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573422" w:rsidRDefault="008C15B3" w:rsidP="004E5B64">
      <w:pPr>
        <w:spacing w:before="240" w:after="240" w:line="360" w:lineRule="auto"/>
        <w:ind w:right="-567"/>
        <w:rPr>
          <w:rFonts w:ascii="Palatino Linotype" w:hAnsi="Palatino Linotype"/>
          <w:b/>
        </w:rPr>
      </w:pPr>
      <w:r w:rsidRPr="00573422">
        <w:rPr>
          <w:rFonts w:ascii="Palatino Linotype" w:hAnsi="Palatino Linotype"/>
          <w:b/>
        </w:rPr>
        <w:t>LÍNEAS ARGUMENTATIVAS</w:t>
      </w:r>
    </w:p>
    <w:p w:rsidR="008C15B3" w:rsidRPr="00573422" w:rsidRDefault="008C15B3" w:rsidP="004E5B64">
      <w:pPr>
        <w:spacing w:before="240" w:after="360" w:line="360" w:lineRule="auto"/>
        <w:ind w:right="-567"/>
        <w:contextualSpacing/>
        <w:jc w:val="both"/>
        <w:rPr>
          <w:rFonts w:ascii="Palatino Linotype" w:eastAsia="Times New Roman" w:hAnsi="Palatino Linotype"/>
        </w:rPr>
      </w:pPr>
      <w:r w:rsidRPr="00573422">
        <w:rPr>
          <w:rFonts w:ascii="Palatino Linotype" w:eastAsia="Times New Roman" w:hAnsi="Palatino Linotype"/>
          <w:b/>
        </w:rPr>
        <w:t>DEBERES DE LAS AUTORIDADES.</w:t>
      </w:r>
      <w:r w:rsidRPr="0057342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573422" w:rsidRDefault="001A4CD6" w:rsidP="004E5B64">
      <w:pPr>
        <w:spacing w:before="240" w:after="360" w:line="360" w:lineRule="auto"/>
        <w:ind w:right="-567"/>
        <w:contextualSpacing/>
        <w:jc w:val="both"/>
        <w:rPr>
          <w:rFonts w:ascii="Palatino Linotype" w:eastAsia="Times New Roman" w:hAnsi="Palatino Linotype"/>
        </w:rPr>
      </w:pPr>
    </w:p>
    <w:p w:rsidR="008C15B3" w:rsidRPr="00573422" w:rsidRDefault="001A4CD6" w:rsidP="004E5B64">
      <w:pPr>
        <w:spacing w:before="240" w:after="240" w:line="360" w:lineRule="auto"/>
        <w:ind w:right="-567"/>
        <w:jc w:val="both"/>
        <w:rPr>
          <w:rFonts w:ascii="Palatino Linotype" w:eastAsia="Times New Roman" w:hAnsi="Palatino Linotype" w:cs="Arial"/>
          <w:color w:val="000000"/>
          <w:lang w:val="es-ES" w:eastAsia="es-MX"/>
        </w:rPr>
      </w:pPr>
      <w:r w:rsidRPr="00573422">
        <w:rPr>
          <w:rFonts w:ascii="Palatino Linotype" w:eastAsia="MS Mincho" w:hAnsi="Palatino Linotype"/>
          <w:b/>
        </w:rPr>
        <w:t>NEGATIVA FICTA, NO EXISTE PLAZO PERENTORIO PARA INTERPONER EL RECURSO.</w:t>
      </w:r>
      <w:r w:rsidRPr="00573422">
        <w:rPr>
          <w:rFonts w:ascii="Palatino Linotype" w:eastAsia="MS Mincho" w:hAnsi="Palatino Linotype"/>
        </w:rPr>
        <w:t xml:space="preserve"> </w:t>
      </w:r>
      <w:r w:rsidRPr="00573422">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782400" w:rsidRPr="00573422" w:rsidRDefault="00782400" w:rsidP="004E5B64">
      <w:pPr>
        <w:spacing w:before="240" w:after="240" w:line="360" w:lineRule="auto"/>
        <w:ind w:right="-567"/>
        <w:jc w:val="both"/>
        <w:rPr>
          <w:rFonts w:ascii="Palatino Linotype" w:eastAsia="MS Mincho" w:hAnsi="Palatino Linotype" w:cs="Times New Roman"/>
        </w:rPr>
      </w:pPr>
      <w:r w:rsidRPr="00573422">
        <w:rPr>
          <w:rFonts w:ascii="Palatino Linotype" w:hAnsi="Palatino Linotype"/>
          <w:b/>
        </w:rPr>
        <w:t xml:space="preserve">INFORME JUSTIFICADO, FALTA DE. </w:t>
      </w:r>
      <w:r w:rsidRPr="00573422">
        <w:rPr>
          <w:rFonts w:ascii="Palatino Linotype" w:eastAsia="MS Mincho" w:hAnsi="Palatino Linotype" w:cs="Times New Roman"/>
        </w:rPr>
        <w:t xml:space="preserve">La falta de informe justificado no impide que este Órgano Garante conozca y resuelva el recurso de revisión, solo propicia que el </w:t>
      </w:r>
      <w:r w:rsidRPr="00573422">
        <w:rPr>
          <w:rFonts w:ascii="Palatino Linotype" w:eastAsia="MS Mincho" w:hAnsi="Palatino Linotype" w:cs="Times New Roman"/>
          <w:b/>
        </w:rPr>
        <w:t>SUJETO OBLIGADO</w:t>
      </w:r>
      <w:r w:rsidRPr="00573422">
        <w:rPr>
          <w:rFonts w:ascii="Palatino Linotype" w:eastAsia="MS Mincho" w:hAnsi="Palatino Linotype" w:cs="Times New Roman"/>
        </w:rPr>
        <w:t xml:space="preserve"> pierda la oportunidad de justificar su respuesta y manifestar lo que a su derecho convenga.</w:t>
      </w:r>
    </w:p>
    <w:p w:rsidR="00390C2D" w:rsidRPr="00573422" w:rsidRDefault="00390C2D" w:rsidP="004E5B64">
      <w:pPr>
        <w:spacing w:line="360" w:lineRule="auto"/>
        <w:ind w:right="-567"/>
        <w:jc w:val="both"/>
        <w:rPr>
          <w:rFonts w:ascii="Palatino Linotype" w:hAnsi="Palatino Linotype"/>
          <w:b/>
        </w:rPr>
      </w:pPr>
      <w:r w:rsidRPr="00573422">
        <w:rPr>
          <w:rFonts w:ascii="Palatino Linotype" w:hAnsi="Palatino Linotype"/>
          <w:b/>
        </w:rPr>
        <w:t xml:space="preserve">INFORMACIÓN CONFIDENCIAL, CLASIFICACIÓN DE LA. </w:t>
      </w:r>
      <w:r w:rsidRPr="00573422">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90C2D" w:rsidRPr="00573422" w:rsidRDefault="00573422" w:rsidP="004E5B64">
      <w:pPr>
        <w:spacing w:before="240" w:after="240" w:line="360" w:lineRule="auto"/>
        <w:ind w:right="-567"/>
        <w:jc w:val="both"/>
        <w:rPr>
          <w:rFonts w:ascii="Palatino Linotype" w:hAnsi="Palatino Linotype" w:cs="Arial"/>
        </w:rPr>
      </w:pPr>
      <w:r w:rsidRPr="00573422">
        <w:rPr>
          <w:rFonts w:ascii="Palatino Linotype" w:hAnsi="Palatino Linotype" w:cs="Arial"/>
          <w:b/>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2225039</wp:posOffset>
                </wp:positionV>
                <wp:extent cx="5143500" cy="53054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143500" cy="530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6B53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175.2pt" to="409.2pt,5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" strokecolor="#5b9bd5 [3204]" strokeweight=".5pt">
                <v:stroke joinstyle="miter"/>
              </v:line>
            </w:pict>
          </mc:Fallback>
        </mc:AlternateContent>
      </w:r>
      <w:r w:rsidR="00390C2D" w:rsidRPr="00573422">
        <w:rPr>
          <w:rFonts w:ascii="Palatino Linotype" w:hAnsi="Palatino Linotype" w:cs="Arial"/>
          <w:b/>
        </w:rPr>
        <w:t xml:space="preserve">DE LA </w:t>
      </w:r>
      <w:r w:rsidR="007744EC" w:rsidRPr="00573422">
        <w:rPr>
          <w:rFonts w:ascii="Palatino Linotype" w:hAnsi="Palatino Linotype" w:cs="Arial"/>
          <w:b/>
        </w:rPr>
        <w:t>ELABORACIÓN</w:t>
      </w:r>
      <w:r w:rsidR="00390C2D" w:rsidRPr="00573422">
        <w:rPr>
          <w:rFonts w:ascii="Palatino Linotype" w:hAnsi="Palatino Linotype" w:cs="Arial"/>
          <w:b/>
        </w:rPr>
        <w:t xml:space="preserve"> DE LAS VERSIONES PÚBLICAS</w:t>
      </w:r>
      <w:r w:rsidR="00390C2D" w:rsidRPr="00573422">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90C2D" w:rsidRPr="00573422" w:rsidRDefault="00390C2D" w:rsidP="004E5B64">
      <w:pPr>
        <w:spacing w:before="240" w:after="240" w:line="360" w:lineRule="auto"/>
        <w:ind w:right="-567"/>
        <w:jc w:val="both"/>
        <w:rPr>
          <w:rFonts w:ascii="Palatino Linotype" w:eastAsia="MS Mincho" w:hAnsi="Palatino Linotype" w:cs="Times New Roman"/>
        </w:rPr>
      </w:pPr>
    </w:p>
    <w:p w:rsidR="00782400" w:rsidRPr="00573422" w:rsidRDefault="00782400" w:rsidP="004E5B64">
      <w:pPr>
        <w:spacing w:before="240" w:after="240" w:line="360" w:lineRule="auto"/>
        <w:ind w:right="-567"/>
        <w:jc w:val="both"/>
        <w:rPr>
          <w:rFonts w:ascii="Palatino Linotype" w:eastAsia="Times New Roman" w:hAnsi="Palatino Linotype" w:cs="Arial"/>
          <w:color w:val="000000"/>
          <w:lang w:val="es-ES" w:eastAsia="es-MX"/>
        </w:rPr>
      </w:pPr>
    </w:p>
    <w:p w:rsidR="008C15B3" w:rsidRPr="00573422" w:rsidRDefault="008C15B3" w:rsidP="004E5B64">
      <w:pPr>
        <w:spacing w:before="240" w:after="240" w:line="360" w:lineRule="auto"/>
        <w:ind w:right="-567"/>
        <w:contextualSpacing/>
        <w:jc w:val="both"/>
        <w:rPr>
          <w:rFonts w:ascii="Palatino Linotype" w:eastAsia="Times New Roman" w:hAnsi="Palatino Linotype" w:cs="Arial"/>
          <w:color w:val="000000"/>
          <w:szCs w:val="23"/>
        </w:rPr>
      </w:pPr>
    </w:p>
    <w:p w:rsidR="00B549FD" w:rsidRPr="00573422" w:rsidRDefault="00B549FD" w:rsidP="004E5B64">
      <w:pPr>
        <w:spacing w:before="240" w:after="240" w:line="360" w:lineRule="auto"/>
        <w:ind w:right="-567"/>
        <w:jc w:val="center"/>
        <w:rPr>
          <w:rFonts w:ascii="Palatino Linotype" w:hAnsi="Palatino Linotype"/>
          <w:b/>
        </w:rPr>
      </w:pPr>
    </w:p>
    <w:p w:rsidR="00B549FD" w:rsidRPr="00573422" w:rsidRDefault="00B549FD" w:rsidP="004E5B64">
      <w:pPr>
        <w:spacing w:before="240" w:after="240" w:line="360" w:lineRule="auto"/>
        <w:ind w:right="-567"/>
        <w:jc w:val="center"/>
        <w:rPr>
          <w:rFonts w:ascii="Palatino Linotype" w:hAnsi="Palatino Linotype"/>
          <w:b/>
        </w:rPr>
      </w:pPr>
    </w:p>
    <w:p w:rsidR="002D278B" w:rsidRPr="00573422" w:rsidRDefault="002D278B" w:rsidP="004E5B64">
      <w:pPr>
        <w:spacing w:before="240" w:after="240" w:line="360" w:lineRule="auto"/>
        <w:ind w:right="-567"/>
        <w:jc w:val="center"/>
        <w:rPr>
          <w:rFonts w:ascii="Palatino Linotype" w:hAnsi="Palatino Linotype"/>
          <w:b/>
        </w:rPr>
      </w:pPr>
    </w:p>
    <w:p w:rsidR="002D278B" w:rsidRPr="00573422" w:rsidRDefault="002D278B" w:rsidP="004E5B64">
      <w:pPr>
        <w:spacing w:before="240" w:after="240" w:line="360" w:lineRule="auto"/>
        <w:ind w:right="-567"/>
        <w:jc w:val="center"/>
        <w:rPr>
          <w:rFonts w:ascii="Palatino Linotype" w:hAnsi="Palatino Linotype"/>
          <w:b/>
        </w:rPr>
      </w:pPr>
    </w:p>
    <w:p w:rsidR="002D278B" w:rsidRPr="00573422" w:rsidRDefault="002D278B" w:rsidP="004E5B64">
      <w:pPr>
        <w:spacing w:before="240" w:after="240" w:line="360" w:lineRule="auto"/>
        <w:ind w:right="-567"/>
        <w:jc w:val="center"/>
        <w:rPr>
          <w:rFonts w:ascii="Palatino Linotype" w:hAnsi="Palatino Linotype"/>
          <w:b/>
        </w:rPr>
      </w:pPr>
    </w:p>
    <w:p w:rsidR="002D278B" w:rsidRPr="00573422" w:rsidRDefault="002D278B" w:rsidP="004E5B64">
      <w:pPr>
        <w:spacing w:before="240" w:after="240" w:line="360" w:lineRule="auto"/>
        <w:ind w:right="-567"/>
        <w:jc w:val="center"/>
        <w:rPr>
          <w:rFonts w:ascii="Palatino Linotype" w:hAnsi="Palatino Linotype"/>
          <w:b/>
        </w:rPr>
      </w:pPr>
    </w:p>
    <w:p w:rsidR="002D278B" w:rsidRPr="00573422" w:rsidRDefault="002D278B" w:rsidP="004E5B64">
      <w:pPr>
        <w:spacing w:before="240" w:after="240" w:line="360" w:lineRule="auto"/>
        <w:ind w:right="-567"/>
        <w:jc w:val="center"/>
        <w:rPr>
          <w:rFonts w:ascii="Palatino Linotype" w:hAnsi="Palatino Linotype"/>
          <w:b/>
        </w:rPr>
      </w:pPr>
    </w:p>
    <w:p w:rsidR="00B549FD" w:rsidRPr="00573422" w:rsidRDefault="00B549FD" w:rsidP="004E5B64">
      <w:pPr>
        <w:spacing w:before="240" w:after="240" w:line="360" w:lineRule="auto"/>
        <w:ind w:right="-567"/>
        <w:jc w:val="center"/>
        <w:rPr>
          <w:rFonts w:ascii="Palatino Linotype" w:hAnsi="Palatino Linotype"/>
          <w:b/>
        </w:rPr>
      </w:pPr>
    </w:p>
    <w:p w:rsidR="00854EE8" w:rsidRPr="00573422" w:rsidRDefault="00854EE8" w:rsidP="004E5B64">
      <w:pPr>
        <w:spacing w:before="240" w:after="240" w:line="360" w:lineRule="auto"/>
        <w:ind w:right="-567"/>
        <w:jc w:val="center"/>
        <w:rPr>
          <w:rFonts w:ascii="Palatino Linotype" w:hAnsi="Palatino Linotype"/>
          <w:b/>
        </w:rPr>
      </w:pPr>
    </w:p>
    <w:p w:rsidR="00C16E8C" w:rsidRPr="00573422" w:rsidRDefault="00C16E8C" w:rsidP="004E5B64">
      <w:pPr>
        <w:spacing w:before="240" w:after="240" w:line="360" w:lineRule="auto"/>
        <w:ind w:right="-567"/>
        <w:jc w:val="center"/>
        <w:rPr>
          <w:rFonts w:ascii="Palatino Linotype" w:hAnsi="Palatino Linotype"/>
          <w:b/>
        </w:rPr>
      </w:pPr>
    </w:p>
    <w:p w:rsidR="00A55BA0" w:rsidRDefault="00A55BA0" w:rsidP="004E5B64">
      <w:pPr>
        <w:spacing w:before="240" w:after="240" w:line="360" w:lineRule="auto"/>
        <w:ind w:right="-567"/>
        <w:jc w:val="center"/>
        <w:rPr>
          <w:rFonts w:ascii="Palatino Linotype" w:hAnsi="Palatino Linotype"/>
          <w:b/>
        </w:rPr>
      </w:pPr>
      <w:r w:rsidRPr="0065485B">
        <w:rPr>
          <w:rFonts w:ascii="Palatino Linotype" w:hAnsi="Palatino Linotype"/>
          <w:b/>
        </w:rPr>
        <w:t>Índice.</w:t>
      </w:r>
    </w:p>
    <w:p w:rsidR="0065485B" w:rsidRPr="0065485B" w:rsidRDefault="0065485B" w:rsidP="004E5B64">
      <w:pPr>
        <w:spacing w:before="240" w:after="240" w:line="360" w:lineRule="auto"/>
        <w:ind w:right="-567"/>
        <w:jc w:val="center"/>
        <w:rPr>
          <w:rFonts w:ascii="Palatino Linotype" w:hAnsi="Palatino Linotype"/>
          <w:b/>
        </w:rPr>
      </w:pP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65485B" w:rsidRDefault="00A55BA0" w:rsidP="0065485B">
          <w:pPr>
            <w:pStyle w:val="TtulodeTDC"/>
            <w:spacing w:line="480" w:lineRule="auto"/>
            <w:ind w:right="-567"/>
            <w:rPr>
              <w:szCs w:val="24"/>
            </w:rPr>
          </w:pPr>
        </w:p>
        <w:p w:rsidR="0065485B" w:rsidRPr="0065485B" w:rsidRDefault="00A55BA0" w:rsidP="0065485B">
          <w:pPr>
            <w:pStyle w:val="TDC1"/>
            <w:tabs>
              <w:tab w:val="right" w:leader="dot" w:pos="8212"/>
            </w:tabs>
            <w:spacing w:line="480" w:lineRule="auto"/>
            <w:rPr>
              <w:rFonts w:ascii="Palatino Linotype" w:hAnsi="Palatino Linotype"/>
              <w:b/>
              <w:noProof/>
              <w:lang w:val="es-MX" w:eastAsia="es-MX"/>
            </w:rPr>
          </w:pPr>
          <w:r w:rsidRPr="0065485B">
            <w:rPr>
              <w:rFonts w:ascii="Palatino Linotype" w:hAnsi="Palatino Linotype"/>
              <w:b/>
            </w:rPr>
            <w:fldChar w:fldCharType="begin"/>
          </w:r>
          <w:r w:rsidRPr="0065485B">
            <w:rPr>
              <w:rFonts w:ascii="Palatino Linotype" w:hAnsi="Palatino Linotype"/>
              <w:b/>
            </w:rPr>
            <w:instrText xml:space="preserve"> TOC \o "1-3" \h \z \u </w:instrText>
          </w:r>
          <w:r w:rsidRPr="0065485B">
            <w:rPr>
              <w:rFonts w:ascii="Palatino Linotype" w:hAnsi="Palatino Linotype"/>
              <w:b/>
            </w:rPr>
            <w:fldChar w:fldCharType="separate"/>
          </w:r>
          <w:hyperlink w:anchor="_Toc517106234" w:history="1">
            <w:r w:rsidR="0065485B" w:rsidRPr="0065485B">
              <w:rPr>
                <w:rStyle w:val="Hipervnculo"/>
                <w:rFonts w:ascii="Palatino Linotype" w:hAnsi="Palatino Linotype"/>
                <w:b/>
                <w:noProof/>
                <w:color w:val="auto"/>
              </w:rPr>
              <w:t>ANTECEDENTES</w:t>
            </w:r>
            <w:r w:rsidR="0065485B" w:rsidRPr="0065485B">
              <w:rPr>
                <w:rFonts w:ascii="Palatino Linotype" w:hAnsi="Palatino Linotype"/>
                <w:b/>
                <w:noProof/>
                <w:webHidden/>
              </w:rPr>
              <w:tab/>
            </w:r>
            <w:r w:rsidR="0065485B" w:rsidRPr="0065485B">
              <w:rPr>
                <w:rFonts w:ascii="Palatino Linotype" w:hAnsi="Palatino Linotype"/>
                <w:b/>
                <w:noProof/>
                <w:webHidden/>
              </w:rPr>
              <w:fldChar w:fldCharType="begin"/>
            </w:r>
            <w:r w:rsidR="0065485B" w:rsidRPr="0065485B">
              <w:rPr>
                <w:rFonts w:ascii="Palatino Linotype" w:hAnsi="Palatino Linotype"/>
                <w:b/>
                <w:noProof/>
                <w:webHidden/>
              </w:rPr>
              <w:instrText xml:space="preserve"> PAGEREF _Toc517106234 \h </w:instrText>
            </w:r>
            <w:r w:rsidR="0065485B" w:rsidRPr="0065485B">
              <w:rPr>
                <w:rFonts w:ascii="Palatino Linotype" w:hAnsi="Palatino Linotype"/>
                <w:b/>
                <w:noProof/>
                <w:webHidden/>
              </w:rPr>
            </w:r>
            <w:r w:rsidR="0065485B" w:rsidRPr="0065485B">
              <w:rPr>
                <w:rFonts w:ascii="Palatino Linotype" w:hAnsi="Palatino Linotype"/>
                <w:b/>
                <w:noProof/>
                <w:webHidden/>
              </w:rPr>
              <w:fldChar w:fldCharType="separate"/>
            </w:r>
            <w:r w:rsidR="0065485B">
              <w:rPr>
                <w:rFonts w:ascii="Palatino Linotype" w:hAnsi="Palatino Linotype"/>
                <w:b/>
                <w:noProof/>
                <w:webHidden/>
              </w:rPr>
              <w:t>4</w:t>
            </w:r>
            <w:r w:rsidR="0065485B" w:rsidRPr="0065485B">
              <w:rPr>
                <w:rFonts w:ascii="Palatino Linotype" w:hAnsi="Palatino Linotype"/>
                <w:b/>
                <w:noProof/>
                <w:webHidden/>
              </w:rPr>
              <w:fldChar w:fldCharType="end"/>
            </w:r>
          </w:hyperlink>
        </w:p>
        <w:p w:rsidR="0065485B" w:rsidRPr="0065485B" w:rsidRDefault="00674290" w:rsidP="0065485B">
          <w:pPr>
            <w:pStyle w:val="TDC2"/>
            <w:spacing w:line="480" w:lineRule="auto"/>
            <w:rPr>
              <w:rFonts w:ascii="Palatino Linotype" w:hAnsi="Palatino Linotype"/>
              <w:b/>
              <w:noProof/>
              <w:lang w:val="es-MX" w:eastAsia="es-MX"/>
            </w:rPr>
          </w:pPr>
          <w:hyperlink w:anchor="_Toc517106238" w:history="1">
            <w:r w:rsidR="0065485B" w:rsidRPr="0065485B">
              <w:rPr>
                <w:rStyle w:val="Hipervnculo"/>
                <w:rFonts w:ascii="Palatino Linotype" w:hAnsi="Palatino Linotype"/>
                <w:b/>
                <w:noProof/>
                <w:color w:val="auto"/>
              </w:rPr>
              <w:t>PRIMERO. De la competencia</w:t>
            </w:r>
            <w:r w:rsidR="0065485B" w:rsidRPr="0065485B">
              <w:rPr>
                <w:rFonts w:ascii="Palatino Linotype" w:hAnsi="Palatino Linotype"/>
                <w:b/>
                <w:noProof/>
                <w:webHidden/>
              </w:rPr>
              <w:tab/>
            </w:r>
            <w:r w:rsidR="0065485B" w:rsidRPr="0065485B">
              <w:rPr>
                <w:rFonts w:ascii="Palatino Linotype" w:hAnsi="Palatino Linotype"/>
                <w:b/>
                <w:noProof/>
                <w:webHidden/>
              </w:rPr>
              <w:fldChar w:fldCharType="begin"/>
            </w:r>
            <w:r w:rsidR="0065485B" w:rsidRPr="0065485B">
              <w:rPr>
                <w:rFonts w:ascii="Palatino Linotype" w:hAnsi="Palatino Linotype"/>
                <w:b/>
                <w:noProof/>
                <w:webHidden/>
              </w:rPr>
              <w:instrText xml:space="preserve"> PAGEREF _Toc517106238 \h </w:instrText>
            </w:r>
            <w:r w:rsidR="0065485B" w:rsidRPr="0065485B">
              <w:rPr>
                <w:rFonts w:ascii="Palatino Linotype" w:hAnsi="Palatino Linotype"/>
                <w:b/>
                <w:noProof/>
                <w:webHidden/>
              </w:rPr>
            </w:r>
            <w:r w:rsidR="0065485B" w:rsidRPr="0065485B">
              <w:rPr>
                <w:rFonts w:ascii="Palatino Linotype" w:hAnsi="Palatino Linotype"/>
                <w:b/>
                <w:noProof/>
                <w:webHidden/>
              </w:rPr>
              <w:fldChar w:fldCharType="separate"/>
            </w:r>
            <w:r w:rsidR="0065485B">
              <w:rPr>
                <w:rFonts w:ascii="Palatino Linotype" w:hAnsi="Palatino Linotype"/>
                <w:b/>
                <w:noProof/>
                <w:webHidden/>
              </w:rPr>
              <w:t>6</w:t>
            </w:r>
            <w:r w:rsidR="0065485B" w:rsidRPr="0065485B">
              <w:rPr>
                <w:rFonts w:ascii="Palatino Linotype" w:hAnsi="Palatino Linotype"/>
                <w:b/>
                <w:noProof/>
                <w:webHidden/>
              </w:rPr>
              <w:fldChar w:fldCharType="end"/>
            </w:r>
          </w:hyperlink>
        </w:p>
        <w:p w:rsidR="0065485B" w:rsidRPr="0065485B" w:rsidRDefault="00674290" w:rsidP="0065485B">
          <w:pPr>
            <w:pStyle w:val="TDC2"/>
            <w:spacing w:line="480" w:lineRule="auto"/>
            <w:rPr>
              <w:rFonts w:ascii="Palatino Linotype" w:hAnsi="Palatino Linotype"/>
              <w:b/>
              <w:noProof/>
              <w:lang w:val="es-MX" w:eastAsia="es-MX"/>
            </w:rPr>
          </w:pPr>
          <w:hyperlink w:anchor="_Toc517106239" w:history="1">
            <w:r w:rsidR="0065485B" w:rsidRPr="0065485B">
              <w:rPr>
                <w:rStyle w:val="Hipervnculo"/>
                <w:rFonts w:ascii="Palatino Linotype" w:hAnsi="Palatino Linotype"/>
                <w:b/>
                <w:noProof/>
                <w:color w:val="auto"/>
              </w:rPr>
              <w:t>SEGUNDO. De la oportunidad y procedencia.</w:t>
            </w:r>
            <w:r w:rsidR="0065485B" w:rsidRPr="0065485B">
              <w:rPr>
                <w:rFonts w:ascii="Palatino Linotype" w:hAnsi="Palatino Linotype"/>
                <w:b/>
                <w:noProof/>
                <w:webHidden/>
              </w:rPr>
              <w:tab/>
            </w:r>
            <w:r w:rsidR="0065485B" w:rsidRPr="0065485B">
              <w:rPr>
                <w:rFonts w:ascii="Palatino Linotype" w:hAnsi="Palatino Linotype"/>
                <w:b/>
                <w:noProof/>
                <w:webHidden/>
              </w:rPr>
              <w:fldChar w:fldCharType="begin"/>
            </w:r>
            <w:r w:rsidR="0065485B" w:rsidRPr="0065485B">
              <w:rPr>
                <w:rFonts w:ascii="Palatino Linotype" w:hAnsi="Palatino Linotype"/>
                <w:b/>
                <w:noProof/>
                <w:webHidden/>
              </w:rPr>
              <w:instrText xml:space="preserve"> PAGEREF _Toc517106239 \h </w:instrText>
            </w:r>
            <w:r w:rsidR="0065485B" w:rsidRPr="0065485B">
              <w:rPr>
                <w:rFonts w:ascii="Palatino Linotype" w:hAnsi="Palatino Linotype"/>
                <w:b/>
                <w:noProof/>
                <w:webHidden/>
              </w:rPr>
            </w:r>
            <w:r w:rsidR="0065485B" w:rsidRPr="0065485B">
              <w:rPr>
                <w:rFonts w:ascii="Palatino Linotype" w:hAnsi="Palatino Linotype"/>
                <w:b/>
                <w:noProof/>
                <w:webHidden/>
              </w:rPr>
              <w:fldChar w:fldCharType="separate"/>
            </w:r>
            <w:r w:rsidR="0065485B">
              <w:rPr>
                <w:rFonts w:ascii="Palatino Linotype" w:hAnsi="Palatino Linotype"/>
                <w:b/>
                <w:noProof/>
                <w:webHidden/>
              </w:rPr>
              <w:t>6</w:t>
            </w:r>
            <w:r w:rsidR="0065485B" w:rsidRPr="0065485B">
              <w:rPr>
                <w:rFonts w:ascii="Palatino Linotype" w:hAnsi="Palatino Linotype"/>
                <w:b/>
                <w:noProof/>
                <w:webHidden/>
              </w:rPr>
              <w:fldChar w:fldCharType="end"/>
            </w:r>
          </w:hyperlink>
        </w:p>
        <w:p w:rsidR="0065485B" w:rsidRPr="0065485B" w:rsidRDefault="00674290" w:rsidP="0065485B">
          <w:pPr>
            <w:pStyle w:val="TDC1"/>
            <w:tabs>
              <w:tab w:val="right" w:leader="dot" w:pos="8212"/>
            </w:tabs>
            <w:spacing w:line="480" w:lineRule="auto"/>
            <w:rPr>
              <w:rFonts w:ascii="Palatino Linotype" w:hAnsi="Palatino Linotype"/>
              <w:b/>
              <w:noProof/>
              <w:lang w:val="es-MX" w:eastAsia="es-MX"/>
            </w:rPr>
          </w:pPr>
          <w:hyperlink w:anchor="_Toc517106240" w:history="1">
            <w:r w:rsidR="0065485B" w:rsidRPr="0065485B">
              <w:rPr>
                <w:rStyle w:val="Hipervnculo"/>
                <w:rFonts w:ascii="Palatino Linotype" w:eastAsia="Calibri" w:hAnsi="Palatino Linotype" w:cs="Times New Roman"/>
                <w:b/>
                <w:bCs/>
                <w:noProof/>
                <w:color w:val="auto"/>
                <w:lang w:val="es-ES"/>
              </w:rPr>
              <w:t>TERCERO. Del planteamiento de la litis.</w:t>
            </w:r>
            <w:r w:rsidR="0065485B" w:rsidRPr="0065485B">
              <w:rPr>
                <w:rFonts w:ascii="Palatino Linotype" w:hAnsi="Palatino Linotype"/>
                <w:b/>
                <w:noProof/>
                <w:webHidden/>
              </w:rPr>
              <w:tab/>
            </w:r>
            <w:r w:rsidR="0065485B" w:rsidRPr="0065485B">
              <w:rPr>
                <w:rFonts w:ascii="Palatino Linotype" w:hAnsi="Palatino Linotype"/>
                <w:b/>
                <w:noProof/>
                <w:webHidden/>
              </w:rPr>
              <w:fldChar w:fldCharType="begin"/>
            </w:r>
            <w:r w:rsidR="0065485B" w:rsidRPr="0065485B">
              <w:rPr>
                <w:rFonts w:ascii="Palatino Linotype" w:hAnsi="Palatino Linotype"/>
                <w:b/>
                <w:noProof/>
                <w:webHidden/>
              </w:rPr>
              <w:instrText xml:space="preserve"> PAGEREF _Toc517106240 \h </w:instrText>
            </w:r>
            <w:r w:rsidR="0065485B" w:rsidRPr="0065485B">
              <w:rPr>
                <w:rFonts w:ascii="Palatino Linotype" w:hAnsi="Palatino Linotype"/>
                <w:b/>
                <w:noProof/>
                <w:webHidden/>
              </w:rPr>
            </w:r>
            <w:r w:rsidR="0065485B" w:rsidRPr="0065485B">
              <w:rPr>
                <w:rFonts w:ascii="Palatino Linotype" w:hAnsi="Palatino Linotype"/>
                <w:b/>
                <w:noProof/>
                <w:webHidden/>
              </w:rPr>
              <w:fldChar w:fldCharType="separate"/>
            </w:r>
            <w:r w:rsidR="0065485B">
              <w:rPr>
                <w:rFonts w:ascii="Palatino Linotype" w:hAnsi="Palatino Linotype"/>
                <w:b/>
                <w:noProof/>
                <w:webHidden/>
              </w:rPr>
              <w:t>9</w:t>
            </w:r>
            <w:r w:rsidR="0065485B" w:rsidRPr="0065485B">
              <w:rPr>
                <w:rFonts w:ascii="Palatino Linotype" w:hAnsi="Palatino Linotype"/>
                <w:b/>
                <w:noProof/>
                <w:webHidden/>
              </w:rPr>
              <w:fldChar w:fldCharType="end"/>
            </w:r>
          </w:hyperlink>
        </w:p>
        <w:p w:rsidR="0065485B" w:rsidRPr="0065485B" w:rsidRDefault="00674290" w:rsidP="0065485B">
          <w:pPr>
            <w:pStyle w:val="TDC2"/>
            <w:spacing w:line="480" w:lineRule="auto"/>
            <w:rPr>
              <w:rFonts w:ascii="Palatino Linotype" w:hAnsi="Palatino Linotype"/>
              <w:b/>
              <w:noProof/>
              <w:lang w:val="es-MX" w:eastAsia="es-MX"/>
            </w:rPr>
          </w:pPr>
          <w:hyperlink w:anchor="_Toc517106241" w:history="1">
            <w:r w:rsidR="0065485B" w:rsidRPr="0065485B">
              <w:rPr>
                <w:rStyle w:val="Hipervnculo"/>
                <w:rFonts w:ascii="Palatino Linotype" w:eastAsia="MS Gothic" w:hAnsi="Palatino Linotype" w:cs="Times New Roman"/>
                <w:b/>
                <w:noProof/>
                <w:color w:val="auto"/>
              </w:rPr>
              <w:t>CUARTO. Del estudio y resolución del asunto</w:t>
            </w:r>
            <w:r w:rsidR="0065485B" w:rsidRPr="0065485B">
              <w:rPr>
                <w:rFonts w:ascii="Palatino Linotype" w:hAnsi="Palatino Linotype"/>
                <w:b/>
                <w:noProof/>
                <w:webHidden/>
              </w:rPr>
              <w:tab/>
            </w:r>
            <w:r w:rsidR="0065485B" w:rsidRPr="0065485B">
              <w:rPr>
                <w:rFonts w:ascii="Palatino Linotype" w:hAnsi="Palatino Linotype"/>
                <w:b/>
                <w:noProof/>
                <w:webHidden/>
              </w:rPr>
              <w:fldChar w:fldCharType="begin"/>
            </w:r>
            <w:r w:rsidR="0065485B" w:rsidRPr="0065485B">
              <w:rPr>
                <w:rFonts w:ascii="Palatino Linotype" w:hAnsi="Palatino Linotype"/>
                <w:b/>
                <w:noProof/>
                <w:webHidden/>
              </w:rPr>
              <w:instrText xml:space="preserve"> PAGEREF _Toc517106241 \h </w:instrText>
            </w:r>
            <w:r w:rsidR="0065485B" w:rsidRPr="0065485B">
              <w:rPr>
                <w:rFonts w:ascii="Palatino Linotype" w:hAnsi="Palatino Linotype"/>
                <w:b/>
                <w:noProof/>
                <w:webHidden/>
              </w:rPr>
            </w:r>
            <w:r w:rsidR="0065485B" w:rsidRPr="0065485B">
              <w:rPr>
                <w:rFonts w:ascii="Palatino Linotype" w:hAnsi="Palatino Linotype"/>
                <w:b/>
                <w:noProof/>
                <w:webHidden/>
              </w:rPr>
              <w:fldChar w:fldCharType="separate"/>
            </w:r>
            <w:r w:rsidR="0065485B">
              <w:rPr>
                <w:rFonts w:ascii="Palatino Linotype" w:hAnsi="Palatino Linotype"/>
                <w:b/>
                <w:noProof/>
                <w:webHidden/>
              </w:rPr>
              <w:t>10</w:t>
            </w:r>
            <w:r w:rsidR="0065485B" w:rsidRPr="0065485B">
              <w:rPr>
                <w:rFonts w:ascii="Palatino Linotype" w:hAnsi="Palatino Linotype"/>
                <w:b/>
                <w:noProof/>
                <w:webHidden/>
              </w:rPr>
              <w:fldChar w:fldCharType="end"/>
            </w:r>
          </w:hyperlink>
        </w:p>
        <w:p w:rsidR="0065485B" w:rsidRPr="0065485B" w:rsidRDefault="00674290" w:rsidP="0065485B">
          <w:pPr>
            <w:pStyle w:val="TDC1"/>
            <w:tabs>
              <w:tab w:val="right" w:leader="dot" w:pos="8212"/>
            </w:tabs>
            <w:spacing w:line="480" w:lineRule="auto"/>
            <w:rPr>
              <w:rFonts w:ascii="Palatino Linotype" w:hAnsi="Palatino Linotype"/>
              <w:b/>
              <w:noProof/>
              <w:lang w:val="es-MX" w:eastAsia="es-MX"/>
            </w:rPr>
          </w:pPr>
          <w:hyperlink w:anchor="_Toc517106244" w:history="1">
            <w:r w:rsidR="0065485B" w:rsidRPr="0065485B">
              <w:rPr>
                <w:rStyle w:val="Hipervnculo"/>
                <w:rFonts w:ascii="Palatino Linotype" w:eastAsia="MS Gothic" w:hAnsi="Palatino Linotype"/>
                <w:b/>
                <w:noProof/>
                <w:color w:val="auto"/>
              </w:rPr>
              <w:t>QUINTO. De la Versión Pública</w:t>
            </w:r>
            <w:r w:rsidR="0065485B" w:rsidRPr="0065485B">
              <w:rPr>
                <w:rFonts w:ascii="Palatino Linotype" w:hAnsi="Palatino Linotype"/>
                <w:b/>
                <w:noProof/>
                <w:webHidden/>
              </w:rPr>
              <w:tab/>
            </w:r>
            <w:r w:rsidR="0065485B" w:rsidRPr="0065485B">
              <w:rPr>
                <w:rFonts w:ascii="Palatino Linotype" w:hAnsi="Palatino Linotype"/>
                <w:b/>
                <w:noProof/>
                <w:webHidden/>
              </w:rPr>
              <w:fldChar w:fldCharType="begin"/>
            </w:r>
            <w:r w:rsidR="0065485B" w:rsidRPr="0065485B">
              <w:rPr>
                <w:rFonts w:ascii="Palatino Linotype" w:hAnsi="Palatino Linotype"/>
                <w:b/>
                <w:noProof/>
                <w:webHidden/>
              </w:rPr>
              <w:instrText xml:space="preserve"> PAGEREF _Toc517106244 \h </w:instrText>
            </w:r>
            <w:r w:rsidR="0065485B" w:rsidRPr="0065485B">
              <w:rPr>
                <w:rFonts w:ascii="Palatino Linotype" w:hAnsi="Palatino Linotype"/>
                <w:b/>
                <w:noProof/>
                <w:webHidden/>
              </w:rPr>
            </w:r>
            <w:r w:rsidR="0065485B" w:rsidRPr="0065485B">
              <w:rPr>
                <w:rFonts w:ascii="Palatino Linotype" w:hAnsi="Palatino Linotype"/>
                <w:b/>
                <w:noProof/>
                <w:webHidden/>
              </w:rPr>
              <w:fldChar w:fldCharType="separate"/>
            </w:r>
            <w:r w:rsidR="0065485B">
              <w:rPr>
                <w:rFonts w:ascii="Palatino Linotype" w:hAnsi="Palatino Linotype"/>
                <w:b/>
                <w:noProof/>
                <w:webHidden/>
              </w:rPr>
              <w:t>22</w:t>
            </w:r>
            <w:r w:rsidR="0065485B" w:rsidRPr="0065485B">
              <w:rPr>
                <w:rFonts w:ascii="Palatino Linotype" w:hAnsi="Palatino Linotype"/>
                <w:b/>
                <w:noProof/>
                <w:webHidden/>
              </w:rPr>
              <w:fldChar w:fldCharType="end"/>
            </w:r>
          </w:hyperlink>
        </w:p>
        <w:p w:rsidR="0065485B" w:rsidRPr="0065485B" w:rsidRDefault="00674290" w:rsidP="0065485B">
          <w:pPr>
            <w:pStyle w:val="TDC2"/>
            <w:spacing w:line="480" w:lineRule="auto"/>
            <w:rPr>
              <w:rFonts w:ascii="Palatino Linotype" w:hAnsi="Palatino Linotype"/>
              <w:b/>
              <w:noProof/>
              <w:lang w:val="es-MX" w:eastAsia="es-MX"/>
            </w:rPr>
          </w:pPr>
          <w:hyperlink w:anchor="_Toc517106245" w:history="1">
            <w:r w:rsidR="0065485B" w:rsidRPr="0065485B">
              <w:rPr>
                <w:rStyle w:val="Hipervnculo"/>
                <w:rFonts w:ascii="Palatino Linotype" w:eastAsia="MS Gothic" w:hAnsi="Palatino Linotype" w:cs="Times New Roman"/>
                <w:b/>
                <w:noProof/>
                <w:color w:val="auto"/>
              </w:rPr>
              <w:t>SEXTO. Vista a los órganos de control interno</w:t>
            </w:r>
            <w:r w:rsidR="0065485B" w:rsidRPr="0065485B">
              <w:rPr>
                <w:rFonts w:ascii="Palatino Linotype" w:hAnsi="Palatino Linotype"/>
                <w:b/>
                <w:noProof/>
                <w:webHidden/>
              </w:rPr>
              <w:tab/>
            </w:r>
            <w:r w:rsidR="0065485B" w:rsidRPr="0065485B">
              <w:rPr>
                <w:rFonts w:ascii="Palatino Linotype" w:hAnsi="Palatino Linotype"/>
                <w:b/>
                <w:noProof/>
                <w:webHidden/>
              </w:rPr>
              <w:fldChar w:fldCharType="begin"/>
            </w:r>
            <w:r w:rsidR="0065485B" w:rsidRPr="0065485B">
              <w:rPr>
                <w:rFonts w:ascii="Palatino Linotype" w:hAnsi="Palatino Linotype"/>
                <w:b/>
                <w:noProof/>
                <w:webHidden/>
              </w:rPr>
              <w:instrText xml:space="preserve"> PAGEREF _Toc517106245 \h </w:instrText>
            </w:r>
            <w:r w:rsidR="0065485B" w:rsidRPr="0065485B">
              <w:rPr>
                <w:rFonts w:ascii="Palatino Linotype" w:hAnsi="Palatino Linotype"/>
                <w:b/>
                <w:noProof/>
                <w:webHidden/>
              </w:rPr>
            </w:r>
            <w:r w:rsidR="0065485B" w:rsidRPr="0065485B">
              <w:rPr>
                <w:rFonts w:ascii="Palatino Linotype" w:hAnsi="Palatino Linotype"/>
                <w:b/>
                <w:noProof/>
                <w:webHidden/>
              </w:rPr>
              <w:fldChar w:fldCharType="separate"/>
            </w:r>
            <w:r w:rsidR="0065485B">
              <w:rPr>
                <w:rFonts w:ascii="Palatino Linotype" w:hAnsi="Palatino Linotype"/>
                <w:b/>
                <w:noProof/>
                <w:webHidden/>
              </w:rPr>
              <w:t>33</w:t>
            </w:r>
            <w:r w:rsidR="0065485B" w:rsidRPr="0065485B">
              <w:rPr>
                <w:rFonts w:ascii="Palatino Linotype" w:hAnsi="Palatino Linotype"/>
                <w:b/>
                <w:noProof/>
                <w:webHidden/>
              </w:rPr>
              <w:fldChar w:fldCharType="end"/>
            </w:r>
          </w:hyperlink>
        </w:p>
        <w:p w:rsidR="0065485B" w:rsidRPr="0065485B" w:rsidRDefault="00674290" w:rsidP="0065485B">
          <w:pPr>
            <w:pStyle w:val="TDC1"/>
            <w:tabs>
              <w:tab w:val="right" w:leader="dot" w:pos="8212"/>
            </w:tabs>
            <w:spacing w:line="480" w:lineRule="auto"/>
            <w:rPr>
              <w:rFonts w:ascii="Palatino Linotype" w:hAnsi="Palatino Linotype"/>
              <w:b/>
              <w:noProof/>
              <w:lang w:val="es-MX" w:eastAsia="es-MX"/>
            </w:rPr>
          </w:pPr>
          <w:hyperlink w:anchor="_Toc517106246" w:history="1">
            <w:r w:rsidR="0065485B" w:rsidRPr="0065485B">
              <w:rPr>
                <w:rStyle w:val="Hipervnculo"/>
                <w:rFonts w:ascii="Palatino Linotype" w:eastAsia="Calibri" w:hAnsi="Palatino Linotype"/>
                <w:b/>
                <w:noProof/>
                <w:color w:val="auto"/>
                <w:lang w:val="es-ES"/>
              </w:rPr>
              <w:t>R E S O L U T I V O S</w:t>
            </w:r>
            <w:r w:rsidR="0065485B" w:rsidRPr="0065485B">
              <w:rPr>
                <w:rFonts w:ascii="Palatino Linotype" w:hAnsi="Palatino Linotype"/>
                <w:b/>
                <w:noProof/>
                <w:webHidden/>
              </w:rPr>
              <w:tab/>
            </w:r>
            <w:r w:rsidR="0065485B" w:rsidRPr="0065485B">
              <w:rPr>
                <w:rFonts w:ascii="Palatino Linotype" w:hAnsi="Palatino Linotype"/>
                <w:b/>
                <w:noProof/>
                <w:webHidden/>
              </w:rPr>
              <w:fldChar w:fldCharType="begin"/>
            </w:r>
            <w:r w:rsidR="0065485B" w:rsidRPr="0065485B">
              <w:rPr>
                <w:rFonts w:ascii="Palatino Linotype" w:hAnsi="Palatino Linotype"/>
                <w:b/>
                <w:noProof/>
                <w:webHidden/>
              </w:rPr>
              <w:instrText xml:space="preserve"> PAGEREF _Toc517106246 \h </w:instrText>
            </w:r>
            <w:r w:rsidR="0065485B" w:rsidRPr="0065485B">
              <w:rPr>
                <w:rFonts w:ascii="Palatino Linotype" w:hAnsi="Palatino Linotype"/>
                <w:b/>
                <w:noProof/>
                <w:webHidden/>
              </w:rPr>
            </w:r>
            <w:r w:rsidR="0065485B" w:rsidRPr="0065485B">
              <w:rPr>
                <w:rFonts w:ascii="Palatino Linotype" w:hAnsi="Palatino Linotype"/>
                <w:b/>
                <w:noProof/>
                <w:webHidden/>
              </w:rPr>
              <w:fldChar w:fldCharType="separate"/>
            </w:r>
            <w:r w:rsidR="0065485B">
              <w:rPr>
                <w:rFonts w:ascii="Palatino Linotype" w:hAnsi="Palatino Linotype"/>
                <w:b/>
                <w:noProof/>
                <w:webHidden/>
              </w:rPr>
              <w:t>36</w:t>
            </w:r>
            <w:r w:rsidR="0065485B" w:rsidRPr="0065485B">
              <w:rPr>
                <w:rFonts w:ascii="Palatino Linotype" w:hAnsi="Palatino Linotype"/>
                <w:b/>
                <w:noProof/>
                <w:webHidden/>
              </w:rPr>
              <w:fldChar w:fldCharType="end"/>
            </w:r>
          </w:hyperlink>
        </w:p>
        <w:p w:rsidR="00A55BA0" w:rsidRPr="00573422" w:rsidRDefault="00A55BA0" w:rsidP="0065485B">
          <w:pPr>
            <w:spacing w:line="480" w:lineRule="auto"/>
            <w:ind w:right="-567"/>
            <w:rPr>
              <w:bCs/>
              <w:lang w:val="es-ES"/>
            </w:rPr>
          </w:pPr>
          <w:r w:rsidRPr="0065485B">
            <w:rPr>
              <w:rFonts w:ascii="Palatino Linotype" w:hAnsi="Palatino Linotype"/>
              <w:b/>
              <w:bCs/>
              <w:lang w:val="es-ES"/>
            </w:rPr>
            <w:fldChar w:fldCharType="end"/>
          </w:r>
        </w:p>
      </w:sdtContent>
    </w:sdt>
    <w:p w:rsidR="00A55BA0" w:rsidRPr="00573422" w:rsidRDefault="00A55BA0" w:rsidP="004E5B64">
      <w:pPr>
        <w:spacing w:line="480" w:lineRule="auto"/>
        <w:ind w:right="-567"/>
        <w:rPr>
          <w:bCs/>
          <w:lang w:val="es-ES"/>
        </w:rPr>
      </w:pPr>
    </w:p>
    <w:p w:rsidR="00A55BA0" w:rsidRPr="00573422" w:rsidRDefault="00A55BA0" w:rsidP="004E5B64">
      <w:pPr>
        <w:spacing w:line="480" w:lineRule="auto"/>
        <w:ind w:right="-567"/>
        <w:rPr>
          <w:bCs/>
          <w:lang w:val="es-ES"/>
        </w:rPr>
      </w:pPr>
    </w:p>
    <w:p w:rsidR="00A55BA0" w:rsidRPr="00573422" w:rsidRDefault="00A55BA0" w:rsidP="004E5B64">
      <w:pPr>
        <w:spacing w:line="480" w:lineRule="auto"/>
        <w:ind w:right="-567"/>
        <w:rPr>
          <w:bCs/>
          <w:lang w:val="es-ES"/>
        </w:rPr>
      </w:pPr>
    </w:p>
    <w:p w:rsidR="00A55BA0" w:rsidRPr="00573422" w:rsidRDefault="00A55BA0" w:rsidP="004E5B64">
      <w:pPr>
        <w:spacing w:line="480" w:lineRule="auto"/>
        <w:ind w:right="-567"/>
        <w:rPr>
          <w:bCs/>
          <w:lang w:val="es-ES"/>
        </w:rPr>
      </w:pPr>
    </w:p>
    <w:p w:rsidR="00A55BA0" w:rsidRPr="00573422" w:rsidRDefault="00A55BA0" w:rsidP="004E5B64">
      <w:pPr>
        <w:spacing w:before="240" w:after="240" w:line="360" w:lineRule="auto"/>
        <w:ind w:right="-567"/>
        <w:jc w:val="both"/>
        <w:rPr>
          <w:rFonts w:ascii="Palatino Linotype" w:hAnsi="Palatino Linotype"/>
        </w:rPr>
      </w:pPr>
      <w:r w:rsidRPr="00573422">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BC75B6" w:rsidRPr="00573422">
        <w:rPr>
          <w:rFonts w:ascii="Palatino Linotype" w:hAnsi="Palatino Linotype"/>
        </w:rPr>
        <w:t xml:space="preserve"> trece (13</w:t>
      </w:r>
      <w:r w:rsidR="00B209DD" w:rsidRPr="00573422">
        <w:rPr>
          <w:rFonts w:ascii="Palatino Linotype" w:hAnsi="Palatino Linotype"/>
        </w:rPr>
        <w:t>) de junio</w:t>
      </w:r>
      <w:r w:rsidR="00C16E8C" w:rsidRPr="00573422">
        <w:rPr>
          <w:rFonts w:ascii="Palatino Linotype" w:hAnsi="Palatino Linotype"/>
        </w:rPr>
        <w:t xml:space="preserve"> </w:t>
      </w:r>
      <w:r w:rsidRPr="00573422">
        <w:rPr>
          <w:rFonts w:ascii="Palatino Linotype" w:hAnsi="Palatino Linotype"/>
        </w:rPr>
        <w:t>de dos mil dieciocho.</w:t>
      </w:r>
    </w:p>
    <w:p w:rsidR="00A55BA0" w:rsidRPr="00573422" w:rsidRDefault="00A55BA0" w:rsidP="004E5B64">
      <w:pPr>
        <w:spacing w:before="240" w:after="360" w:line="360" w:lineRule="auto"/>
        <w:ind w:right="-567"/>
        <w:jc w:val="both"/>
        <w:rPr>
          <w:rFonts w:ascii="Palatino Linotype" w:hAnsi="Palatino Linotype"/>
        </w:rPr>
      </w:pPr>
      <w:r w:rsidRPr="00573422">
        <w:rPr>
          <w:rFonts w:ascii="Palatino Linotype" w:hAnsi="Palatino Linotype"/>
          <w:b/>
        </w:rPr>
        <w:t>VISTO</w:t>
      </w:r>
      <w:r w:rsidRPr="00573422">
        <w:rPr>
          <w:rFonts w:ascii="Palatino Linotype" w:hAnsi="Palatino Linotype"/>
        </w:rPr>
        <w:t xml:space="preserve"> el expediente electrónico formado con motivo del recurso de revisión </w:t>
      </w:r>
      <w:r w:rsidRPr="00573422">
        <w:rPr>
          <w:rFonts w:ascii="Palatino Linotype" w:hAnsi="Palatino Linotype" w:cs="Arial"/>
          <w:b/>
          <w:bCs/>
        </w:rPr>
        <w:t>0</w:t>
      </w:r>
      <w:r w:rsidR="00C16E8C" w:rsidRPr="00573422">
        <w:rPr>
          <w:rFonts w:ascii="Palatino Linotype" w:hAnsi="Palatino Linotype" w:cs="Arial"/>
          <w:b/>
          <w:bCs/>
        </w:rPr>
        <w:t>1258</w:t>
      </w:r>
      <w:r w:rsidRPr="00573422">
        <w:rPr>
          <w:rFonts w:ascii="Palatino Linotype" w:hAnsi="Palatino Linotype" w:cs="Arial"/>
          <w:b/>
          <w:bCs/>
        </w:rPr>
        <w:t xml:space="preserve">/INFOEM/IP/RR/2018, </w:t>
      </w:r>
      <w:r w:rsidR="009D2081" w:rsidRPr="00573422">
        <w:rPr>
          <w:rFonts w:ascii="Palatino Linotype" w:hAnsi="Palatino Linotype"/>
        </w:rPr>
        <w:t xml:space="preserve">promovido por </w:t>
      </w:r>
      <w:r w:rsidR="00674290" w:rsidRPr="00674290">
        <w:rPr>
          <w:rFonts w:ascii="Palatino Linotype" w:hAnsi="Palatino Linotype"/>
          <w:b/>
          <w:highlight w:val="black"/>
        </w:rPr>
        <w:t>--------------------------------------</w:t>
      </w:r>
      <w:r w:rsidRPr="00573422">
        <w:rPr>
          <w:rFonts w:ascii="Palatino Linotype" w:hAnsi="Palatino Linotype"/>
          <w:b/>
        </w:rPr>
        <w:t xml:space="preserve">, </w:t>
      </w:r>
      <w:r w:rsidRPr="00573422">
        <w:rPr>
          <w:rFonts w:ascii="Palatino Linotype" w:hAnsi="Palatino Linotype" w:cs="Arial"/>
        </w:rPr>
        <w:t xml:space="preserve">en su calidad de </w:t>
      </w:r>
      <w:r w:rsidRPr="00573422">
        <w:rPr>
          <w:rFonts w:ascii="Palatino Linotype" w:hAnsi="Palatino Linotype" w:cs="Arial"/>
          <w:b/>
        </w:rPr>
        <w:t>RECURRENTE</w:t>
      </w:r>
      <w:r w:rsidRPr="00573422">
        <w:rPr>
          <w:rFonts w:ascii="Palatino Linotype" w:hAnsi="Palatino Linotype" w:cs="Arial"/>
        </w:rPr>
        <w:t>, en contra de la</w:t>
      </w:r>
      <w:r w:rsidR="00277C08" w:rsidRPr="00573422">
        <w:rPr>
          <w:rFonts w:ascii="Palatino Linotype" w:hAnsi="Palatino Linotype" w:cs="Arial"/>
        </w:rPr>
        <w:t xml:space="preserve"> falta de</w:t>
      </w:r>
      <w:r w:rsidRPr="00573422">
        <w:rPr>
          <w:rFonts w:ascii="Palatino Linotype" w:hAnsi="Palatino Linotype" w:cs="Arial"/>
        </w:rPr>
        <w:t xml:space="preserve"> respuesta del </w:t>
      </w:r>
      <w:r w:rsidR="00321228" w:rsidRPr="00573422">
        <w:rPr>
          <w:rFonts w:ascii="Palatino Linotype" w:hAnsi="Palatino Linotype" w:cs="Arial"/>
          <w:b/>
        </w:rPr>
        <w:t xml:space="preserve">Ayuntamiento de </w:t>
      </w:r>
      <w:r w:rsidR="00C16E8C" w:rsidRPr="00573422">
        <w:rPr>
          <w:rFonts w:ascii="Palatino Linotype" w:hAnsi="Palatino Linotype" w:cs="Arial"/>
          <w:b/>
        </w:rPr>
        <w:t xml:space="preserve">Ixtapaluca </w:t>
      </w:r>
      <w:r w:rsidR="00C16E8C" w:rsidRPr="00573422">
        <w:rPr>
          <w:rFonts w:ascii="Palatino Linotype" w:hAnsi="Palatino Linotype" w:cs="Arial"/>
        </w:rPr>
        <w:t>e</w:t>
      </w:r>
      <w:r w:rsidRPr="00573422">
        <w:rPr>
          <w:rFonts w:ascii="Palatino Linotype" w:hAnsi="Palatino Linotype"/>
        </w:rPr>
        <w:t>n lo sucesivo el</w:t>
      </w:r>
      <w:r w:rsidRPr="00573422">
        <w:rPr>
          <w:rFonts w:ascii="Palatino Linotype" w:hAnsi="Palatino Linotype"/>
          <w:b/>
        </w:rPr>
        <w:t xml:space="preserve"> SUJETO OBLIGADO, </w:t>
      </w:r>
      <w:r w:rsidRPr="00573422">
        <w:rPr>
          <w:rFonts w:ascii="Palatino Linotype" w:hAnsi="Palatino Linotype"/>
        </w:rPr>
        <w:t xml:space="preserve">se procede a dictar la presente resolución, con base en los siguientes: </w:t>
      </w:r>
    </w:p>
    <w:p w:rsidR="00A55BA0" w:rsidRPr="00573422" w:rsidRDefault="00A55BA0" w:rsidP="004E5B64">
      <w:pPr>
        <w:pStyle w:val="Ttulo1"/>
        <w:ind w:right="-567"/>
        <w:jc w:val="center"/>
        <w:rPr>
          <w:b w:val="0"/>
        </w:rPr>
      </w:pPr>
      <w:bookmarkStart w:id="0" w:name="_Toc517106234"/>
      <w:r w:rsidRPr="00573422">
        <w:t>ANTECEDENTES</w:t>
      </w:r>
      <w:bookmarkEnd w:id="0"/>
    </w:p>
    <w:p w:rsidR="00A55BA0" w:rsidRPr="00573422" w:rsidRDefault="00A55BA0" w:rsidP="004E5B64">
      <w:pPr>
        <w:pStyle w:val="Prrafodelista"/>
        <w:numPr>
          <w:ilvl w:val="0"/>
          <w:numId w:val="2"/>
        </w:numPr>
        <w:spacing w:before="240" w:after="240" w:line="360" w:lineRule="auto"/>
        <w:ind w:left="426" w:right="-567" w:hanging="426"/>
        <w:jc w:val="both"/>
        <w:rPr>
          <w:rFonts w:ascii="Palatino Linotype" w:eastAsia="Calibri" w:hAnsi="Palatino Linotype" w:cs="Arial"/>
          <w:lang w:val="es-ES"/>
        </w:rPr>
      </w:pPr>
      <w:r w:rsidRPr="00573422">
        <w:rPr>
          <w:rFonts w:ascii="Palatino Linotype" w:eastAsia="Calibri" w:hAnsi="Palatino Linotype" w:cs="Arial"/>
          <w:lang w:val="es-ES"/>
        </w:rPr>
        <w:t xml:space="preserve">El día </w:t>
      </w:r>
      <w:r w:rsidR="00C16E8C" w:rsidRPr="00573422">
        <w:rPr>
          <w:rFonts w:ascii="Palatino Linotype" w:eastAsia="Calibri" w:hAnsi="Palatino Linotype" w:cs="Arial"/>
          <w:lang w:val="es-ES"/>
        </w:rPr>
        <w:t>nueve</w:t>
      </w:r>
      <w:r w:rsidRPr="00573422">
        <w:rPr>
          <w:rFonts w:ascii="Palatino Linotype" w:eastAsia="Calibri" w:hAnsi="Palatino Linotype" w:cs="Arial"/>
          <w:lang w:val="es-ES"/>
        </w:rPr>
        <w:t xml:space="preserve"> (</w:t>
      </w:r>
      <w:r w:rsidR="00C16E8C" w:rsidRPr="00573422">
        <w:rPr>
          <w:rFonts w:ascii="Palatino Linotype" w:eastAsia="Calibri" w:hAnsi="Palatino Linotype" w:cs="Arial"/>
          <w:lang w:val="es-ES"/>
        </w:rPr>
        <w:t>09</w:t>
      </w:r>
      <w:r w:rsidRPr="00573422">
        <w:rPr>
          <w:rFonts w:ascii="Palatino Linotype" w:eastAsia="Calibri" w:hAnsi="Palatino Linotype" w:cs="Arial"/>
          <w:lang w:val="es-ES"/>
        </w:rPr>
        <w:t xml:space="preserve">) de </w:t>
      </w:r>
      <w:r w:rsidR="00C16E8C" w:rsidRPr="00573422">
        <w:rPr>
          <w:rFonts w:ascii="Palatino Linotype" w:eastAsia="Calibri" w:hAnsi="Palatino Linotype" w:cs="Arial"/>
          <w:lang w:val="es-ES"/>
        </w:rPr>
        <w:t xml:space="preserve">abril </w:t>
      </w:r>
      <w:r w:rsidR="00321228" w:rsidRPr="00573422">
        <w:rPr>
          <w:rFonts w:ascii="Palatino Linotype" w:eastAsia="Calibri" w:hAnsi="Palatino Linotype" w:cs="Arial"/>
          <w:lang w:val="es-ES"/>
        </w:rPr>
        <w:t>d</w:t>
      </w:r>
      <w:r w:rsidRPr="00573422">
        <w:rPr>
          <w:rFonts w:ascii="Palatino Linotype" w:eastAsia="Calibri" w:hAnsi="Palatino Linotype" w:cs="Arial"/>
          <w:lang w:val="es-ES"/>
        </w:rPr>
        <w:t xml:space="preserve">e dos mil </w:t>
      </w:r>
      <w:r w:rsidR="00B819AE" w:rsidRPr="00573422">
        <w:rPr>
          <w:rFonts w:ascii="Palatino Linotype" w:eastAsia="Calibri" w:hAnsi="Palatino Linotype" w:cs="Arial"/>
          <w:lang w:val="es-ES"/>
        </w:rPr>
        <w:t>dieci</w:t>
      </w:r>
      <w:r w:rsidR="00321228" w:rsidRPr="00573422">
        <w:rPr>
          <w:rFonts w:ascii="Palatino Linotype" w:eastAsia="Calibri" w:hAnsi="Palatino Linotype" w:cs="Arial"/>
          <w:lang w:val="es-ES"/>
        </w:rPr>
        <w:t>ocho</w:t>
      </w:r>
      <w:r w:rsidRPr="00573422">
        <w:rPr>
          <w:rFonts w:ascii="Palatino Linotype" w:eastAsia="Calibri" w:hAnsi="Palatino Linotype" w:cs="Arial"/>
          <w:lang w:val="es-ES"/>
        </w:rPr>
        <w:t>,</w:t>
      </w:r>
      <w:r w:rsidRPr="00573422">
        <w:rPr>
          <w:rFonts w:ascii="Palatino Linotype" w:eastAsia="Calibri" w:hAnsi="Palatino Linotype" w:cs="Times New Roman"/>
          <w:lang w:val="es-ES"/>
        </w:rPr>
        <w:t xml:space="preserve"> se</w:t>
      </w:r>
      <w:r w:rsidRPr="00573422">
        <w:rPr>
          <w:rFonts w:ascii="Palatino Linotype" w:hAnsi="Palatino Linotype"/>
          <w:b/>
          <w:szCs w:val="22"/>
        </w:rPr>
        <w:t xml:space="preserve"> </w:t>
      </w:r>
      <w:r w:rsidRPr="00573422">
        <w:rPr>
          <w:rFonts w:ascii="Palatino Linotype" w:hAnsi="Palatino Linotype"/>
          <w:szCs w:val="22"/>
        </w:rPr>
        <w:t xml:space="preserve">presentó </w:t>
      </w:r>
      <w:r w:rsidRPr="00573422">
        <w:rPr>
          <w:rFonts w:ascii="Palatino Linotype" w:eastAsia="Calibri" w:hAnsi="Palatino Linotype" w:cs="Arial"/>
          <w:lang w:val="es-ES"/>
        </w:rPr>
        <w:t xml:space="preserve">ante el </w:t>
      </w:r>
      <w:r w:rsidRPr="00573422">
        <w:rPr>
          <w:rFonts w:ascii="Palatino Linotype" w:eastAsia="Calibri" w:hAnsi="Palatino Linotype" w:cs="Arial"/>
          <w:b/>
          <w:lang w:val="es-ES"/>
        </w:rPr>
        <w:t>SUJETO OBLIGADO,</w:t>
      </w:r>
      <w:r w:rsidRPr="00573422">
        <w:rPr>
          <w:rFonts w:ascii="Palatino Linotype" w:eastAsia="Calibri" w:hAnsi="Palatino Linotype" w:cs="Arial"/>
        </w:rPr>
        <w:t xml:space="preserve"> vía </w:t>
      </w:r>
      <w:r w:rsidRPr="00573422">
        <w:rPr>
          <w:rFonts w:ascii="Palatino Linotype" w:eastAsia="Calibri" w:hAnsi="Palatino Linotype" w:cs="Arial"/>
          <w:lang w:val="es-ES"/>
        </w:rPr>
        <w:t xml:space="preserve">Sistema de Acceso a la Información Mexiquense (SAIMEX), la solicitud de información pública registrada con el número </w:t>
      </w:r>
      <w:r w:rsidR="00D369A5" w:rsidRPr="00573422">
        <w:rPr>
          <w:rFonts w:ascii="Palatino Linotype" w:eastAsia="Times New Roman" w:hAnsi="Palatino Linotype" w:cs="Arial"/>
          <w:b/>
          <w:lang w:val="es-ES"/>
        </w:rPr>
        <w:t>0</w:t>
      </w:r>
      <w:r w:rsidR="00C16E8C" w:rsidRPr="00573422">
        <w:rPr>
          <w:rFonts w:ascii="Palatino Linotype" w:eastAsia="Times New Roman" w:hAnsi="Palatino Linotype" w:cs="Arial"/>
          <w:b/>
          <w:lang w:val="es-ES"/>
        </w:rPr>
        <w:t>0047</w:t>
      </w:r>
      <w:r w:rsidR="00321228" w:rsidRPr="00573422">
        <w:rPr>
          <w:rFonts w:ascii="Palatino Linotype" w:eastAsia="Times New Roman" w:hAnsi="Palatino Linotype" w:cs="Arial"/>
          <w:b/>
          <w:lang w:val="es-ES"/>
        </w:rPr>
        <w:t>/</w:t>
      </w:r>
      <w:r w:rsidR="00C16E8C" w:rsidRPr="00573422">
        <w:rPr>
          <w:rFonts w:ascii="Palatino Linotype" w:eastAsia="Times New Roman" w:hAnsi="Palatino Linotype" w:cs="Arial"/>
          <w:b/>
          <w:lang w:val="es-ES"/>
        </w:rPr>
        <w:t>IXTAPALU</w:t>
      </w:r>
      <w:r w:rsidR="00B819AE" w:rsidRPr="00573422">
        <w:rPr>
          <w:rFonts w:ascii="Palatino Linotype" w:eastAsia="Times New Roman" w:hAnsi="Palatino Linotype" w:cs="Arial"/>
          <w:b/>
          <w:lang w:val="es-ES"/>
        </w:rPr>
        <w:t>/</w:t>
      </w:r>
      <w:r w:rsidR="000365FB" w:rsidRPr="00573422">
        <w:rPr>
          <w:rFonts w:ascii="Palatino Linotype" w:eastAsia="Times New Roman" w:hAnsi="Palatino Linotype" w:cs="Arial"/>
          <w:b/>
          <w:lang w:val="es-ES"/>
        </w:rPr>
        <w:t>IP/</w:t>
      </w:r>
      <w:r w:rsidR="00321228" w:rsidRPr="00573422">
        <w:rPr>
          <w:rFonts w:ascii="Palatino Linotype" w:eastAsia="Times New Roman" w:hAnsi="Palatino Linotype" w:cs="Arial"/>
          <w:b/>
          <w:lang w:val="es-ES"/>
        </w:rPr>
        <w:t>2018</w:t>
      </w:r>
      <w:r w:rsidRPr="00573422">
        <w:rPr>
          <w:rFonts w:ascii="Palatino Linotype" w:eastAsia="Calibri" w:hAnsi="Palatino Linotype" w:cs="Arial"/>
          <w:lang w:val="es-ES"/>
        </w:rPr>
        <w:t>, mediante la cual requirió:</w:t>
      </w:r>
    </w:p>
    <w:p w:rsidR="00A55BA0" w:rsidRPr="00573422" w:rsidRDefault="00A55BA0" w:rsidP="004E5B64">
      <w:pPr>
        <w:spacing w:line="360" w:lineRule="auto"/>
        <w:ind w:left="851" w:right="284"/>
        <w:jc w:val="both"/>
        <w:rPr>
          <w:rFonts w:ascii="Palatino Linotype" w:eastAsia="Times New Roman" w:hAnsi="Palatino Linotype" w:cs="Times New Roman"/>
          <w:i/>
          <w:sz w:val="22"/>
          <w:szCs w:val="22"/>
          <w:lang w:val="es-MX" w:eastAsia="es-MX"/>
        </w:rPr>
      </w:pPr>
      <w:r w:rsidRPr="00573422">
        <w:rPr>
          <w:rFonts w:ascii="Palatino Linotype" w:eastAsia="Calibri" w:hAnsi="Palatino Linotype" w:cs="Times New Roman"/>
          <w:i/>
          <w:color w:val="000000"/>
          <w:sz w:val="22"/>
          <w:szCs w:val="22"/>
          <w:lang w:val="es-MX" w:eastAsia="en-US"/>
        </w:rPr>
        <w:t>“</w:t>
      </w:r>
      <w:r w:rsidR="00C16E8C" w:rsidRPr="00573422">
        <w:rPr>
          <w:rFonts w:ascii="Palatino Linotype" w:eastAsia="Times New Roman" w:hAnsi="Palatino Linotype" w:cs="Times New Roman"/>
          <w:i/>
          <w:sz w:val="22"/>
          <w:szCs w:val="22"/>
          <w:lang w:val="es-MX" w:eastAsia="es-MX"/>
        </w:rPr>
        <w:t>copia de las actas de las sesiones de cabildo ordinarias y extraordinarias llevadas a cabo del primero de enero del 2018 al 31 de marzo del 2018</w:t>
      </w:r>
      <w:r w:rsidR="00B819AE" w:rsidRPr="00573422">
        <w:rPr>
          <w:rFonts w:ascii="Palatino Linotype" w:eastAsia="Times New Roman" w:hAnsi="Palatino Linotype" w:cs="Times New Roman"/>
          <w:i/>
          <w:sz w:val="22"/>
          <w:szCs w:val="22"/>
          <w:lang w:val="es-MX" w:eastAsia="es-MX"/>
        </w:rPr>
        <w:t>.</w:t>
      </w:r>
      <w:r w:rsidRPr="00573422">
        <w:rPr>
          <w:rFonts w:ascii="Palatino Linotype" w:hAnsi="Palatino Linotype"/>
          <w:i/>
          <w:sz w:val="22"/>
          <w:szCs w:val="22"/>
        </w:rPr>
        <w:t>” (Sic)</w:t>
      </w:r>
    </w:p>
    <w:p w:rsidR="00A55BA0" w:rsidRPr="00573422" w:rsidRDefault="00A55BA0" w:rsidP="004E5B64">
      <w:pPr>
        <w:spacing w:line="360" w:lineRule="auto"/>
        <w:ind w:left="851" w:right="-567"/>
        <w:jc w:val="both"/>
        <w:rPr>
          <w:rFonts w:ascii="Palatino Linotype" w:hAnsi="Palatino Linotype"/>
          <w:i/>
          <w:sz w:val="22"/>
          <w:szCs w:val="22"/>
        </w:rPr>
      </w:pPr>
    </w:p>
    <w:p w:rsidR="00A55BA0" w:rsidRPr="00573422" w:rsidRDefault="00A55BA0" w:rsidP="004E5B64">
      <w:pPr>
        <w:pStyle w:val="Prrafodelista"/>
        <w:numPr>
          <w:ilvl w:val="0"/>
          <w:numId w:val="1"/>
        </w:numPr>
        <w:spacing w:line="360" w:lineRule="auto"/>
        <w:ind w:right="-567"/>
        <w:jc w:val="both"/>
        <w:rPr>
          <w:rFonts w:ascii="Palatino Linotype" w:eastAsia="Times New Roman" w:hAnsi="Palatino Linotype" w:cs="Arial"/>
          <w:lang w:val="es-ES"/>
        </w:rPr>
      </w:pPr>
      <w:r w:rsidRPr="00573422">
        <w:rPr>
          <w:rFonts w:ascii="Palatino Linotype" w:eastAsia="Times New Roman" w:hAnsi="Palatino Linotype" w:cs="Arial"/>
          <w:lang w:val="es-ES"/>
        </w:rPr>
        <w:t>Señaló como modalidad de entrega de la información</w:t>
      </w:r>
      <w:r w:rsidRPr="00573422">
        <w:rPr>
          <w:rFonts w:ascii="Palatino Linotype" w:eastAsia="Times New Roman" w:hAnsi="Palatino Linotype" w:cs="Arial"/>
          <w:b/>
          <w:lang w:val="es-ES"/>
        </w:rPr>
        <w:t>:</w:t>
      </w:r>
      <w:r w:rsidRPr="00573422">
        <w:rPr>
          <w:rFonts w:ascii="Palatino Linotype" w:eastAsia="Times New Roman" w:hAnsi="Palatino Linotype" w:cs="Arial"/>
          <w:lang w:val="es-ES"/>
        </w:rPr>
        <w:t xml:space="preserve"> a través del </w:t>
      </w:r>
      <w:r w:rsidRPr="00573422">
        <w:rPr>
          <w:rFonts w:ascii="Palatino Linotype" w:eastAsia="Times New Roman" w:hAnsi="Palatino Linotype" w:cs="Arial"/>
          <w:b/>
          <w:lang w:val="es-ES"/>
        </w:rPr>
        <w:t>SAIMEX</w:t>
      </w:r>
    </w:p>
    <w:p w:rsidR="00A55BA0" w:rsidRPr="00573422" w:rsidRDefault="00A55BA0" w:rsidP="004E5B64">
      <w:pPr>
        <w:pStyle w:val="Prrafodelista"/>
        <w:spacing w:line="360" w:lineRule="auto"/>
        <w:ind w:left="0" w:right="-567"/>
        <w:jc w:val="both"/>
        <w:rPr>
          <w:rFonts w:ascii="Palatino Linotype" w:hAnsi="Palatino Linotype" w:cs="Arial"/>
          <w:i/>
          <w:sz w:val="22"/>
          <w:szCs w:val="22"/>
        </w:rPr>
      </w:pPr>
    </w:p>
    <w:p w:rsidR="00D369A5" w:rsidRPr="00573422" w:rsidRDefault="00D369A5" w:rsidP="004E5B64">
      <w:pPr>
        <w:pStyle w:val="Prrafodelista"/>
        <w:numPr>
          <w:ilvl w:val="0"/>
          <w:numId w:val="2"/>
        </w:numPr>
        <w:spacing w:before="240" w:after="240" w:line="360" w:lineRule="auto"/>
        <w:ind w:left="426" w:right="-567" w:hanging="426"/>
        <w:jc w:val="both"/>
        <w:rPr>
          <w:rFonts w:ascii="Palatino Linotype" w:hAnsi="Palatino Linotype" w:cs="Arial"/>
          <w:i/>
        </w:rPr>
      </w:pPr>
      <w:r w:rsidRPr="00573422">
        <w:rPr>
          <w:rFonts w:ascii="Palatino Linotype" w:hAnsi="Palatino Linotype" w:cs="Arial"/>
        </w:rPr>
        <w:t xml:space="preserve">El </w:t>
      </w:r>
      <w:r w:rsidR="0060674E" w:rsidRPr="00573422">
        <w:rPr>
          <w:rFonts w:ascii="Palatino Linotype" w:hAnsi="Palatino Linotype" w:cs="Arial"/>
          <w:b/>
        </w:rPr>
        <w:t xml:space="preserve">SUJETO OBLIGADO </w:t>
      </w:r>
      <w:r w:rsidR="0060674E" w:rsidRPr="00573422">
        <w:rPr>
          <w:rFonts w:ascii="Palatino Linotype" w:hAnsi="Palatino Linotype" w:cs="Arial"/>
        </w:rPr>
        <w:t>no dio</w:t>
      </w:r>
      <w:r w:rsidRPr="00573422">
        <w:rPr>
          <w:rFonts w:ascii="Palatino Linotype" w:hAnsi="Palatino Linotype" w:cs="Arial"/>
        </w:rPr>
        <w:t xml:space="preserve"> respuesta a la solicitud de información.</w:t>
      </w:r>
    </w:p>
    <w:p w:rsidR="00D369A5" w:rsidRPr="00573422" w:rsidRDefault="00D369A5" w:rsidP="004E5B64">
      <w:pPr>
        <w:pStyle w:val="Prrafodelista"/>
        <w:spacing w:before="240" w:after="240" w:line="360" w:lineRule="auto"/>
        <w:ind w:left="426" w:right="-567"/>
        <w:jc w:val="both"/>
        <w:rPr>
          <w:rFonts w:ascii="Palatino Linotype" w:hAnsi="Palatino Linotype" w:cs="Arial"/>
          <w:i/>
        </w:rPr>
      </w:pPr>
      <w:r w:rsidRPr="00573422">
        <w:rPr>
          <w:rFonts w:ascii="Palatino Linotype" w:hAnsi="Palatino Linotype" w:cs="Arial"/>
        </w:rPr>
        <w:t xml:space="preserve"> </w:t>
      </w:r>
    </w:p>
    <w:p w:rsidR="00A55BA0" w:rsidRPr="00573422" w:rsidRDefault="00A55BA0" w:rsidP="004E5B64">
      <w:pPr>
        <w:pStyle w:val="Prrafodelista"/>
        <w:numPr>
          <w:ilvl w:val="0"/>
          <w:numId w:val="2"/>
        </w:numPr>
        <w:spacing w:before="240" w:after="240" w:line="360" w:lineRule="auto"/>
        <w:ind w:left="426" w:right="-567" w:hanging="426"/>
        <w:jc w:val="both"/>
        <w:rPr>
          <w:rFonts w:ascii="Palatino Linotype" w:hAnsi="Palatino Linotype" w:cs="Arial"/>
          <w:i/>
          <w:sz w:val="22"/>
          <w:szCs w:val="22"/>
        </w:rPr>
      </w:pPr>
      <w:r w:rsidRPr="00573422">
        <w:rPr>
          <w:rFonts w:ascii="Palatino Linotype" w:eastAsia="Calibri" w:hAnsi="Palatino Linotype" w:cs="Arial"/>
          <w:lang w:val="es-AR"/>
        </w:rPr>
        <w:t>El</w:t>
      </w:r>
      <w:r w:rsidRPr="00573422">
        <w:rPr>
          <w:rFonts w:ascii="Palatino Linotype" w:eastAsia="Times New Roman" w:hAnsi="Palatino Linotype" w:cs="Arial"/>
          <w:lang w:val="es-ES"/>
        </w:rPr>
        <w:t xml:space="preserve"> día </w:t>
      </w:r>
      <w:r w:rsidR="00C16E8C" w:rsidRPr="00573422">
        <w:rPr>
          <w:rFonts w:ascii="Palatino Linotype" w:eastAsia="Times New Roman" w:hAnsi="Palatino Linotype" w:cs="Arial"/>
          <w:lang w:val="es-ES"/>
        </w:rPr>
        <w:t>dos</w:t>
      </w:r>
      <w:r w:rsidRPr="00573422">
        <w:rPr>
          <w:rFonts w:ascii="Palatino Linotype" w:eastAsia="Times New Roman" w:hAnsi="Palatino Linotype" w:cs="Arial"/>
          <w:lang w:val="es-ES"/>
        </w:rPr>
        <w:t xml:space="preserve"> (</w:t>
      </w:r>
      <w:r w:rsidR="00C16E8C" w:rsidRPr="00573422">
        <w:rPr>
          <w:rFonts w:ascii="Palatino Linotype" w:eastAsia="Times New Roman" w:hAnsi="Palatino Linotype" w:cs="Arial"/>
          <w:lang w:val="es-ES"/>
        </w:rPr>
        <w:t>02</w:t>
      </w:r>
      <w:r w:rsidRPr="00573422">
        <w:rPr>
          <w:rFonts w:ascii="Palatino Linotype" w:eastAsia="Times New Roman" w:hAnsi="Palatino Linotype" w:cs="Arial"/>
          <w:lang w:val="es-ES"/>
        </w:rPr>
        <w:t>) de</w:t>
      </w:r>
      <w:r w:rsidR="00C16E8C" w:rsidRPr="00573422">
        <w:rPr>
          <w:rFonts w:ascii="Palatino Linotype" w:eastAsia="Times New Roman" w:hAnsi="Palatino Linotype" w:cs="Arial"/>
          <w:lang w:val="es-ES"/>
        </w:rPr>
        <w:t xml:space="preserve"> mayo </w:t>
      </w:r>
      <w:r w:rsidRPr="00573422">
        <w:rPr>
          <w:rFonts w:ascii="Palatino Linotype" w:eastAsia="Times New Roman" w:hAnsi="Palatino Linotype" w:cs="Arial"/>
          <w:lang w:val="es-ES"/>
        </w:rPr>
        <w:t>de dos mil dieciocho, el particular interpuso el recurso de revisión, en contra de la</w:t>
      </w:r>
      <w:r w:rsidR="00321228" w:rsidRPr="00573422">
        <w:rPr>
          <w:rFonts w:ascii="Palatino Linotype" w:eastAsia="Times New Roman" w:hAnsi="Palatino Linotype" w:cs="Arial"/>
          <w:lang w:val="es-ES"/>
        </w:rPr>
        <w:t xml:space="preserve"> falta de</w:t>
      </w:r>
      <w:r w:rsidRPr="00573422">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A55BA0" w:rsidRPr="00573422" w:rsidRDefault="00A55BA0" w:rsidP="00BC75B6">
      <w:pPr>
        <w:pStyle w:val="Prrafodelista"/>
        <w:numPr>
          <w:ilvl w:val="0"/>
          <w:numId w:val="21"/>
        </w:numPr>
        <w:ind w:right="-567"/>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17106208"/>
      <w:bookmarkStart w:id="13" w:name="_Toc517106235"/>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573422">
        <w:rPr>
          <w:rStyle w:val="Ttulo2Car"/>
          <w:rFonts w:ascii="Palatino Linotype" w:hAnsi="Palatino Linotype"/>
          <w:b/>
          <w:color w:val="auto"/>
          <w:sz w:val="24"/>
          <w:szCs w:val="24"/>
          <w:lang w:val="es-ES"/>
        </w:rPr>
        <w:lastRenderedPageBreak/>
        <w:t>Acto impugnado</w:t>
      </w:r>
      <w:r w:rsidRPr="00573422">
        <w:rPr>
          <w:rStyle w:val="Ttulo2Car"/>
          <w:rFonts w:ascii="Palatino Linotype" w:hAnsi="Palatino Linotype"/>
          <w:b/>
          <w:i/>
          <w:color w:val="auto"/>
          <w:sz w:val="24"/>
          <w:szCs w:val="24"/>
          <w:lang w:val="es-ES"/>
        </w:rPr>
        <w:t>:</w:t>
      </w:r>
      <w:bookmarkEnd w:id="1"/>
      <w:bookmarkEnd w:id="2"/>
      <w:bookmarkEnd w:id="3"/>
      <w:r w:rsidRPr="00573422">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573422">
        <w:rPr>
          <w:rStyle w:val="Ttulo2Car"/>
          <w:rFonts w:ascii="Palatino Linotype" w:hAnsi="Palatino Linotype"/>
          <w:i/>
          <w:color w:val="auto"/>
          <w:sz w:val="22"/>
          <w:szCs w:val="22"/>
          <w:lang w:val="es-ES"/>
        </w:rPr>
        <w:t>“</w:t>
      </w:r>
      <w:r w:rsidR="00C16E8C" w:rsidRPr="00573422">
        <w:rPr>
          <w:rStyle w:val="Ttulo2Car"/>
          <w:rFonts w:ascii="Palatino Linotype" w:hAnsi="Palatino Linotype"/>
          <w:i/>
          <w:color w:val="auto"/>
          <w:sz w:val="22"/>
          <w:szCs w:val="22"/>
          <w:lang w:val="es-ES"/>
        </w:rPr>
        <w:t>OMISION DEL SUJETO OBLIGADO A PROPORCIONAR LA INFORMACION SOLICITADA</w:t>
      </w:r>
      <w:bookmarkEnd w:id="12"/>
      <w:bookmarkEnd w:id="13"/>
      <w:r w:rsidR="00B819AE" w:rsidRPr="00573422">
        <w:rPr>
          <w:rFonts w:ascii="Palatino Linotype" w:eastAsia="Times New Roman" w:hAnsi="Palatino Linotype" w:cs="Times New Roman"/>
          <w:i/>
          <w:sz w:val="22"/>
          <w:szCs w:val="22"/>
          <w:lang w:val="es-MX" w:eastAsia="es-MX"/>
        </w:rPr>
        <w:t>.</w:t>
      </w:r>
      <w:r w:rsidRPr="00573422">
        <w:rPr>
          <w:rStyle w:val="Ttulo2Car"/>
          <w:rFonts w:ascii="Palatino Linotype" w:hAnsi="Palatino Linotype"/>
          <w:i/>
          <w:color w:val="auto"/>
          <w:sz w:val="22"/>
          <w:szCs w:val="22"/>
          <w:lang w:val="es-ES"/>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573422">
        <w:rPr>
          <w:rFonts w:ascii="Palatino Linotype" w:eastAsia="Calibri" w:hAnsi="Palatino Linotype" w:cs="Arial"/>
          <w:i/>
          <w:sz w:val="22"/>
          <w:szCs w:val="22"/>
          <w:lang w:val="es-ES"/>
        </w:rPr>
        <w:t xml:space="preserve">(Sic); </w:t>
      </w:r>
    </w:p>
    <w:p w:rsidR="00A55BA0" w:rsidRPr="00573422" w:rsidRDefault="00A55BA0" w:rsidP="004E5B64">
      <w:pPr>
        <w:pStyle w:val="Prrafodelista"/>
        <w:spacing w:line="360" w:lineRule="auto"/>
        <w:ind w:right="284"/>
        <w:jc w:val="both"/>
        <w:rPr>
          <w:rFonts w:ascii="Palatino Linotype" w:hAnsi="Palatino Linotype" w:cs="Arial"/>
          <w:i/>
          <w:sz w:val="22"/>
          <w:szCs w:val="22"/>
        </w:rPr>
      </w:pPr>
    </w:p>
    <w:p w:rsidR="00A55BA0" w:rsidRPr="00573422" w:rsidRDefault="00A55BA0" w:rsidP="00BC75B6">
      <w:pPr>
        <w:pStyle w:val="Prrafodelista"/>
        <w:numPr>
          <w:ilvl w:val="0"/>
          <w:numId w:val="21"/>
        </w:numPr>
        <w:spacing w:line="360" w:lineRule="auto"/>
        <w:ind w:right="-567"/>
        <w:jc w:val="both"/>
        <w:rPr>
          <w:rFonts w:ascii="Palatino Linotype" w:eastAsiaTheme="majorEastAsia" w:hAnsi="Palatino Linotype" w:cstheme="majorBidi"/>
          <w:b/>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17106209"/>
      <w:bookmarkStart w:id="58" w:name="_Toc517106236"/>
      <w:r w:rsidRPr="00573422">
        <w:rPr>
          <w:rStyle w:val="Ttulo2Car"/>
          <w:rFonts w:ascii="Palatino Linotype" w:hAnsi="Palatino Linotype"/>
          <w:b/>
          <w:color w:val="auto"/>
          <w:sz w:val="24"/>
          <w:szCs w:val="24"/>
          <w:lang w:val="es-ES"/>
        </w:rPr>
        <w:t>Razones o Motivos de inconformidad</w:t>
      </w:r>
      <w:proofErr w:type="gramStart"/>
      <w:r w:rsidRPr="00573422">
        <w:rPr>
          <w:rStyle w:val="Ttulo2Car"/>
          <w:rFonts w:ascii="Palatino Linotype" w:hAnsi="Palatino Linotype"/>
          <w:b/>
          <w:color w:val="auto"/>
          <w:sz w:val="24"/>
          <w:szCs w:val="24"/>
          <w:lang w:val="es-ES"/>
        </w:rPr>
        <w:t>:</w:t>
      </w:r>
      <w:bookmarkEnd w:id="30"/>
      <w:bookmarkEnd w:id="31"/>
      <w:bookmarkEnd w:id="32"/>
      <w:bookmarkEnd w:id="33"/>
      <w:bookmarkEnd w:id="34"/>
      <w:bookmarkEnd w:id="35"/>
      <w:bookmarkEnd w:id="36"/>
      <w:bookmarkEnd w:id="37"/>
      <w:bookmarkEnd w:id="38"/>
      <w:bookmarkEnd w:id="39"/>
      <w:bookmarkEnd w:id="40"/>
      <w:bookmarkEnd w:id="41"/>
      <w:bookmarkEnd w:id="42"/>
      <w:r w:rsidRPr="00573422">
        <w:rPr>
          <w:rStyle w:val="Ttulo2Car"/>
          <w:rFonts w:ascii="Palatino Linotype" w:hAnsi="Palatino Linotype"/>
          <w:b/>
          <w:color w:val="auto"/>
          <w:sz w:val="24"/>
          <w:szCs w:val="24"/>
          <w:lang w:val="es-ES"/>
        </w:rPr>
        <w:t xml:space="preserve"> </w:t>
      </w:r>
      <w:bookmarkEnd w:id="43"/>
      <w:bookmarkEnd w:id="44"/>
      <w:bookmarkEnd w:id="45"/>
      <w:bookmarkEnd w:id="46"/>
      <w:bookmarkEnd w:id="47"/>
      <w:bookmarkEnd w:id="48"/>
      <w:bookmarkEnd w:id="49"/>
      <w:bookmarkEnd w:id="50"/>
      <w:bookmarkEnd w:id="51"/>
      <w:bookmarkEnd w:id="52"/>
      <w:bookmarkEnd w:id="53"/>
      <w:bookmarkEnd w:id="54"/>
      <w:bookmarkEnd w:id="55"/>
      <w:bookmarkEnd w:id="56"/>
      <w:r w:rsidR="00BC75B6" w:rsidRPr="00573422">
        <w:rPr>
          <w:rStyle w:val="Ttulo2Car"/>
          <w:rFonts w:ascii="Palatino Linotype" w:hAnsi="Palatino Linotype"/>
          <w:b/>
          <w:color w:val="auto"/>
          <w:sz w:val="24"/>
          <w:szCs w:val="24"/>
          <w:lang w:val="es-ES"/>
        </w:rPr>
        <w:t xml:space="preserve"> </w:t>
      </w:r>
      <w:r w:rsidR="00C16E8C" w:rsidRPr="00573422">
        <w:rPr>
          <w:rStyle w:val="Ttulo2Car"/>
          <w:rFonts w:ascii="Palatino Linotype" w:hAnsi="Palatino Linotype"/>
          <w:color w:val="auto"/>
          <w:sz w:val="22"/>
          <w:szCs w:val="22"/>
          <w:lang w:val="es-ES"/>
        </w:rPr>
        <w:t>“</w:t>
      </w:r>
      <w:proofErr w:type="gramEnd"/>
      <w:r w:rsidR="00C16E8C" w:rsidRPr="00573422">
        <w:rPr>
          <w:rStyle w:val="Ttulo2Car"/>
          <w:rFonts w:ascii="Palatino Linotype" w:hAnsi="Palatino Linotype"/>
          <w:i/>
          <w:color w:val="auto"/>
          <w:sz w:val="22"/>
          <w:szCs w:val="22"/>
          <w:lang w:val="es-ES"/>
        </w:rPr>
        <w:t>OPACIDAD REITERADA DEL SUJETO OBLIGADO A CUMPLIR CON LA LEY DE TRANSPARENCIA</w:t>
      </w:r>
      <w:bookmarkEnd w:id="57"/>
      <w:bookmarkEnd w:id="58"/>
      <w:r w:rsidR="00321228" w:rsidRPr="00573422">
        <w:rPr>
          <w:rFonts w:ascii="Palatino Linotype" w:hAnsi="Palatino Linotype"/>
          <w:i/>
          <w:color w:val="000000"/>
          <w:sz w:val="22"/>
          <w:szCs w:val="22"/>
        </w:rPr>
        <w:t>.</w:t>
      </w:r>
      <w:r w:rsidRPr="00573422">
        <w:rPr>
          <w:rFonts w:ascii="Palatino Linotype" w:hAnsi="Palatino Linotype"/>
          <w:i/>
          <w:sz w:val="22"/>
          <w:szCs w:val="22"/>
        </w:rPr>
        <w:t xml:space="preserve">” </w:t>
      </w:r>
      <w:r w:rsidRPr="00573422">
        <w:rPr>
          <w:rFonts w:ascii="Palatino Linotype" w:hAnsi="Palatino Linotype" w:cs="Arial"/>
          <w:i/>
          <w:sz w:val="22"/>
          <w:szCs w:val="22"/>
        </w:rPr>
        <w:t>(Sic)</w:t>
      </w:r>
    </w:p>
    <w:p w:rsidR="00A55BA0" w:rsidRPr="00573422" w:rsidRDefault="00A55BA0" w:rsidP="004E5B64">
      <w:pPr>
        <w:pStyle w:val="Prrafodelista"/>
        <w:spacing w:line="360" w:lineRule="auto"/>
        <w:ind w:left="851" w:right="-567"/>
        <w:jc w:val="both"/>
        <w:rPr>
          <w:rFonts w:ascii="Palatino Linotype" w:hAnsi="Palatino Linotype" w:cs="Arial"/>
        </w:rPr>
      </w:pPr>
    </w:p>
    <w:p w:rsidR="00A55BA0" w:rsidRPr="00573422" w:rsidRDefault="00A55BA0" w:rsidP="004E5B64">
      <w:pPr>
        <w:pStyle w:val="Prrafodelista"/>
        <w:numPr>
          <w:ilvl w:val="0"/>
          <w:numId w:val="2"/>
        </w:numPr>
        <w:spacing w:before="240" w:after="240" w:line="360" w:lineRule="auto"/>
        <w:ind w:left="426" w:right="-567" w:hanging="426"/>
        <w:jc w:val="both"/>
        <w:rPr>
          <w:rFonts w:ascii="Palatino Linotype" w:hAnsi="Palatino Linotype"/>
          <w:i/>
          <w:color w:val="000000"/>
          <w:sz w:val="22"/>
          <w:szCs w:val="22"/>
        </w:rPr>
      </w:pPr>
      <w:r w:rsidRPr="00573422">
        <w:rPr>
          <w:rFonts w:ascii="Palatino Linotype" w:eastAsia="Times New Roman" w:hAnsi="Palatino Linotype" w:cs="Arial"/>
          <w:lang w:val="es-ES"/>
        </w:rPr>
        <w:t xml:space="preserve">Se registró el recurso de revisión bajo el número de expediente </w:t>
      </w:r>
      <w:r w:rsidRPr="00573422">
        <w:rPr>
          <w:rFonts w:ascii="Palatino Linotype" w:hAnsi="Palatino Linotype" w:cs="Arial"/>
          <w:bCs/>
        </w:rPr>
        <w:t xml:space="preserve">al rubro indicado, asimismo con fundamento en lo dispuesto por el </w:t>
      </w:r>
      <w:r w:rsidRPr="00573422">
        <w:rPr>
          <w:rFonts w:ascii="Palatino Linotype" w:eastAsia="Calibri" w:hAnsi="Palatino Linotype" w:cs="Arial"/>
          <w:lang w:val="es-ES"/>
        </w:rPr>
        <w:t xml:space="preserve">artículo 185 fracción I de la </w:t>
      </w:r>
      <w:r w:rsidRPr="00573422">
        <w:rPr>
          <w:rFonts w:ascii="Palatino Linotype" w:eastAsia="Calibri" w:hAnsi="Palatino Linotype" w:cs="Arial"/>
          <w:b/>
          <w:lang w:val="es-ES"/>
        </w:rPr>
        <w:t xml:space="preserve">Ley de Transparencia y Acceso a la Información Pública del Estado de México y Municipios </w:t>
      </w:r>
      <w:r w:rsidRPr="00573422">
        <w:rPr>
          <w:rFonts w:ascii="Palatino Linotype" w:eastAsia="Times New Roman" w:hAnsi="Palatino Linotype" w:cs="Arial"/>
          <w:lang w:val="es-ES"/>
        </w:rPr>
        <w:t xml:space="preserve">se turnó al </w:t>
      </w:r>
      <w:r w:rsidRPr="00573422">
        <w:rPr>
          <w:rFonts w:ascii="Palatino Linotype" w:eastAsia="Times New Roman" w:hAnsi="Palatino Linotype" w:cs="Arial"/>
          <w:b/>
          <w:lang w:val="es-ES"/>
        </w:rPr>
        <w:t xml:space="preserve">Comisionado José Guadalupe Luna Hernández, </w:t>
      </w:r>
      <w:r w:rsidRPr="00573422">
        <w:rPr>
          <w:rFonts w:ascii="Palatino Linotype" w:eastAsia="Times New Roman" w:hAnsi="Palatino Linotype" w:cs="Arial"/>
          <w:lang w:val="es-ES"/>
        </w:rPr>
        <w:t xml:space="preserve">con el objeto de </w:t>
      </w:r>
      <w:r w:rsidRPr="00573422">
        <w:rPr>
          <w:rFonts w:ascii="Palatino Linotype" w:eastAsia="Times New Roman" w:hAnsi="Palatino Linotype" w:cs="Arial"/>
          <w:lang w:val="es-MX"/>
        </w:rPr>
        <w:t>su análisis.</w:t>
      </w:r>
    </w:p>
    <w:p w:rsidR="00A55BA0" w:rsidRPr="00573422" w:rsidRDefault="00A55BA0" w:rsidP="004E5B64">
      <w:pPr>
        <w:pStyle w:val="Prrafodelista"/>
        <w:ind w:right="-567"/>
        <w:rPr>
          <w:rFonts w:ascii="Palatino Linotype" w:hAnsi="Palatino Linotype"/>
          <w:i/>
          <w:color w:val="000000"/>
          <w:sz w:val="22"/>
          <w:szCs w:val="22"/>
        </w:rPr>
      </w:pPr>
    </w:p>
    <w:p w:rsidR="00A55BA0" w:rsidRPr="00573422" w:rsidRDefault="00A55BA0" w:rsidP="004E5B64">
      <w:pPr>
        <w:pStyle w:val="Prrafodelista"/>
        <w:numPr>
          <w:ilvl w:val="0"/>
          <w:numId w:val="2"/>
        </w:numPr>
        <w:spacing w:before="240" w:after="240" w:line="360" w:lineRule="auto"/>
        <w:ind w:left="426" w:right="-567" w:hanging="426"/>
        <w:jc w:val="both"/>
        <w:rPr>
          <w:rFonts w:ascii="Palatino Linotype" w:hAnsi="Palatino Linotype"/>
          <w:i/>
          <w:color w:val="000000"/>
          <w:sz w:val="22"/>
          <w:szCs w:val="22"/>
        </w:rPr>
      </w:pPr>
      <w:r w:rsidRPr="0057342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16E8C" w:rsidRPr="00573422">
        <w:rPr>
          <w:rFonts w:ascii="Palatino Linotype" w:eastAsia="Calibri" w:hAnsi="Palatino Linotype" w:cs="Arial"/>
          <w:lang w:val="es-ES"/>
        </w:rPr>
        <w:t>ocho</w:t>
      </w:r>
      <w:r w:rsidRPr="00573422">
        <w:rPr>
          <w:rFonts w:ascii="Palatino Linotype" w:eastAsia="Calibri" w:hAnsi="Palatino Linotype" w:cs="Arial"/>
          <w:lang w:val="es-ES"/>
        </w:rPr>
        <w:t xml:space="preserve"> (</w:t>
      </w:r>
      <w:r w:rsidR="00C16E8C" w:rsidRPr="00573422">
        <w:rPr>
          <w:rFonts w:ascii="Palatino Linotype" w:eastAsia="Calibri" w:hAnsi="Palatino Linotype" w:cs="Arial"/>
          <w:lang w:val="es-ES"/>
        </w:rPr>
        <w:t>08) de mayo d</w:t>
      </w:r>
      <w:r w:rsidR="00030E8B" w:rsidRPr="00573422">
        <w:rPr>
          <w:rFonts w:ascii="Palatino Linotype" w:eastAsia="Calibri" w:hAnsi="Palatino Linotype" w:cs="Arial"/>
          <w:lang w:val="es-ES"/>
        </w:rPr>
        <w:t xml:space="preserve">e </w:t>
      </w:r>
      <w:r w:rsidRPr="00573422">
        <w:rPr>
          <w:rFonts w:ascii="Palatino Linotype" w:eastAsia="Calibri" w:hAnsi="Palatino Linotype" w:cs="Arial"/>
          <w:lang w:val="es-ES"/>
        </w:rPr>
        <w:t xml:space="preserve">dos mil dieciocho, puso a disposición de las partes el expediente electrónico </w:t>
      </w:r>
      <w:r w:rsidRPr="00573422">
        <w:rPr>
          <w:rFonts w:ascii="Palatino Linotype" w:eastAsia="Calibri" w:hAnsi="Palatino Linotype" w:cs="Arial"/>
        </w:rPr>
        <w:t xml:space="preserve">vía </w:t>
      </w:r>
      <w:r w:rsidRPr="00573422">
        <w:rPr>
          <w:rFonts w:ascii="Palatino Linotype" w:eastAsia="Calibri" w:hAnsi="Palatino Linotype" w:cs="Arial"/>
          <w:lang w:val="es-ES"/>
        </w:rPr>
        <w:t xml:space="preserve">Sistema de Acceso a la Información Mexiquense </w:t>
      </w:r>
      <w:r w:rsidRPr="00573422">
        <w:rPr>
          <w:rFonts w:ascii="Palatino Linotype" w:eastAsia="Calibri" w:hAnsi="Palatino Linotype" w:cs="Arial"/>
          <w:b/>
          <w:lang w:val="es-ES"/>
        </w:rPr>
        <w:t xml:space="preserve">SAIMEX </w:t>
      </w:r>
      <w:r w:rsidRPr="0057342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73422">
        <w:rPr>
          <w:rFonts w:ascii="Palatino Linotype" w:eastAsia="Calibri" w:hAnsi="Palatino Linotype" w:cs="Arial"/>
          <w:b/>
          <w:lang w:val="es-ES"/>
        </w:rPr>
        <w:t>SUJETO OBLIGADO</w:t>
      </w:r>
      <w:r w:rsidRPr="00573422">
        <w:rPr>
          <w:rFonts w:ascii="Palatino Linotype" w:eastAsia="Calibri" w:hAnsi="Palatino Linotype" w:cs="Arial"/>
          <w:lang w:val="es-ES"/>
        </w:rPr>
        <w:t xml:space="preserve"> presentará el Informe Justificado procedente.  </w:t>
      </w:r>
    </w:p>
    <w:p w:rsidR="00A55BA0" w:rsidRPr="00573422" w:rsidRDefault="00A55BA0" w:rsidP="004E5B64">
      <w:pPr>
        <w:pStyle w:val="Prrafodelista"/>
        <w:ind w:right="-567"/>
        <w:rPr>
          <w:rFonts w:ascii="Palatino Linotype" w:eastAsia="Calibri" w:hAnsi="Palatino Linotype" w:cs="Arial"/>
          <w:lang w:val="es-ES"/>
        </w:rPr>
      </w:pPr>
    </w:p>
    <w:p w:rsidR="00A55BA0" w:rsidRPr="00573422" w:rsidRDefault="00A55BA0" w:rsidP="004E5B64">
      <w:pPr>
        <w:pStyle w:val="Prrafodelista"/>
        <w:numPr>
          <w:ilvl w:val="0"/>
          <w:numId w:val="2"/>
        </w:numPr>
        <w:spacing w:before="240" w:after="240" w:line="360" w:lineRule="auto"/>
        <w:ind w:left="426" w:right="-567" w:hanging="426"/>
        <w:jc w:val="both"/>
        <w:rPr>
          <w:rFonts w:ascii="Palatino Linotype" w:eastAsia="Calibri" w:hAnsi="Palatino Linotype" w:cs="Arial"/>
          <w:lang w:val="es-ES"/>
        </w:rPr>
      </w:pPr>
      <w:r w:rsidRPr="00573422">
        <w:rPr>
          <w:rFonts w:ascii="Palatino Linotype" w:hAnsi="Palatino Linotype"/>
        </w:rPr>
        <w:t>El Comisionado Ponente decretó el cierre de instrucción</w:t>
      </w:r>
      <w:r w:rsidRPr="00573422">
        <w:rPr>
          <w:rFonts w:ascii="Palatino Linotype" w:hAnsi="Palatino Linotype" w:cs="Arial"/>
        </w:rPr>
        <w:t xml:space="preserve"> </w:t>
      </w:r>
      <w:r w:rsidRPr="00573422">
        <w:rPr>
          <w:rFonts w:ascii="Palatino Linotype" w:hAnsi="Palatino Linotype"/>
        </w:rPr>
        <w:t xml:space="preserve">mediante acuerdo de fecha </w:t>
      </w:r>
      <w:r w:rsidR="00C16E8C" w:rsidRPr="00573422">
        <w:rPr>
          <w:rFonts w:ascii="Palatino Linotype" w:hAnsi="Palatino Linotype"/>
        </w:rPr>
        <w:t>veintiuno</w:t>
      </w:r>
      <w:r w:rsidR="00057777" w:rsidRPr="00573422">
        <w:rPr>
          <w:rFonts w:ascii="Palatino Linotype" w:hAnsi="Palatino Linotype"/>
        </w:rPr>
        <w:t xml:space="preserve"> </w:t>
      </w:r>
      <w:r w:rsidRPr="00573422">
        <w:rPr>
          <w:rFonts w:ascii="Palatino Linotype" w:hAnsi="Palatino Linotype"/>
        </w:rPr>
        <w:t>(</w:t>
      </w:r>
      <w:r w:rsidR="00C16E8C" w:rsidRPr="00573422">
        <w:rPr>
          <w:rFonts w:ascii="Palatino Linotype" w:hAnsi="Palatino Linotype"/>
        </w:rPr>
        <w:t>21</w:t>
      </w:r>
      <w:r w:rsidR="00C04CD2" w:rsidRPr="00573422">
        <w:rPr>
          <w:rFonts w:ascii="Palatino Linotype" w:hAnsi="Palatino Linotype"/>
        </w:rPr>
        <w:t xml:space="preserve">) de </w:t>
      </w:r>
      <w:r w:rsidR="00C16E8C" w:rsidRPr="00573422">
        <w:rPr>
          <w:rFonts w:ascii="Palatino Linotype" w:hAnsi="Palatino Linotype"/>
        </w:rPr>
        <w:t xml:space="preserve">mayo </w:t>
      </w:r>
      <w:r w:rsidRPr="00573422">
        <w:rPr>
          <w:rFonts w:ascii="Palatino Linotype" w:hAnsi="Palatino Linotype"/>
        </w:rPr>
        <w:t xml:space="preserve">de dos mil dieciocho, </w:t>
      </w:r>
      <w:r w:rsidRPr="00573422">
        <w:rPr>
          <w:rFonts w:ascii="Palatino Linotype" w:hAnsi="Palatino Linotype" w:cs="Arial"/>
        </w:rPr>
        <w:t xml:space="preserve">por lo que, ordenó turnar el expediente a resolución, misma que ahora se pronuncia; y- - </w:t>
      </w:r>
      <w:r w:rsidR="00D53C1F" w:rsidRPr="00573422">
        <w:rPr>
          <w:rFonts w:ascii="Palatino Linotype" w:hAnsi="Palatino Linotype" w:cs="Arial"/>
        </w:rPr>
        <w:t>- - - - - - - - - - - -</w:t>
      </w:r>
    </w:p>
    <w:p w:rsidR="00A55BA0" w:rsidRPr="00573422" w:rsidRDefault="00A55BA0" w:rsidP="004E5B64">
      <w:pPr>
        <w:ind w:right="-567"/>
        <w:rPr>
          <w:lang w:val="es-MX" w:eastAsia="en-US"/>
        </w:rPr>
      </w:pPr>
    </w:p>
    <w:p w:rsidR="00A55BA0" w:rsidRPr="00573422" w:rsidRDefault="00A55BA0" w:rsidP="004E5B64">
      <w:pPr>
        <w:pStyle w:val="Ttulo1"/>
        <w:ind w:right="-567"/>
        <w:jc w:val="center"/>
        <w:rPr>
          <w:szCs w:val="24"/>
        </w:rPr>
      </w:pPr>
      <w:bookmarkStart w:id="59" w:name="_Toc517106237"/>
      <w:r w:rsidRPr="00573422">
        <w:rPr>
          <w:szCs w:val="24"/>
        </w:rPr>
        <w:lastRenderedPageBreak/>
        <w:t>CONSIDERANDO</w:t>
      </w:r>
      <w:bookmarkEnd w:id="59"/>
    </w:p>
    <w:p w:rsidR="00A55BA0" w:rsidRPr="00573422" w:rsidRDefault="00A55BA0" w:rsidP="004E5B64">
      <w:pPr>
        <w:ind w:right="-567"/>
        <w:rPr>
          <w:lang w:val="es-MX" w:eastAsia="en-US"/>
        </w:rPr>
      </w:pPr>
    </w:p>
    <w:p w:rsidR="00A55BA0" w:rsidRPr="00573422" w:rsidRDefault="00A55BA0" w:rsidP="004E5B64">
      <w:pPr>
        <w:pStyle w:val="Ttulo2"/>
        <w:ind w:right="-567"/>
        <w:rPr>
          <w:rFonts w:ascii="Palatino Linotype" w:hAnsi="Palatino Linotype"/>
          <w:b/>
          <w:color w:val="auto"/>
          <w:sz w:val="24"/>
        </w:rPr>
      </w:pPr>
      <w:bookmarkStart w:id="60" w:name="_Toc517106238"/>
      <w:r w:rsidRPr="00573422">
        <w:rPr>
          <w:rFonts w:ascii="Palatino Linotype" w:hAnsi="Palatino Linotype"/>
          <w:b/>
          <w:color w:val="auto"/>
          <w:sz w:val="24"/>
        </w:rPr>
        <w:t>PRIMERO. De la competencia</w:t>
      </w:r>
      <w:bookmarkEnd w:id="60"/>
    </w:p>
    <w:p w:rsidR="00A55BA0" w:rsidRPr="00573422" w:rsidRDefault="00A55BA0" w:rsidP="004E5B64">
      <w:pPr>
        <w:ind w:right="-567"/>
        <w:rPr>
          <w:lang w:val="es-MX" w:eastAsia="en-US"/>
        </w:rPr>
      </w:pPr>
    </w:p>
    <w:p w:rsidR="00A55BA0" w:rsidRPr="00573422" w:rsidRDefault="00A55BA0" w:rsidP="004E5B64">
      <w:pPr>
        <w:pStyle w:val="Prrafodelista"/>
        <w:numPr>
          <w:ilvl w:val="0"/>
          <w:numId w:val="2"/>
        </w:numPr>
        <w:spacing w:before="240" w:after="240" w:line="360" w:lineRule="auto"/>
        <w:ind w:left="426" w:right="-567" w:hanging="426"/>
        <w:jc w:val="both"/>
        <w:rPr>
          <w:rFonts w:ascii="Palatino Linotype" w:hAnsi="Palatino Linotype"/>
        </w:rPr>
      </w:pPr>
      <w:r w:rsidRPr="0057342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73422">
        <w:rPr>
          <w:rFonts w:ascii="Palatino Linotype" w:eastAsia="Calibri" w:hAnsi="Palatino Linotype" w:cs="Times New Roman"/>
          <w:b/>
          <w:lang w:val="es-ES"/>
        </w:rPr>
        <w:t>Constitución Política de los Estados Unidos Mexicanos</w:t>
      </w:r>
      <w:r w:rsidRPr="00573422">
        <w:rPr>
          <w:rFonts w:ascii="Palatino Linotype" w:eastAsia="Calibri" w:hAnsi="Palatino Linotype" w:cs="Times New Roman"/>
          <w:lang w:val="es-ES"/>
        </w:rPr>
        <w:t xml:space="preserve">; 5, párrafos </w:t>
      </w:r>
      <w:r w:rsidRPr="00573422">
        <w:rPr>
          <w:rFonts w:ascii="Palatino Linotype" w:hAnsi="Palatino Linotype" w:cs="Arial"/>
          <w:bCs/>
          <w:color w:val="222222"/>
          <w:lang w:val="es-ES"/>
        </w:rPr>
        <w:t xml:space="preserve">vigésimo, vigésimo primero y vigésimo segundo </w:t>
      </w:r>
      <w:r w:rsidRPr="00573422">
        <w:rPr>
          <w:rFonts w:ascii="Palatino Linotype" w:eastAsia="Calibri" w:hAnsi="Palatino Linotype" w:cs="Times New Roman"/>
          <w:lang w:val="es-ES"/>
        </w:rPr>
        <w:t xml:space="preserve">fracciones IV y V de la </w:t>
      </w:r>
      <w:r w:rsidRPr="00573422">
        <w:rPr>
          <w:rFonts w:ascii="Palatino Linotype" w:eastAsia="Calibri" w:hAnsi="Palatino Linotype" w:cs="Times New Roman"/>
          <w:b/>
          <w:lang w:val="es-ES"/>
        </w:rPr>
        <w:t>Constitución Política del Estado Libre y Soberano de México</w:t>
      </w:r>
      <w:r w:rsidRPr="00573422">
        <w:rPr>
          <w:rFonts w:ascii="Palatino Linotype" w:eastAsia="Calibri" w:hAnsi="Palatino Linotype" w:cs="Times New Roman"/>
          <w:lang w:val="es-ES"/>
        </w:rPr>
        <w:t xml:space="preserve">; artículos 1, 2 fracción II, 13, 29, 36 fracciones I y II, 176, 178, 179, 181 párrafo tercero y 185 </w:t>
      </w:r>
      <w:r w:rsidRPr="00573422">
        <w:rPr>
          <w:rFonts w:ascii="Palatino Linotype" w:eastAsia="Calibri" w:hAnsi="Palatino Linotype" w:cs="Arial"/>
          <w:lang w:val="es-ES"/>
        </w:rPr>
        <w:t xml:space="preserve">de la </w:t>
      </w:r>
      <w:r w:rsidRPr="00573422">
        <w:rPr>
          <w:rFonts w:ascii="Palatino Linotype" w:eastAsia="Calibri" w:hAnsi="Palatino Linotype" w:cs="Arial"/>
          <w:b/>
          <w:lang w:val="es-ES"/>
        </w:rPr>
        <w:t>Ley de Transparencia y Acceso a la Información Pública del Estado de México y Municipios</w:t>
      </w:r>
      <w:r w:rsidRPr="00573422">
        <w:rPr>
          <w:rFonts w:ascii="Palatino Linotype" w:eastAsia="Calibri" w:hAnsi="Palatino Linotype" w:cs="Arial"/>
          <w:lang w:val="es-ES"/>
        </w:rPr>
        <w:t xml:space="preserve">; y 7, 9 fracciones I y XXIV, y 11 del </w:t>
      </w:r>
      <w:r w:rsidRPr="0057342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73422">
        <w:rPr>
          <w:rFonts w:ascii="Palatino Linotype" w:hAnsi="Palatino Linotype"/>
        </w:rPr>
        <w:t>.</w:t>
      </w:r>
    </w:p>
    <w:p w:rsidR="00A55BA0" w:rsidRPr="00573422" w:rsidRDefault="00A55BA0" w:rsidP="004E5B64">
      <w:pPr>
        <w:spacing w:before="240" w:after="240" w:line="360" w:lineRule="auto"/>
        <w:ind w:right="-567"/>
        <w:jc w:val="both"/>
        <w:rPr>
          <w:rFonts w:ascii="Palatino Linotype" w:hAnsi="Palatino Linotype"/>
        </w:rPr>
      </w:pPr>
    </w:p>
    <w:p w:rsidR="00A55BA0" w:rsidRPr="00573422" w:rsidRDefault="00A55BA0" w:rsidP="004E5B64">
      <w:pPr>
        <w:pStyle w:val="Ttulo2"/>
        <w:ind w:right="-567"/>
        <w:rPr>
          <w:rFonts w:ascii="Palatino Linotype" w:hAnsi="Palatino Linotype"/>
          <w:b/>
          <w:color w:val="auto"/>
          <w:sz w:val="24"/>
        </w:rPr>
      </w:pPr>
      <w:bookmarkStart w:id="61" w:name="_Toc517106239"/>
      <w:r w:rsidRPr="00573422">
        <w:rPr>
          <w:rFonts w:ascii="Palatino Linotype" w:hAnsi="Palatino Linotype"/>
          <w:b/>
          <w:color w:val="auto"/>
          <w:sz w:val="24"/>
        </w:rPr>
        <w:t>SEGUNDO. De la oportunidad y procedencia.</w:t>
      </w:r>
      <w:bookmarkEnd w:id="61"/>
    </w:p>
    <w:p w:rsidR="001A4CD6" w:rsidRPr="00573422" w:rsidRDefault="001A4CD6"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rPr>
      </w:pPr>
      <w:r w:rsidRPr="00573422">
        <w:rPr>
          <w:rFonts w:ascii="Palatino Linotype" w:eastAsia="Calibri" w:hAnsi="Palatino Linotype" w:cs="Arial"/>
          <w:lang w:val="es-ES"/>
        </w:rPr>
        <w:t xml:space="preserve">Es de precisar, que la Ley de Transparencia y Acceso a la Información Pública del Estado de México y Municipios, en el artículo </w:t>
      </w:r>
      <w:r w:rsidRPr="00573422">
        <w:rPr>
          <w:rFonts w:ascii="Palatino Linotype" w:eastAsia="Calibri" w:hAnsi="Palatino Linotype" w:cs="Arial"/>
          <w:b/>
          <w:lang w:val="es-ES"/>
        </w:rPr>
        <w:t>178</w:t>
      </w:r>
      <w:r w:rsidRPr="00573422">
        <w:rPr>
          <w:rFonts w:ascii="Palatino Linotype" w:eastAsia="Calibri" w:hAnsi="Palatino Linotype" w:cs="Arial"/>
          <w:lang w:val="es-ES"/>
        </w:rPr>
        <w:t xml:space="preserve"> describe la procedencia del recurso de revisión, asimismo señala que el plazo del </w:t>
      </w:r>
      <w:r w:rsidRPr="00573422">
        <w:rPr>
          <w:rFonts w:ascii="Palatino Linotype" w:eastAsia="Calibri" w:hAnsi="Palatino Linotype" w:cs="Arial"/>
          <w:b/>
          <w:lang w:val="es-ES"/>
        </w:rPr>
        <w:t>SUJETO OBLIGADO</w:t>
      </w:r>
      <w:r w:rsidRPr="0057342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573422">
        <w:rPr>
          <w:rFonts w:ascii="Palatino Linotype" w:eastAsia="Calibri" w:hAnsi="Palatino Linotype" w:cs="Arial"/>
          <w:lang w:val="es-ES"/>
        </w:rPr>
        <w:lastRenderedPageBreak/>
        <w:t xml:space="preserve">en la Ley, la solicitud se entenderá negada y el solicitante podrá interponer el recurso de revisión previsto en el ordenamiento en cita.  </w:t>
      </w:r>
    </w:p>
    <w:p w:rsidR="001A4CD6" w:rsidRPr="00573422" w:rsidRDefault="001A4CD6" w:rsidP="004E5B64">
      <w:pPr>
        <w:pStyle w:val="Prrafodelista"/>
        <w:spacing w:before="240" w:after="240" w:line="360" w:lineRule="auto"/>
        <w:ind w:left="0" w:right="-567"/>
        <w:jc w:val="both"/>
        <w:rPr>
          <w:rFonts w:ascii="Palatino Linotype" w:eastAsia="Times New Roman" w:hAnsi="Palatino Linotype" w:cs="Arial"/>
          <w:color w:val="000000"/>
        </w:rPr>
      </w:pPr>
    </w:p>
    <w:p w:rsidR="001A4CD6" w:rsidRPr="00573422" w:rsidRDefault="001A4CD6"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rPr>
      </w:pPr>
      <w:r w:rsidRPr="00573422">
        <w:rPr>
          <w:rFonts w:ascii="Palatino Linotype" w:eastAsia="Calibri" w:hAnsi="Palatino Linotype" w:cs="Arial"/>
          <w:lang w:val="es-ES"/>
        </w:rPr>
        <w:t xml:space="preserve">Por ende, se constituye la figura jurídica de la </w:t>
      </w:r>
      <w:r w:rsidRPr="00573422">
        <w:rPr>
          <w:rFonts w:ascii="Palatino Linotype" w:eastAsia="Calibri" w:hAnsi="Palatino Linotype" w:cs="Arial"/>
          <w:i/>
          <w:lang w:val="es-ES"/>
        </w:rPr>
        <w:t>negativa ficta</w:t>
      </w:r>
      <w:r w:rsidRPr="0057342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73422">
        <w:rPr>
          <w:rFonts w:ascii="Palatino Linotype" w:eastAsia="Calibri" w:hAnsi="Palatino Linotype" w:cs="Arial"/>
          <w:b/>
          <w:lang w:val="es-ES"/>
        </w:rPr>
        <w:t>178</w:t>
      </w:r>
      <w:r w:rsidRPr="00573422">
        <w:rPr>
          <w:rFonts w:ascii="Palatino Linotype" w:eastAsia="Calibri" w:hAnsi="Palatino Linotype" w:cs="Arial"/>
          <w:lang w:val="es-ES"/>
        </w:rPr>
        <w:t xml:space="preserve"> segundo párrafo de </w:t>
      </w:r>
      <w:r w:rsidRPr="00573422">
        <w:rPr>
          <w:rFonts w:ascii="Palatino Linotype" w:eastAsia="Calibri" w:hAnsi="Palatino Linotype" w:cs="Arial"/>
          <w:b/>
          <w:lang w:val="es-ES"/>
        </w:rPr>
        <w:t>Ley de Transparencia y Acceso a la Información Pública del Estado de México y Municipios</w:t>
      </w:r>
      <w:r w:rsidRPr="00573422">
        <w:rPr>
          <w:rFonts w:ascii="Palatino Linotype" w:eastAsia="Calibri" w:hAnsi="Palatino Linotype" w:cs="Times New Roman"/>
          <w:color w:val="000000"/>
          <w:shd w:val="clear" w:color="auto" w:fill="FFFFFF"/>
          <w:lang w:val="es-MX" w:eastAsia="en-US"/>
        </w:rPr>
        <w:t xml:space="preserve">, que dispone; ante la falta de respuesta del </w:t>
      </w:r>
      <w:r w:rsidRPr="00573422">
        <w:rPr>
          <w:rFonts w:ascii="Palatino Linotype" w:eastAsia="Calibri" w:hAnsi="Palatino Linotype" w:cs="Times New Roman"/>
          <w:b/>
          <w:color w:val="000000"/>
          <w:shd w:val="clear" w:color="auto" w:fill="FFFFFF"/>
          <w:lang w:val="es-MX" w:eastAsia="en-US"/>
        </w:rPr>
        <w:t>SUJETO OBLIGADO,</w:t>
      </w:r>
      <w:r w:rsidRPr="0057342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573422">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573422" w:rsidRDefault="001A4CD6" w:rsidP="004E5B64">
      <w:pPr>
        <w:pStyle w:val="Prrafodelista"/>
        <w:ind w:left="0" w:right="-567"/>
        <w:rPr>
          <w:rFonts w:ascii="Palatino Linotype" w:eastAsia="Times New Roman" w:hAnsi="Palatino Linotype" w:cs="Arial"/>
          <w:color w:val="000000"/>
        </w:rPr>
      </w:pPr>
    </w:p>
    <w:p w:rsidR="001A4CD6" w:rsidRPr="00573422" w:rsidRDefault="001A4CD6"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rPr>
      </w:pPr>
      <w:r w:rsidRPr="00573422">
        <w:rPr>
          <w:rFonts w:ascii="Palatino Linotype" w:eastAsia="Calibri" w:hAnsi="Palatino Linotype" w:cs="Arial"/>
          <w:lang w:val="es-ES"/>
        </w:rPr>
        <w:t xml:space="preserve">Por lo que, tratándose de la </w:t>
      </w:r>
      <w:r w:rsidRPr="00573422">
        <w:rPr>
          <w:rFonts w:ascii="Palatino Linotype" w:eastAsia="Calibri" w:hAnsi="Palatino Linotype" w:cs="Arial"/>
          <w:i/>
          <w:lang w:val="es-ES"/>
        </w:rPr>
        <w:t>negativa ficta</w:t>
      </w:r>
      <w:r w:rsidRPr="0057342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73422">
        <w:rPr>
          <w:rFonts w:ascii="Palatino Linotype" w:eastAsia="Calibri" w:hAnsi="Palatino Linotype" w:cs="Arial"/>
          <w:i/>
          <w:lang w:val="es-ES"/>
        </w:rPr>
        <w:t>negativa ficta</w:t>
      </w:r>
      <w:r w:rsidRPr="00573422">
        <w:rPr>
          <w:rFonts w:ascii="Palatino Linotype" w:eastAsia="Calibri" w:hAnsi="Palatino Linotype" w:cs="Arial"/>
          <w:lang w:val="es-ES"/>
        </w:rPr>
        <w:t>, que señala:</w:t>
      </w:r>
    </w:p>
    <w:p w:rsidR="001A4CD6" w:rsidRPr="00573422" w:rsidRDefault="001A4CD6" w:rsidP="004E5B64">
      <w:pPr>
        <w:spacing w:before="240" w:after="240" w:line="360" w:lineRule="auto"/>
        <w:ind w:left="567" w:right="-567"/>
        <w:jc w:val="center"/>
        <w:rPr>
          <w:rFonts w:ascii="Palatino Linotype" w:eastAsia="Calibri" w:hAnsi="Palatino Linotype" w:cs="Arial"/>
          <w:sz w:val="22"/>
          <w:szCs w:val="22"/>
          <w:lang w:val="es-ES"/>
        </w:rPr>
      </w:pPr>
      <w:r w:rsidRPr="00573422">
        <w:rPr>
          <w:rFonts w:ascii="Palatino Linotype" w:eastAsia="Calibri" w:hAnsi="Palatino Linotype" w:cs="Arial"/>
          <w:sz w:val="22"/>
          <w:szCs w:val="22"/>
          <w:lang w:val="es-ES"/>
        </w:rPr>
        <w:t>Criterio 0001-15</w:t>
      </w:r>
    </w:p>
    <w:p w:rsidR="001A4CD6" w:rsidRPr="00573422" w:rsidRDefault="001A4CD6" w:rsidP="004E5B64">
      <w:pPr>
        <w:spacing w:before="240" w:after="240" w:line="360" w:lineRule="auto"/>
        <w:ind w:left="851" w:right="284"/>
        <w:jc w:val="both"/>
        <w:rPr>
          <w:rFonts w:ascii="Palatino Linotype" w:eastAsia="Calibri" w:hAnsi="Palatino Linotype" w:cs="Arial"/>
          <w:b/>
          <w:i/>
          <w:sz w:val="22"/>
          <w:szCs w:val="22"/>
          <w:lang w:val="es-ES"/>
        </w:rPr>
      </w:pPr>
      <w:r w:rsidRPr="00573422">
        <w:rPr>
          <w:rFonts w:ascii="Palatino Linotype" w:eastAsia="Calibri" w:hAnsi="Palatino Linotype" w:cs="Arial"/>
          <w:b/>
          <w:i/>
          <w:sz w:val="22"/>
          <w:szCs w:val="22"/>
          <w:lang w:val="es-ES"/>
        </w:rPr>
        <w:lastRenderedPageBreak/>
        <w:t>NEGATIVA FICTA. PLAZO PARA INTERPONER EL RECURSO DE REVISIÓN TRATÁNDOSE DE.</w:t>
      </w:r>
      <w:r w:rsidRPr="00573422">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A4CD6" w:rsidRPr="00573422" w:rsidRDefault="001A4CD6"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themeColor="text1"/>
          <w:lang w:val="es-ES" w:eastAsia="es-MX"/>
        </w:rPr>
      </w:pPr>
      <w:r w:rsidRPr="00573422">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73422">
        <w:rPr>
          <w:rFonts w:ascii="Palatino Linotype" w:eastAsia="Times New Roman" w:hAnsi="Palatino Linotype" w:cs="Arial"/>
          <w:b/>
          <w:color w:val="000000" w:themeColor="text1"/>
          <w:lang w:val="es-ES" w:eastAsia="es-MX"/>
        </w:rPr>
        <w:t>SUJETO OBLIGADO</w:t>
      </w:r>
      <w:r w:rsidRPr="00573422">
        <w:rPr>
          <w:rFonts w:ascii="Palatino Linotype" w:eastAsia="Times New Roman" w:hAnsi="Palatino Linotype" w:cs="Arial"/>
          <w:color w:val="000000" w:themeColor="text1"/>
          <w:lang w:val="es-ES" w:eastAsia="es-MX"/>
        </w:rPr>
        <w:t>.</w:t>
      </w:r>
    </w:p>
    <w:p w:rsidR="00782400" w:rsidRPr="00573422" w:rsidRDefault="00782400" w:rsidP="004E5B64">
      <w:pPr>
        <w:pStyle w:val="Prrafodelista"/>
        <w:spacing w:before="240" w:after="240" w:line="360" w:lineRule="auto"/>
        <w:ind w:left="426" w:right="-567"/>
        <w:jc w:val="both"/>
        <w:rPr>
          <w:rFonts w:ascii="Palatino Linotype" w:eastAsia="Times New Roman" w:hAnsi="Palatino Linotype" w:cs="Arial"/>
          <w:color w:val="000000" w:themeColor="text1"/>
          <w:lang w:val="es-ES" w:eastAsia="es-MX"/>
        </w:rPr>
      </w:pPr>
    </w:p>
    <w:p w:rsidR="001A4CD6" w:rsidRPr="00573422" w:rsidRDefault="001A4CD6"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themeColor="text1"/>
          <w:lang w:val="es-ES" w:eastAsia="es-MX"/>
        </w:rPr>
      </w:pPr>
      <w:r w:rsidRPr="00573422">
        <w:rPr>
          <w:rFonts w:ascii="Palatino Linotype" w:hAnsi="Palatino Linotype"/>
        </w:rPr>
        <w:t>Por consiguiente, tratándose</w:t>
      </w:r>
      <w:r w:rsidRPr="00573422">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0F0A44" w:rsidRPr="00573422" w:rsidRDefault="000F0A44" w:rsidP="004E5B64">
      <w:pPr>
        <w:pStyle w:val="Prrafodelista"/>
        <w:ind w:right="-567"/>
        <w:rPr>
          <w:rFonts w:ascii="Palatino Linotype" w:eastAsia="Times New Roman" w:hAnsi="Palatino Linotype" w:cs="Arial"/>
          <w:color w:val="000000" w:themeColor="text1"/>
          <w:lang w:val="es-ES" w:eastAsia="es-MX"/>
        </w:rPr>
      </w:pPr>
    </w:p>
    <w:p w:rsidR="00A55BA0" w:rsidRPr="00573422" w:rsidRDefault="00A55BA0" w:rsidP="004E5B64">
      <w:pPr>
        <w:pStyle w:val="Prrafodelista"/>
        <w:ind w:right="-567"/>
        <w:rPr>
          <w:rFonts w:ascii="Palatino Linotype" w:hAnsi="Palatino Linotype"/>
        </w:rPr>
      </w:pPr>
    </w:p>
    <w:p w:rsidR="007557A7" w:rsidRPr="00573422" w:rsidRDefault="00A55BA0" w:rsidP="004E5B64">
      <w:pPr>
        <w:pStyle w:val="Prrafodelista"/>
        <w:numPr>
          <w:ilvl w:val="0"/>
          <w:numId w:val="2"/>
        </w:numPr>
        <w:spacing w:before="240" w:after="240" w:line="360" w:lineRule="auto"/>
        <w:ind w:left="426" w:right="-567" w:hanging="426"/>
        <w:jc w:val="both"/>
        <w:rPr>
          <w:rFonts w:ascii="Palatino Linotype" w:hAnsi="Palatino Linotype"/>
        </w:rPr>
      </w:pPr>
      <w:r w:rsidRPr="00573422">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2" w:name="_Toc504500691"/>
      <w:bookmarkStart w:id="63" w:name="_Toc445745137"/>
      <w:bookmarkStart w:id="64" w:name="_Toc447699318"/>
      <w:bookmarkStart w:id="65" w:name="_Toc452379730"/>
      <w:bookmarkStart w:id="66" w:name="_Toc459195482"/>
      <w:bookmarkStart w:id="67" w:name="_Toc461555892"/>
      <w:bookmarkStart w:id="68" w:name="_Toc462307689"/>
      <w:bookmarkStart w:id="69" w:name="_Toc473628138"/>
      <w:r w:rsidR="00B448B8" w:rsidRPr="00573422">
        <w:rPr>
          <w:rFonts w:ascii="Palatino Linotype" w:eastAsia="Calibri" w:hAnsi="Palatino Linotype" w:cs="Arial"/>
        </w:rPr>
        <w:t>.</w:t>
      </w:r>
    </w:p>
    <w:p w:rsidR="002572AE" w:rsidRPr="00573422" w:rsidRDefault="00EA0917" w:rsidP="004E5B64">
      <w:pPr>
        <w:pStyle w:val="Prrafodelista"/>
        <w:tabs>
          <w:tab w:val="left" w:pos="4185"/>
        </w:tabs>
        <w:ind w:right="-567"/>
        <w:rPr>
          <w:rFonts w:ascii="Palatino Linotype" w:hAnsi="Palatino Linotype"/>
        </w:rPr>
      </w:pPr>
      <w:r w:rsidRPr="00573422">
        <w:rPr>
          <w:rFonts w:ascii="Palatino Linotype" w:hAnsi="Palatino Linotype"/>
        </w:rPr>
        <w:tab/>
      </w:r>
    </w:p>
    <w:p w:rsidR="00A55BA0" w:rsidRPr="00573422" w:rsidRDefault="0054193B" w:rsidP="004E5B64">
      <w:pPr>
        <w:keepNext/>
        <w:keepLines/>
        <w:spacing w:line="360" w:lineRule="auto"/>
        <w:ind w:right="-567"/>
        <w:outlineLvl w:val="0"/>
        <w:rPr>
          <w:rFonts w:ascii="Palatino Linotype" w:eastAsia="Calibri" w:hAnsi="Palatino Linotype" w:cs="Times New Roman"/>
          <w:b/>
          <w:bCs/>
          <w:lang w:val="es-ES"/>
        </w:rPr>
      </w:pPr>
      <w:bookmarkStart w:id="70" w:name="_Toc517106240"/>
      <w:r w:rsidRPr="00573422">
        <w:rPr>
          <w:rFonts w:ascii="Palatino Linotype" w:eastAsia="Calibri" w:hAnsi="Palatino Linotype" w:cs="Times New Roman"/>
          <w:b/>
          <w:bCs/>
          <w:lang w:val="es-ES"/>
        </w:rPr>
        <w:t>TERCERO</w:t>
      </w:r>
      <w:r w:rsidR="00B549FD" w:rsidRPr="00573422">
        <w:rPr>
          <w:rFonts w:ascii="Palatino Linotype" w:eastAsia="Calibri" w:hAnsi="Palatino Linotype" w:cs="Times New Roman"/>
          <w:b/>
          <w:bCs/>
          <w:lang w:val="es-ES"/>
        </w:rPr>
        <w:t xml:space="preserve">. </w:t>
      </w:r>
      <w:r w:rsidR="00A55BA0" w:rsidRPr="00573422">
        <w:rPr>
          <w:rFonts w:ascii="Palatino Linotype" w:eastAsia="Calibri" w:hAnsi="Palatino Linotype" w:cs="Times New Roman"/>
          <w:b/>
          <w:bCs/>
          <w:lang w:val="es-ES"/>
        </w:rPr>
        <w:t xml:space="preserve">Del planteamiento de la </w:t>
      </w:r>
      <w:proofErr w:type="spellStart"/>
      <w:r w:rsidR="00A55BA0" w:rsidRPr="00573422">
        <w:rPr>
          <w:rFonts w:ascii="Palatino Linotype" w:eastAsia="Calibri" w:hAnsi="Palatino Linotype" w:cs="Times New Roman"/>
          <w:b/>
          <w:bCs/>
          <w:lang w:val="es-ES"/>
        </w:rPr>
        <w:t>litis</w:t>
      </w:r>
      <w:proofErr w:type="spellEnd"/>
      <w:r w:rsidR="00A55BA0" w:rsidRPr="00573422">
        <w:rPr>
          <w:rFonts w:ascii="Palatino Linotype" w:eastAsia="Calibri" w:hAnsi="Palatino Linotype" w:cs="Times New Roman"/>
          <w:b/>
          <w:bCs/>
          <w:lang w:val="es-ES"/>
        </w:rPr>
        <w:t>.</w:t>
      </w:r>
      <w:bookmarkEnd w:id="62"/>
      <w:bookmarkEnd w:id="70"/>
      <w:r w:rsidR="00A55BA0" w:rsidRPr="00573422">
        <w:rPr>
          <w:rFonts w:ascii="Palatino Linotype" w:eastAsia="Calibri" w:hAnsi="Palatino Linotype" w:cs="Times New Roman"/>
          <w:b/>
          <w:bCs/>
          <w:lang w:val="es-ES"/>
        </w:rPr>
        <w:t xml:space="preserve"> </w:t>
      </w:r>
    </w:p>
    <w:bookmarkEnd w:id="63"/>
    <w:bookmarkEnd w:id="64"/>
    <w:bookmarkEnd w:id="65"/>
    <w:bookmarkEnd w:id="66"/>
    <w:bookmarkEnd w:id="67"/>
    <w:bookmarkEnd w:id="68"/>
    <w:bookmarkEnd w:id="69"/>
    <w:p w:rsidR="00A55BA0" w:rsidRPr="00573422" w:rsidRDefault="00A55BA0" w:rsidP="004E5B64">
      <w:pPr>
        <w:pStyle w:val="Prrafodelista"/>
        <w:numPr>
          <w:ilvl w:val="0"/>
          <w:numId w:val="2"/>
        </w:numPr>
        <w:spacing w:before="240" w:after="240" w:line="360" w:lineRule="auto"/>
        <w:ind w:left="426" w:right="-567" w:hanging="426"/>
        <w:jc w:val="both"/>
        <w:rPr>
          <w:rFonts w:ascii="Palatino Linotype" w:hAnsi="Palatino Linotype"/>
          <w:i/>
          <w:sz w:val="22"/>
        </w:rPr>
      </w:pPr>
      <w:r w:rsidRPr="00573422">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573422">
        <w:rPr>
          <w:rFonts w:ascii="Palatino Linotype" w:eastAsia="Calibri" w:hAnsi="Palatino Linotype" w:cs="Arial"/>
          <w:b/>
          <w:lang w:val="es-ES"/>
        </w:rPr>
        <w:t>Ley de Transparencia y Acceso a la Información Pública del Estado de México y Municipios</w:t>
      </w:r>
      <w:r w:rsidRPr="00573422">
        <w:rPr>
          <w:rFonts w:ascii="Palatino Linotype" w:hAnsi="Palatino Linotype" w:cs="Arial"/>
          <w:szCs w:val="23"/>
        </w:rPr>
        <w:t xml:space="preserve"> y determinar la confirmación; revocación o modificación; </w:t>
      </w:r>
      <w:proofErr w:type="spellStart"/>
      <w:r w:rsidRPr="00573422">
        <w:rPr>
          <w:rFonts w:ascii="Palatino Linotype" w:hAnsi="Palatino Linotype" w:cs="Arial"/>
          <w:szCs w:val="23"/>
        </w:rPr>
        <w:t>desechamiento</w:t>
      </w:r>
      <w:proofErr w:type="spellEnd"/>
      <w:r w:rsidRPr="00573422">
        <w:rPr>
          <w:rFonts w:ascii="Palatino Linotype" w:hAnsi="Palatino Linotype" w:cs="Arial"/>
          <w:szCs w:val="23"/>
        </w:rPr>
        <w:t xml:space="preserve"> o sobreseimiento; y en su caso ordenar la entrega de la información, respecto a las respuestas o falta de ellas de los Sujetos Obligados. </w:t>
      </w:r>
    </w:p>
    <w:p w:rsidR="00A55BA0" w:rsidRPr="00573422" w:rsidRDefault="00A55BA0" w:rsidP="004E5B64">
      <w:pPr>
        <w:pStyle w:val="Prrafodelista"/>
        <w:spacing w:before="240" w:after="240" w:line="360" w:lineRule="auto"/>
        <w:ind w:left="426" w:right="-567"/>
        <w:jc w:val="both"/>
        <w:rPr>
          <w:rFonts w:ascii="Palatino Linotype" w:hAnsi="Palatino Linotype"/>
          <w:i/>
          <w:sz w:val="22"/>
        </w:rPr>
      </w:pPr>
    </w:p>
    <w:p w:rsidR="002572AE" w:rsidRPr="00573422" w:rsidRDefault="00A55BA0" w:rsidP="004E5B64">
      <w:pPr>
        <w:pStyle w:val="Prrafodelista"/>
        <w:numPr>
          <w:ilvl w:val="0"/>
          <w:numId w:val="2"/>
        </w:numPr>
        <w:spacing w:before="240" w:after="240" w:line="360" w:lineRule="auto"/>
        <w:ind w:left="426" w:right="-567" w:hanging="426"/>
        <w:jc w:val="both"/>
        <w:rPr>
          <w:rFonts w:ascii="Palatino Linotype" w:hAnsi="Palatino Linotype"/>
          <w:i/>
          <w:sz w:val="22"/>
        </w:rPr>
      </w:pPr>
      <w:bookmarkStart w:id="71" w:name="_Toc454968928"/>
      <w:bookmarkStart w:id="72" w:name="_Toc455743517"/>
      <w:bookmarkStart w:id="73" w:name="_Toc458016386"/>
      <w:bookmarkStart w:id="74" w:name="_Toc461555893"/>
      <w:bookmarkStart w:id="75" w:name="_Toc462307690"/>
      <w:bookmarkStart w:id="76" w:name="_Toc475005143"/>
      <w:r w:rsidRPr="00573422">
        <w:rPr>
          <w:rFonts w:ascii="Palatino Linotype" w:hAnsi="Palatino Linotype" w:cs="Arial"/>
          <w:szCs w:val="23"/>
        </w:rPr>
        <w:t>De las constancias en el expediente al rubro indicado, se desprende que</w:t>
      </w:r>
      <w:r w:rsidR="00FA0EEA" w:rsidRPr="00573422">
        <w:rPr>
          <w:rFonts w:ascii="Palatino Linotype" w:hAnsi="Palatino Linotype" w:cs="Arial"/>
          <w:szCs w:val="23"/>
        </w:rPr>
        <w:t>:</w:t>
      </w:r>
      <w:r w:rsidR="000E76DC" w:rsidRPr="00573422">
        <w:rPr>
          <w:rFonts w:ascii="Palatino Linotype" w:eastAsia="Times New Roman" w:hAnsi="Palatino Linotype"/>
        </w:rPr>
        <w:t xml:space="preserve"> el particular solicitó copia de las actas de las sesiones de cabildo ordinarias y extraordinarias llevadas a cabo del</w:t>
      </w:r>
      <w:r w:rsidR="00A631BE" w:rsidRPr="00573422">
        <w:rPr>
          <w:rFonts w:ascii="Palatino Linotype" w:eastAsia="Times New Roman" w:hAnsi="Palatino Linotype"/>
        </w:rPr>
        <w:t xml:space="preserve"> primero de enero al treinta y uno de marzo de dos mil dieciocho, </w:t>
      </w:r>
      <w:r w:rsidR="0054193B" w:rsidRPr="00573422">
        <w:rPr>
          <w:rFonts w:ascii="Palatino Linotype" w:eastAsia="Times New Roman" w:hAnsi="Palatino Linotype"/>
        </w:rPr>
        <w:t xml:space="preserve">solicitud que de acuerdo a las constancias que obran en el Sistema de Acceso a la Información Mexiquense (SAIMEX), no fue atendida por el </w:t>
      </w:r>
      <w:r w:rsidR="0054193B" w:rsidRPr="00573422">
        <w:rPr>
          <w:rFonts w:ascii="Palatino Linotype" w:eastAsia="Times New Roman" w:hAnsi="Palatino Linotype"/>
          <w:b/>
        </w:rPr>
        <w:t xml:space="preserve">SUJETO OBLIGADO </w:t>
      </w:r>
      <w:r w:rsidR="0054193B" w:rsidRPr="00573422">
        <w:rPr>
          <w:rFonts w:ascii="Palatino Linotype" w:eastAsia="Times New Roman" w:hAnsi="Palatino Linotype"/>
        </w:rPr>
        <w:t>de</w:t>
      </w:r>
      <w:r w:rsidRPr="00573422">
        <w:rPr>
          <w:rFonts w:ascii="Palatino Linotype" w:hAnsi="Palatino Linotype" w:cs="Arial"/>
          <w:szCs w:val="23"/>
        </w:rPr>
        <w:t xml:space="preserve">rivado </w:t>
      </w:r>
      <w:r w:rsidR="00277C08" w:rsidRPr="00573422">
        <w:rPr>
          <w:rFonts w:ascii="Palatino Linotype" w:hAnsi="Palatino Linotype" w:cs="Arial"/>
          <w:szCs w:val="23"/>
        </w:rPr>
        <w:t>de la falta de respuesta</w:t>
      </w:r>
      <w:r w:rsidRPr="00573422">
        <w:rPr>
          <w:rFonts w:ascii="Palatino Linotype" w:hAnsi="Palatino Linotype" w:cs="Arial"/>
          <w:szCs w:val="23"/>
        </w:rPr>
        <w:t xml:space="preserve"> del </w:t>
      </w:r>
      <w:r w:rsidRPr="00573422">
        <w:rPr>
          <w:rFonts w:ascii="Palatino Linotype" w:hAnsi="Palatino Linotype" w:cs="Arial"/>
          <w:b/>
          <w:szCs w:val="23"/>
        </w:rPr>
        <w:t>SUJETO OBLIGADO</w:t>
      </w:r>
      <w:r w:rsidRPr="00573422">
        <w:rPr>
          <w:rFonts w:ascii="Palatino Linotype" w:hAnsi="Palatino Linotype" w:cs="Arial"/>
          <w:szCs w:val="23"/>
        </w:rPr>
        <w:t xml:space="preserve">, </w:t>
      </w:r>
      <w:r w:rsidRPr="00573422">
        <w:rPr>
          <w:rFonts w:ascii="Palatino Linotype" w:hAnsi="Palatino Linotype"/>
        </w:rPr>
        <w:t>el particular se inconforma e interpone el presente recur</w:t>
      </w:r>
      <w:r w:rsidR="00032F2E" w:rsidRPr="00573422">
        <w:rPr>
          <w:rFonts w:ascii="Palatino Linotype" w:hAnsi="Palatino Linotype"/>
        </w:rPr>
        <w:t>so de revisión, argumentado como razone</w:t>
      </w:r>
      <w:r w:rsidR="00C04CD2" w:rsidRPr="00573422">
        <w:rPr>
          <w:rFonts w:ascii="Palatino Linotype" w:hAnsi="Palatino Linotype"/>
        </w:rPr>
        <w:t xml:space="preserve">s o motivos de inconformidad </w:t>
      </w:r>
      <w:r w:rsidR="00A631BE" w:rsidRPr="00573422">
        <w:rPr>
          <w:rFonts w:ascii="Palatino Linotype" w:hAnsi="Palatino Linotype"/>
        </w:rPr>
        <w:t>la opacidad reiterada del Sujeto Obligado a cumplir con la Ley de Transparencia.</w:t>
      </w:r>
    </w:p>
    <w:p w:rsidR="00A631BE" w:rsidRPr="00573422" w:rsidRDefault="00A631BE" w:rsidP="004E5B64">
      <w:pPr>
        <w:pStyle w:val="Prrafodelista"/>
        <w:ind w:right="-567"/>
        <w:rPr>
          <w:rFonts w:ascii="Palatino Linotype" w:hAnsi="Palatino Linotype"/>
          <w:i/>
          <w:sz w:val="22"/>
        </w:rPr>
      </w:pPr>
    </w:p>
    <w:p w:rsidR="002572AE" w:rsidRPr="00573422" w:rsidRDefault="002572AE" w:rsidP="004E5B64">
      <w:pPr>
        <w:pStyle w:val="Prrafodelista"/>
        <w:numPr>
          <w:ilvl w:val="0"/>
          <w:numId w:val="2"/>
        </w:numPr>
        <w:spacing w:before="240" w:after="240" w:line="360" w:lineRule="auto"/>
        <w:ind w:left="426" w:right="-567" w:hanging="426"/>
        <w:jc w:val="both"/>
      </w:pPr>
      <w:r w:rsidRPr="00573422">
        <w:rPr>
          <w:rFonts w:ascii="Palatino Linotype" w:eastAsia="Times New Roman" w:hAnsi="Palatino Linotype" w:cs="Arial"/>
          <w:color w:val="222222"/>
          <w:lang w:val="es-ES" w:eastAsia="es-MX"/>
        </w:rPr>
        <w:lastRenderedPageBreak/>
        <w:t>Es así que l</w:t>
      </w:r>
      <w:r w:rsidRPr="00573422">
        <w:rPr>
          <w:rFonts w:ascii="Palatino Linotype" w:eastAsia="MS Mincho" w:hAnsi="Palatino Linotype" w:cs="Times New Roman"/>
        </w:rPr>
        <w:t>a falta de informe justificado por el sujeto obligado</w:t>
      </w:r>
      <w:r w:rsidRPr="00573422">
        <w:rPr>
          <w:rFonts w:ascii="Palatino Linotype" w:eastAsia="MS Mincho" w:hAnsi="Palatino Linotype" w:cs="Times New Roman"/>
          <w:b/>
        </w:rPr>
        <w:t xml:space="preserve">, </w:t>
      </w:r>
      <w:r w:rsidRPr="00573422">
        <w:rPr>
          <w:rFonts w:ascii="Palatino Linotype" w:eastAsia="MS Mincho" w:hAnsi="Palatino Linotype" w:cs="Times New Roman"/>
        </w:rPr>
        <w:t xml:space="preserve">no impide que este Órgano Garante conozca y resuelva el recurso de revisión, solo propicia que el </w:t>
      </w:r>
      <w:r w:rsidRPr="00573422">
        <w:rPr>
          <w:rFonts w:ascii="Palatino Linotype" w:eastAsia="MS Mincho" w:hAnsi="Palatino Linotype" w:cs="Times New Roman"/>
          <w:b/>
        </w:rPr>
        <w:t>SUJETO</w:t>
      </w:r>
      <w:r w:rsidRPr="00573422">
        <w:rPr>
          <w:rFonts w:ascii="Palatino Linotype" w:eastAsia="MS Mincho" w:hAnsi="Palatino Linotype" w:cs="Times New Roman"/>
        </w:rPr>
        <w:t xml:space="preserve"> </w:t>
      </w:r>
      <w:r w:rsidRPr="00573422">
        <w:rPr>
          <w:rFonts w:ascii="Palatino Linotype" w:eastAsia="MS Mincho" w:hAnsi="Palatino Linotype" w:cs="Times New Roman"/>
          <w:b/>
        </w:rPr>
        <w:t>OBLIGADO</w:t>
      </w:r>
      <w:r w:rsidRPr="00573422">
        <w:rPr>
          <w:rFonts w:ascii="Palatino Linotype" w:eastAsia="MS Mincho" w:hAnsi="Palatino Linotype" w:cs="Times New Roman"/>
        </w:rPr>
        <w:t xml:space="preserve"> pierda la oportunidad de justificar su respuesta y manifestar lo que a su derecho convenga.</w:t>
      </w:r>
    </w:p>
    <w:p w:rsidR="00782400" w:rsidRPr="00573422" w:rsidRDefault="00782400" w:rsidP="004E5B64">
      <w:pPr>
        <w:pStyle w:val="Prrafodelista"/>
        <w:ind w:right="-567"/>
        <w:rPr>
          <w:rFonts w:ascii="Palatino Linotype" w:hAnsi="Palatino Linotype"/>
          <w:i/>
          <w:sz w:val="22"/>
        </w:rPr>
      </w:pPr>
    </w:p>
    <w:p w:rsidR="00A55BA0" w:rsidRPr="00573422" w:rsidRDefault="00A55BA0" w:rsidP="004E5B64">
      <w:pPr>
        <w:pStyle w:val="Prrafodelista"/>
        <w:numPr>
          <w:ilvl w:val="0"/>
          <w:numId w:val="2"/>
        </w:numPr>
        <w:spacing w:before="240" w:after="240" w:line="360" w:lineRule="auto"/>
        <w:ind w:left="426" w:right="-567" w:hanging="426"/>
        <w:jc w:val="both"/>
        <w:rPr>
          <w:rFonts w:ascii="Palatino Linotype" w:hAnsi="Palatino Linotype"/>
          <w:i/>
          <w:sz w:val="22"/>
          <w:szCs w:val="18"/>
        </w:rPr>
      </w:pPr>
      <w:r w:rsidRPr="00573422">
        <w:rPr>
          <w:rFonts w:ascii="Palatino Linotype" w:hAnsi="Palatino Linotype" w:cs="Arial"/>
          <w:szCs w:val="23"/>
        </w:rPr>
        <w:t xml:space="preserve">Por lo tanto, el presente recurso de revisión se circunscribe en determinar si el </w:t>
      </w:r>
      <w:r w:rsidRPr="00573422">
        <w:rPr>
          <w:rFonts w:ascii="Palatino Linotype" w:hAnsi="Palatino Linotype" w:cs="Arial"/>
          <w:b/>
          <w:szCs w:val="23"/>
        </w:rPr>
        <w:t>SUJETO</w:t>
      </w:r>
      <w:r w:rsidRPr="00573422">
        <w:rPr>
          <w:rFonts w:ascii="Palatino Linotype" w:hAnsi="Palatino Linotype" w:cs="Arial"/>
          <w:szCs w:val="23"/>
        </w:rPr>
        <w:t xml:space="preserve"> </w:t>
      </w:r>
      <w:r w:rsidRPr="00573422">
        <w:rPr>
          <w:rFonts w:ascii="Palatino Linotype" w:hAnsi="Palatino Linotype" w:cs="Arial"/>
          <w:b/>
          <w:szCs w:val="23"/>
        </w:rPr>
        <w:t>OBLIGADO</w:t>
      </w:r>
      <w:r w:rsidRPr="00573422">
        <w:rPr>
          <w:rFonts w:ascii="Palatino Linotype" w:hAnsi="Palatino Linotype" w:cs="Arial"/>
          <w:szCs w:val="23"/>
        </w:rPr>
        <w:t xml:space="preserve"> con</w:t>
      </w:r>
      <w:r w:rsidR="00032F2E" w:rsidRPr="00573422">
        <w:rPr>
          <w:rFonts w:ascii="Palatino Linotype" w:hAnsi="Palatino Linotype" w:cs="Arial"/>
          <w:szCs w:val="23"/>
        </w:rPr>
        <w:t xml:space="preserve"> su manifestación </w:t>
      </w:r>
      <w:r w:rsidR="008C15B3" w:rsidRPr="00573422">
        <w:rPr>
          <w:rFonts w:ascii="Palatino Linotype" w:eastAsia="Times New Roman" w:hAnsi="Palatino Linotype"/>
        </w:rPr>
        <w:t xml:space="preserve">actualiza las </w:t>
      </w:r>
      <w:r w:rsidRPr="00573422">
        <w:rPr>
          <w:rFonts w:ascii="Palatino Linotype" w:eastAsia="Times New Roman" w:hAnsi="Palatino Linotype"/>
        </w:rPr>
        <w:t>causal</w:t>
      </w:r>
      <w:r w:rsidR="008C15B3" w:rsidRPr="00573422">
        <w:rPr>
          <w:rFonts w:ascii="Palatino Linotype" w:eastAsia="Times New Roman" w:hAnsi="Palatino Linotype"/>
        </w:rPr>
        <w:t xml:space="preserve">es </w:t>
      </w:r>
      <w:r w:rsidRPr="00573422">
        <w:rPr>
          <w:rFonts w:ascii="Palatino Linotype" w:eastAsia="Times New Roman" w:hAnsi="Palatino Linotype"/>
        </w:rPr>
        <w:t>de procedencia</w:t>
      </w:r>
      <w:r w:rsidRPr="00573422">
        <w:rPr>
          <w:rFonts w:ascii="Palatino Linotype" w:eastAsia="Times New Roman" w:hAnsi="Palatino Linotype"/>
          <w:b/>
        </w:rPr>
        <w:t xml:space="preserve"> </w:t>
      </w:r>
      <w:r w:rsidRPr="00573422">
        <w:rPr>
          <w:rFonts w:ascii="Palatino Linotype" w:eastAsia="Times New Roman" w:hAnsi="Palatino Linotype" w:cs="Arial"/>
          <w:lang w:eastAsia="es-MX"/>
        </w:rPr>
        <w:t>contenida</w:t>
      </w:r>
      <w:r w:rsidR="008C15B3" w:rsidRPr="00573422">
        <w:rPr>
          <w:rFonts w:ascii="Palatino Linotype" w:eastAsia="Times New Roman" w:hAnsi="Palatino Linotype" w:cs="Arial"/>
          <w:lang w:eastAsia="es-MX"/>
        </w:rPr>
        <w:t>s</w:t>
      </w:r>
      <w:r w:rsidRPr="00573422">
        <w:rPr>
          <w:rFonts w:ascii="Palatino Linotype" w:eastAsia="Times New Roman" w:hAnsi="Palatino Linotype" w:cs="Arial"/>
          <w:lang w:eastAsia="es-MX"/>
        </w:rPr>
        <w:t xml:space="preserve"> en </w:t>
      </w:r>
      <w:r w:rsidRPr="00573422">
        <w:rPr>
          <w:rFonts w:ascii="Palatino Linotype" w:eastAsia="Times New Roman" w:hAnsi="Palatino Linotype" w:cs="Arial"/>
          <w:lang w:val="es-ES" w:eastAsia="es-MX"/>
        </w:rPr>
        <w:t xml:space="preserve">el artículo </w:t>
      </w:r>
      <w:r w:rsidR="008C15B3" w:rsidRPr="00573422">
        <w:rPr>
          <w:rFonts w:ascii="Palatino Linotype" w:eastAsia="Times New Roman" w:hAnsi="Palatino Linotype" w:cs="Arial"/>
          <w:lang w:val="es-ES" w:eastAsia="es-MX"/>
        </w:rPr>
        <w:t>179 fraccio</w:t>
      </w:r>
      <w:r w:rsidRPr="00573422">
        <w:rPr>
          <w:rFonts w:ascii="Palatino Linotype" w:eastAsia="Times New Roman" w:hAnsi="Palatino Linotype" w:cs="Arial"/>
          <w:lang w:val="es-ES" w:eastAsia="es-MX"/>
        </w:rPr>
        <w:t>n</w:t>
      </w:r>
      <w:r w:rsidR="008C15B3" w:rsidRPr="00573422">
        <w:rPr>
          <w:rFonts w:ascii="Palatino Linotype" w:eastAsia="Times New Roman" w:hAnsi="Palatino Linotype" w:cs="Arial"/>
          <w:lang w:val="es-ES" w:eastAsia="es-MX"/>
        </w:rPr>
        <w:t>es</w:t>
      </w:r>
      <w:r w:rsidRPr="00573422">
        <w:rPr>
          <w:rFonts w:ascii="Palatino Linotype" w:eastAsia="Times New Roman" w:hAnsi="Palatino Linotype" w:cs="Arial"/>
          <w:lang w:val="es-ES" w:eastAsia="es-MX"/>
        </w:rPr>
        <w:t xml:space="preserve"> V</w:t>
      </w:r>
      <w:r w:rsidR="008C15B3" w:rsidRPr="00573422">
        <w:rPr>
          <w:rFonts w:ascii="Palatino Linotype" w:eastAsia="Times New Roman" w:hAnsi="Palatino Linotype" w:cs="Arial"/>
          <w:lang w:val="es-ES" w:eastAsia="es-MX"/>
        </w:rPr>
        <w:t>II y XI</w:t>
      </w:r>
      <w:r w:rsidRPr="00573422">
        <w:rPr>
          <w:rFonts w:ascii="Palatino Linotype" w:eastAsia="Times New Roman" w:hAnsi="Palatino Linotype" w:cs="Arial"/>
          <w:lang w:val="es-ES" w:eastAsia="es-MX"/>
        </w:rPr>
        <w:t xml:space="preserve"> de la </w:t>
      </w:r>
      <w:r w:rsidRPr="00573422">
        <w:rPr>
          <w:rFonts w:ascii="Palatino Linotype" w:eastAsia="Calibri" w:hAnsi="Palatino Linotype" w:cs="Arial"/>
          <w:b/>
          <w:lang w:val="es-ES"/>
        </w:rPr>
        <w:t>Ley de Transparencia y Acceso a la Información Pública del Estado de México y Municipios</w:t>
      </w:r>
      <w:r w:rsidR="002572AE" w:rsidRPr="00573422">
        <w:rPr>
          <w:rFonts w:ascii="Palatino Linotype" w:eastAsia="Times New Roman" w:hAnsi="Palatino Linotype" w:cs="Arial"/>
          <w:lang w:val="es-ES" w:eastAsia="es-MX"/>
        </w:rPr>
        <w:t xml:space="preserve"> y determinar si</w:t>
      </w:r>
      <w:r w:rsidR="00B12AE4" w:rsidRPr="00573422">
        <w:rPr>
          <w:rFonts w:ascii="Palatino Linotype" w:eastAsia="Times New Roman" w:hAnsi="Palatino Linotype" w:cs="Arial"/>
          <w:lang w:val="es-ES" w:eastAsia="es-MX"/>
        </w:rPr>
        <w:t xml:space="preserve"> el sujeto obligado genera, posee o administra la información solicitada.  </w:t>
      </w:r>
    </w:p>
    <w:p w:rsidR="00A55BA0" w:rsidRPr="00573422" w:rsidRDefault="00A55BA0" w:rsidP="004E5B64">
      <w:pPr>
        <w:pStyle w:val="Prrafodelista"/>
        <w:ind w:right="-567"/>
        <w:rPr>
          <w:rFonts w:ascii="Palatino Linotype" w:hAnsi="Palatino Linotype"/>
          <w:i/>
          <w:sz w:val="22"/>
          <w:szCs w:val="18"/>
        </w:rPr>
      </w:pPr>
    </w:p>
    <w:p w:rsidR="001E4669" w:rsidRPr="00573422" w:rsidRDefault="002572AE" w:rsidP="004E5B64">
      <w:pPr>
        <w:keepNext/>
        <w:keepLines/>
        <w:spacing w:before="40"/>
        <w:ind w:right="-567"/>
        <w:outlineLvl w:val="1"/>
        <w:rPr>
          <w:rFonts w:ascii="Palatino Linotype" w:eastAsia="MS Gothic" w:hAnsi="Palatino Linotype" w:cs="Times New Roman"/>
          <w:b/>
          <w:szCs w:val="26"/>
        </w:rPr>
      </w:pPr>
      <w:bookmarkStart w:id="77" w:name="_Toc517106241"/>
      <w:bookmarkStart w:id="78" w:name="_Toc499659080"/>
      <w:r w:rsidRPr="00573422">
        <w:rPr>
          <w:rFonts w:ascii="Palatino Linotype" w:eastAsia="MS Gothic" w:hAnsi="Palatino Linotype" w:cs="Times New Roman"/>
          <w:b/>
          <w:szCs w:val="26"/>
        </w:rPr>
        <w:t>CUARTO</w:t>
      </w:r>
      <w:r w:rsidR="001E4669" w:rsidRPr="00573422">
        <w:rPr>
          <w:rFonts w:ascii="Palatino Linotype" w:eastAsia="MS Gothic" w:hAnsi="Palatino Linotype" w:cs="Times New Roman"/>
          <w:b/>
          <w:szCs w:val="26"/>
        </w:rPr>
        <w:t xml:space="preserve">. </w:t>
      </w:r>
      <w:r w:rsidR="00390C2D" w:rsidRPr="00573422">
        <w:rPr>
          <w:rFonts w:ascii="Palatino Linotype" w:eastAsia="MS Gothic" w:hAnsi="Palatino Linotype" w:cs="Times New Roman"/>
          <w:b/>
          <w:szCs w:val="26"/>
        </w:rPr>
        <w:t>Del estudio y resolución del asunto</w:t>
      </w:r>
      <w:bookmarkEnd w:id="77"/>
    </w:p>
    <w:p w:rsidR="00390C2D" w:rsidRPr="00573422" w:rsidRDefault="00390C2D" w:rsidP="004E5B64">
      <w:pPr>
        <w:keepNext/>
        <w:keepLines/>
        <w:spacing w:before="40"/>
        <w:ind w:right="-567"/>
        <w:outlineLvl w:val="1"/>
        <w:rPr>
          <w:rFonts w:ascii="Palatino Linotype" w:eastAsia="MS Gothic" w:hAnsi="Palatino Linotype" w:cs="Times New Roman"/>
          <w:b/>
          <w:szCs w:val="26"/>
        </w:rPr>
      </w:pPr>
    </w:p>
    <w:p w:rsidR="00390C2D" w:rsidRPr="00573422" w:rsidRDefault="00390C2D" w:rsidP="004E5B64">
      <w:pPr>
        <w:pStyle w:val="Prrafodelista"/>
        <w:keepNext/>
        <w:keepLines/>
        <w:numPr>
          <w:ilvl w:val="1"/>
          <w:numId w:val="2"/>
        </w:numPr>
        <w:spacing w:before="40"/>
        <w:ind w:left="1134" w:right="-567" w:hanging="567"/>
        <w:outlineLvl w:val="1"/>
        <w:rPr>
          <w:rFonts w:ascii="Palatino Linotype" w:eastAsia="MS Gothic" w:hAnsi="Palatino Linotype" w:cs="Times New Roman"/>
          <w:b/>
          <w:szCs w:val="26"/>
        </w:rPr>
      </w:pPr>
      <w:bookmarkStart w:id="79" w:name="_Toc498528948"/>
      <w:bookmarkStart w:id="80" w:name="_Toc517106215"/>
      <w:bookmarkStart w:id="81" w:name="_Toc517106242"/>
      <w:r w:rsidRPr="00573422">
        <w:rPr>
          <w:rFonts w:ascii="Palatino Linotype" w:eastAsia="MS Gothic" w:hAnsi="Palatino Linotype" w:cs="Times New Roman"/>
          <w:b/>
          <w:szCs w:val="26"/>
        </w:rPr>
        <w:t>Del deber de las autoridades de promover, respetar, proteger y garantizar el derecho de acceso a la información pública.</w:t>
      </w:r>
      <w:bookmarkEnd w:id="79"/>
      <w:bookmarkEnd w:id="80"/>
      <w:bookmarkEnd w:id="81"/>
      <w:r w:rsidRPr="00573422">
        <w:rPr>
          <w:rFonts w:ascii="Palatino Linotype" w:eastAsia="MS Gothic" w:hAnsi="Palatino Linotype" w:cs="Times New Roman"/>
          <w:b/>
          <w:szCs w:val="26"/>
        </w:rPr>
        <w:t xml:space="preserve"> </w:t>
      </w:r>
    </w:p>
    <w:p w:rsidR="00390C2D" w:rsidRPr="00573422" w:rsidRDefault="00390C2D" w:rsidP="004E5B64">
      <w:pPr>
        <w:pStyle w:val="Prrafodelista"/>
        <w:ind w:right="-567"/>
        <w:rPr>
          <w:rFonts w:ascii="Palatino Linotype" w:eastAsia="MS Mincho" w:hAnsi="Palatino Linotype" w:cs="Arial"/>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MS Mincho" w:hAnsi="Palatino Linotype" w:cs="Times New Roman"/>
          <w:color w:val="000000"/>
        </w:rPr>
      </w:pPr>
      <w:r w:rsidRPr="00573422">
        <w:rPr>
          <w:rFonts w:ascii="Palatino Linotype" w:hAnsi="Palatino Linotype"/>
        </w:rPr>
        <w:t xml:space="preserve">Es menester precisar que este </w:t>
      </w:r>
      <w:r w:rsidRPr="00573422">
        <w:rPr>
          <w:rFonts w:ascii="Palatino Linotype" w:eastAsia="MS Mincho" w:hAnsi="Palatino Linotype" w:cs="Times New Roman"/>
          <w:color w:val="000000"/>
        </w:rPr>
        <w:t xml:space="preserve">Órgano Garante parte de que </w:t>
      </w:r>
      <w:r w:rsidRPr="0057342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73422">
        <w:rPr>
          <w:rFonts w:ascii="Palatino Linotype" w:eastAsia="Times New Roman" w:hAnsi="Palatino Linotype" w:cs="Arial"/>
          <w:color w:val="000000"/>
        </w:rPr>
        <w:t xml:space="preserve"> </w:t>
      </w:r>
      <w:r w:rsidRPr="00573422">
        <w:rPr>
          <w:rFonts w:ascii="Palatino Linotype" w:eastAsia="Times New Roman" w:hAnsi="Palatino Linotype" w:cs="Arial"/>
          <w:b/>
          <w:color w:val="000000"/>
        </w:rPr>
        <w:t>SUJETO OBLIGADO</w:t>
      </w:r>
      <w:r w:rsidRPr="0057342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73422">
        <w:rPr>
          <w:rFonts w:ascii="Palatino Linotype" w:eastAsia="Times New Roman" w:hAnsi="Palatino Linotype" w:cs="Arial"/>
          <w:b/>
          <w:color w:val="000000"/>
        </w:rPr>
        <w:t xml:space="preserve">Constitución Política de los Estados Unidos Mexicanos </w:t>
      </w:r>
      <w:r w:rsidRPr="00573422">
        <w:rPr>
          <w:rFonts w:ascii="Palatino Linotype" w:eastAsia="Times New Roman" w:hAnsi="Palatino Linotype" w:cs="Arial"/>
          <w:color w:val="000000"/>
        </w:rPr>
        <w:t xml:space="preserve">al </w:t>
      </w:r>
      <w:r w:rsidRPr="00573422">
        <w:rPr>
          <w:rFonts w:ascii="Palatino Linotype" w:eastAsia="Times New Roman" w:hAnsi="Palatino Linotype" w:cs="Arial"/>
          <w:color w:val="000000"/>
        </w:rPr>
        <w:lastRenderedPageBreak/>
        <w:t xml:space="preserve">señalar la obligación de “promover, </w:t>
      </w:r>
      <w:r w:rsidRPr="00573422">
        <w:rPr>
          <w:rFonts w:ascii="Palatino Linotype" w:eastAsia="Times New Roman" w:hAnsi="Palatino Linotype" w:cs="Arial"/>
          <w:b/>
          <w:color w:val="000000"/>
        </w:rPr>
        <w:t>respetar</w:t>
      </w:r>
      <w:r w:rsidRPr="00573422">
        <w:rPr>
          <w:rFonts w:ascii="Palatino Linotype" w:eastAsia="Times New Roman" w:hAnsi="Palatino Linotype" w:cs="Arial"/>
          <w:color w:val="000000"/>
        </w:rPr>
        <w:t xml:space="preserve">, proteger y </w:t>
      </w:r>
      <w:r w:rsidRPr="00573422">
        <w:rPr>
          <w:rFonts w:ascii="Palatino Linotype" w:eastAsia="Times New Roman" w:hAnsi="Palatino Linotype" w:cs="Arial"/>
          <w:b/>
          <w:color w:val="000000"/>
        </w:rPr>
        <w:t>garantizar</w:t>
      </w:r>
      <w:r w:rsidRPr="00573422">
        <w:rPr>
          <w:rFonts w:ascii="Palatino Linotype" w:eastAsia="Times New Roman" w:hAnsi="Palatino Linotype" w:cs="Arial"/>
          <w:color w:val="000000"/>
        </w:rPr>
        <w:t xml:space="preserve"> los derechos humanos”, entre los cuales se encuentra dicho derecho. </w:t>
      </w:r>
    </w:p>
    <w:p w:rsidR="00390C2D" w:rsidRPr="00573422" w:rsidRDefault="00390C2D" w:rsidP="004E5B64">
      <w:pPr>
        <w:pStyle w:val="Prrafodelista"/>
        <w:spacing w:before="240" w:after="240" w:line="360" w:lineRule="auto"/>
        <w:ind w:left="0" w:right="-567"/>
        <w:jc w:val="both"/>
        <w:rPr>
          <w:rFonts w:ascii="Palatino Linotype" w:eastAsia="MS Mincho" w:hAnsi="Palatino Linotype" w:cs="Times New Roman"/>
          <w:color w:val="000000"/>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rPr>
      </w:pPr>
      <w:r w:rsidRPr="00573422">
        <w:rPr>
          <w:rFonts w:ascii="Palatino Linotype" w:eastAsia="Times New Roman" w:hAnsi="Palatino Linotype"/>
        </w:rPr>
        <w:t xml:space="preserve">Definiendo el Derecho de Acceso a la Información Pública como: </w:t>
      </w:r>
      <w:r w:rsidRPr="00573422">
        <w:rPr>
          <w:rFonts w:ascii="Palatino Linotype" w:hAnsi="Palatino Linotype"/>
          <w:i/>
          <w:color w:val="000000"/>
        </w:rPr>
        <w:t>La igualdad de oportunidades para recibir, buscar e impartir información</w:t>
      </w:r>
      <w:r w:rsidRPr="00573422">
        <w:rPr>
          <w:rStyle w:val="Refdenotaalpie"/>
          <w:rFonts w:ascii="Palatino Linotype" w:hAnsi="Palatino Linotype"/>
          <w:i/>
          <w:color w:val="000000"/>
        </w:rPr>
        <w:footnoteReference w:id="1"/>
      </w:r>
      <w:r w:rsidRPr="0057342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73422">
        <w:rPr>
          <w:rStyle w:val="Refdenotaalpie"/>
          <w:rFonts w:ascii="Palatino Linotype" w:hAnsi="Palatino Linotype"/>
          <w:i/>
          <w:color w:val="000000"/>
        </w:rPr>
        <w:footnoteReference w:id="2"/>
      </w:r>
      <w:r w:rsidRPr="00573422">
        <w:rPr>
          <w:rFonts w:ascii="Palatino Linotype" w:hAnsi="Palatino Linotype"/>
          <w:color w:val="000000"/>
        </w:rPr>
        <w:t>que se constituye como una herramienta fundamental para ejercer</w:t>
      </w:r>
      <w:r w:rsidRPr="0057342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73422">
        <w:rPr>
          <w:rStyle w:val="Refdenotaalpie"/>
          <w:rFonts w:ascii="Palatino Linotype" w:hAnsi="Palatino Linotype"/>
          <w:i/>
          <w:color w:val="000000"/>
        </w:rPr>
        <w:footnoteReference w:id="3"/>
      </w:r>
      <w:r w:rsidRPr="00573422">
        <w:rPr>
          <w:rFonts w:ascii="Palatino Linotype" w:hAnsi="Palatino Linotype"/>
          <w:color w:val="000000"/>
        </w:rPr>
        <w:t>fomentando</w:t>
      </w:r>
      <w:r w:rsidRPr="00573422">
        <w:rPr>
          <w:rFonts w:ascii="Palatino Linotype" w:hAnsi="Palatino Linotype"/>
          <w:i/>
          <w:color w:val="000000"/>
        </w:rPr>
        <w:t xml:space="preserve"> la transparencia de las actividades estatales y </w:t>
      </w:r>
      <w:r w:rsidRPr="00573422">
        <w:rPr>
          <w:rFonts w:ascii="Palatino Linotype" w:hAnsi="Palatino Linotype"/>
          <w:color w:val="000000"/>
        </w:rPr>
        <w:t>promoviendo</w:t>
      </w:r>
      <w:r w:rsidRPr="00573422">
        <w:rPr>
          <w:rFonts w:ascii="Palatino Linotype" w:hAnsi="Palatino Linotype"/>
          <w:i/>
          <w:color w:val="000000"/>
        </w:rPr>
        <w:t xml:space="preserve"> la responsabilidad de los funcionarios sobre su gestión pública,</w:t>
      </w:r>
      <w:r w:rsidRPr="00573422">
        <w:rPr>
          <w:rStyle w:val="Refdenotaalpie"/>
          <w:rFonts w:ascii="Palatino Linotype" w:hAnsi="Palatino Linotype"/>
          <w:i/>
          <w:color w:val="000000"/>
        </w:rPr>
        <w:footnoteReference w:id="4"/>
      </w:r>
      <w:r w:rsidRPr="00573422">
        <w:rPr>
          <w:rFonts w:ascii="Palatino Linotype" w:hAnsi="Palatino Linotype"/>
          <w:color w:val="000000"/>
        </w:rPr>
        <w:t>que permite</w:t>
      </w:r>
      <w:r w:rsidRPr="0057342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573422" w:rsidRDefault="00390C2D" w:rsidP="004E5B64">
      <w:pPr>
        <w:pStyle w:val="Prrafodelista"/>
        <w:ind w:right="-567"/>
        <w:rPr>
          <w:rFonts w:ascii="Palatino Linotype" w:eastAsia="Times New Roman" w:hAnsi="Palatino Linotype"/>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rPr>
      </w:pPr>
      <w:r w:rsidRPr="00573422">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4E5B64" w:rsidRPr="00573422">
        <w:rPr>
          <w:rFonts w:ascii="Palatino Linotype" w:eastAsia="Times New Roman" w:hAnsi="Palatino Linotype"/>
        </w:rPr>
        <w:t>.</w:t>
      </w:r>
    </w:p>
    <w:p w:rsidR="00390C2D" w:rsidRPr="00573422" w:rsidRDefault="00390C2D" w:rsidP="004E5B64">
      <w:pPr>
        <w:pStyle w:val="Prrafodelista"/>
        <w:ind w:right="-567"/>
        <w:rPr>
          <w:rFonts w:ascii="Palatino Linotype" w:eastAsia="Times New Roman" w:hAnsi="Palatino Linotype"/>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rPr>
      </w:pPr>
      <w:r w:rsidRPr="00573422">
        <w:rPr>
          <w:rFonts w:ascii="Palatino Linotype" w:eastAsia="Times New Roman" w:hAnsi="Palatino Linotype"/>
        </w:rPr>
        <w:lastRenderedPageBreak/>
        <w:t>En el caso concreto que nos ocupa analizar, el particular</w:t>
      </w:r>
      <w:r w:rsidR="002F5CDE" w:rsidRPr="00573422">
        <w:rPr>
          <w:rFonts w:ascii="Palatino Linotype" w:eastAsia="Times New Roman" w:hAnsi="Palatino Linotype"/>
        </w:rPr>
        <w:t xml:space="preserve"> </w:t>
      </w:r>
      <w:r w:rsidR="00A631BE" w:rsidRPr="00573422">
        <w:rPr>
          <w:rFonts w:ascii="Palatino Linotype" w:eastAsia="Times New Roman" w:hAnsi="Palatino Linotype"/>
        </w:rPr>
        <w:t xml:space="preserve">solicitó copia de las actas de las sesiones de cabildo ordinarias y extraordinarias llevadas a cabo del primero de enero al treinta y uno de marzo de dos mil dieciocho, </w:t>
      </w:r>
      <w:r w:rsidRPr="00573422">
        <w:rPr>
          <w:rFonts w:ascii="Palatino Linotype" w:eastAsia="Times New Roman" w:hAnsi="Palatino Linotype"/>
        </w:rPr>
        <w:t xml:space="preserve"> solicitud que de acuerdo a las constancias que obran en el Sistema de Acceso a la Información Mexiquense (SAIMEX), no fue atendida por el </w:t>
      </w:r>
      <w:r w:rsidRPr="00573422">
        <w:rPr>
          <w:rFonts w:ascii="Palatino Linotype" w:eastAsia="Times New Roman" w:hAnsi="Palatino Linotype"/>
          <w:b/>
        </w:rPr>
        <w:t>SUJETO OBLIGADO</w:t>
      </w:r>
      <w:r w:rsidRPr="00573422">
        <w:rPr>
          <w:rFonts w:ascii="Palatino Linotype" w:eastAsia="Times New Roman" w:hAnsi="Palatino Linotype"/>
        </w:rPr>
        <w:t xml:space="preserve">, razón por la que el </w:t>
      </w:r>
      <w:r w:rsidRPr="00573422">
        <w:rPr>
          <w:rFonts w:ascii="Palatino Linotype" w:eastAsia="Times New Roman" w:hAnsi="Palatino Linotype"/>
          <w:b/>
        </w:rPr>
        <w:t xml:space="preserve">RECURRENTE, </w:t>
      </w:r>
      <w:r w:rsidRPr="00573422">
        <w:rPr>
          <w:rFonts w:ascii="Palatino Linotype" w:eastAsia="Times New Roman" w:hAnsi="Palatino Linotype"/>
        </w:rPr>
        <w:t>se inconformó y refirió en las raz</w:t>
      </w:r>
      <w:r w:rsidR="002F5CDE" w:rsidRPr="00573422">
        <w:rPr>
          <w:rFonts w:ascii="Palatino Linotype" w:eastAsia="Times New Roman" w:hAnsi="Palatino Linotype"/>
        </w:rPr>
        <w:t xml:space="preserve">ones o motivos de inconformidad, </w:t>
      </w:r>
      <w:r w:rsidRPr="00573422">
        <w:rPr>
          <w:rFonts w:ascii="Palatino Linotype" w:eastAsia="Times New Roman" w:hAnsi="Palatino Linotype"/>
        </w:rPr>
        <w:t>la</w:t>
      </w:r>
      <w:r w:rsidR="00A631BE" w:rsidRPr="00573422">
        <w:rPr>
          <w:rFonts w:ascii="Palatino Linotype" w:hAnsi="Palatino Linotype"/>
        </w:rPr>
        <w:t xml:space="preserve"> opacidad reiterada del Sujeto Obligado a cumplir con la Ley de Transparencia.</w:t>
      </w:r>
      <w:r w:rsidRPr="00573422">
        <w:rPr>
          <w:rFonts w:ascii="Palatino Linotype" w:eastAsia="Times New Roman" w:hAnsi="Palatino Linotype"/>
        </w:rPr>
        <w:t xml:space="preserve"> </w:t>
      </w:r>
    </w:p>
    <w:p w:rsidR="00A631BE" w:rsidRPr="00573422" w:rsidRDefault="00A631BE" w:rsidP="004E5B64">
      <w:pPr>
        <w:pStyle w:val="Prrafodelista"/>
        <w:ind w:right="-567"/>
        <w:rPr>
          <w:rFonts w:ascii="Palatino Linotype" w:eastAsia="Times New Roman" w:hAnsi="Palatino Linotype"/>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szCs w:val="23"/>
        </w:rPr>
      </w:pPr>
      <w:r w:rsidRPr="00573422">
        <w:rPr>
          <w:rFonts w:ascii="Palatino Linotype" w:eastAsia="Times New Roman" w:hAnsi="Palatino Linotype"/>
        </w:rPr>
        <w:t xml:space="preserve">Por lo tanto, derivado de lo señalado en la interposición del recurso de revisión la actuación del </w:t>
      </w:r>
      <w:r w:rsidR="00A631BE" w:rsidRPr="00573422">
        <w:rPr>
          <w:rFonts w:ascii="Palatino Linotype" w:eastAsia="Times New Roman" w:hAnsi="Palatino Linotype"/>
          <w:b/>
        </w:rPr>
        <w:t xml:space="preserve">Ayuntamiento de Ixtapaluca </w:t>
      </w:r>
      <w:r w:rsidRPr="00573422">
        <w:rPr>
          <w:rFonts w:ascii="Palatino Linotype" w:hAnsi="Palatino Linotype" w:cs="Arial"/>
          <w:szCs w:val="23"/>
        </w:rPr>
        <w:t>constituye una afectación al derecho humano de acceso a la información pública del particular, toda vez que incumple al no entregar la información.</w:t>
      </w:r>
    </w:p>
    <w:p w:rsidR="00390C2D" w:rsidRPr="00573422" w:rsidRDefault="00390C2D" w:rsidP="004E5B64">
      <w:pPr>
        <w:pStyle w:val="Prrafodelista"/>
        <w:ind w:right="-567"/>
        <w:rPr>
          <w:rFonts w:ascii="Palatino Linotype" w:hAnsi="Palatino Linotype" w:cs="Arial"/>
          <w:szCs w:val="23"/>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rPr>
      </w:pPr>
      <w:r w:rsidRPr="00573422">
        <w:rPr>
          <w:rFonts w:ascii="Palatino Linotype" w:hAnsi="Palatino Linotype" w:cs="Arial"/>
          <w:szCs w:val="23"/>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73422">
        <w:rPr>
          <w:rFonts w:ascii="Palatino Linotype" w:hAnsi="Palatino Linotype" w:cs="Arial"/>
          <w:szCs w:val="23"/>
          <w:u w:val="single"/>
        </w:rPr>
        <w:t>prevenir, investigar, sancionar y reparar las violaciones a los derechos humanos</w:t>
      </w:r>
      <w:r w:rsidRPr="00573422">
        <w:rPr>
          <w:rFonts w:ascii="Palatino Linotype" w:hAnsi="Palatino Linotype" w:cs="Arial"/>
          <w:szCs w:val="23"/>
        </w:rPr>
        <w:t xml:space="preserve">.  </w:t>
      </w:r>
    </w:p>
    <w:p w:rsidR="00390C2D" w:rsidRPr="00573422" w:rsidRDefault="00390C2D" w:rsidP="004E5B64">
      <w:pPr>
        <w:pStyle w:val="Prrafodelista"/>
        <w:ind w:right="-567"/>
        <w:rPr>
          <w:rFonts w:ascii="Palatino Linotype" w:eastAsia="Times New Roman" w:hAnsi="Palatino Linotype"/>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rPr>
      </w:pPr>
      <w:r w:rsidRPr="00573422">
        <w:rPr>
          <w:rFonts w:ascii="Palatino Linotype" w:eastAsia="Times New Roman" w:hAnsi="Palatino Linotype"/>
        </w:rPr>
        <w:t xml:space="preserve">Es así que la </w:t>
      </w:r>
      <w:r w:rsidRPr="00573422">
        <w:rPr>
          <w:rFonts w:ascii="Palatino Linotype" w:eastAsia="Times New Roman" w:hAnsi="Palatino Linotype"/>
          <w:b/>
        </w:rPr>
        <w:t xml:space="preserve">Ley de Transparencia y Acceso a la Información Pública del Estado de México y Municipios, </w:t>
      </w:r>
      <w:r w:rsidRPr="0057342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573422">
        <w:rPr>
          <w:rFonts w:ascii="Palatino Linotype" w:eastAsia="Times New Roman" w:hAnsi="Palatino Linotype"/>
          <w:b/>
        </w:rPr>
        <w:t xml:space="preserve"> </w:t>
      </w:r>
      <w:r w:rsidRPr="00573422">
        <w:rPr>
          <w:rFonts w:ascii="Palatino Linotype" w:eastAsia="Times New Roman" w:hAnsi="Palatino Linotype"/>
        </w:rPr>
        <w:t xml:space="preserve">establece que </w:t>
      </w:r>
      <w:r w:rsidRPr="00573422">
        <w:rPr>
          <w:rFonts w:ascii="Palatino Linotype" w:eastAsia="Times New Roman" w:hAnsi="Palatino Linotype"/>
          <w:i/>
        </w:rPr>
        <w:t xml:space="preserve">el </w:t>
      </w:r>
      <w:r w:rsidRPr="00573422">
        <w:rPr>
          <w:rFonts w:ascii="Palatino Linotype" w:eastAsia="Times New Roman" w:hAnsi="Palatino Linotype"/>
          <w:i/>
          <w:u w:val="single"/>
        </w:rPr>
        <w:t>recurso de revisión</w:t>
      </w:r>
      <w:r w:rsidRPr="00573422">
        <w:rPr>
          <w:rFonts w:ascii="Palatino Linotype" w:eastAsia="Times New Roman" w:hAnsi="Palatino Linotype"/>
          <w:i/>
        </w:rPr>
        <w:t xml:space="preserve"> es la garantía </w:t>
      </w:r>
      <w:r w:rsidRPr="00573422">
        <w:rPr>
          <w:rFonts w:ascii="Palatino Linotype" w:eastAsia="Times New Roman" w:hAnsi="Palatino Linotype"/>
          <w:i/>
        </w:rPr>
        <w:lastRenderedPageBreak/>
        <w:t>secundaria mediante la cual se pretende reparar cualquier posible afectación al derecho de acceso a la información pública</w:t>
      </w:r>
      <w:r w:rsidRPr="0057342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573422" w:rsidRDefault="00390C2D" w:rsidP="004E5B64">
      <w:pPr>
        <w:pStyle w:val="Prrafodelista"/>
        <w:spacing w:before="240" w:after="240" w:line="360" w:lineRule="auto"/>
        <w:ind w:left="426" w:right="-567"/>
        <w:jc w:val="both"/>
        <w:rPr>
          <w:rFonts w:ascii="Palatino Linotype" w:eastAsia="Times New Roman" w:hAnsi="Palatino Linotype"/>
        </w:rPr>
      </w:pPr>
    </w:p>
    <w:p w:rsidR="00390C2D" w:rsidRPr="00573422" w:rsidRDefault="00390C2D" w:rsidP="004E5B64">
      <w:pPr>
        <w:pStyle w:val="Prrafodelista"/>
        <w:keepNext/>
        <w:keepLines/>
        <w:numPr>
          <w:ilvl w:val="0"/>
          <w:numId w:val="6"/>
        </w:numPr>
        <w:spacing w:before="40"/>
        <w:ind w:right="-567"/>
        <w:outlineLvl w:val="1"/>
        <w:rPr>
          <w:rFonts w:ascii="Palatino Linotype" w:eastAsia="MS Gothic" w:hAnsi="Palatino Linotype" w:cs="Times New Roman"/>
          <w:b/>
          <w:szCs w:val="26"/>
        </w:rPr>
      </w:pPr>
      <w:bookmarkStart w:id="82" w:name="_Toc517106216"/>
      <w:bookmarkStart w:id="83" w:name="_Toc517106243"/>
      <w:r w:rsidRPr="00573422">
        <w:rPr>
          <w:rFonts w:ascii="Palatino Linotype" w:eastAsia="MS Gothic" w:hAnsi="Palatino Linotype" w:cs="Times New Roman"/>
          <w:b/>
          <w:szCs w:val="26"/>
        </w:rPr>
        <w:t>De la naturaleza de la información solicitada</w:t>
      </w:r>
      <w:bookmarkEnd w:id="82"/>
      <w:bookmarkEnd w:id="83"/>
      <w:r w:rsidRPr="00573422">
        <w:rPr>
          <w:rFonts w:ascii="Palatino Linotype" w:eastAsia="MS Gothic" w:hAnsi="Palatino Linotype" w:cs="Times New Roman"/>
          <w:b/>
          <w:szCs w:val="26"/>
        </w:rPr>
        <w:t xml:space="preserve"> </w:t>
      </w:r>
    </w:p>
    <w:p w:rsidR="00390C2D" w:rsidRPr="00573422" w:rsidRDefault="00390C2D" w:rsidP="004E5B64">
      <w:pPr>
        <w:pStyle w:val="Prrafodelista"/>
        <w:ind w:right="-567"/>
        <w:rPr>
          <w:rFonts w:ascii="Palatino Linotype" w:eastAsia="MS Mincho" w:hAnsi="Palatino Linotype" w:cs="Arial"/>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Calibri" w:hAnsi="Palatino Linotype" w:cs="Times New Roman"/>
        </w:rPr>
      </w:pPr>
      <w:r w:rsidRPr="00573422">
        <w:rPr>
          <w:rFonts w:ascii="Palatino Linotype" w:eastAsia="Calibri" w:hAnsi="Palatino Linotype" w:cs="Times New Roman"/>
        </w:rPr>
        <w:t xml:space="preserve">En el Sistema de Acceso a la Información Mexiquense (SAIMEX),  se registró  la solicitud de información </w:t>
      </w:r>
      <w:r w:rsidR="009270C0" w:rsidRPr="00573422">
        <w:rPr>
          <w:rFonts w:ascii="Palatino Linotype" w:eastAsia="Calibri" w:hAnsi="Palatino Linotype" w:cs="Times New Roman"/>
          <w:b/>
        </w:rPr>
        <w:t>00047</w:t>
      </w:r>
      <w:r w:rsidRPr="00573422">
        <w:rPr>
          <w:rFonts w:ascii="Palatino Linotype" w:eastAsia="Calibri" w:hAnsi="Palatino Linotype" w:cs="Times New Roman"/>
          <w:b/>
        </w:rPr>
        <w:t>/</w:t>
      </w:r>
      <w:r w:rsidR="009270C0" w:rsidRPr="00573422">
        <w:rPr>
          <w:rFonts w:ascii="Palatino Linotype" w:eastAsia="Calibri" w:hAnsi="Palatino Linotype" w:cs="Times New Roman"/>
          <w:b/>
        </w:rPr>
        <w:t>IXTAPALU</w:t>
      </w:r>
      <w:r w:rsidR="00EC74E4" w:rsidRPr="00573422">
        <w:rPr>
          <w:rFonts w:ascii="Palatino Linotype" w:eastAsia="Calibri" w:hAnsi="Palatino Linotype" w:cs="Times New Roman"/>
          <w:b/>
        </w:rPr>
        <w:t>/IP/2018</w:t>
      </w:r>
      <w:r w:rsidRPr="00573422">
        <w:rPr>
          <w:rFonts w:ascii="Palatino Linotype" w:eastAsia="Calibri" w:hAnsi="Palatino Linotype" w:cs="Times New Roman"/>
          <w:b/>
        </w:rPr>
        <w:t xml:space="preserve"> </w:t>
      </w:r>
      <w:r w:rsidRPr="00573422">
        <w:rPr>
          <w:rFonts w:ascii="Palatino Linotype" w:eastAsia="Calibri" w:hAnsi="Palatino Linotype" w:cs="Times New Roman"/>
        </w:rPr>
        <w:t xml:space="preserve">mediante la cual el solicitante requirió del </w:t>
      </w:r>
      <w:r w:rsidRPr="00573422">
        <w:rPr>
          <w:rFonts w:ascii="Palatino Linotype" w:eastAsia="Calibri" w:hAnsi="Palatino Linotype" w:cs="Times New Roman"/>
          <w:b/>
        </w:rPr>
        <w:t>SUJETO OBLIGADO</w:t>
      </w:r>
      <w:r w:rsidRPr="00573422">
        <w:rPr>
          <w:rFonts w:ascii="Palatino Linotype" w:eastAsia="Calibri" w:hAnsi="Palatino Linotype" w:cs="Times New Roman"/>
        </w:rPr>
        <w:t xml:space="preserve"> lo siguiente: </w:t>
      </w:r>
    </w:p>
    <w:p w:rsidR="00390C2D" w:rsidRPr="00573422" w:rsidRDefault="00390C2D" w:rsidP="004E5B64">
      <w:pPr>
        <w:pStyle w:val="Prrafodelista"/>
        <w:spacing w:before="240" w:after="240" w:line="360" w:lineRule="auto"/>
        <w:ind w:left="426" w:right="-567"/>
        <w:jc w:val="both"/>
        <w:rPr>
          <w:rFonts w:ascii="Palatino Linotype" w:eastAsia="Calibri" w:hAnsi="Palatino Linotype" w:cs="Times New Roman"/>
        </w:rPr>
      </w:pPr>
    </w:p>
    <w:p w:rsidR="00390C2D" w:rsidRPr="00573422" w:rsidRDefault="009270C0" w:rsidP="004E5B64">
      <w:pPr>
        <w:pStyle w:val="Prrafodelista"/>
        <w:numPr>
          <w:ilvl w:val="0"/>
          <w:numId w:val="5"/>
        </w:numPr>
        <w:spacing w:before="240" w:after="240" w:line="360" w:lineRule="auto"/>
        <w:ind w:right="-567"/>
        <w:jc w:val="both"/>
        <w:rPr>
          <w:rFonts w:ascii="Palatino Linotype" w:eastAsia="Calibri" w:hAnsi="Palatino Linotype" w:cs="Times New Roman"/>
          <w:b/>
        </w:rPr>
      </w:pPr>
      <w:r w:rsidRPr="00573422">
        <w:rPr>
          <w:rFonts w:ascii="Palatino Linotype" w:eastAsia="Calibri" w:hAnsi="Palatino Linotype" w:cs="Times New Roman"/>
          <w:b/>
        </w:rPr>
        <w:t>Actas de las sesiones de cabildo ordinarias y extraordinarias del primero de enero al treinta y uno de marzo de dos mil dieciocho.</w:t>
      </w:r>
    </w:p>
    <w:p w:rsidR="00966FDA" w:rsidRPr="00573422" w:rsidRDefault="00966FDA" w:rsidP="004E5B64">
      <w:pPr>
        <w:pStyle w:val="Prrafodelista"/>
        <w:spacing w:before="240" w:after="240" w:line="360" w:lineRule="auto"/>
        <w:ind w:left="786" w:right="-567"/>
        <w:jc w:val="both"/>
        <w:rPr>
          <w:rFonts w:ascii="Palatino Linotype" w:eastAsia="Calibri" w:hAnsi="Palatino Linotype" w:cs="Times New Roman"/>
        </w:rPr>
      </w:pPr>
    </w:p>
    <w:p w:rsidR="002572AE" w:rsidRPr="00573422" w:rsidRDefault="002572AE" w:rsidP="004E5B64">
      <w:pPr>
        <w:pStyle w:val="Prrafodelista"/>
        <w:numPr>
          <w:ilvl w:val="0"/>
          <w:numId w:val="2"/>
        </w:numPr>
        <w:spacing w:before="240" w:after="240" w:line="360" w:lineRule="auto"/>
        <w:ind w:left="426" w:right="-567" w:hanging="426"/>
        <w:jc w:val="both"/>
        <w:rPr>
          <w:rFonts w:ascii="Palatino Linotype" w:hAnsi="Palatino Linotype"/>
        </w:rPr>
      </w:pPr>
      <w:r w:rsidRPr="00573422">
        <w:rPr>
          <w:rFonts w:ascii="Palatino Linotype" w:hAnsi="Palatino Linotype"/>
        </w:rPr>
        <w:t xml:space="preserve">El </w:t>
      </w:r>
      <w:r w:rsidRPr="00573422">
        <w:rPr>
          <w:rFonts w:ascii="Palatino Linotype" w:hAnsi="Palatino Linotype"/>
          <w:b/>
        </w:rPr>
        <w:t xml:space="preserve">SUJETO OBLIGADO </w:t>
      </w:r>
      <w:r w:rsidRPr="00573422">
        <w:rPr>
          <w:rFonts w:ascii="Palatino Linotype" w:hAnsi="Palatino Linotype"/>
        </w:rPr>
        <w:t>no respondi</w:t>
      </w:r>
      <w:r w:rsidR="00554A81" w:rsidRPr="00573422">
        <w:rPr>
          <w:rFonts w:ascii="Palatino Linotype" w:hAnsi="Palatino Linotype"/>
        </w:rPr>
        <w:t>ó a la solicitud de información</w:t>
      </w:r>
      <w:r w:rsidR="00557FCA" w:rsidRPr="00573422">
        <w:rPr>
          <w:rFonts w:ascii="Palatino Linotype" w:hAnsi="Palatino Linotype"/>
        </w:rPr>
        <w:t xml:space="preserve"> </w:t>
      </w:r>
      <w:r w:rsidRPr="00573422">
        <w:rPr>
          <w:rFonts w:ascii="Palatino Linotype" w:hAnsi="Palatino Linotype"/>
        </w:rPr>
        <w:t xml:space="preserve">hecha por particular, por lo que se inconforma e </w:t>
      </w:r>
      <w:proofErr w:type="spellStart"/>
      <w:r w:rsidRPr="00573422">
        <w:rPr>
          <w:rFonts w:ascii="Palatino Linotype" w:hAnsi="Palatino Linotype"/>
        </w:rPr>
        <w:t>interpone</w:t>
      </w:r>
      <w:proofErr w:type="spellEnd"/>
      <w:r w:rsidRPr="00573422">
        <w:rPr>
          <w:rFonts w:ascii="Palatino Linotype" w:hAnsi="Palatino Linotype"/>
        </w:rPr>
        <w:t xml:space="preserve"> el recurso de revisión señalando en los motivos de inconformidad la</w:t>
      </w:r>
      <w:r w:rsidR="00554A81" w:rsidRPr="00573422">
        <w:rPr>
          <w:rFonts w:ascii="Palatino Linotype" w:hAnsi="Palatino Linotype"/>
        </w:rPr>
        <w:t xml:space="preserve"> opacidad reiterada del sujeto obligado a cumplir con la Ley de Transparencia.</w:t>
      </w:r>
    </w:p>
    <w:p w:rsidR="00554A81" w:rsidRPr="00573422" w:rsidRDefault="00554A81" w:rsidP="004E5B64">
      <w:pPr>
        <w:pStyle w:val="Prrafodelista"/>
        <w:spacing w:before="240" w:after="240" w:line="360" w:lineRule="auto"/>
        <w:ind w:left="426" w:right="-567"/>
        <w:jc w:val="both"/>
        <w:rPr>
          <w:rFonts w:ascii="Palatino Linotype" w:hAnsi="Palatino Linotype"/>
        </w:rPr>
      </w:pPr>
    </w:p>
    <w:p w:rsidR="00557FCA" w:rsidRPr="00573422" w:rsidRDefault="005D3E69" w:rsidP="004E5B64">
      <w:pPr>
        <w:pStyle w:val="Prrafodelista"/>
        <w:numPr>
          <w:ilvl w:val="0"/>
          <w:numId w:val="2"/>
        </w:numPr>
        <w:spacing w:before="240" w:after="240" w:line="360" w:lineRule="auto"/>
        <w:ind w:left="426" w:right="-567" w:hanging="426"/>
        <w:jc w:val="both"/>
        <w:rPr>
          <w:rFonts w:ascii="Palatino Linotype" w:eastAsia="MS Mincho" w:hAnsi="Palatino Linotype" w:cs="Times New Roman"/>
          <w:color w:val="000000"/>
        </w:rPr>
      </w:pPr>
      <w:r w:rsidRPr="00573422">
        <w:rPr>
          <w:rFonts w:ascii="Palatino Linotype" w:hAnsi="Palatino Linotype"/>
        </w:rPr>
        <w:t>En razón de lo anterior se procede a realizar el análisis de la información requerida a fin de determinar si el sujeto obligado posee, genera o administra la información requerida.</w:t>
      </w:r>
    </w:p>
    <w:p w:rsidR="00557FCA" w:rsidRPr="00573422" w:rsidRDefault="00557FCA" w:rsidP="004E5B64">
      <w:pPr>
        <w:pStyle w:val="Prrafodelista"/>
        <w:ind w:right="-567"/>
        <w:rPr>
          <w:rFonts w:ascii="Palatino Linotype" w:hAnsi="Palatino Linotype"/>
        </w:rPr>
      </w:pPr>
    </w:p>
    <w:p w:rsidR="00C92950" w:rsidRPr="00573422" w:rsidRDefault="005D3E69" w:rsidP="004E5B64">
      <w:pPr>
        <w:pStyle w:val="Prrafodelista"/>
        <w:numPr>
          <w:ilvl w:val="0"/>
          <w:numId w:val="2"/>
        </w:numPr>
        <w:spacing w:before="240" w:after="240" w:line="360" w:lineRule="auto"/>
        <w:ind w:left="426" w:right="-567" w:hanging="426"/>
        <w:jc w:val="both"/>
        <w:rPr>
          <w:rFonts w:ascii="Palatino Linotype" w:eastAsia="MS Mincho" w:hAnsi="Palatino Linotype" w:cs="Times New Roman"/>
          <w:color w:val="000000"/>
        </w:rPr>
      </w:pPr>
      <w:r w:rsidRPr="00573422">
        <w:rPr>
          <w:rFonts w:ascii="Palatino Linotype" w:hAnsi="Palatino Linotype"/>
        </w:rPr>
        <w:lastRenderedPageBreak/>
        <w:t>A</w:t>
      </w:r>
      <w:r w:rsidR="00C92950" w:rsidRPr="00573422">
        <w:rPr>
          <w:rFonts w:ascii="Palatino Linotype" w:hAnsi="Palatino Linotype"/>
        </w:rPr>
        <w:t xml:space="preserve"> efecto de adentrarnos al estudio de la naturaleza de la información solicitada por </w:t>
      </w:r>
      <w:r w:rsidR="00966FDA" w:rsidRPr="00573422">
        <w:rPr>
          <w:rFonts w:ascii="Palatino Linotype" w:hAnsi="Palatino Linotype" w:cs="Arial"/>
          <w:b/>
          <w:szCs w:val="20"/>
        </w:rPr>
        <w:t xml:space="preserve">EL RECURRENTE </w:t>
      </w:r>
      <w:r w:rsidR="00C92950" w:rsidRPr="00573422">
        <w:rPr>
          <w:rFonts w:ascii="Palatino Linotype" w:hAnsi="Palatino Linotype" w:cs="Arial"/>
          <w:b/>
          <w:szCs w:val="20"/>
        </w:rPr>
        <w:t xml:space="preserve"> </w:t>
      </w:r>
      <w:r w:rsidR="00C92950" w:rsidRPr="00573422">
        <w:rPr>
          <w:rFonts w:ascii="Palatino Linotype" w:eastAsia="MS Mincho" w:hAnsi="Palatino Linotype" w:cs="Times New Roman"/>
          <w:color w:val="000000"/>
        </w:rPr>
        <w:t>es importante traer</w:t>
      </w:r>
      <w:r w:rsidR="00C92950" w:rsidRPr="00573422">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C92950" w:rsidRPr="00573422" w:rsidRDefault="00C92950" w:rsidP="004E5B64">
      <w:pPr>
        <w:spacing w:line="276" w:lineRule="auto"/>
        <w:ind w:left="851" w:right="142"/>
        <w:jc w:val="both"/>
        <w:rPr>
          <w:rFonts w:ascii="Palatino Linotype" w:eastAsia="Times New Roman" w:hAnsi="Palatino Linotype" w:cs="Arial"/>
          <w:i/>
          <w:color w:val="000000"/>
          <w:sz w:val="22"/>
          <w:szCs w:val="22"/>
          <w:lang w:val="es-ES"/>
        </w:rPr>
      </w:pPr>
      <w:r w:rsidRPr="00573422">
        <w:rPr>
          <w:rFonts w:ascii="Palatino Linotype" w:eastAsia="Times New Roman" w:hAnsi="Palatino Linotype" w:cs="Arial"/>
          <w:i/>
          <w:color w:val="000000"/>
          <w:sz w:val="22"/>
          <w:szCs w:val="22"/>
          <w:lang w:val="es-ES"/>
        </w:rPr>
        <w:t>“</w:t>
      </w:r>
      <w:r w:rsidRPr="00573422">
        <w:rPr>
          <w:rFonts w:ascii="Palatino Linotype" w:eastAsia="Times New Roman" w:hAnsi="Palatino Linotype" w:cs="Arial"/>
          <w:b/>
          <w:i/>
          <w:color w:val="000000"/>
          <w:sz w:val="22"/>
          <w:szCs w:val="22"/>
          <w:lang w:val="es-ES"/>
        </w:rPr>
        <w:t>Artículo 4.</w:t>
      </w:r>
      <w:r w:rsidRPr="00573422">
        <w:rPr>
          <w:rFonts w:ascii="Palatino Linotype" w:eastAsia="Times New Roman" w:hAnsi="Palatino Linotype" w:cs="Arial"/>
          <w:i/>
          <w:color w:val="000000"/>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573422" w:rsidRDefault="00C92950" w:rsidP="004E5B64">
      <w:pPr>
        <w:spacing w:line="276" w:lineRule="auto"/>
        <w:ind w:left="851" w:right="142"/>
        <w:jc w:val="both"/>
        <w:rPr>
          <w:rFonts w:ascii="Palatino Linotype" w:eastAsia="Times New Roman" w:hAnsi="Palatino Linotype" w:cs="Arial"/>
          <w:i/>
          <w:color w:val="000000"/>
          <w:sz w:val="22"/>
          <w:szCs w:val="22"/>
          <w:lang w:val="es-ES"/>
        </w:rPr>
      </w:pPr>
      <w:r w:rsidRPr="00573422">
        <w:rPr>
          <w:rFonts w:ascii="Palatino Linotype" w:eastAsia="Times New Roman" w:hAnsi="Palatino Linotype" w:cs="Arial"/>
          <w:b/>
          <w:i/>
          <w:color w:val="000000"/>
          <w:sz w:val="22"/>
          <w:szCs w:val="22"/>
          <w:u w:val="single"/>
          <w:lang w:val="es-ES"/>
        </w:rPr>
        <w:t>Toda la información generada, obtenida, adquirida, transformada, administrada o en posesión de los sujetos obligados es pública y accesible de manera permanente a cualquier persona</w:t>
      </w:r>
      <w:r w:rsidRPr="00573422">
        <w:rPr>
          <w:rFonts w:ascii="Palatino Linotype" w:eastAsia="Times New Roman" w:hAnsi="Palatino Linotype" w:cs="Arial"/>
          <w:i/>
          <w:color w:val="000000"/>
          <w:sz w:val="22"/>
          <w:szCs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573422" w:rsidRDefault="00C92950" w:rsidP="004E5B64">
      <w:pPr>
        <w:spacing w:line="276" w:lineRule="auto"/>
        <w:ind w:left="851" w:right="142"/>
        <w:jc w:val="both"/>
        <w:rPr>
          <w:rFonts w:ascii="Palatino Linotype" w:eastAsia="Times New Roman" w:hAnsi="Palatino Linotype" w:cs="Arial"/>
          <w:i/>
          <w:color w:val="000000"/>
          <w:sz w:val="22"/>
          <w:szCs w:val="22"/>
          <w:lang w:val="es-ES"/>
        </w:rPr>
      </w:pPr>
      <w:r w:rsidRPr="00573422">
        <w:rPr>
          <w:rFonts w:ascii="Palatino Linotype" w:eastAsia="Times New Roman" w:hAnsi="Palatino Linotype" w:cs="Arial"/>
          <w:i/>
          <w:color w:val="000000"/>
          <w:sz w:val="22"/>
          <w:szCs w:val="22"/>
          <w:lang w:val="es-ES"/>
        </w:rPr>
        <w:t>Los sujetos obligados deben poner en práctica, políticas y programas de acceso a la información que se apeguen a criterios de publicidad, veracidad, oportunidad, precisión y suficiencia en beneficio de los solicitantes.</w:t>
      </w:r>
    </w:p>
    <w:p w:rsidR="00C92950" w:rsidRPr="00573422" w:rsidRDefault="00C92950" w:rsidP="004E5B64">
      <w:pPr>
        <w:pStyle w:val="Prrafodelista"/>
        <w:spacing w:line="360" w:lineRule="auto"/>
        <w:ind w:left="0" w:right="-567"/>
        <w:jc w:val="both"/>
        <w:rPr>
          <w:rFonts w:ascii="Palatino Linotype" w:eastAsia="Times New Roman" w:hAnsi="Palatino Linotype" w:cs="Arial"/>
          <w:color w:val="000000"/>
          <w:lang w:val="es-ES"/>
        </w:rPr>
      </w:pPr>
    </w:p>
    <w:p w:rsidR="00C92950" w:rsidRPr="00573422" w:rsidRDefault="00C92950"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lang w:val="es-ES"/>
        </w:rPr>
      </w:pPr>
      <w:r w:rsidRPr="00573422">
        <w:rPr>
          <w:rFonts w:ascii="Palatino Linotype" w:eastAsia="MS Mincho" w:hAnsi="Palatino Linotype" w:cs="Times New Roman"/>
          <w:color w:val="000000"/>
        </w:rPr>
        <w:t xml:space="preserve">Relativo al caso concreto que nos ocupa estudiar es necesario </w:t>
      </w:r>
      <w:r w:rsidRPr="00573422">
        <w:rPr>
          <w:rFonts w:ascii="Palatino Linotype" w:eastAsia="Times New Roman" w:hAnsi="Palatino Linotype" w:cs="Arial"/>
          <w:lang w:val="es-ES"/>
        </w:rPr>
        <w:t>partir de lo establecid</w:t>
      </w:r>
      <w:r w:rsidR="000E1EF5" w:rsidRPr="00573422">
        <w:rPr>
          <w:rFonts w:ascii="Palatino Linotype" w:eastAsia="Times New Roman" w:hAnsi="Palatino Linotype" w:cs="Arial"/>
          <w:lang w:val="es-ES"/>
        </w:rPr>
        <w:t>o en el artículo 115 fracción I</w:t>
      </w:r>
      <w:r w:rsidRPr="00573422">
        <w:rPr>
          <w:rFonts w:ascii="Palatino Linotype" w:eastAsia="Times New Roman" w:hAnsi="Palatino Linotype" w:cs="Arial"/>
          <w:lang w:val="es-ES"/>
        </w:rPr>
        <w:t xml:space="preserve"> </w:t>
      </w:r>
      <w:r w:rsidR="000E1EF5" w:rsidRPr="00573422">
        <w:rPr>
          <w:rFonts w:ascii="Palatino Linotype" w:eastAsia="Times New Roman" w:hAnsi="Palatino Linotype" w:cs="Arial"/>
          <w:lang w:val="es-ES"/>
        </w:rPr>
        <w:t xml:space="preserve">párrafo cuarto </w:t>
      </w:r>
      <w:r w:rsidRPr="00573422">
        <w:rPr>
          <w:rFonts w:ascii="Palatino Linotype" w:eastAsia="Times New Roman" w:hAnsi="Palatino Linotype" w:cs="Arial"/>
          <w:lang w:val="es-ES"/>
        </w:rPr>
        <w:t xml:space="preserve">de la </w:t>
      </w:r>
      <w:r w:rsidRPr="00573422">
        <w:rPr>
          <w:rFonts w:ascii="Palatino Linotype" w:eastAsia="Times New Roman" w:hAnsi="Palatino Linotype" w:cs="Arial"/>
          <w:b/>
          <w:lang w:val="es-ES"/>
        </w:rPr>
        <w:t>Constitución Política de los Estados Unidos Mexicanos</w:t>
      </w:r>
      <w:r w:rsidRPr="00573422">
        <w:rPr>
          <w:rFonts w:ascii="Palatino Linotype" w:eastAsia="Times New Roman" w:hAnsi="Palatino Linotype" w:cs="Arial"/>
          <w:lang w:val="es-ES"/>
        </w:rPr>
        <w:t xml:space="preserve"> que a la letra dice: </w:t>
      </w:r>
    </w:p>
    <w:p w:rsidR="00C92950" w:rsidRPr="00573422" w:rsidRDefault="00C92950" w:rsidP="000067F2">
      <w:pPr>
        <w:pStyle w:val="Prrafodelista"/>
        <w:ind w:right="142"/>
        <w:rPr>
          <w:rFonts w:ascii="Palatino Linotype" w:eastAsia="Times New Roman" w:hAnsi="Palatino Linotype" w:cs="Arial"/>
          <w:lang w:val="es-ES"/>
        </w:rPr>
      </w:pPr>
    </w:p>
    <w:p w:rsidR="00C92950" w:rsidRPr="00573422" w:rsidRDefault="00C92950" w:rsidP="000067F2">
      <w:pPr>
        <w:pStyle w:val="Prrafodelista"/>
        <w:spacing w:line="360" w:lineRule="auto"/>
        <w:ind w:left="851" w:right="142"/>
        <w:jc w:val="both"/>
        <w:rPr>
          <w:rFonts w:ascii="Palatino Linotype" w:hAnsi="Palatino Linotype"/>
          <w:b/>
          <w:i/>
          <w:sz w:val="22"/>
          <w:szCs w:val="22"/>
        </w:rPr>
      </w:pPr>
      <w:r w:rsidRPr="00573422">
        <w:rPr>
          <w:rFonts w:ascii="Palatino Linotype" w:hAnsi="Palatino Linotype"/>
          <w:b/>
          <w:i/>
          <w:sz w:val="22"/>
          <w:szCs w:val="22"/>
        </w:rPr>
        <w:t>“Articulo 115.</w:t>
      </w:r>
    </w:p>
    <w:p w:rsidR="00C92950" w:rsidRPr="00573422" w:rsidRDefault="00C92950" w:rsidP="000067F2">
      <w:pPr>
        <w:pStyle w:val="Prrafodelista"/>
        <w:spacing w:line="360" w:lineRule="auto"/>
        <w:ind w:left="851" w:right="142"/>
        <w:jc w:val="both"/>
        <w:rPr>
          <w:rFonts w:ascii="Palatino Linotype" w:hAnsi="Palatino Linotype"/>
          <w:b/>
          <w:i/>
          <w:sz w:val="22"/>
          <w:szCs w:val="22"/>
        </w:rPr>
      </w:pPr>
      <w:r w:rsidRPr="00573422">
        <w:rPr>
          <w:rFonts w:ascii="Palatino Linotype" w:hAnsi="Palatino Linotype"/>
          <w:b/>
          <w:i/>
          <w:sz w:val="22"/>
          <w:szCs w:val="22"/>
        </w:rPr>
        <w:t>(…)</w:t>
      </w:r>
    </w:p>
    <w:p w:rsidR="00C92950" w:rsidRPr="00573422" w:rsidRDefault="004E5B64" w:rsidP="000067F2">
      <w:pPr>
        <w:pStyle w:val="Prrafodelista"/>
        <w:numPr>
          <w:ilvl w:val="0"/>
          <w:numId w:val="15"/>
        </w:numPr>
        <w:spacing w:line="360" w:lineRule="auto"/>
        <w:ind w:right="142"/>
        <w:jc w:val="both"/>
        <w:rPr>
          <w:rFonts w:ascii="Palatino Linotype" w:hAnsi="Palatino Linotype"/>
          <w:i/>
          <w:sz w:val="22"/>
          <w:szCs w:val="22"/>
        </w:rPr>
      </w:pPr>
      <w:r w:rsidRPr="00573422">
        <w:rPr>
          <w:rFonts w:ascii="Palatino Linotype" w:hAnsi="Palatino Linotype"/>
          <w:i/>
          <w:sz w:val="22"/>
          <w:szCs w:val="22"/>
        </w:rPr>
        <w:t>Cada Municipio será gobernado por un Ayuntamiento de elección</w:t>
      </w:r>
      <w:r w:rsidR="000067F2" w:rsidRPr="00573422">
        <w:rPr>
          <w:rFonts w:ascii="Palatino Linotype" w:hAnsi="Palatino Linotype"/>
          <w:i/>
          <w:sz w:val="22"/>
          <w:szCs w:val="22"/>
        </w:rPr>
        <w:t xml:space="preserve"> popular directa, integrado por </w:t>
      </w:r>
      <w:r w:rsidRPr="00573422">
        <w:rPr>
          <w:rFonts w:ascii="Palatino Linotype" w:hAnsi="Palatino Linotype"/>
          <w:i/>
          <w:sz w:val="22"/>
          <w:szCs w:val="22"/>
        </w:rPr>
        <w:t xml:space="preserve">un Presidente Municipal y el número de regidores y </w:t>
      </w:r>
      <w:r w:rsidRPr="00573422">
        <w:rPr>
          <w:rFonts w:ascii="Palatino Linotype" w:hAnsi="Palatino Linotype"/>
          <w:i/>
          <w:sz w:val="22"/>
          <w:szCs w:val="22"/>
        </w:rPr>
        <w:lastRenderedPageBreak/>
        <w:t>síndicos que la ley determine. La</w:t>
      </w:r>
      <w:r w:rsidR="000067F2" w:rsidRPr="00573422">
        <w:rPr>
          <w:rFonts w:ascii="Palatino Linotype" w:hAnsi="Palatino Linotype"/>
          <w:i/>
          <w:sz w:val="22"/>
          <w:szCs w:val="22"/>
        </w:rPr>
        <w:t xml:space="preserve"> </w:t>
      </w:r>
      <w:r w:rsidRPr="00573422">
        <w:rPr>
          <w:rFonts w:ascii="Palatino Linotype" w:hAnsi="Palatino Linotype"/>
          <w:i/>
          <w:sz w:val="22"/>
          <w:szCs w:val="22"/>
        </w:rPr>
        <w:t>competencia que esta Constitución otorga al gobierno municipal se ejercerá por el Ayuntamiento</w:t>
      </w:r>
      <w:r w:rsidR="000067F2" w:rsidRPr="00573422">
        <w:rPr>
          <w:rFonts w:ascii="Palatino Linotype" w:hAnsi="Palatino Linotype"/>
          <w:i/>
          <w:sz w:val="22"/>
          <w:szCs w:val="22"/>
        </w:rPr>
        <w:t xml:space="preserve"> </w:t>
      </w:r>
      <w:r w:rsidRPr="00573422">
        <w:rPr>
          <w:rFonts w:ascii="Palatino Linotype" w:hAnsi="Palatino Linotype"/>
          <w:i/>
          <w:sz w:val="22"/>
          <w:szCs w:val="22"/>
        </w:rPr>
        <w:t>de manera exclusiva y no habrá autoridad intermedia alguna entre</w:t>
      </w:r>
      <w:r w:rsidR="000067F2" w:rsidRPr="00573422">
        <w:rPr>
          <w:rFonts w:ascii="Palatino Linotype" w:hAnsi="Palatino Linotype"/>
          <w:i/>
          <w:sz w:val="22"/>
          <w:szCs w:val="22"/>
        </w:rPr>
        <w:t xml:space="preserve"> éste y el gobierno del Estado.</w:t>
      </w:r>
      <w:r w:rsidR="008E3975" w:rsidRPr="00573422">
        <w:rPr>
          <w:rFonts w:ascii="Palatino Linotype" w:hAnsi="Palatino Linotype"/>
          <w:i/>
          <w:sz w:val="22"/>
          <w:szCs w:val="22"/>
        </w:rPr>
        <w:t>”(Sic).</w:t>
      </w:r>
    </w:p>
    <w:p w:rsidR="000067F2" w:rsidRPr="00573422" w:rsidRDefault="000067F2" w:rsidP="000067F2">
      <w:pPr>
        <w:pStyle w:val="Prrafodelista"/>
        <w:numPr>
          <w:ilvl w:val="0"/>
          <w:numId w:val="15"/>
        </w:numPr>
        <w:spacing w:line="360" w:lineRule="auto"/>
        <w:ind w:right="142"/>
        <w:jc w:val="both"/>
        <w:rPr>
          <w:rFonts w:ascii="Palatino Linotype" w:hAnsi="Palatino Linotype"/>
          <w:i/>
          <w:sz w:val="22"/>
          <w:szCs w:val="22"/>
        </w:rPr>
      </w:pPr>
      <w:r w:rsidRPr="00573422">
        <w:rPr>
          <w:rFonts w:ascii="Palatino Linotype" w:hAnsi="Palatino Linotype"/>
          <w:i/>
          <w:sz w:val="22"/>
          <w:szCs w:val="22"/>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vecinal.”(Sic).</w:t>
      </w:r>
    </w:p>
    <w:p w:rsidR="00C92950" w:rsidRPr="00573422" w:rsidRDefault="00C92950" w:rsidP="004E5B64">
      <w:pPr>
        <w:pStyle w:val="Prrafodelista"/>
        <w:tabs>
          <w:tab w:val="left" w:pos="567"/>
        </w:tabs>
        <w:spacing w:before="240" w:after="240" w:line="360" w:lineRule="auto"/>
        <w:ind w:left="0" w:right="-567"/>
        <w:jc w:val="both"/>
        <w:rPr>
          <w:rFonts w:ascii="Palatino Linotype" w:eastAsia="MS Mincho" w:hAnsi="Palatino Linotype" w:cs="Times New Roman"/>
          <w:color w:val="000000"/>
        </w:rPr>
      </w:pPr>
    </w:p>
    <w:p w:rsidR="000067F2" w:rsidRPr="00573422" w:rsidRDefault="000067F2" w:rsidP="004E5B64">
      <w:pPr>
        <w:pStyle w:val="Prrafodelista"/>
        <w:numPr>
          <w:ilvl w:val="0"/>
          <w:numId w:val="2"/>
        </w:numPr>
        <w:spacing w:before="240" w:after="240" w:line="360" w:lineRule="auto"/>
        <w:ind w:left="426" w:right="-567" w:hanging="426"/>
        <w:jc w:val="both"/>
        <w:rPr>
          <w:rFonts w:ascii="Palatino Linotype" w:eastAsia="MS Mincho" w:hAnsi="Palatino Linotype" w:cs="Times New Roman"/>
          <w:color w:val="000000"/>
        </w:rPr>
      </w:pPr>
      <w:r w:rsidRPr="00573422">
        <w:rPr>
          <w:rFonts w:ascii="Palatino Linotype" w:eastAsia="MS Mincho" w:hAnsi="Palatino Linotype" w:cs="Times New Roman"/>
          <w:color w:val="000000"/>
        </w:rPr>
        <w:t>Así mismo la Constitución Local, establece en el artículo 125, párrafo</w:t>
      </w:r>
      <w:r w:rsidR="00EC7D12" w:rsidRPr="00573422">
        <w:rPr>
          <w:rFonts w:ascii="Palatino Linotype" w:eastAsia="MS Mincho" w:hAnsi="Palatino Linotype" w:cs="Times New Roman"/>
          <w:color w:val="000000"/>
        </w:rPr>
        <w:t xml:space="preserve"> ocho, </w:t>
      </w:r>
      <w:r w:rsidRPr="00573422">
        <w:rPr>
          <w:rFonts w:ascii="Palatino Linotype" w:eastAsia="MS Mincho" w:hAnsi="Palatino Linotype" w:cs="Times New Roman"/>
          <w:color w:val="000000"/>
        </w:rPr>
        <w:t xml:space="preserve"> lo siguiente:</w:t>
      </w:r>
    </w:p>
    <w:p w:rsidR="007878F3" w:rsidRPr="00573422" w:rsidRDefault="00EC7D12" w:rsidP="00814A75">
      <w:pPr>
        <w:pStyle w:val="Prrafodelista"/>
        <w:spacing w:before="240" w:after="240" w:line="360" w:lineRule="auto"/>
        <w:ind w:left="851"/>
        <w:jc w:val="both"/>
        <w:rPr>
          <w:rFonts w:ascii="Palatino Linotype" w:hAnsi="Palatino Linotype"/>
          <w:i/>
          <w:sz w:val="22"/>
          <w:szCs w:val="22"/>
        </w:rPr>
      </w:pPr>
      <w:r w:rsidRPr="00573422">
        <w:rPr>
          <w:rFonts w:ascii="Palatino Linotype" w:hAnsi="Palatino Linotype"/>
          <w:i/>
          <w:sz w:val="22"/>
          <w:szCs w:val="22"/>
        </w:rPr>
        <w:t xml:space="preserve">“Los Ayuntamientos celebrarán </w:t>
      </w:r>
      <w:r w:rsidRPr="00573422">
        <w:rPr>
          <w:rFonts w:ascii="Palatino Linotype" w:hAnsi="Palatino Linotype"/>
          <w:b/>
          <w:i/>
          <w:sz w:val="22"/>
          <w:szCs w:val="22"/>
        </w:rPr>
        <w:t>sesiones extraordinarias de cabildo</w:t>
      </w:r>
      <w:r w:rsidRPr="00573422">
        <w:rPr>
          <w:rFonts w:ascii="Palatino Linotype" w:hAnsi="Palatino Linotype"/>
          <w:i/>
          <w:sz w:val="22"/>
          <w:szCs w:val="22"/>
        </w:rPr>
        <w:t xml:space="preserve"> cuando la Ley de Ingresos aprobada por la Legislatura, implique adecuaciones a su Presupuesto de Egresos. Estas sesiones nunca excederán al 15 de febrero y tendrán como único objeto, concordar el Presupuesto de Egresos con la citada Ley de Ingresos. Al concluir las sesiones en las que se apruebe el Presupuesto de Egresos Municipal en forma definitiva, se dispondrá, por el Presidente Municipal, su promulgación y publicación, teniendo la obligación de enviar la ratificación, o modificaciones en su caso, de dicho Presupuesto de Egresos, al Órgano Superior de Fiscalización, a más tardar el día 25 de febrero de cada año.” (Sic).</w:t>
      </w:r>
    </w:p>
    <w:p w:rsidR="00814A75" w:rsidRPr="00573422" w:rsidRDefault="00814A75" w:rsidP="00814A75">
      <w:pPr>
        <w:pStyle w:val="Prrafodelista"/>
        <w:spacing w:before="240" w:after="240" w:line="360" w:lineRule="auto"/>
        <w:ind w:left="851"/>
        <w:jc w:val="both"/>
        <w:rPr>
          <w:rFonts w:ascii="Palatino Linotype" w:eastAsia="MS Mincho" w:hAnsi="Palatino Linotype" w:cs="Times New Roman"/>
          <w:i/>
          <w:color w:val="000000"/>
          <w:sz w:val="22"/>
          <w:szCs w:val="22"/>
        </w:rPr>
      </w:pPr>
    </w:p>
    <w:p w:rsidR="00C92950" w:rsidRPr="00573422" w:rsidRDefault="00C92950" w:rsidP="004E5B64">
      <w:pPr>
        <w:pStyle w:val="Prrafodelista"/>
        <w:numPr>
          <w:ilvl w:val="0"/>
          <w:numId w:val="2"/>
        </w:numPr>
        <w:spacing w:before="240" w:after="240" w:line="360" w:lineRule="auto"/>
        <w:ind w:left="426" w:right="-567" w:hanging="426"/>
        <w:jc w:val="both"/>
        <w:rPr>
          <w:rFonts w:ascii="Palatino Linotype" w:eastAsia="MS Mincho" w:hAnsi="Palatino Linotype" w:cs="Times New Roman"/>
          <w:color w:val="000000"/>
        </w:rPr>
      </w:pPr>
      <w:r w:rsidRPr="00573422">
        <w:rPr>
          <w:rFonts w:ascii="Palatino Linotype" w:eastAsia="MS Mincho" w:hAnsi="Palatino Linotype" w:cs="Times New Roman"/>
          <w:color w:val="000000"/>
        </w:rPr>
        <w:lastRenderedPageBreak/>
        <w:t>En</w:t>
      </w:r>
      <w:r w:rsidR="00221232" w:rsidRPr="00573422">
        <w:rPr>
          <w:rFonts w:ascii="Palatino Linotype" w:eastAsia="MS Mincho" w:hAnsi="Palatino Linotype" w:cs="Times New Roman"/>
          <w:color w:val="000000"/>
        </w:rPr>
        <w:t xml:space="preserve"> est</w:t>
      </w:r>
      <w:r w:rsidR="00814A75" w:rsidRPr="00573422">
        <w:rPr>
          <w:rFonts w:ascii="Palatino Linotype" w:eastAsia="MS Mincho" w:hAnsi="Palatino Linotype" w:cs="Times New Roman"/>
          <w:color w:val="000000"/>
        </w:rPr>
        <w:t>e orden de ideas el artículo 28 y</w:t>
      </w:r>
      <w:r w:rsidR="00221232" w:rsidRPr="00573422">
        <w:rPr>
          <w:rFonts w:ascii="Palatino Linotype" w:eastAsia="MS Mincho" w:hAnsi="Palatino Linotype" w:cs="Times New Roman"/>
          <w:color w:val="000000"/>
        </w:rPr>
        <w:t xml:space="preserve"> </w:t>
      </w:r>
      <w:r w:rsidR="00EC7D12" w:rsidRPr="00573422">
        <w:rPr>
          <w:rFonts w:ascii="Palatino Linotype" w:eastAsia="MS Mincho" w:hAnsi="Palatino Linotype" w:cs="Times New Roman"/>
          <w:color w:val="000000"/>
        </w:rPr>
        <w:t>48</w:t>
      </w:r>
      <w:r w:rsidR="00814A75" w:rsidRPr="00573422">
        <w:rPr>
          <w:rFonts w:ascii="Palatino Linotype" w:eastAsia="MS Mincho" w:hAnsi="Palatino Linotype" w:cs="Times New Roman"/>
          <w:color w:val="000000"/>
        </w:rPr>
        <w:t xml:space="preserve"> de la</w:t>
      </w:r>
      <w:r w:rsidR="007878F3" w:rsidRPr="00573422">
        <w:rPr>
          <w:rFonts w:ascii="Palatino Linotype" w:eastAsia="MS Mincho" w:hAnsi="Palatino Linotype" w:cs="Times New Roman"/>
          <w:color w:val="000000"/>
        </w:rPr>
        <w:t xml:space="preserve"> </w:t>
      </w:r>
      <w:r w:rsidR="007878F3" w:rsidRPr="00573422">
        <w:rPr>
          <w:rFonts w:ascii="Palatino Linotype" w:eastAsia="MS Mincho" w:hAnsi="Palatino Linotype" w:cs="Times New Roman"/>
          <w:b/>
          <w:color w:val="000000"/>
        </w:rPr>
        <w:t>Ley Orgánica Municipal</w:t>
      </w:r>
      <w:r w:rsidRPr="00573422">
        <w:rPr>
          <w:rFonts w:ascii="Palatino Linotype" w:eastAsia="MS Mincho" w:hAnsi="Palatino Linotype" w:cs="Times New Roman"/>
          <w:b/>
          <w:color w:val="000000"/>
        </w:rPr>
        <w:t xml:space="preserve"> </w:t>
      </w:r>
      <w:r w:rsidR="00814A75" w:rsidRPr="00573422">
        <w:rPr>
          <w:rFonts w:ascii="Palatino Linotype" w:eastAsia="MS Mincho" w:hAnsi="Palatino Linotype" w:cs="Times New Roman"/>
          <w:b/>
          <w:color w:val="000000"/>
        </w:rPr>
        <w:t xml:space="preserve">del Estado de México </w:t>
      </w:r>
      <w:r w:rsidR="00814A75" w:rsidRPr="00573422">
        <w:rPr>
          <w:rFonts w:ascii="Palatino Linotype" w:eastAsia="MS Mincho" w:hAnsi="Palatino Linotype" w:cs="Times New Roman"/>
          <w:color w:val="000000"/>
        </w:rPr>
        <w:t>establece lo siguiente</w:t>
      </w:r>
      <w:r w:rsidRPr="00573422">
        <w:rPr>
          <w:rFonts w:ascii="Palatino Linotype" w:eastAsia="MS Mincho" w:hAnsi="Palatino Linotype" w:cs="Times New Roman"/>
          <w:color w:val="000000"/>
        </w:rPr>
        <w:t>:</w:t>
      </w:r>
    </w:p>
    <w:p w:rsidR="00221232" w:rsidRPr="00573422" w:rsidRDefault="00221232" w:rsidP="00221232">
      <w:pPr>
        <w:pStyle w:val="Prrafodelista"/>
        <w:spacing w:before="240" w:after="240" w:line="360" w:lineRule="auto"/>
        <w:ind w:left="426" w:right="-567"/>
        <w:jc w:val="both"/>
        <w:rPr>
          <w:rFonts w:ascii="Palatino Linotype" w:eastAsia="MS Mincho" w:hAnsi="Palatino Linotype" w:cs="Times New Roman"/>
          <w:color w:val="000000"/>
        </w:rPr>
      </w:pPr>
    </w:p>
    <w:p w:rsidR="00221232" w:rsidRPr="00573422" w:rsidRDefault="00221232" w:rsidP="00221232">
      <w:pPr>
        <w:pStyle w:val="Prrafodelista"/>
        <w:tabs>
          <w:tab w:val="left" w:pos="851"/>
        </w:tabs>
        <w:spacing w:before="240" w:after="240" w:line="360" w:lineRule="auto"/>
        <w:ind w:left="851"/>
        <w:jc w:val="both"/>
        <w:rPr>
          <w:rFonts w:ascii="Palatino Linotype" w:hAnsi="Palatino Linotype"/>
          <w:i/>
          <w:sz w:val="22"/>
          <w:szCs w:val="22"/>
        </w:rPr>
      </w:pPr>
      <w:r w:rsidRPr="00573422">
        <w:rPr>
          <w:rFonts w:ascii="Palatino Linotype" w:hAnsi="Palatino Linotype"/>
          <w:i/>
          <w:sz w:val="22"/>
          <w:szCs w:val="22"/>
        </w:rPr>
        <w:t>“</w:t>
      </w:r>
      <w:r w:rsidRPr="00573422">
        <w:rPr>
          <w:rFonts w:ascii="Palatino Linotype" w:hAnsi="Palatino Linotype"/>
          <w:b/>
          <w:i/>
          <w:sz w:val="22"/>
          <w:szCs w:val="22"/>
        </w:rPr>
        <w:t>Artículo 28</w:t>
      </w:r>
      <w:r w:rsidRPr="00573422">
        <w:rPr>
          <w:rFonts w:ascii="Palatino Linotype" w:hAnsi="Palatino Linotype"/>
          <w:i/>
          <w:sz w:val="22"/>
          <w:szCs w:val="22"/>
        </w:rPr>
        <w:t>.-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w:t>
      </w:r>
    </w:p>
    <w:p w:rsidR="00221232" w:rsidRPr="00573422" w:rsidRDefault="00221232" w:rsidP="00221232">
      <w:pPr>
        <w:pStyle w:val="Prrafodelista"/>
        <w:tabs>
          <w:tab w:val="left" w:pos="851"/>
        </w:tabs>
        <w:spacing w:before="240" w:after="240" w:line="360" w:lineRule="auto"/>
        <w:ind w:left="851"/>
        <w:jc w:val="both"/>
        <w:rPr>
          <w:rFonts w:ascii="Palatino Linotype" w:eastAsia="MS Mincho" w:hAnsi="Palatino Linotype" w:cs="Times New Roman"/>
          <w:i/>
          <w:color w:val="000000"/>
          <w:sz w:val="22"/>
          <w:szCs w:val="22"/>
        </w:rPr>
      </w:pPr>
      <w:r w:rsidRPr="00573422">
        <w:rPr>
          <w:rFonts w:ascii="Palatino Linotype" w:hAnsi="Palatino Linotype"/>
          <w:i/>
          <w:sz w:val="22"/>
          <w:szCs w:val="22"/>
        </w:rPr>
        <w:t xml:space="preserve"> Las sesiones de los ayuntamientos se celebrarán en la sala de cabildos; y cuando la solemnidad del caso lo requiera, en el recinto previamente declarado oficial para tal objeto.”(Sic). </w:t>
      </w:r>
    </w:p>
    <w:p w:rsidR="00EC7D12" w:rsidRPr="00573422" w:rsidRDefault="00EC7D12" w:rsidP="00EC7D12">
      <w:pPr>
        <w:pStyle w:val="Prrafodelista"/>
        <w:spacing w:before="240" w:after="240" w:line="360" w:lineRule="auto"/>
        <w:ind w:left="426" w:right="-567"/>
        <w:jc w:val="both"/>
        <w:rPr>
          <w:rFonts w:ascii="Palatino Linotype" w:eastAsia="MS Mincho" w:hAnsi="Palatino Linotype" w:cs="Times New Roman"/>
          <w:color w:val="000000"/>
        </w:rPr>
      </w:pPr>
    </w:p>
    <w:p w:rsidR="00EC7D12" w:rsidRPr="00573422" w:rsidRDefault="00EC7D12" w:rsidP="00EC7D12">
      <w:pPr>
        <w:pStyle w:val="Prrafodelista"/>
        <w:tabs>
          <w:tab w:val="left" w:pos="851"/>
        </w:tabs>
        <w:spacing w:before="240" w:after="240" w:line="360" w:lineRule="auto"/>
        <w:ind w:left="851"/>
        <w:jc w:val="both"/>
        <w:rPr>
          <w:rFonts w:ascii="Palatino Linotype" w:hAnsi="Palatino Linotype"/>
          <w:i/>
          <w:sz w:val="22"/>
          <w:szCs w:val="22"/>
        </w:rPr>
      </w:pPr>
      <w:r w:rsidRPr="00573422">
        <w:rPr>
          <w:rFonts w:ascii="Palatino Linotype" w:hAnsi="Palatino Linotype"/>
          <w:i/>
          <w:sz w:val="22"/>
          <w:szCs w:val="22"/>
        </w:rPr>
        <w:t>“</w:t>
      </w:r>
      <w:r w:rsidRPr="00573422">
        <w:rPr>
          <w:rFonts w:ascii="Palatino Linotype" w:hAnsi="Palatino Linotype"/>
          <w:b/>
          <w:i/>
          <w:sz w:val="22"/>
          <w:szCs w:val="22"/>
        </w:rPr>
        <w:t>Artículo 48</w:t>
      </w:r>
      <w:r w:rsidRPr="00573422">
        <w:rPr>
          <w:rFonts w:ascii="Palatino Linotype" w:hAnsi="Palatino Linotype"/>
          <w:i/>
          <w:sz w:val="22"/>
          <w:szCs w:val="22"/>
        </w:rPr>
        <w:t>.- El presidente municipal tiene las siguientes atribuciones:</w:t>
      </w:r>
    </w:p>
    <w:p w:rsidR="00EC7D12" w:rsidRPr="00573422" w:rsidRDefault="00EC7D12" w:rsidP="00EC7D12">
      <w:pPr>
        <w:pStyle w:val="Prrafodelista"/>
        <w:tabs>
          <w:tab w:val="left" w:pos="851"/>
        </w:tabs>
        <w:spacing w:before="240" w:after="240" w:line="360" w:lineRule="auto"/>
        <w:ind w:left="851"/>
        <w:jc w:val="both"/>
        <w:rPr>
          <w:rFonts w:ascii="Palatino Linotype" w:hAnsi="Palatino Linotype"/>
          <w:i/>
          <w:sz w:val="22"/>
          <w:szCs w:val="22"/>
        </w:rPr>
      </w:pPr>
      <w:r w:rsidRPr="00573422">
        <w:rPr>
          <w:rFonts w:ascii="Palatino Linotype" w:hAnsi="Palatino Linotype"/>
          <w:i/>
          <w:sz w:val="22"/>
          <w:szCs w:val="22"/>
        </w:rPr>
        <w:t>….</w:t>
      </w:r>
    </w:p>
    <w:p w:rsidR="00C4027F" w:rsidRPr="00573422" w:rsidRDefault="00C4027F" w:rsidP="00EC7D12">
      <w:pPr>
        <w:pStyle w:val="Prrafodelista"/>
        <w:tabs>
          <w:tab w:val="left" w:pos="851"/>
        </w:tabs>
        <w:spacing w:before="240" w:after="240" w:line="360" w:lineRule="auto"/>
        <w:ind w:left="851"/>
        <w:jc w:val="both"/>
        <w:rPr>
          <w:rFonts w:ascii="Palatino Linotype" w:hAnsi="Palatino Linotype"/>
          <w:i/>
          <w:sz w:val="22"/>
          <w:szCs w:val="22"/>
        </w:rPr>
      </w:pPr>
      <w:r w:rsidRPr="00573422">
        <w:rPr>
          <w:rFonts w:ascii="Palatino Linotype" w:hAnsi="Palatino Linotype"/>
          <w:i/>
          <w:sz w:val="22"/>
          <w:szCs w:val="22"/>
        </w:rPr>
        <w:t xml:space="preserve">I. Presidir y dirigir las </w:t>
      </w:r>
      <w:r w:rsidRPr="00573422">
        <w:rPr>
          <w:rFonts w:ascii="Palatino Linotype" w:hAnsi="Palatino Linotype"/>
          <w:b/>
          <w:i/>
          <w:sz w:val="22"/>
          <w:szCs w:val="22"/>
        </w:rPr>
        <w:t>sesiones</w:t>
      </w:r>
      <w:r w:rsidRPr="00573422">
        <w:rPr>
          <w:rFonts w:ascii="Palatino Linotype" w:hAnsi="Palatino Linotype"/>
          <w:i/>
          <w:sz w:val="22"/>
          <w:szCs w:val="22"/>
        </w:rPr>
        <w:t xml:space="preserve"> del ayuntamiento.</w:t>
      </w:r>
    </w:p>
    <w:p w:rsidR="00EC7D12" w:rsidRPr="00573422" w:rsidRDefault="00EC7D12" w:rsidP="00EC7D12">
      <w:pPr>
        <w:pStyle w:val="Prrafodelista"/>
        <w:tabs>
          <w:tab w:val="left" w:pos="851"/>
        </w:tabs>
        <w:spacing w:before="240" w:after="240" w:line="360" w:lineRule="auto"/>
        <w:ind w:left="851"/>
        <w:jc w:val="both"/>
        <w:rPr>
          <w:rFonts w:ascii="Palatino Linotype" w:hAnsi="Palatino Linotype"/>
          <w:i/>
          <w:sz w:val="22"/>
          <w:szCs w:val="22"/>
        </w:rPr>
      </w:pPr>
      <w:r w:rsidRPr="00573422">
        <w:rPr>
          <w:rFonts w:ascii="Palatino Linotype" w:hAnsi="Palatino Linotype"/>
          <w:i/>
          <w:sz w:val="22"/>
          <w:szCs w:val="22"/>
        </w:rPr>
        <w:t xml:space="preserve">V. Convocar a </w:t>
      </w:r>
      <w:r w:rsidRPr="00573422">
        <w:rPr>
          <w:rFonts w:ascii="Palatino Linotype" w:hAnsi="Palatino Linotype"/>
          <w:b/>
          <w:i/>
          <w:sz w:val="22"/>
          <w:szCs w:val="22"/>
        </w:rPr>
        <w:t>sesiones ordinarias y extraordinarias</w:t>
      </w:r>
      <w:r w:rsidRPr="00573422">
        <w:rPr>
          <w:rFonts w:ascii="Palatino Linotype" w:hAnsi="Palatino Linotype"/>
          <w:i/>
          <w:sz w:val="22"/>
          <w:szCs w:val="22"/>
        </w:rPr>
        <w:t xml:space="preserve"> a los integrantes del Ayuntamiento</w:t>
      </w:r>
      <w:r w:rsidR="00221232" w:rsidRPr="00573422">
        <w:rPr>
          <w:rFonts w:ascii="Palatino Linotype" w:hAnsi="Palatino Linotype"/>
          <w:i/>
          <w:sz w:val="22"/>
          <w:szCs w:val="22"/>
        </w:rPr>
        <w:t>.”(Sic).</w:t>
      </w:r>
    </w:p>
    <w:p w:rsidR="00221232" w:rsidRPr="00573422" w:rsidRDefault="00221232" w:rsidP="00EC7D12">
      <w:pPr>
        <w:pStyle w:val="Prrafodelista"/>
        <w:tabs>
          <w:tab w:val="left" w:pos="851"/>
        </w:tabs>
        <w:spacing w:before="240" w:after="240" w:line="360" w:lineRule="auto"/>
        <w:ind w:left="851"/>
        <w:jc w:val="both"/>
        <w:rPr>
          <w:rFonts w:ascii="Palatino Linotype" w:hAnsi="Palatino Linotype"/>
          <w:i/>
          <w:sz w:val="22"/>
          <w:szCs w:val="22"/>
        </w:rPr>
      </w:pPr>
    </w:p>
    <w:p w:rsidR="00221232" w:rsidRPr="00573422" w:rsidRDefault="00CE03BA" w:rsidP="00221232">
      <w:pPr>
        <w:pStyle w:val="Prrafodelista"/>
        <w:numPr>
          <w:ilvl w:val="0"/>
          <w:numId w:val="2"/>
        </w:numPr>
        <w:spacing w:before="240" w:after="240" w:line="360" w:lineRule="auto"/>
        <w:ind w:left="426" w:right="-567" w:hanging="426"/>
        <w:jc w:val="both"/>
        <w:rPr>
          <w:rFonts w:ascii="Palatino Linotype" w:hAnsi="Palatino Linotype"/>
          <w:i/>
          <w:sz w:val="22"/>
          <w:szCs w:val="22"/>
        </w:rPr>
      </w:pPr>
      <w:r w:rsidRPr="00573422">
        <w:rPr>
          <w:rFonts w:ascii="Palatino Linotype" w:eastAsia="MS Mincho" w:hAnsi="Palatino Linotype" w:cs="Times New Roman"/>
          <w:color w:val="000000"/>
        </w:rPr>
        <w:t>Es importante decir que el Ayuntamiento, como órgano colegiado y deliberante, es la autoridad máximo en un municipio, y cuyas decisiones se establecen a través de las sesiones de cabildo que para tal efecto lleve, tal</w:t>
      </w:r>
      <w:r w:rsidR="00221232" w:rsidRPr="00573422">
        <w:rPr>
          <w:rFonts w:ascii="Palatino Linotype" w:eastAsia="MS Mincho" w:hAnsi="Palatino Linotype" w:cs="Times New Roman"/>
          <w:color w:val="000000"/>
        </w:rPr>
        <w:t xml:space="preserve"> y como lo establece el artículo 30 </w:t>
      </w:r>
      <w:r w:rsidR="00C4027F" w:rsidRPr="00573422">
        <w:rPr>
          <w:rFonts w:ascii="Palatino Linotype" w:eastAsia="MS Mincho" w:hAnsi="Palatino Linotype" w:cs="Times New Roman"/>
          <w:color w:val="000000"/>
        </w:rPr>
        <w:t xml:space="preserve">segundo párrafo </w:t>
      </w:r>
      <w:r w:rsidR="00221232" w:rsidRPr="00573422">
        <w:rPr>
          <w:rFonts w:ascii="Palatino Linotype" w:eastAsia="MS Mincho" w:hAnsi="Palatino Linotype" w:cs="Times New Roman"/>
          <w:color w:val="000000"/>
        </w:rPr>
        <w:t xml:space="preserve">de la misma Ley </w:t>
      </w:r>
      <w:r w:rsidR="00C4027F" w:rsidRPr="00573422">
        <w:rPr>
          <w:rFonts w:ascii="Palatino Linotype" w:eastAsia="MS Mincho" w:hAnsi="Palatino Linotype" w:cs="Times New Roman"/>
          <w:color w:val="000000"/>
        </w:rPr>
        <w:t>Orgánica</w:t>
      </w:r>
      <w:r w:rsidR="00221232" w:rsidRPr="00573422">
        <w:rPr>
          <w:rFonts w:ascii="Palatino Linotype" w:eastAsia="MS Mincho" w:hAnsi="Palatino Linotype" w:cs="Times New Roman"/>
          <w:color w:val="000000"/>
        </w:rPr>
        <w:t xml:space="preserve"> que a la letra dice:</w:t>
      </w:r>
    </w:p>
    <w:p w:rsidR="00CE03BA" w:rsidRPr="00573422" w:rsidRDefault="00CE03BA" w:rsidP="00CE03BA">
      <w:pPr>
        <w:pStyle w:val="Prrafodelista"/>
        <w:spacing w:before="240" w:after="240" w:line="360" w:lineRule="auto"/>
        <w:ind w:left="851"/>
        <w:jc w:val="both"/>
        <w:rPr>
          <w:rFonts w:ascii="Palatino Linotype" w:hAnsi="Palatino Linotype"/>
          <w:i/>
          <w:sz w:val="22"/>
          <w:szCs w:val="22"/>
        </w:rPr>
      </w:pPr>
      <w:r w:rsidRPr="00573422">
        <w:rPr>
          <w:rFonts w:ascii="Palatino Linotype" w:hAnsi="Palatino Linotype"/>
          <w:i/>
          <w:sz w:val="22"/>
          <w:szCs w:val="22"/>
        </w:rPr>
        <w:t>“</w:t>
      </w:r>
      <w:r w:rsidRPr="00573422">
        <w:rPr>
          <w:rFonts w:ascii="Palatino Linotype" w:hAnsi="Palatino Linotype"/>
          <w:b/>
          <w:i/>
          <w:sz w:val="22"/>
          <w:szCs w:val="22"/>
        </w:rPr>
        <w:t>Artículo 30.</w:t>
      </w:r>
      <w:r w:rsidRPr="00573422">
        <w:rPr>
          <w:rFonts w:ascii="Palatino Linotype" w:hAnsi="Palatino Linotype"/>
          <w:i/>
          <w:sz w:val="22"/>
          <w:szCs w:val="22"/>
        </w:rPr>
        <w:t xml:space="preserve"> </w:t>
      </w:r>
      <w:r w:rsidRPr="00573422">
        <w:rPr>
          <w:rFonts w:ascii="Palatino Linotype" w:hAnsi="Palatino Linotype"/>
          <w:b/>
          <w:i/>
          <w:sz w:val="22"/>
          <w:szCs w:val="22"/>
        </w:rPr>
        <w:t>Las sesiones del ayuntamiento</w:t>
      </w:r>
      <w:r w:rsidRPr="00573422">
        <w:rPr>
          <w:rFonts w:ascii="Palatino Linotype" w:hAnsi="Palatino Linotype"/>
          <w:i/>
          <w:sz w:val="22"/>
          <w:szCs w:val="22"/>
        </w:rPr>
        <w:t xml:space="preserve"> serán presididas por el presidente municipal o por quien lo sustituya legalmente; </w:t>
      </w:r>
      <w:r w:rsidRPr="00573422">
        <w:rPr>
          <w:rFonts w:ascii="Palatino Linotype" w:hAnsi="Palatino Linotype"/>
          <w:b/>
          <w:i/>
          <w:sz w:val="22"/>
          <w:szCs w:val="22"/>
        </w:rPr>
        <w:t>constarán en un libro que deberá contener las actas en las cuales deberán asentarse los extractos de los acuerdos y asuntos tratados y el resultado de la votación</w:t>
      </w:r>
      <w:r w:rsidRPr="00573422">
        <w:rPr>
          <w:rFonts w:ascii="Palatino Linotype" w:hAnsi="Palatino Linotype"/>
          <w:i/>
          <w:sz w:val="22"/>
          <w:szCs w:val="22"/>
        </w:rPr>
        <w:t xml:space="preserve">. Cuando se refieran </w:t>
      </w:r>
      <w:r w:rsidRPr="00573422">
        <w:rPr>
          <w:rFonts w:ascii="Palatino Linotype" w:hAnsi="Palatino Linotype"/>
          <w:i/>
          <w:sz w:val="22"/>
          <w:szCs w:val="22"/>
        </w:rPr>
        <w:lastRenderedPageBreak/>
        <w:t>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sidRPr="00573422">
        <w:t>.</w:t>
      </w:r>
    </w:p>
    <w:p w:rsidR="00C4027F" w:rsidRPr="00573422" w:rsidRDefault="00C4027F" w:rsidP="00C4027F">
      <w:pPr>
        <w:pStyle w:val="Prrafodelista"/>
        <w:spacing w:before="240" w:after="240" w:line="360" w:lineRule="auto"/>
        <w:ind w:left="426" w:right="-567"/>
        <w:jc w:val="both"/>
        <w:rPr>
          <w:rFonts w:ascii="Palatino Linotype" w:hAnsi="Palatino Linotype"/>
          <w:i/>
          <w:sz w:val="22"/>
          <w:szCs w:val="22"/>
        </w:rPr>
      </w:pPr>
    </w:p>
    <w:p w:rsidR="00C4027F" w:rsidRPr="00573422" w:rsidRDefault="00C4027F" w:rsidP="00C4027F">
      <w:pPr>
        <w:pStyle w:val="Prrafodelista"/>
        <w:spacing w:before="240" w:after="240" w:line="360" w:lineRule="auto"/>
        <w:ind w:left="851"/>
        <w:jc w:val="both"/>
        <w:rPr>
          <w:rFonts w:ascii="Palatino Linotype" w:hAnsi="Palatino Linotype"/>
          <w:i/>
          <w:sz w:val="22"/>
          <w:szCs w:val="22"/>
        </w:rPr>
      </w:pPr>
      <w:r w:rsidRPr="00573422">
        <w:rPr>
          <w:rFonts w:ascii="Palatino Linotype" w:hAnsi="Palatino Linotype"/>
          <w:i/>
          <w:sz w:val="22"/>
          <w:szCs w:val="22"/>
        </w:rPr>
        <w:t xml:space="preserve">Todos los acuerdos de las sesiones que </w:t>
      </w:r>
      <w:r w:rsidRPr="00573422">
        <w:rPr>
          <w:rFonts w:ascii="Palatino Linotype" w:hAnsi="Palatino Linotype"/>
          <w:b/>
          <w:i/>
          <w:sz w:val="22"/>
          <w:szCs w:val="22"/>
        </w:rPr>
        <w:t>no contengan información clasificada y el resultado de su votación, serán difundidos cada mes en la Gaceta Municipal</w:t>
      </w:r>
      <w:r w:rsidRPr="00573422">
        <w:rPr>
          <w:rFonts w:ascii="Palatino Linotype" w:hAnsi="Palatino Linotype"/>
          <w:i/>
          <w:sz w:val="22"/>
          <w:szCs w:val="22"/>
        </w:rPr>
        <w:t xml:space="preserve"> y en los estrados de la Secretaría del Ayuntamiento, así como los datos de identificación de las actas que contengan información clasificada, incluyendo en cada caso, el fundamento legal</w:t>
      </w:r>
      <w:r w:rsidR="00CE03BA" w:rsidRPr="00573422">
        <w:rPr>
          <w:rFonts w:ascii="Palatino Linotype" w:hAnsi="Palatino Linotype"/>
          <w:i/>
          <w:sz w:val="22"/>
          <w:szCs w:val="22"/>
        </w:rPr>
        <w:t xml:space="preserve"> que clasifica la información.</w:t>
      </w:r>
    </w:p>
    <w:p w:rsidR="00CE03BA" w:rsidRPr="00573422" w:rsidRDefault="00CE03BA" w:rsidP="00CE03BA">
      <w:pPr>
        <w:autoSpaceDE w:val="0"/>
        <w:autoSpaceDN w:val="0"/>
        <w:adjustRightInd w:val="0"/>
        <w:spacing w:before="240" w:after="240" w:line="360" w:lineRule="auto"/>
        <w:ind w:left="851"/>
        <w:jc w:val="both"/>
        <w:rPr>
          <w:rFonts w:ascii="Palatino Linotype" w:hAnsi="Palatino Linotype"/>
          <w:b/>
          <w:i/>
          <w:sz w:val="22"/>
        </w:rPr>
      </w:pPr>
      <w:r w:rsidRPr="00573422">
        <w:rPr>
          <w:rFonts w:ascii="Palatino Linotype" w:hAnsi="Palatino Linotype"/>
          <w:b/>
          <w:i/>
          <w:sz w:val="22"/>
        </w:rPr>
        <w:t xml:space="preserve">Para cada sesión se deberá contar con una versión estenográfica o </w:t>
      </w:r>
      <w:proofErr w:type="spellStart"/>
      <w:r w:rsidRPr="00573422">
        <w:rPr>
          <w:rFonts w:ascii="Palatino Linotype" w:hAnsi="Palatino Linotype"/>
          <w:b/>
          <w:i/>
          <w:sz w:val="22"/>
        </w:rPr>
        <w:t>videograbada</w:t>
      </w:r>
      <w:proofErr w:type="spellEnd"/>
      <w:r w:rsidRPr="00573422">
        <w:rPr>
          <w:rFonts w:ascii="Palatino Linotype" w:hAnsi="Palatino Linotype"/>
          <w:b/>
          <w:i/>
          <w:sz w:val="22"/>
        </w:rPr>
        <w:t xml:space="preserve"> que permita hacer las aclaraciones pertinentes, la cual formará parte del acta correspondiente. La versión estenográfica o </w:t>
      </w:r>
      <w:proofErr w:type="spellStart"/>
      <w:r w:rsidRPr="00573422">
        <w:rPr>
          <w:rFonts w:ascii="Palatino Linotype" w:hAnsi="Palatino Linotype"/>
          <w:b/>
          <w:i/>
          <w:sz w:val="22"/>
        </w:rPr>
        <w:t>videograbada</w:t>
      </w:r>
      <w:proofErr w:type="spellEnd"/>
      <w:r w:rsidRPr="00573422">
        <w:rPr>
          <w:rFonts w:ascii="Palatino Linotype" w:hAnsi="Palatino Linotype"/>
          <w:b/>
          <w:i/>
          <w:sz w:val="22"/>
        </w:rPr>
        <w:t xml:space="preserve"> deberá estar disponible en la página de internet del Ayuntamiento y en las oficinas de la Secretaría del Ayuntamiento.</w:t>
      </w:r>
    </w:p>
    <w:p w:rsidR="00CE03BA" w:rsidRPr="00573422" w:rsidRDefault="00CE03BA" w:rsidP="00CE03BA">
      <w:pPr>
        <w:autoSpaceDE w:val="0"/>
        <w:autoSpaceDN w:val="0"/>
        <w:adjustRightInd w:val="0"/>
        <w:spacing w:before="240" w:after="240" w:line="360" w:lineRule="auto"/>
        <w:ind w:left="851"/>
        <w:jc w:val="both"/>
        <w:rPr>
          <w:rFonts w:ascii="Palatino Linotype" w:hAnsi="Palatino Linotype"/>
          <w:i/>
          <w:sz w:val="22"/>
        </w:rPr>
      </w:pPr>
      <w:r w:rsidRPr="00573422">
        <w:rPr>
          <w:rFonts w:ascii="Palatino Linotype" w:hAnsi="Palatino Linotype"/>
          <w:i/>
          <w:sz w:val="22"/>
        </w:rPr>
        <w:t>(Énfasis añadido)</w:t>
      </w:r>
    </w:p>
    <w:p w:rsidR="00CE03BA" w:rsidRPr="00573422" w:rsidRDefault="00CE03BA" w:rsidP="00C4027F">
      <w:pPr>
        <w:pStyle w:val="Prrafodelista"/>
        <w:spacing w:before="240" w:after="240" w:line="360" w:lineRule="auto"/>
        <w:ind w:left="851"/>
        <w:jc w:val="both"/>
        <w:rPr>
          <w:rFonts w:ascii="Palatino Linotype" w:hAnsi="Palatino Linotype"/>
          <w:i/>
          <w:sz w:val="22"/>
          <w:szCs w:val="22"/>
        </w:rPr>
      </w:pPr>
    </w:p>
    <w:p w:rsidR="00221232" w:rsidRPr="00573422" w:rsidRDefault="00221232" w:rsidP="00221232">
      <w:pPr>
        <w:pStyle w:val="Prrafodelista"/>
        <w:spacing w:before="240" w:after="240" w:line="360" w:lineRule="auto"/>
        <w:ind w:left="426" w:right="-567"/>
        <w:jc w:val="both"/>
        <w:rPr>
          <w:rFonts w:ascii="Palatino Linotype" w:hAnsi="Palatino Linotype"/>
          <w:i/>
          <w:sz w:val="22"/>
          <w:szCs w:val="22"/>
        </w:rPr>
      </w:pPr>
    </w:p>
    <w:p w:rsidR="00CE03BA" w:rsidRPr="00573422" w:rsidRDefault="00CE03BA" w:rsidP="00221232">
      <w:pPr>
        <w:pStyle w:val="Prrafodelista"/>
        <w:numPr>
          <w:ilvl w:val="0"/>
          <w:numId w:val="2"/>
        </w:numPr>
        <w:spacing w:before="240" w:after="240" w:line="360" w:lineRule="auto"/>
        <w:ind w:left="426" w:right="-567" w:hanging="426"/>
        <w:jc w:val="both"/>
        <w:rPr>
          <w:rFonts w:ascii="Palatino Linotype" w:hAnsi="Palatino Linotype"/>
          <w:i/>
        </w:rPr>
      </w:pPr>
      <w:r w:rsidRPr="00573422">
        <w:rPr>
          <w:rFonts w:ascii="Palatino Linotype" w:hAnsi="Palatino Linotype"/>
        </w:rPr>
        <w:t>De igual forma, el artículo 91 de dicho ordenamiento señala:</w:t>
      </w:r>
    </w:p>
    <w:p w:rsidR="00CE03BA" w:rsidRPr="00573422" w:rsidRDefault="00CE03BA" w:rsidP="00CE03BA">
      <w:pPr>
        <w:pStyle w:val="Prrafodelista"/>
        <w:spacing w:before="240" w:after="240" w:line="360" w:lineRule="auto"/>
        <w:ind w:left="426" w:right="-567"/>
        <w:jc w:val="both"/>
        <w:rPr>
          <w:rFonts w:ascii="Palatino Linotype" w:hAnsi="Palatino Linotype"/>
          <w:i/>
        </w:rPr>
      </w:pPr>
    </w:p>
    <w:p w:rsidR="00CE03BA" w:rsidRPr="00573422" w:rsidRDefault="00CE03BA" w:rsidP="00CE03BA">
      <w:pPr>
        <w:pStyle w:val="Prrafodelista"/>
        <w:autoSpaceDE w:val="0"/>
        <w:autoSpaceDN w:val="0"/>
        <w:adjustRightInd w:val="0"/>
        <w:spacing w:before="240" w:after="240" w:line="360" w:lineRule="auto"/>
        <w:ind w:left="851"/>
        <w:jc w:val="both"/>
        <w:rPr>
          <w:rFonts w:ascii="Palatino Linotype" w:hAnsi="Palatino Linotype"/>
          <w:i/>
          <w:sz w:val="22"/>
        </w:rPr>
      </w:pPr>
      <w:r w:rsidRPr="00573422">
        <w:rPr>
          <w:rFonts w:ascii="Palatino Linotype" w:hAnsi="Palatino Linotype"/>
          <w:b/>
          <w:i/>
          <w:sz w:val="22"/>
        </w:rPr>
        <w:lastRenderedPageBreak/>
        <w:t>Artículo 91.- La Secretaría del Ayuntamiento estará a cargo de un Secretario</w:t>
      </w:r>
      <w:r w:rsidRPr="00573422">
        <w:rPr>
          <w:rFonts w:ascii="Palatino Linotype" w:hAnsi="Palatino Linotype"/>
          <w:i/>
          <w:sz w:val="22"/>
        </w:rPr>
        <w:t xml:space="preserve">, el que, sin ser miembro del mismo, deberá ser nombrado por el propio Ayuntamiento a propuesta del Presidente Municipal como lo marca el artículo 31 de la presente ley. </w:t>
      </w:r>
    </w:p>
    <w:p w:rsidR="00CE03BA" w:rsidRPr="00573422" w:rsidRDefault="00CE03BA" w:rsidP="00CE03BA">
      <w:pPr>
        <w:pStyle w:val="Prrafodelista"/>
        <w:autoSpaceDE w:val="0"/>
        <w:autoSpaceDN w:val="0"/>
        <w:adjustRightInd w:val="0"/>
        <w:spacing w:before="240" w:after="240" w:line="360" w:lineRule="auto"/>
        <w:ind w:left="851"/>
        <w:jc w:val="both"/>
        <w:rPr>
          <w:rFonts w:ascii="Palatino Linotype" w:hAnsi="Palatino Linotype"/>
          <w:i/>
          <w:sz w:val="22"/>
        </w:rPr>
      </w:pPr>
      <w:r w:rsidRPr="00573422">
        <w:rPr>
          <w:rFonts w:ascii="Palatino Linotype" w:hAnsi="Palatino Linotype"/>
          <w:i/>
          <w:sz w:val="22"/>
        </w:rPr>
        <w:t>Sus faltas temporales serán cubiertas por quien designe el Ayuntamiento y sus atribuciones son las siguientes:</w:t>
      </w:r>
    </w:p>
    <w:p w:rsidR="00CE03BA" w:rsidRPr="00573422" w:rsidRDefault="00CE03BA" w:rsidP="00CE03BA">
      <w:pPr>
        <w:pStyle w:val="Prrafodelista"/>
        <w:autoSpaceDE w:val="0"/>
        <w:autoSpaceDN w:val="0"/>
        <w:adjustRightInd w:val="0"/>
        <w:spacing w:before="240" w:after="240" w:line="360" w:lineRule="auto"/>
        <w:ind w:left="851"/>
        <w:jc w:val="both"/>
        <w:rPr>
          <w:rFonts w:ascii="Palatino Linotype" w:hAnsi="Palatino Linotype"/>
          <w:b/>
          <w:i/>
          <w:sz w:val="22"/>
        </w:rPr>
      </w:pPr>
      <w:r w:rsidRPr="00573422">
        <w:rPr>
          <w:rFonts w:ascii="Palatino Linotype" w:hAnsi="Palatino Linotype"/>
          <w:b/>
          <w:i/>
          <w:sz w:val="22"/>
        </w:rPr>
        <w:t>I. Asistir a las sesiones del ayuntamiento y levantar las actas correspondientes;</w:t>
      </w:r>
    </w:p>
    <w:p w:rsidR="00CE03BA" w:rsidRPr="00573422" w:rsidRDefault="00CE03BA" w:rsidP="00CE03BA">
      <w:pPr>
        <w:pStyle w:val="Prrafodelista"/>
        <w:autoSpaceDE w:val="0"/>
        <w:autoSpaceDN w:val="0"/>
        <w:adjustRightInd w:val="0"/>
        <w:spacing w:before="240" w:after="240" w:line="360" w:lineRule="auto"/>
        <w:ind w:left="851"/>
        <w:jc w:val="both"/>
        <w:rPr>
          <w:rFonts w:ascii="Palatino Linotype" w:hAnsi="Palatino Linotype"/>
          <w:i/>
          <w:sz w:val="22"/>
        </w:rPr>
      </w:pPr>
      <w:r w:rsidRPr="00573422">
        <w:rPr>
          <w:rFonts w:ascii="Palatino Linotype" w:hAnsi="Palatino Linotype"/>
          <w:i/>
          <w:sz w:val="22"/>
        </w:rPr>
        <w:t>…</w:t>
      </w:r>
    </w:p>
    <w:p w:rsidR="00CE03BA" w:rsidRPr="00573422" w:rsidRDefault="00CE03BA" w:rsidP="00CE03BA">
      <w:pPr>
        <w:pStyle w:val="Prrafodelista"/>
        <w:autoSpaceDE w:val="0"/>
        <w:autoSpaceDN w:val="0"/>
        <w:adjustRightInd w:val="0"/>
        <w:spacing w:before="240" w:after="240" w:line="360" w:lineRule="auto"/>
        <w:ind w:left="851"/>
        <w:jc w:val="both"/>
        <w:rPr>
          <w:rFonts w:ascii="Palatino Linotype" w:hAnsi="Palatino Linotype"/>
          <w:b/>
          <w:i/>
          <w:sz w:val="22"/>
        </w:rPr>
      </w:pPr>
      <w:r w:rsidRPr="00573422">
        <w:rPr>
          <w:rFonts w:ascii="Palatino Linotype" w:hAnsi="Palatino Linotype"/>
          <w:b/>
          <w:i/>
          <w:sz w:val="22"/>
        </w:rPr>
        <w:t>IV. Llevar y conservar los libros de actas de cabildo, obteniendo las firmas de los asistentes a las sesiones;</w:t>
      </w:r>
    </w:p>
    <w:p w:rsidR="00CE03BA" w:rsidRPr="00573422" w:rsidRDefault="00CE03BA" w:rsidP="00CE03BA">
      <w:pPr>
        <w:pStyle w:val="Prrafodelista"/>
        <w:autoSpaceDE w:val="0"/>
        <w:autoSpaceDN w:val="0"/>
        <w:adjustRightInd w:val="0"/>
        <w:spacing w:before="240" w:after="240" w:line="360" w:lineRule="auto"/>
        <w:ind w:left="851"/>
        <w:jc w:val="both"/>
        <w:rPr>
          <w:rFonts w:ascii="Palatino Linotype" w:hAnsi="Palatino Linotype"/>
          <w:i/>
          <w:sz w:val="22"/>
        </w:rPr>
      </w:pPr>
      <w:r w:rsidRPr="00573422">
        <w:rPr>
          <w:rFonts w:ascii="Palatino Linotype" w:hAnsi="Palatino Linotype"/>
          <w:i/>
          <w:sz w:val="22"/>
        </w:rPr>
        <w:t>(Énfasis añadido)</w:t>
      </w:r>
    </w:p>
    <w:p w:rsidR="00CE03BA" w:rsidRPr="00573422" w:rsidRDefault="00CE03BA" w:rsidP="00CE03BA">
      <w:pPr>
        <w:pStyle w:val="Prrafodelista"/>
        <w:spacing w:before="240" w:after="240" w:line="360" w:lineRule="auto"/>
        <w:ind w:left="426" w:right="-567"/>
        <w:jc w:val="both"/>
        <w:rPr>
          <w:rFonts w:ascii="Palatino Linotype" w:hAnsi="Palatino Linotype"/>
          <w:i/>
        </w:rPr>
      </w:pPr>
    </w:p>
    <w:p w:rsidR="00A32C79" w:rsidRPr="00573422" w:rsidRDefault="00A32C79" w:rsidP="00221232">
      <w:pPr>
        <w:pStyle w:val="Prrafodelista"/>
        <w:numPr>
          <w:ilvl w:val="0"/>
          <w:numId w:val="2"/>
        </w:numPr>
        <w:spacing w:before="240" w:after="240" w:line="360" w:lineRule="auto"/>
        <w:ind w:left="426" w:right="-567" w:hanging="426"/>
        <w:jc w:val="both"/>
        <w:rPr>
          <w:rFonts w:ascii="Palatino Linotype" w:hAnsi="Palatino Linotype"/>
          <w:i/>
          <w:sz w:val="22"/>
          <w:szCs w:val="22"/>
        </w:rPr>
      </w:pPr>
      <w:r w:rsidRPr="00573422">
        <w:rPr>
          <w:rFonts w:ascii="Palatino Linotype" w:hAnsi="Palatino Linotype"/>
        </w:rPr>
        <w:t xml:space="preserve">En este misma virtud, el </w:t>
      </w:r>
      <w:r w:rsidRPr="00573422">
        <w:rPr>
          <w:rFonts w:ascii="Palatino Linotype" w:hAnsi="Palatino Linotype"/>
          <w:b/>
        </w:rPr>
        <w:t xml:space="preserve">Bando Municipal 2018 del Ayuntamiento de Ixtapaluca, </w:t>
      </w:r>
      <w:r w:rsidRPr="00573422">
        <w:rPr>
          <w:rFonts w:ascii="Palatino Linotype" w:hAnsi="Palatino Linotype"/>
        </w:rPr>
        <w:t>estipula en su artículo 62 lo siguiente:</w:t>
      </w:r>
    </w:p>
    <w:p w:rsidR="00A32C79" w:rsidRPr="00573422" w:rsidRDefault="00A32C79" w:rsidP="00A32C79">
      <w:pPr>
        <w:pStyle w:val="Prrafodelista"/>
        <w:spacing w:before="240" w:after="240" w:line="360" w:lineRule="auto"/>
        <w:ind w:left="426" w:right="-567"/>
        <w:jc w:val="both"/>
        <w:rPr>
          <w:rFonts w:ascii="Palatino Linotype" w:hAnsi="Palatino Linotype"/>
          <w:i/>
          <w:sz w:val="22"/>
          <w:szCs w:val="22"/>
        </w:rPr>
      </w:pPr>
    </w:p>
    <w:p w:rsidR="00A32C79" w:rsidRPr="00573422" w:rsidRDefault="00A32C79" w:rsidP="00A32C79">
      <w:pPr>
        <w:pStyle w:val="Prrafodelista"/>
        <w:spacing w:before="240" w:after="240" w:line="360" w:lineRule="auto"/>
        <w:ind w:left="851"/>
        <w:jc w:val="both"/>
        <w:rPr>
          <w:rFonts w:ascii="Palatino Linotype" w:hAnsi="Palatino Linotype"/>
          <w:i/>
          <w:sz w:val="22"/>
          <w:szCs w:val="22"/>
        </w:rPr>
      </w:pPr>
      <w:r w:rsidRPr="00573422">
        <w:rPr>
          <w:rFonts w:ascii="Palatino Linotype" w:hAnsi="Palatino Linotype"/>
          <w:b/>
          <w:i/>
          <w:sz w:val="22"/>
          <w:szCs w:val="22"/>
        </w:rPr>
        <w:t>“Artículo 62</w:t>
      </w:r>
      <w:r w:rsidRPr="00573422">
        <w:rPr>
          <w:rFonts w:ascii="Palatino Linotype" w:hAnsi="Palatino Linotype"/>
          <w:i/>
          <w:sz w:val="22"/>
          <w:szCs w:val="22"/>
        </w:rPr>
        <w:t xml:space="preserve">.- Los acuerdos que se tomen en Sesión de Cabildo quedarán asentados de manera íntegra en el </w:t>
      </w:r>
      <w:r w:rsidRPr="00573422">
        <w:rPr>
          <w:rFonts w:ascii="Palatino Linotype" w:hAnsi="Palatino Linotype"/>
          <w:b/>
          <w:i/>
          <w:sz w:val="22"/>
          <w:szCs w:val="22"/>
        </w:rPr>
        <w:t xml:space="preserve">Libro de Actas correspondiente </w:t>
      </w:r>
      <w:r w:rsidRPr="00573422">
        <w:rPr>
          <w:rFonts w:ascii="Palatino Linotype" w:hAnsi="Palatino Linotype"/>
          <w:i/>
          <w:sz w:val="22"/>
          <w:szCs w:val="22"/>
        </w:rPr>
        <w:t xml:space="preserve">y un extracto será publicado en la Gaceta Municipal por el </w:t>
      </w:r>
      <w:r w:rsidRPr="00573422">
        <w:rPr>
          <w:rFonts w:ascii="Palatino Linotype" w:hAnsi="Palatino Linotype"/>
          <w:b/>
          <w:i/>
          <w:sz w:val="22"/>
          <w:szCs w:val="22"/>
        </w:rPr>
        <w:t>Secretario o Secretaria del Ayuntamiento</w:t>
      </w:r>
      <w:r w:rsidRPr="00573422">
        <w:rPr>
          <w:rFonts w:ascii="Palatino Linotype" w:hAnsi="Palatino Linotype"/>
          <w:i/>
          <w:sz w:val="22"/>
          <w:szCs w:val="22"/>
        </w:rPr>
        <w:t>.” (Sic).</w:t>
      </w:r>
    </w:p>
    <w:p w:rsidR="00A32C79" w:rsidRPr="00573422" w:rsidRDefault="00A32C79" w:rsidP="00A32C79">
      <w:pPr>
        <w:pStyle w:val="Prrafodelista"/>
        <w:spacing w:before="240" w:after="240" w:line="360" w:lineRule="auto"/>
        <w:ind w:left="426" w:right="-567"/>
        <w:jc w:val="both"/>
        <w:rPr>
          <w:rFonts w:ascii="Palatino Linotype" w:hAnsi="Palatino Linotype"/>
          <w:i/>
          <w:sz w:val="22"/>
          <w:szCs w:val="22"/>
        </w:rPr>
      </w:pPr>
    </w:p>
    <w:p w:rsidR="00A32C79" w:rsidRPr="00573422" w:rsidRDefault="00A32C79" w:rsidP="00221232">
      <w:pPr>
        <w:pStyle w:val="Prrafodelista"/>
        <w:numPr>
          <w:ilvl w:val="0"/>
          <w:numId w:val="2"/>
        </w:numPr>
        <w:spacing w:before="240" w:after="240" w:line="360" w:lineRule="auto"/>
        <w:ind w:left="426" w:right="-567" w:hanging="426"/>
        <w:jc w:val="both"/>
        <w:rPr>
          <w:rFonts w:ascii="Palatino Linotype" w:hAnsi="Palatino Linotype"/>
          <w:i/>
          <w:sz w:val="22"/>
          <w:szCs w:val="22"/>
        </w:rPr>
      </w:pPr>
      <w:r w:rsidRPr="00573422">
        <w:rPr>
          <w:rFonts w:ascii="Palatino Linotype" w:eastAsia="MS Mincho" w:hAnsi="Palatino Linotype" w:cs="Times New Roman"/>
          <w:color w:val="000000"/>
        </w:rPr>
        <w:t xml:space="preserve">De lo anterior se desprende que, el Ayuntamiento de Ixtapaluca, como órgano colegiado, podrá sesionar con la mayoría de sus integrantes y que toda </w:t>
      </w:r>
      <w:r w:rsidR="004A7F8B" w:rsidRPr="00573422">
        <w:rPr>
          <w:rFonts w:ascii="Palatino Linotype" w:hAnsi="Palatino Linotype"/>
        </w:rPr>
        <w:t>sesión constará en un libro de Actas, sesiones que presidirá el Alcalde del Municipio, documento que deberá publicarse para el conocimiento de los habitantes del municipio de Ixtapaluca.</w:t>
      </w:r>
    </w:p>
    <w:p w:rsidR="004A7F8B" w:rsidRPr="00573422" w:rsidRDefault="004A7F8B" w:rsidP="004A7F8B">
      <w:pPr>
        <w:pStyle w:val="Prrafodelista"/>
        <w:spacing w:before="240" w:after="240" w:line="360" w:lineRule="auto"/>
        <w:ind w:left="426" w:right="-567"/>
        <w:jc w:val="both"/>
        <w:rPr>
          <w:rFonts w:ascii="Palatino Linotype" w:hAnsi="Palatino Linotype"/>
          <w:i/>
          <w:sz w:val="22"/>
          <w:szCs w:val="22"/>
        </w:rPr>
      </w:pPr>
    </w:p>
    <w:p w:rsidR="00C92950" w:rsidRPr="00573422" w:rsidRDefault="00C92950" w:rsidP="00221232">
      <w:pPr>
        <w:pStyle w:val="Prrafodelista"/>
        <w:numPr>
          <w:ilvl w:val="0"/>
          <w:numId w:val="2"/>
        </w:numPr>
        <w:spacing w:before="240" w:after="240" w:line="360" w:lineRule="auto"/>
        <w:ind w:left="426" w:right="-567" w:hanging="426"/>
        <w:jc w:val="both"/>
        <w:rPr>
          <w:rFonts w:ascii="Palatino Linotype" w:hAnsi="Palatino Linotype"/>
          <w:i/>
          <w:sz w:val="22"/>
          <w:szCs w:val="22"/>
        </w:rPr>
      </w:pPr>
      <w:r w:rsidRPr="00573422">
        <w:rPr>
          <w:rFonts w:ascii="Palatino Linotype" w:eastAsia="MS Mincho" w:hAnsi="Palatino Linotype" w:cs="Times New Roman"/>
          <w:color w:val="000000"/>
        </w:rPr>
        <w:t>Ahora bien es menester señalar que</w:t>
      </w:r>
      <w:r w:rsidRPr="00573422">
        <w:rPr>
          <w:rStyle w:val="normaltextrun"/>
          <w:rFonts w:ascii="Palatino Linotype" w:hAnsi="Palatino Linotype" w:cs="Arial"/>
        </w:rPr>
        <w:t xml:space="preserve"> la información solicitada constituye </w:t>
      </w:r>
      <w:r w:rsidRPr="00573422">
        <w:rPr>
          <w:rFonts w:ascii="Palatino Linotype" w:eastAsiaTheme="minorHAnsi" w:hAnsi="Palatino Linotype"/>
          <w:szCs w:val="22"/>
          <w:lang w:val="es-MX" w:eastAsia="en-US"/>
        </w:rPr>
        <w:t xml:space="preserve">una obligación de transparencia común, que el </w:t>
      </w:r>
      <w:r w:rsidRPr="00573422">
        <w:rPr>
          <w:rFonts w:ascii="Palatino Linotype" w:eastAsiaTheme="minorHAnsi" w:hAnsi="Palatino Linotype"/>
          <w:b/>
          <w:szCs w:val="22"/>
          <w:lang w:val="es-MX" w:eastAsia="en-US"/>
        </w:rPr>
        <w:t>SUJETO OBLIGADO</w:t>
      </w:r>
      <w:r w:rsidRPr="00573422">
        <w:rPr>
          <w:rFonts w:ascii="Palatino Linotype" w:eastAsiaTheme="minorHAnsi" w:hAnsi="Palatino Linotype"/>
          <w:szCs w:val="22"/>
          <w:lang w:val="es-MX" w:eastAsia="en-US"/>
        </w:rPr>
        <w:t xml:space="preserve"> genera, administra y posee en sus archivos, ello conforme a lo previsto p</w:t>
      </w:r>
      <w:r w:rsidR="007878F3" w:rsidRPr="00573422">
        <w:rPr>
          <w:rFonts w:ascii="Palatino Linotype" w:eastAsiaTheme="minorHAnsi" w:hAnsi="Palatino Linotype"/>
          <w:szCs w:val="22"/>
          <w:lang w:val="es-MX" w:eastAsia="en-US"/>
        </w:rPr>
        <w:t xml:space="preserve">or el artículo 92 fracción L </w:t>
      </w:r>
      <w:r w:rsidRPr="00573422">
        <w:rPr>
          <w:rFonts w:ascii="Palatino Linotype" w:eastAsiaTheme="minorHAnsi" w:hAnsi="Palatino Linotype"/>
          <w:szCs w:val="22"/>
          <w:lang w:val="es-MX" w:eastAsia="en-US"/>
        </w:rPr>
        <w:t>de la Ley de Transparencia y Acceso a la Información Pública del Estado de México y Municipios; que a la letra cita:</w:t>
      </w:r>
    </w:p>
    <w:p w:rsidR="00C92950" w:rsidRPr="00573422" w:rsidRDefault="00C92950" w:rsidP="004E5B64">
      <w:pPr>
        <w:pStyle w:val="Prrafodelista"/>
        <w:tabs>
          <w:tab w:val="left" w:pos="567"/>
        </w:tabs>
        <w:spacing w:before="240" w:after="240" w:line="360" w:lineRule="auto"/>
        <w:ind w:left="851" w:right="-567"/>
        <w:jc w:val="both"/>
        <w:rPr>
          <w:rFonts w:ascii="Palatino Linotype" w:hAnsi="Palatino Linotype"/>
          <w:i/>
          <w:sz w:val="22"/>
          <w:szCs w:val="22"/>
        </w:rPr>
      </w:pPr>
    </w:p>
    <w:p w:rsidR="00C92950" w:rsidRPr="00573422" w:rsidRDefault="00C92950" w:rsidP="004A7F8B">
      <w:pPr>
        <w:pStyle w:val="Prrafodelista"/>
        <w:tabs>
          <w:tab w:val="left" w:pos="567"/>
        </w:tabs>
        <w:spacing w:before="240" w:after="240" w:line="360" w:lineRule="auto"/>
        <w:ind w:left="851"/>
        <w:jc w:val="both"/>
        <w:rPr>
          <w:rFonts w:ascii="Palatino Linotype" w:hAnsi="Palatino Linotype"/>
          <w:i/>
          <w:sz w:val="22"/>
          <w:szCs w:val="22"/>
        </w:rPr>
      </w:pPr>
      <w:r w:rsidRPr="00573422">
        <w:rPr>
          <w:rFonts w:ascii="Palatino Linotype" w:eastAsia="Calibri" w:hAnsi="Palatino Linotype" w:cs="Arial"/>
          <w:i/>
          <w:sz w:val="22"/>
          <w:szCs w:val="22"/>
        </w:rPr>
        <w:t>“</w:t>
      </w:r>
      <w:r w:rsidRPr="00573422">
        <w:rPr>
          <w:rFonts w:ascii="Palatino Linotype" w:hAnsi="Palatino Linotype"/>
          <w:b/>
          <w:i/>
          <w:sz w:val="22"/>
          <w:szCs w:val="22"/>
        </w:rPr>
        <w:t>Artículo 92</w:t>
      </w:r>
      <w:r w:rsidRPr="00573422">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2950" w:rsidRPr="00573422" w:rsidRDefault="00C92950" w:rsidP="004E5B64">
      <w:pPr>
        <w:spacing w:before="240" w:after="360"/>
        <w:ind w:left="851" w:right="-567"/>
        <w:jc w:val="both"/>
        <w:rPr>
          <w:rFonts w:ascii="Palatino Linotype" w:hAnsi="Palatino Linotype"/>
          <w:i/>
          <w:sz w:val="22"/>
          <w:szCs w:val="22"/>
        </w:rPr>
      </w:pPr>
      <w:r w:rsidRPr="00573422">
        <w:rPr>
          <w:rFonts w:ascii="Palatino Linotype" w:hAnsi="Palatino Linotype"/>
          <w:i/>
          <w:sz w:val="22"/>
          <w:szCs w:val="22"/>
        </w:rPr>
        <w:t>(…)</w:t>
      </w:r>
    </w:p>
    <w:p w:rsidR="004A7F8B" w:rsidRPr="00573422" w:rsidRDefault="004A7F8B" w:rsidP="004A7F8B">
      <w:pPr>
        <w:pStyle w:val="Prrafodelista"/>
        <w:numPr>
          <w:ilvl w:val="0"/>
          <w:numId w:val="20"/>
        </w:numPr>
        <w:autoSpaceDE w:val="0"/>
        <w:autoSpaceDN w:val="0"/>
        <w:adjustRightInd w:val="0"/>
        <w:spacing w:before="240" w:after="240" w:line="360" w:lineRule="auto"/>
        <w:ind w:left="851" w:right="334" w:firstLine="0"/>
        <w:jc w:val="both"/>
        <w:rPr>
          <w:rFonts w:ascii="Palatino Linotype" w:hAnsi="Palatino Linotype"/>
          <w:b/>
          <w:i/>
          <w:sz w:val="22"/>
        </w:rPr>
      </w:pPr>
      <w:r w:rsidRPr="00573422">
        <w:rPr>
          <w:rFonts w:ascii="Palatino Linotype" w:hAnsi="Palatino Linotype"/>
          <w:b/>
          <w:i/>
          <w:sz w:val="22"/>
          <w:u w:val="single"/>
        </w:rPr>
        <w:t>Las actas de sesiones ordinarias y extraordinarias</w:t>
      </w:r>
      <w:r w:rsidRPr="00573422">
        <w:rPr>
          <w:rFonts w:ascii="Palatino Linotype" w:hAnsi="Palatino Linotype"/>
          <w:b/>
          <w:i/>
          <w:sz w:val="22"/>
        </w:rPr>
        <w:t>, así como las opiniones y recomendaciones de los consejos consultivos;</w:t>
      </w:r>
    </w:p>
    <w:p w:rsidR="004A7F8B" w:rsidRPr="00573422" w:rsidRDefault="004A7F8B" w:rsidP="004A7F8B">
      <w:pPr>
        <w:pStyle w:val="Prrafodelista"/>
        <w:autoSpaceDE w:val="0"/>
        <w:autoSpaceDN w:val="0"/>
        <w:adjustRightInd w:val="0"/>
        <w:spacing w:before="240" w:after="240" w:line="360" w:lineRule="auto"/>
        <w:ind w:left="1571" w:right="334"/>
        <w:jc w:val="both"/>
        <w:rPr>
          <w:rFonts w:ascii="Palatino Linotype" w:hAnsi="Palatino Linotype"/>
          <w:b/>
          <w:i/>
          <w:sz w:val="22"/>
        </w:rPr>
      </w:pPr>
    </w:p>
    <w:p w:rsidR="004A7F8B" w:rsidRPr="00573422" w:rsidRDefault="004A7F8B" w:rsidP="004A7F8B">
      <w:pPr>
        <w:autoSpaceDE w:val="0"/>
        <w:autoSpaceDN w:val="0"/>
        <w:adjustRightInd w:val="0"/>
        <w:spacing w:before="240" w:after="240" w:line="360" w:lineRule="auto"/>
        <w:ind w:left="851"/>
        <w:jc w:val="both"/>
        <w:rPr>
          <w:rFonts w:ascii="Palatino Linotype" w:hAnsi="Palatino Linotype"/>
          <w:i/>
          <w:sz w:val="22"/>
        </w:rPr>
      </w:pPr>
      <w:r w:rsidRPr="00573422">
        <w:rPr>
          <w:rFonts w:ascii="Palatino Linotype" w:hAnsi="Palatino Linotype"/>
          <w:b/>
          <w:i/>
          <w:sz w:val="22"/>
        </w:rPr>
        <w:t>Artículo 94.</w:t>
      </w:r>
      <w:r w:rsidRPr="00573422">
        <w:rPr>
          <w:rFonts w:ascii="Palatino Linotype" w:hAnsi="Palatino Linotype"/>
          <w:i/>
          <w:sz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004A7F8B" w:rsidRPr="00573422" w:rsidRDefault="004A7F8B" w:rsidP="004A7F8B">
      <w:pPr>
        <w:pStyle w:val="Prrafodelista"/>
        <w:autoSpaceDE w:val="0"/>
        <w:autoSpaceDN w:val="0"/>
        <w:adjustRightInd w:val="0"/>
        <w:spacing w:before="240" w:after="240" w:line="360" w:lineRule="auto"/>
        <w:ind w:left="851"/>
        <w:jc w:val="both"/>
        <w:rPr>
          <w:rFonts w:ascii="Palatino Linotype" w:hAnsi="Palatino Linotype"/>
          <w:b/>
          <w:i/>
          <w:sz w:val="22"/>
        </w:rPr>
      </w:pPr>
      <w:r w:rsidRPr="00573422">
        <w:rPr>
          <w:rFonts w:ascii="Palatino Linotype" w:hAnsi="Palatino Linotype"/>
          <w:b/>
          <w:i/>
          <w:sz w:val="22"/>
        </w:rPr>
        <w:t>II. Adicionalmente en el caso de los municipios:</w:t>
      </w:r>
    </w:p>
    <w:p w:rsidR="004A7F8B" w:rsidRPr="00573422" w:rsidRDefault="004A7F8B" w:rsidP="004A7F8B">
      <w:pPr>
        <w:pStyle w:val="Prrafodelista"/>
        <w:autoSpaceDE w:val="0"/>
        <w:autoSpaceDN w:val="0"/>
        <w:adjustRightInd w:val="0"/>
        <w:spacing w:before="240" w:after="240" w:line="360" w:lineRule="auto"/>
        <w:ind w:left="851"/>
        <w:jc w:val="both"/>
        <w:rPr>
          <w:rFonts w:ascii="Palatino Linotype" w:hAnsi="Palatino Linotype"/>
          <w:i/>
          <w:sz w:val="22"/>
        </w:rPr>
      </w:pPr>
      <w:r w:rsidRPr="00573422">
        <w:rPr>
          <w:rFonts w:ascii="Palatino Linotype" w:hAnsi="Palatino Linotype"/>
          <w:i/>
          <w:sz w:val="22"/>
        </w:rPr>
        <w:t>a) El contenido de las gacetas municipales, las cuales deberán comprender los resolutivos y acuerdos aprobados por los ayuntamientos;</w:t>
      </w:r>
    </w:p>
    <w:p w:rsidR="004A7F8B" w:rsidRPr="00573422" w:rsidRDefault="004A7F8B" w:rsidP="004A7F8B">
      <w:pPr>
        <w:pStyle w:val="Prrafodelista"/>
        <w:autoSpaceDE w:val="0"/>
        <w:autoSpaceDN w:val="0"/>
        <w:adjustRightInd w:val="0"/>
        <w:spacing w:before="240" w:after="240" w:line="360" w:lineRule="auto"/>
        <w:ind w:left="851"/>
        <w:jc w:val="both"/>
        <w:rPr>
          <w:rFonts w:ascii="Palatino Linotype" w:hAnsi="Palatino Linotype"/>
          <w:b/>
          <w:i/>
          <w:sz w:val="22"/>
        </w:rPr>
      </w:pPr>
      <w:r w:rsidRPr="00573422">
        <w:rPr>
          <w:rFonts w:ascii="Palatino Linotype" w:hAnsi="Palatino Linotype"/>
          <w:b/>
          <w:i/>
          <w:sz w:val="22"/>
        </w:rPr>
        <w:lastRenderedPageBreak/>
        <w:t xml:space="preserve">b) </w:t>
      </w:r>
      <w:r w:rsidRPr="00573422">
        <w:rPr>
          <w:rFonts w:ascii="Palatino Linotype" w:hAnsi="Palatino Linotype"/>
          <w:b/>
          <w:i/>
          <w:sz w:val="22"/>
          <w:u w:val="single"/>
        </w:rPr>
        <w:t>Las actas de sesiones de cabildo</w:t>
      </w:r>
      <w:r w:rsidRPr="00573422">
        <w:rPr>
          <w:rFonts w:ascii="Palatino Linotype" w:hAnsi="Palatino Linotype"/>
          <w:b/>
          <w:i/>
          <w:sz w:val="22"/>
        </w:rPr>
        <w:t>, los controles de asistencia de los integrantes del Ayuntamiento a las sesiones de cabildo y el sentido de votación de los miembros de cabildo sobre las iniciativas o acuerdos;</w:t>
      </w:r>
    </w:p>
    <w:p w:rsidR="004A7F8B" w:rsidRPr="00573422" w:rsidRDefault="004A7F8B" w:rsidP="004A7F8B">
      <w:pPr>
        <w:pStyle w:val="Prrafodelista"/>
        <w:autoSpaceDE w:val="0"/>
        <w:autoSpaceDN w:val="0"/>
        <w:adjustRightInd w:val="0"/>
        <w:spacing w:before="240" w:after="240" w:line="360" w:lineRule="auto"/>
        <w:ind w:left="851"/>
        <w:jc w:val="both"/>
        <w:rPr>
          <w:rFonts w:ascii="Palatino Linotype" w:hAnsi="Palatino Linotype"/>
          <w:i/>
          <w:sz w:val="22"/>
        </w:rPr>
      </w:pPr>
      <w:r w:rsidRPr="00573422">
        <w:rPr>
          <w:rFonts w:ascii="Palatino Linotype" w:hAnsi="Palatino Linotype"/>
          <w:i/>
          <w:sz w:val="22"/>
        </w:rPr>
        <w:t>(Énfasis añadido)</w:t>
      </w:r>
    </w:p>
    <w:p w:rsidR="004A7F8B" w:rsidRPr="00573422" w:rsidRDefault="004A7F8B" w:rsidP="004A7F8B">
      <w:pPr>
        <w:pStyle w:val="Prrafodelista"/>
        <w:autoSpaceDE w:val="0"/>
        <w:autoSpaceDN w:val="0"/>
        <w:adjustRightInd w:val="0"/>
        <w:spacing w:before="240" w:after="240" w:line="360" w:lineRule="auto"/>
        <w:ind w:left="1571" w:right="334"/>
        <w:jc w:val="both"/>
        <w:rPr>
          <w:rFonts w:ascii="Palatino Linotype" w:hAnsi="Palatino Linotype"/>
          <w:b/>
          <w:i/>
          <w:sz w:val="22"/>
        </w:rPr>
      </w:pPr>
    </w:p>
    <w:p w:rsidR="004A7F8B" w:rsidRPr="00573422" w:rsidRDefault="004A7F8B" w:rsidP="004A7F8B">
      <w:pPr>
        <w:pStyle w:val="Prrafodelista"/>
        <w:autoSpaceDE w:val="0"/>
        <w:autoSpaceDN w:val="0"/>
        <w:adjustRightInd w:val="0"/>
        <w:spacing w:before="240" w:after="240" w:line="360" w:lineRule="auto"/>
        <w:ind w:left="1070" w:right="334"/>
        <w:jc w:val="both"/>
        <w:rPr>
          <w:rFonts w:ascii="Palatino Linotype" w:hAnsi="Palatino Linotype"/>
          <w:b/>
          <w:i/>
          <w:sz w:val="22"/>
        </w:rPr>
      </w:pPr>
    </w:p>
    <w:p w:rsidR="004A7F8B" w:rsidRPr="00573422" w:rsidRDefault="004A7F8B" w:rsidP="004A7F8B">
      <w:pPr>
        <w:pStyle w:val="Prrafodelista"/>
        <w:numPr>
          <w:ilvl w:val="0"/>
          <w:numId w:val="2"/>
        </w:numPr>
        <w:spacing w:before="240" w:after="240" w:line="360" w:lineRule="auto"/>
        <w:ind w:left="426" w:right="-567" w:hanging="426"/>
        <w:jc w:val="both"/>
        <w:rPr>
          <w:rFonts w:ascii="Palatino Linotype" w:hAnsi="Palatino Linotype" w:cs="Arial"/>
        </w:rPr>
      </w:pPr>
      <w:r w:rsidRPr="00573422">
        <w:rPr>
          <w:rFonts w:ascii="Palatino Linotype" w:hAnsi="Palatino Linotype"/>
        </w:rPr>
        <w:t>Por lo ta</w:t>
      </w:r>
      <w:r w:rsidR="007878F3" w:rsidRPr="00573422">
        <w:rPr>
          <w:rFonts w:ascii="Palatino Linotype" w:hAnsi="Palatino Linotype"/>
        </w:rPr>
        <w:t xml:space="preserve">nto, es claro </w:t>
      </w:r>
      <w:r w:rsidR="002D680E" w:rsidRPr="00573422">
        <w:rPr>
          <w:rFonts w:ascii="Palatino Linotype" w:hAnsi="Palatino Linotype"/>
        </w:rPr>
        <w:t xml:space="preserve">que </w:t>
      </w:r>
      <w:r w:rsidR="007878F3" w:rsidRPr="00573422">
        <w:rPr>
          <w:rFonts w:ascii="Palatino Linotype" w:hAnsi="Palatino Linotype"/>
        </w:rPr>
        <w:t xml:space="preserve">el </w:t>
      </w:r>
      <w:r w:rsidR="007878F3" w:rsidRPr="00573422">
        <w:rPr>
          <w:rFonts w:ascii="Palatino Linotype" w:hAnsi="Palatino Linotype"/>
          <w:b/>
        </w:rPr>
        <w:t>SUJETO OBLIGADO</w:t>
      </w:r>
      <w:r w:rsidRPr="00573422">
        <w:rPr>
          <w:rFonts w:ascii="Palatino Linotype" w:hAnsi="Palatino Linotype"/>
        </w:rPr>
        <w:t xml:space="preserve"> sí cuenta con atribuciones para generar</w:t>
      </w:r>
      <w:r w:rsidR="002D680E" w:rsidRPr="00573422">
        <w:rPr>
          <w:rFonts w:ascii="Palatino Linotype" w:hAnsi="Palatino Linotype"/>
        </w:rPr>
        <w:t xml:space="preserve"> la información requerida por el ahora </w:t>
      </w:r>
      <w:r w:rsidR="002D680E" w:rsidRPr="00573422">
        <w:rPr>
          <w:rFonts w:ascii="Palatino Linotype" w:hAnsi="Palatino Linotype"/>
          <w:b/>
        </w:rPr>
        <w:t>RECURRENTE</w:t>
      </w:r>
      <w:r w:rsidRPr="00573422">
        <w:rPr>
          <w:rFonts w:ascii="Palatino Linotype" w:hAnsi="Palatino Linotype"/>
        </w:rPr>
        <w:t xml:space="preserve">, la cual además, debe obrar en su archivos y por ende procede su entrega, lo que conlleva a determinar que le reviste el carácter de información pública y además forma parte de las Obligaciones de Transparencia Específicas conforme a lo dispuesto en los artículos </w:t>
      </w:r>
      <w:r w:rsidRPr="00573422">
        <w:rPr>
          <w:rFonts w:ascii="Palatino Linotype" w:hAnsi="Palatino Linotype" w:cs="Arial"/>
          <w:lang w:eastAsia="es-MX"/>
        </w:rPr>
        <w:t xml:space="preserve">3, fracción XI, </w:t>
      </w:r>
      <w:r w:rsidRPr="00573422">
        <w:rPr>
          <w:rFonts w:ascii="Palatino Linotype" w:hAnsi="Palatino Linotype" w:cs="Arial"/>
        </w:rPr>
        <w:t xml:space="preserve">4, 12, 24 último párrafo, y 94 fracción II </w:t>
      </w:r>
      <w:r w:rsidRPr="00573422">
        <w:rPr>
          <w:rFonts w:ascii="Palatino Linotype" w:hAnsi="Palatino Linotype" w:cs="Arial"/>
          <w:bCs/>
          <w:lang w:eastAsia="es-MX"/>
        </w:rPr>
        <w:t>de la Ley de Transparencia y Acceso a la Información Pública del Estado de México y Municipios</w:t>
      </w:r>
      <w:r w:rsidRPr="00573422">
        <w:rPr>
          <w:rFonts w:ascii="Palatino Linotype" w:hAnsi="Palatino Linotype" w:cs="Arial"/>
          <w:bCs/>
          <w:i/>
          <w:lang w:eastAsia="es-MX"/>
        </w:rPr>
        <w:t xml:space="preserve">, </w:t>
      </w:r>
      <w:r w:rsidRPr="00573422">
        <w:rPr>
          <w:rFonts w:ascii="Palatino Linotype" w:hAnsi="Palatino Linotype" w:cs="Arial"/>
          <w:bCs/>
          <w:lang w:eastAsia="es-MX"/>
        </w:rPr>
        <w:t xml:space="preserve">por lo que </w:t>
      </w:r>
      <w:r w:rsidRPr="00573422">
        <w:rPr>
          <w:rFonts w:ascii="Palatino Linotype" w:hAnsi="Palatino Linotype" w:cs="Arial"/>
        </w:rPr>
        <w:t>éste se encuentra en posibilidades de entregar las Actas de Cabildo antes citadas:</w:t>
      </w:r>
    </w:p>
    <w:p w:rsidR="004A7F8B" w:rsidRPr="00573422" w:rsidRDefault="004A7F8B" w:rsidP="00AC4766">
      <w:pPr>
        <w:pStyle w:val="Prrafodelista"/>
        <w:spacing w:before="240" w:after="240" w:line="360" w:lineRule="auto"/>
        <w:ind w:left="567" w:right="567"/>
        <w:jc w:val="both"/>
        <w:rPr>
          <w:rFonts w:ascii="Palatino Linotype" w:hAnsi="Palatino Linotype" w:cs="Arial"/>
        </w:rPr>
      </w:pP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
          <w:bCs/>
          <w:i/>
          <w:sz w:val="22"/>
          <w:lang w:eastAsia="es-MX"/>
        </w:rPr>
        <w:t>“</w:t>
      </w:r>
      <w:r w:rsidRPr="00573422">
        <w:rPr>
          <w:rFonts w:ascii="Palatino Linotype" w:hAnsi="Palatino Linotype" w:cs="Arial"/>
          <w:b/>
          <w:bCs/>
          <w:i/>
          <w:sz w:val="22"/>
          <w:lang w:val="es-MX" w:eastAsia="es-MX"/>
        </w:rPr>
        <w:t xml:space="preserve">Artículo 3. </w:t>
      </w:r>
      <w:r w:rsidRPr="00573422">
        <w:rPr>
          <w:rFonts w:ascii="Palatino Linotype" w:hAnsi="Palatino Linotype" w:cs="Arial"/>
          <w:bCs/>
          <w:i/>
          <w:sz w:val="22"/>
          <w:lang w:val="es-MX" w:eastAsia="es-MX"/>
        </w:rPr>
        <w:t>Para los efectos de la presente Ley se entenderá por:</w:t>
      </w:r>
    </w:p>
    <w:p w:rsidR="004A7F8B" w:rsidRPr="00573422" w:rsidRDefault="004A7F8B" w:rsidP="00AC4766">
      <w:pPr>
        <w:pStyle w:val="Prrafodelista"/>
        <w:spacing w:before="240" w:after="240" w:line="360" w:lineRule="auto"/>
        <w:ind w:left="567" w:right="567"/>
        <w:jc w:val="both"/>
        <w:rPr>
          <w:rFonts w:ascii="Palatino Linotype" w:hAnsi="Palatino Linotype" w:cs="Arial"/>
          <w:b/>
          <w:i/>
          <w:sz w:val="22"/>
          <w:lang w:eastAsia="es-MX"/>
        </w:rPr>
      </w:pPr>
      <w:r w:rsidRPr="00573422">
        <w:rPr>
          <w:rFonts w:ascii="Palatino Linotype" w:hAnsi="Palatino Linotype" w:cs="Arial"/>
          <w:b/>
          <w:i/>
          <w:sz w:val="22"/>
          <w:lang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
          <w:bCs/>
          <w:i/>
          <w:sz w:val="22"/>
          <w:lang w:val="es-MX" w:eastAsia="es-MX"/>
        </w:rPr>
        <w:t xml:space="preserve">XI. Documento: </w:t>
      </w:r>
      <w:r w:rsidRPr="00573422">
        <w:rPr>
          <w:rFonts w:ascii="Palatino Linotype" w:hAnsi="Palatino Linotype" w:cs="Arial"/>
          <w:i/>
          <w:sz w:val="22"/>
          <w:lang w:val="es-MX" w:eastAsia="es-MX"/>
        </w:rPr>
        <w:t xml:space="preserve">Los expedientes, reportes, estudios, actas, resoluciones, oficios, correspondencia, acuerdos, directivas, directrices, circulares, contratos, </w:t>
      </w:r>
      <w:r w:rsidRPr="00573422">
        <w:rPr>
          <w:rFonts w:ascii="Palatino Linotype" w:hAnsi="Palatino Linotype" w:cs="Arial"/>
          <w:b/>
          <w:i/>
          <w:sz w:val="22"/>
          <w:lang w:val="es-MX" w:eastAsia="es-MX"/>
        </w:rPr>
        <w:t>convenios</w:t>
      </w:r>
      <w:r w:rsidRPr="00573422">
        <w:rPr>
          <w:rFonts w:ascii="Palatino Linotype" w:hAnsi="Palatino Linotype" w:cs="Arial"/>
          <w:i/>
          <w:sz w:val="22"/>
          <w:lang w:val="es-MX" w:eastAsia="es-MX"/>
        </w:rPr>
        <w:t>,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
          <w:i/>
          <w:sz w:val="22"/>
          <w:lang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bCs/>
          <w:i/>
          <w:sz w:val="22"/>
          <w:lang w:val="es-MX" w:eastAsia="es-MX"/>
        </w:rPr>
      </w:pPr>
      <w:r w:rsidRPr="00573422">
        <w:rPr>
          <w:rFonts w:ascii="Palatino Linotype" w:hAnsi="Palatino Linotype" w:cs="Arial"/>
          <w:b/>
          <w:bCs/>
          <w:i/>
          <w:sz w:val="22"/>
          <w:lang w:val="es-MX" w:eastAsia="es-MX"/>
        </w:rPr>
        <w:lastRenderedPageBreak/>
        <w:t xml:space="preserve">Artículo 4. </w:t>
      </w:r>
      <w:r w:rsidRPr="00573422">
        <w:rPr>
          <w:rFonts w:ascii="Palatino Linotype" w:hAnsi="Palatino Linotype" w:cs="Arial"/>
          <w:bCs/>
          <w:i/>
          <w:sz w:val="22"/>
          <w:lang w:val="es-MX" w:eastAsia="es-MX"/>
        </w:rPr>
        <w:t>El derecho humano de acceso a la información pública es la prerrogativa de las personas para buscar, difundir, investigar, recabar, recibir y solicitar información pública, sin necesidad de acreditar personalidad ni interés jurídico.</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Cs/>
          <w:i/>
          <w:sz w:val="22"/>
          <w:lang w:val="es-MX" w:eastAsia="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w:t>
      </w:r>
      <w:r w:rsidRPr="00573422">
        <w:rPr>
          <w:rFonts w:ascii="Palatino Linotype" w:hAnsi="Palatino Linotype" w:cs="Arial"/>
          <w:i/>
          <w:sz w:val="22"/>
          <w:lang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i/>
          <w:sz w:val="22"/>
          <w:lang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val="es-MX" w:eastAsia="es-MX"/>
        </w:rPr>
      </w:pPr>
      <w:r w:rsidRPr="00573422">
        <w:rPr>
          <w:rFonts w:ascii="Palatino Linotype" w:hAnsi="Palatino Linotype" w:cs="Arial"/>
          <w:b/>
          <w:bCs/>
          <w:i/>
          <w:sz w:val="22"/>
          <w:lang w:val="es-MX" w:eastAsia="es-MX"/>
        </w:rPr>
        <w:t xml:space="preserve">Artículo 12. </w:t>
      </w:r>
      <w:r w:rsidRPr="00573422">
        <w:rPr>
          <w:rFonts w:ascii="Palatino Linotype" w:hAnsi="Palatino Linotype" w:cs="Arial"/>
          <w:i/>
          <w:sz w:val="22"/>
          <w:lang w:val="es-MX" w:eastAsia="es-MX"/>
        </w:rPr>
        <w:t>Quienes generen, recopilen, administren, manejen, procesen, archiven o conserven información pública serán responsables de la misma en los términos de las disposiciones jurídicas aplicables.</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i/>
          <w:sz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73422">
        <w:rPr>
          <w:rFonts w:ascii="Palatino Linotype" w:hAnsi="Palatino Linotype" w:cs="Arial"/>
          <w:i/>
          <w:sz w:val="22"/>
          <w:lang w:eastAsia="es-MX"/>
        </w:rPr>
        <w:t xml:space="preserve"> </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i/>
          <w:sz w:val="22"/>
          <w:lang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val="es-MX" w:eastAsia="es-MX"/>
        </w:rPr>
      </w:pPr>
      <w:r w:rsidRPr="00573422">
        <w:rPr>
          <w:rFonts w:ascii="Palatino Linotype" w:hAnsi="Palatino Linotype" w:cs="Arial"/>
          <w:b/>
          <w:bCs/>
          <w:i/>
          <w:sz w:val="22"/>
          <w:lang w:val="es-MX" w:eastAsia="es-MX"/>
        </w:rPr>
        <w:t xml:space="preserve">Artículo 24. </w:t>
      </w:r>
      <w:r w:rsidRPr="00573422">
        <w:rPr>
          <w:rFonts w:ascii="Palatino Linotype" w:hAnsi="Palatino Linotype" w:cs="Arial"/>
          <w:i/>
          <w:sz w:val="22"/>
          <w:lang w:val="es-MX" w:eastAsia="es-MX"/>
        </w:rPr>
        <w:t>Para el cumplimiento de los objetivos de esta Ley, los sujetos obligados deberán cumplir con las siguientes obligaciones, según corresponda, de acuerdo a su naturaleza:</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
          <w:bCs/>
          <w:i/>
          <w:sz w:val="22"/>
          <w:lang w:val="es-MX"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val="es-MX" w:eastAsia="es-MX"/>
        </w:rPr>
      </w:pPr>
      <w:r w:rsidRPr="00573422">
        <w:rPr>
          <w:rFonts w:ascii="Palatino Linotype" w:hAnsi="Palatino Linotype" w:cs="Arial"/>
          <w:i/>
          <w:sz w:val="22"/>
          <w:lang w:val="es-MX" w:eastAsia="es-MX"/>
        </w:rPr>
        <w:t>Los sujetos obligados solo proporcionarán la información pública que generen, administren o posean en el ejercicio de sus atribuciones.</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val="es-MX" w:eastAsia="es-MX"/>
        </w:rPr>
      </w:pPr>
      <w:r w:rsidRPr="00573422">
        <w:rPr>
          <w:rFonts w:ascii="Palatino Linotype" w:hAnsi="Palatino Linotype" w:cs="Arial"/>
          <w:i/>
          <w:sz w:val="22"/>
          <w:lang w:val="es-MX"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
          <w:i/>
          <w:sz w:val="22"/>
          <w:lang w:eastAsia="es-MX"/>
        </w:rPr>
        <w:lastRenderedPageBreak/>
        <w:t>Artículo 94.</w:t>
      </w:r>
      <w:r w:rsidRPr="00573422">
        <w:rPr>
          <w:rFonts w:ascii="Palatino Linotype" w:hAnsi="Palatino Linotype" w:cs="Arial"/>
          <w:i/>
          <w:sz w:val="22"/>
          <w:lang w:eastAsia="es-MX"/>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
          <w:i/>
          <w:sz w:val="22"/>
          <w:lang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
          <w:i/>
          <w:sz w:val="22"/>
          <w:lang w:eastAsia="es-MX"/>
        </w:rPr>
        <w:t>II. Adicionalmente en el caso de los municipios</w:t>
      </w:r>
      <w:r w:rsidRPr="00573422">
        <w:rPr>
          <w:rFonts w:ascii="Palatino Linotype" w:hAnsi="Palatino Linotype" w:cs="Arial"/>
          <w:i/>
          <w:sz w:val="22"/>
          <w:lang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i/>
          <w:sz w:val="22"/>
          <w:lang w:eastAsia="es-MX"/>
        </w:rPr>
        <w:t>…</w:t>
      </w:r>
    </w:p>
    <w:p w:rsidR="004A7F8B" w:rsidRPr="00573422" w:rsidRDefault="004A7F8B" w:rsidP="00AC4766">
      <w:pPr>
        <w:pStyle w:val="Prrafodelista"/>
        <w:spacing w:before="240" w:after="240" w:line="360" w:lineRule="auto"/>
        <w:ind w:left="567" w:right="567"/>
        <w:jc w:val="both"/>
        <w:rPr>
          <w:rFonts w:ascii="Palatino Linotype" w:hAnsi="Palatino Linotype" w:cs="Arial"/>
          <w:i/>
          <w:sz w:val="22"/>
          <w:lang w:eastAsia="es-MX"/>
        </w:rPr>
      </w:pPr>
      <w:r w:rsidRPr="00573422">
        <w:rPr>
          <w:rFonts w:ascii="Palatino Linotype" w:hAnsi="Palatino Linotype" w:cs="Arial"/>
          <w:b/>
          <w:i/>
          <w:sz w:val="22"/>
          <w:lang w:eastAsia="es-MX"/>
        </w:rPr>
        <w:t xml:space="preserve">b) </w:t>
      </w:r>
      <w:r w:rsidRPr="00573422">
        <w:rPr>
          <w:rFonts w:ascii="Palatino Linotype" w:hAnsi="Palatino Linotype" w:cs="Arial"/>
          <w:b/>
          <w:i/>
          <w:sz w:val="22"/>
          <w:u w:val="single"/>
          <w:lang w:eastAsia="es-MX"/>
        </w:rPr>
        <w:t>Las actas de sesiones de cabildo</w:t>
      </w:r>
      <w:r w:rsidRPr="00573422">
        <w:rPr>
          <w:rFonts w:ascii="Palatino Linotype" w:hAnsi="Palatino Linotype" w:cs="Arial"/>
          <w:b/>
          <w:i/>
          <w:sz w:val="22"/>
          <w:lang w:eastAsia="es-MX"/>
        </w:rPr>
        <w:t>, los controles de asistencia de los integrantes del Ayuntamiento a las sesiones de cabildo y el sentido de votación de los miembros del cabildo sobre las iniciativas o acuerdos</w:t>
      </w:r>
      <w:r w:rsidRPr="00573422">
        <w:rPr>
          <w:rFonts w:ascii="Palatino Linotype" w:hAnsi="Palatino Linotype" w:cs="Arial"/>
          <w:i/>
          <w:sz w:val="22"/>
          <w:lang w:eastAsia="es-MX"/>
        </w:rPr>
        <w:t>;</w:t>
      </w:r>
    </w:p>
    <w:p w:rsidR="004A7F8B" w:rsidRPr="00573422" w:rsidRDefault="004A7F8B" w:rsidP="00AC4766">
      <w:pPr>
        <w:pStyle w:val="Prrafodelista"/>
        <w:autoSpaceDE w:val="0"/>
        <w:autoSpaceDN w:val="0"/>
        <w:adjustRightInd w:val="0"/>
        <w:spacing w:before="240" w:after="240" w:line="360" w:lineRule="auto"/>
        <w:ind w:left="567" w:right="567"/>
        <w:jc w:val="both"/>
        <w:rPr>
          <w:rFonts w:ascii="Palatino Linotype" w:hAnsi="Palatino Linotype"/>
        </w:rPr>
      </w:pPr>
      <w:r w:rsidRPr="00573422">
        <w:rPr>
          <w:rFonts w:ascii="Palatino Linotype" w:hAnsi="Palatino Linotype" w:cs="Arial"/>
          <w:i/>
          <w:sz w:val="22"/>
          <w:lang w:eastAsia="es-MX"/>
        </w:rPr>
        <w:t>(Énfasis añadido)</w:t>
      </w:r>
    </w:p>
    <w:p w:rsidR="004A7F8B" w:rsidRPr="00573422" w:rsidRDefault="004A7F8B" w:rsidP="004A7F8B">
      <w:pPr>
        <w:pStyle w:val="Prrafodelista"/>
        <w:spacing w:before="240" w:after="240" w:line="360" w:lineRule="auto"/>
        <w:ind w:left="426" w:right="-567"/>
        <w:jc w:val="both"/>
        <w:rPr>
          <w:rFonts w:ascii="Palatino Linotype" w:eastAsia="MS Mincho" w:hAnsi="Palatino Linotype" w:cs="Times New Roman"/>
          <w:color w:val="000000"/>
        </w:rPr>
      </w:pPr>
    </w:p>
    <w:p w:rsidR="007878F3" w:rsidRPr="00573422" w:rsidRDefault="00557FCA" w:rsidP="004E5B64">
      <w:pPr>
        <w:pStyle w:val="Prrafodelista"/>
        <w:numPr>
          <w:ilvl w:val="0"/>
          <w:numId w:val="2"/>
        </w:numPr>
        <w:spacing w:before="240" w:after="240" w:line="360" w:lineRule="auto"/>
        <w:ind w:left="426" w:right="-567" w:hanging="426"/>
        <w:jc w:val="both"/>
        <w:rPr>
          <w:rFonts w:ascii="Palatino Linotype" w:eastAsia="MS Gothic" w:hAnsi="Palatino Linotype" w:cs="Times New Roman"/>
          <w:b/>
          <w:szCs w:val="26"/>
        </w:rPr>
      </w:pPr>
      <w:r w:rsidRPr="00573422">
        <w:rPr>
          <w:rFonts w:ascii="Palatino Linotype" w:eastAsia="MS Gothic" w:hAnsi="Palatino Linotype" w:cs="Times New Roman"/>
          <w:szCs w:val="26"/>
        </w:rPr>
        <w:t xml:space="preserve">Por lo tanto de los preceptos </w:t>
      </w:r>
      <w:r w:rsidR="00745ED5" w:rsidRPr="00573422">
        <w:rPr>
          <w:rFonts w:ascii="Palatino Linotype" w:eastAsia="MS Gothic" w:hAnsi="Palatino Linotype" w:cs="Times New Roman"/>
          <w:szCs w:val="26"/>
        </w:rPr>
        <w:t>ju</w:t>
      </w:r>
      <w:r w:rsidRPr="00573422">
        <w:rPr>
          <w:rFonts w:ascii="Palatino Linotype" w:eastAsia="MS Gothic" w:hAnsi="Palatino Linotype" w:cs="Times New Roman"/>
          <w:szCs w:val="26"/>
        </w:rPr>
        <w:t xml:space="preserve">rídicos </w:t>
      </w:r>
      <w:r w:rsidR="00745ED5" w:rsidRPr="00573422">
        <w:rPr>
          <w:rFonts w:ascii="Palatino Linotype" w:eastAsia="MS Gothic" w:hAnsi="Palatino Linotype" w:cs="Times New Roman"/>
          <w:szCs w:val="26"/>
        </w:rPr>
        <w:t xml:space="preserve">citados se advierte </w:t>
      </w:r>
      <w:r w:rsidRPr="00573422">
        <w:rPr>
          <w:rFonts w:ascii="Palatino Linotype" w:eastAsia="MS Gothic" w:hAnsi="Palatino Linotype" w:cs="Times New Roman"/>
          <w:szCs w:val="26"/>
        </w:rPr>
        <w:t xml:space="preserve">que el </w:t>
      </w:r>
      <w:r w:rsidR="007878F3" w:rsidRPr="00573422">
        <w:rPr>
          <w:rFonts w:ascii="Palatino Linotype" w:eastAsia="MS Gothic" w:hAnsi="Palatino Linotype" w:cs="Times New Roman"/>
          <w:b/>
          <w:szCs w:val="26"/>
        </w:rPr>
        <w:t>Ayuntamiento de Ixtapaluca</w:t>
      </w:r>
      <w:r w:rsidR="00745ED5" w:rsidRPr="00573422">
        <w:rPr>
          <w:rFonts w:ascii="Palatino Linotype" w:eastAsia="MS Gothic" w:hAnsi="Palatino Linotype" w:cs="Times New Roman"/>
          <w:b/>
          <w:szCs w:val="26"/>
        </w:rPr>
        <w:t xml:space="preserve"> </w:t>
      </w:r>
      <w:r w:rsidR="006057F0" w:rsidRPr="00573422">
        <w:rPr>
          <w:rFonts w:ascii="Palatino Linotype" w:eastAsia="MS Gothic" w:hAnsi="Palatino Linotype" w:cs="Times New Roman"/>
          <w:szCs w:val="26"/>
        </w:rPr>
        <w:t>genera</w:t>
      </w:r>
      <w:r w:rsidR="00B12AE4" w:rsidRPr="00573422">
        <w:rPr>
          <w:rFonts w:ascii="Palatino Linotype" w:eastAsia="MS Gothic" w:hAnsi="Palatino Linotype" w:cs="Times New Roman"/>
          <w:szCs w:val="26"/>
        </w:rPr>
        <w:t>,</w:t>
      </w:r>
      <w:r w:rsidR="006057F0" w:rsidRPr="00573422">
        <w:rPr>
          <w:rFonts w:ascii="Palatino Linotype" w:eastAsia="MS Gothic" w:hAnsi="Palatino Linotype" w:cs="Times New Roman"/>
          <w:szCs w:val="26"/>
        </w:rPr>
        <w:t xml:space="preserve"> administra y posee</w:t>
      </w:r>
      <w:r w:rsidRPr="00573422">
        <w:rPr>
          <w:rFonts w:ascii="Palatino Linotype" w:eastAsia="MS Gothic" w:hAnsi="Palatino Linotype" w:cs="Times New Roman"/>
          <w:szCs w:val="26"/>
        </w:rPr>
        <w:t xml:space="preserve"> la información </w:t>
      </w:r>
      <w:r w:rsidR="006057F0" w:rsidRPr="00573422">
        <w:rPr>
          <w:rFonts w:ascii="Palatino Linotype" w:eastAsia="MS Gothic" w:hAnsi="Palatino Linotype" w:cs="Times New Roman"/>
          <w:szCs w:val="26"/>
        </w:rPr>
        <w:t>requerida</w:t>
      </w:r>
      <w:r w:rsidRPr="00573422">
        <w:rPr>
          <w:rFonts w:ascii="Palatino Linotype" w:eastAsia="MS Gothic" w:hAnsi="Palatino Linotype" w:cs="Times New Roman"/>
          <w:szCs w:val="26"/>
        </w:rPr>
        <w:t xml:space="preserve"> por el particular, por lo tanto, este Órgano Garante considera dable ord</w:t>
      </w:r>
      <w:r w:rsidR="007878F3" w:rsidRPr="00573422">
        <w:rPr>
          <w:rFonts w:ascii="Palatino Linotype" w:eastAsia="MS Gothic" w:hAnsi="Palatino Linotype" w:cs="Times New Roman"/>
          <w:szCs w:val="26"/>
        </w:rPr>
        <w:t>enar la entrega de las actas de las sesiones de cabildo ordinarias y extraordinarias del primero de enero al treinta y uno de marzo de dos mi dieciocho.</w:t>
      </w:r>
    </w:p>
    <w:p w:rsidR="00C04C51" w:rsidRPr="00573422" w:rsidRDefault="00B05E35" w:rsidP="007878F3">
      <w:pPr>
        <w:pStyle w:val="Prrafodelista"/>
        <w:spacing w:before="240" w:after="240" w:line="360" w:lineRule="auto"/>
        <w:ind w:left="426" w:right="-567"/>
        <w:jc w:val="both"/>
        <w:rPr>
          <w:rFonts w:ascii="Palatino Linotype" w:eastAsia="MS Gothic" w:hAnsi="Palatino Linotype" w:cs="Times New Roman"/>
          <w:b/>
          <w:szCs w:val="26"/>
        </w:rPr>
      </w:pPr>
      <w:r w:rsidRPr="00573422">
        <w:rPr>
          <w:rFonts w:ascii="Palatino Linotype" w:eastAsia="MS Gothic" w:hAnsi="Palatino Linotype" w:cs="Times New Roman"/>
          <w:szCs w:val="26"/>
        </w:rPr>
        <w:t xml:space="preserve"> </w:t>
      </w:r>
    </w:p>
    <w:p w:rsidR="00C04C51" w:rsidRPr="00573422" w:rsidRDefault="00C04C51" w:rsidP="004E5B64">
      <w:pPr>
        <w:pStyle w:val="Prrafodelista"/>
        <w:spacing w:before="240" w:after="240" w:line="360" w:lineRule="auto"/>
        <w:ind w:left="426" w:right="-567"/>
        <w:jc w:val="both"/>
        <w:rPr>
          <w:rFonts w:ascii="Palatino Linotype" w:eastAsia="MS Gothic" w:hAnsi="Palatino Linotype" w:cs="Times New Roman"/>
          <w:b/>
          <w:szCs w:val="26"/>
        </w:rPr>
      </w:pPr>
    </w:p>
    <w:p w:rsidR="005D3E69" w:rsidRPr="00573422" w:rsidRDefault="005D3E69" w:rsidP="0065485B">
      <w:pPr>
        <w:pStyle w:val="Ttulo1"/>
        <w:rPr>
          <w:rFonts w:eastAsia="MS Gothic"/>
        </w:rPr>
      </w:pPr>
      <w:bookmarkStart w:id="84" w:name="_Toc517106244"/>
      <w:r w:rsidRPr="00573422">
        <w:rPr>
          <w:rFonts w:eastAsia="MS Gothic"/>
        </w:rPr>
        <w:t>QUINTO</w:t>
      </w:r>
      <w:r w:rsidR="00A55BA0" w:rsidRPr="00573422">
        <w:rPr>
          <w:rFonts w:eastAsia="MS Gothic"/>
        </w:rPr>
        <w:t>.</w:t>
      </w:r>
      <w:r w:rsidR="00390C2D" w:rsidRPr="00573422">
        <w:rPr>
          <w:rFonts w:eastAsia="MS Gothic"/>
        </w:rPr>
        <w:t xml:space="preserve"> De la Versión Pública</w:t>
      </w:r>
      <w:bookmarkEnd w:id="84"/>
    </w:p>
    <w:p w:rsidR="00390C2D" w:rsidRPr="00573422" w:rsidRDefault="00A55BA0"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lang w:val="es-ES"/>
        </w:rPr>
      </w:pPr>
      <w:r w:rsidRPr="00573422">
        <w:rPr>
          <w:rFonts w:ascii="Palatino Linotype" w:eastAsia="MS Gothic" w:hAnsi="Palatino Linotype" w:cs="Times New Roman"/>
          <w:b/>
          <w:szCs w:val="26"/>
        </w:rPr>
        <w:t xml:space="preserve"> </w:t>
      </w:r>
      <w:bookmarkEnd w:id="78"/>
      <w:r w:rsidR="00390C2D" w:rsidRPr="00573422">
        <w:rPr>
          <w:rFonts w:ascii="Palatino Linotype" w:hAnsi="Palatino Linotype" w:cs="Arial"/>
          <w:color w:val="000000" w:themeColor="text1"/>
        </w:rPr>
        <w:t xml:space="preserve">Así mismo debe destacarse que debido a la naturaleza de </w:t>
      </w:r>
      <w:r w:rsidR="00390C2D" w:rsidRPr="00573422">
        <w:rPr>
          <w:rFonts w:ascii="Palatino Linotype" w:hAnsi="Palatino Linotype"/>
          <w:color w:val="000000" w:themeColor="text1"/>
        </w:rPr>
        <w:t xml:space="preserve">la información solicitada, en la misma obran datos personales susceptibles de protegerse, </w:t>
      </w:r>
      <w:r w:rsidR="00390C2D" w:rsidRPr="00573422">
        <w:rPr>
          <w:rFonts w:ascii="Palatino Linotype" w:hAnsi="Palatino Linotype" w:cs="Arial"/>
          <w:color w:val="000000" w:themeColor="text1"/>
        </w:rPr>
        <w:t xml:space="preserve">y toda vez que este Instituto de Transparencia, Acceso a la Información Pública y Protección de Datos Personales del Estado de México tiene el deber de velar por la protección de los datos personales aun tratándose de servidores públicos y </w:t>
      </w:r>
      <w:r w:rsidR="00390C2D" w:rsidRPr="00573422">
        <w:rPr>
          <w:rFonts w:ascii="Palatino Linotype" w:hAnsi="Palatino Linotype" w:cs="Arial"/>
          <w:color w:val="000000" w:themeColor="text1"/>
        </w:rPr>
        <w:lastRenderedPageBreak/>
        <w:t>en su caso generar la versión pública del documento o  por aquella información que deba ser clasificada en su totalidad como información reservada, por las consideraciones que se estimen pertinentes.</w:t>
      </w:r>
    </w:p>
    <w:p w:rsidR="00390C2D" w:rsidRPr="00573422" w:rsidRDefault="00390C2D" w:rsidP="004E5B64">
      <w:pPr>
        <w:pStyle w:val="Prrafodelista"/>
        <w:shd w:val="clear" w:color="auto" w:fill="FFFFFF"/>
        <w:spacing w:before="240" w:after="200" w:line="360" w:lineRule="auto"/>
        <w:ind w:left="426" w:right="-567"/>
        <w:jc w:val="both"/>
        <w:rPr>
          <w:rFonts w:ascii="Palatino Linotype" w:eastAsia="Times New Roman" w:hAnsi="Palatino Linotype" w:cs="Arial"/>
          <w:color w:val="000000" w:themeColor="text1"/>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themeColor="text1"/>
        </w:rPr>
      </w:pPr>
      <w:r w:rsidRPr="00573422">
        <w:rPr>
          <w:rFonts w:ascii="Palatino Linotype" w:hAnsi="Palatino Linotype" w:cs="Arial"/>
          <w:color w:val="000000" w:themeColor="text1"/>
        </w:rPr>
        <w:t>L</w:t>
      </w:r>
      <w:r w:rsidRPr="00573422">
        <w:rPr>
          <w:rFonts w:ascii="Palatino Linotype" w:hAnsi="Palatino Linotype"/>
          <w:color w:val="000000" w:themeColor="text1"/>
        </w:rPr>
        <w:t>a</w:t>
      </w:r>
      <w:r w:rsidRPr="00573422">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73422">
        <w:rPr>
          <w:vertAlign w:val="superscript"/>
        </w:rPr>
        <w:footnoteReference w:id="5"/>
      </w:r>
      <w:r w:rsidRPr="00573422">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73422">
        <w:rPr>
          <w:vertAlign w:val="superscript"/>
        </w:rPr>
        <w:footnoteReference w:id="6"/>
      </w:r>
      <w:r w:rsidRPr="00573422">
        <w:rPr>
          <w:rFonts w:ascii="Palatino Linotype" w:hAnsi="Palatino Linotype"/>
        </w:rPr>
        <w:t xml:space="preserve"> En este caso, la clasificación total o parcial de la información es un supuesto que tanto la Ley General de Transparencia y </w:t>
      </w:r>
      <w:r w:rsidRPr="00573422">
        <w:rPr>
          <w:rFonts w:ascii="Palatino Linotype" w:hAnsi="Palatino Linotype"/>
        </w:rPr>
        <w:lastRenderedPageBreak/>
        <w:t>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90C2D" w:rsidRPr="00573422" w:rsidRDefault="00390C2D" w:rsidP="004E5B64">
      <w:pPr>
        <w:pStyle w:val="Prrafodelista"/>
        <w:spacing w:before="240" w:after="240" w:line="360" w:lineRule="auto"/>
        <w:ind w:left="426" w:right="-567"/>
        <w:jc w:val="both"/>
        <w:rPr>
          <w:rFonts w:ascii="Palatino Linotype" w:hAnsi="Palatino Linotype"/>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rPr>
      </w:pPr>
      <w:r w:rsidRPr="00573422">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94D37" w:rsidRPr="00573422" w:rsidRDefault="00894D37" w:rsidP="004E5B64">
      <w:pPr>
        <w:pStyle w:val="Prrafodelista"/>
        <w:ind w:right="-567"/>
        <w:rPr>
          <w:rFonts w:ascii="Palatino Linotype" w:hAnsi="Palatino Linotype"/>
        </w:rPr>
      </w:pPr>
    </w:p>
    <w:p w:rsidR="00390C2D" w:rsidRPr="00573422" w:rsidRDefault="00390C2D" w:rsidP="004E5B64">
      <w:pPr>
        <w:numPr>
          <w:ilvl w:val="0"/>
          <w:numId w:val="7"/>
        </w:numPr>
        <w:spacing w:line="360" w:lineRule="auto"/>
        <w:ind w:right="-567"/>
        <w:contextualSpacing/>
        <w:jc w:val="both"/>
        <w:rPr>
          <w:rFonts w:ascii="Palatino Linotype" w:hAnsi="Palatino Linotype"/>
          <w:b/>
        </w:rPr>
      </w:pPr>
      <w:r w:rsidRPr="00573422">
        <w:rPr>
          <w:rFonts w:ascii="Palatino Linotype" w:hAnsi="Palatino Linotype"/>
          <w:b/>
        </w:rPr>
        <w:t>Requisitos previos</w:t>
      </w: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rPr>
        <w:t>Los</w:t>
      </w:r>
      <w:r w:rsidRPr="00573422">
        <w:rPr>
          <w:rFonts w:ascii="Palatino Linotype" w:hAnsi="Palatino Linotype" w:cs="Arial"/>
          <w:color w:val="000000" w:themeColor="text1"/>
        </w:rPr>
        <w:t xml:space="preserve"> </w:t>
      </w:r>
      <w:r w:rsidRPr="00573422">
        <w:rPr>
          <w:rFonts w:ascii="Palatino Linotype" w:hAnsi="Palatino Linotype"/>
        </w:rPr>
        <w:t>artículos</w:t>
      </w:r>
      <w:r w:rsidRPr="00573422">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90C2D" w:rsidRPr="00573422" w:rsidRDefault="00390C2D" w:rsidP="004E5B64">
      <w:pPr>
        <w:pStyle w:val="Prrafodelista"/>
        <w:spacing w:before="240" w:after="240" w:line="360" w:lineRule="auto"/>
        <w:ind w:left="426" w:right="-567"/>
        <w:jc w:val="both"/>
        <w:rPr>
          <w:rFonts w:ascii="Palatino Linotype" w:hAnsi="Palatino Linotype" w:cs="Arial"/>
          <w:color w:val="000000" w:themeColor="text1"/>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573422" w:rsidRDefault="00390C2D" w:rsidP="004E5B64">
      <w:pPr>
        <w:pStyle w:val="Prrafodelista"/>
        <w:spacing w:before="240" w:after="240" w:line="360" w:lineRule="auto"/>
        <w:ind w:left="426" w:right="-567"/>
        <w:jc w:val="both"/>
        <w:rPr>
          <w:rFonts w:ascii="Palatino Linotype" w:hAnsi="Palatino Linotype" w:cs="Arial"/>
          <w:color w:val="000000" w:themeColor="text1"/>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73422">
        <w:rPr>
          <w:rFonts w:ascii="Palatino Linotype" w:hAnsi="Palatino Linotype" w:cs="Arial"/>
          <w:b/>
          <w:color w:val="000000" w:themeColor="text1"/>
          <w:u w:val="single"/>
        </w:rPr>
        <w:t xml:space="preserve">no se puede hacer un acuerdo para clasificar de manera general todos los documentos de un expediente o área,  </w:t>
      </w:r>
      <w:r w:rsidRPr="00573422">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573422" w:rsidRDefault="00390C2D" w:rsidP="004E5B64">
      <w:pPr>
        <w:numPr>
          <w:ilvl w:val="0"/>
          <w:numId w:val="7"/>
        </w:numPr>
        <w:spacing w:line="360" w:lineRule="auto"/>
        <w:ind w:right="-567"/>
        <w:contextualSpacing/>
        <w:jc w:val="both"/>
        <w:rPr>
          <w:rFonts w:ascii="Palatino Linotype" w:hAnsi="Palatino Linotype"/>
          <w:b/>
        </w:rPr>
      </w:pPr>
      <w:r w:rsidRPr="00573422">
        <w:rPr>
          <w:rFonts w:ascii="Palatino Linotype" w:hAnsi="Palatino Linotype"/>
          <w:b/>
        </w:rPr>
        <w:t>Supuestos de clasificación</w:t>
      </w: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573422" w:rsidRDefault="00390C2D" w:rsidP="004E5B64">
      <w:pPr>
        <w:pStyle w:val="Prrafodelista"/>
        <w:spacing w:before="240" w:after="240" w:line="360" w:lineRule="auto"/>
        <w:ind w:left="426" w:right="-567"/>
        <w:jc w:val="both"/>
        <w:rPr>
          <w:rFonts w:ascii="Palatino Linotype" w:hAnsi="Palatino Linotype" w:cs="Arial"/>
          <w:color w:val="000000" w:themeColor="text1"/>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573422" w:rsidRDefault="00390C2D" w:rsidP="004E5B6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573422">
        <w:rPr>
          <w:rFonts w:ascii="Palatino Linotype" w:hAnsi="Palatino Linotype" w:cs="Bookman Old Style"/>
          <w:bCs/>
          <w:i/>
          <w:color w:val="000000"/>
        </w:rPr>
        <w:t xml:space="preserve">I. </w:t>
      </w:r>
      <w:r w:rsidRPr="00573422">
        <w:rPr>
          <w:rFonts w:ascii="Palatino Linotype" w:hAnsi="Palatino Linotype" w:cs="Bookman Old Style"/>
          <w:i/>
          <w:color w:val="000000"/>
        </w:rPr>
        <w:t xml:space="preserve">Se refiera a la información privada y los datos personales concernientes a una persona física o </w:t>
      </w:r>
      <w:proofErr w:type="gramStart"/>
      <w:r w:rsidRPr="00573422">
        <w:rPr>
          <w:rFonts w:ascii="Palatino Linotype" w:hAnsi="Palatino Linotype" w:cs="Bookman Old Style"/>
          <w:i/>
          <w:color w:val="000000"/>
        </w:rPr>
        <w:t>jurídico</w:t>
      </w:r>
      <w:proofErr w:type="gramEnd"/>
      <w:r w:rsidRPr="00573422">
        <w:rPr>
          <w:rFonts w:ascii="Palatino Linotype" w:hAnsi="Palatino Linotype" w:cs="Bookman Old Style"/>
          <w:i/>
          <w:color w:val="000000"/>
        </w:rPr>
        <w:t xml:space="preserve"> colectiva identificada o identificable; </w:t>
      </w:r>
    </w:p>
    <w:p w:rsidR="00390C2D" w:rsidRPr="00573422" w:rsidRDefault="00390C2D" w:rsidP="004E5B6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573422">
        <w:rPr>
          <w:rFonts w:ascii="Palatino Linotype" w:hAnsi="Palatino Linotype" w:cs="Bookman Old Style"/>
          <w:bCs/>
          <w:i/>
          <w:color w:val="000000"/>
        </w:rPr>
        <w:lastRenderedPageBreak/>
        <w:t xml:space="preserve">II. </w:t>
      </w:r>
      <w:r w:rsidRPr="0057342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573422" w:rsidRDefault="00390C2D" w:rsidP="004E5B6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573422">
        <w:rPr>
          <w:rFonts w:ascii="Palatino Linotype" w:hAnsi="Palatino Linotype" w:cs="Bookman Old Style"/>
          <w:bCs/>
          <w:i/>
          <w:color w:val="000000"/>
        </w:rPr>
        <w:t xml:space="preserve">III. </w:t>
      </w:r>
      <w:r w:rsidRPr="0057342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90C2D" w:rsidRPr="00573422" w:rsidRDefault="00390C2D" w:rsidP="004E5B6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57342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90C2D" w:rsidRPr="00573422" w:rsidRDefault="00390C2D" w:rsidP="004E5B6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573422">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573422" w:rsidRDefault="00390C2D" w:rsidP="004E5B64">
      <w:pPr>
        <w:pStyle w:val="Prrafodelista"/>
        <w:spacing w:before="240" w:after="240" w:line="360" w:lineRule="auto"/>
        <w:ind w:left="426" w:right="-567"/>
        <w:jc w:val="both"/>
        <w:rPr>
          <w:rFonts w:ascii="Palatino Linotype" w:hAnsi="Palatino Linotype" w:cs="Arial"/>
          <w:color w:val="000000" w:themeColor="text1"/>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t xml:space="preserve">Como consecuencia de lo anterior, el </w:t>
      </w:r>
      <w:r w:rsidRPr="00573422">
        <w:rPr>
          <w:rFonts w:ascii="Palatino Linotype" w:hAnsi="Palatino Linotype" w:cs="Arial"/>
          <w:b/>
          <w:color w:val="000000" w:themeColor="text1"/>
        </w:rPr>
        <w:t>SUJETO OBLIGADO</w:t>
      </w:r>
      <w:r w:rsidRPr="00573422">
        <w:rPr>
          <w:rFonts w:ascii="Palatino Linotype" w:hAnsi="Palatino Linotype" w:cs="Arial"/>
          <w:color w:val="000000" w:themeColor="text1"/>
        </w:rPr>
        <w:t xml:space="preserve"> debe identificar claramente el tipo de información y hacer un juicio de subsunción o encaje</w:t>
      </w:r>
      <w:r w:rsidRPr="00573422">
        <w:rPr>
          <w:vertAlign w:val="superscript"/>
        </w:rPr>
        <w:footnoteReference w:id="7"/>
      </w:r>
      <w:r w:rsidRPr="00573422">
        <w:rPr>
          <w:rFonts w:ascii="Palatino Linotype" w:hAnsi="Palatino Linotype" w:cs="Arial"/>
          <w:color w:val="000000" w:themeColor="text1"/>
        </w:rPr>
        <w:t xml:space="preserve"> para </w:t>
      </w:r>
      <w:r w:rsidRPr="00573422">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390C2D" w:rsidRPr="00573422" w:rsidRDefault="00390C2D" w:rsidP="004E5B64">
      <w:pPr>
        <w:pStyle w:val="Prrafodelista"/>
        <w:ind w:right="-567"/>
        <w:rPr>
          <w:rFonts w:ascii="Palatino Linotype" w:hAnsi="Palatino Linotype" w:cs="Arial"/>
          <w:color w:val="000000" w:themeColor="text1"/>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90C2D" w:rsidRPr="00573422" w:rsidRDefault="00390C2D" w:rsidP="004E5B64">
      <w:pPr>
        <w:pStyle w:val="Prrafodelista"/>
        <w:ind w:right="-567"/>
        <w:rPr>
          <w:rFonts w:ascii="Palatino Linotype" w:hAnsi="Palatino Linotype" w:cs="Arial"/>
          <w:color w:val="000000" w:themeColor="text1"/>
        </w:rPr>
      </w:pPr>
    </w:p>
    <w:p w:rsidR="00390C2D" w:rsidRPr="00573422" w:rsidRDefault="00390C2D" w:rsidP="004E5B64">
      <w:pPr>
        <w:numPr>
          <w:ilvl w:val="0"/>
          <w:numId w:val="7"/>
        </w:numPr>
        <w:spacing w:line="360" w:lineRule="auto"/>
        <w:ind w:right="-567"/>
        <w:contextualSpacing/>
        <w:jc w:val="both"/>
        <w:rPr>
          <w:rFonts w:ascii="Palatino Linotype" w:hAnsi="Palatino Linotype"/>
          <w:b/>
        </w:rPr>
      </w:pPr>
      <w:r w:rsidRPr="00573422">
        <w:rPr>
          <w:rFonts w:ascii="Palatino Linotype" w:hAnsi="Palatino Linotype"/>
          <w:b/>
        </w:rPr>
        <w:t>La intervención del Comité de Transparencia.</w:t>
      </w:r>
    </w:p>
    <w:p w:rsidR="00390C2D" w:rsidRPr="00573422" w:rsidRDefault="00390C2D" w:rsidP="004E5B64">
      <w:pPr>
        <w:numPr>
          <w:ilvl w:val="0"/>
          <w:numId w:val="8"/>
        </w:numPr>
        <w:spacing w:line="360" w:lineRule="auto"/>
        <w:ind w:right="-567"/>
        <w:contextualSpacing/>
        <w:jc w:val="both"/>
        <w:rPr>
          <w:rFonts w:ascii="Palatino Linotype" w:hAnsi="Palatino Linotype" w:cs="Arial"/>
          <w:b/>
          <w:color w:val="000000" w:themeColor="text1"/>
        </w:rPr>
      </w:pPr>
      <w:r w:rsidRPr="00573422">
        <w:rPr>
          <w:rFonts w:ascii="Palatino Linotype" w:hAnsi="Palatino Linotype" w:cs="Arial"/>
          <w:b/>
          <w:color w:val="000000" w:themeColor="text1"/>
        </w:rPr>
        <w:t>Formalidades para emitir el acuerdo de clasificación.</w:t>
      </w: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cs="Times New Roman"/>
          <w:lang w:eastAsia="es-ES_tradnl"/>
        </w:rPr>
      </w:pPr>
      <w:r w:rsidRPr="00573422">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573422">
        <w:rPr>
          <w:rFonts w:ascii="Palatino Linotype" w:hAnsi="Palatino Linotype"/>
        </w:rPr>
        <w:t xml:space="preserve">la fracción III del numeral Segundo de los </w:t>
      </w:r>
      <w:r w:rsidRPr="00573422">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573422">
        <w:rPr>
          <w:rFonts w:ascii="Palatino Linotype" w:hAnsi="Palatino Linotype"/>
        </w:rPr>
        <w:t xml:space="preserve"> </w:t>
      </w:r>
      <w:r w:rsidRPr="00573422">
        <w:rPr>
          <w:rFonts w:ascii="Palatino Linotype" w:hAnsi="Palatino Linotype" w:cs="Arial"/>
          <w:color w:val="000000" w:themeColor="text1"/>
        </w:rPr>
        <w:t xml:space="preserve">cuenta con las facultades para </w:t>
      </w:r>
      <w:r w:rsidRPr="00573422">
        <w:rPr>
          <w:rFonts w:ascii="Palatino Linotype" w:hAnsi="Palatino Linotype" w:cs="Arial"/>
          <w:b/>
          <w:color w:val="000000" w:themeColor="text1"/>
          <w:u w:val="single"/>
        </w:rPr>
        <w:t>confirmar, modificar o revocar</w:t>
      </w:r>
      <w:r w:rsidRPr="00573422">
        <w:rPr>
          <w:rFonts w:ascii="Palatino Linotype" w:hAnsi="Palatino Linotype" w:cs="Arial"/>
          <w:color w:val="000000" w:themeColor="text1"/>
        </w:rPr>
        <w:t xml:space="preserve"> la clasificación de la información que ha hecho el titular del área que administra la información. Por lo tanto, el Comité </w:t>
      </w:r>
      <w:r w:rsidRPr="00573422">
        <w:rPr>
          <w:rFonts w:ascii="Palatino Linotype" w:hAnsi="Palatino Linotype" w:cs="Arial"/>
          <w:b/>
          <w:color w:val="000000" w:themeColor="text1"/>
          <w:u w:val="single"/>
        </w:rPr>
        <w:t xml:space="preserve">no </w:t>
      </w:r>
      <w:r w:rsidRPr="00573422">
        <w:rPr>
          <w:rFonts w:ascii="Palatino Linotype" w:hAnsi="Palatino Linotype" w:cs="Arial"/>
          <w:b/>
          <w:color w:val="000000" w:themeColor="text1"/>
          <w:u w:val="single"/>
        </w:rPr>
        <w:lastRenderedPageBreak/>
        <w:t>aprueba</w:t>
      </w:r>
      <w:r w:rsidRPr="00573422">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573422" w:rsidRDefault="00390C2D" w:rsidP="004E5B64">
      <w:pPr>
        <w:pStyle w:val="Prrafodelista"/>
        <w:spacing w:before="240" w:after="240" w:line="360" w:lineRule="auto"/>
        <w:ind w:left="426" w:right="-567"/>
        <w:jc w:val="both"/>
        <w:rPr>
          <w:rFonts w:ascii="Palatino Linotype" w:eastAsia="Times New Roman" w:hAnsi="Palatino Linotype" w:cs="Times New Roman"/>
          <w:lang w:eastAsia="es-ES_tradnl"/>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573422">
        <w:rPr>
          <w:rFonts w:ascii="Palatino Linotype" w:hAnsi="Palatino Linotype" w:cs="Arial"/>
          <w:b/>
          <w:color w:val="000000" w:themeColor="text1"/>
          <w:u w:val="single"/>
        </w:rPr>
        <w:t>el acto reúna con los requisitos elementales</w:t>
      </w:r>
      <w:r w:rsidRPr="00573422">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90C2D" w:rsidRPr="00573422" w:rsidRDefault="00390C2D" w:rsidP="004E5B64">
      <w:pPr>
        <w:pStyle w:val="Prrafodelista"/>
        <w:spacing w:before="240" w:after="240" w:line="360" w:lineRule="auto"/>
        <w:ind w:left="426" w:right="-567"/>
        <w:jc w:val="both"/>
        <w:rPr>
          <w:rFonts w:ascii="Palatino Linotype" w:hAnsi="Palatino Linotype" w:cs="Arial"/>
          <w:color w:val="000000" w:themeColor="text1"/>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rPr>
      </w:pPr>
      <w:r w:rsidRPr="0057342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90C2D" w:rsidRPr="00573422" w:rsidRDefault="00390C2D" w:rsidP="004E5B64">
      <w:pPr>
        <w:numPr>
          <w:ilvl w:val="0"/>
          <w:numId w:val="8"/>
        </w:numPr>
        <w:spacing w:line="360" w:lineRule="auto"/>
        <w:ind w:right="-567"/>
        <w:contextualSpacing/>
        <w:jc w:val="both"/>
        <w:rPr>
          <w:rFonts w:ascii="Palatino Linotype" w:hAnsi="Palatino Linotype" w:cs="Arial"/>
          <w:color w:val="000000" w:themeColor="text1"/>
        </w:rPr>
      </w:pPr>
      <w:r w:rsidRPr="00573422">
        <w:rPr>
          <w:rFonts w:ascii="Palatino Linotype" w:hAnsi="Palatino Linotype" w:cs="Arial"/>
          <w:b/>
          <w:color w:val="000000" w:themeColor="text1"/>
        </w:rPr>
        <w:t>Requisitos</w:t>
      </w:r>
      <w:r w:rsidRPr="00573422">
        <w:rPr>
          <w:rFonts w:ascii="Palatino Linotype" w:hAnsi="Palatino Linotype" w:cs="Arial"/>
          <w:color w:val="000000" w:themeColor="text1"/>
        </w:rPr>
        <w:t xml:space="preserve"> </w:t>
      </w:r>
      <w:r w:rsidRPr="00573422">
        <w:rPr>
          <w:rFonts w:ascii="Palatino Linotype" w:hAnsi="Palatino Linotype" w:cs="Arial"/>
          <w:b/>
          <w:color w:val="000000" w:themeColor="text1"/>
        </w:rPr>
        <w:t>de fondo del acuerdo de clasificación</w:t>
      </w: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573422">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90C2D" w:rsidRPr="00573422" w:rsidRDefault="00390C2D" w:rsidP="004E5B64">
      <w:pPr>
        <w:pStyle w:val="Prrafodelista"/>
        <w:spacing w:before="240" w:after="240" w:line="360" w:lineRule="auto"/>
        <w:ind w:left="426" w:right="-567"/>
        <w:jc w:val="both"/>
        <w:rPr>
          <w:rFonts w:ascii="Palatino Linotype" w:hAnsi="Palatino Linotype" w:cs="Arial"/>
          <w:color w:val="000000" w:themeColor="text1"/>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rPr>
      </w:pPr>
      <w:r w:rsidRPr="0057342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573422" w:rsidRDefault="00390C2D" w:rsidP="004E5B64">
      <w:pPr>
        <w:pStyle w:val="Prrafodelista"/>
        <w:spacing w:before="240" w:after="240" w:line="360" w:lineRule="auto"/>
        <w:ind w:left="426" w:right="-567"/>
        <w:jc w:val="both"/>
        <w:rPr>
          <w:rFonts w:ascii="Palatino Linotype" w:hAnsi="Palatino Linotype"/>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573422">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w:t>
      </w:r>
      <w:r w:rsidRPr="00573422">
        <w:rPr>
          <w:rFonts w:ascii="Palatino Linotype" w:eastAsia="Times New Roman" w:hAnsi="Palatino Linotype" w:cs="Arial"/>
          <w:color w:val="222222"/>
          <w:lang w:eastAsia="es-MX"/>
        </w:rPr>
        <w:lastRenderedPageBreak/>
        <w:t>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73422">
        <w:rPr>
          <w:rFonts w:eastAsia="Times New Roman"/>
          <w:vertAlign w:val="superscript"/>
        </w:rPr>
        <w:footnoteReference w:id="8"/>
      </w:r>
    </w:p>
    <w:p w:rsidR="00390C2D" w:rsidRPr="00573422" w:rsidRDefault="00390C2D" w:rsidP="004E5B64">
      <w:pPr>
        <w:pStyle w:val="Prrafodelista"/>
        <w:spacing w:before="240" w:after="240" w:line="360" w:lineRule="auto"/>
        <w:ind w:left="426" w:right="-567"/>
        <w:jc w:val="both"/>
        <w:rPr>
          <w:rFonts w:ascii="Palatino Linotype" w:eastAsia="Times New Roman" w:hAnsi="Palatino Linotype" w:cs="Arial"/>
          <w:color w:val="222222"/>
          <w:lang w:eastAsia="es-MX"/>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573422">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573422" w:rsidRDefault="00390C2D" w:rsidP="004E5B64">
      <w:pPr>
        <w:spacing w:line="360" w:lineRule="auto"/>
        <w:ind w:left="851" w:right="-567"/>
        <w:contextualSpacing/>
        <w:jc w:val="both"/>
        <w:rPr>
          <w:rFonts w:ascii="Palatino Linotype" w:hAnsi="Palatino Linotype" w:cs="Arial"/>
          <w:i/>
          <w:color w:val="000000"/>
        </w:rPr>
      </w:pPr>
      <w:r w:rsidRPr="00573422">
        <w:rPr>
          <w:rFonts w:ascii="Palatino Linotype" w:hAnsi="Palatino Linotype" w:cs="Arial"/>
          <w:b/>
          <w:i/>
          <w:color w:val="000000"/>
        </w:rPr>
        <w:t>FUNDAMENTACIÓN Y MOTIVACIÓN.</w:t>
      </w:r>
      <w:r w:rsidRPr="00573422">
        <w:rPr>
          <w:rFonts w:ascii="Palatino Linotype" w:hAnsi="Palatino Linotype" w:cs="Arial"/>
          <w:i/>
          <w:color w:val="000000"/>
        </w:rPr>
        <w:t xml:space="preserve"> La </w:t>
      </w:r>
      <w:r w:rsidRPr="0057342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73422">
        <w:rPr>
          <w:rFonts w:ascii="Palatino Linotype" w:hAnsi="Palatino Linotype" w:cs="Arial"/>
          <w:i/>
          <w:color w:val="000000"/>
        </w:rPr>
        <w:t>.</w:t>
      </w:r>
    </w:p>
    <w:p w:rsidR="00390C2D" w:rsidRPr="00573422" w:rsidRDefault="00390C2D" w:rsidP="004E5B64">
      <w:pPr>
        <w:spacing w:line="360" w:lineRule="auto"/>
        <w:ind w:left="851" w:right="-567"/>
        <w:contextualSpacing/>
        <w:jc w:val="both"/>
        <w:rPr>
          <w:rFonts w:ascii="Palatino Linotype" w:hAnsi="Palatino Linotype" w:cs="Arial"/>
          <w:i/>
          <w:color w:val="000000"/>
        </w:rPr>
      </w:pPr>
      <w:r w:rsidRPr="00573422">
        <w:rPr>
          <w:rFonts w:ascii="Palatino Linotype" w:hAnsi="Palatino Linotype" w:cs="Arial"/>
          <w:i/>
          <w:color w:val="000000"/>
        </w:rPr>
        <w:t>SEGUNDO TRIBUNAL COLEGIADO DEL SEXTO CIRCUITO.</w:t>
      </w:r>
    </w:p>
    <w:p w:rsidR="00390C2D" w:rsidRPr="00573422" w:rsidRDefault="00390C2D" w:rsidP="004E5B64">
      <w:pPr>
        <w:spacing w:line="360" w:lineRule="auto"/>
        <w:ind w:left="851" w:right="-567"/>
        <w:contextualSpacing/>
        <w:jc w:val="both"/>
        <w:rPr>
          <w:rFonts w:ascii="Palatino Linotype" w:hAnsi="Palatino Linotype" w:cs="Arial"/>
          <w:i/>
          <w:color w:val="000000"/>
        </w:rPr>
      </w:pPr>
      <w:r w:rsidRPr="0057342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90C2D" w:rsidRPr="00573422" w:rsidRDefault="00390C2D" w:rsidP="004E5B64">
      <w:pPr>
        <w:spacing w:line="360" w:lineRule="auto"/>
        <w:ind w:left="851" w:right="-567"/>
        <w:contextualSpacing/>
        <w:jc w:val="both"/>
        <w:rPr>
          <w:rFonts w:ascii="Palatino Linotype" w:hAnsi="Palatino Linotype" w:cs="Arial"/>
          <w:i/>
          <w:color w:val="000000"/>
        </w:rPr>
      </w:pPr>
      <w:r w:rsidRPr="00573422">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573422">
        <w:rPr>
          <w:rFonts w:ascii="Palatino Linotype" w:hAnsi="Palatino Linotype" w:cs="Arial"/>
          <w:i/>
          <w:color w:val="000000"/>
        </w:rPr>
        <w:t>Esponda</w:t>
      </w:r>
      <w:proofErr w:type="spellEnd"/>
      <w:r w:rsidRPr="00573422">
        <w:rPr>
          <w:rFonts w:ascii="Palatino Linotype" w:hAnsi="Palatino Linotype" w:cs="Arial"/>
          <w:i/>
          <w:color w:val="000000"/>
        </w:rPr>
        <w:t xml:space="preserve"> Rincón.</w:t>
      </w:r>
    </w:p>
    <w:p w:rsidR="00390C2D" w:rsidRPr="00573422" w:rsidRDefault="00390C2D" w:rsidP="004E5B64">
      <w:pPr>
        <w:spacing w:line="360" w:lineRule="auto"/>
        <w:ind w:left="851" w:right="-567"/>
        <w:contextualSpacing/>
        <w:jc w:val="both"/>
        <w:rPr>
          <w:rFonts w:ascii="Palatino Linotype" w:hAnsi="Palatino Linotype" w:cs="Arial"/>
          <w:i/>
          <w:color w:val="000000"/>
        </w:rPr>
      </w:pPr>
      <w:r w:rsidRPr="00573422">
        <w:rPr>
          <w:rFonts w:ascii="Palatino Linotype" w:hAnsi="Palatino Linotype" w:cs="Arial"/>
          <w:i/>
          <w:color w:val="000000"/>
        </w:rPr>
        <w:t xml:space="preserve">Amparo en revisión 333/88. </w:t>
      </w:r>
      <w:proofErr w:type="spellStart"/>
      <w:r w:rsidRPr="00573422">
        <w:rPr>
          <w:rFonts w:ascii="Palatino Linotype" w:hAnsi="Palatino Linotype" w:cs="Arial"/>
          <w:i/>
          <w:color w:val="000000"/>
        </w:rPr>
        <w:t>Adilia</w:t>
      </w:r>
      <w:proofErr w:type="spellEnd"/>
      <w:r w:rsidRPr="00573422">
        <w:rPr>
          <w:rFonts w:ascii="Palatino Linotype" w:hAnsi="Palatino Linotype" w:cs="Arial"/>
          <w:i/>
          <w:color w:val="000000"/>
        </w:rPr>
        <w:t xml:space="preserve"> Romero. 26 de octubre de 1988. Unanimidad de votos. Ponente: Arnoldo Nájera Virgen. Secretario: Enrique Crispín Campos Ramírez.</w:t>
      </w:r>
    </w:p>
    <w:p w:rsidR="00390C2D" w:rsidRPr="00573422" w:rsidRDefault="00390C2D" w:rsidP="004E5B64">
      <w:pPr>
        <w:spacing w:line="360" w:lineRule="auto"/>
        <w:ind w:left="851" w:right="-567"/>
        <w:contextualSpacing/>
        <w:jc w:val="both"/>
        <w:rPr>
          <w:rFonts w:ascii="Palatino Linotype" w:hAnsi="Palatino Linotype" w:cs="Arial"/>
          <w:i/>
          <w:color w:val="000000"/>
        </w:rPr>
      </w:pPr>
      <w:r w:rsidRPr="0057342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573422">
        <w:rPr>
          <w:rFonts w:ascii="Palatino Linotype" w:hAnsi="Palatino Linotype" w:cs="Arial"/>
          <w:i/>
          <w:color w:val="000000"/>
        </w:rPr>
        <w:t>Goyzueta</w:t>
      </w:r>
      <w:proofErr w:type="spellEnd"/>
      <w:r w:rsidRPr="00573422">
        <w:rPr>
          <w:rFonts w:ascii="Palatino Linotype" w:hAnsi="Palatino Linotype" w:cs="Arial"/>
          <w:i/>
          <w:color w:val="000000"/>
        </w:rPr>
        <w:t>. Secretario: Gonzalo Carrera Molina.</w:t>
      </w:r>
    </w:p>
    <w:p w:rsidR="00390C2D" w:rsidRPr="00573422" w:rsidRDefault="00390C2D" w:rsidP="004E5B64">
      <w:pPr>
        <w:spacing w:line="360" w:lineRule="auto"/>
        <w:ind w:left="851" w:right="-567"/>
        <w:contextualSpacing/>
        <w:jc w:val="both"/>
        <w:rPr>
          <w:rFonts w:ascii="Palatino Linotype" w:hAnsi="Palatino Linotype" w:cs="Arial"/>
          <w:i/>
          <w:color w:val="000000"/>
        </w:rPr>
      </w:pPr>
      <w:r w:rsidRPr="0057342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573422">
        <w:rPr>
          <w:rFonts w:ascii="Palatino Linotype" w:hAnsi="Palatino Linotype" w:cs="Arial"/>
          <w:i/>
          <w:color w:val="000000"/>
        </w:rPr>
        <w:t>Baigts</w:t>
      </w:r>
      <w:proofErr w:type="spellEnd"/>
      <w:r w:rsidRPr="00573422">
        <w:rPr>
          <w:rFonts w:ascii="Palatino Linotype" w:hAnsi="Palatino Linotype" w:cs="Arial"/>
          <w:i/>
          <w:color w:val="000000"/>
        </w:rPr>
        <w:t xml:space="preserve"> Muñoz.</w:t>
      </w: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573422">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573422" w:rsidRDefault="00390C2D" w:rsidP="004E5B64">
      <w:pPr>
        <w:pStyle w:val="Prrafodelista"/>
        <w:spacing w:before="240" w:after="240" w:line="360" w:lineRule="auto"/>
        <w:ind w:left="426" w:right="-567"/>
        <w:jc w:val="both"/>
        <w:rPr>
          <w:rFonts w:ascii="Palatino Linotype" w:eastAsia="Times New Roman" w:hAnsi="Palatino Linotype" w:cs="Arial"/>
          <w:color w:val="222222"/>
          <w:lang w:eastAsia="es-MX"/>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573422">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573422" w:rsidRDefault="00390C2D" w:rsidP="004E5B64">
      <w:pPr>
        <w:pStyle w:val="Prrafodelista"/>
        <w:ind w:right="-567"/>
        <w:rPr>
          <w:rFonts w:ascii="Palatino Linotype" w:eastAsia="Times New Roman" w:hAnsi="Palatino Linotype" w:cs="Arial"/>
          <w:color w:val="222222"/>
          <w:lang w:eastAsia="es-MX"/>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573422">
        <w:rPr>
          <w:rFonts w:ascii="Palatino Linotype" w:eastAsia="Times New Roman" w:hAnsi="Palatino Linotype" w:cs="Arial"/>
          <w:color w:val="222222"/>
          <w:lang w:eastAsia="es-MX"/>
        </w:rPr>
        <w:lastRenderedPageBreak/>
        <w:t>En ese mismo sentido, el numeral trigésimo tercero fracción V de los Lineamientos Generales, precisa que para motivar la clasificación se deben acreditar las circunstancias de tiempo, modo y lugar.</w:t>
      </w:r>
    </w:p>
    <w:p w:rsidR="00390C2D" w:rsidRPr="00573422" w:rsidRDefault="00390C2D" w:rsidP="004E5B64">
      <w:pPr>
        <w:pStyle w:val="Prrafodelista"/>
        <w:spacing w:before="240" w:after="240" w:line="360" w:lineRule="auto"/>
        <w:ind w:left="426" w:right="-567"/>
        <w:jc w:val="both"/>
        <w:rPr>
          <w:rFonts w:ascii="Palatino Linotype" w:eastAsia="Times New Roman" w:hAnsi="Palatino Linotype" w:cs="Arial"/>
          <w:color w:val="222222"/>
          <w:lang w:eastAsia="es-MX"/>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573422">
        <w:rPr>
          <w:rFonts w:ascii="Palatino Linotype" w:eastAsia="Times New Roman" w:hAnsi="Palatino Linotype" w:cs="Arial"/>
          <w:color w:val="222222"/>
          <w:lang w:eastAsia="es-MX"/>
        </w:rPr>
        <w:t xml:space="preserve">Ahora bien, </w:t>
      </w:r>
      <w:r w:rsidRPr="00573422">
        <w:rPr>
          <w:rFonts w:ascii="Palatino Linotype" w:eastAsia="Times New Roman" w:hAnsi="Palatino Linotype" w:cs="Arial"/>
          <w:b/>
          <w:color w:val="222222"/>
          <w:u w:val="single"/>
          <w:lang w:eastAsia="es-MX"/>
        </w:rPr>
        <w:t>para cada caso además de fundar y motivar</w:t>
      </w:r>
      <w:r w:rsidRPr="00573422">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73422">
        <w:rPr>
          <w:rFonts w:ascii="Palatino Linotype" w:hAnsi="Palatino Linotype"/>
        </w:rPr>
        <w:t xml:space="preserve"> </w:t>
      </w:r>
      <w:r w:rsidRPr="00573422">
        <w:rPr>
          <w:rFonts w:ascii="Palatino Linotype" w:eastAsia="Times New Roman" w:hAnsi="Palatino Linotype" w:cs="Arial"/>
          <w:color w:val="222222"/>
          <w:lang w:eastAsia="es-MX"/>
        </w:rPr>
        <w:t>datos personales</w:t>
      </w:r>
      <w:r w:rsidRPr="00573422">
        <w:rPr>
          <w:rFonts w:eastAsia="Times New Roman"/>
          <w:vertAlign w:val="superscript"/>
        </w:rPr>
        <w:footnoteReference w:id="9"/>
      </w:r>
      <w:r w:rsidRPr="00573422">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573422">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90C2D" w:rsidRPr="00573422" w:rsidRDefault="00390C2D" w:rsidP="004E5B64">
      <w:pPr>
        <w:pStyle w:val="Prrafodelista"/>
        <w:ind w:right="-567"/>
        <w:rPr>
          <w:rFonts w:ascii="Palatino Linotype" w:eastAsia="Times New Roman" w:hAnsi="Palatino Linotype" w:cs="Arial"/>
          <w:color w:val="222222"/>
          <w:lang w:eastAsia="es-MX"/>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eastAsia="Calibri" w:hAnsi="Palatino Linotype" w:cs="Arial"/>
          <w:lang w:val="es-ES" w:eastAsia="es-MX"/>
        </w:rPr>
      </w:pPr>
      <w:r w:rsidRPr="0057342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90C2D" w:rsidRPr="00573422" w:rsidRDefault="00390C2D" w:rsidP="004E5B64">
      <w:pPr>
        <w:pStyle w:val="Prrafodelista"/>
        <w:ind w:right="-567"/>
        <w:rPr>
          <w:rFonts w:ascii="Palatino Linotype" w:eastAsia="Calibri" w:hAnsi="Palatino Linotype" w:cs="Arial"/>
          <w:lang w:val="es-ES" w:eastAsia="es-MX"/>
        </w:rPr>
      </w:pPr>
    </w:p>
    <w:p w:rsidR="00390C2D" w:rsidRPr="00573422" w:rsidRDefault="00390C2D" w:rsidP="004E5B64">
      <w:pPr>
        <w:pStyle w:val="Prrafodelista"/>
        <w:numPr>
          <w:ilvl w:val="0"/>
          <w:numId w:val="2"/>
        </w:numPr>
        <w:spacing w:before="240" w:after="240" w:line="360" w:lineRule="auto"/>
        <w:ind w:left="426" w:right="-567" w:hanging="426"/>
        <w:jc w:val="both"/>
        <w:rPr>
          <w:rFonts w:ascii="Palatino Linotype" w:hAnsi="Palatino Linotype" w:cs="Arial"/>
        </w:rPr>
      </w:pPr>
      <w:r w:rsidRPr="00573422">
        <w:rPr>
          <w:rFonts w:ascii="Palatino Linotype" w:eastAsia="Calibri" w:hAnsi="Palatino Linotype" w:cs="Arial"/>
          <w:lang w:val="es-ES" w:eastAsia="es-MX"/>
        </w:rPr>
        <w:t>De las consideraciones señaladas los Sujetos Obligados  deberán de elaborar las</w:t>
      </w:r>
      <w:r w:rsidRPr="00573422">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F609D" w:rsidRPr="00573422" w:rsidRDefault="003F609D" w:rsidP="004E5B64">
      <w:pPr>
        <w:pStyle w:val="Prrafodelista"/>
        <w:ind w:right="-567"/>
        <w:rPr>
          <w:rFonts w:ascii="Palatino Linotype" w:hAnsi="Palatino Linotype" w:cs="Arial"/>
        </w:rPr>
      </w:pPr>
    </w:p>
    <w:p w:rsidR="003F609D" w:rsidRPr="00573422" w:rsidRDefault="003F609D" w:rsidP="004E5B64">
      <w:pPr>
        <w:pStyle w:val="Prrafodelista"/>
        <w:numPr>
          <w:ilvl w:val="0"/>
          <w:numId w:val="2"/>
        </w:numPr>
        <w:spacing w:before="240" w:after="240" w:line="360" w:lineRule="auto"/>
        <w:ind w:left="426" w:right="-567" w:hanging="426"/>
        <w:jc w:val="both"/>
        <w:rPr>
          <w:rFonts w:ascii="Palatino Linotype" w:hAnsi="Palatino Linotype" w:cs="Arial"/>
        </w:rPr>
      </w:pPr>
      <w:r w:rsidRPr="00573422">
        <w:rPr>
          <w:rFonts w:ascii="Palatino Linotype" w:hAnsi="Palatino Linotype" w:cs="Arial"/>
        </w:rPr>
        <w:t xml:space="preserve">En caso concreto </w:t>
      </w:r>
      <w:r w:rsidR="00570E89" w:rsidRPr="00573422">
        <w:rPr>
          <w:rFonts w:ascii="Palatino Linotype" w:hAnsi="Palatino Linotype" w:cs="Arial"/>
        </w:rPr>
        <w:t xml:space="preserve">es importante precisar que el </w:t>
      </w:r>
      <w:r w:rsidR="00570E89" w:rsidRPr="00573422">
        <w:rPr>
          <w:rFonts w:ascii="Palatino Linotype" w:hAnsi="Palatino Linotype" w:cs="Arial"/>
          <w:b/>
        </w:rPr>
        <w:t xml:space="preserve">SUJETO OBLIGADO </w:t>
      </w:r>
      <w:r w:rsidR="005D3E69" w:rsidRPr="00573422">
        <w:rPr>
          <w:rFonts w:ascii="Palatino Linotype" w:hAnsi="Palatino Linotype" w:cs="Arial"/>
        </w:rPr>
        <w:t xml:space="preserve">no dio respuesta a la solicitud de información </w:t>
      </w:r>
    </w:p>
    <w:p w:rsidR="00A55BA0" w:rsidRPr="00573422" w:rsidRDefault="005D3E69" w:rsidP="004E5B64">
      <w:pPr>
        <w:keepNext/>
        <w:keepLines/>
        <w:spacing w:before="40"/>
        <w:ind w:right="-567"/>
        <w:outlineLvl w:val="1"/>
        <w:rPr>
          <w:rFonts w:ascii="Palatino Linotype" w:eastAsia="MS Gothic" w:hAnsi="Palatino Linotype" w:cs="Times New Roman"/>
          <w:b/>
          <w:szCs w:val="26"/>
        </w:rPr>
      </w:pPr>
      <w:bookmarkStart w:id="85" w:name="_Toc517106245"/>
      <w:r w:rsidRPr="00573422">
        <w:rPr>
          <w:rFonts w:ascii="Palatino Linotype" w:eastAsia="MS Gothic" w:hAnsi="Palatino Linotype" w:cs="Times New Roman"/>
          <w:b/>
          <w:szCs w:val="26"/>
        </w:rPr>
        <w:t>SEXTO</w:t>
      </w:r>
      <w:r w:rsidR="00390C2D" w:rsidRPr="00573422">
        <w:rPr>
          <w:rFonts w:ascii="Palatino Linotype" w:eastAsia="MS Gothic" w:hAnsi="Palatino Linotype" w:cs="Times New Roman"/>
          <w:b/>
          <w:szCs w:val="26"/>
        </w:rPr>
        <w:t xml:space="preserve">. </w:t>
      </w:r>
      <w:r w:rsidR="00277D13" w:rsidRPr="00573422">
        <w:rPr>
          <w:rFonts w:ascii="Palatino Linotype" w:eastAsia="MS Gothic" w:hAnsi="Palatino Linotype" w:cs="Times New Roman"/>
          <w:b/>
          <w:szCs w:val="26"/>
        </w:rPr>
        <w:t>Vista a los órganos de control interno</w:t>
      </w:r>
      <w:bookmarkEnd w:id="85"/>
      <w:r w:rsidR="00A55BA0" w:rsidRPr="00573422">
        <w:rPr>
          <w:rFonts w:ascii="Palatino Linotype" w:eastAsia="MS Gothic" w:hAnsi="Palatino Linotype" w:cs="Times New Roman"/>
          <w:b/>
          <w:szCs w:val="26"/>
        </w:rPr>
        <w:t xml:space="preserve"> </w:t>
      </w:r>
    </w:p>
    <w:p w:rsidR="00A55BA0" w:rsidRPr="00573422" w:rsidRDefault="00A55BA0" w:rsidP="004E5B64">
      <w:pPr>
        <w:keepNext/>
        <w:keepLines/>
        <w:spacing w:before="40"/>
        <w:ind w:right="-567"/>
        <w:outlineLvl w:val="1"/>
        <w:rPr>
          <w:rFonts w:ascii="Palatino Linotype" w:eastAsia="MS Gothic" w:hAnsi="Palatino Linotype" w:cs="Times New Roman"/>
          <w:b/>
          <w:szCs w:val="26"/>
        </w:rPr>
      </w:pPr>
    </w:p>
    <w:p w:rsidR="002B4574" w:rsidRPr="00573422" w:rsidRDefault="002B4574" w:rsidP="004E5B64">
      <w:pPr>
        <w:pStyle w:val="Prrafodelista"/>
        <w:numPr>
          <w:ilvl w:val="0"/>
          <w:numId w:val="2"/>
        </w:numPr>
        <w:spacing w:before="240" w:after="240" w:line="360" w:lineRule="auto"/>
        <w:ind w:left="426" w:right="-567" w:hanging="426"/>
        <w:jc w:val="both"/>
        <w:rPr>
          <w:rFonts w:ascii="Palatino Linotype" w:hAnsi="Palatino Linotype"/>
        </w:rPr>
      </w:pPr>
      <w:bookmarkStart w:id="86" w:name="_Toc447183492"/>
      <w:bookmarkStart w:id="87" w:name="_Toc450120667"/>
      <w:bookmarkStart w:id="88" w:name="_Toc461555895"/>
      <w:bookmarkEnd w:id="71"/>
      <w:bookmarkEnd w:id="72"/>
      <w:bookmarkEnd w:id="73"/>
      <w:bookmarkEnd w:id="74"/>
      <w:bookmarkEnd w:id="75"/>
      <w:bookmarkEnd w:id="76"/>
      <w:r w:rsidRPr="00573422">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73422">
        <w:rPr>
          <w:rFonts w:ascii="Palatino Linotype" w:hAnsi="Palatino Linotype"/>
          <w:b/>
        </w:rPr>
        <w:t>SUJETO OBLIGADO</w:t>
      </w:r>
      <w:r w:rsidRPr="00573422">
        <w:rPr>
          <w:rFonts w:ascii="Palatino Linotype" w:hAnsi="Palatino Linotype"/>
        </w:rPr>
        <w:t>.</w:t>
      </w:r>
    </w:p>
    <w:p w:rsidR="00277D13" w:rsidRPr="00573422" w:rsidRDefault="00277D13" w:rsidP="004E5B64">
      <w:pPr>
        <w:pStyle w:val="Prrafodelista"/>
        <w:ind w:right="-567"/>
        <w:rPr>
          <w:rFonts w:ascii="Palatino Linotype" w:eastAsia="Calibri" w:hAnsi="Palatino Linotype" w:cs="Arial"/>
          <w:lang w:val="es-ES"/>
        </w:rPr>
      </w:pPr>
    </w:p>
    <w:p w:rsidR="001E4669" w:rsidRPr="00573422" w:rsidRDefault="00277D13" w:rsidP="00573422">
      <w:pPr>
        <w:pStyle w:val="Prrafodelista"/>
        <w:numPr>
          <w:ilvl w:val="0"/>
          <w:numId w:val="2"/>
        </w:numPr>
        <w:spacing w:before="240" w:after="240" w:line="360" w:lineRule="auto"/>
        <w:ind w:left="426" w:right="-567" w:hanging="426"/>
        <w:jc w:val="both"/>
        <w:rPr>
          <w:rFonts w:ascii="Palatino Linotype" w:eastAsia="MS Mincho" w:hAnsi="Palatino Linotype" w:cs="Times New Roman"/>
        </w:rPr>
      </w:pPr>
      <w:r w:rsidRPr="00573422">
        <w:rPr>
          <w:rFonts w:ascii="Palatino Linotype" w:eastAsia="Times New Roman" w:hAnsi="Palatino Linotype" w:cs="Arial"/>
        </w:rPr>
        <w:t xml:space="preserve">Es necesario resaltar que el recurso de revisión como la presente resolución no son el medio para investigar y en su caso sancionar a servidores públicos por la omisión de la entrega de información pública gubernamental, </w:t>
      </w:r>
      <w:r w:rsidR="002B4574" w:rsidRPr="00573422">
        <w:rPr>
          <w:rFonts w:ascii="Palatino Linotype" w:eastAsia="Times New Roman" w:hAnsi="Palatino Linotype" w:cs="Arial"/>
        </w:rPr>
        <w:t xml:space="preserve">sin embargo, </w:t>
      </w:r>
      <w:r w:rsidRPr="00573422">
        <w:rPr>
          <w:rFonts w:ascii="Palatino Linotype" w:eastAsia="Times New Roman" w:hAnsi="Palatino Linotype" w:cs="Arial"/>
        </w:rPr>
        <w:t xml:space="preserve">se </w:t>
      </w:r>
      <w:r w:rsidRPr="00573422">
        <w:rPr>
          <w:rFonts w:ascii="Palatino Linotype" w:eastAsia="Times New Roman" w:hAnsi="Palatino Linotype" w:cs="Arial"/>
        </w:rPr>
        <w:lastRenderedPageBreak/>
        <w:t>dará vista al área competente para que en ejercicio de sus atribuciones realice las medidas pertinentes.</w:t>
      </w:r>
    </w:p>
    <w:p w:rsidR="00573422" w:rsidRPr="00573422" w:rsidRDefault="00573422" w:rsidP="00573422">
      <w:pPr>
        <w:pStyle w:val="Prrafodelista"/>
        <w:rPr>
          <w:rFonts w:ascii="Palatino Linotype" w:eastAsia="MS Mincho" w:hAnsi="Palatino Linotype" w:cs="Times New Roman"/>
        </w:rPr>
      </w:pPr>
    </w:p>
    <w:p w:rsidR="00277D13" w:rsidRPr="00573422" w:rsidRDefault="002B4574" w:rsidP="004E5B64">
      <w:pPr>
        <w:pStyle w:val="Prrafodelista"/>
        <w:numPr>
          <w:ilvl w:val="0"/>
          <w:numId w:val="2"/>
        </w:numPr>
        <w:spacing w:before="240" w:after="240" w:line="360" w:lineRule="auto"/>
        <w:ind w:left="426" w:right="-567" w:hanging="426"/>
        <w:jc w:val="both"/>
        <w:rPr>
          <w:rFonts w:ascii="Palatino Linotype" w:eastAsia="MS Mincho" w:hAnsi="Palatino Linotype" w:cs="Times New Roman"/>
        </w:rPr>
      </w:pPr>
      <w:r w:rsidRPr="00573422">
        <w:rPr>
          <w:rFonts w:ascii="Palatino Linotype" w:eastAsia="MS Mincho" w:hAnsi="Palatino Linotype" w:cs="Times New Roman"/>
        </w:rPr>
        <w:t>Por ello</w:t>
      </w:r>
      <w:r w:rsidR="00277D13" w:rsidRPr="00573422">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Artículo 36. El Instituto tendrá, en el ámbito de su competencia, las siguientes atribuciones:</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 xml:space="preserve">X. Hacer del conocimiento del órgano de control interno o equivalente de cada Sujeto Obligado las infracciones a esta Ley; </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w:t>
      </w:r>
    </w:p>
    <w:p w:rsidR="00277D13" w:rsidRPr="00573422" w:rsidRDefault="00277D13" w:rsidP="004E5B64">
      <w:pPr>
        <w:pStyle w:val="Prrafodelista"/>
        <w:numPr>
          <w:ilvl w:val="0"/>
          <w:numId w:val="2"/>
        </w:numPr>
        <w:spacing w:before="240" w:after="240" w:line="360" w:lineRule="auto"/>
        <w:ind w:left="426" w:right="-567" w:hanging="426"/>
        <w:jc w:val="both"/>
        <w:rPr>
          <w:rFonts w:ascii="Palatino Linotype" w:eastAsia="MS Mincho" w:hAnsi="Palatino Linotype" w:cs="Arial"/>
        </w:rPr>
      </w:pPr>
      <w:r w:rsidRPr="00573422">
        <w:rPr>
          <w:rFonts w:ascii="Palatino Linotype" w:eastAsia="MS Mincho" w:hAnsi="Palatino Linotype" w:cs="Times New Roman"/>
        </w:rPr>
        <w:t xml:space="preserve">Asimismo, este Pleno hará del conocimiento del órgano de control de este Instituto de las infracciones en que el </w:t>
      </w:r>
      <w:r w:rsidRPr="00573422">
        <w:rPr>
          <w:rFonts w:ascii="Palatino Linotype" w:eastAsia="MS Mincho" w:hAnsi="Palatino Linotype" w:cs="Times New Roman"/>
          <w:b/>
        </w:rPr>
        <w:t>SUJETO OBLIGADO</w:t>
      </w:r>
      <w:r w:rsidRPr="00573422">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573422">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w:t>
      </w:r>
    </w:p>
    <w:p w:rsidR="00277D13" w:rsidRPr="00573422" w:rsidRDefault="00277D13" w:rsidP="004E5B64">
      <w:pPr>
        <w:spacing w:line="360" w:lineRule="auto"/>
        <w:ind w:left="567" w:right="-567"/>
        <w:contextualSpacing/>
        <w:jc w:val="both"/>
        <w:rPr>
          <w:rFonts w:ascii="Palatino Linotype" w:eastAsia="MS Mincho" w:hAnsi="Palatino Linotype" w:cs="Times New Roman"/>
          <w:b/>
          <w:i/>
          <w:sz w:val="22"/>
        </w:rPr>
      </w:pPr>
      <w:r w:rsidRPr="00573422">
        <w:rPr>
          <w:rFonts w:ascii="Palatino Linotype" w:eastAsia="MS Mincho" w:hAnsi="Palatino Linotype" w:cs="Times New Roman"/>
          <w:b/>
          <w:i/>
          <w:sz w:val="22"/>
        </w:rPr>
        <w:t xml:space="preserve">I. Cualquier acto u </w:t>
      </w:r>
      <w:r w:rsidRPr="00573422">
        <w:rPr>
          <w:rFonts w:ascii="Palatino Linotype" w:eastAsia="MS Mincho" w:hAnsi="Palatino Linotype" w:cs="Times New Roman"/>
          <w:b/>
          <w:i/>
          <w:sz w:val="22"/>
          <w:u w:val="single"/>
        </w:rPr>
        <w:t>omisión</w:t>
      </w:r>
      <w:r w:rsidRPr="00573422">
        <w:rPr>
          <w:rFonts w:ascii="Palatino Linotype" w:eastAsia="MS Mincho" w:hAnsi="Palatino Linotype" w:cs="Times New Roman"/>
          <w:b/>
          <w:i/>
          <w:sz w:val="22"/>
        </w:rPr>
        <w:t xml:space="preserve"> que provoque la suspensión o deficiencia en la atención de las solicitudes de información;</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b/>
          <w:i/>
          <w:sz w:val="22"/>
          <w:u w:val="single"/>
        </w:rPr>
        <w:lastRenderedPageBreak/>
        <w:t>II. La falta de respuesta a las solicitudes de información en los plazos señalados en la normatividad aplicable</w:t>
      </w:r>
      <w:r w:rsidRPr="00573422">
        <w:rPr>
          <w:rFonts w:ascii="Palatino Linotype" w:eastAsia="MS Mincho" w:hAnsi="Palatino Linotype" w:cs="Times New Roman"/>
          <w:i/>
          <w:sz w:val="22"/>
        </w:rPr>
        <w:t>;</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573422" w:rsidRDefault="00277D13" w:rsidP="004E5B64">
      <w:pPr>
        <w:spacing w:line="360" w:lineRule="auto"/>
        <w:ind w:left="567" w:right="-567"/>
        <w:contextualSpacing/>
        <w:jc w:val="both"/>
        <w:rPr>
          <w:rFonts w:ascii="Palatino Linotype" w:eastAsia="MS Mincho" w:hAnsi="Palatino Linotype" w:cs="Times New Roman"/>
          <w:i/>
          <w:sz w:val="22"/>
        </w:rPr>
      </w:pPr>
      <w:r w:rsidRPr="00573422">
        <w:rPr>
          <w:rFonts w:ascii="Palatino Linotype" w:eastAsia="MS Mincho" w:hAnsi="Palatino Linotype" w:cs="Times New Roman"/>
          <w:i/>
          <w:sz w:val="22"/>
        </w:rPr>
        <w:t>…</w:t>
      </w:r>
    </w:p>
    <w:p w:rsidR="00277D13" w:rsidRPr="00573422" w:rsidRDefault="00277D13" w:rsidP="004E5B64">
      <w:pPr>
        <w:pStyle w:val="Prrafodelista"/>
        <w:numPr>
          <w:ilvl w:val="0"/>
          <w:numId w:val="2"/>
        </w:numPr>
        <w:spacing w:before="240" w:after="240" w:line="360" w:lineRule="auto"/>
        <w:ind w:left="426" w:right="-567" w:hanging="426"/>
        <w:jc w:val="both"/>
        <w:rPr>
          <w:rFonts w:ascii="Palatino Linotype" w:hAnsi="Palatino Linotype"/>
        </w:rPr>
      </w:pPr>
      <w:r w:rsidRPr="00573422">
        <w:rPr>
          <w:rFonts w:ascii="Palatino Linotype" w:eastAsia="Calibri" w:hAnsi="Palatino Linotype" w:cs="Arial"/>
          <w:color w:val="000000"/>
          <w:lang w:val="es-ES" w:eastAsia="es-MX"/>
        </w:rPr>
        <w:t xml:space="preserve">Por lo que es menester en este asunto, </w:t>
      </w:r>
      <w:r w:rsidRPr="00573422">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573422" w:rsidRDefault="00451617" w:rsidP="004E5B64">
      <w:pPr>
        <w:pStyle w:val="Prrafodelista"/>
        <w:ind w:right="-567"/>
        <w:rPr>
          <w:rFonts w:ascii="Palatino Linotype" w:hAnsi="Palatino Linotype"/>
          <w:lang w:val="es-ES"/>
        </w:rPr>
      </w:pPr>
    </w:p>
    <w:p w:rsidR="0093070D" w:rsidRPr="00573422" w:rsidRDefault="003D50AD" w:rsidP="004E5B64">
      <w:pPr>
        <w:pStyle w:val="Prrafodelista"/>
        <w:numPr>
          <w:ilvl w:val="0"/>
          <w:numId w:val="2"/>
        </w:numPr>
        <w:spacing w:before="240" w:after="240" w:line="360" w:lineRule="auto"/>
        <w:ind w:left="426" w:right="-567" w:hanging="426"/>
        <w:jc w:val="both"/>
        <w:rPr>
          <w:rFonts w:ascii="Palatino Linotype" w:hAnsi="Palatino Linotype"/>
        </w:rPr>
      </w:pPr>
      <w:r w:rsidRPr="00573422">
        <w:rPr>
          <w:rFonts w:ascii="Palatino Linotype" w:eastAsia="Calibri" w:hAnsi="Palatino Linotype" w:cs="Arial"/>
          <w:lang w:val="es-ES"/>
        </w:rPr>
        <w:t>P</w:t>
      </w:r>
      <w:r w:rsidRPr="00573422">
        <w:rPr>
          <w:rFonts w:ascii="Palatino Linotype" w:eastAsia="Times New Roman" w:hAnsi="Palatino Linotype" w:cs="Arial"/>
          <w:lang w:val="es-ES"/>
        </w:rPr>
        <w:t xml:space="preserve">or lo anteriormente expuesto, resultan  fundadas las razones o motivos de </w:t>
      </w:r>
      <w:r w:rsidRPr="00573422">
        <w:rPr>
          <w:rFonts w:ascii="Palatino Linotype" w:hAnsi="Palatino Linotype" w:cs="Arial"/>
          <w:szCs w:val="23"/>
        </w:rPr>
        <w:t xml:space="preserve">inconformidad hechos valer por el </w:t>
      </w:r>
      <w:r w:rsidRPr="00573422">
        <w:rPr>
          <w:rFonts w:ascii="Palatino Linotype" w:hAnsi="Palatino Linotype" w:cs="Arial"/>
          <w:b/>
          <w:szCs w:val="23"/>
        </w:rPr>
        <w:t>RECURRENTE</w:t>
      </w:r>
      <w:r w:rsidRPr="00573422">
        <w:rPr>
          <w:rFonts w:ascii="Palatino Linotype" w:hAnsi="Palatino Linotype" w:cs="Arial"/>
          <w:szCs w:val="23"/>
        </w:rPr>
        <w:t>, toda vez que</w:t>
      </w:r>
      <w:r w:rsidRPr="00573422">
        <w:rPr>
          <w:rFonts w:ascii="Palatino Linotype" w:eastAsia="Times New Roman" w:hAnsi="Palatino Linotype" w:cs="Times New Roman"/>
        </w:rPr>
        <w:t xml:space="preserve"> se actualizan las hipótesis de procedencia</w:t>
      </w:r>
      <w:r w:rsidRPr="00573422">
        <w:rPr>
          <w:rFonts w:ascii="Palatino Linotype" w:eastAsia="Times New Roman" w:hAnsi="Palatino Linotype" w:cs="Times New Roman"/>
          <w:b/>
        </w:rPr>
        <w:t xml:space="preserve"> </w:t>
      </w:r>
      <w:r w:rsidRPr="00573422">
        <w:rPr>
          <w:rFonts w:ascii="Palatino Linotype" w:eastAsia="Times New Roman" w:hAnsi="Palatino Linotype" w:cs="Arial"/>
          <w:color w:val="222222"/>
          <w:lang w:eastAsia="es-MX"/>
        </w:rPr>
        <w:t xml:space="preserve">contenidas en </w:t>
      </w:r>
      <w:r w:rsidRPr="00573422">
        <w:rPr>
          <w:rFonts w:ascii="Palatino Linotype" w:eastAsia="Times New Roman" w:hAnsi="Palatino Linotype" w:cs="Arial"/>
          <w:color w:val="222222"/>
          <w:lang w:val="es-ES" w:eastAsia="es-MX"/>
        </w:rPr>
        <w:t xml:space="preserve">el artículo 179, fracciones VII y XI de la </w:t>
      </w:r>
      <w:r w:rsidRPr="00573422">
        <w:rPr>
          <w:rFonts w:ascii="Palatino Linotype" w:eastAsia="Calibri" w:hAnsi="Palatino Linotype" w:cs="Arial"/>
          <w:b/>
          <w:lang w:val="es-ES"/>
        </w:rPr>
        <w:t>Ley de Transparencia y Acceso a la Información Pública del Estado de México y Municipios</w:t>
      </w:r>
      <w:r w:rsidR="00814A75" w:rsidRPr="00573422">
        <w:rPr>
          <w:rFonts w:ascii="Palatino Linotype" w:eastAsia="Times New Roman" w:hAnsi="Palatino Linotype" w:cs="Arial"/>
          <w:color w:val="222222"/>
          <w:lang w:val="es-ES" w:eastAsia="es-MX"/>
        </w:rPr>
        <w:t>, por lo que este Órgano Garanten emite los siguientes:</w:t>
      </w:r>
    </w:p>
    <w:p w:rsidR="00A55BA0" w:rsidRPr="00573422" w:rsidRDefault="00A55BA0" w:rsidP="004E5B64">
      <w:pPr>
        <w:pStyle w:val="Ttulo1"/>
        <w:ind w:right="-567"/>
        <w:jc w:val="center"/>
        <w:rPr>
          <w:rFonts w:eastAsia="Calibri"/>
          <w:szCs w:val="24"/>
          <w:lang w:val="es-ES" w:eastAsia="es-ES"/>
        </w:rPr>
      </w:pPr>
      <w:r w:rsidRPr="00573422">
        <w:rPr>
          <w:rFonts w:eastAsia="Calibri"/>
          <w:szCs w:val="24"/>
          <w:lang w:val="es-ES" w:eastAsia="es-ES"/>
        </w:rPr>
        <w:lastRenderedPageBreak/>
        <w:t xml:space="preserve"> </w:t>
      </w:r>
      <w:bookmarkStart w:id="89" w:name="_Toc517106246"/>
      <w:r w:rsidRPr="00573422">
        <w:rPr>
          <w:rFonts w:eastAsia="Calibri"/>
          <w:szCs w:val="24"/>
          <w:lang w:val="es-ES" w:eastAsia="es-ES"/>
        </w:rPr>
        <w:t>R E S O L U T I V O S</w:t>
      </w:r>
      <w:bookmarkEnd w:id="86"/>
      <w:bookmarkEnd w:id="87"/>
      <w:bookmarkEnd w:id="88"/>
      <w:bookmarkEnd w:id="89"/>
      <w:r w:rsidRPr="00573422">
        <w:rPr>
          <w:rFonts w:eastAsia="Calibri"/>
          <w:szCs w:val="24"/>
          <w:lang w:val="es-ES" w:eastAsia="es-ES"/>
        </w:rPr>
        <w:t xml:space="preserve"> </w:t>
      </w:r>
    </w:p>
    <w:p w:rsidR="003D50AD" w:rsidRPr="00573422" w:rsidRDefault="003D50AD" w:rsidP="004E5B64">
      <w:pPr>
        <w:spacing w:before="240" w:after="360" w:line="360" w:lineRule="auto"/>
        <w:ind w:right="-567"/>
        <w:jc w:val="both"/>
        <w:rPr>
          <w:rFonts w:ascii="Palatino Linotype" w:eastAsia="Calibri" w:hAnsi="Palatino Linotype" w:cs="Arial"/>
          <w:bCs/>
          <w:lang w:val="es-ES"/>
        </w:rPr>
      </w:pPr>
      <w:r w:rsidRPr="00573422">
        <w:rPr>
          <w:rFonts w:ascii="Palatino Linotype" w:eastAsia="Times New Roman" w:hAnsi="Palatino Linotype" w:cs="Arial"/>
          <w:b/>
        </w:rPr>
        <w:t>PRIMERO</w:t>
      </w:r>
      <w:r w:rsidRPr="00573422">
        <w:rPr>
          <w:rFonts w:ascii="Palatino Linotype" w:eastAsia="Times New Roman" w:hAnsi="Palatino Linotype" w:cs="Arial"/>
          <w:lang w:val="es-ES"/>
        </w:rPr>
        <w:t xml:space="preserve">. Resultan fundadas las razones y motivos de inconformidad hechos valer </w:t>
      </w:r>
      <w:r w:rsidR="003B5933" w:rsidRPr="00573422">
        <w:rPr>
          <w:rFonts w:ascii="Palatino Linotype" w:eastAsia="Times New Roman" w:hAnsi="Palatino Linotype" w:cs="Arial"/>
          <w:lang w:val="es-ES"/>
        </w:rPr>
        <w:t>por</w:t>
      </w:r>
      <w:r w:rsidR="00213898" w:rsidRPr="00573422">
        <w:rPr>
          <w:rFonts w:ascii="Palatino Linotype" w:eastAsia="Times New Roman" w:hAnsi="Palatino Linotype" w:cs="Arial"/>
          <w:lang w:val="es-ES"/>
        </w:rPr>
        <w:t xml:space="preserve"> </w:t>
      </w:r>
      <w:r w:rsidR="00674290" w:rsidRPr="00674290">
        <w:rPr>
          <w:rFonts w:ascii="Palatino Linotype" w:eastAsia="Times New Roman" w:hAnsi="Palatino Linotype" w:cs="Arial"/>
          <w:b/>
          <w:highlight w:val="black"/>
          <w:lang w:val="es-ES"/>
        </w:rPr>
        <w:t>------------------------------------------------</w:t>
      </w:r>
      <w:r w:rsidRPr="00573422">
        <w:rPr>
          <w:rFonts w:ascii="Palatino Linotype" w:eastAsia="Times New Roman" w:hAnsi="Palatino Linotype" w:cs="Arial"/>
          <w:b/>
          <w:lang w:val="es-ES"/>
        </w:rPr>
        <w:t xml:space="preserve"> </w:t>
      </w:r>
      <w:r w:rsidRPr="00573422">
        <w:rPr>
          <w:rFonts w:ascii="Palatino Linotype" w:eastAsia="Times New Roman" w:hAnsi="Palatino Linotype" w:cs="Arial"/>
          <w:lang w:val="es-ES"/>
        </w:rPr>
        <w:t>e</w:t>
      </w:r>
      <w:r w:rsidRPr="00573422">
        <w:rPr>
          <w:rFonts w:ascii="Palatino Linotype" w:eastAsia="Calibri" w:hAnsi="Palatino Linotype" w:cs="Arial"/>
          <w:lang w:val="es-ES"/>
        </w:rPr>
        <w:t xml:space="preserve">n el recurso de revisión </w:t>
      </w:r>
      <w:r w:rsidR="00814A75" w:rsidRPr="00573422">
        <w:rPr>
          <w:rFonts w:ascii="Palatino Linotype" w:eastAsia="Times New Roman" w:hAnsi="Palatino Linotype" w:cs="Times New Roman"/>
          <w:b/>
        </w:rPr>
        <w:t>01258</w:t>
      </w:r>
      <w:r w:rsidR="00096913" w:rsidRPr="00573422">
        <w:rPr>
          <w:rFonts w:ascii="Palatino Linotype" w:eastAsia="Times New Roman" w:hAnsi="Palatino Linotype" w:cs="Times New Roman"/>
          <w:b/>
        </w:rPr>
        <w:t xml:space="preserve">/INFOEM/IP/RR/2018 </w:t>
      </w:r>
      <w:r w:rsidR="00B96B07" w:rsidRPr="00573422">
        <w:rPr>
          <w:rFonts w:ascii="Palatino Linotype" w:eastAsia="Times New Roman" w:hAnsi="Palatino Linotype" w:cs="Times New Roman"/>
        </w:rPr>
        <w:t>en términos de</w:t>
      </w:r>
      <w:r w:rsidR="00B05E35" w:rsidRPr="00573422">
        <w:rPr>
          <w:rFonts w:ascii="Palatino Linotype" w:eastAsia="Times New Roman" w:hAnsi="Palatino Linotype" w:cs="Times New Roman"/>
        </w:rPr>
        <w:t xml:space="preserve"> los</w:t>
      </w:r>
      <w:r w:rsidR="00B96B07" w:rsidRPr="00573422">
        <w:rPr>
          <w:rFonts w:ascii="Palatino Linotype" w:eastAsia="Times New Roman" w:hAnsi="Palatino Linotype" w:cs="Times New Roman"/>
        </w:rPr>
        <w:t xml:space="preserve"> considerando</w:t>
      </w:r>
      <w:r w:rsidR="00B05E35" w:rsidRPr="00573422">
        <w:rPr>
          <w:rFonts w:ascii="Palatino Linotype" w:eastAsia="Times New Roman" w:hAnsi="Palatino Linotype" w:cs="Times New Roman"/>
        </w:rPr>
        <w:t>s</w:t>
      </w:r>
      <w:r w:rsidRPr="00573422">
        <w:rPr>
          <w:rFonts w:ascii="Palatino Linotype" w:eastAsia="Times New Roman" w:hAnsi="Palatino Linotype" w:cs="Times New Roman"/>
        </w:rPr>
        <w:t xml:space="preserve"> </w:t>
      </w:r>
      <w:r w:rsidR="00814A75" w:rsidRPr="00573422">
        <w:rPr>
          <w:rFonts w:ascii="Palatino Linotype" w:eastAsia="Times New Roman" w:hAnsi="Palatino Linotype" w:cs="Times New Roman"/>
          <w:b/>
        </w:rPr>
        <w:t>CUARTO</w:t>
      </w:r>
      <w:r w:rsidR="005D3E69" w:rsidRPr="00573422">
        <w:rPr>
          <w:rFonts w:ascii="Palatino Linotype" w:eastAsia="Times New Roman" w:hAnsi="Palatino Linotype" w:cs="Times New Roman"/>
          <w:b/>
        </w:rPr>
        <w:t xml:space="preserve"> y </w:t>
      </w:r>
      <w:r w:rsidR="00814A75" w:rsidRPr="00573422">
        <w:rPr>
          <w:rFonts w:ascii="Palatino Linotype" w:eastAsia="Times New Roman" w:hAnsi="Palatino Linotype" w:cs="Times New Roman"/>
          <w:b/>
        </w:rPr>
        <w:t>QUINTO</w:t>
      </w:r>
      <w:r w:rsidR="00B96B07" w:rsidRPr="00573422">
        <w:rPr>
          <w:rFonts w:ascii="Palatino Linotype" w:eastAsia="Times New Roman" w:hAnsi="Palatino Linotype" w:cs="Times New Roman"/>
          <w:b/>
        </w:rPr>
        <w:t xml:space="preserve"> </w:t>
      </w:r>
      <w:r w:rsidRPr="00573422">
        <w:rPr>
          <w:rFonts w:ascii="Palatino Linotype" w:eastAsia="Times New Roman" w:hAnsi="Palatino Linotype" w:cs="Times New Roman"/>
        </w:rPr>
        <w:t>de la presente resolución.</w:t>
      </w:r>
      <w:r w:rsidRPr="00573422">
        <w:rPr>
          <w:rFonts w:ascii="Palatino Linotype" w:eastAsia="Calibri" w:hAnsi="Palatino Linotype" w:cs="Arial"/>
          <w:lang w:val="es-ES"/>
        </w:rPr>
        <w:t xml:space="preserve"> </w:t>
      </w:r>
    </w:p>
    <w:p w:rsidR="0093070D" w:rsidRPr="00573422" w:rsidRDefault="003D50AD" w:rsidP="004E5B64">
      <w:pPr>
        <w:spacing w:before="240" w:after="240" w:line="360" w:lineRule="auto"/>
        <w:ind w:right="-567"/>
        <w:jc w:val="both"/>
        <w:rPr>
          <w:rFonts w:ascii="Palatino Linotype" w:eastAsia="Calibri" w:hAnsi="Palatino Linotype" w:cs="Arial"/>
          <w:lang w:val="es-ES"/>
        </w:rPr>
      </w:pPr>
      <w:bookmarkStart w:id="90" w:name="_Toc503891607"/>
      <w:bookmarkStart w:id="91" w:name="_Toc517106247"/>
      <w:bookmarkStart w:id="92" w:name="_Toc477891768"/>
      <w:bookmarkStart w:id="93" w:name="_Toc477891858"/>
      <w:bookmarkStart w:id="94" w:name="_Toc481576259"/>
      <w:bookmarkStart w:id="95" w:name="_Toc492590391"/>
      <w:bookmarkStart w:id="96" w:name="_Toc462653937"/>
      <w:bookmarkStart w:id="97" w:name="_Toc453696502"/>
      <w:bookmarkStart w:id="98" w:name="_Toc454301155"/>
      <w:r w:rsidRPr="00573422">
        <w:rPr>
          <w:rStyle w:val="Ttulo2Car"/>
          <w:rFonts w:ascii="Palatino Linotype" w:hAnsi="Palatino Linotype"/>
          <w:b/>
          <w:color w:val="auto"/>
        </w:rPr>
        <w:t>SEGUNDO.</w:t>
      </w:r>
      <w:bookmarkEnd w:id="90"/>
      <w:bookmarkEnd w:id="91"/>
      <w:r w:rsidRPr="00573422">
        <w:rPr>
          <w:rStyle w:val="Ttulo2Car"/>
          <w:rFonts w:ascii="Palatino Linotype" w:hAnsi="Palatino Linotype"/>
          <w:b/>
          <w:color w:val="auto"/>
        </w:rPr>
        <w:t xml:space="preserve"> </w:t>
      </w:r>
      <w:bookmarkEnd w:id="92"/>
      <w:bookmarkEnd w:id="93"/>
      <w:bookmarkEnd w:id="94"/>
      <w:bookmarkEnd w:id="95"/>
      <w:bookmarkEnd w:id="96"/>
      <w:bookmarkEnd w:id="97"/>
      <w:bookmarkEnd w:id="98"/>
      <w:r w:rsidRPr="00573422">
        <w:rPr>
          <w:rFonts w:ascii="Palatino Linotype" w:eastAsia="Calibri" w:hAnsi="Palatino Linotype" w:cs="Arial"/>
          <w:lang w:val="es-ES"/>
        </w:rPr>
        <w:t>Se</w:t>
      </w:r>
      <w:r w:rsidRPr="00573422">
        <w:rPr>
          <w:rFonts w:ascii="Palatino Linotype" w:eastAsia="Calibri" w:hAnsi="Palatino Linotype" w:cs="Arial"/>
          <w:b/>
          <w:lang w:val="es-ES"/>
        </w:rPr>
        <w:t xml:space="preserve"> ORDENA </w:t>
      </w:r>
      <w:r w:rsidRPr="00573422">
        <w:rPr>
          <w:rFonts w:ascii="Palatino Linotype" w:eastAsia="Calibri" w:hAnsi="Palatino Linotype" w:cs="Arial"/>
          <w:lang w:val="es-ES"/>
        </w:rPr>
        <w:t>al</w:t>
      </w:r>
      <w:r w:rsidR="00B96B07" w:rsidRPr="00573422">
        <w:rPr>
          <w:rFonts w:ascii="Palatino Linotype" w:eastAsia="Calibri" w:hAnsi="Palatino Linotype" w:cs="Arial"/>
          <w:b/>
          <w:lang w:val="es-ES"/>
        </w:rPr>
        <w:t xml:space="preserve"> Ayuntamiento de </w:t>
      </w:r>
      <w:r w:rsidR="00814A75" w:rsidRPr="00573422">
        <w:rPr>
          <w:rFonts w:ascii="Palatino Linotype" w:eastAsia="Calibri" w:hAnsi="Palatino Linotype" w:cs="Arial"/>
          <w:b/>
          <w:lang w:val="es-ES"/>
        </w:rPr>
        <w:t xml:space="preserve">Ixtapaluca </w:t>
      </w:r>
      <w:r w:rsidR="00096913" w:rsidRPr="00573422">
        <w:rPr>
          <w:rFonts w:ascii="Palatino Linotype" w:eastAsia="Calibri" w:hAnsi="Palatino Linotype" w:cs="Arial"/>
          <w:lang w:val="es-ES"/>
        </w:rPr>
        <w:t>e</w:t>
      </w:r>
      <w:r w:rsidRPr="00573422">
        <w:rPr>
          <w:rFonts w:ascii="Palatino Linotype" w:eastAsia="Times New Roman" w:hAnsi="Palatino Linotype" w:cs="Arial"/>
          <w:lang w:val="es-ES"/>
        </w:rPr>
        <w:t xml:space="preserve">ntregar vía </w:t>
      </w:r>
      <w:r w:rsidRPr="00573422">
        <w:rPr>
          <w:rFonts w:ascii="Palatino Linotype" w:eastAsia="Times New Roman" w:hAnsi="Palatino Linotype" w:cs="Arial"/>
        </w:rPr>
        <w:t>Sistema de Acceso a Información Mexiquense (SAIMEX)</w:t>
      </w:r>
      <w:r w:rsidR="00B96B07" w:rsidRPr="00573422">
        <w:rPr>
          <w:rFonts w:ascii="Palatino Linotype" w:eastAsia="Times New Roman" w:hAnsi="Palatino Linotype" w:cs="Arial"/>
          <w:lang w:val="es-ES"/>
        </w:rPr>
        <w:t xml:space="preserve">, en versión pública, la </w:t>
      </w:r>
      <w:r w:rsidRPr="00573422">
        <w:rPr>
          <w:rFonts w:ascii="Palatino Linotype" w:eastAsia="Times New Roman" w:hAnsi="Palatino Linotype" w:cs="Arial"/>
          <w:lang w:val="es-ES"/>
        </w:rPr>
        <w:t xml:space="preserve">documentación en la que conste la </w:t>
      </w:r>
      <w:r w:rsidRPr="00573422">
        <w:rPr>
          <w:rFonts w:ascii="Palatino Linotype" w:eastAsia="Calibri" w:hAnsi="Palatino Linotype" w:cs="Arial"/>
          <w:lang w:val="es-ES"/>
        </w:rPr>
        <w:t>siguiente información:</w:t>
      </w:r>
    </w:p>
    <w:p w:rsidR="00814A75" w:rsidRPr="00573422" w:rsidRDefault="0021278E" w:rsidP="00814A75">
      <w:pPr>
        <w:pStyle w:val="Prrafodelista"/>
        <w:spacing w:before="240" w:after="240" w:line="360" w:lineRule="auto"/>
        <w:ind w:right="-567"/>
        <w:jc w:val="both"/>
        <w:rPr>
          <w:rFonts w:ascii="Palatino Linotype" w:eastAsia="Calibri" w:hAnsi="Palatino Linotype" w:cs="Arial"/>
          <w:b/>
          <w:lang w:val="es-ES"/>
        </w:rPr>
      </w:pPr>
      <w:r w:rsidRPr="00573422">
        <w:rPr>
          <w:rFonts w:ascii="Palatino Linotype" w:eastAsia="Calibri" w:hAnsi="Palatino Linotype" w:cs="Arial"/>
          <w:b/>
          <w:lang w:val="es-ES"/>
        </w:rPr>
        <w:t>a)</w:t>
      </w:r>
      <w:r w:rsidR="00814A75" w:rsidRPr="00573422">
        <w:rPr>
          <w:rFonts w:ascii="Palatino Linotype" w:eastAsia="Calibri" w:hAnsi="Palatino Linotype" w:cs="Arial"/>
          <w:b/>
          <w:lang w:val="es-ES"/>
        </w:rPr>
        <w:t xml:space="preserve"> Actas de las sesiones ordinarias y extraordinarias</w:t>
      </w:r>
      <w:r w:rsidR="0052248C" w:rsidRPr="00573422">
        <w:rPr>
          <w:rFonts w:ascii="Palatino Linotype" w:eastAsia="Calibri" w:hAnsi="Palatino Linotype" w:cs="Arial"/>
          <w:b/>
          <w:lang w:val="es-ES"/>
        </w:rPr>
        <w:t xml:space="preserve"> de cabildo</w:t>
      </w:r>
      <w:r w:rsidR="00814A75" w:rsidRPr="00573422">
        <w:rPr>
          <w:rFonts w:ascii="Palatino Linotype" w:eastAsia="Calibri" w:hAnsi="Palatino Linotype" w:cs="Arial"/>
          <w:b/>
          <w:lang w:val="es-ES"/>
        </w:rPr>
        <w:t xml:space="preserve"> del</w:t>
      </w:r>
      <w:r w:rsidR="00AC4766" w:rsidRPr="00573422">
        <w:rPr>
          <w:rFonts w:ascii="Palatino Linotype" w:eastAsia="Calibri" w:hAnsi="Palatino Linotype" w:cs="Arial"/>
          <w:b/>
          <w:lang w:val="es-ES"/>
        </w:rPr>
        <w:t xml:space="preserve"> uno (1)</w:t>
      </w:r>
      <w:r w:rsidR="00814A75" w:rsidRPr="00573422">
        <w:rPr>
          <w:rFonts w:ascii="Palatino Linotype" w:eastAsia="Calibri" w:hAnsi="Palatino Linotype" w:cs="Arial"/>
          <w:b/>
          <w:lang w:val="es-ES"/>
        </w:rPr>
        <w:t xml:space="preserve">   de enero al treinta y uno </w:t>
      </w:r>
      <w:r w:rsidR="00AC4766" w:rsidRPr="00573422">
        <w:rPr>
          <w:rFonts w:ascii="Palatino Linotype" w:eastAsia="Calibri" w:hAnsi="Palatino Linotype" w:cs="Arial"/>
          <w:b/>
          <w:lang w:val="es-ES"/>
        </w:rPr>
        <w:t xml:space="preserve">(31) </w:t>
      </w:r>
      <w:r w:rsidR="00814A75" w:rsidRPr="00573422">
        <w:rPr>
          <w:rFonts w:ascii="Palatino Linotype" w:eastAsia="Calibri" w:hAnsi="Palatino Linotype" w:cs="Arial"/>
          <w:b/>
          <w:lang w:val="es-ES"/>
        </w:rPr>
        <w:t>de marzo de dos mil dieciocho.</w:t>
      </w:r>
    </w:p>
    <w:p w:rsidR="003D7A54" w:rsidRPr="00573422" w:rsidRDefault="00A731A7" w:rsidP="004E5B64">
      <w:pPr>
        <w:spacing w:before="240" w:after="240" w:line="360" w:lineRule="auto"/>
        <w:ind w:right="-567"/>
        <w:jc w:val="both"/>
        <w:rPr>
          <w:rFonts w:ascii="Palatino Linotype" w:eastAsia="Calibri" w:hAnsi="Palatino Linotype" w:cs="Arial"/>
          <w:b/>
        </w:rPr>
      </w:pPr>
      <w:bookmarkStart w:id="99" w:name="_Toc503891610"/>
      <w:bookmarkStart w:id="100" w:name="_Toc453696503"/>
      <w:bookmarkStart w:id="101" w:name="_Toc454301156"/>
      <w:bookmarkStart w:id="102" w:name="_Toc462653938"/>
      <w:bookmarkStart w:id="103" w:name="_Toc477891769"/>
      <w:bookmarkStart w:id="104" w:name="_Toc477891859"/>
      <w:bookmarkStart w:id="105" w:name="_Toc481576260"/>
      <w:bookmarkStart w:id="106" w:name="_Toc492590392"/>
      <w:r w:rsidRPr="00573422">
        <w:rPr>
          <w:rFonts w:ascii="Palatino Linotype" w:eastAsia="Calibri" w:hAnsi="Palatino Linotype" w:cs="Arial"/>
        </w:rPr>
        <w:t>P</w:t>
      </w:r>
      <w:r w:rsidR="000A333C" w:rsidRPr="00573422">
        <w:rPr>
          <w:rFonts w:ascii="Palatino Linotype" w:eastAsia="Calibri" w:hAnsi="Palatino Linotype" w:cs="Arial"/>
        </w:rPr>
        <w:t>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814A75" w:rsidRPr="00573422">
        <w:rPr>
          <w:rFonts w:ascii="Palatino Linotype" w:eastAsia="Calibri" w:hAnsi="Palatino Linotype" w:cs="Arial"/>
        </w:rPr>
        <w:t xml:space="preserve">len y se ponga a disposición de </w:t>
      </w:r>
      <w:r w:rsidR="00674290" w:rsidRPr="00674290">
        <w:rPr>
          <w:rFonts w:ascii="Palatino Linotype" w:eastAsia="Calibri" w:hAnsi="Palatino Linotype" w:cs="Arial"/>
          <w:b/>
          <w:highlight w:val="black"/>
        </w:rPr>
        <w:t>-------------------------------------------</w:t>
      </w:r>
      <w:r w:rsidR="003D7A54" w:rsidRPr="00573422">
        <w:rPr>
          <w:rFonts w:ascii="Palatino Linotype" w:eastAsia="Calibri" w:hAnsi="Palatino Linotype" w:cs="Arial"/>
          <w:b/>
        </w:rPr>
        <w:t>.</w:t>
      </w:r>
    </w:p>
    <w:p w:rsidR="003D50AD" w:rsidRPr="00573422" w:rsidRDefault="003D50AD" w:rsidP="004E5B64">
      <w:pPr>
        <w:tabs>
          <w:tab w:val="left" w:pos="8080"/>
        </w:tabs>
        <w:spacing w:before="240" w:line="360" w:lineRule="auto"/>
        <w:ind w:right="-567"/>
        <w:jc w:val="both"/>
        <w:rPr>
          <w:rFonts w:ascii="Palatino Linotype" w:hAnsi="Palatino Linotype"/>
          <w:shd w:val="clear" w:color="auto" w:fill="FFFFFF"/>
        </w:rPr>
      </w:pPr>
      <w:bookmarkStart w:id="107" w:name="_Toc517106248"/>
      <w:r w:rsidRPr="00573422">
        <w:rPr>
          <w:rStyle w:val="Ttulo2Car"/>
          <w:rFonts w:ascii="Palatino Linotype" w:hAnsi="Palatino Linotype"/>
          <w:b/>
          <w:color w:val="auto"/>
          <w:sz w:val="24"/>
          <w:szCs w:val="24"/>
        </w:rPr>
        <w:t>TERCERO.</w:t>
      </w:r>
      <w:bookmarkEnd w:id="99"/>
      <w:bookmarkEnd w:id="107"/>
      <w:r w:rsidRPr="00573422">
        <w:rPr>
          <w:rStyle w:val="Ttulo2Car"/>
          <w:rFonts w:ascii="Palatino Linotype" w:hAnsi="Palatino Linotype"/>
          <w:b/>
          <w:color w:val="auto"/>
          <w:sz w:val="24"/>
          <w:szCs w:val="24"/>
        </w:rPr>
        <w:t xml:space="preserve"> </w:t>
      </w:r>
      <w:bookmarkEnd w:id="100"/>
      <w:bookmarkEnd w:id="101"/>
      <w:bookmarkEnd w:id="102"/>
      <w:bookmarkEnd w:id="103"/>
      <w:bookmarkEnd w:id="104"/>
      <w:bookmarkEnd w:id="105"/>
      <w:bookmarkEnd w:id="106"/>
      <w:r w:rsidRPr="00573422">
        <w:rPr>
          <w:rFonts w:ascii="Palatino Linotype" w:eastAsia="Palatino Linotype" w:hAnsi="Palatino Linotype" w:cs="Palatino Linotype"/>
          <w:b/>
        </w:rPr>
        <w:t xml:space="preserve">Notifíquese </w:t>
      </w:r>
      <w:r w:rsidRPr="00573422">
        <w:rPr>
          <w:rFonts w:ascii="Palatino Linotype" w:eastAsia="Palatino Linotype" w:hAnsi="Palatino Linotype" w:cs="Palatino Linotype"/>
        </w:rPr>
        <w:t xml:space="preserve">al Titular de la Unidad de Transparencia del </w:t>
      </w:r>
      <w:r w:rsidRPr="00573422">
        <w:rPr>
          <w:rFonts w:ascii="Palatino Linotype" w:eastAsia="Palatino Linotype" w:hAnsi="Palatino Linotype" w:cs="Palatino Linotype"/>
          <w:b/>
        </w:rPr>
        <w:t>SUJETO OBLIGADO</w:t>
      </w:r>
      <w:r w:rsidRPr="0057342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7342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D50AD" w:rsidRPr="00573422" w:rsidRDefault="003D50AD" w:rsidP="004E5B64">
      <w:pPr>
        <w:tabs>
          <w:tab w:val="left" w:pos="8080"/>
        </w:tabs>
        <w:spacing w:before="240" w:line="360" w:lineRule="auto"/>
        <w:ind w:right="-567"/>
        <w:jc w:val="both"/>
        <w:rPr>
          <w:rFonts w:ascii="Palatino Linotype" w:eastAsia="Times New Roman" w:hAnsi="Palatino Linotype" w:cs="Arial"/>
          <w:b/>
          <w:lang w:val="es-ES"/>
        </w:rPr>
      </w:pPr>
      <w:bookmarkStart w:id="108" w:name="_Toc492590393"/>
      <w:bookmarkStart w:id="109" w:name="_Toc503891611"/>
      <w:bookmarkStart w:id="110" w:name="_Toc517106249"/>
      <w:r w:rsidRPr="00573422">
        <w:rPr>
          <w:rStyle w:val="Ttulo2Car"/>
          <w:rFonts w:ascii="Palatino Linotype" w:hAnsi="Palatino Linotype"/>
          <w:b/>
          <w:color w:val="auto"/>
          <w:sz w:val="24"/>
          <w:szCs w:val="24"/>
        </w:rPr>
        <w:lastRenderedPageBreak/>
        <w:t xml:space="preserve">CUARTO. </w:t>
      </w:r>
      <w:r w:rsidRPr="00573422">
        <w:rPr>
          <w:rStyle w:val="Ttulo2Car"/>
          <w:rFonts w:ascii="Palatino Linotype" w:hAnsi="Palatino Linotype"/>
          <w:color w:val="auto"/>
          <w:sz w:val="24"/>
          <w:szCs w:val="24"/>
        </w:rPr>
        <w:t>Notifíquese a</w:t>
      </w:r>
      <w:bookmarkEnd w:id="108"/>
      <w:bookmarkEnd w:id="109"/>
      <w:bookmarkEnd w:id="110"/>
      <w:r w:rsidR="00814A75" w:rsidRPr="00573422">
        <w:rPr>
          <w:rFonts w:ascii="Palatino Linotype" w:eastAsia="Times New Roman" w:hAnsi="Palatino Linotype" w:cs="Arial"/>
          <w:b/>
          <w:lang w:val="es-ES"/>
        </w:rPr>
        <w:t xml:space="preserve"> </w:t>
      </w:r>
      <w:r w:rsidR="00674290" w:rsidRPr="00674290">
        <w:rPr>
          <w:rFonts w:ascii="Palatino Linotype" w:eastAsia="Calibri" w:hAnsi="Palatino Linotype" w:cs="Arial"/>
          <w:b/>
          <w:highlight w:val="black"/>
        </w:rPr>
        <w:t>--------------------------------------</w:t>
      </w:r>
      <w:r w:rsidRPr="00573422">
        <w:rPr>
          <w:rStyle w:val="Ttulo2Car"/>
          <w:rFonts w:ascii="Palatino Linotype" w:hAnsi="Palatino Linotype"/>
          <w:b/>
          <w:color w:val="auto"/>
          <w:sz w:val="24"/>
          <w:szCs w:val="24"/>
        </w:rPr>
        <w:t xml:space="preserve"> </w:t>
      </w:r>
      <w:r w:rsidRPr="00573422">
        <w:rPr>
          <w:rStyle w:val="Ttulo2Car"/>
          <w:rFonts w:ascii="Palatino Linotype" w:hAnsi="Palatino Linotype"/>
          <w:color w:val="auto"/>
          <w:sz w:val="24"/>
          <w:szCs w:val="24"/>
        </w:rPr>
        <w:t>la presente</w:t>
      </w:r>
      <w:r w:rsidRPr="00573422">
        <w:rPr>
          <w:rFonts w:ascii="Palatino Linotype" w:eastAsia="Times New Roman" w:hAnsi="Palatino Linotype" w:cs="Times New Roman"/>
          <w:lang w:val="es-ES" w:eastAsia="es-MX"/>
        </w:rPr>
        <w:t xml:space="preserve"> resolución.</w:t>
      </w:r>
    </w:p>
    <w:p w:rsidR="003D50AD" w:rsidRPr="00573422" w:rsidRDefault="003D50AD" w:rsidP="004E5B64">
      <w:pPr>
        <w:shd w:val="clear" w:color="auto" w:fill="FFFFFF"/>
        <w:spacing w:before="240" w:after="360" w:line="360" w:lineRule="auto"/>
        <w:ind w:right="-567"/>
        <w:jc w:val="both"/>
        <w:rPr>
          <w:rFonts w:ascii="Palatino Linotype" w:eastAsia="Times New Roman" w:hAnsi="Palatino Linotype" w:cs="Times New Roman"/>
          <w:lang w:val="es-ES" w:eastAsia="es-MX"/>
        </w:rPr>
      </w:pPr>
      <w:r w:rsidRPr="00573422">
        <w:rPr>
          <w:rFonts w:ascii="Palatino Linotype" w:eastAsia="Calibri" w:hAnsi="Palatino Linotype" w:cs="Times New Roman"/>
          <w:b/>
          <w:lang w:val="es-MX" w:eastAsia="en-US"/>
        </w:rPr>
        <w:t>QUINTO.</w:t>
      </w:r>
      <w:r w:rsidRPr="00573422">
        <w:rPr>
          <w:rFonts w:ascii="Palatino Linotype" w:eastAsia="Calibri" w:hAnsi="Palatino Linotype" w:cs="Times New Roman"/>
          <w:lang w:val="es-MX" w:eastAsia="en-US"/>
        </w:rPr>
        <w:t xml:space="preserve"> </w:t>
      </w:r>
      <w:r w:rsidRPr="00573422">
        <w:rPr>
          <w:rFonts w:ascii="Palatino Linotype" w:eastAsia="Times New Roman" w:hAnsi="Palatino Linotype" w:cs="Times New Roman"/>
          <w:lang w:val="es-ES" w:eastAsia="es-MX"/>
        </w:rPr>
        <w:t xml:space="preserve">Se hace del conocimiento de </w:t>
      </w:r>
      <w:r w:rsidR="00674290" w:rsidRPr="00674290">
        <w:rPr>
          <w:rFonts w:ascii="Palatino Linotype" w:eastAsia="Calibri" w:hAnsi="Palatino Linotype" w:cs="Arial"/>
          <w:b/>
          <w:highlight w:val="black"/>
        </w:rPr>
        <w:t>------------------------------------</w:t>
      </w:r>
      <w:bookmarkStart w:id="111" w:name="_GoBack"/>
      <w:bookmarkEnd w:id="111"/>
      <w:r w:rsidR="00664711" w:rsidRPr="00573422">
        <w:rPr>
          <w:rFonts w:ascii="Palatino Linotype" w:eastAsia="Times New Roman" w:hAnsi="Palatino Linotype" w:cs="Arial"/>
          <w:b/>
          <w:lang w:val="es-ES"/>
        </w:rPr>
        <w:t xml:space="preserve"> </w:t>
      </w:r>
      <w:r w:rsidRPr="00573422">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573422">
        <w:rPr>
          <w:rFonts w:ascii="Palatino Linotype" w:eastAsia="Times New Roman" w:hAnsi="Palatino Linotype" w:cs="Times New Roman"/>
          <w:bCs/>
          <w:lang w:val="es-ES" w:eastAsia="es-MX"/>
        </w:rPr>
        <w:t>vía juicio de amparo</w:t>
      </w:r>
      <w:r w:rsidRPr="00573422">
        <w:rPr>
          <w:rFonts w:ascii="Palatino Linotype" w:eastAsia="Times New Roman" w:hAnsi="Palatino Linotype" w:cs="Times New Roman"/>
          <w:lang w:val="es-ES" w:eastAsia="es-MX"/>
        </w:rPr>
        <w:t> en los términos de las leyes aplicables.</w:t>
      </w:r>
    </w:p>
    <w:p w:rsidR="003D50AD" w:rsidRPr="00573422" w:rsidRDefault="003D50AD" w:rsidP="004E5B64">
      <w:pPr>
        <w:spacing w:line="360" w:lineRule="auto"/>
        <w:ind w:right="-567"/>
        <w:jc w:val="both"/>
        <w:rPr>
          <w:rFonts w:ascii="Palatino Linotype" w:eastAsia="MS Mincho" w:hAnsi="Palatino Linotype" w:cs="Times New Roman"/>
        </w:rPr>
      </w:pPr>
      <w:r w:rsidRPr="00573422">
        <w:rPr>
          <w:rFonts w:ascii="Palatino Linotype" w:eastAsia="Calibri" w:hAnsi="Palatino Linotype" w:cs="Times New Roman"/>
          <w:b/>
          <w:lang w:val="es-MX" w:eastAsia="en-US"/>
        </w:rPr>
        <w:t>SEXTO.</w:t>
      </w:r>
      <w:r w:rsidRPr="00573422">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2E6484" w:rsidRPr="00573422">
        <w:rPr>
          <w:rFonts w:ascii="Palatino Linotype" w:eastAsia="MS Mincho" w:hAnsi="Palatino Linotype" w:cs="Times New Roman"/>
        </w:rPr>
        <w:t xml:space="preserve">n términos de lo señalado en </w:t>
      </w:r>
      <w:r w:rsidR="003B5933" w:rsidRPr="00573422">
        <w:rPr>
          <w:rFonts w:ascii="Palatino Linotype" w:eastAsia="MS Mincho" w:hAnsi="Palatino Linotype" w:cs="Times New Roman"/>
        </w:rPr>
        <w:t xml:space="preserve">el considerando </w:t>
      </w:r>
      <w:r w:rsidR="00213898" w:rsidRPr="00573422">
        <w:rPr>
          <w:rFonts w:ascii="Palatino Linotype" w:eastAsia="MS Mincho" w:hAnsi="Palatino Linotype" w:cs="Times New Roman"/>
        </w:rPr>
        <w:t>SEXTO</w:t>
      </w:r>
      <w:r w:rsidR="003B5933" w:rsidRPr="00573422">
        <w:rPr>
          <w:rFonts w:ascii="Palatino Linotype" w:eastAsia="MS Mincho" w:hAnsi="Palatino Linotype" w:cs="Times New Roman"/>
        </w:rPr>
        <w:t xml:space="preserve"> de la presente resolución. </w:t>
      </w:r>
    </w:p>
    <w:p w:rsidR="00A55BA0" w:rsidRPr="00573422" w:rsidRDefault="00A55BA0" w:rsidP="004E5B64">
      <w:pPr>
        <w:ind w:right="-567"/>
        <w:rPr>
          <w:lang w:val="es-ES"/>
        </w:rPr>
      </w:pPr>
    </w:p>
    <w:p w:rsidR="002E6484" w:rsidRPr="00573422" w:rsidRDefault="00A55BA0" w:rsidP="004E5B64">
      <w:pPr>
        <w:shd w:val="clear" w:color="auto" w:fill="FFFFFF"/>
        <w:spacing w:before="240" w:after="360" w:line="360" w:lineRule="auto"/>
        <w:ind w:right="-567"/>
        <w:jc w:val="both"/>
        <w:rPr>
          <w:rFonts w:ascii="Palatino Linotype" w:hAnsi="Palatino Linotype" w:cs="Arial"/>
        </w:rPr>
      </w:pPr>
      <w:r w:rsidRPr="0057342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MARTINEZ </w:t>
      </w:r>
      <w:r w:rsidR="00573422" w:rsidRPr="00573422">
        <w:rPr>
          <w:rFonts w:ascii="Palatino Linotype" w:hAnsi="Palatino Linotype"/>
        </w:rPr>
        <w:t>SÁNCHEZ</w:t>
      </w:r>
      <w:r w:rsidR="00573422">
        <w:rPr>
          <w:rFonts w:ascii="Palatino Linotype" w:hAnsi="Palatino Linotype"/>
        </w:rPr>
        <w:t>; EVA ABAID YAPUR EMITIENDO OPINIÓN PARTICULAR</w:t>
      </w:r>
      <w:r w:rsidR="0065485B">
        <w:rPr>
          <w:rFonts w:ascii="Palatino Linotype" w:hAnsi="Palatino Linotype"/>
        </w:rPr>
        <w:t>;</w:t>
      </w:r>
      <w:r w:rsidR="00573422">
        <w:rPr>
          <w:rFonts w:ascii="Palatino Linotype" w:hAnsi="Palatino Linotype"/>
        </w:rPr>
        <w:t xml:space="preserve"> JOSÉ GUADALUPE LUNA HERNÁNDEZ Y</w:t>
      </w:r>
      <w:r w:rsidRPr="00573422">
        <w:rPr>
          <w:rFonts w:ascii="Palatino Linotype" w:hAnsi="Palatino Linotype"/>
        </w:rPr>
        <w:t xml:space="preserve"> </w:t>
      </w:r>
      <w:r w:rsidR="00340AD2" w:rsidRPr="00573422">
        <w:rPr>
          <w:rFonts w:ascii="Palatino Linotype" w:hAnsi="Palatino Linotype"/>
        </w:rPr>
        <w:t>JA</w:t>
      </w:r>
      <w:r w:rsidR="00B96B07" w:rsidRPr="00573422">
        <w:rPr>
          <w:rFonts w:ascii="Palatino Linotype" w:hAnsi="Palatino Linotype"/>
        </w:rPr>
        <w:t>VI</w:t>
      </w:r>
      <w:r w:rsidR="006255DB" w:rsidRPr="00573422">
        <w:rPr>
          <w:rFonts w:ascii="Palatino Linotype" w:hAnsi="Palatino Linotype"/>
        </w:rPr>
        <w:t xml:space="preserve">ER MARTÍNEZ CRUZ; </w:t>
      </w:r>
      <w:r w:rsidR="00A731A7" w:rsidRPr="00573422">
        <w:rPr>
          <w:rFonts w:ascii="Palatino Linotype" w:hAnsi="Palatino Linotype"/>
        </w:rPr>
        <w:t xml:space="preserve">EN LA VIGESIMA </w:t>
      </w:r>
      <w:r w:rsidR="00AC4766" w:rsidRPr="00573422">
        <w:rPr>
          <w:rFonts w:ascii="Palatino Linotype" w:hAnsi="Palatino Linotype"/>
        </w:rPr>
        <w:t xml:space="preserve">SEGUNDA </w:t>
      </w:r>
      <w:r w:rsidRPr="00573422">
        <w:rPr>
          <w:rFonts w:ascii="Palatino Linotype" w:hAnsi="Palatino Linotype"/>
        </w:rPr>
        <w:t xml:space="preserve">SESIÓN ORDINARIA CELEBRADA </w:t>
      </w:r>
      <w:r w:rsidR="00B96B07" w:rsidRPr="00573422">
        <w:rPr>
          <w:rFonts w:ascii="Palatino Linotype" w:hAnsi="Palatino Linotype"/>
        </w:rPr>
        <w:t xml:space="preserve">EL </w:t>
      </w:r>
      <w:r w:rsidR="00AC4766" w:rsidRPr="00573422">
        <w:rPr>
          <w:rFonts w:ascii="Palatino Linotype" w:hAnsi="Palatino Linotype"/>
        </w:rPr>
        <w:t xml:space="preserve">TRECE </w:t>
      </w:r>
      <w:r w:rsidR="00A731A7" w:rsidRPr="00573422">
        <w:rPr>
          <w:rFonts w:ascii="Palatino Linotype" w:hAnsi="Palatino Linotype"/>
        </w:rPr>
        <w:t>(</w:t>
      </w:r>
      <w:r w:rsidR="00AC4766" w:rsidRPr="00573422">
        <w:rPr>
          <w:rFonts w:ascii="Palatino Linotype" w:hAnsi="Palatino Linotype"/>
        </w:rPr>
        <w:t>13</w:t>
      </w:r>
      <w:r w:rsidR="006255DB" w:rsidRPr="00573422">
        <w:rPr>
          <w:rFonts w:ascii="Palatino Linotype" w:hAnsi="Palatino Linotype"/>
        </w:rPr>
        <w:t xml:space="preserve">) </w:t>
      </w:r>
      <w:r w:rsidRPr="00573422">
        <w:rPr>
          <w:rFonts w:ascii="Palatino Linotype" w:hAnsi="Palatino Linotype"/>
        </w:rPr>
        <w:t xml:space="preserve">DE </w:t>
      </w:r>
      <w:r w:rsidR="00A731A7" w:rsidRPr="00573422">
        <w:rPr>
          <w:rFonts w:ascii="Palatino Linotype" w:hAnsi="Palatino Linotype"/>
        </w:rPr>
        <w:t xml:space="preserve">JUNIO </w:t>
      </w:r>
      <w:r w:rsidRPr="00573422">
        <w:rPr>
          <w:rFonts w:ascii="Palatino Linotype" w:hAnsi="Palatino Linotype"/>
        </w:rPr>
        <w:t>DE DOS MIL DIECIOCHO, ANTE EL SECRETARIO TÉCNICO DEL PLENO ALEXIS TAPIA RAMÍREZ.</w:t>
      </w:r>
      <w:r w:rsidRPr="00573422">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A55BA0" w:rsidRPr="00573422" w:rsidTr="00573422">
        <w:trPr>
          <w:trHeight w:val="1168"/>
        </w:trPr>
        <w:tc>
          <w:tcPr>
            <w:tcW w:w="8222" w:type="dxa"/>
            <w:gridSpan w:val="2"/>
            <w:vAlign w:val="center"/>
          </w:tcPr>
          <w:p w:rsidR="00A55BA0" w:rsidRDefault="00A55BA0" w:rsidP="004E5B64">
            <w:pPr>
              <w:spacing w:line="360" w:lineRule="auto"/>
              <w:ind w:right="-567"/>
              <w:jc w:val="center"/>
              <w:rPr>
                <w:rFonts w:ascii="Palatino Linotype" w:hAnsi="Palatino Linotype" w:cs="Times New Roman"/>
                <w:b/>
              </w:rPr>
            </w:pPr>
          </w:p>
          <w:p w:rsidR="00573422" w:rsidRPr="00573422" w:rsidRDefault="00573422" w:rsidP="004E5B64">
            <w:pPr>
              <w:spacing w:line="360" w:lineRule="auto"/>
              <w:ind w:right="-567"/>
              <w:jc w:val="center"/>
              <w:rPr>
                <w:rFonts w:ascii="Palatino Linotype" w:hAnsi="Palatino Linotype" w:cs="Times New Roman"/>
                <w:b/>
              </w:rPr>
            </w:pPr>
          </w:p>
          <w:p w:rsidR="00A55BA0" w:rsidRPr="00573422" w:rsidRDefault="00A55BA0" w:rsidP="004E5B64">
            <w:pPr>
              <w:spacing w:line="360" w:lineRule="auto"/>
              <w:ind w:right="-567"/>
              <w:jc w:val="center"/>
              <w:rPr>
                <w:rFonts w:ascii="Palatino Linotype" w:hAnsi="Palatino Linotype" w:cs="Times New Roman"/>
                <w:b/>
              </w:rPr>
            </w:pPr>
            <w:r w:rsidRPr="00573422">
              <w:rPr>
                <w:rFonts w:ascii="Palatino Linotype" w:hAnsi="Palatino Linotype" w:cs="Times New Roman"/>
                <w:b/>
              </w:rPr>
              <w:t>Zulema Martínez Sánchez</w:t>
            </w:r>
          </w:p>
          <w:p w:rsidR="00A55BA0" w:rsidRPr="00573422" w:rsidRDefault="00A55BA0"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Comisionada Presidenta</w:t>
            </w:r>
          </w:p>
          <w:p w:rsidR="00A55BA0" w:rsidRPr="00573422" w:rsidRDefault="00A55BA0"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(Rúbrica)</w:t>
            </w:r>
          </w:p>
        </w:tc>
      </w:tr>
      <w:tr w:rsidR="00A55BA0" w:rsidRPr="00573422" w:rsidTr="00573422">
        <w:trPr>
          <w:trHeight w:val="1395"/>
        </w:trPr>
        <w:tc>
          <w:tcPr>
            <w:tcW w:w="4111" w:type="dxa"/>
            <w:vAlign w:val="center"/>
          </w:tcPr>
          <w:p w:rsidR="00A55BA0" w:rsidRPr="00573422" w:rsidRDefault="00A55BA0" w:rsidP="004E5B64">
            <w:pPr>
              <w:spacing w:line="360" w:lineRule="auto"/>
              <w:ind w:right="-567"/>
              <w:jc w:val="center"/>
              <w:rPr>
                <w:rFonts w:ascii="Palatino Linotype" w:hAnsi="Palatino Linotype" w:cs="Times New Roman"/>
                <w:b/>
              </w:rPr>
            </w:pPr>
          </w:p>
          <w:p w:rsidR="00573422" w:rsidRDefault="00573422" w:rsidP="004E5B64">
            <w:pPr>
              <w:spacing w:line="360" w:lineRule="auto"/>
              <w:ind w:right="-567"/>
              <w:jc w:val="center"/>
              <w:rPr>
                <w:rFonts w:ascii="Palatino Linotype" w:hAnsi="Palatino Linotype" w:cs="Times New Roman"/>
                <w:b/>
              </w:rPr>
            </w:pPr>
          </w:p>
          <w:p w:rsidR="00573422" w:rsidRDefault="00573422" w:rsidP="004E5B64">
            <w:pPr>
              <w:spacing w:line="360" w:lineRule="auto"/>
              <w:ind w:right="-567"/>
              <w:jc w:val="center"/>
              <w:rPr>
                <w:rFonts w:ascii="Palatino Linotype" w:hAnsi="Palatino Linotype" w:cs="Times New Roman"/>
                <w:b/>
              </w:rPr>
            </w:pPr>
          </w:p>
          <w:p w:rsidR="00A55BA0" w:rsidRPr="00573422" w:rsidRDefault="00A55BA0" w:rsidP="004E5B64">
            <w:pPr>
              <w:spacing w:line="360" w:lineRule="auto"/>
              <w:ind w:right="-567"/>
              <w:jc w:val="center"/>
              <w:rPr>
                <w:rFonts w:ascii="Palatino Linotype" w:hAnsi="Palatino Linotype" w:cs="Times New Roman"/>
                <w:b/>
              </w:rPr>
            </w:pPr>
            <w:r w:rsidRPr="00573422">
              <w:rPr>
                <w:rFonts w:ascii="Palatino Linotype" w:hAnsi="Palatino Linotype" w:cs="Times New Roman"/>
                <w:b/>
              </w:rPr>
              <w:t xml:space="preserve">Eva </w:t>
            </w:r>
            <w:proofErr w:type="spellStart"/>
            <w:r w:rsidRPr="00573422">
              <w:rPr>
                <w:rFonts w:ascii="Palatino Linotype" w:hAnsi="Palatino Linotype" w:cs="Times New Roman"/>
                <w:b/>
              </w:rPr>
              <w:t>Abaid</w:t>
            </w:r>
            <w:proofErr w:type="spellEnd"/>
            <w:r w:rsidRPr="00573422">
              <w:rPr>
                <w:rFonts w:ascii="Palatino Linotype" w:hAnsi="Palatino Linotype" w:cs="Times New Roman"/>
                <w:b/>
              </w:rPr>
              <w:t xml:space="preserve"> </w:t>
            </w:r>
            <w:proofErr w:type="spellStart"/>
            <w:r w:rsidRPr="00573422">
              <w:rPr>
                <w:rFonts w:ascii="Palatino Linotype" w:hAnsi="Palatino Linotype" w:cs="Times New Roman"/>
                <w:b/>
              </w:rPr>
              <w:t>Yapur</w:t>
            </w:r>
            <w:proofErr w:type="spellEnd"/>
          </w:p>
          <w:p w:rsidR="00A55BA0" w:rsidRPr="00573422" w:rsidRDefault="00A55BA0"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Comisionada</w:t>
            </w:r>
          </w:p>
          <w:p w:rsidR="00A55BA0" w:rsidRPr="00573422" w:rsidRDefault="00A55BA0"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(Rúbrica)</w:t>
            </w:r>
          </w:p>
        </w:tc>
        <w:tc>
          <w:tcPr>
            <w:tcW w:w="4111" w:type="dxa"/>
            <w:vAlign w:val="center"/>
          </w:tcPr>
          <w:p w:rsidR="00A55BA0" w:rsidRPr="00573422" w:rsidRDefault="00A55BA0" w:rsidP="004E5B64">
            <w:pPr>
              <w:spacing w:line="360" w:lineRule="auto"/>
              <w:ind w:right="-567"/>
              <w:jc w:val="center"/>
              <w:rPr>
                <w:rFonts w:ascii="Palatino Linotype" w:hAnsi="Palatino Linotype" w:cs="Times New Roman"/>
                <w:b/>
              </w:rPr>
            </w:pPr>
          </w:p>
          <w:p w:rsidR="00573422" w:rsidRDefault="00573422" w:rsidP="004E5B64">
            <w:pPr>
              <w:spacing w:line="360" w:lineRule="auto"/>
              <w:ind w:right="-567"/>
              <w:jc w:val="center"/>
              <w:rPr>
                <w:rFonts w:ascii="Palatino Linotype" w:hAnsi="Palatino Linotype" w:cs="Times New Roman"/>
                <w:b/>
              </w:rPr>
            </w:pPr>
          </w:p>
          <w:p w:rsidR="00573422" w:rsidRDefault="00573422" w:rsidP="004E5B64">
            <w:pPr>
              <w:spacing w:line="360" w:lineRule="auto"/>
              <w:ind w:right="-567"/>
              <w:jc w:val="center"/>
              <w:rPr>
                <w:rFonts w:ascii="Palatino Linotype" w:hAnsi="Palatino Linotype" w:cs="Times New Roman"/>
                <w:b/>
              </w:rPr>
            </w:pPr>
          </w:p>
          <w:p w:rsidR="00A55BA0" w:rsidRPr="00573422" w:rsidRDefault="00A55BA0" w:rsidP="004E5B64">
            <w:pPr>
              <w:spacing w:line="360" w:lineRule="auto"/>
              <w:ind w:right="-567"/>
              <w:jc w:val="center"/>
              <w:rPr>
                <w:rFonts w:ascii="Palatino Linotype" w:hAnsi="Palatino Linotype" w:cs="Times New Roman"/>
                <w:b/>
              </w:rPr>
            </w:pPr>
            <w:r w:rsidRPr="00573422">
              <w:rPr>
                <w:rFonts w:ascii="Palatino Linotype" w:hAnsi="Palatino Linotype" w:cs="Times New Roman"/>
                <w:b/>
              </w:rPr>
              <w:t>José Guadalupe Luna Hernández</w:t>
            </w:r>
          </w:p>
          <w:p w:rsidR="00A55BA0" w:rsidRPr="00573422" w:rsidRDefault="00A55BA0"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Comisionado</w:t>
            </w:r>
          </w:p>
          <w:p w:rsidR="00A55BA0" w:rsidRPr="00573422" w:rsidRDefault="00A55BA0"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(Rúbrica)</w:t>
            </w:r>
          </w:p>
        </w:tc>
      </w:tr>
      <w:tr w:rsidR="00573422" w:rsidRPr="00573422" w:rsidTr="005C2BD8">
        <w:trPr>
          <w:trHeight w:val="1451"/>
        </w:trPr>
        <w:tc>
          <w:tcPr>
            <w:tcW w:w="8222" w:type="dxa"/>
            <w:gridSpan w:val="2"/>
            <w:vAlign w:val="center"/>
          </w:tcPr>
          <w:p w:rsidR="00573422" w:rsidRDefault="00573422" w:rsidP="00573422">
            <w:pPr>
              <w:spacing w:line="360" w:lineRule="auto"/>
              <w:ind w:right="-567"/>
              <w:rPr>
                <w:rFonts w:ascii="Palatino Linotype" w:hAnsi="Palatino Linotype" w:cs="Times New Roman"/>
                <w:b/>
              </w:rPr>
            </w:pPr>
          </w:p>
          <w:p w:rsidR="00573422" w:rsidRDefault="00573422" w:rsidP="00573422">
            <w:pPr>
              <w:spacing w:line="360" w:lineRule="auto"/>
              <w:ind w:right="-567"/>
              <w:rPr>
                <w:rFonts w:ascii="Palatino Linotype" w:hAnsi="Palatino Linotype" w:cs="Times New Roman"/>
                <w:b/>
              </w:rPr>
            </w:pPr>
          </w:p>
          <w:p w:rsidR="00573422" w:rsidRDefault="00573422" w:rsidP="004E5B64">
            <w:pPr>
              <w:spacing w:line="360" w:lineRule="auto"/>
              <w:ind w:right="-567"/>
              <w:jc w:val="center"/>
              <w:rPr>
                <w:rFonts w:ascii="Palatino Linotype" w:hAnsi="Palatino Linotype" w:cs="Times New Roman"/>
                <w:b/>
              </w:rPr>
            </w:pPr>
          </w:p>
          <w:p w:rsidR="00573422" w:rsidRPr="00573422" w:rsidRDefault="00573422" w:rsidP="004E5B64">
            <w:pPr>
              <w:spacing w:line="360" w:lineRule="auto"/>
              <w:ind w:right="-567"/>
              <w:jc w:val="center"/>
              <w:rPr>
                <w:rFonts w:ascii="Palatino Linotype" w:hAnsi="Palatino Linotype" w:cs="Times New Roman"/>
                <w:b/>
              </w:rPr>
            </w:pPr>
            <w:r w:rsidRPr="00573422">
              <w:rPr>
                <w:rFonts w:ascii="Palatino Linotype" w:hAnsi="Palatino Linotype" w:cs="Times New Roman"/>
                <w:b/>
              </w:rPr>
              <w:t>Javier Martínez Cruz</w:t>
            </w:r>
          </w:p>
          <w:p w:rsidR="00573422" w:rsidRPr="00573422" w:rsidRDefault="00573422"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Comisionado</w:t>
            </w:r>
          </w:p>
          <w:p w:rsidR="00573422" w:rsidRPr="00573422" w:rsidRDefault="00573422"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(Rúbrica)</w:t>
            </w:r>
          </w:p>
          <w:p w:rsidR="00573422" w:rsidRPr="00573422" w:rsidRDefault="00573422" w:rsidP="00573422">
            <w:pPr>
              <w:spacing w:line="360" w:lineRule="auto"/>
              <w:ind w:right="-567"/>
              <w:rPr>
                <w:rFonts w:ascii="Palatino Linotype" w:hAnsi="Palatino Linotype" w:cs="Times New Roman"/>
              </w:rPr>
            </w:pPr>
          </w:p>
        </w:tc>
      </w:tr>
      <w:tr w:rsidR="00A55BA0" w:rsidRPr="00573422" w:rsidTr="00573422">
        <w:trPr>
          <w:trHeight w:val="1263"/>
        </w:trPr>
        <w:tc>
          <w:tcPr>
            <w:tcW w:w="8222" w:type="dxa"/>
            <w:gridSpan w:val="2"/>
            <w:vAlign w:val="center"/>
          </w:tcPr>
          <w:p w:rsidR="00A55BA0" w:rsidRPr="00573422" w:rsidRDefault="00A55BA0" w:rsidP="00573422">
            <w:pPr>
              <w:spacing w:line="360" w:lineRule="auto"/>
              <w:ind w:right="-567"/>
              <w:rPr>
                <w:rFonts w:ascii="Palatino Linotype" w:hAnsi="Palatino Linotype" w:cs="Times New Roman"/>
                <w:b/>
              </w:rPr>
            </w:pPr>
          </w:p>
          <w:p w:rsidR="00A55BA0" w:rsidRPr="00573422" w:rsidRDefault="00A55BA0" w:rsidP="004E5B64">
            <w:pPr>
              <w:spacing w:line="360" w:lineRule="auto"/>
              <w:ind w:right="-567"/>
              <w:jc w:val="center"/>
              <w:rPr>
                <w:rFonts w:ascii="Palatino Linotype" w:hAnsi="Palatino Linotype" w:cs="Times New Roman"/>
                <w:b/>
              </w:rPr>
            </w:pPr>
            <w:r w:rsidRPr="00573422">
              <w:rPr>
                <w:rFonts w:ascii="Palatino Linotype" w:hAnsi="Palatino Linotype" w:cs="Times New Roman"/>
                <w:b/>
              </w:rPr>
              <w:t>Alexis Tapia Ramírez</w:t>
            </w:r>
          </w:p>
          <w:p w:rsidR="00A55BA0" w:rsidRPr="00573422" w:rsidRDefault="00A55BA0"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Secretario Técnico del Pleno</w:t>
            </w:r>
          </w:p>
          <w:p w:rsidR="00A55BA0" w:rsidRPr="00573422" w:rsidRDefault="00A55BA0" w:rsidP="004E5B64">
            <w:pPr>
              <w:spacing w:line="360" w:lineRule="auto"/>
              <w:ind w:right="-567"/>
              <w:jc w:val="center"/>
              <w:rPr>
                <w:rFonts w:ascii="Palatino Linotype" w:hAnsi="Palatino Linotype" w:cs="Times New Roman"/>
              </w:rPr>
            </w:pPr>
            <w:r w:rsidRPr="00573422">
              <w:rPr>
                <w:rFonts w:ascii="Palatino Linotype" w:hAnsi="Palatino Linotype" w:cs="Times New Roman"/>
              </w:rPr>
              <w:t>(Rúbrica)</w:t>
            </w:r>
          </w:p>
        </w:tc>
      </w:tr>
    </w:tbl>
    <w:p w:rsidR="00A32C79" w:rsidRPr="00573422" w:rsidRDefault="00A55BA0" w:rsidP="00573422">
      <w:pPr>
        <w:spacing w:before="240" w:after="240" w:line="360" w:lineRule="auto"/>
        <w:ind w:right="-567"/>
        <w:jc w:val="both"/>
        <w:rPr>
          <w:rFonts w:ascii="Palatino Linotype" w:eastAsia="Times New Roman" w:hAnsi="Palatino Linotype" w:cs="Arial"/>
          <w:b/>
          <w:sz w:val="22"/>
          <w:szCs w:val="22"/>
        </w:rPr>
      </w:pPr>
      <w:r w:rsidRPr="00573422">
        <w:rPr>
          <w:rFonts w:ascii="Palatino Linotype" w:eastAsia="Times New Roman" w:hAnsi="Palatino Linotype" w:cs="Arial"/>
          <w:sz w:val="22"/>
          <w:szCs w:val="22"/>
        </w:rPr>
        <w:t xml:space="preserve">Esta hoja corresponde a la resolución de </w:t>
      </w:r>
      <w:r w:rsidR="00A731A7" w:rsidRPr="00573422">
        <w:rPr>
          <w:rFonts w:ascii="Palatino Linotype" w:eastAsia="Times New Roman" w:hAnsi="Palatino Linotype" w:cs="Arial"/>
          <w:sz w:val="22"/>
          <w:szCs w:val="22"/>
        </w:rPr>
        <w:t xml:space="preserve">fecha </w:t>
      </w:r>
      <w:r w:rsidR="00573422">
        <w:rPr>
          <w:rFonts w:ascii="Palatino Linotype" w:eastAsia="Times New Roman" w:hAnsi="Palatino Linotype" w:cs="Arial"/>
          <w:sz w:val="22"/>
          <w:szCs w:val="22"/>
        </w:rPr>
        <w:t xml:space="preserve">trece </w:t>
      </w:r>
      <w:r w:rsidR="00F60843" w:rsidRPr="00573422">
        <w:rPr>
          <w:rFonts w:ascii="Palatino Linotype" w:eastAsia="Times New Roman" w:hAnsi="Palatino Linotype" w:cs="Arial"/>
          <w:sz w:val="22"/>
          <w:szCs w:val="22"/>
        </w:rPr>
        <w:t xml:space="preserve"> </w:t>
      </w:r>
      <w:r w:rsidRPr="00573422">
        <w:rPr>
          <w:rFonts w:ascii="Palatino Linotype" w:eastAsia="Times New Roman" w:hAnsi="Palatino Linotype" w:cs="Arial"/>
          <w:sz w:val="22"/>
          <w:szCs w:val="22"/>
        </w:rPr>
        <w:t>(</w:t>
      </w:r>
      <w:r w:rsidR="00573422">
        <w:rPr>
          <w:rFonts w:ascii="Palatino Linotype" w:eastAsia="Times New Roman" w:hAnsi="Palatino Linotype" w:cs="Arial"/>
          <w:sz w:val="22"/>
          <w:szCs w:val="22"/>
        </w:rPr>
        <w:t>13</w:t>
      </w:r>
      <w:r w:rsidRPr="00573422">
        <w:rPr>
          <w:rFonts w:ascii="Palatino Linotype" w:eastAsia="Times New Roman" w:hAnsi="Palatino Linotype" w:cs="Arial"/>
          <w:sz w:val="22"/>
          <w:szCs w:val="22"/>
        </w:rPr>
        <w:t xml:space="preserve">) de </w:t>
      </w:r>
      <w:r w:rsidR="00A731A7" w:rsidRPr="00573422">
        <w:rPr>
          <w:rFonts w:ascii="Palatino Linotype" w:eastAsia="Times New Roman" w:hAnsi="Palatino Linotype" w:cs="Arial"/>
          <w:sz w:val="22"/>
          <w:szCs w:val="22"/>
        </w:rPr>
        <w:t xml:space="preserve">junio </w:t>
      </w:r>
      <w:r w:rsidRPr="00573422">
        <w:rPr>
          <w:rFonts w:ascii="Palatino Linotype" w:eastAsia="Times New Roman" w:hAnsi="Palatino Linotype" w:cs="Arial"/>
          <w:sz w:val="22"/>
          <w:szCs w:val="22"/>
        </w:rPr>
        <w:t xml:space="preserve">de dos mil dieciocho, emitida en el recurso de revisión </w:t>
      </w:r>
      <w:r w:rsidRPr="00573422">
        <w:rPr>
          <w:rFonts w:ascii="Palatino Linotype" w:eastAsia="Times New Roman" w:hAnsi="Palatino Linotype" w:cs="Arial"/>
          <w:b/>
          <w:sz w:val="22"/>
          <w:szCs w:val="22"/>
        </w:rPr>
        <w:t>0</w:t>
      </w:r>
      <w:r w:rsidR="00A731A7" w:rsidRPr="00573422">
        <w:rPr>
          <w:rFonts w:ascii="Palatino Linotype" w:eastAsia="Times New Roman" w:hAnsi="Palatino Linotype" w:cs="Arial"/>
          <w:b/>
          <w:sz w:val="22"/>
          <w:szCs w:val="22"/>
        </w:rPr>
        <w:t>1258</w:t>
      </w:r>
      <w:r w:rsidRPr="00573422">
        <w:rPr>
          <w:rFonts w:ascii="Palatino Linotype" w:eastAsia="Times New Roman" w:hAnsi="Palatino Linotype" w:cs="Arial"/>
          <w:b/>
          <w:sz w:val="22"/>
          <w:szCs w:val="22"/>
        </w:rPr>
        <w:t>/INFOEM/IP/RR/2018</w:t>
      </w:r>
      <w:r w:rsidRPr="00573422">
        <w:rPr>
          <w:rFonts w:ascii="Palatino Linotype" w:eastAsia="Times New Roman" w:hAnsi="Palatino Linotype" w:cs="Arial"/>
          <w:sz w:val="22"/>
          <w:szCs w:val="22"/>
        </w:rPr>
        <w:t>.</w:t>
      </w:r>
    </w:p>
    <w:sectPr w:rsidR="00A32C79" w:rsidRPr="00573422" w:rsidSect="00C16E8C">
      <w:headerReference w:type="default" r:id="rId8"/>
      <w:footerReference w:type="default" r:id="rId9"/>
      <w:headerReference w:type="first" r:id="rId10"/>
      <w:footerReference w:type="first" r:id="rId11"/>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5A6" w:rsidRDefault="005605A6">
      <w:r>
        <w:separator/>
      </w:r>
    </w:p>
  </w:endnote>
  <w:endnote w:type="continuationSeparator" w:id="0">
    <w:p w:rsidR="005605A6" w:rsidRDefault="0056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A7F8B" w:rsidRPr="00883450" w:rsidRDefault="004A7F8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4290">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4290">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rsidR="004A7F8B" w:rsidRDefault="004A7F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8B" w:rsidRPr="00883450" w:rsidRDefault="004A7F8B"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4290" w:rsidRPr="006742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4290" w:rsidRPr="00674290">
      <w:rPr>
        <w:rFonts w:ascii="Palatino Linotype" w:hAnsi="Palatino Linotype"/>
        <w:noProof/>
        <w:sz w:val="22"/>
        <w:szCs w:val="22"/>
        <w:lang w:val="es-ES"/>
      </w:rPr>
      <w:t>38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5A6" w:rsidRDefault="005605A6">
      <w:r>
        <w:separator/>
      </w:r>
    </w:p>
  </w:footnote>
  <w:footnote w:type="continuationSeparator" w:id="0">
    <w:p w:rsidR="005605A6" w:rsidRDefault="005605A6">
      <w:r>
        <w:continuationSeparator/>
      </w:r>
    </w:p>
  </w:footnote>
  <w:footnote w:id="1">
    <w:p w:rsidR="004A7F8B" w:rsidRDefault="004A7F8B" w:rsidP="00390C2D">
      <w:pPr>
        <w:pStyle w:val="Textonotapie"/>
      </w:pPr>
      <w:r>
        <w:rPr>
          <w:rStyle w:val="Refdenotaalpie"/>
        </w:rPr>
        <w:footnoteRef/>
      </w:r>
      <w:r>
        <w:t xml:space="preserve"> Convención Americana sobre Derechos Humanos. Artículo 13.</w:t>
      </w:r>
    </w:p>
  </w:footnote>
  <w:footnote w:id="2">
    <w:p w:rsidR="004A7F8B" w:rsidRDefault="004A7F8B" w:rsidP="00390C2D">
      <w:pPr>
        <w:pStyle w:val="Textonotapie"/>
      </w:pPr>
      <w:r>
        <w:rPr>
          <w:rStyle w:val="Refdenotaalpie"/>
        </w:rPr>
        <w:footnoteRef/>
      </w:r>
      <w:r>
        <w:t xml:space="preserve"> Constitución Política de los Estados Unidos Mexicanos. Artículo sexto, sección A, fracción I.</w:t>
      </w:r>
    </w:p>
  </w:footnote>
  <w:footnote w:id="3">
    <w:p w:rsidR="004A7F8B" w:rsidRDefault="004A7F8B"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A7F8B" w:rsidRDefault="004A7F8B" w:rsidP="00390C2D">
      <w:pPr>
        <w:pStyle w:val="Textonotapie"/>
      </w:pPr>
      <w:r>
        <w:rPr>
          <w:rStyle w:val="Refdenotaalpie"/>
        </w:rPr>
        <w:footnoteRef/>
      </w:r>
      <w:r>
        <w:t xml:space="preserve"> Ibídem. </w:t>
      </w:r>
      <w:proofErr w:type="spellStart"/>
      <w:r>
        <w:t>Parr</w:t>
      </w:r>
      <w:proofErr w:type="spellEnd"/>
      <w:r>
        <w:t>. 87.</w:t>
      </w:r>
    </w:p>
  </w:footnote>
  <w:footnote w:id="5">
    <w:p w:rsidR="004A7F8B" w:rsidRPr="00034B44" w:rsidRDefault="004A7F8B"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4A7F8B" w:rsidRPr="00034B44" w:rsidRDefault="004A7F8B"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4A7F8B" w:rsidRPr="00034B44" w:rsidRDefault="004A7F8B"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4A7F8B" w:rsidRPr="00034B44" w:rsidRDefault="004A7F8B"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A7F8B" w:rsidRPr="00034B44" w:rsidRDefault="004A7F8B"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A7F8B" w:rsidRPr="00034B44" w:rsidRDefault="004A7F8B"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4A7F8B" w:rsidRPr="00034B44" w:rsidRDefault="004A7F8B"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4A7F8B" w:rsidRPr="00034B44" w:rsidRDefault="004A7F8B"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4A7F8B" w:rsidRPr="00034B44" w:rsidRDefault="004A7F8B" w:rsidP="00390C2D">
      <w:pPr>
        <w:pStyle w:val="Textonotapie"/>
        <w:jc w:val="both"/>
        <w:rPr>
          <w:rFonts w:ascii="Palatino Linotype" w:hAnsi="Palatino Linotype"/>
          <w:sz w:val="18"/>
        </w:rPr>
      </w:pPr>
      <w:r w:rsidRPr="00034B44">
        <w:rPr>
          <w:rFonts w:ascii="Palatino Linotype" w:hAnsi="Palatino Linotype"/>
          <w:sz w:val="18"/>
        </w:rPr>
        <w:t xml:space="preserve"> (…)</w:t>
      </w:r>
    </w:p>
    <w:p w:rsidR="004A7F8B" w:rsidRPr="00034B44" w:rsidRDefault="004A7F8B"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8B" w:rsidRDefault="004A7F8B">
    <w:pPr>
      <w:pStyle w:val="Encabezado"/>
    </w:pPr>
  </w:p>
  <w:p w:rsidR="004A7F8B" w:rsidRDefault="004A7F8B">
    <w:pPr>
      <w:pStyle w:val="Encabezado"/>
    </w:pPr>
  </w:p>
  <w:tbl>
    <w:tblPr>
      <w:tblStyle w:val="Tablaconcuadrcula"/>
      <w:tblW w:w="7089"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111"/>
      <w:gridCol w:w="143"/>
    </w:tblGrid>
    <w:tr w:rsidR="004A7F8B" w:rsidRPr="00EF13C1" w:rsidTr="00573422">
      <w:trPr>
        <w:trHeight w:val="138"/>
      </w:trPr>
      <w:tc>
        <w:tcPr>
          <w:tcW w:w="2835" w:type="dxa"/>
          <w:vAlign w:val="center"/>
        </w:tcPr>
        <w:p w:rsidR="004A7F8B" w:rsidRPr="00EF13C1" w:rsidRDefault="004A7F8B" w:rsidP="0057342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254" w:type="dxa"/>
          <w:gridSpan w:val="2"/>
          <w:vAlign w:val="center"/>
        </w:tcPr>
        <w:p w:rsidR="004A7F8B" w:rsidRPr="00EF13C1" w:rsidRDefault="004A7F8B" w:rsidP="00573422">
          <w:pPr>
            <w:pStyle w:val="Encabezado"/>
            <w:jc w:val="right"/>
            <w:rPr>
              <w:rFonts w:ascii="Palatino Linotype" w:hAnsi="Palatino Linotype"/>
              <w:b/>
              <w:sz w:val="22"/>
              <w:szCs w:val="22"/>
            </w:rPr>
          </w:pPr>
          <w:r>
            <w:rPr>
              <w:rFonts w:ascii="Palatino Linotype" w:hAnsi="Palatino Linotype" w:cs="Arial"/>
              <w:b/>
              <w:bCs/>
              <w:sz w:val="22"/>
              <w:szCs w:val="22"/>
              <w:lang w:eastAsia="es-MX"/>
            </w:rPr>
            <w:t>01258/INFOEM/IP/RR/2018</w:t>
          </w:r>
        </w:p>
      </w:tc>
    </w:tr>
    <w:tr w:rsidR="004A7F8B" w:rsidRPr="00EF13C1" w:rsidTr="00573422">
      <w:trPr>
        <w:gridAfter w:val="1"/>
        <w:wAfter w:w="143" w:type="dxa"/>
        <w:trHeight w:val="321"/>
      </w:trPr>
      <w:tc>
        <w:tcPr>
          <w:tcW w:w="2835" w:type="dxa"/>
          <w:vAlign w:val="center"/>
        </w:tcPr>
        <w:p w:rsidR="004A7F8B" w:rsidRPr="00EF13C1" w:rsidRDefault="004A7F8B" w:rsidP="00573422">
          <w:pPr>
            <w:jc w:val="right"/>
            <w:rPr>
              <w:rFonts w:ascii="Palatino Linotype" w:hAnsi="Palatino Linotype"/>
              <w:b/>
              <w:sz w:val="22"/>
              <w:szCs w:val="22"/>
            </w:rPr>
          </w:pPr>
          <w:r w:rsidRPr="00EF13C1">
            <w:rPr>
              <w:rFonts w:ascii="Palatino Linotype" w:hAnsi="Palatino Linotype"/>
              <w:b/>
              <w:sz w:val="22"/>
              <w:szCs w:val="22"/>
            </w:rPr>
            <w:t>Sujeto obligado:</w:t>
          </w:r>
        </w:p>
      </w:tc>
      <w:tc>
        <w:tcPr>
          <w:tcW w:w="4111" w:type="dxa"/>
          <w:vAlign w:val="center"/>
        </w:tcPr>
        <w:p w:rsidR="004A7F8B" w:rsidRPr="00EF13C1" w:rsidRDefault="00573422" w:rsidP="00573422">
          <w:pPr>
            <w:pStyle w:val="Encabezado"/>
            <w:ind w:right="21"/>
            <w:jc w:val="right"/>
            <w:rPr>
              <w:rFonts w:ascii="Palatino Linotype" w:hAnsi="Palatino Linotype"/>
              <w:b/>
              <w:sz w:val="22"/>
              <w:szCs w:val="22"/>
            </w:rPr>
          </w:pPr>
          <w:r>
            <w:rPr>
              <w:rFonts w:ascii="Palatino Linotype" w:hAnsi="Palatino Linotype"/>
              <w:b/>
              <w:sz w:val="22"/>
              <w:szCs w:val="22"/>
            </w:rPr>
            <w:t xml:space="preserve">  </w:t>
          </w:r>
          <w:r w:rsidR="004A7F8B">
            <w:rPr>
              <w:rFonts w:ascii="Palatino Linotype" w:hAnsi="Palatino Linotype"/>
              <w:b/>
              <w:sz w:val="22"/>
              <w:szCs w:val="22"/>
            </w:rPr>
            <w:t>Ayuntamiento de Ixtapaluca</w:t>
          </w:r>
        </w:p>
      </w:tc>
    </w:tr>
    <w:tr w:rsidR="004A7F8B" w:rsidRPr="00EF13C1" w:rsidTr="00573422">
      <w:trPr>
        <w:trHeight w:val="321"/>
      </w:trPr>
      <w:tc>
        <w:tcPr>
          <w:tcW w:w="2835" w:type="dxa"/>
          <w:vAlign w:val="center"/>
        </w:tcPr>
        <w:p w:rsidR="004A7F8B" w:rsidRPr="00EF13C1" w:rsidRDefault="004A7F8B" w:rsidP="0057342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254" w:type="dxa"/>
          <w:gridSpan w:val="2"/>
          <w:vAlign w:val="center"/>
        </w:tcPr>
        <w:p w:rsidR="004A7F8B" w:rsidRPr="00EF13C1" w:rsidRDefault="004A7F8B" w:rsidP="0057342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A7F8B" w:rsidRDefault="004A7F8B"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8B" w:rsidRDefault="004A7F8B" w:rsidP="001A4CD6">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4A7F8B" w:rsidRPr="00182113" w:rsidTr="001A4CD6">
      <w:trPr>
        <w:trHeight w:val="138"/>
      </w:trPr>
      <w:tc>
        <w:tcPr>
          <w:tcW w:w="2532" w:type="dxa"/>
          <w:vAlign w:val="center"/>
        </w:tcPr>
        <w:p w:rsidR="004A7F8B" w:rsidRPr="00182113" w:rsidRDefault="004A7F8B"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4A7F8B" w:rsidRPr="00182113" w:rsidRDefault="004A7F8B" w:rsidP="001A4CD6">
          <w:pPr>
            <w:pStyle w:val="Encabezado"/>
            <w:jc w:val="center"/>
            <w:rPr>
              <w:rFonts w:ascii="Palatino Linotype" w:hAnsi="Palatino Linotype"/>
              <w:b/>
              <w:sz w:val="22"/>
              <w:szCs w:val="22"/>
            </w:rPr>
          </w:pPr>
        </w:p>
      </w:tc>
      <w:tc>
        <w:tcPr>
          <w:tcW w:w="4617" w:type="dxa"/>
          <w:vAlign w:val="center"/>
        </w:tcPr>
        <w:p w:rsidR="004A7F8B" w:rsidRPr="005143E6" w:rsidRDefault="004A7F8B" w:rsidP="001A4CD6">
          <w:pPr>
            <w:pStyle w:val="Encabezado"/>
            <w:rPr>
              <w:rFonts w:ascii="Palatino Linotype" w:hAnsi="Palatino Linotype" w:cs="Arial"/>
              <w:b/>
              <w:bCs/>
              <w:lang w:eastAsia="es-MX"/>
            </w:rPr>
          </w:pPr>
          <w:r>
            <w:rPr>
              <w:rFonts w:ascii="Palatino Linotype" w:hAnsi="Palatino Linotype" w:cs="Arial"/>
              <w:b/>
              <w:bCs/>
              <w:lang w:eastAsia="es-MX"/>
            </w:rPr>
            <w:t xml:space="preserve">                       01258/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4A7F8B" w:rsidRPr="00182113" w:rsidTr="001A4CD6">
      <w:trPr>
        <w:trHeight w:val="227"/>
      </w:trPr>
      <w:tc>
        <w:tcPr>
          <w:tcW w:w="2532" w:type="dxa"/>
          <w:vAlign w:val="center"/>
        </w:tcPr>
        <w:p w:rsidR="004A7F8B" w:rsidRPr="00182113" w:rsidRDefault="004A7F8B"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4A7F8B" w:rsidRPr="00182113" w:rsidRDefault="004A7F8B" w:rsidP="001A4CD6">
          <w:pPr>
            <w:pStyle w:val="Encabezado"/>
            <w:jc w:val="center"/>
            <w:rPr>
              <w:rFonts w:ascii="Palatino Linotype" w:hAnsi="Palatino Linotype"/>
              <w:b/>
              <w:sz w:val="22"/>
              <w:szCs w:val="22"/>
            </w:rPr>
          </w:pPr>
        </w:p>
      </w:tc>
      <w:tc>
        <w:tcPr>
          <w:tcW w:w="4617" w:type="dxa"/>
          <w:vAlign w:val="center"/>
        </w:tcPr>
        <w:p w:rsidR="004A7F8B" w:rsidRPr="00182113" w:rsidRDefault="004A7F8B" w:rsidP="00674290">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                                   </w:t>
          </w:r>
          <w:r w:rsidR="00674290" w:rsidRPr="00674290">
            <w:rPr>
              <w:rFonts w:ascii="Palatino Linotype" w:hAnsi="Palatino Linotype"/>
              <w:b/>
              <w:sz w:val="22"/>
              <w:szCs w:val="22"/>
              <w:highlight w:val="black"/>
            </w:rPr>
            <w:t>--------------------------------</w:t>
          </w:r>
        </w:p>
      </w:tc>
    </w:tr>
    <w:tr w:rsidR="004A7F8B" w:rsidRPr="00182113" w:rsidTr="001A4CD6">
      <w:trPr>
        <w:trHeight w:val="232"/>
      </w:trPr>
      <w:tc>
        <w:tcPr>
          <w:tcW w:w="2532" w:type="dxa"/>
          <w:vAlign w:val="center"/>
        </w:tcPr>
        <w:p w:rsidR="004A7F8B" w:rsidRPr="00182113" w:rsidRDefault="004A7F8B"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4A7F8B" w:rsidRPr="00182113" w:rsidRDefault="004A7F8B" w:rsidP="001A4CD6">
          <w:pPr>
            <w:pStyle w:val="Encabezado"/>
            <w:jc w:val="center"/>
            <w:rPr>
              <w:rFonts w:ascii="Palatino Linotype" w:hAnsi="Palatino Linotype"/>
              <w:b/>
              <w:sz w:val="22"/>
              <w:szCs w:val="22"/>
            </w:rPr>
          </w:pPr>
        </w:p>
      </w:tc>
      <w:tc>
        <w:tcPr>
          <w:tcW w:w="4617" w:type="dxa"/>
          <w:vAlign w:val="center"/>
        </w:tcPr>
        <w:p w:rsidR="004A7F8B" w:rsidRPr="00182113" w:rsidRDefault="004A7F8B" w:rsidP="005143E6">
          <w:pPr>
            <w:pStyle w:val="Encabezado"/>
            <w:jc w:val="right"/>
            <w:rPr>
              <w:rFonts w:ascii="Palatino Linotype" w:hAnsi="Palatino Linotype"/>
              <w:b/>
              <w:sz w:val="22"/>
              <w:szCs w:val="22"/>
            </w:rPr>
          </w:pPr>
          <w:r>
            <w:rPr>
              <w:rFonts w:ascii="Palatino Linotype" w:hAnsi="Palatino Linotype"/>
              <w:b/>
              <w:sz w:val="22"/>
              <w:szCs w:val="22"/>
            </w:rPr>
            <w:t xml:space="preserve">                            Ayuntamiento de Ixtapaluca                                    </w:t>
          </w:r>
        </w:p>
      </w:tc>
    </w:tr>
    <w:tr w:rsidR="004A7F8B" w:rsidRPr="00182113" w:rsidTr="001A4CD6">
      <w:trPr>
        <w:trHeight w:val="320"/>
      </w:trPr>
      <w:tc>
        <w:tcPr>
          <w:tcW w:w="2532" w:type="dxa"/>
          <w:vAlign w:val="center"/>
        </w:tcPr>
        <w:p w:rsidR="004A7F8B" w:rsidRPr="00182113" w:rsidRDefault="004A7F8B"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4A7F8B" w:rsidRPr="00182113" w:rsidRDefault="004A7F8B" w:rsidP="001A4CD6">
          <w:pPr>
            <w:pStyle w:val="Encabezado"/>
            <w:jc w:val="center"/>
            <w:rPr>
              <w:rFonts w:ascii="Palatino Linotype" w:hAnsi="Palatino Linotype"/>
              <w:b/>
              <w:sz w:val="22"/>
              <w:szCs w:val="22"/>
            </w:rPr>
          </w:pPr>
        </w:p>
      </w:tc>
      <w:tc>
        <w:tcPr>
          <w:tcW w:w="4617" w:type="dxa"/>
          <w:vAlign w:val="center"/>
        </w:tcPr>
        <w:p w:rsidR="004A7F8B" w:rsidRPr="00182113" w:rsidRDefault="004A7F8B" w:rsidP="001A4CD6">
          <w:pPr>
            <w:pStyle w:val="Encabezado"/>
            <w:rPr>
              <w:rFonts w:ascii="Palatino Linotype" w:hAnsi="Palatino Linotype"/>
              <w:b/>
              <w:sz w:val="22"/>
              <w:szCs w:val="22"/>
            </w:rPr>
          </w:pPr>
          <w:r>
            <w:rPr>
              <w:rFonts w:ascii="Palatino Linotype" w:hAnsi="Palatino Linotype"/>
              <w:b/>
              <w:sz w:val="22"/>
              <w:szCs w:val="22"/>
            </w:rPr>
            <w:t xml:space="preserve">                   José Guadalupe Luna Hernández</w:t>
          </w:r>
        </w:p>
      </w:tc>
    </w:tr>
  </w:tbl>
  <w:p w:rsidR="004A7F8B" w:rsidRDefault="004A7F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F76D7D"/>
    <w:multiLevelType w:val="hybridMultilevel"/>
    <w:tmpl w:val="744AAFD0"/>
    <w:lvl w:ilvl="0" w:tplc="8618D740">
      <w:start w:val="12"/>
      <w:numFmt w:val="upp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39E19F6"/>
    <w:multiLevelType w:val="hybridMultilevel"/>
    <w:tmpl w:val="AD784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D1113E1"/>
    <w:multiLevelType w:val="hybridMultilevel"/>
    <w:tmpl w:val="F1C0F780"/>
    <w:lvl w:ilvl="0" w:tplc="E4B48948">
      <w:start w:val="50"/>
      <w:numFmt w:val="upperRoman"/>
      <w:lvlText w:val="%1."/>
      <w:lvlJc w:val="left"/>
      <w:pPr>
        <w:ind w:left="1571" w:hanging="720"/>
      </w:pPr>
      <w:rPr>
        <w:rFonts w:hint="default"/>
        <w:u w:val="singl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C837DD"/>
    <w:multiLevelType w:val="hybridMultilevel"/>
    <w:tmpl w:val="A1CEDF54"/>
    <w:lvl w:ilvl="0" w:tplc="EF8A449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nsid w:val="76F43A01"/>
    <w:multiLevelType w:val="hybridMultilevel"/>
    <w:tmpl w:val="08A2AC1C"/>
    <w:lvl w:ilvl="0" w:tplc="694E396A">
      <w:start w:val="50"/>
      <w:numFmt w:val="upperRoman"/>
      <w:lvlText w:val="%1."/>
      <w:lvlJc w:val="left"/>
      <w:pPr>
        <w:ind w:left="1080" w:hanging="720"/>
      </w:pPr>
      <w:rPr>
        <w:rFonts w:hint="default"/>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6"/>
  </w:num>
  <w:num w:numId="2">
    <w:abstractNumId w:val="11"/>
  </w:num>
  <w:num w:numId="3">
    <w:abstractNumId w:val="16"/>
  </w:num>
  <w:num w:numId="4">
    <w:abstractNumId w:val="9"/>
  </w:num>
  <w:num w:numId="5">
    <w:abstractNumId w:val="1"/>
  </w:num>
  <w:num w:numId="6">
    <w:abstractNumId w:val="4"/>
  </w:num>
  <w:num w:numId="7">
    <w:abstractNumId w:val="5"/>
  </w:num>
  <w:num w:numId="8">
    <w:abstractNumId w:val="17"/>
  </w:num>
  <w:num w:numId="9">
    <w:abstractNumId w:val="11"/>
  </w:num>
  <w:num w:numId="10">
    <w:abstractNumId w:val="12"/>
  </w:num>
  <w:num w:numId="11">
    <w:abstractNumId w:val="15"/>
  </w:num>
  <w:num w:numId="12">
    <w:abstractNumId w:val="7"/>
  </w:num>
  <w:num w:numId="13">
    <w:abstractNumId w:val="19"/>
  </w:num>
  <w:num w:numId="14">
    <w:abstractNumId w:val="10"/>
  </w:num>
  <w:num w:numId="15">
    <w:abstractNumId w:val="0"/>
  </w:num>
  <w:num w:numId="16">
    <w:abstractNumId w:val="14"/>
  </w:num>
  <w:num w:numId="17">
    <w:abstractNumId w:val="8"/>
  </w:num>
  <w:num w:numId="18">
    <w:abstractNumId w:val="3"/>
  </w:num>
  <w:num w:numId="19">
    <w:abstractNumId w:val="18"/>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67F2"/>
    <w:rsid w:val="00030E8B"/>
    <w:rsid w:val="00031242"/>
    <w:rsid w:val="00032F2E"/>
    <w:rsid w:val="000342A6"/>
    <w:rsid w:val="000365FB"/>
    <w:rsid w:val="000415A8"/>
    <w:rsid w:val="00057777"/>
    <w:rsid w:val="00096913"/>
    <w:rsid w:val="000A333C"/>
    <w:rsid w:val="000B0798"/>
    <w:rsid w:val="000C7525"/>
    <w:rsid w:val="000D696D"/>
    <w:rsid w:val="000E14D4"/>
    <w:rsid w:val="000E1EF5"/>
    <w:rsid w:val="000E76DC"/>
    <w:rsid w:val="000F0A44"/>
    <w:rsid w:val="001052C0"/>
    <w:rsid w:val="00134074"/>
    <w:rsid w:val="00154467"/>
    <w:rsid w:val="00155F00"/>
    <w:rsid w:val="001570F2"/>
    <w:rsid w:val="001649AD"/>
    <w:rsid w:val="001A4CD6"/>
    <w:rsid w:val="001A748F"/>
    <w:rsid w:val="001E4669"/>
    <w:rsid w:val="001F3FE7"/>
    <w:rsid w:val="0021278E"/>
    <w:rsid w:val="00213898"/>
    <w:rsid w:val="00214E34"/>
    <w:rsid w:val="00220341"/>
    <w:rsid w:val="00221232"/>
    <w:rsid w:val="002572AE"/>
    <w:rsid w:val="002612E8"/>
    <w:rsid w:val="00277C08"/>
    <w:rsid w:val="00277D13"/>
    <w:rsid w:val="0029570A"/>
    <w:rsid w:val="002A00B1"/>
    <w:rsid w:val="002B4574"/>
    <w:rsid w:val="002C37C0"/>
    <w:rsid w:val="002D1192"/>
    <w:rsid w:val="002D278B"/>
    <w:rsid w:val="002D6454"/>
    <w:rsid w:val="002D680E"/>
    <w:rsid w:val="002E362D"/>
    <w:rsid w:val="002E6484"/>
    <w:rsid w:val="002F5CDE"/>
    <w:rsid w:val="00304E51"/>
    <w:rsid w:val="00321228"/>
    <w:rsid w:val="00337251"/>
    <w:rsid w:val="00340AD2"/>
    <w:rsid w:val="00341755"/>
    <w:rsid w:val="003641C6"/>
    <w:rsid w:val="00390C2D"/>
    <w:rsid w:val="003A232D"/>
    <w:rsid w:val="003A6589"/>
    <w:rsid w:val="003B5933"/>
    <w:rsid w:val="003C18C5"/>
    <w:rsid w:val="003D0081"/>
    <w:rsid w:val="003D454E"/>
    <w:rsid w:val="003D50AD"/>
    <w:rsid w:val="003D6A00"/>
    <w:rsid w:val="003D6EA6"/>
    <w:rsid w:val="003D7A54"/>
    <w:rsid w:val="003E56C5"/>
    <w:rsid w:val="003F609D"/>
    <w:rsid w:val="003F61D7"/>
    <w:rsid w:val="00414324"/>
    <w:rsid w:val="00423161"/>
    <w:rsid w:val="00433076"/>
    <w:rsid w:val="00451617"/>
    <w:rsid w:val="004618F0"/>
    <w:rsid w:val="00464FF4"/>
    <w:rsid w:val="004838EA"/>
    <w:rsid w:val="004A7F8B"/>
    <w:rsid w:val="004C5004"/>
    <w:rsid w:val="004E5B64"/>
    <w:rsid w:val="004E6F73"/>
    <w:rsid w:val="00506433"/>
    <w:rsid w:val="005143E6"/>
    <w:rsid w:val="0052248C"/>
    <w:rsid w:val="005260B7"/>
    <w:rsid w:val="00531380"/>
    <w:rsid w:val="00537EB4"/>
    <w:rsid w:val="0054193B"/>
    <w:rsid w:val="00554A81"/>
    <w:rsid w:val="00556554"/>
    <w:rsid w:val="00557FCA"/>
    <w:rsid w:val="005605A6"/>
    <w:rsid w:val="0057083E"/>
    <w:rsid w:val="00570E89"/>
    <w:rsid w:val="00571AD4"/>
    <w:rsid w:val="00573422"/>
    <w:rsid w:val="005A1F06"/>
    <w:rsid w:val="005D3E69"/>
    <w:rsid w:val="005E0AF0"/>
    <w:rsid w:val="006041B2"/>
    <w:rsid w:val="006057F0"/>
    <w:rsid w:val="0060674E"/>
    <w:rsid w:val="006255DB"/>
    <w:rsid w:val="00642B78"/>
    <w:rsid w:val="0065485B"/>
    <w:rsid w:val="00664309"/>
    <w:rsid w:val="00664711"/>
    <w:rsid w:val="006728A5"/>
    <w:rsid w:val="00674290"/>
    <w:rsid w:val="006748A8"/>
    <w:rsid w:val="00694D7C"/>
    <w:rsid w:val="00695A9A"/>
    <w:rsid w:val="0070173D"/>
    <w:rsid w:val="0073782E"/>
    <w:rsid w:val="00745ED5"/>
    <w:rsid w:val="007557A7"/>
    <w:rsid w:val="00757770"/>
    <w:rsid w:val="0076038C"/>
    <w:rsid w:val="007744EC"/>
    <w:rsid w:val="00780382"/>
    <w:rsid w:val="00782400"/>
    <w:rsid w:val="007878F3"/>
    <w:rsid w:val="00795AA6"/>
    <w:rsid w:val="007A7BA0"/>
    <w:rsid w:val="007C11AB"/>
    <w:rsid w:val="00814A75"/>
    <w:rsid w:val="008200CF"/>
    <w:rsid w:val="00854EE8"/>
    <w:rsid w:val="00855BBD"/>
    <w:rsid w:val="00894D37"/>
    <w:rsid w:val="008C15B3"/>
    <w:rsid w:val="008C35D2"/>
    <w:rsid w:val="008E3975"/>
    <w:rsid w:val="009270C0"/>
    <w:rsid w:val="0093070D"/>
    <w:rsid w:val="0093578E"/>
    <w:rsid w:val="00966FDA"/>
    <w:rsid w:val="009C36E7"/>
    <w:rsid w:val="009D2081"/>
    <w:rsid w:val="00A32C79"/>
    <w:rsid w:val="00A40DC7"/>
    <w:rsid w:val="00A55BA0"/>
    <w:rsid w:val="00A631BE"/>
    <w:rsid w:val="00A731A7"/>
    <w:rsid w:val="00A91238"/>
    <w:rsid w:val="00AC4766"/>
    <w:rsid w:val="00AC5F1B"/>
    <w:rsid w:val="00AD2B94"/>
    <w:rsid w:val="00B05E35"/>
    <w:rsid w:val="00B10CAF"/>
    <w:rsid w:val="00B12AE4"/>
    <w:rsid w:val="00B209DD"/>
    <w:rsid w:val="00B35EBF"/>
    <w:rsid w:val="00B448B8"/>
    <w:rsid w:val="00B549FD"/>
    <w:rsid w:val="00B74FFD"/>
    <w:rsid w:val="00B819AE"/>
    <w:rsid w:val="00B96B07"/>
    <w:rsid w:val="00BA15D4"/>
    <w:rsid w:val="00BC54E8"/>
    <w:rsid w:val="00BC75B6"/>
    <w:rsid w:val="00BD6F10"/>
    <w:rsid w:val="00BF7E3A"/>
    <w:rsid w:val="00C04C51"/>
    <w:rsid w:val="00C04CD2"/>
    <w:rsid w:val="00C16E8C"/>
    <w:rsid w:val="00C4027F"/>
    <w:rsid w:val="00C567E1"/>
    <w:rsid w:val="00C64C18"/>
    <w:rsid w:val="00C86A73"/>
    <w:rsid w:val="00C92950"/>
    <w:rsid w:val="00CA544A"/>
    <w:rsid w:val="00CE03BA"/>
    <w:rsid w:val="00CE0A58"/>
    <w:rsid w:val="00D26A5E"/>
    <w:rsid w:val="00D369A5"/>
    <w:rsid w:val="00D53C1F"/>
    <w:rsid w:val="00D92653"/>
    <w:rsid w:val="00D93E60"/>
    <w:rsid w:val="00DF7495"/>
    <w:rsid w:val="00DF7C29"/>
    <w:rsid w:val="00E507DF"/>
    <w:rsid w:val="00E55DA2"/>
    <w:rsid w:val="00E67006"/>
    <w:rsid w:val="00E76F13"/>
    <w:rsid w:val="00EA0917"/>
    <w:rsid w:val="00EC1084"/>
    <w:rsid w:val="00EC2375"/>
    <w:rsid w:val="00EC408E"/>
    <w:rsid w:val="00EC74E4"/>
    <w:rsid w:val="00EC7D12"/>
    <w:rsid w:val="00ED1D6D"/>
    <w:rsid w:val="00EE1F37"/>
    <w:rsid w:val="00F03A8E"/>
    <w:rsid w:val="00F0575B"/>
    <w:rsid w:val="00F06C8F"/>
    <w:rsid w:val="00F16490"/>
    <w:rsid w:val="00F21D21"/>
    <w:rsid w:val="00F37D52"/>
    <w:rsid w:val="00F4537D"/>
    <w:rsid w:val="00F47667"/>
    <w:rsid w:val="00F60843"/>
    <w:rsid w:val="00F9687E"/>
    <w:rsid w:val="00F97E34"/>
    <w:rsid w:val="00FA0EEA"/>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A9D4B80-1BDC-4ECB-8AC3-74712842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55BA0"/>
    <w:pPr>
      <w:ind w:left="720"/>
      <w:contextualSpacing/>
    </w:pPr>
  </w:style>
  <w:style w:type="character" w:customStyle="1" w:styleId="PrrafodelistaCar">
    <w:name w:val="Párrafo de lista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6548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85B"/>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1811A-841C-4088-A564-848AFDC1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7929</Words>
  <Characters>43612</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cp:lastPrinted>2018-06-18T22:29:00Z</cp:lastPrinted>
  <dcterms:created xsi:type="dcterms:W3CDTF">2018-06-07T00:16:00Z</dcterms:created>
  <dcterms:modified xsi:type="dcterms:W3CDTF">2018-06-28T18:50:00Z</dcterms:modified>
</cp:coreProperties>
</file>