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700439" w14:textId="5E057610" w:rsidR="006B69B3" w:rsidRPr="006D4301" w:rsidRDefault="006B69B3" w:rsidP="00C40D5F">
      <w:pPr>
        <w:spacing w:line="360" w:lineRule="auto"/>
        <w:jc w:val="both"/>
        <w:rPr>
          <w:rFonts w:ascii="Palatino Linotype" w:hAnsi="Palatino Linotype"/>
        </w:rPr>
      </w:pPr>
      <w:bookmarkStart w:id="0" w:name="_GoBack"/>
      <w:bookmarkEnd w:id="0"/>
      <w:r w:rsidRPr="006D4301">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922BC9" w:rsidRPr="006D4301">
        <w:rPr>
          <w:rFonts w:ascii="Palatino Linotype" w:hAnsi="Palatino Linotype"/>
        </w:rPr>
        <w:t>uno de agosto</w:t>
      </w:r>
      <w:r w:rsidR="004006EF" w:rsidRPr="006D4301">
        <w:rPr>
          <w:rFonts w:ascii="Palatino Linotype" w:hAnsi="Palatino Linotype"/>
        </w:rPr>
        <w:t xml:space="preserve"> de dos mil dieciocho</w:t>
      </w:r>
      <w:r w:rsidRPr="006D4301">
        <w:rPr>
          <w:rFonts w:ascii="Palatino Linotype" w:hAnsi="Palatino Linotype"/>
        </w:rPr>
        <w:t>.</w:t>
      </w:r>
    </w:p>
    <w:p w14:paraId="035ED661" w14:textId="77777777" w:rsidR="006B69B3" w:rsidRPr="006D4301" w:rsidRDefault="006B69B3" w:rsidP="00C40D5F">
      <w:pPr>
        <w:spacing w:line="360" w:lineRule="auto"/>
        <w:jc w:val="both"/>
        <w:rPr>
          <w:rFonts w:ascii="Palatino Linotype" w:hAnsi="Palatino Linotype"/>
        </w:rPr>
      </w:pPr>
    </w:p>
    <w:p w14:paraId="6852E848" w14:textId="1BC2B749" w:rsidR="006B69B3" w:rsidRPr="006D4301" w:rsidRDefault="006B69B3" w:rsidP="001F5396">
      <w:pPr>
        <w:spacing w:line="360" w:lineRule="auto"/>
        <w:jc w:val="both"/>
        <w:rPr>
          <w:rFonts w:ascii="Palatino Linotype" w:hAnsi="Palatino Linotype"/>
        </w:rPr>
      </w:pPr>
      <w:r w:rsidRPr="006D4301">
        <w:rPr>
          <w:rFonts w:ascii="Palatino Linotype" w:hAnsi="Palatino Linotype"/>
        </w:rPr>
        <w:t xml:space="preserve">VISTO el expediente formado con motivo del recurso de revisión </w:t>
      </w:r>
      <w:r w:rsidRPr="006D4301">
        <w:rPr>
          <w:rFonts w:ascii="Palatino Linotype" w:hAnsi="Palatino Linotype"/>
          <w:b/>
        </w:rPr>
        <w:t>0</w:t>
      </w:r>
      <w:r w:rsidR="004006EF" w:rsidRPr="006D4301">
        <w:rPr>
          <w:rFonts w:ascii="Palatino Linotype" w:hAnsi="Palatino Linotype"/>
          <w:b/>
        </w:rPr>
        <w:t>1648</w:t>
      </w:r>
      <w:r w:rsidRPr="006D4301">
        <w:rPr>
          <w:rFonts w:ascii="Palatino Linotype" w:hAnsi="Palatino Linotype"/>
          <w:b/>
        </w:rPr>
        <w:t>/INFOEM/IP/RR/201</w:t>
      </w:r>
      <w:r w:rsidR="004006EF" w:rsidRPr="006D4301">
        <w:rPr>
          <w:rFonts w:ascii="Palatino Linotype" w:hAnsi="Palatino Linotype"/>
          <w:b/>
        </w:rPr>
        <w:t>8</w:t>
      </w:r>
      <w:r w:rsidRPr="006D4301">
        <w:rPr>
          <w:rFonts w:ascii="Palatino Linotype" w:hAnsi="Palatino Linotype"/>
        </w:rPr>
        <w:t xml:space="preserve">, promovido por </w:t>
      </w:r>
      <w:r w:rsidR="004006EF" w:rsidRPr="006D4301">
        <w:rPr>
          <w:rFonts w:ascii="Palatino Linotype" w:hAnsi="Palatino Linotype"/>
        </w:rPr>
        <w:t>el</w:t>
      </w:r>
      <w:r w:rsidRPr="006D4301">
        <w:rPr>
          <w:rFonts w:ascii="Palatino Linotype" w:hAnsi="Palatino Linotype"/>
        </w:rPr>
        <w:t xml:space="preserve"> </w:t>
      </w:r>
      <w:r w:rsidRPr="006D4301">
        <w:rPr>
          <w:rFonts w:ascii="Palatino Linotype" w:hAnsi="Palatino Linotype"/>
          <w:b/>
        </w:rPr>
        <w:t>C.</w:t>
      </w:r>
      <w:r w:rsidRPr="006D4301">
        <w:rPr>
          <w:rFonts w:ascii="Palatino Linotype" w:hAnsi="Palatino Linotype"/>
        </w:rPr>
        <w:t xml:space="preserve"> </w:t>
      </w:r>
      <w:r w:rsidR="001F5396" w:rsidRPr="001F5396">
        <w:rPr>
          <w:rFonts w:ascii="Palatino Linotype" w:hAnsi="Palatino Linotype"/>
          <w:b/>
          <w:lang w:val="es-ES_tradnl"/>
        </w:rPr>
        <w:t>XXXXXX XXXXXXX XXXXXX XXXXXX</w:t>
      </w:r>
      <w:r w:rsidRPr="006D4301">
        <w:rPr>
          <w:rFonts w:ascii="Palatino Linotype" w:hAnsi="Palatino Linotype"/>
        </w:rPr>
        <w:t xml:space="preserve">, en lo sucesivo </w:t>
      </w:r>
      <w:r w:rsidR="004006EF" w:rsidRPr="006D4301">
        <w:rPr>
          <w:rFonts w:ascii="Palatino Linotype" w:hAnsi="Palatino Linotype"/>
          <w:b/>
        </w:rPr>
        <w:t>EL</w:t>
      </w:r>
      <w:r w:rsidR="0096738A" w:rsidRPr="006D4301">
        <w:rPr>
          <w:rFonts w:ascii="Palatino Linotype" w:hAnsi="Palatino Linotype"/>
          <w:b/>
        </w:rPr>
        <w:t xml:space="preserve"> RECURRENTE</w:t>
      </w:r>
      <w:r w:rsidRPr="006D4301">
        <w:rPr>
          <w:rFonts w:ascii="Palatino Linotype" w:hAnsi="Palatino Linotype"/>
          <w:b/>
        </w:rPr>
        <w:t>,</w:t>
      </w:r>
      <w:r w:rsidRPr="006D4301">
        <w:rPr>
          <w:rFonts w:ascii="Palatino Linotype" w:hAnsi="Palatino Linotype"/>
        </w:rPr>
        <w:t xml:space="preserve"> en contra de la </w:t>
      </w:r>
      <w:r w:rsidR="00922BC9" w:rsidRPr="006D4301">
        <w:rPr>
          <w:rFonts w:ascii="Palatino Linotype" w:hAnsi="Palatino Linotype"/>
        </w:rPr>
        <w:t xml:space="preserve">falta de </w:t>
      </w:r>
      <w:r w:rsidRPr="006D4301">
        <w:rPr>
          <w:rFonts w:ascii="Palatino Linotype" w:hAnsi="Palatino Linotype"/>
        </w:rPr>
        <w:t xml:space="preserve">respuesta </w:t>
      </w:r>
      <w:r w:rsidR="00922BC9" w:rsidRPr="006D4301">
        <w:rPr>
          <w:rFonts w:ascii="Palatino Linotype" w:hAnsi="Palatino Linotype"/>
        </w:rPr>
        <w:t>por parte del</w:t>
      </w:r>
      <w:r w:rsidRPr="006D4301">
        <w:rPr>
          <w:rFonts w:ascii="Palatino Linotype" w:hAnsi="Palatino Linotype"/>
          <w:b/>
        </w:rPr>
        <w:t xml:space="preserve"> </w:t>
      </w:r>
      <w:r w:rsidR="004006EF" w:rsidRPr="006D4301">
        <w:rPr>
          <w:rFonts w:ascii="Palatino Linotype" w:hAnsi="Palatino Linotype"/>
          <w:b/>
        </w:rPr>
        <w:t>Poder Judicial</w:t>
      </w:r>
      <w:r w:rsidRPr="006D4301">
        <w:rPr>
          <w:rFonts w:ascii="Palatino Linotype" w:hAnsi="Palatino Linotype"/>
        </w:rPr>
        <w:t xml:space="preserve">, en lo sucesivo </w:t>
      </w:r>
      <w:r w:rsidRPr="006D4301">
        <w:rPr>
          <w:rFonts w:ascii="Palatino Linotype" w:hAnsi="Palatino Linotype"/>
          <w:b/>
        </w:rPr>
        <w:t>EL SUJETO OBLIGADO</w:t>
      </w:r>
      <w:r w:rsidRPr="006D4301">
        <w:rPr>
          <w:rFonts w:ascii="Palatino Linotype" w:hAnsi="Palatino Linotype"/>
        </w:rPr>
        <w:t xml:space="preserve">, se procede a dictar la presente resolución con base en lo siguiente: </w:t>
      </w:r>
    </w:p>
    <w:p w14:paraId="4FA5EFF7" w14:textId="77777777" w:rsidR="006B69B3" w:rsidRPr="006D4301" w:rsidRDefault="006B69B3" w:rsidP="00C40D5F">
      <w:pPr>
        <w:spacing w:line="360" w:lineRule="auto"/>
        <w:jc w:val="both"/>
        <w:rPr>
          <w:rFonts w:ascii="Palatino Linotype" w:hAnsi="Palatino Linotype"/>
        </w:rPr>
      </w:pPr>
    </w:p>
    <w:p w14:paraId="2BF3C075" w14:textId="038BA7BD" w:rsidR="006B69B3" w:rsidRPr="006D4301" w:rsidRDefault="00352EC9" w:rsidP="00C40D5F">
      <w:pPr>
        <w:spacing w:line="360" w:lineRule="auto"/>
        <w:jc w:val="center"/>
        <w:rPr>
          <w:rFonts w:ascii="Palatino Linotype" w:hAnsi="Palatino Linotype"/>
          <w:b/>
          <w:bCs/>
          <w:spacing w:val="60"/>
          <w:sz w:val="28"/>
        </w:rPr>
      </w:pPr>
      <w:r w:rsidRPr="006D4301">
        <w:rPr>
          <w:rFonts w:ascii="Palatino Linotype" w:hAnsi="Palatino Linotype"/>
          <w:b/>
          <w:bCs/>
          <w:spacing w:val="60"/>
          <w:sz w:val="28"/>
        </w:rPr>
        <w:t>RESULTANDO</w:t>
      </w:r>
    </w:p>
    <w:p w14:paraId="412B074B" w14:textId="77777777" w:rsidR="006B69B3" w:rsidRPr="006D4301" w:rsidRDefault="006B69B3" w:rsidP="00C40D5F">
      <w:pPr>
        <w:spacing w:line="360" w:lineRule="auto"/>
        <w:jc w:val="center"/>
        <w:rPr>
          <w:rFonts w:ascii="Palatino Linotype" w:hAnsi="Palatino Linotype"/>
          <w:b/>
          <w:bCs/>
          <w:spacing w:val="60"/>
        </w:rPr>
      </w:pPr>
    </w:p>
    <w:p w14:paraId="2AC3AA54" w14:textId="45724F34" w:rsidR="006B69B3" w:rsidRPr="006D4301" w:rsidRDefault="006B69B3" w:rsidP="00C40D5F">
      <w:pPr>
        <w:pStyle w:val="Prrafodelista"/>
        <w:numPr>
          <w:ilvl w:val="0"/>
          <w:numId w:val="1"/>
        </w:numPr>
        <w:spacing w:line="360" w:lineRule="auto"/>
        <w:ind w:left="0" w:firstLine="0"/>
        <w:jc w:val="both"/>
        <w:rPr>
          <w:rFonts w:ascii="Palatino Linotype" w:hAnsi="Palatino Linotype" w:cs="Arial"/>
        </w:rPr>
      </w:pPr>
      <w:r w:rsidRPr="006D4301">
        <w:rPr>
          <w:rFonts w:ascii="Palatino Linotype" w:hAnsi="Palatino Linotype"/>
        </w:rPr>
        <w:t xml:space="preserve">En fecha </w:t>
      </w:r>
      <w:r w:rsidR="004006EF" w:rsidRPr="006D4301">
        <w:rPr>
          <w:rFonts w:ascii="Palatino Linotype" w:hAnsi="Palatino Linotype"/>
        </w:rPr>
        <w:t>dos de abril de dos mil dieciocho</w:t>
      </w:r>
      <w:r w:rsidRPr="006D4301">
        <w:rPr>
          <w:rFonts w:ascii="Palatino Linotype" w:hAnsi="Palatino Linotype"/>
        </w:rPr>
        <w:t xml:space="preserve">, </w:t>
      </w:r>
      <w:r w:rsidR="00FB225A" w:rsidRPr="006D4301">
        <w:rPr>
          <w:rFonts w:ascii="Palatino Linotype" w:hAnsi="Palatino Linotype"/>
          <w:b/>
        </w:rPr>
        <w:t>EL</w:t>
      </w:r>
      <w:r w:rsidR="0096738A" w:rsidRPr="006D4301">
        <w:rPr>
          <w:rFonts w:ascii="Palatino Linotype" w:hAnsi="Palatino Linotype"/>
          <w:b/>
        </w:rPr>
        <w:t xml:space="preserve"> RECURRENTE</w:t>
      </w:r>
      <w:r w:rsidRPr="006D4301">
        <w:rPr>
          <w:rFonts w:ascii="Palatino Linotype" w:hAnsi="Palatino Linotype"/>
        </w:rPr>
        <w:t xml:space="preserve"> presentó a través del Sistema de </w:t>
      </w:r>
      <w:r w:rsidRPr="006D4301">
        <w:rPr>
          <w:rFonts w:ascii="Palatino Linotype" w:hAnsi="Palatino Linotype" w:cs="Arial"/>
        </w:rPr>
        <w:t>Acceso</w:t>
      </w:r>
      <w:r w:rsidRPr="006D4301">
        <w:rPr>
          <w:rFonts w:ascii="Palatino Linotype" w:hAnsi="Palatino Linotype"/>
        </w:rPr>
        <w:t xml:space="preserve"> a la Información Mexiquense, en lo subsecuente </w:t>
      </w:r>
      <w:r w:rsidRPr="006D4301">
        <w:rPr>
          <w:rFonts w:ascii="Palatino Linotype" w:hAnsi="Palatino Linotype"/>
          <w:b/>
        </w:rPr>
        <w:t>EL SAIMEX</w:t>
      </w:r>
      <w:r w:rsidRPr="006D4301">
        <w:rPr>
          <w:rFonts w:ascii="Palatino Linotype" w:hAnsi="Palatino Linotype"/>
        </w:rPr>
        <w:t xml:space="preserve">, ante </w:t>
      </w:r>
      <w:r w:rsidRPr="006D4301">
        <w:rPr>
          <w:rFonts w:ascii="Palatino Linotype" w:hAnsi="Palatino Linotype"/>
          <w:b/>
        </w:rPr>
        <w:t>EL SUJETO OBLIGADO</w:t>
      </w:r>
      <w:r w:rsidRPr="006D4301">
        <w:rPr>
          <w:rFonts w:ascii="Palatino Linotype" w:hAnsi="Palatino Linotype"/>
        </w:rPr>
        <w:t xml:space="preserve">, la solicitud de acceso a información pública, a la que se le asignó el número de expediente </w:t>
      </w:r>
      <w:r w:rsidR="00FB225A" w:rsidRPr="006D4301">
        <w:rPr>
          <w:rFonts w:ascii="Palatino Linotype" w:hAnsi="Palatino Linotype"/>
          <w:b/>
          <w:bCs/>
        </w:rPr>
        <w:t>00196/PJUDICI/IP/2018</w:t>
      </w:r>
      <w:r w:rsidRPr="006D4301">
        <w:rPr>
          <w:rFonts w:ascii="Palatino Linotype" w:hAnsi="Palatino Linotype"/>
        </w:rPr>
        <w:t xml:space="preserve">, mediante la cual solicitó, </w:t>
      </w:r>
      <w:r w:rsidR="00FB225A" w:rsidRPr="006D4301">
        <w:rPr>
          <w:rFonts w:ascii="Palatino Linotype" w:hAnsi="Palatino Linotype"/>
        </w:rPr>
        <w:t>en copias simples (con costo)</w:t>
      </w:r>
      <w:r w:rsidRPr="006D4301">
        <w:rPr>
          <w:rFonts w:ascii="Palatino Linotype" w:hAnsi="Palatino Linotype"/>
        </w:rPr>
        <w:t xml:space="preserve">, lo </w:t>
      </w:r>
      <w:r w:rsidR="00922BC9" w:rsidRPr="006D4301">
        <w:rPr>
          <w:rFonts w:ascii="Palatino Linotype" w:hAnsi="Palatino Linotype" w:cs="Arial"/>
        </w:rPr>
        <w:t>que a continuación se transcribe</w:t>
      </w:r>
      <w:r w:rsidRPr="006D4301">
        <w:rPr>
          <w:rFonts w:ascii="Palatino Linotype" w:hAnsi="Palatino Linotype"/>
        </w:rPr>
        <w:t>:</w:t>
      </w:r>
    </w:p>
    <w:p w14:paraId="2F6A2971" w14:textId="77777777" w:rsidR="006B69B3" w:rsidRPr="006D4301" w:rsidRDefault="006B69B3" w:rsidP="00C40D5F">
      <w:pPr>
        <w:pStyle w:val="Prrafodelista"/>
        <w:spacing w:line="360" w:lineRule="auto"/>
        <w:ind w:left="0"/>
        <w:jc w:val="both"/>
        <w:rPr>
          <w:rFonts w:ascii="Palatino Linotype" w:hAnsi="Palatino Linotype" w:cs="Arial"/>
          <w:i/>
        </w:rPr>
      </w:pPr>
    </w:p>
    <w:p w14:paraId="16C48E20" w14:textId="5A0CD7A8" w:rsidR="006B69B3" w:rsidRPr="006D4301" w:rsidRDefault="006B69B3" w:rsidP="00C40D5F">
      <w:pPr>
        <w:pStyle w:val="Prrafodelista"/>
        <w:ind w:left="709" w:right="757"/>
        <w:jc w:val="both"/>
        <w:rPr>
          <w:rFonts w:ascii="Palatino Linotype" w:hAnsi="Palatino Linotype" w:cs="Arial"/>
          <w:i/>
          <w:sz w:val="22"/>
        </w:rPr>
      </w:pPr>
      <w:r w:rsidRPr="006D4301">
        <w:rPr>
          <w:rFonts w:ascii="Palatino Linotype" w:hAnsi="Palatino Linotype" w:cs="Arial"/>
          <w:i/>
          <w:sz w:val="22"/>
        </w:rPr>
        <w:t>“</w:t>
      </w:r>
      <w:r w:rsidR="00FB225A" w:rsidRPr="006D4301">
        <w:rPr>
          <w:rFonts w:ascii="Palatino Linotype" w:hAnsi="Palatino Linotype" w:cs="Arial"/>
          <w:i/>
          <w:sz w:val="22"/>
        </w:rPr>
        <w:t xml:space="preserve">Solicito copia simple del expediente 01371/2017 promovido por la C. </w:t>
      </w:r>
      <w:r w:rsidR="001F5396">
        <w:rPr>
          <w:rFonts w:ascii="Palatino Linotype" w:hAnsi="Palatino Linotype" w:cs="Arial"/>
          <w:i/>
          <w:sz w:val="22"/>
        </w:rPr>
        <w:t>XXXXXXX</w:t>
      </w:r>
      <w:r w:rsidR="00FB225A" w:rsidRPr="006D4301">
        <w:rPr>
          <w:rFonts w:ascii="Palatino Linotype" w:hAnsi="Palatino Linotype" w:cs="Arial"/>
          <w:i/>
          <w:sz w:val="22"/>
        </w:rPr>
        <w:t xml:space="preserve"> </w:t>
      </w:r>
      <w:r w:rsidR="001F5396">
        <w:rPr>
          <w:rFonts w:ascii="Palatino Linotype" w:hAnsi="Palatino Linotype" w:cs="Arial"/>
          <w:i/>
          <w:sz w:val="22"/>
        </w:rPr>
        <w:t>XXXX</w:t>
      </w:r>
      <w:r w:rsidR="00FB225A" w:rsidRPr="006D4301">
        <w:rPr>
          <w:rFonts w:ascii="Palatino Linotype" w:hAnsi="Palatino Linotype" w:cs="Arial"/>
          <w:i/>
          <w:sz w:val="22"/>
        </w:rPr>
        <w:t xml:space="preserve"> </w:t>
      </w:r>
      <w:r w:rsidR="001F5396">
        <w:rPr>
          <w:rFonts w:ascii="Palatino Linotype" w:hAnsi="Palatino Linotype" w:cs="Arial"/>
          <w:i/>
          <w:sz w:val="22"/>
        </w:rPr>
        <w:t>XXXXXX</w:t>
      </w:r>
      <w:r w:rsidR="00FB225A" w:rsidRPr="006D4301">
        <w:rPr>
          <w:rFonts w:ascii="Palatino Linotype" w:hAnsi="Palatino Linotype" w:cs="Arial"/>
          <w:i/>
          <w:sz w:val="22"/>
        </w:rPr>
        <w:t xml:space="preserve"> en mi contra (C. </w:t>
      </w:r>
      <w:r w:rsidR="001F5396" w:rsidRPr="001F5396">
        <w:rPr>
          <w:rFonts w:ascii="Palatino Linotype" w:hAnsi="Palatino Linotype"/>
          <w:b/>
          <w:lang w:val="es-ES_tradnl"/>
        </w:rPr>
        <w:t>XXXXXX XXXXXXX XXXXXX XXXXXX</w:t>
      </w:r>
      <w:r w:rsidR="00FB225A" w:rsidRPr="006D4301">
        <w:rPr>
          <w:rFonts w:ascii="Palatino Linotype" w:hAnsi="Palatino Linotype" w:cs="Arial"/>
          <w:i/>
          <w:sz w:val="22"/>
        </w:rPr>
        <w:t xml:space="preserve">) por controversia de violencia familiar en el Juzgado Segundo Familiar De Tlalnepantla en Tlalnepantla, Estado de México. El Proceso inició el 08 de Diciembre del 2017, cuenta con demanda inicial de fecha 08/12/2017, un acuerdo de fecha 12/12/2017 y un acuerdo de fecha 13/02/2018. Lo anterior debido a que nunca fui notificado por ningun medio. Por tal razon solicito que se me permita a traves de carta poder que un familiar pueda recoger la documentacion en mencion ya que por mi horario laboral no me es posible </w:t>
      </w:r>
      <w:r w:rsidR="00FB225A" w:rsidRPr="006D4301">
        <w:rPr>
          <w:rFonts w:ascii="Palatino Linotype" w:hAnsi="Palatino Linotype" w:cs="Arial"/>
          <w:i/>
          <w:sz w:val="22"/>
        </w:rPr>
        <w:lastRenderedPageBreak/>
        <w:t>dirigirme al tribunal para conocer mi caso o en su defecto que se me haga llegar via correo electronico. Gracias</w:t>
      </w:r>
      <w:r w:rsidRPr="006D4301">
        <w:rPr>
          <w:rFonts w:ascii="Palatino Linotype" w:hAnsi="Palatino Linotype" w:cs="Arial"/>
          <w:i/>
          <w:sz w:val="22"/>
        </w:rPr>
        <w:t xml:space="preserve">” </w:t>
      </w:r>
      <w:r w:rsidRPr="006D4301">
        <w:rPr>
          <w:rFonts w:ascii="Palatino Linotype" w:hAnsi="Palatino Linotype"/>
          <w:sz w:val="22"/>
        </w:rPr>
        <w:t>(Sic)</w:t>
      </w:r>
    </w:p>
    <w:p w14:paraId="0D8D0C56" w14:textId="77777777" w:rsidR="006B69B3" w:rsidRPr="006D4301" w:rsidRDefault="006B69B3" w:rsidP="00C40D5F">
      <w:pPr>
        <w:spacing w:line="360" w:lineRule="auto"/>
        <w:jc w:val="both"/>
        <w:rPr>
          <w:rFonts w:ascii="Palatino Linotype" w:hAnsi="Palatino Linotype"/>
        </w:rPr>
      </w:pPr>
    </w:p>
    <w:p w14:paraId="4E514A63" w14:textId="6A3F9CB1" w:rsidR="00F37EF9" w:rsidRPr="006D4301" w:rsidRDefault="00F37EF9" w:rsidP="00C40D5F">
      <w:pPr>
        <w:pStyle w:val="Prrafodelista"/>
        <w:numPr>
          <w:ilvl w:val="0"/>
          <w:numId w:val="1"/>
        </w:numPr>
        <w:spacing w:line="360" w:lineRule="auto"/>
        <w:ind w:left="0" w:firstLine="0"/>
        <w:contextualSpacing/>
        <w:jc w:val="both"/>
        <w:rPr>
          <w:rFonts w:ascii="Palatino Linotype" w:hAnsi="Palatino Linotype"/>
        </w:rPr>
      </w:pPr>
      <w:r w:rsidRPr="006D4301">
        <w:rPr>
          <w:rFonts w:ascii="Palatino Linotype" w:hAnsi="Palatino Linotype" w:cs="Arial"/>
          <w:b/>
        </w:rPr>
        <w:t xml:space="preserve"> </w:t>
      </w:r>
      <w:r w:rsidRPr="006D4301">
        <w:rPr>
          <w:rFonts w:ascii="Palatino Linotype" w:hAnsi="Palatino Linotype" w:cs="Arial"/>
        </w:rPr>
        <w:t xml:space="preserve">De las constancias que obran en el expediente electrónico del </w:t>
      </w:r>
      <w:r w:rsidRPr="006D4301">
        <w:rPr>
          <w:rFonts w:ascii="Palatino Linotype" w:hAnsi="Palatino Linotype" w:cs="Arial"/>
          <w:b/>
        </w:rPr>
        <w:t>SAIMEX</w:t>
      </w:r>
      <w:r w:rsidRPr="006D4301">
        <w:rPr>
          <w:rFonts w:ascii="Palatino Linotype" w:hAnsi="Palatino Linotype" w:cs="Arial"/>
        </w:rPr>
        <w:t xml:space="preserve">, se advierte </w:t>
      </w:r>
      <w:r w:rsidRPr="006D4301">
        <w:rPr>
          <w:rFonts w:ascii="Palatino Linotype" w:hAnsi="Palatino Linotype"/>
        </w:rPr>
        <w:t>que</w:t>
      </w:r>
      <w:r w:rsidRPr="006D4301">
        <w:rPr>
          <w:rFonts w:ascii="Palatino Linotype" w:hAnsi="Palatino Linotype" w:cs="Arial"/>
        </w:rPr>
        <w:t xml:space="preserve"> </w:t>
      </w:r>
      <w:r w:rsidRPr="006D4301">
        <w:rPr>
          <w:rFonts w:ascii="Palatino Linotype" w:hAnsi="Palatino Linotype" w:cs="Arial"/>
          <w:b/>
        </w:rPr>
        <w:t>EL SUJETO OBLIGADO</w:t>
      </w:r>
      <w:r w:rsidRPr="006D4301">
        <w:rPr>
          <w:rFonts w:ascii="Palatino Linotype" w:hAnsi="Palatino Linotype" w:cs="Arial"/>
        </w:rPr>
        <w:t xml:space="preserve"> fue omiso en atender la solicitud de acceso a la información pública del</w:t>
      </w:r>
      <w:r w:rsidRPr="006D4301">
        <w:rPr>
          <w:rFonts w:ascii="Palatino Linotype" w:hAnsi="Palatino Linotype" w:cs="Arial"/>
          <w:b/>
        </w:rPr>
        <w:t xml:space="preserve"> RECURRENTE,</w:t>
      </w:r>
      <w:r w:rsidRPr="006D4301">
        <w:rPr>
          <w:rFonts w:ascii="Palatino Linotype" w:hAnsi="Palatino Linotype"/>
        </w:rPr>
        <w:t xml:space="preserve"> como se aprecia en la imagen inserta:</w:t>
      </w:r>
    </w:p>
    <w:p w14:paraId="592DB06F" w14:textId="77777777" w:rsidR="00E84A4D" w:rsidRPr="006D4301" w:rsidRDefault="00E84A4D" w:rsidP="00C40D5F">
      <w:pPr>
        <w:pStyle w:val="Prrafodelista"/>
        <w:spacing w:line="360" w:lineRule="auto"/>
        <w:ind w:left="0"/>
        <w:contextualSpacing/>
        <w:jc w:val="both"/>
        <w:rPr>
          <w:rFonts w:ascii="Palatino Linotype" w:hAnsi="Palatino Linotype"/>
        </w:rPr>
      </w:pPr>
    </w:p>
    <w:p w14:paraId="0DCD5FF1" w14:textId="2B3354FE" w:rsidR="00E84A4D" w:rsidRDefault="00DC39E6" w:rsidP="00DC39E6">
      <w:pPr>
        <w:spacing w:line="360" w:lineRule="auto"/>
        <w:contextualSpacing/>
        <w:jc w:val="center"/>
        <w:rPr>
          <w:rFonts w:ascii="Palatino Linotype" w:hAnsi="Palatino Linotype"/>
        </w:rPr>
      </w:pPr>
      <w:r>
        <w:rPr>
          <w:noProof/>
          <w:lang w:eastAsia="es-MX"/>
        </w:rPr>
        <w:drawing>
          <wp:inline distT="0" distB="0" distL="0" distR="0" wp14:anchorId="6B505229" wp14:editId="69587CA0">
            <wp:extent cx="5791835" cy="290322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2903220"/>
                    </a:xfrm>
                    <a:prstGeom prst="rect">
                      <a:avLst/>
                    </a:prstGeom>
                  </pic:spPr>
                </pic:pic>
              </a:graphicData>
            </a:graphic>
          </wp:inline>
        </w:drawing>
      </w:r>
    </w:p>
    <w:p w14:paraId="53DC838C" w14:textId="77777777" w:rsidR="00DC39E6" w:rsidRPr="00DC39E6" w:rsidRDefault="00DC39E6" w:rsidP="00DC39E6">
      <w:pPr>
        <w:spacing w:line="360" w:lineRule="auto"/>
        <w:contextualSpacing/>
        <w:jc w:val="center"/>
        <w:rPr>
          <w:rFonts w:ascii="Palatino Linotype" w:hAnsi="Palatino Linotype"/>
        </w:rPr>
      </w:pPr>
    </w:p>
    <w:p w14:paraId="00B74D30" w14:textId="0CC76462" w:rsidR="006B69B3" w:rsidRPr="006D4301" w:rsidRDefault="006B69B3" w:rsidP="00C40D5F">
      <w:pPr>
        <w:pStyle w:val="Prrafodelista"/>
        <w:numPr>
          <w:ilvl w:val="0"/>
          <w:numId w:val="1"/>
        </w:numPr>
        <w:spacing w:line="360" w:lineRule="auto"/>
        <w:ind w:left="0" w:firstLine="0"/>
        <w:jc w:val="both"/>
        <w:rPr>
          <w:rFonts w:ascii="Palatino Linotype" w:hAnsi="Palatino Linotype" w:cs="Arial"/>
          <w:spacing w:val="-6"/>
          <w:lang w:eastAsia="es-MX"/>
        </w:rPr>
      </w:pPr>
      <w:r w:rsidRPr="006D4301">
        <w:rPr>
          <w:rFonts w:ascii="Palatino Linotype" w:hAnsi="Palatino Linotype"/>
        </w:rPr>
        <w:t>Inconforme con la</w:t>
      </w:r>
      <w:r w:rsidR="00BF6581" w:rsidRPr="006D4301">
        <w:rPr>
          <w:rFonts w:ascii="Palatino Linotype" w:hAnsi="Palatino Linotype"/>
        </w:rPr>
        <w:t xml:space="preserve"> falta de</w:t>
      </w:r>
      <w:r w:rsidRPr="006D4301">
        <w:rPr>
          <w:rFonts w:ascii="Palatino Linotype" w:hAnsi="Palatino Linotype"/>
        </w:rPr>
        <w:t xml:space="preserve"> </w:t>
      </w:r>
      <w:r w:rsidRPr="006D4301">
        <w:rPr>
          <w:rFonts w:ascii="Palatino Linotype" w:hAnsi="Palatino Linotype" w:cs="Arial"/>
        </w:rPr>
        <w:t xml:space="preserve">respuesta </w:t>
      </w:r>
      <w:r w:rsidRPr="006D4301">
        <w:rPr>
          <w:rFonts w:ascii="Palatino Linotype" w:hAnsi="Palatino Linotype"/>
        </w:rPr>
        <w:t xml:space="preserve">del </w:t>
      </w:r>
      <w:r w:rsidRPr="006D4301">
        <w:rPr>
          <w:rFonts w:ascii="Palatino Linotype" w:hAnsi="Palatino Linotype"/>
          <w:b/>
        </w:rPr>
        <w:t>SUJETO OBLIGADO</w:t>
      </w:r>
      <w:r w:rsidRPr="006D4301">
        <w:rPr>
          <w:rFonts w:ascii="Palatino Linotype" w:hAnsi="Palatino Linotype"/>
        </w:rPr>
        <w:t xml:space="preserve">, el </w:t>
      </w:r>
      <w:r w:rsidR="00BF6581" w:rsidRPr="006D4301">
        <w:rPr>
          <w:rFonts w:ascii="Palatino Linotype" w:hAnsi="Palatino Linotype"/>
        </w:rPr>
        <w:t>seis de mayo de dos mil dieciocho</w:t>
      </w:r>
      <w:r w:rsidRPr="006D4301">
        <w:rPr>
          <w:rFonts w:ascii="Palatino Linotype" w:hAnsi="Palatino Linotype"/>
        </w:rPr>
        <w:t xml:space="preserve">, </w:t>
      </w:r>
      <w:r w:rsidR="00BF6581" w:rsidRPr="006D4301">
        <w:rPr>
          <w:rFonts w:ascii="Palatino Linotype" w:hAnsi="Palatino Linotype"/>
          <w:b/>
        </w:rPr>
        <w:t>EL</w:t>
      </w:r>
      <w:r w:rsidR="0096738A" w:rsidRPr="006D4301">
        <w:rPr>
          <w:rFonts w:ascii="Palatino Linotype" w:hAnsi="Palatino Linotype"/>
          <w:b/>
        </w:rPr>
        <w:t xml:space="preserve"> RECURRENTE</w:t>
      </w:r>
      <w:r w:rsidRPr="006D4301">
        <w:rPr>
          <w:rFonts w:ascii="Palatino Linotype" w:hAnsi="Palatino Linotype"/>
        </w:rPr>
        <w:t xml:space="preserve"> interpuso el recurso de revisión objeto del presente estudio, el cual fue registrado en </w:t>
      </w:r>
      <w:r w:rsidRPr="006D4301">
        <w:rPr>
          <w:rFonts w:ascii="Palatino Linotype" w:hAnsi="Palatino Linotype"/>
          <w:b/>
        </w:rPr>
        <w:t>EL SAIMEX</w:t>
      </w:r>
      <w:r w:rsidRPr="006D4301">
        <w:rPr>
          <w:rFonts w:ascii="Palatino Linotype" w:hAnsi="Palatino Linotype"/>
        </w:rPr>
        <w:t xml:space="preserve"> y se le asignó el número de expediente </w:t>
      </w:r>
      <w:r w:rsidRPr="006D4301">
        <w:rPr>
          <w:rFonts w:ascii="Palatino Linotype" w:hAnsi="Palatino Linotype" w:cs="Arial"/>
          <w:b/>
          <w:bCs/>
        </w:rPr>
        <w:t>0</w:t>
      </w:r>
      <w:r w:rsidR="00BF6581" w:rsidRPr="006D4301">
        <w:rPr>
          <w:rFonts w:ascii="Palatino Linotype" w:hAnsi="Palatino Linotype" w:cs="Arial"/>
          <w:b/>
          <w:bCs/>
        </w:rPr>
        <w:t>1648</w:t>
      </w:r>
      <w:r w:rsidRPr="006D4301">
        <w:rPr>
          <w:rFonts w:ascii="Palatino Linotype" w:hAnsi="Palatino Linotype" w:cs="Arial"/>
          <w:b/>
          <w:bCs/>
        </w:rPr>
        <w:t>/INFOEM/IP/RR/201</w:t>
      </w:r>
      <w:r w:rsidR="00BF6581" w:rsidRPr="006D4301">
        <w:rPr>
          <w:rFonts w:ascii="Palatino Linotype" w:hAnsi="Palatino Linotype" w:cs="Arial"/>
          <w:b/>
          <w:bCs/>
        </w:rPr>
        <w:t>8</w:t>
      </w:r>
      <w:r w:rsidRPr="006D4301">
        <w:rPr>
          <w:rFonts w:ascii="Palatino Linotype" w:hAnsi="Palatino Linotype" w:cs="Arial"/>
        </w:rPr>
        <w:t xml:space="preserve">, en el que señaló </w:t>
      </w:r>
      <w:r w:rsidR="005A2A3F" w:rsidRPr="006D4301">
        <w:rPr>
          <w:rFonts w:ascii="Palatino Linotype" w:hAnsi="Palatino Linotype" w:cs="Arial"/>
        </w:rPr>
        <w:t>como</w:t>
      </w:r>
      <w:r w:rsidR="00D70911" w:rsidRPr="006D4301">
        <w:rPr>
          <w:rFonts w:ascii="Palatino Linotype" w:hAnsi="Palatino Linotype" w:cs="Arial"/>
        </w:rPr>
        <w:t xml:space="preserve"> acto impugnado, </w:t>
      </w:r>
      <w:r w:rsidR="00D70911" w:rsidRPr="006D4301">
        <w:rPr>
          <w:rFonts w:ascii="Palatino Linotype" w:hAnsi="Palatino Linotype" w:cs="Arial"/>
          <w:spacing w:val="-6"/>
          <w:lang w:eastAsia="es-MX"/>
        </w:rPr>
        <w:t>lo siguiente:</w:t>
      </w:r>
    </w:p>
    <w:p w14:paraId="23024453" w14:textId="77777777" w:rsidR="00D70911" w:rsidRPr="006D4301" w:rsidRDefault="00D70911" w:rsidP="00C40D5F">
      <w:pPr>
        <w:pStyle w:val="Prrafodelista"/>
        <w:spacing w:line="360" w:lineRule="auto"/>
        <w:ind w:left="0"/>
        <w:jc w:val="both"/>
        <w:rPr>
          <w:rFonts w:ascii="Palatino Linotype" w:hAnsi="Palatino Linotype" w:cs="Arial"/>
          <w:spacing w:val="-6"/>
          <w:lang w:eastAsia="es-MX"/>
        </w:rPr>
      </w:pPr>
    </w:p>
    <w:p w14:paraId="1318EB54" w14:textId="170C95A3" w:rsidR="006B69B3" w:rsidRPr="006D4301" w:rsidRDefault="006B69B3" w:rsidP="00C40D5F">
      <w:pPr>
        <w:ind w:left="709" w:right="757"/>
        <w:jc w:val="both"/>
        <w:rPr>
          <w:rFonts w:ascii="Palatino Linotype" w:hAnsi="Palatino Linotype"/>
          <w:sz w:val="22"/>
        </w:rPr>
      </w:pPr>
      <w:r w:rsidRPr="006D4301">
        <w:rPr>
          <w:rFonts w:ascii="Palatino Linotype" w:hAnsi="Palatino Linotype"/>
          <w:i/>
          <w:sz w:val="22"/>
        </w:rPr>
        <w:t>“</w:t>
      </w:r>
      <w:r w:rsidR="00BF6581" w:rsidRPr="006D4301">
        <w:rPr>
          <w:rFonts w:ascii="Palatino Linotype" w:hAnsi="Palatino Linotype"/>
          <w:i/>
          <w:sz w:val="22"/>
        </w:rPr>
        <w:t xml:space="preserve">Mediante solicitud con Número de Folio: 00196/PJUDICI/IP/2018 solicite "Copia simple del expediente 01371/2017 promovido por la C. </w:t>
      </w:r>
      <w:r w:rsidR="00DC39E6">
        <w:rPr>
          <w:rFonts w:ascii="Palatino Linotype" w:hAnsi="Palatino Linotype" w:cs="Arial"/>
          <w:i/>
          <w:sz w:val="22"/>
        </w:rPr>
        <w:t>XXXXXXX</w:t>
      </w:r>
      <w:r w:rsidR="00DC39E6" w:rsidRPr="006D4301">
        <w:rPr>
          <w:rFonts w:ascii="Palatino Linotype" w:hAnsi="Palatino Linotype" w:cs="Arial"/>
          <w:i/>
          <w:sz w:val="22"/>
        </w:rPr>
        <w:t xml:space="preserve"> </w:t>
      </w:r>
      <w:r w:rsidR="00DC39E6">
        <w:rPr>
          <w:rFonts w:ascii="Palatino Linotype" w:hAnsi="Palatino Linotype" w:cs="Arial"/>
          <w:i/>
          <w:sz w:val="22"/>
        </w:rPr>
        <w:t>XXXX</w:t>
      </w:r>
      <w:r w:rsidR="00DC39E6" w:rsidRPr="006D4301">
        <w:rPr>
          <w:rFonts w:ascii="Palatino Linotype" w:hAnsi="Palatino Linotype" w:cs="Arial"/>
          <w:i/>
          <w:sz w:val="22"/>
        </w:rPr>
        <w:t xml:space="preserve"> </w:t>
      </w:r>
      <w:r w:rsidR="00DC39E6">
        <w:rPr>
          <w:rFonts w:ascii="Palatino Linotype" w:hAnsi="Palatino Linotype" w:cs="Arial"/>
          <w:i/>
          <w:sz w:val="22"/>
        </w:rPr>
        <w:t>XXXXXX</w:t>
      </w:r>
      <w:r w:rsidR="00DC39E6" w:rsidRPr="006D4301">
        <w:rPr>
          <w:rFonts w:ascii="Palatino Linotype" w:hAnsi="Palatino Linotype"/>
          <w:i/>
          <w:sz w:val="22"/>
        </w:rPr>
        <w:t xml:space="preserve"> </w:t>
      </w:r>
      <w:r w:rsidR="00BF6581" w:rsidRPr="006D4301">
        <w:rPr>
          <w:rFonts w:ascii="Palatino Linotype" w:hAnsi="Palatino Linotype"/>
          <w:i/>
          <w:sz w:val="22"/>
        </w:rPr>
        <w:t xml:space="preserve">en mi contra (C. </w:t>
      </w:r>
      <w:r w:rsidR="00DC39E6" w:rsidRPr="00DC39E6">
        <w:rPr>
          <w:rFonts w:ascii="Palatino Linotype" w:hAnsi="Palatino Linotype"/>
          <w:i/>
          <w:sz w:val="22"/>
        </w:rPr>
        <w:t>XXXXXX XXXXXXX XXXXXX XXXXXX</w:t>
      </w:r>
      <w:r w:rsidR="00BF6581" w:rsidRPr="006D4301">
        <w:rPr>
          <w:rFonts w:ascii="Palatino Linotype" w:hAnsi="Palatino Linotype"/>
          <w:i/>
          <w:sz w:val="22"/>
        </w:rPr>
        <w:t xml:space="preserve">) por controversia de </w:t>
      </w:r>
      <w:r w:rsidR="00BF6581" w:rsidRPr="006D4301">
        <w:rPr>
          <w:rFonts w:ascii="Palatino Linotype" w:hAnsi="Palatino Linotype"/>
          <w:i/>
          <w:sz w:val="22"/>
        </w:rPr>
        <w:lastRenderedPageBreak/>
        <w:t>violencia familiar en el Juzgado Segundo Familiar De Tlalnepantla en Tlalnepantla, Estado de México. El Proceso inició el 08 de Diciembre del 2017, cuenta con demanda inicial de fecha 08/12/2017, un acuerdo de fecha 12/12/2017 y un acuerdo de fecha 13/02/2018. Lo anterior debido a que nunca fui notificado por ningun medio. Por tal razon solicito que se me permita a traves de carta poder que un familiar pueda recoger la documentacion en mencion ya que por mi horario laboral no me es posible dirigirme al tribunal para conocer mi caso o en su defecto que se me haga llegar via correo electronico. Gracias" el cual fue recibido el 02/04/2018.</w:t>
      </w:r>
      <w:r w:rsidRPr="006D4301">
        <w:rPr>
          <w:rFonts w:ascii="Palatino Linotype" w:hAnsi="Palatino Linotype"/>
          <w:i/>
          <w:sz w:val="22"/>
        </w:rPr>
        <w:t xml:space="preserve">” </w:t>
      </w:r>
      <w:r w:rsidRPr="006D4301">
        <w:rPr>
          <w:rFonts w:ascii="Palatino Linotype" w:hAnsi="Palatino Linotype"/>
          <w:sz w:val="22"/>
        </w:rPr>
        <w:t>(Sic)</w:t>
      </w:r>
    </w:p>
    <w:p w14:paraId="1AB9702B" w14:textId="77777777" w:rsidR="004E148D" w:rsidRPr="006D4301" w:rsidRDefault="004E148D" w:rsidP="00C40D5F">
      <w:pPr>
        <w:spacing w:line="360" w:lineRule="auto"/>
        <w:jc w:val="both"/>
        <w:rPr>
          <w:rFonts w:ascii="Palatino Linotype" w:hAnsi="Palatino Linotype"/>
        </w:rPr>
      </w:pPr>
    </w:p>
    <w:p w14:paraId="2D3A0284" w14:textId="71465685" w:rsidR="0025153D" w:rsidRPr="006D4301" w:rsidRDefault="004E148D" w:rsidP="00C40D5F">
      <w:pPr>
        <w:spacing w:line="360" w:lineRule="auto"/>
        <w:jc w:val="both"/>
        <w:rPr>
          <w:rFonts w:ascii="Palatino Linotype" w:hAnsi="Palatino Linotype"/>
        </w:rPr>
      </w:pPr>
      <w:r w:rsidRPr="006D4301">
        <w:rPr>
          <w:rFonts w:ascii="Palatino Linotype" w:hAnsi="Palatino Linotype"/>
        </w:rPr>
        <w:t>Asimismo, como razones y motivos de inconformidad manifestó:</w:t>
      </w:r>
    </w:p>
    <w:p w14:paraId="32721092" w14:textId="77777777" w:rsidR="004E148D" w:rsidRPr="006D4301" w:rsidRDefault="004E148D" w:rsidP="00C40D5F">
      <w:pPr>
        <w:spacing w:line="360" w:lineRule="auto"/>
        <w:jc w:val="both"/>
        <w:rPr>
          <w:rFonts w:ascii="Palatino Linotype" w:hAnsi="Palatino Linotype"/>
        </w:rPr>
      </w:pPr>
    </w:p>
    <w:p w14:paraId="3EDF8E52" w14:textId="70B8B3A6" w:rsidR="004E148D" w:rsidRPr="006D4301" w:rsidRDefault="00DA7F3F" w:rsidP="00C40D5F">
      <w:pPr>
        <w:ind w:left="709" w:right="757"/>
        <w:jc w:val="both"/>
        <w:rPr>
          <w:rFonts w:ascii="Palatino Linotype" w:hAnsi="Palatino Linotype"/>
          <w:i/>
          <w:sz w:val="22"/>
        </w:rPr>
      </w:pPr>
      <w:r w:rsidRPr="006D4301">
        <w:rPr>
          <w:rFonts w:ascii="Palatino Linotype" w:hAnsi="Palatino Linotype"/>
          <w:i/>
          <w:sz w:val="22"/>
        </w:rPr>
        <w:t>“</w:t>
      </w:r>
      <w:r w:rsidR="00BF6581" w:rsidRPr="006D4301">
        <w:rPr>
          <w:rFonts w:ascii="Palatino Linotype" w:hAnsi="Palatino Linotype"/>
          <w:i/>
          <w:sz w:val="22"/>
        </w:rPr>
        <w:t>No obtuve respuesta a mi solicitud a pesar de que espere las fechas indicadas para la contestación a mi solicitud: Fecha límite de respuesta:</w:t>
      </w:r>
      <w:r w:rsidR="00BF6581" w:rsidRPr="006D4301">
        <w:rPr>
          <w:rFonts w:ascii="Palatino Linotype" w:hAnsi="Palatino Linotype"/>
          <w:i/>
          <w:sz w:val="22"/>
        </w:rPr>
        <w:tab/>
        <w:t xml:space="preserve">15 días hábiles 23/04/2018 Fecha de posible requerimiento de aclaración de la </w:t>
      </w:r>
      <w:proofErr w:type="gramStart"/>
      <w:r w:rsidR="00BF6581" w:rsidRPr="006D4301">
        <w:rPr>
          <w:rFonts w:ascii="Palatino Linotype" w:hAnsi="Palatino Linotype"/>
          <w:i/>
          <w:sz w:val="22"/>
        </w:rPr>
        <w:t>información :</w:t>
      </w:r>
      <w:proofErr w:type="gramEnd"/>
      <w:r w:rsidR="00BF6581" w:rsidRPr="006D4301">
        <w:rPr>
          <w:rFonts w:ascii="Palatino Linotype" w:hAnsi="Palatino Linotype"/>
          <w:i/>
          <w:sz w:val="22"/>
        </w:rPr>
        <w:tab/>
        <w:t xml:space="preserve">5 días hábiles 09/04/2018. Notificación de ampliación de </w:t>
      </w:r>
      <w:proofErr w:type="gramStart"/>
      <w:r w:rsidR="00BF6581" w:rsidRPr="006D4301">
        <w:rPr>
          <w:rFonts w:ascii="Palatino Linotype" w:hAnsi="Palatino Linotype"/>
          <w:i/>
          <w:sz w:val="22"/>
        </w:rPr>
        <w:t>plazo(</w:t>
      </w:r>
      <w:proofErr w:type="gramEnd"/>
      <w:r w:rsidR="00BF6581" w:rsidRPr="006D4301">
        <w:rPr>
          <w:rFonts w:ascii="Palatino Linotype" w:hAnsi="Palatino Linotype"/>
          <w:i/>
          <w:sz w:val="22"/>
        </w:rPr>
        <w:t>prórroga) :</w:t>
      </w:r>
      <w:r w:rsidR="00BF6581" w:rsidRPr="006D4301">
        <w:rPr>
          <w:rFonts w:ascii="Palatino Linotype" w:hAnsi="Palatino Linotype"/>
          <w:i/>
          <w:sz w:val="22"/>
        </w:rPr>
        <w:tab/>
        <w:t xml:space="preserve">14 a 15 días hábiles 20/04/2018. Respuesta a la solicitud en caso de ampliación de </w:t>
      </w:r>
      <w:proofErr w:type="gramStart"/>
      <w:r w:rsidR="00BF6581" w:rsidRPr="006D4301">
        <w:rPr>
          <w:rFonts w:ascii="Palatino Linotype" w:hAnsi="Palatino Linotype"/>
          <w:i/>
          <w:sz w:val="22"/>
        </w:rPr>
        <w:t>plazo :</w:t>
      </w:r>
      <w:proofErr w:type="gramEnd"/>
      <w:r w:rsidR="00BF6581" w:rsidRPr="006D4301">
        <w:rPr>
          <w:rFonts w:ascii="Palatino Linotype" w:hAnsi="Palatino Linotype"/>
          <w:i/>
          <w:sz w:val="22"/>
        </w:rPr>
        <w:tab/>
        <w:t>22 días hábiles 03/05/2018 Por lo anterior expreso a usted mi inconformidad ya que no se ha atendido mi solicitud,</w:t>
      </w:r>
      <w:r w:rsidRPr="006D4301">
        <w:rPr>
          <w:rFonts w:ascii="Palatino Linotype" w:hAnsi="Palatino Linotype"/>
          <w:i/>
          <w:sz w:val="22"/>
        </w:rPr>
        <w:t>”(Sic)</w:t>
      </w:r>
    </w:p>
    <w:p w14:paraId="4A993029" w14:textId="77777777" w:rsidR="00DA7F3F" w:rsidRPr="006D4301" w:rsidRDefault="00DA7F3F" w:rsidP="00C40D5F">
      <w:pPr>
        <w:spacing w:line="360" w:lineRule="auto"/>
        <w:jc w:val="both"/>
        <w:rPr>
          <w:rFonts w:ascii="Palatino Linotype" w:hAnsi="Palatino Linotype"/>
        </w:rPr>
      </w:pPr>
    </w:p>
    <w:p w14:paraId="6F02A187" w14:textId="6C9BDC5C" w:rsidR="006B69B3" w:rsidRPr="006D4301" w:rsidRDefault="006B69B3" w:rsidP="00C40D5F">
      <w:pPr>
        <w:pStyle w:val="Prrafodelista"/>
        <w:numPr>
          <w:ilvl w:val="0"/>
          <w:numId w:val="1"/>
        </w:numPr>
        <w:spacing w:line="360" w:lineRule="auto"/>
        <w:ind w:left="0" w:firstLine="0"/>
        <w:jc w:val="both"/>
        <w:rPr>
          <w:rFonts w:ascii="Palatino Linotype" w:hAnsi="Palatino Linotype" w:cs="Arial"/>
        </w:rPr>
      </w:pPr>
      <w:r w:rsidRPr="006D4301">
        <w:rPr>
          <w:rFonts w:ascii="Palatino Linotype" w:hAnsi="Palatino Linotype" w:cs="Arial"/>
        </w:rPr>
        <w:t xml:space="preserve">El </w:t>
      </w:r>
      <w:r w:rsidR="00BF6581" w:rsidRPr="006D4301">
        <w:rPr>
          <w:rFonts w:ascii="Palatino Linotype" w:hAnsi="Palatino Linotype" w:cs="Arial"/>
        </w:rPr>
        <w:t>seis de mayo de dos mil dieciocho</w:t>
      </w:r>
      <w:r w:rsidRPr="006D4301">
        <w:rPr>
          <w:rFonts w:ascii="Palatino Linotype" w:hAnsi="Palatino Linotype" w:cs="Arial"/>
        </w:rPr>
        <w:t xml:space="preserve">, el recurso de que se trata se envió electrónicamente al Instituto de </w:t>
      </w:r>
      <w:r w:rsidRPr="006D4301">
        <w:rPr>
          <w:rFonts w:ascii="Palatino Linotype" w:eastAsia="Arial Unicode MS" w:hAnsi="Palatino Linotype" w:cs="Arial"/>
        </w:rPr>
        <w:t>Transparencia</w:t>
      </w:r>
      <w:r w:rsidRPr="006D4301">
        <w:rPr>
          <w:rFonts w:ascii="Palatino Linotype" w:hAnsi="Palatino Linotype" w:cs="Arial"/>
        </w:rPr>
        <w:t xml:space="preserve">, Acceso a la Información Pública y Protección de Datos Personales del Estado de México y Municipios y con fundamento en el artículo 185 fracción I de la </w:t>
      </w:r>
      <w:r w:rsidRPr="006D4301">
        <w:rPr>
          <w:rFonts w:ascii="Palatino Linotype" w:hAnsi="Palatino Linotype"/>
        </w:rPr>
        <w:t>Ley de Transparencia y Acceso a la Información Pública del Estado de México y Municipios</w:t>
      </w:r>
      <w:r w:rsidRPr="006D4301">
        <w:rPr>
          <w:rFonts w:ascii="Palatino Linotype" w:hAnsi="Palatino Linotype" w:cs="Arial"/>
        </w:rPr>
        <w:t>, se turnó, a través del</w:t>
      </w:r>
      <w:r w:rsidRPr="006D4301">
        <w:rPr>
          <w:rFonts w:ascii="Palatino Linotype" w:eastAsia="Arial Unicode MS" w:hAnsi="Palatino Linotype" w:cs="Arial"/>
        </w:rPr>
        <w:t xml:space="preserve"> </w:t>
      </w:r>
      <w:r w:rsidRPr="006D4301">
        <w:rPr>
          <w:rFonts w:ascii="Palatino Linotype" w:eastAsia="Arial Unicode MS" w:hAnsi="Palatino Linotype" w:cs="Arial"/>
          <w:b/>
        </w:rPr>
        <w:t>SAIMEX</w:t>
      </w:r>
      <w:r w:rsidRPr="006D4301">
        <w:rPr>
          <w:rFonts w:ascii="Palatino Linotype" w:hAnsi="Palatino Linotype"/>
        </w:rPr>
        <w:t xml:space="preserve">, al </w:t>
      </w:r>
      <w:r w:rsidRPr="006D4301">
        <w:rPr>
          <w:rFonts w:ascii="Palatino Linotype" w:hAnsi="Palatino Linotype" w:cs="Arial"/>
        </w:rPr>
        <w:t>Comisionad</w:t>
      </w:r>
      <w:r w:rsidR="00BE7DED" w:rsidRPr="006D4301">
        <w:rPr>
          <w:rFonts w:ascii="Palatino Linotype" w:hAnsi="Palatino Linotype" w:cs="Arial"/>
        </w:rPr>
        <w:t>o</w:t>
      </w:r>
      <w:r w:rsidRPr="006D4301">
        <w:rPr>
          <w:rFonts w:ascii="Palatino Linotype" w:hAnsi="Palatino Linotype" w:cs="Arial"/>
        </w:rPr>
        <w:t xml:space="preserve"> </w:t>
      </w:r>
      <w:r w:rsidR="00BE7DED" w:rsidRPr="006D4301">
        <w:rPr>
          <w:rFonts w:ascii="Palatino Linotype" w:hAnsi="Palatino Linotype" w:cs="Arial"/>
          <w:b/>
        </w:rPr>
        <w:t>JOSÉ GUADALUPE LUNA HERNÁNDEZ</w:t>
      </w:r>
      <w:r w:rsidRPr="006D4301">
        <w:rPr>
          <w:rFonts w:ascii="Palatino Linotype" w:hAnsi="Palatino Linotype"/>
        </w:rPr>
        <w:t>,</w:t>
      </w:r>
      <w:r w:rsidRPr="006D4301">
        <w:rPr>
          <w:rFonts w:ascii="Palatino Linotype" w:hAnsi="Palatino Linotype" w:cs="Arial"/>
        </w:rPr>
        <w:t xml:space="preserve"> a efecto de decretar su admisión o desechamiento.</w:t>
      </w:r>
    </w:p>
    <w:p w14:paraId="52FBB193" w14:textId="77777777" w:rsidR="006B69B3" w:rsidRPr="006D4301" w:rsidRDefault="006B69B3" w:rsidP="00C40D5F">
      <w:pPr>
        <w:pStyle w:val="Prrafodelista"/>
        <w:spacing w:line="360" w:lineRule="auto"/>
        <w:ind w:left="0"/>
        <w:jc w:val="both"/>
        <w:rPr>
          <w:rFonts w:ascii="Palatino Linotype" w:hAnsi="Palatino Linotype" w:cs="Arial"/>
        </w:rPr>
      </w:pPr>
    </w:p>
    <w:p w14:paraId="1CD84639" w14:textId="266A79E7" w:rsidR="006B69B3" w:rsidRPr="006D4301" w:rsidRDefault="006B69B3" w:rsidP="00C40D5F">
      <w:pPr>
        <w:pStyle w:val="Prrafodelista"/>
        <w:numPr>
          <w:ilvl w:val="0"/>
          <w:numId w:val="1"/>
        </w:numPr>
        <w:spacing w:line="360" w:lineRule="auto"/>
        <w:ind w:left="0" w:firstLine="0"/>
        <w:jc w:val="both"/>
        <w:rPr>
          <w:rFonts w:ascii="Palatino Linotype" w:hAnsi="Palatino Linotype" w:cs="Arial"/>
        </w:rPr>
      </w:pPr>
      <w:r w:rsidRPr="006D4301">
        <w:rPr>
          <w:rFonts w:ascii="Palatino Linotype" w:hAnsi="Palatino Linotype" w:cs="Arial"/>
        </w:rPr>
        <w:t xml:space="preserve">En fecha </w:t>
      </w:r>
      <w:r w:rsidR="00BE7DED" w:rsidRPr="006D4301">
        <w:rPr>
          <w:rFonts w:ascii="Palatino Linotype" w:hAnsi="Palatino Linotype" w:cs="Arial"/>
        </w:rPr>
        <w:t>once de mayo de dos mil dieciocho</w:t>
      </w:r>
      <w:r w:rsidRPr="006D4301">
        <w:rPr>
          <w:rFonts w:ascii="Palatino Linotype" w:hAnsi="Palatino Linotype" w:cs="Arial"/>
        </w:rPr>
        <w:t xml:space="preserve">, </w:t>
      </w:r>
      <w:r w:rsidR="00BE7DED" w:rsidRPr="006D4301">
        <w:rPr>
          <w:rFonts w:ascii="Palatino Linotype" w:hAnsi="Palatino Linotype" w:cs="Arial"/>
        </w:rPr>
        <w:t>el</w:t>
      </w:r>
      <w:r w:rsidRPr="006D4301">
        <w:rPr>
          <w:rFonts w:ascii="Palatino Linotype" w:hAnsi="Palatino Linotype" w:cs="Arial"/>
        </w:rPr>
        <w:t xml:space="preserve"> Comisionad</w:t>
      </w:r>
      <w:r w:rsidR="00BE7DED" w:rsidRPr="006D4301">
        <w:rPr>
          <w:rFonts w:ascii="Palatino Linotype" w:hAnsi="Palatino Linotype" w:cs="Arial"/>
        </w:rPr>
        <w:t>o</w:t>
      </w:r>
      <w:r w:rsidRPr="006D4301">
        <w:rPr>
          <w:rFonts w:ascii="Palatino Linotype" w:hAnsi="Palatino Linotype" w:cs="Arial"/>
        </w:rPr>
        <w:t xml:space="preserve"> Ponente atento a lo dispuesto en el artículo 185 fracciones I, II y IV de la </w:t>
      </w:r>
      <w:r w:rsidRPr="006D4301">
        <w:rPr>
          <w:rFonts w:ascii="Palatino Linotype" w:hAnsi="Palatino Linotype"/>
        </w:rPr>
        <w:t>Ley de Transparencia y Acceso a la Información Pública del Estado de México y Municipios, a</w:t>
      </w:r>
      <w:r w:rsidRPr="006D4301">
        <w:rPr>
          <w:rFonts w:ascii="Palatino Linotype" w:hAnsi="Palatino Linotype" w:cs="Arial"/>
        </w:rPr>
        <w:t xml:space="preserve">cordó la admisión a trámite del referido recurso de revisión, así como la integración del expediente </w:t>
      </w:r>
      <w:r w:rsidRPr="006D4301">
        <w:rPr>
          <w:rFonts w:ascii="Palatino Linotype" w:hAnsi="Palatino Linotype" w:cs="Arial"/>
        </w:rPr>
        <w:lastRenderedPageBreak/>
        <w:t>respectivo, mismo que se puso a disposición de las partes, para que en un plazo máximo de siete días hábiles, realizarán manifestaciones y ofrecieran las pruebas y alegatos que a su derecho conviniera o exhibieran el informe justificado, según fuera el caso.</w:t>
      </w:r>
    </w:p>
    <w:p w14:paraId="5DD36C28" w14:textId="77777777" w:rsidR="00BE7DED" w:rsidRPr="006D4301" w:rsidRDefault="00BE7DED" w:rsidP="00C40D5F">
      <w:pPr>
        <w:pStyle w:val="Prrafodelista"/>
        <w:spacing w:line="360" w:lineRule="auto"/>
        <w:ind w:left="0"/>
        <w:jc w:val="both"/>
        <w:rPr>
          <w:rFonts w:ascii="Palatino Linotype" w:hAnsi="Palatino Linotype" w:cs="Arial"/>
        </w:rPr>
      </w:pPr>
    </w:p>
    <w:p w14:paraId="69B51BF2" w14:textId="3729EF24" w:rsidR="00BE7DED" w:rsidRPr="006D4301" w:rsidRDefault="006B69B3" w:rsidP="00C40D5F">
      <w:pPr>
        <w:pStyle w:val="Prrafodelista"/>
        <w:numPr>
          <w:ilvl w:val="0"/>
          <w:numId w:val="1"/>
        </w:numPr>
        <w:spacing w:line="360" w:lineRule="auto"/>
        <w:ind w:left="0" w:firstLine="0"/>
        <w:jc w:val="both"/>
        <w:rPr>
          <w:rFonts w:ascii="Palatino Linotype" w:hAnsi="Palatino Linotype" w:cs="Arial"/>
        </w:rPr>
      </w:pPr>
      <w:r w:rsidRPr="006D4301">
        <w:rPr>
          <w:rFonts w:ascii="Palatino Linotype" w:hAnsi="Palatino Linotype" w:cs="Arial"/>
        </w:rPr>
        <w:t xml:space="preserve">De las constancias que obran en el </w:t>
      </w:r>
      <w:r w:rsidRPr="006D4301">
        <w:rPr>
          <w:rFonts w:ascii="Palatino Linotype" w:hAnsi="Palatino Linotype" w:cs="Arial"/>
          <w:b/>
        </w:rPr>
        <w:t>SAIMEX</w:t>
      </w:r>
      <w:r w:rsidRPr="006D4301">
        <w:rPr>
          <w:rFonts w:ascii="Palatino Linotype" w:hAnsi="Palatino Linotype" w:cs="Arial"/>
        </w:rPr>
        <w:t xml:space="preserve">, </w:t>
      </w:r>
      <w:r w:rsidR="005E6674" w:rsidRPr="006D4301">
        <w:rPr>
          <w:rFonts w:ascii="Palatino Linotype" w:hAnsi="Palatino Linotype" w:cs="Arial"/>
        </w:rPr>
        <w:t xml:space="preserve">se desprende que dentro del término concedido a las partes, </w:t>
      </w:r>
      <w:r w:rsidR="00BE7DED" w:rsidRPr="006D4301">
        <w:rPr>
          <w:rFonts w:ascii="Palatino Linotype" w:hAnsi="Palatino Linotype" w:cs="Arial"/>
          <w:b/>
        </w:rPr>
        <w:t>EL</w:t>
      </w:r>
      <w:r w:rsidR="0096738A" w:rsidRPr="006D4301">
        <w:rPr>
          <w:rFonts w:ascii="Palatino Linotype" w:hAnsi="Palatino Linotype" w:cs="Arial"/>
          <w:b/>
        </w:rPr>
        <w:t xml:space="preserve"> RECURRENTE</w:t>
      </w:r>
      <w:r w:rsidR="005E6674" w:rsidRPr="006D4301">
        <w:rPr>
          <w:rFonts w:ascii="Palatino Linotype" w:hAnsi="Palatino Linotype" w:cs="Arial"/>
          <w:b/>
        </w:rPr>
        <w:t xml:space="preserve"> </w:t>
      </w:r>
      <w:r w:rsidR="005E6674" w:rsidRPr="006D4301">
        <w:rPr>
          <w:rFonts w:ascii="Palatino Linotype" w:hAnsi="Palatino Linotype" w:cs="Arial"/>
        </w:rPr>
        <w:t xml:space="preserve">presentó </w:t>
      </w:r>
      <w:r w:rsidR="005A74DB" w:rsidRPr="006D4301">
        <w:rPr>
          <w:rFonts w:ascii="Palatino Linotype" w:hAnsi="Palatino Linotype" w:cs="Arial"/>
        </w:rPr>
        <w:t>sus</w:t>
      </w:r>
      <w:r w:rsidR="005E6674" w:rsidRPr="006D4301">
        <w:rPr>
          <w:rFonts w:ascii="Palatino Linotype" w:hAnsi="Palatino Linotype" w:cs="Arial"/>
        </w:rPr>
        <w:t xml:space="preserve"> alegatos,</w:t>
      </w:r>
      <w:r w:rsidR="005A74DB" w:rsidRPr="006D4301">
        <w:rPr>
          <w:rFonts w:ascii="Palatino Linotype" w:hAnsi="Palatino Linotype" w:cs="Arial"/>
        </w:rPr>
        <w:t xml:space="preserve"> en fecha trece de mayo de la presente anualidad, mismos que versan en los siguientes términos:</w:t>
      </w:r>
      <w:r w:rsidR="007621D0" w:rsidRPr="006D4301">
        <w:rPr>
          <w:rFonts w:ascii="Palatino Linotype" w:hAnsi="Palatino Linotype" w:cs="Arial"/>
        </w:rPr>
        <w:t xml:space="preserve"> </w:t>
      </w:r>
    </w:p>
    <w:p w14:paraId="0E26199B" w14:textId="77777777" w:rsidR="00BE7DED" w:rsidRPr="006D4301" w:rsidRDefault="00BE7DED" w:rsidP="00C40D5F">
      <w:pPr>
        <w:pStyle w:val="Prrafodelista"/>
        <w:rPr>
          <w:rFonts w:ascii="Palatino Linotype" w:hAnsi="Palatino Linotype" w:cs="Arial"/>
        </w:rPr>
      </w:pPr>
    </w:p>
    <w:p w14:paraId="2B9448D9" w14:textId="5F862F07" w:rsidR="00BE7DED" w:rsidRPr="006D4301" w:rsidRDefault="005A74DB" w:rsidP="00C40D5F">
      <w:pPr>
        <w:pStyle w:val="Prrafodelista"/>
        <w:ind w:right="757"/>
        <w:jc w:val="both"/>
        <w:rPr>
          <w:rFonts w:ascii="Palatino Linotype" w:hAnsi="Palatino Linotype" w:cs="Arial"/>
          <w:i/>
          <w:sz w:val="22"/>
        </w:rPr>
      </w:pPr>
      <w:r w:rsidRPr="006D4301">
        <w:rPr>
          <w:rFonts w:ascii="Palatino Linotype" w:hAnsi="Palatino Linotype" w:cs="Arial"/>
          <w:i/>
          <w:sz w:val="22"/>
        </w:rPr>
        <w:t>“</w:t>
      </w:r>
      <w:r w:rsidR="00BE7DED" w:rsidRPr="006D4301">
        <w:rPr>
          <w:rFonts w:ascii="Palatino Linotype" w:hAnsi="Palatino Linotype" w:cs="Arial"/>
          <w:i/>
          <w:sz w:val="22"/>
        </w:rPr>
        <w:t>A través de la solicitud 00196/PJUDICI/IP/2018 recibida el día 02-04-2018 solicite:</w:t>
      </w:r>
    </w:p>
    <w:p w14:paraId="72BB6C4B" w14:textId="77777777" w:rsidR="00BE7DED" w:rsidRPr="006D4301" w:rsidRDefault="00BE7DED" w:rsidP="00C40D5F">
      <w:pPr>
        <w:pStyle w:val="Prrafodelista"/>
        <w:ind w:right="757"/>
        <w:jc w:val="both"/>
        <w:rPr>
          <w:rFonts w:ascii="Palatino Linotype" w:hAnsi="Palatino Linotype" w:cs="Arial"/>
          <w:i/>
          <w:sz w:val="22"/>
        </w:rPr>
      </w:pPr>
    </w:p>
    <w:p w14:paraId="1B3673AE" w14:textId="3F156CF0" w:rsidR="00BE7DED" w:rsidRPr="006D4301" w:rsidRDefault="00BE7DED" w:rsidP="00C40D5F">
      <w:pPr>
        <w:pStyle w:val="Prrafodelista"/>
        <w:ind w:right="757"/>
        <w:jc w:val="both"/>
        <w:rPr>
          <w:rFonts w:ascii="Palatino Linotype" w:hAnsi="Palatino Linotype" w:cs="Arial"/>
          <w:i/>
          <w:sz w:val="22"/>
        </w:rPr>
      </w:pPr>
      <w:r w:rsidRPr="006D4301">
        <w:rPr>
          <w:rFonts w:ascii="Palatino Linotype" w:hAnsi="Palatino Linotype" w:cs="Arial"/>
          <w:i/>
          <w:sz w:val="22"/>
        </w:rPr>
        <w:t xml:space="preserve">“Copia simple del expediente 01371/2017 promovido por la C. </w:t>
      </w:r>
      <w:r w:rsidR="00DC39E6">
        <w:rPr>
          <w:rFonts w:ascii="Palatino Linotype" w:hAnsi="Palatino Linotype" w:cs="Arial"/>
          <w:i/>
          <w:sz w:val="22"/>
        </w:rPr>
        <w:t>XXXXXXX</w:t>
      </w:r>
      <w:r w:rsidR="00DC39E6" w:rsidRPr="006D4301">
        <w:rPr>
          <w:rFonts w:ascii="Palatino Linotype" w:hAnsi="Palatino Linotype" w:cs="Arial"/>
          <w:i/>
          <w:sz w:val="22"/>
        </w:rPr>
        <w:t xml:space="preserve"> </w:t>
      </w:r>
      <w:r w:rsidR="00DC39E6">
        <w:rPr>
          <w:rFonts w:ascii="Palatino Linotype" w:hAnsi="Palatino Linotype" w:cs="Arial"/>
          <w:i/>
          <w:sz w:val="22"/>
        </w:rPr>
        <w:t>XXXX</w:t>
      </w:r>
      <w:r w:rsidR="00DC39E6" w:rsidRPr="006D4301">
        <w:rPr>
          <w:rFonts w:ascii="Palatino Linotype" w:hAnsi="Palatino Linotype" w:cs="Arial"/>
          <w:i/>
          <w:sz w:val="22"/>
        </w:rPr>
        <w:t xml:space="preserve"> </w:t>
      </w:r>
      <w:r w:rsidR="00DC39E6">
        <w:rPr>
          <w:rFonts w:ascii="Palatino Linotype" w:hAnsi="Palatino Linotype" w:cs="Arial"/>
          <w:i/>
          <w:sz w:val="22"/>
        </w:rPr>
        <w:t>XXXXXX</w:t>
      </w:r>
      <w:r w:rsidR="00DC39E6" w:rsidRPr="006D4301">
        <w:rPr>
          <w:rFonts w:ascii="Palatino Linotype" w:hAnsi="Palatino Linotype"/>
          <w:i/>
          <w:sz w:val="22"/>
        </w:rPr>
        <w:t xml:space="preserve"> </w:t>
      </w:r>
      <w:r w:rsidRPr="006D4301">
        <w:rPr>
          <w:rFonts w:ascii="Palatino Linotype" w:hAnsi="Palatino Linotype" w:cs="Arial"/>
          <w:i/>
          <w:sz w:val="22"/>
        </w:rPr>
        <w:t xml:space="preserve">en mi contra (C. </w:t>
      </w:r>
      <w:r w:rsidR="00DC39E6" w:rsidRPr="00DC39E6">
        <w:rPr>
          <w:rFonts w:ascii="Palatino Linotype" w:hAnsi="Palatino Linotype" w:cs="Arial"/>
          <w:i/>
          <w:sz w:val="22"/>
        </w:rPr>
        <w:t>XXXXXX XXXXXXX XXXXXX XXXXXX</w:t>
      </w:r>
      <w:r w:rsidRPr="006D4301">
        <w:rPr>
          <w:rFonts w:ascii="Palatino Linotype" w:hAnsi="Palatino Linotype" w:cs="Arial"/>
          <w:i/>
          <w:sz w:val="22"/>
        </w:rPr>
        <w:t xml:space="preserve">) por controversia de violencia familiar en el Juzgado Segundo Familiar De Tlalnepantla en Tlalnepantla, Estado de México. El Proceso inició el 08 de Diciembre del 2017, cuenta con demanda inicial de fecha 08/12/2017, un acuerdo de fecha 12/12/2017 y un acuerdo de fecha 13/02/2018. Lo anterior debido a que nunca fui notificado por ningún medio. Por tal razón solicito que se me permita a través de carta poder que un familiar pueda recoger la documentación en mención ya que por mi horario laboral no me es posible dirigirme al tribunal para conocer mi caso o en su defecto que se me haga llegar vía correo electrónico.” </w:t>
      </w:r>
    </w:p>
    <w:p w14:paraId="1300AC8F" w14:textId="77777777" w:rsidR="00BE7DED" w:rsidRPr="006D4301" w:rsidRDefault="00BE7DED" w:rsidP="00C40D5F">
      <w:pPr>
        <w:pStyle w:val="Prrafodelista"/>
        <w:ind w:right="757"/>
        <w:jc w:val="both"/>
        <w:rPr>
          <w:rFonts w:ascii="Palatino Linotype" w:hAnsi="Palatino Linotype" w:cs="Arial"/>
          <w:i/>
          <w:sz w:val="22"/>
        </w:rPr>
      </w:pPr>
    </w:p>
    <w:p w14:paraId="1BE8B554" w14:textId="77777777" w:rsidR="00BE7DED" w:rsidRPr="006D4301" w:rsidRDefault="00BE7DED" w:rsidP="00C40D5F">
      <w:pPr>
        <w:pStyle w:val="Prrafodelista"/>
        <w:ind w:right="757"/>
        <w:jc w:val="both"/>
        <w:rPr>
          <w:rFonts w:ascii="Palatino Linotype" w:hAnsi="Palatino Linotype" w:cs="Arial"/>
          <w:i/>
          <w:sz w:val="22"/>
        </w:rPr>
      </w:pPr>
      <w:r w:rsidRPr="006D4301">
        <w:rPr>
          <w:rFonts w:ascii="Palatino Linotype" w:hAnsi="Palatino Linotype" w:cs="Arial"/>
          <w:i/>
          <w:sz w:val="22"/>
        </w:rPr>
        <w:t>En el cual se me indicaron las siguientes fechas para una respuesta:</w:t>
      </w:r>
    </w:p>
    <w:p w14:paraId="49812704" w14:textId="77777777" w:rsidR="00BE7DED" w:rsidRPr="006D4301" w:rsidRDefault="00BE7DED" w:rsidP="00C40D5F">
      <w:pPr>
        <w:pStyle w:val="Prrafodelista"/>
        <w:ind w:right="757"/>
        <w:jc w:val="both"/>
        <w:rPr>
          <w:rFonts w:ascii="Palatino Linotype" w:hAnsi="Palatino Linotype" w:cs="Arial"/>
          <w:i/>
          <w:sz w:val="22"/>
        </w:rPr>
      </w:pPr>
    </w:p>
    <w:p w14:paraId="7AC29393" w14:textId="39C6F928" w:rsidR="00BE7DED" w:rsidRPr="006D4301" w:rsidRDefault="00BE7DED" w:rsidP="00C40D5F">
      <w:pPr>
        <w:pStyle w:val="Prrafodelista"/>
        <w:ind w:right="757"/>
        <w:jc w:val="both"/>
        <w:rPr>
          <w:rFonts w:ascii="Palatino Linotype" w:hAnsi="Palatino Linotype" w:cs="Arial"/>
          <w:i/>
          <w:sz w:val="22"/>
        </w:rPr>
      </w:pPr>
      <w:r w:rsidRPr="006D4301">
        <w:rPr>
          <w:rFonts w:ascii="Palatino Linotype" w:hAnsi="Palatino Linotype" w:cs="Arial"/>
          <w:i/>
          <w:sz w:val="22"/>
        </w:rPr>
        <w:t xml:space="preserve">Fecha límite de respuesta: </w:t>
      </w:r>
      <w:r w:rsidRPr="006D4301">
        <w:rPr>
          <w:rFonts w:ascii="Palatino Linotype" w:hAnsi="Palatino Linotype" w:cs="Arial"/>
          <w:i/>
          <w:sz w:val="22"/>
        </w:rPr>
        <w:tab/>
      </w:r>
      <w:r w:rsidRPr="006D4301">
        <w:rPr>
          <w:rFonts w:ascii="Palatino Linotype" w:hAnsi="Palatino Linotype" w:cs="Arial"/>
          <w:i/>
          <w:sz w:val="22"/>
        </w:rPr>
        <w:tab/>
      </w:r>
      <w:r w:rsidRPr="006D4301">
        <w:rPr>
          <w:rFonts w:ascii="Palatino Linotype" w:hAnsi="Palatino Linotype" w:cs="Arial"/>
          <w:i/>
          <w:sz w:val="22"/>
        </w:rPr>
        <w:tab/>
      </w:r>
      <w:r w:rsidRPr="006D4301">
        <w:rPr>
          <w:rFonts w:ascii="Palatino Linotype" w:hAnsi="Palatino Linotype" w:cs="Arial"/>
          <w:i/>
          <w:sz w:val="22"/>
        </w:rPr>
        <w:tab/>
        <w:t>15 días hábiles 23/04/2018</w:t>
      </w:r>
    </w:p>
    <w:p w14:paraId="15A4676A" w14:textId="5379CF99" w:rsidR="00BE7DED" w:rsidRPr="006D4301" w:rsidRDefault="00BE7DED" w:rsidP="00C40D5F">
      <w:pPr>
        <w:pStyle w:val="Prrafodelista"/>
        <w:ind w:right="757"/>
        <w:jc w:val="both"/>
        <w:rPr>
          <w:rFonts w:ascii="Palatino Linotype" w:hAnsi="Palatino Linotype" w:cs="Arial"/>
          <w:i/>
          <w:sz w:val="22"/>
        </w:rPr>
      </w:pPr>
      <w:r w:rsidRPr="006D4301">
        <w:rPr>
          <w:rFonts w:ascii="Palatino Linotype" w:hAnsi="Palatino Linotype" w:cs="Arial"/>
          <w:i/>
          <w:sz w:val="22"/>
        </w:rPr>
        <w:t>Fecha de posible re</w:t>
      </w:r>
      <w:r w:rsidR="005A74DB" w:rsidRPr="006D4301">
        <w:rPr>
          <w:rFonts w:ascii="Palatino Linotype" w:hAnsi="Palatino Linotype" w:cs="Arial"/>
          <w:i/>
          <w:sz w:val="22"/>
        </w:rPr>
        <w:t xml:space="preserve">querimiento de aclaración de la         </w:t>
      </w:r>
      <w:r w:rsidRPr="006D4301">
        <w:rPr>
          <w:rFonts w:ascii="Palatino Linotype" w:hAnsi="Palatino Linotype" w:cs="Arial"/>
          <w:i/>
          <w:sz w:val="22"/>
        </w:rPr>
        <w:t xml:space="preserve"> 5 días hábiles 09/04/2018</w:t>
      </w:r>
    </w:p>
    <w:p w14:paraId="5F200E78" w14:textId="6E93B0AA" w:rsidR="00BE7DED" w:rsidRPr="006D4301" w:rsidRDefault="00BE7DED" w:rsidP="00C40D5F">
      <w:pPr>
        <w:pStyle w:val="Prrafodelista"/>
        <w:ind w:right="757"/>
        <w:jc w:val="both"/>
        <w:rPr>
          <w:rFonts w:ascii="Palatino Linotype" w:hAnsi="Palatino Linotype" w:cs="Arial"/>
          <w:i/>
          <w:sz w:val="22"/>
        </w:rPr>
      </w:pPr>
      <w:r w:rsidRPr="006D4301">
        <w:rPr>
          <w:rFonts w:ascii="Palatino Linotype" w:hAnsi="Palatino Linotype" w:cs="Arial"/>
          <w:i/>
          <w:sz w:val="22"/>
        </w:rPr>
        <w:t>Notificación de a</w:t>
      </w:r>
      <w:r w:rsidR="005A74DB" w:rsidRPr="006D4301">
        <w:rPr>
          <w:rFonts w:ascii="Palatino Linotype" w:hAnsi="Palatino Linotype" w:cs="Arial"/>
          <w:i/>
          <w:sz w:val="22"/>
        </w:rPr>
        <w:t>mpliación de plazo (prórroga):</w:t>
      </w:r>
      <w:r w:rsidR="005A74DB" w:rsidRPr="006D4301">
        <w:rPr>
          <w:rFonts w:ascii="Palatino Linotype" w:hAnsi="Palatino Linotype" w:cs="Arial"/>
          <w:i/>
          <w:sz w:val="22"/>
        </w:rPr>
        <w:tab/>
        <w:t xml:space="preserve">            </w:t>
      </w:r>
      <w:r w:rsidRPr="006D4301">
        <w:rPr>
          <w:rFonts w:ascii="Palatino Linotype" w:hAnsi="Palatino Linotype" w:cs="Arial"/>
          <w:i/>
          <w:sz w:val="22"/>
        </w:rPr>
        <w:t>14 a 15 días hábiles 20/04/2018</w:t>
      </w:r>
    </w:p>
    <w:p w14:paraId="6BD7FDF0" w14:textId="77777777" w:rsidR="00BE7DED" w:rsidRPr="006D4301" w:rsidRDefault="00BE7DED" w:rsidP="00C40D5F">
      <w:pPr>
        <w:pStyle w:val="Prrafodelista"/>
        <w:ind w:right="757"/>
        <w:jc w:val="both"/>
        <w:rPr>
          <w:rFonts w:ascii="Palatino Linotype" w:hAnsi="Palatino Linotype" w:cs="Arial"/>
          <w:i/>
          <w:sz w:val="22"/>
        </w:rPr>
      </w:pPr>
      <w:r w:rsidRPr="006D4301">
        <w:rPr>
          <w:rFonts w:ascii="Palatino Linotype" w:hAnsi="Palatino Linotype" w:cs="Arial"/>
          <w:i/>
          <w:sz w:val="22"/>
        </w:rPr>
        <w:t xml:space="preserve">Respuesta a la solicitud en caso de ampliación de plazo: </w:t>
      </w:r>
      <w:r w:rsidRPr="006D4301">
        <w:rPr>
          <w:rFonts w:ascii="Palatino Linotype" w:hAnsi="Palatino Linotype" w:cs="Arial"/>
          <w:i/>
          <w:sz w:val="22"/>
        </w:rPr>
        <w:tab/>
        <w:t>22 días hábiles 03/05/2018</w:t>
      </w:r>
    </w:p>
    <w:p w14:paraId="5835D30D" w14:textId="77777777" w:rsidR="00BE7DED" w:rsidRPr="006D4301" w:rsidRDefault="00BE7DED" w:rsidP="00C40D5F">
      <w:pPr>
        <w:pStyle w:val="Prrafodelista"/>
        <w:ind w:right="757"/>
        <w:jc w:val="both"/>
        <w:rPr>
          <w:rFonts w:ascii="Palatino Linotype" w:hAnsi="Palatino Linotype" w:cs="Arial"/>
          <w:i/>
          <w:sz w:val="22"/>
        </w:rPr>
      </w:pPr>
    </w:p>
    <w:p w14:paraId="23EE8519" w14:textId="77777777" w:rsidR="00BE7DED" w:rsidRPr="006D4301" w:rsidRDefault="00BE7DED" w:rsidP="00C40D5F">
      <w:pPr>
        <w:pStyle w:val="Prrafodelista"/>
        <w:ind w:right="757"/>
        <w:jc w:val="both"/>
        <w:rPr>
          <w:rFonts w:ascii="Palatino Linotype" w:hAnsi="Palatino Linotype" w:cs="Arial"/>
          <w:i/>
          <w:sz w:val="22"/>
        </w:rPr>
      </w:pPr>
      <w:r w:rsidRPr="006D4301">
        <w:rPr>
          <w:rFonts w:ascii="Palatino Linotype" w:hAnsi="Palatino Linotype" w:cs="Arial"/>
          <w:i/>
          <w:sz w:val="22"/>
        </w:rPr>
        <w:t>Sin embargo en ningún momento fue atendida mi solicitud por tal razón solicité el recurso de inconformidad ya que hasta la fecha (13/05/2018) no he recibido ninguna respuesta.</w:t>
      </w:r>
    </w:p>
    <w:p w14:paraId="1074CEBA" w14:textId="77777777" w:rsidR="00BE7DED" w:rsidRPr="006D4301" w:rsidRDefault="00BE7DED" w:rsidP="00C40D5F">
      <w:pPr>
        <w:pStyle w:val="Prrafodelista"/>
        <w:ind w:right="757"/>
        <w:jc w:val="both"/>
        <w:rPr>
          <w:rFonts w:ascii="Palatino Linotype" w:hAnsi="Palatino Linotype" w:cs="Arial"/>
          <w:i/>
          <w:sz w:val="22"/>
        </w:rPr>
      </w:pPr>
    </w:p>
    <w:p w14:paraId="3795F007" w14:textId="00496705" w:rsidR="00BE7DED" w:rsidRPr="006D4301" w:rsidRDefault="00BE7DED" w:rsidP="00C40D5F">
      <w:pPr>
        <w:pStyle w:val="Prrafodelista"/>
        <w:ind w:right="757"/>
        <w:jc w:val="both"/>
        <w:rPr>
          <w:rFonts w:ascii="Palatino Linotype" w:hAnsi="Palatino Linotype" w:cs="Arial"/>
          <w:i/>
          <w:sz w:val="22"/>
        </w:rPr>
      </w:pPr>
      <w:r w:rsidRPr="006D4301">
        <w:rPr>
          <w:rFonts w:ascii="Palatino Linotype" w:hAnsi="Palatino Linotype" w:cs="Arial"/>
          <w:i/>
          <w:sz w:val="22"/>
        </w:rPr>
        <w:t>Por lo antes expuesto solicito que sea atendida mi solicitud a la brevedad posible.</w:t>
      </w:r>
      <w:r w:rsidR="005A74DB" w:rsidRPr="006D4301">
        <w:rPr>
          <w:rFonts w:ascii="Palatino Linotype" w:hAnsi="Palatino Linotype" w:cs="Arial"/>
          <w:i/>
          <w:sz w:val="22"/>
        </w:rPr>
        <w:t>”</w:t>
      </w:r>
    </w:p>
    <w:p w14:paraId="23C8E7BD" w14:textId="77777777" w:rsidR="00BE7DED" w:rsidRPr="006D4301" w:rsidRDefault="00BE7DED" w:rsidP="00C40D5F">
      <w:pPr>
        <w:pStyle w:val="Prrafodelista"/>
        <w:rPr>
          <w:rFonts w:ascii="Palatino Linotype" w:hAnsi="Palatino Linotype" w:cs="Arial"/>
        </w:rPr>
      </w:pPr>
    </w:p>
    <w:p w14:paraId="2F52F8B0" w14:textId="77777777" w:rsidR="00BE7DED" w:rsidRPr="006D4301" w:rsidRDefault="00BE7DED" w:rsidP="00C40D5F">
      <w:pPr>
        <w:pStyle w:val="Prrafodelista"/>
        <w:spacing w:line="360" w:lineRule="auto"/>
        <w:ind w:left="0"/>
        <w:jc w:val="both"/>
        <w:rPr>
          <w:rFonts w:ascii="Palatino Linotype" w:hAnsi="Palatino Linotype" w:cs="Arial"/>
        </w:rPr>
      </w:pPr>
    </w:p>
    <w:p w14:paraId="6482A532" w14:textId="36A3A14F" w:rsidR="00BA7661" w:rsidRPr="006D4301" w:rsidRDefault="005E6674" w:rsidP="00C40D5F">
      <w:pPr>
        <w:pStyle w:val="Prrafodelista"/>
        <w:spacing w:line="360" w:lineRule="auto"/>
        <w:ind w:left="0"/>
        <w:jc w:val="both"/>
        <w:rPr>
          <w:rFonts w:ascii="Palatino Linotype" w:hAnsi="Palatino Linotype" w:cs="Arial"/>
        </w:rPr>
      </w:pPr>
      <w:r w:rsidRPr="006D4301">
        <w:rPr>
          <w:rFonts w:ascii="Palatino Linotype" w:hAnsi="Palatino Linotype" w:cs="Arial"/>
        </w:rPr>
        <w:t>Por su parte</w:t>
      </w:r>
      <w:r w:rsidRPr="006D4301">
        <w:rPr>
          <w:rFonts w:ascii="Palatino Linotype" w:hAnsi="Palatino Linotype" w:cs="Arial"/>
          <w:b/>
        </w:rPr>
        <w:t xml:space="preserve"> </w:t>
      </w:r>
      <w:r w:rsidR="006B69B3" w:rsidRPr="006D4301">
        <w:rPr>
          <w:rFonts w:ascii="Palatino Linotype" w:hAnsi="Palatino Linotype" w:cs="Arial"/>
          <w:b/>
        </w:rPr>
        <w:t>EL SUJETO OBLIGADO,</w:t>
      </w:r>
      <w:r w:rsidR="006B69B3" w:rsidRPr="006D4301">
        <w:rPr>
          <w:rFonts w:ascii="Palatino Linotype" w:hAnsi="Palatino Linotype" w:cs="Arial"/>
        </w:rPr>
        <w:t xml:space="preserve"> el </w:t>
      </w:r>
      <w:r w:rsidR="00BA7661" w:rsidRPr="006D4301">
        <w:rPr>
          <w:rFonts w:ascii="Palatino Linotype" w:hAnsi="Palatino Linotype" w:cs="Arial"/>
        </w:rPr>
        <w:t>dieci</w:t>
      </w:r>
      <w:r w:rsidR="007567FF" w:rsidRPr="006D4301">
        <w:rPr>
          <w:rFonts w:ascii="Palatino Linotype" w:hAnsi="Palatino Linotype" w:cs="Arial"/>
        </w:rPr>
        <w:t>siete de mayo del dos mil dieciocho</w:t>
      </w:r>
      <w:r w:rsidR="005A2A3F" w:rsidRPr="006D4301">
        <w:rPr>
          <w:rFonts w:ascii="Palatino Linotype" w:hAnsi="Palatino Linotype" w:cs="Arial"/>
        </w:rPr>
        <w:t>,</w:t>
      </w:r>
      <w:r w:rsidR="006B69B3" w:rsidRPr="006D4301">
        <w:rPr>
          <w:rFonts w:ascii="Palatino Linotype" w:hAnsi="Palatino Linotype" w:cs="Arial"/>
        </w:rPr>
        <w:t xml:space="preserve"> rindió su Informe Justificado a</w:t>
      </w:r>
      <w:r w:rsidR="004E148D" w:rsidRPr="006D4301">
        <w:rPr>
          <w:rFonts w:ascii="Palatino Linotype" w:hAnsi="Palatino Linotype" w:cs="Arial"/>
        </w:rPr>
        <w:t xml:space="preserve"> través de</w:t>
      </w:r>
      <w:r w:rsidR="007567FF" w:rsidRPr="006D4301">
        <w:rPr>
          <w:rFonts w:ascii="Palatino Linotype" w:hAnsi="Palatino Linotype" w:cs="Arial"/>
        </w:rPr>
        <w:t xml:space="preserve"> </w:t>
      </w:r>
      <w:r w:rsidR="004E148D" w:rsidRPr="006D4301">
        <w:rPr>
          <w:rFonts w:ascii="Palatino Linotype" w:hAnsi="Palatino Linotype" w:cs="Arial"/>
        </w:rPr>
        <w:t>l</w:t>
      </w:r>
      <w:r w:rsidR="007567FF" w:rsidRPr="006D4301">
        <w:rPr>
          <w:rFonts w:ascii="Palatino Linotype" w:hAnsi="Palatino Linotype" w:cs="Arial"/>
        </w:rPr>
        <w:t>os</w:t>
      </w:r>
      <w:r w:rsidR="004E148D" w:rsidRPr="006D4301">
        <w:rPr>
          <w:rFonts w:ascii="Palatino Linotype" w:hAnsi="Palatino Linotype" w:cs="Arial"/>
        </w:rPr>
        <w:t xml:space="preserve"> </w:t>
      </w:r>
      <w:r w:rsidR="006B69B3" w:rsidRPr="006D4301">
        <w:rPr>
          <w:rFonts w:ascii="Palatino Linotype" w:hAnsi="Palatino Linotype" w:cs="Arial"/>
        </w:rPr>
        <w:t>archivo</w:t>
      </w:r>
      <w:r w:rsidR="007567FF" w:rsidRPr="006D4301">
        <w:rPr>
          <w:rFonts w:ascii="Palatino Linotype" w:hAnsi="Palatino Linotype" w:cs="Arial"/>
        </w:rPr>
        <w:t>s</w:t>
      </w:r>
      <w:r w:rsidR="006B69B3" w:rsidRPr="006D4301">
        <w:rPr>
          <w:rFonts w:ascii="Palatino Linotype" w:hAnsi="Palatino Linotype" w:cs="Arial"/>
        </w:rPr>
        <w:t xml:space="preserve"> </w:t>
      </w:r>
      <w:r w:rsidRPr="006D4301">
        <w:rPr>
          <w:rFonts w:ascii="Palatino Linotype" w:hAnsi="Palatino Linotype" w:cs="Arial"/>
        </w:rPr>
        <w:t>electrónico</w:t>
      </w:r>
      <w:r w:rsidR="007567FF" w:rsidRPr="006D4301">
        <w:rPr>
          <w:rFonts w:ascii="Palatino Linotype" w:hAnsi="Palatino Linotype" w:cs="Arial"/>
        </w:rPr>
        <w:t>s denominados</w:t>
      </w:r>
      <w:r w:rsidR="000821D6" w:rsidRPr="006D4301">
        <w:rPr>
          <w:rFonts w:ascii="Palatino Linotype" w:hAnsi="Palatino Linotype" w:cs="Arial"/>
        </w:rPr>
        <w:t xml:space="preserve"> </w:t>
      </w:r>
      <w:r w:rsidR="007567FF" w:rsidRPr="006D4301">
        <w:rPr>
          <w:rFonts w:ascii="Palatino Linotype" w:hAnsi="Palatino Linotype" w:cs="Arial"/>
          <w:b/>
        </w:rPr>
        <w:t>informe justificado.docx</w:t>
      </w:r>
      <w:r w:rsidR="007567FF" w:rsidRPr="006D4301">
        <w:rPr>
          <w:rFonts w:ascii="Palatino Linotype" w:hAnsi="Palatino Linotype" w:cs="Arial"/>
        </w:rPr>
        <w:t xml:space="preserve"> y </w:t>
      </w:r>
      <w:r w:rsidR="007567FF" w:rsidRPr="006D4301">
        <w:rPr>
          <w:rFonts w:ascii="Palatino Linotype" w:hAnsi="Palatino Linotype" w:cs="Arial"/>
          <w:b/>
        </w:rPr>
        <w:t>ABRIL-11-2018 6° EXTRAORDINARIA_VP.pdf</w:t>
      </w:r>
      <w:r w:rsidR="006B69B3" w:rsidRPr="006D4301">
        <w:rPr>
          <w:rFonts w:ascii="Palatino Linotype" w:hAnsi="Palatino Linotype" w:cs="Arial"/>
        </w:rPr>
        <w:t xml:space="preserve">, </w:t>
      </w:r>
      <w:r w:rsidR="007567FF" w:rsidRPr="006D4301">
        <w:rPr>
          <w:rFonts w:ascii="Palatino Linotype" w:hAnsi="Palatino Linotype" w:cs="Arial"/>
        </w:rPr>
        <w:t xml:space="preserve">mismos que fueron puestos a la vista del particular, </w:t>
      </w:r>
      <w:r w:rsidR="00BA7661" w:rsidRPr="006D4301">
        <w:rPr>
          <w:rFonts w:ascii="Palatino Linotype" w:hAnsi="Palatino Linotype" w:cs="Arial"/>
        </w:rPr>
        <w:t xml:space="preserve">toda vez que </w:t>
      </w:r>
      <w:r w:rsidR="007567FF" w:rsidRPr="006D4301">
        <w:rPr>
          <w:rFonts w:ascii="Palatino Linotype" w:hAnsi="Palatino Linotype" w:cs="Arial"/>
        </w:rPr>
        <w:t xml:space="preserve">al atender la solicitud de mérito </w:t>
      </w:r>
      <w:r w:rsidR="00BA7661" w:rsidRPr="006D4301">
        <w:rPr>
          <w:rFonts w:ascii="Palatino Linotype" w:hAnsi="Palatino Linotype" w:cs="Arial"/>
        </w:rPr>
        <w:t>se actualiza la hipótesis prevista en la fracción III del artículo 185 de la Ley de Transparencia y Acceso a la Información</w:t>
      </w:r>
      <w:r w:rsidR="00992786" w:rsidRPr="006D4301">
        <w:rPr>
          <w:rFonts w:ascii="Palatino Linotype" w:hAnsi="Palatino Linotype" w:cs="Arial"/>
        </w:rPr>
        <w:t xml:space="preserve"> </w:t>
      </w:r>
      <w:r w:rsidR="00BA7661" w:rsidRPr="006D4301">
        <w:rPr>
          <w:rFonts w:ascii="Palatino Linotype" w:hAnsi="Palatino Linotype" w:cs="Arial"/>
        </w:rPr>
        <w:t>Pública del Estado de México y Municipios, tal cómo se advierte en la constancia que integra el expediente virtual que continuación se inserta:</w:t>
      </w:r>
    </w:p>
    <w:p w14:paraId="290A703C" w14:textId="3E701F74" w:rsidR="00BA7661" w:rsidRPr="006D4301" w:rsidRDefault="00BA7661" w:rsidP="00C40D5F">
      <w:pPr>
        <w:pStyle w:val="Prrafodelista"/>
        <w:spacing w:line="360" w:lineRule="auto"/>
        <w:ind w:left="0"/>
        <w:jc w:val="both"/>
        <w:rPr>
          <w:noProof/>
          <w:lang w:eastAsia="es-MX"/>
        </w:rPr>
      </w:pPr>
    </w:p>
    <w:p w14:paraId="2A88CDE3" w14:textId="2F76737F" w:rsidR="007567FF" w:rsidRPr="006D4301" w:rsidRDefault="007567FF" w:rsidP="00C40D5F">
      <w:pPr>
        <w:pStyle w:val="Prrafodelista"/>
        <w:spacing w:line="360" w:lineRule="auto"/>
        <w:ind w:left="0"/>
        <w:jc w:val="both"/>
        <w:rPr>
          <w:noProof/>
          <w:lang w:eastAsia="es-MX"/>
        </w:rPr>
      </w:pPr>
      <w:r w:rsidRPr="006D4301">
        <w:rPr>
          <w:noProof/>
          <w:lang w:eastAsia="es-MX"/>
        </w:rPr>
        <w:drawing>
          <wp:inline distT="0" distB="0" distL="0" distR="0" wp14:anchorId="6E39AC7F" wp14:editId="0271CD09">
            <wp:extent cx="5791835" cy="2443480"/>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2443480"/>
                    </a:xfrm>
                    <a:prstGeom prst="rect">
                      <a:avLst/>
                    </a:prstGeom>
                  </pic:spPr>
                </pic:pic>
              </a:graphicData>
            </a:graphic>
          </wp:inline>
        </w:drawing>
      </w:r>
    </w:p>
    <w:p w14:paraId="6E73711E" w14:textId="77777777" w:rsidR="007567FF" w:rsidRPr="006D4301" w:rsidRDefault="007567FF" w:rsidP="00C40D5F">
      <w:pPr>
        <w:pStyle w:val="Prrafodelista"/>
        <w:spacing w:line="360" w:lineRule="auto"/>
        <w:ind w:left="0"/>
        <w:jc w:val="both"/>
        <w:rPr>
          <w:noProof/>
          <w:lang w:eastAsia="es-MX"/>
        </w:rPr>
      </w:pPr>
    </w:p>
    <w:p w14:paraId="7F6BEE89" w14:textId="6D5356C7" w:rsidR="006B69B3" w:rsidRPr="006D4301" w:rsidRDefault="006B69B3" w:rsidP="00C40D5F">
      <w:pPr>
        <w:pStyle w:val="Prrafodelista"/>
        <w:numPr>
          <w:ilvl w:val="0"/>
          <w:numId w:val="1"/>
        </w:numPr>
        <w:spacing w:line="360" w:lineRule="auto"/>
        <w:ind w:left="0" w:firstLine="0"/>
        <w:jc w:val="both"/>
        <w:rPr>
          <w:rFonts w:ascii="Palatino Linotype" w:hAnsi="Palatino Linotype"/>
        </w:rPr>
      </w:pPr>
      <w:r w:rsidRPr="006D4301">
        <w:rPr>
          <w:rFonts w:ascii="Palatino Linotype" w:hAnsi="Palatino Linotype" w:cs="Arial"/>
        </w:rPr>
        <w:t xml:space="preserve">Una vez analizado el estado procesal que guardaba el expediente, en fecha </w:t>
      </w:r>
      <w:r w:rsidR="00922BC9" w:rsidRPr="006D4301">
        <w:rPr>
          <w:rFonts w:ascii="Palatino Linotype" w:hAnsi="Palatino Linotype" w:cs="Arial"/>
        </w:rPr>
        <w:t>ocho de junio de dos mil dieciocho</w:t>
      </w:r>
      <w:r w:rsidRPr="006D4301">
        <w:rPr>
          <w:rFonts w:ascii="Palatino Linotype" w:hAnsi="Palatino Linotype" w:cs="Arial"/>
        </w:rPr>
        <w:t xml:space="preserve">, </w:t>
      </w:r>
      <w:r w:rsidR="002F7B3E" w:rsidRPr="006D4301">
        <w:rPr>
          <w:rFonts w:ascii="Palatino Linotype" w:hAnsi="Palatino Linotype" w:cs="Arial"/>
        </w:rPr>
        <w:t xml:space="preserve">el </w:t>
      </w:r>
      <w:r w:rsidRPr="006D4301">
        <w:rPr>
          <w:rFonts w:ascii="Palatino Linotype" w:hAnsi="Palatino Linotype" w:cs="Arial"/>
        </w:rPr>
        <w:t>Comisionad</w:t>
      </w:r>
      <w:r w:rsidR="002F7B3E" w:rsidRPr="006D4301">
        <w:rPr>
          <w:rFonts w:ascii="Palatino Linotype" w:hAnsi="Palatino Linotype" w:cs="Arial"/>
        </w:rPr>
        <w:t>o</w:t>
      </w:r>
      <w:r w:rsidRPr="006D4301">
        <w:rPr>
          <w:rFonts w:ascii="Palatino Linotype" w:hAnsi="Palatino Linotype" w:cs="Arial"/>
        </w:rPr>
        <w:t xml:space="preserve">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r w:rsidR="002F7B3E" w:rsidRPr="006D4301">
        <w:rPr>
          <w:rFonts w:ascii="Palatino Linotype" w:hAnsi="Palatino Linotype" w:cs="Arial"/>
        </w:rPr>
        <w:t>.</w:t>
      </w:r>
    </w:p>
    <w:p w14:paraId="101A5354" w14:textId="77777777" w:rsidR="002F7B3E" w:rsidRPr="006D4301" w:rsidRDefault="002F7B3E" w:rsidP="00C40D5F">
      <w:pPr>
        <w:pStyle w:val="Prrafodelista"/>
        <w:spacing w:line="360" w:lineRule="auto"/>
        <w:ind w:left="0"/>
        <w:jc w:val="both"/>
        <w:rPr>
          <w:rFonts w:ascii="Palatino Linotype" w:hAnsi="Palatino Linotype"/>
        </w:rPr>
      </w:pPr>
    </w:p>
    <w:p w14:paraId="5405D517" w14:textId="055A6B94" w:rsidR="002F7B3E" w:rsidRPr="006D4301" w:rsidRDefault="002F7B3E" w:rsidP="00C40D5F">
      <w:pPr>
        <w:pStyle w:val="Prrafodelista"/>
        <w:numPr>
          <w:ilvl w:val="0"/>
          <w:numId w:val="1"/>
        </w:numPr>
        <w:spacing w:line="360" w:lineRule="auto"/>
        <w:ind w:left="0" w:firstLine="0"/>
        <w:jc w:val="both"/>
        <w:rPr>
          <w:rFonts w:ascii="Palatino Linotype" w:hAnsi="Palatino Linotype"/>
        </w:rPr>
      </w:pPr>
      <w:r w:rsidRPr="006D4301">
        <w:rPr>
          <w:rFonts w:ascii="Palatino Linotype" w:hAnsi="Palatino Linotype" w:cs="Arial"/>
        </w:rPr>
        <w:lastRenderedPageBreak/>
        <w:t xml:space="preserve">En la vigésima cuarta sesión ordinaria de fecha veintisiete de junio de dos mil dieciocho, el Pleno de este Instituto aprobó el returno del presente recurso de revisión a la Comisionada </w:t>
      </w:r>
      <w:r w:rsidR="00DF0425" w:rsidRPr="006D4301">
        <w:rPr>
          <w:rFonts w:ascii="Palatino Linotype" w:hAnsi="Palatino Linotype" w:cs="Arial"/>
          <w:b/>
        </w:rPr>
        <w:t>EVA ABAID YAPUR</w:t>
      </w:r>
      <w:r w:rsidRPr="006D4301">
        <w:rPr>
          <w:rFonts w:ascii="Palatino Linotype" w:hAnsi="Palatino Linotype" w:cs="Arial"/>
        </w:rPr>
        <w:t>, a efecto de que emitiera el proyecto de resolución correspondiente</w:t>
      </w:r>
      <w:r w:rsidR="00DF0425" w:rsidRPr="006D4301">
        <w:rPr>
          <w:rFonts w:ascii="Palatino Linotype" w:hAnsi="Palatino Linotype" w:cs="Arial"/>
        </w:rPr>
        <w:t>;</w:t>
      </w:r>
      <w:r w:rsidRPr="006D4301">
        <w:rPr>
          <w:rFonts w:ascii="Palatino Linotype" w:hAnsi="Palatino Linotype" w:cs="Arial"/>
        </w:rPr>
        <w:t xml:space="preserve"> y</w:t>
      </w:r>
    </w:p>
    <w:p w14:paraId="6AAAFD98" w14:textId="77777777" w:rsidR="006B69B3" w:rsidRPr="006D4301" w:rsidRDefault="006B69B3" w:rsidP="00C40D5F">
      <w:pPr>
        <w:pStyle w:val="Prrafodelista"/>
        <w:spacing w:line="360" w:lineRule="auto"/>
        <w:ind w:left="0"/>
        <w:jc w:val="both"/>
        <w:rPr>
          <w:rFonts w:ascii="Palatino Linotype" w:hAnsi="Palatino Linotype"/>
        </w:rPr>
      </w:pPr>
    </w:p>
    <w:p w14:paraId="3CCFABED" w14:textId="31620C3E" w:rsidR="006B69B3" w:rsidRPr="006D4301" w:rsidRDefault="007B59C2" w:rsidP="00C40D5F">
      <w:pPr>
        <w:spacing w:line="360" w:lineRule="auto"/>
        <w:jc w:val="center"/>
        <w:rPr>
          <w:rFonts w:ascii="Palatino Linotype" w:hAnsi="Palatino Linotype"/>
          <w:b/>
          <w:bCs/>
          <w:spacing w:val="60"/>
          <w:sz w:val="28"/>
        </w:rPr>
      </w:pPr>
      <w:r w:rsidRPr="006D4301">
        <w:rPr>
          <w:rFonts w:ascii="Palatino Linotype" w:hAnsi="Palatino Linotype"/>
          <w:b/>
          <w:bCs/>
          <w:spacing w:val="60"/>
          <w:sz w:val="28"/>
        </w:rPr>
        <w:t>CONSIDERANDO</w:t>
      </w:r>
    </w:p>
    <w:p w14:paraId="060378AB" w14:textId="77777777" w:rsidR="006B69B3" w:rsidRPr="006D4301" w:rsidRDefault="006B69B3" w:rsidP="00C40D5F">
      <w:pPr>
        <w:spacing w:line="360" w:lineRule="auto"/>
        <w:jc w:val="center"/>
        <w:rPr>
          <w:rFonts w:ascii="Palatino Linotype" w:hAnsi="Palatino Linotype"/>
          <w:b/>
          <w:bCs/>
          <w:spacing w:val="60"/>
        </w:rPr>
      </w:pPr>
    </w:p>
    <w:p w14:paraId="4E38FC3B" w14:textId="79238976" w:rsidR="006B69B3" w:rsidRPr="006D4301" w:rsidRDefault="006B69B3" w:rsidP="00C40D5F">
      <w:pPr>
        <w:pStyle w:val="Prrafodelista"/>
        <w:widowControl w:val="0"/>
        <w:numPr>
          <w:ilvl w:val="0"/>
          <w:numId w:val="2"/>
        </w:numPr>
        <w:autoSpaceDE w:val="0"/>
        <w:autoSpaceDN w:val="0"/>
        <w:adjustRightInd w:val="0"/>
        <w:spacing w:line="360" w:lineRule="auto"/>
        <w:ind w:left="0" w:firstLine="0"/>
        <w:jc w:val="both"/>
        <w:rPr>
          <w:rFonts w:ascii="Palatino Linotype" w:hAnsi="Palatino Linotype" w:cs="Arial"/>
        </w:rPr>
      </w:pPr>
      <w:r w:rsidRPr="006D4301">
        <w:rPr>
          <w:rFonts w:ascii="Palatino Linotype" w:hAnsi="Palatino Linotype"/>
          <w:b/>
        </w:rPr>
        <w:t>Competencia</w:t>
      </w:r>
      <w:r w:rsidRPr="006D4301">
        <w:rPr>
          <w:rFonts w:ascii="Palatino Linotype" w:hAnsi="Palatino Linotype"/>
        </w:rPr>
        <w:t>.</w:t>
      </w:r>
      <w:r w:rsidRPr="006D4301">
        <w:rPr>
          <w:rFonts w:ascii="Palatino Linotype" w:hAnsi="Palatino Linotype"/>
          <w:b/>
        </w:rPr>
        <w:t xml:space="preserve"> </w:t>
      </w:r>
      <w:r w:rsidRPr="006D4301">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los artículos 6, apartado A de la Constitución Política de los Estados Unidos Mexicanos; 5, párrafos vigésimo, vigésimo primero, vigésimo segundo fracciones IV y V de la Constitución Política del Estado Libre y Soberano de México; 1, 2 fracción II, 13, 29, 36 fracciones I y II, 176, 178, 179, 181 párrafo tercero y 185 de la Ley de Transparencia y Acceso a la Información Pública del Estado de México y Municipios</w:t>
      </w:r>
      <w:r w:rsidRPr="006D4301">
        <w:rPr>
          <w:rFonts w:ascii="Palatino Linotype" w:hAnsi="Palatino Linotype" w:cs="Arial"/>
        </w:rPr>
        <w:t xml:space="preserve">; </w:t>
      </w:r>
      <w:r w:rsidRPr="006D4301">
        <w:rPr>
          <w:rFonts w:ascii="Palatino Linotype" w:hAnsi="Palatino Linotype"/>
        </w:rPr>
        <w:t xml:space="preserve">9 fracciones I, XXIV y 11 </w:t>
      </w:r>
      <w:r w:rsidRPr="006D4301">
        <w:rPr>
          <w:rFonts w:ascii="Palatino Linotype" w:hAnsi="Palatino Linotype" w:cs="Arial"/>
        </w:rPr>
        <w:t xml:space="preserve">del Reglamento Interior del Instituto de Transparencia, Acceso a la Información Pública y Protección de Datos Personales del Estado de México y Municipios; toda vez que se trata de un recurso de revisión interpuesto por un </w:t>
      </w:r>
      <w:r w:rsidR="00502525" w:rsidRPr="006D4301">
        <w:rPr>
          <w:rFonts w:ascii="Palatino Linotype" w:hAnsi="Palatino Linotype" w:cs="Arial"/>
        </w:rPr>
        <w:t>c</w:t>
      </w:r>
      <w:r w:rsidRPr="006D4301">
        <w:rPr>
          <w:rFonts w:ascii="Palatino Linotype" w:hAnsi="Palatino Linotype" w:cs="Arial"/>
        </w:rPr>
        <w:t>iudadan</w:t>
      </w:r>
      <w:r w:rsidR="00DF0425" w:rsidRPr="006D4301">
        <w:rPr>
          <w:rFonts w:ascii="Palatino Linotype" w:hAnsi="Palatino Linotype" w:cs="Arial"/>
        </w:rPr>
        <w:t>o</w:t>
      </w:r>
      <w:r w:rsidRPr="006D4301">
        <w:rPr>
          <w:rFonts w:ascii="Palatino Linotype" w:hAnsi="Palatino Linotype" w:cs="Arial"/>
        </w:rPr>
        <w:t xml:space="preserve"> en ejercicio de su derecho de acceso a la información pública, en términos de la Ley de la materia.</w:t>
      </w:r>
    </w:p>
    <w:p w14:paraId="7B31418A" w14:textId="77777777" w:rsidR="006B69B3" w:rsidRPr="006D4301" w:rsidRDefault="006B69B3" w:rsidP="00C40D5F">
      <w:pPr>
        <w:pStyle w:val="Prrafodelista"/>
        <w:widowControl w:val="0"/>
        <w:autoSpaceDE w:val="0"/>
        <w:autoSpaceDN w:val="0"/>
        <w:adjustRightInd w:val="0"/>
        <w:spacing w:line="360" w:lineRule="auto"/>
        <w:ind w:left="0"/>
        <w:jc w:val="both"/>
        <w:rPr>
          <w:rFonts w:ascii="Palatino Linotype" w:hAnsi="Palatino Linotype" w:cs="Arial"/>
        </w:rPr>
      </w:pPr>
    </w:p>
    <w:p w14:paraId="3B8F9F61" w14:textId="77777777" w:rsidR="00432732" w:rsidRPr="006D4301" w:rsidRDefault="006B69B3" w:rsidP="00C40D5F">
      <w:pPr>
        <w:pStyle w:val="Prrafodelista"/>
        <w:widowControl w:val="0"/>
        <w:numPr>
          <w:ilvl w:val="0"/>
          <w:numId w:val="2"/>
        </w:numPr>
        <w:autoSpaceDE w:val="0"/>
        <w:autoSpaceDN w:val="0"/>
        <w:adjustRightInd w:val="0"/>
        <w:spacing w:line="360" w:lineRule="auto"/>
        <w:ind w:left="0" w:firstLine="0"/>
        <w:jc w:val="both"/>
        <w:rPr>
          <w:rFonts w:ascii="Palatino Linotype" w:hAnsi="Palatino Linotype" w:cs="Arial"/>
        </w:rPr>
      </w:pPr>
      <w:r w:rsidRPr="006D4301">
        <w:rPr>
          <w:rFonts w:ascii="Palatino Linotype" w:hAnsi="Palatino Linotype" w:cs="Arial"/>
          <w:b/>
        </w:rPr>
        <w:t>Interés.</w:t>
      </w:r>
      <w:r w:rsidRPr="006D4301">
        <w:rPr>
          <w:rFonts w:ascii="Palatino Linotype" w:hAnsi="Palatino Linotype" w:cs="Arial"/>
        </w:rPr>
        <w:t xml:space="preserve"> El recurso de revisión fue interpuesto por parte legítima en atención a que fue presentado por </w:t>
      </w:r>
      <w:r w:rsidR="00DF0425" w:rsidRPr="006D4301">
        <w:rPr>
          <w:rFonts w:ascii="Palatino Linotype" w:hAnsi="Palatino Linotype" w:cs="Arial"/>
          <w:b/>
        </w:rPr>
        <w:t>EL</w:t>
      </w:r>
      <w:r w:rsidR="0096738A" w:rsidRPr="006D4301">
        <w:rPr>
          <w:rFonts w:ascii="Palatino Linotype" w:hAnsi="Palatino Linotype" w:cs="Arial"/>
          <w:b/>
        </w:rPr>
        <w:t xml:space="preserve"> RECURRENTE</w:t>
      </w:r>
      <w:r w:rsidRPr="006D4301">
        <w:rPr>
          <w:rFonts w:ascii="Palatino Linotype" w:hAnsi="Palatino Linotype" w:cs="Arial"/>
          <w:snapToGrid w:val="0"/>
        </w:rPr>
        <w:t xml:space="preserve">, quien </w:t>
      </w:r>
      <w:r w:rsidRPr="006D4301">
        <w:rPr>
          <w:rFonts w:ascii="Palatino Linotype" w:hAnsi="Palatino Linotype"/>
        </w:rPr>
        <w:t>fue</w:t>
      </w:r>
      <w:r w:rsidRPr="006D4301">
        <w:rPr>
          <w:rFonts w:ascii="Palatino Linotype" w:hAnsi="Palatino Linotype" w:cs="Arial"/>
          <w:snapToGrid w:val="0"/>
        </w:rPr>
        <w:t xml:space="preserve"> la misma persona que formuló la solicitud de acceso a la </w:t>
      </w:r>
      <w:r w:rsidRPr="006D4301">
        <w:rPr>
          <w:rFonts w:ascii="Palatino Linotype" w:hAnsi="Palatino Linotype"/>
        </w:rPr>
        <w:t>información</w:t>
      </w:r>
      <w:r w:rsidRPr="006D4301">
        <w:rPr>
          <w:rFonts w:ascii="Palatino Linotype" w:hAnsi="Palatino Linotype" w:cs="Arial"/>
          <w:snapToGrid w:val="0"/>
        </w:rPr>
        <w:t xml:space="preserve"> pública</w:t>
      </w:r>
      <w:r w:rsidR="0032581B" w:rsidRPr="006D4301">
        <w:rPr>
          <w:rFonts w:ascii="Palatino Linotype" w:hAnsi="Palatino Linotype" w:cs="Arial"/>
          <w:snapToGrid w:val="0"/>
        </w:rPr>
        <w:t xml:space="preserve"> </w:t>
      </w:r>
      <w:r w:rsidR="0032581B" w:rsidRPr="006D4301">
        <w:rPr>
          <w:rFonts w:ascii="Palatino Linotype" w:hAnsi="Palatino Linotype"/>
        </w:rPr>
        <w:t xml:space="preserve">número </w:t>
      </w:r>
      <w:r w:rsidR="00DF0425" w:rsidRPr="006D4301">
        <w:rPr>
          <w:rFonts w:ascii="Palatino Linotype" w:hAnsi="Palatino Linotype"/>
          <w:b/>
          <w:bCs/>
        </w:rPr>
        <w:t>00196/PJUDICI/IP/2018</w:t>
      </w:r>
      <w:r w:rsidR="00432732" w:rsidRPr="006D4301">
        <w:rPr>
          <w:rFonts w:ascii="Palatino Linotype" w:hAnsi="Palatino Linotype"/>
          <w:b/>
          <w:bCs/>
        </w:rPr>
        <w:t xml:space="preserve"> </w:t>
      </w:r>
      <w:r w:rsidRPr="006D4301">
        <w:rPr>
          <w:rFonts w:ascii="Palatino Linotype" w:hAnsi="Palatino Linotype"/>
        </w:rPr>
        <w:t>a</w:t>
      </w:r>
      <w:r w:rsidR="00864284" w:rsidRPr="006D4301">
        <w:rPr>
          <w:rFonts w:ascii="Palatino Linotype" w:hAnsi="Palatino Linotype"/>
        </w:rPr>
        <w:t>nt</w:t>
      </w:r>
      <w:r w:rsidR="00864284" w:rsidRPr="006D4301">
        <w:rPr>
          <w:rFonts w:ascii="Palatino Linotype" w:hAnsi="Palatino Linotype" w:cs="Arial"/>
          <w:snapToGrid w:val="0"/>
        </w:rPr>
        <w:t xml:space="preserve">e </w:t>
      </w:r>
      <w:r w:rsidR="00864284" w:rsidRPr="006D4301">
        <w:rPr>
          <w:rFonts w:ascii="Palatino Linotype" w:hAnsi="Palatino Linotype" w:cs="Arial"/>
          <w:b/>
          <w:snapToGrid w:val="0"/>
        </w:rPr>
        <w:t>EL</w:t>
      </w:r>
      <w:r w:rsidRPr="006D4301">
        <w:rPr>
          <w:rFonts w:ascii="Palatino Linotype" w:hAnsi="Palatino Linotype" w:cs="Arial"/>
          <w:b/>
          <w:snapToGrid w:val="0"/>
        </w:rPr>
        <w:t xml:space="preserve"> SUJETO OBLIGADO</w:t>
      </w:r>
      <w:r w:rsidRPr="006D4301">
        <w:rPr>
          <w:rFonts w:ascii="Palatino Linotype" w:hAnsi="Palatino Linotype" w:cs="Arial"/>
        </w:rPr>
        <w:t>.</w:t>
      </w:r>
    </w:p>
    <w:p w14:paraId="6EBB12FD" w14:textId="77777777" w:rsidR="00432732" w:rsidRPr="006D4301" w:rsidRDefault="00432732" w:rsidP="00C40D5F">
      <w:pPr>
        <w:pStyle w:val="Prrafodelista"/>
        <w:rPr>
          <w:rFonts w:ascii="Palatino Linotype" w:hAnsi="Palatino Linotype" w:cs="Arial"/>
          <w:b/>
        </w:rPr>
      </w:pPr>
    </w:p>
    <w:p w14:paraId="56649F82" w14:textId="0FE21137" w:rsidR="00432732" w:rsidRPr="006D4301" w:rsidRDefault="006B69B3" w:rsidP="00C40D5F">
      <w:pPr>
        <w:pStyle w:val="Prrafodelista"/>
        <w:widowControl w:val="0"/>
        <w:numPr>
          <w:ilvl w:val="0"/>
          <w:numId w:val="2"/>
        </w:numPr>
        <w:autoSpaceDE w:val="0"/>
        <w:autoSpaceDN w:val="0"/>
        <w:adjustRightInd w:val="0"/>
        <w:spacing w:line="360" w:lineRule="auto"/>
        <w:ind w:left="0" w:firstLine="0"/>
        <w:jc w:val="both"/>
        <w:rPr>
          <w:rFonts w:ascii="Palatino Linotype" w:hAnsi="Palatino Linotype" w:cs="Arial"/>
        </w:rPr>
      </w:pPr>
      <w:r w:rsidRPr="006D4301">
        <w:rPr>
          <w:rFonts w:ascii="Palatino Linotype" w:hAnsi="Palatino Linotype" w:cs="Arial"/>
          <w:b/>
        </w:rPr>
        <w:t xml:space="preserve">Oportunidad. </w:t>
      </w:r>
      <w:r w:rsidR="00432732" w:rsidRPr="006D4301">
        <w:rPr>
          <w:rFonts w:ascii="Palatino Linotype" w:hAnsi="Palatino Linotype" w:cs="Arial"/>
        </w:rPr>
        <w:t>Es de precisar que la Ley de Transparencia y Acceso a la Información Pública del Estado de México y Municipios, describe el mecanismo de procedencia de los recursos de revisión, en ese sentido en su artículo 163 se indica lo siguiente:</w:t>
      </w:r>
    </w:p>
    <w:p w14:paraId="6D482C25" w14:textId="77777777" w:rsidR="00432732" w:rsidRPr="006D4301" w:rsidRDefault="00432732" w:rsidP="00C40D5F">
      <w:pPr>
        <w:pStyle w:val="Prrafodelista"/>
        <w:widowControl w:val="0"/>
        <w:autoSpaceDE w:val="0"/>
        <w:autoSpaceDN w:val="0"/>
        <w:adjustRightInd w:val="0"/>
        <w:spacing w:line="360" w:lineRule="auto"/>
        <w:ind w:left="0"/>
        <w:jc w:val="both"/>
        <w:rPr>
          <w:rFonts w:ascii="Palatino Linotype" w:hAnsi="Palatino Linotype" w:cs="Arial"/>
        </w:rPr>
      </w:pPr>
    </w:p>
    <w:p w14:paraId="04D27331" w14:textId="77777777" w:rsidR="00432732" w:rsidRPr="006D4301" w:rsidRDefault="00432732" w:rsidP="00C40D5F">
      <w:pPr>
        <w:pStyle w:val="Prrafodelista"/>
        <w:widowControl w:val="0"/>
        <w:autoSpaceDE w:val="0"/>
        <w:autoSpaceDN w:val="0"/>
        <w:adjustRightInd w:val="0"/>
        <w:ind w:left="709" w:right="757"/>
        <w:jc w:val="both"/>
        <w:rPr>
          <w:rFonts w:ascii="Palatino Linotype" w:hAnsi="Palatino Linotype" w:cs="Arial"/>
          <w:i/>
          <w:sz w:val="22"/>
        </w:rPr>
      </w:pPr>
      <w:r w:rsidRPr="006D4301">
        <w:rPr>
          <w:rFonts w:ascii="Palatino Linotype" w:hAnsi="Palatino Linotype" w:cs="Arial"/>
          <w:i/>
          <w:sz w:val="22"/>
        </w:rPr>
        <w:t>“</w:t>
      </w:r>
      <w:r w:rsidRPr="006D4301">
        <w:rPr>
          <w:rFonts w:ascii="Palatino Linotype" w:hAnsi="Palatino Linotype" w:cs="Arial"/>
          <w:b/>
          <w:i/>
          <w:sz w:val="22"/>
        </w:rPr>
        <w:t>Artículo 163</w:t>
      </w:r>
      <w:r w:rsidRPr="006D4301">
        <w:rPr>
          <w:rFonts w:ascii="Palatino Linotype" w:hAnsi="Palatino Linotype" w:cs="Arial"/>
          <w:i/>
          <w:sz w:val="22"/>
        </w:rPr>
        <w:t xml:space="preserve">. </w:t>
      </w:r>
      <w:r w:rsidRPr="006D4301">
        <w:rPr>
          <w:rFonts w:ascii="Palatino Linotype" w:hAnsi="Palatino Linotype" w:cs="Arial"/>
          <w:b/>
          <w:i/>
          <w:sz w:val="22"/>
        </w:rPr>
        <w:t>La Unidad de Transparencia deberá notificar la respuesta a la solicitud al interesado en el menor tiempo posible, que no podrá exceder de quince días hábiles</w:t>
      </w:r>
      <w:r w:rsidRPr="006D4301">
        <w:rPr>
          <w:rFonts w:ascii="Palatino Linotype" w:hAnsi="Palatino Linotype" w:cs="Arial"/>
          <w:i/>
          <w:sz w:val="22"/>
        </w:rPr>
        <w:t>, contados a partir del día siguiente a la presentación de aquélla.</w:t>
      </w:r>
    </w:p>
    <w:p w14:paraId="1899DA12" w14:textId="77777777" w:rsidR="00432732" w:rsidRPr="006D4301" w:rsidRDefault="00432732" w:rsidP="00C40D5F">
      <w:pPr>
        <w:pStyle w:val="Prrafodelista"/>
        <w:widowControl w:val="0"/>
        <w:autoSpaceDE w:val="0"/>
        <w:autoSpaceDN w:val="0"/>
        <w:adjustRightInd w:val="0"/>
        <w:ind w:left="709" w:right="757"/>
        <w:jc w:val="both"/>
        <w:rPr>
          <w:rFonts w:ascii="Palatino Linotype" w:hAnsi="Palatino Linotype" w:cs="Arial"/>
          <w:i/>
          <w:sz w:val="22"/>
        </w:rPr>
      </w:pPr>
    </w:p>
    <w:p w14:paraId="614FB203" w14:textId="77777777" w:rsidR="00432732" w:rsidRPr="006D4301" w:rsidRDefault="00432732" w:rsidP="00C40D5F">
      <w:pPr>
        <w:pStyle w:val="Prrafodelista"/>
        <w:widowControl w:val="0"/>
        <w:autoSpaceDE w:val="0"/>
        <w:autoSpaceDN w:val="0"/>
        <w:adjustRightInd w:val="0"/>
        <w:ind w:left="709" w:right="757"/>
        <w:jc w:val="both"/>
        <w:rPr>
          <w:rFonts w:ascii="Palatino Linotype" w:hAnsi="Palatino Linotype" w:cs="Arial"/>
          <w:i/>
          <w:sz w:val="22"/>
        </w:rPr>
      </w:pPr>
      <w:r w:rsidRPr="006D4301">
        <w:rPr>
          <w:rFonts w:ascii="Palatino Linotype" w:hAnsi="Palatino Linotype" w:cs="Arial"/>
          <w:i/>
          <w:sz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496D1640" w14:textId="77777777" w:rsidR="00432732" w:rsidRPr="006D4301" w:rsidRDefault="00432732" w:rsidP="00C40D5F">
      <w:pPr>
        <w:pStyle w:val="Prrafodelista"/>
        <w:widowControl w:val="0"/>
        <w:autoSpaceDE w:val="0"/>
        <w:autoSpaceDN w:val="0"/>
        <w:adjustRightInd w:val="0"/>
        <w:ind w:left="709" w:right="757"/>
        <w:jc w:val="both"/>
        <w:rPr>
          <w:rFonts w:ascii="Palatino Linotype" w:hAnsi="Palatino Linotype" w:cs="Arial"/>
          <w:i/>
          <w:sz w:val="22"/>
        </w:rPr>
      </w:pPr>
    </w:p>
    <w:p w14:paraId="78FB6412" w14:textId="77777777" w:rsidR="00432732" w:rsidRPr="006D4301" w:rsidRDefault="00432732" w:rsidP="00C40D5F">
      <w:pPr>
        <w:pStyle w:val="Prrafodelista"/>
        <w:widowControl w:val="0"/>
        <w:autoSpaceDE w:val="0"/>
        <w:autoSpaceDN w:val="0"/>
        <w:adjustRightInd w:val="0"/>
        <w:ind w:left="709" w:right="757"/>
        <w:jc w:val="both"/>
        <w:rPr>
          <w:rFonts w:ascii="Palatino Linotype" w:hAnsi="Palatino Linotype" w:cs="Arial"/>
          <w:b/>
          <w:sz w:val="22"/>
        </w:rPr>
      </w:pPr>
      <w:r w:rsidRPr="006D4301">
        <w:rPr>
          <w:rFonts w:ascii="Palatino Linotype" w:hAnsi="Palatino Linotype" w:cs="Arial"/>
          <w:b/>
          <w:sz w:val="22"/>
        </w:rPr>
        <w:t>(Énfasis añadido)</w:t>
      </w:r>
    </w:p>
    <w:p w14:paraId="5F3B0A09" w14:textId="77777777" w:rsidR="00432732" w:rsidRPr="006D4301" w:rsidRDefault="00432732" w:rsidP="00C40D5F">
      <w:pPr>
        <w:pStyle w:val="Prrafodelista"/>
        <w:widowControl w:val="0"/>
        <w:autoSpaceDE w:val="0"/>
        <w:autoSpaceDN w:val="0"/>
        <w:adjustRightInd w:val="0"/>
        <w:spacing w:line="360" w:lineRule="auto"/>
        <w:ind w:left="0"/>
        <w:jc w:val="both"/>
        <w:rPr>
          <w:rFonts w:ascii="Palatino Linotype" w:hAnsi="Palatino Linotype" w:cs="Arial"/>
        </w:rPr>
      </w:pPr>
    </w:p>
    <w:p w14:paraId="76FCF314" w14:textId="77777777" w:rsidR="00432732" w:rsidRPr="006D4301" w:rsidRDefault="00432732" w:rsidP="00C40D5F">
      <w:pPr>
        <w:widowControl w:val="0"/>
        <w:autoSpaceDE w:val="0"/>
        <w:autoSpaceDN w:val="0"/>
        <w:adjustRightInd w:val="0"/>
        <w:spacing w:line="360" w:lineRule="auto"/>
        <w:jc w:val="both"/>
        <w:rPr>
          <w:rFonts w:ascii="Palatino Linotype" w:hAnsi="Palatino Linotype" w:cs="Arial"/>
        </w:rPr>
      </w:pPr>
      <w:r w:rsidRPr="006D4301">
        <w:rPr>
          <w:rFonts w:ascii="Palatino Linotype" w:hAnsi="Palatino Linotype" w:cs="Arial"/>
        </w:rPr>
        <w:t>De la interpretación al precepto legal inserto, se advierte que el plazo que les asiste a los Sujetos Obligados para notificar la respuesta a una solicitud de información pública es de quince días hábiles posteriores a la presentación de ésta.</w:t>
      </w:r>
    </w:p>
    <w:p w14:paraId="6106311D" w14:textId="77777777" w:rsidR="00432732" w:rsidRPr="006D4301" w:rsidRDefault="00432732" w:rsidP="00C40D5F">
      <w:pPr>
        <w:pStyle w:val="Prrafodelista"/>
        <w:widowControl w:val="0"/>
        <w:autoSpaceDE w:val="0"/>
        <w:autoSpaceDN w:val="0"/>
        <w:adjustRightInd w:val="0"/>
        <w:spacing w:line="360" w:lineRule="auto"/>
        <w:ind w:left="0"/>
        <w:jc w:val="both"/>
        <w:rPr>
          <w:rFonts w:ascii="Palatino Linotype" w:hAnsi="Palatino Linotype" w:cs="Arial"/>
        </w:rPr>
      </w:pPr>
    </w:p>
    <w:p w14:paraId="45970046" w14:textId="77777777" w:rsidR="00432732" w:rsidRPr="006D4301" w:rsidRDefault="00432732" w:rsidP="00C40D5F">
      <w:pPr>
        <w:widowControl w:val="0"/>
        <w:autoSpaceDE w:val="0"/>
        <w:autoSpaceDN w:val="0"/>
        <w:adjustRightInd w:val="0"/>
        <w:spacing w:line="360" w:lineRule="auto"/>
        <w:jc w:val="both"/>
        <w:rPr>
          <w:rFonts w:ascii="Palatino Linotype" w:hAnsi="Palatino Linotype" w:cs="Arial"/>
        </w:rPr>
      </w:pPr>
      <w:r w:rsidRPr="006D4301">
        <w:rPr>
          <w:rFonts w:ascii="Palatino Linotype" w:hAnsi="Palatino Linotype" w:cs="Arial"/>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14:paraId="4CF255FF" w14:textId="77777777" w:rsidR="00432732" w:rsidRPr="006D4301" w:rsidRDefault="00432732" w:rsidP="00C40D5F">
      <w:pPr>
        <w:widowControl w:val="0"/>
        <w:autoSpaceDE w:val="0"/>
        <w:autoSpaceDN w:val="0"/>
        <w:adjustRightInd w:val="0"/>
        <w:spacing w:line="360" w:lineRule="auto"/>
        <w:jc w:val="both"/>
        <w:rPr>
          <w:rFonts w:ascii="Palatino Linotype" w:hAnsi="Palatino Linotype" w:cs="Arial"/>
        </w:rPr>
      </w:pPr>
    </w:p>
    <w:p w14:paraId="07D9E5F1" w14:textId="77777777" w:rsidR="00432732" w:rsidRPr="006D4301" w:rsidRDefault="00432732" w:rsidP="00C40D5F">
      <w:pPr>
        <w:widowControl w:val="0"/>
        <w:autoSpaceDE w:val="0"/>
        <w:autoSpaceDN w:val="0"/>
        <w:adjustRightInd w:val="0"/>
        <w:spacing w:line="360" w:lineRule="auto"/>
        <w:jc w:val="both"/>
        <w:rPr>
          <w:rFonts w:ascii="Palatino Linotype" w:hAnsi="Palatino Linotype" w:cs="Arial"/>
        </w:rPr>
      </w:pPr>
      <w:r w:rsidRPr="006D4301">
        <w:rPr>
          <w:rFonts w:ascii="Palatino Linotype" w:hAnsi="Palatino Linotype" w:cs="Arial"/>
        </w:rPr>
        <w:t xml:space="preserve">Derivado de lo anterior, se constituye la figura jurídica de la </w:t>
      </w:r>
      <w:r w:rsidRPr="006D4301">
        <w:rPr>
          <w:rFonts w:ascii="Palatino Linotype" w:hAnsi="Palatino Linotype" w:cs="Arial"/>
          <w:b/>
        </w:rPr>
        <w:t>NEGATIVA FICTA</w:t>
      </w:r>
      <w:r w:rsidRPr="006D4301">
        <w:rPr>
          <w:rFonts w:ascii="Palatino Linotype" w:hAnsi="Palatino Linotype" w:cs="Arial"/>
        </w:rPr>
        <w:t xml:space="preserve">, cuya esencia consiste en atribuir un efecto negativo al silencio de la autoridad administrativa </w:t>
      </w:r>
      <w:r w:rsidRPr="006D4301">
        <w:rPr>
          <w:rFonts w:ascii="Palatino Linotype" w:hAnsi="Palatino Linotype" w:cs="Arial"/>
        </w:rPr>
        <w:lastRenderedPageBreak/>
        <w:t>frente a las instancias y solicitudes que hagan los particulares.</w:t>
      </w:r>
    </w:p>
    <w:p w14:paraId="4D56FAE8" w14:textId="77777777" w:rsidR="00432732" w:rsidRPr="006D4301" w:rsidRDefault="00432732" w:rsidP="00C40D5F">
      <w:pPr>
        <w:widowControl w:val="0"/>
        <w:autoSpaceDE w:val="0"/>
        <w:autoSpaceDN w:val="0"/>
        <w:adjustRightInd w:val="0"/>
        <w:spacing w:line="360" w:lineRule="auto"/>
        <w:jc w:val="both"/>
        <w:rPr>
          <w:rFonts w:ascii="Palatino Linotype" w:hAnsi="Palatino Linotype" w:cs="Arial"/>
        </w:rPr>
      </w:pPr>
    </w:p>
    <w:p w14:paraId="1CE48481" w14:textId="77777777" w:rsidR="00432732" w:rsidRPr="006D4301" w:rsidRDefault="00432732" w:rsidP="00C40D5F">
      <w:pPr>
        <w:widowControl w:val="0"/>
        <w:autoSpaceDE w:val="0"/>
        <w:autoSpaceDN w:val="0"/>
        <w:adjustRightInd w:val="0"/>
        <w:spacing w:line="360" w:lineRule="auto"/>
        <w:jc w:val="both"/>
        <w:rPr>
          <w:rFonts w:ascii="Palatino Linotype" w:hAnsi="Palatino Linotype" w:cs="Arial"/>
        </w:rPr>
      </w:pPr>
      <w:r w:rsidRPr="006D4301">
        <w:rPr>
          <w:rFonts w:ascii="Palatino Linotype" w:hAnsi="Palatino Linotype" w:cs="Arial"/>
        </w:rPr>
        <w:t>Por su parte el artículo 178 de la Ley de Transparencia y Acceso a la Información Pública del Estado de México y Municipios, establece:</w:t>
      </w:r>
    </w:p>
    <w:p w14:paraId="05BC03C3" w14:textId="77777777" w:rsidR="00432732" w:rsidRPr="006D4301" w:rsidRDefault="00432732" w:rsidP="00C40D5F">
      <w:pPr>
        <w:widowControl w:val="0"/>
        <w:autoSpaceDE w:val="0"/>
        <w:autoSpaceDN w:val="0"/>
        <w:adjustRightInd w:val="0"/>
        <w:spacing w:line="360" w:lineRule="auto"/>
        <w:jc w:val="both"/>
        <w:rPr>
          <w:rFonts w:ascii="Palatino Linotype" w:hAnsi="Palatino Linotype" w:cs="Arial"/>
        </w:rPr>
      </w:pPr>
    </w:p>
    <w:p w14:paraId="18E8FA7A" w14:textId="77777777" w:rsidR="00432732" w:rsidRPr="006D4301" w:rsidRDefault="00432732" w:rsidP="00C40D5F">
      <w:pPr>
        <w:pStyle w:val="Prrafodelista"/>
        <w:widowControl w:val="0"/>
        <w:autoSpaceDE w:val="0"/>
        <w:autoSpaceDN w:val="0"/>
        <w:adjustRightInd w:val="0"/>
        <w:ind w:left="709" w:right="757"/>
        <w:jc w:val="both"/>
        <w:rPr>
          <w:rFonts w:ascii="Palatino Linotype" w:hAnsi="Palatino Linotype" w:cs="Arial"/>
          <w:i/>
          <w:sz w:val="22"/>
        </w:rPr>
      </w:pPr>
      <w:r w:rsidRPr="006D4301">
        <w:rPr>
          <w:rFonts w:ascii="Palatino Linotype" w:hAnsi="Palatino Linotype" w:cs="Arial"/>
          <w:sz w:val="22"/>
        </w:rPr>
        <w:t>“</w:t>
      </w:r>
      <w:r w:rsidRPr="006D4301">
        <w:rPr>
          <w:rFonts w:ascii="Palatino Linotype" w:hAnsi="Palatino Linotype" w:cs="Arial"/>
          <w:b/>
          <w:i/>
          <w:sz w:val="22"/>
        </w:rPr>
        <w:t>Artículo 178.</w:t>
      </w:r>
      <w:r w:rsidRPr="006D4301">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3CDDDB5C" w14:textId="77777777" w:rsidR="00432732" w:rsidRPr="006D4301" w:rsidRDefault="00432732" w:rsidP="00C40D5F">
      <w:pPr>
        <w:pStyle w:val="Prrafodelista"/>
        <w:widowControl w:val="0"/>
        <w:autoSpaceDE w:val="0"/>
        <w:autoSpaceDN w:val="0"/>
        <w:adjustRightInd w:val="0"/>
        <w:ind w:left="709" w:right="757"/>
        <w:jc w:val="both"/>
        <w:rPr>
          <w:rFonts w:ascii="Palatino Linotype" w:hAnsi="Palatino Linotype" w:cs="Arial"/>
          <w:i/>
          <w:sz w:val="22"/>
        </w:rPr>
      </w:pPr>
    </w:p>
    <w:p w14:paraId="26352560" w14:textId="77777777" w:rsidR="00432732" w:rsidRPr="006D4301" w:rsidRDefault="00432732" w:rsidP="00C40D5F">
      <w:pPr>
        <w:pStyle w:val="Prrafodelista"/>
        <w:widowControl w:val="0"/>
        <w:autoSpaceDE w:val="0"/>
        <w:autoSpaceDN w:val="0"/>
        <w:adjustRightInd w:val="0"/>
        <w:ind w:left="709" w:right="757"/>
        <w:jc w:val="both"/>
        <w:rPr>
          <w:rFonts w:ascii="Palatino Linotype" w:hAnsi="Palatino Linotype" w:cs="Arial"/>
          <w:b/>
          <w:i/>
          <w:sz w:val="22"/>
        </w:rPr>
      </w:pPr>
      <w:r w:rsidRPr="006D4301">
        <w:rPr>
          <w:rFonts w:ascii="Palatino Linotype" w:hAnsi="Palatino Linotype" w:cs="Arial"/>
          <w:b/>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5FE79C41" w14:textId="77777777" w:rsidR="00432732" w:rsidRPr="006D4301" w:rsidRDefault="00432732" w:rsidP="00C40D5F">
      <w:pPr>
        <w:pStyle w:val="Prrafodelista"/>
        <w:widowControl w:val="0"/>
        <w:autoSpaceDE w:val="0"/>
        <w:autoSpaceDN w:val="0"/>
        <w:adjustRightInd w:val="0"/>
        <w:ind w:left="709" w:right="757"/>
        <w:jc w:val="both"/>
        <w:rPr>
          <w:rFonts w:ascii="Palatino Linotype" w:hAnsi="Palatino Linotype" w:cs="Arial"/>
          <w:b/>
          <w:i/>
          <w:sz w:val="22"/>
        </w:rPr>
      </w:pPr>
    </w:p>
    <w:p w14:paraId="53625549" w14:textId="77777777" w:rsidR="00432732" w:rsidRPr="006D4301" w:rsidRDefault="00432732" w:rsidP="00C40D5F">
      <w:pPr>
        <w:pStyle w:val="Prrafodelista"/>
        <w:widowControl w:val="0"/>
        <w:autoSpaceDE w:val="0"/>
        <w:autoSpaceDN w:val="0"/>
        <w:adjustRightInd w:val="0"/>
        <w:ind w:left="709" w:right="757"/>
        <w:jc w:val="both"/>
        <w:rPr>
          <w:rFonts w:ascii="Palatino Linotype" w:hAnsi="Palatino Linotype" w:cs="Arial"/>
          <w:i/>
          <w:sz w:val="22"/>
        </w:rPr>
      </w:pPr>
      <w:r w:rsidRPr="006D4301">
        <w:rPr>
          <w:rFonts w:ascii="Palatino Linotype" w:hAnsi="Palatino Linotype" w:cs="Arial"/>
          <w:i/>
          <w:sz w:val="22"/>
        </w:rPr>
        <w:t>En el caso de que se interponga ante la Unidad de Transparencia, ésta deberá remitir el recurso de revisión al Instituto a más tardar al día siguiente de haberlo recibido.”</w:t>
      </w:r>
    </w:p>
    <w:p w14:paraId="7E6EAC08" w14:textId="77777777" w:rsidR="00432732" w:rsidRPr="006D4301" w:rsidRDefault="00432732" w:rsidP="00C40D5F">
      <w:pPr>
        <w:pStyle w:val="Prrafodelista"/>
        <w:widowControl w:val="0"/>
        <w:autoSpaceDE w:val="0"/>
        <w:autoSpaceDN w:val="0"/>
        <w:adjustRightInd w:val="0"/>
        <w:ind w:left="709" w:right="757"/>
        <w:jc w:val="both"/>
        <w:rPr>
          <w:rFonts w:ascii="Palatino Linotype" w:hAnsi="Palatino Linotype" w:cs="Arial"/>
          <w:i/>
          <w:sz w:val="22"/>
        </w:rPr>
      </w:pPr>
    </w:p>
    <w:p w14:paraId="76CA98ED" w14:textId="77777777" w:rsidR="00432732" w:rsidRPr="006D4301" w:rsidRDefault="00432732" w:rsidP="00C40D5F">
      <w:pPr>
        <w:pStyle w:val="Prrafodelista"/>
        <w:widowControl w:val="0"/>
        <w:autoSpaceDE w:val="0"/>
        <w:autoSpaceDN w:val="0"/>
        <w:adjustRightInd w:val="0"/>
        <w:ind w:left="709" w:right="757"/>
        <w:jc w:val="both"/>
        <w:rPr>
          <w:rFonts w:ascii="Palatino Linotype" w:hAnsi="Palatino Linotype" w:cs="Arial"/>
          <w:i/>
          <w:sz w:val="22"/>
        </w:rPr>
      </w:pPr>
      <w:r w:rsidRPr="006D4301">
        <w:rPr>
          <w:rFonts w:ascii="Palatino Linotype" w:hAnsi="Palatino Linotype" w:cs="Arial"/>
          <w:i/>
          <w:sz w:val="22"/>
        </w:rPr>
        <w:t>(Énfasis añadido)</w:t>
      </w:r>
    </w:p>
    <w:p w14:paraId="5559BD33" w14:textId="77777777" w:rsidR="00432732" w:rsidRPr="006D4301" w:rsidRDefault="00432732" w:rsidP="00C40D5F">
      <w:pPr>
        <w:pStyle w:val="Prrafodelista"/>
        <w:widowControl w:val="0"/>
        <w:autoSpaceDE w:val="0"/>
        <w:autoSpaceDN w:val="0"/>
        <w:adjustRightInd w:val="0"/>
        <w:spacing w:line="360" w:lineRule="auto"/>
        <w:ind w:left="0"/>
        <w:jc w:val="both"/>
        <w:rPr>
          <w:rFonts w:ascii="Palatino Linotype" w:hAnsi="Palatino Linotype" w:cs="Arial"/>
        </w:rPr>
      </w:pPr>
    </w:p>
    <w:p w14:paraId="6EBC262A" w14:textId="77777777" w:rsidR="00432732" w:rsidRPr="006D4301" w:rsidRDefault="00432732" w:rsidP="00C40D5F">
      <w:pPr>
        <w:pStyle w:val="Prrafodelista"/>
        <w:widowControl w:val="0"/>
        <w:autoSpaceDE w:val="0"/>
        <w:autoSpaceDN w:val="0"/>
        <w:adjustRightInd w:val="0"/>
        <w:spacing w:line="360" w:lineRule="auto"/>
        <w:ind w:left="0"/>
        <w:jc w:val="both"/>
        <w:rPr>
          <w:rFonts w:ascii="Palatino Linotype" w:hAnsi="Palatino Linotype" w:cs="Arial"/>
        </w:rPr>
      </w:pPr>
      <w:r w:rsidRPr="006D4301">
        <w:rPr>
          <w:rFonts w:ascii="Palatino Linotype" w:hAnsi="Palatino Linotype" w:cs="Arial"/>
        </w:rPr>
        <w:t xml:space="preserve">De lo anterior, se advierte que si el recurso de revisión se ha de interponer dentro del plazo de quince días hábiles contados a partir del día siguiente al en que el particular tiene conocimiento de la resolución respectiva; sin embargo, tratándose de negativa ficta, evidentemente no existió respuesta a la solicitud de información por parte del </w:t>
      </w:r>
      <w:r w:rsidRPr="006D4301">
        <w:rPr>
          <w:rFonts w:ascii="Palatino Linotype" w:hAnsi="Palatino Linotype" w:cs="Arial"/>
          <w:b/>
        </w:rPr>
        <w:t>SUJETO OBLIGADO</w:t>
      </w:r>
      <w:r w:rsidRPr="006D4301">
        <w:rPr>
          <w:rFonts w:ascii="Palatino Linotype" w:hAnsi="Palatino Linotype" w:cs="Arial"/>
        </w:rPr>
        <w:t xml:space="preserve">, a partir de la cual pudiera computarse dicho plazo, por tal motivo es pertinente establecer que no existe plazo específico para la interposición del recurso de revisión, y este puede ser presentado </w:t>
      </w:r>
      <w:r w:rsidRPr="006D4301">
        <w:rPr>
          <w:rFonts w:ascii="Palatino Linotype" w:hAnsi="Palatino Linotype" w:cs="Arial"/>
          <w:b/>
        </w:rPr>
        <w:t>en cualquier momento</w:t>
      </w:r>
      <w:r w:rsidRPr="006D4301">
        <w:rPr>
          <w:rFonts w:ascii="Palatino Linotype" w:hAnsi="Palatino Linotype" w:cs="Arial"/>
        </w:rPr>
        <w:t>. Por lo que el presente recurso, resulta oportuno en su interposición.</w:t>
      </w:r>
    </w:p>
    <w:p w14:paraId="7DF2ECD1" w14:textId="05B39B97" w:rsidR="0032581B" w:rsidRPr="006D4301" w:rsidRDefault="0032581B" w:rsidP="00C40D5F">
      <w:pPr>
        <w:pStyle w:val="Prrafodelista"/>
        <w:widowControl w:val="0"/>
        <w:autoSpaceDE w:val="0"/>
        <w:autoSpaceDN w:val="0"/>
        <w:adjustRightInd w:val="0"/>
        <w:spacing w:line="360" w:lineRule="auto"/>
        <w:ind w:left="0"/>
        <w:jc w:val="both"/>
        <w:rPr>
          <w:rFonts w:ascii="Palatino Linotype" w:hAnsi="Palatino Linotype" w:cs="Arial"/>
        </w:rPr>
      </w:pPr>
    </w:p>
    <w:p w14:paraId="71BDBD71" w14:textId="77777777" w:rsidR="006B69B3" w:rsidRPr="006D4301" w:rsidRDefault="006B69B3" w:rsidP="00C40D5F">
      <w:pPr>
        <w:pStyle w:val="Prrafodelista"/>
        <w:widowControl w:val="0"/>
        <w:numPr>
          <w:ilvl w:val="0"/>
          <w:numId w:val="2"/>
        </w:numPr>
        <w:autoSpaceDE w:val="0"/>
        <w:autoSpaceDN w:val="0"/>
        <w:adjustRightInd w:val="0"/>
        <w:spacing w:line="360" w:lineRule="auto"/>
        <w:ind w:left="0" w:firstLine="0"/>
        <w:jc w:val="both"/>
        <w:rPr>
          <w:rFonts w:ascii="Palatino Linotype" w:hAnsi="Palatino Linotype"/>
        </w:rPr>
      </w:pPr>
      <w:r w:rsidRPr="006D4301">
        <w:rPr>
          <w:rFonts w:ascii="Palatino Linotype" w:hAnsi="Palatino Linotype" w:cs="Arial"/>
          <w:b/>
        </w:rPr>
        <w:tab/>
        <w:t xml:space="preserve">Procedibilidad. </w:t>
      </w:r>
      <w:r w:rsidRPr="006D4301">
        <w:rPr>
          <w:rFonts w:ascii="Palatino Linotype" w:hAnsi="Palatino Linotype" w:cs="Arial"/>
        </w:rPr>
        <w:t xml:space="preserve">Del análisis efectuado, se advierte que resulta </w:t>
      </w:r>
      <w:r w:rsidRPr="006D4301">
        <w:rPr>
          <w:rFonts w:ascii="Palatino Linotype" w:hAnsi="Palatino Linotype" w:cs="Arial"/>
        </w:rPr>
        <w:lastRenderedPageBreak/>
        <w:t xml:space="preserve">procedente la interposición del </w:t>
      </w:r>
      <w:r w:rsidRPr="006D4301">
        <w:rPr>
          <w:rFonts w:ascii="Palatino Linotype" w:hAnsi="Palatino Linotype"/>
        </w:rPr>
        <w:t>recurso</w:t>
      </w:r>
      <w:r w:rsidRPr="006D4301">
        <w:rPr>
          <w:rFonts w:ascii="Palatino Linotype" w:hAnsi="Palatino Linotype" w:cs="Arial"/>
        </w:rPr>
        <w:t xml:space="preserve"> y se concluye la acreditación </w:t>
      </w:r>
      <w:r w:rsidRPr="006D4301">
        <w:rPr>
          <w:rFonts w:ascii="Palatino Linotype" w:hAnsi="Palatino Linotype"/>
        </w:rPr>
        <w:t>plena</w:t>
      </w:r>
      <w:r w:rsidRPr="006D4301">
        <w:rPr>
          <w:rFonts w:ascii="Palatino Linotype" w:hAnsi="Palatino Linotype" w:cs="Arial"/>
        </w:rPr>
        <w:t xml:space="preserve"> de todos y cada uno de los elementos formales exigidos por el artículo 180 de la </w:t>
      </w:r>
      <w:r w:rsidRPr="006D4301">
        <w:rPr>
          <w:rFonts w:ascii="Palatino Linotype" w:hAnsi="Palatino Linotype"/>
        </w:rPr>
        <w:t xml:space="preserve">Ley de Transparencia y Acceso a la Información Pública del </w:t>
      </w:r>
      <w:r w:rsidRPr="006D4301">
        <w:rPr>
          <w:rFonts w:ascii="Palatino Linotype" w:hAnsi="Palatino Linotype" w:cs="Arial"/>
        </w:rPr>
        <w:t>Estado</w:t>
      </w:r>
      <w:r w:rsidRPr="006D4301">
        <w:rPr>
          <w:rFonts w:ascii="Palatino Linotype" w:hAnsi="Palatino Linotype"/>
        </w:rPr>
        <w:t xml:space="preserve"> de México y Municipios, en atención a que fue presentado mediante el formato visible en </w:t>
      </w:r>
      <w:r w:rsidRPr="006D4301">
        <w:rPr>
          <w:rFonts w:ascii="Palatino Linotype" w:hAnsi="Palatino Linotype"/>
          <w:b/>
        </w:rPr>
        <w:t>EL SAIMEX.</w:t>
      </w:r>
    </w:p>
    <w:p w14:paraId="773C4872" w14:textId="77777777" w:rsidR="00BF51B9" w:rsidRPr="006D4301" w:rsidRDefault="00BF51B9" w:rsidP="00C40D5F">
      <w:pPr>
        <w:pStyle w:val="Prrafodelista"/>
        <w:widowControl w:val="0"/>
        <w:autoSpaceDE w:val="0"/>
        <w:autoSpaceDN w:val="0"/>
        <w:adjustRightInd w:val="0"/>
        <w:spacing w:line="360" w:lineRule="auto"/>
        <w:ind w:left="0"/>
        <w:jc w:val="both"/>
        <w:rPr>
          <w:rFonts w:ascii="Palatino Linotype" w:hAnsi="Palatino Linotype"/>
        </w:rPr>
      </w:pPr>
    </w:p>
    <w:p w14:paraId="7912C7AC" w14:textId="0B673932" w:rsidR="00E566F0" w:rsidRPr="006D4301" w:rsidRDefault="006B69B3" w:rsidP="00C40D5F">
      <w:pPr>
        <w:pStyle w:val="Prrafodelista"/>
        <w:widowControl w:val="0"/>
        <w:numPr>
          <w:ilvl w:val="0"/>
          <w:numId w:val="2"/>
        </w:numPr>
        <w:autoSpaceDE w:val="0"/>
        <w:autoSpaceDN w:val="0"/>
        <w:adjustRightInd w:val="0"/>
        <w:spacing w:line="360" w:lineRule="auto"/>
        <w:ind w:left="0" w:firstLine="0"/>
        <w:jc w:val="both"/>
        <w:rPr>
          <w:rFonts w:ascii="Palatino Linotype" w:eastAsia="Arial Unicode MS" w:hAnsi="Palatino Linotype" w:cs="Arial"/>
        </w:rPr>
      </w:pPr>
      <w:r w:rsidRPr="006D4301">
        <w:rPr>
          <w:rFonts w:ascii="Palatino Linotype" w:hAnsi="Palatino Linotype" w:cs="Arial"/>
          <w:b/>
        </w:rPr>
        <w:t xml:space="preserve"> </w:t>
      </w:r>
      <w:r w:rsidRPr="006D4301">
        <w:rPr>
          <w:rFonts w:ascii="Palatino Linotype" w:hAnsi="Palatino Linotype" w:cs="Arial"/>
          <w:b/>
        </w:rPr>
        <w:tab/>
      </w:r>
      <w:r w:rsidR="007B59C2" w:rsidRPr="006D4301">
        <w:rPr>
          <w:rFonts w:ascii="Palatino Linotype" w:hAnsi="Palatino Linotype" w:cs="Arial"/>
          <w:b/>
        </w:rPr>
        <w:t>Estudio y resolución del recurso</w:t>
      </w:r>
      <w:r w:rsidRPr="006D4301">
        <w:rPr>
          <w:rFonts w:ascii="Palatino Linotype" w:hAnsi="Palatino Linotype" w:cs="Arial"/>
        </w:rPr>
        <w:t xml:space="preserve">. </w:t>
      </w:r>
      <w:r w:rsidR="007B59C2" w:rsidRPr="006D4301">
        <w:rPr>
          <w:rFonts w:ascii="Palatino Linotype" w:eastAsia="Arial Unicode MS" w:hAnsi="Palatino Linotype" w:cs="Arial"/>
        </w:rPr>
        <w:t xml:space="preserve">Del análisis efectuado se advierte que el recurso de revisión de que se trata es procedente, toda vez que se actualiza la hipótesis prevista en la </w:t>
      </w:r>
      <w:r w:rsidR="00922BC9" w:rsidRPr="006D4301">
        <w:rPr>
          <w:rFonts w:ascii="Palatino Linotype" w:eastAsia="Arial Unicode MS" w:hAnsi="Palatino Linotype" w:cs="Arial"/>
        </w:rPr>
        <w:t>fracción</w:t>
      </w:r>
      <w:r w:rsidR="0036590A" w:rsidRPr="006D4301">
        <w:rPr>
          <w:rFonts w:ascii="Palatino Linotype" w:eastAsia="Arial Unicode MS" w:hAnsi="Palatino Linotype" w:cs="Arial"/>
        </w:rPr>
        <w:t xml:space="preserve"> </w:t>
      </w:r>
      <w:r w:rsidR="00922BC9" w:rsidRPr="006D4301">
        <w:rPr>
          <w:rFonts w:ascii="Palatino Linotype" w:eastAsia="Arial Unicode MS" w:hAnsi="Palatino Linotype" w:cs="Arial"/>
        </w:rPr>
        <w:t>VII</w:t>
      </w:r>
      <w:r w:rsidR="00E566F0" w:rsidRPr="006D4301">
        <w:rPr>
          <w:rFonts w:ascii="Palatino Linotype" w:eastAsia="Arial Unicode MS" w:hAnsi="Palatino Linotype" w:cs="Arial"/>
        </w:rPr>
        <w:t>, del artículo 179 de la Ley de la materia, que a la letra dicen:</w:t>
      </w:r>
    </w:p>
    <w:p w14:paraId="002DA436" w14:textId="77777777" w:rsidR="00E566F0" w:rsidRPr="006D4301" w:rsidRDefault="00E566F0" w:rsidP="00C40D5F">
      <w:pPr>
        <w:widowControl w:val="0"/>
        <w:autoSpaceDE w:val="0"/>
        <w:autoSpaceDN w:val="0"/>
        <w:adjustRightInd w:val="0"/>
        <w:spacing w:line="360" w:lineRule="auto"/>
        <w:jc w:val="both"/>
        <w:rPr>
          <w:rFonts w:ascii="Palatino Linotype" w:eastAsia="Arial Unicode MS" w:hAnsi="Palatino Linotype" w:cs="Arial"/>
          <w:i/>
          <w:sz w:val="22"/>
        </w:rPr>
      </w:pPr>
    </w:p>
    <w:p w14:paraId="01506276" w14:textId="77777777" w:rsidR="00E566F0" w:rsidRPr="006D4301" w:rsidRDefault="00E566F0" w:rsidP="00C40D5F">
      <w:pPr>
        <w:widowControl w:val="0"/>
        <w:autoSpaceDE w:val="0"/>
        <w:autoSpaceDN w:val="0"/>
        <w:adjustRightInd w:val="0"/>
        <w:ind w:left="709" w:right="757"/>
        <w:jc w:val="both"/>
        <w:rPr>
          <w:rFonts w:ascii="Palatino Linotype" w:eastAsia="Arial Unicode MS" w:hAnsi="Palatino Linotype" w:cs="Arial"/>
        </w:rPr>
      </w:pPr>
      <w:r w:rsidRPr="006D4301">
        <w:rPr>
          <w:rFonts w:ascii="Palatino Linotype" w:eastAsia="Arial Unicode MS" w:hAnsi="Palatino Linotype" w:cs="Arial"/>
          <w:i/>
          <w:sz w:val="22"/>
        </w:rPr>
        <w:t>“</w:t>
      </w:r>
      <w:r w:rsidRPr="006D4301">
        <w:rPr>
          <w:rFonts w:ascii="Palatino Linotype" w:eastAsia="Arial Unicode MS" w:hAnsi="Palatino Linotype" w:cs="Arial"/>
          <w:b/>
          <w:i/>
          <w:sz w:val="22"/>
        </w:rPr>
        <w:t>Artículo 179</w:t>
      </w:r>
      <w:r w:rsidRPr="006D4301">
        <w:rPr>
          <w:rFonts w:ascii="Palatino Linotype" w:eastAsia="Arial Unicode MS" w:hAnsi="Palatino Linotype" w:cs="Arial"/>
          <w:i/>
          <w:sz w:val="22"/>
        </w:rPr>
        <w:t>. El recurso de revisión es un medio de protección que la Ley otorga a los particulares, para hacer valer su derecho de acceso a la información pública, y procederá en contra de las siguientes causas:</w:t>
      </w:r>
    </w:p>
    <w:p w14:paraId="3D687C45" w14:textId="03DDF0F5" w:rsidR="00E566F0" w:rsidRPr="006D4301" w:rsidRDefault="00E566F0" w:rsidP="00C40D5F">
      <w:pPr>
        <w:widowControl w:val="0"/>
        <w:autoSpaceDE w:val="0"/>
        <w:autoSpaceDN w:val="0"/>
        <w:adjustRightInd w:val="0"/>
        <w:ind w:left="709" w:right="757"/>
        <w:jc w:val="both"/>
        <w:rPr>
          <w:rFonts w:ascii="Palatino Linotype" w:eastAsia="Arial Unicode MS" w:hAnsi="Palatino Linotype" w:cs="Arial"/>
        </w:rPr>
      </w:pPr>
      <w:r w:rsidRPr="006D4301">
        <w:rPr>
          <w:rFonts w:ascii="Palatino Linotype" w:eastAsia="Arial Unicode MS" w:hAnsi="Palatino Linotype" w:cs="Arial"/>
          <w:i/>
          <w:sz w:val="22"/>
        </w:rPr>
        <w:t>…</w:t>
      </w:r>
    </w:p>
    <w:p w14:paraId="6C743855" w14:textId="77777777" w:rsidR="00E566F0" w:rsidRPr="006D4301" w:rsidRDefault="00E566F0" w:rsidP="00C40D5F">
      <w:pPr>
        <w:widowControl w:val="0"/>
        <w:autoSpaceDE w:val="0"/>
        <w:autoSpaceDN w:val="0"/>
        <w:adjustRightInd w:val="0"/>
        <w:ind w:left="709" w:right="757"/>
        <w:jc w:val="both"/>
        <w:rPr>
          <w:rFonts w:ascii="Palatino Linotype" w:eastAsia="Arial Unicode MS" w:hAnsi="Palatino Linotype" w:cs="Arial"/>
          <w:b/>
          <w:i/>
          <w:sz w:val="22"/>
        </w:rPr>
      </w:pPr>
      <w:r w:rsidRPr="006D4301">
        <w:rPr>
          <w:rFonts w:ascii="Palatino Linotype" w:eastAsia="Arial Unicode MS" w:hAnsi="Palatino Linotype" w:cs="Arial"/>
          <w:b/>
          <w:i/>
          <w:sz w:val="22"/>
        </w:rPr>
        <w:t>VII.  La falta de respuesta a una solicitud de acceso a la información;</w:t>
      </w:r>
    </w:p>
    <w:p w14:paraId="02183811" w14:textId="28C17F03" w:rsidR="00E566F0" w:rsidRPr="006D4301" w:rsidRDefault="00E566F0" w:rsidP="00922BC9">
      <w:pPr>
        <w:widowControl w:val="0"/>
        <w:autoSpaceDE w:val="0"/>
        <w:autoSpaceDN w:val="0"/>
        <w:adjustRightInd w:val="0"/>
        <w:ind w:left="709" w:right="757"/>
        <w:jc w:val="both"/>
        <w:rPr>
          <w:rFonts w:ascii="Palatino Linotype" w:eastAsia="Arial Unicode MS" w:hAnsi="Palatino Linotype" w:cs="Arial"/>
          <w:i/>
          <w:sz w:val="22"/>
        </w:rPr>
      </w:pPr>
      <w:r w:rsidRPr="006D4301">
        <w:rPr>
          <w:rFonts w:ascii="Palatino Linotype" w:eastAsia="Arial Unicode MS" w:hAnsi="Palatino Linotype" w:cs="Arial"/>
          <w:i/>
          <w:sz w:val="22"/>
        </w:rPr>
        <w:t>…”</w:t>
      </w:r>
    </w:p>
    <w:p w14:paraId="405D8AD9" w14:textId="77777777" w:rsidR="00E566F0" w:rsidRPr="006D4301" w:rsidRDefault="00E566F0" w:rsidP="00C40D5F">
      <w:pPr>
        <w:widowControl w:val="0"/>
        <w:autoSpaceDE w:val="0"/>
        <w:autoSpaceDN w:val="0"/>
        <w:adjustRightInd w:val="0"/>
        <w:ind w:left="709" w:right="757"/>
        <w:jc w:val="both"/>
        <w:rPr>
          <w:rFonts w:ascii="Palatino Linotype" w:eastAsia="Arial Unicode MS" w:hAnsi="Palatino Linotype" w:cs="Arial"/>
          <w:i/>
          <w:sz w:val="22"/>
        </w:rPr>
      </w:pPr>
    </w:p>
    <w:p w14:paraId="0190D168" w14:textId="2FAAED8F" w:rsidR="00E566F0" w:rsidRPr="006D4301" w:rsidRDefault="00E566F0" w:rsidP="00C40D5F">
      <w:pPr>
        <w:widowControl w:val="0"/>
        <w:autoSpaceDE w:val="0"/>
        <w:autoSpaceDN w:val="0"/>
        <w:adjustRightInd w:val="0"/>
        <w:ind w:left="709" w:right="757"/>
        <w:jc w:val="both"/>
        <w:rPr>
          <w:rFonts w:ascii="Palatino Linotype" w:eastAsia="Arial Unicode MS" w:hAnsi="Palatino Linotype" w:cs="Arial"/>
          <w:sz w:val="22"/>
        </w:rPr>
      </w:pPr>
      <w:r w:rsidRPr="006D4301">
        <w:rPr>
          <w:rFonts w:ascii="Palatino Linotype" w:eastAsia="Arial Unicode MS" w:hAnsi="Palatino Linotype" w:cs="Arial"/>
          <w:sz w:val="22"/>
        </w:rPr>
        <w:t>(Énfasis añadido)</w:t>
      </w:r>
    </w:p>
    <w:p w14:paraId="0C7D5CCB" w14:textId="77777777" w:rsidR="00E566F0" w:rsidRPr="006D4301" w:rsidRDefault="00E566F0" w:rsidP="00C40D5F">
      <w:pPr>
        <w:widowControl w:val="0"/>
        <w:autoSpaceDE w:val="0"/>
        <w:autoSpaceDN w:val="0"/>
        <w:adjustRightInd w:val="0"/>
        <w:spacing w:line="360" w:lineRule="auto"/>
        <w:jc w:val="both"/>
        <w:rPr>
          <w:rFonts w:ascii="Palatino Linotype" w:eastAsia="Arial Unicode MS" w:hAnsi="Palatino Linotype" w:cs="Arial"/>
        </w:rPr>
      </w:pPr>
    </w:p>
    <w:p w14:paraId="2BBE355C" w14:textId="21C50909" w:rsidR="00E566F0" w:rsidRPr="006D4301" w:rsidRDefault="00E566F0" w:rsidP="00C40D5F">
      <w:pPr>
        <w:widowControl w:val="0"/>
        <w:autoSpaceDE w:val="0"/>
        <w:autoSpaceDN w:val="0"/>
        <w:adjustRightInd w:val="0"/>
        <w:spacing w:line="360" w:lineRule="auto"/>
        <w:jc w:val="both"/>
        <w:rPr>
          <w:rFonts w:ascii="Palatino Linotype" w:eastAsia="Arial Unicode MS" w:hAnsi="Palatino Linotype" w:cs="Arial"/>
        </w:rPr>
      </w:pPr>
      <w:r w:rsidRPr="006D4301">
        <w:rPr>
          <w:rFonts w:ascii="Palatino Linotype" w:eastAsia="Arial Unicode MS" w:hAnsi="Palatino Linotype" w:cs="Arial"/>
        </w:rPr>
        <w:t xml:space="preserve">Los preceptos legales citados establecen como supuesto de procedencia del recurso de revisión, la omisión del </w:t>
      </w:r>
      <w:r w:rsidRPr="006D4301">
        <w:rPr>
          <w:rFonts w:ascii="Palatino Linotype" w:eastAsia="Arial Unicode MS" w:hAnsi="Palatino Linotype" w:cs="Arial"/>
          <w:b/>
        </w:rPr>
        <w:t>SUJETO OBLIGADO</w:t>
      </w:r>
      <w:r w:rsidRPr="006D4301">
        <w:rPr>
          <w:rFonts w:ascii="Palatino Linotype" w:eastAsia="Arial Unicode MS" w:hAnsi="Palatino Linotype" w:cs="Arial"/>
        </w:rPr>
        <w:t xml:space="preserve"> </w:t>
      </w:r>
      <w:r w:rsidR="00922BC9" w:rsidRPr="006D4301">
        <w:rPr>
          <w:rFonts w:ascii="Palatino Linotype" w:eastAsia="Arial Unicode MS" w:hAnsi="Palatino Linotype" w:cs="Arial"/>
        </w:rPr>
        <w:t>par</w:t>
      </w:r>
      <w:r w:rsidRPr="006D4301">
        <w:rPr>
          <w:rFonts w:ascii="Palatino Linotype" w:eastAsia="Arial Unicode MS" w:hAnsi="Palatino Linotype" w:cs="Arial"/>
        </w:rPr>
        <w:t xml:space="preserve">a atender la solicitud de acceso a la  información pública del </w:t>
      </w:r>
      <w:r w:rsidRPr="006D4301">
        <w:rPr>
          <w:rFonts w:ascii="Palatino Linotype" w:eastAsia="Arial Unicode MS" w:hAnsi="Palatino Linotype" w:cs="Arial"/>
          <w:b/>
        </w:rPr>
        <w:t>RECURRENTE</w:t>
      </w:r>
      <w:r w:rsidRPr="006D4301">
        <w:rPr>
          <w:rFonts w:ascii="Palatino Linotype" w:eastAsia="Arial Unicode MS" w:hAnsi="Palatino Linotype" w:cs="Arial"/>
        </w:rPr>
        <w:t>, dada la falta de respuesta.</w:t>
      </w:r>
    </w:p>
    <w:p w14:paraId="115EB28F" w14:textId="77777777" w:rsidR="007B59C2" w:rsidRPr="006D4301" w:rsidRDefault="007B59C2" w:rsidP="00C40D5F">
      <w:pPr>
        <w:pStyle w:val="Prrafodelista"/>
        <w:widowControl w:val="0"/>
        <w:autoSpaceDE w:val="0"/>
        <w:autoSpaceDN w:val="0"/>
        <w:adjustRightInd w:val="0"/>
        <w:spacing w:line="360" w:lineRule="auto"/>
        <w:ind w:left="0"/>
        <w:jc w:val="both"/>
        <w:rPr>
          <w:rFonts w:ascii="Palatino Linotype" w:eastAsia="Arial Unicode MS" w:hAnsi="Palatino Linotype" w:cs="Arial"/>
        </w:rPr>
      </w:pPr>
    </w:p>
    <w:p w14:paraId="360BD591" w14:textId="68580CBD" w:rsidR="000C7F66" w:rsidRPr="006D4301" w:rsidRDefault="000C7F66" w:rsidP="00C40D5F">
      <w:pPr>
        <w:widowControl w:val="0"/>
        <w:autoSpaceDE w:val="0"/>
        <w:autoSpaceDN w:val="0"/>
        <w:adjustRightInd w:val="0"/>
        <w:spacing w:line="360" w:lineRule="auto"/>
        <w:jc w:val="both"/>
        <w:rPr>
          <w:rFonts w:ascii="Palatino Linotype" w:eastAsia="Calibri" w:hAnsi="Palatino Linotype" w:cs="Arial"/>
        </w:rPr>
      </w:pPr>
      <w:r w:rsidRPr="006D4301">
        <w:rPr>
          <w:rFonts w:ascii="Palatino Linotype" w:eastAsia="Calibri" w:hAnsi="Palatino Linotype" w:cs="Arial"/>
        </w:rPr>
        <w:t xml:space="preserve">Una vez establecido lo anterior, es de suma importancia que esta Ponencia Resolutora se pronuncie respecto a la modalidad a través de la cual la ahora </w:t>
      </w:r>
      <w:r w:rsidRPr="006D4301">
        <w:rPr>
          <w:rFonts w:ascii="Palatino Linotype" w:eastAsia="Calibri" w:hAnsi="Palatino Linotype" w:cs="Arial"/>
          <w:b/>
        </w:rPr>
        <w:t>RECURRENTE</w:t>
      </w:r>
      <w:r w:rsidRPr="006D4301">
        <w:rPr>
          <w:rFonts w:ascii="Palatino Linotype" w:eastAsia="Calibri" w:hAnsi="Palatino Linotype" w:cs="Arial"/>
        </w:rPr>
        <w:t xml:space="preserve"> ejerce su derecho humano de acceso a la información pública en posesión de los Sujetos Obligados, puntualizando que, del análisis realizado por esta Ponencia, se puede advertir en primera instancia </w:t>
      </w:r>
      <w:r w:rsidR="00AE1218" w:rsidRPr="006D4301">
        <w:rPr>
          <w:rFonts w:ascii="Palatino Linotype" w:eastAsia="Calibri" w:hAnsi="Palatino Linotype" w:cs="Arial"/>
        </w:rPr>
        <w:t xml:space="preserve">lo que pudiera constituir </w:t>
      </w:r>
      <w:r w:rsidRPr="006D4301">
        <w:rPr>
          <w:rFonts w:ascii="Palatino Linotype" w:eastAsia="Calibri" w:hAnsi="Palatino Linotype" w:cs="Arial"/>
        </w:rPr>
        <w:t>el ejercicio de</w:t>
      </w:r>
      <w:r w:rsidR="00922BC9" w:rsidRPr="006D4301">
        <w:rPr>
          <w:rFonts w:ascii="Palatino Linotype" w:eastAsia="Calibri" w:hAnsi="Palatino Linotype" w:cs="Arial"/>
        </w:rPr>
        <w:t>l</w:t>
      </w:r>
      <w:r w:rsidRPr="006D4301">
        <w:rPr>
          <w:rFonts w:ascii="Palatino Linotype" w:eastAsia="Calibri" w:hAnsi="Palatino Linotype" w:cs="Arial"/>
        </w:rPr>
        <w:t xml:space="preserve"> derecho de acceso </w:t>
      </w:r>
      <w:r w:rsidRPr="006D4301">
        <w:rPr>
          <w:rFonts w:ascii="Palatino Linotype" w:eastAsia="Calibri" w:hAnsi="Palatino Linotype" w:cs="Arial"/>
        </w:rPr>
        <w:lastRenderedPageBreak/>
        <w:t xml:space="preserve">a datos personales, </w:t>
      </w:r>
      <w:r w:rsidR="002F487E" w:rsidRPr="006D4301">
        <w:rPr>
          <w:rFonts w:ascii="Palatino Linotype" w:eastAsia="Calibri" w:hAnsi="Palatino Linotype" w:cs="Arial"/>
        </w:rPr>
        <w:t xml:space="preserve">toda vez que requirió copia simple del expediente </w:t>
      </w:r>
      <w:r w:rsidR="00922BC9" w:rsidRPr="006D4301">
        <w:rPr>
          <w:rFonts w:ascii="Palatino Linotype" w:eastAsia="Calibri" w:hAnsi="Palatino Linotype" w:cs="Arial"/>
        </w:rPr>
        <w:t xml:space="preserve">número </w:t>
      </w:r>
      <w:r w:rsidR="002F487E" w:rsidRPr="006D4301">
        <w:rPr>
          <w:rFonts w:ascii="Palatino Linotype" w:eastAsia="Calibri" w:hAnsi="Palatino Linotype" w:cs="Arial"/>
        </w:rPr>
        <w:t xml:space="preserve">01371/2017 radicado en el Juzgado Segundo Familiar de Tlalnepantla, </w:t>
      </w:r>
      <w:r w:rsidR="006472ED" w:rsidRPr="006D4301">
        <w:rPr>
          <w:rFonts w:ascii="Palatino Linotype" w:eastAsia="Calibri" w:hAnsi="Palatino Linotype" w:cs="Arial"/>
        </w:rPr>
        <w:t>refiriendo</w:t>
      </w:r>
      <w:r w:rsidRPr="006D4301">
        <w:rPr>
          <w:rFonts w:ascii="Palatino Linotype" w:eastAsia="Calibri" w:hAnsi="Palatino Linotype" w:cs="Arial"/>
        </w:rPr>
        <w:t xml:space="preserve"> </w:t>
      </w:r>
      <w:r w:rsidR="002F487E" w:rsidRPr="006D4301">
        <w:rPr>
          <w:rFonts w:ascii="Palatino Linotype" w:eastAsia="Calibri" w:hAnsi="Palatino Linotype" w:cs="Arial"/>
        </w:rPr>
        <w:t>que dicho procedimiento fue interpuesto en su contra</w:t>
      </w:r>
      <w:r w:rsidR="006472ED" w:rsidRPr="006D4301">
        <w:rPr>
          <w:rFonts w:ascii="Palatino Linotype" w:eastAsia="Calibri" w:hAnsi="Palatino Linotype" w:cs="Arial"/>
        </w:rPr>
        <w:t xml:space="preserve">, </w:t>
      </w:r>
      <w:r w:rsidRPr="006D4301">
        <w:rPr>
          <w:rFonts w:ascii="Palatino Linotype" w:eastAsia="Calibri" w:hAnsi="Palatino Linotype" w:cs="Arial"/>
        </w:rPr>
        <w:t xml:space="preserve">por </w:t>
      </w:r>
      <w:r w:rsidR="006472ED" w:rsidRPr="006D4301">
        <w:rPr>
          <w:rFonts w:ascii="Palatino Linotype" w:eastAsia="Calibri" w:hAnsi="Palatino Linotype" w:cs="Arial"/>
        </w:rPr>
        <w:t>lo</w:t>
      </w:r>
      <w:r w:rsidRPr="006D4301">
        <w:rPr>
          <w:rFonts w:ascii="Palatino Linotype" w:eastAsia="Calibri" w:hAnsi="Palatino Linotype" w:cs="Arial"/>
        </w:rPr>
        <w:t xml:space="preserve"> que se instrumentó el citado expediente</w:t>
      </w:r>
      <w:r w:rsidR="006472ED" w:rsidRPr="006D4301">
        <w:rPr>
          <w:rFonts w:ascii="Palatino Linotype" w:eastAsia="Calibri" w:hAnsi="Palatino Linotype" w:cs="Arial"/>
        </w:rPr>
        <w:t xml:space="preserve"> al que pretende acceder a través de un familiar acreditado con carta poder</w:t>
      </w:r>
      <w:r w:rsidRPr="006D4301">
        <w:rPr>
          <w:rFonts w:ascii="Palatino Linotype" w:eastAsia="Calibri" w:hAnsi="Palatino Linotype" w:cs="Arial"/>
        </w:rPr>
        <w:t>; no obstante, como se verá, resulta en un ejercicio del derecho de acceso a la información pública.</w:t>
      </w:r>
    </w:p>
    <w:p w14:paraId="7F0CFEE1" w14:textId="77777777" w:rsidR="000C7F66" w:rsidRPr="006D4301" w:rsidRDefault="000C7F66" w:rsidP="00C40D5F">
      <w:pPr>
        <w:widowControl w:val="0"/>
        <w:autoSpaceDE w:val="0"/>
        <w:autoSpaceDN w:val="0"/>
        <w:adjustRightInd w:val="0"/>
        <w:spacing w:line="360" w:lineRule="auto"/>
        <w:jc w:val="both"/>
        <w:rPr>
          <w:rFonts w:ascii="Palatino Linotype" w:eastAsia="Calibri" w:hAnsi="Palatino Linotype" w:cs="Arial"/>
        </w:rPr>
      </w:pPr>
    </w:p>
    <w:p w14:paraId="309AEA76" w14:textId="77777777" w:rsidR="000C7F66" w:rsidRPr="006D4301" w:rsidRDefault="000C7F66" w:rsidP="00C40D5F">
      <w:pPr>
        <w:widowControl w:val="0"/>
        <w:autoSpaceDE w:val="0"/>
        <w:autoSpaceDN w:val="0"/>
        <w:adjustRightInd w:val="0"/>
        <w:spacing w:line="360" w:lineRule="auto"/>
        <w:jc w:val="both"/>
        <w:rPr>
          <w:rFonts w:ascii="Palatino Linotype" w:eastAsia="Calibri" w:hAnsi="Palatino Linotype" w:cs="Arial"/>
        </w:rPr>
      </w:pPr>
      <w:r w:rsidRPr="006D4301">
        <w:rPr>
          <w:rFonts w:ascii="Palatino Linotype" w:eastAsia="Calibri" w:hAnsi="Palatino Linotype" w:cs="Arial"/>
        </w:rPr>
        <w:t>En esa vertiente, se tiene que la protección de datos personales, es un derecho que conlleva un conjunto de elementos distintivos, consistentes en consentir, saber y tener control sobre el tratamiento de éstos; es decir, los titulares tienen la posibilidad de ejercer una serie de derechos para hacer efectiva la protección de sus datos personales, que se refieren al Acceso, Rectificación, Cancelación y Oposición, comúnmente designados, por su acrónimo, como derechos ARCO.</w:t>
      </w:r>
    </w:p>
    <w:p w14:paraId="422179EC" w14:textId="77777777" w:rsidR="000C7F66" w:rsidRPr="006D4301" w:rsidRDefault="000C7F66" w:rsidP="00C40D5F">
      <w:pPr>
        <w:widowControl w:val="0"/>
        <w:autoSpaceDE w:val="0"/>
        <w:autoSpaceDN w:val="0"/>
        <w:adjustRightInd w:val="0"/>
        <w:spacing w:line="360" w:lineRule="auto"/>
        <w:jc w:val="both"/>
        <w:rPr>
          <w:rFonts w:ascii="Palatino Linotype" w:eastAsia="Calibri" w:hAnsi="Palatino Linotype" w:cs="Arial"/>
        </w:rPr>
      </w:pPr>
    </w:p>
    <w:p w14:paraId="194F3066" w14:textId="22C311C9" w:rsidR="000C7F66" w:rsidRPr="006D4301" w:rsidRDefault="000C7F66" w:rsidP="00C40D5F">
      <w:pPr>
        <w:widowControl w:val="0"/>
        <w:autoSpaceDE w:val="0"/>
        <w:autoSpaceDN w:val="0"/>
        <w:adjustRightInd w:val="0"/>
        <w:spacing w:line="360" w:lineRule="auto"/>
        <w:jc w:val="both"/>
        <w:rPr>
          <w:rFonts w:ascii="Palatino Linotype" w:eastAsia="Calibri" w:hAnsi="Palatino Linotype" w:cs="Arial"/>
        </w:rPr>
      </w:pPr>
      <w:r w:rsidRPr="006D4301">
        <w:rPr>
          <w:rFonts w:ascii="Palatino Linotype" w:eastAsia="Calibri" w:hAnsi="Palatino Linotype" w:cs="Arial"/>
        </w:rPr>
        <w:t xml:space="preserve">Este derecho, encuentra su sustento en los artículos 6, </w:t>
      </w:r>
      <w:r w:rsidR="00922BC9" w:rsidRPr="006D4301">
        <w:rPr>
          <w:rFonts w:ascii="Palatino Linotype" w:eastAsia="Calibri" w:hAnsi="Palatino Linotype" w:cs="Arial"/>
        </w:rPr>
        <w:t>apartado</w:t>
      </w:r>
      <w:r w:rsidRPr="006D4301">
        <w:rPr>
          <w:rFonts w:ascii="Palatino Linotype" w:eastAsia="Calibri" w:hAnsi="Palatino Linotype" w:cs="Arial"/>
        </w:rPr>
        <w:t xml:space="preserve"> A), fracción II y 16, párrafo segundo de la Constitución Política de los Estados Unidos Mexicanos, que establecen medularmente que la información que se refiere a la vida privada y los datos personales será protegida en los términos y con las excepciones que fijen las leyes, siendo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los datos, por razones de seguridad nacional, disposiciones de orden público, seguridad y salud públicas o para proteger los derechos de terceros.</w:t>
      </w:r>
    </w:p>
    <w:p w14:paraId="0E006E7B" w14:textId="77777777" w:rsidR="000C7F66" w:rsidRPr="006D4301" w:rsidRDefault="000C7F66" w:rsidP="00C40D5F">
      <w:pPr>
        <w:widowControl w:val="0"/>
        <w:autoSpaceDE w:val="0"/>
        <w:autoSpaceDN w:val="0"/>
        <w:adjustRightInd w:val="0"/>
        <w:spacing w:line="360" w:lineRule="auto"/>
        <w:jc w:val="both"/>
        <w:rPr>
          <w:rFonts w:ascii="Palatino Linotype" w:eastAsia="Calibri" w:hAnsi="Palatino Linotype" w:cs="Arial"/>
        </w:rPr>
      </w:pPr>
    </w:p>
    <w:p w14:paraId="419B2BB7" w14:textId="77777777" w:rsidR="000C7F66" w:rsidRPr="006D4301" w:rsidRDefault="000C7F66" w:rsidP="00C40D5F">
      <w:pPr>
        <w:widowControl w:val="0"/>
        <w:autoSpaceDE w:val="0"/>
        <w:autoSpaceDN w:val="0"/>
        <w:adjustRightInd w:val="0"/>
        <w:spacing w:line="360" w:lineRule="auto"/>
        <w:jc w:val="both"/>
        <w:rPr>
          <w:rFonts w:ascii="Palatino Linotype" w:eastAsia="Calibri" w:hAnsi="Palatino Linotype" w:cs="Arial"/>
        </w:rPr>
      </w:pPr>
      <w:r w:rsidRPr="006D4301">
        <w:rPr>
          <w:rFonts w:ascii="Palatino Linotype" w:eastAsia="Calibri" w:hAnsi="Palatino Linotype" w:cs="Arial"/>
        </w:rPr>
        <w:lastRenderedPageBreak/>
        <w:t>Correlativo a ello, el artículo 5, fracción III de la Constitución Política del Estado Libre y Soberano de México prevé el derecho que tiene toda persona a la protección de sus datos personales, los procedimientos de acceso a la información pública, de acceso, corrección y supresión de datos personales.</w:t>
      </w:r>
    </w:p>
    <w:p w14:paraId="78E8ECCF" w14:textId="77777777" w:rsidR="000C7F66" w:rsidRPr="006D4301" w:rsidRDefault="000C7F66" w:rsidP="00C40D5F">
      <w:pPr>
        <w:widowControl w:val="0"/>
        <w:autoSpaceDE w:val="0"/>
        <w:autoSpaceDN w:val="0"/>
        <w:adjustRightInd w:val="0"/>
        <w:spacing w:line="360" w:lineRule="auto"/>
        <w:jc w:val="both"/>
        <w:rPr>
          <w:rFonts w:ascii="Palatino Linotype" w:eastAsia="Calibri" w:hAnsi="Palatino Linotype" w:cs="Arial"/>
        </w:rPr>
      </w:pPr>
    </w:p>
    <w:p w14:paraId="1AD1BF88" w14:textId="77777777" w:rsidR="000C7F66" w:rsidRPr="006D4301" w:rsidRDefault="000C7F66" w:rsidP="00C40D5F">
      <w:pPr>
        <w:widowControl w:val="0"/>
        <w:autoSpaceDE w:val="0"/>
        <w:autoSpaceDN w:val="0"/>
        <w:adjustRightInd w:val="0"/>
        <w:spacing w:line="360" w:lineRule="auto"/>
        <w:jc w:val="both"/>
        <w:rPr>
          <w:rFonts w:ascii="Palatino Linotype" w:eastAsia="Calibri" w:hAnsi="Palatino Linotype" w:cs="Arial"/>
        </w:rPr>
      </w:pPr>
      <w:r w:rsidRPr="006D4301">
        <w:rPr>
          <w:rFonts w:ascii="Palatino Linotype" w:eastAsia="Calibri" w:hAnsi="Palatino Linotype" w:cs="Arial"/>
        </w:rPr>
        <w:t>Así pues, en términos generales, los titulares de los datos personales, a través del ejercicio de los derechos ARCO, tienen el control sobre su información personal que se encuentra en poder de los Sujetos Obligados.</w:t>
      </w:r>
    </w:p>
    <w:p w14:paraId="7BAD8178" w14:textId="77777777" w:rsidR="000C7F66" w:rsidRPr="006D4301" w:rsidRDefault="000C7F66" w:rsidP="00C40D5F">
      <w:pPr>
        <w:widowControl w:val="0"/>
        <w:autoSpaceDE w:val="0"/>
        <w:autoSpaceDN w:val="0"/>
        <w:adjustRightInd w:val="0"/>
        <w:spacing w:line="360" w:lineRule="auto"/>
        <w:jc w:val="both"/>
        <w:rPr>
          <w:rFonts w:ascii="Palatino Linotype" w:eastAsia="Calibri" w:hAnsi="Palatino Linotype" w:cs="Arial"/>
        </w:rPr>
      </w:pPr>
    </w:p>
    <w:p w14:paraId="4A4CDA38" w14:textId="77777777" w:rsidR="000C7F66" w:rsidRPr="006D4301" w:rsidRDefault="000C7F66" w:rsidP="00C40D5F">
      <w:pPr>
        <w:widowControl w:val="0"/>
        <w:autoSpaceDE w:val="0"/>
        <w:autoSpaceDN w:val="0"/>
        <w:adjustRightInd w:val="0"/>
        <w:spacing w:line="360" w:lineRule="auto"/>
        <w:jc w:val="both"/>
        <w:rPr>
          <w:rFonts w:ascii="Palatino Linotype" w:eastAsia="Calibri" w:hAnsi="Palatino Linotype" w:cs="Arial"/>
        </w:rPr>
      </w:pPr>
      <w:r w:rsidRPr="006D4301">
        <w:rPr>
          <w:rFonts w:ascii="Palatino Linotype" w:eastAsia="Calibri" w:hAnsi="Palatino Linotype" w:cs="Arial"/>
        </w:rPr>
        <w:t>En esa tesitura, dicho acceso procederá una vez que el solicitante acredite la titularidad de los datos personales ante la Unidad de Transparencia del Sujeto Obligado, o bien, en caso de ser procedente, su representante la representación legal para tener acceso.</w:t>
      </w:r>
    </w:p>
    <w:p w14:paraId="015C797A" w14:textId="77777777" w:rsidR="000C7F66" w:rsidRPr="006D4301" w:rsidRDefault="000C7F66" w:rsidP="00C40D5F">
      <w:pPr>
        <w:widowControl w:val="0"/>
        <w:autoSpaceDE w:val="0"/>
        <w:autoSpaceDN w:val="0"/>
        <w:adjustRightInd w:val="0"/>
        <w:spacing w:line="360" w:lineRule="auto"/>
        <w:jc w:val="both"/>
        <w:rPr>
          <w:rFonts w:ascii="Palatino Linotype" w:eastAsia="Calibri" w:hAnsi="Palatino Linotype" w:cs="Arial"/>
        </w:rPr>
      </w:pPr>
    </w:p>
    <w:p w14:paraId="53ACFCB5" w14:textId="77777777" w:rsidR="000C7F66" w:rsidRPr="006D4301" w:rsidRDefault="000C7F66" w:rsidP="00C40D5F">
      <w:pPr>
        <w:widowControl w:val="0"/>
        <w:autoSpaceDE w:val="0"/>
        <w:autoSpaceDN w:val="0"/>
        <w:adjustRightInd w:val="0"/>
        <w:spacing w:line="360" w:lineRule="auto"/>
        <w:jc w:val="both"/>
        <w:rPr>
          <w:rFonts w:ascii="Palatino Linotype" w:eastAsia="Calibri" w:hAnsi="Palatino Linotype" w:cs="Arial"/>
        </w:rPr>
      </w:pPr>
      <w:r w:rsidRPr="006D4301">
        <w:rPr>
          <w:rFonts w:ascii="Palatino Linotype" w:eastAsia="Calibri" w:hAnsi="Palatino Linotype" w:cs="Arial"/>
        </w:rPr>
        <w:t>Tal como lo indica el artículo 106 de la Ley de Protección de Datos Personales en Posesión de Sujetos Obligados del Estado de México y Municipios, la legitimación para el ejercicio de los derechos ARCO, podrá ser ejercida por los titulares o sus representantes legales, ante la Unidad de Transparencia del Sujeto Obligado; por lo que, cualquier persona que pretenda ejercer estos derechos debe acreditar primeramente la titularidad de estos derechos o bien la identidad y personalidad con la que actúe el representante.</w:t>
      </w:r>
    </w:p>
    <w:p w14:paraId="2E679F39" w14:textId="77777777" w:rsidR="000C7F66" w:rsidRPr="006D4301" w:rsidRDefault="000C7F66" w:rsidP="00C40D5F">
      <w:pPr>
        <w:widowControl w:val="0"/>
        <w:autoSpaceDE w:val="0"/>
        <w:autoSpaceDN w:val="0"/>
        <w:adjustRightInd w:val="0"/>
        <w:spacing w:line="360" w:lineRule="auto"/>
        <w:jc w:val="both"/>
        <w:rPr>
          <w:rFonts w:ascii="Palatino Linotype" w:eastAsia="Calibri" w:hAnsi="Palatino Linotype" w:cs="Arial"/>
        </w:rPr>
      </w:pPr>
    </w:p>
    <w:p w14:paraId="58540920" w14:textId="77777777" w:rsidR="000C7F66" w:rsidRPr="006D4301" w:rsidRDefault="000C7F66" w:rsidP="00C40D5F">
      <w:pPr>
        <w:widowControl w:val="0"/>
        <w:autoSpaceDE w:val="0"/>
        <w:autoSpaceDN w:val="0"/>
        <w:adjustRightInd w:val="0"/>
        <w:spacing w:line="360" w:lineRule="auto"/>
        <w:jc w:val="both"/>
        <w:rPr>
          <w:rFonts w:ascii="Palatino Linotype" w:eastAsia="Calibri" w:hAnsi="Palatino Linotype" w:cs="Arial"/>
        </w:rPr>
      </w:pPr>
      <w:r w:rsidRPr="006D4301">
        <w:rPr>
          <w:rFonts w:ascii="Palatino Linotype" w:eastAsia="Calibri" w:hAnsi="Palatino Linotype" w:cs="Arial"/>
        </w:rPr>
        <w:t xml:space="preserve">En atención a lo anterior, la acreditación no se colma al mencionar únicamente que quién lo solicita es el titular de los datos; en este tenor, el derecho a la protección de datos personales, presupone que el titular de los mismos debe acreditarse como tal para que </w:t>
      </w:r>
      <w:r w:rsidRPr="006D4301">
        <w:rPr>
          <w:rFonts w:ascii="Palatino Linotype" w:eastAsia="Calibri" w:hAnsi="Palatino Linotype" w:cs="Arial"/>
          <w:b/>
        </w:rPr>
        <w:t>EL SUJETO OBLIGADO</w:t>
      </w:r>
      <w:r w:rsidRPr="006D4301">
        <w:rPr>
          <w:rFonts w:ascii="Palatino Linotype" w:eastAsia="Calibri" w:hAnsi="Palatino Linotype" w:cs="Arial"/>
        </w:rPr>
        <w:t xml:space="preserve"> tenga certeza sobre quién pretende el acceso, para no </w:t>
      </w:r>
      <w:r w:rsidRPr="006D4301">
        <w:rPr>
          <w:rFonts w:ascii="Palatino Linotype" w:eastAsia="Calibri" w:hAnsi="Palatino Linotype" w:cs="Arial"/>
        </w:rPr>
        <w:lastRenderedPageBreak/>
        <w:t>entregar información confidencial a un tercero; lo cual, difiere del derecho de acceso a la información pública, ya que, ésta no requiere que una persona acredite su identidad, pudiendo inclusive ser solicitada de manera anónima, al ser información de interés de toda la sociedad y ser el reflejo del actuar de sus autoridades y del manejo de recursos públicos.</w:t>
      </w:r>
    </w:p>
    <w:p w14:paraId="2AEEEC0A" w14:textId="77777777" w:rsidR="000C7F66" w:rsidRPr="006D4301" w:rsidRDefault="000C7F66" w:rsidP="00C40D5F">
      <w:pPr>
        <w:widowControl w:val="0"/>
        <w:autoSpaceDE w:val="0"/>
        <w:autoSpaceDN w:val="0"/>
        <w:adjustRightInd w:val="0"/>
        <w:spacing w:line="360" w:lineRule="auto"/>
        <w:jc w:val="both"/>
        <w:rPr>
          <w:rFonts w:ascii="Palatino Linotype" w:eastAsia="Calibri" w:hAnsi="Palatino Linotype" w:cs="Arial"/>
        </w:rPr>
      </w:pPr>
    </w:p>
    <w:p w14:paraId="2AE20630" w14:textId="56C84C2E" w:rsidR="000C7F66" w:rsidRPr="006D4301" w:rsidRDefault="000C7F66" w:rsidP="00C40D5F">
      <w:pPr>
        <w:widowControl w:val="0"/>
        <w:autoSpaceDE w:val="0"/>
        <w:autoSpaceDN w:val="0"/>
        <w:adjustRightInd w:val="0"/>
        <w:spacing w:line="360" w:lineRule="auto"/>
        <w:jc w:val="both"/>
        <w:rPr>
          <w:rFonts w:ascii="Palatino Linotype" w:eastAsia="Calibri" w:hAnsi="Palatino Linotype" w:cs="Arial"/>
        </w:rPr>
      </w:pPr>
      <w:r w:rsidRPr="006D4301">
        <w:rPr>
          <w:rFonts w:ascii="Palatino Linotype" w:eastAsia="Calibri" w:hAnsi="Palatino Linotype" w:cs="Arial"/>
        </w:rPr>
        <w:t xml:space="preserve">Dicho esto, es necesario resaltar que acreditar la titularidad, para el ejercicio de los derechos ARCO, es un requisito </w:t>
      </w:r>
      <w:r w:rsidR="00922BC9" w:rsidRPr="006D4301">
        <w:rPr>
          <w:rFonts w:ascii="Palatino Linotype" w:eastAsia="Calibri" w:hAnsi="Palatino Linotype" w:cs="Arial"/>
        </w:rPr>
        <w:t xml:space="preserve">de procedibilidad </w:t>
      </w:r>
      <w:r w:rsidRPr="006D4301">
        <w:rPr>
          <w:rFonts w:ascii="Palatino Linotype" w:eastAsia="Calibri" w:hAnsi="Palatino Linotype" w:cs="Arial"/>
        </w:rPr>
        <w:t xml:space="preserve">que debe ser previamente satisfecho por el solicitante para que sea procedente que </w:t>
      </w:r>
      <w:r w:rsidRPr="006D4301">
        <w:rPr>
          <w:rFonts w:ascii="Palatino Linotype" w:eastAsia="Calibri" w:hAnsi="Palatino Linotype" w:cs="Arial"/>
          <w:b/>
        </w:rPr>
        <w:t>EL SUJETO OBLIGADO</w:t>
      </w:r>
      <w:r w:rsidRPr="006D4301">
        <w:rPr>
          <w:rFonts w:ascii="Palatino Linotype" w:eastAsia="Calibri" w:hAnsi="Palatino Linotype" w:cs="Arial"/>
        </w:rPr>
        <w:t>, en su caso, lo satisfaga.</w:t>
      </w:r>
    </w:p>
    <w:p w14:paraId="3C142F03" w14:textId="77777777" w:rsidR="000C7F66" w:rsidRPr="006D4301" w:rsidRDefault="000C7F66" w:rsidP="00C40D5F">
      <w:pPr>
        <w:widowControl w:val="0"/>
        <w:autoSpaceDE w:val="0"/>
        <w:autoSpaceDN w:val="0"/>
        <w:adjustRightInd w:val="0"/>
        <w:spacing w:line="360" w:lineRule="auto"/>
        <w:jc w:val="both"/>
        <w:rPr>
          <w:rFonts w:ascii="Palatino Linotype" w:eastAsia="Calibri" w:hAnsi="Palatino Linotype" w:cs="Arial"/>
        </w:rPr>
      </w:pPr>
    </w:p>
    <w:p w14:paraId="6D5C5C2E" w14:textId="191D49C1" w:rsidR="000C7F66" w:rsidRPr="006D4301" w:rsidRDefault="000C7F66" w:rsidP="00C40D5F">
      <w:pPr>
        <w:widowControl w:val="0"/>
        <w:autoSpaceDE w:val="0"/>
        <w:autoSpaceDN w:val="0"/>
        <w:adjustRightInd w:val="0"/>
        <w:spacing w:line="360" w:lineRule="auto"/>
        <w:jc w:val="both"/>
        <w:rPr>
          <w:rFonts w:ascii="Palatino Linotype" w:eastAsia="Calibri" w:hAnsi="Palatino Linotype" w:cs="Arial"/>
        </w:rPr>
      </w:pPr>
      <w:r w:rsidRPr="006D4301">
        <w:rPr>
          <w:rFonts w:ascii="Palatino Linotype" w:eastAsia="Calibri" w:hAnsi="Palatino Linotype" w:cs="Arial"/>
        </w:rPr>
        <w:t xml:space="preserve">Para tal efecto, </w:t>
      </w:r>
      <w:r w:rsidRPr="006D4301">
        <w:rPr>
          <w:rFonts w:ascii="Palatino Linotype" w:eastAsia="Calibri" w:hAnsi="Palatino Linotype" w:cs="Arial"/>
          <w:b/>
        </w:rPr>
        <w:t>EL SUJETO OBLIGADO</w:t>
      </w:r>
      <w:r w:rsidRPr="006D4301">
        <w:rPr>
          <w:rFonts w:ascii="Palatino Linotype" w:eastAsia="Calibri" w:hAnsi="Palatino Linotype" w:cs="Arial"/>
        </w:rPr>
        <w:t xml:space="preserve"> </w:t>
      </w:r>
      <w:r w:rsidR="003343DE" w:rsidRPr="006D4301">
        <w:rPr>
          <w:rFonts w:ascii="Palatino Linotype" w:eastAsia="Calibri" w:hAnsi="Palatino Linotype" w:cs="Arial"/>
        </w:rPr>
        <w:t xml:space="preserve">en su caso, </w:t>
      </w:r>
      <w:r w:rsidRPr="006D4301">
        <w:rPr>
          <w:rFonts w:ascii="Palatino Linotype" w:eastAsia="Calibri" w:hAnsi="Palatino Linotype" w:cs="Arial"/>
        </w:rPr>
        <w:t xml:space="preserve">deberá hacer del conocimiento del </w:t>
      </w:r>
      <w:r w:rsidR="00700780" w:rsidRPr="006D4301">
        <w:rPr>
          <w:rFonts w:ascii="Palatino Linotype" w:eastAsia="Calibri" w:hAnsi="Palatino Linotype" w:cs="Arial"/>
          <w:b/>
        </w:rPr>
        <w:t>RECURRENTE</w:t>
      </w:r>
      <w:r w:rsidRPr="006D4301">
        <w:rPr>
          <w:rFonts w:ascii="Palatino Linotype" w:eastAsia="Calibri" w:hAnsi="Palatino Linotype" w:cs="Arial"/>
        </w:rPr>
        <w:t>, el día, hora y lugar para que se presente ante la Unidad de Transparencia y realizar tal acreditación.</w:t>
      </w:r>
    </w:p>
    <w:p w14:paraId="0B49459A" w14:textId="77777777" w:rsidR="000C7F66" w:rsidRPr="006D4301" w:rsidRDefault="000C7F66" w:rsidP="00C40D5F">
      <w:pPr>
        <w:widowControl w:val="0"/>
        <w:autoSpaceDE w:val="0"/>
        <w:autoSpaceDN w:val="0"/>
        <w:adjustRightInd w:val="0"/>
        <w:spacing w:line="360" w:lineRule="auto"/>
        <w:jc w:val="both"/>
        <w:rPr>
          <w:rFonts w:ascii="Palatino Linotype" w:eastAsia="Calibri" w:hAnsi="Palatino Linotype" w:cs="Arial"/>
        </w:rPr>
      </w:pPr>
    </w:p>
    <w:p w14:paraId="592A7B59" w14:textId="384C2CB7" w:rsidR="000C7F66" w:rsidRPr="006D4301" w:rsidRDefault="000C7F66" w:rsidP="00C40D5F">
      <w:pPr>
        <w:widowControl w:val="0"/>
        <w:autoSpaceDE w:val="0"/>
        <w:autoSpaceDN w:val="0"/>
        <w:adjustRightInd w:val="0"/>
        <w:spacing w:line="360" w:lineRule="auto"/>
        <w:jc w:val="both"/>
        <w:rPr>
          <w:rFonts w:ascii="Palatino Linotype" w:eastAsia="Calibri" w:hAnsi="Palatino Linotype" w:cs="Arial"/>
        </w:rPr>
      </w:pPr>
      <w:r w:rsidRPr="006D4301">
        <w:rPr>
          <w:rFonts w:ascii="Palatino Linotype" w:eastAsia="Calibri" w:hAnsi="Palatino Linotype" w:cs="Arial"/>
        </w:rPr>
        <w:t>En esa tesitura, los preceptos legales que norman los requisitos de solicitudes para el ejercicio de los derechos ARCO así como la prevención en caso de omisión de requisitos no subsanables se encuentran establecidos en los artículos 110 y 111 de la Ley de Protección de Datos Personales en Posesión de Sujetos Obligados del Estado de México y Municipios, los cuales precisan lo siguiente:</w:t>
      </w:r>
    </w:p>
    <w:p w14:paraId="4DCAF041" w14:textId="77777777" w:rsidR="000C7F66" w:rsidRPr="006D4301" w:rsidRDefault="000C7F66" w:rsidP="00C40D5F">
      <w:pPr>
        <w:widowControl w:val="0"/>
        <w:autoSpaceDE w:val="0"/>
        <w:autoSpaceDN w:val="0"/>
        <w:adjustRightInd w:val="0"/>
        <w:spacing w:line="360" w:lineRule="auto"/>
        <w:jc w:val="both"/>
        <w:rPr>
          <w:rFonts w:ascii="Palatino Linotype" w:eastAsia="Calibri" w:hAnsi="Palatino Linotype" w:cs="Arial"/>
        </w:rPr>
      </w:pPr>
    </w:p>
    <w:p w14:paraId="7D6FCF2B" w14:textId="77777777" w:rsidR="000C7F66" w:rsidRPr="006D4301" w:rsidRDefault="000C7F66" w:rsidP="00922BC9">
      <w:pPr>
        <w:widowControl w:val="0"/>
        <w:autoSpaceDE w:val="0"/>
        <w:autoSpaceDN w:val="0"/>
        <w:adjustRightInd w:val="0"/>
        <w:ind w:left="709" w:right="757"/>
        <w:jc w:val="both"/>
        <w:rPr>
          <w:rFonts w:ascii="Palatino Linotype" w:eastAsia="Calibri" w:hAnsi="Palatino Linotype" w:cs="Arial"/>
          <w:b/>
          <w:i/>
          <w:sz w:val="22"/>
        </w:rPr>
      </w:pPr>
      <w:r w:rsidRPr="006D4301">
        <w:rPr>
          <w:rFonts w:ascii="Palatino Linotype" w:eastAsia="Calibri" w:hAnsi="Palatino Linotype" w:cs="Arial"/>
          <w:b/>
          <w:i/>
          <w:sz w:val="22"/>
        </w:rPr>
        <w:t>Requisitos de Solicitudes para el Ejercicio de los Derechos ARCO</w:t>
      </w:r>
    </w:p>
    <w:p w14:paraId="456B917E" w14:textId="77777777" w:rsidR="000C7F66" w:rsidRPr="006D4301" w:rsidRDefault="000C7F66" w:rsidP="00922BC9">
      <w:pPr>
        <w:widowControl w:val="0"/>
        <w:autoSpaceDE w:val="0"/>
        <w:autoSpaceDN w:val="0"/>
        <w:adjustRightInd w:val="0"/>
        <w:ind w:left="709" w:right="757"/>
        <w:jc w:val="both"/>
        <w:rPr>
          <w:rFonts w:ascii="Palatino Linotype" w:eastAsia="Calibri" w:hAnsi="Palatino Linotype" w:cs="Arial"/>
          <w:i/>
          <w:sz w:val="22"/>
        </w:rPr>
      </w:pPr>
    </w:p>
    <w:p w14:paraId="4AB965C4" w14:textId="77777777" w:rsidR="000C7F66" w:rsidRPr="006D4301" w:rsidRDefault="000C7F66" w:rsidP="00922BC9">
      <w:pPr>
        <w:widowControl w:val="0"/>
        <w:autoSpaceDE w:val="0"/>
        <w:autoSpaceDN w:val="0"/>
        <w:adjustRightInd w:val="0"/>
        <w:ind w:left="709" w:right="757"/>
        <w:jc w:val="both"/>
        <w:rPr>
          <w:rFonts w:ascii="Palatino Linotype" w:eastAsia="Calibri" w:hAnsi="Palatino Linotype" w:cs="Arial"/>
          <w:i/>
          <w:sz w:val="22"/>
        </w:rPr>
      </w:pPr>
      <w:r w:rsidRPr="006D4301">
        <w:rPr>
          <w:rFonts w:ascii="Palatino Linotype" w:eastAsia="Calibri" w:hAnsi="Palatino Linotype" w:cs="Arial"/>
          <w:b/>
          <w:i/>
          <w:sz w:val="22"/>
        </w:rPr>
        <w:t>Artículo 110</w:t>
      </w:r>
      <w:r w:rsidRPr="006D4301">
        <w:rPr>
          <w:rFonts w:ascii="Palatino Linotype" w:eastAsia="Calibri" w:hAnsi="Palatino Linotype" w:cs="Arial"/>
          <w:i/>
          <w:sz w:val="22"/>
        </w:rPr>
        <w:t>. La solicitud para el ejercicio de derechos ARCO, deberá contener:</w:t>
      </w:r>
    </w:p>
    <w:p w14:paraId="4581E59F" w14:textId="77777777" w:rsidR="000C7F66" w:rsidRPr="006D4301" w:rsidRDefault="000C7F66" w:rsidP="00922BC9">
      <w:pPr>
        <w:widowControl w:val="0"/>
        <w:autoSpaceDE w:val="0"/>
        <w:autoSpaceDN w:val="0"/>
        <w:adjustRightInd w:val="0"/>
        <w:ind w:left="709" w:right="757"/>
        <w:jc w:val="both"/>
        <w:rPr>
          <w:rFonts w:ascii="Palatino Linotype" w:eastAsia="Calibri" w:hAnsi="Palatino Linotype" w:cs="Arial"/>
          <w:i/>
          <w:sz w:val="22"/>
        </w:rPr>
      </w:pPr>
    </w:p>
    <w:p w14:paraId="2352E14D" w14:textId="77777777" w:rsidR="000C7F66" w:rsidRPr="006D4301" w:rsidRDefault="000C7F66" w:rsidP="00922BC9">
      <w:pPr>
        <w:widowControl w:val="0"/>
        <w:autoSpaceDE w:val="0"/>
        <w:autoSpaceDN w:val="0"/>
        <w:adjustRightInd w:val="0"/>
        <w:ind w:left="709" w:right="757"/>
        <w:jc w:val="both"/>
        <w:rPr>
          <w:rFonts w:ascii="Palatino Linotype" w:eastAsia="Calibri" w:hAnsi="Palatino Linotype" w:cs="Arial"/>
          <w:i/>
          <w:sz w:val="22"/>
        </w:rPr>
      </w:pPr>
      <w:r w:rsidRPr="006D4301">
        <w:rPr>
          <w:rFonts w:ascii="Palatino Linotype" w:eastAsia="Calibri" w:hAnsi="Palatino Linotype" w:cs="Arial"/>
          <w:i/>
          <w:sz w:val="22"/>
        </w:rPr>
        <w:t>I. El nombre del titular y su domicilio, o cualquier otro medio para recibir notificaciones.</w:t>
      </w:r>
    </w:p>
    <w:p w14:paraId="3D9A06F6" w14:textId="77777777" w:rsidR="000C7F66" w:rsidRPr="006D4301" w:rsidRDefault="000C7F66" w:rsidP="00922BC9">
      <w:pPr>
        <w:widowControl w:val="0"/>
        <w:autoSpaceDE w:val="0"/>
        <w:autoSpaceDN w:val="0"/>
        <w:adjustRightInd w:val="0"/>
        <w:ind w:left="709" w:right="757"/>
        <w:jc w:val="both"/>
        <w:rPr>
          <w:rFonts w:ascii="Palatino Linotype" w:eastAsia="Calibri" w:hAnsi="Palatino Linotype" w:cs="Arial"/>
          <w:i/>
          <w:sz w:val="22"/>
        </w:rPr>
      </w:pPr>
    </w:p>
    <w:p w14:paraId="5909E9DA" w14:textId="77777777" w:rsidR="000C7F66" w:rsidRPr="006D4301" w:rsidRDefault="000C7F66" w:rsidP="00922BC9">
      <w:pPr>
        <w:widowControl w:val="0"/>
        <w:autoSpaceDE w:val="0"/>
        <w:autoSpaceDN w:val="0"/>
        <w:adjustRightInd w:val="0"/>
        <w:ind w:left="709" w:right="757"/>
        <w:jc w:val="both"/>
        <w:rPr>
          <w:rFonts w:ascii="Palatino Linotype" w:eastAsia="Calibri" w:hAnsi="Palatino Linotype" w:cs="Arial"/>
          <w:b/>
          <w:i/>
          <w:sz w:val="22"/>
        </w:rPr>
      </w:pPr>
      <w:r w:rsidRPr="006D4301">
        <w:rPr>
          <w:rFonts w:ascii="Palatino Linotype" w:eastAsia="Calibri" w:hAnsi="Palatino Linotype" w:cs="Arial"/>
          <w:b/>
          <w:i/>
          <w:sz w:val="22"/>
        </w:rPr>
        <w:lastRenderedPageBreak/>
        <w:t>II. Los documentos que acrediten la identidad del titular y en su caso, la personalidad e identidad de su representante.</w:t>
      </w:r>
    </w:p>
    <w:p w14:paraId="6C5D2BE8" w14:textId="77777777" w:rsidR="000C7F66" w:rsidRPr="006D4301" w:rsidRDefault="000C7F66" w:rsidP="00922BC9">
      <w:pPr>
        <w:widowControl w:val="0"/>
        <w:autoSpaceDE w:val="0"/>
        <w:autoSpaceDN w:val="0"/>
        <w:adjustRightInd w:val="0"/>
        <w:ind w:left="709" w:right="757"/>
        <w:jc w:val="both"/>
        <w:rPr>
          <w:rFonts w:ascii="Palatino Linotype" w:eastAsia="Calibri" w:hAnsi="Palatino Linotype" w:cs="Arial"/>
          <w:i/>
          <w:sz w:val="22"/>
        </w:rPr>
      </w:pPr>
    </w:p>
    <w:p w14:paraId="4D6A49B5" w14:textId="77777777" w:rsidR="000C7F66" w:rsidRPr="006D4301" w:rsidRDefault="000C7F66" w:rsidP="00922BC9">
      <w:pPr>
        <w:widowControl w:val="0"/>
        <w:autoSpaceDE w:val="0"/>
        <w:autoSpaceDN w:val="0"/>
        <w:adjustRightInd w:val="0"/>
        <w:ind w:left="709" w:right="757"/>
        <w:jc w:val="both"/>
        <w:rPr>
          <w:rFonts w:ascii="Palatino Linotype" w:eastAsia="Calibri" w:hAnsi="Palatino Linotype" w:cs="Arial"/>
          <w:i/>
          <w:sz w:val="22"/>
        </w:rPr>
      </w:pPr>
      <w:r w:rsidRPr="006D4301">
        <w:rPr>
          <w:rFonts w:ascii="Palatino Linotype" w:eastAsia="Calibri" w:hAnsi="Palatino Linotype" w:cs="Arial"/>
          <w:i/>
          <w:sz w:val="22"/>
        </w:rPr>
        <w:t>III. De ser posible, el área responsable que trata los datos personales y ante el cual se presenta la solicitud.</w:t>
      </w:r>
    </w:p>
    <w:p w14:paraId="019A8A49" w14:textId="77777777" w:rsidR="000C7F66" w:rsidRPr="006D4301" w:rsidRDefault="000C7F66" w:rsidP="00922BC9">
      <w:pPr>
        <w:widowControl w:val="0"/>
        <w:autoSpaceDE w:val="0"/>
        <w:autoSpaceDN w:val="0"/>
        <w:adjustRightInd w:val="0"/>
        <w:ind w:left="709" w:right="757"/>
        <w:jc w:val="both"/>
        <w:rPr>
          <w:rFonts w:ascii="Palatino Linotype" w:eastAsia="Calibri" w:hAnsi="Palatino Linotype" w:cs="Arial"/>
          <w:i/>
          <w:sz w:val="22"/>
        </w:rPr>
      </w:pPr>
    </w:p>
    <w:p w14:paraId="20B7CAB8" w14:textId="77777777" w:rsidR="000C7F66" w:rsidRPr="006D4301" w:rsidRDefault="000C7F66" w:rsidP="00922BC9">
      <w:pPr>
        <w:widowControl w:val="0"/>
        <w:autoSpaceDE w:val="0"/>
        <w:autoSpaceDN w:val="0"/>
        <w:adjustRightInd w:val="0"/>
        <w:ind w:left="709" w:right="757"/>
        <w:jc w:val="both"/>
        <w:rPr>
          <w:rFonts w:ascii="Palatino Linotype" w:eastAsia="Calibri" w:hAnsi="Palatino Linotype" w:cs="Arial"/>
          <w:i/>
          <w:sz w:val="22"/>
        </w:rPr>
      </w:pPr>
      <w:r w:rsidRPr="006D4301">
        <w:rPr>
          <w:rFonts w:ascii="Palatino Linotype" w:eastAsia="Calibri" w:hAnsi="Palatino Linotype" w:cs="Arial"/>
          <w:i/>
          <w:sz w:val="22"/>
        </w:rPr>
        <w:t>IV. La descripción clara y precisa de los datos personales respecto de los que se busca ejercer alguno de los derechos ARCO, salvo que se trate del derecho de acceso.</w:t>
      </w:r>
    </w:p>
    <w:p w14:paraId="45E8B12A" w14:textId="77777777" w:rsidR="000C7F66" w:rsidRPr="006D4301" w:rsidRDefault="000C7F66" w:rsidP="00922BC9">
      <w:pPr>
        <w:widowControl w:val="0"/>
        <w:autoSpaceDE w:val="0"/>
        <w:autoSpaceDN w:val="0"/>
        <w:adjustRightInd w:val="0"/>
        <w:ind w:left="709" w:right="757"/>
        <w:jc w:val="both"/>
        <w:rPr>
          <w:rFonts w:ascii="Palatino Linotype" w:eastAsia="Calibri" w:hAnsi="Palatino Linotype" w:cs="Arial"/>
          <w:i/>
          <w:sz w:val="22"/>
        </w:rPr>
      </w:pPr>
    </w:p>
    <w:p w14:paraId="0AE15FB5" w14:textId="77777777" w:rsidR="000C7F66" w:rsidRPr="006D4301" w:rsidRDefault="000C7F66" w:rsidP="00922BC9">
      <w:pPr>
        <w:widowControl w:val="0"/>
        <w:autoSpaceDE w:val="0"/>
        <w:autoSpaceDN w:val="0"/>
        <w:adjustRightInd w:val="0"/>
        <w:ind w:left="709" w:right="757"/>
        <w:jc w:val="both"/>
        <w:rPr>
          <w:rFonts w:ascii="Palatino Linotype" w:eastAsia="Calibri" w:hAnsi="Palatino Linotype" w:cs="Arial"/>
          <w:i/>
          <w:sz w:val="22"/>
        </w:rPr>
      </w:pPr>
      <w:r w:rsidRPr="006D4301">
        <w:rPr>
          <w:rFonts w:ascii="Palatino Linotype" w:eastAsia="Calibri" w:hAnsi="Palatino Linotype" w:cs="Arial"/>
          <w:i/>
          <w:sz w:val="22"/>
        </w:rPr>
        <w:t>V. La descripción del derecho ARCO que se pretende ejercer, o bien, lo que solicita el titular.</w:t>
      </w:r>
    </w:p>
    <w:p w14:paraId="03214A78" w14:textId="77777777" w:rsidR="000C7F66" w:rsidRPr="006D4301" w:rsidRDefault="000C7F66" w:rsidP="00922BC9">
      <w:pPr>
        <w:widowControl w:val="0"/>
        <w:autoSpaceDE w:val="0"/>
        <w:autoSpaceDN w:val="0"/>
        <w:adjustRightInd w:val="0"/>
        <w:ind w:left="709" w:right="757"/>
        <w:jc w:val="both"/>
        <w:rPr>
          <w:rFonts w:ascii="Palatino Linotype" w:eastAsia="Calibri" w:hAnsi="Palatino Linotype" w:cs="Arial"/>
          <w:i/>
          <w:sz w:val="22"/>
        </w:rPr>
      </w:pPr>
    </w:p>
    <w:p w14:paraId="2F329B69" w14:textId="77777777" w:rsidR="000C7F66" w:rsidRPr="006D4301" w:rsidRDefault="000C7F66" w:rsidP="00922BC9">
      <w:pPr>
        <w:widowControl w:val="0"/>
        <w:autoSpaceDE w:val="0"/>
        <w:autoSpaceDN w:val="0"/>
        <w:adjustRightInd w:val="0"/>
        <w:ind w:left="709" w:right="757"/>
        <w:jc w:val="both"/>
        <w:rPr>
          <w:rFonts w:ascii="Palatino Linotype" w:eastAsia="Calibri" w:hAnsi="Palatino Linotype" w:cs="Arial"/>
          <w:i/>
          <w:sz w:val="22"/>
        </w:rPr>
      </w:pPr>
      <w:r w:rsidRPr="006D4301">
        <w:rPr>
          <w:rFonts w:ascii="Palatino Linotype" w:eastAsia="Calibri" w:hAnsi="Palatino Linotype" w:cs="Arial"/>
          <w:i/>
          <w:sz w:val="22"/>
        </w:rPr>
        <w:t>VI. Cualquier otro elemento o documento que facilite la localización de los datos personales, en su caso.</w:t>
      </w:r>
    </w:p>
    <w:p w14:paraId="4380DF5E" w14:textId="77777777" w:rsidR="000C7F66" w:rsidRPr="006D4301" w:rsidRDefault="000C7F66" w:rsidP="00922BC9">
      <w:pPr>
        <w:widowControl w:val="0"/>
        <w:autoSpaceDE w:val="0"/>
        <w:autoSpaceDN w:val="0"/>
        <w:adjustRightInd w:val="0"/>
        <w:ind w:left="709" w:right="757"/>
        <w:jc w:val="both"/>
        <w:rPr>
          <w:rFonts w:ascii="Palatino Linotype" w:eastAsia="Calibri" w:hAnsi="Palatino Linotype" w:cs="Arial"/>
          <w:i/>
          <w:sz w:val="22"/>
        </w:rPr>
      </w:pPr>
    </w:p>
    <w:p w14:paraId="4205E9EC" w14:textId="77777777" w:rsidR="000C7F66" w:rsidRPr="006D4301" w:rsidRDefault="000C7F66" w:rsidP="00922BC9">
      <w:pPr>
        <w:widowControl w:val="0"/>
        <w:autoSpaceDE w:val="0"/>
        <w:autoSpaceDN w:val="0"/>
        <w:adjustRightInd w:val="0"/>
        <w:ind w:left="709" w:right="757"/>
        <w:jc w:val="both"/>
        <w:rPr>
          <w:rFonts w:ascii="Palatino Linotype" w:eastAsia="Calibri" w:hAnsi="Palatino Linotype" w:cs="Arial"/>
          <w:i/>
          <w:sz w:val="22"/>
        </w:rPr>
      </w:pPr>
      <w:r w:rsidRPr="006D4301">
        <w:rPr>
          <w:rFonts w:ascii="Palatino Linotype" w:eastAsia="Calibri" w:hAnsi="Palatino Linotype" w:cs="Arial"/>
          <w:i/>
          <w:sz w:val="22"/>
        </w:rPr>
        <w:t>Tratándose del requisito de la fracción I, si es el caso del domicilio no se localiza dentro del Estado de México, las notificaciones se efectuarán por estrados.</w:t>
      </w:r>
    </w:p>
    <w:p w14:paraId="77EBD53A" w14:textId="77777777" w:rsidR="000C7F66" w:rsidRPr="006D4301" w:rsidRDefault="000C7F66" w:rsidP="00922BC9">
      <w:pPr>
        <w:widowControl w:val="0"/>
        <w:autoSpaceDE w:val="0"/>
        <w:autoSpaceDN w:val="0"/>
        <w:adjustRightInd w:val="0"/>
        <w:ind w:left="709" w:right="757"/>
        <w:jc w:val="both"/>
        <w:rPr>
          <w:rFonts w:ascii="Palatino Linotype" w:eastAsia="Calibri" w:hAnsi="Palatino Linotype" w:cs="Arial"/>
          <w:i/>
          <w:sz w:val="22"/>
        </w:rPr>
      </w:pPr>
    </w:p>
    <w:p w14:paraId="2D6011C0" w14:textId="77777777" w:rsidR="000C7F66" w:rsidRPr="006D4301" w:rsidRDefault="000C7F66" w:rsidP="00922BC9">
      <w:pPr>
        <w:widowControl w:val="0"/>
        <w:autoSpaceDE w:val="0"/>
        <w:autoSpaceDN w:val="0"/>
        <w:adjustRightInd w:val="0"/>
        <w:ind w:left="709" w:right="757"/>
        <w:jc w:val="both"/>
        <w:rPr>
          <w:rFonts w:ascii="Palatino Linotype" w:eastAsia="Calibri" w:hAnsi="Palatino Linotype" w:cs="Arial"/>
          <w:i/>
          <w:sz w:val="22"/>
        </w:rPr>
      </w:pPr>
      <w:r w:rsidRPr="006D4301">
        <w:rPr>
          <w:rFonts w:ascii="Palatino Linotype" w:eastAsia="Calibri" w:hAnsi="Palatino Linotype" w:cs="Arial"/>
          <w:i/>
          <w:sz w:val="22"/>
        </w:rPr>
        <w:t>De manera adicional, el titular podrá aportar pruebas para acreditar la procedencia de su solicitud.</w:t>
      </w:r>
    </w:p>
    <w:p w14:paraId="5995BA01" w14:textId="77777777" w:rsidR="000C7F66" w:rsidRPr="006D4301" w:rsidRDefault="000C7F66" w:rsidP="00922BC9">
      <w:pPr>
        <w:widowControl w:val="0"/>
        <w:autoSpaceDE w:val="0"/>
        <w:autoSpaceDN w:val="0"/>
        <w:adjustRightInd w:val="0"/>
        <w:ind w:left="709" w:right="757"/>
        <w:jc w:val="both"/>
        <w:rPr>
          <w:rFonts w:ascii="Palatino Linotype" w:eastAsia="Calibri" w:hAnsi="Palatino Linotype" w:cs="Arial"/>
          <w:i/>
          <w:sz w:val="22"/>
        </w:rPr>
      </w:pPr>
    </w:p>
    <w:p w14:paraId="600DAE99" w14:textId="77777777" w:rsidR="000C7F66" w:rsidRPr="006D4301" w:rsidRDefault="000C7F66" w:rsidP="00922BC9">
      <w:pPr>
        <w:widowControl w:val="0"/>
        <w:autoSpaceDE w:val="0"/>
        <w:autoSpaceDN w:val="0"/>
        <w:adjustRightInd w:val="0"/>
        <w:ind w:left="709" w:right="757"/>
        <w:jc w:val="both"/>
        <w:rPr>
          <w:rFonts w:ascii="Palatino Linotype" w:eastAsia="Calibri" w:hAnsi="Palatino Linotype" w:cs="Arial"/>
          <w:i/>
          <w:sz w:val="22"/>
        </w:rPr>
      </w:pPr>
      <w:r w:rsidRPr="006D4301">
        <w:rPr>
          <w:rFonts w:ascii="Palatino Linotype" w:eastAsia="Calibri" w:hAnsi="Palatino Linotype" w:cs="Arial"/>
          <w:i/>
          <w:sz w:val="22"/>
        </w:rPr>
        <w:t>Tratándose de una solicitud de acceso a datos personales se señalará la modalidad en la que el titular prefiere se otorgue éste, la cual podrá ser por consulta directa, copias simples, certificadas, digitalizadas u otro tipo de medio electrónico.</w:t>
      </w:r>
    </w:p>
    <w:p w14:paraId="07F0158D" w14:textId="77777777" w:rsidR="000C7F66" w:rsidRPr="006D4301" w:rsidRDefault="000C7F66" w:rsidP="00922BC9">
      <w:pPr>
        <w:widowControl w:val="0"/>
        <w:autoSpaceDE w:val="0"/>
        <w:autoSpaceDN w:val="0"/>
        <w:adjustRightInd w:val="0"/>
        <w:ind w:left="709" w:right="757"/>
        <w:jc w:val="both"/>
        <w:rPr>
          <w:rFonts w:ascii="Palatino Linotype" w:eastAsia="Calibri" w:hAnsi="Palatino Linotype" w:cs="Arial"/>
          <w:i/>
          <w:sz w:val="22"/>
        </w:rPr>
      </w:pPr>
    </w:p>
    <w:p w14:paraId="20778044" w14:textId="77777777" w:rsidR="000C7F66" w:rsidRPr="006D4301" w:rsidRDefault="000C7F66" w:rsidP="00922BC9">
      <w:pPr>
        <w:widowControl w:val="0"/>
        <w:autoSpaceDE w:val="0"/>
        <w:autoSpaceDN w:val="0"/>
        <w:adjustRightInd w:val="0"/>
        <w:ind w:left="709" w:right="757"/>
        <w:jc w:val="both"/>
        <w:rPr>
          <w:rFonts w:ascii="Palatino Linotype" w:eastAsia="Calibri" w:hAnsi="Palatino Linotype" w:cs="Arial"/>
          <w:i/>
          <w:sz w:val="22"/>
        </w:rPr>
      </w:pPr>
      <w:r w:rsidRPr="006D4301">
        <w:rPr>
          <w:rFonts w:ascii="Palatino Linotype" w:eastAsia="Calibri" w:hAnsi="Palatino Linotype" w:cs="Arial"/>
          <w:i/>
          <w:sz w:val="22"/>
        </w:rPr>
        <w:t>El responsable deberá atender la solicitud en la modalidad requerida por el titular, salvo que exista una imposibilidad física o jurídica que lo limite a reproducir los datos personales en dicha modalidad, en este caso deberá ofrecer otras modalidades de entrega de los datos personales fundando y motivando dicha actuación.</w:t>
      </w:r>
    </w:p>
    <w:p w14:paraId="23807377" w14:textId="77777777" w:rsidR="000C7F66" w:rsidRPr="006D4301" w:rsidRDefault="000C7F66" w:rsidP="00922BC9">
      <w:pPr>
        <w:widowControl w:val="0"/>
        <w:autoSpaceDE w:val="0"/>
        <w:autoSpaceDN w:val="0"/>
        <w:adjustRightInd w:val="0"/>
        <w:ind w:left="709" w:right="757"/>
        <w:jc w:val="both"/>
        <w:rPr>
          <w:rFonts w:ascii="Palatino Linotype" w:eastAsia="Calibri" w:hAnsi="Palatino Linotype" w:cs="Arial"/>
          <w:i/>
          <w:sz w:val="22"/>
        </w:rPr>
      </w:pPr>
    </w:p>
    <w:p w14:paraId="11DA7001" w14:textId="77777777" w:rsidR="000C7F66" w:rsidRPr="006D4301" w:rsidRDefault="000C7F66" w:rsidP="00922BC9">
      <w:pPr>
        <w:widowControl w:val="0"/>
        <w:autoSpaceDE w:val="0"/>
        <w:autoSpaceDN w:val="0"/>
        <w:adjustRightInd w:val="0"/>
        <w:ind w:left="709" w:right="757"/>
        <w:jc w:val="both"/>
        <w:rPr>
          <w:rFonts w:ascii="Palatino Linotype" w:eastAsia="Calibri" w:hAnsi="Palatino Linotype" w:cs="Arial"/>
          <w:b/>
          <w:i/>
          <w:sz w:val="22"/>
        </w:rPr>
      </w:pPr>
      <w:r w:rsidRPr="006D4301">
        <w:rPr>
          <w:rFonts w:ascii="Palatino Linotype" w:eastAsia="Calibri" w:hAnsi="Palatino Linotype" w:cs="Arial"/>
          <w:b/>
          <w:i/>
          <w:sz w:val="22"/>
        </w:rPr>
        <w:t>Prevención en caso de omisión de requisitos no subsanables</w:t>
      </w:r>
    </w:p>
    <w:p w14:paraId="04078CB1" w14:textId="77777777" w:rsidR="000C7F66" w:rsidRPr="006D4301" w:rsidRDefault="000C7F66" w:rsidP="00922BC9">
      <w:pPr>
        <w:widowControl w:val="0"/>
        <w:autoSpaceDE w:val="0"/>
        <w:autoSpaceDN w:val="0"/>
        <w:adjustRightInd w:val="0"/>
        <w:ind w:left="709" w:right="757"/>
        <w:jc w:val="both"/>
        <w:rPr>
          <w:rFonts w:ascii="Palatino Linotype" w:eastAsia="Calibri" w:hAnsi="Palatino Linotype" w:cs="Arial"/>
          <w:i/>
          <w:sz w:val="22"/>
        </w:rPr>
      </w:pPr>
    </w:p>
    <w:p w14:paraId="30AD09DD" w14:textId="77777777" w:rsidR="000C7F66" w:rsidRPr="006D4301" w:rsidRDefault="000C7F66" w:rsidP="00922BC9">
      <w:pPr>
        <w:widowControl w:val="0"/>
        <w:autoSpaceDE w:val="0"/>
        <w:autoSpaceDN w:val="0"/>
        <w:adjustRightInd w:val="0"/>
        <w:ind w:left="709" w:right="757"/>
        <w:jc w:val="both"/>
        <w:rPr>
          <w:rFonts w:ascii="Palatino Linotype" w:eastAsia="Calibri" w:hAnsi="Palatino Linotype" w:cs="Arial"/>
          <w:i/>
          <w:sz w:val="22"/>
        </w:rPr>
      </w:pPr>
      <w:r w:rsidRPr="006D4301">
        <w:rPr>
          <w:rFonts w:ascii="Palatino Linotype" w:eastAsia="Calibri" w:hAnsi="Palatino Linotype" w:cs="Arial"/>
          <w:b/>
          <w:i/>
          <w:sz w:val="22"/>
        </w:rPr>
        <w:t>Artículo 111.</w:t>
      </w:r>
      <w:r w:rsidRPr="006D4301">
        <w:rPr>
          <w:rFonts w:ascii="Palatino Linotype" w:eastAsia="Calibri" w:hAnsi="Palatino Linotype" w:cs="Arial"/>
          <w:i/>
          <w:sz w:val="22"/>
        </w:rPr>
        <w:t xml:space="preserve"> En caso que </w:t>
      </w:r>
      <w:r w:rsidRPr="006D4301">
        <w:rPr>
          <w:rFonts w:ascii="Palatino Linotype" w:eastAsia="Calibri" w:hAnsi="Palatino Linotype" w:cs="Arial"/>
          <w:b/>
          <w:i/>
          <w:sz w:val="22"/>
        </w:rPr>
        <w:t>la solicitud no satisfaga alguno de los requisitos</w:t>
      </w:r>
      <w:r w:rsidRPr="006D4301">
        <w:rPr>
          <w:rFonts w:ascii="Palatino Linotype" w:eastAsia="Calibri" w:hAnsi="Palatino Linotype" w:cs="Arial"/>
          <w:i/>
          <w:sz w:val="22"/>
        </w:rPr>
        <w:t xml:space="preserve"> a que se refiere el artículo anterior y el responsable no cuente con elementos para subsanarla, </w:t>
      </w:r>
      <w:r w:rsidRPr="006D4301">
        <w:rPr>
          <w:rFonts w:ascii="Palatino Linotype" w:eastAsia="Calibri" w:hAnsi="Palatino Linotype" w:cs="Arial"/>
          <w:b/>
          <w:i/>
          <w:sz w:val="22"/>
        </w:rPr>
        <w:t>se prevendrá al titular de los datos o a su representante dentro de los cinco días siguientes a la presentación de la solicitud</w:t>
      </w:r>
      <w:r w:rsidRPr="006D4301">
        <w:rPr>
          <w:rFonts w:ascii="Palatino Linotype" w:eastAsia="Calibri" w:hAnsi="Palatino Linotype" w:cs="Arial"/>
          <w:i/>
          <w:sz w:val="22"/>
        </w:rPr>
        <w:t xml:space="preserve"> de ejercicio de derechos ARCO, por una sola ocasión, para que subsane las omisiones dentro de un plazo de diez días contados a partir del día siguiente al de la notificación.</w:t>
      </w:r>
    </w:p>
    <w:p w14:paraId="79603986" w14:textId="77777777" w:rsidR="000C7F66" w:rsidRPr="006D4301" w:rsidRDefault="000C7F66" w:rsidP="00922BC9">
      <w:pPr>
        <w:widowControl w:val="0"/>
        <w:autoSpaceDE w:val="0"/>
        <w:autoSpaceDN w:val="0"/>
        <w:adjustRightInd w:val="0"/>
        <w:ind w:left="709" w:right="757"/>
        <w:jc w:val="both"/>
        <w:rPr>
          <w:rFonts w:ascii="Palatino Linotype" w:eastAsia="Calibri" w:hAnsi="Palatino Linotype" w:cs="Arial"/>
          <w:i/>
          <w:sz w:val="22"/>
        </w:rPr>
      </w:pPr>
    </w:p>
    <w:p w14:paraId="7B8BCC80" w14:textId="77777777" w:rsidR="000C7F66" w:rsidRPr="006D4301" w:rsidRDefault="000C7F66" w:rsidP="00922BC9">
      <w:pPr>
        <w:widowControl w:val="0"/>
        <w:autoSpaceDE w:val="0"/>
        <w:autoSpaceDN w:val="0"/>
        <w:adjustRightInd w:val="0"/>
        <w:ind w:left="709" w:right="757"/>
        <w:jc w:val="both"/>
        <w:rPr>
          <w:rFonts w:ascii="Palatino Linotype" w:eastAsia="Calibri" w:hAnsi="Palatino Linotype" w:cs="Arial"/>
          <w:b/>
          <w:i/>
          <w:sz w:val="22"/>
        </w:rPr>
      </w:pPr>
      <w:r w:rsidRPr="006D4301">
        <w:rPr>
          <w:rFonts w:ascii="Palatino Linotype" w:eastAsia="Calibri" w:hAnsi="Palatino Linotype" w:cs="Arial"/>
          <w:b/>
          <w:i/>
          <w:sz w:val="22"/>
        </w:rPr>
        <w:t>Transcurrido el plazo sin desahogar la prevención se tendrá por no presentada la solicitud de ejercicio de derechos ARCO.</w:t>
      </w:r>
    </w:p>
    <w:p w14:paraId="3D315066" w14:textId="77777777" w:rsidR="000C7F66" w:rsidRPr="006D4301" w:rsidRDefault="000C7F66" w:rsidP="00922BC9">
      <w:pPr>
        <w:widowControl w:val="0"/>
        <w:autoSpaceDE w:val="0"/>
        <w:autoSpaceDN w:val="0"/>
        <w:adjustRightInd w:val="0"/>
        <w:ind w:left="709" w:right="757"/>
        <w:jc w:val="both"/>
        <w:rPr>
          <w:rFonts w:ascii="Palatino Linotype" w:eastAsia="Calibri" w:hAnsi="Palatino Linotype" w:cs="Arial"/>
          <w:i/>
          <w:sz w:val="22"/>
        </w:rPr>
      </w:pPr>
    </w:p>
    <w:p w14:paraId="27E6234F" w14:textId="77777777" w:rsidR="000C7F66" w:rsidRPr="006D4301" w:rsidRDefault="000C7F66" w:rsidP="00922BC9">
      <w:pPr>
        <w:widowControl w:val="0"/>
        <w:autoSpaceDE w:val="0"/>
        <w:autoSpaceDN w:val="0"/>
        <w:adjustRightInd w:val="0"/>
        <w:ind w:left="709" w:right="757"/>
        <w:jc w:val="both"/>
        <w:rPr>
          <w:rFonts w:ascii="Palatino Linotype" w:eastAsia="Calibri" w:hAnsi="Palatino Linotype" w:cs="Arial"/>
          <w:i/>
          <w:sz w:val="22"/>
        </w:rPr>
      </w:pPr>
      <w:r w:rsidRPr="006D4301">
        <w:rPr>
          <w:rFonts w:ascii="Palatino Linotype" w:eastAsia="Calibri" w:hAnsi="Palatino Linotype" w:cs="Arial"/>
          <w:i/>
          <w:sz w:val="22"/>
        </w:rPr>
        <w:t>La prevención tendrá el efecto de interrumpir el plazo que tiene el responsable para dar respuesta a la solicitud de ejercicio de los derechos ARCO.</w:t>
      </w:r>
    </w:p>
    <w:p w14:paraId="42E567C3" w14:textId="77777777" w:rsidR="000C7F66" w:rsidRPr="006D4301" w:rsidRDefault="000C7F66" w:rsidP="00C40D5F">
      <w:pPr>
        <w:widowControl w:val="0"/>
        <w:autoSpaceDE w:val="0"/>
        <w:autoSpaceDN w:val="0"/>
        <w:adjustRightInd w:val="0"/>
        <w:spacing w:line="360" w:lineRule="auto"/>
        <w:jc w:val="both"/>
        <w:rPr>
          <w:rFonts w:ascii="Palatino Linotype" w:eastAsia="Calibri" w:hAnsi="Palatino Linotype" w:cs="Arial"/>
        </w:rPr>
      </w:pPr>
    </w:p>
    <w:p w14:paraId="71FA8D03" w14:textId="39AA5120" w:rsidR="003343DE" w:rsidRPr="006D4301" w:rsidRDefault="000C7F66" w:rsidP="00C40D5F">
      <w:pPr>
        <w:widowControl w:val="0"/>
        <w:autoSpaceDE w:val="0"/>
        <w:autoSpaceDN w:val="0"/>
        <w:adjustRightInd w:val="0"/>
        <w:spacing w:line="360" w:lineRule="auto"/>
        <w:jc w:val="both"/>
        <w:rPr>
          <w:rFonts w:ascii="Palatino Linotype" w:eastAsia="Calibri" w:hAnsi="Palatino Linotype" w:cs="Arial"/>
        </w:rPr>
      </w:pPr>
      <w:r w:rsidRPr="006D4301">
        <w:rPr>
          <w:rFonts w:ascii="Palatino Linotype" w:eastAsia="Calibri" w:hAnsi="Palatino Linotype" w:cs="Arial"/>
        </w:rPr>
        <w:t xml:space="preserve">Conforme al fundamento expuesto, se debe señalar que </w:t>
      </w:r>
      <w:r w:rsidRPr="006D4301">
        <w:rPr>
          <w:rFonts w:ascii="Palatino Linotype" w:eastAsia="Calibri" w:hAnsi="Palatino Linotype" w:cs="Arial"/>
          <w:b/>
        </w:rPr>
        <w:t>EL SUJETO OBLIGADO</w:t>
      </w:r>
      <w:r w:rsidRPr="006D4301">
        <w:rPr>
          <w:rFonts w:ascii="Palatino Linotype" w:eastAsia="Calibri" w:hAnsi="Palatino Linotype" w:cs="Arial"/>
        </w:rPr>
        <w:t xml:space="preserve"> </w:t>
      </w:r>
      <w:r w:rsidR="008B723A" w:rsidRPr="006D4301">
        <w:rPr>
          <w:rFonts w:ascii="Palatino Linotype" w:eastAsia="Calibri" w:hAnsi="Palatino Linotype" w:cs="Arial"/>
        </w:rPr>
        <w:t>in</w:t>
      </w:r>
      <w:r w:rsidRPr="006D4301">
        <w:rPr>
          <w:rFonts w:ascii="Palatino Linotype" w:eastAsia="Calibri" w:hAnsi="Palatino Linotype" w:cs="Arial"/>
        </w:rPr>
        <w:t xml:space="preserve">cumplió con el término dispuesto para subsanar la falta de identidad (personalidad dentro del expediente de queja) titular de los derechos ARCO, en virtud de que si la solicitud fue presentada por </w:t>
      </w:r>
      <w:r w:rsidR="008B723A" w:rsidRPr="006D4301">
        <w:rPr>
          <w:rFonts w:ascii="Palatino Linotype" w:eastAsia="Calibri" w:hAnsi="Palatino Linotype" w:cs="Arial"/>
        </w:rPr>
        <w:t>el</w:t>
      </w:r>
      <w:r w:rsidRPr="006D4301">
        <w:rPr>
          <w:rFonts w:ascii="Palatino Linotype" w:eastAsia="Calibri" w:hAnsi="Palatino Linotype" w:cs="Arial"/>
        </w:rPr>
        <w:t xml:space="preserve"> ahora </w:t>
      </w:r>
      <w:r w:rsidRPr="006D4301">
        <w:rPr>
          <w:rFonts w:ascii="Palatino Linotype" w:eastAsia="Calibri" w:hAnsi="Palatino Linotype" w:cs="Arial"/>
          <w:b/>
        </w:rPr>
        <w:t>RECURRENTE</w:t>
      </w:r>
      <w:r w:rsidRPr="006D4301">
        <w:rPr>
          <w:rFonts w:ascii="Palatino Linotype" w:eastAsia="Calibri" w:hAnsi="Palatino Linotype" w:cs="Arial"/>
        </w:rPr>
        <w:t xml:space="preserve">  en fecha </w:t>
      </w:r>
      <w:r w:rsidR="003343DE" w:rsidRPr="006D4301">
        <w:rPr>
          <w:rFonts w:ascii="Palatino Linotype" w:eastAsia="Calibri" w:hAnsi="Palatino Linotype" w:cs="Arial"/>
        </w:rPr>
        <w:t xml:space="preserve">treinta de marzo </w:t>
      </w:r>
      <w:r w:rsidRPr="006D4301">
        <w:rPr>
          <w:rFonts w:ascii="Palatino Linotype" w:eastAsia="Calibri" w:hAnsi="Palatino Linotype" w:cs="Arial"/>
        </w:rPr>
        <w:t xml:space="preserve">del presente año, el plazo para prevenirla a fin de subsanar las omisiones de la solicitud </w:t>
      </w:r>
      <w:r w:rsidR="003343DE" w:rsidRPr="006D4301">
        <w:rPr>
          <w:rFonts w:ascii="Palatino Linotype" w:eastAsia="Calibri" w:hAnsi="Palatino Linotype" w:cs="Arial"/>
        </w:rPr>
        <w:t>transcurrió</w:t>
      </w:r>
      <w:r w:rsidRPr="006D4301">
        <w:rPr>
          <w:rFonts w:ascii="Palatino Linotype" w:eastAsia="Calibri" w:hAnsi="Palatino Linotype" w:cs="Arial"/>
        </w:rPr>
        <w:t xml:space="preserve"> del </w:t>
      </w:r>
      <w:r w:rsidR="003343DE" w:rsidRPr="006D4301">
        <w:rPr>
          <w:rFonts w:ascii="Palatino Linotype" w:eastAsia="Calibri" w:hAnsi="Palatino Linotype" w:cs="Arial"/>
        </w:rPr>
        <w:t>dos al seis de abril de dos mil dieciocho</w:t>
      </w:r>
      <w:r w:rsidR="00922BC9" w:rsidRPr="006D4301">
        <w:rPr>
          <w:rFonts w:ascii="Palatino Linotype" w:eastAsia="Calibri" w:hAnsi="Palatino Linotype" w:cs="Arial"/>
        </w:rPr>
        <w:t>;</w:t>
      </w:r>
      <w:r w:rsidRPr="006D4301">
        <w:rPr>
          <w:rFonts w:ascii="Palatino Linotype" w:eastAsia="Calibri" w:hAnsi="Palatino Linotype" w:cs="Arial"/>
        </w:rPr>
        <w:t xml:space="preserve"> </w:t>
      </w:r>
      <w:r w:rsidR="003343DE" w:rsidRPr="006D4301">
        <w:rPr>
          <w:rFonts w:ascii="Palatino Linotype" w:eastAsia="Calibri" w:hAnsi="Palatino Linotype" w:cs="Arial"/>
        </w:rPr>
        <w:t>sin embargo</w:t>
      </w:r>
      <w:r w:rsidR="00922BC9" w:rsidRPr="006D4301">
        <w:rPr>
          <w:rFonts w:ascii="Palatino Linotype" w:eastAsia="Calibri" w:hAnsi="Palatino Linotype" w:cs="Arial"/>
        </w:rPr>
        <w:t>,</w:t>
      </w:r>
      <w:r w:rsidR="003343DE" w:rsidRPr="006D4301">
        <w:rPr>
          <w:rFonts w:ascii="Palatino Linotype" w:eastAsia="Calibri" w:hAnsi="Palatino Linotype" w:cs="Arial"/>
        </w:rPr>
        <w:t xml:space="preserve"> del expediente electrónico del recurso de revisión, se advierte que no se actualizó dicha hipótesis.</w:t>
      </w:r>
    </w:p>
    <w:p w14:paraId="5648686C" w14:textId="77777777" w:rsidR="00100895" w:rsidRPr="006D4301" w:rsidRDefault="00100895" w:rsidP="00C40D5F">
      <w:pPr>
        <w:widowControl w:val="0"/>
        <w:autoSpaceDE w:val="0"/>
        <w:autoSpaceDN w:val="0"/>
        <w:adjustRightInd w:val="0"/>
        <w:spacing w:line="360" w:lineRule="auto"/>
        <w:jc w:val="both"/>
        <w:rPr>
          <w:rFonts w:ascii="Palatino Linotype" w:eastAsia="Calibri" w:hAnsi="Palatino Linotype" w:cs="Arial"/>
        </w:rPr>
      </w:pPr>
    </w:p>
    <w:p w14:paraId="32DAD293" w14:textId="2561408D" w:rsidR="00100895" w:rsidRPr="006D4301" w:rsidRDefault="00100895" w:rsidP="00C40D5F">
      <w:pPr>
        <w:widowControl w:val="0"/>
        <w:autoSpaceDE w:val="0"/>
        <w:autoSpaceDN w:val="0"/>
        <w:adjustRightInd w:val="0"/>
        <w:spacing w:line="360" w:lineRule="auto"/>
        <w:jc w:val="both"/>
        <w:rPr>
          <w:rFonts w:ascii="Palatino Linotype" w:eastAsia="Calibri" w:hAnsi="Palatino Linotype" w:cs="Arial"/>
        </w:rPr>
      </w:pPr>
      <w:r w:rsidRPr="006D4301">
        <w:rPr>
          <w:rFonts w:ascii="Palatino Linotype" w:eastAsia="Calibri" w:hAnsi="Palatino Linotype" w:cs="Arial"/>
        </w:rPr>
        <w:t>Refuerzo de lo anterior es el criterio 08/09 emitido por el Pleno del entonces Instituto Nacional de Acceso a la Información y Protección de Datos (INAI) ahora Instituto Nacional de Transparencia, Acceso a la Información y Protección de Datos Personales (INAI):</w:t>
      </w:r>
    </w:p>
    <w:p w14:paraId="0F29FB48" w14:textId="77777777" w:rsidR="00100895" w:rsidRPr="006D4301" w:rsidRDefault="00100895" w:rsidP="00100895">
      <w:pPr>
        <w:widowControl w:val="0"/>
        <w:autoSpaceDE w:val="0"/>
        <w:autoSpaceDN w:val="0"/>
        <w:adjustRightInd w:val="0"/>
        <w:spacing w:line="360" w:lineRule="auto"/>
        <w:jc w:val="both"/>
        <w:rPr>
          <w:rFonts w:ascii="Palatino Linotype" w:eastAsia="Calibri" w:hAnsi="Palatino Linotype" w:cs="Arial"/>
        </w:rPr>
      </w:pPr>
    </w:p>
    <w:p w14:paraId="5899A1C4" w14:textId="56BF617D" w:rsidR="00100895" w:rsidRPr="006D4301" w:rsidRDefault="00100895" w:rsidP="00100895">
      <w:pPr>
        <w:widowControl w:val="0"/>
        <w:autoSpaceDE w:val="0"/>
        <w:autoSpaceDN w:val="0"/>
        <w:adjustRightInd w:val="0"/>
        <w:ind w:left="709" w:right="757"/>
        <w:jc w:val="both"/>
        <w:rPr>
          <w:rFonts w:ascii="Palatino Linotype" w:eastAsia="Calibri" w:hAnsi="Palatino Linotype" w:cs="Arial"/>
          <w:i/>
        </w:rPr>
      </w:pPr>
      <w:r w:rsidRPr="006D4301">
        <w:rPr>
          <w:rFonts w:ascii="Palatino Linotype" w:eastAsia="Calibri" w:hAnsi="Palatino Linotype" w:cs="Arial"/>
          <w:i/>
        </w:rPr>
        <w:t>“</w:t>
      </w:r>
      <w:r w:rsidRPr="006D4301">
        <w:rPr>
          <w:rFonts w:ascii="Palatino Linotype" w:eastAsia="Calibri" w:hAnsi="Palatino Linotype" w:cs="Arial"/>
          <w:b/>
          <w:i/>
        </w:rPr>
        <w:t>Las  dependencias  y entidades  deberán dar trámite a las  solicitudes aun cuando la vía en la que fueron presentadas -acceso a datos personales o información pública- no corresponda con la naturaleza de la materia de la misma</w:t>
      </w:r>
      <w:r w:rsidRPr="006D4301">
        <w:rPr>
          <w:rFonts w:ascii="Palatino Linotype" w:eastAsia="Calibri" w:hAnsi="Palatino Linotype" w:cs="Arial"/>
          <w:i/>
        </w:rPr>
        <w:t xml:space="preserve">.  Todas aquellas solicitudes cuyo objetivo sea allegarse de información pública y que sean ingresadas por la vía de acceso a datos personales, así como el caso contrario, deberán ser tramitadas por las dependencias y entidades de conformidad con la naturaleza de la información de que se trate, sin necesidad de que el particular requiera presentar una nueva solicitud. De conformidad con lo dispuesto en el artículo 1° de la Ley Federal de Transparencia y Acceso a la Información   Pública   Gubernamental,   ésta   tiene   como   finalidad   proveer   lo necesario para garantizar el acceso de toda persona a la información en posesión de los Poderes de la Unión, los órganos constitucionales autónomos o con autonomía legal, y cualquier otro órgano federal. Por su parte, el artículo 4 de la Ley en cita señala que entre sus objetivos </w:t>
      </w:r>
      <w:r w:rsidRPr="006D4301">
        <w:rPr>
          <w:rFonts w:ascii="Palatino Linotype" w:eastAsia="Calibri" w:hAnsi="Palatino Linotype" w:cs="Arial"/>
          <w:i/>
        </w:rPr>
        <w:lastRenderedPageBreak/>
        <w:t xml:space="preserve">se encuentra el de “proveer lo necesario para que toda persona pueda tener acceso a la información mediante procedimientos sencillos y expeditos”. De igual forma, el artículo 6 de la Ley Federal de Transparencia y Acceso a la Información Pública Gubernamental dispone que en la interpretación de la referida Ley y de su Reglamento “se deberá favorecer el principio de máxima publicidad y disponibilidad de la información en posesión de los sujetos obligados”. Considerando lo establecido en los artículos citados, este Instituto determina que, a efecto de cumplir con los objetivos de la ley de  la  materia  y  en  aras  de  garantizar  el  acceso  a  través  de  procedimientos sencillos y expeditos, favoreciendo también el principio disponibilidad de la información  en  posesión  de  los  sujetos  obligados,  éstos  deben  subsanar  los errores en que incurran los particulares al elegir la vía por la que los particulares presentan sus solicitudes. Por consiguiente, en el caso que los particulares ingresen solicitudes de acceso a datos personales cuando, en realidad, la información solicitada corresponde a información pública, o viceversa, las dependencias y entidades deberán darles el trámite correspondiente de conformidad con la naturaleza de la información solicitada. </w:t>
      </w:r>
    </w:p>
    <w:p w14:paraId="18DFC747" w14:textId="77777777" w:rsidR="00100895" w:rsidRPr="006D4301" w:rsidRDefault="00100895" w:rsidP="00100895">
      <w:pPr>
        <w:widowControl w:val="0"/>
        <w:autoSpaceDE w:val="0"/>
        <w:autoSpaceDN w:val="0"/>
        <w:adjustRightInd w:val="0"/>
        <w:ind w:left="709" w:right="757"/>
        <w:jc w:val="both"/>
        <w:rPr>
          <w:rFonts w:ascii="Palatino Linotype" w:eastAsia="Calibri" w:hAnsi="Palatino Linotype" w:cs="Arial"/>
          <w:i/>
        </w:rPr>
      </w:pPr>
    </w:p>
    <w:p w14:paraId="3497D98C" w14:textId="77777777" w:rsidR="00100895" w:rsidRPr="006D4301" w:rsidRDefault="00100895" w:rsidP="00100895">
      <w:pPr>
        <w:widowControl w:val="0"/>
        <w:autoSpaceDE w:val="0"/>
        <w:autoSpaceDN w:val="0"/>
        <w:adjustRightInd w:val="0"/>
        <w:ind w:left="709" w:right="757"/>
        <w:jc w:val="both"/>
        <w:rPr>
          <w:rFonts w:ascii="Palatino Linotype" w:eastAsia="Calibri" w:hAnsi="Palatino Linotype" w:cs="Arial"/>
          <w:i/>
        </w:rPr>
      </w:pPr>
      <w:r w:rsidRPr="006D4301">
        <w:rPr>
          <w:rFonts w:ascii="Palatino Linotype" w:eastAsia="Calibri" w:hAnsi="Palatino Linotype" w:cs="Arial"/>
          <w:i/>
        </w:rPr>
        <w:t>Expedientes:</w:t>
      </w:r>
    </w:p>
    <w:p w14:paraId="4081ADAB" w14:textId="77777777" w:rsidR="00100895" w:rsidRPr="006D4301" w:rsidRDefault="00100895" w:rsidP="00100895">
      <w:pPr>
        <w:widowControl w:val="0"/>
        <w:autoSpaceDE w:val="0"/>
        <w:autoSpaceDN w:val="0"/>
        <w:adjustRightInd w:val="0"/>
        <w:ind w:left="709" w:right="757"/>
        <w:jc w:val="both"/>
        <w:rPr>
          <w:rFonts w:ascii="Palatino Linotype" w:eastAsia="Calibri" w:hAnsi="Palatino Linotype" w:cs="Arial"/>
          <w:i/>
        </w:rPr>
      </w:pPr>
    </w:p>
    <w:p w14:paraId="569EFED8" w14:textId="77777777" w:rsidR="00100895" w:rsidRPr="006D4301" w:rsidRDefault="00100895" w:rsidP="00100895">
      <w:pPr>
        <w:widowControl w:val="0"/>
        <w:autoSpaceDE w:val="0"/>
        <w:autoSpaceDN w:val="0"/>
        <w:adjustRightInd w:val="0"/>
        <w:ind w:left="709" w:right="757"/>
        <w:jc w:val="both"/>
        <w:rPr>
          <w:rFonts w:ascii="Palatino Linotype" w:eastAsia="Calibri" w:hAnsi="Palatino Linotype" w:cs="Arial"/>
          <w:i/>
        </w:rPr>
      </w:pPr>
      <w:r w:rsidRPr="006D4301">
        <w:rPr>
          <w:rFonts w:ascii="Palatino Linotype" w:eastAsia="Calibri" w:hAnsi="Palatino Linotype" w:cs="Arial"/>
          <w:i/>
        </w:rPr>
        <w:t>1620/07 Secretaría de la Función Pública - Alonso Lujambio Irazábal</w:t>
      </w:r>
    </w:p>
    <w:p w14:paraId="15DB5DC4" w14:textId="77777777" w:rsidR="00100895" w:rsidRPr="006D4301" w:rsidRDefault="00100895" w:rsidP="00100895">
      <w:pPr>
        <w:widowControl w:val="0"/>
        <w:autoSpaceDE w:val="0"/>
        <w:autoSpaceDN w:val="0"/>
        <w:adjustRightInd w:val="0"/>
        <w:ind w:left="709" w:right="757"/>
        <w:jc w:val="both"/>
        <w:rPr>
          <w:rFonts w:ascii="Palatino Linotype" w:eastAsia="Calibri" w:hAnsi="Palatino Linotype" w:cs="Arial"/>
          <w:i/>
        </w:rPr>
      </w:pPr>
      <w:r w:rsidRPr="006D4301">
        <w:rPr>
          <w:rFonts w:ascii="Palatino Linotype" w:eastAsia="Calibri" w:hAnsi="Palatino Linotype" w:cs="Arial"/>
          <w:i/>
        </w:rPr>
        <w:t>2350/07 Secretaría de la Función Pública - Alonso Lujambio Irazábal</w:t>
      </w:r>
    </w:p>
    <w:p w14:paraId="36B02304" w14:textId="77777777" w:rsidR="00100895" w:rsidRPr="006D4301" w:rsidRDefault="00100895" w:rsidP="00100895">
      <w:pPr>
        <w:widowControl w:val="0"/>
        <w:autoSpaceDE w:val="0"/>
        <w:autoSpaceDN w:val="0"/>
        <w:adjustRightInd w:val="0"/>
        <w:ind w:left="709" w:right="757"/>
        <w:jc w:val="both"/>
        <w:rPr>
          <w:rFonts w:ascii="Palatino Linotype" w:eastAsia="Calibri" w:hAnsi="Palatino Linotype" w:cs="Arial"/>
          <w:i/>
        </w:rPr>
      </w:pPr>
      <w:r w:rsidRPr="006D4301">
        <w:rPr>
          <w:rFonts w:ascii="Palatino Linotype" w:eastAsia="Calibri" w:hAnsi="Palatino Linotype" w:cs="Arial"/>
          <w:i/>
        </w:rPr>
        <w:t>1856/08 Pemex Refinación – Alonso Gómez-Robledo V.</w:t>
      </w:r>
    </w:p>
    <w:p w14:paraId="02A2CE47" w14:textId="77777777" w:rsidR="00100895" w:rsidRPr="006D4301" w:rsidRDefault="00100895" w:rsidP="00100895">
      <w:pPr>
        <w:widowControl w:val="0"/>
        <w:autoSpaceDE w:val="0"/>
        <w:autoSpaceDN w:val="0"/>
        <w:adjustRightInd w:val="0"/>
        <w:ind w:left="709" w:right="757"/>
        <w:jc w:val="both"/>
        <w:rPr>
          <w:rFonts w:ascii="Palatino Linotype" w:eastAsia="Calibri" w:hAnsi="Palatino Linotype" w:cs="Arial"/>
          <w:i/>
        </w:rPr>
      </w:pPr>
      <w:r w:rsidRPr="006D4301">
        <w:rPr>
          <w:rFonts w:ascii="Palatino Linotype" w:eastAsia="Calibri" w:hAnsi="Palatino Linotype" w:cs="Arial"/>
          <w:i/>
        </w:rPr>
        <w:t>4585/08 Instituto Mexicano del Seguro Social – Jacqueline Peschard Mariscal</w:t>
      </w:r>
    </w:p>
    <w:p w14:paraId="1EF62DCD" w14:textId="693CA247" w:rsidR="00100895" w:rsidRPr="006D4301" w:rsidRDefault="00100895" w:rsidP="00100895">
      <w:pPr>
        <w:widowControl w:val="0"/>
        <w:autoSpaceDE w:val="0"/>
        <w:autoSpaceDN w:val="0"/>
        <w:adjustRightInd w:val="0"/>
        <w:ind w:left="709" w:right="757"/>
        <w:jc w:val="both"/>
        <w:rPr>
          <w:rFonts w:ascii="Palatino Linotype" w:eastAsia="Calibri" w:hAnsi="Palatino Linotype" w:cs="Arial"/>
        </w:rPr>
      </w:pPr>
      <w:r w:rsidRPr="006D4301">
        <w:rPr>
          <w:rFonts w:ascii="Palatino Linotype" w:eastAsia="Calibri" w:hAnsi="Palatino Linotype" w:cs="Arial"/>
          <w:i/>
        </w:rPr>
        <w:t>2593/09 Instituto Mexicano del Seguro Social – Alonso Gómez-Robledo V.”</w:t>
      </w:r>
    </w:p>
    <w:p w14:paraId="190C88ED" w14:textId="77777777" w:rsidR="003343DE" w:rsidRPr="006D4301" w:rsidRDefault="003343DE" w:rsidP="00C40D5F">
      <w:pPr>
        <w:widowControl w:val="0"/>
        <w:autoSpaceDE w:val="0"/>
        <w:autoSpaceDN w:val="0"/>
        <w:adjustRightInd w:val="0"/>
        <w:spacing w:line="360" w:lineRule="auto"/>
        <w:jc w:val="both"/>
        <w:rPr>
          <w:rFonts w:ascii="Palatino Linotype" w:eastAsia="Calibri" w:hAnsi="Palatino Linotype" w:cs="Arial"/>
        </w:rPr>
      </w:pPr>
    </w:p>
    <w:p w14:paraId="3A90EF14" w14:textId="5F73DF3C" w:rsidR="000C7F66" w:rsidRPr="006D4301" w:rsidRDefault="000C7F66" w:rsidP="00C40D5F">
      <w:pPr>
        <w:widowControl w:val="0"/>
        <w:autoSpaceDE w:val="0"/>
        <w:autoSpaceDN w:val="0"/>
        <w:adjustRightInd w:val="0"/>
        <w:spacing w:line="360" w:lineRule="auto"/>
        <w:jc w:val="both"/>
        <w:rPr>
          <w:rFonts w:ascii="Palatino Linotype" w:eastAsia="Calibri" w:hAnsi="Palatino Linotype" w:cs="Arial"/>
        </w:rPr>
      </w:pPr>
      <w:r w:rsidRPr="006D4301">
        <w:rPr>
          <w:rFonts w:ascii="Palatino Linotype" w:eastAsia="Calibri" w:hAnsi="Palatino Linotype" w:cs="Arial"/>
        </w:rPr>
        <w:t>Aquí, es importante señalar que si bien</w:t>
      </w:r>
      <w:r w:rsidR="003343DE" w:rsidRPr="006D4301">
        <w:rPr>
          <w:rFonts w:ascii="Palatino Linotype" w:eastAsia="Calibri" w:hAnsi="Palatino Linotype" w:cs="Arial"/>
        </w:rPr>
        <w:t xml:space="preserve">, no se requirió al </w:t>
      </w:r>
      <w:r w:rsidRPr="006D4301">
        <w:rPr>
          <w:rFonts w:ascii="Palatino Linotype" w:eastAsia="Calibri" w:hAnsi="Palatino Linotype" w:cs="Arial"/>
          <w:b/>
        </w:rPr>
        <w:t>RECURRENTE</w:t>
      </w:r>
      <w:r w:rsidRPr="006D4301">
        <w:rPr>
          <w:rFonts w:ascii="Palatino Linotype" w:eastAsia="Calibri" w:hAnsi="Palatino Linotype" w:cs="Arial"/>
        </w:rPr>
        <w:t xml:space="preserve"> </w:t>
      </w:r>
      <w:r w:rsidR="003343DE" w:rsidRPr="006D4301">
        <w:rPr>
          <w:rFonts w:ascii="Palatino Linotype" w:eastAsia="Calibri" w:hAnsi="Palatino Linotype" w:cs="Arial"/>
        </w:rPr>
        <w:t>pa</w:t>
      </w:r>
      <w:r w:rsidR="00811971" w:rsidRPr="006D4301">
        <w:rPr>
          <w:rFonts w:ascii="Palatino Linotype" w:eastAsia="Calibri" w:hAnsi="Palatino Linotype" w:cs="Arial"/>
        </w:rPr>
        <w:t>ra</w:t>
      </w:r>
      <w:r w:rsidR="003343DE" w:rsidRPr="006D4301">
        <w:rPr>
          <w:rFonts w:ascii="Palatino Linotype" w:eastAsia="Calibri" w:hAnsi="Palatino Linotype" w:cs="Arial"/>
        </w:rPr>
        <w:t xml:space="preserve"> que acreditara su personalidad dentro del expediente en comento, también lo es que pudo haberlo realizado al momento de </w:t>
      </w:r>
      <w:r w:rsidR="00811971" w:rsidRPr="006D4301">
        <w:rPr>
          <w:rFonts w:ascii="Palatino Linotype" w:eastAsia="Calibri" w:hAnsi="Palatino Linotype" w:cs="Arial"/>
        </w:rPr>
        <w:t>exponer</w:t>
      </w:r>
      <w:r w:rsidR="003343DE" w:rsidRPr="006D4301">
        <w:rPr>
          <w:rFonts w:ascii="Palatino Linotype" w:eastAsia="Calibri" w:hAnsi="Palatino Linotype" w:cs="Arial"/>
        </w:rPr>
        <w:t xml:space="preserve"> sus alegatos dentro del término concedido para tal efecto, sin embargo, se </w:t>
      </w:r>
      <w:r w:rsidRPr="006D4301">
        <w:rPr>
          <w:rFonts w:ascii="Palatino Linotype" w:eastAsia="Calibri" w:hAnsi="Palatino Linotype" w:cs="Arial"/>
        </w:rPr>
        <w:t>pronunció solamente respecto de las documentales a las que pretende acceder</w:t>
      </w:r>
      <w:r w:rsidR="00811971" w:rsidRPr="006D4301">
        <w:rPr>
          <w:rFonts w:ascii="Palatino Linotype" w:eastAsia="Calibri" w:hAnsi="Palatino Linotype" w:cs="Arial"/>
        </w:rPr>
        <w:t xml:space="preserve"> y</w:t>
      </w:r>
      <w:r w:rsidRPr="006D4301">
        <w:rPr>
          <w:rFonts w:ascii="Palatino Linotype" w:eastAsia="Calibri" w:hAnsi="Palatino Linotype" w:cs="Arial"/>
        </w:rPr>
        <w:t xml:space="preserve"> </w:t>
      </w:r>
      <w:r w:rsidR="00811971" w:rsidRPr="006D4301">
        <w:rPr>
          <w:rFonts w:ascii="Palatino Linotype" w:eastAsia="Calibri" w:hAnsi="Palatino Linotype" w:cs="Arial"/>
        </w:rPr>
        <w:t>no remitió los documentos que lo</w:t>
      </w:r>
      <w:r w:rsidRPr="006D4301">
        <w:rPr>
          <w:rFonts w:ascii="Palatino Linotype" w:eastAsia="Calibri" w:hAnsi="Palatino Linotype" w:cs="Arial"/>
        </w:rPr>
        <w:t xml:space="preserve"> identificaran y acreditaran su personalidad dentro del expediente </w:t>
      </w:r>
      <w:r w:rsidR="00811971" w:rsidRPr="006D4301">
        <w:rPr>
          <w:rFonts w:ascii="Palatino Linotype" w:eastAsia="Calibri" w:hAnsi="Palatino Linotype" w:cs="Arial"/>
        </w:rPr>
        <w:t>01371/2017</w:t>
      </w:r>
      <w:r w:rsidRPr="006D4301">
        <w:rPr>
          <w:rFonts w:ascii="Palatino Linotype" w:eastAsia="Calibri" w:hAnsi="Palatino Linotype" w:cs="Arial"/>
        </w:rPr>
        <w:t>, situación a la que evidentemente no se encontraba impedid</w:t>
      </w:r>
      <w:r w:rsidR="00811971" w:rsidRPr="006D4301">
        <w:rPr>
          <w:rFonts w:ascii="Palatino Linotype" w:eastAsia="Calibri" w:hAnsi="Palatino Linotype" w:cs="Arial"/>
        </w:rPr>
        <w:t>o</w:t>
      </w:r>
      <w:r w:rsidRPr="006D4301">
        <w:rPr>
          <w:rFonts w:ascii="Palatino Linotype" w:eastAsia="Calibri" w:hAnsi="Palatino Linotype" w:cs="Arial"/>
        </w:rPr>
        <w:t xml:space="preserve"> a realizar a través del sistema SAIMEX, puesto que como se </w:t>
      </w:r>
      <w:r w:rsidRPr="006D4301">
        <w:rPr>
          <w:rFonts w:ascii="Palatino Linotype" w:eastAsia="Calibri" w:hAnsi="Palatino Linotype" w:cs="Arial"/>
        </w:rPr>
        <w:lastRenderedPageBreak/>
        <w:t>advierte en la imagen siguiente, pudo adjuntar un archivo electrónico:</w:t>
      </w:r>
    </w:p>
    <w:p w14:paraId="127284A9" w14:textId="77777777" w:rsidR="00811971" w:rsidRPr="006D4301" w:rsidRDefault="00811971" w:rsidP="00C40D5F">
      <w:pPr>
        <w:widowControl w:val="0"/>
        <w:autoSpaceDE w:val="0"/>
        <w:autoSpaceDN w:val="0"/>
        <w:adjustRightInd w:val="0"/>
        <w:spacing w:line="360" w:lineRule="auto"/>
        <w:jc w:val="both"/>
        <w:rPr>
          <w:rFonts w:ascii="Palatino Linotype" w:eastAsia="Calibri" w:hAnsi="Palatino Linotype" w:cs="Arial"/>
        </w:rPr>
      </w:pPr>
    </w:p>
    <w:p w14:paraId="4E580476" w14:textId="502E0A9A" w:rsidR="00811971" w:rsidRPr="006D4301" w:rsidRDefault="00811971" w:rsidP="00C40D5F">
      <w:pPr>
        <w:widowControl w:val="0"/>
        <w:autoSpaceDE w:val="0"/>
        <w:autoSpaceDN w:val="0"/>
        <w:adjustRightInd w:val="0"/>
        <w:spacing w:line="360" w:lineRule="auto"/>
        <w:jc w:val="both"/>
        <w:rPr>
          <w:rFonts w:ascii="Palatino Linotype" w:eastAsia="Calibri" w:hAnsi="Palatino Linotype" w:cs="Arial"/>
        </w:rPr>
      </w:pPr>
      <w:r w:rsidRPr="006D4301">
        <w:rPr>
          <w:noProof/>
          <w:lang w:eastAsia="es-MX"/>
        </w:rPr>
        <mc:AlternateContent>
          <mc:Choice Requires="wps">
            <w:drawing>
              <wp:anchor distT="0" distB="0" distL="114300" distR="114300" simplePos="0" relativeHeight="251677696" behindDoc="0" locked="0" layoutInCell="1" allowOverlap="1" wp14:anchorId="115986CC" wp14:editId="244F2A8F">
                <wp:simplePos x="0" y="0"/>
                <wp:positionH relativeFrom="column">
                  <wp:posOffset>610641</wp:posOffset>
                </wp:positionH>
                <wp:positionV relativeFrom="paragraph">
                  <wp:posOffset>933269</wp:posOffset>
                </wp:positionV>
                <wp:extent cx="595223" cy="388189"/>
                <wp:effectExtent l="57150" t="38100" r="52705" b="88265"/>
                <wp:wrapNone/>
                <wp:docPr id="19" name="Conector recto de flecha 19"/>
                <wp:cNvGraphicFramePr/>
                <a:graphic xmlns:a="http://schemas.openxmlformats.org/drawingml/2006/main">
                  <a:graphicData uri="http://schemas.microsoft.com/office/word/2010/wordprocessingShape">
                    <wps:wsp>
                      <wps:cNvCnPr/>
                      <wps:spPr>
                        <a:xfrm flipH="1" flipV="1">
                          <a:off x="0" y="0"/>
                          <a:ext cx="595223" cy="388189"/>
                        </a:xfrm>
                        <a:prstGeom prst="straightConnector1">
                          <a:avLst/>
                        </a:prstGeom>
                        <a:ln>
                          <a:tailEnd type="triangle"/>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03703BA" id="_x0000_t32" coordsize="21600,21600" o:spt="32" o:oned="t" path="m,l21600,21600e" filled="f">
                <v:path arrowok="t" fillok="f" o:connecttype="none"/>
                <o:lock v:ext="edit" shapetype="t"/>
              </v:shapetype>
              <v:shape id="Conector recto de flecha 19" o:spid="_x0000_s1026" type="#_x0000_t32" style="position:absolute;margin-left:48.1pt;margin-top:73.5pt;width:46.85pt;height:30.55pt;flip:x 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bLi6wEAABoEAAAOAAAAZHJzL2Uyb0RvYy54bWysU01vEzEQvSPxHyzfySZbFaVRNj2kfBwQ&#10;RBR6d73jrCV/aTzk498z9qYLAlQkxGXWXs97M+95vL49eScOgNnG0MnFbC4FBB17G/ad/Prl7aul&#10;FJlU6JWLATp5hixvNy9frI9pBW0cousBBZOEvDqmTg5EadU0WQ/gVZ7FBIEPTUSviLe4b3pUR2b3&#10;rmnn89fNMWKfMGrImf/ejYdyU/mNAU2fjMlAwnWSe6MascbHEpvNWq32qNJg9aUN9Q9deGUDF52o&#10;7hQp8Q3tb1Teaow5Gprp6JtojNVQNbCaxfwXNfeDSlC1sDk5TTbl/0erPx52KGzPd3cjRVCe72jL&#10;N6UposDyET0I40APSnAK+3VMecWwbdjhZZfTDov4k0HPuTa9ZzpZVw9lVc5YqjhV38+T73Aiofnn&#10;9c11215JofnoarlcLGudZiQs4ISZ3kH0oiw6mQmV3Q/EjY6djiXU4UMmbomBT4ACdqFEUta9Cb2g&#10;c2KJhFaFvYOih9NLSlN0jUrqis4ORvhnMOwQ99lWJXU2YetQHBRPldIaArUTE2cXmLHOTcD534GX&#10;/AKFOrcTeBT3bNUJUSvHQBPY2xDxT9XptLi0bMb8JwdG3cWCx9if6x1Xa3gAq1eXx1Im/Od9hf94&#10;0pvvAAAA//8DAFBLAwQUAAYACAAAACEA6kI3lt8AAAAKAQAADwAAAGRycy9kb3ducmV2LnhtbEyP&#10;wUrEMBCG74LvEEbw5iZbpNvWposseBAEsRbEW9rEpthMapPt1rd39uQeZ+bjn+8v96sb2WLmMHiU&#10;sN0IYAY7rwfsJTTvT3cZsBAVajV6NBJ+TYB9dX1VqkL7E76ZpY49oxAMhZJgY5wKzkNnjVNh4yeD&#10;dPvys1ORxrnnelYnCncjT4RIuVMD0gerJnOwpvuuj07Ci2gwrX8+nufXw7BbPhfLm9ZKeXuzPj4A&#10;i2aN/zCc9UkdKnJq/RF1YKOEPE2IpP39jjqdgSzPgbUSEpFtgVclv6xQ/QEAAP//AwBQSwECLQAU&#10;AAYACAAAACEAtoM4kv4AAADhAQAAEwAAAAAAAAAAAAAAAAAAAAAAW0NvbnRlbnRfVHlwZXNdLnht&#10;bFBLAQItABQABgAIAAAAIQA4/SH/1gAAAJQBAAALAAAAAAAAAAAAAAAAAC8BAABfcmVscy8ucmVs&#10;c1BLAQItABQABgAIAAAAIQBWLbLi6wEAABoEAAAOAAAAAAAAAAAAAAAAAC4CAABkcnMvZTJvRG9j&#10;LnhtbFBLAQItABQABgAIAAAAIQDqQjeW3wAAAAoBAAAPAAAAAAAAAAAAAAAAAEUEAABkcnMvZG93&#10;bnJldi54bWxQSwUGAAAAAAQABADzAAAAUQUAAAAA&#10;" strokecolor="#c0504d [3205]" strokeweight="2pt">
                <v:stroke endarrow="block"/>
                <v:shadow on="t" color="black" opacity="24903f" origin=",.5" offset="0,.55556mm"/>
              </v:shape>
            </w:pict>
          </mc:Fallback>
        </mc:AlternateContent>
      </w:r>
      <w:r w:rsidRPr="006D4301">
        <w:rPr>
          <w:noProof/>
          <w:lang w:eastAsia="es-MX"/>
        </w:rPr>
        <w:drawing>
          <wp:inline distT="0" distB="0" distL="0" distR="0" wp14:anchorId="479852E3" wp14:editId="6C50AE9D">
            <wp:extent cx="5791835" cy="8445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844550"/>
                    </a:xfrm>
                    <a:prstGeom prst="rect">
                      <a:avLst/>
                    </a:prstGeom>
                  </pic:spPr>
                </pic:pic>
              </a:graphicData>
            </a:graphic>
          </wp:inline>
        </w:drawing>
      </w:r>
    </w:p>
    <w:p w14:paraId="653098B2" w14:textId="5018507D" w:rsidR="000C7F66" w:rsidRPr="006D4301" w:rsidRDefault="000C7F66" w:rsidP="00C40D5F">
      <w:pPr>
        <w:widowControl w:val="0"/>
        <w:autoSpaceDE w:val="0"/>
        <w:autoSpaceDN w:val="0"/>
        <w:adjustRightInd w:val="0"/>
        <w:spacing w:line="360" w:lineRule="auto"/>
        <w:jc w:val="both"/>
        <w:rPr>
          <w:noProof/>
          <w:lang w:eastAsia="es-MX"/>
        </w:rPr>
      </w:pPr>
    </w:p>
    <w:p w14:paraId="4FD4B0DD" w14:textId="77777777" w:rsidR="00811971" w:rsidRPr="006D4301" w:rsidRDefault="00811971" w:rsidP="00C40D5F">
      <w:pPr>
        <w:widowControl w:val="0"/>
        <w:autoSpaceDE w:val="0"/>
        <w:autoSpaceDN w:val="0"/>
        <w:adjustRightInd w:val="0"/>
        <w:spacing w:line="360" w:lineRule="auto"/>
        <w:jc w:val="both"/>
        <w:rPr>
          <w:rFonts w:ascii="Palatino Linotype" w:eastAsia="Calibri" w:hAnsi="Palatino Linotype" w:cs="Arial"/>
        </w:rPr>
      </w:pPr>
    </w:p>
    <w:p w14:paraId="145EDAFB" w14:textId="357664B7" w:rsidR="000C7F66" w:rsidRPr="006D4301" w:rsidRDefault="000C7F66" w:rsidP="00C40D5F">
      <w:pPr>
        <w:widowControl w:val="0"/>
        <w:autoSpaceDE w:val="0"/>
        <w:autoSpaceDN w:val="0"/>
        <w:adjustRightInd w:val="0"/>
        <w:spacing w:line="360" w:lineRule="auto"/>
        <w:jc w:val="both"/>
        <w:rPr>
          <w:rFonts w:ascii="Palatino Linotype" w:eastAsia="Calibri" w:hAnsi="Palatino Linotype" w:cs="Arial"/>
        </w:rPr>
      </w:pPr>
      <w:r w:rsidRPr="006D4301">
        <w:rPr>
          <w:rFonts w:ascii="Palatino Linotype" w:eastAsia="Calibri" w:hAnsi="Palatino Linotype" w:cs="Arial"/>
        </w:rPr>
        <w:t xml:space="preserve">Atento a tales consideraciones, </w:t>
      </w:r>
      <w:r w:rsidR="00100895" w:rsidRPr="006D4301">
        <w:rPr>
          <w:rFonts w:ascii="Palatino Linotype" w:eastAsia="Calibri" w:hAnsi="Palatino Linotype" w:cs="Arial"/>
        </w:rPr>
        <w:t>tenemos que</w:t>
      </w:r>
      <w:r w:rsidRPr="006D4301">
        <w:rPr>
          <w:rFonts w:ascii="Palatino Linotype" w:eastAsia="Calibri" w:hAnsi="Palatino Linotype" w:cs="Arial"/>
        </w:rPr>
        <w:t xml:space="preserve">: </w:t>
      </w:r>
    </w:p>
    <w:p w14:paraId="16037B65" w14:textId="77777777" w:rsidR="000C7F66" w:rsidRPr="006D4301" w:rsidRDefault="000C7F66" w:rsidP="00C40D5F">
      <w:pPr>
        <w:widowControl w:val="0"/>
        <w:autoSpaceDE w:val="0"/>
        <w:autoSpaceDN w:val="0"/>
        <w:adjustRightInd w:val="0"/>
        <w:spacing w:line="360" w:lineRule="auto"/>
        <w:jc w:val="both"/>
        <w:rPr>
          <w:rFonts w:ascii="Palatino Linotype" w:eastAsia="Calibri" w:hAnsi="Palatino Linotype" w:cs="Arial"/>
        </w:rPr>
      </w:pPr>
    </w:p>
    <w:p w14:paraId="1EA18B9D" w14:textId="3F53FABD" w:rsidR="000C7F66" w:rsidRPr="006D4301" w:rsidRDefault="000C7F66" w:rsidP="00C40D5F">
      <w:pPr>
        <w:pStyle w:val="Prrafodelista"/>
        <w:widowControl w:val="0"/>
        <w:numPr>
          <w:ilvl w:val="0"/>
          <w:numId w:val="26"/>
        </w:numPr>
        <w:autoSpaceDE w:val="0"/>
        <w:autoSpaceDN w:val="0"/>
        <w:adjustRightInd w:val="0"/>
        <w:spacing w:line="360" w:lineRule="auto"/>
        <w:jc w:val="both"/>
        <w:rPr>
          <w:rFonts w:ascii="Palatino Linotype" w:eastAsia="Calibri" w:hAnsi="Palatino Linotype" w:cs="Arial"/>
        </w:rPr>
      </w:pPr>
      <w:r w:rsidRPr="006D4301">
        <w:rPr>
          <w:rFonts w:ascii="Palatino Linotype" w:eastAsia="Calibri" w:hAnsi="Palatino Linotype" w:cs="Arial"/>
        </w:rPr>
        <w:t xml:space="preserve">La interposición de la solicitud a través del Sistema de Acceso a la Información Mexiquense (SAIMEX); </w:t>
      </w:r>
      <w:r w:rsidR="00100895" w:rsidRPr="006D4301">
        <w:rPr>
          <w:rFonts w:ascii="Palatino Linotype" w:eastAsia="Calibri" w:hAnsi="Palatino Linotype" w:cs="Arial"/>
        </w:rPr>
        <w:t>corresponde al</w:t>
      </w:r>
      <w:r w:rsidRPr="006D4301">
        <w:rPr>
          <w:rFonts w:ascii="Palatino Linotype" w:eastAsia="Calibri" w:hAnsi="Palatino Linotype" w:cs="Arial"/>
        </w:rPr>
        <w:t xml:space="preserve"> ejercicio del derecho de acceso la Información Pública en posesión de Sujetos Obligados;</w:t>
      </w:r>
    </w:p>
    <w:p w14:paraId="3675C92C" w14:textId="77777777" w:rsidR="000C7F66" w:rsidRPr="006D4301" w:rsidRDefault="000C7F66" w:rsidP="00C40D5F">
      <w:pPr>
        <w:pStyle w:val="Prrafodelista"/>
        <w:widowControl w:val="0"/>
        <w:autoSpaceDE w:val="0"/>
        <w:autoSpaceDN w:val="0"/>
        <w:adjustRightInd w:val="0"/>
        <w:spacing w:line="360" w:lineRule="auto"/>
        <w:ind w:left="720"/>
        <w:jc w:val="both"/>
        <w:rPr>
          <w:rFonts w:ascii="Palatino Linotype" w:eastAsia="Calibri" w:hAnsi="Palatino Linotype" w:cs="Arial"/>
        </w:rPr>
      </w:pPr>
    </w:p>
    <w:p w14:paraId="5FB36D3B" w14:textId="24B50FB3" w:rsidR="000C7F66" w:rsidRPr="006D4301" w:rsidRDefault="00811971" w:rsidP="00C40D5F">
      <w:pPr>
        <w:pStyle w:val="Prrafodelista"/>
        <w:widowControl w:val="0"/>
        <w:numPr>
          <w:ilvl w:val="0"/>
          <w:numId w:val="26"/>
        </w:numPr>
        <w:autoSpaceDE w:val="0"/>
        <w:autoSpaceDN w:val="0"/>
        <w:adjustRightInd w:val="0"/>
        <w:spacing w:line="360" w:lineRule="auto"/>
        <w:jc w:val="both"/>
        <w:rPr>
          <w:rFonts w:ascii="Palatino Linotype" w:eastAsia="Calibri" w:hAnsi="Palatino Linotype" w:cs="Arial"/>
        </w:rPr>
      </w:pPr>
      <w:r w:rsidRPr="006D4301">
        <w:rPr>
          <w:rFonts w:ascii="Palatino Linotype" w:eastAsia="Calibri" w:hAnsi="Palatino Linotype" w:cs="Arial"/>
        </w:rPr>
        <w:t>La falta de</w:t>
      </w:r>
      <w:r w:rsidR="000C7F66" w:rsidRPr="006D4301">
        <w:rPr>
          <w:rFonts w:ascii="Palatino Linotype" w:eastAsia="Calibri" w:hAnsi="Palatino Linotype" w:cs="Arial"/>
        </w:rPr>
        <w:t xml:space="preserve"> requerimiento </w:t>
      </w:r>
      <w:r w:rsidRPr="006D4301">
        <w:rPr>
          <w:rFonts w:ascii="Palatino Linotype" w:eastAsia="Calibri" w:hAnsi="Palatino Linotype" w:cs="Arial"/>
        </w:rPr>
        <w:t>por parte del</w:t>
      </w:r>
      <w:r w:rsidR="000C7F66" w:rsidRPr="006D4301">
        <w:rPr>
          <w:rFonts w:ascii="Palatino Linotype" w:eastAsia="Calibri" w:hAnsi="Palatino Linotype" w:cs="Arial"/>
          <w:b/>
        </w:rPr>
        <w:t xml:space="preserve"> SUJETO OBLIGADO</w:t>
      </w:r>
      <w:r w:rsidR="000C7F66" w:rsidRPr="006D4301">
        <w:rPr>
          <w:rFonts w:ascii="Palatino Linotype" w:eastAsia="Calibri" w:hAnsi="Palatino Linotype" w:cs="Arial"/>
        </w:rPr>
        <w:t xml:space="preserve"> para prevenir a</w:t>
      </w:r>
      <w:r w:rsidRPr="006D4301">
        <w:rPr>
          <w:rFonts w:ascii="Palatino Linotype" w:eastAsia="Calibri" w:hAnsi="Palatino Linotype" w:cs="Arial"/>
        </w:rPr>
        <w:t>l</w:t>
      </w:r>
      <w:r w:rsidR="000C7F66" w:rsidRPr="006D4301">
        <w:rPr>
          <w:rFonts w:ascii="Palatino Linotype" w:eastAsia="Calibri" w:hAnsi="Palatino Linotype" w:cs="Arial"/>
        </w:rPr>
        <w:t xml:space="preserve"> </w:t>
      </w:r>
      <w:r w:rsidR="000C7F66" w:rsidRPr="006D4301">
        <w:rPr>
          <w:rFonts w:ascii="Palatino Linotype" w:eastAsia="Calibri" w:hAnsi="Palatino Linotype" w:cs="Arial"/>
          <w:b/>
        </w:rPr>
        <w:t>RECURRENTE</w:t>
      </w:r>
      <w:r w:rsidR="000C7F66" w:rsidRPr="006D4301">
        <w:rPr>
          <w:rFonts w:ascii="Palatino Linotype" w:eastAsia="Calibri" w:hAnsi="Palatino Linotype" w:cs="Arial"/>
        </w:rPr>
        <w:t xml:space="preserve"> a fin de que acreditara su identidad, en términos de los artículos 110 y 111 de la Ley de Protección de Datos Personales en Posesión de Sujetos Obligados del Estado de México y Municipios, con la finalidad de subsanar el procedimiento y poder darle trámite a su solicitud en la modalidad de acceso a datos, sin que tenga que formular una nueva solicitud a través del Sistema de Acceso, Rectificación, Cancelación y Oposición del Estado de México (SARCOEM);</w:t>
      </w:r>
    </w:p>
    <w:p w14:paraId="01725EE2" w14:textId="77777777" w:rsidR="000C7F66" w:rsidRPr="006D4301" w:rsidRDefault="000C7F66" w:rsidP="00C40D5F">
      <w:pPr>
        <w:pStyle w:val="Prrafodelista"/>
        <w:widowControl w:val="0"/>
        <w:autoSpaceDE w:val="0"/>
        <w:autoSpaceDN w:val="0"/>
        <w:adjustRightInd w:val="0"/>
        <w:spacing w:line="360" w:lineRule="auto"/>
        <w:ind w:left="720"/>
        <w:jc w:val="both"/>
        <w:rPr>
          <w:rFonts w:ascii="Palatino Linotype" w:eastAsia="Calibri" w:hAnsi="Palatino Linotype" w:cs="Arial"/>
        </w:rPr>
      </w:pPr>
    </w:p>
    <w:p w14:paraId="1BAEAD8A" w14:textId="637F17DE" w:rsidR="000C7F66" w:rsidRPr="006D4301" w:rsidRDefault="00811971" w:rsidP="00C40D5F">
      <w:pPr>
        <w:pStyle w:val="Prrafodelista"/>
        <w:widowControl w:val="0"/>
        <w:numPr>
          <w:ilvl w:val="0"/>
          <w:numId w:val="26"/>
        </w:numPr>
        <w:autoSpaceDE w:val="0"/>
        <w:autoSpaceDN w:val="0"/>
        <w:adjustRightInd w:val="0"/>
        <w:spacing w:line="360" w:lineRule="auto"/>
        <w:jc w:val="both"/>
        <w:rPr>
          <w:rFonts w:ascii="Palatino Linotype" w:eastAsia="Calibri" w:hAnsi="Palatino Linotype" w:cs="Arial"/>
        </w:rPr>
      </w:pPr>
      <w:r w:rsidRPr="006D4301">
        <w:rPr>
          <w:rFonts w:ascii="Palatino Linotype" w:eastAsia="Calibri" w:hAnsi="Palatino Linotype" w:cs="Arial"/>
        </w:rPr>
        <w:t>La omisión por parte de</w:t>
      </w:r>
      <w:r w:rsidR="000C7F66" w:rsidRPr="006D4301">
        <w:rPr>
          <w:rFonts w:ascii="Palatino Linotype" w:eastAsia="Calibri" w:hAnsi="Palatino Linotype" w:cs="Arial"/>
        </w:rPr>
        <w:t>l</w:t>
      </w:r>
      <w:r w:rsidRPr="006D4301">
        <w:rPr>
          <w:rFonts w:ascii="Palatino Linotype" w:eastAsia="Calibri" w:hAnsi="Palatino Linotype" w:cs="Arial"/>
        </w:rPr>
        <w:t xml:space="preserve"> ciudadano</w:t>
      </w:r>
      <w:r w:rsidR="000C7F66" w:rsidRPr="006D4301">
        <w:rPr>
          <w:rFonts w:ascii="Palatino Linotype" w:eastAsia="Calibri" w:hAnsi="Palatino Linotype" w:cs="Arial"/>
        </w:rPr>
        <w:t>, para aportar e</w:t>
      </w:r>
      <w:r w:rsidR="00100895" w:rsidRPr="006D4301">
        <w:rPr>
          <w:rFonts w:ascii="Palatino Linotype" w:eastAsia="Calibri" w:hAnsi="Palatino Linotype" w:cs="Arial"/>
        </w:rPr>
        <w:t>l (los) documentos que subsanara</w:t>
      </w:r>
      <w:r w:rsidRPr="006D4301">
        <w:rPr>
          <w:rFonts w:ascii="Palatino Linotype" w:eastAsia="Calibri" w:hAnsi="Palatino Linotype" w:cs="Arial"/>
        </w:rPr>
        <w:t xml:space="preserve">n la falta de personalidad jurídica dentro del expediente al que se pretende acceder ante </w:t>
      </w:r>
      <w:r w:rsidR="00700780" w:rsidRPr="006D4301">
        <w:rPr>
          <w:rFonts w:ascii="Palatino Linotype" w:eastAsia="Calibri" w:hAnsi="Palatino Linotype" w:cs="Arial"/>
          <w:b/>
        </w:rPr>
        <w:t>EL</w:t>
      </w:r>
      <w:r w:rsidR="000C7F66" w:rsidRPr="006D4301">
        <w:rPr>
          <w:rFonts w:ascii="Palatino Linotype" w:eastAsia="Calibri" w:hAnsi="Palatino Linotype" w:cs="Arial"/>
        </w:rPr>
        <w:t xml:space="preserve"> </w:t>
      </w:r>
      <w:r w:rsidR="000C7F66" w:rsidRPr="006D4301">
        <w:rPr>
          <w:rFonts w:ascii="Palatino Linotype" w:eastAsia="Calibri" w:hAnsi="Palatino Linotype" w:cs="Arial"/>
          <w:b/>
        </w:rPr>
        <w:t>SUJETO OBLIGADO.</w:t>
      </w:r>
      <w:r w:rsidR="000C7F66" w:rsidRPr="006D4301">
        <w:rPr>
          <w:rFonts w:ascii="Palatino Linotype" w:eastAsia="Calibri" w:hAnsi="Palatino Linotype" w:cs="Arial"/>
        </w:rPr>
        <w:t xml:space="preserve"> </w:t>
      </w:r>
    </w:p>
    <w:p w14:paraId="5388CCE5" w14:textId="77777777" w:rsidR="00100895" w:rsidRPr="006D4301" w:rsidRDefault="00100895" w:rsidP="00100895">
      <w:pPr>
        <w:pStyle w:val="Prrafodelista"/>
        <w:rPr>
          <w:rFonts w:ascii="Palatino Linotype" w:eastAsia="Calibri" w:hAnsi="Palatino Linotype" w:cs="Arial"/>
        </w:rPr>
      </w:pPr>
    </w:p>
    <w:p w14:paraId="13C6FA9B" w14:textId="57977281" w:rsidR="00100895" w:rsidRPr="006D4301" w:rsidRDefault="00100895" w:rsidP="00C40D5F">
      <w:pPr>
        <w:pStyle w:val="Prrafodelista"/>
        <w:widowControl w:val="0"/>
        <w:numPr>
          <w:ilvl w:val="0"/>
          <w:numId w:val="26"/>
        </w:numPr>
        <w:autoSpaceDE w:val="0"/>
        <w:autoSpaceDN w:val="0"/>
        <w:adjustRightInd w:val="0"/>
        <w:spacing w:line="360" w:lineRule="auto"/>
        <w:jc w:val="both"/>
        <w:rPr>
          <w:rFonts w:ascii="Palatino Linotype" w:eastAsia="Calibri" w:hAnsi="Palatino Linotype" w:cs="Arial"/>
        </w:rPr>
      </w:pPr>
      <w:r w:rsidRPr="006D4301">
        <w:rPr>
          <w:rFonts w:ascii="Palatino Linotype" w:eastAsia="Calibri" w:hAnsi="Palatino Linotype" w:cs="Arial"/>
        </w:rPr>
        <w:t>El particular requiere se le entregue la documentación contenida en el expediente del que presuntamente funge como parte demandada, mediante carta poder a un tercero</w:t>
      </w:r>
    </w:p>
    <w:p w14:paraId="17444BC5" w14:textId="77777777" w:rsidR="000C7F66" w:rsidRPr="006D4301" w:rsidRDefault="000C7F66" w:rsidP="00C40D5F">
      <w:pPr>
        <w:widowControl w:val="0"/>
        <w:autoSpaceDE w:val="0"/>
        <w:autoSpaceDN w:val="0"/>
        <w:adjustRightInd w:val="0"/>
        <w:spacing w:line="360" w:lineRule="auto"/>
        <w:jc w:val="both"/>
        <w:rPr>
          <w:rFonts w:ascii="Palatino Linotype" w:eastAsia="Calibri" w:hAnsi="Palatino Linotype" w:cs="Arial"/>
        </w:rPr>
      </w:pPr>
    </w:p>
    <w:p w14:paraId="6A22346A" w14:textId="03F636B1" w:rsidR="0010739B" w:rsidRPr="006D4301" w:rsidRDefault="0010739B" w:rsidP="0010739B">
      <w:pPr>
        <w:widowControl w:val="0"/>
        <w:autoSpaceDE w:val="0"/>
        <w:autoSpaceDN w:val="0"/>
        <w:adjustRightInd w:val="0"/>
        <w:spacing w:line="360" w:lineRule="auto"/>
        <w:jc w:val="both"/>
        <w:rPr>
          <w:rFonts w:ascii="Palatino Linotype" w:eastAsia="Calibri" w:hAnsi="Palatino Linotype" w:cs="Arial"/>
        </w:rPr>
      </w:pPr>
      <w:r w:rsidRPr="006D4301">
        <w:rPr>
          <w:rFonts w:ascii="Palatino Linotype" w:eastAsia="Calibri" w:hAnsi="Palatino Linotype" w:cs="Arial"/>
        </w:rPr>
        <w:t>Atento a lo anterior la tesis aislada 2013107 remitida por los tribunales colegiados de circuito que refiere lo siguiente:</w:t>
      </w:r>
    </w:p>
    <w:p w14:paraId="3D41BA6C" w14:textId="77777777" w:rsidR="0010739B" w:rsidRPr="006D4301" w:rsidRDefault="0010739B" w:rsidP="0010739B">
      <w:pPr>
        <w:widowControl w:val="0"/>
        <w:autoSpaceDE w:val="0"/>
        <w:autoSpaceDN w:val="0"/>
        <w:adjustRightInd w:val="0"/>
        <w:spacing w:line="360" w:lineRule="auto"/>
        <w:jc w:val="both"/>
        <w:rPr>
          <w:rFonts w:ascii="Palatino Linotype" w:eastAsia="Calibri" w:hAnsi="Palatino Linotype" w:cs="Arial"/>
        </w:rPr>
      </w:pPr>
    </w:p>
    <w:p w14:paraId="2CD9091A" w14:textId="0C69FC0D" w:rsidR="0010739B" w:rsidRPr="006D4301" w:rsidRDefault="0010739B" w:rsidP="0010739B">
      <w:pPr>
        <w:widowControl w:val="0"/>
        <w:autoSpaceDE w:val="0"/>
        <w:autoSpaceDN w:val="0"/>
        <w:adjustRightInd w:val="0"/>
        <w:ind w:left="709" w:right="757"/>
        <w:jc w:val="both"/>
        <w:rPr>
          <w:rFonts w:ascii="Palatino Linotype" w:eastAsia="Calibri" w:hAnsi="Palatino Linotype" w:cs="Arial"/>
          <w:i/>
          <w:sz w:val="22"/>
        </w:rPr>
      </w:pPr>
      <w:r w:rsidRPr="006D4301">
        <w:rPr>
          <w:rFonts w:ascii="Palatino Linotype" w:eastAsia="Calibri" w:hAnsi="Palatino Linotype" w:cs="Arial"/>
          <w:i/>
          <w:sz w:val="22"/>
        </w:rPr>
        <w:t xml:space="preserve">“Época: Décima Época </w:t>
      </w:r>
    </w:p>
    <w:p w14:paraId="1D3EF54D" w14:textId="77777777" w:rsidR="0010739B" w:rsidRPr="006D4301" w:rsidRDefault="0010739B" w:rsidP="0010739B">
      <w:pPr>
        <w:widowControl w:val="0"/>
        <w:autoSpaceDE w:val="0"/>
        <w:autoSpaceDN w:val="0"/>
        <w:adjustRightInd w:val="0"/>
        <w:ind w:left="709" w:right="757"/>
        <w:jc w:val="both"/>
        <w:rPr>
          <w:rFonts w:ascii="Palatino Linotype" w:eastAsia="Calibri" w:hAnsi="Palatino Linotype" w:cs="Arial"/>
          <w:i/>
          <w:sz w:val="22"/>
        </w:rPr>
      </w:pPr>
      <w:r w:rsidRPr="006D4301">
        <w:rPr>
          <w:rFonts w:ascii="Palatino Linotype" w:eastAsia="Calibri" w:hAnsi="Palatino Linotype" w:cs="Arial"/>
          <w:i/>
          <w:sz w:val="22"/>
        </w:rPr>
        <w:t xml:space="preserve">Registro: 2013107 </w:t>
      </w:r>
    </w:p>
    <w:p w14:paraId="1355500F" w14:textId="77777777" w:rsidR="0010739B" w:rsidRPr="006D4301" w:rsidRDefault="0010739B" w:rsidP="0010739B">
      <w:pPr>
        <w:widowControl w:val="0"/>
        <w:autoSpaceDE w:val="0"/>
        <w:autoSpaceDN w:val="0"/>
        <w:adjustRightInd w:val="0"/>
        <w:ind w:left="709" w:right="757"/>
        <w:jc w:val="both"/>
        <w:rPr>
          <w:rFonts w:ascii="Palatino Linotype" w:eastAsia="Calibri" w:hAnsi="Palatino Linotype" w:cs="Arial"/>
          <w:i/>
          <w:sz w:val="22"/>
        </w:rPr>
      </w:pPr>
      <w:r w:rsidRPr="006D4301">
        <w:rPr>
          <w:rFonts w:ascii="Palatino Linotype" w:eastAsia="Calibri" w:hAnsi="Palatino Linotype" w:cs="Arial"/>
          <w:i/>
          <w:sz w:val="22"/>
        </w:rPr>
        <w:t xml:space="preserve">Instancia: Tribunales Colegiados de Circuito </w:t>
      </w:r>
    </w:p>
    <w:p w14:paraId="4AED150F" w14:textId="77777777" w:rsidR="0010739B" w:rsidRPr="006D4301" w:rsidRDefault="0010739B" w:rsidP="0010739B">
      <w:pPr>
        <w:widowControl w:val="0"/>
        <w:autoSpaceDE w:val="0"/>
        <w:autoSpaceDN w:val="0"/>
        <w:adjustRightInd w:val="0"/>
        <w:ind w:left="709" w:right="757"/>
        <w:jc w:val="both"/>
        <w:rPr>
          <w:rFonts w:ascii="Palatino Linotype" w:eastAsia="Calibri" w:hAnsi="Palatino Linotype" w:cs="Arial"/>
          <w:i/>
          <w:sz w:val="22"/>
        </w:rPr>
      </w:pPr>
      <w:r w:rsidRPr="006D4301">
        <w:rPr>
          <w:rFonts w:ascii="Palatino Linotype" w:eastAsia="Calibri" w:hAnsi="Palatino Linotype" w:cs="Arial"/>
          <w:i/>
          <w:sz w:val="22"/>
        </w:rPr>
        <w:t xml:space="preserve">Tipo de Tesis: Aislada </w:t>
      </w:r>
    </w:p>
    <w:p w14:paraId="044DB07A" w14:textId="77777777" w:rsidR="0010739B" w:rsidRPr="006D4301" w:rsidRDefault="0010739B" w:rsidP="0010739B">
      <w:pPr>
        <w:widowControl w:val="0"/>
        <w:autoSpaceDE w:val="0"/>
        <w:autoSpaceDN w:val="0"/>
        <w:adjustRightInd w:val="0"/>
        <w:ind w:left="709" w:right="757"/>
        <w:jc w:val="both"/>
        <w:rPr>
          <w:rFonts w:ascii="Palatino Linotype" w:eastAsia="Calibri" w:hAnsi="Palatino Linotype" w:cs="Arial"/>
          <w:i/>
          <w:sz w:val="22"/>
        </w:rPr>
      </w:pPr>
      <w:r w:rsidRPr="006D4301">
        <w:rPr>
          <w:rFonts w:ascii="Palatino Linotype" w:eastAsia="Calibri" w:hAnsi="Palatino Linotype" w:cs="Arial"/>
          <w:i/>
          <w:sz w:val="22"/>
        </w:rPr>
        <w:t xml:space="preserve">Fuente: Gaceta del Semanario Judicial de la Federación </w:t>
      </w:r>
    </w:p>
    <w:p w14:paraId="3377EB7F" w14:textId="77777777" w:rsidR="0010739B" w:rsidRPr="006D4301" w:rsidRDefault="0010739B" w:rsidP="0010739B">
      <w:pPr>
        <w:widowControl w:val="0"/>
        <w:autoSpaceDE w:val="0"/>
        <w:autoSpaceDN w:val="0"/>
        <w:adjustRightInd w:val="0"/>
        <w:ind w:left="709" w:right="757"/>
        <w:jc w:val="both"/>
        <w:rPr>
          <w:rFonts w:ascii="Palatino Linotype" w:eastAsia="Calibri" w:hAnsi="Palatino Linotype" w:cs="Arial"/>
          <w:i/>
          <w:sz w:val="22"/>
        </w:rPr>
      </w:pPr>
      <w:r w:rsidRPr="006D4301">
        <w:rPr>
          <w:rFonts w:ascii="Palatino Linotype" w:eastAsia="Calibri" w:hAnsi="Palatino Linotype" w:cs="Arial"/>
          <w:i/>
          <w:sz w:val="22"/>
        </w:rPr>
        <w:t xml:space="preserve">Libro 36, Noviembre de 2016, Tomo IV </w:t>
      </w:r>
    </w:p>
    <w:p w14:paraId="782CA47B" w14:textId="58F74843" w:rsidR="0010739B" w:rsidRPr="006D4301" w:rsidRDefault="0010739B" w:rsidP="0010739B">
      <w:pPr>
        <w:widowControl w:val="0"/>
        <w:autoSpaceDE w:val="0"/>
        <w:autoSpaceDN w:val="0"/>
        <w:adjustRightInd w:val="0"/>
        <w:ind w:left="709" w:right="757"/>
        <w:jc w:val="both"/>
        <w:rPr>
          <w:rFonts w:ascii="Palatino Linotype" w:eastAsia="Calibri" w:hAnsi="Palatino Linotype" w:cs="Arial"/>
          <w:i/>
          <w:sz w:val="22"/>
        </w:rPr>
      </w:pPr>
      <w:r w:rsidRPr="006D4301">
        <w:rPr>
          <w:rFonts w:ascii="Palatino Linotype" w:eastAsia="Calibri" w:hAnsi="Palatino Linotype" w:cs="Arial"/>
          <w:i/>
          <w:sz w:val="22"/>
        </w:rPr>
        <w:t xml:space="preserve">Materia(s): Común Tesis: I.1o.A.33 K (10a.) </w:t>
      </w:r>
    </w:p>
    <w:p w14:paraId="63AEF5C6" w14:textId="77777777" w:rsidR="0010739B" w:rsidRPr="006D4301" w:rsidRDefault="0010739B" w:rsidP="0010739B">
      <w:pPr>
        <w:widowControl w:val="0"/>
        <w:autoSpaceDE w:val="0"/>
        <w:autoSpaceDN w:val="0"/>
        <w:adjustRightInd w:val="0"/>
        <w:ind w:left="709" w:right="757"/>
        <w:jc w:val="both"/>
        <w:rPr>
          <w:rFonts w:ascii="Palatino Linotype" w:eastAsia="Calibri" w:hAnsi="Palatino Linotype" w:cs="Arial"/>
          <w:i/>
          <w:sz w:val="22"/>
        </w:rPr>
      </w:pPr>
      <w:r w:rsidRPr="006D4301">
        <w:rPr>
          <w:rFonts w:ascii="Palatino Linotype" w:eastAsia="Calibri" w:hAnsi="Palatino Linotype" w:cs="Arial"/>
          <w:i/>
          <w:sz w:val="22"/>
        </w:rPr>
        <w:t xml:space="preserve">Página: 2378 </w:t>
      </w:r>
    </w:p>
    <w:p w14:paraId="4A1786C5" w14:textId="77777777" w:rsidR="0010739B" w:rsidRPr="006D4301" w:rsidRDefault="0010739B" w:rsidP="0010739B">
      <w:pPr>
        <w:widowControl w:val="0"/>
        <w:autoSpaceDE w:val="0"/>
        <w:autoSpaceDN w:val="0"/>
        <w:adjustRightInd w:val="0"/>
        <w:ind w:left="709" w:right="757"/>
        <w:jc w:val="both"/>
        <w:rPr>
          <w:rFonts w:ascii="Palatino Linotype" w:eastAsia="Calibri" w:hAnsi="Palatino Linotype" w:cs="Arial"/>
          <w:i/>
          <w:sz w:val="22"/>
        </w:rPr>
      </w:pPr>
    </w:p>
    <w:p w14:paraId="039A053E" w14:textId="77777777" w:rsidR="0010739B" w:rsidRPr="006D4301" w:rsidRDefault="0010739B" w:rsidP="0010739B">
      <w:pPr>
        <w:widowControl w:val="0"/>
        <w:autoSpaceDE w:val="0"/>
        <w:autoSpaceDN w:val="0"/>
        <w:adjustRightInd w:val="0"/>
        <w:ind w:left="709" w:right="757"/>
        <w:jc w:val="both"/>
        <w:rPr>
          <w:rFonts w:ascii="Palatino Linotype" w:eastAsia="Calibri" w:hAnsi="Palatino Linotype" w:cs="Arial"/>
          <w:b/>
          <w:i/>
          <w:sz w:val="22"/>
        </w:rPr>
      </w:pPr>
      <w:r w:rsidRPr="006D4301">
        <w:rPr>
          <w:rFonts w:ascii="Palatino Linotype" w:eastAsia="Calibri" w:hAnsi="Palatino Linotype" w:cs="Arial"/>
          <w:b/>
          <w:i/>
          <w:sz w:val="22"/>
        </w:rPr>
        <w:t>INFORMACIÓN CLASIFICADA. LA OBLIGACIÓN DEL JUEZ DE DISTRITO DE PERMITIR SU CONSULTA NO SE ACTUALIZA CUANDO EL SOLICITANTE NO ES PARTE EN EL ASUNTO DE QUE SE TRATE.</w:t>
      </w:r>
    </w:p>
    <w:p w14:paraId="46C7CE8D" w14:textId="77777777" w:rsidR="0010739B" w:rsidRPr="006D4301" w:rsidRDefault="0010739B" w:rsidP="0010739B">
      <w:pPr>
        <w:widowControl w:val="0"/>
        <w:autoSpaceDE w:val="0"/>
        <w:autoSpaceDN w:val="0"/>
        <w:adjustRightInd w:val="0"/>
        <w:ind w:left="709" w:right="757"/>
        <w:jc w:val="both"/>
        <w:rPr>
          <w:rFonts w:ascii="Palatino Linotype" w:eastAsia="Calibri" w:hAnsi="Palatino Linotype" w:cs="Arial"/>
          <w:i/>
          <w:sz w:val="22"/>
        </w:rPr>
      </w:pPr>
    </w:p>
    <w:p w14:paraId="7A4BC572" w14:textId="77777777" w:rsidR="0010739B" w:rsidRPr="006D4301" w:rsidRDefault="0010739B" w:rsidP="0010739B">
      <w:pPr>
        <w:widowControl w:val="0"/>
        <w:autoSpaceDE w:val="0"/>
        <w:autoSpaceDN w:val="0"/>
        <w:adjustRightInd w:val="0"/>
        <w:ind w:left="709" w:right="757"/>
        <w:jc w:val="both"/>
        <w:rPr>
          <w:rFonts w:ascii="Palatino Linotype" w:eastAsia="Calibri" w:hAnsi="Palatino Linotype" w:cs="Arial"/>
          <w:i/>
          <w:sz w:val="22"/>
        </w:rPr>
      </w:pPr>
      <w:r w:rsidRPr="006D4301">
        <w:rPr>
          <w:rFonts w:ascii="Palatino Linotype" w:eastAsia="Calibri" w:hAnsi="Palatino Linotype" w:cs="Arial"/>
          <w:i/>
          <w:sz w:val="22"/>
        </w:rPr>
        <w:t xml:space="preserve">El Pleno de la Suprema Corte de Justicia de la Nación, al resolver la contradicción de tesis 121/2014, publicada en la Gaceta del Semanario Judicial de la Federación, Décima Época, Libro 24, Tomo I, noviembre de 2015, página 218, estableció que cuando se remita información clasificada -reservada o confidencial- y exista razón fundada para que alguna o todas las partes del juicio la conozcan, previo análisis que de ella se haga, los Jueces constitucionales podrán permitir el acceso total o parcial, bajo su más estricta responsabilidad, a fin de que aquéllas puedan exponer sus pretensiones y hacer valer en juicio lo que a su derecho e interés convengan, siempre y cuando el órgano jurisdiccional considere que, para efectos del juicio de amparo, dicha información clasificada se puede dar a conocer en atención a la debida defensa de las partes; de ahí que si el quejoso reclamó, por ejemplo, el resultado de un procedimiento de investigación en materia de responsabilidad administrativa de servidores públicos y, de acuerdo con las manifestaciones de la autoridad, aquél no interpuso la queja que dio lugar a su sustanciación ni tuvo intervención en el asunto, es evidente que pretende imponerse del contenido de ese expediente, a pesar de que no se trata del servidor público contra el cual </w:t>
      </w:r>
      <w:r w:rsidRPr="006D4301">
        <w:rPr>
          <w:rFonts w:ascii="Palatino Linotype" w:eastAsia="Calibri" w:hAnsi="Palatino Linotype" w:cs="Arial"/>
          <w:i/>
          <w:sz w:val="22"/>
        </w:rPr>
        <w:lastRenderedPageBreak/>
        <w:t>se instruyó el procedimiento, inclusive, aun de ser quien presentó la queja que lo originó, es criterio de la Segunda Sala del Alto Tribunal que carece de interés jurídico para impugnar en amparo las actuaciones practicadas para determinar la improcedencia o falta de elementos para fincar responsabilidad administrativa al funcionario denunciado. Por tanto, la restricción que se establezca al acceso a esa información clasificada no está encaminada a impedir la defensa adecuada del quejoso, sino a garantizar la protección de datos personales y evitar su alteración, pérdida, transmisión o acceso no autorizado a personas que no guardan relación con el asunto, pues la obligación del Juez de Distrito de permitir su consulta no se actualiza cuando el solicitante no es parte en el asunto de que se trate.</w:t>
      </w:r>
    </w:p>
    <w:p w14:paraId="47E29888" w14:textId="77777777" w:rsidR="0010739B" w:rsidRPr="006D4301" w:rsidRDefault="0010739B" w:rsidP="0010739B">
      <w:pPr>
        <w:widowControl w:val="0"/>
        <w:autoSpaceDE w:val="0"/>
        <w:autoSpaceDN w:val="0"/>
        <w:adjustRightInd w:val="0"/>
        <w:ind w:left="709" w:right="757"/>
        <w:jc w:val="both"/>
        <w:rPr>
          <w:rFonts w:ascii="Palatino Linotype" w:eastAsia="Calibri" w:hAnsi="Palatino Linotype" w:cs="Arial"/>
          <w:i/>
          <w:sz w:val="22"/>
        </w:rPr>
      </w:pPr>
    </w:p>
    <w:p w14:paraId="5B026575" w14:textId="77777777" w:rsidR="0010739B" w:rsidRPr="006D4301" w:rsidRDefault="0010739B" w:rsidP="0010739B">
      <w:pPr>
        <w:widowControl w:val="0"/>
        <w:autoSpaceDE w:val="0"/>
        <w:autoSpaceDN w:val="0"/>
        <w:adjustRightInd w:val="0"/>
        <w:ind w:left="709" w:right="757"/>
        <w:jc w:val="both"/>
        <w:rPr>
          <w:rFonts w:ascii="Palatino Linotype" w:eastAsia="Calibri" w:hAnsi="Palatino Linotype" w:cs="Arial"/>
          <w:i/>
          <w:sz w:val="22"/>
        </w:rPr>
      </w:pPr>
      <w:r w:rsidRPr="006D4301">
        <w:rPr>
          <w:rFonts w:ascii="Palatino Linotype" w:eastAsia="Calibri" w:hAnsi="Palatino Linotype" w:cs="Arial"/>
          <w:i/>
          <w:sz w:val="22"/>
        </w:rPr>
        <w:t>PRIMER TRIBUNAL COLEGIADO EN MATERIA ADMINISTRATIVA DEL PRIMER CIRCUITO.</w:t>
      </w:r>
    </w:p>
    <w:p w14:paraId="05FB215C" w14:textId="77777777" w:rsidR="0010739B" w:rsidRPr="006D4301" w:rsidRDefault="0010739B" w:rsidP="0010739B">
      <w:pPr>
        <w:widowControl w:val="0"/>
        <w:autoSpaceDE w:val="0"/>
        <w:autoSpaceDN w:val="0"/>
        <w:adjustRightInd w:val="0"/>
        <w:ind w:left="709" w:right="757"/>
        <w:jc w:val="both"/>
        <w:rPr>
          <w:rFonts w:ascii="Palatino Linotype" w:eastAsia="Calibri" w:hAnsi="Palatino Linotype" w:cs="Arial"/>
          <w:i/>
          <w:sz w:val="22"/>
        </w:rPr>
      </w:pPr>
    </w:p>
    <w:p w14:paraId="0E3B7076" w14:textId="018DC240" w:rsidR="0010739B" w:rsidRPr="006D4301" w:rsidRDefault="0010739B" w:rsidP="0010739B">
      <w:pPr>
        <w:widowControl w:val="0"/>
        <w:autoSpaceDE w:val="0"/>
        <w:autoSpaceDN w:val="0"/>
        <w:adjustRightInd w:val="0"/>
        <w:ind w:left="709" w:right="757"/>
        <w:jc w:val="both"/>
        <w:rPr>
          <w:rFonts w:ascii="Palatino Linotype" w:eastAsia="Calibri" w:hAnsi="Palatino Linotype" w:cs="Arial"/>
          <w:i/>
          <w:sz w:val="22"/>
        </w:rPr>
      </w:pPr>
      <w:r w:rsidRPr="006D4301">
        <w:rPr>
          <w:rFonts w:ascii="Palatino Linotype" w:eastAsia="Calibri" w:hAnsi="Palatino Linotype" w:cs="Arial"/>
          <w:i/>
          <w:sz w:val="22"/>
        </w:rPr>
        <w:t>Queja 72/2016. José Manuel Hernández de la Luz. 4 de mayo de 2016. Unanimidad de votos. Ponente: Joel Carranco Zúñiga. Secretaria: Esmeralda Gómez Aguilar.”</w:t>
      </w:r>
    </w:p>
    <w:p w14:paraId="4FF1555D" w14:textId="77777777" w:rsidR="0010739B" w:rsidRPr="006D4301" w:rsidRDefault="0010739B" w:rsidP="0010739B">
      <w:pPr>
        <w:widowControl w:val="0"/>
        <w:autoSpaceDE w:val="0"/>
        <w:autoSpaceDN w:val="0"/>
        <w:adjustRightInd w:val="0"/>
        <w:spacing w:line="360" w:lineRule="auto"/>
        <w:jc w:val="both"/>
        <w:rPr>
          <w:rFonts w:ascii="Palatino Linotype" w:eastAsia="Calibri" w:hAnsi="Palatino Linotype" w:cs="Arial"/>
        </w:rPr>
      </w:pPr>
    </w:p>
    <w:p w14:paraId="1D999B00" w14:textId="77777777" w:rsidR="0010739B" w:rsidRPr="006D4301" w:rsidRDefault="0010739B" w:rsidP="0010739B">
      <w:pPr>
        <w:widowControl w:val="0"/>
        <w:autoSpaceDE w:val="0"/>
        <w:autoSpaceDN w:val="0"/>
        <w:adjustRightInd w:val="0"/>
        <w:spacing w:line="360" w:lineRule="auto"/>
        <w:jc w:val="both"/>
        <w:rPr>
          <w:rFonts w:ascii="Palatino Linotype" w:eastAsia="Calibri" w:hAnsi="Palatino Linotype" w:cs="Arial"/>
        </w:rPr>
      </w:pPr>
      <w:r w:rsidRPr="006D4301">
        <w:rPr>
          <w:rFonts w:ascii="Palatino Linotype" w:eastAsia="Calibri" w:hAnsi="Palatino Linotype" w:cs="Arial"/>
        </w:rPr>
        <w:t>Es así que los jueces constitucionales podrán permitir el acceso total o parcial bajo la más estricta responsabilidad a efecto de emitir las actuaciones que a su derecho convengan; esto, siempre que se forme parte del procedimiento y darle atención a la debida y adecuada defensa. Asimismo, si la persona que desea tener acceso a un expediente judicial no intervino en el asunto, es inminente la ausencia de interés jurídico para acceder a tales actuaciones, lo que conlleva a una restricción permisiva por la propia ley, es decir, la clasificación de la información, misma que no está encaminada a impedir la defensa adecuada sino por el contrario, garantizar la protección de datos personales y evitar su modificación, menoscabo, transferencia, divulgación o acceso no permitido a personas distintas a las que actúan y que no guardan relación con el asunto</w:t>
      </w:r>
    </w:p>
    <w:p w14:paraId="28DC19B5" w14:textId="77777777" w:rsidR="0010739B" w:rsidRPr="006D4301" w:rsidRDefault="0010739B" w:rsidP="0010739B">
      <w:pPr>
        <w:widowControl w:val="0"/>
        <w:autoSpaceDE w:val="0"/>
        <w:autoSpaceDN w:val="0"/>
        <w:adjustRightInd w:val="0"/>
        <w:spacing w:line="360" w:lineRule="auto"/>
        <w:jc w:val="both"/>
        <w:rPr>
          <w:rFonts w:ascii="Palatino Linotype" w:eastAsia="Calibri" w:hAnsi="Palatino Linotype" w:cs="Arial"/>
        </w:rPr>
      </w:pPr>
    </w:p>
    <w:p w14:paraId="52F01A95" w14:textId="1ED2EBE7" w:rsidR="0010739B" w:rsidRPr="006D4301" w:rsidRDefault="0010739B" w:rsidP="0010739B">
      <w:pPr>
        <w:widowControl w:val="0"/>
        <w:autoSpaceDE w:val="0"/>
        <w:autoSpaceDN w:val="0"/>
        <w:adjustRightInd w:val="0"/>
        <w:spacing w:line="360" w:lineRule="auto"/>
        <w:jc w:val="both"/>
        <w:rPr>
          <w:rFonts w:ascii="Palatino Linotype" w:eastAsia="Calibri" w:hAnsi="Palatino Linotype" w:cs="Arial"/>
        </w:rPr>
      </w:pPr>
      <w:r w:rsidRPr="006D4301">
        <w:rPr>
          <w:rFonts w:ascii="Palatino Linotype" w:eastAsia="Calibri" w:hAnsi="Palatino Linotype" w:cs="Arial"/>
        </w:rPr>
        <w:t xml:space="preserve">Por lo anterior, la obligación del juez de permitir la consulta de un expediente judicial no se actualiza cuando el solicitante no acredite ser parte o no se encuentre autorizado </w:t>
      </w:r>
      <w:r w:rsidRPr="006D4301">
        <w:rPr>
          <w:rFonts w:ascii="Palatino Linotype" w:eastAsia="Calibri" w:hAnsi="Palatino Linotype" w:cs="Arial"/>
        </w:rPr>
        <w:lastRenderedPageBreak/>
        <w:t>para ello en los mismos autos</w:t>
      </w:r>
    </w:p>
    <w:p w14:paraId="6038B82C" w14:textId="77777777" w:rsidR="0010739B" w:rsidRPr="006D4301" w:rsidRDefault="0010739B" w:rsidP="00C40D5F">
      <w:pPr>
        <w:widowControl w:val="0"/>
        <w:autoSpaceDE w:val="0"/>
        <w:autoSpaceDN w:val="0"/>
        <w:adjustRightInd w:val="0"/>
        <w:spacing w:line="360" w:lineRule="auto"/>
        <w:jc w:val="both"/>
        <w:rPr>
          <w:rFonts w:ascii="Palatino Linotype" w:eastAsia="Calibri" w:hAnsi="Palatino Linotype" w:cs="Arial"/>
        </w:rPr>
      </w:pPr>
    </w:p>
    <w:p w14:paraId="321B923B" w14:textId="6009E223" w:rsidR="000C7F66" w:rsidRPr="006D4301" w:rsidRDefault="000C7F66" w:rsidP="00C40D5F">
      <w:pPr>
        <w:widowControl w:val="0"/>
        <w:autoSpaceDE w:val="0"/>
        <w:autoSpaceDN w:val="0"/>
        <w:adjustRightInd w:val="0"/>
        <w:spacing w:line="360" w:lineRule="auto"/>
        <w:jc w:val="both"/>
        <w:rPr>
          <w:rFonts w:ascii="Palatino Linotype" w:eastAsia="Calibri" w:hAnsi="Palatino Linotype" w:cs="Arial"/>
        </w:rPr>
      </w:pPr>
      <w:r w:rsidRPr="006D4301">
        <w:rPr>
          <w:rFonts w:ascii="Palatino Linotype" w:eastAsia="Calibri" w:hAnsi="Palatino Linotype" w:cs="Arial"/>
        </w:rPr>
        <w:t xml:space="preserve">Es </w:t>
      </w:r>
      <w:r w:rsidR="0010739B" w:rsidRPr="006D4301">
        <w:rPr>
          <w:rFonts w:ascii="Palatino Linotype" w:eastAsia="Calibri" w:hAnsi="Palatino Linotype" w:cs="Arial"/>
        </w:rPr>
        <w:t xml:space="preserve">así </w:t>
      </w:r>
      <w:r w:rsidRPr="006D4301">
        <w:rPr>
          <w:rFonts w:ascii="Palatino Linotype" w:eastAsia="Calibri" w:hAnsi="Palatino Linotype" w:cs="Arial"/>
        </w:rPr>
        <w:t xml:space="preserve">que se determina que, no resulta </w:t>
      </w:r>
      <w:r w:rsidR="00981486" w:rsidRPr="006D4301">
        <w:rPr>
          <w:rFonts w:ascii="Palatino Linotype" w:eastAsia="Calibri" w:hAnsi="Palatino Linotype" w:cs="Arial"/>
        </w:rPr>
        <w:t>conveniente</w:t>
      </w:r>
      <w:r w:rsidRPr="006D4301">
        <w:rPr>
          <w:rFonts w:ascii="Palatino Linotype" w:eastAsia="Calibri" w:hAnsi="Palatino Linotype" w:cs="Arial"/>
        </w:rPr>
        <w:t xml:space="preserve"> el cambio de vía, es decir, de acceso a la información pública a acceso a datos</w:t>
      </w:r>
      <w:r w:rsidR="00100895" w:rsidRPr="006D4301">
        <w:rPr>
          <w:rFonts w:ascii="Palatino Linotype" w:eastAsia="Calibri" w:hAnsi="Palatino Linotype" w:cs="Arial"/>
        </w:rPr>
        <w:t xml:space="preserve"> personales</w:t>
      </w:r>
      <w:r w:rsidRPr="006D4301">
        <w:rPr>
          <w:rFonts w:ascii="Palatino Linotype" w:eastAsia="Calibri" w:hAnsi="Palatino Linotype" w:cs="Arial"/>
        </w:rPr>
        <w:t>, por no actualizarse los supuestos jurídicos que permitieran a este Órgano Garante dar trámite a la referida solicitud com</w:t>
      </w:r>
      <w:r w:rsidR="00100895" w:rsidRPr="006D4301">
        <w:rPr>
          <w:rFonts w:ascii="Palatino Linotype" w:eastAsia="Calibri" w:hAnsi="Palatino Linotype" w:cs="Arial"/>
        </w:rPr>
        <w:t>o un ejercicio de derechos ARCO, puesto que se reitera, no se busca el acceso a datos personales, sino el acceso a un expediente judicial y de las constancias que lo integran del que no acredita ser parte.</w:t>
      </w:r>
    </w:p>
    <w:p w14:paraId="66C5B277" w14:textId="77777777" w:rsidR="000C7F66" w:rsidRPr="006D4301" w:rsidRDefault="000C7F66" w:rsidP="00C40D5F">
      <w:pPr>
        <w:widowControl w:val="0"/>
        <w:autoSpaceDE w:val="0"/>
        <w:autoSpaceDN w:val="0"/>
        <w:adjustRightInd w:val="0"/>
        <w:spacing w:line="360" w:lineRule="auto"/>
        <w:jc w:val="both"/>
        <w:rPr>
          <w:rFonts w:ascii="Palatino Linotype" w:eastAsia="Calibri" w:hAnsi="Palatino Linotype" w:cs="Arial"/>
        </w:rPr>
      </w:pPr>
    </w:p>
    <w:p w14:paraId="47D3A192" w14:textId="1066CE4F" w:rsidR="00981486" w:rsidRPr="006D4301" w:rsidRDefault="00981486" w:rsidP="00C40D5F">
      <w:pPr>
        <w:widowControl w:val="0"/>
        <w:autoSpaceDE w:val="0"/>
        <w:autoSpaceDN w:val="0"/>
        <w:adjustRightInd w:val="0"/>
        <w:spacing w:line="360" w:lineRule="auto"/>
        <w:jc w:val="both"/>
        <w:rPr>
          <w:rFonts w:ascii="Palatino Linotype" w:eastAsia="Calibri" w:hAnsi="Palatino Linotype" w:cs="Arial"/>
        </w:rPr>
      </w:pPr>
      <w:r w:rsidRPr="006D4301">
        <w:rPr>
          <w:rFonts w:ascii="Palatino Linotype" w:eastAsia="Calibri" w:hAnsi="Palatino Linotype" w:cs="Arial"/>
        </w:rPr>
        <w:t>Adicional a lo expue</w:t>
      </w:r>
      <w:r w:rsidR="00EB43E0" w:rsidRPr="006D4301">
        <w:rPr>
          <w:rFonts w:ascii="Palatino Linotype" w:eastAsia="Calibri" w:hAnsi="Palatino Linotype" w:cs="Arial"/>
        </w:rPr>
        <w:t xml:space="preserve">sto, es menester manifestar que, para efectos de que el particular pudiese acceder al multicitado expediente, no bastaría con la acreditación de su identidad en los términos descritos en los párrafos que anteceden; puesto que el procedimiento descrito tiene como finalidad acreditar que el ciudadano que formuló la solicitud que dio origen al recurso de revisión que nos ocupa, es el titular de los derechos ARCO y por ende le corresponde el ejercicio de los mismos; no obstante, se considera que, por lo afirmado por el hoy </w:t>
      </w:r>
      <w:r w:rsidR="00EB43E0" w:rsidRPr="006D4301">
        <w:rPr>
          <w:rFonts w:ascii="Palatino Linotype" w:eastAsia="Calibri" w:hAnsi="Palatino Linotype" w:cs="Arial"/>
          <w:b/>
        </w:rPr>
        <w:t>RECURRENTE</w:t>
      </w:r>
      <w:r w:rsidR="00EB43E0" w:rsidRPr="006D4301">
        <w:rPr>
          <w:rFonts w:ascii="Palatino Linotype" w:eastAsia="Calibri" w:hAnsi="Palatino Linotype" w:cs="Arial"/>
        </w:rPr>
        <w:t xml:space="preserve"> en la solicitud, no ha sido notificado del procedimiento, por lo cual requiere del acceso, entonces, aun siendo el demandado, a la fecha de la solicitud, no había sido acreditado como parte en el procedimiento judicial, situación de la que a la fecha tampoco hay constancia en el expediente, por lo tanto no procede otorgar el acceso al expediente judicial </w:t>
      </w:r>
      <w:r w:rsidR="00EB43E0" w:rsidRPr="006D4301">
        <w:rPr>
          <w:rFonts w:ascii="Palatino Linotype" w:eastAsia="Calibri" w:hAnsi="Palatino Linotype" w:cs="Arial"/>
          <w:i/>
        </w:rPr>
        <w:t>sub judice,</w:t>
      </w:r>
      <w:r w:rsidR="00EB43E0" w:rsidRPr="006D4301">
        <w:rPr>
          <w:rFonts w:ascii="Palatino Linotype" w:eastAsia="Calibri" w:hAnsi="Palatino Linotype" w:cs="Arial"/>
        </w:rPr>
        <w:t xml:space="preserve"> ya que se iría más allá de la norma específica, </w:t>
      </w:r>
      <w:r w:rsidR="00100895" w:rsidRPr="006D4301">
        <w:rPr>
          <w:rFonts w:ascii="Palatino Linotype" w:eastAsia="Calibri" w:hAnsi="Palatino Linotype" w:cs="Arial"/>
        </w:rPr>
        <w:t>siendo que</w:t>
      </w:r>
      <w:r w:rsidR="00EB43E0" w:rsidRPr="006D4301">
        <w:rPr>
          <w:rFonts w:ascii="Palatino Linotype" w:eastAsia="Calibri" w:hAnsi="Palatino Linotype" w:cs="Arial"/>
        </w:rPr>
        <w:t xml:space="preserve"> de conformidad con los artículos  1.95 y 1.119 del Código de Procedimientos Civiles del Estado de México, no tienen derecho de accesar y consultar los expedientes judiciales, las personas (partes o representantes) que no se encuentren debidamente autorizadas para ello.</w:t>
      </w:r>
    </w:p>
    <w:p w14:paraId="530A3CE5" w14:textId="77777777" w:rsidR="00EB43E0" w:rsidRPr="006D4301" w:rsidRDefault="00EB43E0" w:rsidP="00C40D5F">
      <w:pPr>
        <w:widowControl w:val="0"/>
        <w:autoSpaceDE w:val="0"/>
        <w:autoSpaceDN w:val="0"/>
        <w:adjustRightInd w:val="0"/>
        <w:spacing w:line="360" w:lineRule="auto"/>
        <w:jc w:val="both"/>
        <w:rPr>
          <w:rFonts w:ascii="Palatino Linotype" w:eastAsia="Calibri" w:hAnsi="Palatino Linotype" w:cs="Arial"/>
        </w:rPr>
      </w:pPr>
    </w:p>
    <w:p w14:paraId="33F94E0F" w14:textId="3124CA50" w:rsidR="00DB0713" w:rsidRPr="006D4301" w:rsidRDefault="00DB0713" w:rsidP="00C40D5F">
      <w:pPr>
        <w:widowControl w:val="0"/>
        <w:autoSpaceDE w:val="0"/>
        <w:autoSpaceDN w:val="0"/>
        <w:adjustRightInd w:val="0"/>
        <w:ind w:left="709" w:right="757"/>
        <w:jc w:val="both"/>
        <w:rPr>
          <w:rFonts w:ascii="Palatino Linotype" w:eastAsia="Calibri" w:hAnsi="Palatino Linotype" w:cs="Arial"/>
          <w:i/>
          <w:sz w:val="22"/>
        </w:rPr>
      </w:pPr>
      <w:r w:rsidRPr="006D4301">
        <w:rPr>
          <w:rFonts w:ascii="Palatino Linotype" w:eastAsia="Calibri" w:hAnsi="Palatino Linotype" w:cs="Arial"/>
          <w:i/>
          <w:sz w:val="22"/>
        </w:rPr>
        <w:lastRenderedPageBreak/>
        <w:t>“</w:t>
      </w:r>
      <w:r w:rsidR="00EB43E0" w:rsidRPr="006D4301">
        <w:rPr>
          <w:rFonts w:ascii="Palatino Linotype" w:eastAsia="Calibri" w:hAnsi="Palatino Linotype" w:cs="Arial"/>
          <w:b/>
          <w:i/>
          <w:sz w:val="22"/>
        </w:rPr>
        <w:t>Artículo 1.95</w:t>
      </w:r>
      <w:r w:rsidR="00EB43E0" w:rsidRPr="006D4301">
        <w:rPr>
          <w:rFonts w:ascii="Palatino Linotype" w:eastAsia="Calibri" w:hAnsi="Palatino Linotype" w:cs="Arial"/>
          <w:i/>
          <w:sz w:val="22"/>
        </w:rPr>
        <w:t>.- Los Tribunales exigirán la presentación de la cédula de ejercicio profesional de los</w:t>
      </w:r>
      <w:r w:rsidRPr="006D4301">
        <w:rPr>
          <w:rFonts w:ascii="Palatino Linotype" w:eastAsia="Calibri" w:hAnsi="Palatino Linotype" w:cs="Arial"/>
          <w:i/>
          <w:sz w:val="22"/>
        </w:rPr>
        <w:t xml:space="preserve"> </w:t>
      </w:r>
      <w:r w:rsidR="00EB43E0" w:rsidRPr="006D4301">
        <w:rPr>
          <w:rFonts w:ascii="Palatino Linotype" w:eastAsia="Calibri" w:hAnsi="Palatino Linotype" w:cs="Arial"/>
          <w:i/>
          <w:sz w:val="22"/>
        </w:rPr>
        <w:t xml:space="preserve">abogados patronos o asesores, la cual registrarán en el libro respectivo. </w:t>
      </w:r>
    </w:p>
    <w:p w14:paraId="3CEEB7EF" w14:textId="77777777" w:rsidR="00DB0713" w:rsidRPr="006D4301" w:rsidRDefault="00DB0713" w:rsidP="00C40D5F">
      <w:pPr>
        <w:widowControl w:val="0"/>
        <w:autoSpaceDE w:val="0"/>
        <w:autoSpaceDN w:val="0"/>
        <w:adjustRightInd w:val="0"/>
        <w:ind w:left="709" w:right="757"/>
        <w:jc w:val="both"/>
        <w:rPr>
          <w:rFonts w:ascii="Palatino Linotype" w:eastAsia="Calibri" w:hAnsi="Palatino Linotype" w:cs="Arial"/>
          <w:i/>
          <w:sz w:val="22"/>
        </w:rPr>
      </w:pPr>
    </w:p>
    <w:p w14:paraId="28189423" w14:textId="77777777" w:rsidR="00DB0713" w:rsidRPr="006D4301" w:rsidRDefault="00EB43E0" w:rsidP="00C40D5F">
      <w:pPr>
        <w:widowControl w:val="0"/>
        <w:autoSpaceDE w:val="0"/>
        <w:autoSpaceDN w:val="0"/>
        <w:adjustRightInd w:val="0"/>
        <w:ind w:left="709" w:right="757"/>
        <w:jc w:val="both"/>
        <w:rPr>
          <w:rFonts w:ascii="Palatino Linotype" w:eastAsia="Calibri" w:hAnsi="Palatino Linotype" w:cs="Arial"/>
          <w:i/>
          <w:sz w:val="22"/>
        </w:rPr>
      </w:pPr>
      <w:r w:rsidRPr="006D4301">
        <w:rPr>
          <w:rFonts w:ascii="Palatino Linotype" w:eastAsia="Calibri" w:hAnsi="Palatino Linotype" w:cs="Arial"/>
          <w:b/>
          <w:i/>
          <w:sz w:val="22"/>
        </w:rPr>
        <w:t>Quienes no la presenten por</w:t>
      </w:r>
      <w:r w:rsidR="00DB0713" w:rsidRPr="006D4301">
        <w:rPr>
          <w:rFonts w:ascii="Palatino Linotype" w:eastAsia="Calibri" w:hAnsi="Palatino Linotype" w:cs="Arial"/>
          <w:b/>
          <w:i/>
          <w:sz w:val="22"/>
        </w:rPr>
        <w:t xml:space="preserve"> </w:t>
      </w:r>
      <w:r w:rsidRPr="006D4301">
        <w:rPr>
          <w:rFonts w:ascii="Palatino Linotype" w:eastAsia="Calibri" w:hAnsi="Palatino Linotype" w:cs="Arial"/>
          <w:b/>
          <w:i/>
          <w:sz w:val="22"/>
        </w:rPr>
        <w:t>ningún motivo se les permitirá figurar en audiencias o diligencias, ni enterarse de actuaciones o</w:t>
      </w:r>
      <w:r w:rsidR="00DB0713" w:rsidRPr="006D4301">
        <w:rPr>
          <w:rFonts w:ascii="Palatino Linotype" w:eastAsia="Calibri" w:hAnsi="Palatino Linotype" w:cs="Arial"/>
          <w:b/>
          <w:i/>
          <w:sz w:val="22"/>
        </w:rPr>
        <w:t xml:space="preserve"> </w:t>
      </w:r>
      <w:r w:rsidRPr="006D4301">
        <w:rPr>
          <w:rFonts w:ascii="Palatino Linotype" w:eastAsia="Calibri" w:hAnsi="Palatino Linotype" w:cs="Arial"/>
          <w:b/>
          <w:i/>
          <w:sz w:val="22"/>
        </w:rPr>
        <w:t>revisar expedientes</w:t>
      </w:r>
      <w:r w:rsidRPr="006D4301">
        <w:rPr>
          <w:rFonts w:ascii="Palatino Linotype" w:eastAsia="Calibri" w:hAnsi="Palatino Linotype" w:cs="Arial"/>
          <w:i/>
          <w:sz w:val="22"/>
        </w:rPr>
        <w:t xml:space="preserve">. Los servidores judiciales </w:t>
      </w:r>
      <w:r w:rsidRPr="006D4301">
        <w:rPr>
          <w:rFonts w:ascii="Palatino Linotype" w:eastAsia="Calibri" w:hAnsi="Palatino Linotype" w:cs="Arial"/>
          <w:i/>
          <w:sz w:val="22"/>
          <w:u w:val="single"/>
        </w:rPr>
        <w:t>que lo consintieren incurrirán en responsabilidad</w:t>
      </w:r>
      <w:r w:rsidR="00DB0713" w:rsidRPr="006D4301">
        <w:rPr>
          <w:rFonts w:ascii="Palatino Linotype" w:eastAsia="Calibri" w:hAnsi="Palatino Linotype" w:cs="Arial"/>
          <w:i/>
          <w:sz w:val="22"/>
          <w:u w:val="single"/>
        </w:rPr>
        <w:t xml:space="preserve"> </w:t>
      </w:r>
      <w:r w:rsidRPr="006D4301">
        <w:rPr>
          <w:rFonts w:ascii="Palatino Linotype" w:eastAsia="Calibri" w:hAnsi="Palatino Linotype" w:cs="Arial"/>
          <w:i/>
          <w:sz w:val="22"/>
          <w:u w:val="single"/>
        </w:rPr>
        <w:t>administrativa conforme a la ley</w:t>
      </w:r>
      <w:r w:rsidRPr="006D4301">
        <w:rPr>
          <w:rFonts w:ascii="Palatino Linotype" w:eastAsia="Calibri" w:hAnsi="Palatino Linotype" w:cs="Arial"/>
          <w:i/>
          <w:sz w:val="22"/>
        </w:rPr>
        <w:t>.</w:t>
      </w:r>
      <w:r w:rsidRPr="006D4301">
        <w:rPr>
          <w:rFonts w:ascii="Palatino Linotype" w:eastAsia="Calibri" w:hAnsi="Palatino Linotype" w:cs="Arial"/>
          <w:i/>
          <w:sz w:val="22"/>
        </w:rPr>
        <w:cr/>
      </w:r>
    </w:p>
    <w:p w14:paraId="73CE76EC" w14:textId="41F7B862" w:rsidR="00DB0713" w:rsidRPr="006D4301" w:rsidRDefault="00DB0713" w:rsidP="00C40D5F">
      <w:pPr>
        <w:widowControl w:val="0"/>
        <w:autoSpaceDE w:val="0"/>
        <w:autoSpaceDN w:val="0"/>
        <w:adjustRightInd w:val="0"/>
        <w:ind w:left="709" w:right="757"/>
        <w:jc w:val="both"/>
        <w:rPr>
          <w:rFonts w:ascii="Palatino Linotype" w:eastAsia="Calibri" w:hAnsi="Palatino Linotype" w:cs="Arial"/>
          <w:i/>
          <w:sz w:val="22"/>
        </w:rPr>
      </w:pPr>
      <w:r w:rsidRPr="006D4301">
        <w:rPr>
          <w:rFonts w:ascii="Palatino Linotype" w:eastAsia="Calibri" w:hAnsi="Palatino Linotype" w:cs="Arial"/>
          <w:b/>
          <w:i/>
          <w:sz w:val="22"/>
        </w:rPr>
        <w:t>Artículo 1.119</w:t>
      </w:r>
      <w:r w:rsidRPr="006D4301">
        <w:rPr>
          <w:rFonts w:ascii="Palatino Linotype" w:eastAsia="Calibri" w:hAnsi="Palatino Linotype" w:cs="Arial"/>
          <w:i/>
          <w:sz w:val="22"/>
        </w:rPr>
        <w:t>.- A través de la Oficialía de Partes Común, donde las haya, se presentarán los escritos por medio de los cuales se inicie un procedimiento, los que se turnarán al Tribunal correspondiente.</w:t>
      </w:r>
    </w:p>
    <w:p w14:paraId="576961BD" w14:textId="77777777" w:rsidR="00DB0713" w:rsidRPr="006D4301" w:rsidRDefault="00DB0713" w:rsidP="00C40D5F">
      <w:pPr>
        <w:widowControl w:val="0"/>
        <w:autoSpaceDE w:val="0"/>
        <w:autoSpaceDN w:val="0"/>
        <w:adjustRightInd w:val="0"/>
        <w:ind w:left="709" w:right="757"/>
        <w:jc w:val="both"/>
        <w:rPr>
          <w:rFonts w:ascii="Palatino Linotype" w:eastAsia="Calibri" w:hAnsi="Palatino Linotype" w:cs="Arial"/>
          <w:i/>
          <w:sz w:val="22"/>
        </w:rPr>
      </w:pPr>
    </w:p>
    <w:p w14:paraId="52B522C3" w14:textId="77777777" w:rsidR="00DB0713" w:rsidRPr="006D4301" w:rsidRDefault="00DB0713" w:rsidP="00C40D5F">
      <w:pPr>
        <w:widowControl w:val="0"/>
        <w:autoSpaceDE w:val="0"/>
        <w:autoSpaceDN w:val="0"/>
        <w:adjustRightInd w:val="0"/>
        <w:ind w:left="709" w:right="757"/>
        <w:jc w:val="both"/>
        <w:rPr>
          <w:rFonts w:ascii="Palatino Linotype" w:eastAsia="Calibri" w:hAnsi="Palatino Linotype" w:cs="Arial"/>
          <w:i/>
          <w:sz w:val="22"/>
        </w:rPr>
      </w:pPr>
      <w:r w:rsidRPr="006D4301">
        <w:rPr>
          <w:rFonts w:ascii="Palatino Linotype" w:eastAsia="Calibri" w:hAnsi="Palatino Linotype" w:cs="Arial"/>
          <w:i/>
          <w:sz w:val="22"/>
        </w:rPr>
        <w:t>A los escritos y sus copias se les anotarán los requisitos que para las demás promociones.</w:t>
      </w:r>
    </w:p>
    <w:p w14:paraId="34B1B900" w14:textId="26AC1D08" w:rsidR="00DB0713" w:rsidRPr="006D4301" w:rsidRDefault="00DB0713" w:rsidP="00C40D5F">
      <w:pPr>
        <w:widowControl w:val="0"/>
        <w:autoSpaceDE w:val="0"/>
        <w:autoSpaceDN w:val="0"/>
        <w:adjustRightInd w:val="0"/>
        <w:ind w:left="709" w:right="757"/>
        <w:jc w:val="both"/>
        <w:rPr>
          <w:rFonts w:ascii="Palatino Linotype" w:eastAsia="Calibri" w:hAnsi="Palatino Linotype" w:cs="Arial"/>
          <w:i/>
          <w:sz w:val="22"/>
        </w:rPr>
      </w:pPr>
      <w:r w:rsidRPr="006D4301">
        <w:rPr>
          <w:rFonts w:ascii="Palatino Linotype" w:eastAsia="Calibri" w:hAnsi="Palatino Linotype" w:cs="Arial"/>
          <w:b/>
          <w:i/>
          <w:sz w:val="22"/>
        </w:rPr>
        <w:t>En la oficialía de partes común se digitalizarán las demandas y los documentos base de la acción y, en su oportunidad, se integrarán al expediente electrónico respectivo, para su consulta, por quienes hayan sido autorizados para ello</w:t>
      </w:r>
      <w:r w:rsidRPr="006D4301">
        <w:rPr>
          <w:rFonts w:ascii="Palatino Linotype" w:eastAsia="Calibri" w:hAnsi="Palatino Linotype" w:cs="Arial"/>
          <w:i/>
          <w:sz w:val="22"/>
        </w:rPr>
        <w:t>, conforme a la regulación que para tal efecto emita el Consejo de la Judicatura del Estado, remitiéndose inmediatamente al juzgado en turno, quien acusará el correspondiente recibo.</w:t>
      </w:r>
    </w:p>
    <w:p w14:paraId="33E27FA5" w14:textId="77777777" w:rsidR="00DB0713" w:rsidRPr="006D4301" w:rsidRDefault="00DB0713" w:rsidP="00C40D5F">
      <w:pPr>
        <w:widowControl w:val="0"/>
        <w:autoSpaceDE w:val="0"/>
        <w:autoSpaceDN w:val="0"/>
        <w:adjustRightInd w:val="0"/>
        <w:ind w:left="709" w:right="757"/>
        <w:jc w:val="both"/>
        <w:rPr>
          <w:rFonts w:ascii="Palatino Linotype" w:eastAsia="Calibri" w:hAnsi="Palatino Linotype" w:cs="Arial"/>
          <w:i/>
          <w:sz w:val="22"/>
        </w:rPr>
      </w:pPr>
    </w:p>
    <w:p w14:paraId="6ECEF215" w14:textId="3E60593E" w:rsidR="00DB0713" w:rsidRPr="006D4301" w:rsidRDefault="00DB0713" w:rsidP="00C40D5F">
      <w:pPr>
        <w:widowControl w:val="0"/>
        <w:autoSpaceDE w:val="0"/>
        <w:autoSpaceDN w:val="0"/>
        <w:adjustRightInd w:val="0"/>
        <w:ind w:left="709" w:right="757"/>
        <w:jc w:val="both"/>
        <w:rPr>
          <w:rFonts w:ascii="Palatino Linotype" w:eastAsia="Calibri" w:hAnsi="Palatino Linotype" w:cs="Arial"/>
          <w:i/>
          <w:sz w:val="22"/>
        </w:rPr>
      </w:pPr>
      <w:r w:rsidRPr="006D4301">
        <w:rPr>
          <w:rFonts w:ascii="Palatino Linotype" w:eastAsia="Calibri" w:hAnsi="Palatino Linotype" w:cs="Arial"/>
          <w:i/>
          <w:sz w:val="22"/>
        </w:rPr>
        <w:t>En los lugares donde no exista dicha oficialía, la recepción y digitalización se hará por el juzgado ante el que se presenten tales documentos.</w:t>
      </w:r>
    </w:p>
    <w:p w14:paraId="114C72BC" w14:textId="77777777" w:rsidR="00DB0713" w:rsidRPr="006D4301" w:rsidRDefault="00DB0713" w:rsidP="00C40D5F">
      <w:pPr>
        <w:widowControl w:val="0"/>
        <w:autoSpaceDE w:val="0"/>
        <w:autoSpaceDN w:val="0"/>
        <w:adjustRightInd w:val="0"/>
        <w:ind w:left="709" w:right="757"/>
        <w:jc w:val="both"/>
        <w:rPr>
          <w:rFonts w:ascii="Palatino Linotype" w:eastAsia="Calibri" w:hAnsi="Palatino Linotype" w:cs="Arial"/>
          <w:i/>
          <w:sz w:val="22"/>
        </w:rPr>
      </w:pPr>
    </w:p>
    <w:p w14:paraId="4ACEF7A1" w14:textId="077475B1" w:rsidR="00EB43E0" w:rsidRPr="006D4301" w:rsidRDefault="00DB0713" w:rsidP="00C40D5F">
      <w:pPr>
        <w:widowControl w:val="0"/>
        <w:autoSpaceDE w:val="0"/>
        <w:autoSpaceDN w:val="0"/>
        <w:adjustRightInd w:val="0"/>
        <w:ind w:left="709" w:right="757"/>
        <w:jc w:val="both"/>
        <w:rPr>
          <w:rFonts w:ascii="Palatino Linotype" w:eastAsia="Calibri" w:hAnsi="Palatino Linotype" w:cs="Arial"/>
          <w:i/>
          <w:sz w:val="22"/>
        </w:rPr>
      </w:pPr>
      <w:r w:rsidRPr="006D4301">
        <w:rPr>
          <w:rFonts w:ascii="Palatino Linotype" w:eastAsia="Calibri" w:hAnsi="Palatino Linotype" w:cs="Arial"/>
          <w:i/>
          <w:sz w:val="22"/>
        </w:rPr>
        <w:t>Los titulares de los órganos jurisdiccionales serán los responsables de vigilar la digitalización de todas las promociones y documentos que presenten las partes y que se incorpore el contenido de los acuerdos, resoluciones o sentencias y toda información relacionada con los expedientes en el sistema. Los secretarios de acuerdos vigilarán que, tanto en el expediente electrónico como en el impreso, sea incorporada cada promoción, documento, el contenido de autos y resoluciones, a fin de que coincidan en su totalidad. El Consejo de la Judicatura del Estado emitirá los acuerdos generales que considere necesarios, a efecto de establecer las bases y el correcto funcionamiento del expediente electrónico. En caso de falta de coincidencia entre el expediente electrónico con el impreso, a petición de parte o de oficio, será subsanada por el órgano jurisdiccional.”</w:t>
      </w:r>
    </w:p>
    <w:p w14:paraId="00FEBE8C" w14:textId="77777777" w:rsidR="00EB43E0" w:rsidRPr="006D4301" w:rsidRDefault="00EB43E0" w:rsidP="00C40D5F">
      <w:pPr>
        <w:widowControl w:val="0"/>
        <w:autoSpaceDE w:val="0"/>
        <w:autoSpaceDN w:val="0"/>
        <w:adjustRightInd w:val="0"/>
        <w:spacing w:line="360" w:lineRule="auto"/>
        <w:jc w:val="both"/>
        <w:rPr>
          <w:rFonts w:ascii="Palatino Linotype" w:eastAsia="Calibri" w:hAnsi="Palatino Linotype" w:cs="Arial"/>
        </w:rPr>
      </w:pPr>
    </w:p>
    <w:p w14:paraId="58B2D7BF" w14:textId="77777777" w:rsidR="00346BF0" w:rsidRPr="006D4301" w:rsidRDefault="00346BF0" w:rsidP="00C40D5F">
      <w:pPr>
        <w:widowControl w:val="0"/>
        <w:autoSpaceDE w:val="0"/>
        <w:autoSpaceDN w:val="0"/>
        <w:adjustRightInd w:val="0"/>
        <w:ind w:left="709" w:right="757"/>
        <w:jc w:val="both"/>
        <w:rPr>
          <w:rFonts w:ascii="Palatino Linotype" w:eastAsia="Calibri" w:hAnsi="Palatino Linotype" w:cs="Arial"/>
          <w:i/>
          <w:sz w:val="22"/>
        </w:rPr>
      </w:pPr>
    </w:p>
    <w:p w14:paraId="046D6D3C" w14:textId="108C4F60" w:rsidR="00346BF0" w:rsidRPr="006D4301" w:rsidRDefault="00346BF0" w:rsidP="00C40D5F">
      <w:pPr>
        <w:widowControl w:val="0"/>
        <w:autoSpaceDE w:val="0"/>
        <w:autoSpaceDN w:val="0"/>
        <w:adjustRightInd w:val="0"/>
        <w:ind w:left="709" w:right="757"/>
        <w:jc w:val="center"/>
        <w:rPr>
          <w:rFonts w:ascii="Palatino Linotype" w:eastAsia="Calibri" w:hAnsi="Palatino Linotype" w:cs="Arial"/>
          <w:b/>
          <w:i/>
          <w:sz w:val="22"/>
        </w:rPr>
      </w:pPr>
      <w:r w:rsidRPr="006D4301">
        <w:rPr>
          <w:rFonts w:ascii="Palatino Linotype" w:eastAsia="Calibri" w:hAnsi="Palatino Linotype" w:cs="Arial"/>
          <w:b/>
          <w:i/>
          <w:sz w:val="22"/>
        </w:rPr>
        <w:t>Código de Procedimientos Civiles del Estado de México</w:t>
      </w:r>
    </w:p>
    <w:p w14:paraId="43541210" w14:textId="77777777" w:rsidR="00346BF0" w:rsidRPr="006D4301" w:rsidRDefault="00346BF0" w:rsidP="00C40D5F">
      <w:pPr>
        <w:widowControl w:val="0"/>
        <w:autoSpaceDE w:val="0"/>
        <w:autoSpaceDN w:val="0"/>
        <w:adjustRightInd w:val="0"/>
        <w:ind w:left="709" w:right="757"/>
        <w:jc w:val="both"/>
        <w:rPr>
          <w:rFonts w:ascii="Palatino Linotype" w:eastAsia="Calibri" w:hAnsi="Palatino Linotype" w:cs="Arial"/>
          <w:b/>
          <w:i/>
          <w:sz w:val="22"/>
        </w:rPr>
      </w:pPr>
    </w:p>
    <w:p w14:paraId="39C3FF19" w14:textId="75045C41" w:rsidR="004009EF" w:rsidRPr="006D4301" w:rsidRDefault="004009EF" w:rsidP="00C40D5F">
      <w:pPr>
        <w:widowControl w:val="0"/>
        <w:autoSpaceDE w:val="0"/>
        <w:autoSpaceDN w:val="0"/>
        <w:adjustRightInd w:val="0"/>
        <w:ind w:left="709" w:right="757"/>
        <w:jc w:val="both"/>
        <w:rPr>
          <w:rFonts w:ascii="Palatino Linotype" w:eastAsia="Calibri" w:hAnsi="Palatino Linotype" w:cs="Arial"/>
          <w:b/>
          <w:i/>
          <w:sz w:val="22"/>
        </w:rPr>
      </w:pPr>
      <w:r w:rsidRPr="006D4301">
        <w:rPr>
          <w:rFonts w:ascii="Palatino Linotype" w:eastAsia="Calibri" w:hAnsi="Palatino Linotype" w:cs="Arial"/>
          <w:b/>
          <w:i/>
          <w:sz w:val="22"/>
        </w:rPr>
        <w:t>Copias certificadas de todo un expediente</w:t>
      </w:r>
    </w:p>
    <w:p w14:paraId="12FAB0B4" w14:textId="77777777" w:rsidR="004009EF" w:rsidRPr="006D4301" w:rsidRDefault="004009EF" w:rsidP="00C40D5F">
      <w:pPr>
        <w:widowControl w:val="0"/>
        <w:autoSpaceDE w:val="0"/>
        <w:autoSpaceDN w:val="0"/>
        <w:adjustRightInd w:val="0"/>
        <w:ind w:left="709" w:right="757"/>
        <w:jc w:val="both"/>
        <w:rPr>
          <w:rFonts w:ascii="Palatino Linotype" w:eastAsia="Calibri" w:hAnsi="Palatino Linotype" w:cs="Arial"/>
          <w:i/>
          <w:sz w:val="22"/>
        </w:rPr>
      </w:pPr>
    </w:p>
    <w:p w14:paraId="3594826B" w14:textId="29A122C4" w:rsidR="004009EF" w:rsidRPr="006D4301" w:rsidRDefault="004009EF" w:rsidP="00C40D5F">
      <w:pPr>
        <w:widowControl w:val="0"/>
        <w:autoSpaceDE w:val="0"/>
        <w:autoSpaceDN w:val="0"/>
        <w:adjustRightInd w:val="0"/>
        <w:ind w:left="709" w:right="757"/>
        <w:jc w:val="both"/>
        <w:rPr>
          <w:rFonts w:ascii="Palatino Linotype" w:eastAsia="Calibri" w:hAnsi="Palatino Linotype" w:cs="Arial"/>
          <w:i/>
          <w:sz w:val="22"/>
        </w:rPr>
      </w:pPr>
      <w:r w:rsidRPr="006D4301">
        <w:rPr>
          <w:rFonts w:ascii="Palatino Linotype" w:eastAsia="Calibri" w:hAnsi="Palatino Linotype" w:cs="Arial"/>
          <w:b/>
          <w:i/>
          <w:sz w:val="22"/>
        </w:rPr>
        <w:t>Artículo 1.131</w:t>
      </w:r>
      <w:r w:rsidRPr="006D4301">
        <w:rPr>
          <w:rFonts w:ascii="Palatino Linotype" w:eastAsia="Calibri" w:hAnsi="Palatino Linotype" w:cs="Arial"/>
          <w:i/>
          <w:sz w:val="22"/>
        </w:rPr>
        <w:t xml:space="preserve">.- Cuando una de las partes solicite copias certificadas de todo lo actuado </w:t>
      </w:r>
      <w:r w:rsidRPr="006D4301">
        <w:rPr>
          <w:rFonts w:ascii="Palatino Linotype" w:eastAsia="Calibri" w:hAnsi="Palatino Linotype" w:cs="Arial"/>
          <w:i/>
          <w:sz w:val="22"/>
        </w:rPr>
        <w:lastRenderedPageBreak/>
        <w:t>en un expediente, se expedirán sin más trámite, a su costa.</w:t>
      </w:r>
    </w:p>
    <w:p w14:paraId="25BF8A81" w14:textId="77777777" w:rsidR="004009EF" w:rsidRPr="006D4301" w:rsidRDefault="004009EF" w:rsidP="00C40D5F">
      <w:pPr>
        <w:widowControl w:val="0"/>
        <w:autoSpaceDE w:val="0"/>
        <w:autoSpaceDN w:val="0"/>
        <w:adjustRightInd w:val="0"/>
        <w:ind w:left="709" w:right="757"/>
        <w:jc w:val="both"/>
        <w:rPr>
          <w:rFonts w:ascii="Palatino Linotype" w:eastAsia="Calibri" w:hAnsi="Palatino Linotype" w:cs="Arial"/>
          <w:b/>
          <w:i/>
          <w:sz w:val="22"/>
        </w:rPr>
      </w:pPr>
    </w:p>
    <w:p w14:paraId="1D5C0290" w14:textId="77777777" w:rsidR="004009EF" w:rsidRPr="006D4301" w:rsidRDefault="004009EF" w:rsidP="00C40D5F">
      <w:pPr>
        <w:widowControl w:val="0"/>
        <w:autoSpaceDE w:val="0"/>
        <w:autoSpaceDN w:val="0"/>
        <w:adjustRightInd w:val="0"/>
        <w:ind w:left="709" w:right="757"/>
        <w:jc w:val="both"/>
        <w:rPr>
          <w:rFonts w:ascii="Palatino Linotype" w:eastAsia="Calibri" w:hAnsi="Palatino Linotype" w:cs="Arial"/>
          <w:b/>
          <w:i/>
          <w:sz w:val="22"/>
        </w:rPr>
      </w:pPr>
      <w:r w:rsidRPr="006D4301">
        <w:rPr>
          <w:rFonts w:ascii="Palatino Linotype" w:eastAsia="Calibri" w:hAnsi="Palatino Linotype" w:cs="Arial"/>
          <w:b/>
          <w:i/>
          <w:sz w:val="22"/>
        </w:rPr>
        <w:t>Expedición de copias simples</w:t>
      </w:r>
    </w:p>
    <w:p w14:paraId="40312D69" w14:textId="77777777" w:rsidR="004009EF" w:rsidRPr="006D4301" w:rsidRDefault="004009EF" w:rsidP="00C40D5F">
      <w:pPr>
        <w:widowControl w:val="0"/>
        <w:autoSpaceDE w:val="0"/>
        <w:autoSpaceDN w:val="0"/>
        <w:adjustRightInd w:val="0"/>
        <w:ind w:left="709" w:right="757"/>
        <w:jc w:val="both"/>
        <w:rPr>
          <w:rFonts w:ascii="Palatino Linotype" w:eastAsia="Calibri" w:hAnsi="Palatino Linotype" w:cs="Arial"/>
          <w:i/>
          <w:sz w:val="22"/>
        </w:rPr>
      </w:pPr>
    </w:p>
    <w:p w14:paraId="71F10E25" w14:textId="4DCC2561" w:rsidR="004009EF" w:rsidRPr="006D4301" w:rsidRDefault="004009EF" w:rsidP="00C40D5F">
      <w:pPr>
        <w:widowControl w:val="0"/>
        <w:autoSpaceDE w:val="0"/>
        <w:autoSpaceDN w:val="0"/>
        <w:adjustRightInd w:val="0"/>
        <w:ind w:left="709" w:right="757"/>
        <w:jc w:val="both"/>
        <w:rPr>
          <w:rFonts w:ascii="Palatino Linotype" w:eastAsia="Calibri" w:hAnsi="Palatino Linotype" w:cs="Arial"/>
          <w:i/>
          <w:sz w:val="22"/>
        </w:rPr>
      </w:pPr>
      <w:r w:rsidRPr="006D4301">
        <w:rPr>
          <w:rFonts w:ascii="Palatino Linotype" w:eastAsia="Calibri" w:hAnsi="Palatino Linotype" w:cs="Arial"/>
          <w:b/>
          <w:i/>
          <w:sz w:val="22"/>
        </w:rPr>
        <w:t>Artículo 1.132</w:t>
      </w:r>
      <w:r w:rsidRPr="006D4301">
        <w:rPr>
          <w:rFonts w:ascii="Palatino Linotype" w:eastAsia="Calibri" w:hAnsi="Palatino Linotype" w:cs="Arial"/>
          <w:i/>
          <w:sz w:val="22"/>
        </w:rPr>
        <w:t>.- Si una de las partes solicita copias simples de actuaciones de forma verbal o escrita, a su costa se expedirán de inmediato y sin necesidad de decreto.”</w:t>
      </w:r>
    </w:p>
    <w:p w14:paraId="46966962" w14:textId="77777777" w:rsidR="004009EF" w:rsidRPr="006D4301" w:rsidRDefault="004009EF" w:rsidP="00C40D5F">
      <w:pPr>
        <w:widowControl w:val="0"/>
        <w:autoSpaceDE w:val="0"/>
        <w:autoSpaceDN w:val="0"/>
        <w:adjustRightInd w:val="0"/>
        <w:spacing w:line="360" w:lineRule="auto"/>
        <w:jc w:val="both"/>
        <w:rPr>
          <w:rFonts w:ascii="Palatino Linotype" w:eastAsia="Calibri" w:hAnsi="Palatino Linotype" w:cs="Arial"/>
        </w:rPr>
      </w:pPr>
    </w:p>
    <w:p w14:paraId="495C7D4C" w14:textId="7B5A022E" w:rsidR="000C7F66" w:rsidRPr="006D4301" w:rsidRDefault="00346BF0" w:rsidP="00C40D5F">
      <w:pPr>
        <w:widowControl w:val="0"/>
        <w:autoSpaceDE w:val="0"/>
        <w:autoSpaceDN w:val="0"/>
        <w:adjustRightInd w:val="0"/>
        <w:spacing w:line="360" w:lineRule="auto"/>
        <w:jc w:val="both"/>
        <w:rPr>
          <w:rFonts w:ascii="Palatino Linotype" w:eastAsia="Calibri" w:hAnsi="Palatino Linotype" w:cs="Arial"/>
        </w:rPr>
      </w:pPr>
      <w:r w:rsidRPr="006D4301">
        <w:rPr>
          <w:rFonts w:ascii="Palatino Linotype" w:eastAsia="Calibri" w:hAnsi="Palatino Linotype" w:cs="Arial"/>
        </w:rPr>
        <w:t xml:space="preserve">En resumidas cuentas, se determina que </w:t>
      </w:r>
      <w:r w:rsidR="000C7F66" w:rsidRPr="006D4301">
        <w:rPr>
          <w:rFonts w:ascii="Palatino Linotype" w:eastAsia="Calibri" w:hAnsi="Palatino Linotype" w:cs="Arial"/>
        </w:rPr>
        <w:t>en aras de privilegiar el derecho del particular y toda vez que el ejercicio de la acción fue a través de Sistema de Acceso a la Información Mexiquense y derecho de acceso a la información</w:t>
      </w:r>
      <w:r w:rsidR="00A346E5" w:rsidRPr="006D4301">
        <w:rPr>
          <w:rFonts w:ascii="Palatino Linotype" w:eastAsia="Calibri" w:hAnsi="Palatino Linotype" w:cs="Arial"/>
        </w:rPr>
        <w:t xml:space="preserve"> pública</w:t>
      </w:r>
      <w:r w:rsidR="000C7F66" w:rsidRPr="006D4301">
        <w:rPr>
          <w:rFonts w:ascii="Palatino Linotype" w:eastAsia="Calibri" w:hAnsi="Palatino Linotype" w:cs="Arial"/>
        </w:rPr>
        <w:t xml:space="preserve">, atendiendo a los principios de máxima publicidad y pro persona, es que se considera oportuno dar trámite a la solicitud de mérito en los términos primigeniamente expuestos; es decir, como acceso a la información pública y verificar entonces si procede </w:t>
      </w:r>
      <w:r w:rsidR="00A346E5" w:rsidRPr="006D4301">
        <w:rPr>
          <w:rFonts w:ascii="Palatino Linotype" w:eastAsia="Calibri" w:hAnsi="Palatino Linotype" w:cs="Arial"/>
        </w:rPr>
        <w:t xml:space="preserve">o no </w:t>
      </w:r>
      <w:r w:rsidR="000C7F66" w:rsidRPr="006D4301">
        <w:rPr>
          <w:rFonts w:ascii="Palatino Linotype" w:eastAsia="Calibri" w:hAnsi="Palatino Linotype" w:cs="Arial"/>
        </w:rPr>
        <w:t>la entrega</w:t>
      </w:r>
      <w:r w:rsidR="00A346E5" w:rsidRPr="006D4301">
        <w:rPr>
          <w:rFonts w:ascii="Palatino Linotype" w:eastAsia="Calibri" w:hAnsi="Palatino Linotype" w:cs="Arial"/>
        </w:rPr>
        <w:t xml:space="preserve"> de</w:t>
      </w:r>
      <w:r w:rsidR="000C7F66" w:rsidRPr="006D4301">
        <w:rPr>
          <w:rFonts w:ascii="Palatino Linotype" w:eastAsia="Calibri" w:hAnsi="Palatino Linotype" w:cs="Arial"/>
        </w:rPr>
        <w:t xml:space="preserve"> la información requerida en versión pública, o en su caso, el acuerdo que clasifique la información como reservada </w:t>
      </w:r>
      <w:r w:rsidR="00A346E5" w:rsidRPr="006D4301">
        <w:rPr>
          <w:rFonts w:ascii="Palatino Linotype" w:eastAsia="Calibri" w:hAnsi="Palatino Linotype" w:cs="Arial"/>
        </w:rPr>
        <w:t>y/</w:t>
      </w:r>
      <w:r w:rsidR="000C7F66" w:rsidRPr="006D4301">
        <w:rPr>
          <w:rFonts w:ascii="Palatino Linotype" w:eastAsia="Calibri" w:hAnsi="Palatino Linotype" w:cs="Arial"/>
        </w:rPr>
        <w:t>o confidencial.</w:t>
      </w:r>
    </w:p>
    <w:p w14:paraId="2626B573" w14:textId="77777777" w:rsidR="000C7F66" w:rsidRPr="006D4301" w:rsidRDefault="000C7F66" w:rsidP="00C40D5F">
      <w:pPr>
        <w:pStyle w:val="Prrafodelista"/>
        <w:widowControl w:val="0"/>
        <w:autoSpaceDE w:val="0"/>
        <w:autoSpaceDN w:val="0"/>
        <w:adjustRightInd w:val="0"/>
        <w:spacing w:line="360" w:lineRule="auto"/>
        <w:ind w:left="0"/>
        <w:jc w:val="both"/>
        <w:rPr>
          <w:rFonts w:ascii="Palatino Linotype" w:hAnsi="Palatino Linotype" w:cs="Arial"/>
        </w:rPr>
      </w:pPr>
    </w:p>
    <w:p w14:paraId="777700B5" w14:textId="7BAE8E5C" w:rsidR="00000621" w:rsidRPr="006D4301" w:rsidRDefault="007B59C2" w:rsidP="00C40D5F">
      <w:pPr>
        <w:pStyle w:val="Prrafodelista"/>
        <w:widowControl w:val="0"/>
        <w:autoSpaceDE w:val="0"/>
        <w:autoSpaceDN w:val="0"/>
        <w:adjustRightInd w:val="0"/>
        <w:spacing w:line="360" w:lineRule="auto"/>
        <w:ind w:left="0"/>
        <w:jc w:val="both"/>
        <w:rPr>
          <w:rFonts w:ascii="Palatino Linotype" w:hAnsi="Palatino Linotype"/>
          <w:i/>
        </w:rPr>
      </w:pPr>
      <w:r w:rsidRPr="006D4301">
        <w:rPr>
          <w:rFonts w:ascii="Palatino Linotype" w:hAnsi="Palatino Linotype" w:cs="Arial"/>
        </w:rPr>
        <w:t xml:space="preserve">Es así que, una vez determinada la vía sobre la que versará el presente </w:t>
      </w:r>
      <w:r w:rsidR="008A0961" w:rsidRPr="006D4301">
        <w:rPr>
          <w:rFonts w:ascii="Palatino Linotype" w:hAnsi="Palatino Linotype" w:cs="Arial"/>
        </w:rPr>
        <w:t>r</w:t>
      </w:r>
      <w:r w:rsidRPr="006D4301">
        <w:rPr>
          <w:rFonts w:ascii="Palatino Linotype" w:hAnsi="Palatino Linotype" w:cs="Arial"/>
        </w:rPr>
        <w:t xml:space="preserve">ecurso, y previa revisión del expediente </w:t>
      </w:r>
      <w:r w:rsidRPr="006D4301">
        <w:rPr>
          <w:rFonts w:ascii="Palatino Linotype" w:hAnsi="Palatino Linotype"/>
        </w:rPr>
        <w:t>electrónico</w:t>
      </w:r>
      <w:r w:rsidRPr="006D4301">
        <w:rPr>
          <w:rFonts w:ascii="Palatino Linotype" w:hAnsi="Palatino Linotype" w:cs="Arial"/>
        </w:rPr>
        <w:t xml:space="preserve"> formado en el</w:t>
      </w:r>
      <w:r w:rsidRPr="006D4301">
        <w:rPr>
          <w:rFonts w:ascii="Palatino Linotype" w:hAnsi="Palatino Linotype" w:cs="Arial"/>
          <w:b/>
        </w:rPr>
        <w:t xml:space="preserve"> SAIMEX</w:t>
      </w:r>
      <w:r w:rsidRPr="006D4301">
        <w:rPr>
          <w:rFonts w:ascii="Palatino Linotype" w:hAnsi="Palatino Linotype" w:cs="Arial"/>
        </w:rPr>
        <w:t xml:space="preserve"> por motivo de la solicitud de información y del recurso a que da origen, es conveniente analizar si </w:t>
      </w:r>
      <w:r w:rsidR="002C5DBA" w:rsidRPr="006D4301">
        <w:rPr>
          <w:rFonts w:ascii="Palatino Linotype" w:hAnsi="Palatino Linotype" w:cs="Arial"/>
        </w:rPr>
        <w:t xml:space="preserve">el Informe Justificado </w:t>
      </w:r>
      <w:r w:rsidRPr="006D4301">
        <w:rPr>
          <w:rFonts w:ascii="Palatino Linotype" w:hAnsi="Palatino Linotype" w:cs="Arial"/>
        </w:rPr>
        <w:t xml:space="preserve">del </w:t>
      </w:r>
      <w:r w:rsidRPr="006D4301">
        <w:rPr>
          <w:rFonts w:ascii="Palatino Linotype" w:hAnsi="Palatino Linotype" w:cs="Arial"/>
          <w:b/>
          <w:lang w:eastAsia="es-MX"/>
        </w:rPr>
        <w:t>SUJETO OBLIGADO</w:t>
      </w:r>
      <w:r w:rsidR="000C748D" w:rsidRPr="006D4301">
        <w:rPr>
          <w:rFonts w:ascii="Palatino Linotype" w:hAnsi="Palatino Linotype" w:cs="Arial"/>
        </w:rPr>
        <w:t xml:space="preserve"> </w:t>
      </w:r>
      <w:r w:rsidRPr="006D4301">
        <w:rPr>
          <w:rFonts w:ascii="Palatino Linotype" w:hAnsi="Palatino Linotype" w:cs="Arial"/>
        </w:rPr>
        <w:t>cumple con los requisitos y procedimientos del de</w:t>
      </w:r>
      <w:r w:rsidR="000C748D" w:rsidRPr="006D4301">
        <w:rPr>
          <w:rFonts w:ascii="Palatino Linotype" w:hAnsi="Palatino Linotype" w:cs="Arial"/>
        </w:rPr>
        <w:t>recho de acceso a la información</w:t>
      </w:r>
      <w:r w:rsidR="008A0961" w:rsidRPr="006D4301">
        <w:rPr>
          <w:rFonts w:ascii="Palatino Linotype" w:hAnsi="Palatino Linotype" w:cs="Arial"/>
        </w:rPr>
        <w:t>;</w:t>
      </w:r>
      <w:r w:rsidRPr="006D4301">
        <w:rPr>
          <w:rFonts w:ascii="Palatino Linotype" w:hAnsi="Palatino Linotype" w:cs="Arial"/>
        </w:rPr>
        <w:t xml:space="preserve"> por lo que</w:t>
      </w:r>
      <w:r w:rsidR="008A0961" w:rsidRPr="006D4301">
        <w:rPr>
          <w:rFonts w:ascii="Palatino Linotype" w:hAnsi="Palatino Linotype" w:cs="Arial"/>
        </w:rPr>
        <w:t>,</w:t>
      </w:r>
      <w:r w:rsidRPr="006D4301">
        <w:rPr>
          <w:rFonts w:ascii="Palatino Linotype" w:hAnsi="Palatino Linotype" w:cs="Arial"/>
        </w:rPr>
        <w:t xml:space="preserve"> en primer término debemos recordar que </w:t>
      </w:r>
      <w:r w:rsidR="002C5DBA" w:rsidRPr="006D4301">
        <w:rPr>
          <w:rFonts w:ascii="Palatino Linotype" w:hAnsi="Palatino Linotype" w:cs="Arial"/>
          <w:b/>
        </w:rPr>
        <w:t>EL</w:t>
      </w:r>
      <w:r w:rsidR="0096738A" w:rsidRPr="006D4301">
        <w:rPr>
          <w:rFonts w:ascii="Palatino Linotype" w:hAnsi="Palatino Linotype" w:cs="Arial"/>
          <w:b/>
        </w:rPr>
        <w:t xml:space="preserve"> RECURRENTE</w:t>
      </w:r>
      <w:r w:rsidRPr="006D4301">
        <w:rPr>
          <w:rFonts w:ascii="Palatino Linotype" w:hAnsi="Palatino Linotype" w:cs="Arial"/>
          <w:b/>
        </w:rPr>
        <w:t xml:space="preserve"> </w:t>
      </w:r>
      <w:r w:rsidR="00DD50DA" w:rsidRPr="006D4301">
        <w:rPr>
          <w:rFonts w:ascii="Palatino Linotype" w:hAnsi="Palatino Linotype"/>
        </w:rPr>
        <w:t>requirió</w:t>
      </w:r>
      <w:r w:rsidRPr="006D4301">
        <w:rPr>
          <w:rFonts w:ascii="Palatino Linotype" w:hAnsi="Palatino Linotype"/>
        </w:rPr>
        <w:t xml:space="preserve"> al </w:t>
      </w:r>
      <w:r w:rsidRPr="006D4301">
        <w:rPr>
          <w:rFonts w:ascii="Palatino Linotype" w:hAnsi="Palatino Linotype"/>
          <w:b/>
        </w:rPr>
        <w:t xml:space="preserve">SUJETO OBLIGADO </w:t>
      </w:r>
      <w:r w:rsidR="00DD50DA" w:rsidRPr="006D4301">
        <w:rPr>
          <w:rFonts w:ascii="Palatino Linotype" w:hAnsi="Palatino Linotype"/>
        </w:rPr>
        <w:t>mediante su solicitud primigenia</w:t>
      </w:r>
      <w:r w:rsidR="002C5DBA" w:rsidRPr="006D4301">
        <w:rPr>
          <w:rFonts w:ascii="Palatino Linotype" w:hAnsi="Palatino Linotype"/>
        </w:rPr>
        <w:t>,</w:t>
      </w:r>
      <w:r w:rsidR="00DD50DA" w:rsidRPr="006D4301">
        <w:rPr>
          <w:rFonts w:ascii="Palatino Linotype" w:hAnsi="Palatino Linotype"/>
        </w:rPr>
        <w:t xml:space="preserve"> </w:t>
      </w:r>
      <w:r w:rsidR="002C5DBA" w:rsidRPr="006D4301">
        <w:rPr>
          <w:rFonts w:ascii="Palatino Linotype" w:hAnsi="Palatino Linotype"/>
        </w:rPr>
        <w:t>copia simple del expediente 01371/2017 promovido en contra del entonces solicitante por controversia de violencia familiar y radicado en el Juzgado Segundo Familiar de Tlalnepantla, en Tlalnepantla de Baz, Estado de México</w:t>
      </w:r>
      <w:r w:rsidR="000B20D0" w:rsidRPr="006D4301">
        <w:rPr>
          <w:rFonts w:ascii="Palatino Linotype" w:hAnsi="Palatino Linotype"/>
        </w:rPr>
        <w:t>.</w:t>
      </w:r>
    </w:p>
    <w:p w14:paraId="2F376D71" w14:textId="77777777" w:rsidR="0032651A" w:rsidRPr="006D4301" w:rsidRDefault="0032651A" w:rsidP="00C40D5F">
      <w:pPr>
        <w:pStyle w:val="Prrafodelista"/>
        <w:widowControl w:val="0"/>
        <w:autoSpaceDE w:val="0"/>
        <w:autoSpaceDN w:val="0"/>
        <w:adjustRightInd w:val="0"/>
        <w:spacing w:line="360" w:lineRule="auto"/>
        <w:ind w:left="0"/>
        <w:jc w:val="both"/>
        <w:rPr>
          <w:rFonts w:ascii="Palatino Linotype" w:hAnsi="Palatino Linotype"/>
        </w:rPr>
      </w:pPr>
    </w:p>
    <w:p w14:paraId="1B9ABC7D" w14:textId="2D2E4DCC" w:rsidR="002C5DBA" w:rsidRPr="006D4301" w:rsidRDefault="002C5DBA" w:rsidP="00C40D5F">
      <w:pPr>
        <w:spacing w:line="360" w:lineRule="auto"/>
        <w:jc w:val="both"/>
        <w:rPr>
          <w:rFonts w:ascii="Palatino Linotype" w:hAnsi="Palatino Linotype" w:cs="Arial"/>
        </w:rPr>
      </w:pPr>
      <w:r w:rsidRPr="006D4301">
        <w:rPr>
          <w:rFonts w:ascii="Palatino Linotype" w:hAnsi="Palatino Linotype" w:cs="Arial"/>
        </w:rPr>
        <w:lastRenderedPageBreak/>
        <w:t xml:space="preserve">Así, como se indicó en el Resultando II de la presente Resolución, </w:t>
      </w:r>
      <w:r w:rsidRPr="006D4301">
        <w:rPr>
          <w:rFonts w:ascii="Palatino Linotype" w:hAnsi="Palatino Linotype" w:cs="Arial"/>
          <w:b/>
        </w:rPr>
        <w:t>EL SUJETO OBLIGADO</w:t>
      </w:r>
      <w:r w:rsidRPr="006D4301">
        <w:rPr>
          <w:rFonts w:ascii="Palatino Linotype" w:hAnsi="Palatino Linotype" w:cs="Arial"/>
        </w:rPr>
        <w:t xml:space="preserve"> omitió dar respuesta a la solicitud de información del hoy </w:t>
      </w:r>
      <w:r w:rsidRPr="006D4301">
        <w:rPr>
          <w:rFonts w:ascii="Palatino Linotype" w:hAnsi="Palatino Linotype" w:cs="Arial"/>
          <w:b/>
        </w:rPr>
        <w:t>RECURRENTE</w:t>
      </w:r>
      <w:r w:rsidRPr="006D4301">
        <w:rPr>
          <w:rFonts w:ascii="Palatino Linotype" w:hAnsi="Palatino Linotype" w:cs="Arial"/>
        </w:rPr>
        <w:t>, por lo que éste procedió a interponer el presente recurso de revisión, en el que toralmente se inconform</w:t>
      </w:r>
      <w:r w:rsidR="00A346E5" w:rsidRPr="006D4301">
        <w:rPr>
          <w:rFonts w:ascii="Palatino Linotype" w:hAnsi="Palatino Linotype" w:cs="Arial"/>
        </w:rPr>
        <w:t>ó</w:t>
      </w:r>
      <w:r w:rsidRPr="006D4301">
        <w:rPr>
          <w:rFonts w:ascii="Palatino Linotype" w:hAnsi="Palatino Linotype" w:cs="Arial"/>
        </w:rPr>
        <w:t xml:space="preserve"> de la falta de respuesta a su solicitud.</w:t>
      </w:r>
    </w:p>
    <w:p w14:paraId="1A3DBA4A" w14:textId="77777777" w:rsidR="002C5DBA" w:rsidRPr="006D4301" w:rsidRDefault="002C5DBA" w:rsidP="00C40D5F">
      <w:pPr>
        <w:spacing w:line="360" w:lineRule="auto"/>
        <w:jc w:val="both"/>
        <w:rPr>
          <w:rFonts w:ascii="Palatino Linotype" w:hAnsi="Palatino Linotype" w:cs="Arial"/>
        </w:rPr>
      </w:pPr>
    </w:p>
    <w:p w14:paraId="6F6F90FA" w14:textId="77777777" w:rsidR="002C5DBA" w:rsidRPr="006D4301" w:rsidRDefault="002C5DBA" w:rsidP="00C40D5F">
      <w:pPr>
        <w:spacing w:line="360" w:lineRule="auto"/>
        <w:jc w:val="both"/>
        <w:rPr>
          <w:rFonts w:ascii="Palatino Linotype" w:hAnsi="Palatino Linotype" w:cs="Arial"/>
        </w:rPr>
      </w:pPr>
    </w:p>
    <w:p w14:paraId="7BA0CE12" w14:textId="18B3E97E" w:rsidR="00532B51" w:rsidRPr="006D4301" w:rsidRDefault="002C5DBA" w:rsidP="00C40D5F">
      <w:pPr>
        <w:spacing w:line="360" w:lineRule="auto"/>
        <w:jc w:val="both"/>
        <w:rPr>
          <w:rFonts w:ascii="Palatino Linotype" w:hAnsi="Palatino Linotype" w:cs="Arial"/>
        </w:rPr>
      </w:pPr>
      <w:r w:rsidRPr="006D4301">
        <w:rPr>
          <w:rFonts w:ascii="Palatino Linotype" w:hAnsi="Palatino Linotype" w:cs="Arial"/>
        </w:rPr>
        <w:t xml:space="preserve">Establecido lo anterior, resulta evidente que las razones o motivos de inconformidad hechos valer por </w:t>
      </w:r>
      <w:r w:rsidRPr="006D4301">
        <w:rPr>
          <w:rFonts w:ascii="Palatino Linotype" w:hAnsi="Palatino Linotype" w:cs="Arial"/>
          <w:b/>
        </w:rPr>
        <w:t>EL RECURRENTE</w:t>
      </w:r>
      <w:r w:rsidRPr="006D4301">
        <w:rPr>
          <w:rFonts w:ascii="Palatino Linotype" w:hAnsi="Palatino Linotype" w:cs="Arial"/>
        </w:rPr>
        <w:t xml:space="preserve"> resultan fundadas y procedentes, en virtud de que </w:t>
      </w:r>
      <w:r w:rsidRPr="006D4301">
        <w:rPr>
          <w:rFonts w:ascii="Palatino Linotype" w:hAnsi="Palatino Linotype" w:cs="Arial"/>
          <w:b/>
        </w:rPr>
        <w:t>EL SUJETO OBLIGADO</w:t>
      </w:r>
      <w:r w:rsidRPr="006D4301">
        <w:rPr>
          <w:rFonts w:ascii="Palatino Linotype" w:hAnsi="Palatino Linotype" w:cs="Arial"/>
        </w:rPr>
        <w:t xml:space="preserve"> fue omiso en responder la solicitud de informaci</w:t>
      </w:r>
      <w:r w:rsidR="00AA24EF" w:rsidRPr="006D4301">
        <w:rPr>
          <w:rFonts w:ascii="Palatino Linotype" w:hAnsi="Palatino Linotype" w:cs="Arial"/>
        </w:rPr>
        <w:t xml:space="preserve">ón formulada por el particular; sin embargo, fue a través de la </w:t>
      </w:r>
      <w:r w:rsidR="00A346E5" w:rsidRPr="006D4301">
        <w:rPr>
          <w:rFonts w:ascii="Palatino Linotype" w:hAnsi="Palatino Linotype" w:cs="Arial"/>
        </w:rPr>
        <w:t>r</w:t>
      </w:r>
      <w:r w:rsidR="00AA24EF" w:rsidRPr="006D4301">
        <w:rPr>
          <w:rFonts w:ascii="Palatino Linotype" w:hAnsi="Palatino Linotype" w:cs="Arial"/>
        </w:rPr>
        <w:t xml:space="preserve">emisión del Informe Justificado, que éste se pronunció respecto del Juicio al que le corresponde el número de expediente citado en el requerimiento del ciudadano manifestando que fue clasificado como reservado </w:t>
      </w:r>
      <w:r w:rsidR="009C4426" w:rsidRPr="006D4301">
        <w:rPr>
          <w:rFonts w:ascii="Palatino Linotype" w:hAnsi="Palatino Linotype" w:cs="Arial"/>
        </w:rPr>
        <w:t xml:space="preserve">en la Sesión Extraordinaria del Comité de Transparencia y Acceso a la Información Pública del Poder Judicial del Estado de México número 06/2018 </w:t>
      </w:r>
      <w:r w:rsidR="00AA24EF" w:rsidRPr="006D4301">
        <w:rPr>
          <w:rFonts w:ascii="Palatino Linotype" w:hAnsi="Palatino Linotype" w:cs="Arial"/>
        </w:rPr>
        <w:t>por un plazo de cinco años o bien en tanto no cause estado, por lo que</w:t>
      </w:r>
      <w:r w:rsidR="00532B51" w:rsidRPr="006D4301">
        <w:rPr>
          <w:rFonts w:ascii="Palatino Linotype" w:hAnsi="Palatino Linotype" w:cs="Arial"/>
        </w:rPr>
        <w:t xml:space="preserve">, este Órgano Garante considera conveniente obviar el análisis de la competencia por parte del </w:t>
      </w:r>
      <w:r w:rsidR="00532B51" w:rsidRPr="006D4301">
        <w:rPr>
          <w:rFonts w:ascii="Palatino Linotype" w:hAnsi="Palatino Linotype" w:cs="Arial"/>
          <w:b/>
        </w:rPr>
        <w:t>SUJETO OBLIGADO</w:t>
      </w:r>
      <w:r w:rsidR="00532B51" w:rsidRPr="006D4301">
        <w:rPr>
          <w:rFonts w:ascii="Palatino Linotype" w:hAnsi="Palatino Linotype" w:cs="Arial"/>
        </w:rPr>
        <w:t xml:space="preserve">, para generar, administrar o poseer la información solicitada, dado que éste ha asumido la misma, razón por la cual, se advierte que genera, administra y posee la información solicitada, ya que como se mencionó con anterioridad </w:t>
      </w:r>
      <w:r w:rsidR="00532B51" w:rsidRPr="006D4301">
        <w:rPr>
          <w:rFonts w:ascii="Palatino Linotype" w:hAnsi="Palatino Linotype" w:cs="Arial"/>
          <w:b/>
        </w:rPr>
        <w:t>EL SUJETO OBLIGADO</w:t>
      </w:r>
      <w:r w:rsidR="00532B51" w:rsidRPr="006D4301">
        <w:rPr>
          <w:rFonts w:ascii="Palatino Linotype" w:hAnsi="Palatino Linotype" w:cs="Arial"/>
        </w:rPr>
        <w:t xml:space="preserve"> a manera de Informe Justificado </w:t>
      </w:r>
      <w:r w:rsidR="009C4426" w:rsidRPr="006D4301">
        <w:rPr>
          <w:rFonts w:ascii="Palatino Linotype" w:hAnsi="Palatino Linotype" w:cs="Arial"/>
        </w:rPr>
        <w:t>informó de la reserva de la información remitiendo el Acuerdo de Clasificación con el que pretende sustentar su dicho</w:t>
      </w:r>
      <w:r w:rsidR="00532B51" w:rsidRPr="006D4301">
        <w:rPr>
          <w:rFonts w:ascii="Palatino Linotype" w:hAnsi="Palatino Linotype" w:cs="Arial"/>
        </w:rPr>
        <w:t>; lo anterior, implica que genera, posee</w:t>
      </w:r>
      <w:r w:rsidR="00A346E5" w:rsidRPr="006D4301">
        <w:rPr>
          <w:rFonts w:ascii="Palatino Linotype" w:hAnsi="Palatino Linotype" w:cs="Arial"/>
        </w:rPr>
        <w:t xml:space="preserve"> y/o</w:t>
      </w:r>
      <w:r w:rsidR="00532B51" w:rsidRPr="006D4301">
        <w:rPr>
          <w:rFonts w:ascii="Palatino Linotype" w:hAnsi="Palatino Linotype" w:cs="Arial"/>
        </w:rPr>
        <w:t xml:space="preserve"> administra la información solicitada.</w:t>
      </w:r>
    </w:p>
    <w:p w14:paraId="630E7675" w14:textId="77777777" w:rsidR="00532B51" w:rsidRPr="006D4301" w:rsidRDefault="00532B51" w:rsidP="00C40D5F">
      <w:pPr>
        <w:spacing w:line="360" w:lineRule="auto"/>
        <w:jc w:val="both"/>
        <w:rPr>
          <w:rFonts w:ascii="Palatino Linotype" w:hAnsi="Palatino Linotype" w:cs="Arial"/>
        </w:rPr>
      </w:pPr>
    </w:p>
    <w:p w14:paraId="3CE35254" w14:textId="77777777" w:rsidR="00532B51" w:rsidRPr="006D4301" w:rsidRDefault="00532B51" w:rsidP="00C40D5F">
      <w:pPr>
        <w:spacing w:line="360" w:lineRule="auto"/>
        <w:jc w:val="both"/>
        <w:rPr>
          <w:rFonts w:ascii="Palatino Linotype" w:hAnsi="Palatino Linotype" w:cs="Arial"/>
        </w:rPr>
      </w:pPr>
      <w:r w:rsidRPr="006D4301">
        <w:rPr>
          <w:rFonts w:ascii="Palatino Linotype" w:hAnsi="Palatino Linotype" w:cs="Arial"/>
        </w:rPr>
        <w:lastRenderedPageBreak/>
        <w:t>En efecto, toda vez que se pronunció sobre la información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 que a la letra dice:</w:t>
      </w:r>
    </w:p>
    <w:p w14:paraId="77DA2299" w14:textId="77777777" w:rsidR="00532B51" w:rsidRPr="006D4301" w:rsidRDefault="00532B51" w:rsidP="00C40D5F">
      <w:pPr>
        <w:spacing w:line="360" w:lineRule="auto"/>
        <w:jc w:val="both"/>
        <w:rPr>
          <w:rFonts w:ascii="Palatino Linotype" w:hAnsi="Palatino Linotype" w:cs="Arial"/>
        </w:rPr>
      </w:pPr>
    </w:p>
    <w:p w14:paraId="066E4FBB" w14:textId="77777777" w:rsidR="00532B51" w:rsidRPr="006D4301" w:rsidRDefault="00532B51" w:rsidP="00A346E5">
      <w:pPr>
        <w:ind w:left="709" w:right="757"/>
        <w:jc w:val="both"/>
        <w:rPr>
          <w:rFonts w:ascii="Palatino Linotype" w:hAnsi="Palatino Linotype" w:cs="Arial"/>
          <w:i/>
        </w:rPr>
      </w:pPr>
      <w:r w:rsidRPr="006D4301">
        <w:rPr>
          <w:rFonts w:ascii="Palatino Linotype" w:hAnsi="Palatino Linotype" w:cs="Arial"/>
          <w:i/>
        </w:rPr>
        <w:t>“</w:t>
      </w:r>
      <w:r w:rsidRPr="006D4301">
        <w:rPr>
          <w:rFonts w:ascii="Palatino Linotype" w:hAnsi="Palatino Linotype" w:cs="Arial"/>
          <w:b/>
          <w:i/>
        </w:rPr>
        <w:t>Artículo 12</w:t>
      </w:r>
      <w:r w:rsidRPr="006D4301">
        <w:rPr>
          <w:rFonts w:ascii="Palatino Linotype" w:hAnsi="Palatino Linotype" w:cs="Arial"/>
          <w:i/>
        </w:rPr>
        <w:t>. Quienes generen, recopilen, administren, manejen, procesen, archiven o conserven información pública serán responsables de la misma en los términos de las disposiciones jurídicas aplicables.</w:t>
      </w:r>
    </w:p>
    <w:p w14:paraId="50F56E0F" w14:textId="77777777" w:rsidR="00532B51" w:rsidRPr="006D4301" w:rsidRDefault="00532B51" w:rsidP="00A346E5">
      <w:pPr>
        <w:ind w:left="709" w:right="757"/>
        <w:jc w:val="both"/>
        <w:rPr>
          <w:rFonts w:ascii="Palatino Linotype" w:hAnsi="Palatino Linotype" w:cs="Arial"/>
          <w:i/>
        </w:rPr>
      </w:pPr>
    </w:p>
    <w:p w14:paraId="728C06F8" w14:textId="77777777" w:rsidR="00532B51" w:rsidRPr="006D4301" w:rsidRDefault="00532B51" w:rsidP="00A346E5">
      <w:pPr>
        <w:ind w:left="709" w:right="757"/>
        <w:jc w:val="both"/>
        <w:rPr>
          <w:rFonts w:ascii="Palatino Linotype" w:hAnsi="Palatino Linotype" w:cs="Arial"/>
        </w:rPr>
      </w:pPr>
      <w:r w:rsidRPr="006D4301">
        <w:rPr>
          <w:rFonts w:ascii="Palatino Linotype" w:hAnsi="Palatino Linotype" w:cs="Arial"/>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0F449EA" w14:textId="77777777" w:rsidR="00532B51" w:rsidRPr="006D4301" w:rsidRDefault="00532B51" w:rsidP="00C40D5F">
      <w:pPr>
        <w:spacing w:line="360" w:lineRule="auto"/>
        <w:jc w:val="both"/>
        <w:rPr>
          <w:rFonts w:ascii="Palatino Linotype" w:hAnsi="Palatino Linotype" w:cs="Arial"/>
        </w:rPr>
      </w:pPr>
    </w:p>
    <w:p w14:paraId="36C44630" w14:textId="77777777" w:rsidR="00532B51" w:rsidRPr="006D4301" w:rsidRDefault="00532B51" w:rsidP="00C40D5F">
      <w:pPr>
        <w:spacing w:line="360" w:lineRule="auto"/>
        <w:jc w:val="both"/>
        <w:rPr>
          <w:rFonts w:ascii="Palatino Linotype" w:hAnsi="Palatino Linotype" w:cs="Arial"/>
        </w:rPr>
      </w:pPr>
      <w:r w:rsidRPr="006D4301">
        <w:rPr>
          <w:rFonts w:ascii="Palatino Linotype" w:hAnsi="Palatino Linotype" w:cs="Arial"/>
        </w:rPr>
        <w:t xml:space="preserve">De hecho, el estudio de la naturaleza jurídica de la información pública solicitada, tiene por objeto determinar si ésta la genera, posee o administra </w:t>
      </w:r>
      <w:r w:rsidRPr="006D4301">
        <w:rPr>
          <w:rFonts w:ascii="Palatino Linotype" w:hAnsi="Palatino Linotype" w:cs="Arial"/>
          <w:b/>
        </w:rPr>
        <w:t>EL SUJETO OBLIGADO</w:t>
      </w:r>
      <w:r w:rsidRPr="006D4301">
        <w:rPr>
          <w:rFonts w:ascii="Palatino Linotype" w:hAnsi="Palatino Linotype" w:cs="Arial"/>
        </w:rPr>
        <w:t>; sin embargo, en aquellos casos en que este la asume, ello implica que la genera, posee o administra; por consiguiente, a nada práctico nos conduciría su estudio, ya que se insiste la información pública solicitada, ya fue asumida por éste.</w:t>
      </w:r>
    </w:p>
    <w:p w14:paraId="22C5716A" w14:textId="77777777" w:rsidR="00532B51" w:rsidRPr="006D4301" w:rsidRDefault="00532B51" w:rsidP="00C40D5F">
      <w:pPr>
        <w:spacing w:line="360" w:lineRule="auto"/>
        <w:jc w:val="both"/>
        <w:rPr>
          <w:rFonts w:ascii="Palatino Linotype" w:hAnsi="Palatino Linotype" w:cs="Arial"/>
        </w:rPr>
      </w:pPr>
    </w:p>
    <w:p w14:paraId="48A4C35F" w14:textId="491140D8" w:rsidR="002C5DBA" w:rsidRPr="006D4301" w:rsidRDefault="00532B51" w:rsidP="00C40D5F">
      <w:pPr>
        <w:spacing w:line="360" w:lineRule="auto"/>
        <w:jc w:val="both"/>
        <w:rPr>
          <w:rFonts w:ascii="Palatino Linotype" w:hAnsi="Palatino Linotype" w:cs="Arial"/>
        </w:rPr>
      </w:pPr>
      <w:r w:rsidRPr="006D4301">
        <w:rPr>
          <w:rFonts w:ascii="Palatino Linotype" w:hAnsi="Palatino Linotype" w:cs="Arial"/>
        </w:rPr>
        <w:t xml:space="preserve">Ahora bien, del análisis de la información remitida por </w:t>
      </w:r>
      <w:r w:rsidRPr="006D4301">
        <w:rPr>
          <w:rFonts w:ascii="Palatino Linotype" w:hAnsi="Palatino Linotype" w:cs="Arial"/>
          <w:b/>
        </w:rPr>
        <w:t>EL SUJETO OBLIGADO</w:t>
      </w:r>
      <w:r w:rsidRPr="006D4301">
        <w:rPr>
          <w:rFonts w:ascii="Palatino Linotype" w:hAnsi="Palatino Linotype" w:cs="Arial"/>
        </w:rPr>
        <w:t xml:space="preserve"> </w:t>
      </w:r>
      <w:r w:rsidR="00C335AD" w:rsidRPr="006D4301">
        <w:rPr>
          <w:rFonts w:ascii="Palatino Linotype" w:hAnsi="Palatino Linotype" w:cs="Arial"/>
        </w:rPr>
        <w:t xml:space="preserve">consistente en el Acuerdo SE/06/2018/08 </w:t>
      </w:r>
      <w:r w:rsidR="00B77D1F" w:rsidRPr="006D4301">
        <w:rPr>
          <w:rFonts w:ascii="Palatino Linotype" w:hAnsi="Palatino Linotype" w:cs="Arial"/>
        </w:rPr>
        <w:t xml:space="preserve">dictado en el Acta de Sesión Extraordinaria del Comité de Transparencia y Acceso a la Información Pública del Poder Judicial del Estado de México número 06/2018 de fecha once de abril de dos mil dieciocho, por medio del cual se clasifica como información reservada el expediente 1371/2017, radicado en el Juzgado Segundo Familiar de Tlalnepantla, por un plazo de cinco años </w:t>
      </w:r>
      <w:r w:rsidR="00B77D1F" w:rsidRPr="006D4301">
        <w:rPr>
          <w:rFonts w:ascii="Palatino Linotype" w:hAnsi="Palatino Linotype" w:cs="Arial"/>
        </w:rPr>
        <w:lastRenderedPageBreak/>
        <w:t xml:space="preserve">o bien en tanto no cause estado; </w:t>
      </w:r>
      <w:r w:rsidRPr="006D4301">
        <w:rPr>
          <w:rFonts w:ascii="Palatino Linotype" w:hAnsi="Palatino Linotype" w:cs="Arial"/>
        </w:rPr>
        <w:t>se advierte</w:t>
      </w:r>
      <w:r w:rsidR="00B77D1F" w:rsidRPr="006D4301">
        <w:rPr>
          <w:rFonts w:ascii="Palatino Linotype" w:hAnsi="Palatino Linotype" w:cs="Arial"/>
        </w:rPr>
        <w:t xml:space="preserve"> que</w:t>
      </w:r>
      <w:r w:rsidRPr="006D4301">
        <w:rPr>
          <w:rFonts w:ascii="Palatino Linotype" w:hAnsi="Palatino Linotype" w:cs="Arial"/>
        </w:rPr>
        <w:t xml:space="preserve"> </w:t>
      </w:r>
      <w:r w:rsidR="00B77D1F" w:rsidRPr="006D4301">
        <w:rPr>
          <w:rFonts w:ascii="Palatino Linotype" w:hAnsi="Palatino Linotype" w:cs="Arial"/>
        </w:rPr>
        <w:t xml:space="preserve">éste </w:t>
      </w:r>
      <w:r w:rsidRPr="006D4301">
        <w:rPr>
          <w:rFonts w:ascii="Palatino Linotype" w:hAnsi="Palatino Linotype" w:cs="Arial"/>
        </w:rPr>
        <w:t>no cumple con las formalidades que en materia de acceso a la información pública y protección de datos la Ley señala</w:t>
      </w:r>
      <w:r w:rsidR="00B77D1F" w:rsidRPr="006D4301">
        <w:rPr>
          <w:rFonts w:ascii="Palatino Linotype" w:hAnsi="Palatino Linotype" w:cs="Arial"/>
        </w:rPr>
        <w:t>.</w:t>
      </w:r>
    </w:p>
    <w:p w14:paraId="608C4DFA" w14:textId="77777777" w:rsidR="00B77D1F" w:rsidRPr="006D4301" w:rsidRDefault="00B77D1F" w:rsidP="00C40D5F">
      <w:pPr>
        <w:spacing w:line="360" w:lineRule="auto"/>
        <w:jc w:val="both"/>
        <w:rPr>
          <w:rFonts w:ascii="Palatino Linotype" w:hAnsi="Palatino Linotype" w:cs="Arial"/>
        </w:rPr>
      </w:pPr>
    </w:p>
    <w:p w14:paraId="288D0DEB" w14:textId="3C9E6216" w:rsidR="001A6103" w:rsidRPr="006D4301" w:rsidRDefault="001A6103" w:rsidP="00C40D5F">
      <w:pPr>
        <w:spacing w:line="360" w:lineRule="auto"/>
        <w:jc w:val="both"/>
        <w:rPr>
          <w:rFonts w:ascii="Palatino Linotype" w:hAnsi="Palatino Linotype" w:cs="Arial"/>
          <w:lang w:eastAsia="es-MX"/>
        </w:rPr>
      </w:pPr>
      <w:r w:rsidRPr="006D4301">
        <w:rPr>
          <w:rFonts w:ascii="Palatino Linotype" w:hAnsi="Palatino Linotype" w:cs="Arial"/>
          <w:lang w:eastAsia="es-MX"/>
        </w:rPr>
        <w:t>Lo anterior obedece a que de la concatenación de los fundamentos en los que sustenta su Acuerdo, es posible deducir que el derecho a la información en posesión de las autoridades, podrá restringirse excepcionalmente por causas especificas contempladas en el catálogo de hipótesis previstas, entre ellas, que la información solicitada corresponda a actuaciones, diligencias o constancias propias de un juicio o procedimiento administrativo materialmente jurisdiccional, que se encuentre en trámite y que la publicación de las mismas vulnere la conducción del expediente de que se trate.</w:t>
      </w:r>
    </w:p>
    <w:p w14:paraId="465BA6D8" w14:textId="77777777" w:rsidR="001A6103" w:rsidRPr="006D4301" w:rsidRDefault="001A6103" w:rsidP="00C40D5F">
      <w:pPr>
        <w:spacing w:line="360" w:lineRule="auto"/>
        <w:jc w:val="both"/>
        <w:rPr>
          <w:rFonts w:ascii="Palatino Linotype" w:hAnsi="Palatino Linotype" w:cs="Arial"/>
          <w:lang w:eastAsia="es-MX"/>
        </w:rPr>
      </w:pPr>
    </w:p>
    <w:p w14:paraId="451C8855" w14:textId="77777777" w:rsidR="001A6103" w:rsidRPr="006D4301" w:rsidRDefault="001A6103" w:rsidP="00C40D5F">
      <w:pPr>
        <w:spacing w:line="360" w:lineRule="auto"/>
        <w:jc w:val="both"/>
        <w:rPr>
          <w:rFonts w:ascii="Palatino Linotype" w:hAnsi="Palatino Linotype" w:cs="Arial"/>
          <w:lang w:eastAsia="es-MX"/>
        </w:rPr>
      </w:pPr>
      <w:r w:rsidRPr="006D4301">
        <w:rPr>
          <w:rFonts w:ascii="Palatino Linotype" w:hAnsi="Palatino Linotype" w:cs="Arial"/>
          <w:lang w:eastAsia="es-MX"/>
        </w:rPr>
        <w:t>Bajo la óptica del principio constitucional de máxima publicidad en contraste con las excepciones legales aplicables al mismo, se deduce que el objetivo del supuesto jurídico que se actualiza, trasciende al eficaz mantenimiento de los procesos jurisdiccionales desde el ámbito formal con la integración de un expediente que contenga la documentación relativa a los actos procesales, y desde el ámbito material con el cumplimiento de las decisiones judiciales.</w:t>
      </w:r>
    </w:p>
    <w:p w14:paraId="72A6F2E0" w14:textId="77777777" w:rsidR="001A6103" w:rsidRPr="006D4301" w:rsidRDefault="001A6103" w:rsidP="00C40D5F">
      <w:pPr>
        <w:spacing w:line="360" w:lineRule="auto"/>
        <w:jc w:val="both"/>
        <w:rPr>
          <w:rFonts w:ascii="Palatino Linotype" w:hAnsi="Palatino Linotype" w:cs="Arial"/>
          <w:lang w:eastAsia="es-MX"/>
        </w:rPr>
      </w:pPr>
    </w:p>
    <w:p w14:paraId="38D3089E" w14:textId="6199F72B" w:rsidR="001A6103" w:rsidRPr="006D4301" w:rsidRDefault="001A6103" w:rsidP="00C40D5F">
      <w:pPr>
        <w:spacing w:line="360" w:lineRule="auto"/>
        <w:jc w:val="both"/>
        <w:rPr>
          <w:rFonts w:ascii="Palatino Linotype" w:hAnsi="Palatino Linotype" w:cs="Arial"/>
          <w:lang w:eastAsia="es-MX"/>
        </w:rPr>
      </w:pPr>
      <w:r w:rsidRPr="006D4301">
        <w:rPr>
          <w:rFonts w:ascii="Palatino Linotype" w:hAnsi="Palatino Linotype" w:cs="Arial"/>
          <w:lang w:eastAsia="es-MX"/>
        </w:rPr>
        <w:t>Concluyendo de ello, la imposibilidad de remitir la información solicitada, clasificándola entonces como reservada por cinco años o hasta en tanto dejen de subsistir las causales de la reserva.</w:t>
      </w:r>
    </w:p>
    <w:p w14:paraId="46E15E9D" w14:textId="77777777" w:rsidR="001A6103" w:rsidRPr="006D4301" w:rsidRDefault="001A6103" w:rsidP="00C40D5F">
      <w:pPr>
        <w:spacing w:line="360" w:lineRule="auto"/>
        <w:jc w:val="both"/>
        <w:rPr>
          <w:rFonts w:ascii="Palatino Linotype" w:hAnsi="Palatino Linotype" w:cs="Arial"/>
          <w:lang w:eastAsia="es-MX"/>
        </w:rPr>
      </w:pPr>
    </w:p>
    <w:p w14:paraId="4CB00EA6" w14:textId="367B1FFF" w:rsidR="00B77D1F" w:rsidRPr="006D4301" w:rsidRDefault="00B77D1F" w:rsidP="00C40D5F">
      <w:pPr>
        <w:spacing w:line="360" w:lineRule="auto"/>
        <w:jc w:val="both"/>
        <w:rPr>
          <w:rFonts w:ascii="Palatino Linotype" w:hAnsi="Palatino Linotype" w:cs="Arial"/>
          <w:lang w:eastAsia="es-MX"/>
        </w:rPr>
      </w:pPr>
      <w:r w:rsidRPr="006D4301">
        <w:rPr>
          <w:rFonts w:ascii="Palatino Linotype" w:hAnsi="Palatino Linotype" w:cs="Arial"/>
          <w:lang w:eastAsia="es-MX"/>
        </w:rPr>
        <w:t xml:space="preserve">Entonces, una vez aparecida una causal de reserva, </w:t>
      </w:r>
      <w:r w:rsidRPr="006D4301">
        <w:rPr>
          <w:rFonts w:ascii="Palatino Linotype" w:hAnsi="Palatino Linotype" w:cs="Arial"/>
          <w:b/>
          <w:lang w:eastAsia="es-MX"/>
        </w:rPr>
        <w:t>EL SUJETO OBLIGADO</w:t>
      </w:r>
      <w:r w:rsidRPr="006D4301">
        <w:rPr>
          <w:rFonts w:ascii="Palatino Linotype" w:hAnsi="Palatino Linotype" w:cs="Arial"/>
          <w:lang w:eastAsia="es-MX"/>
        </w:rPr>
        <w:t xml:space="preserve"> debió haber remitido el Acuerdo del Comité de Transparencia en términos de lo señalado en </w:t>
      </w:r>
      <w:r w:rsidR="00C40D5F" w:rsidRPr="006D4301">
        <w:rPr>
          <w:rFonts w:ascii="Palatino Linotype" w:hAnsi="Palatino Linotype" w:cs="Arial"/>
          <w:lang w:eastAsia="es-MX"/>
        </w:rPr>
        <w:lastRenderedPageBreak/>
        <w:t xml:space="preserve">los </w:t>
      </w:r>
      <w:r w:rsidRPr="006D4301">
        <w:rPr>
          <w:rFonts w:ascii="Palatino Linotype" w:hAnsi="Palatino Linotype" w:cs="Arial"/>
          <w:lang w:eastAsia="es-MX"/>
        </w:rPr>
        <w:t xml:space="preserve">artículos 91 y 140, fracciones VI, VIII y X de la Ley de Transparencia y Acceso a la Información Pública del Estado de México y Municipios, con relación en el numeral Vigésimo Noveno de los Lineamientos Generales en Materia de Clasificación y Desclasificación de la Información así como para la Elaboración de Versiones Públicas, en el que sustentara de manera fundada y motivada la reserva de la información que se requirió, en el que precisara que la divulgación de información lesionaba el interés jurídicamente protegido por la Ley, y que el menoscabo o daño que puede producirse con la publicidad de la misma  es mayor que el interés de conocerla, ello a través de la aplicación de la prueba del daño y de conformidad con lo </w:t>
      </w:r>
      <w:r w:rsidRPr="006D4301">
        <w:rPr>
          <w:rFonts w:ascii="Palatino Linotype" w:hAnsi="Palatino Linotype" w:cs="Arial"/>
        </w:rPr>
        <w:t xml:space="preserve">dispuesto en el numeral 168 fracción III de la Ley de Transparencia y Acceso a la Información Pública del Estado de México y Municipios ponerlo a disposición del ahora </w:t>
      </w:r>
      <w:r w:rsidRPr="006D4301">
        <w:rPr>
          <w:rFonts w:ascii="Palatino Linotype" w:hAnsi="Palatino Linotype" w:cs="Arial"/>
          <w:b/>
        </w:rPr>
        <w:t>RECURRENTE</w:t>
      </w:r>
      <w:r w:rsidRPr="006D4301">
        <w:rPr>
          <w:rFonts w:ascii="Palatino Linotype" w:hAnsi="Palatino Linotype" w:cs="Arial"/>
        </w:rPr>
        <w:t>:</w:t>
      </w:r>
    </w:p>
    <w:p w14:paraId="192ED864" w14:textId="77777777" w:rsidR="00B77D1F" w:rsidRPr="006D4301" w:rsidRDefault="00B77D1F" w:rsidP="00C40D5F">
      <w:pPr>
        <w:spacing w:line="360" w:lineRule="auto"/>
        <w:jc w:val="both"/>
        <w:rPr>
          <w:rFonts w:ascii="Palatino Linotype" w:hAnsi="Palatino Linotype" w:cs="Arial"/>
          <w:b/>
          <w:i/>
          <w:lang w:eastAsia="es-MX"/>
        </w:rPr>
      </w:pPr>
    </w:p>
    <w:p w14:paraId="35302A5A" w14:textId="77777777" w:rsidR="00B77D1F" w:rsidRPr="006D4301" w:rsidRDefault="00B77D1F" w:rsidP="00C40D5F">
      <w:pPr>
        <w:ind w:left="709" w:right="757"/>
        <w:jc w:val="both"/>
        <w:rPr>
          <w:rFonts w:ascii="Palatino Linotype" w:hAnsi="Palatino Linotype" w:cs="Arial"/>
          <w:i/>
          <w:sz w:val="22"/>
          <w:lang w:eastAsia="es-MX"/>
        </w:rPr>
      </w:pPr>
      <w:r w:rsidRPr="006D4301">
        <w:rPr>
          <w:rFonts w:ascii="Palatino Linotype" w:hAnsi="Palatino Linotype" w:cs="Arial"/>
          <w:i/>
          <w:sz w:val="22"/>
          <w:lang w:eastAsia="es-MX"/>
        </w:rPr>
        <w:t>“</w:t>
      </w:r>
      <w:r w:rsidRPr="006D4301">
        <w:rPr>
          <w:rFonts w:ascii="Palatino Linotype" w:hAnsi="Palatino Linotype" w:cs="Arial"/>
          <w:b/>
          <w:i/>
          <w:sz w:val="22"/>
          <w:lang w:eastAsia="es-MX"/>
        </w:rPr>
        <w:t>Artículo 168</w:t>
      </w:r>
      <w:r w:rsidRPr="006D4301">
        <w:rPr>
          <w:rFonts w:ascii="Palatino Linotype" w:hAnsi="Palatino Linotype" w:cs="Arial"/>
          <w:i/>
          <w:sz w:val="22"/>
          <w:lang w:eastAsia="es-MX"/>
        </w:rPr>
        <w:t>. En caso de que los sujetos obligados consideren que los documentos o la información deban ser clasificados, se sujetará a lo siguiente:</w:t>
      </w:r>
    </w:p>
    <w:p w14:paraId="13D5971D" w14:textId="77777777" w:rsidR="00B77D1F" w:rsidRPr="006D4301" w:rsidRDefault="00B77D1F" w:rsidP="00C40D5F">
      <w:pPr>
        <w:ind w:left="709" w:right="757"/>
        <w:jc w:val="both"/>
        <w:rPr>
          <w:rFonts w:ascii="Palatino Linotype" w:hAnsi="Palatino Linotype" w:cs="Arial"/>
          <w:i/>
          <w:sz w:val="22"/>
          <w:lang w:eastAsia="es-MX"/>
        </w:rPr>
      </w:pPr>
    </w:p>
    <w:p w14:paraId="0412F3E7" w14:textId="77777777" w:rsidR="00B77D1F" w:rsidRPr="006D4301" w:rsidRDefault="00B77D1F" w:rsidP="00C40D5F">
      <w:pPr>
        <w:ind w:left="709" w:right="757"/>
        <w:jc w:val="both"/>
        <w:rPr>
          <w:rFonts w:ascii="Palatino Linotype" w:hAnsi="Palatino Linotype" w:cs="Arial"/>
          <w:i/>
          <w:sz w:val="22"/>
          <w:lang w:eastAsia="es-MX"/>
        </w:rPr>
      </w:pPr>
      <w:r w:rsidRPr="006D4301">
        <w:rPr>
          <w:rFonts w:ascii="Palatino Linotype" w:hAnsi="Palatino Linotype" w:cs="Arial"/>
          <w:i/>
          <w:sz w:val="22"/>
          <w:lang w:eastAsia="es-MX"/>
        </w:rPr>
        <w:t>I. El Área deberá remitir la solicitud, así como un escrito en el que funde y motive la clasificación al Comité de Transparencia, mismo que deberá resolver para:</w:t>
      </w:r>
    </w:p>
    <w:p w14:paraId="66239984" w14:textId="77777777" w:rsidR="00B77D1F" w:rsidRPr="006D4301" w:rsidRDefault="00B77D1F" w:rsidP="00C40D5F">
      <w:pPr>
        <w:ind w:left="709" w:right="757"/>
        <w:jc w:val="both"/>
        <w:rPr>
          <w:rFonts w:ascii="Palatino Linotype" w:hAnsi="Palatino Linotype" w:cs="Arial"/>
          <w:i/>
          <w:sz w:val="22"/>
          <w:lang w:eastAsia="es-MX"/>
        </w:rPr>
      </w:pPr>
    </w:p>
    <w:p w14:paraId="7EC54A6B" w14:textId="77777777" w:rsidR="00B77D1F" w:rsidRPr="006D4301" w:rsidRDefault="00B77D1F" w:rsidP="00C40D5F">
      <w:pPr>
        <w:ind w:right="757" w:firstLine="708"/>
        <w:jc w:val="both"/>
        <w:rPr>
          <w:rFonts w:ascii="Palatino Linotype" w:hAnsi="Palatino Linotype" w:cs="Arial"/>
          <w:i/>
          <w:sz w:val="22"/>
          <w:lang w:eastAsia="es-MX"/>
        </w:rPr>
      </w:pPr>
      <w:r w:rsidRPr="006D4301">
        <w:rPr>
          <w:rFonts w:ascii="Palatino Linotype" w:hAnsi="Palatino Linotype" w:cs="Arial"/>
          <w:i/>
          <w:sz w:val="22"/>
          <w:lang w:eastAsia="es-MX"/>
        </w:rPr>
        <w:t>a) Confirmar la clasificación;</w:t>
      </w:r>
    </w:p>
    <w:p w14:paraId="71C4F988" w14:textId="77777777" w:rsidR="00B77D1F" w:rsidRPr="006D4301" w:rsidRDefault="00B77D1F" w:rsidP="00C40D5F">
      <w:pPr>
        <w:ind w:left="709" w:right="757"/>
        <w:jc w:val="both"/>
        <w:rPr>
          <w:rFonts w:ascii="Palatino Linotype" w:hAnsi="Palatino Linotype" w:cs="Arial"/>
          <w:i/>
          <w:sz w:val="22"/>
          <w:lang w:eastAsia="es-MX"/>
        </w:rPr>
      </w:pPr>
      <w:r w:rsidRPr="006D4301">
        <w:rPr>
          <w:rFonts w:ascii="Palatino Linotype" w:hAnsi="Palatino Linotype" w:cs="Arial"/>
          <w:i/>
          <w:sz w:val="22"/>
          <w:lang w:eastAsia="es-MX"/>
        </w:rPr>
        <w:t xml:space="preserve">b) Modificar. </w:t>
      </w:r>
      <w:proofErr w:type="gramStart"/>
      <w:r w:rsidRPr="006D4301">
        <w:rPr>
          <w:rFonts w:ascii="Palatino Linotype" w:hAnsi="Palatino Linotype" w:cs="Arial"/>
          <w:i/>
          <w:sz w:val="22"/>
          <w:lang w:eastAsia="es-MX"/>
        </w:rPr>
        <w:t>la</w:t>
      </w:r>
      <w:proofErr w:type="gramEnd"/>
      <w:r w:rsidRPr="006D4301">
        <w:rPr>
          <w:rFonts w:ascii="Palatino Linotype" w:hAnsi="Palatino Linotype" w:cs="Arial"/>
          <w:i/>
          <w:sz w:val="22"/>
          <w:lang w:eastAsia="es-MX"/>
        </w:rPr>
        <w:t xml:space="preserve"> clasificación y otorgar total o parcialmente el acceso a la información; y</w:t>
      </w:r>
    </w:p>
    <w:p w14:paraId="2CA5D09E" w14:textId="77777777" w:rsidR="00B77D1F" w:rsidRPr="006D4301" w:rsidRDefault="00B77D1F" w:rsidP="00C40D5F">
      <w:pPr>
        <w:ind w:right="757" w:firstLine="708"/>
        <w:jc w:val="both"/>
        <w:rPr>
          <w:rFonts w:ascii="Palatino Linotype" w:hAnsi="Palatino Linotype" w:cs="Arial"/>
          <w:i/>
          <w:sz w:val="22"/>
          <w:lang w:eastAsia="es-MX"/>
        </w:rPr>
      </w:pPr>
      <w:r w:rsidRPr="006D4301">
        <w:rPr>
          <w:rFonts w:ascii="Palatino Linotype" w:hAnsi="Palatino Linotype" w:cs="Arial"/>
          <w:i/>
          <w:sz w:val="22"/>
          <w:lang w:eastAsia="es-MX"/>
        </w:rPr>
        <w:t>c) Revocar la clasificación y conceder el acceso a la información.</w:t>
      </w:r>
    </w:p>
    <w:p w14:paraId="7040FAC3" w14:textId="77777777" w:rsidR="00B77D1F" w:rsidRPr="006D4301" w:rsidRDefault="00B77D1F" w:rsidP="00C40D5F">
      <w:pPr>
        <w:ind w:left="709" w:right="757" w:firstLine="707"/>
        <w:jc w:val="both"/>
        <w:rPr>
          <w:rFonts w:ascii="Palatino Linotype" w:hAnsi="Palatino Linotype" w:cs="Arial"/>
          <w:i/>
          <w:sz w:val="22"/>
          <w:lang w:eastAsia="es-MX"/>
        </w:rPr>
      </w:pPr>
    </w:p>
    <w:p w14:paraId="07E101FB" w14:textId="77777777" w:rsidR="00B77D1F" w:rsidRPr="006D4301" w:rsidRDefault="00B77D1F" w:rsidP="00C40D5F">
      <w:pPr>
        <w:ind w:left="709" w:right="757"/>
        <w:jc w:val="both"/>
        <w:rPr>
          <w:rFonts w:ascii="Palatino Linotype" w:hAnsi="Palatino Linotype" w:cs="Arial"/>
          <w:i/>
          <w:sz w:val="22"/>
          <w:lang w:eastAsia="es-MX"/>
        </w:rPr>
      </w:pPr>
      <w:r w:rsidRPr="006D4301">
        <w:rPr>
          <w:rFonts w:ascii="Palatino Linotype" w:hAnsi="Palatino Linotype" w:cs="Arial"/>
          <w:i/>
          <w:sz w:val="22"/>
          <w:lang w:eastAsia="es-MX"/>
        </w:rPr>
        <w:t>II. El Comité de Transparencia podrá tener acceso a la información que esté en poder del Área correspondiente, de la cual se haya solicitado su clasificación; y</w:t>
      </w:r>
    </w:p>
    <w:p w14:paraId="5E15A677" w14:textId="77777777" w:rsidR="00B77D1F" w:rsidRPr="006D4301" w:rsidRDefault="00B77D1F" w:rsidP="00C40D5F">
      <w:pPr>
        <w:ind w:left="709" w:right="757"/>
        <w:jc w:val="both"/>
        <w:rPr>
          <w:rFonts w:ascii="Palatino Linotype" w:hAnsi="Palatino Linotype" w:cs="Arial"/>
          <w:b/>
          <w:i/>
          <w:sz w:val="22"/>
          <w:lang w:eastAsia="es-MX"/>
        </w:rPr>
      </w:pPr>
    </w:p>
    <w:p w14:paraId="7FA00A7A" w14:textId="77777777" w:rsidR="00B77D1F" w:rsidRPr="006D4301" w:rsidRDefault="00B77D1F" w:rsidP="00C40D5F">
      <w:pPr>
        <w:ind w:left="709" w:right="757"/>
        <w:jc w:val="both"/>
        <w:rPr>
          <w:rFonts w:ascii="Palatino Linotype" w:hAnsi="Palatino Linotype" w:cs="Arial"/>
          <w:b/>
          <w:i/>
          <w:sz w:val="22"/>
          <w:lang w:eastAsia="es-MX"/>
        </w:rPr>
      </w:pPr>
      <w:r w:rsidRPr="006D4301">
        <w:rPr>
          <w:rFonts w:ascii="Palatino Linotype" w:hAnsi="Palatino Linotype" w:cs="Arial"/>
          <w:b/>
          <w:i/>
          <w:sz w:val="22"/>
          <w:lang w:eastAsia="es-MX"/>
        </w:rPr>
        <w:t>III. La resolución del Comité de Transparencia será notificada al interesado en el plazo de respuesta a la solicitud que establece esta Ley.”</w:t>
      </w:r>
    </w:p>
    <w:p w14:paraId="39BEF610" w14:textId="77777777" w:rsidR="00B77D1F" w:rsidRPr="006D4301" w:rsidRDefault="00B77D1F" w:rsidP="00C40D5F">
      <w:pPr>
        <w:spacing w:line="360" w:lineRule="auto"/>
        <w:jc w:val="both"/>
        <w:rPr>
          <w:rFonts w:ascii="Palatino Linotype" w:hAnsi="Palatino Linotype" w:cs="Arial"/>
          <w:lang w:eastAsia="es-MX"/>
        </w:rPr>
      </w:pPr>
    </w:p>
    <w:p w14:paraId="6DF29482" w14:textId="77777777" w:rsidR="00B77D1F" w:rsidRPr="006D4301" w:rsidRDefault="00B77D1F" w:rsidP="00C40D5F">
      <w:pPr>
        <w:autoSpaceDE w:val="0"/>
        <w:autoSpaceDN w:val="0"/>
        <w:adjustRightInd w:val="0"/>
        <w:spacing w:line="360" w:lineRule="auto"/>
        <w:jc w:val="both"/>
        <w:rPr>
          <w:rFonts w:ascii="Palatino Linotype" w:hAnsi="Palatino Linotype"/>
        </w:rPr>
      </w:pPr>
      <w:r w:rsidRPr="006D4301">
        <w:rPr>
          <w:rFonts w:ascii="Palatino Linotype" w:hAnsi="Palatino Linotype" w:cs="Arial"/>
        </w:rPr>
        <w:t>Así, tenemos que el artículo 5, párrafo vigésimo segundo, fracción I de la Constitución Política del Estado Libre y Soberano de México dispone:</w:t>
      </w:r>
    </w:p>
    <w:p w14:paraId="0E38311F" w14:textId="77777777" w:rsidR="00B77D1F" w:rsidRPr="006D4301" w:rsidRDefault="00B77D1F" w:rsidP="00C40D5F">
      <w:pPr>
        <w:pStyle w:val="Textoindependiente2"/>
        <w:spacing w:after="0" w:line="360" w:lineRule="auto"/>
        <w:contextualSpacing/>
        <w:jc w:val="both"/>
        <w:rPr>
          <w:rFonts w:ascii="Palatino Linotype" w:hAnsi="Palatino Linotype" w:cs="Arial"/>
          <w:b/>
          <w:i/>
        </w:rPr>
      </w:pPr>
    </w:p>
    <w:p w14:paraId="1CC12956" w14:textId="77777777" w:rsidR="00B77D1F" w:rsidRPr="006D4301" w:rsidRDefault="00B77D1F" w:rsidP="00C40D5F">
      <w:pPr>
        <w:pStyle w:val="Textoindependiente2"/>
        <w:spacing w:after="0" w:line="240" w:lineRule="auto"/>
        <w:ind w:left="709" w:right="757"/>
        <w:contextualSpacing/>
        <w:jc w:val="both"/>
        <w:rPr>
          <w:rFonts w:ascii="Palatino Linotype" w:hAnsi="Palatino Linotype" w:cs="Arial"/>
          <w:b/>
          <w:i/>
          <w:sz w:val="22"/>
        </w:rPr>
      </w:pPr>
      <w:r w:rsidRPr="006D4301">
        <w:rPr>
          <w:rFonts w:ascii="Palatino Linotype" w:hAnsi="Palatino Linotype" w:cs="Arial"/>
          <w:b/>
          <w:i/>
          <w:sz w:val="22"/>
        </w:rPr>
        <w:lastRenderedPageBreak/>
        <w:t>“Artículo 5.-...</w:t>
      </w:r>
    </w:p>
    <w:p w14:paraId="395B8F20" w14:textId="77777777" w:rsidR="00B77D1F" w:rsidRPr="006D4301" w:rsidRDefault="00B77D1F" w:rsidP="00C40D5F">
      <w:pPr>
        <w:pStyle w:val="Textoindependiente2"/>
        <w:spacing w:after="0" w:line="240" w:lineRule="auto"/>
        <w:ind w:left="709" w:right="757"/>
        <w:contextualSpacing/>
        <w:jc w:val="both"/>
        <w:rPr>
          <w:rFonts w:ascii="Palatino Linotype" w:hAnsi="Palatino Linotype" w:cs="Arial"/>
          <w:i/>
          <w:sz w:val="22"/>
        </w:rPr>
      </w:pPr>
      <w:r w:rsidRPr="006D4301">
        <w:rPr>
          <w:rFonts w:ascii="Palatino Linotype" w:hAnsi="Palatino Linotype" w:cs="Arial"/>
          <w:i/>
          <w:sz w:val="22"/>
        </w:rPr>
        <w:t>...</w:t>
      </w:r>
    </w:p>
    <w:p w14:paraId="088E9206" w14:textId="77777777" w:rsidR="00B77D1F" w:rsidRPr="006D4301" w:rsidRDefault="00B77D1F" w:rsidP="00C40D5F">
      <w:pPr>
        <w:pStyle w:val="Textoindependiente2"/>
        <w:spacing w:after="0" w:line="240" w:lineRule="auto"/>
        <w:ind w:left="709" w:right="757"/>
        <w:contextualSpacing/>
        <w:jc w:val="both"/>
        <w:rPr>
          <w:rFonts w:ascii="Palatino Linotype" w:hAnsi="Palatino Linotype" w:cs="Arial"/>
          <w:i/>
          <w:sz w:val="22"/>
        </w:rPr>
      </w:pPr>
      <w:r w:rsidRPr="006D4301">
        <w:rPr>
          <w:rFonts w:ascii="Palatino Linotype" w:hAnsi="Palatino Linotype" w:cs="Arial"/>
          <w:i/>
          <w:sz w:val="22"/>
        </w:rPr>
        <w:t>Este derecho se regirá por los siguientes principios y bases siguientes:</w:t>
      </w:r>
    </w:p>
    <w:p w14:paraId="6084AA06" w14:textId="77777777" w:rsidR="00B77D1F" w:rsidRPr="006D4301" w:rsidRDefault="00B77D1F" w:rsidP="00C40D5F">
      <w:pPr>
        <w:pStyle w:val="Textoindependiente2"/>
        <w:spacing w:after="0" w:line="240" w:lineRule="auto"/>
        <w:ind w:left="709" w:right="757"/>
        <w:contextualSpacing/>
        <w:jc w:val="both"/>
        <w:rPr>
          <w:rFonts w:ascii="Palatino Linotype" w:hAnsi="Palatino Linotype" w:cs="Arial"/>
          <w:i/>
          <w:sz w:val="22"/>
        </w:rPr>
      </w:pPr>
    </w:p>
    <w:p w14:paraId="5C7B8AB5" w14:textId="77777777" w:rsidR="00B77D1F" w:rsidRPr="006D4301" w:rsidRDefault="00B77D1F" w:rsidP="00C40D5F">
      <w:pPr>
        <w:pStyle w:val="Textoindependiente2"/>
        <w:spacing w:after="0" w:line="240" w:lineRule="auto"/>
        <w:ind w:left="709" w:right="757"/>
        <w:contextualSpacing/>
        <w:jc w:val="both"/>
        <w:rPr>
          <w:rFonts w:ascii="Palatino Linotype" w:hAnsi="Palatino Linotype" w:cs="Arial"/>
          <w:i/>
          <w:sz w:val="22"/>
        </w:rPr>
      </w:pPr>
      <w:r w:rsidRPr="006D4301">
        <w:rPr>
          <w:rFonts w:ascii="Palatino Linotype" w:hAnsi="Palatino Linotype" w:cs="Arial"/>
          <w:i/>
          <w:sz w:val="22"/>
        </w:rPr>
        <w:t xml:space="preserve">I. </w:t>
      </w:r>
      <w:r w:rsidRPr="006D4301">
        <w:rPr>
          <w:rFonts w:ascii="Palatino Linotype" w:hAnsi="Palatino Linotype"/>
          <w:b/>
          <w:i/>
          <w:sz w:val="22"/>
        </w:rPr>
        <w:t>Toda la información en posesión de cualquier autoridad, entidad, órgano y organismos de los Poderes Ejecutivo, Legislativo y Judicial, órganos autónomos</w:t>
      </w:r>
      <w:r w:rsidRPr="006D4301">
        <w:rPr>
          <w:rFonts w:ascii="Palatino Linotype" w:hAnsi="Palatino Linotype"/>
          <w:i/>
          <w:sz w:val="22"/>
        </w:rPr>
        <w:t>,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6D4301">
        <w:rPr>
          <w:rFonts w:ascii="Palatino Linotype" w:hAnsi="Palatino Linotype" w:cs="Arial"/>
          <w:i/>
          <w:sz w:val="22"/>
        </w:rPr>
        <w:t>;</w:t>
      </w:r>
    </w:p>
    <w:p w14:paraId="0A853C7D" w14:textId="77777777" w:rsidR="00B77D1F" w:rsidRPr="006D4301" w:rsidRDefault="00B77D1F" w:rsidP="00C40D5F">
      <w:pPr>
        <w:pStyle w:val="Textoindependiente2"/>
        <w:spacing w:after="0" w:line="240" w:lineRule="auto"/>
        <w:ind w:left="709" w:right="757"/>
        <w:contextualSpacing/>
        <w:jc w:val="both"/>
        <w:rPr>
          <w:rFonts w:ascii="Palatino Linotype" w:hAnsi="Palatino Linotype" w:cs="Arial"/>
          <w:i/>
          <w:sz w:val="22"/>
        </w:rPr>
      </w:pPr>
      <w:r w:rsidRPr="006D4301">
        <w:rPr>
          <w:rFonts w:ascii="Palatino Linotype" w:hAnsi="Palatino Linotype" w:cs="Arial"/>
          <w:i/>
          <w:sz w:val="22"/>
        </w:rPr>
        <w:t>...”</w:t>
      </w:r>
    </w:p>
    <w:p w14:paraId="346E4F1E" w14:textId="77777777" w:rsidR="00B77D1F" w:rsidRPr="006D4301" w:rsidRDefault="00B77D1F" w:rsidP="00C40D5F">
      <w:pPr>
        <w:pStyle w:val="Textoindependiente2"/>
        <w:spacing w:after="0" w:line="360" w:lineRule="auto"/>
        <w:contextualSpacing/>
        <w:jc w:val="both"/>
        <w:rPr>
          <w:rFonts w:ascii="Palatino Linotype" w:hAnsi="Palatino Linotype" w:cs="Arial"/>
          <w:i/>
        </w:rPr>
      </w:pPr>
    </w:p>
    <w:p w14:paraId="06DE0539" w14:textId="77777777" w:rsidR="00B77D1F" w:rsidRPr="006D4301" w:rsidRDefault="00B77D1F" w:rsidP="00C40D5F">
      <w:pPr>
        <w:spacing w:line="360" w:lineRule="auto"/>
        <w:contextualSpacing/>
        <w:jc w:val="both"/>
        <w:rPr>
          <w:rFonts w:ascii="Palatino Linotype" w:hAnsi="Palatino Linotype" w:cs="Arial"/>
        </w:rPr>
      </w:pPr>
      <w:r w:rsidRPr="006D4301">
        <w:rPr>
          <w:rFonts w:ascii="Palatino Linotype" w:hAnsi="Palatino Linotype" w:cs="Arial"/>
        </w:rPr>
        <w:t>De lo anterior, se deduce que la Constitución le otorga a todos los documentos en posesión de las autoridades la calidad de públicos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w:t>
      </w:r>
    </w:p>
    <w:p w14:paraId="0E7B0E96" w14:textId="77777777" w:rsidR="00B77D1F" w:rsidRPr="006D4301" w:rsidRDefault="00B77D1F" w:rsidP="00C40D5F">
      <w:pPr>
        <w:spacing w:line="360" w:lineRule="auto"/>
        <w:contextualSpacing/>
        <w:jc w:val="both"/>
        <w:rPr>
          <w:rFonts w:ascii="Palatino Linotype" w:hAnsi="Palatino Linotype" w:cs="Arial"/>
        </w:rPr>
      </w:pPr>
    </w:p>
    <w:p w14:paraId="21EB50C8" w14:textId="77777777" w:rsidR="00B77D1F" w:rsidRPr="006D4301" w:rsidRDefault="00B77D1F" w:rsidP="00C40D5F">
      <w:pPr>
        <w:spacing w:line="360" w:lineRule="auto"/>
        <w:contextualSpacing/>
        <w:jc w:val="both"/>
        <w:rPr>
          <w:rFonts w:ascii="Palatino Linotype" w:hAnsi="Palatino Linotype" w:cs="Arial"/>
        </w:rPr>
      </w:pPr>
      <w:r w:rsidRPr="006D4301">
        <w:rPr>
          <w:rFonts w:ascii="Palatino Linotype" w:hAnsi="Palatino Linotype" w:cs="Arial"/>
        </w:rPr>
        <w:t xml:space="preserve">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w:t>
      </w:r>
      <w:r w:rsidRPr="006D4301">
        <w:rPr>
          <w:rFonts w:ascii="Palatino Linotype" w:hAnsi="Palatino Linotype" w:cs="Arial"/>
        </w:rPr>
        <w:lastRenderedPageBreak/>
        <w:t>información sea reservada por causas de interés público, tal y como lo precisan los siguientes dispositivos jurídicos:</w:t>
      </w:r>
    </w:p>
    <w:p w14:paraId="5B86DCA6" w14:textId="77777777" w:rsidR="00B77D1F" w:rsidRPr="006D4301" w:rsidRDefault="00B77D1F" w:rsidP="00C40D5F">
      <w:pPr>
        <w:spacing w:line="360" w:lineRule="auto"/>
        <w:contextualSpacing/>
        <w:jc w:val="both"/>
        <w:rPr>
          <w:rFonts w:ascii="Palatino Linotype" w:hAnsi="Palatino Linotype" w:cs="Arial"/>
        </w:rPr>
      </w:pPr>
    </w:p>
    <w:p w14:paraId="5FCBBDE5" w14:textId="77777777" w:rsidR="00B77D1F" w:rsidRPr="006D4301" w:rsidRDefault="00B77D1F" w:rsidP="00C40D5F">
      <w:pPr>
        <w:pStyle w:val="Textoindependiente2"/>
        <w:spacing w:after="0" w:line="240" w:lineRule="auto"/>
        <w:ind w:left="709" w:right="757"/>
        <w:contextualSpacing/>
        <w:jc w:val="both"/>
        <w:rPr>
          <w:rFonts w:ascii="Palatino Linotype" w:hAnsi="Palatino Linotype" w:cs="Arial"/>
          <w:i/>
          <w:sz w:val="22"/>
        </w:rPr>
      </w:pPr>
      <w:r w:rsidRPr="006D4301">
        <w:rPr>
          <w:rFonts w:ascii="Palatino Linotype" w:hAnsi="Palatino Linotype" w:cs="Arial"/>
          <w:i/>
          <w:sz w:val="22"/>
        </w:rPr>
        <w:t>“</w:t>
      </w:r>
      <w:r w:rsidRPr="006D4301">
        <w:rPr>
          <w:rFonts w:ascii="Palatino Linotype" w:hAnsi="Palatino Linotype" w:cs="Arial"/>
          <w:b/>
          <w:i/>
          <w:sz w:val="22"/>
        </w:rPr>
        <w:t>Artículo 4</w:t>
      </w:r>
      <w:r w:rsidRPr="006D4301">
        <w:rPr>
          <w:rFonts w:ascii="Palatino Linotype" w:hAnsi="Palatino Linotype" w:cs="Arial"/>
          <w:i/>
          <w:sz w:val="22"/>
        </w:rPr>
        <w:t>. El derecho humano de acceso a la información pública es la prerrogativa de las personas para buscar, difundir, investigar, recabar, recibir y solicitar información pública, sin necesidad de acreditar personalidad ni interés jurídico.</w:t>
      </w:r>
    </w:p>
    <w:p w14:paraId="2C875221" w14:textId="77777777" w:rsidR="00C40D5F" w:rsidRPr="006D4301" w:rsidRDefault="00C40D5F" w:rsidP="00C40D5F">
      <w:pPr>
        <w:pStyle w:val="Textoindependiente2"/>
        <w:spacing w:after="0" w:line="240" w:lineRule="auto"/>
        <w:ind w:left="709" w:right="757"/>
        <w:contextualSpacing/>
        <w:jc w:val="both"/>
        <w:rPr>
          <w:rFonts w:ascii="Palatino Linotype" w:hAnsi="Palatino Linotype" w:cs="Arial"/>
          <w:i/>
          <w:sz w:val="22"/>
        </w:rPr>
      </w:pPr>
    </w:p>
    <w:p w14:paraId="2640E21E" w14:textId="77777777" w:rsidR="00B77D1F" w:rsidRPr="006D4301" w:rsidRDefault="00B77D1F" w:rsidP="00C40D5F">
      <w:pPr>
        <w:pStyle w:val="Textoindependiente2"/>
        <w:spacing w:after="0" w:line="240" w:lineRule="auto"/>
        <w:ind w:left="709" w:right="757"/>
        <w:contextualSpacing/>
        <w:jc w:val="both"/>
        <w:rPr>
          <w:rFonts w:ascii="Palatino Linotype" w:hAnsi="Palatino Linotype" w:cs="Arial"/>
          <w:i/>
          <w:sz w:val="22"/>
        </w:rPr>
      </w:pPr>
      <w:r w:rsidRPr="006D4301">
        <w:rPr>
          <w:rFonts w:ascii="Palatino Linotype" w:hAnsi="Palatino Linotype" w:cs="Arial"/>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22F7044" w14:textId="77777777" w:rsidR="00B77D1F" w:rsidRPr="006D4301" w:rsidRDefault="00B77D1F" w:rsidP="00C40D5F">
      <w:pPr>
        <w:pStyle w:val="Textoindependiente2"/>
        <w:spacing w:after="0" w:line="240" w:lineRule="auto"/>
        <w:ind w:left="709" w:right="757"/>
        <w:contextualSpacing/>
        <w:jc w:val="both"/>
        <w:rPr>
          <w:rFonts w:ascii="Palatino Linotype" w:hAnsi="Palatino Linotype" w:cs="Arial"/>
          <w:i/>
          <w:sz w:val="22"/>
        </w:rPr>
      </w:pPr>
      <w:r w:rsidRPr="006D4301">
        <w:rPr>
          <w:rFonts w:ascii="Palatino Linotype" w:hAnsi="Palatino Linotype" w:cs="Arial"/>
          <w:i/>
          <w:sz w:val="22"/>
        </w:rPr>
        <w:t>…</w:t>
      </w:r>
    </w:p>
    <w:p w14:paraId="10F2B29A" w14:textId="77777777" w:rsidR="00B77D1F" w:rsidRPr="006D4301" w:rsidRDefault="00B77D1F" w:rsidP="00C40D5F">
      <w:pPr>
        <w:pStyle w:val="Textoindependiente2"/>
        <w:spacing w:after="0" w:line="240" w:lineRule="auto"/>
        <w:ind w:left="709" w:right="757"/>
        <w:contextualSpacing/>
        <w:jc w:val="both"/>
        <w:rPr>
          <w:rFonts w:ascii="Palatino Linotype" w:hAnsi="Palatino Linotype" w:cs="Arial"/>
          <w:i/>
          <w:sz w:val="22"/>
        </w:rPr>
      </w:pPr>
    </w:p>
    <w:p w14:paraId="49BA85E0" w14:textId="77777777" w:rsidR="00B77D1F" w:rsidRPr="006D4301" w:rsidRDefault="00B77D1F" w:rsidP="00C40D5F">
      <w:pPr>
        <w:pStyle w:val="Textoindependiente2"/>
        <w:tabs>
          <w:tab w:val="left" w:pos="7797"/>
        </w:tabs>
        <w:spacing w:after="0" w:line="240" w:lineRule="auto"/>
        <w:ind w:left="709" w:right="757"/>
        <w:contextualSpacing/>
        <w:jc w:val="both"/>
        <w:rPr>
          <w:rFonts w:ascii="Palatino Linotype" w:hAnsi="Palatino Linotype" w:cs="Arial"/>
          <w:i/>
          <w:sz w:val="22"/>
        </w:rPr>
      </w:pPr>
      <w:r w:rsidRPr="006D4301">
        <w:rPr>
          <w:rFonts w:ascii="Palatino Linotype" w:hAnsi="Palatino Linotype" w:cs="Arial"/>
          <w:b/>
          <w:i/>
          <w:sz w:val="22"/>
        </w:rPr>
        <w:t>Artículo 122</w:t>
      </w:r>
      <w:r w:rsidRPr="006D4301">
        <w:rPr>
          <w:rFonts w:ascii="Palatino Linotype" w:hAnsi="Palatino Linotype" w:cs="Arial"/>
          <w:i/>
          <w:sz w:val="22"/>
        </w:rPr>
        <w:t>. La clasificación es el proceso mediante el cual el sujeto obligado determina que la información en su poder actualiza alguno de los supuestos de reserva o confidencialidad, de conformidad con lo dispuesto en el presente título.</w:t>
      </w:r>
    </w:p>
    <w:p w14:paraId="5E668352" w14:textId="77777777" w:rsidR="00C40D5F" w:rsidRPr="006D4301" w:rsidRDefault="00C40D5F" w:rsidP="00C40D5F">
      <w:pPr>
        <w:pStyle w:val="Textoindependiente2"/>
        <w:tabs>
          <w:tab w:val="left" w:pos="7797"/>
        </w:tabs>
        <w:spacing w:after="0" w:line="240" w:lineRule="auto"/>
        <w:ind w:left="709" w:right="757"/>
        <w:contextualSpacing/>
        <w:jc w:val="both"/>
        <w:rPr>
          <w:rFonts w:ascii="Palatino Linotype" w:hAnsi="Palatino Linotype" w:cs="Arial"/>
          <w:i/>
          <w:sz w:val="22"/>
        </w:rPr>
      </w:pPr>
    </w:p>
    <w:p w14:paraId="13AECA9A" w14:textId="77777777" w:rsidR="00B77D1F" w:rsidRPr="006D4301" w:rsidRDefault="00B77D1F" w:rsidP="00C40D5F">
      <w:pPr>
        <w:pStyle w:val="Textoindependiente2"/>
        <w:tabs>
          <w:tab w:val="left" w:pos="7797"/>
        </w:tabs>
        <w:spacing w:after="0" w:line="240" w:lineRule="auto"/>
        <w:ind w:left="709" w:right="757"/>
        <w:contextualSpacing/>
        <w:jc w:val="both"/>
        <w:rPr>
          <w:rFonts w:ascii="Palatino Linotype" w:hAnsi="Palatino Linotype" w:cs="Arial"/>
          <w:i/>
          <w:sz w:val="22"/>
        </w:rPr>
      </w:pPr>
      <w:r w:rsidRPr="006D4301">
        <w:rPr>
          <w:rFonts w:ascii="Palatino Linotype" w:hAnsi="Palatino Linotype" w:cs="Arial"/>
          <w:i/>
          <w:sz w:val="22"/>
        </w:rPr>
        <w:t>Los supuestos de reserva o confidencialidad previstos en las leyes deberán ser acordes con las bases, principios y disposiciones establecidos en la Ley General y, en ningún caso, podrán contravenirla.</w:t>
      </w:r>
    </w:p>
    <w:p w14:paraId="1DC8B7A2" w14:textId="77777777" w:rsidR="00C40D5F" w:rsidRPr="006D4301" w:rsidRDefault="00C40D5F" w:rsidP="00C40D5F">
      <w:pPr>
        <w:pStyle w:val="Textoindependiente2"/>
        <w:tabs>
          <w:tab w:val="left" w:pos="7797"/>
        </w:tabs>
        <w:spacing w:after="0" w:line="240" w:lineRule="auto"/>
        <w:ind w:left="709" w:right="757"/>
        <w:contextualSpacing/>
        <w:jc w:val="both"/>
        <w:rPr>
          <w:rFonts w:ascii="Palatino Linotype" w:hAnsi="Palatino Linotype" w:cs="Arial"/>
          <w:i/>
          <w:sz w:val="22"/>
        </w:rPr>
      </w:pPr>
    </w:p>
    <w:p w14:paraId="339F42D3" w14:textId="77777777" w:rsidR="00B77D1F" w:rsidRPr="006D4301" w:rsidRDefault="00B77D1F" w:rsidP="00C40D5F">
      <w:pPr>
        <w:pStyle w:val="Textoindependiente2"/>
        <w:tabs>
          <w:tab w:val="left" w:pos="7797"/>
        </w:tabs>
        <w:spacing w:after="0" w:line="240" w:lineRule="auto"/>
        <w:ind w:left="709" w:right="757"/>
        <w:contextualSpacing/>
        <w:jc w:val="both"/>
        <w:rPr>
          <w:rFonts w:ascii="Palatino Linotype" w:hAnsi="Palatino Linotype" w:cs="Arial"/>
          <w:i/>
          <w:sz w:val="22"/>
        </w:rPr>
      </w:pPr>
      <w:r w:rsidRPr="006D4301">
        <w:rPr>
          <w:rFonts w:ascii="Palatino Linotype" w:hAnsi="Palatino Linotype" w:cs="Arial"/>
          <w:i/>
          <w:sz w:val="22"/>
        </w:rPr>
        <w:t>Los titulares de las áreas de los sujetos obligados serán los responsables de clasificar la información, de conformidad con lo dispuesto en la presente Ley y demás disposiciones jurídicas aplicables.</w:t>
      </w:r>
    </w:p>
    <w:p w14:paraId="7FD35A10" w14:textId="77777777" w:rsidR="00B77D1F" w:rsidRPr="006D4301" w:rsidRDefault="00B77D1F" w:rsidP="00C40D5F">
      <w:pPr>
        <w:pStyle w:val="Textoindependiente2"/>
        <w:spacing w:after="0" w:line="240" w:lineRule="auto"/>
        <w:ind w:left="709" w:right="757"/>
        <w:contextualSpacing/>
        <w:jc w:val="both"/>
        <w:rPr>
          <w:rFonts w:ascii="Palatino Linotype" w:hAnsi="Palatino Linotype" w:cs="Arial"/>
          <w:b/>
          <w:i/>
          <w:sz w:val="22"/>
        </w:rPr>
      </w:pPr>
    </w:p>
    <w:p w14:paraId="6A33079A" w14:textId="77777777" w:rsidR="00B77D1F" w:rsidRPr="006D4301" w:rsidRDefault="00B77D1F" w:rsidP="00C40D5F">
      <w:pPr>
        <w:pStyle w:val="Textoindependiente2"/>
        <w:spacing w:after="0" w:line="240" w:lineRule="auto"/>
        <w:ind w:left="709" w:right="757"/>
        <w:contextualSpacing/>
        <w:jc w:val="both"/>
        <w:rPr>
          <w:rFonts w:ascii="Palatino Linotype" w:hAnsi="Palatino Linotype" w:cs="Arial"/>
          <w:b/>
          <w:i/>
          <w:sz w:val="22"/>
        </w:rPr>
      </w:pPr>
      <w:r w:rsidRPr="006D4301">
        <w:rPr>
          <w:rFonts w:ascii="Palatino Linotype" w:hAnsi="Palatino Linotype" w:cs="Arial"/>
          <w:b/>
          <w:i/>
          <w:sz w:val="22"/>
        </w:rPr>
        <w:t>Artículo 140. El acceso a la información pública será restringido excepcionalmente, cuando por razones de interés público, ésta sea clasificada como reservada, conforme a los criterios siguientes:</w:t>
      </w:r>
    </w:p>
    <w:p w14:paraId="38398955" w14:textId="77777777" w:rsidR="00C40D5F" w:rsidRPr="006D4301" w:rsidRDefault="00C40D5F" w:rsidP="00C40D5F">
      <w:pPr>
        <w:pStyle w:val="Textoindependiente2"/>
        <w:spacing w:after="0" w:line="240" w:lineRule="auto"/>
        <w:ind w:left="709" w:right="757"/>
        <w:contextualSpacing/>
        <w:jc w:val="both"/>
        <w:rPr>
          <w:rFonts w:ascii="Palatino Linotype" w:hAnsi="Palatino Linotype" w:cs="Arial"/>
          <w:b/>
          <w:i/>
          <w:sz w:val="22"/>
        </w:rPr>
      </w:pPr>
    </w:p>
    <w:p w14:paraId="42B79F73" w14:textId="77777777" w:rsidR="00B77D1F" w:rsidRPr="006D4301" w:rsidRDefault="00B77D1F" w:rsidP="00C40D5F">
      <w:pPr>
        <w:pStyle w:val="Textoindependiente2"/>
        <w:spacing w:after="0" w:line="240" w:lineRule="auto"/>
        <w:ind w:left="709" w:right="757"/>
        <w:contextualSpacing/>
        <w:jc w:val="both"/>
        <w:rPr>
          <w:rFonts w:ascii="Palatino Linotype" w:hAnsi="Palatino Linotype" w:cs="Arial"/>
          <w:i/>
          <w:sz w:val="22"/>
        </w:rPr>
      </w:pPr>
      <w:r w:rsidRPr="006D4301">
        <w:rPr>
          <w:rFonts w:ascii="Palatino Linotype" w:hAnsi="Palatino Linotype" w:cs="Arial"/>
          <w:b/>
          <w:i/>
          <w:sz w:val="22"/>
        </w:rPr>
        <w:t>I.</w:t>
      </w:r>
      <w:r w:rsidRPr="006D4301">
        <w:rPr>
          <w:rFonts w:ascii="Palatino Linotype" w:hAnsi="Palatino Linotype" w:cs="Arial"/>
          <w:i/>
          <w:sz w:val="22"/>
        </w:rPr>
        <w:t xml:space="preserve"> Comprometa la seguridad pública y cuente con un propósito genuino y un efecto demostrable;</w:t>
      </w:r>
    </w:p>
    <w:p w14:paraId="196CC5F6" w14:textId="77777777" w:rsidR="00B77D1F" w:rsidRPr="006D4301" w:rsidRDefault="00B77D1F" w:rsidP="00C40D5F">
      <w:pPr>
        <w:pStyle w:val="Textoindependiente2"/>
        <w:spacing w:after="0" w:line="240" w:lineRule="auto"/>
        <w:ind w:left="709" w:right="757"/>
        <w:contextualSpacing/>
        <w:jc w:val="both"/>
        <w:rPr>
          <w:rFonts w:ascii="Palatino Linotype" w:hAnsi="Palatino Linotype" w:cs="Arial"/>
          <w:i/>
          <w:sz w:val="22"/>
        </w:rPr>
      </w:pPr>
      <w:r w:rsidRPr="006D4301">
        <w:rPr>
          <w:rFonts w:ascii="Palatino Linotype" w:hAnsi="Palatino Linotype" w:cs="Arial"/>
          <w:b/>
          <w:i/>
          <w:sz w:val="22"/>
        </w:rPr>
        <w:t>II.</w:t>
      </w:r>
      <w:r w:rsidRPr="006D4301">
        <w:rPr>
          <w:rFonts w:ascii="Palatino Linotype" w:hAnsi="Palatino Linotype" w:cs="Arial"/>
          <w:i/>
          <w:sz w:val="22"/>
        </w:rPr>
        <w:t xml:space="preserve"> Pueda menoscabar la conducción de las negociaciones y relaciones internacionales;</w:t>
      </w:r>
    </w:p>
    <w:p w14:paraId="7CF33745" w14:textId="77777777" w:rsidR="00B77D1F" w:rsidRPr="006D4301" w:rsidRDefault="00B77D1F" w:rsidP="00C40D5F">
      <w:pPr>
        <w:pStyle w:val="Textoindependiente2"/>
        <w:spacing w:after="0" w:line="240" w:lineRule="auto"/>
        <w:ind w:left="709" w:right="757"/>
        <w:contextualSpacing/>
        <w:jc w:val="both"/>
        <w:rPr>
          <w:rFonts w:ascii="Palatino Linotype" w:hAnsi="Palatino Linotype" w:cs="Arial"/>
          <w:i/>
          <w:sz w:val="22"/>
        </w:rPr>
      </w:pPr>
      <w:r w:rsidRPr="006D4301">
        <w:rPr>
          <w:rFonts w:ascii="Palatino Linotype" w:hAnsi="Palatino Linotype" w:cs="Arial"/>
          <w:b/>
          <w:i/>
          <w:sz w:val="22"/>
        </w:rPr>
        <w:t>III.</w:t>
      </w:r>
      <w:r w:rsidRPr="006D4301">
        <w:rPr>
          <w:rFonts w:ascii="Palatino Linotype" w:hAnsi="Palatino Linotype" w:cs="Arial"/>
          <w:i/>
          <w:sz w:val="22"/>
        </w:rPr>
        <w:t xml:space="preserve"> Se entregue a la Entidad expresamente con ese carácter o el de confidencialidad por otro u otros sujetos de derecho internacional, excepto cuando se trate de violaciones </w:t>
      </w:r>
      <w:r w:rsidRPr="006D4301">
        <w:rPr>
          <w:rFonts w:ascii="Palatino Linotype" w:hAnsi="Palatino Linotype" w:cs="Arial"/>
          <w:i/>
          <w:sz w:val="22"/>
        </w:rPr>
        <w:lastRenderedPageBreak/>
        <w:t>graves de derechos humanos o delitos de lesa humanidad de conformidad con el derecho internacional;</w:t>
      </w:r>
    </w:p>
    <w:p w14:paraId="199C4828" w14:textId="77777777" w:rsidR="00B77D1F" w:rsidRPr="006D4301" w:rsidRDefault="00B77D1F" w:rsidP="00C40D5F">
      <w:pPr>
        <w:pStyle w:val="Textoindependiente2"/>
        <w:spacing w:after="0" w:line="240" w:lineRule="auto"/>
        <w:ind w:left="709" w:right="757"/>
        <w:contextualSpacing/>
        <w:jc w:val="both"/>
        <w:rPr>
          <w:rFonts w:ascii="Palatino Linotype" w:hAnsi="Palatino Linotype" w:cs="Arial"/>
          <w:i/>
          <w:sz w:val="22"/>
        </w:rPr>
      </w:pPr>
      <w:r w:rsidRPr="006D4301">
        <w:rPr>
          <w:rFonts w:ascii="Palatino Linotype" w:hAnsi="Palatino Linotype" w:cs="Arial"/>
          <w:b/>
          <w:i/>
          <w:sz w:val="22"/>
        </w:rPr>
        <w:t>IV.</w:t>
      </w:r>
      <w:r w:rsidRPr="006D4301">
        <w:rPr>
          <w:rFonts w:ascii="Palatino Linotype" w:hAnsi="Palatino Linotype" w:cs="Arial"/>
          <w:i/>
          <w:sz w:val="22"/>
        </w:rPr>
        <w:t xml:space="preserve"> Ponga en riesgo la vida, la seguridad o la salud de una persona física;</w:t>
      </w:r>
    </w:p>
    <w:p w14:paraId="1B88E433" w14:textId="77777777" w:rsidR="00B77D1F" w:rsidRPr="006D4301" w:rsidRDefault="00B77D1F" w:rsidP="00C40D5F">
      <w:pPr>
        <w:pStyle w:val="Textoindependiente2"/>
        <w:spacing w:after="0" w:line="240" w:lineRule="auto"/>
        <w:ind w:left="709" w:right="757"/>
        <w:contextualSpacing/>
        <w:jc w:val="both"/>
        <w:rPr>
          <w:rFonts w:ascii="Palatino Linotype" w:hAnsi="Palatino Linotype" w:cs="Arial"/>
          <w:i/>
          <w:sz w:val="22"/>
        </w:rPr>
      </w:pPr>
      <w:r w:rsidRPr="006D4301">
        <w:rPr>
          <w:rFonts w:ascii="Palatino Linotype" w:hAnsi="Palatino Linotype" w:cs="Arial"/>
          <w:b/>
          <w:i/>
          <w:sz w:val="22"/>
        </w:rPr>
        <w:t>V.</w:t>
      </w:r>
      <w:r w:rsidRPr="006D4301">
        <w:rPr>
          <w:rFonts w:ascii="Palatino Linotype" w:hAnsi="Palatino Linotype" w:cs="Arial"/>
          <w:i/>
          <w:sz w:val="22"/>
        </w:rPr>
        <w:t xml:space="preserve"> Aquella cuya divulgación obstruya o pueda causar un serio perjuicio a:</w:t>
      </w:r>
    </w:p>
    <w:p w14:paraId="6DA73ECF" w14:textId="77777777" w:rsidR="00B77D1F" w:rsidRPr="006D4301" w:rsidRDefault="00B77D1F" w:rsidP="00C40D5F">
      <w:pPr>
        <w:pStyle w:val="Textoindependiente2"/>
        <w:spacing w:after="0" w:line="240" w:lineRule="auto"/>
        <w:ind w:left="709" w:right="757"/>
        <w:contextualSpacing/>
        <w:jc w:val="both"/>
        <w:rPr>
          <w:rFonts w:ascii="Palatino Linotype" w:hAnsi="Palatino Linotype" w:cs="Arial"/>
          <w:i/>
          <w:sz w:val="22"/>
        </w:rPr>
      </w:pPr>
      <w:r w:rsidRPr="006D4301">
        <w:rPr>
          <w:rFonts w:ascii="Palatino Linotype" w:hAnsi="Palatino Linotype" w:cs="Arial"/>
          <w:b/>
          <w:i/>
          <w:sz w:val="22"/>
        </w:rPr>
        <w:t>1.</w:t>
      </w:r>
      <w:r w:rsidRPr="006D4301">
        <w:rPr>
          <w:rFonts w:ascii="Palatino Linotype" w:hAnsi="Palatino Linotype" w:cs="Arial"/>
          <w:i/>
          <w:sz w:val="22"/>
        </w:rPr>
        <w:t xml:space="preserve"> Las actividades de fiscalización, verificación, inspección, comprobación y auditoría sobre el cumplimiento de las Leyes; o</w:t>
      </w:r>
    </w:p>
    <w:p w14:paraId="44217393" w14:textId="77777777" w:rsidR="00B77D1F" w:rsidRPr="006D4301" w:rsidRDefault="00B77D1F" w:rsidP="00C40D5F">
      <w:pPr>
        <w:pStyle w:val="Textoindependiente2"/>
        <w:spacing w:after="0" w:line="240" w:lineRule="auto"/>
        <w:ind w:left="709" w:right="757"/>
        <w:contextualSpacing/>
        <w:jc w:val="both"/>
        <w:rPr>
          <w:rFonts w:ascii="Palatino Linotype" w:hAnsi="Palatino Linotype" w:cs="Arial"/>
          <w:i/>
          <w:sz w:val="22"/>
        </w:rPr>
      </w:pPr>
      <w:r w:rsidRPr="006D4301">
        <w:rPr>
          <w:rFonts w:ascii="Palatino Linotype" w:hAnsi="Palatino Linotype" w:cs="Arial"/>
          <w:b/>
          <w:i/>
          <w:sz w:val="22"/>
        </w:rPr>
        <w:t>2.</w:t>
      </w:r>
      <w:r w:rsidRPr="006D4301">
        <w:rPr>
          <w:rFonts w:ascii="Palatino Linotype" w:hAnsi="Palatino Linotype" w:cs="Arial"/>
          <w:i/>
          <w:sz w:val="22"/>
        </w:rPr>
        <w:t xml:space="preserve"> La recaudación de las contribuciones.</w:t>
      </w:r>
    </w:p>
    <w:p w14:paraId="525BA94A" w14:textId="77777777" w:rsidR="00B77D1F" w:rsidRPr="006D4301" w:rsidRDefault="00B77D1F" w:rsidP="00C40D5F">
      <w:pPr>
        <w:pStyle w:val="Textoindependiente2"/>
        <w:spacing w:after="0" w:line="240" w:lineRule="auto"/>
        <w:ind w:left="709" w:right="757"/>
        <w:contextualSpacing/>
        <w:jc w:val="both"/>
        <w:rPr>
          <w:rFonts w:ascii="Palatino Linotype" w:hAnsi="Palatino Linotype" w:cs="Arial"/>
          <w:i/>
          <w:sz w:val="22"/>
        </w:rPr>
      </w:pPr>
      <w:r w:rsidRPr="006D4301">
        <w:rPr>
          <w:rFonts w:ascii="Palatino Linotype" w:hAnsi="Palatino Linotype" w:cs="Arial"/>
          <w:b/>
          <w:i/>
          <w:sz w:val="22"/>
        </w:rPr>
        <w:t>VI.</w:t>
      </w:r>
      <w:r w:rsidRPr="006D4301">
        <w:rPr>
          <w:rFonts w:ascii="Palatino Linotype" w:hAnsi="Palatino Linotype" w:cs="Arial"/>
          <w:i/>
          <w:sz w:val="22"/>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17A6263" w14:textId="77777777" w:rsidR="00B77D1F" w:rsidRPr="006D4301" w:rsidRDefault="00B77D1F" w:rsidP="00C40D5F">
      <w:pPr>
        <w:pStyle w:val="Textoindependiente2"/>
        <w:spacing w:after="0" w:line="240" w:lineRule="auto"/>
        <w:ind w:left="709" w:right="757"/>
        <w:contextualSpacing/>
        <w:jc w:val="both"/>
        <w:rPr>
          <w:rFonts w:ascii="Palatino Linotype" w:hAnsi="Palatino Linotype" w:cs="Arial"/>
          <w:i/>
          <w:sz w:val="22"/>
        </w:rPr>
      </w:pPr>
      <w:r w:rsidRPr="006D4301">
        <w:rPr>
          <w:rFonts w:ascii="Palatino Linotype" w:hAnsi="Palatino Linotype" w:cs="Arial"/>
          <w:b/>
          <w:i/>
          <w:sz w:val="22"/>
        </w:rPr>
        <w:t>VII.</w:t>
      </w:r>
      <w:r w:rsidRPr="006D4301">
        <w:rPr>
          <w:rFonts w:ascii="Palatino Linotype" w:hAnsi="Palatino Linotype" w:cs="Arial"/>
          <w:i/>
          <w:sz w:val="22"/>
        </w:rPr>
        <w:t xml:space="preserve"> La que contengan las opiniones, recomendaciones o puntos de vista que formen parte del proceso deliberativo de los servidores públicos, hasta en tanto sea adoptada la decisión definitiva, la cual deberá estar documentada;</w:t>
      </w:r>
    </w:p>
    <w:p w14:paraId="6F1D3605" w14:textId="77777777" w:rsidR="00B77D1F" w:rsidRPr="006D4301" w:rsidRDefault="00B77D1F" w:rsidP="00C40D5F">
      <w:pPr>
        <w:pStyle w:val="Textoindependiente2"/>
        <w:spacing w:after="0" w:line="240" w:lineRule="auto"/>
        <w:ind w:left="709" w:right="757"/>
        <w:contextualSpacing/>
        <w:jc w:val="both"/>
        <w:rPr>
          <w:rFonts w:ascii="Palatino Linotype" w:hAnsi="Palatino Linotype" w:cs="Arial"/>
          <w:i/>
          <w:sz w:val="22"/>
        </w:rPr>
      </w:pPr>
      <w:r w:rsidRPr="006D4301">
        <w:rPr>
          <w:rFonts w:ascii="Palatino Linotype" w:hAnsi="Palatino Linotype" w:cs="Arial"/>
          <w:b/>
          <w:i/>
          <w:sz w:val="22"/>
        </w:rPr>
        <w:t>VIII.</w:t>
      </w:r>
      <w:r w:rsidRPr="006D4301">
        <w:rPr>
          <w:rFonts w:ascii="Palatino Linotype" w:hAnsi="Palatino Linotype" w:cs="Arial"/>
          <w:i/>
          <w:sz w:val="22"/>
        </w:rPr>
        <w:t xml:space="preserve"> Vulnere la conducción de los expedientes judiciales o de los procedimientos administrativos seguidos en forma de juicio, en tanto no hayan quedado firmes;</w:t>
      </w:r>
    </w:p>
    <w:p w14:paraId="4EAE57A6" w14:textId="77777777" w:rsidR="00B77D1F" w:rsidRPr="006D4301" w:rsidRDefault="00B77D1F" w:rsidP="00C40D5F">
      <w:pPr>
        <w:pStyle w:val="Textoindependiente2"/>
        <w:spacing w:after="0" w:line="240" w:lineRule="auto"/>
        <w:ind w:left="709" w:right="757"/>
        <w:contextualSpacing/>
        <w:jc w:val="both"/>
        <w:rPr>
          <w:rFonts w:ascii="Palatino Linotype" w:hAnsi="Palatino Linotype" w:cs="Arial"/>
          <w:i/>
          <w:sz w:val="22"/>
        </w:rPr>
      </w:pPr>
      <w:r w:rsidRPr="006D4301">
        <w:rPr>
          <w:rFonts w:ascii="Palatino Linotype" w:hAnsi="Palatino Linotype" w:cs="Arial"/>
          <w:b/>
          <w:i/>
          <w:sz w:val="22"/>
        </w:rPr>
        <w:t>IX.</w:t>
      </w:r>
      <w:r w:rsidRPr="006D4301">
        <w:rPr>
          <w:rFonts w:ascii="Palatino Linotype" w:hAnsi="Palatino Linotype" w:cs="Arial"/>
          <w:i/>
          <w:sz w:val="22"/>
        </w:rPr>
        <w:t xml:space="preserve"> Se encuentre contenida dentro de las investigaciones de hechos que la Ley señale como delitos y se tramiten ante el Ministerio Público;</w:t>
      </w:r>
    </w:p>
    <w:p w14:paraId="116562A2" w14:textId="77777777" w:rsidR="00B77D1F" w:rsidRPr="006D4301" w:rsidRDefault="00B77D1F" w:rsidP="00C40D5F">
      <w:pPr>
        <w:pStyle w:val="Textoindependiente2"/>
        <w:spacing w:after="0" w:line="240" w:lineRule="auto"/>
        <w:ind w:left="709" w:right="757"/>
        <w:contextualSpacing/>
        <w:jc w:val="both"/>
        <w:rPr>
          <w:rFonts w:ascii="Palatino Linotype" w:hAnsi="Palatino Linotype" w:cs="Arial"/>
          <w:i/>
          <w:sz w:val="22"/>
        </w:rPr>
      </w:pPr>
      <w:r w:rsidRPr="006D4301">
        <w:rPr>
          <w:rFonts w:ascii="Palatino Linotype" w:hAnsi="Palatino Linotype" w:cs="Arial"/>
          <w:b/>
          <w:i/>
          <w:sz w:val="22"/>
        </w:rPr>
        <w:t>X.</w:t>
      </w:r>
      <w:r w:rsidRPr="006D4301">
        <w:rPr>
          <w:rFonts w:ascii="Palatino Linotype" w:hAnsi="Palatino Linotype" w:cs="Arial"/>
          <w:i/>
          <w:sz w:val="22"/>
        </w:rPr>
        <w:t xml:space="preserve">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7985A6D5" w14:textId="77777777" w:rsidR="00B77D1F" w:rsidRPr="006D4301" w:rsidRDefault="00B77D1F" w:rsidP="00C40D5F">
      <w:pPr>
        <w:pStyle w:val="Textoindependiente2"/>
        <w:spacing w:after="0" w:line="240" w:lineRule="auto"/>
        <w:ind w:left="709" w:right="757"/>
        <w:contextualSpacing/>
        <w:jc w:val="both"/>
        <w:rPr>
          <w:rFonts w:ascii="Palatino Linotype" w:hAnsi="Palatino Linotype" w:cs="Arial"/>
          <w:i/>
          <w:sz w:val="22"/>
        </w:rPr>
      </w:pPr>
      <w:r w:rsidRPr="006D4301">
        <w:rPr>
          <w:rFonts w:ascii="Palatino Linotype" w:hAnsi="Palatino Linotype" w:cs="Arial"/>
          <w:i/>
          <w:sz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175E2C3F" w14:textId="77777777" w:rsidR="00B77D1F" w:rsidRPr="006D4301" w:rsidRDefault="00B77D1F" w:rsidP="00C40D5F">
      <w:pPr>
        <w:pStyle w:val="Textoindependiente2"/>
        <w:spacing w:after="0" w:line="240" w:lineRule="auto"/>
        <w:ind w:left="709" w:right="757"/>
        <w:contextualSpacing/>
        <w:jc w:val="both"/>
        <w:rPr>
          <w:rFonts w:ascii="Palatino Linotype" w:hAnsi="Palatino Linotype" w:cs="Arial"/>
          <w:i/>
          <w:sz w:val="22"/>
        </w:rPr>
      </w:pPr>
      <w:r w:rsidRPr="006D4301">
        <w:rPr>
          <w:rFonts w:ascii="Palatino Linotype" w:hAnsi="Palatino Linotype" w:cs="Arial"/>
          <w:i/>
          <w:sz w:val="22"/>
        </w:rPr>
        <w:t>XI. Las que por disposición expresa de una ley tengan tal carácter, siempre que sean acordes con las bases, principios y disposiciones establecidos en esta Ley y no la contravengan; así como las previstas en tratados internacionales.</w:t>
      </w:r>
    </w:p>
    <w:p w14:paraId="12D431E6" w14:textId="77777777" w:rsidR="00B77D1F" w:rsidRPr="006D4301" w:rsidRDefault="00B77D1F" w:rsidP="00C40D5F">
      <w:pPr>
        <w:pStyle w:val="Textoindependiente2"/>
        <w:spacing w:after="0" w:line="240" w:lineRule="auto"/>
        <w:ind w:left="709" w:right="757"/>
        <w:contextualSpacing/>
        <w:jc w:val="both"/>
        <w:rPr>
          <w:rFonts w:ascii="Palatino Linotype" w:hAnsi="Palatino Linotype" w:cs="Arial"/>
          <w:i/>
          <w:sz w:val="22"/>
        </w:rPr>
      </w:pPr>
    </w:p>
    <w:p w14:paraId="718B0331" w14:textId="77777777" w:rsidR="00B77D1F" w:rsidRPr="006D4301" w:rsidRDefault="00B77D1F" w:rsidP="00C40D5F">
      <w:pPr>
        <w:pStyle w:val="Textoindependiente2"/>
        <w:spacing w:after="0" w:line="240" w:lineRule="auto"/>
        <w:ind w:left="709" w:right="757"/>
        <w:contextualSpacing/>
        <w:jc w:val="both"/>
        <w:rPr>
          <w:rFonts w:ascii="Palatino Linotype" w:hAnsi="Palatino Linotype" w:cs="Arial"/>
          <w:b/>
          <w:i/>
          <w:sz w:val="22"/>
        </w:rPr>
      </w:pPr>
      <w:r w:rsidRPr="006D4301">
        <w:rPr>
          <w:rFonts w:ascii="Palatino Linotype" w:hAnsi="Palatino Linotype" w:cs="Arial"/>
          <w:b/>
          <w:i/>
          <w:sz w:val="22"/>
        </w:rPr>
        <w:t>Artículo 141</w:t>
      </w:r>
      <w:r w:rsidRPr="006D4301">
        <w:rPr>
          <w:rFonts w:ascii="Palatino Linotype" w:hAnsi="Palatino Linotype" w:cs="Arial"/>
          <w:i/>
          <w:sz w:val="22"/>
        </w:rPr>
        <w:t xml:space="preserve">. </w:t>
      </w:r>
      <w:r w:rsidRPr="006D4301">
        <w:rPr>
          <w:rFonts w:ascii="Palatino Linotype" w:hAnsi="Palatino Linotype" w:cs="Arial"/>
          <w:b/>
          <w:i/>
          <w:sz w:val="22"/>
        </w:rPr>
        <w:t>Las causales de reserva previstas en este Capítulo se deberán fundar y motivar, a través de la aplicación de la prueba de daño a la que se hace referencia en el presente Título.”(Sic)</w:t>
      </w:r>
    </w:p>
    <w:p w14:paraId="7D06694E" w14:textId="77777777" w:rsidR="00B77D1F" w:rsidRPr="006D4301" w:rsidRDefault="00B77D1F" w:rsidP="00C40D5F">
      <w:pPr>
        <w:pStyle w:val="Textoindependiente2"/>
        <w:spacing w:after="0" w:line="360" w:lineRule="auto"/>
        <w:contextualSpacing/>
        <w:jc w:val="both"/>
        <w:rPr>
          <w:rFonts w:ascii="Palatino Linotype" w:hAnsi="Palatino Linotype" w:cs="Arial"/>
          <w:b/>
          <w:i/>
        </w:rPr>
      </w:pPr>
    </w:p>
    <w:p w14:paraId="7A02D4F0" w14:textId="5E00F0B1" w:rsidR="00B77D1F" w:rsidRPr="006D4301" w:rsidRDefault="00B77D1F" w:rsidP="00C40D5F">
      <w:pPr>
        <w:spacing w:line="360" w:lineRule="auto"/>
        <w:jc w:val="both"/>
        <w:rPr>
          <w:rFonts w:ascii="Palatino Linotype" w:hAnsi="Palatino Linotype"/>
        </w:rPr>
      </w:pPr>
      <w:r w:rsidRPr="006D4301">
        <w:rPr>
          <w:rFonts w:ascii="Palatino Linotype" w:hAnsi="Palatino Linotype" w:cs="Arial"/>
          <w:lang w:eastAsia="es-MX"/>
        </w:rPr>
        <w:t xml:space="preserve">Por otro lado, es necesario hacer hincapié que no basta con que </w:t>
      </w:r>
      <w:r w:rsidRPr="006D4301">
        <w:rPr>
          <w:rFonts w:ascii="Palatino Linotype" w:hAnsi="Palatino Linotype" w:cs="Arial"/>
          <w:b/>
          <w:lang w:eastAsia="es-MX"/>
        </w:rPr>
        <w:t xml:space="preserve">EL SUJETO OBLIGADO </w:t>
      </w:r>
      <w:r w:rsidRPr="006D4301">
        <w:rPr>
          <w:rFonts w:ascii="Palatino Linotype" w:hAnsi="Palatino Linotype" w:cs="Arial"/>
          <w:lang w:eastAsia="es-MX"/>
        </w:rPr>
        <w:t xml:space="preserve">refiera o invoque que la información se encuentra reservada, sino que en </w:t>
      </w:r>
      <w:r w:rsidRPr="006D4301">
        <w:rPr>
          <w:rFonts w:ascii="Palatino Linotype" w:hAnsi="Palatino Linotype" w:cs="Arial"/>
          <w:lang w:eastAsia="es-MX"/>
        </w:rPr>
        <w:lastRenderedPageBreak/>
        <w:t xml:space="preserve">su caso se debe de acreditar lo que establecen </w:t>
      </w:r>
      <w:r w:rsidRPr="006D4301">
        <w:rPr>
          <w:rFonts w:ascii="Palatino Linotype" w:hAnsi="Palatino Linotype"/>
        </w:rPr>
        <w:t xml:space="preserve">los </w:t>
      </w:r>
      <w:r w:rsidRPr="006D4301">
        <w:rPr>
          <w:rFonts w:ascii="Palatino Linotype" w:hAnsi="Palatino Linotype"/>
          <w:b/>
        </w:rPr>
        <w:t xml:space="preserve">Lineamientos Generales en Materia de Clasificación y Desclasificación de la Información, así como para la Elaboración de Versiones Públicas, </w:t>
      </w:r>
      <w:r w:rsidRPr="006D4301">
        <w:rPr>
          <w:rFonts w:ascii="Palatino Linotype" w:hAnsi="Palatino Linotype"/>
        </w:rPr>
        <w:t xml:space="preserve">en su numeral vigésimo </w:t>
      </w:r>
      <w:r w:rsidR="00A346E5" w:rsidRPr="006D4301">
        <w:rPr>
          <w:rFonts w:ascii="Palatino Linotype" w:hAnsi="Palatino Linotype"/>
        </w:rPr>
        <w:t>noveno</w:t>
      </w:r>
      <w:r w:rsidRPr="006D4301">
        <w:rPr>
          <w:rFonts w:ascii="Palatino Linotype" w:hAnsi="Palatino Linotype"/>
          <w:b/>
        </w:rPr>
        <w:t xml:space="preserve">, </w:t>
      </w:r>
      <w:r w:rsidRPr="006D4301">
        <w:rPr>
          <w:rFonts w:ascii="Palatino Linotype" w:hAnsi="Palatino Linotype"/>
        </w:rPr>
        <w:t>Trigésimo</w:t>
      </w:r>
      <w:r w:rsidRPr="006D4301">
        <w:rPr>
          <w:rFonts w:ascii="Palatino Linotype" w:hAnsi="Palatino Linotype"/>
          <w:b/>
        </w:rPr>
        <w:t xml:space="preserve"> </w:t>
      </w:r>
      <w:r w:rsidRPr="006D4301">
        <w:rPr>
          <w:rFonts w:ascii="Palatino Linotype" w:hAnsi="Palatino Linotype"/>
        </w:rPr>
        <w:t>y Trigésimo primero;  y se citan a continuación:</w:t>
      </w:r>
    </w:p>
    <w:p w14:paraId="59AFE1EA" w14:textId="77777777" w:rsidR="00B77D1F" w:rsidRPr="006D4301" w:rsidRDefault="00B77D1F" w:rsidP="00C40D5F">
      <w:pPr>
        <w:spacing w:line="360" w:lineRule="auto"/>
        <w:jc w:val="both"/>
        <w:rPr>
          <w:rFonts w:ascii="Palatino Linotype" w:hAnsi="Palatino Linotype"/>
        </w:rPr>
      </w:pPr>
    </w:p>
    <w:p w14:paraId="35BB816E" w14:textId="77777777" w:rsidR="00A346E5" w:rsidRPr="006D4301" w:rsidRDefault="00B77D1F" w:rsidP="00A346E5">
      <w:pPr>
        <w:shd w:val="clear" w:color="auto" w:fill="FFFFFF"/>
        <w:ind w:left="709" w:right="757"/>
        <w:jc w:val="both"/>
        <w:rPr>
          <w:rFonts w:ascii="Palatino Linotype" w:hAnsi="Palatino Linotype" w:cs="Arial"/>
          <w:bCs/>
          <w:i/>
          <w:sz w:val="22"/>
        </w:rPr>
      </w:pPr>
      <w:r w:rsidRPr="006D4301">
        <w:rPr>
          <w:rFonts w:ascii="Palatino Linotype" w:hAnsi="Palatino Linotype" w:cs="Arial"/>
          <w:bCs/>
          <w:i/>
          <w:sz w:val="22"/>
        </w:rPr>
        <w:t>“</w:t>
      </w:r>
      <w:r w:rsidR="00A346E5" w:rsidRPr="006D4301">
        <w:rPr>
          <w:rFonts w:ascii="Palatino Linotype" w:hAnsi="Palatino Linotype" w:cs="Arial"/>
          <w:b/>
          <w:bCs/>
          <w:i/>
          <w:sz w:val="22"/>
        </w:rPr>
        <w:t xml:space="preserve">Vigésimo noveno. </w:t>
      </w:r>
      <w:r w:rsidR="00A346E5" w:rsidRPr="006D4301">
        <w:rPr>
          <w:rFonts w:ascii="Palatino Linotype" w:hAnsi="Palatino Linotype" w:cs="Arial"/>
          <w:bCs/>
          <w:i/>
          <w:sz w:val="22"/>
        </w:rPr>
        <w:t>De conformidad con el artículo 113, fracción X de la Ley General, podrá considerarse como información reservada, aquella que de divulgarse afecte el debido proceso al actualizarse los siguientes elementos:</w:t>
      </w:r>
    </w:p>
    <w:p w14:paraId="6EC92382" w14:textId="77777777" w:rsidR="00A346E5" w:rsidRPr="006D4301" w:rsidRDefault="00A346E5" w:rsidP="00A346E5">
      <w:pPr>
        <w:shd w:val="clear" w:color="auto" w:fill="FFFFFF"/>
        <w:ind w:left="709" w:right="757"/>
        <w:jc w:val="both"/>
        <w:rPr>
          <w:rFonts w:ascii="Palatino Linotype" w:hAnsi="Palatino Linotype" w:cs="Arial"/>
          <w:bCs/>
          <w:i/>
          <w:sz w:val="22"/>
        </w:rPr>
      </w:pPr>
    </w:p>
    <w:p w14:paraId="7561192C" w14:textId="77777777" w:rsidR="00A346E5" w:rsidRPr="006D4301" w:rsidRDefault="00A346E5" w:rsidP="00A346E5">
      <w:pPr>
        <w:shd w:val="clear" w:color="auto" w:fill="FFFFFF"/>
        <w:ind w:left="709" w:right="757"/>
        <w:jc w:val="both"/>
        <w:rPr>
          <w:rFonts w:ascii="Palatino Linotype" w:hAnsi="Palatino Linotype" w:cs="Arial"/>
          <w:bCs/>
          <w:i/>
          <w:sz w:val="22"/>
        </w:rPr>
      </w:pPr>
      <w:r w:rsidRPr="006D4301">
        <w:rPr>
          <w:rFonts w:ascii="Palatino Linotype" w:hAnsi="Palatino Linotype" w:cs="Arial"/>
          <w:b/>
          <w:bCs/>
          <w:i/>
          <w:sz w:val="22"/>
        </w:rPr>
        <w:t>I.        La existencia de un procedimiento judicial,</w:t>
      </w:r>
      <w:r w:rsidRPr="006D4301">
        <w:rPr>
          <w:rFonts w:ascii="Palatino Linotype" w:hAnsi="Palatino Linotype" w:cs="Arial"/>
          <w:bCs/>
          <w:i/>
          <w:sz w:val="22"/>
        </w:rPr>
        <w:t xml:space="preserve"> administrativo o arbitral en trámite;</w:t>
      </w:r>
    </w:p>
    <w:p w14:paraId="290FA060" w14:textId="77777777" w:rsidR="00A346E5" w:rsidRPr="006D4301" w:rsidRDefault="00A346E5" w:rsidP="00A346E5">
      <w:pPr>
        <w:shd w:val="clear" w:color="auto" w:fill="FFFFFF"/>
        <w:ind w:left="709" w:right="757"/>
        <w:jc w:val="both"/>
        <w:rPr>
          <w:rFonts w:ascii="Palatino Linotype" w:hAnsi="Palatino Linotype" w:cs="Arial"/>
          <w:bCs/>
          <w:i/>
          <w:sz w:val="22"/>
        </w:rPr>
      </w:pPr>
      <w:r w:rsidRPr="006D4301">
        <w:rPr>
          <w:rFonts w:ascii="Palatino Linotype" w:hAnsi="Palatino Linotype" w:cs="Arial"/>
          <w:bCs/>
          <w:i/>
          <w:sz w:val="22"/>
        </w:rPr>
        <w:t>II.       Que el sujeto obligado sea parte en ese procedimiento;</w:t>
      </w:r>
    </w:p>
    <w:p w14:paraId="57885239" w14:textId="77777777" w:rsidR="00A346E5" w:rsidRPr="006D4301" w:rsidRDefault="00A346E5" w:rsidP="00A346E5">
      <w:pPr>
        <w:shd w:val="clear" w:color="auto" w:fill="FFFFFF"/>
        <w:ind w:left="709" w:right="757"/>
        <w:jc w:val="both"/>
        <w:rPr>
          <w:rFonts w:ascii="Palatino Linotype" w:hAnsi="Palatino Linotype" w:cs="Arial"/>
          <w:bCs/>
          <w:i/>
          <w:sz w:val="22"/>
        </w:rPr>
      </w:pPr>
      <w:r w:rsidRPr="006D4301">
        <w:rPr>
          <w:rFonts w:ascii="Palatino Linotype" w:hAnsi="Palatino Linotype" w:cs="Arial"/>
          <w:bCs/>
          <w:i/>
          <w:sz w:val="22"/>
        </w:rPr>
        <w:t>III.      Que la información no sea conocida por la contraparte antes de la presentación de la misma en el proceso, y</w:t>
      </w:r>
    </w:p>
    <w:p w14:paraId="23C73C43" w14:textId="77777777" w:rsidR="00A346E5" w:rsidRPr="006D4301" w:rsidRDefault="00A346E5" w:rsidP="00A346E5">
      <w:pPr>
        <w:shd w:val="clear" w:color="auto" w:fill="FFFFFF"/>
        <w:ind w:left="709" w:right="757"/>
        <w:jc w:val="both"/>
        <w:rPr>
          <w:rFonts w:ascii="Palatino Linotype" w:hAnsi="Palatino Linotype" w:cs="Arial"/>
          <w:bCs/>
          <w:i/>
          <w:sz w:val="22"/>
        </w:rPr>
      </w:pPr>
      <w:r w:rsidRPr="006D4301">
        <w:rPr>
          <w:rFonts w:ascii="Palatino Linotype" w:hAnsi="Palatino Linotype" w:cs="Arial"/>
          <w:bCs/>
          <w:i/>
          <w:sz w:val="22"/>
        </w:rPr>
        <w:t xml:space="preserve">IV.      Que con su divulgación se afecte la oportunidad de llevar a cabo </w:t>
      </w:r>
      <w:proofErr w:type="gramStart"/>
      <w:r w:rsidRPr="006D4301">
        <w:rPr>
          <w:rFonts w:ascii="Palatino Linotype" w:hAnsi="Palatino Linotype" w:cs="Arial"/>
          <w:bCs/>
          <w:i/>
          <w:sz w:val="22"/>
        </w:rPr>
        <w:t>alguna</w:t>
      </w:r>
      <w:proofErr w:type="gramEnd"/>
      <w:r w:rsidRPr="006D4301">
        <w:rPr>
          <w:rFonts w:ascii="Palatino Linotype" w:hAnsi="Palatino Linotype" w:cs="Arial"/>
          <w:bCs/>
          <w:i/>
          <w:sz w:val="22"/>
        </w:rPr>
        <w:t xml:space="preserve"> de las garantías del debido proceso.</w:t>
      </w:r>
    </w:p>
    <w:p w14:paraId="2D5F8ADE" w14:textId="77777777" w:rsidR="00A346E5" w:rsidRPr="006D4301" w:rsidRDefault="00A346E5" w:rsidP="00A346E5">
      <w:pPr>
        <w:shd w:val="clear" w:color="auto" w:fill="FFFFFF"/>
        <w:ind w:left="709" w:right="757"/>
        <w:jc w:val="both"/>
        <w:rPr>
          <w:rFonts w:ascii="Palatino Linotype" w:hAnsi="Palatino Linotype" w:cs="Arial"/>
          <w:b/>
          <w:bCs/>
          <w:i/>
          <w:sz w:val="22"/>
        </w:rPr>
      </w:pPr>
      <w:r w:rsidRPr="006D4301">
        <w:rPr>
          <w:rFonts w:ascii="Palatino Linotype" w:hAnsi="Palatino Linotype" w:cs="Arial"/>
          <w:b/>
          <w:bCs/>
          <w:i/>
          <w:sz w:val="22"/>
        </w:rPr>
        <w:t xml:space="preserve"> </w:t>
      </w:r>
    </w:p>
    <w:p w14:paraId="4346B7FA" w14:textId="77777777" w:rsidR="00B77D1F" w:rsidRPr="006D4301" w:rsidRDefault="00B77D1F" w:rsidP="00C40D5F">
      <w:pPr>
        <w:shd w:val="clear" w:color="auto" w:fill="FFFFFF"/>
        <w:ind w:left="709" w:right="757"/>
        <w:jc w:val="both"/>
        <w:rPr>
          <w:rFonts w:ascii="Palatino Linotype" w:hAnsi="Palatino Linotype" w:cs="Arial"/>
          <w:i/>
          <w:sz w:val="22"/>
        </w:rPr>
      </w:pPr>
      <w:r w:rsidRPr="006D4301">
        <w:rPr>
          <w:rFonts w:ascii="Palatino Linotype" w:hAnsi="Palatino Linotype" w:cs="Arial"/>
          <w:b/>
          <w:i/>
          <w:sz w:val="22"/>
        </w:rPr>
        <w:t>Trigésimo.</w:t>
      </w:r>
      <w:r w:rsidRPr="006D4301">
        <w:rPr>
          <w:rFonts w:ascii="Palatino Linotype" w:hAnsi="Palatino Linotype" w:cs="Arial"/>
          <w:i/>
          <w:sz w:val="22"/>
        </w:rPr>
        <w:t xml:space="preserve"> De conformidad con el artículo 113, fracción XI de la Ley General, podrá considerarse como información reservada, aquella que vulnere la conducción de los expedientes judiciales o de los procedimientos administrativos seguidos en forma de juicio, siempre y cuando se acrediten los siguientes elementos:</w:t>
      </w:r>
    </w:p>
    <w:p w14:paraId="0B0CC8AA" w14:textId="77777777" w:rsidR="00B77D1F" w:rsidRPr="006D4301" w:rsidRDefault="00B77D1F" w:rsidP="00C40D5F">
      <w:pPr>
        <w:shd w:val="clear" w:color="auto" w:fill="FFFFFF"/>
        <w:ind w:left="709" w:right="757"/>
        <w:jc w:val="both"/>
        <w:rPr>
          <w:rFonts w:ascii="Palatino Linotype" w:hAnsi="Palatino Linotype" w:cs="Arial"/>
          <w:i/>
          <w:sz w:val="22"/>
        </w:rPr>
      </w:pPr>
      <w:r w:rsidRPr="006D4301">
        <w:rPr>
          <w:rFonts w:ascii="Palatino Linotype" w:hAnsi="Palatino Linotype" w:cs="Arial"/>
          <w:i/>
          <w:sz w:val="22"/>
        </w:rPr>
        <w:t>I.        La existencia de un juicio o procedimiento administrativo materialmente jurisdiccional, que se encuentre en trámite, y</w:t>
      </w:r>
    </w:p>
    <w:p w14:paraId="047AE93E" w14:textId="77777777" w:rsidR="00B77D1F" w:rsidRPr="006D4301" w:rsidRDefault="00B77D1F" w:rsidP="00C40D5F">
      <w:pPr>
        <w:shd w:val="clear" w:color="auto" w:fill="FFFFFF"/>
        <w:ind w:left="709" w:right="757"/>
        <w:jc w:val="both"/>
        <w:rPr>
          <w:rFonts w:ascii="Palatino Linotype" w:hAnsi="Palatino Linotype" w:cs="Arial"/>
          <w:i/>
          <w:sz w:val="22"/>
        </w:rPr>
      </w:pPr>
      <w:r w:rsidRPr="006D4301">
        <w:rPr>
          <w:rFonts w:ascii="Palatino Linotype" w:hAnsi="Palatino Linotype" w:cs="Arial"/>
          <w:i/>
          <w:sz w:val="22"/>
        </w:rPr>
        <w:t>II.       Que la información solicitada se refiera a actuaciones, diligencias o constancias propias del procedimiento.</w:t>
      </w:r>
    </w:p>
    <w:p w14:paraId="7A52ADEF" w14:textId="77777777" w:rsidR="00B77D1F" w:rsidRPr="006D4301" w:rsidRDefault="00B77D1F" w:rsidP="00C40D5F">
      <w:pPr>
        <w:shd w:val="clear" w:color="auto" w:fill="FFFFFF"/>
        <w:ind w:left="709" w:right="757"/>
        <w:jc w:val="both"/>
        <w:rPr>
          <w:rFonts w:ascii="Palatino Linotype" w:hAnsi="Palatino Linotype" w:cs="Arial"/>
          <w:i/>
          <w:sz w:val="22"/>
        </w:rPr>
      </w:pPr>
      <w:r w:rsidRPr="006D4301">
        <w:rPr>
          <w:rFonts w:ascii="Palatino Linotype" w:hAnsi="Palatino Linotype" w:cs="Arial"/>
          <w:i/>
          <w:sz w:val="22"/>
        </w:rPr>
        <w:t>Para los efectos del primer párrafo de este numeral, se considera procedimiento seguido en forma de juicio a aquel formalmente administrativo, pero materialmente jurisdiccional; esto es, en el que concurran los siguientes elementos:</w:t>
      </w:r>
    </w:p>
    <w:p w14:paraId="50E7B5CA" w14:textId="77777777" w:rsidR="00B77D1F" w:rsidRPr="006D4301" w:rsidRDefault="00B77D1F" w:rsidP="00C40D5F">
      <w:pPr>
        <w:shd w:val="clear" w:color="auto" w:fill="FFFFFF"/>
        <w:ind w:left="709" w:right="757"/>
        <w:jc w:val="both"/>
        <w:rPr>
          <w:rFonts w:ascii="Palatino Linotype" w:hAnsi="Palatino Linotype" w:cs="Arial"/>
          <w:i/>
          <w:sz w:val="22"/>
        </w:rPr>
      </w:pPr>
      <w:r w:rsidRPr="006D4301">
        <w:rPr>
          <w:rFonts w:ascii="Palatino Linotype" w:hAnsi="Palatino Linotype" w:cs="Arial"/>
          <w:i/>
          <w:sz w:val="22"/>
        </w:rPr>
        <w:t>1. Que se trate de un procedimiento en el que la autoridad dirima una controversia entre partes contendientes, así como los procedimientos en que la autoridad, frente al particular, prepare su resolución definitiva, aunque sólo sea un trámite para cumplir con la garantía de audiencia, y</w:t>
      </w:r>
    </w:p>
    <w:p w14:paraId="6435EBE9" w14:textId="77777777" w:rsidR="00B77D1F" w:rsidRPr="006D4301" w:rsidRDefault="00B77D1F" w:rsidP="00C40D5F">
      <w:pPr>
        <w:shd w:val="clear" w:color="auto" w:fill="FFFFFF"/>
        <w:ind w:left="709" w:right="757"/>
        <w:jc w:val="both"/>
        <w:rPr>
          <w:rFonts w:ascii="Palatino Linotype" w:hAnsi="Palatino Linotype" w:cs="Arial"/>
          <w:i/>
          <w:sz w:val="22"/>
        </w:rPr>
      </w:pPr>
      <w:r w:rsidRPr="006D4301">
        <w:rPr>
          <w:rFonts w:ascii="Palatino Linotype" w:hAnsi="Palatino Linotype" w:cs="Arial"/>
          <w:i/>
          <w:sz w:val="22"/>
        </w:rPr>
        <w:t>2. Que se cumplan las formalidades esenciales del procedimiento.</w:t>
      </w:r>
    </w:p>
    <w:p w14:paraId="03A82835" w14:textId="77777777" w:rsidR="00B77D1F" w:rsidRPr="006D4301" w:rsidRDefault="00B77D1F" w:rsidP="00C40D5F">
      <w:pPr>
        <w:shd w:val="clear" w:color="auto" w:fill="FFFFFF"/>
        <w:ind w:left="709" w:right="757"/>
        <w:jc w:val="both"/>
        <w:rPr>
          <w:rFonts w:ascii="Palatino Linotype" w:hAnsi="Palatino Linotype" w:cs="Arial"/>
          <w:i/>
          <w:sz w:val="22"/>
        </w:rPr>
      </w:pPr>
      <w:r w:rsidRPr="006D4301">
        <w:rPr>
          <w:rFonts w:ascii="Palatino Linotype" w:hAnsi="Palatino Linotype" w:cs="Arial"/>
          <w:i/>
          <w:sz w:val="22"/>
        </w:rPr>
        <w:t>No serán objeto de reserva las resoluciones interlocutorias o definitivas que se dicten dentro de los procedimientos o con las que se concluya el mismo. En estos casos deberá otorgarse acceso a la resolución en versión pública, testando la información clasificada.</w:t>
      </w:r>
    </w:p>
    <w:p w14:paraId="651B3592" w14:textId="77777777" w:rsidR="00B77D1F" w:rsidRPr="006D4301" w:rsidRDefault="00B77D1F" w:rsidP="00C40D5F">
      <w:pPr>
        <w:shd w:val="clear" w:color="auto" w:fill="FFFFFF"/>
        <w:ind w:left="709" w:right="757"/>
        <w:jc w:val="both"/>
        <w:rPr>
          <w:rFonts w:ascii="Palatino Linotype" w:hAnsi="Palatino Linotype" w:cs="Arial"/>
          <w:b/>
          <w:i/>
          <w:sz w:val="22"/>
        </w:rPr>
      </w:pPr>
    </w:p>
    <w:p w14:paraId="5FE30458" w14:textId="60A739CA" w:rsidR="00B77D1F" w:rsidRPr="006D4301" w:rsidRDefault="00B77D1F" w:rsidP="00C40D5F">
      <w:pPr>
        <w:shd w:val="clear" w:color="auto" w:fill="FFFFFF"/>
        <w:ind w:left="709" w:right="757"/>
        <w:jc w:val="both"/>
        <w:rPr>
          <w:rFonts w:ascii="Palatino Linotype" w:hAnsi="Palatino Linotype" w:cs="Arial"/>
          <w:i/>
          <w:sz w:val="22"/>
        </w:rPr>
      </w:pPr>
      <w:r w:rsidRPr="006D4301">
        <w:rPr>
          <w:rFonts w:ascii="Palatino Linotype" w:hAnsi="Palatino Linotype" w:cs="Arial"/>
          <w:b/>
          <w:i/>
          <w:sz w:val="22"/>
        </w:rPr>
        <w:lastRenderedPageBreak/>
        <w:t>Trigésimo primero.</w:t>
      </w:r>
      <w:r w:rsidRPr="006D4301">
        <w:rPr>
          <w:rFonts w:ascii="Palatino Linotype" w:hAnsi="Palatino Linotype" w:cs="Arial"/>
          <w:i/>
          <w:sz w:val="22"/>
        </w:rPr>
        <w:t xml:space="preserve"> De conformidad con el artículo 113, fracción XII de la Ley General, podrá considerarse como información reservada, aquella que forme parte de las averiguaciones previas o carpetas de investigación que resulte de la etapa de investigación, durante la cual, de conformidad con la normativa en materia penal, el Ministerio Público o su equivalente reúne indicios para el esclarecimiento de los hechos y, en su caso, los datos de prueba para sustentar el ejercicio o no de la acción penal, la acusación contra el imputado y la reparación del daño.” (</w:t>
      </w:r>
      <w:r w:rsidR="00700780" w:rsidRPr="006D4301">
        <w:rPr>
          <w:rFonts w:ascii="Palatino Linotype" w:hAnsi="Palatino Linotype" w:cs="Arial"/>
          <w:i/>
          <w:sz w:val="22"/>
        </w:rPr>
        <w:t>Sic</w:t>
      </w:r>
      <w:r w:rsidRPr="006D4301">
        <w:rPr>
          <w:rFonts w:ascii="Palatino Linotype" w:hAnsi="Palatino Linotype" w:cs="Arial"/>
          <w:i/>
          <w:sz w:val="22"/>
        </w:rPr>
        <w:t>)</w:t>
      </w:r>
    </w:p>
    <w:p w14:paraId="232A89CC" w14:textId="77777777" w:rsidR="00B77D1F" w:rsidRPr="006D4301" w:rsidRDefault="00B77D1F" w:rsidP="00C40D5F">
      <w:pPr>
        <w:shd w:val="clear" w:color="auto" w:fill="FFFFFF"/>
        <w:spacing w:line="360" w:lineRule="auto"/>
        <w:jc w:val="both"/>
        <w:rPr>
          <w:rFonts w:ascii="Palatino Linotype" w:hAnsi="Palatino Linotype" w:cs="Arial"/>
          <w:i/>
        </w:rPr>
      </w:pPr>
    </w:p>
    <w:p w14:paraId="31F52B2E" w14:textId="77777777" w:rsidR="00B77D1F" w:rsidRPr="006D4301" w:rsidRDefault="00B77D1F" w:rsidP="00C40D5F">
      <w:pPr>
        <w:spacing w:line="360" w:lineRule="auto"/>
        <w:jc w:val="both"/>
        <w:rPr>
          <w:rFonts w:ascii="Palatino Linotype" w:hAnsi="Palatino Linotype" w:cs="Arial"/>
        </w:rPr>
      </w:pPr>
      <w:r w:rsidRPr="006D4301">
        <w:rPr>
          <w:rFonts w:ascii="Palatino Linotype" w:hAnsi="Palatino Linotype" w:cs="Arial"/>
        </w:rPr>
        <w:t>Aunado a que, la clasificación de la información como reservada debe seguir un procedimiento legal para su declaración, es decir, es necesario que el Comité de Transparencia justifique claramente que cumple con las formalidades previstas en los artículos 128, 129, 130 y 131 de la Ley de la materia, como a continuación se plasman:</w:t>
      </w:r>
    </w:p>
    <w:p w14:paraId="258655E9" w14:textId="77777777" w:rsidR="00B77D1F" w:rsidRPr="006D4301" w:rsidRDefault="00B77D1F" w:rsidP="00C40D5F">
      <w:pPr>
        <w:spacing w:line="360" w:lineRule="auto"/>
        <w:jc w:val="both"/>
        <w:rPr>
          <w:rFonts w:ascii="Palatino Linotype" w:hAnsi="Palatino Linotype" w:cs="Arial"/>
        </w:rPr>
      </w:pPr>
    </w:p>
    <w:p w14:paraId="2D9A8916" w14:textId="77777777" w:rsidR="00B77D1F" w:rsidRPr="006D4301" w:rsidRDefault="00B77D1F" w:rsidP="00C40D5F">
      <w:pPr>
        <w:ind w:left="709" w:right="757"/>
        <w:jc w:val="both"/>
        <w:rPr>
          <w:rFonts w:ascii="Palatino Linotype" w:hAnsi="Palatino Linotype" w:cs="Arial"/>
          <w:b/>
          <w:i/>
          <w:sz w:val="22"/>
        </w:rPr>
      </w:pPr>
      <w:r w:rsidRPr="006D4301">
        <w:rPr>
          <w:rFonts w:ascii="Palatino Linotype" w:hAnsi="Palatino Linotype" w:cs="Arial"/>
          <w:i/>
          <w:sz w:val="22"/>
        </w:rPr>
        <w:t>“</w:t>
      </w:r>
      <w:r w:rsidRPr="006D4301">
        <w:rPr>
          <w:rFonts w:ascii="Palatino Linotype" w:hAnsi="Palatino Linotype" w:cs="Arial"/>
          <w:b/>
          <w:i/>
          <w:sz w:val="22"/>
        </w:rPr>
        <w:t>Artículo 128</w:t>
      </w:r>
      <w:r w:rsidRPr="006D4301">
        <w:rPr>
          <w:rFonts w:ascii="Palatino Linotype" w:hAnsi="Palatino Linotype" w:cs="Arial"/>
          <w:i/>
          <w:sz w:val="22"/>
        </w:rPr>
        <w:t xml:space="preserve">. En los casos en que se niegue el acceso a la información, por actualizarse alguno de los supuestos de clasificación, el Comité de Transparencia deberá </w:t>
      </w:r>
      <w:r w:rsidRPr="006D4301">
        <w:rPr>
          <w:rFonts w:ascii="Palatino Linotype" w:hAnsi="Palatino Linotype" w:cs="Arial"/>
          <w:b/>
          <w:i/>
          <w:sz w:val="22"/>
        </w:rPr>
        <w:t>confirmar,</w:t>
      </w:r>
      <w:r w:rsidRPr="006D4301">
        <w:rPr>
          <w:rFonts w:ascii="Palatino Linotype" w:hAnsi="Palatino Linotype" w:cs="Arial"/>
          <w:i/>
          <w:sz w:val="22"/>
        </w:rPr>
        <w:t xml:space="preserve"> </w:t>
      </w:r>
      <w:r w:rsidRPr="006D4301">
        <w:rPr>
          <w:rFonts w:ascii="Palatino Linotype" w:hAnsi="Palatino Linotype" w:cs="Arial"/>
          <w:b/>
          <w:i/>
          <w:sz w:val="22"/>
        </w:rPr>
        <w:t>modificar o revocar la decisión.</w:t>
      </w:r>
    </w:p>
    <w:p w14:paraId="17AD20A3" w14:textId="77777777" w:rsidR="00C40D5F" w:rsidRPr="006D4301" w:rsidRDefault="00C40D5F" w:rsidP="00C40D5F">
      <w:pPr>
        <w:ind w:left="709" w:right="757"/>
        <w:jc w:val="both"/>
        <w:rPr>
          <w:rFonts w:ascii="Palatino Linotype" w:hAnsi="Palatino Linotype" w:cs="Arial"/>
          <w:sz w:val="22"/>
        </w:rPr>
      </w:pPr>
    </w:p>
    <w:p w14:paraId="1C89E8BC" w14:textId="77777777" w:rsidR="00B77D1F" w:rsidRPr="006D4301" w:rsidRDefault="00B77D1F" w:rsidP="00C40D5F">
      <w:pPr>
        <w:pStyle w:val="Textoindependiente2"/>
        <w:spacing w:after="0" w:line="240" w:lineRule="auto"/>
        <w:ind w:left="709" w:right="757"/>
        <w:contextualSpacing/>
        <w:jc w:val="both"/>
        <w:rPr>
          <w:rFonts w:ascii="Palatino Linotype" w:hAnsi="Palatino Linotype" w:cs="Arial"/>
          <w:i/>
          <w:sz w:val="22"/>
        </w:rPr>
      </w:pPr>
      <w:r w:rsidRPr="006D4301">
        <w:rPr>
          <w:rFonts w:ascii="Palatino Linotype" w:hAnsi="Palatino Linotype" w:cs="Arial"/>
          <w:b/>
          <w:i/>
          <w:sz w:val="22"/>
        </w:rPr>
        <w:t xml:space="preserve">Para motivar la clasificación de la información y la ampliación del plazo de reserva, se deberán señalar las razones, motivos o circunstancias especiales que llevaron al sujeto obligado a concluir que el caso particular se ajusta al supuesto previsto por la norma legal invocada como fundamento. </w:t>
      </w:r>
      <w:r w:rsidRPr="006D4301">
        <w:rPr>
          <w:rFonts w:ascii="Palatino Linotype" w:hAnsi="Palatino Linotype" w:cs="Arial"/>
          <w:i/>
          <w:sz w:val="22"/>
        </w:rPr>
        <w:t>Además, el sujeto obligado deberá, en todo momento, aplicar una prueba de daño.</w:t>
      </w:r>
    </w:p>
    <w:p w14:paraId="67C9CC61" w14:textId="77777777" w:rsidR="00C40D5F" w:rsidRPr="006D4301" w:rsidRDefault="00C40D5F" w:rsidP="00C40D5F">
      <w:pPr>
        <w:pStyle w:val="Textoindependiente2"/>
        <w:spacing w:after="0" w:line="240" w:lineRule="auto"/>
        <w:ind w:left="709" w:right="757"/>
        <w:contextualSpacing/>
        <w:jc w:val="both"/>
        <w:rPr>
          <w:rFonts w:ascii="Palatino Linotype" w:hAnsi="Palatino Linotype" w:cs="Arial"/>
          <w:i/>
          <w:sz w:val="22"/>
        </w:rPr>
      </w:pPr>
    </w:p>
    <w:p w14:paraId="71B242AB" w14:textId="77777777" w:rsidR="00B77D1F" w:rsidRPr="006D4301" w:rsidRDefault="00B77D1F" w:rsidP="00C40D5F">
      <w:pPr>
        <w:pStyle w:val="Textoindependiente2"/>
        <w:spacing w:after="0" w:line="240" w:lineRule="auto"/>
        <w:ind w:left="709" w:right="757"/>
        <w:contextualSpacing/>
        <w:jc w:val="both"/>
        <w:rPr>
          <w:rFonts w:ascii="Palatino Linotype" w:hAnsi="Palatino Linotype" w:cs="Arial"/>
          <w:i/>
          <w:sz w:val="22"/>
        </w:rPr>
      </w:pPr>
      <w:r w:rsidRPr="006D4301">
        <w:rPr>
          <w:rFonts w:ascii="Palatino Linotype" w:hAnsi="Palatino Linotype" w:cs="Arial"/>
          <w:i/>
          <w:sz w:val="22"/>
        </w:rPr>
        <w:t>Tratándose de aquélla información que actualice los supuestos de clasificación, deberá señalarse el plazo al que estará sujeto la reserva.</w:t>
      </w:r>
    </w:p>
    <w:p w14:paraId="5EB49A2C" w14:textId="77777777" w:rsidR="00B77D1F" w:rsidRPr="006D4301" w:rsidRDefault="00B77D1F" w:rsidP="00C40D5F">
      <w:pPr>
        <w:pStyle w:val="Textoindependiente2"/>
        <w:spacing w:after="0" w:line="240" w:lineRule="auto"/>
        <w:ind w:left="709" w:right="757"/>
        <w:contextualSpacing/>
        <w:jc w:val="both"/>
        <w:rPr>
          <w:rFonts w:ascii="Palatino Linotype" w:hAnsi="Palatino Linotype" w:cs="Arial"/>
          <w:b/>
          <w:i/>
          <w:sz w:val="22"/>
        </w:rPr>
      </w:pPr>
    </w:p>
    <w:p w14:paraId="518B7428" w14:textId="77777777" w:rsidR="00B77D1F" w:rsidRPr="006D4301" w:rsidRDefault="00B77D1F" w:rsidP="00C40D5F">
      <w:pPr>
        <w:pStyle w:val="Textoindependiente2"/>
        <w:spacing w:after="0" w:line="240" w:lineRule="auto"/>
        <w:ind w:left="709" w:right="757"/>
        <w:contextualSpacing/>
        <w:jc w:val="both"/>
        <w:rPr>
          <w:rFonts w:ascii="Palatino Linotype" w:hAnsi="Palatino Linotype" w:cs="Arial"/>
          <w:i/>
          <w:sz w:val="22"/>
        </w:rPr>
      </w:pPr>
      <w:r w:rsidRPr="006D4301">
        <w:rPr>
          <w:rFonts w:ascii="Palatino Linotype" w:hAnsi="Palatino Linotype" w:cs="Arial"/>
          <w:b/>
          <w:i/>
          <w:sz w:val="22"/>
        </w:rPr>
        <w:t>Artículo 129</w:t>
      </w:r>
      <w:r w:rsidRPr="006D4301">
        <w:rPr>
          <w:rFonts w:ascii="Palatino Linotype" w:hAnsi="Palatino Linotype" w:cs="Arial"/>
          <w:i/>
          <w:sz w:val="22"/>
        </w:rPr>
        <w:t xml:space="preserve">. En la aplicación de la </w:t>
      </w:r>
      <w:r w:rsidRPr="006D4301">
        <w:rPr>
          <w:rFonts w:ascii="Palatino Linotype" w:hAnsi="Palatino Linotype" w:cs="Arial"/>
          <w:b/>
          <w:i/>
          <w:sz w:val="22"/>
        </w:rPr>
        <w:t>prueba de daño, el</w:t>
      </w:r>
      <w:r w:rsidRPr="006D4301">
        <w:rPr>
          <w:rFonts w:ascii="Palatino Linotype" w:hAnsi="Palatino Linotype" w:cs="Arial"/>
          <w:i/>
          <w:sz w:val="22"/>
        </w:rPr>
        <w:t xml:space="preserve"> sujeto obligado deberá precisar las razones objetivas por las que la apertura de la información generaría una afectación, justificando que:</w:t>
      </w:r>
    </w:p>
    <w:p w14:paraId="43B283CC" w14:textId="77777777" w:rsidR="00C40D5F" w:rsidRPr="006D4301" w:rsidRDefault="00C40D5F" w:rsidP="00C40D5F">
      <w:pPr>
        <w:pStyle w:val="Textoindependiente2"/>
        <w:spacing w:after="0" w:line="240" w:lineRule="auto"/>
        <w:ind w:left="709" w:right="757"/>
        <w:contextualSpacing/>
        <w:jc w:val="both"/>
        <w:rPr>
          <w:rFonts w:ascii="Palatino Linotype" w:hAnsi="Palatino Linotype" w:cs="Arial"/>
          <w:i/>
          <w:sz w:val="22"/>
        </w:rPr>
      </w:pPr>
    </w:p>
    <w:p w14:paraId="6DF40B21" w14:textId="77777777" w:rsidR="00B77D1F" w:rsidRPr="006D4301" w:rsidRDefault="00B77D1F" w:rsidP="00C40D5F">
      <w:pPr>
        <w:pStyle w:val="Textoindependiente2"/>
        <w:spacing w:after="0" w:line="240" w:lineRule="auto"/>
        <w:ind w:left="709" w:right="757"/>
        <w:contextualSpacing/>
        <w:jc w:val="both"/>
        <w:rPr>
          <w:rFonts w:ascii="Palatino Linotype" w:hAnsi="Palatino Linotype" w:cs="Arial"/>
          <w:i/>
          <w:sz w:val="22"/>
        </w:rPr>
      </w:pPr>
      <w:r w:rsidRPr="006D4301">
        <w:rPr>
          <w:rFonts w:ascii="Palatino Linotype" w:hAnsi="Palatino Linotype" w:cs="Arial"/>
          <w:i/>
          <w:sz w:val="22"/>
        </w:rPr>
        <w:t>I. La divulgación de la información representa un riesgo real, demostrable e identificable del perjuicio significativo al interés público o a la seguridad pública;</w:t>
      </w:r>
    </w:p>
    <w:p w14:paraId="465BE0B5" w14:textId="77777777" w:rsidR="00B77D1F" w:rsidRPr="006D4301" w:rsidRDefault="00B77D1F" w:rsidP="00C40D5F">
      <w:pPr>
        <w:pStyle w:val="Textoindependiente2"/>
        <w:spacing w:after="0" w:line="240" w:lineRule="auto"/>
        <w:ind w:left="709" w:right="757"/>
        <w:contextualSpacing/>
        <w:jc w:val="both"/>
        <w:rPr>
          <w:rFonts w:ascii="Palatino Linotype" w:hAnsi="Palatino Linotype" w:cs="Arial"/>
          <w:i/>
          <w:sz w:val="22"/>
        </w:rPr>
      </w:pPr>
      <w:r w:rsidRPr="006D4301">
        <w:rPr>
          <w:rFonts w:ascii="Palatino Linotype" w:hAnsi="Palatino Linotype" w:cs="Arial"/>
          <w:i/>
          <w:sz w:val="22"/>
        </w:rPr>
        <w:t>II. El riesgo de perjuicio que supondría la divulgación supera el interés público general de que se difunda; y</w:t>
      </w:r>
    </w:p>
    <w:p w14:paraId="4DC85300" w14:textId="77777777" w:rsidR="00B77D1F" w:rsidRPr="006D4301" w:rsidRDefault="00B77D1F" w:rsidP="00C40D5F">
      <w:pPr>
        <w:pStyle w:val="Textoindependiente2"/>
        <w:spacing w:after="0" w:line="240" w:lineRule="auto"/>
        <w:ind w:left="709" w:right="757"/>
        <w:contextualSpacing/>
        <w:jc w:val="both"/>
        <w:rPr>
          <w:rFonts w:ascii="Palatino Linotype" w:hAnsi="Palatino Linotype" w:cs="Arial"/>
          <w:i/>
          <w:sz w:val="22"/>
        </w:rPr>
      </w:pPr>
      <w:r w:rsidRPr="006D4301">
        <w:rPr>
          <w:rFonts w:ascii="Palatino Linotype" w:hAnsi="Palatino Linotype" w:cs="Arial"/>
          <w:i/>
          <w:sz w:val="22"/>
        </w:rPr>
        <w:t>III. La limitación se adecua al principio de proporcionalidad y representa el medio menos restrictivo disponible representa el medio menos restrictivo disponible para evitar el perjuicio.</w:t>
      </w:r>
    </w:p>
    <w:p w14:paraId="1924F946" w14:textId="77777777" w:rsidR="00B77D1F" w:rsidRPr="006D4301" w:rsidRDefault="00B77D1F" w:rsidP="00C40D5F">
      <w:pPr>
        <w:pStyle w:val="Textoindependiente2"/>
        <w:spacing w:after="0" w:line="240" w:lineRule="auto"/>
        <w:ind w:left="709" w:right="757"/>
        <w:contextualSpacing/>
        <w:jc w:val="both"/>
        <w:rPr>
          <w:rFonts w:ascii="Palatino Linotype" w:hAnsi="Palatino Linotype" w:cs="Arial"/>
          <w:i/>
          <w:sz w:val="22"/>
        </w:rPr>
      </w:pPr>
    </w:p>
    <w:p w14:paraId="3A7BB6D7" w14:textId="77777777" w:rsidR="00B77D1F" w:rsidRPr="006D4301" w:rsidRDefault="00B77D1F" w:rsidP="00C40D5F">
      <w:pPr>
        <w:pStyle w:val="Textoindependiente2"/>
        <w:spacing w:after="0" w:line="240" w:lineRule="auto"/>
        <w:ind w:left="709" w:right="757"/>
        <w:contextualSpacing/>
        <w:jc w:val="both"/>
        <w:rPr>
          <w:rFonts w:ascii="Palatino Linotype" w:hAnsi="Palatino Linotype" w:cs="Arial"/>
          <w:i/>
          <w:sz w:val="22"/>
        </w:rPr>
      </w:pPr>
      <w:r w:rsidRPr="006D4301">
        <w:rPr>
          <w:rFonts w:ascii="Palatino Linotype" w:hAnsi="Palatino Linotype" w:cs="Arial"/>
          <w:b/>
          <w:i/>
          <w:sz w:val="22"/>
        </w:rPr>
        <w:t>Artículo 130</w:t>
      </w:r>
      <w:r w:rsidRPr="006D4301">
        <w:rPr>
          <w:rFonts w:ascii="Palatino Linotype" w:hAnsi="Palatino Linotype" w:cs="Arial"/>
          <w:i/>
          <w:sz w:val="22"/>
        </w:rPr>
        <w:t>. Los sujetos obligados deberán aplicar, de manera restrictiva y limitada, las excepciones al derecho de acceso a la información y sólo podrán invocarlas cuando acrediten su procedencia, sin ampliar las excepciones o supuestos de reserva o confidencialidad previstos en la Ley General y la presente Ley, aduciendo analogía o mayoría de razón.</w:t>
      </w:r>
    </w:p>
    <w:p w14:paraId="372229BA" w14:textId="77777777" w:rsidR="00B77D1F" w:rsidRPr="006D4301" w:rsidRDefault="00B77D1F" w:rsidP="00C40D5F">
      <w:pPr>
        <w:pStyle w:val="Textoindependiente2"/>
        <w:spacing w:after="0" w:line="240" w:lineRule="auto"/>
        <w:ind w:left="709" w:right="757"/>
        <w:contextualSpacing/>
        <w:jc w:val="both"/>
        <w:rPr>
          <w:rFonts w:ascii="Palatino Linotype" w:hAnsi="Palatino Linotype" w:cs="Arial"/>
          <w:i/>
          <w:sz w:val="22"/>
        </w:rPr>
      </w:pPr>
    </w:p>
    <w:p w14:paraId="34A79352" w14:textId="77777777" w:rsidR="00B77D1F" w:rsidRPr="006D4301" w:rsidRDefault="00B77D1F" w:rsidP="00C40D5F">
      <w:pPr>
        <w:pStyle w:val="Textoindependiente2"/>
        <w:spacing w:after="0" w:line="240" w:lineRule="auto"/>
        <w:ind w:left="709" w:right="757"/>
        <w:contextualSpacing/>
        <w:jc w:val="both"/>
        <w:rPr>
          <w:rFonts w:ascii="Palatino Linotype" w:hAnsi="Palatino Linotype" w:cs="Arial"/>
          <w:i/>
          <w:sz w:val="22"/>
        </w:rPr>
      </w:pPr>
      <w:r w:rsidRPr="006D4301">
        <w:rPr>
          <w:rFonts w:ascii="Palatino Linotype" w:hAnsi="Palatino Linotype" w:cs="Arial"/>
          <w:b/>
          <w:i/>
          <w:sz w:val="22"/>
        </w:rPr>
        <w:t>Artículo 131</w:t>
      </w:r>
      <w:r w:rsidRPr="006D4301">
        <w:rPr>
          <w:rFonts w:ascii="Palatino Linotype" w:hAnsi="Palatino Linotype" w:cs="Arial"/>
          <w:i/>
          <w:sz w:val="22"/>
        </w:rPr>
        <w:t xml:space="preserve">. La carga de la prueba para justificar toda negativa de acceso a la información, por actualizarse cualquiera de los supuestos de clasificación previstos en esta Ley corresponderá a los sujetos obligados; </w:t>
      </w:r>
      <w:r w:rsidRPr="006D4301">
        <w:rPr>
          <w:rFonts w:ascii="Palatino Linotype" w:hAnsi="Palatino Linotype" w:cs="Arial"/>
          <w:b/>
          <w:i/>
          <w:sz w:val="22"/>
        </w:rPr>
        <w:t>en tal caso deberá fundar y motivar debidamente la clasificación de la información</w:t>
      </w:r>
      <w:r w:rsidRPr="006D4301">
        <w:rPr>
          <w:rFonts w:ascii="Palatino Linotype" w:hAnsi="Palatino Linotype" w:cs="Arial"/>
          <w:i/>
          <w:sz w:val="22"/>
        </w:rPr>
        <w:t>, de conformidad con lo previsto en la presente Ley.”</w:t>
      </w:r>
    </w:p>
    <w:p w14:paraId="1BCB86F6" w14:textId="77777777" w:rsidR="00B77D1F" w:rsidRPr="006D4301" w:rsidRDefault="00B77D1F" w:rsidP="00C40D5F">
      <w:pPr>
        <w:pStyle w:val="Textoindependiente2"/>
        <w:spacing w:after="0" w:line="240" w:lineRule="auto"/>
        <w:ind w:left="709" w:right="757"/>
        <w:contextualSpacing/>
        <w:jc w:val="both"/>
        <w:rPr>
          <w:rFonts w:ascii="Palatino Linotype" w:hAnsi="Palatino Linotype" w:cs="Arial"/>
          <w:i/>
          <w:sz w:val="22"/>
        </w:rPr>
      </w:pPr>
    </w:p>
    <w:p w14:paraId="6A053A7F" w14:textId="77777777" w:rsidR="00B77D1F" w:rsidRPr="006D4301" w:rsidRDefault="00B77D1F" w:rsidP="00C40D5F">
      <w:pPr>
        <w:spacing w:line="360" w:lineRule="auto"/>
        <w:jc w:val="both"/>
        <w:rPr>
          <w:rFonts w:ascii="Palatino Linotype" w:hAnsi="Palatino Linotype" w:cs="Arial"/>
        </w:rPr>
      </w:pPr>
      <w:r w:rsidRPr="006D4301">
        <w:rPr>
          <w:rFonts w:ascii="Palatino Linotype" w:hAnsi="Palatino Linotype" w:cs="Arial"/>
        </w:rPr>
        <w:t>De lo transcrito,</w:t>
      </w:r>
      <w:r w:rsidRPr="006D4301">
        <w:rPr>
          <w:rFonts w:ascii="Palatino Linotype" w:hAnsi="Palatino Linotype" w:cs="Arial"/>
          <w:b/>
        </w:rPr>
        <w:t xml:space="preserve"> </w:t>
      </w:r>
      <w:r w:rsidRPr="006D4301">
        <w:rPr>
          <w:rFonts w:ascii="Palatino Linotype" w:hAnsi="Palatino Linotype" w:cs="Arial"/>
        </w:rPr>
        <w:t>se demuestra que para aplicar la prueba de daño, los Sujetos Obligados deben precisar las razones objetivas por las que la apertura de la información generaría una afectación, asimismo es claro que los mismos deben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65A1FDA4" w14:textId="77777777" w:rsidR="00B77D1F" w:rsidRPr="006D4301" w:rsidRDefault="00B77D1F" w:rsidP="00C40D5F">
      <w:pPr>
        <w:spacing w:line="360" w:lineRule="auto"/>
        <w:jc w:val="both"/>
        <w:rPr>
          <w:rFonts w:ascii="Palatino Linotype" w:hAnsi="Palatino Linotype" w:cs="Arial"/>
        </w:rPr>
      </w:pPr>
    </w:p>
    <w:p w14:paraId="128C5ED0" w14:textId="77777777" w:rsidR="00B77D1F" w:rsidRPr="006D4301" w:rsidRDefault="00B77D1F" w:rsidP="00C40D5F">
      <w:pPr>
        <w:spacing w:line="360" w:lineRule="auto"/>
        <w:jc w:val="both"/>
        <w:rPr>
          <w:rFonts w:ascii="Palatino Linotype" w:hAnsi="Palatino Linotype" w:cs="Arial"/>
        </w:rPr>
      </w:pPr>
      <w:r w:rsidRPr="006D4301">
        <w:rPr>
          <w:rFonts w:ascii="Palatino Linotype" w:hAnsi="Palatino Linotype" w:cs="Arial"/>
        </w:rPr>
        <w:t>Por tanto, la fundamentación y motivación consiste en la obligación que tiene todo ente público de expresar los preceptos jurídicos aplicables al asunto motivo del acto y las razones o argumentos de su actuar.</w:t>
      </w:r>
    </w:p>
    <w:p w14:paraId="2E1E0A0F" w14:textId="77777777" w:rsidR="00B77D1F" w:rsidRPr="006D4301" w:rsidRDefault="00B77D1F" w:rsidP="00C40D5F">
      <w:pPr>
        <w:spacing w:line="360" w:lineRule="auto"/>
        <w:jc w:val="both"/>
        <w:rPr>
          <w:rFonts w:ascii="Palatino Linotype" w:hAnsi="Palatino Linotype" w:cs="Arial"/>
        </w:rPr>
      </w:pPr>
    </w:p>
    <w:p w14:paraId="5174B9A4" w14:textId="0B623CBD" w:rsidR="00B77D1F" w:rsidRPr="006D4301" w:rsidRDefault="00B77D1F" w:rsidP="00C40D5F">
      <w:pPr>
        <w:spacing w:line="360" w:lineRule="auto"/>
        <w:contextualSpacing/>
        <w:jc w:val="both"/>
        <w:rPr>
          <w:rFonts w:ascii="Palatino Linotype" w:hAnsi="Palatino Linotype" w:cs="Arial"/>
        </w:rPr>
      </w:pPr>
      <w:r w:rsidRPr="006D4301">
        <w:rPr>
          <w:rFonts w:ascii="Palatino Linotype" w:hAnsi="Palatino Linotype" w:cs="Arial"/>
        </w:rPr>
        <w:t xml:space="preserve">Al respecto, </w:t>
      </w:r>
      <w:r w:rsidR="00A346E5" w:rsidRPr="006D4301">
        <w:rPr>
          <w:rFonts w:ascii="Palatino Linotype" w:hAnsi="Palatino Linotype" w:cs="Arial"/>
        </w:rPr>
        <w:t xml:space="preserve">los Lineamientos Generales en Materia de Clasificación y Desclasificación de la Información, así como para la Elaboración de Versiones Públicas, en su numeral segundo fracción XIII y </w:t>
      </w:r>
      <w:r w:rsidRPr="006D4301">
        <w:rPr>
          <w:rFonts w:ascii="Palatino Linotype" w:hAnsi="Palatino Linotype" w:cs="Arial"/>
        </w:rPr>
        <w:t>el máximo tribunal del país ha establecido jurisprudencia respecto a qué debe entenderse por fundamentación y motivación, en los siguientes términos:</w:t>
      </w:r>
    </w:p>
    <w:p w14:paraId="06029A67" w14:textId="77777777" w:rsidR="00B77D1F" w:rsidRPr="006D4301" w:rsidRDefault="00B77D1F" w:rsidP="00C40D5F">
      <w:pPr>
        <w:spacing w:line="360" w:lineRule="auto"/>
        <w:contextualSpacing/>
        <w:jc w:val="both"/>
        <w:rPr>
          <w:rFonts w:ascii="Palatino Linotype" w:hAnsi="Palatino Linotype" w:cs="Arial"/>
        </w:rPr>
      </w:pPr>
    </w:p>
    <w:p w14:paraId="1227A13A" w14:textId="77777777" w:rsidR="00A346E5" w:rsidRPr="006D4301" w:rsidRDefault="00B77D1F" w:rsidP="00A346E5">
      <w:pPr>
        <w:ind w:left="709" w:right="757"/>
        <w:jc w:val="both"/>
        <w:rPr>
          <w:rFonts w:ascii="Palatino Linotype" w:hAnsi="Palatino Linotype" w:cs="Arial"/>
          <w:i/>
        </w:rPr>
      </w:pPr>
      <w:r w:rsidRPr="006D4301">
        <w:rPr>
          <w:rFonts w:ascii="Palatino Linotype" w:hAnsi="Palatino Linotype" w:cs="Arial"/>
          <w:i/>
          <w:sz w:val="22"/>
        </w:rPr>
        <w:lastRenderedPageBreak/>
        <w:t>“</w:t>
      </w:r>
      <w:r w:rsidR="00A346E5" w:rsidRPr="006D4301">
        <w:rPr>
          <w:rFonts w:ascii="Palatino Linotype" w:hAnsi="Palatino Linotype" w:cs="Arial"/>
          <w:i/>
        </w:rPr>
        <w:t>Segundo. Para efectos de los presentes Lineamientos Generales, se entenderá por:</w:t>
      </w:r>
    </w:p>
    <w:p w14:paraId="1560ED50" w14:textId="77777777" w:rsidR="00A346E5" w:rsidRPr="006D4301" w:rsidRDefault="00A346E5" w:rsidP="00A346E5">
      <w:pPr>
        <w:ind w:left="709" w:right="757"/>
        <w:jc w:val="both"/>
        <w:rPr>
          <w:rFonts w:ascii="Palatino Linotype" w:hAnsi="Palatino Linotype" w:cs="Arial"/>
          <w:i/>
        </w:rPr>
      </w:pPr>
      <w:r w:rsidRPr="006D4301">
        <w:rPr>
          <w:rFonts w:ascii="Palatino Linotype" w:hAnsi="Palatino Linotype" w:cs="Arial"/>
          <w:i/>
        </w:rPr>
        <w:t>…</w:t>
      </w:r>
    </w:p>
    <w:p w14:paraId="427CD53A" w14:textId="3B19EED1" w:rsidR="00A346E5" w:rsidRPr="006D4301" w:rsidRDefault="00A346E5" w:rsidP="00A346E5">
      <w:pPr>
        <w:ind w:left="709" w:right="757"/>
        <w:jc w:val="both"/>
        <w:rPr>
          <w:rFonts w:ascii="Palatino Linotype" w:hAnsi="Palatino Linotype" w:cs="Arial"/>
          <w:i/>
        </w:rPr>
      </w:pPr>
      <w:r w:rsidRPr="006D4301">
        <w:rPr>
          <w:rFonts w:ascii="Palatino Linotype" w:hAnsi="Palatino Linotype" w:cs="Arial"/>
          <w:b/>
          <w:i/>
        </w:rPr>
        <w:t>XIII.    Prueba de daño</w:t>
      </w:r>
      <w:r w:rsidRPr="006D4301">
        <w:rPr>
          <w:rFonts w:ascii="Palatino Linotype" w:hAnsi="Palatino Linotype" w:cs="Arial"/>
          <w:i/>
        </w:rPr>
        <w:t xml:space="preserve">: La argumentación fundada y motivada que deben realizar </w:t>
      </w:r>
      <w:proofErr w:type="gramStart"/>
      <w:r w:rsidRPr="006D4301">
        <w:rPr>
          <w:rFonts w:ascii="Palatino Linotype" w:hAnsi="Palatino Linotype" w:cs="Arial"/>
          <w:i/>
        </w:rPr>
        <w:t>los sujetos obligados tendiente</w:t>
      </w:r>
      <w:proofErr w:type="gramEnd"/>
      <w:r w:rsidRPr="006D4301">
        <w:rPr>
          <w:rFonts w:ascii="Palatino Linotype" w:hAnsi="Palatino Linotype" w:cs="Arial"/>
          <w:i/>
        </w:rPr>
        <w:t xml:space="preserve"> a acreditar que la divulgación de información lesiona el interés jurídicamente protegido por la normativa aplicable y que el daño que puede producirse con la publicidad de la información es mayor que el interés de conocerla.</w:t>
      </w:r>
    </w:p>
    <w:p w14:paraId="4A0CF0A1" w14:textId="77777777" w:rsidR="00A346E5" w:rsidRPr="006D4301" w:rsidRDefault="00A346E5" w:rsidP="00A346E5">
      <w:pPr>
        <w:ind w:left="709" w:right="757"/>
        <w:jc w:val="both"/>
        <w:rPr>
          <w:rFonts w:ascii="Palatino Linotype" w:hAnsi="Palatino Linotype" w:cs="Arial"/>
          <w:i/>
        </w:rPr>
      </w:pPr>
    </w:p>
    <w:p w14:paraId="2CEA2262" w14:textId="0D8E9BEE" w:rsidR="00B77D1F" w:rsidRPr="006D4301" w:rsidRDefault="00700780" w:rsidP="00C40D5F">
      <w:pPr>
        <w:pStyle w:val="Textoindependiente2"/>
        <w:spacing w:after="0" w:line="240" w:lineRule="auto"/>
        <w:ind w:left="709" w:right="757"/>
        <w:contextualSpacing/>
        <w:jc w:val="both"/>
        <w:rPr>
          <w:rFonts w:ascii="Palatino Linotype" w:hAnsi="Palatino Linotype" w:cs="Arial"/>
          <w:i/>
          <w:sz w:val="22"/>
        </w:rPr>
      </w:pPr>
      <w:r w:rsidRPr="006D4301">
        <w:rPr>
          <w:rFonts w:ascii="Palatino Linotype" w:hAnsi="Palatino Linotype" w:cs="Arial"/>
          <w:b/>
          <w:i/>
          <w:sz w:val="22"/>
        </w:rPr>
        <w:t>FUNDAMENTACIÓN</w:t>
      </w:r>
      <w:r w:rsidR="00B77D1F" w:rsidRPr="006D4301">
        <w:rPr>
          <w:rFonts w:ascii="Palatino Linotype" w:hAnsi="Palatino Linotype" w:cs="Arial"/>
          <w:b/>
          <w:i/>
          <w:sz w:val="22"/>
        </w:rPr>
        <w:t xml:space="preserve"> Y </w:t>
      </w:r>
      <w:r w:rsidRPr="006D4301">
        <w:rPr>
          <w:rFonts w:ascii="Palatino Linotype" w:hAnsi="Palatino Linotype" w:cs="Arial"/>
          <w:b/>
          <w:i/>
          <w:sz w:val="22"/>
        </w:rPr>
        <w:t>MOTIVACIÓN</w:t>
      </w:r>
      <w:r w:rsidR="00B77D1F" w:rsidRPr="006D4301">
        <w:rPr>
          <w:rFonts w:ascii="Palatino Linotype" w:hAnsi="Palatino Linotype" w:cs="Arial"/>
          <w:b/>
          <w:i/>
          <w:sz w:val="22"/>
        </w:rPr>
        <w:t xml:space="preserve">. </w:t>
      </w:r>
      <w:r w:rsidR="00B77D1F" w:rsidRPr="006D4301">
        <w:rPr>
          <w:rFonts w:ascii="Palatino Linotype" w:hAnsi="Palatino Linotype" w:cs="Arial"/>
          <w:i/>
          <w:sz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r w:rsidR="00A346E5" w:rsidRPr="006D4301">
        <w:rPr>
          <w:rFonts w:ascii="Palatino Linotype" w:hAnsi="Palatino Linotype" w:cs="Arial"/>
          <w:i/>
          <w:sz w:val="22"/>
        </w:rPr>
        <w:t>”</w:t>
      </w:r>
    </w:p>
    <w:p w14:paraId="61C388AF" w14:textId="77777777" w:rsidR="00A346E5" w:rsidRPr="006D4301" w:rsidRDefault="00A346E5" w:rsidP="00C40D5F">
      <w:pPr>
        <w:spacing w:line="360" w:lineRule="auto"/>
        <w:jc w:val="both"/>
        <w:rPr>
          <w:rFonts w:ascii="Palatino Linotype" w:hAnsi="Palatino Linotype" w:cs="Arial"/>
        </w:rPr>
      </w:pPr>
    </w:p>
    <w:p w14:paraId="046979FF" w14:textId="77777777" w:rsidR="00B77D1F" w:rsidRPr="006D4301" w:rsidRDefault="00B77D1F" w:rsidP="00C40D5F">
      <w:pPr>
        <w:spacing w:line="360" w:lineRule="auto"/>
        <w:jc w:val="both"/>
        <w:rPr>
          <w:rFonts w:ascii="Palatino Linotype" w:hAnsi="Palatino Linotype" w:cs="Arial"/>
        </w:rPr>
      </w:pPr>
      <w:r w:rsidRPr="006D4301">
        <w:rPr>
          <w:rFonts w:ascii="Palatino Linotype" w:hAnsi="Palatino Linotype" w:cs="Aria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5D79F092" w14:textId="77777777" w:rsidR="00B77D1F" w:rsidRPr="006D4301" w:rsidRDefault="00B77D1F" w:rsidP="00C40D5F">
      <w:pPr>
        <w:spacing w:line="360" w:lineRule="auto"/>
        <w:jc w:val="both"/>
        <w:rPr>
          <w:rFonts w:ascii="Palatino Linotype" w:hAnsi="Palatino Linotype" w:cs="Arial"/>
        </w:rPr>
      </w:pPr>
    </w:p>
    <w:p w14:paraId="2A0EEF13" w14:textId="77777777" w:rsidR="00B77D1F" w:rsidRPr="006D4301" w:rsidRDefault="00B77D1F" w:rsidP="00C40D5F">
      <w:pPr>
        <w:spacing w:line="360" w:lineRule="auto"/>
        <w:jc w:val="both"/>
        <w:rPr>
          <w:rFonts w:ascii="Palatino Linotype" w:hAnsi="Palatino Linotype" w:cs="Arial"/>
        </w:rPr>
      </w:pPr>
      <w:r w:rsidRPr="006D4301">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19F6842C" w14:textId="77777777" w:rsidR="00B77D1F" w:rsidRPr="006D4301" w:rsidRDefault="00B77D1F" w:rsidP="00C40D5F">
      <w:pPr>
        <w:spacing w:line="360" w:lineRule="auto"/>
        <w:jc w:val="both"/>
        <w:rPr>
          <w:rFonts w:ascii="Palatino Linotype" w:hAnsi="Palatino Linotype" w:cs="Arial"/>
        </w:rPr>
      </w:pPr>
    </w:p>
    <w:p w14:paraId="21393E6A" w14:textId="77777777" w:rsidR="00B77D1F" w:rsidRPr="006D4301" w:rsidRDefault="00B77D1F" w:rsidP="00C40D5F">
      <w:pPr>
        <w:pStyle w:val="Textoindependiente2"/>
        <w:spacing w:after="0" w:line="240" w:lineRule="auto"/>
        <w:ind w:left="709" w:right="757"/>
        <w:contextualSpacing/>
        <w:jc w:val="both"/>
        <w:rPr>
          <w:rFonts w:ascii="Palatino Linotype" w:hAnsi="Palatino Linotype" w:cs="Arial"/>
          <w:i/>
          <w:sz w:val="22"/>
        </w:rPr>
      </w:pPr>
      <w:r w:rsidRPr="006D4301">
        <w:rPr>
          <w:rFonts w:ascii="Palatino Linotype" w:hAnsi="Palatino Linotype" w:cs="Arial"/>
          <w:b/>
          <w:i/>
          <w:sz w:val="22"/>
        </w:rPr>
        <w:t>“FUNDAMENTACIÓN Y MOTIVACIÓN. EL ASPECTO FORMAL DE LA GARANTÍA Y SU FINALIDAD SE TRADUCEN EN EXPLICAR, JUSTIFICAR, POSIBILITAR LA DEFENSA Y COMUNICAR LA DECISIÓN</w:t>
      </w:r>
      <w:r w:rsidRPr="006D4301">
        <w:rPr>
          <w:rFonts w:ascii="Palatino Linotype" w:hAnsi="Palatino Linotype" w:cs="Arial"/>
          <w:i/>
          <w:sz w:val="22"/>
        </w:rPr>
        <w:t xml:space="preserve">. El contenido formal de la garantía de legalidad prevista en el artículo 16 constitucional relativa a la </w:t>
      </w:r>
      <w:r w:rsidRPr="006D4301">
        <w:rPr>
          <w:rFonts w:ascii="Palatino Linotype" w:hAnsi="Palatino Linotype" w:cs="Arial"/>
          <w:b/>
          <w:i/>
          <w:sz w:val="22"/>
        </w:rPr>
        <w:t xml:space="preserve">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w:t>
      </w:r>
      <w:r w:rsidRPr="006D4301">
        <w:rPr>
          <w:rFonts w:ascii="Palatino Linotype" w:hAnsi="Palatino Linotype" w:cs="Arial"/>
          <w:b/>
          <w:i/>
          <w:sz w:val="22"/>
        </w:rPr>
        <w:lastRenderedPageBreak/>
        <w:t>defensa</w:t>
      </w:r>
      <w:r w:rsidRPr="006D4301">
        <w:rPr>
          <w:rFonts w:ascii="Palatino Linotype" w:hAnsi="Palatino Linotype" w:cs="Arial"/>
          <w:i/>
          <w:sz w:val="22"/>
        </w:rPr>
        <w:t xml:space="preserve">. Por tanto, </w:t>
      </w:r>
      <w:r w:rsidRPr="006D4301">
        <w:rPr>
          <w:rFonts w:ascii="Palatino Linotype" w:hAnsi="Palatino Linotype" w:cs="Arial"/>
          <w:b/>
          <w:i/>
          <w:sz w:val="22"/>
        </w:rPr>
        <w:t>no basta que el acto de autoridad apenas observe una motivación pro forma pero de una manera incongruente, insuficiente o imprecisa</w:t>
      </w:r>
      <w:r w:rsidRPr="006D4301">
        <w:rPr>
          <w:rFonts w:ascii="Palatino Linotype" w:hAnsi="Palatino Linotype" w:cs="Arial"/>
          <w:i/>
          <w:sz w:val="22"/>
        </w:rPr>
        <w:t>, que impida la finalidad del conocimiento, comprobación y defensa pertinente</w:t>
      </w:r>
      <w:r w:rsidRPr="006D4301">
        <w:rPr>
          <w:rFonts w:ascii="Palatino Linotype" w:hAnsi="Palatino Linotype" w:cs="Arial"/>
          <w:b/>
          <w:i/>
          <w:sz w:val="22"/>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6D4301">
        <w:rPr>
          <w:rFonts w:ascii="Palatino Linotype" w:hAnsi="Palatino Linotype" w:cs="Arial"/>
          <w:i/>
          <w:sz w:val="22"/>
        </w:rPr>
        <w:t>.”(Sic)</w:t>
      </w:r>
    </w:p>
    <w:p w14:paraId="2C1C255A" w14:textId="77777777" w:rsidR="00B77D1F" w:rsidRPr="006D4301" w:rsidRDefault="00B77D1F" w:rsidP="00C40D5F">
      <w:pPr>
        <w:pStyle w:val="Textoindependiente2"/>
        <w:spacing w:after="0" w:line="360" w:lineRule="auto"/>
        <w:contextualSpacing/>
        <w:jc w:val="both"/>
        <w:rPr>
          <w:rFonts w:ascii="Palatino Linotype" w:hAnsi="Palatino Linotype" w:cs="Arial"/>
          <w:i/>
        </w:rPr>
      </w:pPr>
    </w:p>
    <w:p w14:paraId="4ED1B40D" w14:textId="77777777" w:rsidR="00B77D1F" w:rsidRPr="006D4301" w:rsidRDefault="00B77D1F" w:rsidP="00C40D5F">
      <w:pPr>
        <w:spacing w:line="360" w:lineRule="auto"/>
        <w:jc w:val="both"/>
        <w:rPr>
          <w:rFonts w:ascii="Palatino Linotype" w:hAnsi="Palatino Linotype" w:cs="Arial"/>
        </w:rPr>
      </w:pPr>
      <w:r w:rsidRPr="006D4301">
        <w:rPr>
          <w:rFonts w:ascii="Palatino Linotype" w:hAnsi="Palatino Linotype" w:cs="Aria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6CEBABBA" w14:textId="77777777" w:rsidR="00A346E5" w:rsidRPr="006D4301" w:rsidRDefault="00A346E5" w:rsidP="00C40D5F">
      <w:pPr>
        <w:spacing w:line="360" w:lineRule="auto"/>
        <w:jc w:val="both"/>
        <w:rPr>
          <w:rFonts w:ascii="Palatino Linotype" w:hAnsi="Palatino Linotype" w:cs="Arial"/>
        </w:rPr>
      </w:pPr>
    </w:p>
    <w:p w14:paraId="56187A80" w14:textId="77777777" w:rsidR="00C40D5F" w:rsidRPr="006D4301" w:rsidRDefault="00B77D1F" w:rsidP="00C40D5F">
      <w:pPr>
        <w:autoSpaceDE w:val="0"/>
        <w:autoSpaceDN w:val="0"/>
        <w:adjustRightInd w:val="0"/>
        <w:spacing w:line="360" w:lineRule="auto"/>
        <w:ind w:right="49"/>
        <w:jc w:val="both"/>
        <w:rPr>
          <w:rFonts w:ascii="Palatino Linotype" w:hAnsi="Palatino Linotype" w:cs="Arial"/>
        </w:rPr>
      </w:pPr>
      <w:r w:rsidRPr="006D4301">
        <w:rPr>
          <w:rFonts w:ascii="Palatino Linotype" w:hAnsi="Palatino Linotype" w:cs="Arial"/>
        </w:rPr>
        <w:t xml:space="preserve">Luego, en el asunto que nos ocupa, se advierte, que </w:t>
      </w:r>
      <w:r w:rsidRPr="006D4301">
        <w:rPr>
          <w:rFonts w:ascii="Palatino Linotype" w:hAnsi="Palatino Linotype" w:cs="Arial"/>
          <w:b/>
        </w:rPr>
        <w:t xml:space="preserve">EL  SUJETO OBLIGADO </w:t>
      </w:r>
      <w:r w:rsidRPr="006D4301">
        <w:rPr>
          <w:rFonts w:ascii="Palatino Linotype" w:hAnsi="Palatino Linotype" w:cs="Arial"/>
        </w:rPr>
        <w:t xml:space="preserve">estableció las hipótesis normativas que se actualizan, esto es, las hipótesis previstas en </w:t>
      </w:r>
      <w:r w:rsidR="00C40D5F" w:rsidRPr="006D4301">
        <w:rPr>
          <w:rFonts w:ascii="Palatino Linotype" w:hAnsi="Palatino Linotype" w:cs="Arial"/>
        </w:rPr>
        <w:t>el</w:t>
      </w:r>
      <w:r w:rsidRPr="006D4301">
        <w:rPr>
          <w:rFonts w:ascii="Palatino Linotype" w:hAnsi="Palatino Linotype" w:cs="Arial"/>
        </w:rPr>
        <w:t xml:space="preserve"> artículo 140 fracciones VI</w:t>
      </w:r>
      <w:r w:rsidR="00C40D5F" w:rsidRPr="006D4301">
        <w:rPr>
          <w:rFonts w:ascii="Palatino Linotype" w:hAnsi="Palatino Linotype" w:cs="Arial"/>
        </w:rPr>
        <w:t xml:space="preserve"> y</w:t>
      </w:r>
      <w:r w:rsidRPr="006D4301">
        <w:rPr>
          <w:rFonts w:ascii="Palatino Linotype" w:hAnsi="Palatino Linotype" w:cs="Arial"/>
        </w:rPr>
        <w:t xml:space="preserve"> VIII de la Ley de Transparencia y Acceso a la Información Pública del Estado de México y Municipios; no obstante, en el Acuerdo de mérito el Comité de Transparencia del </w:t>
      </w:r>
      <w:r w:rsidRPr="006D4301">
        <w:rPr>
          <w:rFonts w:ascii="Palatino Linotype" w:hAnsi="Palatino Linotype" w:cs="Arial"/>
          <w:b/>
        </w:rPr>
        <w:t>SUJETO OBLIGADO</w:t>
      </w:r>
      <w:r w:rsidRPr="006D4301">
        <w:rPr>
          <w:rFonts w:ascii="Palatino Linotype" w:hAnsi="Palatino Linotype" w:cs="Arial"/>
        </w:rPr>
        <w:t xml:space="preserve"> no analizó los elementos de la prueba de daño previstos en el artículo 129 de la Ley de la materia, a saber que, la divulgación de la información representa un riesgo real, demostrable o identificable del perjuicio significativo al interés público, cuyo riesgo de perjuicio que supondría la divulgación supera el interés público general de que se difunda, y cuya limitación adecua el principio de proporcionalidad, </w:t>
      </w:r>
      <w:r w:rsidRPr="006D4301">
        <w:rPr>
          <w:rFonts w:ascii="Palatino Linotype" w:eastAsia="Calibri" w:hAnsi="Palatino Linotype" w:cs="Bookman Old Style,Bold"/>
          <w:bCs/>
          <w:color w:val="0D0D0D"/>
          <w:lang w:eastAsia="en-US"/>
        </w:rPr>
        <w:t xml:space="preserve">ya que la clasificación de la información no se da por el simple mandato de la Ley, sino que </w:t>
      </w:r>
      <w:r w:rsidRPr="006D4301">
        <w:rPr>
          <w:rFonts w:ascii="Palatino Linotype" w:hAnsi="Palatino Linotype"/>
        </w:rPr>
        <w:t xml:space="preserve">es necesario que </w:t>
      </w:r>
      <w:r w:rsidRPr="006D4301">
        <w:rPr>
          <w:rFonts w:ascii="Palatino Linotype" w:hAnsi="Palatino Linotype"/>
          <w:b/>
        </w:rPr>
        <w:t xml:space="preserve">EL SUJETO </w:t>
      </w:r>
      <w:r w:rsidRPr="006D4301">
        <w:rPr>
          <w:rFonts w:ascii="Palatino Linotype" w:hAnsi="Palatino Linotype"/>
          <w:b/>
        </w:rPr>
        <w:lastRenderedPageBreak/>
        <w:t xml:space="preserve">OBLIGADO </w:t>
      </w:r>
      <w:r w:rsidRPr="006D4301">
        <w:rPr>
          <w:rFonts w:ascii="Palatino Linotype" w:hAnsi="Palatino Linotype"/>
        </w:rPr>
        <w:t xml:space="preserve">cuando clasifique algún documento o información, ya sea todo o en parte, debe atender lo dispuesto por </w:t>
      </w:r>
      <w:r w:rsidRPr="006D4301">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6D4301">
        <w:rPr>
          <w:rFonts w:ascii="Palatino Linotype" w:hAnsi="Palatino Linotype" w:cs="Arial"/>
          <w:b/>
        </w:rPr>
        <w:t>SUJETO OBLIGADO</w:t>
      </w:r>
      <w:r w:rsidRPr="006D4301">
        <w:rPr>
          <w:rFonts w:ascii="Palatino Linotype" w:hAnsi="Palatino Linotype" w:cs="Arial"/>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finalmente sea éste último quien apruebe, modifique o revoque la clasificación de la información solicitada.</w:t>
      </w:r>
    </w:p>
    <w:p w14:paraId="68D78608" w14:textId="77777777" w:rsidR="00C40D5F" w:rsidRPr="006D4301" w:rsidRDefault="00C40D5F" w:rsidP="00C40D5F">
      <w:pPr>
        <w:autoSpaceDE w:val="0"/>
        <w:autoSpaceDN w:val="0"/>
        <w:adjustRightInd w:val="0"/>
        <w:spacing w:line="360" w:lineRule="auto"/>
        <w:ind w:right="49"/>
        <w:jc w:val="both"/>
        <w:rPr>
          <w:rFonts w:ascii="Palatino Linotype" w:hAnsi="Palatino Linotype" w:cs="Arial"/>
        </w:rPr>
      </w:pPr>
    </w:p>
    <w:p w14:paraId="4C92B48E" w14:textId="04205E8A" w:rsidR="00B77D1F" w:rsidRPr="006D4301" w:rsidRDefault="00B77D1F" w:rsidP="00C40D5F">
      <w:pPr>
        <w:autoSpaceDE w:val="0"/>
        <w:autoSpaceDN w:val="0"/>
        <w:adjustRightInd w:val="0"/>
        <w:spacing w:line="360" w:lineRule="auto"/>
        <w:ind w:right="49"/>
        <w:jc w:val="both"/>
        <w:rPr>
          <w:rFonts w:ascii="Palatino Linotype" w:hAnsi="Palatino Linotype" w:cs="Arial"/>
        </w:rPr>
      </w:pPr>
      <w:r w:rsidRPr="006D4301">
        <w:rPr>
          <w:rFonts w:ascii="Palatino Linotype" w:hAnsi="Palatino Linotype" w:cs="Arial"/>
        </w:rPr>
        <w:t xml:space="preserve">Para lo cual, en el caso de información de carácter reservada, se debe atender, tal y como ya fue expuesto, a lo que señalan los artículos 3, fracción XX, XXIV y XXXIII, 4 segundo párrafo, 24, fracción VI, 91, 122, 125, 126, 127, 128, 129, 130, 131, 132, 133, 134, 135, 137, 140, fracción VI, 141 y 142 de la de la Ley de Transparencia y Acceso a la Información Pública del Estado de México y Municipios, así como en el numeral CUARENTA Y SIETE de los Lineamientos para la Recepción, Trámite y Resolución de las Solicitudes de Acceso a la Información, así como de los Recursos de Revisión que deberán observar los Sujetos Obligados por la Ley de Transparencia y Acceso a la Información Pública del Estado de México y Municipios, publicados en la Gaceta del Gobierno del Estado de México el treinta de octubre de dos mil ocho, cuyo contenido es de la literalidad siguiente: </w:t>
      </w:r>
    </w:p>
    <w:p w14:paraId="3325989C" w14:textId="77777777" w:rsidR="00B77D1F" w:rsidRPr="006D4301" w:rsidRDefault="00B77D1F" w:rsidP="00C40D5F">
      <w:pPr>
        <w:ind w:left="709" w:right="757"/>
        <w:jc w:val="both"/>
        <w:rPr>
          <w:rFonts w:ascii="Palatino Linotype" w:hAnsi="Palatino Linotype"/>
          <w:i/>
          <w:color w:val="000000"/>
          <w:sz w:val="22"/>
          <w:szCs w:val="22"/>
        </w:rPr>
      </w:pPr>
      <w:r w:rsidRPr="006D4301">
        <w:rPr>
          <w:rFonts w:ascii="Palatino Linotype" w:hAnsi="Palatino Linotype"/>
          <w:i/>
          <w:color w:val="000000"/>
          <w:sz w:val="22"/>
          <w:szCs w:val="22"/>
        </w:rPr>
        <w:t>“Artículo 3. Para los efectos de la presente Ley se entenderá por:</w:t>
      </w:r>
    </w:p>
    <w:p w14:paraId="445C572A" w14:textId="77777777" w:rsidR="00B77D1F" w:rsidRPr="006D4301" w:rsidRDefault="00B77D1F" w:rsidP="00C40D5F">
      <w:pPr>
        <w:ind w:left="709" w:right="757"/>
        <w:jc w:val="both"/>
        <w:rPr>
          <w:rFonts w:ascii="Palatino Linotype" w:hAnsi="Palatino Linotype"/>
          <w:i/>
          <w:color w:val="000000"/>
          <w:sz w:val="22"/>
          <w:szCs w:val="22"/>
        </w:rPr>
      </w:pPr>
    </w:p>
    <w:p w14:paraId="2588AC78" w14:textId="77777777" w:rsidR="00B77D1F" w:rsidRPr="006D4301" w:rsidRDefault="00B77D1F" w:rsidP="00C40D5F">
      <w:pPr>
        <w:ind w:left="709" w:right="757"/>
        <w:jc w:val="both"/>
        <w:rPr>
          <w:rFonts w:ascii="Palatino Linotype" w:hAnsi="Palatino Linotype"/>
          <w:i/>
          <w:color w:val="000000"/>
          <w:sz w:val="22"/>
          <w:szCs w:val="22"/>
        </w:rPr>
      </w:pPr>
      <w:r w:rsidRPr="006D4301">
        <w:rPr>
          <w:rFonts w:ascii="Palatino Linotype" w:hAnsi="Palatino Linotype"/>
          <w:i/>
          <w:color w:val="000000"/>
          <w:sz w:val="22"/>
          <w:szCs w:val="22"/>
        </w:rPr>
        <w:t>XX. Información clasificada: Aquella considerada por la presente Ley como reservada o confidencial;</w:t>
      </w:r>
    </w:p>
    <w:p w14:paraId="074D32A4" w14:textId="77777777" w:rsidR="00B77D1F" w:rsidRPr="006D4301" w:rsidRDefault="00B77D1F" w:rsidP="00C40D5F">
      <w:pPr>
        <w:ind w:left="709" w:right="757"/>
        <w:jc w:val="both"/>
        <w:rPr>
          <w:rFonts w:ascii="Palatino Linotype" w:hAnsi="Palatino Linotype"/>
          <w:i/>
          <w:color w:val="000000"/>
          <w:sz w:val="22"/>
          <w:szCs w:val="22"/>
        </w:rPr>
      </w:pPr>
    </w:p>
    <w:p w14:paraId="379C7626" w14:textId="77777777" w:rsidR="00B77D1F" w:rsidRPr="006D4301" w:rsidRDefault="00B77D1F" w:rsidP="00C40D5F">
      <w:pPr>
        <w:ind w:left="709" w:right="757"/>
        <w:jc w:val="both"/>
        <w:rPr>
          <w:rFonts w:ascii="Palatino Linotype" w:hAnsi="Palatino Linotype"/>
          <w:i/>
          <w:color w:val="000000"/>
          <w:sz w:val="22"/>
          <w:szCs w:val="22"/>
        </w:rPr>
      </w:pPr>
      <w:r w:rsidRPr="006D4301">
        <w:rPr>
          <w:rFonts w:ascii="Palatino Linotype" w:hAnsi="Palatino Linotype"/>
          <w:b/>
          <w:i/>
          <w:color w:val="000000"/>
          <w:sz w:val="22"/>
          <w:szCs w:val="22"/>
        </w:rPr>
        <w:lastRenderedPageBreak/>
        <w:t>XXIV. Información reservada</w:t>
      </w:r>
      <w:r w:rsidRPr="006D4301">
        <w:rPr>
          <w:rFonts w:ascii="Palatino Linotype" w:hAnsi="Palatino Linotype"/>
          <w:i/>
          <w:color w:val="000000"/>
          <w:sz w:val="22"/>
          <w:szCs w:val="22"/>
        </w:rPr>
        <w:t>: La clasificada con este carácter de manera temporal por las disposiciones de esta Ley, cuya divulgación puede causar daño en términos de lo establecido por esta Ley;</w:t>
      </w:r>
    </w:p>
    <w:p w14:paraId="086D6EF8" w14:textId="77777777" w:rsidR="00B77D1F" w:rsidRPr="006D4301" w:rsidRDefault="00B77D1F" w:rsidP="00C40D5F">
      <w:pPr>
        <w:ind w:left="709" w:right="757"/>
        <w:jc w:val="both"/>
        <w:rPr>
          <w:rFonts w:ascii="Palatino Linotype" w:hAnsi="Palatino Linotype"/>
          <w:i/>
          <w:color w:val="000000"/>
          <w:sz w:val="22"/>
          <w:szCs w:val="22"/>
        </w:rPr>
      </w:pPr>
    </w:p>
    <w:p w14:paraId="6946C76E" w14:textId="77777777" w:rsidR="00B77D1F" w:rsidRPr="006D4301" w:rsidRDefault="00B77D1F" w:rsidP="00C40D5F">
      <w:pPr>
        <w:ind w:left="709" w:right="757"/>
        <w:jc w:val="both"/>
        <w:rPr>
          <w:rFonts w:ascii="Palatino Linotype" w:hAnsi="Palatino Linotype"/>
          <w:i/>
          <w:color w:val="000000"/>
          <w:sz w:val="22"/>
          <w:szCs w:val="22"/>
        </w:rPr>
      </w:pPr>
      <w:r w:rsidRPr="006D4301">
        <w:rPr>
          <w:rFonts w:ascii="Palatino Linotype" w:hAnsi="Palatino Linotype"/>
          <w:b/>
          <w:i/>
          <w:color w:val="000000"/>
          <w:sz w:val="22"/>
          <w:szCs w:val="22"/>
        </w:rPr>
        <w:t>XXXIII. Prueba de Daño</w:t>
      </w:r>
      <w:r w:rsidRPr="006D4301">
        <w:rPr>
          <w:rFonts w:ascii="Palatino Linotype" w:hAnsi="Palatino Linotype"/>
          <w:i/>
          <w:color w:val="000000"/>
          <w:sz w:val="22"/>
          <w:szCs w:val="22"/>
        </w:rPr>
        <w:t>: Responsabilidad de los sujetos obligados de demostrar de manera fundada y motivada que la divulgación de información lesiona el interés jurídicamente protegido por la Ley, y que el menoscabo o daño que puede producirse con la publicidad de la información es mayor que el interés de conocerla y por consiguiente debe clasificarse como reservada;</w:t>
      </w:r>
    </w:p>
    <w:p w14:paraId="5B5DAEA9" w14:textId="77777777" w:rsidR="00B77D1F" w:rsidRPr="006D4301" w:rsidRDefault="00B77D1F" w:rsidP="00C40D5F">
      <w:pPr>
        <w:ind w:left="709" w:right="757"/>
        <w:jc w:val="both"/>
        <w:rPr>
          <w:rFonts w:ascii="Palatino Linotype" w:hAnsi="Palatino Linotype"/>
          <w:i/>
          <w:color w:val="000000"/>
          <w:sz w:val="22"/>
          <w:szCs w:val="22"/>
        </w:rPr>
      </w:pPr>
    </w:p>
    <w:p w14:paraId="34027238" w14:textId="77777777" w:rsidR="00B77D1F" w:rsidRPr="006D4301" w:rsidRDefault="00B77D1F" w:rsidP="00C40D5F">
      <w:pPr>
        <w:ind w:left="709" w:right="757"/>
        <w:jc w:val="both"/>
        <w:rPr>
          <w:rFonts w:ascii="Palatino Linotype" w:hAnsi="Palatino Linotype"/>
          <w:i/>
          <w:color w:val="000000"/>
          <w:sz w:val="22"/>
          <w:szCs w:val="22"/>
        </w:rPr>
      </w:pPr>
      <w:r w:rsidRPr="006D4301">
        <w:rPr>
          <w:rFonts w:ascii="Palatino Linotype" w:hAnsi="Palatino Linotype"/>
          <w:i/>
          <w:color w:val="000000"/>
          <w:sz w:val="22"/>
          <w:szCs w:val="22"/>
        </w:rPr>
        <w:t>Artículo 4. El derecho humano de acceso a la información pública es la prerrogativa de las personas para buscar, difundir, investigar, recabar, recibir y solicitar información pública, sin necesidad de acreditar personalidad ni interés jurídico.</w:t>
      </w:r>
    </w:p>
    <w:p w14:paraId="5CE4AC9A" w14:textId="77777777" w:rsidR="00B77D1F" w:rsidRPr="006D4301" w:rsidRDefault="00B77D1F" w:rsidP="00C40D5F">
      <w:pPr>
        <w:ind w:left="709" w:right="757"/>
        <w:jc w:val="both"/>
        <w:rPr>
          <w:rFonts w:ascii="Palatino Linotype" w:hAnsi="Palatino Linotype"/>
          <w:i/>
          <w:color w:val="000000"/>
          <w:sz w:val="22"/>
          <w:szCs w:val="22"/>
        </w:rPr>
      </w:pPr>
    </w:p>
    <w:p w14:paraId="4BBE7D1E" w14:textId="77777777" w:rsidR="00B77D1F" w:rsidRPr="006D4301" w:rsidRDefault="00B77D1F" w:rsidP="00C40D5F">
      <w:pPr>
        <w:ind w:left="709" w:right="757"/>
        <w:jc w:val="both"/>
        <w:rPr>
          <w:rFonts w:ascii="Palatino Linotype" w:hAnsi="Palatino Linotype"/>
          <w:i/>
          <w:color w:val="000000"/>
          <w:sz w:val="22"/>
          <w:szCs w:val="22"/>
        </w:rPr>
      </w:pPr>
      <w:r w:rsidRPr="006D4301">
        <w:rPr>
          <w:rFonts w:ascii="Palatino Linotype" w:hAnsi="Palatino Linotype"/>
          <w:i/>
          <w:color w:val="000000"/>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5D2B453" w14:textId="77777777" w:rsidR="00B77D1F" w:rsidRPr="006D4301" w:rsidRDefault="00B77D1F" w:rsidP="00C40D5F">
      <w:pPr>
        <w:ind w:left="709" w:right="757"/>
        <w:jc w:val="both"/>
        <w:rPr>
          <w:rFonts w:ascii="Palatino Linotype" w:hAnsi="Palatino Linotype"/>
          <w:i/>
          <w:color w:val="000000"/>
          <w:sz w:val="22"/>
          <w:szCs w:val="22"/>
        </w:rPr>
      </w:pPr>
    </w:p>
    <w:p w14:paraId="5F5CB87B" w14:textId="77777777" w:rsidR="00B77D1F" w:rsidRPr="006D4301" w:rsidRDefault="00B77D1F" w:rsidP="00C40D5F">
      <w:pPr>
        <w:ind w:left="709" w:right="757"/>
        <w:jc w:val="both"/>
        <w:rPr>
          <w:rFonts w:ascii="Palatino Linotype" w:hAnsi="Palatino Linotype"/>
          <w:i/>
          <w:color w:val="000000"/>
          <w:sz w:val="22"/>
          <w:szCs w:val="22"/>
        </w:rPr>
      </w:pPr>
      <w:r w:rsidRPr="006D4301">
        <w:rPr>
          <w:rFonts w:ascii="Palatino Linotype" w:hAnsi="Palatino Linotype"/>
          <w:i/>
          <w:color w:val="000000"/>
          <w:sz w:val="22"/>
          <w:szCs w:val="22"/>
        </w:rPr>
        <w:t>Los sujetos obligados deben poner en práctica, políticas y programas de acceso a la información que se apeguen a criterios de publicidad, veracidad, oportunidad, precisión y suficiencia en beneficio de los solicitantes.</w:t>
      </w:r>
    </w:p>
    <w:p w14:paraId="031E28D8" w14:textId="77777777" w:rsidR="00B77D1F" w:rsidRPr="006D4301" w:rsidRDefault="00B77D1F" w:rsidP="00C40D5F">
      <w:pPr>
        <w:ind w:left="709" w:right="757"/>
        <w:jc w:val="both"/>
        <w:rPr>
          <w:rFonts w:ascii="Palatino Linotype" w:hAnsi="Palatino Linotype"/>
          <w:i/>
          <w:color w:val="000000"/>
          <w:sz w:val="22"/>
          <w:szCs w:val="22"/>
        </w:rPr>
      </w:pPr>
    </w:p>
    <w:p w14:paraId="371197FF" w14:textId="77777777" w:rsidR="00B77D1F" w:rsidRPr="006D4301" w:rsidRDefault="00B77D1F" w:rsidP="00C40D5F">
      <w:pPr>
        <w:ind w:left="709" w:right="757"/>
        <w:jc w:val="both"/>
        <w:rPr>
          <w:rFonts w:ascii="Palatino Linotype" w:hAnsi="Palatino Linotype"/>
          <w:i/>
          <w:color w:val="000000"/>
          <w:sz w:val="22"/>
          <w:szCs w:val="22"/>
        </w:rPr>
      </w:pPr>
      <w:r w:rsidRPr="006D4301">
        <w:rPr>
          <w:rFonts w:ascii="Palatino Linotype" w:hAnsi="Palatino Linotype"/>
          <w:i/>
          <w:color w:val="000000"/>
          <w:sz w:val="22"/>
          <w:szCs w:val="22"/>
        </w:rPr>
        <w:t>Artículo 24. Para el cumplimiento de los objetivos de esta Ley, los sujetos obligados deberán cumplir con las siguientes obligaciones, según corresponda, de acuerdo a su naturaleza:</w:t>
      </w:r>
    </w:p>
    <w:p w14:paraId="3900EDF4" w14:textId="77777777" w:rsidR="00B77D1F" w:rsidRPr="006D4301" w:rsidRDefault="00B77D1F" w:rsidP="00C40D5F">
      <w:pPr>
        <w:ind w:left="709" w:right="757"/>
        <w:jc w:val="both"/>
        <w:rPr>
          <w:rFonts w:ascii="Palatino Linotype" w:hAnsi="Palatino Linotype"/>
          <w:i/>
          <w:color w:val="000000"/>
          <w:sz w:val="22"/>
          <w:szCs w:val="22"/>
        </w:rPr>
      </w:pPr>
    </w:p>
    <w:p w14:paraId="73B56BB9" w14:textId="77777777" w:rsidR="00B77D1F" w:rsidRPr="006D4301" w:rsidRDefault="00B77D1F" w:rsidP="00C40D5F">
      <w:pPr>
        <w:ind w:left="709" w:right="757"/>
        <w:jc w:val="both"/>
        <w:rPr>
          <w:rFonts w:ascii="Palatino Linotype" w:hAnsi="Palatino Linotype"/>
          <w:i/>
          <w:color w:val="000000"/>
          <w:sz w:val="22"/>
          <w:szCs w:val="22"/>
        </w:rPr>
      </w:pPr>
      <w:r w:rsidRPr="006D4301">
        <w:rPr>
          <w:rFonts w:ascii="Palatino Linotype" w:hAnsi="Palatino Linotype"/>
          <w:i/>
          <w:color w:val="000000"/>
          <w:sz w:val="22"/>
          <w:szCs w:val="22"/>
        </w:rPr>
        <w:t>VI. Proteger y resguardar la información clasificada como reservada o confidencial;</w:t>
      </w:r>
    </w:p>
    <w:p w14:paraId="11F2A05B" w14:textId="77777777" w:rsidR="00B77D1F" w:rsidRPr="006D4301" w:rsidRDefault="00B77D1F" w:rsidP="00C40D5F">
      <w:pPr>
        <w:ind w:left="709" w:right="757"/>
        <w:jc w:val="both"/>
        <w:rPr>
          <w:rFonts w:ascii="Palatino Linotype" w:hAnsi="Palatino Linotype"/>
          <w:i/>
          <w:color w:val="000000"/>
          <w:sz w:val="22"/>
          <w:szCs w:val="22"/>
        </w:rPr>
      </w:pPr>
      <w:r w:rsidRPr="006D4301">
        <w:rPr>
          <w:rFonts w:ascii="Palatino Linotype" w:hAnsi="Palatino Linotype"/>
          <w:i/>
          <w:color w:val="000000"/>
          <w:sz w:val="22"/>
          <w:szCs w:val="22"/>
        </w:rPr>
        <w:t>Artículo 91. El acceso a la información pública será restringido excepcionalmente, cuando ésta sea clasificada como reservada o confidencial.</w:t>
      </w:r>
    </w:p>
    <w:p w14:paraId="23FE782F" w14:textId="77777777" w:rsidR="00B77D1F" w:rsidRPr="006D4301" w:rsidRDefault="00B77D1F" w:rsidP="00C40D5F">
      <w:pPr>
        <w:ind w:left="709" w:right="757"/>
        <w:jc w:val="both"/>
        <w:rPr>
          <w:rFonts w:ascii="Palatino Linotype" w:hAnsi="Palatino Linotype"/>
          <w:i/>
          <w:color w:val="000000"/>
          <w:sz w:val="22"/>
          <w:szCs w:val="22"/>
        </w:rPr>
      </w:pPr>
      <w:r w:rsidRPr="006D4301">
        <w:rPr>
          <w:rFonts w:ascii="Palatino Linotype" w:hAnsi="Palatino Linotype"/>
          <w:b/>
          <w:i/>
          <w:color w:val="000000"/>
          <w:sz w:val="22"/>
          <w:szCs w:val="22"/>
        </w:rPr>
        <w:t>Artículo 122.</w:t>
      </w:r>
      <w:r w:rsidRPr="006D4301">
        <w:rPr>
          <w:rFonts w:ascii="Palatino Linotype" w:hAnsi="Palatino Linotype"/>
          <w:i/>
          <w:color w:val="000000"/>
          <w:sz w:val="22"/>
          <w:szCs w:val="22"/>
        </w:rPr>
        <w:t xml:space="preserve"> La clasificación es el proceso mediante el cual el sujeto obligado determina que la información en su poder actualiza alguno de los supuestos de reserva o confidencialidad, de conformidad con lo dispuesto en el presente título.</w:t>
      </w:r>
    </w:p>
    <w:p w14:paraId="74557498" w14:textId="77777777" w:rsidR="00B77D1F" w:rsidRPr="006D4301" w:rsidRDefault="00B77D1F" w:rsidP="00C40D5F">
      <w:pPr>
        <w:ind w:left="709" w:right="757"/>
        <w:jc w:val="both"/>
        <w:rPr>
          <w:rFonts w:ascii="Palatino Linotype" w:hAnsi="Palatino Linotype"/>
          <w:i/>
          <w:color w:val="000000"/>
          <w:sz w:val="22"/>
          <w:szCs w:val="22"/>
        </w:rPr>
      </w:pPr>
    </w:p>
    <w:p w14:paraId="0D66DD0A" w14:textId="77777777" w:rsidR="00B77D1F" w:rsidRPr="006D4301" w:rsidRDefault="00B77D1F" w:rsidP="00C40D5F">
      <w:pPr>
        <w:ind w:left="709" w:right="757"/>
        <w:jc w:val="both"/>
        <w:rPr>
          <w:rFonts w:ascii="Palatino Linotype" w:hAnsi="Palatino Linotype"/>
          <w:i/>
          <w:color w:val="000000"/>
          <w:sz w:val="22"/>
          <w:szCs w:val="22"/>
        </w:rPr>
      </w:pPr>
      <w:r w:rsidRPr="006D4301">
        <w:rPr>
          <w:rFonts w:ascii="Palatino Linotype" w:hAnsi="Palatino Linotype"/>
          <w:i/>
          <w:color w:val="000000"/>
          <w:sz w:val="22"/>
          <w:szCs w:val="22"/>
        </w:rPr>
        <w:t>Los supuestos de reserva o confidencialidad previstos en las leyes deberán ser acordes con las bases, principios y disposiciones establecidos en la Ley General y, en ningún caso, podrán contravenirla.</w:t>
      </w:r>
    </w:p>
    <w:p w14:paraId="3E3A78D0" w14:textId="77777777" w:rsidR="00B77D1F" w:rsidRPr="006D4301" w:rsidRDefault="00B77D1F" w:rsidP="00C40D5F">
      <w:pPr>
        <w:ind w:left="709" w:right="757"/>
        <w:jc w:val="both"/>
        <w:rPr>
          <w:rFonts w:ascii="Palatino Linotype" w:hAnsi="Palatino Linotype"/>
          <w:i/>
          <w:color w:val="000000"/>
          <w:sz w:val="22"/>
          <w:szCs w:val="22"/>
        </w:rPr>
      </w:pPr>
    </w:p>
    <w:p w14:paraId="64399588" w14:textId="77777777" w:rsidR="00B77D1F" w:rsidRPr="006D4301" w:rsidRDefault="00B77D1F" w:rsidP="00C40D5F">
      <w:pPr>
        <w:ind w:left="709" w:right="757"/>
        <w:jc w:val="both"/>
        <w:rPr>
          <w:rFonts w:ascii="Palatino Linotype" w:hAnsi="Palatino Linotype"/>
          <w:b/>
          <w:i/>
          <w:color w:val="000000"/>
          <w:sz w:val="22"/>
          <w:szCs w:val="22"/>
        </w:rPr>
      </w:pPr>
      <w:r w:rsidRPr="006D4301">
        <w:rPr>
          <w:rFonts w:ascii="Palatino Linotype" w:hAnsi="Palatino Linotype"/>
          <w:b/>
          <w:i/>
          <w:color w:val="000000"/>
          <w:sz w:val="22"/>
          <w:szCs w:val="22"/>
        </w:rPr>
        <w:t>Los titulares de las áreas de los sujetos obligados serán los responsables de clasificar la información, de conformidad con lo dispuesto en la presente Ley y demás disposiciones jurídicas aplicables.</w:t>
      </w:r>
    </w:p>
    <w:p w14:paraId="102A77AC" w14:textId="77777777" w:rsidR="00B77D1F" w:rsidRPr="006D4301" w:rsidRDefault="00B77D1F" w:rsidP="00C40D5F">
      <w:pPr>
        <w:ind w:left="709" w:right="757"/>
        <w:jc w:val="both"/>
        <w:rPr>
          <w:rFonts w:ascii="Palatino Linotype" w:hAnsi="Palatino Linotype"/>
          <w:b/>
          <w:i/>
          <w:color w:val="000000"/>
          <w:sz w:val="22"/>
          <w:szCs w:val="22"/>
        </w:rPr>
      </w:pPr>
    </w:p>
    <w:p w14:paraId="483DBF3A" w14:textId="77777777" w:rsidR="00B77D1F" w:rsidRPr="006D4301" w:rsidRDefault="00B77D1F" w:rsidP="00C40D5F">
      <w:pPr>
        <w:ind w:left="709" w:right="757"/>
        <w:jc w:val="both"/>
        <w:rPr>
          <w:rFonts w:ascii="Palatino Linotype" w:hAnsi="Palatino Linotype"/>
          <w:i/>
          <w:color w:val="000000"/>
          <w:sz w:val="22"/>
          <w:szCs w:val="22"/>
        </w:rPr>
      </w:pPr>
      <w:r w:rsidRPr="006D4301">
        <w:rPr>
          <w:rFonts w:ascii="Palatino Linotype" w:hAnsi="Palatino Linotype"/>
          <w:b/>
          <w:i/>
          <w:color w:val="000000"/>
          <w:sz w:val="22"/>
          <w:szCs w:val="22"/>
        </w:rPr>
        <w:t>Artículo 125.</w:t>
      </w:r>
      <w:r w:rsidRPr="006D4301">
        <w:rPr>
          <w:rFonts w:ascii="Palatino Linotype" w:hAnsi="Palatino Linotype"/>
          <w:i/>
          <w:color w:val="000000"/>
          <w:sz w:val="22"/>
          <w:szCs w:val="22"/>
        </w:rPr>
        <w:t xml:space="preserve"> </w:t>
      </w:r>
      <w:r w:rsidRPr="006D4301">
        <w:rPr>
          <w:rFonts w:ascii="Palatino Linotype" w:hAnsi="Palatino Linotype"/>
          <w:b/>
          <w:i/>
          <w:color w:val="000000"/>
          <w:sz w:val="22"/>
          <w:szCs w:val="22"/>
        </w:rPr>
        <w:t>La información clasificada como reservada, de acuerdo a lo establecido en esta Ley podrá permanecer con tal carácter hasta por un periodo de cinco años</w:t>
      </w:r>
      <w:r w:rsidRPr="006D4301">
        <w:rPr>
          <w:rFonts w:ascii="Palatino Linotype" w:hAnsi="Palatino Linotype"/>
          <w:i/>
          <w:color w:val="000000"/>
          <w:sz w:val="22"/>
          <w:szCs w:val="22"/>
        </w:rPr>
        <w:t>, contados a partir de su clasificación, salvo que antes del cumplimiento del periodo de restricción, dejaran de existir los motivos de su reserva.</w:t>
      </w:r>
    </w:p>
    <w:p w14:paraId="03DDE153" w14:textId="77777777" w:rsidR="00B77D1F" w:rsidRPr="006D4301" w:rsidRDefault="00B77D1F" w:rsidP="00C40D5F">
      <w:pPr>
        <w:ind w:left="709" w:right="757"/>
        <w:jc w:val="both"/>
        <w:rPr>
          <w:rFonts w:ascii="Palatino Linotype" w:hAnsi="Palatino Linotype"/>
          <w:i/>
          <w:color w:val="000000"/>
          <w:sz w:val="22"/>
          <w:szCs w:val="22"/>
        </w:rPr>
      </w:pPr>
    </w:p>
    <w:p w14:paraId="7219EB0A" w14:textId="77777777" w:rsidR="00B77D1F" w:rsidRPr="006D4301" w:rsidRDefault="00B77D1F" w:rsidP="00C40D5F">
      <w:pPr>
        <w:ind w:left="709" w:right="757"/>
        <w:jc w:val="both"/>
        <w:rPr>
          <w:rFonts w:ascii="Palatino Linotype" w:hAnsi="Palatino Linotype"/>
          <w:i/>
          <w:color w:val="000000"/>
          <w:sz w:val="22"/>
          <w:szCs w:val="22"/>
        </w:rPr>
      </w:pPr>
      <w:r w:rsidRPr="006D4301">
        <w:rPr>
          <w:rFonts w:ascii="Palatino Linotype" w:hAnsi="Palatino Linotype"/>
          <w:i/>
          <w:color w:val="000000"/>
          <w:sz w:val="22"/>
          <w:szCs w:val="22"/>
        </w:rPr>
        <w:t>Los titulares de las áreas deberán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675AE02F" w14:textId="77777777" w:rsidR="00B77D1F" w:rsidRPr="006D4301" w:rsidRDefault="00B77D1F" w:rsidP="00C40D5F">
      <w:pPr>
        <w:ind w:left="709" w:right="757"/>
        <w:jc w:val="both"/>
        <w:rPr>
          <w:rFonts w:ascii="Palatino Linotype" w:hAnsi="Palatino Linotype"/>
          <w:i/>
          <w:color w:val="000000"/>
          <w:sz w:val="22"/>
          <w:szCs w:val="22"/>
        </w:rPr>
      </w:pPr>
    </w:p>
    <w:p w14:paraId="2457472A" w14:textId="77777777" w:rsidR="00B77D1F" w:rsidRPr="006D4301" w:rsidRDefault="00B77D1F" w:rsidP="00C40D5F">
      <w:pPr>
        <w:ind w:left="709" w:right="757"/>
        <w:jc w:val="both"/>
        <w:rPr>
          <w:rFonts w:ascii="Palatino Linotype" w:hAnsi="Palatino Linotype"/>
          <w:i/>
          <w:color w:val="000000"/>
          <w:sz w:val="22"/>
          <w:szCs w:val="22"/>
        </w:rPr>
      </w:pPr>
      <w:r w:rsidRPr="006D4301">
        <w:rPr>
          <w:rFonts w:ascii="Palatino Linotype" w:hAnsi="Palatino Linotype"/>
          <w:i/>
          <w:color w:val="000000"/>
          <w:sz w:val="22"/>
          <w:szCs w:val="22"/>
        </w:rPr>
        <w:t>Excepcionalmente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w:t>
      </w:r>
    </w:p>
    <w:p w14:paraId="4351D2CD" w14:textId="77777777" w:rsidR="00B77D1F" w:rsidRPr="006D4301" w:rsidRDefault="00B77D1F" w:rsidP="00C40D5F">
      <w:pPr>
        <w:ind w:left="709" w:right="757"/>
        <w:jc w:val="both"/>
        <w:rPr>
          <w:rFonts w:ascii="Palatino Linotype" w:hAnsi="Palatino Linotype"/>
          <w:i/>
          <w:color w:val="000000"/>
          <w:sz w:val="22"/>
          <w:szCs w:val="22"/>
        </w:rPr>
      </w:pPr>
    </w:p>
    <w:p w14:paraId="3510D352" w14:textId="77777777" w:rsidR="00B77D1F" w:rsidRPr="006D4301" w:rsidRDefault="00B77D1F" w:rsidP="00C40D5F">
      <w:pPr>
        <w:ind w:left="709" w:right="757"/>
        <w:jc w:val="both"/>
        <w:rPr>
          <w:rFonts w:ascii="Palatino Linotype" w:hAnsi="Palatino Linotype"/>
          <w:i/>
          <w:color w:val="000000"/>
          <w:sz w:val="22"/>
          <w:szCs w:val="22"/>
        </w:rPr>
      </w:pPr>
      <w:r w:rsidRPr="006D4301">
        <w:rPr>
          <w:rFonts w:ascii="Palatino Linotype" w:hAnsi="Palatino Linotype"/>
          <w:i/>
          <w:color w:val="000000"/>
          <w:sz w:val="22"/>
          <w:szCs w:val="22"/>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6187CA40" w14:textId="77777777" w:rsidR="00B77D1F" w:rsidRPr="006D4301" w:rsidRDefault="00B77D1F" w:rsidP="00C40D5F">
      <w:pPr>
        <w:ind w:left="709" w:right="757"/>
        <w:jc w:val="both"/>
        <w:rPr>
          <w:rFonts w:ascii="Palatino Linotype" w:hAnsi="Palatino Linotype"/>
          <w:b/>
          <w:i/>
          <w:color w:val="000000"/>
          <w:sz w:val="22"/>
          <w:szCs w:val="22"/>
        </w:rPr>
      </w:pPr>
    </w:p>
    <w:p w14:paraId="3166F4CF" w14:textId="77777777" w:rsidR="00B77D1F" w:rsidRPr="006D4301" w:rsidRDefault="00B77D1F" w:rsidP="00C40D5F">
      <w:pPr>
        <w:ind w:left="709" w:right="757"/>
        <w:jc w:val="both"/>
        <w:rPr>
          <w:rFonts w:ascii="Palatino Linotype" w:hAnsi="Palatino Linotype"/>
          <w:i/>
          <w:color w:val="000000"/>
          <w:sz w:val="22"/>
          <w:szCs w:val="22"/>
        </w:rPr>
      </w:pPr>
      <w:r w:rsidRPr="006D4301">
        <w:rPr>
          <w:rFonts w:ascii="Palatino Linotype" w:hAnsi="Palatino Linotype"/>
          <w:b/>
          <w:i/>
          <w:color w:val="000000"/>
          <w:sz w:val="22"/>
          <w:szCs w:val="22"/>
        </w:rPr>
        <w:t>Artículo 126.</w:t>
      </w:r>
      <w:r w:rsidRPr="006D4301">
        <w:rPr>
          <w:rFonts w:ascii="Palatino Linotype" w:hAnsi="Palatino Linotype"/>
          <w:i/>
          <w:color w:val="000000"/>
          <w:sz w:val="22"/>
          <w:szCs w:val="22"/>
        </w:rPr>
        <w:t xml:space="preserve"> Cada área del sujeto obligado elaborará un índice de los expedientes clasificados como reservados, por área responsable de la información y tema.</w:t>
      </w:r>
    </w:p>
    <w:p w14:paraId="55CA70D4" w14:textId="77777777" w:rsidR="00B77D1F" w:rsidRPr="006D4301" w:rsidRDefault="00B77D1F" w:rsidP="00C40D5F">
      <w:pPr>
        <w:ind w:left="709" w:right="757"/>
        <w:jc w:val="both"/>
        <w:rPr>
          <w:rFonts w:ascii="Palatino Linotype" w:hAnsi="Palatino Linotype"/>
          <w:i/>
          <w:color w:val="000000"/>
          <w:sz w:val="22"/>
          <w:szCs w:val="22"/>
        </w:rPr>
      </w:pPr>
    </w:p>
    <w:p w14:paraId="525767BB" w14:textId="77777777" w:rsidR="00B77D1F" w:rsidRPr="006D4301" w:rsidRDefault="00B77D1F" w:rsidP="00C40D5F">
      <w:pPr>
        <w:ind w:left="709" w:right="757"/>
        <w:jc w:val="both"/>
        <w:rPr>
          <w:rFonts w:ascii="Palatino Linotype" w:hAnsi="Palatino Linotype"/>
          <w:i/>
          <w:color w:val="000000"/>
          <w:sz w:val="22"/>
          <w:szCs w:val="22"/>
        </w:rPr>
      </w:pPr>
      <w:r w:rsidRPr="006D4301">
        <w:rPr>
          <w:rFonts w:ascii="Palatino Linotype" w:hAnsi="Palatino Linotype"/>
          <w:i/>
          <w:color w:val="000000"/>
          <w:sz w:val="22"/>
          <w:szCs w:val="22"/>
        </w:rPr>
        <w:t>El índice deberá elaborarse semestralmente y publicarse en formatos abiertos al día siguiente de su elaboración. Dicho índice deberá indicar el área que generó la información, el nombre del documento, si se trata de una reserva completa o parcial, la fecha en que inicia y finaliza la reserva, su justificación, el plazo de reserva y, en su caso, las partes del documento que se reservan y si se encuentra en prórroga.</w:t>
      </w:r>
    </w:p>
    <w:p w14:paraId="7E334E4A" w14:textId="77777777" w:rsidR="00B77D1F" w:rsidRPr="006D4301" w:rsidRDefault="00B77D1F" w:rsidP="00C40D5F">
      <w:pPr>
        <w:ind w:left="709" w:right="757"/>
        <w:jc w:val="both"/>
        <w:rPr>
          <w:rFonts w:ascii="Palatino Linotype" w:hAnsi="Palatino Linotype"/>
          <w:i/>
          <w:color w:val="000000"/>
          <w:sz w:val="22"/>
          <w:szCs w:val="22"/>
        </w:rPr>
      </w:pPr>
    </w:p>
    <w:p w14:paraId="114F7987" w14:textId="77777777" w:rsidR="00B77D1F" w:rsidRPr="006D4301" w:rsidRDefault="00B77D1F" w:rsidP="00C40D5F">
      <w:pPr>
        <w:ind w:left="709" w:right="757"/>
        <w:jc w:val="both"/>
        <w:rPr>
          <w:rFonts w:ascii="Palatino Linotype" w:hAnsi="Palatino Linotype"/>
          <w:i/>
          <w:color w:val="000000"/>
          <w:sz w:val="22"/>
          <w:szCs w:val="22"/>
        </w:rPr>
      </w:pPr>
      <w:r w:rsidRPr="006D4301">
        <w:rPr>
          <w:rFonts w:ascii="Palatino Linotype" w:hAnsi="Palatino Linotype"/>
          <w:b/>
          <w:i/>
          <w:color w:val="000000"/>
          <w:sz w:val="22"/>
          <w:szCs w:val="22"/>
        </w:rPr>
        <w:t>Artículo 127.</w:t>
      </w:r>
      <w:r w:rsidRPr="006D4301">
        <w:rPr>
          <w:rFonts w:ascii="Palatino Linotype" w:hAnsi="Palatino Linotype"/>
          <w:i/>
          <w:color w:val="000000"/>
          <w:sz w:val="22"/>
          <w:szCs w:val="22"/>
        </w:rPr>
        <w:t xml:space="preserve"> Los índices de los expedientes clasificados como reservados serán información pública y deberán ser publicados en el sitio de internet de los sujetos obligados, así como en la Plataforma Nacional.</w:t>
      </w:r>
    </w:p>
    <w:p w14:paraId="30F5E146" w14:textId="77777777" w:rsidR="00B77D1F" w:rsidRPr="006D4301" w:rsidRDefault="00B77D1F" w:rsidP="00C40D5F">
      <w:pPr>
        <w:ind w:left="709" w:right="757"/>
        <w:jc w:val="both"/>
        <w:rPr>
          <w:rFonts w:ascii="Palatino Linotype" w:hAnsi="Palatino Linotype"/>
          <w:i/>
          <w:color w:val="000000"/>
          <w:sz w:val="22"/>
          <w:szCs w:val="22"/>
        </w:rPr>
      </w:pPr>
    </w:p>
    <w:p w14:paraId="63CFFADE" w14:textId="77777777" w:rsidR="00B77D1F" w:rsidRPr="006D4301" w:rsidRDefault="00B77D1F" w:rsidP="00C40D5F">
      <w:pPr>
        <w:ind w:left="709" w:right="757"/>
        <w:jc w:val="both"/>
        <w:rPr>
          <w:rFonts w:ascii="Palatino Linotype" w:hAnsi="Palatino Linotype"/>
          <w:i/>
          <w:color w:val="000000"/>
          <w:sz w:val="22"/>
          <w:szCs w:val="22"/>
        </w:rPr>
      </w:pPr>
      <w:r w:rsidRPr="006D4301">
        <w:rPr>
          <w:rFonts w:ascii="Palatino Linotype" w:hAnsi="Palatino Linotype"/>
          <w:i/>
          <w:color w:val="000000"/>
          <w:sz w:val="22"/>
          <w:szCs w:val="22"/>
        </w:rPr>
        <w:lastRenderedPageBreak/>
        <w:t>En ningún caso el índice será considerado como información reservada.</w:t>
      </w:r>
    </w:p>
    <w:p w14:paraId="3CD7F895" w14:textId="77777777" w:rsidR="00B77D1F" w:rsidRPr="006D4301" w:rsidRDefault="00B77D1F" w:rsidP="00C40D5F">
      <w:pPr>
        <w:ind w:left="709" w:right="757"/>
        <w:jc w:val="both"/>
        <w:rPr>
          <w:rFonts w:ascii="Palatino Linotype" w:hAnsi="Palatino Linotype"/>
          <w:i/>
          <w:color w:val="000000"/>
          <w:sz w:val="22"/>
          <w:szCs w:val="22"/>
        </w:rPr>
      </w:pPr>
    </w:p>
    <w:p w14:paraId="44682F1D" w14:textId="77777777" w:rsidR="00B77D1F" w:rsidRPr="006D4301" w:rsidRDefault="00B77D1F" w:rsidP="00C40D5F">
      <w:pPr>
        <w:ind w:left="709" w:right="757"/>
        <w:jc w:val="both"/>
        <w:rPr>
          <w:rFonts w:ascii="Palatino Linotype" w:hAnsi="Palatino Linotype"/>
          <w:b/>
          <w:i/>
          <w:color w:val="000000"/>
          <w:sz w:val="22"/>
          <w:szCs w:val="22"/>
        </w:rPr>
      </w:pPr>
      <w:r w:rsidRPr="006D4301">
        <w:rPr>
          <w:rFonts w:ascii="Palatino Linotype" w:hAnsi="Palatino Linotype"/>
          <w:b/>
          <w:i/>
          <w:color w:val="000000"/>
          <w:sz w:val="22"/>
          <w:szCs w:val="22"/>
        </w:rPr>
        <w:t>Artículo 128.</w:t>
      </w:r>
      <w:r w:rsidRPr="006D4301">
        <w:rPr>
          <w:rFonts w:ascii="Palatino Linotype" w:hAnsi="Palatino Linotype"/>
          <w:i/>
          <w:color w:val="000000"/>
          <w:sz w:val="22"/>
          <w:szCs w:val="22"/>
        </w:rPr>
        <w:t xml:space="preserve"> </w:t>
      </w:r>
      <w:r w:rsidRPr="006D4301">
        <w:rPr>
          <w:rFonts w:ascii="Palatino Linotype" w:hAnsi="Palatino Linotype"/>
          <w:b/>
          <w:i/>
          <w:color w:val="000000"/>
          <w:sz w:val="22"/>
          <w:szCs w:val="22"/>
        </w:rPr>
        <w:t>En los casos en que se niegue el acceso a la información, por actualizarse alguno de los supuestos de clasificación, el Comité de Transparencia deberá confirmar, modificar o revocar la decisión.</w:t>
      </w:r>
    </w:p>
    <w:p w14:paraId="6BE45435" w14:textId="77777777" w:rsidR="00B77D1F" w:rsidRPr="006D4301" w:rsidRDefault="00B77D1F" w:rsidP="00C40D5F">
      <w:pPr>
        <w:ind w:left="709" w:right="757"/>
        <w:jc w:val="both"/>
        <w:rPr>
          <w:rFonts w:ascii="Palatino Linotype" w:hAnsi="Palatino Linotype"/>
          <w:b/>
          <w:i/>
          <w:color w:val="000000"/>
          <w:sz w:val="22"/>
          <w:szCs w:val="22"/>
        </w:rPr>
      </w:pPr>
    </w:p>
    <w:p w14:paraId="317F6BF1" w14:textId="77777777" w:rsidR="00B77D1F" w:rsidRPr="006D4301" w:rsidRDefault="00B77D1F" w:rsidP="00C40D5F">
      <w:pPr>
        <w:ind w:left="709" w:right="757"/>
        <w:jc w:val="both"/>
        <w:rPr>
          <w:rFonts w:ascii="Palatino Linotype" w:hAnsi="Palatino Linotype"/>
          <w:b/>
          <w:i/>
          <w:color w:val="000000"/>
          <w:sz w:val="22"/>
          <w:szCs w:val="22"/>
        </w:rPr>
      </w:pPr>
      <w:r w:rsidRPr="006D4301">
        <w:rPr>
          <w:rFonts w:ascii="Palatino Linotype" w:hAnsi="Palatino Linotype"/>
          <w:i/>
          <w:color w:val="000000"/>
          <w:sz w:val="22"/>
          <w:szCs w:val="22"/>
        </w:rPr>
        <w:t xml:space="preserve">Para motivar la clasificación de la información y la ampliación del plazo de reserva, se deberán señalar las razones, motivos o circunstancias especiales que llevaron al sujeto obligado a concluir que el caso particular se ajusta al supuesto previsto por la norma legal invocada como fundamento. </w:t>
      </w:r>
      <w:r w:rsidRPr="006D4301">
        <w:rPr>
          <w:rFonts w:ascii="Palatino Linotype" w:hAnsi="Palatino Linotype"/>
          <w:b/>
          <w:i/>
          <w:color w:val="000000"/>
          <w:sz w:val="22"/>
          <w:szCs w:val="22"/>
        </w:rPr>
        <w:t>Además, el sujeto obligado deberá, en todo momento, aplicar una prueba de daño.</w:t>
      </w:r>
    </w:p>
    <w:p w14:paraId="005CCB9B" w14:textId="77777777" w:rsidR="00B77D1F" w:rsidRPr="006D4301" w:rsidRDefault="00B77D1F" w:rsidP="00C40D5F">
      <w:pPr>
        <w:ind w:left="709" w:right="757"/>
        <w:jc w:val="both"/>
        <w:rPr>
          <w:rFonts w:ascii="Palatino Linotype" w:hAnsi="Palatino Linotype"/>
          <w:b/>
          <w:i/>
          <w:color w:val="000000"/>
          <w:sz w:val="22"/>
          <w:szCs w:val="22"/>
        </w:rPr>
      </w:pPr>
    </w:p>
    <w:p w14:paraId="02FB9EA0" w14:textId="77777777" w:rsidR="00B77D1F" w:rsidRPr="006D4301" w:rsidRDefault="00B77D1F" w:rsidP="00C40D5F">
      <w:pPr>
        <w:ind w:left="709" w:right="757"/>
        <w:jc w:val="both"/>
        <w:rPr>
          <w:rFonts w:ascii="Palatino Linotype" w:hAnsi="Palatino Linotype"/>
          <w:b/>
          <w:i/>
          <w:color w:val="000000"/>
          <w:sz w:val="22"/>
          <w:szCs w:val="22"/>
        </w:rPr>
      </w:pPr>
      <w:r w:rsidRPr="006D4301">
        <w:rPr>
          <w:rFonts w:ascii="Palatino Linotype" w:hAnsi="Palatino Linotype"/>
          <w:b/>
          <w:i/>
          <w:color w:val="000000"/>
          <w:sz w:val="22"/>
          <w:szCs w:val="22"/>
        </w:rPr>
        <w:t>Tratándose de aquélla información que actualice los supuestos de clasificación, deberá señalarse el plazo al que estará sujeto la reserva.</w:t>
      </w:r>
    </w:p>
    <w:p w14:paraId="0A012524" w14:textId="77777777" w:rsidR="00B77D1F" w:rsidRPr="006D4301" w:rsidRDefault="00B77D1F" w:rsidP="00C40D5F">
      <w:pPr>
        <w:ind w:left="709" w:right="757"/>
        <w:jc w:val="both"/>
        <w:rPr>
          <w:rFonts w:ascii="Palatino Linotype" w:hAnsi="Palatino Linotype"/>
          <w:b/>
          <w:i/>
          <w:color w:val="000000"/>
          <w:sz w:val="22"/>
          <w:szCs w:val="22"/>
        </w:rPr>
      </w:pPr>
    </w:p>
    <w:p w14:paraId="68FA7CBA" w14:textId="77777777" w:rsidR="00B77D1F" w:rsidRPr="006D4301" w:rsidRDefault="00B77D1F" w:rsidP="00C40D5F">
      <w:pPr>
        <w:ind w:left="709" w:right="757"/>
        <w:jc w:val="both"/>
        <w:rPr>
          <w:rFonts w:ascii="Palatino Linotype" w:hAnsi="Palatino Linotype"/>
          <w:b/>
          <w:i/>
          <w:color w:val="000000"/>
          <w:sz w:val="22"/>
          <w:szCs w:val="22"/>
        </w:rPr>
      </w:pPr>
      <w:r w:rsidRPr="006D4301">
        <w:rPr>
          <w:rFonts w:ascii="Palatino Linotype" w:hAnsi="Palatino Linotype"/>
          <w:b/>
          <w:i/>
          <w:color w:val="000000"/>
          <w:sz w:val="22"/>
          <w:szCs w:val="22"/>
        </w:rPr>
        <w:t>Artículo 129.</w:t>
      </w:r>
      <w:r w:rsidRPr="006D4301">
        <w:rPr>
          <w:rFonts w:ascii="Palatino Linotype" w:hAnsi="Palatino Linotype"/>
          <w:i/>
          <w:color w:val="000000"/>
          <w:sz w:val="22"/>
          <w:szCs w:val="22"/>
        </w:rPr>
        <w:t xml:space="preserve"> </w:t>
      </w:r>
      <w:r w:rsidRPr="006D4301">
        <w:rPr>
          <w:rFonts w:ascii="Palatino Linotype" w:hAnsi="Palatino Linotype"/>
          <w:b/>
          <w:i/>
          <w:color w:val="000000"/>
          <w:sz w:val="22"/>
          <w:szCs w:val="22"/>
        </w:rPr>
        <w:t>En la aplicación de la prueba de daño, el sujeto obligado deberá precisar las razones objetivas por las que la apertura de la información generaría una afectación, justificando que:</w:t>
      </w:r>
    </w:p>
    <w:p w14:paraId="6C8FE165" w14:textId="77777777" w:rsidR="00B77D1F" w:rsidRPr="006D4301" w:rsidRDefault="00B77D1F" w:rsidP="00C40D5F">
      <w:pPr>
        <w:ind w:left="709" w:right="757"/>
        <w:jc w:val="both"/>
        <w:rPr>
          <w:rFonts w:ascii="Palatino Linotype" w:hAnsi="Palatino Linotype"/>
          <w:b/>
          <w:i/>
          <w:color w:val="000000"/>
          <w:sz w:val="22"/>
          <w:szCs w:val="22"/>
        </w:rPr>
      </w:pPr>
    </w:p>
    <w:p w14:paraId="66C6BE8C" w14:textId="77777777" w:rsidR="00B77D1F" w:rsidRPr="006D4301" w:rsidRDefault="00B77D1F" w:rsidP="00C40D5F">
      <w:pPr>
        <w:ind w:left="709" w:right="757"/>
        <w:jc w:val="both"/>
        <w:rPr>
          <w:rFonts w:ascii="Palatino Linotype" w:hAnsi="Palatino Linotype"/>
          <w:b/>
          <w:i/>
          <w:color w:val="000000"/>
          <w:sz w:val="22"/>
          <w:szCs w:val="22"/>
        </w:rPr>
      </w:pPr>
      <w:r w:rsidRPr="006D4301">
        <w:rPr>
          <w:rFonts w:ascii="Palatino Linotype" w:hAnsi="Palatino Linotype"/>
          <w:b/>
          <w:i/>
          <w:color w:val="000000"/>
          <w:sz w:val="22"/>
          <w:szCs w:val="22"/>
        </w:rPr>
        <w:t>I. La divulgación de la información representa un riesgo real, demostrable e identificable del perjuicio significativo al interés público o a la seguridad pública;</w:t>
      </w:r>
    </w:p>
    <w:p w14:paraId="7188FF8F" w14:textId="77777777" w:rsidR="00B77D1F" w:rsidRPr="006D4301" w:rsidRDefault="00B77D1F" w:rsidP="00C40D5F">
      <w:pPr>
        <w:ind w:left="709" w:right="757"/>
        <w:jc w:val="both"/>
        <w:rPr>
          <w:rFonts w:ascii="Palatino Linotype" w:hAnsi="Palatino Linotype"/>
          <w:b/>
          <w:i/>
          <w:color w:val="000000"/>
          <w:sz w:val="22"/>
          <w:szCs w:val="22"/>
        </w:rPr>
      </w:pPr>
    </w:p>
    <w:p w14:paraId="2FC11712" w14:textId="77777777" w:rsidR="00B77D1F" w:rsidRPr="006D4301" w:rsidRDefault="00B77D1F" w:rsidP="00C40D5F">
      <w:pPr>
        <w:ind w:left="709" w:right="757"/>
        <w:jc w:val="both"/>
        <w:rPr>
          <w:rFonts w:ascii="Palatino Linotype" w:hAnsi="Palatino Linotype"/>
          <w:b/>
          <w:i/>
          <w:color w:val="000000"/>
          <w:sz w:val="22"/>
          <w:szCs w:val="22"/>
        </w:rPr>
      </w:pPr>
      <w:r w:rsidRPr="006D4301">
        <w:rPr>
          <w:rFonts w:ascii="Palatino Linotype" w:hAnsi="Palatino Linotype"/>
          <w:b/>
          <w:i/>
          <w:color w:val="000000"/>
          <w:sz w:val="22"/>
          <w:szCs w:val="22"/>
        </w:rPr>
        <w:t>II. El riesgo de perjuicio que supondría la divulgación supera el interés público general de que se difunda; y</w:t>
      </w:r>
    </w:p>
    <w:p w14:paraId="1D9EECC6" w14:textId="77777777" w:rsidR="00B77D1F" w:rsidRPr="006D4301" w:rsidRDefault="00B77D1F" w:rsidP="00C40D5F">
      <w:pPr>
        <w:ind w:left="709" w:right="757"/>
        <w:jc w:val="both"/>
        <w:rPr>
          <w:rFonts w:ascii="Palatino Linotype" w:hAnsi="Palatino Linotype"/>
          <w:b/>
          <w:i/>
          <w:color w:val="000000"/>
          <w:sz w:val="22"/>
          <w:szCs w:val="22"/>
        </w:rPr>
      </w:pPr>
    </w:p>
    <w:p w14:paraId="74EE3C99" w14:textId="77777777" w:rsidR="00B77D1F" w:rsidRPr="006D4301" w:rsidRDefault="00B77D1F" w:rsidP="00C40D5F">
      <w:pPr>
        <w:ind w:left="709" w:right="757"/>
        <w:jc w:val="both"/>
        <w:rPr>
          <w:rFonts w:ascii="Palatino Linotype" w:hAnsi="Palatino Linotype"/>
          <w:b/>
          <w:i/>
          <w:color w:val="000000"/>
          <w:sz w:val="22"/>
          <w:szCs w:val="22"/>
        </w:rPr>
      </w:pPr>
      <w:r w:rsidRPr="006D4301">
        <w:rPr>
          <w:rFonts w:ascii="Palatino Linotype" w:hAnsi="Palatino Linotype"/>
          <w:b/>
          <w:i/>
          <w:color w:val="000000"/>
          <w:sz w:val="22"/>
          <w:szCs w:val="22"/>
        </w:rPr>
        <w:t>III. La limitación se adecua al principio de proporcionalidad y representa el medio menos restrictivo disponible representa el medio menos restrictivo disponible para evitar el perjuicio.</w:t>
      </w:r>
    </w:p>
    <w:p w14:paraId="72979D29" w14:textId="77777777" w:rsidR="00B77D1F" w:rsidRPr="006D4301" w:rsidRDefault="00B77D1F" w:rsidP="00C40D5F">
      <w:pPr>
        <w:ind w:left="709" w:right="757"/>
        <w:jc w:val="both"/>
        <w:rPr>
          <w:rFonts w:ascii="Palatino Linotype" w:hAnsi="Palatino Linotype"/>
          <w:b/>
          <w:i/>
          <w:color w:val="000000"/>
          <w:sz w:val="22"/>
          <w:szCs w:val="22"/>
        </w:rPr>
      </w:pPr>
    </w:p>
    <w:p w14:paraId="3D75172B" w14:textId="77777777" w:rsidR="00B77D1F" w:rsidRPr="006D4301" w:rsidRDefault="00B77D1F" w:rsidP="00C40D5F">
      <w:pPr>
        <w:ind w:left="709" w:right="757"/>
        <w:jc w:val="both"/>
        <w:rPr>
          <w:rFonts w:ascii="Palatino Linotype" w:hAnsi="Palatino Linotype"/>
          <w:i/>
          <w:color w:val="000000"/>
          <w:sz w:val="22"/>
          <w:szCs w:val="22"/>
        </w:rPr>
      </w:pPr>
      <w:r w:rsidRPr="006D4301">
        <w:rPr>
          <w:rFonts w:ascii="Palatino Linotype" w:hAnsi="Palatino Linotype"/>
          <w:b/>
          <w:i/>
          <w:color w:val="000000"/>
          <w:sz w:val="22"/>
          <w:szCs w:val="22"/>
        </w:rPr>
        <w:t>Artículo 130.</w:t>
      </w:r>
      <w:r w:rsidRPr="006D4301">
        <w:rPr>
          <w:rFonts w:ascii="Palatino Linotype" w:hAnsi="Palatino Linotype"/>
          <w:i/>
          <w:color w:val="000000"/>
          <w:sz w:val="22"/>
          <w:szCs w:val="22"/>
        </w:rPr>
        <w:t xml:space="preserve"> Los sujetos obligados deberán aplicar, de manera restrictiva y limitada, las excepciones al derecho de acceso a la información y sólo podrán invocarlas cuando acrediten su procedencia, sin ampliar las excepciones o supuestos de reserva o confidencialidad previstos en la Ley General y la presente Ley, aduciendo analogía o mayoría de razón.</w:t>
      </w:r>
    </w:p>
    <w:p w14:paraId="5006AE67" w14:textId="77777777" w:rsidR="00B77D1F" w:rsidRPr="006D4301" w:rsidRDefault="00B77D1F" w:rsidP="00C40D5F">
      <w:pPr>
        <w:ind w:left="709" w:right="757"/>
        <w:jc w:val="both"/>
        <w:rPr>
          <w:rFonts w:ascii="Palatino Linotype" w:hAnsi="Palatino Linotype"/>
          <w:i/>
          <w:color w:val="000000"/>
          <w:sz w:val="22"/>
          <w:szCs w:val="22"/>
        </w:rPr>
      </w:pPr>
    </w:p>
    <w:p w14:paraId="2B5D80D5" w14:textId="77777777" w:rsidR="00B77D1F" w:rsidRPr="006D4301" w:rsidRDefault="00B77D1F" w:rsidP="00C40D5F">
      <w:pPr>
        <w:ind w:left="709" w:right="757"/>
        <w:jc w:val="both"/>
        <w:rPr>
          <w:rFonts w:ascii="Palatino Linotype" w:hAnsi="Palatino Linotype"/>
          <w:b/>
          <w:i/>
          <w:color w:val="000000"/>
          <w:sz w:val="22"/>
          <w:szCs w:val="22"/>
        </w:rPr>
      </w:pPr>
      <w:r w:rsidRPr="006D4301">
        <w:rPr>
          <w:rFonts w:ascii="Palatino Linotype" w:hAnsi="Palatino Linotype"/>
          <w:b/>
          <w:i/>
          <w:color w:val="000000"/>
          <w:sz w:val="22"/>
          <w:szCs w:val="22"/>
        </w:rPr>
        <w:t>Artículo 131.</w:t>
      </w:r>
      <w:r w:rsidRPr="006D4301">
        <w:rPr>
          <w:rFonts w:ascii="Palatino Linotype" w:hAnsi="Palatino Linotype"/>
          <w:i/>
          <w:color w:val="000000"/>
          <w:sz w:val="22"/>
          <w:szCs w:val="22"/>
        </w:rPr>
        <w:t xml:space="preserve"> </w:t>
      </w:r>
      <w:r w:rsidRPr="006D4301">
        <w:rPr>
          <w:rFonts w:ascii="Palatino Linotype" w:hAnsi="Palatino Linotype"/>
          <w:b/>
          <w:i/>
          <w:color w:val="000000"/>
          <w:sz w:val="22"/>
          <w:szCs w:val="22"/>
        </w:rPr>
        <w:t>La carga de la prueba para justificar toda negativa de acceso a la información, por actualizarse cualquiera de los supuestos de clasificación previstos en esta Ley corresponderá a los sujetos obligados; en tal caso deberá fundar y motivar debidamente la clasificación de la información, de conformidad con lo previsto en la presente Ley.</w:t>
      </w:r>
    </w:p>
    <w:p w14:paraId="3D2435EF" w14:textId="77777777" w:rsidR="00B77D1F" w:rsidRPr="006D4301" w:rsidRDefault="00B77D1F" w:rsidP="00C40D5F">
      <w:pPr>
        <w:ind w:left="709" w:right="757"/>
        <w:jc w:val="both"/>
        <w:rPr>
          <w:rFonts w:ascii="Palatino Linotype" w:hAnsi="Palatino Linotype"/>
          <w:b/>
          <w:i/>
          <w:color w:val="000000"/>
          <w:sz w:val="22"/>
          <w:szCs w:val="22"/>
        </w:rPr>
      </w:pPr>
    </w:p>
    <w:p w14:paraId="3135E166" w14:textId="77777777" w:rsidR="00B77D1F" w:rsidRPr="006D4301" w:rsidRDefault="00B77D1F" w:rsidP="00C40D5F">
      <w:pPr>
        <w:ind w:left="709" w:right="757"/>
        <w:jc w:val="both"/>
        <w:rPr>
          <w:rFonts w:ascii="Palatino Linotype" w:hAnsi="Palatino Linotype"/>
          <w:b/>
          <w:i/>
          <w:color w:val="000000"/>
          <w:sz w:val="22"/>
          <w:szCs w:val="22"/>
        </w:rPr>
      </w:pPr>
      <w:r w:rsidRPr="006D4301">
        <w:rPr>
          <w:rFonts w:ascii="Palatino Linotype" w:hAnsi="Palatino Linotype"/>
          <w:b/>
          <w:i/>
          <w:color w:val="000000"/>
          <w:sz w:val="22"/>
          <w:szCs w:val="22"/>
        </w:rPr>
        <w:t>Artículo 132.</w:t>
      </w:r>
      <w:r w:rsidRPr="006D4301">
        <w:rPr>
          <w:rFonts w:ascii="Palatino Linotype" w:hAnsi="Palatino Linotype"/>
          <w:i/>
          <w:color w:val="000000"/>
          <w:sz w:val="22"/>
          <w:szCs w:val="22"/>
        </w:rPr>
        <w:t xml:space="preserve"> </w:t>
      </w:r>
      <w:r w:rsidRPr="006D4301">
        <w:rPr>
          <w:rFonts w:ascii="Palatino Linotype" w:hAnsi="Palatino Linotype"/>
          <w:b/>
          <w:i/>
          <w:color w:val="000000"/>
          <w:sz w:val="22"/>
          <w:szCs w:val="22"/>
        </w:rPr>
        <w:t>La clasificación de la información se llevará a cabo en el momento en que:</w:t>
      </w:r>
    </w:p>
    <w:p w14:paraId="7B14DC25" w14:textId="77777777" w:rsidR="00B77D1F" w:rsidRPr="006D4301" w:rsidRDefault="00B77D1F" w:rsidP="00C40D5F">
      <w:pPr>
        <w:ind w:left="709" w:right="757"/>
        <w:jc w:val="both"/>
        <w:rPr>
          <w:rFonts w:ascii="Palatino Linotype" w:hAnsi="Palatino Linotype"/>
          <w:b/>
          <w:i/>
          <w:color w:val="000000"/>
          <w:sz w:val="22"/>
          <w:szCs w:val="22"/>
        </w:rPr>
      </w:pPr>
    </w:p>
    <w:p w14:paraId="6A4E6C54" w14:textId="77777777" w:rsidR="00B77D1F" w:rsidRPr="006D4301" w:rsidRDefault="00B77D1F" w:rsidP="00C40D5F">
      <w:pPr>
        <w:ind w:left="709" w:right="757"/>
        <w:jc w:val="both"/>
        <w:rPr>
          <w:rFonts w:ascii="Palatino Linotype" w:hAnsi="Palatino Linotype"/>
          <w:i/>
          <w:color w:val="000000"/>
          <w:sz w:val="22"/>
          <w:szCs w:val="22"/>
        </w:rPr>
      </w:pPr>
      <w:r w:rsidRPr="006D4301">
        <w:rPr>
          <w:rFonts w:ascii="Palatino Linotype" w:hAnsi="Palatino Linotype"/>
          <w:i/>
          <w:color w:val="000000"/>
          <w:sz w:val="22"/>
          <w:szCs w:val="22"/>
        </w:rPr>
        <w:t>I. Se reciba una solicitud de acceso a la información;</w:t>
      </w:r>
    </w:p>
    <w:p w14:paraId="5D9EBA24" w14:textId="77777777" w:rsidR="00B77D1F" w:rsidRPr="006D4301" w:rsidRDefault="00B77D1F" w:rsidP="00C40D5F">
      <w:pPr>
        <w:ind w:left="709" w:right="757"/>
        <w:jc w:val="both"/>
        <w:rPr>
          <w:rFonts w:ascii="Palatino Linotype" w:hAnsi="Palatino Linotype"/>
          <w:i/>
          <w:color w:val="000000"/>
          <w:sz w:val="22"/>
          <w:szCs w:val="22"/>
        </w:rPr>
      </w:pPr>
      <w:r w:rsidRPr="006D4301">
        <w:rPr>
          <w:rFonts w:ascii="Palatino Linotype" w:hAnsi="Palatino Linotype"/>
          <w:i/>
          <w:color w:val="000000"/>
          <w:sz w:val="22"/>
          <w:szCs w:val="22"/>
        </w:rPr>
        <w:t>II. Se determine mediante resolución de autoridad competente; o</w:t>
      </w:r>
    </w:p>
    <w:p w14:paraId="2D57D8F0" w14:textId="77777777" w:rsidR="00B77D1F" w:rsidRPr="006D4301" w:rsidRDefault="00B77D1F" w:rsidP="00C40D5F">
      <w:pPr>
        <w:ind w:left="709" w:right="757"/>
        <w:jc w:val="both"/>
        <w:rPr>
          <w:rFonts w:ascii="Palatino Linotype" w:hAnsi="Palatino Linotype"/>
          <w:i/>
          <w:color w:val="000000"/>
          <w:sz w:val="22"/>
          <w:szCs w:val="22"/>
        </w:rPr>
      </w:pPr>
      <w:r w:rsidRPr="006D4301">
        <w:rPr>
          <w:rFonts w:ascii="Palatino Linotype" w:hAnsi="Palatino Linotype"/>
          <w:i/>
          <w:color w:val="000000"/>
          <w:sz w:val="22"/>
          <w:szCs w:val="22"/>
        </w:rPr>
        <w:t>III. Se generen versiones públicas para dar cumplimiento a las obligaciones de transparencia previstas en esta Ley.</w:t>
      </w:r>
    </w:p>
    <w:p w14:paraId="1E2A2B35" w14:textId="77777777" w:rsidR="00B77D1F" w:rsidRPr="006D4301" w:rsidRDefault="00B77D1F" w:rsidP="00C40D5F">
      <w:pPr>
        <w:ind w:left="709" w:right="757"/>
        <w:jc w:val="both"/>
        <w:rPr>
          <w:rFonts w:ascii="Palatino Linotype" w:hAnsi="Palatino Linotype"/>
          <w:i/>
          <w:color w:val="000000"/>
          <w:sz w:val="22"/>
          <w:szCs w:val="22"/>
        </w:rPr>
      </w:pPr>
    </w:p>
    <w:p w14:paraId="52C856B0" w14:textId="77777777" w:rsidR="00B77D1F" w:rsidRPr="006D4301" w:rsidRDefault="00B77D1F" w:rsidP="00C40D5F">
      <w:pPr>
        <w:ind w:left="709" w:right="757"/>
        <w:jc w:val="both"/>
        <w:rPr>
          <w:rFonts w:ascii="Palatino Linotype" w:hAnsi="Palatino Linotype"/>
          <w:b/>
          <w:i/>
          <w:color w:val="000000"/>
          <w:sz w:val="22"/>
          <w:szCs w:val="22"/>
        </w:rPr>
      </w:pPr>
      <w:r w:rsidRPr="006D4301">
        <w:rPr>
          <w:rFonts w:ascii="Palatino Linotype" w:hAnsi="Palatino Linotype"/>
          <w:b/>
          <w:i/>
          <w:color w:val="000000"/>
          <w:sz w:val="22"/>
          <w:szCs w:val="22"/>
        </w:rPr>
        <w:t>Tratándose de información reservada, los titulares de las áreas deberán revisar la clasificación al momento de la recepción de una solicitud, para verificar si subsisten las causas que le dieron origen.</w:t>
      </w:r>
    </w:p>
    <w:p w14:paraId="6AB26DE2" w14:textId="77777777" w:rsidR="00B77D1F" w:rsidRPr="006D4301" w:rsidRDefault="00B77D1F" w:rsidP="00C40D5F">
      <w:pPr>
        <w:ind w:left="709" w:right="757"/>
        <w:jc w:val="both"/>
        <w:rPr>
          <w:rFonts w:ascii="Palatino Linotype" w:hAnsi="Palatino Linotype"/>
          <w:b/>
          <w:i/>
          <w:color w:val="000000"/>
          <w:sz w:val="22"/>
          <w:szCs w:val="22"/>
        </w:rPr>
      </w:pPr>
    </w:p>
    <w:p w14:paraId="5A2E7009" w14:textId="77777777" w:rsidR="00B77D1F" w:rsidRPr="006D4301" w:rsidRDefault="00B77D1F" w:rsidP="00C40D5F">
      <w:pPr>
        <w:ind w:left="709" w:right="757"/>
        <w:jc w:val="both"/>
        <w:rPr>
          <w:rFonts w:ascii="Palatino Linotype" w:hAnsi="Palatino Linotype"/>
          <w:b/>
          <w:i/>
          <w:color w:val="000000"/>
          <w:sz w:val="22"/>
          <w:szCs w:val="22"/>
        </w:rPr>
      </w:pPr>
      <w:r w:rsidRPr="006D4301">
        <w:rPr>
          <w:rFonts w:ascii="Palatino Linotype" w:hAnsi="Palatino Linotype"/>
          <w:b/>
          <w:i/>
          <w:color w:val="000000"/>
          <w:sz w:val="22"/>
          <w:szCs w:val="22"/>
        </w:rPr>
        <w:t>Artículo 133.</w:t>
      </w:r>
      <w:r w:rsidRPr="006D4301">
        <w:rPr>
          <w:rFonts w:ascii="Palatino Linotype" w:hAnsi="Palatino Linotype"/>
          <w:i/>
          <w:color w:val="000000"/>
          <w:sz w:val="22"/>
          <w:szCs w:val="22"/>
        </w:rPr>
        <w:t xml:space="preserve"> </w:t>
      </w:r>
      <w:r w:rsidRPr="006D4301">
        <w:rPr>
          <w:rFonts w:ascii="Palatino Linotype" w:hAnsi="Palatino Linotype"/>
          <w:b/>
          <w:i/>
          <w:color w:val="000000"/>
          <w:sz w:val="22"/>
          <w:szCs w:val="22"/>
        </w:rPr>
        <w:t>Los documentos clasificados total o parcialmente deberán llevar una leyenda que indique tal carácter, la fecha de clasificación, el fundamento legal y, en su caso, el periodo de reserva.</w:t>
      </w:r>
    </w:p>
    <w:p w14:paraId="428CE98D" w14:textId="77777777" w:rsidR="00B77D1F" w:rsidRPr="006D4301" w:rsidRDefault="00B77D1F" w:rsidP="00C40D5F">
      <w:pPr>
        <w:ind w:left="709" w:right="757"/>
        <w:jc w:val="both"/>
        <w:rPr>
          <w:rFonts w:ascii="Palatino Linotype" w:hAnsi="Palatino Linotype"/>
          <w:i/>
          <w:color w:val="000000"/>
          <w:sz w:val="22"/>
          <w:szCs w:val="22"/>
        </w:rPr>
      </w:pPr>
    </w:p>
    <w:p w14:paraId="32E8AFB9" w14:textId="77777777" w:rsidR="00B77D1F" w:rsidRPr="006D4301" w:rsidRDefault="00B77D1F" w:rsidP="00C40D5F">
      <w:pPr>
        <w:ind w:left="709" w:right="757"/>
        <w:jc w:val="both"/>
        <w:rPr>
          <w:rFonts w:ascii="Palatino Linotype" w:hAnsi="Palatino Linotype"/>
          <w:i/>
          <w:color w:val="000000"/>
          <w:sz w:val="22"/>
          <w:szCs w:val="22"/>
        </w:rPr>
      </w:pPr>
      <w:r w:rsidRPr="006D4301">
        <w:rPr>
          <w:rFonts w:ascii="Palatino Linotype" w:hAnsi="Palatino Linotype"/>
          <w:b/>
          <w:i/>
          <w:color w:val="000000"/>
          <w:sz w:val="22"/>
          <w:szCs w:val="22"/>
        </w:rPr>
        <w:t>Artículo 134.</w:t>
      </w:r>
      <w:r w:rsidRPr="006D4301">
        <w:rPr>
          <w:rFonts w:ascii="Palatino Linotype" w:hAnsi="Palatino Linotype"/>
          <w:i/>
          <w:color w:val="000000"/>
          <w:sz w:val="22"/>
          <w:szCs w:val="22"/>
        </w:rPr>
        <w:t xml:space="preserve"> Los sujetos obligados no podrán emitir acuerdos de carácter general ni particular que clasifiquen documentos o información como reservada. La clasificación podrá establecerse de manera parcial o total de acuerdo al contenido de la información del documento y deberá estar acorde con la actualización de los supuestos definidos en el presente Título como información clasificada.</w:t>
      </w:r>
    </w:p>
    <w:p w14:paraId="23AA1C75" w14:textId="77777777" w:rsidR="00B77D1F" w:rsidRPr="006D4301" w:rsidRDefault="00B77D1F" w:rsidP="00C40D5F">
      <w:pPr>
        <w:ind w:left="709" w:right="757"/>
        <w:jc w:val="both"/>
        <w:rPr>
          <w:rFonts w:ascii="Palatino Linotype" w:hAnsi="Palatino Linotype"/>
          <w:i/>
          <w:color w:val="000000"/>
          <w:sz w:val="22"/>
          <w:szCs w:val="22"/>
        </w:rPr>
      </w:pPr>
    </w:p>
    <w:p w14:paraId="50127C96" w14:textId="77777777" w:rsidR="00B77D1F" w:rsidRPr="006D4301" w:rsidRDefault="00B77D1F" w:rsidP="00C40D5F">
      <w:pPr>
        <w:ind w:left="709" w:right="757"/>
        <w:jc w:val="both"/>
        <w:rPr>
          <w:rFonts w:ascii="Palatino Linotype" w:hAnsi="Palatino Linotype"/>
          <w:b/>
          <w:i/>
          <w:color w:val="000000"/>
          <w:sz w:val="22"/>
          <w:szCs w:val="22"/>
        </w:rPr>
      </w:pPr>
      <w:r w:rsidRPr="006D4301">
        <w:rPr>
          <w:rFonts w:ascii="Palatino Linotype" w:hAnsi="Palatino Linotype"/>
          <w:b/>
          <w:i/>
          <w:color w:val="000000"/>
          <w:sz w:val="22"/>
          <w:szCs w:val="22"/>
        </w:rPr>
        <w:t>En ningún caso se podrán clasificar documentos antes de que se genere la información.</w:t>
      </w:r>
    </w:p>
    <w:p w14:paraId="7042564A" w14:textId="77777777" w:rsidR="00B77D1F" w:rsidRPr="006D4301" w:rsidRDefault="00B77D1F" w:rsidP="00C40D5F">
      <w:pPr>
        <w:ind w:left="709" w:right="757"/>
        <w:jc w:val="both"/>
        <w:rPr>
          <w:rFonts w:ascii="Palatino Linotype" w:hAnsi="Palatino Linotype"/>
          <w:b/>
          <w:i/>
          <w:color w:val="000000"/>
          <w:sz w:val="22"/>
          <w:szCs w:val="22"/>
        </w:rPr>
      </w:pPr>
    </w:p>
    <w:p w14:paraId="3BF53FE2" w14:textId="77777777" w:rsidR="00B77D1F" w:rsidRPr="006D4301" w:rsidRDefault="00B77D1F" w:rsidP="00C40D5F">
      <w:pPr>
        <w:ind w:left="709" w:right="757"/>
        <w:jc w:val="both"/>
        <w:rPr>
          <w:rFonts w:ascii="Palatino Linotype" w:hAnsi="Palatino Linotype"/>
          <w:b/>
          <w:i/>
          <w:color w:val="000000"/>
          <w:sz w:val="22"/>
          <w:szCs w:val="22"/>
        </w:rPr>
      </w:pPr>
      <w:r w:rsidRPr="006D4301">
        <w:rPr>
          <w:rFonts w:ascii="Palatino Linotype" w:hAnsi="Palatino Linotype"/>
          <w:b/>
          <w:i/>
          <w:color w:val="000000"/>
          <w:sz w:val="22"/>
          <w:szCs w:val="22"/>
        </w:rPr>
        <w:t>La clasificación de información se realizará conforme a un análisis caso por caso, mediante la aplicación de la prueba de daño.</w:t>
      </w:r>
    </w:p>
    <w:p w14:paraId="4AA08343" w14:textId="77777777" w:rsidR="00B77D1F" w:rsidRPr="006D4301" w:rsidRDefault="00B77D1F" w:rsidP="00C40D5F">
      <w:pPr>
        <w:ind w:left="709" w:right="757"/>
        <w:jc w:val="both"/>
        <w:rPr>
          <w:rFonts w:ascii="Palatino Linotype" w:hAnsi="Palatino Linotype"/>
          <w:b/>
          <w:i/>
          <w:color w:val="000000"/>
          <w:sz w:val="22"/>
          <w:szCs w:val="22"/>
        </w:rPr>
      </w:pPr>
    </w:p>
    <w:p w14:paraId="0AD88A18" w14:textId="77777777" w:rsidR="00B77D1F" w:rsidRPr="006D4301" w:rsidRDefault="00B77D1F" w:rsidP="00C40D5F">
      <w:pPr>
        <w:ind w:left="709" w:right="757"/>
        <w:jc w:val="both"/>
        <w:rPr>
          <w:rFonts w:ascii="Palatino Linotype" w:hAnsi="Palatino Linotype"/>
          <w:i/>
          <w:color w:val="000000"/>
          <w:sz w:val="22"/>
          <w:szCs w:val="22"/>
        </w:rPr>
      </w:pPr>
      <w:r w:rsidRPr="006D4301">
        <w:rPr>
          <w:rFonts w:ascii="Palatino Linotype" w:hAnsi="Palatino Linotype"/>
          <w:b/>
          <w:i/>
          <w:color w:val="000000"/>
          <w:sz w:val="22"/>
          <w:szCs w:val="22"/>
        </w:rPr>
        <w:t>Artículo 135.</w:t>
      </w:r>
      <w:r w:rsidRPr="006D4301">
        <w:rPr>
          <w:rFonts w:ascii="Palatino Linotype" w:hAnsi="Palatino Linotype"/>
          <w:i/>
          <w:color w:val="000000"/>
          <w:sz w:val="22"/>
          <w:szCs w:val="22"/>
        </w:rPr>
        <w:t xml:space="preserve"> Los lineamientos generales que se emitan al respecto en materia de clasificación de la información reservada y confidencial y, para la elaboración de versiones públicas, serán de observancia obligatoria para los sujetos obligados.</w:t>
      </w:r>
    </w:p>
    <w:p w14:paraId="30366BA6" w14:textId="77777777" w:rsidR="00B77D1F" w:rsidRPr="006D4301" w:rsidRDefault="00B77D1F" w:rsidP="00C40D5F">
      <w:pPr>
        <w:ind w:left="709" w:right="757"/>
        <w:jc w:val="both"/>
        <w:rPr>
          <w:rFonts w:ascii="Palatino Linotype" w:hAnsi="Palatino Linotype"/>
          <w:i/>
          <w:color w:val="000000"/>
          <w:sz w:val="22"/>
          <w:szCs w:val="22"/>
        </w:rPr>
      </w:pPr>
      <w:r w:rsidRPr="006D4301">
        <w:rPr>
          <w:rFonts w:ascii="Palatino Linotype" w:hAnsi="Palatino Linotype"/>
          <w:b/>
          <w:i/>
          <w:color w:val="000000"/>
          <w:sz w:val="22"/>
          <w:szCs w:val="22"/>
        </w:rPr>
        <w:t>Artículo 137.</w:t>
      </w:r>
      <w:r w:rsidRPr="006D4301">
        <w:rPr>
          <w:rFonts w:ascii="Palatino Linotype" w:hAnsi="Palatino Linotype"/>
          <w:i/>
          <w:color w:val="000000"/>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32CC8A3C" w14:textId="77777777" w:rsidR="00B77D1F" w:rsidRPr="006D4301" w:rsidRDefault="00B77D1F" w:rsidP="00C40D5F">
      <w:pPr>
        <w:ind w:left="709" w:right="757"/>
        <w:jc w:val="both"/>
        <w:rPr>
          <w:rFonts w:ascii="Palatino Linotype" w:hAnsi="Palatino Linotype"/>
          <w:i/>
          <w:color w:val="000000"/>
          <w:sz w:val="22"/>
          <w:szCs w:val="22"/>
        </w:rPr>
      </w:pPr>
    </w:p>
    <w:p w14:paraId="6BDFEBD9" w14:textId="77777777" w:rsidR="00B77D1F" w:rsidRPr="006D4301" w:rsidRDefault="00B77D1F" w:rsidP="00C40D5F">
      <w:pPr>
        <w:ind w:left="709" w:right="757"/>
        <w:jc w:val="both"/>
        <w:rPr>
          <w:rFonts w:ascii="Palatino Linotype" w:hAnsi="Palatino Linotype"/>
          <w:b/>
          <w:i/>
          <w:sz w:val="22"/>
          <w:szCs w:val="22"/>
        </w:rPr>
      </w:pPr>
      <w:r w:rsidRPr="006D4301">
        <w:rPr>
          <w:rFonts w:ascii="Palatino Linotype" w:hAnsi="Palatino Linotype"/>
          <w:b/>
          <w:i/>
          <w:sz w:val="22"/>
          <w:szCs w:val="22"/>
        </w:rPr>
        <w:t>Artículo 140.</w:t>
      </w:r>
      <w:r w:rsidRPr="006D4301">
        <w:rPr>
          <w:rFonts w:ascii="Palatino Linotype" w:hAnsi="Palatino Linotype"/>
          <w:i/>
          <w:sz w:val="22"/>
          <w:szCs w:val="22"/>
        </w:rPr>
        <w:t xml:space="preserve"> </w:t>
      </w:r>
      <w:r w:rsidRPr="006D4301">
        <w:rPr>
          <w:rFonts w:ascii="Palatino Linotype" w:hAnsi="Palatino Linotype"/>
          <w:b/>
          <w:i/>
          <w:sz w:val="22"/>
          <w:szCs w:val="22"/>
        </w:rPr>
        <w:t>El acceso a la información pública será restringido excepcionalmente, cuando por razones de interés público, ésta sea clasificada como reservada, conforme a los criterios siguientes:</w:t>
      </w:r>
    </w:p>
    <w:p w14:paraId="0867CBB0" w14:textId="77777777" w:rsidR="00B77D1F" w:rsidRPr="006D4301" w:rsidRDefault="00B77D1F" w:rsidP="00C40D5F">
      <w:pPr>
        <w:ind w:left="709" w:right="757"/>
        <w:jc w:val="both"/>
        <w:rPr>
          <w:rFonts w:ascii="Palatino Linotype" w:hAnsi="Palatino Linotype"/>
          <w:i/>
          <w:sz w:val="22"/>
          <w:szCs w:val="22"/>
        </w:rPr>
      </w:pPr>
    </w:p>
    <w:p w14:paraId="10FDC920" w14:textId="77777777" w:rsidR="00B77D1F" w:rsidRPr="006D4301" w:rsidRDefault="00B77D1F" w:rsidP="00C40D5F">
      <w:pPr>
        <w:ind w:left="709" w:right="757"/>
        <w:jc w:val="both"/>
        <w:rPr>
          <w:rFonts w:ascii="Palatino Linotype" w:hAnsi="Palatino Linotype"/>
          <w:i/>
          <w:sz w:val="22"/>
          <w:szCs w:val="22"/>
        </w:rPr>
      </w:pPr>
      <w:r w:rsidRPr="006D4301">
        <w:rPr>
          <w:rFonts w:ascii="Palatino Linotype" w:hAnsi="Palatino Linotype"/>
          <w:b/>
          <w:i/>
          <w:sz w:val="22"/>
          <w:szCs w:val="22"/>
        </w:rPr>
        <w:t>VI.</w:t>
      </w:r>
      <w:r w:rsidRPr="006D4301">
        <w:rPr>
          <w:rFonts w:ascii="Palatino Linotype" w:hAnsi="Palatino Linotype"/>
          <w:i/>
          <w:sz w:val="22"/>
          <w:szCs w:val="22"/>
        </w:rPr>
        <w:t xml:space="preserve"> </w:t>
      </w:r>
      <w:r w:rsidRPr="006D4301">
        <w:rPr>
          <w:rFonts w:ascii="Palatino Linotype" w:hAnsi="Palatino Linotype"/>
          <w:b/>
          <w:i/>
          <w:sz w:val="22"/>
          <w:szCs w:val="22"/>
        </w:rPr>
        <w:t>Pueda</w:t>
      </w:r>
      <w:r w:rsidRPr="006D4301">
        <w:rPr>
          <w:rFonts w:ascii="Palatino Linotype" w:hAnsi="Palatino Linotype"/>
          <w:i/>
          <w:sz w:val="22"/>
          <w:szCs w:val="22"/>
        </w:rPr>
        <w:t xml:space="preserve"> </w:t>
      </w:r>
      <w:r w:rsidRPr="006D4301">
        <w:rPr>
          <w:rFonts w:ascii="Palatino Linotype" w:hAnsi="Palatino Linotype"/>
          <w:b/>
          <w:i/>
          <w:sz w:val="22"/>
          <w:szCs w:val="22"/>
        </w:rPr>
        <w:t>causar daño u obstruya</w:t>
      </w:r>
      <w:r w:rsidRPr="006D4301">
        <w:rPr>
          <w:rFonts w:ascii="Palatino Linotype" w:hAnsi="Palatino Linotype"/>
          <w:i/>
          <w:sz w:val="22"/>
          <w:szCs w:val="22"/>
        </w:rPr>
        <w:t xml:space="preserve"> la prevención o persecución de los delitos, altere el proceso de investigación de las carpetas de investigación, </w:t>
      </w:r>
      <w:r w:rsidRPr="006D4301">
        <w:rPr>
          <w:rFonts w:ascii="Palatino Linotype" w:hAnsi="Palatino Linotype"/>
          <w:b/>
          <w:i/>
          <w:sz w:val="22"/>
          <w:szCs w:val="22"/>
        </w:rPr>
        <w:t>afecte o vulnere la conducción o los derechos del debido proceso en los procedimientos judiciales o administrativos, incluidos los de quejas,</w:t>
      </w:r>
      <w:r w:rsidRPr="006D4301">
        <w:rPr>
          <w:rFonts w:ascii="Palatino Linotype" w:hAnsi="Palatino Linotype"/>
          <w:i/>
          <w:sz w:val="22"/>
          <w:szCs w:val="22"/>
        </w:rPr>
        <w:t xml:space="preserve"> denuncias, inconformidades, responsabilidades administrativas y resarcitorias </w:t>
      </w:r>
      <w:r w:rsidRPr="006D4301">
        <w:rPr>
          <w:rFonts w:ascii="Palatino Linotype" w:hAnsi="Palatino Linotype"/>
          <w:b/>
          <w:i/>
          <w:sz w:val="22"/>
          <w:szCs w:val="22"/>
        </w:rPr>
        <w:t>en tanto no hayan quedado firmes o afecte la administración de justicia o la seguridad de un denunciante, querellante</w:t>
      </w:r>
      <w:r w:rsidRPr="006D4301">
        <w:rPr>
          <w:rFonts w:ascii="Palatino Linotype" w:hAnsi="Palatino Linotype"/>
          <w:i/>
          <w:sz w:val="22"/>
          <w:szCs w:val="22"/>
        </w:rPr>
        <w:t xml:space="preserve"> o testigo, así como sus familias, en los términos de las disposiciones jurídicas aplicables;</w:t>
      </w:r>
    </w:p>
    <w:p w14:paraId="73198E37" w14:textId="77777777" w:rsidR="00B77D1F" w:rsidRPr="006D4301" w:rsidRDefault="00B77D1F" w:rsidP="00C40D5F">
      <w:pPr>
        <w:ind w:left="709" w:right="757"/>
        <w:jc w:val="both"/>
        <w:rPr>
          <w:rFonts w:ascii="Palatino Linotype" w:hAnsi="Palatino Linotype"/>
          <w:b/>
          <w:i/>
          <w:sz w:val="22"/>
          <w:szCs w:val="22"/>
        </w:rPr>
      </w:pPr>
    </w:p>
    <w:p w14:paraId="3671B9A9" w14:textId="77777777" w:rsidR="00B77D1F" w:rsidRPr="006D4301" w:rsidRDefault="00B77D1F" w:rsidP="00C40D5F">
      <w:pPr>
        <w:ind w:left="709" w:right="757"/>
        <w:jc w:val="both"/>
        <w:rPr>
          <w:rFonts w:ascii="Palatino Linotype" w:hAnsi="Palatino Linotype"/>
          <w:i/>
          <w:sz w:val="22"/>
          <w:szCs w:val="22"/>
        </w:rPr>
      </w:pPr>
      <w:r w:rsidRPr="006D4301">
        <w:rPr>
          <w:rFonts w:ascii="Palatino Linotype" w:hAnsi="Palatino Linotype"/>
          <w:b/>
          <w:i/>
          <w:sz w:val="22"/>
          <w:szCs w:val="22"/>
        </w:rPr>
        <w:t>Artículo 141</w:t>
      </w:r>
      <w:r w:rsidRPr="006D4301">
        <w:rPr>
          <w:rFonts w:ascii="Palatino Linotype" w:hAnsi="Palatino Linotype"/>
          <w:i/>
          <w:sz w:val="22"/>
          <w:szCs w:val="22"/>
        </w:rPr>
        <w:t>. Las causales de reserva previstas en este Capítulo se deberán fundar y motivar, a través de la aplicación de la prueba de daño a la que se hace referencia en el presente Título.</w:t>
      </w:r>
    </w:p>
    <w:p w14:paraId="43EC4E9A" w14:textId="77777777" w:rsidR="00B77D1F" w:rsidRPr="006D4301" w:rsidRDefault="00B77D1F" w:rsidP="00C40D5F">
      <w:pPr>
        <w:ind w:left="709" w:right="757"/>
        <w:jc w:val="both"/>
        <w:rPr>
          <w:rFonts w:ascii="Palatino Linotype" w:hAnsi="Palatino Linotype"/>
          <w:b/>
          <w:i/>
          <w:sz w:val="22"/>
          <w:szCs w:val="22"/>
        </w:rPr>
      </w:pPr>
    </w:p>
    <w:p w14:paraId="5B904B5A" w14:textId="77777777" w:rsidR="00B77D1F" w:rsidRPr="006D4301" w:rsidRDefault="00B77D1F" w:rsidP="00C40D5F">
      <w:pPr>
        <w:ind w:left="709" w:right="757"/>
        <w:jc w:val="both"/>
        <w:rPr>
          <w:rFonts w:ascii="Palatino Linotype" w:hAnsi="Palatino Linotype"/>
          <w:i/>
          <w:sz w:val="22"/>
          <w:szCs w:val="22"/>
        </w:rPr>
      </w:pPr>
      <w:r w:rsidRPr="006D4301">
        <w:rPr>
          <w:rFonts w:ascii="Palatino Linotype" w:hAnsi="Palatino Linotype"/>
          <w:b/>
          <w:i/>
          <w:sz w:val="22"/>
          <w:szCs w:val="22"/>
        </w:rPr>
        <w:t>Artículo 142.</w:t>
      </w:r>
      <w:r w:rsidRPr="006D4301">
        <w:rPr>
          <w:rFonts w:ascii="Palatino Linotype" w:hAnsi="Palatino Linotype"/>
          <w:i/>
          <w:sz w:val="22"/>
          <w:szCs w:val="22"/>
        </w:rPr>
        <w:t xml:space="preserve"> Bajo ninguna circunstancia podrá invocarse el carácter de reservado cuando:</w:t>
      </w:r>
    </w:p>
    <w:p w14:paraId="49A79AA1" w14:textId="77777777" w:rsidR="00B77D1F" w:rsidRPr="006D4301" w:rsidRDefault="00B77D1F" w:rsidP="00C40D5F">
      <w:pPr>
        <w:ind w:left="709" w:right="757"/>
        <w:jc w:val="both"/>
        <w:rPr>
          <w:rFonts w:ascii="Palatino Linotype" w:hAnsi="Palatino Linotype"/>
          <w:i/>
          <w:sz w:val="22"/>
          <w:szCs w:val="22"/>
        </w:rPr>
      </w:pPr>
    </w:p>
    <w:p w14:paraId="3DE3F1A6" w14:textId="77777777" w:rsidR="00B77D1F" w:rsidRPr="006D4301" w:rsidRDefault="00B77D1F" w:rsidP="00C40D5F">
      <w:pPr>
        <w:ind w:left="709" w:right="757"/>
        <w:jc w:val="both"/>
        <w:rPr>
          <w:rFonts w:ascii="Palatino Linotype" w:hAnsi="Palatino Linotype"/>
          <w:i/>
          <w:sz w:val="22"/>
          <w:szCs w:val="22"/>
        </w:rPr>
      </w:pPr>
      <w:r w:rsidRPr="006D4301">
        <w:rPr>
          <w:rFonts w:ascii="Palatino Linotype" w:hAnsi="Palatino Linotype"/>
          <w:i/>
          <w:sz w:val="22"/>
          <w:szCs w:val="22"/>
        </w:rPr>
        <w:t>I. Se trate de violaciones graves de derechos humanos, calificada así por autoridad competente;</w:t>
      </w:r>
    </w:p>
    <w:p w14:paraId="6CBA3B01" w14:textId="77777777" w:rsidR="00B77D1F" w:rsidRPr="006D4301" w:rsidRDefault="00B77D1F" w:rsidP="00C40D5F">
      <w:pPr>
        <w:ind w:left="709" w:right="757"/>
        <w:jc w:val="both"/>
        <w:rPr>
          <w:rFonts w:ascii="Palatino Linotype" w:hAnsi="Palatino Linotype"/>
          <w:i/>
          <w:sz w:val="22"/>
          <w:szCs w:val="22"/>
        </w:rPr>
      </w:pPr>
    </w:p>
    <w:p w14:paraId="3F767D10" w14:textId="77777777" w:rsidR="00B77D1F" w:rsidRPr="006D4301" w:rsidRDefault="00B77D1F" w:rsidP="00C40D5F">
      <w:pPr>
        <w:ind w:left="709" w:right="757"/>
        <w:jc w:val="both"/>
        <w:rPr>
          <w:rFonts w:ascii="Palatino Linotype" w:hAnsi="Palatino Linotype"/>
          <w:i/>
          <w:sz w:val="22"/>
          <w:szCs w:val="22"/>
        </w:rPr>
      </w:pPr>
      <w:r w:rsidRPr="006D4301">
        <w:rPr>
          <w:rFonts w:ascii="Palatino Linotype" w:hAnsi="Palatino Linotype"/>
          <w:i/>
          <w:sz w:val="22"/>
          <w:szCs w:val="22"/>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14:paraId="3FA8B7A3" w14:textId="77777777" w:rsidR="00B77D1F" w:rsidRPr="006D4301" w:rsidRDefault="00B77D1F" w:rsidP="00C40D5F">
      <w:pPr>
        <w:ind w:left="709" w:right="757"/>
        <w:jc w:val="both"/>
        <w:rPr>
          <w:rFonts w:ascii="Palatino Linotype" w:hAnsi="Palatino Linotype"/>
          <w:i/>
          <w:sz w:val="22"/>
          <w:szCs w:val="22"/>
        </w:rPr>
      </w:pPr>
    </w:p>
    <w:p w14:paraId="4699C679" w14:textId="77777777" w:rsidR="00B77D1F" w:rsidRPr="006D4301" w:rsidRDefault="00B77D1F" w:rsidP="00C40D5F">
      <w:pPr>
        <w:ind w:left="709" w:right="757"/>
        <w:jc w:val="both"/>
        <w:rPr>
          <w:rFonts w:ascii="Palatino Linotype" w:hAnsi="Palatino Linotype"/>
          <w:i/>
          <w:sz w:val="22"/>
          <w:szCs w:val="22"/>
        </w:rPr>
      </w:pPr>
      <w:r w:rsidRPr="006D4301">
        <w:rPr>
          <w:rFonts w:ascii="Palatino Linotype" w:hAnsi="Palatino Linotype"/>
          <w:i/>
          <w:sz w:val="22"/>
          <w:szCs w:val="22"/>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14:paraId="145FFD21" w14:textId="77777777" w:rsidR="00B77D1F" w:rsidRPr="006D4301" w:rsidRDefault="00B77D1F" w:rsidP="00C40D5F">
      <w:pPr>
        <w:ind w:left="709" w:right="757"/>
        <w:jc w:val="both"/>
        <w:rPr>
          <w:rFonts w:ascii="Palatino Linotype" w:hAnsi="Palatino Linotype"/>
          <w:i/>
          <w:sz w:val="22"/>
          <w:szCs w:val="22"/>
        </w:rPr>
      </w:pPr>
    </w:p>
    <w:p w14:paraId="417EA76A" w14:textId="77777777" w:rsidR="00B77D1F" w:rsidRPr="006D4301" w:rsidRDefault="00B77D1F" w:rsidP="00C40D5F">
      <w:pPr>
        <w:ind w:left="709" w:right="757"/>
        <w:jc w:val="both"/>
        <w:rPr>
          <w:rFonts w:ascii="Palatino Linotype" w:hAnsi="Palatino Linotype"/>
          <w:b/>
          <w:i/>
          <w:sz w:val="22"/>
          <w:szCs w:val="22"/>
        </w:rPr>
      </w:pPr>
      <w:r w:rsidRPr="006D4301">
        <w:rPr>
          <w:rFonts w:ascii="Palatino Linotype" w:hAnsi="Palatino Linotype"/>
          <w:i/>
          <w:sz w:val="22"/>
          <w:szCs w:val="22"/>
        </w:rPr>
        <w:t>IV. Se trate de información relacionada con actos de corrupción de conformidad con las disposiciones jurídicas aplicables.</w:t>
      </w:r>
      <w:r w:rsidRPr="006D4301">
        <w:rPr>
          <w:rFonts w:ascii="Palatino Linotype" w:hAnsi="Palatino Linotype"/>
          <w:b/>
          <w:i/>
          <w:sz w:val="22"/>
          <w:szCs w:val="22"/>
        </w:rPr>
        <w:t>”</w:t>
      </w:r>
    </w:p>
    <w:p w14:paraId="32E971D7" w14:textId="77777777" w:rsidR="00B77D1F" w:rsidRPr="006D4301" w:rsidRDefault="00B77D1F" w:rsidP="00C40D5F">
      <w:pPr>
        <w:ind w:left="709" w:right="757"/>
        <w:jc w:val="both"/>
        <w:rPr>
          <w:rFonts w:ascii="Palatino Linotype" w:hAnsi="Palatino Linotype"/>
          <w:b/>
          <w:i/>
          <w:sz w:val="22"/>
          <w:szCs w:val="22"/>
        </w:rPr>
      </w:pPr>
    </w:p>
    <w:p w14:paraId="40C100E6" w14:textId="77777777" w:rsidR="00B77D1F" w:rsidRPr="006D4301" w:rsidRDefault="00B77D1F" w:rsidP="00C40D5F">
      <w:pPr>
        <w:ind w:left="709" w:right="757"/>
        <w:jc w:val="both"/>
        <w:rPr>
          <w:rFonts w:ascii="Palatino Linotype" w:hAnsi="Palatino Linotype"/>
          <w:i/>
          <w:sz w:val="22"/>
          <w:szCs w:val="22"/>
        </w:rPr>
      </w:pPr>
      <w:r w:rsidRPr="006D4301">
        <w:rPr>
          <w:rFonts w:ascii="Palatino Linotype" w:hAnsi="Palatino Linotype"/>
          <w:b/>
          <w:i/>
          <w:sz w:val="22"/>
          <w:szCs w:val="22"/>
        </w:rPr>
        <w:t>“CUARENTA Y SIETE.-</w:t>
      </w:r>
      <w:r w:rsidRPr="006D4301">
        <w:rPr>
          <w:rFonts w:ascii="Palatino Linotype" w:hAnsi="Palatino Linotype"/>
          <w:i/>
          <w:sz w:val="22"/>
          <w:szCs w:val="22"/>
        </w:rPr>
        <w:t xml:space="preserve"> La resolución que emita el Comité de Información para la confirmación de la clasificación de la información como reservada deberá precisar:</w:t>
      </w:r>
    </w:p>
    <w:p w14:paraId="474C4F72" w14:textId="77777777" w:rsidR="00B77D1F" w:rsidRPr="006D4301" w:rsidRDefault="00B77D1F" w:rsidP="00C40D5F">
      <w:pPr>
        <w:ind w:left="709" w:right="757"/>
        <w:jc w:val="both"/>
        <w:rPr>
          <w:rFonts w:ascii="Palatino Linotype" w:hAnsi="Palatino Linotype"/>
          <w:i/>
          <w:sz w:val="22"/>
          <w:szCs w:val="22"/>
        </w:rPr>
      </w:pPr>
    </w:p>
    <w:p w14:paraId="5590A4BA" w14:textId="77777777" w:rsidR="00B77D1F" w:rsidRPr="006D4301" w:rsidRDefault="00B77D1F" w:rsidP="00C40D5F">
      <w:pPr>
        <w:ind w:left="709" w:right="757"/>
        <w:jc w:val="both"/>
        <w:rPr>
          <w:rFonts w:ascii="Palatino Linotype" w:hAnsi="Palatino Linotype"/>
          <w:i/>
          <w:sz w:val="22"/>
          <w:szCs w:val="22"/>
        </w:rPr>
      </w:pPr>
      <w:r w:rsidRPr="006D4301">
        <w:rPr>
          <w:rFonts w:ascii="Palatino Linotype" w:hAnsi="Palatino Linotype"/>
          <w:i/>
          <w:sz w:val="22"/>
          <w:szCs w:val="22"/>
        </w:rPr>
        <w:t>a) Lugar y fecha de la resolución;</w:t>
      </w:r>
    </w:p>
    <w:p w14:paraId="290C4505" w14:textId="77777777" w:rsidR="00B77D1F" w:rsidRPr="006D4301" w:rsidRDefault="00B77D1F" w:rsidP="00C40D5F">
      <w:pPr>
        <w:ind w:left="709" w:right="757"/>
        <w:jc w:val="both"/>
        <w:rPr>
          <w:rFonts w:ascii="Palatino Linotype" w:hAnsi="Palatino Linotype"/>
          <w:i/>
          <w:sz w:val="22"/>
          <w:szCs w:val="22"/>
        </w:rPr>
      </w:pPr>
      <w:r w:rsidRPr="006D4301">
        <w:rPr>
          <w:rFonts w:ascii="Palatino Linotype" w:hAnsi="Palatino Linotype"/>
          <w:i/>
          <w:sz w:val="22"/>
          <w:szCs w:val="22"/>
        </w:rPr>
        <w:t>b) El nombre del solicitante;</w:t>
      </w:r>
    </w:p>
    <w:p w14:paraId="56C0954D" w14:textId="77777777" w:rsidR="00B77D1F" w:rsidRPr="006D4301" w:rsidRDefault="00B77D1F" w:rsidP="00C40D5F">
      <w:pPr>
        <w:ind w:left="709" w:right="757"/>
        <w:jc w:val="both"/>
        <w:rPr>
          <w:rFonts w:ascii="Palatino Linotype" w:hAnsi="Palatino Linotype"/>
          <w:i/>
          <w:sz w:val="22"/>
          <w:szCs w:val="22"/>
        </w:rPr>
      </w:pPr>
      <w:r w:rsidRPr="006D4301">
        <w:rPr>
          <w:rFonts w:ascii="Palatino Linotype" w:hAnsi="Palatino Linotype"/>
          <w:i/>
          <w:sz w:val="22"/>
          <w:szCs w:val="22"/>
        </w:rPr>
        <w:t>c) La información solicitada;</w:t>
      </w:r>
    </w:p>
    <w:p w14:paraId="352C8590" w14:textId="77777777" w:rsidR="00B77D1F" w:rsidRPr="006D4301" w:rsidRDefault="00B77D1F" w:rsidP="00C40D5F">
      <w:pPr>
        <w:ind w:left="709" w:right="757"/>
        <w:jc w:val="both"/>
        <w:rPr>
          <w:rFonts w:ascii="Palatino Linotype" w:hAnsi="Palatino Linotype"/>
          <w:i/>
          <w:sz w:val="22"/>
          <w:szCs w:val="22"/>
        </w:rPr>
      </w:pPr>
      <w:r w:rsidRPr="006D4301">
        <w:rPr>
          <w:rFonts w:ascii="Palatino Linotype" w:hAnsi="Palatino Linotype"/>
          <w:i/>
          <w:sz w:val="22"/>
          <w:szCs w:val="22"/>
        </w:rPr>
        <w:lastRenderedPageBreak/>
        <w:t>d) El razonamiento lógico que demuestre que la información encuadra en alguna de las hipótesis previstas en la Ley, debiéndose invocar el artículo, fracción, y supuesto que se actualiza;</w:t>
      </w:r>
    </w:p>
    <w:p w14:paraId="080CAFF2" w14:textId="77777777" w:rsidR="00B77D1F" w:rsidRPr="006D4301" w:rsidRDefault="00B77D1F" w:rsidP="00C40D5F">
      <w:pPr>
        <w:ind w:left="709" w:right="757"/>
        <w:jc w:val="both"/>
        <w:rPr>
          <w:rFonts w:ascii="Palatino Linotype" w:hAnsi="Palatino Linotype"/>
          <w:i/>
          <w:sz w:val="22"/>
          <w:szCs w:val="22"/>
        </w:rPr>
      </w:pPr>
      <w:r w:rsidRPr="006D4301">
        <w:rPr>
          <w:rFonts w:ascii="Palatino Linotype" w:hAnsi="Palatino Linotype"/>
          <w:i/>
          <w:sz w:val="22"/>
          <w:szCs w:val="22"/>
        </w:rPr>
        <w:t>e) El periodo por el cual se encuentra clasificada la información solicitada;</w:t>
      </w:r>
    </w:p>
    <w:p w14:paraId="69C68717" w14:textId="77777777" w:rsidR="00B77D1F" w:rsidRPr="006D4301" w:rsidRDefault="00B77D1F" w:rsidP="00C40D5F">
      <w:pPr>
        <w:ind w:left="709" w:right="757"/>
        <w:jc w:val="both"/>
        <w:rPr>
          <w:rFonts w:ascii="Palatino Linotype" w:hAnsi="Palatino Linotype"/>
          <w:i/>
          <w:sz w:val="22"/>
          <w:szCs w:val="22"/>
        </w:rPr>
      </w:pPr>
      <w:r w:rsidRPr="006D4301">
        <w:rPr>
          <w:rFonts w:ascii="Palatino Linotype" w:hAnsi="Palatino Linotype"/>
          <w:i/>
          <w:sz w:val="22"/>
          <w:szCs w:val="22"/>
        </w:rPr>
        <w:t>f)Los elementos objetivos que permitan determinar si la difusión de la información causaría un daño presente, probable y específico a los intereses jurídicos tutelados en los supuestos de excepción previstos en el artículo 20 de la Ley;</w:t>
      </w:r>
    </w:p>
    <w:p w14:paraId="003975B2" w14:textId="77777777" w:rsidR="00B77D1F" w:rsidRPr="006D4301" w:rsidRDefault="00B77D1F" w:rsidP="00C40D5F">
      <w:pPr>
        <w:ind w:left="709" w:right="757"/>
        <w:jc w:val="both"/>
        <w:rPr>
          <w:rFonts w:ascii="Palatino Linotype" w:hAnsi="Palatino Linotype"/>
          <w:i/>
          <w:sz w:val="22"/>
          <w:szCs w:val="22"/>
        </w:rPr>
      </w:pPr>
      <w:r w:rsidRPr="006D4301">
        <w:rPr>
          <w:rFonts w:ascii="Palatino Linotype" w:hAnsi="Palatino Linotype"/>
          <w:i/>
          <w:sz w:val="22"/>
          <w:szCs w:val="22"/>
        </w:rPr>
        <w:t>g) El número del acuerdo emitido por el Comité de Información mediante el cual se clasificó la información;</w:t>
      </w:r>
    </w:p>
    <w:p w14:paraId="3764D633" w14:textId="77777777" w:rsidR="00B77D1F" w:rsidRPr="006D4301" w:rsidRDefault="00B77D1F" w:rsidP="00C40D5F">
      <w:pPr>
        <w:ind w:left="709" w:right="757"/>
        <w:jc w:val="both"/>
        <w:rPr>
          <w:rFonts w:ascii="Palatino Linotype" w:hAnsi="Palatino Linotype"/>
          <w:i/>
          <w:sz w:val="22"/>
          <w:szCs w:val="22"/>
        </w:rPr>
      </w:pPr>
      <w:r w:rsidRPr="006D4301">
        <w:rPr>
          <w:rFonts w:ascii="Palatino Linotype" w:hAnsi="Palatino Linotype"/>
          <w:i/>
          <w:sz w:val="22"/>
          <w:szCs w:val="22"/>
        </w:rPr>
        <w:t>h) El informe al solicitante de que tiene el derecho a interponer el recuro de revisión respectivo, en el término de 15 días hábiles contados a partir del día siguiente de que haya surtido sus efectos la notificación de dicho acuerdo;</w:t>
      </w:r>
    </w:p>
    <w:p w14:paraId="327A46A2" w14:textId="77777777" w:rsidR="00B77D1F" w:rsidRPr="006D4301" w:rsidRDefault="00B77D1F" w:rsidP="00C40D5F">
      <w:pPr>
        <w:ind w:left="709" w:right="757"/>
        <w:jc w:val="both"/>
        <w:rPr>
          <w:rFonts w:ascii="Palatino Linotype" w:hAnsi="Palatino Linotype"/>
          <w:i/>
          <w:sz w:val="22"/>
          <w:szCs w:val="22"/>
        </w:rPr>
      </w:pPr>
      <w:r w:rsidRPr="006D4301">
        <w:rPr>
          <w:rFonts w:ascii="Palatino Linotype" w:hAnsi="Palatino Linotype"/>
          <w:i/>
          <w:sz w:val="22"/>
          <w:szCs w:val="22"/>
        </w:rPr>
        <w:t>i)</w:t>
      </w:r>
      <w:r w:rsidRPr="006D4301">
        <w:rPr>
          <w:rFonts w:ascii="Palatino Linotype" w:hAnsi="Palatino Linotype"/>
          <w:i/>
          <w:sz w:val="22"/>
          <w:szCs w:val="22"/>
        </w:rPr>
        <w:tab/>
        <w:t>Los nombres y firmas autógrafas de los integrantes del Comité de Información.”</w:t>
      </w:r>
    </w:p>
    <w:p w14:paraId="17F4907E" w14:textId="77777777" w:rsidR="00B77D1F" w:rsidRPr="006D4301" w:rsidRDefault="00B77D1F" w:rsidP="00C40D5F">
      <w:pPr>
        <w:ind w:left="709" w:right="757"/>
        <w:jc w:val="both"/>
        <w:rPr>
          <w:rFonts w:ascii="Palatino Linotype" w:hAnsi="Palatino Linotype" w:cs="Arial"/>
          <w:sz w:val="22"/>
          <w:szCs w:val="22"/>
        </w:rPr>
      </w:pPr>
    </w:p>
    <w:p w14:paraId="1C57EADF" w14:textId="77777777" w:rsidR="00B77D1F" w:rsidRPr="006D4301" w:rsidRDefault="00B77D1F" w:rsidP="00C40D5F">
      <w:pPr>
        <w:ind w:left="709" w:right="757"/>
        <w:jc w:val="both"/>
        <w:rPr>
          <w:rFonts w:ascii="Palatino Linotype" w:hAnsi="Palatino Linotype" w:cs="Arial"/>
          <w:sz w:val="22"/>
          <w:szCs w:val="22"/>
        </w:rPr>
      </w:pPr>
      <w:r w:rsidRPr="006D4301">
        <w:rPr>
          <w:rFonts w:ascii="Palatino Linotype" w:hAnsi="Palatino Linotype" w:cs="Arial"/>
          <w:sz w:val="22"/>
          <w:szCs w:val="22"/>
        </w:rPr>
        <w:t>(Énfasis añadido)</w:t>
      </w:r>
    </w:p>
    <w:p w14:paraId="4E7ED5DE" w14:textId="77777777" w:rsidR="00C40D5F" w:rsidRPr="006D4301" w:rsidRDefault="00C40D5F" w:rsidP="00C40D5F">
      <w:pPr>
        <w:spacing w:line="360" w:lineRule="auto"/>
        <w:ind w:left="709" w:right="757"/>
        <w:jc w:val="both"/>
        <w:rPr>
          <w:rFonts w:ascii="Palatino Linotype" w:hAnsi="Palatino Linotype"/>
          <w:sz w:val="22"/>
          <w:szCs w:val="22"/>
        </w:rPr>
      </w:pPr>
    </w:p>
    <w:p w14:paraId="73DA3038" w14:textId="77777777" w:rsidR="00B77D1F" w:rsidRPr="006D4301" w:rsidRDefault="00B77D1F" w:rsidP="00C40D5F">
      <w:pPr>
        <w:spacing w:line="360" w:lineRule="auto"/>
        <w:jc w:val="both"/>
        <w:rPr>
          <w:rFonts w:ascii="Palatino Linotype" w:hAnsi="Palatino Linotype" w:cs="Arial"/>
          <w:lang w:eastAsia="es-CO"/>
        </w:rPr>
      </w:pPr>
      <w:r w:rsidRPr="006D4301">
        <w:rPr>
          <w:rFonts w:ascii="Palatino Linotype" w:hAnsi="Palatino Linotype" w:cs="Arial"/>
          <w:lang w:eastAsia="es-CO"/>
        </w:rPr>
        <w:t xml:space="preserve">Es decir, en los casos en los que se clasifique como reservada la información solicitada, </w:t>
      </w:r>
      <w:r w:rsidRPr="006D4301">
        <w:rPr>
          <w:rFonts w:ascii="Palatino Linotype" w:hAnsi="Palatino Linotype" w:cs="Arial"/>
          <w:b/>
          <w:color w:val="000000"/>
          <w:lang w:eastAsia="es-MX"/>
        </w:rPr>
        <w:t>EL SUJETO OBLIGADO</w:t>
      </w:r>
      <w:r w:rsidRPr="006D4301">
        <w:rPr>
          <w:rFonts w:ascii="Palatino Linotype" w:hAnsi="Palatino Linotype" w:cs="Arial"/>
          <w:lang w:eastAsia="es-CO"/>
        </w:rPr>
        <w:t xml:space="preserve"> deberá motivar la clasificación de la información, debiendo señalar las razones, motivos o circunstancias especiales que lo llevaron a concluir que el caso particular se ajusta al supuesto previsto por la norma legal invocada como fundamento, además, </w:t>
      </w:r>
      <w:r w:rsidRPr="006D4301">
        <w:rPr>
          <w:rFonts w:ascii="Palatino Linotype" w:hAnsi="Palatino Linotype" w:cs="Arial"/>
          <w:b/>
          <w:lang w:eastAsia="es-CO"/>
        </w:rPr>
        <w:t xml:space="preserve">EL SUJETO OBLIGADO </w:t>
      </w:r>
      <w:r w:rsidRPr="006D4301">
        <w:rPr>
          <w:rFonts w:ascii="Palatino Linotype" w:hAnsi="Palatino Linotype" w:cs="Arial"/>
          <w:lang w:eastAsia="es-CO"/>
        </w:rPr>
        <w:t>deberá, en todo momento, aplicar una prueba de daño, en la que se precisen las razones objetivas por las que la apertura de la información generaría una afectación, justificando que la divulgación de la información representa un riesgo real, demostrable e identificable del perjuicio significativo al interés público o a la seguridad pública; asimismo debe justificar que el riesgo del perjuicio, que supondría la divulgación supera el interés público general de que se difunda; y que la limitación se adecua al principio de proporcionalidad y representa el medio menos restrictivo disponible para evitar el perjuicio.</w:t>
      </w:r>
    </w:p>
    <w:p w14:paraId="12E58F6D" w14:textId="77777777" w:rsidR="00C40D5F" w:rsidRPr="006D4301" w:rsidRDefault="00C40D5F" w:rsidP="00C40D5F">
      <w:pPr>
        <w:spacing w:line="360" w:lineRule="auto"/>
        <w:jc w:val="both"/>
        <w:rPr>
          <w:rFonts w:ascii="Palatino Linotype" w:hAnsi="Palatino Linotype" w:cs="Arial"/>
          <w:lang w:eastAsia="es-CO"/>
        </w:rPr>
      </w:pPr>
    </w:p>
    <w:p w14:paraId="1478D1ED" w14:textId="77777777" w:rsidR="00B77D1F" w:rsidRPr="006D4301" w:rsidRDefault="00B77D1F" w:rsidP="00C40D5F">
      <w:pPr>
        <w:spacing w:line="360" w:lineRule="auto"/>
        <w:jc w:val="both"/>
        <w:rPr>
          <w:rFonts w:ascii="Palatino Linotype" w:hAnsi="Palatino Linotype" w:cs="Arial"/>
          <w:lang w:eastAsia="es-CO"/>
        </w:rPr>
      </w:pPr>
      <w:r w:rsidRPr="006D4301">
        <w:rPr>
          <w:rFonts w:ascii="Palatino Linotype" w:hAnsi="Palatino Linotype" w:cs="Arial"/>
          <w:lang w:eastAsia="es-CO"/>
        </w:rPr>
        <w:lastRenderedPageBreak/>
        <w:t xml:space="preserve">Siendo importante señalar que tratándose de información que actualice los supuestos de clasificación, </w:t>
      </w:r>
      <w:r w:rsidRPr="006D4301">
        <w:rPr>
          <w:rFonts w:ascii="Palatino Linotype" w:hAnsi="Palatino Linotype" w:cs="Arial"/>
          <w:b/>
          <w:color w:val="000000"/>
          <w:lang w:eastAsia="es-MX"/>
        </w:rPr>
        <w:t>EL SUJETO OBLIGADO</w:t>
      </w:r>
      <w:r w:rsidRPr="006D4301">
        <w:rPr>
          <w:rFonts w:ascii="Palatino Linotype" w:hAnsi="Palatino Linotype" w:cs="Arial"/>
          <w:lang w:eastAsia="es-CO"/>
        </w:rPr>
        <w:t xml:space="preserve"> deberá señalar el plazo al que estará sujeta la reserva.</w:t>
      </w:r>
    </w:p>
    <w:p w14:paraId="7A1A350E" w14:textId="77777777" w:rsidR="00B77D1F" w:rsidRPr="006D4301" w:rsidRDefault="00B77D1F" w:rsidP="00C40D5F">
      <w:pPr>
        <w:spacing w:line="360" w:lineRule="auto"/>
        <w:jc w:val="both"/>
        <w:rPr>
          <w:rFonts w:ascii="Palatino Linotype" w:hAnsi="Palatino Linotype" w:cs="Arial"/>
          <w:lang w:eastAsia="es-CO"/>
        </w:rPr>
      </w:pPr>
      <w:r w:rsidRPr="006D4301">
        <w:rPr>
          <w:rFonts w:ascii="Palatino Linotype" w:hAnsi="Palatino Linotype" w:cs="Arial"/>
          <w:lang w:eastAsia="es-CO"/>
        </w:rPr>
        <w:t xml:space="preserve">Siendo así que, </w:t>
      </w:r>
      <w:r w:rsidRPr="006D4301">
        <w:rPr>
          <w:rFonts w:ascii="Palatino Linotype" w:hAnsi="Palatino Linotype" w:cs="Arial"/>
          <w:b/>
          <w:lang w:eastAsia="es-CO"/>
        </w:rPr>
        <w:t xml:space="preserve">EL SUJETO OBLIGADO </w:t>
      </w:r>
      <w:r w:rsidRPr="006D4301">
        <w:rPr>
          <w:rFonts w:ascii="Palatino Linotype" w:hAnsi="Palatino Linotype" w:cs="Arial"/>
          <w:lang w:eastAsia="es-CO"/>
        </w:rPr>
        <w:t>en el caso en estudio, no realizó el procedimiento descrito anteriormente, por lo que deberá hacer entrega del Acuerdo de Clasificación de la información como reservada, conforme a lo que ha sido señalado en la presente resolución, emitido por su Comité de Transparencia en observancia de lo que señala la Ley de Transparencia Local.</w:t>
      </w:r>
    </w:p>
    <w:p w14:paraId="5A72509F" w14:textId="77777777" w:rsidR="00B77D1F" w:rsidRPr="006D4301" w:rsidRDefault="00B77D1F" w:rsidP="00C40D5F">
      <w:pPr>
        <w:spacing w:line="360" w:lineRule="auto"/>
        <w:jc w:val="both"/>
        <w:rPr>
          <w:rFonts w:ascii="Palatino Linotype" w:hAnsi="Palatino Linotype" w:cs="Arial"/>
          <w:lang w:eastAsia="es-CO"/>
        </w:rPr>
      </w:pPr>
    </w:p>
    <w:p w14:paraId="5CBC4BC4" w14:textId="36EB6D06" w:rsidR="00B77D1F" w:rsidRPr="006D4301" w:rsidRDefault="00B77D1F" w:rsidP="00C40D5F">
      <w:pPr>
        <w:spacing w:line="360" w:lineRule="auto"/>
        <w:jc w:val="both"/>
        <w:rPr>
          <w:rFonts w:ascii="Palatino Linotype" w:hAnsi="Palatino Linotype" w:cs="Arial"/>
          <w:lang w:eastAsia="es-MX"/>
        </w:rPr>
      </w:pPr>
      <w:r w:rsidRPr="006D4301">
        <w:rPr>
          <w:rFonts w:ascii="Palatino Linotype" w:eastAsia="Calibri" w:hAnsi="Palatino Linotype" w:cs="Bookman Old Style,Bold"/>
          <w:bCs/>
          <w:lang w:eastAsia="en-US"/>
        </w:rPr>
        <w:t xml:space="preserve">Es así, que si bien es cierto </w:t>
      </w:r>
      <w:r w:rsidRPr="006D4301">
        <w:rPr>
          <w:rFonts w:ascii="Palatino Linotype" w:eastAsia="Calibri" w:hAnsi="Palatino Linotype" w:cs="Arial"/>
          <w:b/>
          <w:bCs/>
          <w:lang w:eastAsia="es-MX"/>
        </w:rPr>
        <w:t>EL SUJETO OBLIGADO</w:t>
      </w:r>
      <w:r w:rsidRPr="006D4301">
        <w:rPr>
          <w:rFonts w:ascii="Palatino Linotype" w:eastAsia="Calibri" w:hAnsi="Palatino Linotype" w:cs="Bookman Old Style,Bold"/>
          <w:bCs/>
          <w:lang w:eastAsia="en-US"/>
        </w:rPr>
        <w:t xml:space="preserve"> no entregó la información solicitada por </w:t>
      </w:r>
      <w:r w:rsidRPr="006D4301">
        <w:rPr>
          <w:rFonts w:ascii="Palatino Linotype" w:eastAsia="Calibri" w:hAnsi="Palatino Linotype" w:cs="Arial"/>
          <w:b/>
          <w:bCs/>
          <w:lang w:eastAsia="en-US"/>
        </w:rPr>
        <w:t>EL RECURRENTE</w:t>
      </w:r>
      <w:r w:rsidRPr="006D4301">
        <w:rPr>
          <w:rFonts w:ascii="Palatino Linotype" w:eastAsia="Calibri" w:hAnsi="Palatino Linotype" w:cs="Bookman Old Style,Bold"/>
          <w:bCs/>
          <w:lang w:eastAsia="en-US"/>
        </w:rPr>
        <w:t xml:space="preserve">, aun y cuando tiene la evidente posesión y administración de la misma, también lo es que dicha información, no es procedente su entrega, en virtud de que se trata de información considerada como reservada, al corresponder a </w:t>
      </w:r>
      <w:r w:rsidR="00C40D5F" w:rsidRPr="006D4301">
        <w:rPr>
          <w:rFonts w:ascii="Palatino Linotype" w:eastAsia="Calibri" w:hAnsi="Palatino Linotype" w:cs="Bookman Old Style,Bold"/>
          <w:bCs/>
          <w:lang w:eastAsia="en-US"/>
        </w:rPr>
        <w:t>un expediente de un juicio que</w:t>
      </w:r>
      <w:r w:rsidRPr="006D4301">
        <w:rPr>
          <w:rFonts w:ascii="Palatino Linotype" w:eastAsia="Calibri" w:hAnsi="Palatino Linotype" w:cs="Arial"/>
          <w:bCs/>
          <w:lang w:eastAsia="es-MX"/>
        </w:rPr>
        <w:t xml:space="preserve"> a la fecha en que se presentó la solicitud de información, no se había concluido, sino aún se enc</w:t>
      </w:r>
      <w:r w:rsidR="00A346E5" w:rsidRPr="006D4301">
        <w:rPr>
          <w:rFonts w:ascii="Palatino Linotype" w:eastAsia="Calibri" w:hAnsi="Palatino Linotype" w:cs="Arial"/>
          <w:bCs/>
          <w:lang w:eastAsia="es-MX"/>
        </w:rPr>
        <w:t>ontraba</w:t>
      </w:r>
      <w:r w:rsidRPr="006D4301">
        <w:rPr>
          <w:rFonts w:ascii="Palatino Linotype" w:eastAsia="Calibri" w:hAnsi="Palatino Linotype" w:cs="Arial"/>
          <w:bCs/>
          <w:lang w:eastAsia="es-MX"/>
        </w:rPr>
        <w:t xml:space="preserve"> en trámite, c</w:t>
      </w:r>
      <w:r w:rsidRPr="006D4301">
        <w:rPr>
          <w:rFonts w:ascii="Palatino Linotype" w:hAnsi="Palatino Linotype" w:cs="Arial"/>
        </w:rPr>
        <w:t xml:space="preserve">onforme a ello, el Pleno de este Instituto advierte que, efectivamente, la información solicitada se encuentra en los supuestos de excepción a la Ley de la materia, ya que la misma, forma parte de un procedimiento que, de acuerdo con el Informe Justificado, se encuentra en trámite, </w:t>
      </w:r>
      <w:r w:rsidRPr="006D4301">
        <w:rPr>
          <w:rFonts w:ascii="Palatino Linotype" w:eastAsia="Calibri" w:hAnsi="Palatino Linotype" w:cs="Arial"/>
          <w:bCs/>
          <w:lang w:eastAsia="es-MX"/>
        </w:rPr>
        <w:t xml:space="preserve">razón por la cual, se considera procedente la </w:t>
      </w:r>
      <w:r w:rsidR="00A346E5" w:rsidRPr="006D4301">
        <w:rPr>
          <w:rFonts w:ascii="Palatino Linotype" w:eastAsia="Calibri" w:hAnsi="Palatino Linotype" w:cs="Arial"/>
          <w:bCs/>
          <w:lang w:eastAsia="es-MX"/>
        </w:rPr>
        <w:t xml:space="preserve">clasificación de la información como </w:t>
      </w:r>
      <w:r w:rsidRPr="006D4301">
        <w:rPr>
          <w:rFonts w:ascii="Palatino Linotype" w:eastAsia="Calibri" w:hAnsi="Palatino Linotype" w:cs="Arial"/>
          <w:bCs/>
          <w:lang w:eastAsia="es-MX"/>
        </w:rPr>
        <w:t>reserva</w:t>
      </w:r>
      <w:r w:rsidR="00A346E5" w:rsidRPr="006D4301">
        <w:rPr>
          <w:rFonts w:ascii="Palatino Linotype" w:eastAsia="Calibri" w:hAnsi="Palatino Linotype" w:cs="Arial"/>
          <w:bCs/>
          <w:lang w:eastAsia="es-MX"/>
        </w:rPr>
        <w:t>da</w:t>
      </w:r>
      <w:r w:rsidRPr="006D4301">
        <w:rPr>
          <w:rFonts w:ascii="Palatino Linotype" w:eastAsia="Calibri" w:hAnsi="Palatino Linotype" w:cs="Arial"/>
          <w:bCs/>
          <w:lang w:eastAsia="es-MX"/>
        </w:rPr>
        <w:t xml:space="preserve"> de la información</w:t>
      </w:r>
      <w:r w:rsidRPr="006D4301">
        <w:rPr>
          <w:rFonts w:ascii="Palatino Linotype" w:hAnsi="Palatino Linotype" w:cs="Arial"/>
          <w:lang w:eastAsia="es-MX"/>
        </w:rPr>
        <w:t xml:space="preserve"> y atendiendo a la naturaleza de la misma, este Instituto no está facultado para pronunciarse sobre la veracidad de la información proporcionada. </w:t>
      </w:r>
    </w:p>
    <w:p w14:paraId="3EB37771" w14:textId="77777777" w:rsidR="00B77D1F" w:rsidRPr="006D4301" w:rsidRDefault="00B77D1F" w:rsidP="00C40D5F">
      <w:pPr>
        <w:spacing w:line="360" w:lineRule="auto"/>
        <w:jc w:val="both"/>
        <w:rPr>
          <w:rFonts w:ascii="Palatino Linotype" w:hAnsi="Palatino Linotype" w:cs="Arial"/>
          <w:lang w:eastAsia="es-MX"/>
        </w:rPr>
      </w:pPr>
    </w:p>
    <w:p w14:paraId="05FA10B5" w14:textId="77777777" w:rsidR="00B77D1F" w:rsidRPr="006D4301" w:rsidRDefault="00B77D1F" w:rsidP="00C40D5F">
      <w:pPr>
        <w:spacing w:line="360" w:lineRule="auto"/>
        <w:jc w:val="both"/>
        <w:rPr>
          <w:rFonts w:ascii="Palatino Linotype" w:hAnsi="Palatino Linotype" w:cs="Arial"/>
          <w:lang w:eastAsia="es-MX"/>
        </w:rPr>
      </w:pPr>
      <w:r w:rsidRPr="006D4301">
        <w:rPr>
          <w:rFonts w:ascii="Palatino Linotype" w:hAnsi="Palatino Linotype" w:cs="Arial"/>
          <w:lang w:eastAsia="es-MX"/>
        </w:rPr>
        <w:t xml:space="preserve">Lo anterior, en virtud de que no existe precepto legal alguno en la Ley de la Materia que permita que, vía recurso de revisión, se pronuncie al respecto. Sirve de apoyo a lo </w:t>
      </w:r>
      <w:r w:rsidRPr="006D4301">
        <w:rPr>
          <w:rFonts w:ascii="Palatino Linotype" w:hAnsi="Palatino Linotype" w:cs="Arial"/>
          <w:lang w:eastAsia="es-MX"/>
        </w:rPr>
        <w:lastRenderedPageBreak/>
        <w:t>anterior por analogía el criterio 31-10 emitido por el entonces Instituto Federal de Acceso a la Información y Protección de Datos, actualmente Instituto Nacional de Transparencia, Acceso a la Información y Protección de Datos Personales (INAI) que a la letra dice:</w:t>
      </w:r>
    </w:p>
    <w:p w14:paraId="655F9D62" w14:textId="77777777" w:rsidR="00B77D1F" w:rsidRPr="006D4301" w:rsidRDefault="00B77D1F" w:rsidP="00C40D5F">
      <w:pPr>
        <w:spacing w:line="360" w:lineRule="auto"/>
        <w:jc w:val="both"/>
        <w:rPr>
          <w:rFonts w:ascii="Palatino Linotype" w:hAnsi="Palatino Linotype" w:cs="Arial"/>
          <w:lang w:eastAsia="es-MX"/>
        </w:rPr>
      </w:pPr>
    </w:p>
    <w:p w14:paraId="2025AA32" w14:textId="77777777" w:rsidR="00B77D1F" w:rsidRPr="006D4301" w:rsidRDefault="00B77D1F" w:rsidP="00C40D5F">
      <w:pPr>
        <w:ind w:left="567" w:right="757"/>
        <w:jc w:val="both"/>
        <w:rPr>
          <w:rFonts w:ascii="Palatino Linotype" w:hAnsi="Palatino Linotype" w:cs="Arial"/>
          <w:i/>
          <w:sz w:val="22"/>
          <w:lang w:eastAsia="es-MX"/>
        </w:rPr>
      </w:pPr>
      <w:r w:rsidRPr="006D4301">
        <w:rPr>
          <w:rFonts w:ascii="Palatino Linotype" w:hAnsi="Palatino Linotype" w:cs="Arial"/>
          <w:i/>
          <w:sz w:val="22"/>
          <w:lang w:eastAsia="es-MX"/>
        </w:rPr>
        <w:t>“</w:t>
      </w:r>
      <w:r w:rsidRPr="006D4301">
        <w:rPr>
          <w:rFonts w:ascii="Palatino Linotype" w:hAnsi="Palatino Linotype" w:cs="Arial"/>
          <w:b/>
          <w:i/>
          <w:sz w:val="22"/>
          <w:lang w:eastAsia="es-MX"/>
        </w:rPr>
        <w:t>El Instituto Federal de Acceso a la Información y Protección de Datos no cuenta con facultades para pronunciarse respecto de la veracidad de los documentos proporcionados por los sujetos obligados</w:t>
      </w:r>
      <w:r w:rsidRPr="006D4301">
        <w:rPr>
          <w:rFonts w:ascii="Palatino Linotype" w:hAnsi="Palatino Linotype" w:cs="Arial"/>
          <w:i/>
          <w:sz w:val="22"/>
          <w:lang w:eastAsia="es-MX"/>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5FFF01BA" w14:textId="77777777" w:rsidR="00B77D1F" w:rsidRPr="006D4301" w:rsidRDefault="00B77D1F" w:rsidP="00C40D5F">
      <w:pPr>
        <w:ind w:left="567" w:right="757"/>
        <w:jc w:val="both"/>
        <w:rPr>
          <w:rFonts w:ascii="Palatino Linotype" w:hAnsi="Palatino Linotype" w:cs="Arial"/>
          <w:i/>
          <w:sz w:val="22"/>
          <w:lang w:eastAsia="es-MX"/>
        </w:rPr>
      </w:pPr>
    </w:p>
    <w:p w14:paraId="54F213F0" w14:textId="77777777" w:rsidR="00B77D1F" w:rsidRPr="006D4301" w:rsidRDefault="00B77D1F" w:rsidP="00C40D5F">
      <w:pPr>
        <w:ind w:left="567" w:right="757"/>
        <w:jc w:val="both"/>
        <w:rPr>
          <w:rFonts w:ascii="Palatino Linotype" w:hAnsi="Palatino Linotype" w:cs="Arial"/>
          <w:i/>
          <w:sz w:val="22"/>
          <w:lang w:eastAsia="es-MX"/>
        </w:rPr>
      </w:pPr>
      <w:r w:rsidRPr="006D4301">
        <w:rPr>
          <w:rFonts w:ascii="Palatino Linotype" w:hAnsi="Palatino Linotype" w:cs="Arial"/>
          <w:i/>
          <w:sz w:val="22"/>
          <w:lang w:eastAsia="es-MX"/>
        </w:rPr>
        <w:t>Expedientes:</w:t>
      </w:r>
    </w:p>
    <w:p w14:paraId="65F3B015" w14:textId="77777777" w:rsidR="00B77D1F" w:rsidRPr="006D4301" w:rsidRDefault="00B77D1F" w:rsidP="00C40D5F">
      <w:pPr>
        <w:ind w:left="567" w:right="757"/>
        <w:jc w:val="both"/>
        <w:rPr>
          <w:rFonts w:ascii="Palatino Linotype" w:hAnsi="Palatino Linotype" w:cs="Arial"/>
          <w:i/>
          <w:sz w:val="22"/>
          <w:lang w:eastAsia="es-MX"/>
        </w:rPr>
      </w:pPr>
      <w:r w:rsidRPr="006D4301">
        <w:rPr>
          <w:rFonts w:ascii="Palatino Linotype" w:hAnsi="Palatino Linotype" w:cs="Arial"/>
          <w:i/>
          <w:sz w:val="22"/>
          <w:lang w:eastAsia="es-MX"/>
        </w:rPr>
        <w:t>2440/07 Comisión Federal de Electricidad - Alonso Lujambio Irazábal</w:t>
      </w:r>
    </w:p>
    <w:p w14:paraId="50B703EC" w14:textId="77777777" w:rsidR="00B77D1F" w:rsidRPr="006D4301" w:rsidRDefault="00B77D1F" w:rsidP="00C40D5F">
      <w:pPr>
        <w:ind w:left="567" w:right="757"/>
        <w:jc w:val="both"/>
        <w:rPr>
          <w:rFonts w:ascii="Palatino Linotype" w:hAnsi="Palatino Linotype" w:cs="Arial"/>
          <w:i/>
          <w:sz w:val="22"/>
          <w:lang w:eastAsia="es-MX"/>
        </w:rPr>
      </w:pPr>
      <w:r w:rsidRPr="006D4301">
        <w:rPr>
          <w:rFonts w:ascii="Palatino Linotype" w:hAnsi="Palatino Linotype" w:cs="Arial"/>
          <w:i/>
          <w:sz w:val="22"/>
          <w:lang w:eastAsia="es-MX"/>
        </w:rPr>
        <w:t>0113/09 Instituto de Seguridad y Servicios Sociales de los Trabajadores del Estado – Alonso Lujambio Irazábal</w:t>
      </w:r>
    </w:p>
    <w:p w14:paraId="181E5CF6" w14:textId="77777777" w:rsidR="00B77D1F" w:rsidRPr="006D4301" w:rsidRDefault="00B77D1F" w:rsidP="00C40D5F">
      <w:pPr>
        <w:ind w:left="567" w:right="757"/>
        <w:jc w:val="both"/>
        <w:rPr>
          <w:rFonts w:ascii="Palatino Linotype" w:hAnsi="Palatino Linotype" w:cs="Arial"/>
          <w:i/>
          <w:sz w:val="22"/>
          <w:lang w:eastAsia="es-MX"/>
        </w:rPr>
      </w:pPr>
      <w:r w:rsidRPr="006D4301">
        <w:rPr>
          <w:rFonts w:ascii="Palatino Linotype" w:hAnsi="Palatino Linotype" w:cs="Arial"/>
          <w:i/>
          <w:sz w:val="22"/>
          <w:lang w:eastAsia="es-MX"/>
        </w:rPr>
        <w:t>1624/09 Instituto Nacional para la Educación de los Adultos - María Marván Laborde</w:t>
      </w:r>
    </w:p>
    <w:p w14:paraId="5FE1163E" w14:textId="77777777" w:rsidR="00B77D1F" w:rsidRPr="006D4301" w:rsidRDefault="00B77D1F" w:rsidP="00C40D5F">
      <w:pPr>
        <w:ind w:left="567" w:right="757"/>
        <w:jc w:val="both"/>
        <w:rPr>
          <w:rFonts w:ascii="Palatino Linotype" w:hAnsi="Palatino Linotype" w:cs="Arial"/>
          <w:i/>
          <w:sz w:val="22"/>
          <w:lang w:eastAsia="es-MX"/>
        </w:rPr>
      </w:pPr>
      <w:r w:rsidRPr="006D4301">
        <w:rPr>
          <w:rFonts w:ascii="Palatino Linotype" w:hAnsi="Palatino Linotype" w:cs="Arial"/>
          <w:i/>
          <w:sz w:val="22"/>
          <w:lang w:eastAsia="es-MX"/>
        </w:rPr>
        <w:t>2395/09 Secretaría de Economía - María Marván Laborde</w:t>
      </w:r>
    </w:p>
    <w:p w14:paraId="591F304C" w14:textId="77777777" w:rsidR="00B77D1F" w:rsidRPr="006D4301" w:rsidRDefault="00B77D1F" w:rsidP="00C40D5F">
      <w:pPr>
        <w:ind w:left="567" w:right="757"/>
        <w:jc w:val="both"/>
        <w:rPr>
          <w:rFonts w:ascii="Palatino Linotype" w:hAnsi="Palatino Linotype" w:cs="Arial"/>
          <w:i/>
          <w:sz w:val="22"/>
          <w:lang w:eastAsia="es-MX"/>
        </w:rPr>
      </w:pPr>
      <w:r w:rsidRPr="006D4301">
        <w:rPr>
          <w:rFonts w:ascii="Palatino Linotype" w:hAnsi="Palatino Linotype" w:cs="Arial"/>
          <w:i/>
          <w:sz w:val="22"/>
          <w:lang w:eastAsia="es-MX"/>
        </w:rPr>
        <w:t>0837/10 Administración Portuaria Integral de Veracruz, S.A. de C.V. – María Marván Laborde”</w:t>
      </w:r>
    </w:p>
    <w:p w14:paraId="1C8CC368" w14:textId="77777777" w:rsidR="00B77D1F" w:rsidRPr="006D4301" w:rsidRDefault="00B77D1F" w:rsidP="00C40D5F">
      <w:pPr>
        <w:spacing w:line="360" w:lineRule="auto"/>
        <w:jc w:val="both"/>
        <w:rPr>
          <w:rFonts w:ascii="Palatino Linotype" w:hAnsi="Palatino Linotype" w:cs="Arial"/>
          <w:lang w:eastAsia="es-MX"/>
        </w:rPr>
      </w:pPr>
    </w:p>
    <w:p w14:paraId="5F31208E" w14:textId="539F7142" w:rsidR="00B77D1F" w:rsidRPr="006D4301" w:rsidRDefault="00B77D1F" w:rsidP="00C40D5F">
      <w:pPr>
        <w:widowControl w:val="0"/>
        <w:autoSpaceDE w:val="0"/>
        <w:autoSpaceDN w:val="0"/>
        <w:adjustRightInd w:val="0"/>
        <w:spacing w:line="360" w:lineRule="auto"/>
        <w:jc w:val="both"/>
        <w:rPr>
          <w:rFonts w:ascii="Palatino Linotype" w:eastAsia="Calibri" w:hAnsi="Palatino Linotype" w:cs="Arial"/>
        </w:rPr>
      </w:pPr>
      <w:r w:rsidRPr="006D4301">
        <w:rPr>
          <w:rFonts w:ascii="Palatino Linotype" w:eastAsia="Calibri" w:hAnsi="Palatino Linotype" w:cs="Arial"/>
        </w:rPr>
        <w:t xml:space="preserve">Empero, en virtud de que el Acuerdo que remite adjunto a su </w:t>
      </w:r>
      <w:r w:rsidR="00C40D5F" w:rsidRPr="006D4301">
        <w:rPr>
          <w:rFonts w:ascii="Palatino Linotype" w:eastAsia="Calibri" w:hAnsi="Palatino Linotype" w:cs="Arial"/>
        </w:rPr>
        <w:t>Informe</w:t>
      </w:r>
      <w:r w:rsidRPr="006D4301">
        <w:rPr>
          <w:rFonts w:ascii="Palatino Linotype" w:eastAsia="Calibri" w:hAnsi="Palatino Linotype" w:cs="Arial"/>
        </w:rPr>
        <w:t xml:space="preserve"> no cumple con las formalidades de fundamentación y forma que señala la Ley, se desestima el mismo puesto que no clasifica formalmente la información requerida, entonces, lo procedente es que emita un </w:t>
      </w:r>
      <w:r w:rsidR="00A346E5" w:rsidRPr="006D4301">
        <w:rPr>
          <w:rFonts w:ascii="Palatino Linotype" w:eastAsia="Calibri" w:hAnsi="Palatino Linotype" w:cs="Arial"/>
        </w:rPr>
        <w:t>A</w:t>
      </w:r>
      <w:r w:rsidRPr="006D4301">
        <w:rPr>
          <w:rFonts w:ascii="Palatino Linotype" w:eastAsia="Calibri" w:hAnsi="Palatino Linotype" w:cs="Arial"/>
        </w:rPr>
        <w:t xml:space="preserve">cuerdo </w:t>
      </w:r>
      <w:r w:rsidR="00A346E5" w:rsidRPr="006D4301">
        <w:rPr>
          <w:rFonts w:ascii="Palatino Linotype" w:eastAsia="Calibri" w:hAnsi="Palatino Linotype" w:cs="Arial"/>
        </w:rPr>
        <w:t>d</w:t>
      </w:r>
      <w:r w:rsidRPr="006D4301">
        <w:rPr>
          <w:rFonts w:ascii="Palatino Linotype" w:eastAsia="Calibri" w:hAnsi="Palatino Linotype" w:cs="Arial"/>
        </w:rPr>
        <w:t xml:space="preserve">el Comité de Transparencia del </w:t>
      </w:r>
      <w:r w:rsidRPr="006D4301">
        <w:rPr>
          <w:rFonts w:ascii="Palatino Linotype" w:eastAsia="Calibri" w:hAnsi="Palatino Linotype" w:cs="Arial"/>
          <w:b/>
        </w:rPr>
        <w:t xml:space="preserve">SUJETO OBLIGADO </w:t>
      </w:r>
      <w:r w:rsidRPr="006D4301">
        <w:rPr>
          <w:rFonts w:ascii="Palatino Linotype" w:eastAsia="Calibri" w:hAnsi="Palatino Linotype" w:cs="Arial"/>
        </w:rPr>
        <w:t>en el que funde y motive la clasificación de la información como reservada en los términos descritos en el cuerpo de la presente resolución</w:t>
      </w:r>
      <w:r w:rsidR="00BD626A" w:rsidRPr="006D4301">
        <w:rPr>
          <w:rFonts w:ascii="Palatino Linotype" w:eastAsia="Calibri" w:hAnsi="Palatino Linotype" w:cs="Arial"/>
        </w:rPr>
        <w:t>.</w:t>
      </w:r>
    </w:p>
    <w:p w14:paraId="7ABAD521" w14:textId="77777777" w:rsidR="00B77D1F" w:rsidRPr="006D4301" w:rsidRDefault="00B77D1F" w:rsidP="00C40D5F">
      <w:pPr>
        <w:widowControl w:val="0"/>
        <w:autoSpaceDE w:val="0"/>
        <w:autoSpaceDN w:val="0"/>
        <w:adjustRightInd w:val="0"/>
        <w:spacing w:line="360" w:lineRule="auto"/>
        <w:jc w:val="both"/>
        <w:rPr>
          <w:rFonts w:ascii="Palatino Linotype" w:eastAsia="Calibri" w:hAnsi="Palatino Linotype" w:cs="Arial"/>
        </w:rPr>
      </w:pPr>
    </w:p>
    <w:p w14:paraId="0232F676" w14:textId="77777777" w:rsidR="00BD626A" w:rsidRPr="006D4301" w:rsidRDefault="00BD626A" w:rsidP="00BD626A">
      <w:pPr>
        <w:pStyle w:val="Prrafodelista"/>
        <w:widowControl w:val="0"/>
        <w:autoSpaceDE w:val="0"/>
        <w:autoSpaceDN w:val="0"/>
        <w:adjustRightInd w:val="0"/>
        <w:spacing w:line="360" w:lineRule="auto"/>
        <w:ind w:left="0"/>
        <w:jc w:val="both"/>
        <w:rPr>
          <w:rFonts w:ascii="Palatino Linotype" w:hAnsi="Palatino Linotype" w:cs="Arial"/>
        </w:rPr>
      </w:pPr>
      <w:r w:rsidRPr="006D4301">
        <w:rPr>
          <w:rFonts w:ascii="Palatino Linotype" w:hAnsi="Palatino Linotype" w:cs="Arial"/>
          <w:lang w:val="es-ES_tradnl"/>
        </w:rPr>
        <w:t>Finalmente</w:t>
      </w:r>
      <w:r w:rsidRPr="006D4301">
        <w:rPr>
          <w:rFonts w:ascii="Palatino Linotype" w:hAnsi="Palatino Linotype" w:cs="Arial"/>
        </w:rPr>
        <w:t xml:space="preserve">, no pasa inadvertido para esta Ponencia Resolutora la omisión del </w:t>
      </w:r>
      <w:r w:rsidRPr="006D4301">
        <w:rPr>
          <w:rFonts w:ascii="Palatino Linotype" w:hAnsi="Palatino Linotype" w:cs="Arial"/>
          <w:b/>
        </w:rPr>
        <w:t>SUJETO OBLIGADO</w:t>
      </w:r>
      <w:r w:rsidRPr="006D4301">
        <w:rPr>
          <w:rFonts w:ascii="Palatino Linotype" w:hAnsi="Palatino Linotype" w:cs="Arial"/>
        </w:rPr>
        <w:t xml:space="preserve"> de dar trámite a la solicitud de información del </w:t>
      </w:r>
      <w:r w:rsidRPr="006D4301">
        <w:rPr>
          <w:rFonts w:ascii="Palatino Linotype" w:hAnsi="Palatino Linotype" w:cs="Arial"/>
          <w:b/>
        </w:rPr>
        <w:t>RECURRENTE</w:t>
      </w:r>
      <w:r w:rsidRPr="006D4301">
        <w:rPr>
          <w:rFonts w:ascii="Palatino Linotype" w:hAnsi="Palatino Linotype" w:cs="Arial"/>
        </w:rPr>
        <w:t xml:space="preserve"> y, a su vez, de proporcionar la respuesta a su solicitud de acceso a la información pública, lo que, en estricto sentido, podría ser considerado como infracciones a la </w:t>
      </w:r>
      <w:r w:rsidRPr="006D4301">
        <w:rPr>
          <w:rFonts w:ascii="Palatino Linotype" w:hAnsi="Palatino Linotype"/>
          <w:szCs w:val="17"/>
          <w:lang w:eastAsia="es-ES_tradnl"/>
        </w:rPr>
        <w:t xml:space="preserve">Ley de Transparencia y Acceso a la </w:t>
      </w:r>
      <w:r w:rsidRPr="006D4301">
        <w:rPr>
          <w:rFonts w:ascii="Palatino Linotype" w:hAnsi="Palatino Linotype" w:cs="Arial"/>
        </w:rPr>
        <w:t>Información</w:t>
      </w:r>
      <w:r w:rsidRPr="006D4301">
        <w:rPr>
          <w:rFonts w:ascii="Palatino Linotype" w:hAnsi="Palatino Linotype"/>
          <w:szCs w:val="17"/>
          <w:lang w:eastAsia="es-ES_tradnl"/>
        </w:rPr>
        <w:t xml:space="preserve"> Pública del Estado de México y Municipios; sin embargo, si bien, </w:t>
      </w:r>
      <w:r w:rsidRPr="006D4301">
        <w:rPr>
          <w:rFonts w:ascii="Palatino Linotype" w:eastAsia="Arial Unicode MS" w:hAnsi="Palatino Linotype" w:cs="Arial"/>
        </w:rPr>
        <w:t xml:space="preserve">la imposición </w:t>
      </w:r>
      <w:r w:rsidRPr="006D4301">
        <w:rPr>
          <w:rFonts w:ascii="Palatino Linotype" w:hAnsi="Palatino Linotype" w:cs="Arial"/>
        </w:rPr>
        <w:t>de</w:t>
      </w:r>
      <w:r w:rsidRPr="006D4301">
        <w:rPr>
          <w:rFonts w:ascii="Palatino Linotype" w:eastAsia="Arial Unicode MS" w:hAnsi="Palatino Linotype" w:cs="Arial"/>
        </w:rPr>
        <w:t xml:space="preserve"> medidas de apremio al </w:t>
      </w:r>
      <w:r w:rsidRPr="006D4301">
        <w:rPr>
          <w:rFonts w:ascii="Palatino Linotype" w:eastAsia="Arial Unicode MS" w:hAnsi="Palatino Linotype" w:cs="Arial"/>
          <w:b/>
        </w:rPr>
        <w:t>SUJETO OBLIGADO</w:t>
      </w:r>
      <w:r w:rsidRPr="006D4301">
        <w:rPr>
          <w:rFonts w:ascii="Palatino Linotype" w:eastAsia="Arial Unicode MS" w:hAnsi="Palatino Linotype" w:cs="Arial"/>
        </w:rPr>
        <w:t xml:space="preserve">, no es materia del presente medio de impugnación, también lo es que, de conformidad con lo establecido en el artículo 190 </w:t>
      </w:r>
      <w:r w:rsidRPr="006D4301">
        <w:rPr>
          <w:rFonts w:ascii="Palatino Linotype" w:hAnsi="Palatino Linotype"/>
          <w:lang w:eastAsia="es-ES_tradnl"/>
        </w:rPr>
        <w:t>de la Ley de Transparencia y Acceso a la Información Pública del Estado de México y Municipios</w:t>
      </w:r>
      <w:r w:rsidRPr="006D4301">
        <w:rPr>
          <w:rFonts w:ascii="Palatino Linotype" w:eastAsia="Arial Unicode MS" w:hAnsi="Palatino Linotype" w:cs="Arial"/>
        </w:rPr>
        <w:t xml:space="preserve">, </w:t>
      </w:r>
      <w:r w:rsidRPr="006D4301">
        <w:rPr>
          <w:rFonts w:ascii="Palatino Linotype" w:hAnsi="Palatino Linotype" w:cs="Arial"/>
          <w:b/>
        </w:rPr>
        <w:t xml:space="preserve">se ordena dar vista al </w:t>
      </w:r>
      <w:r w:rsidRPr="006D4301">
        <w:rPr>
          <w:rFonts w:ascii="Palatino Linotype" w:hAnsi="Palatino Linotype"/>
          <w:b/>
          <w:lang w:eastAsia="es-ES_tradnl"/>
        </w:rPr>
        <w:t>Titular de la Contraloría Interna y Órgano de Control y Vigilancia de este Instituto</w:t>
      </w:r>
      <w:r w:rsidRPr="006D4301">
        <w:rPr>
          <w:rFonts w:ascii="Palatino Linotype" w:hAnsi="Palatino Linotype"/>
          <w:lang w:eastAsia="es-ES_tradnl"/>
        </w:rPr>
        <w:t>, a efecto de que determine lo conducente</w:t>
      </w:r>
      <w:r w:rsidRPr="006D4301">
        <w:rPr>
          <w:rFonts w:ascii="Palatino Linotype" w:hAnsi="Palatino Linotype" w:cs="Arial"/>
        </w:rPr>
        <w:t>.</w:t>
      </w:r>
    </w:p>
    <w:p w14:paraId="7825B9E5" w14:textId="77777777" w:rsidR="00BD626A" w:rsidRPr="006D4301" w:rsidRDefault="00BD626A" w:rsidP="00BD626A">
      <w:pPr>
        <w:pStyle w:val="Prrafodelista"/>
        <w:widowControl w:val="0"/>
        <w:autoSpaceDE w:val="0"/>
        <w:autoSpaceDN w:val="0"/>
        <w:adjustRightInd w:val="0"/>
        <w:spacing w:line="360" w:lineRule="auto"/>
        <w:ind w:left="0"/>
        <w:jc w:val="both"/>
        <w:rPr>
          <w:rFonts w:ascii="Palatino Linotype" w:hAnsi="Palatino Linotype" w:cs="Arial"/>
        </w:rPr>
      </w:pPr>
    </w:p>
    <w:p w14:paraId="5A598CC4" w14:textId="77777777" w:rsidR="00BD626A" w:rsidRPr="006D4301" w:rsidRDefault="00BD626A" w:rsidP="00BD626A">
      <w:pPr>
        <w:pStyle w:val="Prrafodelista"/>
        <w:widowControl w:val="0"/>
        <w:autoSpaceDE w:val="0"/>
        <w:autoSpaceDN w:val="0"/>
        <w:adjustRightInd w:val="0"/>
        <w:ind w:left="709" w:right="757"/>
        <w:jc w:val="both"/>
        <w:rPr>
          <w:rFonts w:ascii="Palatino Linotype" w:hAnsi="Palatino Linotype" w:cs="Arial"/>
          <w:i/>
          <w:sz w:val="22"/>
        </w:rPr>
      </w:pPr>
      <w:r w:rsidRPr="006D4301">
        <w:rPr>
          <w:rFonts w:ascii="Palatino Linotype" w:hAnsi="Palatino Linotype" w:cs="Arial"/>
          <w:i/>
          <w:sz w:val="22"/>
        </w:rPr>
        <w:t>“</w:t>
      </w:r>
      <w:r w:rsidRPr="006D4301">
        <w:rPr>
          <w:rFonts w:ascii="Palatino Linotype" w:hAnsi="Palatino Linotype" w:cs="Arial"/>
          <w:b/>
          <w:i/>
          <w:sz w:val="22"/>
        </w:rPr>
        <w:t>Artículo 190</w:t>
      </w:r>
      <w:r w:rsidRPr="006D4301">
        <w:rPr>
          <w:rFonts w:ascii="Palatino Linotype" w:hAnsi="Palatino Linotype" w:cs="Arial"/>
          <w:i/>
          <w:sz w:val="22"/>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27D06EAF" w14:textId="77777777" w:rsidR="00BD626A" w:rsidRPr="006D4301" w:rsidRDefault="00BD626A" w:rsidP="00BD626A">
      <w:pPr>
        <w:widowControl w:val="0"/>
        <w:autoSpaceDE w:val="0"/>
        <w:autoSpaceDN w:val="0"/>
        <w:adjustRightInd w:val="0"/>
        <w:spacing w:line="360" w:lineRule="auto"/>
        <w:jc w:val="both"/>
        <w:rPr>
          <w:rFonts w:ascii="Palatino Linotype" w:eastAsia="Calibri" w:hAnsi="Palatino Linotype" w:cs="Arial"/>
        </w:rPr>
      </w:pPr>
    </w:p>
    <w:p w14:paraId="3D114760" w14:textId="21FC70D1" w:rsidR="00BD626A" w:rsidRPr="006D4301" w:rsidRDefault="00BD626A" w:rsidP="00BD626A">
      <w:pPr>
        <w:widowControl w:val="0"/>
        <w:autoSpaceDE w:val="0"/>
        <w:autoSpaceDN w:val="0"/>
        <w:adjustRightInd w:val="0"/>
        <w:spacing w:line="360" w:lineRule="auto"/>
        <w:jc w:val="both"/>
        <w:rPr>
          <w:rFonts w:ascii="Palatino Linotype" w:eastAsia="Calibri" w:hAnsi="Palatino Linotype" w:cs="Arial"/>
        </w:rPr>
      </w:pPr>
      <w:r w:rsidRPr="006D4301">
        <w:rPr>
          <w:rFonts w:ascii="Palatino Linotype" w:eastAsia="Calibri" w:hAnsi="Palatino Linotype" w:cs="Arial"/>
        </w:rPr>
        <w:t xml:space="preserve">Por lo tanto, en términos del artículo 179, fracción VII, de la Ley de Transparencia y Acceso a la Información Pública del Estado de México y Municipios y ante la falta de respuesta, lo procedente será ordenar al </w:t>
      </w:r>
      <w:r w:rsidRPr="006D4301">
        <w:rPr>
          <w:rFonts w:ascii="Palatino Linotype" w:eastAsia="Calibri" w:hAnsi="Palatino Linotype" w:cs="Arial"/>
          <w:b/>
        </w:rPr>
        <w:t>SUJETO OBLIGADO</w:t>
      </w:r>
      <w:r w:rsidRPr="006D4301">
        <w:rPr>
          <w:rFonts w:ascii="Palatino Linotype" w:eastAsia="Calibri" w:hAnsi="Palatino Linotype" w:cs="Arial"/>
        </w:rPr>
        <w:t xml:space="preserve"> la entrega del Acuerdo que sustente la clasificación de la información como reservada, ello con apego a los principios del derecho de acceso a la información.</w:t>
      </w:r>
    </w:p>
    <w:p w14:paraId="5AEC1400" w14:textId="77777777" w:rsidR="00BD626A" w:rsidRPr="006D4301" w:rsidRDefault="00BD626A" w:rsidP="00BD626A">
      <w:pPr>
        <w:widowControl w:val="0"/>
        <w:autoSpaceDE w:val="0"/>
        <w:autoSpaceDN w:val="0"/>
        <w:adjustRightInd w:val="0"/>
        <w:spacing w:line="360" w:lineRule="auto"/>
        <w:jc w:val="both"/>
        <w:rPr>
          <w:rFonts w:ascii="Palatino Linotype" w:eastAsia="Calibri" w:hAnsi="Palatino Linotype" w:cs="Arial"/>
        </w:rPr>
      </w:pPr>
    </w:p>
    <w:p w14:paraId="4EFB6B75" w14:textId="1E5634C2" w:rsidR="006D4301" w:rsidRPr="006D4301" w:rsidRDefault="00BD626A" w:rsidP="006D4301">
      <w:pPr>
        <w:widowControl w:val="0"/>
        <w:autoSpaceDE w:val="0"/>
        <w:autoSpaceDN w:val="0"/>
        <w:adjustRightInd w:val="0"/>
        <w:spacing w:line="360" w:lineRule="auto"/>
        <w:jc w:val="both"/>
        <w:rPr>
          <w:rFonts w:ascii="Palatino Linotype" w:hAnsi="Palatino Linotype"/>
          <w:b/>
          <w:sz w:val="28"/>
        </w:rPr>
      </w:pPr>
      <w:r w:rsidRPr="006D4301">
        <w:rPr>
          <w:rFonts w:ascii="Palatino Linotype" w:eastAsia="Calibri" w:hAnsi="Palatino Linotype" w:cs="Arial"/>
        </w:rPr>
        <w:t xml:space="preserve">Así, con </w:t>
      </w:r>
      <w:r w:rsidRPr="006D4301">
        <w:rPr>
          <w:rFonts w:ascii="Palatino Linotype" w:hAnsi="Palatino Linotype" w:cs="Arial"/>
        </w:rPr>
        <w:t>fundamento</w:t>
      </w:r>
      <w:r w:rsidRPr="006D4301">
        <w:rPr>
          <w:rFonts w:ascii="Palatino Linotype" w:eastAsia="Calibri" w:hAnsi="Palatino Linotype" w:cs="Arial"/>
        </w:rPr>
        <w:t xml:space="preserve"> en lo prescrito en los artículos 5 párrafos vigésimo, vigésimo </w:t>
      </w:r>
      <w:r w:rsidRPr="006D4301">
        <w:rPr>
          <w:rFonts w:ascii="Palatino Linotype" w:eastAsia="Calibri" w:hAnsi="Palatino Linotype" w:cs="Arial"/>
        </w:rPr>
        <w:lastRenderedPageBreak/>
        <w:t xml:space="preserve">primero y vigésimo segundo de la Constitución Política del Estado Libre y Soberano de México; </w:t>
      </w:r>
      <w:r w:rsidRPr="006D4301">
        <w:rPr>
          <w:rFonts w:ascii="Palatino Linotype" w:hAnsi="Palatino Linotype"/>
        </w:rPr>
        <w:t xml:space="preserve">2 fracción II, </w:t>
      </w:r>
      <w:r w:rsidR="00A346E5" w:rsidRPr="006D4301">
        <w:rPr>
          <w:rFonts w:ascii="Palatino Linotype" w:hAnsi="Palatino Linotype"/>
        </w:rPr>
        <w:t xml:space="preserve">9, </w:t>
      </w:r>
      <w:r w:rsidRPr="006D4301">
        <w:rPr>
          <w:rFonts w:ascii="Palatino Linotype" w:hAnsi="Palatino Linotype"/>
        </w:rPr>
        <w:t>29, 36 fracciones I y II, 176, 178, 179, 181, 185 fracción I, 186 y 188</w:t>
      </w:r>
      <w:r w:rsidRPr="006D4301">
        <w:rPr>
          <w:rFonts w:ascii="Palatino Linotype" w:eastAsia="Calibri" w:hAnsi="Palatino Linotype" w:cs="Arial"/>
        </w:rPr>
        <w:t xml:space="preserve"> de la Ley de Transparencia y Acceso a la Información Pública del Estado de México y Municipios, este Pleno:</w:t>
      </w:r>
    </w:p>
    <w:p w14:paraId="0F88BB6E" w14:textId="77777777" w:rsidR="00BD626A" w:rsidRPr="006D4301" w:rsidRDefault="00BD626A" w:rsidP="00BD626A">
      <w:pPr>
        <w:spacing w:line="360" w:lineRule="auto"/>
        <w:jc w:val="center"/>
        <w:rPr>
          <w:rFonts w:ascii="Palatino Linotype" w:hAnsi="Palatino Linotype"/>
          <w:b/>
          <w:sz w:val="28"/>
        </w:rPr>
      </w:pPr>
      <w:r w:rsidRPr="006D4301">
        <w:rPr>
          <w:rFonts w:ascii="Palatino Linotype" w:hAnsi="Palatino Linotype"/>
          <w:b/>
          <w:sz w:val="28"/>
        </w:rPr>
        <w:t>R E S U E L V E</w:t>
      </w:r>
    </w:p>
    <w:p w14:paraId="766E5A13" w14:textId="6C80BD91" w:rsidR="00BD626A" w:rsidRPr="006D4301" w:rsidRDefault="00BD626A" w:rsidP="00BD626A">
      <w:pPr>
        <w:spacing w:line="360" w:lineRule="auto"/>
        <w:jc w:val="both"/>
        <w:rPr>
          <w:rFonts w:ascii="Palatino Linotype" w:hAnsi="Palatino Linotype" w:cs="Arial"/>
        </w:rPr>
      </w:pPr>
      <w:r w:rsidRPr="006D4301">
        <w:rPr>
          <w:rFonts w:ascii="Palatino Linotype" w:hAnsi="Palatino Linotype" w:cs="Arial"/>
          <w:b/>
          <w:bCs/>
          <w:sz w:val="28"/>
          <w:lang w:eastAsia="es-MX"/>
        </w:rPr>
        <w:t>PRIMERO</w:t>
      </w:r>
      <w:r w:rsidRPr="006D4301">
        <w:rPr>
          <w:rFonts w:ascii="Palatino Linotype" w:hAnsi="Palatino Linotype" w:cs="Arial"/>
        </w:rPr>
        <w:t xml:space="preserve">. Resultan </w:t>
      </w:r>
      <w:r w:rsidRPr="006D4301">
        <w:rPr>
          <w:rFonts w:ascii="Palatino Linotype" w:hAnsi="Palatino Linotype" w:cs="Arial"/>
          <w:b/>
        </w:rPr>
        <w:t>fundadas</w:t>
      </w:r>
      <w:r w:rsidRPr="006D4301">
        <w:rPr>
          <w:rFonts w:ascii="Palatino Linotype" w:hAnsi="Palatino Linotype" w:cs="Arial"/>
        </w:rPr>
        <w:t xml:space="preserve"> las razones o motivos de inconformidad planteadas por </w:t>
      </w:r>
      <w:r w:rsidRPr="006D4301">
        <w:rPr>
          <w:rFonts w:ascii="Palatino Linotype" w:hAnsi="Palatino Linotype" w:cs="Arial"/>
          <w:b/>
        </w:rPr>
        <w:t>EL RECURRENTE</w:t>
      </w:r>
      <w:r w:rsidRPr="006D4301">
        <w:rPr>
          <w:rFonts w:ascii="Palatino Linotype" w:hAnsi="Palatino Linotype" w:cs="Arial"/>
        </w:rPr>
        <w:t xml:space="preserve"> por los argumentos y fundamentos expuestos en el Considerando </w:t>
      </w:r>
      <w:r w:rsidRPr="006D4301">
        <w:rPr>
          <w:rFonts w:ascii="Palatino Linotype" w:hAnsi="Palatino Linotype" w:cs="Arial"/>
          <w:b/>
        </w:rPr>
        <w:t>QUINTO</w:t>
      </w:r>
      <w:r w:rsidRPr="006D4301">
        <w:rPr>
          <w:rFonts w:ascii="Palatino Linotype" w:hAnsi="Palatino Linotype" w:cs="Arial"/>
        </w:rPr>
        <w:t xml:space="preserve"> de la presente resolución</w:t>
      </w:r>
      <w:r w:rsidRPr="006D4301">
        <w:rPr>
          <w:rFonts w:ascii="Palatino Linotype" w:hAnsi="Palatino Linotype" w:cs="Arial"/>
          <w:b/>
          <w:lang w:eastAsia="es-MX"/>
        </w:rPr>
        <w:t>.</w:t>
      </w:r>
    </w:p>
    <w:p w14:paraId="02829274" w14:textId="77777777" w:rsidR="00BD626A" w:rsidRPr="006D4301" w:rsidRDefault="00BD626A" w:rsidP="00BD626A">
      <w:pPr>
        <w:spacing w:line="360" w:lineRule="auto"/>
        <w:jc w:val="both"/>
        <w:rPr>
          <w:rFonts w:ascii="Palatino Linotype" w:hAnsi="Palatino Linotype" w:cs="Arial"/>
        </w:rPr>
      </w:pPr>
    </w:p>
    <w:p w14:paraId="66390FE1" w14:textId="0F3D9D28" w:rsidR="00BD626A" w:rsidRPr="006D4301" w:rsidRDefault="00BD626A" w:rsidP="00BD626A">
      <w:pPr>
        <w:spacing w:line="360" w:lineRule="auto"/>
        <w:jc w:val="both"/>
        <w:rPr>
          <w:rFonts w:ascii="Palatino Linotype" w:eastAsia="Calibri" w:hAnsi="Palatino Linotype" w:cs="Arial"/>
        </w:rPr>
      </w:pPr>
      <w:r w:rsidRPr="006D4301">
        <w:rPr>
          <w:rFonts w:ascii="Palatino Linotype" w:hAnsi="Palatino Linotype" w:cs="Arial"/>
          <w:b/>
          <w:bCs/>
          <w:sz w:val="28"/>
          <w:lang w:eastAsia="es-MX"/>
        </w:rPr>
        <w:t>SEGUNDO</w:t>
      </w:r>
      <w:r w:rsidRPr="006D4301">
        <w:rPr>
          <w:rFonts w:ascii="Palatino Linotype" w:eastAsia="Calibri" w:hAnsi="Palatino Linotype" w:cs="Arial"/>
          <w:b/>
          <w:bCs/>
        </w:rPr>
        <w:t xml:space="preserve">. </w:t>
      </w:r>
      <w:r w:rsidRPr="006D4301">
        <w:rPr>
          <w:rFonts w:ascii="Palatino Linotype" w:eastAsia="Calibri" w:hAnsi="Palatino Linotype" w:cs="Arial"/>
          <w:bCs/>
        </w:rPr>
        <w:t>Se</w:t>
      </w:r>
      <w:r w:rsidRPr="006D4301">
        <w:rPr>
          <w:rFonts w:ascii="Palatino Linotype" w:eastAsia="Calibri" w:hAnsi="Palatino Linotype" w:cs="Arial"/>
          <w:b/>
          <w:bCs/>
        </w:rPr>
        <w:t xml:space="preserve"> </w:t>
      </w:r>
      <w:r w:rsidRPr="006D4301">
        <w:rPr>
          <w:rFonts w:ascii="Palatino Linotype" w:eastAsia="Calibri" w:hAnsi="Palatino Linotype" w:cs="Arial"/>
          <w:b/>
        </w:rPr>
        <w:t xml:space="preserve">ORDENA </w:t>
      </w:r>
      <w:r w:rsidRPr="006D4301">
        <w:rPr>
          <w:rFonts w:ascii="Palatino Linotype" w:eastAsia="Calibri" w:hAnsi="Palatino Linotype" w:cs="Arial"/>
        </w:rPr>
        <w:t xml:space="preserve">al </w:t>
      </w:r>
      <w:r w:rsidRPr="006D4301">
        <w:rPr>
          <w:rFonts w:ascii="Palatino Linotype" w:eastAsia="Calibri" w:hAnsi="Palatino Linotype" w:cs="Arial"/>
          <w:b/>
        </w:rPr>
        <w:t xml:space="preserve">SUJETO OBLIGADO </w:t>
      </w:r>
      <w:r w:rsidRPr="006D4301">
        <w:rPr>
          <w:rFonts w:ascii="Palatino Linotype" w:eastAsia="Calibri" w:hAnsi="Palatino Linotype" w:cs="Arial"/>
        </w:rPr>
        <w:t xml:space="preserve">atienda la solicitud de información </w:t>
      </w:r>
      <w:r w:rsidRPr="006D4301">
        <w:rPr>
          <w:rFonts w:ascii="Palatino Linotype" w:eastAsia="Calibri" w:hAnsi="Palatino Linotype" w:cs="Arial"/>
          <w:b/>
          <w:bCs/>
        </w:rPr>
        <w:t>00196/PJUDICI/IP/201</w:t>
      </w:r>
      <w:r w:rsidR="00A221B4" w:rsidRPr="006D4301">
        <w:rPr>
          <w:rFonts w:ascii="Palatino Linotype" w:eastAsia="Calibri" w:hAnsi="Palatino Linotype" w:cs="Arial"/>
          <w:b/>
          <w:bCs/>
        </w:rPr>
        <w:t>8</w:t>
      </w:r>
      <w:r w:rsidRPr="006D4301">
        <w:rPr>
          <w:rFonts w:ascii="Palatino Linotype" w:eastAsia="Calibri" w:hAnsi="Palatino Linotype" w:cs="Arial"/>
          <w:b/>
          <w:bCs/>
        </w:rPr>
        <w:t xml:space="preserve"> </w:t>
      </w:r>
      <w:r w:rsidRPr="006D4301">
        <w:rPr>
          <w:rFonts w:ascii="Palatino Linotype" w:hAnsi="Palatino Linotype" w:cs="Arial"/>
          <w:bCs/>
        </w:rPr>
        <w:t xml:space="preserve">y haga entrega al </w:t>
      </w:r>
      <w:r w:rsidRPr="006D4301">
        <w:rPr>
          <w:rFonts w:ascii="Palatino Linotype" w:hAnsi="Palatino Linotype" w:cs="Arial"/>
          <w:b/>
          <w:bCs/>
        </w:rPr>
        <w:t xml:space="preserve">RECURRENTE, </w:t>
      </w:r>
      <w:r w:rsidRPr="006D4301">
        <w:rPr>
          <w:rFonts w:ascii="Palatino Linotype" w:hAnsi="Palatino Linotype" w:cs="Arial"/>
          <w:bCs/>
        </w:rPr>
        <w:t xml:space="preserve">vía </w:t>
      </w:r>
      <w:r w:rsidRPr="006D4301">
        <w:rPr>
          <w:rFonts w:ascii="Palatino Linotype" w:hAnsi="Palatino Linotype" w:cs="Arial"/>
          <w:b/>
          <w:bCs/>
        </w:rPr>
        <w:t xml:space="preserve">SAIMEX </w:t>
      </w:r>
      <w:r w:rsidRPr="006D4301">
        <w:rPr>
          <w:rFonts w:ascii="Palatino Linotype" w:hAnsi="Palatino Linotype" w:cs="Arial"/>
          <w:bCs/>
        </w:rPr>
        <w:t xml:space="preserve">en términos del Considerando </w:t>
      </w:r>
      <w:r w:rsidRPr="006D4301">
        <w:rPr>
          <w:rFonts w:ascii="Palatino Linotype" w:hAnsi="Palatino Linotype" w:cs="Arial"/>
          <w:b/>
          <w:bCs/>
        </w:rPr>
        <w:t>QUINTO</w:t>
      </w:r>
      <w:r w:rsidRPr="006D4301">
        <w:rPr>
          <w:rFonts w:ascii="Palatino Linotype" w:hAnsi="Palatino Linotype" w:cs="Arial"/>
          <w:bCs/>
        </w:rPr>
        <w:t xml:space="preserve"> de esta resolución, </w:t>
      </w:r>
      <w:r w:rsidR="00A221B4" w:rsidRPr="006D4301">
        <w:rPr>
          <w:rFonts w:ascii="Palatino Linotype" w:hAnsi="Palatino Linotype" w:cs="Arial"/>
          <w:bCs/>
        </w:rPr>
        <w:t xml:space="preserve">de </w:t>
      </w:r>
      <w:r w:rsidRPr="006D4301">
        <w:rPr>
          <w:rFonts w:ascii="Palatino Linotype" w:eastAsia="Calibri" w:hAnsi="Palatino Linotype" w:cs="Arial"/>
        </w:rPr>
        <w:t>lo siguiente:</w:t>
      </w:r>
    </w:p>
    <w:p w14:paraId="2944D4E6" w14:textId="77777777" w:rsidR="00BD626A" w:rsidRPr="006D4301" w:rsidRDefault="00BD626A" w:rsidP="00BD626A">
      <w:pPr>
        <w:spacing w:line="360" w:lineRule="auto"/>
        <w:jc w:val="both"/>
        <w:rPr>
          <w:rFonts w:ascii="Palatino Linotype" w:eastAsia="Calibri" w:hAnsi="Palatino Linotype" w:cs="Arial"/>
        </w:rPr>
      </w:pPr>
    </w:p>
    <w:p w14:paraId="7C253FE4" w14:textId="354D18F9" w:rsidR="00BD626A" w:rsidRPr="006D4301" w:rsidRDefault="00BD626A" w:rsidP="00BD626A">
      <w:pPr>
        <w:pStyle w:val="Default"/>
        <w:spacing w:line="276" w:lineRule="auto"/>
        <w:ind w:left="709" w:right="902"/>
        <w:jc w:val="both"/>
        <w:rPr>
          <w:rFonts w:ascii="Palatino Linotype" w:eastAsia="Arial Unicode MS" w:hAnsi="Palatino Linotype"/>
          <w:i/>
          <w:color w:val="auto"/>
        </w:rPr>
      </w:pPr>
      <w:r w:rsidRPr="006D4301">
        <w:rPr>
          <w:rFonts w:ascii="Palatino Linotype" w:eastAsia="Arial Unicode MS" w:hAnsi="Palatino Linotype"/>
          <w:i/>
          <w:color w:val="auto"/>
        </w:rPr>
        <w:t xml:space="preserve">“El Acuerdo de Clasificación mediante el cual el Comité de Transparencia determine que </w:t>
      </w:r>
      <w:r w:rsidR="00A221B4" w:rsidRPr="006D4301">
        <w:rPr>
          <w:rFonts w:ascii="Palatino Linotype" w:eastAsia="Arial Unicode MS" w:hAnsi="Palatino Linotype"/>
          <w:i/>
          <w:color w:val="auto"/>
        </w:rPr>
        <w:t>el expediente referido en la solicitud y r</w:t>
      </w:r>
      <w:r w:rsidRPr="006D4301">
        <w:rPr>
          <w:rFonts w:ascii="Palatino Linotype" w:eastAsia="Arial Unicode MS" w:hAnsi="Palatino Linotype"/>
          <w:i/>
          <w:color w:val="auto"/>
        </w:rPr>
        <w:t>adicado en el Juzgado Segundo Familiar de Tlalnepantla, es información reservada, conforme a los artículos 49</w:t>
      </w:r>
      <w:r w:rsidR="00F301E3">
        <w:rPr>
          <w:rFonts w:ascii="Palatino Linotype" w:eastAsia="Arial Unicode MS" w:hAnsi="Palatino Linotype"/>
          <w:i/>
          <w:color w:val="auto"/>
        </w:rPr>
        <w:t>,</w:t>
      </w:r>
      <w:r w:rsidRPr="006D4301">
        <w:rPr>
          <w:rFonts w:ascii="Palatino Linotype" w:eastAsia="Arial Unicode MS" w:hAnsi="Palatino Linotype"/>
          <w:i/>
          <w:color w:val="auto"/>
        </w:rPr>
        <w:t xml:space="preserve"> fracción VIII, 129, 140 y 141 de la Ley de Transparencia y Acceso a la Información Pública del Estado de México y Municipios</w:t>
      </w:r>
      <w:r w:rsidR="006D4301" w:rsidRPr="006D4301">
        <w:rPr>
          <w:rFonts w:ascii="Palatino Linotype" w:eastAsia="Arial Unicode MS" w:hAnsi="Palatino Linotype"/>
          <w:i/>
          <w:color w:val="auto"/>
        </w:rPr>
        <w:t>.</w:t>
      </w:r>
      <w:r w:rsidRPr="006D4301">
        <w:rPr>
          <w:rFonts w:ascii="Palatino Linotype" w:eastAsia="Arial Unicode MS" w:hAnsi="Palatino Linotype"/>
          <w:i/>
          <w:color w:val="auto"/>
        </w:rPr>
        <w:t>”</w:t>
      </w:r>
    </w:p>
    <w:p w14:paraId="094A1F58" w14:textId="77777777" w:rsidR="00431E7C" w:rsidRPr="006D4301" w:rsidRDefault="00431E7C" w:rsidP="00BD626A">
      <w:pPr>
        <w:pStyle w:val="Prrafodelista"/>
        <w:spacing w:line="360" w:lineRule="auto"/>
        <w:ind w:left="0"/>
        <w:jc w:val="both"/>
        <w:rPr>
          <w:rFonts w:ascii="Palatino Linotype" w:hAnsi="Palatino Linotype" w:cs="Arial"/>
          <w:b/>
        </w:rPr>
      </w:pPr>
    </w:p>
    <w:p w14:paraId="5184ABE7" w14:textId="05B5F03A" w:rsidR="00EB1EBC" w:rsidRPr="006D4301" w:rsidRDefault="00EB1EBC" w:rsidP="00BD626A">
      <w:pPr>
        <w:pStyle w:val="Prrafodelista"/>
        <w:spacing w:line="360" w:lineRule="auto"/>
        <w:ind w:left="0"/>
        <w:jc w:val="both"/>
        <w:rPr>
          <w:rFonts w:ascii="Palatino Linotype" w:hAnsi="Palatino Linotype"/>
          <w:shd w:val="clear" w:color="auto" w:fill="FFFFFF"/>
        </w:rPr>
      </w:pPr>
      <w:r w:rsidRPr="006D4301">
        <w:rPr>
          <w:rFonts w:ascii="Palatino Linotype" w:hAnsi="Palatino Linotype"/>
          <w:b/>
          <w:sz w:val="28"/>
          <w:shd w:val="clear" w:color="auto" w:fill="FFFFFF"/>
        </w:rPr>
        <w:t>TERCERO</w:t>
      </w:r>
      <w:r w:rsidRPr="006D4301">
        <w:rPr>
          <w:rFonts w:ascii="Palatino Linotype" w:hAnsi="Palatino Linotype"/>
          <w:b/>
          <w:shd w:val="clear" w:color="auto" w:fill="FFFFFF"/>
        </w:rPr>
        <w:t>.</w:t>
      </w:r>
      <w:r w:rsidRPr="006D4301">
        <w:rPr>
          <w:rStyle w:val="apple-converted-space"/>
          <w:rFonts w:ascii="Palatino Linotype" w:hAnsi="Palatino Linotype"/>
          <w:shd w:val="clear" w:color="auto" w:fill="FFFFFF"/>
        </w:rPr>
        <w:t> </w:t>
      </w:r>
      <w:r w:rsidRPr="006D4301">
        <w:rPr>
          <w:rFonts w:ascii="Palatino Linotype" w:hAnsi="Palatino Linotype"/>
          <w:b/>
          <w:lang w:eastAsia="es-ES_tradnl"/>
        </w:rPr>
        <w:t>Notifíquese</w:t>
      </w:r>
      <w:r w:rsidRPr="006D4301">
        <w:rPr>
          <w:rFonts w:ascii="Palatino Linotype" w:hAnsi="Palatino Linotype"/>
          <w:lang w:eastAsia="es-ES_tradnl"/>
        </w:rPr>
        <w:t xml:space="preserve"> </w:t>
      </w:r>
      <w:r w:rsidRPr="006D4301">
        <w:rPr>
          <w:rFonts w:ascii="Palatino Linotype" w:hAnsi="Palatino Linotype"/>
          <w:shd w:val="clear" w:color="auto" w:fill="FFFFFF"/>
        </w:rPr>
        <w:t>al Titula</w:t>
      </w:r>
      <w:r w:rsidR="00C72CD5" w:rsidRPr="006D4301">
        <w:rPr>
          <w:rFonts w:ascii="Palatino Linotype" w:hAnsi="Palatino Linotype"/>
          <w:shd w:val="clear" w:color="auto" w:fill="FFFFFF"/>
        </w:rPr>
        <w:t xml:space="preserve">r de la Unidad de Transparencia </w:t>
      </w:r>
      <w:r w:rsidRPr="006D4301">
        <w:rPr>
          <w:rFonts w:ascii="Palatino Linotype" w:hAnsi="Palatino Linotype"/>
          <w:shd w:val="clear" w:color="auto" w:fill="FFFFFF"/>
        </w:rPr>
        <w:t>del</w:t>
      </w:r>
      <w:r w:rsidRPr="006D4301">
        <w:rPr>
          <w:rStyle w:val="apple-converted-space"/>
          <w:rFonts w:ascii="Palatino Linotype" w:hAnsi="Palatino Linotype"/>
          <w:shd w:val="clear" w:color="auto" w:fill="FFFFFF"/>
        </w:rPr>
        <w:t> </w:t>
      </w:r>
      <w:r w:rsidRPr="006D4301">
        <w:rPr>
          <w:rFonts w:ascii="Palatino Linotype" w:hAnsi="Palatino Linotype"/>
          <w:b/>
          <w:shd w:val="clear" w:color="auto" w:fill="FFFFFF"/>
        </w:rPr>
        <w:t>SUJETO OBLIGADO</w:t>
      </w:r>
      <w:r w:rsidRPr="006D4301">
        <w:rPr>
          <w:rFonts w:ascii="Palatino Linotype" w:hAnsi="Palatino Linotype"/>
          <w:shd w:val="clear" w:color="auto" w:fill="FFFFFF"/>
        </w:rPr>
        <w:t xml:space="preserve">,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w:t>
      </w:r>
      <w:r w:rsidRPr="006D4301">
        <w:rPr>
          <w:rFonts w:ascii="Palatino Linotype" w:eastAsiaTheme="minorEastAsia" w:hAnsi="Palatino Linotype"/>
          <w:lang w:eastAsia="es-ES_tradnl"/>
        </w:rPr>
        <w:t xml:space="preserve">de </w:t>
      </w:r>
      <w:r w:rsidRPr="006D4301">
        <w:rPr>
          <w:rFonts w:ascii="Palatino Linotype" w:hAnsi="Palatino Linotype"/>
          <w:shd w:val="clear" w:color="auto" w:fill="FFFFFF"/>
        </w:rPr>
        <w:t>tres días hábiles siguientes sobre el cumplimiento dado a la presente resolución.</w:t>
      </w:r>
    </w:p>
    <w:p w14:paraId="0E8FACC2" w14:textId="77777777" w:rsidR="00EB1EBC" w:rsidRPr="006D4301" w:rsidRDefault="00EB1EBC" w:rsidP="00C40D5F">
      <w:pPr>
        <w:pStyle w:val="Prrafodelista"/>
        <w:spacing w:line="360" w:lineRule="auto"/>
        <w:ind w:left="0"/>
        <w:jc w:val="both"/>
        <w:rPr>
          <w:rFonts w:ascii="Palatino Linotype" w:hAnsi="Palatino Linotype"/>
          <w:shd w:val="clear" w:color="auto" w:fill="FFFFFF"/>
        </w:rPr>
      </w:pPr>
    </w:p>
    <w:p w14:paraId="0294A004" w14:textId="7189A592" w:rsidR="00EB1EBC" w:rsidRPr="006D4301" w:rsidRDefault="00EB1EBC" w:rsidP="00C40D5F">
      <w:pPr>
        <w:pStyle w:val="Prrafodelista"/>
        <w:spacing w:line="360" w:lineRule="auto"/>
        <w:ind w:left="0"/>
        <w:jc w:val="both"/>
        <w:rPr>
          <w:rFonts w:ascii="Palatino Linotype" w:hAnsi="Palatino Linotype"/>
          <w:shd w:val="clear" w:color="auto" w:fill="FFFFFF"/>
        </w:rPr>
      </w:pPr>
      <w:r w:rsidRPr="006D4301">
        <w:rPr>
          <w:rFonts w:ascii="Palatino Linotype" w:hAnsi="Palatino Linotype"/>
          <w:b/>
          <w:sz w:val="28"/>
          <w:shd w:val="clear" w:color="auto" w:fill="FFFFFF"/>
        </w:rPr>
        <w:lastRenderedPageBreak/>
        <w:t>CUARTO</w:t>
      </w:r>
      <w:r w:rsidRPr="006D4301">
        <w:rPr>
          <w:rFonts w:ascii="Palatino Linotype" w:hAnsi="Palatino Linotype"/>
          <w:b/>
          <w:shd w:val="clear" w:color="auto" w:fill="FFFFFF"/>
        </w:rPr>
        <w:t>.</w:t>
      </w:r>
      <w:r w:rsidRPr="006D4301">
        <w:rPr>
          <w:rFonts w:ascii="Palatino Linotype" w:hAnsi="Palatino Linotype"/>
          <w:shd w:val="clear" w:color="auto" w:fill="FFFFFF"/>
        </w:rPr>
        <w:t xml:space="preserve"> Notifíquese </w:t>
      </w:r>
      <w:r w:rsidR="00BD626A" w:rsidRPr="006D4301">
        <w:rPr>
          <w:rFonts w:ascii="Palatino Linotype" w:hAnsi="Palatino Linotype"/>
          <w:shd w:val="clear" w:color="auto" w:fill="FFFFFF"/>
        </w:rPr>
        <w:t>al</w:t>
      </w:r>
      <w:r w:rsidR="00300BFD" w:rsidRPr="006D4301">
        <w:rPr>
          <w:rFonts w:ascii="Palatino Linotype" w:hAnsi="Palatino Linotype"/>
          <w:b/>
          <w:shd w:val="clear" w:color="auto" w:fill="FFFFFF"/>
        </w:rPr>
        <w:t xml:space="preserve"> RECURRENTE</w:t>
      </w:r>
      <w:r w:rsidRPr="006D4301">
        <w:rPr>
          <w:rFonts w:ascii="Palatino Linotype" w:hAnsi="Palatino Linotype"/>
          <w:shd w:val="clear" w:color="auto" w:fill="FFFFFF"/>
        </w:rPr>
        <w:t xml:space="preserve"> la presente resolución.</w:t>
      </w:r>
    </w:p>
    <w:p w14:paraId="079AA999" w14:textId="77777777" w:rsidR="00EB1EBC" w:rsidRPr="006D4301" w:rsidRDefault="00EB1EBC" w:rsidP="00C40D5F">
      <w:pPr>
        <w:pStyle w:val="Prrafodelista"/>
        <w:spacing w:line="360" w:lineRule="auto"/>
        <w:ind w:left="0"/>
        <w:jc w:val="both"/>
        <w:rPr>
          <w:rFonts w:ascii="Palatino Linotype" w:hAnsi="Palatino Linotype"/>
          <w:shd w:val="clear" w:color="auto" w:fill="FFFFFF"/>
        </w:rPr>
      </w:pPr>
    </w:p>
    <w:p w14:paraId="02B8E429" w14:textId="52190145" w:rsidR="006B69B3" w:rsidRPr="006D4301" w:rsidRDefault="00EB1EBC" w:rsidP="00C40D5F">
      <w:pPr>
        <w:pStyle w:val="Prrafodelista"/>
        <w:spacing w:line="360" w:lineRule="auto"/>
        <w:ind w:left="0"/>
        <w:jc w:val="both"/>
        <w:rPr>
          <w:rFonts w:ascii="Palatino Linotype" w:hAnsi="Palatino Linotype"/>
        </w:rPr>
      </w:pPr>
      <w:r w:rsidRPr="006D4301">
        <w:rPr>
          <w:rFonts w:ascii="Palatino Linotype" w:hAnsi="Palatino Linotype"/>
          <w:b/>
          <w:sz w:val="28"/>
          <w:shd w:val="clear" w:color="auto" w:fill="FFFFFF"/>
        </w:rPr>
        <w:t>QUINTO</w:t>
      </w:r>
      <w:r w:rsidRPr="006D4301">
        <w:rPr>
          <w:rFonts w:ascii="Palatino Linotype" w:hAnsi="Palatino Linotype"/>
          <w:b/>
          <w:shd w:val="clear" w:color="auto" w:fill="FFFFFF"/>
        </w:rPr>
        <w:t>.</w:t>
      </w:r>
      <w:r w:rsidRPr="006D4301">
        <w:rPr>
          <w:rFonts w:ascii="Palatino Linotype" w:hAnsi="Palatino Linotype"/>
          <w:shd w:val="clear" w:color="auto" w:fill="FFFFFF"/>
        </w:rPr>
        <w:t xml:space="preserve"> </w:t>
      </w:r>
      <w:r w:rsidR="00CB1CE7" w:rsidRPr="006D4301">
        <w:rPr>
          <w:rFonts w:ascii="Palatino Linotype" w:hAnsi="Palatino Linotype"/>
          <w:b/>
        </w:rPr>
        <w:t>Hágase</w:t>
      </w:r>
      <w:r w:rsidR="00CB1CE7" w:rsidRPr="006D4301">
        <w:rPr>
          <w:rFonts w:ascii="Palatino Linotype" w:hAnsi="Palatino Linotype"/>
        </w:rPr>
        <w:t xml:space="preserve"> </w:t>
      </w:r>
      <w:r w:rsidR="00CB1CE7" w:rsidRPr="006D4301">
        <w:rPr>
          <w:rFonts w:ascii="Palatino Linotype" w:hAnsi="Palatino Linotype"/>
          <w:b/>
        </w:rPr>
        <w:t>del conocimiento</w:t>
      </w:r>
      <w:r w:rsidR="00CB1CE7" w:rsidRPr="006D4301">
        <w:rPr>
          <w:rFonts w:ascii="Palatino Linotype" w:hAnsi="Palatino Linotype"/>
        </w:rPr>
        <w:t xml:space="preserve"> </w:t>
      </w:r>
      <w:r w:rsidR="00BD626A" w:rsidRPr="006D4301">
        <w:rPr>
          <w:rFonts w:ascii="Palatino Linotype" w:hAnsi="Palatino Linotype"/>
        </w:rPr>
        <w:t>del</w:t>
      </w:r>
      <w:r w:rsidR="00300BFD" w:rsidRPr="006D4301">
        <w:rPr>
          <w:rFonts w:ascii="Palatino Linotype" w:hAnsi="Palatino Linotype"/>
          <w:b/>
        </w:rPr>
        <w:t xml:space="preserve"> RECURRENTE</w:t>
      </w:r>
      <w:r w:rsidR="006B69B3" w:rsidRPr="006D4301">
        <w:rPr>
          <w:rFonts w:ascii="Palatino Linotype" w:hAnsi="Palatino Linotype"/>
        </w:rPr>
        <w:t xml:space="preserve"> que de </w:t>
      </w:r>
      <w:r w:rsidR="00CB1CE7" w:rsidRPr="006D4301">
        <w:rPr>
          <w:rFonts w:ascii="Palatino Linotype" w:hAnsi="Palatino Linotype"/>
        </w:rPr>
        <w:t>conformidad con lo establecido en el artículo 196 de la Ley de Transparencia y Acceso a la Información Pública del Estado de México y Municipios, podrá impugnarla vía Juicio de Amparo en los términos de las leyes aplicables</w:t>
      </w:r>
      <w:r w:rsidR="006B69B3" w:rsidRPr="006D4301">
        <w:rPr>
          <w:rFonts w:ascii="Palatino Linotype" w:hAnsi="Palatino Linotype"/>
        </w:rPr>
        <w:t>.</w:t>
      </w:r>
    </w:p>
    <w:p w14:paraId="504A8272" w14:textId="77777777" w:rsidR="003C6B74" w:rsidRPr="006D4301" w:rsidRDefault="003C6B74" w:rsidP="003C6B74">
      <w:pPr>
        <w:widowControl w:val="0"/>
        <w:tabs>
          <w:tab w:val="left" w:pos="1701"/>
        </w:tabs>
        <w:autoSpaceDE w:val="0"/>
        <w:autoSpaceDN w:val="0"/>
        <w:adjustRightInd w:val="0"/>
        <w:spacing w:line="360" w:lineRule="auto"/>
        <w:jc w:val="both"/>
        <w:rPr>
          <w:rFonts w:ascii="Palatino Linotype" w:hAnsi="Palatino Linotype"/>
        </w:rPr>
      </w:pPr>
    </w:p>
    <w:p w14:paraId="0AD5AAFA" w14:textId="38BD469B" w:rsidR="00BD626A" w:rsidRPr="006D4301" w:rsidRDefault="003C6B74" w:rsidP="003C6B74">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6D4301">
        <w:rPr>
          <w:rFonts w:ascii="Palatino Linotype" w:hAnsi="Palatino Linotype"/>
          <w:b/>
          <w:sz w:val="28"/>
          <w:lang w:eastAsia="es-ES_tradnl"/>
        </w:rPr>
        <w:t>SEXTO</w:t>
      </w:r>
      <w:r w:rsidRPr="006D4301">
        <w:rPr>
          <w:rFonts w:ascii="Palatino Linotype" w:hAnsi="Palatino Linotype"/>
          <w:b/>
          <w:lang w:eastAsia="es-ES_tradnl"/>
        </w:rPr>
        <w:t xml:space="preserve">. </w:t>
      </w:r>
      <w:r w:rsidR="00BD626A" w:rsidRPr="006D4301">
        <w:rPr>
          <w:rFonts w:ascii="Palatino Linotype" w:hAnsi="Palatino Linotype"/>
          <w:b/>
          <w:lang w:eastAsia="es-ES_tradnl"/>
        </w:rPr>
        <w:t>Gírese</w:t>
      </w:r>
      <w:r w:rsidR="00BD626A" w:rsidRPr="006D4301">
        <w:rPr>
          <w:rFonts w:ascii="Palatino Linotype" w:hAnsi="Palatino Linotype"/>
          <w:lang w:eastAsia="es-ES_tradnl"/>
        </w:rPr>
        <w:t xml:space="preserve"> oficio </w:t>
      </w:r>
      <w:r w:rsidR="00BD626A" w:rsidRPr="006D4301">
        <w:rPr>
          <w:rFonts w:ascii="Palatino Linotype" w:hAnsi="Palatino Linotype"/>
          <w:szCs w:val="17"/>
          <w:lang w:eastAsia="es-ES_tradnl"/>
        </w:rPr>
        <w:t>al</w:t>
      </w:r>
      <w:r w:rsidR="00BD626A" w:rsidRPr="006D4301">
        <w:rPr>
          <w:rFonts w:ascii="Palatino Linotype" w:hAnsi="Palatino Linotype"/>
          <w:lang w:eastAsia="es-ES_tradnl"/>
        </w:rPr>
        <w:t xml:space="preserve"> Titular de la </w:t>
      </w:r>
      <w:r w:rsidR="00BD626A" w:rsidRPr="006D4301">
        <w:rPr>
          <w:rFonts w:ascii="Palatino Linotype" w:hAnsi="Palatino Linotype"/>
          <w:shd w:val="clear" w:color="auto" w:fill="FFFFFF"/>
        </w:rPr>
        <w:t>Contraloría</w:t>
      </w:r>
      <w:r w:rsidR="00BD626A" w:rsidRPr="006D4301">
        <w:rPr>
          <w:rFonts w:ascii="Palatino Linotype" w:hAnsi="Palatino Linotype"/>
          <w:lang w:eastAsia="es-ES_tradnl"/>
        </w:rPr>
        <w:t xml:space="preserve"> Interna y Órgano de Control y Vigilancia de este Instituto, de conformidad con el artículo 190 de la Ley de Transparencia y Acceso a la Información Pública del Estado de México y Municipios determine lo conducente, en términos del Considerando </w:t>
      </w:r>
      <w:r w:rsidR="00BD626A" w:rsidRPr="006D4301">
        <w:rPr>
          <w:rFonts w:ascii="Palatino Linotype" w:hAnsi="Palatino Linotype"/>
          <w:b/>
          <w:lang w:eastAsia="es-ES_tradnl"/>
        </w:rPr>
        <w:t>QUINTO</w:t>
      </w:r>
      <w:r w:rsidR="00BD626A" w:rsidRPr="006D4301">
        <w:rPr>
          <w:rFonts w:ascii="Palatino Linotype" w:hAnsi="Palatino Linotype"/>
          <w:lang w:eastAsia="es-ES_tradnl"/>
        </w:rPr>
        <w:t xml:space="preserve"> de la presente resolución.</w:t>
      </w:r>
    </w:p>
    <w:p w14:paraId="5138CB22" w14:textId="77777777" w:rsidR="00BD626A" w:rsidRPr="006D4301" w:rsidRDefault="00BD626A" w:rsidP="00C40D5F">
      <w:pPr>
        <w:pStyle w:val="Prrafodelista"/>
        <w:spacing w:line="360" w:lineRule="auto"/>
        <w:ind w:left="0"/>
        <w:jc w:val="both"/>
        <w:rPr>
          <w:rFonts w:ascii="Palatino Linotype" w:hAnsi="Palatino Linotype"/>
          <w:shd w:val="clear" w:color="auto" w:fill="FFFFFF"/>
        </w:rPr>
      </w:pPr>
    </w:p>
    <w:p w14:paraId="723EEB75" w14:textId="5289CC19" w:rsidR="00BD626A" w:rsidRDefault="00BD626A" w:rsidP="00BD626A">
      <w:pPr>
        <w:spacing w:line="360" w:lineRule="auto"/>
        <w:jc w:val="both"/>
        <w:rPr>
          <w:rFonts w:ascii="Palatino Linotype" w:hAnsi="Palatino Linotype" w:cs="Arial"/>
        </w:rPr>
      </w:pPr>
      <w:r w:rsidRPr="006D4301">
        <w:rPr>
          <w:rFonts w:ascii="Palatino Linotype" w:hAnsi="Palatino Linotype" w:cs="Arial"/>
        </w:rPr>
        <w:t xml:space="preserve">ASÍ LO RESUELVE, POR </w:t>
      </w:r>
      <w:r w:rsidR="008B19B9">
        <w:rPr>
          <w:rFonts w:ascii="Palatino Linotype" w:hAnsi="Palatino Linotype" w:cs="Arial"/>
        </w:rPr>
        <w:t xml:space="preserve">MAYORÍA </w:t>
      </w:r>
      <w:r w:rsidRPr="006D4301">
        <w:rPr>
          <w:rFonts w:ascii="Palatino Linotype" w:hAnsi="Palatino Linotype" w:cs="Arial"/>
        </w:rPr>
        <w:t>DE VOTOS EL PLENO DEL</w:t>
      </w:r>
      <w:r w:rsidRPr="006D4301">
        <w:rPr>
          <w:rFonts w:ascii="Palatino Linotype" w:eastAsia="Arial Unicode MS" w:hAnsi="Palatino Linotype" w:cs="Arial"/>
        </w:rPr>
        <w:t xml:space="preserve"> INSTITUTO DE </w:t>
      </w:r>
      <w:r w:rsidRPr="006D4301">
        <w:rPr>
          <w:rFonts w:ascii="Palatino Linotype" w:hAnsi="Palatino Linotype"/>
          <w:lang w:eastAsia="en-US"/>
        </w:rPr>
        <w:t>TRANSPARENCIA</w:t>
      </w:r>
      <w:r w:rsidRPr="006D4301">
        <w:rPr>
          <w:rFonts w:ascii="Palatino Linotype" w:eastAsia="Arial Unicode MS" w:hAnsi="Palatino Linotype" w:cs="Arial"/>
        </w:rPr>
        <w:t>, ACCESO A LA INFORMACIÓN PÚBLICA Y PROTECCIÓN DE DATOS PERSONALES DEL ESTADO DE MÉXICO Y MUNICIPIOS</w:t>
      </w:r>
      <w:r w:rsidRPr="006D4301">
        <w:rPr>
          <w:rFonts w:ascii="Palatino Linotype" w:hAnsi="Palatino Linotype" w:cs="Arial"/>
        </w:rPr>
        <w:t>, CONFORMADO POR LOS COMISIONADOS ZULEMA MARTÍNEZ SÁNCHEZ; EVA ABAID YAPUR</w:t>
      </w:r>
      <w:r w:rsidR="008B19B9">
        <w:rPr>
          <w:rFonts w:ascii="Palatino Linotype" w:hAnsi="Palatino Linotype" w:cs="Arial"/>
        </w:rPr>
        <w:t xml:space="preserve">; JOSÉ GUADALUPE LUNA HERNÁNDEZ CON VOTO EN CONTRA EMITIENDO VOTO DISIDENTE </w:t>
      </w:r>
      <w:r w:rsidRPr="006D4301">
        <w:rPr>
          <w:rFonts w:ascii="Palatino Linotype" w:hAnsi="Palatino Linotype" w:cs="Arial"/>
        </w:rPr>
        <w:t>Y JAVIER MARTÍNEZ CRUZ</w:t>
      </w:r>
      <w:r w:rsidR="008B19B9">
        <w:rPr>
          <w:rFonts w:ascii="Palatino Linotype" w:hAnsi="Palatino Linotype" w:cs="Arial"/>
        </w:rPr>
        <w:t xml:space="preserve"> EMITIENDO OPINIÓN PARTICULAR</w:t>
      </w:r>
      <w:r w:rsidRPr="006D4301">
        <w:rPr>
          <w:rFonts w:ascii="Palatino Linotype" w:hAnsi="Palatino Linotype" w:cs="Arial"/>
        </w:rPr>
        <w:t xml:space="preserve">; </w:t>
      </w:r>
      <w:r w:rsidRPr="006D4301">
        <w:rPr>
          <w:rFonts w:ascii="Palatino Linotype" w:hAnsi="Palatino Linotype" w:cs="Arial"/>
          <w:shd w:val="clear" w:color="auto" w:fill="FFFFFF" w:themeFill="background1"/>
        </w:rPr>
        <w:t xml:space="preserve">EN LA </w:t>
      </w:r>
      <w:r w:rsidR="003C6B74" w:rsidRPr="006D4301">
        <w:rPr>
          <w:rFonts w:ascii="Palatino Linotype" w:hAnsi="Palatino Linotype" w:cs="Arial"/>
        </w:rPr>
        <w:t>VIGÉSIMA SÉPTIMA</w:t>
      </w:r>
      <w:r w:rsidRPr="006D4301">
        <w:rPr>
          <w:rFonts w:ascii="Palatino Linotype" w:hAnsi="Palatino Linotype" w:cs="Arial"/>
        </w:rPr>
        <w:t xml:space="preserve"> SESIÓN ORDINARIA CELEBRADA EL </w:t>
      </w:r>
      <w:r w:rsidR="008B19B9">
        <w:rPr>
          <w:rFonts w:ascii="Palatino Linotype" w:hAnsi="Palatino Linotype" w:cs="Arial"/>
        </w:rPr>
        <w:t>PRIMERO DE AGOSTO DE DOS MIL DIECIOCHO</w:t>
      </w:r>
      <w:r w:rsidRPr="006D4301">
        <w:rPr>
          <w:rFonts w:ascii="Palatino Linotype" w:hAnsi="Palatino Linotype" w:cs="Arial"/>
        </w:rPr>
        <w:t>, ANTE EL SECRETARIO TÉCNICO DEL PLENO, ALEXIS TAPIA RAMÍREZ.</w:t>
      </w:r>
    </w:p>
    <w:p w14:paraId="0B67C3E9" w14:textId="77777777" w:rsidR="008B19B9" w:rsidRDefault="008B19B9" w:rsidP="00BD626A">
      <w:pPr>
        <w:spacing w:line="360" w:lineRule="auto"/>
        <w:jc w:val="both"/>
        <w:rPr>
          <w:rFonts w:ascii="Palatino Linotype" w:hAnsi="Palatino Linotype" w:cs="Arial"/>
        </w:rPr>
      </w:pPr>
    </w:p>
    <w:p w14:paraId="26D3798B" w14:textId="77777777" w:rsidR="008B19B9" w:rsidRDefault="008B19B9" w:rsidP="00BD626A">
      <w:pPr>
        <w:spacing w:line="360" w:lineRule="auto"/>
        <w:jc w:val="both"/>
        <w:rPr>
          <w:rFonts w:ascii="Palatino Linotype" w:hAnsi="Palatino Linotype" w:cs="Arial"/>
        </w:rPr>
      </w:pPr>
    </w:p>
    <w:p w14:paraId="19EA904E" w14:textId="77777777" w:rsidR="008B19B9" w:rsidRPr="006D4301" w:rsidRDefault="008B19B9" w:rsidP="00BD626A">
      <w:pPr>
        <w:spacing w:line="360" w:lineRule="auto"/>
        <w:jc w:val="both"/>
        <w:rPr>
          <w:rFonts w:ascii="Palatino Linotype" w:hAnsi="Palatino Linotype" w:cs="Arial"/>
        </w:rPr>
      </w:pPr>
    </w:p>
    <w:tbl>
      <w:tblPr>
        <w:tblW w:w="10365" w:type="dxa"/>
        <w:jc w:val="center"/>
        <w:tblLayout w:type="fixed"/>
        <w:tblLook w:val="04A0" w:firstRow="1" w:lastRow="0" w:firstColumn="1" w:lastColumn="0" w:noHBand="0" w:noVBand="1"/>
      </w:tblPr>
      <w:tblGrid>
        <w:gridCol w:w="5182"/>
        <w:gridCol w:w="5183"/>
      </w:tblGrid>
      <w:tr w:rsidR="00BD626A" w:rsidRPr="006D4301" w14:paraId="4E267B94" w14:textId="77777777" w:rsidTr="00100895">
        <w:trPr>
          <w:jc w:val="center"/>
        </w:trPr>
        <w:tc>
          <w:tcPr>
            <w:tcW w:w="10365" w:type="dxa"/>
            <w:gridSpan w:val="2"/>
            <w:shd w:val="clear" w:color="auto" w:fill="auto"/>
          </w:tcPr>
          <w:p w14:paraId="72DBD5CC" w14:textId="77777777" w:rsidR="00BD626A" w:rsidRPr="006D4301" w:rsidRDefault="00BD626A" w:rsidP="00100895">
            <w:pPr>
              <w:spacing w:line="276" w:lineRule="auto"/>
              <w:jc w:val="center"/>
              <w:rPr>
                <w:rFonts w:ascii="Palatino Linotype" w:hAnsi="Palatino Linotype" w:cs="Arial"/>
                <w:b/>
                <w:lang w:val="es-ES_tradnl"/>
              </w:rPr>
            </w:pPr>
          </w:p>
          <w:p w14:paraId="76A5DB55" w14:textId="77777777" w:rsidR="00BD626A" w:rsidRPr="006D4301" w:rsidRDefault="00BD626A" w:rsidP="00100895">
            <w:pPr>
              <w:spacing w:line="276" w:lineRule="auto"/>
              <w:jc w:val="center"/>
              <w:rPr>
                <w:rFonts w:ascii="Palatino Linotype" w:hAnsi="Palatino Linotype" w:cs="Arial"/>
                <w:b/>
                <w:lang w:val="es-ES_tradnl"/>
              </w:rPr>
            </w:pPr>
          </w:p>
          <w:p w14:paraId="53DC3F31" w14:textId="77777777" w:rsidR="00BD626A" w:rsidRPr="006D4301" w:rsidRDefault="00BD626A" w:rsidP="00100895">
            <w:pPr>
              <w:spacing w:line="276" w:lineRule="auto"/>
              <w:jc w:val="center"/>
              <w:rPr>
                <w:rFonts w:ascii="Palatino Linotype" w:hAnsi="Palatino Linotype" w:cs="Arial"/>
                <w:b/>
                <w:lang w:val="es-ES_tradnl"/>
              </w:rPr>
            </w:pPr>
          </w:p>
          <w:p w14:paraId="4371299F" w14:textId="77777777" w:rsidR="00BD626A" w:rsidRPr="006D4301" w:rsidRDefault="00BD626A" w:rsidP="00100895">
            <w:pPr>
              <w:spacing w:line="276" w:lineRule="auto"/>
              <w:jc w:val="center"/>
              <w:rPr>
                <w:rFonts w:ascii="Palatino Linotype" w:hAnsi="Palatino Linotype" w:cs="Arial"/>
                <w:b/>
                <w:lang w:val="es-ES_tradnl"/>
              </w:rPr>
            </w:pPr>
            <w:r w:rsidRPr="006D4301">
              <w:rPr>
                <w:rFonts w:ascii="Palatino Linotype" w:hAnsi="Palatino Linotype" w:cs="Arial"/>
                <w:b/>
                <w:lang w:val="es-ES_tradnl"/>
              </w:rPr>
              <w:t>Zulema Martínez Sánchez</w:t>
            </w:r>
          </w:p>
          <w:p w14:paraId="67568509" w14:textId="77777777" w:rsidR="00BD626A" w:rsidRPr="006D4301" w:rsidRDefault="00BD626A" w:rsidP="00100895">
            <w:pPr>
              <w:spacing w:line="276" w:lineRule="auto"/>
              <w:jc w:val="center"/>
              <w:rPr>
                <w:rFonts w:ascii="Palatino Linotype" w:hAnsi="Palatino Linotype" w:cs="Arial"/>
                <w:b/>
                <w:lang w:val="es-ES_tradnl"/>
              </w:rPr>
            </w:pPr>
            <w:r w:rsidRPr="006D4301">
              <w:rPr>
                <w:rFonts w:ascii="Palatino Linotype" w:hAnsi="Palatino Linotype" w:cs="Arial"/>
                <w:lang w:val="es-ES_tradnl"/>
              </w:rPr>
              <w:t>Comisionada Presidenta</w:t>
            </w:r>
          </w:p>
          <w:p w14:paraId="7D3AA706" w14:textId="77777777" w:rsidR="00BD626A" w:rsidRPr="006D4301" w:rsidRDefault="00BD626A" w:rsidP="00100895">
            <w:pPr>
              <w:spacing w:line="276" w:lineRule="auto"/>
              <w:jc w:val="center"/>
              <w:rPr>
                <w:rFonts w:ascii="Palatino Linotype" w:hAnsi="Palatino Linotype" w:cs="Arial"/>
                <w:b/>
                <w:lang w:val="es-ES_tradnl"/>
              </w:rPr>
            </w:pPr>
            <w:r w:rsidRPr="00201850">
              <w:rPr>
                <w:rFonts w:ascii="Palatino Linotype" w:hAnsi="Palatino Linotype" w:cs="Arial"/>
                <w:b/>
                <w:color w:val="FFFFFF" w:themeColor="background1"/>
                <w:lang w:val="es-ES_tradnl"/>
              </w:rPr>
              <w:t xml:space="preserve">(RÚBRICA) </w:t>
            </w:r>
          </w:p>
        </w:tc>
      </w:tr>
      <w:tr w:rsidR="00BD626A" w:rsidRPr="006D4301" w14:paraId="04589235" w14:textId="77777777" w:rsidTr="00100895">
        <w:trPr>
          <w:jc w:val="center"/>
        </w:trPr>
        <w:tc>
          <w:tcPr>
            <w:tcW w:w="5182" w:type="dxa"/>
            <w:shd w:val="clear" w:color="auto" w:fill="auto"/>
          </w:tcPr>
          <w:p w14:paraId="355FB3E9" w14:textId="77777777" w:rsidR="00BD626A" w:rsidRPr="006D4301" w:rsidRDefault="00BD626A" w:rsidP="00100895">
            <w:pPr>
              <w:spacing w:line="276" w:lineRule="auto"/>
              <w:jc w:val="center"/>
              <w:rPr>
                <w:rFonts w:ascii="Palatino Linotype" w:hAnsi="Palatino Linotype" w:cs="Arial"/>
                <w:b/>
                <w:lang w:val="es-ES_tradnl"/>
              </w:rPr>
            </w:pPr>
          </w:p>
          <w:p w14:paraId="3385AEA3" w14:textId="77777777" w:rsidR="00BD626A" w:rsidRPr="006D4301" w:rsidRDefault="00BD626A" w:rsidP="00100895">
            <w:pPr>
              <w:spacing w:line="276" w:lineRule="auto"/>
              <w:jc w:val="center"/>
              <w:rPr>
                <w:rFonts w:ascii="Palatino Linotype" w:hAnsi="Palatino Linotype" w:cs="Arial"/>
                <w:b/>
                <w:lang w:val="es-ES_tradnl"/>
              </w:rPr>
            </w:pPr>
          </w:p>
          <w:p w14:paraId="2A897783" w14:textId="77777777" w:rsidR="00BD626A" w:rsidRPr="006D4301" w:rsidRDefault="00BD626A" w:rsidP="00100895">
            <w:pPr>
              <w:spacing w:line="276" w:lineRule="auto"/>
              <w:jc w:val="center"/>
              <w:rPr>
                <w:rFonts w:ascii="Palatino Linotype" w:hAnsi="Palatino Linotype" w:cs="Arial"/>
                <w:b/>
                <w:lang w:val="es-ES_tradnl"/>
              </w:rPr>
            </w:pPr>
          </w:p>
          <w:p w14:paraId="76BA9D53" w14:textId="77777777" w:rsidR="00BD626A" w:rsidRPr="006D4301" w:rsidRDefault="00BD626A" w:rsidP="00100895">
            <w:pPr>
              <w:spacing w:line="276" w:lineRule="auto"/>
              <w:jc w:val="center"/>
              <w:rPr>
                <w:rFonts w:ascii="Palatino Linotype" w:hAnsi="Palatino Linotype" w:cs="Arial"/>
                <w:b/>
                <w:lang w:val="es-ES_tradnl"/>
              </w:rPr>
            </w:pPr>
            <w:r w:rsidRPr="006D4301">
              <w:rPr>
                <w:rFonts w:ascii="Palatino Linotype" w:hAnsi="Palatino Linotype" w:cs="Arial"/>
                <w:b/>
                <w:lang w:val="es-ES_tradnl"/>
              </w:rPr>
              <w:t>Eva Abaid Yapur</w:t>
            </w:r>
          </w:p>
          <w:p w14:paraId="703276F4" w14:textId="77777777" w:rsidR="00BD626A" w:rsidRPr="006D4301" w:rsidRDefault="00BD626A" w:rsidP="00100895">
            <w:pPr>
              <w:spacing w:line="276" w:lineRule="auto"/>
              <w:jc w:val="center"/>
              <w:rPr>
                <w:rFonts w:ascii="Palatino Linotype" w:hAnsi="Palatino Linotype" w:cs="Arial"/>
                <w:lang w:val="es-ES_tradnl"/>
              </w:rPr>
            </w:pPr>
            <w:r w:rsidRPr="006D4301">
              <w:rPr>
                <w:rFonts w:ascii="Palatino Linotype" w:hAnsi="Palatino Linotype" w:cs="Arial"/>
                <w:lang w:val="es-ES_tradnl"/>
              </w:rPr>
              <w:t>Comisionada</w:t>
            </w:r>
          </w:p>
          <w:p w14:paraId="5B0A6DF1" w14:textId="77777777" w:rsidR="00BD626A" w:rsidRPr="006D4301" w:rsidRDefault="00BD626A" w:rsidP="00100895">
            <w:pPr>
              <w:spacing w:line="276" w:lineRule="auto"/>
              <w:jc w:val="center"/>
              <w:rPr>
                <w:rFonts w:ascii="Palatino Linotype" w:hAnsi="Palatino Linotype" w:cs="Arial"/>
                <w:b/>
                <w:lang w:val="es-ES_tradnl"/>
              </w:rPr>
            </w:pPr>
            <w:r w:rsidRPr="00201850">
              <w:rPr>
                <w:rFonts w:ascii="Palatino Linotype" w:hAnsi="Palatino Linotype" w:cs="Arial"/>
                <w:b/>
                <w:color w:val="FFFFFF" w:themeColor="background1"/>
                <w:lang w:val="es-ES_tradnl"/>
              </w:rPr>
              <w:t>(RÚBRICA)</w:t>
            </w:r>
          </w:p>
        </w:tc>
        <w:tc>
          <w:tcPr>
            <w:tcW w:w="5183" w:type="dxa"/>
            <w:shd w:val="clear" w:color="auto" w:fill="auto"/>
          </w:tcPr>
          <w:p w14:paraId="3A28A7C5" w14:textId="77777777" w:rsidR="00BD626A" w:rsidRPr="006D4301" w:rsidRDefault="00BD626A" w:rsidP="00100895">
            <w:pPr>
              <w:spacing w:line="276" w:lineRule="auto"/>
              <w:jc w:val="center"/>
              <w:rPr>
                <w:rFonts w:ascii="Palatino Linotype" w:hAnsi="Palatino Linotype" w:cs="Arial"/>
                <w:b/>
                <w:lang w:val="es-ES_tradnl"/>
              </w:rPr>
            </w:pPr>
          </w:p>
          <w:p w14:paraId="44B8F5A6" w14:textId="77777777" w:rsidR="00BD626A" w:rsidRPr="006D4301" w:rsidRDefault="00BD626A" w:rsidP="00100895">
            <w:pPr>
              <w:spacing w:line="276" w:lineRule="auto"/>
              <w:jc w:val="center"/>
              <w:rPr>
                <w:rFonts w:ascii="Palatino Linotype" w:hAnsi="Palatino Linotype" w:cs="Arial"/>
                <w:b/>
                <w:lang w:val="es-ES_tradnl"/>
              </w:rPr>
            </w:pPr>
          </w:p>
          <w:p w14:paraId="06B4CD48" w14:textId="77777777" w:rsidR="00BD626A" w:rsidRPr="006D4301" w:rsidRDefault="00BD626A" w:rsidP="00100895">
            <w:pPr>
              <w:spacing w:line="276" w:lineRule="auto"/>
              <w:jc w:val="center"/>
              <w:rPr>
                <w:rFonts w:ascii="Palatino Linotype" w:hAnsi="Palatino Linotype" w:cs="Arial"/>
                <w:b/>
                <w:lang w:val="es-ES_tradnl"/>
              </w:rPr>
            </w:pPr>
          </w:p>
          <w:p w14:paraId="6133ECD1" w14:textId="77777777" w:rsidR="00BD626A" w:rsidRPr="006D4301" w:rsidRDefault="00BD626A" w:rsidP="00100895">
            <w:pPr>
              <w:spacing w:line="276" w:lineRule="auto"/>
              <w:jc w:val="center"/>
              <w:rPr>
                <w:rFonts w:ascii="Palatino Linotype" w:hAnsi="Palatino Linotype" w:cs="Arial"/>
                <w:b/>
                <w:lang w:val="es-ES_tradnl"/>
              </w:rPr>
            </w:pPr>
            <w:r w:rsidRPr="006D4301">
              <w:rPr>
                <w:rFonts w:ascii="Palatino Linotype" w:hAnsi="Palatino Linotype" w:cs="Arial"/>
                <w:b/>
                <w:lang w:val="es-ES_tradnl"/>
              </w:rPr>
              <w:t>José Guadalupe Luna Hernández</w:t>
            </w:r>
          </w:p>
          <w:p w14:paraId="2010E778" w14:textId="77777777" w:rsidR="00BD626A" w:rsidRPr="006D4301" w:rsidRDefault="00BD626A" w:rsidP="00100895">
            <w:pPr>
              <w:spacing w:line="276" w:lineRule="auto"/>
              <w:jc w:val="center"/>
              <w:rPr>
                <w:rFonts w:ascii="Palatino Linotype" w:hAnsi="Palatino Linotype" w:cs="Arial"/>
                <w:lang w:val="es-ES_tradnl"/>
              </w:rPr>
            </w:pPr>
            <w:r w:rsidRPr="006D4301">
              <w:rPr>
                <w:rFonts w:ascii="Palatino Linotype" w:hAnsi="Palatino Linotype" w:cs="Arial"/>
                <w:lang w:val="es-ES_tradnl"/>
              </w:rPr>
              <w:t>Comisionado</w:t>
            </w:r>
          </w:p>
          <w:p w14:paraId="438C9C64" w14:textId="77777777" w:rsidR="00BD626A" w:rsidRPr="006D4301" w:rsidRDefault="00BD626A" w:rsidP="00100895">
            <w:pPr>
              <w:spacing w:line="276" w:lineRule="auto"/>
              <w:jc w:val="center"/>
              <w:rPr>
                <w:rFonts w:ascii="Palatino Linotype" w:hAnsi="Palatino Linotype" w:cs="Arial"/>
                <w:b/>
                <w:lang w:val="es-ES_tradnl"/>
              </w:rPr>
            </w:pPr>
            <w:r w:rsidRPr="00201850">
              <w:rPr>
                <w:rFonts w:ascii="Palatino Linotype" w:hAnsi="Palatino Linotype" w:cs="Arial"/>
                <w:b/>
                <w:color w:val="FFFFFF" w:themeColor="background1"/>
                <w:lang w:val="es-ES_tradnl"/>
              </w:rPr>
              <w:t>(RÚBRICA)</w:t>
            </w:r>
          </w:p>
        </w:tc>
      </w:tr>
      <w:tr w:rsidR="00BD626A" w:rsidRPr="006D4301" w14:paraId="2B240234" w14:textId="77777777" w:rsidTr="00100895">
        <w:trPr>
          <w:jc w:val="center"/>
        </w:trPr>
        <w:tc>
          <w:tcPr>
            <w:tcW w:w="10365" w:type="dxa"/>
            <w:gridSpan w:val="2"/>
            <w:shd w:val="clear" w:color="auto" w:fill="auto"/>
          </w:tcPr>
          <w:p w14:paraId="54EDA19E" w14:textId="77777777" w:rsidR="00BD626A" w:rsidRPr="006D4301" w:rsidRDefault="00BD626A" w:rsidP="00100895">
            <w:pPr>
              <w:spacing w:line="276" w:lineRule="auto"/>
              <w:jc w:val="center"/>
              <w:rPr>
                <w:rFonts w:ascii="Palatino Linotype" w:hAnsi="Palatino Linotype" w:cs="Arial"/>
                <w:b/>
                <w:lang w:val="es-ES_tradnl"/>
              </w:rPr>
            </w:pPr>
          </w:p>
          <w:p w14:paraId="3B5E043D" w14:textId="77777777" w:rsidR="00BD626A" w:rsidRPr="006D4301" w:rsidRDefault="00BD626A" w:rsidP="00100895">
            <w:pPr>
              <w:spacing w:line="276" w:lineRule="auto"/>
              <w:jc w:val="center"/>
              <w:rPr>
                <w:rFonts w:ascii="Palatino Linotype" w:hAnsi="Palatino Linotype" w:cs="Arial"/>
                <w:b/>
                <w:lang w:val="es-ES_tradnl"/>
              </w:rPr>
            </w:pPr>
          </w:p>
          <w:p w14:paraId="3649E9C5" w14:textId="77777777" w:rsidR="00BD626A" w:rsidRPr="006D4301" w:rsidRDefault="00BD626A" w:rsidP="00100895">
            <w:pPr>
              <w:spacing w:line="276" w:lineRule="auto"/>
              <w:jc w:val="center"/>
              <w:rPr>
                <w:rFonts w:ascii="Palatino Linotype" w:hAnsi="Palatino Linotype" w:cs="Arial"/>
                <w:b/>
                <w:lang w:val="es-ES_tradnl"/>
              </w:rPr>
            </w:pPr>
          </w:p>
          <w:p w14:paraId="4C99F8CB" w14:textId="77777777" w:rsidR="00BD626A" w:rsidRPr="006D4301" w:rsidRDefault="00BD626A" w:rsidP="00100895">
            <w:pPr>
              <w:spacing w:line="276" w:lineRule="auto"/>
              <w:jc w:val="center"/>
              <w:rPr>
                <w:rFonts w:ascii="Palatino Linotype" w:hAnsi="Palatino Linotype" w:cs="Arial"/>
                <w:b/>
                <w:lang w:val="es-ES_tradnl"/>
              </w:rPr>
            </w:pPr>
            <w:r w:rsidRPr="006D4301">
              <w:rPr>
                <w:rFonts w:ascii="Palatino Linotype" w:hAnsi="Palatino Linotype" w:cs="Arial"/>
                <w:b/>
                <w:lang w:val="es-ES_tradnl"/>
              </w:rPr>
              <w:t>Javier Martínez Cruz</w:t>
            </w:r>
          </w:p>
          <w:p w14:paraId="49EA4F80" w14:textId="77777777" w:rsidR="00BD626A" w:rsidRPr="006D4301" w:rsidRDefault="00BD626A" w:rsidP="00100895">
            <w:pPr>
              <w:spacing w:line="276" w:lineRule="auto"/>
              <w:jc w:val="center"/>
              <w:rPr>
                <w:rFonts w:ascii="Palatino Linotype" w:hAnsi="Palatino Linotype" w:cs="Arial"/>
                <w:lang w:val="es-ES_tradnl"/>
              </w:rPr>
            </w:pPr>
            <w:r w:rsidRPr="006D4301">
              <w:rPr>
                <w:rFonts w:ascii="Palatino Linotype" w:hAnsi="Palatino Linotype" w:cs="Arial"/>
                <w:lang w:val="es-ES_tradnl"/>
              </w:rPr>
              <w:t>Comisionado</w:t>
            </w:r>
          </w:p>
          <w:p w14:paraId="3CF8AD7A" w14:textId="77777777" w:rsidR="00BD626A" w:rsidRPr="006D4301" w:rsidRDefault="00BD626A" w:rsidP="00100895">
            <w:pPr>
              <w:spacing w:line="276" w:lineRule="auto"/>
              <w:jc w:val="center"/>
              <w:rPr>
                <w:rFonts w:ascii="Palatino Linotype" w:hAnsi="Palatino Linotype" w:cs="Arial"/>
                <w:b/>
                <w:lang w:val="es-ES_tradnl"/>
              </w:rPr>
            </w:pPr>
            <w:r w:rsidRPr="00201850">
              <w:rPr>
                <w:rFonts w:ascii="Palatino Linotype" w:hAnsi="Palatino Linotype" w:cs="Arial"/>
                <w:b/>
                <w:color w:val="FFFFFF" w:themeColor="background1"/>
                <w:lang w:val="es-ES_tradnl"/>
              </w:rPr>
              <w:t>(RÚBRICA)</w:t>
            </w:r>
          </w:p>
        </w:tc>
      </w:tr>
      <w:tr w:rsidR="00BD626A" w:rsidRPr="006D4301" w14:paraId="0502955A" w14:textId="77777777" w:rsidTr="00100895">
        <w:trPr>
          <w:jc w:val="center"/>
        </w:trPr>
        <w:tc>
          <w:tcPr>
            <w:tcW w:w="10365" w:type="dxa"/>
            <w:gridSpan w:val="2"/>
            <w:shd w:val="clear" w:color="auto" w:fill="auto"/>
          </w:tcPr>
          <w:p w14:paraId="1F755969" w14:textId="77777777" w:rsidR="00BD626A" w:rsidRPr="006D4301" w:rsidRDefault="00BD626A" w:rsidP="00100895">
            <w:pPr>
              <w:spacing w:line="276" w:lineRule="auto"/>
              <w:jc w:val="center"/>
              <w:rPr>
                <w:rFonts w:ascii="Palatino Linotype" w:hAnsi="Palatino Linotype" w:cs="Arial"/>
                <w:b/>
                <w:lang w:val="es-ES_tradnl"/>
              </w:rPr>
            </w:pPr>
          </w:p>
          <w:p w14:paraId="73F3E6C9" w14:textId="77777777" w:rsidR="00BD626A" w:rsidRPr="006D4301" w:rsidRDefault="00BD626A" w:rsidP="00100895">
            <w:pPr>
              <w:spacing w:line="276" w:lineRule="auto"/>
              <w:jc w:val="center"/>
              <w:rPr>
                <w:rFonts w:ascii="Palatino Linotype" w:hAnsi="Palatino Linotype" w:cs="Arial"/>
                <w:b/>
                <w:lang w:val="es-ES_tradnl"/>
              </w:rPr>
            </w:pPr>
          </w:p>
          <w:p w14:paraId="1370EF02" w14:textId="77777777" w:rsidR="00BD626A" w:rsidRPr="006D4301" w:rsidRDefault="00BD626A" w:rsidP="00100895">
            <w:pPr>
              <w:spacing w:line="276" w:lineRule="auto"/>
              <w:jc w:val="center"/>
              <w:rPr>
                <w:rFonts w:ascii="Palatino Linotype" w:hAnsi="Palatino Linotype" w:cs="Arial"/>
                <w:b/>
                <w:lang w:val="es-ES_tradnl"/>
              </w:rPr>
            </w:pPr>
          </w:p>
          <w:p w14:paraId="6E8DE6FB" w14:textId="77777777" w:rsidR="00BD626A" w:rsidRPr="006D4301" w:rsidRDefault="00BD626A" w:rsidP="00100895">
            <w:pPr>
              <w:spacing w:line="276" w:lineRule="auto"/>
              <w:rPr>
                <w:rFonts w:ascii="Palatino Linotype" w:hAnsi="Palatino Linotype" w:cs="Arial"/>
                <w:b/>
                <w:lang w:val="es-ES_tradnl"/>
              </w:rPr>
            </w:pPr>
          </w:p>
          <w:p w14:paraId="54E3216B" w14:textId="77777777" w:rsidR="00BD626A" w:rsidRPr="006D4301" w:rsidRDefault="00BD626A" w:rsidP="00100895">
            <w:pPr>
              <w:spacing w:line="276" w:lineRule="auto"/>
              <w:jc w:val="center"/>
              <w:rPr>
                <w:rFonts w:ascii="Palatino Linotype" w:hAnsi="Palatino Linotype" w:cs="Arial"/>
                <w:b/>
                <w:lang w:val="es-ES_tradnl"/>
              </w:rPr>
            </w:pPr>
            <w:r w:rsidRPr="006D4301">
              <w:rPr>
                <w:rFonts w:ascii="Palatino Linotype" w:hAnsi="Palatino Linotype" w:cs="Arial"/>
                <w:b/>
                <w:lang w:val="es-ES_tradnl"/>
              </w:rPr>
              <w:t>Alexis Tapia Ramírez</w:t>
            </w:r>
          </w:p>
          <w:p w14:paraId="2885F7FD" w14:textId="77777777" w:rsidR="00BD626A" w:rsidRPr="006D4301" w:rsidRDefault="00BD626A" w:rsidP="00100895">
            <w:pPr>
              <w:spacing w:line="276" w:lineRule="auto"/>
              <w:jc w:val="center"/>
              <w:rPr>
                <w:rFonts w:ascii="Palatino Linotype" w:hAnsi="Palatino Linotype" w:cs="Arial"/>
                <w:lang w:val="es-ES_tradnl"/>
              </w:rPr>
            </w:pPr>
            <w:r w:rsidRPr="006D4301">
              <w:rPr>
                <w:rFonts w:ascii="Palatino Linotype" w:hAnsi="Palatino Linotype" w:cs="Arial"/>
                <w:lang w:val="es-ES_tradnl"/>
              </w:rPr>
              <w:t>Secretario Técnico del Pleno</w:t>
            </w:r>
          </w:p>
          <w:p w14:paraId="368770E3" w14:textId="77777777" w:rsidR="00BD626A" w:rsidRPr="006D4301" w:rsidRDefault="00BD626A" w:rsidP="00100895">
            <w:pPr>
              <w:spacing w:line="276" w:lineRule="auto"/>
              <w:jc w:val="center"/>
              <w:rPr>
                <w:rFonts w:ascii="Palatino Linotype" w:hAnsi="Palatino Linotype" w:cs="Arial"/>
                <w:lang w:val="es-ES_tradnl"/>
              </w:rPr>
            </w:pPr>
            <w:r w:rsidRPr="00201850">
              <w:rPr>
                <w:rFonts w:ascii="Palatino Linotype" w:hAnsi="Palatino Linotype" w:cs="Arial"/>
                <w:b/>
                <w:color w:val="FFFFFF" w:themeColor="background1"/>
                <w:lang w:val="es-ES_tradnl"/>
              </w:rPr>
              <w:t>(RÚBRICA)</w:t>
            </w:r>
            <w:r w:rsidRPr="00201850">
              <w:rPr>
                <w:rFonts w:ascii="Palatino Linotype" w:hAnsi="Palatino Linotype" w:cs="Arial"/>
                <w:color w:val="FFFFFF" w:themeColor="background1"/>
                <w:lang w:val="es-ES_tradnl"/>
              </w:rPr>
              <w:t xml:space="preserve"> </w:t>
            </w:r>
          </w:p>
        </w:tc>
      </w:tr>
    </w:tbl>
    <w:p w14:paraId="6B27620A" w14:textId="77777777" w:rsidR="003E4ADD" w:rsidRPr="006D4301" w:rsidRDefault="003E4ADD" w:rsidP="00C40D5F">
      <w:pPr>
        <w:spacing w:line="360" w:lineRule="auto"/>
        <w:jc w:val="both"/>
        <w:rPr>
          <w:rFonts w:ascii="Palatino Linotype" w:hAnsi="Palatino Linotype" w:cs="Arial"/>
        </w:rPr>
      </w:pPr>
    </w:p>
    <w:p w14:paraId="29E91C0A" w14:textId="77777777" w:rsidR="003E4ADD" w:rsidRDefault="003E4ADD" w:rsidP="00C40D5F">
      <w:pPr>
        <w:spacing w:line="360" w:lineRule="auto"/>
        <w:jc w:val="both"/>
        <w:rPr>
          <w:rFonts w:ascii="Palatino Linotype" w:hAnsi="Palatino Linotype" w:cs="Arial"/>
        </w:rPr>
      </w:pPr>
    </w:p>
    <w:p w14:paraId="56AECCC3" w14:textId="77777777" w:rsidR="008B19B9" w:rsidRPr="006D4301" w:rsidRDefault="008B19B9" w:rsidP="00C40D5F">
      <w:pPr>
        <w:spacing w:line="360" w:lineRule="auto"/>
        <w:jc w:val="both"/>
        <w:rPr>
          <w:rFonts w:ascii="Palatino Linotype" w:hAnsi="Palatino Linotype" w:cs="Arial"/>
        </w:rPr>
      </w:pPr>
    </w:p>
    <w:p w14:paraId="2BF9DD22" w14:textId="7C437332" w:rsidR="006B69B3" w:rsidRPr="006D4301" w:rsidRDefault="006B69B3" w:rsidP="00C40D5F">
      <w:pPr>
        <w:jc w:val="both"/>
        <w:rPr>
          <w:rFonts w:ascii="Palatino Linotype" w:hAnsi="Palatino Linotype" w:cs="Arial"/>
          <w:sz w:val="22"/>
        </w:rPr>
      </w:pPr>
      <w:r w:rsidRPr="006D4301">
        <w:rPr>
          <w:rFonts w:ascii="Palatino Linotype" w:hAnsi="Palatino Linotype" w:cs="Arial"/>
          <w:sz w:val="22"/>
        </w:rPr>
        <w:t xml:space="preserve">Esta hoja corresponde a la resolución de fecha </w:t>
      </w:r>
      <w:r w:rsidR="003C6B74" w:rsidRPr="006D4301">
        <w:rPr>
          <w:rFonts w:ascii="Palatino Linotype" w:hAnsi="Palatino Linotype" w:cs="Arial"/>
          <w:sz w:val="22"/>
        </w:rPr>
        <w:t xml:space="preserve">uno de agosto </w:t>
      </w:r>
      <w:r w:rsidRPr="006D4301">
        <w:rPr>
          <w:rFonts w:ascii="Palatino Linotype" w:hAnsi="Palatino Linotype" w:cs="Arial"/>
          <w:sz w:val="22"/>
        </w:rPr>
        <w:t xml:space="preserve">de dos mil </w:t>
      </w:r>
      <w:r w:rsidR="003C6B74" w:rsidRPr="006D4301">
        <w:rPr>
          <w:rFonts w:ascii="Palatino Linotype" w:hAnsi="Palatino Linotype" w:cs="Arial"/>
          <w:sz w:val="22"/>
        </w:rPr>
        <w:t>dieciocho,</w:t>
      </w:r>
      <w:r w:rsidRPr="006D4301">
        <w:rPr>
          <w:rFonts w:ascii="Palatino Linotype" w:hAnsi="Palatino Linotype" w:cs="Arial"/>
          <w:sz w:val="22"/>
        </w:rPr>
        <w:t xml:space="preserve"> emitida en el recurso de revisión número 0</w:t>
      </w:r>
      <w:r w:rsidR="003C6B74" w:rsidRPr="006D4301">
        <w:rPr>
          <w:rFonts w:ascii="Palatino Linotype" w:hAnsi="Palatino Linotype" w:cs="Arial"/>
          <w:sz w:val="22"/>
        </w:rPr>
        <w:t>1648/INFOEM/IP/RR/2018.</w:t>
      </w:r>
    </w:p>
    <w:p w14:paraId="2BA5277C" w14:textId="55258840" w:rsidR="006B69B3" w:rsidRPr="00C40D5F" w:rsidRDefault="006B69B3" w:rsidP="00C40D5F">
      <w:pPr>
        <w:jc w:val="both"/>
        <w:rPr>
          <w:rFonts w:ascii="Palatino Linotype" w:hAnsi="Palatino Linotype" w:cs="Arial"/>
        </w:rPr>
      </w:pPr>
      <w:r w:rsidRPr="006D4301">
        <w:rPr>
          <w:rFonts w:ascii="Palatino Linotype" w:hAnsi="Palatino Linotype" w:cs="Arial"/>
          <w:sz w:val="22"/>
        </w:rPr>
        <w:t>YSM/ATU</w:t>
      </w:r>
    </w:p>
    <w:p w14:paraId="1BBFE2C2" w14:textId="75B30FEC" w:rsidR="00845969" w:rsidRPr="00C40D5F" w:rsidRDefault="00845969" w:rsidP="00C40D5F">
      <w:pPr>
        <w:spacing w:line="360" w:lineRule="auto"/>
        <w:rPr>
          <w:rFonts w:ascii="Palatino Linotype" w:hAnsi="Palatino Linotype"/>
        </w:rPr>
      </w:pPr>
    </w:p>
    <w:sectPr w:rsidR="00845969" w:rsidRPr="00C40D5F" w:rsidSect="006B69B3">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264170" w14:textId="77777777" w:rsidR="001F5396" w:rsidRDefault="001F5396" w:rsidP="00C80F8C">
      <w:r>
        <w:separator/>
      </w:r>
    </w:p>
  </w:endnote>
  <w:endnote w:type="continuationSeparator" w:id="0">
    <w:p w14:paraId="2F69BF08" w14:textId="77777777" w:rsidR="001F5396" w:rsidRDefault="001F5396"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A770F8" w14:textId="2E97AC21" w:rsidR="001F5396" w:rsidRPr="00A2780F" w:rsidRDefault="001F5396" w:rsidP="00A2780F">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ED3AC3">
      <w:rPr>
        <w:rFonts w:ascii="Arial" w:hAnsi="Arial" w:cs="Arial"/>
        <w:b/>
        <w:bCs/>
        <w:noProof/>
        <w:sz w:val="20"/>
        <w:szCs w:val="20"/>
      </w:rPr>
      <w:t>21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ED3AC3">
      <w:rPr>
        <w:rFonts w:ascii="Arial" w:hAnsi="Arial" w:cs="Arial"/>
        <w:b/>
        <w:bCs/>
        <w:noProof/>
        <w:sz w:val="20"/>
        <w:szCs w:val="20"/>
      </w:rPr>
      <w:t>46</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A9D5DA" w14:textId="68C2A5D6" w:rsidR="001F5396" w:rsidRPr="00070856" w:rsidRDefault="001F5396" w:rsidP="00070856">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ED3AC3">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ED3AC3">
      <w:rPr>
        <w:rFonts w:ascii="Arial" w:hAnsi="Arial" w:cs="Arial"/>
        <w:b/>
        <w:bCs/>
        <w:noProof/>
        <w:sz w:val="20"/>
        <w:szCs w:val="20"/>
      </w:rPr>
      <w:t>46</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E52B16" w14:textId="77777777" w:rsidR="001F5396" w:rsidRDefault="001F5396" w:rsidP="00C80F8C">
      <w:r>
        <w:separator/>
      </w:r>
    </w:p>
  </w:footnote>
  <w:footnote w:type="continuationSeparator" w:id="0">
    <w:p w14:paraId="7CFA164B" w14:textId="77777777" w:rsidR="001F5396" w:rsidRDefault="001F5396"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Ind w:w="-142" w:type="dxa"/>
      <w:tblLayout w:type="fixed"/>
      <w:tblLook w:val="04A0" w:firstRow="1" w:lastRow="0" w:firstColumn="1" w:lastColumn="0" w:noHBand="0" w:noVBand="1"/>
    </w:tblPr>
    <w:tblGrid>
      <w:gridCol w:w="3828"/>
      <w:gridCol w:w="2551"/>
      <w:gridCol w:w="3402"/>
    </w:tblGrid>
    <w:tr w:rsidR="001F5396" w:rsidRPr="008F2CCC" w14:paraId="154EF727" w14:textId="77777777" w:rsidTr="00B877ED">
      <w:tc>
        <w:tcPr>
          <w:tcW w:w="3828" w:type="dxa"/>
        </w:tcPr>
        <w:p w14:paraId="3CDD74BB" w14:textId="7796755D" w:rsidR="001F5396" w:rsidRPr="008F2CCC" w:rsidRDefault="001F5396" w:rsidP="009C1BFA">
          <w:pPr>
            <w:rPr>
              <w:rFonts w:ascii="Palatino Linotype" w:hAnsi="Palatino Linotype"/>
              <w:b/>
              <w:sz w:val="22"/>
              <w:szCs w:val="22"/>
              <w:lang w:val="es-ES_tradnl"/>
            </w:rPr>
          </w:pPr>
        </w:p>
      </w:tc>
      <w:tc>
        <w:tcPr>
          <w:tcW w:w="2551" w:type="dxa"/>
          <w:shd w:val="clear" w:color="auto" w:fill="auto"/>
        </w:tcPr>
        <w:p w14:paraId="3334375C" w14:textId="77777777" w:rsidR="001F5396" w:rsidRDefault="001F5396" w:rsidP="009C1BFA">
          <w:pPr>
            <w:rPr>
              <w:rFonts w:ascii="Palatino Linotype" w:hAnsi="Palatino Linotype"/>
              <w:b/>
              <w:sz w:val="22"/>
              <w:szCs w:val="22"/>
              <w:lang w:val="es-ES_tradnl"/>
            </w:rPr>
          </w:pPr>
        </w:p>
        <w:p w14:paraId="16D40546" w14:textId="77777777" w:rsidR="001F5396" w:rsidRPr="00664658" w:rsidRDefault="001F5396" w:rsidP="009C1BFA">
          <w:pPr>
            <w:rPr>
              <w:rFonts w:ascii="Palatino Linotype" w:hAnsi="Palatino Linotype"/>
              <w:b/>
              <w:sz w:val="22"/>
              <w:szCs w:val="22"/>
              <w:lang w:val="es-ES_tradnl"/>
            </w:rPr>
          </w:pPr>
          <w:r w:rsidRPr="00664658">
            <w:rPr>
              <w:rFonts w:ascii="Palatino Linotype" w:hAnsi="Palatino Linotype"/>
              <w:b/>
              <w:sz w:val="22"/>
              <w:szCs w:val="22"/>
              <w:lang w:val="es-ES_tradnl"/>
            </w:rPr>
            <w:t>Recurso de revisión:</w:t>
          </w:r>
        </w:p>
      </w:tc>
      <w:tc>
        <w:tcPr>
          <w:tcW w:w="3402" w:type="dxa"/>
          <w:shd w:val="clear" w:color="auto" w:fill="auto"/>
          <w:vAlign w:val="center"/>
        </w:tcPr>
        <w:p w14:paraId="753CA66D" w14:textId="77777777" w:rsidR="001F5396" w:rsidRDefault="001F5396" w:rsidP="00B877ED">
          <w:pPr>
            <w:ind w:left="176" w:right="317" w:hanging="142"/>
            <w:jc w:val="both"/>
            <w:rPr>
              <w:rFonts w:ascii="Palatino Linotype" w:hAnsi="Palatino Linotype"/>
              <w:b/>
              <w:sz w:val="22"/>
              <w:szCs w:val="22"/>
              <w:lang w:val="es-ES_tradnl"/>
            </w:rPr>
          </w:pPr>
        </w:p>
        <w:p w14:paraId="5EDB1203" w14:textId="7D3893BE" w:rsidR="001F5396" w:rsidRPr="005549C0" w:rsidRDefault="001F5396" w:rsidP="00B877ED">
          <w:pPr>
            <w:ind w:left="176" w:right="317" w:hanging="142"/>
            <w:jc w:val="both"/>
            <w:rPr>
              <w:rFonts w:ascii="Palatino Linotype" w:hAnsi="Palatino Linotype"/>
              <w:b/>
              <w:sz w:val="22"/>
              <w:szCs w:val="22"/>
              <w:lang w:val="es-ES_tradnl"/>
            </w:rPr>
          </w:pPr>
          <w:r w:rsidRPr="00B877ED">
            <w:rPr>
              <w:rFonts w:ascii="Palatino Linotype" w:hAnsi="Palatino Linotype"/>
              <w:b/>
              <w:sz w:val="22"/>
              <w:szCs w:val="22"/>
              <w:lang w:val="es-ES_tradnl"/>
            </w:rPr>
            <w:t>01648/INFOEM/IP/RR/2018</w:t>
          </w:r>
        </w:p>
      </w:tc>
    </w:tr>
    <w:tr w:rsidR="001F5396" w:rsidRPr="008F2CCC" w14:paraId="051549AD" w14:textId="77777777" w:rsidTr="00B877ED">
      <w:tc>
        <w:tcPr>
          <w:tcW w:w="3828" w:type="dxa"/>
        </w:tcPr>
        <w:p w14:paraId="116C4287" w14:textId="77777777" w:rsidR="001F5396" w:rsidRPr="008F2CCC" w:rsidRDefault="001F5396" w:rsidP="00070856">
          <w:pPr>
            <w:rPr>
              <w:rFonts w:ascii="Palatino Linotype" w:hAnsi="Palatino Linotype"/>
              <w:b/>
              <w:sz w:val="22"/>
              <w:szCs w:val="22"/>
              <w:lang w:val="es-ES_tradnl"/>
            </w:rPr>
          </w:pPr>
        </w:p>
      </w:tc>
      <w:tc>
        <w:tcPr>
          <w:tcW w:w="2551" w:type="dxa"/>
          <w:shd w:val="clear" w:color="auto" w:fill="auto"/>
        </w:tcPr>
        <w:p w14:paraId="0140E0BB" w14:textId="4154AE20" w:rsidR="001F5396" w:rsidRPr="00664658" w:rsidRDefault="001F5396" w:rsidP="00070856">
          <w:pPr>
            <w:rPr>
              <w:rFonts w:ascii="Palatino Linotype" w:hAnsi="Palatino Linotype"/>
              <w:b/>
              <w:sz w:val="22"/>
              <w:szCs w:val="22"/>
              <w:lang w:val="es-ES_tradnl"/>
            </w:rPr>
          </w:pPr>
          <w:r w:rsidRPr="00664658">
            <w:rPr>
              <w:rFonts w:ascii="Palatino Linotype" w:hAnsi="Palatino Linotype"/>
              <w:b/>
              <w:sz w:val="22"/>
              <w:szCs w:val="22"/>
              <w:lang w:val="es-ES_tradnl"/>
            </w:rPr>
            <w:t>Sujeto Obligado:</w:t>
          </w:r>
        </w:p>
      </w:tc>
      <w:tc>
        <w:tcPr>
          <w:tcW w:w="3402" w:type="dxa"/>
          <w:shd w:val="clear" w:color="auto" w:fill="auto"/>
          <w:vAlign w:val="center"/>
        </w:tcPr>
        <w:p w14:paraId="30FA1570" w14:textId="124ECCE3" w:rsidR="001F5396" w:rsidRPr="00664658" w:rsidRDefault="001F5396" w:rsidP="009C1BFA">
          <w:pPr>
            <w:jc w:val="both"/>
            <w:rPr>
              <w:rFonts w:ascii="Palatino Linotype" w:hAnsi="Palatino Linotype"/>
              <w:b/>
              <w:sz w:val="22"/>
              <w:szCs w:val="22"/>
              <w:lang w:val="es-ES_tradnl"/>
            </w:rPr>
          </w:pPr>
          <w:r w:rsidRPr="00B877ED">
            <w:rPr>
              <w:rFonts w:ascii="Palatino Linotype" w:hAnsi="Palatino Linotype"/>
              <w:b/>
              <w:sz w:val="22"/>
              <w:szCs w:val="22"/>
            </w:rPr>
            <w:t>Poder Judicial</w:t>
          </w:r>
        </w:p>
      </w:tc>
    </w:tr>
    <w:tr w:rsidR="001F5396" w:rsidRPr="008F2CCC" w14:paraId="0B02D443" w14:textId="77777777" w:rsidTr="00B877ED">
      <w:trPr>
        <w:trHeight w:val="228"/>
      </w:trPr>
      <w:tc>
        <w:tcPr>
          <w:tcW w:w="3828" w:type="dxa"/>
        </w:tcPr>
        <w:p w14:paraId="1CB8249D" w14:textId="77777777" w:rsidR="001F5396" w:rsidRPr="008F2CCC" w:rsidRDefault="001F5396" w:rsidP="00070856">
          <w:pPr>
            <w:rPr>
              <w:rFonts w:ascii="Palatino Linotype" w:hAnsi="Palatino Linotype"/>
              <w:b/>
              <w:sz w:val="22"/>
              <w:szCs w:val="22"/>
              <w:lang w:val="es-ES_tradnl"/>
            </w:rPr>
          </w:pPr>
        </w:p>
      </w:tc>
      <w:tc>
        <w:tcPr>
          <w:tcW w:w="2551" w:type="dxa"/>
          <w:shd w:val="clear" w:color="auto" w:fill="auto"/>
        </w:tcPr>
        <w:p w14:paraId="5F61640D" w14:textId="55F78A93" w:rsidR="001F5396" w:rsidRPr="00664658" w:rsidRDefault="001F5396" w:rsidP="00070856">
          <w:pPr>
            <w:rPr>
              <w:rFonts w:ascii="Palatino Linotype" w:hAnsi="Palatino Linotype"/>
              <w:b/>
              <w:sz w:val="22"/>
              <w:szCs w:val="22"/>
              <w:lang w:val="es-ES_tradnl"/>
            </w:rPr>
          </w:pPr>
          <w:r>
            <w:rPr>
              <w:rFonts w:ascii="Palatino Linotype" w:hAnsi="Palatino Linotype"/>
              <w:b/>
              <w:sz w:val="22"/>
              <w:szCs w:val="22"/>
              <w:lang w:val="es-ES_tradnl"/>
            </w:rPr>
            <w:t>Comisionada</w:t>
          </w:r>
          <w:r w:rsidRPr="00664658">
            <w:rPr>
              <w:rFonts w:ascii="Palatino Linotype" w:hAnsi="Palatino Linotype"/>
              <w:b/>
              <w:sz w:val="22"/>
              <w:szCs w:val="22"/>
              <w:lang w:val="es-ES_tradnl"/>
            </w:rPr>
            <w:t xml:space="preserve"> ponente:</w:t>
          </w:r>
        </w:p>
      </w:tc>
      <w:tc>
        <w:tcPr>
          <w:tcW w:w="3402" w:type="dxa"/>
          <w:shd w:val="clear" w:color="auto" w:fill="auto"/>
        </w:tcPr>
        <w:p w14:paraId="36483415" w14:textId="44D0A594" w:rsidR="001F5396" w:rsidRPr="00664658" w:rsidRDefault="001F5396"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 Abaid Yapur</w:t>
          </w:r>
        </w:p>
      </w:tc>
    </w:tr>
  </w:tbl>
  <w:p w14:paraId="38E178A0" w14:textId="77777777" w:rsidR="001F5396" w:rsidRPr="001779E0" w:rsidRDefault="001F5396" w:rsidP="00E86E4F">
    <w:pPr>
      <w:pStyle w:val="Encabezado"/>
      <w:tabs>
        <w:tab w:val="clear" w:pos="4252"/>
        <w:tab w:val="clear" w:pos="8504"/>
        <w:tab w:val="left" w:pos="2326"/>
      </w:tabs>
      <w:rPr>
        <w:rFonts w:ascii="Palatino Linotype" w:hAnsi="Palatino Linotype"/>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4" w:type="dxa"/>
      <w:tblInd w:w="-142" w:type="dxa"/>
      <w:tblLayout w:type="fixed"/>
      <w:tblLook w:val="04A0" w:firstRow="1" w:lastRow="0" w:firstColumn="1" w:lastColumn="0" w:noHBand="0" w:noVBand="1"/>
    </w:tblPr>
    <w:tblGrid>
      <w:gridCol w:w="3970"/>
      <w:gridCol w:w="2552"/>
      <w:gridCol w:w="3402"/>
    </w:tblGrid>
    <w:tr w:rsidR="001F5396" w:rsidRPr="008F2CCC" w14:paraId="370E62A7" w14:textId="77777777" w:rsidTr="004006EF">
      <w:tc>
        <w:tcPr>
          <w:tcW w:w="3970" w:type="dxa"/>
          <w:vMerge w:val="restart"/>
        </w:tcPr>
        <w:p w14:paraId="6E5814BA" w14:textId="622164B3" w:rsidR="001F5396" w:rsidRPr="008F2CCC" w:rsidRDefault="001F5396" w:rsidP="00A2780F">
          <w:pPr>
            <w:rPr>
              <w:rFonts w:ascii="Palatino Linotype" w:hAnsi="Palatino Linotype"/>
              <w:b/>
              <w:sz w:val="22"/>
              <w:szCs w:val="22"/>
              <w:lang w:val="es-ES_tradnl"/>
            </w:rPr>
          </w:pPr>
        </w:p>
      </w:tc>
      <w:tc>
        <w:tcPr>
          <w:tcW w:w="2552" w:type="dxa"/>
          <w:shd w:val="clear" w:color="auto" w:fill="auto"/>
        </w:tcPr>
        <w:p w14:paraId="7DD7A485" w14:textId="4E2C60D3" w:rsidR="001F5396" w:rsidRPr="004F2BC8" w:rsidRDefault="001F5396" w:rsidP="003C718E">
          <w:pPr>
            <w:rPr>
              <w:rFonts w:ascii="Palatino Linotype" w:hAnsi="Palatino Linotype"/>
              <w:b/>
              <w:sz w:val="22"/>
              <w:szCs w:val="22"/>
              <w:lang w:val="es-ES_tradnl"/>
            </w:rPr>
          </w:pPr>
          <w:r w:rsidRPr="004F2BC8">
            <w:rPr>
              <w:rFonts w:ascii="Palatino Linotype" w:hAnsi="Palatino Linotype"/>
              <w:b/>
              <w:sz w:val="22"/>
              <w:szCs w:val="22"/>
              <w:lang w:val="es-ES_tradnl"/>
            </w:rPr>
            <w:t>Recurso de revisión:</w:t>
          </w:r>
        </w:p>
      </w:tc>
      <w:tc>
        <w:tcPr>
          <w:tcW w:w="3402" w:type="dxa"/>
          <w:shd w:val="clear" w:color="auto" w:fill="auto"/>
          <w:vAlign w:val="center"/>
        </w:tcPr>
        <w:p w14:paraId="54CF7D7F" w14:textId="46476EF5" w:rsidR="001F5396" w:rsidRPr="004F2BC8" w:rsidRDefault="001F5396" w:rsidP="004006EF">
          <w:pPr>
            <w:ind w:left="-109" w:right="318"/>
            <w:jc w:val="both"/>
            <w:rPr>
              <w:rFonts w:ascii="Palatino Linotype" w:hAnsi="Palatino Linotype"/>
              <w:b/>
              <w:sz w:val="22"/>
              <w:szCs w:val="22"/>
              <w:lang w:val="es-ES_tradnl"/>
            </w:rPr>
          </w:pPr>
          <w:r w:rsidRPr="004F2BC8">
            <w:rPr>
              <w:rFonts w:ascii="Palatino Linotype" w:hAnsi="Palatino Linotype"/>
              <w:b/>
              <w:sz w:val="22"/>
              <w:szCs w:val="22"/>
              <w:lang w:val="es-ES_tradnl"/>
            </w:rPr>
            <w:t>0</w:t>
          </w:r>
          <w:r>
            <w:rPr>
              <w:rFonts w:ascii="Palatino Linotype" w:hAnsi="Palatino Linotype"/>
              <w:b/>
              <w:sz w:val="22"/>
              <w:szCs w:val="22"/>
              <w:lang w:val="es-ES_tradnl"/>
            </w:rPr>
            <w:t>1648/INFOEM/IP/RR/2018</w:t>
          </w:r>
        </w:p>
      </w:tc>
    </w:tr>
    <w:tr w:rsidR="001F5396" w:rsidRPr="008F2CCC" w14:paraId="2A49028F" w14:textId="77777777" w:rsidTr="004006EF">
      <w:tc>
        <w:tcPr>
          <w:tcW w:w="3970" w:type="dxa"/>
          <w:vMerge/>
        </w:tcPr>
        <w:p w14:paraId="1FDE168B" w14:textId="77777777" w:rsidR="001F5396" w:rsidRPr="008F2CCC" w:rsidRDefault="001F5396" w:rsidP="00A2780F">
          <w:pPr>
            <w:rPr>
              <w:rFonts w:ascii="Palatino Linotype" w:hAnsi="Palatino Linotype"/>
              <w:b/>
              <w:sz w:val="22"/>
              <w:szCs w:val="22"/>
              <w:lang w:val="es-ES_tradnl"/>
            </w:rPr>
          </w:pPr>
        </w:p>
      </w:tc>
      <w:tc>
        <w:tcPr>
          <w:tcW w:w="2552" w:type="dxa"/>
          <w:shd w:val="clear" w:color="auto" w:fill="auto"/>
          <w:vAlign w:val="center"/>
        </w:tcPr>
        <w:p w14:paraId="3DEB81A0" w14:textId="442022A6" w:rsidR="001F5396" w:rsidRPr="004F2BC8" w:rsidRDefault="001F5396" w:rsidP="003C718E">
          <w:pPr>
            <w:rPr>
              <w:rFonts w:ascii="Palatino Linotype" w:hAnsi="Palatino Linotype"/>
              <w:b/>
              <w:sz w:val="22"/>
              <w:szCs w:val="22"/>
              <w:lang w:val="es-ES_tradnl"/>
            </w:rPr>
          </w:pPr>
          <w:r w:rsidRPr="004F2BC8">
            <w:rPr>
              <w:rFonts w:ascii="Palatino Linotype" w:hAnsi="Palatino Linotype"/>
              <w:b/>
              <w:sz w:val="22"/>
              <w:szCs w:val="22"/>
              <w:lang w:val="es-ES_tradnl"/>
            </w:rPr>
            <w:t>Recurrente:</w:t>
          </w:r>
        </w:p>
      </w:tc>
      <w:tc>
        <w:tcPr>
          <w:tcW w:w="3402" w:type="dxa"/>
          <w:shd w:val="clear" w:color="auto" w:fill="auto"/>
          <w:vAlign w:val="center"/>
        </w:tcPr>
        <w:p w14:paraId="640AA5A7" w14:textId="1F282E39" w:rsidR="001F5396" w:rsidRDefault="001F5396" w:rsidP="004006EF">
          <w:pPr>
            <w:ind w:left="-109"/>
            <w:jc w:val="both"/>
            <w:rPr>
              <w:rFonts w:ascii="Palatino Linotype" w:hAnsi="Palatino Linotype"/>
              <w:b/>
              <w:sz w:val="22"/>
              <w:szCs w:val="22"/>
              <w:lang w:val="es-ES_tradnl"/>
            </w:rPr>
          </w:pPr>
          <w:r>
            <w:rPr>
              <w:rFonts w:ascii="Palatino Linotype" w:hAnsi="Palatino Linotype"/>
              <w:b/>
              <w:sz w:val="22"/>
              <w:szCs w:val="22"/>
              <w:lang w:val="es-ES_tradnl"/>
            </w:rPr>
            <w:t>XXXXXX</w:t>
          </w:r>
          <w:r w:rsidRPr="004006EF">
            <w:rPr>
              <w:rFonts w:ascii="Palatino Linotype" w:hAnsi="Palatino Linotype"/>
              <w:b/>
              <w:sz w:val="22"/>
              <w:szCs w:val="22"/>
              <w:lang w:val="es-ES_tradnl"/>
            </w:rPr>
            <w:t xml:space="preserve"> </w:t>
          </w:r>
          <w:r>
            <w:rPr>
              <w:rFonts w:ascii="Palatino Linotype" w:hAnsi="Palatino Linotype"/>
              <w:b/>
              <w:sz w:val="22"/>
              <w:szCs w:val="22"/>
              <w:lang w:val="es-ES_tradnl"/>
            </w:rPr>
            <w:t>XXXXXXX</w:t>
          </w:r>
          <w:r w:rsidRPr="004006EF">
            <w:rPr>
              <w:rFonts w:ascii="Palatino Linotype" w:hAnsi="Palatino Linotype"/>
              <w:b/>
              <w:sz w:val="22"/>
              <w:szCs w:val="22"/>
              <w:lang w:val="es-ES_tradnl"/>
            </w:rPr>
            <w:t xml:space="preserve"> </w:t>
          </w:r>
        </w:p>
        <w:p w14:paraId="0ED8B29E" w14:textId="02DC776D" w:rsidR="001F5396" w:rsidRPr="004F2BC8" w:rsidRDefault="001F5396" w:rsidP="001F5396">
          <w:pPr>
            <w:tabs>
              <w:tab w:val="left" w:pos="2868"/>
            </w:tabs>
            <w:ind w:left="-109" w:right="602"/>
            <w:jc w:val="both"/>
            <w:rPr>
              <w:rFonts w:ascii="Palatino Linotype" w:hAnsi="Palatino Linotype"/>
              <w:b/>
              <w:sz w:val="22"/>
              <w:szCs w:val="22"/>
              <w:lang w:val="es-ES_tradnl"/>
            </w:rPr>
          </w:pPr>
          <w:r>
            <w:rPr>
              <w:rFonts w:ascii="Palatino Linotype" w:hAnsi="Palatino Linotype"/>
              <w:b/>
              <w:sz w:val="22"/>
              <w:szCs w:val="22"/>
              <w:lang w:val="es-ES_tradnl"/>
            </w:rPr>
            <w:t>XXXXXX XXXXXX</w:t>
          </w:r>
        </w:p>
      </w:tc>
    </w:tr>
    <w:tr w:rsidR="001F5396" w:rsidRPr="008F2CCC" w14:paraId="7598ED9D" w14:textId="77777777" w:rsidTr="004006EF">
      <w:trPr>
        <w:trHeight w:val="228"/>
      </w:trPr>
      <w:tc>
        <w:tcPr>
          <w:tcW w:w="3970" w:type="dxa"/>
          <w:vMerge/>
        </w:tcPr>
        <w:p w14:paraId="5979EB6D" w14:textId="77777777" w:rsidR="001F5396" w:rsidRPr="008F2CCC" w:rsidRDefault="001F5396" w:rsidP="00E37C88">
          <w:pPr>
            <w:rPr>
              <w:rFonts w:ascii="Palatino Linotype" w:hAnsi="Palatino Linotype"/>
              <w:b/>
              <w:sz w:val="22"/>
              <w:szCs w:val="22"/>
              <w:lang w:val="es-ES_tradnl"/>
            </w:rPr>
          </w:pPr>
        </w:p>
      </w:tc>
      <w:tc>
        <w:tcPr>
          <w:tcW w:w="2552" w:type="dxa"/>
          <w:shd w:val="clear" w:color="auto" w:fill="auto"/>
        </w:tcPr>
        <w:p w14:paraId="4DF3F367" w14:textId="28099F54" w:rsidR="001F5396" w:rsidRPr="004F2BC8" w:rsidRDefault="001F5396" w:rsidP="003C718E">
          <w:pPr>
            <w:rPr>
              <w:rFonts w:ascii="Palatino Linotype" w:hAnsi="Palatino Linotype"/>
              <w:b/>
              <w:sz w:val="22"/>
              <w:szCs w:val="22"/>
              <w:lang w:val="es-ES_tradnl"/>
            </w:rPr>
          </w:pPr>
          <w:r w:rsidRPr="004F2BC8">
            <w:rPr>
              <w:rFonts w:ascii="Palatino Linotype" w:hAnsi="Palatino Linotype"/>
              <w:b/>
              <w:sz w:val="22"/>
              <w:szCs w:val="22"/>
              <w:lang w:val="es-ES_tradnl"/>
            </w:rPr>
            <w:t>Sujeto Obligado:</w:t>
          </w:r>
        </w:p>
      </w:tc>
      <w:tc>
        <w:tcPr>
          <w:tcW w:w="3402" w:type="dxa"/>
          <w:shd w:val="clear" w:color="auto" w:fill="auto"/>
          <w:vAlign w:val="center"/>
        </w:tcPr>
        <w:p w14:paraId="42A2AB78" w14:textId="66E9C549" w:rsidR="001F5396" w:rsidRPr="004F2BC8" w:rsidRDefault="001F5396" w:rsidP="004006EF">
          <w:pPr>
            <w:ind w:left="-109"/>
            <w:jc w:val="both"/>
            <w:rPr>
              <w:rFonts w:ascii="Palatino Linotype" w:hAnsi="Palatino Linotype"/>
              <w:b/>
              <w:sz w:val="22"/>
              <w:szCs w:val="22"/>
            </w:rPr>
          </w:pPr>
          <w:r w:rsidRPr="004006EF">
            <w:rPr>
              <w:rFonts w:ascii="Palatino Linotype" w:hAnsi="Palatino Linotype"/>
              <w:b/>
              <w:sz w:val="22"/>
              <w:szCs w:val="22"/>
            </w:rPr>
            <w:t>Poder Judicial</w:t>
          </w:r>
        </w:p>
      </w:tc>
    </w:tr>
    <w:tr w:rsidR="001F5396" w:rsidRPr="008F2CCC" w14:paraId="20801730" w14:textId="77777777" w:rsidTr="004006EF">
      <w:tc>
        <w:tcPr>
          <w:tcW w:w="3970" w:type="dxa"/>
          <w:vMerge/>
        </w:tcPr>
        <w:p w14:paraId="61F88FB6" w14:textId="77777777" w:rsidR="001F5396" w:rsidRPr="008F2CCC" w:rsidRDefault="001F5396" w:rsidP="00A2780F">
          <w:pPr>
            <w:rPr>
              <w:rFonts w:ascii="Palatino Linotype" w:hAnsi="Palatino Linotype"/>
              <w:b/>
              <w:sz w:val="22"/>
              <w:szCs w:val="22"/>
              <w:lang w:val="es-ES_tradnl"/>
            </w:rPr>
          </w:pPr>
        </w:p>
      </w:tc>
      <w:tc>
        <w:tcPr>
          <w:tcW w:w="2552" w:type="dxa"/>
          <w:shd w:val="clear" w:color="auto" w:fill="auto"/>
        </w:tcPr>
        <w:p w14:paraId="06E083C5" w14:textId="45D6BF7C" w:rsidR="001F5396" w:rsidRPr="004F2BC8" w:rsidRDefault="001F5396" w:rsidP="00664658">
          <w:pPr>
            <w:rPr>
              <w:rFonts w:ascii="Palatino Linotype" w:hAnsi="Palatino Linotype"/>
              <w:b/>
              <w:sz w:val="22"/>
              <w:szCs w:val="22"/>
              <w:lang w:val="es-ES_tradnl"/>
            </w:rPr>
          </w:pPr>
          <w:r w:rsidRPr="004F2BC8">
            <w:rPr>
              <w:rFonts w:ascii="Palatino Linotype" w:hAnsi="Palatino Linotype"/>
              <w:b/>
              <w:sz w:val="22"/>
              <w:szCs w:val="22"/>
              <w:lang w:val="es-ES_tradnl"/>
            </w:rPr>
            <w:t>Comisionada ponente:</w:t>
          </w:r>
        </w:p>
      </w:tc>
      <w:tc>
        <w:tcPr>
          <w:tcW w:w="3402" w:type="dxa"/>
          <w:shd w:val="clear" w:color="auto" w:fill="auto"/>
        </w:tcPr>
        <w:p w14:paraId="62D9D226" w14:textId="77777777" w:rsidR="001F5396" w:rsidRDefault="001F5396" w:rsidP="004006EF">
          <w:pPr>
            <w:ind w:left="-109"/>
            <w:jc w:val="both"/>
            <w:rPr>
              <w:rFonts w:ascii="Palatino Linotype" w:hAnsi="Palatino Linotype"/>
              <w:b/>
              <w:sz w:val="22"/>
              <w:szCs w:val="22"/>
              <w:lang w:val="es-ES_tradnl"/>
            </w:rPr>
          </w:pPr>
          <w:r w:rsidRPr="004F2BC8">
            <w:rPr>
              <w:rFonts w:ascii="Palatino Linotype" w:hAnsi="Palatino Linotype"/>
              <w:b/>
              <w:sz w:val="22"/>
              <w:szCs w:val="22"/>
              <w:lang w:val="es-ES_tradnl"/>
            </w:rPr>
            <w:t>Eva Abaid Yapur</w:t>
          </w:r>
        </w:p>
        <w:p w14:paraId="6E2BC70C" w14:textId="64BE7F77" w:rsidR="001F5396" w:rsidRPr="004F2BC8" w:rsidRDefault="001F5396" w:rsidP="004006EF">
          <w:pPr>
            <w:ind w:left="-109"/>
            <w:jc w:val="both"/>
            <w:rPr>
              <w:rFonts w:ascii="Palatino Linotype" w:hAnsi="Palatino Linotype"/>
              <w:b/>
              <w:sz w:val="22"/>
              <w:szCs w:val="22"/>
              <w:lang w:val="es-ES_tradnl"/>
            </w:rPr>
          </w:pPr>
        </w:p>
      </w:tc>
    </w:tr>
  </w:tbl>
  <w:p w14:paraId="369E9088" w14:textId="699C0610" w:rsidR="001F5396" w:rsidRPr="009F1AB6" w:rsidRDefault="001F5396">
    <w:pPr>
      <w:pStyle w:val="Encabezado"/>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E359B"/>
    <w:multiLevelType w:val="hybridMultilevel"/>
    <w:tmpl w:val="7A50C2DE"/>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nsid w:val="10C9187E"/>
    <w:multiLevelType w:val="hybridMultilevel"/>
    <w:tmpl w:val="777C532A"/>
    <w:lvl w:ilvl="0" w:tplc="E7ECE100">
      <w:numFmt w:val="bullet"/>
      <w:lvlText w:val="-"/>
      <w:lvlJc w:val="left"/>
      <w:pPr>
        <w:ind w:left="1069" w:hanging="360"/>
      </w:pPr>
      <w:rPr>
        <w:rFonts w:ascii="Palatino Linotype" w:eastAsia="Times New Roman" w:hAnsi="Palatino Linotype"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2">
    <w:nsid w:val="11581965"/>
    <w:multiLevelType w:val="hybridMultilevel"/>
    <w:tmpl w:val="113A5ABE"/>
    <w:lvl w:ilvl="0" w:tplc="96388154">
      <w:start w:val="1"/>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5C72327"/>
    <w:multiLevelType w:val="hybridMultilevel"/>
    <w:tmpl w:val="ED42B87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B6537D5"/>
    <w:multiLevelType w:val="hybridMultilevel"/>
    <w:tmpl w:val="6AD856BE"/>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AA77671"/>
    <w:multiLevelType w:val="hybridMultilevel"/>
    <w:tmpl w:val="01380F20"/>
    <w:lvl w:ilvl="0" w:tplc="95FA2414">
      <w:start w:val="1"/>
      <w:numFmt w:val="upperRoman"/>
      <w:lvlText w:val="%1."/>
      <w:lvlJc w:val="left"/>
      <w:pPr>
        <w:ind w:left="1429" w:hanging="72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7">
    <w:nsid w:val="2AE71EF5"/>
    <w:multiLevelType w:val="hybridMultilevel"/>
    <w:tmpl w:val="1292D456"/>
    <w:lvl w:ilvl="0" w:tplc="080A0001">
      <w:start w:val="1"/>
      <w:numFmt w:val="bullet"/>
      <w:lvlText w:val=""/>
      <w:lvlJc w:val="left"/>
      <w:pPr>
        <w:ind w:left="2136" w:hanging="360"/>
      </w:pPr>
      <w:rPr>
        <w:rFonts w:ascii="Symbol" w:hAnsi="Symbol" w:hint="default"/>
      </w:rPr>
    </w:lvl>
    <w:lvl w:ilvl="1" w:tplc="080A0003" w:tentative="1">
      <w:start w:val="1"/>
      <w:numFmt w:val="bullet"/>
      <w:lvlText w:val="o"/>
      <w:lvlJc w:val="left"/>
      <w:pPr>
        <w:ind w:left="2856" w:hanging="360"/>
      </w:pPr>
      <w:rPr>
        <w:rFonts w:ascii="Courier New" w:hAnsi="Courier New" w:cs="Courier New" w:hint="default"/>
      </w:rPr>
    </w:lvl>
    <w:lvl w:ilvl="2" w:tplc="080A0005" w:tentative="1">
      <w:start w:val="1"/>
      <w:numFmt w:val="bullet"/>
      <w:lvlText w:val=""/>
      <w:lvlJc w:val="left"/>
      <w:pPr>
        <w:ind w:left="3576" w:hanging="360"/>
      </w:pPr>
      <w:rPr>
        <w:rFonts w:ascii="Wingdings" w:hAnsi="Wingdings" w:hint="default"/>
      </w:rPr>
    </w:lvl>
    <w:lvl w:ilvl="3" w:tplc="080A0001" w:tentative="1">
      <w:start w:val="1"/>
      <w:numFmt w:val="bullet"/>
      <w:lvlText w:val=""/>
      <w:lvlJc w:val="left"/>
      <w:pPr>
        <w:ind w:left="4296" w:hanging="360"/>
      </w:pPr>
      <w:rPr>
        <w:rFonts w:ascii="Symbol" w:hAnsi="Symbol" w:hint="default"/>
      </w:rPr>
    </w:lvl>
    <w:lvl w:ilvl="4" w:tplc="080A0003" w:tentative="1">
      <w:start w:val="1"/>
      <w:numFmt w:val="bullet"/>
      <w:lvlText w:val="o"/>
      <w:lvlJc w:val="left"/>
      <w:pPr>
        <w:ind w:left="5016" w:hanging="360"/>
      </w:pPr>
      <w:rPr>
        <w:rFonts w:ascii="Courier New" w:hAnsi="Courier New" w:cs="Courier New" w:hint="default"/>
      </w:rPr>
    </w:lvl>
    <w:lvl w:ilvl="5" w:tplc="080A0005" w:tentative="1">
      <w:start w:val="1"/>
      <w:numFmt w:val="bullet"/>
      <w:lvlText w:val=""/>
      <w:lvlJc w:val="left"/>
      <w:pPr>
        <w:ind w:left="5736" w:hanging="360"/>
      </w:pPr>
      <w:rPr>
        <w:rFonts w:ascii="Wingdings" w:hAnsi="Wingdings" w:hint="default"/>
      </w:rPr>
    </w:lvl>
    <w:lvl w:ilvl="6" w:tplc="080A0001" w:tentative="1">
      <w:start w:val="1"/>
      <w:numFmt w:val="bullet"/>
      <w:lvlText w:val=""/>
      <w:lvlJc w:val="left"/>
      <w:pPr>
        <w:ind w:left="6456" w:hanging="360"/>
      </w:pPr>
      <w:rPr>
        <w:rFonts w:ascii="Symbol" w:hAnsi="Symbol" w:hint="default"/>
      </w:rPr>
    </w:lvl>
    <w:lvl w:ilvl="7" w:tplc="080A0003" w:tentative="1">
      <w:start w:val="1"/>
      <w:numFmt w:val="bullet"/>
      <w:lvlText w:val="o"/>
      <w:lvlJc w:val="left"/>
      <w:pPr>
        <w:ind w:left="7176" w:hanging="360"/>
      </w:pPr>
      <w:rPr>
        <w:rFonts w:ascii="Courier New" w:hAnsi="Courier New" w:cs="Courier New" w:hint="default"/>
      </w:rPr>
    </w:lvl>
    <w:lvl w:ilvl="8" w:tplc="080A0005" w:tentative="1">
      <w:start w:val="1"/>
      <w:numFmt w:val="bullet"/>
      <w:lvlText w:val=""/>
      <w:lvlJc w:val="left"/>
      <w:pPr>
        <w:ind w:left="7896" w:hanging="360"/>
      </w:pPr>
      <w:rPr>
        <w:rFonts w:ascii="Wingdings" w:hAnsi="Wingdings" w:hint="default"/>
      </w:rPr>
    </w:lvl>
  </w:abstractNum>
  <w:abstractNum w:abstractNumId="8">
    <w:nsid w:val="3B8D4411"/>
    <w:multiLevelType w:val="hybridMultilevel"/>
    <w:tmpl w:val="06183178"/>
    <w:lvl w:ilvl="0" w:tplc="30520DBC">
      <w:start w:val="1"/>
      <w:numFmt w:val="lowerLetter"/>
      <w:lvlText w:val="%1)"/>
      <w:lvlJc w:val="left"/>
      <w:pPr>
        <w:ind w:left="2995" w:hanging="360"/>
      </w:pPr>
      <w:rPr>
        <w:rFonts w:ascii="Palatino Linotype" w:eastAsia="Times New Roman" w:hAnsi="Palatino Linotype" w:cs="Times New Roman"/>
      </w:rPr>
    </w:lvl>
    <w:lvl w:ilvl="1" w:tplc="080A0019">
      <w:start w:val="1"/>
      <w:numFmt w:val="lowerLetter"/>
      <w:lvlText w:val="%2."/>
      <w:lvlJc w:val="left"/>
      <w:pPr>
        <w:ind w:left="3715" w:hanging="360"/>
      </w:pPr>
    </w:lvl>
    <w:lvl w:ilvl="2" w:tplc="080A001B" w:tentative="1">
      <w:start w:val="1"/>
      <w:numFmt w:val="lowerRoman"/>
      <w:lvlText w:val="%3."/>
      <w:lvlJc w:val="right"/>
      <w:pPr>
        <w:ind w:left="4435" w:hanging="180"/>
      </w:pPr>
    </w:lvl>
    <w:lvl w:ilvl="3" w:tplc="080A000F" w:tentative="1">
      <w:start w:val="1"/>
      <w:numFmt w:val="decimal"/>
      <w:lvlText w:val="%4."/>
      <w:lvlJc w:val="left"/>
      <w:pPr>
        <w:ind w:left="5155" w:hanging="360"/>
      </w:pPr>
    </w:lvl>
    <w:lvl w:ilvl="4" w:tplc="080A0019" w:tentative="1">
      <w:start w:val="1"/>
      <w:numFmt w:val="lowerLetter"/>
      <w:lvlText w:val="%5."/>
      <w:lvlJc w:val="left"/>
      <w:pPr>
        <w:ind w:left="5875" w:hanging="360"/>
      </w:pPr>
    </w:lvl>
    <w:lvl w:ilvl="5" w:tplc="080A001B" w:tentative="1">
      <w:start w:val="1"/>
      <w:numFmt w:val="lowerRoman"/>
      <w:lvlText w:val="%6."/>
      <w:lvlJc w:val="right"/>
      <w:pPr>
        <w:ind w:left="6595" w:hanging="180"/>
      </w:pPr>
    </w:lvl>
    <w:lvl w:ilvl="6" w:tplc="080A000F" w:tentative="1">
      <w:start w:val="1"/>
      <w:numFmt w:val="decimal"/>
      <w:lvlText w:val="%7."/>
      <w:lvlJc w:val="left"/>
      <w:pPr>
        <w:ind w:left="7315" w:hanging="360"/>
      </w:pPr>
    </w:lvl>
    <w:lvl w:ilvl="7" w:tplc="080A0019" w:tentative="1">
      <w:start w:val="1"/>
      <w:numFmt w:val="lowerLetter"/>
      <w:lvlText w:val="%8."/>
      <w:lvlJc w:val="left"/>
      <w:pPr>
        <w:ind w:left="8035" w:hanging="360"/>
      </w:pPr>
    </w:lvl>
    <w:lvl w:ilvl="8" w:tplc="080A001B" w:tentative="1">
      <w:start w:val="1"/>
      <w:numFmt w:val="lowerRoman"/>
      <w:lvlText w:val="%9."/>
      <w:lvlJc w:val="right"/>
      <w:pPr>
        <w:ind w:left="8755" w:hanging="180"/>
      </w:pPr>
    </w:lvl>
  </w:abstractNum>
  <w:abstractNum w:abstractNumId="9">
    <w:nsid w:val="3DD55E28"/>
    <w:multiLevelType w:val="hybridMultilevel"/>
    <w:tmpl w:val="C646F440"/>
    <w:lvl w:ilvl="0" w:tplc="8C8073B8">
      <w:start w:val="1"/>
      <w:numFmt w:val="ordinalText"/>
      <w:suff w:val="space"/>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36D5EB0"/>
    <w:multiLevelType w:val="hybridMultilevel"/>
    <w:tmpl w:val="1A88398E"/>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17">
      <w:start w:val="1"/>
      <w:numFmt w:val="lowerLetter"/>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6016114"/>
    <w:multiLevelType w:val="hybridMultilevel"/>
    <w:tmpl w:val="17C0892E"/>
    <w:lvl w:ilvl="0" w:tplc="080A0019">
      <w:start w:val="9"/>
      <w:numFmt w:val="lowerLetter"/>
      <w:lvlText w:val="%1."/>
      <w:lvlJc w:val="left"/>
      <w:pPr>
        <w:ind w:left="2307" w:hanging="360"/>
      </w:pPr>
      <w:rPr>
        <w:rFonts w:hint="default"/>
      </w:rPr>
    </w:lvl>
    <w:lvl w:ilvl="1" w:tplc="080A0019" w:tentative="1">
      <w:start w:val="1"/>
      <w:numFmt w:val="lowerLetter"/>
      <w:lvlText w:val="%2."/>
      <w:lvlJc w:val="left"/>
      <w:pPr>
        <w:ind w:left="3027" w:hanging="360"/>
      </w:pPr>
    </w:lvl>
    <w:lvl w:ilvl="2" w:tplc="080A001B" w:tentative="1">
      <w:start w:val="1"/>
      <w:numFmt w:val="lowerRoman"/>
      <w:lvlText w:val="%3."/>
      <w:lvlJc w:val="right"/>
      <w:pPr>
        <w:ind w:left="3747" w:hanging="180"/>
      </w:pPr>
    </w:lvl>
    <w:lvl w:ilvl="3" w:tplc="080A000F" w:tentative="1">
      <w:start w:val="1"/>
      <w:numFmt w:val="decimal"/>
      <w:lvlText w:val="%4."/>
      <w:lvlJc w:val="left"/>
      <w:pPr>
        <w:ind w:left="4467" w:hanging="360"/>
      </w:pPr>
    </w:lvl>
    <w:lvl w:ilvl="4" w:tplc="080A0019" w:tentative="1">
      <w:start w:val="1"/>
      <w:numFmt w:val="lowerLetter"/>
      <w:lvlText w:val="%5."/>
      <w:lvlJc w:val="left"/>
      <w:pPr>
        <w:ind w:left="5187" w:hanging="360"/>
      </w:pPr>
    </w:lvl>
    <w:lvl w:ilvl="5" w:tplc="080A001B" w:tentative="1">
      <w:start w:val="1"/>
      <w:numFmt w:val="lowerRoman"/>
      <w:lvlText w:val="%6."/>
      <w:lvlJc w:val="right"/>
      <w:pPr>
        <w:ind w:left="5907" w:hanging="180"/>
      </w:pPr>
    </w:lvl>
    <w:lvl w:ilvl="6" w:tplc="080A000F" w:tentative="1">
      <w:start w:val="1"/>
      <w:numFmt w:val="decimal"/>
      <w:lvlText w:val="%7."/>
      <w:lvlJc w:val="left"/>
      <w:pPr>
        <w:ind w:left="6627" w:hanging="360"/>
      </w:pPr>
    </w:lvl>
    <w:lvl w:ilvl="7" w:tplc="080A0019" w:tentative="1">
      <w:start w:val="1"/>
      <w:numFmt w:val="lowerLetter"/>
      <w:lvlText w:val="%8."/>
      <w:lvlJc w:val="left"/>
      <w:pPr>
        <w:ind w:left="7347" w:hanging="360"/>
      </w:pPr>
    </w:lvl>
    <w:lvl w:ilvl="8" w:tplc="080A001B" w:tentative="1">
      <w:start w:val="1"/>
      <w:numFmt w:val="lowerRoman"/>
      <w:lvlText w:val="%9."/>
      <w:lvlJc w:val="right"/>
      <w:pPr>
        <w:ind w:left="8067" w:hanging="180"/>
      </w:pPr>
    </w:lvl>
  </w:abstractNum>
  <w:abstractNum w:abstractNumId="12">
    <w:nsid w:val="47357533"/>
    <w:multiLevelType w:val="hybridMultilevel"/>
    <w:tmpl w:val="0B0045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4B467E3A"/>
    <w:multiLevelType w:val="hybridMultilevel"/>
    <w:tmpl w:val="63B6AC8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EAB3B6E"/>
    <w:multiLevelType w:val="hybridMultilevel"/>
    <w:tmpl w:val="FE5C98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F0C52D4"/>
    <w:multiLevelType w:val="hybridMultilevel"/>
    <w:tmpl w:val="917CB8EA"/>
    <w:lvl w:ilvl="0" w:tplc="77F8DEBC">
      <w:start w:val="1"/>
      <w:numFmt w:val="lowerRoman"/>
      <w:lvlText w:val="%1."/>
      <w:lvlJc w:val="left"/>
      <w:pPr>
        <w:ind w:left="2847" w:hanging="720"/>
      </w:pPr>
      <w:rPr>
        <w:rFonts w:hint="default"/>
      </w:rPr>
    </w:lvl>
    <w:lvl w:ilvl="1" w:tplc="080A0019" w:tentative="1">
      <w:start w:val="1"/>
      <w:numFmt w:val="lowerLetter"/>
      <w:lvlText w:val="%2."/>
      <w:lvlJc w:val="left"/>
      <w:pPr>
        <w:ind w:left="3207" w:hanging="360"/>
      </w:pPr>
    </w:lvl>
    <w:lvl w:ilvl="2" w:tplc="080A001B" w:tentative="1">
      <w:start w:val="1"/>
      <w:numFmt w:val="lowerRoman"/>
      <w:lvlText w:val="%3."/>
      <w:lvlJc w:val="right"/>
      <w:pPr>
        <w:ind w:left="3927" w:hanging="180"/>
      </w:pPr>
    </w:lvl>
    <w:lvl w:ilvl="3" w:tplc="080A000F" w:tentative="1">
      <w:start w:val="1"/>
      <w:numFmt w:val="decimal"/>
      <w:lvlText w:val="%4."/>
      <w:lvlJc w:val="left"/>
      <w:pPr>
        <w:ind w:left="4647" w:hanging="360"/>
      </w:pPr>
    </w:lvl>
    <w:lvl w:ilvl="4" w:tplc="080A0019" w:tentative="1">
      <w:start w:val="1"/>
      <w:numFmt w:val="lowerLetter"/>
      <w:lvlText w:val="%5."/>
      <w:lvlJc w:val="left"/>
      <w:pPr>
        <w:ind w:left="5367" w:hanging="360"/>
      </w:pPr>
    </w:lvl>
    <w:lvl w:ilvl="5" w:tplc="080A001B" w:tentative="1">
      <w:start w:val="1"/>
      <w:numFmt w:val="lowerRoman"/>
      <w:lvlText w:val="%6."/>
      <w:lvlJc w:val="right"/>
      <w:pPr>
        <w:ind w:left="6087" w:hanging="180"/>
      </w:pPr>
    </w:lvl>
    <w:lvl w:ilvl="6" w:tplc="080A000F" w:tentative="1">
      <w:start w:val="1"/>
      <w:numFmt w:val="decimal"/>
      <w:lvlText w:val="%7."/>
      <w:lvlJc w:val="left"/>
      <w:pPr>
        <w:ind w:left="6807" w:hanging="360"/>
      </w:pPr>
    </w:lvl>
    <w:lvl w:ilvl="7" w:tplc="080A0019" w:tentative="1">
      <w:start w:val="1"/>
      <w:numFmt w:val="lowerLetter"/>
      <w:lvlText w:val="%8."/>
      <w:lvlJc w:val="left"/>
      <w:pPr>
        <w:ind w:left="7527" w:hanging="360"/>
      </w:pPr>
    </w:lvl>
    <w:lvl w:ilvl="8" w:tplc="080A001B" w:tentative="1">
      <w:start w:val="1"/>
      <w:numFmt w:val="lowerRoman"/>
      <w:lvlText w:val="%9."/>
      <w:lvlJc w:val="right"/>
      <w:pPr>
        <w:ind w:left="8247" w:hanging="180"/>
      </w:pPr>
    </w:lvl>
  </w:abstractNum>
  <w:abstractNum w:abstractNumId="16">
    <w:nsid w:val="66286B9D"/>
    <w:multiLevelType w:val="hybridMultilevel"/>
    <w:tmpl w:val="5942D374"/>
    <w:lvl w:ilvl="0" w:tplc="288CFAF0">
      <w:start w:val="2"/>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7">
    <w:nsid w:val="66477A71"/>
    <w:multiLevelType w:val="hybridMultilevel"/>
    <w:tmpl w:val="F4FE4202"/>
    <w:lvl w:ilvl="0" w:tplc="8FF2B4D6">
      <w:start w:val="2"/>
      <w:numFmt w:val="lowerLetter"/>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8">
    <w:nsid w:val="670F6BBD"/>
    <w:multiLevelType w:val="hybridMultilevel"/>
    <w:tmpl w:val="1AA6B48A"/>
    <w:lvl w:ilvl="0" w:tplc="325A1F9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9">
    <w:nsid w:val="6D0515E6"/>
    <w:multiLevelType w:val="multilevel"/>
    <w:tmpl w:val="7D04A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ECE28BC"/>
    <w:multiLevelType w:val="hybridMultilevel"/>
    <w:tmpl w:val="567C3598"/>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0F">
      <w:start w:val="1"/>
      <w:numFmt w:val="decimal"/>
      <w:lvlText w:val="%3."/>
      <w:lvlJc w:val="left"/>
      <w:pPr>
        <w:ind w:left="2160" w:hanging="180"/>
      </w:pPr>
    </w:lvl>
    <w:lvl w:ilvl="3" w:tplc="ECD2C508">
      <w:start w:val="1"/>
      <w:numFmt w:val="decimal"/>
      <w:lvlText w:val="%4."/>
      <w:lvlJc w:val="left"/>
      <w:pPr>
        <w:ind w:left="3210" w:hanging="690"/>
      </w:pPr>
      <w:rPr>
        <w:rFonts w:hint="default"/>
      </w:rPr>
    </w:lvl>
    <w:lvl w:ilvl="4" w:tplc="98207F2C">
      <w:numFmt w:val="bullet"/>
      <w:lvlText w:val="-"/>
      <w:lvlJc w:val="left"/>
      <w:pPr>
        <w:ind w:left="3600" w:hanging="360"/>
      </w:pPr>
      <w:rPr>
        <w:rFonts w:ascii="Palatino Linotype" w:eastAsia="Arial Unicode MS" w:hAnsi="Palatino Linotype" w:cs="Arial"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72FF7EB2"/>
    <w:multiLevelType w:val="hybridMultilevel"/>
    <w:tmpl w:val="9730A0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74B87988"/>
    <w:multiLevelType w:val="hybridMultilevel"/>
    <w:tmpl w:val="6276BCF4"/>
    <w:lvl w:ilvl="0" w:tplc="CA54B758">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64A3A93"/>
    <w:multiLevelType w:val="hybridMultilevel"/>
    <w:tmpl w:val="A128EF5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9795EEB"/>
    <w:multiLevelType w:val="hybridMultilevel"/>
    <w:tmpl w:val="EAFC6354"/>
    <w:lvl w:ilvl="0" w:tplc="FAA8B6DC">
      <w:start w:val="1"/>
      <w:numFmt w:val="ordinalText"/>
      <w:lvlText w:val="%1."/>
      <w:lvlJc w:val="left"/>
      <w:pPr>
        <w:ind w:left="502"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7EA308DE"/>
    <w:multiLevelType w:val="hybridMultilevel"/>
    <w:tmpl w:val="6A34E28A"/>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6"/>
  </w:num>
  <w:num w:numId="2">
    <w:abstractNumId w:val="25"/>
  </w:num>
  <w:num w:numId="3">
    <w:abstractNumId w:val="21"/>
  </w:num>
  <w:num w:numId="4">
    <w:abstractNumId w:val="5"/>
  </w:num>
  <w:num w:numId="5">
    <w:abstractNumId w:val="8"/>
  </w:num>
  <w:num w:numId="6">
    <w:abstractNumId w:val="7"/>
  </w:num>
  <w:num w:numId="7">
    <w:abstractNumId w:val="23"/>
  </w:num>
  <w:num w:numId="8">
    <w:abstractNumId w:val="24"/>
  </w:num>
  <w:num w:numId="9">
    <w:abstractNumId w:val="14"/>
  </w:num>
  <w:num w:numId="10">
    <w:abstractNumId w:val="16"/>
  </w:num>
  <w:num w:numId="11">
    <w:abstractNumId w:val="4"/>
  </w:num>
  <w:num w:numId="12">
    <w:abstractNumId w:val="2"/>
  </w:num>
  <w:num w:numId="13">
    <w:abstractNumId w:val="15"/>
  </w:num>
  <w:num w:numId="14">
    <w:abstractNumId w:val="11"/>
  </w:num>
  <w:num w:numId="15">
    <w:abstractNumId w:val="0"/>
  </w:num>
  <w:num w:numId="16">
    <w:abstractNumId w:val="20"/>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19"/>
  </w:num>
  <w:num w:numId="20">
    <w:abstractNumId w:val="22"/>
  </w:num>
  <w:num w:numId="21">
    <w:abstractNumId w:val="10"/>
  </w:num>
  <w:num w:numId="22">
    <w:abstractNumId w:val="18"/>
  </w:num>
  <w:num w:numId="23">
    <w:abstractNumId w:val="12"/>
  </w:num>
  <w:num w:numId="24">
    <w:abstractNumId w:val="1"/>
  </w:num>
  <w:num w:numId="25">
    <w:abstractNumId w:val="3"/>
  </w:num>
  <w:num w:numId="26">
    <w:abstractNumId w:val="13"/>
  </w:num>
  <w:num w:numId="27">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s-AR" w:vendorID="64" w:dllVersion="131078" w:nlCheck="1" w:checkStyle="1"/>
  <w:proofState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621"/>
    <w:rsid w:val="000008A5"/>
    <w:rsid w:val="0000258A"/>
    <w:rsid w:val="000025F0"/>
    <w:rsid w:val="0000265E"/>
    <w:rsid w:val="00002A00"/>
    <w:rsid w:val="00002FF0"/>
    <w:rsid w:val="0000328A"/>
    <w:rsid w:val="0000633D"/>
    <w:rsid w:val="00006EC0"/>
    <w:rsid w:val="00006F2F"/>
    <w:rsid w:val="000074F4"/>
    <w:rsid w:val="000075A8"/>
    <w:rsid w:val="00007FD8"/>
    <w:rsid w:val="000123CB"/>
    <w:rsid w:val="00013023"/>
    <w:rsid w:val="000142C0"/>
    <w:rsid w:val="000160C6"/>
    <w:rsid w:val="0001793E"/>
    <w:rsid w:val="0001796B"/>
    <w:rsid w:val="00017EBE"/>
    <w:rsid w:val="000200D1"/>
    <w:rsid w:val="00020BD7"/>
    <w:rsid w:val="00020C9F"/>
    <w:rsid w:val="00022DCF"/>
    <w:rsid w:val="000236AD"/>
    <w:rsid w:val="000238B2"/>
    <w:rsid w:val="00023B54"/>
    <w:rsid w:val="0002471C"/>
    <w:rsid w:val="00024A5F"/>
    <w:rsid w:val="00025DB0"/>
    <w:rsid w:val="0002685C"/>
    <w:rsid w:val="0002690E"/>
    <w:rsid w:val="00026A3C"/>
    <w:rsid w:val="0003033D"/>
    <w:rsid w:val="00030B10"/>
    <w:rsid w:val="00030FFB"/>
    <w:rsid w:val="0003134F"/>
    <w:rsid w:val="0003153C"/>
    <w:rsid w:val="00032403"/>
    <w:rsid w:val="000336D0"/>
    <w:rsid w:val="000337B3"/>
    <w:rsid w:val="000339B9"/>
    <w:rsid w:val="00033C79"/>
    <w:rsid w:val="00033E94"/>
    <w:rsid w:val="000356EF"/>
    <w:rsid w:val="00037DDE"/>
    <w:rsid w:val="000401A6"/>
    <w:rsid w:val="0004120D"/>
    <w:rsid w:val="000415DD"/>
    <w:rsid w:val="00041959"/>
    <w:rsid w:val="000423AF"/>
    <w:rsid w:val="00042714"/>
    <w:rsid w:val="00042A23"/>
    <w:rsid w:val="00042F6A"/>
    <w:rsid w:val="00043943"/>
    <w:rsid w:val="00044351"/>
    <w:rsid w:val="000446CF"/>
    <w:rsid w:val="00044D0E"/>
    <w:rsid w:val="000464A3"/>
    <w:rsid w:val="00047111"/>
    <w:rsid w:val="00047E38"/>
    <w:rsid w:val="00047E9E"/>
    <w:rsid w:val="00051ADD"/>
    <w:rsid w:val="00051D0A"/>
    <w:rsid w:val="0005265B"/>
    <w:rsid w:val="00052E1B"/>
    <w:rsid w:val="0005363B"/>
    <w:rsid w:val="00053A25"/>
    <w:rsid w:val="00053FA9"/>
    <w:rsid w:val="00054663"/>
    <w:rsid w:val="00055200"/>
    <w:rsid w:val="0005643D"/>
    <w:rsid w:val="00057716"/>
    <w:rsid w:val="000606B4"/>
    <w:rsid w:val="000613E3"/>
    <w:rsid w:val="000618EE"/>
    <w:rsid w:val="00061E9B"/>
    <w:rsid w:val="00062501"/>
    <w:rsid w:val="00062C16"/>
    <w:rsid w:val="00063AEF"/>
    <w:rsid w:val="00064245"/>
    <w:rsid w:val="00065B50"/>
    <w:rsid w:val="00066D71"/>
    <w:rsid w:val="00070856"/>
    <w:rsid w:val="000725D3"/>
    <w:rsid w:val="0007261F"/>
    <w:rsid w:val="000734E9"/>
    <w:rsid w:val="00073A2F"/>
    <w:rsid w:val="00075EA3"/>
    <w:rsid w:val="00076FB1"/>
    <w:rsid w:val="00077B79"/>
    <w:rsid w:val="00077BB8"/>
    <w:rsid w:val="00081B66"/>
    <w:rsid w:val="000821D6"/>
    <w:rsid w:val="0008338D"/>
    <w:rsid w:val="00084079"/>
    <w:rsid w:val="0008542A"/>
    <w:rsid w:val="00085973"/>
    <w:rsid w:val="00086980"/>
    <w:rsid w:val="00090CC8"/>
    <w:rsid w:val="000922B0"/>
    <w:rsid w:val="00092543"/>
    <w:rsid w:val="000925FD"/>
    <w:rsid w:val="00092789"/>
    <w:rsid w:val="00092893"/>
    <w:rsid w:val="00092F37"/>
    <w:rsid w:val="000950A2"/>
    <w:rsid w:val="00095302"/>
    <w:rsid w:val="0009541B"/>
    <w:rsid w:val="00095950"/>
    <w:rsid w:val="0009628B"/>
    <w:rsid w:val="00096D57"/>
    <w:rsid w:val="0009788F"/>
    <w:rsid w:val="00097B14"/>
    <w:rsid w:val="000A0195"/>
    <w:rsid w:val="000A1149"/>
    <w:rsid w:val="000A2B2B"/>
    <w:rsid w:val="000A3D63"/>
    <w:rsid w:val="000A4664"/>
    <w:rsid w:val="000A4AAE"/>
    <w:rsid w:val="000A5939"/>
    <w:rsid w:val="000A5A68"/>
    <w:rsid w:val="000A66D7"/>
    <w:rsid w:val="000B09BF"/>
    <w:rsid w:val="000B11B2"/>
    <w:rsid w:val="000B17FD"/>
    <w:rsid w:val="000B20AC"/>
    <w:rsid w:val="000B20D0"/>
    <w:rsid w:val="000B3DC6"/>
    <w:rsid w:val="000B3FFD"/>
    <w:rsid w:val="000B5A14"/>
    <w:rsid w:val="000B61F5"/>
    <w:rsid w:val="000B633D"/>
    <w:rsid w:val="000B676D"/>
    <w:rsid w:val="000B68DF"/>
    <w:rsid w:val="000B6C9D"/>
    <w:rsid w:val="000B7784"/>
    <w:rsid w:val="000C0462"/>
    <w:rsid w:val="000C1C1F"/>
    <w:rsid w:val="000C2214"/>
    <w:rsid w:val="000C2832"/>
    <w:rsid w:val="000C2900"/>
    <w:rsid w:val="000C2C6F"/>
    <w:rsid w:val="000C2FB4"/>
    <w:rsid w:val="000C4127"/>
    <w:rsid w:val="000C43BF"/>
    <w:rsid w:val="000C4453"/>
    <w:rsid w:val="000C4806"/>
    <w:rsid w:val="000C4DFA"/>
    <w:rsid w:val="000C53F2"/>
    <w:rsid w:val="000C5B9C"/>
    <w:rsid w:val="000C5D37"/>
    <w:rsid w:val="000C617F"/>
    <w:rsid w:val="000C69D0"/>
    <w:rsid w:val="000C748D"/>
    <w:rsid w:val="000C7D67"/>
    <w:rsid w:val="000C7F66"/>
    <w:rsid w:val="000D1B2D"/>
    <w:rsid w:val="000D21C4"/>
    <w:rsid w:val="000D3AFD"/>
    <w:rsid w:val="000D447F"/>
    <w:rsid w:val="000D4DA5"/>
    <w:rsid w:val="000D5D68"/>
    <w:rsid w:val="000D6ADD"/>
    <w:rsid w:val="000D6BA3"/>
    <w:rsid w:val="000D75A0"/>
    <w:rsid w:val="000E06D1"/>
    <w:rsid w:val="000E07B7"/>
    <w:rsid w:val="000E0D35"/>
    <w:rsid w:val="000E100D"/>
    <w:rsid w:val="000E3149"/>
    <w:rsid w:val="000E558F"/>
    <w:rsid w:val="000E5C93"/>
    <w:rsid w:val="000E68DA"/>
    <w:rsid w:val="000E6C51"/>
    <w:rsid w:val="000E6EC9"/>
    <w:rsid w:val="000E7182"/>
    <w:rsid w:val="000E71A3"/>
    <w:rsid w:val="000E72D5"/>
    <w:rsid w:val="000E74AC"/>
    <w:rsid w:val="000F024B"/>
    <w:rsid w:val="000F0F1C"/>
    <w:rsid w:val="000F2185"/>
    <w:rsid w:val="000F22FE"/>
    <w:rsid w:val="000F2B5F"/>
    <w:rsid w:val="000F2DAA"/>
    <w:rsid w:val="000F304D"/>
    <w:rsid w:val="000F4C20"/>
    <w:rsid w:val="000F54D4"/>
    <w:rsid w:val="000F55B8"/>
    <w:rsid w:val="000F55EC"/>
    <w:rsid w:val="000F7133"/>
    <w:rsid w:val="000F79EA"/>
    <w:rsid w:val="00100895"/>
    <w:rsid w:val="00100BC0"/>
    <w:rsid w:val="00101BFD"/>
    <w:rsid w:val="001027DA"/>
    <w:rsid w:val="001028C2"/>
    <w:rsid w:val="00102BE0"/>
    <w:rsid w:val="001030D5"/>
    <w:rsid w:val="001048ED"/>
    <w:rsid w:val="00104BFE"/>
    <w:rsid w:val="00105E20"/>
    <w:rsid w:val="00106268"/>
    <w:rsid w:val="001063BB"/>
    <w:rsid w:val="0010739B"/>
    <w:rsid w:val="00111DBB"/>
    <w:rsid w:val="00111F07"/>
    <w:rsid w:val="00112988"/>
    <w:rsid w:val="00113015"/>
    <w:rsid w:val="00113629"/>
    <w:rsid w:val="001136D3"/>
    <w:rsid w:val="00114765"/>
    <w:rsid w:val="001149CC"/>
    <w:rsid w:val="00114CC0"/>
    <w:rsid w:val="0011502F"/>
    <w:rsid w:val="0011507B"/>
    <w:rsid w:val="00116272"/>
    <w:rsid w:val="00116376"/>
    <w:rsid w:val="00116D62"/>
    <w:rsid w:val="00120ADA"/>
    <w:rsid w:val="00120C4B"/>
    <w:rsid w:val="00120D8D"/>
    <w:rsid w:val="00121729"/>
    <w:rsid w:val="00121773"/>
    <w:rsid w:val="00121BB3"/>
    <w:rsid w:val="00121CB5"/>
    <w:rsid w:val="00122866"/>
    <w:rsid w:val="00124065"/>
    <w:rsid w:val="00124622"/>
    <w:rsid w:val="001246A7"/>
    <w:rsid w:val="001246D6"/>
    <w:rsid w:val="00124F52"/>
    <w:rsid w:val="00127558"/>
    <w:rsid w:val="00130303"/>
    <w:rsid w:val="00131466"/>
    <w:rsid w:val="001333DE"/>
    <w:rsid w:val="00133607"/>
    <w:rsid w:val="00133D6C"/>
    <w:rsid w:val="0013622C"/>
    <w:rsid w:val="001371A5"/>
    <w:rsid w:val="001378F0"/>
    <w:rsid w:val="00137AEE"/>
    <w:rsid w:val="001406EB"/>
    <w:rsid w:val="00140BE0"/>
    <w:rsid w:val="00141EE7"/>
    <w:rsid w:val="001425F5"/>
    <w:rsid w:val="001433DD"/>
    <w:rsid w:val="0014438A"/>
    <w:rsid w:val="00144BB9"/>
    <w:rsid w:val="00145F32"/>
    <w:rsid w:val="00146D8A"/>
    <w:rsid w:val="00150AAD"/>
    <w:rsid w:val="00150BAE"/>
    <w:rsid w:val="00151C8C"/>
    <w:rsid w:val="0015349A"/>
    <w:rsid w:val="001554A0"/>
    <w:rsid w:val="00156ECA"/>
    <w:rsid w:val="0016023D"/>
    <w:rsid w:val="00160C20"/>
    <w:rsid w:val="00161318"/>
    <w:rsid w:val="00161664"/>
    <w:rsid w:val="00161908"/>
    <w:rsid w:val="00163E4C"/>
    <w:rsid w:val="001642E9"/>
    <w:rsid w:val="0016493E"/>
    <w:rsid w:val="00165069"/>
    <w:rsid w:val="001657E8"/>
    <w:rsid w:val="00166F44"/>
    <w:rsid w:val="00167D9D"/>
    <w:rsid w:val="0017174F"/>
    <w:rsid w:val="00171E23"/>
    <w:rsid w:val="00172612"/>
    <w:rsid w:val="001757B6"/>
    <w:rsid w:val="00175CC8"/>
    <w:rsid w:val="001779E0"/>
    <w:rsid w:val="00177BBD"/>
    <w:rsid w:val="00177E7F"/>
    <w:rsid w:val="00180098"/>
    <w:rsid w:val="00181250"/>
    <w:rsid w:val="00181D67"/>
    <w:rsid w:val="00182009"/>
    <w:rsid w:val="001820C3"/>
    <w:rsid w:val="001821FD"/>
    <w:rsid w:val="001825CC"/>
    <w:rsid w:val="001826A7"/>
    <w:rsid w:val="001830EE"/>
    <w:rsid w:val="001838BE"/>
    <w:rsid w:val="00183CB1"/>
    <w:rsid w:val="00184A75"/>
    <w:rsid w:val="001854E0"/>
    <w:rsid w:val="00185B0F"/>
    <w:rsid w:val="00187682"/>
    <w:rsid w:val="001900D7"/>
    <w:rsid w:val="00191FD4"/>
    <w:rsid w:val="00195288"/>
    <w:rsid w:val="0019536A"/>
    <w:rsid w:val="00195662"/>
    <w:rsid w:val="00195F6E"/>
    <w:rsid w:val="001962AC"/>
    <w:rsid w:val="001A0054"/>
    <w:rsid w:val="001A280D"/>
    <w:rsid w:val="001A2917"/>
    <w:rsid w:val="001A328E"/>
    <w:rsid w:val="001A43AC"/>
    <w:rsid w:val="001A4549"/>
    <w:rsid w:val="001A474B"/>
    <w:rsid w:val="001A5211"/>
    <w:rsid w:val="001A59B8"/>
    <w:rsid w:val="001A6103"/>
    <w:rsid w:val="001A65E2"/>
    <w:rsid w:val="001A749F"/>
    <w:rsid w:val="001B125C"/>
    <w:rsid w:val="001B1414"/>
    <w:rsid w:val="001B15F4"/>
    <w:rsid w:val="001B1ABC"/>
    <w:rsid w:val="001B2536"/>
    <w:rsid w:val="001B30ED"/>
    <w:rsid w:val="001B3698"/>
    <w:rsid w:val="001B3C5C"/>
    <w:rsid w:val="001B3F35"/>
    <w:rsid w:val="001B522E"/>
    <w:rsid w:val="001B5A4E"/>
    <w:rsid w:val="001B78A1"/>
    <w:rsid w:val="001C02EC"/>
    <w:rsid w:val="001C21AE"/>
    <w:rsid w:val="001C2264"/>
    <w:rsid w:val="001C26E5"/>
    <w:rsid w:val="001C285A"/>
    <w:rsid w:val="001C3FB7"/>
    <w:rsid w:val="001C55E0"/>
    <w:rsid w:val="001C6036"/>
    <w:rsid w:val="001C60DC"/>
    <w:rsid w:val="001C73C3"/>
    <w:rsid w:val="001C7515"/>
    <w:rsid w:val="001D0333"/>
    <w:rsid w:val="001D0D4A"/>
    <w:rsid w:val="001D1147"/>
    <w:rsid w:val="001D1592"/>
    <w:rsid w:val="001D197C"/>
    <w:rsid w:val="001D2764"/>
    <w:rsid w:val="001D308C"/>
    <w:rsid w:val="001D34F6"/>
    <w:rsid w:val="001D42AE"/>
    <w:rsid w:val="001D4AA3"/>
    <w:rsid w:val="001D4F82"/>
    <w:rsid w:val="001D55E8"/>
    <w:rsid w:val="001D5716"/>
    <w:rsid w:val="001D6003"/>
    <w:rsid w:val="001D61F9"/>
    <w:rsid w:val="001D6F14"/>
    <w:rsid w:val="001D7A00"/>
    <w:rsid w:val="001D7C26"/>
    <w:rsid w:val="001E1048"/>
    <w:rsid w:val="001E1DDD"/>
    <w:rsid w:val="001E1FBA"/>
    <w:rsid w:val="001E2265"/>
    <w:rsid w:val="001E2AF3"/>
    <w:rsid w:val="001E31B8"/>
    <w:rsid w:val="001E33CF"/>
    <w:rsid w:val="001E3434"/>
    <w:rsid w:val="001E3779"/>
    <w:rsid w:val="001E38B1"/>
    <w:rsid w:val="001E3CCD"/>
    <w:rsid w:val="001E3F74"/>
    <w:rsid w:val="001E3FB1"/>
    <w:rsid w:val="001E47C1"/>
    <w:rsid w:val="001E4855"/>
    <w:rsid w:val="001E6266"/>
    <w:rsid w:val="001E644B"/>
    <w:rsid w:val="001E7550"/>
    <w:rsid w:val="001E7B88"/>
    <w:rsid w:val="001F0238"/>
    <w:rsid w:val="001F1F43"/>
    <w:rsid w:val="001F33B5"/>
    <w:rsid w:val="001F429F"/>
    <w:rsid w:val="001F4BE7"/>
    <w:rsid w:val="001F5396"/>
    <w:rsid w:val="001F5AC5"/>
    <w:rsid w:val="001F6409"/>
    <w:rsid w:val="001F66C9"/>
    <w:rsid w:val="001F6EC4"/>
    <w:rsid w:val="001F6F43"/>
    <w:rsid w:val="001F7F0F"/>
    <w:rsid w:val="001F7FB1"/>
    <w:rsid w:val="00201538"/>
    <w:rsid w:val="002015C4"/>
    <w:rsid w:val="00201850"/>
    <w:rsid w:val="00202781"/>
    <w:rsid w:val="002034BD"/>
    <w:rsid w:val="00204DE3"/>
    <w:rsid w:val="00204FDF"/>
    <w:rsid w:val="00205684"/>
    <w:rsid w:val="00205CE6"/>
    <w:rsid w:val="00206EF4"/>
    <w:rsid w:val="00212AD4"/>
    <w:rsid w:val="00212E8D"/>
    <w:rsid w:val="00213125"/>
    <w:rsid w:val="002141DB"/>
    <w:rsid w:val="0021511B"/>
    <w:rsid w:val="002156E0"/>
    <w:rsid w:val="00215C9B"/>
    <w:rsid w:val="00215DCB"/>
    <w:rsid w:val="00217245"/>
    <w:rsid w:val="002176D1"/>
    <w:rsid w:val="0022088C"/>
    <w:rsid w:val="00220940"/>
    <w:rsid w:val="00220B7B"/>
    <w:rsid w:val="00220EA0"/>
    <w:rsid w:val="00221482"/>
    <w:rsid w:val="002228CE"/>
    <w:rsid w:val="002235D2"/>
    <w:rsid w:val="002248D9"/>
    <w:rsid w:val="00224F53"/>
    <w:rsid w:val="002255E0"/>
    <w:rsid w:val="00225A03"/>
    <w:rsid w:val="00226145"/>
    <w:rsid w:val="00227222"/>
    <w:rsid w:val="0022780C"/>
    <w:rsid w:val="00227F49"/>
    <w:rsid w:val="00227FFD"/>
    <w:rsid w:val="00230127"/>
    <w:rsid w:val="00230439"/>
    <w:rsid w:val="00230597"/>
    <w:rsid w:val="002324AA"/>
    <w:rsid w:val="0023279B"/>
    <w:rsid w:val="00233ECF"/>
    <w:rsid w:val="00233F58"/>
    <w:rsid w:val="00234622"/>
    <w:rsid w:val="0023487A"/>
    <w:rsid w:val="002362D3"/>
    <w:rsid w:val="002373B0"/>
    <w:rsid w:val="002401C1"/>
    <w:rsid w:val="002419F3"/>
    <w:rsid w:val="00241C56"/>
    <w:rsid w:val="00242562"/>
    <w:rsid w:val="00242F07"/>
    <w:rsid w:val="00244C7F"/>
    <w:rsid w:val="0024567F"/>
    <w:rsid w:val="002460C9"/>
    <w:rsid w:val="002467A3"/>
    <w:rsid w:val="00247047"/>
    <w:rsid w:val="0024732B"/>
    <w:rsid w:val="00247FF9"/>
    <w:rsid w:val="00250F99"/>
    <w:rsid w:val="0025153D"/>
    <w:rsid w:val="00252AFC"/>
    <w:rsid w:val="00253DE8"/>
    <w:rsid w:val="00254045"/>
    <w:rsid w:val="0025472A"/>
    <w:rsid w:val="002552B3"/>
    <w:rsid w:val="00255F02"/>
    <w:rsid w:val="00256CEB"/>
    <w:rsid w:val="00257594"/>
    <w:rsid w:val="0025785D"/>
    <w:rsid w:val="00257FDC"/>
    <w:rsid w:val="00260C82"/>
    <w:rsid w:val="00261AD7"/>
    <w:rsid w:val="00263BFE"/>
    <w:rsid w:val="00265CEC"/>
    <w:rsid w:val="00265D9D"/>
    <w:rsid w:val="002702BD"/>
    <w:rsid w:val="00270723"/>
    <w:rsid w:val="00271AD4"/>
    <w:rsid w:val="00272629"/>
    <w:rsid w:val="002727E6"/>
    <w:rsid w:val="00272BE2"/>
    <w:rsid w:val="002740AF"/>
    <w:rsid w:val="002747B1"/>
    <w:rsid w:val="00274E55"/>
    <w:rsid w:val="00275106"/>
    <w:rsid w:val="002766F9"/>
    <w:rsid w:val="00277316"/>
    <w:rsid w:val="0027743C"/>
    <w:rsid w:val="00277DD9"/>
    <w:rsid w:val="0028019C"/>
    <w:rsid w:val="002801AF"/>
    <w:rsid w:val="0028167B"/>
    <w:rsid w:val="00281AA4"/>
    <w:rsid w:val="00282679"/>
    <w:rsid w:val="002843D9"/>
    <w:rsid w:val="00286B88"/>
    <w:rsid w:val="00290904"/>
    <w:rsid w:val="00290C11"/>
    <w:rsid w:val="002910B6"/>
    <w:rsid w:val="00291CD6"/>
    <w:rsid w:val="00292081"/>
    <w:rsid w:val="002930AD"/>
    <w:rsid w:val="002930F8"/>
    <w:rsid w:val="0029397F"/>
    <w:rsid w:val="00293F4A"/>
    <w:rsid w:val="00294EE7"/>
    <w:rsid w:val="00296F09"/>
    <w:rsid w:val="00297165"/>
    <w:rsid w:val="002A0A30"/>
    <w:rsid w:val="002A0DD8"/>
    <w:rsid w:val="002A1156"/>
    <w:rsid w:val="002A1348"/>
    <w:rsid w:val="002A157A"/>
    <w:rsid w:val="002A2814"/>
    <w:rsid w:val="002A3240"/>
    <w:rsid w:val="002A3ABB"/>
    <w:rsid w:val="002A462C"/>
    <w:rsid w:val="002A55D6"/>
    <w:rsid w:val="002A707F"/>
    <w:rsid w:val="002A7ADC"/>
    <w:rsid w:val="002B0232"/>
    <w:rsid w:val="002B1EFF"/>
    <w:rsid w:val="002B285A"/>
    <w:rsid w:val="002B29D7"/>
    <w:rsid w:val="002B2AF8"/>
    <w:rsid w:val="002B2F18"/>
    <w:rsid w:val="002B323A"/>
    <w:rsid w:val="002B4301"/>
    <w:rsid w:val="002B53D2"/>
    <w:rsid w:val="002B578D"/>
    <w:rsid w:val="002B7094"/>
    <w:rsid w:val="002B7129"/>
    <w:rsid w:val="002B7403"/>
    <w:rsid w:val="002B7D32"/>
    <w:rsid w:val="002C18C0"/>
    <w:rsid w:val="002C451D"/>
    <w:rsid w:val="002C5DBA"/>
    <w:rsid w:val="002C79B8"/>
    <w:rsid w:val="002D2928"/>
    <w:rsid w:val="002D2D55"/>
    <w:rsid w:val="002D334A"/>
    <w:rsid w:val="002D51F7"/>
    <w:rsid w:val="002D5962"/>
    <w:rsid w:val="002D7159"/>
    <w:rsid w:val="002D79D3"/>
    <w:rsid w:val="002E0326"/>
    <w:rsid w:val="002E1112"/>
    <w:rsid w:val="002E1339"/>
    <w:rsid w:val="002E1819"/>
    <w:rsid w:val="002E1BB7"/>
    <w:rsid w:val="002E2C96"/>
    <w:rsid w:val="002E3112"/>
    <w:rsid w:val="002E45A1"/>
    <w:rsid w:val="002E570A"/>
    <w:rsid w:val="002E5E0D"/>
    <w:rsid w:val="002F0C82"/>
    <w:rsid w:val="002F0E65"/>
    <w:rsid w:val="002F18E7"/>
    <w:rsid w:val="002F1A7D"/>
    <w:rsid w:val="002F274B"/>
    <w:rsid w:val="002F281F"/>
    <w:rsid w:val="002F2BD7"/>
    <w:rsid w:val="002F487E"/>
    <w:rsid w:val="002F59FA"/>
    <w:rsid w:val="002F60DF"/>
    <w:rsid w:val="002F6259"/>
    <w:rsid w:val="002F67D6"/>
    <w:rsid w:val="002F69BB"/>
    <w:rsid w:val="002F6E11"/>
    <w:rsid w:val="002F7564"/>
    <w:rsid w:val="002F7A42"/>
    <w:rsid w:val="002F7B3E"/>
    <w:rsid w:val="002F7D97"/>
    <w:rsid w:val="00300BFD"/>
    <w:rsid w:val="003010C6"/>
    <w:rsid w:val="00301368"/>
    <w:rsid w:val="0030219F"/>
    <w:rsid w:val="00303AF8"/>
    <w:rsid w:val="003044B2"/>
    <w:rsid w:val="00304BA5"/>
    <w:rsid w:val="003056B1"/>
    <w:rsid w:val="00305F6C"/>
    <w:rsid w:val="00306BCD"/>
    <w:rsid w:val="003072DD"/>
    <w:rsid w:val="003109E6"/>
    <w:rsid w:val="00310EF9"/>
    <w:rsid w:val="003115D4"/>
    <w:rsid w:val="0031165B"/>
    <w:rsid w:val="0031182B"/>
    <w:rsid w:val="0031305F"/>
    <w:rsid w:val="00313499"/>
    <w:rsid w:val="003135FC"/>
    <w:rsid w:val="0031406E"/>
    <w:rsid w:val="00315203"/>
    <w:rsid w:val="003154CE"/>
    <w:rsid w:val="00316C42"/>
    <w:rsid w:val="00317EC0"/>
    <w:rsid w:val="00320139"/>
    <w:rsid w:val="003204FC"/>
    <w:rsid w:val="00320CD2"/>
    <w:rsid w:val="00321325"/>
    <w:rsid w:val="003226EE"/>
    <w:rsid w:val="00322B03"/>
    <w:rsid w:val="00323088"/>
    <w:rsid w:val="0032361C"/>
    <w:rsid w:val="00324949"/>
    <w:rsid w:val="00324D82"/>
    <w:rsid w:val="0032570C"/>
    <w:rsid w:val="0032581B"/>
    <w:rsid w:val="00325C61"/>
    <w:rsid w:val="0032651A"/>
    <w:rsid w:val="00326BB0"/>
    <w:rsid w:val="00326E8E"/>
    <w:rsid w:val="00326F37"/>
    <w:rsid w:val="00331A1A"/>
    <w:rsid w:val="003343DE"/>
    <w:rsid w:val="003347AD"/>
    <w:rsid w:val="00335D6D"/>
    <w:rsid w:val="00335EB8"/>
    <w:rsid w:val="00336276"/>
    <w:rsid w:val="003416A0"/>
    <w:rsid w:val="00341E44"/>
    <w:rsid w:val="003421CC"/>
    <w:rsid w:val="00342818"/>
    <w:rsid w:val="00342F46"/>
    <w:rsid w:val="003434BE"/>
    <w:rsid w:val="003442CD"/>
    <w:rsid w:val="00344C9C"/>
    <w:rsid w:val="00345255"/>
    <w:rsid w:val="003455EA"/>
    <w:rsid w:val="0034612A"/>
    <w:rsid w:val="003464F8"/>
    <w:rsid w:val="00346BF0"/>
    <w:rsid w:val="00351F0F"/>
    <w:rsid w:val="003524B2"/>
    <w:rsid w:val="00352D8A"/>
    <w:rsid w:val="00352EC9"/>
    <w:rsid w:val="00353134"/>
    <w:rsid w:val="003545CA"/>
    <w:rsid w:val="0035481E"/>
    <w:rsid w:val="00354CDD"/>
    <w:rsid w:val="003552BF"/>
    <w:rsid w:val="003561CB"/>
    <w:rsid w:val="00356C7B"/>
    <w:rsid w:val="00356E5D"/>
    <w:rsid w:val="003576E8"/>
    <w:rsid w:val="00357994"/>
    <w:rsid w:val="003604F7"/>
    <w:rsid w:val="003605BA"/>
    <w:rsid w:val="003628F4"/>
    <w:rsid w:val="0036306A"/>
    <w:rsid w:val="0036590A"/>
    <w:rsid w:val="00365921"/>
    <w:rsid w:val="00365DB3"/>
    <w:rsid w:val="00366317"/>
    <w:rsid w:val="003663F5"/>
    <w:rsid w:val="00366DDB"/>
    <w:rsid w:val="0036781E"/>
    <w:rsid w:val="00367DBB"/>
    <w:rsid w:val="00367DDA"/>
    <w:rsid w:val="00370A22"/>
    <w:rsid w:val="00371F4F"/>
    <w:rsid w:val="00372CB6"/>
    <w:rsid w:val="003733D9"/>
    <w:rsid w:val="0037348F"/>
    <w:rsid w:val="003734EC"/>
    <w:rsid w:val="00373E0C"/>
    <w:rsid w:val="003745A3"/>
    <w:rsid w:val="00374B8F"/>
    <w:rsid w:val="00374CA1"/>
    <w:rsid w:val="00375D8B"/>
    <w:rsid w:val="00375EF2"/>
    <w:rsid w:val="0037796A"/>
    <w:rsid w:val="003801C2"/>
    <w:rsid w:val="003807A8"/>
    <w:rsid w:val="00382A1D"/>
    <w:rsid w:val="00383839"/>
    <w:rsid w:val="00383ACB"/>
    <w:rsid w:val="00384274"/>
    <w:rsid w:val="00384D4E"/>
    <w:rsid w:val="00385020"/>
    <w:rsid w:val="0038708D"/>
    <w:rsid w:val="003921AF"/>
    <w:rsid w:val="00392921"/>
    <w:rsid w:val="00392A69"/>
    <w:rsid w:val="003937C6"/>
    <w:rsid w:val="00393881"/>
    <w:rsid w:val="003943AD"/>
    <w:rsid w:val="0039481C"/>
    <w:rsid w:val="00394A80"/>
    <w:rsid w:val="00394C6A"/>
    <w:rsid w:val="00395B29"/>
    <w:rsid w:val="00396D14"/>
    <w:rsid w:val="00397407"/>
    <w:rsid w:val="003A0091"/>
    <w:rsid w:val="003A021D"/>
    <w:rsid w:val="003A04C3"/>
    <w:rsid w:val="003A10A9"/>
    <w:rsid w:val="003A1C98"/>
    <w:rsid w:val="003A3FBF"/>
    <w:rsid w:val="003A52A9"/>
    <w:rsid w:val="003A546B"/>
    <w:rsid w:val="003A71DD"/>
    <w:rsid w:val="003A79AE"/>
    <w:rsid w:val="003A7A3C"/>
    <w:rsid w:val="003A7F6E"/>
    <w:rsid w:val="003B01B0"/>
    <w:rsid w:val="003B443B"/>
    <w:rsid w:val="003B4C16"/>
    <w:rsid w:val="003B5491"/>
    <w:rsid w:val="003B5716"/>
    <w:rsid w:val="003B5891"/>
    <w:rsid w:val="003B5C9D"/>
    <w:rsid w:val="003B7AA0"/>
    <w:rsid w:val="003C04E5"/>
    <w:rsid w:val="003C0C03"/>
    <w:rsid w:val="003C0C4B"/>
    <w:rsid w:val="003C0F0A"/>
    <w:rsid w:val="003C20B9"/>
    <w:rsid w:val="003C2568"/>
    <w:rsid w:val="003C3640"/>
    <w:rsid w:val="003C3ACE"/>
    <w:rsid w:val="003C3D09"/>
    <w:rsid w:val="003C492A"/>
    <w:rsid w:val="003C549A"/>
    <w:rsid w:val="003C5BE8"/>
    <w:rsid w:val="003C5FA2"/>
    <w:rsid w:val="003C65F0"/>
    <w:rsid w:val="003C6B74"/>
    <w:rsid w:val="003C718E"/>
    <w:rsid w:val="003D1122"/>
    <w:rsid w:val="003D1F64"/>
    <w:rsid w:val="003D2E78"/>
    <w:rsid w:val="003D2F4B"/>
    <w:rsid w:val="003D355C"/>
    <w:rsid w:val="003D392A"/>
    <w:rsid w:val="003D3A0C"/>
    <w:rsid w:val="003D3EC8"/>
    <w:rsid w:val="003D4F06"/>
    <w:rsid w:val="003D53DD"/>
    <w:rsid w:val="003D5A25"/>
    <w:rsid w:val="003D6B0A"/>
    <w:rsid w:val="003E1926"/>
    <w:rsid w:val="003E2C19"/>
    <w:rsid w:val="003E3AFA"/>
    <w:rsid w:val="003E4A99"/>
    <w:rsid w:val="003E4ADD"/>
    <w:rsid w:val="003E5D6A"/>
    <w:rsid w:val="003E728E"/>
    <w:rsid w:val="003E77DB"/>
    <w:rsid w:val="003E7D00"/>
    <w:rsid w:val="003F012C"/>
    <w:rsid w:val="003F01CE"/>
    <w:rsid w:val="003F1D4C"/>
    <w:rsid w:val="003F1FF7"/>
    <w:rsid w:val="003F216F"/>
    <w:rsid w:val="003F38D6"/>
    <w:rsid w:val="003F416A"/>
    <w:rsid w:val="003F4BAB"/>
    <w:rsid w:val="003F614E"/>
    <w:rsid w:val="003F623D"/>
    <w:rsid w:val="004005B5"/>
    <w:rsid w:val="004006EF"/>
    <w:rsid w:val="00400744"/>
    <w:rsid w:val="004009EF"/>
    <w:rsid w:val="00402A09"/>
    <w:rsid w:val="00402F3F"/>
    <w:rsid w:val="00402FAA"/>
    <w:rsid w:val="004034A7"/>
    <w:rsid w:val="0040454A"/>
    <w:rsid w:val="00404E42"/>
    <w:rsid w:val="0040561A"/>
    <w:rsid w:val="004057A1"/>
    <w:rsid w:val="0040599D"/>
    <w:rsid w:val="00406028"/>
    <w:rsid w:val="0040615F"/>
    <w:rsid w:val="00406EEC"/>
    <w:rsid w:val="00407744"/>
    <w:rsid w:val="00410E81"/>
    <w:rsid w:val="0041135E"/>
    <w:rsid w:val="00411874"/>
    <w:rsid w:val="004130E0"/>
    <w:rsid w:val="00414A19"/>
    <w:rsid w:val="0041542A"/>
    <w:rsid w:val="00416281"/>
    <w:rsid w:val="0041654E"/>
    <w:rsid w:val="00417988"/>
    <w:rsid w:val="00420F39"/>
    <w:rsid w:val="004222D4"/>
    <w:rsid w:val="00422477"/>
    <w:rsid w:val="00422715"/>
    <w:rsid w:val="004234DA"/>
    <w:rsid w:val="004246A4"/>
    <w:rsid w:val="00424C87"/>
    <w:rsid w:val="00424E6C"/>
    <w:rsid w:val="004251B6"/>
    <w:rsid w:val="0042596D"/>
    <w:rsid w:val="00430DA8"/>
    <w:rsid w:val="0043163B"/>
    <w:rsid w:val="00431E7C"/>
    <w:rsid w:val="004325CE"/>
    <w:rsid w:val="00432732"/>
    <w:rsid w:val="00432DE2"/>
    <w:rsid w:val="0043310A"/>
    <w:rsid w:val="0043395D"/>
    <w:rsid w:val="00433CF2"/>
    <w:rsid w:val="00434C7F"/>
    <w:rsid w:val="0043508A"/>
    <w:rsid w:val="00435CB4"/>
    <w:rsid w:val="004360B6"/>
    <w:rsid w:val="00440391"/>
    <w:rsid w:val="00440475"/>
    <w:rsid w:val="00441D14"/>
    <w:rsid w:val="0044223C"/>
    <w:rsid w:val="00442CA8"/>
    <w:rsid w:val="00442EF0"/>
    <w:rsid w:val="004435D7"/>
    <w:rsid w:val="00443FDB"/>
    <w:rsid w:val="0044466E"/>
    <w:rsid w:val="00444E6E"/>
    <w:rsid w:val="004460D0"/>
    <w:rsid w:val="00447744"/>
    <w:rsid w:val="00447789"/>
    <w:rsid w:val="004479AC"/>
    <w:rsid w:val="00451515"/>
    <w:rsid w:val="0045166E"/>
    <w:rsid w:val="0045460F"/>
    <w:rsid w:val="0045472C"/>
    <w:rsid w:val="00455350"/>
    <w:rsid w:val="00456EDA"/>
    <w:rsid w:val="00457A14"/>
    <w:rsid w:val="00460083"/>
    <w:rsid w:val="00460A6E"/>
    <w:rsid w:val="00461492"/>
    <w:rsid w:val="00462595"/>
    <w:rsid w:val="004631D8"/>
    <w:rsid w:val="00464E47"/>
    <w:rsid w:val="0046557C"/>
    <w:rsid w:val="004656C4"/>
    <w:rsid w:val="00466005"/>
    <w:rsid w:val="004674D0"/>
    <w:rsid w:val="004678B5"/>
    <w:rsid w:val="004678F1"/>
    <w:rsid w:val="00471C89"/>
    <w:rsid w:val="0047262D"/>
    <w:rsid w:val="00472B2F"/>
    <w:rsid w:val="00472EEC"/>
    <w:rsid w:val="004736A1"/>
    <w:rsid w:val="00473992"/>
    <w:rsid w:val="004746D0"/>
    <w:rsid w:val="0047651B"/>
    <w:rsid w:val="00480259"/>
    <w:rsid w:val="00480967"/>
    <w:rsid w:val="00480FD0"/>
    <w:rsid w:val="00481024"/>
    <w:rsid w:val="004810CC"/>
    <w:rsid w:val="00482B20"/>
    <w:rsid w:val="004836DF"/>
    <w:rsid w:val="00483AF3"/>
    <w:rsid w:val="004857CA"/>
    <w:rsid w:val="0048603B"/>
    <w:rsid w:val="004864D1"/>
    <w:rsid w:val="0048694F"/>
    <w:rsid w:val="004873C3"/>
    <w:rsid w:val="00490CAF"/>
    <w:rsid w:val="00492D24"/>
    <w:rsid w:val="004935D2"/>
    <w:rsid w:val="00493E3D"/>
    <w:rsid w:val="00495278"/>
    <w:rsid w:val="00495E84"/>
    <w:rsid w:val="004A087A"/>
    <w:rsid w:val="004A088B"/>
    <w:rsid w:val="004A45F9"/>
    <w:rsid w:val="004A475B"/>
    <w:rsid w:val="004A506A"/>
    <w:rsid w:val="004A61CA"/>
    <w:rsid w:val="004A6BB5"/>
    <w:rsid w:val="004A6CD2"/>
    <w:rsid w:val="004A7AEE"/>
    <w:rsid w:val="004B0D51"/>
    <w:rsid w:val="004B1A91"/>
    <w:rsid w:val="004B2C2F"/>
    <w:rsid w:val="004B2E59"/>
    <w:rsid w:val="004B3B51"/>
    <w:rsid w:val="004B3DAC"/>
    <w:rsid w:val="004B4CB8"/>
    <w:rsid w:val="004B5AC6"/>
    <w:rsid w:val="004B5C8D"/>
    <w:rsid w:val="004B5CC7"/>
    <w:rsid w:val="004B5D0B"/>
    <w:rsid w:val="004B60B8"/>
    <w:rsid w:val="004B6890"/>
    <w:rsid w:val="004B705B"/>
    <w:rsid w:val="004C060B"/>
    <w:rsid w:val="004C1AE2"/>
    <w:rsid w:val="004C4245"/>
    <w:rsid w:val="004C45EE"/>
    <w:rsid w:val="004C64C2"/>
    <w:rsid w:val="004C652E"/>
    <w:rsid w:val="004D0304"/>
    <w:rsid w:val="004D06D1"/>
    <w:rsid w:val="004D0A26"/>
    <w:rsid w:val="004D2AAD"/>
    <w:rsid w:val="004D5D80"/>
    <w:rsid w:val="004D5EF3"/>
    <w:rsid w:val="004D6483"/>
    <w:rsid w:val="004E0611"/>
    <w:rsid w:val="004E148D"/>
    <w:rsid w:val="004E2E1D"/>
    <w:rsid w:val="004E2FC6"/>
    <w:rsid w:val="004E3429"/>
    <w:rsid w:val="004E38AF"/>
    <w:rsid w:val="004E4332"/>
    <w:rsid w:val="004E49DF"/>
    <w:rsid w:val="004E54B5"/>
    <w:rsid w:val="004E5727"/>
    <w:rsid w:val="004E5A11"/>
    <w:rsid w:val="004E6445"/>
    <w:rsid w:val="004E6C22"/>
    <w:rsid w:val="004E7738"/>
    <w:rsid w:val="004F2412"/>
    <w:rsid w:val="004F2BC8"/>
    <w:rsid w:val="004F4C74"/>
    <w:rsid w:val="004F542F"/>
    <w:rsid w:val="004F73FB"/>
    <w:rsid w:val="004F768B"/>
    <w:rsid w:val="005017C0"/>
    <w:rsid w:val="00502525"/>
    <w:rsid w:val="00502DA2"/>
    <w:rsid w:val="00502E1B"/>
    <w:rsid w:val="00502F43"/>
    <w:rsid w:val="005045D8"/>
    <w:rsid w:val="00506111"/>
    <w:rsid w:val="005071D8"/>
    <w:rsid w:val="0051056F"/>
    <w:rsid w:val="005107B7"/>
    <w:rsid w:val="00512195"/>
    <w:rsid w:val="005134D5"/>
    <w:rsid w:val="005135F1"/>
    <w:rsid w:val="0051376A"/>
    <w:rsid w:val="00514973"/>
    <w:rsid w:val="005154C2"/>
    <w:rsid w:val="00520FFE"/>
    <w:rsid w:val="00522A1D"/>
    <w:rsid w:val="0052391C"/>
    <w:rsid w:val="00525019"/>
    <w:rsid w:val="00525D52"/>
    <w:rsid w:val="00525ED0"/>
    <w:rsid w:val="00526AFB"/>
    <w:rsid w:val="00527D00"/>
    <w:rsid w:val="00530750"/>
    <w:rsid w:val="005313A1"/>
    <w:rsid w:val="00532191"/>
    <w:rsid w:val="00532293"/>
    <w:rsid w:val="00532734"/>
    <w:rsid w:val="00532B51"/>
    <w:rsid w:val="00533289"/>
    <w:rsid w:val="00534597"/>
    <w:rsid w:val="0053469A"/>
    <w:rsid w:val="005349EA"/>
    <w:rsid w:val="005356F6"/>
    <w:rsid w:val="00537422"/>
    <w:rsid w:val="005377CF"/>
    <w:rsid w:val="00537B05"/>
    <w:rsid w:val="005406A4"/>
    <w:rsid w:val="00540F26"/>
    <w:rsid w:val="00541A1C"/>
    <w:rsid w:val="005424CA"/>
    <w:rsid w:val="005426EE"/>
    <w:rsid w:val="00542A86"/>
    <w:rsid w:val="00542CBE"/>
    <w:rsid w:val="005446F5"/>
    <w:rsid w:val="005449EB"/>
    <w:rsid w:val="00545A2E"/>
    <w:rsid w:val="00546C2E"/>
    <w:rsid w:val="00547D0B"/>
    <w:rsid w:val="00550E43"/>
    <w:rsid w:val="0055146A"/>
    <w:rsid w:val="0055235E"/>
    <w:rsid w:val="005529BF"/>
    <w:rsid w:val="0055375E"/>
    <w:rsid w:val="00553E83"/>
    <w:rsid w:val="00553FB2"/>
    <w:rsid w:val="005549C0"/>
    <w:rsid w:val="00555F0D"/>
    <w:rsid w:val="005560E0"/>
    <w:rsid w:val="0055647C"/>
    <w:rsid w:val="0055663D"/>
    <w:rsid w:val="0055797E"/>
    <w:rsid w:val="00557B6A"/>
    <w:rsid w:val="0056137D"/>
    <w:rsid w:val="00561B68"/>
    <w:rsid w:val="00561FDC"/>
    <w:rsid w:val="00562849"/>
    <w:rsid w:val="0056290A"/>
    <w:rsid w:val="00564773"/>
    <w:rsid w:val="0056486B"/>
    <w:rsid w:val="0056625C"/>
    <w:rsid w:val="00571B8B"/>
    <w:rsid w:val="00571E5C"/>
    <w:rsid w:val="00572D72"/>
    <w:rsid w:val="0057305F"/>
    <w:rsid w:val="005743E7"/>
    <w:rsid w:val="00574A7B"/>
    <w:rsid w:val="00576B1B"/>
    <w:rsid w:val="00576BEF"/>
    <w:rsid w:val="00576C21"/>
    <w:rsid w:val="005774DB"/>
    <w:rsid w:val="00577656"/>
    <w:rsid w:val="00577849"/>
    <w:rsid w:val="00577F5C"/>
    <w:rsid w:val="005806E5"/>
    <w:rsid w:val="00583CBF"/>
    <w:rsid w:val="00583FFA"/>
    <w:rsid w:val="00584500"/>
    <w:rsid w:val="00586A9F"/>
    <w:rsid w:val="00587C28"/>
    <w:rsid w:val="00590294"/>
    <w:rsid w:val="005905BE"/>
    <w:rsid w:val="00591EBB"/>
    <w:rsid w:val="005925F3"/>
    <w:rsid w:val="0059283C"/>
    <w:rsid w:val="0059325B"/>
    <w:rsid w:val="00593535"/>
    <w:rsid w:val="0059401A"/>
    <w:rsid w:val="005942DF"/>
    <w:rsid w:val="00594446"/>
    <w:rsid w:val="00594BE0"/>
    <w:rsid w:val="00594C1D"/>
    <w:rsid w:val="0059663D"/>
    <w:rsid w:val="00596BF0"/>
    <w:rsid w:val="005A0DD9"/>
    <w:rsid w:val="005A1F9F"/>
    <w:rsid w:val="005A2A3F"/>
    <w:rsid w:val="005A4C2F"/>
    <w:rsid w:val="005A5D7B"/>
    <w:rsid w:val="005A74DB"/>
    <w:rsid w:val="005A7E33"/>
    <w:rsid w:val="005B12C5"/>
    <w:rsid w:val="005B1BAB"/>
    <w:rsid w:val="005B23C8"/>
    <w:rsid w:val="005B331F"/>
    <w:rsid w:val="005B5474"/>
    <w:rsid w:val="005B6C71"/>
    <w:rsid w:val="005B7AD1"/>
    <w:rsid w:val="005C1F82"/>
    <w:rsid w:val="005C1FEE"/>
    <w:rsid w:val="005C21E7"/>
    <w:rsid w:val="005C295E"/>
    <w:rsid w:val="005C3141"/>
    <w:rsid w:val="005C3529"/>
    <w:rsid w:val="005C4E35"/>
    <w:rsid w:val="005C5151"/>
    <w:rsid w:val="005C54BB"/>
    <w:rsid w:val="005C57AE"/>
    <w:rsid w:val="005C6109"/>
    <w:rsid w:val="005C6463"/>
    <w:rsid w:val="005C6980"/>
    <w:rsid w:val="005C71FF"/>
    <w:rsid w:val="005C748D"/>
    <w:rsid w:val="005C7B8A"/>
    <w:rsid w:val="005D0128"/>
    <w:rsid w:val="005D0FD8"/>
    <w:rsid w:val="005D1514"/>
    <w:rsid w:val="005D1B56"/>
    <w:rsid w:val="005D2966"/>
    <w:rsid w:val="005D4B10"/>
    <w:rsid w:val="005D4C5B"/>
    <w:rsid w:val="005D5829"/>
    <w:rsid w:val="005D5EC5"/>
    <w:rsid w:val="005D64DA"/>
    <w:rsid w:val="005D7558"/>
    <w:rsid w:val="005E0559"/>
    <w:rsid w:val="005E0B7F"/>
    <w:rsid w:val="005E0DF3"/>
    <w:rsid w:val="005E1D28"/>
    <w:rsid w:val="005E3AB6"/>
    <w:rsid w:val="005E63B2"/>
    <w:rsid w:val="005E6674"/>
    <w:rsid w:val="005E6947"/>
    <w:rsid w:val="005E6E3C"/>
    <w:rsid w:val="005E7228"/>
    <w:rsid w:val="005F02F1"/>
    <w:rsid w:val="005F0962"/>
    <w:rsid w:val="005F0E0A"/>
    <w:rsid w:val="005F1C83"/>
    <w:rsid w:val="005F2195"/>
    <w:rsid w:val="005F28D3"/>
    <w:rsid w:val="005F2A5D"/>
    <w:rsid w:val="005F4830"/>
    <w:rsid w:val="005F4A88"/>
    <w:rsid w:val="005F4E30"/>
    <w:rsid w:val="005F50D7"/>
    <w:rsid w:val="005F54BC"/>
    <w:rsid w:val="005F56AF"/>
    <w:rsid w:val="005F6235"/>
    <w:rsid w:val="005F7B54"/>
    <w:rsid w:val="005F7EFC"/>
    <w:rsid w:val="0060089A"/>
    <w:rsid w:val="006017E2"/>
    <w:rsid w:val="00604AE6"/>
    <w:rsid w:val="0060623C"/>
    <w:rsid w:val="0060628C"/>
    <w:rsid w:val="00606759"/>
    <w:rsid w:val="006079D6"/>
    <w:rsid w:val="00611280"/>
    <w:rsid w:val="00612E97"/>
    <w:rsid w:val="00613AB3"/>
    <w:rsid w:val="00613DEA"/>
    <w:rsid w:val="00613E66"/>
    <w:rsid w:val="00613E98"/>
    <w:rsid w:val="0061484B"/>
    <w:rsid w:val="00614B17"/>
    <w:rsid w:val="00615999"/>
    <w:rsid w:val="0061607B"/>
    <w:rsid w:val="006160FE"/>
    <w:rsid w:val="006170DA"/>
    <w:rsid w:val="0061732F"/>
    <w:rsid w:val="0061758F"/>
    <w:rsid w:val="00622336"/>
    <w:rsid w:val="00622B4B"/>
    <w:rsid w:val="00623CDD"/>
    <w:rsid w:val="0062454D"/>
    <w:rsid w:val="00624FE2"/>
    <w:rsid w:val="00625D6F"/>
    <w:rsid w:val="006269D2"/>
    <w:rsid w:val="00627CF7"/>
    <w:rsid w:val="0063015E"/>
    <w:rsid w:val="00630876"/>
    <w:rsid w:val="00631622"/>
    <w:rsid w:val="00631B28"/>
    <w:rsid w:val="0063355C"/>
    <w:rsid w:val="00633FD4"/>
    <w:rsid w:val="006340C7"/>
    <w:rsid w:val="00634485"/>
    <w:rsid w:val="00634511"/>
    <w:rsid w:val="00634890"/>
    <w:rsid w:val="00635154"/>
    <w:rsid w:val="00635E0E"/>
    <w:rsid w:val="00636140"/>
    <w:rsid w:val="00637B90"/>
    <w:rsid w:val="00637D80"/>
    <w:rsid w:val="00640222"/>
    <w:rsid w:val="006419FA"/>
    <w:rsid w:val="00643765"/>
    <w:rsid w:val="006457A5"/>
    <w:rsid w:val="006464C4"/>
    <w:rsid w:val="00646DD0"/>
    <w:rsid w:val="006472ED"/>
    <w:rsid w:val="00650174"/>
    <w:rsid w:val="006505CC"/>
    <w:rsid w:val="006509D6"/>
    <w:rsid w:val="00651BF4"/>
    <w:rsid w:val="0065218E"/>
    <w:rsid w:val="00652941"/>
    <w:rsid w:val="00653CF4"/>
    <w:rsid w:val="00655403"/>
    <w:rsid w:val="0065631D"/>
    <w:rsid w:val="00660118"/>
    <w:rsid w:val="00660136"/>
    <w:rsid w:val="0066224A"/>
    <w:rsid w:val="006627F8"/>
    <w:rsid w:val="00662929"/>
    <w:rsid w:val="00662A81"/>
    <w:rsid w:val="00662E7F"/>
    <w:rsid w:val="00664658"/>
    <w:rsid w:val="00665A47"/>
    <w:rsid w:val="0066688F"/>
    <w:rsid w:val="006673CA"/>
    <w:rsid w:val="00667C5C"/>
    <w:rsid w:val="00670A10"/>
    <w:rsid w:val="00670CC2"/>
    <w:rsid w:val="00670FB6"/>
    <w:rsid w:val="006711CB"/>
    <w:rsid w:val="0067124E"/>
    <w:rsid w:val="00671B0E"/>
    <w:rsid w:val="00672ABF"/>
    <w:rsid w:val="0067335C"/>
    <w:rsid w:val="00673E2D"/>
    <w:rsid w:val="006750BA"/>
    <w:rsid w:val="00675509"/>
    <w:rsid w:val="00675A1F"/>
    <w:rsid w:val="00676296"/>
    <w:rsid w:val="00676933"/>
    <w:rsid w:val="0067797F"/>
    <w:rsid w:val="00677D71"/>
    <w:rsid w:val="006808E7"/>
    <w:rsid w:val="00681BBD"/>
    <w:rsid w:val="00681D62"/>
    <w:rsid w:val="00682357"/>
    <w:rsid w:val="0068264A"/>
    <w:rsid w:val="00682EA5"/>
    <w:rsid w:val="006836CA"/>
    <w:rsid w:val="00684A1C"/>
    <w:rsid w:val="00686102"/>
    <w:rsid w:val="0068633E"/>
    <w:rsid w:val="00686869"/>
    <w:rsid w:val="006868B0"/>
    <w:rsid w:val="00693878"/>
    <w:rsid w:val="00693E86"/>
    <w:rsid w:val="006957B1"/>
    <w:rsid w:val="00695E55"/>
    <w:rsid w:val="00695EAB"/>
    <w:rsid w:val="00696111"/>
    <w:rsid w:val="006961B7"/>
    <w:rsid w:val="00697028"/>
    <w:rsid w:val="00697C3B"/>
    <w:rsid w:val="00697E10"/>
    <w:rsid w:val="006A02F2"/>
    <w:rsid w:val="006A0DC7"/>
    <w:rsid w:val="006A1BFC"/>
    <w:rsid w:val="006A2EE3"/>
    <w:rsid w:val="006A497F"/>
    <w:rsid w:val="006A5B63"/>
    <w:rsid w:val="006A6BEF"/>
    <w:rsid w:val="006A71F6"/>
    <w:rsid w:val="006A7654"/>
    <w:rsid w:val="006A7765"/>
    <w:rsid w:val="006B03BE"/>
    <w:rsid w:val="006B0914"/>
    <w:rsid w:val="006B0962"/>
    <w:rsid w:val="006B0FB9"/>
    <w:rsid w:val="006B1DC7"/>
    <w:rsid w:val="006B235C"/>
    <w:rsid w:val="006B298B"/>
    <w:rsid w:val="006B3F4F"/>
    <w:rsid w:val="006B51F8"/>
    <w:rsid w:val="006B69B3"/>
    <w:rsid w:val="006C3A17"/>
    <w:rsid w:val="006C5127"/>
    <w:rsid w:val="006C631F"/>
    <w:rsid w:val="006C7581"/>
    <w:rsid w:val="006C767D"/>
    <w:rsid w:val="006D071E"/>
    <w:rsid w:val="006D0C2A"/>
    <w:rsid w:val="006D0E52"/>
    <w:rsid w:val="006D1B0A"/>
    <w:rsid w:val="006D2023"/>
    <w:rsid w:val="006D2625"/>
    <w:rsid w:val="006D2CA2"/>
    <w:rsid w:val="006D2D7F"/>
    <w:rsid w:val="006D4301"/>
    <w:rsid w:val="006D4A76"/>
    <w:rsid w:val="006D4D7E"/>
    <w:rsid w:val="006D5B86"/>
    <w:rsid w:val="006D6201"/>
    <w:rsid w:val="006E1976"/>
    <w:rsid w:val="006E1BB0"/>
    <w:rsid w:val="006E3E17"/>
    <w:rsid w:val="006E410B"/>
    <w:rsid w:val="006E4335"/>
    <w:rsid w:val="006E4719"/>
    <w:rsid w:val="006E6389"/>
    <w:rsid w:val="006E68E3"/>
    <w:rsid w:val="006E6CFD"/>
    <w:rsid w:val="006E6FAA"/>
    <w:rsid w:val="006E79F3"/>
    <w:rsid w:val="006F0400"/>
    <w:rsid w:val="006F2A4C"/>
    <w:rsid w:val="006F30F8"/>
    <w:rsid w:val="006F3599"/>
    <w:rsid w:val="006F3D42"/>
    <w:rsid w:val="006F3F86"/>
    <w:rsid w:val="006F4369"/>
    <w:rsid w:val="006F55F2"/>
    <w:rsid w:val="006F5A76"/>
    <w:rsid w:val="006F5AB6"/>
    <w:rsid w:val="006F5AD6"/>
    <w:rsid w:val="006F5C71"/>
    <w:rsid w:val="006F5F90"/>
    <w:rsid w:val="006F61D7"/>
    <w:rsid w:val="006F7279"/>
    <w:rsid w:val="00700436"/>
    <w:rsid w:val="007004CA"/>
    <w:rsid w:val="00700780"/>
    <w:rsid w:val="00700CBB"/>
    <w:rsid w:val="00701189"/>
    <w:rsid w:val="0070224A"/>
    <w:rsid w:val="00703C28"/>
    <w:rsid w:val="007047FD"/>
    <w:rsid w:val="00705741"/>
    <w:rsid w:val="00706079"/>
    <w:rsid w:val="00706CCE"/>
    <w:rsid w:val="007075F2"/>
    <w:rsid w:val="00710016"/>
    <w:rsid w:val="00710255"/>
    <w:rsid w:val="0071255C"/>
    <w:rsid w:val="00712EE0"/>
    <w:rsid w:val="00717401"/>
    <w:rsid w:val="007220B8"/>
    <w:rsid w:val="007221C6"/>
    <w:rsid w:val="0072346E"/>
    <w:rsid w:val="00723616"/>
    <w:rsid w:val="00723C97"/>
    <w:rsid w:val="00723D0D"/>
    <w:rsid w:val="0072452F"/>
    <w:rsid w:val="007247D5"/>
    <w:rsid w:val="00724EC4"/>
    <w:rsid w:val="007257BF"/>
    <w:rsid w:val="007263FB"/>
    <w:rsid w:val="00726A39"/>
    <w:rsid w:val="00726D8F"/>
    <w:rsid w:val="007304F5"/>
    <w:rsid w:val="00730974"/>
    <w:rsid w:val="007312A1"/>
    <w:rsid w:val="007328BA"/>
    <w:rsid w:val="00732FA0"/>
    <w:rsid w:val="00736C06"/>
    <w:rsid w:val="00740238"/>
    <w:rsid w:val="00740494"/>
    <w:rsid w:val="00740AFD"/>
    <w:rsid w:val="00741046"/>
    <w:rsid w:val="007416A3"/>
    <w:rsid w:val="00742EDD"/>
    <w:rsid w:val="00743F63"/>
    <w:rsid w:val="00745274"/>
    <w:rsid w:val="00745354"/>
    <w:rsid w:val="007465F0"/>
    <w:rsid w:val="00747261"/>
    <w:rsid w:val="00747331"/>
    <w:rsid w:val="00747F64"/>
    <w:rsid w:val="00750D6F"/>
    <w:rsid w:val="00751099"/>
    <w:rsid w:val="00752248"/>
    <w:rsid w:val="007566BA"/>
    <w:rsid w:val="007567FF"/>
    <w:rsid w:val="00756B7E"/>
    <w:rsid w:val="00756CF1"/>
    <w:rsid w:val="00756F19"/>
    <w:rsid w:val="007571CA"/>
    <w:rsid w:val="007575DF"/>
    <w:rsid w:val="00757974"/>
    <w:rsid w:val="007621D0"/>
    <w:rsid w:val="00762EBE"/>
    <w:rsid w:val="007631BF"/>
    <w:rsid w:val="007631D9"/>
    <w:rsid w:val="00763C13"/>
    <w:rsid w:val="00765DA7"/>
    <w:rsid w:val="00766985"/>
    <w:rsid w:val="00767B3E"/>
    <w:rsid w:val="007707A0"/>
    <w:rsid w:val="00771858"/>
    <w:rsid w:val="00772EB1"/>
    <w:rsid w:val="007731FC"/>
    <w:rsid w:val="00773E88"/>
    <w:rsid w:val="00774904"/>
    <w:rsid w:val="00774E92"/>
    <w:rsid w:val="00775764"/>
    <w:rsid w:val="00775786"/>
    <w:rsid w:val="00775F47"/>
    <w:rsid w:val="0077675A"/>
    <w:rsid w:val="00777972"/>
    <w:rsid w:val="00777F9D"/>
    <w:rsid w:val="00780BA2"/>
    <w:rsid w:val="007811A7"/>
    <w:rsid w:val="00781CF8"/>
    <w:rsid w:val="00782CD2"/>
    <w:rsid w:val="007837EE"/>
    <w:rsid w:val="00783CBA"/>
    <w:rsid w:val="0078534B"/>
    <w:rsid w:val="00785735"/>
    <w:rsid w:val="0078687F"/>
    <w:rsid w:val="007873F9"/>
    <w:rsid w:val="007903B3"/>
    <w:rsid w:val="007925D7"/>
    <w:rsid w:val="00792819"/>
    <w:rsid w:val="00792979"/>
    <w:rsid w:val="00792AD0"/>
    <w:rsid w:val="00792F37"/>
    <w:rsid w:val="007930FE"/>
    <w:rsid w:val="00793619"/>
    <w:rsid w:val="007943FF"/>
    <w:rsid w:val="00795322"/>
    <w:rsid w:val="00795DB8"/>
    <w:rsid w:val="007A09B0"/>
    <w:rsid w:val="007A2245"/>
    <w:rsid w:val="007A227B"/>
    <w:rsid w:val="007A2F02"/>
    <w:rsid w:val="007A30B1"/>
    <w:rsid w:val="007A3822"/>
    <w:rsid w:val="007A39BA"/>
    <w:rsid w:val="007A4A82"/>
    <w:rsid w:val="007A5E71"/>
    <w:rsid w:val="007A7982"/>
    <w:rsid w:val="007A7FA6"/>
    <w:rsid w:val="007B01E2"/>
    <w:rsid w:val="007B0311"/>
    <w:rsid w:val="007B0B8B"/>
    <w:rsid w:val="007B0F8F"/>
    <w:rsid w:val="007B141A"/>
    <w:rsid w:val="007B1AEE"/>
    <w:rsid w:val="007B1DCE"/>
    <w:rsid w:val="007B1E73"/>
    <w:rsid w:val="007B261B"/>
    <w:rsid w:val="007B2B6A"/>
    <w:rsid w:val="007B314D"/>
    <w:rsid w:val="007B3CAD"/>
    <w:rsid w:val="007B4C03"/>
    <w:rsid w:val="007B564E"/>
    <w:rsid w:val="007B59C2"/>
    <w:rsid w:val="007B5C61"/>
    <w:rsid w:val="007B6A1B"/>
    <w:rsid w:val="007C1493"/>
    <w:rsid w:val="007C1FBE"/>
    <w:rsid w:val="007C250D"/>
    <w:rsid w:val="007C2BC5"/>
    <w:rsid w:val="007C2C4B"/>
    <w:rsid w:val="007C46D7"/>
    <w:rsid w:val="007C4AA6"/>
    <w:rsid w:val="007C644A"/>
    <w:rsid w:val="007C64DA"/>
    <w:rsid w:val="007C6664"/>
    <w:rsid w:val="007C6E51"/>
    <w:rsid w:val="007C744C"/>
    <w:rsid w:val="007C74F6"/>
    <w:rsid w:val="007C7DB0"/>
    <w:rsid w:val="007D0F53"/>
    <w:rsid w:val="007D1D94"/>
    <w:rsid w:val="007D2170"/>
    <w:rsid w:val="007D2BC3"/>
    <w:rsid w:val="007D3CE4"/>
    <w:rsid w:val="007D4FF9"/>
    <w:rsid w:val="007D5180"/>
    <w:rsid w:val="007D5250"/>
    <w:rsid w:val="007D5FCF"/>
    <w:rsid w:val="007D6583"/>
    <w:rsid w:val="007D6C89"/>
    <w:rsid w:val="007D6D1F"/>
    <w:rsid w:val="007D7B8B"/>
    <w:rsid w:val="007D7E2B"/>
    <w:rsid w:val="007E050D"/>
    <w:rsid w:val="007E1641"/>
    <w:rsid w:val="007E24D5"/>
    <w:rsid w:val="007E2DEB"/>
    <w:rsid w:val="007E341D"/>
    <w:rsid w:val="007E36A0"/>
    <w:rsid w:val="007E3E3F"/>
    <w:rsid w:val="007E4B86"/>
    <w:rsid w:val="007E4CB2"/>
    <w:rsid w:val="007E4FC7"/>
    <w:rsid w:val="007E552B"/>
    <w:rsid w:val="007E75A5"/>
    <w:rsid w:val="007E7685"/>
    <w:rsid w:val="007F1874"/>
    <w:rsid w:val="007F4430"/>
    <w:rsid w:val="007F502F"/>
    <w:rsid w:val="00802451"/>
    <w:rsid w:val="0080273A"/>
    <w:rsid w:val="00804212"/>
    <w:rsid w:val="00804442"/>
    <w:rsid w:val="00804B03"/>
    <w:rsid w:val="00805A5B"/>
    <w:rsid w:val="00806C71"/>
    <w:rsid w:val="00806D9B"/>
    <w:rsid w:val="00811971"/>
    <w:rsid w:val="00811E51"/>
    <w:rsid w:val="0081501A"/>
    <w:rsid w:val="00815DC6"/>
    <w:rsid w:val="00815F8D"/>
    <w:rsid w:val="0081688A"/>
    <w:rsid w:val="008170E4"/>
    <w:rsid w:val="008170FC"/>
    <w:rsid w:val="008175CE"/>
    <w:rsid w:val="008178E3"/>
    <w:rsid w:val="00817F88"/>
    <w:rsid w:val="00820488"/>
    <w:rsid w:val="00820B9B"/>
    <w:rsid w:val="00820D1B"/>
    <w:rsid w:val="0082293F"/>
    <w:rsid w:val="008236BF"/>
    <w:rsid w:val="00824389"/>
    <w:rsid w:val="008245DA"/>
    <w:rsid w:val="008256D6"/>
    <w:rsid w:val="0082576A"/>
    <w:rsid w:val="00826BFD"/>
    <w:rsid w:val="0082710A"/>
    <w:rsid w:val="00827366"/>
    <w:rsid w:val="00827A68"/>
    <w:rsid w:val="0083062E"/>
    <w:rsid w:val="008306AF"/>
    <w:rsid w:val="00830EC9"/>
    <w:rsid w:val="00831D36"/>
    <w:rsid w:val="00831DA4"/>
    <w:rsid w:val="00831FA8"/>
    <w:rsid w:val="008320A5"/>
    <w:rsid w:val="00832810"/>
    <w:rsid w:val="00832E2C"/>
    <w:rsid w:val="00833070"/>
    <w:rsid w:val="008345ED"/>
    <w:rsid w:val="00834842"/>
    <w:rsid w:val="00835927"/>
    <w:rsid w:val="008367EE"/>
    <w:rsid w:val="00836EA5"/>
    <w:rsid w:val="00840312"/>
    <w:rsid w:val="008403E9"/>
    <w:rsid w:val="008404D4"/>
    <w:rsid w:val="0084074D"/>
    <w:rsid w:val="00840B86"/>
    <w:rsid w:val="00841E4A"/>
    <w:rsid w:val="008422EC"/>
    <w:rsid w:val="00842569"/>
    <w:rsid w:val="00842C7F"/>
    <w:rsid w:val="00844279"/>
    <w:rsid w:val="008448E0"/>
    <w:rsid w:val="00845969"/>
    <w:rsid w:val="008463B5"/>
    <w:rsid w:val="008465C6"/>
    <w:rsid w:val="008467B8"/>
    <w:rsid w:val="008472C4"/>
    <w:rsid w:val="00847359"/>
    <w:rsid w:val="00850321"/>
    <w:rsid w:val="008505AA"/>
    <w:rsid w:val="0085064A"/>
    <w:rsid w:val="00850D60"/>
    <w:rsid w:val="008526EF"/>
    <w:rsid w:val="00853AB4"/>
    <w:rsid w:val="008542F2"/>
    <w:rsid w:val="00854AA7"/>
    <w:rsid w:val="008556EF"/>
    <w:rsid w:val="00855F9F"/>
    <w:rsid w:val="00855FA9"/>
    <w:rsid w:val="008564C8"/>
    <w:rsid w:val="00856541"/>
    <w:rsid w:val="0085683B"/>
    <w:rsid w:val="008570AA"/>
    <w:rsid w:val="008577A8"/>
    <w:rsid w:val="008602B6"/>
    <w:rsid w:val="008603DA"/>
    <w:rsid w:val="008625E1"/>
    <w:rsid w:val="008632C9"/>
    <w:rsid w:val="008635A5"/>
    <w:rsid w:val="00864284"/>
    <w:rsid w:val="00864429"/>
    <w:rsid w:val="008648F0"/>
    <w:rsid w:val="00864BAF"/>
    <w:rsid w:val="008652F0"/>
    <w:rsid w:val="00865318"/>
    <w:rsid w:val="00865519"/>
    <w:rsid w:val="008661A4"/>
    <w:rsid w:val="00870190"/>
    <w:rsid w:val="00870DC0"/>
    <w:rsid w:val="00871372"/>
    <w:rsid w:val="008718F3"/>
    <w:rsid w:val="00871A0A"/>
    <w:rsid w:val="00872A08"/>
    <w:rsid w:val="0087324A"/>
    <w:rsid w:val="008744AE"/>
    <w:rsid w:val="0087604D"/>
    <w:rsid w:val="00876FED"/>
    <w:rsid w:val="00877DA5"/>
    <w:rsid w:val="00881F95"/>
    <w:rsid w:val="008831C0"/>
    <w:rsid w:val="008832C0"/>
    <w:rsid w:val="0088335C"/>
    <w:rsid w:val="00883602"/>
    <w:rsid w:val="008851BF"/>
    <w:rsid w:val="0088649D"/>
    <w:rsid w:val="00886768"/>
    <w:rsid w:val="008876FD"/>
    <w:rsid w:val="00890136"/>
    <w:rsid w:val="0089181D"/>
    <w:rsid w:val="0089193E"/>
    <w:rsid w:val="00892AFC"/>
    <w:rsid w:val="00895A08"/>
    <w:rsid w:val="008978A4"/>
    <w:rsid w:val="008A0961"/>
    <w:rsid w:val="008A1390"/>
    <w:rsid w:val="008A1FD4"/>
    <w:rsid w:val="008A2C94"/>
    <w:rsid w:val="008A3331"/>
    <w:rsid w:val="008A3B8A"/>
    <w:rsid w:val="008A4488"/>
    <w:rsid w:val="008A4873"/>
    <w:rsid w:val="008A5B0A"/>
    <w:rsid w:val="008A622A"/>
    <w:rsid w:val="008A6446"/>
    <w:rsid w:val="008A78C5"/>
    <w:rsid w:val="008B0908"/>
    <w:rsid w:val="008B11CC"/>
    <w:rsid w:val="008B19B9"/>
    <w:rsid w:val="008B1DD6"/>
    <w:rsid w:val="008B2966"/>
    <w:rsid w:val="008B34DD"/>
    <w:rsid w:val="008B5001"/>
    <w:rsid w:val="008B63C9"/>
    <w:rsid w:val="008B723A"/>
    <w:rsid w:val="008C01A1"/>
    <w:rsid w:val="008C201B"/>
    <w:rsid w:val="008C2DDE"/>
    <w:rsid w:val="008C3FD5"/>
    <w:rsid w:val="008C473A"/>
    <w:rsid w:val="008C48E7"/>
    <w:rsid w:val="008C737C"/>
    <w:rsid w:val="008C7D57"/>
    <w:rsid w:val="008D0016"/>
    <w:rsid w:val="008D1526"/>
    <w:rsid w:val="008D1540"/>
    <w:rsid w:val="008D15E0"/>
    <w:rsid w:val="008D2354"/>
    <w:rsid w:val="008D2B26"/>
    <w:rsid w:val="008D2DB1"/>
    <w:rsid w:val="008D4D58"/>
    <w:rsid w:val="008D4F81"/>
    <w:rsid w:val="008D535D"/>
    <w:rsid w:val="008D564E"/>
    <w:rsid w:val="008D589C"/>
    <w:rsid w:val="008D5E09"/>
    <w:rsid w:val="008D6050"/>
    <w:rsid w:val="008D68C3"/>
    <w:rsid w:val="008D70A9"/>
    <w:rsid w:val="008D773B"/>
    <w:rsid w:val="008D7748"/>
    <w:rsid w:val="008D7EDA"/>
    <w:rsid w:val="008D7FA9"/>
    <w:rsid w:val="008E0504"/>
    <w:rsid w:val="008E0597"/>
    <w:rsid w:val="008E06FC"/>
    <w:rsid w:val="008E0942"/>
    <w:rsid w:val="008E1A1B"/>
    <w:rsid w:val="008E1B4E"/>
    <w:rsid w:val="008E1CFD"/>
    <w:rsid w:val="008E2D60"/>
    <w:rsid w:val="008E3D18"/>
    <w:rsid w:val="008E4388"/>
    <w:rsid w:val="008E43D6"/>
    <w:rsid w:val="008E5500"/>
    <w:rsid w:val="008E5682"/>
    <w:rsid w:val="008E7111"/>
    <w:rsid w:val="008F0748"/>
    <w:rsid w:val="008F0CD9"/>
    <w:rsid w:val="008F1368"/>
    <w:rsid w:val="008F2E51"/>
    <w:rsid w:val="008F3479"/>
    <w:rsid w:val="008F35D8"/>
    <w:rsid w:val="008F437C"/>
    <w:rsid w:val="008F4E04"/>
    <w:rsid w:val="008F5255"/>
    <w:rsid w:val="008F5667"/>
    <w:rsid w:val="008F5901"/>
    <w:rsid w:val="008F5EEB"/>
    <w:rsid w:val="00900F9F"/>
    <w:rsid w:val="009012A7"/>
    <w:rsid w:val="009022B6"/>
    <w:rsid w:val="00902A0B"/>
    <w:rsid w:val="00902CD7"/>
    <w:rsid w:val="00903B60"/>
    <w:rsid w:val="00905581"/>
    <w:rsid w:val="0090705B"/>
    <w:rsid w:val="00910EFB"/>
    <w:rsid w:val="00911D17"/>
    <w:rsid w:val="0091205B"/>
    <w:rsid w:val="009123D8"/>
    <w:rsid w:val="00912424"/>
    <w:rsid w:val="00912DF0"/>
    <w:rsid w:val="00913E2D"/>
    <w:rsid w:val="0091420B"/>
    <w:rsid w:val="00914C1D"/>
    <w:rsid w:val="00914EEA"/>
    <w:rsid w:val="009164CA"/>
    <w:rsid w:val="00916A02"/>
    <w:rsid w:val="00920678"/>
    <w:rsid w:val="0092226E"/>
    <w:rsid w:val="00922BAC"/>
    <w:rsid w:val="00922BC9"/>
    <w:rsid w:val="00923338"/>
    <w:rsid w:val="00925DA5"/>
    <w:rsid w:val="00926554"/>
    <w:rsid w:val="00926DDC"/>
    <w:rsid w:val="00927577"/>
    <w:rsid w:val="00927AFB"/>
    <w:rsid w:val="00927BD5"/>
    <w:rsid w:val="00931194"/>
    <w:rsid w:val="00931518"/>
    <w:rsid w:val="009317DB"/>
    <w:rsid w:val="0093349D"/>
    <w:rsid w:val="00934200"/>
    <w:rsid w:val="0093427C"/>
    <w:rsid w:val="0093517B"/>
    <w:rsid w:val="00936631"/>
    <w:rsid w:val="00936C1A"/>
    <w:rsid w:val="00936EED"/>
    <w:rsid w:val="00937DB0"/>
    <w:rsid w:val="00940ED0"/>
    <w:rsid w:val="009418EA"/>
    <w:rsid w:val="0094215F"/>
    <w:rsid w:val="0094327C"/>
    <w:rsid w:val="00943778"/>
    <w:rsid w:val="009437EF"/>
    <w:rsid w:val="00943AE1"/>
    <w:rsid w:val="00943BBB"/>
    <w:rsid w:val="00944D4B"/>
    <w:rsid w:val="00944F4A"/>
    <w:rsid w:val="00944FA4"/>
    <w:rsid w:val="009451FE"/>
    <w:rsid w:val="00946543"/>
    <w:rsid w:val="00946719"/>
    <w:rsid w:val="00947C72"/>
    <w:rsid w:val="00947F59"/>
    <w:rsid w:val="009507C2"/>
    <w:rsid w:val="00953838"/>
    <w:rsid w:val="00953A6E"/>
    <w:rsid w:val="00955F29"/>
    <w:rsid w:val="0095664F"/>
    <w:rsid w:val="00960A5B"/>
    <w:rsid w:val="00960DC7"/>
    <w:rsid w:val="00961CA2"/>
    <w:rsid w:val="00961DB2"/>
    <w:rsid w:val="00962209"/>
    <w:rsid w:val="00962A1E"/>
    <w:rsid w:val="00962B7C"/>
    <w:rsid w:val="0096738A"/>
    <w:rsid w:val="0096752B"/>
    <w:rsid w:val="00967D92"/>
    <w:rsid w:val="00970496"/>
    <w:rsid w:val="00970E84"/>
    <w:rsid w:val="00970EA0"/>
    <w:rsid w:val="0097283E"/>
    <w:rsid w:val="00972F05"/>
    <w:rsid w:val="009739DD"/>
    <w:rsid w:val="00973BFF"/>
    <w:rsid w:val="00973D02"/>
    <w:rsid w:val="009749E3"/>
    <w:rsid w:val="00975616"/>
    <w:rsid w:val="0097580B"/>
    <w:rsid w:val="00975EB9"/>
    <w:rsid w:val="009776B8"/>
    <w:rsid w:val="00977935"/>
    <w:rsid w:val="009805B5"/>
    <w:rsid w:val="009806E2"/>
    <w:rsid w:val="00980E78"/>
    <w:rsid w:val="009813F7"/>
    <w:rsid w:val="00981486"/>
    <w:rsid w:val="009818CF"/>
    <w:rsid w:val="009823F1"/>
    <w:rsid w:val="0098313A"/>
    <w:rsid w:val="009840D9"/>
    <w:rsid w:val="0098434B"/>
    <w:rsid w:val="00985DC3"/>
    <w:rsid w:val="009861A9"/>
    <w:rsid w:val="0098667C"/>
    <w:rsid w:val="00986F93"/>
    <w:rsid w:val="00990BC0"/>
    <w:rsid w:val="00990E33"/>
    <w:rsid w:val="00990FB1"/>
    <w:rsid w:val="00991261"/>
    <w:rsid w:val="0099157D"/>
    <w:rsid w:val="00992786"/>
    <w:rsid w:val="009941A8"/>
    <w:rsid w:val="0099621E"/>
    <w:rsid w:val="009979DE"/>
    <w:rsid w:val="00997A76"/>
    <w:rsid w:val="00997CE9"/>
    <w:rsid w:val="009A0245"/>
    <w:rsid w:val="009A1C6B"/>
    <w:rsid w:val="009A274E"/>
    <w:rsid w:val="009A30EF"/>
    <w:rsid w:val="009A3CAE"/>
    <w:rsid w:val="009A415B"/>
    <w:rsid w:val="009A434D"/>
    <w:rsid w:val="009A5A47"/>
    <w:rsid w:val="009A729F"/>
    <w:rsid w:val="009A7391"/>
    <w:rsid w:val="009B0B6A"/>
    <w:rsid w:val="009B1C13"/>
    <w:rsid w:val="009B1FA7"/>
    <w:rsid w:val="009B2269"/>
    <w:rsid w:val="009B2ABF"/>
    <w:rsid w:val="009B506E"/>
    <w:rsid w:val="009B5BC1"/>
    <w:rsid w:val="009B756F"/>
    <w:rsid w:val="009C0DF7"/>
    <w:rsid w:val="009C1BFA"/>
    <w:rsid w:val="009C1CDE"/>
    <w:rsid w:val="009C2BF8"/>
    <w:rsid w:val="009C34D3"/>
    <w:rsid w:val="009C36D2"/>
    <w:rsid w:val="009C4426"/>
    <w:rsid w:val="009C4AF9"/>
    <w:rsid w:val="009C4EB4"/>
    <w:rsid w:val="009C6744"/>
    <w:rsid w:val="009D00C1"/>
    <w:rsid w:val="009D0ED6"/>
    <w:rsid w:val="009D1831"/>
    <w:rsid w:val="009D27E2"/>
    <w:rsid w:val="009D2EC8"/>
    <w:rsid w:val="009D374B"/>
    <w:rsid w:val="009D3EC7"/>
    <w:rsid w:val="009D5C26"/>
    <w:rsid w:val="009D60EF"/>
    <w:rsid w:val="009D617D"/>
    <w:rsid w:val="009D6335"/>
    <w:rsid w:val="009D6B5A"/>
    <w:rsid w:val="009D79B3"/>
    <w:rsid w:val="009E0403"/>
    <w:rsid w:val="009E37B2"/>
    <w:rsid w:val="009E3EB1"/>
    <w:rsid w:val="009E44AB"/>
    <w:rsid w:val="009E4748"/>
    <w:rsid w:val="009E6ABE"/>
    <w:rsid w:val="009E6D5D"/>
    <w:rsid w:val="009E7309"/>
    <w:rsid w:val="009F07E0"/>
    <w:rsid w:val="009F0961"/>
    <w:rsid w:val="009F0D06"/>
    <w:rsid w:val="009F0EA8"/>
    <w:rsid w:val="009F1AB6"/>
    <w:rsid w:val="009F1CCE"/>
    <w:rsid w:val="009F2705"/>
    <w:rsid w:val="009F2CCB"/>
    <w:rsid w:val="009F40B2"/>
    <w:rsid w:val="009F65C8"/>
    <w:rsid w:val="009F68BC"/>
    <w:rsid w:val="009F6BD2"/>
    <w:rsid w:val="009F6E60"/>
    <w:rsid w:val="009F6F9F"/>
    <w:rsid w:val="00A01E11"/>
    <w:rsid w:val="00A0253F"/>
    <w:rsid w:val="00A02787"/>
    <w:rsid w:val="00A033DA"/>
    <w:rsid w:val="00A05730"/>
    <w:rsid w:val="00A060F8"/>
    <w:rsid w:val="00A11C34"/>
    <w:rsid w:val="00A127A4"/>
    <w:rsid w:val="00A139D8"/>
    <w:rsid w:val="00A14A4E"/>
    <w:rsid w:val="00A166EE"/>
    <w:rsid w:val="00A16D9E"/>
    <w:rsid w:val="00A2014B"/>
    <w:rsid w:val="00A20ED9"/>
    <w:rsid w:val="00A20EF5"/>
    <w:rsid w:val="00A21103"/>
    <w:rsid w:val="00A21711"/>
    <w:rsid w:val="00A21B39"/>
    <w:rsid w:val="00A21CFC"/>
    <w:rsid w:val="00A221B4"/>
    <w:rsid w:val="00A2220E"/>
    <w:rsid w:val="00A2270F"/>
    <w:rsid w:val="00A2318E"/>
    <w:rsid w:val="00A2325A"/>
    <w:rsid w:val="00A23E37"/>
    <w:rsid w:val="00A243A0"/>
    <w:rsid w:val="00A24A09"/>
    <w:rsid w:val="00A25ADE"/>
    <w:rsid w:val="00A264D3"/>
    <w:rsid w:val="00A2674B"/>
    <w:rsid w:val="00A2780F"/>
    <w:rsid w:val="00A27FF9"/>
    <w:rsid w:val="00A3120A"/>
    <w:rsid w:val="00A317FC"/>
    <w:rsid w:val="00A3183F"/>
    <w:rsid w:val="00A318F1"/>
    <w:rsid w:val="00A31908"/>
    <w:rsid w:val="00A33C9D"/>
    <w:rsid w:val="00A346E5"/>
    <w:rsid w:val="00A3617A"/>
    <w:rsid w:val="00A40452"/>
    <w:rsid w:val="00A40899"/>
    <w:rsid w:val="00A41149"/>
    <w:rsid w:val="00A41CEF"/>
    <w:rsid w:val="00A43E5A"/>
    <w:rsid w:val="00A43ED6"/>
    <w:rsid w:val="00A44239"/>
    <w:rsid w:val="00A44616"/>
    <w:rsid w:val="00A44768"/>
    <w:rsid w:val="00A44DC1"/>
    <w:rsid w:val="00A462EE"/>
    <w:rsid w:val="00A464E2"/>
    <w:rsid w:val="00A50948"/>
    <w:rsid w:val="00A51621"/>
    <w:rsid w:val="00A51681"/>
    <w:rsid w:val="00A525E0"/>
    <w:rsid w:val="00A528B0"/>
    <w:rsid w:val="00A52DF0"/>
    <w:rsid w:val="00A535FE"/>
    <w:rsid w:val="00A56129"/>
    <w:rsid w:val="00A56AE1"/>
    <w:rsid w:val="00A57482"/>
    <w:rsid w:val="00A57990"/>
    <w:rsid w:val="00A57C21"/>
    <w:rsid w:val="00A57CBA"/>
    <w:rsid w:val="00A57EAE"/>
    <w:rsid w:val="00A60552"/>
    <w:rsid w:val="00A62F19"/>
    <w:rsid w:val="00A6338B"/>
    <w:rsid w:val="00A635DE"/>
    <w:rsid w:val="00A63958"/>
    <w:rsid w:val="00A640E4"/>
    <w:rsid w:val="00A6429F"/>
    <w:rsid w:val="00A651C5"/>
    <w:rsid w:val="00A66E61"/>
    <w:rsid w:val="00A72439"/>
    <w:rsid w:val="00A72FE9"/>
    <w:rsid w:val="00A7350D"/>
    <w:rsid w:val="00A75489"/>
    <w:rsid w:val="00A75EE0"/>
    <w:rsid w:val="00A76DA1"/>
    <w:rsid w:val="00A770A2"/>
    <w:rsid w:val="00A77A85"/>
    <w:rsid w:val="00A81140"/>
    <w:rsid w:val="00A81414"/>
    <w:rsid w:val="00A84060"/>
    <w:rsid w:val="00A84169"/>
    <w:rsid w:val="00A846BC"/>
    <w:rsid w:val="00A84790"/>
    <w:rsid w:val="00A84AC9"/>
    <w:rsid w:val="00A84D7E"/>
    <w:rsid w:val="00A8527E"/>
    <w:rsid w:val="00A856F2"/>
    <w:rsid w:val="00A85CA7"/>
    <w:rsid w:val="00A85CB9"/>
    <w:rsid w:val="00A85EFA"/>
    <w:rsid w:val="00A86773"/>
    <w:rsid w:val="00A903D4"/>
    <w:rsid w:val="00A905D7"/>
    <w:rsid w:val="00A90A3C"/>
    <w:rsid w:val="00A91766"/>
    <w:rsid w:val="00A91863"/>
    <w:rsid w:val="00A9247A"/>
    <w:rsid w:val="00A92E17"/>
    <w:rsid w:val="00A931CE"/>
    <w:rsid w:val="00A9392A"/>
    <w:rsid w:val="00A9538C"/>
    <w:rsid w:val="00A95448"/>
    <w:rsid w:val="00A95556"/>
    <w:rsid w:val="00A957B8"/>
    <w:rsid w:val="00A957C8"/>
    <w:rsid w:val="00A95AF4"/>
    <w:rsid w:val="00A96322"/>
    <w:rsid w:val="00A96B5B"/>
    <w:rsid w:val="00AA034F"/>
    <w:rsid w:val="00AA0A8A"/>
    <w:rsid w:val="00AA1022"/>
    <w:rsid w:val="00AA140F"/>
    <w:rsid w:val="00AA1ED9"/>
    <w:rsid w:val="00AA24EF"/>
    <w:rsid w:val="00AA3C87"/>
    <w:rsid w:val="00AA48A5"/>
    <w:rsid w:val="00AA53AA"/>
    <w:rsid w:val="00AA5C2A"/>
    <w:rsid w:val="00AA6C3A"/>
    <w:rsid w:val="00AA6EBE"/>
    <w:rsid w:val="00AA7019"/>
    <w:rsid w:val="00AA766D"/>
    <w:rsid w:val="00AB0425"/>
    <w:rsid w:val="00AB0613"/>
    <w:rsid w:val="00AB159D"/>
    <w:rsid w:val="00AB1847"/>
    <w:rsid w:val="00AB1ECD"/>
    <w:rsid w:val="00AB2802"/>
    <w:rsid w:val="00AB2C63"/>
    <w:rsid w:val="00AB4B9D"/>
    <w:rsid w:val="00AB4D70"/>
    <w:rsid w:val="00AB4E0B"/>
    <w:rsid w:val="00AB5702"/>
    <w:rsid w:val="00AB64B8"/>
    <w:rsid w:val="00AB6C73"/>
    <w:rsid w:val="00AB7563"/>
    <w:rsid w:val="00AC0987"/>
    <w:rsid w:val="00AC0C4F"/>
    <w:rsid w:val="00AC1F74"/>
    <w:rsid w:val="00AC3C48"/>
    <w:rsid w:val="00AC3EFF"/>
    <w:rsid w:val="00AC45BA"/>
    <w:rsid w:val="00AC4F7E"/>
    <w:rsid w:val="00AC50B6"/>
    <w:rsid w:val="00AC5434"/>
    <w:rsid w:val="00AC56B7"/>
    <w:rsid w:val="00AC5DE9"/>
    <w:rsid w:val="00AC6A06"/>
    <w:rsid w:val="00AC7B97"/>
    <w:rsid w:val="00AC7C43"/>
    <w:rsid w:val="00AD18F9"/>
    <w:rsid w:val="00AD1F41"/>
    <w:rsid w:val="00AD2F55"/>
    <w:rsid w:val="00AD370C"/>
    <w:rsid w:val="00AD55A8"/>
    <w:rsid w:val="00AD5C2D"/>
    <w:rsid w:val="00AD66B5"/>
    <w:rsid w:val="00AD743B"/>
    <w:rsid w:val="00AE1218"/>
    <w:rsid w:val="00AE18D5"/>
    <w:rsid w:val="00AE281B"/>
    <w:rsid w:val="00AE3DC4"/>
    <w:rsid w:val="00AE4585"/>
    <w:rsid w:val="00AE4B07"/>
    <w:rsid w:val="00AE52BC"/>
    <w:rsid w:val="00AE6F5F"/>
    <w:rsid w:val="00AE7F1F"/>
    <w:rsid w:val="00AF0113"/>
    <w:rsid w:val="00AF1159"/>
    <w:rsid w:val="00AF1B03"/>
    <w:rsid w:val="00AF2575"/>
    <w:rsid w:val="00AF320B"/>
    <w:rsid w:val="00AF5032"/>
    <w:rsid w:val="00AF5801"/>
    <w:rsid w:val="00AF5EF6"/>
    <w:rsid w:val="00AF6C24"/>
    <w:rsid w:val="00AF7A0B"/>
    <w:rsid w:val="00AF7B90"/>
    <w:rsid w:val="00B019CA"/>
    <w:rsid w:val="00B01A7C"/>
    <w:rsid w:val="00B020EB"/>
    <w:rsid w:val="00B0244B"/>
    <w:rsid w:val="00B02D12"/>
    <w:rsid w:val="00B031BD"/>
    <w:rsid w:val="00B040E3"/>
    <w:rsid w:val="00B04104"/>
    <w:rsid w:val="00B045AD"/>
    <w:rsid w:val="00B05845"/>
    <w:rsid w:val="00B0677A"/>
    <w:rsid w:val="00B06BDF"/>
    <w:rsid w:val="00B073C8"/>
    <w:rsid w:val="00B10086"/>
    <w:rsid w:val="00B11130"/>
    <w:rsid w:val="00B1168D"/>
    <w:rsid w:val="00B117F2"/>
    <w:rsid w:val="00B11F86"/>
    <w:rsid w:val="00B12535"/>
    <w:rsid w:val="00B13AD8"/>
    <w:rsid w:val="00B1458C"/>
    <w:rsid w:val="00B14874"/>
    <w:rsid w:val="00B14AC4"/>
    <w:rsid w:val="00B15F43"/>
    <w:rsid w:val="00B162E4"/>
    <w:rsid w:val="00B17371"/>
    <w:rsid w:val="00B17BDF"/>
    <w:rsid w:val="00B20BC5"/>
    <w:rsid w:val="00B2226C"/>
    <w:rsid w:val="00B2247C"/>
    <w:rsid w:val="00B23010"/>
    <w:rsid w:val="00B24DBF"/>
    <w:rsid w:val="00B2544D"/>
    <w:rsid w:val="00B257FC"/>
    <w:rsid w:val="00B259C8"/>
    <w:rsid w:val="00B2622D"/>
    <w:rsid w:val="00B263F9"/>
    <w:rsid w:val="00B271AA"/>
    <w:rsid w:val="00B27553"/>
    <w:rsid w:val="00B277B4"/>
    <w:rsid w:val="00B27C2B"/>
    <w:rsid w:val="00B3074B"/>
    <w:rsid w:val="00B30B2F"/>
    <w:rsid w:val="00B30E14"/>
    <w:rsid w:val="00B310EE"/>
    <w:rsid w:val="00B313B7"/>
    <w:rsid w:val="00B31734"/>
    <w:rsid w:val="00B32746"/>
    <w:rsid w:val="00B33EC7"/>
    <w:rsid w:val="00B34B99"/>
    <w:rsid w:val="00B34C7B"/>
    <w:rsid w:val="00B35AE6"/>
    <w:rsid w:val="00B36DCE"/>
    <w:rsid w:val="00B403B0"/>
    <w:rsid w:val="00B40B8E"/>
    <w:rsid w:val="00B41D98"/>
    <w:rsid w:val="00B424CE"/>
    <w:rsid w:val="00B4296F"/>
    <w:rsid w:val="00B43884"/>
    <w:rsid w:val="00B444BC"/>
    <w:rsid w:val="00B4520E"/>
    <w:rsid w:val="00B4556B"/>
    <w:rsid w:val="00B45B35"/>
    <w:rsid w:val="00B46087"/>
    <w:rsid w:val="00B47F2A"/>
    <w:rsid w:val="00B51B64"/>
    <w:rsid w:val="00B51F55"/>
    <w:rsid w:val="00B52542"/>
    <w:rsid w:val="00B52646"/>
    <w:rsid w:val="00B52E43"/>
    <w:rsid w:val="00B539F4"/>
    <w:rsid w:val="00B53DDD"/>
    <w:rsid w:val="00B57D62"/>
    <w:rsid w:val="00B61C6C"/>
    <w:rsid w:val="00B626DA"/>
    <w:rsid w:val="00B62A7E"/>
    <w:rsid w:val="00B62CA5"/>
    <w:rsid w:val="00B64959"/>
    <w:rsid w:val="00B653D3"/>
    <w:rsid w:val="00B65923"/>
    <w:rsid w:val="00B661B4"/>
    <w:rsid w:val="00B66639"/>
    <w:rsid w:val="00B66671"/>
    <w:rsid w:val="00B6672B"/>
    <w:rsid w:val="00B66D4D"/>
    <w:rsid w:val="00B7008A"/>
    <w:rsid w:val="00B7136F"/>
    <w:rsid w:val="00B72DD7"/>
    <w:rsid w:val="00B74E84"/>
    <w:rsid w:val="00B75029"/>
    <w:rsid w:val="00B7536D"/>
    <w:rsid w:val="00B76130"/>
    <w:rsid w:val="00B76548"/>
    <w:rsid w:val="00B77A3F"/>
    <w:rsid w:val="00B77C4F"/>
    <w:rsid w:val="00B77D1F"/>
    <w:rsid w:val="00B81C6A"/>
    <w:rsid w:val="00B820BE"/>
    <w:rsid w:val="00B82511"/>
    <w:rsid w:val="00B8484A"/>
    <w:rsid w:val="00B849A7"/>
    <w:rsid w:val="00B86264"/>
    <w:rsid w:val="00B877ED"/>
    <w:rsid w:val="00B902A7"/>
    <w:rsid w:val="00B90BF5"/>
    <w:rsid w:val="00B911D0"/>
    <w:rsid w:val="00B91454"/>
    <w:rsid w:val="00B91B9B"/>
    <w:rsid w:val="00B93C07"/>
    <w:rsid w:val="00B93CE3"/>
    <w:rsid w:val="00B94EB1"/>
    <w:rsid w:val="00B95FBB"/>
    <w:rsid w:val="00B966F1"/>
    <w:rsid w:val="00B97192"/>
    <w:rsid w:val="00BA1C82"/>
    <w:rsid w:val="00BA2445"/>
    <w:rsid w:val="00BA2582"/>
    <w:rsid w:val="00BA2714"/>
    <w:rsid w:val="00BA7149"/>
    <w:rsid w:val="00BA723D"/>
    <w:rsid w:val="00BA7661"/>
    <w:rsid w:val="00BB0AFE"/>
    <w:rsid w:val="00BB1EE1"/>
    <w:rsid w:val="00BB35EE"/>
    <w:rsid w:val="00BB3883"/>
    <w:rsid w:val="00BB46DF"/>
    <w:rsid w:val="00BB4778"/>
    <w:rsid w:val="00BB499D"/>
    <w:rsid w:val="00BB57A0"/>
    <w:rsid w:val="00BB79B4"/>
    <w:rsid w:val="00BC0A60"/>
    <w:rsid w:val="00BC18E8"/>
    <w:rsid w:val="00BC1BB3"/>
    <w:rsid w:val="00BC22E3"/>
    <w:rsid w:val="00BC2A6E"/>
    <w:rsid w:val="00BC3F7E"/>
    <w:rsid w:val="00BC45B2"/>
    <w:rsid w:val="00BC5569"/>
    <w:rsid w:val="00BC5979"/>
    <w:rsid w:val="00BC6735"/>
    <w:rsid w:val="00BD05CA"/>
    <w:rsid w:val="00BD0F19"/>
    <w:rsid w:val="00BD1E82"/>
    <w:rsid w:val="00BD2733"/>
    <w:rsid w:val="00BD3D97"/>
    <w:rsid w:val="00BD44FE"/>
    <w:rsid w:val="00BD4F5C"/>
    <w:rsid w:val="00BD5937"/>
    <w:rsid w:val="00BD5D75"/>
    <w:rsid w:val="00BD626A"/>
    <w:rsid w:val="00BD6296"/>
    <w:rsid w:val="00BD7483"/>
    <w:rsid w:val="00BE0399"/>
    <w:rsid w:val="00BE067D"/>
    <w:rsid w:val="00BE0740"/>
    <w:rsid w:val="00BE173C"/>
    <w:rsid w:val="00BE215C"/>
    <w:rsid w:val="00BE3446"/>
    <w:rsid w:val="00BE48D7"/>
    <w:rsid w:val="00BE4A3C"/>
    <w:rsid w:val="00BE6432"/>
    <w:rsid w:val="00BE6516"/>
    <w:rsid w:val="00BE6CA4"/>
    <w:rsid w:val="00BE7DED"/>
    <w:rsid w:val="00BE7E7B"/>
    <w:rsid w:val="00BF04BB"/>
    <w:rsid w:val="00BF07BE"/>
    <w:rsid w:val="00BF1C7F"/>
    <w:rsid w:val="00BF242E"/>
    <w:rsid w:val="00BF26E9"/>
    <w:rsid w:val="00BF402A"/>
    <w:rsid w:val="00BF4087"/>
    <w:rsid w:val="00BF51B9"/>
    <w:rsid w:val="00BF51BF"/>
    <w:rsid w:val="00BF520E"/>
    <w:rsid w:val="00BF6581"/>
    <w:rsid w:val="00BF6B76"/>
    <w:rsid w:val="00BF6E95"/>
    <w:rsid w:val="00BF77F3"/>
    <w:rsid w:val="00BF780D"/>
    <w:rsid w:val="00BF7837"/>
    <w:rsid w:val="00BF7944"/>
    <w:rsid w:val="00C003F2"/>
    <w:rsid w:val="00C00901"/>
    <w:rsid w:val="00C02182"/>
    <w:rsid w:val="00C02547"/>
    <w:rsid w:val="00C03F7A"/>
    <w:rsid w:val="00C0486E"/>
    <w:rsid w:val="00C052B7"/>
    <w:rsid w:val="00C0585D"/>
    <w:rsid w:val="00C06F89"/>
    <w:rsid w:val="00C10812"/>
    <w:rsid w:val="00C108DF"/>
    <w:rsid w:val="00C12D95"/>
    <w:rsid w:val="00C14A98"/>
    <w:rsid w:val="00C14B05"/>
    <w:rsid w:val="00C15C58"/>
    <w:rsid w:val="00C162C5"/>
    <w:rsid w:val="00C171C5"/>
    <w:rsid w:val="00C20432"/>
    <w:rsid w:val="00C2054E"/>
    <w:rsid w:val="00C2059F"/>
    <w:rsid w:val="00C22BFF"/>
    <w:rsid w:val="00C24971"/>
    <w:rsid w:val="00C266A8"/>
    <w:rsid w:val="00C26DD8"/>
    <w:rsid w:val="00C27064"/>
    <w:rsid w:val="00C2731F"/>
    <w:rsid w:val="00C32263"/>
    <w:rsid w:val="00C335AD"/>
    <w:rsid w:val="00C34A5F"/>
    <w:rsid w:val="00C355C2"/>
    <w:rsid w:val="00C36ABA"/>
    <w:rsid w:val="00C37D77"/>
    <w:rsid w:val="00C40542"/>
    <w:rsid w:val="00C40603"/>
    <w:rsid w:val="00C4098D"/>
    <w:rsid w:val="00C40D5F"/>
    <w:rsid w:val="00C416A1"/>
    <w:rsid w:val="00C41B10"/>
    <w:rsid w:val="00C41F05"/>
    <w:rsid w:val="00C421C2"/>
    <w:rsid w:val="00C4343E"/>
    <w:rsid w:val="00C441CD"/>
    <w:rsid w:val="00C45C4C"/>
    <w:rsid w:val="00C507F4"/>
    <w:rsid w:val="00C51BDD"/>
    <w:rsid w:val="00C52B72"/>
    <w:rsid w:val="00C5359C"/>
    <w:rsid w:val="00C536F2"/>
    <w:rsid w:val="00C53C4A"/>
    <w:rsid w:val="00C56191"/>
    <w:rsid w:val="00C569C1"/>
    <w:rsid w:val="00C56E89"/>
    <w:rsid w:val="00C574EA"/>
    <w:rsid w:val="00C576E0"/>
    <w:rsid w:val="00C57DE6"/>
    <w:rsid w:val="00C60F50"/>
    <w:rsid w:val="00C61F59"/>
    <w:rsid w:val="00C63735"/>
    <w:rsid w:val="00C649F1"/>
    <w:rsid w:val="00C65056"/>
    <w:rsid w:val="00C66C21"/>
    <w:rsid w:val="00C673CF"/>
    <w:rsid w:val="00C70810"/>
    <w:rsid w:val="00C724A7"/>
    <w:rsid w:val="00C72CD5"/>
    <w:rsid w:val="00C72FC7"/>
    <w:rsid w:val="00C73084"/>
    <w:rsid w:val="00C748B8"/>
    <w:rsid w:val="00C75835"/>
    <w:rsid w:val="00C75A16"/>
    <w:rsid w:val="00C75EC5"/>
    <w:rsid w:val="00C801B1"/>
    <w:rsid w:val="00C80F8C"/>
    <w:rsid w:val="00C8219A"/>
    <w:rsid w:val="00C835BF"/>
    <w:rsid w:val="00C83685"/>
    <w:rsid w:val="00C8430A"/>
    <w:rsid w:val="00C857D8"/>
    <w:rsid w:val="00C87924"/>
    <w:rsid w:val="00C9040D"/>
    <w:rsid w:val="00C919C5"/>
    <w:rsid w:val="00C91E7D"/>
    <w:rsid w:val="00C92FC4"/>
    <w:rsid w:val="00C93FD5"/>
    <w:rsid w:val="00C9571F"/>
    <w:rsid w:val="00CA0FFF"/>
    <w:rsid w:val="00CA1AF4"/>
    <w:rsid w:val="00CA2D89"/>
    <w:rsid w:val="00CA392C"/>
    <w:rsid w:val="00CA3CDB"/>
    <w:rsid w:val="00CA40D9"/>
    <w:rsid w:val="00CA538C"/>
    <w:rsid w:val="00CA5C7C"/>
    <w:rsid w:val="00CA5F76"/>
    <w:rsid w:val="00CA7AC5"/>
    <w:rsid w:val="00CA7F00"/>
    <w:rsid w:val="00CB05C2"/>
    <w:rsid w:val="00CB0700"/>
    <w:rsid w:val="00CB14A3"/>
    <w:rsid w:val="00CB1CE7"/>
    <w:rsid w:val="00CB22AE"/>
    <w:rsid w:val="00CB3007"/>
    <w:rsid w:val="00CB4447"/>
    <w:rsid w:val="00CB51FB"/>
    <w:rsid w:val="00CB5833"/>
    <w:rsid w:val="00CB6118"/>
    <w:rsid w:val="00CB6556"/>
    <w:rsid w:val="00CB75B4"/>
    <w:rsid w:val="00CC0C98"/>
    <w:rsid w:val="00CC1351"/>
    <w:rsid w:val="00CC2119"/>
    <w:rsid w:val="00CC2167"/>
    <w:rsid w:val="00CC2536"/>
    <w:rsid w:val="00CC2ADC"/>
    <w:rsid w:val="00CC3E12"/>
    <w:rsid w:val="00CC4AB6"/>
    <w:rsid w:val="00CC4D5D"/>
    <w:rsid w:val="00CC53DC"/>
    <w:rsid w:val="00CC56D5"/>
    <w:rsid w:val="00CC5CB4"/>
    <w:rsid w:val="00CC7872"/>
    <w:rsid w:val="00CD0754"/>
    <w:rsid w:val="00CD22CF"/>
    <w:rsid w:val="00CD2DE8"/>
    <w:rsid w:val="00CD39AB"/>
    <w:rsid w:val="00CD3AEA"/>
    <w:rsid w:val="00CD3DDA"/>
    <w:rsid w:val="00CD4055"/>
    <w:rsid w:val="00CD4BF1"/>
    <w:rsid w:val="00CD53BE"/>
    <w:rsid w:val="00CD5C5E"/>
    <w:rsid w:val="00CD5EA2"/>
    <w:rsid w:val="00CD6747"/>
    <w:rsid w:val="00CD6FCD"/>
    <w:rsid w:val="00CD7C67"/>
    <w:rsid w:val="00CE094D"/>
    <w:rsid w:val="00CE0EA7"/>
    <w:rsid w:val="00CE14A0"/>
    <w:rsid w:val="00CE343F"/>
    <w:rsid w:val="00CE37E4"/>
    <w:rsid w:val="00CE495A"/>
    <w:rsid w:val="00CE577F"/>
    <w:rsid w:val="00CE720B"/>
    <w:rsid w:val="00CE7A2C"/>
    <w:rsid w:val="00CF08B0"/>
    <w:rsid w:val="00CF0C23"/>
    <w:rsid w:val="00CF175F"/>
    <w:rsid w:val="00CF1933"/>
    <w:rsid w:val="00CF19BD"/>
    <w:rsid w:val="00CF1D8A"/>
    <w:rsid w:val="00CF212D"/>
    <w:rsid w:val="00CF23B8"/>
    <w:rsid w:val="00CF268C"/>
    <w:rsid w:val="00CF26F9"/>
    <w:rsid w:val="00CF30B2"/>
    <w:rsid w:val="00CF329B"/>
    <w:rsid w:val="00CF3BA6"/>
    <w:rsid w:val="00CF5A72"/>
    <w:rsid w:val="00CF5B6A"/>
    <w:rsid w:val="00CF5BE0"/>
    <w:rsid w:val="00CF6421"/>
    <w:rsid w:val="00CF7515"/>
    <w:rsid w:val="00CF7C57"/>
    <w:rsid w:val="00D00664"/>
    <w:rsid w:val="00D00A64"/>
    <w:rsid w:val="00D00B6E"/>
    <w:rsid w:val="00D014AE"/>
    <w:rsid w:val="00D01D8E"/>
    <w:rsid w:val="00D0244B"/>
    <w:rsid w:val="00D034AE"/>
    <w:rsid w:val="00D10920"/>
    <w:rsid w:val="00D10BB0"/>
    <w:rsid w:val="00D12C93"/>
    <w:rsid w:val="00D13147"/>
    <w:rsid w:val="00D1422D"/>
    <w:rsid w:val="00D148A0"/>
    <w:rsid w:val="00D14A1A"/>
    <w:rsid w:val="00D159D4"/>
    <w:rsid w:val="00D16391"/>
    <w:rsid w:val="00D16559"/>
    <w:rsid w:val="00D16CAB"/>
    <w:rsid w:val="00D20212"/>
    <w:rsid w:val="00D205A3"/>
    <w:rsid w:val="00D20A11"/>
    <w:rsid w:val="00D212DF"/>
    <w:rsid w:val="00D22638"/>
    <w:rsid w:val="00D23C5B"/>
    <w:rsid w:val="00D23FDF"/>
    <w:rsid w:val="00D245DE"/>
    <w:rsid w:val="00D2486D"/>
    <w:rsid w:val="00D255A8"/>
    <w:rsid w:val="00D25D8E"/>
    <w:rsid w:val="00D26144"/>
    <w:rsid w:val="00D30461"/>
    <w:rsid w:val="00D31DB2"/>
    <w:rsid w:val="00D32E6B"/>
    <w:rsid w:val="00D33689"/>
    <w:rsid w:val="00D34690"/>
    <w:rsid w:val="00D348AC"/>
    <w:rsid w:val="00D34FEF"/>
    <w:rsid w:val="00D36C25"/>
    <w:rsid w:val="00D36CAC"/>
    <w:rsid w:val="00D375BF"/>
    <w:rsid w:val="00D40FE6"/>
    <w:rsid w:val="00D422A1"/>
    <w:rsid w:val="00D43343"/>
    <w:rsid w:val="00D43A22"/>
    <w:rsid w:val="00D440CC"/>
    <w:rsid w:val="00D4474E"/>
    <w:rsid w:val="00D44C70"/>
    <w:rsid w:val="00D4518A"/>
    <w:rsid w:val="00D4624B"/>
    <w:rsid w:val="00D46933"/>
    <w:rsid w:val="00D46EFB"/>
    <w:rsid w:val="00D5022C"/>
    <w:rsid w:val="00D50504"/>
    <w:rsid w:val="00D50AE3"/>
    <w:rsid w:val="00D50C8F"/>
    <w:rsid w:val="00D51725"/>
    <w:rsid w:val="00D522A4"/>
    <w:rsid w:val="00D526C7"/>
    <w:rsid w:val="00D53E8C"/>
    <w:rsid w:val="00D53FB7"/>
    <w:rsid w:val="00D5480B"/>
    <w:rsid w:val="00D54AF1"/>
    <w:rsid w:val="00D55B77"/>
    <w:rsid w:val="00D560B4"/>
    <w:rsid w:val="00D57CB6"/>
    <w:rsid w:val="00D60074"/>
    <w:rsid w:val="00D60251"/>
    <w:rsid w:val="00D611EE"/>
    <w:rsid w:val="00D61554"/>
    <w:rsid w:val="00D62A02"/>
    <w:rsid w:val="00D64204"/>
    <w:rsid w:val="00D642C4"/>
    <w:rsid w:val="00D66DEF"/>
    <w:rsid w:val="00D67B93"/>
    <w:rsid w:val="00D70911"/>
    <w:rsid w:val="00D71480"/>
    <w:rsid w:val="00D7177B"/>
    <w:rsid w:val="00D72689"/>
    <w:rsid w:val="00D7271E"/>
    <w:rsid w:val="00D72A7D"/>
    <w:rsid w:val="00D72E97"/>
    <w:rsid w:val="00D73F30"/>
    <w:rsid w:val="00D75113"/>
    <w:rsid w:val="00D75F1C"/>
    <w:rsid w:val="00D774E5"/>
    <w:rsid w:val="00D77A78"/>
    <w:rsid w:val="00D812BF"/>
    <w:rsid w:val="00D8363F"/>
    <w:rsid w:val="00D83902"/>
    <w:rsid w:val="00D84F12"/>
    <w:rsid w:val="00D8682D"/>
    <w:rsid w:val="00D86DB5"/>
    <w:rsid w:val="00D9089F"/>
    <w:rsid w:val="00D90F34"/>
    <w:rsid w:val="00D91286"/>
    <w:rsid w:val="00D91438"/>
    <w:rsid w:val="00D9186C"/>
    <w:rsid w:val="00D91E6A"/>
    <w:rsid w:val="00D9206C"/>
    <w:rsid w:val="00D92984"/>
    <w:rsid w:val="00D92BD7"/>
    <w:rsid w:val="00D9389A"/>
    <w:rsid w:val="00D94B2E"/>
    <w:rsid w:val="00D952FA"/>
    <w:rsid w:val="00D9736C"/>
    <w:rsid w:val="00D9765D"/>
    <w:rsid w:val="00D977AF"/>
    <w:rsid w:val="00DA015F"/>
    <w:rsid w:val="00DA0234"/>
    <w:rsid w:val="00DA2987"/>
    <w:rsid w:val="00DA3028"/>
    <w:rsid w:val="00DA3DCE"/>
    <w:rsid w:val="00DA4230"/>
    <w:rsid w:val="00DA4CD1"/>
    <w:rsid w:val="00DA5165"/>
    <w:rsid w:val="00DA6336"/>
    <w:rsid w:val="00DA6C7E"/>
    <w:rsid w:val="00DA7E3E"/>
    <w:rsid w:val="00DA7F3F"/>
    <w:rsid w:val="00DB03C0"/>
    <w:rsid w:val="00DB0713"/>
    <w:rsid w:val="00DB07A9"/>
    <w:rsid w:val="00DB1878"/>
    <w:rsid w:val="00DB1F38"/>
    <w:rsid w:val="00DB20B1"/>
    <w:rsid w:val="00DB26B9"/>
    <w:rsid w:val="00DB2967"/>
    <w:rsid w:val="00DB2C3C"/>
    <w:rsid w:val="00DB38FF"/>
    <w:rsid w:val="00DB4197"/>
    <w:rsid w:val="00DB4FA7"/>
    <w:rsid w:val="00DB5EC6"/>
    <w:rsid w:val="00DB6554"/>
    <w:rsid w:val="00DB6E17"/>
    <w:rsid w:val="00DB70F1"/>
    <w:rsid w:val="00DB7976"/>
    <w:rsid w:val="00DB7B10"/>
    <w:rsid w:val="00DC09C5"/>
    <w:rsid w:val="00DC13A4"/>
    <w:rsid w:val="00DC1A69"/>
    <w:rsid w:val="00DC1D35"/>
    <w:rsid w:val="00DC2F57"/>
    <w:rsid w:val="00DC32D0"/>
    <w:rsid w:val="00DC395A"/>
    <w:rsid w:val="00DC39E6"/>
    <w:rsid w:val="00DC41C8"/>
    <w:rsid w:val="00DC492F"/>
    <w:rsid w:val="00DC4CA2"/>
    <w:rsid w:val="00DC4E59"/>
    <w:rsid w:val="00DC4FD1"/>
    <w:rsid w:val="00DC522B"/>
    <w:rsid w:val="00DC5D75"/>
    <w:rsid w:val="00DC70DE"/>
    <w:rsid w:val="00DC7579"/>
    <w:rsid w:val="00DC79CF"/>
    <w:rsid w:val="00DC7B79"/>
    <w:rsid w:val="00DD022B"/>
    <w:rsid w:val="00DD0A94"/>
    <w:rsid w:val="00DD1CC3"/>
    <w:rsid w:val="00DD2B60"/>
    <w:rsid w:val="00DD3673"/>
    <w:rsid w:val="00DD50DA"/>
    <w:rsid w:val="00DD5205"/>
    <w:rsid w:val="00DD589B"/>
    <w:rsid w:val="00DD642E"/>
    <w:rsid w:val="00DD6881"/>
    <w:rsid w:val="00DD7161"/>
    <w:rsid w:val="00DD72E4"/>
    <w:rsid w:val="00DD739D"/>
    <w:rsid w:val="00DE0132"/>
    <w:rsid w:val="00DE0781"/>
    <w:rsid w:val="00DE121A"/>
    <w:rsid w:val="00DE143F"/>
    <w:rsid w:val="00DE3177"/>
    <w:rsid w:val="00DE3E34"/>
    <w:rsid w:val="00DE43CA"/>
    <w:rsid w:val="00DE4856"/>
    <w:rsid w:val="00DE5140"/>
    <w:rsid w:val="00DE6DC2"/>
    <w:rsid w:val="00DE75D3"/>
    <w:rsid w:val="00DE777B"/>
    <w:rsid w:val="00DF0034"/>
    <w:rsid w:val="00DF0425"/>
    <w:rsid w:val="00DF0F92"/>
    <w:rsid w:val="00DF187A"/>
    <w:rsid w:val="00DF1D8C"/>
    <w:rsid w:val="00DF227E"/>
    <w:rsid w:val="00DF2858"/>
    <w:rsid w:val="00DF2862"/>
    <w:rsid w:val="00DF2D90"/>
    <w:rsid w:val="00DF306F"/>
    <w:rsid w:val="00DF3808"/>
    <w:rsid w:val="00DF3AE3"/>
    <w:rsid w:val="00DF42F2"/>
    <w:rsid w:val="00DF4780"/>
    <w:rsid w:val="00DF73B1"/>
    <w:rsid w:val="00DF7AD5"/>
    <w:rsid w:val="00DF7CD7"/>
    <w:rsid w:val="00E003F7"/>
    <w:rsid w:val="00E01B94"/>
    <w:rsid w:val="00E01D16"/>
    <w:rsid w:val="00E022B3"/>
    <w:rsid w:val="00E02F72"/>
    <w:rsid w:val="00E03B27"/>
    <w:rsid w:val="00E044F7"/>
    <w:rsid w:val="00E0755D"/>
    <w:rsid w:val="00E14FC1"/>
    <w:rsid w:val="00E15BE0"/>
    <w:rsid w:val="00E16208"/>
    <w:rsid w:val="00E16B06"/>
    <w:rsid w:val="00E17435"/>
    <w:rsid w:val="00E1761A"/>
    <w:rsid w:val="00E17EFF"/>
    <w:rsid w:val="00E20628"/>
    <w:rsid w:val="00E20649"/>
    <w:rsid w:val="00E20CC6"/>
    <w:rsid w:val="00E20CF0"/>
    <w:rsid w:val="00E22056"/>
    <w:rsid w:val="00E23838"/>
    <w:rsid w:val="00E23D31"/>
    <w:rsid w:val="00E25BCA"/>
    <w:rsid w:val="00E26180"/>
    <w:rsid w:val="00E26508"/>
    <w:rsid w:val="00E27E55"/>
    <w:rsid w:val="00E30B7B"/>
    <w:rsid w:val="00E314FE"/>
    <w:rsid w:val="00E328E4"/>
    <w:rsid w:val="00E32ADE"/>
    <w:rsid w:val="00E32AF2"/>
    <w:rsid w:val="00E32EC8"/>
    <w:rsid w:val="00E33726"/>
    <w:rsid w:val="00E33E6D"/>
    <w:rsid w:val="00E3421B"/>
    <w:rsid w:val="00E34344"/>
    <w:rsid w:val="00E37846"/>
    <w:rsid w:val="00E37C88"/>
    <w:rsid w:val="00E37D1E"/>
    <w:rsid w:val="00E4075E"/>
    <w:rsid w:val="00E41A1C"/>
    <w:rsid w:val="00E422A0"/>
    <w:rsid w:val="00E42905"/>
    <w:rsid w:val="00E42F1E"/>
    <w:rsid w:val="00E44599"/>
    <w:rsid w:val="00E463ED"/>
    <w:rsid w:val="00E468BF"/>
    <w:rsid w:val="00E46BC4"/>
    <w:rsid w:val="00E4702B"/>
    <w:rsid w:val="00E475D2"/>
    <w:rsid w:val="00E4783B"/>
    <w:rsid w:val="00E47C5C"/>
    <w:rsid w:val="00E47E04"/>
    <w:rsid w:val="00E47F88"/>
    <w:rsid w:val="00E501C2"/>
    <w:rsid w:val="00E50CDB"/>
    <w:rsid w:val="00E52DD5"/>
    <w:rsid w:val="00E53410"/>
    <w:rsid w:val="00E53498"/>
    <w:rsid w:val="00E5460E"/>
    <w:rsid w:val="00E5559D"/>
    <w:rsid w:val="00E566F0"/>
    <w:rsid w:val="00E5676C"/>
    <w:rsid w:val="00E56E8D"/>
    <w:rsid w:val="00E56EE0"/>
    <w:rsid w:val="00E612B9"/>
    <w:rsid w:val="00E6340C"/>
    <w:rsid w:val="00E636BB"/>
    <w:rsid w:val="00E63CFD"/>
    <w:rsid w:val="00E64308"/>
    <w:rsid w:val="00E650AB"/>
    <w:rsid w:val="00E65825"/>
    <w:rsid w:val="00E65E3A"/>
    <w:rsid w:val="00E66083"/>
    <w:rsid w:val="00E66CEF"/>
    <w:rsid w:val="00E6742C"/>
    <w:rsid w:val="00E67DC4"/>
    <w:rsid w:val="00E7065A"/>
    <w:rsid w:val="00E70A12"/>
    <w:rsid w:val="00E70A61"/>
    <w:rsid w:val="00E714FC"/>
    <w:rsid w:val="00E71A52"/>
    <w:rsid w:val="00E72C63"/>
    <w:rsid w:val="00E736AA"/>
    <w:rsid w:val="00E73A3B"/>
    <w:rsid w:val="00E76B3A"/>
    <w:rsid w:val="00E76BC6"/>
    <w:rsid w:val="00E76F65"/>
    <w:rsid w:val="00E77037"/>
    <w:rsid w:val="00E808C7"/>
    <w:rsid w:val="00E82955"/>
    <w:rsid w:val="00E832F8"/>
    <w:rsid w:val="00E84715"/>
    <w:rsid w:val="00E848B6"/>
    <w:rsid w:val="00E84A4D"/>
    <w:rsid w:val="00E84EE1"/>
    <w:rsid w:val="00E8666F"/>
    <w:rsid w:val="00E86E4F"/>
    <w:rsid w:val="00E87645"/>
    <w:rsid w:val="00E91C8C"/>
    <w:rsid w:val="00E92585"/>
    <w:rsid w:val="00E925FB"/>
    <w:rsid w:val="00E947D0"/>
    <w:rsid w:val="00E96568"/>
    <w:rsid w:val="00E96CDD"/>
    <w:rsid w:val="00E96EA4"/>
    <w:rsid w:val="00EA0F34"/>
    <w:rsid w:val="00EA1079"/>
    <w:rsid w:val="00EA131F"/>
    <w:rsid w:val="00EA1EE4"/>
    <w:rsid w:val="00EA2F4B"/>
    <w:rsid w:val="00EA4949"/>
    <w:rsid w:val="00EA4B56"/>
    <w:rsid w:val="00EA50AB"/>
    <w:rsid w:val="00EA52F7"/>
    <w:rsid w:val="00EA57A9"/>
    <w:rsid w:val="00EA5992"/>
    <w:rsid w:val="00EA652B"/>
    <w:rsid w:val="00EA706D"/>
    <w:rsid w:val="00EB0013"/>
    <w:rsid w:val="00EB1EBC"/>
    <w:rsid w:val="00EB3302"/>
    <w:rsid w:val="00EB43E0"/>
    <w:rsid w:val="00EB5645"/>
    <w:rsid w:val="00EB6371"/>
    <w:rsid w:val="00EB64EB"/>
    <w:rsid w:val="00EB6691"/>
    <w:rsid w:val="00EB6711"/>
    <w:rsid w:val="00EB6742"/>
    <w:rsid w:val="00EB6FA9"/>
    <w:rsid w:val="00EB7686"/>
    <w:rsid w:val="00EB7F61"/>
    <w:rsid w:val="00EC04D8"/>
    <w:rsid w:val="00EC1280"/>
    <w:rsid w:val="00EC166F"/>
    <w:rsid w:val="00EC3861"/>
    <w:rsid w:val="00EC509C"/>
    <w:rsid w:val="00EC5301"/>
    <w:rsid w:val="00EC64B5"/>
    <w:rsid w:val="00EC715C"/>
    <w:rsid w:val="00EC761D"/>
    <w:rsid w:val="00ED2644"/>
    <w:rsid w:val="00ED360F"/>
    <w:rsid w:val="00ED3AC3"/>
    <w:rsid w:val="00ED522E"/>
    <w:rsid w:val="00ED52CC"/>
    <w:rsid w:val="00ED5486"/>
    <w:rsid w:val="00ED6B01"/>
    <w:rsid w:val="00ED72CB"/>
    <w:rsid w:val="00EE0CD9"/>
    <w:rsid w:val="00EE0FBD"/>
    <w:rsid w:val="00EE1C1E"/>
    <w:rsid w:val="00EE1EE0"/>
    <w:rsid w:val="00EE2AB3"/>
    <w:rsid w:val="00EE3398"/>
    <w:rsid w:val="00EE4CD3"/>
    <w:rsid w:val="00EE76EB"/>
    <w:rsid w:val="00EE77DC"/>
    <w:rsid w:val="00EE7A5A"/>
    <w:rsid w:val="00EE7F79"/>
    <w:rsid w:val="00EF06BF"/>
    <w:rsid w:val="00EF1C96"/>
    <w:rsid w:val="00EF377C"/>
    <w:rsid w:val="00EF3E64"/>
    <w:rsid w:val="00EF5FEF"/>
    <w:rsid w:val="00EF7AE9"/>
    <w:rsid w:val="00F01DBA"/>
    <w:rsid w:val="00F025F3"/>
    <w:rsid w:val="00F02ADE"/>
    <w:rsid w:val="00F03506"/>
    <w:rsid w:val="00F0389E"/>
    <w:rsid w:val="00F045B2"/>
    <w:rsid w:val="00F05FE2"/>
    <w:rsid w:val="00F067FC"/>
    <w:rsid w:val="00F06D75"/>
    <w:rsid w:val="00F071B6"/>
    <w:rsid w:val="00F076B0"/>
    <w:rsid w:val="00F128EA"/>
    <w:rsid w:val="00F13D3C"/>
    <w:rsid w:val="00F14D7D"/>
    <w:rsid w:val="00F15864"/>
    <w:rsid w:val="00F15FC2"/>
    <w:rsid w:val="00F17345"/>
    <w:rsid w:val="00F17AC9"/>
    <w:rsid w:val="00F218FF"/>
    <w:rsid w:val="00F22441"/>
    <w:rsid w:val="00F235BC"/>
    <w:rsid w:val="00F261E6"/>
    <w:rsid w:val="00F27831"/>
    <w:rsid w:val="00F27ADA"/>
    <w:rsid w:val="00F30154"/>
    <w:rsid w:val="00F301E3"/>
    <w:rsid w:val="00F30B2E"/>
    <w:rsid w:val="00F31281"/>
    <w:rsid w:val="00F318E8"/>
    <w:rsid w:val="00F31E00"/>
    <w:rsid w:val="00F33560"/>
    <w:rsid w:val="00F3460E"/>
    <w:rsid w:val="00F363B0"/>
    <w:rsid w:val="00F3712D"/>
    <w:rsid w:val="00F37EF9"/>
    <w:rsid w:val="00F407CB"/>
    <w:rsid w:val="00F408A1"/>
    <w:rsid w:val="00F40912"/>
    <w:rsid w:val="00F413DE"/>
    <w:rsid w:val="00F41917"/>
    <w:rsid w:val="00F452B7"/>
    <w:rsid w:val="00F456AB"/>
    <w:rsid w:val="00F478CD"/>
    <w:rsid w:val="00F50049"/>
    <w:rsid w:val="00F50057"/>
    <w:rsid w:val="00F504D2"/>
    <w:rsid w:val="00F50702"/>
    <w:rsid w:val="00F50E53"/>
    <w:rsid w:val="00F50EB0"/>
    <w:rsid w:val="00F52126"/>
    <w:rsid w:val="00F521B2"/>
    <w:rsid w:val="00F52CBC"/>
    <w:rsid w:val="00F5331E"/>
    <w:rsid w:val="00F540C0"/>
    <w:rsid w:val="00F541E1"/>
    <w:rsid w:val="00F567DB"/>
    <w:rsid w:val="00F575DD"/>
    <w:rsid w:val="00F6315F"/>
    <w:rsid w:val="00F63352"/>
    <w:rsid w:val="00F640FB"/>
    <w:rsid w:val="00F64B57"/>
    <w:rsid w:val="00F64B73"/>
    <w:rsid w:val="00F64F8E"/>
    <w:rsid w:val="00F66025"/>
    <w:rsid w:val="00F66C5F"/>
    <w:rsid w:val="00F66CDA"/>
    <w:rsid w:val="00F710AB"/>
    <w:rsid w:val="00F7149E"/>
    <w:rsid w:val="00F71583"/>
    <w:rsid w:val="00F71D98"/>
    <w:rsid w:val="00F71FE6"/>
    <w:rsid w:val="00F72CCA"/>
    <w:rsid w:val="00F73129"/>
    <w:rsid w:val="00F745D1"/>
    <w:rsid w:val="00F74E4E"/>
    <w:rsid w:val="00F75366"/>
    <w:rsid w:val="00F75C16"/>
    <w:rsid w:val="00F75F32"/>
    <w:rsid w:val="00F76133"/>
    <w:rsid w:val="00F76849"/>
    <w:rsid w:val="00F8044C"/>
    <w:rsid w:val="00F8063F"/>
    <w:rsid w:val="00F81FCF"/>
    <w:rsid w:val="00F82819"/>
    <w:rsid w:val="00F836BA"/>
    <w:rsid w:val="00F83EA1"/>
    <w:rsid w:val="00F842A4"/>
    <w:rsid w:val="00F8531B"/>
    <w:rsid w:val="00F85FB2"/>
    <w:rsid w:val="00F8715B"/>
    <w:rsid w:val="00F87384"/>
    <w:rsid w:val="00F91553"/>
    <w:rsid w:val="00F915EF"/>
    <w:rsid w:val="00F91A00"/>
    <w:rsid w:val="00F9454F"/>
    <w:rsid w:val="00F9477D"/>
    <w:rsid w:val="00F96A5D"/>
    <w:rsid w:val="00F96EF1"/>
    <w:rsid w:val="00FA0690"/>
    <w:rsid w:val="00FA1309"/>
    <w:rsid w:val="00FA1A30"/>
    <w:rsid w:val="00FA22CC"/>
    <w:rsid w:val="00FA259E"/>
    <w:rsid w:val="00FA3A48"/>
    <w:rsid w:val="00FA727F"/>
    <w:rsid w:val="00FB080F"/>
    <w:rsid w:val="00FB137C"/>
    <w:rsid w:val="00FB225A"/>
    <w:rsid w:val="00FB271D"/>
    <w:rsid w:val="00FB3456"/>
    <w:rsid w:val="00FB3ECF"/>
    <w:rsid w:val="00FB48D6"/>
    <w:rsid w:val="00FB509D"/>
    <w:rsid w:val="00FB5365"/>
    <w:rsid w:val="00FB5C39"/>
    <w:rsid w:val="00FB6B8E"/>
    <w:rsid w:val="00FB74B0"/>
    <w:rsid w:val="00FC09B1"/>
    <w:rsid w:val="00FC0D3F"/>
    <w:rsid w:val="00FC0D78"/>
    <w:rsid w:val="00FC0DC9"/>
    <w:rsid w:val="00FC1687"/>
    <w:rsid w:val="00FC28DB"/>
    <w:rsid w:val="00FC4A45"/>
    <w:rsid w:val="00FC52D9"/>
    <w:rsid w:val="00FC5C23"/>
    <w:rsid w:val="00FC673F"/>
    <w:rsid w:val="00FC675E"/>
    <w:rsid w:val="00FC682F"/>
    <w:rsid w:val="00FC6BD0"/>
    <w:rsid w:val="00FD387E"/>
    <w:rsid w:val="00FD3CA5"/>
    <w:rsid w:val="00FD41F6"/>
    <w:rsid w:val="00FD50ED"/>
    <w:rsid w:val="00FD5206"/>
    <w:rsid w:val="00FD6506"/>
    <w:rsid w:val="00FD6F87"/>
    <w:rsid w:val="00FE23AD"/>
    <w:rsid w:val="00FE2F48"/>
    <w:rsid w:val="00FE435E"/>
    <w:rsid w:val="00FE49AC"/>
    <w:rsid w:val="00FE4EC9"/>
    <w:rsid w:val="00FE4FB6"/>
    <w:rsid w:val="00FE556C"/>
    <w:rsid w:val="00FE6DD9"/>
    <w:rsid w:val="00FF08B7"/>
    <w:rsid w:val="00FF1A93"/>
    <w:rsid w:val="00FF2316"/>
    <w:rsid w:val="00FF40E7"/>
    <w:rsid w:val="00FF5232"/>
    <w:rsid w:val="00FF62F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3E8CC70D"/>
  <w15:docId w15:val="{242952F1-64E7-4F85-8C90-E34FD550C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7AFB"/>
    <w:rPr>
      <w:rFonts w:ascii="Times New Roman" w:eastAsia="Times New Roman" w:hAnsi="Times New Roman" w:cs="Times New Roman"/>
      <w:lang w:val="es-MX"/>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15349A"/>
    <w:rPr>
      <w:vertAlign w:val="superscript"/>
    </w:rPr>
  </w:style>
  <w:style w:type="paragraph" w:styleId="Sinespaciado">
    <w:name w:val="No Spacing"/>
    <w:aliases w:val="Francesa"/>
    <w:link w:val="SinespaciadoCar"/>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lang w:val="x-none" w:eastAsia="x-none"/>
    </w:rPr>
  </w:style>
  <w:style w:type="character" w:customStyle="1" w:styleId="ANOTACIONCar">
    <w:name w:val="ANOTACION Car"/>
    <w:link w:val="ANOTACION"/>
    <w:locked/>
    <w:rsid w:val="003D3A0C"/>
    <w:rPr>
      <w:rFonts w:ascii="Times New Roman" w:eastAsia="Times New Roman" w:hAnsi="Times New Roman" w:cs="Times New Roman"/>
      <w:b/>
      <w:sz w:val="18"/>
      <w:szCs w:val="18"/>
      <w:lang w:val="x-none" w:eastAsia="x-none"/>
    </w:rPr>
  </w:style>
  <w:style w:type="table" w:styleId="Tablaconcuadrcula">
    <w:name w:val="Table Grid"/>
    <w:basedOn w:val="Tablanormal"/>
    <w:uiPriority w:val="3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table" w:styleId="Tabladecuadrcula1clara-nfasis1">
    <w:name w:val="Grid Table 1 Light Accent 1"/>
    <w:basedOn w:val="Tablanormal"/>
    <w:uiPriority w:val="46"/>
    <w:rsid w:val="008D4F81"/>
    <w:rPr>
      <w:rFonts w:eastAsiaTheme="minorHAnsi"/>
      <w:sz w:val="22"/>
      <w:szCs w:val="22"/>
      <w:lang w:val="es-MX" w:eastAsia="en-US"/>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241645954">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76974542">
      <w:bodyDiv w:val="1"/>
      <w:marLeft w:val="0"/>
      <w:marRight w:val="0"/>
      <w:marTop w:val="0"/>
      <w:marBottom w:val="0"/>
      <w:divBdr>
        <w:top w:val="none" w:sz="0" w:space="0" w:color="auto"/>
        <w:left w:val="none" w:sz="0" w:space="0" w:color="auto"/>
        <w:bottom w:val="none" w:sz="0" w:space="0" w:color="auto"/>
        <w:right w:val="none" w:sz="0" w:space="0" w:color="auto"/>
      </w:divBdr>
    </w:div>
    <w:div w:id="429739456">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10433582">
      <w:bodyDiv w:val="1"/>
      <w:marLeft w:val="0"/>
      <w:marRight w:val="0"/>
      <w:marTop w:val="0"/>
      <w:marBottom w:val="0"/>
      <w:divBdr>
        <w:top w:val="none" w:sz="0" w:space="0" w:color="auto"/>
        <w:left w:val="none" w:sz="0" w:space="0" w:color="auto"/>
        <w:bottom w:val="none" w:sz="0" w:space="0" w:color="auto"/>
        <w:right w:val="none" w:sz="0" w:space="0" w:color="auto"/>
      </w:divBdr>
      <w:divsChild>
        <w:div w:id="1604724453">
          <w:marLeft w:val="0"/>
          <w:marRight w:val="0"/>
          <w:marTop w:val="0"/>
          <w:marBottom w:val="0"/>
          <w:divBdr>
            <w:top w:val="none" w:sz="0" w:space="0" w:color="auto"/>
            <w:left w:val="none" w:sz="0" w:space="0" w:color="auto"/>
            <w:bottom w:val="none" w:sz="0" w:space="0" w:color="auto"/>
            <w:right w:val="none" w:sz="0" w:space="0" w:color="auto"/>
          </w:divBdr>
          <w:divsChild>
            <w:div w:id="115492014">
              <w:marLeft w:val="0"/>
              <w:marRight w:val="0"/>
              <w:marTop w:val="0"/>
              <w:marBottom w:val="0"/>
              <w:divBdr>
                <w:top w:val="none" w:sz="0" w:space="0" w:color="auto"/>
                <w:left w:val="none" w:sz="0" w:space="0" w:color="auto"/>
                <w:bottom w:val="none" w:sz="0" w:space="0" w:color="auto"/>
                <w:right w:val="none" w:sz="0" w:space="0" w:color="auto"/>
              </w:divBdr>
            </w:div>
          </w:divsChild>
        </w:div>
        <w:div w:id="1887333054">
          <w:marLeft w:val="0"/>
          <w:marRight w:val="0"/>
          <w:marTop w:val="0"/>
          <w:marBottom w:val="0"/>
          <w:divBdr>
            <w:top w:val="none" w:sz="0" w:space="0" w:color="auto"/>
            <w:left w:val="none" w:sz="0" w:space="0" w:color="auto"/>
            <w:bottom w:val="none" w:sz="0" w:space="0" w:color="auto"/>
            <w:right w:val="none" w:sz="0" w:space="0" w:color="auto"/>
          </w:divBdr>
          <w:divsChild>
            <w:div w:id="28057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18065446">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0581855">
      <w:bodyDiv w:val="1"/>
      <w:marLeft w:val="0"/>
      <w:marRight w:val="0"/>
      <w:marTop w:val="0"/>
      <w:marBottom w:val="0"/>
      <w:divBdr>
        <w:top w:val="none" w:sz="0" w:space="0" w:color="auto"/>
        <w:left w:val="none" w:sz="0" w:space="0" w:color="auto"/>
        <w:bottom w:val="none" w:sz="0" w:space="0" w:color="auto"/>
        <w:right w:val="none" w:sz="0" w:space="0" w:color="auto"/>
      </w:divBdr>
    </w:div>
    <w:div w:id="1354067545">
      <w:bodyDiv w:val="1"/>
      <w:marLeft w:val="0"/>
      <w:marRight w:val="0"/>
      <w:marTop w:val="0"/>
      <w:marBottom w:val="0"/>
      <w:divBdr>
        <w:top w:val="none" w:sz="0" w:space="0" w:color="auto"/>
        <w:left w:val="none" w:sz="0" w:space="0" w:color="auto"/>
        <w:bottom w:val="none" w:sz="0" w:space="0" w:color="auto"/>
        <w:right w:val="none" w:sz="0" w:space="0" w:color="auto"/>
      </w:divBdr>
    </w:div>
    <w:div w:id="1399673478">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63381348">
      <w:bodyDiv w:val="1"/>
      <w:marLeft w:val="0"/>
      <w:marRight w:val="0"/>
      <w:marTop w:val="0"/>
      <w:marBottom w:val="0"/>
      <w:divBdr>
        <w:top w:val="none" w:sz="0" w:space="0" w:color="auto"/>
        <w:left w:val="none" w:sz="0" w:space="0" w:color="auto"/>
        <w:bottom w:val="none" w:sz="0" w:space="0" w:color="auto"/>
        <w:right w:val="none" w:sz="0" w:space="0" w:color="auto"/>
      </w:divBdr>
    </w:div>
    <w:div w:id="1487167977">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9633762">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2003700287">
      <w:bodyDiv w:val="1"/>
      <w:marLeft w:val="0"/>
      <w:marRight w:val="0"/>
      <w:marTop w:val="0"/>
      <w:marBottom w:val="0"/>
      <w:divBdr>
        <w:top w:val="none" w:sz="0" w:space="0" w:color="auto"/>
        <w:left w:val="none" w:sz="0" w:space="0" w:color="auto"/>
        <w:bottom w:val="none" w:sz="0" w:space="0" w:color="auto"/>
        <w:right w:val="none" w:sz="0" w:space="0" w:color="auto"/>
      </w:divBdr>
      <w:divsChild>
        <w:div w:id="1595359610">
          <w:marLeft w:val="0"/>
          <w:marRight w:val="0"/>
          <w:marTop w:val="0"/>
          <w:marBottom w:val="101"/>
          <w:divBdr>
            <w:top w:val="none" w:sz="0" w:space="0" w:color="auto"/>
            <w:left w:val="none" w:sz="0" w:space="0" w:color="auto"/>
            <w:bottom w:val="none" w:sz="0" w:space="0" w:color="auto"/>
            <w:right w:val="none" w:sz="0" w:space="0" w:color="auto"/>
          </w:divBdr>
        </w:div>
        <w:div w:id="2127238138">
          <w:marLeft w:val="0"/>
          <w:marRight w:val="0"/>
          <w:marTop w:val="0"/>
          <w:marBottom w:val="101"/>
          <w:divBdr>
            <w:top w:val="none" w:sz="0" w:space="0" w:color="auto"/>
            <w:left w:val="none" w:sz="0" w:space="0" w:color="auto"/>
            <w:bottom w:val="none" w:sz="0" w:space="0" w:color="auto"/>
            <w:right w:val="none" w:sz="0" w:space="0" w:color="auto"/>
          </w:divBdr>
        </w:div>
      </w:divsChild>
    </w:div>
    <w:div w:id="2027099017">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EF374-E117-48E8-838C-B7FF71472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13001</Words>
  <Characters>71506</Characters>
  <Application>Microsoft Office Word</Application>
  <DocSecurity>0</DocSecurity>
  <Lines>595</Lines>
  <Paragraphs>168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2</cp:revision>
  <cp:lastPrinted>2018-08-08T23:26:00Z</cp:lastPrinted>
  <dcterms:created xsi:type="dcterms:W3CDTF">2018-09-28T16:21:00Z</dcterms:created>
  <dcterms:modified xsi:type="dcterms:W3CDTF">2018-09-28T16:21:00Z</dcterms:modified>
</cp:coreProperties>
</file>