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56" w:rsidRPr="00AD2A55" w:rsidRDefault="00216556" w:rsidP="00322AD3">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2751F6">
        <w:rPr>
          <w:rFonts w:ascii="Palatino Linotype" w:eastAsia="Times New Roman" w:hAnsi="Palatino Linotype" w:cs="Arial"/>
          <w:color w:val="000000"/>
          <w:sz w:val="24"/>
          <w:szCs w:val="24"/>
          <w:lang w:eastAsia="es-MX"/>
        </w:rPr>
        <w:t xml:space="preserve"> uno de agosto </w:t>
      </w:r>
      <w:r w:rsidRPr="00CC3652">
        <w:rPr>
          <w:rFonts w:ascii="Palatino Linotype" w:eastAsia="Times New Roman" w:hAnsi="Palatino Linotype" w:cs="Arial"/>
          <w:color w:val="000000"/>
          <w:sz w:val="24"/>
          <w:szCs w:val="24"/>
          <w:lang w:eastAsia="es-MX"/>
        </w:rPr>
        <w:t>de dos mil dieciocho.</w:t>
      </w:r>
    </w:p>
    <w:p w:rsidR="00216556" w:rsidRPr="00AD2A55" w:rsidRDefault="00216556" w:rsidP="00322AD3">
      <w:pPr>
        <w:shd w:val="clear" w:color="auto" w:fill="FFFFFF"/>
        <w:spacing w:after="0" w:line="360" w:lineRule="auto"/>
        <w:jc w:val="both"/>
        <w:rPr>
          <w:rFonts w:ascii="Palatino Linotype" w:eastAsia="Times New Roman" w:hAnsi="Palatino Linotype" w:cs="Arial"/>
          <w:color w:val="000000"/>
          <w:sz w:val="24"/>
          <w:szCs w:val="24"/>
          <w:lang w:eastAsia="es-MX"/>
        </w:rPr>
      </w:pPr>
    </w:p>
    <w:p w:rsidR="00216556" w:rsidRPr="00AD2A55" w:rsidRDefault="00216556" w:rsidP="00322AD3">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DF682A">
        <w:rPr>
          <w:rFonts w:ascii="Palatino Linotype" w:hAnsi="Palatino Linotype" w:cs="Arial"/>
          <w:b/>
          <w:bCs/>
          <w:sz w:val="24"/>
          <w:szCs w:val="24"/>
          <w:lang w:eastAsia="es-MX"/>
        </w:rPr>
        <w:t>1921</w:t>
      </w:r>
      <w:r w:rsidRPr="008E426F">
        <w:rPr>
          <w:rFonts w:ascii="Palatino Linotype" w:hAnsi="Palatino Linotype" w:cs="Arial"/>
          <w:b/>
          <w:bCs/>
          <w:sz w:val="24"/>
          <w:szCs w:val="24"/>
          <w:lang w:eastAsia="es-MX"/>
        </w:rPr>
        <w:t>/INFOEM/IP/RR/2018</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el </w:t>
      </w:r>
      <w:r w:rsidRPr="00F60B1C">
        <w:rPr>
          <w:rFonts w:ascii="Palatino Linotype" w:hAnsi="Palatino Linotype" w:cs="Arial"/>
          <w:b/>
          <w:sz w:val="24"/>
          <w:szCs w:val="24"/>
        </w:rPr>
        <w:t>C.</w:t>
      </w:r>
      <w:r w:rsidRPr="00582883">
        <w:rPr>
          <w:rFonts w:ascii="Palatino Linotype" w:hAnsi="Palatino Linotype" w:cs="Arial"/>
          <w:b/>
          <w:sz w:val="24"/>
          <w:szCs w:val="24"/>
        </w:rPr>
        <w:t xml:space="preserve"> </w:t>
      </w:r>
      <w:r w:rsidR="00486B42">
        <w:rPr>
          <w:rFonts w:ascii="Palatino Linotype" w:hAnsi="Palatino Linotype" w:cs="Arial"/>
          <w:b/>
          <w:sz w:val="24"/>
          <w:szCs w:val="24"/>
        </w:rPr>
        <w:t>XXXXXXXXXXXXXX</w:t>
      </w:r>
      <w:r w:rsidR="00DF682A" w:rsidRPr="00DF682A">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00DF682A">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DF682A" w:rsidRPr="00DF682A">
        <w:rPr>
          <w:rFonts w:ascii="Palatino Linotype" w:hAnsi="Palatino Linotype" w:cs="Arial"/>
          <w:b/>
          <w:sz w:val="24"/>
          <w:szCs w:val="24"/>
        </w:rPr>
        <w:t>Tribunal Estatal de Conciliación y Arbitraje</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w:t>
      </w:r>
      <w:r w:rsidR="00DF682A">
        <w:rPr>
          <w:rFonts w:ascii="Palatino Linotype" w:hAnsi="Palatino Linotype" w:cs="Arial"/>
          <w:b/>
          <w:sz w:val="24"/>
          <w:szCs w:val="24"/>
        </w:rPr>
        <w:t>e</w:t>
      </w:r>
      <w:r w:rsidR="00DF682A" w:rsidRPr="00AD2A55">
        <w:rPr>
          <w:rFonts w:ascii="Palatino Linotype" w:hAnsi="Palatino Linotype" w:cs="Arial"/>
          <w:b/>
          <w:sz w:val="24"/>
          <w:szCs w:val="24"/>
        </w:rPr>
        <w:t>l 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216556" w:rsidRPr="00AD2A55" w:rsidRDefault="00216556" w:rsidP="00322AD3">
      <w:pPr>
        <w:tabs>
          <w:tab w:val="left" w:pos="6960"/>
        </w:tabs>
        <w:spacing w:after="0" w:line="360" w:lineRule="auto"/>
        <w:jc w:val="both"/>
        <w:rPr>
          <w:rFonts w:ascii="Palatino Linotype" w:hAnsi="Palatino Linotype" w:cs="Arial"/>
          <w:sz w:val="24"/>
          <w:szCs w:val="24"/>
        </w:rPr>
      </w:pPr>
      <w:r>
        <w:rPr>
          <w:rFonts w:ascii="Palatino Linotype" w:hAnsi="Palatino Linotype" w:cs="Arial"/>
          <w:sz w:val="24"/>
          <w:szCs w:val="24"/>
        </w:rPr>
        <w:tab/>
      </w:r>
    </w:p>
    <w:p w:rsidR="00216556" w:rsidRPr="007763F3" w:rsidRDefault="00216556" w:rsidP="00322AD3">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216556" w:rsidRPr="00D23436" w:rsidRDefault="00216556" w:rsidP="00322AD3">
      <w:pPr>
        <w:spacing w:after="0" w:line="360" w:lineRule="auto"/>
        <w:jc w:val="center"/>
        <w:rPr>
          <w:rFonts w:ascii="Palatino Linotype" w:hAnsi="Palatino Linotype" w:cs="Arial"/>
          <w:b/>
          <w:sz w:val="24"/>
          <w:szCs w:val="24"/>
        </w:rPr>
      </w:pPr>
    </w:p>
    <w:p w:rsidR="00216556" w:rsidRPr="007763F3" w:rsidRDefault="00216556" w:rsidP="00322AD3">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216556" w:rsidRPr="00AD2A55" w:rsidRDefault="00216556" w:rsidP="00322AD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DF682A">
        <w:rPr>
          <w:rFonts w:ascii="Palatino Linotype" w:hAnsi="Palatino Linotype" w:cs="Arial"/>
          <w:sz w:val="24"/>
          <w:szCs w:val="24"/>
        </w:rPr>
        <w:t>dieci</w:t>
      </w:r>
      <w:r>
        <w:rPr>
          <w:rFonts w:ascii="Palatino Linotype" w:hAnsi="Palatino Linotype" w:cs="Arial"/>
          <w:sz w:val="24"/>
          <w:szCs w:val="24"/>
        </w:rPr>
        <w:t xml:space="preserve">siete de </w:t>
      </w:r>
      <w:r w:rsidR="00DF682A">
        <w:rPr>
          <w:rFonts w:ascii="Palatino Linotype" w:hAnsi="Palatino Linotype" w:cs="Arial"/>
          <w:sz w:val="24"/>
          <w:szCs w:val="24"/>
        </w:rPr>
        <w:t>abril</w:t>
      </w:r>
      <w:r>
        <w:rPr>
          <w:rFonts w:ascii="Palatino Linotype" w:hAnsi="Palatino Linotype" w:cs="Arial"/>
          <w:sz w:val="24"/>
          <w:szCs w:val="24"/>
        </w:rPr>
        <w:t xml:space="preserve"> de dos mil dieciocho</w:t>
      </w:r>
      <w:r w:rsidRPr="00AD2A55">
        <w:rPr>
          <w:rFonts w:ascii="Palatino Linotype" w:hAnsi="Palatino Linotype" w:cs="Arial"/>
          <w:sz w:val="24"/>
          <w:szCs w:val="24"/>
        </w:rPr>
        <w:t xml:space="preserve">, </w:t>
      </w:r>
      <w:r w:rsidR="00DF682A">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F682A"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DF682A" w:rsidRPr="00DF682A">
        <w:rPr>
          <w:rFonts w:ascii="Palatino Linotype" w:hAnsi="Palatino Linotype" w:cs="Arial"/>
          <w:b/>
          <w:sz w:val="24"/>
          <w:szCs w:val="24"/>
        </w:rPr>
        <w:t>00024/TRIECA/IP/2018</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216556" w:rsidRPr="00AD2A55" w:rsidRDefault="00216556" w:rsidP="00322AD3">
      <w:pPr>
        <w:spacing w:after="0" w:line="360" w:lineRule="auto"/>
        <w:ind w:left="851" w:right="850"/>
        <w:jc w:val="both"/>
        <w:rPr>
          <w:rFonts w:ascii="Palatino Linotype" w:hAnsi="Palatino Linotype" w:cs="Arial"/>
          <w:i/>
          <w:sz w:val="20"/>
          <w:szCs w:val="24"/>
        </w:rPr>
      </w:pPr>
    </w:p>
    <w:p w:rsidR="00216556" w:rsidRDefault="00216556" w:rsidP="002751F6">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00DF682A" w:rsidRPr="00DF682A">
        <w:rPr>
          <w:rFonts w:ascii="Palatino Linotype" w:eastAsia="Times New Roman" w:hAnsi="Palatino Linotype" w:cs="Times New Roman"/>
          <w:i/>
          <w:lang w:eastAsia="es-MX"/>
        </w:rPr>
        <w:t>SOLICITO LOS LAUDOS DICTADOS (VERSIÓN PÚBLICA) EN CONTRA DEL H. AYUNTAMIENTO DE VALLE DE CHALCO SOLIDARIDAD DE ENERO A ABRIL DEL AÑO 2018.</w:t>
      </w:r>
      <w:r w:rsidRPr="00582883">
        <w:rPr>
          <w:rFonts w:ascii="Palatino Linotype" w:eastAsia="Times New Roman" w:hAnsi="Palatino Linotype" w:cs="Times New Roman"/>
          <w:i/>
          <w:lang w:eastAsia="es-ES"/>
        </w:rPr>
        <w:t>”</w:t>
      </w:r>
      <w:r w:rsidRPr="00582883">
        <w:rPr>
          <w:rFonts w:ascii="Palatino Linotype" w:eastAsia="Times New Roman" w:hAnsi="Palatino Linotype" w:cs="Times New Roman"/>
          <w:i/>
          <w:lang w:val="es-ES_tradnl" w:eastAsia="es-ES"/>
        </w:rPr>
        <w:t xml:space="preserve"> (Sic).</w:t>
      </w:r>
    </w:p>
    <w:p w:rsidR="00216556" w:rsidRPr="00582883" w:rsidRDefault="00216556" w:rsidP="00322AD3">
      <w:pPr>
        <w:spacing w:after="0"/>
        <w:ind w:left="851" w:right="850"/>
        <w:jc w:val="both"/>
        <w:rPr>
          <w:rFonts w:ascii="Palatino Linotype" w:eastAsia="Times New Roman" w:hAnsi="Palatino Linotype" w:cs="Times New Roman"/>
          <w:i/>
          <w:lang w:eastAsia="es-MX"/>
        </w:rPr>
      </w:pPr>
    </w:p>
    <w:p w:rsidR="00216556" w:rsidRPr="00AD2A55" w:rsidRDefault="00216556" w:rsidP="00322AD3">
      <w:pPr>
        <w:tabs>
          <w:tab w:val="left" w:pos="5647"/>
        </w:tabs>
        <w:spacing w:after="0" w:line="360" w:lineRule="auto"/>
        <w:ind w:right="850"/>
        <w:jc w:val="both"/>
        <w:rPr>
          <w:rFonts w:ascii="Palatino Linotype" w:hAnsi="Palatino Linotype"/>
          <w:color w:val="000000"/>
          <w:sz w:val="24"/>
          <w:szCs w:val="24"/>
        </w:rPr>
      </w:pPr>
      <w:r w:rsidRPr="007763F3">
        <w:rPr>
          <w:rFonts w:ascii="Palatino Linotype" w:eastAsia="Times New Roman" w:hAnsi="Palatino Linotype" w:cs="Times New Roman"/>
          <w:b/>
          <w:sz w:val="24"/>
          <w:szCs w:val="24"/>
          <w:lang w:val="es-ES_tradnl" w:eastAsia="es-ES"/>
        </w:rPr>
        <w:t>Modalidad de entrega:</w:t>
      </w:r>
      <w:r w:rsidRPr="00AD2A55">
        <w:rPr>
          <w:rFonts w:ascii="Palatino Linotype" w:eastAsia="Times New Roman" w:hAnsi="Palatino Linotype" w:cs="Times New Roman"/>
          <w:sz w:val="24"/>
          <w:szCs w:val="24"/>
          <w:lang w:val="es-ES_tradnl" w:eastAsia="es-ES"/>
        </w:rPr>
        <w:t xml:space="preserve"> </w:t>
      </w:r>
      <w:r>
        <w:rPr>
          <w:rFonts w:ascii="Palatino Linotype" w:hAnsi="Palatino Linotype"/>
          <w:color w:val="000000"/>
          <w:sz w:val="24"/>
          <w:szCs w:val="24"/>
        </w:rPr>
        <w:t>A</w:t>
      </w:r>
      <w:r w:rsidRPr="00AD2A55">
        <w:rPr>
          <w:rFonts w:ascii="Palatino Linotype" w:hAnsi="Palatino Linotype"/>
          <w:color w:val="000000"/>
          <w:sz w:val="24"/>
          <w:szCs w:val="24"/>
        </w:rPr>
        <w:t xml:space="preserve"> través del </w:t>
      </w:r>
      <w:r w:rsidRPr="00AD2A55">
        <w:rPr>
          <w:rFonts w:ascii="Palatino Linotype" w:hAnsi="Palatino Linotype"/>
          <w:b/>
          <w:color w:val="000000"/>
          <w:sz w:val="24"/>
          <w:szCs w:val="24"/>
        </w:rPr>
        <w:t>SAIMEX</w:t>
      </w:r>
      <w:r w:rsidRPr="00AD2A55">
        <w:rPr>
          <w:rFonts w:ascii="Palatino Linotype" w:hAnsi="Palatino Linotype"/>
          <w:color w:val="000000"/>
          <w:sz w:val="24"/>
          <w:szCs w:val="24"/>
        </w:rPr>
        <w:t>.</w:t>
      </w:r>
    </w:p>
    <w:p w:rsidR="00216556" w:rsidRDefault="00216556" w:rsidP="00322AD3">
      <w:pPr>
        <w:spacing w:after="0" w:line="360" w:lineRule="auto"/>
        <w:jc w:val="both"/>
        <w:rPr>
          <w:rFonts w:ascii="Palatino Linotype" w:hAnsi="Palatino Linotype" w:cs="Arial"/>
          <w:b/>
          <w:sz w:val="24"/>
          <w:szCs w:val="24"/>
        </w:rPr>
      </w:pPr>
    </w:p>
    <w:p w:rsidR="002751F6" w:rsidRDefault="002751F6" w:rsidP="00322AD3">
      <w:pPr>
        <w:spacing w:after="0" w:line="360" w:lineRule="auto"/>
        <w:jc w:val="both"/>
        <w:rPr>
          <w:rFonts w:ascii="Palatino Linotype" w:hAnsi="Palatino Linotype" w:cs="Arial"/>
          <w:b/>
          <w:sz w:val="24"/>
          <w:szCs w:val="24"/>
        </w:rPr>
      </w:pPr>
    </w:p>
    <w:p w:rsidR="00216556" w:rsidRPr="007763F3" w:rsidRDefault="00216556" w:rsidP="00322AD3">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lastRenderedPageBreak/>
        <w:t xml:space="preserve">SEGUNDO. </w:t>
      </w:r>
      <w:r w:rsidRPr="002751F6">
        <w:rPr>
          <w:rFonts w:ascii="Palatino Linotype" w:hAnsi="Palatino Linotype" w:cs="Arial"/>
          <w:b/>
          <w:sz w:val="24"/>
          <w:szCs w:val="24"/>
        </w:rPr>
        <w:t xml:space="preserve">De la respuesta del sujeto obligado. </w:t>
      </w:r>
    </w:p>
    <w:p w:rsidR="00A94B9B" w:rsidRDefault="00216556" w:rsidP="00322AD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De las constancias que obran en el sistema SAIMEX, se advierte que en </w:t>
      </w:r>
      <w:r w:rsidR="00A94B9B">
        <w:rPr>
          <w:rFonts w:ascii="Palatino Linotype" w:hAnsi="Palatino Linotype" w:cs="Arial"/>
          <w:sz w:val="24"/>
          <w:szCs w:val="24"/>
        </w:rPr>
        <w:t>dos de mayo</w:t>
      </w:r>
      <w:r>
        <w:rPr>
          <w:rFonts w:ascii="Palatino Linotype" w:hAnsi="Palatino Linotype" w:cs="Arial"/>
          <w:sz w:val="24"/>
          <w:szCs w:val="24"/>
        </w:rPr>
        <w:t xml:space="preserve"> de dos mil dieciocho</w:t>
      </w:r>
      <w:r w:rsidRPr="00AD2A55">
        <w:rPr>
          <w:rFonts w:ascii="Palatino Linotype" w:hAnsi="Palatino Linotype" w:cs="Arial"/>
          <w:sz w:val="24"/>
          <w:szCs w:val="24"/>
        </w:rPr>
        <w:t xml:space="preserve">, </w:t>
      </w:r>
      <w:r w:rsidRPr="00660410">
        <w:rPr>
          <w:rFonts w:ascii="Palatino Linotype" w:hAnsi="Palatino Linotype" w:cs="Arial"/>
          <w:b/>
          <w:sz w:val="24"/>
          <w:szCs w:val="24"/>
        </w:rPr>
        <w:t xml:space="preserve">el </w:t>
      </w:r>
      <w:r w:rsidR="00A94B9B" w:rsidRPr="00660410">
        <w:rPr>
          <w:rFonts w:ascii="Palatino Linotype" w:hAnsi="Palatino Linotype" w:cs="Arial"/>
          <w:b/>
          <w:sz w:val="24"/>
          <w:szCs w:val="24"/>
        </w:rPr>
        <w:t>sujeto obligado</w:t>
      </w:r>
      <w:r w:rsidR="00A94B9B" w:rsidRPr="00AD2A55">
        <w:rPr>
          <w:rFonts w:ascii="Palatino Linotype" w:hAnsi="Palatino Linotype" w:cs="Arial"/>
          <w:sz w:val="24"/>
          <w:szCs w:val="24"/>
        </w:rPr>
        <w:t xml:space="preserve"> </w:t>
      </w:r>
      <w:r w:rsidRPr="00AD2A55">
        <w:rPr>
          <w:rFonts w:ascii="Palatino Linotype" w:hAnsi="Palatino Linotype" w:cs="Arial"/>
          <w:sz w:val="24"/>
          <w:szCs w:val="24"/>
        </w:rPr>
        <w:t>emitió respuesta en los siguientes términos:</w:t>
      </w:r>
    </w:p>
    <w:p w:rsidR="00A94B9B" w:rsidRDefault="00A94B9B" w:rsidP="00322AD3">
      <w:pPr>
        <w:spacing w:after="0" w:line="240" w:lineRule="auto"/>
        <w:jc w:val="both"/>
        <w:rPr>
          <w:rFonts w:ascii="Palatino Linotype" w:hAnsi="Palatino Linotype" w:cs="Arial"/>
          <w:sz w:val="24"/>
          <w:szCs w:val="24"/>
        </w:rPr>
      </w:pPr>
    </w:p>
    <w:p w:rsidR="00A94B9B" w:rsidRPr="00A94B9B" w:rsidRDefault="00216556" w:rsidP="00322AD3">
      <w:pPr>
        <w:spacing w:after="0" w:line="240" w:lineRule="auto"/>
        <w:ind w:left="567" w:right="567"/>
        <w:jc w:val="right"/>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00A94B9B" w:rsidRPr="00A94B9B">
        <w:rPr>
          <w:rFonts w:ascii="Palatino Linotype" w:eastAsia="Times New Roman" w:hAnsi="Palatino Linotype" w:cs="Times New Roman"/>
          <w:i/>
          <w:lang w:eastAsia="es-MX"/>
        </w:rPr>
        <w:t>Metepec, México a 02 de Mayo de 2018</w:t>
      </w:r>
    </w:p>
    <w:p w:rsidR="00A94B9B" w:rsidRPr="00A94B9B" w:rsidRDefault="00A94B9B" w:rsidP="00322AD3">
      <w:pPr>
        <w:spacing w:after="0" w:line="240" w:lineRule="auto"/>
        <w:ind w:left="567" w:right="567"/>
        <w:jc w:val="right"/>
        <w:rPr>
          <w:rFonts w:ascii="Palatino Linotype" w:eastAsia="Times New Roman" w:hAnsi="Palatino Linotype" w:cs="Times New Roman"/>
          <w:i/>
          <w:lang w:eastAsia="es-MX"/>
        </w:rPr>
      </w:pPr>
      <w:r w:rsidRPr="00A94B9B">
        <w:rPr>
          <w:rFonts w:ascii="Palatino Linotype" w:eastAsia="Times New Roman" w:hAnsi="Palatino Linotype" w:cs="Times New Roman"/>
          <w:i/>
          <w:lang w:eastAsia="es-MX"/>
        </w:rPr>
        <w:t xml:space="preserve">Nombre del solicitante: </w:t>
      </w:r>
      <w:r w:rsidR="00486B42">
        <w:rPr>
          <w:rFonts w:ascii="Palatino Linotype" w:eastAsia="Times New Roman" w:hAnsi="Palatino Linotype" w:cs="Times New Roman"/>
          <w:i/>
          <w:lang w:eastAsia="es-MX"/>
        </w:rPr>
        <w:t>XXXXXXXXXXXXXX</w:t>
      </w:r>
      <w:r w:rsidRPr="00A94B9B">
        <w:rPr>
          <w:rFonts w:ascii="Palatino Linotype" w:eastAsia="Times New Roman" w:hAnsi="Palatino Linotype" w:cs="Times New Roman"/>
          <w:i/>
          <w:lang w:eastAsia="es-MX"/>
        </w:rPr>
        <w:t>.</w:t>
      </w:r>
    </w:p>
    <w:p w:rsidR="00A94B9B" w:rsidRDefault="00A94B9B" w:rsidP="00322AD3">
      <w:pPr>
        <w:spacing w:after="0" w:line="240" w:lineRule="auto"/>
        <w:ind w:left="567" w:right="567"/>
        <w:jc w:val="right"/>
        <w:rPr>
          <w:rFonts w:ascii="Palatino Linotype" w:eastAsia="Times New Roman" w:hAnsi="Palatino Linotype" w:cs="Times New Roman"/>
          <w:i/>
          <w:lang w:eastAsia="es-MX"/>
        </w:rPr>
      </w:pPr>
      <w:r w:rsidRPr="00A94B9B">
        <w:rPr>
          <w:rFonts w:ascii="Palatino Linotype" w:eastAsia="Times New Roman" w:hAnsi="Palatino Linotype" w:cs="Times New Roman"/>
          <w:i/>
          <w:lang w:eastAsia="es-MX"/>
        </w:rPr>
        <w:t>Folio de la solicitud: 00024/TRIECA/IP/2018</w:t>
      </w:r>
    </w:p>
    <w:p w:rsidR="00A94B9B" w:rsidRPr="00A94B9B" w:rsidRDefault="00A94B9B" w:rsidP="00322AD3">
      <w:pPr>
        <w:spacing w:after="0" w:line="240" w:lineRule="auto"/>
        <w:ind w:left="567" w:right="567"/>
        <w:jc w:val="right"/>
        <w:rPr>
          <w:rFonts w:ascii="Palatino Linotype" w:eastAsia="Times New Roman" w:hAnsi="Palatino Linotype" w:cs="Times New Roman"/>
          <w:i/>
          <w:lang w:eastAsia="es-MX"/>
        </w:rPr>
      </w:pPr>
    </w:p>
    <w:p w:rsidR="00216556" w:rsidRPr="00910619" w:rsidRDefault="00A94B9B" w:rsidP="002751F6">
      <w:pPr>
        <w:spacing w:after="0" w:line="240" w:lineRule="auto"/>
        <w:ind w:left="567" w:right="567"/>
        <w:jc w:val="both"/>
        <w:rPr>
          <w:rFonts w:ascii="Palatino Linotype" w:hAnsi="Palatino Linotype"/>
          <w:i/>
          <w:color w:val="000000"/>
        </w:rPr>
      </w:pPr>
      <w:r w:rsidRPr="00A94B9B">
        <w:rPr>
          <w:rFonts w:ascii="Palatino Linotype" w:eastAsia="Times New Roman" w:hAnsi="Palatino Linotype" w:cs="Times New Roman"/>
          <w:i/>
          <w:lang w:eastAsia="es-MX"/>
        </w:rPr>
        <w:t>estimado Solicitante de acuerdo a su solicitud 00024/TRIECA/IP/2018 donde SOLICITO LOS LAUDOS DICTADOS (VERSIÓN PÚBLICA) EN CONTRA DEL H. AYUNTAMIENTO DE VALLE DE CHALCO SOLIDARIDAD DE ENERO A ABRIL DEL AÑO 2018. Adjunto encontrará respuesta a su petición.</w:t>
      </w:r>
      <w:r w:rsidR="00216556">
        <w:rPr>
          <w:rFonts w:ascii="Palatino Linotype" w:eastAsia="Times New Roman" w:hAnsi="Palatino Linotype" w:cs="Times New Roman"/>
          <w:i/>
          <w:lang w:eastAsia="es-MX"/>
        </w:rPr>
        <w:t xml:space="preserve">” </w:t>
      </w:r>
      <w:r w:rsidR="00216556" w:rsidRPr="00EE4EF2">
        <w:rPr>
          <w:rFonts w:ascii="Palatino Linotype" w:eastAsia="Times New Roman" w:hAnsi="Palatino Linotype" w:cs="Times New Roman"/>
          <w:i/>
          <w:lang w:eastAsia="es-MX"/>
        </w:rPr>
        <w:t>(Sic)</w:t>
      </w:r>
    </w:p>
    <w:p w:rsidR="00216556" w:rsidRPr="004B184A" w:rsidRDefault="00216556" w:rsidP="00322AD3">
      <w:pPr>
        <w:spacing w:after="0" w:line="240" w:lineRule="auto"/>
        <w:ind w:left="851" w:right="850"/>
        <w:jc w:val="both"/>
        <w:rPr>
          <w:rFonts w:ascii="Palatino Linotype" w:eastAsia="Times New Roman" w:hAnsi="Palatino Linotype" w:cs="Times New Roman"/>
          <w:i/>
          <w:lang w:eastAsia="es-MX"/>
        </w:rPr>
      </w:pPr>
    </w:p>
    <w:p w:rsidR="002751F6" w:rsidRDefault="002751F6" w:rsidP="00322AD3">
      <w:pPr>
        <w:spacing w:after="0" w:line="360" w:lineRule="auto"/>
        <w:jc w:val="both"/>
        <w:rPr>
          <w:rFonts w:ascii="Palatino Linotype" w:hAnsi="Palatino Linotype" w:cs="Arial"/>
          <w:sz w:val="24"/>
          <w:szCs w:val="24"/>
        </w:rPr>
      </w:pPr>
    </w:p>
    <w:p w:rsidR="00216556" w:rsidRDefault="00A94B9B" w:rsidP="00322AD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A94B9B">
        <w:rPr>
          <w:rFonts w:ascii="Palatino Linotype" w:hAnsi="Palatino Linotype" w:cs="Arial"/>
          <w:sz w:val="24"/>
          <w:szCs w:val="24"/>
        </w:rPr>
        <w:t>24 saimex.PDF</w:t>
      </w:r>
      <w:r>
        <w:rPr>
          <w:rFonts w:ascii="Palatino Linotype" w:hAnsi="Palatino Linotype" w:cs="Arial"/>
          <w:sz w:val="24"/>
          <w:szCs w:val="24"/>
        </w:rPr>
        <w:t>”, el cual al ser del conocimiento de las partes, se omite su inserción en este apartado, aunado a que será objeto de estudio en párrafos posteriores.</w:t>
      </w:r>
    </w:p>
    <w:p w:rsidR="00A94B9B" w:rsidRDefault="00A94B9B" w:rsidP="00322AD3">
      <w:pPr>
        <w:spacing w:after="0" w:line="360" w:lineRule="auto"/>
        <w:jc w:val="both"/>
        <w:rPr>
          <w:rFonts w:ascii="Palatino Linotype" w:hAnsi="Palatino Linotype" w:cs="Arial"/>
          <w:sz w:val="24"/>
          <w:szCs w:val="24"/>
        </w:rPr>
      </w:pPr>
    </w:p>
    <w:p w:rsidR="00216556" w:rsidRPr="007763F3" w:rsidRDefault="00216556" w:rsidP="00322AD3">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216556" w:rsidRDefault="00216556" w:rsidP="00322AD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A94B9B"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A94B9B" w:rsidRPr="008B6600">
        <w:rPr>
          <w:rFonts w:ascii="Palatino Linotype" w:hAnsi="Palatino Linotype" w:cs="Arial"/>
          <w:b/>
          <w:sz w:val="24"/>
          <w:szCs w:val="24"/>
        </w:rPr>
        <w:t>recurrente</w:t>
      </w:r>
      <w:r w:rsidR="00A94B9B"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en fecha </w:t>
      </w:r>
      <w:r w:rsidR="00CF7917">
        <w:rPr>
          <w:rFonts w:ascii="Palatino Linotype" w:hAnsi="Palatino Linotype" w:cs="Arial"/>
          <w:sz w:val="24"/>
          <w:szCs w:val="24"/>
        </w:rPr>
        <w:t xml:space="preserve">veintitrés de mayo </w:t>
      </w:r>
      <w:r>
        <w:rPr>
          <w:rFonts w:ascii="Palatino Linotype" w:hAnsi="Palatino Linotype" w:cs="Arial"/>
          <w:sz w:val="24"/>
          <w:szCs w:val="24"/>
        </w:rPr>
        <w:t>de dos mil dieciocho</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F607C3">
        <w:rPr>
          <w:rFonts w:ascii="Palatino Linotype" w:hAnsi="Palatino Linotype" w:cs="Arial"/>
          <w:b/>
          <w:bCs/>
          <w:sz w:val="24"/>
          <w:szCs w:val="24"/>
          <w:lang w:eastAsia="es-MX"/>
        </w:rPr>
        <w:t>0</w:t>
      </w:r>
      <w:r w:rsidR="00CF7917">
        <w:rPr>
          <w:rFonts w:ascii="Palatino Linotype" w:hAnsi="Palatino Linotype" w:cs="Arial"/>
          <w:b/>
          <w:bCs/>
          <w:sz w:val="24"/>
          <w:szCs w:val="24"/>
          <w:lang w:eastAsia="es-MX"/>
        </w:rPr>
        <w:t>1921</w:t>
      </w:r>
      <w:r w:rsidRPr="00F607C3">
        <w:rPr>
          <w:rFonts w:ascii="Palatino Linotype" w:hAnsi="Palatino Linotype" w:cs="Arial"/>
          <w:b/>
          <w:bCs/>
          <w:sz w:val="24"/>
          <w:szCs w:val="24"/>
          <w:lang w:eastAsia="es-MX"/>
        </w:rPr>
        <w:t>/INFOEM/IP/RR/2018</w:t>
      </w:r>
      <w:r w:rsidRPr="00AD2A55">
        <w:rPr>
          <w:rFonts w:ascii="Palatino Linotype" w:hAnsi="Palatino Linotype" w:cs="Arial"/>
          <w:sz w:val="24"/>
          <w:szCs w:val="24"/>
        </w:rPr>
        <w:t>, en el cual aduce, las siguientes manifestaciones:</w:t>
      </w:r>
    </w:p>
    <w:p w:rsidR="00216556" w:rsidRPr="00AD2A55" w:rsidRDefault="00216556" w:rsidP="00322AD3">
      <w:pPr>
        <w:spacing w:after="0" w:line="360" w:lineRule="auto"/>
        <w:jc w:val="both"/>
        <w:rPr>
          <w:rFonts w:ascii="Palatino Linotype" w:hAnsi="Palatino Linotype" w:cs="Arial"/>
          <w:sz w:val="24"/>
          <w:szCs w:val="24"/>
        </w:rPr>
      </w:pPr>
    </w:p>
    <w:p w:rsidR="00216556" w:rsidRDefault="00216556" w:rsidP="00322AD3">
      <w:pPr>
        <w:pStyle w:val="Prrafodelista"/>
        <w:numPr>
          <w:ilvl w:val="0"/>
          <w:numId w:val="2"/>
        </w:numPr>
        <w:spacing w:line="360" w:lineRule="auto"/>
        <w:jc w:val="both"/>
        <w:rPr>
          <w:rFonts w:ascii="Palatino Linotype" w:hAnsi="Palatino Linotype" w:cs="Arial"/>
          <w:b/>
        </w:rPr>
      </w:pPr>
      <w:r w:rsidRPr="008B6600">
        <w:rPr>
          <w:rFonts w:ascii="Palatino Linotype" w:hAnsi="Palatino Linotype" w:cs="Arial"/>
          <w:b/>
        </w:rPr>
        <w:t>Acto Impugnado:</w:t>
      </w:r>
    </w:p>
    <w:p w:rsidR="00CF7917" w:rsidRPr="008B6600" w:rsidRDefault="00CF7917" w:rsidP="00322AD3">
      <w:pPr>
        <w:pStyle w:val="Prrafodelista"/>
        <w:spacing w:line="360" w:lineRule="auto"/>
        <w:ind w:left="720"/>
        <w:jc w:val="both"/>
        <w:rPr>
          <w:rFonts w:ascii="Palatino Linotype" w:hAnsi="Palatino Linotype" w:cs="Arial"/>
          <w:b/>
        </w:rPr>
      </w:pPr>
    </w:p>
    <w:p w:rsidR="00216556" w:rsidRPr="008B6600" w:rsidRDefault="00216556" w:rsidP="00322AD3">
      <w:pPr>
        <w:spacing w:after="0"/>
        <w:ind w:left="851" w:right="850"/>
        <w:jc w:val="both"/>
        <w:rPr>
          <w:rFonts w:ascii="Palatino Linotype" w:eastAsia="Times New Roman" w:hAnsi="Palatino Linotype" w:cs="Times New Roman"/>
          <w:i/>
          <w:lang w:eastAsia="es-MX"/>
        </w:rPr>
      </w:pPr>
      <w:r w:rsidRPr="008E433F">
        <w:rPr>
          <w:rFonts w:ascii="Palatino Linotype" w:hAnsi="Palatino Linotype"/>
          <w:i/>
          <w:color w:val="000000"/>
        </w:rPr>
        <w:t>“</w:t>
      </w:r>
      <w:r w:rsidR="00CF7917" w:rsidRPr="00CF7917">
        <w:rPr>
          <w:rFonts w:ascii="Palatino Linotype" w:eastAsia="Times New Roman" w:hAnsi="Palatino Linotype" w:cs="Times New Roman"/>
          <w:i/>
          <w:lang w:eastAsia="es-MX"/>
        </w:rPr>
        <w:t>LA NEGATIVA A LA INFORMACIÓN SOLICITADA.</w:t>
      </w:r>
      <w:r w:rsidRPr="008E433F">
        <w:rPr>
          <w:rFonts w:ascii="Palatino Linotype" w:hAnsi="Palatino Linotype"/>
          <w:i/>
          <w:color w:val="000000"/>
        </w:rPr>
        <w:t>”(</w:t>
      </w:r>
      <w:r w:rsidR="002751F6">
        <w:rPr>
          <w:rFonts w:ascii="Palatino Linotype" w:hAnsi="Palatino Linotype"/>
          <w:i/>
          <w:color w:val="000000"/>
        </w:rPr>
        <w:t>s</w:t>
      </w:r>
      <w:r w:rsidRPr="008E433F">
        <w:rPr>
          <w:rFonts w:ascii="Palatino Linotype" w:hAnsi="Palatino Linotype"/>
          <w:i/>
          <w:color w:val="000000"/>
        </w:rPr>
        <w:t>ic).</w:t>
      </w:r>
    </w:p>
    <w:p w:rsidR="00216556" w:rsidRPr="00AD2A55" w:rsidRDefault="00216556" w:rsidP="00322AD3">
      <w:pPr>
        <w:spacing w:after="0" w:line="360" w:lineRule="auto"/>
        <w:ind w:left="851" w:right="850"/>
        <w:jc w:val="center"/>
        <w:rPr>
          <w:rFonts w:ascii="Palatino Linotype" w:eastAsia="Times New Roman" w:hAnsi="Palatino Linotype" w:cs="Times New Roman"/>
          <w:i/>
          <w:sz w:val="24"/>
          <w:szCs w:val="24"/>
          <w:lang w:eastAsia="es-MX"/>
        </w:rPr>
      </w:pPr>
    </w:p>
    <w:p w:rsidR="00216556" w:rsidRDefault="00216556" w:rsidP="00322AD3">
      <w:pPr>
        <w:pStyle w:val="Prrafodelista"/>
        <w:numPr>
          <w:ilvl w:val="0"/>
          <w:numId w:val="2"/>
        </w:numPr>
        <w:spacing w:line="360" w:lineRule="auto"/>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216556" w:rsidRPr="008E433F" w:rsidRDefault="00216556" w:rsidP="00322AD3">
      <w:pPr>
        <w:tabs>
          <w:tab w:val="left" w:pos="851"/>
        </w:tabs>
        <w:spacing w:after="0" w:line="240" w:lineRule="auto"/>
        <w:ind w:left="851" w:right="850"/>
        <w:jc w:val="both"/>
        <w:rPr>
          <w:rFonts w:ascii="Palatino Linotype" w:eastAsia="Times New Roman" w:hAnsi="Palatino Linotype" w:cs="Times New Roman"/>
          <w:i/>
          <w:lang w:eastAsia="es-MX"/>
        </w:rPr>
      </w:pPr>
      <w:r w:rsidRPr="008E433F">
        <w:rPr>
          <w:rFonts w:ascii="Palatino Linotype" w:hAnsi="Palatino Linotype" w:cs="Arial"/>
          <w:i/>
        </w:rPr>
        <w:lastRenderedPageBreak/>
        <w:t>“</w:t>
      </w:r>
      <w:r w:rsidR="00CF7917" w:rsidRPr="00CF7917">
        <w:rPr>
          <w:rFonts w:ascii="Palatino Linotype" w:hAnsi="Palatino Linotype"/>
          <w:i/>
          <w:color w:val="000000"/>
        </w:rPr>
        <w:t>EL TRIBUNAL ESTATAL SE LIMITA A INFORMAR QUE SE EMITIERON 2 LAUDOS, SIN EMBARGO, NO LOS ADJUNTA EN LA RESPUESTA. EXCUSÁNDOSE EN QUE ES INFORMACIÓN RESERVADA. PIDO SE REVOQUE LA RESPUESTA Y DE SER PROCEDENTE, SE DÉ VISTA A LA CONTRALORÍA PARA FINCAR RESPONSABILIDADES A QUIEN RESULTE RESPONSABLE.</w:t>
      </w:r>
      <w:r>
        <w:rPr>
          <w:rFonts w:ascii="Palatino Linotype" w:hAnsi="Palatino Linotype"/>
          <w:i/>
          <w:color w:val="000000"/>
        </w:rPr>
        <w:t>” (</w:t>
      </w:r>
      <w:r w:rsidR="002751F6">
        <w:rPr>
          <w:rFonts w:ascii="Palatino Linotype" w:hAnsi="Palatino Linotype"/>
          <w:i/>
          <w:color w:val="000000"/>
        </w:rPr>
        <w:t>s</w:t>
      </w:r>
      <w:r w:rsidRPr="008E433F">
        <w:rPr>
          <w:rFonts w:ascii="Palatino Linotype" w:hAnsi="Palatino Linotype"/>
          <w:i/>
          <w:color w:val="000000"/>
        </w:rPr>
        <w:t>ic)</w:t>
      </w:r>
    </w:p>
    <w:p w:rsidR="002751F6" w:rsidRDefault="002751F6" w:rsidP="00322AD3">
      <w:pPr>
        <w:spacing w:after="0" w:line="360" w:lineRule="auto"/>
        <w:jc w:val="both"/>
        <w:rPr>
          <w:rFonts w:ascii="Palatino Linotype" w:hAnsi="Palatino Linotype" w:cs="Arial"/>
          <w:b/>
          <w:sz w:val="28"/>
          <w:szCs w:val="24"/>
        </w:rPr>
      </w:pPr>
    </w:p>
    <w:p w:rsidR="00216556" w:rsidRPr="008B6600" w:rsidRDefault="00216556" w:rsidP="00322AD3">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216556" w:rsidRPr="00AD2A55" w:rsidRDefault="00216556" w:rsidP="00322AD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veinti</w:t>
      </w:r>
      <w:r w:rsidR="00CF7917">
        <w:rPr>
          <w:rFonts w:ascii="Palatino Linotype" w:hAnsi="Palatino Linotype" w:cs="Arial"/>
          <w:sz w:val="24"/>
          <w:szCs w:val="24"/>
        </w:rPr>
        <w:t xml:space="preserve">nueve de mayo </w:t>
      </w:r>
      <w:r>
        <w:rPr>
          <w:rFonts w:ascii="Palatino Linotype" w:hAnsi="Palatino Linotype" w:cs="Arial"/>
          <w:sz w:val="24"/>
          <w:szCs w:val="24"/>
        </w:rPr>
        <w:t>de dos mil dieciocho</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2751F6" w:rsidRPr="00AD2A55" w:rsidRDefault="002751F6" w:rsidP="00322AD3">
      <w:pPr>
        <w:spacing w:after="0" w:line="360" w:lineRule="auto"/>
        <w:jc w:val="both"/>
        <w:rPr>
          <w:rFonts w:ascii="Palatino Linotype" w:hAnsi="Palatino Linotype" w:cs="Arial"/>
          <w:sz w:val="24"/>
          <w:szCs w:val="24"/>
        </w:rPr>
      </w:pPr>
    </w:p>
    <w:p w:rsidR="00216556" w:rsidRPr="008B6600" w:rsidRDefault="00216556" w:rsidP="00322AD3">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CF7917" w:rsidRDefault="00216556" w:rsidP="00322AD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w:t>
      </w:r>
      <w:r>
        <w:rPr>
          <w:rFonts w:ascii="Palatino Linotype" w:hAnsi="Palatino Linotype" w:cs="Arial"/>
          <w:sz w:val="24"/>
          <w:szCs w:val="24"/>
        </w:rPr>
        <w:t xml:space="preserve"> abierta la etapa de instrucción, en el sumario se observa que el sujeto obligado rindió</w:t>
      </w:r>
      <w:r w:rsidRPr="00AD2A55">
        <w:rPr>
          <w:rFonts w:ascii="Palatino Linotype" w:hAnsi="Palatino Linotype" w:cs="Arial"/>
          <w:sz w:val="24"/>
          <w:szCs w:val="24"/>
        </w:rPr>
        <w:t xml:space="preserve"> </w:t>
      </w:r>
      <w:r>
        <w:rPr>
          <w:rFonts w:ascii="Palatino Linotype" w:hAnsi="Palatino Linotype" w:cs="Arial"/>
          <w:sz w:val="24"/>
          <w:szCs w:val="24"/>
        </w:rPr>
        <w:t xml:space="preserve">su informe justificado en fecha </w:t>
      </w:r>
      <w:r w:rsidR="00CF7917">
        <w:rPr>
          <w:rFonts w:ascii="Palatino Linotype" w:hAnsi="Palatino Linotype" w:cs="Arial"/>
          <w:sz w:val="24"/>
          <w:szCs w:val="24"/>
        </w:rPr>
        <w:t>cinco de junio de dos mil</w:t>
      </w:r>
      <w:r>
        <w:rPr>
          <w:rFonts w:ascii="Palatino Linotype" w:hAnsi="Palatino Linotype" w:cs="Arial"/>
          <w:sz w:val="24"/>
          <w:szCs w:val="24"/>
        </w:rPr>
        <w:t xml:space="preserve"> dieciocho, mediante </w:t>
      </w:r>
      <w:r w:rsidR="00CF7917">
        <w:rPr>
          <w:rFonts w:ascii="Palatino Linotype" w:hAnsi="Palatino Linotype" w:cs="Arial"/>
          <w:sz w:val="24"/>
          <w:szCs w:val="24"/>
        </w:rPr>
        <w:t>el</w:t>
      </w:r>
      <w:r>
        <w:rPr>
          <w:rFonts w:ascii="Palatino Linotype" w:hAnsi="Palatino Linotype" w:cs="Arial"/>
          <w:sz w:val="24"/>
          <w:szCs w:val="24"/>
        </w:rPr>
        <w:t xml:space="preserve"> archivo electrónico </w:t>
      </w:r>
      <w:r w:rsidR="00CF7917">
        <w:rPr>
          <w:rFonts w:ascii="Palatino Linotype" w:hAnsi="Palatino Linotype" w:cs="Arial"/>
          <w:sz w:val="24"/>
          <w:szCs w:val="24"/>
        </w:rPr>
        <w:t>“</w:t>
      </w:r>
      <w:r w:rsidR="00CF7917" w:rsidRPr="00CF7917">
        <w:rPr>
          <w:rFonts w:ascii="Palatino Linotype" w:hAnsi="Palatino Linotype" w:cs="Arial"/>
          <w:b/>
          <w:sz w:val="24"/>
          <w:szCs w:val="24"/>
        </w:rPr>
        <w:t>0024-18.PDF</w:t>
      </w:r>
      <w:r>
        <w:rPr>
          <w:rFonts w:ascii="Palatino Linotype" w:hAnsi="Palatino Linotype" w:cs="Arial"/>
          <w:b/>
          <w:sz w:val="24"/>
          <w:szCs w:val="24"/>
        </w:rPr>
        <w:t>”,</w:t>
      </w:r>
      <w:r>
        <w:rPr>
          <w:rFonts w:ascii="Palatino Linotype" w:hAnsi="Palatino Linotype" w:cs="Arial"/>
          <w:sz w:val="24"/>
          <w:szCs w:val="24"/>
        </w:rPr>
        <w:t xml:space="preserve"> al revisar el contenido</w:t>
      </w:r>
      <w:r w:rsidRPr="00C42621">
        <w:rPr>
          <w:rFonts w:ascii="Palatino Linotype" w:hAnsi="Palatino Linotype" w:cs="Arial"/>
          <w:sz w:val="24"/>
          <w:szCs w:val="24"/>
        </w:rPr>
        <w:t xml:space="preserve">, se precisa que existe relación </w:t>
      </w:r>
      <w:r>
        <w:rPr>
          <w:rFonts w:ascii="Palatino Linotype" w:hAnsi="Palatino Linotype" w:cs="Arial"/>
          <w:sz w:val="24"/>
          <w:szCs w:val="24"/>
        </w:rPr>
        <w:t>entre la</w:t>
      </w:r>
      <w:r w:rsidRPr="00C42621">
        <w:rPr>
          <w:rFonts w:ascii="Palatino Linotype" w:hAnsi="Palatino Linotype" w:cs="Arial"/>
          <w:sz w:val="24"/>
          <w:szCs w:val="24"/>
        </w:rPr>
        <w:t xml:space="preserve"> información solicitada</w:t>
      </w:r>
      <w:r>
        <w:rPr>
          <w:rFonts w:ascii="Palatino Linotype" w:hAnsi="Palatino Linotype" w:cs="Arial"/>
          <w:sz w:val="24"/>
          <w:szCs w:val="24"/>
        </w:rPr>
        <w:t xml:space="preserve"> y</w:t>
      </w:r>
      <w:r w:rsidRPr="00C42621">
        <w:rPr>
          <w:rFonts w:ascii="Palatino Linotype" w:hAnsi="Palatino Linotype" w:cs="Arial"/>
          <w:sz w:val="24"/>
          <w:szCs w:val="24"/>
        </w:rPr>
        <w:t xml:space="preserve"> </w:t>
      </w:r>
      <w:r>
        <w:rPr>
          <w:rFonts w:ascii="Palatino Linotype" w:hAnsi="Palatino Linotype" w:cs="Arial"/>
          <w:sz w:val="24"/>
          <w:szCs w:val="24"/>
        </w:rPr>
        <w:t xml:space="preserve">la </w:t>
      </w:r>
      <w:r w:rsidRPr="00C42621">
        <w:rPr>
          <w:rFonts w:ascii="Palatino Linotype" w:hAnsi="Palatino Linotype" w:cs="Arial"/>
          <w:sz w:val="24"/>
          <w:szCs w:val="24"/>
        </w:rPr>
        <w:t>información remitida, sin embargo se advierte</w:t>
      </w:r>
      <w:r>
        <w:rPr>
          <w:rFonts w:ascii="Palatino Linotype" w:hAnsi="Palatino Linotype" w:cs="Arial"/>
          <w:sz w:val="24"/>
          <w:szCs w:val="24"/>
        </w:rPr>
        <w:t>n</w:t>
      </w:r>
      <w:r w:rsidRPr="00C42621">
        <w:rPr>
          <w:rFonts w:ascii="Palatino Linotype" w:hAnsi="Palatino Linotype" w:cs="Arial"/>
          <w:sz w:val="24"/>
          <w:szCs w:val="24"/>
        </w:rPr>
        <w:t xml:space="preserve"> datos personales e información que se considera susceptible de testar, razón por la cual no se puso a la vista del particular</w:t>
      </w:r>
      <w:r w:rsidR="00CF7917">
        <w:rPr>
          <w:rFonts w:ascii="Palatino Linotype" w:hAnsi="Palatino Linotype" w:cs="Arial"/>
          <w:sz w:val="24"/>
          <w:szCs w:val="24"/>
        </w:rPr>
        <w:t>.</w:t>
      </w:r>
    </w:p>
    <w:p w:rsidR="00CF7917" w:rsidRDefault="00CF7917" w:rsidP="00322AD3">
      <w:pPr>
        <w:spacing w:after="0" w:line="360" w:lineRule="auto"/>
        <w:jc w:val="both"/>
        <w:rPr>
          <w:rFonts w:ascii="Palatino Linotype" w:hAnsi="Palatino Linotype" w:cs="Arial"/>
          <w:sz w:val="24"/>
          <w:szCs w:val="24"/>
        </w:rPr>
      </w:pPr>
    </w:p>
    <w:p w:rsidR="00216556" w:rsidRDefault="00CF7917" w:rsidP="00322AD3">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00216556">
        <w:rPr>
          <w:rFonts w:ascii="Palatino Linotype" w:hAnsi="Palatino Linotype" w:cs="Arial"/>
          <w:sz w:val="24"/>
          <w:szCs w:val="24"/>
        </w:rPr>
        <w:t xml:space="preserve">sí mismo se hace constar que </w:t>
      </w:r>
      <w:r w:rsidR="00216556" w:rsidRPr="00720249">
        <w:rPr>
          <w:rFonts w:ascii="Palatino Linotype" w:hAnsi="Palatino Linotype" w:cs="Arial"/>
          <w:b/>
          <w:sz w:val="24"/>
          <w:szCs w:val="24"/>
        </w:rPr>
        <w:t xml:space="preserve">el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w:t>
      </w:r>
      <w:r w:rsidR="00216556">
        <w:rPr>
          <w:rFonts w:ascii="Palatino Linotype" w:hAnsi="Palatino Linotype" w:cs="Arial"/>
          <w:sz w:val="24"/>
          <w:szCs w:val="24"/>
        </w:rPr>
        <w:t xml:space="preserve">, </w:t>
      </w:r>
      <w:r w:rsidR="00216556" w:rsidRPr="00E34EB5">
        <w:rPr>
          <w:rFonts w:ascii="Palatino Linotype" w:hAnsi="Palatino Linotype" w:cs="Arial"/>
          <w:sz w:val="24"/>
          <w:szCs w:val="24"/>
        </w:rPr>
        <w:t xml:space="preserve">de igual manera se puede apreciar que no se llevaron a cabo audiencias durante la sustanciación del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00216556" w:rsidRPr="00E34EB5">
        <w:rPr>
          <w:rFonts w:ascii="Palatino Linotype" w:hAnsi="Palatino Linotype" w:cs="Arial"/>
          <w:sz w:val="24"/>
          <w:szCs w:val="24"/>
        </w:rPr>
        <w:t xml:space="preserve">; todo lo anterior en términos de los artículos 185 fracción IV y 195 de la Ley </w:t>
      </w:r>
      <w:r w:rsidR="00216556" w:rsidRPr="00E34EB5">
        <w:rPr>
          <w:rFonts w:ascii="Palatino Linotype" w:hAnsi="Palatino Linotype" w:cs="Arial"/>
          <w:sz w:val="24"/>
          <w:szCs w:val="24"/>
        </w:rPr>
        <w:lastRenderedPageBreak/>
        <w:t>de Transparencia y Acceso a la Información Pública del Estado de México y Municipios.</w:t>
      </w:r>
    </w:p>
    <w:p w:rsidR="00216556" w:rsidRPr="00006F43" w:rsidRDefault="00216556" w:rsidP="00322AD3">
      <w:pPr>
        <w:spacing w:after="0" w:line="360" w:lineRule="auto"/>
        <w:jc w:val="both"/>
        <w:rPr>
          <w:rFonts w:ascii="Palatino Linotype" w:hAnsi="Palatino Linotype"/>
          <w:noProof/>
          <w:sz w:val="24"/>
          <w:szCs w:val="24"/>
          <w:lang w:eastAsia="es-MX"/>
        </w:rPr>
      </w:pPr>
    </w:p>
    <w:p w:rsidR="00216556" w:rsidRDefault="00216556" w:rsidP="00322AD3">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sidR="00CF7917">
        <w:rPr>
          <w:rFonts w:ascii="Palatino Linotype" w:hAnsi="Palatino Linotype" w:cs="Arial"/>
          <w:sz w:val="24"/>
          <w:szCs w:val="24"/>
        </w:rPr>
        <w:t>ierre de instrucción con fecha once de junio del presente año</w:t>
      </w:r>
      <w:r w:rsidRPr="00AC295F">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EB5B28" w:rsidRDefault="00EB5B28" w:rsidP="00322AD3">
      <w:pPr>
        <w:spacing w:after="0" w:line="360" w:lineRule="auto"/>
        <w:jc w:val="both"/>
        <w:rPr>
          <w:rFonts w:ascii="Palatino Linotype" w:hAnsi="Palatino Linotype" w:cs="Arial"/>
          <w:sz w:val="24"/>
          <w:szCs w:val="24"/>
        </w:rPr>
      </w:pPr>
    </w:p>
    <w:p w:rsidR="00EB5B28" w:rsidRDefault="00EB5B28" w:rsidP="00322AD3">
      <w:pPr>
        <w:spacing w:after="0" w:line="360" w:lineRule="auto"/>
        <w:jc w:val="both"/>
        <w:rPr>
          <w:rFonts w:ascii="Palatino Linotype" w:hAnsi="Palatino Linotype" w:cs="Arial"/>
          <w:sz w:val="24"/>
          <w:szCs w:val="24"/>
        </w:rPr>
      </w:pPr>
      <w:r>
        <w:rPr>
          <w:rFonts w:ascii="Palatino Linotype" w:hAnsi="Palatino Linotype" w:cs="Arial"/>
          <w:b/>
          <w:sz w:val="28"/>
          <w:szCs w:val="24"/>
        </w:rPr>
        <w:t>SEXTO. De la ampliación del término para emitir resolución</w:t>
      </w:r>
    </w:p>
    <w:p w:rsidR="00216556" w:rsidRDefault="00EB5B28" w:rsidP="00322AD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diez de julio de dos mil dieciocho, una vez concluido el término de ley para emitir resolución, este Órgano Garante emitió acuerdo para ampliar por el término de 15 (quince) días hábiles, </w:t>
      </w:r>
      <w:r w:rsidRPr="00EB5B28">
        <w:rPr>
          <w:rFonts w:ascii="Palatino Linotype" w:hAnsi="Palatino Linotype" w:cs="Arial"/>
          <w:sz w:val="24"/>
          <w:szCs w:val="24"/>
        </w:rPr>
        <w:t>el plazo otorgado para emitir la resolución que en derecho proceda, con fundamento en el artículo 181 párrafo tercero de la Ley de la materia.</w:t>
      </w:r>
    </w:p>
    <w:p w:rsidR="00EB5B28" w:rsidRDefault="00EB5B28" w:rsidP="00322AD3">
      <w:pPr>
        <w:spacing w:after="0" w:line="360" w:lineRule="auto"/>
        <w:jc w:val="both"/>
        <w:rPr>
          <w:rFonts w:ascii="Palatino Linotype" w:hAnsi="Palatino Linotype" w:cs="Arial"/>
          <w:sz w:val="24"/>
          <w:szCs w:val="24"/>
        </w:rPr>
      </w:pPr>
    </w:p>
    <w:p w:rsidR="00216556" w:rsidRPr="008B6600" w:rsidRDefault="00216556" w:rsidP="00322AD3">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216556" w:rsidRPr="00AD2A55" w:rsidRDefault="00216556" w:rsidP="00322AD3">
      <w:pPr>
        <w:spacing w:after="0" w:line="360" w:lineRule="auto"/>
        <w:jc w:val="center"/>
        <w:rPr>
          <w:rFonts w:ascii="Palatino Linotype" w:hAnsi="Palatino Linotype" w:cs="Arial"/>
          <w:b/>
          <w:sz w:val="24"/>
          <w:szCs w:val="24"/>
        </w:rPr>
      </w:pPr>
    </w:p>
    <w:p w:rsidR="00216556" w:rsidRPr="008B6600" w:rsidRDefault="00216556" w:rsidP="00322AD3">
      <w:pPr>
        <w:spacing w:after="0" w:line="360" w:lineRule="auto"/>
        <w:jc w:val="both"/>
        <w:rPr>
          <w:rFonts w:ascii="Palatino Linotype" w:hAnsi="Palatino Linotype" w:cs="Arial"/>
          <w:sz w:val="28"/>
          <w:szCs w:val="24"/>
        </w:rPr>
      </w:pPr>
      <w:r w:rsidRPr="008B6600">
        <w:rPr>
          <w:rFonts w:ascii="Palatino Linotype" w:hAnsi="Palatino Linotype" w:cs="Arial"/>
          <w:b/>
          <w:sz w:val="28"/>
          <w:szCs w:val="24"/>
        </w:rPr>
        <w:t xml:space="preserve">PRIMERO. </w:t>
      </w:r>
      <w:r w:rsidRPr="003B4D3E">
        <w:rPr>
          <w:rFonts w:ascii="Palatino Linotype" w:hAnsi="Palatino Linotype" w:cs="Arial"/>
          <w:b/>
          <w:sz w:val="24"/>
          <w:szCs w:val="24"/>
        </w:rPr>
        <w:t>De la competencia</w:t>
      </w:r>
      <w:r w:rsidRPr="003B4D3E">
        <w:rPr>
          <w:rFonts w:ascii="Palatino Linotype" w:hAnsi="Palatino Linotype" w:cs="Arial"/>
          <w:sz w:val="24"/>
          <w:szCs w:val="24"/>
        </w:rPr>
        <w:t>.</w:t>
      </w:r>
    </w:p>
    <w:p w:rsidR="00216556" w:rsidRPr="00AD2A55" w:rsidRDefault="00216556" w:rsidP="00322AD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w:t>
      </w:r>
      <w:r w:rsidRPr="00AD2A55">
        <w:rPr>
          <w:rFonts w:ascii="Palatino Linotype" w:hAnsi="Palatino Linotype" w:cs="Arial"/>
          <w:sz w:val="24"/>
          <w:szCs w:val="24"/>
        </w:rPr>
        <w:lastRenderedPageBreak/>
        <w:t xml:space="preserve">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636137" w:rsidRPr="00AD2A55" w:rsidRDefault="00636137" w:rsidP="00322AD3">
      <w:pPr>
        <w:spacing w:after="0" w:line="360" w:lineRule="auto"/>
        <w:jc w:val="both"/>
        <w:rPr>
          <w:rFonts w:ascii="Palatino Linotype" w:hAnsi="Palatino Linotype" w:cs="Arial"/>
          <w:sz w:val="24"/>
          <w:szCs w:val="24"/>
        </w:rPr>
      </w:pPr>
    </w:p>
    <w:p w:rsidR="00636137" w:rsidRDefault="00636137" w:rsidP="00322AD3">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De los a</w:t>
      </w:r>
      <w:r w:rsidRPr="00152075">
        <w:rPr>
          <w:rFonts w:ascii="Palatino Linotype" w:hAnsi="Palatino Linotype" w:cs="Arial"/>
          <w:b/>
          <w:sz w:val="24"/>
          <w:szCs w:val="24"/>
        </w:rPr>
        <w:t xml:space="preserve">lcances del Recurso de Revisión. </w:t>
      </w:r>
    </w:p>
    <w:p w:rsidR="00636137" w:rsidRDefault="00636137" w:rsidP="00322AD3">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sidR="00F66108">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E2FEE" w:rsidRPr="00AD2A55" w:rsidRDefault="006E2FEE" w:rsidP="00322AD3">
      <w:pPr>
        <w:pStyle w:val="Prrafodelista"/>
        <w:autoSpaceDE w:val="0"/>
        <w:autoSpaceDN w:val="0"/>
        <w:adjustRightInd w:val="0"/>
        <w:spacing w:line="360" w:lineRule="auto"/>
        <w:ind w:left="0"/>
        <w:jc w:val="both"/>
        <w:rPr>
          <w:rFonts w:ascii="Palatino Linotype" w:hAnsi="Palatino Linotype" w:cs="Arial"/>
        </w:rPr>
      </w:pPr>
    </w:p>
    <w:p w:rsidR="00216556" w:rsidRPr="00920BD4" w:rsidRDefault="00216556" w:rsidP="00322AD3">
      <w:pPr>
        <w:autoSpaceDE w:val="0"/>
        <w:autoSpaceDN w:val="0"/>
        <w:adjustRightInd w:val="0"/>
        <w:spacing w:after="0" w:line="360" w:lineRule="auto"/>
        <w:jc w:val="both"/>
        <w:rPr>
          <w:rFonts w:ascii="Palatino Linotype" w:hAnsi="Palatino Linotype" w:cs="Arial"/>
          <w:b/>
          <w:sz w:val="28"/>
          <w:szCs w:val="24"/>
        </w:rPr>
      </w:pPr>
      <w:r w:rsidRPr="00920BD4">
        <w:rPr>
          <w:rFonts w:ascii="Palatino Linotype" w:hAnsi="Palatino Linotype" w:cs="Arial"/>
          <w:b/>
          <w:sz w:val="28"/>
          <w:szCs w:val="24"/>
        </w:rPr>
        <w:t xml:space="preserve">TERCERO. </w:t>
      </w:r>
      <w:r w:rsidRPr="003B4D3E">
        <w:rPr>
          <w:rFonts w:ascii="Palatino Linotype" w:hAnsi="Palatino Linotype" w:cs="Arial"/>
          <w:b/>
          <w:sz w:val="24"/>
          <w:szCs w:val="24"/>
        </w:rPr>
        <w:t xml:space="preserve">Del estudio de las causas de improcedencia. </w:t>
      </w:r>
    </w:p>
    <w:p w:rsidR="00216556" w:rsidRPr="00AD2A55" w:rsidRDefault="00216556" w:rsidP="00322AD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AD2A55">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216556" w:rsidRPr="00AD2A55" w:rsidRDefault="00216556" w:rsidP="00322AD3">
      <w:pPr>
        <w:autoSpaceDE w:val="0"/>
        <w:autoSpaceDN w:val="0"/>
        <w:adjustRightInd w:val="0"/>
        <w:spacing w:after="0" w:line="360" w:lineRule="auto"/>
        <w:jc w:val="both"/>
        <w:rPr>
          <w:rFonts w:ascii="Palatino Linotype" w:hAnsi="Palatino Linotype" w:cs="Arial"/>
          <w:sz w:val="24"/>
          <w:szCs w:val="24"/>
        </w:rPr>
      </w:pPr>
    </w:p>
    <w:p w:rsidR="00216556" w:rsidRPr="00AD2A55" w:rsidRDefault="00216556" w:rsidP="00F66108">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sidR="00F66108">
        <w:rPr>
          <w:rFonts w:ascii="Palatino Linotype" w:hAnsi="Palatino Linotype"/>
          <w:b/>
          <w:bCs/>
          <w:i/>
        </w:rPr>
        <w:t xml:space="preserve"> </w:t>
      </w:r>
      <w:r w:rsidRPr="00AD2A55">
        <w:rPr>
          <w:rFonts w:ascii="Palatino Linotype" w:hAnsi="Palatino Linotype"/>
          <w:i/>
        </w:rPr>
        <w:t>Del examen de compatibilidad de los artículos</w:t>
      </w:r>
      <w:r w:rsidR="003B4D3E">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003B4D3E" w:rsidRPr="003B4D3E">
        <w:rPr>
          <w:rStyle w:val="Hipervnculo"/>
          <w:rFonts w:ascii="Palatino Linotype" w:eastAsia="Calibri" w:hAnsi="Palatino Linotype"/>
          <w:i/>
          <w:u w:val="none"/>
        </w:rPr>
        <w:t xml:space="preserve"> </w:t>
      </w:r>
      <w:r w:rsidRPr="00AD2A55">
        <w:rPr>
          <w:rFonts w:ascii="Palatino Linotype" w:hAnsi="Palatino Linotype"/>
          <w:i/>
        </w:rPr>
        <w:t>con el artículo</w:t>
      </w:r>
      <w:r w:rsidR="003B4D3E">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003B4D3E"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16556" w:rsidRPr="00AD2A55" w:rsidRDefault="00216556" w:rsidP="00322AD3">
      <w:pPr>
        <w:pStyle w:val="Prrafodelista"/>
        <w:autoSpaceDE w:val="0"/>
        <w:autoSpaceDN w:val="0"/>
        <w:adjustRightInd w:val="0"/>
        <w:spacing w:line="360" w:lineRule="auto"/>
        <w:ind w:left="0"/>
        <w:jc w:val="both"/>
        <w:rPr>
          <w:rFonts w:ascii="Palatino Linotype" w:hAnsi="Palatino Linotype" w:cs="Arial"/>
        </w:rPr>
      </w:pPr>
    </w:p>
    <w:p w:rsidR="00216556" w:rsidRPr="00AD2A55" w:rsidRDefault="00216556" w:rsidP="00322AD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216556" w:rsidRPr="00AD2A55" w:rsidRDefault="00216556" w:rsidP="00322AD3">
      <w:pPr>
        <w:pStyle w:val="Prrafodelista"/>
        <w:autoSpaceDE w:val="0"/>
        <w:autoSpaceDN w:val="0"/>
        <w:adjustRightInd w:val="0"/>
        <w:spacing w:line="360" w:lineRule="auto"/>
        <w:ind w:left="0"/>
        <w:jc w:val="both"/>
        <w:rPr>
          <w:rFonts w:ascii="Palatino Linotype" w:hAnsi="Palatino Linotype" w:cs="Arial"/>
        </w:rPr>
      </w:pPr>
    </w:p>
    <w:p w:rsidR="00216556" w:rsidRPr="00AD2A55" w:rsidRDefault="00216556" w:rsidP="00F66108">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216556" w:rsidRPr="00AD2A55" w:rsidRDefault="00216556" w:rsidP="00F661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216556" w:rsidRPr="00AD2A55" w:rsidRDefault="00216556" w:rsidP="00F661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216556" w:rsidRPr="00AD2A55" w:rsidRDefault="00216556" w:rsidP="00F661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216556" w:rsidRPr="00AD2A55" w:rsidRDefault="00216556" w:rsidP="00F661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lastRenderedPageBreak/>
        <w:t>IV</w:t>
      </w:r>
      <w:r w:rsidRPr="00AD2A55">
        <w:rPr>
          <w:rFonts w:ascii="Palatino Linotype" w:hAnsi="Palatino Linotype" w:cs="Arial"/>
          <w:i/>
          <w:sz w:val="22"/>
          <w:szCs w:val="22"/>
        </w:rPr>
        <w:t xml:space="preserve">. No se haya desahogado la prevención en los términos establecidos en la presente Ley;  </w:t>
      </w:r>
    </w:p>
    <w:p w:rsidR="00216556" w:rsidRPr="00AD2A55" w:rsidRDefault="00216556" w:rsidP="00F661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216556" w:rsidRPr="00AD2A55" w:rsidRDefault="00216556" w:rsidP="00F661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216556" w:rsidRPr="00AD2A55" w:rsidRDefault="00216556" w:rsidP="00F661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216556" w:rsidRPr="00AD2A55" w:rsidRDefault="00216556" w:rsidP="00322AD3">
      <w:pPr>
        <w:pStyle w:val="Prrafodelista"/>
        <w:autoSpaceDE w:val="0"/>
        <w:autoSpaceDN w:val="0"/>
        <w:adjustRightInd w:val="0"/>
        <w:spacing w:line="360" w:lineRule="auto"/>
        <w:ind w:right="850"/>
        <w:jc w:val="both"/>
        <w:rPr>
          <w:rFonts w:ascii="Palatino Linotype" w:hAnsi="Palatino Linotype" w:cs="Arial"/>
          <w:i/>
        </w:rPr>
      </w:pPr>
    </w:p>
    <w:p w:rsidR="00216556" w:rsidRPr="00AD2A55" w:rsidRDefault="00216556" w:rsidP="00322AD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sidRPr="00720249">
        <w:rPr>
          <w:rFonts w:ascii="Palatino Linotype" w:hAnsi="Palatino Linotype" w:cs="Arial"/>
          <w:b/>
          <w:sz w:val="24"/>
          <w:szCs w:val="24"/>
        </w:rPr>
        <w:t xml:space="preserve">el </w:t>
      </w:r>
      <w:r w:rsidR="003B4D3E" w:rsidRPr="00720249">
        <w:rPr>
          <w:rFonts w:ascii="Palatino Linotype" w:hAnsi="Palatino Linotype" w:cs="Arial"/>
          <w:b/>
          <w:sz w:val="24"/>
          <w:szCs w:val="24"/>
        </w:rPr>
        <w:t>recurrente</w:t>
      </w:r>
      <w:r w:rsidR="003B4D3E" w:rsidRPr="00AD2A55">
        <w:rPr>
          <w:rFonts w:ascii="Palatino Linotype" w:hAnsi="Palatino Linotype" w:cs="Arial"/>
          <w:sz w:val="24"/>
          <w:szCs w:val="24"/>
        </w:rPr>
        <w:t xml:space="preserve"> </w:t>
      </w:r>
      <w:r w:rsidRPr="00AD2A55">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rsidR="00216556" w:rsidRPr="00AD2A55" w:rsidRDefault="00216556" w:rsidP="00322AD3">
      <w:pPr>
        <w:autoSpaceDE w:val="0"/>
        <w:autoSpaceDN w:val="0"/>
        <w:adjustRightInd w:val="0"/>
        <w:spacing w:after="0" w:line="360" w:lineRule="auto"/>
        <w:jc w:val="both"/>
        <w:rPr>
          <w:rFonts w:ascii="Palatino Linotype" w:hAnsi="Palatino Linotype" w:cs="Arial"/>
          <w:sz w:val="24"/>
          <w:szCs w:val="24"/>
        </w:rPr>
      </w:pPr>
    </w:p>
    <w:p w:rsidR="00216556" w:rsidRPr="00920BD4" w:rsidRDefault="00216556" w:rsidP="00322AD3">
      <w:pPr>
        <w:pStyle w:val="Prrafodelista"/>
        <w:autoSpaceDE w:val="0"/>
        <w:autoSpaceDN w:val="0"/>
        <w:adjustRightInd w:val="0"/>
        <w:spacing w:line="360" w:lineRule="auto"/>
        <w:ind w:left="0"/>
        <w:jc w:val="both"/>
        <w:rPr>
          <w:rFonts w:ascii="Palatino Linotype" w:hAnsi="Palatino Linotype" w:cs="Arial"/>
          <w:sz w:val="28"/>
        </w:rPr>
      </w:pPr>
      <w:r w:rsidRPr="00920BD4">
        <w:rPr>
          <w:rFonts w:ascii="Palatino Linotype" w:hAnsi="Palatino Linotype" w:cs="Arial"/>
          <w:b/>
          <w:sz w:val="28"/>
        </w:rPr>
        <w:t xml:space="preserve">CUARTO. </w:t>
      </w:r>
      <w:r w:rsidRPr="003B4D3E">
        <w:rPr>
          <w:rFonts w:ascii="Palatino Linotype" w:hAnsi="Palatino Linotype" w:cs="Arial"/>
          <w:b/>
        </w:rPr>
        <w:t>Del estudio y resolución del asunto.</w:t>
      </w:r>
      <w:r w:rsidRPr="003B4D3E">
        <w:rPr>
          <w:rFonts w:ascii="Palatino Linotype" w:hAnsi="Palatino Linotype" w:cs="Arial"/>
        </w:rPr>
        <w:t xml:space="preserve"> </w:t>
      </w:r>
    </w:p>
    <w:p w:rsidR="00216556" w:rsidRDefault="00216556" w:rsidP="00322AD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B4D3E" w:rsidRPr="00AD2A55" w:rsidRDefault="003B4D3E" w:rsidP="00322AD3">
      <w:pPr>
        <w:autoSpaceDE w:val="0"/>
        <w:autoSpaceDN w:val="0"/>
        <w:adjustRightInd w:val="0"/>
        <w:spacing w:after="0" w:line="360" w:lineRule="auto"/>
        <w:jc w:val="both"/>
        <w:rPr>
          <w:rFonts w:ascii="Palatino Linotype" w:hAnsi="Palatino Linotype" w:cs="Arial"/>
          <w:sz w:val="24"/>
          <w:szCs w:val="24"/>
        </w:rPr>
      </w:pPr>
    </w:p>
    <w:p w:rsidR="00216556" w:rsidRPr="00F717D5" w:rsidRDefault="00216556" w:rsidP="00F92837">
      <w:pPr>
        <w:spacing w:after="0" w:line="360" w:lineRule="auto"/>
        <w:jc w:val="both"/>
        <w:rPr>
          <w:rFonts w:ascii="Palatino Linotype" w:hAnsi="Palatino Linotype"/>
          <w:sz w:val="24"/>
          <w:szCs w:val="24"/>
          <w:lang w:eastAsia="es-MX"/>
        </w:rPr>
      </w:pPr>
      <w:r w:rsidRPr="00AD2A55">
        <w:rPr>
          <w:rFonts w:ascii="Palatino Linotype" w:hAnsi="Palatino Linotype"/>
          <w:sz w:val="24"/>
          <w:szCs w:val="24"/>
          <w:lang w:eastAsia="es-MX"/>
        </w:rPr>
        <w:t xml:space="preserve">En este sentido nuestro estudio versará en determinar si la información remitida mediante respuesta, colma el derecho de acceso a la información solicitado por </w:t>
      </w:r>
      <w:r w:rsidR="003B4D3E">
        <w:rPr>
          <w:rFonts w:ascii="Palatino Linotype" w:hAnsi="Palatino Linotype"/>
          <w:b/>
          <w:sz w:val="24"/>
          <w:szCs w:val="24"/>
          <w:lang w:eastAsia="es-MX"/>
        </w:rPr>
        <w:t>el recurrente</w:t>
      </w:r>
      <w:r w:rsidRPr="00AD2A55">
        <w:rPr>
          <w:rFonts w:ascii="Palatino Linotype" w:hAnsi="Palatino Linotype"/>
          <w:sz w:val="24"/>
          <w:szCs w:val="24"/>
          <w:lang w:eastAsia="es-MX"/>
        </w:rPr>
        <w:t xml:space="preserve">, para ello analizaremos </w:t>
      </w:r>
      <w:r>
        <w:rPr>
          <w:rFonts w:ascii="Palatino Linotype" w:hAnsi="Palatino Linotype"/>
          <w:sz w:val="24"/>
          <w:szCs w:val="24"/>
          <w:lang w:eastAsia="es-MX"/>
        </w:rPr>
        <w:t>lo</w:t>
      </w:r>
      <w:r w:rsidRPr="00AD2A55">
        <w:rPr>
          <w:rFonts w:ascii="Palatino Linotype" w:hAnsi="Palatino Linotype"/>
          <w:sz w:val="24"/>
          <w:szCs w:val="24"/>
          <w:lang w:eastAsia="es-MX"/>
        </w:rPr>
        <w:t xml:space="preserve"> solicitado y </w:t>
      </w:r>
      <w:r w:rsidR="003B4D3E">
        <w:rPr>
          <w:rFonts w:ascii="Palatino Linotype" w:hAnsi="Palatino Linotype"/>
          <w:sz w:val="24"/>
          <w:szCs w:val="24"/>
          <w:lang w:eastAsia="es-MX"/>
        </w:rPr>
        <w:t xml:space="preserve">la información proporcionada, a efecto de realizar un mejor proveer por parte de este Órgano Garante, por lo que es </w:t>
      </w:r>
      <w:r w:rsidR="003B4D3E">
        <w:rPr>
          <w:rFonts w:ascii="Palatino Linotype" w:hAnsi="Palatino Linotype"/>
          <w:sz w:val="24"/>
          <w:szCs w:val="24"/>
          <w:lang w:eastAsia="es-MX"/>
        </w:rPr>
        <w:lastRenderedPageBreak/>
        <w:t xml:space="preserve">necesario el recordar </w:t>
      </w:r>
      <w:r w:rsidR="00F717D5">
        <w:rPr>
          <w:rFonts w:ascii="Palatino Linotype" w:hAnsi="Palatino Linotype"/>
          <w:sz w:val="24"/>
          <w:szCs w:val="24"/>
          <w:lang w:eastAsia="es-MX"/>
        </w:rPr>
        <w:t xml:space="preserve">la información peticionada por el </w:t>
      </w:r>
      <w:r w:rsidR="00F717D5">
        <w:rPr>
          <w:rFonts w:ascii="Palatino Linotype" w:hAnsi="Palatino Linotype"/>
          <w:b/>
          <w:sz w:val="24"/>
          <w:szCs w:val="24"/>
          <w:lang w:eastAsia="es-MX"/>
        </w:rPr>
        <w:t xml:space="preserve">recurrente </w:t>
      </w:r>
      <w:r w:rsidR="00F717D5">
        <w:rPr>
          <w:rFonts w:ascii="Palatino Linotype" w:hAnsi="Palatino Linotype"/>
          <w:sz w:val="24"/>
          <w:szCs w:val="24"/>
          <w:lang w:eastAsia="es-MX"/>
        </w:rPr>
        <w:t>en su solicitud de información, de la que objetivamente observamos el punto siguiente:</w:t>
      </w:r>
    </w:p>
    <w:p w:rsidR="00216556" w:rsidRPr="00AD2A55" w:rsidRDefault="00216556" w:rsidP="00F92837">
      <w:pPr>
        <w:spacing w:after="0" w:line="360" w:lineRule="auto"/>
        <w:jc w:val="both"/>
        <w:rPr>
          <w:rFonts w:ascii="Palatino Linotype" w:hAnsi="Palatino Linotype"/>
          <w:sz w:val="24"/>
          <w:szCs w:val="24"/>
          <w:lang w:eastAsia="es-MX"/>
        </w:rPr>
      </w:pPr>
    </w:p>
    <w:p w:rsidR="00216556" w:rsidRPr="009B7FFD" w:rsidRDefault="00F717D5" w:rsidP="00F92837">
      <w:pPr>
        <w:pStyle w:val="Prrafodelista"/>
        <w:numPr>
          <w:ilvl w:val="0"/>
          <w:numId w:val="7"/>
        </w:numPr>
        <w:spacing w:line="360" w:lineRule="auto"/>
        <w:jc w:val="both"/>
        <w:rPr>
          <w:rFonts w:ascii="Palatino Linotype" w:hAnsi="Palatino Linotype"/>
          <w:lang w:eastAsia="es-MX"/>
        </w:rPr>
      </w:pPr>
      <w:r w:rsidRPr="009B7FFD">
        <w:rPr>
          <w:rFonts w:ascii="Palatino Linotype" w:hAnsi="Palatino Linotype"/>
          <w:lang w:eastAsia="es-MX"/>
        </w:rPr>
        <w:t>Versión pública de los laudos dictados en contra del H. Ayuntamiento de Chalco Solidaridad del periodo de enero a</w:t>
      </w:r>
      <w:r w:rsidR="00BE1328">
        <w:rPr>
          <w:rFonts w:ascii="Palatino Linotype" w:hAnsi="Palatino Linotype"/>
          <w:lang w:eastAsia="es-MX"/>
        </w:rPr>
        <w:t xml:space="preserve"> </w:t>
      </w:r>
      <w:r w:rsidRPr="009B7FFD">
        <w:rPr>
          <w:rFonts w:ascii="Palatino Linotype" w:hAnsi="Palatino Linotype"/>
          <w:lang w:eastAsia="es-MX"/>
        </w:rPr>
        <w:t>abril de dos mil dieciocho.</w:t>
      </w:r>
    </w:p>
    <w:p w:rsidR="00F717D5" w:rsidRDefault="00F717D5" w:rsidP="00F92837">
      <w:pPr>
        <w:spacing w:after="0" w:line="360" w:lineRule="auto"/>
        <w:jc w:val="both"/>
        <w:rPr>
          <w:rFonts w:ascii="Palatino Linotype" w:hAnsi="Palatino Linotype"/>
          <w:sz w:val="24"/>
          <w:szCs w:val="24"/>
          <w:lang w:eastAsia="es-MX"/>
        </w:rPr>
      </w:pPr>
    </w:p>
    <w:p w:rsidR="00216556" w:rsidRDefault="00216556" w:rsidP="00F92837">
      <w:pPr>
        <w:spacing w:after="0" w:line="360" w:lineRule="auto"/>
        <w:jc w:val="both"/>
        <w:rPr>
          <w:rFonts w:ascii="Palatino Linotype" w:hAnsi="Palatino Linotype"/>
          <w:sz w:val="24"/>
          <w:szCs w:val="24"/>
          <w:lang w:eastAsia="es-MX"/>
        </w:rPr>
      </w:pPr>
      <w:r w:rsidRPr="0058424E">
        <w:rPr>
          <w:rFonts w:ascii="Palatino Linotype" w:hAnsi="Palatino Linotype"/>
          <w:sz w:val="24"/>
          <w:szCs w:val="24"/>
          <w:lang w:eastAsia="es-MX"/>
        </w:rPr>
        <w:t xml:space="preserve">Atento a la solicitud de información </w:t>
      </w:r>
      <w:r w:rsidR="009B7FFD" w:rsidRPr="009B7FFD">
        <w:rPr>
          <w:rFonts w:ascii="Palatino Linotype" w:hAnsi="Palatino Linotype"/>
          <w:b/>
          <w:sz w:val="24"/>
          <w:szCs w:val="24"/>
          <w:lang w:eastAsia="es-MX"/>
        </w:rPr>
        <w:t>el sujeto</w:t>
      </w:r>
      <w:r w:rsidR="009B7FFD" w:rsidRPr="00020183">
        <w:rPr>
          <w:rFonts w:ascii="Palatino Linotype" w:hAnsi="Palatino Linotype"/>
          <w:b/>
          <w:sz w:val="24"/>
          <w:szCs w:val="24"/>
          <w:lang w:eastAsia="es-MX"/>
        </w:rPr>
        <w:t xml:space="preserve"> </w:t>
      </w:r>
      <w:r w:rsidR="009B7FFD" w:rsidRPr="009B7FFD">
        <w:rPr>
          <w:rFonts w:ascii="Palatino Linotype" w:hAnsi="Palatino Linotype"/>
          <w:b/>
          <w:sz w:val="24"/>
          <w:szCs w:val="24"/>
          <w:lang w:eastAsia="es-MX"/>
        </w:rPr>
        <w:t>obligado</w:t>
      </w:r>
      <w:r w:rsidRPr="0058424E">
        <w:rPr>
          <w:rFonts w:ascii="Palatino Linotype" w:hAnsi="Palatino Linotype"/>
          <w:sz w:val="24"/>
          <w:szCs w:val="24"/>
          <w:lang w:eastAsia="es-MX"/>
        </w:rPr>
        <w:t xml:space="preserve">, </w:t>
      </w:r>
      <w:r>
        <w:rPr>
          <w:rFonts w:ascii="Palatino Linotype" w:hAnsi="Palatino Linotype"/>
          <w:sz w:val="24"/>
          <w:szCs w:val="24"/>
          <w:lang w:eastAsia="es-MX"/>
        </w:rPr>
        <w:t>en fecha d</w:t>
      </w:r>
      <w:r w:rsidR="009B7FFD">
        <w:rPr>
          <w:rFonts w:ascii="Palatino Linotype" w:hAnsi="Palatino Linotype"/>
          <w:sz w:val="24"/>
          <w:szCs w:val="24"/>
          <w:lang w:eastAsia="es-MX"/>
        </w:rPr>
        <w:t xml:space="preserve">os de mayo </w:t>
      </w:r>
      <w:r>
        <w:rPr>
          <w:rFonts w:ascii="Palatino Linotype" w:hAnsi="Palatino Linotype"/>
          <w:sz w:val="24"/>
          <w:szCs w:val="24"/>
          <w:lang w:eastAsia="es-MX"/>
        </w:rPr>
        <w:t xml:space="preserve">de dos mil dieciocho </w:t>
      </w:r>
      <w:r w:rsidRPr="0058424E">
        <w:rPr>
          <w:rFonts w:ascii="Palatino Linotype" w:hAnsi="Palatino Linotype"/>
          <w:sz w:val="24"/>
          <w:szCs w:val="24"/>
          <w:lang w:eastAsia="es-MX"/>
        </w:rPr>
        <w:t>emitió su respuesta</w:t>
      </w:r>
      <w:r>
        <w:rPr>
          <w:rFonts w:ascii="Palatino Linotype" w:hAnsi="Palatino Linotype"/>
          <w:sz w:val="24"/>
          <w:szCs w:val="24"/>
          <w:lang w:eastAsia="es-MX"/>
        </w:rPr>
        <w:t xml:space="preserve"> </w:t>
      </w:r>
      <w:r w:rsidRPr="0058424E">
        <w:rPr>
          <w:rFonts w:ascii="Palatino Linotype" w:hAnsi="Palatino Linotype"/>
          <w:sz w:val="24"/>
          <w:szCs w:val="24"/>
          <w:lang w:eastAsia="es-MX"/>
        </w:rPr>
        <w:t>en donde manifestó lo siguiente:</w:t>
      </w:r>
    </w:p>
    <w:p w:rsidR="00216556" w:rsidRDefault="00216556" w:rsidP="00322AD3">
      <w:pPr>
        <w:spacing w:after="0" w:line="360" w:lineRule="auto"/>
        <w:ind w:right="141"/>
        <w:jc w:val="both"/>
        <w:rPr>
          <w:rFonts w:ascii="Palatino Linotype" w:hAnsi="Palatino Linotype"/>
          <w:sz w:val="24"/>
          <w:szCs w:val="24"/>
          <w:lang w:eastAsia="es-MX"/>
        </w:rPr>
      </w:pPr>
    </w:p>
    <w:p w:rsidR="00216556" w:rsidRPr="009B7FFD" w:rsidRDefault="009B7FFD" w:rsidP="00322AD3">
      <w:pPr>
        <w:spacing w:after="0" w:line="240" w:lineRule="auto"/>
        <w:ind w:left="567" w:right="567"/>
        <w:jc w:val="both"/>
        <w:rPr>
          <w:rFonts w:ascii="Palatino Linotype" w:hAnsi="Palatino Linotype"/>
          <w:i/>
          <w:noProof/>
          <w:szCs w:val="24"/>
          <w:lang w:eastAsia="es-MX"/>
        </w:rPr>
      </w:pPr>
      <w:r>
        <w:rPr>
          <w:rFonts w:ascii="Palatino Linotype" w:hAnsi="Palatino Linotype"/>
          <w:i/>
          <w:noProof/>
          <w:szCs w:val="24"/>
          <w:lang w:eastAsia="es-MX"/>
        </w:rPr>
        <w:t>“estimado Solicitante de acuerdo a su solicitud 00024/TRIECA/IP/2018 donde SOLICITO LOS LAUDOS DICTADOS (VERSIÓN PÚBLICA) EN CONTRA DEL H. AYUNTAMIENTO DE VALLE DE CHALCO SOLIDARIDAD DE ENERO A ABRIL DEL AÑO 2018. Adjunto encontrará respuesta su petición. Reciba usted un cordial saludo”</w:t>
      </w:r>
    </w:p>
    <w:p w:rsidR="009B7FFD" w:rsidRDefault="009B7FFD" w:rsidP="00322AD3">
      <w:pPr>
        <w:spacing w:after="0" w:line="360" w:lineRule="auto"/>
        <w:ind w:right="141"/>
        <w:jc w:val="both"/>
        <w:rPr>
          <w:rFonts w:ascii="Palatino Linotype" w:hAnsi="Palatino Linotype"/>
          <w:sz w:val="24"/>
          <w:szCs w:val="24"/>
          <w:lang w:eastAsia="es-MX"/>
        </w:rPr>
      </w:pPr>
    </w:p>
    <w:p w:rsidR="00216556" w:rsidRDefault="009B7FFD" w:rsidP="00F92837">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Se hace constar que </w:t>
      </w:r>
      <w:r w:rsidR="00216556">
        <w:rPr>
          <w:rFonts w:ascii="Palatino Linotype" w:hAnsi="Palatino Linotype"/>
          <w:b/>
          <w:sz w:val="24"/>
          <w:szCs w:val="24"/>
          <w:lang w:eastAsia="es-MX"/>
        </w:rPr>
        <w:t xml:space="preserve">el </w:t>
      </w:r>
      <w:r>
        <w:rPr>
          <w:rFonts w:ascii="Palatino Linotype" w:hAnsi="Palatino Linotype"/>
          <w:b/>
          <w:sz w:val="24"/>
          <w:szCs w:val="24"/>
          <w:lang w:eastAsia="es-MX"/>
        </w:rPr>
        <w:t>s</w:t>
      </w:r>
      <w:r w:rsidR="00216556">
        <w:rPr>
          <w:rFonts w:ascii="Palatino Linotype" w:hAnsi="Palatino Linotype"/>
          <w:b/>
          <w:sz w:val="24"/>
          <w:szCs w:val="24"/>
          <w:lang w:eastAsia="es-MX"/>
        </w:rPr>
        <w:t xml:space="preserve">ujeto </w:t>
      </w:r>
      <w:r>
        <w:rPr>
          <w:rFonts w:ascii="Palatino Linotype" w:hAnsi="Palatino Linotype"/>
          <w:b/>
          <w:sz w:val="24"/>
          <w:szCs w:val="24"/>
          <w:lang w:eastAsia="es-MX"/>
        </w:rPr>
        <w:t>o</w:t>
      </w:r>
      <w:r w:rsidR="00216556" w:rsidRPr="00E02138">
        <w:rPr>
          <w:rFonts w:ascii="Palatino Linotype" w:hAnsi="Palatino Linotype"/>
          <w:b/>
          <w:sz w:val="24"/>
          <w:szCs w:val="24"/>
          <w:lang w:eastAsia="es-MX"/>
        </w:rPr>
        <w:t>bligado</w:t>
      </w:r>
      <w:r w:rsidR="00216556" w:rsidRPr="00E02138">
        <w:rPr>
          <w:rFonts w:ascii="Palatino Linotype" w:hAnsi="Palatino Linotype"/>
          <w:sz w:val="24"/>
          <w:szCs w:val="24"/>
          <w:lang w:eastAsia="es-MX"/>
        </w:rPr>
        <w:t xml:space="preserve"> remitió</w:t>
      </w:r>
      <w:r w:rsidR="00216556">
        <w:rPr>
          <w:rFonts w:ascii="Palatino Linotype" w:hAnsi="Palatino Linotype"/>
          <w:sz w:val="24"/>
          <w:szCs w:val="24"/>
          <w:lang w:eastAsia="es-MX"/>
        </w:rPr>
        <w:t xml:space="preserve"> </w:t>
      </w:r>
      <w:r>
        <w:rPr>
          <w:rFonts w:ascii="Palatino Linotype" w:hAnsi="Palatino Linotype"/>
          <w:sz w:val="24"/>
          <w:szCs w:val="24"/>
          <w:lang w:eastAsia="es-MX"/>
        </w:rPr>
        <w:t>el</w:t>
      </w:r>
      <w:r w:rsidR="00216556">
        <w:rPr>
          <w:rFonts w:ascii="Palatino Linotype" w:hAnsi="Palatino Linotype"/>
          <w:sz w:val="24"/>
          <w:szCs w:val="24"/>
          <w:lang w:eastAsia="es-MX"/>
        </w:rPr>
        <w:t xml:space="preserve"> archivo electrónico, </w:t>
      </w:r>
      <w:r w:rsidR="00F66688">
        <w:rPr>
          <w:rFonts w:ascii="Palatino Linotype" w:hAnsi="Palatino Linotype"/>
          <w:sz w:val="24"/>
          <w:szCs w:val="24"/>
          <w:lang w:eastAsia="es-MX"/>
        </w:rPr>
        <w:t>e</w:t>
      </w:r>
      <w:r w:rsidR="00216556">
        <w:rPr>
          <w:rFonts w:ascii="Palatino Linotype" w:hAnsi="Palatino Linotype"/>
          <w:sz w:val="24"/>
          <w:szCs w:val="24"/>
          <w:lang w:eastAsia="es-MX"/>
        </w:rPr>
        <w:t>l cual contiene lo siguiente:</w:t>
      </w:r>
    </w:p>
    <w:p w:rsidR="00216556" w:rsidRDefault="00B13459" w:rsidP="00322AD3">
      <w:pPr>
        <w:spacing w:after="0" w:line="360" w:lineRule="auto"/>
        <w:ind w:right="141"/>
        <w:jc w:val="both"/>
        <w:rPr>
          <w:rFonts w:ascii="Palatino Linotype" w:hAnsi="Palatino Linotype"/>
          <w:lang w:eastAsia="es-MX"/>
        </w:rPr>
      </w:pPr>
      <w:r>
        <w:rPr>
          <w:rFonts w:ascii="Palatino Linotype" w:hAnsi="Palatino Linotype"/>
          <w:noProof/>
          <w:lang w:eastAsia="es-MX"/>
        </w:rPr>
        <mc:AlternateContent>
          <mc:Choice Requires="wps">
            <w:drawing>
              <wp:anchor distT="0" distB="0" distL="114300" distR="114300" simplePos="0" relativeHeight="251667456" behindDoc="0" locked="0" layoutInCell="1" allowOverlap="1">
                <wp:simplePos x="0" y="0"/>
                <wp:positionH relativeFrom="column">
                  <wp:posOffset>134188</wp:posOffset>
                </wp:positionH>
                <wp:positionV relativeFrom="paragraph">
                  <wp:posOffset>62992</wp:posOffset>
                </wp:positionV>
                <wp:extent cx="5566867" cy="3116275"/>
                <wp:effectExtent l="0" t="0" r="53340" b="65405"/>
                <wp:wrapNone/>
                <wp:docPr id="1" name="Conector recto de flecha 1"/>
                <wp:cNvGraphicFramePr/>
                <a:graphic xmlns:a="http://schemas.openxmlformats.org/drawingml/2006/main">
                  <a:graphicData uri="http://schemas.microsoft.com/office/word/2010/wordprocessingShape">
                    <wps:wsp>
                      <wps:cNvCnPr/>
                      <wps:spPr>
                        <a:xfrm>
                          <a:off x="0" y="0"/>
                          <a:ext cx="5566867" cy="31162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63E22A" id="_x0000_t32" coordsize="21600,21600" o:spt="32" o:oned="t" path="m,l21600,21600e" filled="f">
                <v:path arrowok="t" fillok="f" o:connecttype="none"/>
                <o:lock v:ext="edit" shapetype="t"/>
              </v:shapetype>
              <v:shape id="Conector recto de flecha 1" o:spid="_x0000_s1026" type="#_x0000_t32" style="position:absolute;margin-left:10.55pt;margin-top:4.95pt;width:438.35pt;height:24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" strokecolor="black [3200]" strokeweight="1.5pt">
                <v:stroke endarrow="block" joinstyle="miter"/>
              </v:shape>
            </w:pict>
          </mc:Fallback>
        </mc:AlternateContent>
      </w:r>
    </w:p>
    <w:p w:rsidR="00F66688" w:rsidRDefault="00F66688" w:rsidP="00322AD3">
      <w:pPr>
        <w:spacing w:after="0" w:line="360" w:lineRule="auto"/>
        <w:ind w:right="141"/>
        <w:jc w:val="both"/>
        <w:rPr>
          <w:rFonts w:ascii="Palatino Linotype" w:hAnsi="Palatino Linotype"/>
          <w:lang w:eastAsia="es-MX"/>
        </w:rPr>
      </w:pPr>
      <w:r>
        <w:rPr>
          <w:rFonts w:ascii="Palatino Linotype" w:hAnsi="Palatino Linotype"/>
          <w:noProof/>
          <w:lang w:eastAsia="es-MX"/>
        </w:rPr>
        <w:lastRenderedPageBreak/>
        <w:drawing>
          <wp:inline distT="0" distB="0" distL="0" distR="0">
            <wp:extent cx="5760720" cy="672719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6727190"/>
                    </a:xfrm>
                    <a:prstGeom prst="rect">
                      <a:avLst/>
                    </a:prstGeom>
                  </pic:spPr>
                </pic:pic>
              </a:graphicData>
            </a:graphic>
          </wp:inline>
        </w:drawing>
      </w:r>
    </w:p>
    <w:p w:rsidR="00F66688" w:rsidRDefault="00F66688" w:rsidP="00322AD3">
      <w:pPr>
        <w:spacing w:after="0" w:line="360" w:lineRule="auto"/>
        <w:ind w:right="141"/>
        <w:jc w:val="both"/>
        <w:rPr>
          <w:rFonts w:ascii="Palatino Linotype" w:hAnsi="Palatino Linotype"/>
          <w:sz w:val="24"/>
          <w:szCs w:val="24"/>
          <w:lang w:eastAsia="es-MX"/>
        </w:rPr>
      </w:pPr>
    </w:p>
    <w:p w:rsidR="00322AD3" w:rsidRDefault="00322AD3" w:rsidP="00322AD3">
      <w:pPr>
        <w:spacing w:after="0" w:line="360" w:lineRule="auto"/>
        <w:jc w:val="both"/>
        <w:rPr>
          <w:rFonts w:ascii="Palatino Linotype" w:hAnsi="Palatino Linotype" w:cs="Arial"/>
          <w:sz w:val="24"/>
          <w:szCs w:val="24"/>
        </w:rPr>
      </w:pPr>
      <w:r w:rsidRPr="00146E1D">
        <w:rPr>
          <w:rFonts w:ascii="Palatino Linotype" w:hAnsi="Palatino Linotype" w:cs="Arial"/>
          <w:sz w:val="24"/>
          <w:szCs w:val="24"/>
        </w:rPr>
        <w:t xml:space="preserve">En un primer plano, por cuanto hace a la respuesta del </w:t>
      </w:r>
      <w:r w:rsidRPr="00146E1D">
        <w:rPr>
          <w:rFonts w:ascii="Palatino Linotype" w:hAnsi="Palatino Linotype" w:cs="Arial"/>
          <w:b/>
          <w:sz w:val="24"/>
          <w:szCs w:val="24"/>
        </w:rPr>
        <w:t>sujeto obligado</w:t>
      </w:r>
      <w:r w:rsidRPr="00146E1D">
        <w:rPr>
          <w:rFonts w:ascii="Palatino Linotype" w:hAnsi="Palatino Linotype" w:cs="Arial"/>
          <w:sz w:val="24"/>
          <w:szCs w:val="24"/>
        </w:rPr>
        <w:t xml:space="preserve">, su pronunciamiento no niega la existencia de la información solicitada, por el contrario, </w:t>
      </w:r>
      <w:r w:rsidRPr="00146E1D">
        <w:rPr>
          <w:rFonts w:ascii="Palatino Linotype" w:hAnsi="Palatino Linotype" w:cs="Arial"/>
          <w:sz w:val="24"/>
          <w:szCs w:val="24"/>
        </w:rPr>
        <w:lastRenderedPageBreak/>
        <w:t>se encuentra encaminada a atender la solicitud, por ello se asume que posee la información solicitada, en términos de los artículos 12 y 24 último párrafo de la Ley de Transparencia y Acceso a la Información Pública del Estado de México y Municipios</w:t>
      </w:r>
      <w:r w:rsidRPr="00146E1D">
        <w:rPr>
          <w:rStyle w:val="Refdenotaalpie"/>
          <w:rFonts w:ascii="Palatino Linotype" w:hAnsi="Palatino Linotype" w:cs="Arial"/>
          <w:sz w:val="24"/>
          <w:szCs w:val="24"/>
        </w:rPr>
        <w:footnoteReference w:id="1"/>
      </w:r>
      <w:r w:rsidRPr="00146E1D">
        <w:rPr>
          <w:rFonts w:ascii="Palatino Linotype" w:hAnsi="Palatino Linotype" w:cs="Arial"/>
          <w:sz w:val="24"/>
          <w:szCs w:val="24"/>
        </w:rPr>
        <w:t>, por lo tanto, el estudio de la fuente obligacional en específico se obvia, toda vez que el objetivo de la misma es determinar si existe la obligación de tener en sus archivos la información, y al existir la manifestación de poseer la misma, a nada práctico llevaría el alcance del mismo.</w:t>
      </w:r>
    </w:p>
    <w:p w:rsidR="00322AD3" w:rsidRDefault="00322AD3" w:rsidP="00322AD3">
      <w:pPr>
        <w:spacing w:after="0" w:line="360" w:lineRule="auto"/>
        <w:jc w:val="both"/>
        <w:rPr>
          <w:rFonts w:ascii="Palatino Linotype" w:hAnsi="Palatino Linotype" w:cs="Arial"/>
          <w:sz w:val="24"/>
          <w:szCs w:val="24"/>
        </w:rPr>
      </w:pPr>
    </w:p>
    <w:p w:rsidR="00216556" w:rsidRDefault="00216556" w:rsidP="00093497">
      <w:pPr>
        <w:spacing w:after="0" w:line="360" w:lineRule="auto"/>
        <w:jc w:val="both"/>
        <w:rPr>
          <w:rFonts w:ascii="Palatino Linotype" w:hAnsi="Palatino Linotype"/>
          <w:sz w:val="24"/>
          <w:szCs w:val="24"/>
          <w:lang w:eastAsia="es-MX"/>
        </w:rPr>
      </w:pPr>
      <w:r w:rsidRPr="009558E4">
        <w:rPr>
          <w:rFonts w:ascii="Palatino Linotype" w:hAnsi="Palatino Linotype"/>
          <w:sz w:val="24"/>
          <w:szCs w:val="24"/>
          <w:lang w:eastAsia="es-MX"/>
        </w:rPr>
        <w:t xml:space="preserve">Inconforme con la respuesta emitida por </w:t>
      </w:r>
      <w:r>
        <w:rPr>
          <w:rFonts w:ascii="Palatino Linotype" w:hAnsi="Palatino Linotype"/>
          <w:b/>
          <w:sz w:val="24"/>
          <w:szCs w:val="24"/>
          <w:lang w:eastAsia="es-MX"/>
        </w:rPr>
        <w:t xml:space="preserve">el </w:t>
      </w:r>
      <w:r w:rsidR="00F66688">
        <w:rPr>
          <w:rFonts w:ascii="Palatino Linotype" w:hAnsi="Palatino Linotype"/>
          <w:b/>
          <w:sz w:val="24"/>
          <w:szCs w:val="24"/>
          <w:lang w:eastAsia="es-MX"/>
        </w:rPr>
        <w:t>sujeto o</w:t>
      </w:r>
      <w:r w:rsidR="00F66688" w:rsidRPr="009558E4">
        <w:rPr>
          <w:rFonts w:ascii="Palatino Linotype" w:hAnsi="Palatino Linotype"/>
          <w:b/>
          <w:sz w:val="24"/>
          <w:szCs w:val="24"/>
          <w:lang w:eastAsia="es-MX"/>
        </w:rPr>
        <w:t>bligado</w:t>
      </w:r>
      <w:r w:rsidR="00F66688" w:rsidRPr="009558E4">
        <w:rPr>
          <w:rFonts w:ascii="Palatino Linotype" w:hAnsi="Palatino Linotype"/>
          <w:sz w:val="24"/>
          <w:szCs w:val="24"/>
          <w:lang w:eastAsia="es-MX"/>
        </w:rPr>
        <w:t xml:space="preserve">, </w:t>
      </w:r>
      <w:r w:rsidR="00F66688">
        <w:rPr>
          <w:rFonts w:ascii="Palatino Linotype" w:hAnsi="Palatino Linotype"/>
          <w:b/>
          <w:sz w:val="24"/>
          <w:szCs w:val="24"/>
          <w:lang w:eastAsia="es-MX"/>
        </w:rPr>
        <w:t>el r</w:t>
      </w:r>
      <w:r w:rsidR="00F66688" w:rsidRPr="009558E4">
        <w:rPr>
          <w:rFonts w:ascii="Palatino Linotype" w:hAnsi="Palatino Linotype"/>
          <w:b/>
          <w:sz w:val="24"/>
          <w:szCs w:val="24"/>
          <w:lang w:eastAsia="es-MX"/>
        </w:rPr>
        <w:t>ecurrente</w:t>
      </w:r>
      <w:r w:rsidR="00F66688" w:rsidRPr="009558E4">
        <w:rPr>
          <w:rFonts w:ascii="Palatino Linotype" w:hAnsi="Palatino Linotype"/>
          <w:sz w:val="24"/>
          <w:szCs w:val="24"/>
          <w:lang w:eastAsia="es-MX"/>
        </w:rPr>
        <w:t xml:space="preserve"> </w:t>
      </w:r>
      <w:r w:rsidRPr="009558E4">
        <w:rPr>
          <w:rFonts w:ascii="Palatino Linotype" w:hAnsi="Palatino Linotype"/>
          <w:sz w:val="24"/>
          <w:szCs w:val="24"/>
          <w:lang w:eastAsia="es-MX"/>
        </w:rPr>
        <w:t xml:space="preserve">interpuso el presente recurso de revisión, señalando como </w:t>
      </w:r>
      <w:r w:rsidR="00F66688">
        <w:rPr>
          <w:rFonts w:ascii="Palatino Linotype" w:hAnsi="Palatino Linotype"/>
          <w:sz w:val="24"/>
          <w:szCs w:val="24"/>
          <w:lang w:eastAsia="es-MX"/>
        </w:rPr>
        <w:t xml:space="preserve">acto impugnado </w:t>
      </w:r>
      <w:r w:rsidR="00F66688">
        <w:rPr>
          <w:rFonts w:ascii="Palatino Linotype" w:hAnsi="Palatino Linotype"/>
          <w:i/>
          <w:sz w:val="24"/>
          <w:szCs w:val="24"/>
          <w:lang w:eastAsia="es-MX"/>
        </w:rPr>
        <w:t>“l</w:t>
      </w:r>
      <w:r w:rsidR="00F66688" w:rsidRPr="00F66688">
        <w:rPr>
          <w:rFonts w:ascii="Palatino Linotype" w:hAnsi="Palatino Linotype"/>
          <w:i/>
          <w:sz w:val="24"/>
          <w:szCs w:val="24"/>
          <w:lang w:eastAsia="es-MX"/>
        </w:rPr>
        <w:t>a negativa a la información solicitada</w:t>
      </w:r>
      <w:r w:rsidR="00F66688">
        <w:rPr>
          <w:rFonts w:ascii="Palatino Linotype" w:hAnsi="Palatino Linotype"/>
          <w:i/>
          <w:sz w:val="24"/>
          <w:szCs w:val="24"/>
          <w:lang w:eastAsia="es-MX"/>
        </w:rPr>
        <w:t>”</w:t>
      </w:r>
      <w:r w:rsidR="00F66688">
        <w:rPr>
          <w:rFonts w:ascii="Palatino Linotype" w:hAnsi="Palatino Linotype"/>
          <w:sz w:val="24"/>
          <w:szCs w:val="24"/>
          <w:lang w:eastAsia="es-MX"/>
        </w:rPr>
        <w:t>, y como razones o m</w:t>
      </w:r>
      <w:r w:rsidRPr="009558E4">
        <w:rPr>
          <w:rFonts w:ascii="Palatino Linotype" w:hAnsi="Palatino Linotype"/>
          <w:sz w:val="24"/>
          <w:szCs w:val="24"/>
          <w:lang w:eastAsia="es-MX"/>
        </w:rPr>
        <w:t>otivos de inconformidad</w:t>
      </w:r>
      <w:r>
        <w:rPr>
          <w:rFonts w:ascii="Palatino Linotype" w:hAnsi="Palatino Linotype"/>
          <w:sz w:val="24"/>
          <w:szCs w:val="24"/>
          <w:lang w:eastAsia="es-MX"/>
        </w:rPr>
        <w:t>, “</w:t>
      </w:r>
      <w:r w:rsidR="00166464" w:rsidRPr="00166464">
        <w:rPr>
          <w:rFonts w:ascii="Palatino Linotype" w:hAnsi="Palatino Linotype"/>
          <w:i/>
          <w:sz w:val="24"/>
          <w:szCs w:val="24"/>
          <w:lang w:eastAsia="es-MX"/>
        </w:rPr>
        <w:t>EL TRIBUNAL ESTATAL SE LIMITA A INFORMAR QUE SE EMITIERON 2 LAUDOS, SIN EMBARGO, NO LOS ADJUNTA EN LA RESPUESTA. EXCUSÁNDOSE EN QUE ES INFORMACIÓN RESERVADA. PIDO SE REVOQUE LA RESPUESTA Y DE SER PROCEDENTE, SE DÉ VISTA A LA CONTRALORÍA PARA FINCAR RESPONSABILIDADES A QUIEN RESULTE RESPONSABLE.</w:t>
      </w:r>
      <w:r>
        <w:rPr>
          <w:rFonts w:ascii="Palatino Linotype" w:hAnsi="Palatino Linotype"/>
          <w:i/>
          <w:sz w:val="24"/>
          <w:szCs w:val="24"/>
          <w:lang w:eastAsia="es-MX"/>
        </w:rPr>
        <w:t>”</w:t>
      </w:r>
      <w:r>
        <w:rPr>
          <w:rFonts w:ascii="Palatino Linotype" w:hAnsi="Palatino Linotype"/>
          <w:sz w:val="24"/>
          <w:szCs w:val="24"/>
          <w:lang w:eastAsia="es-MX"/>
        </w:rPr>
        <w:t>.</w:t>
      </w:r>
    </w:p>
    <w:p w:rsidR="00216556" w:rsidRDefault="00216556" w:rsidP="00322AD3">
      <w:pPr>
        <w:spacing w:after="0" w:line="360" w:lineRule="auto"/>
        <w:ind w:right="141"/>
        <w:jc w:val="both"/>
        <w:rPr>
          <w:rFonts w:ascii="Palatino Linotype" w:hAnsi="Palatino Linotype"/>
          <w:sz w:val="24"/>
          <w:szCs w:val="24"/>
          <w:lang w:eastAsia="es-MX"/>
        </w:rPr>
      </w:pPr>
    </w:p>
    <w:p w:rsidR="007561B3" w:rsidRDefault="007561B3" w:rsidP="00093497">
      <w:pPr>
        <w:spacing w:after="0" w:line="360" w:lineRule="auto"/>
        <w:jc w:val="both"/>
        <w:rPr>
          <w:rFonts w:ascii="Palatino Linotype" w:hAnsi="Palatino Linotype"/>
          <w:sz w:val="24"/>
          <w:szCs w:val="24"/>
          <w:lang w:eastAsia="es-MX"/>
        </w:rPr>
      </w:pPr>
    </w:p>
    <w:p w:rsidR="005557F2" w:rsidRDefault="00216556" w:rsidP="00093497">
      <w:pPr>
        <w:spacing w:after="0" w:line="360" w:lineRule="auto"/>
        <w:jc w:val="both"/>
        <w:rPr>
          <w:rFonts w:ascii="Palatino Linotype" w:hAnsi="Palatino Linotype"/>
          <w:sz w:val="24"/>
          <w:szCs w:val="24"/>
          <w:lang w:eastAsia="es-MX"/>
        </w:rPr>
      </w:pPr>
      <w:r w:rsidRPr="00720249">
        <w:rPr>
          <w:rFonts w:ascii="Palatino Linotype" w:hAnsi="Palatino Linotype"/>
          <w:sz w:val="24"/>
          <w:szCs w:val="24"/>
          <w:lang w:eastAsia="es-MX"/>
        </w:rPr>
        <w:lastRenderedPageBreak/>
        <w:t>Posteriormente mediante</w:t>
      </w:r>
      <w:r w:rsidR="00EB06DD">
        <w:rPr>
          <w:rFonts w:ascii="Palatino Linotype" w:hAnsi="Palatino Linotype"/>
          <w:sz w:val="24"/>
          <w:szCs w:val="24"/>
          <w:lang w:eastAsia="es-MX"/>
        </w:rPr>
        <w:t xml:space="preserve"> su</w:t>
      </w:r>
      <w:r w:rsidRPr="00720249">
        <w:rPr>
          <w:rFonts w:ascii="Palatino Linotype" w:hAnsi="Palatino Linotype"/>
          <w:sz w:val="24"/>
          <w:szCs w:val="24"/>
          <w:lang w:eastAsia="es-MX"/>
        </w:rPr>
        <w:t xml:space="preserve"> informe justificado</w:t>
      </w:r>
      <w:r>
        <w:rPr>
          <w:rFonts w:ascii="Palatino Linotype" w:hAnsi="Palatino Linotype"/>
          <w:sz w:val="24"/>
          <w:szCs w:val="24"/>
          <w:lang w:eastAsia="es-MX"/>
        </w:rPr>
        <w:t xml:space="preserve"> en fecha </w:t>
      </w:r>
      <w:r w:rsidR="00EB06DD">
        <w:rPr>
          <w:rFonts w:ascii="Palatino Linotype" w:hAnsi="Palatino Linotype"/>
          <w:sz w:val="24"/>
          <w:szCs w:val="24"/>
          <w:lang w:eastAsia="es-MX"/>
        </w:rPr>
        <w:t xml:space="preserve">cinco de junio </w:t>
      </w:r>
      <w:r>
        <w:rPr>
          <w:rFonts w:ascii="Palatino Linotype" w:hAnsi="Palatino Linotype"/>
          <w:sz w:val="24"/>
          <w:szCs w:val="24"/>
          <w:lang w:eastAsia="es-MX"/>
        </w:rPr>
        <w:t>de dos mil dieciocho</w:t>
      </w:r>
      <w:r w:rsidR="00EB06DD">
        <w:rPr>
          <w:rFonts w:ascii="Palatino Linotype" w:hAnsi="Palatino Linotype"/>
          <w:sz w:val="24"/>
          <w:szCs w:val="24"/>
          <w:lang w:eastAsia="es-MX"/>
        </w:rPr>
        <w:t>,</w:t>
      </w:r>
      <w:r w:rsidRPr="00720249">
        <w:rPr>
          <w:rFonts w:ascii="Palatino Linotype" w:hAnsi="Palatino Linotype"/>
          <w:sz w:val="24"/>
          <w:szCs w:val="24"/>
          <w:lang w:eastAsia="es-MX"/>
        </w:rPr>
        <w:t xml:space="preserve"> </w:t>
      </w:r>
      <w:r w:rsidRPr="00720249">
        <w:rPr>
          <w:rFonts w:ascii="Palatino Linotype" w:hAnsi="Palatino Linotype"/>
          <w:b/>
          <w:sz w:val="24"/>
          <w:szCs w:val="24"/>
          <w:lang w:eastAsia="es-MX"/>
        </w:rPr>
        <w:t xml:space="preserve">el </w:t>
      </w:r>
      <w:r w:rsidR="00EB06DD" w:rsidRPr="00720249">
        <w:rPr>
          <w:rFonts w:ascii="Palatino Linotype" w:hAnsi="Palatino Linotype"/>
          <w:b/>
          <w:sz w:val="24"/>
          <w:szCs w:val="24"/>
          <w:lang w:eastAsia="es-MX"/>
        </w:rPr>
        <w:t>sujeto o</w:t>
      </w:r>
      <w:r w:rsidRPr="00720249">
        <w:rPr>
          <w:rFonts w:ascii="Palatino Linotype" w:hAnsi="Palatino Linotype"/>
          <w:b/>
          <w:sz w:val="24"/>
          <w:szCs w:val="24"/>
          <w:lang w:eastAsia="es-MX"/>
        </w:rPr>
        <w:t xml:space="preserve">bligado </w:t>
      </w:r>
      <w:r w:rsidR="00EB06DD">
        <w:rPr>
          <w:rFonts w:ascii="Palatino Linotype" w:hAnsi="Palatino Linotype"/>
          <w:sz w:val="24"/>
          <w:szCs w:val="24"/>
          <w:lang w:eastAsia="es-MX"/>
        </w:rPr>
        <w:t>re</w:t>
      </w:r>
      <w:r w:rsidRPr="00720249">
        <w:rPr>
          <w:rFonts w:ascii="Palatino Linotype" w:hAnsi="Palatino Linotype"/>
          <w:sz w:val="24"/>
          <w:szCs w:val="24"/>
          <w:lang w:eastAsia="es-MX"/>
        </w:rPr>
        <w:t xml:space="preserve">mitió </w:t>
      </w:r>
      <w:r w:rsidR="00EB06DD">
        <w:rPr>
          <w:rFonts w:ascii="Palatino Linotype" w:hAnsi="Palatino Linotype"/>
          <w:sz w:val="24"/>
          <w:szCs w:val="24"/>
          <w:lang w:eastAsia="es-MX"/>
        </w:rPr>
        <w:t>a este Órgano Garante</w:t>
      </w:r>
      <w:r>
        <w:rPr>
          <w:rFonts w:ascii="Palatino Linotype" w:hAnsi="Palatino Linotype"/>
          <w:sz w:val="24"/>
          <w:szCs w:val="24"/>
          <w:lang w:eastAsia="es-MX"/>
        </w:rPr>
        <w:t>,</w:t>
      </w:r>
      <w:r w:rsidRPr="00720249">
        <w:rPr>
          <w:rFonts w:ascii="Palatino Linotype" w:hAnsi="Palatino Linotype"/>
          <w:sz w:val="24"/>
          <w:szCs w:val="24"/>
          <w:lang w:eastAsia="es-MX"/>
        </w:rPr>
        <w:t xml:space="preserve"> </w:t>
      </w:r>
      <w:r w:rsidR="00EB06DD">
        <w:rPr>
          <w:rFonts w:ascii="Palatino Linotype" w:hAnsi="Palatino Linotype"/>
          <w:sz w:val="24"/>
          <w:szCs w:val="24"/>
          <w:lang w:eastAsia="es-MX"/>
        </w:rPr>
        <w:t>a través del</w:t>
      </w:r>
      <w:r>
        <w:rPr>
          <w:rFonts w:ascii="Palatino Linotype" w:hAnsi="Palatino Linotype"/>
          <w:sz w:val="24"/>
          <w:szCs w:val="24"/>
          <w:lang w:eastAsia="es-MX"/>
        </w:rPr>
        <w:t xml:space="preserve"> archivo electrónico</w:t>
      </w:r>
      <w:r w:rsidR="00EB06DD">
        <w:rPr>
          <w:rFonts w:ascii="Palatino Linotype" w:hAnsi="Palatino Linotype"/>
          <w:sz w:val="24"/>
          <w:szCs w:val="24"/>
          <w:lang w:eastAsia="es-MX"/>
        </w:rPr>
        <w:t xml:space="preserve"> “</w:t>
      </w:r>
      <w:r w:rsidR="00EB06DD" w:rsidRPr="00EB06DD">
        <w:rPr>
          <w:rFonts w:ascii="Palatino Linotype" w:hAnsi="Palatino Linotype"/>
          <w:sz w:val="24"/>
          <w:szCs w:val="24"/>
          <w:lang w:eastAsia="es-MX"/>
        </w:rPr>
        <w:t>0024-18.PDF</w:t>
      </w:r>
      <w:r w:rsidR="00EB06DD">
        <w:rPr>
          <w:rFonts w:ascii="Palatino Linotype" w:hAnsi="Palatino Linotype"/>
          <w:sz w:val="24"/>
          <w:szCs w:val="24"/>
          <w:lang w:eastAsia="es-MX"/>
        </w:rPr>
        <w:t xml:space="preserve">”, </w:t>
      </w:r>
      <w:r w:rsidR="005557F2">
        <w:rPr>
          <w:rFonts w:ascii="Palatino Linotype" w:hAnsi="Palatino Linotype"/>
          <w:sz w:val="24"/>
          <w:szCs w:val="24"/>
          <w:lang w:eastAsia="es-MX"/>
        </w:rPr>
        <w:t>por el cual ratifica</w:t>
      </w:r>
      <w:r w:rsidR="00526913">
        <w:rPr>
          <w:rFonts w:ascii="Palatino Linotype" w:hAnsi="Palatino Linotype"/>
          <w:sz w:val="24"/>
          <w:szCs w:val="24"/>
          <w:lang w:eastAsia="es-MX"/>
        </w:rPr>
        <w:t xml:space="preserve"> su respuesta primigenia respecto que la información peticionada se encuentra reservada</w:t>
      </w:r>
      <w:r w:rsidR="005557F2">
        <w:rPr>
          <w:rFonts w:ascii="Palatino Linotype" w:hAnsi="Palatino Linotype"/>
          <w:sz w:val="24"/>
          <w:szCs w:val="24"/>
          <w:lang w:eastAsia="es-MX"/>
        </w:rPr>
        <w:t>.</w:t>
      </w:r>
    </w:p>
    <w:p w:rsidR="005557F2" w:rsidRDefault="005557F2" w:rsidP="00322AD3">
      <w:pPr>
        <w:spacing w:after="0" w:line="360" w:lineRule="auto"/>
        <w:ind w:right="141"/>
        <w:jc w:val="both"/>
        <w:rPr>
          <w:rFonts w:ascii="Palatino Linotype" w:hAnsi="Palatino Linotype"/>
          <w:sz w:val="24"/>
          <w:szCs w:val="24"/>
          <w:lang w:eastAsia="es-MX"/>
        </w:rPr>
      </w:pPr>
    </w:p>
    <w:p w:rsidR="00216556" w:rsidRDefault="005557F2" w:rsidP="00093497">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No obstante, lo señalado por el </w:t>
      </w:r>
      <w:r>
        <w:rPr>
          <w:rFonts w:ascii="Palatino Linotype" w:hAnsi="Palatino Linotype"/>
          <w:b/>
          <w:sz w:val="24"/>
          <w:szCs w:val="24"/>
          <w:lang w:eastAsia="es-MX"/>
        </w:rPr>
        <w:t>sujeto obligado</w:t>
      </w:r>
      <w:r>
        <w:rPr>
          <w:rFonts w:ascii="Palatino Linotype" w:hAnsi="Palatino Linotype"/>
          <w:sz w:val="24"/>
          <w:szCs w:val="24"/>
          <w:lang w:eastAsia="es-MX"/>
        </w:rPr>
        <w:t xml:space="preserve"> referente que la información peticionada se encuentra reservada, se advierte que dentro del contenido del archivo electrónico en análisis, se encuentran insertos</w:t>
      </w:r>
      <w:r w:rsidR="00A25BFC">
        <w:rPr>
          <w:rFonts w:ascii="Palatino Linotype" w:hAnsi="Palatino Linotype"/>
          <w:sz w:val="24"/>
          <w:szCs w:val="24"/>
          <w:lang w:eastAsia="es-MX"/>
        </w:rPr>
        <w:t xml:space="preserve"> en versión pública</w:t>
      </w:r>
      <w:r>
        <w:rPr>
          <w:rFonts w:ascii="Palatino Linotype" w:hAnsi="Palatino Linotype"/>
          <w:sz w:val="24"/>
          <w:szCs w:val="24"/>
          <w:lang w:eastAsia="es-MX"/>
        </w:rPr>
        <w:t xml:space="preserve"> los 2 (dos) laudos</w:t>
      </w:r>
      <w:r w:rsidR="00A25BFC">
        <w:rPr>
          <w:rFonts w:ascii="Palatino Linotype" w:hAnsi="Palatino Linotype"/>
          <w:sz w:val="24"/>
          <w:szCs w:val="24"/>
          <w:lang w:eastAsia="es-MX"/>
        </w:rPr>
        <w:t xml:space="preserve"> </w:t>
      </w:r>
      <w:r>
        <w:rPr>
          <w:rFonts w:ascii="Palatino Linotype" w:hAnsi="Palatino Linotype"/>
          <w:sz w:val="24"/>
          <w:szCs w:val="24"/>
          <w:lang w:eastAsia="es-MX"/>
        </w:rPr>
        <w:t>que fueron emitidos en el presente año en contra del Ayuntamiento de Vall</w:t>
      </w:r>
      <w:r w:rsidR="00A25BFC">
        <w:rPr>
          <w:rFonts w:ascii="Palatino Linotype" w:hAnsi="Palatino Linotype"/>
          <w:sz w:val="24"/>
          <w:szCs w:val="24"/>
          <w:lang w:eastAsia="es-MX"/>
        </w:rPr>
        <w:t>e de Chalco Solidaridad.</w:t>
      </w:r>
    </w:p>
    <w:p w:rsidR="00A25BFC" w:rsidRDefault="00A25BFC" w:rsidP="00322AD3">
      <w:pPr>
        <w:spacing w:after="0" w:line="360" w:lineRule="auto"/>
        <w:ind w:right="141"/>
        <w:jc w:val="both"/>
        <w:rPr>
          <w:rFonts w:ascii="Palatino Linotype" w:hAnsi="Palatino Linotype"/>
          <w:sz w:val="24"/>
          <w:szCs w:val="24"/>
          <w:lang w:eastAsia="es-MX"/>
        </w:rPr>
      </w:pPr>
    </w:p>
    <w:p w:rsidR="00216556" w:rsidRPr="00093497" w:rsidRDefault="00A25BFC" w:rsidP="00093497">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Informe justificado que no se puso a la vista del </w:t>
      </w:r>
      <w:r>
        <w:rPr>
          <w:rFonts w:ascii="Palatino Linotype" w:hAnsi="Palatino Linotype"/>
          <w:b/>
          <w:sz w:val="24"/>
          <w:szCs w:val="24"/>
          <w:lang w:eastAsia="es-MX"/>
        </w:rPr>
        <w:t xml:space="preserve">recurrente, </w:t>
      </w:r>
      <w:r>
        <w:rPr>
          <w:rFonts w:ascii="Palatino Linotype" w:hAnsi="Palatino Linotype"/>
          <w:sz w:val="24"/>
          <w:szCs w:val="24"/>
          <w:lang w:eastAsia="es-MX"/>
        </w:rPr>
        <w:t xml:space="preserve">toda vez que los laudos contenidos, no fueron debidamente testados, </w:t>
      </w:r>
      <w:r w:rsidR="00A32721">
        <w:rPr>
          <w:rFonts w:ascii="Palatino Linotype" w:hAnsi="Palatino Linotype"/>
          <w:sz w:val="24"/>
          <w:szCs w:val="24"/>
          <w:lang w:eastAsia="es-MX"/>
        </w:rPr>
        <w:t xml:space="preserve">al apreciarse </w:t>
      </w:r>
      <w:r w:rsidR="00216556" w:rsidRPr="00BF7883">
        <w:rPr>
          <w:rFonts w:ascii="Palatino Linotype" w:hAnsi="Palatino Linotype"/>
          <w:sz w:val="24"/>
          <w:szCs w:val="24"/>
          <w:lang w:eastAsia="es-MX"/>
        </w:rPr>
        <w:t xml:space="preserve">una </w:t>
      </w:r>
      <w:r w:rsidR="00A32721">
        <w:rPr>
          <w:rFonts w:ascii="Palatino Linotype" w:hAnsi="Palatino Linotype"/>
          <w:sz w:val="24"/>
          <w:szCs w:val="24"/>
          <w:lang w:eastAsia="es-MX"/>
        </w:rPr>
        <w:t>in</w:t>
      </w:r>
      <w:r w:rsidR="00216556" w:rsidRPr="00BF7883">
        <w:rPr>
          <w:rFonts w:ascii="Palatino Linotype" w:hAnsi="Palatino Linotype"/>
          <w:sz w:val="24"/>
          <w:szCs w:val="24"/>
          <w:lang w:eastAsia="es-MX"/>
        </w:rPr>
        <w:t>correcta elaboración de versión pública y sin estar acompañada de su respectivo acuerdo del Comité de Transparencia para clasificar la información como confidencial</w:t>
      </w:r>
      <w:r w:rsidR="00E64508">
        <w:rPr>
          <w:rFonts w:ascii="Palatino Linotype" w:hAnsi="Palatino Linotype"/>
          <w:sz w:val="24"/>
          <w:szCs w:val="24"/>
          <w:lang w:eastAsia="es-MX"/>
        </w:rPr>
        <w:t>.</w:t>
      </w:r>
      <w:r w:rsidR="00093497">
        <w:rPr>
          <w:rFonts w:ascii="Palatino Linotype" w:hAnsi="Palatino Linotype"/>
          <w:sz w:val="24"/>
          <w:szCs w:val="24"/>
          <w:lang w:eastAsia="es-MX"/>
        </w:rPr>
        <w:t xml:space="preserve"> En este apartado es necesario </w:t>
      </w:r>
      <w:r w:rsidR="007561B3">
        <w:rPr>
          <w:rFonts w:ascii="Palatino Linotype" w:hAnsi="Palatino Linotype"/>
          <w:sz w:val="24"/>
          <w:szCs w:val="24"/>
          <w:lang w:eastAsia="es-MX"/>
        </w:rPr>
        <w:t xml:space="preserve">exhortar </w:t>
      </w:r>
      <w:r w:rsidR="00093497">
        <w:rPr>
          <w:rFonts w:ascii="Palatino Linotype" w:hAnsi="Palatino Linotype"/>
          <w:sz w:val="24"/>
          <w:szCs w:val="24"/>
          <w:lang w:eastAsia="es-MX"/>
        </w:rPr>
        <w:t xml:space="preserve">al </w:t>
      </w:r>
      <w:r w:rsidR="00093497">
        <w:rPr>
          <w:rFonts w:ascii="Palatino Linotype" w:hAnsi="Palatino Linotype"/>
          <w:b/>
          <w:sz w:val="24"/>
          <w:szCs w:val="24"/>
          <w:lang w:eastAsia="es-MX"/>
        </w:rPr>
        <w:t>sujeto obligado</w:t>
      </w:r>
      <w:r w:rsidR="00093497">
        <w:rPr>
          <w:rFonts w:ascii="Palatino Linotype" w:hAnsi="Palatino Linotype"/>
          <w:sz w:val="24"/>
          <w:szCs w:val="24"/>
          <w:lang w:eastAsia="es-MX"/>
        </w:rPr>
        <w:t xml:space="preserve"> que </w:t>
      </w:r>
      <w:r w:rsidR="007561B3">
        <w:rPr>
          <w:rFonts w:ascii="Palatino Linotype" w:hAnsi="Palatino Linotype"/>
          <w:sz w:val="24"/>
          <w:szCs w:val="24"/>
          <w:lang w:eastAsia="es-MX"/>
        </w:rPr>
        <w:t>en futuras ocasiones realice un análisis pormenorizado de la</w:t>
      </w:r>
      <w:r w:rsidR="00093497">
        <w:rPr>
          <w:rFonts w:ascii="Palatino Linotype" w:hAnsi="Palatino Linotype"/>
          <w:sz w:val="24"/>
          <w:szCs w:val="24"/>
          <w:lang w:eastAsia="es-MX"/>
        </w:rPr>
        <w:t xml:space="preserve"> información </w:t>
      </w:r>
      <w:r w:rsidR="007561B3">
        <w:rPr>
          <w:rFonts w:ascii="Palatino Linotype" w:hAnsi="Palatino Linotype"/>
          <w:sz w:val="24"/>
          <w:szCs w:val="24"/>
          <w:lang w:eastAsia="es-MX"/>
        </w:rPr>
        <w:t xml:space="preserve">que habrá de hacer entrega </w:t>
      </w:r>
      <w:r w:rsidR="00093497">
        <w:rPr>
          <w:rFonts w:ascii="Palatino Linotype" w:hAnsi="Palatino Linotype"/>
          <w:sz w:val="24"/>
          <w:szCs w:val="24"/>
          <w:lang w:eastAsia="es-MX"/>
        </w:rPr>
        <w:t>en versión p</w:t>
      </w:r>
      <w:r w:rsidR="007561B3">
        <w:rPr>
          <w:rFonts w:ascii="Palatino Linotype" w:hAnsi="Palatino Linotype"/>
          <w:sz w:val="24"/>
          <w:szCs w:val="24"/>
          <w:lang w:eastAsia="es-MX"/>
        </w:rPr>
        <w:t>ública.</w:t>
      </w:r>
    </w:p>
    <w:p w:rsidR="00093497" w:rsidRDefault="00093497" w:rsidP="00093497">
      <w:pPr>
        <w:spacing w:after="0" w:line="360" w:lineRule="auto"/>
        <w:jc w:val="both"/>
        <w:rPr>
          <w:rFonts w:ascii="Palatino Linotype" w:hAnsi="Palatino Linotype"/>
          <w:sz w:val="24"/>
          <w:szCs w:val="24"/>
          <w:lang w:eastAsia="es-MX"/>
        </w:rPr>
      </w:pPr>
    </w:p>
    <w:p w:rsidR="00216556" w:rsidRDefault="00216556" w:rsidP="00093497">
      <w:pPr>
        <w:spacing w:after="0" w:line="360" w:lineRule="auto"/>
        <w:jc w:val="both"/>
        <w:rPr>
          <w:rFonts w:ascii="Palatino Linotype" w:eastAsia="Times New Roman" w:hAnsi="Palatino Linotype" w:cs="Times New Roman"/>
          <w:sz w:val="24"/>
          <w:szCs w:val="24"/>
          <w:lang w:val="es-ES_tradnl" w:eastAsia="es-ES"/>
        </w:rPr>
      </w:pPr>
      <w:r>
        <w:rPr>
          <w:rFonts w:ascii="Palatino Linotype" w:hAnsi="Palatino Linotype"/>
          <w:sz w:val="24"/>
          <w:szCs w:val="24"/>
          <w:lang w:eastAsia="es-MX"/>
        </w:rPr>
        <w:t xml:space="preserve">Aunado a lo anterior, cabe señalar que la información referida forma parte de las Obligaciones de Transparencia Comunes del </w:t>
      </w:r>
      <w:r w:rsidRPr="00297D5B">
        <w:rPr>
          <w:rFonts w:ascii="Palatino Linotype" w:hAnsi="Palatino Linotype"/>
          <w:b/>
          <w:sz w:val="24"/>
          <w:szCs w:val="24"/>
          <w:lang w:eastAsia="es-MX"/>
        </w:rPr>
        <w:t>Sujeto Obligado</w:t>
      </w:r>
      <w:r>
        <w:rPr>
          <w:rFonts w:ascii="Palatino Linotype" w:hAnsi="Palatino Linotype"/>
          <w:sz w:val="24"/>
          <w:szCs w:val="24"/>
          <w:lang w:eastAsia="es-MX"/>
        </w:rPr>
        <w:t>,</w:t>
      </w:r>
      <w:r>
        <w:rPr>
          <w:rFonts w:ascii="Palatino Linotype" w:eastAsia="Times New Roman" w:hAnsi="Palatino Linotype" w:cs="Times New Roman"/>
          <w:sz w:val="24"/>
          <w:szCs w:val="24"/>
          <w:lang w:eastAsia="es-MX"/>
        </w:rPr>
        <w:t xml:space="preserve"> lo que nos </w:t>
      </w:r>
      <w:r w:rsidRPr="00643C1D">
        <w:rPr>
          <w:rFonts w:ascii="Palatino Linotype" w:eastAsia="Times New Roman" w:hAnsi="Palatino Linotype" w:cs="Times New Roman"/>
          <w:sz w:val="24"/>
          <w:szCs w:val="24"/>
          <w:lang w:val="es-ES_tradnl" w:eastAsia="es-ES"/>
        </w:rPr>
        <w:t>permite traer a colación lo</w:t>
      </w:r>
      <w:r>
        <w:rPr>
          <w:rFonts w:ascii="Palatino Linotype" w:eastAsia="Times New Roman" w:hAnsi="Palatino Linotype" w:cs="Times New Roman"/>
          <w:sz w:val="24"/>
          <w:szCs w:val="24"/>
          <w:lang w:val="es-ES_tradnl" w:eastAsia="es-ES"/>
        </w:rPr>
        <w:t xml:space="preserve"> dispuesto por la fracción X</w:t>
      </w:r>
      <w:r w:rsidR="00E64508">
        <w:rPr>
          <w:rFonts w:ascii="Palatino Linotype" w:eastAsia="Times New Roman" w:hAnsi="Palatino Linotype" w:cs="Times New Roman"/>
          <w:sz w:val="24"/>
          <w:szCs w:val="24"/>
          <w:lang w:val="es-ES_tradnl" w:eastAsia="es-ES"/>
        </w:rPr>
        <w:t>L</w:t>
      </w:r>
      <w:r>
        <w:rPr>
          <w:rFonts w:ascii="Palatino Linotype" w:eastAsia="Times New Roman" w:hAnsi="Palatino Linotype" w:cs="Times New Roman"/>
          <w:sz w:val="24"/>
          <w:szCs w:val="24"/>
          <w:lang w:val="es-ES_tradnl" w:eastAsia="es-ES"/>
        </w:rPr>
        <w:t xml:space="preserve"> </w:t>
      </w:r>
      <w:r w:rsidRPr="00643C1D">
        <w:rPr>
          <w:rFonts w:ascii="Palatino Linotype" w:eastAsia="Times New Roman" w:hAnsi="Palatino Linotype" w:cs="Times New Roman"/>
          <w:sz w:val="24"/>
          <w:szCs w:val="24"/>
          <w:lang w:val="es-ES_tradnl" w:eastAsia="es-ES"/>
        </w:rPr>
        <w:t>del artículo 92 de la Ley de Transparencia y Acceso a la Información Pública del Estado de México y Municipios en el cual se aprecia lo siguiente:</w:t>
      </w:r>
    </w:p>
    <w:p w:rsidR="00E64508" w:rsidRPr="00F82620" w:rsidRDefault="00E64508" w:rsidP="00E64508">
      <w:pPr>
        <w:tabs>
          <w:tab w:val="left" w:pos="567"/>
        </w:tabs>
        <w:spacing w:after="0" w:line="240" w:lineRule="auto"/>
        <w:ind w:left="567" w:right="567"/>
        <w:jc w:val="both"/>
        <w:rPr>
          <w:rFonts w:ascii="Palatino Linotype" w:eastAsia="Times New Roman" w:hAnsi="Palatino Linotype" w:cs="Times New Roman"/>
          <w:sz w:val="24"/>
          <w:szCs w:val="24"/>
          <w:lang w:eastAsia="es-MX"/>
        </w:rPr>
      </w:pPr>
    </w:p>
    <w:p w:rsidR="00216556" w:rsidRPr="00643C1D" w:rsidRDefault="00216556" w:rsidP="00E64508">
      <w:pPr>
        <w:tabs>
          <w:tab w:val="left" w:pos="567"/>
          <w:tab w:val="left" w:pos="851"/>
        </w:tabs>
        <w:spacing w:after="0" w:line="240" w:lineRule="auto"/>
        <w:ind w:left="567" w:right="567"/>
        <w:jc w:val="both"/>
        <w:rPr>
          <w:rFonts w:ascii="Palatino Linotype" w:hAnsi="Palatino Linotype" w:cs="Arial"/>
          <w:i/>
        </w:rPr>
      </w:pPr>
      <w:r w:rsidRPr="00643C1D">
        <w:rPr>
          <w:rFonts w:ascii="Palatino Linotype" w:hAnsi="Palatino Linotype" w:cs="Arial"/>
          <w:i/>
        </w:rPr>
        <w:t>“</w:t>
      </w:r>
      <w:r w:rsidRPr="00643C1D">
        <w:rPr>
          <w:rFonts w:ascii="Palatino Linotype" w:hAnsi="Palatino Linotype" w:cs="Arial"/>
          <w:b/>
          <w:i/>
        </w:rPr>
        <w:t>Artículo 92</w:t>
      </w:r>
      <w:r w:rsidRPr="00643C1D">
        <w:rPr>
          <w:rFonts w:ascii="Palatino Linotype" w:hAnsi="Palatino Linotype" w:cs="Arial"/>
          <w:i/>
        </w:rPr>
        <w:t xml:space="preserve">. </w:t>
      </w:r>
      <w:r w:rsidRPr="00643C1D">
        <w:rPr>
          <w:rFonts w:ascii="Palatino Linotype" w:hAnsi="Palatino Linotype" w:cs="Arial"/>
          <w:b/>
          <w:i/>
          <w:u w:val="single"/>
        </w:rPr>
        <w:t xml:space="preserve">Los sujetos obligados deberán poner a disposición del público de manera permanente y actualizada de forma sencilla, precisa y entendible, en los </w:t>
      </w:r>
      <w:r w:rsidRPr="00643C1D">
        <w:rPr>
          <w:rFonts w:ascii="Palatino Linotype" w:hAnsi="Palatino Linotype" w:cs="Arial"/>
          <w:b/>
          <w:i/>
          <w:u w:val="single"/>
        </w:rPr>
        <w:lastRenderedPageBreak/>
        <w:t>respectivos medios electrónicos</w:t>
      </w:r>
      <w:r w:rsidRPr="00643C1D">
        <w:rPr>
          <w:rFonts w:ascii="Palatino Linotype" w:hAnsi="Palatino Linotype" w:cs="Arial"/>
          <w:i/>
        </w:rPr>
        <w:t xml:space="preserve">, de acuerdo con sus facultades, atribuciones, funciones u objeto social, según corresponda, la información, </w:t>
      </w:r>
      <w:r w:rsidRPr="00643C1D">
        <w:rPr>
          <w:rFonts w:ascii="Palatino Linotype" w:hAnsi="Palatino Linotype" w:cs="Arial"/>
          <w:b/>
          <w:i/>
          <w:u w:val="single"/>
        </w:rPr>
        <w:t>por lo menos, de los temas, documentos y políticas que a continuación se señalan</w:t>
      </w:r>
      <w:r w:rsidRPr="00643C1D">
        <w:rPr>
          <w:rFonts w:ascii="Palatino Linotype" w:hAnsi="Palatino Linotype" w:cs="Arial"/>
          <w:i/>
        </w:rPr>
        <w:t>:</w:t>
      </w:r>
    </w:p>
    <w:p w:rsidR="00216556" w:rsidRPr="00643C1D" w:rsidRDefault="00216556" w:rsidP="00E64508">
      <w:pPr>
        <w:tabs>
          <w:tab w:val="left" w:pos="567"/>
          <w:tab w:val="left" w:pos="851"/>
        </w:tabs>
        <w:spacing w:after="0" w:line="240" w:lineRule="auto"/>
        <w:ind w:left="567" w:right="567"/>
        <w:jc w:val="both"/>
        <w:rPr>
          <w:rFonts w:ascii="Palatino Linotype" w:hAnsi="Palatino Linotype" w:cs="Arial"/>
          <w:i/>
        </w:rPr>
      </w:pPr>
      <w:r w:rsidRPr="00643C1D">
        <w:rPr>
          <w:rFonts w:ascii="Palatino Linotype" w:hAnsi="Palatino Linotype" w:cs="Arial"/>
          <w:i/>
        </w:rPr>
        <w:t>…</w:t>
      </w:r>
    </w:p>
    <w:p w:rsidR="00216556" w:rsidRPr="00643C1D" w:rsidRDefault="00E64508" w:rsidP="00E64508">
      <w:pPr>
        <w:tabs>
          <w:tab w:val="left" w:pos="567"/>
        </w:tabs>
        <w:autoSpaceDE w:val="0"/>
        <w:autoSpaceDN w:val="0"/>
        <w:adjustRightInd w:val="0"/>
        <w:spacing w:after="0" w:line="240" w:lineRule="auto"/>
        <w:ind w:left="567" w:right="567"/>
        <w:jc w:val="both"/>
        <w:rPr>
          <w:rFonts w:ascii="Palatino Linotype" w:eastAsia="Times New Roman" w:hAnsi="Palatino Linotype" w:cs="Times New Roman"/>
          <w:sz w:val="24"/>
          <w:szCs w:val="24"/>
          <w:lang w:val="es-ES_tradnl" w:eastAsia="es-ES"/>
        </w:rPr>
      </w:pPr>
      <w:r w:rsidRPr="00E64508">
        <w:rPr>
          <w:rFonts w:ascii="Palatino Linotype" w:hAnsi="Palatino Linotype" w:cs="Arial"/>
          <w:b/>
          <w:i/>
        </w:rPr>
        <w:t xml:space="preserve">XL. </w:t>
      </w:r>
      <w:r w:rsidRPr="00E64508">
        <w:rPr>
          <w:rFonts w:ascii="Palatino Linotype" w:hAnsi="Palatino Linotype" w:cs="Arial"/>
          <w:i/>
        </w:rPr>
        <w:t xml:space="preserve">Las resoluciones y </w:t>
      </w:r>
      <w:r w:rsidRPr="00E64508">
        <w:rPr>
          <w:rFonts w:ascii="Palatino Linotype" w:hAnsi="Palatino Linotype" w:cs="Arial"/>
          <w:b/>
          <w:i/>
          <w:u w:val="single"/>
        </w:rPr>
        <w:t>laudos</w:t>
      </w:r>
      <w:r w:rsidRPr="00E64508">
        <w:rPr>
          <w:rFonts w:ascii="Palatino Linotype" w:hAnsi="Palatino Linotype" w:cs="Arial"/>
          <w:i/>
        </w:rPr>
        <w:t xml:space="preserve"> que se emitan en procesos o </w:t>
      </w:r>
      <w:r w:rsidR="000227C4" w:rsidRPr="00E64508">
        <w:rPr>
          <w:rFonts w:ascii="Palatino Linotype" w:hAnsi="Palatino Linotype" w:cs="Arial"/>
          <w:i/>
        </w:rPr>
        <w:t>procedimientos</w:t>
      </w:r>
      <w:r w:rsidRPr="00E64508">
        <w:rPr>
          <w:rFonts w:ascii="Palatino Linotype" w:hAnsi="Palatino Linotype" w:cs="Arial"/>
          <w:i/>
        </w:rPr>
        <w:t xml:space="preserve"> seguidos en forma de juicio;</w:t>
      </w:r>
    </w:p>
    <w:p w:rsidR="00E64508" w:rsidRDefault="00E64508" w:rsidP="00322AD3">
      <w:pPr>
        <w:spacing w:after="0" w:line="360" w:lineRule="auto"/>
        <w:jc w:val="both"/>
        <w:rPr>
          <w:rFonts w:ascii="Palatino Linotype" w:hAnsi="Palatino Linotype"/>
          <w:sz w:val="24"/>
          <w:szCs w:val="24"/>
        </w:rPr>
      </w:pPr>
    </w:p>
    <w:p w:rsidR="00216556" w:rsidRDefault="00216556" w:rsidP="00322AD3">
      <w:pPr>
        <w:spacing w:after="0" w:line="360" w:lineRule="auto"/>
        <w:jc w:val="both"/>
        <w:rPr>
          <w:rFonts w:ascii="Palatino Linotype" w:hAnsi="Palatino Linotype" w:cs="Arial"/>
          <w:sz w:val="24"/>
          <w:szCs w:val="24"/>
        </w:rPr>
      </w:pPr>
      <w:r w:rsidRPr="00643C1D">
        <w:rPr>
          <w:rFonts w:ascii="Palatino Linotype" w:hAnsi="Palatino Linotype"/>
          <w:sz w:val="24"/>
          <w:szCs w:val="24"/>
        </w:rPr>
        <w:t xml:space="preserve">De ese numeral, se observa que </w:t>
      </w:r>
      <w:r w:rsidRPr="00643C1D">
        <w:rPr>
          <w:rFonts w:ascii="Palatino Linotype" w:hAnsi="Palatino Linotype" w:cs="Arial"/>
          <w:sz w:val="24"/>
          <w:szCs w:val="24"/>
          <w:lang w:eastAsia="es-MX"/>
        </w:rPr>
        <w:t xml:space="preserve">la información solicitada forma parte de las Obligaciones de Transparencia Comunes de los Sujetos Obligados, las cuales deben </w:t>
      </w:r>
      <w:r w:rsidRPr="00643C1D">
        <w:rPr>
          <w:rFonts w:ascii="Palatino Linotype" w:hAnsi="Palatino Linotype" w:cs="Arial"/>
          <w:sz w:val="24"/>
          <w:szCs w:val="24"/>
        </w:rPr>
        <w:t>poner a disposición de manera permanente y actualizada en los respectivos medios electrónicos</w:t>
      </w:r>
      <w:r>
        <w:rPr>
          <w:rFonts w:ascii="Palatino Linotype" w:hAnsi="Palatino Linotype" w:cs="Arial"/>
          <w:sz w:val="24"/>
          <w:szCs w:val="24"/>
        </w:rPr>
        <w:t xml:space="preserve">, como lo es </w:t>
      </w:r>
      <w:r w:rsidRPr="00FC531E">
        <w:rPr>
          <w:rFonts w:ascii="Palatino Linotype" w:hAnsi="Palatino Linotype" w:cs="Arial"/>
          <w:sz w:val="24"/>
          <w:szCs w:val="24"/>
        </w:rPr>
        <w:t>el portal de Información Públic</w:t>
      </w:r>
      <w:r>
        <w:rPr>
          <w:rFonts w:ascii="Palatino Linotype" w:hAnsi="Palatino Linotype" w:cs="Arial"/>
          <w:sz w:val="24"/>
          <w:szCs w:val="24"/>
        </w:rPr>
        <w:t xml:space="preserve">a de Oficio Mexiquense (IPOMEX), por lo que una vez ingresando al portal, se puede apreciar que no se encuentra </w:t>
      </w:r>
      <w:r w:rsidRPr="00A42713">
        <w:rPr>
          <w:rFonts w:ascii="Palatino Linotype" w:hAnsi="Palatino Linotype" w:cs="Arial"/>
          <w:sz w:val="24"/>
          <w:szCs w:val="24"/>
        </w:rPr>
        <w:t>la información solicitada,</w:t>
      </w:r>
      <w:r>
        <w:rPr>
          <w:rFonts w:ascii="Palatino Linotype" w:hAnsi="Palatino Linotype" w:cs="Arial"/>
          <w:sz w:val="24"/>
          <w:szCs w:val="24"/>
        </w:rPr>
        <w:t xml:space="preserve"> en versión pública,</w:t>
      </w:r>
      <w:r w:rsidRPr="00A42713">
        <w:rPr>
          <w:rFonts w:ascii="Palatino Linotype" w:hAnsi="Palatino Linotype" w:cs="Arial"/>
          <w:sz w:val="24"/>
          <w:szCs w:val="24"/>
        </w:rPr>
        <w:t xml:space="preserve"> obteniendo lo que a continuación se ilustra:</w:t>
      </w:r>
    </w:p>
    <w:p w:rsidR="00216556" w:rsidRDefault="00216556" w:rsidP="00322AD3">
      <w:pPr>
        <w:spacing w:after="0" w:line="360" w:lineRule="auto"/>
        <w:jc w:val="center"/>
        <w:rPr>
          <w:rFonts w:ascii="Palatino Linotype" w:hAnsi="Palatino Linotype" w:cs="Arial"/>
          <w:sz w:val="24"/>
          <w:szCs w:val="24"/>
        </w:rPr>
      </w:pPr>
    </w:p>
    <w:p w:rsidR="00216556" w:rsidRDefault="001663AF" w:rsidP="00322AD3">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22633858" wp14:editId="5375549F">
            <wp:extent cx="5760720" cy="3002915"/>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002915"/>
                    </a:xfrm>
                    <a:prstGeom prst="rect">
                      <a:avLst/>
                    </a:prstGeom>
                  </pic:spPr>
                </pic:pic>
              </a:graphicData>
            </a:graphic>
          </wp:inline>
        </w:drawing>
      </w:r>
    </w:p>
    <w:p w:rsidR="00216556" w:rsidRDefault="00216556" w:rsidP="00322AD3">
      <w:pPr>
        <w:spacing w:after="0" w:line="360" w:lineRule="auto"/>
        <w:jc w:val="center"/>
        <w:rPr>
          <w:rFonts w:ascii="Palatino Linotype" w:hAnsi="Palatino Linotype" w:cs="Arial"/>
          <w:sz w:val="24"/>
          <w:szCs w:val="24"/>
        </w:rPr>
      </w:pPr>
    </w:p>
    <w:p w:rsidR="00216556" w:rsidRDefault="008200D4" w:rsidP="00322AD3">
      <w:pPr>
        <w:spacing w:after="0" w:line="360" w:lineRule="auto"/>
        <w:jc w:val="both"/>
        <w:rPr>
          <w:rFonts w:ascii="Palatino Linotype" w:hAnsi="Palatino Linotype" w:cs="Times New Roman"/>
          <w:sz w:val="24"/>
          <w:szCs w:val="24"/>
          <w:lang w:val="es-ES_tradnl"/>
        </w:rPr>
      </w:pPr>
      <w:r>
        <w:rPr>
          <w:rFonts w:ascii="Palatino Linotype" w:hAnsi="Palatino Linotype" w:cs="Times New Roman"/>
          <w:sz w:val="24"/>
          <w:szCs w:val="24"/>
          <w:lang w:val="es-ES_tradnl"/>
        </w:rPr>
        <w:lastRenderedPageBreak/>
        <w:t xml:space="preserve">Como se advierte de la esfinge inserta, podemos observar que en la página del IPOMEX del </w:t>
      </w:r>
      <w:r>
        <w:rPr>
          <w:rFonts w:ascii="Palatino Linotype" w:hAnsi="Palatino Linotype" w:cs="Times New Roman"/>
          <w:b/>
          <w:sz w:val="24"/>
          <w:szCs w:val="24"/>
          <w:lang w:val="es-ES_tradnl"/>
        </w:rPr>
        <w:t xml:space="preserve">sujeto obligado, </w:t>
      </w:r>
      <w:r>
        <w:rPr>
          <w:rFonts w:ascii="Palatino Linotype" w:hAnsi="Palatino Linotype" w:cs="Times New Roman"/>
          <w:sz w:val="24"/>
          <w:szCs w:val="24"/>
          <w:lang w:val="es-ES_tradnl"/>
        </w:rPr>
        <w:t xml:space="preserve">en específico en la fracción XL del artículo 92 de la Ley de Transparencia Local, no se encuentra </w:t>
      </w:r>
      <w:r w:rsidR="00C60589">
        <w:rPr>
          <w:rFonts w:ascii="Palatino Linotype" w:hAnsi="Palatino Linotype" w:cs="Times New Roman"/>
          <w:sz w:val="24"/>
          <w:szCs w:val="24"/>
          <w:lang w:val="es-ES_tradnl"/>
        </w:rPr>
        <w:t xml:space="preserve">la información peticionada, respecto de los laudos dictados por el </w:t>
      </w:r>
      <w:r w:rsidR="00C60589">
        <w:rPr>
          <w:rFonts w:ascii="Palatino Linotype" w:hAnsi="Palatino Linotype" w:cs="Times New Roman"/>
          <w:b/>
          <w:sz w:val="24"/>
          <w:szCs w:val="24"/>
          <w:lang w:val="es-ES_tradnl"/>
        </w:rPr>
        <w:t>sujeto obligado</w:t>
      </w:r>
      <w:r w:rsidR="00C60589">
        <w:rPr>
          <w:rFonts w:ascii="Palatino Linotype" w:hAnsi="Palatino Linotype" w:cs="Times New Roman"/>
          <w:sz w:val="24"/>
          <w:szCs w:val="24"/>
          <w:lang w:val="es-ES_tradnl"/>
        </w:rPr>
        <w:t xml:space="preserve"> en contra del H. Ayuntamiento de Valle de Chalco Solidaridad.</w:t>
      </w:r>
    </w:p>
    <w:p w:rsidR="00C60589" w:rsidRDefault="00C60589" w:rsidP="00322AD3">
      <w:pPr>
        <w:spacing w:after="0" w:line="360" w:lineRule="auto"/>
        <w:jc w:val="both"/>
        <w:rPr>
          <w:rFonts w:ascii="Palatino Linotype" w:hAnsi="Palatino Linotype" w:cs="Times New Roman"/>
          <w:sz w:val="24"/>
          <w:szCs w:val="24"/>
          <w:lang w:val="es-ES_tradnl"/>
        </w:rPr>
      </w:pPr>
    </w:p>
    <w:p w:rsidR="00C60589" w:rsidRDefault="002D26F3" w:rsidP="002D26F3">
      <w:pPr>
        <w:spacing w:after="0" w:line="360" w:lineRule="auto"/>
        <w:jc w:val="both"/>
        <w:rPr>
          <w:rFonts w:ascii="Palatino Linotype" w:hAnsi="Palatino Linotype" w:cs="Times New Roman"/>
          <w:sz w:val="24"/>
          <w:szCs w:val="24"/>
          <w:lang w:val="es-ES_tradnl"/>
        </w:rPr>
      </w:pPr>
      <w:r>
        <w:rPr>
          <w:rFonts w:ascii="Palatino Linotype" w:hAnsi="Palatino Linotype" w:cs="Times New Roman"/>
          <w:sz w:val="24"/>
          <w:szCs w:val="24"/>
          <w:lang w:val="es-ES_tradnl"/>
        </w:rPr>
        <w:t xml:space="preserve">Por lo anterior, y visto que el </w:t>
      </w:r>
      <w:r>
        <w:rPr>
          <w:rFonts w:ascii="Palatino Linotype" w:hAnsi="Palatino Linotype" w:cs="Times New Roman"/>
          <w:b/>
          <w:sz w:val="24"/>
          <w:szCs w:val="24"/>
          <w:lang w:val="es-ES_tradnl"/>
        </w:rPr>
        <w:t xml:space="preserve">sujeto obligado </w:t>
      </w:r>
      <w:r>
        <w:rPr>
          <w:rFonts w:ascii="Palatino Linotype" w:hAnsi="Palatino Linotype" w:cs="Times New Roman"/>
          <w:sz w:val="24"/>
          <w:szCs w:val="24"/>
          <w:lang w:val="es-ES_tradnl"/>
        </w:rPr>
        <w:t xml:space="preserve">no ha dado cumplimiento a sus obligaciones de transparencia, caso concreto a la fracción XL del artículo 92 de la Ley de </w:t>
      </w:r>
      <w:r w:rsidRPr="002D26F3">
        <w:rPr>
          <w:rFonts w:ascii="Palatino Linotype" w:hAnsi="Palatino Linotype" w:cs="Times New Roman"/>
          <w:sz w:val="24"/>
          <w:szCs w:val="24"/>
          <w:lang w:val="es-ES_tradnl"/>
        </w:rPr>
        <w:t>Transparencia y Acceso a la Información</w:t>
      </w:r>
      <w:r>
        <w:rPr>
          <w:rFonts w:ascii="Palatino Linotype" w:hAnsi="Palatino Linotype" w:cs="Times New Roman"/>
          <w:sz w:val="24"/>
          <w:szCs w:val="24"/>
          <w:lang w:val="es-ES_tradnl"/>
        </w:rPr>
        <w:t xml:space="preserve"> </w:t>
      </w:r>
      <w:r w:rsidRPr="002D26F3">
        <w:rPr>
          <w:rFonts w:ascii="Palatino Linotype" w:hAnsi="Palatino Linotype" w:cs="Times New Roman"/>
          <w:sz w:val="24"/>
          <w:szCs w:val="24"/>
          <w:lang w:val="es-ES_tradnl"/>
        </w:rPr>
        <w:t>Pública del Estado de México y Municipios</w:t>
      </w:r>
      <w:r>
        <w:rPr>
          <w:rFonts w:ascii="Palatino Linotype" w:hAnsi="Palatino Linotype" w:cs="Times New Roman"/>
          <w:sz w:val="24"/>
          <w:szCs w:val="24"/>
          <w:lang w:val="es-ES_tradnl"/>
        </w:rPr>
        <w:t>, es por lo anterior que es dable ordenar la entrega en versión pública de los laudos emitidos en contra del H. Ayuntamiento de Valle de Chalco Solidaridad, en el periodo de enero a abril del año 2018.</w:t>
      </w:r>
    </w:p>
    <w:p w:rsidR="004E183F" w:rsidRDefault="004E183F" w:rsidP="002D26F3">
      <w:pPr>
        <w:spacing w:after="0" w:line="360" w:lineRule="auto"/>
        <w:jc w:val="both"/>
        <w:rPr>
          <w:rFonts w:ascii="Palatino Linotype" w:hAnsi="Palatino Linotype" w:cs="Times New Roman"/>
          <w:sz w:val="24"/>
          <w:szCs w:val="24"/>
          <w:lang w:val="es-ES_tradnl"/>
        </w:rPr>
      </w:pPr>
    </w:p>
    <w:p w:rsidR="004E183F" w:rsidRPr="004E183F" w:rsidRDefault="004E183F" w:rsidP="002D26F3">
      <w:pPr>
        <w:spacing w:after="0" w:line="360" w:lineRule="auto"/>
        <w:jc w:val="both"/>
        <w:rPr>
          <w:rFonts w:ascii="Palatino Linotype" w:hAnsi="Palatino Linotype" w:cs="Times New Roman"/>
          <w:sz w:val="24"/>
          <w:szCs w:val="24"/>
          <w:lang w:val="es-ES_tradnl"/>
        </w:rPr>
      </w:pPr>
      <w:r>
        <w:rPr>
          <w:rFonts w:ascii="Palatino Linotype" w:hAnsi="Palatino Linotype" w:cs="Times New Roman"/>
          <w:sz w:val="24"/>
          <w:szCs w:val="24"/>
          <w:lang w:val="es-ES_tradnl"/>
        </w:rPr>
        <w:t xml:space="preserve">Ahora bien, es necesario precisar que el ahora </w:t>
      </w:r>
      <w:r>
        <w:rPr>
          <w:rFonts w:ascii="Palatino Linotype" w:hAnsi="Palatino Linotype" w:cs="Times New Roman"/>
          <w:b/>
          <w:sz w:val="24"/>
          <w:szCs w:val="24"/>
          <w:lang w:val="es-ES_tradnl"/>
        </w:rPr>
        <w:t xml:space="preserve">recurrente </w:t>
      </w:r>
      <w:r>
        <w:rPr>
          <w:rFonts w:ascii="Palatino Linotype" w:hAnsi="Palatino Linotype" w:cs="Times New Roman"/>
          <w:sz w:val="24"/>
          <w:szCs w:val="24"/>
          <w:lang w:val="es-ES_tradnl"/>
        </w:rPr>
        <w:t>señaló como temporalidad de la información de enero a abril de</w:t>
      </w:r>
      <w:r w:rsidR="00092622">
        <w:rPr>
          <w:rFonts w:ascii="Palatino Linotype" w:hAnsi="Palatino Linotype" w:cs="Times New Roman"/>
          <w:sz w:val="24"/>
          <w:szCs w:val="24"/>
          <w:lang w:val="es-ES_tradnl"/>
        </w:rPr>
        <w:t xml:space="preserve"> dos mil dieciocho</w:t>
      </w:r>
      <w:r>
        <w:rPr>
          <w:rFonts w:ascii="Palatino Linotype" w:hAnsi="Palatino Linotype" w:cs="Times New Roman"/>
          <w:sz w:val="24"/>
          <w:szCs w:val="24"/>
          <w:lang w:val="es-ES_tradnl"/>
        </w:rPr>
        <w:t xml:space="preserve">, </w:t>
      </w:r>
      <w:r w:rsidR="00092622">
        <w:rPr>
          <w:rFonts w:ascii="Palatino Linotype" w:hAnsi="Palatino Linotype" w:cs="Times New Roman"/>
          <w:sz w:val="24"/>
          <w:szCs w:val="24"/>
          <w:lang w:val="es-ES_tradnl"/>
        </w:rPr>
        <w:t xml:space="preserve">empero la solicitud de información fue presentada el día diecisiete de abril del presente año, por lo que la información que en su caso se hará la entrega, </w:t>
      </w:r>
      <w:r w:rsidR="008143D1">
        <w:rPr>
          <w:rFonts w:ascii="Palatino Linotype" w:hAnsi="Palatino Linotype" w:cs="Times New Roman"/>
          <w:sz w:val="24"/>
          <w:szCs w:val="24"/>
          <w:lang w:val="es-ES_tradnl"/>
        </w:rPr>
        <w:t xml:space="preserve">del </w:t>
      </w:r>
      <w:r w:rsidR="00D766FA">
        <w:rPr>
          <w:rFonts w:ascii="Palatino Linotype" w:hAnsi="Palatino Linotype" w:cs="Times New Roman"/>
          <w:sz w:val="24"/>
          <w:szCs w:val="24"/>
          <w:lang w:val="es-ES_tradnl"/>
        </w:rPr>
        <w:t>periodo del uno de enero al diecisiete de abril de dos mil dieciocho, ello atendiendo a la fecha de solicitud.</w:t>
      </w:r>
    </w:p>
    <w:p w:rsidR="004E183F" w:rsidRDefault="004E183F" w:rsidP="002D26F3">
      <w:pPr>
        <w:spacing w:after="0" w:line="360" w:lineRule="auto"/>
        <w:jc w:val="both"/>
        <w:rPr>
          <w:rFonts w:ascii="Palatino Linotype" w:hAnsi="Palatino Linotype" w:cs="Times New Roman"/>
          <w:sz w:val="24"/>
          <w:szCs w:val="24"/>
          <w:lang w:val="es-ES_tradnl"/>
        </w:rPr>
      </w:pPr>
    </w:p>
    <w:p w:rsidR="00216556" w:rsidRDefault="002D26F3" w:rsidP="00322AD3">
      <w:pPr>
        <w:spacing w:after="0" w:line="360" w:lineRule="auto"/>
        <w:jc w:val="both"/>
        <w:rPr>
          <w:rFonts w:ascii="Palatino Linotype" w:hAnsi="Palatino Linotype" w:cs="Times New Roman"/>
          <w:sz w:val="24"/>
          <w:szCs w:val="24"/>
          <w:lang w:val="es-ES_tradnl"/>
        </w:rPr>
      </w:pPr>
      <w:r>
        <w:rPr>
          <w:rFonts w:ascii="Palatino Linotype" w:hAnsi="Palatino Linotype" w:cs="Times New Roman"/>
          <w:sz w:val="24"/>
          <w:szCs w:val="24"/>
          <w:lang w:val="es-ES_tradnl"/>
        </w:rPr>
        <w:t xml:space="preserve">No pasa desapercibido que el </w:t>
      </w:r>
      <w:r>
        <w:rPr>
          <w:rFonts w:ascii="Palatino Linotype" w:hAnsi="Palatino Linotype" w:cs="Times New Roman"/>
          <w:b/>
          <w:sz w:val="24"/>
          <w:szCs w:val="24"/>
          <w:lang w:val="es-ES_tradnl"/>
        </w:rPr>
        <w:t>sujeto obligado</w:t>
      </w:r>
      <w:r>
        <w:rPr>
          <w:rFonts w:ascii="Palatino Linotype" w:hAnsi="Palatino Linotype" w:cs="Times New Roman"/>
          <w:sz w:val="24"/>
          <w:szCs w:val="24"/>
          <w:lang w:val="es-ES_tradnl"/>
        </w:rPr>
        <w:t xml:space="preserve"> en su respuesta primigenia, así como en su informe justificado, señalan que la información se encuentra contenida en los catálogos de información reservada</w:t>
      </w:r>
      <w:r w:rsidR="00ED1E02">
        <w:rPr>
          <w:rFonts w:ascii="Palatino Linotype" w:hAnsi="Palatino Linotype" w:cs="Times New Roman"/>
          <w:sz w:val="24"/>
          <w:szCs w:val="24"/>
          <w:lang w:val="es-ES_tradnl"/>
        </w:rPr>
        <w:t>, y</w:t>
      </w:r>
      <w:r w:rsidR="00242EBB">
        <w:rPr>
          <w:rFonts w:ascii="Palatino Linotype" w:hAnsi="Palatino Linotype" w:cs="Times New Roman"/>
          <w:sz w:val="24"/>
          <w:szCs w:val="24"/>
          <w:lang w:val="es-ES_tradnl"/>
        </w:rPr>
        <w:t xml:space="preserve">a que encuadra en el supuesto consagrado en la </w:t>
      </w:r>
      <w:r w:rsidR="00242EBB">
        <w:rPr>
          <w:rFonts w:ascii="Palatino Linotype" w:hAnsi="Palatino Linotype" w:cs="Times New Roman"/>
          <w:sz w:val="24"/>
          <w:szCs w:val="24"/>
          <w:lang w:val="es-ES_tradnl"/>
        </w:rPr>
        <w:lastRenderedPageBreak/>
        <w:t>fracción VI del artículo 140 de la Ley de Transparencia Local</w:t>
      </w:r>
      <w:r w:rsidR="00242EBB">
        <w:rPr>
          <w:rStyle w:val="Refdenotaalpie"/>
          <w:rFonts w:ascii="Palatino Linotype" w:hAnsi="Palatino Linotype" w:cs="Times New Roman"/>
          <w:sz w:val="24"/>
          <w:szCs w:val="24"/>
          <w:lang w:val="es-ES_tradnl"/>
        </w:rPr>
        <w:footnoteReference w:id="2"/>
      </w:r>
      <w:r w:rsidR="00242EBB">
        <w:rPr>
          <w:rFonts w:ascii="Palatino Linotype" w:hAnsi="Palatino Linotype" w:cs="Times New Roman"/>
          <w:sz w:val="24"/>
          <w:szCs w:val="24"/>
          <w:lang w:val="es-ES_tradnl"/>
        </w:rPr>
        <w:t xml:space="preserve">, por lo </w:t>
      </w:r>
      <w:r w:rsidR="00ED1E02">
        <w:rPr>
          <w:rFonts w:ascii="Palatino Linotype" w:hAnsi="Palatino Linotype" w:cs="Times New Roman"/>
          <w:sz w:val="24"/>
          <w:szCs w:val="24"/>
          <w:lang w:val="es-ES_tradnl"/>
        </w:rPr>
        <w:t>que no es posible adjuntar la versión pública de los laudos, en virt</w:t>
      </w:r>
      <w:r w:rsidR="00242EBB">
        <w:rPr>
          <w:rFonts w:ascii="Palatino Linotype" w:hAnsi="Palatino Linotype" w:cs="Times New Roman"/>
          <w:sz w:val="24"/>
          <w:szCs w:val="24"/>
          <w:lang w:val="es-ES_tradnl"/>
        </w:rPr>
        <w:t>ud de que no han quedado firmes.</w:t>
      </w:r>
    </w:p>
    <w:p w:rsidR="00D766FA" w:rsidRDefault="00D766FA" w:rsidP="00322AD3">
      <w:pPr>
        <w:spacing w:after="0" w:line="360" w:lineRule="auto"/>
        <w:jc w:val="both"/>
        <w:rPr>
          <w:rFonts w:ascii="Palatino Linotype" w:hAnsi="Palatino Linotype" w:cs="Times New Roman"/>
          <w:sz w:val="24"/>
          <w:szCs w:val="24"/>
          <w:lang w:val="es-ES_tradnl"/>
        </w:rPr>
      </w:pPr>
    </w:p>
    <w:p w:rsidR="00FE36DD" w:rsidRDefault="00FE36DD" w:rsidP="00242EBB">
      <w:pPr>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No obstante dicho pronunciamiento por parte del </w:t>
      </w:r>
      <w:r>
        <w:rPr>
          <w:rFonts w:ascii="Palatino Linotype" w:hAnsi="Palatino Linotype" w:cs="Arial"/>
          <w:b/>
          <w:bCs/>
          <w:sz w:val="24"/>
          <w:szCs w:val="24"/>
        </w:rPr>
        <w:t>sujeto obligado</w:t>
      </w:r>
      <w:r>
        <w:rPr>
          <w:rFonts w:ascii="Palatino Linotype" w:hAnsi="Palatino Linotype" w:cs="Arial"/>
          <w:bCs/>
          <w:sz w:val="24"/>
          <w:szCs w:val="24"/>
        </w:rPr>
        <w:t xml:space="preserve">, </w:t>
      </w:r>
      <w:r w:rsidR="002B6F2F">
        <w:rPr>
          <w:rFonts w:ascii="Palatino Linotype" w:hAnsi="Palatino Linotype" w:cs="Arial"/>
          <w:bCs/>
          <w:sz w:val="24"/>
          <w:szCs w:val="24"/>
        </w:rPr>
        <w:t xml:space="preserve">éste hizo </w:t>
      </w:r>
      <w:r>
        <w:rPr>
          <w:rFonts w:ascii="Palatino Linotype" w:hAnsi="Palatino Linotype" w:cs="Arial"/>
          <w:bCs/>
          <w:sz w:val="24"/>
          <w:szCs w:val="24"/>
        </w:rPr>
        <w:t xml:space="preserve">entrega de los laudos emitidos </w:t>
      </w:r>
      <w:r w:rsidR="002B6F2F">
        <w:rPr>
          <w:rFonts w:ascii="Palatino Linotype" w:hAnsi="Palatino Linotype" w:cs="Arial"/>
          <w:bCs/>
          <w:sz w:val="24"/>
          <w:szCs w:val="24"/>
        </w:rPr>
        <w:t xml:space="preserve">en su informe justificado, </w:t>
      </w:r>
      <w:r w:rsidR="00142FFE">
        <w:rPr>
          <w:rFonts w:ascii="Palatino Linotype" w:hAnsi="Palatino Linotype" w:cs="Arial"/>
          <w:bCs/>
          <w:sz w:val="24"/>
          <w:szCs w:val="24"/>
        </w:rPr>
        <w:t xml:space="preserve">de los que al hacer lectura de los mismos se advierte que se dejaron </w:t>
      </w:r>
      <w:r w:rsidR="00BF3031">
        <w:rPr>
          <w:rFonts w:ascii="Palatino Linotype" w:hAnsi="Palatino Linotype" w:cs="Arial"/>
          <w:bCs/>
          <w:sz w:val="24"/>
          <w:szCs w:val="24"/>
        </w:rPr>
        <w:t xml:space="preserve">visibles </w:t>
      </w:r>
      <w:r w:rsidR="00142FFE">
        <w:rPr>
          <w:rFonts w:ascii="Palatino Linotype" w:hAnsi="Palatino Linotype" w:cs="Arial"/>
          <w:bCs/>
          <w:sz w:val="24"/>
          <w:szCs w:val="24"/>
        </w:rPr>
        <w:t xml:space="preserve">datos confidenciales, por ello no se pusieron a la vista del </w:t>
      </w:r>
      <w:r w:rsidR="00142FFE">
        <w:rPr>
          <w:rFonts w:ascii="Palatino Linotype" w:hAnsi="Palatino Linotype" w:cs="Arial"/>
          <w:b/>
          <w:bCs/>
          <w:sz w:val="24"/>
          <w:szCs w:val="24"/>
        </w:rPr>
        <w:t xml:space="preserve">recurrente, </w:t>
      </w:r>
      <w:r w:rsidR="00142FFE">
        <w:rPr>
          <w:rFonts w:ascii="Palatino Linotype" w:hAnsi="Palatino Linotype" w:cs="Arial"/>
          <w:bCs/>
          <w:sz w:val="24"/>
          <w:szCs w:val="24"/>
        </w:rPr>
        <w:t>as</w:t>
      </w:r>
      <w:r w:rsidR="00F43C28">
        <w:rPr>
          <w:rFonts w:ascii="Palatino Linotype" w:hAnsi="Palatino Linotype" w:cs="Arial"/>
          <w:bCs/>
          <w:sz w:val="24"/>
          <w:szCs w:val="24"/>
        </w:rPr>
        <w:t xml:space="preserve">í mismo consta en el resolutivo PRIMERO, de cada uno de los laudos, que la emisión de los mismos deviene en cumplimiento a ejecutorias emitidas por el Tribunal Colegiado en Materia de Trabajo del Segundo Circuito, en los juicios de amparo </w:t>
      </w:r>
      <w:r w:rsidR="00065BBB">
        <w:rPr>
          <w:rFonts w:ascii="Palatino Linotype" w:hAnsi="Palatino Linotype" w:cs="Arial"/>
          <w:bCs/>
          <w:sz w:val="24"/>
          <w:szCs w:val="24"/>
        </w:rPr>
        <w:t xml:space="preserve">DT-1442/2016 y </w:t>
      </w:r>
      <w:r w:rsidR="00F43C28">
        <w:rPr>
          <w:rFonts w:ascii="Palatino Linotype" w:hAnsi="Palatino Linotype" w:cs="Arial"/>
          <w:bCs/>
          <w:sz w:val="24"/>
          <w:szCs w:val="24"/>
        </w:rPr>
        <w:t>DT</w:t>
      </w:r>
      <w:r w:rsidR="00065BBB">
        <w:rPr>
          <w:rFonts w:ascii="Palatino Linotype" w:hAnsi="Palatino Linotype" w:cs="Arial"/>
          <w:bCs/>
          <w:sz w:val="24"/>
          <w:szCs w:val="24"/>
        </w:rPr>
        <w:t>-489/2017, respectivamente.</w:t>
      </w:r>
    </w:p>
    <w:p w:rsidR="00065BBB" w:rsidRDefault="00065BBB" w:rsidP="00242EBB">
      <w:pPr>
        <w:spacing w:after="0" w:line="360" w:lineRule="auto"/>
        <w:jc w:val="both"/>
        <w:rPr>
          <w:rFonts w:ascii="Palatino Linotype" w:hAnsi="Palatino Linotype" w:cs="Arial"/>
          <w:bCs/>
          <w:sz w:val="24"/>
          <w:szCs w:val="24"/>
        </w:rPr>
      </w:pPr>
    </w:p>
    <w:p w:rsidR="00065BBB" w:rsidRPr="00142FFE" w:rsidRDefault="00065BBB" w:rsidP="00242EBB">
      <w:pPr>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Por lo anterior, es necesario señalar que </w:t>
      </w:r>
      <w:r>
        <w:rPr>
          <w:rFonts w:ascii="Palatino Linotype" w:hAnsi="Palatino Linotype" w:cs="Arial"/>
          <w:sz w:val="24"/>
          <w:szCs w:val="24"/>
        </w:rPr>
        <w:t xml:space="preserve">los procedimientos laborales </w:t>
      </w:r>
      <w:r w:rsidRPr="002C01DF">
        <w:rPr>
          <w:rFonts w:ascii="Palatino Linotype" w:hAnsi="Palatino Linotype" w:cs="Arial"/>
          <w:sz w:val="24"/>
          <w:szCs w:val="24"/>
          <w:u w:val="single"/>
        </w:rPr>
        <w:t>ha</w:t>
      </w:r>
      <w:r>
        <w:rPr>
          <w:rFonts w:ascii="Palatino Linotype" w:hAnsi="Palatino Linotype" w:cs="Arial"/>
          <w:sz w:val="24"/>
          <w:szCs w:val="24"/>
          <w:u w:val="single"/>
        </w:rPr>
        <w:t>n</w:t>
      </w:r>
      <w:r w:rsidRPr="002C01DF">
        <w:rPr>
          <w:rFonts w:ascii="Palatino Linotype" w:hAnsi="Palatino Linotype" w:cs="Arial"/>
          <w:sz w:val="24"/>
          <w:szCs w:val="24"/>
          <w:u w:val="single"/>
        </w:rPr>
        <w:t xml:space="preserve"> concluido con la emisión de</w:t>
      </w:r>
      <w:r>
        <w:rPr>
          <w:rFonts w:ascii="Palatino Linotype" w:hAnsi="Palatino Linotype" w:cs="Arial"/>
          <w:sz w:val="24"/>
          <w:szCs w:val="24"/>
          <w:u w:val="single"/>
        </w:rPr>
        <w:t xml:space="preserve"> </w:t>
      </w:r>
      <w:r w:rsidRPr="002C01DF">
        <w:rPr>
          <w:rFonts w:ascii="Palatino Linotype" w:hAnsi="Palatino Linotype" w:cs="Arial"/>
          <w:sz w:val="24"/>
          <w:szCs w:val="24"/>
          <w:u w:val="single"/>
        </w:rPr>
        <w:t>l</w:t>
      </w:r>
      <w:r>
        <w:rPr>
          <w:rFonts w:ascii="Palatino Linotype" w:hAnsi="Palatino Linotype" w:cs="Arial"/>
          <w:sz w:val="24"/>
          <w:szCs w:val="24"/>
          <w:u w:val="single"/>
        </w:rPr>
        <w:t>os</w:t>
      </w:r>
      <w:r w:rsidRPr="002C01DF">
        <w:rPr>
          <w:rFonts w:ascii="Palatino Linotype" w:hAnsi="Palatino Linotype" w:cs="Arial"/>
          <w:sz w:val="24"/>
          <w:szCs w:val="24"/>
          <w:u w:val="single"/>
        </w:rPr>
        <w:t xml:space="preserve"> laudo</w:t>
      </w:r>
      <w:r>
        <w:rPr>
          <w:rFonts w:ascii="Palatino Linotype" w:hAnsi="Palatino Linotype" w:cs="Arial"/>
          <w:sz w:val="24"/>
          <w:szCs w:val="24"/>
          <w:u w:val="single"/>
        </w:rPr>
        <w:t>s</w:t>
      </w:r>
      <w:r w:rsidRPr="002C01DF">
        <w:rPr>
          <w:rFonts w:ascii="Palatino Linotype" w:hAnsi="Palatino Linotype" w:cs="Arial"/>
          <w:sz w:val="24"/>
          <w:szCs w:val="24"/>
          <w:u w:val="single"/>
        </w:rPr>
        <w:t xml:space="preserve"> y por ende no puede</w:t>
      </w:r>
      <w:r>
        <w:rPr>
          <w:rFonts w:ascii="Palatino Linotype" w:hAnsi="Palatino Linotype" w:cs="Arial"/>
          <w:sz w:val="24"/>
          <w:szCs w:val="24"/>
          <w:u w:val="single"/>
        </w:rPr>
        <w:t>n</w:t>
      </w:r>
      <w:r w:rsidRPr="002C01DF">
        <w:rPr>
          <w:rFonts w:ascii="Palatino Linotype" w:hAnsi="Palatino Linotype" w:cs="Arial"/>
          <w:sz w:val="24"/>
          <w:szCs w:val="24"/>
          <w:u w:val="single"/>
        </w:rPr>
        <w:t xml:space="preserve"> vulnerar</w:t>
      </w:r>
      <w:r>
        <w:rPr>
          <w:rFonts w:ascii="Palatino Linotype" w:hAnsi="Palatino Linotype" w:cs="Arial"/>
          <w:sz w:val="24"/>
          <w:szCs w:val="24"/>
          <w:u w:val="single"/>
        </w:rPr>
        <w:t>se</w:t>
      </w:r>
      <w:r w:rsidRPr="002C01DF">
        <w:rPr>
          <w:rFonts w:ascii="Palatino Linotype" w:hAnsi="Palatino Linotype" w:cs="Arial"/>
          <w:sz w:val="24"/>
          <w:szCs w:val="24"/>
          <w:u w:val="single"/>
        </w:rPr>
        <w:t xml:space="preserve"> la conducción de los expedientes al carecer de medios ordinarios que realicen una mutación en el fallo adoptado por la autoridad, y si bien el único medio para combatirlo</w:t>
      </w:r>
      <w:r>
        <w:rPr>
          <w:rFonts w:ascii="Palatino Linotype" w:hAnsi="Palatino Linotype" w:cs="Arial"/>
          <w:sz w:val="24"/>
          <w:szCs w:val="24"/>
          <w:u w:val="single"/>
        </w:rPr>
        <w:t>s</w:t>
      </w:r>
      <w:r w:rsidRPr="002C01DF">
        <w:rPr>
          <w:rFonts w:ascii="Palatino Linotype" w:hAnsi="Palatino Linotype" w:cs="Arial"/>
          <w:sz w:val="24"/>
          <w:szCs w:val="24"/>
          <w:u w:val="single"/>
        </w:rPr>
        <w:t xml:space="preserve"> resulta ser el juicio de amparo directo</w:t>
      </w:r>
      <w:r>
        <w:rPr>
          <w:rFonts w:ascii="Palatino Linotype" w:hAnsi="Palatino Linotype" w:cs="Arial"/>
          <w:sz w:val="24"/>
          <w:szCs w:val="24"/>
          <w:u w:val="single"/>
        </w:rPr>
        <w:t xml:space="preserve"> como un</w:t>
      </w:r>
      <w:r w:rsidRPr="002C01DF">
        <w:rPr>
          <w:rFonts w:ascii="Palatino Linotype" w:hAnsi="Palatino Linotype" w:cs="Arial"/>
          <w:sz w:val="24"/>
          <w:szCs w:val="24"/>
          <w:u w:val="single"/>
        </w:rPr>
        <w:t xml:space="preserve"> recurso </w:t>
      </w:r>
      <w:r>
        <w:rPr>
          <w:rFonts w:ascii="Palatino Linotype" w:hAnsi="Palatino Linotype" w:cs="Arial"/>
          <w:sz w:val="24"/>
          <w:szCs w:val="24"/>
          <w:u w:val="single"/>
        </w:rPr>
        <w:t xml:space="preserve">jurídico </w:t>
      </w:r>
      <w:r w:rsidRPr="002C01DF">
        <w:rPr>
          <w:rFonts w:ascii="Palatino Linotype" w:hAnsi="Palatino Linotype" w:cs="Arial"/>
          <w:sz w:val="24"/>
          <w:szCs w:val="24"/>
          <w:u w:val="single"/>
        </w:rPr>
        <w:t>extraordinario</w:t>
      </w:r>
      <w:r>
        <w:rPr>
          <w:rFonts w:ascii="Palatino Linotype" w:hAnsi="Palatino Linotype" w:cs="Arial"/>
          <w:sz w:val="24"/>
          <w:szCs w:val="24"/>
          <w:u w:val="single"/>
        </w:rPr>
        <w:t>, éstos de igual manera</w:t>
      </w:r>
      <w:r w:rsidRPr="002C01DF">
        <w:rPr>
          <w:rFonts w:ascii="Palatino Linotype" w:hAnsi="Palatino Linotype" w:cs="Arial"/>
          <w:sz w:val="24"/>
          <w:szCs w:val="24"/>
          <w:u w:val="single"/>
        </w:rPr>
        <w:t xml:space="preserve"> ya fue</w:t>
      </w:r>
      <w:r>
        <w:rPr>
          <w:rFonts w:ascii="Palatino Linotype" w:hAnsi="Palatino Linotype" w:cs="Arial"/>
          <w:sz w:val="24"/>
          <w:szCs w:val="24"/>
          <w:u w:val="single"/>
        </w:rPr>
        <w:t>ron</w:t>
      </w:r>
      <w:r w:rsidRPr="002C01DF">
        <w:rPr>
          <w:rFonts w:ascii="Palatino Linotype" w:hAnsi="Palatino Linotype" w:cs="Arial"/>
          <w:sz w:val="24"/>
          <w:szCs w:val="24"/>
          <w:u w:val="single"/>
        </w:rPr>
        <w:t xml:space="preserve"> resuelto</w:t>
      </w:r>
      <w:r>
        <w:rPr>
          <w:rFonts w:ascii="Palatino Linotype" w:hAnsi="Palatino Linotype" w:cs="Arial"/>
          <w:sz w:val="24"/>
          <w:szCs w:val="24"/>
          <w:u w:val="single"/>
        </w:rPr>
        <w:t>s, como ha quedado precisado en el párrafo que antecede.</w:t>
      </w:r>
    </w:p>
    <w:p w:rsidR="00FE36DD" w:rsidRDefault="00FE36DD" w:rsidP="00242EBB">
      <w:pPr>
        <w:spacing w:after="0" w:line="360" w:lineRule="auto"/>
        <w:jc w:val="both"/>
        <w:rPr>
          <w:rFonts w:ascii="Palatino Linotype" w:hAnsi="Palatino Linotype" w:cs="Arial"/>
          <w:bCs/>
          <w:sz w:val="24"/>
          <w:szCs w:val="24"/>
        </w:rPr>
      </w:pPr>
    </w:p>
    <w:p w:rsidR="002D26F3" w:rsidRDefault="004C2385" w:rsidP="00322AD3">
      <w:pPr>
        <w:spacing w:after="0" w:line="360" w:lineRule="auto"/>
        <w:jc w:val="both"/>
        <w:rPr>
          <w:rFonts w:ascii="Palatino Linotype" w:hAnsi="Palatino Linotype" w:cs="Times New Roman"/>
          <w:sz w:val="24"/>
          <w:szCs w:val="24"/>
          <w:lang w:val="es-ES_tradnl"/>
        </w:rPr>
      </w:pPr>
      <w:r>
        <w:rPr>
          <w:rFonts w:ascii="Palatino Linotype" w:hAnsi="Palatino Linotype" w:cs="Times New Roman"/>
          <w:sz w:val="24"/>
          <w:szCs w:val="24"/>
          <w:lang w:val="es-ES_tradnl"/>
        </w:rPr>
        <w:lastRenderedPageBreak/>
        <w:t>En ese tenor de ideas, y en aras de tutelar la protección de la información en los supuestos contenidos en la ley, es menester ordenar la entrega de la información peticionada en versión pública, adjuntando el acuerdo emitido por el Comité de Transparencia</w:t>
      </w:r>
      <w:r w:rsidR="00A436F1">
        <w:rPr>
          <w:rFonts w:ascii="Palatino Linotype" w:hAnsi="Palatino Linotype" w:cs="Times New Roman"/>
          <w:sz w:val="24"/>
          <w:szCs w:val="24"/>
          <w:lang w:val="es-ES_tradnl"/>
        </w:rPr>
        <w:t xml:space="preserve"> que sustente la misma</w:t>
      </w:r>
      <w:r w:rsidR="005559CE">
        <w:rPr>
          <w:rFonts w:ascii="Palatino Linotype" w:hAnsi="Palatino Linotype" w:cs="Times New Roman"/>
          <w:sz w:val="24"/>
          <w:szCs w:val="24"/>
          <w:lang w:val="es-ES_tradnl"/>
        </w:rPr>
        <w:t>.</w:t>
      </w:r>
    </w:p>
    <w:p w:rsidR="002D26F3" w:rsidRPr="002D26F3" w:rsidRDefault="002D26F3" w:rsidP="00322AD3">
      <w:pPr>
        <w:spacing w:after="0" w:line="360" w:lineRule="auto"/>
        <w:jc w:val="both"/>
        <w:rPr>
          <w:rFonts w:ascii="Palatino Linotype" w:hAnsi="Palatino Linotype" w:cs="Arial"/>
          <w:sz w:val="24"/>
          <w:szCs w:val="24"/>
          <w:lang w:eastAsia="es-MX"/>
        </w:rPr>
      </w:pPr>
    </w:p>
    <w:p w:rsidR="00216556" w:rsidRDefault="00216556" w:rsidP="00322AD3">
      <w:pPr>
        <w:pStyle w:val="Prrafodelista"/>
        <w:numPr>
          <w:ilvl w:val="0"/>
          <w:numId w:val="3"/>
        </w:numPr>
        <w:tabs>
          <w:tab w:val="left" w:pos="709"/>
        </w:tabs>
        <w:spacing w:line="360" w:lineRule="auto"/>
        <w:jc w:val="both"/>
        <w:rPr>
          <w:rFonts w:ascii="Palatino Linotype" w:hAnsi="Palatino Linotype" w:cs="Arial"/>
          <w:b/>
          <w:i/>
        </w:rPr>
      </w:pPr>
      <w:r w:rsidRPr="000F367C">
        <w:rPr>
          <w:rFonts w:ascii="Palatino Linotype" w:hAnsi="Palatino Linotype" w:cs="Arial"/>
          <w:b/>
          <w:i/>
        </w:rPr>
        <w:t>De la versión pública</w:t>
      </w:r>
    </w:p>
    <w:p w:rsidR="004C2385" w:rsidRPr="004C2385" w:rsidRDefault="004C2385" w:rsidP="004C2385">
      <w:pPr>
        <w:tabs>
          <w:tab w:val="left" w:pos="709"/>
        </w:tabs>
        <w:spacing w:line="360" w:lineRule="auto"/>
        <w:jc w:val="both"/>
        <w:rPr>
          <w:rFonts w:ascii="Palatino Linotype" w:hAnsi="Palatino Linotype" w:cs="Arial"/>
          <w:b/>
        </w:rPr>
      </w:pPr>
    </w:p>
    <w:p w:rsidR="00216556" w:rsidRDefault="00216556" w:rsidP="00322AD3">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66610F">
        <w:rPr>
          <w:rFonts w:ascii="Palatino Linotype" w:eastAsiaTheme="minorHAnsi" w:hAnsi="Palatino Linotype" w:cs="Arial"/>
          <w:lang w:val="es-MX" w:eastAsia="en-US"/>
        </w:rPr>
        <w:t>De la naturaleza de la informaci</w:t>
      </w:r>
      <w:r>
        <w:rPr>
          <w:rFonts w:ascii="Palatino Linotype" w:eastAsiaTheme="minorHAnsi" w:hAnsi="Palatino Linotype" w:cs="Arial"/>
          <w:lang w:val="es-MX" w:eastAsia="en-US"/>
        </w:rPr>
        <w:t>ón se desprende que para el caso de que la documentación a entregar contenga datos personales susceptibles clasificar como confidenciales o reservados, por lo que es responsabilidad del Sujeto Obligado vigilar su cumplimiento mediante la emisión de versiones públicas.</w:t>
      </w:r>
      <w:bookmarkStart w:id="0" w:name="_GoBack"/>
      <w:bookmarkEnd w:id="0"/>
    </w:p>
    <w:p w:rsidR="00216556" w:rsidRDefault="00216556" w:rsidP="00322AD3">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216556" w:rsidRPr="00871E47" w:rsidRDefault="00216556" w:rsidP="00322AD3">
      <w:pPr>
        <w:spacing w:after="0" w:line="360" w:lineRule="auto"/>
        <w:jc w:val="both"/>
        <w:rPr>
          <w:rFonts w:ascii="Palatino Linotype" w:hAnsi="Palatino Linotype" w:cs="Arial"/>
          <w:sz w:val="24"/>
          <w:szCs w:val="24"/>
        </w:rPr>
      </w:pPr>
      <w:r w:rsidRPr="00871E47">
        <w:rPr>
          <w:rFonts w:ascii="Palatino Linotype" w:hAnsi="Palatino Linotype" w:cs="Arial"/>
          <w:sz w:val="24"/>
          <w:szCs w:val="24"/>
        </w:rPr>
        <w:t xml:space="preserve">Para </w:t>
      </w:r>
      <w:r>
        <w:rPr>
          <w:rFonts w:ascii="Palatino Linotype" w:hAnsi="Palatino Linotype" w:cs="Arial"/>
          <w:sz w:val="24"/>
          <w:szCs w:val="24"/>
        </w:rPr>
        <w:t xml:space="preserve">tales </w:t>
      </w:r>
      <w:r w:rsidRPr="00871E47">
        <w:rPr>
          <w:rFonts w:ascii="Palatino Linotype" w:hAnsi="Palatino Linotype" w:cs="Arial"/>
          <w:sz w:val="24"/>
          <w:szCs w:val="24"/>
        </w:rPr>
        <w:t>efectos se deberá observar lo dispuesto por los artículos 3 fracciones IX, XX, XXI y XLV, 91, 132 fracciones II y III, y 143 fracción I de la Ley de Transparencia y Acceso a la Información Pública del Estado de México y Municipios que establecen:</w:t>
      </w:r>
    </w:p>
    <w:p w:rsidR="00216556" w:rsidRPr="00871E47" w:rsidRDefault="00216556" w:rsidP="00322AD3">
      <w:pPr>
        <w:spacing w:after="0" w:line="360" w:lineRule="auto"/>
        <w:jc w:val="both"/>
        <w:rPr>
          <w:rFonts w:ascii="Palatino Linotype" w:hAnsi="Palatino Linotype" w:cs="Arial"/>
          <w:sz w:val="24"/>
          <w:szCs w:val="24"/>
        </w:rPr>
      </w:pP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b/>
          <w:i/>
          <w:szCs w:val="24"/>
        </w:rPr>
        <w:t>Artículo 3.</w:t>
      </w:r>
      <w:r w:rsidRPr="00871E47">
        <w:rPr>
          <w:rFonts w:ascii="Palatino Linotype" w:hAnsi="Palatino Linotype" w:cs="Arial"/>
          <w:i/>
          <w:szCs w:val="24"/>
        </w:rPr>
        <w:t xml:space="preserve"> Para los efectos de la presente Ley se entenderá por:</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i/>
          <w:szCs w:val="24"/>
        </w:rPr>
        <w:t>[…]</w:t>
      </w:r>
    </w:p>
    <w:p w:rsidR="00216556" w:rsidRPr="00871E47" w:rsidRDefault="00216556" w:rsidP="00A436F1">
      <w:pPr>
        <w:spacing w:after="0" w:line="240" w:lineRule="auto"/>
        <w:ind w:left="567" w:right="567"/>
        <w:jc w:val="both"/>
        <w:rPr>
          <w:rFonts w:ascii="Palatino Linotype" w:hAnsi="Palatino Linotype" w:cs="Arial"/>
          <w:i/>
          <w:szCs w:val="24"/>
        </w:rPr>
      </w:pP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b/>
          <w:i/>
          <w:szCs w:val="24"/>
        </w:rPr>
        <w:t>IX. Datos personales:</w:t>
      </w:r>
      <w:r w:rsidRPr="00871E47">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b/>
          <w:i/>
          <w:szCs w:val="24"/>
        </w:rPr>
        <w:t>XX. Información clasificada:</w:t>
      </w:r>
      <w:r w:rsidRPr="00871E47">
        <w:rPr>
          <w:rFonts w:ascii="Palatino Linotype" w:hAnsi="Palatino Linotype" w:cs="Arial"/>
          <w:i/>
          <w:szCs w:val="24"/>
        </w:rPr>
        <w:t xml:space="preserve"> Aquella considerada por la presente Ley como reservada o confidencial;</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b/>
          <w:i/>
          <w:szCs w:val="24"/>
        </w:rPr>
        <w:t>XXI. Información confidencial:</w:t>
      </w:r>
      <w:r w:rsidRPr="00871E47">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b/>
          <w:i/>
          <w:szCs w:val="24"/>
        </w:rPr>
        <w:t>XLV. Versión pública:</w:t>
      </w:r>
      <w:r w:rsidRPr="00871E47">
        <w:rPr>
          <w:rFonts w:ascii="Palatino Linotype" w:hAnsi="Palatino Linotype" w:cs="Arial"/>
          <w:i/>
          <w:szCs w:val="24"/>
        </w:rPr>
        <w:t xml:space="preserve"> Documento en el que se elimine, suprime o borra la información clasificada como reservada o confidencial para permitir su acceso.</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i/>
          <w:szCs w:val="24"/>
        </w:rPr>
        <w:lastRenderedPageBreak/>
        <w:t>[…]</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b/>
          <w:i/>
          <w:szCs w:val="24"/>
        </w:rPr>
        <w:t>Artículo 91.</w:t>
      </w:r>
      <w:r w:rsidRPr="00871E47">
        <w:rPr>
          <w:rFonts w:ascii="Palatino Linotype" w:hAnsi="Palatino Linotype" w:cs="Arial"/>
          <w:i/>
          <w:szCs w:val="24"/>
        </w:rPr>
        <w:t xml:space="preserve"> El acceso a la información pública será restringido excepcionalmente, cuando ésta sea clasificada como reservada o confidencial.</w:t>
      </w:r>
    </w:p>
    <w:p w:rsidR="00216556" w:rsidRPr="00871E47" w:rsidRDefault="00216556" w:rsidP="00A436F1">
      <w:pPr>
        <w:spacing w:after="0" w:line="240" w:lineRule="auto"/>
        <w:ind w:left="567" w:right="567"/>
        <w:jc w:val="both"/>
        <w:rPr>
          <w:rFonts w:ascii="Palatino Linotype" w:hAnsi="Palatino Linotype" w:cs="Arial"/>
          <w:i/>
          <w:szCs w:val="24"/>
        </w:rPr>
      </w:pP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b/>
          <w:i/>
          <w:szCs w:val="24"/>
        </w:rPr>
        <w:t>Artículo 132.</w:t>
      </w:r>
      <w:r w:rsidRPr="00871E47">
        <w:rPr>
          <w:rFonts w:ascii="Palatino Linotype" w:hAnsi="Palatino Linotype" w:cs="Arial"/>
          <w:i/>
          <w:szCs w:val="24"/>
        </w:rPr>
        <w:t xml:space="preserve"> </w:t>
      </w:r>
      <w:r w:rsidRPr="00871E47">
        <w:rPr>
          <w:rFonts w:ascii="Palatino Linotype" w:hAnsi="Palatino Linotype" w:cs="Arial"/>
          <w:i/>
          <w:szCs w:val="24"/>
          <w:u w:val="single"/>
        </w:rPr>
        <w:t>La clasificación de la información se llevará a cabo en el momento en que</w:t>
      </w:r>
      <w:r w:rsidRPr="00871E47">
        <w:rPr>
          <w:rFonts w:ascii="Palatino Linotype" w:hAnsi="Palatino Linotype" w:cs="Arial"/>
          <w:i/>
          <w:szCs w:val="24"/>
        </w:rPr>
        <w:t>:</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b/>
          <w:i/>
          <w:szCs w:val="24"/>
        </w:rPr>
        <w:t>I.</w:t>
      </w:r>
      <w:r w:rsidRPr="00871E47">
        <w:rPr>
          <w:rFonts w:ascii="Palatino Linotype" w:hAnsi="Palatino Linotype" w:cs="Arial"/>
          <w:i/>
          <w:szCs w:val="24"/>
        </w:rPr>
        <w:t xml:space="preserve"> Se reciba una solicitud de acceso a la información;</w:t>
      </w:r>
    </w:p>
    <w:p w:rsidR="00216556" w:rsidRPr="00871E47" w:rsidRDefault="00216556" w:rsidP="00A436F1">
      <w:pPr>
        <w:spacing w:after="0" w:line="240" w:lineRule="auto"/>
        <w:ind w:left="567" w:right="567"/>
        <w:jc w:val="both"/>
        <w:rPr>
          <w:rFonts w:ascii="Palatino Linotype" w:hAnsi="Palatino Linotype" w:cs="Arial"/>
          <w:i/>
          <w:szCs w:val="24"/>
          <w:u w:val="single"/>
        </w:rPr>
      </w:pPr>
      <w:r w:rsidRPr="00871E47">
        <w:rPr>
          <w:rFonts w:ascii="Palatino Linotype" w:hAnsi="Palatino Linotype" w:cs="Arial"/>
          <w:b/>
          <w:i/>
          <w:szCs w:val="24"/>
        </w:rPr>
        <w:t>II.</w:t>
      </w:r>
      <w:r w:rsidRPr="00871E47">
        <w:rPr>
          <w:rFonts w:ascii="Palatino Linotype" w:hAnsi="Palatino Linotype" w:cs="Arial"/>
          <w:i/>
          <w:szCs w:val="24"/>
        </w:rPr>
        <w:t xml:space="preserve"> </w:t>
      </w:r>
      <w:r w:rsidRPr="00871E47">
        <w:rPr>
          <w:rFonts w:ascii="Palatino Linotype" w:hAnsi="Palatino Linotype" w:cs="Arial"/>
          <w:i/>
          <w:szCs w:val="24"/>
          <w:u w:val="single"/>
        </w:rPr>
        <w:t>Se determine mediante resolución de autoridad competente; o</w:t>
      </w:r>
    </w:p>
    <w:p w:rsidR="00216556" w:rsidRPr="00871E47" w:rsidRDefault="00216556" w:rsidP="00A436F1">
      <w:pPr>
        <w:spacing w:after="0" w:line="240" w:lineRule="auto"/>
        <w:ind w:left="567" w:right="567"/>
        <w:jc w:val="both"/>
        <w:rPr>
          <w:rFonts w:ascii="Palatino Linotype" w:hAnsi="Palatino Linotype" w:cs="Arial"/>
          <w:i/>
          <w:szCs w:val="24"/>
          <w:u w:val="single"/>
        </w:rPr>
      </w:pPr>
      <w:r w:rsidRPr="00871E47">
        <w:rPr>
          <w:rFonts w:ascii="Palatino Linotype" w:hAnsi="Palatino Linotype" w:cs="Arial"/>
          <w:b/>
          <w:i/>
          <w:szCs w:val="24"/>
        </w:rPr>
        <w:t>III.</w:t>
      </w:r>
      <w:r w:rsidRPr="00871E47">
        <w:rPr>
          <w:rFonts w:ascii="Palatino Linotype" w:hAnsi="Palatino Linotype" w:cs="Arial"/>
          <w:i/>
          <w:szCs w:val="24"/>
        </w:rPr>
        <w:t xml:space="preserve"> </w:t>
      </w:r>
      <w:r w:rsidRPr="00871E47">
        <w:rPr>
          <w:rFonts w:ascii="Palatino Linotype" w:hAnsi="Palatino Linotype" w:cs="Arial"/>
          <w:i/>
          <w:szCs w:val="24"/>
          <w:u w:val="single"/>
        </w:rPr>
        <w:t>Se generen versiones públicas para dar cumplimiento a las obligaciones de transparencia previstas en esta Ley.</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i/>
          <w:szCs w:val="24"/>
        </w:rPr>
        <w:t>[…]</w:t>
      </w:r>
    </w:p>
    <w:p w:rsidR="00216556" w:rsidRPr="00871E47" w:rsidRDefault="00216556" w:rsidP="00A436F1">
      <w:pPr>
        <w:spacing w:after="0" w:line="240" w:lineRule="auto"/>
        <w:ind w:left="567" w:right="567"/>
        <w:jc w:val="both"/>
        <w:rPr>
          <w:rFonts w:ascii="Palatino Linotype" w:hAnsi="Palatino Linotype" w:cs="Arial"/>
          <w:i/>
          <w:szCs w:val="24"/>
        </w:rPr>
      </w:pP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b/>
          <w:i/>
          <w:szCs w:val="24"/>
        </w:rPr>
        <w:t>Artículo 143.</w:t>
      </w:r>
      <w:r w:rsidRPr="00871E47">
        <w:rPr>
          <w:rFonts w:ascii="Palatino Linotype" w:hAnsi="Palatino Linotype" w:cs="Arial"/>
          <w:i/>
          <w:szCs w:val="24"/>
        </w:rPr>
        <w:t xml:space="preserve"> </w:t>
      </w:r>
      <w:r w:rsidRPr="00871E47">
        <w:rPr>
          <w:rFonts w:ascii="Palatino Linotype" w:hAnsi="Palatino Linotype" w:cs="Arial"/>
          <w:i/>
          <w:szCs w:val="24"/>
          <w:u w:val="single"/>
        </w:rPr>
        <w:t>Para los efectos de esta Ley se considera información confidencial, la clasificada como tal, de manera permanente, por su naturaleza, cuando</w:t>
      </w:r>
      <w:r w:rsidRPr="00871E47">
        <w:rPr>
          <w:rFonts w:ascii="Palatino Linotype" w:hAnsi="Palatino Linotype" w:cs="Arial"/>
          <w:i/>
          <w:szCs w:val="24"/>
        </w:rPr>
        <w:t>:</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b/>
          <w:i/>
          <w:szCs w:val="24"/>
        </w:rPr>
        <w:t>I.</w:t>
      </w:r>
      <w:r w:rsidRPr="00871E47">
        <w:rPr>
          <w:rFonts w:ascii="Palatino Linotype" w:hAnsi="Palatino Linotype" w:cs="Arial"/>
          <w:i/>
          <w:szCs w:val="24"/>
        </w:rPr>
        <w:t xml:space="preserve"> </w:t>
      </w:r>
      <w:r w:rsidRPr="00871E47">
        <w:rPr>
          <w:rFonts w:ascii="Palatino Linotype" w:hAnsi="Palatino Linotype" w:cs="Arial"/>
          <w:i/>
          <w:szCs w:val="24"/>
          <w:u w:val="single"/>
        </w:rPr>
        <w:t>Se refiera a la información privada y los datos personales concernientes a una persona física o jurídico colectiva identificada o identificable</w:t>
      </w:r>
      <w:r w:rsidRPr="00871E47">
        <w:rPr>
          <w:rFonts w:ascii="Palatino Linotype" w:hAnsi="Palatino Linotype" w:cs="Arial"/>
          <w:i/>
          <w:szCs w:val="24"/>
        </w:rPr>
        <w:t>;</w:t>
      </w:r>
    </w:p>
    <w:p w:rsidR="00216556" w:rsidRPr="00871E47" w:rsidRDefault="00216556" w:rsidP="00A436F1">
      <w:pPr>
        <w:spacing w:after="0" w:line="240" w:lineRule="auto"/>
        <w:ind w:left="567" w:right="567"/>
        <w:jc w:val="both"/>
        <w:rPr>
          <w:rFonts w:ascii="Palatino Linotype" w:hAnsi="Palatino Linotype" w:cs="Arial"/>
          <w:i/>
          <w:szCs w:val="24"/>
          <w:u w:val="single"/>
        </w:rPr>
      </w:pPr>
      <w:r w:rsidRPr="00871E47">
        <w:rPr>
          <w:rFonts w:ascii="Palatino Linotype" w:hAnsi="Palatino Linotype" w:cs="Arial"/>
          <w:b/>
          <w:i/>
          <w:szCs w:val="24"/>
        </w:rPr>
        <w:t>II.</w:t>
      </w:r>
      <w:r w:rsidRPr="00871E47">
        <w:rPr>
          <w:rFonts w:ascii="Palatino Linotype" w:hAnsi="Palatino Linotype" w:cs="Arial"/>
          <w:i/>
          <w:szCs w:val="24"/>
        </w:rPr>
        <w:t xml:space="preserve"> </w:t>
      </w:r>
      <w:r w:rsidRPr="00871E47">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b/>
          <w:i/>
          <w:szCs w:val="24"/>
        </w:rPr>
        <w:t>III.</w:t>
      </w:r>
      <w:r w:rsidRPr="00871E47">
        <w:rPr>
          <w:rFonts w:ascii="Palatino Linotype" w:hAnsi="Palatino Linotype" w:cs="Arial"/>
          <w:i/>
          <w:szCs w:val="24"/>
        </w:rPr>
        <w:t xml:space="preserve"> La que presenten los particulares a los sujetos obligados, de conformidad con lo dispuesto por las leyes o los tratados internacionales.</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216556" w:rsidRPr="00871E47" w:rsidRDefault="00216556" w:rsidP="00A436F1">
      <w:pPr>
        <w:spacing w:after="0" w:line="240" w:lineRule="auto"/>
        <w:ind w:left="567" w:right="567"/>
        <w:jc w:val="both"/>
        <w:rPr>
          <w:rFonts w:ascii="Palatino Linotype" w:hAnsi="Palatino Linotype" w:cs="Arial"/>
          <w:i/>
          <w:szCs w:val="24"/>
        </w:rPr>
      </w:pPr>
      <w:r w:rsidRPr="00871E47">
        <w:rPr>
          <w:rFonts w:ascii="Palatino Linotype" w:hAnsi="Palatino Linotype" w:cs="Arial"/>
          <w:i/>
          <w:szCs w:val="24"/>
        </w:rPr>
        <w:t>No se considerará confidencial la información que se encuentre en los registros públicos o en fuentes de acceso público, ni tampoco la que sea considerada por la presente</w:t>
      </w:r>
      <w:r w:rsidR="00A436F1">
        <w:rPr>
          <w:rFonts w:ascii="Palatino Linotype" w:hAnsi="Palatino Linotype" w:cs="Arial"/>
          <w:i/>
          <w:szCs w:val="24"/>
        </w:rPr>
        <w:t xml:space="preserve"> ley como información pública. (s</w:t>
      </w:r>
      <w:r w:rsidRPr="00871E47">
        <w:rPr>
          <w:rFonts w:ascii="Palatino Linotype" w:hAnsi="Palatino Linotype" w:cs="Arial"/>
          <w:i/>
          <w:szCs w:val="24"/>
        </w:rPr>
        <w:t>i</w:t>
      </w:r>
      <w:r w:rsidR="00A436F1">
        <w:rPr>
          <w:rFonts w:ascii="Palatino Linotype" w:hAnsi="Palatino Linotype" w:cs="Arial"/>
          <w:i/>
          <w:szCs w:val="24"/>
        </w:rPr>
        <w:t>c)</w:t>
      </w:r>
    </w:p>
    <w:p w:rsidR="00216556" w:rsidRPr="00871E47" w:rsidRDefault="00216556" w:rsidP="00322AD3">
      <w:pPr>
        <w:spacing w:after="0" w:line="360" w:lineRule="auto"/>
        <w:ind w:left="851" w:right="851"/>
        <w:jc w:val="both"/>
        <w:rPr>
          <w:rFonts w:ascii="Palatino Linotype" w:hAnsi="Palatino Linotype" w:cs="Arial"/>
          <w:i/>
          <w:szCs w:val="24"/>
        </w:rPr>
      </w:pPr>
    </w:p>
    <w:p w:rsidR="00216556" w:rsidRPr="00871E47" w:rsidRDefault="00216556" w:rsidP="00322AD3">
      <w:pPr>
        <w:spacing w:after="0" w:line="360" w:lineRule="auto"/>
        <w:jc w:val="both"/>
        <w:rPr>
          <w:rFonts w:ascii="Palatino Linotype" w:hAnsi="Palatino Linotype"/>
          <w:sz w:val="24"/>
        </w:rPr>
      </w:pPr>
      <w:r w:rsidRPr="00871E47">
        <w:rPr>
          <w:rFonts w:ascii="Palatino Linotype" w:hAnsi="Palatino Linotype"/>
          <w:sz w:val="24"/>
        </w:rPr>
        <w:t xml:space="preserve">Igualmente, los </w:t>
      </w:r>
      <w:r w:rsidRPr="00871E47">
        <w:rPr>
          <w:rFonts w:ascii="Palatino Linotype" w:hAnsi="Palatino Linotype"/>
          <w:i/>
          <w:sz w:val="24"/>
        </w:rPr>
        <w:t>Lineamientos Generales en Materia de Clasificación y Desclasificación de la Información, así como para la elaboración de Versiones Públicas</w:t>
      </w:r>
      <w:r w:rsidRPr="00871E47">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16556" w:rsidRDefault="00216556" w:rsidP="00322AD3">
      <w:pPr>
        <w:spacing w:after="0" w:line="360" w:lineRule="auto"/>
        <w:jc w:val="both"/>
        <w:rPr>
          <w:rFonts w:ascii="Palatino Linotype" w:hAnsi="Palatino Linotype" w:cs="Arial"/>
          <w:sz w:val="24"/>
          <w:szCs w:val="24"/>
          <w:lang w:eastAsia="es-CO"/>
        </w:rPr>
      </w:pPr>
      <w:r w:rsidRPr="00871E47">
        <w:rPr>
          <w:rFonts w:ascii="Palatino Linotype" w:hAnsi="Palatino Linotype" w:cs="Arial"/>
          <w:sz w:val="24"/>
          <w:szCs w:val="24"/>
          <w:lang w:eastAsia="es-CO"/>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9B1865" w:rsidRPr="005076B5">
        <w:rPr>
          <w:rFonts w:ascii="Palatino Linotype" w:hAnsi="Palatino Linotype" w:cs="Arial"/>
          <w:b/>
          <w:sz w:val="24"/>
          <w:szCs w:val="24"/>
          <w:lang w:eastAsia="es-CO"/>
        </w:rPr>
        <w:t>sujeto obligado</w:t>
      </w:r>
      <w:r w:rsidR="009B1865" w:rsidRPr="00871E47">
        <w:rPr>
          <w:rFonts w:ascii="Palatino Linotype" w:hAnsi="Palatino Linotype" w:cs="Arial"/>
          <w:sz w:val="24"/>
          <w:szCs w:val="24"/>
          <w:lang w:eastAsia="es-CO"/>
        </w:rPr>
        <w:t xml:space="preserve"> </w:t>
      </w:r>
      <w:r w:rsidRPr="00871E47">
        <w:rPr>
          <w:rFonts w:ascii="Palatino Linotype" w:hAnsi="Palatino Linotype" w:cs="Arial"/>
          <w:sz w:val="24"/>
          <w:szCs w:val="24"/>
          <w:lang w:eastAsia="es-CO"/>
        </w:rPr>
        <w:t>a testar, suprimir o eliminar datos de dicho soporte documental, ya que</w:t>
      </w:r>
      <w:r>
        <w:rPr>
          <w:rFonts w:ascii="Palatino Linotype" w:hAnsi="Palatino Linotype" w:cs="Arial"/>
          <w:sz w:val="24"/>
          <w:szCs w:val="24"/>
          <w:lang w:eastAsia="es-CO"/>
        </w:rPr>
        <w:t xml:space="preserve"> de</w:t>
      </w:r>
      <w:r w:rsidRPr="00871E47">
        <w:rPr>
          <w:rFonts w:ascii="Palatino Linotype" w:hAnsi="Palatino Linotype" w:cs="Arial"/>
          <w:sz w:val="24"/>
          <w:szCs w:val="24"/>
          <w:lang w:eastAsia="es-CO"/>
        </w:rPr>
        <w:t xml:space="preserve"> no hacerlo, se reitera que lo entregado no tendría un sustento jurídico ni resultaría ser una versión pública, sino más bien una documentación ilegible, incompleta o tachada; ya que el no justificar las causas o motivos por las que no </w:t>
      </w:r>
      <w:r>
        <w:rPr>
          <w:rFonts w:ascii="Palatino Linotype" w:hAnsi="Palatino Linotype" w:cs="Arial"/>
          <w:sz w:val="24"/>
          <w:szCs w:val="24"/>
          <w:lang w:eastAsia="es-CO"/>
        </w:rPr>
        <w:t xml:space="preserve">se aprecian determinados datos </w:t>
      </w:r>
      <w:r w:rsidRPr="00871E47">
        <w:rPr>
          <w:rFonts w:ascii="Palatino Linotype" w:hAnsi="Palatino Linotype" w:cs="Arial"/>
          <w:sz w:val="24"/>
          <w:szCs w:val="24"/>
          <w:lang w:eastAsia="es-CO"/>
        </w:rPr>
        <w:t>ya sea porque se testan o supr</w:t>
      </w:r>
      <w:r>
        <w:rPr>
          <w:rFonts w:ascii="Palatino Linotype" w:hAnsi="Palatino Linotype" w:cs="Arial"/>
          <w:sz w:val="24"/>
          <w:szCs w:val="24"/>
          <w:lang w:eastAsia="es-CO"/>
        </w:rPr>
        <w:t>imen,</w:t>
      </w:r>
      <w:r w:rsidRPr="00871E47">
        <w:rPr>
          <w:rFonts w:ascii="Palatino Linotype" w:hAnsi="Palatino Linotype" w:cs="Arial"/>
          <w:sz w:val="24"/>
          <w:szCs w:val="24"/>
          <w:lang w:eastAsia="es-CO"/>
        </w:rPr>
        <w:t xml:space="preserve"> deja al solicitante en estado de incertidumbre, al no conocer o comprender porque no aparecen en la documentación respectiva.</w:t>
      </w:r>
    </w:p>
    <w:p w:rsidR="004A2AE5" w:rsidRDefault="004A2AE5" w:rsidP="00322AD3">
      <w:pPr>
        <w:spacing w:after="0" w:line="360" w:lineRule="auto"/>
        <w:jc w:val="both"/>
        <w:rPr>
          <w:rFonts w:ascii="Palatino Linotype" w:hAnsi="Palatino Linotype" w:cs="Arial"/>
          <w:sz w:val="24"/>
          <w:szCs w:val="24"/>
          <w:lang w:eastAsia="es-CO"/>
        </w:rPr>
      </w:pPr>
    </w:p>
    <w:p w:rsidR="00216556" w:rsidRDefault="00216556" w:rsidP="00322AD3">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w:t>
      </w:r>
      <w:r w:rsidR="002D2694">
        <w:rPr>
          <w:rFonts w:ascii="Palatino Linotype" w:hAnsi="Palatino Linotype"/>
          <w:sz w:val="24"/>
          <w:szCs w:val="24"/>
        </w:rPr>
        <w:t xml:space="preserve">parcialmente </w:t>
      </w:r>
      <w:r>
        <w:rPr>
          <w:rFonts w:ascii="Palatino Linotype" w:hAnsi="Palatino Linotype"/>
          <w:sz w:val="24"/>
          <w:szCs w:val="24"/>
        </w:rPr>
        <w:t xml:space="preserve">fundados los motivos de inconformidad vertidos por </w:t>
      </w:r>
      <w:r w:rsidR="002D2694">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 xml:space="preserve">o en la </w:t>
      </w:r>
      <w:r w:rsidR="005559CE">
        <w:rPr>
          <w:rFonts w:ascii="Palatino Linotype" w:hAnsi="Palatino Linotype"/>
          <w:sz w:val="24"/>
          <w:szCs w:val="24"/>
        </w:rPr>
        <w:t>primera</w:t>
      </w:r>
      <w:r w:rsidR="002D2694">
        <w:rPr>
          <w:rFonts w:ascii="Palatino Linotype" w:hAnsi="Palatino Linotype"/>
          <w:sz w:val="24"/>
          <w:szCs w:val="24"/>
        </w:rPr>
        <w:t xml:space="preserve"> hipótesis d</w:t>
      </w:r>
      <w:r>
        <w:rPr>
          <w:rFonts w:ascii="Palatino Linotype" w:hAnsi="Palatino Linotype"/>
          <w:sz w:val="24"/>
          <w:szCs w:val="24"/>
        </w:rPr>
        <w:t>el artículo 186 fracción III</w:t>
      </w:r>
      <w:r w:rsidRPr="0024637B">
        <w:rPr>
          <w:rFonts w:ascii="Palatino Linotype" w:hAnsi="Palatino Linotype"/>
          <w:sz w:val="24"/>
          <w:szCs w:val="24"/>
        </w:rPr>
        <w:t xml:space="preserve"> de la Ley de Transparencia y Acceso a la Información Pública del Estado de México y Municipios, se </w:t>
      </w:r>
      <w:r w:rsidR="005559CE">
        <w:rPr>
          <w:rFonts w:ascii="Palatino Linotype" w:hAnsi="Palatino Linotype"/>
          <w:b/>
          <w:sz w:val="24"/>
          <w:szCs w:val="24"/>
        </w:rPr>
        <w:t>REVOCA</w:t>
      </w:r>
      <w:r>
        <w:rPr>
          <w:rFonts w:ascii="Palatino Linotype" w:hAnsi="Palatino Linotype"/>
          <w:b/>
          <w:sz w:val="24"/>
          <w:szCs w:val="24"/>
        </w:rPr>
        <w:t xml:space="preserve">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2D2694" w:rsidRPr="002D2694">
        <w:rPr>
          <w:rFonts w:ascii="Palatino Linotype" w:hAnsi="Palatino Linotype" w:cs="Arial"/>
          <w:b/>
          <w:sz w:val="24"/>
          <w:szCs w:val="24"/>
        </w:rPr>
        <w:t>00024/TRIECA/IP/2018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216556" w:rsidRPr="00B52CA5" w:rsidRDefault="00216556" w:rsidP="00322AD3">
      <w:pPr>
        <w:spacing w:after="0" w:line="360" w:lineRule="auto"/>
        <w:jc w:val="both"/>
        <w:rPr>
          <w:rFonts w:ascii="Arial" w:hAnsi="Arial" w:cs="Arial"/>
          <w:b/>
          <w:bCs/>
          <w:color w:val="333333"/>
          <w:sz w:val="24"/>
          <w:szCs w:val="24"/>
        </w:rPr>
      </w:pPr>
    </w:p>
    <w:p w:rsidR="00216556" w:rsidRDefault="00216556" w:rsidP="00322AD3">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216556" w:rsidRDefault="00216556" w:rsidP="00322AD3">
      <w:pPr>
        <w:spacing w:after="0" w:line="360" w:lineRule="auto"/>
        <w:jc w:val="both"/>
        <w:rPr>
          <w:rFonts w:ascii="Palatino Linotype" w:hAnsi="Palatino Linotype"/>
          <w:sz w:val="24"/>
          <w:szCs w:val="24"/>
        </w:rPr>
      </w:pPr>
    </w:p>
    <w:p w:rsidR="00216556" w:rsidRPr="006A5AC2" w:rsidRDefault="00216556" w:rsidP="00322AD3">
      <w:pPr>
        <w:spacing w:after="0" w:line="360" w:lineRule="auto"/>
        <w:jc w:val="center"/>
        <w:rPr>
          <w:rFonts w:ascii="Palatino Linotype" w:eastAsia="Times New Roman" w:hAnsi="Palatino Linotype"/>
          <w:b/>
          <w:bCs/>
          <w:spacing w:val="60"/>
          <w:sz w:val="28"/>
          <w:szCs w:val="24"/>
          <w:lang w:val="es-ES_tradnl"/>
        </w:rPr>
      </w:pPr>
      <w:r w:rsidRPr="006A5AC2">
        <w:rPr>
          <w:rFonts w:ascii="Palatino Linotype" w:eastAsia="Times New Roman" w:hAnsi="Palatino Linotype"/>
          <w:b/>
          <w:bCs/>
          <w:spacing w:val="60"/>
          <w:sz w:val="28"/>
          <w:szCs w:val="24"/>
          <w:lang w:val="es-ES_tradnl"/>
        </w:rPr>
        <w:t>SE    RESUELVE</w:t>
      </w:r>
    </w:p>
    <w:p w:rsidR="00216556" w:rsidRPr="00B52CA5" w:rsidRDefault="00216556" w:rsidP="00322AD3">
      <w:pPr>
        <w:spacing w:after="0" w:line="360" w:lineRule="auto"/>
        <w:jc w:val="center"/>
        <w:rPr>
          <w:rFonts w:ascii="Palatino Linotype" w:eastAsia="Times New Roman" w:hAnsi="Palatino Linotype"/>
          <w:b/>
          <w:bCs/>
          <w:spacing w:val="60"/>
          <w:sz w:val="24"/>
          <w:szCs w:val="24"/>
          <w:lang w:val="es-ES_tradnl"/>
        </w:rPr>
      </w:pPr>
    </w:p>
    <w:p w:rsidR="00216556" w:rsidRDefault="00216556" w:rsidP="00322AD3">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sidR="005559CE">
        <w:rPr>
          <w:rFonts w:ascii="Palatino Linotype" w:hAnsi="Palatino Linotype" w:cs="Arial"/>
          <w:b/>
          <w:sz w:val="24"/>
          <w:szCs w:val="24"/>
        </w:rPr>
        <w:t>REVOCA</w:t>
      </w:r>
      <w:r>
        <w:rPr>
          <w:rFonts w:ascii="Palatino Linotype" w:hAnsi="Palatino Linotype" w:cs="Arial"/>
          <w:b/>
          <w:sz w:val="24"/>
          <w:szCs w:val="24"/>
        </w:rPr>
        <w:t xml:space="preserve"> </w:t>
      </w:r>
      <w:r w:rsidRPr="00921CA9">
        <w:rPr>
          <w:rFonts w:ascii="Palatino Linotype" w:eastAsia="Arial Unicode MS" w:hAnsi="Palatino Linotype" w:cs="Arial"/>
          <w:sz w:val="24"/>
          <w:szCs w:val="24"/>
        </w:rPr>
        <w:t xml:space="preserve">la respuesta entregada por </w:t>
      </w:r>
      <w:r w:rsidR="002D2694">
        <w:rPr>
          <w:rFonts w:ascii="Palatino Linotype" w:eastAsia="Arial Unicode MS" w:hAnsi="Palatino Linotype" w:cs="Arial"/>
          <w:b/>
          <w:sz w:val="24"/>
          <w:szCs w:val="24"/>
        </w:rPr>
        <w:t>e</w:t>
      </w:r>
      <w:r w:rsidR="002D2694"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 xml:space="preserve">a la solicitud de información número </w:t>
      </w:r>
      <w:r w:rsidR="00B70526" w:rsidRPr="00B70526">
        <w:rPr>
          <w:rFonts w:ascii="Palatino Linotype" w:hAnsi="Palatino Linotype" w:cs="Arial"/>
          <w:b/>
          <w:sz w:val="24"/>
          <w:szCs w:val="24"/>
        </w:rPr>
        <w:t>00024/TRIECA/IP/2018</w:t>
      </w:r>
      <w:r>
        <w:rPr>
          <w:rFonts w:ascii="Palatino Linotype" w:hAnsi="Palatino Linotype" w:cs="Arial"/>
          <w:sz w:val="24"/>
          <w:szCs w:val="24"/>
        </w:rPr>
        <w:t xml:space="preserve">, por resultar fundados los motivos de </w:t>
      </w:r>
      <w:r>
        <w:rPr>
          <w:rFonts w:ascii="Palatino Linotype" w:hAnsi="Palatino Linotype" w:cs="Arial"/>
          <w:sz w:val="24"/>
          <w:szCs w:val="24"/>
        </w:rPr>
        <w:lastRenderedPageBreak/>
        <w:t xml:space="preserve">inconformidad vertidos por </w:t>
      </w:r>
      <w:r w:rsidR="00B70526">
        <w:rPr>
          <w:rFonts w:ascii="Palatino Linotype" w:hAnsi="Palatino Linotype" w:cs="Arial"/>
          <w:b/>
          <w:sz w:val="24"/>
          <w:szCs w:val="24"/>
        </w:rPr>
        <w:t>el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216556" w:rsidRPr="006B77C1" w:rsidRDefault="00216556" w:rsidP="00322AD3">
      <w:pPr>
        <w:autoSpaceDE w:val="0"/>
        <w:autoSpaceDN w:val="0"/>
        <w:adjustRightInd w:val="0"/>
        <w:spacing w:after="0" w:line="360" w:lineRule="auto"/>
        <w:ind w:right="49"/>
        <w:jc w:val="both"/>
        <w:rPr>
          <w:rFonts w:ascii="Palatino Linotype" w:hAnsi="Palatino Linotype" w:cs="Arial"/>
          <w:sz w:val="24"/>
          <w:szCs w:val="24"/>
        </w:rPr>
      </w:pPr>
    </w:p>
    <w:p w:rsidR="00216556" w:rsidRPr="00BC41AE" w:rsidRDefault="00216556" w:rsidP="00BC41AE">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00B70526" w:rsidRPr="00BC41AE">
        <w:rPr>
          <w:rFonts w:ascii="Palatino Linotype" w:hAnsi="Palatino Linotype" w:cs="Arial"/>
          <w:b/>
          <w:sz w:val="24"/>
          <w:szCs w:val="24"/>
        </w:rPr>
        <w:t>sujeto obligado</w:t>
      </w:r>
      <w:r w:rsidR="00B70526" w:rsidRPr="00BC41AE">
        <w:rPr>
          <w:rFonts w:ascii="Palatino Linotype" w:hAnsi="Palatino Linotype" w:cs="Arial"/>
          <w:sz w:val="24"/>
          <w:szCs w:val="24"/>
        </w:rPr>
        <w:t xml:space="preserve"> </w:t>
      </w:r>
      <w:r w:rsidRPr="00BC41AE">
        <w:rPr>
          <w:rFonts w:ascii="Palatino Linotype" w:hAnsi="Palatino Linotype" w:cs="Arial"/>
          <w:sz w:val="24"/>
          <w:szCs w:val="24"/>
        </w:rPr>
        <w:t xml:space="preserve">haga entrega </w:t>
      </w:r>
      <w:r w:rsidRPr="00BC41AE">
        <w:rPr>
          <w:rFonts w:ascii="Palatino Linotype" w:hAnsi="Palatino Linotype" w:cs="Arial"/>
          <w:b/>
          <w:sz w:val="24"/>
          <w:szCs w:val="24"/>
        </w:rPr>
        <w:t>a</w:t>
      </w:r>
      <w:r w:rsidR="00B70526" w:rsidRPr="00BC41AE">
        <w:rPr>
          <w:rFonts w:ascii="Palatino Linotype" w:hAnsi="Palatino Linotype" w:cs="Arial"/>
          <w:b/>
          <w:sz w:val="24"/>
          <w:szCs w:val="24"/>
        </w:rPr>
        <w:t>l recurrente</w:t>
      </w:r>
      <w:r w:rsidR="00B70526" w:rsidRPr="00BC41AE">
        <w:rPr>
          <w:rFonts w:ascii="Palatino Linotype" w:hAnsi="Palatino Linotype" w:cs="Arial"/>
          <w:sz w:val="24"/>
          <w:szCs w:val="24"/>
        </w:rPr>
        <w:t xml:space="preserve"> </w:t>
      </w:r>
      <w:r w:rsidRPr="00BC41AE">
        <w:rPr>
          <w:rFonts w:ascii="Palatino Linotype" w:hAnsi="Palatino Linotype" w:cs="Arial"/>
          <w:sz w:val="24"/>
          <w:szCs w:val="24"/>
        </w:rPr>
        <w:t xml:space="preserve">a través del </w:t>
      </w:r>
      <w:r w:rsidRPr="00BC41AE">
        <w:rPr>
          <w:rFonts w:ascii="Palatino Linotype" w:hAnsi="Palatino Linotype" w:cs="Arial"/>
          <w:b/>
          <w:sz w:val="24"/>
          <w:szCs w:val="24"/>
        </w:rPr>
        <w:t>SAIMEX</w:t>
      </w:r>
      <w:r w:rsidRPr="00BC41AE">
        <w:rPr>
          <w:rFonts w:ascii="Palatino Linotype" w:hAnsi="Palatino Linotype" w:cs="Arial"/>
          <w:sz w:val="24"/>
          <w:szCs w:val="24"/>
        </w:rPr>
        <w:t>, en versión pública,</w:t>
      </w:r>
      <w:r w:rsidR="006B77C1">
        <w:rPr>
          <w:rFonts w:ascii="Palatino Linotype" w:hAnsi="Palatino Linotype" w:cs="Arial"/>
          <w:sz w:val="24"/>
          <w:szCs w:val="24"/>
        </w:rPr>
        <w:t xml:space="preserve"> de</w:t>
      </w:r>
      <w:r w:rsidRPr="00BC41AE">
        <w:rPr>
          <w:rFonts w:ascii="Palatino Linotype" w:hAnsi="Palatino Linotype" w:cs="Arial"/>
          <w:sz w:val="24"/>
          <w:szCs w:val="24"/>
        </w:rPr>
        <w:t xml:space="preserve"> la siguiente información:</w:t>
      </w:r>
    </w:p>
    <w:p w:rsidR="005559CE" w:rsidRPr="00BC41AE" w:rsidRDefault="005559CE" w:rsidP="00BC41AE">
      <w:pPr>
        <w:autoSpaceDE w:val="0"/>
        <w:autoSpaceDN w:val="0"/>
        <w:adjustRightInd w:val="0"/>
        <w:spacing w:after="0" w:line="360" w:lineRule="auto"/>
        <w:ind w:right="49"/>
        <w:jc w:val="both"/>
        <w:rPr>
          <w:rFonts w:ascii="Palatino Linotype" w:hAnsi="Palatino Linotype" w:cs="Arial"/>
          <w:sz w:val="24"/>
          <w:szCs w:val="24"/>
        </w:rPr>
      </w:pPr>
    </w:p>
    <w:p w:rsidR="005559CE" w:rsidRPr="00BC41AE" w:rsidRDefault="00B70526" w:rsidP="00BC41AE">
      <w:pPr>
        <w:pStyle w:val="Prrafodelista"/>
        <w:numPr>
          <w:ilvl w:val="0"/>
          <w:numId w:val="9"/>
        </w:numPr>
        <w:spacing w:line="360" w:lineRule="auto"/>
        <w:jc w:val="both"/>
        <w:rPr>
          <w:rFonts w:ascii="Palatino Linotype" w:hAnsi="Palatino Linotype" w:cs="Arial"/>
        </w:rPr>
      </w:pPr>
      <w:r w:rsidRPr="00BC41AE">
        <w:rPr>
          <w:rFonts w:ascii="Palatino Linotype" w:hAnsi="Palatino Linotype"/>
          <w:lang w:eastAsia="es-MX"/>
        </w:rPr>
        <w:t xml:space="preserve">Los laudos emitidos por el </w:t>
      </w:r>
      <w:r w:rsidRPr="00BC41AE">
        <w:rPr>
          <w:rFonts w:ascii="Palatino Linotype" w:hAnsi="Palatino Linotype"/>
          <w:b/>
          <w:lang w:eastAsia="es-MX"/>
        </w:rPr>
        <w:t>sujeto obligado</w:t>
      </w:r>
      <w:r w:rsidRPr="00BC41AE">
        <w:rPr>
          <w:rFonts w:ascii="Palatino Linotype" w:hAnsi="Palatino Linotype"/>
          <w:lang w:eastAsia="es-MX"/>
        </w:rPr>
        <w:t xml:space="preserve"> en contra del H. Ayuntamiento de Valle de Chalco Solidaridad en el periodo del uno de enero al </w:t>
      </w:r>
      <w:r w:rsidR="005559CE" w:rsidRPr="00BC41AE">
        <w:rPr>
          <w:rFonts w:ascii="Palatino Linotype" w:hAnsi="Palatino Linotype"/>
          <w:lang w:eastAsia="es-MX"/>
        </w:rPr>
        <w:t xml:space="preserve">diecisiete </w:t>
      </w:r>
      <w:r w:rsidRPr="00BC41AE">
        <w:rPr>
          <w:rFonts w:ascii="Palatino Linotype" w:hAnsi="Palatino Linotype"/>
          <w:lang w:eastAsia="es-MX"/>
        </w:rPr>
        <w:t>de abril de dos mil dieciocho.</w:t>
      </w:r>
    </w:p>
    <w:p w:rsidR="00BA3932" w:rsidRPr="00BC41AE" w:rsidRDefault="00BA3932" w:rsidP="00BC41AE">
      <w:pPr>
        <w:pStyle w:val="Prrafodelista"/>
        <w:spacing w:line="360" w:lineRule="auto"/>
        <w:ind w:left="709"/>
        <w:jc w:val="both"/>
        <w:rPr>
          <w:rFonts w:ascii="Palatino Linotype" w:hAnsi="Palatino Linotype" w:cs="Arial"/>
        </w:rPr>
      </w:pPr>
    </w:p>
    <w:p w:rsidR="00216556" w:rsidRPr="00BC41AE" w:rsidRDefault="00216556" w:rsidP="00BC41AE">
      <w:pPr>
        <w:pStyle w:val="Prrafodelista"/>
        <w:spacing w:line="360" w:lineRule="auto"/>
        <w:ind w:left="709"/>
        <w:jc w:val="both"/>
        <w:rPr>
          <w:rFonts w:ascii="Palatino Linotype" w:hAnsi="Palatino Linotype" w:cs="Arial"/>
        </w:rPr>
      </w:pPr>
      <w:r w:rsidRPr="00BC41AE">
        <w:rPr>
          <w:rFonts w:ascii="Palatino Linotype" w:hAnsi="Palatino Linotype" w:cs="Arial"/>
        </w:rPr>
        <w:t xml:space="preserve">Debiendo notificar al </w:t>
      </w:r>
      <w:r w:rsidR="00B70526" w:rsidRPr="00BC41AE">
        <w:rPr>
          <w:rFonts w:ascii="Palatino Linotype" w:hAnsi="Palatino Linotype" w:cs="Arial"/>
          <w:b/>
        </w:rPr>
        <w:t>recurrente</w:t>
      </w:r>
      <w:r w:rsidR="00B70526" w:rsidRPr="00BC41AE">
        <w:rPr>
          <w:rFonts w:ascii="Palatino Linotype" w:hAnsi="Palatino Linotype" w:cs="Arial"/>
        </w:rPr>
        <w:t xml:space="preserve"> </w:t>
      </w:r>
      <w:r w:rsidRPr="00BC41AE">
        <w:rPr>
          <w:rFonts w:ascii="Palatino Linotype" w:hAnsi="Palatino Linotype" w:cs="Arial"/>
        </w:rPr>
        <w:t xml:space="preserve">el Acuerdo de Clasificación de la información que apruebe el Comité de Transparencia con motivo de la versión pública, en términos de lo señalado en el Considerando </w:t>
      </w:r>
      <w:r w:rsidRPr="00BC41AE">
        <w:rPr>
          <w:rFonts w:ascii="Palatino Linotype" w:hAnsi="Palatino Linotype" w:cs="Arial"/>
          <w:b/>
        </w:rPr>
        <w:t>CUARTO</w:t>
      </w:r>
      <w:r w:rsidRPr="00BC41AE">
        <w:rPr>
          <w:rFonts w:ascii="Palatino Linotype" w:hAnsi="Palatino Linotype" w:cs="Arial"/>
        </w:rPr>
        <w:t xml:space="preserve"> y en los artículos 49, fracción VIII, 132, fracción II de la Ley de Transparencia y Acceso a la Información Pública del Estado de México y Municipios y demás normatividades aplicables. </w:t>
      </w:r>
    </w:p>
    <w:p w:rsidR="00216556" w:rsidRPr="00BC41AE" w:rsidRDefault="00216556" w:rsidP="00BC41AE">
      <w:pPr>
        <w:spacing w:after="0" w:line="360" w:lineRule="auto"/>
        <w:ind w:right="850"/>
        <w:jc w:val="both"/>
        <w:rPr>
          <w:rFonts w:ascii="Palatino Linotype" w:hAnsi="Palatino Linotype" w:cs="Arial"/>
          <w:i/>
          <w:sz w:val="24"/>
          <w:szCs w:val="24"/>
        </w:rPr>
      </w:pPr>
    </w:p>
    <w:p w:rsidR="00216556" w:rsidRPr="00907D37" w:rsidRDefault="00216556" w:rsidP="00322AD3">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00F728B3"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216556" w:rsidRPr="00256F8C" w:rsidRDefault="00216556" w:rsidP="00322AD3">
      <w:pPr>
        <w:autoSpaceDE w:val="0"/>
        <w:autoSpaceDN w:val="0"/>
        <w:adjustRightInd w:val="0"/>
        <w:spacing w:after="0" w:line="360" w:lineRule="auto"/>
        <w:ind w:right="49"/>
        <w:jc w:val="both"/>
        <w:rPr>
          <w:rFonts w:ascii="Palatino Linotype" w:hAnsi="Palatino Linotype" w:cs="Arial"/>
          <w:b/>
          <w:sz w:val="16"/>
          <w:szCs w:val="24"/>
        </w:rPr>
      </w:pPr>
    </w:p>
    <w:p w:rsidR="00216556" w:rsidRDefault="00216556" w:rsidP="00F728B3">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lastRenderedPageBreak/>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sidR="00BA3932">
        <w:rPr>
          <w:rFonts w:ascii="Palatino Linotype" w:hAnsi="Palatino Linotype" w:cs="Arial"/>
          <w:sz w:val="24"/>
          <w:szCs w:val="24"/>
        </w:rPr>
        <w:t xml:space="preserve"> al </w:t>
      </w:r>
      <w:r w:rsidR="00BA3932" w:rsidRPr="00BA3932">
        <w:rPr>
          <w:rFonts w:ascii="Palatino Linotype" w:hAnsi="Palatino Linotype" w:cs="Arial"/>
          <w:b/>
          <w:sz w:val="24"/>
          <w:szCs w:val="24"/>
        </w:rPr>
        <w:t>recurrente</w:t>
      </w:r>
      <w:r w:rsidR="00BA3932">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216556" w:rsidRPr="00AD2A55" w:rsidRDefault="00216556" w:rsidP="00322AD3">
      <w:pPr>
        <w:autoSpaceDE w:val="0"/>
        <w:autoSpaceDN w:val="0"/>
        <w:adjustRightInd w:val="0"/>
        <w:spacing w:after="0" w:line="360" w:lineRule="auto"/>
        <w:jc w:val="both"/>
        <w:rPr>
          <w:rFonts w:ascii="Palatino Linotype" w:hAnsi="Palatino Linotype" w:cs="Arial"/>
          <w:sz w:val="24"/>
          <w:szCs w:val="24"/>
        </w:rPr>
      </w:pPr>
    </w:p>
    <w:p w:rsidR="00216556" w:rsidRDefault="00216556" w:rsidP="00322AD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sidR="006E2FEE">
        <w:rPr>
          <w:rFonts w:ascii="Palatino Linotype" w:hAnsi="Palatino Linotype" w:cs="Arial"/>
          <w:sz w:val="24"/>
          <w:szCs w:val="24"/>
        </w:rPr>
        <w:t xml:space="preserve"> (EMITIENDO VOTO PARTICULAR)</w:t>
      </w:r>
      <w:r w:rsidRPr="00AD2A55">
        <w:rPr>
          <w:rFonts w:ascii="Palatino Linotype" w:hAnsi="Palatino Linotype" w:cs="Arial"/>
          <w:sz w:val="24"/>
          <w:szCs w:val="24"/>
        </w:rPr>
        <w:t>, JOSÉ GUADALUPE LUNA HERNÁNDEZ</w:t>
      </w:r>
      <w:r>
        <w:rPr>
          <w:rFonts w:ascii="Palatino Linotype" w:hAnsi="Palatino Linotype" w:cs="Arial"/>
          <w:sz w:val="24"/>
          <w:szCs w:val="24"/>
        </w:rPr>
        <w:t xml:space="preserve"> Y</w:t>
      </w:r>
      <w:r w:rsidRPr="00AD2A55">
        <w:rPr>
          <w:rFonts w:ascii="Palatino Linotype" w:hAnsi="Palatino Linotype" w:cs="Arial"/>
          <w:sz w:val="24"/>
          <w:szCs w:val="24"/>
        </w:rPr>
        <w:t xml:space="preserve"> JAVIER MARTÍNEZ CRUZ</w:t>
      </w:r>
      <w:r>
        <w:rPr>
          <w:rFonts w:ascii="Palatino Linotype" w:hAnsi="Palatino Linotype" w:cs="Arial"/>
          <w:sz w:val="24"/>
          <w:szCs w:val="24"/>
        </w:rPr>
        <w:t xml:space="preserve">, </w:t>
      </w:r>
      <w:r w:rsidRPr="00333A84">
        <w:rPr>
          <w:rFonts w:ascii="Palatino Linotype" w:hAnsi="Palatino Linotype" w:cs="Arial"/>
          <w:sz w:val="24"/>
          <w:szCs w:val="24"/>
        </w:rPr>
        <w:t xml:space="preserve">EN LA </w:t>
      </w:r>
      <w:r w:rsidR="006E2FEE">
        <w:rPr>
          <w:rFonts w:ascii="Palatino Linotype" w:hAnsi="Palatino Linotype" w:cs="Arial"/>
          <w:sz w:val="24"/>
          <w:szCs w:val="24"/>
        </w:rPr>
        <w:t>VIGÉSIMA SÉPTIMA</w:t>
      </w:r>
      <w:r w:rsidRPr="00333A84">
        <w:rPr>
          <w:rFonts w:ascii="Palatino Linotype" w:hAnsi="Palatino Linotype" w:cs="Arial"/>
          <w:sz w:val="24"/>
          <w:szCs w:val="24"/>
        </w:rPr>
        <w:t xml:space="preserve"> SESIÓN ORDINARIA CELEBRADA EL </w:t>
      </w:r>
      <w:r w:rsidR="006E2FEE">
        <w:rPr>
          <w:rFonts w:ascii="Palatino Linotype" w:hAnsi="Palatino Linotype" w:cs="Arial"/>
          <w:sz w:val="24"/>
          <w:szCs w:val="24"/>
        </w:rPr>
        <w:t xml:space="preserve">UNO DE AGOSTO </w:t>
      </w:r>
      <w:r w:rsidRPr="00333A84">
        <w:rPr>
          <w:rFonts w:ascii="Palatino Linotype" w:hAnsi="Palatino Linotype" w:cs="Arial"/>
          <w:sz w:val="24"/>
          <w:szCs w:val="24"/>
        </w:rPr>
        <w:t>DE DOS MIL DIECIOCHO</w:t>
      </w:r>
      <w:r w:rsidRPr="00115058">
        <w:rPr>
          <w:rFonts w:ascii="Palatino Linotype" w:hAnsi="Palatino Linotype" w:cs="Arial"/>
          <w:sz w:val="24"/>
          <w:szCs w:val="24"/>
        </w:rPr>
        <w:t>,</w:t>
      </w:r>
      <w:r>
        <w:rPr>
          <w:rFonts w:ascii="Palatino Linotype" w:hAnsi="Palatino Linotype" w:cs="Arial"/>
          <w:sz w:val="24"/>
          <w:szCs w:val="24"/>
        </w:rPr>
        <w:t xml:space="preserve"> ANTE EL</w:t>
      </w:r>
      <w:r w:rsidRPr="00AD2A55">
        <w:rPr>
          <w:rFonts w:ascii="Palatino Linotype" w:hAnsi="Palatino Linotype" w:cs="Arial"/>
          <w:sz w:val="24"/>
          <w:szCs w:val="24"/>
        </w:rPr>
        <w:t xml:space="preserve"> </w:t>
      </w:r>
      <w:r>
        <w:rPr>
          <w:rFonts w:ascii="Palatino Linotype" w:hAnsi="Palatino Linotype" w:cs="Arial"/>
          <w:sz w:val="24"/>
          <w:szCs w:val="24"/>
        </w:rPr>
        <w:t>SECRETARIO TÉCNICO</w:t>
      </w:r>
      <w:r w:rsidRPr="00AD2A55">
        <w:rPr>
          <w:rFonts w:ascii="Palatino Linotype" w:hAnsi="Palatino Linotype" w:cs="Arial"/>
          <w:sz w:val="24"/>
          <w:szCs w:val="24"/>
        </w:rPr>
        <w:t xml:space="preserve"> DEL</w:t>
      </w:r>
      <w:r>
        <w:rPr>
          <w:rFonts w:ascii="Palatino Linotype" w:hAnsi="Palatino Linotype" w:cs="Arial"/>
          <w:sz w:val="24"/>
          <w:szCs w:val="24"/>
        </w:rPr>
        <w:t xml:space="preserve"> PLENO, ALEXIS TAPIA RAMÍREZ.</w:t>
      </w:r>
      <w:r w:rsidR="006E2FEE">
        <w:rPr>
          <w:rFonts w:ascii="Palatino Linotype" w:hAnsi="Palatino Linotype" w:cs="Arial"/>
          <w:sz w:val="24"/>
          <w:szCs w:val="24"/>
        </w:rPr>
        <w:t xml:space="preserve"> --------------------------------------------------------------------------------------------------</w:t>
      </w:r>
    </w:p>
    <w:p w:rsidR="006E2FEE" w:rsidRDefault="006E2FEE" w:rsidP="00322AD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FEE" w:rsidRDefault="006E2FEE" w:rsidP="006E2F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FEE" w:rsidRDefault="006E2FEE" w:rsidP="006E2F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FEE" w:rsidRDefault="006E2FEE" w:rsidP="006E2F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FEE" w:rsidRDefault="006E2FEE" w:rsidP="006E2F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FEE" w:rsidRDefault="006E2FEE" w:rsidP="006E2F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FEE" w:rsidRDefault="006E2FEE" w:rsidP="006E2F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23436" w:rsidRDefault="00D23436" w:rsidP="00D2343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23436" w:rsidRDefault="00D23436" w:rsidP="00D2343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23436" w:rsidRDefault="00D23436" w:rsidP="00D2343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23436" w:rsidRDefault="00D23436" w:rsidP="00D2343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6556" w:rsidRDefault="00216556" w:rsidP="00322AD3">
      <w:pPr>
        <w:spacing w:after="0" w:line="360" w:lineRule="auto"/>
        <w:jc w:val="both"/>
        <w:rPr>
          <w:rFonts w:ascii="Palatino Linotype" w:hAnsi="Palatino Linotype"/>
          <w:sz w:val="24"/>
          <w:szCs w:val="24"/>
        </w:rPr>
      </w:pPr>
    </w:p>
    <w:p w:rsidR="00216556" w:rsidRDefault="00216556" w:rsidP="00322AD3">
      <w:pPr>
        <w:spacing w:after="0" w:line="360" w:lineRule="auto"/>
        <w:jc w:val="both"/>
        <w:rPr>
          <w:rFonts w:ascii="Palatino Linotype" w:hAnsi="Palatino Linotype"/>
          <w:sz w:val="24"/>
          <w:szCs w:val="24"/>
        </w:rPr>
      </w:pPr>
    </w:p>
    <w:p w:rsidR="00216556" w:rsidRPr="00AD2A55" w:rsidRDefault="00216556" w:rsidP="00322AD3">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577DD8F7" wp14:editId="11F95413">
                <wp:simplePos x="0" y="0"/>
                <wp:positionH relativeFrom="page">
                  <wp:posOffset>2600325</wp:posOffset>
                </wp:positionH>
                <wp:positionV relativeFrom="paragraph">
                  <wp:posOffset>124460</wp:posOffset>
                </wp:positionV>
                <wp:extent cx="2551430" cy="5143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0526" w:rsidRPr="00EF2FC0" w:rsidRDefault="00B70526" w:rsidP="00216556">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70526" w:rsidRDefault="00B70526" w:rsidP="00216556">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B70526" w:rsidRPr="009A3EF0" w:rsidRDefault="00B70526" w:rsidP="00216556">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B70526" w:rsidRPr="00016AF3" w:rsidRDefault="00B70526" w:rsidP="00216556">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DD8F7" id="_x0000_t202" coordsize="21600,21600" o:spt="202" path="m,l,21600r21600,l21600,xe">
                <v:stroke joinstyle="miter"/>
                <v:path gradientshapeok="t" o:connecttype="rect"/>
              </v:shapetype>
              <v:shape id="Cuadro de texto 21" o:spid="_x0000_s1026" type="#_x0000_t202" style="position:absolute;left:0;text-align:left;margin-left:204.75pt;margin-top:9.8pt;width:200.9pt;height: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" fillcolor="white [3201]" strokecolor="white [3212]" strokeweight=".5pt">
                <v:textbox>
                  <w:txbxContent>
                    <w:p w:rsidR="00B70526" w:rsidRPr="00EF2FC0" w:rsidRDefault="00B70526" w:rsidP="00216556">
                      <w:pPr>
                        <w:spacing w:after="0" w:line="240" w:lineRule="auto"/>
                        <w:jc w:val="center"/>
                        <w:rPr>
                          <w:rFonts w:ascii="Palatino Linotype" w:hAnsi="Palatino Linotype"/>
                          <w:sz w:val="24"/>
                          <w:szCs w:val="24"/>
                        </w:rPr>
                      </w:pPr>
                      <w:bookmarkStart w:id="1" w:name="_GoBack"/>
                      <w:r w:rsidRPr="00EF2FC0">
                        <w:rPr>
                          <w:rFonts w:ascii="Palatino Linotype" w:hAnsi="Palatino Linotype"/>
                          <w:b/>
                          <w:sz w:val="24"/>
                          <w:szCs w:val="24"/>
                        </w:rPr>
                        <w:t>Zulema Martínez Sánchez</w:t>
                      </w:r>
                    </w:p>
                    <w:p w:rsidR="00B70526" w:rsidRDefault="00B70526" w:rsidP="00216556">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B70526" w:rsidRPr="009A3EF0" w:rsidRDefault="00B70526" w:rsidP="00216556">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bookmarkEnd w:id="1"/>
                    <w:p w:rsidR="00B70526" w:rsidRPr="00016AF3" w:rsidRDefault="00B70526" w:rsidP="00216556">
                      <w:pPr>
                        <w:spacing w:after="0" w:line="240" w:lineRule="auto"/>
                        <w:jc w:val="center"/>
                        <w:rPr>
                          <w:rFonts w:ascii="Palatino Linotype" w:hAnsi="Palatino Linotype"/>
                          <w:b/>
                          <w:sz w:val="24"/>
                          <w:szCs w:val="24"/>
                        </w:rPr>
                      </w:pPr>
                    </w:p>
                  </w:txbxContent>
                </v:textbox>
                <w10:wrap anchorx="page"/>
              </v:shape>
            </w:pict>
          </mc:Fallback>
        </mc:AlternateContent>
      </w:r>
    </w:p>
    <w:p w:rsidR="00216556" w:rsidRPr="00AD2A55" w:rsidRDefault="00216556" w:rsidP="00322AD3">
      <w:pPr>
        <w:spacing w:after="0" w:line="360" w:lineRule="auto"/>
        <w:jc w:val="center"/>
        <w:rPr>
          <w:rFonts w:ascii="Palatino Linotype" w:hAnsi="Palatino Linotype"/>
          <w:sz w:val="24"/>
          <w:szCs w:val="24"/>
        </w:rPr>
      </w:pPr>
    </w:p>
    <w:p w:rsidR="00216556" w:rsidRPr="00AD2A55" w:rsidRDefault="00216556" w:rsidP="00322AD3">
      <w:pPr>
        <w:spacing w:after="0" w:line="360" w:lineRule="auto"/>
        <w:rPr>
          <w:rFonts w:ascii="Palatino Linotype" w:hAnsi="Palatino Linotype"/>
          <w:b/>
          <w:sz w:val="24"/>
          <w:szCs w:val="24"/>
        </w:rPr>
      </w:pPr>
    </w:p>
    <w:p w:rsidR="00216556" w:rsidRPr="00AD2A55" w:rsidRDefault="00216556" w:rsidP="00322AD3">
      <w:pPr>
        <w:spacing w:after="0" w:line="360" w:lineRule="auto"/>
        <w:rPr>
          <w:rFonts w:ascii="Palatino Linotype" w:hAnsi="Palatino Linotype"/>
          <w:b/>
          <w:sz w:val="24"/>
          <w:szCs w:val="24"/>
        </w:rPr>
      </w:pPr>
    </w:p>
    <w:p w:rsidR="00216556" w:rsidRPr="00D701CA" w:rsidRDefault="00216556" w:rsidP="00322AD3">
      <w:pPr>
        <w:spacing w:after="0" w:line="360" w:lineRule="auto"/>
        <w:rPr>
          <w:rFonts w:ascii="Palatino Linotype" w:hAnsi="Palatino Linotype"/>
          <w:b/>
          <w:sz w:val="18"/>
          <w:szCs w:val="24"/>
        </w:rPr>
      </w:pPr>
    </w:p>
    <w:p w:rsidR="00216556" w:rsidRDefault="00216556" w:rsidP="00322AD3">
      <w:pPr>
        <w:spacing w:after="0" w:line="360" w:lineRule="auto"/>
        <w:rPr>
          <w:rFonts w:ascii="Palatino Linotype" w:hAnsi="Palatino Linotype"/>
          <w:b/>
          <w:sz w:val="24"/>
          <w:szCs w:val="24"/>
        </w:rPr>
      </w:pPr>
    </w:p>
    <w:p w:rsidR="00216556" w:rsidRDefault="00216556" w:rsidP="00322AD3">
      <w:pPr>
        <w:spacing w:after="0" w:line="360" w:lineRule="auto"/>
        <w:rPr>
          <w:rFonts w:ascii="Palatino Linotype" w:hAnsi="Palatino Linotype"/>
          <w:b/>
          <w:sz w:val="24"/>
          <w:szCs w:val="24"/>
        </w:rPr>
      </w:pPr>
    </w:p>
    <w:p w:rsidR="00216556" w:rsidRPr="00AD2A55" w:rsidRDefault="00C71084" w:rsidP="00322AD3">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1845B366" wp14:editId="45001583">
                <wp:simplePos x="0" y="0"/>
                <wp:positionH relativeFrom="margin">
                  <wp:align>left</wp:align>
                </wp:positionH>
                <wp:positionV relativeFrom="paragraph">
                  <wp:posOffset>20956</wp:posOffset>
                </wp:positionV>
                <wp:extent cx="1943100" cy="5143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0526" w:rsidRPr="00EF2FC0" w:rsidRDefault="00B70526" w:rsidP="00216556">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B70526" w:rsidRPr="00EF2FC0" w:rsidRDefault="00B70526" w:rsidP="00216556">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B70526" w:rsidRPr="009A3EF0" w:rsidRDefault="00B70526" w:rsidP="00216556">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B70526" w:rsidRDefault="00B70526" w:rsidP="0021655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B366" id="Cuadro de texto 22" o:spid="_x0000_s1027" type="#_x0000_t202" style="position:absolute;margin-left:0;margin-top:1.65pt;width:153pt;height:4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" fillcolor="white [3201]" strokecolor="white [3212]" strokeweight=".5pt">
                <v:textbox>
                  <w:txbxContent>
                    <w:p w:rsidR="00B70526" w:rsidRPr="00EF2FC0" w:rsidRDefault="00B70526" w:rsidP="00216556">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B70526" w:rsidRPr="00EF2FC0" w:rsidRDefault="00B70526" w:rsidP="00216556">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B70526" w:rsidRPr="009A3EF0" w:rsidRDefault="00B70526" w:rsidP="00216556">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B70526" w:rsidRDefault="00B70526" w:rsidP="00216556">
                      <w:pPr>
                        <w:jc w:val="center"/>
                      </w:pPr>
                    </w:p>
                  </w:txbxContent>
                </v:textbox>
                <w10:wrap anchorx="margin"/>
              </v:shape>
            </w:pict>
          </mc:Fallback>
        </mc:AlternateContent>
      </w:r>
      <w:r w:rsidR="00216556"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251B164D" wp14:editId="1B3340B2">
                <wp:simplePos x="0" y="0"/>
                <wp:positionH relativeFrom="margin">
                  <wp:align>right</wp:align>
                </wp:positionH>
                <wp:positionV relativeFrom="paragraph">
                  <wp:posOffset>11430</wp:posOffset>
                </wp:positionV>
                <wp:extent cx="2543175" cy="523875"/>
                <wp:effectExtent l="0" t="0" r="28575" b="28575"/>
                <wp:wrapNone/>
                <wp:docPr id="35" name="Cuadro de texto 35"/>
                <wp:cNvGraphicFramePr/>
                <a:graphic xmlns:a="http://schemas.openxmlformats.org/drawingml/2006/main">
                  <a:graphicData uri="http://schemas.microsoft.com/office/word/2010/wordprocessingShape">
                    <wps:wsp>
                      <wps:cNvSpPr txBox="1"/>
                      <wps:spPr>
                        <a:xfrm>
                          <a:off x="0" y="0"/>
                          <a:ext cx="2543175" cy="523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0526" w:rsidRPr="00EF2FC0" w:rsidRDefault="00B70526" w:rsidP="00216556">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70526" w:rsidRDefault="00B70526" w:rsidP="0021655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B70526" w:rsidRPr="009A3EF0" w:rsidRDefault="00B70526" w:rsidP="00216556">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B70526" w:rsidRPr="00797B31" w:rsidRDefault="00B70526" w:rsidP="0021655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164D" id="Cuadro de texto 35" o:spid="_x0000_s1028" type="#_x0000_t202" style="position:absolute;margin-left:149.05pt;margin-top:.9pt;width:200.25pt;height:4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" fillcolor="white [3201]" strokecolor="white [3212]" strokeweight=".5pt">
                <v:textbox>
                  <w:txbxContent>
                    <w:p w:rsidR="00B70526" w:rsidRPr="00EF2FC0" w:rsidRDefault="00B70526" w:rsidP="00216556">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70526" w:rsidRDefault="00B70526" w:rsidP="0021655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B70526" w:rsidRPr="009A3EF0" w:rsidRDefault="00B70526" w:rsidP="00216556">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B70526" w:rsidRPr="00797B31" w:rsidRDefault="00B70526" w:rsidP="00216556">
                      <w:pPr>
                        <w:spacing w:line="240" w:lineRule="auto"/>
                        <w:jc w:val="center"/>
                        <w:rPr>
                          <w:rFonts w:ascii="Palatino Linotype" w:hAnsi="Palatino Linotype"/>
                          <w:sz w:val="24"/>
                          <w:szCs w:val="24"/>
                        </w:rPr>
                      </w:pPr>
                    </w:p>
                  </w:txbxContent>
                </v:textbox>
                <w10:wrap anchorx="margin"/>
              </v:shape>
            </w:pict>
          </mc:Fallback>
        </mc:AlternateContent>
      </w:r>
    </w:p>
    <w:p w:rsidR="00216556" w:rsidRPr="00AD2A55" w:rsidRDefault="00216556" w:rsidP="00322AD3">
      <w:pPr>
        <w:spacing w:after="0" w:line="360" w:lineRule="auto"/>
        <w:rPr>
          <w:rFonts w:ascii="Palatino Linotype" w:hAnsi="Palatino Linotype"/>
          <w:b/>
          <w:sz w:val="24"/>
          <w:szCs w:val="24"/>
        </w:rPr>
      </w:pPr>
    </w:p>
    <w:p w:rsidR="00216556" w:rsidRPr="00AD2A55" w:rsidRDefault="00216556" w:rsidP="00322AD3">
      <w:pPr>
        <w:spacing w:after="0" w:line="360" w:lineRule="auto"/>
        <w:rPr>
          <w:rFonts w:ascii="Palatino Linotype" w:hAnsi="Palatino Linotype"/>
          <w:b/>
          <w:sz w:val="24"/>
          <w:szCs w:val="24"/>
        </w:rPr>
      </w:pPr>
    </w:p>
    <w:p w:rsidR="00216556" w:rsidRDefault="00216556" w:rsidP="00322AD3">
      <w:pPr>
        <w:spacing w:after="0" w:line="360" w:lineRule="auto"/>
        <w:rPr>
          <w:rFonts w:ascii="Palatino Linotype" w:hAnsi="Palatino Linotype"/>
          <w:b/>
          <w:sz w:val="24"/>
          <w:szCs w:val="24"/>
        </w:rPr>
      </w:pPr>
    </w:p>
    <w:p w:rsidR="00216556" w:rsidRPr="006A5AC2" w:rsidRDefault="00216556" w:rsidP="00322AD3">
      <w:pPr>
        <w:spacing w:after="0" w:line="360" w:lineRule="auto"/>
        <w:rPr>
          <w:rFonts w:ascii="Palatino Linotype" w:hAnsi="Palatino Linotype"/>
          <w:b/>
          <w:sz w:val="20"/>
          <w:szCs w:val="24"/>
        </w:rPr>
      </w:pPr>
    </w:p>
    <w:p w:rsidR="00216556" w:rsidRPr="00D701CA" w:rsidRDefault="00216556" w:rsidP="00322AD3">
      <w:pPr>
        <w:spacing w:after="0" w:line="360" w:lineRule="auto"/>
        <w:rPr>
          <w:rFonts w:ascii="Palatino Linotype" w:hAnsi="Palatino Linotype"/>
          <w:b/>
          <w:sz w:val="20"/>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2F462B0B" wp14:editId="31EE006A">
                <wp:simplePos x="0" y="0"/>
                <wp:positionH relativeFrom="page">
                  <wp:align>center</wp:align>
                </wp:positionH>
                <wp:positionV relativeFrom="paragraph">
                  <wp:posOffset>239674</wp:posOffset>
                </wp:positionV>
                <wp:extent cx="2133600" cy="52387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2133600" cy="523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0526" w:rsidRPr="00EF2FC0" w:rsidRDefault="00B70526" w:rsidP="00216556">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70526" w:rsidRPr="00EF2FC0" w:rsidRDefault="00B70526" w:rsidP="0021655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B70526" w:rsidRPr="009A3EF0" w:rsidRDefault="009A3EF0" w:rsidP="009A3EF0">
                            <w:pPr>
                              <w:jc w:val="center"/>
                            </w:pPr>
                            <w:r w:rsidRPr="009A3EF0">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62B0B" id="Cuadro de texto 2" o:spid="_x0000_s1029" type="#_x0000_t202" style="position:absolute;margin-left:0;margin-top:18.85pt;width:168pt;height:41.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" fillcolor="white [3201]" strokecolor="white [3212]" strokeweight=".5pt">
                <v:textbox>
                  <w:txbxContent>
                    <w:p w:rsidR="00B70526" w:rsidRPr="00EF2FC0" w:rsidRDefault="00B70526" w:rsidP="00216556">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70526" w:rsidRPr="00EF2FC0" w:rsidRDefault="00B70526" w:rsidP="0021655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B70526" w:rsidRPr="009A3EF0" w:rsidRDefault="009A3EF0" w:rsidP="009A3EF0">
                      <w:pPr>
                        <w:jc w:val="center"/>
                      </w:pPr>
                      <w:r w:rsidRPr="009A3EF0">
                        <w:rPr>
                          <w:rFonts w:ascii="Palatino Linotype" w:hAnsi="Palatino Linotype"/>
                          <w:sz w:val="24"/>
                          <w:szCs w:val="24"/>
                        </w:rPr>
                        <w:t>(Rúbrica).</w:t>
                      </w:r>
                    </w:p>
                  </w:txbxContent>
                </v:textbox>
                <w10:wrap anchorx="page"/>
              </v:shape>
            </w:pict>
          </mc:Fallback>
        </mc:AlternateContent>
      </w:r>
    </w:p>
    <w:p w:rsidR="00216556" w:rsidRDefault="00216556" w:rsidP="00322AD3">
      <w:pPr>
        <w:spacing w:after="0" w:line="360" w:lineRule="auto"/>
        <w:rPr>
          <w:rFonts w:ascii="Palatino Linotype" w:hAnsi="Palatino Linotype" w:cs="Arial"/>
          <w:sz w:val="24"/>
          <w:szCs w:val="24"/>
        </w:rPr>
      </w:pPr>
    </w:p>
    <w:p w:rsidR="00216556" w:rsidRDefault="00216556" w:rsidP="00322AD3">
      <w:pPr>
        <w:spacing w:after="0" w:line="360" w:lineRule="auto"/>
        <w:rPr>
          <w:rFonts w:ascii="Palatino Linotype" w:hAnsi="Palatino Linotype" w:cs="Arial"/>
          <w:sz w:val="24"/>
          <w:szCs w:val="24"/>
        </w:rPr>
      </w:pPr>
    </w:p>
    <w:p w:rsidR="00216556" w:rsidRDefault="00216556" w:rsidP="00322AD3">
      <w:pPr>
        <w:spacing w:after="0" w:line="360" w:lineRule="auto"/>
        <w:rPr>
          <w:rFonts w:ascii="Palatino Linotype" w:hAnsi="Palatino Linotype" w:cs="Arial"/>
          <w:sz w:val="24"/>
          <w:szCs w:val="24"/>
        </w:rPr>
      </w:pPr>
    </w:p>
    <w:p w:rsidR="00216556" w:rsidRDefault="00216556" w:rsidP="00322AD3">
      <w:pPr>
        <w:spacing w:after="0" w:line="360" w:lineRule="auto"/>
        <w:rPr>
          <w:rFonts w:ascii="Palatino Linotype" w:hAnsi="Palatino Linotype" w:cs="Arial"/>
          <w:sz w:val="24"/>
          <w:szCs w:val="24"/>
        </w:rPr>
      </w:pPr>
    </w:p>
    <w:p w:rsidR="00216556" w:rsidRPr="00B36966" w:rsidRDefault="00216556" w:rsidP="00322AD3">
      <w:pPr>
        <w:spacing w:after="0" w:line="360" w:lineRule="auto"/>
        <w:rPr>
          <w:rFonts w:ascii="Palatino Linotype" w:hAnsi="Palatino Linotype" w:cs="Arial"/>
          <w:sz w:val="18"/>
          <w:szCs w:val="24"/>
        </w:rPr>
      </w:pPr>
    </w:p>
    <w:p w:rsidR="00216556" w:rsidRPr="00AD2A55" w:rsidRDefault="00216556" w:rsidP="00322AD3">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292BDEC" wp14:editId="228CD14A">
                <wp:simplePos x="0" y="0"/>
                <wp:positionH relativeFrom="page">
                  <wp:align>center</wp:align>
                </wp:positionH>
                <wp:positionV relativeFrom="paragraph">
                  <wp:posOffset>203200</wp:posOffset>
                </wp:positionV>
                <wp:extent cx="3152775" cy="5238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523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0526" w:rsidRPr="007F6133" w:rsidRDefault="00B70526" w:rsidP="00216556">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B70526" w:rsidRDefault="00B70526" w:rsidP="0021655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70526" w:rsidRPr="009A3EF0" w:rsidRDefault="00B70526" w:rsidP="00216556">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B70526" w:rsidRDefault="00B70526" w:rsidP="00216556">
                            <w:pPr>
                              <w:jc w:val="center"/>
                              <w:rPr>
                                <w:rFonts w:ascii="Palatino Linotype" w:hAnsi="Palatino Linotype"/>
                                <w:sz w:val="24"/>
                                <w:szCs w:val="24"/>
                              </w:rPr>
                            </w:pPr>
                          </w:p>
                          <w:p w:rsidR="00B70526" w:rsidRPr="00EF2FC0" w:rsidRDefault="00B70526" w:rsidP="00216556">
                            <w:pPr>
                              <w:jc w:val="center"/>
                              <w:rPr>
                                <w:rFonts w:ascii="Palatino Linotype" w:hAnsi="Palatino Linotype"/>
                                <w:sz w:val="24"/>
                                <w:szCs w:val="24"/>
                              </w:rPr>
                            </w:pPr>
                          </w:p>
                          <w:p w:rsidR="00B70526" w:rsidRDefault="00B70526" w:rsidP="00216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2BDEC" id="Cuadro de texto 24" o:spid="_x0000_s1030" type="#_x0000_t202" style="position:absolute;margin-left:0;margin-top:16pt;width:248.25pt;height:41.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" fillcolor="white [3201]" strokecolor="white [3212]" strokeweight=".5pt">
                <v:textbox>
                  <w:txbxContent>
                    <w:p w:rsidR="00B70526" w:rsidRPr="007F6133" w:rsidRDefault="00B70526" w:rsidP="00216556">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B70526" w:rsidRDefault="00B70526" w:rsidP="0021655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70526" w:rsidRPr="009A3EF0" w:rsidRDefault="00B70526" w:rsidP="00216556">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B70526" w:rsidRDefault="00B70526" w:rsidP="00216556">
                      <w:pPr>
                        <w:jc w:val="center"/>
                        <w:rPr>
                          <w:rFonts w:ascii="Palatino Linotype" w:hAnsi="Palatino Linotype"/>
                          <w:sz w:val="24"/>
                          <w:szCs w:val="24"/>
                        </w:rPr>
                      </w:pPr>
                    </w:p>
                    <w:p w:rsidR="00B70526" w:rsidRPr="00EF2FC0" w:rsidRDefault="00B70526" w:rsidP="00216556">
                      <w:pPr>
                        <w:jc w:val="center"/>
                        <w:rPr>
                          <w:rFonts w:ascii="Palatino Linotype" w:hAnsi="Palatino Linotype"/>
                          <w:sz w:val="24"/>
                          <w:szCs w:val="24"/>
                        </w:rPr>
                      </w:pPr>
                    </w:p>
                    <w:p w:rsidR="00B70526" w:rsidRDefault="00B70526" w:rsidP="00216556"/>
                  </w:txbxContent>
                </v:textbox>
                <w10:wrap anchorx="page"/>
              </v:shape>
            </w:pict>
          </mc:Fallback>
        </mc:AlternateContent>
      </w:r>
    </w:p>
    <w:p w:rsidR="00216556" w:rsidRPr="00AD2A55" w:rsidRDefault="00216556" w:rsidP="00322AD3">
      <w:pPr>
        <w:spacing w:after="0" w:line="360" w:lineRule="auto"/>
        <w:jc w:val="both"/>
        <w:rPr>
          <w:rFonts w:ascii="Palatino Linotype" w:hAnsi="Palatino Linotype" w:cs="Arial"/>
          <w:sz w:val="24"/>
          <w:szCs w:val="24"/>
        </w:rPr>
      </w:pPr>
    </w:p>
    <w:p w:rsidR="00216556" w:rsidRPr="00AD2A55" w:rsidRDefault="00216556" w:rsidP="00322AD3">
      <w:pPr>
        <w:spacing w:after="0" w:line="360" w:lineRule="auto"/>
        <w:jc w:val="both"/>
        <w:rPr>
          <w:rFonts w:ascii="Palatino Linotype" w:hAnsi="Palatino Linotype" w:cs="Arial"/>
          <w:sz w:val="24"/>
          <w:szCs w:val="24"/>
        </w:rPr>
      </w:pPr>
    </w:p>
    <w:p w:rsidR="00216556" w:rsidRPr="006A5AC2" w:rsidRDefault="00216556" w:rsidP="00322AD3">
      <w:pPr>
        <w:spacing w:after="0" w:line="360" w:lineRule="auto"/>
        <w:jc w:val="both"/>
        <w:rPr>
          <w:rFonts w:ascii="Palatino Linotype" w:hAnsi="Palatino Linotype" w:cs="Arial"/>
          <w:sz w:val="4"/>
          <w:szCs w:val="24"/>
        </w:rPr>
      </w:pPr>
    </w:p>
    <w:p w:rsidR="00216556" w:rsidRPr="00B36966" w:rsidRDefault="00216556" w:rsidP="00322AD3">
      <w:pPr>
        <w:spacing w:after="0" w:line="240" w:lineRule="auto"/>
        <w:jc w:val="both"/>
        <w:rPr>
          <w:rFonts w:ascii="Palatino Linotype" w:hAnsi="Palatino Linotype" w:cs="Arial"/>
          <w:sz w:val="2"/>
          <w:szCs w:val="20"/>
        </w:rPr>
      </w:pPr>
    </w:p>
    <w:p w:rsidR="00216556" w:rsidRPr="006A5AC2" w:rsidRDefault="00216556" w:rsidP="00322AD3">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9A3EF0">
        <w:rPr>
          <w:rFonts w:ascii="Palatino Linotype" w:hAnsi="Palatino Linotype" w:cs="Arial"/>
          <w:sz w:val="16"/>
          <w:szCs w:val="20"/>
        </w:rPr>
        <w:t>uno</w:t>
      </w:r>
      <w:r w:rsidR="006E2FEE">
        <w:rPr>
          <w:rFonts w:ascii="Palatino Linotype" w:hAnsi="Palatino Linotype" w:cs="Arial"/>
          <w:sz w:val="16"/>
          <w:szCs w:val="20"/>
        </w:rPr>
        <w:t xml:space="preserve"> de agostos </w:t>
      </w:r>
      <w:r w:rsidRPr="00115058">
        <w:rPr>
          <w:rFonts w:ascii="Palatino Linotype" w:eastAsia="Times New Roman" w:hAnsi="Palatino Linotype" w:cs="Arial"/>
          <w:color w:val="000000"/>
          <w:sz w:val="16"/>
          <w:szCs w:val="20"/>
          <w:lang w:eastAsia="es-MX"/>
        </w:rPr>
        <w:t xml:space="preserve">de </w:t>
      </w:r>
      <w:r w:rsidRPr="00115058">
        <w:rPr>
          <w:rFonts w:ascii="Palatino Linotype" w:hAnsi="Palatino Linotype" w:cs="Arial"/>
          <w:sz w:val="16"/>
          <w:szCs w:val="20"/>
        </w:rPr>
        <w:t>dos mil dieciocho,</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692F58">
        <w:rPr>
          <w:rFonts w:ascii="Palatino Linotype" w:hAnsi="Palatino Linotype" w:cs="Arial"/>
          <w:bCs/>
          <w:sz w:val="16"/>
          <w:szCs w:val="20"/>
          <w:lang w:eastAsia="es-MX"/>
        </w:rPr>
        <w:t>1921</w:t>
      </w:r>
      <w:r w:rsidRPr="006A5AC2">
        <w:rPr>
          <w:rFonts w:ascii="Palatino Linotype" w:hAnsi="Palatino Linotype" w:cs="Arial"/>
          <w:bCs/>
          <w:sz w:val="16"/>
          <w:szCs w:val="20"/>
          <w:lang w:eastAsia="es-MX"/>
        </w:rPr>
        <w:t>/INFOEM/IP/RR/2018</w:t>
      </w:r>
      <w:r w:rsidRPr="006A5AC2">
        <w:rPr>
          <w:rFonts w:ascii="Palatino Linotype" w:hAnsi="Palatino Linotype" w:cs="Arial"/>
          <w:sz w:val="16"/>
          <w:szCs w:val="20"/>
        </w:rPr>
        <w:t>.</w:t>
      </w:r>
    </w:p>
    <w:p w:rsidR="00216556" w:rsidRPr="006A5AC2" w:rsidRDefault="00216556" w:rsidP="00322AD3">
      <w:pPr>
        <w:spacing w:after="0" w:line="240" w:lineRule="auto"/>
        <w:rPr>
          <w:rFonts w:ascii="Palatino Linotype" w:hAnsi="Palatino Linotype"/>
          <w:sz w:val="14"/>
          <w:szCs w:val="20"/>
        </w:rPr>
      </w:pPr>
      <w:r w:rsidRPr="006A5AC2">
        <w:rPr>
          <w:rFonts w:ascii="Palatino Linotype" w:hAnsi="Palatino Linotype"/>
          <w:sz w:val="14"/>
          <w:szCs w:val="20"/>
        </w:rPr>
        <w:t>ZMS/</w:t>
      </w:r>
      <w:r w:rsidR="00692F58">
        <w:rPr>
          <w:rFonts w:ascii="Palatino Linotype" w:hAnsi="Palatino Linotype"/>
          <w:sz w:val="14"/>
          <w:szCs w:val="20"/>
        </w:rPr>
        <w:t>OSAM/HAP</w:t>
      </w:r>
    </w:p>
    <w:p w:rsidR="002A5ADD" w:rsidRDefault="002A5ADD" w:rsidP="00322AD3">
      <w:pPr>
        <w:spacing w:after="0"/>
      </w:pPr>
    </w:p>
    <w:sectPr w:rsidR="002A5ADD" w:rsidSect="00B70526">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405" w:rsidRDefault="00164405" w:rsidP="00216556">
      <w:pPr>
        <w:spacing w:after="0" w:line="240" w:lineRule="auto"/>
      </w:pPr>
      <w:r>
        <w:separator/>
      </w:r>
    </w:p>
  </w:endnote>
  <w:endnote w:type="continuationSeparator" w:id="0">
    <w:p w:rsidR="00164405" w:rsidRDefault="00164405" w:rsidP="0021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70526" w:rsidRPr="002D6DD8" w:rsidRDefault="00B70526" w:rsidP="00B705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6B42">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002C18BA">
              <w:rPr>
                <w:rFonts w:ascii="Palatino Linotype" w:hAnsi="Palatino Linotype"/>
                <w:bCs/>
                <w:noProof/>
                <w:sz w:val="20"/>
              </w:rPr>
              <w:fldChar w:fldCharType="begin"/>
            </w:r>
            <w:r w:rsidR="002C18BA">
              <w:rPr>
                <w:rFonts w:ascii="Palatino Linotype" w:hAnsi="Palatino Linotype"/>
                <w:bCs/>
                <w:noProof/>
                <w:sz w:val="20"/>
              </w:rPr>
              <w:instrText>NUMPAGES  \* Arabic  \* MERGEFORMAT</w:instrText>
            </w:r>
            <w:r w:rsidR="002C18BA">
              <w:rPr>
                <w:rFonts w:ascii="Palatino Linotype" w:hAnsi="Palatino Linotype"/>
                <w:bCs/>
                <w:noProof/>
                <w:sz w:val="20"/>
              </w:rPr>
              <w:fldChar w:fldCharType="separate"/>
            </w:r>
            <w:r w:rsidR="00486B42">
              <w:rPr>
                <w:rFonts w:ascii="Palatino Linotype" w:hAnsi="Palatino Linotype"/>
                <w:bCs/>
                <w:noProof/>
                <w:sz w:val="20"/>
              </w:rPr>
              <w:t>20</w:t>
            </w:r>
            <w:r w:rsidR="002C18BA">
              <w:rPr>
                <w:rFonts w:ascii="Palatino Linotype" w:hAnsi="Palatino Linotype"/>
                <w:bCs/>
                <w:noProof/>
                <w:sz w:val="20"/>
              </w:rPr>
              <w:fldChar w:fldCharType="end"/>
            </w:r>
          </w:p>
        </w:sdtContent>
      </w:sdt>
    </w:sdtContent>
  </w:sdt>
  <w:p w:rsidR="00B70526" w:rsidRDefault="00B705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526" w:rsidRPr="000B69FA" w:rsidRDefault="00B70526" w:rsidP="00B705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6B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2C18BA">
      <w:rPr>
        <w:rFonts w:ascii="Palatino Linotype" w:hAnsi="Palatino Linotype"/>
        <w:bCs/>
        <w:noProof/>
        <w:sz w:val="20"/>
      </w:rPr>
      <w:fldChar w:fldCharType="begin"/>
    </w:r>
    <w:r w:rsidR="002C18BA">
      <w:rPr>
        <w:rFonts w:ascii="Palatino Linotype" w:hAnsi="Palatino Linotype"/>
        <w:bCs/>
        <w:noProof/>
        <w:sz w:val="20"/>
      </w:rPr>
      <w:instrText>NUMPAGES  \* Arabic  \* MERGEFORMAT</w:instrText>
    </w:r>
    <w:r w:rsidR="002C18BA">
      <w:rPr>
        <w:rFonts w:ascii="Palatino Linotype" w:hAnsi="Palatino Linotype"/>
        <w:bCs/>
        <w:noProof/>
        <w:sz w:val="20"/>
      </w:rPr>
      <w:fldChar w:fldCharType="separate"/>
    </w:r>
    <w:r w:rsidR="00486B42">
      <w:rPr>
        <w:rFonts w:ascii="Palatino Linotype" w:hAnsi="Palatino Linotype"/>
        <w:bCs/>
        <w:noProof/>
        <w:sz w:val="20"/>
      </w:rPr>
      <w:t>20</w:t>
    </w:r>
    <w:r w:rsidR="002C18BA">
      <w:rPr>
        <w:rFonts w:ascii="Palatino Linotype" w:hAnsi="Palatino Linotype"/>
        <w:bCs/>
        <w:noProof/>
        <w:sz w:val="20"/>
      </w:rPr>
      <w:fldChar w:fldCharType="end"/>
    </w:r>
  </w:p>
  <w:p w:rsidR="00B70526" w:rsidRDefault="00B705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405" w:rsidRDefault="00164405" w:rsidP="00216556">
      <w:pPr>
        <w:spacing w:after="0" w:line="240" w:lineRule="auto"/>
      </w:pPr>
      <w:r>
        <w:separator/>
      </w:r>
    </w:p>
  </w:footnote>
  <w:footnote w:type="continuationSeparator" w:id="0">
    <w:p w:rsidR="00164405" w:rsidRDefault="00164405" w:rsidP="00216556">
      <w:pPr>
        <w:spacing w:after="0" w:line="240" w:lineRule="auto"/>
      </w:pPr>
      <w:r>
        <w:continuationSeparator/>
      </w:r>
    </w:p>
  </w:footnote>
  <w:footnote w:id="1">
    <w:p w:rsidR="00B70526" w:rsidRPr="00745973" w:rsidRDefault="00B70526" w:rsidP="00322AD3">
      <w:pPr>
        <w:pStyle w:val="Textonotapie"/>
        <w:jc w:val="both"/>
        <w:rPr>
          <w:rFonts w:ascii="Palatino Linotype" w:hAnsi="Palatino Linotype"/>
          <w:i/>
          <w:sz w:val="18"/>
        </w:rPr>
      </w:pPr>
      <w:r>
        <w:rPr>
          <w:rStyle w:val="Refdenotaalpie"/>
        </w:rPr>
        <w:footnoteRef/>
      </w:r>
      <w:r>
        <w:t xml:space="preserve"> </w:t>
      </w:r>
      <w:r w:rsidRPr="00745973">
        <w:rPr>
          <w:rFonts w:ascii="Palatino Linotype" w:hAnsi="Palatino Linotype"/>
          <w:b/>
          <w:i/>
          <w:sz w:val="18"/>
        </w:rPr>
        <w:t>Artículo 12.</w:t>
      </w:r>
      <w:r w:rsidRPr="00745973">
        <w:rPr>
          <w:rFonts w:ascii="Palatino Linotype" w:hAnsi="Palatino Linotype"/>
          <w:i/>
          <w:sz w:val="18"/>
        </w:rPr>
        <w:t xml:space="preserve"> Quienes generen, recopilen, administren, manejen, procesen, archiven o conserven información pública serán responsables de la misma en los términos de las disposiciones jurídicas aplicables.</w:t>
      </w:r>
    </w:p>
    <w:p w:rsidR="00B70526" w:rsidRPr="00745973" w:rsidRDefault="00B70526" w:rsidP="00322AD3">
      <w:pPr>
        <w:pStyle w:val="Textonotapie"/>
        <w:jc w:val="both"/>
        <w:rPr>
          <w:rFonts w:ascii="Palatino Linotype" w:hAnsi="Palatino Linotype"/>
          <w:i/>
          <w:sz w:val="18"/>
        </w:rPr>
      </w:pPr>
      <w:r w:rsidRPr="00745973">
        <w:rPr>
          <w:rFonts w:ascii="Palatino Linotype" w:hAnsi="Palatino Linotype"/>
          <w:i/>
          <w:sz w:val="18"/>
          <w:u w:val="single"/>
        </w:rPr>
        <w:t>Los sujetos obligados sólo proporcionarán la información pública que se les requiera y que obre en sus archivos y en el estado en que ésta se encuentre</w:t>
      </w:r>
      <w:r w:rsidRPr="00745973">
        <w:rPr>
          <w:rFonts w:ascii="Palatino Linotype" w:hAnsi="Palatino Linotype"/>
          <w:i/>
          <w:sz w:val="18"/>
        </w:rPr>
        <w:t>. La obligación de proporcionar información no comprende el procesamiento de la misma, ni el presentarla conforme al interés del solicitante; no estarán obligados a generarla, resumirla, efectuar cálculos o practicar investigaciones.</w:t>
      </w:r>
      <w:r w:rsidRPr="00745973">
        <w:rPr>
          <w:rFonts w:ascii="Palatino Linotype" w:hAnsi="Palatino Linotype"/>
          <w:i/>
          <w:sz w:val="18"/>
        </w:rPr>
        <w:cr/>
      </w:r>
    </w:p>
    <w:p w:rsidR="00B70526" w:rsidRPr="00745973" w:rsidRDefault="00B70526" w:rsidP="00322AD3">
      <w:pPr>
        <w:pStyle w:val="Textonotapie"/>
        <w:jc w:val="both"/>
        <w:rPr>
          <w:rFonts w:ascii="Palatino Linotype" w:hAnsi="Palatino Linotype"/>
          <w:i/>
          <w:sz w:val="18"/>
        </w:rPr>
      </w:pPr>
      <w:r w:rsidRPr="00745973">
        <w:rPr>
          <w:rFonts w:ascii="Palatino Linotype" w:hAnsi="Palatino Linotype"/>
          <w:b/>
          <w:i/>
          <w:sz w:val="18"/>
        </w:rPr>
        <w:t>Artículo 24.</w:t>
      </w:r>
      <w:r w:rsidRPr="00745973">
        <w:rPr>
          <w:rFonts w:ascii="Palatino Linotype" w:hAnsi="Palatino Linotype"/>
          <w:i/>
          <w:sz w:val="18"/>
        </w:rPr>
        <w:t xml:space="preserve"> Para el cumplimiento de los objetivos de esta Ley, los sujetos obligados deberán cumplir con las siguientes obligaciones, según corresponda, de acuerdo a su naturaleza:</w:t>
      </w:r>
    </w:p>
    <w:p w:rsidR="00B70526" w:rsidRPr="00745973" w:rsidRDefault="00B70526" w:rsidP="00322AD3">
      <w:pPr>
        <w:pStyle w:val="Textonotapie"/>
        <w:jc w:val="both"/>
        <w:rPr>
          <w:rFonts w:ascii="Palatino Linotype" w:hAnsi="Palatino Linotype"/>
          <w:i/>
          <w:sz w:val="18"/>
        </w:rPr>
      </w:pPr>
      <w:r w:rsidRPr="00745973">
        <w:rPr>
          <w:rFonts w:ascii="Palatino Linotype" w:hAnsi="Palatino Linotype"/>
          <w:i/>
          <w:sz w:val="18"/>
        </w:rPr>
        <w:t>(…)</w:t>
      </w:r>
    </w:p>
    <w:p w:rsidR="00B70526" w:rsidRPr="00EB06DD" w:rsidRDefault="00B70526" w:rsidP="00EB06DD">
      <w:pPr>
        <w:pStyle w:val="Textonotapie"/>
        <w:jc w:val="both"/>
        <w:rPr>
          <w:rFonts w:ascii="Palatino Linotype" w:hAnsi="Palatino Linotype"/>
          <w:i/>
          <w:sz w:val="18"/>
          <w:u w:val="single"/>
        </w:rPr>
      </w:pPr>
      <w:r w:rsidRPr="00745973">
        <w:rPr>
          <w:rFonts w:ascii="Palatino Linotype" w:hAnsi="Palatino Linotype"/>
          <w:i/>
          <w:sz w:val="18"/>
          <w:u w:val="single"/>
        </w:rPr>
        <w:t>Los sujetos obligados solo proporcionarán la información pública que generen, administren o posean en el ejercicio de sus atribuciones.</w:t>
      </w:r>
    </w:p>
  </w:footnote>
  <w:footnote w:id="2">
    <w:p w:rsidR="00B70526" w:rsidRPr="00242EBB" w:rsidRDefault="00B70526" w:rsidP="00242EBB">
      <w:pPr>
        <w:pStyle w:val="Textonotapie"/>
        <w:jc w:val="both"/>
        <w:rPr>
          <w:rFonts w:ascii="Palatino Linotype" w:hAnsi="Palatino Linotype"/>
          <w:i/>
        </w:rPr>
      </w:pPr>
      <w:r>
        <w:rPr>
          <w:rStyle w:val="Refdenotaalpie"/>
        </w:rPr>
        <w:footnoteRef/>
      </w:r>
      <w:r>
        <w:t xml:space="preserve"> </w:t>
      </w:r>
      <w:r w:rsidRPr="00242EBB">
        <w:rPr>
          <w:rFonts w:ascii="Palatino Linotype" w:hAnsi="Palatino Linotype"/>
          <w:b/>
          <w:i/>
        </w:rPr>
        <w:t xml:space="preserve">Artículo 140. </w:t>
      </w:r>
      <w:r w:rsidRPr="00242EBB">
        <w:rPr>
          <w:rFonts w:ascii="Palatino Linotype" w:hAnsi="Palatino Linotype"/>
          <w:i/>
        </w:rPr>
        <w:t xml:space="preserve">El acceso a la información pública será restringido excepcionalmente, cuando por razones de interés público, ésta sea clasificada como </w:t>
      </w:r>
      <w:r w:rsidRPr="00242EBB">
        <w:rPr>
          <w:rFonts w:ascii="Palatino Linotype" w:hAnsi="Palatino Linotype"/>
          <w:b/>
          <w:i/>
        </w:rPr>
        <w:t>reservada</w:t>
      </w:r>
      <w:r w:rsidRPr="00242EBB">
        <w:rPr>
          <w:rFonts w:ascii="Palatino Linotype" w:hAnsi="Palatino Linotype"/>
          <w:i/>
        </w:rPr>
        <w:t>, conforme a los criterios siguientes:</w:t>
      </w:r>
      <w:r w:rsidRPr="00242EBB">
        <w:rPr>
          <w:rFonts w:ascii="Palatino Linotype" w:hAnsi="Palatino Linotype"/>
          <w:i/>
        </w:rPr>
        <w:cr/>
        <w:t>(…)</w:t>
      </w:r>
    </w:p>
    <w:p w:rsidR="00B70526" w:rsidRDefault="00B70526" w:rsidP="00242EBB">
      <w:pPr>
        <w:pStyle w:val="Textonotapie"/>
        <w:jc w:val="both"/>
      </w:pPr>
      <w:r w:rsidRPr="00242EBB">
        <w:rPr>
          <w:rFonts w:ascii="Palatino Linotype" w:hAnsi="Palatino Linotype"/>
          <w:b/>
          <w:i/>
        </w:rPr>
        <w:t>VI</w:t>
      </w:r>
      <w:r w:rsidRPr="00242EBB">
        <w:rPr>
          <w:rFonts w:ascii="Palatino Linotype" w:hAnsi="Palatino Linotype"/>
          <w:i/>
        </w:rPr>
        <w:t xml:space="preserve">. Pueda causar daño u obstruya la prevención o persecución de los delitos, altere el proceso de investigación de las carpetas de investigación, </w:t>
      </w:r>
      <w:r w:rsidRPr="00242EBB">
        <w:rPr>
          <w:rFonts w:ascii="Palatino Linotype" w:hAnsi="Palatino Linotype"/>
          <w:i/>
          <w:u w:val="single"/>
        </w:rPr>
        <w:t>afecte o vulnere la conducción o los derechos del debido proceso en los procedimientos judiciales o administrativos</w:t>
      </w:r>
      <w:r w:rsidRPr="00242EBB">
        <w:rPr>
          <w:rFonts w:ascii="Palatino Linotype" w:hAnsi="Palatino Linotype"/>
          <w:i/>
        </w:rPr>
        <w:t xml:space="preserve">, incluidos los de quejas, denuncias, inconformidades, responsabilidades administrativas y resarcitorias </w:t>
      </w:r>
      <w:r w:rsidRPr="00242EBB">
        <w:rPr>
          <w:rFonts w:ascii="Palatino Linotype" w:hAnsi="Palatino Linotype"/>
          <w:i/>
          <w:u w:val="single"/>
        </w:rPr>
        <w:t>en tanto no hayan quedado firmes</w:t>
      </w:r>
      <w:r w:rsidRPr="00242EBB">
        <w:rPr>
          <w:rFonts w:ascii="Palatino Linotype" w:hAnsi="Palatino Linotype"/>
          <w:i/>
        </w:rPr>
        <w:t xml:space="preserve"> o afecte la administración de justicia o la seguridad de un denunciante, querellante o testigo, así como sus familias, en los términos de las disposiciones jurídicas aplicables;</w:t>
      </w:r>
      <w:r w:rsidRPr="00242EBB">
        <w:rPr>
          <w:rFonts w:ascii="Palatino Linotype" w:hAnsi="Palatino Linotype"/>
          <w:i/>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B70526" w:rsidTr="00DF682A">
      <w:trPr>
        <w:trHeight w:val="227"/>
      </w:trPr>
      <w:tc>
        <w:tcPr>
          <w:tcW w:w="4962" w:type="dxa"/>
          <w:hideMark/>
        </w:tcPr>
        <w:p w:rsidR="00B70526" w:rsidRDefault="00B70526" w:rsidP="00B7052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B70526" w:rsidRDefault="00B70526" w:rsidP="008200D4">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1921</w:t>
          </w:r>
          <w:r w:rsidRPr="003C4519">
            <w:rPr>
              <w:rFonts w:ascii="Palatino Linotype" w:hAnsi="Palatino Linotype" w:cs="Arial"/>
              <w:bCs/>
              <w:sz w:val="24"/>
              <w:lang w:eastAsia="es-MX"/>
            </w:rPr>
            <w:t>/INFOEM/IP/RR/2018</w:t>
          </w:r>
        </w:p>
      </w:tc>
    </w:tr>
    <w:tr w:rsidR="00B70526" w:rsidTr="00DF682A">
      <w:trPr>
        <w:trHeight w:val="242"/>
      </w:trPr>
      <w:tc>
        <w:tcPr>
          <w:tcW w:w="4962" w:type="dxa"/>
          <w:hideMark/>
        </w:tcPr>
        <w:p w:rsidR="00B70526" w:rsidRDefault="00B70526" w:rsidP="00B7052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B70526" w:rsidRDefault="00B70526" w:rsidP="00B70526">
          <w:pPr>
            <w:spacing w:after="120" w:line="256" w:lineRule="auto"/>
            <w:ind w:left="-486" w:right="214" w:firstLine="284"/>
            <w:jc w:val="right"/>
            <w:rPr>
              <w:rFonts w:ascii="Palatino Linotype" w:hAnsi="Palatino Linotype" w:cs="Arial"/>
              <w:szCs w:val="20"/>
            </w:rPr>
          </w:pPr>
          <w:r w:rsidRPr="00DF682A">
            <w:rPr>
              <w:rFonts w:ascii="Palatino Linotype" w:hAnsi="Palatino Linotype" w:cs="Arial"/>
              <w:szCs w:val="20"/>
            </w:rPr>
            <w:t>Tribunal Estatal de Conciliación y Arbitraje</w:t>
          </w:r>
        </w:p>
      </w:tc>
    </w:tr>
    <w:tr w:rsidR="00B70526" w:rsidTr="00DF682A">
      <w:trPr>
        <w:trHeight w:val="342"/>
      </w:trPr>
      <w:tc>
        <w:tcPr>
          <w:tcW w:w="4962" w:type="dxa"/>
          <w:hideMark/>
        </w:tcPr>
        <w:p w:rsidR="00B70526" w:rsidRDefault="00B70526" w:rsidP="00B7052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B70526" w:rsidRDefault="00B70526" w:rsidP="00B7052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70526" w:rsidRPr="00AE046A" w:rsidRDefault="00B70526" w:rsidP="00B70526">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70526" w:rsidTr="00216556">
      <w:trPr>
        <w:trHeight w:val="227"/>
      </w:trPr>
      <w:tc>
        <w:tcPr>
          <w:tcW w:w="5104" w:type="dxa"/>
          <w:hideMark/>
        </w:tcPr>
        <w:p w:rsidR="00B70526" w:rsidRDefault="00B70526" w:rsidP="00B7052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B70526" w:rsidRDefault="00B70526" w:rsidP="00216556">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1921</w:t>
          </w:r>
          <w:r w:rsidRPr="008E426F">
            <w:rPr>
              <w:rFonts w:ascii="Palatino Linotype" w:hAnsi="Palatino Linotype" w:cs="Arial"/>
              <w:bCs/>
              <w:sz w:val="24"/>
              <w:lang w:eastAsia="es-MX"/>
            </w:rPr>
            <w:t>/INFOEM/IP/RR/2018</w:t>
          </w:r>
        </w:p>
      </w:tc>
    </w:tr>
    <w:tr w:rsidR="00B70526" w:rsidTr="00216556">
      <w:trPr>
        <w:trHeight w:val="242"/>
      </w:trPr>
      <w:tc>
        <w:tcPr>
          <w:tcW w:w="5104" w:type="dxa"/>
          <w:hideMark/>
        </w:tcPr>
        <w:p w:rsidR="00B70526" w:rsidRDefault="00B70526" w:rsidP="00B7052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B70526" w:rsidRDefault="00B70526" w:rsidP="00B70526">
          <w:pPr>
            <w:spacing w:after="120" w:line="256" w:lineRule="auto"/>
            <w:ind w:left="-486" w:right="214" w:firstLine="284"/>
            <w:jc w:val="right"/>
            <w:rPr>
              <w:rFonts w:ascii="Palatino Linotype" w:hAnsi="Palatino Linotype" w:cs="Arial"/>
              <w:szCs w:val="20"/>
            </w:rPr>
          </w:pPr>
          <w:r w:rsidRPr="00216556">
            <w:rPr>
              <w:rFonts w:ascii="Palatino Linotype" w:hAnsi="Palatino Linotype" w:cs="Arial"/>
              <w:szCs w:val="20"/>
            </w:rPr>
            <w:t>Tribunal Estatal de Conciliación y Arbitraje</w:t>
          </w:r>
        </w:p>
      </w:tc>
    </w:tr>
    <w:tr w:rsidR="00B70526" w:rsidTr="00216556">
      <w:trPr>
        <w:trHeight w:val="342"/>
      </w:trPr>
      <w:tc>
        <w:tcPr>
          <w:tcW w:w="5104" w:type="dxa"/>
        </w:tcPr>
        <w:p w:rsidR="00B70526" w:rsidRDefault="00B70526" w:rsidP="00B7052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B70526" w:rsidRPr="003D23D7" w:rsidRDefault="00486B42" w:rsidP="00B70526">
          <w:pPr>
            <w:spacing w:after="120" w:line="256" w:lineRule="auto"/>
            <w:ind w:left="-486" w:right="214" w:firstLine="567"/>
            <w:jc w:val="right"/>
            <w:rPr>
              <w:rFonts w:ascii="Palatino Linotype" w:hAnsi="Palatino Linotype" w:cs="Arial"/>
            </w:rPr>
          </w:pPr>
          <w:r>
            <w:rPr>
              <w:rFonts w:ascii="Palatino Linotype" w:hAnsi="Palatino Linotype" w:cs="Arial"/>
            </w:rPr>
            <w:t>XXXXXXXXXXXXXXXX</w:t>
          </w:r>
        </w:p>
      </w:tc>
    </w:tr>
    <w:tr w:rsidR="00B70526" w:rsidTr="00216556">
      <w:trPr>
        <w:trHeight w:val="342"/>
      </w:trPr>
      <w:tc>
        <w:tcPr>
          <w:tcW w:w="5104" w:type="dxa"/>
        </w:tcPr>
        <w:p w:rsidR="00B70526" w:rsidRDefault="00B70526" w:rsidP="00B7052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B70526" w:rsidRDefault="00B70526" w:rsidP="00B7052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70526" w:rsidRDefault="00B705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729C"/>
    <w:multiLevelType w:val="hybridMultilevel"/>
    <w:tmpl w:val="4680F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063B3E"/>
    <w:multiLevelType w:val="hybridMultilevel"/>
    <w:tmpl w:val="000E7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592DF0"/>
    <w:multiLevelType w:val="hybridMultilevel"/>
    <w:tmpl w:val="344A83F2"/>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5D1969"/>
    <w:multiLevelType w:val="hybridMultilevel"/>
    <w:tmpl w:val="1E089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7067B2"/>
    <w:multiLevelType w:val="hybridMultilevel"/>
    <w:tmpl w:val="437C61D4"/>
    <w:lvl w:ilvl="0" w:tplc="5D0E73CA">
      <w:start w:val="1"/>
      <w:numFmt w:val="decimal"/>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AB61D8"/>
    <w:multiLevelType w:val="hybridMultilevel"/>
    <w:tmpl w:val="5A4EB5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4E0776"/>
    <w:multiLevelType w:val="hybridMultilevel"/>
    <w:tmpl w:val="F0D0FC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4"/>
  </w:num>
  <w:num w:numId="5">
    <w:abstractNumId w:val="3"/>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56"/>
    <w:rsid w:val="000227C4"/>
    <w:rsid w:val="00065BBB"/>
    <w:rsid w:val="00092622"/>
    <w:rsid w:val="00093497"/>
    <w:rsid w:val="00132ACF"/>
    <w:rsid w:val="00142101"/>
    <w:rsid w:val="00142FFE"/>
    <w:rsid w:val="00164405"/>
    <w:rsid w:val="001663AF"/>
    <w:rsid w:val="00166464"/>
    <w:rsid w:val="00216556"/>
    <w:rsid w:val="00242EBB"/>
    <w:rsid w:val="002751F6"/>
    <w:rsid w:val="00286B3F"/>
    <w:rsid w:val="002A5ADD"/>
    <w:rsid w:val="002B6F2F"/>
    <w:rsid w:val="002C18BA"/>
    <w:rsid w:val="002D2694"/>
    <w:rsid w:val="002D26F3"/>
    <w:rsid w:val="00322AD3"/>
    <w:rsid w:val="00332383"/>
    <w:rsid w:val="003B4413"/>
    <w:rsid w:val="003B4D3E"/>
    <w:rsid w:val="0048127C"/>
    <w:rsid w:val="00486B42"/>
    <w:rsid w:val="004A2AE5"/>
    <w:rsid w:val="004C2385"/>
    <w:rsid w:val="004E183F"/>
    <w:rsid w:val="00502BD4"/>
    <w:rsid w:val="00507B23"/>
    <w:rsid w:val="00524309"/>
    <w:rsid w:val="00526913"/>
    <w:rsid w:val="005557F2"/>
    <w:rsid w:val="005559CE"/>
    <w:rsid w:val="005A75B9"/>
    <w:rsid w:val="00636137"/>
    <w:rsid w:val="00692F58"/>
    <w:rsid w:val="006B77C1"/>
    <w:rsid w:val="006E2FEE"/>
    <w:rsid w:val="0071542D"/>
    <w:rsid w:val="007249F7"/>
    <w:rsid w:val="00740C34"/>
    <w:rsid w:val="007561B3"/>
    <w:rsid w:val="008143D1"/>
    <w:rsid w:val="008200D4"/>
    <w:rsid w:val="008A756C"/>
    <w:rsid w:val="008E55A0"/>
    <w:rsid w:val="00976282"/>
    <w:rsid w:val="009A3EF0"/>
    <w:rsid w:val="009B1865"/>
    <w:rsid w:val="009B7FFD"/>
    <w:rsid w:val="00A25BFC"/>
    <w:rsid w:val="00A32721"/>
    <w:rsid w:val="00A436F1"/>
    <w:rsid w:val="00A7097B"/>
    <w:rsid w:val="00A94B9B"/>
    <w:rsid w:val="00AE046A"/>
    <w:rsid w:val="00AF17E3"/>
    <w:rsid w:val="00B13459"/>
    <w:rsid w:val="00B70526"/>
    <w:rsid w:val="00BA3932"/>
    <w:rsid w:val="00BC41AE"/>
    <w:rsid w:val="00BE1328"/>
    <w:rsid w:val="00BF3031"/>
    <w:rsid w:val="00C26C7F"/>
    <w:rsid w:val="00C60589"/>
    <w:rsid w:val="00C71084"/>
    <w:rsid w:val="00CF7917"/>
    <w:rsid w:val="00D048C6"/>
    <w:rsid w:val="00D23436"/>
    <w:rsid w:val="00D423E3"/>
    <w:rsid w:val="00D577C9"/>
    <w:rsid w:val="00D766FA"/>
    <w:rsid w:val="00DF649B"/>
    <w:rsid w:val="00DF682A"/>
    <w:rsid w:val="00E052BF"/>
    <w:rsid w:val="00E15901"/>
    <w:rsid w:val="00E64508"/>
    <w:rsid w:val="00EB06DD"/>
    <w:rsid w:val="00EB5B28"/>
    <w:rsid w:val="00ED1E02"/>
    <w:rsid w:val="00F26269"/>
    <w:rsid w:val="00F43C28"/>
    <w:rsid w:val="00F66108"/>
    <w:rsid w:val="00F66688"/>
    <w:rsid w:val="00F717D5"/>
    <w:rsid w:val="00F728B3"/>
    <w:rsid w:val="00F92837"/>
    <w:rsid w:val="00FE36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CCE850-DCEE-4EC1-94D4-101E7EA2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5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655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1655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1655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16556"/>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21655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21655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16556"/>
  </w:style>
  <w:style w:type="character" w:styleId="Hipervnculo">
    <w:name w:val="Hyperlink"/>
    <w:basedOn w:val="Fuentedeprrafopredeter"/>
    <w:uiPriority w:val="99"/>
    <w:unhideWhenUsed/>
    <w:rsid w:val="0021655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22AD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22A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22A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590660">
      <w:bodyDiv w:val="1"/>
      <w:marLeft w:val="0"/>
      <w:marRight w:val="0"/>
      <w:marTop w:val="0"/>
      <w:marBottom w:val="0"/>
      <w:divBdr>
        <w:top w:val="none" w:sz="0" w:space="0" w:color="auto"/>
        <w:left w:val="none" w:sz="0" w:space="0" w:color="auto"/>
        <w:bottom w:val="none" w:sz="0" w:space="0" w:color="auto"/>
        <w:right w:val="none" w:sz="0" w:space="0" w:color="auto"/>
      </w:divBdr>
    </w:div>
    <w:div w:id="12741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4291</Words>
  <Characters>23603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dcterms:created xsi:type="dcterms:W3CDTF">2018-09-25T23:07:00Z</dcterms:created>
  <dcterms:modified xsi:type="dcterms:W3CDTF">2018-09-25T23:07:00Z</dcterms:modified>
</cp:coreProperties>
</file>