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B5C50D7"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4D0548">
        <w:rPr>
          <w:rFonts w:ascii="Palatino Linotype" w:eastAsia="Times New Roman" w:hAnsi="Palatino Linotype" w:cs="Arial"/>
          <w:color w:val="000000"/>
          <w:sz w:val="24"/>
          <w:szCs w:val="24"/>
          <w:lang w:eastAsia="es-MX"/>
        </w:rPr>
        <w:t>ocho de agosto de</w:t>
      </w:r>
      <w:r w:rsidR="00D071F2" w:rsidRPr="00AD2A55">
        <w:rPr>
          <w:rFonts w:ascii="Palatino Linotype" w:eastAsia="Times New Roman" w:hAnsi="Palatino Linotype" w:cs="Arial"/>
          <w:color w:val="000000"/>
          <w:sz w:val="24"/>
          <w:szCs w:val="24"/>
          <w:lang w:eastAsia="es-MX"/>
        </w:rPr>
        <w:t xml:space="preserve"> </w:t>
      </w:r>
      <w:r w:rsidRPr="00AD2A55">
        <w:rPr>
          <w:rFonts w:ascii="Palatino Linotype" w:eastAsia="Times New Roman" w:hAnsi="Palatino Linotype" w:cs="Arial"/>
          <w:color w:val="000000"/>
          <w:sz w:val="24"/>
          <w:szCs w:val="24"/>
          <w:lang w:eastAsia="es-MX"/>
        </w:rPr>
        <w:t>dos mil dieci</w:t>
      </w:r>
      <w:r w:rsidR="00F60B1C">
        <w:rPr>
          <w:rFonts w:ascii="Palatino Linotype" w:eastAsia="Times New Roman" w:hAnsi="Palatino Linotype" w:cs="Arial"/>
          <w:color w:val="000000"/>
          <w:sz w:val="24"/>
          <w:szCs w:val="24"/>
          <w:lang w:eastAsia="es-MX"/>
        </w:rPr>
        <w:t>ocho</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F1F852B"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931DDE" w:rsidRPr="00931DDE">
        <w:rPr>
          <w:rFonts w:ascii="Palatino Linotype" w:hAnsi="Palatino Linotype" w:cs="Arial"/>
          <w:b/>
          <w:bCs/>
          <w:sz w:val="24"/>
          <w:szCs w:val="24"/>
          <w:lang w:eastAsia="es-MX"/>
        </w:rPr>
        <w:t>01980/INFOEM/IP/RR/2018</w:t>
      </w:r>
      <w:r w:rsidR="00931DDE">
        <w:rPr>
          <w:rFonts w:ascii="Palatino Linotype" w:hAnsi="Palatino Linotype" w:cs="Arial"/>
          <w:sz w:val="24"/>
          <w:szCs w:val="24"/>
        </w:rPr>
        <w:t>, interpuesto por</w:t>
      </w:r>
      <w:r w:rsidR="00F60B1C" w:rsidRPr="00582883">
        <w:rPr>
          <w:rFonts w:ascii="Palatino Linotype" w:hAnsi="Palatino Linotype" w:cs="Arial"/>
          <w:b/>
          <w:sz w:val="24"/>
          <w:szCs w:val="24"/>
        </w:rPr>
        <w:t xml:space="preserve"> </w:t>
      </w:r>
      <w:r w:rsidR="0098644F">
        <w:rPr>
          <w:rFonts w:ascii="Palatino Linotype" w:hAnsi="Palatino Linotype" w:cs="Arial"/>
          <w:b/>
          <w:sz w:val="24"/>
          <w:szCs w:val="24"/>
        </w:rPr>
        <w:t>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931DDE">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w:t>
      </w:r>
      <w:r w:rsidR="00931DDE">
        <w:rPr>
          <w:rFonts w:ascii="Palatino Linotype" w:hAnsi="Palatino Linotype" w:cs="Arial"/>
          <w:sz w:val="24"/>
          <w:szCs w:val="24"/>
        </w:rPr>
        <w:t>de</w:t>
      </w:r>
      <w:r w:rsidR="000F4ACE">
        <w:rPr>
          <w:rFonts w:ascii="Palatino Linotype" w:hAnsi="Palatino Linotype" w:cs="Arial"/>
          <w:sz w:val="24"/>
          <w:szCs w:val="24"/>
        </w:rPr>
        <w:t xml:space="preserve"> la falta de re</w:t>
      </w:r>
      <w:r w:rsidR="0059317F" w:rsidRPr="00AD2A55">
        <w:rPr>
          <w:rFonts w:ascii="Palatino Linotype" w:hAnsi="Palatino Linotype" w:cs="Arial"/>
          <w:sz w:val="24"/>
          <w:szCs w:val="24"/>
        </w:rPr>
        <w:t>spuesta</w:t>
      </w:r>
      <w:r w:rsidRPr="00AD2A55">
        <w:rPr>
          <w:rFonts w:ascii="Palatino Linotype" w:hAnsi="Palatino Linotype" w:cs="Arial"/>
          <w:sz w:val="24"/>
          <w:szCs w:val="24"/>
        </w:rPr>
        <w:t xml:space="preserve"> de</w:t>
      </w:r>
      <w:r w:rsidR="003D23D7" w:rsidRPr="00AD2A55">
        <w:rPr>
          <w:rFonts w:ascii="Palatino Linotype" w:hAnsi="Palatino Linotype" w:cs="Arial"/>
          <w:sz w:val="24"/>
          <w:szCs w:val="24"/>
        </w:rPr>
        <w:t xml:space="preserve">l </w:t>
      </w:r>
      <w:r w:rsidR="00931DDE" w:rsidRPr="00931DDE">
        <w:rPr>
          <w:rFonts w:ascii="Palatino Linotype" w:hAnsi="Palatino Linotype" w:cs="Arial"/>
          <w:b/>
          <w:sz w:val="24"/>
          <w:szCs w:val="24"/>
        </w:rPr>
        <w:t>Ayuntamiento de Valle de Chalco Solidaridad</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74E4C380"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31DDE">
        <w:rPr>
          <w:rFonts w:ascii="Palatino Linotype" w:hAnsi="Palatino Linotype" w:cs="Arial"/>
          <w:sz w:val="24"/>
          <w:szCs w:val="24"/>
        </w:rPr>
        <w:t>seis de mayo</w:t>
      </w:r>
      <w:r w:rsidR="00E40647">
        <w:rPr>
          <w:rFonts w:ascii="Palatino Linotype" w:hAnsi="Palatino Linotype" w:cs="Arial"/>
          <w:sz w:val="24"/>
          <w:szCs w:val="24"/>
        </w:rPr>
        <w:t xml:space="preserve"> de dos mil dieciocho</w:t>
      </w:r>
      <w:r w:rsidRPr="00AD2A55">
        <w:rPr>
          <w:rFonts w:ascii="Palatino Linotype" w:hAnsi="Palatino Linotype" w:cs="Arial"/>
          <w:sz w:val="24"/>
          <w:szCs w:val="24"/>
        </w:rPr>
        <w:t xml:space="preserve">, </w:t>
      </w:r>
      <w:r w:rsidR="00931DDE">
        <w:rPr>
          <w:rFonts w:ascii="Palatino Linotype" w:hAnsi="Palatino Linotype" w:cs="Arial"/>
          <w:sz w:val="24"/>
          <w:szCs w:val="24"/>
        </w:rPr>
        <w:t>el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562E3D">
        <w:rPr>
          <w:rFonts w:ascii="Palatino Linotype" w:hAnsi="Palatino Linotype" w:cs="Arial"/>
          <w:b/>
          <w:sz w:val="24"/>
          <w:szCs w:val="24"/>
        </w:rPr>
        <w:t>e</w:t>
      </w:r>
      <w:r w:rsidRPr="00562E3D">
        <w:rPr>
          <w:rFonts w:ascii="Palatino Linotype" w:hAnsi="Palatino Linotype" w:cs="Arial"/>
          <w:b/>
          <w:sz w:val="24"/>
          <w:szCs w:val="24"/>
        </w:rPr>
        <w:t>l Sujeto Obligado</w:t>
      </w:r>
      <w:r w:rsidRPr="00AD2A55">
        <w:rPr>
          <w:rFonts w:ascii="Palatino Linotype" w:hAnsi="Palatino Linotype" w:cs="Arial"/>
          <w:sz w:val="24"/>
          <w:szCs w:val="24"/>
        </w:rPr>
        <w:t>, solicitud de acceso a la información pública, registrada bajo el número de expediente</w:t>
      </w:r>
      <w:r w:rsidRPr="00AD2A55">
        <w:rPr>
          <w:rFonts w:ascii="Palatino Linotype" w:hAnsi="Palatino Linotype" w:cs="Arial"/>
          <w:b/>
          <w:sz w:val="24"/>
          <w:szCs w:val="24"/>
        </w:rPr>
        <w:t xml:space="preserve"> </w:t>
      </w:r>
      <w:r w:rsidR="00562E3D" w:rsidRPr="00562E3D">
        <w:rPr>
          <w:rFonts w:ascii="Palatino Linotype" w:hAnsi="Palatino Linotype" w:cs="Arial"/>
          <w:b/>
          <w:sz w:val="24"/>
          <w:szCs w:val="24"/>
        </w:rPr>
        <w:t>00102/VACHASO/IP/2018</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00931DDE" w:rsidRPr="00931DDE">
        <w:rPr>
          <w:rFonts w:ascii="Palatino Linotype" w:hAnsi="Palatino Linotype" w:cs="Arial"/>
          <w:sz w:val="24"/>
          <w:szCs w:val="24"/>
          <w:lang w:eastAsia="es-MX"/>
        </w:rPr>
        <w:t>el cual al interponerse en día inhábil, se tuvo por interpuesto al día hábil siguiente, esto es el siete de mayo de dos mil dieciocho</w:t>
      </w:r>
      <w:r w:rsidR="00931DDE">
        <w:rPr>
          <w:rFonts w:ascii="Palatino Linotype" w:hAnsi="Palatino Linotype" w:cs="Arial"/>
          <w:sz w:val="24"/>
          <w:szCs w:val="24"/>
          <w:lang w:eastAsia="es-MX"/>
        </w:rPr>
        <w:t>,</w:t>
      </w:r>
      <w:r w:rsidR="00931DDE" w:rsidRPr="00931DDE">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10FA440" w14:textId="77777777" w:rsidR="00081DAC" w:rsidRPr="005F1F26" w:rsidRDefault="00081DAC" w:rsidP="005F1F26">
      <w:pPr>
        <w:spacing w:after="0" w:line="360" w:lineRule="auto"/>
        <w:ind w:left="851" w:right="850"/>
        <w:jc w:val="both"/>
        <w:rPr>
          <w:rFonts w:ascii="Palatino Linotype" w:hAnsi="Palatino Linotype" w:cs="Arial"/>
          <w:i/>
        </w:rPr>
      </w:pPr>
    </w:p>
    <w:p w14:paraId="701CF820" w14:textId="31867014" w:rsidR="00BF3214" w:rsidRPr="005F1F26" w:rsidRDefault="00BF3214" w:rsidP="005F1F26">
      <w:pPr>
        <w:ind w:left="851" w:right="850"/>
        <w:jc w:val="both"/>
        <w:rPr>
          <w:rFonts w:ascii="Palatino Linotype" w:eastAsia="Times New Roman" w:hAnsi="Palatino Linotype" w:cs="Times New Roman"/>
          <w:i/>
          <w:lang w:eastAsia="es-MX"/>
        </w:rPr>
      </w:pPr>
      <w:r w:rsidRPr="005F1F26">
        <w:rPr>
          <w:rFonts w:ascii="Palatino Linotype" w:eastAsia="Times New Roman" w:hAnsi="Palatino Linotype" w:cs="Times New Roman"/>
          <w:i/>
          <w:lang w:eastAsia="es-ES"/>
        </w:rPr>
        <w:t>“</w:t>
      </w:r>
      <w:r w:rsidR="00931DDE" w:rsidRPr="00931DDE">
        <w:rPr>
          <w:rFonts w:ascii="Palatino Linotype" w:eastAsia="Times New Roman" w:hAnsi="Palatino Linotype" w:cs="Times New Roman"/>
          <w:i/>
          <w:lang w:eastAsia="es-MX"/>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 Tabulador quincenal de </w:t>
      </w:r>
      <w:r w:rsidR="00931DDE" w:rsidRPr="00931DDE">
        <w:rPr>
          <w:rFonts w:ascii="Palatino Linotype" w:eastAsia="Times New Roman" w:hAnsi="Palatino Linotype" w:cs="Times New Roman"/>
          <w:i/>
          <w:lang w:eastAsia="es-MX"/>
        </w:rPr>
        <w:lastRenderedPageBreak/>
        <w:t>sueldos y salarios correspondiente al año 2018 precisando los ingresos y las deducciones inherentes a cada puesto. Agradecemos su pronta respuesta.</w:t>
      </w:r>
      <w:r w:rsidRPr="005F1F26">
        <w:rPr>
          <w:rFonts w:ascii="Palatino Linotype" w:eastAsia="Times New Roman" w:hAnsi="Palatino Linotype" w:cs="Times New Roman"/>
          <w:i/>
          <w:lang w:eastAsia="es-ES"/>
        </w:rPr>
        <w:t>”</w:t>
      </w:r>
      <w:r w:rsidRPr="005F1F26">
        <w:rPr>
          <w:rFonts w:ascii="Palatino Linotype" w:eastAsia="Times New Roman" w:hAnsi="Palatino Linotype" w:cs="Times New Roman"/>
          <w:i/>
          <w:lang w:val="es-ES_tradnl" w:eastAsia="es-ES"/>
        </w:rPr>
        <w:t xml:space="preserve"> </w:t>
      </w:r>
      <w:r w:rsidR="00EA51DC" w:rsidRPr="005F1F26">
        <w:rPr>
          <w:rFonts w:ascii="Palatino Linotype" w:eastAsia="Times New Roman" w:hAnsi="Palatino Linotype" w:cs="Times New Roman"/>
          <w:i/>
          <w:lang w:val="es-ES_tradnl" w:eastAsia="es-ES"/>
        </w:rPr>
        <w:t>(Sic).</w:t>
      </w:r>
    </w:p>
    <w:p w14:paraId="76D99508" w14:textId="77777777" w:rsidR="00582883" w:rsidRDefault="00582883" w:rsidP="00582883">
      <w:pPr>
        <w:ind w:left="851" w:right="850"/>
        <w:jc w:val="both"/>
        <w:rPr>
          <w:rFonts w:ascii="Palatino Linotype" w:eastAsia="Times New Roman" w:hAnsi="Palatino Linotype" w:cs="Times New Roman"/>
          <w:i/>
          <w:lang w:eastAsia="es-MX"/>
        </w:rPr>
      </w:pPr>
    </w:p>
    <w:p w14:paraId="2267CB67" w14:textId="77777777" w:rsidR="00623CF7" w:rsidRPr="00AD2A55" w:rsidRDefault="00623CF7" w:rsidP="00AD2A55">
      <w:pPr>
        <w:tabs>
          <w:tab w:val="left" w:pos="5647"/>
        </w:tabs>
        <w:spacing w:after="0" w:line="360" w:lineRule="auto"/>
        <w:ind w:right="850"/>
        <w:jc w:val="both"/>
        <w:rPr>
          <w:rFonts w:ascii="Palatino Linotype" w:hAnsi="Palatino Linotype"/>
          <w:color w:val="000000"/>
          <w:sz w:val="24"/>
          <w:szCs w:val="24"/>
        </w:rPr>
      </w:pPr>
      <w:r w:rsidRPr="00AD2A55">
        <w:rPr>
          <w:rFonts w:ascii="Palatino Linotype" w:eastAsia="Times New Roman" w:hAnsi="Palatino Linotype" w:cs="Times New Roman"/>
          <w:sz w:val="24"/>
          <w:szCs w:val="24"/>
          <w:lang w:val="es-ES_tradnl" w:eastAsia="es-ES"/>
        </w:rPr>
        <w:t xml:space="preserve">Modalidad de entrega: </w:t>
      </w:r>
      <w:r w:rsidR="00745404" w:rsidRPr="00AD2A55">
        <w:rPr>
          <w:rFonts w:ascii="Palatino Linotype" w:hAnsi="Palatino Linotype"/>
          <w:color w:val="000000"/>
          <w:sz w:val="24"/>
          <w:szCs w:val="24"/>
        </w:rPr>
        <w:t xml:space="preserve">a través del </w:t>
      </w:r>
      <w:r w:rsidR="00745404" w:rsidRPr="00AD2A55">
        <w:rPr>
          <w:rFonts w:ascii="Palatino Linotype" w:hAnsi="Palatino Linotype"/>
          <w:b/>
          <w:color w:val="000000"/>
          <w:sz w:val="24"/>
          <w:szCs w:val="24"/>
        </w:rPr>
        <w:t>SAIMEX</w:t>
      </w:r>
      <w:r w:rsidR="00745404" w:rsidRPr="00AD2A55">
        <w:rPr>
          <w:rFonts w:ascii="Palatino Linotype" w:hAnsi="Palatino Linotype"/>
          <w:color w:val="000000"/>
          <w:sz w:val="24"/>
          <w:szCs w:val="24"/>
        </w:rPr>
        <w:t>.</w:t>
      </w:r>
    </w:p>
    <w:p w14:paraId="02F2F7ED" w14:textId="77777777" w:rsidR="004B184A" w:rsidRDefault="004B184A" w:rsidP="00AD2A55">
      <w:pPr>
        <w:spacing w:after="0" w:line="360" w:lineRule="auto"/>
        <w:jc w:val="both"/>
        <w:rPr>
          <w:rFonts w:ascii="Palatino Linotype" w:hAnsi="Palatino Linotype" w:cs="Arial"/>
          <w:b/>
          <w:sz w:val="24"/>
          <w:szCs w:val="24"/>
        </w:rPr>
      </w:pPr>
    </w:p>
    <w:p w14:paraId="3E1DF9D8" w14:textId="77777777" w:rsidR="00B407EE"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B407EE" w:rsidRPr="00AD2A55">
        <w:rPr>
          <w:rFonts w:ascii="Palatino Linotype" w:hAnsi="Palatino Linotype" w:cs="Arial"/>
          <w:b/>
          <w:sz w:val="24"/>
          <w:szCs w:val="24"/>
        </w:rPr>
        <w:t xml:space="preserve">De la respuesta del sujeto obligado. </w:t>
      </w:r>
    </w:p>
    <w:p w14:paraId="772D7723" w14:textId="6295D2A6" w:rsidR="009763E3" w:rsidRDefault="009763E3" w:rsidP="009763E3">
      <w:pPr>
        <w:spacing w:before="240" w:after="240" w:line="360" w:lineRule="auto"/>
        <w:jc w:val="both"/>
        <w:rPr>
          <w:rFonts w:ascii="Palatino Linotype" w:hAnsi="Palatino Linotype"/>
        </w:rPr>
      </w:pPr>
      <w:r w:rsidRPr="009763E3">
        <w:rPr>
          <w:rFonts w:ascii="Palatino Linotype" w:hAnsi="Palatino Linotype"/>
          <w:sz w:val="24"/>
          <w:szCs w:val="24"/>
        </w:rPr>
        <w:t xml:space="preserve">De las constancias que obran en el expediente electrónico del </w:t>
      </w:r>
      <w:r w:rsidRPr="007B044A">
        <w:rPr>
          <w:rFonts w:ascii="Palatino Linotype" w:hAnsi="Palatino Linotype"/>
          <w:b/>
          <w:sz w:val="24"/>
          <w:szCs w:val="24"/>
        </w:rPr>
        <w:t>SAIMEX</w:t>
      </w:r>
      <w:r w:rsidRPr="009763E3">
        <w:rPr>
          <w:rFonts w:ascii="Palatino Linotype" w:hAnsi="Palatino Linotype"/>
          <w:sz w:val="24"/>
          <w:szCs w:val="24"/>
        </w:rPr>
        <w:t xml:space="preserve">, se advierte que, </w:t>
      </w:r>
      <w:r w:rsidRPr="007B044A">
        <w:rPr>
          <w:rFonts w:ascii="Palatino Linotype" w:hAnsi="Palatino Linotype"/>
          <w:b/>
          <w:sz w:val="24"/>
          <w:szCs w:val="24"/>
        </w:rPr>
        <w:t>el Sujeto Obligado</w:t>
      </w:r>
      <w:r w:rsidRPr="009763E3">
        <w:rPr>
          <w:rFonts w:ascii="Palatino Linotype" w:hAnsi="Palatino Linotype"/>
          <w:sz w:val="24"/>
          <w:szCs w:val="24"/>
        </w:rPr>
        <w:t>, no dio respuesta a la solicitud de acceso a la información</w:t>
      </w:r>
      <w:r>
        <w:rPr>
          <w:rFonts w:ascii="Palatino Linotype" w:hAnsi="Palatino Linotype"/>
          <w:sz w:val="24"/>
          <w:szCs w:val="24"/>
        </w:rPr>
        <w:t>, como se muestra a continuación:</w:t>
      </w:r>
    </w:p>
    <w:p w14:paraId="2A718DC7" w14:textId="341395BA" w:rsidR="00DB0383" w:rsidRDefault="0098644F" w:rsidP="00931DDE">
      <w:pPr>
        <w:spacing w:after="0" w:line="360" w:lineRule="auto"/>
        <w:jc w:val="center"/>
        <w:rPr>
          <w:rFonts w:ascii="Palatino Linotype" w:hAnsi="Palatino Linotype" w:cs="Arial"/>
          <w:b/>
          <w:sz w:val="24"/>
          <w:szCs w:val="24"/>
        </w:rPr>
      </w:pPr>
      <w:r>
        <w:rPr>
          <w:rFonts w:ascii="Palatino Linotype" w:hAnsi="Palatino Linotype" w:cs="Arial"/>
          <w:b/>
          <w:noProof/>
          <w:sz w:val="24"/>
          <w:szCs w:val="24"/>
          <w:lang w:eastAsia="es-MX"/>
        </w:rPr>
        <w:drawing>
          <wp:inline distT="0" distB="0" distL="0" distR="0" wp14:anchorId="30A78D80" wp14:editId="0BCF8AFC">
            <wp:extent cx="5760720"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589F28EE" w14:textId="77777777" w:rsidR="009763E3" w:rsidRPr="009763E3" w:rsidRDefault="009763E3" w:rsidP="00AD2A55">
      <w:pPr>
        <w:spacing w:after="0" w:line="360" w:lineRule="auto"/>
        <w:jc w:val="both"/>
        <w:rPr>
          <w:rFonts w:ascii="Palatino Linotype" w:hAnsi="Palatino Linotype" w:cs="Arial"/>
          <w:b/>
          <w:sz w:val="20"/>
          <w:szCs w:val="24"/>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BD12EB" w:rsidRPr="00AD2A55">
        <w:rPr>
          <w:rFonts w:ascii="Palatino Linotype" w:hAnsi="Palatino Linotype" w:cs="Arial"/>
          <w:b/>
          <w:sz w:val="24"/>
          <w:szCs w:val="24"/>
        </w:rPr>
        <w:t>Del recurso de revisión.</w:t>
      </w:r>
    </w:p>
    <w:p w14:paraId="7CDB0E29" w14:textId="23F6CCBC"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w:t>
      </w:r>
      <w:r w:rsidR="00931DDE">
        <w:rPr>
          <w:rFonts w:ascii="Palatino Linotype" w:hAnsi="Palatino Linotype" w:cs="Arial"/>
          <w:sz w:val="24"/>
          <w:szCs w:val="24"/>
        </w:rPr>
        <w:t>por parte del Sujeto Obligado, el</w:t>
      </w:r>
      <w:r w:rsidRPr="00AD2A55">
        <w:rPr>
          <w:rFonts w:ascii="Palatino Linotype" w:hAnsi="Palatino Linotype" w:cs="Arial"/>
          <w:sz w:val="24"/>
          <w:szCs w:val="24"/>
        </w:rPr>
        <w:t xml:space="preserve"> ahora Recurrente en fecha </w:t>
      </w:r>
      <w:r w:rsidR="00931DDE">
        <w:rPr>
          <w:rFonts w:ascii="Palatino Linotype" w:hAnsi="Palatino Linotype" w:cs="Arial"/>
          <w:sz w:val="24"/>
          <w:szCs w:val="24"/>
        </w:rPr>
        <w:t>veintinueve</w:t>
      </w:r>
      <w:r w:rsidR="00E63A11">
        <w:rPr>
          <w:rFonts w:ascii="Palatino Linotype" w:hAnsi="Palatino Linotype" w:cs="Arial"/>
          <w:sz w:val="24"/>
          <w:szCs w:val="24"/>
        </w:rPr>
        <w:t xml:space="preserve"> de mayo d</w:t>
      </w:r>
      <w:r w:rsidR="00771873">
        <w:rPr>
          <w:rFonts w:ascii="Palatino Linotype" w:hAnsi="Palatino Linotype" w:cs="Arial"/>
          <w:sz w:val="24"/>
          <w:szCs w:val="24"/>
        </w:rPr>
        <w:t>e dos mil dieciocho</w:t>
      </w:r>
      <w:r w:rsidRPr="00AD2A55">
        <w:rPr>
          <w:rFonts w:ascii="Palatino Linotype" w:hAnsi="Palatino Linotype" w:cs="Arial"/>
          <w:sz w:val="24"/>
          <w:szCs w:val="24"/>
        </w:rPr>
        <w:t xml:space="preserve">, interpuso el recurso de revisión, el </w:t>
      </w:r>
      <w:r w:rsidRPr="00AD2A55">
        <w:rPr>
          <w:rFonts w:ascii="Palatino Linotype" w:hAnsi="Palatino Linotype" w:cs="Arial"/>
          <w:sz w:val="24"/>
          <w:szCs w:val="24"/>
        </w:rPr>
        <w:lastRenderedPageBreak/>
        <w:t>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00931DDE" w:rsidRPr="00931DDE">
        <w:rPr>
          <w:rFonts w:ascii="Palatino Linotype" w:hAnsi="Palatino Linotype" w:cs="Arial"/>
          <w:bCs/>
          <w:sz w:val="24"/>
          <w:szCs w:val="24"/>
          <w:lang w:eastAsia="es-MX"/>
        </w:rPr>
        <w:t>01980/INFOEM/IP/RR/2018</w:t>
      </w:r>
      <w:r w:rsidRPr="00AD2A55">
        <w:rPr>
          <w:rFonts w:ascii="Palatino Linotype" w:hAnsi="Palatino Linotype" w:cs="Arial"/>
          <w:sz w:val="24"/>
          <w:szCs w:val="24"/>
        </w:rPr>
        <w:t>, en el cual aduce, las siguientes manifestaciones:</w:t>
      </w: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35DB068A" w:rsidR="00BD12EB" w:rsidRPr="00E63A11" w:rsidRDefault="00BD12EB" w:rsidP="009763E3">
      <w:pPr>
        <w:ind w:left="851" w:right="850"/>
        <w:jc w:val="both"/>
        <w:rPr>
          <w:rFonts w:ascii="Palatino Linotype" w:hAnsi="Palatino Linotype"/>
          <w:i/>
          <w:color w:val="000000"/>
        </w:rPr>
      </w:pPr>
      <w:r w:rsidRPr="00E63A11">
        <w:rPr>
          <w:rFonts w:ascii="Palatino Linotype" w:hAnsi="Palatino Linotype"/>
          <w:i/>
          <w:color w:val="000000"/>
        </w:rPr>
        <w:t>“</w:t>
      </w:r>
      <w:r w:rsidR="00931DDE" w:rsidRPr="00931DDE">
        <w:rPr>
          <w:rFonts w:ascii="Palatino Linotype" w:hAnsi="Palatino Linotype"/>
          <w:i/>
          <w:color w:val="000000"/>
        </w:rPr>
        <w:t>La falta de respuesta a una solicitud de acceso a la información.</w:t>
      </w:r>
      <w:r w:rsidRPr="00E63A11">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0865A191" w:rsidR="009F6F65" w:rsidRPr="00E63A11"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E63A11">
        <w:rPr>
          <w:rFonts w:ascii="Palatino Linotype" w:hAnsi="Palatino Linotype" w:cs="Arial"/>
          <w:i/>
        </w:rPr>
        <w:t>“</w:t>
      </w:r>
      <w:r w:rsidR="00F1733F" w:rsidRPr="00F1733F">
        <w:rPr>
          <w:rFonts w:ascii="Palatino Linotype" w:hAnsi="Palatino Linotype"/>
          <w:i/>
          <w:color w:val="000000"/>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009763E3" w:rsidRPr="00E63A11">
        <w:rPr>
          <w:rFonts w:ascii="Palatino Linotype" w:hAnsi="Palatino Linotype"/>
          <w:i/>
          <w:color w:val="000000"/>
        </w:rPr>
        <w:t>” (S</w:t>
      </w:r>
      <w:r w:rsidRPr="00E63A11">
        <w:rPr>
          <w:rFonts w:ascii="Palatino Linotype" w:hAnsi="Palatino Linotype"/>
          <w:i/>
          <w:color w:val="000000"/>
        </w:rPr>
        <w:t>ic)</w:t>
      </w:r>
    </w:p>
    <w:p w14:paraId="07C20AEC" w14:textId="77777777" w:rsidR="00525913" w:rsidRPr="00AD2A55" w:rsidRDefault="00525913" w:rsidP="00AD2A55">
      <w:pPr>
        <w:spacing w:after="0" w:line="360" w:lineRule="auto"/>
        <w:jc w:val="center"/>
        <w:rPr>
          <w:rFonts w:ascii="Palatino Linotype" w:hAnsi="Palatino Linotype" w:cs="Arial"/>
          <w:b/>
          <w:sz w:val="24"/>
          <w:szCs w:val="24"/>
        </w:rPr>
      </w:pPr>
    </w:p>
    <w:p w14:paraId="3A29AB1E" w14:textId="77777777"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del recurso de revisión.</w:t>
      </w:r>
    </w:p>
    <w:p w14:paraId="6B967E41" w14:textId="7AE265AB"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1733F">
        <w:rPr>
          <w:rFonts w:ascii="Palatino Linotype" w:hAnsi="Palatino Linotype" w:cs="Arial"/>
          <w:sz w:val="24"/>
          <w:szCs w:val="24"/>
        </w:rPr>
        <w:t>cuatro de junio</w:t>
      </w:r>
      <w:r w:rsidR="001C16ED">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QUINT</w:t>
      </w:r>
      <w:r w:rsidR="007D0B6C" w:rsidRPr="00AD2A55">
        <w:rPr>
          <w:rFonts w:ascii="Palatino Linotype" w:hAnsi="Palatino Linotype" w:cs="Arial"/>
          <w:b/>
          <w:sz w:val="24"/>
          <w:szCs w:val="24"/>
        </w:rPr>
        <w: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531242B9" w14:textId="54464555" w:rsidR="00E8418F" w:rsidRPr="00AD2A55" w:rsidRDefault="00BC106F" w:rsidP="008E433F">
      <w:pPr>
        <w:spacing w:after="0" w:line="360" w:lineRule="auto"/>
        <w:jc w:val="both"/>
        <w:rPr>
          <w:rFonts w:ascii="Palatino Linotype" w:hAnsi="Palatino Linotype"/>
          <w:noProof/>
          <w:sz w:val="24"/>
          <w:szCs w:val="24"/>
          <w:lang w:eastAsia="es-MX"/>
        </w:rPr>
      </w:pPr>
      <w:r w:rsidRPr="00AD2A55">
        <w:rPr>
          <w:rFonts w:ascii="Palatino Linotype" w:hAnsi="Palatino Linotype" w:cs="Arial"/>
          <w:sz w:val="24"/>
          <w:szCs w:val="24"/>
        </w:rPr>
        <w:t xml:space="preserve">Así, una vez transcurrido el término legal referido se destaca que </w:t>
      </w:r>
      <w:r w:rsidR="009763E3">
        <w:rPr>
          <w:rFonts w:ascii="Palatino Linotype" w:hAnsi="Palatino Linotype" w:cs="Arial"/>
          <w:sz w:val="24"/>
          <w:szCs w:val="24"/>
        </w:rPr>
        <w:t xml:space="preserve">tanto </w:t>
      </w:r>
      <w:r w:rsidRPr="00AD2A55">
        <w:rPr>
          <w:rFonts w:ascii="Palatino Linotype" w:hAnsi="Palatino Linotype" w:cs="Arial"/>
          <w:sz w:val="24"/>
          <w:szCs w:val="24"/>
        </w:rPr>
        <w:t xml:space="preserve">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9763E3">
        <w:rPr>
          <w:rFonts w:ascii="Palatino Linotype" w:hAnsi="Palatino Linotype" w:cs="Arial"/>
          <w:sz w:val="24"/>
          <w:szCs w:val="24"/>
        </w:rPr>
        <w:t xml:space="preserve">como la Recurrente </w:t>
      </w:r>
      <w:r w:rsidR="008E433F">
        <w:rPr>
          <w:rFonts w:ascii="Palatino Linotype" w:hAnsi="Palatino Linotype" w:cs="Arial"/>
          <w:sz w:val="24"/>
          <w:szCs w:val="24"/>
        </w:rPr>
        <w:t>no emiti</w:t>
      </w:r>
      <w:r w:rsidR="009763E3">
        <w:rPr>
          <w:rFonts w:ascii="Palatino Linotype" w:hAnsi="Palatino Linotype" w:cs="Arial"/>
          <w:sz w:val="24"/>
          <w:szCs w:val="24"/>
        </w:rPr>
        <w:t>eron</w:t>
      </w:r>
      <w:r w:rsidR="008E433F">
        <w:rPr>
          <w:rFonts w:ascii="Palatino Linotype" w:hAnsi="Palatino Linotype" w:cs="Arial"/>
          <w:sz w:val="24"/>
          <w:szCs w:val="24"/>
        </w:rPr>
        <w:t xml:space="preserve"> manifestaciones</w:t>
      </w:r>
      <w:r w:rsidR="00771873">
        <w:rPr>
          <w:rFonts w:ascii="Palatino Linotype" w:hAnsi="Palatino Linotype" w:cs="Arial"/>
          <w:sz w:val="24"/>
          <w:szCs w:val="24"/>
        </w:rPr>
        <w:t>, como se muestra a continuación:</w:t>
      </w:r>
    </w:p>
    <w:p w14:paraId="7E969822" w14:textId="72EAE3E6" w:rsidR="00E8418F" w:rsidRPr="00AD2A55" w:rsidRDefault="00F1733F" w:rsidP="00F1733F">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ECAE94F" wp14:editId="58CF3F0E">
            <wp:extent cx="5462237" cy="1394460"/>
            <wp:effectExtent l="190500" t="190500" r="196215"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263" cy="1395998"/>
                    </a:xfrm>
                    <a:prstGeom prst="rect">
                      <a:avLst/>
                    </a:prstGeom>
                    <a:noFill/>
                    <a:ln>
                      <a:noFill/>
                    </a:ln>
                    <a:effectLst>
                      <a:outerShdw blurRad="190500" algn="ctr" rotWithShape="0">
                        <a:prstClr val="black">
                          <a:alpha val="70000"/>
                        </a:prstClr>
                      </a:outerShdw>
                    </a:effectLst>
                  </pic:spPr>
                </pic:pic>
              </a:graphicData>
            </a:graphic>
          </wp:inline>
        </w:drawing>
      </w: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2B6257">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1BC82CAA"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F1733F">
        <w:rPr>
          <w:rFonts w:ascii="Palatino Linotype" w:hAnsi="Palatino Linotype" w:cs="Arial"/>
          <w:sz w:val="24"/>
          <w:szCs w:val="24"/>
        </w:rPr>
        <w:t>catorce de junio</w:t>
      </w:r>
      <w:r w:rsidR="008E433F">
        <w:rPr>
          <w:rFonts w:ascii="Palatino Linotype" w:hAnsi="Palatino Linotype" w:cs="Arial"/>
          <w:sz w:val="24"/>
          <w:szCs w:val="24"/>
        </w:rPr>
        <w:t xml:space="preserve"> de dos mil dieciocho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A7FB83D" w14:textId="77777777" w:rsidR="0036671D" w:rsidRDefault="0036671D" w:rsidP="00AD2A55">
      <w:pPr>
        <w:spacing w:after="0" w:line="360" w:lineRule="auto"/>
        <w:jc w:val="both"/>
        <w:rPr>
          <w:rFonts w:ascii="Palatino Linotype" w:hAnsi="Palatino Linotype" w:cs="Arial"/>
          <w:sz w:val="24"/>
          <w:szCs w:val="24"/>
        </w:rPr>
      </w:pPr>
    </w:p>
    <w:p w14:paraId="481121D5" w14:textId="77777777" w:rsidR="0036671D" w:rsidRPr="00F75A28" w:rsidRDefault="0036671D" w:rsidP="0036671D">
      <w:pPr>
        <w:spacing w:after="0" w:line="360" w:lineRule="auto"/>
        <w:jc w:val="both"/>
        <w:rPr>
          <w:rFonts w:ascii="Palatino Linotype" w:eastAsia="Calibri" w:hAnsi="Palatino Linotype" w:cs="Arial"/>
          <w:sz w:val="24"/>
          <w:szCs w:val="24"/>
        </w:rPr>
      </w:pPr>
      <w:r w:rsidRPr="00F75A28">
        <w:rPr>
          <w:rFonts w:ascii="Palatino Linotype" w:eastAsia="Calibri" w:hAnsi="Palatino Linotype" w:cs="Times New Roman"/>
          <w:b/>
          <w:sz w:val="24"/>
          <w:szCs w:val="24"/>
        </w:rPr>
        <w:t>SEXTO. De la ampliación del término para resolver.</w:t>
      </w:r>
    </w:p>
    <w:p w14:paraId="544BD52D" w14:textId="1D9040EA" w:rsidR="0036671D" w:rsidRDefault="0036671D" w:rsidP="0036671D">
      <w:pPr>
        <w:spacing w:after="0" w:line="360" w:lineRule="auto"/>
        <w:jc w:val="both"/>
        <w:rPr>
          <w:rFonts w:ascii="Palatino Linotype" w:hAnsi="Palatino Linotype" w:cs="Arial"/>
          <w:sz w:val="24"/>
          <w:szCs w:val="24"/>
        </w:rPr>
      </w:pPr>
      <w:r w:rsidRPr="00D81530">
        <w:rPr>
          <w:rFonts w:ascii="Palatino Linotype" w:eastAsia="Calibri" w:hAnsi="Palatino Linotype" w:cs="Arial"/>
          <w:sz w:val="24"/>
          <w:szCs w:val="24"/>
        </w:rPr>
        <w:t xml:space="preserve">En fecha </w:t>
      </w:r>
      <w:r>
        <w:rPr>
          <w:rFonts w:ascii="Palatino Linotype" w:eastAsia="Calibri" w:hAnsi="Palatino Linotype" w:cs="Arial"/>
          <w:sz w:val="24"/>
          <w:szCs w:val="24"/>
        </w:rPr>
        <w:t>treinta de julio</w:t>
      </w:r>
      <w:r w:rsidRPr="00D81530">
        <w:rPr>
          <w:rFonts w:ascii="Palatino Linotype" w:eastAsia="Calibri" w:hAnsi="Palatino Linotype" w:cs="Arial"/>
          <w:sz w:val="24"/>
          <w:szCs w:val="24"/>
        </w:rPr>
        <w:t xml:space="preserve"> de dos mil dieciocho, se amplió el término para resolver </w:t>
      </w:r>
      <w:r>
        <w:rPr>
          <w:rFonts w:ascii="Palatino Linotype" w:eastAsia="Calibri" w:hAnsi="Palatino Linotype" w:cs="Arial"/>
          <w:sz w:val="24"/>
          <w:szCs w:val="24"/>
        </w:rPr>
        <w:t xml:space="preserve">el presente </w:t>
      </w:r>
      <w:r w:rsidRPr="00D81530">
        <w:rPr>
          <w:rFonts w:ascii="Palatino Linotype" w:eastAsia="Calibri" w:hAnsi="Palatino Linotype" w:cs="Arial"/>
          <w:sz w:val="24"/>
          <w:szCs w:val="24"/>
        </w:rPr>
        <w:t>recurso de revisión en términos del artículo 181 párrafo tercero de la Ley de Transparencia y Acceso a la Información Pública del Estado de México y Municipios por un plazo de quince días hábiles.</w:t>
      </w:r>
    </w:p>
    <w:p w14:paraId="20CBDE05" w14:textId="77777777" w:rsidR="0036671D" w:rsidRDefault="0036671D" w:rsidP="00AD2A55">
      <w:pPr>
        <w:spacing w:after="0" w:line="360" w:lineRule="auto"/>
        <w:jc w:val="both"/>
        <w:rPr>
          <w:rFonts w:ascii="Palatino Linotype" w:hAnsi="Palatino Linotype" w:cs="Arial"/>
          <w:sz w:val="24"/>
          <w:szCs w:val="24"/>
        </w:rPr>
      </w:pPr>
    </w:p>
    <w:p w14:paraId="58771190" w14:textId="77777777" w:rsidR="000C0F46" w:rsidRPr="00AD2A55" w:rsidRDefault="000C0F46"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632C3657" w14:textId="77777777" w:rsidR="00EE326A"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 xml:space="preserve">PRIMERO. </w:t>
      </w:r>
      <w:r w:rsidR="00EE326A" w:rsidRPr="00AD2A55">
        <w:rPr>
          <w:rFonts w:ascii="Palatino Linotype" w:hAnsi="Palatino Linotype" w:cs="Arial"/>
          <w:b/>
          <w:sz w:val="24"/>
          <w:szCs w:val="24"/>
        </w:rPr>
        <w:t>De la c</w:t>
      </w:r>
      <w:r w:rsidRPr="00AD2A55">
        <w:rPr>
          <w:rFonts w:ascii="Palatino Linotype" w:hAnsi="Palatino Linotype" w:cs="Arial"/>
          <w:b/>
          <w:sz w:val="24"/>
          <w:szCs w:val="24"/>
        </w:rPr>
        <w:t>ompetencia</w:t>
      </w:r>
      <w:r w:rsidRPr="00AD2A55">
        <w:rPr>
          <w:rFonts w:ascii="Palatino Linotype" w:hAnsi="Palatino Linotype" w:cs="Arial"/>
          <w:sz w:val="24"/>
          <w:szCs w:val="24"/>
        </w:rPr>
        <w:t>.</w:t>
      </w:r>
    </w:p>
    <w:p w14:paraId="322D83C5" w14:textId="77777777"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AD2A55">
        <w:rPr>
          <w:rFonts w:ascii="Palatino Linotype" w:hAnsi="Palatino Linotype" w:cs="Arial"/>
          <w:sz w:val="24"/>
          <w:szCs w:val="24"/>
        </w:rPr>
        <w:lastRenderedPageBreak/>
        <w:t xml:space="preserve">el presente recurso de revisión interpuesto por el </w:t>
      </w:r>
      <w:r w:rsidR="00B90166" w:rsidRPr="00AD2A55">
        <w:rPr>
          <w:rFonts w:ascii="Palatino Linotype" w:hAnsi="Palatino Linotype" w:cs="Arial"/>
          <w:sz w:val="24"/>
          <w:szCs w:val="24"/>
        </w:rPr>
        <w:t>ciudadano</w:t>
      </w:r>
      <w:r w:rsidR="00982CAE" w:rsidRPr="00AD2A55">
        <w:rPr>
          <w:rFonts w:ascii="Palatino Linotype" w:hAnsi="Palatino Linotype" w:cs="Arial"/>
          <w:sz w:val="24"/>
          <w:szCs w:val="24"/>
        </w:rPr>
        <w:t>,</w:t>
      </w:r>
      <w:r w:rsidR="00B90166"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AD2A55">
        <w:rPr>
          <w:rFonts w:ascii="Palatino Linotype" w:hAnsi="Palatino Linotype" w:cs="Arial"/>
          <w:sz w:val="24"/>
          <w:szCs w:val="24"/>
        </w:rPr>
        <w:t>vigésimo</w:t>
      </w:r>
      <w:r w:rsidRPr="00AD2A55">
        <w:rPr>
          <w:rFonts w:ascii="Palatino Linotype" w:hAnsi="Palatino Linotype" w:cs="Arial"/>
          <w:sz w:val="24"/>
          <w:szCs w:val="24"/>
        </w:rPr>
        <w:t xml:space="preserve">, </w:t>
      </w:r>
      <w:r w:rsidR="00A726D8" w:rsidRPr="00AD2A55">
        <w:rPr>
          <w:rFonts w:ascii="Palatino Linotype" w:hAnsi="Palatino Linotype" w:cs="Arial"/>
          <w:sz w:val="24"/>
          <w:szCs w:val="24"/>
        </w:rPr>
        <w:t>vigésimo primero y vigésimo segundo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AD2A55">
        <w:rPr>
          <w:rFonts w:ascii="Palatino Linotype" w:hAnsi="Palatino Linotype" w:cs="Arial"/>
          <w:sz w:val="24"/>
          <w:szCs w:val="24"/>
        </w:rPr>
        <w:t xml:space="preserve">9, fracciones I y XXIV y 11 </w:t>
      </w:r>
      <w:r w:rsidRPr="00AD2A5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31FC5F59" w:rsidR="000035B9"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w:t>
      </w:r>
      <w:r w:rsidRPr="00E63A11">
        <w:rPr>
          <w:rFonts w:ascii="Palatino Linotype" w:hAnsi="Palatino Linotype" w:cs="Arial"/>
          <w:b/>
          <w:sz w:val="24"/>
          <w:szCs w:val="24"/>
        </w:rPr>
        <w:t>179</w:t>
      </w:r>
      <w:r w:rsidR="00E63A11" w:rsidRPr="00E63A11">
        <w:rPr>
          <w:rFonts w:ascii="Palatino Linotype" w:hAnsi="Palatino Linotype" w:cs="Arial"/>
          <w:b/>
          <w:sz w:val="24"/>
          <w:szCs w:val="24"/>
        </w:rPr>
        <w:t xml:space="preserve"> fracción VII y XI, puesto que no se remitió respuesta alguna</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D2A55">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D2A55"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58EB5F62"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w:t>
      </w:r>
      <w:r w:rsidR="007B044A">
        <w:rPr>
          <w:rFonts w:ascii="Palatino Linotype" w:hAnsi="Palatino Linotype" w:cs="Arial"/>
          <w:sz w:val="24"/>
          <w:szCs w:val="24"/>
        </w:rPr>
        <w:t>ial Federal, no es una consulta</w:t>
      </w:r>
      <w:r w:rsidRPr="00AD2A55">
        <w:rPr>
          <w:rFonts w:ascii="Palatino Linotype" w:hAnsi="Palatino Linotype" w:cs="Arial"/>
          <w:sz w:val="24"/>
          <w:szCs w:val="24"/>
        </w:rPr>
        <w:t xml:space="preserve"> o trámite en específi</w:t>
      </w:r>
      <w:r w:rsidR="006B2149">
        <w:rPr>
          <w:rFonts w:ascii="Palatino Linotype" w:hAnsi="Palatino Linotype" w:cs="Arial"/>
          <w:sz w:val="24"/>
          <w:szCs w:val="24"/>
        </w:rPr>
        <w:t xml:space="preserve">co, ni tampoco se advierte que </w:t>
      </w:r>
      <w:r w:rsidR="006F294B">
        <w:rPr>
          <w:rFonts w:ascii="Palatino Linotype" w:hAnsi="Palatino Linotype" w:cs="Arial"/>
          <w:sz w:val="24"/>
          <w:szCs w:val="24"/>
        </w:rPr>
        <w:t>el</w:t>
      </w:r>
      <w:r w:rsidRPr="00AD2A55">
        <w:rPr>
          <w:rFonts w:ascii="Palatino Linotype" w:hAnsi="Palatino Linotype" w:cs="Arial"/>
          <w:sz w:val="24"/>
          <w:szCs w:val="24"/>
        </w:rPr>
        <w:t xml:space="preserve"> recurrente amplíe su soli</w:t>
      </w:r>
      <w:r w:rsidR="007C1013">
        <w:rPr>
          <w:rFonts w:ascii="Palatino Linotype" w:hAnsi="Palatino Linotype" w:cs="Arial"/>
          <w:sz w:val="24"/>
          <w:szCs w:val="24"/>
        </w:rPr>
        <w:t>citud en el recurso de revisión.</w:t>
      </w:r>
      <w:r w:rsidRPr="00AD2A55">
        <w:rPr>
          <w:rFonts w:ascii="Palatino Linotype" w:hAnsi="Palatino Linotype" w:cs="Arial"/>
          <w:sz w:val="24"/>
          <w:szCs w:val="24"/>
        </w:rPr>
        <w:t xml:space="preserve"> </w:t>
      </w:r>
    </w:p>
    <w:p w14:paraId="0F665FD0" w14:textId="77777777" w:rsidR="007C1013" w:rsidRDefault="007C1013" w:rsidP="00AD2A55">
      <w:pPr>
        <w:pStyle w:val="Prrafodelista"/>
        <w:autoSpaceDE w:val="0"/>
        <w:autoSpaceDN w:val="0"/>
        <w:adjustRightInd w:val="0"/>
        <w:spacing w:line="360" w:lineRule="auto"/>
        <w:ind w:left="0"/>
        <w:jc w:val="both"/>
        <w:rPr>
          <w:rFonts w:ascii="Palatino Linotype" w:hAnsi="Palatino Linotype" w:cs="Arial"/>
        </w:rPr>
      </w:pPr>
    </w:p>
    <w:p w14:paraId="0B313913" w14:textId="77777777" w:rsidR="007C1013" w:rsidRPr="007C1013" w:rsidRDefault="007C1013" w:rsidP="007C1013">
      <w:pPr>
        <w:numPr>
          <w:ilvl w:val="0"/>
          <w:numId w:val="35"/>
        </w:numPr>
        <w:autoSpaceDE w:val="0"/>
        <w:autoSpaceDN w:val="0"/>
        <w:adjustRightInd w:val="0"/>
        <w:spacing w:after="0" w:line="360" w:lineRule="auto"/>
        <w:jc w:val="both"/>
        <w:rPr>
          <w:rFonts w:ascii="Palatino Linotype" w:eastAsia="Times New Roman" w:hAnsi="Palatino Linotype" w:cs="Arial"/>
          <w:b/>
          <w:i/>
          <w:sz w:val="24"/>
          <w:szCs w:val="24"/>
          <w:lang w:val="es-ES" w:eastAsia="es-ES"/>
        </w:rPr>
      </w:pPr>
      <w:r w:rsidRPr="007C1013">
        <w:rPr>
          <w:rFonts w:ascii="Palatino Linotype" w:eastAsia="Times New Roman" w:hAnsi="Palatino Linotype" w:cs="Arial"/>
          <w:b/>
          <w:i/>
          <w:sz w:val="24"/>
          <w:szCs w:val="24"/>
          <w:lang w:val="es-ES" w:eastAsia="es-ES"/>
        </w:rPr>
        <w:t>Cuestiones de previo y especial pronunciamiento.</w:t>
      </w:r>
    </w:p>
    <w:p w14:paraId="7A673B4E" w14:textId="77777777" w:rsidR="007C1013" w:rsidRPr="007C1013" w:rsidRDefault="007C1013" w:rsidP="007C1013">
      <w:pPr>
        <w:autoSpaceDE w:val="0"/>
        <w:autoSpaceDN w:val="0"/>
        <w:adjustRightInd w:val="0"/>
        <w:spacing w:after="0" w:line="360" w:lineRule="auto"/>
        <w:ind w:left="1080"/>
        <w:jc w:val="both"/>
        <w:rPr>
          <w:rFonts w:ascii="Palatino Linotype" w:eastAsia="Times New Roman" w:hAnsi="Palatino Linotype" w:cs="Arial"/>
          <w:b/>
          <w:i/>
          <w:sz w:val="16"/>
          <w:szCs w:val="24"/>
          <w:lang w:val="es-ES" w:eastAsia="es-ES"/>
        </w:rPr>
      </w:pPr>
    </w:p>
    <w:p w14:paraId="655B2262" w14:textId="55DEEC55" w:rsidR="007C1013" w:rsidRPr="007C1013" w:rsidRDefault="007C1013" w:rsidP="007C1013">
      <w:pPr>
        <w:spacing w:after="0" w:line="360" w:lineRule="auto"/>
        <w:jc w:val="both"/>
        <w:rPr>
          <w:rFonts w:ascii="Palatino Linotype" w:hAnsi="Palatino Linotype"/>
          <w:sz w:val="24"/>
          <w:szCs w:val="24"/>
        </w:rPr>
      </w:pPr>
      <w:r w:rsidRPr="007C1013">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artículo180 de la Ley de Transparencia y Acceso a la Información Pública del Estado de México y Municipios último párrafo, prevé que no </w:t>
      </w:r>
      <w:r w:rsidRPr="007C1013">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r w:rsidR="0098644F">
        <w:rPr>
          <w:rFonts w:ascii="Palatino Linotype" w:hAnsi="Palatino Linotype" w:cs="Arial"/>
          <w:sz w:val="24"/>
        </w:rPr>
        <w:t>XXXXXXXXXXXXXXX</w:t>
      </w:r>
      <w:r w:rsidRPr="007C1013">
        <w:rPr>
          <w:rFonts w:ascii="Palatino Linotype" w:hAnsi="Palatino Linotype" w:cs="Arial"/>
          <w:sz w:val="24"/>
        </w:rPr>
        <w:t xml:space="preserve"> en representación de </w:t>
      </w:r>
      <w:r w:rsidR="009704F2">
        <w:rPr>
          <w:rFonts w:ascii="Palatino Linotype" w:hAnsi="Palatino Linotype" w:cs="Arial"/>
          <w:sz w:val="24"/>
        </w:rPr>
        <w:t>XXXXXXXXXXXXXXXXX</w:t>
      </w:r>
      <w:r w:rsidRPr="007C1013">
        <w:rPr>
          <w:rFonts w:ascii="Palatino Linotype" w:hAnsi="Palatino Linotype" w:cs="Arial"/>
          <w:sz w:val="24"/>
        </w:rPr>
        <w:t>, del cual no se colige que corresponda al nombre de una persona.</w:t>
      </w:r>
    </w:p>
    <w:p w14:paraId="7442FDF6" w14:textId="77777777" w:rsidR="007C1013" w:rsidRPr="007C1013" w:rsidRDefault="007C1013" w:rsidP="007C1013">
      <w:pPr>
        <w:autoSpaceDE w:val="0"/>
        <w:autoSpaceDN w:val="0"/>
        <w:adjustRightInd w:val="0"/>
        <w:spacing w:after="0" w:line="360" w:lineRule="auto"/>
        <w:jc w:val="both"/>
        <w:rPr>
          <w:rFonts w:ascii="Palatino Linotype" w:hAnsi="Palatino Linotype" w:cs="Arial"/>
          <w:sz w:val="24"/>
          <w:szCs w:val="24"/>
        </w:rPr>
      </w:pPr>
    </w:p>
    <w:p w14:paraId="4915C9F1" w14:textId="77777777" w:rsidR="007C1013" w:rsidRPr="007C1013" w:rsidRDefault="007C1013" w:rsidP="004D0548">
      <w:pPr>
        <w:widowControl w:val="0"/>
        <w:autoSpaceDE w:val="0"/>
        <w:autoSpaceDN w:val="0"/>
        <w:adjustRightInd w:val="0"/>
        <w:spacing w:after="240" w:line="360" w:lineRule="auto"/>
        <w:jc w:val="both"/>
        <w:rPr>
          <w:rFonts w:ascii="Palatino Linotype" w:eastAsia="Times New Roman" w:hAnsi="Palatino Linotype" w:cs="Arial"/>
          <w:sz w:val="24"/>
          <w:szCs w:val="24"/>
          <w:lang w:val="es-ES" w:eastAsia="es-ES"/>
        </w:rPr>
      </w:pPr>
      <w:r w:rsidRPr="007C1013">
        <w:rPr>
          <w:rFonts w:ascii="Palatino Linotype" w:eastAsia="Times New Roman" w:hAnsi="Palatino Linotype" w:cs="Arial"/>
          <w:sz w:val="24"/>
          <w:szCs w:val="24"/>
          <w:lang w:val="es-ES" w:eastAsia="es-ES"/>
        </w:rPr>
        <w:t xml:space="preserve">Esta Ponencia considera importante abordar el análisis de los requisitos de procedibilidad de los recursos de revisión, así el artículo 180 de la </w:t>
      </w:r>
      <w:r w:rsidRPr="007C1013">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7C1013">
        <w:rPr>
          <w:rFonts w:ascii="Palatino Linotype" w:eastAsia="Times New Roman" w:hAnsi="Palatino Linotype" w:cs="Arial"/>
          <w:sz w:val="24"/>
          <w:szCs w:val="24"/>
          <w:lang w:val="es-ES" w:eastAsia="es-ES"/>
        </w:rPr>
        <w:t>establece lo siguiente:</w:t>
      </w:r>
    </w:p>
    <w:p w14:paraId="63F0FAE4" w14:textId="77777777" w:rsidR="007C1013" w:rsidRPr="007C1013" w:rsidRDefault="007C1013" w:rsidP="004D0548">
      <w:pPr>
        <w:widowControl w:val="0"/>
        <w:autoSpaceDE w:val="0"/>
        <w:autoSpaceDN w:val="0"/>
        <w:adjustRightInd w:val="0"/>
        <w:spacing w:after="240" w:line="240" w:lineRule="auto"/>
        <w:jc w:val="both"/>
        <w:rPr>
          <w:rFonts w:ascii="Palatino Linotype" w:eastAsia="Times New Roman" w:hAnsi="Palatino Linotype" w:cs="Arial"/>
          <w:sz w:val="24"/>
          <w:szCs w:val="24"/>
          <w:lang w:val="es-ES" w:eastAsia="es-ES"/>
        </w:rPr>
      </w:pPr>
    </w:p>
    <w:p w14:paraId="2ED5DC96" w14:textId="77777777" w:rsidR="007C1013" w:rsidRPr="007C1013" w:rsidRDefault="007C1013" w:rsidP="004D0548">
      <w:pPr>
        <w:spacing w:after="240" w:line="276" w:lineRule="auto"/>
        <w:ind w:left="567" w:right="332"/>
        <w:jc w:val="both"/>
        <w:rPr>
          <w:rFonts w:ascii="Palatino Linotype" w:hAnsi="Palatino Linotype"/>
          <w:b/>
          <w:i/>
        </w:rPr>
      </w:pPr>
      <w:r w:rsidRPr="007C1013">
        <w:rPr>
          <w:rFonts w:ascii="Palatino Linotype" w:hAnsi="Palatino Linotype"/>
          <w:i/>
        </w:rPr>
        <w:t>“</w:t>
      </w:r>
      <w:r w:rsidRPr="007C1013">
        <w:rPr>
          <w:rFonts w:ascii="Palatino Linotype" w:hAnsi="Palatino Linotype"/>
          <w:b/>
          <w:i/>
        </w:rPr>
        <w:t xml:space="preserve">Artículo 180. </w:t>
      </w:r>
      <w:r w:rsidRPr="007C1013">
        <w:rPr>
          <w:rFonts w:ascii="Palatino Linotype" w:hAnsi="Palatino Linotype"/>
          <w:i/>
        </w:rPr>
        <w:t xml:space="preserve">El </w:t>
      </w:r>
      <w:r w:rsidRPr="007C1013">
        <w:rPr>
          <w:rFonts w:ascii="Palatino Linotype" w:hAnsi="Palatino Linotype" w:cs="Arial"/>
          <w:i/>
        </w:rPr>
        <w:t>recurso</w:t>
      </w:r>
      <w:r w:rsidRPr="007C1013">
        <w:rPr>
          <w:rFonts w:ascii="Palatino Linotype" w:hAnsi="Palatino Linotype"/>
          <w:i/>
        </w:rPr>
        <w:t xml:space="preserve"> </w:t>
      </w:r>
      <w:r w:rsidRPr="007C1013">
        <w:rPr>
          <w:rFonts w:ascii="Palatino Linotype" w:hAnsi="Palatino Linotype" w:cs="Arial"/>
          <w:i/>
          <w:lang w:eastAsia="es-MX"/>
        </w:rPr>
        <w:t>de</w:t>
      </w:r>
      <w:r w:rsidRPr="007C1013">
        <w:rPr>
          <w:rFonts w:ascii="Palatino Linotype" w:hAnsi="Palatino Linotype"/>
          <w:i/>
        </w:rPr>
        <w:t xml:space="preserve"> revisión contendrá:</w:t>
      </w:r>
      <w:r w:rsidRPr="007C1013">
        <w:rPr>
          <w:rFonts w:ascii="Palatino Linotype" w:hAnsi="Palatino Linotype"/>
          <w:b/>
          <w:i/>
        </w:rPr>
        <w:t xml:space="preserve"> </w:t>
      </w:r>
    </w:p>
    <w:p w14:paraId="5D7C4593" w14:textId="77777777" w:rsidR="007C1013" w:rsidRPr="007C1013" w:rsidRDefault="007C1013" w:rsidP="007C1013">
      <w:pPr>
        <w:spacing w:line="276" w:lineRule="auto"/>
        <w:ind w:left="567" w:right="332"/>
        <w:jc w:val="both"/>
        <w:rPr>
          <w:rFonts w:ascii="Palatino Linotype" w:hAnsi="Palatino Linotype"/>
          <w:b/>
          <w:i/>
        </w:rPr>
      </w:pPr>
      <w:r w:rsidRPr="007C1013">
        <w:rPr>
          <w:rFonts w:ascii="Palatino Linotype" w:hAnsi="Palatino Linotype"/>
          <w:b/>
          <w:i/>
        </w:rPr>
        <w:t xml:space="preserve">I. </w:t>
      </w:r>
      <w:r w:rsidRPr="007C1013">
        <w:rPr>
          <w:rFonts w:ascii="Palatino Linotype" w:hAnsi="Palatino Linotype"/>
          <w:i/>
        </w:rPr>
        <w:t xml:space="preserve">El sujeto obligado ante </w:t>
      </w:r>
      <w:r w:rsidRPr="007C1013">
        <w:rPr>
          <w:rFonts w:ascii="Palatino Linotype" w:hAnsi="Palatino Linotype" w:cs="Arial"/>
          <w:i/>
        </w:rPr>
        <w:t>la</w:t>
      </w:r>
      <w:r w:rsidRPr="007C1013">
        <w:rPr>
          <w:rFonts w:ascii="Palatino Linotype" w:hAnsi="Palatino Linotype"/>
          <w:i/>
        </w:rPr>
        <w:t xml:space="preserve"> cual </w:t>
      </w:r>
      <w:r w:rsidRPr="007C1013">
        <w:rPr>
          <w:rFonts w:ascii="Palatino Linotype" w:hAnsi="Palatino Linotype" w:cs="Arial"/>
          <w:i/>
          <w:lang w:eastAsia="es-MX"/>
        </w:rPr>
        <w:t>se</w:t>
      </w:r>
      <w:r w:rsidRPr="007C1013">
        <w:rPr>
          <w:rFonts w:ascii="Palatino Linotype" w:hAnsi="Palatino Linotype"/>
          <w:i/>
        </w:rPr>
        <w:t xml:space="preserve"> presentó la solicitud;</w:t>
      </w:r>
      <w:r w:rsidRPr="007C1013">
        <w:rPr>
          <w:rFonts w:ascii="Palatino Linotype" w:hAnsi="Palatino Linotype"/>
          <w:b/>
          <w:i/>
        </w:rPr>
        <w:t xml:space="preserve"> </w:t>
      </w:r>
    </w:p>
    <w:p w14:paraId="03860580" w14:textId="77777777" w:rsidR="007C1013" w:rsidRPr="007C1013" w:rsidRDefault="007C1013" w:rsidP="007C1013">
      <w:pPr>
        <w:spacing w:line="276" w:lineRule="auto"/>
        <w:ind w:left="567" w:right="332"/>
        <w:jc w:val="both"/>
        <w:rPr>
          <w:rFonts w:ascii="Palatino Linotype" w:hAnsi="Palatino Linotype"/>
          <w:b/>
          <w:i/>
        </w:rPr>
      </w:pPr>
      <w:r w:rsidRPr="007C1013">
        <w:rPr>
          <w:rFonts w:ascii="Palatino Linotype" w:hAnsi="Palatino Linotype"/>
          <w:b/>
          <w:i/>
        </w:rPr>
        <w:t xml:space="preserve">II. </w:t>
      </w:r>
      <w:r w:rsidRPr="007C1013">
        <w:rPr>
          <w:rFonts w:ascii="Palatino Linotype" w:hAnsi="Palatino Linotype"/>
          <w:b/>
          <w:i/>
          <w:u w:val="single"/>
        </w:rPr>
        <w:t xml:space="preserve">El nombre del solicitante </w:t>
      </w:r>
      <w:r w:rsidRPr="007C1013">
        <w:rPr>
          <w:rFonts w:ascii="Palatino Linotype" w:hAnsi="Palatino Linotype" w:cs="Arial"/>
          <w:b/>
          <w:i/>
          <w:u w:val="single"/>
          <w:lang w:eastAsia="es-MX"/>
        </w:rPr>
        <w:t>que</w:t>
      </w:r>
      <w:r w:rsidRPr="007C1013">
        <w:rPr>
          <w:rFonts w:ascii="Palatino Linotype" w:hAnsi="Palatino Linotype"/>
          <w:b/>
          <w:i/>
          <w:u w:val="single"/>
        </w:rPr>
        <w:t xml:space="preserve"> recurre</w:t>
      </w:r>
      <w:r w:rsidRPr="007C1013">
        <w:rPr>
          <w:rFonts w:ascii="Palatino Linotype" w:hAnsi="Palatino Linotype"/>
          <w:b/>
          <w:i/>
        </w:rPr>
        <w:t xml:space="preserve"> </w:t>
      </w:r>
      <w:r w:rsidRPr="007C1013">
        <w:rPr>
          <w:rFonts w:ascii="Palatino Linotype" w:hAnsi="Palatino Linotype"/>
          <w:i/>
        </w:rPr>
        <w:t>o de su representante y, en su caso, del tercero interesado, así como la dirección o medio que señale para recibir notificaciones;</w:t>
      </w:r>
      <w:r w:rsidRPr="007C1013">
        <w:rPr>
          <w:rFonts w:ascii="Palatino Linotype" w:hAnsi="Palatino Linotype"/>
          <w:b/>
          <w:i/>
        </w:rPr>
        <w:t xml:space="preserve"> </w:t>
      </w:r>
    </w:p>
    <w:p w14:paraId="478DC4F5" w14:textId="77777777" w:rsidR="007C1013" w:rsidRDefault="007C1013" w:rsidP="007C1013">
      <w:pPr>
        <w:spacing w:line="276" w:lineRule="auto"/>
        <w:ind w:left="567" w:right="332"/>
        <w:rPr>
          <w:rFonts w:ascii="Palatino Linotype" w:hAnsi="Palatino Linotype"/>
          <w:b/>
          <w:i/>
        </w:rPr>
      </w:pPr>
      <w:r w:rsidRPr="007C1013">
        <w:rPr>
          <w:rFonts w:ascii="Palatino Linotype" w:hAnsi="Palatino Linotype"/>
          <w:b/>
          <w:i/>
        </w:rPr>
        <w:t>…</w:t>
      </w:r>
    </w:p>
    <w:p w14:paraId="70731AF8" w14:textId="77777777" w:rsidR="004D0548" w:rsidRPr="007C1013" w:rsidRDefault="004D0548" w:rsidP="007C1013">
      <w:pPr>
        <w:spacing w:line="276" w:lineRule="auto"/>
        <w:ind w:left="567" w:right="332"/>
        <w:rPr>
          <w:rFonts w:ascii="Palatino Linotype" w:hAnsi="Palatino Linotype"/>
          <w:i/>
        </w:rPr>
      </w:pPr>
    </w:p>
    <w:p w14:paraId="24C9D375" w14:textId="77777777" w:rsidR="007C1013" w:rsidRPr="007C1013" w:rsidRDefault="007C1013" w:rsidP="007C1013">
      <w:pPr>
        <w:widowControl w:val="0"/>
        <w:autoSpaceDE w:val="0"/>
        <w:autoSpaceDN w:val="0"/>
        <w:adjustRightInd w:val="0"/>
        <w:spacing w:after="0" w:line="240" w:lineRule="auto"/>
        <w:jc w:val="both"/>
        <w:rPr>
          <w:rFonts w:ascii="Palatino Linotype" w:eastAsia="Times New Roman" w:hAnsi="Palatino Linotype" w:cs="Times New Roman"/>
          <w:sz w:val="24"/>
          <w:szCs w:val="24"/>
          <w:lang w:val="es-ES" w:eastAsia="es-ES"/>
        </w:rPr>
      </w:pPr>
    </w:p>
    <w:p w14:paraId="6DC1EAEB" w14:textId="736576AE" w:rsidR="007C1013" w:rsidRPr="007C1013" w:rsidRDefault="007C1013" w:rsidP="007C1013">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7C1013">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7C1013">
        <w:rPr>
          <w:rFonts w:ascii="Palatino Linotype" w:eastAsia="Times New Roman" w:hAnsi="Palatino Linotype" w:cs="Arial"/>
          <w:sz w:val="24"/>
          <w:szCs w:val="24"/>
          <w:lang w:val="es-ES" w:eastAsia="es-ES"/>
        </w:rPr>
        <w:t>deberán</w:t>
      </w:r>
      <w:r w:rsidRPr="007C1013">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7C1013">
        <w:rPr>
          <w:rFonts w:ascii="Palatino Linotype" w:eastAsia="Times New Roman" w:hAnsi="Palatino Linotype" w:cs="Times New Roman"/>
          <w:b/>
          <w:sz w:val="24"/>
          <w:szCs w:val="24"/>
          <w:lang w:val="es-ES" w:eastAsia="es-ES"/>
        </w:rPr>
        <w:t>SAIMEX</w:t>
      </w:r>
      <w:r w:rsidRPr="007C1013">
        <w:rPr>
          <w:rFonts w:ascii="Palatino Linotype" w:eastAsia="Times New Roman" w:hAnsi="Palatino Linotype" w:cs="Times New Roman"/>
          <w:sz w:val="24"/>
          <w:szCs w:val="24"/>
          <w:lang w:val="es-ES" w:eastAsia="es-ES"/>
        </w:rPr>
        <w:t xml:space="preserve"> se desprende que el solicitante y ahora Recurrente, en ejercicio de su derecho de acceso a la información pública, no proporcionó un nombre para que </w:t>
      </w:r>
      <w:r w:rsidRPr="007C1013">
        <w:rPr>
          <w:rFonts w:ascii="Palatino Linotype" w:eastAsia="Times New Roman" w:hAnsi="Palatino Linotype" w:cs="Arial"/>
          <w:sz w:val="24"/>
          <w:szCs w:val="24"/>
          <w:lang w:val="es-ES" w:eastAsia="es-ES"/>
        </w:rPr>
        <w:t>sea</w:t>
      </w:r>
      <w:r w:rsidRPr="007C1013">
        <w:rPr>
          <w:rFonts w:ascii="Palatino Linotype" w:eastAsia="Times New Roman" w:hAnsi="Palatino Linotype" w:cs="Times New Roman"/>
          <w:sz w:val="24"/>
          <w:szCs w:val="24"/>
          <w:lang w:val="es-ES" w:eastAsia="es-ES"/>
        </w:rPr>
        <w:t xml:space="preserve"> identificado, ya que indicó en el apartado de “DATOS DEL SOLICITANTE”, el nombre de “</w:t>
      </w:r>
      <w:r w:rsidR="0098644F">
        <w:rPr>
          <w:rFonts w:ascii="Palatino Linotype" w:eastAsia="Times New Roman" w:hAnsi="Palatino Linotype" w:cs="Arial"/>
          <w:b/>
          <w:sz w:val="24"/>
          <w:szCs w:val="24"/>
          <w:lang w:val="es-ES" w:eastAsia="es-ES"/>
        </w:rPr>
        <w:t>XXXXXXXXXXXXX</w:t>
      </w:r>
      <w:r w:rsidRPr="007C1013">
        <w:rPr>
          <w:rFonts w:ascii="Palatino Linotype" w:eastAsia="Times New Roman" w:hAnsi="Palatino Linotype" w:cs="Times New Roman"/>
          <w:sz w:val="24"/>
          <w:szCs w:val="24"/>
          <w:lang w:val="es-ES" w:eastAsia="es-ES"/>
        </w:rPr>
        <w:t xml:space="preserve">”, </w:t>
      </w:r>
      <w:r w:rsidRPr="007C1013">
        <w:rPr>
          <w:rFonts w:ascii="Palatino Linotype" w:eastAsia="Times New Roman" w:hAnsi="Palatino Linotype" w:cs="Arial"/>
          <w:sz w:val="24"/>
          <w:szCs w:val="24"/>
          <w:lang w:val="es-ES" w:eastAsia="es-ES"/>
        </w:rPr>
        <w:t xml:space="preserve">en representación de </w:t>
      </w:r>
      <w:r w:rsidR="009704F2">
        <w:rPr>
          <w:rFonts w:ascii="Palatino Linotype" w:eastAsia="Times New Roman" w:hAnsi="Palatino Linotype" w:cs="Arial"/>
          <w:sz w:val="24"/>
          <w:szCs w:val="24"/>
          <w:lang w:val="es-ES" w:eastAsia="es-ES"/>
        </w:rPr>
        <w:t>XXXXXXXXXXXXXXX</w:t>
      </w:r>
      <w:bookmarkStart w:id="0" w:name="_GoBack"/>
      <w:bookmarkEnd w:id="0"/>
      <w:r w:rsidRPr="007C1013">
        <w:rPr>
          <w:rFonts w:ascii="Palatino Linotype" w:eastAsia="Times New Roman" w:hAnsi="Palatino Linotype" w:cs="Times New Roman"/>
          <w:sz w:val="24"/>
          <w:szCs w:val="24"/>
          <w:lang w:val="es-ES" w:eastAsia="es-ES"/>
        </w:rPr>
        <w:t xml:space="preserve">, por lo que no tiene certeza sobre su identidad, lo que en </w:t>
      </w:r>
      <w:r w:rsidRPr="007C1013">
        <w:rPr>
          <w:rFonts w:ascii="Palatino Linotype" w:eastAsia="Times New Roman" w:hAnsi="Palatino Linotype" w:cs="Times New Roman"/>
          <w:sz w:val="24"/>
          <w:szCs w:val="24"/>
          <w:lang w:val="es-ES" w:eastAsia="es-ES"/>
        </w:rPr>
        <w:lastRenderedPageBreak/>
        <w:t>estricto sentido, no se colmarían los requisitos establecidos en el citado artículo 180 de la Ley de Transparencia.</w:t>
      </w:r>
    </w:p>
    <w:p w14:paraId="435E3B26" w14:textId="77777777" w:rsidR="007C1013" w:rsidRPr="007C1013" w:rsidRDefault="007C1013" w:rsidP="007C1013">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10FEB5D" w14:textId="77777777" w:rsidR="007C1013" w:rsidRPr="007C1013" w:rsidRDefault="007C1013" w:rsidP="007C1013">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C1013">
        <w:rPr>
          <w:rFonts w:ascii="Palatino Linotype" w:eastAsia="Times New Roman" w:hAnsi="Palatino Linotype" w:cs="Times New Roman"/>
          <w:sz w:val="24"/>
          <w:szCs w:val="24"/>
          <w:lang w:val="es-ES" w:eastAsia="es-ES"/>
        </w:rPr>
        <w:t xml:space="preserve">No obstante lo anterior, debe destacarse que el artículo 15 de </w:t>
      </w:r>
      <w:r w:rsidRPr="007C1013">
        <w:rPr>
          <w:rFonts w:ascii="Palatino Linotype" w:eastAsia="Times New Roman" w:hAnsi="Palatino Linotype" w:cs="Arial"/>
          <w:sz w:val="24"/>
          <w:szCs w:val="24"/>
          <w:lang w:val="es-ES" w:eastAsia="es-MX"/>
        </w:rPr>
        <w:t xml:space="preserve">Ley de Transparencia y Acceso a la </w:t>
      </w:r>
      <w:r w:rsidRPr="007C1013">
        <w:rPr>
          <w:rFonts w:ascii="Palatino Linotype" w:eastAsia="Times New Roman" w:hAnsi="Palatino Linotype" w:cs="Arial"/>
          <w:sz w:val="24"/>
          <w:szCs w:val="24"/>
          <w:lang w:val="es-ES" w:eastAsia="es-ES"/>
        </w:rPr>
        <w:t>Información</w:t>
      </w:r>
      <w:r w:rsidRPr="007C1013">
        <w:rPr>
          <w:rFonts w:ascii="Palatino Linotype" w:eastAsia="Times New Roman" w:hAnsi="Palatino Linotype" w:cs="Arial"/>
          <w:sz w:val="24"/>
          <w:szCs w:val="24"/>
          <w:lang w:val="es-ES" w:eastAsia="es-MX"/>
        </w:rPr>
        <w:t xml:space="preserve"> Pública del Estado de México y Municipios </w:t>
      </w:r>
      <w:r w:rsidRPr="007C1013">
        <w:rPr>
          <w:rFonts w:ascii="Palatino Linotype" w:eastAsia="Times New Roman" w:hAnsi="Palatino Linotype" w:cs="Arial"/>
          <w:iCs/>
          <w:sz w:val="24"/>
          <w:szCs w:val="24"/>
          <w:lang w:val="es-ES" w:eastAsia="es-ES"/>
        </w:rPr>
        <w:t xml:space="preserve">prevé que, </w:t>
      </w:r>
      <w:r w:rsidRPr="007C1013">
        <w:rPr>
          <w:rFonts w:ascii="Palatino Linotype" w:eastAsia="Times New Roman" w:hAnsi="Palatino Linotype" w:cs="Times New Roman"/>
          <w:sz w:val="24"/>
          <w:szCs w:val="24"/>
          <w:lang w:val="es-ES" w:eastAsia="es-ES"/>
        </w:rPr>
        <w:t xml:space="preserve">toda persona tendrá acceso a la información </w:t>
      </w:r>
      <w:r w:rsidRPr="007C1013">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7C1013">
        <w:rPr>
          <w:rFonts w:ascii="Palatino Linotype" w:eastAsia="Times New Roman" w:hAnsi="Palatino Linotype" w:cs="Times New Roman"/>
          <w:sz w:val="24"/>
          <w:szCs w:val="24"/>
          <w:lang w:val="es-ES" w:eastAsia="es-ES"/>
        </w:rPr>
        <w:t>ejercicio</w:t>
      </w:r>
      <w:r w:rsidRPr="007C1013">
        <w:rPr>
          <w:rFonts w:ascii="Palatino Linotype" w:eastAsia="Times New Roman" w:hAnsi="Palatino Linotype" w:cs="Arial"/>
          <w:sz w:val="24"/>
          <w:szCs w:val="24"/>
          <w:lang w:val="es-ES" w:eastAsia="es-ES"/>
        </w:rPr>
        <w:t xml:space="preserve"> del derecho de acceso a la información pública, el nombre no es un requisito </w:t>
      </w:r>
      <w:r w:rsidRPr="007C1013">
        <w:rPr>
          <w:rFonts w:ascii="Palatino Linotype" w:eastAsia="Times New Roman" w:hAnsi="Palatino Linotype" w:cs="Arial"/>
          <w:i/>
          <w:sz w:val="24"/>
          <w:szCs w:val="24"/>
          <w:lang w:val="es-ES" w:eastAsia="es-ES"/>
        </w:rPr>
        <w:t>sine qua non</w:t>
      </w:r>
      <w:r w:rsidRPr="007C1013">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16AC7BA" w14:textId="77777777" w:rsidR="007C1013" w:rsidRDefault="007C1013" w:rsidP="007C1013">
      <w:pPr>
        <w:widowControl w:val="0"/>
        <w:autoSpaceDE w:val="0"/>
        <w:autoSpaceDN w:val="0"/>
        <w:adjustRightInd w:val="0"/>
        <w:spacing w:after="0" w:line="240" w:lineRule="auto"/>
        <w:jc w:val="both"/>
        <w:rPr>
          <w:rFonts w:ascii="Palatino Linotype" w:eastAsia="Times New Roman" w:hAnsi="Palatino Linotype" w:cs="Arial"/>
          <w:sz w:val="24"/>
          <w:szCs w:val="24"/>
          <w:lang w:val="es-ES" w:eastAsia="es-ES"/>
        </w:rPr>
      </w:pPr>
    </w:p>
    <w:p w14:paraId="65B29F54" w14:textId="77777777" w:rsidR="004D0548" w:rsidRDefault="004D0548" w:rsidP="007C1013">
      <w:pPr>
        <w:widowControl w:val="0"/>
        <w:autoSpaceDE w:val="0"/>
        <w:autoSpaceDN w:val="0"/>
        <w:adjustRightInd w:val="0"/>
        <w:spacing w:after="0" w:line="240" w:lineRule="auto"/>
        <w:jc w:val="both"/>
        <w:rPr>
          <w:rFonts w:ascii="Palatino Linotype" w:eastAsia="Times New Roman" w:hAnsi="Palatino Linotype" w:cs="Arial"/>
          <w:sz w:val="24"/>
          <w:szCs w:val="24"/>
          <w:lang w:val="es-ES" w:eastAsia="es-ES"/>
        </w:rPr>
      </w:pPr>
    </w:p>
    <w:p w14:paraId="587D1F75" w14:textId="77777777" w:rsidR="007C1013" w:rsidRPr="007C1013" w:rsidRDefault="007C1013" w:rsidP="007C1013">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7C1013">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7C1013">
        <w:rPr>
          <w:rFonts w:ascii="Palatino Linotype" w:eastAsia="Times New Roman" w:hAnsi="Palatino Linotype" w:cs="Arial"/>
          <w:sz w:val="24"/>
          <w:szCs w:val="24"/>
          <w:lang w:val="es-ES" w:eastAsia="es-ES"/>
        </w:rPr>
        <w:t>derecho</w:t>
      </w:r>
      <w:r w:rsidRPr="007C1013">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32CB321" w14:textId="77777777" w:rsidR="007C1013" w:rsidRPr="007C1013" w:rsidRDefault="007C1013" w:rsidP="007C1013">
      <w:pPr>
        <w:autoSpaceDE w:val="0"/>
        <w:autoSpaceDN w:val="0"/>
        <w:adjustRightInd w:val="0"/>
        <w:spacing w:after="0" w:line="360" w:lineRule="auto"/>
        <w:jc w:val="both"/>
        <w:rPr>
          <w:rFonts w:ascii="Palatino Linotype" w:hAnsi="Palatino Linotype" w:cs="Arial"/>
          <w:sz w:val="24"/>
          <w:szCs w:val="24"/>
        </w:rPr>
      </w:pPr>
    </w:p>
    <w:p w14:paraId="65766C9A" w14:textId="7A7C0298" w:rsidR="007C1013" w:rsidRPr="007C1013" w:rsidRDefault="007C1013" w:rsidP="007C1013">
      <w:pPr>
        <w:autoSpaceDE w:val="0"/>
        <w:autoSpaceDN w:val="0"/>
        <w:adjustRightInd w:val="0"/>
        <w:spacing w:after="0" w:line="360" w:lineRule="auto"/>
        <w:jc w:val="both"/>
        <w:rPr>
          <w:rFonts w:ascii="Palatino Linotype" w:hAnsi="Palatino Linotype" w:cs="Arial"/>
          <w:sz w:val="24"/>
          <w:szCs w:val="24"/>
        </w:rPr>
      </w:pPr>
      <w:r w:rsidRPr="007C1013">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446FE436" w14:textId="77777777" w:rsidR="00E63A11" w:rsidRDefault="00E63A11"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lastRenderedPageBreak/>
        <w:t>CUARTO</w:t>
      </w:r>
      <w:r w:rsidRPr="00A525F5">
        <w:rPr>
          <w:rFonts w:ascii="Palatino Linotype" w:hAnsi="Palatino Linotype" w:cs="Arial"/>
          <w:b/>
        </w:rPr>
        <w:t xml:space="preserve">. </w:t>
      </w:r>
      <w:r w:rsidR="006571D2" w:rsidRPr="00A525F5">
        <w:rPr>
          <w:rFonts w:ascii="Palatino Linotype" w:hAnsi="Palatino Linotype" w:cs="Arial"/>
          <w:b/>
        </w:rPr>
        <w:t>Del e</w:t>
      </w:r>
      <w:r w:rsidRPr="00A525F5">
        <w:rPr>
          <w:rFonts w:ascii="Palatino Linotype" w:hAnsi="Palatino Linotype" w:cs="Arial"/>
          <w:b/>
        </w:rPr>
        <w:t xml:space="preserve">studio </w:t>
      </w:r>
      <w:r w:rsidR="008958C8" w:rsidRPr="00A525F5">
        <w:rPr>
          <w:rFonts w:ascii="Palatino Linotype" w:hAnsi="Palatino Linotype" w:cs="Arial"/>
          <w:b/>
        </w:rPr>
        <w:t>y resolución del asunto</w:t>
      </w:r>
      <w:r w:rsidRPr="00A525F5">
        <w:rPr>
          <w:rFonts w:ascii="Palatino Linotype" w:hAnsi="Palatino Linotype" w:cs="Arial"/>
          <w:b/>
        </w:rPr>
        <w:t>.</w:t>
      </w:r>
      <w:r w:rsidRPr="00AD2A55">
        <w:rPr>
          <w:rFonts w:ascii="Palatino Linotype" w:hAnsi="Palatino Linotype" w:cs="Arial"/>
        </w:rPr>
        <w:t xml:space="preserve"> </w:t>
      </w:r>
    </w:p>
    <w:p w14:paraId="4B8D9D65" w14:textId="77777777" w:rsidR="00201EF1" w:rsidRPr="00AD2A55"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2DC0934" w14:textId="77777777" w:rsidR="00201EF1" w:rsidRPr="00AD2A55" w:rsidRDefault="00201EF1" w:rsidP="00AD2A55">
      <w:pPr>
        <w:autoSpaceDE w:val="0"/>
        <w:autoSpaceDN w:val="0"/>
        <w:adjustRightInd w:val="0"/>
        <w:spacing w:after="0" w:line="360" w:lineRule="auto"/>
        <w:jc w:val="both"/>
        <w:rPr>
          <w:rFonts w:ascii="Palatino Linotype" w:hAnsi="Palatino Linotype" w:cs="Arial"/>
          <w:sz w:val="24"/>
          <w:szCs w:val="24"/>
        </w:rPr>
      </w:pPr>
    </w:p>
    <w:p w14:paraId="297EF132" w14:textId="5CBD7B5D" w:rsidR="00C46D78" w:rsidRDefault="009253B9" w:rsidP="00AD2A55">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Por ello tenemos que </w:t>
      </w:r>
      <w:r w:rsidR="00EA790C">
        <w:rPr>
          <w:rFonts w:ascii="Palatino Linotype" w:hAnsi="Palatino Linotype"/>
          <w:sz w:val="24"/>
          <w:szCs w:val="24"/>
          <w:lang w:eastAsia="es-MX"/>
        </w:rPr>
        <w:t>e</w:t>
      </w:r>
      <w:r>
        <w:rPr>
          <w:rFonts w:ascii="Palatino Linotype" w:hAnsi="Palatino Linotype"/>
          <w:sz w:val="24"/>
          <w:szCs w:val="24"/>
          <w:lang w:eastAsia="es-MX"/>
        </w:rPr>
        <w:t>l requerimiento solicitado</w:t>
      </w:r>
      <w:r w:rsidR="00EA790C">
        <w:rPr>
          <w:rFonts w:ascii="Palatino Linotype" w:hAnsi="Palatino Linotype"/>
          <w:sz w:val="24"/>
          <w:szCs w:val="24"/>
          <w:lang w:eastAsia="es-MX"/>
        </w:rPr>
        <w:t xml:space="preserve"> se advierte en el siguiente tenor</w:t>
      </w:r>
      <w:r>
        <w:rPr>
          <w:rFonts w:ascii="Palatino Linotype" w:hAnsi="Palatino Linotype"/>
          <w:sz w:val="24"/>
          <w:szCs w:val="24"/>
          <w:lang w:eastAsia="es-MX"/>
        </w:rPr>
        <w:t>:</w:t>
      </w:r>
    </w:p>
    <w:p w14:paraId="05F7C3E3" w14:textId="77777777" w:rsidR="000C0F46" w:rsidRDefault="000C0F46" w:rsidP="00AD2A55">
      <w:pPr>
        <w:spacing w:after="0" w:line="360" w:lineRule="auto"/>
        <w:ind w:right="141"/>
        <w:jc w:val="both"/>
        <w:rPr>
          <w:rFonts w:ascii="Palatino Linotype" w:hAnsi="Palatino Linotype"/>
          <w:sz w:val="24"/>
          <w:szCs w:val="24"/>
          <w:lang w:eastAsia="es-MX"/>
        </w:rPr>
      </w:pPr>
    </w:p>
    <w:p w14:paraId="5B892BD4" w14:textId="7301D44F" w:rsidR="00EA790C" w:rsidRDefault="000C0F46" w:rsidP="00254BB3">
      <w:pPr>
        <w:spacing w:after="0" w:line="360" w:lineRule="auto"/>
        <w:ind w:left="567" w:right="141" w:hanging="284"/>
        <w:jc w:val="both"/>
        <w:rPr>
          <w:rFonts w:ascii="Palatino Linotype" w:eastAsia="Times New Roman" w:hAnsi="Palatino Linotype" w:cs="Times New Roman"/>
          <w:i/>
          <w:sz w:val="24"/>
          <w:szCs w:val="24"/>
          <w:lang w:eastAsia="es-MX"/>
        </w:rPr>
      </w:pPr>
      <w:r w:rsidRPr="004B184A">
        <w:rPr>
          <w:rFonts w:ascii="Palatino Linotype" w:hAnsi="Palatino Linotype"/>
          <w:i/>
          <w:color w:val="000000"/>
        </w:rPr>
        <w:t xml:space="preserve">1.- </w:t>
      </w:r>
      <w:r w:rsidR="006F294B" w:rsidRPr="006F294B">
        <w:rPr>
          <w:rFonts w:ascii="Palatino Linotype" w:eastAsia="Times New Roman" w:hAnsi="Palatino Linotype" w:cs="Times New Roman"/>
          <w:i/>
          <w:sz w:val="24"/>
          <w:szCs w:val="24"/>
          <w:lang w:eastAsia="es-MX"/>
        </w:rPr>
        <w:t>Tabulador quincenal de sueldos y salarios correspondiente al año 2018</w:t>
      </w:r>
      <w:r w:rsidR="006F294B">
        <w:rPr>
          <w:rFonts w:ascii="Palatino Linotype" w:eastAsia="Times New Roman" w:hAnsi="Palatino Linotype" w:cs="Times New Roman"/>
          <w:i/>
          <w:sz w:val="24"/>
          <w:szCs w:val="24"/>
          <w:lang w:eastAsia="es-MX"/>
        </w:rPr>
        <w:t>.</w:t>
      </w:r>
    </w:p>
    <w:p w14:paraId="45DD2AE7" w14:textId="5C46C281" w:rsidR="0014123A" w:rsidRDefault="0014123A" w:rsidP="00254BB3">
      <w:pPr>
        <w:spacing w:after="0" w:line="360" w:lineRule="auto"/>
        <w:ind w:left="567" w:right="141" w:hanging="284"/>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2.- P</w:t>
      </w:r>
      <w:r w:rsidRPr="0014123A">
        <w:rPr>
          <w:rFonts w:ascii="Palatino Linotype" w:eastAsia="Times New Roman" w:hAnsi="Palatino Linotype" w:cs="Times New Roman"/>
          <w:i/>
          <w:sz w:val="24"/>
          <w:szCs w:val="24"/>
          <w:lang w:eastAsia="es-MX"/>
        </w:rPr>
        <w:t>recisando los ingresos y las deducciones inherentes a cada puesto</w:t>
      </w:r>
    </w:p>
    <w:p w14:paraId="55F7C8DE" w14:textId="77777777" w:rsidR="006F294B" w:rsidRDefault="006F294B" w:rsidP="00254BB3">
      <w:pPr>
        <w:spacing w:after="0" w:line="360" w:lineRule="auto"/>
        <w:ind w:left="567" w:right="141" w:hanging="284"/>
        <w:jc w:val="both"/>
        <w:rPr>
          <w:rFonts w:ascii="Palatino Linotype" w:eastAsia="Times New Roman" w:hAnsi="Palatino Linotype" w:cs="Times New Roman"/>
          <w:i/>
          <w:sz w:val="24"/>
          <w:szCs w:val="24"/>
          <w:lang w:eastAsia="es-MX"/>
        </w:rPr>
      </w:pPr>
    </w:p>
    <w:p w14:paraId="1922B2D4" w14:textId="77777777" w:rsidR="009253B9" w:rsidRDefault="009253B9" w:rsidP="004D0548">
      <w:pPr>
        <w:spacing w:after="0" w:line="360" w:lineRule="auto"/>
        <w:jc w:val="both"/>
        <w:rPr>
          <w:rFonts w:ascii="Palatino Linotype" w:hAnsi="Palatino Linotype" w:cs="Arial"/>
          <w:sz w:val="24"/>
          <w:szCs w:val="24"/>
        </w:rPr>
      </w:pPr>
      <w:r w:rsidRPr="00C174F2">
        <w:rPr>
          <w:rFonts w:ascii="Palatino Linotype" w:hAnsi="Palatino Linotype" w:cs="Arial"/>
          <w:sz w:val="24"/>
          <w:szCs w:val="24"/>
          <w:lang w:val="es-ES_tradnl"/>
        </w:rPr>
        <w:t xml:space="preserve">De la consulta al SAIMEX no se advierte registro alguno que contenga respuesta a la solicitud de información </w:t>
      </w:r>
      <w:r w:rsidRPr="00C174F2">
        <w:rPr>
          <w:rFonts w:ascii="Palatino Linotype" w:hAnsi="Palatino Linotype" w:cs="Arial"/>
          <w:sz w:val="24"/>
          <w:szCs w:val="24"/>
        </w:rPr>
        <w:t>parte del Sujeto Obligado.</w:t>
      </w:r>
    </w:p>
    <w:p w14:paraId="6EC0E54F" w14:textId="77777777" w:rsidR="006F294B" w:rsidRPr="00C174F2" w:rsidRDefault="006F294B" w:rsidP="004D0548">
      <w:pPr>
        <w:spacing w:after="0" w:line="360" w:lineRule="auto"/>
        <w:jc w:val="both"/>
        <w:rPr>
          <w:rFonts w:ascii="Palatino Linotype" w:hAnsi="Palatino Linotype" w:cs="Arial"/>
          <w:sz w:val="24"/>
          <w:szCs w:val="24"/>
        </w:rPr>
      </w:pPr>
    </w:p>
    <w:p w14:paraId="63333D04" w14:textId="77777777" w:rsidR="009253B9" w:rsidRPr="00C174F2" w:rsidRDefault="009253B9" w:rsidP="004D0548">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3FB89FAA" w14:textId="77777777" w:rsidR="009253B9" w:rsidRPr="006241FA" w:rsidRDefault="009253B9" w:rsidP="00272F6C">
      <w:pPr>
        <w:spacing w:before="360" w:after="240"/>
        <w:ind w:left="851"/>
        <w:jc w:val="both"/>
        <w:rPr>
          <w:rFonts w:ascii="Palatino Linotype" w:hAnsi="Palatino Linotype" w:cs="Arial"/>
          <w:b/>
          <w:i/>
          <w:szCs w:val="20"/>
        </w:rPr>
      </w:pPr>
      <w:r w:rsidRPr="002006C6">
        <w:rPr>
          <w:rFonts w:ascii="Palatino Linotype" w:hAnsi="Palatino Linotype" w:cs="Arial"/>
          <w:i/>
          <w:szCs w:val="20"/>
        </w:rPr>
        <w:lastRenderedPageBreak/>
        <w:t>“</w:t>
      </w:r>
      <w:r>
        <w:rPr>
          <w:rFonts w:ascii="Palatino Linotype" w:hAnsi="Palatino Linotype" w:cs="Arial"/>
          <w:b/>
          <w:i/>
          <w:szCs w:val="20"/>
        </w:rPr>
        <w:t>Artículo 178</w:t>
      </w:r>
    </w:p>
    <w:p w14:paraId="28D2151A" w14:textId="77777777" w:rsidR="009253B9" w:rsidRPr="002006C6" w:rsidRDefault="009253B9" w:rsidP="00C174F2">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1E803FD8" w14:textId="77777777" w:rsidR="009253B9" w:rsidRDefault="009253B9" w:rsidP="009253B9">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391DFA31" w14:textId="77777777" w:rsidR="009253B9" w:rsidRPr="00C174F2" w:rsidRDefault="009253B9" w:rsidP="009253B9">
      <w:pPr>
        <w:tabs>
          <w:tab w:val="left" w:pos="142"/>
        </w:tabs>
        <w:ind w:left="851"/>
        <w:jc w:val="both"/>
        <w:rPr>
          <w:rFonts w:ascii="Palatino Linotype" w:hAnsi="Palatino Linotype" w:cs="Arial"/>
          <w:i/>
          <w:sz w:val="24"/>
          <w:szCs w:val="24"/>
        </w:rPr>
      </w:pPr>
    </w:p>
    <w:p w14:paraId="4E13F088" w14:textId="77777777" w:rsidR="009253B9" w:rsidRPr="00C174F2"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6DFF7D3A" w14:textId="77777777" w:rsidR="009253B9" w:rsidRPr="00C174F2" w:rsidRDefault="009253B9" w:rsidP="00CB468C">
      <w:pPr>
        <w:spacing w:after="0" w:line="360" w:lineRule="auto"/>
        <w:jc w:val="both"/>
        <w:rPr>
          <w:rFonts w:ascii="Palatino Linotype" w:hAnsi="Palatino Linotype" w:cs="Arial"/>
          <w:sz w:val="24"/>
          <w:szCs w:val="24"/>
        </w:rPr>
      </w:pPr>
    </w:p>
    <w:p w14:paraId="7D740284"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72D54DDF" w14:textId="77777777" w:rsidR="00CB468C" w:rsidRPr="00C174F2" w:rsidRDefault="00CB468C" w:rsidP="00CB468C">
      <w:pPr>
        <w:spacing w:after="0" w:line="360" w:lineRule="auto"/>
        <w:jc w:val="both"/>
        <w:rPr>
          <w:rFonts w:ascii="Palatino Linotype" w:hAnsi="Palatino Linotype" w:cs="Arial"/>
          <w:sz w:val="24"/>
          <w:szCs w:val="24"/>
        </w:rPr>
      </w:pPr>
    </w:p>
    <w:p w14:paraId="66918A3F" w14:textId="77777777" w:rsidR="009253B9" w:rsidRDefault="009253B9" w:rsidP="00CB468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7C194DBB" w14:textId="77777777" w:rsidR="00CB468C" w:rsidRPr="00C174F2" w:rsidRDefault="00CB468C" w:rsidP="00CB468C">
      <w:pPr>
        <w:spacing w:after="0" w:line="360" w:lineRule="auto"/>
        <w:jc w:val="both"/>
        <w:rPr>
          <w:rFonts w:ascii="Palatino Linotype" w:hAnsi="Palatino Linotype" w:cs="Arial"/>
          <w:sz w:val="24"/>
          <w:szCs w:val="24"/>
        </w:rPr>
      </w:pPr>
    </w:p>
    <w:p w14:paraId="78717C4F" w14:textId="77777777" w:rsidR="009253B9" w:rsidRDefault="009253B9" w:rsidP="006F294B">
      <w:pPr>
        <w:spacing w:after="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1DE1E37D" w14:textId="77777777" w:rsidR="006F294B" w:rsidRDefault="006F294B" w:rsidP="006F294B">
      <w:pPr>
        <w:spacing w:after="0"/>
        <w:ind w:left="567" w:right="49"/>
        <w:jc w:val="both"/>
        <w:rPr>
          <w:rFonts w:ascii="Palatino Linotype" w:hAnsi="Palatino Linotype" w:cs="Arial"/>
          <w:i/>
        </w:rPr>
      </w:pPr>
    </w:p>
    <w:p w14:paraId="5DC4105C" w14:textId="3A667491" w:rsidR="00CB468C" w:rsidRDefault="00C174F2" w:rsidP="006F294B">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sidR="00CB468C">
        <w:rPr>
          <w:rFonts w:ascii="Palatino Linotype" w:hAnsi="Palatino Linotype"/>
          <w:sz w:val="24"/>
          <w:szCs w:val="24"/>
        </w:rPr>
        <w:t xml:space="preserve">para tener por satisfecho </w:t>
      </w:r>
      <w:r w:rsidR="00CB468C"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5B47C8D" w14:textId="77777777" w:rsidR="00CB468C" w:rsidRPr="00F64316" w:rsidRDefault="00CB468C" w:rsidP="00CB468C">
      <w:pPr>
        <w:spacing w:after="0" w:line="360" w:lineRule="auto"/>
        <w:jc w:val="both"/>
        <w:rPr>
          <w:rFonts w:ascii="Palatino Linotype" w:hAnsi="Palatino Linotype"/>
          <w:sz w:val="24"/>
          <w:szCs w:val="24"/>
        </w:rPr>
      </w:pPr>
    </w:p>
    <w:p w14:paraId="381B12FA" w14:textId="572775AE"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01B3CDED" w14:textId="77777777" w:rsidR="00CB468C" w:rsidRPr="002E35AF" w:rsidRDefault="00CB468C" w:rsidP="00CB468C">
      <w:pPr>
        <w:spacing w:after="0" w:line="360" w:lineRule="auto"/>
        <w:jc w:val="both"/>
        <w:rPr>
          <w:rFonts w:ascii="Palatino Linotype" w:hAnsi="Palatino Linotype" w:cs="Arial"/>
          <w:color w:val="000000" w:themeColor="text1"/>
          <w:sz w:val="24"/>
          <w:szCs w:val="24"/>
        </w:rPr>
      </w:pPr>
    </w:p>
    <w:p w14:paraId="69EFAD0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2ACEAF28" w14:textId="77777777" w:rsidR="00CB468C" w:rsidRPr="002E35AF" w:rsidRDefault="00CB468C" w:rsidP="00CB468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56225D6F"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F67453C"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7D80DCD"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69646D0"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7E27957E"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F9EED6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14:paraId="1F0627D1"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A323486"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315C9FB"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5F258BA"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D42E0C4"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39B5A016"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7CB4097"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1B79971B" w14:textId="77777777" w:rsidR="00CB468C" w:rsidRPr="002E35AF" w:rsidRDefault="00CB468C" w:rsidP="00CB468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2A6ADC5"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6F651290" w14:textId="77777777" w:rsidR="00CB468C" w:rsidRPr="002E35AF" w:rsidRDefault="00CB468C" w:rsidP="00CB468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138620C4" w14:textId="77777777" w:rsidR="00CB468C" w:rsidRPr="002E35AF" w:rsidRDefault="00CB468C" w:rsidP="00CB468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2A4CA834" w14:textId="77777777" w:rsidR="006F294B" w:rsidRDefault="006F294B" w:rsidP="00CB468C">
      <w:pPr>
        <w:spacing w:after="0" w:line="360" w:lineRule="auto"/>
        <w:jc w:val="both"/>
        <w:rPr>
          <w:rFonts w:ascii="Palatino Linotype" w:hAnsi="Palatino Linotype" w:cs="Arial"/>
          <w:color w:val="000000" w:themeColor="text1"/>
          <w:sz w:val="24"/>
          <w:szCs w:val="24"/>
        </w:rPr>
      </w:pPr>
    </w:p>
    <w:p w14:paraId="73693F1A" w14:textId="77777777" w:rsidR="00CB468C" w:rsidRDefault="00CB468C" w:rsidP="00CB468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5810504" w14:textId="77777777" w:rsidR="00C22A98" w:rsidRDefault="00C22A98" w:rsidP="00CB468C">
      <w:pPr>
        <w:spacing w:after="0" w:line="360" w:lineRule="auto"/>
        <w:jc w:val="both"/>
        <w:rPr>
          <w:rFonts w:ascii="Palatino Linotype" w:hAnsi="Palatino Linotype" w:cs="Arial"/>
          <w:color w:val="000000" w:themeColor="text1"/>
          <w:sz w:val="24"/>
          <w:szCs w:val="24"/>
        </w:rPr>
      </w:pPr>
    </w:p>
    <w:p w14:paraId="10538A1E" w14:textId="3ACF6C18" w:rsidR="00CB468C" w:rsidRPr="00D04405" w:rsidRDefault="00CB468C" w:rsidP="00CB468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w:t>
      </w:r>
      <w:r w:rsidRPr="00D04405">
        <w:rPr>
          <w:rFonts w:ascii="Palatino Linotype" w:hAnsi="Palatino Linotype" w:cs="Arial"/>
          <w:color w:val="000000" w:themeColor="text1"/>
          <w:sz w:val="24"/>
          <w:szCs w:val="24"/>
        </w:rPr>
        <w:t>re en sus archivos tal y como fue generado el documento, por lo que no tienen la obligación de procesarla, resumirla, efectuar cálculos o practicar investigaciones.</w:t>
      </w:r>
    </w:p>
    <w:p w14:paraId="61C23ECA" w14:textId="77777777" w:rsidR="00CB468C" w:rsidRPr="00D04405" w:rsidRDefault="00CB468C" w:rsidP="00CB468C">
      <w:pPr>
        <w:spacing w:after="0" w:line="360" w:lineRule="auto"/>
        <w:jc w:val="both"/>
        <w:rPr>
          <w:rFonts w:ascii="Palatino Linotype" w:hAnsi="Palatino Linotype" w:cs="Arial"/>
          <w:color w:val="000000" w:themeColor="text1"/>
          <w:sz w:val="24"/>
          <w:szCs w:val="24"/>
        </w:rPr>
      </w:pPr>
    </w:p>
    <w:p w14:paraId="4F961FDB" w14:textId="1EC155DE" w:rsidR="00CB468C" w:rsidRPr="00D04405" w:rsidRDefault="00CB468C" w:rsidP="00CB468C">
      <w:pPr>
        <w:spacing w:after="0" w:line="360" w:lineRule="auto"/>
        <w:jc w:val="both"/>
        <w:rPr>
          <w:rFonts w:ascii="Palatino Linotype" w:hAnsi="Palatino Linotype" w:cs="Arial"/>
          <w:color w:val="000000" w:themeColor="text1"/>
          <w:sz w:val="24"/>
          <w:szCs w:val="24"/>
        </w:rPr>
      </w:pPr>
      <w:r w:rsidRPr="00D04405">
        <w:rPr>
          <w:rFonts w:ascii="Palatino Linotype" w:hAnsi="Palatino Linotype" w:cs="Arial"/>
          <w:color w:val="000000" w:themeColor="text1"/>
          <w:sz w:val="24"/>
          <w:szCs w:val="24"/>
        </w:rPr>
        <w:t xml:space="preserve">En este sentido analizaremos el marco jurídico </w:t>
      </w:r>
      <w:r w:rsidR="00EA790C" w:rsidRPr="00D04405">
        <w:rPr>
          <w:rFonts w:ascii="Palatino Linotype" w:hAnsi="Palatino Linotype" w:cs="Arial"/>
          <w:color w:val="000000" w:themeColor="text1"/>
          <w:sz w:val="24"/>
          <w:szCs w:val="24"/>
        </w:rPr>
        <w:t xml:space="preserve">que regula el funcionamiento del </w:t>
      </w:r>
      <w:r w:rsidR="004B03FF" w:rsidRPr="004B03FF">
        <w:rPr>
          <w:rFonts w:ascii="Palatino Linotype" w:hAnsi="Palatino Linotype" w:cs="Arial"/>
          <w:color w:val="000000" w:themeColor="text1"/>
          <w:sz w:val="24"/>
          <w:szCs w:val="24"/>
        </w:rPr>
        <w:t>Ayuntamiento de Valle de Chalco Solidaridad</w:t>
      </w:r>
      <w:r w:rsidR="00EA790C" w:rsidRPr="00D04405">
        <w:rPr>
          <w:rFonts w:ascii="Palatino Linotype" w:hAnsi="Palatino Linotype" w:cs="Arial"/>
          <w:color w:val="000000" w:themeColor="text1"/>
          <w:sz w:val="24"/>
          <w:szCs w:val="24"/>
        </w:rPr>
        <w:t xml:space="preserve">, </w:t>
      </w:r>
      <w:r w:rsidRPr="00D04405">
        <w:rPr>
          <w:rFonts w:ascii="Palatino Linotype" w:hAnsi="Palatino Linotype" w:cs="Arial"/>
          <w:color w:val="000000" w:themeColor="text1"/>
          <w:sz w:val="24"/>
          <w:szCs w:val="24"/>
        </w:rPr>
        <w:t>con</w:t>
      </w:r>
      <w:r w:rsidR="00BD4635">
        <w:rPr>
          <w:rFonts w:ascii="Palatino Linotype" w:hAnsi="Palatino Linotype" w:cs="Arial"/>
          <w:color w:val="000000" w:themeColor="text1"/>
          <w:sz w:val="24"/>
          <w:szCs w:val="24"/>
        </w:rPr>
        <w:t xml:space="preserve"> la finalidad de determinar si e</w:t>
      </w:r>
      <w:r w:rsidRPr="00D04405">
        <w:rPr>
          <w:rFonts w:ascii="Palatino Linotype" w:hAnsi="Palatino Linotype" w:cs="Arial"/>
          <w:color w:val="000000" w:themeColor="text1"/>
          <w:sz w:val="24"/>
          <w:szCs w:val="24"/>
        </w:rPr>
        <w:t>ste, genera administra o posee la información solicitada.</w:t>
      </w:r>
    </w:p>
    <w:p w14:paraId="2DC75AB3" w14:textId="77777777" w:rsidR="00CB468C" w:rsidRPr="00D04405" w:rsidRDefault="00CB468C" w:rsidP="00CB468C">
      <w:pPr>
        <w:spacing w:after="0" w:line="360" w:lineRule="auto"/>
        <w:jc w:val="both"/>
        <w:rPr>
          <w:rFonts w:ascii="Palatino Linotype" w:hAnsi="Palatino Linotype" w:cs="Arial"/>
          <w:color w:val="000000" w:themeColor="text1"/>
          <w:sz w:val="24"/>
          <w:szCs w:val="24"/>
        </w:rPr>
      </w:pPr>
    </w:p>
    <w:p w14:paraId="61BEC165" w14:textId="49BFF74D" w:rsidR="004B03FF" w:rsidRDefault="00F968C2" w:rsidP="00D04405">
      <w:pPr>
        <w:spacing w:after="0" w:line="360" w:lineRule="auto"/>
        <w:jc w:val="both"/>
        <w:rPr>
          <w:rFonts w:ascii="Palatino Linotype" w:eastAsia="MS Mincho" w:hAnsi="Palatino Linotype" w:cs="Times New Roman"/>
          <w:sz w:val="24"/>
          <w:szCs w:val="24"/>
          <w:lang w:val="es-ES_tradnl" w:eastAsia="es-ES"/>
        </w:rPr>
      </w:pPr>
      <w:r>
        <w:rPr>
          <w:rFonts w:ascii="Palatino Linotype" w:hAnsi="Palatino Linotype"/>
          <w:sz w:val="24"/>
          <w:szCs w:val="24"/>
        </w:rPr>
        <w:t>Como primer punto r</w:t>
      </w:r>
      <w:r w:rsidR="00636B1C" w:rsidRPr="00D04405">
        <w:rPr>
          <w:rFonts w:ascii="Palatino Linotype" w:hAnsi="Palatino Linotype"/>
          <w:sz w:val="24"/>
          <w:szCs w:val="24"/>
        </w:rPr>
        <w:t>ecor</w:t>
      </w:r>
      <w:r w:rsidR="00C22A98" w:rsidRPr="00D04405">
        <w:rPr>
          <w:rFonts w:ascii="Palatino Linotype" w:hAnsi="Palatino Linotype"/>
          <w:sz w:val="24"/>
          <w:szCs w:val="24"/>
        </w:rPr>
        <w:t>demos que el particular solicitó</w:t>
      </w:r>
      <w:r w:rsidR="00636B1C" w:rsidRPr="00D04405">
        <w:rPr>
          <w:rFonts w:ascii="Palatino Linotype" w:hAnsi="Palatino Linotype"/>
          <w:sz w:val="24"/>
          <w:szCs w:val="24"/>
        </w:rPr>
        <w:t xml:space="preserve"> </w:t>
      </w:r>
      <w:r w:rsidR="00C22A98" w:rsidRPr="00D04405">
        <w:rPr>
          <w:rFonts w:ascii="Palatino Linotype" w:hAnsi="Palatino Linotype"/>
          <w:sz w:val="24"/>
          <w:szCs w:val="24"/>
        </w:rPr>
        <w:t xml:space="preserve">información sobre </w:t>
      </w:r>
      <w:r w:rsidR="00EA790C" w:rsidRPr="00D04405">
        <w:rPr>
          <w:rFonts w:ascii="Palatino Linotype" w:eastAsia="Times New Roman" w:hAnsi="Palatino Linotype" w:cs="Times New Roman"/>
          <w:sz w:val="24"/>
          <w:szCs w:val="24"/>
          <w:lang w:eastAsia="es-MX"/>
        </w:rPr>
        <w:t xml:space="preserve">el </w:t>
      </w:r>
      <w:r w:rsidR="004B03FF">
        <w:rPr>
          <w:rFonts w:ascii="Palatino Linotype" w:eastAsia="Times New Roman" w:hAnsi="Palatino Linotype" w:cs="Times New Roman"/>
          <w:sz w:val="24"/>
          <w:szCs w:val="24"/>
          <w:lang w:eastAsia="es-MX"/>
        </w:rPr>
        <w:t>Tabulador</w:t>
      </w:r>
      <w:r w:rsidR="00D04405" w:rsidRPr="00D04405">
        <w:rPr>
          <w:rFonts w:ascii="Palatino Linotype" w:eastAsia="Times New Roman" w:hAnsi="Palatino Linotype" w:cs="Times New Roman"/>
          <w:sz w:val="24"/>
          <w:szCs w:val="24"/>
          <w:lang w:eastAsia="es-MX"/>
        </w:rPr>
        <w:t xml:space="preserve"> </w:t>
      </w:r>
      <w:r w:rsidR="004B03FF">
        <w:rPr>
          <w:rFonts w:ascii="Palatino Linotype" w:eastAsia="Times New Roman" w:hAnsi="Palatino Linotype" w:cs="Times New Roman"/>
          <w:sz w:val="24"/>
          <w:szCs w:val="24"/>
          <w:lang w:eastAsia="es-MX"/>
        </w:rPr>
        <w:t xml:space="preserve">quincenal de sueldos y salarios, correspondiente al año dos mil dieciocho, precisando los ingresos y deducciones inherentes a cada puesto del </w:t>
      </w:r>
      <w:r w:rsidR="00D00510">
        <w:rPr>
          <w:rFonts w:ascii="Palatino Linotype" w:eastAsia="Times New Roman" w:hAnsi="Palatino Linotype" w:cs="Times New Roman"/>
          <w:sz w:val="24"/>
          <w:szCs w:val="24"/>
          <w:lang w:eastAsia="es-MX"/>
        </w:rPr>
        <w:t>Sujeto Obligado</w:t>
      </w:r>
      <w:r w:rsidR="002512C2">
        <w:rPr>
          <w:rFonts w:ascii="Palatino Linotype" w:eastAsia="MS Mincho" w:hAnsi="Palatino Linotype" w:cs="Times New Roman"/>
          <w:sz w:val="24"/>
          <w:szCs w:val="24"/>
          <w:lang w:val="es-ES_tradnl" w:eastAsia="es-ES"/>
        </w:rPr>
        <w:t>.</w:t>
      </w:r>
    </w:p>
    <w:p w14:paraId="013063A4" w14:textId="77777777" w:rsidR="003D51BE" w:rsidRDefault="003D51BE" w:rsidP="00D04405">
      <w:pPr>
        <w:spacing w:after="0" w:line="360" w:lineRule="auto"/>
        <w:jc w:val="both"/>
        <w:rPr>
          <w:rFonts w:ascii="Palatino Linotype" w:eastAsia="MS Mincho" w:hAnsi="Palatino Linotype" w:cs="Times New Roman"/>
          <w:sz w:val="24"/>
          <w:szCs w:val="24"/>
          <w:lang w:val="es-ES_tradnl" w:eastAsia="es-ES"/>
        </w:rPr>
      </w:pPr>
    </w:p>
    <w:p w14:paraId="386B3B48" w14:textId="575FEAA7" w:rsidR="003D51BE" w:rsidRDefault="003D51BE" w:rsidP="00D04405">
      <w:pPr>
        <w:spacing w:after="0" w:line="360" w:lineRule="auto"/>
        <w:jc w:val="both"/>
        <w:rPr>
          <w:rFonts w:ascii="Palatino Linotype" w:eastAsia="MS Mincho" w:hAnsi="Palatino Linotype" w:cs="Times New Roman"/>
          <w:sz w:val="24"/>
          <w:szCs w:val="24"/>
          <w:lang w:val="es-ES_tradnl" w:eastAsia="es-ES"/>
        </w:rPr>
      </w:pPr>
      <w:r w:rsidRPr="003D51BE">
        <w:rPr>
          <w:rFonts w:ascii="Palatino Linotype" w:eastAsia="MS Mincho" w:hAnsi="Palatino Linotype" w:cs="Times New Roman"/>
          <w:sz w:val="24"/>
          <w:szCs w:val="24"/>
          <w:lang w:val="es-ES_tradnl" w:eastAsia="es-ES"/>
        </w:rPr>
        <w:t xml:space="preserve">En este sentido, los </w:t>
      </w:r>
      <w:r w:rsidR="00C26EB4" w:rsidRPr="00C26EB4">
        <w:rPr>
          <w:rFonts w:ascii="Palatino Linotype" w:eastAsia="MS Mincho" w:hAnsi="Palatino Linotype" w:cs="Times New Roman"/>
          <w:sz w:val="24"/>
          <w:szCs w:val="24"/>
          <w:lang w:eastAsia="es-ES"/>
        </w:rPr>
        <w:t>Lineamientos para la Elaboración y Presentación del Informe Mensual Municipal</w:t>
      </w:r>
      <w:r w:rsidR="002512C2">
        <w:rPr>
          <w:rFonts w:ascii="Palatino Linotype" w:eastAsia="MS Mincho" w:hAnsi="Palatino Linotype" w:cs="Times New Roman"/>
          <w:sz w:val="24"/>
          <w:szCs w:val="24"/>
          <w:lang w:val="es-ES_tradnl" w:eastAsia="es-ES"/>
        </w:rPr>
        <w:t xml:space="preserve"> 2018</w:t>
      </w:r>
      <w:r w:rsidRPr="003D51BE">
        <w:rPr>
          <w:rFonts w:ascii="Palatino Linotype" w:eastAsia="MS Mincho" w:hAnsi="Palatino Linotype" w:cs="Times New Roman"/>
          <w:sz w:val="24"/>
          <w:szCs w:val="24"/>
          <w:lang w:val="es-ES_tradnl" w:eastAsia="es-ES"/>
        </w:rPr>
        <w:t>, emitidos por el Órgano Superior de Fiscalización del Estado de México, contienen los formatos e información que debe ser proporcionada para la integración de los informes mensuales que se entregan a éste,</w:t>
      </w:r>
      <w:r w:rsidR="00562749">
        <w:rPr>
          <w:rFonts w:ascii="Palatino Linotype" w:eastAsia="MS Mincho" w:hAnsi="Palatino Linotype" w:cs="Times New Roman"/>
          <w:sz w:val="24"/>
          <w:szCs w:val="24"/>
          <w:lang w:val="es-ES_tradnl" w:eastAsia="es-ES"/>
        </w:rPr>
        <w:t xml:space="preserve"> los cuales están conformados por </w:t>
      </w:r>
      <w:r w:rsidR="00562749" w:rsidRPr="00562749">
        <w:rPr>
          <w:rFonts w:ascii="Palatino Linotype" w:eastAsia="MS Mincho" w:hAnsi="Palatino Linotype" w:cs="Times New Roman"/>
          <w:sz w:val="24"/>
          <w:szCs w:val="24"/>
          <w:lang w:val="es-ES_tradnl" w:eastAsia="es-ES"/>
        </w:rPr>
        <w:t>6 discos que se d</w:t>
      </w:r>
      <w:r w:rsidR="00E941AA">
        <w:rPr>
          <w:rFonts w:ascii="Palatino Linotype" w:eastAsia="MS Mincho" w:hAnsi="Palatino Linotype" w:cs="Times New Roman"/>
          <w:sz w:val="24"/>
          <w:szCs w:val="24"/>
          <w:lang w:val="es-ES_tradnl" w:eastAsia="es-ES"/>
        </w:rPr>
        <w:t>eberán entregar dentro de los veinte</w:t>
      </w:r>
      <w:r w:rsidR="00562749" w:rsidRPr="00562749">
        <w:rPr>
          <w:rFonts w:ascii="Palatino Linotype" w:eastAsia="MS Mincho" w:hAnsi="Palatino Linotype" w:cs="Times New Roman"/>
          <w:sz w:val="24"/>
          <w:szCs w:val="24"/>
          <w:lang w:val="es-ES_tradnl" w:eastAsia="es-ES"/>
        </w:rPr>
        <w:t xml:space="preserve"> días hábiles siguientes terminado </w:t>
      </w:r>
      <w:r w:rsidR="00562749">
        <w:rPr>
          <w:rFonts w:ascii="Palatino Linotype" w:eastAsia="MS Mincho" w:hAnsi="Palatino Linotype" w:cs="Times New Roman"/>
          <w:sz w:val="24"/>
          <w:szCs w:val="24"/>
          <w:lang w:val="es-ES_tradnl" w:eastAsia="es-ES"/>
        </w:rPr>
        <w:t>cada</w:t>
      </w:r>
      <w:r w:rsidR="00562749" w:rsidRPr="00562749">
        <w:rPr>
          <w:rFonts w:ascii="Palatino Linotype" w:eastAsia="MS Mincho" w:hAnsi="Palatino Linotype" w:cs="Times New Roman"/>
          <w:sz w:val="24"/>
          <w:szCs w:val="24"/>
          <w:lang w:val="es-ES_tradnl" w:eastAsia="es-ES"/>
        </w:rPr>
        <w:t xml:space="preserve"> mes</w:t>
      </w:r>
      <w:r w:rsidR="00562749">
        <w:rPr>
          <w:rFonts w:ascii="Palatino Linotype" w:eastAsia="MS Mincho" w:hAnsi="Palatino Linotype" w:cs="Times New Roman"/>
          <w:sz w:val="24"/>
          <w:szCs w:val="24"/>
          <w:lang w:val="es-ES_tradnl" w:eastAsia="es-ES"/>
        </w:rPr>
        <w:t>,</w:t>
      </w:r>
      <w:r w:rsidRPr="003D51BE">
        <w:rPr>
          <w:rFonts w:ascii="Palatino Linotype" w:eastAsia="MS Mincho" w:hAnsi="Palatino Linotype" w:cs="Times New Roman"/>
          <w:sz w:val="24"/>
          <w:szCs w:val="24"/>
          <w:lang w:val="es-ES_tradnl" w:eastAsia="es-ES"/>
        </w:rPr>
        <w:t xml:space="preserve"> siendo </w:t>
      </w:r>
      <w:r w:rsidR="00B350DF">
        <w:rPr>
          <w:rFonts w:ascii="Palatino Linotype" w:eastAsia="MS Mincho" w:hAnsi="Palatino Linotype" w:cs="Times New Roman"/>
          <w:sz w:val="24"/>
          <w:szCs w:val="24"/>
          <w:lang w:val="es-ES_tradnl" w:eastAsia="es-ES"/>
        </w:rPr>
        <w:t>parte de la</w:t>
      </w:r>
      <w:r w:rsidR="002512C2">
        <w:rPr>
          <w:rFonts w:ascii="Palatino Linotype" w:eastAsia="MS Mincho" w:hAnsi="Palatino Linotype" w:cs="Times New Roman"/>
          <w:sz w:val="24"/>
          <w:szCs w:val="24"/>
          <w:lang w:val="es-ES_tradnl" w:eastAsia="es-ES"/>
        </w:rPr>
        <w:t xml:space="preserve"> información</w:t>
      </w:r>
      <w:r w:rsidR="00B350DF">
        <w:rPr>
          <w:rFonts w:ascii="Palatino Linotype" w:eastAsia="MS Mincho" w:hAnsi="Palatino Linotype" w:cs="Times New Roman"/>
          <w:sz w:val="24"/>
          <w:szCs w:val="24"/>
          <w:lang w:val="es-ES_tradnl" w:eastAsia="es-ES"/>
        </w:rPr>
        <w:t>, la</w:t>
      </w:r>
      <w:r w:rsidR="002512C2">
        <w:rPr>
          <w:rFonts w:ascii="Palatino Linotype" w:eastAsia="MS Mincho" w:hAnsi="Palatino Linotype" w:cs="Times New Roman"/>
          <w:sz w:val="24"/>
          <w:szCs w:val="24"/>
          <w:lang w:val="es-ES_tradnl" w:eastAsia="es-ES"/>
        </w:rPr>
        <w:t xml:space="preserve"> relativa al Tabulador de Sueldos</w:t>
      </w:r>
      <w:r w:rsidR="00B350DF">
        <w:rPr>
          <w:rFonts w:ascii="Palatino Linotype" w:eastAsia="MS Mincho" w:hAnsi="Palatino Linotype" w:cs="Times New Roman"/>
          <w:sz w:val="24"/>
          <w:szCs w:val="24"/>
          <w:lang w:val="es-ES_tradnl" w:eastAsia="es-ES"/>
        </w:rPr>
        <w:t>, el cual</w:t>
      </w:r>
      <w:r w:rsidRPr="003D51BE">
        <w:rPr>
          <w:rFonts w:ascii="Palatino Linotype" w:eastAsia="MS Mincho" w:hAnsi="Palatino Linotype" w:cs="Times New Roman"/>
          <w:sz w:val="24"/>
          <w:szCs w:val="24"/>
          <w:lang w:val="es-ES_tradnl" w:eastAsia="es-ES"/>
        </w:rPr>
        <w:t xml:space="preserve"> se encuentr</w:t>
      </w:r>
      <w:r w:rsidR="00E941AA">
        <w:rPr>
          <w:rFonts w:ascii="Palatino Linotype" w:eastAsia="MS Mincho" w:hAnsi="Palatino Linotype" w:cs="Times New Roman"/>
          <w:sz w:val="24"/>
          <w:szCs w:val="24"/>
          <w:lang w:val="es-ES_tradnl" w:eastAsia="es-ES"/>
        </w:rPr>
        <w:t>a contenido</w:t>
      </w:r>
      <w:r w:rsidR="002512C2">
        <w:rPr>
          <w:rFonts w:ascii="Palatino Linotype" w:eastAsia="MS Mincho" w:hAnsi="Palatino Linotype" w:cs="Times New Roman"/>
          <w:sz w:val="24"/>
          <w:szCs w:val="24"/>
          <w:lang w:val="es-ES_tradnl" w:eastAsia="es-ES"/>
        </w:rPr>
        <w:t xml:space="preserve"> dentro del Disco 4, consecutivo 8</w:t>
      </w:r>
      <w:r w:rsidRPr="003D51BE">
        <w:rPr>
          <w:rFonts w:ascii="Palatino Linotype" w:eastAsia="MS Mincho" w:hAnsi="Palatino Linotype" w:cs="Times New Roman"/>
          <w:sz w:val="24"/>
          <w:szCs w:val="24"/>
          <w:lang w:val="es-ES_tradnl" w:eastAsia="es-ES"/>
        </w:rPr>
        <w:t xml:space="preserve"> “</w:t>
      </w:r>
      <w:r w:rsidR="002512C2" w:rsidRPr="002512C2">
        <w:rPr>
          <w:rFonts w:ascii="Palatino Linotype" w:eastAsia="MS Mincho" w:hAnsi="Palatino Linotype" w:cs="Times New Roman"/>
          <w:sz w:val="24"/>
          <w:szCs w:val="24"/>
          <w:lang w:val="es-ES_tradnl" w:eastAsia="es-ES"/>
        </w:rPr>
        <w:t>Información de Nómina</w:t>
      </w:r>
      <w:r w:rsidR="002512C2">
        <w:rPr>
          <w:rFonts w:ascii="Palatino Linotype" w:eastAsia="MS Mincho" w:hAnsi="Palatino Linotype" w:cs="Times New Roman"/>
          <w:sz w:val="24"/>
          <w:szCs w:val="24"/>
          <w:lang w:val="es-ES_tradnl" w:eastAsia="es-ES"/>
        </w:rPr>
        <w:t>”</w:t>
      </w:r>
      <w:r w:rsidRPr="003D51BE">
        <w:rPr>
          <w:rFonts w:ascii="Palatino Linotype" w:eastAsia="MS Mincho" w:hAnsi="Palatino Linotype" w:cs="Times New Roman"/>
          <w:sz w:val="24"/>
          <w:szCs w:val="24"/>
          <w:lang w:val="es-ES_tradnl" w:eastAsia="es-ES"/>
        </w:rPr>
        <w:t>, de tal manera que, dichos formatos constituyen un soporte documental de que la inf</w:t>
      </w:r>
      <w:r w:rsidR="002512C2">
        <w:rPr>
          <w:rFonts w:ascii="Palatino Linotype" w:eastAsia="MS Mincho" w:hAnsi="Palatino Linotype" w:cs="Times New Roman"/>
          <w:sz w:val="24"/>
          <w:szCs w:val="24"/>
          <w:lang w:val="es-ES_tradnl" w:eastAsia="es-ES"/>
        </w:rPr>
        <w:t xml:space="preserve">ormación solicitada por el hoy </w:t>
      </w:r>
      <w:r w:rsidR="002512C2" w:rsidRPr="002512C2">
        <w:rPr>
          <w:rFonts w:ascii="Palatino Linotype" w:eastAsia="MS Mincho" w:hAnsi="Palatino Linotype" w:cs="Times New Roman"/>
          <w:b/>
          <w:sz w:val="24"/>
          <w:szCs w:val="24"/>
          <w:lang w:val="es-ES_tradnl" w:eastAsia="es-ES"/>
        </w:rPr>
        <w:t>R</w:t>
      </w:r>
      <w:r w:rsidRPr="002512C2">
        <w:rPr>
          <w:rFonts w:ascii="Palatino Linotype" w:eastAsia="MS Mincho" w:hAnsi="Palatino Linotype" w:cs="Times New Roman"/>
          <w:b/>
          <w:sz w:val="24"/>
          <w:szCs w:val="24"/>
          <w:lang w:val="es-ES_tradnl" w:eastAsia="es-ES"/>
        </w:rPr>
        <w:t>ecurrente</w:t>
      </w:r>
      <w:r w:rsidRPr="003D51BE">
        <w:rPr>
          <w:rFonts w:ascii="Palatino Linotype" w:eastAsia="MS Mincho" w:hAnsi="Palatino Linotype" w:cs="Times New Roman"/>
          <w:sz w:val="24"/>
          <w:szCs w:val="24"/>
          <w:lang w:val="es-ES_tradnl" w:eastAsia="es-ES"/>
        </w:rPr>
        <w:t xml:space="preserve"> obra en los archivos del </w:t>
      </w:r>
      <w:r w:rsidRPr="002512C2">
        <w:rPr>
          <w:rFonts w:ascii="Palatino Linotype" w:eastAsia="MS Mincho" w:hAnsi="Palatino Linotype" w:cs="Times New Roman"/>
          <w:b/>
          <w:sz w:val="24"/>
          <w:szCs w:val="24"/>
          <w:lang w:val="es-ES_tradnl" w:eastAsia="es-ES"/>
        </w:rPr>
        <w:t>Sujeto Obligado</w:t>
      </w:r>
      <w:r w:rsidRPr="003D51BE">
        <w:rPr>
          <w:rFonts w:ascii="Palatino Linotype" w:eastAsia="MS Mincho" w:hAnsi="Palatino Linotype" w:cs="Times New Roman"/>
          <w:sz w:val="24"/>
          <w:szCs w:val="24"/>
          <w:lang w:val="es-ES_tradnl" w:eastAsia="es-ES"/>
        </w:rPr>
        <w:t>, como se advierte a continuación:</w:t>
      </w:r>
    </w:p>
    <w:p w14:paraId="1CEDE2A7" w14:textId="77777777" w:rsidR="00FB1CCD" w:rsidRDefault="00FB1CCD" w:rsidP="00D04405">
      <w:pPr>
        <w:spacing w:after="0" w:line="360" w:lineRule="auto"/>
        <w:jc w:val="both"/>
        <w:rPr>
          <w:rFonts w:ascii="Palatino Linotype" w:eastAsia="MS Mincho" w:hAnsi="Palatino Linotype" w:cs="Times New Roman"/>
          <w:sz w:val="24"/>
          <w:szCs w:val="24"/>
          <w:lang w:val="es-ES_tradnl" w:eastAsia="es-ES"/>
        </w:rPr>
      </w:pPr>
    </w:p>
    <w:p w14:paraId="6D1CE4A0" w14:textId="654CD668" w:rsidR="00FB1CCD" w:rsidRPr="00D04405" w:rsidRDefault="00E941AA" w:rsidP="00FB1CCD">
      <w:pPr>
        <w:spacing w:after="0" w:line="360" w:lineRule="auto"/>
        <w:jc w:val="center"/>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4FCA3C4E" wp14:editId="3CDA45B9">
                <wp:simplePos x="0" y="0"/>
                <wp:positionH relativeFrom="column">
                  <wp:posOffset>672465</wp:posOffset>
                </wp:positionH>
                <wp:positionV relativeFrom="paragraph">
                  <wp:posOffset>2830195</wp:posOffset>
                </wp:positionV>
                <wp:extent cx="838200" cy="175260"/>
                <wp:effectExtent l="0" t="0" r="19050" b="15240"/>
                <wp:wrapNone/>
                <wp:docPr id="14" name="Rectángulo 14"/>
                <wp:cNvGraphicFramePr/>
                <a:graphic xmlns:a="http://schemas.openxmlformats.org/drawingml/2006/main">
                  <a:graphicData uri="http://schemas.microsoft.com/office/word/2010/wordprocessingShape">
                    <wps:wsp>
                      <wps:cNvSpPr/>
                      <wps:spPr>
                        <a:xfrm>
                          <a:off x="0" y="0"/>
                          <a:ext cx="838200" cy="17526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DDD7E" id="Rectángulo 14" o:spid="_x0000_s1026" style="position:absolute;margin-left:52.95pt;margin-top:222.85pt;width:66pt;height:1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" filled="f" strokecolor="#c00000" strokeweight="1.5pt"/>
            </w:pict>
          </mc:Fallback>
        </mc:AlternateContent>
      </w:r>
      <w:r w:rsidR="00FB1CCD">
        <w:rPr>
          <w:rFonts w:ascii="Palatino Linotype" w:eastAsia="MS Mincho" w:hAnsi="Palatino Linotype" w:cs="Times New Roman"/>
          <w:noProof/>
          <w:sz w:val="24"/>
          <w:szCs w:val="24"/>
          <w:lang w:eastAsia="es-MX"/>
        </w:rPr>
        <w:drawing>
          <wp:inline distT="0" distB="0" distL="0" distR="0" wp14:anchorId="38CABC35" wp14:editId="0C383A5E">
            <wp:extent cx="5524500" cy="3061859"/>
            <wp:effectExtent l="190500" t="190500" r="190500" b="1962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282" cy="3063955"/>
                    </a:xfrm>
                    <a:prstGeom prst="rect">
                      <a:avLst/>
                    </a:prstGeom>
                    <a:noFill/>
                    <a:ln>
                      <a:noFill/>
                    </a:ln>
                    <a:effectLst>
                      <a:outerShdw blurRad="190500" algn="ctr" rotWithShape="0">
                        <a:prstClr val="black">
                          <a:alpha val="70000"/>
                        </a:prstClr>
                      </a:outerShdw>
                    </a:effectLst>
                  </pic:spPr>
                </pic:pic>
              </a:graphicData>
            </a:graphic>
          </wp:inline>
        </w:drawing>
      </w:r>
    </w:p>
    <w:p w14:paraId="6423EFA1" w14:textId="69BC19A1" w:rsidR="00FB1CCD" w:rsidRDefault="00FB1CCD" w:rsidP="00EA790C">
      <w:pPr>
        <w:spacing w:after="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De la imagen antes referida, podemos advertir que el Sujeto Obligado tiene la obligación de entregar al</w:t>
      </w:r>
      <w:r w:rsidRPr="00FB1CCD">
        <w:rPr>
          <w:rFonts w:ascii="Palatino Linotype" w:eastAsia="MS Mincho" w:hAnsi="Palatino Linotype"/>
          <w:sz w:val="24"/>
          <w:szCs w:val="24"/>
          <w:lang w:val="es-ES_tradnl"/>
        </w:rPr>
        <w:t xml:space="preserve"> Órgano Superior de Fiscalización del Estado de México</w:t>
      </w:r>
      <w:r>
        <w:rPr>
          <w:rFonts w:ascii="Palatino Linotype" w:eastAsia="MS Mincho" w:hAnsi="Palatino Linotype"/>
          <w:sz w:val="24"/>
          <w:szCs w:val="24"/>
          <w:lang w:val="es-ES_tradnl"/>
        </w:rPr>
        <w:t>, informes mensuales, en los cuales se incluye el Tabulador de Sueldos 2018, es por ello que la información solicitada por el hoy Recurrente debe obrar en los archivos del Sujeto Obligado</w:t>
      </w:r>
      <w:r w:rsidR="00562749">
        <w:rPr>
          <w:rFonts w:ascii="Palatino Linotype" w:eastAsia="MS Mincho" w:hAnsi="Palatino Linotype"/>
          <w:sz w:val="24"/>
          <w:szCs w:val="24"/>
          <w:lang w:val="es-ES_tradnl"/>
        </w:rPr>
        <w:t>.</w:t>
      </w:r>
    </w:p>
    <w:p w14:paraId="1CB19BCE" w14:textId="77777777" w:rsidR="00E941AA" w:rsidRDefault="00E941AA" w:rsidP="00EA790C">
      <w:pPr>
        <w:spacing w:after="0" w:line="360" w:lineRule="auto"/>
        <w:jc w:val="both"/>
        <w:rPr>
          <w:rFonts w:ascii="Palatino Linotype" w:eastAsia="MS Mincho" w:hAnsi="Palatino Linotype"/>
          <w:sz w:val="24"/>
          <w:szCs w:val="24"/>
          <w:lang w:val="es-ES_tradnl"/>
        </w:rPr>
      </w:pPr>
    </w:p>
    <w:p w14:paraId="64B30041" w14:textId="1EAE180B" w:rsidR="00E941AA" w:rsidRDefault="00E941AA" w:rsidP="00EA790C">
      <w:pPr>
        <w:spacing w:after="0" w:line="360" w:lineRule="auto"/>
        <w:jc w:val="both"/>
        <w:rPr>
          <w:rFonts w:ascii="Palatino Linotype" w:eastAsia="Calibri" w:hAnsi="Palatino Linotype" w:cs="Arial"/>
          <w:color w:val="000000"/>
          <w:sz w:val="24"/>
          <w:szCs w:val="24"/>
          <w:lang w:eastAsia="es-MX"/>
        </w:rPr>
      </w:pPr>
      <w:r>
        <w:rPr>
          <w:rFonts w:ascii="Palatino Linotype" w:eastAsia="MS Mincho" w:hAnsi="Palatino Linotype"/>
          <w:sz w:val="24"/>
          <w:szCs w:val="24"/>
          <w:lang w:val="es-ES_tradnl"/>
        </w:rPr>
        <w:t>Robustece lo anteriormente planteado, lo previsto</w:t>
      </w:r>
      <w:r w:rsidR="00E73398">
        <w:rPr>
          <w:rFonts w:ascii="Palatino Linotype" w:eastAsia="MS Mincho" w:hAnsi="Palatino Linotype"/>
          <w:sz w:val="24"/>
          <w:szCs w:val="24"/>
          <w:lang w:val="es-ES_tradnl"/>
        </w:rPr>
        <w:t xml:space="preserve"> en la fracción </w:t>
      </w:r>
      <w:r w:rsidR="00E73398" w:rsidRPr="00E73398">
        <w:rPr>
          <w:rFonts w:ascii="Palatino Linotype" w:eastAsia="MS Mincho" w:hAnsi="Palatino Linotype"/>
          <w:sz w:val="24"/>
          <w:szCs w:val="24"/>
          <w:lang w:val="es-ES_tradnl"/>
        </w:rPr>
        <w:t>III.4</w:t>
      </w:r>
      <w:r w:rsidR="00E73398">
        <w:rPr>
          <w:rFonts w:ascii="Palatino Linotype" w:eastAsia="MS Mincho" w:hAnsi="Palatino Linotype"/>
          <w:sz w:val="24"/>
          <w:szCs w:val="24"/>
          <w:lang w:val="es-ES_tradnl"/>
        </w:rPr>
        <w:t>.2 correspondiente a los f</w:t>
      </w:r>
      <w:r w:rsidR="00E73398" w:rsidRPr="00E73398">
        <w:rPr>
          <w:rFonts w:ascii="Palatino Linotype" w:eastAsia="MS Mincho" w:hAnsi="Palatino Linotype"/>
          <w:sz w:val="24"/>
          <w:szCs w:val="24"/>
          <w:lang w:val="es-ES_tradnl"/>
        </w:rPr>
        <w:t>ormatos que integran el Presupuesto de Egresos aprobado</w:t>
      </w:r>
      <w:r w:rsidR="00E73398">
        <w:rPr>
          <w:rFonts w:ascii="Palatino Linotype" w:eastAsia="MS Mincho" w:hAnsi="Palatino Linotype"/>
          <w:sz w:val="24"/>
          <w:szCs w:val="24"/>
          <w:lang w:val="es-ES_tradnl"/>
        </w:rPr>
        <w:t>, d</w:t>
      </w:r>
      <w:r>
        <w:rPr>
          <w:rFonts w:ascii="Palatino Linotype" w:eastAsia="MS Mincho" w:hAnsi="Palatino Linotype"/>
          <w:sz w:val="24"/>
          <w:szCs w:val="24"/>
          <w:lang w:val="es-ES_tradnl"/>
        </w:rPr>
        <w:t xml:space="preserve">el </w:t>
      </w:r>
      <w:r w:rsidRPr="00E941AA">
        <w:rPr>
          <w:rFonts w:ascii="Palatino Linotype" w:eastAsia="Calibri" w:hAnsi="Palatino Linotype" w:cs="Arial"/>
          <w:color w:val="000000"/>
          <w:sz w:val="24"/>
          <w:szCs w:val="24"/>
          <w:lang w:eastAsia="es-MX"/>
        </w:rPr>
        <w:t>Manual para la Planeación, Programación y Presupuesto de Egresos Municipa</w:t>
      </w:r>
      <w:r>
        <w:rPr>
          <w:rFonts w:ascii="Palatino Linotype" w:eastAsia="Calibri" w:hAnsi="Palatino Linotype" w:cs="Arial"/>
          <w:color w:val="000000"/>
          <w:sz w:val="24"/>
          <w:szCs w:val="24"/>
          <w:lang w:eastAsia="es-MX"/>
        </w:rPr>
        <w:t>l para el Ejercicio Fiscal 2018</w:t>
      </w:r>
      <w:r w:rsidRPr="00E941AA">
        <w:rPr>
          <w:rFonts w:ascii="Palatino Linotype" w:eastAsia="Calibri" w:hAnsi="Palatino Linotype" w:cs="Arial"/>
          <w:color w:val="000000"/>
          <w:sz w:val="24"/>
          <w:szCs w:val="24"/>
          <w:vertAlign w:val="superscript"/>
          <w:lang w:eastAsia="es-MX"/>
        </w:rPr>
        <w:footnoteReference w:id="2"/>
      </w:r>
      <w:r>
        <w:rPr>
          <w:rFonts w:ascii="Palatino Linotype" w:eastAsia="Calibri" w:hAnsi="Palatino Linotype" w:cs="Arial"/>
          <w:color w:val="000000"/>
          <w:sz w:val="24"/>
          <w:szCs w:val="24"/>
          <w:lang w:eastAsia="es-MX"/>
        </w:rPr>
        <w:t>,</w:t>
      </w:r>
      <w:r w:rsidR="00F526F5">
        <w:rPr>
          <w:rFonts w:ascii="Palatino Linotype" w:eastAsia="Calibri" w:hAnsi="Palatino Linotype" w:cs="Arial"/>
          <w:color w:val="000000"/>
          <w:sz w:val="24"/>
          <w:szCs w:val="24"/>
          <w:lang w:eastAsia="es-MX"/>
        </w:rPr>
        <w:t xml:space="preserve"> </w:t>
      </w:r>
      <w:r w:rsidR="009D0956">
        <w:rPr>
          <w:rFonts w:ascii="Palatino Linotype" w:eastAsia="Calibri" w:hAnsi="Palatino Linotype" w:cs="Arial"/>
          <w:color w:val="000000"/>
          <w:sz w:val="24"/>
          <w:szCs w:val="24"/>
          <w:lang w:eastAsia="es-MX"/>
        </w:rPr>
        <w:t>que a la letra señala lo siguiente:</w:t>
      </w:r>
    </w:p>
    <w:p w14:paraId="17DD1E4A" w14:textId="77777777" w:rsidR="009D0956" w:rsidRDefault="009D0956" w:rsidP="00EA790C">
      <w:pPr>
        <w:spacing w:after="0" w:line="360" w:lineRule="auto"/>
        <w:jc w:val="both"/>
        <w:rPr>
          <w:rFonts w:ascii="Palatino Linotype" w:eastAsia="Calibri" w:hAnsi="Palatino Linotype" w:cs="Arial"/>
          <w:color w:val="000000"/>
          <w:sz w:val="24"/>
          <w:szCs w:val="24"/>
          <w:lang w:eastAsia="es-MX"/>
        </w:rPr>
      </w:pPr>
    </w:p>
    <w:p w14:paraId="0E913875" w14:textId="6BF70553" w:rsidR="009D0956" w:rsidRPr="009D0956" w:rsidRDefault="009D0956" w:rsidP="009D0956">
      <w:pPr>
        <w:spacing w:after="0" w:line="240" w:lineRule="auto"/>
        <w:ind w:left="851" w:right="851"/>
        <w:jc w:val="both"/>
        <w:rPr>
          <w:rFonts w:ascii="Palatino Linotype" w:eastAsia="MS Mincho" w:hAnsi="Palatino Linotype"/>
          <w:b/>
          <w:i/>
        </w:rPr>
      </w:pPr>
      <w:r w:rsidRPr="009D0956">
        <w:rPr>
          <w:rFonts w:ascii="Palatino Linotype" w:eastAsia="MS Mincho" w:hAnsi="Palatino Linotype"/>
          <w:b/>
          <w:i/>
        </w:rPr>
        <w:lastRenderedPageBreak/>
        <w:t>(…)</w:t>
      </w:r>
    </w:p>
    <w:p w14:paraId="6CFBBE27" w14:textId="4329C157" w:rsidR="009D0956" w:rsidRPr="009D0956" w:rsidRDefault="009D0956" w:rsidP="009D0956">
      <w:pPr>
        <w:spacing w:before="120" w:after="0" w:line="240" w:lineRule="auto"/>
        <w:ind w:left="851" w:right="851"/>
        <w:jc w:val="both"/>
        <w:rPr>
          <w:rFonts w:ascii="Palatino Linotype" w:eastAsia="MS Mincho" w:hAnsi="Palatino Linotype"/>
          <w:i/>
        </w:rPr>
      </w:pPr>
      <w:r w:rsidRPr="009D0956">
        <w:rPr>
          <w:rFonts w:ascii="Palatino Linotype" w:eastAsia="MS Mincho" w:hAnsi="Palatino Linotype"/>
          <w:i/>
        </w:rPr>
        <w:t xml:space="preserve">En esta etapa del Presupuesto de Egresos el responsable de la UIPPE municipal o equivalente, con base en la información proporcionada por cada una de las Dependencias y Organismos, será quien estructure el Programa Anual a nivel Municipio, para integrarlo al Presupuesto de Egresos Municipal para su presentación y aprobación en sesión de cabildo. </w:t>
      </w:r>
    </w:p>
    <w:p w14:paraId="7B3A2BB1" w14:textId="3C91DF21" w:rsidR="009D0956" w:rsidRDefault="009D0956" w:rsidP="009D0956">
      <w:pPr>
        <w:spacing w:before="120" w:after="0" w:line="240" w:lineRule="auto"/>
        <w:ind w:left="851" w:right="851"/>
        <w:jc w:val="both"/>
        <w:rPr>
          <w:rFonts w:ascii="Palatino Linotype" w:eastAsia="MS Mincho" w:hAnsi="Palatino Linotype"/>
          <w:i/>
        </w:rPr>
      </w:pPr>
      <w:r w:rsidRPr="009D0956">
        <w:rPr>
          <w:rFonts w:ascii="Palatino Linotype" w:eastAsia="MS Mincho" w:hAnsi="Palatino Linotype"/>
          <w:i/>
        </w:rPr>
        <w:t xml:space="preserve">Además de lo ya mencionado, </w:t>
      </w:r>
      <w:r w:rsidRPr="002004BE">
        <w:rPr>
          <w:rFonts w:ascii="Palatino Linotype" w:eastAsia="MS Mincho" w:hAnsi="Palatino Linotype"/>
          <w:b/>
          <w:i/>
        </w:rPr>
        <w:t>en esta última etapa del presupuesto municipal se integrarán los formatos que a continuación se detallan</w:t>
      </w:r>
      <w:r w:rsidRPr="009D0956">
        <w:rPr>
          <w:rFonts w:ascii="Palatino Linotype" w:eastAsia="MS Mincho" w:hAnsi="Palatino Linotype"/>
          <w:i/>
        </w:rPr>
        <w:t xml:space="preserve">. </w:t>
      </w:r>
    </w:p>
    <w:p w14:paraId="7F1B1D1E" w14:textId="77777777" w:rsidR="009D0956" w:rsidRPr="009D0956" w:rsidRDefault="009D0956" w:rsidP="009D0956">
      <w:pPr>
        <w:spacing w:after="0" w:line="240" w:lineRule="auto"/>
        <w:ind w:left="851" w:right="851"/>
        <w:jc w:val="both"/>
        <w:rPr>
          <w:rFonts w:ascii="Palatino Linotype" w:eastAsia="MS Mincho" w:hAnsi="Palatino Linotype"/>
          <w:i/>
        </w:rPr>
      </w:pPr>
    </w:p>
    <w:p w14:paraId="1DA8192A" w14:textId="77777777" w:rsidR="009D0956" w:rsidRDefault="009D0956" w:rsidP="009D0956">
      <w:pPr>
        <w:spacing w:after="0" w:line="240" w:lineRule="auto"/>
        <w:ind w:left="851" w:right="851"/>
        <w:jc w:val="both"/>
        <w:rPr>
          <w:rFonts w:ascii="Palatino Linotype" w:eastAsia="MS Mincho" w:hAnsi="Palatino Linotype"/>
          <w:i/>
        </w:rPr>
      </w:pPr>
      <w:r w:rsidRPr="009D0956">
        <w:rPr>
          <w:rFonts w:ascii="Palatino Linotype" w:eastAsia="MS Mincho" w:hAnsi="Palatino Linotype"/>
          <w:b/>
          <w:i/>
        </w:rPr>
        <w:t>Información Vinculada al Presupuesto de Egresos:</w:t>
      </w:r>
      <w:r w:rsidRPr="009D0956">
        <w:rPr>
          <w:rFonts w:ascii="Palatino Linotype" w:eastAsia="MS Mincho" w:hAnsi="Palatino Linotype"/>
          <w:i/>
        </w:rPr>
        <w:t xml:space="preserve"> </w:t>
      </w:r>
    </w:p>
    <w:p w14:paraId="51ACD844" w14:textId="7595C6A8" w:rsidR="00FB1CCD" w:rsidRDefault="009D0956" w:rsidP="00F26AA9">
      <w:pPr>
        <w:spacing w:before="120" w:after="120" w:line="240" w:lineRule="auto"/>
        <w:ind w:left="851" w:right="851"/>
        <w:jc w:val="both"/>
        <w:rPr>
          <w:rFonts w:ascii="Palatino Linotype" w:eastAsia="MS Mincho" w:hAnsi="Palatino Linotype"/>
          <w:i/>
          <w:lang w:val="es-ES_tradnl"/>
        </w:rPr>
      </w:pPr>
      <w:r w:rsidRPr="009D0956">
        <w:rPr>
          <w:rFonts w:ascii="Palatino Linotype" w:eastAsia="MS Mincho" w:hAnsi="Palatino Linotype"/>
          <w:b/>
          <w:i/>
        </w:rPr>
        <w:t>Tabulador de Sueldos (PbRM-05).</w:t>
      </w:r>
      <w:r w:rsidRPr="009D0956">
        <w:rPr>
          <w:rFonts w:ascii="Palatino Linotype" w:eastAsia="MS Mincho" w:hAnsi="Palatino Linotype"/>
          <w:i/>
        </w:rPr>
        <w:t xml:space="preserve"> - El monto total de este formato debe coincidir con el Capítulo 1000 contenido en la Caratula de Egresos (PbRM 04d)</w:t>
      </w:r>
    </w:p>
    <w:p w14:paraId="0DF30E80" w14:textId="77777777" w:rsidR="00F26AA9" w:rsidRPr="00F26AA9" w:rsidRDefault="00F26AA9" w:rsidP="00F26AA9">
      <w:pPr>
        <w:spacing w:before="120" w:after="120" w:line="240" w:lineRule="auto"/>
        <w:ind w:left="851" w:right="851"/>
        <w:jc w:val="both"/>
        <w:rPr>
          <w:rFonts w:ascii="Palatino Linotype" w:eastAsia="MS Mincho" w:hAnsi="Palatino Linotype"/>
          <w:i/>
          <w:lang w:val="es-ES_tradnl"/>
        </w:rPr>
      </w:pPr>
    </w:p>
    <w:p w14:paraId="13703858" w14:textId="6862723A" w:rsidR="00F26AA9" w:rsidRPr="00F26AA9" w:rsidRDefault="004F21F5" w:rsidP="00F26AA9">
      <w:pPr>
        <w:spacing w:before="240" w:after="240" w:line="360" w:lineRule="auto"/>
        <w:jc w:val="both"/>
        <w:rPr>
          <w:rFonts w:ascii="Palatino Linotype" w:eastAsia="Calibri" w:hAnsi="Palatino Linotype" w:cs="Arial"/>
          <w:color w:val="000000"/>
          <w:sz w:val="24"/>
          <w:szCs w:val="24"/>
          <w:lang w:eastAsia="es-MX"/>
        </w:rPr>
      </w:pPr>
      <w:r>
        <w:rPr>
          <w:rFonts w:ascii="Palatino Linotype" w:eastAsia="MS Mincho" w:hAnsi="Palatino Linotype"/>
          <w:sz w:val="24"/>
          <w:szCs w:val="24"/>
          <w:lang w:val="es-ES_tradnl"/>
        </w:rPr>
        <w:t xml:space="preserve">De acuerdo a </w:t>
      </w:r>
      <w:r w:rsidR="0048646D" w:rsidRPr="0016483C">
        <w:rPr>
          <w:rFonts w:ascii="Palatino Linotype" w:eastAsia="MS Mincho" w:hAnsi="Palatino Linotype"/>
          <w:sz w:val="24"/>
          <w:szCs w:val="24"/>
          <w:lang w:val="es-ES_tradnl"/>
        </w:rPr>
        <w:t>l</w:t>
      </w:r>
      <w:r>
        <w:rPr>
          <w:rFonts w:ascii="Palatino Linotype" w:eastAsia="MS Mincho" w:hAnsi="Palatino Linotype"/>
          <w:sz w:val="24"/>
          <w:szCs w:val="24"/>
          <w:lang w:val="es-ES_tradnl"/>
        </w:rPr>
        <w:t>o anteriormente expuesto</w:t>
      </w:r>
      <w:r w:rsidR="0048646D" w:rsidRPr="0016483C">
        <w:rPr>
          <w:rFonts w:ascii="Palatino Linotype" w:eastAsia="MS Mincho" w:hAnsi="Palatino Linotype"/>
          <w:sz w:val="24"/>
          <w:szCs w:val="24"/>
          <w:lang w:val="es-ES_tradnl"/>
        </w:rPr>
        <w:t xml:space="preserve">, se advierte que </w:t>
      </w:r>
      <w:r w:rsidR="00F26AA9">
        <w:rPr>
          <w:rFonts w:ascii="Palatino Linotype" w:eastAsia="MS Mincho" w:hAnsi="Palatino Linotype"/>
          <w:sz w:val="24"/>
          <w:szCs w:val="24"/>
          <w:lang w:val="es-ES_tradnl"/>
        </w:rPr>
        <w:t>e</w:t>
      </w:r>
      <w:r w:rsidR="00F26AA9" w:rsidRPr="00F26AA9">
        <w:rPr>
          <w:rFonts w:ascii="Palatino Linotype" w:eastAsia="MS Mincho" w:hAnsi="Palatino Linotype"/>
          <w:sz w:val="24"/>
          <w:szCs w:val="24"/>
          <w:lang w:val="es-ES_tradnl"/>
        </w:rPr>
        <w:t>l responsable de la UIPPE municipal o equivalente</w:t>
      </w:r>
      <w:r w:rsidR="00F26AA9">
        <w:rPr>
          <w:rFonts w:ascii="Palatino Linotype" w:eastAsia="MS Mincho" w:hAnsi="Palatino Linotype"/>
          <w:sz w:val="24"/>
          <w:szCs w:val="24"/>
          <w:lang w:val="es-ES_tradnl"/>
        </w:rPr>
        <w:t>, será quien estructure el</w:t>
      </w:r>
      <w:r>
        <w:rPr>
          <w:rFonts w:ascii="Palatino Linotype" w:eastAsia="MS Mincho" w:hAnsi="Palatino Linotype"/>
          <w:sz w:val="24"/>
          <w:szCs w:val="24"/>
          <w:lang w:val="es-ES_tradnl"/>
        </w:rPr>
        <w:t xml:space="preserve"> programa </w:t>
      </w:r>
      <w:r w:rsidR="00F26AA9">
        <w:rPr>
          <w:rFonts w:ascii="Palatino Linotype" w:eastAsia="MS Mincho" w:hAnsi="Palatino Linotype"/>
          <w:sz w:val="24"/>
          <w:szCs w:val="24"/>
          <w:lang w:val="es-ES_tradnl"/>
        </w:rPr>
        <w:t>anual a nivel M</w:t>
      </w:r>
      <w:r>
        <w:rPr>
          <w:rFonts w:ascii="Palatino Linotype" w:eastAsia="MS Mincho" w:hAnsi="Palatino Linotype"/>
          <w:sz w:val="24"/>
          <w:szCs w:val="24"/>
          <w:lang w:val="es-ES_tradnl"/>
        </w:rPr>
        <w:t>unicipal</w:t>
      </w:r>
      <w:r w:rsidR="00F26AA9">
        <w:rPr>
          <w:rFonts w:ascii="Palatino Linotype" w:eastAsia="MS Mincho" w:hAnsi="Palatino Linotype"/>
          <w:sz w:val="24"/>
          <w:szCs w:val="24"/>
          <w:lang w:val="es-ES_tradnl"/>
        </w:rPr>
        <w:t xml:space="preserve">, para integrarlo al </w:t>
      </w:r>
      <w:r w:rsidR="00F26AA9" w:rsidRPr="00F26AA9">
        <w:rPr>
          <w:rFonts w:ascii="Palatino Linotype" w:eastAsia="MS Mincho" w:hAnsi="Palatino Linotype"/>
          <w:sz w:val="24"/>
          <w:szCs w:val="24"/>
          <w:lang w:val="es-ES_tradnl"/>
        </w:rPr>
        <w:t>Presupuesto de Egresos Municipal</w:t>
      </w:r>
      <w:r w:rsidR="00F26AA9">
        <w:rPr>
          <w:rFonts w:ascii="Palatino Linotype" w:eastAsia="MS Mincho" w:hAnsi="Palatino Linotype"/>
          <w:sz w:val="24"/>
          <w:szCs w:val="24"/>
          <w:lang w:val="es-ES_tradnl"/>
        </w:rPr>
        <w:t>, en el cual se integraran diversos formatos, entre los cuales se encuentra el denominado “</w:t>
      </w:r>
      <w:r w:rsidR="00F26AA9" w:rsidRPr="00F26AA9">
        <w:rPr>
          <w:rFonts w:ascii="Palatino Linotype" w:eastAsia="MS Mincho" w:hAnsi="Palatino Linotype"/>
          <w:sz w:val="24"/>
          <w:szCs w:val="24"/>
          <w:lang w:val="es-ES_tradnl"/>
        </w:rPr>
        <w:t>Tabulador de Sueldos (PbRM-05)</w:t>
      </w:r>
      <w:r w:rsidR="00F26AA9">
        <w:rPr>
          <w:rFonts w:ascii="Palatino Linotype" w:eastAsia="MS Mincho" w:hAnsi="Palatino Linotype"/>
          <w:sz w:val="24"/>
          <w:szCs w:val="24"/>
          <w:lang w:val="es-ES_tradnl"/>
        </w:rPr>
        <w:t xml:space="preserve">”, en el que se especifica que el total del formato debe coincidir con el capítulo 1000 </w:t>
      </w:r>
      <w:r w:rsidR="00F26AA9" w:rsidRPr="00F26AA9">
        <w:rPr>
          <w:rFonts w:ascii="Palatino Linotype" w:eastAsia="Calibri" w:hAnsi="Palatino Linotype" w:cs="Arial"/>
          <w:color w:val="000000"/>
          <w:sz w:val="24"/>
          <w:szCs w:val="24"/>
          <w:lang w:eastAsia="es-MX"/>
        </w:rPr>
        <w:t>contenido en la Carátula de Presupuestos de Egresos (PbRM 04d)”</w:t>
      </w:r>
      <w:r w:rsidR="00F26AA9" w:rsidRPr="00F26AA9">
        <w:rPr>
          <w:rFonts w:ascii="Palatino Linotype" w:eastAsia="Calibri" w:hAnsi="Palatino Linotype" w:cs="Arial"/>
          <w:color w:val="000000"/>
          <w:sz w:val="24"/>
          <w:szCs w:val="24"/>
          <w:vertAlign w:val="superscript"/>
          <w:lang w:eastAsia="es-MX"/>
        </w:rPr>
        <w:footnoteReference w:id="3"/>
      </w:r>
      <w:r w:rsidR="00F06693">
        <w:rPr>
          <w:rFonts w:ascii="Palatino Linotype" w:eastAsia="Calibri" w:hAnsi="Palatino Linotype" w:cs="Arial"/>
          <w:color w:val="000000"/>
          <w:sz w:val="24"/>
          <w:szCs w:val="24"/>
          <w:lang w:eastAsia="es-MX"/>
        </w:rPr>
        <w:t>.</w:t>
      </w:r>
      <w:r w:rsidR="00F26AA9" w:rsidRPr="00F26AA9">
        <w:rPr>
          <w:rFonts w:ascii="Palatino Linotype" w:eastAsia="Calibri" w:hAnsi="Palatino Linotype" w:cs="Arial"/>
          <w:color w:val="000000"/>
          <w:sz w:val="24"/>
          <w:szCs w:val="24"/>
          <w:lang w:eastAsia="es-MX"/>
        </w:rPr>
        <w:t xml:space="preserve"> </w:t>
      </w:r>
    </w:p>
    <w:p w14:paraId="0F59ADB6" w14:textId="1539C4FB" w:rsidR="00EA790C" w:rsidRDefault="00F26AA9" w:rsidP="00F26AA9">
      <w:pPr>
        <w:spacing w:after="0" w:line="360" w:lineRule="auto"/>
        <w:jc w:val="both"/>
        <w:rPr>
          <w:rFonts w:ascii="Palatino Linotype" w:eastAsia="Calibri" w:hAnsi="Palatino Linotype" w:cs="Arial"/>
          <w:color w:val="000000"/>
          <w:sz w:val="24"/>
          <w:szCs w:val="24"/>
          <w:lang w:eastAsia="es-MX"/>
        </w:rPr>
      </w:pPr>
      <w:r w:rsidRPr="00F26AA9">
        <w:rPr>
          <w:rFonts w:ascii="Palatino Linotype" w:eastAsia="Calibri" w:hAnsi="Palatino Linotype" w:cs="Arial"/>
          <w:color w:val="000000"/>
          <w:sz w:val="24"/>
          <w:szCs w:val="24"/>
          <w:lang w:eastAsia="es-MX"/>
        </w:rPr>
        <w:t xml:space="preserve">Formato que para mayor </w:t>
      </w:r>
      <w:r w:rsidR="00F06693">
        <w:rPr>
          <w:rFonts w:ascii="Palatino Linotype" w:eastAsia="Calibri" w:hAnsi="Palatino Linotype" w:cs="Arial"/>
          <w:color w:val="000000"/>
          <w:sz w:val="24"/>
          <w:szCs w:val="24"/>
          <w:lang w:eastAsia="es-MX"/>
        </w:rPr>
        <w:t>referencia se inserta</w:t>
      </w:r>
      <w:r w:rsidRPr="00F26AA9">
        <w:rPr>
          <w:rFonts w:ascii="Palatino Linotype" w:eastAsia="Calibri" w:hAnsi="Palatino Linotype" w:cs="Arial"/>
          <w:color w:val="000000"/>
          <w:sz w:val="24"/>
          <w:szCs w:val="24"/>
          <w:lang w:eastAsia="es-MX"/>
        </w:rPr>
        <w:t xml:space="preserve"> </w:t>
      </w:r>
      <w:r w:rsidR="00F06693">
        <w:rPr>
          <w:rFonts w:ascii="Palatino Linotype" w:eastAsia="Calibri" w:hAnsi="Palatino Linotype" w:cs="Arial"/>
          <w:color w:val="000000"/>
          <w:sz w:val="24"/>
          <w:szCs w:val="24"/>
          <w:lang w:eastAsia="es-MX"/>
        </w:rPr>
        <w:t>acompañado de su</w:t>
      </w:r>
      <w:r w:rsidRPr="00F26AA9">
        <w:rPr>
          <w:rFonts w:ascii="Palatino Linotype" w:eastAsia="Calibri" w:hAnsi="Palatino Linotype" w:cs="Arial"/>
          <w:color w:val="000000"/>
          <w:sz w:val="24"/>
          <w:szCs w:val="24"/>
          <w:lang w:eastAsia="es-MX"/>
        </w:rPr>
        <w:t xml:space="preserve"> instructivo correspondiente:</w:t>
      </w:r>
    </w:p>
    <w:p w14:paraId="008CF6DF" w14:textId="77777777" w:rsidR="00F06693" w:rsidRDefault="00F06693" w:rsidP="00F26AA9">
      <w:pPr>
        <w:spacing w:after="0" w:line="360" w:lineRule="auto"/>
        <w:jc w:val="both"/>
        <w:rPr>
          <w:rFonts w:ascii="Palatino Linotype" w:eastAsia="Calibri" w:hAnsi="Palatino Linotype" w:cs="Arial"/>
          <w:color w:val="000000"/>
          <w:sz w:val="24"/>
          <w:szCs w:val="24"/>
          <w:lang w:eastAsia="es-MX"/>
        </w:rPr>
      </w:pPr>
    </w:p>
    <w:p w14:paraId="3AE782B5" w14:textId="408D2682" w:rsidR="00F06693" w:rsidRPr="0016483C" w:rsidRDefault="008266A8" w:rsidP="00F06693">
      <w:pPr>
        <w:spacing w:after="0" w:line="360" w:lineRule="auto"/>
        <w:jc w:val="center"/>
        <w:rPr>
          <w:rFonts w:ascii="Palatino Linotype" w:eastAsia="MS Mincho" w:hAnsi="Palatino Linotype"/>
          <w:sz w:val="24"/>
          <w:szCs w:val="24"/>
          <w:lang w:val="es-ES_tradnl"/>
        </w:rPr>
      </w:pPr>
      <w:r>
        <w:rPr>
          <w:rFonts w:ascii="Palatino Linotype" w:eastAsia="MS Mincho" w:hAnsi="Palatino Linotype"/>
          <w:noProof/>
          <w:sz w:val="24"/>
          <w:szCs w:val="24"/>
          <w:lang w:eastAsia="es-MX"/>
        </w:rPr>
        <w:lastRenderedPageBreak/>
        <mc:AlternateContent>
          <mc:Choice Requires="wps">
            <w:drawing>
              <wp:anchor distT="0" distB="0" distL="114300" distR="114300" simplePos="0" relativeHeight="251669504" behindDoc="0" locked="0" layoutInCell="1" allowOverlap="1" wp14:anchorId="020B2265" wp14:editId="10F275EF">
                <wp:simplePos x="0" y="0"/>
                <wp:positionH relativeFrom="column">
                  <wp:posOffset>3598</wp:posOffset>
                </wp:positionH>
                <wp:positionV relativeFrom="paragraph">
                  <wp:posOffset>4775835</wp:posOffset>
                </wp:positionV>
                <wp:extent cx="5709074" cy="2590800"/>
                <wp:effectExtent l="0" t="0" r="82550" b="57150"/>
                <wp:wrapNone/>
                <wp:docPr id="13" name="Conector recto de flecha 13"/>
                <wp:cNvGraphicFramePr/>
                <a:graphic xmlns:a="http://schemas.openxmlformats.org/drawingml/2006/main">
                  <a:graphicData uri="http://schemas.microsoft.com/office/word/2010/wordprocessingShape">
                    <wps:wsp>
                      <wps:cNvCnPr/>
                      <wps:spPr>
                        <a:xfrm>
                          <a:off x="0" y="0"/>
                          <a:ext cx="5709074" cy="259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6FC26E" id="_x0000_t32" coordsize="21600,21600" o:spt="32" o:oned="t" path="m,l21600,21600e" filled="f">
                <v:path arrowok="t" fillok="f" o:connecttype="none"/>
                <o:lock v:ext="edit" shapetype="t"/>
              </v:shapetype>
              <v:shape id="Conector recto de flecha 13" o:spid="_x0000_s1026" type="#_x0000_t32" style="position:absolute;margin-left:.3pt;margin-top:376.05pt;width:449.55pt;height:20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" strokecolor="#5b9bd5 [3204]" strokeweight=".5pt">
                <v:stroke endarrow="block" joinstyle="miter"/>
              </v:shape>
            </w:pict>
          </mc:Fallback>
        </mc:AlternateContent>
      </w:r>
      <w:r w:rsidR="00F06693">
        <w:rPr>
          <w:rFonts w:ascii="Palatino Linotype" w:eastAsia="MS Mincho" w:hAnsi="Palatino Linotype"/>
          <w:noProof/>
          <w:sz w:val="24"/>
          <w:szCs w:val="24"/>
          <w:lang w:eastAsia="es-MX"/>
        </w:rPr>
        <w:drawing>
          <wp:inline distT="0" distB="0" distL="0" distR="0" wp14:anchorId="6410A366" wp14:editId="583B3A18">
            <wp:extent cx="5514716" cy="4004734"/>
            <wp:effectExtent l="190500" t="190500" r="181610" b="1866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901" cy="4016487"/>
                    </a:xfrm>
                    <a:prstGeom prst="rect">
                      <a:avLst/>
                    </a:prstGeom>
                    <a:noFill/>
                    <a:ln>
                      <a:noFill/>
                    </a:ln>
                    <a:effectLst>
                      <a:outerShdw blurRad="190500" algn="ctr" rotWithShape="0">
                        <a:prstClr val="black">
                          <a:alpha val="70000"/>
                        </a:prstClr>
                      </a:outerShdw>
                    </a:effectLst>
                  </pic:spPr>
                </pic:pic>
              </a:graphicData>
            </a:graphic>
          </wp:inline>
        </w:drawing>
      </w:r>
    </w:p>
    <w:p w14:paraId="59408549" w14:textId="59EB0F06" w:rsidR="0048646D" w:rsidRPr="0016483C" w:rsidRDefault="005B264D" w:rsidP="005B264D">
      <w:pPr>
        <w:spacing w:after="0" w:line="360" w:lineRule="auto"/>
        <w:jc w:val="center"/>
        <w:rPr>
          <w:rFonts w:ascii="Palatino Linotype" w:eastAsia="MS Mincho" w:hAnsi="Palatino Linotype"/>
          <w:sz w:val="24"/>
          <w:szCs w:val="24"/>
          <w:lang w:val="es-ES_tradnl"/>
        </w:rPr>
      </w:pPr>
      <w:r>
        <w:rPr>
          <w:rFonts w:ascii="Palatino Linotype" w:eastAsia="MS Mincho" w:hAnsi="Palatino Linotype"/>
          <w:noProof/>
          <w:sz w:val="24"/>
          <w:szCs w:val="24"/>
          <w:lang w:eastAsia="es-MX"/>
        </w:rPr>
        <w:lastRenderedPageBreak/>
        <w:drawing>
          <wp:inline distT="0" distB="0" distL="0" distR="0" wp14:anchorId="7F2C1454" wp14:editId="101CA301">
            <wp:extent cx="5469466" cy="4116569"/>
            <wp:effectExtent l="190500" t="190500" r="188595" b="1892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071" cy="4123046"/>
                    </a:xfrm>
                    <a:prstGeom prst="rect">
                      <a:avLst/>
                    </a:prstGeom>
                    <a:noFill/>
                    <a:ln>
                      <a:noFill/>
                    </a:ln>
                    <a:effectLst>
                      <a:outerShdw blurRad="190500" algn="ctr" rotWithShape="0">
                        <a:prstClr val="black">
                          <a:alpha val="70000"/>
                        </a:prstClr>
                      </a:outerShdw>
                    </a:effectLst>
                  </pic:spPr>
                </pic:pic>
              </a:graphicData>
            </a:graphic>
          </wp:inline>
        </w:drawing>
      </w:r>
    </w:p>
    <w:p w14:paraId="73624CE1" w14:textId="77777777" w:rsidR="005B264D" w:rsidRDefault="005B264D" w:rsidP="00EA790C">
      <w:pPr>
        <w:spacing w:after="0" w:line="360" w:lineRule="auto"/>
        <w:jc w:val="both"/>
        <w:rPr>
          <w:rFonts w:ascii="Palatino Linotype" w:eastAsia="MS Mincho" w:hAnsi="Palatino Linotype"/>
          <w:sz w:val="24"/>
          <w:szCs w:val="24"/>
          <w:lang w:val="es-ES_tradnl"/>
        </w:rPr>
      </w:pPr>
    </w:p>
    <w:p w14:paraId="589126D5" w14:textId="4ADCF46C" w:rsidR="002D2238" w:rsidRDefault="00954950" w:rsidP="002D2238">
      <w:pPr>
        <w:pStyle w:val="Sinespaciado"/>
        <w:spacing w:line="360" w:lineRule="auto"/>
        <w:jc w:val="both"/>
        <w:rPr>
          <w:rFonts w:ascii="Palatino Linotype" w:hAnsi="Palatino Linotype" w:cs="Arial"/>
        </w:rPr>
      </w:pPr>
      <w:r>
        <w:rPr>
          <w:rFonts w:ascii="Palatino Linotype" w:hAnsi="Palatino Linotype" w:cs="Arial"/>
        </w:rPr>
        <w:t>Acorde a lo anterior, se colige que el Tabulador de Sueldos correspondiente al año dos mil dieciocho</w:t>
      </w:r>
      <w:r w:rsidR="002D2238" w:rsidRPr="00B97201">
        <w:rPr>
          <w:rFonts w:ascii="Palatino Linotype" w:hAnsi="Palatino Linotype" w:cs="Arial"/>
        </w:rPr>
        <w:t>,</w:t>
      </w:r>
      <w:r>
        <w:rPr>
          <w:rFonts w:ascii="Palatino Linotype" w:hAnsi="Palatino Linotype" w:cs="Arial"/>
        </w:rPr>
        <w:t xml:space="preserve"> es información generada por el Sujeto Obligado</w:t>
      </w:r>
      <w:r w:rsidR="002D2238" w:rsidRPr="00B97201">
        <w:rPr>
          <w:rFonts w:ascii="Palatino Linotype" w:hAnsi="Palatino Linotype" w:cs="Arial"/>
        </w:rPr>
        <w:t>,</w:t>
      </w:r>
      <w:r>
        <w:rPr>
          <w:rFonts w:ascii="Palatino Linotype" w:hAnsi="Palatino Linotype" w:cs="Arial"/>
        </w:rPr>
        <w:t xml:space="preserve"> máxime</w:t>
      </w:r>
      <w:r w:rsidR="002D2238" w:rsidRPr="00B97201">
        <w:rPr>
          <w:rFonts w:ascii="Palatino Linotype" w:hAnsi="Palatino Linotype" w:cs="Arial"/>
        </w:rPr>
        <w:t xml:space="preserve"> que por su naturaleza</w:t>
      </w:r>
      <w:r w:rsidR="00386DDD">
        <w:rPr>
          <w:rFonts w:ascii="Palatino Linotype" w:hAnsi="Palatino Linotype" w:cs="Arial"/>
        </w:rPr>
        <w:t xml:space="preserve"> es de acceso público, ya que permite la rendición de cuentas del Estado para con los ciudadanos, toda vez que en él se registran las remuneraciones que perciben los servidores públicos por el empleo, cargo o comisión de cualquier naturaleza; es decir, las remuneraciones por las funciones que les han sido confiadas </w:t>
      </w:r>
      <w:r w:rsidR="002D2238" w:rsidRPr="00B97201">
        <w:rPr>
          <w:rFonts w:ascii="Palatino Linotype" w:hAnsi="Palatino Linotype" w:cs="Arial"/>
        </w:rPr>
        <w:t>conciernen a la ciudadanía por referirse a recursos</w:t>
      </w:r>
      <w:r w:rsidR="00386DDD">
        <w:rPr>
          <w:rFonts w:ascii="Palatino Linotype" w:hAnsi="Palatino Linotype" w:cs="Arial"/>
        </w:rPr>
        <w:t xml:space="preserve"> de carácter público.</w:t>
      </w:r>
    </w:p>
    <w:p w14:paraId="6EC893E6" w14:textId="77777777" w:rsidR="00953EAF" w:rsidRDefault="00953EAF" w:rsidP="002D2238">
      <w:pPr>
        <w:pStyle w:val="Sinespaciado"/>
        <w:spacing w:line="360" w:lineRule="auto"/>
        <w:jc w:val="both"/>
        <w:rPr>
          <w:rFonts w:ascii="Palatino Linotype" w:hAnsi="Palatino Linotype" w:cs="Arial"/>
        </w:rPr>
      </w:pPr>
    </w:p>
    <w:p w14:paraId="1FDEDADD" w14:textId="2C94AD7C" w:rsidR="00953EAF" w:rsidRDefault="00523E90" w:rsidP="002D2238">
      <w:pPr>
        <w:pStyle w:val="Sinespaciado"/>
        <w:spacing w:line="360" w:lineRule="auto"/>
        <w:jc w:val="both"/>
        <w:rPr>
          <w:rFonts w:ascii="Palatino Linotype" w:hAnsi="Palatino Linotype" w:cs="Arial"/>
        </w:rPr>
      </w:pPr>
      <w:r w:rsidRPr="00523E90">
        <w:rPr>
          <w:rFonts w:ascii="Palatino Linotype" w:hAnsi="Palatino Linotype" w:cs="Arial"/>
        </w:rPr>
        <w:lastRenderedPageBreak/>
        <w:t>Por otro lado</w:t>
      </w:r>
      <w:r w:rsidR="00953EAF">
        <w:rPr>
          <w:rFonts w:ascii="Palatino Linotype" w:hAnsi="Palatino Linotype" w:cs="Arial"/>
        </w:rPr>
        <w:t>, no pasa desapercibido para este Órgano Resolutor que el Recurrente en la solicitud de acceso a la información requiere el Tabulador quincenal de Sueldos y Salarios, sin embargo, conforme al estudio realizado en el presente recurso, se advierte la obligación</w:t>
      </w:r>
      <w:r w:rsidR="00F97824">
        <w:rPr>
          <w:rFonts w:ascii="Palatino Linotype" w:hAnsi="Palatino Linotype" w:cs="Arial"/>
        </w:rPr>
        <w:t xml:space="preserve"> del Sujeto Obligado de contar con un Tabulador de Sueldos, que además se deberá de entregar mensualmente al OSFEM, así como de la elaboración de un Tabulador de Sueldos el cual se referirá al año fiscal referido para la elaboración del Presupuesto de Egresos Municipal, por lo que la entrega del Tabulador referido será conforme al que genere el Ayuntamiento de Valle de Chalco Solidaridad en ejercicio de sus atribuciones, y de ser el caso que cuente con el Tabulador de Sueldos como lo requiere el Recurrente, estará en posibilidad de realizar su entrega. </w:t>
      </w:r>
    </w:p>
    <w:p w14:paraId="443189DB" w14:textId="77777777" w:rsidR="004F64A5" w:rsidRDefault="004F64A5" w:rsidP="002D2238">
      <w:pPr>
        <w:pStyle w:val="Sinespaciado"/>
        <w:spacing w:line="360" w:lineRule="auto"/>
        <w:jc w:val="both"/>
        <w:rPr>
          <w:rFonts w:ascii="Palatino Linotype" w:hAnsi="Palatino Linotype" w:cs="Arial"/>
        </w:rPr>
      </w:pPr>
    </w:p>
    <w:p w14:paraId="3B826456" w14:textId="2C8F57D3" w:rsidR="004F64A5" w:rsidRDefault="00523E90" w:rsidP="002D2238">
      <w:pPr>
        <w:pStyle w:val="Sinespaciado"/>
        <w:spacing w:line="360" w:lineRule="auto"/>
        <w:jc w:val="both"/>
        <w:rPr>
          <w:rFonts w:ascii="Palatino Linotype" w:hAnsi="Palatino Linotype"/>
        </w:rPr>
      </w:pPr>
      <w:r>
        <w:rPr>
          <w:rFonts w:ascii="Palatino Linotype" w:hAnsi="Palatino Linotype"/>
        </w:rPr>
        <w:t>Ahora bien,</w:t>
      </w:r>
      <w:r w:rsidR="004F64A5">
        <w:rPr>
          <w:rFonts w:ascii="Palatino Linotype" w:hAnsi="Palatino Linotype"/>
        </w:rPr>
        <w:t xml:space="preserve"> por lo que hace al requerimiento, “</w:t>
      </w:r>
      <w:r w:rsidR="004F64A5" w:rsidRPr="004F64A5">
        <w:rPr>
          <w:rFonts w:ascii="Palatino Linotype" w:hAnsi="Palatino Linotype"/>
          <w:i/>
        </w:rPr>
        <w:t>precisando los ingresos y las deducciones inherentes a cada puesto</w:t>
      </w:r>
      <w:r w:rsidR="00A34631">
        <w:rPr>
          <w:rFonts w:ascii="Palatino Linotype" w:hAnsi="Palatino Linotype"/>
        </w:rPr>
        <w:t>” y</w:t>
      </w:r>
      <w:r w:rsidR="004F64A5">
        <w:rPr>
          <w:rFonts w:ascii="Palatino Linotype" w:hAnsi="Palatino Linotype"/>
        </w:rPr>
        <w:t xml:space="preserve"> </w:t>
      </w:r>
      <w:r w:rsidR="00010963">
        <w:rPr>
          <w:rFonts w:ascii="Palatino Linotype" w:hAnsi="Palatino Linotype"/>
        </w:rPr>
        <w:t>derivado que del Tabulador de Sueldos requerido por el hoy Recurrente</w:t>
      </w:r>
      <w:r w:rsidR="00AC6320">
        <w:rPr>
          <w:rFonts w:ascii="Palatino Linotype" w:hAnsi="Palatino Linotype"/>
        </w:rPr>
        <w:t>, si bien, se obtienen los ingresos inherentes a cada puesto,</w:t>
      </w:r>
      <w:r w:rsidR="00010963">
        <w:rPr>
          <w:rFonts w:ascii="Palatino Linotype" w:hAnsi="Palatino Linotype"/>
        </w:rPr>
        <w:t xml:space="preserve"> no se desprende </w:t>
      </w:r>
      <w:r w:rsidR="00A34631">
        <w:rPr>
          <w:rFonts w:ascii="Palatino Linotype" w:hAnsi="Palatino Linotype"/>
        </w:rPr>
        <w:t>la información referente a</w:t>
      </w:r>
      <w:r w:rsidR="00AC0F91">
        <w:rPr>
          <w:rFonts w:ascii="Palatino Linotype" w:hAnsi="Palatino Linotype"/>
        </w:rPr>
        <w:t xml:space="preserve"> las deducciones de cada puesto,</w:t>
      </w:r>
      <w:r w:rsidR="00AC6320">
        <w:rPr>
          <w:rFonts w:ascii="Palatino Linotype" w:hAnsi="Palatino Linotype"/>
        </w:rPr>
        <w:t xml:space="preserve"> por tal motivo</w:t>
      </w:r>
      <w:r w:rsidR="00AC0F91">
        <w:rPr>
          <w:rFonts w:ascii="Palatino Linotype" w:hAnsi="Palatino Linotype"/>
        </w:rPr>
        <w:t xml:space="preserve"> es que se precisa que tal requerimiento se encuentra inmerso en la nómina general del Municipio de Valle de Chalco Solidaridad, toda vez que cumple con el punto abordado por el particular.</w:t>
      </w:r>
    </w:p>
    <w:p w14:paraId="40F9E187" w14:textId="77777777" w:rsidR="00C26EB4" w:rsidRDefault="00C26EB4" w:rsidP="002D2238">
      <w:pPr>
        <w:pStyle w:val="Sinespaciado"/>
        <w:spacing w:line="360" w:lineRule="auto"/>
        <w:jc w:val="both"/>
        <w:rPr>
          <w:rFonts w:ascii="Palatino Linotype" w:hAnsi="Palatino Linotype"/>
        </w:rPr>
      </w:pPr>
    </w:p>
    <w:p w14:paraId="4D4DC9A4" w14:textId="2AD2D22F" w:rsidR="00C26EB4" w:rsidRDefault="00C26EB4" w:rsidP="00AC6320">
      <w:pPr>
        <w:pStyle w:val="Sinespaciado"/>
        <w:spacing w:line="360" w:lineRule="auto"/>
        <w:jc w:val="both"/>
        <w:rPr>
          <w:rFonts w:ascii="Palatino Linotype" w:hAnsi="Palatino Linotype"/>
        </w:rPr>
      </w:pPr>
      <w:r>
        <w:rPr>
          <w:rFonts w:ascii="Palatino Linotype" w:hAnsi="Palatino Linotype"/>
        </w:rPr>
        <w:t xml:space="preserve">En tal tesitura, los </w:t>
      </w:r>
      <w:r w:rsidRPr="00C26EB4">
        <w:rPr>
          <w:rFonts w:ascii="Palatino Linotype" w:hAnsi="Palatino Linotype"/>
        </w:rPr>
        <w:t>Lineamientos para la Elaboración y Presentación del Informe Mensual Municipal</w:t>
      </w:r>
      <w:r>
        <w:rPr>
          <w:rFonts w:ascii="Palatino Linotype" w:hAnsi="Palatino Linotype"/>
        </w:rPr>
        <w:t xml:space="preserve"> 2018, prevé que la Nómina general en mención tiene que ser entregada de manera mensual al Órgano Superior de Fiscalización del Estado de México, y por lo tanto es generada por el Sujeto Obligado de acuerdo a las </w:t>
      </w:r>
      <w:r>
        <w:rPr>
          <w:rFonts w:ascii="Palatino Linotype" w:hAnsi="Palatino Linotype"/>
        </w:rPr>
        <w:lastRenderedPageBreak/>
        <w:t>especificaciones que las entidades fiscalizables deb</w:t>
      </w:r>
      <w:r w:rsidR="00AC6320">
        <w:rPr>
          <w:rFonts w:ascii="Palatino Linotype" w:hAnsi="Palatino Linotype"/>
        </w:rPr>
        <w:t xml:space="preserve">en cumplir en la integración de </w:t>
      </w:r>
      <w:r>
        <w:rPr>
          <w:rFonts w:ascii="Palatino Linotype" w:hAnsi="Palatino Linotype"/>
        </w:rPr>
        <w:t>información y documentos de los informes mensuales del presente ejercicio.</w:t>
      </w:r>
    </w:p>
    <w:p w14:paraId="74D625C5" w14:textId="77777777" w:rsidR="00AC6320" w:rsidRDefault="00AC6320" w:rsidP="00AC6320">
      <w:pPr>
        <w:pStyle w:val="Sinespaciado"/>
        <w:spacing w:line="360" w:lineRule="auto"/>
        <w:jc w:val="both"/>
        <w:rPr>
          <w:rFonts w:ascii="Palatino Linotype" w:hAnsi="Palatino Linotype"/>
        </w:rPr>
      </w:pPr>
    </w:p>
    <w:p w14:paraId="0530F4B6" w14:textId="6CB4253F" w:rsidR="00A20680" w:rsidRDefault="00A20680" w:rsidP="00AC6320">
      <w:pPr>
        <w:pStyle w:val="Sinespaciado"/>
        <w:spacing w:line="360" w:lineRule="auto"/>
        <w:jc w:val="both"/>
        <w:rPr>
          <w:rFonts w:ascii="Palatino Linotype" w:hAnsi="Palatino Linotype"/>
        </w:rPr>
      </w:pPr>
      <w:r>
        <w:rPr>
          <w:rFonts w:ascii="Palatino Linotype" w:hAnsi="Palatino Linotype"/>
        </w:rPr>
        <w:t>Robustece lo anteriormente expuesto las imágenes que a continuación se insertan, referentes a la Nómina General, la cual se compone de los rubros siguientes:</w:t>
      </w:r>
    </w:p>
    <w:p w14:paraId="05B472CE" w14:textId="668D9F4F" w:rsidR="00C26EB4" w:rsidRPr="00E71E73" w:rsidRDefault="00A20680" w:rsidP="00A20680">
      <w:pPr>
        <w:pStyle w:val="Sinespaciado"/>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14:anchorId="2745ECF4" wp14:editId="164C6F13">
            <wp:extent cx="3860800" cy="5433949"/>
            <wp:effectExtent l="190500" t="190500" r="196850" b="1860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4699" cy="5439437"/>
                    </a:xfrm>
                    <a:prstGeom prst="rect">
                      <a:avLst/>
                    </a:prstGeom>
                    <a:noFill/>
                    <a:ln>
                      <a:noFill/>
                    </a:ln>
                    <a:effectLst>
                      <a:outerShdw blurRad="190500" algn="ctr" rotWithShape="0">
                        <a:prstClr val="black">
                          <a:alpha val="70000"/>
                        </a:prstClr>
                      </a:outerShdw>
                    </a:effectLst>
                  </pic:spPr>
                </pic:pic>
              </a:graphicData>
            </a:graphic>
          </wp:inline>
        </w:drawing>
      </w:r>
    </w:p>
    <w:p w14:paraId="1D2C3CCB" w14:textId="05EF1A18" w:rsidR="005B264D" w:rsidRDefault="00AC165E" w:rsidP="00AC165E">
      <w:pPr>
        <w:spacing w:after="0" w:line="360" w:lineRule="auto"/>
        <w:jc w:val="center"/>
        <w:rPr>
          <w:rFonts w:ascii="Palatino Linotype" w:eastAsia="MS Mincho" w:hAnsi="Palatino Linotype"/>
          <w:sz w:val="24"/>
          <w:szCs w:val="24"/>
          <w:lang w:val="es-ES_tradnl"/>
        </w:rPr>
      </w:pPr>
      <w:r>
        <w:rPr>
          <w:rFonts w:ascii="Palatino Linotype" w:eastAsia="MS Mincho" w:hAnsi="Palatino Linotype"/>
          <w:noProof/>
          <w:sz w:val="24"/>
          <w:szCs w:val="24"/>
          <w:lang w:eastAsia="es-MX"/>
        </w:rPr>
        <w:lastRenderedPageBreak/>
        <mc:AlternateContent>
          <mc:Choice Requires="wps">
            <w:drawing>
              <wp:anchor distT="0" distB="0" distL="114300" distR="114300" simplePos="0" relativeHeight="251666432" behindDoc="0" locked="0" layoutInCell="1" allowOverlap="1" wp14:anchorId="40C8B79A" wp14:editId="3694B378">
                <wp:simplePos x="0" y="0"/>
                <wp:positionH relativeFrom="column">
                  <wp:posOffset>1045845</wp:posOffset>
                </wp:positionH>
                <wp:positionV relativeFrom="paragraph">
                  <wp:posOffset>1791335</wp:posOffset>
                </wp:positionV>
                <wp:extent cx="3467100" cy="259080"/>
                <wp:effectExtent l="0" t="0" r="19050" b="26670"/>
                <wp:wrapNone/>
                <wp:docPr id="5" name="Rectángulo 5"/>
                <wp:cNvGraphicFramePr/>
                <a:graphic xmlns:a="http://schemas.openxmlformats.org/drawingml/2006/main">
                  <a:graphicData uri="http://schemas.microsoft.com/office/word/2010/wordprocessingShape">
                    <wps:wsp>
                      <wps:cNvSpPr/>
                      <wps:spPr>
                        <a:xfrm>
                          <a:off x="0" y="0"/>
                          <a:ext cx="3467100" cy="2590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B5D47" id="Rectángulo 5" o:spid="_x0000_s1026" style="position:absolute;margin-left:82.35pt;margin-top:141.05pt;width:273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" filled="f" strokecolor="#c00000" strokeweight="1.5pt"/>
            </w:pict>
          </mc:Fallback>
        </mc:AlternateContent>
      </w:r>
      <w:r>
        <w:rPr>
          <w:rFonts w:ascii="Palatino Linotype" w:eastAsia="MS Mincho" w:hAnsi="Palatino Linotype"/>
          <w:noProof/>
          <w:sz w:val="24"/>
          <w:szCs w:val="24"/>
          <w:lang w:eastAsia="es-MX"/>
        </w:rPr>
        <w:drawing>
          <wp:inline distT="0" distB="0" distL="0" distR="0" wp14:anchorId="1C7A1DC0" wp14:editId="315F78F1">
            <wp:extent cx="4549140" cy="2920254"/>
            <wp:effectExtent l="190500" t="190500" r="194310" b="1854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223" cy="2924159"/>
                    </a:xfrm>
                    <a:prstGeom prst="rect">
                      <a:avLst/>
                    </a:prstGeom>
                    <a:noFill/>
                    <a:ln>
                      <a:noFill/>
                    </a:ln>
                    <a:effectLst>
                      <a:outerShdw blurRad="190500" algn="ctr" rotWithShape="0">
                        <a:prstClr val="black">
                          <a:alpha val="70000"/>
                        </a:prstClr>
                      </a:outerShdw>
                    </a:effectLst>
                  </pic:spPr>
                </pic:pic>
              </a:graphicData>
            </a:graphic>
          </wp:inline>
        </w:drawing>
      </w:r>
    </w:p>
    <w:p w14:paraId="52813ACB" w14:textId="6F31D7A9" w:rsidR="00B206CD" w:rsidRDefault="00AC165E" w:rsidP="00EA790C">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662B60CF" wp14:editId="14D65DE4">
                <wp:simplePos x="0" y="0"/>
                <wp:positionH relativeFrom="column">
                  <wp:posOffset>5273773</wp:posOffset>
                </wp:positionH>
                <wp:positionV relativeFrom="paragraph">
                  <wp:posOffset>1742684</wp:posOffset>
                </wp:positionV>
                <wp:extent cx="310661" cy="134816"/>
                <wp:effectExtent l="0" t="0" r="13335" b="17780"/>
                <wp:wrapNone/>
                <wp:docPr id="9" name="Rectángulo 9"/>
                <wp:cNvGraphicFramePr/>
                <a:graphic xmlns:a="http://schemas.openxmlformats.org/drawingml/2006/main">
                  <a:graphicData uri="http://schemas.microsoft.com/office/word/2010/wordprocessingShape">
                    <wps:wsp>
                      <wps:cNvSpPr/>
                      <wps:spPr>
                        <a:xfrm>
                          <a:off x="0" y="0"/>
                          <a:ext cx="310661" cy="13481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4447B" id="Rectángulo 9" o:spid="_x0000_s1026" style="position:absolute;margin-left:415.25pt;margin-top:137.2pt;width:24.45pt;height:1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" filled="f" strokecolor="#c00000" strokeweight="1.5pt"/>
            </w:pict>
          </mc:Fallback>
        </mc:AlternateContent>
      </w:r>
      <w:r>
        <w:rPr>
          <w:rFonts w:ascii="Palatino Linotype" w:hAnsi="Palatino Linotype"/>
          <w:noProof/>
          <w:sz w:val="24"/>
          <w:szCs w:val="24"/>
          <w:lang w:eastAsia="es-MX"/>
        </w:rPr>
        <w:drawing>
          <wp:inline distT="0" distB="0" distL="0" distR="0" wp14:anchorId="36CB1DEB" wp14:editId="59478B15">
            <wp:extent cx="5760720" cy="3550920"/>
            <wp:effectExtent l="190500" t="190500" r="182880"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50920"/>
                    </a:xfrm>
                    <a:prstGeom prst="rect">
                      <a:avLst/>
                    </a:prstGeom>
                    <a:noFill/>
                    <a:ln>
                      <a:noFill/>
                    </a:ln>
                    <a:effectLst>
                      <a:outerShdw blurRad="190500" algn="ctr" rotWithShape="0">
                        <a:prstClr val="black">
                          <a:alpha val="70000"/>
                        </a:prstClr>
                      </a:outerShdw>
                    </a:effectLst>
                  </pic:spPr>
                </pic:pic>
              </a:graphicData>
            </a:graphic>
          </wp:inline>
        </w:drawing>
      </w:r>
    </w:p>
    <w:p w14:paraId="7EDCA102" w14:textId="636B80BA" w:rsidR="00AC165E" w:rsidRDefault="00AC165E" w:rsidP="00EA790C">
      <w:pPr>
        <w:spacing w:after="0" w:line="360" w:lineRule="auto"/>
        <w:jc w:val="both"/>
        <w:rPr>
          <w:rFonts w:ascii="Palatino Linotype" w:hAnsi="Palatino Linotype"/>
          <w:sz w:val="24"/>
          <w:szCs w:val="24"/>
        </w:rPr>
      </w:pPr>
      <w:r>
        <w:rPr>
          <w:rFonts w:ascii="Palatino Linotype" w:hAnsi="Palatino Linotype"/>
          <w:sz w:val="24"/>
          <w:szCs w:val="24"/>
        </w:rPr>
        <w:lastRenderedPageBreak/>
        <w:t>De las imágenes anteriores inmersas en los Lineamientos antes referidos, se advierte que la Nómina General, es el documento con el cual se puede colmar la información requerida por el hoy</w:t>
      </w:r>
      <w:r w:rsidR="00242CD4">
        <w:rPr>
          <w:rFonts w:ascii="Palatino Linotype" w:hAnsi="Palatino Linotype"/>
          <w:sz w:val="24"/>
          <w:szCs w:val="24"/>
        </w:rPr>
        <w:t xml:space="preserve"> Recurrente en el punto petitorio del presente apartado, ya que el Sujeto Obligado, tiene la obligatoriedad de generarla y así cumplir ante el Órgano Fiscalizador, por lo que de acu</w:t>
      </w:r>
      <w:r w:rsidR="000D1576">
        <w:rPr>
          <w:rFonts w:ascii="Palatino Linotype" w:hAnsi="Palatino Linotype"/>
          <w:sz w:val="24"/>
          <w:szCs w:val="24"/>
        </w:rPr>
        <w:t xml:space="preserve">erdo a la fecha de la solicitud, siendo ésta el día siete de mayo de la presente anualidad, </w:t>
      </w:r>
      <w:r w:rsidR="00242CD4">
        <w:rPr>
          <w:rFonts w:ascii="Palatino Linotype" w:hAnsi="Palatino Linotype"/>
          <w:sz w:val="24"/>
          <w:szCs w:val="24"/>
        </w:rPr>
        <w:t>corresponde entregar la segunda quincena de abril de dos mil dieciocho.</w:t>
      </w:r>
    </w:p>
    <w:p w14:paraId="2FE41A9B" w14:textId="77777777" w:rsidR="00F11469" w:rsidRDefault="00F11469" w:rsidP="00EA790C">
      <w:pPr>
        <w:spacing w:after="0" w:line="360" w:lineRule="auto"/>
        <w:jc w:val="both"/>
        <w:rPr>
          <w:rFonts w:ascii="Palatino Linotype" w:hAnsi="Palatino Linotype"/>
          <w:sz w:val="24"/>
          <w:szCs w:val="24"/>
        </w:rPr>
      </w:pPr>
    </w:p>
    <w:p w14:paraId="3B81F900" w14:textId="2F7AB4C1" w:rsidR="00FF29C4" w:rsidRDefault="00FF29C4" w:rsidP="00FF29C4">
      <w:pPr>
        <w:pStyle w:val="Sinespaciado"/>
        <w:spacing w:line="360" w:lineRule="auto"/>
        <w:jc w:val="both"/>
        <w:rPr>
          <w:rFonts w:ascii="Palatino Linotype" w:hAnsi="Palatino Linotype"/>
          <w:sz w:val="23"/>
          <w:szCs w:val="23"/>
        </w:rPr>
      </w:pPr>
      <w:r>
        <w:rPr>
          <w:rFonts w:ascii="Palatino Linotype" w:hAnsi="Palatino Linotype"/>
        </w:rPr>
        <w:t xml:space="preserve">Ahora bien, </w:t>
      </w:r>
      <w:r>
        <w:rPr>
          <w:rFonts w:ascii="Palatino Linotype" w:hAnsi="Palatino Linotype"/>
          <w:sz w:val="23"/>
          <w:szCs w:val="23"/>
        </w:rPr>
        <w:t xml:space="preserve">con el propósito de identificar las áreas que integran al Sujeto Obligado, </w:t>
      </w:r>
      <w:r w:rsidRPr="00FF29C4">
        <w:rPr>
          <w:rFonts w:ascii="Palatino Linotype" w:hAnsi="Palatino Linotype"/>
          <w:sz w:val="23"/>
          <w:szCs w:val="23"/>
        </w:rPr>
        <w:t>es conveniente remitirse al Bando Municipal de Policía y Gobierno 2018</w:t>
      </w:r>
      <w:r>
        <w:rPr>
          <w:rFonts w:ascii="Palatino Linotype" w:hAnsi="Palatino Linotype"/>
          <w:sz w:val="23"/>
          <w:szCs w:val="23"/>
        </w:rPr>
        <w:t>. Dicho ordenamiento establece en su Título Cuarto “De la organización y funcionamiento del Gobierno Municipal”,</w:t>
      </w:r>
      <w:r w:rsidRPr="006545E6">
        <w:rPr>
          <w:rFonts w:ascii="Palatino Linotype" w:hAnsi="Palatino Linotype"/>
          <w:sz w:val="23"/>
          <w:szCs w:val="23"/>
        </w:rPr>
        <w:t xml:space="preserve"> </w:t>
      </w:r>
      <w:r>
        <w:rPr>
          <w:rFonts w:ascii="Palatino Linotype" w:hAnsi="Palatino Linotype"/>
          <w:sz w:val="23"/>
          <w:szCs w:val="23"/>
        </w:rPr>
        <w:t xml:space="preserve">lo que se observa en las siguientes capturas de pantalla: </w:t>
      </w:r>
    </w:p>
    <w:p w14:paraId="043A3DE9" w14:textId="6F9F1B7E" w:rsidR="00FF29C4" w:rsidRDefault="002E599C" w:rsidP="00FF29C4">
      <w:pPr>
        <w:pStyle w:val="Sinespaciado"/>
        <w:spacing w:line="360" w:lineRule="auto"/>
        <w:jc w:val="both"/>
        <w:rPr>
          <w:rFonts w:ascii="Palatino Linotype" w:hAnsi="Palatino Linotype"/>
          <w:sz w:val="23"/>
          <w:szCs w:val="23"/>
        </w:rPr>
      </w:pPr>
      <w:r>
        <w:rPr>
          <w:rFonts w:ascii="Palatino Linotype" w:hAnsi="Palatino Linotype"/>
          <w:noProof/>
          <w:sz w:val="23"/>
          <w:szCs w:val="23"/>
          <w:lang w:eastAsia="es-MX"/>
        </w:rPr>
        <mc:AlternateContent>
          <mc:Choice Requires="wps">
            <w:drawing>
              <wp:anchor distT="0" distB="0" distL="114300" distR="114300" simplePos="0" relativeHeight="251668480" behindDoc="0" locked="0" layoutInCell="1" allowOverlap="1" wp14:anchorId="45EE97BA" wp14:editId="7EDC6CA9">
                <wp:simplePos x="0" y="0"/>
                <wp:positionH relativeFrom="column">
                  <wp:posOffset>20532</wp:posOffset>
                </wp:positionH>
                <wp:positionV relativeFrom="paragraph">
                  <wp:posOffset>173355</wp:posOffset>
                </wp:positionV>
                <wp:extent cx="5647266" cy="3471333"/>
                <wp:effectExtent l="0" t="0" r="67945" b="53340"/>
                <wp:wrapNone/>
                <wp:docPr id="11" name="Conector recto de flecha 11"/>
                <wp:cNvGraphicFramePr/>
                <a:graphic xmlns:a="http://schemas.openxmlformats.org/drawingml/2006/main">
                  <a:graphicData uri="http://schemas.microsoft.com/office/word/2010/wordprocessingShape">
                    <wps:wsp>
                      <wps:cNvCnPr/>
                      <wps:spPr>
                        <a:xfrm>
                          <a:off x="0" y="0"/>
                          <a:ext cx="5647266" cy="3471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88B35" id="Conector recto de flecha 11" o:spid="_x0000_s1026" type="#_x0000_t32" style="position:absolute;margin-left:1.6pt;margin-top:13.65pt;width:444.65pt;height:27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" strokecolor="#5b9bd5 [3204]" strokeweight=".5pt">
                <v:stroke endarrow="block" joinstyle="miter"/>
              </v:shape>
            </w:pict>
          </mc:Fallback>
        </mc:AlternateContent>
      </w:r>
    </w:p>
    <w:p w14:paraId="4965BD01" w14:textId="77777777" w:rsidR="00FF29C4" w:rsidRDefault="00FF29C4" w:rsidP="00FF29C4">
      <w:pPr>
        <w:pStyle w:val="Sinespaciado"/>
        <w:spacing w:line="360" w:lineRule="auto"/>
        <w:jc w:val="both"/>
        <w:rPr>
          <w:noProof/>
          <w:lang w:eastAsia="es-MX"/>
        </w:rPr>
      </w:pPr>
    </w:p>
    <w:p w14:paraId="5F10B364" w14:textId="77777777" w:rsidR="00FF29C4" w:rsidRDefault="00FF29C4" w:rsidP="00FF29C4">
      <w:pPr>
        <w:pStyle w:val="Sinespaciado"/>
        <w:spacing w:line="360" w:lineRule="auto"/>
        <w:jc w:val="center"/>
        <w:rPr>
          <w:rFonts w:ascii="Palatino Linotype" w:hAnsi="Palatino Linotype"/>
          <w:sz w:val="23"/>
          <w:szCs w:val="23"/>
        </w:rPr>
      </w:pPr>
      <w:r>
        <w:rPr>
          <w:noProof/>
          <w:lang w:eastAsia="es-MX"/>
        </w:rPr>
        <w:lastRenderedPageBreak/>
        <w:drawing>
          <wp:inline distT="0" distB="0" distL="0" distR="0" wp14:anchorId="1E090BD6" wp14:editId="5C17C531">
            <wp:extent cx="5676900" cy="744304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81" t="8230" r="31216" b="5056"/>
                    <a:stretch/>
                  </pic:blipFill>
                  <pic:spPr bwMode="auto">
                    <a:xfrm>
                      <a:off x="0" y="0"/>
                      <a:ext cx="5691374" cy="7462026"/>
                    </a:xfrm>
                    <a:prstGeom prst="rect">
                      <a:avLst/>
                    </a:prstGeom>
                    <a:ln>
                      <a:noFill/>
                    </a:ln>
                    <a:extLst>
                      <a:ext uri="{53640926-AAD7-44D8-BBD7-CCE9431645EC}">
                        <a14:shadowObscured xmlns:a14="http://schemas.microsoft.com/office/drawing/2010/main"/>
                      </a:ext>
                    </a:extLst>
                  </pic:spPr>
                </pic:pic>
              </a:graphicData>
            </a:graphic>
          </wp:inline>
        </w:drawing>
      </w:r>
    </w:p>
    <w:p w14:paraId="1EBEEFFA" w14:textId="77777777" w:rsidR="00FF29C4" w:rsidRDefault="00FF29C4" w:rsidP="00FF29C4">
      <w:pPr>
        <w:pStyle w:val="Sinespaciado"/>
        <w:spacing w:line="360" w:lineRule="auto"/>
        <w:jc w:val="both"/>
        <w:rPr>
          <w:rFonts w:ascii="Palatino Linotype" w:hAnsi="Palatino Linotype"/>
          <w:sz w:val="23"/>
          <w:szCs w:val="23"/>
        </w:rPr>
      </w:pPr>
      <w:r>
        <w:rPr>
          <w:noProof/>
          <w:lang w:eastAsia="es-MX"/>
        </w:rPr>
        <w:lastRenderedPageBreak/>
        <w:drawing>
          <wp:inline distT="0" distB="0" distL="0" distR="0" wp14:anchorId="16F4C856" wp14:editId="47B6556C">
            <wp:extent cx="5694357" cy="76009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12" t="7936" r="31052" b="4174"/>
                    <a:stretch/>
                  </pic:blipFill>
                  <pic:spPr bwMode="auto">
                    <a:xfrm>
                      <a:off x="0" y="0"/>
                      <a:ext cx="5709238" cy="7620813"/>
                    </a:xfrm>
                    <a:prstGeom prst="rect">
                      <a:avLst/>
                    </a:prstGeom>
                    <a:ln>
                      <a:noFill/>
                    </a:ln>
                    <a:extLst>
                      <a:ext uri="{53640926-AAD7-44D8-BBD7-CCE9431645EC}">
                        <a14:shadowObscured xmlns:a14="http://schemas.microsoft.com/office/drawing/2010/main"/>
                      </a:ext>
                    </a:extLst>
                  </pic:spPr>
                </pic:pic>
              </a:graphicData>
            </a:graphic>
          </wp:inline>
        </w:drawing>
      </w:r>
    </w:p>
    <w:p w14:paraId="5CDD7C41" w14:textId="31C18E51" w:rsidR="00F11469" w:rsidRDefault="00F11469" w:rsidP="00EA790C">
      <w:pPr>
        <w:spacing w:after="0" w:line="360" w:lineRule="auto"/>
        <w:jc w:val="both"/>
        <w:rPr>
          <w:rFonts w:ascii="Palatino Linotype" w:hAnsi="Palatino Linotype"/>
          <w:sz w:val="24"/>
          <w:szCs w:val="24"/>
        </w:rPr>
      </w:pPr>
    </w:p>
    <w:p w14:paraId="651B5750" w14:textId="65DF7627" w:rsidR="009A5DE5" w:rsidRDefault="003A3014" w:rsidP="00EA790C">
      <w:pPr>
        <w:spacing w:after="0" w:line="360" w:lineRule="auto"/>
        <w:jc w:val="both"/>
        <w:rPr>
          <w:rFonts w:ascii="Palatino Linotype" w:hAnsi="Palatino Linotype"/>
          <w:sz w:val="24"/>
          <w:szCs w:val="24"/>
        </w:rPr>
      </w:pPr>
      <w:r>
        <w:rPr>
          <w:rFonts w:ascii="Palatino Linotype" w:hAnsi="Palatino Linotype"/>
          <w:sz w:val="24"/>
          <w:szCs w:val="24"/>
        </w:rPr>
        <w:t>De las imágenes antes referidas</w:t>
      </w:r>
      <w:r w:rsidR="002E599C">
        <w:rPr>
          <w:rFonts w:ascii="Palatino Linotype" w:hAnsi="Palatino Linotype"/>
          <w:sz w:val="24"/>
          <w:szCs w:val="24"/>
        </w:rPr>
        <w:t xml:space="preserve">, podemos advertir que </w:t>
      </w:r>
      <w:r w:rsidR="002E599C" w:rsidRPr="002E599C">
        <w:rPr>
          <w:rFonts w:ascii="Palatino Linotype" w:hAnsi="Palatino Linotype"/>
          <w:sz w:val="24"/>
          <w:szCs w:val="24"/>
        </w:rPr>
        <w:t>el H. Ayuntamiento a propuesta del Preside</w:t>
      </w:r>
      <w:r w:rsidR="002E599C">
        <w:rPr>
          <w:rFonts w:ascii="Palatino Linotype" w:hAnsi="Palatino Linotype"/>
          <w:sz w:val="24"/>
          <w:szCs w:val="24"/>
        </w:rPr>
        <w:t>nte Municipal Constitucional,</w:t>
      </w:r>
      <w:r w:rsidR="002E599C" w:rsidRPr="002E599C">
        <w:rPr>
          <w:rFonts w:ascii="Palatino Linotype" w:hAnsi="Palatino Linotype"/>
          <w:sz w:val="24"/>
          <w:szCs w:val="24"/>
        </w:rPr>
        <w:t xml:space="preserve"> aprobará para el buen funcionam</w:t>
      </w:r>
      <w:r w:rsidR="002E599C">
        <w:rPr>
          <w:rFonts w:ascii="Palatino Linotype" w:hAnsi="Palatino Linotype"/>
          <w:sz w:val="24"/>
          <w:szCs w:val="24"/>
        </w:rPr>
        <w:t xml:space="preserve">iento la estructura Municipal, la cual, dentro de su “Sección Primera Disposiciones Generales” se encuentran establecidas las </w:t>
      </w:r>
      <w:r w:rsidR="00010929">
        <w:rPr>
          <w:rFonts w:ascii="Palatino Linotype" w:hAnsi="Palatino Linotype"/>
          <w:sz w:val="24"/>
          <w:szCs w:val="24"/>
        </w:rPr>
        <w:t>áreas con las que se debe conformar la</w:t>
      </w:r>
      <w:r w:rsidR="002E599C">
        <w:rPr>
          <w:rFonts w:ascii="Palatino Linotype" w:hAnsi="Palatino Linotype"/>
          <w:sz w:val="24"/>
          <w:szCs w:val="24"/>
        </w:rPr>
        <w:t xml:space="preserve"> </w:t>
      </w:r>
      <w:r w:rsidR="002E599C" w:rsidRPr="002E599C">
        <w:rPr>
          <w:rFonts w:ascii="Palatino Linotype" w:hAnsi="Palatino Linotype"/>
          <w:sz w:val="24"/>
          <w:szCs w:val="24"/>
        </w:rPr>
        <w:t>Nómina General</w:t>
      </w:r>
      <w:r w:rsidR="00010929">
        <w:rPr>
          <w:rFonts w:ascii="Palatino Linotype" w:hAnsi="Palatino Linotype"/>
          <w:sz w:val="24"/>
          <w:szCs w:val="24"/>
        </w:rPr>
        <w:t xml:space="preserve"> del Municipio de Valle de Chalco Solidaridad</w:t>
      </w:r>
      <w:r w:rsidR="002E599C" w:rsidRPr="002E599C">
        <w:rPr>
          <w:rFonts w:ascii="Palatino Linotype" w:hAnsi="Palatino Linotype"/>
          <w:sz w:val="24"/>
          <w:szCs w:val="24"/>
        </w:rPr>
        <w:t>, documento con el cual se puede colmar la información requerida por el hoy Recurrente</w:t>
      </w:r>
      <w:r w:rsidR="00010929">
        <w:rPr>
          <w:rFonts w:ascii="Palatino Linotype" w:hAnsi="Palatino Linotype"/>
          <w:sz w:val="24"/>
          <w:szCs w:val="24"/>
        </w:rPr>
        <w:t xml:space="preserve"> del presente apartado.</w:t>
      </w:r>
    </w:p>
    <w:p w14:paraId="4469D380" w14:textId="77777777" w:rsidR="002E599C" w:rsidRDefault="002E599C" w:rsidP="00EA790C">
      <w:pPr>
        <w:spacing w:after="0" w:line="360" w:lineRule="auto"/>
        <w:jc w:val="both"/>
        <w:rPr>
          <w:rFonts w:ascii="Palatino Linotype" w:hAnsi="Palatino Linotype"/>
          <w:sz w:val="24"/>
          <w:szCs w:val="24"/>
        </w:rPr>
      </w:pPr>
    </w:p>
    <w:p w14:paraId="06AA5585" w14:textId="0741387E" w:rsidR="009A5DE5" w:rsidRDefault="009A5DE5" w:rsidP="009A5DE5">
      <w:pPr>
        <w:spacing w:line="360" w:lineRule="auto"/>
        <w:contextualSpacing/>
        <w:jc w:val="both"/>
        <w:rPr>
          <w:rFonts w:ascii="Palatino Linotype" w:hAnsi="Palatino Linotype"/>
          <w:sz w:val="24"/>
          <w:szCs w:val="24"/>
          <w:lang w:eastAsia="es-MX"/>
        </w:rPr>
      </w:pPr>
      <w:r w:rsidRPr="00CF7E0C">
        <w:rPr>
          <w:rFonts w:ascii="Palatino Linotype" w:hAnsi="Palatino Linotype"/>
          <w:sz w:val="24"/>
          <w:szCs w:val="24"/>
          <w:lang w:eastAsia="es-MX"/>
        </w:rPr>
        <w:t xml:space="preserve">Asimismo, no escapa a la óptica de este Órgano Garante de la Transparencia y Protección de Datos personales que dentro de la información </w:t>
      </w:r>
      <w:r>
        <w:rPr>
          <w:rFonts w:ascii="Palatino Linotype" w:hAnsi="Palatino Linotype"/>
          <w:sz w:val="24"/>
          <w:szCs w:val="24"/>
          <w:lang w:eastAsia="es-MX"/>
        </w:rPr>
        <w:t>referente a la Nómina General</w:t>
      </w:r>
      <w:r w:rsidRPr="00CF7E0C">
        <w:rPr>
          <w:rFonts w:ascii="Palatino Linotype" w:hAnsi="Palatino Linotype"/>
          <w:sz w:val="24"/>
          <w:szCs w:val="24"/>
          <w:lang w:eastAsia="es-MX"/>
        </w:rPr>
        <w:t xml:space="preserve">, pudiera existir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w:t>
      </w:r>
      <w:r>
        <w:rPr>
          <w:rFonts w:ascii="Palatino Linotype" w:hAnsi="Palatino Linotype"/>
          <w:sz w:val="24"/>
          <w:szCs w:val="24"/>
          <w:lang w:eastAsia="es-MX"/>
        </w:rPr>
        <w:t>los servidores adscritos a las Instituciones de Seguridad Pública</w:t>
      </w:r>
      <w:r w:rsidRPr="00CF7E0C">
        <w:rPr>
          <w:rFonts w:ascii="Palatino Linotype" w:hAnsi="Palatino Linotype"/>
          <w:sz w:val="24"/>
          <w:szCs w:val="24"/>
          <w:lang w:eastAsia="es-MX"/>
        </w:rPr>
        <w:t xml:space="preserve">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4F9F7D52" w14:textId="77777777" w:rsidR="009A5DE5" w:rsidRPr="00CF7E0C" w:rsidRDefault="009A5DE5" w:rsidP="009A5DE5">
      <w:pPr>
        <w:spacing w:line="360" w:lineRule="auto"/>
        <w:contextualSpacing/>
        <w:jc w:val="both"/>
        <w:rPr>
          <w:rFonts w:ascii="Palatino Linotype" w:hAnsi="Palatino Linotype"/>
          <w:sz w:val="24"/>
          <w:szCs w:val="24"/>
          <w:lang w:eastAsia="es-MX"/>
        </w:rPr>
      </w:pPr>
    </w:p>
    <w:p w14:paraId="3497A0DC" w14:textId="77777777" w:rsidR="009A5DE5" w:rsidRPr="00CF7E0C" w:rsidRDefault="009A5DE5" w:rsidP="009A5DE5">
      <w:pPr>
        <w:spacing w:line="360" w:lineRule="auto"/>
        <w:contextualSpacing/>
        <w:jc w:val="both"/>
        <w:rPr>
          <w:rFonts w:ascii="Palatino Linotype" w:hAnsi="Palatino Linotype"/>
          <w:sz w:val="24"/>
          <w:szCs w:val="24"/>
          <w:lang w:eastAsia="es-MX"/>
        </w:rPr>
      </w:pPr>
    </w:p>
    <w:p w14:paraId="3802EB3E" w14:textId="77777777" w:rsidR="009A5DE5" w:rsidRPr="00CF7E0C" w:rsidRDefault="009A5DE5" w:rsidP="009A5DE5">
      <w:pPr>
        <w:spacing w:line="240" w:lineRule="auto"/>
        <w:ind w:left="851" w:right="851"/>
        <w:contextualSpacing/>
        <w:jc w:val="both"/>
        <w:rPr>
          <w:rFonts w:ascii="Palatino Linotype" w:hAnsi="Palatino Linotype"/>
          <w:i/>
          <w:sz w:val="24"/>
          <w:szCs w:val="24"/>
          <w:lang w:eastAsia="es-MX"/>
        </w:rPr>
      </w:pPr>
      <w:r w:rsidRPr="00CF7E0C">
        <w:rPr>
          <w:rFonts w:ascii="Palatino Linotype" w:hAnsi="Palatino Linotype"/>
          <w:i/>
          <w:sz w:val="24"/>
          <w:szCs w:val="24"/>
          <w:lang w:eastAsia="es-MX"/>
        </w:rPr>
        <w:t>“</w:t>
      </w:r>
      <w:r w:rsidRPr="00CF7E0C">
        <w:rPr>
          <w:rFonts w:ascii="Palatino Linotype" w:hAnsi="Palatino Linotype"/>
          <w:b/>
          <w:i/>
          <w:sz w:val="24"/>
          <w:szCs w:val="24"/>
          <w:lang w:eastAsia="es-MX"/>
        </w:rPr>
        <w:t>Artículo 4</w:t>
      </w:r>
      <w:r w:rsidRPr="00CF7E0C">
        <w:rPr>
          <w:rFonts w:ascii="Palatino Linotype" w:hAnsi="Palatino Linotype"/>
          <w:i/>
          <w:sz w:val="24"/>
          <w:szCs w:val="24"/>
          <w:lang w:eastAsia="es-MX"/>
        </w:rPr>
        <w:t>.- Para los efectos de esta Ley se entiende por:</w:t>
      </w:r>
    </w:p>
    <w:p w14:paraId="630782C3" w14:textId="77777777" w:rsidR="009A5DE5" w:rsidRPr="00CF7E0C" w:rsidRDefault="009A5DE5" w:rsidP="009A5DE5">
      <w:pPr>
        <w:spacing w:line="240" w:lineRule="auto"/>
        <w:ind w:left="851" w:right="851"/>
        <w:contextualSpacing/>
        <w:jc w:val="both"/>
        <w:rPr>
          <w:rFonts w:ascii="Palatino Linotype" w:hAnsi="Palatino Linotype"/>
          <w:i/>
          <w:sz w:val="24"/>
          <w:szCs w:val="24"/>
          <w:lang w:eastAsia="es-MX"/>
        </w:rPr>
      </w:pPr>
      <w:r w:rsidRPr="00CF7E0C">
        <w:rPr>
          <w:rFonts w:ascii="Palatino Linotype" w:hAnsi="Palatino Linotype"/>
          <w:i/>
          <w:sz w:val="24"/>
          <w:szCs w:val="24"/>
          <w:lang w:eastAsia="es-MX"/>
        </w:rPr>
        <w:t>…</w:t>
      </w:r>
    </w:p>
    <w:p w14:paraId="3230597E" w14:textId="77777777" w:rsidR="009A5DE5" w:rsidRPr="00CF7E0C" w:rsidRDefault="009A5DE5" w:rsidP="009A5DE5">
      <w:pPr>
        <w:spacing w:line="240" w:lineRule="auto"/>
        <w:ind w:left="851" w:right="851"/>
        <w:contextualSpacing/>
        <w:jc w:val="both"/>
        <w:rPr>
          <w:rFonts w:ascii="Palatino Linotype" w:hAnsi="Palatino Linotype"/>
          <w:i/>
          <w:sz w:val="24"/>
          <w:szCs w:val="24"/>
          <w:lang w:eastAsia="es-MX"/>
        </w:rPr>
      </w:pPr>
      <w:r w:rsidRPr="00CF7E0C">
        <w:rPr>
          <w:rFonts w:ascii="Palatino Linotype" w:hAnsi="Palatino Linotype"/>
          <w:b/>
          <w:i/>
          <w:sz w:val="24"/>
          <w:szCs w:val="24"/>
          <w:lang w:eastAsia="es-MX"/>
        </w:rPr>
        <w:t>XII</w:t>
      </w:r>
      <w:r w:rsidRPr="00CF7E0C">
        <w:rPr>
          <w:rFonts w:ascii="Palatino Linotype" w:hAnsi="Palatino Linotype"/>
          <w:i/>
          <w:sz w:val="24"/>
          <w:szCs w:val="24"/>
          <w:lang w:eastAsia="es-MX"/>
        </w:rPr>
        <w:t xml:space="preserve">. </w:t>
      </w:r>
      <w:r w:rsidRPr="00CF7E0C">
        <w:rPr>
          <w:rFonts w:ascii="Palatino Linotype" w:hAnsi="Palatino Linotype"/>
          <w:b/>
          <w:i/>
          <w:sz w:val="24"/>
          <w:szCs w:val="24"/>
          <w:lang w:eastAsia="es-MX"/>
        </w:rPr>
        <w:t>Disociación</w:t>
      </w:r>
      <w:r w:rsidRPr="00CF7E0C">
        <w:rPr>
          <w:rFonts w:ascii="Palatino Linotype" w:hAnsi="Palatino Linotype"/>
          <w:i/>
          <w:sz w:val="24"/>
          <w:szCs w:val="24"/>
          <w:lang w:eastAsia="es-MX"/>
        </w:rPr>
        <w:t>: Procedimiento mediante el cual los datos personales no pueden asociarse al titular, ni permitir por su estructura, contenido o grado de desagregación, la identificación individual del mismo;”</w:t>
      </w:r>
      <w:r>
        <w:rPr>
          <w:rFonts w:ascii="Palatino Linotype" w:hAnsi="Palatino Linotype"/>
          <w:i/>
          <w:sz w:val="24"/>
          <w:szCs w:val="24"/>
          <w:lang w:eastAsia="es-MX"/>
        </w:rPr>
        <w:t xml:space="preserve"> (Sic)</w:t>
      </w:r>
    </w:p>
    <w:p w14:paraId="03E60AC6" w14:textId="77777777" w:rsidR="009A5DE5" w:rsidRDefault="009A5DE5" w:rsidP="009A5DE5">
      <w:pPr>
        <w:spacing w:line="360" w:lineRule="auto"/>
        <w:contextualSpacing/>
        <w:jc w:val="both"/>
        <w:rPr>
          <w:rFonts w:ascii="Palatino Linotype" w:hAnsi="Palatino Linotype"/>
          <w:sz w:val="24"/>
          <w:szCs w:val="24"/>
          <w:lang w:eastAsia="es-MX"/>
        </w:rPr>
      </w:pPr>
    </w:p>
    <w:p w14:paraId="2B37F2CC" w14:textId="77777777" w:rsidR="009A5DE5" w:rsidRPr="00CF7E0C" w:rsidRDefault="009A5DE5" w:rsidP="009A5DE5">
      <w:pPr>
        <w:spacing w:line="360" w:lineRule="auto"/>
        <w:contextualSpacing/>
        <w:jc w:val="both"/>
        <w:rPr>
          <w:rFonts w:ascii="Palatino Linotype" w:hAnsi="Palatino Linotype"/>
          <w:sz w:val="24"/>
          <w:szCs w:val="24"/>
          <w:lang w:eastAsia="es-MX"/>
        </w:rPr>
      </w:pPr>
    </w:p>
    <w:p w14:paraId="1C6A3DAD" w14:textId="77777777" w:rsidR="009A5DE5" w:rsidRPr="00CF7E0C" w:rsidRDefault="009A5DE5" w:rsidP="009A5DE5">
      <w:pPr>
        <w:spacing w:line="360" w:lineRule="auto"/>
        <w:contextualSpacing/>
        <w:jc w:val="both"/>
        <w:rPr>
          <w:rFonts w:ascii="Palatino Linotype" w:hAnsi="Palatino Linotype"/>
          <w:sz w:val="24"/>
          <w:szCs w:val="24"/>
          <w:lang w:eastAsia="es-MX"/>
        </w:rPr>
      </w:pPr>
      <w:r w:rsidRPr="00CF7E0C">
        <w:rPr>
          <w:rFonts w:ascii="Palatino Linotype" w:hAnsi="Palatino Linotype"/>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32CCC6DA" w14:textId="77777777" w:rsidR="009A5DE5" w:rsidRPr="00CF7E0C" w:rsidRDefault="009A5DE5" w:rsidP="009A5DE5">
      <w:pPr>
        <w:spacing w:line="360" w:lineRule="auto"/>
        <w:contextualSpacing/>
        <w:jc w:val="both"/>
        <w:rPr>
          <w:rFonts w:ascii="Palatino Linotype" w:hAnsi="Palatino Linotype"/>
          <w:sz w:val="24"/>
          <w:szCs w:val="24"/>
          <w:lang w:eastAsia="es-MX"/>
        </w:rPr>
      </w:pPr>
    </w:p>
    <w:p w14:paraId="74F56B17" w14:textId="787036EB" w:rsidR="009A5DE5" w:rsidRPr="00157A5F" w:rsidRDefault="009A5DE5" w:rsidP="009A5DE5">
      <w:pPr>
        <w:spacing w:line="360" w:lineRule="auto"/>
        <w:contextualSpacing/>
        <w:jc w:val="both"/>
        <w:rPr>
          <w:rFonts w:ascii="Palatino Linotype" w:hAnsi="Palatino Linotype"/>
          <w:sz w:val="24"/>
          <w:szCs w:val="24"/>
          <w:lang w:eastAsia="es-MX"/>
        </w:rPr>
      </w:pPr>
      <w:r w:rsidRPr="00CF7E0C">
        <w:rPr>
          <w:rFonts w:ascii="Palatino Linotype" w:hAnsi="Palatino Linotype"/>
          <w:sz w:val="24"/>
          <w:szCs w:val="24"/>
          <w:lang w:eastAsia="es-MX"/>
        </w:rPr>
        <w:t>Po</w:t>
      </w:r>
      <w:r>
        <w:rPr>
          <w:rFonts w:ascii="Palatino Linotype" w:hAnsi="Palatino Linotype"/>
          <w:sz w:val="24"/>
          <w:szCs w:val="24"/>
          <w:lang w:eastAsia="es-MX"/>
        </w:rPr>
        <w:t>r ende, en el presente caso el Sujeto O</w:t>
      </w:r>
      <w:r w:rsidRPr="00CF7E0C">
        <w:rPr>
          <w:rFonts w:ascii="Palatino Linotype" w:hAnsi="Palatino Linotype"/>
          <w:sz w:val="24"/>
          <w:szCs w:val="24"/>
          <w:lang w:eastAsia="es-MX"/>
        </w:rPr>
        <w:t>bligado sólo podrá testar los datos referidos con antelación, clasificación que tiene que efectuar mediante las formalidades que la Ley impone.</w:t>
      </w:r>
    </w:p>
    <w:p w14:paraId="69882AC0" w14:textId="77777777" w:rsidR="0016483C" w:rsidRDefault="0016483C" w:rsidP="00EA790C">
      <w:pPr>
        <w:spacing w:after="0" w:line="360" w:lineRule="auto"/>
        <w:jc w:val="both"/>
        <w:rPr>
          <w:rFonts w:ascii="Palatino Linotype" w:hAnsi="Palatino Linotype"/>
          <w:sz w:val="24"/>
          <w:szCs w:val="24"/>
        </w:rPr>
      </w:pPr>
    </w:p>
    <w:p w14:paraId="63CC46AF" w14:textId="28ECF267" w:rsidR="0006285F" w:rsidRPr="00B97E95" w:rsidRDefault="009A5DE5" w:rsidP="00B97E95">
      <w:pPr>
        <w:spacing w:after="0" w:line="360" w:lineRule="auto"/>
        <w:ind w:right="141"/>
        <w:jc w:val="both"/>
        <w:rPr>
          <w:rFonts w:ascii="Palatino Linotype" w:hAnsi="Palatino Linotype"/>
          <w:color w:val="000000"/>
          <w:sz w:val="24"/>
          <w:szCs w:val="24"/>
        </w:rPr>
      </w:pPr>
      <w:r>
        <w:rPr>
          <w:rFonts w:ascii="Palatino Linotype" w:hAnsi="Palatino Linotype"/>
          <w:sz w:val="24"/>
          <w:szCs w:val="24"/>
        </w:rPr>
        <w:t>Por otra parte, c</w:t>
      </w:r>
      <w:r w:rsidR="0016483C">
        <w:rPr>
          <w:rFonts w:ascii="Palatino Linotype" w:hAnsi="Palatino Linotype"/>
          <w:sz w:val="24"/>
          <w:szCs w:val="24"/>
        </w:rPr>
        <w:t>omo resultado de la falta de respuesta ante la presente solicitud de informaci</w:t>
      </w:r>
      <w:r w:rsidR="0006285F">
        <w:rPr>
          <w:rFonts w:ascii="Palatino Linotype" w:hAnsi="Palatino Linotype"/>
          <w:sz w:val="24"/>
          <w:szCs w:val="24"/>
        </w:rPr>
        <w:t xml:space="preserve">ón en los términos </w:t>
      </w:r>
      <w:r w:rsidR="0006285F" w:rsidRPr="00BD00CC">
        <w:rPr>
          <w:rFonts w:ascii="Palatino Linotype" w:hAnsi="Palatino Linotype"/>
          <w:color w:val="000000"/>
          <w:sz w:val="24"/>
          <w:szCs w:val="24"/>
        </w:rPr>
        <w:t xml:space="preserve">establecidos, </w:t>
      </w:r>
      <w:r w:rsidR="0006285F">
        <w:rPr>
          <w:rFonts w:ascii="Palatino Linotype" w:hAnsi="Palatino Linotype"/>
          <w:color w:val="000000"/>
          <w:sz w:val="24"/>
          <w:szCs w:val="24"/>
        </w:rPr>
        <w:t>contraviniendo totalmente l</w:t>
      </w:r>
      <w:r w:rsidR="0006285F" w:rsidRPr="00BD00CC">
        <w:rPr>
          <w:rFonts w:ascii="Palatino Linotype" w:hAnsi="Palatino Linotype"/>
          <w:color w:val="000000"/>
          <w:sz w:val="24"/>
          <w:szCs w:val="24"/>
        </w:rPr>
        <w:t>o</w:t>
      </w:r>
      <w:r w:rsidR="0006285F">
        <w:rPr>
          <w:rFonts w:ascii="Palatino Linotype" w:hAnsi="Palatino Linotype"/>
          <w:color w:val="000000"/>
          <w:sz w:val="24"/>
          <w:szCs w:val="24"/>
        </w:rPr>
        <w:t xml:space="preserve"> </w:t>
      </w:r>
      <w:r w:rsidR="0006285F" w:rsidRPr="00BD00CC">
        <w:rPr>
          <w:rFonts w:ascii="Palatino Linotype" w:hAnsi="Palatino Linotype"/>
          <w:color w:val="000000"/>
          <w:sz w:val="24"/>
          <w:szCs w:val="24"/>
        </w:rPr>
        <w:t>dispuesto por el artículo 163 de la Ley de la Materia, por lo que el Pleno de este</w:t>
      </w:r>
      <w:r w:rsidR="0006285F">
        <w:rPr>
          <w:rFonts w:ascii="Palatino Linotype" w:hAnsi="Palatino Linotype"/>
          <w:color w:val="000000"/>
          <w:sz w:val="24"/>
          <w:szCs w:val="24"/>
        </w:rPr>
        <w:t xml:space="preserve"> </w:t>
      </w:r>
      <w:r w:rsidR="0006285F" w:rsidRPr="00BD00CC">
        <w:rPr>
          <w:rFonts w:ascii="Palatino Linotype" w:hAnsi="Palatino Linotype"/>
          <w:color w:val="000000"/>
          <w:sz w:val="24"/>
          <w:szCs w:val="24"/>
        </w:rPr>
        <w:t>Órgano Garante y de conformidad con el artículo 190 de la Ley de Transparencia y</w:t>
      </w:r>
      <w:r w:rsidR="0006285F">
        <w:rPr>
          <w:rFonts w:ascii="Palatino Linotype" w:hAnsi="Palatino Linotype"/>
          <w:color w:val="000000"/>
          <w:sz w:val="24"/>
          <w:szCs w:val="24"/>
        </w:rPr>
        <w:t xml:space="preserve"> </w:t>
      </w:r>
      <w:r w:rsidR="0006285F" w:rsidRPr="00BD00CC">
        <w:rPr>
          <w:rFonts w:ascii="Palatino Linotype" w:hAnsi="Palatino Linotype"/>
          <w:color w:val="000000"/>
          <w:sz w:val="24"/>
          <w:szCs w:val="24"/>
        </w:rPr>
        <w:t xml:space="preserve">Acceso a la Información Pública del Estado de México y Municipios, </w:t>
      </w:r>
      <w:r w:rsidR="0006285F">
        <w:rPr>
          <w:rFonts w:ascii="Palatino Linotype" w:hAnsi="Palatino Linotype"/>
          <w:color w:val="000000"/>
          <w:sz w:val="24"/>
          <w:szCs w:val="24"/>
        </w:rPr>
        <w:t xml:space="preserve">se </w:t>
      </w:r>
      <w:r w:rsidR="0006285F" w:rsidRPr="00BD00CC">
        <w:rPr>
          <w:rFonts w:ascii="Palatino Linotype" w:hAnsi="Palatino Linotype"/>
          <w:color w:val="000000"/>
          <w:sz w:val="24"/>
          <w:szCs w:val="24"/>
        </w:rPr>
        <w:t xml:space="preserve">ordena se </w:t>
      </w:r>
      <w:r w:rsidR="0006285F">
        <w:rPr>
          <w:rFonts w:ascii="Palatino Linotype" w:hAnsi="Palatino Linotype"/>
          <w:color w:val="000000"/>
          <w:sz w:val="24"/>
          <w:szCs w:val="24"/>
        </w:rPr>
        <w:t xml:space="preserve">gire oficio para dar </w:t>
      </w:r>
      <w:r w:rsidR="0006285F" w:rsidRPr="00BD00CC">
        <w:rPr>
          <w:rFonts w:ascii="Palatino Linotype" w:hAnsi="Palatino Linotype"/>
          <w:color w:val="000000"/>
          <w:sz w:val="24"/>
          <w:szCs w:val="24"/>
        </w:rPr>
        <w:t>vista al Titular de la Contraloría Interna y Órgano de Control y Vigilancia de este</w:t>
      </w:r>
      <w:r w:rsidR="0006285F">
        <w:rPr>
          <w:rFonts w:ascii="Palatino Linotype" w:hAnsi="Palatino Linotype"/>
          <w:color w:val="000000"/>
          <w:sz w:val="24"/>
          <w:szCs w:val="24"/>
        </w:rPr>
        <w:t xml:space="preserve"> </w:t>
      </w:r>
      <w:r w:rsidR="0006285F" w:rsidRPr="00BD00CC">
        <w:rPr>
          <w:rFonts w:ascii="Palatino Linotype" w:hAnsi="Palatino Linotype"/>
          <w:color w:val="000000"/>
          <w:sz w:val="24"/>
          <w:szCs w:val="24"/>
        </w:rPr>
        <w:t>Instituto a fin de que en ejercicio de sus funciones determine lo conducente.</w:t>
      </w:r>
    </w:p>
    <w:p w14:paraId="36F816B3" w14:textId="77777777" w:rsidR="001374C4" w:rsidRDefault="001374C4" w:rsidP="00604FAD">
      <w:pPr>
        <w:autoSpaceDE w:val="0"/>
        <w:autoSpaceDN w:val="0"/>
        <w:adjustRightInd w:val="0"/>
        <w:spacing w:after="0" w:line="360" w:lineRule="auto"/>
        <w:jc w:val="both"/>
        <w:rPr>
          <w:rFonts w:ascii="Palatino Linotype" w:hAnsi="Palatino Linotype" w:cs="Arial"/>
          <w:sz w:val="24"/>
          <w:szCs w:val="24"/>
        </w:rPr>
      </w:pPr>
    </w:p>
    <w:p w14:paraId="60CD6C61" w14:textId="77777777" w:rsidR="00604FAD" w:rsidRPr="00B97E95" w:rsidRDefault="00604FAD" w:rsidP="00B97E95">
      <w:pPr>
        <w:spacing w:after="0" w:line="360" w:lineRule="auto"/>
        <w:ind w:right="141"/>
        <w:jc w:val="both"/>
        <w:rPr>
          <w:rFonts w:ascii="Palatino Linotype" w:hAnsi="Palatino Linotype"/>
          <w:color w:val="000000"/>
        </w:rPr>
      </w:pPr>
    </w:p>
    <w:p w14:paraId="3F7FCFF0" w14:textId="77777777" w:rsidR="003E2DE4" w:rsidRPr="00D6154F" w:rsidRDefault="003E2DE4" w:rsidP="003E2DE4">
      <w:pPr>
        <w:pStyle w:val="Prrafodelista"/>
        <w:numPr>
          <w:ilvl w:val="0"/>
          <w:numId w:val="3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5E074458" w14:textId="77777777" w:rsidR="003E2DE4" w:rsidRDefault="003E2DE4" w:rsidP="003E2DE4">
      <w:pPr>
        <w:spacing w:after="0" w:line="360" w:lineRule="auto"/>
        <w:jc w:val="both"/>
        <w:rPr>
          <w:rFonts w:ascii="Palatino Linotype" w:hAnsi="Palatino Linotype" w:cs="Arial"/>
          <w:sz w:val="24"/>
          <w:szCs w:val="24"/>
        </w:rPr>
      </w:pPr>
    </w:p>
    <w:p w14:paraId="678AEBC4" w14:textId="0F43C7F2" w:rsidR="00321B7F" w:rsidRPr="00477BC7" w:rsidRDefault="00321B7F" w:rsidP="00321B7F">
      <w:pPr>
        <w:spacing w:after="0" w:line="360" w:lineRule="auto"/>
        <w:jc w:val="both"/>
        <w:rPr>
          <w:rFonts w:ascii="Palatino Linotype" w:eastAsia="Arial Unicode MS" w:hAnsi="Palatino Linotype" w:cs="Times New Roman"/>
          <w:sz w:val="24"/>
          <w:szCs w:val="24"/>
          <w:lang w:val="es-ES" w:eastAsia="es-ES"/>
        </w:rPr>
      </w:pPr>
      <w:r w:rsidRPr="00321B7F">
        <w:rPr>
          <w:rFonts w:ascii="Palatino Linotype" w:eastAsia="Arial Unicode MS" w:hAnsi="Palatino Linotype" w:cs="Times New Roman"/>
          <w:sz w:val="24"/>
          <w:szCs w:val="24"/>
          <w:lang w:val="es-ES" w:eastAsia="es-ES"/>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783A05C" w14:textId="77777777" w:rsidR="00321B7F" w:rsidRPr="00477BC7" w:rsidRDefault="00321B7F" w:rsidP="00321B7F">
      <w:pPr>
        <w:spacing w:after="0" w:line="360" w:lineRule="auto"/>
        <w:jc w:val="both"/>
        <w:rPr>
          <w:rFonts w:ascii="Palatino Linotype" w:eastAsia="Arial Unicode MS" w:hAnsi="Palatino Linotype" w:cs="Times New Roman"/>
          <w:sz w:val="24"/>
          <w:szCs w:val="24"/>
          <w:lang w:val="es-ES" w:eastAsia="es-ES"/>
        </w:rPr>
      </w:pPr>
    </w:p>
    <w:p w14:paraId="6FABC14F"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B23F660" w14:textId="77777777" w:rsidR="00321B7F" w:rsidRPr="00477BC7" w:rsidRDefault="00321B7F" w:rsidP="00321B7F">
      <w:pPr>
        <w:spacing w:after="0" w:line="360" w:lineRule="auto"/>
        <w:jc w:val="both"/>
        <w:rPr>
          <w:rFonts w:ascii="Palatino Linotype" w:eastAsia="Times New Roman" w:hAnsi="Palatino Linotype" w:cs="Times New Roman"/>
          <w:b/>
          <w:bCs/>
          <w:i/>
          <w:noProof/>
          <w:sz w:val="24"/>
          <w:szCs w:val="24"/>
          <w:lang w:eastAsia="es-ES"/>
        </w:rPr>
      </w:pPr>
    </w:p>
    <w:p w14:paraId="1DAF9253" w14:textId="77777777" w:rsidR="00321B7F" w:rsidRPr="00477BC7" w:rsidRDefault="00321B7F" w:rsidP="00321B7F">
      <w:pPr>
        <w:spacing w:after="0" w:line="240" w:lineRule="auto"/>
        <w:ind w:left="851" w:right="851"/>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738D3EA2" w14:textId="77777777" w:rsidR="00321B7F" w:rsidRPr="00477BC7" w:rsidRDefault="00321B7F" w:rsidP="00321B7F">
      <w:pPr>
        <w:spacing w:after="0" w:line="240" w:lineRule="auto"/>
        <w:ind w:left="851" w:right="851"/>
        <w:jc w:val="both"/>
        <w:rPr>
          <w:rFonts w:ascii="Palatino Linotype" w:eastAsia="Times New Roman" w:hAnsi="Palatino Linotype" w:cs="Times New Roman"/>
          <w:i/>
          <w:lang w:eastAsia="es-ES"/>
        </w:rPr>
      </w:pPr>
    </w:p>
    <w:p w14:paraId="0CA8CDCE"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2EC228A"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p>
    <w:p w14:paraId="77F5E5A4"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2F77B8CB"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p>
    <w:p w14:paraId="1EF91319"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45E6745"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p>
    <w:p w14:paraId="44AC9CF4"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2D0E2325"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p>
    <w:p w14:paraId="12670881"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15BDE9F9" w14:textId="77777777" w:rsidR="00321B7F" w:rsidRPr="00477BC7" w:rsidRDefault="00321B7F" w:rsidP="00321B7F">
      <w:pPr>
        <w:spacing w:after="0" w:line="240" w:lineRule="auto"/>
        <w:ind w:left="851" w:right="851"/>
        <w:jc w:val="both"/>
        <w:rPr>
          <w:rFonts w:ascii="Palatino Linotype" w:eastAsia="Times New Roman" w:hAnsi="Palatino Linotype" w:cs="Arial"/>
          <w:i/>
          <w:lang w:eastAsia="es-ES"/>
        </w:rPr>
      </w:pPr>
    </w:p>
    <w:p w14:paraId="31C5B645" w14:textId="77777777" w:rsidR="00321B7F" w:rsidRPr="00477BC7" w:rsidRDefault="00321B7F" w:rsidP="00321B7F">
      <w:pPr>
        <w:spacing w:after="0" w:line="240" w:lineRule="auto"/>
        <w:ind w:left="851" w:right="851"/>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08EE537B"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3A054411"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711045C" w14:textId="77777777" w:rsidR="00321B7F" w:rsidRPr="00477BC7" w:rsidRDefault="00321B7F" w:rsidP="00321B7F">
      <w:pPr>
        <w:spacing w:after="0" w:line="240" w:lineRule="auto"/>
        <w:ind w:left="567" w:right="616"/>
        <w:jc w:val="both"/>
        <w:rPr>
          <w:rFonts w:ascii="Palatino Linotype" w:eastAsia="Times New Roman" w:hAnsi="Palatino Linotype" w:cs="Times New Roman"/>
          <w:sz w:val="24"/>
          <w:szCs w:val="24"/>
          <w:lang w:eastAsia="es-ES"/>
        </w:rPr>
      </w:pPr>
    </w:p>
    <w:p w14:paraId="62E12280"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1F563AF"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p>
    <w:p w14:paraId="6DFE32F2"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El responsable podrá tratar datos personales para finalidades distintas a aquéllas establecidas en el aviso de privacidad, en los casos siguientes:</w:t>
      </w:r>
    </w:p>
    <w:p w14:paraId="4BF57037"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p>
    <w:p w14:paraId="21DEC307"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9EC9D3C"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055901C2"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p>
    <w:p w14:paraId="42A525CD" w14:textId="77777777" w:rsidR="00321B7F" w:rsidRPr="00477BC7" w:rsidRDefault="00321B7F" w:rsidP="00321B7F">
      <w:pPr>
        <w:spacing w:after="0" w:line="240" w:lineRule="auto"/>
        <w:ind w:left="851" w:right="851"/>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4A7F766" w14:textId="77777777" w:rsidR="00321B7F" w:rsidRPr="00477BC7" w:rsidRDefault="00321B7F" w:rsidP="00321B7F">
      <w:pPr>
        <w:spacing w:after="0" w:line="360" w:lineRule="auto"/>
        <w:jc w:val="both"/>
        <w:rPr>
          <w:rFonts w:ascii="Palatino Linotype" w:eastAsia="Arial Unicode MS" w:hAnsi="Palatino Linotype" w:cs="Times New Roman"/>
          <w:sz w:val="24"/>
          <w:szCs w:val="24"/>
          <w:lang w:eastAsia="es-ES"/>
        </w:rPr>
      </w:pPr>
    </w:p>
    <w:p w14:paraId="4ACADA4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3257212"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2E95FBED" w14:textId="77777777" w:rsidR="00321B7F" w:rsidRDefault="00321B7F" w:rsidP="00321B7F">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1B0D4A3" w14:textId="77777777" w:rsidR="00321B7F" w:rsidRPr="00477BC7" w:rsidRDefault="00321B7F" w:rsidP="00321B7F">
      <w:pPr>
        <w:spacing w:after="0" w:line="360" w:lineRule="auto"/>
        <w:jc w:val="both"/>
        <w:rPr>
          <w:rFonts w:ascii="Palatino Linotype" w:eastAsia="Arial Unicode MS" w:hAnsi="Palatino Linotype" w:cs="Times New Roman"/>
          <w:sz w:val="24"/>
          <w:szCs w:val="24"/>
          <w:lang w:val="es-ES" w:eastAsia="es-ES"/>
        </w:rPr>
      </w:pPr>
    </w:p>
    <w:p w14:paraId="4AEE6F57" w14:textId="77777777" w:rsidR="00321B7F" w:rsidRPr="00477BC7" w:rsidRDefault="00321B7F" w:rsidP="00321B7F">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lastRenderedPageBreak/>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383237F2" w14:textId="77777777" w:rsidR="00321B7F" w:rsidRPr="00477BC7" w:rsidRDefault="00321B7F" w:rsidP="00321B7F">
      <w:pPr>
        <w:spacing w:after="0" w:line="360" w:lineRule="auto"/>
        <w:jc w:val="both"/>
        <w:rPr>
          <w:rFonts w:ascii="Palatino Linotype" w:eastAsia="Arial Unicode MS" w:hAnsi="Palatino Linotype" w:cs="Times New Roman"/>
          <w:sz w:val="24"/>
          <w:szCs w:val="24"/>
          <w:lang w:val="es-ES" w:eastAsia="es-ES"/>
        </w:rPr>
      </w:pPr>
    </w:p>
    <w:p w14:paraId="7999027F"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E01BC31"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239D9FF6" w14:textId="77777777" w:rsidR="00321B7F" w:rsidRPr="00477BC7" w:rsidRDefault="00321B7F" w:rsidP="00321B7F">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w:t>
      </w:r>
      <w:r w:rsidRPr="00477BC7">
        <w:rPr>
          <w:rFonts w:ascii="Palatino Linotype" w:eastAsia="Times New Roman" w:hAnsi="Palatino Linotype" w:cs="Times New Roman"/>
          <w:i/>
          <w:lang w:eastAsia="es-MX"/>
        </w:rPr>
        <w:lastRenderedPageBreak/>
        <w:t>derecho a la intimidad, del cual únicamente goza el individuo, entendido como la persona humana."</w:t>
      </w:r>
    </w:p>
    <w:p w14:paraId="710E5317"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MX"/>
        </w:rPr>
      </w:pPr>
    </w:p>
    <w:p w14:paraId="4D96986F"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562B690"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157A405B" w14:textId="3EA50A78" w:rsidR="00321B7F" w:rsidRPr="00321B7F"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w:t>
      </w:r>
      <w:r w:rsidRPr="00321B7F">
        <w:rPr>
          <w:rFonts w:ascii="Palatino Linotype" w:eastAsia="Times New Roman" w:hAnsi="Palatino Linotype" w:cs="Times New Roman"/>
          <w:b/>
          <w:sz w:val="24"/>
          <w:szCs w:val="24"/>
          <w:lang w:val="es-ES" w:eastAsia="es-ES"/>
        </w:rPr>
        <w:t>que no se encuentren relacionados con los impuestos o la cuotas por seguridad social</w:t>
      </w:r>
      <w:r>
        <w:rPr>
          <w:rFonts w:ascii="Palatino Linotype" w:eastAsia="Times New Roman" w:hAnsi="Palatino Linotype" w:cs="Times New Roman"/>
          <w:b/>
          <w:sz w:val="24"/>
          <w:szCs w:val="24"/>
          <w:lang w:val="es-ES" w:eastAsia="es-ES"/>
        </w:rPr>
        <w:t>.</w:t>
      </w:r>
    </w:p>
    <w:p w14:paraId="0E0396EA" w14:textId="77777777" w:rsidR="00321B7F" w:rsidRPr="00477BC7" w:rsidRDefault="00321B7F" w:rsidP="00321B7F">
      <w:pPr>
        <w:spacing w:after="0" w:line="360" w:lineRule="auto"/>
        <w:jc w:val="both"/>
        <w:rPr>
          <w:rFonts w:ascii="Palatino Linotype" w:eastAsia="Times New Roman" w:hAnsi="Palatino Linotype" w:cs="Times New Roman"/>
          <w:sz w:val="24"/>
          <w:szCs w:val="24"/>
        </w:rPr>
      </w:pPr>
    </w:p>
    <w:p w14:paraId="3AC136C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lastRenderedPageBreak/>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15FF4E5"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7942C54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1978865" w14:textId="77777777" w:rsidR="00321B7F" w:rsidRPr="00477BC7" w:rsidRDefault="00321B7F" w:rsidP="00321B7F">
      <w:pPr>
        <w:spacing w:after="0" w:line="360" w:lineRule="auto"/>
        <w:jc w:val="both"/>
        <w:rPr>
          <w:rFonts w:ascii="Palatino Linotype" w:eastAsia="Times New Roman" w:hAnsi="Palatino Linotype" w:cs="Times New Roman"/>
          <w:b/>
          <w:bCs/>
          <w:sz w:val="24"/>
          <w:szCs w:val="24"/>
          <w:lang w:val="es-ES" w:eastAsia="es-ES"/>
        </w:rPr>
      </w:pPr>
    </w:p>
    <w:p w14:paraId="7D583C5E" w14:textId="77777777" w:rsidR="00321B7F" w:rsidRPr="00477BC7" w:rsidRDefault="00321B7F" w:rsidP="00321B7F">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3D10CC66"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487E2E6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2BC74551"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MX"/>
        </w:rPr>
      </w:pPr>
    </w:p>
    <w:p w14:paraId="16BAFFBB"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EF17177"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2F9AB57A"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D30DB97"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36651AA1" w14:textId="77777777" w:rsidR="00321B7F" w:rsidRPr="00477BC7" w:rsidRDefault="00321B7F" w:rsidP="00321B7F">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5FBB661B" w14:textId="77777777" w:rsidR="00321B7F" w:rsidRPr="00477BC7" w:rsidRDefault="00321B7F" w:rsidP="00321B7F">
      <w:pPr>
        <w:spacing w:after="0" w:line="240" w:lineRule="auto"/>
        <w:ind w:left="709" w:right="757"/>
        <w:jc w:val="both"/>
        <w:rPr>
          <w:rFonts w:ascii="Palatino Linotype" w:eastAsia="Times New Roman" w:hAnsi="Palatino Linotype" w:cs="Arial"/>
          <w:i/>
          <w:szCs w:val="24"/>
          <w:lang w:val="es-ES" w:eastAsia="es-MX"/>
        </w:rPr>
      </w:pPr>
    </w:p>
    <w:p w14:paraId="33490EEC" w14:textId="77777777" w:rsidR="00321B7F" w:rsidRPr="00477BC7" w:rsidRDefault="00321B7F" w:rsidP="00321B7F">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14CE49E8"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48F5F86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F47B7A7"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1D5D3D8A"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1D0E8FA2" w14:textId="77777777" w:rsidR="00321B7F" w:rsidRPr="00477BC7" w:rsidRDefault="00321B7F" w:rsidP="00321B7F">
      <w:pPr>
        <w:spacing w:after="0" w:line="360" w:lineRule="auto"/>
        <w:jc w:val="both"/>
        <w:rPr>
          <w:rFonts w:ascii="Palatino Linotype" w:eastAsia="Times New Roman" w:hAnsi="Palatino Linotype" w:cs="Arial"/>
          <w:sz w:val="24"/>
          <w:szCs w:val="24"/>
          <w:lang w:val="es-ES" w:eastAsia="es-MX"/>
        </w:rPr>
      </w:pPr>
    </w:p>
    <w:p w14:paraId="52A8EBAE" w14:textId="77777777" w:rsidR="00321B7F" w:rsidRPr="00477BC7" w:rsidRDefault="00321B7F" w:rsidP="00321B7F">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664409" w14:textId="77777777" w:rsidR="00321B7F" w:rsidRPr="00477BC7" w:rsidRDefault="00321B7F" w:rsidP="00321B7F">
      <w:pPr>
        <w:spacing w:after="0" w:line="240" w:lineRule="auto"/>
        <w:ind w:left="567" w:right="616"/>
        <w:jc w:val="both"/>
        <w:rPr>
          <w:rFonts w:ascii="Palatino Linotype" w:eastAsia="Times New Roman" w:hAnsi="Palatino Linotype" w:cs="Arial"/>
          <w:bCs/>
          <w:i/>
          <w:lang w:val="es-ES" w:eastAsia="es-MX"/>
        </w:rPr>
      </w:pPr>
    </w:p>
    <w:p w14:paraId="2F4CCE3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9099C8"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36685A2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477BC7">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5C579BD4"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p>
    <w:p w14:paraId="2801F20D" w14:textId="599684A6"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éstos no deben tener relación con la prestación del servicio; es decir, son confidenciales los préstamos o descuentos que se le hagan a la persona en los que no se involucren insti</w:t>
      </w:r>
      <w:r w:rsidR="003D2824">
        <w:rPr>
          <w:rFonts w:ascii="Palatino Linotype" w:eastAsia="Times New Roman" w:hAnsi="Palatino Linotype" w:cs="Times New Roman"/>
          <w:sz w:val="24"/>
          <w:szCs w:val="24"/>
          <w:lang w:val="es-ES" w:eastAsia="es-ES"/>
        </w:rPr>
        <w:t>tuciones públicas, en virtud de</w:t>
      </w:r>
      <w:r w:rsidRPr="00477BC7">
        <w:rPr>
          <w:rFonts w:ascii="Palatino Linotype" w:eastAsia="Times New Roman" w:hAnsi="Palatino Linotype" w:cs="Times New Roman"/>
          <w:sz w:val="24"/>
          <w:szCs w:val="24"/>
          <w:lang w:val="es-ES" w:eastAsia="es-ES"/>
        </w:rPr>
        <w:t xml:space="preserv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6DAFB4F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08BF26B4"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283C844F"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34AC9807"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5C510967"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p>
    <w:p w14:paraId="2BE28B7C"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2D0DF06F"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0ACDAABE"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0F1BFB64"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F87DFEE"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5AA67491"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VI. Obligaciones a cargo del servidor público con las que haya consentido, derivadas de la adquisición o del uso de habitaciones consideradas como de interés social;</w:t>
      </w:r>
    </w:p>
    <w:p w14:paraId="3ED2C6FA"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372838AA"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1D12B56A"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71C66D4F" w14:textId="77777777" w:rsidR="00321B7F" w:rsidRPr="00477BC7" w:rsidRDefault="00321B7F" w:rsidP="00321B7F">
      <w:pPr>
        <w:spacing w:after="0" w:line="240" w:lineRule="auto"/>
        <w:ind w:left="567" w:right="616"/>
        <w:jc w:val="both"/>
        <w:rPr>
          <w:rFonts w:ascii="Palatino Linotype" w:eastAsia="Times New Roman" w:hAnsi="Palatino Linotype" w:cs="Times New Roman"/>
          <w:i/>
          <w:noProof/>
          <w:sz w:val="24"/>
          <w:szCs w:val="24"/>
          <w:lang w:val="es-ES" w:eastAsia="es-ES"/>
        </w:rPr>
      </w:pPr>
    </w:p>
    <w:p w14:paraId="645C6CAD" w14:textId="77777777" w:rsidR="00321B7F" w:rsidRPr="00477BC7" w:rsidRDefault="00321B7F" w:rsidP="00321B7F">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22827"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5B8B2AF2"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4FB6A66"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val="es-ES" w:eastAsia="es-ES"/>
        </w:rPr>
      </w:pPr>
    </w:p>
    <w:p w14:paraId="7D2A094D"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que dicha </w:t>
      </w:r>
      <w:r w:rsidRPr="00477BC7">
        <w:rPr>
          <w:rFonts w:ascii="Palatino Linotype" w:eastAsia="Times New Roman" w:hAnsi="Palatino Linotype" w:cs="Times New Roman"/>
          <w:sz w:val="24"/>
          <w:szCs w:val="24"/>
          <w:lang w:eastAsia="es-MX"/>
        </w:rPr>
        <w:lastRenderedPageBreak/>
        <w:t>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0B3D445"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MX"/>
        </w:rPr>
      </w:pPr>
    </w:p>
    <w:p w14:paraId="1DE33A4D" w14:textId="77777777" w:rsidR="00321B7F" w:rsidRPr="00477BC7" w:rsidRDefault="00321B7F" w:rsidP="00321B7F">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14070A5" w14:textId="77777777" w:rsidR="00321B7F" w:rsidRPr="00477BC7" w:rsidRDefault="00321B7F" w:rsidP="00321B7F">
      <w:pPr>
        <w:spacing w:after="0" w:line="360" w:lineRule="auto"/>
        <w:jc w:val="both"/>
        <w:rPr>
          <w:rFonts w:ascii="Palatino Linotype" w:eastAsia="Calibri" w:hAnsi="Palatino Linotype" w:cs="Times New Roman"/>
          <w:sz w:val="24"/>
          <w:szCs w:val="24"/>
          <w:lang w:eastAsia="es-ES"/>
        </w:rPr>
      </w:pPr>
    </w:p>
    <w:p w14:paraId="102E272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477BC7">
        <w:rPr>
          <w:rFonts w:ascii="Palatino Linotype" w:eastAsia="Times New Roman" w:hAnsi="Palatino Linotype" w:cs="Times New Roman"/>
          <w:sz w:val="24"/>
          <w:szCs w:val="24"/>
          <w:lang w:eastAsia="es-ES"/>
        </w:rPr>
        <w:lastRenderedPageBreak/>
        <w:t>Desclasificación de la Información, así como para la elaboración de Versiones Públicas, que literalmente expresan:</w:t>
      </w:r>
    </w:p>
    <w:p w14:paraId="55A112BB"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1F586AAD"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E01210D"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2C5DBE06"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p>
    <w:p w14:paraId="234FBEE7"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55B6BC6"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5F426C2F"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123D3E70"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52910FB9"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22151F86"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1F672010"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5245CB1F"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5A8E3EC6"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E0B1BF5"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2B3C3A4E"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9593EF"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5590A3F"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03EAE53D"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68FA2C"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07525FDA"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E33D6F4"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25CA47A7"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5C2B92A1"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0EA516D7"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6E69DC3E"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6E3321D1"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3AA55353"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737A6F7D"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3B141488"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C6484A5"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07415C40"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17CC077"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9F07E6E"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A2F1CB2"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p>
    <w:p w14:paraId="7C6CD797"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97B0AA"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346170DB"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19334838"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664AD5"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7251B9F2"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45780AF"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p>
    <w:p w14:paraId="6BF09882" w14:textId="77777777" w:rsidR="00321B7F" w:rsidRPr="00477BC7" w:rsidRDefault="00321B7F" w:rsidP="00321B7F">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8179264" w14:textId="77777777" w:rsidR="00321B7F" w:rsidRPr="00477BC7" w:rsidRDefault="00321B7F" w:rsidP="00321B7F">
      <w:pPr>
        <w:spacing w:after="0" w:line="240" w:lineRule="auto"/>
        <w:ind w:left="567" w:right="616"/>
        <w:jc w:val="both"/>
        <w:rPr>
          <w:rFonts w:ascii="Times New Roman" w:eastAsia="Times New Roman" w:hAnsi="Times New Roman" w:cs="Times New Roman"/>
          <w:b/>
          <w:i/>
          <w:lang w:eastAsia="es-MX"/>
        </w:rPr>
      </w:pPr>
    </w:p>
    <w:p w14:paraId="0B57ADD2" w14:textId="77777777" w:rsidR="00321B7F" w:rsidRPr="00477BC7" w:rsidRDefault="00321B7F" w:rsidP="00321B7F">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w:t>
      </w:r>
      <w:r w:rsidRPr="00477BC7">
        <w:rPr>
          <w:rFonts w:ascii="Times New Roman" w:eastAsia="Times New Roman" w:hAnsi="Times New Roman" w:cs="Times New Roman"/>
          <w:i/>
          <w:lang w:eastAsia="es-MX"/>
        </w:rPr>
        <w:lastRenderedPageBreak/>
        <w:t>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3DB3FA33" w14:textId="77777777" w:rsidR="00321B7F" w:rsidRPr="00477BC7" w:rsidRDefault="00321B7F" w:rsidP="00321B7F">
      <w:pPr>
        <w:spacing w:after="0" w:line="360" w:lineRule="auto"/>
        <w:jc w:val="both"/>
        <w:rPr>
          <w:rFonts w:ascii="Palatino Linotype" w:eastAsia="Times New Roman" w:hAnsi="Palatino Linotype" w:cs="Arial"/>
          <w:i/>
          <w:sz w:val="24"/>
          <w:szCs w:val="24"/>
          <w:lang w:eastAsia="es-MX"/>
        </w:rPr>
      </w:pPr>
    </w:p>
    <w:p w14:paraId="3C92571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524AC2E"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7AEE46D6"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22206FB0"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516974C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5B2A959"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4217A31C" w14:textId="77777777" w:rsidR="00321B7F" w:rsidRPr="00477BC7" w:rsidRDefault="00321B7F" w:rsidP="00321B7F">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D9329B"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6A771815"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5E3CB2C"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3EF64641"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8F1FB6A"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4646D624" w14:textId="77777777" w:rsidR="00321B7F" w:rsidRPr="00477BC7" w:rsidRDefault="00321B7F" w:rsidP="00321B7F">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6920B9B"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4BD3FBB2"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w:t>
      </w:r>
      <w:r w:rsidRPr="00477BC7">
        <w:rPr>
          <w:rFonts w:ascii="Palatino Linotype" w:eastAsia="Times New Roman" w:hAnsi="Palatino Linotype" w:cs="Times New Roman"/>
          <w:sz w:val="24"/>
          <w:szCs w:val="24"/>
          <w:lang w:eastAsia="es-ES"/>
        </w:rPr>
        <w:lastRenderedPageBreak/>
        <w:t>qué, a través de la utilización de la norma se emitió el acto. De este modo, la persona que se siente afectada pueda impugnar la decisión, permitiéndole una real y auténtica defensa.</w:t>
      </w:r>
    </w:p>
    <w:p w14:paraId="1E6BB2F5" w14:textId="77777777" w:rsidR="00321B7F" w:rsidRPr="00477BC7" w:rsidRDefault="00321B7F" w:rsidP="00321B7F">
      <w:pPr>
        <w:spacing w:after="0" w:line="360" w:lineRule="auto"/>
        <w:jc w:val="both"/>
        <w:rPr>
          <w:rFonts w:ascii="Palatino Linotype" w:eastAsia="Times New Roman" w:hAnsi="Palatino Linotype" w:cs="Times New Roman"/>
          <w:sz w:val="24"/>
          <w:szCs w:val="24"/>
          <w:lang w:eastAsia="es-ES"/>
        </w:rPr>
      </w:pPr>
    </w:p>
    <w:p w14:paraId="24BD2BEF" w14:textId="77777777" w:rsidR="00321B7F" w:rsidRPr="00185A85" w:rsidRDefault="00321B7F" w:rsidP="00321B7F">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084B3BE1" w14:textId="77777777" w:rsidR="00321B7F" w:rsidRDefault="00321B7F" w:rsidP="00321B7F">
      <w:pPr>
        <w:pStyle w:val="Sinespaciado"/>
        <w:spacing w:line="360" w:lineRule="auto"/>
        <w:jc w:val="both"/>
        <w:rPr>
          <w:rFonts w:ascii="Palatino Linotype" w:hAnsi="Palatino Linotype"/>
        </w:rPr>
      </w:pPr>
    </w:p>
    <w:p w14:paraId="4944E83A" w14:textId="77777777" w:rsidR="00321B7F" w:rsidRPr="00C12CA8" w:rsidRDefault="00321B7F" w:rsidP="00321B7F">
      <w:pPr>
        <w:pStyle w:val="Sinespaciado"/>
        <w:spacing w:line="360" w:lineRule="auto"/>
        <w:jc w:val="both"/>
        <w:rPr>
          <w:rFonts w:ascii="Palatino Linotype" w:hAnsi="Palatino Linotype"/>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01BD8D4" w14:textId="77777777" w:rsidR="00EA790C" w:rsidRDefault="00EA790C" w:rsidP="00EA790C">
      <w:pPr>
        <w:spacing w:after="0" w:line="360" w:lineRule="auto"/>
        <w:jc w:val="both"/>
        <w:rPr>
          <w:rFonts w:ascii="Palatino Linotype" w:hAnsi="Palatino Linotype"/>
          <w:sz w:val="24"/>
          <w:szCs w:val="24"/>
        </w:rPr>
      </w:pPr>
    </w:p>
    <w:p w14:paraId="5C785ACF" w14:textId="7370C488"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9253B9">
        <w:rPr>
          <w:rFonts w:ascii="Palatino Linotype" w:hAnsi="Palatino Linotype"/>
          <w:sz w:val="24"/>
          <w:szCs w:val="24"/>
        </w:rPr>
        <w:t xml:space="preserve"> </w:t>
      </w:r>
      <w:r>
        <w:rPr>
          <w:rFonts w:ascii="Palatino Linotype" w:hAnsi="Palatino Linotype"/>
          <w:sz w:val="24"/>
          <w:szCs w:val="24"/>
        </w:rPr>
        <w:t>fundados los motivos</w:t>
      </w:r>
      <w:r w:rsidR="009253B9">
        <w:rPr>
          <w:rFonts w:ascii="Palatino Linotype" w:hAnsi="Palatino Linotype"/>
          <w:sz w:val="24"/>
          <w:szCs w:val="24"/>
        </w:rPr>
        <w:t xml:space="preserve"> de inconformidad vertidos por </w:t>
      </w:r>
      <w:r w:rsidR="009A5DE5">
        <w:rPr>
          <w:rFonts w:ascii="Palatino Linotype" w:hAnsi="Palatino Linotype"/>
          <w:sz w:val="24"/>
          <w:szCs w:val="24"/>
        </w:rPr>
        <w:t>el</w:t>
      </w:r>
      <w:r>
        <w:rPr>
          <w:rFonts w:ascii="Palatino Linotype" w:hAnsi="Palatino Linotype"/>
          <w:sz w:val="24"/>
          <w:szCs w:val="24"/>
        </w:rPr>
        <w:t xml:space="preserve"> Recurrente,</w:t>
      </w:r>
      <w:r w:rsidRPr="0024637B">
        <w:rPr>
          <w:rFonts w:ascii="Palatino Linotype" w:hAnsi="Palatino Linotype"/>
          <w:sz w:val="24"/>
          <w:szCs w:val="24"/>
        </w:rPr>
        <w:t xml:space="preserve"> por ello con fundament</w:t>
      </w:r>
      <w:r>
        <w:rPr>
          <w:rFonts w:ascii="Palatino Linotype" w:hAnsi="Palatino Linotype"/>
          <w:sz w:val="24"/>
          <w:szCs w:val="24"/>
        </w:rPr>
        <w:t xml:space="preserve">o en el </w:t>
      </w:r>
      <w:r>
        <w:rPr>
          <w:rFonts w:ascii="Palatino Linotype" w:hAnsi="Palatino Linotype"/>
          <w:sz w:val="24"/>
          <w:szCs w:val="24"/>
        </w:rPr>
        <w:lastRenderedPageBreak/>
        <w:t>artículo 186 fracción I</w:t>
      </w:r>
      <w:r w:rsidR="009253B9">
        <w:rPr>
          <w:rFonts w:ascii="Palatino Linotype" w:hAnsi="Palatino Linotype"/>
          <w:sz w:val="24"/>
          <w:szCs w:val="24"/>
        </w:rPr>
        <w:t>V</w:t>
      </w:r>
      <w:r w:rsidRPr="0024637B">
        <w:rPr>
          <w:rFonts w:ascii="Palatino Linotype" w:hAnsi="Palatino Linotype"/>
          <w:sz w:val="24"/>
          <w:szCs w:val="24"/>
        </w:rPr>
        <w:t xml:space="preserve"> de la Ley de Transparencia y Acceso a la Información Pública del Estado de México y Municipios, se </w:t>
      </w:r>
      <w:r w:rsidR="009253B9">
        <w:rPr>
          <w:rFonts w:ascii="Palatino Linotype" w:hAnsi="Palatino Linotype"/>
          <w:sz w:val="24"/>
          <w:szCs w:val="24"/>
        </w:rPr>
        <w:t xml:space="preserve">ORDENA </w:t>
      </w:r>
      <w:r w:rsidR="002E79B0">
        <w:rPr>
          <w:rFonts w:ascii="Palatino Linotype" w:hAnsi="Palatino Linotype"/>
          <w:sz w:val="24"/>
          <w:szCs w:val="24"/>
        </w:rPr>
        <w:t>atienda</w:t>
      </w:r>
      <w:r w:rsidRPr="0024637B">
        <w:rPr>
          <w:rFonts w:ascii="Palatino Linotype" w:hAnsi="Palatino Linotype"/>
          <w:sz w:val="24"/>
          <w:szCs w:val="24"/>
        </w:rPr>
        <w:t xml:space="preserve"> la solicitud de información </w:t>
      </w:r>
      <w:r w:rsidR="009A5DE5" w:rsidRPr="009A5DE5">
        <w:rPr>
          <w:rFonts w:ascii="Palatino Linotype" w:hAnsi="Palatino Linotype" w:cs="Arial"/>
          <w:b/>
          <w:sz w:val="24"/>
          <w:szCs w:val="24"/>
        </w:rPr>
        <w:t>00102/VACHASO/IP/2018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A356118" w14:textId="77777777" w:rsidR="0024635B" w:rsidRPr="00B52CA5" w:rsidRDefault="0024635B" w:rsidP="0024635B">
      <w:pPr>
        <w:spacing w:after="0" w:line="360" w:lineRule="auto"/>
        <w:jc w:val="both"/>
        <w:rPr>
          <w:rFonts w:ascii="Palatino Linotype" w:hAnsi="Palatino Linotype"/>
          <w:sz w:val="24"/>
          <w:szCs w:val="24"/>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21910165" w14:textId="4FEB4D9D" w:rsidR="00171743" w:rsidRPr="00D428DB" w:rsidRDefault="00171743" w:rsidP="004209CE">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w:t>
      </w:r>
      <w:r w:rsidR="009A5DE5">
        <w:rPr>
          <w:rFonts w:ascii="Palatino Linotype" w:eastAsia="Times New Roman" w:hAnsi="Palatino Linotype" w:cs="Arial"/>
          <w:sz w:val="24"/>
          <w:szCs w:val="24"/>
        </w:rPr>
        <w:t>inconformidad hechos valer por el</w:t>
      </w:r>
      <w:r w:rsidRPr="00D428DB">
        <w:rPr>
          <w:rFonts w:ascii="Palatino Linotype" w:eastAsia="Times New Roman" w:hAnsi="Palatino Linotype" w:cs="Arial"/>
          <w:sz w:val="24"/>
          <w:szCs w:val="24"/>
        </w:rPr>
        <w:t xml:space="preserve"> </w:t>
      </w:r>
      <w:r w:rsidR="006B2149" w:rsidRPr="00D428DB">
        <w:rPr>
          <w:rFonts w:ascii="Palatino Linotype" w:eastAsia="Times New Roman" w:hAnsi="Palatino Linotype" w:cs="Arial"/>
          <w:sz w:val="24"/>
          <w:szCs w:val="24"/>
        </w:rPr>
        <w:t>Recurrente</w:t>
      </w:r>
      <w:r w:rsidR="002E79B0">
        <w:rPr>
          <w:rFonts w:ascii="Palatino Linotype" w:eastAsia="Times New Roman" w:hAnsi="Palatino Linotype" w:cs="Arial"/>
          <w:sz w:val="24"/>
          <w:szCs w:val="24"/>
        </w:rPr>
        <w:t xml:space="preserve"> en términos del </w:t>
      </w:r>
      <w:r w:rsidR="00326EB8">
        <w:rPr>
          <w:rFonts w:ascii="Palatino Linotype" w:eastAsia="Times New Roman" w:hAnsi="Palatino Linotype" w:cs="Arial"/>
          <w:sz w:val="24"/>
          <w:szCs w:val="24"/>
        </w:rPr>
        <w:t>considerando cuarto de la presente resolución.</w:t>
      </w:r>
    </w:p>
    <w:p w14:paraId="240EB856" w14:textId="77777777" w:rsidR="004209CE" w:rsidRDefault="004209CE" w:rsidP="004209CE">
      <w:pPr>
        <w:spacing w:after="0" w:line="360" w:lineRule="auto"/>
        <w:jc w:val="both"/>
        <w:rPr>
          <w:rFonts w:ascii="Palatino Linotype" w:hAnsi="Palatino Linotype" w:cs="Arial"/>
          <w:b/>
          <w:bCs/>
          <w:sz w:val="28"/>
          <w:szCs w:val="28"/>
          <w:shd w:val="clear" w:color="auto" w:fill="FFFFFF"/>
        </w:rPr>
      </w:pPr>
    </w:p>
    <w:p w14:paraId="691F672E" w14:textId="49AE8F21" w:rsidR="00171743" w:rsidRPr="003E2DE4" w:rsidRDefault="00171743" w:rsidP="004209C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16396B" w:rsidRPr="0016396B">
        <w:rPr>
          <w:rFonts w:ascii="Palatino Linotype" w:hAnsi="Palatino Linotype" w:cs="Arial"/>
          <w:b/>
          <w:sz w:val="24"/>
          <w:szCs w:val="24"/>
        </w:rPr>
        <w:t>00102/VACHASO/IP/2018</w:t>
      </w:r>
      <w:r w:rsidRPr="00271D0C">
        <w:rPr>
          <w:rFonts w:ascii="Palatino Linotype" w:eastAsia="Times New Roman" w:hAnsi="Palatino Linotype" w:cs="Arial"/>
          <w:sz w:val="24"/>
          <w:szCs w:val="24"/>
        </w:rPr>
        <w:t>, en términos del consider</w:t>
      </w:r>
      <w:r w:rsidR="00D428DB">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sidRPr="00B528B8">
        <w:rPr>
          <w:rFonts w:ascii="Palatino Linotype" w:eastAsia="Times New Roman" w:hAnsi="Palatino Linotype" w:cs="Arial"/>
          <w:b/>
          <w:sz w:val="24"/>
          <w:szCs w:val="24"/>
        </w:rPr>
        <w:t>vía SAIMEX,</w:t>
      </w:r>
      <w:r w:rsidR="00B528B8" w:rsidRPr="00B528B8">
        <w:rPr>
          <w:rFonts w:ascii="Palatino Linotype" w:eastAsia="Times New Roman" w:hAnsi="Palatino Linotype" w:cs="Arial"/>
          <w:b/>
          <w:sz w:val="24"/>
          <w:szCs w:val="24"/>
        </w:rPr>
        <w:t xml:space="preserve"> </w:t>
      </w:r>
      <w:r w:rsidR="00B528B8" w:rsidRPr="00C46AC8">
        <w:rPr>
          <w:rFonts w:ascii="Palatino Linotype" w:eastAsia="Times New Roman" w:hAnsi="Palatino Linotype" w:cs="Arial"/>
          <w:sz w:val="24"/>
          <w:szCs w:val="24"/>
        </w:rPr>
        <w:t>en versión pública de ser procedente</w:t>
      </w:r>
      <w:r w:rsidR="00B528B8" w:rsidRPr="00C46AC8">
        <w:rPr>
          <w:rFonts w:ascii="Palatino Linotype" w:eastAsia="Times New Roman" w:hAnsi="Palatino Linotype" w:cs="Arial"/>
          <w:b/>
          <w:sz w:val="24"/>
          <w:szCs w:val="24"/>
        </w:rPr>
        <w:t>,</w:t>
      </w:r>
      <w:r w:rsidRPr="00C46AC8">
        <w:rPr>
          <w:rFonts w:ascii="Palatino Linotype" w:eastAsia="Times New Roman" w:hAnsi="Palatino Linotype" w:cs="Arial"/>
          <w:b/>
          <w:sz w:val="24"/>
          <w:szCs w:val="24"/>
        </w:rPr>
        <w:t xml:space="preserve"> </w:t>
      </w:r>
      <w:r w:rsidR="003E2DE4" w:rsidRPr="00B528B8">
        <w:rPr>
          <w:rFonts w:ascii="Palatino Linotype" w:eastAsia="Times New Roman" w:hAnsi="Palatino Linotype" w:cs="Arial"/>
          <w:sz w:val="24"/>
          <w:szCs w:val="24"/>
        </w:rPr>
        <w:t>del documento</w:t>
      </w:r>
      <w:r w:rsidR="003E2DE4" w:rsidRPr="003E2DE4">
        <w:rPr>
          <w:rFonts w:ascii="Palatino Linotype" w:eastAsia="Times New Roman" w:hAnsi="Palatino Linotype" w:cs="Arial"/>
          <w:sz w:val="24"/>
          <w:szCs w:val="24"/>
        </w:rPr>
        <w:t xml:space="preserve"> o documentos en donde conste </w:t>
      </w:r>
      <w:r w:rsidRPr="003E2DE4">
        <w:rPr>
          <w:rFonts w:ascii="Palatino Linotype" w:hAnsi="Palatino Linotype"/>
          <w:sz w:val="24"/>
          <w:szCs w:val="24"/>
        </w:rPr>
        <w:t>lo siguiente:</w:t>
      </w:r>
    </w:p>
    <w:p w14:paraId="0509E4A1" w14:textId="77777777" w:rsidR="002058B0" w:rsidRPr="00271D0C" w:rsidRDefault="002058B0" w:rsidP="004209CE">
      <w:pPr>
        <w:spacing w:after="0" w:line="360" w:lineRule="auto"/>
        <w:jc w:val="both"/>
        <w:rPr>
          <w:rFonts w:ascii="Palatino Linotype" w:eastAsia="Times New Roman" w:hAnsi="Palatino Linotype" w:cs="Arial"/>
          <w:sz w:val="24"/>
          <w:szCs w:val="24"/>
        </w:rPr>
      </w:pPr>
    </w:p>
    <w:p w14:paraId="790D4EE2" w14:textId="4C2167A4" w:rsidR="003E2DE4" w:rsidRPr="00445F5E" w:rsidRDefault="003E2DE4" w:rsidP="003E2DE4">
      <w:pPr>
        <w:spacing w:after="0" w:line="360" w:lineRule="auto"/>
        <w:ind w:left="851" w:right="850"/>
        <w:jc w:val="both"/>
        <w:rPr>
          <w:rFonts w:ascii="Palatino Linotype" w:hAnsi="Palatino Linotype"/>
          <w:i/>
          <w:sz w:val="24"/>
          <w:szCs w:val="24"/>
        </w:rPr>
      </w:pPr>
      <w:r w:rsidRPr="003E2DE4">
        <w:rPr>
          <w:rFonts w:ascii="Palatino Linotype" w:hAnsi="Palatino Linotype"/>
          <w:i/>
          <w:sz w:val="24"/>
          <w:szCs w:val="24"/>
        </w:rPr>
        <w:t xml:space="preserve">1.- </w:t>
      </w:r>
      <w:r w:rsidR="0016396B">
        <w:rPr>
          <w:rFonts w:ascii="Palatino Linotype" w:hAnsi="Palatino Linotype"/>
          <w:i/>
          <w:sz w:val="24"/>
          <w:szCs w:val="24"/>
        </w:rPr>
        <w:t>Tabulador de Sueldos</w:t>
      </w:r>
      <w:r w:rsidR="00E4723D">
        <w:rPr>
          <w:rFonts w:ascii="Palatino Linotype" w:hAnsi="Palatino Linotype"/>
          <w:i/>
          <w:sz w:val="24"/>
          <w:szCs w:val="24"/>
        </w:rPr>
        <w:t xml:space="preserve"> del</w:t>
      </w:r>
      <w:r w:rsidR="00E4723D" w:rsidRPr="00E4723D">
        <w:rPr>
          <w:rFonts w:ascii="Palatino Linotype" w:hAnsi="Palatino Linotype"/>
          <w:i/>
          <w:sz w:val="24"/>
          <w:szCs w:val="24"/>
        </w:rPr>
        <w:t xml:space="preserve"> </w:t>
      </w:r>
      <w:r w:rsidR="00E4723D">
        <w:rPr>
          <w:rFonts w:ascii="Palatino Linotype" w:hAnsi="Palatino Linotype"/>
          <w:i/>
          <w:sz w:val="24"/>
          <w:szCs w:val="24"/>
        </w:rPr>
        <w:t>Municipio de Valle de Chalco Solidaridad</w:t>
      </w:r>
      <w:r w:rsidR="0016396B">
        <w:rPr>
          <w:rFonts w:ascii="Palatino Linotype" w:hAnsi="Palatino Linotype"/>
          <w:i/>
          <w:sz w:val="24"/>
          <w:szCs w:val="24"/>
        </w:rPr>
        <w:t xml:space="preserve"> vigente al siete de mayo de dos mil dieciocho</w:t>
      </w:r>
      <w:r w:rsidR="00A05DBD">
        <w:rPr>
          <w:rFonts w:ascii="Palatino Linotype" w:hAnsi="Palatino Linotype"/>
          <w:i/>
          <w:sz w:val="24"/>
          <w:szCs w:val="24"/>
        </w:rPr>
        <w:t>.</w:t>
      </w:r>
    </w:p>
    <w:p w14:paraId="1E10AD4F" w14:textId="3418D861" w:rsidR="003E2DE4" w:rsidRPr="00445F5E" w:rsidRDefault="003E2DE4" w:rsidP="003E2DE4">
      <w:pPr>
        <w:spacing w:after="0" w:line="360" w:lineRule="auto"/>
        <w:ind w:left="851" w:right="850"/>
        <w:jc w:val="both"/>
        <w:rPr>
          <w:rFonts w:ascii="Palatino Linotype" w:hAnsi="Palatino Linotype"/>
          <w:i/>
          <w:sz w:val="24"/>
          <w:szCs w:val="24"/>
        </w:rPr>
      </w:pPr>
      <w:r w:rsidRPr="00445F5E">
        <w:rPr>
          <w:rFonts w:ascii="Palatino Linotype" w:hAnsi="Palatino Linotype"/>
          <w:i/>
          <w:sz w:val="24"/>
          <w:szCs w:val="24"/>
        </w:rPr>
        <w:t xml:space="preserve">2.- </w:t>
      </w:r>
      <w:r w:rsidR="0016396B">
        <w:rPr>
          <w:rFonts w:ascii="Palatino Linotype" w:hAnsi="Palatino Linotype"/>
          <w:i/>
          <w:sz w:val="24"/>
          <w:szCs w:val="24"/>
        </w:rPr>
        <w:t>L</w:t>
      </w:r>
      <w:r w:rsidR="00796D2B">
        <w:rPr>
          <w:rFonts w:ascii="Palatino Linotype" w:hAnsi="Palatino Linotype"/>
          <w:i/>
          <w:sz w:val="24"/>
          <w:szCs w:val="24"/>
        </w:rPr>
        <w:t>as</w:t>
      </w:r>
      <w:r w:rsidR="0016396B">
        <w:rPr>
          <w:rFonts w:ascii="Palatino Linotype" w:hAnsi="Palatino Linotype"/>
          <w:i/>
          <w:sz w:val="24"/>
          <w:szCs w:val="24"/>
        </w:rPr>
        <w:t xml:space="preserve"> deducciones </w:t>
      </w:r>
      <w:r w:rsidR="007A45C6">
        <w:rPr>
          <w:rFonts w:ascii="Palatino Linotype" w:hAnsi="Palatino Linotype"/>
          <w:i/>
          <w:sz w:val="24"/>
          <w:szCs w:val="24"/>
        </w:rPr>
        <w:t>de los puestos contenidos en el Tabulador de Sueldos</w:t>
      </w:r>
      <w:r w:rsidR="00C46AC8">
        <w:rPr>
          <w:rFonts w:ascii="Palatino Linotype" w:hAnsi="Palatino Linotype"/>
          <w:i/>
          <w:sz w:val="24"/>
          <w:szCs w:val="24"/>
        </w:rPr>
        <w:t xml:space="preserve"> </w:t>
      </w:r>
      <w:r w:rsidR="00F11469">
        <w:rPr>
          <w:rFonts w:ascii="Palatino Linotype" w:hAnsi="Palatino Linotype"/>
          <w:i/>
          <w:sz w:val="24"/>
          <w:szCs w:val="24"/>
        </w:rPr>
        <w:t>del Municipio de Valle de Chalco Solidaridad,</w:t>
      </w:r>
      <w:r w:rsidR="00B528B8">
        <w:rPr>
          <w:rFonts w:ascii="Palatino Linotype" w:hAnsi="Palatino Linotype"/>
          <w:i/>
          <w:sz w:val="24"/>
          <w:szCs w:val="24"/>
        </w:rPr>
        <w:t xml:space="preserve"> </w:t>
      </w:r>
      <w:r w:rsidR="007A45C6">
        <w:rPr>
          <w:rFonts w:ascii="Palatino Linotype" w:hAnsi="Palatino Linotype"/>
          <w:i/>
          <w:sz w:val="24"/>
          <w:szCs w:val="24"/>
        </w:rPr>
        <w:t>vigente al siete de mayo de dos</w:t>
      </w:r>
      <w:r w:rsidR="00B528B8">
        <w:rPr>
          <w:rFonts w:ascii="Palatino Linotype" w:hAnsi="Palatino Linotype"/>
          <w:i/>
          <w:sz w:val="24"/>
          <w:szCs w:val="24"/>
        </w:rPr>
        <w:t xml:space="preserve"> mil dieciocho</w:t>
      </w:r>
      <w:r w:rsidR="00445F5E" w:rsidRPr="00445F5E">
        <w:rPr>
          <w:rFonts w:ascii="Palatino Linotype" w:eastAsia="Times New Roman" w:hAnsi="Palatino Linotype" w:cs="Times New Roman"/>
          <w:i/>
          <w:sz w:val="24"/>
          <w:szCs w:val="24"/>
          <w:lang w:eastAsia="es-MX"/>
        </w:rPr>
        <w:t>.</w:t>
      </w:r>
    </w:p>
    <w:p w14:paraId="129DB98B" w14:textId="77777777" w:rsidR="002E79B0" w:rsidRPr="002E79B0" w:rsidRDefault="002E79B0" w:rsidP="002E79B0">
      <w:pPr>
        <w:pStyle w:val="Prrafodelista"/>
        <w:spacing w:line="360" w:lineRule="auto"/>
        <w:ind w:left="720" w:right="141"/>
        <w:jc w:val="both"/>
        <w:rPr>
          <w:rFonts w:ascii="Palatino Linotype" w:hAnsi="Palatino Linotype" w:cs="Arial"/>
        </w:rPr>
      </w:pPr>
    </w:p>
    <w:p w14:paraId="12EA1A1E" w14:textId="21545F38" w:rsidR="002058B0" w:rsidRDefault="007A45C6" w:rsidP="004209CE">
      <w:pPr>
        <w:spacing w:after="0" w:line="360" w:lineRule="auto"/>
        <w:jc w:val="both"/>
        <w:rPr>
          <w:rFonts w:ascii="Palatino Linotype" w:hAnsi="Palatino Linotype" w:cs="Arial"/>
          <w:sz w:val="24"/>
          <w:szCs w:val="24"/>
        </w:rPr>
      </w:pPr>
      <w:r>
        <w:rPr>
          <w:rFonts w:ascii="Palatino Linotype" w:hAnsi="Palatino Linotype" w:cs="Arial"/>
          <w:sz w:val="24"/>
          <w:szCs w:val="24"/>
        </w:rPr>
        <w:t>De ser procedente que la información remitida en el numeral dos del presente resolutivo contenga datos personales, deberá remitir e</w:t>
      </w:r>
      <w:r w:rsidR="002058B0" w:rsidRPr="002058B0">
        <w:rPr>
          <w:rFonts w:ascii="Palatino Linotype" w:hAnsi="Palatino Linotype" w:cs="Arial"/>
          <w:sz w:val="24"/>
          <w:szCs w:val="24"/>
        </w:rPr>
        <w:t xml:space="preserve">l acuerdo de clasificación que </w:t>
      </w:r>
      <w:r w:rsidR="002058B0" w:rsidRPr="002058B0">
        <w:rPr>
          <w:rFonts w:ascii="Palatino Linotype" w:hAnsi="Palatino Linotype" w:cs="Arial"/>
          <w:sz w:val="24"/>
          <w:szCs w:val="24"/>
        </w:rPr>
        <w:lastRenderedPageBreak/>
        <w:t xml:space="preserve">respalde la versión pública </w:t>
      </w:r>
      <w:r w:rsidR="00A05DBD">
        <w:rPr>
          <w:rFonts w:ascii="Palatino Linotype" w:hAnsi="Palatino Linotype" w:cs="Arial"/>
          <w:sz w:val="24"/>
          <w:szCs w:val="24"/>
        </w:rPr>
        <w:t xml:space="preserve">de la documentación </w:t>
      </w:r>
      <w:r w:rsidR="006B2149">
        <w:rPr>
          <w:rFonts w:ascii="Palatino Linotype" w:hAnsi="Palatino Linotype" w:cs="Arial"/>
          <w:sz w:val="24"/>
          <w:szCs w:val="24"/>
        </w:rPr>
        <w:t xml:space="preserve">que </w:t>
      </w:r>
      <w:r w:rsidR="002058B0" w:rsidRPr="002058B0">
        <w:rPr>
          <w:rFonts w:ascii="Palatino Linotype" w:hAnsi="Palatino Linotype" w:cs="Arial"/>
          <w:sz w:val="24"/>
          <w:szCs w:val="24"/>
        </w:rPr>
        <w:t>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1D8AC2F3" w14:textId="77777777" w:rsidR="0084785B" w:rsidRPr="002058B0" w:rsidRDefault="0084785B" w:rsidP="004209CE">
      <w:pPr>
        <w:spacing w:after="0" w:line="360" w:lineRule="auto"/>
        <w:jc w:val="both"/>
        <w:rPr>
          <w:rFonts w:ascii="Palatino Linotype" w:hAnsi="Palatino Linotype" w:cs="Arial"/>
          <w:sz w:val="24"/>
          <w:szCs w:val="24"/>
        </w:rPr>
      </w:pPr>
    </w:p>
    <w:p w14:paraId="704D7651" w14:textId="546E210F" w:rsidR="00271D0C" w:rsidRPr="004209CE" w:rsidRDefault="00271D0C" w:rsidP="004209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4209CE" w:rsidRPr="002E79B0">
        <w:rPr>
          <w:rFonts w:ascii="Palatino Linotype" w:eastAsia="Times New Roman" w:hAnsi="Palatino Linotype" w:cs="Arial"/>
          <w:b/>
          <w:bCs/>
          <w:sz w:val="24"/>
          <w:szCs w:val="24"/>
        </w:rPr>
        <w:t>Notifíquese</w:t>
      </w:r>
      <w:r w:rsidR="004209CE"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9AA8624" w14:textId="77777777" w:rsidR="004209CE" w:rsidRDefault="004209CE" w:rsidP="004209CE">
      <w:pPr>
        <w:spacing w:after="0" w:line="360" w:lineRule="auto"/>
        <w:jc w:val="both"/>
        <w:rPr>
          <w:rFonts w:ascii="Palatino Linotype" w:eastAsia="Times New Roman" w:hAnsi="Palatino Linotype" w:cs="Arial"/>
        </w:rPr>
      </w:pPr>
    </w:p>
    <w:p w14:paraId="0787A61D" w14:textId="663464C7" w:rsidR="002E79B0" w:rsidRDefault="00271D0C" w:rsidP="004209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4209CE" w:rsidRPr="002E79B0">
        <w:rPr>
          <w:rFonts w:ascii="Palatino Linotype" w:hAnsi="Palatino Linotype" w:cs="Arial"/>
          <w:b/>
          <w:sz w:val="24"/>
          <w:szCs w:val="24"/>
        </w:rPr>
        <w:t>Notifíquese</w:t>
      </w:r>
      <w:r w:rsidR="004209CE" w:rsidRPr="004209CE">
        <w:rPr>
          <w:rFonts w:ascii="Palatino Linotype" w:hAnsi="Palatino Linotype" w:cs="Arial"/>
          <w:sz w:val="24"/>
          <w:szCs w:val="24"/>
        </w:rPr>
        <w:t xml:space="preserve"> </w:t>
      </w:r>
      <w:r w:rsidR="0016396B">
        <w:rPr>
          <w:rFonts w:ascii="Palatino Linotype" w:hAnsi="Palatino Linotype" w:cs="Arial"/>
          <w:bCs/>
          <w:sz w:val="24"/>
          <w:szCs w:val="24"/>
        </w:rPr>
        <w:t>al</w:t>
      </w:r>
      <w:r w:rsidRPr="004209CE">
        <w:rPr>
          <w:rFonts w:ascii="Palatino Linotype" w:hAnsi="Palatino Linotype" w:cs="Arial"/>
          <w:bCs/>
          <w:sz w:val="24"/>
          <w:szCs w:val="24"/>
        </w:rPr>
        <w:t xml:space="preserve"> </w:t>
      </w:r>
      <w:r w:rsidR="002058B0" w:rsidRPr="004209CE">
        <w:rPr>
          <w:rFonts w:ascii="Palatino Linotype" w:hAnsi="Palatino Linotype" w:cs="Arial"/>
          <w:bCs/>
          <w:sz w:val="24"/>
          <w:szCs w:val="24"/>
        </w:rPr>
        <w:t>Recurrente</w:t>
      </w:r>
      <w:r w:rsidR="002058B0"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2F8E108" w14:textId="77777777" w:rsidR="002E79B0" w:rsidRDefault="002E79B0" w:rsidP="004209CE">
      <w:pPr>
        <w:spacing w:after="0" w:line="360" w:lineRule="auto"/>
        <w:jc w:val="both"/>
        <w:rPr>
          <w:rFonts w:ascii="Palatino Linotype" w:hAnsi="Palatino Linotype" w:cs="Arial"/>
          <w:bCs/>
          <w:sz w:val="24"/>
          <w:szCs w:val="24"/>
        </w:rPr>
      </w:pPr>
    </w:p>
    <w:p w14:paraId="36F22398" w14:textId="22533DFD" w:rsidR="002E79B0" w:rsidRDefault="002E79B0" w:rsidP="002E79B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EA1719">
        <w:rPr>
          <w:rFonts w:ascii="Palatino Linotype" w:hAnsi="Palatino Linotype"/>
          <w:b/>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79FC6698"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lastRenderedPageBreak/>
        <w:t xml:space="preserve"> </w:t>
      </w:r>
    </w:p>
    <w:p w14:paraId="3B8C7E4F" w14:textId="520C8B9B"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B95E47" w:rsidRPr="00B95E47">
        <w:t xml:space="preserve"> </w:t>
      </w:r>
      <w:r w:rsidR="00B95E47" w:rsidRPr="00B95E47">
        <w:rPr>
          <w:rFonts w:ascii="Palatino Linotype" w:hAnsi="Palatino Linotype" w:cs="Arial"/>
          <w:sz w:val="24"/>
          <w:szCs w:val="24"/>
        </w:rPr>
        <w:t>CON AUSENCIA JUSTIFICADA</w:t>
      </w:r>
      <w:r w:rsidRPr="00AD2A55">
        <w:rPr>
          <w:rFonts w:ascii="Palatino Linotype" w:hAnsi="Palatino Linotype" w:cs="Arial"/>
          <w:sz w:val="24"/>
          <w:szCs w:val="24"/>
        </w:rPr>
        <w:t>,</w:t>
      </w:r>
      <w:r w:rsidR="00031A78" w:rsidRPr="00AD2A55">
        <w:rPr>
          <w:rFonts w:ascii="Palatino Linotype" w:hAnsi="Palatino Linotype" w:cs="Arial"/>
          <w:sz w:val="24"/>
          <w:szCs w:val="24"/>
        </w:rPr>
        <w:t xml:space="preserve"> </w:t>
      </w:r>
      <w:r w:rsidRPr="00AD2A55">
        <w:rPr>
          <w:rFonts w:ascii="Palatino Linotype" w:hAnsi="Palatino Linotype" w:cs="Arial"/>
          <w:sz w:val="24"/>
          <w:szCs w:val="24"/>
        </w:rPr>
        <w:t>JOSÉ GUADALUPE LUNA H</w:t>
      </w:r>
      <w:r w:rsidR="004D0548">
        <w:rPr>
          <w:rFonts w:ascii="Palatino Linotype" w:hAnsi="Palatino Linotype" w:cs="Arial"/>
          <w:sz w:val="24"/>
          <w:szCs w:val="24"/>
        </w:rPr>
        <w:t>ERNÁNDEZ Y JAVIER MARTÍNEZ CRUZ</w:t>
      </w:r>
      <w:r w:rsidR="00DA3599">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4D0548">
        <w:rPr>
          <w:rFonts w:ascii="Palatino Linotype" w:hAnsi="Palatino Linotype" w:cs="Arial"/>
          <w:sz w:val="24"/>
          <w:szCs w:val="24"/>
        </w:rPr>
        <w:t>VIGÉSIMA OCTAVA</w:t>
      </w:r>
      <w:r w:rsidR="003F6183" w:rsidRPr="00AD2A55">
        <w:rPr>
          <w:rFonts w:ascii="Palatino Linotype" w:hAnsi="Palatino Linotype" w:cs="Arial"/>
          <w:sz w:val="24"/>
          <w:szCs w:val="24"/>
        </w:rPr>
        <w:t xml:space="preserve"> </w:t>
      </w:r>
      <w:r w:rsidR="004D0548">
        <w:rPr>
          <w:rFonts w:ascii="Palatino Linotype" w:hAnsi="Palatino Linotype" w:cs="Arial"/>
          <w:sz w:val="24"/>
          <w:szCs w:val="24"/>
        </w:rPr>
        <w:t xml:space="preserve">SESIÓN </w:t>
      </w:r>
      <w:r w:rsidR="003F6183" w:rsidRPr="00AD2A55">
        <w:rPr>
          <w:rFonts w:ascii="Palatino Linotype" w:hAnsi="Palatino Linotype" w:cs="Arial"/>
          <w:sz w:val="24"/>
          <w:szCs w:val="24"/>
        </w:rPr>
        <w:t xml:space="preserve">ORDINARIA CELEBRADA EL </w:t>
      </w:r>
      <w:r w:rsidR="004D0548">
        <w:rPr>
          <w:rFonts w:ascii="Palatino Linotype" w:eastAsia="Times New Roman" w:hAnsi="Palatino Linotype" w:cs="Arial"/>
          <w:color w:val="000000"/>
          <w:sz w:val="24"/>
          <w:szCs w:val="24"/>
          <w:lang w:eastAsia="es-MX"/>
        </w:rPr>
        <w:t>OCHO DE AGOSTO</w:t>
      </w:r>
      <w:r w:rsidR="00DA3599">
        <w:rPr>
          <w:rFonts w:ascii="Palatino Linotype" w:eastAsia="Times New Roman" w:hAnsi="Palatino Linotype" w:cs="Arial"/>
          <w:color w:val="000000"/>
          <w:sz w:val="24"/>
          <w:szCs w:val="24"/>
          <w:lang w:eastAsia="es-MX"/>
        </w:rPr>
        <w:t xml:space="preserve"> DE</w:t>
      </w:r>
      <w:r w:rsidRPr="00AD2A55">
        <w:rPr>
          <w:rFonts w:ascii="Palatino Linotype" w:hAnsi="Palatino Linotype" w:cs="Arial"/>
          <w:sz w:val="24"/>
          <w:szCs w:val="24"/>
        </w:rPr>
        <w:t xml:space="preserve"> DOS MIL DIECI</w:t>
      </w:r>
      <w:r w:rsidR="00DA3599">
        <w:rPr>
          <w:rFonts w:ascii="Palatino Linotype" w:hAnsi="Palatino Linotype" w:cs="Arial"/>
          <w:sz w:val="24"/>
          <w:szCs w:val="24"/>
        </w:rPr>
        <w:t>OCHO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16396B">
        <w:rPr>
          <w:rFonts w:ascii="Palatino Linotype" w:hAnsi="Palatino Linotype" w:cs="Arial"/>
          <w:sz w:val="24"/>
          <w:szCs w:val="24"/>
        </w:rPr>
        <w:t>--</w:t>
      </w:r>
      <w:r w:rsidR="00010929">
        <w:rPr>
          <w:rFonts w:ascii="Palatino Linotype" w:hAnsi="Palatino Linotype" w:cs="Arial"/>
          <w:sz w:val="24"/>
          <w:szCs w:val="24"/>
        </w:rPr>
        <w:t>---------------------------------------------------------------------------------------------------------------------------------------------------------------------------------------------------------------------------------------------------------------------------------------------------------------------------------------------------------------------------------------------------------------------------------------------------------------------------------------------------------------------------------------------------------------------------------------------------------------------------------------------------------------------------------------------------------------------------------------------------------------------------------------------------------------------------------------------------------------------------------------------------------------------------------------------------------------------------------------------------------------------------------------------------------------------------------------------------------------------------------------------</w:t>
      </w:r>
      <w:r w:rsidR="00796D2B">
        <w:rPr>
          <w:rFonts w:ascii="Palatino Linotype" w:hAnsi="Palatino Linotype" w:cs="Arial"/>
          <w:sz w:val="24"/>
          <w:szCs w:val="24"/>
        </w:rPr>
        <w:t>-----------------------------</w:t>
      </w:r>
      <w:r w:rsidR="004D0548">
        <w:rPr>
          <w:rFonts w:ascii="Palatino Linotype" w:hAnsi="Palatino Linotype" w:cs="Arial"/>
          <w:sz w:val="24"/>
          <w:szCs w:val="24"/>
        </w:rPr>
        <w:t>-------------------------------------------------------------------------------------------------------------------------------------------------------------------------------------------------------------------------------------------------------------------------------------------------------------------------------------------------------------------------------------------------------------------------------------------------------------------------------------------------------------------</w:t>
      </w:r>
      <w:r w:rsidR="00B95E47">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472858E8" w14:textId="77777777" w:rsidR="00D428DB" w:rsidRDefault="00D428DB"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183E4E0"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w:t>
                            </w:r>
                            <w:r w:rsidR="00B95E47" w:rsidRPr="00B95E47">
                              <w:rPr>
                                <w:rFonts w:ascii="Palatino Linotype" w:hAnsi="Palatino Linotype"/>
                                <w:b/>
                                <w:sz w:val="24"/>
                                <w:szCs w:val="24"/>
                              </w:rPr>
                              <w:t>Ausencia Justificada</w:t>
                            </w:r>
                            <w:r>
                              <w:rPr>
                                <w:rFonts w:ascii="Palatino Linotype" w:hAnsi="Palatino Linotype"/>
                                <w:b/>
                                <w:sz w:val="24"/>
                                <w:szCs w:val="24"/>
                              </w:rPr>
                              <w:t>).</w:t>
                            </w:r>
                          </w:p>
                          <w:p w14:paraId="5066F988" w14:textId="77777777" w:rsidR="00E91508" w:rsidRDefault="00E9150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2E592"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183E4E0"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w:t>
                      </w:r>
                      <w:r w:rsidR="00B95E47" w:rsidRPr="00B95E47">
                        <w:rPr>
                          <w:rFonts w:ascii="Palatino Linotype" w:hAnsi="Palatino Linotype"/>
                          <w:b/>
                          <w:sz w:val="24"/>
                          <w:szCs w:val="24"/>
                        </w:rPr>
                        <w:t>Ausencia Justificada</w:t>
                      </w:r>
                      <w:r>
                        <w:rPr>
                          <w:rFonts w:ascii="Palatino Linotype" w:hAnsi="Palatino Linotype"/>
                          <w:b/>
                          <w:sz w:val="24"/>
                          <w:szCs w:val="24"/>
                        </w:rPr>
                        <w:t>).</w:t>
                      </w:r>
                    </w:p>
                    <w:p w14:paraId="5066F988" w14:textId="77777777" w:rsidR="00E91508" w:rsidRDefault="00E9150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0647FF52" w14:textId="4F16591E" w:rsidR="00363388" w:rsidRPr="00D701CA" w:rsidRDefault="004209CE" w:rsidP="00AD2A55">
      <w:pPr>
        <w:spacing w:after="0" w:line="360" w:lineRule="auto"/>
        <w:rPr>
          <w:rFonts w:ascii="Palatino Linotype" w:hAnsi="Palatino Linotype"/>
          <w:b/>
          <w:sz w:val="20"/>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E30FB42">
                <wp:simplePos x="0" y="0"/>
                <wp:positionH relativeFrom="page">
                  <wp:align>center</wp:align>
                </wp:positionH>
                <wp:positionV relativeFrom="paragraph">
                  <wp:posOffset>264795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29" type="#_x0000_t202" style="position:absolute;margin-left:0;margin-top:20.85pt;width:168pt;height:1in;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" fillcolor="white [3201]" strokecolor="white [3212]" strokeweight=".5pt">
                <v:textbo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v:textbox>
                <w10:wrap anchorx="page"/>
              </v:shape>
            </w:pict>
          </mc:Fallback>
        </mc:AlternateContent>
      </w:r>
    </w:p>
    <w:p w14:paraId="131A993A" w14:textId="6A9772A7" w:rsidR="00BF3214" w:rsidRPr="00AD2A55" w:rsidRDefault="00BF3214" w:rsidP="00AD2A55">
      <w:pPr>
        <w:spacing w:after="0" w:line="360" w:lineRule="auto"/>
        <w:rPr>
          <w:rFonts w:ascii="Palatino Linotype" w:hAnsi="Palatino Linotype"/>
          <w:b/>
          <w:sz w:val="24"/>
          <w:szCs w:val="24"/>
        </w:rPr>
      </w:pP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AD2A55" w:rsidRDefault="00363388"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0"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Au43a5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AD2A55" w:rsidRDefault="004655A5" w:rsidP="00AD2A55">
      <w:pPr>
        <w:spacing w:after="0" w:line="360" w:lineRule="auto"/>
        <w:jc w:val="both"/>
        <w:rPr>
          <w:rFonts w:ascii="Palatino Linotype" w:hAnsi="Palatino Linotype" w:cs="Arial"/>
          <w:sz w:val="24"/>
          <w:szCs w:val="24"/>
        </w:rPr>
      </w:pPr>
    </w:p>
    <w:p w14:paraId="5B958137" w14:textId="2948FFBA"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4D0548">
        <w:rPr>
          <w:rFonts w:ascii="Palatino Linotype" w:eastAsia="Times New Roman" w:hAnsi="Palatino Linotype" w:cs="Arial"/>
          <w:color w:val="000000"/>
          <w:sz w:val="20"/>
          <w:szCs w:val="20"/>
          <w:lang w:eastAsia="es-MX"/>
        </w:rPr>
        <w:t>ocho de agosto</w:t>
      </w:r>
      <w:r w:rsidR="00AD1604" w:rsidRPr="00D701CA">
        <w:rPr>
          <w:rFonts w:ascii="Palatino Linotype" w:eastAsia="Times New Roman" w:hAnsi="Palatino Linotype" w:cs="Arial"/>
          <w:color w:val="000000"/>
          <w:sz w:val="20"/>
          <w:szCs w:val="20"/>
          <w:lang w:eastAsia="es-MX"/>
        </w:rPr>
        <w:t xml:space="preserve"> de </w:t>
      </w:r>
      <w:r w:rsidR="002D7DDB" w:rsidRPr="00D701CA">
        <w:rPr>
          <w:rFonts w:ascii="Palatino Linotype" w:hAnsi="Palatino Linotype" w:cs="Arial"/>
          <w:sz w:val="20"/>
          <w:szCs w:val="20"/>
        </w:rPr>
        <w:t xml:space="preserve">dos mil </w:t>
      </w:r>
      <w:r w:rsidR="003F6183" w:rsidRPr="00D701CA">
        <w:rPr>
          <w:rFonts w:ascii="Palatino Linotype" w:hAnsi="Palatino Linotype" w:cs="Arial"/>
          <w:sz w:val="20"/>
          <w:szCs w:val="20"/>
        </w:rPr>
        <w:t>dieci</w:t>
      </w:r>
      <w:r w:rsidR="00AD1604" w:rsidRPr="00D701CA">
        <w:rPr>
          <w:rFonts w:ascii="Palatino Linotype" w:hAnsi="Palatino Linotype" w:cs="Arial"/>
          <w:sz w:val="20"/>
          <w:szCs w:val="20"/>
        </w:rPr>
        <w:t>ocho</w:t>
      </w:r>
      <w:r w:rsidRPr="00D701CA">
        <w:rPr>
          <w:rFonts w:ascii="Palatino Linotype" w:hAnsi="Palatino Linotype" w:cs="Arial"/>
          <w:sz w:val="20"/>
          <w:szCs w:val="20"/>
        </w:rPr>
        <w:t xml:space="preserve">, emitida en el recurso de revisión </w:t>
      </w:r>
      <w:r w:rsidR="0016396B" w:rsidRPr="0016396B">
        <w:rPr>
          <w:rFonts w:ascii="Palatino Linotype" w:hAnsi="Palatino Linotype" w:cs="Arial"/>
          <w:bCs/>
          <w:sz w:val="20"/>
          <w:szCs w:val="20"/>
          <w:lang w:eastAsia="es-MX"/>
        </w:rPr>
        <w:t>01980/INFOEM/IP/RR/2018</w:t>
      </w:r>
      <w:r w:rsidRPr="00D701CA">
        <w:rPr>
          <w:rFonts w:ascii="Palatino Linotype" w:hAnsi="Palatino Linotype" w:cs="Arial"/>
          <w:sz w:val="20"/>
          <w:szCs w:val="20"/>
        </w:rPr>
        <w:t>.</w:t>
      </w:r>
    </w:p>
    <w:p w14:paraId="118AFAF7" w14:textId="075F3BFF"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16396B">
        <w:rPr>
          <w:rFonts w:ascii="Palatino Linotype" w:hAnsi="Palatino Linotype"/>
          <w:sz w:val="20"/>
          <w:szCs w:val="20"/>
        </w:rPr>
        <w:t>EJDG</w:t>
      </w:r>
    </w:p>
    <w:sectPr w:rsidR="00C70171" w:rsidRPr="00D701CA" w:rsidSect="006E3E3B">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29EF4" w14:textId="77777777" w:rsidR="00935DE7" w:rsidRDefault="00935DE7" w:rsidP="00BF3214">
      <w:pPr>
        <w:spacing w:after="0" w:line="240" w:lineRule="auto"/>
      </w:pPr>
      <w:r>
        <w:separator/>
      </w:r>
    </w:p>
  </w:endnote>
  <w:endnote w:type="continuationSeparator" w:id="0">
    <w:p w14:paraId="05A165A0" w14:textId="77777777" w:rsidR="00935DE7" w:rsidRDefault="00935DE7"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1508" w:rsidRPr="002D6DD8"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04F2">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00422A59">
              <w:rPr>
                <w:rFonts w:ascii="Palatino Linotype" w:hAnsi="Palatino Linotype"/>
                <w:bCs/>
                <w:noProof/>
                <w:sz w:val="20"/>
              </w:rPr>
              <w:fldChar w:fldCharType="begin"/>
            </w:r>
            <w:r w:rsidR="00422A59">
              <w:rPr>
                <w:rFonts w:ascii="Palatino Linotype" w:hAnsi="Palatino Linotype"/>
                <w:bCs/>
                <w:noProof/>
                <w:sz w:val="20"/>
              </w:rPr>
              <w:instrText>NUMPAGES  \* Arabic  \* MERGEFORMAT</w:instrText>
            </w:r>
            <w:r w:rsidR="00422A59">
              <w:rPr>
                <w:rFonts w:ascii="Palatino Linotype" w:hAnsi="Palatino Linotype"/>
                <w:bCs/>
                <w:noProof/>
                <w:sz w:val="20"/>
              </w:rPr>
              <w:fldChar w:fldCharType="separate"/>
            </w:r>
            <w:r w:rsidR="009704F2">
              <w:rPr>
                <w:rFonts w:ascii="Palatino Linotype" w:hAnsi="Palatino Linotype"/>
                <w:bCs/>
                <w:noProof/>
                <w:sz w:val="20"/>
              </w:rPr>
              <w:t>47</w:t>
            </w:r>
            <w:r w:rsidR="00422A59">
              <w:rPr>
                <w:rFonts w:ascii="Palatino Linotype" w:hAnsi="Palatino Linotype"/>
                <w:bCs/>
                <w:noProof/>
                <w:sz w:val="20"/>
              </w:rPr>
              <w:fldChar w:fldCharType="end"/>
            </w:r>
          </w:p>
        </w:sdtContent>
      </w:sdt>
    </w:sdtContent>
  </w:sdt>
  <w:p w14:paraId="1002C619" w14:textId="77777777" w:rsidR="00E91508" w:rsidRDefault="00E915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1508" w:rsidRPr="000B69FA"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04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422A59">
      <w:rPr>
        <w:rFonts w:ascii="Palatino Linotype" w:hAnsi="Palatino Linotype"/>
        <w:bCs/>
        <w:noProof/>
        <w:sz w:val="20"/>
      </w:rPr>
      <w:fldChar w:fldCharType="begin"/>
    </w:r>
    <w:r w:rsidR="00422A59">
      <w:rPr>
        <w:rFonts w:ascii="Palatino Linotype" w:hAnsi="Palatino Linotype"/>
        <w:bCs/>
        <w:noProof/>
        <w:sz w:val="20"/>
      </w:rPr>
      <w:instrText>NUMPAGES  \* Arabic  \* MERGEFORMAT</w:instrText>
    </w:r>
    <w:r w:rsidR="00422A59">
      <w:rPr>
        <w:rFonts w:ascii="Palatino Linotype" w:hAnsi="Palatino Linotype"/>
        <w:bCs/>
        <w:noProof/>
        <w:sz w:val="20"/>
      </w:rPr>
      <w:fldChar w:fldCharType="separate"/>
    </w:r>
    <w:r w:rsidR="009704F2">
      <w:rPr>
        <w:rFonts w:ascii="Palatino Linotype" w:hAnsi="Palatino Linotype"/>
        <w:bCs/>
        <w:noProof/>
        <w:sz w:val="20"/>
      </w:rPr>
      <w:t>47</w:t>
    </w:r>
    <w:r w:rsidR="00422A59">
      <w:rPr>
        <w:rFonts w:ascii="Palatino Linotype" w:hAnsi="Palatino Linotype"/>
        <w:bCs/>
        <w:noProof/>
        <w:sz w:val="20"/>
      </w:rPr>
      <w:fldChar w:fldCharType="end"/>
    </w:r>
  </w:p>
  <w:p w14:paraId="1DC90981" w14:textId="77777777" w:rsidR="00E91508" w:rsidRDefault="00E91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76E22" w14:textId="77777777" w:rsidR="00935DE7" w:rsidRDefault="00935DE7" w:rsidP="00BF3214">
      <w:pPr>
        <w:spacing w:after="0" w:line="240" w:lineRule="auto"/>
      </w:pPr>
      <w:r>
        <w:separator/>
      </w:r>
    </w:p>
  </w:footnote>
  <w:footnote w:type="continuationSeparator" w:id="0">
    <w:p w14:paraId="6D0C8E70" w14:textId="77777777" w:rsidR="00935DE7" w:rsidRDefault="00935DE7" w:rsidP="00BF3214">
      <w:pPr>
        <w:spacing w:after="0" w:line="240" w:lineRule="auto"/>
      </w:pPr>
      <w:r>
        <w:continuationSeparator/>
      </w:r>
    </w:p>
  </w:footnote>
  <w:footnote w:id="1">
    <w:p w14:paraId="34BAD258" w14:textId="77777777" w:rsidR="00E91508" w:rsidRPr="00B07B6A" w:rsidRDefault="00E91508" w:rsidP="009253B9">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3D06CF06" w14:textId="2CF9E9EC" w:rsidR="00E941AA" w:rsidRPr="006505B6" w:rsidRDefault="00E941AA" w:rsidP="00E941AA">
      <w:pPr>
        <w:pStyle w:val="Textonotapie"/>
        <w:rPr>
          <w:rFonts w:ascii="Palatino Linotype" w:hAnsi="Palatino Linotype"/>
          <w:i/>
        </w:rPr>
      </w:pPr>
      <w:r>
        <w:rPr>
          <w:rStyle w:val="Refdenotaalpie"/>
        </w:rPr>
        <w:footnoteRef/>
      </w:r>
      <w:r w:rsidRPr="006E4B9D">
        <w:rPr>
          <w:rFonts w:ascii="Palatino Linotype" w:hAnsi="Palatino Linotype"/>
          <w:i/>
        </w:rPr>
        <w:t xml:space="preserve"> Publicado en la Gaceta del Gobierno del Estado de México el día 24 de octubre de 2017. </w:t>
      </w:r>
    </w:p>
    <w:p w14:paraId="4940E921" w14:textId="77777777" w:rsidR="00E941AA" w:rsidRPr="006E4B9D" w:rsidRDefault="00E941AA" w:rsidP="00E941AA">
      <w:pPr>
        <w:pStyle w:val="Textonotapie"/>
      </w:pPr>
    </w:p>
  </w:footnote>
  <w:footnote w:id="3">
    <w:p w14:paraId="330F8609" w14:textId="22CD2A29" w:rsidR="00F26AA9" w:rsidRPr="001F49BC" w:rsidRDefault="00F26AA9" w:rsidP="00F26AA9">
      <w:pPr>
        <w:pStyle w:val="Textonotapie"/>
        <w:jc w:val="both"/>
        <w:rPr>
          <w:rFonts w:ascii="Palatino Linotype" w:hAnsi="Palatino Linotype"/>
          <w:i/>
        </w:rPr>
      </w:pPr>
      <w:r>
        <w:rPr>
          <w:rStyle w:val="Refdenotaalpie"/>
        </w:rPr>
        <w:footnoteRef/>
      </w:r>
      <w:r>
        <w:rPr>
          <w:rFonts w:ascii="Palatino Linotype" w:hAnsi="Palatino Linotype"/>
          <w:i/>
        </w:rPr>
        <w:t xml:space="preserve"> “</w:t>
      </w:r>
      <w:r w:rsidRPr="001F49BC">
        <w:rPr>
          <w:rFonts w:ascii="Palatino Linotype" w:hAnsi="Palatino Linotype"/>
          <w:b/>
          <w:i/>
        </w:rPr>
        <w:t>1000 SERVICIOS PERSONALES.</w:t>
      </w:r>
      <w:r w:rsidRPr="001F49BC">
        <w:rPr>
          <w:rFonts w:ascii="Palatino Linotype" w:hAnsi="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F4ACE" w14:paraId="35E5EC0A" w14:textId="77777777" w:rsidTr="00385145">
      <w:trPr>
        <w:trHeight w:val="227"/>
      </w:trPr>
      <w:tc>
        <w:tcPr>
          <w:tcW w:w="5671" w:type="dxa"/>
          <w:hideMark/>
        </w:tcPr>
        <w:p w14:paraId="7BC472F9" w14:textId="77777777" w:rsidR="000F4ACE" w:rsidRDefault="000F4ACE" w:rsidP="000F4A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7C2ABDB2" w:rsidR="000F4ACE" w:rsidRDefault="00931DDE" w:rsidP="000F4ACE">
          <w:pPr>
            <w:spacing w:after="120" w:line="256" w:lineRule="auto"/>
            <w:ind w:left="-486" w:right="214" w:firstLine="1585"/>
            <w:jc w:val="right"/>
            <w:rPr>
              <w:rFonts w:ascii="Palatino Linotype" w:hAnsi="Palatino Linotype" w:cs="Arial"/>
              <w:szCs w:val="20"/>
            </w:rPr>
          </w:pPr>
          <w:r w:rsidRPr="00931DDE">
            <w:rPr>
              <w:rFonts w:ascii="Palatino Linotype" w:hAnsi="Palatino Linotype" w:cs="Arial"/>
              <w:bCs/>
              <w:sz w:val="24"/>
              <w:lang w:eastAsia="es-MX"/>
            </w:rPr>
            <w:t>01980/INFOEM/IP/RR/2018</w:t>
          </w:r>
        </w:p>
      </w:tc>
    </w:tr>
    <w:tr w:rsidR="000F4ACE" w14:paraId="0482DFAC" w14:textId="77777777" w:rsidTr="00385145">
      <w:trPr>
        <w:trHeight w:val="242"/>
      </w:trPr>
      <w:tc>
        <w:tcPr>
          <w:tcW w:w="5671" w:type="dxa"/>
          <w:hideMark/>
        </w:tcPr>
        <w:p w14:paraId="509D07E9" w14:textId="77777777" w:rsidR="000F4ACE" w:rsidRDefault="000F4ACE" w:rsidP="000F4A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08BC840" w:rsidR="000F4ACE" w:rsidRDefault="00931DDE" w:rsidP="000F4ACE">
          <w:pPr>
            <w:spacing w:after="120" w:line="256" w:lineRule="auto"/>
            <w:ind w:left="-486" w:right="214" w:firstLine="284"/>
            <w:jc w:val="right"/>
            <w:rPr>
              <w:rFonts w:ascii="Palatino Linotype" w:hAnsi="Palatino Linotype" w:cs="Arial"/>
              <w:szCs w:val="20"/>
            </w:rPr>
          </w:pPr>
          <w:r w:rsidRPr="00931DDE">
            <w:rPr>
              <w:rFonts w:ascii="Palatino Linotype" w:hAnsi="Palatino Linotype" w:cs="Arial"/>
              <w:szCs w:val="20"/>
            </w:rPr>
            <w:t>Ayuntamiento de Valle de Chalco Solidaridad</w:t>
          </w:r>
        </w:p>
      </w:tc>
    </w:tr>
    <w:tr w:rsidR="00E91508" w14:paraId="7B7E63F5" w14:textId="77777777" w:rsidTr="00385145">
      <w:trPr>
        <w:trHeight w:val="342"/>
      </w:trPr>
      <w:tc>
        <w:tcPr>
          <w:tcW w:w="5671" w:type="dxa"/>
          <w:hideMark/>
        </w:tcPr>
        <w:p w14:paraId="2BCB7A44" w14:textId="77777777" w:rsidR="00E91508" w:rsidRDefault="00E9150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E91508" w:rsidRDefault="00E9150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E91508" w:rsidRDefault="00E91508"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91508" w14:paraId="25A37BB4" w14:textId="77777777" w:rsidTr="0041408B">
      <w:trPr>
        <w:trHeight w:val="227"/>
      </w:trPr>
      <w:tc>
        <w:tcPr>
          <w:tcW w:w="5671" w:type="dxa"/>
          <w:hideMark/>
        </w:tcPr>
        <w:p w14:paraId="3B7407D3"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6BFDB1AA" w:rsidR="00E91508" w:rsidRDefault="00931DDE" w:rsidP="000F4ACE">
          <w:pPr>
            <w:spacing w:after="120" w:line="256" w:lineRule="auto"/>
            <w:ind w:left="-486" w:right="214" w:firstLine="1585"/>
            <w:jc w:val="right"/>
            <w:rPr>
              <w:rFonts w:ascii="Palatino Linotype" w:hAnsi="Palatino Linotype" w:cs="Arial"/>
              <w:szCs w:val="20"/>
            </w:rPr>
          </w:pPr>
          <w:r w:rsidRPr="00931DDE">
            <w:rPr>
              <w:rFonts w:ascii="Palatino Linotype" w:hAnsi="Palatino Linotype" w:cs="Arial"/>
              <w:bCs/>
              <w:sz w:val="24"/>
              <w:lang w:eastAsia="es-MX"/>
            </w:rPr>
            <w:t>01980/INFOEM/IP/RR/2018</w:t>
          </w:r>
        </w:p>
      </w:tc>
    </w:tr>
    <w:tr w:rsidR="00E91508" w14:paraId="480BC2A1" w14:textId="77777777" w:rsidTr="0041408B">
      <w:trPr>
        <w:trHeight w:val="242"/>
      </w:trPr>
      <w:tc>
        <w:tcPr>
          <w:tcW w:w="5671" w:type="dxa"/>
          <w:hideMark/>
        </w:tcPr>
        <w:p w14:paraId="0BCD7858"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68F456CF" w:rsidR="00E91508" w:rsidRDefault="00931DDE" w:rsidP="000F4ACE">
          <w:pPr>
            <w:spacing w:after="120" w:line="256" w:lineRule="auto"/>
            <w:ind w:left="-486" w:right="214" w:firstLine="284"/>
            <w:jc w:val="right"/>
            <w:rPr>
              <w:rFonts w:ascii="Palatino Linotype" w:hAnsi="Palatino Linotype" w:cs="Arial"/>
              <w:szCs w:val="20"/>
            </w:rPr>
          </w:pPr>
          <w:r w:rsidRPr="00931DDE">
            <w:rPr>
              <w:rFonts w:ascii="Palatino Linotype" w:hAnsi="Palatino Linotype" w:cs="Arial"/>
              <w:szCs w:val="20"/>
            </w:rPr>
            <w:t>Ayuntamiento de Valle de Chalco Solidaridad</w:t>
          </w:r>
        </w:p>
      </w:tc>
    </w:tr>
    <w:tr w:rsidR="00E91508" w14:paraId="60A059F9" w14:textId="77777777" w:rsidTr="009754A4">
      <w:trPr>
        <w:trHeight w:val="342"/>
      </w:trPr>
      <w:tc>
        <w:tcPr>
          <w:tcW w:w="5671" w:type="dxa"/>
        </w:tcPr>
        <w:p w14:paraId="063683FE"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24F3647D" w:rsidR="00E91508" w:rsidRPr="003D23D7" w:rsidRDefault="0098644F"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E91508" w14:paraId="7854C9FF" w14:textId="77777777" w:rsidTr="0041408B">
      <w:trPr>
        <w:trHeight w:val="342"/>
      </w:trPr>
      <w:tc>
        <w:tcPr>
          <w:tcW w:w="5671" w:type="dxa"/>
        </w:tcPr>
        <w:p w14:paraId="02A89BC6"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E91508" w:rsidRDefault="00E91508"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E91508" w:rsidRDefault="00E915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4317490"/>
    <w:multiLevelType w:val="hybridMultilevel"/>
    <w:tmpl w:val="A5C28666"/>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5CDF2584"/>
    <w:multiLevelType w:val="hybridMultilevel"/>
    <w:tmpl w:val="C93C76A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2"/>
  </w:num>
  <w:num w:numId="4">
    <w:abstractNumId w:val="4"/>
  </w:num>
  <w:num w:numId="5">
    <w:abstractNumId w:val="19"/>
  </w:num>
  <w:num w:numId="6">
    <w:abstractNumId w:val="29"/>
  </w:num>
  <w:num w:numId="7">
    <w:abstractNumId w:val="7"/>
  </w:num>
  <w:num w:numId="8">
    <w:abstractNumId w:val="18"/>
  </w:num>
  <w:num w:numId="9">
    <w:abstractNumId w:val="31"/>
  </w:num>
  <w:num w:numId="10">
    <w:abstractNumId w:val="22"/>
  </w:num>
  <w:num w:numId="11">
    <w:abstractNumId w:val="0"/>
  </w:num>
  <w:num w:numId="12">
    <w:abstractNumId w:val="8"/>
  </w:num>
  <w:num w:numId="13">
    <w:abstractNumId w:val="20"/>
  </w:num>
  <w:num w:numId="14">
    <w:abstractNumId w:val="11"/>
  </w:num>
  <w:num w:numId="15">
    <w:abstractNumId w:val="23"/>
  </w:num>
  <w:num w:numId="16">
    <w:abstractNumId w:val="27"/>
  </w:num>
  <w:num w:numId="17">
    <w:abstractNumId w:val="10"/>
  </w:num>
  <w:num w:numId="18">
    <w:abstractNumId w:val="6"/>
  </w:num>
  <w:num w:numId="19">
    <w:abstractNumId w:val="30"/>
  </w:num>
  <w:num w:numId="20">
    <w:abstractNumId w:val="33"/>
  </w:num>
  <w:num w:numId="21">
    <w:abstractNumId w:val="28"/>
  </w:num>
  <w:num w:numId="22">
    <w:abstractNumId w:val="21"/>
  </w:num>
  <w:num w:numId="23">
    <w:abstractNumId w:val="3"/>
  </w:num>
  <w:num w:numId="24">
    <w:abstractNumId w:val="25"/>
  </w:num>
  <w:num w:numId="25">
    <w:abstractNumId w:val="16"/>
  </w:num>
  <w:num w:numId="26">
    <w:abstractNumId w:val="1"/>
  </w:num>
  <w:num w:numId="27">
    <w:abstractNumId w:val="15"/>
  </w:num>
  <w:num w:numId="28">
    <w:abstractNumId w:val="24"/>
  </w:num>
  <w:num w:numId="29">
    <w:abstractNumId w:val="34"/>
  </w:num>
  <w:num w:numId="30">
    <w:abstractNumId w:val="35"/>
  </w:num>
  <w:num w:numId="31">
    <w:abstractNumId w:val="12"/>
  </w:num>
  <w:num w:numId="32">
    <w:abstractNumId w:val="5"/>
  </w:num>
  <w:num w:numId="33">
    <w:abstractNumId w:val="13"/>
  </w:num>
  <w:num w:numId="34">
    <w:abstractNumId w:val="26"/>
  </w:num>
  <w:num w:numId="35">
    <w:abstractNumId w:val="14"/>
  </w:num>
  <w:num w:numId="3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929"/>
    <w:rsid w:val="00010963"/>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51B3"/>
    <w:rsid w:val="00026F87"/>
    <w:rsid w:val="0002762D"/>
    <w:rsid w:val="0003070B"/>
    <w:rsid w:val="0003124C"/>
    <w:rsid w:val="00031A78"/>
    <w:rsid w:val="00031DF7"/>
    <w:rsid w:val="000326F0"/>
    <w:rsid w:val="000328CC"/>
    <w:rsid w:val="00032DAE"/>
    <w:rsid w:val="00033A0C"/>
    <w:rsid w:val="00033E1A"/>
    <w:rsid w:val="00033FCA"/>
    <w:rsid w:val="00034C13"/>
    <w:rsid w:val="000360FD"/>
    <w:rsid w:val="00036DCC"/>
    <w:rsid w:val="000374B7"/>
    <w:rsid w:val="00040D11"/>
    <w:rsid w:val="000426E9"/>
    <w:rsid w:val="000434B2"/>
    <w:rsid w:val="00043A0D"/>
    <w:rsid w:val="00044369"/>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61049"/>
    <w:rsid w:val="0006285F"/>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D1576"/>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E7C19"/>
    <w:rsid w:val="000F0118"/>
    <w:rsid w:val="000F148F"/>
    <w:rsid w:val="000F1E30"/>
    <w:rsid w:val="000F24E3"/>
    <w:rsid w:val="000F447C"/>
    <w:rsid w:val="000F4ACE"/>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4C4"/>
    <w:rsid w:val="00137C1B"/>
    <w:rsid w:val="00137CB7"/>
    <w:rsid w:val="0014123A"/>
    <w:rsid w:val="00141A33"/>
    <w:rsid w:val="00141A5B"/>
    <w:rsid w:val="001429D2"/>
    <w:rsid w:val="00143209"/>
    <w:rsid w:val="0014480A"/>
    <w:rsid w:val="00145732"/>
    <w:rsid w:val="00145770"/>
    <w:rsid w:val="001457AA"/>
    <w:rsid w:val="00145D21"/>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96B"/>
    <w:rsid w:val="00163D26"/>
    <w:rsid w:val="001641B7"/>
    <w:rsid w:val="00164834"/>
    <w:rsid w:val="0016483C"/>
    <w:rsid w:val="00164C6A"/>
    <w:rsid w:val="00165FC0"/>
    <w:rsid w:val="00166E57"/>
    <w:rsid w:val="001672CC"/>
    <w:rsid w:val="0016776C"/>
    <w:rsid w:val="0017089C"/>
    <w:rsid w:val="00170DC7"/>
    <w:rsid w:val="00171743"/>
    <w:rsid w:val="00171B47"/>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088"/>
    <w:rsid w:val="0018595B"/>
    <w:rsid w:val="00185AD8"/>
    <w:rsid w:val="00187D06"/>
    <w:rsid w:val="00190218"/>
    <w:rsid w:val="0019025A"/>
    <w:rsid w:val="00190DF5"/>
    <w:rsid w:val="001917EB"/>
    <w:rsid w:val="00191DDC"/>
    <w:rsid w:val="001922F0"/>
    <w:rsid w:val="0019349E"/>
    <w:rsid w:val="001953B2"/>
    <w:rsid w:val="00197614"/>
    <w:rsid w:val="001976E1"/>
    <w:rsid w:val="001A0045"/>
    <w:rsid w:val="001A060F"/>
    <w:rsid w:val="001A09CA"/>
    <w:rsid w:val="001A1E27"/>
    <w:rsid w:val="001A205F"/>
    <w:rsid w:val="001A20F2"/>
    <w:rsid w:val="001A298F"/>
    <w:rsid w:val="001A2CFF"/>
    <w:rsid w:val="001A3C8E"/>
    <w:rsid w:val="001A3FF0"/>
    <w:rsid w:val="001A4D74"/>
    <w:rsid w:val="001A4F0F"/>
    <w:rsid w:val="001A53AA"/>
    <w:rsid w:val="001A5C35"/>
    <w:rsid w:val="001A60A6"/>
    <w:rsid w:val="001A6BE1"/>
    <w:rsid w:val="001A7576"/>
    <w:rsid w:val="001A7C5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6203"/>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1BA"/>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6F17"/>
    <w:rsid w:val="001F7790"/>
    <w:rsid w:val="002001C5"/>
    <w:rsid w:val="002004BE"/>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2CD4"/>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2C2"/>
    <w:rsid w:val="00251D24"/>
    <w:rsid w:val="0025238C"/>
    <w:rsid w:val="002527EE"/>
    <w:rsid w:val="00252AD8"/>
    <w:rsid w:val="00252B25"/>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2F6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3337"/>
    <w:rsid w:val="002A50F6"/>
    <w:rsid w:val="002A5832"/>
    <w:rsid w:val="002A613B"/>
    <w:rsid w:val="002A6BCE"/>
    <w:rsid w:val="002A798F"/>
    <w:rsid w:val="002A7C52"/>
    <w:rsid w:val="002B0149"/>
    <w:rsid w:val="002B1018"/>
    <w:rsid w:val="002B3AE0"/>
    <w:rsid w:val="002B42AA"/>
    <w:rsid w:val="002B4EBF"/>
    <w:rsid w:val="002B56F6"/>
    <w:rsid w:val="002B613F"/>
    <w:rsid w:val="002B6257"/>
    <w:rsid w:val="002B626D"/>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E55"/>
    <w:rsid w:val="002D19D6"/>
    <w:rsid w:val="002D1A63"/>
    <w:rsid w:val="002D1ED7"/>
    <w:rsid w:val="002D2238"/>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599C"/>
    <w:rsid w:val="002E6122"/>
    <w:rsid w:val="002E6157"/>
    <w:rsid w:val="002E6A47"/>
    <w:rsid w:val="002E79B0"/>
    <w:rsid w:val="002F07AC"/>
    <w:rsid w:val="002F1F62"/>
    <w:rsid w:val="002F3635"/>
    <w:rsid w:val="002F3ECD"/>
    <w:rsid w:val="00301738"/>
    <w:rsid w:val="00302DEB"/>
    <w:rsid w:val="00304F9C"/>
    <w:rsid w:val="00305BC1"/>
    <w:rsid w:val="003064C7"/>
    <w:rsid w:val="00306BD4"/>
    <w:rsid w:val="00306EFF"/>
    <w:rsid w:val="00307BC8"/>
    <w:rsid w:val="003106C2"/>
    <w:rsid w:val="003116CC"/>
    <w:rsid w:val="00311872"/>
    <w:rsid w:val="0031263C"/>
    <w:rsid w:val="00312C62"/>
    <w:rsid w:val="00313B2B"/>
    <w:rsid w:val="00313F37"/>
    <w:rsid w:val="003147C8"/>
    <w:rsid w:val="00315252"/>
    <w:rsid w:val="00321127"/>
    <w:rsid w:val="00321885"/>
    <w:rsid w:val="00321B7F"/>
    <w:rsid w:val="003226D7"/>
    <w:rsid w:val="003227E2"/>
    <w:rsid w:val="00323542"/>
    <w:rsid w:val="00323967"/>
    <w:rsid w:val="00323A1D"/>
    <w:rsid w:val="00323AC6"/>
    <w:rsid w:val="0032429F"/>
    <w:rsid w:val="003249B7"/>
    <w:rsid w:val="0032617D"/>
    <w:rsid w:val="00326525"/>
    <w:rsid w:val="00326B25"/>
    <w:rsid w:val="00326EB8"/>
    <w:rsid w:val="003276E2"/>
    <w:rsid w:val="00331A8E"/>
    <w:rsid w:val="00331CF2"/>
    <w:rsid w:val="00332125"/>
    <w:rsid w:val="00333464"/>
    <w:rsid w:val="00333E4E"/>
    <w:rsid w:val="003343E4"/>
    <w:rsid w:val="0033483F"/>
    <w:rsid w:val="00334A2A"/>
    <w:rsid w:val="003401FE"/>
    <w:rsid w:val="00340233"/>
    <w:rsid w:val="00341442"/>
    <w:rsid w:val="003423F3"/>
    <w:rsid w:val="00342F5E"/>
    <w:rsid w:val="00343D4F"/>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671D"/>
    <w:rsid w:val="0037105E"/>
    <w:rsid w:val="00371A6C"/>
    <w:rsid w:val="003720C4"/>
    <w:rsid w:val="00372149"/>
    <w:rsid w:val="003721E8"/>
    <w:rsid w:val="0037238E"/>
    <w:rsid w:val="00373E43"/>
    <w:rsid w:val="00373F6E"/>
    <w:rsid w:val="0037412F"/>
    <w:rsid w:val="003746CE"/>
    <w:rsid w:val="003756CA"/>
    <w:rsid w:val="00376263"/>
    <w:rsid w:val="00376480"/>
    <w:rsid w:val="003768FF"/>
    <w:rsid w:val="0037694D"/>
    <w:rsid w:val="0037781C"/>
    <w:rsid w:val="00380454"/>
    <w:rsid w:val="00380B84"/>
    <w:rsid w:val="003820FC"/>
    <w:rsid w:val="00383010"/>
    <w:rsid w:val="003832A0"/>
    <w:rsid w:val="00383B5C"/>
    <w:rsid w:val="00385145"/>
    <w:rsid w:val="0038665E"/>
    <w:rsid w:val="00386DDD"/>
    <w:rsid w:val="00387386"/>
    <w:rsid w:val="0039057C"/>
    <w:rsid w:val="0039096F"/>
    <w:rsid w:val="00391135"/>
    <w:rsid w:val="00392F65"/>
    <w:rsid w:val="003934C5"/>
    <w:rsid w:val="00393680"/>
    <w:rsid w:val="00393B5C"/>
    <w:rsid w:val="00394D98"/>
    <w:rsid w:val="0039548A"/>
    <w:rsid w:val="00395CCD"/>
    <w:rsid w:val="003A016B"/>
    <w:rsid w:val="003A2526"/>
    <w:rsid w:val="003A2911"/>
    <w:rsid w:val="003A3014"/>
    <w:rsid w:val="003A3ED0"/>
    <w:rsid w:val="003A4778"/>
    <w:rsid w:val="003A4875"/>
    <w:rsid w:val="003A50D8"/>
    <w:rsid w:val="003A586B"/>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2824"/>
    <w:rsid w:val="003D4448"/>
    <w:rsid w:val="003D5057"/>
    <w:rsid w:val="003D505B"/>
    <w:rsid w:val="003D51BE"/>
    <w:rsid w:val="003D6523"/>
    <w:rsid w:val="003D6732"/>
    <w:rsid w:val="003D6FB4"/>
    <w:rsid w:val="003D7061"/>
    <w:rsid w:val="003D776C"/>
    <w:rsid w:val="003D7B0A"/>
    <w:rsid w:val="003D7EF9"/>
    <w:rsid w:val="003E076B"/>
    <w:rsid w:val="003E15C2"/>
    <w:rsid w:val="003E1E14"/>
    <w:rsid w:val="003E2106"/>
    <w:rsid w:val="003E2A29"/>
    <w:rsid w:val="003E2DE4"/>
    <w:rsid w:val="003E3E7C"/>
    <w:rsid w:val="003E41C3"/>
    <w:rsid w:val="003E61D4"/>
    <w:rsid w:val="003E74CC"/>
    <w:rsid w:val="003E74F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2A5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3D8"/>
    <w:rsid w:val="0044287F"/>
    <w:rsid w:val="00442A70"/>
    <w:rsid w:val="00443D7D"/>
    <w:rsid w:val="00444EB3"/>
    <w:rsid w:val="00444F0A"/>
    <w:rsid w:val="0044514B"/>
    <w:rsid w:val="0044569F"/>
    <w:rsid w:val="00445E9C"/>
    <w:rsid w:val="00445F5E"/>
    <w:rsid w:val="00446A95"/>
    <w:rsid w:val="004474CE"/>
    <w:rsid w:val="0045187B"/>
    <w:rsid w:val="004519E9"/>
    <w:rsid w:val="0045294C"/>
    <w:rsid w:val="00452F61"/>
    <w:rsid w:val="004538E6"/>
    <w:rsid w:val="00454560"/>
    <w:rsid w:val="004547AB"/>
    <w:rsid w:val="00454CBF"/>
    <w:rsid w:val="004568B2"/>
    <w:rsid w:val="00457643"/>
    <w:rsid w:val="004619EA"/>
    <w:rsid w:val="00463933"/>
    <w:rsid w:val="00463E3D"/>
    <w:rsid w:val="004655A5"/>
    <w:rsid w:val="00465FA5"/>
    <w:rsid w:val="00466305"/>
    <w:rsid w:val="00466B99"/>
    <w:rsid w:val="004674DB"/>
    <w:rsid w:val="00467A33"/>
    <w:rsid w:val="004708E9"/>
    <w:rsid w:val="00471972"/>
    <w:rsid w:val="004760EB"/>
    <w:rsid w:val="00481514"/>
    <w:rsid w:val="00482195"/>
    <w:rsid w:val="00482CC8"/>
    <w:rsid w:val="004835FE"/>
    <w:rsid w:val="00484D63"/>
    <w:rsid w:val="00485C34"/>
    <w:rsid w:val="004862CF"/>
    <w:rsid w:val="004863CC"/>
    <w:rsid w:val="0048646D"/>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3FF"/>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548"/>
    <w:rsid w:val="004D0818"/>
    <w:rsid w:val="004D1D39"/>
    <w:rsid w:val="004D24F7"/>
    <w:rsid w:val="004D3087"/>
    <w:rsid w:val="004D4123"/>
    <w:rsid w:val="004D4883"/>
    <w:rsid w:val="004D6700"/>
    <w:rsid w:val="004D7033"/>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1F5"/>
    <w:rsid w:val="004F28A7"/>
    <w:rsid w:val="004F3C5E"/>
    <w:rsid w:val="004F4BE0"/>
    <w:rsid w:val="004F532B"/>
    <w:rsid w:val="004F5D2C"/>
    <w:rsid w:val="004F64A5"/>
    <w:rsid w:val="00500108"/>
    <w:rsid w:val="00500B66"/>
    <w:rsid w:val="00500FE2"/>
    <w:rsid w:val="005017EF"/>
    <w:rsid w:val="00501B25"/>
    <w:rsid w:val="00501F44"/>
    <w:rsid w:val="005021D7"/>
    <w:rsid w:val="00502386"/>
    <w:rsid w:val="00503048"/>
    <w:rsid w:val="00503569"/>
    <w:rsid w:val="00503FB9"/>
    <w:rsid w:val="005045DC"/>
    <w:rsid w:val="00504BE4"/>
    <w:rsid w:val="005052D4"/>
    <w:rsid w:val="00505D8F"/>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3E90"/>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749"/>
    <w:rsid w:val="00562E3D"/>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8D9"/>
    <w:rsid w:val="005A7D3E"/>
    <w:rsid w:val="005B264D"/>
    <w:rsid w:val="005B2D0B"/>
    <w:rsid w:val="005B2E7D"/>
    <w:rsid w:val="005B3B1D"/>
    <w:rsid w:val="005B3E8D"/>
    <w:rsid w:val="005B5E92"/>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BDA"/>
    <w:rsid w:val="005E5F2D"/>
    <w:rsid w:val="005E6BCA"/>
    <w:rsid w:val="005E72D0"/>
    <w:rsid w:val="005F0884"/>
    <w:rsid w:val="005F09C0"/>
    <w:rsid w:val="005F17B3"/>
    <w:rsid w:val="005F1F26"/>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4FAD"/>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5E21"/>
    <w:rsid w:val="00635FC9"/>
    <w:rsid w:val="00636B1C"/>
    <w:rsid w:val="00640447"/>
    <w:rsid w:val="00640AF3"/>
    <w:rsid w:val="0064293B"/>
    <w:rsid w:val="00642AEF"/>
    <w:rsid w:val="006433DC"/>
    <w:rsid w:val="00643626"/>
    <w:rsid w:val="00646D4B"/>
    <w:rsid w:val="00646E52"/>
    <w:rsid w:val="006471E2"/>
    <w:rsid w:val="00650556"/>
    <w:rsid w:val="006527CE"/>
    <w:rsid w:val="006534DA"/>
    <w:rsid w:val="006540B9"/>
    <w:rsid w:val="00655B55"/>
    <w:rsid w:val="0065659C"/>
    <w:rsid w:val="006571D2"/>
    <w:rsid w:val="00657C23"/>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D67"/>
    <w:rsid w:val="006953F1"/>
    <w:rsid w:val="00695B8D"/>
    <w:rsid w:val="00695C64"/>
    <w:rsid w:val="006A07A6"/>
    <w:rsid w:val="006A2D8B"/>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885"/>
    <w:rsid w:val="006E3E3B"/>
    <w:rsid w:val="006E3E41"/>
    <w:rsid w:val="006E47C2"/>
    <w:rsid w:val="006E530F"/>
    <w:rsid w:val="006E5BF5"/>
    <w:rsid w:val="006E5FF5"/>
    <w:rsid w:val="006E68F4"/>
    <w:rsid w:val="006E6B59"/>
    <w:rsid w:val="006E7A5D"/>
    <w:rsid w:val="006F0DED"/>
    <w:rsid w:val="006F294B"/>
    <w:rsid w:val="006F36E6"/>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99"/>
    <w:rsid w:val="00725D4D"/>
    <w:rsid w:val="007264B3"/>
    <w:rsid w:val="007271FA"/>
    <w:rsid w:val="007272D1"/>
    <w:rsid w:val="0073033E"/>
    <w:rsid w:val="00730A30"/>
    <w:rsid w:val="00731B59"/>
    <w:rsid w:val="00731C61"/>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873"/>
    <w:rsid w:val="00771A4D"/>
    <w:rsid w:val="007734F0"/>
    <w:rsid w:val="0077376D"/>
    <w:rsid w:val="00774D14"/>
    <w:rsid w:val="00775CB5"/>
    <w:rsid w:val="00775FE6"/>
    <w:rsid w:val="00776A85"/>
    <w:rsid w:val="007771B8"/>
    <w:rsid w:val="00777B7C"/>
    <w:rsid w:val="007801E9"/>
    <w:rsid w:val="00780E2E"/>
    <w:rsid w:val="00781EC0"/>
    <w:rsid w:val="0078453F"/>
    <w:rsid w:val="00784F3B"/>
    <w:rsid w:val="0078631E"/>
    <w:rsid w:val="0078781D"/>
    <w:rsid w:val="00787E79"/>
    <w:rsid w:val="007909A7"/>
    <w:rsid w:val="00791079"/>
    <w:rsid w:val="00791929"/>
    <w:rsid w:val="0079214E"/>
    <w:rsid w:val="00792419"/>
    <w:rsid w:val="00792FAB"/>
    <w:rsid w:val="0079401E"/>
    <w:rsid w:val="00794AC5"/>
    <w:rsid w:val="007954E4"/>
    <w:rsid w:val="00795C2D"/>
    <w:rsid w:val="00795D0D"/>
    <w:rsid w:val="00796B5E"/>
    <w:rsid w:val="00796D2B"/>
    <w:rsid w:val="00797066"/>
    <w:rsid w:val="007A07B8"/>
    <w:rsid w:val="007A0A64"/>
    <w:rsid w:val="007A1344"/>
    <w:rsid w:val="007A13A5"/>
    <w:rsid w:val="007A265B"/>
    <w:rsid w:val="007A2BE5"/>
    <w:rsid w:val="007A45C6"/>
    <w:rsid w:val="007A53EE"/>
    <w:rsid w:val="007A6A20"/>
    <w:rsid w:val="007A6A60"/>
    <w:rsid w:val="007A7CF8"/>
    <w:rsid w:val="007B044A"/>
    <w:rsid w:val="007B44AF"/>
    <w:rsid w:val="007B4541"/>
    <w:rsid w:val="007B4879"/>
    <w:rsid w:val="007B5322"/>
    <w:rsid w:val="007B5AEC"/>
    <w:rsid w:val="007B5C43"/>
    <w:rsid w:val="007B6770"/>
    <w:rsid w:val="007B7C08"/>
    <w:rsid w:val="007C1013"/>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C1A"/>
    <w:rsid w:val="007D6D12"/>
    <w:rsid w:val="007E0AAA"/>
    <w:rsid w:val="007E21F7"/>
    <w:rsid w:val="007E3EBB"/>
    <w:rsid w:val="007E643B"/>
    <w:rsid w:val="007E6999"/>
    <w:rsid w:val="007E6A14"/>
    <w:rsid w:val="007E7E8D"/>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6A8"/>
    <w:rsid w:val="00826CFC"/>
    <w:rsid w:val="00827121"/>
    <w:rsid w:val="00827793"/>
    <w:rsid w:val="00830055"/>
    <w:rsid w:val="008302F9"/>
    <w:rsid w:val="008312FF"/>
    <w:rsid w:val="008314B1"/>
    <w:rsid w:val="00831BD9"/>
    <w:rsid w:val="00832F8A"/>
    <w:rsid w:val="00833052"/>
    <w:rsid w:val="008331DB"/>
    <w:rsid w:val="008359B7"/>
    <w:rsid w:val="00837E8B"/>
    <w:rsid w:val="008411FD"/>
    <w:rsid w:val="00842037"/>
    <w:rsid w:val="00842057"/>
    <w:rsid w:val="008437E1"/>
    <w:rsid w:val="00843CDB"/>
    <w:rsid w:val="00844247"/>
    <w:rsid w:val="008447B3"/>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7CAA"/>
    <w:rsid w:val="008920B3"/>
    <w:rsid w:val="0089238A"/>
    <w:rsid w:val="00892FD8"/>
    <w:rsid w:val="008939B2"/>
    <w:rsid w:val="008958C8"/>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0DB7"/>
    <w:rsid w:val="008F1B0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DDE"/>
    <w:rsid w:val="00931EB8"/>
    <w:rsid w:val="00932061"/>
    <w:rsid w:val="0093246C"/>
    <w:rsid w:val="00932FA6"/>
    <w:rsid w:val="00933E21"/>
    <w:rsid w:val="00933FB9"/>
    <w:rsid w:val="009351ED"/>
    <w:rsid w:val="00935851"/>
    <w:rsid w:val="00935DE7"/>
    <w:rsid w:val="00935E0D"/>
    <w:rsid w:val="009375A5"/>
    <w:rsid w:val="0093784B"/>
    <w:rsid w:val="009379C6"/>
    <w:rsid w:val="009400F4"/>
    <w:rsid w:val="00940600"/>
    <w:rsid w:val="00940D5F"/>
    <w:rsid w:val="009412D4"/>
    <w:rsid w:val="009418F2"/>
    <w:rsid w:val="00942009"/>
    <w:rsid w:val="00942A6A"/>
    <w:rsid w:val="00942CA4"/>
    <w:rsid w:val="00943C79"/>
    <w:rsid w:val="00944215"/>
    <w:rsid w:val="00944A00"/>
    <w:rsid w:val="009450A8"/>
    <w:rsid w:val="00945332"/>
    <w:rsid w:val="00945AFF"/>
    <w:rsid w:val="009477CA"/>
    <w:rsid w:val="00950417"/>
    <w:rsid w:val="009505F1"/>
    <w:rsid w:val="009507D7"/>
    <w:rsid w:val="009514A6"/>
    <w:rsid w:val="00951570"/>
    <w:rsid w:val="00953A1F"/>
    <w:rsid w:val="00953A2E"/>
    <w:rsid w:val="00953EAF"/>
    <w:rsid w:val="009541AB"/>
    <w:rsid w:val="00954597"/>
    <w:rsid w:val="00954950"/>
    <w:rsid w:val="009549A5"/>
    <w:rsid w:val="009573FA"/>
    <w:rsid w:val="00957F94"/>
    <w:rsid w:val="009609EC"/>
    <w:rsid w:val="00960C26"/>
    <w:rsid w:val="00960D45"/>
    <w:rsid w:val="00961336"/>
    <w:rsid w:val="00961482"/>
    <w:rsid w:val="009618B0"/>
    <w:rsid w:val="009624B5"/>
    <w:rsid w:val="00963921"/>
    <w:rsid w:val="009639B6"/>
    <w:rsid w:val="00964569"/>
    <w:rsid w:val="00965227"/>
    <w:rsid w:val="0096678A"/>
    <w:rsid w:val="00967809"/>
    <w:rsid w:val="009704F2"/>
    <w:rsid w:val="00972816"/>
    <w:rsid w:val="00972967"/>
    <w:rsid w:val="00972F85"/>
    <w:rsid w:val="009754A4"/>
    <w:rsid w:val="009763E3"/>
    <w:rsid w:val="00976AB7"/>
    <w:rsid w:val="009773BD"/>
    <w:rsid w:val="009779E5"/>
    <w:rsid w:val="009816C8"/>
    <w:rsid w:val="0098178F"/>
    <w:rsid w:val="00981817"/>
    <w:rsid w:val="00982CAE"/>
    <w:rsid w:val="00983EFD"/>
    <w:rsid w:val="0098644F"/>
    <w:rsid w:val="00987DE8"/>
    <w:rsid w:val="00990DFB"/>
    <w:rsid w:val="00991429"/>
    <w:rsid w:val="00991904"/>
    <w:rsid w:val="00992405"/>
    <w:rsid w:val="00992488"/>
    <w:rsid w:val="00994337"/>
    <w:rsid w:val="00997018"/>
    <w:rsid w:val="009975A1"/>
    <w:rsid w:val="00997B79"/>
    <w:rsid w:val="009A11E3"/>
    <w:rsid w:val="009A2161"/>
    <w:rsid w:val="009A2F81"/>
    <w:rsid w:val="009A393E"/>
    <w:rsid w:val="009A5286"/>
    <w:rsid w:val="009A5DE5"/>
    <w:rsid w:val="009A69A1"/>
    <w:rsid w:val="009A714C"/>
    <w:rsid w:val="009A7777"/>
    <w:rsid w:val="009A7DEB"/>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2A8F"/>
    <w:rsid w:val="009C3342"/>
    <w:rsid w:val="009C468E"/>
    <w:rsid w:val="009C4D0A"/>
    <w:rsid w:val="009C4D0F"/>
    <w:rsid w:val="009C7294"/>
    <w:rsid w:val="009C75BD"/>
    <w:rsid w:val="009C7B6F"/>
    <w:rsid w:val="009C7FB4"/>
    <w:rsid w:val="009D066D"/>
    <w:rsid w:val="009D07BC"/>
    <w:rsid w:val="009D0956"/>
    <w:rsid w:val="009D2AFA"/>
    <w:rsid w:val="009D2F40"/>
    <w:rsid w:val="009D4079"/>
    <w:rsid w:val="009D4342"/>
    <w:rsid w:val="009D44B8"/>
    <w:rsid w:val="009D565F"/>
    <w:rsid w:val="009D7800"/>
    <w:rsid w:val="009E031A"/>
    <w:rsid w:val="009E127A"/>
    <w:rsid w:val="009E3038"/>
    <w:rsid w:val="009E358F"/>
    <w:rsid w:val="009E3937"/>
    <w:rsid w:val="009E4BBB"/>
    <w:rsid w:val="009F0920"/>
    <w:rsid w:val="009F0D2E"/>
    <w:rsid w:val="009F2D46"/>
    <w:rsid w:val="009F3F85"/>
    <w:rsid w:val="009F5648"/>
    <w:rsid w:val="009F5C70"/>
    <w:rsid w:val="009F6F65"/>
    <w:rsid w:val="00A00432"/>
    <w:rsid w:val="00A00942"/>
    <w:rsid w:val="00A02747"/>
    <w:rsid w:val="00A035A1"/>
    <w:rsid w:val="00A038B8"/>
    <w:rsid w:val="00A04DD8"/>
    <w:rsid w:val="00A05CFB"/>
    <w:rsid w:val="00A05DBD"/>
    <w:rsid w:val="00A074B7"/>
    <w:rsid w:val="00A11107"/>
    <w:rsid w:val="00A12093"/>
    <w:rsid w:val="00A1299F"/>
    <w:rsid w:val="00A1477F"/>
    <w:rsid w:val="00A14ED6"/>
    <w:rsid w:val="00A1530E"/>
    <w:rsid w:val="00A157CF"/>
    <w:rsid w:val="00A168E6"/>
    <w:rsid w:val="00A174EB"/>
    <w:rsid w:val="00A17DC4"/>
    <w:rsid w:val="00A20680"/>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4631"/>
    <w:rsid w:val="00A35707"/>
    <w:rsid w:val="00A36637"/>
    <w:rsid w:val="00A36915"/>
    <w:rsid w:val="00A369C6"/>
    <w:rsid w:val="00A370BD"/>
    <w:rsid w:val="00A40073"/>
    <w:rsid w:val="00A4009B"/>
    <w:rsid w:val="00A40361"/>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60AB0"/>
    <w:rsid w:val="00A60B56"/>
    <w:rsid w:val="00A6126E"/>
    <w:rsid w:val="00A6139A"/>
    <w:rsid w:val="00A61C0F"/>
    <w:rsid w:val="00A63963"/>
    <w:rsid w:val="00A639A3"/>
    <w:rsid w:val="00A63B7D"/>
    <w:rsid w:val="00A63F7A"/>
    <w:rsid w:val="00A641DC"/>
    <w:rsid w:val="00A6748D"/>
    <w:rsid w:val="00A676BA"/>
    <w:rsid w:val="00A70B46"/>
    <w:rsid w:val="00A71D48"/>
    <w:rsid w:val="00A7230F"/>
    <w:rsid w:val="00A726D8"/>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1556"/>
    <w:rsid w:val="00A9162E"/>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FBA"/>
    <w:rsid w:val="00AB1289"/>
    <w:rsid w:val="00AB1DF2"/>
    <w:rsid w:val="00AB3E18"/>
    <w:rsid w:val="00AB45B8"/>
    <w:rsid w:val="00AB597F"/>
    <w:rsid w:val="00AC0460"/>
    <w:rsid w:val="00AC0F91"/>
    <w:rsid w:val="00AC1556"/>
    <w:rsid w:val="00AC165E"/>
    <w:rsid w:val="00AC1A64"/>
    <w:rsid w:val="00AC5CB7"/>
    <w:rsid w:val="00AC6320"/>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770"/>
    <w:rsid w:val="00B0373A"/>
    <w:rsid w:val="00B03A8B"/>
    <w:rsid w:val="00B04080"/>
    <w:rsid w:val="00B040FB"/>
    <w:rsid w:val="00B0445A"/>
    <w:rsid w:val="00B04C1B"/>
    <w:rsid w:val="00B054C2"/>
    <w:rsid w:val="00B05B28"/>
    <w:rsid w:val="00B06107"/>
    <w:rsid w:val="00B069B7"/>
    <w:rsid w:val="00B07382"/>
    <w:rsid w:val="00B10219"/>
    <w:rsid w:val="00B106A8"/>
    <w:rsid w:val="00B10E44"/>
    <w:rsid w:val="00B12E3B"/>
    <w:rsid w:val="00B14BC8"/>
    <w:rsid w:val="00B15314"/>
    <w:rsid w:val="00B16587"/>
    <w:rsid w:val="00B17071"/>
    <w:rsid w:val="00B178BA"/>
    <w:rsid w:val="00B20347"/>
    <w:rsid w:val="00B205E0"/>
    <w:rsid w:val="00B206CD"/>
    <w:rsid w:val="00B20B08"/>
    <w:rsid w:val="00B20D6D"/>
    <w:rsid w:val="00B2366E"/>
    <w:rsid w:val="00B23AAC"/>
    <w:rsid w:val="00B25B47"/>
    <w:rsid w:val="00B26742"/>
    <w:rsid w:val="00B301DA"/>
    <w:rsid w:val="00B325DC"/>
    <w:rsid w:val="00B335CE"/>
    <w:rsid w:val="00B33E98"/>
    <w:rsid w:val="00B344CE"/>
    <w:rsid w:val="00B350C1"/>
    <w:rsid w:val="00B350DF"/>
    <w:rsid w:val="00B3616E"/>
    <w:rsid w:val="00B379B6"/>
    <w:rsid w:val="00B37E33"/>
    <w:rsid w:val="00B40604"/>
    <w:rsid w:val="00B407EE"/>
    <w:rsid w:val="00B41990"/>
    <w:rsid w:val="00B41D8B"/>
    <w:rsid w:val="00B41E09"/>
    <w:rsid w:val="00B42EA2"/>
    <w:rsid w:val="00B4389C"/>
    <w:rsid w:val="00B47BE3"/>
    <w:rsid w:val="00B5065D"/>
    <w:rsid w:val="00B52358"/>
    <w:rsid w:val="00B526FC"/>
    <w:rsid w:val="00B528B8"/>
    <w:rsid w:val="00B52C58"/>
    <w:rsid w:val="00B546AA"/>
    <w:rsid w:val="00B54A08"/>
    <w:rsid w:val="00B56931"/>
    <w:rsid w:val="00B57D5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47"/>
    <w:rsid w:val="00B95E74"/>
    <w:rsid w:val="00B9608B"/>
    <w:rsid w:val="00B961D5"/>
    <w:rsid w:val="00B96AAA"/>
    <w:rsid w:val="00B97E95"/>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5D73"/>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4635"/>
    <w:rsid w:val="00BD590A"/>
    <w:rsid w:val="00BD6107"/>
    <w:rsid w:val="00BD6727"/>
    <w:rsid w:val="00BD7211"/>
    <w:rsid w:val="00BE063F"/>
    <w:rsid w:val="00BE0E83"/>
    <w:rsid w:val="00BE1215"/>
    <w:rsid w:val="00BE1698"/>
    <w:rsid w:val="00BE23B7"/>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BF73C9"/>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6EB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AC8"/>
    <w:rsid w:val="00C46D78"/>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46"/>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510"/>
    <w:rsid w:val="00D006AA"/>
    <w:rsid w:val="00D00DD0"/>
    <w:rsid w:val="00D01980"/>
    <w:rsid w:val="00D0351E"/>
    <w:rsid w:val="00D036A7"/>
    <w:rsid w:val="00D03982"/>
    <w:rsid w:val="00D04405"/>
    <w:rsid w:val="00D04A52"/>
    <w:rsid w:val="00D04CB8"/>
    <w:rsid w:val="00D0543E"/>
    <w:rsid w:val="00D057A1"/>
    <w:rsid w:val="00D05BAE"/>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250"/>
    <w:rsid w:val="00DE5766"/>
    <w:rsid w:val="00DE5FCB"/>
    <w:rsid w:val="00DE601F"/>
    <w:rsid w:val="00DE6E1D"/>
    <w:rsid w:val="00DE7A38"/>
    <w:rsid w:val="00DE7D97"/>
    <w:rsid w:val="00DF0B1F"/>
    <w:rsid w:val="00DF1DDB"/>
    <w:rsid w:val="00DF2B8E"/>
    <w:rsid w:val="00DF3C36"/>
    <w:rsid w:val="00DF5626"/>
    <w:rsid w:val="00DF6DF1"/>
    <w:rsid w:val="00E008F4"/>
    <w:rsid w:val="00E0091D"/>
    <w:rsid w:val="00E00E57"/>
    <w:rsid w:val="00E027B9"/>
    <w:rsid w:val="00E032F6"/>
    <w:rsid w:val="00E03986"/>
    <w:rsid w:val="00E039D4"/>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23D"/>
    <w:rsid w:val="00E47592"/>
    <w:rsid w:val="00E47745"/>
    <w:rsid w:val="00E47DF2"/>
    <w:rsid w:val="00E5001A"/>
    <w:rsid w:val="00E5005D"/>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A11"/>
    <w:rsid w:val="00E64745"/>
    <w:rsid w:val="00E64CC6"/>
    <w:rsid w:val="00E65521"/>
    <w:rsid w:val="00E65AAF"/>
    <w:rsid w:val="00E7043D"/>
    <w:rsid w:val="00E70443"/>
    <w:rsid w:val="00E712C7"/>
    <w:rsid w:val="00E7289E"/>
    <w:rsid w:val="00E72A53"/>
    <w:rsid w:val="00E72C09"/>
    <w:rsid w:val="00E72CEF"/>
    <w:rsid w:val="00E73398"/>
    <w:rsid w:val="00E73EBD"/>
    <w:rsid w:val="00E74E8A"/>
    <w:rsid w:val="00E74EAC"/>
    <w:rsid w:val="00E75093"/>
    <w:rsid w:val="00E760F6"/>
    <w:rsid w:val="00E77A4E"/>
    <w:rsid w:val="00E8066F"/>
    <w:rsid w:val="00E80793"/>
    <w:rsid w:val="00E80799"/>
    <w:rsid w:val="00E80ADE"/>
    <w:rsid w:val="00E81656"/>
    <w:rsid w:val="00E819B3"/>
    <w:rsid w:val="00E81C63"/>
    <w:rsid w:val="00E825A9"/>
    <w:rsid w:val="00E8418F"/>
    <w:rsid w:val="00E85310"/>
    <w:rsid w:val="00E8538C"/>
    <w:rsid w:val="00E85DEA"/>
    <w:rsid w:val="00E862F7"/>
    <w:rsid w:val="00E87918"/>
    <w:rsid w:val="00E91508"/>
    <w:rsid w:val="00E92A8D"/>
    <w:rsid w:val="00E92E28"/>
    <w:rsid w:val="00E93307"/>
    <w:rsid w:val="00E9340D"/>
    <w:rsid w:val="00E93AFD"/>
    <w:rsid w:val="00E941AA"/>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90C"/>
    <w:rsid w:val="00EB15D7"/>
    <w:rsid w:val="00EB1C7F"/>
    <w:rsid w:val="00EB40A3"/>
    <w:rsid w:val="00EB4CEA"/>
    <w:rsid w:val="00EB4D49"/>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1D53"/>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498"/>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693"/>
    <w:rsid w:val="00F06B18"/>
    <w:rsid w:val="00F071C3"/>
    <w:rsid w:val="00F071F9"/>
    <w:rsid w:val="00F07362"/>
    <w:rsid w:val="00F07740"/>
    <w:rsid w:val="00F101D2"/>
    <w:rsid w:val="00F10829"/>
    <w:rsid w:val="00F11158"/>
    <w:rsid w:val="00F11469"/>
    <w:rsid w:val="00F1368A"/>
    <w:rsid w:val="00F13ABB"/>
    <w:rsid w:val="00F1413E"/>
    <w:rsid w:val="00F161CA"/>
    <w:rsid w:val="00F16AE3"/>
    <w:rsid w:val="00F1733F"/>
    <w:rsid w:val="00F17838"/>
    <w:rsid w:val="00F20153"/>
    <w:rsid w:val="00F20506"/>
    <w:rsid w:val="00F210F7"/>
    <w:rsid w:val="00F21F0B"/>
    <w:rsid w:val="00F2363C"/>
    <w:rsid w:val="00F24EFB"/>
    <w:rsid w:val="00F2542F"/>
    <w:rsid w:val="00F25FE3"/>
    <w:rsid w:val="00F26295"/>
    <w:rsid w:val="00F26AA9"/>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4B3F"/>
    <w:rsid w:val="00F4581E"/>
    <w:rsid w:val="00F45D83"/>
    <w:rsid w:val="00F46934"/>
    <w:rsid w:val="00F46FD8"/>
    <w:rsid w:val="00F47548"/>
    <w:rsid w:val="00F502B4"/>
    <w:rsid w:val="00F51187"/>
    <w:rsid w:val="00F51D4A"/>
    <w:rsid w:val="00F51DCF"/>
    <w:rsid w:val="00F51FF6"/>
    <w:rsid w:val="00F526F5"/>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A28"/>
    <w:rsid w:val="00F75E5F"/>
    <w:rsid w:val="00F7698D"/>
    <w:rsid w:val="00F77095"/>
    <w:rsid w:val="00F77DC4"/>
    <w:rsid w:val="00F8029A"/>
    <w:rsid w:val="00F8441B"/>
    <w:rsid w:val="00F847E3"/>
    <w:rsid w:val="00F8617C"/>
    <w:rsid w:val="00F8620B"/>
    <w:rsid w:val="00F867B3"/>
    <w:rsid w:val="00F91682"/>
    <w:rsid w:val="00F916B7"/>
    <w:rsid w:val="00F93C3B"/>
    <w:rsid w:val="00F953B0"/>
    <w:rsid w:val="00F9682B"/>
    <w:rsid w:val="00F968C2"/>
    <w:rsid w:val="00F97824"/>
    <w:rsid w:val="00FA03B0"/>
    <w:rsid w:val="00FA2B37"/>
    <w:rsid w:val="00FA3BC5"/>
    <w:rsid w:val="00FA3D39"/>
    <w:rsid w:val="00FA4191"/>
    <w:rsid w:val="00FA4521"/>
    <w:rsid w:val="00FB1223"/>
    <w:rsid w:val="00FB1CCD"/>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5B0"/>
    <w:rsid w:val="00FD0F65"/>
    <w:rsid w:val="00FD358F"/>
    <w:rsid w:val="00FD4531"/>
    <w:rsid w:val="00FD4F90"/>
    <w:rsid w:val="00FD68DF"/>
    <w:rsid w:val="00FE22B8"/>
    <w:rsid w:val="00FE5353"/>
    <w:rsid w:val="00FE76B2"/>
    <w:rsid w:val="00FE7B10"/>
    <w:rsid w:val="00FF052A"/>
    <w:rsid w:val="00FF0E96"/>
    <w:rsid w:val="00FF1225"/>
    <w:rsid w:val="00FF1398"/>
    <w:rsid w:val="00FF1C7C"/>
    <w:rsid w:val="00FF29C4"/>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FD88C9C5-C51A-4E67-BBCB-17F58397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1165531">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0986683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0930-E553-41C7-BCC1-D1D14FB5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47</Pages>
  <Words>10503</Words>
  <Characters>57768</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cp:lastPrinted>2018-08-09T18:34:00Z</cp:lastPrinted>
  <dcterms:created xsi:type="dcterms:W3CDTF">2018-08-22T20:33:00Z</dcterms:created>
  <dcterms:modified xsi:type="dcterms:W3CDTF">2018-10-09T20:50:00Z</dcterms:modified>
</cp:coreProperties>
</file>