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811DF3">
        <w:rPr>
          <w:rStyle w:val="normaltextrun"/>
          <w:rFonts w:ascii="Palatino Linotype" w:hAnsi="Palatino Linotype" w:cs="Arial"/>
        </w:rPr>
        <w:t>,</w:t>
      </w:r>
      <w:r w:rsidRPr="00811DF3">
        <w:rPr>
          <w:rStyle w:val="apple-converted-space"/>
          <w:rFonts w:ascii="Palatino Linotype" w:hAnsi="Palatino Linotype" w:cs="Arial"/>
        </w:rPr>
        <w:t> </w:t>
      </w:r>
      <w:r w:rsidR="008173F8">
        <w:rPr>
          <w:rStyle w:val="normaltextrun"/>
          <w:rFonts w:ascii="Palatino Linotype" w:hAnsi="Palatino Linotype" w:cs="Arial"/>
        </w:rPr>
        <w:t xml:space="preserve">ocho </w:t>
      </w:r>
      <w:r w:rsidRPr="00811DF3">
        <w:rPr>
          <w:rStyle w:val="normaltextrun"/>
          <w:rFonts w:ascii="Palatino Linotype" w:hAnsi="Palatino Linotype" w:cs="Arial"/>
        </w:rPr>
        <w:t>de agosto de dos mil dieciocho.</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
        </w:rPr>
        <w:t xml:space="preserve">Visto </w:t>
      </w:r>
      <w:r w:rsidRPr="00811DF3">
        <w:rPr>
          <w:rFonts w:ascii="Palatino Linotype" w:hAnsi="Palatino Linotype" w:cs="Arial"/>
        </w:rPr>
        <w:t xml:space="preserve">el expediente relativo al recurso de revisión </w:t>
      </w:r>
      <w:r w:rsidRPr="00811DF3">
        <w:rPr>
          <w:rFonts w:ascii="Palatino Linotype" w:hAnsi="Palatino Linotype" w:cs="Arial"/>
          <w:b/>
          <w:bCs/>
        </w:rPr>
        <w:t>01</w:t>
      </w:r>
      <w:r w:rsidR="00E302CA" w:rsidRPr="00811DF3">
        <w:rPr>
          <w:rFonts w:ascii="Palatino Linotype" w:hAnsi="Palatino Linotype" w:cs="Arial"/>
          <w:b/>
          <w:bCs/>
        </w:rPr>
        <w:t>989</w:t>
      </w:r>
      <w:r w:rsidRPr="00811DF3">
        <w:rPr>
          <w:rFonts w:ascii="Palatino Linotype" w:hAnsi="Palatino Linotype" w:cs="Arial"/>
          <w:b/>
          <w:bCs/>
        </w:rPr>
        <w:t>/INFOEM/IP/RR/2018</w:t>
      </w:r>
      <w:r w:rsidRPr="00811DF3">
        <w:rPr>
          <w:rFonts w:ascii="Palatino Linotype" w:hAnsi="Palatino Linotype" w:cs="Arial"/>
        </w:rPr>
        <w:t xml:space="preserve">, interpuesto por </w:t>
      </w:r>
      <w:r w:rsidR="009D515B">
        <w:rPr>
          <w:rFonts w:ascii="Palatino Linotype" w:hAnsi="Palatino Linotype" w:cs="Arial"/>
          <w:b/>
        </w:rPr>
        <w:t xml:space="preserve">XXXXX </w:t>
      </w:r>
      <w:proofErr w:type="spellStart"/>
      <w:r w:rsidR="009D515B">
        <w:rPr>
          <w:rFonts w:ascii="Palatino Linotype" w:hAnsi="Palatino Linotype" w:cs="Arial"/>
          <w:b/>
        </w:rPr>
        <w:t>XXXXX</w:t>
      </w:r>
      <w:proofErr w:type="spellEnd"/>
      <w:r w:rsidR="00E302CA" w:rsidRPr="00811DF3">
        <w:rPr>
          <w:rFonts w:ascii="Palatino Linotype" w:hAnsi="Palatino Linotype" w:cs="Arial"/>
          <w:b/>
        </w:rPr>
        <w:t xml:space="preserve"> </w:t>
      </w:r>
      <w:r w:rsidR="009D515B">
        <w:rPr>
          <w:rFonts w:ascii="Palatino Linotype" w:hAnsi="Palatino Linotype" w:cs="Arial"/>
          <w:b/>
        </w:rPr>
        <w:t>XXXXXX</w:t>
      </w:r>
      <w:r w:rsidRPr="00811DF3">
        <w:rPr>
          <w:rFonts w:ascii="Palatino Linotype" w:hAnsi="Palatino Linotype" w:cs="Arial"/>
          <w:b/>
        </w:rPr>
        <w:t xml:space="preserve">, </w:t>
      </w:r>
      <w:r w:rsidRPr="00811DF3">
        <w:rPr>
          <w:rFonts w:ascii="Palatino Linotype" w:hAnsi="Palatino Linotype" w:cs="Arial"/>
        </w:rPr>
        <w:t xml:space="preserve">en lo sucesivo el </w:t>
      </w:r>
      <w:r w:rsidRPr="00811DF3">
        <w:rPr>
          <w:rFonts w:ascii="Palatino Linotype" w:hAnsi="Palatino Linotype" w:cs="Arial"/>
          <w:b/>
        </w:rPr>
        <w:t>recurrente</w:t>
      </w:r>
      <w:r w:rsidRPr="00811DF3">
        <w:rPr>
          <w:rFonts w:ascii="Palatino Linotype" w:hAnsi="Palatino Linotype" w:cs="Arial"/>
        </w:rPr>
        <w:t xml:space="preserve"> en contra de la respuesta a la solicitud de información con número de folio </w:t>
      </w:r>
      <w:r w:rsidR="00E302CA" w:rsidRPr="00811DF3">
        <w:rPr>
          <w:rFonts w:ascii="Palatino Linotype" w:hAnsi="Palatino Linotype" w:cs="Arial"/>
          <w:b/>
          <w:bCs/>
        </w:rPr>
        <w:t>00033/CHICOLOA/IP/2018</w:t>
      </w:r>
      <w:r w:rsidRPr="00811DF3">
        <w:rPr>
          <w:rFonts w:ascii="Palatino Linotype" w:hAnsi="Palatino Linotype" w:cs="Arial"/>
        </w:rPr>
        <w:t xml:space="preserve">, por parte del </w:t>
      </w:r>
      <w:r w:rsidRPr="00811DF3">
        <w:rPr>
          <w:rFonts w:ascii="Palatino Linotype" w:hAnsi="Palatino Linotype" w:cs="Arial"/>
          <w:b/>
        </w:rPr>
        <w:t xml:space="preserve">Ayuntamiento de </w:t>
      </w:r>
      <w:r w:rsidR="00E302CA" w:rsidRPr="00811DF3">
        <w:rPr>
          <w:rFonts w:ascii="Palatino Linotype" w:hAnsi="Palatino Linotype" w:cs="Arial"/>
          <w:b/>
        </w:rPr>
        <w:t>Chicoloapan</w:t>
      </w:r>
      <w:r w:rsidRPr="00811DF3">
        <w:rPr>
          <w:rFonts w:ascii="Palatino Linotype" w:hAnsi="Palatino Linotype" w:cs="Arial"/>
        </w:rPr>
        <w:t xml:space="preserve">, en lo sucesivo el </w:t>
      </w:r>
      <w:r w:rsidRPr="00811DF3">
        <w:rPr>
          <w:rFonts w:ascii="Palatino Linotype" w:hAnsi="Palatino Linotype" w:cs="Arial"/>
          <w:b/>
        </w:rPr>
        <w:t xml:space="preserve">Sujeto Obligado; </w:t>
      </w:r>
      <w:r w:rsidRPr="00811DF3">
        <w:rPr>
          <w:rFonts w:ascii="Palatino Linotype" w:hAnsi="Palatino Linotype" w:cs="Arial"/>
        </w:rPr>
        <w:t>se procede a dictar la presente resolución, con base en lo siguiente.</w:t>
      </w:r>
    </w:p>
    <w:p w:rsidR="0044706B" w:rsidRPr="00811DF3" w:rsidRDefault="0044706B" w:rsidP="0044706B">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811DF3">
        <w:rPr>
          <w:rFonts w:ascii="Palatino Linotype" w:hAnsi="Palatino Linotype" w:cs="Arial"/>
          <w:b/>
          <w:sz w:val="24"/>
          <w:szCs w:val="24"/>
        </w:rPr>
        <w:t>A N T E C E D E N T E S:</w:t>
      </w:r>
    </w:p>
    <w:p w:rsidR="0044706B" w:rsidRPr="00811DF3" w:rsidRDefault="0044706B" w:rsidP="0044706B">
      <w:pPr>
        <w:spacing w:before="240" w:after="240" w:line="360" w:lineRule="auto"/>
        <w:jc w:val="both"/>
        <w:rPr>
          <w:rFonts w:ascii="Palatino Linotype" w:hAnsi="Palatino Linotype" w:cs="Arial"/>
          <w:b/>
        </w:rPr>
      </w:pPr>
      <w:r w:rsidRPr="00811DF3">
        <w:rPr>
          <w:rFonts w:ascii="Palatino Linotype" w:hAnsi="Palatino Linotype" w:cs="Arial"/>
          <w:b/>
        </w:rPr>
        <w:t xml:space="preserve">1. Solicitud de acceso a la información. </w:t>
      </w:r>
      <w:r w:rsidRPr="00811DF3">
        <w:rPr>
          <w:rFonts w:ascii="Palatino Linotype" w:hAnsi="Palatino Linotype" w:cs="Arial"/>
        </w:rPr>
        <w:t xml:space="preserve">Con fecha </w:t>
      </w:r>
      <w:r w:rsidR="00E302CA" w:rsidRPr="00811DF3">
        <w:rPr>
          <w:rFonts w:ascii="Palatino Linotype" w:hAnsi="Palatino Linotype" w:cs="Arial"/>
        </w:rPr>
        <w:t xml:space="preserve">dieciséis </w:t>
      </w:r>
      <w:r w:rsidRPr="00811DF3">
        <w:rPr>
          <w:rFonts w:ascii="Palatino Linotype" w:hAnsi="Palatino Linotype" w:cs="Arial"/>
        </w:rPr>
        <w:t xml:space="preserve">de abril de dos mil dieciocho, la parte </w:t>
      </w:r>
      <w:r w:rsidRPr="00811DF3">
        <w:rPr>
          <w:rFonts w:ascii="Palatino Linotype" w:hAnsi="Palatino Linotype" w:cs="Arial"/>
          <w:b/>
        </w:rPr>
        <w:t>recurrente</w:t>
      </w:r>
      <w:r w:rsidRPr="00811DF3">
        <w:rPr>
          <w:rFonts w:ascii="Palatino Linotype" w:hAnsi="Palatino Linotype" w:cs="Arial"/>
        </w:rPr>
        <w:t xml:space="preserve"> formuló solicitud de acceso a información pública al </w:t>
      </w:r>
      <w:r w:rsidRPr="00811DF3">
        <w:rPr>
          <w:rFonts w:ascii="Palatino Linotype" w:hAnsi="Palatino Linotype" w:cs="Arial"/>
          <w:b/>
        </w:rPr>
        <w:t>Sujeto Obligado</w:t>
      </w:r>
      <w:r w:rsidRPr="00811DF3">
        <w:rPr>
          <w:rFonts w:ascii="Palatino Linotype" w:hAnsi="Palatino Linotype" w:cs="Arial"/>
        </w:rPr>
        <w:t xml:space="preserve"> a través del Sistema de Acceso a la Información Mexiquense, en </w:t>
      </w:r>
      <w:proofErr w:type="gramStart"/>
      <w:r w:rsidRPr="00811DF3">
        <w:rPr>
          <w:rFonts w:ascii="Palatino Linotype" w:hAnsi="Palatino Linotype" w:cs="Arial"/>
        </w:rPr>
        <w:t>adelante</w:t>
      </w:r>
      <w:proofErr w:type="gramEnd"/>
      <w:r w:rsidRPr="00811DF3">
        <w:rPr>
          <w:rFonts w:ascii="Palatino Linotype" w:hAnsi="Palatino Linotype" w:cs="Arial"/>
        </w:rPr>
        <w:t xml:space="preserve"> </w:t>
      </w:r>
      <w:r w:rsidRPr="00811DF3">
        <w:rPr>
          <w:rFonts w:ascii="Palatino Linotype" w:hAnsi="Palatino Linotype" w:cs="Arial"/>
          <w:b/>
        </w:rPr>
        <w:t>SAIMEX,</w:t>
      </w:r>
      <w:r w:rsidRPr="00811DF3">
        <w:rPr>
          <w:rFonts w:ascii="Palatino Linotype" w:hAnsi="Palatino Linotype" w:cs="Arial"/>
        </w:rPr>
        <w:t xml:space="preserve"> requiriéndole lo siguiente:</w:t>
      </w:r>
    </w:p>
    <w:p w:rsidR="0044706B" w:rsidRPr="00811DF3" w:rsidRDefault="0044706B" w:rsidP="0044706B">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cs="Arial"/>
          <w:i/>
        </w:rPr>
        <w:t>“</w:t>
      </w:r>
      <w:r w:rsidR="00E302CA" w:rsidRPr="00811DF3">
        <w:rPr>
          <w:rFonts w:ascii="Palatino Linotype" w:hAnsi="Palatino Linotype"/>
          <w:i/>
          <w:lang w:val="es-ES"/>
        </w:rPr>
        <w:t xml:space="preserve">Solicito todos aquellos requisitos en digital (no ligas de Internet) respecto a todos aquellas construcciones nuevas: a) Nombre del área, nombre del titular, nombre del subdirector, nombre de todos los servidores públicos (honorarios, eventuales, </w:t>
      </w:r>
      <w:proofErr w:type="spellStart"/>
      <w:r w:rsidR="00E302CA" w:rsidRPr="00811DF3">
        <w:rPr>
          <w:rFonts w:ascii="Palatino Linotype" w:hAnsi="Palatino Linotype"/>
          <w:i/>
          <w:lang w:val="es-ES"/>
        </w:rPr>
        <w:t>basificados</w:t>
      </w:r>
      <w:proofErr w:type="spellEnd"/>
      <w:r w:rsidR="00E302CA" w:rsidRPr="00811DF3">
        <w:rPr>
          <w:rFonts w:ascii="Palatino Linotype" w:hAnsi="Palatino Linotype"/>
          <w:i/>
          <w:lang w:val="es-ES"/>
        </w:rPr>
        <w:t xml:space="preserve">, </w:t>
      </w:r>
      <w:proofErr w:type="spellStart"/>
      <w:r w:rsidR="00E302CA" w:rsidRPr="00811DF3">
        <w:rPr>
          <w:rFonts w:ascii="Palatino Linotype" w:hAnsi="Palatino Linotype"/>
          <w:i/>
          <w:lang w:val="es-ES"/>
        </w:rPr>
        <w:t>etc</w:t>
      </w:r>
      <w:proofErr w:type="spellEnd"/>
      <w:r w:rsidR="00E302CA" w:rsidRPr="00811DF3">
        <w:rPr>
          <w:rFonts w:ascii="Palatino Linotype" w:hAnsi="Palatino Linotype"/>
          <w:i/>
          <w:lang w:val="es-ES"/>
        </w:rPr>
        <w:t xml:space="preserve">) adscritos al área correspondiente EN DONDE EL CIUDADANO PUEDE SOLICITAR INFORMACIÓN Y TRAMITAR ADMINISTRATIVAMENTE TODO LO RELACIONADO A LA CONSTRUCCIÓN DE VIVIENDA HABITACIONAL NUEVA; b) En digital el fundamento legal, los requisitos, los formatos, los costos, el manual de procedimientos y todo lo necesario para que el contribuyente este bien informado de que impuestos y que requisitos debe cubrir para iniciar la construcción de uso habitacional nueva; c) El fundamento legal del tiempo para que el área correspondiente apruebe la construcción de vivienda nueva </w:t>
      </w:r>
      <w:r w:rsidR="00E302CA" w:rsidRPr="00811DF3">
        <w:rPr>
          <w:rFonts w:ascii="Palatino Linotype" w:hAnsi="Palatino Linotype"/>
          <w:i/>
          <w:lang w:val="es-ES"/>
        </w:rPr>
        <w:lastRenderedPageBreak/>
        <w:t xml:space="preserve">de uso habitacional; d) En caso de que se inicie con la construcción sin los permisos correspondientes indique el área correspondiente cual es el procedimiento, el costo de multas si fuera el caso, fundamento legal para clausurar una obra, servidores públicos encargados de clausurar la obra, del presente inciso con su fundamento legal; e) Nombre de los servidores públicos encargados de la vigilancia a nivel Chicoloapan para determinar si es procedente o no una clausura de una construcción nueva, cada cuando verifican a nivel territorial en </w:t>
      </w:r>
      <w:proofErr w:type="spellStart"/>
      <w:r w:rsidR="00E302CA" w:rsidRPr="00811DF3">
        <w:rPr>
          <w:rFonts w:ascii="Palatino Linotype" w:hAnsi="Palatino Linotype"/>
          <w:i/>
          <w:lang w:val="es-ES"/>
        </w:rPr>
        <w:t>chicoloapan</w:t>
      </w:r>
      <w:proofErr w:type="spellEnd"/>
      <w:r w:rsidR="00E302CA" w:rsidRPr="00811DF3">
        <w:rPr>
          <w:rFonts w:ascii="Palatino Linotype" w:hAnsi="Palatino Linotype"/>
          <w:i/>
          <w:lang w:val="es-ES"/>
        </w:rPr>
        <w:t xml:space="preserve"> si se </w:t>
      </w:r>
      <w:proofErr w:type="spellStart"/>
      <w:r w:rsidR="00E302CA" w:rsidRPr="00811DF3">
        <w:rPr>
          <w:rFonts w:ascii="Palatino Linotype" w:hAnsi="Palatino Linotype"/>
          <w:i/>
          <w:lang w:val="es-ES"/>
        </w:rPr>
        <w:t>esta</w:t>
      </w:r>
      <w:proofErr w:type="spellEnd"/>
      <w:r w:rsidR="00E302CA" w:rsidRPr="00811DF3">
        <w:rPr>
          <w:rFonts w:ascii="Palatino Linotype" w:hAnsi="Palatino Linotype"/>
          <w:i/>
          <w:lang w:val="es-ES"/>
        </w:rPr>
        <w:t xml:space="preserve"> construyendo de manera legal, el fundamento legal para hacer verificaciones a nivel territorial, no vaya a ser que la única manera en que clausuran obras es por los </w:t>
      </w:r>
      <w:proofErr w:type="spellStart"/>
      <w:r w:rsidR="00E302CA" w:rsidRPr="00811DF3">
        <w:rPr>
          <w:rFonts w:ascii="Palatino Linotype" w:hAnsi="Palatino Linotype"/>
          <w:i/>
          <w:lang w:val="es-ES"/>
        </w:rPr>
        <w:t>pitasos</w:t>
      </w:r>
      <w:proofErr w:type="spellEnd"/>
      <w:r w:rsidR="00E302CA" w:rsidRPr="00811DF3">
        <w:rPr>
          <w:rFonts w:ascii="Palatino Linotype" w:hAnsi="Palatino Linotype"/>
          <w:i/>
          <w:lang w:val="es-ES"/>
        </w:rPr>
        <w:t xml:space="preserve"> que dan los vecinos chismosos y envidiosos (ojala no sea el caso, yo confió plenamente en que los honrados servidores públicos hacen bien su trabajo). De todo lo anterior solicitado que ya de por si es un derecho humano consagrado en la carta magna, Requiero la </w:t>
      </w:r>
      <w:proofErr w:type="spellStart"/>
      <w:r w:rsidR="00E302CA" w:rsidRPr="00811DF3">
        <w:rPr>
          <w:rFonts w:ascii="Palatino Linotype" w:hAnsi="Palatino Linotype"/>
          <w:i/>
          <w:lang w:val="es-ES"/>
        </w:rPr>
        <w:t>nomina</w:t>
      </w:r>
      <w:proofErr w:type="spellEnd"/>
      <w:r w:rsidR="00E302CA" w:rsidRPr="00811DF3">
        <w:rPr>
          <w:rFonts w:ascii="Palatino Linotype" w:hAnsi="Palatino Linotype"/>
          <w:i/>
          <w:lang w:val="es-ES"/>
        </w:rPr>
        <w:t xml:space="preserve"> de todos los servidores públicos adscritos a las áreas correspondientes, </w:t>
      </w:r>
      <w:proofErr w:type="spellStart"/>
      <w:r w:rsidR="00E302CA" w:rsidRPr="00811DF3">
        <w:rPr>
          <w:rFonts w:ascii="Palatino Linotype" w:hAnsi="Palatino Linotype"/>
          <w:i/>
          <w:lang w:val="es-ES"/>
        </w:rPr>
        <w:t>curriculum</w:t>
      </w:r>
      <w:proofErr w:type="spellEnd"/>
      <w:r w:rsidR="00E302CA" w:rsidRPr="00811DF3">
        <w:rPr>
          <w:rFonts w:ascii="Palatino Linotype" w:hAnsi="Palatino Linotype"/>
          <w:i/>
          <w:lang w:val="es-ES"/>
        </w:rPr>
        <w:t xml:space="preserve"> vitae con sus anexos y el nombramiento correspondiente</w:t>
      </w:r>
      <w:r w:rsidRPr="00811DF3">
        <w:rPr>
          <w:rFonts w:ascii="Palatino Linotype" w:hAnsi="Palatino Linotype"/>
          <w:i/>
        </w:rPr>
        <w:t>.</w:t>
      </w:r>
      <w:r w:rsidRPr="00811DF3">
        <w:rPr>
          <w:rFonts w:ascii="Palatino Linotype" w:hAnsi="Palatino Linotype" w:cs="Arial"/>
          <w:i/>
        </w:rPr>
        <w:t>” (</w:t>
      </w:r>
      <w:proofErr w:type="gramStart"/>
      <w:r w:rsidRPr="00811DF3">
        <w:rPr>
          <w:rFonts w:ascii="Palatino Linotype" w:hAnsi="Palatino Linotype" w:cs="Arial"/>
          <w:i/>
        </w:rPr>
        <w:t>sic</w:t>
      </w:r>
      <w:proofErr w:type="gramEnd"/>
      <w:r w:rsidRPr="00811DF3">
        <w:rPr>
          <w:rFonts w:ascii="Palatino Linotype" w:hAnsi="Palatino Linotype" w:cs="Arial"/>
          <w:i/>
        </w:rPr>
        <w:t>)</w:t>
      </w:r>
    </w:p>
    <w:p w:rsidR="0044706B" w:rsidRPr="00811DF3" w:rsidRDefault="0044706B" w:rsidP="0044706B">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cs="Arial"/>
          <w:i/>
        </w:rPr>
        <w:t>Énfasis añadido.</w:t>
      </w:r>
    </w:p>
    <w:p w:rsidR="0044706B" w:rsidRPr="00811DF3" w:rsidRDefault="0044706B" w:rsidP="0044706B">
      <w:pPr>
        <w:autoSpaceDE w:val="0"/>
        <w:autoSpaceDN w:val="0"/>
        <w:adjustRightInd w:val="0"/>
        <w:ind w:right="1043"/>
        <w:jc w:val="both"/>
        <w:rPr>
          <w:rFonts w:ascii="Palatino Linotype" w:hAnsi="Palatino Linotype" w:cs="Arial"/>
          <w:i/>
        </w:rPr>
      </w:pP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
        </w:rPr>
        <w:t xml:space="preserve">Modalidad elegida para la entrega de la información: </w:t>
      </w:r>
      <w:r w:rsidRPr="00811DF3">
        <w:rPr>
          <w:rFonts w:ascii="Palatino Linotype" w:hAnsi="Palatino Linotype" w:cs="Arial"/>
        </w:rPr>
        <w:t>a través del SAIMEX.</w:t>
      </w:r>
    </w:p>
    <w:p w:rsidR="00E302CA" w:rsidRPr="00811DF3" w:rsidRDefault="0044706B" w:rsidP="00E302CA">
      <w:pPr>
        <w:spacing w:before="240" w:after="240" w:line="360" w:lineRule="auto"/>
        <w:jc w:val="both"/>
        <w:rPr>
          <w:rFonts w:ascii="Palatino Linotype" w:hAnsi="Palatino Linotype" w:cs="Arial"/>
        </w:rPr>
      </w:pPr>
      <w:r w:rsidRPr="00811DF3">
        <w:rPr>
          <w:rFonts w:ascii="Palatino Linotype" w:hAnsi="Palatino Linotype" w:cs="Arial"/>
          <w:b/>
        </w:rPr>
        <w:t xml:space="preserve">2. </w:t>
      </w:r>
      <w:r w:rsidR="00E302CA" w:rsidRPr="00811DF3">
        <w:rPr>
          <w:rFonts w:ascii="Palatino Linotype" w:hAnsi="Palatino Linotype" w:cs="Arial"/>
          <w:b/>
        </w:rPr>
        <w:t xml:space="preserve">Requerimiento de aclaración. </w:t>
      </w:r>
      <w:r w:rsidR="00E302CA" w:rsidRPr="00811DF3">
        <w:rPr>
          <w:rFonts w:ascii="Palatino Linotype" w:hAnsi="Palatino Linotype" w:cs="Arial"/>
        </w:rPr>
        <w:t xml:space="preserve">De las constancias que obran en </w:t>
      </w:r>
      <w:r w:rsidR="00E302CA" w:rsidRPr="00811DF3">
        <w:rPr>
          <w:rFonts w:ascii="Palatino Linotype" w:hAnsi="Palatino Linotype" w:cs="Arial"/>
          <w:b/>
        </w:rPr>
        <w:t>SAIMEX</w:t>
      </w:r>
      <w:r w:rsidR="00E302CA" w:rsidRPr="00811DF3">
        <w:rPr>
          <w:rFonts w:ascii="Palatino Linotype" w:hAnsi="Palatino Linotype" w:cs="Arial"/>
        </w:rPr>
        <w:t xml:space="preserve">, se observa que </w:t>
      </w:r>
      <w:r w:rsidR="00E302CA" w:rsidRPr="00811DF3">
        <w:rPr>
          <w:rFonts w:ascii="Palatino Linotype" w:hAnsi="Palatino Linotype" w:cs="Arial"/>
          <w:b/>
        </w:rPr>
        <w:t xml:space="preserve">el Sujeto Obligado </w:t>
      </w:r>
      <w:r w:rsidR="00E302CA" w:rsidRPr="00811DF3">
        <w:rPr>
          <w:rFonts w:ascii="Palatino Linotype" w:hAnsi="Palatino Linotype" w:cs="Arial"/>
        </w:rPr>
        <w:t>con fundamento en el artículo 159 de la Ley de Transparencia y Acceso a la Información Pública del Estado de México y Municipios, le requirió al hoy recurrente que aclarara algunos puntos de la solicitud.</w:t>
      </w:r>
    </w:p>
    <w:p w:rsidR="00E302CA" w:rsidRPr="00811DF3" w:rsidRDefault="00E302CA" w:rsidP="00E302CA">
      <w:pPr>
        <w:spacing w:before="240" w:after="240" w:line="360" w:lineRule="auto"/>
        <w:jc w:val="both"/>
        <w:rPr>
          <w:rFonts w:ascii="Palatino Linotype" w:hAnsi="Palatino Linotype"/>
        </w:rPr>
      </w:pPr>
      <w:r w:rsidRPr="00811DF3">
        <w:rPr>
          <w:rFonts w:ascii="Palatino Linotype" w:hAnsi="Palatino Linotype" w:cs="Arial"/>
        </w:rPr>
        <w:t>Es de suma importancia mencionar que adjunto el archivo electrónico denominado “</w:t>
      </w:r>
      <w:hyperlink r:id="rId8" w:tgtFrame="_blank" w:history="1">
        <w:r w:rsidRPr="00811DF3">
          <w:rPr>
            <w:rStyle w:val="Hipervnculo"/>
            <w:rFonts w:ascii="Palatino Linotype" w:hAnsi="Palatino Linotype" w:cs="Arial"/>
            <w:b/>
            <w:bCs/>
            <w:color w:val="67C19D"/>
          </w:rPr>
          <w:t>OFICIO DE ACLARACION 33-2018.pdf</w:t>
        </w:r>
      </w:hyperlink>
      <w:r w:rsidRPr="00811DF3">
        <w:rPr>
          <w:rFonts w:ascii="Palatino Linotype" w:hAnsi="Palatino Linotype"/>
        </w:rPr>
        <w:t xml:space="preserve">” </w:t>
      </w:r>
      <w:r w:rsidR="00D10DA5" w:rsidRPr="00811DF3">
        <w:rPr>
          <w:rFonts w:ascii="Palatino Linotype" w:hAnsi="Palatino Linotype"/>
        </w:rPr>
        <w:t>el cual contiene el oficio número UITMCH/20/04/18/0154 por medio del cual el Titular de la Unidad de Transparencia del Sujeto Obligado refiere lo siguiente:</w:t>
      </w:r>
    </w:p>
    <w:p w:rsidR="009D515B" w:rsidRPr="009D515B" w:rsidRDefault="009D515B" w:rsidP="00E302CA">
      <w:pPr>
        <w:spacing w:before="240" w:after="240" w:line="360" w:lineRule="auto"/>
        <w:jc w:val="both"/>
        <w:rPr>
          <w:rFonts w:ascii="Palatino Linotype" w:hAnsi="Palatino Linotype" w:cs="Arial"/>
          <w:i/>
        </w:rPr>
      </w:pPr>
    </w:p>
    <w:p w:rsidR="009D515B" w:rsidRDefault="009D515B" w:rsidP="00E302CA">
      <w:pPr>
        <w:spacing w:before="240" w:after="240" w:line="360" w:lineRule="auto"/>
        <w:jc w:val="both"/>
        <w:rPr>
          <w:rFonts w:ascii="Palatino Linotype" w:hAnsi="Palatino Linotype" w:cs="Arial"/>
          <w:b/>
        </w:rPr>
      </w:pPr>
      <w:r>
        <w:rPr>
          <w:noProof/>
          <w:lang w:val="es-MX" w:eastAsia="es-MX"/>
        </w:rPr>
        <w:lastRenderedPageBreak/>
        <w:drawing>
          <wp:inline distT="0" distB="0" distL="0" distR="0" wp14:anchorId="173A5D84" wp14:editId="67F2146C">
            <wp:extent cx="5639025" cy="46378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981" t="15531" r="34175" b="39258"/>
                    <a:stretch/>
                  </pic:blipFill>
                  <pic:spPr bwMode="auto">
                    <a:xfrm>
                      <a:off x="0" y="0"/>
                      <a:ext cx="5696933" cy="4685463"/>
                    </a:xfrm>
                    <a:prstGeom prst="rect">
                      <a:avLst/>
                    </a:prstGeom>
                    <a:ln>
                      <a:noFill/>
                    </a:ln>
                    <a:extLst>
                      <a:ext uri="{53640926-AAD7-44D8-BBD7-CCE9431645EC}">
                        <a14:shadowObscured xmlns:a14="http://schemas.microsoft.com/office/drawing/2010/main"/>
                      </a:ext>
                    </a:extLst>
                  </pic:spPr>
                </pic:pic>
              </a:graphicData>
            </a:graphic>
          </wp:inline>
        </w:drawing>
      </w:r>
    </w:p>
    <w:p w:rsidR="00E302CA" w:rsidRPr="00811DF3" w:rsidRDefault="00E302CA" w:rsidP="00E302CA">
      <w:pPr>
        <w:spacing w:before="240" w:after="240" w:line="360" w:lineRule="auto"/>
        <w:jc w:val="both"/>
        <w:rPr>
          <w:rFonts w:ascii="Palatino Linotype" w:hAnsi="Palatino Linotype" w:cs="Arial"/>
          <w:b/>
        </w:rPr>
      </w:pPr>
      <w:r w:rsidRPr="00811DF3">
        <w:rPr>
          <w:rFonts w:ascii="Palatino Linotype" w:hAnsi="Palatino Linotype" w:cs="Arial"/>
          <w:b/>
        </w:rPr>
        <w:t>3. Aclaración.</w:t>
      </w:r>
      <w:r w:rsidRPr="00811DF3">
        <w:rPr>
          <w:rFonts w:ascii="Palatino Linotype" w:hAnsi="Palatino Linotype" w:cs="Arial"/>
        </w:rPr>
        <w:t xml:space="preserve"> De las constancias que obran en </w:t>
      </w:r>
      <w:r w:rsidRPr="00811DF3">
        <w:rPr>
          <w:rFonts w:ascii="Palatino Linotype" w:hAnsi="Palatino Linotype" w:cs="Arial"/>
          <w:b/>
        </w:rPr>
        <w:t>SAIMEX</w:t>
      </w:r>
      <w:r w:rsidRPr="00811DF3">
        <w:rPr>
          <w:rFonts w:ascii="Palatino Linotype" w:hAnsi="Palatino Linotype" w:cs="Arial"/>
        </w:rPr>
        <w:t xml:space="preserve">, se observa que </w:t>
      </w:r>
      <w:r w:rsidRPr="00811DF3">
        <w:rPr>
          <w:rFonts w:ascii="Palatino Linotype" w:hAnsi="Palatino Linotype" w:cs="Arial"/>
          <w:b/>
        </w:rPr>
        <w:t xml:space="preserve">el </w:t>
      </w:r>
      <w:r w:rsidR="00D10DA5" w:rsidRPr="00811DF3">
        <w:rPr>
          <w:rFonts w:ascii="Palatino Linotype" w:hAnsi="Palatino Linotype" w:cs="Arial"/>
          <w:b/>
        </w:rPr>
        <w:t>recurrente</w:t>
      </w:r>
      <w:r w:rsidRPr="00811DF3">
        <w:rPr>
          <w:rFonts w:ascii="Palatino Linotype" w:hAnsi="Palatino Linotype" w:cs="Arial"/>
        </w:rPr>
        <w:t xml:space="preserve"> en fecha </w:t>
      </w:r>
      <w:r w:rsidR="00D10DA5" w:rsidRPr="00811DF3">
        <w:rPr>
          <w:rFonts w:ascii="Palatino Linotype" w:hAnsi="Palatino Linotype" w:cs="Arial"/>
        </w:rPr>
        <w:t xml:space="preserve">veintitrés de abril </w:t>
      </w:r>
      <w:r w:rsidRPr="00811DF3">
        <w:rPr>
          <w:rFonts w:ascii="Palatino Linotype" w:hAnsi="Palatino Linotype" w:cs="Arial"/>
        </w:rPr>
        <w:t>de la anualidad en curso</w:t>
      </w:r>
      <w:r w:rsidR="00D10DA5" w:rsidRPr="00811DF3">
        <w:rPr>
          <w:rFonts w:ascii="Palatino Linotype" w:hAnsi="Palatino Linotype" w:cs="Arial"/>
        </w:rPr>
        <w:t xml:space="preserve"> atiende el requerimiento de aclaración</w:t>
      </w:r>
      <w:r w:rsidRPr="00811DF3">
        <w:rPr>
          <w:rFonts w:ascii="Palatino Linotype" w:hAnsi="Palatino Linotype" w:cs="Arial"/>
        </w:rPr>
        <w:t xml:space="preserve">, </w:t>
      </w:r>
      <w:r w:rsidR="00D10DA5" w:rsidRPr="00811DF3">
        <w:rPr>
          <w:rFonts w:ascii="Palatino Linotype" w:hAnsi="Palatino Linotype" w:cs="Arial"/>
        </w:rPr>
        <w:t>manifestando lo siguiente</w:t>
      </w:r>
      <w:r w:rsidRPr="00811DF3">
        <w:rPr>
          <w:rFonts w:ascii="Palatino Linotype" w:hAnsi="Palatino Linotype" w:cs="Arial"/>
        </w:rPr>
        <w:t>:</w:t>
      </w:r>
    </w:p>
    <w:p w:rsidR="00E302CA" w:rsidRPr="00811DF3" w:rsidRDefault="00E302CA" w:rsidP="00E302CA">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i/>
        </w:rPr>
        <w:t>…“</w:t>
      </w:r>
      <w:r w:rsidRPr="00811DF3">
        <w:rPr>
          <w:rFonts w:ascii="Verdana" w:hAnsi="Verdana"/>
          <w:color w:val="000000"/>
          <w:sz w:val="18"/>
          <w:szCs w:val="18"/>
          <w:lang w:val="es-ES" w:eastAsia="es-ES"/>
        </w:rPr>
        <w:t xml:space="preserve"> </w:t>
      </w:r>
      <w:r w:rsidR="00D10DA5" w:rsidRPr="00811DF3">
        <w:rPr>
          <w:rFonts w:ascii="Palatino Linotype" w:hAnsi="Palatino Linotype"/>
          <w:i/>
          <w:lang w:val="es-ES"/>
        </w:rPr>
        <w:t xml:space="preserve">Mis chavos, debo decir que han mejorado en tampoco tiempo esto de dar contestación a las solicitudes de información etc. inclusive leyendo hace poco un acuerdo de cumplimiento ya se fusilan las frases de los Ponentes del Pleno de Transparencia, inclusive me da risa por que ocupan el conector "robustece", me parece muy bien, incluso si creen que solicitando aclaración yo el recurrente se va a confundir o se le va a vencer el término, </w:t>
      </w:r>
      <w:proofErr w:type="spellStart"/>
      <w:r w:rsidR="00D10DA5" w:rsidRPr="00811DF3">
        <w:rPr>
          <w:rFonts w:ascii="Palatino Linotype" w:hAnsi="Palatino Linotype"/>
          <w:i/>
          <w:lang w:val="es-ES"/>
        </w:rPr>
        <w:t>estan</w:t>
      </w:r>
      <w:proofErr w:type="spellEnd"/>
      <w:r w:rsidR="00D10DA5" w:rsidRPr="00811DF3">
        <w:rPr>
          <w:rFonts w:ascii="Palatino Linotype" w:hAnsi="Palatino Linotype"/>
          <w:i/>
          <w:lang w:val="es-ES"/>
        </w:rPr>
        <w:t xml:space="preserve"> equivocados mis chavos, por ello aplaudo la observación que me hacen, la verdad es de que me da pereza a estas alturas del partido solicitar </w:t>
      </w:r>
      <w:r w:rsidR="00D10DA5" w:rsidRPr="009D515B">
        <w:rPr>
          <w:rFonts w:ascii="Palatino Linotype" w:hAnsi="Palatino Linotype"/>
          <w:i/>
          <w:lang w:val="es-ES"/>
        </w:rPr>
        <w:t>información</w:t>
      </w:r>
      <w:r w:rsidR="00D10DA5" w:rsidRPr="00811DF3">
        <w:rPr>
          <w:rFonts w:ascii="Palatino Linotype" w:hAnsi="Palatino Linotype"/>
          <w:i/>
          <w:lang w:val="es-ES"/>
        </w:rPr>
        <w:t xml:space="preserve"> </w:t>
      </w:r>
      <w:r w:rsidR="00D10DA5" w:rsidRPr="00811DF3">
        <w:rPr>
          <w:rFonts w:ascii="Palatino Linotype" w:hAnsi="Palatino Linotype"/>
          <w:i/>
          <w:lang w:val="es-ES"/>
        </w:rPr>
        <w:lastRenderedPageBreak/>
        <w:t xml:space="preserve">de manera elocuente, de manera correcta, de manera sutil, con un glosario lógico-jurídico </w:t>
      </w:r>
      <w:proofErr w:type="spellStart"/>
      <w:r w:rsidR="00D10DA5" w:rsidRPr="00811DF3">
        <w:rPr>
          <w:rFonts w:ascii="Palatino Linotype" w:hAnsi="Palatino Linotype"/>
          <w:i/>
          <w:lang w:val="es-ES"/>
        </w:rPr>
        <w:t>por que</w:t>
      </w:r>
      <w:proofErr w:type="spellEnd"/>
      <w:r w:rsidR="00D10DA5" w:rsidRPr="00811DF3">
        <w:rPr>
          <w:rFonts w:ascii="Palatino Linotype" w:hAnsi="Palatino Linotype"/>
          <w:i/>
          <w:lang w:val="es-ES"/>
        </w:rPr>
        <w:t xml:space="preserve"> para las respuestas que dan, </w:t>
      </w:r>
      <w:proofErr w:type="spellStart"/>
      <w:r w:rsidR="00D10DA5" w:rsidRPr="00811DF3">
        <w:rPr>
          <w:rFonts w:ascii="Palatino Linotype" w:hAnsi="Palatino Linotype"/>
          <w:i/>
          <w:lang w:val="es-ES"/>
        </w:rPr>
        <w:t>que</w:t>
      </w:r>
      <w:proofErr w:type="spellEnd"/>
      <w:r w:rsidR="00D10DA5" w:rsidRPr="00811DF3">
        <w:rPr>
          <w:rFonts w:ascii="Palatino Linotype" w:hAnsi="Palatino Linotype"/>
          <w:i/>
          <w:lang w:val="es-ES"/>
        </w:rPr>
        <w:t xml:space="preserve"> caso tiene ¿no?... Por ello a su prevención con el numeral uno y dos es de aclarar que todos aquellos requisitos para obra nueva a nivel </w:t>
      </w:r>
      <w:proofErr w:type="spellStart"/>
      <w:r w:rsidR="00D10DA5" w:rsidRPr="00811DF3">
        <w:rPr>
          <w:rFonts w:ascii="Palatino Linotype" w:hAnsi="Palatino Linotype"/>
          <w:i/>
          <w:lang w:val="es-ES"/>
        </w:rPr>
        <w:t>chicoloapan</w:t>
      </w:r>
      <w:proofErr w:type="spellEnd"/>
      <w:r w:rsidR="00D10DA5" w:rsidRPr="00811DF3">
        <w:rPr>
          <w:rFonts w:ascii="Palatino Linotype" w:hAnsi="Palatino Linotype"/>
          <w:i/>
          <w:lang w:val="es-ES"/>
        </w:rPr>
        <w:t xml:space="preserve"> en un periodo OBVIO en la actual administración al 23 de abril del presente año, e cuanto al </w:t>
      </w:r>
      <w:proofErr w:type="spellStart"/>
      <w:r w:rsidR="00D10DA5" w:rsidRPr="00811DF3">
        <w:rPr>
          <w:rFonts w:ascii="Palatino Linotype" w:hAnsi="Palatino Linotype"/>
          <w:i/>
          <w:lang w:val="es-ES"/>
        </w:rPr>
        <w:t>curriculum</w:t>
      </w:r>
      <w:proofErr w:type="spellEnd"/>
      <w:r w:rsidR="00D10DA5" w:rsidRPr="00811DF3">
        <w:rPr>
          <w:rFonts w:ascii="Palatino Linotype" w:hAnsi="Palatino Linotype"/>
          <w:i/>
          <w:lang w:val="es-ES"/>
        </w:rPr>
        <w:t xml:space="preserve"> requiero todos aquellos documentos con los que </w:t>
      </w:r>
      <w:proofErr w:type="spellStart"/>
      <w:r w:rsidR="00D10DA5" w:rsidRPr="00811DF3">
        <w:rPr>
          <w:rFonts w:ascii="Palatino Linotype" w:hAnsi="Palatino Linotype"/>
          <w:i/>
          <w:lang w:val="es-ES"/>
        </w:rPr>
        <w:t>que</w:t>
      </w:r>
      <w:proofErr w:type="spellEnd"/>
      <w:r w:rsidR="00D10DA5" w:rsidRPr="00811DF3">
        <w:rPr>
          <w:rFonts w:ascii="Palatino Linotype" w:hAnsi="Palatino Linotype"/>
          <w:i/>
          <w:lang w:val="es-ES"/>
        </w:rPr>
        <w:t xml:space="preserve"> acrediten su nivel de estudios, experiencia laboral (eviten poner que trabajaron en </w:t>
      </w:r>
      <w:proofErr w:type="spellStart"/>
      <w:r w:rsidR="00D10DA5" w:rsidRPr="00811DF3">
        <w:rPr>
          <w:rFonts w:ascii="Palatino Linotype" w:hAnsi="Palatino Linotype"/>
          <w:i/>
          <w:lang w:val="es-ES"/>
        </w:rPr>
        <w:t>copel</w:t>
      </w:r>
      <w:proofErr w:type="spellEnd"/>
      <w:r w:rsidR="00D10DA5" w:rsidRPr="00811DF3">
        <w:rPr>
          <w:rFonts w:ascii="Palatino Linotype" w:hAnsi="Palatino Linotype"/>
          <w:i/>
          <w:lang w:val="es-ES"/>
        </w:rPr>
        <w:t xml:space="preserve">, </w:t>
      </w:r>
      <w:proofErr w:type="spellStart"/>
      <w:r w:rsidR="00D10DA5" w:rsidRPr="00811DF3">
        <w:rPr>
          <w:rFonts w:ascii="Palatino Linotype" w:hAnsi="Palatino Linotype"/>
          <w:i/>
          <w:lang w:val="es-ES"/>
        </w:rPr>
        <w:t>electra</w:t>
      </w:r>
      <w:proofErr w:type="spellEnd"/>
      <w:r w:rsidR="00D10DA5" w:rsidRPr="00811DF3">
        <w:rPr>
          <w:rFonts w:ascii="Palatino Linotype" w:hAnsi="Palatino Linotype"/>
          <w:i/>
          <w:lang w:val="es-ES"/>
        </w:rPr>
        <w:t xml:space="preserve">, en la </w:t>
      </w:r>
      <w:proofErr w:type="spellStart"/>
      <w:r w:rsidR="00D10DA5" w:rsidRPr="00811DF3">
        <w:rPr>
          <w:rFonts w:ascii="Palatino Linotype" w:hAnsi="Palatino Linotype"/>
          <w:i/>
          <w:lang w:val="es-ES"/>
        </w:rPr>
        <w:t>zapateria</w:t>
      </w:r>
      <w:proofErr w:type="spellEnd"/>
      <w:r w:rsidR="00D10DA5" w:rsidRPr="00811DF3">
        <w:rPr>
          <w:rFonts w:ascii="Palatino Linotype" w:hAnsi="Palatino Linotype"/>
          <w:i/>
          <w:lang w:val="es-ES"/>
        </w:rPr>
        <w:t xml:space="preserve"> de don </w:t>
      </w:r>
      <w:proofErr w:type="spellStart"/>
      <w:r w:rsidR="00D10DA5" w:rsidRPr="00811DF3">
        <w:rPr>
          <w:rFonts w:ascii="Palatino Linotype" w:hAnsi="Palatino Linotype"/>
          <w:i/>
          <w:lang w:val="es-ES"/>
        </w:rPr>
        <w:t>Tomy</w:t>
      </w:r>
      <w:proofErr w:type="spellEnd"/>
      <w:r w:rsidR="00D10DA5" w:rsidRPr="00811DF3">
        <w:rPr>
          <w:rFonts w:ascii="Palatino Linotype" w:hAnsi="Palatino Linotype"/>
          <w:i/>
          <w:lang w:val="es-ES"/>
        </w:rPr>
        <w:t xml:space="preserve">, en la </w:t>
      </w:r>
      <w:proofErr w:type="spellStart"/>
      <w:r w:rsidR="00D10DA5" w:rsidRPr="00811DF3">
        <w:rPr>
          <w:rFonts w:ascii="Palatino Linotype" w:hAnsi="Palatino Linotype"/>
          <w:i/>
          <w:lang w:val="es-ES"/>
        </w:rPr>
        <w:t>talachera</w:t>
      </w:r>
      <w:proofErr w:type="spellEnd"/>
      <w:r w:rsidR="00D10DA5" w:rsidRPr="00811DF3">
        <w:rPr>
          <w:rFonts w:ascii="Palatino Linotype" w:hAnsi="Palatino Linotype"/>
          <w:i/>
          <w:lang w:val="es-ES"/>
        </w:rPr>
        <w:t xml:space="preserve"> "el tío </w:t>
      </w:r>
      <w:proofErr w:type="spellStart"/>
      <w:r w:rsidR="00D10DA5" w:rsidRPr="00811DF3">
        <w:rPr>
          <w:rFonts w:ascii="Palatino Linotype" w:hAnsi="Palatino Linotype"/>
          <w:i/>
          <w:lang w:val="es-ES"/>
        </w:rPr>
        <w:t>talachas</w:t>
      </w:r>
      <w:proofErr w:type="spellEnd"/>
      <w:r w:rsidR="00D10DA5" w:rsidRPr="00811DF3">
        <w:rPr>
          <w:rFonts w:ascii="Palatino Linotype" w:hAnsi="Palatino Linotype"/>
          <w:i/>
          <w:lang w:val="es-ES"/>
        </w:rPr>
        <w:t xml:space="preserve">" sin que acompañen el documento soporte, cursos, talleres, diplomados, maestría, doctorado, especialidad, etc. vaya, requiero todos aquellos documentos donde acrediten lo antes mencionado. Recuerden que a nivel municipal debe existir un área o varias áreas que tengan relación con el trámite de solicitud para obra nueva habitacional en Chicoloapan, costos, tiempo de respuesta etc. nombre de todos aquellos servidores públicos adscritos al </w:t>
      </w:r>
      <w:proofErr w:type="spellStart"/>
      <w:r w:rsidR="00D10DA5" w:rsidRPr="00811DF3">
        <w:rPr>
          <w:rFonts w:ascii="Palatino Linotype" w:hAnsi="Palatino Linotype"/>
          <w:i/>
          <w:lang w:val="es-ES"/>
        </w:rPr>
        <w:t>area</w:t>
      </w:r>
      <w:proofErr w:type="spellEnd"/>
      <w:r w:rsidR="00D10DA5" w:rsidRPr="00811DF3">
        <w:rPr>
          <w:rFonts w:ascii="Palatino Linotype" w:hAnsi="Palatino Linotype"/>
          <w:i/>
          <w:lang w:val="es-ES"/>
        </w:rPr>
        <w:t xml:space="preserve"> en relación al tema, director, subdirector, secretarias, asesores </w:t>
      </w:r>
      <w:proofErr w:type="spellStart"/>
      <w:r w:rsidR="00D10DA5" w:rsidRPr="00811DF3">
        <w:rPr>
          <w:rFonts w:ascii="Palatino Linotype" w:hAnsi="Palatino Linotype"/>
          <w:i/>
          <w:lang w:val="es-ES"/>
        </w:rPr>
        <w:t>etc</w:t>
      </w:r>
      <w:proofErr w:type="spellEnd"/>
      <w:r w:rsidRPr="00811DF3">
        <w:rPr>
          <w:rFonts w:ascii="Palatino Linotype" w:hAnsi="Palatino Linotype"/>
          <w:i/>
        </w:rPr>
        <w:t>.</w:t>
      </w:r>
      <w:r w:rsidRPr="00811DF3">
        <w:rPr>
          <w:rFonts w:ascii="Palatino Linotype" w:hAnsi="Palatino Linotype" w:cs="Arial"/>
          <w:i/>
        </w:rPr>
        <w:t>” (</w:t>
      </w:r>
      <w:proofErr w:type="gramStart"/>
      <w:r w:rsidRPr="00811DF3">
        <w:rPr>
          <w:rFonts w:ascii="Palatino Linotype" w:hAnsi="Palatino Linotype" w:cs="Arial"/>
          <w:i/>
        </w:rPr>
        <w:t>sic</w:t>
      </w:r>
      <w:proofErr w:type="gramEnd"/>
      <w:r w:rsidRPr="00811DF3">
        <w:rPr>
          <w:rFonts w:ascii="Palatino Linotype" w:hAnsi="Palatino Linotype" w:cs="Arial"/>
          <w:i/>
        </w:rPr>
        <w:t>)</w:t>
      </w:r>
    </w:p>
    <w:p w:rsidR="00D10DA5" w:rsidRPr="00811DF3" w:rsidRDefault="00D10DA5" w:rsidP="00E302CA">
      <w:pPr>
        <w:pStyle w:val="Prrafodelista"/>
        <w:autoSpaceDE w:val="0"/>
        <w:autoSpaceDN w:val="0"/>
        <w:adjustRightInd w:val="0"/>
        <w:ind w:left="1080" w:right="1043"/>
        <w:jc w:val="both"/>
        <w:rPr>
          <w:rFonts w:ascii="Palatino Linotype" w:hAnsi="Palatino Linotype"/>
          <w:i/>
        </w:rPr>
      </w:pPr>
    </w:p>
    <w:p w:rsidR="00D10DA5" w:rsidRPr="00811DF3" w:rsidRDefault="00D10DA5" w:rsidP="00E302CA">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i/>
        </w:rPr>
        <w:t>Énfasis añadido.</w:t>
      </w:r>
    </w:p>
    <w:p w:rsidR="00D10DA5" w:rsidRPr="00811DF3" w:rsidRDefault="00E302CA" w:rsidP="00D10DA5">
      <w:pPr>
        <w:spacing w:before="240" w:after="240" w:line="360" w:lineRule="auto"/>
        <w:jc w:val="both"/>
        <w:rPr>
          <w:rFonts w:ascii="Palatino Linotype" w:hAnsi="Palatino Linotype" w:cs="Arial"/>
          <w:b/>
        </w:rPr>
      </w:pPr>
      <w:r w:rsidRPr="00811DF3">
        <w:rPr>
          <w:rFonts w:ascii="Palatino Linotype" w:hAnsi="Palatino Linotype" w:cs="Arial"/>
          <w:b/>
        </w:rPr>
        <w:t xml:space="preserve">4. </w:t>
      </w:r>
      <w:r w:rsidR="00D10DA5" w:rsidRPr="00811DF3">
        <w:rPr>
          <w:rFonts w:ascii="Palatino Linotype" w:hAnsi="Palatino Linotype" w:cs="Arial"/>
          <w:b/>
        </w:rPr>
        <w:t>Prorroga.</w:t>
      </w:r>
      <w:r w:rsidR="00D10DA5" w:rsidRPr="00811DF3">
        <w:rPr>
          <w:rFonts w:ascii="Palatino Linotype" w:hAnsi="Palatino Linotype" w:cs="Arial"/>
        </w:rPr>
        <w:t xml:space="preserve"> De las constancias que obran en </w:t>
      </w:r>
      <w:r w:rsidR="00D10DA5" w:rsidRPr="00811DF3">
        <w:rPr>
          <w:rFonts w:ascii="Palatino Linotype" w:hAnsi="Palatino Linotype" w:cs="Arial"/>
          <w:b/>
        </w:rPr>
        <w:t>SAIMEX</w:t>
      </w:r>
      <w:r w:rsidR="00D10DA5" w:rsidRPr="00811DF3">
        <w:rPr>
          <w:rFonts w:ascii="Palatino Linotype" w:hAnsi="Palatino Linotype" w:cs="Arial"/>
        </w:rPr>
        <w:t xml:space="preserve">, se observa que </w:t>
      </w:r>
      <w:r w:rsidR="00D10DA5" w:rsidRPr="00811DF3">
        <w:rPr>
          <w:rFonts w:ascii="Palatino Linotype" w:hAnsi="Palatino Linotype" w:cs="Arial"/>
          <w:b/>
        </w:rPr>
        <w:t xml:space="preserve">el Sujeto Obligado </w:t>
      </w:r>
      <w:r w:rsidR="00D10DA5" w:rsidRPr="00811DF3">
        <w:rPr>
          <w:rFonts w:ascii="Palatino Linotype" w:hAnsi="Palatino Linotype" w:cs="Arial"/>
        </w:rPr>
        <w:t>en fecha quince de mayo de la anualidad en curso amplió el plazo para emitir respuesta a la solicitud de información formulada por el hoy recurrente, tal y como se demuestra a continuación:</w:t>
      </w:r>
    </w:p>
    <w:p w:rsidR="00D10DA5" w:rsidRPr="00811DF3" w:rsidRDefault="00D10DA5" w:rsidP="00D10DA5">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i/>
        </w:rPr>
        <w:t>…“</w:t>
      </w:r>
      <w:r w:rsidRPr="00811DF3">
        <w:rPr>
          <w:rFonts w:ascii="Verdana" w:hAnsi="Verdana"/>
          <w:color w:val="000000"/>
          <w:sz w:val="18"/>
          <w:szCs w:val="18"/>
          <w:lang w:val="es-ES" w:eastAsia="es-ES"/>
        </w:rPr>
        <w:t xml:space="preserve"> </w:t>
      </w:r>
      <w:r w:rsidRPr="00811DF3">
        <w:rPr>
          <w:rFonts w:ascii="Palatino Linotype" w:hAnsi="Palatino Linotype"/>
          <w:i/>
          <w:lang w:val="es-ES"/>
        </w:rPr>
        <w:t>De acuerdo a la evaluación de la solicitud de ampliación de plazo de que se trata y actuando bajo los principios de certeza, imparcialidad, independencia, legalidad, máxima, publicitad y profesionalismo, procurando en todo momento el Derecho de Acceso a la Información por parte de los particulares y tomando en consideración las causas expuestas por el Servidor Público Habilitado, se autoriza la ampliación del plazo por un término de siete días hábiles adicionales, a efecto de que EL SUJETO OBLIGADO de cumplimiento a la Solicitud de mérito</w:t>
      </w:r>
      <w:r w:rsidRPr="00811DF3">
        <w:rPr>
          <w:rFonts w:ascii="Palatino Linotype" w:hAnsi="Palatino Linotype"/>
          <w:i/>
        </w:rPr>
        <w:t>.</w:t>
      </w:r>
      <w:r w:rsidRPr="00811DF3">
        <w:rPr>
          <w:rFonts w:ascii="Palatino Linotype" w:hAnsi="Palatino Linotype" w:cs="Arial"/>
          <w:i/>
        </w:rPr>
        <w:t>” (</w:t>
      </w:r>
      <w:proofErr w:type="gramStart"/>
      <w:r w:rsidRPr="00811DF3">
        <w:rPr>
          <w:rFonts w:ascii="Palatino Linotype" w:hAnsi="Palatino Linotype" w:cs="Arial"/>
          <w:i/>
        </w:rPr>
        <w:t>sic</w:t>
      </w:r>
      <w:proofErr w:type="gramEnd"/>
      <w:r w:rsidRPr="00811DF3">
        <w:rPr>
          <w:rFonts w:ascii="Palatino Linotype" w:hAnsi="Palatino Linotype" w:cs="Arial"/>
          <w:i/>
        </w:rPr>
        <w:t>)</w:t>
      </w:r>
    </w:p>
    <w:p w:rsidR="0044706B" w:rsidRPr="00811DF3" w:rsidRDefault="00D10DA5" w:rsidP="0044706B">
      <w:pPr>
        <w:spacing w:before="240" w:after="240" w:line="360" w:lineRule="auto"/>
        <w:jc w:val="both"/>
        <w:rPr>
          <w:rFonts w:ascii="Palatino Linotype" w:hAnsi="Palatino Linotype" w:cs="Arial"/>
          <w:b/>
        </w:rPr>
      </w:pPr>
      <w:r w:rsidRPr="00811DF3">
        <w:rPr>
          <w:rFonts w:ascii="Palatino Linotype" w:hAnsi="Palatino Linotype" w:cs="Arial"/>
          <w:b/>
        </w:rPr>
        <w:t xml:space="preserve">5. </w:t>
      </w:r>
      <w:r w:rsidR="0044706B" w:rsidRPr="00811DF3">
        <w:rPr>
          <w:rFonts w:ascii="Palatino Linotype" w:hAnsi="Palatino Linotype" w:cs="Arial"/>
          <w:b/>
        </w:rPr>
        <w:t xml:space="preserve">Respuesta. </w:t>
      </w:r>
      <w:r w:rsidR="0044706B" w:rsidRPr="00811DF3">
        <w:rPr>
          <w:rFonts w:ascii="Palatino Linotype" w:hAnsi="Palatino Linotype" w:cs="Arial"/>
        </w:rPr>
        <w:t xml:space="preserve">De las constancias que obran en </w:t>
      </w:r>
      <w:r w:rsidR="0044706B" w:rsidRPr="00811DF3">
        <w:rPr>
          <w:rFonts w:ascii="Palatino Linotype" w:hAnsi="Palatino Linotype" w:cs="Arial"/>
          <w:b/>
        </w:rPr>
        <w:t>SAIMEX</w:t>
      </w:r>
      <w:r w:rsidR="0044706B" w:rsidRPr="00811DF3">
        <w:rPr>
          <w:rFonts w:ascii="Palatino Linotype" w:hAnsi="Palatino Linotype" w:cs="Arial"/>
        </w:rPr>
        <w:t xml:space="preserve">, se observa que </w:t>
      </w:r>
      <w:r w:rsidR="0044706B" w:rsidRPr="00811DF3">
        <w:rPr>
          <w:rFonts w:ascii="Palatino Linotype" w:hAnsi="Palatino Linotype" w:cs="Arial"/>
          <w:b/>
        </w:rPr>
        <w:t xml:space="preserve">el Sujeto Obligado </w:t>
      </w:r>
      <w:r w:rsidR="0044706B" w:rsidRPr="00811DF3">
        <w:rPr>
          <w:rFonts w:ascii="Palatino Linotype" w:hAnsi="Palatino Linotype" w:cs="Arial"/>
        </w:rPr>
        <w:t xml:space="preserve">emitió respuesta a la solicitud de información formulada por el hoy recurrente, en fecha </w:t>
      </w:r>
      <w:r w:rsidR="00B3792B" w:rsidRPr="00811DF3">
        <w:rPr>
          <w:rFonts w:ascii="Palatino Linotype" w:hAnsi="Palatino Linotype" w:cs="Arial"/>
        </w:rPr>
        <w:t xml:space="preserve">veinticuatro </w:t>
      </w:r>
      <w:r w:rsidR="0044706B" w:rsidRPr="00811DF3">
        <w:rPr>
          <w:rFonts w:ascii="Palatino Linotype" w:hAnsi="Palatino Linotype" w:cs="Arial"/>
        </w:rPr>
        <w:t>de mayo de la anualidad en curso, tal y como se demuestra a continuación:</w:t>
      </w:r>
    </w:p>
    <w:p w:rsidR="0044706B" w:rsidRPr="00811DF3" w:rsidRDefault="0044706B" w:rsidP="0044706B">
      <w:pPr>
        <w:pStyle w:val="Prrafodelista"/>
        <w:autoSpaceDE w:val="0"/>
        <w:autoSpaceDN w:val="0"/>
        <w:adjustRightInd w:val="0"/>
        <w:ind w:left="1080" w:right="1043"/>
        <w:jc w:val="both"/>
        <w:rPr>
          <w:rFonts w:ascii="Palatino Linotype" w:hAnsi="Palatino Linotype" w:cs="Arial"/>
          <w:i/>
        </w:rPr>
      </w:pPr>
      <w:r w:rsidRPr="00811DF3">
        <w:rPr>
          <w:rFonts w:ascii="Palatino Linotype" w:hAnsi="Palatino Linotype"/>
          <w:i/>
        </w:rPr>
        <w:lastRenderedPageBreak/>
        <w:t>…“</w:t>
      </w:r>
      <w:r w:rsidRPr="00811DF3">
        <w:rPr>
          <w:rFonts w:ascii="Verdana" w:hAnsi="Verdana"/>
          <w:color w:val="000000"/>
          <w:sz w:val="18"/>
          <w:szCs w:val="18"/>
          <w:lang w:val="es-ES" w:eastAsia="es-ES"/>
        </w:rPr>
        <w:t xml:space="preserve"> </w:t>
      </w:r>
      <w:r w:rsidR="00B3792B" w:rsidRPr="00811DF3">
        <w:rPr>
          <w:rFonts w:ascii="Palatino Linotype" w:hAnsi="Palatino Linotype"/>
          <w:i/>
          <w:lang w:val="es-ES"/>
        </w:rPr>
        <w:t>SE ENVÍA RESPUESTA EN FORMATO PDF</w:t>
      </w:r>
      <w:r w:rsidRPr="00811DF3">
        <w:rPr>
          <w:rFonts w:ascii="Palatino Linotype" w:hAnsi="Palatino Linotype"/>
          <w:i/>
        </w:rPr>
        <w:t>.</w:t>
      </w:r>
      <w:r w:rsidRPr="00811DF3">
        <w:rPr>
          <w:rFonts w:ascii="Palatino Linotype" w:hAnsi="Palatino Linotype" w:cs="Arial"/>
          <w:i/>
        </w:rPr>
        <w:t>” (</w:t>
      </w:r>
      <w:proofErr w:type="gramStart"/>
      <w:r w:rsidRPr="00811DF3">
        <w:rPr>
          <w:rFonts w:ascii="Palatino Linotype" w:hAnsi="Palatino Linotype" w:cs="Arial"/>
          <w:i/>
        </w:rPr>
        <w:t>sic</w:t>
      </w:r>
      <w:proofErr w:type="gramEnd"/>
      <w:r w:rsidRPr="00811DF3">
        <w:rPr>
          <w:rFonts w:ascii="Palatino Linotype" w:hAnsi="Palatino Linotype" w:cs="Arial"/>
          <w:i/>
        </w:rPr>
        <w:t>)</w:t>
      </w:r>
    </w:p>
    <w:p w:rsidR="00B3792B" w:rsidRPr="00811DF3" w:rsidRDefault="00B3792B" w:rsidP="0044706B">
      <w:pPr>
        <w:spacing w:before="240" w:after="240" w:line="360" w:lineRule="auto"/>
        <w:jc w:val="both"/>
        <w:rPr>
          <w:rFonts w:ascii="Palatino Linotype" w:hAnsi="Palatino Linotype" w:cs="Arial"/>
          <w:b/>
        </w:rPr>
      </w:pPr>
      <w:r w:rsidRPr="00811DF3">
        <w:rPr>
          <w:rFonts w:ascii="Palatino Linotype" w:hAnsi="Palatino Linotype" w:cs="Arial"/>
        </w:rPr>
        <w:t>El Sujeto Obligado adjuntó los archivos electrónicos denominados “</w:t>
      </w:r>
      <w:hyperlink r:id="rId10" w:tgtFrame="_blank" w:history="1">
        <w:r w:rsidRPr="00811DF3">
          <w:rPr>
            <w:rStyle w:val="Hipervnculo"/>
            <w:rFonts w:ascii="Palatino Linotype" w:hAnsi="Palatino Linotype" w:cs="Arial"/>
            <w:b/>
            <w:bCs/>
            <w:color w:val="67C19D"/>
          </w:rPr>
          <w:t>SESION DE COMITE.pdf</w:t>
        </w:r>
      </w:hyperlink>
      <w:r w:rsidRPr="00811DF3">
        <w:rPr>
          <w:rFonts w:ascii="Palatino Linotype" w:hAnsi="Palatino Linotype" w:cs="Arial"/>
          <w:b/>
          <w:bCs/>
          <w:color w:val="333333"/>
        </w:rPr>
        <w:t>”, “</w:t>
      </w:r>
      <w:hyperlink r:id="rId11" w:tgtFrame="_blank" w:history="1">
        <w:r w:rsidRPr="00811DF3">
          <w:rPr>
            <w:rStyle w:val="Hipervnculo"/>
            <w:rFonts w:ascii="Palatino Linotype" w:hAnsi="Palatino Linotype" w:cs="Arial"/>
            <w:b/>
            <w:bCs/>
            <w:color w:val="67C19D"/>
          </w:rPr>
          <w:t>RESPUESTA A SOLICITUD 33-2018.pdf</w:t>
        </w:r>
      </w:hyperlink>
      <w:r w:rsidRPr="00811DF3">
        <w:rPr>
          <w:rFonts w:ascii="Palatino Linotype" w:hAnsi="Palatino Linotype" w:cs="Arial"/>
          <w:b/>
          <w:bCs/>
          <w:color w:val="333333"/>
        </w:rPr>
        <w:t> “, “</w:t>
      </w:r>
      <w:hyperlink r:id="rId12" w:tgtFrame="_blank" w:history="1">
        <w:r w:rsidRPr="00811DF3">
          <w:rPr>
            <w:rStyle w:val="Hipervnculo"/>
            <w:rFonts w:ascii="Palatino Linotype" w:hAnsi="Palatino Linotype" w:cs="Arial"/>
            <w:b/>
            <w:bCs/>
            <w:color w:val="67C19D"/>
          </w:rPr>
          <w:t>DOCUMENTOS PROBATORIOS DE CURRICULUM.pdf</w:t>
        </w:r>
      </w:hyperlink>
      <w:r w:rsidRPr="00811DF3">
        <w:rPr>
          <w:rFonts w:ascii="Palatino Linotype" w:hAnsi="Palatino Linotype" w:cs="Arial"/>
          <w:b/>
          <w:bCs/>
          <w:color w:val="333333"/>
        </w:rPr>
        <w:t>” y “</w:t>
      </w:r>
      <w:hyperlink r:id="rId13" w:tgtFrame="_blank" w:history="1">
        <w:r w:rsidRPr="00811DF3">
          <w:rPr>
            <w:rStyle w:val="Hipervnculo"/>
            <w:rFonts w:ascii="Palatino Linotype" w:hAnsi="Palatino Linotype" w:cs="Arial"/>
            <w:b/>
            <w:bCs/>
            <w:color w:val="67C19D"/>
          </w:rPr>
          <w:t>solicitud 33-2018.pdf</w:t>
        </w:r>
      </w:hyperlink>
      <w:r w:rsidRPr="00811DF3">
        <w:rPr>
          <w:rFonts w:ascii="Palatino Linotype" w:hAnsi="Palatino Linotype"/>
        </w:rPr>
        <w:t>” cuyo contenido no se inserta por ser del conocimiento de las partes</w:t>
      </w:r>
    </w:p>
    <w:p w:rsidR="0044706B" w:rsidRPr="00811DF3" w:rsidRDefault="00B3792B" w:rsidP="0044706B">
      <w:pPr>
        <w:spacing w:before="240" w:after="240" w:line="360" w:lineRule="auto"/>
        <w:jc w:val="both"/>
        <w:rPr>
          <w:rFonts w:ascii="Palatino Linotype" w:hAnsi="Palatino Linotype" w:cs="Arial"/>
        </w:rPr>
      </w:pPr>
      <w:r w:rsidRPr="00811DF3">
        <w:rPr>
          <w:rFonts w:ascii="Palatino Linotype" w:hAnsi="Palatino Linotype" w:cs="Arial"/>
          <w:b/>
        </w:rPr>
        <w:t>6</w:t>
      </w:r>
      <w:r w:rsidR="0044706B" w:rsidRPr="00811DF3">
        <w:rPr>
          <w:rFonts w:ascii="Palatino Linotype" w:hAnsi="Palatino Linotype" w:cs="Arial"/>
          <w:b/>
        </w:rPr>
        <w:t xml:space="preserve">. Interposición del recurso de revisión. </w:t>
      </w:r>
      <w:r w:rsidR="0044706B" w:rsidRPr="00811DF3">
        <w:rPr>
          <w:rFonts w:ascii="Palatino Linotype" w:hAnsi="Palatino Linotype" w:cs="Arial"/>
        </w:rPr>
        <w:t xml:space="preserve">Inconforme el solicitante con la respuesta del Sujeto Obligado interpuso recurso de revisión a través del SAIMEX en fecha </w:t>
      </w:r>
      <w:r w:rsidR="00867135" w:rsidRPr="00811DF3">
        <w:rPr>
          <w:rFonts w:ascii="Palatino Linotype" w:hAnsi="Palatino Linotype" w:cs="Arial"/>
        </w:rPr>
        <w:t xml:space="preserve">veintinueve </w:t>
      </w:r>
      <w:r w:rsidR="0044706B" w:rsidRPr="00811DF3">
        <w:rPr>
          <w:rFonts w:ascii="Palatino Linotype" w:hAnsi="Palatino Linotype" w:cs="Arial"/>
        </w:rPr>
        <w:t>de mayo del año en curso, expresando lo siguiente:</w:t>
      </w:r>
    </w:p>
    <w:p w:rsidR="0044706B" w:rsidRPr="00811DF3" w:rsidRDefault="0044706B" w:rsidP="0044706B">
      <w:pPr>
        <w:spacing w:line="360" w:lineRule="auto"/>
        <w:rPr>
          <w:rFonts w:ascii="Palatino Linotype" w:hAnsi="Palatino Linotype" w:cs="Arial"/>
          <w:b/>
        </w:rPr>
      </w:pPr>
      <w:r w:rsidRPr="00811DF3">
        <w:rPr>
          <w:rFonts w:ascii="Palatino Linotype" w:hAnsi="Palatino Linotype" w:cs="Arial"/>
          <w:b/>
        </w:rPr>
        <w:t>a) Acto impugnado.</w:t>
      </w:r>
    </w:p>
    <w:p w:rsidR="0044706B" w:rsidRPr="00811DF3" w:rsidRDefault="0044706B" w:rsidP="0044706B">
      <w:pPr>
        <w:pStyle w:val="Prrafodelista"/>
        <w:spacing w:before="240" w:after="240"/>
        <w:ind w:left="1080" w:right="1043"/>
        <w:jc w:val="both"/>
        <w:rPr>
          <w:rFonts w:ascii="Palatino Linotype" w:hAnsi="Palatino Linotype" w:cs="Arial"/>
          <w:i/>
          <w:sz w:val="23"/>
          <w:szCs w:val="23"/>
        </w:rPr>
      </w:pPr>
      <w:r w:rsidRPr="00811DF3">
        <w:rPr>
          <w:rFonts w:ascii="Palatino Linotype" w:hAnsi="Palatino Linotype"/>
          <w:i/>
          <w:sz w:val="23"/>
          <w:szCs w:val="23"/>
        </w:rPr>
        <w:t>“</w:t>
      </w:r>
      <w:r w:rsidR="00867135" w:rsidRPr="00811DF3">
        <w:rPr>
          <w:rFonts w:ascii="Palatino Linotype" w:hAnsi="Palatino Linotype"/>
          <w:b/>
          <w:i/>
          <w:sz w:val="23"/>
          <w:szCs w:val="23"/>
          <w:u w:val="single"/>
          <w:lang w:val="es-ES"/>
        </w:rPr>
        <w:t>Parcialmente la respuesta por parte de los sujetos obligados</w:t>
      </w:r>
      <w:r w:rsidRPr="00811DF3">
        <w:rPr>
          <w:rFonts w:ascii="Palatino Linotype" w:hAnsi="Palatino Linotype"/>
          <w:i/>
          <w:sz w:val="23"/>
          <w:szCs w:val="23"/>
        </w:rPr>
        <w:t>.</w:t>
      </w:r>
      <w:r w:rsidRPr="00811DF3">
        <w:rPr>
          <w:rFonts w:ascii="Palatino Linotype" w:hAnsi="Palatino Linotype" w:cs="Arial"/>
          <w:i/>
          <w:sz w:val="23"/>
          <w:szCs w:val="23"/>
        </w:rPr>
        <w:t>” (</w:t>
      </w:r>
      <w:proofErr w:type="gramStart"/>
      <w:r w:rsidRPr="00811DF3">
        <w:rPr>
          <w:rFonts w:ascii="Palatino Linotype" w:hAnsi="Palatino Linotype" w:cs="Arial"/>
          <w:i/>
          <w:sz w:val="23"/>
          <w:szCs w:val="23"/>
        </w:rPr>
        <w:t>sic</w:t>
      </w:r>
      <w:proofErr w:type="gramEnd"/>
      <w:r w:rsidRPr="00811DF3">
        <w:rPr>
          <w:rFonts w:ascii="Palatino Linotype" w:hAnsi="Palatino Linotype" w:cs="Arial"/>
          <w:i/>
          <w:sz w:val="23"/>
          <w:szCs w:val="23"/>
        </w:rPr>
        <w:t>)</w:t>
      </w:r>
    </w:p>
    <w:p w:rsidR="0044706B" w:rsidRPr="00811DF3" w:rsidRDefault="0044706B" w:rsidP="0044706B">
      <w:pPr>
        <w:spacing w:line="360" w:lineRule="auto"/>
        <w:jc w:val="both"/>
        <w:rPr>
          <w:rFonts w:ascii="Palatino Linotype" w:hAnsi="Palatino Linotype" w:cs="Arial"/>
          <w:b/>
        </w:rPr>
      </w:pPr>
      <w:r w:rsidRPr="00811DF3">
        <w:rPr>
          <w:rFonts w:ascii="Palatino Linotype" w:hAnsi="Palatino Linotype" w:cs="Arial"/>
          <w:b/>
        </w:rPr>
        <w:t>b) Motivos de inconformidad.</w:t>
      </w:r>
    </w:p>
    <w:p w:rsidR="0044706B" w:rsidRPr="00811DF3" w:rsidRDefault="0044706B" w:rsidP="0044706B">
      <w:pPr>
        <w:pStyle w:val="Prrafodelista"/>
        <w:spacing w:before="240" w:after="240"/>
        <w:ind w:left="1080" w:right="1043"/>
        <w:jc w:val="both"/>
        <w:rPr>
          <w:rFonts w:ascii="Palatino Linotype" w:hAnsi="Palatino Linotype" w:cs="Arial"/>
          <w:i/>
        </w:rPr>
      </w:pPr>
      <w:r w:rsidRPr="00811DF3">
        <w:rPr>
          <w:rFonts w:ascii="Palatino Linotype" w:hAnsi="Palatino Linotype" w:cs="Arial"/>
          <w:bCs/>
          <w:i/>
        </w:rPr>
        <w:t xml:space="preserve"> “</w:t>
      </w:r>
      <w:r w:rsidR="00867135" w:rsidRPr="00811DF3">
        <w:rPr>
          <w:rFonts w:ascii="Palatino Linotype" w:hAnsi="Palatino Linotype"/>
          <w:i/>
          <w:lang w:val="es-ES"/>
        </w:rPr>
        <w:t xml:space="preserve">Una respuesta inexacta, por ejemplo donde </w:t>
      </w:r>
      <w:proofErr w:type="spellStart"/>
      <w:r w:rsidR="00867135" w:rsidRPr="00811DF3">
        <w:rPr>
          <w:rFonts w:ascii="Palatino Linotype" w:hAnsi="Palatino Linotype"/>
          <w:i/>
          <w:lang w:val="es-ES"/>
        </w:rPr>
        <w:t>esta</w:t>
      </w:r>
      <w:proofErr w:type="spellEnd"/>
      <w:r w:rsidR="00867135" w:rsidRPr="00811DF3">
        <w:rPr>
          <w:rFonts w:ascii="Palatino Linotype" w:hAnsi="Palatino Linotype"/>
          <w:i/>
          <w:lang w:val="es-ES"/>
        </w:rPr>
        <w:t xml:space="preserve"> el manual de procedimientos</w:t>
      </w:r>
      <w:proofErr w:type="gramStart"/>
      <w:r w:rsidR="00867135" w:rsidRPr="00811DF3">
        <w:rPr>
          <w:rFonts w:ascii="Palatino Linotype" w:hAnsi="Palatino Linotype"/>
          <w:i/>
          <w:lang w:val="es-ES"/>
        </w:rPr>
        <w:t>?</w:t>
      </w:r>
      <w:proofErr w:type="gramEnd"/>
      <w:r w:rsidR="00867135" w:rsidRPr="00811DF3">
        <w:rPr>
          <w:rFonts w:ascii="Palatino Linotype" w:hAnsi="Palatino Linotype"/>
          <w:i/>
          <w:lang w:val="es-ES"/>
        </w:rPr>
        <w:t xml:space="preserve">, falta innumerable información PÚBLICA para haber dado contestación a mi solicitud. Por primera vez me atrevo a decir que casi se acercan a darme algo completo sin rezagos u ocultamiento de información. Una respuesta mediocre es sinónimo de SERVIDORES PÚBLICOS MEDIOCRES, pero solo por esta ocasión vamos a dejar el beneficio de la duda. Por otro lado lo que se intenta evitar con esta solicitud de información son las cuestiones políticas, en donde es muy común lo siguiente (imaginemos una conversación con una persona común y corriente identificada como "A", entablando conversación con un servidor público ejemplar, que tiene los estudios y conocimientos necesarios para brindar una atención exquisita a la ciudadanía) A: Sr. servidor público de equis área correspondiente, como puedo obtener una licencia de construcción nueva, </w:t>
      </w:r>
      <w:proofErr w:type="spellStart"/>
      <w:r w:rsidR="00867135" w:rsidRPr="00811DF3">
        <w:rPr>
          <w:rFonts w:ascii="Palatino Linotype" w:hAnsi="Palatino Linotype"/>
          <w:i/>
          <w:lang w:val="es-ES"/>
        </w:rPr>
        <w:t>indiqueme</w:t>
      </w:r>
      <w:proofErr w:type="spellEnd"/>
      <w:r w:rsidR="00867135" w:rsidRPr="00811DF3">
        <w:rPr>
          <w:rFonts w:ascii="Palatino Linotype" w:hAnsi="Palatino Linotype"/>
          <w:i/>
          <w:lang w:val="es-ES"/>
        </w:rPr>
        <w:t xml:space="preserve"> el costo y el tiempo para expedirla y obviamente sea aprobada, B: </w:t>
      </w:r>
      <w:proofErr w:type="spellStart"/>
      <w:r w:rsidR="00867135" w:rsidRPr="00811DF3">
        <w:rPr>
          <w:rFonts w:ascii="Palatino Linotype" w:hAnsi="Palatino Linotype"/>
          <w:i/>
          <w:lang w:val="es-ES"/>
        </w:rPr>
        <w:t>Ujules</w:t>
      </w:r>
      <w:proofErr w:type="spellEnd"/>
      <w:r w:rsidR="00867135" w:rsidRPr="00811DF3">
        <w:rPr>
          <w:rFonts w:ascii="Palatino Linotype" w:hAnsi="Palatino Linotype"/>
          <w:i/>
          <w:lang w:val="es-ES"/>
        </w:rPr>
        <w:t xml:space="preserve"> sr! ahorita creo que no hay licencias para obra nueva y menos </w:t>
      </w:r>
      <w:proofErr w:type="spellStart"/>
      <w:r w:rsidR="00867135" w:rsidRPr="00811DF3">
        <w:rPr>
          <w:rFonts w:ascii="Palatino Linotype" w:hAnsi="Palatino Linotype"/>
          <w:i/>
          <w:lang w:val="es-ES"/>
        </w:rPr>
        <w:t>del</w:t>
      </w:r>
      <w:proofErr w:type="spellEnd"/>
      <w:r w:rsidR="00867135" w:rsidRPr="00811DF3">
        <w:rPr>
          <w:rFonts w:ascii="Palatino Linotype" w:hAnsi="Palatino Linotype"/>
          <w:i/>
          <w:lang w:val="es-ES"/>
        </w:rPr>
        <w:t xml:space="preserve"> la colonia donde me dice usted, </w:t>
      </w:r>
      <w:proofErr w:type="spellStart"/>
      <w:r w:rsidR="00867135" w:rsidRPr="00811DF3">
        <w:rPr>
          <w:rFonts w:ascii="Palatino Linotype" w:hAnsi="Palatino Linotype"/>
          <w:i/>
          <w:lang w:val="es-ES"/>
        </w:rPr>
        <w:t>ta</w:t>
      </w:r>
      <w:proofErr w:type="spellEnd"/>
      <w:r w:rsidR="00867135" w:rsidRPr="00811DF3">
        <w:rPr>
          <w:rFonts w:ascii="Palatino Linotype" w:hAnsi="Palatino Linotype"/>
          <w:i/>
          <w:lang w:val="es-ES"/>
        </w:rPr>
        <w:t xml:space="preserve">´ re lejos, pero mire vaya a ver a "fulanito x" (candidato a presidente municipal, el mismo presidente municipal, regidores, </w:t>
      </w:r>
      <w:r w:rsidR="00867135" w:rsidRPr="00811DF3">
        <w:rPr>
          <w:rFonts w:ascii="Palatino Linotype" w:hAnsi="Palatino Linotype"/>
          <w:i/>
          <w:lang w:val="es-ES"/>
        </w:rPr>
        <w:lastRenderedPageBreak/>
        <w:t xml:space="preserve">quizá el </w:t>
      </w:r>
      <w:proofErr w:type="spellStart"/>
      <w:r w:rsidR="00867135" w:rsidRPr="00811DF3">
        <w:rPr>
          <w:rFonts w:ascii="Palatino Linotype" w:hAnsi="Palatino Linotype"/>
          <w:i/>
          <w:lang w:val="es-ES"/>
        </w:rPr>
        <w:t>sindico</w:t>
      </w:r>
      <w:proofErr w:type="spellEnd"/>
      <w:r w:rsidR="00867135" w:rsidRPr="00811DF3">
        <w:rPr>
          <w:rFonts w:ascii="Palatino Linotype" w:hAnsi="Palatino Linotype"/>
          <w:i/>
          <w:lang w:val="es-ES"/>
        </w:rPr>
        <w:t xml:space="preserve"> </w:t>
      </w:r>
      <w:proofErr w:type="spellStart"/>
      <w:r w:rsidR="00867135" w:rsidRPr="00811DF3">
        <w:rPr>
          <w:rFonts w:ascii="Palatino Linotype" w:hAnsi="Palatino Linotype"/>
          <w:i/>
          <w:lang w:val="es-ES"/>
        </w:rPr>
        <w:t>etc</w:t>
      </w:r>
      <w:proofErr w:type="spellEnd"/>
      <w:r w:rsidR="00867135" w:rsidRPr="00811DF3">
        <w:rPr>
          <w:rFonts w:ascii="Palatino Linotype" w:hAnsi="Palatino Linotype"/>
          <w:i/>
          <w:lang w:val="es-ES"/>
        </w:rPr>
        <w:t xml:space="preserve">, el punto es que misteriosamente se le pide el favor a una persona involucrada en la política o que este dentro del municipio y por obra de magia se concede la licencia) haber de </w:t>
      </w:r>
      <w:proofErr w:type="spellStart"/>
      <w:r w:rsidR="00867135" w:rsidRPr="00811DF3">
        <w:rPr>
          <w:rFonts w:ascii="Palatino Linotype" w:hAnsi="Palatino Linotype"/>
          <w:i/>
          <w:lang w:val="es-ES"/>
        </w:rPr>
        <w:t>que</w:t>
      </w:r>
      <w:proofErr w:type="spellEnd"/>
      <w:r w:rsidR="00867135" w:rsidRPr="00811DF3">
        <w:rPr>
          <w:rFonts w:ascii="Palatino Linotype" w:hAnsi="Palatino Linotype"/>
          <w:i/>
          <w:lang w:val="es-ES"/>
        </w:rPr>
        <w:t xml:space="preserve"> manera lo apoya.... yo me pregunto ¿</w:t>
      </w:r>
      <w:proofErr w:type="spellStart"/>
      <w:r w:rsidR="00867135" w:rsidRPr="00811DF3">
        <w:rPr>
          <w:rFonts w:ascii="Palatino Linotype" w:hAnsi="Palatino Linotype"/>
          <w:i/>
          <w:lang w:val="es-ES"/>
        </w:rPr>
        <w:t>donde</w:t>
      </w:r>
      <w:proofErr w:type="spellEnd"/>
      <w:r w:rsidR="00867135" w:rsidRPr="00811DF3">
        <w:rPr>
          <w:rFonts w:ascii="Palatino Linotype" w:hAnsi="Palatino Linotype"/>
          <w:i/>
          <w:lang w:val="es-ES"/>
        </w:rPr>
        <w:t xml:space="preserve"> queda el </w:t>
      </w:r>
      <w:proofErr w:type="spellStart"/>
      <w:r w:rsidR="00867135" w:rsidRPr="00811DF3">
        <w:rPr>
          <w:rFonts w:ascii="Palatino Linotype" w:hAnsi="Palatino Linotype"/>
          <w:i/>
          <w:lang w:val="es-ES"/>
        </w:rPr>
        <w:t>tramite</w:t>
      </w:r>
      <w:proofErr w:type="spellEnd"/>
      <w:r w:rsidR="00867135" w:rsidRPr="00811DF3">
        <w:rPr>
          <w:rFonts w:ascii="Palatino Linotype" w:hAnsi="Palatino Linotype"/>
          <w:i/>
          <w:lang w:val="es-ES"/>
        </w:rPr>
        <w:t xml:space="preserve"> administrativo? etc... </w:t>
      </w:r>
      <w:proofErr w:type="gramStart"/>
      <w:r w:rsidR="00867135" w:rsidRPr="00811DF3">
        <w:rPr>
          <w:rFonts w:ascii="Palatino Linotype" w:hAnsi="Palatino Linotype"/>
          <w:i/>
          <w:lang w:val="es-ES"/>
        </w:rPr>
        <w:t>es</w:t>
      </w:r>
      <w:proofErr w:type="gramEnd"/>
      <w:r w:rsidR="00867135" w:rsidRPr="00811DF3">
        <w:rPr>
          <w:rFonts w:ascii="Palatino Linotype" w:hAnsi="Palatino Linotype"/>
          <w:i/>
          <w:lang w:val="es-ES"/>
        </w:rPr>
        <w:t xml:space="preserve"> lamentable lidiar con un ayuntamiento arcaico y con costumbres de siglos pasados... POBRE MÉXICO. Por lo </w:t>
      </w:r>
      <w:proofErr w:type="spellStart"/>
      <w:r w:rsidR="00867135" w:rsidRPr="00811DF3">
        <w:rPr>
          <w:rFonts w:ascii="Palatino Linotype" w:hAnsi="Palatino Linotype"/>
          <w:i/>
          <w:lang w:val="es-ES"/>
        </w:rPr>
        <w:t>anteriorior</w:t>
      </w:r>
      <w:proofErr w:type="spellEnd"/>
      <w:r w:rsidR="00867135" w:rsidRPr="00811DF3">
        <w:rPr>
          <w:rFonts w:ascii="Palatino Linotype" w:hAnsi="Palatino Linotype"/>
          <w:i/>
          <w:lang w:val="es-ES"/>
        </w:rPr>
        <w:t xml:space="preserve"> solicito me entreguen completa mi información pública</w:t>
      </w:r>
      <w:r w:rsidRPr="00811DF3">
        <w:rPr>
          <w:rFonts w:ascii="Palatino Linotype" w:hAnsi="Palatino Linotype"/>
          <w:i/>
        </w:rPr>
        <w:t>.</w:t>
      </w:r>
      <w:r w:rsidRPr="00811DF3">
        <w:rPr>
          <w:rFonts w:ascii="Palatino Linotype" w:hAnsi="Palatino Linotype" w:cs="Arial"/>
          <w:i/>
        </w:rPr>
        <w:t>” (</w:t>
      </w:r>
      <w:proofErr w:type="gramStart"/>
      <w:r w:rsidRPr="00811DF3">
        <w:rPr>
          <w:rFonts w:ascii="Palatino Linotype" w:hAnsi="Palatino Linotype" w:cs="Arial"/>
          <w:i/>
        </w:rPr>
        <w:t>sic</w:t>
      </w:r>
      <w:proofErr w:type="gramEnd"/>
      <w:r w:rsidRPr="00811DF3">
        <w:rPr>
          <w:rFonts w:ascii="Palatino Linotype" w:hAnsi="Palatino Linotype" w:cs="Arial"/>
          <w:i/>
        </w:rPr>
        <w:t>)</w:t>
      </w:r>
    </w:p>
    <w:p w:rsidR="0044706B" w:rsidRPr="00811DF3" w:rsidRDefault="0044706B" w:rsidP="0044706B">
      <w:pPr>
        <w:pStyle w:val="Prrafodelista"/>
        <w:spacing w:before="240" w:after="240"/>
        <w:ind w:left="1080" w:right="1043"/>
        <w:jc w:val="both"/>
        <w:rPr>
          <w:rFonts w:ascii="Palatino Linotype" w:hAnsi="Palatino Linotype" w:cs="Arial"/>
          <w:i/>
        </w:rPr>
      </w:pPr>
      <w:r w:rsidRPr="00811DF3">
        <w:rPr>
          <w:rFonts w:ascii="Palatino Linotype" w:hAnsi="Palatino Linotype" w:cs="Arial"/>
          <w:i/>
        </w:rPr>
        <w:t>Énfasis añadido</w:t>
      </w:r>
    </w:p>
    <w:p w:rsidR="0044706B" w:rsidRPr="00811DF3" w:rsidRDefault="00867135" w:rsidP="0044706B">
      <w:pPr>
        <w:spacing w:before="240" w:after="240" w:line="360" w:lineRule="auto"/>
        <w:jc w:val="both"/>
        <w:rPr>
          <w:rFonts w:ascii="Palatino Linotype" w:hAnsi="Palatino Linotype"/>
        </w:rPr>
      </w:pPr>
      <w:r w:rsidRPr="00811DF3">
        <w:rPr>
          <w:rFonts w:ascii="Palatino Linotype" w:hAnsi="Palatino Linotype" w:cs="Arial"/>
          <w:b/>
        </w:rPr>
        <w:t>7</w:t>
      </w:r>
      <w:r w:rsidR="0044706B" w:rsidRPr="00811DF3">
        <w:rPr>
          <w:rFonts w:ascii="Palatino Linotype" w:hAnsi="Palatino Linotype" w:cs="Arial"/>
          <w:b/>
        </w:rPr>
        <w:t xml:space="preserve">. </w:t>
      </w:r>
      <w:r w:rsidR="0044706B" w:rsidRPr="00811DF3">
        <w:rPr>
          <w:rFonts w:ascii="Palatino Linotype" w:hAnsi="Palatino Linotype"/>
          <w:b/>
        </w:rPr>
        <w:t xml:space="preserve">Turno. </w:t>
      </w:r>
      <w:r w:rsidR="0044706B" w:rsidRPr="00811DF3">
        <w:rPr>
          <w:rFonts w:ascii="Palatino Linotype" w:hAnsi="Palatino Linotype"/>
        </w:rPr>
        <w:t xml:space="preserve">De conformidad con el artículo 185 </w:t>
      </w:r>
      <w:proofErr w:type="gramStart"/>
      <w:r w:rsidR="0044706B" w:rsidRPr="00811DF3">
        <w:rPr>
          <w:rFonts w:ascii="Palatino Linotype" w:hAnsi="Palatino Linotype"/>
        </w:rPr>
        <w:t>fracción</w:t>
      </w:r>
      <w:proofErr w:type="gramEnd"/>
      <w:r w:rsidR="0044706B" w:rsidRPr="00811DF3">
        <w:rPr>
          <w:rFonts w:ascii="Palatino Linotype" w:hAnsi="Palatino Linotype"/>
        </w:rPr>
        <w:t xml:space="preserve"> I </w:t>
      </w:r>
      <w:r w:rsidR="0044706B" w:rsidRPr="00811DF3">
        <w:rPr>
          <w:rFonts w:ascii="Palatino Linotype" w:hAnsi="Palatino Linotype"/>
          <w:shd w:val="clear" w:color="auto" w:fill="FFFFFF"/>
        </w:rPr>
        <w:t>de la Ley Transparencia y Acceso a la Información Pública</w:t>
      </w:r>
      <w:r w:rsidR="0044706B" w:rsidRPr="00811DF3">
        <w:rPr>
          <w:rFonts w:ascii="Palatino Linotype" w:hAnsi="Palatino Linotype" w:cs="Arial"/>
        </w:rPr>
        <w:t xml:space="preserve">, el recurso de revisión número </w:t>
      </w:r>
      <w:r w:rsidR="0044706B" w:rsidRPr="00811DF3">
        <w:rPr>
          <w:rFonts w:ascii="Palatino Linotype" w:hAnsi="Palatino Linotype" w:cs="Arial"/>
          <w:b/>
          <w:bCs/>
          <w:sz w:val="23"/>
          <w:szCs w:val="23"/>
        </w:rPr>
        <w:t>01</w:t>
      </w:r>
      <w:r w:rsidRPr="00811DF3">
        <w:rPr>
          <w:rFonts w:ascii="Palatino Linotype" w:hAnsi="Palatino Linotype" w:cs="Arial"/>
          <w:b/>
          <w:bCs/>
          <w:sz w:val="23"/>
          <w:szCs w:val="23"/>
        </w:rPr>
        <w:t>989</w:t>
      </w:r>
      <w:r w:rsidR="0044706B" w:rsidRPr="00811DF3">
        <w:rPr>
          <w:rFonts w:ascii="Palatino Linotype" w:hAnsi="Palatino Linotype" w:cs="Arial"/>
          <w:b/>
          <w:bCs/>
          <w:sz w:val="23"/>
          <w:szCs w:val="23"/>
        </w:rPr>
        <w:t xml:space="preserve">/INFOEM/IP/RR/2018, </w:t>
      </w:r>
      <w:r w:rsidR="0044706B" w:rsidRPr="00811DF3">
        <w:rPr>
          <w:rFonts w:ascii="Palatino Linotype" w:hAnsi="Palatino Linotype" w:cs="Arial"/>
          <w:bCs/>
          <w:lang w:eastAsia="es-MX"/>
        </w:rPr>
        <w:t xml:space="preserve">fue </w:t>
      </w:r>
      <w:r w:rsidR="0044706B" w:rsidRPr="00811DF3">
        <w:rPr>
          <w:rFonts w:ascii="Palatino Linotype" w:hAnsi="Palatino Linotype"/>
        </w:rPr>
        <w:t>turnado al Comisionado Ponente Javier Martínez Cruz a efecto de que presentaran al Pleno el proyecto de resolución correspondiente.</w:t>
      </w:r>
    </w:p>
    <w:p w:rsidR="0044706B" w:rsidRPr="00811DF3" w:rsidRDefault="00867135" w:rsidP="0044706B">
      <w:pPr>
        <w:spacing w:before="240" w:after="240" w:line="360" w:lineRule="auto"/>
        <w:jc w:val="both"/>
        <w:rPr>
          <w:rFonts w:ascii="Palatino Linotype" w:hAnsi="Palatino Linotype"/>
        </w:rPr>
      </w:pPr>
      <w:r w:rsidRPr="00811DF3">
        <w:rPr>
          <w:rFonts w:ascii="Palatino Linotype" w:hAnsi="Palatino Linotype"/>
          <w:b/>
        </w:rPr>
        <w:t>8</w:t>
      </w:r>
      <w:r w:rsidR="0044706B" w:rsidRPr="00811DF3">
        <w:rPr>
          <w:rFonts w:ascii="Palatino Linotype" w:hAnsi="Palatino Linotype"/>
          <w:b/>
        </w:rPr>
        <w:t xml:space="preserve">. Admisión. </w:t>
      </w:r>
      <w:r w:rsidR="0044706B" w:rsidRPr="00811DF3">
        <w:rPr>
          <w:rFonts w:ascii="Palatino Linotype" w:hAnsi="Palatino Linotype"/>
        </w:rPr>
        <w:t xml:space="preserve">En fecha </w:t>
      </w:r>
      <w:r w:rsidRPr="00811DF3">
        <w:rPr>
          <w:rFonts w:ascii="Palatino Linotype" w:hAnsi="Palatino Linotype"/>
        </w:rPr>
        <w:t xml:space="preserve">cuatro de junio </w:t>
      </w:r>
      <w:r w:rsidR="0044706B" w:rsidRPr="00811DF3">
        <w:rPr>
          <w:rFonts w:ascii="Palatino Linotype" w:hAnsi="Palatino Linotype"/>
        </w:rPr>
        <w:t>del presente año, en términos de lo dispuesto en el artículo 185 fracciones I, II y IV de la Ley de Transparencia y Acceso a la Información Pública del Estado de México y Municipios, se admitió a trámite el recurso de revisión.</w:t>
      </w:r>
    </w:p>
    <w:p w:rsidR="0044706B" w:rsidRPr="00811DF3" w:rsidRDefault="00867135" w:rsidP="00867135">
      <w:pPr>
        <w:spacing w:before="240" w:after="240" w:line="360" w:lineRule="auto"/>
        <w:jc w:val="both"/>
        <w:rPr>
          <w:rFonts w:ascii="Palatino Linotype" w:hAnsi="Palatino Linotype"/>
        </w:rPr>
      </w:pPr>
      <w:r w:rsidRPr="00811DF3">
        <w:rPr>
          <w:rFonts w:ascii="Palatino Linotype" w:hAnsi="Palatino Linotype"/>
          <w:b/>
        </w:rPr>
        <w:t>9</w:t>
      </w:r>
      <w:r w:rsidR="0044706B" w:rsidRPr="00811DF3">
        <w:rPr>
          <w:rFonts w:ascii="Palatino Linotype" w:hAnsi="Palatino Linotype"/>
          <w:b/>
        </w:rPr>
        <w:t>.</w:t>
      </w:r>
      <w:r w:rsidR="0044706B" w:rsidRPr="00811DF3">
        <w:rPr>
          <w:rFonts w:ascii="Palatino Linotype" w:hAnsi="Palatino Linotype" w:cs="Arial"/>
          <w:b/>
        </w:rPr>
        <w:t xml:space="preserve"> Informe de justificación. </w:t>
      </w:r>
      <w:r w:rsidR="0044706B" w:rsidRPr="00811DF3">
        <w:rPr>
          <w:rFonts w:ascii="Palatino Linotype" w:hAnsi="Palatino Linotype" w:cs="Arial"/>
        </w:rPr>
        <w:t xml:space="preserve">De las constancias que obran en </w:t>
      </w:r>
      <w:r w:rsidRPr="00811DF3">
        <w:rPr>
          <w:rFonts w:ascii="Palatino Linotype" w:hAnsi="Palatino Linotype" w:cs="Arial"/>
        </w:rPr>
        <w:t xml:space="preserve">el expediente </w:t>
      </w:r>
      <w:r w:rsidR="0044706B" w:rsidRPr="00811DF3">
        <w:rPr>
          <w:rFonts w:ascii="Palatino Linotype" w:hAnsi="Palatino Linotype" w:cs="Arial"/>
        </w:rPr>
        <w:t xml:space="preserve">electrónico del SAIMEX se desprende que el </w:t>
      </w:r>
      <w:r w:rsidR="0044706B" w:rsidRPr="00811DF3">
        <w:rPr>
          <w:rFonts w:ascii="Palatino Linotype" w:hAnsi="Palatino Linotype" w:cs="Arial"/>
          <w:b/>
        </w:rPr>
        <w:t>Sujeto Obligado</w:t>
      </w:r>
      <w:r w:rsidR="0044706B" w:rsidRPr="00811DF3">
        <w:rPr>
          <w:rFonts w:ascii="Palatino Linotype" w:hAnsi="Palatino Linotype" w:cs="Arial"/>
        </w:rPr>
        <w:t xml:space="preserve"> </w:t>
      </w:r>
      <w:r w:rsidRPr="00811DF3">
        <w:rPr>
          <w:rFonts w:ascii="Palatino Linotype" w:hAnsi="Palatino Linotype" w:cs="Arial"/>
        </w:rPr>
        <w:t xml:space="preserve">no </w:t>
      </w:r>
      <w:r w:rsidR="0044706B" w:rsidRPr="00811DF3">
        <w:rPr>
          <w:rFonts w:ascii="Palatino Linotype" w:hAnsi="Palatino Linotype" w:cs="Arial"/>
        </w:rPr>
        <w:t>rindió informe justificado</w:t>
      </w:r>
      <w:r w:rsidRPr="00811DF3">
        <w:rPr>
          <w:rFonts w:ascii="Palatino Linotype" w:hAnsi="Palatino Linotype" w:cs="Arial"/>
        </w:rPr>
        <w:t>.</w:t>
      </w:r>
    </w:p>
    <w:p w:rsidR="0044706B" w:rsidRPr="00811DF3" w:rsidRDefault="00867135" w:rsidP="0044706B">
      <w:pPr>
        <w:spacing w:before="240" w:after="240" w:line="360" w:lineRule="auto"/>
        <w:jc w:val="both"/>
        <w:rPr>
          <w:rFonts w:ascii="Palatino Linotype" w:hAnsi="Palatino Linotype"/>
          <w:b/>
        </w:rPr>
      </w:pPr>
      <w:r w:rsidRPr="00811DF3">
        <w:rPr>
          <w:rFonts w:ascii="Palatino Linotype" w:hAnsi="Palatino Linotype"/>
          <w:b/>
        </w:rPr>
        <w:t>10</w:t>
      </w:r>
      <w:r w:rsidR="0044706B" w:rsidRPr="00811DF3">
        <w:rPr>
          <w:rFonts w:ascii="Palatino Linotype" w:hAnsi="Palatino Linotype"/>
          <w:b/>
        </w:rPr>
        <w:t xml:space="preserve">. Cierre de Instrucción. </w:t>
      </w:r>
      <w:r w:rsidR="0044706B" w:rsidRPr="00811DF3">
        <w:rPr>
          <w:rFonts w:ascii="Palatino Linotype" w:hAnsi="Palatino Linotype"/>
        </w:rPr>
        <w:t xml:space="preserve">En fecha </w:t>
      </w:r>
      <w:r w:rsidRPr="00811DF3">
        <w:rPr>
          <w:rFonts w:ascii="Palatino Linotype" w:hAnsi="Palatino Linotype"/>
        </w:rPr>
        <w:t xml:space="preserve">seis de julio </w:t>
      </w:r>
      <w:r w:rsidR="0044706B" w:rsidRPr="00811DF3">
        <w:rPr>
          <w:rFonts w:ascii="Palatino Linotype" w:hAnsi="Palatino Linotype"/>
        </w:rPr>
        <w:t xml:space="preserve">de dos mil dieciocho, con fundamento en lo establecido en los artículos 185, fracción VI de la </w:t>
      </w:r>
      <w:r w:rsidR="0044706B" w:rsidRPr="00811DF3">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4706B" w:rsidRPr="00811DF3" w:rsidRDefault="0044706B" w:rsidP="0044706B">
      <w:pPr>
        <w:pStyle w:val="Prrafodelista"/>
        <w:numPr>
          <w:ilvl w:val="0"/>
          <w:numId w:val="1"/>
        </w:numPr>
        <w:spacing w:before="240" w:after="240" w:line="360" w:lineRule="auto"/>
        <w:jc w:val="center"/>
        <w:rPr>
          <w:rFonts w:ascii="Palatino Linotype" w:hAnsi="Palatino Linotype" w:cs="Arial"/>
          <w:b/>
          <w:sz w:val="24"/>
          <w:szCs w:val="24"/>
        </w:rPr>
      </w:pPr>
      <w:r w:rsidRPr="00811DF3">
        <w:rPr>
          <w:rFonts w:ascii="Palatino Linotype" w:hAnsi="Palatino Linotype" w:cs="Arial"/>
          <w:b/>
          <w:sz w:val="24"/>
          <w:szCs w:val="24"/>
        </w:rPr>
        <w:lastRenderedPageBreak/>
        <w:t>C O N S I D E R A N D O:</w:t>
      </w:r>
    </w:p>
    <w:p w:rsidR="0044706B" w:rsidRPr="00811DF3" w:rsidRDefault="0044706B" w:rsidP="0044706B">
      <w:pPr>
        <w:spacing w:before="240" w:after="240" w:line="360" w:lineRule="auto"/>
        <w:jc w:val="both"/>
        <w:rPr>
          <w:rFonts w:ascii="Palatino Linotype" w:hAnsi="Palatino Linotype"/>
          <w:shd w:val="clear" w:color="auto" w:fill="FFFFFF"/>
        </w:rPr>
      </w:pPr>
      <w:r w:rsidRPr="00811DF3">
        <w:rPr>
          <w:rFonts w:ascii="Palatino Linotype" w:hAnsi="Palatino Linotype" w:cs="Arial"/>
          <w:b/>
        </w:rPr>
        <w:t xml:space="preserve">Primero. Competencia. </w:t>
      </w:r>
      <w:r w:rsidRPr="00811DF3">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811DF3">
        <w:rPr>
          <w:rStyle w:val="apple-converted-space"/>
          <w:rFonts w:ascii="Palatino Linotype" w:hAnsi="Palatino Linotype"/>
          <w:shd w:val="clear" w:color="auto" w:fill="FFFFFF"/>
        </w:rPr>
        <w:t xml:space="preserve"> 7, </w:t>
      </w:r>
      <w:r w:rsidRPr="00811DF3">
        <w:rPr>
          <w:rFonts w:ascii="Palatino Linotype" w:hAnsi="Palatino Linotype" w:cs="Arial"/>
        </w:rPr>
        <w:t xml:space="preserve">9, fracciones I y XXIV y 11 </w:t>
      </w:r>
      <w:r w:rsidRPr="00811DF3">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44706B" w:rsidRPr="00811DF3" w:rsidRDefault="0044706B" w:rsidP="0044706B">
      <w:pPr>
        <w:spacing w:before="240" w:after="240" w:line="360" w:lineRule="auto"/>
        <w:jc w:val="both"/>
        <w:rPr>
          <w:rFonts w:ascii="Palatino Linotype" w:hAnsi="Palatino Linotype" w:cs="Arial"/>
          <w:lang w:val="es-MX" w:eastAsia="es-MX"/>
        </w:rPr>
      </w:pPr>
      <w:r w:rsidRPr="00811DF3">
        <w:rPr>
          <w:rFonts w:ascii="Palatino Linotype" w:hAnsi="Palatino Linotype" w:cs="Arial"/>
          <w:b/>
        </w:rPr>
        <w:t xml:space="preserve">Segundo. Oportunidad y </w:t>
      </w:r>
      <w:proofErr w:type="spellStart"/>
      <w:r w:rsidRPr="00811DF3">
        <w:rPr>
          <w:rFonts w:ascii="Palatino Linotype" w:hAnsi="Palatino Linotype" w:cs="Arial"/>
          <w:b/>
        </w:rPr>
        <w:t>Procedibilidad</w:t>
      </w:r>
      <w:proofErr w:type="spellEnd"/>
      <w:r w:rsidRPr="00811DF3">
        <w:rPr>
          <w:rFonts w:ascii="Palatino Linotype" w:hAnsi="Palatino Linotype" w:cs="Arial"/>
          <w:b/>
        </w:rPr>
        <w:t xml:space="preserve">. </w:t>
      </w:r>
      <w:r w:rsidRPr="00811DF3">
        <w:rPr>
          <w:rFonts w:ascii="Palatino Linotype" w:hAnsi="Palatino Linotype" w:cs="Arial"/>
        </w:rPr>
        <w:t xml:space="preserve">Previo al estudio del fondo del asunto, se procede a analizar los requisitos de oportunidad y </w:t>
      </w:r>
      <w:proofErr w:type="spellStart"/>
      <w:r w:rsidRPr="00811DF3">
        <w:rPr>
          <w:rFonts w:ascii="Palatino Linotype" w:hAnsi="Palatino Linotype" w:cs="Arial"/>
        </w:rPr>
        <w:t>procedibilidad</w:t>
      </w:r>
      <w:proofErr w:type="spellEnd"/>
      <w:r w:rsidRPr="00811DF3">
        <w:rPr>
          <w:rFonts w:ascii="Palatino Linotype" w:hAnsi="Palatino Linotype" w:cs="Arial"/>
        </w:rPr>
        <w:t xml:space="preserve"> que deben reunir los recursos de revisión interpuestos, previstos en los artículos </w:t>
      </w:r>
      <w:r w:rsidRPr="00811DF3">
        <w:rPr>
          <w:rFonts w:ascii="Palatino Linotype" w:hAnsi="Palatino Linotype" w:cs="Arial"/>
          <w:lang w:val="es-MX" w:eastAsia="es-MX"/>
        </w:rPr>
        <w:t>178 y 180 de la Ley de Transparencia y Acceso a la Información Pública del Estado de México y Municipios</w:t>
      </w:r>
      <w:r w:rsidRPr="00811DF3">
        <w:rPr>
          <w:rFonts w:ascii="Palatino Linotype" w:hAnsi="Palatino Linotype" w:cs="Arial"/>
        </w:rPr>
        <w:t>.</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 xml:space="preserve">Los recursos de revisión fueron interpuestos dentro del plazo de quince días hábiles, previsto en el artículo 178 de la </w:t>
      </w:r>
      <w:r w:rsidRPr="00811DF3">
        <w:rPr>
          <w:rFonts w:ascii="Palatino Linotype" w:hAnsi="Palatino Linotype" w:cs="Arial"/>
          <w:lang w:val="es-MX" w:eastAsia="es-MX"/>
        </w:rPr>
        <w:t>Ley de Transparencia y Acceso a la Información Pública del Estado de México y Municipios</w:t>
      </w:r>
      <w:r w:rsidRPr="00811DF3">
        <w:rPr>
          <w:rFonts w:ascii="Palatino Linotype" w:hAnsi="Palatino Linotype" w:cs="Arial"/>
        </w:rPr>
        <w:t xml:space="preserve">, ya que el Sujeto Obligado proporcionó respuesta a la solicitud de información el </w:t>
      </w:r>
      <w:r w:rsidR="00867135" w:rsidRPr="00811DF3">
        <w:rPr>
          <w:rFonts w:ascii="Palatino Linotype" w:hAnsi="Palatino Linotype" w:cs="Arial"/>
        </w:rPr>
        <w:t xml:space="preserve">veinticuatro </w:t>
      </w:r>
      <w:r w:rsidRPr="00811DF3">
        <w:rPr>
          <w:rFonts w:ascii="Palatino Linotype" w:hAnsi="Palatino Linotype" w:cs="Arial"/>
        </w:rPr>
        <w:t xml:space="preserve">de mayo de la anualidad en curso, mientras que el recurrente </w:t>
      </w:r>
      <w:r w:rsidRPr="00811DF3">
        <w:rPr>
          <w:rFonts w:ascii="Palatino Linotype" w:hAnsi="Palatino Linotype"/>
        </w:rPr>
        <w:t xml:space="preserve">interpuso el recurso de revisión el </w:t>
      </w:r>
      <w:r w:rsidR="00867135" w:rsidRPr="00811DF3">
        <w:rPr>
          <w:rFonts w:ascii="Palatino Linotype" w:hAnsi="Palatino Linotype"/>
        </w:rPr>
        <w:t xml:space="preserve">veintinueve de mayo de dos mil dieciocho, esto es, al tercer </w:t>
      </w:r>
      <w:r w:rsidRPr="00811DF3">
        <w:rPr>
          <w:rFonts w:ascii="Palatino Linotype" w:hAnsi="Palatino Linotype"/>
        </w:rPr>
        <w:t xml:space="preserve">día </w:t>
      </w:r>
      <w:r w:rsidR="00867135" w:rsidRPr="00811DF3">
        <w:rPr>
          <w:rFonts w:ascii="Palatino Linotype" w:hAnsi="Palatino Linotype"/>
        </w:rPr>
        <w:t xml:space="preserve">hábil siguiente al en </w:t>
      </w:r>
      <w:r w:rsidRPr="00811DF3">
        <w:rPr>
          <w:rFonts w:ascii="Palatino Linotype" w:hAnsi="Palatino Linotype"/>
        </w:rPr>
        <w:t xml:space="preserve">que le fue </w:t>
      </w:r>
      <w:r w:rsidRPr="00811DF3">
        <w:rPr>
          <w:rFonts w:ascii="Palatino Linotype" w:hAnsi="Palatino Linotype"/>
        </w:rPr>
        <w:lastRenderedPageBreak/>
        <w:t xml:space="preserve">notificada la respuesta, </w:t>
      </w:r>
      <w:r w:rsidRPr="00811DF3">
        <w:rPr>
          <w:rFonts w:ascii="Palatino Linotype" w:hAnsi="Palatino Linotype" w:cs="Arial"/>
        </w:rPr>
        <w:t>por ende, dentro del término legal que prevé el arábigo de referencia.</w:t>
      </w:r>
    </w:p>
    <w:p w:rsidR="0044706B" w:rsidRPr="00811DF3" w:rsidRDefault="0044706B" w:rsidP="0044706B">
      <w:pPr>
        <w:tabs>
          <w:tab w:val="left" w:pos="8647"/>
        </w:tabs>
        <w:spacing w:before="240" w:after="240" w:line="360" w:lineRule="auto"/>
        <w:jc w:val="both"/>
        <w:rPr>
          <w:rFonts w:ascii="Palatino Linotype" w:hAnsi="Palatino Linotype" w:cs="Arial"/>
          <w:b/>
        </w:rPr>
      </w:pPr>
      <w:r w:rsidRPr="00811DF3">
        <w:rPr>
          <w:rFonts w:ascii="Palatino Linotype" w:hAnsi="Palatino Linotype" w:cs="Arial"/>
          <w:b/>
        </w:rPr>
        <w:t>Tercero</w:t>
      </w:r>
      <w:r w:rsidRPr="00811DF3">
        <w:rPr>
          <w:rFonts w:ascii="Palatino Linotype" w:hAnsi="Palatino Linotype" w:cs="Arial"/>
          <w:b/>
          <w:sz w:val="28"/>
        </w:rPr>
        <w:t xml:space="preserve">. </w:t>
      </w:r>
      <w:r w:rsidRPr="00811DF3">
        <w:rPr>
          <w:rFonts w:ascii="Palatino Linotype" w:hAnsi="Palatino Linotype" w:cs="Arial"/>
          <w:b/>
          <w:lang w:eastAsia="es-MX"/>
        </w:rPr>
        <w:t xml:space="preserve">Cuestiones de previo y especial pronunciamiento </w:t>
      </w:r>
      <w:r w:rsidRPr="00811DF3">
        <w:rPr>
          <w:rFonts w:ascii="Palatino Linotype" w:hAnsi="Palatino Linotype" w:cs="Arial"/>
        </w:rPr>
        <w:t xml:space="preserve">De manera previa al estudio del asunto se considera importante abordar el análisis de los requisitos de </w:t>
      </w:r>
      <w:proofErr w:type="spellStart"/>
      <w:r w:rsidRPr="00811DF3">
        <w:rPr>
          <w:rFonts w:ascii="Palatino Linotype" w:hAnsi="Palatino Linotype" w:cs="Arial"/>
        </w:rPr>
        <w:t>procedibilidad</w:t>
      </w:r>
      <w:proofErr w:type="spellEnd"/>
      <w:r w:rsidRPr="00811DF3">
        <w:rPr>
          <w:rFonts w:ascii="Palatino Linotype" w:hAnsi="Palatino Linotype" w:cs="Arial"/>
        </w:rPr>
        <w:t xml:space="preserve"> del recurso de revisión; así los artículos 180 y 181 de la Ley de Transparencia y Acceso a la Información Pública del Estado de México y Municipios, establecen lo siguiente:</w:t>
      </w:r>
    </w:p>
    <w:p w:rsidR="0044706B" w:rsidRPr="00811DF3" w:rsidRDefault="0044706B" w:rsidP="0044706B">
      <w:pPr>
        <w:ind w:left="992" w:right="992"/>
        <w:jc w:val="both"/>
        <w:rPr>
          <w:rFonts w:ascii="Palatino Linotype" w:eastAsiaTheme="minorHAnsi" w:hAnsi="Palatino Linotype" w:cs="Arial"/>
          <w:b/>
          <w:bCs/>
          <w:i/>
          <w:sz w:val="22"/>
          <w:szCs w:val="22"/>
          <w:lang w:val="es-MX" w:eastAsia="en-US"/>
        </w:rPr>
      </w:pPr>
      <w:r w:rsidRPr="00811DF3">
        <w:rPr>
          <w:rFonts w:ascii="Palatino Linotype" w:hAnsi="Palatino Linotype"/>
          <w:i/>
          <w:sz w:val="22"/>
          <w:szCs w:val="22"/>
        </w:rPr>
        <w:t>“</w:t>
      </w:r>
      <w:r w:rsidRPr="00811DF3">
        <w:rPr>
          <w:rFonts w:ascii="Palatino Linotype" w:eastAsiaTheme="minorHAnsi" w:hAnsi="Palatino Linotype" w:cs="Arial"/>
          <w:b/>
          <w:bCs/>
          <w:i/>
          <w:sz w:val="22"/>
          <w:szCs w:val="22"/>
          <w:lang w:val="es-MX" w:eastAsia="en-US"/>
        </w:rPr>
        <w:t xml:space="preserve">Artículo 180. </w:t>
      </w:r>
      <w:r w:rsidRPr="00811DF3">
        <w:rPr>
          <w:rFonts w:ascii="Palatino Linotype" w:eastAsiaTheme="minorHAnsi" w:hAnsi="Palatino Linotype" w:cs="Arial"/>
          <w:i/>
          <w:sz w:val="22"/>
          <w:szCs w:val="22"/>
          <w:lang w:val="es-MX" w:eastAsia="en-US"/>
        </w:rPr>
        <w:t>El recurso de revisión contendrá:</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I. El sujeto obligado ante la cual se presentó la solicitud;</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II. </w:t>
      </w:r>
      <w:r w:rsidRPr="00811DF3">
        <w:rPr>
          <w:rFonts w:ascii="Palatino Linotype" w:eastAsiaTheme="minorHAnsi" w:hAnsi="Palatino Linotype" w:cs="Arial"/>
          <w:b/>
          <w:i/>
          <w:sz w:val="22"/>
          <w:szCs w:val="22"/>
          <w:u w:val="single"/>
          <w:lang w:val="es-MX" w:eastAsia="en-US"/>
        </w:rPr>
        <w:t>El nombre del solicitante que recurre o de su representante y, en su caso, del tercero interesado, así como la dirección o</w:t>
      </w:r>
      <w:r w:rsidRPr="00811DF3">
        <w:rPr>
          <w:rFonts w:ascii="Palatino Linotype" w:hAnsi="Palatino Linotype"/>
          <w:b/>
          <w:i/>
          <w:sz w:val="22"/>
          <w:szCs w:val="22"/>
          <w:u w:val="single"/>
        </w:rPr>
        <w:t xml:space="preserve"> </w:t>
      </w:r>
      <w:r w:rsidRPr="00811DF3">
        <w:rPr>
          <w:rFonts w:ascii="Palatino Linotype" w:eastAsiaTheme="minorHAnsi" w:hAnsi="Palatino Linotype" w:cs="Arial"/>
          <w:b/>
          <w:i/>
          <w:sz w:val="22"/>
          <w:szCs w:val="22"/>
          <w:u w:val="single"/>
          <w:lang w:val="es-MX" w:eastAsia="en-US"/>
        </w:rPr>
        <w:t>medio que señale para recibir notificaciones;</w:t>
      </w:r>
      <w:r w:rsidRPr="00811DF3">
        <w:rPr>
          <w:rFonts w:ascii="Palatino Linotype" w:hAnsi="Palatino Linotype"/>
          <w:i/>
          <w:sz w:val="22"/>
          <w:szCs w:val="22"/>
        </w:rPr>
        <w:t xml:space="preserve">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III. </w:t>
      </w:r>
      <w:r w:rsidRPr="00811DF3">
        <w:rPr>
          <w:rFonts w:ascii="Palatino Linotype" w:eastAsiaTheme="minorHAnsi" w:hAnsi="Palatino Linotype" w:cs="Arial"/>
          <w:i/>
          <w:sz w:val="22"/>
          <w:szCs w:val="22"/>
          <w:lang w:val="es-MX" w:eastAsia="en-US"/>
        </w:rPr>
        <w:t>El número de folio de respuesta de la solicitud de acceso;</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IV. </w:t>
      </w:r>
      <w:r w:rsidRPr="00811DF3">
        <w:rPr>
          <w:rFonts w:ascii="Palatino Linotype" w:eastAsiaTheme="minorHAnsi" w:hAnsi="Palatino Linotype" w:cs="Arial"/>
          <w:i/>
          <w:sz w:val="22"/>
          <w:szCs w:val="22"/>
          <w:lang w:val="es-MX" w:eastAsia="en-US"/>
        </w:rPr>
        <w:t>La fecha en que fue notificada la respuesta al solicitante o tuvo conocimiento del acto reclamado, o de presentación de la solicitud, en caso de falta de respuesta;</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V. </w:t>
      </w:r>
      <w:r w:rsidRPr="00811DF3">
        <w:rPr>
          <w:rFonts w:ascii="Palatino Linotype" w:eastAsiaTheme="minorHAnsi" w:hAnsi="Palatino Linotype" w:cs="Arial"/>
          <w:i/>
          <w:sz w:val="22"/>
          <w:szCs w:val="22"/>
          <w:lang w:val="es-MX" w:eastAsia="en-US"/>
        </w:rPr>
        <w:t>El acto que se recurre;</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VI. </w:t>
      </w:r>
      <w:r w:rsidRPr="00811DF3">
        <w:rPr>
          <w:rFonts w:ascii="Palatino Linotype" w:eastAsiaTheme="minorHAnsi" w:hAnsi="Palatino Linotype" w:cs="Arial"/>
          <w:i/>
          <w:sz w:val="22"/>
          <w:szCs w:val="22"/>
          <w:lang w:val="es-MX" w:eastAsia="en-US"/>
        </w:rPr>
        <w:t>Las razones o motivos de inconformidad;</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VII. </w:t>
      </w:r>
      <w:r w:rsidRPr="00811DF3">
        <w:rPr>
          <w:rFonts w:ascii="Palatino Linotype" w:eastAsiaTheme="minorHAnsi" w:hAnsi="Palatino Linotype" w:cs="Arial"/>
          <w:i/>
          <w:sz w:val="22"/>
          <w:szCs w:val="22"/>
          <w:lang w:val="es-MX" w:eastAsia="en-US"/>
        </w:rPr>
        <w:t>La copia de la respuesta que se impugna y, en su caso, de la notificación correspondiente, en el caso de respuesta de la</w:t>
      </w:r>
      <w:r w:rsidRPr="00811DF3">
        <w:rPr>
          <w:rFonts w:ascii="Palatino Linotype" w:hAnsi="Palatino Linotype"/>
          <w:i/>
          <w:sz w:val="22"/>
          <w:szCs w:val="22"/>
        </w:rPr>
        <w:t xml:space="preserve"> </w:t>
      </w:r>
      <w:r w:rsidRPr="00811DF3">
        <w:rPr>
          <w:rFonts w:ascii="Palatino Linotype" w:eastAsiaTheme="minorHAnsi" w:hAnsi="Palatino Linotype" w:cs="Arial"/>
          <w:i/>
          <w:sz w:val="22"/>
          <w:szCs w:val="22"/>
          <w:lang w:val="es-MX" w:eastAsia="en-US"/>
        </w:rPr>
        <w:t>solicitud; y</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VIII. </w:t>
      </w:r>
      <w:r w:rsidRPr="00811DF3">
        <w:rPr>
          <w:rFonts w:ascii="Palatino Linotype" w:eastAsiaTheme="minorHAnsi" w:hAnsi="Palatino Linotype" w:cs="Arial"/>
          <w:i/>
          <w:sz w:val="22"/>
          <w:szCs w:val="22"/>
          <w:lang w:val="es-MX" w:eastAsia="en-US"/>
        </w:rPr>
        <w:t>Firma del recurrente o en su caso huella digital para el caso de que se presente por escrito, requisitos sin los cuales no</w:t>
      </w:r>
      <w:r w:rsidRPr="00811DF3">
        <w:rPr>
          <w:rFonts w:ascii="Palatino Linotype" w:hAnsi="Palatino Linotype"/>
          <w:i/>
          <w:sz w:val="22"/>
          <w:szCs w:val="22"/>
        </w:rPr>
        <w:t xml:space="preserve"> </w:t>
      </w:r>
      <w:r w:rsidRPr="00811DF3">
        <w:rPr>
          <w:rFonts w:ascii="Palatino Linotype" w:eastAsiaTheme="minorHAnsi" w:hAnsi="Palatino Linotype" w:cs="Arial"/>
          <w:i/>
          <w:sz w:val="22"/>
          <w:szCs w:val="22"/>
          <w:lang w:val="es-MX" w:eastAsia="en-US"/>
        </w:rPr>
        <w:t>se dará trámite al recurso.</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En ningún caso será necesario que el particular ratifique el recurso de revisión interpuesto.</w:t>
      </w:r>
    </w:p>
    <w:p w:rsidR="0044706B" w:rsidRPr="00811DF3" w:rsidRDefault="0044706B" w:rsidP="0044706B">
      <w:pPr>
        <w:ind w:left="992" w:right="992"/>
        <w:jc w:val="both"/>
        <w:rPr>
          <w:rFonts w:ascii="Palatino Linotype" w:hAnsi="Palatino Linotype"/>
          <w:b/>
          <w:i/>
          <w:sz w:val="22"/>
          <w:szCs w:val="22"/>
          <w:u w:val="single"/>
        </w:rPr>
      </w:pPr>
      <w:r w:rsidRPr="00811DF3">
        <w:rPr>
          <w:rFonts w:ascii="Palatino Linotype" w:eastAsiaTheme="minorHAnsi" w:hAnsi="Palatino Linotype" w:cs="Arial"/>
          <w:b/>
          <w:i/>
          <w:sz w:val="22"/>
          <w:szCs w:val="22"/>
          <w:u w:val="single"/>
          <w:lang w:val="es-MX" w:eastAsia="en-US"/>
        </w:rPr>
        <w:t>En caso de que el recurso se interponga de manera electrónica no será indispensable que contengan los requisitos</w:t>
      </w:r>
      <w:r w:rsidRPr="00811DF3">
        <w:rPr>
          <w:rFonts w:ascii="Palatino Linotype" w:hAnsi="Palatino Linotype"/>
          <w:b/>
          <w:i/>
          <w:sz w:val="22"/>
          <w:szCs w:val="22"/>
          <w:u w:val="single"/>
        </w:rPr>
        <w:t xml:space="preserve"> </w:t>
      </w:r>
      <w:r w:rsidRPr="00811DF3">
        <w:rPr>
          <w:rFonts w:ascii="Palatino Linotype" w:eastAsiaTheme="minorHAnsi" w:hAnsi="Palatino Linotype" w:cs="Arial"/>
          <w:b/>
          <w:i/>
          <w:sz w:val="22"/>
          <w:szCs w:val="22"/>
          <w:u w:val="single"/>
          <w:lang w:val="es-MX" w:eastAsia="en-US"/>
        </w:rPr>
        <w:t>establecidos en las fracciones II, IV, VII y VIII.</w:t>
      </w:r>
    </w:p>
    <w:p w:rsidR="0044706B" w:rsidRPr="00811DF3" w:rsidRDefault="0044706B" w:rsidP="0044706B">
      <w:pPr>
        <w:ind w:left="992" w:right="992"/>
        <w:jc w:val="both"/>
        <w:rPr>
          <w:rFonts w:ascii="Palatino Linotype" w:eastAsiaTheme="minorHAnsi" w:hAnsi="Palatino Linotype" w:cs="Arial"/>
          <w:b/>
          <w:bCs/>
          <w:i/>
          <w:sz w:val="22"/>
          <w:szCs w:val="22"/>
          <w:lang w:val="es-MX" w:eastAsia="en-US"/>
        </w:rPr>
      </w:pP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b/>
          <w:bCs/>
          <w:i/>
          <w:sz w:val="22"/>
          <w:szCs w:val="22"/>
          <w:lang w:val="es-MX" w:eastAsia="en-US"/>
        </w:rPr>
        <w:t xml:space="preserve">Artículo 181. </w:t>
      </w:r>
      <w:r w:rsidRPr="00811DF3">
        <w:rPr>
          <w:rFonts w:ascii="Palatino Linotype" w:eastAsiaTheme="minorHAnsi" w:hAnsi="Palatino Linotype" w:cs="Arial"/>
          <w:i/>
          <w:sz w:val="22"/>
          <w:szCs w:val="22"/>
          <w:lang w:val="es-MX" w:eastAsia="en-US"/>
        </w:rPr>
        <w:t>Si el escrito de interposición del recurso no cumple con alguno de los requisitos establecidos en el artículo</w:t>
      </w:r>
      <w:r w:rsidRPr="00811DF3">
        <w:rPr>
          <w:rFonts w:ascii="Palatino Linotype" w:hAnsi="Palatino Linotype"/>
          <w:i/>
          <w:sz w:val="22"/>
          <w:szCs w:val="22"/>
        </w:rPr>
        <w:t xml:space="preserve"> </w:t>
      </w:r>
      <w:r w:rsidRPr="00811DF3">
        <w:rPr>
          <w:rFonts w:ascii="Palatino Linotype" w:eastAsiaTheme="minorHAnsi" w:hAnsi="Palatino Linotype" w:cs="Arial"/>
          <w:i/>
          <w:sz w:val="22"/>
          <w:szCs w:val="22"/>
          <w:lang w:val="es-MX" w:eastAsia="en-US"/>
        </w:rPr>
        <w:t xml:space="preserve">anterior y el Instituto no cuenta con elementos para subsanarlos, se prevendrá al recurrente, por una sola ocasión y a través del medio que haya elegido para recibir notificaciones, con el objeto de </w:t>
      </w:r>
      <w:r w:rsidRPr="00811DF3">
        <w:rPr>
          <w:rFonts w:ascii="Palatino Linotype" w:eastAsiaTheme="minorHAnsi" w:hAnsi="Palatino Linotype" w:cs="Arial"/>
          <w:i/>
          <w:sz w:val="22"/>
          <w:szCs w:val="22"/>
          <w:lang w:val="es-MX" w:eastAsia="en-US"/>
        </w:rPr>
        <w:lastRenderedPageBreak/>
        <w:t>que subsane las omisiones dentro de un plazo que no podrá exceder de cinco días hábiles, contados a partir del día siguiente de la notificación de la prevención, con el apercibimiento de que, de no cumplir, se desechará el recurso de revisión.</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La prevención tendrá el efecto de interrumpir el plazo que tiene el Instituto para resolver el recurso, por lo que comenzará a</w:t>
      </w:r>
      <w:r w:rsidRPr="00811DF3">
        <w:rPr>
          <w:rFonts w:ascii="Palatino Linotype" w:hAnsi="Palatino Linotype"/>
          <w:i/>
          <w:sz w:val="22"/>
          <w:szCs w:val="22"/>
        </w:rPr>
        <w:t xml:space="preserve"> c</w:t>
      </w:r>
      <w:proofErr w:type="spellStart"/>
      <w:r w:rsidRPr="00811DF3">
        <w:rPr>
          <w:rFonts w:ascii="Palatino Linotype" w:eastAsiaTheme="minorHAnsi" w:hAnsi="Palatino Linotype" w:cs="Arial"/>
          <w:i/>
          <w:sz w:val="22"/>
          <w:szCs w:val="22"/>
          <w:lang w:val="es-MX" w:eastAsia="en-US"/>
        </w:rPr>
        <w:t>omputarse</w:t>
      </w:r>
      <w:proofErr w:type="spellEnd"/>
      <w:r w:rsidRPr="00811DF3">
        <w:rPr>
          <w:rFonts w:ascii="Palatino Linotype" w:eastAsiaTheme="minorHAnsi" w:hAnsi="Palatino Linotype" w:cs="Arial"/>
          <w:i/>
          <w:sz w:val="22"/>
          <w:szCs w:val="22"/>
          <w:lang w:val="es-MX" w:eastAsia="en-US"/>
        </w:rPr>
        <w:t xml:space="preserve"> a partir del día siguiente a su desahogo. No podrá prevenirse por el nombre que proporcione el solicitante.</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El Instituto resolverá el recurso de revisión en un plazo que no podrá exceder de treinta días hábiles, contados a partir de la</w:t>
      </w:r>
      <w:r w:rsidRPr="00811DF3">
        <w:rPr>
          <w:rFonts w:ascii="Palatino Linotype" w:hAnsi="Palatino Linotype"/>
          <w:i/>
          <w:sz w:val="22"/>
          <w:szCs w:val="22"/>
        </w:rPr>
        <w:t xml:space="preserve"> </w:t>
      </w:r>
      <w:r w:rsidRPr="00811DF3">
        <w:rPr>
          <w:rFonts w:ascii="Palatino Linotype" w:eastAsiaTheme="minorHAnsi" w:hAnsi="Palatino Linotype" w:cs="Arial"/>
          <w:i/>
          <w:sz w:val="22"/>
          <w:szCs w:val="22"/>
          <w:lang w:val="es-MX" w:eastAsia="en-US"/>
        </w:rPr>
        <w:t>admisión del mismo, en los términos que establezca la presente ley, plazo que podrá ampliarse por una sola vez y hasta por</w:t>
      </w:r>
      <w:r w:rsidRPr="00811DF3">
        <w:rPr>
          <w:rFonts w:ascii="Palatino Linotype" w:hAnsi="Palatino Linotype"/>
          <w:i/>
          <w:sz w:val="22"/>
          <w:szCs w:val="22"/>
        </w:rPr>
        <w:t xml:space="preserve"> </w:t>
      </w:r>
      <w:r w:rsidRPr="00811DF3">
        <w:rPr>
          <w:rFonts w:ascii="Palatino Linotype" w:eastAsiaTheme="minorHAnsi" w:hAnsi="Palatino Linotype" w:cs="Arial"/>
          <w:i/>
          <w:sz w:val="22"/>
          <w:szCs w:val="22"/>
          <w:lang w:val="es-MX" w:eastAsia="en-US"/>
        </w:rPr>
        <w:t>un periodo de quince días hábiles.</w:t>
      </w:r>
    </w:p>
    <w:p w:rsidR="0044706B" w:rsidRPr="00811DF3" w:rsidRDefault="0044706B" w:rsidP="0044706B">
      <w:pPr>
        <w:ind w:left="992" w:right="992"/>
        <w:jc w:val="both"/>
        <w:rPr>
          <w:rFonts w:ascii="Palatino Linotype" w:eastAsiaTheme="minorHAnsi" w:hAnsi="Palatino Linotype" w:cs="Arial"/>
          <w:b/>
          <w:i/>
          <w:sz w:val="22"/>
          <w:szCs w:val="22"/>
          <w:u w:val="single"/>
          <w:lang w:val="es-MX" w:eastAsia="en-US"/>
        </w:rPr>
      </w:pPr>
      <w:r w:rsidRPr="00811DF3">
        <w:rPr>
          <w:rFonts w:ascii="Palatino Linotype" w:eastAsiaTheme="minorHAnsi" w:hAnsi="Palatino Linotype" w:cs="Arial"/>
          <w:b/>
          <w:i/>
          <w:sz w:val="22"/>
          <w:szCs w:val="22"/>
          <w:u w:val="single"/>
          <w:lang w:val="es-MX" w:eastAsia="en-US"/>
        </w:rPr>
        <w:t>Durante el procedimiento deberá aplicarse la suplencia de la queja a favor del recurrente, sin cambiar los hechos expuestos,</w:t>
      </w:r>
      <w:r w:rsidRPr="00811DF3">
        <w:rPr>
          <w:rFonts w:ascii="Palatino Linotype" w:hAnsi="Palatino Linotype"/>
          <w:b/>
          <w:i/>
          <w:sz w:val="22"/>
          <w:szCs w:val="22"/>
          <w:u w:val="single"/>
        </w:rPr>
        <w:t xml:space="preserve"> </w:t>
      </w:r>
      <w:r w:rsidRPr="00811DF3">
        <w:rPr>
          <w:rFonts w:ascii="Palatino Linotype" w:eastAsiaTheme="minorHAnsi" w:hAnsi="Palatino Linotype" w:cs="Arial"/>
          <w:b/>
          <w:i/>
          <w:sz w:val="22"/>
          <w:szCs w:val="22"/>
          <w:u w:val="single"/>
          <w:lang w:val="es-MX" w:eastAsia="en-US"/>
        </w:rPr>
        <w:t>asegurándose de que las partes puedan presentar, de manera oral o escrita, los argumentos que funden y motiven sus</w:t>
      </w:r>
      <w:r w:rsidRPr="00811DF3">
        <w:rPr>
          <w:rFonts w:ascii="Palatino Linotype" w:hAnsi="Palatino Linotype"/>
          <w:b/>
          <w:i/>
          <w:sz w:val="22"/>
          <w:szCs w:val="22"/>
          <w:u w:val="single"/>
        </w:rPr>
        <w:t xml:space="preserve"> </w:t>
      </w:r>
      <w:r w:rsidRPr="00811DF3">
        <w:rPr>
          <w:rFonts w:ascii="Palatino Linotype" w:eastAsiaTheme="minorHAnsi" w:hAnsi="Palatino Linotype" w:cs="Arial"/>
          <w:b/>
          <w:i/>
          <w:sz w:val="22"/>
          <w:szCs w:val="22"/>
          <w:u w:val="single"/>
          <w:lang w:val="es-MX" w:eastAsia="en-US"/>
        </w:rPr>
        <w:t>pretensiones.</w:t>
      </w:r>
    </w:p>
    <w:p w:rsidR="0044706B" w:rsidRPr="00811DF3" w:rsidRDefault="0044706B" w:rsidP="0044706B">
      <w:pPr>
        <w:ind w:left="992" w:right="992"/>
        <w:jc w:val="both"/>
        <w:rPr>
          <w:rFonts w:ascii="Palatino Linotype" w:hAnsi="Palatino Linotype"/>
          <w:i/>
          <w:sz w:val="22"/>
          <w:szCs w:val="22"/>
        </w:rPr>
      </w:pPr>
      <w:r w:rsidRPr="00811DF3">
        <w:rPr>
          <w:rFonts w:ascii="Palatino Linotype" w:eastAsiaTheme="minorHAnsi" w:hAnsi="Palatino Linotype" w:cs="Arial"/>
          <w:i/>
          <w:sz w:val="22"/>
          <w:szCs w:val="22"/>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811DF3">
        <w:rPr>
          <w:rFonts w:ascii="Palatino Linotype" w:hAnsi="Palatino Linotype"/>
          <w:i/>
          <w:sz w:val="22"/>
          <w:szCs w:val="22"/>
        </w:rPr>
        <w:t>.”</w:t>
      </w:r>
    </w:p>
    <w:p w:rsidR="0044706B" w:rsidRPr="00811DF3" w:rsidRDefault="0044706B" w:rsidP="0044706B">
      <w:pPr>
        <w:ind w:left="992" w:right="992"/>
        <w:jc w:val="both"/>
        <w:rPr>
          <w:rFonts w:ascii="Palatino Linotype" w:eastAsiaTheme="minorHAnsi" w:hAnsi="Palatino Linotype" w:cs="Arial"/>
          <w:i/>
          <w:sz w:val="22"/>
          <w:szCs w:val="22"/>
          <w:lang w:val="es-MX" w:eastAsia="en-US"/>
        </w:rPr>
      </w:pP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w:t>
      </w:r>
      <w:proofErr w:type="spellStart"/>
      <w:r w:rsidRPr="00811DF3">
        <w:rPr>
          <w:rFonts w:ascii="Palatino Linotype" w:hAnsi="Palatino Linotype"/>
        </w:rPr>
        <w:t>procedibilidad</w:t>
      </w:r>
      <w:proofErr w:type="spellEnd"/>
      <w:r w:rsidRPr="00811DF3">
        <w:rPr>
          <w:rFonts w:ascii="Palatino Linotype" w:hAnsi="Palatino Linotype"/>
        </w:rPr>
        <w:t xml:space="preserve">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lastRenderedPageBreak/>
        <w:t xml:space="preserve">Sobre el caso particular, de la revisión al SAIMEX se desprende que la parte solicitante en ejercicio de su derecho de acceso a la información pública en el expediente que se revisa, señaló en su solicitud como nombre el de </w:t>
      </w:r>
      <w:r w:rsidR="00DC39F1">
        <w:rPr>
          <w:rFonts w:ascii="Palatino Linotype" w:hAnsi="Palatino Linotype"/>
        </w:rPr>
        <w:t xml:space="preserve">XXXXX </w:t>
      </w:r>
      <w:proofErr w:type="spellStart"/>
      <w:r w:rsidR="00DC39F1">
        <w:rPr>
          <w:rFonts w:ascii="Palatino Linotype" w:hAnsi="Palatino Linotype"/>
        </w:rPr>
        <w:t>XXXXX</w:t>
      </w:r>
      <w:proofErr w:type="spellEnd"/>
      <w:r w:rsidR="00DC39F1">
        <w:rPr>
          <w:rFonts w:ascii="Palatino Linotype" w:hAnsi="Palatino Linotype"/>
        </w:rPr>
        <w:t xml:space="preserve"> XXXXXX</w:t>
      </w:r>
      <w:r w:rsidRPr="00811DF3">
        <w:rPr>
          <w:rFonts w:ascii="Palatino Linotype" w:hAnsi="Palatino Linotype"/>
        </w:rPr>
        <w:t xml:space="preserve">, de lo que se determina que </w:t>
      </w:r>
      <w:r w:rsidRPr="00811DF3">
        <w:rPr>
          <w:rFonts w:ascii="Palatino Linotype" w:hAnsi="Palatino Linotype"/>
          <w:b/>
          <w:i/>
        </w:rPr>
        <w:t xml:space="preserve">no puede ser considerado como el </w:t>
      </w:r>
      <w:r w:rsidRPr="00811DF3">
        <w:rPr>
          <w:rFonts w:ascii="Palatino Linotype" w:hAnsi="Palatino Linotype"/>
        </w:rPr>
        <w:t>nombre de una persona,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No obstante lo anterior, el omitir señalar el nombre completo es un requisito subsanable por este Instituto, en el entendido de que no constituye un elemento indispensable para dictar resolución en el presente asunto.</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rsidR="0044706B" w:rsidRPr="00811DF3" w:rsidRDefault="0044706B" w:rsidP="0044706B">
      <w:pPr>
        <w:ind w:left="992" w:right="992"/>
        <w:jc w:val="both"/>
        <w:rPr>
          <w:rFonts w:ascii="Palatino Linotype" w:hAnsi="Palatino Linotype"/>
          <w:b/>
          <w:i/>
          <w:sz w:val="22"/>
          <w:szCs w:val="22"/>
        </w:rPr>
      </w:pPr>
      <w:r w:rsidRPr="00811DF3">
        <w:rPr>
          <w:rFonts w:ascii="Palatino Linotype" w:hAnsi="Palatino Linotype"/>
          <w:b/>
          <w:i/>
          <w:sz w:val="22"/>
          <w:szCs w:val="22"/>
        </w:rPr>
        <w:t>Constitución Política de los Estados Unidos Mexicanos</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11DF3">
        <w:rPr>
          <w:rFonts w:ascii="Palatino Linotype" w:hAnsi="Palatino Linotype"/>
          <w:b/>
          <w:i/>
          <w:sz w:val="22"/>
          <w:szCs w:val="22"/>
          <w:u w:val="single"/>
        </w:rPr>
        <w:t>El derecho a la información será garantizado por el Estado.</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Para efectos de lo dispuesto en el presente artículo se observará lo siguiente: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A. </w:t>
      </w:r>
      <w:r w:rsidRPr="00811DF3">
        <w:rPr>
          <w:rFonts w:ascii="Palatino Linotype" w:hAnsi="Palatino Linotype"/>
          <w:b/>
          <w:i/>
          <w:sz w:val="22"/>
          <w:szCs w:val="22"/>
          <w:u w:val="single"/>
        </w:rPr>
        <w:t>Para el ejercicio del derecho de acceso a la información</w:t>
      </w:r>
      <w:r w:rsidRPr="00811DF3">
        <w:rPr>
          <w:rFonts w:ascii="Palatino Linotype" w:hAnsi="Palatino Linotype"/>
          <w:i/>
          <w:sz w:val="22"/>
          <w:szCs w:val="22"/>
        </w:rPr>
        <w:t xml:space="preserve">, la Federación, </w:t>
      </w:r>
      <w:r w:rsidRPr="00811DF3">
        <w:rPr>
          <w:rFonts w:ascii="Palatino Linotype" w:hAnsi="Palatino Linotype"/>
          <w:b/>
          <w:i/>
          <w:sz w:val="22"/>
          <w:szCs w:val="22"/>
          <w:u w:val="single"/>
        </w:rPr>
        <w:t>los Estados</w:t>
      </w:r>
      <w:r w:rsidRPr="00811DF3">
        <w:rPr>
          <w:rFonts w:ascii="Palatino Linotype" w:hAnsi="Palatino Linotype"/>
          <w:i/>
          <w:sz w:val="22"/>
          <w:szCs w:val="22"/>
        </w:rPr>
        <w:t xml:space="preserve"> y el Distrito Federal, en el ámbito de sus respectivas competencias, se regirán por los siguientes principios y bases: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 </w:t>
      </w:r>
      <w:r w:rsidRPr="00811DF3">
        <w:rPr>
          <w:rFonts w:ascii="Palatino Linotype" w:hAnsi="Palatino Linotype"/>
          <w:b/>
          <w:i/>
          <w:sz w:val="22"/>
          <w:szCs w:val="22"/>
          <w:u w:val="single"/>
        </w:rPr>
        <w:t xml:space="preserve">Toda la información en posesión de cualquier autoridad, entidad, órgano y organismo de los Poderes Ejecutivo, Legislativo y Judicial, </w:t>
      </w:r>
      <w:r w:rsidRPr="00811DF3">
        <w:rPr>
          <w:rFonts w:ascii="Palatino Linotype" w:hAnsi="Palatino Linotype"/>
          <w:b/>
          <w:i/>
          <w:sz w:val="22"/>
          <w:szCs w:val="22"/>
          <w:u w:val="single"/>
        </w:rPr>
        <w:lastRenderedPageBreak/>
        <w:t>órganos autónomos, partidos políticos, fideicomisos y fondos públicos, así como de cualquier persona física, moral o sindicato que reciba y ejerza recursos públicos o realice actos de autoridad en el ámbito federal, estatal y municipal, es pública</w:t>
      </w:r>
      <w:r w:rsidRPr="00811DF3">
        <w:rPr>
          <w:rFonts w:ascii="Palatino Linotype" w:hAnsi="Palatino Linotype"/>
          <w:i/>
          <w:sz w:val="22"/>
          <w:szCs w:val="22"/>
        </w:rPr>
        <w:t xml:space="preserve"> y sólo podrá ser reservada temporalmente por razones de interés público y seguridad nacional, en los términos que fijen las leyes. </w:t>
      </w:r>
      <w:r w:rsidRPr="00811DF3">
        <w:rPr>
          <w:rFonts w:ascii="Palatino Linotype" w:hAnsi="Palatino Linotype"/>
          <w:b/>
          <w:i/>
          <w:sz w:val="22"/>
          <w:szCs w:val="22"/>
          <w:u w:val="single"/>
        </w:rPr>
        <w:t>En la interpretación de este derecho deberá prevalecer el principio de máxima publicidad.</w:t>
      </w:r>
      <w:r w:rsidRPr="00811DF3">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II. La información que se refiere a la vida privada y los datos personales será protegida en los términos y con las excepciones que fijen las leyes.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III. </w:t>
      </w:r>
      <w:r w:rsidRPr="00811DF3">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811DF3">
        <w:rPr>
          <w:rFonts w:ascii="Palatino Linotype" w:hAnsi="Palatino Linotype"/>
          <w:i/>
          <w:sz w:val="22"/>
          <w:szCs w:val="22"/>
        </w:rPr>
        <w:t xml:space="preserve">a sus datos personales o a la rectificación de éstos.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IV. </w:t>
      </w:r>
      <w:r w:rsidRPr="00811DF3">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811DF3">
        <w:rPr>
          <w:rFonts w:ascii="Palatino Linotype" w:hAnsi="Palatino Linotype"/>
          <w:i/>
          <w:sz w:val="22"/>
          <w:szCs w:val="22"/>
        </w:rPr>
        <w:t xml:space="preserve">.”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(Énfasis añadido).</w:t>
      </w:r>
    </w:p>
    <w:p w:rsidR="0044706B" w:rsidRPr="00811DF3" w:rsidRDefault="0044706B" w:rsidP="0044706B">
      <w:pPr>
        <w:ind w:left="992" w:right="992"/>
        <w:jc w:val="both"/>
        <w:rPr>
          <w:rFonts w:ascii="Palatino Linotype" w:hAnsi="Palatino Linotype"/>
          <w:b/>
          <w:i/>
          <w:sz w:val="22"/>
          <w:szCs w:val="22"/>
        </w:rPr>
      </w:pPr>
    </w:p>
    <w:p w:rsidR="0044706B" w:rsidRPr="00811DF3" w:rsidRDefault="0044706B" w:rsidP="0044706B">
      <w:pPr>
        <w:ind w:left="992" w:right="992"/>
        <w:jc w:val="both"/>
        <w:rPr>
          <w:rFonts w:ascii="Palatino Linotype" w:hAnsi="Palatino Linotype"/>
          <w:b/>
          <w:i/>
          <w:sz w:val="22"/>
          <w:szCs w:val="22"/>
        </w:rPr>
      </w:pPr>
      <w:r w:rsidRPr="00811DF3">
        <w:rPr>
          <w:rFonts w:ascii="Palatino Linotype" w:hAnsi="Palatino Linotype"/>
          <w:b/>
          <w:i/>
          <w:sz w:val="22"/>
          <w:szCs w:val="22"/>
        </w:rPr>
        <w:t>Constitución Política del Estado Libre y Soberano de México</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bookmarkStart w:id="0" w:name="_GoBack"/>
      <w:bookmarkEnd w:id="0"/>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w:t>
      </w:r>
    </w:p>
    <w:p w:rsidR="0044706B" w:rsidRPr="00811DF3" w:rsidRDefault="0044706B" w:rsidP="0044706B">
      <w:pPr>
        <w:ind w:left="992" w:right="992"/>
        <w:jc w:val="both"/>
        <w:rPr>
          <w:rFonts w:ascii="Palatino Linotype" w:hAnsi="Palatino Linotype"/>
          <w:b/>
          <w:i/>
          <w:sz w:val="22"/>
          <w:szCs w:val="22"/>
          <w:u w:val="single"/>
        </w:rPr>
      </w:pPr>
      <w:r w:rsidRPr="00811DF3">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4706B" w:rsidRPr="00811DF3" w:rsidRDefault="0044706B" w:rsidP="0044706B">
      <w:pPr>
        <w:ind w:left="992" w:right="992"/>
        <w:jc w:val="both"/>
        <w:rPr>
          <w:rFonts w:ascii="Palatino Linotype" w:hAnsi="Palatino Linotype"/>
          <w:b/>
          <w:i/>
          <w:sz w:val="22"/>
          <w:szCs w:val="22"/>
          <w:u w:val="single"/>
        </w:rPr>
      </w:pPr>
      <w:r w:rsidRPr="00811DF3">
        <w:rPr>
          <w:rFonts w:ascii="Palatino Linotype" w:hAnsi="Palatino Linotype"/>
          <w:i/>
          <w:sz w:val="22"/>
          <w:szCs w:val="22"/>
        </w:rPr>
        <w:t>Este derecho se regirá por los principios y bases siguientes:</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 </w:t>
      </w:r>
      <w:r w:rsidRPr="00811DF3">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w:t>
      </w:r>
      <w:r w:rsidRPr="00811DF3">
        <w:rPr>
          <w:rFonts w:ascii="Palatino Linotype" w:hAnsi="Palatino Linotype"/>
          <w:b/>
          <w:i/>
          <w:sz w:val="22"/>
          <w:szCs w:val="22"/>
          <w:u w:val="single"/>
        </w:rPr>
        <w:lastRenderedPageBreak/>
        <w:t xml:space="preserve">ejerza recursos públicos o realice actos de autoridad en el ámbito estatal y municipal, es pública </w:t>
      </w:r>
      <w:r w:rsidRPr="00811DF3">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811DF3">
        <w:rPr>
          <w:rFonts w:ascii="Palatino Linotype" w:hAnsi="Palatino Linotype"/>
          <w:b/>
          <w:i/>
          <w:sz w:val="22"/>
          <w:szCs w:val="22"/>
        </w:rPr>
        <w:t>En la interpretación de este derecho deberá prevalecer el principio de máxima publicidad</w:t>
      </w:r>
      <w:r w:rsidRPr="00811DF3">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III. </w:t>
      </w:r>
      <w:r w:rsidRPr="00811DF3">
        <w:rPr>
          <w:rFonts w:ascii="Palatino Linotype" w:hAnsi="Palatino Linotype"/>
          <w:b/>
          <w:i/>
          <w:sz w:val="22"/>
          <w:szCs w:val="22"/>
          <w:u w:val="single"/>
        </w:rPr>
        <w:t>Toda persona, sin necesidad de acreditar interés alguno o justificar su utilización, tendrá acceso gratuito a la información pública</w:t>
      </w:r>
      <w:r w:rsidRPr="00811DF3">
        <w:rPr>
          <w:rFonts w:ascii="Palatino Linotype" w:hAnsi="Palatino Linotype"/>
          <w:i/>
          <w:sz w:val="22"/>
          <w:szCs w:val="22"/>
        </w:rPr>
        <w:t>, a sus datos personales o a la rectificación de éstos;</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V. Los procedimientos de acceso a la información pública, de acceso, corrección y supresión de datos personales, </w:t>
      </w:r>
      <w:r w:rsidRPr="00811DF3">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811DF3">
        <w:rPr>
          <w:rFonts w:ascii="Palatino Linotype" w:hAnsi="Palatino Linotype"/>
          <w:i/>
          <w:sz w:val="22"/>
          <w:szCs w:val="22"/>
        </w:rPr>
        <w:t>. Las resoluciones que correspondan a estos procedimientos se sistematizarán para favorecer su consulta.</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VI a VII.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(Énfasis añadido).</w:t>
      </w:r>
    </w:p>
    <w:p w:rsidR="0044706B" w:rsidRPr="00811DF3" w:rsidRDefault="0044706B" w:rsidP="0044706B">
      <w:pPr>
        <w:ind w:left="992" w:right="992"/>
        <w:jc w:val="both"/>
        <w:rPr>
          <w:rFonts w:ascii="Palatino Linotype" w:hAnsi="Palatino Linotype"/>
          <w:i/>
          <w:sz w:val="22"/>
          <w:szCs w:val="22"/>
        </w:rPr>
      </w:pP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Por otra parte, del contenido del artículo 1 de la Constitución Política de los Estados Unidos Mexicanos, se destaca lo siguiente:</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b/>
          <w:i/>
          <w:sz w:val="22"/>
          <w:szCs w:val="22"/>
          <w:u w:val="single"/>
        </w:rPr>
        <w:t>Las normas relativas a los derechos humanos se interpretarán</w:t>
      </w:r>
      <w:r w:rsidRPr="00811DF3">
        <w:rPr>
          <w:rFonts w:ascii="Palatino Linotype" w:hAnsi="Palatino Linotype"/>
          <w:i/>
          <w:sz w:val="22"/>
          <w:szCs w:val="22"/>
        </w:rPr>
        <w:t xml:space="preserve"> de conformidad con esta Constitución y con los tratados internacionales de la materia </w:t>
      </w:r>
      <w:r w:rsidRPr="00811DF3">
        <w:rPr>
          <w:rFonts w:ascii="Palatino Linotype" w:hAnsi="Palatino Linotype"/>
          <w:b/>
          <w:i/>
          <w:sz w:val="22"/>
          <w:szCs w:val="22"/>
          <w:u w:val="single"/>
        </w:rPr>
        <w:t>favoreciendo en todo tiempo a las personas la protección más amplia</w:t>
      </w:r>
      <w:r w:rsidRPr="00811DF3">
        <w:rPr>
          <w:rFonts w:ascii="Palatino Linotype" w:hAnsi="Palatino Linotype"/>
          <w:i/>
          <w:sz w:val="22"/>
          <w:szCs w:val="22"/>
        </w:rPr>
        <w:t>.</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11DF3">
        <w:rPr>
          <w:rFonts w:ascii="Palatino Linotype" w:hAnsi="Palatino Linotype"/>
          <w:i/>
          <w:sz w:val="22"/>
          <w:szCs w:val="22"/>
        </w:rPr>
        <w:t>. En consecuencia, el Estado deberá prevenir, investigar, sancionar y reparar las violaciones a los derechos humanos, en los términos que establezca la ley.”</w:t>
      </w:r>
    </w:p>
    <w:p w:rsidR="0044706B" w:rsidRPr="00811DF3" w:rsidRDefault="0044706B" w:rsidP="0044706B">
      <w:pPr>
        <w:ind w:left="992" w:right="992"/>
        <w:jc w:val="both"/>
        <w:rPr>
          <w:rFonts w:ascii="Palatino Linotype" w:hAnsi="Palatino Linotype"/>
          <w:i/>
          <w:sz w:val="22"/>
          <w:szCs w:val="22"/>
        </w:rPr>
      </w:pPr>
      <w:r w:rsidRPr="00811DF3">
        <w:rPr>
          <w:rFonts w:ascii="Palatino Linotype" w:hAnsi="Palatino Linotype"/>
          <w:i/>
          <w:sz w:val="22"/>
          <w:szCs w:val="22"/>
        </w:rPr>
        <w:t>(Énfasis añadido).</w:t>
      </w:r>
    </w:p>
    <w:p w:rsidR="0044706B" w:rsidRPr="00811DF3" w:rsidRDefault="0044706B" w:rsidP="0044706B">
      <w:pPr>
        <w:ind w:left="992" w:right="992"/>
        <w:jc w:val="both"/>
        <w:rPr>
          <w:rFonts w:ascii="Palatino Linotype" w:hAnsi="Palatino Linotype"/>
          <w:i/>
          <w:sz w:val="22"/>
          <w:szCs w:val="22"/>
        </w:rPr>
      </w:pP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lastRenderedPageBreak/>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44706B" w:rsidRPr="00811DF3" w:rsidRDefault="0044706B" w:rsidP="0044706B">
      <w:pPr>
        <w:tabs>
          <w:tab w:val="left" w:pos="7655"/>
        </w:tabs>
        <w:ind w:left="992" w:right="992"/>
        <w:jc w:val="both"/>
        <w:rPr>
          <w:rFonts w:ascii="Palatino Linotype" w:hAnsi="Palatino Linotype"/>
          <w:i/>
          <w:sz w:val="22"/>
          <w:szCs w:val="22"/>
        </w:rPr>
      </w:pPr>
      <w:r w:rsidRPr="00811DF3">
        <w:rPr>
          <w:rFonts w:ascii="Palatino Linotype" w:hAnsi="Palatino Linotype"/>
          <w:b/>
          <w:i/>
          <w:sz w:val="22"/>
          <w:szCs w:val="22"/>
        </w:rPr>
        <w:t>“Acceso a información gubernamental. No debe condicionarse a que el solicitante acredite su personalidad, demuestre interés alguno o justifique su utilización.</w:t>
      </w:r>
      <w:r w:rsidRPr="00811DF3">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4706B" w:rsidRPr="00811DF3" w:rsidRDefault="0044706B" w:rsidP="0044706B">
      <w:pPr>
        <w:tabs>
          <w:tab w:val="left" w:pos="7655"/>
        </w:tabs>
        <w:ind w:left="992" w:right="992"/>
        <w:jc w:val="both"/>
        <w:rPr>
          <w:rFonts w:ascii="Palatino Linotype" w:hAnsi="Palatino Linotype"/>
          <w:i/>
          <w:sz w:val="22"/>
          <w:szCs w:val="22"/>
        </w:rPr>
      </w:pP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 xml:space="preserve">En ese orden de ideas, se estima que el requerimiento relativo al nombre como presupuesto de </w:t>
      </w:r>
      <w:proofErr w:type="spellStart"/>
      <w:r w:rsidRPr="00811DF3">
        <w:rPr>
          <w:rFonts w:ascii="Palatino Linotype" w:hAnsi="Palatino Linotype"/>
        </w:rPr>
        <w:t>procedibilidad</w:t>
      </w:r>
      <w:proofErr w:type="spellEnd"/>
      <w:r w:rsidRPr="00811DF3">
        <w:rPr>
          <w:rFonts w:ascii="Palatino Linotype" w:hAnsi="Palatino Linotype"/>
        </w:rPr>
        <w:t xml:space="preserve">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w:t>
      </w:r>
      <w:r w:rsidRPr="00811DF3">
        <w:rPr>
          <w:rFonts w:ascii="Palatino Linotype" w:hAnsi="Palatino Linotype"/>
        </w:rPr>
        <w:lastRenderedPageBreak/>
        <w:t>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811DF3">
        <w:rPr>
          <w:rFonts w:ascii="Palatino Linotype" w:hAnsi="Palatino Linotype"/>
        </w:rPr>
        <w:t>procedibilidad</w:t>
      </w:r>
      <w:proofErr w:type="spellEnd"/>
      <w:r w:rsidRPr="00811DF3">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párrafos vigésimo, vigésimo primero y vigésimo segundo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44706B" w:rsidRPr="00811DF3" w:rsidRDefault="0044706B" w:rsidP="0044706B">
      <w:pPr>
        <w:pStyle w:val="paragraph"/>
        <w:spacing w:before="0" w:beforeAutospacing="0" w:after="0" w:afterAutospacing="0" w:line="360" w:lineRule="auto"/>
        <w:ind w:right="-150"/>
        <w:jc w:val="both"/>
        <w:textAlignment w:val="baseline"/>
        <w:rPr>
          <w:rFonts w:ascii="Palatino Linotype" w:hAnsi="Palatino Linotype"/>
        </w:rPr>
      </w:pPr>
      <w:r w:rsidRPr="00811DF3">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rsidR="0044706B" w:rsidRPr="00811DF3" w:rsidRDefault="0044706B" w:rsidP="0044706B">
      <w:pPr>
        <w:tabs>
          <w:tab w:val="left" w:pos="8647"/>
        </w:tabs>
        <w:spacing w:before="240" w:after="240" w:line="360" w:lineRule="auto"/>
        <w:jc w:val="both"/>
        <w:rPr>
          <w:rFonts w:ascii="Palatino Linotype" w:hAnsi="Palatino Linotype" w:cs="Arial"/>
          <w:b/>
        </w:rPr>
      </w:pPr>
      <w:r w:rsidRPr="00811DF3">
        <w:rPr>
          <w:rFonts w:ascii="Palatino Linotype" w:hAnsi="Palatino Linotype" w:cs="Arial"/>
          <w:b/>
        </w:rPr>
        <w:lastRenderedPageBreak/>
        <w:t xml:space="preserve">Cuarto. Materia de la revisión. </w:t>
      </w:r>
      <w:r w:rsidRPr="00811DF3">
        <w:rPr>
          <w:rFonts w:ascii="Palatino Linotype" w:hAnsi="Palatino Linotype" w:cs="Arial"/>
        </w:rPr>
        <w:t xml:space="preserve">De la revisión a las constancias que obran en el expediente electrónico se advierte que el tema sobre el que este Instituto se pronunciará será: </w:t>
      </w:r>
      <w:r w:rsidRPr="00811DF3">
        <w:rPr>
          <w:rFonts w:ascii="Palatino Linotype" w:hAnsi="Palatino Linotype" w:cs="Arial"/>
          <w:b/>
        </w:rPr>
        <w:t xml:space="preserve">verificar si el sujeto obligado en el ejercicio de sus atribuciones posee, administra o genera la información solicitada y si resulta procedente su entrega. </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
        </w:rPr>
        <w:t xml:space="preserve">Quinto. Estudio del asunto. </w:t>
      </w:r>
      <w:r w:rsidRPr="00811DF3">
        <w:rPr>
          <w:rFonts w:ascii="Palatino Linotype" w:hAnsi="Palatino Linotype" w:cs="Arial"/>
        </w:rPr>
        <w:t>Antes de entrar al estudio de la presente resolución es preciso determinar si resulta procedente la interposición del recurso de revisión al rubro ano</w:t>
      </w:r>
      <w:r w:rsidR="00E5689A" w:rsidRPr="00811DF3">
        <w:rPr>
          <w:rFonts w:ascii="Palatino Linotype" w:hAnsi="Palatino Linotype" w:cs="Arial"/>
        </w:rPr>
        <w:t>tado, toda vez que se actualiza la hipótesis prevista</w:t>
      </w:r>
      <w:r w:rsidRPr="00811DF3">
        <w:rPr>
          <w:rFonts w:ascii="Palatino Linotype" w:hAnsi="Palatino Linotype" w:cs="Arial"/>
        </w:rPr>
        <w:t xml:space="preserve"> en el artículo 179, fracción </w:t>
      </w:r>
      <w:r w:rsidR="00CA7650" w:rsidRPr="00811DF3">
        <w:rPr>
          <w:rFonts w:ascii="Palatino Linotype" w:hAnsi="Palatino Linotype" w:cs="Arial"/>
        </w:rPr>
        <w:t>V</w:t>
      </w:r>
      <w:r w:rsidRPr="00811DF3">
        <w:rPr>
          <w:rFonts w:ascii="Palatino Linotype" w:hAnsi="Palatino Linotype" w:cs="Arial"/>
        </w:rPr>
        <w:t xml:space="preserve"> de la ley de la materia, que a la letra dice:</w:t>
      </w:r>
    </w:p>
    <w:p w:rsidR="0044706B" w:rsidRPr="00811DF3" w:rsidRDefault="0044706B" w:rsidP="0044706B">
      <w:pPr>
        <w:autoSpaceDE w:val="0"/>
        <w:autoSpaceDN w:val="0"/>
        <w:adjustRightInd w:val="0"/>
        <w:ind w:left="1276" w:right="1752"/>
        <w:jc w:val="both"/>
        <w:rPr>
          <w:rFonts w:ascii="Palatino Linotype" w:hAnsi="Palatino Linotype" w:cs="Arial"/>
          <w:i/>
          <w:sz w:val="22"/>
          <w:szCs w:val="22"/>
        </w:rPr>
      </w:pPr>
      <w:r w:rsidRPr="00811DF3">
        <w:rPr>
          <w:rFonts w:ascii="Palatino Linotype" w:hAnsi="Palatino Linotype" w:cs="Arial"/>
          <w:bCs/>
          <w:i/>
          <w:sz w:val="22"/>
          <w:szCs w:val="22"/>
        </w:rPr>
        <w:t>“</w:t>
      </w:r>
      <w:r w:rsidRPr="00811DF3">
        <w:rPr>
          <w:rFonts w:ascii="Palatino Linotype" w:hAnsi="Palatino Linotype" w:cs="Arial"/>
          <w:b/>
          <w:bCs/>
          <w:i/>
          <w:sz w:val="22"/>
          <w:szCs w:val="22"/>
        </w:rPr>
        <w:t xml:space="preserve">Artículo 179. </w:t>
      </w:r>
      <w:r w:rsidRPr="00811DF3">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811DF3">
        <w:rPr>
          <w:rFonts w:ascii="Palatino Linotype" w:hAnsi="Palatino Linotype" w:cs="Arial"/>
          <w:i/>
          <w:szCs w:val="22"/>
        </w:rPr>
        <w:t>causas</w:t>
      </w:r>
      <w:r w:rsidRPr="00811DF3">
        <w:rPr>
          <w:rFonts w:ascii="Palatino Linotype" w:hAnsi="Palatino Linotype" w:cs="Arial"/>
          <w:i/>
          <w:sz w:val="22"/>
          <w:szCs w:val="22"/>
        </w:rPr>
        <w:t>:</w:t>
      </w:r>
    </w:p>
    <w:p w:rsidR="0044706B" w:rsidRPr="00811DF3" w:rsidRDefault="00CA7650" w:rsidP="0044706B">
      <w:pPr>
        <w:ind w:left="1268" w:right="1043"/>
        <w:jc w:val="both"/>
        <w:rPr>
          <w:rFonts w:ascii="Palatino Linotype" w:hAnsi="Palatino Linotype" w:cs="Arial"/>
          <w:i/>
          <w:sz w:val="22"/>
          <w:szCs w:val="22"/>
        </w:rPr>
      </w:pPr>
      <w:r w:rsidRPr="00811DF3">
        <w:rPr>
          <w:rFonts w:ascii="Palatino Linotype" w:eastAsiaTheme="minorHAnsi" w:hAnsi="Palatino Linotype" w:cs="Arial"/>
          <w:b/>
          <w:bCs/>
          <w:i/>
          <w:sz w:val="22"/>
          <w:szCs w:val="22"/>
          <w:lang w:eastAsia="en-US"/>
        </w:rPr>
        <w:t>V</w:t>
      </w:r>
      <w:r w:rsidR="0044706B" w:rsidRPr="00811DF3">
        <w:rPr>
          <w:rFonts w:ascii="Palatino Linotype" w:eastAsiaTheme="minorHAnsi" w:hAnsi="Palatino Linotype" w:cs="Arial"/>
          <w:b/>
          <w:bCs/>
          <w:i/>
          <w:sz w:val="22"/>
          <w:szCs w:val="22"/>
          <w:lang w:eastAsia="en-US"/>
        </w:rPr>
        <w:t xml:space="preserve">. </w:t>
      </w:r>
      <w:r w:rsidR="0044706B" w:rsidRPr="00811DF3">
        <w:rPr>
          <w:rFonts w:ascii="Palatino Linotype" w:eastAsiaTheme="minorHAnsi" w:hAnsi="Palatino Linotype" w:cs="Arial"/>
          <w:bCs/>
          <w:i/>
          <w:sz w:val="22"/>
          <w:szCs w:val="22"/>
          <w:lang w:eastAsia="en-US"/>
        </w:rPr>
        <w:t xml:space="preserve">La </w:t>
      </w:r>
      <w:r w:rsidR="00EE3D0D" w:rsidRPr="00811DF3">
        <w:rPr>
          <w:rFonts w:ascii="Palatino Linotype" w:eastAsiaTheme="minorHAnsi" w:hAnsi="Palatino Linotype" w:cs="Arial"/>
          <w:bCs/>
          <w:i/>
          <w:sz w:val="22"/>
          <w:szCs w:val="22"/>
          <w:lang w:eastAsia="en-US"/>
        </w:rPr>
        <w:t xml:space="preserve">entrega de </w:t>
      </w:r>
      <w:r w:rsidR="0044706B" w:rsidRPr="00811DF3">
        <w:rPr>
          <w:rFonts w:ascii="Palatino Linotype" w:eastAsiaTheme="minorHAnsi" w:hAnsi="Palatino Linotype" w:cs="Arial"/>
          <w:bCs/>
          <w:i/>
          <w:sz w:val="22"/>
          <w:szCs w:val="22"/>
          <w:lang w:eastAsia="en-US"/>
        </w:rPr>
        <w:t>información</w:t>
      </w:r>
      <w:r w:rsidR="00EE3D0D" w:rsidRPr="00811DF3">
        <w:rPr>
          <w:rFonts w:ascii="Palatino Linotype" w:eastAsiaTheme="minorHAnsi" w:hAnsi="Palatino Linotype" w:cs="Arial"/>
          <w:bCs/>
          <w:i/>
          <w:sz w:val="22"/>
          <w:szCs w:val="22"/>
          <w:lang w:eastAsia="en-US"/>
        </w:rPr>
        <w:t xml:space="preserve"> incompleta</w:t>
      </w:r>
      <w:r w:rsidR="0044706B" w:rsidRPr="00811DF3">
        <w:rPr>
          <w:rFonts w:ascii="Palatino Linotype" w:eastAsiaTheme="minorHAnsi" w:hAnsi="Palatino Linotype" w:cs="Arial"/>
          <w:bCs/>
          <w:i/>
          <w:sz w:val="22"/>
          <w:szCs w:val="22"/>
          <w:lang w:eastAsia="en-US"/>
        </w:rPr>
        <w:t>;</w:t>
      </w:r>
      <w:r w:rsidR="0044706B" w:rsidRPr="00811DF3">
        <w:rPr>
          <w:rFonts w:ascii="Palatino Linotype" w:hAnsi="Palatino Linotype" w:cs="Arial"/>
          <w:i/>
          <w:sz w:val="22"/>
          <w:szCs w:val="22"/>
        </w:rPr>
        <w:t>”</w:t>
      </w:r>
    </w:p>
    <w:p w:rsidR="0044706B" w:rsidRPr="00811DF3" w:rsidRDefault="0044706B" w:rsidP="0044706B">
      <w:pPr>
        <w:ind w:left="1268" w:right="1043"/>
        <w:jc w:val="both"/>
        <w:rPr>
          <w:rFonts w:ascii="Palatino Linotype" w:eastAsiaTheme="minorHAnsi" w:hAnsi="Palatino Linotype" w:cs="Arial"/>
          <w:b/>
          <w:bCs/>
          <w:i/>
          <w:sz w:val="22"/>
          <w:szCs w:val="22"/>
          <w:lang w:eastAsia="en-US"/>
        </w:rPr>
      </w:pP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Pr="00811DF3">
        <w:rPr>
          <w:rFonts w:ascii="Palatino Linotype" w:hAnsi="Palatino Linotype" w:cs="Arial"/>
          <w:b/>
        </w:rPr>
        <w:t>000</w:t>
      </w:r>
      <w:r w:rsidR="00EE3D0D" w:rsidRPr="00811DF3">
        <w:rPr>
          <w:rFonts w:ascii="Palatino Linotype" w:hAnsi="Palatino Linotype" w:cs="Arial"/>
          <w:b/>
        </w:rPr>
        <w:t>33</w:t>
      </w:r>
      <w:r w:rsidRPr="00811DF3">
        <w:rPr>
          <w:rFonts w:ascii="Palatino Linotype" w:hAnsi="Palatino Linotype" w:cs="Arial"/>
          <w:b/>
        </w:rPr>
        <w:t>/</w:t>
      </w:r>
      <w:r w:rsidR="00EE3D0D" w:rsidRPr="00811DF3">
        <w:rPr>
          <w:rFonts w:ascii="Palatino Linotype" w:hAnsi="Palatino Linotype" w:cs="Arial"/>
          <w:b/>
        </w:rPr>
        <w:t>CHICOLOA</w:t>
      </w:r>
      <w:r w:rsidRPr="00811DF3">
        <w:rPr>
          <w:rFonts w:ascii="Palatino Linotype" w:hAnsi="Palatino Linotype" w:cs="Arial"/>
          <w:b/>
        </w:rPr>
        <w:t>/IP/2018</w:t>
      </w:r>
      <w:r w:rsidRPr="00811DF3">
        <w:rPr>
          <w:rFonts w:ascii="Palatino Linotype" w:hAnsi="Palatino Linotype" w:cs="Arial"/>
        </w:rPr>
        <w:t xml:space="preserve"> requirió que se le proporcionara lo siguiente:</w:t>
      </w:r>
      <w:r w:rsidRPr="00811DF3">
        <w:rPr>
          <w:rFonts w:ascii="Palatino Linotype" w:hAnsi="Palatino Linotype"/>
        </w:rPr>
        <w:t xml:space="preserve"> </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 xml:space="preserve">Requisitos en digital (no ligas de Internet) respecto a todos aquellas construcciones nuevas: </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 xml:space="preserve">Nombre del área, nombre del titular, nombre del subdirector, nombre de todos los servidores públicos (honorarios, eventuales, </w:t>
      </w:r>
      <w:proofErr w:type="spellStart"/>
      <w:r w:rsidRPr="00811DF3">
        <w:rPr>
          <w:rFonts w:ascii="Palatino Linotype" w:hAnsi="Palatino Linotype"/>
          <w:i/>
          <w:lang w:val="es-ES"/>
        </w:rPr>
        <w:t>basificados</w:t>
      </w:r>
      <w:proofErr w:type="spellEnd"/>
      <w:r w:rsidRPr="00811DF3">
        <w:rPr>
          <w:rFonts w:ascii="Palatino Linotype" w:hAnsi="Palatino Linotype"/>
          <w:i/>
          <w:lang w:val="es-ES"/>
        </w:rPr>
        <w:t xml:space="preserve">, </w:t>
      </w:r>
      <w:proofErr w:type="spellStart"/>
      <w:r w:rsidRPr="00811DF3">
        <w:rPr>
          <w:rFonts w:ascii="Palatino Linotype" w:hAnsi="Palatino Linotype"/>
          <w:i/>
          <w:lang w:val="es-ES"/>
        </w:rPr>
        <w:t>etc</w:t>
      </w:r>
      <w:proofErr w:type="spellEnd"/>
      <w:r w:rsidRPr="00811DF3">
        <w:rPr>
          <w:rFonts w:ascii="Palatino Linotype" w:hAnsi="Palatino Linotype"/>
          <w:i/>
          <w:lang w:val="es-ES"/>
        </w:rPr>
        <w:t>) adscritos al área en donde se puede solicitar información y tramitar administrativamente todo lo relacionado a la construcción de vivienda habitacional nueva.</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lastRenderedPageBreak/>
        <w:t>El fundamento legal, requisitos, formatos, costos, el manual de procedimientos y todo lo necesario para que el contribuyente este bien informado de que impuestos y que requisitos debe cubrir para iniciar la construcción de uso habitacional nueva.</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El fundamento legal del tiempo para que el área correspondiente apruebe la construcción de vivienda nueva de uso habitacional.</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En caso de que se inicie con la construcción sin los permisos correspondientes, indique el área correspondiente cual es el procedimiento, el costo de multas si fuera el caso, fundamento legal para clausurar una obra, servidores públicos encargados de clausurar la obra, con su fundamento legal.</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Nombre de los servidores públicos encargados de la vigilancia para determinar si es procedente o no clausurar una construcción nueva, cada cuando realizan verificaciones para determinar si se está construyendo de manera legal, el fundamento legal para hacer verificaciones.</w:t>
      </w:r>
    </w:p>
    <w:p w:rsidR="00EE3D0D" w:rsidRPr="00811DF3" w:rsidRDefault="00EE3D0D" w:rsidP="00EE3D0D">
      <w:pPr>
        <w:pStyle w:val="Prrafodelista"/>
        <w:numPr>
          <w:ilvl w:val="0"/>
          <w:numId w:val="2"/>
        </w:numPr>
        <w:spacing w:before="240" w:after="240" w:line="360" w:lineRule="auto"/>
        <w:jc w:val="both"/>
        <w:rPr>
          <w:rFonts w:ascii="Palatino Linotype" w:hAnsi="Palatino Linotype"/>
        </w:rPr>
      </w:pPr>
      <w:r w:rsidRPr="00811DF3">
        <w:rPr>
          <w:rFonts w:ascii="Palatino Linotype" w:hAnsi="Palatino Linotype"/>
          <w:i/>
          <w:lang w:val="es-ES"/>
        </w:rPr>
        <w:t>Nómina de todos los servidores públicos adscritos a las áreas correspondiente, currículo vitae con sus anexos y el nombramiento correspondiente.</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16823" w:rsidRPr="00811DF3" w:rsidRDefault="0044706B" w:rsidP="0049596C">
      <w:pPr>
        <w:spacing w:before="240" w:after="240" w:line="360" w:lineRule="auto"/>
        <w:jc w:val="both"/>
        <w:rPr>
          <w:rFonts w:ascii="Palatino Linotype" w:hAnsi="Palatino Linotype"/>
        </w:rPr>
      </w:pPr>
      <w:r w:rsidRPr="00811DF3">
        <w:rPr>
          <w:rFonts w:ascii="Palatino Linotype" w:hAnsi="Palatino Linotype"/>
        </w:rPr>
        <w:lastRenderedPageBreak/>
        <w:t xml:space="preserve">En esta tesitura es de mencionar que de las constancias que integran el recurso de revisión al rubro anotado se advierte que el Sujeto Obligado en fecha </w:t>
      </w:r>
      <w:r w:rsidR="0049596C" w:rsidRPr="00811DF3">
        <w:rPr>
          <w:rFonts w:ascii="Palatino Linotype" w:hAnsi="Palatino Linotype"/>
        </w:rPr>
        <w:t xml:space="preserve">veinticuatro </w:t>
      </w:r>
      <w:r w:rsidRPr="00811DF3">
        <w:rPr>
          <w:rFonts w:ascii="Palatino Linotype" w:hAnsi="Palatino Linotype"/>
        </w:rPr>
        <w:t xml:space="preserve">de mayo del presente año emitió respuesta a la solicitud materia del presente asunto, refiriendo en términos generales que </w:t>
      </w:r>
      <w:r w:rsidR="0049596C" w:rsidRPr="00811DF3">
        <w:rPr>
          <w:rFonts w:ascii="Palatino Linotype" w:hAnsi="Palatino Linotype"/>
        </w:rPr>
        <w:t>envía en formato PDF la respuesta, sobre este punto en particular debe precisarse que adjunto archivos electrónicos cuyo contenido se detalla a continuaci</w:t>
      </w:r>
      <w:r w:rsidR="00316823" w:rsidRPr="00811DF3">
        <w:rPr>
          <w:rFonts w:ascii="Palatino Linotype" w:hAnsi="Palatino Linotype"/>
        </w:rPr>
        <w:t>ón:</w:t>
      </w:r>
    </w:p>
    <w:p w:rsidR="00316823" w:rsidRPr="00811DF3" w:rsidRDefault="00316823" w:rsidP="00316823">
      <w:pPr>
        <w:pStyle w:val="Prrafodelista"/>
        <w:numPr>
          <w:ilvl w:val="0"/>
          <w:numId w:val="13"/>
        </w:numPr>
        <w:spacing w:before="240" w:after="240" w:line="360" w:lineRule="auto"/>
        <w:jc w:val="both"/>
        <w:rPr>
          <w:rFonts w:ascii="Palatino Linotype" w:hAnsi="Palatino Linotype"/>
        </w:rPr>
      </w:pPr>
      <w:r w:rsidRPr="00811DF3">
        <w:rPr>
          <w:rFonts w:ascii="Palatino Linotype" w:hAnsi="Palatino Linotype" w:cs="Arial"/>
        </w:rPr>
        <w:t>Archivo “</w:t>
      </w:r>
      <w:hyperlink r:id="rId14" w:tgtFrame="_blank" w:history="1">
        <w:r w:rsidRPr="00811DF3">
          <w:rPr>
            <w:rStyle w:val="Hipervnculo"/>
            <w:rFonts w:ascii="Palatino Linotype" w:hAnsi="Palatino Linotype" w:cs="Arial"/>
            <w:b/>
            <w:bCs/>
            <w:color w:val="67C19D"/>
          </w:rPr>
          <w:t>SESION DE COMITE.pdf</w:t>
        </w:r>
      </w:hyperlink>
      <w:r w:rsidRPr="00811DF3">
        <w:rPr>
          <w:rFonts w:ascii="Palatino Linotype" w:hAnsi="Palatino Linotype" w:cs="Arial"/>
          <w:b/>
          <w:bCs/>
          <w:color w:val="333333"/>
        </w:rPr>
        <w:t xml:space="preserve">”, </w:t>
      </w:r>
      <w:r w:rsidR="00E5689A" w:rsidRPr="00811DF3">
        <w:rPr>
          <w:rFonts w:ascii="Palatino Linotype" w:hAnsi="Palatino Linotype" w:cs="Arial"/>
          <w:bCs/>
          <w:color w:val="333333"/>
        </w:rPr>
        <w:t>contiene el Acta de la Q</w:t>
      </w:r>
      <w:r w:rsidRPr="00811DF3">
        <w:rPr>
          <w:rFonts w:ascii="Palatino Linotype" w:hAnsi="Palatino Linotype" w:cs="Arial"/>
          <w:bCs/>
          <w:color w:val="333333"/>
        </w:rPr>
        <w:t xml:space="preserve">uinta Sesión Ordinaria número ACT/CHIC/COMT/ORD/5ª/2018 de fecha treinta de abril del presente año, por medio de la cual </w:t>
      </w:r>
      <w:r w:rsidR="00470C6A" w:rsidRPr="00811DF3">
        <w:rPr>
          <w:rFonts w:ascii="Palatino Linotype" w:hAnsi="Palatino Linotype" w:cs="Arial"/>
          <w:bCs/>
          <w:color w:val="333333"/>
        </w:rPr>
        <w:t>se realizó la presentación y aprobación de clasificación de información como confidencial presentada por la Jefatura de Recursos Humanos del Ayuntamiento de Chicoloapan para dar cumplimiento a la resolución de fecha veintiocho de febrero del año en curso, derivada del recurso de revisión número 00047/INFOEM/IP/RR/2018</w:t>
      </w:r>
    </w:p>
    <w:p w:rsidR="00316823" w:rsidRPr="00811DF3" w:rsidRDefault="00316823" w:rsidP="00316823">
      <w:pPr>
        <w:pStyle w:val="Prrafodelista"/>
        <w:numPr>
          <w:ilvl w:val="0"/>
          <w:numId w:val="13"/>
        </w:numPr>
        <w:spacing w:before="240" w:after="240" w:line="360" w:lineRule="auto"/>
        <w:jc w:val="both"/>
        <w:rPr>
          <w:rFonts w:ascii="Palatino Linotype" w:hAnsi="Palatino Linotype"/>
        </w:rPr>
      </w:pPr>
      <w:r w:rsidRPr="00811DF3">
        <w:rPr>
          <w:rFonts w:ascii="Palatino Linotype" w:hAnsi="Palatino Linotype" w:cs="Arial"/>
          <w:bCs/>
          <w:color w:val="333333"/>
        </w:rPr>
        <w:t>Archivo</w:t>
      </w:r>
      <w:r w:rsidRPr="00811DF3">
        <w:rPr>
          <w:rFonts w:ascii="Palatino Linotype" w:hAnsi="Palatino Linotype" w:cs="Arial"/>
          <w:b/>
          <w:bCs/>
          <w:color w:val="333333"/>
        </w:rPr>
        <w:t xml:space="preserve"> “</w:t>
      </w:r>
      <w:hyperlink r:id="rId15" w:tgtFrame="_blank" w:history="1">
        <w:r w:rsidRPr="00811DF3">
          <w:rPr>
            <w:rStyle w:val="Hipervnculo"/>
            <w:rFonts w:ascii="Palatino Linotype" w:hAnsi="Palatino Linotype" w:cs="Arial"/>
            <w:b/>
            <w:bCs/>
            <w:color w:val="67C19D"/>
          </w:rPr>
          <w:t>RESPUESTA A SOLICITUD 33-2018.pdf</w:t>
        </w:r>
      </w:hyperlink>
      <w:r w:rsidRPr="00811DF3">
        <w:rPr>
          <w:rFonts w:ascii="Palatino Linotype" w:hAnsi="Palatino Linotype" w:cs="Arial"/>
          <w:b/>
          <w:bCs/>
          <w:color w:val="333333"/>
        </w:rPr>
        <w:t xml:space="preserve"> “, </w:t>
      </w:r>
      <w:r w:rsidR="00470C6A" w:rsidRPr="00811DF3">
        <w:rPr>
          <w:rFonts w:ascii="Palatino Linotype" w:hAnsi="Palatino Linotype" w:cs="Arial"/>
          <w:bCs/>
          <w:color w:val="333333"/>
        </w:rPr>
        <w:t>está integrado por 46 paginas en donde se contiene:</w:t>
      </w:r>
    </w:p>
    <w:p w:rsidR="00CC21EB" w:rsidRPr="00811DF3" w:rsidRDefault="00470C6A" w:rsidP="00CC21EB">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 xml:space="preserve">Oficio número DDUMCH/26/04/2018/001 por medio del cual la encargada del despacho de la Dirección de Desarrollo Urbano Municipal realiza diversos pronunciamientos en torno a la solicitud número 00033/CHICOLOA/IP/2018 resaltando que </w:t>
      </w:r>
      <w:r w:rsidR="003F3611" w:rsidRPr="00811DF3">
        <w:rPr>
          <w:rFonts w:ascii="Palatino Linotype" w:hAnsi="Palatino Linotype"/>
        </w:rPr>
        <w:t xml:space="preserve">respecto al </w:t>
      </w:r>
      <w:r w:rsidR="003F3611" w:rsidRPr="00811DF3">
        <w:rPr>
          <w:rFonts w:ascii="Palatino Linotype" w:hAnsi="Palatino Linotype"/>
          <w:b/>
        </w:rPr>
        <w:t>inciso a)</w:t>
      </w:r>
      <w:r w:rsidR="003F3611" w:rsidRPr="00811DF3">
        <w:rPr>
          <w:rFonts w:ascii="Palatino Linotype" w:hAnsi="Palatino Linotype"/>
        </w:rPr>
        <w:t xml:space="preserve"> de la solicitud </w:t>
      </w:r>
      <w:r w:rsidRPr="00811DF3">
        <w:rPr>
          <w:rFonts w:ascii="Palatino Linotype" w:hAnsi="Palatino Linotype"/>
        </w:rPr>
        <w:t xml:space="preserve">proporciona el nombre del personal adscrito a la Dirección de Desarrollo Urbano; </w:t>
      </w:r>
      <w:r w:rsidR="003F3611" w:rsidRPr="00811DF3">
        <w:rPr>
          <w:rFonts w:ascii="Palatino Linotype" w:hAnsi="Palatino Linotype"/>
          <w:b/>
        </w:rPr>
        <w:t>Por lo que se refiere al inciso b)</w:t>
      </w:r>
      <w:r w:rsidR="003F3611" w:rsidRPr="00811DF3">
        <w:rPr>
          <w:rFonts w:ascii="Palatino Linotype" w:hAnsi="Palatino Linotype"/>
        </w:rPr>
        <w:t xml:space="preserve"> proporciona el </w:t>
      </w:r>
      <w:r w:rsidRPr="00811DF3">
        <w:rPr>
          <w:rFonts w:ascii="Palatino Linotype" w:hAnsi="Palatino Linotype"/>
        </w:rPr>
        <w:t xml:space="preserve">fundamento legal para expedir cedulas informativas de zonificación, licencias de uso de suelo y licencias de construcción, así como para autorizar cambios del uso de suelo, del coeficiente de ocupación, del coeficiente de utilización, densidad y altura de edificaciones; del mismo modo informa que </w:t>
      </w:r>
      <w:r w:rsidRPr="00811DF3">
        <w:rPr>
          <w:rFonts w:ascii="Palatino Linotype" w:hAnsi="Palatino Linotype"/>
        </w:rPr>
        <w:lastRenderedPageBreak/>
        <w:t xml:space="preserve">cuales son los requisitos que se deben cumplir </w:t>
      </w:r>
      <w:r w:rsidR="00E9536E" w:rsidRPr="00811DF3">
        <w:rPr>
          <w:rFonts w:ascii="Palatino Linotype" w:hAnsi="Palatino Linotype"/>
        </w:rPr>
        <w:t xml:space="preserve">al </w:t>
      </w:r>
      <w:r w:rsidRPr="00811DF3">
        <w:rPr>
          <w:rFonts w:ascii="Palatino Linotype" w:hAnsi="Palatino Linotype"/>
        </w:rPr>
        <w:t>presentar una solicitud de licencia de construcción de conformidad a lo establecido en el artículo 18.21 del Código Administrativo del Estado de México, Agrega que se anexa</w:t>
      </w:r>
      <w:r w:rsidR="00CC21EB" w:rsidRPr="00811DF3">
        <w:rPr>
          <w:rFonts w:ascii="Palatino Linotype" w:hAnsi="Palatino Linotype"/>
        </w:rPr>
        <w:t xml:space="preserve"> el formato de solicitud de licencia de construcción; respecto a los costos menciona que realiza con base en el artículo 144 del Código Financiero del Estado de México y Municipios; por lo que se refiere al manual de procedimientos manifiesta que se encuentra fundamentado en el Reglamento del Libro Quinto del Código Administrativo del Estado de México en sus artículos 4, 132, 133, así como en el Bando Municipal en el numeral 141.</w:t>
      </w:r>
    </w:p>
    <w:p w:rsidR="00D53245" w:rsidRPr="00811DF3" w:rsidRDefault="00D53245" w:rsidP="00D30257">
      <w:pPr>
        <w:pStyle w:val="Prrafodelista"/>
        <w:spacing w:before="240" w:after="240" w:line="360" w:lineRule="auto"/>
        <w:ind w:left="1440"/>
        <w:jc w:val="both"/>
        <w:rPr>
          <w:rFonts w:ascii="Palatino Linotype" w:hAnsi="Palatino Linotype"/>
        </w:rPr>
      </w:pPr>
      <w:r w:rsidRPr="00811DF3">
        <w:rPr>
          <w:rFonts w:ascii="Palatino Linotype" w:hAnsi="Palatino Linotype"/>
        </w:rPr>
        <w:t>Para dar respuesta a</w:t>
      </w:r>
      <w:r w:rsidR="003F3611" w:rsidRPr="00811DF3">
        <w:rPr>
          <w:rFonts w:ascii="Palatino Linotype" w:hAnsi="Palatino Linotype"/>
        </w:rPr>
        <w:t xml:space="preserve">l </w:t>
      </w:r>
      <w:r w:rsidR="003F3611" w:rsidRPr="00811DF3">
        <w:rPr>
          <w:rFonts w:ascii="Palatino Linotype" w:hAnsi="Palatino Linotype"/>
          <w:b/>
        </w:rPr>
        <w:t>inciso c)</w:t>
      </w:r>
      <w:r w:rsidR="003F3611" w:rsidRPr="00811DF3">
        <w:rPr>
          <w:rFonts w:ascii="Palatino Linotype" w:hAnsi="Palatino Linotype"/>
        </w:rPr>
        <w:t xml:space="preserve"> de la solicitud refiere que</w:t>
      </w:r>
      <w:r w:rsidRPr="00811DF3">
        <w:rPr>
          <w:rFonts w:ascii="Palatino Linotype" w:hAnsi="Palatino Linotype"/>
        </w:rPr>
        <w:t xml:space="preserve"> </w:t>
      </w:r>
      <w:r w:rsidR="00D30257" w:rsidRPr="00811DF3">
        <w:rPr>
          <w:rFonts w:ascii="Palatino Linotype" w:hAnsi="Palatino Linotype"/>
        </w:rPr>
        <w:t xml:space="preserve">el fundamento se encuentra contemplado en el artículo 5.10 del Código Administrativo del Estado de México, agrega que la </w:t>
      </w:r>
      <w:r w:rsidRPr="00811DF3">
        <w:rPr>
          <w:rFonts w:ascii="Palatino Linotype" w:hAnsi="Palatino Linotype"/>
        </w:rPr>
        <w:t>aprobación de construcción de vivienda se basan en los lineamientos marcados en los formatos: Formato 1 DPTS: Descripción del Programa por Trámite y/o Servicio, Formato 2 RTAPA: Reporte Trimestral de Avance del Programa Anual de la Comisión Estatal de Mejora Regulatoria Programa Anual de Mejora Regulatoria 2017 de las dependencias municipales.</w:t>
      </w:r>
    </w:p>
    <w:p w:rsidR="00D53245" w:rsidRPr="00811DF3" w:rsidRDefault="00D53245" w:rsidP="00CC21EB">
      <w:pPr>
        <w:pStyle w:val="Prrafodelista"/>
        <w:spacing w:before="240" w:after="240" w:line="360" w:lineRule="auto"/>
        <w:ind w:left="1440"/>
        <w:jc w:val="both"/>
        <w:rPr>
          <w:rFonts w:ascii="Palatino Linotype" w:hAnsi="Palatino Linotype"/>
        </w:rPr>
      </w:pPr>
      <w:r w:rsidRPr="00811DF3">
        <w:rPr>
          <w:rFonts w:ascii="Palatino Linotype" w:hAnsi="Palatino Linotype"/>
        </w:rPr>
        <w:t>Por lo que se refiere a</w:t>
      </w:r>
      <w:r w:rsidR="003F3611" w:rsidRPr="00811DF3">
        <w:rPr>
          <w:rFonts w:ascii="Palatino Linotype" w:hAnsi="Palatino Linotype"/>
        </w:rPr>
        <w:t xml:space="preserve">l </w:t>
      </w:r>
      <w:r w:rsidR="003F3611" w:rsidRPr="00811DF3">
        <w:rPr>
          <w:rFonts w:ascii="Palatino Linotype" w:hAnsi="Palatino Linotype"/>
          <w:b/>
        </w:rPr>
        <w:t>inciso d)</w:t>
      </w:r>
      <w:r w:rsidR="003F3611" w:rsidRPr="00811DF3">
        <w:rPr>
          <w:rFonts w:ascii="Palatino Linotype" w:hAnsi="Palatino Linotype"/>
        </w:rPr>
        <w:t xml:space="preserve"> de la solicitud refiere que</w:t>
      </w:r>
      <w:r w:rsidRPr="00811DF3">
        <w:rPr>
          <w:rFonts w:ascii="Palatino Linotype" w:hAnsi="Palatino Linotype"/>
        </w:rPr>
        <w:t xml:space="preserve"> las construcciones sin licencia, se encuentra fundamentado en el Libro Quinto y en el Libro Décimo Octavo del Código Administrativo del Estado de México, en los artículos 5.61, 5.62, 5.63, 18.69, 18.70, 18.72, 18.73, del mismo modo proporciona el nombre de los servidores públicos encargados de realizar la suspensión o clausura de obras fuera de la reglamentación correspondiente.</w:t>
      </w:r>
    </w:p>
    <w:p w:rsidR="00CC21EB" w:rsidRPr="00811DF3" w:rsidRDefault="003F3611" w:rsidP="003C5327">
      <w:pPr>
        <w:pStyle w:val="Prrafodelista"/>
        <w:spacing w:before="240" w:after="240" w:line="360" w:lineRule="auto"/>
        <w:ind w:left="1440"/>
        <w:jc w:val="both"/>
        <w:rPr>
          <w:rFonts w:ascii="Palatino Linotype" w:hAnsi="Palatino Linotype"/>
        </w:rPr>
      </w:pPr>
      <w:r w:rsidRPr="00811DF3">
        <w:rPr>
          <w:rFonts w:ascii="Palatino Linotype" w:hAnsi="Palatino Linotype"/>
        </w:rPr>
        <w:lastRenderedPageBreak/>
        <w:t xml:space="preserve">En relación al </w:t>
      </w:r>
      <w:r w:rsidRPr="00811DF3">
        <w:rPr>
          <w:rFonts w:ascii="Palatino Linotype" w:hAnsi="Palatino Linotype"/>
          <w:b/>
        </w:rPr>
        <w:t xml:space="preserve">inciso e) </w:t>
      </w:r>
      <w:r w:rsidRPr="00811DF3">
        <w:rPr>
          <w:rFonts w:ascii="Palatino Linotype" w:hAnsi="Palatino Linotype"/>
        </w:rPr>
        <w:t xml:space="preserve">refiere que la verificación de las obras se realiza por los inspectores, notificadores y ejecutores de los cuales proporciona sus nombres, agrega que la determinación de si procede una suspensión o una clausura se fundamenta en el Libro Quinto y Décimo Octavo del Código Administrativo en los artículos correspondientes a las medidas de seguridad, infracciones y sanciones, resaltando que la vigilancia en el territorio municipal se encuentra contemplada en el Plan Municipal de Desarrollo Urbano de Chicoloapan, los artículos 25, 26, 27 en su párrafo tercero, </w:t>
      </w:r>
      <w:r w:rsidR="003C5327" w:rsidRPr="00811DF3">
        <w:rPr>
          <w:rFonts w:ascii="Palatino Linotype" w:hAnsi="Palatino Linotype"/>
        </w:rPr>
        <w:t>73, 115</w:t>
      </w:r>
      <w:r w:rsidRPr="00811DF3">
        <w:rPr>
          <w:rFonts w:ascii="Palatino Linotype" w:hAnsi="Palatino Linotype"/>
        </w:rPr>
        <w:t xml:space="preserve"> de la Constitución </w:t>
      </w:r>
      <w:r w:rsidR="00E9536E" w:rsidRPr="00811DF3">
        <w:rPr>
          <w:rFonts w:ascii="Palatino Linotype" w:hAnsi="Palatino Linotype"/>
        </w:rPr>
        <w:t>Política</w:t>
      </w:r>
      <w:r w:rsidRPr="00811DF3">
        <w:rPr>
          <w:rFonts w:ascii="Palatino Linotype" w:hAnsi="Palatino Linotype"/>
        </w:rPr>
        <w:t xml:space="preserve"> de los Estados Unidos Mexicanos</w:t>
      </w:r>
      <w:r w:rsidR="003C5327" w:rsidRPr="00811DF3">
        <w:rPr>
          <w:rFonts w:ascii="Palatino Linotype" w:hAnsi="Palatino Linotype"/>
        </w:rPr>
        <w:t>; artículo 141 del Bando Municipal de Chicoloapan, artículo 5.1 del Código Administrativo del Estado de México, así como en la fracción XXIV del artículo 31 de la Ley Orgánica del Estado de México.</w:t>
      </w:r>
    </w:p>
    <w:p w:rsidR="007E757F" w:rsidRPr="00811DF3" w:rsidRDefault="00CC21EB" w:rsidP="007E757F">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Formato 1 DPTS: Descripción del Programa por Trámite y/o servicio</w:t>
      </w:r>
      <w:r w:rsidR="007E757F" w:rsidRPr="00811DF3">
        <w:rPr>
          <w:rFonts w:ascii="Palatino Linotype" w:hAnsi="Palatino Linotype"/>
        </w:rPr>
        <w:t>.</w:t>
      </w:r>
    </w:p>
    <w:p w:rsidR="003C5327" w:rsidRPr="00811DF3" w:rsidRDefault="007E757F" w:rsidP="007E757F">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Formato 2 RTAPA: Reporte Trimestral de Avance del Programa Anual.</w:t>
      </w:r>
    </w:p>
    <w:p w:rsidR="003C5327" w:rsidRPr="00811DF3" w:rsidRDefault="003C5327" w:rsidP="003C5327">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FORMATO ÚNICO DE SOLICITUD PARA LOS TRÁMITES QUE A CONTINUACIÓN SE ENLISTAN, entre los que se encuentran obra nueva menos a 60m2 y obra nueva.</w:t>
      </w:r>
    </w:p>
    <w:p w:rsidR="00FF587B" w:rsidRPr="00811DF3" w:rsidRDefault="00FF587B" w:rsidP="003C5327">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 xml:space="preserve">Oficio número DA/JRH/15/05/2018/314 R.H.2016-2018/CHIC de fecha quince de mayo de la anualidad en curso por medio de la cual la Jefa de Recursos Humanos informa a la Titular de la Unidad de Transparencia del Sujeto Obligado que entrega el listado del personal adscrito a la Dirección de Desarrollo Urbano; Nómina de los servidores públicos adscritos a la referida Dirección correspondiente a la segunda quincena de abril del año en curso; fichas curriculares en versión pública, la documentación probatoria localizada, así como el nombramiento de la encargada del Despacho de la </w:t>
      </w:r>
      <w:r w:rsidRPr="00811DF3">
        <w:rPr>
          <w:rFonts w:ascii="Palatino Linotype" w:hAnsi="Palatino Linotype"/>
        </w:rPr>
        <w:lastRenderedPageBreak/>
        <w:t>Dirección de Desarrollo Urbano, resaltando que la información en comento  cuenta con datos personales tales como nombre, domicilio, RFC, CURP, números de teléfono, correo electrónico, fecha de nacimiento, fotografía y más datos que con fundamento en el artículo 143 fracción I de la Ley de Transparencia deben clasificarse a fin de poder entregar los documentos en versión pública.</w:t>
      </w:r>
    </w:p>
    <w:p w:rsidR="00FF587B" w:rsidRPr="00811DF3" w:rsidRDefault="00FF587B" w:rsidP="003C5327">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Listado de personal adscrito a la Dirección de Desarrollo Urbano de Chicoloapan (17 servidores públicos).</w:t>
      </w:r>
    </w:p>
    <w:p w:rsidR="003E4BF6" w:rsidRPr="00811DF3" w:rsidRDefault="003E4BF6" w:rsidP="003C5327">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Nomina correspondiente a la segunda quincena de abril de 2018, en donde consta el total de percepciones, el total de deducciones y total neto.</w:t>
      </w:r>
    </w:p>
    <w:p w:rsidR="00470C6A" w:rsidRPr="00811DF3" w:rsidRDefault="00781B4D" w:rsidP="003C5327">
      <w:pPr>
        <w:pStyle w:val="Prrafodelista"/>
        <w:numPr>
          <w:ilvl w:val="0"/>
          <w:numId w:val="14"/>
        </w:numPr>
        <w:spacing w:before="240" w:after="240" w:line="360" w:lineRule="auto"/>
        <w:jc w:val="both"/>
        <w:rPr>
          <w:rFonts w:ascii="Palatino Linotype" w:hAnsi="Palatino Linotype"/>
        </w:rPr>
      </w:pPr>
      <w:r w:rsidRPr="00811DF3">
        <w:rPr>
          <w:rFonts w:ascii="Palatino Linotype" w:hAnsi="Palatino Linotype"/>
        </w:rPr>
        <w:t>Ficha curricular de los servidores públicos adscritos a la Dirección de Desarrollo Urbano de Chicoloapan.</w:t>
      </w:r>
    </w:p>
    <w:p w:rsidR="00316823" w:rsidRPr="00811DF3" w:rsidRDefault="00316823" w:rsidP="00316823">
      <w:pPr>
        <w:pStyle w:val="Prrafodelista"/>
        <w:numPr>
          <w:ilvl w:val="0"/>
          <w:numId w:val="13"/>
        </w:numPr>
        <w:spacing w:before="240" w:after="240" w:line="360" w:lineRule="auto"/>
        <w:jc w:val="both"/>
        <w:rPr>
          <w:rFonts w:ascii="Palatino Linotype" w:hAnsi="Palatino Linotype"/>
        </w:rPr>
      </w:pPr>
      <w:r w:rsidRPr="00811DF3">
        <w:rPr>
          <w:rFonts w:ascii="Palatino Linotype" w:hAnsi="Palatino Linotype" w:cs="Arial"/>
          <w:bCs/>
          <w:color w:val="333333"/>
        </w:rPr>
        <w:t>Archivo</w:t>
      </w:r>
      <w:r w:rsidRPr="00811DF3">
        <w:rPr>
          <w:rFonts w:ascii="Palatino Linotype" w:hAnsi="Palatino Linotype" w:cs="Arial"/>
          <w:b/>
          <w:bCs/>
          <w:color w:val="333333"/>
        </w:rPr>
        <w:t xml:space="preserve"> “</w:t>
      </w:r>
      <w:hyperlink r:id="rId16" w:tgtFrame="_blank" w:history="1">
        <w:r w:rsidRPr="00811DF3">
          <w:rPr>
            <w:rStyle w:val="Hipervnculo"/>
            <w:rFonts w:ascii="Palatino Linotype" w:hAnsi="Palatino Linotype" w:cs="Arial"/>
            <w:b/>
            <w:bCs/>
            <w:color w:val="67C19D"/>
          </w:rPr>
          <w:t>DOCUMENTOS PROBATORIOS DE CURRICULUM.pdf</w:t>
        </w:r>
      </w:hyperlink>
      <w:r w:rsidRPr="00811DF3">
        <w:rPr>
          <w:rFonts w:ascii="Palatino Linotype" w:hAnsi="Palatino Linotype" w:cs="Arial"/>
          <w:b/>
          <w:bCs/>
          <w:color w:val="333333"/>
        </w:rPr>
        <w:t xml:space="preserve">” </w:t>
      </w:r>
      <w:r w:rsidR="00781B4D" w:rsidRPr="00811DF3">
        <w:rPr>
          <w:rFonts w:ascii="Palatino Linotype" w:hAnsi="Palatino Linotype" w:cs="Arial"/>
          <w:bCs/>
          <w:color w:val="333333"/>
        </w:rPr>
        <w:t xml:space="preserve">documentos consistentes en certificados de estudios, diplomas, constancias de estudios, historial académico, </w:t>
      </w:r>
      <w:r w:rsidR="001569E6" w:rsidRPr="00811DF3">
        <w:rPr>
          <w:rFonts w:ascii="Palatino Linotype" w:hAnsi="Palatino Linotype" w:cs="Arial"/>
          <w:bCs/>
          <w:color w:val="333333"/>
        </w:rPr>
        <w:t>así como el nombramiento de la encargada del despacho de la Dirección de Desarrollo Urbano de Chicoloapan para la administración 2016-2018</w:t>
      </w:r>
      <w:r w:rsidR="00226C09" w:rsidRPr="00811DF3">
        <w:rPr>
          <w:rFonts w:ascii="Palatino Linotype" w:hAnsi="Palatino Linotype" w:cs="Arial"/>
          <w:bCs/>
          <w:color w:val="333333"/>
        </w:rPr>
        <w:t>.</w:t>
      </w:r>
    </w:p>
    <w:p w:rsidR="0049596C" w:rsidRPr="00811DF3" w:rsidRDefault="00316823" w:rsidP="0049596C">
      <w:pPr>
        <w:pStyle w:val="Prrafodelista"/>
        <w:numPr>
          <w:ilvl w:val="0"/>
          <w:numId w:val="13"/>
        </w:numPr>
        <w:spacing w:before="240" w:after="240" w:line="360" w:lineRule="auto"/>
        <w:jc w:val="both"/>
        <w:rPr>
          <w:rFonts w:ascii="Palatino Linotype" w:hAnsi="Palatino Linotype"/>
        </w:rPr>
      </w:pPr>
      <w:r w:rsidRPr="00811DF3">
        <w:rPr>
          <w:rFonts w:ascii="Palatino Linotype" w:hAnsi="Palatino Linotype" w:cs="Arial"/>
          <w:bCs/>
          <w:color w:val="333333"/>
        </w:rPr>
        <w:t>Archivo</w:t>
      </w:r>
      <w:r w:rsidRPr="00811DF3">
        <w:rPr>
          <w:rFonts w:ascii="Palatino Linotype" w:hAnsi="Palatino Linotype" w:cs="Arial"/>
          <w:b/>
          <w:bCs/>
          <w:color w:val="333333"/>
        </w:rPr>
        <w:t xml:space="preserve"> “</w:t>
      </w:r>
      <w:hyperlink r:id="rId17" w:tgtFrame="_blank" w:history="1">
        <w:r w:rsidRPr="00811DF3">
          <w:rPr>
            <w:rStyle w:val="Hipervnculo"/>
            <w:rFonts w:ascii="Palatino Linotype" w:hAnsi="Palatino Linotype" w:cs="Arial"/>
            <w:b/>
            <w:bCs/>
            <w:color w:val="67C19D"/>
          </w:rPr>
          <w:t>solicitud 33-2018.pdf</w:t>
        </w:r>
      </w:hyperlink>
      <w:r w:rsidRPr="00811DF3">
        <w:rPr>
          <w:rFonts w:ascii="Palatino Linotype" w:hAnsi="Palatino Linotype"/>
        </w:rPr>
        <w:t>”</w:t>
      </w:r>
      <w:r w:rsidR="001569E6" w:rsidRPr="00811DF3">
        <w:rPr>
          <w:rFonts w:ascii="Palatino Linotype" w:hAnsi="Palatino Linotype"/>
        </w:rPr>
        <w:t xml:space="preserve"> oficio número UITMCH/24/05/18/0218 por medio del cual la Titular de la Unidad de Transparencia del sujeto Obligado informa al solicitante que anexa el oficio número</w:t>
      </w:r>
      <w:r w:rsidR="001569E6" w:rsidRPr="00811DF3">
        <w:rPr>
          <w:rFonts w:ascii="Palatino Linotype" w:hAnsi="Palatino Linotype"/>
          <w:sz w:val="24"/>
          <w:szCs w:val="24"/>
          <w:lang w:val="es-ES" w:eastAsia="es-ES"/>
        </w:rPr>
        <w:t xml:space="preserve"> </w:t>
      </w:r>
      <w:r w:rsidR="001569E6" w:rsidRPr="00811DF3">
        <w:rPr>
          <w:rFonts w:ascii="Palatino Linotype" w:hAnsi="Palatino Linotype"/>
          <w:lang w:val="es-ES"/>
        </w:rPr>
        <w:t>DDUMCH/26/04/2018/001 por medio del cual la encargada del despacho de la Dirección de Desarrollo Urbano Municipal realiza diversos pronunciamientos en torno a la solicitud número 00033/CHICOLOA/IP/2018, el oficio número DA/JRH/15/05/2018/134</w:t>
      </w:r>
      <w:r w:rsidR="001569E6" w:rsidRPr="00811DF3">
        <w:rPr>
          <w:rFonts w:ascii="Palatino Linotype" w:hAnsi="Palatino Linotype"/>
        </w:rPr>
        <w:t xml:space="preserve"> por medio del cual entrega el listado de los servidores públicos adscritos a la Dirección de Desarrollo Urbano, la nómina correspondientes a la segunda quincena de abril de </w:t>
      </w:r>
      <w:r w:rsidR="001569E6" w:rsidRPr="00811DF3">
        <w:rPr>
          <w:rFonts w:ascii="Palatino Linotype" w:hAnsi="Palatino Linotype"/>
        </w:rPr>
        <w:lastRenderedPageBreak/>
        <w:t>dos mil dieciocho y las fichas curriculares con los documentos comprobatorios, así como el nombramiento de la encargada del despacho de la Dirección de Desarrollo Urbano. Del mismo modo refiere que anexa el acta de la quinta Sesión Ordinaria celebrada por el Comité de Transparencia de fecha treinta de abril de dos mil dieciocho mediante la cual se hace la clasificación de la información.</w:t>
      </w:r>
    </w:p>
    <w:p w:rsidR="0044706B" w:rsidRPr="00811DF3" w:rsidRDefault="0044706B" w:rsidP="0049596C">
      <w:pPr>
        <w:spacing w:before="240" w:after="240" w:line="360" w:lineRule="auto"/>
        <w:jc w:val="both"/>
        <w:rPr>
          <w:rFonts w:ascii="Palatino Linotype" w:hAnsi="Palatino Linotype"/>
        </w:rPr>
      </w:pPr>
      <w:r w:rsidRPr="00811DF3">
        <w:rPr>
          <w:rFonts w:ascii="Palatino Linotype" w:hAnsi="Palatino Linotype"/>
        </w:rPr>
        <w:t xml:space="preserve">Así, inconforme la particular con la respuesta del Sujeto Obligado, señaló como acto impugnado </w:t>
      </w:r>
      <w:r w:rsidR="00746F76" w:rsidRPr="00811DF3">
        <w:rPr>
          <w:rFonts w:ascii="Palatino Linotype" w:hAnsi="Palatino Linotype"/>
        </w:rPr>
        <w:t>la respuesta</w:t>
      </w:r>
      <w:r w:rsidRPr="00811DF3">
        <w:rPr>
          <w:rFonts w:ascii="Palatino Linotype" w:hAnsi="Palatino Linotype"/>
        </w:rPr>
        <w:t>, del mismo modo como motivo de inconformidad sustancialmente refirió lo siguiente:</w:t>
      </w:r>
    </w:p>
    <w:p w:rsidR="0044706B" w:rsidRPr="00811DF3" w:rsidRDefault="0044706B" w:rsidP="0044706B">
      <w:pPr>
        <w:spacing w:line="276" w:lineRule="auto"/>
        <w:ind w:left="993" w:right="1041"/>
        <w:jc w:val="both"/>
        <w:rPr>
          <w:rFonts w:ascii="Palatino Linotype" w:hAnsi="Palatino Linotype" w:cs="Arial"/>
          <w:i/>
          <w:sz w:val="22"/>
          <w:szCs w:val="22"/>
        </w:rPr>
      </w:pPr>
      <w:r w:rsidRPr="00811DF3">
        <w:rPr>
          <w:rFonts w:ascii="Palatino Linotype" w:hAnsi="Palatino Linotype"/>
          <w:i/>
          <w:sz w:val="23"/>
          <w:szCs w:val="23"/>
        </w:rPr>
        <w:t>“</w:t>
      </w:r>
      <w:r w:rsidR="00746F76" w:rsidRPr="00811DF3">
        <w:rPr>
          <w:rFonts w:ascii="Palatino Linotype" w:hAnsi="Palatino Linotype"/>
          <w:b/>
          <w:i/>
          <w:sz w:val="22"/>
          <w:szCs w:val="22"/>
          <w:u w:val="single"/>
        </w:rPr>
        <w:t>Una respuesta inexacta, por ejemplo donde está el manual de procedimientos</w:t>
      </w:r>
      <w:proofErr w:type="gramStart"/>
      <w:r w:rsidR="00746F76" w:rsidRPr="00811DF3">
        <w:rPr>
          <w:rFonts w:ascii="Palatino Linotype" w:hAnsi="Palatino Linotype"/>
          <w:b/>
          <w:i/>
          <w:sz w:val="22"/>
          <w:szCs w:val="22"/>
          <w:u w:val="single"/>
        </w:rPr>
        <w:t>?</w:t>
      </w:r>
      <w:proofErr w:type="gramEnd"/>
      <w:r w:rsidR="00746F76" w:rsidRPr="00811DF3">
        <w:rPr>
          <w:rFonts w:ascii="Palatino Linotype" w:hAnsi="Palatino Linotype"/>
          <w:b/>
          <w:i/>
          <w:sz w:val="22"/>
          <w:szCs w:val="22"/>
          <w:u w:val="single"/>
        </w:rPr>
        <w:t xml:space="preserve">, falta innumerable información PÚBLICA para haber dado contestación a mi solicitud. </w:t>
      </w:r>
      <w:r w:rsidR="00746F76" w:rsidRPr="00811DF3">
        <w:rPr>
          <w:rFonts w:ascii="Palatino Linotype" w:hAnsi="Palatino Linotype"/>
          <w:i/>
          <w:sz w:val="22"/>
          <w:szCs w:val="22"/>
        </w:rPr>
        <w:t xml:space="preserve">Por primera vez me atrevo a decir que casi se acercan a darme algo completo sin rezagos u ocultamiento de información. Una respuesta mediocre es sinónimo de SERVIDORES PÚBLICOS MEDIOCRES, pero solo por esta ocasión vamos a dejar el beneficio de la duda. Por otro lado lo que se intenta evitar con esta solicitud de información son las cuestiones políticas, en donde es muy común lo siguiente (imaginemos una conversación con una persona común y corriente identificada como "A", entablando conversación con un servidor público ejemplar, que tiene los estudios y conocimientos necesarios para brindar una atención exquisita a la ciudadanía) A: Sr. servidor público de equis área correspondiente, como puedo obtener una licencia de construcción nueva, </w:t>
      </w:r>
      <w:proofErr w:type="spellStart"/>
      <w:r w:rsidR="00746F76" w:rsidRPr="00811DF3">
        <w:rPr>
          <w:rFonts w:ascii="Palatino Linotype" w:hAnsi="Palatino Linotype"/>
          <w:i/>
          <w:sz w:val="22"/>
          <w:szCs w:val="22"/>
        </w:rPr>
        <w:t>indiqueme</w:t>
      </w:r>
      <w:proofErr w:type="spellEnd"/>
      <w:r w:rsidR="00746F76" w:rsidRPr="00811DF3">
        <w:rPr>
          <w:rFonts w:ascii="Palatino Linotype" w:hAnsi="Palatino Linotype"/>
          <w:i/>
          <w:sz w:val="22"/>
          <w:szCs w:val="22"/>
        </w:rPr>
        <w:t xml:space="preserve"> el costo y el tiempo para expedirla y obviamente sea aprobada, B: </w:t>
      </w:r>
      <w:proofErr w:type="spellStart"/>
      <w:r w:rsidR="00746F76" w:rsidRPr="00811DF3">
        <w:rPr>
          <w:rFonts w:ascii="Palatino Linotype" w:hAnsi="Palatino Linotype"/>
          <w:i/>
          <w:sz w:val="22"/>
          <w:szCs w:val="22"/>
        </w:rPr>
        <w:t>Ujules</w:t>
      </w:r>
      <w:proofErr w:type="spellEnd"/>
      <w:r w:rsidR="00746F76" w:rsidRPr="00811DF3">
        <w:rPr>
          <w:rFonts w:ascii="Palatino Linotype" w:hAnsi="Palatino Linotype"/>
          <w:i/>
          <w:sz w:val="22"/>
          <w:szCs w:val="22"/>
        </w:rPr>
        <w:t xml:space="preserve"> sr! ahorita creo que no hay licencias para obra nueva y menos </w:t>
      </w:r>
      <w:proofErr w:type="spellStart"/>
      <w:r w:rsidR="00746F76" w:rsidRPr="00811DF3">
        <w:rPr>
          <w:rFonts w:ascii="Palatino Linotype" w:hAnsi="Palatino Linotype"/>
          <w:i/>
          <w:sz w:val="22"/>
          <w:szCs w:val="22"/>
        </w:rPr>
        <w:t>del</w:t>
      </w:r>
      <w:proofErr w:type="spellEnd"/>
      <w:r w:rsidR="00746F76" w:rsidRPr="00811DF3">
        <w:rPr>
          <w:rFonts w:ascii="Palatino Linotype" w:hAnsi="Palatino Linotype"/>
          <w:i/>
          <w:sz w:val="22"/>
          <w:szCs w:val="22"/>
        </w:rPr>
        <w:t xml:space="preserve"> la colonia donde me dice usted, </w:t>
      </w:r>
      <w:proofErr w:type="spellStart"/>
      <w:r w:rsidR="00746F76" w:rsidRPr="00811DF3">
        <w:rPr>
          <w:rFonts w:ascii="Palatino Linotype" w:hAnsi="Palatino Linotype"/>
          <w:i/>
          <w:sz w:val="22"/>
          <w:szCs w:val="22"/>
        </w:rPr>
        <w:t>ta</w:t>
      </w:r>
      <w:proofErr w:type="spellEnd"/>
      <w:r w:rsidR="00746F76" w:rsidRPr="00811DF3">
        <w:rPr>
          <w:rFonts w:ascii="Palatino Linotype" w:hAnsi="Palatino Linotype"/>
          <w:i/>
          <w:sz w:val="22"/>
          <w:szCs w:val="22"/>
        </w:rPr>
        <w:t xml:space="preserve">´ re lejos, pero mire vaya a ver a "fulanito x" (candidato a presidente municipal, el mismo presidente municipal, regidores, quizá el </w:t>
      </w:r>
      <w:proofErr w:type="spellStart"/>
      <w:r w:rsidR="00746F76" w:rsidRPr="00811DF3">
        <w:rPr>
          <w:rFonts w:ascii="Palatino Linotype" w:hAnsi="Palatino Linotype"/>
          <w:i/>
          <w:sz w:val="22"/>
          <w:szCs w:val="22"/>
        </w:rPr>
        <w:t>sindico</w:t>
      </w:r>
      <w:proofErr w:type="spellEnd"/>
      <w:r w:rsidR="00746F76" w:rsidRPr="00811DF3">
        <w:rPr>
          <w:rFonts w:ascii="Palatino Linotype" w:hAnsi="Palatino Linotype"/>
          <w:i/>
          <w:sz w:val="22"/>
          <w:szCs w:val="22"/>
        </w:rPr>
        <w:t xml:space="preserve"> </w:t>
      </w:r>
      <w:proofErr w:type="spellStart"/>
      <w:r w:rsidR="00746F76" w:rsidRPr="00811DF3">
        <w:rPr>
          <w:rFonts w:ascii="Palatino Linotype" w:hAnsi="Palatino Linotype"/>
          <w:i/>
          <w:sz w:val="22"/>
          <w:szCs w:val="22"/>
        </w:rPr>
        <w:t>etc</w:t>
      </w:r>
      <w:proofErr w:type="spellEnd"/>
      <w:r w:rsidR="00746F76" w:rsidRPr="00811DF3">
        <w:rPr>
          <w:rFonts w:ascii="Palatino Linotype" w:hAnsi="Palatino Linotype"/>
          <w:i/>
          <w:sz w:val="22"/>
          <w:szCs w:val="22"/>
        </w:rPr>
        <w:t xml:space="preserve">, el punto es que misteriosamente se le pide el favor a una persona involucrada en la política o que este dentro del municipio y por obra de magia se concede la licencia) haber de </w:t>
      </w:r>
      <w:proofErr w:type="spellStart"/>
      <w:r w:rsidR="00746F76" w:rsidRPr="00811DF3">
        <w:rPr>
          <w:rFonts w:ascii="Palatino Linotype" w:hAnsi="Palatino Linotype"/>
          <w:i/>
          <w:sz w:val="22"/>
          <w:szCs w:val="22"/>
        </w:rPr>
        <w:t>que</w:t>
      </w:r>
      <w:proofErr w:type="spellEnd"/>
      <w:r w:rsidR="00746F76" w:rsidRPr="00811DF3">
        <w:rPr>
          <w:rFonts w:ascii="Palatino Linotype" w:hAnsi="Palatino Linotype"/>
          <w:i/>
          <w:sz w:val="22"/>
          <w:szCs w:val="22"/>
        </w:rPr>
        <w:t xml:space="preserve"> manera lo apoya.... yo me pregunto ¿</w:t>
      </w:r>
      <w:proofErr w:type="spellStart"/>
      <w:r w:rsidR="00746F76" w:rsidRPr="00811DF3">
        <w:rPr>
          <w:rFonts w:ascii="Palatino Linotype" w:hAnsi="Palatino Linotype"/>
          <w:b/>
          <w:i/>
          <w:sz w:val="22"/>
          <w:szCs w:val="22"/>
          <w:u w:val="single"/>
        </w:rPr>
        <w:t>donde</w:t>
      </w:r>
      <w:proofErr w:type="spellEnd"/>
      <w:r w:rsidR="00746F76" w:rsidRPr="00811DF3">
        <w:rPr>
          <w:rFonts w:ascii="Palatino Linotype" w:hAnsi="Palatino Linotype"/>
          <w:b/>
          <w:i/>
          <w:sz w:val="22"/>
          <w:szCs w:val="22"/>
          <w:u w:val="single"/>
        </w:rPr>
        <w:t xml:space="preserve"> queda el </w:t>
      </w:r>
      <w:proofErr w:type="spellStart"/>
      <w:r w:rsidR="00746F76" w:rsidRPr="00811DF3">
        <w:rPr>
          <w:rFonts w:ascii="Palatino Linotype" w:hAnsi="Palatino Linotype"/>
          <w:b/>
          <w:i/>
          <w:sz w:val="22"/>
          <w:szCs w:val="22"/>
          <w:u w:val="single"/>
        </w:rPr>
        <w:t>tramite</w:t>
      </w:r>
      <w:proofErr w:type="spellEnd"/>
      <w:r w:rsidR="00746F76" w:rsidRPr="00811DF3">
        <w:rPr>
          <w:rFonts w:ascii="Palatino Linotype" w:hAnsi="Palatino Linotype"/>
          <w:b/>
          <w:i/>
          <w:sz w:val="22"/>
          <w:szCs w:val="22"/>
          <w:u w:val="single"/>
        </w:rPr>
        <w:t xml:space="preserve"> administrativo?</w:t>
      </w:r>
      <w:r w:rsidR="00746F76" w:rsidRPr="00811DF3">
        <w:rPr>
          <w:rFonts w:ascii="Palatino Linotype" w:hAnsi="Palatino Linotype"/>
          <w:i/>
          <w:sz w:val="22"/>
          <w:szCs w:val="22"/>
        </w:rPr>
        <w:t xml:space="preserve"> etc... </w:t>
      </w:r>
      <w:proofErr w:type="gramStart"/>
      <w:r w:rsidR="00746F76" w:rsidRPr="00811DF3">
        <w:rPr>
          <w:rFonts w:ascii="Palatino Linotype" w:hAnsi="Palatino Linotype"/>
          <w:i/>
          <w:sz w:val="22"/>
          <w:szCs w:val="22"/>
        </w:rPr>
        <w:t>es</w:t>
      </w:r>
      <w:proofErr w:type="gramEnd"/>
      <w:r w:rsidR="00746F76" w:rsidRPr="00811DF3">
        <w:rPr>
          <w:rFonts w:ascii="Palatino Linotype" w:hAnsi="Palatino Linotype"/>
          <w:i/>
          <w:sz w:val="22"/>
          <w:szCs w:val="22"/>
        </w:rPr>
        <w:t xml:space="preserve"> lamentable lidiar con un ayuntamiento arcaico y con costumbres de siglos pasados... </w:t>
      </w:r>
      <w:r w:rsidR="00746F76" w:rsidRPr="00811DF3">
        <w:rPr>
          <w:rFonts w:ascii="Palatino Linotype" w:hAnsi="Palatino Linotype"/>
          <w:i/>
          <w:sz w:val="22"/>
          <w:szCs w:val="22"/>
        </w:rPr>
        <w:lastRenderedPageBreak/>
        <w:t>POBRE MÉXICO.</w:t>
      </w:r>
      <w:r w:rsidR="00746F76" w:rsidRPr="00811DF3">
        <w:rPr>
          <w:rFonts w:ascii="Palatino Linotype" w:hAnsi="Palatino Linotype"/>
          <w:b/>
          <w:i/>
          <w:sz w:val="22"/>
          <w:szCs w:val="22"/>
          <w:u w:val="single"/>
        </w:rPr>
        <w:t xml:space="preserve"> Por lo </w:t>
      </w:r>
      <w:proofErr w:type="spellStart"/>
      <w:r w:rsidR="00746F76" w:rsidRPr="00811DF3">
        <w:rPr>
          <w:rFonts w:ascii="Palatino Linotype" w:hAnsi="Palatino Linotype"/>
          <w:b/>
          <w:i/>
          <w:sz w:val="22"/>
          <w:szCs w:val="22"/>
          <w:u w:val="single"/>
        </w:rPr>
        <w:t>anteriorior</w:t>
      </w:r>
      <w:proofErr w:type="spellEnd"/>
      <w:r w:rsidR="00746F76" w:rsidRPr="00811DF3">
        <w:rPr>
          <w:rFonts w:ascii="Palatino Linotype" w:hAnsi="Palatino Linotype"/>
          <w:b/>
          <w:i/>
          <w:sz w:val="22"/>
          <w:szCs w:val="22"/>
          <w:u w:val="single"/>
        </w:rPr>
        <w:t xml:space="preserve"> solicito me entreguen completa mi información pública</w:t>
      </w:r>
      <w:r w:rsidRPr="00811DF3">
        <w:rPr>
          <w:rFonts w:ascii="Palatino Linotype" w:hAnsi="Palatino Linotype"/>
          <w:i/>
          <w:sz w:val="22"/>
          <w:szCs w:val="22"/>
        </w:rPr>
        <w:t>.</w:t>
      </w:r>
      <w:r w:rsidRPr="00811DF3">
        <w:rPr>
          <w:rFonts w:ascii="Palatino Linotype" w:hAnsi="Palatino Linotype" w:cs="Arial"/>
          <w:i/>
          <w:sz w:val="22"/>
          <w:szCs w:val="22"/>
        </w:rPr>
        <w:t>”(</w:t>
      </w:r>
      <w:proofErr w:type="gramStart"/>
      <w:r w:rsidRPr="00811DF3">
        <w:rPr>
          <w:rFonts w:ascii="Palatino Linotype" w:hAnsi="Palatino Linotype" w:cs="Arial"/>
          <w:i/>
          <w:sz w:val="22"/>
          <w:szCs w:val="22"/>
        </w:rPr>
        <w:t>sic</w:t>
      </w:r>
      <w:proofErr w:type="gramEnd"/>
      <w:r w:rsidRPr="00811DF3">
        <w:rPr>
          <w:rFonts w:ascii="Palatino Linotype" w:hAnsi="Palatino Linotype" w:cs="Arial"/>
          <w:i/>
          <w:sz w:val="22"/>
          <w:szCs w:val="22"/>
        </w:rPr>
        <w:t>)</w:t>
      </w:r>
    </w:p>
    <w:p w:rsidR="0044706B" w:rsidRPr="00811DF3" w:rsidRDefault="0044706B" w:rsidP="0044706B">
      <w:pPr>
        <w:spacing w:before="240" w:after="240"/>
        <w:ind w:left="992" w:right="1043"/>
        <w:jc w:val="both"/>
        <w:rPr>
          <w:rFonts w:ascii="Palatino Linotype" w:hAnsi="Palatino Linotype" w:cs="Arial"/>
          <w:i/>
          <w:sz w:val="22"/>
          <w:szCs w:val="22"/>
        </w:rPr>
      </w:pPr>
      <w:r w:rsidRPr="00811DF3">
        <w:rPr>
          <w:rFonts w:ascii="Palatino Linotype" w:hAnsi="Palatino Linotype" w:cs="Arial"/>
          <w:i/>
          <w:sz w:val="22"/>
          <w:szCs w:val="22"/>
        </w:rPr>
        <w:t>Énfasis añadido.</w:t>
      </w:r>
    </w:p>
    <w:p w:rsidR="0044706B" w:rsidRPr="00811DF3" w:rsidRDefault="0044706B" w:rsidP="0044706B">
      <w:pPr>
        <w:autoSpaceDE w:val="0"/>
        <w:autoSpaceDN w:val="0"/>
        <w:adjustRightInd w:val="0"/>
        <w:spacing w:before="240" w:after="240" w:line="360" w:lineRule="auto"/>
        <w:jc w:val="both"/>
        <w:rPr>
          <w:rFonts w:ascii="Palatino Linotype" w:hAnsi="Palatino Linotype" w:cs="Arial"/>
          <w:lang w:val="es-MX"/>
        </w:rPr>
      </w:pPr>
      <w:r w:rsidRPr="00811DF3">
        <w:rPr>
          <w:rFonts w:ascii="Palatino Linotype" w:hAnsi="Palatino Linotype"/>
        </w:rPr>
        <w:t>Una vez precisado lo anterior</w:t>
      </w:r>
      <w:r w:rsidRPr="00811DF3">
        <w:rPr>
          <w:rFonts w:ascii="Palatino Linotype" w:hAnsi="Palatino Linotype" w:cs="Arial"/>
          <w:lang w:val="es-MX"/>
        </w:rPr>
        <w:t xml:space="preserve">, </w:t>
      </w:r>
      <w:r w:rsidRPr="00811DF3">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44706B" w:rsidRPr="00811DF3" w:rsidRDefault="0044706B" w:rsidP="0044706B">
      <w:pPr>
        <w:autoSpaceDE w:val="0"/>
        <w:autoSpaceDN w:val="0"/>
        <w:adjustRightInd w:val="0"/>
        <w:spacing w:before="240" w:after="240" w:line="360" w:lineRule="auto"/>
        <w:jc w:val="both"/>
        <w:rPr>
          <w:rFonts w:ascii="Palatino Linotype" w:hAnsi="Palatino Linotype"/>
          <w:bCs/>
        </w:rPr>
      </w:pPr>
      <w:r w:rsidRPr="00811DF3">
        <w:rPr>
          <w:rFonts w:ascii="Palatino Linotype" w:hAnsi="Palatino Linotype" w:cs="Arial"/>
        </w:rPr>
        <w:t xml:space="preserve">En relación con lo anterior, resulta  relevante el Criterio 028-10, emitido por el Pleno </w:t>
      </w:r>
      <w:r w:rsidRPr="00811DF3">
        <w:rPr>
          <w:rFonts w:ascii="Palatino Linotype" w:eastAsia="Arial Unicode MS" w:hAnsi="Palatino Linotype" w:cs="Arial"/>
          <w:bCs/>
        </w:rPr>
        <w:t xml:space="preserve">del anteriormente denominado </w:t>
      </w:r>
      <w:r w:rsidRPr="00811DF3">
        <w:rPr>
          <w:rFonts w:ascii="Palatino Linotype" w:eastAsia="Arial Unicode MS" w:hAnsi="Palatino Linotype"/>
          <w:bCs/>
        </w:rPr>
        <w:t xml:space="preserve">Instituto Federal de Acceso a la Información y Protección de Datos, </w:t>
      </w:r>
      <w:r w:rsidRPr="00811DF3">
        <w:rPr>
          <w:rFonts w:ascii="Palatino Linotype" w:eastAsia="Arial Unicode MS" w:hAnsi="Palatino Linotype" w:cs="Arial"/>
          <w:bCs/>
        </w:rPr>
        <w:t>ahora Instituto Nacional de Transparencia, Acceso a la Información y Protección de Datos Personales</w:t>
      </w:r>
      <w:r w:rsidRPr="00811DF3">
        <w:rPr>
          <w:rFonts w:ascii="Palatino Linotype" w:hAnsi="Palatino Linotype"/>
          <w:bCs/>
        </w:rPr>
        <w:t>, que establece:</w:t>
      </w:r>
    </w:p>
    <w:p w:rsidR="0044706B" w:rsidRPr="00811DF3" w:rsidRDefault="0044706B" w:rsidP="0044706B">
      <w:pPr>
        <w:autoSpaceDE w:val="0"/>
        <w:autoSpaceDN w:val="0"/>
        <w:adjustRightInd w:val="0"/>
        <w:ind w:left="851" w:right="851"/>
        <w:jc w:val="both"/>
        <w:rPr>
          <w:rFonts w:ascii="Palatino Linotype" w:hAnsi="Palatino Linotype" w:cs="Arial"/>
          <w:b/>
          <w:lang w:val="es-MX"/>
        </w:rPr>
      </w:pPr>
      <w:r w:rsidRPr="00811DF3">
        <w:rPr>
          <w:rFonts w:ascii="Palatino Linotype" w:hAnsi="Palatino Linotype" w:cs="Arial"/>
          <w:i/>
          <w:sz w:val="22"/>
          <w:szCs w:val="22"/>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w:t>
      </w:r>
      <w:r w:rsidRPr="00811DF3">
        <w:rPr>
          <w:rFonts w:ascii="Palatino Linotype" w:hAnsi="Palatino Linotype" w:cs="Arial"/>
          <w:i/>
          <w:sz w:val="22"/>
          <w:szCs w:val="22"/>
        </w:rPr>
        <w:lastRenderedPageBreak/>
        <w:t>particular no hace referencia específica a tal documento, se deberá hacer entrega del mismo al solicitante.”(Sic)</w:t>
      </w:r>
    </w:p>
    <w:p w:rsidR="0044706B" w:rsidRPr="00811DF3" w:rsidRDefault="0044706B" w:rsidP="0044706B">
      <w:pPr>
        <w:autoSpaceDE w:val="0"/>
        <w:autoSpaceDN w:val="0"/>
        <w:adjustRightInd w:val="0"/>
        <w:ind w:left="992" w:right="1327"/>
        <w:jc w:val="both"/>
        <w:rPr>
          <w:rFonts w:ascii="Palatino Linotype" w:hAnsi="Palatino Linotype" w:cs="Arial"/>
          <w:b/>
          <w:lang w:val="es-MX"/>
        </w:rPr>
      </w:pPr>
    </w:p>
    <w:p w:rsidR="0044706B" w:rsidRPr="00811DF3" w:rsidRDefault="0044706B" w:rsidP="0044706B">
      <w:pPr>
        <w:autoSpaceDE w:val="0"/>
        <w:autoSpaceDN w:val="0"/>
        <w:adjustRightInd w:val="0"/>
        <w:spacing w:before="240" w:line="360" w:lineRule="auto"/>
        <w:jc w:val="both"/>
        <w:rPr>
          <w:rFonts w:ascii="Palatino Linotype" w:hAnsi="Palatino Linotype" w:cs="Arial"/>
        </w:rPr>
      </w:pPr>
      <w:r w:rsidRPr="00811DF3">
        <w:rPr>
          <w:rFonts w:ascii="Palatino Linotype" w:hAnsi="Palatino Linotype" w:cs="Arial"/>
        </w:rPr>
        <w:t>Además, cabe precisar que el Sujeto Obligado, en estricta aplicación a lo dispuesto en el artículo 12 segundo párrafo</w:t>
      </w:r>
      <w:r w:rsidRPr="00811DF3">
        <w:rPr>
          <w:rFonts w:ascii="Palatino Linotype" w:hAnsi="Palatino Linotype" w:cs="Arial"/>
          <w:u w:val="single"/>
        </w:rPr>
        <w:t xml:space="preserve">, </w:t>
      </w:r>
      <w:r w:rsidRPr="00811DF3">
        <w:rPr>
          <w:rFonts w:ascii="Palatino Linotype" w:hAnsi="Palatino Linotype" w:cs="Arial"/>
          <w:b/>
          <w:u w:val="single"/>
        </w:rPr>
        <w:t>sólo tiene el deber de entregar la información solicitada, en los términos en que la hubiese generado, posea o administre</w:t>
      </w:r>
      <w:r w:rsidRPr="00811DF3">
        <w:rPr>
          <w:rFonts w:ascii="Palatino Linotype" w:hAnsi="Palatino Linotype" w:cs="Arial"/>
          <w:b/>
        </w:rPr>
        <w:t>;</w:t>
      </w:r>
      <w:r w:rsidRPr="00811DF3">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44706B" w:rsidRPr="00811DF3" w:rsidRDefault="0044706B" w:rsidP="0044706B">
      <w:pPr>
        <w:autoSpaceDE w:val="0"/>
        <w:autoSpaceDN w:val="0"/>
        <w:adjustRightInd w:val="0"/>
        <w:spacing w:before="240" w:line="360" w:lineRule="auto"/>
        <w:jc w:val="both"/>
        <w:rPr>
          <w:rFonts w:ascii="Palatino Linotype" w:hAnsi="Palatino Linotype"/>
        </w:rPr>
      </w:pPr>
      <w:r w:rsidRPr="00811DF3">
        <w:rPr>
          <w:rFonts w:ascii="Palatino Linotype" w:hAnsi="Palatino Linotype" w:cs="Arial"/>
        </w:rPr>
        <w:t>En este sentido es conveniente mencionar que respecto al tema que se analiza</w:t>
      </w:r>
      <w:r w:rsidRPr="00811DF3">
        <w:rPr>
          <w:rFonts w:ascii="Palatino Linotype" w:hAnsi="Palatino Linotype"/>
        </w:rPr>
        <w:t xml:space="preserve">, </w:t>
      </w:r>
      <w:r w:rsidRPr="00811DF3">
        <w:rPr>
          <w:rFonts w:ascii="Palatino Linotype" w:eastAsia="Arial Unicode MS" w:hAnsi="Palatino Linotype" w:cs="Arial"/>
        </w:rPr>
        <w:t xml:space="preserve">los motivos de inconformidad expresados por la recurrente son </w:t>
      </w:r>
      <w:r w:rsidR="00D770CC" w:rsidRPr="00811DF3">
        <w:rPr>
          <w:rFonts w:ascii="Palatino Linotype" w:eastAsia="Arial Unicode MS" w:hAnsi="Palatino Linotype" w:cs="Arial"/>
        </w:rPr>
        <w:t xml:space="preserve">parcialmente </w:t>
      </w:r>
      <w:r w:rsidRPr="00811DF3">
        <w:rPr>
          <w:rFonts w:ascii="Palatino Linotype" w:eastAsia="Arial Unicode MS" w:hAnsi="Palatino Linotype" w:cs="Arial"/>
        </w:rPr>
        <w:t>fundados, lo anterior es así en atención a lo siguiente:</w:t>
      </w:r>
    </w:p>
    <w:p w:rsidR="0044706B" w:rsidRPr="00811DF3" w:rsidRDefault="0044706B" w:rsidP="0044706B">
      <w:pPr>
        <w:autoSpaceDE w:val="0"/>
        <w:autoSpaceDN w:val="0"/>
        <w:adjustRightInd w:val="0"/>
        <w:spacing w:before="240" w:line="360" w:lineRule="auto"/>
        <w:jc w:val="both"/>
        <w:rPr>
          <w:rFonts w:ascii="Palatino Linotype" w:eastAsia="Arial Unicode MS" w:hAnsi="Palatino Linotype" w:cs="Arial"/>
        </w:rPr>
      </w:pPr>
      <w:r w:rsidRPr="00811DF3">
        <w:rPr>
          <w:rFonts w:ascii="Palatino Linotype" w:eastAsia="Arial Unicode MS" w:hAnsi="Palatino Linotype" w:cs="Arial"/>
        </w:rPr>
        <w:t xml:space="preserve">En primer término se </w:t>
      </w:r>
      <w:r w:rsidRPr="00811DF3">
        <w:rPr>
          <w:rFonts w:ascii="Palatino Linotype" w:hAnsi="Palatino Linotype"/>
        </w:rPr>
        <w:t xml:space="preserve">estima pertinente mencionar que </w:t>
      </w:r>
      <w:r w:rsidRPr="00811DF3">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4706B" w:rsidRPr="00811DF3" w:rsidRDefault="0044706B" w:rsidP="0044706B">
      <w:pPr>
        <w:tabs>
          <w:tab w:val="left" w:pos="709"/>
        </w:tabs>
        <w:ind w:left="851" w:right="851"/>
        <w:jc w:val="both"/>
        <w:rPr>
          <w:rFonts w:ascii="Palatino Linotype" w:hAnsi="Palatino Linotype" w:cs="Arial"/>
        </w:rPr>
      </w:pPr>
    </w:p>
    <w:p w:rsidR="0044706B" w:rsidRPr="00811DF3" w:rsidRDefault="0044706B" w:rsidP="0044706B">
      <w:pPr>
        <w:tabs>
          <w:tab w:val="left" w:pos="709"/>
        </w:tabs>
        <w:ind w:left="851" w:right="851"/>
        <w:jc w:val="both"/>
        <w:rPr>
          <w:rFonts w:ascii="Palatino Linotype" w:hAnsi="Palatino Linotype" w:cs="Arial"/>
          <w:i/>
          <w:sz w:val="22"/>
          <w:szCs w:val="22"/>
        </w:rPr>
      </w:pPr>
      <w:r w:rsidRPr="00811DF3">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11DF3">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44706B" w:rsidRPr="00811DF3" w:rsidRDefault="0044706B" w:rsidP="0044706B">
      <w:pPr>
        <w:tabs>
          <w:tab w:val="left" w:pos="709"/>
        </w:tabs>
        <w:ind w:left="851" w:right="851"/>
        <w:jc w:val="both"/>
        <w:rPr>
          <w:rFonts w:ascii="Palatino Linotype" w:hAnsi="Palatino Linotype"/>
          <w:b/>
          <w:i/>
          <w:sz w:val="22"/>
          <w:szCs w:val="22"/>
        </w:rPr>
      </w:pPr>
      <w:r w:rsidRPr="00811DF3">
        <w:rPr>
          <w:rFonts w:ascii="Palatino Linotype" w:hAnsi="Palatino Linotype"/>
          <w:b/>
          <w:i/>
          <w:sz w:val="22"/>
          <w:szCs w:val="22"/>
        </w:rPr>
        <w:t xml:space="preserve">Las normas relativas a los derechos humanos se interpretarán de conformidad con esta Constitución y con los tratados internacionales de </w:t>
      </w:r>
      <w:r w:rsidRPr="00811DF3">
        <w:rPr>
          <w:rFonts w:ascii="Palatino Linotype" w:hAnsi="Palatino Linotype"/>
          <w:b/>
          <w:i/>
          <w:sz w:val="22"/>
          <w:szCs w:val="22"/>
        </w:rPr>
        <w:lastRenderedPageBreak/>
        <w:t>la materia favoreciendo en todo tiempo a las personas la protección más amplia.</w:t>
      </w:r>
    </w:p>
    <w:p w:rsidR="0044706B" w:rsidRPr="00811DF3" w:rsidRDefault="0044706B" w:rsidP="0044706B">
      <w:pPr>
        <w:tabs>
          <w:tab w:val="left" w:pos="709"/>
        </w:tabs>
        <w:ind w:left="851" w:right="851"/>
        <w:jc w:val="both"/>
        <w:rPr>
          <w:rFonts w:ascii="Palatino Linotype" w:hAnsi="Palatino Linotype"/>
          <w:i/>
          <w:sz w:val="22"/>
          <w:szCs w:val="22"/>
        </w:rPr>
      </w:pPr>
      <w:r w:rsidRPr="00811DF3">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11DF3">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44706B" w:rsidRPr="00811DF3" w:rsidRDefault="0044706B" w:rsidP="0044706B">
      <w:pPr>
        <w:tabs>
          <w:tab w:val="left" w:pos="709"/>
        </w:tabs>
        <w:ind w:left="851" w:right="851"/>
        <w:jc w:val="both"/>
        <w:rPr>
          <w:rFonts w:ascii="Palatino Linotype" w:hAnsi="Palatino Linotype" w:cs="Arial"/>
          <w:i/>
          <w:sz w:val="22"/>
          <w:szCs w:val="22"/>
        </w:rPr>
      </w:pPr>
      <w:r w:rsidRPr="00811DF3">
        <w:rPr>
          <w:rFonts w:ascii="Palatino Linotype" w:hAnsi="Palatino Linotype" w:cs="Arial"/>
          <w:i/>
          <w:sz w:val="22"/>
          <w:szCs w:val="22"/>
        </w:rPr>
        <w:t>[…]</w:t>
      </w:r>
    </w:p>
    <w:p w:rsidR="0044706B" w:rsidRPr="00811DF3" w:rsidRDefault="0044706B" w:rsidP="0044706B">
      <w:pPr>
        <w:ind w:left="851" w:right="851"/>
        <w:jc w:val="both"/>
        <w:rPr>
          <w:rFonts w:ascii="Palatino Linotype" w:hAnsi="Palatino Linotype" w:cs="Arial"/>
          <w:i/>
          <w:sz w:val="22"/>
          <w:szCs w:val="22"/>
        </w:rPr>
      </w:pPr>
      <w:r w:rsidRPr="00811DF3">
        <w:rPr>
          <w:rFonts w:ascii="Palatino Linotype" w:hAnsi="Palatino Linotype" w:cs="Arial"/>
          <w:b/>
          <w:i/>
          <w:sz w:val="22"/>
          <w:szCs w:val="22"/>
        </w:rPr>
        <w:t>“Artículo 6o.</w:t>
      </w:r>
    </w:p>
    <w:p w:rsidR="0044706B" w:rsidRPr="00811DF3" w:rsidRDefault="0044706B" w:rsidP="0044706B">
      <w:pPr>
        <w:ind w:left="851" w:right="851"/>
        <w:jc w:val="both"/>
        <w:rPr>
          <w:rFonts w:ascii="Palatino Linotype" w:hAnsi="Palatino Linotype" w:cs="Arial"/>
          <w:i/>
          <w:sz w:val="22"/>
          <w:szCs w:val="22"/>
        </w:rPr>
      </w:pPr>
      <w:r w:rsidRPr="00811DF3">
        <w:rPr>
          <w:rFonts w:ascii="Palatino Linotype" w:hAnsi="Palatino Linotype" w:cs="Arial"/>
          <w:i/>
          <w:sz w:val="22"/>
          <w:szCs w:val="22"/>
        </w:rPr>
        <w:t>[...]</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val="es-ES_tradnl" w:eastAsia="es-MX"/>
        </w:rPr>
        <w:t>A. </w:t>
      </w:r>
      <w:r w:rsidRPr="00811DF3">
        <w:rPr>
          <w:rFonts w:ascii="Palatino Linotype" w:hAnsi="Palatino Linotype"/>
          <w:b/>
          <w:i/>
          <w:sz w:val="22"/>
          <w:szCs w:val="22"/>
        </w:rPr>
        <w:t xml:space="preserve">Para el ejercicio del derecho de acceso a la información, la Federación y </w:t>
      </w:r>
      <w:r w:rsidRPr="00811DF3">
        <w:rPr>
          <w:rFonts w:ascii="Palatino Linotype" w:hAnsi="Palatino Linotype"/>
          <w:b/>
          <w:i/>
          <w:sz w:val="22"/>
          <w:szCs w:val="22"/>
          <w:u w:val="single"/>
        </w:rPr>
        <w:t>las entidades federativas</w:t>
      </w:r>
      <w:r w:rsidRPr="00811DF3">
        <w:rPr>
          <w:rFonts w:ascii="Palatino Linotype" w:hAnsi="Palatino Linotype"/>
          <w:b/>
          <w:i/>
          <w:sz w:val="22"/>
          <w:szCs w:val="22"/>
        </w:rPr>
        <w:t>,</w:t>
      </w:r>
      <w:r w:rsidRPr="00811DF3">
        <w:rPr>
          <w:rFonts w:ascii="Palatino Linotype" w:hAnsi="Palatino Linotype"/>
          <w:i/>
          <w:sz w:val="22"/>
          <w:szCs w:val="22"/>
        </w:rPr>
        <w:t xml:space="preserve"> en el ámbito de sus respectivas competencias, se regirán por los siguientes principios y bases:</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Courier New"/>
          <w:i/>
          <w:sz w:val="22"/>
          <w:szCs w:val="22"/>
          <w:lang w:eastAsia="es-MX"/>
        </w:rPr>
      </w:pPr>
      <w:r w:rsidRPr="00811DF3">
        <w:rPr>
          <w:rFonts w:ascii="Palatino Linotype" w:hAnsi="Palatino Linotype" w:cs="Arial"/>
          <w:b/>
          <w:bCs/>
          <w:i/>
          <w:sz w:val="22"/>
          <w:szCs w:val="22"/>
          <w:lang w:eastAsia="es-MX"/>
        </w:rPr>
        <w:t xml:space="preserve">I. </w:t>
      </w:r>
      <w:r w:rsidRPr="00811DF3">
        <w:rPr>
          <w:rFonts w:ascii="Palatino Linotype" w:hAnsi="Palatino Linotype" w:cs="Arial"/>
          <w:b/>
          <w:i/>
          <w:sz w:val="22"/>
          <w:szCs w:val="22"/>
          <w:u w:val="single"/>
          <w:lang w:eastAsia="es-MX"/>
        </w:rPr>
        <w:t>Toda la información en posesión de cualquier autoridad, entidad, órgano y organismo de los Poderes</w:t>
      </w:r>
      <w:r w:rsidRPr="00811DF3">
        <w:rPr>
          <w:rFonts w:ascii="Palatino Linotype" w:hAnsi="Palatino Linotype" w:cs="Arial"/>
          <w:i/>
          <w:sz w:val="22"/>
          <w:szCs w:val="22"/>
          <w:lang w:eastAsia="es-MX"/>
        </w:rPr>
        <w:t xml:space="preserve"> Ejecutivo, Legislativo </w:t>
      </w:r>
      <w:r w:rsidRPr="00811DF3">
        <w:rPr>
          <w:rFonts w:ascii="Palatino Linotype" w:hAnsi="Palatino Linotype" w:cs="Arial"/>
          <w:b/>
          <w:i/>
          <w:sz w:val="22"/>
          <w:szCs w:val="22"/>
          <w:u w:val="single"/>
          <w:lang w:eastAsia="es-MX"/>
        </w:rPr>
        <w:t>y Judicial</w:t>
      </w:r>
      <w:r w:rsidRPr="00811DF3">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11DF3">
        <w:rPr>
          <w:rFonts w:ascii="Palatino Linotype" w:hAnsi="Palatino Linotype" w:cs="Arial"/>
          <w:b/>
          <w:i/>
          <w:sz w:val="22"/>
          <w:szCs w:val="22"/>
          <w:lang w:eastAsia="es-MX"/>
        </w:rPr>
        <w:t>es pública y sólo podrá ser reservada temporalmente por razones de interés público y seguridad nacional,</w:t>
      </w:r>
      <w:r w:rsidRPr="00811DF3">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Arial"/>
          <w:b/>
          <w:i/>
          <w:sz w:val="22"/>
          <w:szCs w:val="22"/>
          <w:lang w:eastAsia="es-MX"/>
        </w:rPr>
      </w:pPr>
      <w:r w:rsidRPr="00811DF3">
        <w:rPr>
          <w:rFonts w:ascii="Palatino Linotype" w:hAnsi="Palatino Linotype" w:cs="Arial"/>
          <w:b/>
          <w:bCs/>
          <w:i/>
          <w:sz w:val="22"/>
          <w:szCs w:val="22"/>
          <w:lang w:eastAsia="es-MX"/>
        </w:rPr>
        <w:t xml:space="preserve">II. </w:t>
      </w:r>
      <w:r w:rsidRPr="00811DF3">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III. </w:t>
      </w:r>
      <w:r w:rsidRPr="00811DF3">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811DF3">
        <w:rPr>
          <w:rFonts w:ascii="Palatino Linotype" w:hAnsi="Palatino Linotype" w:cs="Arial"/>
          <w:i/>
          <w:sz w:val="22"/>
          <w:szCs w:val="22"/>
          <w:lang w:eastAsia="es-MX"/>
        </w:rPr>
        <w:t xml:space="preserve"> a sus datos personales o a la rectificación de éstos.</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IV. </w:t>
      </w:r>
      <w:r w:rsidRPr="00811DF3">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44706B" w:rsidRPr="00811DF3" w:rsidRDefault="0044706B" w:rsidP="0044706B">
      <w:pPr>
        <w:ind w:left="851" w:right="851"/>
        <w:jc w:val="both"/>
        <w:rPr>
          <w:rFonts w:ascii="Palatino Linotype" w:hAnsi="Palatino Linotype" w:cs="Courier New"/>
          <w:i/>
          <w:sz w:val="22"/>
          <w:szCs w:val="22"/>
          <w:lang w:eastAsia="es-MX"/>
        </w:rPr>
      </w:pP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V. </w:t>
      </w:r>
      <w:r w:rsidRPr="00811DF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811DF3">
        <w:rPr>
          <w:rFonts w:ascii="Palatino Linotype" w:hAnsi="Palatino Linotype" w:cs="Arial"/>
          <w:i/>
          <w:sz w:val="22"/>
          <w:szCs w:val="22"/>
          <w:lang w:eastAsia="es-MX"/>
        </w:rPr>
        <w:lastRenderedPageBreak/>
        <w:t>disponibles, la información completa y actualizada sobre el ejercicio de los recursos públicos y los indicadores que permitan rendir cuenta del cumplimiento de sus objetivos y de los resultados obtenidos.</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VI. </w:t>
      </w:r>
      <w:r w:rsidRPr="00811DF3">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w:t>
      </w:r>
    </w:p>
    <w:p w:rsidR="0044706B" w:rsidRPr="00811DF3" w:rsidRDefault="0044706B" w:rsidP="0044706B">
      <w:pPr>
        <w:ind w:left="851" w:right="851"/>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VII. </w:t>
      </w:r>
      <w:r w:rsidRPr="00811DF3">
        <w:rPr>
          <w:rFonts w:ascii="Palatino Linotype" w:hAnsi="Palatino Linotype" w:cs="Arial"/>
          <w:i/>
          <w:sz w:val="22"/>
          <w:szCs w:val="22"/>
          <w:lang w:eastAsia="es-MX"/>
        </w:rPr>
        <w:t>La inobservancia a las disposiciones en materia de acceso a la información pública será sancionada en los términos que dispongan las leyes</w:t>
      </w:r>
      <w:proofErr w:type="gramStart"/>
      <w:r w:rsidRPr="00811DF3">
        <w:rPr>
          <w:rFonts w:ascii="Palatino Linotype" w:hAnsi="Palatino Linotype" w:cs="Arial"/>
          <w:i/>
          <w:sz w:val="22"/>
          <w:szCs w:val="22"/>
          <w:lang w:eastAsia="es-MX"/>
        </w:rPr>
        <w:t>.</w:t>
      </w:r>
      <w:r w:rsidRPr="00811DF3">
        <w:rPr>
          <w:rFonts w:ascii="Palatino Linotype" w:hAnsi="Palatino Linotype"/>
          <w:i/>
          <w:sz w:val="22"/>
          <w:szCs w:val="22"/>
        </w:rPr>
        <w:t>[</w:t>
      </w:r>
      <w:proofErr w:type="gramEnd"/>
      <w:r w:rsidRPr="00811DF3">
        <w:rPr>
          <w:rFonts w:ascii="Palatino Linotype" w:hAnsi="Palatino Linotype"/>
          <w:i/>
          <w:sz w:val="22"/>
          <w:szCs w:val="22"/>
        </w:rPr>
        <w:t>...]</w:t>
      </w:r>
    </w:p>
    <w:p w:rsidR="0044706B" w:rsidRPr="00811DF3" w:rsidRDefault="0044706B" w:rsidP="0044706B">
      <w:pPr>
        <w:ind w:right="851"/>
        <w:jc w:val="both"/>
        <w:rPr>
          <w:rFonts w:ascii="Palatino Linotype" w:hAnsi="Palatino Linotype" w:cs="Arial"/>
          <w:i/>
          <w:sz w:val="22"/>
          <w:szCs w:val="22"/>
          <w:lang w:eastAsia="es-MX"/>
        </w:rPr>
      </w:pPr>
    </w:p>
    <w:p w:rsidR="0044706B" w:rsidRPr="00811DF3" w:rsidRDefault="0044706B" w:rsidP="0044706B">
      <w:pPr>
        <w:tabs>
          <w:tab w:val="left" w:pos="709"/>
        </w:tabs>
        <w:spacing w:before="240" w:after="240" w:line="360" w:lineRule="auto"/>
        <w:jc w:val="both"/>
        <w:rPr>
          <w:rFonts w:ascii="Palatino Linotype" w:hAnsi="Palatino Linotype"/>
        </w:rPr>
      </w:pPr>
      <w:r w:rsidRPr="00811DF3">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44706B"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Por otra parte debe precisarse que del análisis realizado a las constancias que integran el recurso de revisión al rubro anotado se advierte en primer término que el Sujeto Obligado asume generar, administrar y poseer la información materia del presente asunto, razón por la cual se omitirá insertar la fuente obligacional.</w:t>
      </w:r>
    </w:p>
    <w:p w:rsidR="00212E19" w:rsidRPr="00811DF3" w:rsidRDefault="00212E19" w:rsidP="0044706B">
      <w:pPr>
        <w:spacing w:before="240" w:after="240" w:line="360" w:lineRule="auto"/>
        <w:jc w:val="both"/>
        <w:rPr>
          <w:rFonts w:ascii="Palatino Linotype" w:hAnsi="Palatino Linotype"/>
        </w:rPr>
      </w:pPr>
      <w:r w:rsidRPr="00811DF3">
        <w:rPr>
          <w:rFonts w:ascii="Palatino Linotype" w:hAnsi="Palatino Linotype"/>
        </w:rPr>
        <w:t>En este sentido, se procede a verificar si los requerimientos del impetrante fueron atendidos por el Sujeto Obligado, razón por la cual se procede a realizar los siguientes pronunciamientos:</w:t>
      </w:r>
    </w:p>
    <w:p w:rsidR="009B47F2" w:rsidRPr="00811DF3" w:rsidRDefault="0044706B" w:rsidP="0044706B">
      <w:pPr>
        <w:spacing w:before="240" w:after="240" w:line="360" w:lineRule="auto"/>
        <w:jc w:val="both"/>
        <w:rPr>
          <w:rFonts w:ascii="Palatino Linotype" w:hAnsi="Palatino Linotype"/>
        </w:rPr>
      </w:pPr>
      <w:r w:rsidRPr="00811DF3">
        <w:rPr>
          <w:rFonts w:ascii="Palatino Linotype" w:hAnsi="Palatino Linotype"/>
        </w:rPr>
        <w:t>Por lo que se refiere a</w:t>
      </w:r>
      <w:r w:rsidR="00E9536E" w:rsidRPr="00811DF3">
        <w:rPr>
          <w:rFonts w:ascii="Palatino Linotype" w:hAnsi="Palatino Linotype"/>
        </w:rPr>
        <w:t xml:space="preserve"> </w:t>
      </w:r>
      <w:r w:rsidRPr="00811DF3">
        <w:rPr>
          <w:rFonts w:ascii="Palatino Linotype" w:hAnsi="Palatino Linotype"/>
        </w:rPr>
        <w:t>l</w:t>
      </w:r>
      <w:r w:rsidR="00E9536E" w:rsidRPr="00811DF3">
        <w:rPr>
          <w:rFonts w:ascii="Palatino Linotype" w:hAnsi="Palatino Linotype"/>
        </w:rPr>
        <w:t>os</w:t>
      </w:r>
      <w:r w:rsidRPr="00811DF3">
        <w:rPr>
          <w:rFonts w:ascii="Palatino Linotype" w:hAnsi="Palatino Linotype"/>
        </w:rPr>
        <w:t xml:space="preserve"> </w:t>
      </w:r>
      <w:r w:rsidRPr="00811DF3">
        <w:rPr>
          <w:rFonts w:ascii="Palatino Linotype" w:hAnsi="Palatino Linotype"/>
          <w:b/>
        </w:rPr>
        <w:t>requerimiento</w:t>
      </w:r>
      <w:r w:rsidR="00E9536E" w:rsidRPr="00811DF3">
        <w:rPr>
          <w:rFonts w:ascii="Palatino Linotype" w:hAnsi="Palatino Linotype"/>
          <w:b/>
        </w:rPr>
        <w:t>s</w:t>
      </w:r>
      <w:r w:rsidRPr="00811DF3">
        <w:rPr>
          <w:rFonts w:ascii="Palatino Linotype" w:hAnsi="Palatino Linotype"/>
          <w:b/>
        </w:rPr>
        <w:t xml:space="preserve"> identificado</w:t>
      </w:r>
      <w:r w:rsidR="00E9536E" w:rsidRPr="00811DF3">
        <w:rPr>
          <w:rFonts w:ascii="Palatino Linotype" w:hAnsi="Palatino Linotype"/>
          <w:b/>
        </w:rPr>
        <w:t xml:space="preserve">s por </w:t>
      </w:r>
      <w:r w:rsidRPr="00811DF3">
        <w:rPr>
          <w:rFonts w:ascii="Palatino Linotype" w:hAnsi="Palatino Linotype"/>
          <w:b/>
        </w:rPr>
        <w:t>l</w:t>
      </w:r>
      <w:r w:rsidR="00E9536E" w:rsidRPr="00811DF3">
        <w:rPr>
          <w:rFonts w:ascii="Palatino Linotype" w:hAnsi="Palatino Linotype"/>
          <w:b/>
        </w:rPr>
        <w:t>os</w:t>
      </w:r>
      <w:r w:rsidRPr="00811DF3">
        <w:rPr>
          <w:rFonts w:ascii="Palatino Linotype" w:hAnsi="Palatino Linotype"/>
          <w:b/>
        </w:rPr>
        <w:t xml:space="preserve"> numeral</w:t>
      </w:r>
      <w:r w:rsidR="00E9536E" w:rsidRPr="00811DF3">
        <w:rPr>
          <w:rFonts w:ascii="Palatino Linotype" w:hAnsi="Palatino Linotype"/>
          <w:b/>
        </w:rPr>
        <w:t>es</w:t>
      </w:r>
      <w:r w:rsidRPr="00811DF3">
        <w:rPr>
          <w:rFonts w:ascii="Palatino Linotype" w:hAnsi="Palatino Linotype"/>
          <w:b/>
        </w:rPr>
        <w:t xml:space="preserve"> 1</w:t>
      </w:r>
      <w:r w:rsidR="00E9536E" w:rsidRPr="00811DF3">
        <w:rPr>
          <w:rFonts w:ascii="Palatino Linotype" w:hAnsi="Palatino Linotype"/>
          <w:b/>
        </w:rPr>
        <w:t xml:space="preserve"> y 3</w:t>
      </w:r>
      <w:r w:rsidR="00212E19" w:rsidRPr="00811DF3">
        <w:rPr>
          <w:rFonts w:ascii="Palatino Linotype" w:hAnsi="Palatino Linotype"/>
        </w:rPr>
        <w:t xml:space="preserve"> de la solicitud, consistente</w:t>
      </w:r>
      <w:r w:rsidR="00E9536E" w:rsidRPr="00811DF3">
        <w:rPr>
          <w:rFonts w:ascii="Palatino Linotype" w:hAnsi="Palatino Linotype"/>
        </w:rPr>
        <w:t>s</w:t>
      </w:r>
      <w:r w:rsidR="00212E19" w:rsidRPr="00811DF3">
        <w:rPr>
          <w:rFonts w:ascii="Palatino Linotype" w:hAnsi="Palatino Linotype"/>
        </w:rPr>
        <w:t xml:space="preserve"> en: “</w:t>
      </w:r>
      <w:r w:rsidR="00212E19" w:rsidRPr="00811DF3">
        <w:rPr>
          <w:rFonts w:ascii="Palatino Linotype" w:hAnsi="Palatino Linotype"/>
          <w:i/>
        </w:rPr>
        <w:t xml:space="preserve">Requisitos en digital (no ligas de Internet) respecto a todos </w:t>
      </w:r>
      <w:r w:rsidR="00212E19" w:rsidRPr="00811DF3">
        <w:rPr>
          <w:rFonts w:ascii="Palatino Linotype" w:hAnsi="Palatino Linotype"/>
          <w:i/>
        </w:rPr>
        <w:lastRenderedPageBreak/>
        <w:t>aquellas construcciones nuevas</w:t>
      </w:r>
      <w:r w:rsidR="00212E19" w:rsidRPr="00811DF3">
        <w:rPr>
          <w:rFonts w:ascii="Palatino Linotype" w:hAnsi="Palatino Linotype"/>
        </w:rPr>
        <w:t>”</w:t>
      </w:r>
      <w:r w:rsidR="00E9536E" w:rsidRPr="00811DF3">
        <w:rPr>
          <w:rFonts w:ascii="Palatino Linotype" w:hAnsi="Palatino Linotype"/>
        </w:rPr>
        <w:t xml:space="preserve"> y “</w:t>
      </w:r>
      <w:r w:rsidR="00E9536E" w:rsidRPr="00811DF3">
        <w:rPr>
          <w:rFonts w:ascii="Palatino Linotype" w:hAnsi="Palatino Linotype"/>
          <w:i/>
        </w:rPr>
        <w:t>El fundamento legal, requisitos, formatos, costos, el manual de procedimientos y todo lo necesario para que el contribuyente este bien informado de que impuestos y que requisitos debe cubrir para iniciar la construcción de uso habitacional nueva</w:t>
      </w:r>
      <w:r w:rsidR="00E9536E" w:rsidRPr="00811DF3">
        <w:rPr>
          <w:rFonts w:ascii="Palatino Linotype" w:hAnsi="Palatino Linotype"/>
        </w:rPr>
        <w:t>”</w:t>
      </w:r>
      <w:r w:rsidR="00212E19" w:rsidRPr="00811DF3">
        <w:rPr>
          <w:rFonts w:ascii="Palatino Linotype" w:hAnsi="Palatino Linotype"/>
        </w:rPr>
        <w:t xml:space="preserve">, </w:t>
      </w:r>
      <w:r w:rsidRPr="00811DF3">
        <w:rPr>
          <w:rFonts w:ascii="Palatino Linotype" w:hAnsi="Palatino Linotype"/>
        </w:rPr>
        <w:t xml:space="preserve">debe precisarse que </w:t>
      </w:r>
      <w:r w:rsidR="00E9536E" w:rsidRPr="00811DF3">
        <w:rPr>
          <w:rFonts w:ascii="Palatino Linotype" w:hAnsi="Palatino Linotype"/>
        </w:rPr>
        <w:t>los mismos se analizan de manera conjunta por estar relacionados entre sí</w:t>
      </w:r>
      <w:r w:rsidR="00212E19" w:rsidRPr="00811DF3">
        <w:rPr>
          <w:rFonts w:ascii="Palatino Linotype" w:hAnsi="Palatino Linotype"/>
        </w:rPr>
        <w:t xml:space="preserve">, </w:t>
      </w:r>
      <w:r w:rsidR="00E9536E" w:rsidRPr="00811DF3">
        <w:rPr>
          <w:rFonts w:ascii="Palatino Linotype" w:hAnsi="Palatino Linotype"/>
        </w:rPr>
        <w:t xml:space="preserve">cabe agregar que del análisis realizado a la información proporcionada por el Sujeto Obligado al momento de interponer recurso de revisión se advierte que los mismos se encuentran satisfechos, </w:t>
      </w:r>
      <w:r w:rsidR="00212E19" w:rsidRPr="00811DF3">
        <w:rPr>
          <w:rFonts w:ascii="Palatino Linotype" w:hAnsi="Palatino Linotype"/>
        </w:rPr>
        <w:t>se afirma lo anterior en razón de que el sujeto obligado al momento de emitir respuesta adjuntó el oficio n</w:t>
      </w:r>
      <w:r w:rsidR="00E9536E" w:rsidRPr="00811DF3">
        <w:rPr>
          <w:rFonts w:ascii="Palatino Linotype" w:hAnsi="Palatino Linotype"/>
        </w:rPr>
        <w:t xml:space="preserve">úmero </w:t>
      </w:r>
      <w:r w:rsidR="00212E19" w:rsidRPr="00811DF3">
        <w:rPr>
          <w:rFonts w:ascii="Palatino Linotype" w:hAnsi="Palatino Linotype"/>
        </w:rPr>
        <w:t xml:space="preserve">DDUMCH/26/04/2018/001 por medio del cual la encargada del despacho de la Dirección de Desarrollo Urbano Municipal realiza diversos pronunciamientos en torno a la solicitud número 00033/CHICOLOA/IP/2018 resaltando que </w:t>
      </w:r>
      <w:r w:rsidR="00E9536E" w:rsidRPr="00811DF3">
        <w:rPr>
          <w:rFonts w:ascii="Palatino Linotype" w:hAnsi="Palatino Linotype"/>
        </w:rPr>
        <w:t>entre otras cosas</w:t>
      </w:r>
      <w:r w:rsidR="00212E19" w:rsidRPr="00811DF3">
        <w:rPr>
          <w:rFonts w:ascii="Palatino Linotype" w:hAnsi="Palatino Linotype"/>
        </w:rPr>
        <w:t xml:space="preserve"> </w:t>
      </w:r>
      <w:r w:rsidR="00E9536E" w:rsidRPr="00811DF3">
        <w:rPr>
          <w:rFonts w:ascii="Palatino Linotype" w:hAnsi="Palatino Linotype"/>
        </w:rPr>
        <w:t>refiere que de conformidad a lo dispuesto por el artículo 5.10</w:t>
      </w:r>
      <w:r w:rsidR="009B47F2" w:rsidRPr="00811DF3">
        <w:rPr>
          <w:rFonts w:ascii="Palatino Linotype" w:hAnsi="Palatino Linotype"/>
        </w:rPr>
        <w:t xml:space="preserve"> fracciones VI y VII</w:t>
      </w:r>
      <w:r w:rsidR="00E9536E" w:rsidRPr="00811DF3">
        <w:rPr>
          <w:rFonts w:ascii="Palatino Linotype" w:hAnsi="Palatino Linotype"/>
        </w:rPr>
        <w:t xml:space="preserve"> del Código Administrativo del Estado de México el </w:t>
      </w:r>
      <w:r w:rsidR="009B47F2" w:rsidRPr="00811DF3">
        <w:rPr>
          <w:rFonts w:ascii="Palatino Linotype" w:hAnsi="Palatino Linotype"/>
        </w:rPr>
        <w:t xml:space="preserve">Sujeto Obligado está facultado </w:t>
      </w:r>
      <w:r w:rsidR="00212E19" w:rsidRPr="00811DF3">
        <w:rPr>
          <w:rFonts w:ascii="Palatino Linotype" w:hAnsi="Palatino Linotype"/>
        </w:rPr>
        <w:t>para expedir cedulas informativas de zonificación, licencias de uso de suelo y licencias de construcción, así como para autorizar cambios del uso de suelo, del coeficiente de ocupación, del coeficiente de utilización, densidad y altura de edificaciones; del mismo m</w:t>
      </w:r>
      <w:r w:rsidR="00891084" w:rsidRPr="00811DF3">
        <w:rPr>
          <w:rFonts w:ascii="Palatino Linotype" w:hAnsi="Palatino Linotype"/>
        </w:rPr>
        <w:t xml:space="preserve">odo informa </w:t>
      </w:r>
      <w:r w:rsidR="00212E19" w:rsidRPr="00811DF3">
        <w:rPr>
          <w:rFonts w:ascii="Palatino Linotype" w:hAnsi="Palatino Linotype"/>
        </w:rPr>
        <w:t>cuales son los requisitos que se deben cumplir para presentar una solicitud de licencia de construcción de conformidad a lo establecido en el artículo 18.21 del Código Administrativo del Estado de México,</w:t>
      </w:r>
      <w:r w:rsidR="009B47F2" w:rsidRPr="00811DF3">
        <w:rPr>
          <w:rFonts w:ascii="Palatino Linotype" w:hAnsi="Palatino Linotype"/>
        </w:rPr>
        <w:t xml:space="preserve"> cuyo contenido es el siguiente:</w:t>
      </w:r>
    </w:p>
    <w:p w:rsidR="009B47F2" w:rsidRPr="00811DF3" w:rsidRDefault="006E0301" w:rsidP="006E0301">
      <w:pPr>
        <w:ind w:left="851" w:right="851"/>
        <w:jc w:val="both"/>
        <w:rPr>
          <w:rFonts w:ascii="Palatino Linotype" w:hAnsi="Palatino Linotype"/>
          <w:b/>
          <w:i/>
          <w:sz w:val="22"/>
          <w:szCs w:val="22"/>
          <w:u w:val="single"/>
        </w:rPr>
      </w:pPr>
      <w:r w:rsidRPr="00811DF3">
        <w:rPr>
          <w:rFonts w:ascii="Palatino Linotype" w:hAnsi="Palatino Linotype"/>
          <w:i/>
          <w:sz w:val="22"/>
          <w:szCs w:val="22"/>
        </w:rPr>
        <w:t>“</w:t>
      </w:r>
      <w:r w:rsidR="009B47F2" w:rsidRPr="00811DF3">
        <w:rPr>
          <w:rFonts w:ascii="Palatino Linotype" w:hAnsi="Palatino Linotype"/>
          <w:b/>
          <w:i/>
          <w:sz w:val="22"/>
          <w:szCs w:val="22"/>
        </w:rPr>
        <w:t>Artículo 18.21.</w:t>
      </w:r>
      <w:r w:rsidR="009B47F2" w:rsidRPr="00811DF3">
        <w:rPr>
          <w:rFonts w:ascii="Palatino Linotype" w:hAnsi="Palatino Linotype"/>
          <w:i/>
          <w:sz w:val="22"/>
          <w:szCs w:val="22"/>
        </w:rPr>
        <w:t xml:space="preserve"> </w:t>
      </w:r>
      <w:r w:rsidR="009B47F2" w:rsidRPr="00811DF3">
        <w:rPr>
          <w:rFonts w:ascii="Palatino Linotype" w:hAnsi="Palatino Linotype"/>
          <w:b/>
          <w:i/>
          <w:sz w:val="22"/>
          <w:szCs w:val="22"/>
          <w:u w:val="single"/>
        </w:rPr>
        <w:t>A la solicitud de licencia de construcción se acompañará como mínimo: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I.</w:t>
      </w:r>
      <w:r w:rsidRPr="00811DF3">
        <w:rPr>
          <w:rFonts w:ascii="Palatino Linotype" w:hAnsi="Palatino Linotype"/>
          <w:i/>
          <w:sz w:val="22"/>
          <w:szCs w:val="22"/>
        </w:rPr>
        <w:t xml:space="preserve"> </w:t>
      </w:r>
      <w:r w:rsidRPr="00811DF3">
        <w:rPr>
          <w:rFonts w:ascii="Palatino Linotype" w:hAnsi="Palatino Linotype"/>
          <w:b/>
          <w:i/>
          <w:sz w:val="22"/>
          <w:szCs w:val="22"/>
          <w:u w:val="single"/>
        </w:rPr>
        <w:t>Documento que acredite la personalidad</w:t>
      </w:r>
      <w:r w:rsidRPr="00811DF3">
        <w:rPr>
          <w:rFonts w:ascii="Palatino Linotype" w:hAnsi="Palatino Linotype"/>
          <w:i/>
          <w:sz w:val="22"/>
          <w:szCs w:val="22"/>
        </w:rPr>
        <w:t xml:space="preserve"> del solicitante;</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II.</w:t>
      </w:r>
      <w:r w:rsidRPr="00811DF3">
        <w:rPr>
          <w:rFonts w:ascii="Palatino Linotype" w:hAnsi="Palatino Linotype"/>
          <w:i/>
          <w:sz w:val="22"/>
          <w:szCs w:val="22"/>
        </w:rPr>
        <w:t xml:space="preserve"> </w:t>
      </w:r>
      <w:r w:rsidRPr="00811DF3">
        <w:rPr>
          <w:rFonts w:ascii="Palatino Linotype" w:hAnsi="Palatino Linotype"/>
          <w:b/>
          <w:i/>
          <w:sz w:val="22"/>
          <w:szCs w:val="22"/>
          <w:u w:val="single"/>
        </w:rPr>
        <w:t>Documento que acredite la propiedad o la posesión</w:t>
      </w:r>
      <w:r w:rsidRPr="00811DF3">
        <w:rPr>
          <w:rFonts w:ascii="Palatino Linotype" w:hAnsi="Palatino Linotype"/>
          <w:i/>
          <w:sz w:val="22"/>
          <w:szCs w:val="22"/>
        </w:rPr>
        <w:t xml:space="preserve"> en concepto de propietario del inmueble;</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lastRenderedPageBreak/>
        <w:t>III.</w:t>
      </w:r>
      <w:r w:rsidRPr="00811DF3">
        <w:rPr>
          <w:rFonts w:ascii="Palatino Linotype" w:hAnsi="Palatino Linotype"/>
          <w:i/>
          <w:sz w:val="22"/>
          <w:szCs w:val="22"/>
        </w:rPr>
        <w:t xml:space="preserve"> De </w:t>
      </w:r>
      <w:r w:rsidRPr="00811DF3">
        <w:rPr>
          <w:rFonts w:ascii="Palatino Linotype" w:hAnsi="Palatino Linotype"/>
          <w:b/>
          <w:i/>
          <w:sz w:val="22"/>
          <w:szCs w:val="22"/>
          <w:u w:val="single"/>
        </w:rPr>
        <w:t>acuerdo al tipo de licencia de construcción</w:t>
      </w:r>
      <w:r w:rsidRPr="00811DF3">
        <w:rPr>
          <w:rFonts w:ascii="Palatino Linotype" w:hAnsi="Palatino Linotype"/>
          <w:i/>
          <w:sz w:val="22"/>
          <w:szCs w:val="22"/>
        </w:rPr>
        <w:t xml:space="preserve"> que se solicite, adicionalmente </w:t>
      </w:r>
      <w:r w:rsidRPr="00811DF3">
        <w:rPr>
          <w:rFonts w:ascii="Palatino Linotype" w:hAnsi="Palatino Linotype"/>
          <w:b/>
          <w:i/>
          <w:sz w:val="22"/>
          <w:szCs w:val="22"/>
          <w:u w:val="single"/>
        </w:rPr>
        <w:t>se requerirá</w:t>
      </w:r>
      <w:r w:rsidRPr="00811DF3">
        <w:rPr>
          <w:rFonts w:ascii="Palatino Linotype" w:hAnsi="Palatino Linotype"/>
          <w:i/>
          <w:sz w:val="22"/>
          <w:szCs w:val="22"/>
        </w:rPr>
        <w:t>:</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A).</w:t>
      </w:r>
      <w:r w:rsidRPr="00811DF3">
        <w:rPr>
          <w:rFonts w:ascii="Palatino Linotype" w:hAnsi="Palatino Linotype"/>
          <w:i/>
          <w:sz w:val="22"/>
          <w:szCs w:val="22"/>
        </w:rPr>
        <w:t xml:space="preserve"> </w:t>
      </w:r>
      <w:r w:rsidRPr="00811DF3">
        <w:rPr>
          <w:rFonts w:ascii="Palatino Linotype" w:hAnsi="Palatino Linotype"/>
          <w:b/>
          <w:i/>
          <w:sz w:val="22"/>
          <w:szCs w:val="22"/>
          <w:u w:val="single"/>
        </w:rPr>
        <w:t>Para obra nueva</w:t>
      </w:r>
      <w:r w:rsidRPr="00811DF3">
        <w:rPr>
          <w:rFonts w:ascii="Palatino Linotype" w:hAnsi="Palatino Linotype"/>
          <w:i/>
          <w:sz w:val="22"/>
          <w:szCs w:val="22"/>
        </w:rPr>
        <w:t>, así como para la ampliación, modificación o reparación que afecte elementos estructurales de una obra existente:</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y Metropolitano.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Constancia de alineamiento y número oficial;</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3.</w:t>
      </w:r>
      <w:r w:rsidRPr="00811DF3">
        <w:rPr>
          <w:rFonts w:ascii="Palatino Linotype" w:hAnsi="Palatino Linotype"/>
          <w:i/>
          <w:sz w:val="22"/>
          <w:szCs w:val="22"/>
        </w:rPr>
        <w:t xml:space="preserve"> Planos arquitectónicos del proyecto, firmados por Director Responsable de Obra y/o Corresponsable de Obra.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4.</w:t>
      </w:r>
      <w:r w:rsidRPr="00811DF3">
        <w:rPr>
          <w:rFonts w:ascii="Palatino Linotype" w:hAnsi="Palatino Linotype"/>
          <w:i/>
          <w:sz w:val="22"/>
          <w:szCs w:val="22"/>
        </w:rPr>
        <w:t xml:space="preserve">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Director Responsable de Obra y/o Corresponsable de Obra, en el caso de construcciones en régimen de propiedad en condominio.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5.</w:t>
      </w:r>
      <w:r w:rsidRPr="00811DF3">
        <w:rPr>
          <w:rFonts w:ascii="Palatino Linotype" w:hAnsi="Palatino Linotype"/>
          <w:i/>
          <w:sz w:val="22"/>
          <w:szCs w:val="22"/>
        </w:rPr>
        <w:t xml:space="preserve"> Planos estructurales, firmados por el Director Responsable de Obra y/o Corresponsable de Obra.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6.</w:t>
      </w:r>
      <w:r w:rsidRPr="00811DF3">
        <w:rPr>
          <w:rFonts w:ascii="Palatino Linotype" w:hAnsi="Palatino Linotype"/>
          <w:i/>
          <w:sz w:val="22"/>
          <w:szCs w:val="22"/>
        </w:rPr>
        <w:t xml:space="preserve"> Planos de instalaciones hidráulicas, sanitarias, eléctricas y especiales, firmados por el Director Responsable de Obra y/o Corresponsable de Obra.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7.</w:t>
      </w:r>
      <w:r w:rsidRPr="00811DF3">
        <w:rPr>
          <w:rFonts w:ascii="Palatino Linotype" w:hAnsi="Palatino Linotype"/>
          <w:i/>
          <w:sz w:val="22"/>
          <w:szCs w:val="22"/>
        </w:rPr>
        <w:t xml:space="preserve"> Constancia de terminación de obra, en los casos de ampliación, modificación o reparación de la obra existente.</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B).</w:t>
      </w:r>
      <w:r w:rsidRPr="00811DF3">
        <w:rPr>
          <w:rFonts w:ascii="Palatino Linotype" w:hAnsi="Palatino Linotype"/>
          <w:i/>
          <w:sz w:val="22"/>
          <w:szCs w:val="22"/>
        </w:rPr>
        <w:t xml:space="preserve"> </w:t>
      </w:r>
      <w:r w:rsidRPr="00811DF3">
        <w:rPr>
          <w:rFonts w:ascii="Palatino Linotype" w:hAnsi="Palatino Linotype"/>
          <w:b/>
          <w:i/>
          <w:sz w:val="22"/>
          <w:szCs w:val="22"/>
          <w:u w:val="single"/>
        </w:rPr>
        <w:t>Para modalidades de obra nueva</w:t>
      </w:r>
      <w:r w:rsidRPr="00811DF3">
        <w:rPr>
          <w:rFonts w:ascii="Palatino Linotype" w:hAnsi="Palatino Linotype"/>
          <w:i/>
          <w:sz w:val="22"/>
          <w:szCs w:val="22"/>
        </w:rPr>
        <w:t>, de ampliación, modificación o reparación de la construcción existente, que no afecte elementos estructurales e impliquen la construcción de entre veinte y sesenta metros cuadrados:</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Documento que acredite la personalidad del solicitante;</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Documento que acredite la propiedad o la posesión en concepto de propietario;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3.</w:t>
      </w:r>
      <w:r w:rsidRPr="00811DF3">
        <w:rPr>
          <w:rFonts w:ascii="Palatino Linotype" w:hAnsi="Palatino Linotype"/>
          <w:i/>
          <w:sz w:val="22"/>
          <w:szCs w:val="22"/>
        </w:rPr>
        <w:t xml:space="preserve"> Constancia de alineamiento y número oficial en los casos de obra nueva;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4.</w:t>
      </w:r>
      <w:r w:rsidRPr="00811DF3">
        <w:rPr>
          <w:rFonts w:ascii="Palatino Linotype" w:hAnsi="Palatino Linotype"/>
          <w:i/>
          <w:sz w:val="22"/>
          <w:szCs w:val="22"/>
        </w:rPr>
        <w:t xml:space="preserve"> Licencia de uso del suelo;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5.</w:t>
      </w:r>
      <w:r w:rsidRPr="00811DF3">
        <w:rPr>
          <w:rFonts w:ascii="Palatino Linotype" w:hAnsi="Palatino Linotype"/>
          <w:i/>
          <w:sz w:val="22"/>
          <w:szCs w:val="22"/>
        </w:rPr>
        <w:t xml:space="preserve"> Croquis arquitectónico.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C).</w:t>
      </w:r>
      <w:r w:rsidRPr="00811DF3">
        <w:rPr>
          <w:rFonts w:ascii="Palatino Linotype" w:hAnsi="Palatino Linotype"/>
          <w:i/>
          <w:sz w:val="22"/>
          <w:szCs w:val="22"/>
        </w:rPr>
        <w:t xml:space="preserve"> Para demolición parcial o total:</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Croquis arquitectónico de la construcción existente, indicando el área a demoler;</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Memoria y programa del proceso de demolición, en el que se indicará el orden, volumen estimado y fechas aproximadas en que se demolerán los elementos de la construcción. Tratándose de demoliciones con un área mayor de cuarenta metros cuadrados en planta baja o de veinte metros cuadrados en niveles superiores, la memoria y el programa deberán ser firmados por el Director Responsable de Obra.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lastRenderedPageBreak/>
        <w:t>3.</w:t>
      </w:r>
      <w:r w:rsidRPr="00811DF3">
        <w:rPr>
          <w:rFonts w:ascii="Palatino Linotype" w:hAnsi="Palatino Linotype"/>
          <w:i/>
          <w:sz w:val="22"/>
          <w:szCs w:val="22"/>
        </w:rPr>
        <w:t xml:space="preserve"> Autorización de la demolición por parte de las autoridades federales que correspondan, cuando ésta se localice en zonas declaradas como patrimonio histórico, artístico y arqueológico o cuando se trate de inmuebles que se ubiquen en zonas de conservación patrimonial previstas por los planes de desarrollo urbano.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D).</w:t>
      </w:r>
      <w:r w:rsidRPr="00811DF3">
        <w:rPr>
          <w:rFonts w:ascii="Palatino Linotype" w:hAnsi="Palatino Linotype"/>
          <w:i/>
          <w:sz w:val="22"/>
          <w:szCs w:val="22"/>
        </w:rPr>
        <w:t xml:space="preserve"> Para excavación, relleno o movimiento de tierras:</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Croquis de localización del área donde se va a realizar;</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Memoria y programa del procedimiento respectivo.</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E).</w:t>
      </w:r>
      <w:r w:rsidRPr="00811DF3">
        <w:rPr>
          <w:rFonts w:ascii="Palatino Linotype" w:hAnsi="Palatino Linotype"/>
          <w:i/>
          <w:sz w:val="22"/>
          <w:szCs w:val="22"/>
        </w:rPr>
        <w:t xml:space="preserve"> Para construcción de bardas:</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Croquis arquitectónico, indicando las dimensiones de la misma.</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F).</w:t>
      </w:r>
      <w:r w:rsidRPr="00811DF3">
        <w:rPr>
          <w:rFonts w:ascii="Palatino Linotype" w:hAnsi="Palatino Linotype"/>
          <w:i/>
          <w:sz w:val="22"/>
          <w:szCs w:val="22"/>
        </w:rPr>
        <w:t xml:space="preserve"> Para obras de conexión a la</w:t>
      </w:r>
      <w:r w:rsidR="006E0301" w:rsidRPr="00811DF3">
        <w:rPr>
          <w:rFonts w:ascii="Palatino Linotype" w:hAnsi="Palatino Linotype"/>
          <w:i/>
          <w:sz w:val="22"/>
          <w:szCs w:val="22"/>
        </w:rPr>
        <w:t xml:space="preserve"> red de agua potable y drenaje:</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Autorización </w:t>
      </w:r>
      <w:r w:rsidR="006E0301" w:rsidRPr="00811DF3">
        <w:rPr>
          <w:rFonts w:ascii="Palatino Linotype" w:hAnsi="Palatino Linotype"/>
          <w:i/>
          <w:sz w:val="22"/>
          <w:szCs w:val="22"/>
        </w:rPr>
        <w:t>de la conexión correspondiente;</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006E0301" w:rsidRPr="00811DF3">
        <w:rPr>
          <w:rFonts w:ascii="Palatino Linotype" w:hAnsi="Palatino Linotype"/>
          <w:i/>
          <w:sz w:val="22"/>
          <w:szCs w:val="22"/>
        </w:rPr>
        <w:t xml:space="preserve"> Croquis de la obra a realizar.</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G).</w:t>
      </w:r>
      <w:r w:rsidRPr="00811DF3">
        <w:rPr>
          <w:rFonts w:ascii="Palatino Linotype" w:hAnsi="Palatino Linotype"/>
          <w:i/>
          <w:sz w:val="22"/>
          <w:szCs w:val="22"/>
        </w:rPr>
        <w:t xml:space="preserve"> Para modificación del p</w:t>
      </w:r>
      <w:r w:rsidR="006E0301" w:rsidRPr="00811DF3">
        <w:rPr>
          <w:rFonts w:ascii="Palatino Linotype" w:hAnsi="Palatino Linotype"/>
          <w:i/>
          <w:sz w:val="22"/>
          <w:szCs w:val="22"/>
        </w:rPr>
        <w:t>royecto de una obra autorizada:</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Licencia de construcción y, en su caso, constancia de</w:t>
      </w:r>
      <w:r w:rsidR="006E0301" w:rsidRPr="00811DF3">
        <w:rPr>
          <w:rFonts w:ascii="Palatino Linotype" w:hAnsi="Palatino Linotype"/>
          <w:i/>
          <w:sz w:val="22"/>
          <w:szCs w:val="22"/>
        </w:rPr>
        <w:t xml:space="preserve"> suspensión voluntaria de obra;</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Planos de las modificaciones arquitectónicas, estructurales y de instalaciones, según el caso, firmados por el Director Responsable de Obra </w:t>
      </w:r>
      <w:r w:rsidR="006E0301" w:rsidRPr="00811DF3">
        <w:rPr>
          <w:rFonts w:ascii="Palatino Linotype" w:hAnsi="Palatino Linotype"/>
          <w:i/>
          <w:sz w:val="22"/>
          <w:szCs w:val="22"/>
        </w:rPr>
        <w:t>y/o por Corresponsable de Obra.</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3.</w:t>
      </w:r>
      <w:r w:rsidRPr="00811DF3">
        <w:rPr>
          <w:rFonts w:ascii="Palatino Linotype" w:hAnsi="Palatino Linotype"/>
          <w:i/>
          <w:sz w:val="22"/>
          <w:szCs w:val="22"/>
        </w:rPr>
        <w:t xml:space="preserve"> Tratándose de usos de impacto urbano, la corr</w:t>
      </w:r>
      <w:r w:rsidR="006E0301" w:rsidRPr="00811DF3">
        <w:rPr>
          <w:rFonts w:ascii="Palatino Linotype" w:hAnsi="Palatino Linotype"/>
          <w:i/>
          <w:sz w:val="22"/>
          <w:szCs w:val="22"/>
        </w:rPr>
        <w:t>espondiente memoria de cálculo.</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H).</w:t>
      </w:r>
      <w:r w:rsidRPr="00811DF3">
        <w:rPr>
          <w:rFonts w:ascii="Palatino Linotype" w:hAnsi="Palatino Linotype"/>
          <w:i/>
          <w:sz w:val="22"/>
          <w:szCs w:val="22"/>
        </w:rPr>
        <w:t xml:space="preserve"> Para la construcción e instalación de estaciones repetidoras y antenas para radiotelecomunicaciones; anuncios publicitarios que requieran de elementos estructurales; así como instalaciones o modificaciones de ascensores para personas, montacargas, escaleras mecánicas o cualquier otro mecanismo</w:t>
      </w:r>
      <w:r w:rsidR="006E0301" w:rsidRPr="00811DF3">
        <w:rPr>
          <w:rFonts w:ascii="Palatino Linotype" w:hAnsi="Palatino Linotype"/>
          <w:i/>
          <w:sz w:val="22"/>
          <w:szCs w:val="22"/>
        </w:rPr>
        <w:t xml:space="preserve"> de transporte electromecánico:</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1.</w:t>
      </w:r>
      <w:r w:rsidRPr="00811DF3">
        <w:rPr>
          <w:rFonts w:ascii="Palatino Linotype" w:hAnsi="Palatino Linotype"/>
          <w:i/>
          <w:sz w:val="22"/>
          <w:szCs w:val="22"/>
        </w:rPr>
        <w:t xml:space="preserve"> Planos y memoria de cálculo de la estructura sustentante, firmados por el Director Responsable de O</w:t>
      </w:r>
      <w:r w:rsidR="006E0301" w:rsidRPr="00811DF3">
        <w:rPr>
          <w:rFonts w:ascii="Palatino Linotype" w:hAnsi="Palatino Linotype"/>
          <w:i/>
          <w:sz w:val="22"/>
          <w:szCs w:val="22"/>
        </w:rPr>
        <w:t>bra y/o Corresponsable de Obra.</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2.</w:t>
      </w:r>
      <w:r w:rsidRPr="00811DF3">
        <w:rPr>
          <w:rFonts w:ascii="Palatino Linotype" w:hAnsi="Palatino Linotype"/>
          <w:i/>
          <w:sz w:val="22"/>
          <w:szCs w:val="22"/>
        </w:rPr>
        <w:t xml:space="preserve"> Licencia de construcción otorgada a la edifi</w:t>
      </w:r>
      <w:r w:rsidR="006E0301" w:rsidRPr="00811DF3">
        <w:rPr>
          <w:rFonts w:ascii="Palatino Linotype" w:hAnsi="Palatino Linotype"/>
          <w:i/>
          <w:sz w:val="22"/>
          <w:szCs w:val="22"/>
        </w:rPr>
        <w:t>cación existente, en su caso; y</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rPr>
        <w:t>3.</w:t>
      </w:r>
      <w:r w:rsidRPr="00811DF3">
        <w:rPr>
          <w:rFonts w:ascii="Palatino Linotype" w:hAnsi="Palatino Linotype"/>
          <w:i/>
          <w:sz w:val="22"/>
          <w:szCs w:val="22"/>
        </w:rPr>
        <w:t xml:space="preserve"> Planos o diseños que fomenten la integració</w:t>
      </w:r>
      <w:r w:rsidR="006E0301" w:rsidRPr="00811DF3">
        <w:rPr>
          <w:rFonts w:ascii="Palatino Linotype" w:hAnsi="Palatino Linotype"/>
          <w:i/>
          <w:sz w:val="22"/>
          <w:szCs w:val="22"/>
        </w:rPr>
        <w:t>n de la estructura al contexto.</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b/>
          <w:i/>
          <w:sz w:val="22"/>
          <w:szCs w:val="22"/>
          <w:u w:val="single"/>
        </w:rPr>
        <w:t>Las solicitudes para la obtención de una licencia de construcción podrán realizarse de manera presencial ante la instancia correspondiente o vía electrónica</w:t>
      </w:r>
      <w:r w:rsidRPr="00811DF3">
        <w:rPr>
          <w:rFonts w:ascii="Palatino Linotype" w:hAnsi="Palatino Linotype"/>
          <w:i/>
          <w:sz w:val="22"/>
          <w:szCs w:val="22"/>
        </w:rPr>
        <w:t>, a través del portal que para t</w:t>
      </w:r>
      <w:r w:rsidR="006E0301" w:rsidRPr="00811DF3">
        <w:rPr>
          <w:rFonts w:ascii="Palatino Linotype" w:hAnsi="Palatino Linotype"/>
          <w:i/>
          <w:sz w:val="22"/>
          <w:szCs w:val="22"/>
        </w:rPr>
        <w:t>al efecto se habilite.</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i/>
          <w:sz w:val="22"/>
          <w:szCs w:val="22"/>
        </w:rPr>
        <w:t>Los documentos que se requieran podrán ent</w:t>
      </w:r>
      <w:r w:rsidR="006E0301" w:rsidRPr="00811DF3">
        <w:rPr>
          <w:rFonts w:ascii="Palatino Linotype" w:hAnsi="Palatino Linotype"/>
          <w:i/>
          <w:sz w:val="22"/>
          <w:szCs w:val="22"/>
        </w:rPr>
        <w:t>regarse en formato electrónico.</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i/>
          <w:sz w:val="22"/>
          <w:szCs w:val="22"/>
        </w:rPr>
        <w:t>Pa</w:t>
      </w:r>
      <w:r w:rsidR="006E0301" w:rsidRPr="00811DF3">
        <w:rPr>
          <w:rFonts w:ascii="Palatino Linotype" w:hAnsi="Palatino Linotype"/>
          <w:i/>
          <w:sz w:val="22"/>
          <w:szCs w:val="22"/>
        </w:rPr>
        <w:t>ra el caso de la firma de los pl</w:t>
      </w:r>
      <w:r w:rsidRPr="00811DF3">
        <w:rPr>
          <w:rFonts w:ascii="Palatino Linotype" w:hAnsi="Palatino Linotype"/>
          <w:i/>
          <w:sz w:val="22"/>
          <w:szCs w:val="22"/>
        </w:rPr>
        <w:t xml:space="preserve">anos por parte del Director Responsable de Obra y/o del Corresponsable de Obra, este signará con su firma electrónica avanzada o en su caso, sello electrónico cada uno de los documentos en los que </w:t>
      </w:r>
      <w:r w:rsidR="006E0301" w:rsidRPr="00811DF3">
        <w:rPr>
          <w:rFonts w:ascii="Palatino Linotype" w:hAnsi="Palatino Linotype"/>
          <w:i/>
          <w:sz w:val="22"/>
          <w:szCs w:val="22"/>
        </w:rPr>
        <w:t>se especifique dicho requisito.</w:t>
      </w:r>
    </w:p>
    <w:p w:rsidR="006E0301" w:rsidRPr="00811DF3" w:rsidRDefault="009B47F2" w:rsidP="006E0301">
      <w:pPr>
        <w:ind w:left="851" w:right="851"/>
        <w:jc w:val="both"/>
        <w:rPr>
          <w:rFonts w:ascii="Palatino Linotype" w:hAnsi="Palatino Linotype"/>
          <w:i/>
          <w:sz w:val="22"/>
          <w:szCs w:val="22"/>
        </w:rPr>
      </w:pPr>
      <w:r w:rsidRPr="00811DF3">
        <w:rPr>
          <w:rFonts w:ascii="Palatino Linotype" w:hAnsi="Palatino Linotype"/>
          <w:i/>
          <w:sz w:val="22"/>
          <w:szCs w:val="22"/>
        </w:rPr>
        <w:t xml:space="preserve">Si se realiza la entrega de documentos electrónicos y el funcionario encargado de la tramitación de la licencia tiene un motivo fundado de que dichos instrumentos son falsos, deberá requerir al interesado para que en un plazo no mayor a cinco </w:t>
      </w:r>
      <w:r w:rsidRPr="00811DF3">
        <w:rPr>
          <w:rFonts w:ascii="Palatino Linotype" w:hAnsi="Palatino Linotype"/>
          <w:i/>
          <w:sz w:val="22"/>
          <w:szCs w:val="22"/>
        </w:rPr>
        <w:lastRenderedPageBreak/>
        <w:t>días hábiles, el solicitante acuda a la oficina correspondiente, para que se realice el cotejo de los documentos físicos con</w:t>
      </w:r>
      <w:r w:rsidR="006E0301" w:rsidRPr="00811DF3">
        <w:rPr>
          <w:rFonts w:ascii="Palatino Linotype" w:hAnsi="Palatino Linotype"/>
          <w:i/>
          <w:sz w:val="22"/>
          <w:szCs w:val="22"/>
        </w:rPr>
        <w:t xml:space="preserve"> los otorgados vía electrónica.</w:t>
      </w:r>
    </w:p>
    <w:p w:rsidR="009B47F2" w:rsidRPr="00811DF3" w:rsidRDefault="009B47F2" w:rsidP="006E0301">
      <w:pPr>
        <w:ind w:left="851" w:right="851"/>
        <w:jc w:val="both"/>
        <w:rPr>
          <w:rFonts w:ascii="Palatino Linotype" w:hAnsi="Palatino Linotype"/>
          <w:i/>
          <w:sz w:val="22"/>
          <w:szCs w:val="22"/>
        </w:rPr>
      </w:pPr>
      <w:r w:rsidRPr="00811DF3">
        <w:rPr>
          <w:rFonts w:ascii="Palatino Linotype" w:hAnsi="Palatino Linotype"/>
          <w:i/>
          <w:sz w:val="22"/>
          <w:szCs w:val="22"/>
        </w:rPr>
        <w:t>Si los solicitantes otorgan documentos falsos, ya sea en formatos físicos o electrónicos, el funcionario encargado de la tramitación de la licencia deberá dar vista al Ministerio Público para los efectos conducentes.</w:t>
      </w:r>
      <w:r w:rsidR="006E0301" w:rsidRPr="00811DF3">
        <w:rPr>
          <w:rFonts w:ascii="Palatino Linotype" w:hAnsi="Palatino Linotype"/>
          <w:i/>
          <w:sz w:val="22"/>
          <w:szCs w:val="22"/>
        </w:rPr>
        <w:t>”</w:t>
      </w:r>
    </w:p>
    <w:p w:rsidR="006E0301" w:rsidRPr="00811DF3" w:rsidRDefault="006E0301" w:rsidP="006E0301">
      <w:pPr>
        <w:ind w:left="851" w:right="851"/>
        <w:jc w:val="both"/>
        <w:rPr>
          <w:rFonts w:ascii="Palatino Linotype" w:hAnsi="Palatino Linotype"/>
          <w:i/>
          <w:sz w:val="22"/>
          <w:szCs w:val="22"/>
        </w:rPr>
      </w:pPr>
    </w:p>
    <w:p w:rsidR="006E0301" w:rsidRPr="00811DF3" w:rsidRDefault="006E0301" w:rsidP="006E0301">
      <w:pPr>
        <w:ind w:left="851" w:right="851"/>
        <w:jc w:val="both"/>
        <w:rPr>
          <w:rFonts w:ascii="Palatino Linotype" w:hAnsi="Palatino Linotype"/>
          <w:i/>
          <w:sz w:val="22"/>
          <w:szCs w:val="22"/>
        </w:rPr>
      </w:pPr>
      <w:r w:rsidRPr="00811DF3">
        <w:rPr>
          <w:rFonts w:ascii="Palatino Linotype" w:hAnsi="Palatino Linotype"/>
          <w:i/>
          <w:sz w:val="22"/>
          <w:szCs w:val="22"/>
        </w:rPr>
        <w:t>Énfasis añadido.</w:t>
      </w:r>
    </w:p>
    <w:p w:rsidR="006E0301" w:rsidRPr="00811DF3" w:rsidRDefault="006E0301" w:rsidP="0044706B">
      <w:pPr>
        <w:spacing w:before="240" w:after="240" w:line="360" w:lineRule="auto"/>
        <w:jc w:val="both"/>
        <w:rPr>
          <w:rFonts w:ascii="Palatino Linotype" w:hAnsi="Palatino Linotype"/>
        </w:rPr>
      </w:pPr>
      <w:r w:rsidRPr="00811DF3">
        <w:rPr>
          <w:rFonts w:ascii="Palatino Linotype" w:hAnsi="Palatino Linotype"/>
        </w:rPr>
        <w:t>Del dispositivo legal se advierte claramente cuáles son los requisitos que se deben de cumplir para solicitar una licenci</w:t>
      </w:r>
      <w:r w:rsidR="00891084" w:rsidRPr="00811DF3">
        <w:rPr>
          <w:rFonts w:ascii="Palatino Linotype" w:hAnsi="Palatino Linotype"/>
        </w:rPr>
        <w:t>a de construcción de obra nueva, en sus distintas modalidades, motivo por el cual se considera como atendido el punto en comento.</w:t>
      </w:r>
    </w:p>
    <w:p w:rsidR="00891084" w:rsidRPr="00811DF3" w:rsidRDefault="00891084" w:rsidP="0044706B">
      <w:pPr>
        <w:spacing w:before="240" w:after="240" w:line="360" w:lineRule="auto"/>
        <w:jc w:val="both"/>
        <w:rPr>
          <w:rFonts w:ascii="Palatino Linotype" w:hAnsi="Palatino Linotype"/>
        </w:rPr>
      </w:pPr>
      <w:r w:rsidRPr="00811DF3">
        <w:rPr>
          <w:rFonts w:ascii="Palatino Linotype" w:hAnsi="Palatino Linotype"/>
        </w:rPr>
        <w:t>En este mismo orden de ideas es pertinente mencionar que en la página 25 del archivo electrónico denominado “</w:t>
      </w:r>
      <w:hyperlink r:id="rId18" w:tgtFrame="_blank" w:history="1">
        <w:r w:rsidRPr="00811DF3">
          <w:rPr>
            <w:rStyle w:val="Hipervnculo"/>
            <w:rFonts w:ascii="Palatino Linotype" w:hAnsi="Palatino Linotype" w:cs="Arial"/>
            <w:b/>
            <w:bCs/>
            <w:color w:val="67C19D"/>
          </w:rPr>
          <w:t>RESPUESTA A SOLICITUD 33-2018.pdf</w:t>
        </w:r>
      </w:hyperlink>
      <w:r w:rsidRPr="00811DF3">
        <w:rPr>
          <w:rFonts w:ascii="Palatino Linotype" w:hAnsi="Palatino Linotype"/>
        </w:rPr>
        <w:t xml:space="preserve">” se encuentra el formato único de solicitud </w:t>
      </w:r>
      <w:r w:rsidR="003D73E3" w:rsidRPr="00811DF3">
        <w:rPr>
          <w:rFonts w:ascii="Palatino Linotype" w:hAnsi="Palatino Linotype"/>
        </w:rPr>
        <w:t>para solicitud de diversos trámites entre los que se encuentra el relacionado con obra nueva, motivo por el cual se tiene por atendido el requerimiento en comento, toda vez que del análisis realizado al documento en mención se advierte que el mismo corresponde a la Dirección de Desarrollo Urbano del Ayu</w:t>
      </w:r>
      <w:r w:rsidR="00D770CC" w:rsidRPr="00811DF3">
        <w:rPr>
          <w:rFonts w:ascii="Palatino Linotype" w:hAnsi="Palatino Linotype"/>
        </w:rPr>
        <w:t>ntamiento de Chicoloapan de la A</w:t>
      </w:r>
      <w:r w:rsidR="003D73E3" w:rsidRPr="00811DF3">
        <w:rPr>
          <w:rFonts w:ascii="Palatino Linotype" w:hAnsi="Palatino Linotype"/>
        </w:rPr>
        <w:t>dministración 2016-2018.</w:t>
      </w:r>
    </w:p>
    <w:p w:rsidR="006614CA" w:rsidRPr="00811DF3" w:rsidRDefault="003D73E3" w:rsidP="0044706B">
      <w:pPr>
        <w:spacing w:before="240" w:after="240" w:line="360" w:lineRule="auto"/>
        <w:jc w:val="both"/>
        <w:rPr>
          <w:rFonts w:ascii="Palatino Linotype" w:hAnsi="Palatino Linotype"/>
        </w:rPr>
      </w:pPr>
      <w:r w:rsidRPr="00811DF3">
        <w:rPr>
          <w:rFonts w:ascii="Palatino Linotype" w:hAnsi="Palatino Linotype"/>
        </w:rPr>
        <w:t>Por lo</w:t>
      </w:r>
      <w:r w:rsidR="006705F1" w:rsidRPr="00811DF3">
        <w:rPr>
          <w:rFonts w:ascii="Palatino Linotype" w:hAnsi="Palatino Linotype"/>
        </w:rPr>
        <w:t xml:space="preserve"> que se refiere a los costos </w:t>
      </w:r>
      <w:r w:rsidR="00830C5F" w:rsidRPr="00811DF3">
        <w:rPr>
          <w:rFonts w:ascii="Palatino Linotype" w:hAnsi="Palatino Linotype"/>
        </w:rPr>
        <w:t xml:space="preserve">de las licencias municipales de construcción en sus diversas modalidades, </w:t>
      </w:r>
      <w:r w:rsidR="006705F1" w:rsidRPr="00811DF3">
        <w:rPr>
          <w:rFonts w:ascii="Palatino Linotype" w:hAnsi="Palatino Linotype"/>
        </w:rPr>
        <w:t xml:space="preserve">debe mencionarse que </w:t>
      </w:r>
      <w:r w:rsidR="00830C5F" w:rsidRPr="00811DF3">
        <w:rPr>
          <w:rFonts w:ascii="Palatino Linotype" w:hAnsi="Palatino Linotype"/>
        </w:rPr>
        <w:t>el Sujeto Obligado a través del oficio número DDUMCH/26/04/2018/001 de fecha veintiséis de abril de la anualidad en curso, entre otras cosas refirió que el costo se determina con base en el artículo 144</w:t>
      </w:r>
      <w:r w:rsidR="00F218AA" w:rsidRPr="00811DF3">
        <w:rPr>
          <w:rFonts w:ascii="Palatino Linotype" w:hAnsi="Palatino Linotype"/>
        </w:rPr>
        <w:t xml:space="preserve"> fracciones I y II</w:t>
      </w:r>
      <w:r w:rsidR="00830C5F" w:rsidRPr="00811DF3">
        <w:rPr>
          <w:rFonts w:ascii="Palatino Linotype" w:hAnsi="Palatino Linotype"/>
        </w:rPr>
        <w:t xml:space="preserve"> del Código Financiero del Estado de México, numeral que se tiene como si a la letra se insertase en obvio de repeticiones innecesarias, sin embargo es importante mencionar que del dispositivo legal en comento se aprecia que </w:t>
      </w:r>
      <w:r w:rsidR="00F218AA" w:rsidRPr="00811DF3">
        <w:rPr>
          <w:rFonts w:ascii="Palatino Linotype" w:hAnsi="Palatino Linotype"/>
        </w:rPr>
        <w:t xml:space="preserve">establece </w:t>
      </w:r>
      <w:r w:rsidR="00F218AA" w:rsidRPr="00811DF3">
        <w:rPr>
          <w:rFonts w:ascii="Palatino Linotype" w:hAnsi="Palatino Linotype"/>
        </w:rPr>
        <w:lastRenderedPageBreak/>
        <w:t>como tarifa a la UMA</w:t>
      </w:r>
      <w:r w:rsidR="006614CA" w:rsidRPr="00811DF3">
        <w:rPr>
          <w:rStyle w:val="Refdenotaalpie"/>
          <w:rFonts w:ascii="Palatino Linotype" w:hAnsi="Palatino Linotype"/>
          <w:b/>
        </w:rPr>
        <w:footnoteReference w:id="1"/>
      </w:r>
      <w:r w:rsidR="006614CA" w:rsidRPr="00811DF3">
        <w:rPr>
          <w:rFonts w:ascii="Palatino Linotype" w:hAnsi="Palatino Linotype"/>
        </w:rPr>
        <w:t xml:space="preserve"> </w:t>
      </w:r>
      <w:r w:rsidR="00F218AA" w:rsidRPr="00811DF3">
        <w:rPr>
          <w:rFonts w:ascii="Palatino Linotype" w:hAnsi="Palatino Linotype"/>
        </w:rPr>
        <w:t xml:space="preserve"> (Unidad de Medida Administrativa) que equivale a $80.60</w:t>
      </w:r>
      <w:r w:rsidR="006614CA" w:rsidRPr="00811DF3">
        <w:rPr>
          <w:rFonts w:ascii="Palatino Linotype" w:hAnsi="Palatino Linotype"/>
        </w:rPr>
        <w:t xml:space="preserve"> (</w:t>
      </w:r>
      <w:r w:rsidR="006614CA" w:rsidRPr="00811DF3">
        <w:rPr>
          <w:rFonts w:ascii="Palatino Linotype" w:hAnsi="Palatino Linotype"/>
          <w:i/>
          <w:sz w:val="20"/>
          <w:szCs w:val="20"/>
        </w:rPr>
        <w:t xml:space="preserve">Consultable en: </w:t>
      </w:r>
      <w:hyperlink r:id="rId19" w:history="1">
        <w:r w:rsidR="006614CA" w:rsidRPr="00811DF3">
          <w:rPr>
            <w:rStyle w:val="Hipervnculo"/>
            <w:rFonts w:ascii="Palatino Linotype" w:hAnsi="Palatino Linotype"/>
            <w:b/>
            <w:i/>
          </w:rPr>
          <w:t>http://www.beta.inegi.org.mx/temas/uma/</w:t>
        </w:r>
      </w:hyperlink>
      <w:r w:rsidR="006614CA" w:rsidRPr="00811DF3">
        <w:rPr>
          <w:rFonts w:ascii="Palatino Linotype" w:hAnsi="Palatino Linotype"/>
        </w:rPr>
        <w:t>), así como la tarifa de acuerdo al tipo de construcción, motivo por el cual se advierte que dependiendo del tipo de construcción que se pretenda realizar, equivale el costo de la licencia municipal de construcción, razón por la cual se debe tener por atendido el punto del requerimiento en mención.</w:t>
      </w:r>
    </w:p>
    <w:p w:rsidR="00212E19" w:rsidRPr="00811DF3" w:rsidRDefault="006614CA" w:rsidP="0044706B">
      <w:pPr>
        <w:spacing w:before="240" w:after="240" w:line="360" w:lineRule="auto"/>
        <w:jc w:val="both"/>
        <w:rPr>
          <w:rFonts w:ascii="Palatino Linotype" w:hAnsi="Palatino Linotype"/>
          <w:color w:val="FF0000"/>
        </w:rPr>
      </w:pPr>
      <w:r w:rsidRPr="00811DF3">
        <w:rPr>
          <w:rFonts w:ascii="Palatino Linotype" w:hAnsi="Palatino Linotype"/>
        </w:rPr>
        <w:t>Respecto al manual de procedimientos que r</w:t>
      </w:r>
      <w:r w:rsidR="00C33D18" w:rsidRPr="00811DF3">
        <w:rPr>
          <w:rFonts w:ascii="Palatino Linotype" w:hAnsi="Palatino Linotype"/>
        </w:rPr>
        <w:t>efiere el impetrante, es de sum</w:t>
      </w:r>
      <w:r w:rsidRPr="00811DF3">
        <w:rPr>
          <w:rFonts w:ascii="Palatino Linotype" w:hAnsi="Palatino Linotype"/>
        </w:rPr>
        <w:t xml:space="preserve">a importancia mencionar que el Sujeto Obligado al momento de emitir respuesta refiere que </w:t>
      </w:r>
      <w:r w:rsidR="00212E19" w:rsidRPr="00811DF3">
        <w:rPr>
          <w:rFonts w:ascii="Palatino Linotype" w:hAnsi="Palatino Linotype"/>
        </w:rPr>
        <w:t>se encuentra fundamentado en el Reglamento del Libro Quinto del Código Administrativo del Estado de México en sus artículos 4, 132, 133, así como en el Ba</w:t>
      </w:r>
      <w:r w:rsidR="00042CD8" w:rsidRPr="00811DF3">
        <w:rPr>
          <w:rFonts w:ascii="Palatino Linotype" w:hAnsi="Palatino Linotype"/>
        </w:rPr>
        <w:t>ndo Municipal en el numeral 141, sin embargo no entrega el documento en donde se contenga el manual de procedimientos correspondiente, razón por la cual con la finalidad de garantizar el pleno ejercicio del derecho de acceso a la información pública lo procedente es ordenar la entrega del</w:t>
      </w:r>
      <w:r w:rsidR="000F5834" w:rsidRPr="00811DF3">
        <w:rPr>
          <w:rFonts w:ascii="Palatino Linotype" w:hAnsi="Palatino Linotype"/>
        </w:rPr>
        <w:t xml:space="preserve"> referido manual de procedimientos en razón de que el sujeto obligado a través de su respuesta asume contar con el documento en comento. </w:t>
      </w:r>
      <w:r w:rsidR="00042CD8" w:rsidRPr="00811DF3">
        <w:rPr>
          <w:rFonts w:ascii="Palatino Linotype" w:hAnsi="Palatino Linotype"/>
        </w:rPr>
        <w:t xml:space="preserve"> </w:t>
      </w:r>
    </w:p>
    <w:p w:rsidR="00ED4235" w:rsidRPr="00811DF3" w:rsidRDefault="00C356EC" w:rsidP="000309EA">
      <w:pPr>
        <w:spacing w:before="240" w:after="240" w:line="360" w:lineRule="auto"/>
        <w:contextualSpacing/>
        <w:jc w:val="both"/>
        <w:rPr>
          <w:rFonts w:ascii="Palatino Linotype" w:hAnsi="Palatino Linotype"/>
        </w:rPr>
      </w:pPr>
      <w:r w:rsidRPr="00811DF3">
        <w:rPr>
          <w:rFonts w:ascii="Palatino Linotype" w:hAnsi="Palatino Linotype"/>
        </w:rPr>
        <w:t xml:space="preserve">Por lo que se refiere al requerimiento identificado con el numeral 2, </w:t>
      </w:r>
      <w:r w:rsidR="000309EA" w:rsidRPr="00811DF3">
        <w:rPr>
          <w:rFonts w:ascii="Palatino Linotype" w:hAnsi="Palatino Linotype"/>
        </w:rPr>
        <w:t>consistente en: “</w:t>
      </w:r>
      <w:r w:rsidR="000309EA" w:rsidRPr="00811DF3">
        <w:rPr>
          <w:rFonts w:ascii="Palatino Linotype" w:hAnsi="Palatino Linotype"/>
          <w:i/>
        </w:rPr>
        <w:t xml:space="preserve">Nombre del área, nombre del titular, nombre del subdirector, nombre de todos los servidores públicos (honorarios, eventuales, </w:t>
      </w:r>
      <w:proofErr w:type="spellStart"/>
      <w:r w:rsidR="000309EA" w:rsidRPr="00811DF3">
        <w:rPr>
          <w:rFonts w:ascii="Palatino Linotype" w:hAnsi="Palatino Linotype"/>
          <w:i/>
        </w:rPr>
        <w:t>basificados</w:t>
      </w:r>
      <w:proofErr w:type="spellEnd"/>
      <w:r w:rsidR="000309EA" w:rsidRPr="00811DF3">
        <w:rPr>
          <w:rFonts w:ascii="Palatino Linotype" w:hAnsi="Palatino Linotype"/>
          <w:i/>
        </w:rPr>
        <w:t xml:space="preserve">, </w:t>
      </w:r>
      <w:proofErr w:type="spellStart"/>
      <w:r w:rsidR="000309EA" w:rsidRPr="00811DF3">
        <w:rPr>
          <w:rFonts w:ascii="Palatino Linotype" w:hAnsi="Palatino Linotype"/>
          <w:i/>
        </w:rPr>
        <w:t>etc</w:t>
      </w:r>
      <w:proofErr w:type="spellEnd"/>
      <w:r w:rsidR="000309EA" w:rsidRPr="00811DF3">
        <w:rPr>
          <w:rFonts w:ascii="Palatino Linotype" w:hAnsi="Palatino Linotype"/>
          <w:i/>
        </w:rPr>
        <w:t xml:space="preserve">) adscritos al área en donde se puede solicitar información y tramitar administrativamente todo lo relacionado a la construcción de </w:t>
      </w:r>
      <w:r w:rsidR="000309EA" w:rsidRPr="00811DF3">
        <w:rPr>
          <w:rFonts w:ascii="Palatino Linotype" w:hAnsi="Palatino Linotype"/>
          <w:i/>
        </w:rPr>
        <w:lastRenderedPageBreak/>
        <w:t>vivienda habitacional nueva</w:t>
      </w:r>
      <w:r w:rsidR="00ED4235" w:rsidRPr="00811DF3">
        <w:rPr>
          <w:rFonts w:ascii="Palatino Linotype" w:hAnsi="Palatino Linotype"/>
        </w:rPr>
        <w:t xml:space="preserve">.“, debe precisarse que el Sujeto Obligado a través del oficio número DDUMCH/26/04/2018/001 de fecha veintiséis de abril de la anualidad en curso refirió entre otras cosas que conforme a lo establecido en el artículo 141 del Bando Municipal de Chicoloapan la Dirección de Desarrollo Urbano es la dependencia por medio de la cual el Ayuntamiento  ejercerá las atribuciones  en materia de desarrollo urbano  en los centros de población y vivienda, del ordenamiento territorial de los asentamientos humanos, así como promover en coordinación con las demás dependencias y organismos auxiliares municipales, estatales y federales, el desarrollo de la infraestructura hidráulica, eléctrica y de prestación de los diversos servicios públicos a cargo del Municipio, del mismo modo está facultada para expedir: </w:t>
      </w:r>
    </w:p>
    <w:p w:rsidR="00ED4235" w:rsidRPr="00811DF3" w:rsidRDefault="00ED4235" w:rsidP="00ED4235">
      <w:pPr>
        <w:pStyle w:val="Prrafodelista"/>
        <w:numPr>
          <w:ilvl w:val="0"/>
          <w:numId w:val="16"/>
        </w:numPr>
        <w:spacing w:before="240" w:after="240" w:line="360" w:lineRule="auto"/>
        <w:contextualSpacing/>
        <w:jc w:val="both"/>
        <w:rPr>
          <w:rFonts w:ascii="Palatino Linotype" w:hAnsi="Palatino Linotype"/>
        </w:rPr>
      </w:pPr>
      <w:r w:rsidRPr="00811DF3">
        <w:rPr>
          <w:rFonts w:ascii="Palatino Linotype" w:hAnsi="Palatino Linotype"/>
        </w:rPr>
        <w:t>Licencias de Construcción;</w:t>
      </w:r>
    </w:p>
    <w:p w:rsidR="00ED4235" w:rsidRPr="00811DF3" w:rsidRDefault="00ED4235" w:rsidP="00ED4235">
      <w:pPr>
        <w:pStyle w:val="Prrafodelista"/>
        <w:numPr>
          <w:ilvl w:val="0"/>
          <w:numId w:val="16"/>
        </w:numPr>
        <w:spacing w:before="240" w:after="240" w:line="360" w:lineRule="auto"/>
        <w:contextualSpacing/>
        <w:jc w:val="both"/>
        <w:rPr>
          <w:rFonts w:ascii="Palatino Linotype" w:hAnsi="Palatino Linotype"/>
        </w:rPr>
      </w:pPr>
      <w:r w:rsidRPr="00811DF3">
        <w:rPr>
          <w:rFonts w:ascii="Palatino Linotype" w:hAnsi="Palatino Linotype"/>
        </w:rPr>
        <w:t>Permisos y constancias en materia de desarrollo urbano;</w:t>
      </w:r>
    </w:p>
    <w:p w:rsidR="00ED4235" w:rsidRPr="00811DF3" w:rsidRDefault="00ED4235" w:rsidP="00ED4235">
      <w:pPr>
        <w:pStyle w:val="Prrafodelista"/>
        <w:numPr>
          <w:ilvl w:val="0"/>
          <w:numId w:val="16"/>
        </w:numPr>
        <w:spacing w:before="240" w:after="240" w:line="360" w:lineRule="auto"/>
        <w:contextualSpacing/>
        <w:jc w:val="both"/>
        <w:rPr>
          <w:rFonts w:ascii="Palatino Linotype" w:hAnsi="Palatino Linotype"/>
        </w:rPr>
      </w:pPr>
      <w:r w:rsidRPr="00811DF3">
        <w:rPr>
          <w:rFonts w:ascii="Palatino Linotype" w:hAnsi="Palatino Linotype"/>
        </w:rPr>
        <w:t>Cédulas informativas de Zonificación;</w:t>
      </w:r>
    </w:p>
    <w:p w:rsidR="00ED4235" w:rsidRPr="00811DF3" w:rsidRDefault="00ED4235" w:rsidP="00ED4235">
      <w:pPr>
        <w:pStyle w:val="Prrafodelista"/>
        <w:numPr>
          <w:ilvl w:val="0"/>
          <w:numId w:val="16"/>
        </w:numPr>
        <w:spacing w:before="240" w:after="240" w:line="360" w:lineRule="auto"/>
        <w:contextualSpacing/>
        <w:jc w:val="both"/>
        <w:rPr>
          <w:rFonts w:ascii="Palatino Linotype" w:hAnsi="Palatino Linotype"/>
        </w:rPr>
      </w:pPr>
      <w:r w:rsidRPr="00811DF3">
        <w:rPr>
          <w:rFonts w:ascii="Palatino Linotype" w:hAnsi="Palatino Linotype"/>
        </w:rPr>
        <w:t>Licencias de uso de suelo;</w:t>
      </w:r>
    </w:p>
    <w:p w:rsidR="00ED4235" w:rsidRPr="00811DF3" w:rsidRDefault="00ED4235" w:rsidP="00ED4235">
      <w:pPr>
        <w:pStyle w:val="Prrafodelista"/>
        <w:numPr>
          <w:ilvl w:val="0"/>
          <w:numId w:val="16"/>
        </w:numPr>
        <w:spacing w:before="240" w:after="240" w:line="360" w:lineRule="auto"/>
        <w:contextualSpacing/>
        <w:jc w:val="both"/>
        <w:rPr>
          <w:rFonts w:ascii="Palatino Linotype" w:hAnsi="Palatino Linotype"/>
        </w:rPr>
      </w:pPr>
      <w:r w:rsidRPr="00811DF3">
        <w:rPr>
          <w:rFonts w:ascii="Palatino Linotype" w:hAnsi="Palatino Linotype"/>
        </w:rPr>
        <w:t xml:space="preserve">Cambios de uso de suelo, densidad, intensidad y/o altura. </w:t>
      </w:r>
    </w:p>
    <w:p w:rsidR="00ED4235" w:rsidRPr="00811DF3" w:rsidRDefault="00ED4235" w:rsidP="00ED4235">
      <w:pPr>
        <w:spacing w:before="240" w:after="240" w:line="360" w:lineRule="auto"/>
        <w:contextualSpacing/>
        <w:jc w:val="both"/>
        <w:rPr>
          <w:rFonts w:ascii="Palatino Linotype" w:hAnsi="Palatino Linotype"/>
        </w:rPr>
      </w:pPr>
      <w:r w:rsidRPr="00811DF3">
        <w:rPr>
          <w:rFonts w:ascii="Palatino Linotype" w:hAnsi="Palatino Linotype"/>
        </w:rPr>
        <w:t>Lo anterior de conformidad con lo dispuesto por el Libro Quinto del Código Administrativo del Estado de México, el Reglamento del Libro Quinto del Código Administrativo del Estado de México, el Libro Décimo Octavo del Código Administrativo del Estado de México y el Plan de Desarrollo Municipal.</w:t>
      </w:r>
    </w:p>
    <w:p w:rsidR="000309EA" w:rsidRPr="00811DF3" w:rsidRDefault="00ED4235" w:rsidP="000309EA">
      <w:pPr>
        <w:spacing w:before="240" w:after="240" w:line="360" w:lineRule="auto"/>
        <w:contextualSpacing/>
        <w:jc w:val="both"/>
        <w:rPr>
          <w:rFonts w:ascii="Palatino Linotype" w:hAnsi="Palatino Linotype"/>
        </w:rPr>
      </w:pPr>
      <w:r w:rsidRPr="00811DF3">
        <w:rPr>
          <w:rFonts w:ascii="Palatino Linotype" w:hAnsi="Palatino Linotype"/>
        </w:rPr>
        <w:t xml:space="preserve">Por otra parte es de suma importancia mencionar que respecto al nombre de los servidores públicos adscritos a la Dirección de Desarrollo Urbano, el Sujeto Obligado </w:t>
      </w:r>
      <w:r w:rsidR="000309EA" w:rsidRPr="00811DF3">
        <w:rPr>
          <w:rFonts w:ascii="Palatino Linotype" w:hAnsi="Palatino Linotype"/>
        </w:rPr>
        <w:t>mediante el archivo electrónico denominado</w:t>
      </w:r>
      <w:r w:rsidR="000309EA" w:rsidRPr="00811DF3">
        <w:rPr>
          <w:rFonts w:ascii="Palatino Linotype" w:hAnsi="Palatino Linotype" w:cs="Arial"/>
          <w:b/>
          <w:bCs/>
        </w:rPr>
        <w:t xml:space="preserve"> </w:t>
      </w:r>
      <w:r w:rsidR="000309EA" w:rsidRPr="00811DF3">
        <w:rPr>
          <w:rFonts w:ascii="Palatino Linotype" w:hAnsi="Palatino Linotype" w:cs="Arial"/>
          <w:b/>
          <w:bCs/>
          <w:color w:val="333333"/>
        </w:rPr>
        <w:t>“</w:t>
      </w:r>
      <w:hyperlink r:id="rId20" w:tgtFrame="_blank" w:history="1">
        <w:r w:rsidR="000309EA" w:rsidRPr="00811DF3">
          <w:rPr>
            <w:rStyle w:val="Hipervnculo"/>
            <w:rFonts w:ascii="Palatino Linotype" w:hAnsi="Palatino Linotype" w:cs="Arial"/>
            <w:b/>
            <w:bCs/>
            <w:color w:val="67C19D"/>
          </w:rPr>
          <w:t>RESPUESTA A SOLICITUD 33-2018.pdf</w:t>
        </w:r>
      </w:hyperlink>
      <w:r w:rsidR="000309EA" w:rsidRPr="00811DF3">
        <w:rPr>
          <w:rFonts w:ascii="Palatino Linotype" w:hAnsi="Palatino Linotype" w:cs="Arial"/>
          <w:b/>
          <w:bCs/>
          <w:color w:val="333333"/>
        </w:rPr>
        <w:t xml:space="preserve">“ </w:t>
      </w:r>
      <w:r w:rsidR="000309EA" w:rsidRPr="00811DF3">
        <w:rPr>
          <w:rFonts w:ascii="Palatino Linotype" w:hAnsi="Palatino Linotype"/>
        </w:rPr>
        <w:t xml:space="preserve">adjuntó el oficio número DA/JRH/15/05/2018/314 </w:t>
      </w:r>
      <w:r w:rsidR="000309EA" w:rsidRPr="00811DF3">
        <w:rPr>
          <w:rFonts w:ascii="Palatino Linotype" w:hAnsi="Palatino Linotype"/>
        </w:rPr>
        <w:lastRenderedPageBreak/>
        <w:t>R.H.2016-2018/CHIC de fecha quince de mayo de la anualidad en curso por medio de la cual la Jefa de Recursos Humanos informa a la Titular de la Unidad de Transparencia del Sujeto Obligado entre otras cosas que entrega el listado del personal adscrito a la Dirección de Desarrollo Urbano</w:t>
      </w:r>
      <w:r w:rsidR="000F113B" w:rsidRPr="00811DF3">
        <w:rPr>
          <w:rFonts w:ascii="Palatino Linotype" w:hAnsi="Palatino Linotype"/>
        </w:rPr>
        <w:t xml:space="preserve"> </w:t>
      </w:r>
      <w:r w:rsidR="000309EA" w:rsidRPr="00811DF3">
        <w:rPr>
          <w:rFonts w:ascii="Palatino Linotype" w:hAnsi="Palatino Linotype"/>
        </w:rPr>
        <w:t>de Chico</w:t>
      </w:r>
      <w:r w:rsidR="000F113B" w:rsidRPr="00811DF3">
        <w:rPr>
          <w:rFonts w:ascii="Palatino Linotype" w:hAnsi="Palatino Linotype"/>
        </w:rPr>
        <w:t>loapan (</w:t>
      </w:r>
      <w:r w:rsidR="0095737D" w:rsidRPr="00811DF3">
        <w:rPr>
          <w:rFonts w:ascii="Palatino Linotype" w:hAnsi="Palatino Linotype"/>
          <w:i/>
        </w:rPr>
        <w:t xml:space="preserve">se advierte que son </w:t>
      </w:r>
      <w:r w:rsidR="000F113B" w:rsidRPr="00811DF3">
        <w:rPr>
          <w:rFonts w:ascii="Palatino Linotype" w:hAnsi="Palatino Linotype"/>
          <w:i/>
        </w:rPr>
        <w:t>17 servidores públicos</w:t>
      </w:r>
      <w:r w:rsidR="000F113B" w:rsidRPr="00811DF3">
        <w:rPr>
          <w:rFonts w:ascii="Palatino Linotype" w:hAnsi="Palatino Linotype"/>
        </w:rPr>
        <w:t>), tal y como se aprecia de las páginas 26, 27 y 28 del archivo en comento, razón por la cual este Instituto debe tener por atendido el requerimiento en mención, toda vez que se entregó la información</w:t>
      </w:r>
      <w:r w:rsidR="0095737D" w:rsidRPr="00811DF3">
        <w:rPr>
          <w:rFonts w:ascii="Palatino Linotype" w:hAnsi="Palatino Linotype"/>
        </w:rPr>
        <w:t xml:space="preserve"> requerida por el impetrante.</w:t>
      </w:r>
      <w:r w:rsidR="000F113B" w:rsidRPr="00811DF3">
        <w:rPr>
          <w:rFonts w:ascii="Palatino Linotype" w:hAnsi="Palatino Linotype"/>
        </w:rPr>
        <w:t xml:space="preserve"> </w:t>
      </w:r>
    </w:p>
    <w:p w:rsidR="000309EA" w:rsidRPr="00811DF3" w:rsidRDefault="000309EA" w:rsidP="000309EA">
      <w:pPr>
        <w:spacing w:before="240" w:after="240" w:line="360" w:lineRule="auto"/>
        <w:contextualSpacing/>
        <w:jc w:val="both"/>
        <w:rPr>
          <w:rFonts w:ascii="Palatino Linotype" w:hAnsi="Palatino Linotype"/>
          <w:color w:val="FF0000"/>
        </w:rPr>
      </w:pPr>
    </w:p>
    <w:p w:rsidR="0058753C" w:rsidRPr="00811DF3" w:rsidRDefault="0058753C" w:rsidP="0058753C">
      <w:pPr>
        <w:spacing w:before="240" w:after="240" w:line="360" w:lineRule="auto"/>
        <w:contextualSpacing/>
        <w:jc w:val="both"/>
        <w:rPr>
          <w:rFonts w:ascii="Palatino Linotype" w:hAnsi="Palatino Linotype"/>
          <w:color w:val="FF0000"/>
        </w:rPr>
      </w:pPr>
      <w:r w:rsidRPr="00811DF3">
        <w:rPr>
          <w:rFonts w:ascii="Palatino Linotype" w:hAnsi="Palatino Linotype"/>
        </w:rPr>
        <w:t>Por otra parte respecto al requerimiento identificado con el numeral 4 consistente en: “</w:t>
      </w:r>
      <w:r w:rsidR="000309EA" w:rsidRPr="00811DF3">
        <w:rPr>
          <w:rFonts w:ascii="Palatino Linotype" w:hAnsi="Palatino Linotype"/>
          <w:i/>
        </w:rPr>
        <w:t>El fundamento legal del tiempo para que el área correspondiente apruebe la construcción de viv</w:t>
      </w:r>
      <w:r w:rsidRPr="00811DF3">
        <w:rPr>
          <w:rFonts w:ascii="Palatino Linotype" w:hAnsi="Palatino Linotype"/>
          <w:i/>
        </w:rPr>
        <w:t>ienda nueva de uso habitacional”</w:t>
      </w:r>
      <w:r w:rsidRPr="00811DF3">
        <w:rPr>
          <w:rFonts w:ascii="Palatino Linotype" w:hAnsi="Palatino Linotype"/>
        </w:rPr>
        <w:t xml:space="preserve">, debe precisarse que </w:t>
      </w:r>
      <w:r w:rsidR="000A71AE" w:rsidRPr="00811DF3">
        <w:rPr>
          <w:rFonts w:ascii="Palatino Linotype" w:hAnsi="Palatino Linotype"/>
        </w:rPr>
        <w:t xml:space="preserve">si bien es cierto </w:t>
      </w:r>
      <w:r w:rsidRPr="00811DF3">
        <w:rPr>
          <w:rFonts w:ascii="Palatino Linotype" w:hAnsi="Palatino Linotype"/>
        </w:rPr>
        <w:t>el sujeto obligado mediante el oficio número DDUMCH/26/04/2018/001 refirió que el fundamento se encuentra contemplado en el artículo 5.10 del Código Administrativo del Estado de México, agrega</w:t>
      </w:r>
      <w:r w:rsidR="00042CD8" w:rsidRPr="00811DF3">
        <w:rPr>
          <w:rFonts w:ascii="Palatino Linotype" w:hAnsi="Palatino Linotype"/>
        </w:rPr>
        <w:t>ndo</w:t>
      </w:r>
      <w:r w:rsidRPr="00811DF3">
        <w:rPr>
          <w:rFonts w:ascii="Palatino Linotype" w:hAnsi="Palatino Linotype"/>
        </w:rPr>
        <w:t xml:space="preserve"> que la aprobación de construcción de vivienda se bas</w:t>
      </w:r>
      <w:r w:rsidR="00042CD8" w:rsidRPr="00811DF3">
        <w:rPr>
          <w:rFonts w:ascii="Palatino Linotype" w:hAnsi="Palatino Linotype"/>
        </w:rPr>
        <w:t>a</w:t>
      </w:r>
      <w:r w:rsidRPr="00811DF3">
        <w:rPr>
          <w:rFonts w:ascii="Palatino Linotype" w:hAnsi="Palatino Linotype"/>
        </w:rPr>
        <w:t xml:space="preserve"> en los lineamientos marcados en los formatos: Formato 1 DPTS: Descripción del Programa por Trámite y/o Servicio, Formato 2 RTAPA: Reporte Trimestral de Avance del Programa Anual de la Comisión Estatal de Mejora Regulatoria Programa Anual de Mejora Regulatoria 2017 </w:t>
      </w:r>
      <w:r w:rsidR="00042CD8" w:rsidRPr="00811DF3">
        <w:rPr>
          <w:rFonts w:ascii="Palatino Linotype" w:hAnsi="Palatino Linotype"/>
        </w:rPr>
        <w:t>de las dependencias munici</w:t>
      </w:r>
      <w:r w:rsidR="00F45F5D" w:rsidRPr="00811DF3">
        <w:rPr>
          <w:rFonts w:ascii="Palatino Linotype" w:hAnsi="Palatino Linotype"/>
        </w:rPr>
        <w:t>pales, lo cuales establecen que se reducirá la respuesta a un plazo de 3</w:t>
      </w:r>
      <w:r w:rsidR="000A71AE" w:rsidRPr="00811DF3">
        <w:rPr>
          <w:rFonts w:ascii="Palatino Linotype" w:hAnsi="Palatino Linotype"/>
        </w:rPr>
        <w:t xml:space="preserve"> y 8</w:t>
      </w:r>
      <w:r w:rsidR="00F45F5D" w:rsidRPr="00811DF3">
        <w:rPr>
          <w:rFonts w:ascii="Palatino Linotype" w:hAnsi="Palatino Linotype"/>
        </w:rPr>
        <w:t xml:space="preserve"> días hábiles,</w:t>
      </w:r>
      <w:r w:rsidR="000A71AE" w:rsidRPr="00811DF3">
        <w:rPr>
          <w:rFonts w:ascii="Palatino Linotype" w:hAnsi="Palatino Linotype"/>
        </w:rPr>
        <w:t xml:space="preserve"> sin embargo también cierto lo es que el punto en comento no se puede tener por satisfecho, se afirma lo anterior, en razón de que el numeral que refiere el Sujeto Obligado no se encuentra establecido el plazo legal para dar una respuesta afirmativa o negativa a la solicitud de licencia de construcción de vivienda nueva de uso habitacional, razón por la cual con la finalidad de garantizar el pleno ejercicio del derecho de acceso a la información pública este Instituto considera pertinente </w:t>
      </w:r>
      <w:r w:rsidR="000A71AE" w:rsidRPr="00811DF3">
        <w:rPr>
          <w:rFonts w:ascii="Palatino Linotype" w:hAnsi="Palatino Linotype"/>
        </w:rPr>
        <w:lastRenderedPageBreak/>
        <w:t>ordenar que el Sujeto Obligado haga entrega del documento en donde conste el fundamento legal del plazo que tiene</w:t>
      </w:r>
      <w:r w:rsidR="00D76BE7" w:rsidRPr="00811DF3">
        <w:rPr>
          <w:rFonts w:ascii="Palatino Linotype" w:hAnsi="Palatino Linotype"/>
        </w:rPr>
        <w:t>n</w:t>
      </w:r>
      <w:r w:rsidR="000A71AE" w:rsidRPr="00811DF3">
        <w:rPr>
          <w:rFonts w:ascii="Palatino Linotype" w:hAnsi="Palatino Linotype"/>
        </w:rPr>
        <w:t xml:space="preserve"> los municipios para emitir una licencia de construcción </w:t>
      </w:r>
      <w:r w:rsidR="00991FE5" w:rsidRPr="00811DF3">
        <w:rPr>
          <w:rFonts w:ascii="Palatino Linotype" w:hAnsi="Palatino Linotype"/>
        </w:rPr>
        <w:t>en su modalidad de obra nueva.</w:t>
      </w:r>
      <w:r w:rsidR="00F45F5D" w:rsidRPr="00811DF3">
        <w:rPr>
          <w:rFonts w:ascii="Palatino Linotype" w:hAnsi="Palatino Linotype"/>
        </w:rPr>
        <w:t xml:space="preserve"> </w:t>
      </w:r>
    </w:p>
    <w:p w:rsidR="000C5EE2" w:rsidRPr="00811DF3" w:rsidRDefault="00991FE5" w:rsidP="000A7043">
      <w:pPr>
        <w:spacing w:before="240" w:after="240" w:line="360" w:lineRule="auto"/>
        <w:contextualSpacing/>
        <w:jc w:val="both"/>
        <w:rPr>
          <w:rFonts w:ascii="Palatino Linotype" w:hAnsi="Palatino Linotype"/>
        </w:rPr>
      </w:pPr>
      <w:r w:rsidRPr="00811DF3">
        <w:rPr>
          <w:rFonts w:ascii="Palatino Linotype" w:hAnsi="Palatino Linotype"/>
        </w:rPr>
        <w:t xml:space="preserve">Por otra parte, debe precisarse que </w:t>
      </w:r>
      <w:r w:rsidRPr="00811DF3">
        <w:rPr>
          <w:rFonts w:ascii="Palatino Linotype" w:hAnsi="Palatino Linotype"/>
          <w:b/>
        </w:rPr>
        <w:t>los requerimientos identificados con los numerales 6 y 7,</w:t>
      </w:r>
      <w:r w:rsidRPr="00811DF3">
        <w:rPr>
          <w:rFonts w:ascii="Palatino Linotype" w:hAnsi="Palatino Linotype"/>
        </w:rPr>
        <w:t xml:space="preserve"> consistentes en: </w:t>
      </w:r>
      <w:r w:rsidRPr="00811DF3">
        <w:rPr>
          <w:rFonts w:ascii="Palatino Linotype" w:hAnsi="Palatino Linotype"/>
          <w:i/>
        </w:rPr>
        <w:t>“En</w:t>
      </w:r>
      <w:r w:rsidR="000309EA" w:rsidRPr="00811DF3">
        <w:rPr>
          <w:rFonts w:ascii="Palatino Linotype" w:hAnsi="Palatino Linotype"/>
          <w:i/>
        </w:rPr>
        <w:t xml:space="preserve"> caso de que se inicie con la construcción sin los permisos correspondientes, indique el área correspondiente cual es el procedimiento, el costo de multas si fuera el caso, fundamento legal para clausurar una obra, servidores públicos encargados de clausurar la obra, con su fundamento legal.</w:t>
      </w:r>
      <w:r w:rsidRPr="00811DF3">
        <w:rPr>
          <w:rFonts w:ascii="Palatino Linotype" w:hAnsi="Palatino Linotype"/>
        </w:rPr>
        <w:t>” y “</w:t>
      </w:r>
      <w:r w:rsidR="000309EA" w:rsidRPr="00811DF3">
        <w:rPr>
          <w:rFonts w:ascii="Palatino Linotype" w:hAnsi="Palatino Linotype"/>
          <w:i/>
        </w:rPr>
        <w:t>Nombre de los servidores públicos encargados de la vigilancia para determinar si es procedente o no clausurar una construcción nueva, cada cuando realizan verificaciones para determinar si se está construyendo de manera legal, el fundamento legal para hacer verificaciones.</w:t>
      </w:r>
      <w:r w:rsidRPr="00811DF3">
        <w:rPr>
          <w:rFonts w:ascii="Palatino Linotype" w:hAnsi="Palatino Linotype"/>
        </w:rPr>
        <w:t xml:space="preserve">”, debe mencionarse que el sujeto obligado a través del oficio número DDUMCH/26/04/2018/001 </w:t>
      </w:r>
      <w:r w:rsidR="000A7043" w:rsidRPr="00811DF3">
        <w:rPr>
          <w:rFonts w:ascii="Palatino Linotype" w:hAnsi="Palatino Linotype"/>
        </w:rPr>
        <w:t xml:space="preserve">en el inciso c) refirió que </w:t>
      </w:r>
      <w:r w:rsidR="003E59B9" w:rsidRPr="00811DF3">
        <w:rPr>
          <w:rFonts w:ascii="Palatino Linotype" w:hAnsi="Palatino Linotype"/>
        </w:rPr>
        <w:t>tal circunstancia se encuentra fundamentada</w:t>
      </w:r>
      <w:r w:rsidR="000A7043" w:rsidRPr="00811DF3">
        <w:rPr>
          <w:rFonts w:ascii="Palatino Linotype" w:hAnsi="Palatino Linotype"/>
        </w:rPr>
        <w:t xml:space="preserve"> en el Libro Quinto y en el Libro Décimo Octavo del Código Administrativo del Estado de México, en los artículos 5.61, 5.62, 5.63, 18.69, 18.70, 18.72, 18.73, </w:t>
      </w:r>
      <w:r w:rsidR="003E59B9" w:rsidRPr="00811DF3">
        <w:rPr>
          <w:rFonts w:ascii="Palatino Linotype" w:hAnsi="Palatino Linotype"/>
        </w:rPr>
        <w:t xml:space="preserve">dispositivos legales que en términos generales refieren que las medidas de seguridad son determinaciones preventivas ordenadas por las autoridades de desarrollo urbano, que serán de ejecución inmediata y durarán todo el tiempo en que persistan, agregando que dichas medidas de seguridad tendrán por objeto evitar la consolidación de acciones o hechos contrarios a las disposiciones contenidas en el Libro Quinto del Código Administrativo, su reglamento, los planes de desarrollo urbano y las autorizaciones emitidas por las autoridades de desarrollo urbano y procederá su adopción cuando se afecte el interés social. </w:t>
      </w:r>
    </w:p>
    <w:p w:rsidR="000C5EE2" w:rsidRPr="00811DF3" w:rsidRDefault="000C5EE2" w:rsidP="000A7043">
      <w:pPr>
        <w:spacing w:before="240" w:after="240" w:line="360" w:lineRule="auto"/>
        <w:contextualSpacing/>
        <w:jc w:val="both"/>
        <w:rPr>
          <w:rFonts w:ascii="Palatino Linotype" w:hAnsi="Palatino Linotype"/>
        </w:rPr>
      </w:pPr>
      <w:r w:rsidRPr="00811DF3">
        <w:rPr>
          <w:rFonts w:ascii="Palatino Linotype" w:hAnsi="Palatino Linotype"/>
        </w:rPr>
        <w:t>Precisando que las medidas de seguridad que se podrán adoptar son:</w:t>
      </w:r>
    </w:p>
    <w:p w:rsidR="000C5EE2" w:rsidRPr="00811DF3" w:rsidRDefault="003E59B9" w:rsidP="000C5EE2">
      <w:pPr>
        <w:pStyle w:val="Prrafodelista"/>
        <w:numPr>
          <w:ilvl w:val="0"/>
          <w:numId w:val="17"/>
        </w:numPr>
        <w:spacing w:before="240" w:after="240" w:line="360" w:lineRule="auto"/>
        <w:contextualSpacing/>
        <w:jc w:val="both"/>
        <w:rPr>
          <w:rFonts w:ascii="Palatino Linotype" w:hAnsi="Palatino Linotype"/>
        </w:rPr>
      </w:pPr>
      <w:r w:rsidRPr="00811DF3">
        <w:rPr>
          <w:rFonts w:ascii="Palatino Linotype" w:hAnsi="Palatino Linotype"/>
        </w:rPr>
        <w:lastRenderedPageBreak/>
        <w:t>Suspensión provisional, parcial o total, del uso y aprovechamiento del suelo de la construcción, instal</w:t>
      </w:r>
      <w:r w:rsidR="000C5EE2" w:rsidRPr="00811DF3">
        <w:rPr>
          <w:rFonts w:ascii="Palatino Linotype" w:hAnsi="Palatino Linotype"/>
        </w:rPr>
        <w:t>ación, explotación y obras;</w:t>
      </w:r>
    </w:p>
    <w:p w:rsidR="000C5EE2" w:rsidRPr="00811DF3" w:rsidRDefault="003E59B9" w:rsidP="000C5EE2">
      <w:pPr>
        <w:pStyle w:val="Prrafodelista"/>
        <w:numPr>
          <w:ilvl w:val="0"/>
          <w:numId w:val="17"/>
        </w:numPr>
        <w:spacing w:before="240" w:after="240" w:line="360" w:lineRule="auto"/>
        <w:contextualSpacing/>
        <w:jc w:val="both"/>
        <w:rPr>
          <w:rFonts w:ascii="Palatino Linotype" w:hAnsi="Palatino Linotype"/>
        </w:rPr>
      </w:pPr>
      <w:r w:rsidRPr="00811DF3">
        <w:rPr>
          <w:rFonts w:ascii="Palatino Linotype" w:hAnsi="Palatino Linotype"/>
        </w:rPr>
        <w:t>Desocupación parcial o tot</w:t>
      </w:r>
      <w:r w:rsidR="000C5EE2" w:rsidRPr="00811DF3">
        <w:rPr>
          <w:rFonts w:ascii="Palatino Linotype" w:hAnsi="Palatino Linotype"/>
        </w:rPr>
        <w:t>al de predios o inmuebles;</w:t>
      </w:r>
    </w:p>
    <w:p w:rsidR="000C5EE2" w:rsidRPr="00811DF3" w:rsidRDefault="003E59B9" w:rsidP="000C5EE2">
      <w:pPr>
        <w:pStyle w:val="Prrafodelista"/>
        <w:numPr>
          <w:ilvl w:val="0"/>
          <w:numId w:val="17"/>
        </w:numPr>
        <w:spacing w:before="240" w:after="240" w:line="360" w:lineRule="auto"/>
        <w:contextualSpacing/>
        <w:jc w:val="both"/>
        <w:rPr>
          <w:rFonts w:ascii="Palatino Linotype" w:hAnsi="Palatino Linotype"/>
        </w:rPr>
      </w:pPr>
      <w:r w:rsidRPr="00811DF3">
        <w:rPr>
          <w:rFonts w:ascii="Palatino Linotype" w:hAnsi="Palatino Linotype"/>
        </w:rPr>
        <w:t>Evacuación o des</w:t>
      </w:r>
      <w:r w:rsidR="000C5EE2" w:rsidRPr="00811DF3">
        <w:rPr>
          <w:rFonts w:ascii="Palatino Linotype" w:hAnsi="Palatino Linotype"/>
        </w:rPr>
        <w:t>alojo de personas y bienes;</w:t>
      </w:r>
    </w:p>
    <w:p w:rsidR="000C5EE2" w:rsidRPr="00811DF3" w:rsidRDefault="003E59B9" w:rsidP="000C5EE2">
      <w:pPr>
        <w:pStyle w:val="Prrafodelista"/>
        <w:numPr>
          <w:ilvl w:val="0"/>
          <w:numId w:val="17"/>
        </w:numPr>
        <w:spacing w:before="240" w:after="240" w:line="360" w:lineRule="auto"/>
        <w:contextualSpacing/>
        <w:jc w:val="both"/>
        <w:rPr>
          <w:rFonts w:ascii="Palatino Linotype" w:hAnsi="Palatino Linotype"/>
        </w:rPr>
      </w:pPr>
      <w:r w:rsidRPr="00811DF3">
        <w:rPr>
          <w:rFonts w:ascii="Palatino Linotype" w:hAnsi="Palatino Linotype"/>
        </w:rPr>
        <w:t xml:space="preserve">Cualquiera otra acción o medida que tienda a garantizar el orden legal y el estado de derecho, así como evitar daños a personas en su integridad física o en su patrimonio. </w:t>
      </w:r>
    </w:p>
    <w:p w:rsidR="000C5EE2" w:rsidRPr="00811DF3" w:rsidRDefault="000C5EE2" w:rsidP="000A7043">
      <w:pPr>
        <w:spacing w:before="240" w:after="240" w:line="360" w:lineRule="auto"/>
        <w:contextualSpacing/>
        <w:jc w:val="both"/>
        <w:rPr>
          <w:rFonts w:ascii="Palatino Linotype" w:hAnsi="Palatino Linotype"/>
        </w:rPr>
      </w:pPr>
      <w:r w:rsidRPr="00811DF3">
        <w:rPr>
          <w:rFonts w:ascii="Palatino Linotype" w:hAnsi="Palatino Linotype"/>
        </w:rPr>
        <w:t>Cabe agregar que los dispositivos legales en comento refieren que l</w:t>
      </w:r>
      <w:r w:rsidR="003E59B9" w:rsidRPr="00811DF3">
        <w:rPr>
          <w:rFonts w:ascii="Palatino Linotype" w:hAnsi="Palatino Linotype"/>
        </w:rPr>
        <w:t xml:space="preserve">as autoridades de desarrollo urbano para hacer cumplir las medidas de seguridad que determinen, podrán requerir la intervención de la fuerza pública y la participación de las autoridades administrativas que sean necesarias. </w:t>
      </w:r>
    </w:p>
    <w:p w:rsidR="005617E3" w:rsidRPr="00811DF3" w:rsidRDefault="000C5EE2" w:rsidP="000A7043">
      <w:pPr>
        <w:spacing w:before="240" w:after="240" w:line="360" w:lineRule="auto"/>
        <w:contextualSpacing/>
        <w:jc w:val="both"/>
        <w:rPr>
          <w:rFonts w:ascii="Palatino Linotype" w:hAnsi="Palatino Linotype"/>
        </w:rPr>
      </w:pPr>
      <w:r w:rsidRPr="00811DF3">
        <w:rPr>
          <w:rFonts w:ascii="Palatino Linotype" w:hAnsi="Palatino Linotype"/>
        </w:rPr>
        <w:t xml:space="preserve">Para el caso de la existencia de </w:t>
      </w:r>
      <w:r w:rsidR="003E59B9" w:rsidRPr="00811DF3">
        <w:rPr>
          <w:rFonts w:ascii="Palatino Linotype" w:hAnsi="Palatino Linotype"/>
        </w:rPr>
        <w:t xml:space="preserve">infracciones </w:t>
      </w:r>
      <w:r w:rsidRPr="00811DF3">
        <w:rPr>
          <w:rFonts w:ascii="Palatino Linotype" w:hAnsi="Palatino Linotype"/>
        </w:rPr>
        <w:t xml:space="preserve">las mismas serán sancionadas por </w:t>
      </w:r>
      <w:r w:rsidR="003E59B9" w:rsidRPr="00811DF3">
        <w:rPr>
          <w:rFonts w:ascii="Palatino Linotype" w:hAnsi="Palatino Linotype"/>
        </w:rPr>
        <w:t>la Secretaría o por el municipio</w:t>
      </w:r>
      <w:r w:rsidR="005617E3" w:rsidRPr="00811DF3">
        <w:rPr>
          <w:rFonts w:ascii="Palatino Linotype" w:hAnsi="Palatino Linotype"/>
        </w:rPr>
        <w:t>, con:</w:t>
      </w:r>
    </w:p>
    <w:p w:rsidR="005617E3" w:rsidRPr="00811DF3" w:rsidRDefault="003E59B9" w:rsidP="005617E3">
      <w:pPr>
        <w:pStyle w:val="Prrafodelista"/>
        <w:numPr>
          <w:ilvl w:val="0"/>
          <w:numId w:val="18"/>
        </w:numPr>
        <w:spacing w:before="240" w:after="240" w:line="360" w:lineRule="auto"/>
        <w:contextualSpacing/>
        <w:jc w:val="both"/>
        <w:rPr>
          <w:rFonts w:ascii="Palatino Linotype" w:hAnsi="Palatino Linotype"/>
        </w:rPr>
      </w:pPr>
      <w:r w:rsidRPr="00811DF3">
        <w:rPr>
          <w:rFonts w:ascii="Palatino Linotype" w:hAnsi="Palatino Linotype"/>
          <w:b/>
        </w:rPr>
        <w:t>Clausura provisional o definitiva, parcial o total del uso y aprovechamiento del su</w:t>
      </w:r>
      <w:r w:rsidR="005617E3" w:rsidRPr="00811DF3">
        <w:rPr>
          <w:rFonts w:ascii="Palatino Linotype" w:hAnsi="Palatino Linotype"/>
          <w:b/>
        </w:rPr>
        <w:t>elo y de las instalaciones</w:t>
      </w:r>
      <w:r w:rsidR="005617E3" w:rsidRPr="00811DF3">
        <w:rPr>
          <w:rFonts w:ascii="Palatino Linotype" w:hAnsi="Palatino Linotype"/>
        </w:rPr>
        <w:t>;</w:t>
      </w:r>
    </w:p>
    <w:p w:rsidR="005617E3" w:rsidRPr="00811DF3" w:rsidRDefault="003E59B9" w:rsidP="005617E3">
      <w:pPr>
        <w:pStyle w:val="Prrafodelista"/>
        <w:numPr>
          <w:ilvl w:val="0"/>
          <w:numId w:val="18"/>
        </w:numPr>
        <w:spacing w:before="240" w:after="240" w:line="360" w:lineRule="auto"/>
        <w:contextualSpacing/>
        <w:jc w:val="both"/>
        <w:rPr>
          <w:rFonts w:ascii="Palatino Linotype" w:hAnsi="Palatino Linotype"/>
        </w:rPr>
      </w:pPr>
      <w:r w:rsidRPr="00811DF3">
        <w:rPr>
          <w:rFonts w:ascii="Palatino Linotype" w:hAnsi="Palatino Linotype"/>
        </w:rPr>
        <w:t xml:space="preserve">Demolición parcial </w:t>
      </w:r>
      <w:r w:rsidR="005617E3" w:rsidRPr="00811DF3">
        <w:rPr>
          <w:rFonts w:ascii="Palatino Linotype" w:hAnsi="Palatino Linotype"/>
        </w:rPr>
        <w:t>o total de construcciones;</w:t>
      </w:r>
    </w:p>
    <w:p w:rsidR="005617E3" w:rsidRPr="00811DF3" w:rsidRDefault="003E59B9" w:rsidP="005617E3">
      <w:pPr>
        <w:pStyle w:val="Prrafodelista"/>
        <w:numPr>
          <w:ilvl w:val="0"/>
          <w:numId w:val="18"/>
        </w:numPr>
        <w:spacing w:before="240" w:after="240" w:line="360" w:lineRule="auto"/>
        <w:contextualSpacing/>
        <w:jc w:val="both"/>
        <w:rPr>
          <w:rFonts w:ascii="Palatino Linotype" w:hAnsi="Palatino Linotype"/>
        </w:rPr>
      </w:pPr>
      <w:r w:rsidRPr="00811DF3">
        <w:rPr>
          <w:rFonts w:ascii="Palatino Linotype" w:hAnsi="Palatino Linotype"/>
        </w:rPr>
        <w:t>Revocación de las autorizaciones, licencias o permisos otorgad</w:t>
      </w:r>
      <w:r w:rsidR="005617E3" w:rsidRPr="00811DF3">
        <w:rPr>
          <w:rFonts w:ascii="Palatino Linotype" w:hAnsi="Palatino Linotype"/>
        </w:rPr>
        <w:t>os;</w:t>
      </w:r>
    </w:p>
    <w:p w:rsidR="005617E3" w:rsidRPr="00811DF3" w:rsidRDefault="003E59B9" w:rsidP="005617E3">
      <w:pPr>
        <w:pStyle w:val="Prrafodelista"/>
        <w:numPr>
          <w:ilvl w:val="0"/>
          <w:numId w:val="18"/>
        </w:numPr>
        <w:spacing w:before="240" w:after="240" w:line="360" w:lineRule="auto"/>
        <w:contextualSpacing/>
        <w:jc w:val="both"/>
        <w:rPr>
          <w:rFonts w:ascii="Palatino Linotype" w:hAnsi="Palatino Linotype"/>
        </w:rPr>
      </w:pPr>
      <w:r w:rsidRPr="00811DF3">
        <w:rPr>
          <w:rFonts w:ascii="Palatino Linotype" w:hAnsi="Palatino Linotype"/>
          <w:b/>
        </w:rPr>
        <w:t xml:space="preserve">Multa, atendiendo </w:t>
      </w:r>
      <w:r w:rsidR="005617E3" w:rsidRPr="00811DF3">
        <w:rPr>
          <w:rFonts w:ascii="Palatino Linotype" w:hAnsi="Palatino Linotype"/>
          <w:b/>
        </w:rPr>
        <w:t>a la gravedad de la infracción</w:t>
      </w:r>
      <w:r w:rsidR="005617E3" w:rsidRPr="00811DF3">
        <w:rPr>
          <w:rFonts w:ascii="Palatino Linotype" w:hAnsi="Palatino Linotype"/>
        </w:rPr>
        <w:t>:</w:t>
      </w:r>
    </w:p>
    <w:p w:rsidR="005617E3" w:rsidRPr="00811DF3" w:rsidRDefault="003E59B9" w:rsidP="005617E3">
      <w:pPr>
        <w:pStyle w:val="Prrafodelista"/>
        <w:spacing w:before="240" w:after="240" w:line="360" w:lineRule="auto"/>
        <w:ind w:left="720"/>
        <w:contextualSpacing/>
        <w:jc w:val="both"/>
        <w:rPr>
          <w:rFonts w:ascii="Palatino Linotype" w:hAnsi="Palatino Linotype"/>
        </w:rPr>
      </w:pPr>
      <w:r w:rsidRPr="00811DF3">
        <w:rPr>
          <w:rFonts w:ascii="Palatino Linotype" w:hAnsi="Palatino Linotype"/>
        </w:rPr>
        <w:t>a) De mil a quinientas mil veces el valor diario de la Unidad de Medida y Actualización vigente, tratándose de hechos que violen los acuerdos de autorización de los conjuntos urbanos y de los usos q</w:t>
      </w:r>
      <w:r w:rsidR="005617E3" w:rsidRPr="00811DF3">
        <w:rPr>
          <w:rFonts w:ascii="Palatino Linotype" w:hAnsi="Palatino Linotype"/>
        </w:rPr>
        <w:t>ue generan impacto urbano.</w:t>
      </w:r>
    </w:p>
    <w:p w:rsidR="005617E3" w:rsidRPr="00811DF3" w:rsidRDefault="003E59B9" w:rsidP="005617E3">
      <w:pPr>
        <w:pStyle w:val="Prrafodelista"/>
        <w:spacing w:before="240" w:after="240" w:line="360" w:lineRule="auto"/>
        <w:ind w:left="720"/>
        <w:contextualSpacing/>
        <w:jc w:val="both"/>
        <w:rPr>
          <w:rFonts w:ascii="Palatino Linotype" w:hAnsi="Palatino Linotype"/>
        </w:rPr>
      </w:pPr>
      <w:r w:rsidRPr="00811DF3">
        <w:rPr>
          <w:rFonts w:ascii="Palatino Linotype" w:hAnsi="Palatino Linotype"/>
        </w:rPr>
        <w:t xml:space="preserve">b) De diez a cinco mil veces el valor diario de la Unidad de Medida y Actualización vigente, tratándose de hechos que transgredan disposiciones jurídicas en la materia, incumplimientos de obligaciones establecidas en los acuerdos de autorizaciones emitidas por las autoridades estatales o municipales correspondientes. </w:t>
      </w:r>
    </w:p>
    <w:p w:rsidR="005617E3" w:rsidRPr="00811DF3" w:rsidRDefault="005617E3" w:rsidP="005617E3">
      <w:pPr>
        <w:spacing w:before="240" w:after="240" w:line="360" w:lineRule="auto"/>
        <w:contextualSpacing/>
        <w:jc w:val="both"/>
        <w:rPr>
          <w:rFonts w:ascii="Palatino Linotype" w:hAnsi="Palatino Linotype"/>
        </w:rPr>
      </w:pPr>
      <w:r w:rsidRPr="00811DF3">
        <w:rPr>
          <w:rFonts w:ascii="Palatino Linotype" w:hAnsi="Palatino Linotype"/>
        </w:rPr>
        <w:lastRenderedPageBreak/>
        <w:t>Es importante mencionar que l</w:t>
      </w:r>
      <w:r w:rsidR="003E59B9" w:rsidRPr="00811DF3">
        <w:rPr>
          <w:rFonts w:ascii="Palatino Linotype" w:hAnsi="Palatino Linotype"/>
        </w:rPr>
        <w:t>as multas se duplicarán en caso de reincidencia y se podrán aplicar conjuntamente con cualquiera de las sanciones contempladas en las fracciones I a III de</w:t>
      </w:r>
      <w:r w:rsidRPr="00811DF3">
        <w:rPr>
          <w:rFonts w:ascii="Palatino Linotype" w:hAnsi="Palatino Linotype"/>
        </w:rPr>
        <w:t>l</w:t>
      </w:r>
      <w:r w:rsidR="003E59B9" w:rsidRPr="00811DF3">
        <w:rPr>
          <w:rFonts w:ascii="Palatino Linotype" w:hAnsi="Palatino Linotype"/>
        </w:rPr>
        <w:t xml:space="preserve"> artículo</w:t>
      </w:r>
      <w:r w:rsidRPr="00811DF3">
        <w:rPr>
          <w:rFonts w:ascii="Palatino Linotype" w:hAnsi="Palatino Linotype"/>
        </w:rPr>
        <w:t xml:space="preserve"> 5.63 del Código Administrativo del Estado de México, de igual manera se podrá </w:t>
      </w:r>
      <w:r w:rsidR="003E59B9" w:rsidRPr="00811DF3">
        <w:rPr>
          <w:rFonts w:ascii="Palatino Linotype" w:hAnsi="Palatino Linotype"/>
        </w:rPr>
        <w:t>solicitar la intervención de la Secretaría de Finanzas y de las Tesorerías Municipales respectivas para exigir el pago de las multas que no se hubieren cubierto por los infractores en los plazos señalados.</w:t>
      </w:r>
    </w:p>
    <w:p w:rsidR="00697DEB" w:rsidRPr="00811DF3" w:rsidRDefault="005617E3" w:rsidP="000A7043">
      <w:pPr>
        <w:spacing w:before="240" w:after="240" w:line="360" w:lineRule="auto"/>
        <w:contextualSpacing/>
        <w:jc w:val="both"/>
        <w:rPr>
          <w:rFonts w:ascii="Palatino Linotype" w:hAnsi="Palatino Linotype"/>
        </w:rPr>
      </w:pPr>
      <w:r w:rsidRPr="00811DF3">
        <w:rPr>
          <w:rFonts w:ascii="Palatino Linotype" w:hAnsi="Palatino Linotype"/>
        </w:rPr>
        <w:t>Por otra parte es conveniente referir que los numerales 18.6</w:t>
      </w:r>
      <w:r w:rsidR="00F35464" w:rsidRPr="00811DF3">
        <w:rPr>
          <w:rFonts w:ascii="Palatino Linotype" w:hAnsi="Palatino Linotype"/>
        </w:rPr>
        <w:t>9, 18.70,</w:t>
      </w:r>
      <w:r w:rsidRPr="00811DF3">
        <w:rPr>
          <w:rFonts w:ascii="Palatino Linotype" w:hAnsi="Palatino Linotype"/>
        </w:rPr>
        <w:t xml:space="preserve"> 18.72 y 18.73 del Có</w:t>
      </w:r>
      <w:r w:rsidR="00F35464" w:rsidRPr="00811DF3">
        <w:rPr>
          <w:rFonts w:ascii="Palatino Linotype" w:hAnsi="Palatino Linotype"/>
        </w:rPr>
        <w:t>digo Administrativo refieren que son las medidas de seguridad, momento de ejecución, su duración y tipo de medidas, del mismo modo establecen el monto de las multas atendiendo a la gravedad de la infracción, las modalidades</w:t>
      </w:r>
      <w:r w:rsidR="00697DEB" w:rsidRPr="00811DF3">
        <w:rPr>
          <w:rFonts w:ascii="Palatino Linotype" w:hAnsi="Palatino Linotype"/>
        </w:rPr>
        <w:t xml:space="preserve"> y circunstancias en que se hayan cometido, así como las condiciones económicas del infractor, así como los casos en que procede la revocación de la licencia de construcción.</w:t>
      </w:r>
    </w:p>
    <w:p w:rsidR="000A7043" w:rsidRPr="00811DF3" w:rsidRDefault="000C5EE2" w:rsidP="000A7043">
      <w:pPr>
        <w:spacing w:before="240" w:after="240" w:line="360" w:lineRule="auto"/>
        <w:contextualSpacing/>
        <w:jc w:val="both"/>
        <w:rPr>
          <w:rFonts w:ascii="Palatino Linotype" w:hAnsi="Palatino Linotype"/>
          <w:color w:val="FF0000"/>
        </w:rPr>
      </w:pPr>
      <w:r w:rsidRPr="00811DF3">
        <w:rPr>
          <w:rFonts w:ascii="Palatino Linotype" w:hAnsi="Palatino Linotype"/>
        </w:rPr>
        <w:t>D</w:t>
      </w:r>
      <w:r w:rsidR="000A7043" w:rsidRPr="00811DF3">
        <w:rPr>
          <w:rFonts w:ascii="Palatino Linotype" w:hAnsi="Palatino Linotype"/>
        </w:rPr>
        <w:t>el mismo modo proporciona el nombre de los servidores públicos encargados de realizar la suspensión o clausura de obras fuera de la reglamentación correspondiente.</w:t>
      </w:r>
    </w:p>
    <w:p w:rsidR="003E59B9" w:rsidRPr="00811DF3" w:rsidRDefault="00697DEB" w:rsidP="000A7043">
      <w:pPr>
        <w:spacing w:before="240" w:after="240" w:line="360" w:lineRule="auto"/>
        <w:jc w:val="both"/>
        <w:rPr>
          <w:rFonts w:ascii="Palatino Linotype" w:hAnsi="Palatino Linotype"/>
        </w:rPr>
      </w:pPr>
      <w:r w:rsidRPr="00811DF3">
        <w:rPr>
          <w:rFonts w:ascii="Palatino Linotype" w:hAnsi="Palatino Linotype"/>
        </w:rPr>
        <w:t xml:space="preserve">De lo precisado con antelación, es importante resaltar que si bien es cierto el sujeto obligado proporciona los dispositivos legales en donde contemplan las medidas de seguridad, momento de ejecución, su duración y tipo de medidas, del mismo modo establecen los tipos de infracciones y sanciones correspondientes resaltando la clausura </w:t>
      </w:r>
      <w:r w:rsidR="00054FE7" w:rsidRPr="00811DF3">
        <w:rPr>
          <w:rFonts w:ascii="Palatino Linotype" w:hAnsi="Palatino Linotype"/>
        </w:rPr>
        <w:t>provisional o definitiva, parcial o total del uso y aprovechamiento del suelo y de las instalaciones(</w:t>
      </w:r>
      <w:r w:rsidR="00054FE7" w:rsidRPr="00811DF3">
        <w:rPr>
          <w:rFonts w:ascii="Palatino Linotype" w:hAnsi="Palatino Linotype"/>
          <w:i/>
        </w:rPr>
        <w:t>conforme al artículo 5.63 fracción I del Código Administrativo</w:t>
      </w:r>
      <w:r w:rsidR="00054FE7" w:rsidRPr="00811DF3">
        <w:rPr>
          <w:rFonts w:ascii="Palatino Linotype" w:hAnsi="Palatino Linotype"/>
        </w:rPr>
        <w:t xml:space="preserve">), </w:t>
      </w:r>
      <w:r w:rsidR="000B04DC" w:rsidRPr="00811DF3">
        <w:rPr>
          <w:rFonts w:ascii="Palatino Linotype" w:hAnsi="Palatino Linotype"/>
        </w:rPr>
        <w:t xml:space="preserve">monto de </w:t>
      </w:r>
      <w:r w:rsidR="00054FE7" w:rsidRPr="00811DF3">
        <w:rPr>
          <w:rFonts w:ascii="Palatino Linotype" w:hAnsi="Palatino Linotype"/>
        </w:rPr>
        <w:t xml:space="preserve">las multas a las que se hacen acreedores los infractores de conformidad al artículo 5.63 fracción IV, 18.71 fracción V y 18.72 del Código Administrativo del </w:t>
      </w:r>
      <w:r w:rsidR="00054FE7" w:rsidRPr="00811DF3">
        <w:rPr>
          <w:rFonts w:ascii="Palatino Linotype" w:hAnsi="Palatino Linotype"/>
        </w:rPr>
        <w:lastRenderedPageBreak/>
        <w:t xml:space="preserve">Estado de México, así como </w:t>
      </w:r>
      <w:r w:rsidRPr="00811DF3">
        <w:rPr>
          <w:rFonts w:ascii="Palatino Linotype" w:hAnsi="Palatino Linotype"/>
        </w:rPr>
        <w:t>los casos en que procede la revocación de la licencia de construcción.</w:t>
      </w:r>
    </w:p>
    <w:p w:rsidR="008673A9" w:rsidRPr="00811DF3" w:rsidRDefault="00585405" w:rsidP="000A7043">
      <w:pPr>
        <w:spacing w:before="240" w:after="240" w:line="360" w:lineRule="auto"/>
        <w:jc w:val="both"/>
        <w:rPr>
          <w:rFonts w:ascii="Palatino Linotype" w:hAnsi="Palatino Linotype"/>
        </w:rPr>
      </w:pPr>
      <w:r w:rsidRPr="00811DF3">
        <w:rPr>
          <w:rFonts w:ascii="Palatino Linotype" w:hAnsi="Palatino Linotype"/>
        </w:rPr>
        <w:t>Sin embargo</w:t>
      </w:r>
      <w:r w:rsidR="00D76BE7" w:rsidRPr="00811DF3">
        <w:rPr>
          <w:rFonts w:ascii="Palatino Linotype" w:hAnsi="Palatino Linotype"/>
        </w:rPr>
        <w:t>,</w:t>
      </w:r>
      <w:r w:rsidRPr="00811DF3">
        <w:rPr>
          <w:rFonts w:ascii="Palatino Linotype" w:hAnsi="Palatino Linotype"/>
        </w:rPr>
        <w:t xml:space="preserve"> el sujeto obligado omite precisar cuál es el procedimiento que implementa para verificar que una construcción no cuenta con los permisos correspondientes, </w:t>
      </w:r>
      <w:r w:rsidR="006E1231" w:rsidRPr="00811DF3">
        <w:rPr>
          <w:rFonts w:ascii="Palatino Linotype" w:hAnsi="Palatino Linotype"/>
        </w:rPr>
        <w:t xml:space="preserve">tampoco precisa </w:t>
      </w:r>
      <w:r w:rsidR="006707BE" w:rsidRPr="00811DF3">
        <w:rPr>
          <w:rFonts w:ascii="Palatino Linotype" w:hAnsi="Palatino Linotype"/>
        </w:rPr>
        <w:t>cual</w:t>
      </w:r>
      <w:r w:rsidR="006E1231" w:rsidRPr="00811DF3">
        <w:rPr>
          <w:rFonts w:ascii="Palatino Linotype" w:hAnsi="Palatino Linotype"/>
        </w:rPr>
        <w:t xml:space="preserve"> es el procedimiento a seguir para la imposición de multas o en su caso la clausura de las obras, cabe agregar que </w:t>
      </w:r>
      <w:r w:rsidR="006707BE" w:rsidRPr="00811DF3">
        <w:rPr>
          <w:rFonts w:ascii="Palatino Linotype" w:hAnsi="Palatino Linotype"/>
        </w:rPr>
        <w:t xml:space="preserve">no proporciona el fundamento legal que lo faculta para verificar que las construcciones de obra nueva que se estén realizando en el municipio de Chicoloapan cuentan con los permisos correspondientes, tampoco refiere cuales son los dispositivos legales que facultan a los servidores públicos de la Dirección de Desarrollo Urbano </w:t>
      </w:r>
      <w:r w:rsidR="006E1231" w:rsidRPr="00811DF3">
        <w:rPr>
          <w:rFonts w:ascii="Palatino Linotype" w:hAnsi="Palatino Linotype"/>
        </w:rPr>
        <w:t xml:space="preserve">para suspender o clausurar obras </w:t>
      </w:r>
      <w:r w:rsidR="006707BE" w:rsidRPr="00811DF3">
        <w:rPr>
          <w:rFonts w:ascii="Palatino Linotype" w:hAnsi="Palatino Linotype"/>
        </w:rPr>
        <w:t xml:space="preserve">que se están realizando </w:t>
      </w:r>
      <w:r w:rsidR="006E1231" w:rsidRPr="00811DF3">
        <w:rPr>
          <w:rFonts w:ascii="Palatino Linotype" w:hAnsi="Palatino Linotype"/>
        </w:rPr>
        <w:t>fuera de la reglamentación correspondiente</w:t>
      </w:r>
      <w:r w:rsidR="006707BE" w:rsidRPr="00811DF3">
        <w:rPr>
          <w:rFonts w:ascii="Palatino Linotype" w:hAnsi="Palatino Linotype"/>
        </w:rPr>
        <w:t>, motivo por el cual este Órgano Garante con la finalidad de garantizar el pleno ejercicio del derecho de acceso a la información pública estima procedente ordenar</w:t>
      </w:r>
      <w:r w:rsidR="00975F9F" w:rsidRPr="00811DF3">
        <w:rPr>
          <w:rFonts w:ascii="Palatino Linotype" w:hAnsi="Palatino Linotype"/>
        </w:rPr>
        <w:t xml:space="preserve"> al Sujeto Obligado haga</w:t>
      </w:r>
      <w:r w:rsidR="006707BE" w:rsidRPr="00811DF3">
        <w:rPr>
          <w:rFonts w:ascii="Palatino Linotype" w:hAnsi="Palatino Linotype"/>
        </w:rPr>
        <w:t xml:space="preserve"> entrega de</w:t>
      </w:r>
      <w:r w:rsidR="00975F9F" w:rsidRPr="00811DF3">
        <w:rPr>
          <w:rFonts w:ascii="Palatino Linotype" w:hAnsi="Palatino Linotype"/>
        </w:rPr>
        <w:t>l documento o documentos en donde conste</w:t>
      </w:r>
      <w:r w:rsidR="000F5F97" w:rsidRPr="00811DF3">
        <w:rPr>
          <w:rFonts w:ascii="Palatino Linotype" w:hAnsi="Palatino Linotype"/>
        </w:rPr>
        <w:t>(n)</w:t>
      </w:r>
      <w:r w:rsidR="00975F9F" w:rsidRPr="00811DF3">
        <w:rPr>
          <w:rFonts w:ascii="Palatino Linotype" w:hAnsi="Palatino Linotype"/>
        </w:rPr>
        <w:t xml:space="preserve"> el </w:t>
      </w:r>
      <w:r w:rsidR="000F5F97" w:rsidRPr="00811DF3">
        <w:rPr>
          <w:rFonts w:ascii="Palatino Linotype" w:hAnsi="Palatino Linotype"/>
        </w:rPr>
        <w:t xml:space="preserve">fundamento legal del </w:t>
      </w:r>
      <w:r w:rsidR="00975F9F" w:rsidRPr="00811DF3">
        <w:rPr>
          <w:rFonts w:ascii="Palatino Linotype" w:hAnsi="Palatino Linotype"/>
        </w:rPr>
        <w:t>procedimiento o procedimientos que sigue para verificar que una construcción no cuenta co</w:t>
      </w:r>
      <w:r w:rsidR="000F5F97" w:rsidRPr="00811DF3">
        <w:rPr>
          <w:rFonts w:ascii="Palatino Linotype" w:hAnsi="Palatino Linotype"/>
        </w:rPr>
        <w:t>n los permisos correspondientes;</w:t>
      </w:r>
      <w:r w:rsidR="00975F9F" w:rsidRPr="00811DF3">
        <w:rPr>
          <w:rFonts w:ascii="Palatino Linotype" w:hAnsi="Palatino Linotype"/>
        </w:rPr>
        <w:t xml:space="preserve"> para la imposición de multas o en su</w:t>
      </w:r>
      <w:r w:rsidR="000F5F97" w:rsidRPr="00811DF3">
        <w:rPr>
          <w:rFonts w:ascii="Palatino Linotype" w:hAnsi="Palatino Linotype"/>
        </w:rPr>
        <w:t xml:space="preserve"> caso la clausura de las obras; que </w:t>
      </w:r>
      <w:r w:rsidR="00975F9F" w:rsidRPr="00811DF3">
        <w:rPr>
          <w:rFonts w:ascii="Palatino Linotype" w:hAnsi="Palatino Linotype"/>
        </w:rPr>
        <w:t>facultan a los servidores públicos de la Dirección de Desarrollo Urbano para suspender o clausurar obras que se están realizando fuera de la reglamentación correspondiente</w:t>
      </w:r>
      <w:r w:rsidR="000F5F97" w:rsidRPr="00811DF3">
        <w:rPr>
          <w:rFonts w:ascii="Palatino Linotype" w:hAnsi="Palatino Linotype"/>
        </w:rPr>
        <w:t>.</w:t>
      </w:r>
    </w:p>
    <w:p w:rsidR="000A7043" w:rsidRPr="00811DF3" w:rsidRDefault="008673A9" w:rsidP="00B93DF4">
      <w:pPr>
        <w:spacing w:before="240" w:after="240" w:line="360" w:lineRule="auto"/>
        <w:jc w:val="both"/>
        <w:rPr>
          <w:rFonts w:ascii="Palatino Linotype" w:hAnsi="Palatino Linotype"/>
          <w:color w:val="FF0000"/>
        </w:rPr>
      </w:pPr>
      <w:r w:rsidRPr="00811DF3">
        <w:rPr>
          <w:rFonts w:ascii="Palatino Linotype" w:hAnsi="Palatino Linotype"/>
        </w:rPr>
        <w:t xml:space="preserve">Por otra parte es conveniente referir que si bien es cierto el Sujeto Obligado refiere que la verificación de las obras </w:t>
      </w:r>
      <w:r w:rsidR="000A7043" w:rsidRPr="00811DF3">
        <w:rPr>
          <w:rFonts w:ascii="Palatino Linotype" w:hAnsi="Palatino Linotype"/>
        </w:rPr>
        <w:t xml:space="preserve">se realiza por los inspectores, notificadores y ejecutores de los cuales proporciona sus nombres, </w:t>
      </w:r>
      <w:r w:rsidR="00B93DF4" w:rsidRPr="00811DF3">
        <w:rPr>
          <w:rFonts w:ascii="Palatino Linotype" w:hAnsi="Palatino Linotype"/>
        </w:rPr>
        <w:t xml:space="preserve">agregando que </w:t>
      </w:r>
      <w:r w:rsidR="000A7043" w:rsidRPr="00811DF3">
        <w:rPr>
          <w:rFonts w:ascii="Palatino Linotype" w:hAnsi="Palatino Linotype"/>
        </w:rPr>
        <w:t xml:space="preserve">la determinación de si procede una suspensión o una clausura se fundamenta en el Libro Quinto y </w:t>
      </w:r>
      <w:r w:rsidR="000A7043" w:rsidRPr="00811DF3">
        <w:rPr>
          <w:rFonts w:ascii="Palatino Linotype" w:hAnsi="Palatino Linotype"/>
        </w:rPr>
        <w:lastRenderedPageBreak/>
        <w:t>Décimo Octavo del Código Administrativo en los artículos correspondientes a las medidas de seguridad, infracciones y sanciones, resaltando que la vigilancia en el territorio municipal se encuentra contemplada en el Plan Municipal de Desarrollo Urbano de Chicoloapan, los artículos 25, 26, 27 en su párrafo tercero, 73, 115 de la Constitución Política de los Estados Unidos Mexicanos; artículo 141 del Bando Municipal de Chicoloapan, artículo 5.1 del Código Administrativo del Estado de México, así como en la fracción XXIV del artículo 31 de la Le</w:t>
      </w:r>
      <w:r w:rsidR="00B93DF4" w:rsidRPr="00811DF3">
        <w:rPr>
          <w:rFonts w:ascii="Palatino Linotype" w:hAnsi="Palatino Linotype"/>
        </w:rPr>
        <w:t xml:space="preserve">y Orgánica del Estado de México, sin embargo también cierto lo es que omite </w:t>
      </w:r>
      <w:r w:rsidR="00D76BE7" w:rsidRPr="00811DF3">
        <w:rPr>
          <w:rFonts w:ascii="Palatino Linotype" w:hAnsi="Palatino Linotype"/>
        </w:rPr>
        <w:t>mencionar cuando realiza</w:t>
      </w:r>
      <w:r w:rsidR="00B93DF4" w:rsidRPr="00811DF3">
        <w:rPr>
          <w:rFonts w:ascii="Palatino Linotype" w:hAnsi="Palatino Linotype"/>
        </w:rPr>
        <w:t xml:space="preserve"> </w:t>
      </w:r>
      <w:r w:rsidRPr="00811DF3">
        <w:rPr>
          <w:rFonts w:ascii="Palatino Linotype" w:hAnsi="Palatino Linotype"/>
        </w:rPr>
        <w:t xml:space="preserve">verificaciones para determinar si se está construyendo de manera legal, </w:t>
      </w:r>
      <w:r w:rsidR="00B93DF4" w:rsidRPr="00811DF3">
        <w:rPr>
          <w:rFonts w:ascii="Palatino Linotype" w:hAnsi="Palatino Linotype"/>
        </w:rPr>
        <w:t xml:space="preserve">así como </w:t>
      </w:r>
      <w:r w:rsidRPr="00811DF3">
        <w:rPr>
          <w:rFonts w:ascii="Palatino Linotype" w:hAnsi="Palatino Linotype"/>
        </w:rPr>
        <w:t>el fundamento legal para hacer verificaciones</w:t>
      </w:r>
      <w:r w:rsidR="00B93DF4" w:rsidRPr="00811DF3">
        <w:rPr>
          <w:rFonts w:ascii="Palatino Linotype" w:hAnsi="Palatino Linotype"/>
        </w:rPr>
        <w:t xml:space="preserve"> en comento, razón por la cual lo procedente es ordenar </w:t>
      </w:r>
      <w:r w:rsidR="000F5834" w:rsidRPr="00811DF3">
        <w:rPr>
          <w:rFonts w:ascii="Palatino Linotype" w:hAnsi="Palatino Linotype"/>
        </w:rPr>
        <w:t>al sujeto obligado haga entrega del documento o documentos en donde conste la temporalidad para realizar visitas de verificación, así como el fundamento legal para la realización de las referidas diligencias.</w:t>
      </w:r>
    </w:p>
    <w:p w:rsidR="00F903BF" w:rsidRPr="00811DF3" w:rsidRDefault="00991FE5" w:rsidP="00F903BF">
      <w:pPr>
        <w:spacing w:before="240" w:after="240" w:line="360" w:lineRule="auto"/>
        <w:jc w:val="both"/>
        <w:rPr>
          <w:rFonts w:ascii="Palatino Linotype" w:hAnsi="Palatino Linotype"/>
          <w:color w:val="FF0000"/>
        </w:rPr>
      </w:pPr>
      <w:r w:rsidRPr="00811DF3">
        <w:rPr>
          <w:rFonts w:ascii="Palatino Linotype" w:hAnsi="Palatino Linotype"/>
        </w:rPr>
        <w:t>Por último</w:t>
      </w:r>
      <w:r w:rsidR="00D76BE7" w:rsidRPr="00811DF3">
        <w:rPr>
          <w:rFonts w:ascii="Palatino Linotype" w:hAnsi="Palatino Linotype"/>
        </w:rPr>
        <w:t>,</w:t>
      </w:r>
      <w:r w:rsidRPr="00811DF3">
        <w:rPr>
          <w:rFonts w:ascii="Palatino Linotype" w:hAnsi="Palatino Linotype"/>
        </w:rPr>
        <w:t xml:space="preserve"> respecto al requerimiento contenido en el numeral 7 consistente </w:t>
      </w:r>
      <w:r w:rsidR="00D03FAA" w:rsidRPr="00811DF3">
        <w:rPr>
          <w:rFonts w:ascii="Palatino Linotype" w:hAnsi="Palatino Linotype"/>
        </w:rPr>
        <w:t xml:space="preserve">en: </w:t>
      </w:r>
      <w:r w:rsidR="00D03FAA" w:rsidRPr="00811DF3">
        <w:rPr>
          <w:rFonts w:ascii="Palatino Linotype" w:hAnsi="Palatino Linotype"/>
          <w:i/>
        </w:rPr>
        <w:t>“Nómina</w:t>
      </w:r>
      <w:r w:rsidR="000309EA" w:rsidRPr="00811DF3">
        <w:rPr>
          <w:rFonts w:ascii="Palatino Linotype" w:hAnsi="Palatino Linotype"/>
          <w:i/>
        </w:rPr>
        <w:t xml:space="preserve"> de todos los servidores públicos adscritos a las áreas correspondiente, currículo vitae con sus anexos y </w:t>
      </w:r>
      <w:r w:rsidRPr="00811DF3">
        <w:rPr>
          <w:rFonts w:ascii="Palatino Linotype" w:hAnsi="Palatino Linotype"/>
          <w:i/>
        </w:rPr>
        <w:t>el nombramiento correspondiente</w:t>
      </w:r>
      <w:r w:rsidRPr="00811DF3">
        <w:rPr>
          <w:rFonts w:ascii="Palatino Linotype" w:hAnsi="Palatino Linotype"/>
        </w:rPr>
        <w:t>”</w:t>
      </w:r>
      <w:r w:rsidR="000F5834" w:rsidRPr="00811DF3">
        <w:rPr>
          <w:rFonts w:ascii="Palatino Linotype" w:hAnsi="Palatino Linotype"/>
        </w:rPr>
        <w:t xml:space="preserve">, debe precisarse que mediante el oficio número </w:t>
      </w:r>
      <w:r w:rsidR="00F903BF" w:rsidRPr="00811DF3">
        <w:rPr>
          <w:rFonts w:ascii="Palatino Linotype" w:hAnsi="Palatino Linotype"/>
        </w:rPr>
        <w:t xml:space="preserve">DA/JRH/15/05/2018/314 R.H.2016-2018/CHIC de fecha quince de mayo de la anualidad en curso, la Jefa de Recursos Humanos informa a la Titular de la Unidad de Transparencia del Sujeto Obligado que entrega el listado del personal adscrito a la Dirección de Desarrollo Urbano; Nómina de los servidores públicos adscritos a la referida Dirección correspondiente a la segunda quincena de abril del año en curso; fichas curriculares en versión pública, la documentación probatoria localizada, así como el nombramiento de la encargada del Despacho de la Dirección de Desarrollo Urbano, </w:t>
      </w:r>
      <w:r w:rsidR="003C4306" w:rsidRPr="00811DF3">
        <w:rPr>
          <w:rFonts w:ascii="Palatino Linotype" w:hAnsi="Palatino Linotype"/>
        </w:rPr>
        <w:t>agreg</w:t>
      </w:r>
      <w:r w:rsidR="00F903BF" w:rsidRPr="00811DF3">
        <w:rPr>
          <w:rFonts w:ascii="Palatino Linotype" w:hAnsi="Palatino Linotype"/>
        </w:rPr>
        <w:t xml:space="preserve">ando que la información en comento cuenta con datos </w:t>
      </w:r>
      <w:r w:rsidR="00F903BF" w:rsidRPr="00811DF3">
        <w:rPr>
          <w:rFonts w:ascii="Palatino Linotype" w:hAnsi="Palatino Linotype"/>
        </w:rPr>
        <w:lastRenderedPageBreak/>
        <w:t>personales tales como nombre, domicilio, RFC, CURP, números de teléfono, correo electrónico, fecha de nacimiento, fotografía y más datos que con fundamento en el artículo 143 fracción I de la Ley de Transparencia deben clasificarse a fin de poder entregar los documentos en versión pública.</w:t>
      </w:r>
    </w:p>
    <w:p w:rsidR="00F903BF" w:rsidRPr="00811DF3" w:rsidRDefault="00F903BF" w:rsidP="00F903BF">
      <w:pPr>
        <w:spacing w:before="240" w:after="240" w:line="360" w:lineRule="auto"/>
        <w:jc w:val="both"/>
        <w:rPr>
          <w:rFonts w:ascii="Palatino Linotype" w:hAnsi="Palatino Linotype"/>
        </w:rPr>
      </w:pPr>
      <w:r w:rsidRPr="00811DF3">
        <w:rPr>
          <w:rFonts w:ascii="Palatino Linotype" w:hAnsi="Palatino Linotype"/>
        </w:rPr>
        <w:t>Por lo que se refiere a la nómina debe precisarse en primer término que</w:t>
      </w:r>
      <w:r w:rsidRPr="00811DF3">
        <w:rPr>
          <w:rFonts w:ascii="Palatino Linotype" w:hAnsi="Palatino Linotype" w:cs="Arial"/>
        </w:rPr>
        <w:t xml:space="preserve"> </w:t>
      </w:r>
      <w:r w:rsidRPr="00811DF3">
        <w:rPr>
          <w:rStyle w:val="normaltextrun"/>
          <w:rFonts w:ascii="Palatino Linotype" w:hAnsi="Palatino Linotype" w:cs="Arial"/>
        </w:rPr>
        <w:t xml:space="preserve">la información solicitada constituye </w:t>
      </w:r>
      <w:r w:rsidRPr="00811DF3">
        <w:rPr>
          <w:rFonts w:ascii="Palatino Linotype" w:eastAsiaTheme="minorHAnsi" w:hAnsi="Palatino Linotype" w:cstheme="minorBidi"/>
          <w:lang w:val="es-MX"/>
        </w:rPr>
        <w:t xml:space="preserve">una obligación de transparencia común que el </w:t>
      </w:r>
      <w:r w:rsidRPr="00811DF3">
        <w:rPr>
          <w:rFonts w:ascii="Palatino Linotype" w:eastAsiaTheme="minorHAnsi" w:hAnsi="Palatino Linotype" w:cstheme="minorBidi"/>
          <w:b/>
          <w:lang w:val="es-MX"/>
        </w:rPr>
        <w:t>Sujeto Obligado</w:t>
      </w:r>
      <w:r w:rsidRPr="00811DF3">
        <w:rPr>
          <w:rFonts w:ascii="Palatino Linotype" w:eastAsiaTheme="minorHAnsi" w:hAnsi="Palatino Linotype" w:cstheme="minorBidi"/>
          <w:lang w:val="es-MX"/>
        </w:rPr>
        <w:t xml:space="preserve"> genera, administra y posee en sus archivos, ello conforme a lo previsto por el artículo 92 fracción VIII de la Ley de Transparencia y Acceso a la Información Pública del Estado de México y Municipios; por lo que se encuentra posibilitado a entregarla a la peticionaria.</w:t>
      </w:r>
      <w:r w:rsidRPr="00811DF3">
        <w:rPr>
          <w:rFonts w:ascii="Palatino Linotype" w:hAnsi="Palatino Linotype"/>
        </w:rPr>
        <w:t xml:space="preserve"> </w:t>
      </w:r>
    </w:p>
    <w:p w:rsidR="00F903BF" w:rsidRPr="00811DF3" w:rsidRDefault="00F903BF" w:rsidP="00F903BF">
      <w:pPr>
        <w:spacing w:before="240" w:after="240" w:line="360" w:lineRule="auto"/>
        <w:ind w:right="49"/>
        <w:jc w:val="both"/>
        <w:rPr>
          <w:rFonts w:ascii="Palatino Linotype" w:hAnsi="Palatino Linotype"/>
        </w:rPr>
      </w:pPr>
      <w:r w:rsidRPr="00811DF3">
        <w:rPr>
          <w:rFonts w:ascii="Palatino Linotype" w:hAnsi="Palatino Linotype"/>
        </w:rPr>
        <w:t>Para efectos de dar claridad a la presente resolución, este Instituto debe precisar que la “nómina” es una forma de control de pago;</w:t>
      </w:r>
      <w:r w:rsidRPr="00811DF3">
        <w:rPr>
          <w:rFonts w:ascii="Palatino Linotype" w:hAnsi="Palatino Linotype" w:cs="Arial"/>
        </w:rPr>
        <w:t xml:space="preserve"> en nuestra legislación no existe como tal una definición de “recibos de nómina</w:t>
      </w:r>
      <w:r w:rsidRPr="00811DF3">
        <w:rPr>
          <w:rFonts w:ascii="Palatino Linotype" w:hAnsi="Palatino Linotype" w:cs="Arial"/>
          <w:b/>
        </w:rPr>
        <w:t>”</w:t>
      </w:r>
      <w:r w:rsidRPr="00811DF3">
        <w:rPr>
          <w:rFonts w:ascii="Palatino Linotype" w:hAnsi="Palatino Linotype" w:cs="Arial"/>
        </w:rPr>
        <w:t xml:space="preserve"> o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11DF3">
        <w:rPr>
          <w:rFonts w:ascii="Palatino Linotype" w:hAnsi="Palatino Linotype" w:cs="Arial"/>
        </w:rPr>
        <w:t>Presupuestación</w:t>
      </w:r>
      <w:proofErr w:type="spellEnd"/>
      <w:r w:rsidRPr="00811DF3">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903BF" w:rsidRPr="00811DF3" w:rsidRDefault="00F903BF" w:rsidP="00F903BF">
      <w:pPr>
        <w:autoSpaceDE w:val="0"/>
        <w:autoSpaceDN w:val="0"/>
        <w:adjustRightInd w:val="0"/>
        <w:ind w:left="1134" w:right="1134"/>
        <w:jc w:val="both"/>
        <w:rPr>
          <w:rFonts w:ascii="Palatino Linotype" w:hAnsi="Palatino Linotype" w:cs="Arial"/>
          <w:i/>
          <w:sz w:val="22"/>
          <w:szCs w:val="22"/>
          <w:lang w:eastAsia="es-MX"/>
        </w:rPr>
      </w:pPr>
      <w:r w:rsidRPr="00811DF3">
        <w:rPr>
          <w:rFonts w:ascii="Palatino Linotype" w:hAnsi="Palatino Linotype" w:cs="Arial"/>
          <w:b/>
          <w:bCs/>
          <w:i/>
          <w:sz w:val="22"/>
          <w:szCs w:val="22"/>
          <w:lang w:eastAsia="es-MX"/>
        </w:rPr>
        <w:t xml:space="preserve">“NÓMINA </w:t>
      </w:r>
      <w:r w:rsidRPr="00811DF3">
        <w:rPr>
          <w:rFonts w:ascii="Palatino Linotype" w:hAnsi="Palatino Linotype" w:cs="Arial"/>
          <w:i/>
          <w:sz w:val="22"/>
          <w:szCs w:val="22"/>
          <w:lang w:eastAsia="es-MX"/>
        </w:rPr>
        <w:t>Listado general de los trabajadores de una institución, en</w:t>
      </w:r>
      <w:r w:rsidRPr="00811DF3">
        <w:rPr>
          <w:rFonts w:ascii="Palatino Linotype" w:hAnsi="Palatino Linotype" w:cs="Arial"/>
          <w:b/>
          <w:bCs/>
          <w:i/>
          <w:sz w:val="22"/>
          <w:szCs w:val="22"/>
          <w:lang w:eastAsia="es-MX"/>
        </w:rPr>
        <w:t xml:space="preserve"> </w:t>
      </w:r>
      <w:r w:rsidRPr="00811DF3">
        <w:rPr>
          <w:rFonts w:ascii="Palatino Linotype" w:hAnsi="Palatino Linotype" w:cs="Arial"/>
          <w:i/>
          <w:sz w:val="22"/>
          <w:szCs w:val="22"/>
          <w:lang w:eastAsia="es-MX"/>
        </w:rPr>
        <w:t>el cual se asientan las percepciones brutas, deducciones y</w:t>
      </w:r>
      <w:r w:rsidRPr="00811DF3">
        <w:rPr>
          <w:rFonts w:ascii="Palatino Linotype" w:hAnsi="Palatino Linotype" w:cs="Arial"/>
          <w:b/>
          <w:bCs/>
          <w:i/>
          <w:sz w:val="22"/>
          <w:szCs w:val="22"/>
          <w:lang w:eastAsia="es-MX"/>
        </w:rPr>
        <w:t xml:space="preserve"> </w:t>
      </w:r>
      <w:r w:rsidRPr="00811DF3">
        <w:rPr>
          <w:rFonts w:ascii="Palatino Linotype" w:hAnsi="Palatino Linotype" w:cs="Arial"/>
          <w:i/>
          <w:sz w:val="22"/>
          <w:szCs w:val="22"/>
          <w:lang w:eastAsia="es-MX"/>
        </w:rPr>
        <w:t xml:space="preserve">alcance neto de las </w:t>
      </w:r>
      <w:r w:rsidRPr="00811DF3">
        <w:rPr>
          <w:rFonts w:ascii="Palatino Linotype" w:hAnsi="Palatino Linotype" w:cs="Arial"/>
          <w:i/>
          <w:sz w:val="22"/>
          <w:szCs w:val="22"/>
          <w:lang w:eastAsia="es-MX"/>
        </w:rPr>
        <w:lastRenderedPageBreak/>
        <w:t>mismas; la nómina es utilizada para</w:t>
      </w:r>
      <w:r w:rsidRPr="00811DF3">
        <w:rPr>
          <w:rFonts w:ascii="Palatino Linotype" w:hAnsi="Palatino Linotype" w:cs="Arial"/>
          <w:b/>
          <w:bCs/>
          <w:i/>
          <w:sz w:val="22"/>
          <w:szCs w:val="22"/>
          <w:lang w:eastAsia="es-MX"/>
        </w:rPr>
        <w:t xml:space="preserve"> </w:t>
      </w:r>
      <w:r w:rsidRPr="00811DF3">
        <w:rPr>
          <w:rFonts w:ascii="Palatino Linotype" w:hAnsi="Palatino Linotype" w:cs="Arial"/>
          <w:i/>
          <w:sz w:val="22"/>
          <w:szCs w:val="22"/>
          <w:lang w:eastAsia="es-MX"/>
        </w:rPr>
        <w:t>efectuar los pagos periódicos (semanales, quincenales o</w:t>
      </w:r>
      <w:r w:rsidRPr="00811DF3">
        <w:rPr>
          <w:rFonts w:ascii="Palatino Linotype" w:hAnsi="Palatino Linotype" w:cs="Arial"/>
          <w:b/>
          <w:bCs/>
          <w:i/>
          <w:sz w:val="22"/>
          <w:szCs w:val="22"/>
          <w:lang w:eastAsia="es-MX"/>
        </w:rPr>
        <w:t xml:space="preserve"> </w:t>
      </w:r>
      <w:r w:rsidRPr="00811DF3">
        <w:rPr>
          <w:rFonts w:ascii="Palatino Linotype" w:hAnsi="Palatino Linotype" w:cs="Arial"/>
          <w:i/>
          <w:sz w:val="22"/>
          <w:szCs w:val="22"/>
          <w:lang w:eastAsia="es-MX"/>
        </w:rPr>
        <w:t>mensuales) a los trabajadores por concepto de sueldos y</w:t>
      </w:r>
      <w:r w:rsidRPr="00811DF3">
        <w:rPr>
          <w:rFonts w:ascii="Palatino Linotype" w:hAnsi="Palatino Linotype" w:cs="Arial"/>
          <w:b/>
          <w:bCs/>
          <w:i/>
          <w:sz w:val="22"/>
          <w:szCs w:val="22"/>
          <w:lang w:eastAsia="es-MX"/>
        </w:rPr>
        <w:t xml:space="preserve"> </w:t>
      </w:r>
      <w:r w:rsidRPr="00811DF3">
        <w:rPr>
          <w:rFonts w:ascii="Palatino Linotype" w:hAnsi="Palatino Linotype" w:cs="Arial"/>
          <w:i/>
          <w:sz w:val="22"/>
          <w:szCs w:val="22"/>
          <w:lang w:eastAsia="es-MX"/>
        </w:rPr>
        <w:t>salarios.”</w:t>
      </w:r>
    </w:p>
    <w:p w:rsidR="00F903BF" w:rsidRPr="00811DF3" w:rsidRDefault="00F903BF" w:rsidP="00F903BF">
      <w:pPr>
        <w:spacing w:line="360" w:lineRule="auto"/>
        <w:ind w:right="51"/>
        <w:jc w:val="both"/>
        <w:rPr>
          <w:rFonts w:ascii="Palatino Linotype" w:hAnsi="Palatino Linotype" w:cs="Arial"/>
          <w:sz w:val="22"/>
          <w:szCs w:val="22"/>
        </w:rPr>
      </w:pPr>
    </w:p>
    <w:p w:rsidR="00F903BF" w:rsidRPr="00811DF3" w:rsidRDefault="00F903BF" w:rsidP="00F903BF">
      <w:pPr>
        <w:spacing w:before="240" w:after="240" w:line="360" w:lineRule="auto"/>
        <w:ind w:right="51"/>
        <w:jc w:val="both"/>
        <w:rPr>
          <w:rFonts w:ascii="Palatino Linotype" w:hAnsi="Palatino Linotype" w:cs="Arial"/>
        </w:rPr>
      </w:pPr>
      <w:r w:rsidRPr="00811DF3">
        <w:rPr>
          <w:rFonts w:ascii="Palatino Linotype" w:hAnsi="Palatino Linotype" w:cs="Arial"/>
        </w:rPr>
        <w:t xml:space="preserve">Si bien es cierto, nuestra legislación no establece la definición de “nómina”, este término se encuentra contemplado en el artículo 804 fracciones II y IV de la Ley Federal de Trabajo, tal y como se muestra a continuación: </w:t>
      </w:r>
    </w:p>
    <w:p w:rsidR="00F903BF" w:rsidRPr="00811DF3" w:rsidRDefault="00F903BF" w:rsidP="00F903BF">
      <w:pPr>
        <w:pStyle w:val="Textosinformato"/>
        <w:ind w:left="1134" w:right="1134"/>
        <w:jc w:val="both"/>
        <w:rPr>
          <w:rFonts w:ascii="Palatino Linotype" w:eastAsia="MS Mincho" w:hAnsi="Palatino Linotype" w:cs="Arial"/>
          <w:b/>
          <w:i/>
          <w:sz w:val="22"/>
          <w:szCs w:val="22"/>
        </w:rPr>
      </w:pPr>
      <w:r w:rsidRPr="00811DF3">
        <w:rPr>
          <w:rFonts w:ascii="Palatino Linotype" w:eastAsia="MS Mincho" w:hAnsi="Palatino Linotype" w:cs="Arial"/>
          <w:b/>
          <w:bCs/>
          <w:i/>
          <w:sz w:val="22"/>
          <w:szCs w:val="22"/>
        </w:rPr>
        <w:t>“Artículo 804.-</w:t>
      </w:r>
      <w:r w:rsidRPr="00811DF3">
        <w:rPr>
          <w:rFonts w:ascii="Palatino Linotype" w:eastAsia="MS Mincho" w:hAnsi="Palatino Linotype" w:cs="Arial"/>
          <w:i/>
          <w:sz w:val="22"/>
          <w:szCs w:val="22"/>
        </w:rPr>
        <w:t xml:space="preserve"> </w:t>
      </w:r>
      <w:r w:rsidRPr="00811DF3">
        <w:rPr>
          <w:rFonts w:ascii="Palatino Linotype" w:eastAsia="MS Mincho" w:hAnsi="Palatino Linotype" w:cs="Arial"/>
          <w:b/>
          <w:i/>
          <w:sz w:val="22"/>
          <w:szCs w:val="22"/>
        </w:rPr>
        <w:t>El patrón tiene obligación de conservar y exhibir en juicio los documentos que a continuación se precisan:</w:t>
      </w:r>
    </w:p>
    <w:p w:rsidR="00F903BF" w:rsidRPr="00811DF3" w:rsidRDefault="00F903BF" w:rsidP="00F903BF">
      <w:pPr>
        <w:pStyle w:val="Textosinformato"/>
        <w:ind w:left="1134" w:right="1134"/>
        <w:jc w:val="both"/>
        <w:rPr>
          <w:rFonts w:ascii="Palatino Linotype" w:eastAsia="MS Mincho" w:hAnsi="Palatino Linotype" w:cs="Arial"/>
          <w:i/>
          <w:sz w:val="22"/>
          <w:szCs w:val="22"/>
        </w:rPr>
      </w:pPr>
      <w:r w:rsidRPr="00811DF3">
        <w:rPr>
          <w:rFonts w:ascii="Palatino Linotype" w:eastAsia="MS Mincho" w:hAnsi="Palatino Linotype" w:cs="Arial"/>
          <w:i/>
          <w:sz w:val="22"/>
          <w:szCs w:val="22"/>
        </w:rPr>
        <w:t>(…)</w:t>
      </w:r>
    </w:p>
    <w:p w:rsidR="00F903BF" w:rsidRPr="00811DF3" w:rsidRDefault="00F903BF" w:rsidP="00F903BF">
      <w:pPr>
        <w:pStyle w:val="Textosinformato"/>
        <w:ind w:left="1134" w:right="1134"/>
        <w:jc w:val="both"/>
        <w:rPr>
          <w:rFonts w:ascii="Palatino Linotype" w:eastAsia="MS Mincho" w:hAnsi="Palatino Linotype" w:cs="Arial"/>
          <w:i/>
          <w:sz w:val="22"/>
          <w:szCs w:val="22"/>
        </w:rPr>
      </w:pPr>
      <w:r w:rsidRPr="00811DF3">
        <w:rPr>
          <w:rFonts w:ascii="Palatino Linotype" w:eastAsia="MS Mincho" w:hAnsi="Palatino Linotype" w:cs="Arial"/>
          <w:b/>
          <w:i/>
          <w:sz w:val="22"/>
          <w:szCs w:val="22"/>
        </w:rPr>
        <w:t>II.</w:t>
      </w:r>
      <w:r w:rsidRPr="00811DF3">
        <w:rPr>
          <w:rFonts w:ascii="Palatino Linotype" w:eastAsia="MS Mincho" w:hAnsi="Palatino Linotype" w:cs="Arial"/>
          <w:i/>
          <w:sz w:val="22"/>
          <w:szCs w:val="22"/>
        </w:rPr>
        <w:t xml:space="preserve"> Listas de raya o </w:t>
      </w:r>
      <w:r w:rsidRPr="00811DF3">
        <w:rPr>
          <w:rFonts w:ascii="Palatino Linotype" w:eastAsia="MS Mincho" w:hAnsi="Palatino Linotype" w:cs="Arial"/>
          <w:b/>
          <w:i/>
          <w:sz w:val="22"/>
          <w:szCs w:val="22"/>
        </w:rPr>
        <w:t>nómina de personal</w:t>
      </w:r>
      <w:r w:rsidRPr="00811DF3">
        <w:rPr>
          <w:rFonts w:ascii="Palatino Linotype" w:eastAsia="MS Mincho" w:hAnsi="Palatino Linotype" w:cs="Arial"/>
          <w:i/>
          <w:sz w:val="22"/>
          <w:szCs w:val="22"/>
        </w:rPr>
        <w:t>, cuando se lleven en el centro de trabajo; o recibos de pagos de salarios;</w:t>
      </w:r>
    </w:p>
    <w:p w:rsidR="00F903BF" w:rsidRPr="00811DF3" w:rsidRDefault="00F903BF" w:rsidP="00F903BF">
      <w:pPr>
        <w:pStyle w:val="Textosinformato"/>
        <w:ind w:left="1134" w:right="1134"/>
        <w:jc w:val="both"/>
        <w:rPr>
          <w:rFonts w:ascii="Palatino Linotype" w:eastAsia="MS Mincho" w:hAnsi="Palatino Linotype" w:cs="Arial"/>
          <w:i/>
          <w:sz w:val="22"/>
          <w:szCs w:val="22"/>
        </w:rPr>
      </w:pPr>
      <w:r w:rsidRPr="00811DF3">
        <w:rPr>
          <w:rFonts w:ascii="Palatino Linotype" w:eastAsia="MS Mincho" w:hAnsi="Palatino Linotype" w:cs="Arial"/>
          <w:i/>
          <w:sz w:val="22"/>
          <w:szCs w:val="22"/>
        </w:rPr>
        <w:t>(…)</w:t>
      </w:r>
    </w:p>
    <w:p w:rsidR="00F903BF" w:rsidRPr="00811DF3" w:rsidRDefault="00F903BF" w:rsidP="00F903BF">
      <w:pPr>
        <w:pStyle w:val="Texto"/>
        <w:spacing w:after="0" w:line="240" w:lineRule="auto"/>
        <w:ind w:left="1134" w:right="1134" w:firstLine="0"/>
        <w:rPr>
          <w:rFonts w:ascii="Palatino Linotype" w:hAnsi="Palatino Linotype"/>
          <w:i/>
          <w:sz w:val="22"/>
          <w:szCs w:val="22"/>
        </w:rPr>
      </w:pPr>
      <w:r w:rsidRPr="00811DF3">
        <w:rPr>
          <w:rFonts w:ascii="Palatino Linotype" w:hAnsi="Palatino Linotype"/>
          <w:b/>
          <w:i/>
          <w:sz w:val="22"/>
          <w:szCs w:val="22"/>
        </w:rPr>
        <w:t>IV.</w:t>
      </w:r>
      <w:r w:rsidRPr="00811DF3">
        <w:rPr>
          <w:rFonts w:ascii="Palatino Linotype" w:hAnsi="Palatino Linotype"/>
          <w:i/>
          <w:sz w:val="22"/>
          <w:szCs w:val="22"/>
        </w:rPr>
        <w:t xml:space="preserve"> Comprobantes de pago de participación de utilidades, de vacaciones y de aguinaldos, así como las primas a que se refiere esta Ley, y pagos, aportaciones y cuotas de seguridad social; y</w:t>
      </w:r>
    </w:p>
    <w:p w:rsidR="00F903BF" w:rsidRPr="00811DF3" w:rsidRDefault="00F903BF" w:rsidP="00F903BF">
      <w:pPr>
        <w:pStyle w:val="Textosinformato"/>
        <w:ind w:left="1134" w:right="1134"/>
        <w:jc w:val="both"/>
        <w:rPr>
          <w:rFonts w:ascii="Palatino Linotype" w:eastAsia="MS Mincho" w:hAnsi="Palatino Linotype" w:cs="Arial"/>
          <w:i/>
          <w:sz w:val="22"/>
          <w:szCs w:val="22"/>
        </w:rPr>
      </w:pPr>
      <w:r w:rsidRPr="00811DF3">
        <w:rPr>
          <w:rFonts w:ascii="Palatino Linotype" w:eastAsia="MS Mincho" w:hAnsi="Palatino Linotype" w:cs="Arial"/>
          <w:i/>
          <w:sz w:val="22"/>
          <w:szCs w:val="22"/>
        </w:rPr>
        <w:t xml:space="preserve"> (…)</w:t>
      </w:r>
    </w:p>
    <w:p w:rsidR="00F903BF" w:rsidRPr="00811DF3" w:rsidRDefault="00F903BF" w:rsidP="00F903BF">
      <w:pPr>
        <w:pStyle w:val="Texto"/>
        <w:spacing w:after="0" w:line="240" w:lineRule="auto"/>
        <w:ind w:left="1134" w:right="1134" w:firstLine="0"/>
        <w:rPr>
          <w:rFonts w:ascii="Palatino Linotype" w:hAnsi="Palatino Linotype"/>
          <w:i/>
          <w:sz w:val="22"/>
          <w:szCs w:val="22"/>
        </w:rPr>
      </w:pPr>
      <w:r w:rsidRPr="00811DF3">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F903BF" w:rsidRPr="00811DF3" w:rsidRDefault="00F903BF" w:rsidP="00F903BF">
      <w:pPr>
        <w:pStyle w:val="Texto"/>
        <w:spacing w:after="0" w:line="240" w:lineRule="auto"/>
        <w:ind w:left="1134" w:right="1134" w:firstLine="0"/>
        <w:rPr>
          <w:rFonts w:ascii="Palatino Linotype" w:hAnsi="Palatino Linotype"/>
          <w:i/>
          <w:sz w:val="22"/>
          <w:szCs w:val="22"/>
        </w:rPr>
      </w:pPr>
      <w:r w:rsidRPr="00811DF3">
        <w:rPr>
          <w:rFonts w:ascii="Palatino Linotype" w:hAnsi="Palatino Linotype"/>
          <w:i/>
          <w:sz w:val="22"/>
          <w:szCs w:val="22"/>
        </w:rPr>
        <w:t>(Énfasis añadido).</w:t>
      </w:r>
    </w:p>
    <w:p w:rsidR="00F903BF" w:rsidRPr="00811DF3" w:rsidRDefault="00F903BF" w:rsidP="00F903BF">
      <w:pPr>
        <w:spacing w:before="240" w:after="240" w:line="360" w:lineRule="auto"/>
        <w:jc w:val="both"/>
        <w:rPr>
          <w:rFonts w:ascii="Palatino Linotype" w:hAnsi="Palatino Linotype" w:cs="Arial"/>
          <w:lang w:eastAsia="es-MX"/>
        </w:rPr>
      </w:pPr>
      <w:r w:rsidRPr="00811DF3">
        <w:rPr>
          <w:rFonts w:ascii="Palatino Linotype" w:hAnsi="Palatino Linotype" w:cs="Arial"/>
          <w:lang w:eastAsia="es-MX"/>
        </w:rPr>
        <w:t xml:space="preserve">A lo anterior se suma, lo establecido en los artículos 94 fracción I y 99 </w:t>
      </w:r>
      <w:proofErr w:type="gramStart"/>
      <w:r w:rsidRPr="00811DF3">
        <w:rPr>
          <w:rFonts w:ascii="Palatino Linotype" w:hAnsi="Palatino Linotype" w:cs="Arial"/>
          <w:lang w:eastAsia="es-MX"/>
        </w:rPr>
        <w:t>fracción</w:t>
      </w:r>
      <w:proofErr w:type="gramEnd"/>
      <w:r w:rsidRPr="00811DF3">
        <w:rPr>
          <w:rFonts w:ascii="Palatino Linotype" w:hAnsi="Palatino Linotype" w:cs="Arial"/>
          <w:lang w:eastAsia="es-MX"/>
        </w:rPr>
        <w:t xml:space="preserve"> III de la Ley del Impuesto Sobre la Renta, los cuales hacen mención a las remuneraciones de los servidores públicos y que refieren lo siguiente:</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xml:space="preserve">Artículo 94. </w:t>
      </w:r>
      <w:r w:rsidRPr="00811DF3">
        <w:rPr>
          <w:rFonts w:ascii="Palatino Linotype" w:hAnsi="Palatino Linotype" w:cs="Arial"/>
          <w:b/>
          <w:i/>
          <w:sz w:val="22"/>
          <w:szCs w:val="22"/>
          <w:lang w:eastAsia="es-MX"/>
        </w:rPr>
        <w:t>Se consideran ingresos por la prestación de un servicio personal subordinado, los salarios y demás prestaciones que deriven de una relación laboral,</w:t>
      </w:r>
      <w:r w:rsidRPr="00811DF3">
        <w:rPr>
          <w:rFonts w:ascii="Palatino Linotype" w:hAnsi="Palatino Linotype" w:cs="Arial"/>
          <w:i/>
          <w:sz w:val="22"/>
          <w:szCs w:val="22"/>
          <w:lang w:eastAsia="es-MX"/>
        </w:rPr>
        <w:t xml:space="preserve"> incluyendo la participación de los trabajadores en las utilidades de las empresas y las prestaciones percibidas como consecuencia de la terminación de la relación laboral. Para los efectos de este impuesto, se asimilan a estos ingresos los siguientes:</w:t>
      </w:r>
    </w:p>
    <w:p w:rsidR="00F903BF" w:rsidRPr="00811DF3" w:rsidRDefault="00F903BF" w:rsidP="00F903BF">
      <w:pPr>
        <w:ind w:left="1134" w:right="1134"/>
        <w:jc w:val="both"/>
        <w:rPr>
          <w:rFonts w:ascii="Palatino Linotype" w:hAnsi="Palatino Linotype" w:cs="Arial"/>
          <w:i/>
          <w:sz w:val="22"/>
          <w:szCs w:val="22"/>
          <w:lang w:eastAsia="es-MX"/>
        </w:rPr>
      </w:pP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I.</w:t>
      </w:r>
      <w:r w:rsidRPr="00811DF3">
        <w:rPr>
          <w:rFonts w:ascii="Palatino Linotype" w:hAnsi="Palatino Linotype" w:cs="Arial"/>
          <w:i/>
          <w:sz w:val="22"/>
          <w:szCs w:val="22"/>
          <w:lang w:eastAsia="es-MX"/>
        </w:rPr>
        <w:tab/>
        <w:t xml:space="preserve"> </w:t>
      </w:r>
      <w:r w:rsidRPr="00811DF3">
        <w:rPr>
          <w:rFonts w:ascii="Palatino Linotype" w:hAnsi="Palatino Linotype" w:cs="Arial"/>
          <w:b/>
          <w:i/>
          <w:sz w:val="22"/>
          <w:szCs w:val="22"/>
          <w:lang w:eastAsia="es-MX"/>
        </w:rPr>
        <w:t>Las remuneraciones y demás prestaciones, obtenidas por los funcionarios y trabajadores</w:t>
      </w:r>
      <w:r w:rsidRPr="00811DF3">
        <w:rPr>
          <w:rFonts w:ascii="Palatino Linotype" w:hAnsi="Palatino Linotype" w:cs="Arial"/>
          <w:i/>
          <w:sz w:val="22"/>
          <w:szCs w:val="22"/>
          <w:lang w:eastAsia="es-MX"/>
        </w:rPr>
        <w:t xml:space="preserve"> de la Federación, </w:t>
      </w:r>
      <w:r w:rsidRPr="00811DF3">
        <w:rPr>
          <w:rFonts w:ascii="Palatino Linotype" w:hAnsi="Palatino Linotype" w:cs="Arial"/>
          <w:b/>
          <w:i/>
          <w:sz w:val="22"/>
          <w:szCs w:val="22"/>
          <w:lang w:eastAsia="es-MX"/>
        </w:rPr>
        <w:t>de las entidades federativas</w:t>
      </w:r>
      <w:r w:rsidRPr="00811DF3">
        <w:rPr>
          <w:rFonts w:ascii="Palatino Linotype" w:hAnsi="Palatino Linotype" w:cs="Arial"/>
          <w:i/>
          <w:sz w:val="22"/>
          <w:szCs w:val="22"/>
          <w:lang w:eastAsia="es-MX"/>
        </w:rPr>
        <w:t xml:space="preserve"> </w:t>
      </w:r>
      <w:r w:rsidRPr="00811DF3">
        <w:rPr>
          <w:rFonts w:ascii="Palatino Linotype" w:hAnsi="Palatino Linotype" w:cs="Arial"/>
          <w:b/>
          <w:i/>
          <w:sz w:val="22"/>
          <w:szCs w:val="22"/>
          <w:lang w:eastAsia="es-MX"/>
        </w:rPr>
        <w:t>y de los municipios</w:t>
      </w:r>
      <w:r w:rsidRPr="00811DF3">
        <w:rPr>
          <w:rFonts w:ascii="Palatino Linotype" w:hAnsi="Palatino Linotype" w:cs="Arial"/>
          <w:i/>
          <w:sz w:val="22"/>
          <w:szCs w:val="22"/>
          <w:lang w:eastAsia="es-MX"/>
        </w:rPr>
        <w:t>, aun cuando sean por concepto de gastos no sujetos a comprobación, así como los obtenidos por los miembros de las fuerzas armadas.</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w:t>
      </w:r>
    </w:p>
    <w:p w:rsidR="00F903BF" w:rsidRPr="00811DF3" w:rsidRDefault="00F903BF" w:rsidP="00F903BF">
      <w:pPr>
        <w:ind w:left="1134" w:right="1134"/>
        <w:jc w:val="both"/>
        <w:rPr>
          <w:rFonts w:ascii="Palatino Linotype" w:hAnsi="Palatino Linotype" w:cs="Arial"/>
          <w:i/>
          <w:sz w:val="22"/>
          <w:szCs w:val="22"/>
          <w:lang w:eastAsia="es-MX"/>
        </w:rPr>
      </w:pP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Artículo 99. Quienes hagan pagos por los conceptos a que se refiere este Capítulo, tendrán las siguientes obligaciones:</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w:t>
      </w:r>
    </w:p>
    <w:p w:rsidR="00F903BF" w:rsidRPr="00811DF3" w:rsidRDefault="00F903BF" w:rsidP="00F903BF">
      <w:pPr>
        <w:ind w:left="1134" w:right="1134"/>
        <w:jc w:val="both"/>
        <w:rPr>
          <w:rFonts w:ascii="Palatino Linotype" w:hAnsi="Palatino Linotype" w:cs="Arial"/>
          <w:i/>
          <w:sz w:val="22"/>
          <w:szCs w:val="22"/>
          <w:lang w:eastAsia="es-MX"/>
        </w:rPr>
      </w:pP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III.</w:t>
      </w:r>
      <w:r w:rsidRPr="00811DF3">
        <w:rPr>
          <w:rFonts w:ascii="Palatino Linotype" w:hAnsi="Palatino Linotype" w:cs="Arial"/>
          <w:i/>
          <w:sz w:val="22"/>
          <w:szCs w:val="22"/>
          <w:lang w:eastAsia="es-MX"/>
        </w:rPr>
        <w:tab/>
      </w:r>
      <w:r w:rsidRPr="00811DF3">
        <w:rPr>
          <w:rFonts w:ascii="Palatino Linotype" w:hAnsi="Palatino Linotype" w:cs="Arial"/>
          <w:b/>
          <w:i/>
          <w:sz w:val="22"/>
          <w:szCs w:val="22"/>
          <w:lang w:eastAsia="es-MX"/>
        </w:rPr>
        <w:t>Expedir y entregar comprobantes fiscales a las personas que reciban pagos por los conceptos a que se refiere este Capítulo</w:t>
      </w:r>
      <w:r w:rsidRPr="00811DF3">
        <w:rPr>
          <w:rFonts w:ascii="Palatino Linotype" w:hAnsi="Palatino Linotype" w:cs="Arial"/>
          <w:i/>
          <w:sz w:val="22"/>
          <w:szCs w:val="22"/>
          <w:lang w:eastAsia="es-MX"/>
        </w:rPr>
        <w:t>,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F903BF" w:rsidRPr="00811DF3" w:rsidRDefault="00F903BF" w:rsidP="00F903BF">
      <w:pPr>
        <w:ind w:left="1134" w:right="1134"/>
        <w:jc w:val="both"/>
        <w:rPr>
          <w:rFonts w:ascii="Palatino Linotype" w:hAnsi="Palatino Linotype" w:cs="Arial"/>
          <w:i/>
          <w:sz w:val="22"/>
          <w:szCs w:val="22"/>
          <w:lang w:eastAsia="es-MX"/>
        </w:rPr>
      </w:pPr>
    </w:p>
    <w:p w:rsidR="00F903BF" w:rsidRPr="00811DF3" w:rsidRDefault="00F903BF" w:rsidP="00F903BF">
      <w:pPr>
        <w:spacing w:before="240" w:after="240" w:line="360" w:lineRule="auto"/>
        <w:jc w:val="both"/>
        <w:rPr>
          <w:rFonts w:ascii="Palatino Linotype" w:hAnsi="Palatino Linotype" w:cs="Arial"/>
          <w:lang w:eastAsia="es-MX"/>
        </w:rPr>
      </w:pPr>
      <w:r w:rsidRPr="00811DF3">
        <w:rPr>
          <w:rFonts w:ascii="Palatino Linotype" w:hAnsi="Palatino Linotype" w:cs="Arial"/>
          <w:lang w:eastAsia="es-MX"/>
        </w:rPr>
        <w:t>Así también, la Regla 2.7.5.3., de la Resolución Miscelánea Fiscal para el ejercicio 2016, publicada en el Diario Oficial de la Federación el 23 de diciembre de 2015, indica que para los efectos de los artículos 29, fracción V del Código Fiscal de la Federación y 99, fracción III de la Ley del Impuesto Sobre la Renta, los contribuyentes entregarán o enviarán a sus trabajadores el comprobante fiscal digital CFDI, en un archivo con el formato electrónico XML de las remuneraciones cubiertas.</w:t>
      </w:r>
    </w:p>
    <w:p w:rsidR="00F903BF" w:rsidRPr="00811DF3" w:rsidRDefault="00F903BF" w:rsidP="00F903BF">
      <w:pPr>
        <w:spacing w:before="240" w:after="240" w:line="360" w:lineRule="auto"/>
        <w:jc w:val="both"/>
        <w:rPr>
          <w:rFonts w:ascii="Palatino Linotype" w:hAnsi="Palatino Linotype" w:cs="Arial"/>
          <w:lang w:eastAsia="es-MX"/>
        </w:rPr>
      </w:pPr>
      <w:r w:rsidRPr="00811DF3">
        <w:rPr>
          <w:rFonts w:ascii="Palatino Linotype" w:hAnsi="Palatino Linotype" w:cs="Arial"/>
        </w:rPr>
        <w:t xml:space="preserve">De los preceptos legales citados, se puede llegar a la conclusión de que la nómina consiste en un registro conformado por el conjunto de trabajadores a los cuales se les va a remunerar por los </w:t>
      </w:r>
      <w:hyperlink r:id="rId21" w:history="1">
        <w:r w:rsidRPr="00811DF3">
          <w:rPr>
            <w:rStyle w:val="Hipervnculo"/>
            <w:rFonts w:ascii="Palatino Linotype" w:hAnsi="Palatino Linotype" w:cs="Arial"/>
            <w:color w:val="auto"/>
            <w:u w:val="none"/>
          </w:rPr>
          <w:t>servicios</w:t>
        </w:r>
      </w:hyperlink>
      <w:r w:rsidRPr="00811DF3">
        <w:rPr>
          <w:rFonts w:ascii="Palatino Linotype" w:hAnsi="Palatino Linotype" w:cs="Arial"/>
        </w:rPr>
        <w:t xml:space="preserve"> que éstos prestan al patrón, en el cual se asientan las percepciones brutas, deducciones y el neto a recibir de dichos trabajadores.</w:t>
      </w:r>
    </w:p>
    <w:p w:rsidR="00F903BF" w:rsidRPr="00811DF3" w:rsidRDefault="00F903BF" w:rsidP="00F903BF">
      <w:pPr>
        <w:spacing w:before="240" w:after="240" w:line="360" w:lineRule="auto"/>
        <w:jc w:val="both"/>
        <w:rPr>
          <w:rFonts w:ascii="Palatino Linotype" w:hAnsi="Palatino Linotype" w:cs="Arial"/>
          <w:lang w:eastAsia="es-MX"/>
        </w:rPr>
      </w:pPr>
      <w:r w:rsidRPr="00811DF3">
        <w:rPr>
          <w:rFonts w:ascii="Palatino Linotype" w:hAnsi="Palatino Linotype"/>
        </w:rPr>
        <w:lastRenderedPageBreak/>
        <w:t xml:space="preserve">Con base a lo anterior, resulta aplicable los </w:t>
      </w:r>
      <w:r w:rsidRPr="00811DF3">
        <w:rPr>
          <w:rFonts w:ascii="Palatino Linotype" w:hAnsi="Palatino Linotype" w:cs="Arial"/>
          <w:lang w:eastAsia="es-MX"/>
        </w:rPr>
        <w:t>artículos 1, 2 y 220-K fracciones II y IV y último párrafo de la Ley del Trabajo de los Servidores Públicos del Estado y Municipios, que establecen lo siguiente:</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b/>
          <w:i/>
          <w:sz w:val="22"/>
          <w:szCs w:val="22"/>
          <w:lang w:eastAsia="es-MX"/>
        </w:rPr>
        <w:t>ARTÍCULO 1.-</w:t>
      </w:r>
      <w:r w:rsidRPr="00811DF3">
        <w:rPr>
          <w:rFonts w:ascii="Palatino Linotype" w:hAnsi="Palatino Linotype" w:cs="Arial"/>
          <w:i/>
          <w:sz w:val="22"/>
          <w:szCs w:val="22"/>
          <w:lang w:eastAsia="es-MX"/>
        </w:rPr>
        <w:t xml:space="preserve"> Ésta ley es de orden público e interés social y tiene por objeto regular las relaciones de trabajo, comprendidas entre los poderes públicos del Estado y los Municipios y sus respectivos servidores públicos.</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 xml:space="preserve">Igualmente, </w:t>
      </w:r>
      <w:r w:rsidRPr="00811DF3">
        <w:rPr>
          <w:rFonts w:ascii="Palatino Linotype" w:hAnsi="Palatino Linotype" w:cs="Arial"/>
          <w:b/>
          <w:i/>
          <w:sz w:val="22"/>
          <w:szCs w:val="22"/>
          <w:lang w:eastAsia="es-MX"/>
        </w:rPr>
        <w:t>se regulan por esta ley las relaciones de trabajo entre</w:t>
      </w:r>
      <w:r w:rsidRPr="00811DF3">
        <w:rPr>
          <w:rFonts w:ascii="Palatino Linotype" w:hAnsi="Palatino Linotype" w:cs="Arial"/>
          <w:i/>
          <w:sz w:val="22"/>
          <w:szCs w:val="22"/>
          <w:lang w:eastAsia="es-MX"/>
        </w:rPr>
        <w:t xml:space="preserve"> los tribunales administrativos, los organismos descentralizados, fideicomisos de carácter estatal y municipal y </w:t>
      </w:r>
      <w:r w:rsidRPr="00811DF3">
        <w:rPr>
          <w:rFonts w:ascii="Palatino Linotype" w:hAnsi="Palatino Linotype" w:cs="Arial"/>
          <w:b/>
          <w:i/>
          <w:sz w:val="22"/>
          <w:szCs w:val="22"/>
          <w:lang w:eastAsia="es-MX"/>
        </w:rPr>
        <w:t>los órganos autónomos que sus leyes de creación así lo determinen y sus servidores públicos.</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F903BF" w:rsidRPr="00811DF3" w:rsidRDefault="00F903BF" w:rsidP="00F903BF">
      <w:pPr>
        <w:ind w:left="1134" w:right="1134"/>
        <w:jc w:val="both"/>
        <w:rPr>
          <w:rFonts w:ascii="Palatino Linotype" w:hAnsi="Palatino Linotype" w:cs="Arial"/>
          <w:i/>
          <w:sz w:val="22"/>
          <w:szCs w:val="22"/>
          <w:lang w:eastAsia="es-MX"/>
        </w:rPr>
      </w:pP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b/>
          <w:i/>
          <w:sz w:val="22"/>
          <w:szCs w:val="22"/>
          <w:lang w:eastAsia="es-MX"/>
        </w:rPr>
        <w:t>ARTÍCULO 2.</w:t>
      </w:r>
      <w:r w:rsidRPr="00811DF3">
        <w:rPr>
          <w:rFonts w:ascii="Palatino Linotype" w:hAnsi="Palatino Linotype" w:cs="Arial"/>
          <w:i/>
          <w:sz w:val="22"/>
          <w:szCs w:val="22"/>
          <w:lang w:eastAsia="es-MX"/>
        </w:rPr>
        <w:t xml:space="preserve"> Son sujetos de esta ley los servidores públicos y las instituciones públicas. </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b/>
          <w:i/>
          <w:sz w:val="22"/>
          <w:szCs w:val="22"/>
          <w:lang w:eastAsia="es-MX"/>
        </w:rPr>
        <w:t>ARTÍCULO 220 K.-</w:t>
      </w:r>
      <w:r w:rsidRPr="00811DF3">
        <w:rPr>
          <w:rFonts w:ascii="Palatino Linotype" w:hAnsi="Palatino Linotype" w:cs="Arial"/>
          <w:i/>
          <w:sz w:val="22"/>
          <w:szCs w:val="22"/>
          <w:lang w:eastAsia="es-MX"/>
        </w:rPr>
        <w:t xml:space="preserve"> La institución o dependencia pública tiene la obligación de conservar y exhibir en el proceso los documentos que a continuación se precisan:</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w:t>
      </w:r>
    </w:p>
    <w:p w:rsidR="00F903BF" w:rsidRPr="00811DF3" w:rsidRDefault="00F903BF" w:rsidP="00F903BF">
      <w:pPr>
        <w:ind w:left="1134" w:right="1134"/>
        <w:jc w:val="both"/>
        <w:rPr>
          <w:rFonts w:ascii="Palatino Linotype" w:hAnsi="Palatino Linotype" w:cs="Arial"/>
          <w:b/>
          <w:i/>
          <w:sz w:val="22"/>
          <w:szCs w:val="22"/>
          <w:lang w:eastAsia="es-MX"/>
        </w:rPr>
      </w:pPr>
      <w:r w:rsidRPr="00811DF3">
        <w:rPr>
          <w:rFonts w:ascii="Palatino Linotype" w:hAnsi="Palatino Linotype" w:cs="Arial"/>
          <w:b/>
          <w:i/>
          <w:sz w:val="22"/>
          <w:szCs w:val="22"/>
          <w:lang w:eastAsia="es-MX"/>
        </w:rPr>
        <w:t>II. Recibos de pagos de salarios o las constancias documentales del pago de salario cuando sea por depósito o mediante información electrónica;</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w:t>
      </w:r>
    </w:p>
    <w:p w:rsidR="00F903BF" w:rsidRPr="00811DF3" w:rsidRDefault="00F903BF" w:rsidP="00F903BF">
      <w:pPr>
        <w:ind w:left="1134" w:right="1134"/>
        <w:jc w:val="both"/>
        <w:rPr>
          <w:rFonts w:ascii="Palatino Linotype" w:hAnsi="Palatino Linotype" w:cs="Arial"/>
          <w:b/>
          <w:i/>
          <w:sz w:val="22"/>
          <w:szCs w:val="22"/>
          <w:lang w:eastAsia="es-MX"/>
        </w:rPr>
      </w:pPr>
      <w:r w:rsidRPr="00811DF3">
        <w:rPr>
          <w:rFonts w:ascii="Palatino Linotype" w:hAnsi="Palatino Linotype" w:cs="Arial"/>
          <w:b/>
          <w:i/>
          <w:sz w:val="22"/>
          <w:szCs w:val="22"/>
          <w:lang w:eastAsia="es-MX"/>
        </w:rPr>
        <w:t>IV. Recibos o las constancias de depósito o del medio de información magnética o electrónica que sean utilizadas para el pago de salarios, prima vacacional, aguinaldo y demás prestaciones establecidas en la presente ley; y</w:t>
      </w:r>
    </w:p>
    <w:p w:rsidR="00F903BF" w:rsidRPr="00811DF3" w:rsidRDefault="00F903BF" w:rsidP="00F903BF">
      <w:pPr>
        <w:ind w:left="1134" w:right="1134"/>
        <w:jc w:val="both"/>
        <w:rPr>
          <w:rFonts w:ascii="Palatino Linotype" w:hAnsi="Palatino Linotype" w:cs="Arial"/>
          <w:b/>
          <w:i/>
          <w:sz w:val="22"/>
          <w:szCs w:val="22"/>
          <w:lang w:eastAsia="es-MX"/>
        </w:rPr>
      </w:pPr>
      <w:r w:rsidRPr="00811DF3">
        <w:rPr>
          <w:rFonts w:ascii="Palatino Linotype" w:hAnsi="Palatino Linotype" w:cs="Arial"/>
          <w:b/>
          <w:i/>
          <w:sz w:val="22"/>
          <w:szCs w:val="22"/>
          <w:lang w:eastAsia="es-MX"/>
        </w:rPr>
        <w:t>Los documentos</w:t>
      </w:r>
      <w:r w:rsidRPr="00811DF3">
        <w:rPr>
          <w:rFonts w:ascii="Palatino Linotype" w:hAnsi="Palatino Linotype" w:cs="Arial"/>
          <w:i/>
          <w:sz w:val="22"/>
          <w:szCs w:val="22"/>
          <w:lang w:eastAsia="es-MX"/>
        </w:rPr>
        <w:t xml:space="preserve"> señalados en la fracción I de este artículo, </w:t>
      </w:r>
      <w:r w:rsidRPr="00811DF3">
        <w:rPr>
          <w:rFonts w:ascii="Palatino Linotype" w:hAnsi="Palatino Linotype" w:cs="Arial"/>
          <w:b/>
          <w:i/>
          <w:sz w:val="22"/>
          <w:szCs w:val="22"/>
          <w:lang w:eastAsia="es-MX"/>
        </w:rPr>
        <w:t>deberán conservarse</w:t>
      </w:r>
      <w:r w:rsidRPr="00811DF3">
        <w:rPr>
          <w:rFonts w:ascii="Palatino Linotype" w:hAnsi="Palatino Linotype" w:cs="Arial"/>
          <w:i/>
          <w:sz w:val="22"/>
          <w:szCs w:val="22"/>
          <w:lang w:eastAsia="es-MX"/>
        </w:rPr>
        <w:t xml:space="preserve"> mientras dure la relación laboral y hasta un año después; </w:t>
      </w:r>
      <w:r w:rsidRPr="00811DF3">
        <w:rPr>
          <w:rFonts w:ascii="Palatino Linotype" w:hAnsi="Palatino Linotype" w:cs="Arial"/>
          <w:b/>
          <w:i/>
          <w:sz w:val="22"/>
          <w:szCs w:val="22"/>
          <w:lang w:eastAsia="es-MX"/>
        </w:rPr>
        <w:t>los señalados por las fracciones II</w:t>
      </w:r>
      <w:r w:rsidRPr="00811DF3">
        <w:rPr>
          <w:rFonts w:ascii="Palatino Linotype" w:hAnsi="Palatino Linotype" w:cs="Arial"/>
          <w:i/>
          <w:sz w:val="22"/>
          <w:szCs w:val="22"/>
          <w:lang w:eastAsia="es-MX"/>
        </w:rPr>
        <w:t xml:space="preserve">, III, IV </w:t>
      </w:r>
      <w:r w:rsidRPr="00811DF3">
        <w:rPr>
          <w:rFonts w:ascii="Palatino Linotype" w:hAnsi="Palatino Linotype" w:cs="Arial"/>
          <w:b/>
          <w:i/>
          <w:sz w:val="22"/>
          <w:szCs w:val="22"/>
          <w:lang w:eastAsia="es-MX"/>
        </w:rPr>
        <w:t xml:space="preserve">durante el último año y un año </w:t>
      </w:r>
      <w:r w:rsidRPr="00811DF3">
        <w:rPr>
          <w:rFonts w:ascii="Palatino Linotype" w:hAnsi="Palatino Linotype" w:cs="Arial"/>
          <w:b/>
          <w:i/>
          <w:sz w:val="22"/>
          <w:szCs w:val="22"/>
          <w:lang w:eastAsia="es-MX"/>
        </w:rPr>
        <w:lastRenderedPageBreak/>
        <w:t>después de que se extinga la relación laboral</w:t>
      </w:r>
      <w:r w:rsidRPr="00811DF3">
        <w:rPr>
          <w:rFonts w:ascii="Palatino Linotype" w:hAnsi="Palatino Linotype" w:cs="Arial"/>
          <w:i/>
          <w:sz w:val="22"/>
          <w:szCs w:val="22"/>
          <w:lang w:eastAsia="es-MX"/>
        </w:rPr>
        <w:t xml:space="preserve">, y </w:t>
      </w:r>
      <w:r w:rsidRPr="00811DF3">
        <w:rPr>
          <w:rFonts w:ascii="Palatino Linotype" w:hAnsi="Palatino Linotype" w:cs="Arial"/>
          <w:b/>
          <w:i/>
          <w:sz w:val="22"/>
          <w:szCs w:val="22"/>
          <w:lang w:eastAsia="es-MX"/>
        </w:rPr>
        <w:t>los mencionados en la fracción V, conforme lo señalen las leyes que los rijan.</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El incumplimiento por lo dispuesto por este artículo, establecerá la presunción de ser ciertos los hechos que el actor exprese en su demanda, en relación con tales documentos, salvo prueba en contrario.” (Sic)</w:t>
      </w:r>
    </w:p>
    <w:p w:rsidR="00F903BF" w:rsidRPr="00811DF3" w:rsidRDefault="00F903BF" w:rsidP="00F903BF">
      <w:pPr>
        <w:ind w:left="1134" w:right="1134"/>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(Énfasis añadido)</w:t>
      </w:r>
    </w:p>
    <w:p w:rsidR="00F903BF" w:rsidRPr="00811DF3" w:rsidRDefault="00F903BF" w:rsidP="00F903BF">
      <w:pPr>
        <w:spacing w:before="240" w:after="240" w:line="360" w:lineRule="auto"/>
        <w:jc w:val="both"/>
        <w:rPr>
          <w:rFonts w:ascii="Palatino Linotype" w:hAnsi="Palatino Linotype" w:cs="Arial"/>
          <w:shd w:val="clear" w:color="auto" w:fill="FFFFFF"/>
        </w:rPr>
      </w:pPr>
      <w:r w:rsidRPr="00811DF3">
        <w:rPr>
          <w:rFonts w:ascii="Palatino Linotype" w:hAnsi="Palatino Linotype" w:cs="Arial"/>
          <w:lang w:eastAsia="es-MX"/>
        </w:rPr>
        <w:t>Lo anterior es así, ya que las relaciones de trabajo entre servidores públicos y las instituciones públicas o dependencias públicas del Estado de México, se deben regir por el ordenamiento legal antes citado, el cual mandata a las instituciones públicas, incluyendo los municipios, conservar los recibos o constancias de pago de salarios, prima vacacional, aguinaldo y demás prestaciones legales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r w:rsidRPr="00811DF3">
        <w:rPr>
          <w:rFonts w:ascii="Palatino Linotype" w:hAnsi="Palatino Linotype" w:cs="Arial"/>
          <w:shd w:val="clear" w:color="auto" w:fill="FFFFFF"/>
        </w:rPr>
        <w:t xml:space="preserve"> </w:t>
      </w:r>
    </w:p>
    <w:p w:rsidR="00F903BF" w:rsidRPr="00811DF3" w:rsidRDefault="00F903BF" w:rsidP="00F903BF">
      <w:pPr>
        <w:tabs>
          <w:tab w:val="left" w:pos="851"/>
        </w:tabs>
        <w:spacing w:before="240" w:after="240" w:line="360" w:lineRule="auto"/>
        <w:jc w:val="both"/>
        <w:rPr>
          <w:rFonts w:ascii="Palatino Linotype" w:hAnsi="Palatino Linotype" w:cs="Arial"/>
          <w:shd w:val="clear" w:color="auto" w:fill="FFFFFF"/>
        </w:rPr>
      </w:pPr>
      <w:r w:rsidRPr="00811DF3">
        <w:rPr>
          <w:rFonts w:ascii="Palatino Linotype" w:hAnsi="Palatino Linotype" w:cs="Arial"/>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F903BF" w:rsidRPr="00811DF3" w:rsidRDefault="00F903BF" w:rsidP="00F903BF">
      <w:pPr>
        <w:tabs>
          <w:tab w:val="left" w:pos="851"/>
        </w:tabs>
        <w:ind w:left="644"/>
        <w:contextualSpacing/>
        <w:jc w:val="center"/>
        <w:rPr>
          <w:rFonts w:ascii="Palatino Linotype" w:hAnsi="Palatino Linotype" w:cs="Arial"/>
          <w:i/>
          <w:sz w:val="22"/>
          <w:szCs w:val="22"/>
          <w:shd w:val="clear" w:color="auto" w:fill="FFFFFF"/>
        </w:rPr>
      </w:pPr>
      <w:r w:rsidRPr="00811DF3">
        <w:rPr>
          <w:rFonts w:ascii="Palatino Linotype" w:hAnsi="Palatino Linotype" w:cs="Arial"/>
          <w:i/>
          <w:sz w:val="22"/>
          <w:szCs w:val="22"/>
          <w:shd w:val="clear" w:color="auto" w:fill="FFFFFF"/>
        </w:rPr>
        <w:lastRenderedPageBreak/>
        <w:t>Criterio 01/2003.</w:t>
      </w:r>
    </w:p>
    <w:p w:rsidR="00F903BF" w:rsidRPr="00811DF3" w:rsidRDefault="00F903BF" w:rsidP="00F903BF">
      <w:pPr>
        <w:tabs>
          <w:tab w:val="left" w:pos="851"/>
        </w:tabs>
        <w:ind w:left="851" w:right="616"/>
        <w:contextualSpacing/>
        <w:jc w:val="both"/>
        <w:rPr>
          <w:rFonts w:ascii="Palatino Linotype" w:hAnsi="Palatino Linotype" w:cs="Arial"/>
          <w:i/>
          <w:sz w:val="22"/>
          <w:szCs w:val="22"/>
          <w:shd w:val="clear" w:color="auto" w:fill="FFFFFF"/>
        </w:rPr>
      </w:pPr>
      <w:r w:rsidRPr="00811DF3">
        <w:rPr>
          <w:rFonts w:ascii="Palatino Linotype" w:hAnsi="Palatino Linotype" w:cs="Arial"/>
          <w:b/>
          <w:i/>
          <w:sz w:val="22"/>
          <w:szCs w:val="22"/>
          <w:shd w:val="clear" w:color="auto" w:fill="FFFFFF"/>
        </w:rPr>
        <w:t>“INGRESOS DE LOS SERVIDORES PÚBLICOS. CONSTITUYEN INFORMACIÓN PÚBLICA AÚN CUANDO SU DIFUSIÓN PUEDE AFECTAR LA VIDA O LA SEGURIDAD DE AQUELLOS</w:t>
      </w:r>
      <w:r w:rsidRPr="00811DF3">
        <w:rPr>
          <w:rFonts w:ascii="Palatino Linotype" w:hAnsi="Palatino Linotype" w:cs="Arial"/>
          <w:i/>
          <w:sz w:val="22"/>
          <w:szCs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F903BF" w:rsidRPr="00811DF3" w:rsidRDefault="00F903BF" w:rsidP="00F903BF">
      <w:pPr>
        <w:tabs>
          <w:tab w:val="left" w:pos="851"/>
        </w:tabs>
        <w:ind w:left="851" w:right="616"/>
        <w:contextualSpacing/>
        <w:jc w:val="both"/>
        <w:rPr>
          <w:rFonts w:ascii="Palatino Linotype" w:hAnsi="Palatino Linotype" w:cs="Arial"/>
          <w:i/>
          <w:sz w:val="22"/>
          <w:szCs w:val="22"/>
          <w:shd w:val="clear" w:color="auto" w:fill="FFFFFF"/>
        </w:rPr>
      </w:pPr>
      <w:r w:rsidRPr="00811DF3">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F903BF" w:rsidRPr="00811DF3" w:rsidRDefault="00F903BF" w:rsidP="00F903BF">
      <w:pPr>
        <w:tabs>
          <w:tab w:val="left" w:pos="851"/>
        </w:tabs>
        <w:ind w:left="644" w:right="616"/>
        <w:contextualSpacing/>
        <w:jc w:val="center"/>
        <w:rPr>
          <w:rFonts w:ascii="Palatino Linotype" w:hAnsi="Palatino Linotype" w:cs="Arial"/>
          <w:i/>
          <w:sz w:val="22"/>
          <w:szCs w:val="22"/>
          <w:shd w:val="clear" w:color="auto" w:fill="FFFFFF"/>
        </w:rPr>
      </w:pPr>
      <w:r w:rsidRPr="00811DF3">
        <w:rPr>
          <w:rFonts w:ascii="Palatino Linotype" w:hAnsi="Palatino Linotype" w:cs="Arial"/>
          <w:i/>
          <w:sz w:val="22"/>
          <w:szCs w:val="22"/>
          <w:shd w:val="clear" w:color="auto" w:fill="FFFFFF"/>
        </w:rPr>
        <w:t>Criterio 02/2003.</w:t>
      </w:r>
    </w:p>
    <w:p w:rsidR="00F903BF" w:rsidRPr="00811DF3" w:rsidRDefault="00F903BF" w:rsidP="00F903BF">
      <w:pPr>
        <w:tabs>
          <w:tab w:val="left" w:pos="851"/>
        </w:tabs>
        <w:ind w:left="644" w:right="616"/>
        <w:contextualSpacing/>
        <w:jc w:val="center"/>
        <w:rPr>
          <w:rFonts w:ascii="Palatino Linotype" w:hAnsi="Palatino Linotype" w:cs="Arial"/>
          <w:i/>
          <w:sz w:val="22"/>
          <w:szCs w:val="22"/>
          <w:shd w:val="clear" w:color="auto" w:fill="FFFFFF"/>
        </w:rPr>
      </w:pPr>
    </w:p>
    <w:p w:rsidR="00F903BF" w:rsidRPr="00811DF3" w:rsidRDefault="00F903BF" w:rsidP="00F903BF">
      <w:pPr>
        <w:tabs>
          <w:tab w:val="left" w:pos="851"/>
        </w:tabs>
        <w:ind w:left="851" w:right="616"/>
        <w:contextualSpacing/>
        <w:jc w:val="both"/>
        <w:rPr>
          <w:rFonts w:ascii="Palatino Linotype" w:hAnsi="Palatino Linotype" w:cs="Arial"/>
          <w:i/>
          <w:sz w:val="22"/>
          <w:szCs w:val="22"/>
          <w:shd w:val="clear" w:color="auto" w:fill="FFFFFF"/>
        </w:rPr>
      </w:pPr>
      <w:r w:rsidRPr="00811DF3">
        <w:rPr>
          <w:rFonts w:ascii="Palatino Linotype" w:hAnsi="Palatino Linotype" w:cs="Arial"/>
          <w:b/>
          <w:i/>
          <w:sz w:val="22"/>
          <w:szCs w:val="22"/>
          <w:shd w:val="clear" w:color="auto" w:fill="FFFFFF"/>
        </w:rPr>
        <w:t>“INGRESOS DE LOS SERVIDORES PÚBLICOS, SON INFORMACIÓN PÚBLICA AÚN CUANDO CONSTITUYEN DATOS PERSONALES QUE SE REFIEREN AL PATRIMONIO DE AQUÉLLOS.</w:t>
      </w:r>
      <w:r w:rsidRPr="00811DF3">
        <w:rPr>
          <w:rFonts w:ascii="Palatino Linotype" w:hAnsi="Palatino Linotype" w:cs="Arial"/>
          <w:i/>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F903BF" w:rsidRPr="00811DF3" w:rsidRDefault="00F903BF" w:rsidP="00F903BF">
      <w:pPr>
        <w:tabs>
          <w:tab w:val="left" w:pos="851"/>
        </w:tabs>
        <w:ind w:left="851" w:right="616"/>
        <w:contextualSpacing/>
        <w:jc w:val="both"/>
        <w:rPr>
          <w:rFonts w:ascii="Palatino Linotype" w:hAnsi="Palatino Linotype" w:cs="Arial"/>
          <w:i/>
          <w:sz w:val="22"/>
          <w:szCs w:val="22"/>
          <w:shd w:val="clear" w:color="auto" w:fill="FFFFFF"/>
        </w:rPr>
      </w:pPr>
    </w:p>
    <w:p w:rsidR="00F903BF" w:rsidRPr="00811DF3" w:rsidRDefault="00F903BF" w:rsidP="00F903BF">
      <w:pPr>
        <w:tabs>
          <w:tab w:val="left" w:pos="851"/>
        </w:tabs>
        <w:ind w:left="851" w:right="616"/>
        <w:contextualSpacing/>
        <w:jc w:val="both"/>
        <w:rPr>
          <w:rFonts w:ascii="Palatino Linotype" w:hAnsi="Palatino Linotype" w:cs="Arial"/>
          <w:i/>
          <w:sz w:val="22"/>
          <w:szCs w:val="22"/>
          <w:shd w:val="clear" w:color="auto" w:fill="FFFFFF"/>
        </w:rPr>
      </w:pPr>
      <w:r w:rsidRPr="00811DF3">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6D7C2A" w:rsidRPr="00811DF3" w:rsidRDefault="00F903BF" w:rsidP="00D461B4">
      <w:pPr>
        <w:spacing w:before="240" w:after="240" w:line="360" w:lineRule="auto"/>
        <w:jc w:val="both"/>
        <w:rPr>
          <w:rFonts w:ascii="Palatino Linotype" w:hAnsi="Palatino Linotype"/>
        </w:rPr>
      </w:pPr>
      <w:r w:rsidRPr="00811DF3">
        <w:rPr>
          <w:rFonts w:ascii="Palatino Linotype" w:hAnsi="Palatino Linotype"/>
        </w:rPr>
        <w:lastRenderedPageBreak/>
        <w:t>Una vez precisado lo anterior es de suma importancia mencionar que el Sujeto Obligado al momento de emitir respuesta refiere que</w:t>
      </w:r>
      <w:r w:rsidR="00376C15" w:rsidRPr="00811DF3">
        <w:rPr>
          <w:rFonts w:ascii="Palatino Linotype" w:hAnsi="Palatino Linotype"/>
        </w:rPr>
        <w:t xml:space="preserve"> envía la nó</w:t>
      </w:r>
      <w:r w:rsidRPr="00811DF3">
        <w:rPr>
          <w:rFonts w:ascii="Palatino Linotype" w:hAnsi="Palatino Linotype"/>
        </w:rPr>
        <w:t>mina correspondiente a la seg</w:t>
      </w:r>
      <w:r w:rsidR="00C93E05" w:rsidRPr="00811DF3">
        <w:rPr>
          <w:rFonts w:ascii="Palatino Linotype" w:hAnsi="Palatino Linotype"/>
        </w:rPr>
        <w:t>unda quincena de abril de 2018, debido a que al momento de formular la solicitud materia del presente asunto, así como al momento de atender el requerimiento de aclaración el impetrante omitió precisar de qué periodo de tiempo requería la nómina en comento, no obstante lo anterior y tomando como referencia la fecha en que fue presentada la solicitud de información 00033/CHICOLOA/IP/2018 proporciona la nómina en comento, de la cual se puede apreciar el total de percepciones, el total de deducciones, total neto, así como el nombre de los servidores públicos adscritos a la Dirección de Desarrollo Urbano</w:t>
      </w:r>
      <w:r w:rsidR="00A52E7F" w:rsidRPr="00811DF3">
        <w:rPr>
          <w:rFonts w:ascii="Palatino Linotype" w:hAnsi="Palatino Linotype"/>
        </w:rPr>
        <w:t xml:space="preserve">, documento </w:t>
      </w:r>
      <w:r w:rsidR="00D461B4" w:rsidRPr="00811DF3">
        <w:rPr>
          <w:rFonts w:ascii="Palatino Linotype" w:hAnsi="Palatino Linotype"/>
        </w:rPr>
        <w:t xml:space="preserve">del </w:t>
      </w:r>
      <w:r w:rsidR="00A52E7F" w:rsidRPr="00811DF3">
        <w:rPr>
          <w:rFonts w:ascii="Palatino Linotype" w:hAnsi="Palatino Linotype"/>
        </w:rPr>
        <w:t xml:space="preserve">que se advierte </w:t>
      </w:r>
      <w:r w:rsidR="00D461B4" w:rsidRPr="00811DF3">
        <w:rPr>
          <w:rFonts w:ascii="Palatino Linotype" w:hAnsi="Palatino Linotype"/>
        </w:rPr>
        <w:t>contiene los datos que son considerados públicos</w:t>
      </w:r>
      <w:r w:rsidR="006D7C2A" w:rsidRPr="00811DF3">
        <w:rPr>
          <w:rFonts w:ascii="Palatino Linotype" w:hAnsi="Palatino Linotype"/>
        </w:rPr>
        <w:t xml:space="preserve">, razón por la cual debe tenerse por atendido el punto del requerimiento en estudio, </w:t>
      </w:r>
      <w:r w:rsidR="006D7C2A" w:rsidRPr="00811DF3">
        <w:rPr>
          <w:rFonts w:ascii="Palatino Linotype" w:hAnsi="Palatino Linotype" w:cs="Arial"/>
        </w:rPr>
        <w:t>a</w:t>
      </w:r>
      <w:r w:rsidR="006D7C2A" w:rsidRPr="00811DF3">
        <w:rPr>
          <w:rFonts w:ascii="Palatino Linotype" w:hAnsi="Palatino Linotype" w:cs="Arial"/>
          <w:bCs/>
        </w:rPr>
        <w:t xml:space="preserve">unado a ello,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6D7C2A" w:rsidRPr="00811DF3" w:rsidRDefault="006D7C2A" w:rsidP="006D7C2A">
      <w:pPr>
        <w:spacing w:before="240" w:after="240" w:line="360" w:lineRule="auto"/>
        <w:jc w:val="both"/>
        <w:rPr>
          <w:rFonts w:ascii="Palatino Linotype" w:hAnsi="Palatino Linotype"/>
        </w:rPr>
      </w:pPr>
      <w:r w:rsidRPr="00811DF3">
        <w:rPr>
          <w:rFonts w:ascii="Palatino Linotype" w:hAnsi="Palatino Linotype" w:cs="Arial"/>
        </w:rPr>
        <w:t>Lo anterior se robustece con lo plasmado en el criterio</w:t>
      </w:r>
      <w:r w:rsidRPr="00811DF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6D7C2A" w:rsidRDefault="006D7C2A" w:rsidP="006D7C2A">
      <w:pPr>
        <w:spacing w:before="240" w:after="240"/>
        <w:ind w:left="993" w:right="1041"/>
        <w:jc w:val="both"/>
        <w:rPr>
          <w:rFonts w:ascii="Palatino Linotype" w:hAnsi="Palatino Linotype"/>
          <w:i/>
          <w:sz w:val="22"/>
          <w:szCs w:val="22"/>
        </w:rPr>
      </w:pPr>
      <w:r w:rsidRPr="00811DF3">
        <w:rPr>
          <w:rFonts w:ascii="Palatino Linotype" w:hAnsi="Palatino Linotype"/>
          <w:i/>
          <w:sz w:val="22"/>
          <w:szCs w:val="22"/>
        </w:rPr>
        <w:t>“</w:t>
      </w:r>
      <w:r w:rsidRPr="00811DF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11DF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w:t>
      </w:r>
      <w:r w:rsidRPr="00811DF3">
        <w:rPr>
          <w:rFonts w:ascii="Palatino Linotype" w:hAnsi="Palatino Linotype"/>
          <w:i/>
          <w:sz w:val="22"/>
          <w:szCs w:val="22"/>
        </w:rPr>
        <w:lastRenderedPageBreak/>
        <w:t>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173F8" w:rsidRDefault="008173F8" w:rsidP="00F903BF">
      <w:pPr>
        <w:spacing w:before="240" w:after="240" w:line="360" w:lineRule="auto"/>
        <w:jc w:val="both"/>
        <w:rPr>
          <w:rFonts w:ascii="Palatino Linotype" w:hAnsi="Palatino Linotype"/>
        </w:rPr>
      </w:pPr>
    </w:p>
    <w:p w:rsidR="006D7C2A" w:rsidRPr="00811DF3" w:rsidRDefault="006D7C2A" w:rsidP="00F903BF">
      <w:pPr>
        <w:spacing w:before="240" w:after="240" w:line="360" w:lineRule="auto"/>
        <w:jc w:val="both"/>
        <w:rPr>
          <w:rFonts w:ascii="Palatino Linotype" w:hAnsi="Palatino Linotype"/>
        </w:rPr>
      </w:pPr>
      <w:r w:rsidRPr="00811DF3">
        <w:rPr>
          <w:rFonts w:ascii="Palatino Linotype" w:hAnsi="Palatino Linotype"/>
        </w:rPr>
        <w:t xml:space="preserve">Por otra parte, respecto al punto consistente en el </w:t>
      </w:r>
      <w:proofErr w:type="spellStart"/>
      <w:r w:rsidRPr="00811DF3">
        <w:rPr>
          <w:rFonts w:ascii="Palatino Linotype" w:hAnsi="Palatino Linotype"/>
        </w:rPr>
        <w:t>curriculum</w:t>
      </w:r>
      <w:proofErr w:type="spellEnd"/>
      <w:r w:rsidRPr="00811DF3">
        <w:rPr>
          <w:rFonts w:ascii="Palatino Linotype" w:hAnsi="Palatino Linotype"/>
        </w:rPr>
        <w:t xml:space="preserve"> vitae de los servidores públicos adscritos a la Dirección de Desarrollo Urbano de Chicoloapan, debe precisarse en primer término la naturaleza jurídica de la información solicitada, para después determinar si la información proporcionada por el sujeto obligado al momento de emitir respuesta atiende de manera puntual lo solicitado por el impetrante.</w:t>
      </w:r>
    </w:p>
    <w:p w:rsidR="00AE677C" w:rsidRPr="00811DF3" w:rsidRDefault="00AE677C" w:rsidP="00AE677C">
      <w:pPr>
        <w:spacing w:before="240" w:after="240" w:line="360" w:lineRule="auto"/>
        <w:jc w:val="both"/>
        <w:rPr>
          <w:rFonts w:ascii="Palatino Linotype" w:hAnsi="Palatino Linotype" w:cs="Arial"/>
        </w:rPr>
      </w:pPr>
      <w:r w:rsidRPr="00811DF3">
        <w:rPr>
          <w:rFonts w:ascii="Palatino Linotype" w:hAnsi="Palatino Linotype" w:cs="Arial"/>
        </w:rPr>
        <w:t xml:space="preserve">En esta tesitura, este Instituto considera pertinente referir que se entiende como currículo </w:t>
      </w:r>
      <w:r w:rsidRPr="00811DF3">
        <w:rPr>
          <w:rFonts w:ascii="Palatino Linotype" w:hAnsi="Palatino Linotype"/>
          <w:i/>
        </w:rPr>
        <w:t>o currículum,</w:t>
      </w:r>
      <w:r w:rsidRPr="00811DF3">
        <w:rPr>
          <w:rFonts w:ascii="Palatino Linotype" w:hAnsi="Palatino Linotype"/>
        </w:rPr>
        <w:t xml:space="preserve"> de acuerdo con el Diccionario de la Lengua Española debe entenderse a la </w:t>
      </w:r>
      <w:r w:rsidRPr="00811DF3">
        <w:rPr>
          <w:rFonts w:ascii="Palatino Linotype" w:hAnsi="Palatino Linotype"/>
          <w:i/>
        </w:rPr>
        <w:t>relación de los títulos, honores, cargos, trabajos realizados, datos biográficos, etc. que califican a una persona</w:t>
      </w:r>
      <w:r w:rsidRPr="00811DF3">
        <w:rPr>
          <w:rFonts w:ascii="Palatino Linotype" w:hAnsi="Palatino Linotype"/>
        </w:rPr>
        <w:t>.</w:t>
      </w:r>
    </w:p>
    <w:p w:rsidR="007C395C" w:rsidRPr="00811DF3" w:rsidRDefault="00AE677C" w:rsidP="00AE3479">
      <w:pPr>
        <w:spacing w:before="240" w:after="240" w:line="360" w:lineRule="auto"/>
        <w:jc w:val="both"/>
        <w:rPr>
          <w:rFonts w:ascii="Palatino Linotype" w:hAnsi="Palatino Linotype"/>
        </w:rPr>
      </w:pPr>
      <w:r w:rsidRPr="00811DF3">
        <w:rPr>
          <w:rFonts w:ascii="Palatino Linotype" w:hAnsi="Palatino Linotype"/>
        </w:rPr>
        <w:t xml:space="preserve">Una vez precisado lo anterior, </w:t>
      </w:r>
      <w:r w:rsidR="00AE3479" w:rsidRPr="00811DF3">
        <w:rPr>
          <w:rFonts w:ascii="Palatino Linotype" w:hAnsi="Palatino Linotype"/>
        </w:rPr>
        <w:t xml:space="preserve">es pertinente agregar que la información solicitada constituye </w:t>
      </w:r>
      <w:r w:rsidR="00AE3479" w:rsidRPr="00811DF3">
        <w:rPr>
          <w:rFonts w:ascii="Palatino Linotype" w:hAnsi="Palatino Linotype"/>
          <w:lang w:val="es-MX"/>
        </w:rPr>
        <w:t xml:space="preserve">una obligación de transparencia común que el </w:t>
      </w:r>
      <w:r w:rsidR="00AE3479" w:rsidRPr="00811DF3">
        <w:rPr>
          <w:rFonts w:ascii="Palatino Linotype" w:hAnsi="Palatino Linotype"/>
          <w:b/>
          <w:lang w:val="es-MX"/>
        </w:rPr>
        <w:t>Sujeto Obligado</w:t>
      </w:r>
      <w:r w:rsidR="00AE3479" w:rsidRPr="00811DF3">
        <w:rPr>
          <w:rFonts w:ascii="Palatino Linotype" w:hAnsi="Palatino Linotype"/>
          <w:lang w:val="es-MX"/>
        </w:rPr>
        <w:t xml:space="preserve"> genera, administra y posee en sus archivos, ello conforme a lo previsto por el artículo 92 fracción XXI de la Ley de Transparencia y Acceso a la Información Pública del Estado de México y Municipios; </w:t>
      </w:r>
      <w:r w:rsidR="007C395C" w:rsidRPr="00811DF3">
        <w:rPr>
          <w:rFonts w:ascii="Palatino Linotype" w:hAnsi="Palatino Linotype"/>
          <w:lang w:val="es-MX"/>
        </w:rPr>
        <w:t xml:space="preserve">que refiere que </w:t>
      </w:r>
      <w:r w:rsidR="007C395C" w:rsidRPr="00811DF3">
        <w:rPr>
          <w:rFonts w:ascii="Palatino Linotype" w:hAnsi="Palatino Linotype"/>
        </w:rPr>
        <w:t xml:space="preserve">los sujetos obligados deberán poner a disposición del público de manera permanente y actualizada de forma sencilla, </w:t>
      </w:r>
      <w:r w:rsidR="007C395C" w:rsidRPr="00811DF3">
        <w:rPr>
          <w:rFonts w:ascii="Palatino Linotype" w:hAnsi="Palatino Linotype"/>
        </w:rPr>
        <w:lastRenderedPageBreak/>
        <w:t>precisa y entendible, en los respectivos medios electrónicos, de acuerdo con sus facultades, atribuciones, funciones u objeto social, según corresponda, diversa información entre la que se encuentra la consistente en información curricular, desde el nivel de jefe de departamento o equivalente, hasta el titular del sujeto obligado, así como, en su caso, las sanciones administrativas de que haya sido objeto, en este sentido debe precisarse que el Sujeto Obligado al momento de emitir respuesta adjuntó la ficha curricular de los servidores públicos adscritos a la Dirección de Desarrollo Urbano de Chicoloapan.</w:t>
      </w:r>
    </w:p>
    <w:p w:rsidR="007C395C" w:rsidRPr="00811DF3" w:rsidRDefault="007C395C" w:rsidP="00AE3479">
      <w:pPr>
        <w:spacing w:before="240" w:after="240" w:line="360" w:lineRule="auto"/>
        <w:jc w:val="both"/>
        <w:rPr>
          <w:rFonts w:ascii="Palatino Linotype" w:hAnsi="Palatino Linotype"/>
        </w:rPr>
      </w:pPr>
      <w:r w:rsidRPr="00811DF3">
        <w:rPr>
          <w:rFonts w:ascii="Palatino Linotype" w:hAnsi="Palatino Linotype"/>
        </w:rPr>
        <w:t xml:space="preserve">En este sentido se procedió a realizar el análisis de la información en comento para determinar si la misma atiende el requerimiento del impetrante, </w:t>
      </w:r>
      <w:r w:rsidR="0021549A" w:rsidRPr="00811DF3">
        <w:rPr>
          <w:rFonts w:ascii="Palatino Linotype" w:hAnsi="Palatino Linotype"/>
        </w:rPr>
        <w:t>en primer término es importante referir que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establecen que l</w:t>
      </w:r>
      <w:r w:rsidRPr="00811DF3">
        <w:rPr>
          <w:rFonts w:ascii="Palatino Linotype" w:hAnsi="Palatino Linotype"/>
        </w:rPr>
        <w:t xml:space="preserve">a información que los sujetos obligados deberán publicar en cumplimiento a la fracción </w:t>
      </w:r>
      <w:r w:rsidR="0021549A" w:rsidRPr="00811DF3">
        <w:rPr>
          <w:rFonts w:ascii="Palatino Linotype" w:hAnsi="Palatino Linotype"/>
        </w:rPr>
        <w:t xml:space="preserve">XVII del artículo 70 de la Ley General de Transparencia Vigente </w:t>
      </w:r>
      <w:r w:rsidRPr="00811DF3">
        <w:rPr>
          <w:rFonts w:ascii="Palatino Linotype" w:hAnsi="Palatino Linotype"/>
        </w:rPr>
        <w:t>es la curricular no confidencial relacionada con todos los(as) servidores(as) públicos(as) y/o personas que desempeñen un empleo, cargo o comisión y/o ejerzan actos de a</w:t>
      </w:r>
      <w:r w:rsidR="0021549A" w:rsidRPr="00811DF3">
        <w:rPr>
          <w:rFonts w:ascii="Palatino Linotype" w:hAnsi="Palatino Linotype"/>
        </w:rPr>
        <w:t>utoridad en el sujeto obligado (</w:t>
      </w:r>
      <w:r w:rsidRPr="00811DF3">
        <w:rPr>
          <w:rFonts w:ascii="Palatino Linotype" w:hAnsi="Palatino Linotype"/>
          <w:i/>
        </w:rPr>
        <w:t>desde nivel de jefe de departamento o equivalente y hasta</w:t>
      </w:r>
      <w:r w:rsidR="0021549A" w:rsidRPr="00811DF3">
        <w:rPr>
          <w:rFonts w:ascii="Palatino Linotype" w:hAnsi="Palatino Linotype"/>
          <w:i/>
        </w:rPr>
        <w:t xml:space="preserve"> el titular del sujeto obligado</w:t>
      </w:r>
      <w:r w:rsidR="0021549A" w:rsidRPr="00811DF3">
        <w:rPr>
          <w:rFonts w:ascii="Palatino Linotype" w:hAnsi="Palatino Linotype"/>
        </w:rPr>
        <w:t>)</w:t>
      </w:r>
      <w:r w:rsidRPr="00811DF3">
        <w:rPr>
          <w:rFonts w:ascii="Palatino Linotype" w:hAnsi="Palatino Linotype"/>
        </w:rPr>
        <w:t>, que permita conocer su trayectoria e</w:t>
      </w:r>
      <w:r w:rsidR="0021549A" w:rsidRPr="00811DF3">
        <w:rPr>
          <w:rFonts w:ascii="Palatino Linotype" w:hAnsi="Palatino Linotype"/>
        </w:rPr>
        <w:t>n el ámbito laboral y escolar.</w:t>
      </w:r>
    </w:p>
    <w:p w:rsidR="00306F1C" w:rsidRPr="008173F8" w:rsidRDefault="0021549A" w:rsidP="00F903BF">
      <w:pPr>
        <w:spacing w:before="240" w:after="240" w:line="360" w:lineRule="auto"/>
        <w:jc w:val="both"/>
        <w:rPr>
          <w:rFonts w:ascii="Palatino Linotype" w:hAnsi="Palatino Linotype"/>
        </w:rPr>
      </w:pPr>
      <w:r w:rsidRPr="008173F8">
        <w:rPr>
          <w:rFonts w:ascii="Palatino Linotype" w:hAnsi="Palatino Linotype"/>
        </w:rPr>
        <w:t>Por otra parte</w:t>
      </w:r>
      <w:r w:rsidR="00EE4F8A" w:rsidRPr="008173F8">
        <w:rPr>
          <w:rFonts w:ascii="Palatino Linotype" w:hAnsi="Palatino Linotype"/>
        </w:rPr>
        <w:t>,</w:t>
      </w:r>
      <w:r w:rsidRPr="008173F8">
        <w:rPr>
          <w:rFonts w:ascii="Palatino Linotype" w:hAnsi="Palatino Linotype"/>
        </w:rPr>
        <w:t xml:space="preserve"> es necesario referir que las fichas curriculares entregadas por el Sujeto Obligado al momento de emitir respuesta contienen el nombre de</w:t>
      </w:r>
      <w:r w:rsidR="00306F1C" w:rsidRPr="008173F8">
        <w:rPr>
          <w:rFonts w:ascii="Palatino Linotype" w:hAnsi="Palatino Linotype"/>
        </w:rPr>
        <w:t xml:space="preserve"> </w:t>
      </w:r>
      <w:r w:rsidRPr="008173F8">
        <w:rPr>
          <w:rFonts w:ascii="Palatino Linotype" w:hAnsi="Palatino Linotype"/>
        </w:rPr>
        <w:t>l</w:t>
      </w:r>
      <w:r w:rsidR="00306F1C" w:rsidRPr="008173F8">
        <w:rPr>
          <w:rFonts w:ascii="Palatino Linotype" w:hAnsi="Palatino Linotype"/>
        </w:rPr>
        <w:t>os</w:t>
      </w:r>
      <w:r w:rsidRPr="008173F8">
        <w:rPr>
          <w:rFonts w:ascii="Palatino Linotype" w:hAnsi="Palatino Linotype"/>
        </w:rPr>
        <w:t xml:space="preserve"> servidor</w:t>
      </w:r>
      <w:r w:rsidR="00306F1C" w:rsidRPr="008173F8">
        <w:rPr>
          <w:rFonts w:ascii="Palatino Linotype" w:hAnsi="Palatino Linotype"/>
        </w:rPr>
        <w:t>es</w:t>
      </w:r>
      <w:r w:rsidRPr="008173F8">
        <w:rPr>
          <w:rFonts w:ascii="Palatino Linotype" w:hAnsi="Palatino Linotype"/>
        </w:rPr>
        <w:t xml:space="preserve"> </w:t>
      </w:r>
      <w:r w:rsidRPr="008173F8">
        <w:rPr>
          <w:rFonts w:ascii="Palatino Linotype" w:hAnsi="Palatino Linotype"/>
        </w:rPr>
        <w:lastRenderedPageBreak/>
        <w:t>público</w:t>
      </w:r>
      <w:r w:rsidR="00306F1C" w:rsidRPr="008173F8">
        <w:rPr>
          <w:rFonts w:ascii="Palatino Linotype" w:hAnsi="Palatino Linotype"/>
        </w:rPr>
        <w:t>s</w:t>
      </w:r>
      <w:r w:rsidRPr="008173F8">
        <w:rPr>
          <w:rFonts w:ascii="Palatino Linotype" w:hAnsi="Palatino Linotype"/>
        </w:rPr>
        <w:t>, puesto</w:t>
      </w:r>
      <w:r w:rsidR="00306F1C" w:rsidRPr="008173F8">
        <w:rPr>
          <w:rFonts w:ascii="Palatino Linotype" w:hAnsi="Palatino Linotype"/>
        </w:rPr>
        <w:t>s</w:t>
      </w:r>
      <w:r w:rsidRPr="008173F8">
        <w:rPr>
          <w:rFonts w:ascii="Palatino Linotype" w:hAnsi="Palatino Linotype"/>
        </w:rPr>
        <w:t>, datos profesionales, formación complementaria, así como experiencia laboral,</w:t>
      </w:r>
      <w:r w:rsidR="00306F1C" w:rsidRPr="008173F8">
        <w:rPr>
          <w:rFonts w:ascii="Palatino Linotype" w:hAnsi="Palatino Linotype"/>
        </w:rPr>
        <w:t xml:space="preserve"> motivo por el cual a consideración de este órgano garante el requerimiento en comento se tiene por satisfecho por que entrega la información que genera, administra y posee en torno al punto de la solicitud.</w:t>
      </w:r>
    </w:p>
    <w:p w:rsidR="00F903BF" w:rsidRPr="008173F8" w:rsidRDefault="00306F1C" w:rsidP="008173F8">
      <w:pPr>
        <w:spacing w:before="240" w:after="240" w:line="360" w:lineRule="auto"/>
        <w:jc w:val="both"/>
        <w:rPr>
          <w:rFonts w:ascii="Palatino Linotype" w:hAnsi="Palatino Linotype"/>
          <w:color w:val="FF0000"/>
        </w:rPr>
      </w:pPr>
      <w:r w:rsidRPr="008173F8">
        <w:rPr>
          <w:rFonts w:ascii="Palatino Linotype" w:hAnsi="Palatino Linotype"/>
        </w:rPr>
        <w:t>Aunado a ello es importante resaltar que atendiendo a lo dispuesto por el numeral 70 fracción XVII y 92 fracción XXI de la Ley General de Transparencia y Ley de Transparencia vigente en la entidad federativa, los sujetos obligados deben publicar las fichas curriculares desde</w:t>
      </w:r>
      <w:r w:rsidRPr="008173F8">
        <w:rPr>
          <w:rFonts w:ascii="Palatino Linotype" w:hAnsi="Palatino Linotype"/>
          <w:i/>
        </w:rPr>
        <w:t xml:space="preserve"> </w:t>
      </w:r>
      <w:r w:rsidRPr="008173F8">
        <w:rPr>
          <w:rFonts w:ascii="Palatino Linotype" w:hAnsi="Palatino Linotype"/>
        </w:rPr>
        <w:t xml:space="preserve">jefe de departamento o equivalente y hasta el titular del sujeto obligado, sin embargo en el presente caso, el sujeto obligado entregó información de auxiliares administrativos, notificadores. </w:t>
      </w:r>
    </w:p>
    <w:p w:rsidR="00D461B4" w:rsidRPr="008173F8" w:rsidRDefault="00D461B4" w:rsidP="008173F8">
      <w:pPr>
        <w:spacing w:before="240" w:after="240" w:line="360" w:lineRule="auto"/>
        <w:contextualSpacing/>
        <w:jc w:val="both"/>
        <w:rPr>
          <w:rFonts w:ascii="Palatino Linotype" w:hAnsi="Palatino Linotype" w:cs="Arial"/>
          <w:bCs/>
          <w:color w:val="333333"/>
          <w:lang w:val="en-US"/>
        </w:rPr>
      </w:pPr>
      <w:r w:rsidRPr="008173F8">
        <w:rPr>
          <w:rFonts w:ascii="Palatino Linotype" w:hAnsi="Palatino Linotype"/>
        </w:rPr>
        <w:t xml:space="preserve">Respecto a los documentos anexos a los currículos o fichas curriculares, debe precisarse que el Sujeto al momento de dar respuesta refirió a través del oficio número DA/JRH/15/05/2018/314 R.H.2016-2018/CHIC de fecha quince de mayo de la anualidad en curso, la Jefa de Recursos Humanos informa a la Titular de la Unidad de Transparencia del Sujeto Obligado que entrega el listado del personal adscrito a la Dirección de Desarrollo Urbano; Nómina de los servidores públicos adscritos a la referida Dirección correspondiente a la segunda quincena de abril del año en curso; fichas curriculares, la documentación probatoria localizada en versión pública, así como el nombramiento de la encargada del Despacho de la Dirección de Desarrollo Urbano, cabe agregar que el archivo electrónico denominado </w:t>
      </w:r>
      <w:r w:rsidRPr="008173F8">
        <w:rPr>
          <w:rFonts w:ascii="Palatino Linotype" w:hAnsi="Palatino Linotype" w:cs="Arial"/>
          <w:b/>
          <w:bCs/>
          <w:color w:val="333333"/>
        </w:rPr>
        <w:t>“</w:t>
      </w:r>
      <w:hyperlink r:id="rId22" w:tgtFrame="_blank" w:history="1">
        <w:r w:rsidRPr="008173F8">
          <w:rPr>
            <w:rStyle w:val="Hipervnculo"/>
            <w:rFonts w:ascii="Palatino Linotype" w:hAnsi="Palatino Linotype" w:cs="Arial"/>
            <w:b/>
            <w:bCs/>
            <w:color w:val="67C19D"/>
          </w:rPr>
          <w:t>DOCUMENTOS PROBATORIOS DE CURRICULUM.pdf</w:t>
        </w:r>
      </w:hyperlink>
      <w:r w:rsidRPr="008173F8">
        <w:rPr>
          <w:rFonts w:ascii="Palatino Linotype" w:hAnsi="Palatino Linotype" w:cs="Arial"/>
          <w:b/>
          <w:bCs/>
          <w:color w:val="333333"/>
        </w:rPr>
        <w:t xml:space="preserve">” </w:t>
      </w:r>
      <w:r w:rsidR="00F6300F" w:rsidRPr="008173F8">
        <w:rPr>
          <w:rFonts w:ascii="Palatino Linotype" w:hAnsi="Palatino Linotype" w:cs="Arial"/>
          <w:bCs/>
          <w:color w:val="333333"/>
        </w:rPr>
        <w:t xml:space="preserve">contiene </w:t>
      </w:r>
      <w:r w:rsidRPr="008173F8">
        <w:rPr>
          <w:rFonts w:ascii="Palatino Linotype" w:hAnsi="Palatino Linotype" w:cs="Arial"/>
          <w:bCs/>
          <w:color w:val="333333"/>
        </w:rPr>
        <w:t>diversos documentos</w:t>
      </w:r>
      <w:r w:rsidR="00F6300F" w:rsidRPr="008173F8">
        <w:rPr>
          <w:rFonts w:ascii="Palatino Linotype" w:hAnsi="Palatino Linotype" w:cs="Arial"/>
          <w:bCs/>
          <w:color w:val="333333"/>
        </w:rPr>
        <w:t xml:space="preserve"> entre los que se encuentran</w:t>
      </w:r>
      <w:r w:rsidRPr="008173F8">
        <w:rPr>
          <w:rFonts w:ascii="Palatino Linotype" w:hAnsi="Palatino Linotype" w:cs="Arial"/>
          <w:bCs/>
          <w:color w:val="333333"/>
        </w:rPr>
        <w:t xml:space="preserve"> certificados de estudios, diplomas, constancias de estudios, historial académico</w:t>
      </w:r>
      <w:r w:rsidR="00F6300F" w:rsidRPr="008173F8">
        <w:rPr>
          <w:rFonts w:ascii="Palatino Linotype" w:hAnsi="Palatino Linotype" w:cs="Arial"/>
          <w:bCs/>
          <w:color w:val="333333"/>
        </w:rPr>
        <w:t xml:space="preserve">, </w:t>
      </w:r>
      <w:r w:rsidR="00EC3FB6" w:rsidRPr="008173F8">
        <w:rPr>
          <w:rFonts w:ascii="Palatino Linotype" w:hAnsi="Palatino Linotype" w:cs="Arial"/>
          <w:bCs/>
          <w:color w:val="333333"/>
        </w:rPr>
        <w:t xml:space="preserve">los cuales se encuentran testados, es decir, fueron sometidos a una versión pública, porque a decir del sujeto obligado dichos documentos cuentan </w:t>
      </w:r>
      <w:r w:rsidR="00EC3FB6" w:rsidRPr="008173F8">
        <w:rPr>
          <w:rFonts w:ascii="Palatino Linotype" w:hAnsi="Palatino Linotype" w:cs="Arial"/>
          <w:bCs/>
          <w:color w:val="333333"/>
        </w:rPr>
        <w:lastRenderedPageBreak/>
        <w:t xml:space="preserve">con datos personales los cuales deben ser clasificados con fundamento en el artículo 143 fracción I de la Ley de Transparencia, </w:t>
      </w:r>
      <w:r w:rsidR="00F6300F" w:rsidRPr="008173F8">
        <w:rPr>
          <w:rFonts w:ascii="Palatino Linotype" w:hAnsi="Palatino Linotype" w:cs="Arial"/>
          <w:bCs/>
          <w:color w:val="333333"/>
        </w:rPr>
        <w:t xml:space="preserve">sin embargo </w:t>
      </w:r>
      <w:r w:rsidR="00EC3FB6" w:rsidRPr="008173F8">
        <w:rPr>
          <w:rFonts w:ascii="Palatino Linotype" w:hAnsi="Palatino Linotype" w:cs="Arial"/>
          <w:bCs/>
          <w:color w:val="333333"/>
        </w:rPr>
        <w:t>debe precisarse que del análisis realizado a las documentales en comento, se advierte que la versión pública a la que fueron sometidos los documentos en mención presenta diversas inconsistencias, consistentes en que se testó el nombre y firma del servidor público que expidió certificados de estudios, diplomas, constancias de estudios, historiales académicos, lo cual es contrario a derecho, se afirma lo anterior, en raz</w:t>
      </w:r>
      <w:r w:rsidR="00DD7BD3" w:rsidRPr="008173F8">
        <w:rPr>
          <w:rFonts w:ascii="Palatino Linotype" w:hAnsi="Palatino Linotype" w:cs="Arial"/>
          <w:bCs/>
          <w:color w:val="333333"/>
        </w:rPr>
        <w:t>ón de que s</w:t>
      </w:r>
      <w:proofErr w:type="spellStart"/>
      <w:r w:rsidR="00DD7BD3" w:rsidRPr="008173F8">
        <w:rPr>
          <w:rFonts w:ascii="Palatino Linotype" w:hAnsi="Palatino Linotype" w:cs="Arial"/>
          <w:bCs/>
          <w:color w:val="333333"/>
          <w:lang w:val="en-US"/>
        </w:rPr>
        <w:t>i</w:t>
      </w:r>
      <w:proofErr w:type="spellEnd"/>
      <w:r w:rsidR="00DD7BD3" w:rsidRPr="008173F8">
        <w:rPr>
          <w:rFonts w:ascii="Palatino Linotype" w:hAnsi="Palatino Linotype" w:cs="Arial"/>
          <w:bCs/>
          <w:color w:val="333333"/>
          <w:lang w:val="en-US"/>
        </w:rPr>
        <w:t xml:space="preserve">  bien  la  firma es un </w:t>
      </w:r>
      <w:proofErr w:type="spellStart"/>
      <w:r w:rsidR="00DD7BD3" w:rsidRPr="008173F8">
        <w:rPr>
          <w:rFonts w:ascii="Palatino Linotype" w:hAnsi="Palatino Linotype" w:cs="Arial"/>
          <w:bCs/>
          <w:color w:val="333333"/>
          <w:lang w:val="en-US"/>
        </w:rPr>
        <w:t>dato</w:t>
      </w:r>
      <w:proofErr w:type="spellEnd"/>
      <w:r w:rsidR="00DD7BD3" w:rsidRPr="008173F8">
        <w:rPr>
          <w:rFonts w:ascii="Palatino Linotype" w:hAnsi="Palatino Linotype" w:cs="Arial"/>
          <w:bCs/>
          <w:color w:val="333333"/>
          <w:lang w:val="en-US"/>
        </w:rPr>
        <w:t xml:space="preserve"> personal </w:t>
      </w:r>
      <w:proofErr w:type="spellStart"/>
      <w:r w:rsidR="00DD7BD3" w:rsidRPr="008173F8">
        <w:rPr>
          <w:rFonts w:ascii="Palatino Linotype" w:hAnsi="Palatino Linotype" w:cs="Arial"/>
          <w:bCs/>
          <w:color w:val="333333"/>
          <w:lang w:val="en-US"/>
        </w:rPr>
        <w:t>confidencial</w:t>
      </w:r>
      <w:proofErr w:type="spellEnd"/>
      <w:r w:rsidR="00DD7BD3" w:rsidRPr="008173F8">
        <w:rPr>
          <w:rFonts w:ascii="Palatino Linotype" w:hAnsi="Palatino Linotype" w:cs="Arial"/>
          <w:bCs/>
          <w:color w:val="333333"/>
          <w:lang w:val="en-US"/>
        </w:rPr>
        <w:t xml:space="preserve">, en tanto que </w:t>
      </w:r>
      <w:proofErr w:type="spellStart"/>
      <w:r w:rsidR="00DD7BD3" w:rsidRPr="008173F8">
        <w:rPr>
          <w:rFonts w:ascii="Palatino Linotype" w:hAnsi="Palatino Linotype" w:cs="Arial"/>
          <w:bCs/>
          <w:color w:val="333333"/>
          <w:lang w:val="en-US"/>
        </w:rPr>
        <w:t>identifica</w:t>
      </w:r>
      <w:proofErr w:type="spellEnd"/>
      <w:r w:rsidR="00DD7BD3" w:rsidRPr="008173F8">
        <w:rPr>
          <w:rFonts w:ascii="Palatino Linotype" w:hAnsi="Palatino Linotype" w:cs="Arial"/>
          <w:bCs/>
          <w:color w:val="333333"/>
          <w:lang w:val="en-US"/>
        </w:rPr>
        <w:t xml:space="preserve"> o </w:t>
      </w:r>
      <w:proofErr w:type="spellStart"/>
      <w:r w:rsidR="00DD7BD3" w:rsidRPr="008173F8">
        <w:rPr>
          <w:rFonts w:ascii="Palatino Linotype" w:hAnsi="Palatino Linotype" w:cs="Arial"/>
          <w:bCs/>
          <w:color w:val="333333"/>
          <w:lang w:val="en-US"/>
        </w:rPr>
        <w:t>hace</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identificable</w:t>
      </w:r>
      <w:proofErr w:type="spellEnd"/>
      <w:r w:rsidR="00DD7BD3" w:rsidRPr="008173F8">
        <w:rPr>
          <w:rFonts w:ascii="Palatino Linotype" w:hAnsi="Palatino Linotype" w:cs="Arial"/>
          <w:bCs/>
          <w:color w:val="333333"/>
          <w:lang w:val="en-US"/>
        </w:rPr>
        <w:t xml:space="preserve"> a su titular, </w:t>
      </w:r>
      <w:proofErr w:type="spellStart"/>
      <w:r w:rsidR="00DD7BD3" w:rsidRPr="008173F8">
        <w:rPr>
          <w:rFonts w:ascii="Palatino Linotype" w:hAnsi="Palatino Linotype" w:cs="Arial"/>
          <w:bCs/>
          <w:color w:val="333333"/>
          <w:lang w:val="en-US"/>
        </w:rPr>
        <w:t>empero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cuando</w:t>
      </w:r>
      <w:proofErr w:type="spellEnd"/>
      <w:r w:rsidR="00DD7BD3" w:rsidRPr="008173F8">
        <w:rPr>
          <w:rFonts w:ascii="Palatino Linotype" w:hAnsi="Palatino Linotype" w:cs="Arial"/>
          <w:bCs/>
          <w:color w:val="333333"/>
          <w:lang w:val="en-US"/>
        </w:rPr>
        <w:t xml:space="preserve"> un </w:t>
      </w:r>
      <w:proofErr w:type="spellStart"/>
      <w:r w:rsidR="00DD7BD3" w:rsidRPr="008173F8">
        <w:rPr>
          <w:rFonts w:ascii="Palatino Linotype" w:hAnsi="Palatino Linotype" w:cs="Arial"/>
          <w:bCs/>
          <w:color w:val="333333"/>
          <w:lang w:val="en-US"/>
        </w:rPr>
        <w:t>servidor</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público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emite</w:t>
      </w:r>
      <w:proofErr w:type="spellEnd"/>
      <w:r w:rsidR="00DD7BD3" w:rsidRPr="008173F8">
        <w:rPr>
          <w:rFonts w:ascii="Palatino Linotype" w:hAnsi="Palatino Linotype" w:cs="Arial"/>
          <w:bCs/>
          <w:color w:val="333333"/>
          <w:lang w:val="en-US"/>
        </w:rPr>
        <w:t xml:space="preserve"> un </w:t>
      </w:r>
      <w:proofErr w:type="spellStart"/>
      <w:r w:rsidR="00DD7BD3" w:rsidRPr="008173F8">
        <w:rPr>
          <w:rFonts w:ascii="Palatino Linotype" w:hAnsi="Palatino Linotype" w:cs="Arial"/>
          <w:bCs/>
          <w:color w:val="333333"/>
          <w:lang w:val="en-US"/>
        </w:rPr>
        <w:t>acto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como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autoridad</w:t>
      </w:r>
      <w:proofErr w:type="spellEnd"/>
      <w:r w:rsidR="00DD7BD3" w:rsidRPr="008173F8">
        <w:rPr>
          <w:rFonts w:ascii="Palatino Linotype" w:hAnsi="Palatino Linotype" w:cs="Arial"/>
          <w:bCs/>
          <w:color w:val="333333"/>
          <w:lang w:val="en-US"/>
        </w:rPr>
        <w:t xml:space="preserve">, en </w:t>
      </w:r>
      <w:proofErr w:type="spellStart"/>
      <w:r w:rsidR="00DD7BD3" w:rsidRPr="008173F8">
        <w:rPr>
          <w:rFonts w:ascii="Palatino Linotype" w:hAnsi="Palatino Linotype" w:cs="Arial"/>
          <w:bCs/>
          <w:color w:val="333333"/>
          <w:lang w:val="en-US"/>
        </w:rPr>
        <w:t>ejercicio</w:t>
      </w:r>
      <w:proofErr w:type="spellEnd"/>
      <w:r w:rsidR="00DD7BD3" w:rsidRPr="008173F8">
        <w:rPr>
          <w:rFonts w:ascii="Palatino Linotype" w:hAnsi="Palatino Linotype" w:cs="Arial"/>
          <w:bCs/>
          <w:color w:val="333333"/>
          <w:lang w:val="en-US"/>
        </w:rPr>
        <w:t xml:space="preserve"> de </w:t>
      </w:r>
      <w:proofErr w:type="spellStart"/>
      <w:r w:rsidR="00DD7BD3" w:rsidRPr="008173F8">
        <w:rPr>
          <w:rFonts w:ascii="Palatino Linotype" w:hAnsi="Palatino Linotype" w:cs="Arial"/>
          <w:bCs/>
          <w:color w:val="333333"/>
          <w:lang w:val="en-US"/>
        </w:rPr>
        <w:t>las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funciones</w:t>
      </w:r>
      <w:proofErr w:type="spellEnd"/>
      <w:r w:rsidR="00DD7BD3" w:rsidRPr="008173F8">
        <w:rPr>
          <w:rFonts w:ascii="Palatino Linotype" w:hAnsi="Palatino Linotype" w:cs="Arial"/>
          <w:bCs/>
          <w:color w:val="333333"/>
          <w:lang w:val="en-US"/>
        </w:rPr>
        <w:t xml:space="preserve"> que </w:t>
      </w:r>
      <w:proofErr w:type="spellStart"/>
      <w:r w:rsidR="00DD7BD3" w:rsidRPr="008173F8">
        <w:rPr>
          <w:rFonts w:ascii="Palatino Linotype" w:hAnsi="Palatino Linotype" w:cs="Arial"/>
          <w:bCs/>
          <w:color w:val="333333"/>
          <w:lang w:val="en-US"/>
        </w:rPr>
        <w:t>tiene</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conferidas</w:t>
      </w:r>
      <w:proofErr w:type="spellEnd"/>
      <w:r w:rsidR="00DD7BD3" w:rsidRPr="008173F8">
        <w:rPr>
          <w:rFonts w:ascii="Palatino Linotype" w:hAnsi="Palatino Linotype" w:cs="Arial"/>
          <w:bCs/>
          <w:color w:val="333333"/>
          <w:lang w:val="en-US"/>
        </w:rPr>
        <w:t xml:space="preserve">, la firma </w:t>
      </w:r>
      <w:proofErr w:type="spellStart"/>
      <w:r w:rsidR="00DD7BD3" w:rsidRPr="008173F8">
        <w:rPr>
          <w:rFonts w:ascii="Palatino Linotype" w:hAnsi="Palatino Linotype" w:cs="Arial"/>
          <w:bCs/>
          <w:color w:val="333333"/>
          <w:lang w:val="en-US"/>
        </w:rPr>
        <w:t>mediante</w:t>
      </w:r>
      <w:proofErr w:type="spellEnd"/>
      <w:r w:rsidR="00DD7BD3" w:rsidRPr="008173F8">
        <w:rPr>
          <w:rFonts w:ascii="Palatino Linotype" w:hAnsi="Palatino Linotype" w:cs="Arial"/>
          <w:bCs/>
          <w:color w:val="333333"/>
          <w:lang w:val="en-US"/>
        </w:rPr>
        <w:t xml:space="preserve"> la </w:t>
      </w:r>
      <w:proofErr w:type="spellStart"/>
      <w:r w:rsidR="00DD7BD3" w:rsidRPr="008173F8">
        <w:rPr>
          <w:rFonts w:ascii="Palatino Linotype" w:hAnsi="Palatino Linotype" w:cs="Arial"/>
          <w:bCs/>
          <w:color w:val="333333"/>
          <w:lang w:val="en-US"/>
        </w:rPr>
        <w:t>cual</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valida</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dicho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acto</w:t>
      </w:r>
      <w:proofErr w:type="spellEnd"/>
      <w:r w:rsidR="00DD7BD3" w:rsidRPr="008173F8">
        <w:rPr>
          <w:rFonts w:ascii="Palatino Linotype" w:hAnsi="Palatino Linotype" w:cs="Arial"/>
          <w:bCs/>
          <w:color w:val="333333"/>
          <w:lang w:val="en-US"/>
        </w:rPr>
        <w:t xml:space="preserve"> es </w:t>
      </w:r>
      <w:proofErr w:type="spellStart"/>
      <w:r w:rsidR="00DD7BD3" w:rsidRPr="008173F8">
        <w:rPr>
          <w:rFonts w:ascii="Palatino Linotype" w:hAnsi="Palatino Linotype" w:cs="Arial"/>
          <w:bCs/>
          <w:color w:val="333333"/>
          <w:lang w:val="en-US"/>
        </w:rPr>
        <w:t>pública</w:t>
      </w:r>
      <w:proofErr w:type="spellEnd"/>
      <w:r w:rsidR="00DD7BD3" w:rsidRPr="008173F8">
        <w:rPr>
          <w:rFonts w:ascii="Palatino Linotype" w:hAnsi="Palatino Linotype" w:cs="Arial"/>
          <w:bCs/>
          <w:color w:val="333333"/>
          <w:lang w:val="en-US"/>
        </w:rPr>
        <w:t xml:space="preserve">. Lo anterior, en </w:t>
      </w:r>
      <w:proofErr w:type="spellStart"/>
      <w:r w:rsidR="00DD7BD3" w:rsidRPr="008173F8">
        <w:rPr>
          <w:rFonts w:ascii="Palatino Linotype" w:hAnsi="Palatino Linotype" w:cs="Arial"/>
          <w:bCs/>
          <w:color w:val="333333"/>
          <w:lang w:val="en-US"/>
        </w:rPr>
        <w:t>virtud</w:t>
      </w:r>
      <w:proofErr w:type="spellEnd"/>
      <w:r w:rsidR="00DD7BD3" w:rsidRPr="008173F8">
        <w:rPr>
          <w:rFonts w:ascii="Palatino Linotype" w:hAnsi="Palatino Linotype" w:cs="Arial"/>
          <w:bCs/>
          <w:color w:val="333333"/>
          <w:lang w:val="en-US"/>
        </w:rPr>
        <w:t xml:space="preserve"> de que se realizó en </w:t>
      </w:r>
      <w:proofErr w:type="spellStart"/>
      <w:r w:rsidR="00DD7BD3" w:rsidRPr="008173F8">
        <w:rPr>
          <w:rFonts w:ascii="Palatino Linotype" w:hAnsi="Palatino Linotype" w:cs="Arial"/>
          <w:bCs/>
          <w:color w:val="333333"/>
          <w:lang w:val="en-US"/>
        </w:rPr>
        <w:t>cumplimiento</w:t>
      </w:r>
      <w:proofErr w:type="spellEnd"/>
      <w:r w:rsidR="00DD7BD3" w:rsidRPr="008173F8">
        <w:rPr>
          <w:rFonts w:ascii="Palatino Linotype" w:hAnsi="Palatino Linotype" w:cs="Arial"/>
          <w:bCs/>
          <w:color w:val="333333"/>
          <w:lang w:val="en-US"/>
        </w:rPr>
        <w:t xml:space="preserve"> de </w:t>
      </w:r>
      <w:proofErr w:type="spellStart"/>
      <w:r w:rsidR="00DD7BD3" w:rsidRPr="008173F8">
        <w:rPr>
          <w:rFonts w:ascii="Palatino Linotype" w:hAnsi="Palatino Linotype" w:cs="Arial"/>
          <w:bCs/>
          <w:color w:val="333333"/>
          <w:lang w:val="en-US"/>
        </w:rPr>
        <w:t>las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obligaciones</w:t>
      </w:r>
      <w:proofErr w:type="spellEnd"/>
      <w:r w:rsidR="00DD7BD3" w:rsidRPr="008173F8">
        <w:rPr>
          <w:rFonts w:ascii="Palatino Linotype" w:hAnsi="Palatino Linotype" w:cs="Arial"/>
          <w:bCs/>
          <w:color w:val="333333"/>
          <w:lang w:val="en-US"/>
        </w:rPr>
        <w:t xml:space="preserve"> que le </w:t>
      </w:r>
      <w:proofErr w:type="spellStart"/>
      <w:r w:rsidR="00DD7BD3" w:rsidRPr="008173F8">
        <w:rPr>
          <w:rFonts w:ascii="Palatino Linotype" w:hAnsi="Palatino Linotype" w:cs="Arial"/>
          <w:bCs/>
          <w:color w:val="333333"/>
          <w:lang w:val="en-US"/>
        </w:rPr>
        <w:t>corresponden</w:t>
      </w:r>
      <w:proofErr w:type="spellEnd"/>
      <w:r w:rsidR="00DD7BD3" w:rsidRPr="008173F8">
        <w:rPr>
          <w:rFonts w:ascii="Palatino Linotype" w:hAnsi="Palatino Linotype" w:cs="Arial"/>
          <w:bCs/>
          <w:color w:val="333333"/>
          <w:lang w:val="en-US"/>
        </w:rPr>
        <w:t xml:space="preserve"> en </w:t>
      </w:r>
      <w:proofErr w:type="spellStart"/>
      <w:r w:rsidR="00DD7BD3" w:rsidRPr="008173F8">
        <w:rPr>
          <w:rFonts w:ascii="Palatino Linotype" w:hAnsi="Palatino Linotype" w:cs="Arial"/>
          <w:bCs/>
          <w:color w:val="333333"/>
          <w:lang w:val="en-US"/>
        </w:rPr>
        <w:t>términos</w:t>
      </w:r>
      <w:proofErr w:type="spellEnd"/>
      <w:r w:rsidR="00DD7BD3" w:rsidRPr="008173F8">
        <w:rPr>
          <w:rFonts w:ascii="Palatino Linotype" w:hAnsi="Palatino Linotype" w:cs="Arial"/>
          <w:bCs/>
          <w:color w:val="333333"/>
          <w:lang w:val="en-US"/>
        </w:rPr>
        <w:t xml:space="preserve"> de </w:t>
      </w:r>
      <w:proofErr w:type="spellStart"/>
      <w:r w:rsidR="00DD7BD3" w:rsidRPr="008173F8">
        <w:rPr>
          <w:rFonts w:ascii="Palatino Linotype" w:hAnsi="Palatino Linotype" w:cs="Arial"/>
          <w:bCs/>
          <w:color w:val="333333"/>
          <w:lang w:val="en-US"/>
        </w:rPr>
        <w:t>las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disposiciones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jurídicas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aplicables</w:t>
      </w:r>
      <w:proofErr w:type="spellEnd"/>
      <w:r w:rsidR="00DD7BD3" w:rsidRPr="008173F8">
        <w:rPr>
          <w:rFonts w:ascii="Palatino Linotype" w:hAnsi="Palatino Linotype" w:cs="Arial"/>
          <w:bCs/>
          <w:color w:val="333333"/>
          <w:lang w:val="en-US"/>
        </w:rPr>
        <w:t xml:space="preserve">. Por tanto, la firma de los </w:t>
      </w:r>
      <w:proofErr w:type="spellStart"/>
      <w:r w:rsidR="00DD7BD3" w:rsidRPr="008173F8">
        <w:rPr>
          <w:rFonts w:ascii="Palatino Linotype" w:hAnsi="Palatino Linotype" w:cs="Arial"/>
          <w:bCs/>
          <w:color w:val="333333"/>
          <w:lang w:val="en-US"/>
        </w:rPr>
        <w:t>servidores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públicos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vinculada</w:t>
      </w:r>
      <w:proofErr w:type="spellEnd"/>
      <w:r w:rsidR="00DD7BD3" w:rsidRPr="008173F8">
        <w:rPr>
          <w:rFonts w:ascii="Palatino Linotype" w:hAnsi="Palatino Linotype" w:cs="Arial"/>
          <w:bCs/>
          <w:color w:val="333333"/>
          <w:lang w:val="en-US"/>
        </w:rPr>
        <w:t xml:space="preserve"> al </w:t>
      </w:r>
      <w:proofErr w:type="spellStart"/>
      <w:r w:rsidR="00DD7BD3" w:rsidRPr="008173F8">
        <w:rPr>
          <w:rFonts w:ascii="Palatino Linotype" w:hAnsi="Palatino Linotype" w:cs="Arial"/>
          <w:bCs/>
          <w:color w:val="333333"/>
          <w:lang w:val="en-US"/>
        </w:rPr>
        <w:t>ejercicio</w:t>
      </w:r>
      <w:proofErr w:type="spellEnd"/>
      <w:r w:rsidR="00DD7BD3" w:rsidRPr="008173F8">
        <w:rPr>
          <w:rFonts w:ascii="Palatino Linotype" w:hAnsi="Palatino Linotype" w:cs="Arial"/>
          <w:bCs/>
          <w:color w:val="333333"/>
          <w:lang w:val="en-US"/>
        </w:rPr>
        <w:t xml:space="preserve"> de la </w:t>
      </w:r>
      <w:proofErr w:type="spellStart"/>
      <w:r w:rsidR="00DD7BD3" w:rsidRPr="008173F8">
        <w:rPr>
          <w:rFonts w:ascii="Palatino Linotype" w:hAnsi="Palatino Linotype" w:cs="Arial"/>
          <w:bCs/>
          <w:color w:val="333333"/>
          <w:lang w:val="en-US"/>
        </w:rPr>
        <w:t>función</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pública</w:t>
      </w:r>
      <w:proofErr w:type="spellEnd"/>
      <w:r w:rsidR="00DD7BD3" w:rsidRPr="008173F8">
        <w:rPr>
          <w:rFonts w:ascii="Palatino Linotype" w:hAnsi="Palatino Linotype" w:cs="Arial"/>
          <w:bCs/>
          <w:color w:val="333333"/>
          <w:lang w:val="en-US"/>
        </w:rPr>
        <w:t xml:space="preserve">, es información de </w:t>
      </w:r>
      <w:proofErr w:type="spellStart"/>
      <w:r w:rsidR="00DD7BD3" w:rsidRPr="008173F8">
        <w:rPr>
          <w:rFonts w:ascii="Palatino Linotype" w:hAnsi="Palatino Linotype" w:cs="Arial"/>
          <w:bCs/>
          <w:color w:val="333333"/>
          <w:lang w:val="en-US"/>
        </w:rPr>
        <w:t>naturaleza</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pública</w:t>
      </w:r>
      <w:proofErr w:type="spellEnd"/>
      <w:r w:rsidR="00DD7BD3" w:rsidRPr="008173F8">
        <w:rPr>
          <w:rFonts w:ascii="Palatino Linotype" w:hAnsi="Palatino Linotype" w:cs="Arial"/>
          <w:bCs/>
          <w:color w:val="333333"/>
          <w:lang w:val="en-US"/>
        </w:rPr>
        <w:t xml:space="preserve">, dado que </w:t>
      </w:r>
      <w:proofErr w:type="spellStart"/>
      <w:r w:rsidR="00DD7BD3" w:rsidRPr="008173F8">
        <w:rPr>
          <w:rFonts w:ascii="Palatino Linotype" w:hAnsi="Palatino Linotype" w:cs="Arial"/>
          <w:bCs/>
          <w:color w:val="333333"/>
          <w:lang w:val="en-US"/>
        </w:rPr>
        <w:t>documenta</w:t>
      </w:r>
      <w:proofErr w:type="spellEnd"/>
      <w:r w:rsidR="00DD7BD3" w:rsidRPr="008173F8">
        <w:rPr>
          <w:rFonts w:ascii="Palatino Linotype" w:hAnsi="Palatino Linotype" w:cs="Arial"/>
          <w:bCs/>
          <w:color w:val="333333"/>
          <w:lang w:val="en-US"/>
        </w:rPr>
        <w:t xml:space="preserve"> y </w:t>
      </w:r>
      <w:proofErr w:type="spellStart"/>
      <w:r w:rsidR="00DD7BD3" w:rsidRPr="008173F8">
        <w:rPr>
          <w:rFonts w:ascii="Palatino Linotype" w:hAnsi="Palatino Linotype" w:cs="Arial"/>
          <w:bCs/>
          <w:color w:val="333333"/>
          <w:lang w:val="en-US"/>
        </w:rPr>
        <w:t>rinde</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cuentas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sobre</w:t>
      </w:r>
      <w:proofErr w:type="spellEnd"/>
      <w:r w:rsidR="00DD7BD3" w:rsidRPr="008173F8">
        <w:rPr>
          <w:rFonts w:ascii="Palatino Linotype" w:hAnsi="Palatino Linotype" w:cs="Arial"/>
          <w:bCs/>
          <w:color w:val="333333"/>
          <w:lang w:val="en-US"/>
        </w:rPr>
        <w:t xml:space="preserve"> el </w:t>
      </w:r>
      <w:proofErr w:type="spellStart"/>
      <w:r w:rsidR="00DD7BD3" w:rsidRPr="008173F8">
        <w:rPr>
          <w:rFonts w:ascii="Palatino Linotype" w:hAnsi="Palatino Linotype" w:cs="Arial"/>
          <w:bCs/>
          <w:color w:val="333333"/>
          <w:lang w:val="en-US"/>
        </w:rPr>
        <w:t>debido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ejercicio</w:t>
      </w:r>
      <w:proofErr w:type="spellEnd"/>
      <w:r w:rsidR="00DD7BD3" w:rsidRPr="008173F8">
        <w:rPr>
          <w:rFonts w:ascii="Palatino Linotype" w:hAnsi="Palatino Linotype" w:cs="Arial"/>
          <w:bCs/>
          <w:color w:val="333333"/>
          <w:lang w:val="en-US"/>
        </w:rPr>
        <w:t xml:space="preserve"> de </w:t>
      </w:r>
      <w:proofErr w:type="spellStart"/>
      <w:r w:rsidR="00DD7BD3" w:rsidRPr="008173F8">
        <w:rPr>
          <w:rFonts w:ascii="Palatino Linotype" w:hAnsi="Palatino Linotype" w:cs="Arial"/>
          <w:bCs/>
          <w:color w:val="333333"/>
          <w:lang w:val="en-US"/>
        </w:rPr>
        <w:t>sus</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atribuciones</w:t>
      </w:r>
      <w:proofErr w:type="spellEnd"/>
      <w:r w:rsidR="00DD7BD3" w:rsidRPr="008173F8">
        <w:rPr>
          <w:rFonts w:ascii="Palatino Linotype" w:hAnsi="Palatino Linotype" w:cs="Arial"/>
          <w:bCs/>
          <w:color w:val="333333"/>
          <w:lang w:val="en-US"/>
        </w:rPr>
        <w:t xml:space="preserve"> con </w:t>
      </w:r>
      <w:proofErr w:type="spellStart"/>
      <w:r w:rsidR="00DD7BD3" w:rsidRPr="008173F8">
        <w:rPr>
          <w:rFonts w:ascii="Palatino Linotype" w:hAnsi="Palatino Linotype" w:cs="Arial"/>
          <w:bCs/>
          <w:color w:val="333333"/>
          <w:lang w:val="en-US"/>
        </w:rPr>
        <w:t>motivo</w:t>
      </w:r>
      <w:proofErr w:type="spellEnd"/>
      <w:r w:rsidR="00DD7BD3" w:rsidRPr="008173F8">
        <w:rPr>
          <w:rFonts w:ascii="Palatino Linotype" w:hAnsi="Palatino Linotype" w:cs="Arial"/>
          <w:bCs/>
          <w:color w:val="333333"/>
          <w:lang w:val="en-US"/>
        </w:rPr>
        <w:t xml:space="preserve"> del </w:t>
      </w:r>
      <w:proofErr w:type="spellStart"/>
      <w:r w:rsidR="00DD7BD3" w:rsidRPr="008173F8">
        <w:rPr>
          <w:rFonts w:ascii="Palatino Linotype" w:hAnsi="Palatino Linotype" w:cs="Arial"/>
          <w:bCs/>
          <w:color w:val="333333"/>
          <w:lang w:val="en-US"/>
        </w:rPr>
        <w:t>empleo</w:t>
      </w:r>
      <w:proofErr w:type="spellEnd"/>
      <w:r w:rsidR="00DD7BD3" w:rsidRPr="008173F8">
        <w:rPr>
          <w:rFonts w:ascii="Palatino Linotype" w:hAnsi="Palatino Linotype" w:cs="Arial"/>
          <w:bCs/>
          <w:color w:val="333333"/>
          <w:lang w:val="en-US"/>
        </w:rPr>
        <w:t xml:space="preserve">, cargo o </w:t>
      </w:r>
      <w:proofErr w:type="spellStart"/>
      <w:r w:rsidR="00DD7BD3" w:rsidRPr="008173F8">
        <w:rPr>
          <w:rFonts w:ascii="Palatino Linotype" w:hAnsi="Palatino Linotype" w:cs="Arial"/>
          <w:bCs/>
          <w:color w:val="333333"/>
          <w:lang w:val="en-US"/>
        </w:rPr>
        <w:t>comisión</w:t>
      </w:r>
      <w:proofErr w:type="spellEnd"/>
      <w:r w:rsidR="00DD7BD3" w:rsidRPr="008173F8">
        <w:rPr>
          <w:rFonts w:ascii="Palatino Linotype" w:hAnsi="Palatino Linotype" w:cs="Arial"/>
          <w:bCs/>
          <w:color w:val="333333"/>
          <w:lang w:val="en-US"/>
        </w:rPr>
        <w:t xml:space="preserve"> que </w:t>
      </w:r>
      <w:proofErr w:type="spellStart"/>
      <w:r w:rsidR="00DD7BD3" w:rsidRPr="008173F8">
        <w:rPr>
          <w:rFonts w:ascii="Palatino Linotype" w:hAnsi="Palatino Linotype" w:cs="Arial"/>
          <w:bCs/>
          <w:color w:val="333333"/>
          <w:lang w:val="en-US"/>
        </w:rPr>
        <w:t>le</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han</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sido</w:t>
      </w:r>
      <w:proofErr w:type="spellEnd"/>
      <w:r w:rsidR="00DD7BD3" w:rsidRPr="008173F8">
        <w:rPr>
          <w:rFonts w:ascii="Palatino Linotype" w:hAnsi="Palatino Linotype" w:cs="Arial"/>
          <w:bCs/>
          <w:color w:val="333333"/>
          <w:lang w:val="en-US"/>
        </w:rPr>
        <w:t xml:space="preserve"> </w:t>
      </w:r>
      <w:proofErr w:type="spellStart"/>
      <w:r w:rsidR="00DD7BD3" w:rsidRPr="008173F8">
        <w:rPr>
          <w:rFonts w:ascii="Palatino Linotype" w:hAnsi="Palatino Linotype" w:cs="Arial"/>
          <w:bCs/>
          <w:color w:val="333333"/>
          <w:lang w:val="en-US"/>
        </w:rPr>
        <w:t>encomendados</w:t>
      </w:r>
      <w:proofErr w:type="spellEnd"/>
      <w:r w:rsidR="00DD7BD3" w:rsidRPr="008173F8">
        <w:rPr>
          <w:rFonts w:ascii="Palatino Linotype" w:hAnsi="Palatino Linotype" w:cs="Arial"/>
          <w:bCs/>
          <w:color w:val="333333"/>
          <w:lang w:val="en-US"/>
        </w:rPr>
        <w:t>.</w:t>
      </w:r>
    </w:p>
    <w:p w:rsidR="00D461B4" w:rsidRPr="008173F8" w:rsidRDefault="00DD7BD3" w:rsidP="008173F8">
      <w:pPr>
        <w:spacing w:before="240" w:after="240" w:line="360" w:lineRule="auto"/>
        <w:contextualSpacing/>
        <w:jc w:val="both"/>
        <w:rPr>
          <w:rFonts w:ascii="Palatino Linotype" w:hAnsi="Palatino Linotype"/>
        </w:rPr>
      </w:pPr>
      <w:r w:rsidRPr="008173F8">
        <w:rPr>
          <w:rFonts w:ascii="Palatino Linotype" w:hAnsi="Palatino Linotype" w:cs="Arial"/>
          <w:bCs/>
          <w:color w:val="333333"/>
        </w:rPr>
        <w:t xml:space="preserve">Del mismo modo es importante mencionar que en algunas documentales deja visible promedios de aprovechamiento académico generales, así como calificaciones, datos que atendiendo a su naturaleza deben considerarse como confidenciales en atención a que a través </w:t>
      </w:r>
      <w:r w:rsidR="00BB0645" w:rsidRPr="008173F8">
        <w:rPr>
          <w:rFonts w:ascii="Palatino Linotype" w:hAnsi="Palatino Linotype" w:cs="Arial"/>
          <w:bCs/>
          <w:color w:val="333333"/>
        </w:rPr>
        <w:t>de los mismos se refleja el grado de conocimientos que adquirió la persona al momento de ser estudiante, datos que al dejarse visibles puede dar lugar a discriminación, razón por la cual este Instituto considera que debieron testarse, ante tal circunstancia y tomando en cuenta que el sujeto obligado al momento de emitir respuesta asume contar con la información materia del requerimiento en comento</w:t>
      </w:r>
      <w:r w:rsidR="00E77886" w:rsidRPr="008173F8">
        <w:rPr>
          <w:rFonts w:ascii="Palatino Linotype" w:hAnsi="Palatino Linotype" w:cs="Arial"/>
          <w:bCs/>
          <w:color w:val="333333"/>
        </w:rPr>
        <w:t xml:space="preserve">, razón por la cual con la finalidad de garantizar el </w:t>
      </w:r>
      <w:r w:rsidR="00207555" w:rsidRPr="008173F8">
        <w:rPr>
          <w:rFonts w:ascii="Palatino Linotype" w:hAnsi="Palatino Linotype" w:cs="Arial"/>
          <w:bCs/>
          <w:color w:val="333333"/>
        </w:rPr>
        <w:t xml:space="preserve">ejercicio del derecho de </w:t>
      </w:r>
      <w:r w:rsidR="00207555" w:rsidRPr="008173F8">
        <w:rPr>
          <w:rFonts w:ascii="Palatino Linotype" w:hAnsi="Palatino Linotype" w:cs="Arial"/>
          <w:bCs/>
          <w:color w:val="333333"/>
        </w:rPr>
        <w:lastRenderedPageBreak/>
        <w:t>acceso a la información pública se considera procedente ordenar al sujeto obligado haga entrega de los documentos comprobatorios de las fichas curriculares de los servidores públicos adscritos a la Dirección de Desarrollo Urbano, en versión pública de conformidad a lo establecido en el considerando sexto de la presente resolución.</w:t>
      </w:r>
    </w:p>
    <w:p w:rsidR="00207555" w:rsidRPr="008173F8" w:rsidRDefault="00207555" w:rsidP="008173F8">
      <w:pPr>
        <w:spacing w:before="240" w:after="240" w:line="360" w:lineRule="auto"/>
        <w:jc w:val="both"/>
        <w:rPr>
          <w:rFonts w:ascii="Palatino Linotype" w:hAnsi="Palatino Linotype"/>
          <w:lang w:eastAsia="es-MX"/>
        </w:rPr>
      </w:pPr>
      <w:r w:rsidRPr="008173F8">
        <w:rPr>
          <w:rFonts w:ascii="Palatino Linotype" w:hAnsi="Palatino Linotype"/>
          <w:lang w:eastAsia="es-MX"/>
        </w:rPr>
        <w:t xml:space="preserve">Es pertinente agregar que si bien el Sujeto Obligado adjuntó el archivo electrónico denominado </w:t>
      </w:r>
      <w:r w:rsidRPr="008173F8">
        <w:rPr>
          <w:rFonts w:ascii="Palatino Linotype" w:hAnsi="Palatino Linotype" w:cs="Arial"/>
        </w:rPr>
        <w:t>“</w:t>
      </w:r>
      <w:hyperlink r:id="rId23" w:tgtFrame="_blank" w:history="1">
        <w:r w:rsidRPr="008173F8">
          <w:rPr>
            <w:rStyle w:val="Hipervnculo"/>
            <w:rFonts w:ascii="Palatino Linotype" w:hAnsi="Palatino Linotype" w:cs="Arial"/>
            <w:b/>
            <w:bCs/>
            <w:color w:val="67C19D"/>
          </w:rPr>
          <w:t>SESION DE COMITE.pdf</w:t>
        </w:r>
      </w:hyperlink>
      <w:r w:rsidRPr="008173F8">
        <w:rPr>
          <w:rFonts w:ascii="Palatino Linotype" w:hAnsi="Palatino Linotype" w:cs="Arial"/>
          <w:b/>
          <w:bCs/>
          <w:color w:val="333333"/>
        </w:rPr>
        <w:t xml:space="preserve">”, </w:t>
      </w:r>
      <w:r w:rsidRPr="008173F8">
        <w:rPr>
          <w:rFonts w:ascii="Palatino Linotype" w:hAnsi="Palatino Linotype" w:cs="Arial"/>
          <w:bCs/>
          <w:color w:val="333333"/>
        </w:rPr>
        <w:t>el cual</w:t>
      </w:r>
      <w:r w:rsidRPr="008173F8">
        <w:rPr>
          <w:rFonts w:ascii="Palatino Linotype" w:hAnsi="Palatino Linotype" w:cs="Arial"/>
          <w:b/>
          <w:bCs/>
          <w:color w:val="333333"/>
        </w:rPr>
        <w:t xml:space="preserve"> </w:t>
      </w:r>
      <w:r w:rsidRPr="008173F8">
        <w:rPr>
          <w:rFonts w:ascii="Palatino Linotype" w:hAnsi="Palatino Linotype" w:cs="Arial"/>
          <w:bCs/>
          <w:color w:val="333333"/>
        </w:rPr>
        <w:t>contiene el Acta de la Quinta Sesión Ordinaria número ACT/CHIC/COMT/ORD/5ª/2018 de fecha treinta de abril del presente año, por medio de la cual se realizó la presentación y aprobación de clasificación de información como confidencial presentada por la Jefatura de Recursos Humanos del Ayuntamiento de Chicoloapan, sin embargo cierto lo es que la referida acta no guarda relación con el presente asunto, lo anterior es así toda vez que del contenido del referido documento se advierte que el mismo es emitido con la finalidad de dar cumplimiento a la resolución de fecha veintiocho de febrero del año en curso, derivada del recurso de revisión número 00047/INFOEM/IP/RR/2018, razón por la cual no se determinara si el mismo está debidamente fundado y motivado</w:t>
      </w:r>
      <w:r w:rsidR="002F2027" w:rsidRPr="008173F8">
        <w:rPr>
          <w:rFonts w:ascii="Palatino Linotype" w:hAnsi="Palatino Linotype" w:cs="Arial"/>
          <w:bCs/>
          <w:color w:val="333333"/>
        </w:rPr>
        <w:t>.</w:t>
      </w:r>
      <w:r w:rsidRPr="008173F8">
        <w:rPr>
          <w:rFonts w:ascii="Palatino Linotype" w:hAnsi="Palatino Linotype" w:cs="Arial"/>
          <w:bCs/>
          <w:color w:val="333333"/>
        </w:rPr>
        <w:t xml:space="preserve">  </w:t>
      </w:r>
    </w:p>
    <w:p w:rsidR="00A43868" w:rsidRPr="008173F8" w:rsidRDefault="00AE3479" w:rsidP="008173F8">
      <w:pPr>
        <w:spacing w:before="240" w:after="240" w:line="360" w:lineRule="auto"/>
        <w:jc w:val="both"/>
        <w:rPr>
          <w:rFonts w:ascii="Palatino Linotype" w:hAnsi="Palatino Linotype"/>
          <w:lang w:eastAsia="es-MX"/>
        </w:rPr>
      </w:pPr>
      <w:r w:rsidRPr="008173F8">
        <w:rPr>
          <w:rFonts w:ascii="Palatino Linotype" w:hAnsi="Palatino Linotype"/>
          <w:lang w:eastAsia="es-MX"/>
        </w:rPr>
        <w:t>Por otro lado</w:t>
      </w:r>
      <w:r w:rsidR="0044706B" w:rsidRPr="008173F8">
        <w:rPr>
          <w:rFonts w:ascii="Palatino Linotype" w:hAnsi="Palatino Linotype"/>
          <w:lang w:eastAsia="es-MX"/>
        </w:rPr>
        <w:t xml:space="preserve">, </w:t>
      </w:r>
      <w:r w:rsidRPr="008173F8">
        <w:rPr>
          <w:rFonts w:ascii="Palatino Linotype" w:hAnsi="Palatino Linotype"/>
          <w:lang w:eastAsia="es-MX"/>
        </w:rPr>
        <w:t xml:space="preserve">en relación al nombramiento de los servidores públicos adscritos a la Dirección de Desarrollo Urbano del Ayuntamiento de Chicoloapan, </w:t>
      </w:r>
      <w:r w:rsidR="0044706B" w:rsidRPr="008173F8">
        <w:rPr>
          <w:rFonts w:ascii="Palatino Linotype" w:hAnsi="Palatino Linotype"/>
          <w:lang w:eastAsia="es-MX"/>
        </w:rPr>
        <w:t>es pertinente referir que el sujeto obligado</w:t>
      </w:r>
      <w:r w:rsidRPr="008173F8">
        <w:rPr>
          <w:rFonts w:ascii="Palatino Linotype" w:hAnsi="Palatino Linotype"/>
          <w:lang w:eastAsia="es-MX"/>
        </w:rPr>
        <w:t xml:space="preserve"> al momento de emitir respuesta asume</w:t>
      </w:r>
      <w:r w:rsidR="0044706B" w:rsidRPr="008173F8">
        <w:rPr>
          <w:rFonts w:ascii="Palatino Linotype" w:hAnsi="Palatino Linotype"/>
          <w:lang w:eastAsia="es-MX"/>
        </w:rPr>
        <w:t xml:space="preserve"> que genera, administra y posee la información en comento, razón por la cual no se insertara la fuente obligacional, </w:t>
      </w:r>
      <w:r w:rsidR="00A43868" w:rsidRPr="008173F8">
        <w:rPr>
          <w:rFonts w:ascii="Palatino Linotype" w:hAnsi="Palatino Linotype"/>
          <w:lang w:eastAsia="es-MX"/>
        </w:rPr>
        <w:t xml:space="preserve">se afirma lo anterior en razón de que a través del archivo electrónico denominado </w:t>
      </w:r>
      <w:r w:rsidR="00A43868" w:rsidRPr="008173F8">
        <w:rPr>
          <w:rFonts w:ascii="Palatino Linotype" w:hAnsi="Palatino Linotype" w:cs="Arial"/>
          <w:b/>
          <w:bCs/>
          <w:color w:val="333333"/>
        </w:rPr>
        <w:t>“</w:t>
      </w:r>
      <w:hyperlink r:id="rId24" w:tgtFrame="_blank" w:history="1">
        <w:r w:rsidR="00A43868" w:rsidRPr="008173F8">
          <w:rPr>
            <w:rStyle w:val="Hipervnculo"/>
            <w:rFonts w:ascii="Palatino Linotype" w:hAnsi="Palatino Linotype" w:cs="Arial"/>
            <w:b/>
            <w:bCs/>
            <w:color w:val="67C19D"/>
          </w:rPr>
          <w:t>DOCUMENTOS PROBATORIOS DE CURRICULUM.pdf</w:t>
        </w:r>
      </w:hyperlink>
      <w:r w:rsidR="00A43868" w:rsidRPr="008173F8">
        <w:rPr>
          <w:rFonts w:ascii="Palatino Linotype" w:hAnsi="Palatino Linotype" w:cs="Arial"/>
          <w:b/>
          <w:bCs/>
          <w:color w:val="333333"/>
        </w:rPr>
        <w:t xml:space="preserve">” </w:t>
      </w:r>
      <w:r w:rsidR="00A43868" w:rsidRPr="008173F8">
        <w:rPr>
          <w:rFonts w:ascii="Palatino Linotype" w:hAnsi="Palatino Linotype" w:cs="Arial"/>
          <w:bCs/>
          <w:color w:val="333333"/>
        </w:rPr>
        <w:t>entre otras cosas</w:t>
      </w:r>
      <w:r w:rsidR="00A43868" w:rsidRPr="008173F8">
        <w:rPr>
          <w:rFonts w:ascii="Palatino Linotype" w:hAnsi="Palatino Linotype" w:cs="Arial"/>
          <w:b/>
          <w:bCs/>
          <w:color w:val="333333"/>
        </w:rPr>
        <w:t xml:space="preserve"> </w:t>
      </w:r>
      <w:r w:rsidR="00A43868" w:rsidRPr="008173F8">
        <w:rPr>
          <w:rFonts w:ascii="Palatino Linotype" w:hAnsi="Palatino Linotype" w:cs="Arial"/>
          <w:bCs/>
          <w:color w:val="333333"/>
        </w:rPr>
        <w:t xml:space="preserve">adjuntó el nombramiento de la encargada </w:t>
      </w:r>
      <w:r w:rsidR="00A43868" w:rsidRPr="008173F8">
        <w:rPr>
          <w:rFonts w:ascii="Palatino Linotype" w:hAnsi="Palatino Linotype" w:cs="Arial"/>
          <w:bCs/>
          <w:color w:val="333333"/>
        </w:rPr>
        <w:lastRenderedPageBreak/>
        <w:t>del despacho de la Dirección de Desarrollo Urbano de Chicoloapan para la administración 2016-2018, sin embargo no se advierte que hubiese entregado el nombramiento u otro documento que acredite que los servidores públicos precisados en el listado que proporciona están adscritos a la Dirección de Desarrollo Urbano de Chicoloapan.</w:t>
      </w:r>
    </w:p>
    <w:p w:rsidR="0044706B" w:rsidRPr="008173F8" w:rsidRDefault="00A43868" w:rsidP="008173F8">
      <w:pPr>
        <w:spacing w:before="240" w:after="240" w:line="360" w:lineRule="auto"/>
        <w:jc w:val="both"/>
        <w:rPr>
          <w:rFonts w:ascii="Palatino Linotype" w:hAnsi="Palatino Linotype"/>
          <w:lang w:eastAsia="es-MX"/>
        </w:rPr>
      </w:pPr>
      <w:r w:rsidRPr="008173F8">
        <w:rPr>
          <w:rFonts w:ascii="Palatino Linotype" w:hAnsi="Palatino Linotype"/>
          <w:lang w:eastAsia="es-MX"/>
        </w:rPr>
        <w:t>Sobre est</w:t>
      </w:r>
      <w:r w:rsidR="000E712A" w:rsidRPr="008173F8">
        <w:rPr>
          <w:rFonts w:ascii="Palatino Linotype" w:hAnsi="Palatino Linotype"/>
          <w:lang w:eastAsia="es-MX"/>
        </w:rPr>
        <w:t>e punto en particular es de sum</w:t>
      </w:r>
      <w:r w:rsidRPr="008173F8">
        <w:rPr>
          <w:rFonts w:ascii="Palatino Linotype" w:hAnsi="Palatino Linotype"/>
          <w:lang w:eastAsia="es-MX"/>
        </w:rPr>
        <w:t xml:space="preserve">a importancia mencionar que </w:t>
      </w:r>
      <w:r w:rsidR="0044706B" w:rsidRPr="008173F8">
        <w:rPr>
          <w:rFonts w:ascii="Palatino Linotype" w:hAnsi="Palatino Linotype"/>
          <w:lang w:val="es-ES_tradnl"/>
        </w:rPr>
        <w:t xml:space="preserve">el artículo 5 de la Ley de Trabajo de los Servidores Públicos del Estado de México y Municipios, refiere: </w:t>
      </w:r>
    </w:p>
    <w:p w:rsidR="0044706B" w:rsidRPr="00811DF3" w:rsidRDefault="0044706B" w:rsidP="0044706B">
      <w:pPr>
        <w:ind w:left="851" w:right="851"/>
        <w:jc w:val="both"/>
        <w:rPr>
          <w:rFonts w:ascii="Palatino Linotype" w:hAnsi="Palatino Linotype"/>
          <w:b/>
          <w:i/>
        </w:rPr>
      </w:pPr>
    </w:p>
    <w:p w:rsidR="0044706B" w:rsidRPr="00811DF3" w:rsidRDefault="0044706B" w:rsidP="0044706B">
      <w:pPr>
        <w:ind w:left="851" w:right="851"/>
        <w:jc w:val="both"/>
        <w:rPr>
          <w:rFonts w:ascii="Palatino Linotype" w:hAnsi="Palatino Linotype"/>
          <w:i/>
        </w:rPr>
      </w:pPr>
      <w:r w:rsidRPr="00811DF3">
        <w:rPr>
          <w:rFonts w:ascii="Palatino Linotype" w:hAnsi="Palatino Linotype"/>
          <w:b/>
          <w:i/>
        </w:rPr>
        <w:t>ARTÍCULO 5.-</w:t>
      </w:r>
      <w:r w:rsidRPr="00811DF3">
        <w:rPr>
          <w:rFonts w:ascii="Palatino Linotype" w:hAnsi="Palatino Linotype"/>
          <w:i/>
        </w:rPr>
        <w:t xml:space="preserve"> </w:t>
      </w:r>
      <w:r w:rsidRPr="00811DF3">
        <w:rPr>
          <w:rFonts w:ascii="Palatino Linotype" w:hAnsi="Palatino Linotype"/>
          <w:b/>
          <w:i/>
          <w:u w:val="single"/>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sidRPr="00811DF3">
        <w:rPr>
          <w:rFonts w:ascii="Palatino Linotype" w:hAnsi="Palatino Linotype"/>
          <w:i/>
        </w:rPr>
        <w:t>. Para los efectos de esta ley, las instituciones públicas estarán representadas por sus titulares.</w:t>
      </w:r>
    </w:p>
    <w:p w:rsidR="00AE3479" w:rsidRPr="00811DF3" w:rsidRDefault="00AE3479" w:rsidP="0044706B">
      <w:pPr>
        <w:ind w:left="851" w:right="851"/>
        <w:jc w:val="both"/>
        <w:rPr>
          <w:rFonts w:ascii="Palatino Linotype" w:hAnsi="Palatino Linotype"/>
          <w:i/>
        </w:rPr>
      </w:pPr>
      <w:r w:rsidRPr="00811DF3">
        <w:rPr>
          <w:rFonts w:ascii="Palatino Linotype" w:hAnsi="Palatino Linotype"/>
          <w:b/>
          <w:i/>
        </w:rPr>
        <w:t>Énfasis añadido</w:t>
      </w:r>
      <w:r w:rsidRPr="00811DF3">
        <w:rPr>
          <w:rFonts w:ascii="Palatino Linotype" w:hAnsi="Palatino Linotype"/>
          <w:i/>
        </w:rPr>
        <w:t>.</w:t>
      </w:r>
    </w:p>
    <w:p w:rsidR="0044706B" w:rsidRPr="00811DF3" w:rsidRDefault="0044706B" w:rsidP="0044706B">
      <w:pPr>
        <w:ind w:left="851" w:right="850"/>
        <w:jc w:val="both"/>
        <w:rPr>
          <w:rFonts w:ascii="Palatino Linotype" w:hAnsi="Palatino Linotype"/>
          <w:i/>
          <w:lang w:val="es-ES_tradnl"/>
        </w:rPr>
      </w:pPr>
    </w:p>
    <w:p w:rsidR="0044706B" w:rsidRPr="00811DF3" w:rsidRDefault="0044706B" w:rsidP="008173F8">
      <w:pPr>
        <w:spacing w:before="240" w:after="240" w:line="360" w:lineRule="auto"/>
        <w:jc w:val="both"/>
        <w:rPr>
          <w:rFonts w:ascii="Palatino Linotype" w:hAnsi="Palatino Linotype"/>
          <w:lang w:val="es-ES_tradnl"/>
        </w:rPr>
      </w:pPr>
      <w:r w:rsidRPr="00811DF3">
        <w:rPr>
          <w:rFonts w:ascii="Palatino Linotype" w:hAnsi="Palatino Linotype"/>
          <w:lang w:val="es-ES_tradnl"/>
        </w:rPr>
        <w:t>Derivado de lo anterior se entiende que las relaciones de trabajo entre las instituciones públicas y sus servidores públicos se llevaran a cabo mediante nombramiento, formato único de movimiento de personal, en sus siglas “FUMP”, o contrato</w:t>
      </w:r>
      <w:r w:rsidR="0027048B" w:rsidRPr="00811DF3">
        <w:rPr>
          <w:rFonts w:ascii="Palatino Linotype" w:hAnsi="Palatino Linotype"/>
          <w:lang w:val="es-ES_tradnl"/>
        </w:rPr>
        <w:t>, e</w:t>
      </w:r>
      <w:r w:rsidR="00A43868" w:rsidRPr="00811DF3">
        <w:rPr>
          <w:rFonts w:ascii="Palatino Linotype" w:hAnsi="Palatino Linotype"/>
          <w:lang w:val="es-ES_tradnl"/>
        </w:rPr>
        <w:t>n este sentido,</w:t>
      </w:r>
      <w:r w:rsidR="0027048B" w:rsidRPr="00811DF3">
        <w:rPr>
          <w:rFonts w:ascii="Palatino Linotype" w:hAnsi="Palatino Linotype"/>
          <w:lang w:val="es-ES_tradnl"/>
        </w:rPr>
        <w:t xml:space="preserve"> debe precisarse que del análisis realizado a la respuesta del sujeto obligado se advierte que si bien proporcionó el nombramiento de la encargada del despacho de la Dirección de Desarrollo Urbano del Sujeto Obligado, sin embargo también cierto lo es que omitió entregar el documento donde conste la relación de trabajo de los servidores públicos que refiere en el listado con el </w:t>
      </w:r>
      <w:r w:rsidR="0027048B" w:rsidRPr="00811DF3">
        <w:rPr>
          <w:rFonts w:ascii="Palatino Linotype" w:hAnsi="Palatino Linotype"/>
          <w:lang w:val="es-ES_tradnl"/>
        </w:rPr>
        <w:lastRenderedPageBreak/>
        <w:t xml:space="preserve">Ayuntamiento de Chicoloapan, motivo por el cual </w:t>
      </w:r>
      <w:r w:rsidRPr="00811DF3">
        <w:rPr>
          <w:rFonts w:ascii="Palatino Linotype" w:hAnsi="Palatino Linotype"/>
          <w:lang w:val="es-ES_tradnl"/>
        </w:rPr>
        <w:t>es dable ordenar al Sujeto Obligado, ha</w:t>
      </w:r>
      <w:r w:rsidR="00AE3479" w:rsidRPr="00811DF3">
        <w:rPr>
          <w:rFonts w:ascii="Palatino Linotype" w:hAnsi="Palatino Linotype"/>
          <w:lang w:val="es-ES_tradnl"/>
        </w:rPr>
        <w:t>ga entrega, en versión pública</w:t>
      </w:r>
      <w:r w:rsidR="0027048B" w:rsidRPr="00811DF3">
        <w:rPr>
          <w:rFonts w:ascii="Palatino Linotype" w:hAnsi="Palatino Linotype"/>
          <w:lang w:val="es-ES_tradnl"/>
        </w:rPr>
        <w:t xml:space="preserve"> </w:t>
      </w:r>
      <w:r w:rsidR="000E712A" w:rsidRPr="00811DF3">
        <w:rPr>
          <w:rFonts w:ascii="Palatino Linotype" w:hAnsi="Palatino Linotype"/>
          <w:lang w:val="es-ES_tradnl"/>
        </w:rPr>
        <w:t>de</w:t>
      </w:r>
      <w:r w:rsidRPr="00811DF3">
        <w:rPr>
          <w:rFonts w:ascii="Palatino Linotype" w:hAnsi="Palatino Linotype"/>
          <w:lang w:val="es-ES_tradnl"/>
        </w:rPr>
        <w:t xml:space="preserve"> los documentos en donde conste o se advierta </w:t>
      </w:r>
      <w:r w:rsidR="000E712A" w:rsidRPr="00811DF3">
        <w:rPr>
          <w:rFonts w:ascii="Palatino Linotype" w:hAnsi="Palatino Linotype"/>
          <w:lang w:val="es-ES_tradnl"/>
        </w:rPr>
        <w:t xml:space="preserve">la relación laboral </w:t>
      </w:r>
      <w:r w:rsidR="00F62791" w:rsidRPr="00811DF3">
        <w:rPr>
          <w:rFonts w:ascii="Palatino Linotype" w:hAnsi="Palatino Linotype"/>
          <w:lang w:val="es-ES_tradnl"/>
        </w:rPr>
        <w:t xml:space="preserve">entre el Sujeto Obligado y </w:t>
      </w:r>
      <w:r w:rsidR="007F3A84" w:rsidRPr="00811DF3">
        <w:rPr>
          <w:rFonts w:ascii="Palatino Linotype" w:hAnsi="Palatino Linotype"/>
          <w:lang w:val="es-ES_tradnl"/>
        </w:rPr>
        <w:t xml:space="preserve">los servidores </w:t>
      </w:r>
      <w:r w:rsidR="000E712A" w:rsidRPr="00811DF3">
        <w:rPr>
          <w:rFonts w:ascii="Palatino Linotype" w:hAnsi="Palatino Linotype"/>
          <w:lang w:val="es-ES_tradnl"/>
        </w:rPr>
        <w:t xml:space="preserve">públicos faltantes </w:t>
      </w:r>
      <w:r w:rsidR="00372D23" w:rsidRPr="00811DF3">
        <w:rPr>
          <w:rFonts w:ascii="Palatino Linotype" w:hAnsi="Palatino Linotype"/>
          <w:lang w:val="es-ES_tradnl"/>
        </w:rPr>
        <w:t>adscritos a la Dirección de Desarrollo Urbano de Chicoloapan</w:t>
      </w:r>
      <w:r w:rsidR="00207555" w:rsidRPr="00811DF3">
        <w:rPr>
          <w:rFonts w:ascii="Palatino Linotype" w:hAnsi="Palatino Linotype"/>
          <w:lang w:val="es-ES_tradnl"/>
        </w:rPr>
        <w:t>, en versión pública, en los términos establecido en el considerando sexto de la presente resolución</w:t>
      </w:r>
      <w:r w:rsidR="00372D23" w:rsidRPr="00811DF3">
        <w:rPr>
          <w:rFonts w:ascii="Palatino Linotype" w:hAnsi="Palatino Linotype"/>
          <w:lang w:val="es-ES_tradnl"/>
        </w:rPr>
        <w:t>.</w:t>
      </w:r>
    </w:p>
    <w:p w:rsidR="0044706B" w:rsidRPr="00811DF3" w:rsidRDefault="002F2027" w:rsidP="008173F8">
      <w:pPr>
        <w:autoSpaceDE w:val="0"/>
        <w:autoSpaceDN w:val="0"/>
        <w:adjustRightInd w:val="0"/>
        <w:spacing w:before="240" w:after="240" w:line="360" w:lineRule="auto"/>
        <w:jc w:val="both"/>
        <w:rPr>
          <w:rFonts w:ascii="Palatino Linotype" w:hAnsi="Palatino Linotype" w:cs="Arial"/>
          <w:lang w:val="es-MX"/>
        </w:rPr>
      </w:pPr>
      <w:r w:rsidRPr="00811DF3">
        <w:rPr>
          <w:rFonts w:ascii="Palatino Linotype" w:hAnsi="Palatino Linotype" w:cs="Arial"/>
          <w:lang w:val="es-MX"/>
        </w:rPr>
        <w:t>Una vez precisado lo anterior, tomando como</w:t>
      </w:r>
      <w:r w:rsidR="0044706B" w:rsidRPr="00811DF3">
        <w:rPr>
          <w:rFonts w:ascii="Palatino Linotype" w:hAnsi="Palatino Linotype" w:cs="Arial"/>
          <w:lang w:val="es-MX"/>
        </w:rPr>
        <w:t xml:space="preserve"> referencia la respuesta </w:t>
      </w:r>
      <w:r w:rsidRPr="00811DF3">
        <w:rPr>
          <w:rFonts w:ascii="Palatino Linotype" w:hAnsi="Palatino Linotype" w:cs="Arial"/>
          <w:lang w:val="es-MX"/>
        </w:rPr>
        <w:t>d</w:t>
      </w:r>
      <w:r w:rsidR="0044706B" w:rsidRPr="00811DF3">
        <w:rPr>
          <w:rFonts w:ascii="Palatino Linotype" w:hAnsi="Palatino Linotype" w:cs="Arial"/>
          <w:lang w:val="es-MX"/>
        </w:rPr>
        <w:t xml:space="preserve">el sujeto obligado se advierte que asume que genera, administra y posee la información solicitada por el impetrante, motivo por el cual se omite citar la fuente obligacional para generar la información en comento; en consecuencia, con la finalidad de garantizar el pleno ejercicio del derecho de acceso a la información pública este Instituto procede ordenar al </w:t>
      </w:r>
      <w:r w:rsidR="0044706B" w:rsidRPr="00811DF3">
        <w:rPr>
          <w:rFonts w:ascii="Palatino Linotype" w:hAnsi="Palatino Linotype" w:cs="Arial"/>
          <w:b/>
          <w:lang w:val="es-MX"/>
        </w:rPr>
        <w:t xml:space="preserve">Sujeto Obligado </w:t>
      </w:r>
      <w:r w:rsidR="0044706B" w:rsidRPr="00811DF3">
        <w:rPr>
          <w:rFonts w:ascii="Palatino Linotype" w:hAnsi="Palatino Linotype" w:cs="Arial"/>
          <w:lang w:val="es-MX"/>
        </w:rPr>
        <w:t xml:space="preserve">haga entrega </w:t>
      </w:r>
      <w:r w:rsidR="0044706B" w:rsidRPr="00811DF3">
        <w:rPr>
          <w:rFonts w:ascii="Palatino Linotype" w:hAnsi="Palatino Linotype" w:cs="Arial"/>
        </w:rPr>
        <w:t>de la información consistente en:</w:t>
      </w:r>
    </w:p>
    <w:p w:rsidR="007F46F6" w:rsidRPr="00811DF3" w:rsidRDefault="00927113" w:rsidP="00E5689A">
      <w:pPr>
        <w:pStyle w:val="Prrafodelista"/>
        <w:numPr>
          <w:ilvl w:val="0"/>
          <w:numId w:val="20"/>
        </w:numPr>
        <w:spacing w:before="240" w:after="240" w:line="360" w:lineRule="auto"/>
        <w:contextualSpacing/>
        <w:jc w:val="both"/>
        <w:rPr>
          <w:rFonts w:ascii="Palatino Linotype" w:hAnsi="Palatino Linotype"/>
        </w:rPr>
      </w:pPr>
      <w:r w:rsidRPr="00811DF3">
        <w:rPr>
          <w:rFonts w:ascii="Palatino Linotype" w:hAnsi="Palatino Linotype"/>
        </w:rPr>
        <w:t>E</w:t>
      </w:r>
      <w:r w:rsidR="007F46F6" w:rsidRPr="00811DF3">
        <w:rPr>
          <w:rFonts w:ascii="Palatino Linotype" w:hAnsi="Palatino Linotype"/>
        </w:rPr>
        <w:t>l manual de procedimientos que refiere el Sujeto Obligado al momento de emitir respuesta</w:t>
      </w:r>
      <w:r w:rsidR="00F62791" w:rsidRPr="00811DF3">
        <w:rPr>
          <w:rFonts w:ascii="Palatino Linotype" w:hAnsi="Palatino Linotype"/>
        </w:rPr>
        <w:t>.</w:t>
      </w:r>
    </w:p>
    <w:p w:rsidR="007F46F6" w:rsidRPr="00811DF3" w:rsidRDefault="007F46F6" w:rsidP="00E5689A">
      <w:pPr>
        <w:pStyle w:val="Prrafodelista"/>
        <w:numPr>
          <w:ilvl w:val="0"/>
          <w:numId w:val="20"/>
        </w:numPr>
        <w:spacing w:before="240" w:after="240" w:line="360" w:lineRule="auto"/>
        <w:contextualSpacing/>
        <w:jc w:val="both"/>
        <w:rPr>
          <w:rFonts w:ascii="Palatino Linotype" w:hAnsi="Palatino Linotype"/>
        </w:rPr>
      </w:pPr>
      <w:r w:rsidRPr="00811DF3">
        <w:rPr>
          <w:rFonts w:ascii="Palatino Linotype" w:hAnsi="Palatino Linotype"/>
        </w:rPr>
        <w:t xml:space="preserve">Documento(s) en donde conste(n) el fundamento legal del plazo que tienen los municipios para emitir </w:t>
      </w:r>
      <w:r w:rsidR="006E753E" w:rsidRPr="00811DF3">
        <w:rPr>
          <w:rFonts w:ascii="Palatino Linotype" w:hAnsi="Palatino Linotype"/>
        </w:rPr>
        <w:t>l</w:t>
      </w:r>
      <w:r w:rsidRPr="00811DF3">
        <w:rPr>
          <w:rFonts w:ascii="Palatino Linotype" w:hAnsi="Palatino Linotype"/>
        </w:rPr>
        <w:t xml:space="preserve">a licencia de construcción en su modalidad de obra nueva. </w:t>
      </w:r>
    </w:p>
    <w:p w:rsidR="007F46F6" w:rsidRPr="00811DF3" w:rsidRDefault="007F46F6" w:rsidP="007F46F6">
      <w:pPr>
        <w:pStyle w:val="Prrafodelista"/>
        <w:numPr>
          <w:ilvl w:val="0"/>
          <w:numId w:val="20"/>
        </w:numPr>
        <w:spacing w:before="240" w:after="240" w:line="360" w:lineRule="auto"/>
        <w:contextualSpacing/>
        <w:jc w:val="both"/>
        <w:rPr>
          <w:rFonts w:ascii="Palatino Linotype" w:hAnsi="Palatino Linotype"/>
        </w:rPr>
      </w:pPr>
      <w:r w:rsidRPr="00811DF3">
        <w:rPr>
          <w:rFonts w:ascii="Palatino Linotype" w:hAnsi="Palatino Linotype"/>
        </w:rPr>
        <w:t>Documento o documentos en donde conste(n) el fundamento legal del procedimiento(s) que sigue para verificar que una construcción no cuenta con los permisos correspondientes; para la imposición de multas o en su caso la clausura de las obras; que facultan a los servidores públicos de la Dirección de Desarrollo Urbano para suspender o clausurar obras que se están realizando fuera de la reglamentación correspondiente.</w:t>
      </w:r>
    </w:p>
    <w:p w:rsidR="007F46F6" w:rsidRPr="00811DF3" w:rsidRDefault="000C703C" w:rsidP="007F46F6">
      <w:pPr>
        <w:pStyle w:val="Prrafodelista"/>
        <w:numPr>
          <w:ilvl w:val="0"/>
          <w:numId w:val="20"/>
        </w:numPr>
        <w:spacing w:before="240" w:after="240" w:line="360" w:lineRule="auto"/>
        <w:contextualSpacing/>
        <w:jc w:val="both"/>
        <w:rPr>
          <w:rFonts w:ascii="Palatino Linotype" w:hAnsi="Palatino Linotype"/>
        </w:rPr>
      </w:pPr>
      <w:r w:rsidRPr="00811DF3">
        <w:rPr>
          <w:rFonts w:ascii="Palatino Linotype" w:hAnsi="Palatino Linotype"/>
        </w:rPr>
        <w:lastRenderedPageBreak/>
        <w:t>D</w:t>
      </w:r>
      <w:r w:rsidR="007F46F6" w:rsidRPr="00811DF3">
        <w:rPr>
          <w:rFonts w:ascii="Palatino Linotype" w:hAnsi="Palatino Linotype"/>
        </w:rPr>
        <w:t>ocumento o documentos en donde conste la temporalidad para realizar visitas de verificación, así como el fundamento legal para la realización de las referidas diligencias.</w:t>
      </w:r>
    </w:p>
    <w:p w:rsidR="007F46F6" w:rsidRPr="00811DF3" w:rsidRDefault="000C703C" w:rsidP="007F46F6">
      <w:pPr>
        <w:pStyle w:val="Prrafodelista"/>
        <w:numPr>
          <w:ilvl w:val="0"/>
          <w:numId w:val="20"/>
        </w:numPr>
        <w:spacing w:before="240" w:after="240" w:line="360" w:lineRule="auto"/>
        <w:contextualSpacing/>
        <w:jc w:val="both"/>
        <w:rPr>
          <w:rFonts w:ascii="Palatino Linotype" w:hAnsi="Palatino Linotype"/>
        </w:rPr>
      </w:pPr>
      <w:r w:rsidRPr="00811DF3">
        <w:rPr>
          <w:rFonts w:ascii="Palatino Linotype" w:hAnsi="Palatino Linotype" w:cs="Arial"/>
          <w:bCs/>
          <w:color w:val="333333"/>
        </w:rPr>
        <w:t>D</w:t>
      </w:r>
      <w:r w:rsidR="007F46F6" w:rsidRPr="00811DF3">
        <w:rPr>
          <w:rFonts w:ascii="Palatino Linotype" w:hAnsi="Palatino Linotype" w:cs="Arial"/>
          <w:bCs/>
          <w:color w:val="333333"/>
        </w:rPr>
        <w:t>ocumentos comprobatorios de las fichas curriculares de los servidores públicos adscritos a la Dirección de Desarrollo Urbano,</w:t>
      </w:r>
      <w:r w:rsidRPr="00811DF3">
        <w:rPr>
          <w:rFonts w:ascii="Palatino Linotype" w:hAnsi="Palatino Linotype" w:cs="Arial"/>
          <w:bCs/>
          <w:color w:val="333333"/>
        </w:rPr>
        <w:t xml:space="preserve"> que entregó a través del archivo electrónico denominado </w:t>
      </w:r>
      <w:r w:rsidRPr="00811DF3">
        <w:rPr>
          <w:rFonts w:ascii="Palatino Linotype" w:hAnsi="Palatino Linotype" w:cs="Arial"/>
          <w:b/>
          <w:bCs/>
          <w:color w:val="333333"/>
        </w:rPr>
        <w:t>“</w:t>
      </w:r>
      <w:hyperlink r:id="rId25" w:tgtFrame="_blank" w:history="1">
        <w:r w:rsidRPr="00811DF3">
          <w:rPr>
            <w:rStyle w:val="Hipervnculo"/>
            <w:rFonts w:ascii="Palatino Linotype" w:hAnsi="Palatino Linotype" w:cs="Arial"/>
            <w:b/>
            <w:bCs/>
            <w:color w:val="67C19D"/>
          </w:rPr>
          <w:t>DOCUMENTOS PROBATORIOS DE CURRICULUM.pdf</w:t>
        </w:r>
      </w:hyperlink>
      <w:r w:rsidRPr="00811DF3">
        <w:rPr>
          <w:rFonts w:ascii="Palatino Linotype" w:hAnsi="Palatino Linotype" w:cs="Arial"/>
          <w:b/>
          <w:bCs/>
          <w:color w:val="333333"/>
        </w:rPr>
        <w:t>”</w:t>
      </w:r>
      <w:r w:rsidR="007F46F6" w:rsidRPr="00811DF3">
        <w:rPr>
          <w:rFonts w:ascii="Palatino Linotype" w:hAnsi="Palatino Linotype" w:cs="Arial"/>
          <w:bCs/>
          <w:color w:val="333333"/>
        </w:rPr>
        <w:t>.</w:t>
      </w:r>
    </w:p>
    <w:p w:rsidR="000C703C" w:rsidRPr="00811DF3" w:rsidRDefault="000C703C" w:rsidP="000C703C">
      <w:pPr>
        <w:pStyle w:val="Prrafodelista"/>
        <w:numPr>
          <w:ilvl w:val="0"/>
          <w:numId w:val="20"/>
        </w:numPr>
        <w:spacing w:line="360" w:lineRule="auto"/>
        <w:jc w:val="both"/>
        <w:rPr>
          <w:rFonts w:ascii="Palatino Linotype" w:hAnsi="Palatino Linotype"/>
          <w:lang w:val="es-ES_tradnl"/>
        </w:rPr>
      </w:pPr>
      <w:r w:rsidRPr="00811DF3">
        <w:rPr>
          <w:rFonts w:ascii="Palatino Linotype" w:hAnsi="Palatino Linotype"/>
          <w:lang w:val="es-ES_tradnl"/>
        </w:rPr>
        <w:t xml:space="preserve">Documentos en donde conste </w:t>
      </w:r>
      <w:r w:rsidR="00F62791" w:rsidRPr="00811DF3">
        <w:rPr>
          <w:rFonts w:ascii="Palatino Linotype" w:hAnsi="Palatino Linotype"/>
          <w:lang w:val="es-ES_tradnl"/>
        </w:rPr>
        <w:t>o se advierta la relación laboral entre el Sujeto Obligado y los servidores públicos faltantes adscritos a la Dirección de Desarrollo Urbano de Chicoloapan</w:t>
      </w:r>
      <w:r w:rsidRPr="00811DF3">
        <w:rPr>
          <w:rFonts w:ascii="Palatino Linotype" w:hAnsi="Palatino Linotype"/>
          <w:lang w:val="es-ES_tradnl"/>
        </w:rPr>
        <w:t>.</w:t>
      </w:r>
    </w:p>
    <w:p w:rsidR="007F46F6" w:rsidRPr="00811DF3" w:rsidRDefault="007F46F6" w:rsidP="0044706B">
      <w:pPr>
        <w:spacing w:before="240" w:after="240" w:line="360" w:lineRule="auto"/>
        <w:jc w:val="both"/>
        <w:rPr>
          <w:rFonts w:ascii="Palatino Linotype" w:hAnsi="Palatino Linotype" w:cs="Arial"/>
          <w:bCs/>
          <w:szCs w:val="22"/>
          <w:lang w:val="es-MX"/>
        </w:rPr>
      </w:pPr>
      <w:r w:rsidRPr="00811DF3">
        <w:rPr>
          <w:rFonts w:ascii="Palatino Linotype" w:hAnsi="Palatino Linotype" w:cs="Arial"/>
          <w:bCs/>
          <w:szCs w:val="22"/>
          <w:lang w:val="es-MX"/>
        </w:rPr>
        <w:t>Para el caso de que la información cuya entrega se ordena contenga datos personales susceptibles de clasificarse, deberá entregarse en versión pública, en términos del considerando sexto de la presente resolución.</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Cs/>
          <w:szCs w:val="22"/>
          <w:lang w:val="es-MX"/>
        </w:rPr>
        <w:t>Una vez precisado lo anterior,</w:t>
      </w:r>
      <w:r w:rsidRPr="00811DF3">
        <w:rPr>
          <w:rFonts w:ascii="Palatino Linotype" w:hAnsi="Palatino Linotype" w:cs="Arial"/>
        </w:rPr>
        <w:t xml:space="preserve"> resulta procedente entregar la información solicitada ello se afirma así, ya que </w:t>
      </w:r>
      <w:r w:rsidRPr="00811DF3">
        <w:rPr>
          <w:rFonts w:ascii="Palatino Linotype" w:hAnsi="Palatino Linotype"/>
        </w:rPr>
        <w:t>toda la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 archivos;</w:t>
      </w:r>
      <w:r w:rsidRPr="00811DF3">
        <w:rPr>
          <w:rFonts w:ascii="Palatino Linotype" w:hAnsi="Palatino Linotype" w:cs="Arial"/>
        </w:rPr>
        <w:t xml:space="preserve">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4706B" w:rsidRPr="00811DF3" w:rsidRDefault="0044706B" w:rsidP="0044706B">
      <w:pPr>
        <w:autoSpaceDE w:val="0"/>
        <w:autoSpaceDN w:val="0"/>
        <w:adjustRightInd w:val="0"/>
        <w:ind w:left="992" w:right="992"/>
        <w:jc w:val="both"/>
        <w:rPr>
          <w:rFonts w:ascii="Palatino Linotype" w:hAnsi="Palatino Linotype" w:cs="Arial"/>
          <w:b/>
          <w:i/>
          <w:sz w:val="22"/>
          <w:szCs w:val="22"/>
        </w:rPr>
      </w:pPr>
      <w:r w:rsidRPr="00811DF3">
        <w:rPr>
          <w:rFonts w:ascii="Palatino Linotype" w:hAnsi="Palatino Linotype" w:cs="Arial"/>
          <w:sz w:val="22"/>
          <w:szCs w:val="22"/>
        </w:rPr>
        <w:lastRenderedPageBreak/>
        <w:t>“</w:t>
      </w:r>
      <w:r w:rsidRPr="00811DF3">
        <w:rPr>
          <w:rFonts w:ascii="Palatino Linotype" w:hAnsi="Palatino Linotype" w:cs="Arial"/>
          <w:b/>
          <w:i/>
          <w:sz w:val="22"/>
          <w:szCs w:val="22"/>
        </w:rPr>
        <w:t>CRITERIO 0002-11</w:t>
      </w:r>
    </w:p>
    <w:p w:rsidR="0044706B" w:rsidRPr="00811DF3" w:rsidRDefault="0044706B" w:rsidP="0044706B">
      <w:pPr>
        <w:autoSpaceDE w:val="0"/>
        <w:autoSpaceDN w:val="0"/>
        <w:adjustRightInd w:val="0"/>
        <w:ind w:left="992" w:right="992"/>
        <w:jc w:val="both"/>
        <w:rPr>
          <w:rFonts w:ascii="Palatino Linotype" w:hAnsi="Palatino Linotype" w:cs="Arial"/>
          <w:i/>
          <w:sz w:val="22"/>
          <w:szCs w:val="22"/>
        </w:rPr>
      </w:pPr>
      <w:r w:rsidRPr="00811DF3">
        <w:rPr>
          <w:rFonts w:ascii="Palatino Linotype" w:hAnsi="Palatino Linotype" w:cs="Arial"/>
          <w:b/>
          <w:i/>
          <w:sz w:val="22"/>
          <w:szCs w:val="22"/>
        </w:rPr>
        <w:t>INFORMACIÓN PÚBLICA, CONCEPTO DE, EN MATERIA DE TRANSPARENCIA. INTERPRETACIÓN TEMÁTICA DE LOS ARTÍCULOS 2, FRACCIÓN V, XV, Y XVI, 32, 4,11 Y 41.</w:t>
      </w:r>
      <w:r w:rsidRPr="00811DF3">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4706B" w:rsidRPr="00811DF3" w:rsidRDefault="0044706B" w:rsidP="0044706B">
      <w:pPr>
        <w:autoSpaceDE w:val="0"/>
        <w:autoSpaceDN w:val="0"/>
        <w:adjustRightInd w:val="0"/>
        <w:ind w:left="992" w:right="992"/>
        <w:jc w:val="both"/>
        <w:rPr>
          <w:rFonts w:ascii="Palatino Linotype" w:hAnsi="Palatino Linotype" w:cs="Arial"/>
          <w:i/>
          <w:sz w:val="22"/>
          <w:szCs w:val="22"/>
        </w:rPr>
      </w:pPr>
      <w:r w:rsidRPr="00811DF3">
        <w:rPr>
          <w:rFonts w:ascii="Palatino Linotype" w:hAnsi="Palatino Linotype" w:cs="Arial"/>
          <w:i/>
          <w:sz w:val="22"/>
          <w:szCs w:val="22"/>
        </w:rPr>
        <w:t>En consecuencia el acceso a la información se refiere a que se cumplan cualquiera de los siguientes tres supuestos:</w:t>
      </w:r>
    </w:p>
    <w:p w:rsidR="0044706B" w:rsidRPr="00811DF3" w:rsidRDefault="0044706B" w:rsidP="0044706B">
      <w:pPr>
        <w:numPr>
          <w:ilvl w:val="0"/>
          <w:numId w:val="5"/>
        </w:numPr>
        <w:autoSpaceDE w:val="0"/>
        <w:autoSpaceDN w:val="0"/>
        <w:adjustRightInd w:val="0"/>
        <w:ind w:left="992" w:right="992" w:hanging="567"/>
        <w:jc w:val="both"/>
        <w:rPr>
          <w:rFonts w:ascii="Palatino Linotype" w:hAnsi="Palatino Linotype" w:cs="Arial"/>
          <w:i/>
          <w:sz w:val="22"/>
          <w:szCs w:val="22"/>
        </w:rPr>
      </w:pPr>
      <w:r w:rsidRPr="00811DF3">
        <w:rPr>
          <w:rFonts w:ascii="Palatino Linotype" w:hAnsi="Palatino Linotype" w:cs="Arial"/>
          <w:i/>
          <w:sz w:val="22"/>
          <w:szCs w:val="22"/>
        </w:rPr>
        <w:t>Que se trate de información registrada en cualquier soporte documental, que en ejercicio de las atribuciones conferidas, sea generada por los Sujetos Obligados;</w:t>
      </w:r>
    </w:p>
    <w:p w:rsidR="0044706B" w:rsidRPr="00811DF3" w:rsidRDefault="0044706B" w:rsidP="0044706B">
      <w:pPr>
        <w:numPr>
          <w:ilvl w:val="0"/>
          <w:numId w:val="5"/>
        </w:numPr>
        <w:autoSpaceDE w:val="0"/>
        <w:autoSpaceDN w:val="0"/>
        <w:adjustRightInd w:val="0"/>
        <w:ind w:left="992" w:right="992" w:hanging="567"/>
        <w:jc w:val="both"/>
        <w:rPr>
          <w:rFonts w:ascii="Palatino Linotype" w:hAnsi="Palatino Linotype" w:cs="Arial"/>
          <w:i/>
          <w:sz w:val="22"/>
          <w:szCs w:val="22"/>
        </w:rPr>
      </w:pPr>
      <w:r w:rsidRPr="00811DF3">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rsidR="0044706B" w:rsidRPr="00811DF3" w:rsidRDefault="0044706B" w:rsidP="0044706B">
      <w:pPr>
        <w:numPr>
          <w:ilvl w:val="0"/>
          <w:numId w:val="5"/>
        </w:numPr>
        <w:autoSpaceDE w:val="0"/>
        <w:autoSpaceDN w:val="0"/>
        <w:adjustRightInd w:val="0"/>
        <w:ind w:left="992" w:right="992" w:hanging="567"/>
        <w:jc w:val="both"/>
        <w:rPr>
          <w:rFonts w:ascii="Palatino Linotype" w:hAnsi="Palatino Linotype" w:cs="Arial"/>
          <w:i/>
          <w:sz w:val="22"/>
          <w:szCs w:val="22"/>
        </w:rPr>
      </w:pPr>
      <w:r w:rsidRPr="00811DF3">
        <w:rPr>
          <w:rFonts w:ascii="Palatino Linotype" w:hAnsi="Palatino Linotype" w:cs="Arial"/>
          <w:i/>
          <w:sz w:val="22"/>
          <w:szCs w:val="22"/>
        </w:rPr>
        <w:t xml:space="preserve">Que se trate de información registrada en cualquier soporte documental, que en ejercicio de las atribuciones conferidas, se encuentre en posesión de los Sujetos Obligados.” </w:t>
      </w:r>
    </w:p>
    <w:p w:rsidR="00E62D7C" w:rsidRPr="00811DF3" w:rsidRDefault="00E62D7C" w:rsidP="00E62D7C">
      <w:pPr>
        <w:spacing w:before="240" w:after="240" w:line="360" w:lineRule="auto"/>
        <w:jc w:val="both"/>
        <w:rPr>
          <w:rFonts w:ascii="Palatino Linotype" w:hAnsi="Palatino Linotype"/>
        </w:rPr>
      </w:pPr>
      <w:r w:rsidRPr="00811DF3">
        <w:rPr>
          <w:rFonts w:ascii="Palatino Linotype" w:hAnsi="Palatino Linotype" w:cs="Arial"/>
          <w:sz w:val="23"/>
          <w:szCs w:val="23"/>
          <w:lang w:eastAsia="es-MX"/>
        </w:rPr>
        <w:t xml:space="preserve">Por último es de suma importancia </w:t>
      </w:r>
      <w:r w:rsidRPr="00811DF3">
        <w:rPr>
          <w:rFonts w:ascii="Palatino Linotype" w:hAnsi="Palatino Linotype"/>
        </w:rPr>
        <w:t xml:space="preserve">hacer notar que el Sujeto Obligado al momento de emitir su respuesta a través del archivo electrónico denominado </w:t>
      </w:r>
      <w:r w:rsidRPr="00811DF3">
        <w:rPr>
          <w:rFonts w:ascii="Palatino Linotype" w:hAnsi="Palatino Linotype" w:cs="Arial"/>
        </w:rPr>
        <w:t>“</w:t>
      </w:r>
      <w:hyperlink r:id="rId26" w:tgtFrame="_blank" w:history="1">
        <w:r w:rsidRPr="00811DF3">
          <w:rPr>
            <w:rStyle w:val="Hipervnculo"/>
            <w:rFonts w:ascii="Palatino Linotype" w:hAnsi="Palatino Linotype" w:cs="Arial"/>
            <w:b/>
            <w:bCs/>
            <w:color w:val="67C19D"/>
          </w:rPr>
          <w:t>DOCUMENTOS PROBATORIOS DE CURRICULUM.pdf</w:t>
        </w:r>
      </w:hyperlink>
      <w:r w:rsidRPr="00811DF3">
        <w:rPr>
          <w:rFonts w:ascii="Palatino Linotype" w:hAnsi="Palatino Linotype" w:cs="Arial"/>
          <w:b/>
          <w:bCs/>
          <w:color w:val="333333"/>
        </w:rPr>
        <w:t> </w:t>
      </w:r>
      <w:r w:rsidRPr="00811DF3">
        <w:rPr>
          <w:rFonts w:ascii="Palatino Linotype" w:hAnsi="Palatino Linotype" w:cs="Arial"/>
          <w:b/>
          <w:bCs/>
        </w:rPr>
        <w:t xml:space="preserve">” </w:t>
      </w:r>
      <w:r w:rsidRPr="00811DF3">
        <w:rPr>
          <w:rFonts w:ascii="Palatino Linotype" w:hAnsi="Palatino Linotype" w:cs="Arial"/>
          <w:bCs/>
        </w:rPr>
        <w:t>si bien es</w:t>
      </w:r>
      <w:r w:rsidRPr="00811DF3">
        <w:rPr>
          <w:rFonts w:ascii="Palatino Linotype" w:hAnsi="Palatino Linotype" w:cs="Arial"/>
          <w:b/>
          <w:bCs/>
        </w:rPr>
        <w:t xml:space="preserve"> </w:t>
      </w:r>
      <w:r w:rsidRPr="00811DF3">
        <w:rPr>
          <w:rFonts w:ascii="Palatino Linotype" w:hAnsi="Palatino Linotype"/>
        </w:rPr>
        <w:t xml:space="preserve">cierto que proporcionó </w:t>
      </w:r>
      <w:r w:rsidR="00226C09" w:rsidRPr="00811DF3">
        <w:rPr>
          <w:rFonts w:ascii="Palatino Linotype" w:hAnsi="Palatino Linotype"/>
          <w:bCs/>
          <w:lang w:val="es-MX"/>
        </w:rPr>
        <w:t>documentos consistentes en certificados de estudios, diplomas, constancias de estudios, historial académico, así como el nombramiento de la encargada del despacho de la Dirección de Desarrollo Urbano de Chicoloapan para la administración 2016-2018</w:t>
      </w:r>
      <w:r w:rsidRPr="00811DF3">
        <w:rPr>
          <w:rFonts w:ascii="Palatino Linotype" w:hAnsi="Palatino Linotype"/>
        </w:rPr>
        <w:t>, sin embargo no se debe perder de vista que en la</w:t>
      </w:r>
      <w:r w:rsidR="00226C09" w:rsidRPr="00811DF3">
        <w:rPr>
          <w:rFonts w:ascii="Palatino Linotype" w:hAnsi="Palatino Linotype"/>
        </w:rPr>
        <w:t>s</w:t>
      </w:r>
      <w:r w:rsidRPr="00811DF3">
        <w:rPr>
          <w:rFonts w:ascii="Palatino Linotype" w:hAnsi="Palatino Linotype"/>
        </w:rPr>
        <w:t xml:space="preserve"> página</w:t>
      </w:r>
      <w:r w:rsidR="00226C09" w:rsidRPr="00811DF3">
        <w:rPr>
          <w:rFonts w:ascii="Palatino Linotype" w:hAnsi="Palatino Linotype"/>
        </w:rPr>
        <w:t>s</w:t>
      </w:r>
      <w:r w:rsidRPr="00811DF3">
        <w:rPr>
          <w:rFonts w:ascii="Palatino Linotype" w:hAnsi="Palatino Linotype"/>
        </w:rPr>
        <w:t xml:space="preserve"> </w:t>
      </w:r>
      <w:r w:rsidR="00226C09" w:rsidRPr="00811DF3">
        <w:rPr>
          <w:rFonts w:ascii="Palatino Linotype" w:hAnsi="Palatino Linotype"/>
        </w:rPr>
        <w:t xml:space="preserve">5, 7, 10, 11, 12, 13, 15, 16, 17, 18, 20, 21, 23, 25, 26, 27, 28, 29, 30, 31, 32 y 33 </w:t>
      </w:r>
      <w:r w:rsidRPr="00811DF3">
        <w:rPr>
          <w:rFonts w:ascii="Palatino Linotype" w:hAnsi="Palatino Linotype"/>
        </w:rPr>
        <w:t xml:space="preserve">se </w:t>
      </w:r>
      <w:r w:rsidR="00226C09" w:rsidRPr="00811DF3">
        <w:rPr>
          <w:rFonts w:ascii="Palatino Linotype" w:hAnsi="Palatino Linotype"/>
        </w:rPr>
        <w:t>dejaron visibles calificaciones, así como promedios generales de aprovechamiento</w:t>
      </w:r>
      <w:r w:rsidRPr="00811DF3">
        <w:rPr>
          <w:rFonts w:ascii="Palatino Linotype" w:hAnsi="Palatino Linotype"/>
        </w:rPr>
        <w:t xml:space="preserve">, </w:t>
      </w:r>
      <w:r w:rsidR="00226C09" w:rsidRPr="00811DF3">
        <w:rPr>
          <w:rFonts w:ascii="Palatino Linotype" w:hAnsi="Palatino Linotype"/>
        </w:rPr>
        <w:t>datos que de acuerdo a la naturaleza jurídica de los mismos debieron testarse, en atención a que los mismos reflejan el nivel de aprendizaje o intelectual de los servidores públicos que en nada abona a la transparencia ni a la rendición de cuentas</w:t>
      </w:r>
      <w:r w:rsidRPr="00811DF3">
        <w:rPr>
          <w:rFonts w:ascii="Palatino Linotype" w:eastAsia="MS Mincho" w:hAnsi="Palatino Linotype" w:cs="Arial"/>
          <w:lang w:val="es-ES_tradnl"/>
        </w:rPr>
        <w:t xml:space="preserve">; </w:t>
      </w:r>
      <w:r w:rsidRPr="00811DF3">
        <w:rPr>
          <w:rFonts w:ascii="Palatino Linotype" w:eastAsia="MS Mincho" w:hAnsi="Palatino Linotype" w:cs="Arial"/>
          <w:lang w:val="es-ES_tradnl"/>
        </w:rPr>
        <w:lastRenderedPageBreak/>
        <w:t xml:space="preserve">circunstancia que en el caso en concreto no sucedió, </w:t>
      </w:r>
      <w:r w:rsidRPr="00811DF3">
        <w:rPr>
          <w:rFonts w:ascii="Palatino Linotype" w:hAnsi="Palatino Linotype"/>
        </w:rPr>
        <w:t xml:space="preserve">motivo por el cual la conducta desplegada por el Sujeto Obligado puede ser considerada como violatoria a la Ley de Transparencia y Acceso a la Información Pública del Estado de México y Municipios, así como de la Ley de Protección de Datos Personales en Posesión de Sujetos Obligados del Estado de México y Municipios; </w:t>
      </w:r>
      <w:r w:rsidRPr="00811DF3">
        <w:rPr>
          <w:rFonts w:ascii="Palatino Linotype" w:hAnsi="Palatino Linotype" w:cs="Arial"/>
        </w:rPr>
        <w:t>ante tal circunstancia el Pleno</w:t>
      </w:r>
      <w:r w:rsidRPr="00811DF3">
        <w:rPr>
          <w:rFonts w:ascii="Palatino Linotype" w:hAnsi="Palatino Linotype"/>
        </w:rPr>
        <w:t xml:space="preserve"> de este Organismo Garante de conformidad con el artículo 190 de la Ley de Transparencia y Acceso a la Información Pública del Estado de México y Municipios determina dar vista al Titular de la Contraloría Interna y Órgano de Control y Vigilancia de este Instituto a fin de que en ejercicio de sus funciones realice las actuaciones necesarias y determine el grado de responsabilidad del Sujeto Obligado.</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
        </w:rPr>
        <w:t>Sexto. Versión Pública.</w:t>
      </w:r>
      <w:r w:rsidRPr="00811DF3">
        <w:rPr>
          <w:rFonts w:ascii="Palatino Linotype" w:hAnsi="Palatino Linotype" w:cs="Arial"/>
        </w:rPr>
        <w:t xml:space="preserve"> </w:t>
      </w:r>
      <w:r w:rsidRPr="00811DF3">
        <w:rPr>
          <w:rFonts w:ascii="Palatino Linotype" w:hAnsi="Palatino Linotype"/>
        </w:rPr>
        <w:t xml:space="preserve">Considerando que se </w:t>
      </w:r>
      <w:r w:rsidRPr="00811DF3">
        <w:rPr>
          <w:rFonts w:ascii="Palatino Linotype" w:hAnsi="Palatino Linotype"/>
          <w:i/>
        </w:rPr>
        <w:t>ORDENA</w:t>
      </w:r>
      <w:r w:rsidRPr="00811DF3">
        <w:rPr>
          <w:rFonts w:ascii="Palatino Linotype" w:hAnsi="Palatino Linotype"/>
        </w:rPr>
        <w:t xml:space="preserve"> la entrega de la información en versión pública,</w:t>
      </w:r>
      <w:r w:rsidRPr="00811DF3">
        <w:rPr>
          <w:rFonts w:ascii="Palatino Linotype" w:hAnsi="Palatino Linotype" w:cs="Arial"/>
          <w:bCs/>
        </w:rPr>
        <w:t xml:space="preserve"> resulta oportuno remitirnos a lo dispuesto en los</w:t>
      </w:r>
      <w:r w:rsidRPr="00811DF3">
        <w:rPr>
          <w:rFonts w:ascii="Palatino Linotype" w:hAnsi="Palatino Linotype" w:cs="Arial"/>
        </w:rPr>
        <w:t xml:space="preserve"> artículos 3, fracciones IX, XX, XXI, XLV; 91, 143 y 146 de la Ley de Transparencia y Acceso a la Información Pública del Estado de México y Municipios que establecen:</w:t>
      </w:r>
    </w:p>
    <w:p w:rsidR="0044706B" w:rsidRPr="00811DF3" w:rsidRDefault="0044706B" w:rsidP="0044706B">
      <w:pPr>
        <w:pStyle w:val="Prrafodelista"/>
        <w:ind w:left="851" w:right="851"/>
        <w:jc w:val="both"/>
        <w:rPr>
          <w:rFonts w:ascii="Palatino Linotype" w:hAnsi="Palatino Linotype" w:cs="Arial"/>
          <w:bCs/>
          <w:i/>
          <w:noProof/>
        </w:rPr>
      </w:pPr>
      <w:r w:rsidRPr="00811DF3">
        <w:rPr>
          <w:rFonts w:ascii="Palatino Linotype" w:hAnsi="Palatino Linotype" w:cs="Arial"/>
          <w:b/>
          <w:bCs/>
          <w:i/>
          <w:noProof/>
        </w:rPr>
        <w:t>“Artículo 3.-</w:t>
      </w:r>
      <w:r w:rsidRPr="00811DF3">
        <w:rPr>
          <w:rFonts w:ascii="Palatino Linotype" w:hAnsi="Palatino Linotype" w:cs="Arial"/>
          <w:bCs/>
          <w:i/>
          <w:noProof/>
        </w:rPr>
        <w:t xml:space="preserve"> Para los efectos de esta Ley, se entenderá por:</w:t>
      </w:r>
    </w:p>
    <w:p w:rsidR="0044706B" w:rsidRPr="00811DF3" w:rsidRDefault="0044706B" w:rsidP="0044706B">
      <w:pPr>
        <w:pStyle w:val="Prrafodelista"/>
        <w:ind w:left="851" w:right="851"/>
        <w:jc w:val="both"/>
        <w:rPr>
          <w:rFonts w:ascii="Palatino Linotype" w:hAnsi="Palatino Linotype" w:cs="Arial"/>
          <w:bCs/>
          <w:i/>
          <w:noProof/>
        </w:rPr>
      </w:pPr>
      <w:r w:rsidRPr="00811DF3">
        <w:rPr>
          <w:rFonts w:ascii="Palatino Linotype" w:hAnsi="Palatino Linotype" w:cs="Arial"/>
          <w:bCs/>
          <w:i/>
          <w:noProof/>
        </w:rPr>
        <w:t>(…)</w:t>
      </w:r>
    </w:p>
    <w:p w:rsidR="0044706B" w:rsidRPr="00811DF3" w:rsidRDefault="0044706B" w:rsidP="0044706B">
      <w:pPr>
        <w:pStyle w:val="Prrafodelista"/>
        <w:ind w:left="851" w:right="851"/>
        <w:jc w:val="both"/>
        <w:rPr>
          <w:rFonts w:ascii="Palatino Linotype" w:hAnsi="Palatino Linotype" w:cs="Arial"/>
          <w:bCs/>
          <w:i/>
          <w:noProof/>
        </w:rPr>
      </w:pPr>
      <w:r w:rsidRPr="00811DF3">
        <w:rPr>
          <w:rFonts w:ascii="Palatino Linotype" w:hAnsi="Palatino Linotype" w:cs="Arial"/>
          <w:b/>
          <w:bCs/>
          <w:i/>
          <w:noProof/>
        </w:rPr>
        <w:t xml:space="preserve">IX. Datos personales: </w:t>
      </w:r>
      <w:r w:rsidRPr="00811DF3">
        <w:rPr>
          <w:rFonts w:ascii="Palatino Linotype" w:hAnsi="Palatino Linotype" w:cs="Arial"/>
          <w:bCs/>
          <w:i/>
          <w:noProof/>
        </w:rPr>
        <w:t>La información concerniente a una persona, identificada o identificable según lo dispuesto por la Ley de Protección de Datos Personales del Estado de México;…</w:t>
      </w:r>
    </w:p>
    <w:p w:rsidR="0044706B" w:rsidRPr="00811DF3" w:rsidRDefault="0044706B" w:rsidP="0044706B">
      <w:pPr>
        <w:pStyle w:val="Prrafodelista"/>
        <w:ind w:left="851" w:right="851"/>
        <w:jc w:val="both"/>
        <w:rPr>
          <w:rFonts w:ascii="Palatino Linotype" w:hAnsi="Palatino Linotype" w:cs="Arial"/>
          <w:b/>
          <w:bCs/>
          <w:i/>
          <w:noProof/>
        </w:rPr>
      </w:pPr>
      <w:r w:rsidRPr="00811DF3">
        <w:rPr>
          <w:rFonts w:ascii="Palatino Linotype" w:hAnsi="Palatino Linotype" w:cs="Arial"/>
          <w:b/>
          <w:bCs/>
          <w:i/>
          <w:noProof/>
        </w:rPr>
        <w:t xml:space="preserve">XX. </w:t>
      </w:r>
      <w:r w:rsidRPr="00811DF3">
        <w:rPr>
          <w:rFonts w:ascii="Palatino Linotype" w:hAnsi="Palatino Linotype" w:cs="Arial"/>
          <w:bCs/>
          <w:i/>
          <w:noProof/>
        </w:rPr>
        <w:t>Información clasificada: Aquella considerada por la presente Ley como reservada o confidencial;</w:t>
      </w:r>
    </w:p>
    <w:p w:rsidR="0044706B" w:rsidRPr="00811DF3" w:rsidRDefault="0044706B" w:rsidP="0044706B">
      <w:pPr>
        <w:pStyle w:val="Prrafodelista"/>
        <w:ind w:left="851" w:right="851"/>
        <w:jc w:val="both"/>
        <w:rPr>
          <w:rFonts w:ascii="Palatino Linotype" w:hAnsi="Palatino Linotype" w:cs="Arial"/>
          <w:bCs/>
          <w:i/>
          <w:noProof/>
        </w:rPr>
      </w:pPr>
      <w:r w:rsidRPr="00811DF3">
        <w:rPr>
          <w:rFonts w:ascii="Palatino Linotype" w:hAnsi="Palatino Linotype" w:cs="Arial"/>
          <w:b/>
          <w:bCs/>
          <w:i/>
          <w:noProof/>
        </w:rPr>
        <w:t xml:space="preserve">XXI. </w:t>
      </w:r>
      <w:r w:rsidRPr="00811DF3">
        <w:rPr>
          <w:rFonts w:ascii="Palatino Linotype" w:hAnsi="Palatino Linotype" w:cs="Arial"/>
          <w:bCs/>
          <w:i/>
          <w:noProof/>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706B" w:rsidRPr="00811DF3" w:rsidRDefault="0044706B" w:rsidP="0044706B">
      <w:pPr>
        <w:pStyle w:val="Prrafodelista"/>
        <w:ind w:left="851" w:right="851"/>
        <w:jc w:val="both"/>
        <w:rPr>
          <w:rFonts w:ascii="Palatino Linotype" w:hAnsi="Palatino Linotype" w:cs="Arial"/>
          <w:b/>
          <w:bCs/>
          <w:i/>
          <w:noProof/>
        </w:rPr>
      </w:pPr>
      <w:r w:rsidRPr="00811DF3">
        <w:rPr>
          <w:rFonts w:ascii="Palatino Linotype" w:hAnsi="Palatino Linotype" w:cs="Arial"/>
          <w:b/>
          <w:bCs/>
          <w:i/>
          <w:noProof/>
        </w:rPr>
        <w:t xml:space="preserve">XLV. Versión pública: </w:t>
      </w:r>
      <w:r w:rsidRPr="00811DF3">
        <w:rPr>
          <w:rFonts w:ascii="Palatino Linotype" w:hAnsi="Palatino Linotype" w:cs="Arial"/>
          <w:bCs/>
          <w:i/>
          <w:noProof/>
        </w:rPr>
        <w:t>Documento en el que se elimine, suprime o borra la información clasificada como reservada o confidencial para permitir su acceso.</w:t>
      </w:r>
    </w:p>
    <w:p w:rsidR="0044706B" w:rsidRPr="00811DF3" w:rsidRDefault="0044706B" w:rsidP="0044706B">
      <w:pPr>
        <w:pStyle w:val="Prrafodelista"/>
        <w:ind w:left="851" w:right="851"/>
        <w:jc w:val="both"/>
        <w:rPr>
          <w:rFonts w:ascii="Palatino Linotype" w:hAnsi="Palatino Linotype" w:cs="Arial"/>
          <w:b/>
          <w:bCs/>
          <w:i/>
          <w:noProof/>
        </w:rPr>
      </w:pPr>
    </w:p>
    <w:p w:rsidR="0044706B" w:rsidRPr="00811DF3" w:rsidRDefault="0044706B" w:rsidP="0044706B">
      <w:pPr>
        <w:pStyle w:val="Prrafodelista"/>
        <w:ind w:left="851" w:right="851"/>
        <w:jc w:val="both"/>
        <w:rPr>
          <w:rFonts w:ascii="Palatino Linotype" w:hAnsi="Palatino Linotype" w:cs="Arial"/>
          <w:b/>
          <w:bCs/>
          <w:i/>
          <w:noProof/>
        </w:rPr>
      </w:pPr>
      <w:r w:rsidRPr="00811DF3">
        <w:rPr>
          <w:rFonts w:ascii="Palatino Linotype" w:hAnsi="Palatino Linotype" w:cs="Arial"/>
          <w:b/>
          <w:bCs/>
          <w:i/>
          <w:noProof/>
        </w:rPr>
        <w:lastRenderedPageBreak/>
        <w:t xml:space="preserve">Artículo 91. </w:t>
      </w:r>
      <w:r w:rsidRPr="00811DF3">
        <w:rPr>
          <w:rFonts w:ascii="Palatino Linotype" w:hAnsi="Palatino Linotype" w:cs="Arial"/>
          <w:bCs/>
          <w:i/>
          <w:noProof/>
        </w:rPr>
        <w:t>El acceso a la información pública será restringido excepcionalmente, cuando ésta sea clasificada como reservada o confidencial.</w:t>
      </w:r>
      <w:r w:rsidRPr="00811DF3">
        <w:rPr>
          <w:rFonts w:ascii="Palatino Linotype" w:hAnsi="Palatino Linotype" w:cs="Arial"/>
          <w:bCs/>
          <w:i/>
          <w:noProof/>
        </w:rPr>
        <w:cr/>
        <w:t>(…)</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
          <w:bCs/>
          <w:i/>
          <w:noProof/>
          <w:sz w:val="22"/>
          <w:szCs w:val="22"/>
          <w:lang w:val="es-ES"/>
        </w:rPr>
        <w:t xml:space="preserve">Artículo 143. </w:t>
      </w:r>
      <w:r w:rsidRPr="00811DF3">
        <w:rPr>
          <w:rFonts w:ascii="Palatino Linotype" w:eastAsia="Calibri" w:hAnsi="Palatino Linotype" w:cs="Arial"/>
          <w:bCs/>
          <w:i/>
          <w:noProof/>
          <w:sz w:val="22"/>
          <w:szCs w:val="22"/>
          <w:lang w:val="es-ES"/>
        </w:rPr>
        <w:t>Para los efectos de esta Ley se considera información confidencial, la clasificada como tal, de manera permanente, por su naturaleza, cuando:</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Cs/>
          <w:i/>
          <w:noProof/>
          <w:sz w:val="22"/>
          <w:szCs w:val="22"/>
          <w:lang w:val="es-ES"/>
        </w:rPr>
        <w:t>I. Se refiera a la información privada y los datos personales concernientes a una persona física o jurídico colectiva identificada o identificable;</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Cs/>
          <w:i/>
          <w:noProof/>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Cs/>
          <w:i/>
          <w:noProof/>
          <w:sz w:val="22"/>
          <w:szCs w:val="22"/>
          <w:lang w:val="es-ES"/>
        </w:rPr>
        <w:t>III. La que presenten los particulares a los sujetos obligados, de conformidad con lo dispuesto por las leyes o los tratados internacionales.</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Cs/>
          <w:i/>
          <w:noProof/>
          <w:sz w:val="22"/>
          <w:szCs w:val="22"/>
          <w:lang w:val="es-ES"/>
        </w:rPr>
        <w:t>La información confidencial no estará sujeta a temporalidad alguna y sólo podrán tener acceso a ella los titulares de la misma, sus representantes y los servidores públicos facultados para ello.</w:t>
      </w:r>
    </w:p>
    <w:p w:rsidR="0044706B" w:rsidRPr="00811DF3" w:rsidRDefault="0044706B" w:rsidP="0044706B">
      <w:pPr>
        <w:pStyle w:val="Sinespaciado"/>
        <w:ind w:left="851" w:right="851"/>
        <w:jc w:val="both"/>
        <w:rPr>
          <w:rFonts w:ascii="Palatino Linotype" w:eastAsia="Calibri" w:hAnsi="Palatino Linotype" w:cs="Arial"/>
          <w:bCs/>
          <w:i/>
          <w:noProof/>
          <w:sz w:val="22"/>
          <w:szCs w:val="22"/>
          <w:lang w:val="es-ES"/>
        </w:rPr>
      </w:pPr>
      <w:r w:rsidRPr="00811DF3">
        <w:rPr>
          <w:rFonts w:ascii="Palatino Linotype" w:eastAsia="Calibri" w:hAnsi="Palatino Linotype" w:cs="Arial"/>
          <w:bCs/>
          <w:i/>
          <w:noProof/>
          <w:sz w:val="22"/>
          <w:szCs w:val="22"/>
          <w:lang w:val="es-ES"/>
        </w:rPr>
        <w:t>No se considerará confidencial la información que se encuentre en los registros públicos o en fuentes de acceso público, ni tampoco la que sea considerada por la presente ley como información pública.</w:t>
      </w:r>
    </w:p>
    <w:p w:rsidR="0044706B" w:rsidRPr="00811DF3" w:rsidRDefault="0044706B" w:rsidP="0044706B">
      <w:pPr>
        <w:pStyle w:val="Sinespaciado"/>
        <w:ind w:left="851" w:right="851"/>
        <w:jc w:val="both"/>
        <w:rPr>
          <w:rFonts w:ascii="Palatino Linotype" w:eastAsia="Calibri" w:hAnsi="Palatino Linotype" w:cs="Arial"/>
          <w:b/>
          <w:bCs/>
          <w:i/>
          <w:noProof/>
          <w:sz w:val="22"/>
          <w:szCs w:val="22"/>
          <w:lang w:val="es-ES"/>
        </w:rPr>
      </w:pPr>
    </w:p>
    <w:p w:rsidR="0044706B" w:rsidRPr="00811DF3" w:rsidRDefault="0044706B" w:rsidP="0044706B">
      <w:pPr>
        <w:pStyle w:val="Sinespaciado"/>
        <w:ind w:left="851" w:right="851"/>
        <w:jc w:val="both"/>
        <w:rPr>
          <w:rFonts w:ascii="Palatino Linotype" w:eastAsia="Calibri" w:hAnsi="Palatino Linotype" w:cs="Arial"/>
          <w:b/>
          <w:bCs/>
          <w:i/>
          <w:noProof/>
          <w:sz w:val="22"/>
          <w:szCs w:val="22"/>
          <w:lang w:val="es-ES"/>
        </w:rPr>
      </w:pPr>
      <w:r w:rsidRPr="00811DF3">
        <w:rPr>
          <w:rFonts w:ascii="Palatino Linotype" w:eastAsia="Calibri" w:hAnsi="Palatino Linotype" w:cs="Arial"/>
          <w:b/>
          <w:bCs/>
          <w:i/>
          <w:noProof/>
          <w:sz w:val="22"/>
          <w:szCs w:val="22"/>
          <w:lang w:val="es-ES"/>
        </w:rPr>
        <w:t xml:space="preserve">Artículo 146. </w:t>
      </w:r>
      <w:r w:rsidRPr="00811DF3">
        <w:rPr>
          <w:rFonts w:ascii="Palatino Linotype" w:eastAsia="Calibri" w:hAnsi="Palatino Linotype" w:cs="Arial"/>
          <w:bCs/>
          <w:i/>
          <w:noProof/>
          <w:sz w:val="22"/>
          <w:szCs w:val="22"/>
          <w:lang w:val="es-ES"/>
        </w:rPr>
        <w:t>Los sujetos obligados que se constituyan como contribuyentes o como autoridades en materia tributaria, no podrán clasificar la información relativa al ejercicio de recursos públicos como secreto fiscal.</w:t>
      </w:r>
      <w:r w:rsidRPr="00811DF3">
        <w:rPr>
          <w:rFonts w:ascii="Palatino Linotype" w:eastAsia="Calibri" w:hAnsi="Palatino Linotype" w:cs="Arial"/>
          <w:b/>
          <w:bCs/>
          <w:i/>
          <w:noProof/>
          <w:sz w:val="22"/>
          <w:szCs w:val="22"/>
          <w:lang w:val="es-ES"/>
        </w:rPr>
        <w:t xml:space="preserve"> </w:t>
      </w:r>
    </w:p>
    <w:p w:rsidR="0044706B" w:rsidRPr="00811DF3" w:rsidRDefault="0044706B" w:rsidP="0044706B">
      <w:pPr>
        <w:pStyle w:val="Sinespaciado"/>
        <w:ind w:left="851" w:right="851"/>
        <w:jc w:val="both"/>
        <w:rPr>
          <w:rFonts w:ascii="Palatino Linotype" w:hAnsi="Palatino Linotype" w:cs="Arial"/>
          <w:i/>
          <w:sz w:val="22"/>
          <w:szCs w:val="22"/>
        </w:rPr>
      </w:pPr>
      <w:r w:rsidRPr="00811DF3">
        <w:rPr>
          <w:rFonts w:ascii="Palatino Linotype" w:hAnsi="Palatino Linotype" w:cs="Arial"/>
          <w:i/>
          <w:sz w:val="22"/>
          <w:szCs w:val="22"/>
        </w:rPr>
        <w:t>(Énfasis añadido)</w:t>
      </w:r>
    </w:p>
    <w:p w:rsidR="0044706B" w:rsidRPr="00811DF3" w:rsidRDefault="0044706B" w:rsidP="0044706B">
      <w:pPr>
        <w:pStyle w:val="Sinespaciado"/>
        <w:ind w:left="851" w:right="851"/>
        <w:jc w:val="both"/>
        <w:rPr>
          <w:rFonts w:ascii="Palatino Linotype" w:hAnsi="Palatino Linotype" w:cs="Arial"/>
          <w:i/>
          <w:sz w:val="22"/>
          <w:szCs w:val="22"/>
        </w:rPr>
      </w:pPr>
    </w:p>
    <w:p w:rsidR="0044706B" w:rsidRPr="00811DF3" w:rsidRDefault="0044706B" w:rsidP="0044706B">
      <w:pPr>
        <w:pStyle w:val="Sinespaciado"/>
        <w:spacing w:before="240" w:after="240" w:line="360" w:lineRule="auto"/>
        <w:jc w:val="both"/>
        <w:rPr>
          <w:rFonts w:ascii="Palatino Linotype" w:hAnsi="Palatino Linotype" w:cs="Arial"/>
          <w:sz w:val="22"/>
        </w:rPr>
      </w:pPr>
      <w:r w:rsidRPr="00811DF3">
        <w:rPr>
          <w:rFonts w:ascii="Palatino Linotype" w:hAnsi="Palatino Linotype" w:cs="Aria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811DF3">
        <w:rPr>
          <w:rFonts w:ascii="Palatino Linotype" w:eastAsia="Calibri" w:hAnsi="Palatino Linotype" w:cs="Arial"/>
          <w:lang w:val="es-ES"/>
        </w:rPr>
        <w:t xml:space="preserve">estén </w:t>
      </w:r>
      <w:r w:rsidRPr="00811DF3">
        <w:rPr>
          <w:rFonts w:ascii="Palatino Linotype" w:hAnsi="Palatino Linotype" w:cs="Arial"/>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w:t>
      </w:r>
      <w:r w:rsidRPr="00811DF3">
        <w:rPr>
          <w:rFonts w:ascii="Palatino Linotype" w:hAnsi="Palatino Linotype" w:cs="Arial"/>
        </w:rPr>
        <w:lastRenderedPageBreak/>
        <w:t xml:space="preserve">Ley, lo anterior en términos de lo dispuesto por el artículo 14 con relación con el 58 de la Ley de Protección de Datos Personales del Estado de México. </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En el caso específico, la información solicitada que puede contenerse en los recibos o comprobantes de pago, si bien contienen las remuneraciones de los servidores públicos adscritos al sujeto obligado que son de acceso público, tal como quedo acotado en el cuerpo de la presente Resolución, también contienen los datos personales de éstos,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fotografía, firma, Registro Federal de Contribuyentes (RFC), la Clave Única de Registro de Población (CURP), la Clave de cualquier tipo de seguridad social (ISSEMYM, u otros), así como, los préstamos o descuentos que se le hagan a la persona y que no tengan relación con los impuestos o la cuota por seguridad social.</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lastRenderedPageBreak/>
        <w:t xml:space="preserve">En este sentido es importante mencionar que en el presente asunto entre otras cosas se ordena la entrega del Título Profesional, documental que puede contener la fotografía y firma de la persona a favor de quien se expidió la documental en mención, datos personales que son susceptible de clasificarse como confidenciales, en virtud de que los mismos hacen identificable a la persona, por lo que son susceptibles de ser testados con el </w:t>
      </w:r>
      <w:r w:rsidRPr="00811DF3">
        <w:rPr>
          <w:rFonts w:ascii="Palatino Linotype" w:hAnsi="Palatino Linotype"/>
          <w:lang w:val="es-ES_tradnl"/>
        </w:rPr>
        <w:t xml:space="preserve">objeto de protegerlos, </w:t>
      </w:r>
      <w:r w:rsidRPr="00811DF3">
        <w:rPr>
          <w:rFonts w:ascii="Palatino Linotype" w:hAnsi="Palatino Linotype"/>
        </w:rPr>
        <w:t>en términos del artículo 4 fracción VII de la Ley de Protección de Datos Personales del Estado de México.</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811DF3">
        <w:rPr>
          <w:rFonts w:ascii="Palatino Linotype" w:hAnsi="Palatino Linotype"/>
        </w:rPr>
        <w:tab/>
      </w:r>
    </w:p>
    <w:p w:rsidR="0044706B" w:rsidRPr="00811DF3" w:rsidRDefault="0044706B" w:rsidP="0044706B">
      <w:pPr>
        <w:ind w:left="851" w:right="851"/>
        <w:jc w:val="both"/>
        <w:rPr>
          <w:rFonts w:ascii="Palatino Linotype" w:hAnsi="Palatino Linotype"/>
          <w:i/>
          <w:sz w:val="22"/>
          <w:szCs w:val="22"/>
        </w:rPr>
      </w:pPr>
      <w:r w:rsidRPr="00811DF3">
        <w:rPr>
          <w:rFonts w:ascii="Palatino Linotype" w:hAnsi="Palatino Linotype"/>
          <w:i/>
          <w:sz w:val="22"/>
          <w:szCs w:val="22"/>
        </w:rPr>
        <w:t>"</w:t>
      </w:r>
      <w:r w:rsidRPr="00811DF3">
        <w:rPr>
          <w:rFonts w:ascii="Palatino Linotype" w:hAnsi="Palatino Linotype"/>
          <w:b/>
          <w:bCs/>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11DF3">
        <w:rPr>
          <w:rFonts w:ascii="Palatino Linotype" w:hAnsi="Palatino Linotype"/>
          <w:i/>
          <w:sz w:val="22"/>
          <w:szCs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811DF3">
        <w:rPr>
          <w:rFonts w:ascii="Palatino Linotype" w:hAnsi="Palatino Linotype"/>
          <w:bCs/>
          <w:i/>
          <w:sz w:val="22"/>
          <w:szCs w:val="22"/>
        </w:rPr>
        <w:t>datos</w:t>
      </w:r>
      <w:r w:rsidRPr="00811DF3">
        <w:rPr>
          <w:rFonts w:ascii="Palatino Linotype" w:hAnsi="Palatino Linotype"/>
          <w:i/>
          <w:sz w:val="22"/>
          <w:szCs w:val="22"/>
        </w:rPr>
        <w:t xml:space="preserve"> </w:t>
      </w:r>
      <w:r w:rsidRPr="00811DF3">
        <w:rPr>
          <w:rFonts w:ascii="Palatino Linotype" w:hAnsi="Palatino Linotype"/>
          <w:bCs/>
          <w:i/>
          <w:sz w:val="22"/>
          <w:szCs w:val="22"/>
        </w:rPr>
        <w:t>personales</w:t>
      </w:r>
      <w:r w:rsidRPr="00811DF3">
        <w:rPr>
          <w:rFonts w:ascii="Palatino Linotype" w:hAnsi="Palatino Linotype"/>
          <w:i/>
          <w:sz w:val="22"/>
          <w:szCs w:val="22"/>
        </w:rPr>
        <w:t xml:space="preserve"> de las personas </w:t>
      </w:r>
      <w:r w:rsidRPr="00811DF3">
        <w:rPr>
          <w:rFonts w:ascii="Palatino Linotype" w:hAnsi="Palatino Linotype"/>
          <w:bCs/>
          <w:i/>
          <w:sz w:val="22"/>
          <w:szCs w:val="22"/>
        </w:rPr>
        <w:t>físicas</w:t>
      </w:r>
      <w:r w:rsidRPr="00811DF3">
        <w:rPr>
          <w:rFonts w:ascii="Palatino Linotype" w:hAnsi="Palatino Linotype"/>
          <w:i/>
          <w:sz w:val="22"/>
          <w:szCs w:val="22"/>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811DF3">
        <w:rPr>
          <w:rFonts w:ascii="Palatino Linotype" w:hAnsi="Palatino Linotype"/>
          <w:bCs/>
          <w:i/>
          <w:sz w:val="22"/>
          <w:szCs w:val="22"/>
        </w:rPr>
        <w:t>datos</w:t>
      </w:r>
      <w:r w:rsidRPr="00811DF3">
        <w:rPr>
          <w:rFonts w:ascii="Palatino Linotype" w:hAnsi="Palatino Linotype"/>
          <w:i/>
          <w:sz w:val="22"/>
          <w:szCs w:val="22"/>
        </w:rPr>
        <w:t xml:space="preserve"> </w:t>
      </w:r>
      <w:r w:rsidRPr="00811DF3">
        <w:rPr>
          <w:rFonts w:ascii="Palatino Linotype" w:hAnsi="Palatino Linotype"/>
          <w:bCs/>
          <w:i/>
          <w:sz w:val="22"/>
          <w:szCs w:val="22"/>
        </w:rPr>
        <w:t>personales</w:t>
      </w:r>
      <w:r w:rsidRPr="00811DF3">
        <w:rPr>
          <w:rFonts w:ascii="Palatino Linotype" w:hAnsi="Palatino Linotype"/>
          <w:i/>
          <w:sz w:val="22"/>
          <w:szCs w:val="22"/>
        </w:rPr>
        <w:t xml:space="preserve"> se refiere únicamente a las personas </w:t>
      </w:r>
      <w:r w:rsidRPr="00811DF3">
        <w:rPr>
          <w:rFonts w:ascii="Palatino Linotype" w:hAnsi="Palatino Linotype"/>
          <w:bCs/>
          <w:i/>
          <w:sz w:val="22"/>
          <w:szCs w:val="22"/>
        </w:rPr>
        <w:t>físicas</w:t>
      </w:r>
      <w:r w:rsidRPr="00811DF3">
        <w:rPr>
          <w:rFonts w:ascii="Palatino Linotype" w:hAnsi="Palatino Linotype"/>
          <w:i/>
          <w:sz w:val="22"/>
          <w:szCs w:val="22"/>
        </w:rPr>
        <w:t xml:space="preserve"> por estar encausado al respeto de un derecho personalísimo, como es el de la intimidad, del cual derivó aquél. Esto es, en el apuntado supuesto no se actualiza una igualdad jurídica entre las personas </w:t>
      </w:r>
      <w:r w:rsidRPr="00811DF3">
        <w:rPr>
          <w:rFonts w:ascii="Palatino Linotype" w:hAnsi="Palatino Linotype"/>
          <w:bCs/>
          <w:i/>
          <w:sz w:val="22"/>
          <w:szCs w:val="22"/>
        </w:rPr>
        <w:t>físicas</w:t>
      </w:r>
      <w:r w:rsidRPr="00811DF3">
        <w:rPr>
          <w:rFonts w:ascii="Palatino Linotype" w:hAnsi="Palatino Linotype"/>
          <w:i/>
          <w:sz w:val="22"/>
          <w:szCs w:val="22"/>
        </w:rPr>
        <w:t xml:space="preserve"> y las morales porque ambas están en situaciones de derecho dispares, ya que la protección de </w:t>
      </w:r>
      <w:r w:rsidRPr="00811DF3">
        <w:rPr>
          <w:rFonts w:ascii="Palatino Linotype" w:hAnsi="Palatino Linotype"/>
          <w:bCs/>
          <w:i/>
          <w:sz w:val="22"/>
          <w:szCs w:val="22"/>
        </w:rPr>
        <w:t>datos</w:t>
      </w:r>
      <w:r w:rsidRPr="00811DF3">
        <w:rPr>
          <w:rFonts w:ascii="Palatino Linotype" w:hAnsi="Palatino Linotype"/>
          <w:i/>
          <w:sz w:val="22"/>
          <w:szCs w:val="22"/>
        </w:rPr>
        <w:t xml:space="preserve"> </w:t>
      </w:r>
      <w:r w:rsidRPr="00811DF3">
        <w:rPr>
          <w:rFonts w:ascii="Palatino Linotype" w:hAnsi="Palatino Linotype"/>
          <w:bCs/>
          <w:i/>
          <w:sz w:val="22"/>
          <w:szCs w:val="22"/>
        </w:rPr>
        <w:t>personales</w:t>
      </w:r>
      <w:r w:rsidRPr="00811DF3">
        <w:rPr>
          <w:rFonts w:ascii="Palatino Linotype" w:hAnsi="Palatino Linotype"/>
          <w:i/>
          <w:sz w:val="22"/>
          <w:szCs w:val="22"/>
        </w:rPr>
        <w:t>, entre ellos el del patrimonio y su confidencialidad, es una derivación del derecho a la intimidad, del cual únicamente goza el individuo, entendido como la persona humana."</w:t>
      </w:r>
    </w:p>
    <w:p w:rsidR="0044706B" w:rsidRPr="00811DF3" w:rsidRDefault="0044706B" w:rsidP="0044706B">
      <w:pPr>
        <w:spacing w:line="360" w:lineRule="auto"/>
        <w:jc w:val="both"/>
        <w:rPr>
          <w:rFonts w:ascii="Palatino Linotype" w:hAnsi="Palatino Linotype"/>
          <w:sz w:val="23"/>
          <w:szCs w:val="23"/>
        </w:rPr>
      </w:pP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 xml:space="preserve">Al respecto es de mencionar que la versión pública ordenada debe tener por objeto testar la fotografía y firma de la persona a favor de quien se expidió la documental consistente en el Título Profesional; ya que la </w:t>
      </w:r>
      <w:r w:rsidRPr="00811DF3">
        <w:rPr>
          <w:rFonts w:ascii="Palatino Linotype" w:hAnsi="Palatino Linotype"/>
          <w:bCs/>
        </w:rPr>
        <w:t>fotografía es un dato personal confidencial,</w:t>
      </w:r>
      <w:r w:rsidRPr="00811DF3">
        <w:rPr>
          <w:rFonts w:ascii="Palatino Linotype" w:hAnsi="Palatino Linotype"/>
          <w:b/>
          <w:bCs/>
        </w:rPr>
        <w:t xml:space="preserve"> </w:t>
      </w:r>
      <w:r w:rsidRPr="00811DF3">
        <w:rPr>
          <w:rFonts w:ascii="Palatino Linotype" w:hAnsi="Palatino Linotype"/>
        </w:rPr>
        <w:t xml:space="preserve">en términos de lo dispuesto en los artículos 3, fracción IX y 143, fracción I de la Ley de Transparencia y Acceso a la Información Pública del Estado de México y Municipios, </w:t>
      </w:r>
      <w:r w:rsidRPr="00811DF3">
        <w:rPr>
          <w:rFonts w:ascii="Palatino Linotype" w:hAnsi="Palatino Linotype"/>
          <w:bCs/>
        </w:rPr>
        <w:t xml:space="preserve">así como en el artículo 4, fracciones XI y XII de </w:t>
      </w:r>
      <w:r w:rsidRPr="00811DF3">
        <w:rPr>
          <w:rFonts w:ascii="Palatino Linotype" w:hAnsi="Palatino Linotype"/>
        </w:rPr>
        <w:t>la Ley de Protección de Datos Personales en Posesión de Sujetos Obligados del Estado de México y Municipios.</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 xml:space="preserve">En ese sentido, las fotografías constituyen datos personales en términos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En otros términos, es de destacar que la fotografía consiste en una imagen duradera de un rostro, en el caso de una persona, por lo que sin duda refleja y hace públicos los rasgos físicos de su titular; de ahí que constituya un dato personal.</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w:t>
      </w:r>
      <w:r w:rsidRPr="00811DF3">
        <w:rPr>
          <w:rFonts w:ascii="Palatino Linotype" w:hAnsi="Palatino Linotype"/>
        </w:rPr>
        <w:lastRenderedPageBreak/>
        <w:t xml:space="preserve">momento determinado, por lo que representan un instrumento de identificación, proyección exterior, y factor imprescindible para su propio reconocimiento como sujeto individual; por ende, para su difusión se requiere del consentimiento de los individuos; </w:t>
      </w:r>
    </w:p>
    <w:p w:rsidR="0044706B" w:rsidRPr="00811DF3" w:rsidRDefault="0044706B" w:rsidP="0044706B">
      <w:pPr>
        <w:spacing w:line="360" w:lineRule="auto"/>
        <w:jc w:val="both"/>
        <w:rPr>
          <w:rFonts w:ascii="Palatino Linotype" w:hAnsi="Palatino Linotype"/>
        </w:rPr>
      </w:pPr>
      <w:r w:rsidRPr="00811DF3">
        <w:rPr>
          <w:rFonts w:ascii="Palatino Linotype" w:hAnsi="Palatino Linotype"/>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44706B" w:rsidRPr="00811DF3" w:rsidRDefault="0044706B" w:rsidP="0044706B">
      <w:pPr>
        <w:spacing w:line="360" w:lineRule="auto"/>
        <w:jc w:val="both"/>
        <w:rPr>
          <w:rFonts w:ascii="Palatino Linotype" w:hAnsi="Palatino Linotype"/>
          <w:lang w:val="es-ES_tradnl"/>
        </w:rPr>
      </w:pPr>
      <w:r w:rsidRPr="00811DF3">
        <w:rPr>
          <w:rFonts w:ascii="Palatino Linotype" w:hAnsi="Palatino Linotype"/>
        </w:rPr>
        <w:t xml:space="preserve">Por otra parte, </w:t>
      </w:r>
      <w:r w:rsidRPr="00811DF3">
        <w:rPr>
          <w:rFonts w:ascii="Palatino Linotype" w:hAnsi="Palatino Linotype"/>
          <w:b/>
          <w:u w:val="single"/>
        </w:rPr>
        <w:t xml:space="preserve">respecto a la firma de la persona a favor de quien se expide un Título Profesional, certificado o cedula profesional, el mismo constituye </w:t>
      </w:r>
      <w:r w:rsidRPr="00811DF3">
        <w:rPr>
          <w:rFonts w:ascii="Palatino Linotype" w:hAnsi="Palatino Linotype"/>
          <w:b/>
          <w:u w:val="single"/>
          <w:lang w:val="es-ES_tradnl"/>
        </w:rPr>
        <w:t>es un dato personal confidencial</w:t>
      </w:r>
      <w:r w:rsidRPr="00811DF3">
        <w:rPr>
          <w:rFonts w:ascii="Palatino Linotype" w:hAnsi="Palatino Linotype"/>
          <w:lang w:val="es-ES_tradnl"/>
        </w:rPr>
        <w:t xml:space="preserve">, en tanto que identifica o hace identificable a su titular, se afirma lo anterior en razón de que si bien es cierto el mismo obra en un documento en el que consta o acredita un grado académico de una persona, sin embargo cierto lo es que se debe precisar que para el caso de que los referidos documentos </w:t>
      </w:r>
      <w:r w:rsidRPr="00811DF3">
        <w:rPr>
          <w:rFonts w:ascii="Palatino Linotype" w:hAnsi="Palatino Linotype"/>
          <w:i/>
          <w:lang w:val="es-ES_tradnl"/>
        </w:rPr>
        <w:t>(título profesional, certificado de estudios o cedula profesional</w:t>
      </w:r>
      <w:r w:rsidRPr="00811DF3">
        <w:rPr>
          <w:rFonts w:ascii="Palatino Linotype" w:hAnsi="Palatino Linotype"/>
          <w:lang w:val="es-ES_tradnl"/>
        </w:rPr>
        <w:t>) contengan la firma de la persona a favor de quien se expiden, empero no se debe perder de vista que la misma fue plasmada sin que ejerzan las facultades que le fueron conferidas para el ejercicio de sus funciones, es decir, no se trata de un acto de autoridad que se encuentre vinculado al ejercicio de la función pública, razón por la cual se trata de información de naturaleza privada.</w:t>
      </w:r>
    </w:p>
    <w:p w:rsidR="0044706B" w:rsidRPr="00811DF3" w:rsidRDefault="0044706B" w:rsidP="0044706B">
      <w:pPr>
        <w:spacing w:line="360" w:lineRule="auto"/>
        <w:jc w:val="both"/>
        <w:rPr>
          <w:rFonts w:ascii="Palatino Linotype" w:hAnsi="Palatino Linotype"/>
          <w:lang w:val="es-ES_tradnl"/>
        </w:rPr>
      </w:pPr>
      <w:r w:rsidRPr="00811DF3">
        <w:rPr>
          <w:rFonts w:ascii="Palatino Linotype" w:hAnsi="Palatino Linotype"/>
          <w:lang w:val="es-ES_tradnl"/>
        </w:rPr>
        <w:t xml:space="preserve">Sobre este punto en particular es pertinente referir que el entonces Instituto Federal de Acceso a la Información Pública (IFAI) ahora Instituto Nacional de </w:t>
      </w:r>
      <w:r w:rsidRPr="00811DF3">
        <w:rPr>
          <w:rFonts w:ascii="Palatino Linotype" w:hAnsi="Palatino Linotype"/>
          <w:lang w:val="es-ES_tradnl"/>
        </w:rPr>
        <w:lastRenderedPageBreak/>
        <w:t>Transparencia, Acceso a la Información y Protección de Datos Personales emitió el criterio número 010-10, que es de la literalidad siguiente:</w:t>
      </w:r>
    </w:p>
    <w:p w:rsidR="0044706B" w:rsidRPr="00811DF3" w:rsidRDefault="0044706B" w:rsidP="0044706B">
      <w:pPr>
        <w:spacing w:line="360" w:lineRule="auto"/>
        <w:jc w:val="both"/>
        <w:rPr>
          <w:rFonts w:ascii="Palatino Linotype" w:hAnsi="Palatino Linotype"/>
          <w:lang w:val="es-ES_tradnl"/>
        </w:rPr>
      </w:pPr>
    </w:p>
    <w:p w:rsidR="0044706B" w:rsidRPr="00811DF3" w:rsidRDefault="0044706B" w:rsidP="0044706B">
      <w:pPr>
        <w:ind w:left="851" w:right="851"/>
        <w:jc w:val="both"/>
        <w:rPr>
          <w:rFonts w:ascii="Palatino Linotype" w:hAnsi="Palatino Linotype"/>
          <w:sz w:val="22"/>
          <w:szCs w:val="22"/>
          <w:lang w:val="es-ES_tradnl"/>
        </w:rPr>
      </w:pPr>
      <w:r w:rsidRPr="00811DF3">
        <w:rPr>
          <w:rFonts w:ascii="Palatino Linotype" w:hAnsi="Palatino Linotype"/>
          <w:sz w:val="22"/>
          <w:szCs w:val="22"/>
          <w:lang w:val="es-ES_tradnl"/>
        </w:rPr>
        <w:t>“</w:t>
      </w:r>
      <w:r w:rsidRPr="00811DF3">
        <w:rPr>
          <w:rFonts w:ascii="Palatino Linotype" w:hAnsi="Palatino Linotype"/>
          <w:b/>
          <w:i/>
          <w:sz w:val="22"/>
          <w:szCs w:val="22"/>
          <w:u w:val="single"/>
          <w:lang w:val="es-ES_tradnl"/>
        </w:rPr>
        <w:t>La firma de los servidores públicos es información de carácter público cuando ésta es utilizada en el ejercicio de las facultades conferidas para el desempeño del servicio público</w:t>
      </w:r>
      <w:r w:rsidRPr="00811DF3">
        <w:rPr>
          <w:rFonts w:ascii="Palatino Linotype" w:hAnsi="Palatino Linotype"/>
          <w:i/>
          <w:sz w:val="22"/>
          <w:szCs w:val="22"/>
          <w:lang w:val="es-ES_tradnl"/>
        </w:rPr>
        <w:t xml:space="preserve">. Si bien la firma </w:t>
      </w:r>
      <w:r w:rsidRPr="00811DF3">
        <w:rPr>
          <w:rFonts w:ascii="Palatino Linotype" w:hAnsi="Palatino Linotype"/>
          <w:b/>
          <w:i/>
          <w:sz w:val="22"/>
          <w:szCs w:val="22"/>
          <w:u w:val="single"/>
          <w:lang w:val="es-ES_tradnl"/>
        </w:rPr>
        <w:t>es un dato personal confidencial, en tanto que identifica o hace identificable a su titular, cuando un servidor público emite un acto como autoridad,</w:t>
      </w:r>
      <w:r w:rsidRPr="00811DF3">
        <w:rPr>
          <w:rFonts w:ascii="Palatino Linotype" w:hAnsi="Palatino Linotype"/>
          <w:i/>
          <w:sz w:val="22"/>
          <w:szCs w:val="22"/>
          <w:lang w:val="es-ES_tradnl"/>
        </w:rPr>
        <w:t xml:space="preserve"> en ejercicio de las funciones que tiene conferidas, la firma mediante la cual valida dicho acto es pública. Lo anterior, en virtud de que se realizó en cumplimiento de las obligaciones que le corresponden en términos de las disposiciones jurídicas aplicables. </w:t>
      </w:r>
      <w:r w:rsidRPr="00811DF3">
        <w:rPr>
          <w:rFonts w:ascii="Palatino Linotype" w:hAnsi="Palatino Linotype"/>
          <w:b/>
          <w:i/>
          <w:sz w:val="22"/>
          <w:szCs w:val="22"/>
          <w:u w:val="single"/>
          <w:lang w:val="es-ES_tradnl"/>
        </w:rPr>
        <w:t>Por tanto, la firma de los servidores públicos, vinculada al ejercicio de la función pública, es información de naturaleza pública</w:t>
      </w:r>
      <w:r w:rsidRPr="00811DF3">
        <w:rPr>
          <w:rFonts w:ascii="Palatino Linotype" w:hAnsi="Palatino Linotype"/>
          <w:i/>
          <w:sz w:val="22"/>
          <w:szCs w:val="22"/>
          <w:lang w:val="es-ES_tradnl"/>
        </w:rPr>
        <w:t>, dado que documenta y rinde cuentas sobre el debido ejercicio de sus atribuciones con motivo del empleo, cargo o comisión que le han sido encomendados</w:t>
      </w:r>
      <w:r w:rsidRPr="00811DF3">
        <w:rPr>
          <w:rFonts w:ascii="Palatino Linotype" w:hAnsi="Palatino Linotype"/>
          <w:sz w:val="22"/>
          <w:szCs w:val="22"/>
          <w:lang w:val="es-ES_tradnl"/>
        </w:rPr>
        <w:t>.”</w:t>
      </w:r>
    </w:p>
    <w:p w:rsidR="0044706B" w:rsidRPr="00811DF3" w:rsidRDefault="0044706B" w:rsidP="0044706B">
      <w:pPr>
        <w:ind w:left="851" w:right="851"/>
        <w:jc w:val="both"/>
        <w:rPr>
          <w:rFonts w:ascii="Palatino Linotype" w:hAnsi="Palatino Linotype"/>
          <w:i/>
          <w:sz w:val="22"/>
          <w:szCs w:val="22"/>
          <w:lang w:val="es-ES_tradnl"/>
        </w:rPr>
      </w:pPr>
      <w:r w:rsidRPr="00811DF3">
        <w:rPr>
          <w:rFonts w:ascii="Palatino Linotype" w:hAnsi="Palatino Linotype"/>
          <w:i/>
          <w:sz w:val="22"/>
          <w:szCs w:val="22"/>
          <w:lang w:val="es-ES_tradnl"/>
        </w:rPr>
        <w:t>Énfasis añadido.</w:t>
      </w:r>
    </w:p>
    <w:p w:rsidR="0044706B" w:rsidRPr="00811DF3" w:rsidRDefault="0044706B" w:rsidP="0044706B">
      <w:pPr>
        <w:spacing w:line="360" w:lineRule="auto"/>
        <w:jc w:val="both"/>
        <w:rPr>
          <w:rFonts w:ascii="Palatino Linotype" w:hAnsi="Palatino Linotype"/>
          <w:lang w:val="es-ES_tradnl"/>
        </w:rPr>
      </w:pPr>
    </w:p>
    <w:p w:rsidR="0044706B" w:rsidRPr="00811DF3" w:rsidRDefault="0044706B" w:rsidP="0044706B">
      <w:pPr>
        <w:spacing w:line="360" w:lineRule="auto"/>
        <w:jc w:val="both"/>
        <w:rPr>
          <w:rFonts w:ascii="Palatino Linotype" w:hAnsi="Palatino Linotype"/>
          <w:lang w:val="es-ES_tradnl"/>
        </w:rPr>
      </w:pPr>
      <w:r w:rsidRPr="00811DF3">
        <w:rPr>
          <w:rFonts w:ascii="Palatino Linotype" w:hAnsi="Palatino Linotype"/>
          <w:lang w:val="es-ES_tradnl"/>
        </w:rPr>
        <w:t xml:space="preserve">Robustecen lo anterior expuesto los </w:t>
      </w:r>
      <w:r w:rsidRPr="00811DF3">
        <w:rPr>
          <w:rFonts w:ascii="Palatino Linotype" w:hAnsi="Palatino Linotype"/>
          <w:b/>
          <w:lang w:val="es-ES_tradnl"/>
        </w:rPr>
        <w:t xml:space="preserve">Lineamientos Generales en Materia de Clasificación y Desclasificación de la Información, así como para la Elaboración de Versiones Públicas </w:t>
      </w:r>
      <w:r w:rsidRPr="00811DF3">
        <w:rPr>
          <w:rFonts w:ascii="Palatino Linotype" w:hAnsi="Palatino Linotype"/>
          <w:lang w:val="es-ES_tradnl"/>
        </w:rPr>
        <w:t>que señalan lo siguiente:</w:t>
      </w:r>
    </w:p>
    <w:p w:rsidR="0044706B" w:rsidRPr="00811DF3" w:rsidRDefault="0044706B" w:rsidP="0044706B">
      <w:pPr>
        <w:spacing w:line="360" w:lineRule="auto"/>
        <w:jc w:val="both"/>
        <w:rPr>
          <w:rFonts w:ascii="Palatino Linotype" w:hAnsi="Palatino Linotype"/>
          <w:lang w:val="es-ES_tradnl"/>
        </w:rPr>
      </w:pPr>
    </w:p>
    <w:p w:rsidR="0044706B" w:rsidRPr="00811DF3" w:rsidRDefault="0044706B" w:rsidP="0044706B">
      <w:pPr>
        <w:ind w:left="851" w:right="851"/>
        <w:jc w:val="both"/>
        <w:rPr>
          <w:rFonts w:ascii="Palatino Linotype" w:hAnsi="Palatino Linotype"/>
          <w:i/>
          <w:sz w:val="22"/>
          <w:szCs w:val="22"/>
          <w:lang w:val="es-ES_tradnl"/>
        </w:rPr>
      </w:pPr>
      <w:r w:rsidRPr="00811DF3">
        <w:rPr>
          <w:rFonts w:ascii="Palatino Linotype" w:hAnsi="Palatino Linotype"/>
          <w:b/>
          <w:i/>
          <w:sz w:val="22"/>
          <w:szCs w:val="22"/>
          <w:lang w:val="es-ES_tradnl"/>
        </w:rPr>
        <w:t>Quincuagésimo séptimo</w:t>
      </w:r>
      <w:r w:rsidRPr="00811DF3">
        <w:rPr>
          <w:rFonts w:ascii="Palatino Linotype" w:hAnsi="Palatino Linotype"/>
          <w:i/>
          <w:sz w:val="22"/>
          <w:szCs w:val="22"/>
          <w:lang w:val="es-ES_tradnl"/>
        </w:rPr>
        <w:t xml:space="preserve">. </w:t>
      </w:r>
      <w:r w:rsidRPr="00811DF3">
        <w:rPr>
          <w:rFonts w:ascii="Palatino Linotype" w:hAnsi="Palatino Linotype"/>
          <w:b/>
          <w:i/>
          <w:sz w:val="22"/>
          <w:szCs w:val="22"/>
          <w:u w:val="single"/>
          <w:lang w:val="es-ES_tradnl"/>
        </w:rPr>
        <w:t>Se considera, en principio, como información pública</w:t>
      </w:r>
      <w:r w:rsidRPr="00811DF3">
        <w:rPr>
          <w:rFonts w:ascii="Palatino Linotype" w:hAnsi="Palatino Linotype"/>
          <w:i/>
          <w:sz w:val="22"/>
          <w:szCs w:val="22"/>
          <w:lang w:val="es-ES_tradnl"/>
        </w:rPr>
        <w:t xml:space="preserve"> y no podrá omitirse de las versiones públicas la siguiente:</w:t>
      </w:r>
    </w:p>
    <w:p w:rsidR="0044706B" w:rsidRPr="00811DF3" w:rsidRDefault="0044706B" w:rsidP="0044706B">
      <w:pPr>
        <w:ind w:left="851" w:right="851"/>
        <w:jc w:val="both"/>
        <w:rPr>
          <w:rFonts w:ascii="Palatino Linotype" w:hAnsi="Palatino Linotype"/>
          <w:i/>
          <w:sz w:val="22"/>
          <w:szCs w:val="22"/>
          <w:lang w:val="es-ES_tradnl"/>
        </w:rPr>
      </w:pPr>
      <w:r w:rsidRPr="00811DF3">
        <w:rPr>
          <w:rFonts w:ascii="Palatino Linotype" w:hAnsi="Palatino Linotype"/>
          <w:i/>
          <w:sz w:val="22"/>
          <w:szCs w:val="22"/>
          <w:lang w:val="es-ES_tradnl"/>
        </w:rPr>
        <w:t>La relativa a las Obligaciones de Transparencia que contempla el Título V de la Ley General y las demás disposiciones legales aplicables;</w:t>
      </w:r>
    </w:p>
    <w:p w:rsidR="0044706B" w:rsidRPr="00811DF3" w:rsidRDefault="0044706B" w:rsidP="0044706B">
      <w:pPr>
        <w:ind w:left="851" w:right="851"/>
        <w:jc w:val="both"/>
        <w:rPr>
          <w:rFonts w:ascii="Palatino Linotype" w:hAnsi="Palatino Linotype"/>
          <w:b/>
          <w:i/>
          <w:sz w:val="22"/>
          <w:szCs w:val="22"/>
          <w:lang w:val="es-ES_tradnl"/>
        </w:rPr>
      </w:pPr>
      <w:r w:rsidRPr="00811DF3">
        <w:rPr>
          <w:rFonts w:ascii="Palatino Linotype" w:hAnsi="Palatino Linotype"/>
          <w:b/>
          <w:i/>
          <w:sz w:val="22"/>
          <w:szCs w:val="22"/>
          <w:lang w:val="es-ES_tradnl"/>
        </w:rPr>
        <w:t xml:space="preserve">El nombre de los servidores públicos en los documentos, y </w:t>
      </w:r>
      <w:r w:rsidRPr="00811DF3">
        <w:rPr>
          <w:rFonts w:ascii="Palatino Linotype" w:hAnsi="Palatino Linotype"/>
          <w:b/>
          <w:i/>
          <w:sz w:val="22"/>
          <w:szCs w:val="22"/>
          <w:u w:val="single"/>
          <w:lang w:val="es-ES_tradnl"/>
        </w:rPr>
        <w:t>sus firmas autógrafas, cuando sean utilizados en el ejercicio de las facultades conferidas para el desempeño del servicio público</w:t>
      </w:r>
      <w:r w:rsidRPr="00811DF3">
        <w:rPr>
          <w:rFonts w:ascii="Palatino Linotype" w:hAnsi="Palatino Linotype"/>
          <w:b/>
          <w:i/>
          <w:sz w:val="22"/>
          <w:szCs w:val="22"/>
          <w:lang w:val="es-ES_tradnl"/>
        </w:rPr>
        <w:t>, y</w:t>
      </w:r>
    </w:p>
    <w:p w:rsidR="0044706B" w:rsidRPr="00811DF3" w:rsidRDefault="0044706B" w:rsidP="0044706B">
      <w:pPr>
        <w:ind w:left="851" w:right="851"/>
        <w:jc w:val="both"/>
        <w:rPr>
          <w:rFonts w:ascii="Palatino Linotype" w:hAnsi="Palatino Linotype"/>
          <w:b/>
          <w:i/>
          <w:sz w:val="22"/>
          <w:szCs w:val="22"/>
          <w:lang w:val="es-ES_tradnl"/>
        </w:rPr>
      </w:pPr>
      <w:r w:rsidRPr="00811DF3">
        <w:rPr>
          <w:rFonts w:ascii="Palatino Linotype" w:hAnsi="Palatino Linotype"/>
          <w:b/>
          <w:i/>
          <w:sz w:val="22"/>
          <w:szCs w:val="22"/>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rsidR="0044706B" w:rsidRPr="00811DF3" w:rsidRDefault="0044706B" w:rsidP="0044706B">
      <w:pPr>
        <w:ind w:left="851" w:right="851"/>
        <w:jc w:val="both"/>
        <w:rPr>
          <w:rFonts w:ascii="Palatino Linotype" w:hAnsi="Palatino Linotype"/>
          <w:i/>
          <w:sz w:val="22"/>
          <w:szCs w:val="22"/>
          <w:lang w:val="es-ES_tradnl"/>
        </w:rPr>
      </w:pPr>
      <w:r w:rsidRPr="00811DF3">
        <w:rPr>
          <w:rFonts w:ascii="Palatino Linotype" w:hAnsi="Palatino Linotype"/>
          <w:i/>
          <w:sz w:val="22"/>
          <w:szCs w:val="22"/>
          <w:lang w:val="es-ES_tradnl"/>
        </w:rPr>
        <w:t>Lo anterior, siempre y cuando no se acredite alguna causal de clasificación, prevista en las leyes o en los tratados internaciones suscritos por el Estado mexicano.</w:t>
      </w:r>
    </w:p>
    <w:p w:rsidR="0044706B" w:rsidRPr="00811DF3" w:rsidRDefault="0044706B" w:rsidP="0044706B">
      <w:pPr>
        <w:ind w:left="851" w:right="851"/>
        <w:jc w:val="both"/>
        <w:rPr>
          <w:rFonts w:ascii="Palatino Linotype" w:hAnsi="Palatino Linotype"/>
          <w:i/>
          <w:sz w:val="22"/>
          <w:szCs w:val="22"/>
          <w:lang w:val="es-ES_tradnl"/>
        </w:rPr>
      </w:pPr>
      <w:r w:rsidRPr="00811DF3">
        <w:rPr>
          <w:rFonts w:ascii="Palatino Linotype" w:hAnsi="Palatino Linotype"/>
          <w:i/>
          <w:sz w:val="22"/>
          <w:szCs w:val="22"/>
          <w:lang w:val="es-ES_tradnl"/>
        </w:rPr>
        <w:lastRenderedPageBreak/>
        <w:t>Énfasis añadido.</w:t>
      </w:r>
    </w:p>
    <w:p w:rsidR="0044706B" w:rsidRPr="00811DF3" w:rsidRDefault="0044706B" w:rsidP="0044706B">
      <w:pPr>
        <w:ind w:left="851" w:right="851"/>
        <w:jc w:val="both"/>
        <w:rPr>
          <w:rFonts w:ascii="Palatino Linotype" w:hAnsi="Palatino Linotype"/>
          <w:i/>
          <w:sz w:val="21"/>
          <w:szCs w:val="21"/>
          <w:lang w:val="es-ES_tradnl"/>
        </w:rPr>
      </w:pPr>
    </w:p>
    <w:p w:rsidR="0044706B" w:rsidRPr="00811DF3" w:rsidRDefault="0044706B" w:rsidP="0044706B">
      <w:pPr>
        <w:spacing w:line="360" w:lineRule="auto"/>
        <w:jc w:val="both"/>
        <w:rPr>
          <w:rFonts w:ascii="Palatino Linotype" w:hAnsi="Palatino Linotype"/>
          <w:lang w:val="es-ES_tradnl"/>
        </w:rPr>
      </w:pPr>
      <w:r w:rsidRPr="00811DF3">
        <w:rPr>
          <w:rFonts w:ascii="Palatino Linotype" w:hAnsi="Palatino Linotype"/>
          <w:lang w:val="es-ES_tradnl"/>
        </w:rPr>
        <w:t xml:space="preserve">Del análisis realizado al criterio número 010-10, así como al Quincuagésimo séptimo  Lineamiento General en Materia de Clasificación y Desclasificación de la Información, así como para la Elaboración de Versiones Públicas a </w:t>
      </w:r>
      <w:r w:rsidRPr="00811DF3">
        <w:rPr>
          <w:rFonts w:ascii="Palatino Linotype" w:hAnsi="Palatino Linotype"/>
          <w:b/>
          <w:i/>
          <w:lang w:val="es-ES_tradnl"/>
        </w:rPr>
        <w:t xml:space="preserve">contrario sensu, </w:t>
      </w:r>
      <w:r w:rsidRPr="00811DF3">
        <w:rPr>
          <w:rFonts w:ascii="Palatino Linotype" w:hAnsi="Palatino Linotype"/>
          <w:lang w:val="es-ES_tradnl"/>
        </w:rPr>
        <w:t xml:space="preserve">se advierte que no se considera como información pública la firma </w:t>
      </w:r>
      <w:r w:rsidRPr="00811DF3">
        <w:rPr>
          <w:rFonts w:ascii="Palatino Linotype" w:hAnsi="Palatino Linotype"/>
          <w:b/>
          <w:i/>
          <w:u w:val="single"/>
          <w:lang w:val="es-ES_tradnl"/>
        </w:rPr>
        <w:t>autógrafa, cuando no sea utilizada en el ejercicio de las facultades conferidas para el desempeño del servicio público</w:t>
      </w:r>
      <w:r w:rsidRPr="00811DF3">
        <w:rPr>
          <w:rFonts w:ascii="Palatino Linotype" w:hAnsi="Palatino Linotype"/>
          <w:lang w:val="es-ES_tradnl"/>
        </w:rPr>
        <w:t xml:space="preserve">, en el presente asunto, para el caso de que la información cuya entrega se ordena a través del inciso a) del resolutivo segundo contenga la firma del titular la misma, se debe entregar en versión pública, omitiendo y/o testando la firma de la persona a favor de quien se expidió el título profesional, en razón de que la </w:t>
      </w:r>
      <w:r w:rsidRPr="00811DF3">
        <w:rPr>
          <w:rFonts w:ascii="Palatino Linotype" w:hAnsi="Palatino Linotype"/>
          <w:i/>
          <w:lang w:val="es-ES_tradnl"/>
        </w:rPr>
        <w:t>firma</w:t>
      </w:r>
      <w:r w:rsidRPr="00811DF3">
        <w:rPr>
          <w:rFonts w:ascii="Palatino Linotype" w:hAnsi="Palatino Linotype"/>
          <w:lang w:val="es-ES_tradnl"/>
        </w:rPr>
        <w:t xml:space="preserve"> fue plasmada en su carácter de particular, es decir, no fue plasmada en el ejercicio de las facultades conferidas para el desempeño del servicio público.</w:t>
      </w:r>
    </w:p>
    <w:p w:rsidR="0044706B" w:rsidRPr="00811DF3" w:rsidRDefault="0044706B" w:rsidP="0044706B">
      <w:pPr>
        <w:autoSpaceDE w:val="0"/>
        <w:autoSpaceDN w:val="0"/>
        <w:adjustRightInd w:val="0"/>
        <w:spacing w:before="240" w:after="240" w:line="360" w:lineRule="auto"/>
        <w:jc w:val="both"/>
        <w:rPr>
          <w:rFonts w:ascii="Palatino Linotype" w:hAnsi="Palatino Linotype" w:cs="Arial"/>
        </w:rPr>
      </w:pPr>
      <w:r w:rsidRPr="00811DF3">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44706B" w:rsidRPr="00811DF3" w:rsidRDefault="0044706B" w:rsidP="0044706B">
      <w:pPr>
        <w:spacing w:before="240" w:after="240" w:line="360" w:lineRule="auto"/>
        <w:jc w:val="both"/>
        <w:rPr>
          <w:rFonts w:ascii="Palatino Linotype" w:hAnsi="Palatino Linotype" w:cs="Arial"/>
          <w:lang w:eastAsia="es-MX"/>
        </w:rPr>
      </w:pPr>
      <w:r w:rsidRPr="00811DF3">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4706B" w:rsidRPr="00811DF3" w:rsidRDefault="0044706B" w:rsidP="0044706B">
      <w:pPr>
        <w:spacing w:before="240" w:after="240" w:line="360" w:lineRule="auto"/>
        <w:jc w:val="both"/>
        <w:rPr>
          <w:rFonts w:ascii="Palatino Linotype" w:hAnsi="Palatino Linotype" w:cs="Arial"/>
          <w:lang w:eastAsia="es-MX"/>
        </w:rPr>
      </w:pPr>
      <w:r w:rsidRPr="00811DF3">
        <w:rPr>
          <w:rFonts w:ascii="Palatino Linotype" w:hAnsi="Palatino Linotype" w:cs="Arial"/>
          <w:lang w:eastAsia="es-MX"/>
        </w:rPr>
        <w:t xml:space="preserve">Lo anterior es compartido por el </w:t>
      </w:r>
      <w:r w:rsidR="006E753E" w:rsidRPr="00811DF3">
        <w:rPr>
          <w:rFonts w:ascii="Palatino Linotype" w:hAnsi="Palatino Linotype" w:cs="Arial"/>
          <w:bCs/>
          <w:lang w:eastAsia="es-MX"/>
        </w:rPr>
        <w:t>Instituto Nacional de Transparencia, Acceso a la Información y Protección de Datos Personales</w:t>
      </w:r>
      <w:r w:rsidR="006E753E" w:rsidRPr="00811DF3">
        <w:rPr>
          <w:rFonts w:ascii="Palatino Linotype" w:hAnsi="Palatino Linotype" w:cs="Arial"/>
          <w:lang w:eastAsia="es-MX"/>
        </w:rPr>
        <w:t xml:space="preserve"> (INAI) </w:t>
      </w:r>
      <w:r w:rsidRPr="00811DF3">
        <w:rPr>
          <w:rFonts w:ascii="Palatino Linotype" w:hAnsi="Palatino Linotype" w:cs="Arial"/>
          <w:lang w:eastAsia="es-MX"/>
        </w:rPr>
        <w:t xml:space="preserve">a través del Criterio </w:t>
      </w:r>
      <w:r w:rsidR="006E753E" w:rsidRPr="00811DF3">
        <w:rPr>
          <w:rFonts w:ascii="Palatino Linotype" w:hAnsi="Palatino Linotype" w:cs="Arial"/>
          <w:lang w:eastAsia="es-MX"/>
        </w:rPr>
        <w:t>19</w:t>
      </w:r>
      <w:r w:rsidRPr="00811DF3">
        <w:rPr>
          <w:rFonts w:ascii="Palatino Linotype" w:hAnsi="Palatino Linotype" w:cs="Arial"/>
          <w:lang w:eastAsia="es-MX"/>
        </w:rPr>
        <w:t>/20</w:t>
      </w:r>
      <w:r w:rsidR="003B329F" w:rsidRPr="00811DF3">
        <w:rPr>
          <w:rFonts w:ascii="Palatino Linotype" w:hAnsi="Palatino Linotype" w:cs="Arial"/>
          <w:lang w:eastAsia="es-MX"/>
        </w:rPr>
        <w:t>17</w:t>
      </w:r>
      <w:r w:rsidRPr="00811DF3">
        <w:rPr>
          <w:rFonts w:ascii="Palatino Linotype" w:hAnsi="Palatino Linotype" w:cs="Arial"/>
          <w:lang w:eastAsia="es-MX"/>
        </w:rPr>
        <w:t>, el cual es del tenor literal siguiente:</w:t>
      </w:r>
    </w:p>
    <w:p w:rsidR="003B329F" w:rsidRPr="00811DF3" w:rsidRDefault="0044706B" w:rsidP="003B329F">
      <w:pPr>
        <w:autoSpaceDE w:val="0"/>
        <w:autoSpaceDN w:val="0"/>
        <w:adjustRightInd w:val="0"/>
        <w:ind w:left="1134" w:right="1134"/>
        <w:jc w:val="both"/>
        <w:rPr>
          <w:rFonts w:ascii="Palatino Linotype" w:hAnsi="Palatino Linotype" w:cs="Arial"/>
          <w:i/>
          <w:sz w:val="22"/>
          <w:szCs w:val="22"/>
          <w:lang w:val="es-MX"/>
        </w:rPr>
      </w:pPr>
      <w:r w:rsidRPr="00811DF3">
        <w:rPr>
          <w:rFonts w:ascii="Palatino Linotype" w:hAnsi="Palatino Linotype" w:cs="Arial"/>
          <w:b/>
          <w:bCs/>
          <w:i/>
          <w:sz w:val="22"/>
          <w:szCs w:val="22"/>
        </w:rPr>
        <w:lastRenderedPageBreak/>
        <w:t>“</w:t>
      </w:r>
      <w:r w:rsidR="003B329F" w:rsidRPr="00811DF3">
        <w:rPr>
          <w:rFonts w:ascii="Palatino Linotype" w:hAnsi="Palatino Linotype" w:cs="Arial"/>
          <w:b/>
          <w:bCs/>
          <w:i/>
          <w:sz w:val="22"/>
          <w:szCs w:val="22"/>
          <w:lang w:val="es-MX"/>
        </w:rPr>
        <w:t xml:space="preserve">Registro Federal de Contribuyentes (RFC) de personas físicas. </w:t>
      </w:r>
      <w:r w:rsidR="003B329F" w:rsidRPr="00811DF3">
        <w:rPr>
          <w:rFonts w:ascii="Palatino Linotype" w:hAnsi="Palatino Linotype" w:cs="Arial"/>
          <w:bCs/>
          <w:i/>
          <w:sz w:val="22"/>
          <w:szCs w:val="22"/>
          <w:lang w:val="es-MX"/>
        </w:rPr>
        <w:t>E</w:t>
      </w:r>
      <w:r w:rsidR="003B329F" w:rsidRPr="00811DF3">
        <w:rPr>
          <w:rFonts w:ascii="Palatino Linotype" w:hAnsi="Palatino Linotype" w:cs="Arial"/>
          <w:i/>
          <w:sz w:val="22"/>
          <w:szCs w:val="22"/>
          <w:lang w:val="es-MX"/>
        </w:rPr>
        <w:t xml:space="preserve">l RFC </w:t>
      </w:r>
      <w:r w:rsidR="003B329F" w:rsidRPr="00811DF3">
        <w:rPr>
          <w:rFonts w:ascii="Palatino Linotype" w:hAnsi="Palatino Linotype" w:cs="Arial"/>
          <w:b/>
          <w:i/>
          <w:sz w:val="22"/>
          <w:szCs w:val="22"/>
          <w:u w:val="single"/>
          <w:lang w:val="es-MX"/>
        </w:rPr>
        <w:t xml:space="preserve">es una clave de carácter fiscal, </w:t>
      </w:r>
      <w:proofErr w:type="gramStart"/>
      <w:r w:rsidR="003B329F" w:rsidRPr="00811DF3">
        <w:rPr>
          <w:rFonts w:ascii="Palatino Linotype" w:hAnsi="Palatino Linotype" w:cs="Arial"/>
          <w:b/>
          <w:i/>
          <w:sz w:val="22"/>
          <w:szCs w:val="22"/>
          <w:u w:val="single"/>
          <w:lang w:val="es-MX"/>
        </w:rPr>
        <w:t>única</w:t>
      </w:r>
      <w:proofErr w:type="gramEnd"/>
      <w:r w:rsidR="003B329F" w:rsidRPr="00811DF3">
        <w:rPr>
          <w:rFonts w:ascii="Palatino Linotype" w:hAnsi="Palatino Linotype" w:cs="Arial"/>
          <w:b/>
          <w:i/>
          <w:sz w:val="22"/>
          <w:szCs w:val="22"/>
          <w:u w:val="single"/>
          <w:lang w:val="es-MX"/>
        </w:rPr>
        <w:t xml:space="preserve"> e irrepetible, que permite identificar al titular, su edad y fecha de nacimiento, por lo que es un dato personal de carácter confidencial</w:t>
      </w:r>
      <w:r w:rsidR="003B329F" w:rsidRPr="00811DF3">
        <w:rPr>
          <w:rFonts w:ascii="Palatino Linotype" w:hAnsi="Palatino Linotype" w:cs="Arial"/>
          <w:i/>
          <w:sz w:val="22"/>
          <w:szCs w:val="22"/>
          <w:lang w:val="es-MX"/>
        </w:rPr>
        <w:t>.</w:t>
      </w:r>
    </w:p>
    <w:p w:rsidR="0044706B" w:rsidRPr="00811DF3" w:rsidRDefault="0044706B" w:rsidP="0044706B">
      <w:pPr>
        <w:autoSpaceDE w:val="0"/>
        <w:autoSpaceDN w:val="0"/>
        <w:adjustRightInd w:val="0"/>
        <w:ind w:left="1134" w:right="1134"/>
        <w:jc w:val="both"/>
        <w:rPr>
          <w:rFonts w:ascii="Palatino Linotype" w:hAnsi="Palatino Linotype" w:cs="Arial"/>
          <w:i/>
          <w:sz w:val="22"/>
          <w:szCs w:val="22"/>
        </w:rPr>
      </w:pPr>
      <w:r w:rsidRPr="00811DF3">
        <w:rPr>
          <w:rFonts w:ascii="Palatino Linotype" w:hAnsi="Palatino Linotype" w:cs="Arial"/>
          <w:bCs/>
          <w:i/>
          <w:sz w:val="22"/>
          <w:szCs w:val="22"/>
        </w:rPr>
        <w:t>…” (Sic)</w:t>
      </w:r>
    </w:p>
    <w:p w:rsidR="0044706B" w:rsidRPr="00811DF3" w:rsidRDefault="0044706B" w:rsidP="0044706B">
      <w:pPr>
        <w:autoSpaceDE w:val="0"/>
        <w:autoSpaceDN w:val="0"/>
        <w:adjustRightInd w:val="0"/>
        <w:ind w:left="1134" w:right="1134"/>
        <w:jc w:val="both"/>
        <w:rPr>
          <w:rFonts w:ascii="Palatino Linotype" w:hAnsi="Palatino Linotype" w:cs="Arial"/>
          <w:i/>
          <w:sz w:val="22"/>
          <w:szCs w:val="22"/>
        </w:rPr>
      </w:pPr>
      <w:r w:rsidRPr="00811DF3">
        <w:rPr>
          <w:rFonts w:ascii="Palatino Linotype" w:hAnsi="Palatino Linotype" w:cs="Arial"/>
          <w:i/>
          <w:sz w:val="22"/>
          <w:szCs w:val="22"/>
        </w:rPr>
        <w:t>(Énfasis añadido)</w:t>
      </w:r>
    </w:p>
    <w:p w:rsidR="0044706B" w:rsidRPr="00811DF3" w:rsidRDefault="0044706B" w:rsidP="0044706B">
      <w:pPr>
        <w:autoSpaceDE w:val="0"/>
        <w:autoSpaceDN w:val="0"/>
        <w:adjustRightInd w:val="0"/>
        <w:ind w:left="1134" w:right="1134"/>
        <w:jc w:val="both"/>
        <w:rPr>
          <w:rFonts w:ascii="Palatino Linotype" w:hAnsi="Palatino Linotype" w:cs="Arial"/>
          <w:i/>
          <w:sz w:val="22"/>
          <w:szCs w:val="22"/>
        </w:rPr>
      </w:pPr>
    </w:p>
    <w:p w:rsidR="0044706B" w:rsidRPr="00811DF3" w:rsidRDefault="0044706B" w:rsidP="0044706B">
      <w:pPr>
        <w:pStyle w:val="Sinespaciado"/>
        <w:spacing w:before="240" w:after="240" w:line="360" w:lineRule="auto"/>
        <w:jc w:val="both"/>
        <w:rPr>
          <w:rFonts w:ascii="Palatino Linotype" w:hAnsi="Palatino Linotype" w:cs="Arial"/>
          <w:lang w:eastAsia="es-MX"/>
        </w:rPr>
      </w:pPr>
      <w:r w:rsidRPr="00811DF3">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811DF3">
        <w:rPr>
          <w:rFonts w:ascii="Palatino Linotype" w:hAnsi="Palatino Linotype" w:cs="Arial"/>
          <w:lang w:eastAsia="es-MX"/>
        </w:rPr>
        <w:t>homoclave</w:t>
      </w:r>
      <w:proofErr w:type="spellEnd"/>
      <w:r w:rsidRPr="00811DF3">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rsidR="0044706B" w:rsidRPr="00811DF3" w:rsidRDefault="0044706B" w:rsidP="0044706B">
      <w:pPr>
        <w:pStyle w:val="Sinespaciado"/>
        <w:spacing w:before="240" w:after="240" w:line="360" w:lineRule="auto"/>
        <w:jc w:val="both"/>
        <w:rPr>
          <w:rFonts w:ascii="Palatino Linotype" w:eastAsia="Calibri" w:hAnsi="Palatino Linotype" w:cs="Arial"/>
          <w:lang w:eastAsia="es-MX"/>
        </w:rPr>
      </w:pPr>
      <w:r w:rsidRPr="00811DF3">
        <w:rPr>
          <w:rFonts w:ascii="Palatino Linotype" w:hAnsi="Palatino Linotype" w:cs="Arial"/>
          <w:lang w:eastAsia="es-MX"/>
        </w:rPr>
        <w:t xml:space="preserve">En cuanto a la </w:t>
      </w:r>
      <w:r w:rsidRPr="00811DF3">
        <w:rPr>
          <w:rFonts w:ascii="Palatino Linotype" w:hAnsi="Palatino Linotype" w:cs="Arial"/>
        </w:rPr>
        <w:t xml:space="preserve">CURP en virtud de que éste se </w:t>
      </w:r>
      <w:r w:rsidRPr="00811DF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 xml:space="preserve">Argumento que es compartido por el </w:t>
      </w:r>
      <w:r w:rsidR="003B329F" w:rsidRPr="00811DF3">
        <w:rPr>
          <w:rFonts w:ascii="Palatino Linotype" w:hAnsi="Palatino Linotype" w:cs="Arial"/>
          <w:bCs/>
        </w:rPr>
        <w:t>Instituto Nacional de Transparencia, Acceso a la Información y Protección de Datos Personales</w:t>
      </w:r>
      <w:r w:rsidR="003B329F" w:rsidRPr="00811DF3">
        <w:rPr>
          <w:rFonts w:ascii="Palatino Linotype" w:hAnsi="Palatino Linotype" w:cs="Arial"/>
        </w:rPr>
        <w:t xml:space="preserve"> (INAI)</w:t>
      </w:r>
      <w:r w:rsidRPr="00811DF3">
        <w:rPr>
          <w:rStyle w:val="Textoennegrita"/>
          <w:rFonts w:ascii="Palatino Linotype" w:hAnsi="Palatino Linotype" w:cs="Arial"/>
        </w:rPr>
        <w:t xml:space="preserve">, conforme al </w:t>
      </w:r>
      <w:r w:rsidRPr="00811DF3">
        <w:rPr>
          <w:rFonts w:ascii="Palatino Linotype" w:hAnsi="Palatino Linotype" w:cs="Arial"/>
        </w:rPr>
        <w:t xml:space="preserve">criterio número </w:t>
      </w:r>
      <w:r w:rsidR="003B329F" w:rsidRPr="00811DF3">
        <w:rPr>
          <w:rFonts w:ascii="Palatino Linotype" w:hAnsi="Palatino Linotype" w:cs="Arial"/>
        </w:rPr>
        <w:t>18/2017</w:t>
      </w:r>
      <w:r w:rsidRPr="00811DF3">
        <w:rPr>
          <w:rFonts w:ascii="Palatino Linotype" w:hAnsi="Palatino Linotype" w:cs="Arial"/>
        </w:rPr>
        <w:t xml:space="preserve">, el cual refiere: </w:t>
      </w:r>
    </w:p>
    <w:p w:rsidR="003B329F" w:rsidRPr="00811DF3" w:rsidRDefault="0044706B" w:rsidP="003B329F">
      <w:pPr>
        <w:autoSpaceDE w:val="0"/>
        <w:autoSpaceDN w:val="0"/>
        <w:adjustRightInd w:val="0"/>
        <w:ind w:left="1134" w:right="851"/>
        <w:jc w:val="both"/>
        <w:rPr>
          <w:rFonts w:ascii="Palatino Linotype" w:hAnsi="Palatino Linotype" w:cs="Arial"/>
          <w:b/>
          <w:i/>
          <w:sz w:val="22"/>
          <w:szCs w:val="22"/>
          <w:lang w:val="es-MX" w:eastAsia="es-MX"/>
        </w:rPr>
      </w:pPr>
      <w:r w:rsidRPr="00811DF3">
        <w:rPr>
          <w:rFonts w:ascii="Palatino Linotype" w:hAnsi="Palatino Linotype" w:cs="Arial"/>
          <w:b/>
          <w:bCs/>
          <w:i/>
          <w:sz w:val="22"/>
          <w:szCs w:val="22"/>
          <w:lang w:eastAsia="es-MX"/>
        </w:rPr>
        <w:t>“</w:t>
      </w:r>
      <w:r w:rsidR="003B329F" w:rsidRPr="00811DF3">
        <w:rPr>
          <w:rFonts w:ascii="Palatino Linotype" w:hAnsi="Palatino Linotype" w:cs="Arial"/>
          <w:b/>
          <w:bCs/>
          <w:i/>
          <w:sz w:val="22"/>
          <w:szCs w:val="22"/>
          <w:lang w:val="es-MX" w:eastAsia="es-MX"/>
        </w:rPr>
        <w:t xml:space="preserve">Clave Única de Registro de Población (CURP). </w:t>
      </w:r>
      <w:r w:rsidR="003B329F" w:rsidRPr="00811DF3">
        <w:rPr>
          <w:rFonts w:ascii="Palatino Linotype" w:hAnsi="Palatino Linotype" w:cs="Arial"/>
          <w:bCs/>
          <w:i/>
          <w:sz w:val="22"/>
          <w:szCs w:val="22"/>
          <w:lang w:val="es-MX" w:eastAsia="es-MX"/>
        </w:rPr>
        <w:t xml:space="preserve">La </w:t>
      </w:r>
      <w:r w:rsidR="003B329F" w:rsidRPr="00811DF3">
        <w:rPr>
          <w:rFonts w:ascii="Palatino Linotype" w:hAnsi="Palatino Linotype" w:cs="Arial"/>
          <w:i/>
          <w:sz w:val="22"/>
          <w:szCs w:val="22"/>
          <w:lang w:val="es-MX" w:eastAsia="es-MX"/>
        </w:rPr>
        <w:t xml:space="preserve">Clave Única de Registro de Población </w:t>
      </w:r>
      <w:r w:rsidR="003B329F" w:rsidRPr="00811DF3">
        <w:rPr>
          <w:rFonts w:ascii="Palatino Linotype" w:hAnsi="Palatino Linotype" w:cs="Arial"/>
          <w:b/>
          <w:i/>
          <w:sz w:val="22"/>
          <w:szCs w:val="22"/>
          <w:u w:val="single"/>
          <w:lang w:val="es-MX" w:eastAsia="es-MX"/>
        </w:rPr>
        <w:t>se integra por datos personales que sólo conciernen al particular titular de la misma, como lo son su nombre, apellidos, fecha de nacimiento, lugar de nacimiento y sexo</w:t>
      </w:r>
      <w:r w:rsidR="003B329F" w:rsidRPr="00811DF3">
        <w:rPr>
          <w:rFonts w:ascii="Palatino Linotype" w:hAnsi="Palatino Linotype" w:cs="Arial"/>
          <w:i/>
          <w:sz w:val="22"/>
          <w:szCs w:val="22"/>
          <w:lang w:val="es-MX" w:eastAsia="es-MX"/>
        </w:rPr>
        <w:t>. Dichos datos, constituyen información que distingue plenamente a una persona física del resto de los habitantes del país, por lo que la CURP está considerada como información confidencial.</w:t>
      </w:r>
    </w:p>
    <w:p w:rsidR="0044706B" w:rsidRPr="00811DF3" w:rsidRDefault="003B329F" w:rsidP="003B329F">
      <w:pPr>
        <w:autoSpaceDE w:val="0"/>
        <w:autoSpaceDN w:val="0"/>
        <w:adjustRightInd w:val="0"/>
        <w:ind w:left="1134"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lastRenderedPageBreak/>
        <w:t>..</w:t>
      </w:r>
      <w:r w:rsidR="0044706B" w:rsidRPr="00811DF3">
        <w:rPr>
          <w:rFonts w:ascii="Palatino Linotype" w:hAnsi="Palatino Linotype" w:cs="Arial"/>
          <w:i/>
          <w:sz w:val="22"/>
          <w:szCs w:val="22"/>
          <w:lang w:eastAsia="es-MX"/>
        </w:rPr>
        <w:t>.” (Sic)</w:t>
      </w:r>
    </w:p>
    <w:p w:rsidR="003B329F" w:rsidRPr="00811DF3" w:rsidRDefault="003B329F" w:rsidP="003B329F">
      <w:pPr>
        <w:autoSpaceDE w:val="0"/>
        <w:autoSpaceDN w:val="0"/>
        <w:adjustRightInd w:val="0"/>
        <w:ind w:left="1134" w:right="851"/>
        <w:jc w:val="both"/>
        <w:rPr>
          <w:rFonts w:ascii="Palatino Linotype" w:hAnsi="Palatino Linotype" w:cs="Arial"/>
          <w:i/>
          <w:sz w:val="22"/>
          <w:szCs w:val="22"/>
          <w:lang w:eastAsia="es-MX"/>
        </w:rPr>
      </w:pPr>
      <w:r w:rsidRPr="00811DF3">
        <w:rPr>
          <w:rFonts w:ascii="Palatino Linotype" w:hAnsi="Palatino Linotype" w:cs="Arial"/>
          <w:i/>
          <w:sz w:val="22"/>
          <w:szCs w:val="22"/>
          <w:lang w:eastAsia="es-MX"/>
        </w:rPr>
        <w:t>Énfasis añadido</w:t>
      </w:r>
    </w:p>
    <w:p w:rsidR="0044706B" w:rsidRPr="00811DF3" w:rsidRDefault="0044706B" w:rsidP="0044706B">
      <w:pPr>
        <w:autoSpaceDE w:val="0"/>
        <w:autoSpaceDN w:val="0"/>
        <w:adjustRightInd w:val="0"/>
        <w:ind w:left="1134" w:right="851"/>
        <w:jc w:val="both"/>
        <w:rPr>
          <w:rFonts w:ascii="Palatino Linotype" w:hAnsi="Palatino Linotype" w:cs="Arial"/>
          <w:i/>
          <w:sz w:val="22"/>
          <w:szCs w:val="22"/>
          <w:lang w:eastAsia="es-MX"/>
        </w:rPr>
      </w:pPr>
    </w:p>
    <w:p w:rsidR="0044706B" w:rsidRPr="00811DF3" w:rsidRDefault="0044706B" w:rsidP="0044706B">
      <w:pPr>
        <w:autoSpaceDE w:val="0"/>
        <w:autoSpaceDN w:val="0"/>
        <w:adjustRightInd w:val="0"/>
        <w:spacing w:before="240" w:after="240" w:line="360" w:lineRule="auto"/>
        <w:jc w:val="both"/>
        <w:rPr>
          <w:rFonts w:ascii="Palatino Linotype" w:hAnsi="Palatino Linotype" w:cs="Arial"/>
        </w:rPr>
      </w:pPr>
      <w:r w:rsidRPr="00811DF3">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su difusión facilitaría a cualquier persona interesada en afectar el patrimonio del titular de la cuenta, y que además se pudieran realizar conductas tendientes a tal fin y tipificadas como delitos, con lo que se ocasionaría un serio perjuicio a su titular.</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lastRenderedPageBreak/>
        <w:t xml:space="preserve">Corolario a lo anterior, la publicidad de los números de cuenta bancarios en nada contribuye a la rendición de cuentas o a la transparencia de la gestión gubernamental, sino por el contrario, dar a conocerlos hace vulnerable a su titular ya sea proveedor o bien el Sujeto Obligado, al abrir la posibilidad de que terceros que cuenten con las posibilidades tecnológicas y/o económicas puedan realizar actos ilícitos mediante operaciones cibernéticas. </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rsidR="0044706B" w:rsidRPr="00811DF3" w:rsidRDefault="0044706B" w:rsidP="0044706B">
      <w:pPr>
        <w:spacing w:before="240" w:after="240" w:line="360" w:lineRule="auto"/>
        <w:jc w:val="both"/>
        <w:rPr>
          <w:rFonts w:ascii="Palatino Linotype" w:hAnsi="Palatino Linotype" w:cs="Arial"/>
          <w:b/>
        </w:rPr>
      </w:pPr>
      <w:r w:rsidRPr="00811DF3">
        <w:rPr>
          <w:rFonts w:ascii="Palatino Linotype" w:hAnsi="Palatino Linotype" w:cs="Arial"/>
        </w:rPr>
        <w:t>De este modo, en las versiones públicas de las facturas que se ordena su entrega se deben testar únicamente los números de las cuentas bancarias, CLABES; si es que se desprende esta información; en caso contrario, los documentos deben entregarse en forma íntegra.</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Para entender los límites y alcances de esta restricción, es oportuno recurrir al artículo 84 de la Ley del Trabajo de los Servidores Públicos del Estado y Municipios:</w:t>
      </w:r>
    </w:p>
    <w:p w:rsidR="0044706B" w:rsidRPr="00811DF3" w:rsidRDefault="0044706B" w:rsidP="0044706B">
      <w:pPr>
        <w:ind w:left="1134" w:right="1134"/>
        <w:jc w:val="both"/>
        <w:rPr>
          <w:rFonts w:ascii="Palatino Linotype" w:hAnsi="Palatino Linotype" w:cs="Arial"/>
          <w:b/>
          <w:bCs/>
          <w:i/>
          <w:noProof/>
          <w:sz w:val="22"/>
          <w:szCs w:val="22"/>
        </w:rPr>
      </w:pPr>
      <w:r w:rsidRPr="00811DF3">
        <w:rPr>
          <w:rFonts w:ascii="Palatino Linotype" w:hAnsi="Palatino Linotype" w:cs="Arial"/>
          <w:b/>
          <w:bCs/>
          <w:i/>
          <w:noProof/>
          <w:sz w:val="22"/>
          <w:szCs w:val="22"/>
        </w:rPr>
        <w:t xml:space="preserve">“ARTÍCULO 84. </w:t>
      </w:r>
      <w:r w:rsidRPr="00811DF3">
        <w:rPr>
          <w:rFonts w:ascii="Palatino Linotype" w:hAnsi="Palatino Linotype" w:cs="Arial"/>
          <w:bCs/>
          <w:i/>
          <w:noProof/>
          <w:sz w:val="22"/>
          <w:szCs w:val="22"/>
        </w:rPr>
        <w:t>Sólo podrán hacerse retenciones, descuentos o deducciones al sueldo de los servidores públicos por concepto de:</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I. Gravámenes fiscales relacionados con el sueldo;</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lastRenderedPageBreak/>
        <w:t>III. Cuotas sindicales;</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VII. Faltas de puntualidad o de asistencia injustificadas;</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
          <w:bCs/>
          <w:i/>
          <w:noProof/>
          <w:sz w:val="22"/>
          <w:szCs w:val="22"/>
        </w:rPr>
        <w:t>VIII. Pensiones alimenticias ordenadas por la autoridad judicial;</w:t>
      </w:r>
      <w:r w:rsidRPr="00811DF3">
        <w:rPr>
          <w:rFonts w:ascii="Palatino Linotype" w:hAnsi="Palatino Linotype" w:cs="Arial"/>
          <w:bCs/>
          <w:i/>
          <w:noProof/>
          <w:sz w:val="22"/>
          <w:szCs w:val="22"/>
        </w:rPr>
        <w:t xml:space="preserve"> o</w:t>
      </w:r>
    </w:p>
    <w:p w:rsidR="0044706B" w:rsidRPr="00811DF3" w:rsidRDefault="0044706B" w:rsidP="0044706B">
      <w:pPr>
        <w:ind w:left="1134" w:right="1134"/>
        <w:jc w:val="both"/>
        <w:rPr>
          <w:rFonts w:ascii="Palatino Linotype" w:hAnsi="Palatino Linotype" w:cs="Arial"/>
          <w:b/>
          <w:bCs/>
          <w:i/>
          <w:noProof/>
          <w:sz w:val="22"/>
          <w:szCs w:val="22"/>
        </w:rPr>
      </w:pPr>
      <w:r w:rsidRPr="00811DF3">
        <w:rPr>
          <w:rFonts w:ascii="Palatino Linotype" w:hAnsi="Palatino Linotype" w:cs="Arial"/>
          <w:b/>
          <w:bCs/>
          <w:i/>
          <w:noProof/>
          <w:sz w:val="22"/>
          <w:szCs w:val="22"/>
        </w:rPr>
        <w:t>IX. Cualquier otro convenido con instituciones de servicios y aceptado por el servidor público.</w:t>
      </w:r>
    </w:p>
    <w:p w:rsidR="0044706B" w:rsidRPr="00811DF3" w:rsidRDefault="0044706B" w:rsidP="0044706B">
      <w:pPr>
        <w:ind w:left="1134" w:right="1134"/>
        <w:jc w:val="both"/>
        <w:rPr>
          <w:rFonts w:ascii="Palatino Linotype" w:hAnsi="Palatino Linotype" w:cs="Arial"/>
          <w:bCs/>
          <w:i/>
          <w:noProof/>
          <w:sz w:val="22"/>
          <w:szCs w:val="22"/>
        </w:rPr>
      </w:pPr>
      <w:r w:rsidRPr="00811DF3">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44706B" w:rsidRPr="00811DF3" w:rsidRDefault="0044706B" w:rsidP="0044706B">
      <w:pPr>
        <w:ind w:left="1134" w:right="1134"/>
        <w:jc w:val="both"/>
        <w:rPr>
          <w:rFonts w:ascii="Palatino Linotype" w:hAnsi="Palatino Linotype" w:cs="Arial"/>
          <w:i/>
          <w:sz w:val="22"/>
          <w:szCs w:val="22"/>
        </w:rPr>
      </w:pPr>
      <w:r w:rsidRPr="00811DF3">
        <w:rPr>
          <w:rFonts w:ascii="Palatino Linotype" w:hAnsi="Palatino Linotype" w:cs="Arial"/>
          <w:i/>
          <w:sz w:val="22"/>
          <w:szCs w:val="22"/>
        </w:rPr>
        <w:t>(Énfasis añadido)</w:t>
      </w:r>
    </w:p>
    <w:p w:rsidR="0044706B" w:rsidRPr="00811DF3" w:rsidRDefault="0044706B" w:rsidP="0044706B">
      <w:pPr>
        <w:ind w:left="1134" w:right="1134"/>
        <w:jc w:val="both"/>
        <w:rPr>
          <w:rFonts w:ascii="Palatino Linotype" w:hAnsi="Palatino Linotype" w:cs="Arial"/>
          <w:i/>
          <w:sz w:val="22"/>
          <w:szCs w:val="22"/>
        </w:rPr>
      </w:pP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Correlativo a ello, en la versión pública de los recibos de nómina se deben testar aquellos elementos señalados en la presente resolución, en el entendido de que debe ser pública toda la demás información relacionada que no encuadre en los conceptos anteriores.</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lastRenderedPageBreak/>
        <w:t xml:space="preserve">Al respecto, se destaca que la versión pública que elabore el Sujeto Obligado debe cumplir con las formalidades exigidas en la Ley, por lo que </w:t>
      </w:r>
      <w:r w:rsidRPr="00811DF3">
        <w:rPr>
          <w:rFonts w:ascii="Palatino Linotype" w:hAnsi="Palatino Linotype" w:cs="Arial"/>
          <w:lang w:val="es-ES_tradnl"/>
        </w:rPr>
        <w:t xml:space="preserve">para tal efecto emitirá el </w:t>
      </w:r>
      <w:r w:rsidRPr="00811DF3">
        <w:rPr>
          <w:rFonts w:ascii="Palatino Linotype" w:hAnsi="Palatino Linotype" w:cs="Arial"/>
          <w:lang w:eastAsia="es-MX"/>
        </w:rPr>
        <w:t xml:space="preserve">Acuerdo del Comité de Transparencia en términos de la </w:t>
      </w:r>
      <w:r w:rsidRPr="00811DF3">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811DF3">
        <w:rPr>
          <w:rFonts w:ascii="Palatino Linotype" w:hAnsi="Palatino Linotype" w:cs="Arial"/>
          <w:shd w:val="clear" w:color="auto" w:fill="FFFFFF"/>
        </w:rPr>
        <w:t>.</w:t>
      </w:r>
    </w:p>
    <w:p w:rsidR="0044706B" w:rsidRPr="00811DF3" w:rsidRDefault="0044706B" w:rsidP="0044706B">
      <w:pPr>
        <w:autoSpaceDE w:val="0"/>
        <w:autoSpaceDN w:val="0"/>
        <w:adjustRightInd w:val="0"/>
        <w:spacing w:before="240" w:after="240" w:line="360" w:lineRule="auto"/>
        <w:jc w:val="both"/>
        <w:rPr>
          <w:rFonts w:ascii="Palatino Linotype" w:hAnsi="Palatino Linotype" w:cs="Arial"/>
        </w:rPr>
      </w:pPr>
      <w:r w:rsidRPr="00811DF3">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44706B" w:rsidRPr="00811DF3" w:rsidRDefault="0044706B" w:rsidP="0044706B">
      <w:pPr>
        <w:spacing w:before="240" w:after="240" w:line="360" w:lineRule="auto"/>
        <w:jc w:val="both"/>
        <w:rPr>
          <w:rFonts w:ascii="Palatino Linotype" w:hAnsi="Palatino Linotype" w:cs="Arial"/>
          <w:lang w:eastAsia="es-CO"/>
        </w:rPr>
      </w:pPr>
      <w:r w:rsidRPr="00811DF3">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 xml:space="preserve">De este modo, como ha sido señalado en la presente resolución, en armonía entre los principios constitucionales de máxima publicidad y de protección de datos </w:t>
      </w:r>
      <w:r w:rsidRPr="00811DF3">
        <w:rPr>
          <w:rFonts w:ascii="Palatino Linotype" w:hAnsi="Palatino Linotype" w:cs="Arial"/>
        </w:rPr>
        <w:lastRenderedPageBreak/>
        <w:t>personales, la Ley de Transparencia y Acceso a la Información Pública del Estado de México y Municipios permite la elaboración de versiones públicas en las que se suprima aquella información relacionada con la vida privada de los servidores públicos.</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eastAsia="MS Mincho" w:hAnsi="Palatino Linotype" w:cs="Arial"/>
          <w:lang w:val="es-ES_tradn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 dejando </w:t>
      </w:r>
      <w:r w:rsidRPr="00811DF3">
        <w:rPr>
          <w:rFonts w:ascii="Palatino Linotype" w:hAnsi="Palatino Linotype" w:cs="Arial"/>
        </w:rPr>
        <w:t>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p>
    <w:p w:rsidR="0044706B" w:rsidRPr="00811DF3" w:rsidRDefault="0044706B" w:rsidP="0044706B">
      <w:pPr>
        <w:pStyle w:val="Sinespaciado"/>
        <w:spacing w:before="240" w:after="240" w:line="360" w:lineRule="auto"/>
        <w:jc w:val="both"/>
        <w:rPr>
          <w:rFonts w:ascii="Palatino Linotype" w:eastAsia="MS Mincho" w:hAnsi="Palatino Linotype" w:cs="Arial"/>
          <w:lang w:val="es-ES_tradnl"/>
        </w:rPr>
      </w:pPr>
      <w:r w:rsidRPr="00811DF3">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rsidR="0044706B" w:rsidRPr="00811DF3" w:rsidRDefault="0044706B" w:rsidP="0044706B">
      <w:pPr>
        <w:pStyle w:val="Sinespaciado"/>
        <w:spacing w:before="240" w:after="240" w:line="360" w:lineRule="auto"/>
        <w:jc w:val="both"/>
        <w:rPr>
          <w:rFonts w:ascii="Palatino Linotype" w:hAnsi="Palatino Linotype" w:cs="Arial"/>
        </w:rPr>
      </w:pPr>
      <w:r w:rsidRPr="00811DF3">
        <w:rPr>
          <w:rFonts w:ascii="Palatino Linotype" w:hAnsi="Palatino Linotype" w:cs="Arial"/>
        </w:rPr>
        <w:t xml:space="preserve">Por ende, resulta necesario que el Comité de Transparencia del Sujeto Obligado emita el Acuerdo de Clasificación correspondiente que sustente la versión pública, </w:t>
      </w:r>
      <w:r w:rsidRPr="00811DF3">
        <w:rPr>
          <w:rFonts w:ascii="Palatino Linotype" w:hAnsi="Palatino Linotype" w:cs="Arial"/>
        </w:rPr>
        <w:lastRenderedPageBreak/>
        <w:t>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811DF3">
        <w:rPr>
          <w:rFonts w:ascii="Palatino Linotype" w:hAnsi="Palatino Linotype"/>
        </w:rPr>
        <w:t> </w:t>
      </w:r>
      <w:r w:rsidRPr="00811DF3">
        <w:rPr>
          <w:rFonts w:ascii="Palatino Linotype" w:hAnsi="Palatino Linotype" w:cs="Arial"/>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44706B" w:rsidRPr="00811DF3" w:rsidRDefault="0044706B" w:rsidP="0044706B">
      <w:pPr>
        <w:spacing w:before="240" w:after="240" w:line="360" w:lineRule="auto"/>
        <w:jc w:val="both"/>
        <w:rPr>
          <w:rFonts w:ascii="Palatino Linotype" w:hAnsi="Palatino Linotype" w:cs="Arial"/>
          <w:lang w:val="es-MX" w:eastAsia="es-MX"/>
        </w:rPr>
      </w:pPr>
      <w:r w:rsidRPr="00811DF3">
        <w:rPr>
          <w:rFonts w:ascii="Palatino Linotype" w:hAnsi="Palatino Linotype" w:cs="Arial"/>
          <w:lang w:eastAsia="es-MX"/>
        </w:rPr>
        <w:t xml:space="preserve">En mérito de lo mencionado con anterioridad, </w:t>
      </w:r>
      <w:r w:rsidRPr="00811DF3">
        <w:rPr>
          <w:rFonts w:ascii="Palatino Linotype" w:hAnsi="Palatino Linotype"/>
        </w:rPr>
        <w:t xml:space="preserve">este Órgano Garante considera </w:t>
      </w:r>
      <w:r w:rsidR="00F62791" w:rsidRPr="00811DF3">
        <w:rPr>
          <w:rFonts w:ascii="Palatino Linotype" w:hAnsi="Palatino Linotype"/>
        </w:rPr>
        <w:t xml:space="preserve">parcialmente </w:t>
      </w:r>
      <w:r w:rsidRPr="00811DF3">
        <w:rPr>
          <w:rFonts w:ascii="Palatino Linotype" w:hAnsi="Palatino Linotype"/>
        </w:rPr>
        <w:t xml:space="preserve">fundadas las razones o motivos de inconformidad que plantea </w:t>
      </w:r>
      <w:r w:rsidRPr="00811DF3">
        <w:rPr>
          <w:rFonts w:ascii="Palatino Linotype" w:hAnsi="Palatino Linotype" w:cs="Arial"/>
          <w:b/>
          <w:lang w:val="es-MX" w:eastAsia="es-MX"/>
        </w:rPr>
        <w:t>el Recurrente</w:t>
      </w:r>
      <w:r w:rsidRPr="00811DF3">
        <w:rPr>
          <w:rFonts w:ascii="Palatino Linotype" w:hAnsi="Palatino Linotype"/>
        </w:rPr>
        <w:t xml:space="preserve">, </w:t>
      </w:r>
      <w:r w:rsidRPr="00811DF3">
        <w:rPr>
          <w:rFonts w:ascii="Palatino Linotype" w:hAnsi="Palatino Linotype" w:cs="Arial"/>
          <w:lang w:eastAsia="es-MX"/>
        </w:rPr>
        <w:t xml:space="preserve">de tal manera que se </w:t>
      </w:r>
      <w:r w:rsidR="005C6CA0" w:rsidRPr="00811DF3">
        <w:rPr>
          <w:rFonts w:ascii="Palatino Linotype" w:hAnsi="Palatino Linotype" w:cs="Arial"/>
          <w:b/>
          <w:lang w:eastAsia="es-MX"/>
        </w:rPr>
        <w:t>MODIFI</w:t>
      </w:r>
      <w:r w:rsidRPr="00811DF3">
        <w:rPr>
          <w:rFonts w:ascii="Palatino Linotype" w:hAnsi="Palatino Linotype" w:cs="Arial"/>
          <w:b/>
          <w:lang w:eastAsia="es-MX"/>
        </w:rPr>
        <w:t xml:space="preserve">CA </w:t>
      </w:r>
      <w:r w:rsidRPr="00811DF3">
        <w:rPr>
          <w:rFonts w:ascii="Palatino Linotype" w:hAnsi="Palatino Linotype" w:cs="Arial"/>
          <w:lang w:eastAsia="es-MX"/>
        </w:rPr>
        <w:t xml:space="preserve">la respuesta del </w:t>
      </w:r>
      <w:r w:rsidRPr="00811DF3">
        <w:rPr>
          <w:rFonts w:ascii="Palatino Linotype" w:hAnsi="Palatino Linotype" w:cs="Arial"/>
          <w:b/>
          <w:lang w:eastAsia="es-MX"/>
        </w:rPr>
        <w:t>Sujeto Obligado</w:t>
      </w:r>
      <w:r w:rsidRPr="00811DF3">
        <w:rPr>
          <w:rFonts w:ascii="Palatino Linotype" w:hAnsi="Palatino Linotype" w:cs="Arial"/>
          <w:lang w:eastAsia="es-MX"/>
        </w:rPr>
        <w:t>.</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rPr>
        <w:t xml:space="preserve">Así, con fundamento en lo prescrito en los artículos 5 </w:t>
      </w:r>
      <w:r w:rsidRPr="00811DF3">
        <w:rPr>
          <w:rFonts w:ascii="Palatino Linotype" w:hAnsi="Palatino Linotype"/>
          <w:shd w:val="clear" w:color="auto" w:fill="FFFFFF"/>
        </w:rPr>
        <w:t xml:space="preserve">párrafos vigésimo, vigésimo primero y vigésimo segundo fracciones IV y V </w:t>
      </w:r>
      <w:r w:rsidRPr="00811DF3">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44706B" w:rsidRPr="00811DF3" w:rsidRDefault="0044706B" w:rsidP="0044706B">
      <w:pPr>
        <w:spacing w:before="240" w:after="240" w:line="360" w:lineRule="auto"/>
        <w:ind w:left="360"/>
        <w:contextualSpacing/>
        <w:jc w:val="center"/>
        <w:rPr>
          <w:rFonts w:ascii="Palatino Linotype" w:hAnsi="Palatino Linotype" w:cs="Arial"/>
          <w:b/>
        </w:rPr>
      </w:pPr>
      <w:r w:rsidRPr="00811DF3">
        <w:rPr>
          <w:rFonts w:ascii="Palatino Linotype" w:hAnsi="Palatino Linotype" w:cs="Arial"/>
          <w:b/>
        </w:rPr>
        <w:t>III. R E S U E L V E:</w:t>
      </w:r>
    </w:p>
    <w:p w:rsidR="0044706B" w:rsidRPr="00811DF3" w:rsidRDefault="0044706B" w:rsidP="0044706B">
      <w:pPr>
        <w:spacing w:before="240" w:after="240" w:line="360" w:lineRule="auto"/>
        <w:jc w:val="both"/>
        <w:rPr>
          <w:rFonts w:ascii="Palatino Linotype" w:hAnsi="Palatino Linotype" w:cs="Arial"/>
        </w:rPr>
      </w:pPr>
      <w:r w:rsidRPr="00811DF3">
        <w:rPr>
          <w:rFonts w:ascii="Palatino Linotype" w:hAnsi="Palatino Linotype" w:cs="Arial"/>
          <w:b/>
        </w:rPr>
        <w:t xml:space="preserve">Primero. </w:t>
      </w:r>
      <w:r w:rsidRPr="00811DF3">
        <w:rPr>
          <w:rFonts w:ascii="Palatino Linotype" w:hAnsi="Palatino Linotype" w:cs="Arial"/>
        </w:rPr>
        <w:t xml:space="preserve">Son </w:t>
      </w:r>
      <w:r w:rsidR="00F62791" w:rsidRPr="00811DF3">
        <w:rPr>
          <w:rFonts w:ascii="Palatino Linotype" w:hAnsi="Palatino Linotype" w:cs="Arial"/>
        </w:rPr>
        <w:t xml:space="preserve">parcialmente </w:t>
      </w:r>
      <w:r w:rsidRPr="00811DF3">
        <w:rPr>
          <w:rFonts w:ascii="Palatino Linotype" w:hAnsi="Palatino Linotype" w:cs="Arial"/>
        </w:rPr>
        <w:t xml:space="preserve">fundados los motivos de inconformidad aducidos por </w:t>
      </w:r>
      <w:r w:rsidRPr="00811DF3">
        <w:rPr>
          <w:rFonts w:ascii="Palatino Linotype" w:hAnsi="Palatino Linotype" w:cs="Arial"/>
          <w:b/>
        </w:rPr>
        <w:t>el recurrente</w:t>
      </w:r>
      <w:r w:rsidRPr="00811DF3">
        <w:rPr>
          <w:rFonts w:ascii="Palatino Linotype" w:hAnsi="Palatino Linotype" w:cs="Arial"/>
        </w:rPr>
        <w:t xml:space="preserve">, en términos de los argumentos de derecho señalados en el considerando </w:t>
      </w:r>
      <w:r w:rsidR="00F62791" w:rsidRPr="00811DF3">
        <w:rPr>
          <w:rFonts w:ascii="Palatino Linotype" w:hAnsi="Palatino Linotype" w:cs="Arial"/>
        </w:rPr>
        <w:t>Quinto</w:t>
      </w:r>
      <w:r w:rsidRPr="00811DF3">
        <w:rPr>
          <w:rFonts w:ascii="Palatino Linotype" w:hAnsi="Palatino Linotype" w:cs="Arial"/>
        </w:rPr>
        <w:t xml:space="preserve">, por ende se </w:t>
      </w:r>
      <w:r w:rsidR="00E62D7C" w:rsidRPr="00811DF3">
        <w:rPr>
          <w:rFonts w:ascii="Palatino Linotype" w:hAnsi="Palatino Linotype" w:cs="Arial"/>
          <w:b/>
        </w:rPr>
        <w:t xml:space="preserve">MODIFICA </w:t>
      </w:r>
      <w:r w:rsidRPr="00811DF3">
        <w:rPr>
          <w:rFonts w:ascii="Palatino Linotype" w:hAnsi="Palatino Linotype" w:cs="Arial"/>
        </w:rPr>
        <w:t xml:space="preserve">la respuesta del </w:t>
      </w:r>
      <w:r w:rsidRPr="00811DF3">
        <w:rPr>
          <w:rFonts w:ascii="Palatino Linotype" w:hAnsi="Palatino Linotype" w:cs="Arial"/>
          <w:b/>
        </w:rPr>
        <w:t>Sujeto Obligado.</w:t>
      </w:r>
    </w:p>
    <w:p w:rsidR="0044706B" w:rsidRPr="00811DF3" w:rsidRDefault="0044706B" w:rsidP="0044706B">
      <w:pPr>
        <w:spacing w:before="240" w:after="240" w:line="360" w:lineRule="auto"/>
        <w:ind w:right="51"/>
        <w:jc w:val="both"/>
        <w:rPr>
          <w:rFonts w:ascii="Palatino Linotype" w:hAnsi="Palatino Linotype" w:cs="Arial"/>
        </w:rPr>
      </w:pPr>
      <w:r w:rsidRPr="00811DF3">
        <w:rPr>
          <w:rFonts w:ascii="Palatino Linotype" w:hAnsi="Palatino Linotype" w:cs="Arial"/>
          <w:b/>
        </w:rPr>
        <w:lastRenderedPageBreak/>
        <w:t xml:space="preserve">Segundo. </w:t>
      </w:r>
      <w:r w:rsidRPr="00811DF3">
        <w:rPr>
          <w:rFonts w:ascii="Palatino Linotype" w:hAnsi="Palatino Linotype" w:cs="Arial"/>
        </w:rPr>
        <w:t xml:space="preserve">Se </w:t>
      </w:r>
      <w:r w:rsidRPr="00811DF3">
        <w:rPr>
          <w:rFonts w:ascii="Palatino Linotype" w:hAnsi="Palatino Linotype" w:cs="Arial"/>
          <w:b/>
        </w:rPr>
        <w:t>ORDENA</w:t>
      </w:r>
      <w:r w:rsidRPr="00811DF3">
        <w:rPr>
          <w:rFonts w:ascii="Palatino Linotype" w:hAnsi="Palatino Linotype" w:cs="Arial"/>
        </w:rPr>
        <w:t xml:space="preserve"> al </w:t>
      </w:r>
      <w:r w:rsidR="00E62D7C" w:rsidRPr="00811DF3">
        <w:rPr>
          <w:rFonts w:ascii="Palatino Linotype" w:hAnsi="Palatino Linotype" w:cs="Arial"/>
          <w:b/>
        </w:rPr>
        <w:t>Sujeto Obligado</w:t>
      </w:r>
      <w:r w:rsidRPr="00811DF3">
        <w:rPr>
          <w:rFonts w:ascii="Palatino Linotype" w:hAnsi="Palatino Linotype" w:cs="Arial"/>
        </w:rPr>
        <w:t xml:space="preserve"> haga entrega, en versión pública, a través del SAIMEX, de conformidad con los Considerandos Quinto y Sexto de la presente resolución, de lo siguiente:</w:t>
      </w:r>
    </w:p>
    <w:p w:rsidR="000C703C" w:rsidRPr="00811DF3" w:rsidRDefault="001C2BE7" w:rsidP="000C703C">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rPr>
        <w:t>E</w:t>
      </w:r>
      <w:r w:rsidR="000C703C" w:rsidRPr="00811DF3">
        <w:rPr>
          <w:rFonts w:ascii="Palatino Linotype" w:hAnsi="Palatino Linotype"/>
        </w:rPr>
        <w:t>l manual de procedimientos que refiere el Sujeto Obligado al momento de emitir respuesta</w:t>
      </w:r>
      <w:r w:rsidR="00F62791" w:rsidRPr="00811DF3">
        <w:rPr>
          <w:rFonts w:ascii="Palatino Linotype" w:hAnsi="Palatino Linotype"/>
        </w:rPr>
        <w:t>.</w:t>
      </w:r>
    </w:p>
    <w:p w:rsidR="000C703C" w:rsidRPr="00811DF3" w:rsidRDefault="000C703C" w:rsidP="000C703C">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rPr>
        <w:t xml:space="preserve">Documento(s) en donde conste(n) el fundamento legal del plazo que tienen los municipios para emitir una licencia de construcción en su modalidad de obra nueva. </w:t>
      </w:r>
    </w:p>
    <w:p w:rsidR="000C703C" w:rsidRPr="00811DF3" w:rsidRDefault="000C703C" w:rsidP="000C703C">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rPr>
        <w:t>Documento o documentos en donde conste(n) el fundamento legal del procedimiento(s) implementado</w:t>
      </w:r>
      <w:r w:rsidR="00695910" w:rsidRPr="00811DF3">
        <w:rPr>
          <w:rFonts w:ascii="Palatino Linotype" w:hAnsi="Palatino Linotype"/>
        </w:rPr>
        <w:t>(</w:t>
      </w:r>
      <w:r w:rsidRPr="00811DF3">
        <w:rPr>
          <w:rFonts w:ascii="Palatino Linotype" w:hAnsi="Palatino Linotype"/>
        </w:rPr>
        <w:t>s</w:t>
      </w:r>
      <w:r w:rsidR="00695910" w:rsidRPr="00811DF3">
        <w:rPr>
          <w:rFonts w:ascii="Palatino Linotype" w:hAnsi="Palatino Linotype"/>
        </w:rPr>
        <w:t>)</w:t>
      </w:r>
      <w:r w:rsidRPr="00811DF3">
        <w:rPr>
          <w:rFonts w:ascii="Palatino Linotype" w:hAnsi="Palatino Linotype"/>
        </w:rPr>
        <w:t xml:space="preserve"> para verificar que una construcción no cuenta con los permisos correspondientes; para la imposición de multas o en su caso la clausura de las obras; que facultan a los servidores públicos de la Dirección de Desarrollo Urbano para suspender o clausurar obras que se están realizando fuera de la reglamentación correspondiente.</w:t>
      </w:r>
    </w:p>
    <w:p w:rsidR="000C703C" w:rsidRPr="00811DF3" w:rsidRDefault="000C703C" w:rsidP="000C703C">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rPr>
        <w:t>Documento o documentos en donde conste la temporalidad para realizar visitas de verificación, así como el fundamento legal para la realización de las referidas diligencias.</w:t>
      </w:r>
    </w:p>
    <w:p w:rsidR="005E096F" w:rsidRPr="00811DF3" w:rsidRDefault="000C703C" w:rsidP="005E096F">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cs="Arial"/>
          <w:bCs/>
          <w:color w:val="333333"/>
        </w:rPr>
        <w:t xml:space="preserve">Documentos comprobatorios de las fichas curriculares de los servidores públicos adscritos a la Dirección de Desarrollo Urbano, que entregó a través del archivo electrónico denominado </w:t>
      </w:r>
      <w:r w:rsidRPr="00811DF3">
        <w:rPr>
          <w:rFonts w:ascii="Palatino Linotype" w:hAnsi="Palatino Linotype" w:cs="Arial"/>
          <w:b/>
          <w:bCs/>
          <w:color w:val="333333"/>
        </w:rPr>
        <w:t>“</w:t>
      </w:r>
      <w:hyperlink r:id="rId27" w:tgtFrame="_blank" w:history="1">
        <w:r w:rsidRPr="00811DF3">
          <w:rPr>
            <w:rStyle w:val="Hipervnculo"/>
            <w:rFonts w:ascii="Palatino Linotype" w:hAnsi="Palatino Linotype" w:cs="Arial"/>
            <w:b/>
            <w:bCs/>
            <w:color w:val="67C19D"/>
          </w:rPr>
          <w:t>DOCUMENTOS PROBATORIOS DE CURRICULUM.pdf</w:t>
        </w:r>
      </w:hyperlink>
      <w:r w:rsidRPr="00811DF3">
        <w:rPr>
          <w:rFonts w:ascii="Palatino Linotype" w:hAnsi="Palatino Linotype" w:cs="Arial"/>
          <w:b/>
          <w:bCs/>
          <w:color w:val="333333"/>
        </w:rPr>
        <w:t>”</w:t>
      </w:r>
      <w:r w:rsidRPr="00811DF3">
        <w:rPr>
          <w:rFonts w:ascii="Palatino Linotype" w:hAnsi="Palatino Linotype" w:cs="Arial"/>
          <w:bCs/>
          <w:color w:val="333333"/>
        </w:rPr>
        <w:t>.</w:t>
      </w:r>
    </w:p>
    <w:p w:rsidR="00695910" w:rsidRPr="00811DF3" w:rsidRDefault="00695910" w:rsidP="005E096F">
      <w:pPr>
        <w:pStyle w:val="Prrafodelista"/>
        <w:numPr>
          <w:ilvl w:val="0"/>
          <w:numId w:val="21"/>
        </w:numPr>
        <w:spacing w:before="240" w:after="240" w:line="360" w:lineRule="auto"/>
        <w:contextualSpacing/>
        <w:jc w:val="both"/>
        <w:rPr>
          <w:rFonts w:ascii="Palatino Linotype" w:hAnsi="Palatino Linotype"/>
        </w:rPr>
      </w:pPr>
      <w:r w:rsidRPr="00811DF3">
        <w:rPr>
          <w:rFonts w:ascii="Palatino Linotype" w:hAnsi="Palatino Linotype"/>
          <w:lang w:val="es-ES_tradnl"/>
        </w:rPr>
        <w:t>Documentos en donde conste o se advierta la relación laboral entre el Sujeto Obligado y los servidores públicos faltantes adscritos a la Dirección de Desarrollo Urbano de Chicoloapan.</w:t>
      </w:r>
    </w:p>
    <w:p w:rsidR="0044706B" w:rsidRPr="00811DF3" w:rsidRDefault="0044706B" w:rsidP="0044706B">
      <w:pPr>
        <w:pStyle w:val="Prrafodelista"/>
        <w:spacing w:before="240" w:after="240" w:line="360" w:lineRule="auto"/>
        <w:ind w:left="783"/>
        <w:jc w:val="both"/>
        <w:rPr>
          <w:rFonts w:ascii="Palatino Linotype" w:eastAsia="Calibri" w:hAnsi="Palatino Linotype" w:cs="Arial"/>
          <w:lang w:val="es-ES_tradnl"/>
        </w:rPr>
      </w:pPr>
      <w:r w:rsidRPr="00811DF3">
        <w:rPr>
          <w:rFonts w:ascii="Palatino Linotype" w:hAnsi="Palatino Linotype" w:cs="Arial"/>
          <w:bCs/>
          <w:shd w:val="clear" w:color="auto" w:fill="FFFFFF"/>
        </w:rPr>
        <w:t xml:space="preserve">Para lo cual se deberá emitir el Acuerdo del Comité de Transparencia en términos del artículo 49 fracción VIII y </w:t>
      </w:r>
      <w:r w:rsidRPr="00811DF3">
        <w:rPr>
          <w:rFonts w:ascii="Palatino Linotype" w:eastAsia="Calibri" w:hAnsi="Palatino Linotype" w:cs="Arial"/>
          <w:lang w:val="es-ES_tradnl"/>
        </w:rPr>
        <w:t xml:space="preserve">132 fracción II de la Ley de Transparencia y Acceso a la Información Pública del Estado de México y Municipios vigente, en el que funde </w:t>
      </w:r>
      <w:r w:rsidRPr="00811DF3">
        <w:rPr>
          <w:rFonts w:ascii="Palatino Linotype" w:eastAsia="Calibri" w:hAnsi="Palatino Linotype" w:cs="Arial"/>
          <w:lang w:val="es-ES_tradnl"/>
        </w:rPr>
        <w:lastRenderedPageBreak/>
        <w:t>y motive las razones sobre los datos que se supriman o eliminen dentro del soporte documental respectivo objeto de las versiones públicas que se formulen y se ponga a disposición de la recurrente.</w:t>
      </w:r>
    </w:p>
    <w:p w:rsidR="0044706B" w:rsidRPr="00811DF3" w:rsidRDefault="0044706B" w:rsidP="0044706B">
      <w:pPr>
        <w:spacing w:before="240" w:after="240" w:line="360" w:lineRule="auto"/>
        <w:ind w:right="49"/>
        <w:jc w:val="both"/>
        <w:rPr>
          <w:rFonts w:ascii="Palatino Linotype" w:hAnsi="Palatino Linotype" w:cs="Arial"/>
        </w:rPr>
      </w:pPr>
      <w:r w:rsidRPr="00811DF3">
        <w:rPr>
          <w:rFonts w:ascii="Palatino Linotype" w:hAnsi="Palatino Linotype" w:cs="Arial"/>
          <w:b/>
          <w:bCs/>
          <w:shd w:val="clear" w:color="auto" w:fill="FFFFFF"/>
        </w:rPr>
        <w:t>Tercero. Remítase</w:t>
      </w:r>
      <w:r w:rsidRPr="00811DF3">
        <w:rPr>
          <w:rStyle w:val="apple-converted-space"/>
          <w:rFonts w:ascii="Palatino Linotype" w:hAnsi="Palatino Linotype" w:cs="Arial"/>
          <w:b/>
          <w:bCs/>
          <w:i/>
          <w:iCs/>
          <w:shd w:val="clear" w:color="auto" w:fill="FFFFFF"/>
        </w:rPr>
        <w:t> </w:t>
      </w:r>
      <w:r w:rsidRPr="00811DF3">
        <w:rPr>
          <w:rFonts w:ascii="Palatino Linotype" w:hAnsi="Palatino Linotype"/>
          <w:shd w:val="clear" w:color="auto" w:fill="FFFFFF"/>
        </w:rPr>
        <w:t>al Responsable de la Unidad de Transparencia del</w:t>
      </w:r>
      <w:r w:rsidRPr="00811DF3">
        <w:rPr>
          <w:rStyle w:val="apple-converted-space"/>
          <w:rFonts w:ascii="Palatino Linotype" w:hAnsi="Palatino Linotype"/>
          <w:bCs/>
          <w:shd w:val="clear" w:color="auto" w:fill="FFFFFF"/>
        </w:rPr>
        <w:t> </w:t>
      </w:r>
      <w:r w:rsidRPr="00811DF3">
        <w:rPr>
          <w:rFonts w:ascii="Palatino Linotype" w:hAnsi="Palatino Linotype"/>
          <w:bCs/>
          <w:shd w:val="clear" w:color="auto" w:fill="FFFFFF"/>
        </w:rPr>
        <w:t xml:space="preserve">Sujeto Obligado </w:t>
      </w:r>
      <w:r w:rsidRPr="00811DF3">
        <w:rPr>
          <w:rFonts w:ascii="Palatino Linotype" w:hAnsi="Palatino Linotype" w:cs="Arial"/>
          <w:bCs/>
          <w:shd w:val="clear" w:color="auto" w:fill="FFFFFF"/>
        </w:rPr>
        <w:t>la presente resolución</w:t>
      </w:r>
      <w:r w:rsidRPr="00811DF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4706B" w:rsidRPr="00811DF3" w:rsidRDefault="00F327A8" w:rsidP="0044706B">
      <w:pPr>
        <w:spacing w:before="240" w:after="240" w:line="360" w:lineRule="auto"/>
        <w:ind w:right="49"/>
        <w:jc w:val="both"/>
        <w:rPr>
          <w:rFonts w:ascii="Palatino Linotype" w:hAnsi="Palatino Linotype" w:cs="Arial"/>
        </w:rPr>
      </w:pPr>
      <w:r>
        <w:rPr>
          <w:rFonts w:ascii="Palatino Linotype" w:hAnsi="Palatino Linotype" w:cs="Arial"/>
          <w:b/>
        </w:rPr>
        <w:t>Cuarto.</w:t>
      </w:r>
      <w:r w:rsidR="0044706B" w:rsidRPr="00811DF3">
        <w:rPr>
          <w:rFonts w:ascii="Palatino Linotype" w:hAnsi="Palatino Linotype" w:cs="Arial"/>
          <w:b/>
        </w:rPr>
        <w:t xml:space="preserve"> Hágase del Conocimiento </w:t>
      </w:r>
      <w:r w:rsidR="0044706B" w:rsidRPr="00811DF3">
        <w:rPr>
          <w:rFonts w:ascii="Palatino Linotype" w:hAnsi="Palatino Linotype" w:cs="Arial"/>
        </w:rPr>
        <w:t xml:space="preserve">de la </w:t>
      </w:r>
      <w:r w:rsidR="0044706B" w:rsidRPr="00811DF3">
        <w:rPr>
          <w:rFonts w:ascii="Palatino Linotype" w:hAnsi="Palatino Linotype" w:cs="Arial"/>
          <w:b/>
        </w:rPr>
        <w:t>recurrente</w:t>
      </w:r>
      <w:r w:rsidR="0044706B" w:rsidRPr="00811DF3">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E62D7C" w:rsidRPr="00811DF3" w:rsidRDefault="00E62D7C" w:rsidP="00E62D7C">
      <w:pPr>
        <w:spacing w:before="240" w:after="240" w:line="360" w:lineRule="auto"/>
        <w:jc w:val="both"/>
        <w:rPr>
          <w:rFonts w:ascii="Palatino Linotype" w:eastAsia="MS Mincho" w:hAnsi="Palatino Linotype"/>
          <w:shd w:val="clear" w:color="auto" w:fill="FFFFFF"/>
          <w:lang w:val="es-ES_tradnl"/>
        </w:rPr>
      </w:pPr>
      <w:r w:rsidRPr="00811DF3">
        <w:rPr>
          <w:rFonts w:ascii="Palatino Linotype" w:hAnsi="Palatino Linotype" w:cs="Arial"/>
          <w:b/>
        </w:rPr>
        <w:t xml:space="preserve">Quinto. </w:t>
      </w:r>
      <w:r w:rsidRPr="00811DF3">
        <w:rPr>
          <w:rFonts w:ascii="Palatino Linotype" w:eastAsia="MS Mincho" w:hAnsi="Palatino Linotype" w:cs="Arial"/>
          <w:b/>
          <w:bCs/>
          <w:shd w:val="clear" w:color="auto" w:fill="FFFFFF"/>
        </w:rPr>
        <w:t>Gírese</w:t>
      </w:r>
      <w:r w:rsidRPr="00811DF3">
        <w:rPr>
          <w:rFonts w:ascii="Palatino Linotype" w:eastAsia="MS Mincho" w:hAnsi="Palatino Linotype" w:cs="Arial"/>
          <w:bCs/>
          <w:shd w:val="clear" w:color="auto" w:fill="FFFFFF"/>
        </w:rPr>
        <w:t> oficio al Contralor Interno de este Instituto para que actúe en razón de su competencia, en términos de lo expuesto en el Considerando Quinto de la presente resolución.</w:t>
      </w:r>
      <w:r w:rsidRPr="00811DF3">
        <w:rPr>
          <w:rFonts w:ascii="Palatino Linotype" w:hAnsi="Palatino Linotype" w:cs="Arial"/>
          <w:b/>
          <w:color w:val="FF0000"/>
        </w:rPr>
        <w:t xml:space="preserve"> </w:t>
      </w:r>
    </w:p>
    <w:p w:rsidR="0044706B" w:rsidRDefault="0044706B" w:rsidP="0044706B">
      <w:pPr>
        <w:spacing w:before="240" w:after="240" w:line="360" w:lineRule="auto"/>
        <w:jc w:val="both"/>
        <w:rPr>
          <w:rFonts w:ascii="Palatino Linotype" w:hAnsi="Palatino Linotype" w:cs="Arial"/>
        </w:rPr>
      </w:pPr>
      <w:r w:rsidRPr="00811DF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8173F8">
        <w:rPr>
          <w:rFonts w:ascii="Palatino Linotype" w:hAnsi="Palatino Linotype"/>
        </w:rPr>
        <w:t>(AUSENCIA JUSTIFICADA EN LA SESIÓN)</w:t>
      </w:r>
      <w:r w:rsidRPr="00811DF3">
        <w:rPr>
          <w:rFonts w:ascii="Palatino Linotype" w:hAnsi="Palatino Linotype"/>
        </w:rPr>
        <w:t>; JOSÉ GUADALUPE LUNA HERNÁNDEZ</w:t>
      </w:r>
      <w:r w:rsidR="008173F8">
        <w:rPr>
          <w:rFonts w:ascii="Palatino Linotype" w:hAnsi="Palatino Linotype"/>
        </w:rPr>
        <w:t xml:space="preserve">(EMITIENDO VOTO </w:t>
      </w:r>
      <w:r w:rsidR="008173F8">
        <w:rPr>
          <w:rFonts w:ascii="Palatino Linotype" w:hAnsi="Palatino Linotype"/>
        </w:rPr>
        <w:lastRenderedPageBreak/>
        <w:t>PARTICULAR)</w:t>
      </w:r>
      <w:r w:rsidRPr="00811DF3">
        <w:rPr>
          <w:rFonts w:ascii="Palatino Linotype" w:hAnsi="Palatino Linotype"/>
        </w:rPr>
        <w:t xml:space="preserve"> Y JAVIER MARTÍNEZ CRUZ; EN LA VIGÉSIMA </w:t>
      </w:r>
      <w:r w:rsidR="008173F8">
        <w:rPr>
          <w:rFonts w:ascii="Palatino Linotype" w:hAnsi="Palatino Linotype"/>
        </w:rPr>
        <w:t xml:space="preserve">OCTAVA </w:t>
      </w:r>
      <w:r w:rsidRPr="00811DF3">
        <w:rPr>
          <w:rFonts w:ascii="Palatino Linotype" w:hAnsi="Palatino Linotype"/>
        </w:rPr>
        <w:t xml:space="preserve">SESIÓN ORDINARIA CELEBRADA EL </w:t>
      </w:r>
      <w:r w:rsidR="008173F8">
        <w:rPr>
          <w:rFonts w:ascii="Palatino Linotype" w:hAnsi="Palatino Linotype"/>
        </w:rPr>
        <w:t xml:space="preserve">OCHO </w:t>
      </w:r>
      <w:r w:rsidRPr="00811DF3">
        <w:rPr>
          <w:rFonts w:ascii="Palatino Linotype" w:hAnsi="Palatino Linotype"/>
        </w:rPr>
        <w:t>DE AGOSTO DE DOS MIL DIECIOCHO, ANTE EL SECRETARIO TÉCNICO DEL PLENO ALEXIS TAPIA RAMÍREZ.</w:t>
      </w:r>
      <w:r w:rsidRPr="00811DF3">
        <w:rPr>
          <w:rFonts w:ascii="Palatino Linotype" w:hAnsi="Palatino Linotype" w:cs="Arial"/>
        </w:rPr>
        <w:t xml:space="preserve"> </w:t>
      </w:r>
    </w:p>
    <w:p w:rsidR="008173F8" w:rsidRPr="00811DF3" w:rsidRDefault="008173F8" w:rsidP="0044706B">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4706B" w:rsidRPr="00811DF3" w:rsidTr="00E302CA">
        <w:trPr>
          <w:trHeight w:val="1807"/>
        </w:trPr>
        <w:tc>
          <w:tcPr>
            <w:tcW w:w="8838" w:type="dxa"/>
            <w:gridSpan w:val="2"/>
            <w:vAlign w:val="center"/>
          </w:tcPr>
          <w:p w:rsidR="0044706B" w:rsidRPr="00811DF3" w:rsidRDefault="0044706B" w:rsidP="00E302CA">
            <w:pPr>
              <w:jc w:val="center"/>
              <w:rPr>
                <w:rFonts w:ascii="Palatino Linotype" w:hAnsi="Palatino Linotype"/>
                <w:b/>
              </w:rPr>
            </w:pPr>
            <w:r w:rsidRPr="00811DF3">
              <w:rPr>
                <w:rFonts w:ascii="Palatino Linotype" w:hAnsi="Palatino Linotype"/>
                <w:b/>
              </w:rPr>
              <w:t>Zulema Martínez Sánchez</w:t>
            </w:r>
          </w:p>
          <w:p w:rsidR="0044706B" w:rsidRPr="00811DF3" w:rsidRDefault="0044706B" w:rsidP="00E302CA">
            <w:pPr>
              <w:jc w:val="center"/>
              <w:rPr>
                <w:rFonts w:ascii="Palatino Linotype" w:hAnsi="Palatino Linotype"/>
              </w:rPr>
            </w:pPr>
            <w:r w:rsidRPr="00811DF3">
              <w:rPr>
                <w:rFonts w:ascii="Palatino Linotype" w:hAnsi="Palatino Linotype"/>
              </w:rPr>
              <w:t>Comisionada Presidenta</w:t>
            </w:r>
          </w:p>
          <w:p w:rsidR="0044706B" w:rsidRDefault="0044706B" w:rsidP="00E302CA">
            <w:pPr>
              <w:jc w:val="center"/>
              <w:rPr>
                <w:rFonts w:ascii="Palatino Linotype" w:hAnsi="Palatino Linotype"/>
              </w:rPr>
            </w:pPr>
            <w:r w:rsidRPr="00811DF3">
              <w:rPr>
                <w:rFonts w:ascii="Palatino Linotype" w:hAnsi="Palatino Linotype"/>
              </w:rPr>
              <w:t>(Rúbrica)</w:t>
            </w:r>
          </w:p>
          <w:p w:rsidR="008173F8" w:rsidRDefault="008173F8" w:rsidP="00E302CA">
            <w:pPr>
              <w:jc w:val="center"/>
              <w:rPr>
                <w:rFonts w:ascii="Palatino Linotype" w:hAnsi="Palatino Linotype"/>
              </w:rPr>
            </w:pPr>
          </w:p>
          <w:p w:rsidR="008173F8" w:rsidRPr="00811DF3" w:rsidRDefault="008173F8" w:rsidP="00E302CA">
            <w:pPr>
              <w:jc w:val="center"/>
              <w:rPr>
                <w:rFonts w:ascii="Palatino Linotype" w:hAnsi="Palatino Linotype"/>
              </w:rPr>
            </w:pPr>
          </w:p>
          <w:p w:rsidR="0044706B" w:rsidRPr="00811DF3" w:rsidRDefault="0044706B" w:rsidP="00E302CA">
            <w:pPr>
              <w:jc w:val="center"/>
              <w:rPr>
                <w:rFonts w:ascii="Palatino Linotype" w:hAnsi="Palatino Linotype"/>
              </w:rPr>
            </w:pPr>
          </w:p>
          <w:p w:rsidR="0044706B" w:rsidRPr="00811DF3" w:rsidRDefault="0044706B" w:rsidP="00E302CA">
            <w:pPr>
              <w:rPr>
                <w:rFonts w:ascii="Palatino Linotype" w:hAnsi="Palatino Linotype"/>
              </w:rPr>
            </w:pPr>
          </w:p>
        </w:tc>
      </w:tr>
      <w:tr w:rsidR="0044706B" w:rsidRPr="00811DF3" w:rsidTr="00E302CA">
        <w:trPr>
          <w:trHeight w:val="2156"/>
        </w:trPr>
        <w:tc>
          <w:tcPr>
            <w:tcW w:w="4419" w:type="dxa"/>
            <w:vAlign w:val="center"/>
          </w:tcPr>
          <w:p w:rsidR="0044706B" w:rsidRPr="00811DF3" w:rsidRDefault="0044706B" w:rsidP="00E302CA">
            <w:pPr>
              <w:jc w:val="center"/>
              <w:rPr>
                <w:rFonts w:ascii="Palatino Linotype" w:hAnsi="Palatino Linotype"/>
                <w:b/>
              </w:rPr>
            </w:pPr>
          </w:p>
          <w:p w:rsidR="0044706B" w:rsidRPr="00811DF3" w:rsidRDefault="0044706B" w:rsidP="00E302CA">
            <w:pPr>
              <w:rPr>
                <w:rFonts w:ascii="Palatino Linotype" w:hAnsi="Palatino Linotype"/>
                <w:b/>
              </w:rPr>
            </w:pPr>
          </w:p>
          <w:p w:rsidR="0044706B" w:rsidRPr="00811DF3" w:rsidRDefault="0044706B" w:rsidP="00E302CA">
            <w:pPr>
              <w:rPr>
                <w:rFonts w:ascii="Palatino Linotype" w:hAnsi="Palatino Linotype"/>
                <w:b/>
              </w:rPr>
            </w:pPr>
          </w:p>
          <w:p w:rsidR="0044706B" w:rsidRPr="00811DF3" w:rsidRDefault="0044706B" w:rsidP="00E302CA">
            <w:pPr>
              <w:rPr>
                <w:rFonts w:ascii="Palatino Linotype" w:hAnsi="Palatino Linotype"/>
                <w:b/>
              </w:rPr>
            </w:pPr>
          </w:p>
          <w:p w:rsidR="0044706B" w:rsidRPr="00811DF3" w:rsidRDefault="0044706B" w:rsidP="00E302CA">
            <w:pPr>
              <w:jc w:val="center"/>
              <w:rPr>
                <w:rFonts w:ascii="Palatino Linotype" w:hAnsi="Palatino Linotype"/>
                <w:b/>
              </w:rPr>
            </w:pPr>
            <w:r w:rsidRPr="00811DF3">
              <w:rPr>
                <w:rFonts w:ascii="Palatino Linotype" w:hAnsi="Palatino Linotype"/>
                <w:b/>
              </w:rPr>
              <w:t xml:space="preserve">Eva </w:t>
            </w:r>
            <w:proofErr w:type="spellStart"/>
            <w:r w:rsidRPr="00811DF3">
              <w:rPr>
                <w:rFonts w:ascii="Palatino Linotype" w:hAnsi="Palatino Linotype"/>
                <w:b/>
              </w:rPr>
              <w:t>Abaid</w:t>
            </w:r>
            <w:proofErr w:type="spellEnd"/>
            <w:r w:rsidRPr="00811DF3">
              <w:rPr>
                <w:rFonts w:ascii="Palatino Linotype" w:hAnsi="Palatino Linotype"/>
                <w:b/>
              </w:rPr>
              <w:t xml:space="preserve"> </w:t>
            </w:r>
            <w:proofErr w:type="spellStart"/>
            <w:r w:rsidRPr="00811DF3">
              <w:rPr>
                <w:rFonts w:ascii="Palatino Linotype" w:hAnsi="Palatino Linotype"/>
                <w:b/>
              </w:rPr>
              <w:t>Yapur</w:t>
            </w:r>
            <w:proofErr w:type="spellEnd"/>
          </w:p>
          <w:p w:rsidR="0044706B" w:rsidRPr="00811DF3" w:rsidRDefault="0044706B" w:rsidP="00E302CA">
            <w:pPr>
              <w:jc w:val="center"/>
              <w:rPr>
                <w:rFonts w:ascii="Palatino Linotype" w:hAnsi="Palatino Linotype"/>
              </w:rPr>
            </w:pPr>
            <w:r w:rsidRPr="00811DF3">
              <w:rPr>
                <w:rFonts w:ascii="Palatino Linotype" w:hAnsi="Palatino Linotype"/>
              </w:rPr>
              <w:t>Comisionada</w:t>
            </w:r>
          </w:p>
          <w:p w:rsidR="0044706B" w:rsidRPr="00811DF3" w:rsidRDefault="0044706B" w:rsidP="00E302CA">
            <w:pPr>
              <w:jc w:val="center"/>
              <w:rPr>
                <w:rFonts w:ascii="Palatino Linotype" w:hAnsi="Palatino Linotype"/>
              </w:rPr>
            </w:pPr>
            <w:r w:rsidRPr="00811DF3">
              <w:rPr>
                <w:rFonts w:ascii="Palatino Linotype" w:hAnsi="Palatino Linotype"/>
              </w:rPr>
              <w:t>(</w:t>
            </w:r>
            <w:r w:rsidR="00BB5ABE">
              <w:rPr>
                <w:rFonts w:ascii="Palatino Linotype" w:hAnsi="Palatino Linotype"/>
              </w:rPr>
              <w:t>Ausencia justificada</w:t>
            </w:r>
            <w:r w:rsidRPr="00811DF3">
              <w:rPr>
                <w:rFonts w:ascii="Palatino Linotype" w:hAnsi="Palatino Linotype"/>
              </w:rPr>
              <w:t>)</w:t>
            </w:r>
          </w:p>
        </w:tc>
        <w:tc>
          <w:tcPr>
            <w:tcW w:w="4419" w:type="dxa"/>
            <w:vAlign w:val="center"/>
          </w:tcPr>
          <w:p w:rsidR="0044706B" w:rsidRPr="00811DF3" w:rsidRDefault="0044706B"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r w:rsidRPr="00811DF3">
              <w:rPr>
                <w:rFonts w:ascii="Palatino Linotype" w:hAnsi="Palatino Linotype" w:cs="Arial"/>
                <w:b/>
              </w:rPr>
              <w:t xml:space="preserve">    </w:t>
            </w:r>
          </w:p>
          <w:p w:rsidR="0044706B" w:rsidRPr="00811DF3" w:rsidRDefault="0044706B" w:rsidP="00E302CA">
            <w:pPr>
              <w:rPr>
                <w:rFonts w:ascii="Palatino Linotype" w:hAnsi="Palatino Linotype" w:cs="Arial"/>
                <w:b/>
              </w:rPr>
            </w:pPr>
          </w:p>
          <w:p w:rsidR="0044706B" w:rsidRPr="00811DF3" w:rsidRDefault="0044706B" w:rsidP="00E302CA">
            <w:pPr>
              <w:jc w:val="center"/>
              <w:rPr>
                <w:rFonts w:ascii="Palatino Linotype" w:hAnsi="Palatino Linotype"/>
                <w:b/>
              </w:rPr>
            </w:pPr>
            <w:r w:rsidRPr="00811DF3">
              <w:rPr>
                <w:rFonts w:ascii="Palatino Linotype" w:hAnsi="Palatino Linotype" w:cs="Arial"/>
                <w:b/>
              </w:rPr>
              <w:t>José Guadalupe Luna Hernández</w:t>
            </w:r>
          </w:p>
          <w:p w:rsidR="0044706B" w:rsidRPr="00811DF3" w:rsidRDefault="0044706B" w:rsidP="00E302CA">
            <w:pPr>
              <w:jc w:val="center"/>
              <w:rPr>
                <w:rFonts w:ascii="Palatino Linotype" w:hAnsi="Palatino Linotype"/>
              </w:rPr>
            </w:pPr>
            <w:r w:rsidRPr="00811DF3">
              <w:rPr>
                <w:rFonts w:ascii="Palatino Linotype" w:hAnsi="Palatino Linotype"/>
              </w:rPr>
              <w:t xml:space="preserve"> Comisionado</w:t>
            </w:r>
          </w:p>
          <w:p w:rsidR="0044706B" w:rsidRPr="00811DF3" w:rsidRDefault="0044706B" w:rsidP="00E302CA">
            <w:pPr>
              <w:jc w:val="center"/>
              <w:rPr>
                <w:rFonts w:ascii="Palatino Linotype" w:hAnsi="Palatino Linotype"/>
              </w:rPr>
            </w:pPr>
            <w:r w:rsidRPr="00811DF3">
              <w:rPr>
                <w:rFonts w:ascii="Palatino Linotype" w:hAnsi="Palatino Linotype"/>
              </w:rPr>
              <w:t>(Rúbrica)</w:t>
            </w:r>
          </w:p>
        </w:tc>
      </w:tr>
      <w:tr w:rsidR="0044706B" w:rsidRPr="00811DF3" w:rsidTr="00E302CA">
        <w:trPr>
          <w:trHeight w:val="1953"/>
        </w:trPr>
        <w:tc>
          <w:tcPr>
            <w:tcW w:w="8838" w:type="dxa"/>
            <w:gridSpan w:val="2"/>
            <w:vAlign w:val="center"/>
          </w:tcPr>
          <w:p w:rsidR="0044706B" w:rsidRPr="00811DF3" w:rsidRDefault="0044706B" w:rsidP="00E302CA">
            <w:pPr>
              <w:rPr>
                <w:rFonts w:ascii="Palatino Linotype" w:hAnsi="Palatino Linotype" w:cs="Arial"/>
                <w:b/>
              </w:rPr>
            </w:pPr>
          </w:p>
          <w:p w:rsidR="0044706B" w:rsidRPr="00811DF3" w:rsidRDefault="0044706B"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p>
          <w:p w:rsidR="0044706B" w:rsidRPr="00811DF3" w:rsidRDefault="0044706B" w:rsidP="00E302CA">
            <w:pPr>
              <w:jc w:val="both"/>
              <w:rPr>
                <w:rFonts w:ascii="Palatino Linotype" w:hAnsi="Palatino Linotype" w:cs="Arial"/>
                <w:b/>
              </w:rPr>
            </w:pPr>
            <w:r w:rsidRPr="00811DF3">
              <w:rPr>
                <w:rFonts w:ascii="Palatino Linotype" w:hAnsi="Palatino Linotype" w:cs="Arial"/>
                <w:b/>
              </w:rPr>
              <w:t xml:space="preserve">                                    </w:t>
            </w:r>
          </w:p>
          <w:p w:rsidR="0044706B" w:rsidRPr="00811DF3" w:rsidRDefault="0044706B" w:rsidP="00E302CA">
            <w:pPr>
              <w:jc w:val="both"/>
              <w:rPr>
                <w:rFonts w:ascii="Palatino Linotype" w:hAnsi="Palatino Linotype" w:cs="Arial"/>
                <w:b/>
              </w:rPr>
            </w:pPr>
          </w:p>
          <w:p w:rsidR="0044706B" w:rsidRPr="00811DF3" w:rsidRDefault="0044706B" w:rsidP="00E302CA">
            <w:pPr>
              <w:jc w:val="both"/>
              <w:rPr>
                <w:rFonts w:ascii="Palatino Linotype" w:hAnsi="Palatino Linotype" w:cs="Arial"/>
                <w:b/>
              </w:rPr>
            </w:pPr>
            <w:r w:rsidRPr="00811DF3">
              <w:rPr>
                <w:rFonts w:ascii="Palatino Linotype" w:hAnsi="Palatino Linotype" w:cs="Arial"/>
                <w:b/>
              </w:rPr>
              <w:t xml:space="preserve">                                           </w:t>
            </w:r>
            <w:r w:rsidR="005F17D1">
              <w:rPr>
                <w:rFonts w:ascii="Palatino Linotype" w:hAnsi="Palatino Linotype" w:cs="Arial"/>
                <w:b/>
              </w:rPr>
              <w:t xml:space="preserve">                              </w:t>
            </w:r>
          </w:p>
          <w:p w:rsidR="008173F8" w:rsidRDefault="008173F8" w:rsidP="00E302CA">
            <w:pPr>
              <w:jc w:val="center"/>
              <w:rPr>
                <w:rFonts w:ascii="Palatino Linotype" w:hAnsi="Palatino Linotype" w:cs="Arial"/>
                <w:b/>
              </w:rPr>
            </w:pPr>
          </w:p>
          <w:p w:rsidR="008173F8" w:rsidRDefault="008173F8"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r w:rsidRPr="00811DF3">
              <w:rPr>
                <w:rFonts w:ascii="Palatino Linotype" w:hAnsi="Palatino Linotype" w:cs="Arial"/>
                <w:b/>
              </w:rPr>
              <w:t>Javier Martínez Cruz</w:t>
            </w:r>
          </w:p>
          <w:p w:rsidR="0044706B" w:rsidRPr="00811DF3" w:rsidRDefault="0044706B" w:rsidP="00E302CA">
            <w:pPr>
              <w:jc w:val="center"/>
              <w:rPr>
                <w:rFonts w:ascii="Palatino Linotype" w:hAnsi="Palatino Linotype" w:cs="Arial"/>
                <w:b/>
              </w:rPr>
            </w:pPr>
            <w:r w:rsidRPr="00811DF3">
              <w:rPr>
                <w:rFonts w:ascii="Palatino Linotype" w:hAnsi="Palatino Linotype" w:cs="Arial"/>
              </w:rPr>
              <w:t>Comisionado</w:t>
            </w:r>
          </w:p>
          <w:p w:rsidR="0044706B" w:rsidRPr="00811DF3" w:rsidRDefault="0044706B" w:rsidP="00E302CA">
            <w:pPr>
              <w:jc w:val="center"/>
              <w:rPr>
                <w:rFonts w:ascii="Palatino Linotype" w:hAnsi="Palatino Linotype" w:cs="Arial"/>
              </w:rPr>
            </w:pPr>
            <w:r w:rsidRPr="00811DF3">
              <w:rPr>
                <w:rFonts w:ascii="Palatino Linotype" w:hAnsi="Palatino Linotype"/>
              </w:rPr>
              <w:t>(Rúbrica)</w:t>
            </w:r>
          </w:p>
          <w:p w:rsidR="0044706B" w:rsidRPr="00811DF3" w:rsidRDefault="0044706B" w:rsidP="00E302CA">
            <w:pPr>
              <w:rPr>
                <w:rFonts w:ascii="Palatino Linotype" w:hAnsi="Palatino Linotype"/>
              </w:rPr>
            </w:pPr>
            <w:r w:rsidRPr="00811DF3">
              <w:rPr>
                <w:rFonts w:ascii="Palatino Linotype" w:hAnsi="Palatino Linotype"/>
              </w:rPr>
              <w:t xml:space="preserve">                                                                                          </w:t>
            </w:r>
          </w:p>
        </w:tc>
      </w:tr>
      <w:tr w:rsidR="0044706B" w:rsidRPr="00811DF3" w:rsidTr="00E302CA">
        <w:trPr>
          <w:trHeight w:val="1544"/>
        </w:trPr>
        <w:tc>
          <w:tcPr>
            <w:tcW w:w="8838" w:type="dxa"/>
            <w:gridSpan w:val="2"/>
            <w:vAlign w:val="center"/>
          </w:tcPr>
          <w:p w:rsidR="0044706B" w:rsidRPr="00811DF3" w:rsidRDefault="0044706B"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p>
          <w:p w:rsidR="0044706B" w:rsidRPr="00811DF3" w:rsidRDefault="0044706B" w:rsidP="00E302CA">
            <w:pPr>
              <w:jc w:val="center"/>
              <w:rPr>
                <w:rFonts w:ascii="Palatino Linotype" w:hAnsi="Palatino Linotype" w:cs="Arial"/>
                <w:b/>
              </w:rPr>
            </w:pPr>
          </w:p>
          <w:p w:rsidR="0044706B" w:rsidRPr="00811DF3" w:rsidRDefault="0044706B" w:rsidP="00E302CA">
            <w:pPr>
              <w:rPr>
                <w:rFonts w:ascii="Palatino Linotype" w:hAnsi="Palatino Linotype" w:cs="Arial"/>
                <w:b/>
              </w:rPr>
            </w:pPr>
          </w:p>
          <w:p w:rsidR="0044706B" w:rsidRPr="00811DF3" w:rsidRDefault="0044706B" w:rsidP="00E302CA">
            <w:pPr>
              <w:rPr>
                <w:rFonts w:ascii="Palatino Linotype" w:hAnsi="Palatino Linotype" w:cs="Arial"/>
                <w:b/>
              </w:rPr>
            </w:pPr>
          </w:p>
          <w:p w:rsidR="0044706B" w:rsidRPr="00811DF3" w:rsidRDefault="0044706B" w:rsidP="00E302CA">
            <w:pPr>
              <w:rPr>
                <w:rFonts w:ascii="Palatino Linotype" w:hAnsi="Palatino Linotype" w:cs="Arial"/>
                <w:b/>
              </w:rPr>
            </w:pPr>
          </w:p>
          <w:p w:rsidR="008173F8" w:rsidRDefault="008173F8" w:rsidP="00E302CA">
            <w:pPr>
              <w:jc w:val="center"/>
              <w:rPr>
                <w:rFonts w:ascii="Palatino Linotype" w:hAnsi="Palatino Linotype" w:cs="Arial"/>
                <w:b/>
              </w:rPr>
            </w:pPr>
          </w:p>
          <w:p w:rsidR="008173F8" w:rsidRDefault="008173F8" w:rsidP="00E302CA">
            <w:pPr>
              <w:jc w:val="center"/>
              <w:rPr>
                <w:rFonts w:ascii="Palatino Linotype" w:hAnsi="Palatino Linotype" w:cs="Arial"/>
                <w:b/>
              </w:rPr>
            </w:pPr>
          </w:p>
          <w:p w:rsidR="0044706B" w:rsidRPr="00811DF3" w:rsidRDefault="0044706B" w:rsidP="00E302CA">
            <w:pPr>
              <w:jc w:val="center"/>
              <w:rPr>
                <w:rFonts w:ascii="Palatino Linotype" w:hAnsi="Palatino Linotype"/>
                <w:b/>
              </w:rPr>
            </w:pPr>
            <w:r w:rsidRPr="00811DF3">
              <w:rPr>
                <w:rFonts w:ascii="Palatino Linotype" w:hAnsi="Palatino Linotype" w:cs="Arial"/>
                <w:b/>
              </w:rPr>
              <w:t>Alexis Tapia Ramírez</w:t>
            </w:r>
          </w:p>
          <w:p w:rsidR="0044706B" w:rsidRPr="00811DF3" w:rsidRDefault="0044706B" w:rsidP="00E302CA">
            <w:pPr>
              <w:jc w:val="center"/>
              <w:rPr>
                <w:rFonts w:ascii="Palatino Linotype" w:hAnsi="Palatino Linotype"/>
              </w:rPr>
            </w:pPr>
            <w:r w:rsidRPr="00811DF3">
              <w:rPr>
                <w:rFonts w:ascii="Palatino Linotype" w:hAnsi="Palatino Linotype"/>
              </w:rPr>
              <w:t>Secretario Técnico del Pleno</w:t>
            </w:r>
          </w:p>
          <w:p w:rsidR="0044706B" w:rsidRPr="00811DF3" w:rsidRDefault="0044706B" w:rsidP="00E302CA">
            <w:pPr>
              <w:jc w:val="center"/>
              <w:rPr>
                <w:rFonts w:ascii="Palatino Linotype" w:hAnsi="Palatino Linotype"/>
              </w:rPr>
            </w:pPr>
            <w:r w:rsidRPr="00811DF3">
              <w:rPr>
                <w:rFonts w:ascii="Palatino Linotype" w:hAnsi="Palatino Linotype"/>
              </w:rPr>
              <w:t>(Rúbrica)</w:t>
            </w:r>
          </w:p>
          <w:p w:rsidR="0044706B" w:rsidRPr="00811DF3" w:rsidRDefault="0044706B" w:rsidP="00E302CA">
            <w:pPr>
              <w:jc w:val="center"/>
              <w:rPr>
                <w:rFonts w:ascii="Palatino Linotype" w:hAnsi="Palatino Linotype"/>
              </w:rPr>
            </w:pPr>
          </w:p>
        </w:tc>
      </w:tr>
    </w:tbl>
    <w:p w:rsidR="0044706B" w:rsidRPr="00811DF3" w:rsidRDefault="0044706B" w:rsidP="0044706B">
      <w:pPr>
        <w:jc w:val="both"/>
        <w:rPr>
          <w:rFonts w:ascii="Palatino Linotype" w:hAnsi="Palatino Linotype" w:cs="Arial"/>
        </w:rPr>
      </w:pPr>
    </w:p>
    <w:p w:rsidR="0044706B" w:rsidRPr="00680B1A" w:rsidRDefault="0044706B" w:rsidP="008173F8">
      <w:pPr>
        <w:jc w:val="both"/>
      </w:pPr>
      <w:r w:rsidRPr="00811DF3">
        <w:rPr>
          <w:rFonts w:ascii="Palatino Linotype" w:hAnsi="Palatino Linotype" w:cs="Arial"/>
        </w:rPr>
        <w:t xml:space="preserve">Esta hoja corresponde a la resolución de </w:t>
      </w:r>
      <w:r w:rsidR="008173F8">
        <w:t xml:space="preserve">ocho de agosto </w:t>
      </w:r>
      <w:r w:rsidRPr="00811DF3">
        <w:rPr>
          <w:rFonts w:ascii="Palatino Linotype" w:hAnsi="Palatino Linotype" w:cs="Arial"/>
        </w:rPr>
        <w:t xml:space="preserve">de dos mil dieciocho, emitida en el recurso de revisión </w:t>
      </w:r>
      <w:r w:rsidRPr="00811DF3">
        <w:rPr>
          <w:rFonts w:ascii="Palatino Linotype" w:hAnsi="Palatino Linotype" w:cs="Arial"/>
          <w:b/>
          <w:bCs/>
        </w:rPr>
        <w:t>01989/INFOEM/IP/RR/2018</w:t>
      </w:r>
      <w:r w:rsidRPr="00811DF3">
        <w:rPr>
          <w:rFonts w:ascii="Palatino Linotype" w:hAnsi="Palatino Linotype" w:cs="Arial"/>
        </w:rPr>
        <w:t>.</w:t>
      </w:r>
    </w:p>
    <w:p w:rsidR="00E302CA" w:rsidRDefault="00E302CA"/>
    <w:sectPr w:rsidR="00E302CA" w:rsidSect="00E302CA">
      <w:headerReference w:type="default" r:id="rId28"/>
      <w:footerReference w:type="default" r:id="rId29"/>
      <w:headerReference w:type="first" r:id="rId30"/>
      <w:footerReference w:type="first" r:id="rId3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22" w:rsidRDefault="00F76722" w:rsidP="0044706B">
      <w:r>
        <w:separator/>
      </w:r>
    </w:p>
  </w:endnote>
  <w:endnote w:type="continuationSeparator" w:id="0">
    <w:p w:rsidR="00F76722" w:rsidRDefault="00F76722" w:rsidP="0044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5B" w:rsidRDefault="009D515B" w:rsidP="00E302C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C39F1">
      <w:rPr>
        <w:rFonts w:ascii="Arial" w:hAnsi="Arial" w:cs="Arial"/>
        <w:b/>
        <w:bCs/>
        <w:noProof/>
        <w:sz w:val="20"/>
        <w:szCs w:val="20"/>
      </w:rPr>
      <w:t>72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C39F1">
      <w:rPr>
        <w:rFonts w:ascii="Arial" w:hAnsi="Arial" w:cs="Arial"/>
        <w:b/>
        <w:bCs/>
        <w:noProof/>
        <w:sz w:val="20"/>
        <w:szCs w:val="20"/>
      </w:rPr>
      <w:t>73</w:t>
    </w:r>
    <w:r>
      <w:rPr>
        <w:rFonts w:ascii="Arial" w:hAnsi="Arial" w:cs="Arial"/>
        <w:b/>
        <w:bCs/>
        <w:sz w:val="20"/>
        <w:szCs w:val="20"/>
      </w:rPr>
      <w:fldChar w:fldCharType="end"/>
    </w:r>
  </w:p>
  <w:p w:rsidR="009D515B" w:rsidRDefault="009D515B" w:rsidP="00E302CA">
    <w:pPr>
      <w:pStyle w:val="Piedepgina"/>
      <w:rPr>
        <w:rFonts w:ascii="Times New Roman" w:hAnsi="Times New Roman" w:cs="Times New Roman"/>
      </w:rPr>
    </w:pPr>
  </w:p>
  <w:p w:rsidR="009D515B" w:rsidRDefault="009D515B" w:rsidP="00E302C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5B" w:rsidRDefault="009D515B" w:rsidP="00E302C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C39F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C39F1">
      <w:rPr>
        <w:rFonts w:ascii="Arial" w:hAnsi="Arial" w:cs="Arial"/>
        <w:b/>
        <w:bCs/>
        <w:noProof/>
        <w:sz w:val="20"/>
        <w:szCs w:val="20"/>
      </w:rPr>
      <w:t>73</w:t>
    </w:r>
    <w:r>
      <w:rPr>
        <w:rFonts w:ascii="Arial" w:hAnsi="Arial" w:cs="Arial"/>
        <w:b/>
        <w:bCs/>
        <w:sz w:val="20"/>
        <w:szCs w:val="20"/>
      </w:rPr>
      <w:fldChar w:fldCharType="end"/>
    </w:r>
  </w:p>
  <w:p w:rsidR="009D515B" w:rsidRDefault="009D51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22" w:rsidRDefault="00F76722" w:rsidP="0044706B">
      <w:r>
        <w:separator/>
      </w:r>
    </w:p>
  </w:footnote>
  <w:footnote w:type="continuationSeparator" w:id="0">
    <w:p w:rsidR="00F76722" w:rsidRDefault="00F76722" w:rsidP="0044706B">
      <w:r>
        <w:continuationSeparator/>
      </w:r>
    </w:p>
  </w:footnote>
  <w:footnote w:id="1">
    <w:p w:rsidR="009D515B" w:rsidRPr="00017C04" w:rsidRDefault="009D515B" w:rsidP="006614CA">
      <w:pPr>
        <w:pStyle w:val="Textonotapie"/>
        <w:spacing w:before="120" w:after="120"/>
        <w:jc w:val="both"/>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6614CA">
        <w:rPr>
          <w:rFonts w:ascii="Palatino Linotype" w:hAnsi="Palatino Linotype"/>
          <w:i/>
          <w:sz w:val="22"/>
          <w:szCs w:val="22"/>
          <w:lang w:val="es-ES"/>
        </w:rPr>
        <w:t>La Unidad de Medida y Actualización (UMA) es la referencia económica en pesos para determinar la cuantía del pago de las obligaciones y supuestos previstos en las leyes federales, de las entidades federativas y del Distrito Federal, así como en las disposiciones jurídicas que</w:t>
      </w:r>
      <w:r>
        <w:rPr>
          <w:rFonts w:ascii="Palatino Linotype" w:hAnsi="Palatino Linotype"/>
          <w:i/>
          <w:sz w:val="22"/>
          <w:szCs w:val="22"/>
          <w:lang w:val="es-ES"/>
        </w:rPr>
        <w:t xml:space="preserve"> emanen de todas las anteriores.</w:t>
      </w:r>
      <w:r>
        <w:rPr>
          <w:rFonts w:ascii="Palatino Linotype" w:hAnsi="Palatino Linotype"/>
          <w:b/>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9D515B" w:rsidRPr="00FC65CB" w:rsidTr="00E302CA">
      <w:tc>
        <w:tcPr>
          <w:tcW w:w="2552" w:type="dxa"/>
          <w:vAlign w:val="center"/>
          <w:hideMark/>
        </w:tcPr>
        <w:p w:rsidR="009D515B" w:rsidRPr="00FC65CB" w:rsidRDefault="009D515B" w:rsidP="00E302CA">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9D515B" w:rsidRPr="00FC65CB" w:rsidRDefault="009D515B" w:rsidP="0044706B">
          <w:pPr>
            <w:jc w:val="both"/>
            <w:rPr>
              <w:rFonts w:ascii="Palatino Linotype" w:hAnsi="Palatino Linotype"/>
              <w:b/>
              <w:sz w:val="21"/>
              <w:szCs w:val="21"/>
              <w:lang w:val="es-ES_tradnl"/>
            </w:rPr>
          </w:pPr>
          <w:r w:rsidRPr="00FC65CB">
            <w:rPr>
              <w:rFonts w:ascii="Palatino Linotype" w:hAnsi="Palatino Linotype"/>
              <w:b/>
              <w:sz w:val="21"/>
              <w:szCs w:val="21"/>
              <w:lang w:val="es-ES_tradnl"/>
            </w:rPr>
            <w:t>0</w:t>
          </w:r>
          <w:r>
            <w:rPr>
              <w:rFonts w:ascii="Palatino Linotype" w:hAnsi="Palatino Linotype"/>
              <w:b/>
              <w:sz w:val="21"/>
              <w:szCs w:val="21"/>
              <w:lang w:val="es-ES_tradnl"/>
            </w:rPr>
            <w:t xml:space="preserve">1989/INFOEM/IP/RR/2018 </w:t>
          </w:r>
        </w:p>
      </w:tc>
    </w:tr>
    <w:tr w:rsidR="009D515B" w:rsidRPr="00FC65CB" w:rsidTr="00E302CA">
      <w:trPr>
        <w:trHeight w:val="228"/>
      </w:trPr>
      <w:tc>
        <w:tcPr>
          <w:tcW w:w="2552" w:type="dxa"/>
          <w:vAlign w:val="center"/>
          <w:hideMark/>
        </w:tcPr>
        <w:p w:rsidR="009D515B" w:rsidRPr="00FC65CB" w:rsidRDefault="009D515B" w:rsidP="00E302CA">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9D515B" w:rsidRPr="00FC65CB" w:rsidRDefault="009D515B" w:rsidP="0044706B">
          <w:pPr>
            <w:jc w:val="both"/>
            <w:rPr>
              <w:rFonts w:ascii="Palatino Linotype" w:hAnsi="Palatino Linotype"/>
              <w:b/>
              <w:sz w:val="21"/>
              <w:szCs w:val="21"/>
              <w:lang w:val="es-ES_tradnl"/>
            </w:rPr>
          </w:pPr>
          <w:r>
            <w:rPr>
              <w:rFonts w:ascii="Palatino Linotype" w:hAnsi="Palatino Linotype"/>
              <w:b/>
              <w:sz w:val="21"/>
              <w:szCs w:val="21"/>
              <w:lang w:val="es-ES_tradnl"/>
            </w:rPr>
            <w:t>Ayuntamiento de Chicoloapan</w:t>
          </w:r>
        </w:p>
      </w:tc>
    </w:tr>
    <w:tr w:rsidR="009D515B" w:rsidRPr="00FC65CB" w:rsidTr="00E302CA">
      <w:tc>
        <w:tcPr>
          <w:tcW w:w="2552" w:type="dxa"/>
          <w:vAlign w:val="center"/>
          <w:hideMark/>
        </w:tcPr>
        <w:p w:rsidR="009D515B" w:rsidRPr="00FC65CB" w:rsidRDefault="009D515B" w:rsidP="00E302CA">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9D515B" w:rsidRPr="00FC65CB" w:rsidRDefault="009D515B" w:rsidP="00E302CA">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9D515B" w:rsidRDefault="009D515B" w:rsidP="00E302CA">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278B34E" wp14:editId="1B83B4D8">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5B" w:rsidRDefault="009D515B" w:rsidP="00E302CA">
    <w:pPr>
      <w:pStyle w:val="Encabezado"/>
      <w:jc w:val="both"/>
    </w:pPr>
    <w:r>
      <w:rPr>
        <w:noProof/>
        <w:lang w:val="es-MX" w:eastAsia="es-MX"/>
      </w:rPr>
      <w:drawing>
        <wp:anchor distT="0" distB="0" distL="114300" distR="114300" simplePos="0" relativeHeight="251660288" behindDoc="1" locked="0" layoutInCell="1" allowOverlap="1" wp14:anchorId="7772DA45" wp14:editId="0C2C79B0">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9D515B" w:rsidRPr="00294C56" w:rsidTr="00E302CA">
      <w:tc>
        <w:tcPr>
          <w:tcW w:w="2551" w:type="dxa"/>
          <w:vAlign w:val="center"/>
          <w:hideMark/>
        </w:tcPr>
        <w:p w:rsidR="009D515B" w:rsidRPr="00294C56" w:rsidRDefault="009D515B" w:rsidP="00E302CA">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9D515B" w:rsidRPr="00294C56" w:rsidRDefault="009D515B" w:rsidP="0044706B">
          <w:pPr>
            <w:jc w:val="both"/>
            <w:rPr>
              <w:rFonts w:ascii="Palatino Linotype" w:hAnsi="Palatino Linotype"/>
              <w:b/>
              <w:sz w:val="21"/>
              <w:szCs w:val="21"/>
              <w:lang w:val="es-ES_tradnl"/>
            </w:rPr>
          </w:pPr>
          <w:r>
            <w:rPr>
              <w:rFonts w:ascii="Palatino Linotype" w:hAnsi="Palatino Linotype"/>
              <w:b/>
              <w:sz w:val="21"/>
              <w:szCs w:val="21"/>
              <w:lang w:val="es-ES_tradnl"/>
            </w:rPr>
            <w:t>01989/INFOEM/IP/RR/2018</w:t>
          </w:r>
        </w:p>
      </w:tc>
    </w:tr>
    <w:tr w:rsidR="009D515B" w:rsidRPr="00294C56" w:rsidTr="00E302CA">
      <w:tc>
        <w:tcPr>
          <w:tcW w:w="2551" w:type="dxa"/>
          <w:vAlign w:val="center"/>
          <w:hideMark/>
        </w:tcPr>
        <w:p w:rsidR="009D515B" w:rsidRPr="00294C56" w:rsidRDefault="009D515B" w:rsidP="00E302CA">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9D515B" w:rsidRPr="00294C56" w:rsidRDefault="009D515B" w:rsidP="009D515B">
          <w:pPr>
            <w:jc w:val="both"/>
            <w:rPr>
              <w:rFonts w:ascii="Palatino Linotype" w:hAnsi="Palatino Linotype"/>
              <w:b/>
              <w:sz w:val="21"/>
              <w:szCs w:val="21"/>
              <w:lang w:val="es-ES_tradnl"/>
            </w:rPr>
          </w:pPr>
          <w:r>
            <w:rPr>
              <w:rFonts w:ascii="Palatino Linotype" w:hAnsi="Palatino Linotype"/>
              <w:b/>
              <w:sz w:val="21"/>
              <w:szCs w:val="21"/>
              <w:lang w:val="es-ES_tradnl"/>
            </w:rPr>
            <w:t xml:space="preserve">XXXXX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XXXXXX</w:t>
          </w:r>
        </w:p>
      </w:tc>
    </w:tr>
    <w:tr w:rsidR="009D515B" w:rsidRPr="00294C56" w:rsidTr="00E302CA">
      <w:trPr>
        <w:trHeight w:val="228"/>
      </w:trPr>
      <w:tc>
        <w:tcPr>
          <w:tcW w:w="2551" w:type="dxa"/>
          <w:vAlign w:val="center"/>
          <w:hideMark/>
        </w:tcPr>
        <w:p w:rsidR="009D515B" w:rsidRPr="00294C56" w:rsidRDefault="009D515B" w:rsidP="00E302CA">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9D515B" w:rsidRPr="00294C56" w:rsidRDefault="009D515B" w:rsidP="0044706B">
          <w:pPr>
            <w:jc w:val="both"/>
            <w:rPr>
              <w:rFonts w:ascii="Palatino Linotype" w:hAnsi="Palatino Linotype"/>
              <w:b/>
              <w:sz w:val="21"/>
              <w:szCs w:val="21"/>
              <w:lang w:val="es-ES_tradnl"/>
            </w:rPr>
          </w:pPr>
          <w:r>
            <w:rPr>
              <w:rFonts w:ascii="Palatino Linotype" w:hAnsi="Palatino Linotype"/>
              <w:b/>
              <w:sz w:val="21"/>
              <w:szCs w:val="21"/>
              <w:lang w:val="es-ES_tradnl"/>
            </w:rPr>
            <w:t>Ayuntamiento de Chicoloapan</w:t>
          </w:r>
        </w:p>
      </w:tc>
    </w:tr>
    <w:tr w:rsidR="009D515B" w:rsidRPr="00294C56" w:rsidTr="00E302CA">
      <w:tc>
        <w:tcPr>
          <w:tcW w:w="2551" w:type="dxa"/>
          <w:vAlign w:val="center"/>
          <w:hideMark/>
        </w:tcPr>
        <w:p w:rsidR="009D515B" w:rsidRPr="00294C56" w:rsidRDefault="009D515B" w:rsidP="00E302CA">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9D515B" w:rsidRPr="00294C56" w:rsidRDefault="009D515B" w:rsidP="00E302CA">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9D515B" w:rsidRDefault="009D515B" w:rsidP="00E302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4056"/>
    <w:multiLevelType w:val="hybridMultilevel"/>
    <w:tmpl w:val="24D456E0"/>
    <w:lvl w:ilvl="0" w:tplc="080A000F">
      <w:start w:val="1"/>
      <w:numFmt w:val="decimal"/>
      <w:lvlText w:val="%1."/>
      <w:lvlJc w:val="left"/>
      <w:pPr>
        <w:ind w:left="784" w:hanging="360"/>
      </w:pPr>
    </w:lvl>
    <w:lvl w:ilvl="1" w:tplc="693C9A3C">
      <w:start w:val="1"/>
      <w:numFmt w:val="decimal"/>
      <w:lvlText w:val="%2."/>
      <w:lvlJc w:val="left"/>
      <w:pPr>
        <w:ind w:left="1504" w:hanging="360"/>
      </w:pPr>
      <w:rPr>
        <w:rFonts w:hint="default"/>
        <w:i/>
      </w:r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nsid w:val="0697021D"/>
    <w:multiLevelType w:val="hybridMultilevel"/>
    <w:tmpl w:val="75CEE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A1B2353"/>
    <w:multiLevelType w:val="hybridMultilevel"/>
    <w:tmpl w:val="24D456E0"/>
    <w:lvl w:ilvl="0" w:tplc="080A000F">
      <w:start w:val="1"/>
      <w:numFmt w:val="decimal"/>
      <w:lvlText w:val="%1."/>
      <w:lvlJc w:val="left"/>
      <w:pPr>
        <w:ind w:left="784" w:hanging="360"/>
      </w:pPr>
    </w:lvl>
    <w:lvl w:ilvl="1" w:tplc="693C9A3C">
      <w:start w:val="1"/>
      <w:numFmt w:val="decimal"/>
      <w:lvlText w:val="%2."/>
      <w:lvlJc w:val="left"/>
      <w:pPr>
        <w:ind w:left="1504" w:hanging="360"/>
      </w:pPr>
      <w:rPr>
        <w:rFonts w:hint="default"/>
        <w:i/>
      </w:r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4">
    <w:nsid w:val="21F44AAB"/>
    <w:multiLevelType w:val="hybridMultilevel"/>
    <w:tmpl w:val="5DD2B590"/>
    <w:lvl w:ilvl="0" w:tplc="080A0001">
      <w:start w:val="1"/>
      <w:numFmt w:val="bullet"/>
      <w:lvlText w:val=""/>
      <w:lvlJc w:val="left"/>
      <w:pPr>
        <w:ind w:left="1504" w:hanging="360"/>
      </w:pPr>
      <w:rPr>
        <w:rFonts w:ascii="Symbol" w:hAnsi="Symbol" w:hint="default"/>
      </w:rPr>
    </w:lvl>
    <w:lvl w:ilvl="1" w:tplc="080A0001">
      <w:start w:val="1"/>
      <w:numFmt w:val="bullet"/>
      <w:lvlText w:val=""/>
      <w:lvlJc w:val="left"/>
      <w:pPr>
        <w:ind w:left="2224" w:hanging="360"/>
      </w:pPr>
      <w:rPr>
        <w:rFonts w:ascii="Symbol" w:hAnsi="Symbol" w:hint="default"/>
      </w:rPr>
    </w:lvl>
    <w:lvl w:ilvl="2" w:tplc="080A0005" w:tentative="1">
      <w:start w:val="1"/>
      <w:numFmt w:val="bullet"/>
      <w:lvlText w:val=""/>
      <w:lvlJc w:val="left"/>
      <w:pPr>
        <w:ind w:left="2944" w:hanging="360"/>
      </w:pPr>
      <w:rPr>
        <w:rFonts w:ascii="Wingdings" w:hAnsi="Wingdings" w:hint="default"/>
      </w:rPr>
    </w:lvl>
    <w:lvl w:ilvl="3" w:tplc="080A0001" w:tentative="1">
      <w:start w:val="1"/>
      <w:numFmt w:val="bullet"/>
      <w:lvlText w:val=""/>
      <w:lvlJc w:val="left"/>
      <w:pPr>
        <w:ind w:left="3664" w:hanging="360"/>
      </w:pPr>
      <w:rPr>
        <w:rFonts w:ascii="Symbol" w:hAnsi="Symbol" w:hint="default"/>
      </w:rPr>
    </w:lvl>
    <w:lvl w:ilvl="4" w:tplc="080A0003" w:tentative="1">
      <w:start w:val="1"/>
      <w:numFmt w:val="bullet"/>
      <w:lvlText w:val="o"/>
      <w:lvlJc w:val="left"/>
      <w:pPr>
        <w:ind w:left="4384" w:hanging="360"/>
      </w:pPr>
      <w:rPr>
        <w:rFonts w:ascii="Courier New" w:hAnsi="Courier New" w:cs="Courier New" w:hint="default"/>
      </w:rPr>
    </w:lvl>
    <w:lvl w:ilvl="5" w:tplc="080A0005" w:tentative="1">
      <w:start w:val="1"/>
      <w:numFmt w:val="bullet"/>
      <w:lvlText w:val=""/>
      <w:lvlJc w:val="left"/>
      <w:pPr>
        <w:ind w:left="5104" w:hanging="360"/>
      </w:pPr>
      <w:rPr>
        <w:rFonts w:ascii="Wingdings" w:hAnsi="Wingdings" w:hint="default"/>
      </w:rPr>
    </w:lvl>
    <w:lvl w:ilvl="6" w:tplc="080A0001" w:tentative="1">
      <w:start w:val="1"/>
      <w:numFmt w:val="bullet"/>
      <w:lvlText w:val=""/>
      <w:lvlJc w:val="left"/>
      <w:pPr>
        <w:ind w:left="5824" w:hanging="360"/>
      </w:pPr>
      <w:rPr>
        <w:rFonts w:ascii="Symbol" w:hAnsi="Symbol" w:hint="default"/>
      </w:rPr>
    </w:lvl>
    <w:lvl w:ilvl="7" w:tplc="080A0003" w:tentative="1">
      <w:start w:val="1"/>
      <w:numFmt w:val="bullet"/>
      <w:lvlText w:val="o"/>
      <w:lvlJc w:val="left"/>
      <w:pPr>
        <w:ind w:left="6544" w:hanging="360"/>
      </w:pPr>
      <w:rPr>
        <w:rFonts w:ascii="Courier New" w:hAnsi="Courier New" w:cs="Courier New" w:hint="default"/>
      </w:rPr>
    </w:lvl>
    <w:lvl w:ilvl="8" w:tplc="080A0005" w:tentative="1">
      <w:start w:val="1"/>
      <w:numFmt w:val="bullet"/>
      <w:lvlText w:val=""/>
      <w:lvlJc w:val="left"/>
      <w:pPr>
        <w:ind w:left="7264" w:hanging="360"/>
      </w:pPr>
      <w:rPr>
        <w:rFonts w:ascii="Wingdings" w:hAnsi="Wingdings" w:hint="default"/>
      </w:rPr>
    </w:lvl>
  </w:abstractNum>
  <w:abstractNum w:abstractNumId="5">
    <w:nsid w:val="25304BD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4D36D3"/>
    <w:multiLevelType w:val="hybridMultilevel"/>
    <w:tmpl w:val="A476AD5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96E1976"/>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43671D"/>
    <w:multiLevelType w:val="hybridMultilevel"/>
    <w:tmpl w:val="23C6E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9332E"/>
    <w:multiLevelType w:val="hybridMultilevel"/>
    <w:tmpl w:val="378438E4"/>
    <w:lvl w:ilvl="0" w:tplc="080A0001">
      <w:start w:val="1"/>
      <w:numFmt w:val="bullet"/>
      <w:lvlText w:val=""/>
      <w:lvlJc w:val="left"/>
      <w:pPr>
        <w:ind w:left="1504" w:hanging="360"/>
      </w:pPr>
      <w:rPr>
        <w:rFonts w:ascii="Symbol" w:hAnsi="Symbol" w:hint="default"/>
      </w:rPr>
    </w:lvl>
    <w:lvl w:ilvl="1" w:tplc="080A0003" w:tentative="1">
      <w:start w:val="1"/>
      <w:numFmt w:val="bullet"/>
      <w:lvlText w:val="o"/>
      <w:lvlJc w:val="left"/>
      <w:pPr>
        <w:ind w:left="2224" w:hanging="360"/>
      </w:pPr>
      <w:rPr>
        <w:rFonts w:ascii="Courier New" w:hAnsi="Courier New" w:cs="Courier New" w:hint="default"/>
      </w:rPr>
    </w:lvl>
    <w:lvl w:ilvl="2" w:tplc="080A0005" w:tentative="1">
      <w:start w:val="1"/>
      <w:numFmt w:val="bullet"/>
      <w:lvlText w:val=""/>
      <w:lvlJc w:val="left"/>
      <w:pPr>
        <w:ind w:left="2944" w:hanging="360"/>
      </w:pPr>
      <w:rPr>
        <w:rFonts w:ascii="Wingdings" w:hAnsi="Wingdings" w:hint="default"/>
      </w:rPr>
    </w:lvl>
    <w:lvl w:ilvl="3" w:tplc="080A0001" w:tentative="1">
      <w:start w:val="1"/>
      <w:numFmt w:val="bullet"/>
      <w:lvlText w:val=""/>
      <w:lvlJc w:val="left"/>
      <w:pPr>
        <w:ind w:left="3664" w:hanging="360"/>
      </w:pPr>
      <w:rPr>
        <w:rFonts w:ascii="Symbol" w:hAnsi="Symbol" w:hint="default"/>
      </w:rPr>
    </w:lvl>
    <w:lvl w:ilvl="4" w:tplc="080A0003" w:tentative="1">
      <w:start w:val="1"/>
      <w:numFmt w:val="bullet"/>
      <w:lvlText w:val="o"/>
      <w:lvlJc w:val="left"/>
      <w:pPr>
        <w:ind w:left="4384" w:hanging="360"/>
      </w:pPr>
      <w:rPr>
        <w:rFonts w:ascii="Courier New" w:hAnsi="Courier New" w:cs="Courier New" w:hint="default"/>
      </w:rPr>
    </w:lvl>
    <w:lvl w:ilvl="5" w:tplc="080A0005" w:tentative="1">
      <w:start w:val="1"/>
      <w:numFmt w:val="bullet"/>
      <w:lvlText w:val=""/>
      <w:lvlJc w:val="left"/>
      <w:pPr>
        <w:ind w:left="5104" w:hanging="360"/>
      </w:pPr>
      <w:rPr>
        <w:rFonts w:ascii="Wingdings" w:hAnsi="Wingdings" w:hint="default"/>
      </w:rPr>
    </w:lvl>
    <w:lvl w:ilvl="6" w:tplc="080A0001" w:tentative="1">
      <w:start w:val="1"/>
      <w:numFmt w:val="bullet"/>
      <w:lvlText w:val=""/>
      <w:lvlJc w:val="left"/>
      <w:pPr>
        <w:ind w:left="5824" w:hanging="360"/>
      </w:pPr>
      <w:rPr>
        <w:rFonts w:ascii="Symbol" w:hAnsi="Symbol" w:hint="default"/>
      </w:rPr>
    </w:lvl>
    <w:lvl w:ilvl="7" w:tplc="080A0003" w:tentative="1">
      <w:start w:val="1"/>
      <w:numFmt w:val="bullet"/>
      <w:lvlText w:val="o"/>
      <w:lvlJc w:val="left"/>
      <w:pPr>
        <w:ind w:left="6544" w:hanging="360"/>
      </w:pPr>
      <w:rPr>
        <w:rFonts w:ascii="Courier New" w:hAnsi="Courier New" w:cs="Courier New" w:hint="default"/>
      </w:rPr>
    </w:lvl>
    <w:lvl w:ilvl="8" w:tplc="080A0005" w:tentative="1">
      <w:start w:val="1"/>
      <w:numFmt w:val="bullet"/>
      <w:lvlText w:val=""/>
      <w:lvlJc w:val="left"/>
      <w:pPr>
        <w:ind w:left="7264" w:hanging="360"/>
      </w:pPr>
      <w:rPr>
        <w:rFonts w:ascii="Wingdings" w:hAnsi="Wingdings" w:hint="default"/>
      </w:rPr>
    </w:lvl>
  </w:abstractNum>
  <w:abstractNum w:abstractNumId="12">
    <w:nsid w:val="3776693F"/>
    <w:multiLevelType w:val="hybridMultilevel"/>
    <w:tmpl w:val="D81C4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0973EB"/>
    <w:multiLevelType w:val="hybridMultilevel"/>
    <w:tmpl w:val="A476AD5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2005AD"/>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FE1604"/>
    <w:multiLevelType w:val="hybridMultilevel"/>
    <w:tmpl w:val="92A0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EAD6F86"/>
    <w:multiLevelType w:val="hybridMultilevel"/>
    <w:tmpl w:val="65F2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5345B8"/>
    <w:multiLevelType w:val="hybridMultilevel"/>
    <w:tmpl w:val="BC72F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D84F30"/>
    <w:multiLevelType w:val="hybridMultilevel"/>
    <w:tmpl w:val="422C1146"/>
    <w:lvl w:ilvl="0" w:tplc="080A0001">
      <w:start w:val="1"/>
      <w:numFmt w:val="bullet"/>
      <w:lvlText w:val=""/>
      <w:lvlJc w:val="left"/>
      <w:pPr>
        <w:ind w:left="1504" w:hanging="360"/>
      </w:pPr>
      <w:rPr>
        <w:rFonts w:ascii="Symbol" w:hAnsi="Symbol" w:hint="default"/>
      </w:rPr>
    </w:lvl>
    <w:lvl w:ilvl="1" w:tplc="080A0003" w:tentative="1">
      <w:start w:val="1"/>
      <w:numFmt w:val="bullet"/>
      <w:lvlText w:val="o"/>
      <w:lvlJc w:val="left"/>
      <w:pPr>
        <w:ind w:left="2224" w:hanging="360"/>
      </w:pPr>
      <w:rPr>
        <w:rFonts w:ascii="Courier New" w:hAnsi="Courier New" w:cs="Courier New" w:hint="default"/>
      </w:rPr>
    </w:lvl>
    <w:lvl w:ilvl="2" w:tplc="080A0005" w:tentative="1">
      <w:start w:val="1"/>
      <w:numFmt w:val="bullet"/>
      <w:lvlText w:val=""/>
      <w:lvlJc w:val="left"/>
      <w:pPr>
        <w:ind w:left="2944" w:hanging="360"/>
      </w:pPr>
      <w:rPr>
        <w:rFonts w:ascii="Wingdings" w:hAnsi="Wingdings" w:hint="default"/>
      </w:rPr>
    </w:lvl>
    <w:lvl w:ilvl="3" w:tplc="080A0001" w:tentative="1">
      <w:start w:val="1"/>
      <w:numFmt w:val="bullet"/>
      <w:lvlText w:val=""/>
      <w:lvlJc w:val="left"/>
      <w:pPr>
        <w:ind w:left="3664" w:hanging="360"/>
      </w:pPr>
      <w:rPr>
        <w:rFonts w:ascii="Symbol" w:hAnsi="Symbol" w:hint="default"/>
      </w:rPr>
    </w:lvl>
    <w:lvl w:ilvl="4" w:tplc="080A0003" w:tentative="1">
      <w:start w:val="1"/>
      <w:numFmt w:val="bullet"/>
      <w:lvlText w:val="o"/>
      <w:lvlJc w:val="left"/>
      <w:pPr>
        <w:ind w:left="4384" w:hanging="360"/>
      </w:pPr>
      <w:rPr>
        <w:rFonts w:ascii="Courier New" w:hAnsi="Courier New" w:cs="Courier New" w:hint="default"/>
      </w:rPr>
    </w:lvl>
    <w:lvl w:ilvl="5" w:tplc="080A0005" w:tentative="1">
      <w:start w:val="1"/>
      <w:numFmt w:val="bullet"/>
      <w:lvlText w:val=""/>
      <w:lvlJc w:val="left"/>
      <w:pPr>
        <w:ind w:left="5104" w:hanging="360"/>
      </w:pPr>
      <w:rPr>
        <w:rFonts w:ascii="Wingdings" w:hAnsi="Wingdings" w:hint="default"/>
      </w:rPr>
    </w:lvl>
    <w:lvl w:ilvl="6" w:tplc="080A0001" w:tentative="1">
      <w:start w:val="1"/>
      <w:numFmt w:val="bullet"/>
      <w:lvlText w:val=""/>
      <w:lvlJc w:val="left"/>
      <w:pPr>
        <w:ind w:left="5824" w:hanging="360"/>
      </w:pPr>
      <w:rPr>
        <w:rFonts w:ascii="Symbol" w:hAnsi="Symbol" w:hint="default"/>
      </w:rPr>
    </w:lvl>
    <w:lvl w:ilvl="7" w:tplc="080A0003" w:tentative="1">
      <w:start w:val="1"/>
      <w:numFmt w:val="bullet"/>
      <w:lvlText w:val="o"/>
      <w:lvlJc w:val="left"/>
      <w:pPr>
        <w:ind w:left="6544" w:hanging="360"/>
      </w:pPr>
      <w:rPr>
        <w:rFonts w:ascii="Courier New" w:hAnsi="Courier New" w:cs="Courier New" w:hint="default"/>
      </w:rPr>
    </w:lvl>
    <w:lvl w:ilvl="8" w:tplc="080A0005" w:tentative="1">
      <w:start w:val="1"/>
      <w:numFmt w:val="bullet"/>
      <w:lvlText w:val=""/>
      <w:lvlJc w:val="left"/>
      <w:pPr>
        <w:ind w:left="7264" w:hanging="360"/>
      </w:pPr>
      <w:rPr>
        <w:rFonts w:ascii="Wingdings" w:hAnsi="Wingdings" w:hint="default"/>
      </w:rPr>
    </w:lvl>
  </w:abstractNum>
  <w:abstractNum w:abstractNumId="21">
    <w:nsid w:val="7684735D"/>
    <w:multiLevelType w:val="multilevel"/>
    <w:tmpl w:val="1EF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0"/>
  </w:num>
  <w:num w:numId="4">
    <w:abstractNumId w:val="5"/>
  </w:num>
  <w:num w:numId="5">
    <w:abstractNumId w:val="9"/>
  </w:num>
  <w:num w:numId="6">
    <w:abstractNumId w:val="4"/>
  </w:num>
  <w:num w:numId="7">
    <w:abstractNumId w:val="11"/>
  </w:num>
  <w:num w:numId="8">
    <w:abstractNumId w:val="20"/>
  </w:num>
  <w:num w:numId="9">
    <w:abstractNumId w:val="8"/>
  </w:num>
  <w:num w:numId="10">
    <w:abstractNumId w:val="2"/>
  </w:num>
  <w:num w:numId="11">
    <w:abstractNumId w:val="18"/>
  </w:num>
  <w:num w:numId="12">
    <w:abstractNumId w:val="7"/>
  </w:num>
  <w:num w:numId="13">
    <w:abstractNumId w:val="17"/>
  </w:num>
  <w:num w:numId="14">
    <w:abstractNumId w:val="13"/>
  </w:num>
  <w:num w:numId="15">
    <w:abstractNumId w:val="0"/>
  </w:num>
  <w:num w:numId="16">
    <w:abstractNumId w:val="16"/>
  </w:num>
  <w:num w:numId="17">
    <w:abstractNumId w:val="12"/>
  </w:num>
  <w:num w:numId="18">
    <w:abstractNumId w:val="1"/>
  </w:num>
  <w:num w:numId="19">
    <w:abstractNumId w:val="6"/>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6B"/>
    <w:rsid w:val="000309EA"/>
    <w:rsid w:val="00042CD8"/>
    <w:rsid w:val="00054FE7"/>
    <w:rsid w:val="000A7043"/>
    <w:rsid w:val="000A71AE"/>
    <w:rsid w:val="000B04DC"/>
    <w:rsid w:val="000C5EE2"/>
    <w:rsid w:val="000C703C"/>
    <w:rsid w:val="000D6986"/>
    <w:rsid w:val="000E712A"/>
    <w:rsid w:val="000F113B"/>
    <w:rsid w:val="000F5834"/>
    <w:rsid w:val="000F5F97"/>
    <w:rsid w:val="001569E6"/>
    <w:rsid w:val="00162684"/>
    <w:rsid w:val="001A1E2E"/>
    <w:rsid w:val="001C2BE7"/>
    <w:rsid w:val="001D25D5"/>
    <w:rsid w:val="001F1255"/>
    <w:rsid w:val="00207555"/>
    <w:rsid w:val="00212E19"/>
    <w:rsid w:val="0021549A"/>
    <w:rsid w:val="00226C09"/>
    <w:rsid w:val="0027048B"/>
    <w:rsid w:val="002D7695"/>
    <w:rsid w:val="002F2027"/>
    <w:rsid w:val="00306F1C"/>
    <w:rsid w:val="00316823"/>
    <w:rsid w:val="00321B2F"/>
    <w:rsid w:val="00372D23"/>
    <w:rsid w:val="00376C15"/>
    <w:rsid w:val="003B329F"/>
    <w:rsid w:val="003C4306"/>
    <w:rsid w:val="003C5327"/>
    <w:rsid w:val="003D73E3"/>
    <w:rsid w:val="003E4BF6"/>
    <w:rsid w:val="003E59B9"/>
    <w:rsid w:val="003F3611"/>
    <w:rsid w:val="0044706B"/>
    <w:rsid w:val="00470C6A"/>
    <w:rsid w:val="00472962"/>
    <w:rsid w:val="0049596C"/>
    <w:rsid w:val="004E320B"/>
    <w:rsid w:val="005617E3"/>
    <w:rsid w:val="00585405"/>
    <w:rsid w:val="0058753C"/>
    <w:rsid w:val="005A0D29"/>
    <w:rsid w:val="005C6CA0"/>
    <w:rsid w:val="005E096F"/>
    <w:rsid w:val="005F17D1"/>
    <w:rsid w:val="006614CA"/>
    <w:rsid w:val="006705F1"/>
    <w:rsid w:val="006707BE"/>
    <w:rsid w:val="00695910"/>
    <w:rsid w:val="00697DEB"/>
    <w:rsid w:val="006D7C2A"/>
    <w:rsid w:val="006E0301"/>
    <w:rsid w:val="006E1231"/>
    <w:rsid w:val="006E753E"/>
    <w:rsid w:val="0072641F"/>
    <w:rsid w:val="00746F76"/>
    <w:rsid w:val="00781B4D"/>
    <w:rsid w:val="007C395C"/>
    <w:rsid w:val="007E757F"/>
    <w:rsid w:val="007F3A84"/>
    <w:rsid w:val="007F46F6"/>
    <w:rsid w:val="00811DF3"/>
    <w:rsid w:val="008173F8"/>
    <w:rsid w:val="00830C5F"/>
    <w:rsid w:val="00867135"/>
    <w:rsid w:val="008673A9"/>
    <w:rsid w:val="00891084"/>
    <w:rsid w:val="008A40EA"/>
    <w:rsid w:val="00927113"/>
    <w:rsid w:val="009536A8"/>
    <w:rsid w:val="0095737D"/>
    <w:rsid w:val="00975F9F"/>
    <w:rsid w:val="00991FE5"/>
    <w:rsid w:val="009A6725"/>
    <w:rsid w:val="009B47F2"/>
    <w:rsid w:val="009D515B"/>
    <w:rsid w:val="00A34542"/>
    <w:rsid w:val="00A43868"/>
    <w:rsid w:val="00A52E7F"/>
    <w:rsid w:val="00A92E4B"/>
    <w:rsid w:val="00AE3479"/>
    <w:rsid w:val="00AE677C"/>
    <w:rsid w:val="00B3792B"/>
    <w:rsid w:val="00B87BB8"/>
    <w:rsid w:val="00B93DF4"/>
    <w:rsid w:val="00BB0645"/>
    <w:rsid w:val="00BB5ABE"/>
    <w:rsid w:val="00C33D18"/>
    <w:rsid w:val="00C356EC"/>
    <w:rsid w:val="00C93E05"/>
    <w:rsid w:val="00CA7650"/>
    <w:rsid w:val="00CC21EB"/>
    <w:rsid w:val="00D03FAA"/>
    <w:rsid w:val="00D10DA5"/>
    <w:rsid w:val="00D30257"/>
    <w:rsid w:val="00D3275D"/>
    <w:rsid w:val="00D461B4"/>
    <w:rsid w:val="00D53245"/>
    <w:rsid w:val="00D76BE7"/>
    <w:rsid w:val="00D770CC"/>
    <w:rsid w:val="00DC39F1"/>
    <w:rsid w:val="00DD7BD3"/>
    <w:rsid w:val="00E302CA"/>
    <w:rsid w:val="00E5689A"/>
    <w:rsid w:val="00E62D7C"/>
    <w:rsid w:val="00E77886"/>
    <w:rsid w:val="00E9536E"/>
    <w:rsid w:val="00EC3FB6"/>
    <w:rsid w:val="00ED4235"/>
    <w:rsid w:val="00EE3D0D"/>
    <w:rsid w:val="00EE4F8A"/>
    <w:rsid w:val="00F01265"/>
    <w:rsid w:val="00F218AA"/>
    <w:rsid w:val="00F327A8"/>
    <w:rsid w:val="00F35464"/>
    <w:rsid w:val="00F45F5D"/>
    <w:rsid w:val="00F62791"/>
    <w:rsid w:val="00F6300F"/>
    <w:rsid w:val="00F76722"/>
    <w:rsid w:val="00F903BF"/>
    <w:rsid w:val="00FF5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1BC7-4976-43B5-954F-76F7F8AE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0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06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4706B"/>
    <w:rPr>
      <w:rFonts w:eastAsiaTheme="minorEastAsia"/>
      <w:sz w:val="24"/>
      <w:szCs w:val="24"/>
      <w:lang w:val="es-ES_tradnl" w:eastAsia="es-ES"/>
    </w:rPr>
  </w:style>
  <w:style w:type="paragraph" w:styleId="Piedepgina">
    <w:name w:val="footer"/>
    <w:basedOn w:val="Normal"/>
    <w:link w:val="PiedepginaCar"/>
    <w:uiPriority w:val="99"/>
    <w:unhideWhenUsed/>
    <w:rsid w:val="0044706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4706B"/>
    <w:rPr>
      <w:rFonts w:eastAsiaTheme="minorEastAsia"/>
      <w:sz w:val="24"/>
      <w:szCs w:val="24"/>
      <w:lang w:val="es-ES_tradnl" w:eastAsia="es-ES"/>
    </w:rPr>
  </w:style>
  <w:style w:type="character" w:customStyle="1" w:styleId="PrrafodelistaCar">
    <w:name w:val="Párrafo de lista Car"/>
    <w:link w:val="Prrafodelista"/>
    <w:uiPriority w:val="72"/>
    <w:qFormat/>
    <w:locked/>
    <w:rsid w:val="0044706B"/>
    <w:rPr>
      <w:rFonts w:ascii="Times New Roman" w:eastAsia="Times New Roman" w:hAnsi="Times New Roman" w:cs="Times New Roman"/>
    </w:rPr>
  </w:style>
  <w:style w:type="paragraph" w:styleId="Prrafodelista">
    <w:name w:val="List Paragraph"/>
    <w:basedOn w:val="Normal"/>
    <w:link w:val="PrrafodelistaCar"/>
    <w:uiPriority w:val="34"/>
    <w:qFormat/>
    <w:rsid w:val="0044706B"/>
    <w:pPr>
      <w:ind w:left="708"/>
    </w:pPr>
    <w:rPr>
      <w:sz w:val="22"/>
      <w:szCs w:val="22"/>
      <w:lang w:val="es-MX" w:eastAsia="en-US"/>
    </w:rPr>
  </w:style>
  <w:style w:type="table" w:styleId="Tablaconcuadrcula">
    <w:name w:val="Table Grid"/>
    <w:basedOn w:val="Tablanormal"/>
    <w:uiPriority w:val="59"/>
    <w:rsid w:val="0044706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44706B"/>
  </w:style>
  <w:style w:type="character" w:customStyle="1" w:styleId="apple-converted-space">
    <w:name w:val="apple-converted-space"/>
    <w:basedOn w:val="Fuentedeprrafopredeter"/>
    <w:rsid w:val="0044706B"/>
  </w:style>
  <w:style w:type="character" w:styleId="Hipervnculo">
    <w:name w:val="Hyperlink"/>
    <w:basedOn w:val="Fuentedeprrafopredeter"/>
    <w:uiPriority w:val="99"/>
    <w:unhideWhenUsed/>
    <w:rsid w:val="0044706B"/>
    <w:rPr>
      <w:color w:val="0000FF"/>
      <w:u w:val="single"/>
    </w:rPr>
  </w:style>
  <w:style w:type="paragraph" w:customStyle="1" w:styleId="paragraph">
    <w:name w:val="paragraph"/>
    <w:basedOn w:val="Normal"/>
    <w:rsid w:val="0044706B"/>
    <w:pPr>
      <w:spacing w:before="100" w:beforeAutospacing="1" w:after="100" w:afterAutospacing="1"/>
    </w:pPr>
    <w:rPr>
      <w:lang w:val="es-MX" w:eastAsia="es-MX"/>
    </w:rPr>
  </w:style>
  <w:style w:type="paragraph" w:customStyle="1" w:styleId="Texto">
    <w:name w:val="Texto"/>
    <w:basedOn w:val="Normal"/>
    <w:rsid w:val="0044706B"/>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44706B"/>
    <w:rPr>
      <w:rFonts w:ascii="Courier New" w:hAnsi="Courier New"/>
      <w:sz w:val="20"/>
      <w:szCs w:val="20"/>
    </w:rPr>
  </w:style>
  <w:style w:type="character" w:customStyle="1" w:styleId="TextosinformatoCar">
    <w:name w:val="Texto sin formato Car"/>
    <w:basedOn w:val="Fuentedeprrafopredeter"/>
    <w:link w:val="Textosinformato"/>
    <w:rsid w:val="0044706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44706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4706B"/>
    <w:rPr>
      <w:b/>
      <w:bCs/>
    </w:rPr>
  </w:style>
  <w:style w:type="character" w:customStyle="1" w:styleId="SinespaciadoCar">
    <w:name w:val="Sin espaciado Car"/>
    <w:aliases w:val="Francesa Car"/>
    <w:link w:val="Sinespaciado"/>
    <w:uiPriority w:val="1"/>
    <w:locked/>
    <w:rsid w:val="0044706B"/>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218A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18A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18AA"/>
    <w:rPr>
      <w:sz w:val="20"/>
      <w:szCs w:val="20"/>
    </w:rPr>
  </w:style>
  <w:style w:type="paragraph" w:styleId="Textodeglobo">
    <w:name w:val="Balloon Text"/>
    <w:basedOn w:val="Normal"/>
    <w:link w:val="TextodegloboCar"/>
    <w:uiPriority w:val="99"/>
    <w:semiHidden/>
    <w:unhideWhenUsed/>
    <w:rsid w:val="002D76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76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500617">
      <w:bodyDiv w:val="1"/>
      <w:marLeft w:val="0"/>
      <w:marRight w:val="0"/>
      <w:marTop w:val="0"/>
      <w:marBottom w:val="0"/>
      <w:divBdr>
        <w:top w:val="none" w:sz="0" w:space="0" w:color="auto"/>
        <w:left w:val="none" w:sz="0" w:space="0" w:color="auto"/>
        <w:bottom w:val="none" w:sz="0" w:space="0" w:color="auto"/>
        <w:right w:val="none" w:sz="0" w:space="0" w:color="auto"/>
      </w:divBdr>
    </w:div>
    <w:div w:id="865096005">
      <w:bodyDiv w:val="1"/>
      <w:marLeft w:val="0"/>
      <w:marRight w:val="0"/>
      <w:marTop w:val="0"/>
      <w:marBottom w:val="0"/>
      <w:divBdr>
        <w:top w:val="none" w:sz="0" w:space="0" w:color="auto"/>
        <w:left w:val="none" w:sz="0" w:space="0" w:color="auto"/>
        <w:bottom w:val="none" w:sz="0" w:space="0" w:color="auto"/>
        <w:right w:val="none" w:sz="0" w:space="0" w:color="auto"/>
      </w:divBdr>
      <w:divsChild>
        <w:div w:id="1914856078">
          <w:marLeft w:val="10881"/>
          <w:marRight w:val="0"/>
          <w:marTop w:val="0"/>
          <w:marBottom w:val="0"/>
          <w:divBdr>
            <w:top w:val="none" w:sz="0" w:space="0" w:color="auto"/>
            <w:left w:val="none" w:sz="0" w:space="0" w:color="auto"/>
            <w:bottom w:val="none" w:sz="0" w:space="0" w:color="auto"/>
            <w:right w:val="none" w:sz="0" w:space="0" w:color="auto"/>
          </w:divBdr>
        </w:div>
        <w:div w:id="242839648">
          <w:marLeft w:val="0"/>
          <w:marRight w:val="0"/>
          <w:marTop w:val="210"/>
          <w:marBottom w:val="0"/>
          <w:divBdr>
            <w:top w:val="none" w:sz="0" w:space="0" w:color="auto"/>
            <w:left w:val="none" w:sz="0" w:space="0" w:color="auto"/>
            <w:bottom w:val="none" w:sz="0" w:space="0" w:color="auto"/>
            <w:right w:val="none" w:sz="0" w:space="0" w:color="auto"/>
          </w:divBdr>
        </w:div>
      </w:divsChild>
    </w:div>
    <w:div w:id="1397974162">
      <w:bodyDiv w:val="1"/>
      <w:marLeft w:val="0"/>
      <w:marRight w:val="0"/>
      <w:marTop w:val="0"/>
      <w:marBottom w:val="0"/>
      <w:divBdr>
        <w:top w:val="none" w:sz="0" w:space="0" w:color="auto"/>
        <w:left w:val="none" w:sz="0" w:space="0" w:color="auto"/>
        <w:bottom w:val="none" w:sz="0" w:space="0" w:color="auto"/>
        <w:right w:val="none" w:sz="0" w:space="0" w:color="auto"/>
      </w:divBdr>
      <w:divsChild>
        <w:div w:id="444619709">
          <w:marLeft w:val="10881"/>
          <w:marRight w:val="0"/>
          <w:marTop w:val="0"/>
          <w:marBottom w:val="0"/>
          <w:divBdr>
            <w:top w:val="none" w:sz="0" w:space="0" w:color="auto"/>
            <w:left w:val="none" w:sz="0" w:space="0" w:color="auto"/>
            <w:bottom w:val="none" w:sz="0" w:space="0" w:color="auto"/>
            <w:right w:val="none" w:sz="0" w:space="0" w:color="auto"/>
          </w:divBdr>
        </w:div>
        <w:div w:id="1999529796">
          <w:marLeft w:val="0"/>
          <w:marRight w:val="0"/>
          <w:marTop w:val="210"/>
          <w:marBottom w:val="0"/>
          <w:divBdr>
            <w:top w:val="none" w:sz="0" w:space="0" w:color="auto"/>
            <w:left w:val="none" w:sz="0" w:space="0" w:color="auto"/>
            <w:bottom w:val="none" w:sz="0" w:space="0" w:color="auto"/>
            <w:right w:val="none" w:sz="0" w:space="0" w:color="auto"/>
          </w:divBdr>
        </w:div>
      </w:divsChild>
    </w:div>
    <w:div w:id="20417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38546.page" TargetMode="External"/><Relationship Id="rId18" Type="http://schemas.openxmlformats.org/officeDocument/2006/relationships/hyperlink" Target="https://www.saimex.org.mx/saimex/solicitud/downloadAttach/538544.page" TargetMode="External"/><Relationship Id="rId26" Type="http://schemas.openxmlformats.org/officeDocument/2006/relationships/hyperlink" Target="https://www.saimex.org.mx/saimex/solicitud/downloadAttach/538545.page" TargetMode="External"/><Relationship Id="rId3" Type="http://schemas.openxmlformats.org/officeDocument/2006/relationships/styles" Target="styles.xml"/><Relationship Id="rId21" Type="http://schemas.openxmlformats.org/officeDocument/2006/relationships/hyperlink" Target="http://www.monografias.com/trabajos14/verific-servicios/verific-servicios.shtml" TargetMode="External"/><Relationship Id="rId7" Type="http://schemas.openxmlformats.org/officeDocument/2006/relationships/endnotes" Target="endnotes.xml"/><Relationship Id="rId12" Type="http://schemas.openxmlformats.org/officeDocument/2006/relationships/hyperlink" Target="https://www.saimex.org.mx/saimex/solicitud/downloadAttach/538545.page" TargetMode="External"/><Relationship Id="rId17" Type="http://schemas.openxmlformats.org/officeDocument/2006/relationships/hyperlink" Target="https://www.saimex.org.mx/saimex/solicitud/downloadAttach/538546.page" TargetMode="External"/><Relationship Id="rId25" Type="http://schemas.openxmlformats.org/officeDocument/2006/relationships/hyperlink" Target="https://www.saimex.org.mx/saimex/solicitud/downloadAttach/538545.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538545.page" TargetMode="External"/><Relationship Id="rId20" Type="http://schemas.openxmlformats.org/officeDocument/2006/relationships/hyperlink" Target="https://www.saimex.org.mx/saimex/solicitud/downloadAttach/538544.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38544.page" TargetMode="External"/><Relationship Id="rId24" Type="http://schemas.openxmlformats.org/officeDocument/2006/relationships/hyperlink" Target="https://www.saimex.org.mx/saimex/solicitud/downloadAttach/538545.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538544.page" TargetMode="External"/><Relationship Id="rId23" Type="http://schemas.openxmlformats.org/officeDocument/2006/relationships/hyperlink" Target="https://www.saimex.org.mx/saimex/solicitud/downloadAttach/538543.page" TargetMode="External"/><Relationship Id="rId28" Type="http://schemas.openxmlformats.org/officeDocument/2006/relationships/header" Target="header1.xml"/><Relationship Id="rId10" Type="http://schemas.openxmlformats.org/officeDocument/2006/relationships/hyperlink" Target="https://www.saimex.org.mx/saimex/solicitud/downloadAttach/538543.page" TargetMode="External"/><Relationship Id="rId19" Type="http://schemas.openxmlformats.org/officeDocument/2006/relationships/hyperlink" Target="http://www.beta.inegi.org.mx/temas/um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solicitud/downloadAttach/538543.page" TargetMode="External"/><Relationship Id="rId22" Type="http://schemas.openxmlformats.org/officeDocument/2006/relationships/hyperlink" Target="https://www.saimex.org.mx/saimex/solicitud/downloadAttach/538545.page" TargetMode="External"/><Relationship Id="rId27" Type="http://schemas.openxmlformats.org/officeDocument/2006/relationships/hyperlink" Target="https://www.saimex.org.mx/saimex/solicitud/downloadAttach/538545.page" TargetMode="External"/><Relationship Id="rId30" Type="http://schemas.openxmlformats.org/officeDocument/2006/relationships/header" Target="header2.xml"/><Relationship Id="rId8" Type="http://schemas.openxmlformats.org/officeDocument/2006/relationships/hyperlink" Target="https://www.saimex.org.mx/saimex/solicitud/downloadAttach/524126.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B56A-885F-4D26-802B-27C43235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73</Pages>
  <Words>20846</Words>
  <Characters>114653</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2018-08-09T20:17:00Z</cp:lastPrinted>
  <dcterms:created xsi:type="dcterms:W3CDTF">2018-10-01T14:42:00Z</dcterms:created>
  <dcterms:modified xsi:type="dcterms:W3CDTF">2018-10-01T16:05:00Z</dcterms:modified>
</cp:coreProperties>
</file>