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CEA81" w14:textId="77777777" w:rsidR="00474477" w:rsidRPr="00D86167" w:rsidRDefault="00474477" w:rsidP="00BF2346">
      <w:pPr>
        <w:spacing w:before="240" w:after="240" w:line="360" w:lineRule="auto"/>
        <w:jc w:val="center"/>
        <w:rPr>
          <w:rFonts w:ascii="Palatino Linotype" w:hAnsi="Palatino Linotype"/>
          <w:b/>
        </w:rPr>
      </w:pPr>
      <w:r w:rsidRPr="00D86167">
        <w:rPr>
          <w:rFonts w:ascii="Palatino Linotype" w:hAnsi="Palatino Linotype"/>
          <w:b/>
        </w:rPr>
        <w:t>LÍNEAS ARGUMENTATIVAS.</w:t>
      </w:r>
    </w:p>
    <w:p w14:paraId="5A8ADBC1" w14:textId="3B9D8445" w:rsidR="00E44057" w:rsidRPr="00D86167" w:rsidRDefault="00E44057" w:rsidP="00E44057">
      <w:pPr>
        <w:spacing w:before="240" w:after="360" w:line="360" w:lineRule="auto"/>
        <w:contextualSpacing/>
        <w:jc w:val="both"/>
        <w:rPr>
          <w:rFonts w:ascii="Palatino Linotype" w:eastAsia="Times New Roman" w:hAnsi="Palatino Linotype"/>
        </w:rPr>
      </w:pPr>
      <w:r w:rsidRPr="00D86167">
        <w:rPr>
          <w:rFonts w:ascii="Palatino Linotype" w:eastAsia="Times New Roman" w:hAnsi="Palatino Linotype"/>
          <w:b/>
        </w:rPr>
        <w:t>DEBERES DE LAS AUTORIDADES.</w:t>
      </w:r>
      <w:r w:rsidRPr="00D86167">
        <w:rPr>
          <w:rFonts w:ascii="Palatino Linotype" w:eastAsia="Times New Roman" w:hAnsi="Palatino Linotype"/>
        </w:rPr>
        <w:t xml:space="preserve"> El derecho de acceso a la información pública es un derecho humano constitucionalmente reconocido en consecuencia todas las </w:t>
      </w:r>
      <w:proofErr w:type="gramStart"/>
      <w:r w:rsidRPr="00D86167">
        <w:rPr>
          <w:rFonts w:ascii="Palatino Linotype" w:eastAsia="Times New Roman" w:hAnsi="Palatino Linotype"/>
        </w:rPr>
        <w:t>autoridades</w:t>
      </w:r>
      <w:proofErr w:type="gramEnd"/>
      <w:r w:rsidRPr="00D86167">
        <w:rPr>
          <w:rFonts w:ascii="Palatino Linotype" w:eastAsia="Times New Roman" w:hAnsi="Palatino Linotype"/>
        </w:rPr>
        <w:t xml:space="preserve">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3D4A6F5E" w14:textId="77777777" w:rsidR="00D64CE8" w:rsidRPr="00D86167" w:rsidRDefault="00D64CE8" w:rsidP="00E44057">
      <w:pPr>
        <w:spacing w:before="240" w:after="360" w:line="360" w:lineRule="auto"/>
        <w:contextualSpacing/>
        <w:jc w:val="both"/>
        <w:rPr>
          <w:rFonts w:ascii="Palatino Linotype" w:eastAsia="Times New Roman" w:hAnsi="Palatino Linotype"/>
        </w:rPr>
      </w:pPr>
    </w:p>
    <w:p w14:paraId="70D169F4" w14:textId="706AFFB9" w:rsidR="00D562AC" w:rsidRPr="00D86167" w:rsidRDefault="00DB7383" w:rsidP="00D562AC">
      <w:pPr>
        <w:spacing w:before="240" w:after="360" w:line="360" w:lineRule="auto"/>
        <w:contextualSpacing/>
        <w:jc w:val="both"/>
        <w:rPr>
          <w:rFonts w:ascii="Palatino Linotype" w:eastAsia="Times New Roman" w:hAnsi="Palatino Linotype"/>
        </w:rPr>
      </w:pPr>
      <w:r w:rsidRPr="00D86167">
        <w:rPr>
          <w:rFonts w:ascii="Palatino Linotype" w:hAnsi="Palatino Linotype" w:cs="Arial"/>
          <w:b/>
        </w:rPr>
        <w:t>DE LA ELABORACIÓ</w:t>
      </w:r>
      <w:r w:rsidR="00D562AC" w:rsidRPr="00D86167">
        <w:rPr>
          <w:rFonts w:ascii="Palatino Linotype" w:hAnsi="Palatino Linotype" w:cs="Arial"/>
          <w:b/>
        </w:rPr>
        <w:t>N DE LAS VERSIONES PÚBLICAS</w:t>
      </w:r>
      <w:r w:rsidR="00D562AC" w:rsidRPr="00D86167">
        <w:rPr>
          <w:rFonts w:ascii="Palatino Linotype" w:hAnsi="Palatino Linotype" w:cs="Arial"/>
        </w:rPr>
        <w:t>.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w:t>
      </w:r>
    </w:p>
    <w:p w14:paraId="730B4D4D" w14:textId="77777777" w:rsidR="00666F50" w:rsidRPr="00D86167" w:rsidRDefault="00666F50" w:rsidP="00666F50">
      <w:pPr>
        <w:pStyle w:val="NormalWeb"/>
        <w:shd w:val="clear" w:color="auto" w:fill="FFFFFF"/>
        <w:spacing w:before="240" w:beforeAutospacing="0" w:after="360" w:afterAutospacing="0" w:line="360" w:lineRule="auto"/>
        <w:jc w:val="both"/>
        <w:rPr>
          <w:rFonts w:ascii="Palatino Linotype" w:hAnsi="Palatino Linotype"/>
          <w:color w:val="000000" w:themeColor="text1"/>
        </w:rPr>
      </w:pPr>
      <w:r w:rsidRPr="00D86167">
        <w:rPr>
          <w:rFonts w:ascii="Palatino Linotype" w:hAnsi="Palatino Linotype" w:cs="Arial"/>
          <w:b/>
          <w:lang w:val="es-MX"/>
        </w:rPr>
        <w:t>DERECHO DE ACCESO A LA INFORMACIÓN PÚBLICA</w:t>
      </w:r>
      <w:r w:rsidRPr="00D86167">
        <w:rPr>
          <w:rFonts w:ascii="Palatino Linotype" w:hAnsi="Palatino Linotype"/>
          <w:color w:val="000000" w:themeColor="text1"/>
        </w:rPr>
        <w:t xml:space="preserve">, </w:t>
      </w:r>
      <w:r w:rsidRPr="00D86167">
        <w:rPr>
          <w:rFonts w:ascii="Palatino Linotype" w:hAnsi="Palatino Linotype"/>
          <w:b/>
          <w:color w:val="000000" w:themeColor="text1"/>
        </w:rPr>
        <w:t xml:space="preserve">DOCUMENTOS </w:t>
      </w:r>
      <w:r w:rsidRPr="00D86167">
        <w:rPr>
          <w:rFonts w:ascii="Palatino Linotype" w:hAnsi="Palatino Linotype"/>
          <w:b/>
          <w:i/>
          <w:color w:val="000000" w:themeColor="text1"/>
        </w:rPr>
        <w:t>AD HOC</w:t>
      </w:r>
      <w:r w:rsidRPr="00D86167">
        <w:rPr>
          <w:rFonts w:ascii="Palatino Linotype" w:hAnsi="Palatino Linotype"/>
          <w:b/>
          <w:color w:val="000000" w:themeColor="text1"/>
        </w:rPr>
        <w:t>.</w:t>
      </w:r>
      <w:r w:rsidRPr="00D86167">
        <w:rPr>
          <w:rFonts w:ascii="Palatino Linotype" w:hAnsi="Palatino Linotype"/>
          <w:color w:val="000000" w:themeColor="text1"/>
        </w:rPr>
        <w:t xml:space="preserve"> El derecho de acceso a la información pública se satisface en aquellos casos en que se entregue el soporte documental en que conste la información requerida, toda vez que no se tiene el deber de generar un documento</w:t>
      </w:r>
      <w:r w:rsidRPr="00D86167">
        <w:rPr>
          <w:rStyle w:val="apple-converted-space"/>
          <w:rFonts w:ascii="Palatino Linotype" w:hAnsi="Palatino Linotype"/>
          <w:color w:val="000000" w:themeColor="text1"/>
        </w:rPr>
        <w:t xml:space="preserve"> </w:t>
      </w:r>
      <w:r w:rsidRPr="00D86167">
        <w:rPr>
          <w:rFonts w:ascii="Palatino Linotype" w:hAnsi="Palatino Linotype"/>
          <w:iCs/>
          <w:color w:val="000000" w:themeColor="text1"/>
        </w:rPr>
        <w:t>ad hoc</w:t>
      </w:r>
      <w:r w:rsidRPr="00D86167">
        <w:rPr>
          <w:rFonts w:ascii="Palatino Linotype" w:hAnsi="Palatino Linotype"/>
          <w:color w:val="000000" w:themeColor="text1"/>
        </w:rPr>
        <w:t>, para satisfacer el derecho de acceso a la información pública.</w:t>
      </w:r>
    </w:p>
    <w:p w14:paraId="75CFC93A" w14:textId="77777777" w:rsidR="00F811EA" w:rsidRPr="00D86167" w:rsidRDefault="00F811EA" w:rsidP="00E44057">
      <w:pPr>
        <w:spacing w:before="240" w:after="360" w:line="360" w:lineRule="auto"/>
        <w:contextualSpacing/>
        <w:jc w:val="both"/>
        <w:rPr>
          <w:rFonts w:ascii="Palatino Linotype" w:eastAsia="Times New Roman" w:hAnsi="Palatino Linotype"/>
        </w:rPr>
      </w:pPr>
    </w:p>
    <w:p w14:paraId="33552225" w14:textId="77777777" w:rsidR="00F811EA" w:rsidRPr="00D86167" w:rsidRDefault="00F811EA" w:rsidP="00E44057">
      <w:pPr>
        <w:spacing w:before="240" w:after="360" w:line="360" w:lineRule="auto"/>
        <w:contextualSpacing/>
        <w:jc w:val="both"/>
        <w:rPr>
          <w:rFonts w:ascii="Palatino Linotype" w:eastAsia="Times New Roman" w:hAnsi="Palatino Linotype"/>
        </w:rPr>
      </w:pPr>
    </w:p>
    <w:p w14:paraId="31137936" w14:textId="302D1D0F" w:rsidR="00BC61B2" w:rsidRPr="00D86167" w:rsidRDefault="00A20B1F" w:rsidP="001E74A5">
      <w:pPr>
        <w:spacing w:line="360" w:lineRule="auto"/>
        <w:jc w:val="center"/>
        <w:rPr>
          <w:rFonts w:ascii="Palatino Linotype" w:eastAsia="Times New Roman" w:hAnsi="Palatino Linotype" w:cs="Times New Roman"/>
          <w:b/>
          <w:u w:val="single"/>
        </w:rPr>
      </w:pPr>
      <w:r w:rsidRPr="00D86167">
        <w:rPr>
          <w:rFonts w:ascii="Palatino Linotype" w:eastAsia="Times New Roman" w:hAnsi="Palatino Linotype" w:cs="Times New Roman"/>
          <w:b/>
          <w:u w:val="single"/>
        </w:rPr>
        <w:t>ÍNDICE</w:t>
      </w:r>
    </w:p>
    <w:p w14:paraId="78796CD2" w14:textId="77777777" w:rsidR="000A300C" w:rsidRPr="00D86167" w:rsidRDefault="000A300C" w:rsidP="002A4575">
      <w:pPr>
        <w:spacing w:line="480" w:lineRule="auto"/>
        <w:jc w:val="center"/>
        <w:rPr>
          <w:rFonts w:ascii="Palatino Linotype" w:eastAsia="Times New Roman" w:hAnsi="Palatino Linotype" w:cs="Times New Roman"/>
          <w:b/>
          <w:u w:val="single"/>
        </w:rPr>
      </w:pP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51D1ED85" w:rsidR="00DA7E2F" w:rsidRPr="00D86167" w:rsidRDefault="00DA7E2F" w:rsidP="002A4575">
          <w:pPr>
            <w:pStyle w:val="TtulodeTDC"/>
            <w:spacing w:before="0" w:line="480" w:lineRule="auto"/>
            <w:rPr>
              <w:sz w:val="2"/>
            </w:rPr>
          </w:pPr>
        </w:p>
        <w:p w14:paraId="44C3867B" w14:textId="6BD0D45A" w:rsidR="002A4575" w:rsidRPr="00D86167" w:rsidRDefault="00DA7E2F" w:rsidP="002A4575">
          <w:pPr>
            <w:pStyle w:val="TDC1"/>
            <w:spacing w:after="0"/>
            <w:rPr>
              <w:rFonts w:ascii="Palatino Linotype" w:hAnsi="Palatino Linotype"/>
              <w:noProof/>
              <w:sz w:val="22"/>
              <w:szCs w:val="22"/>
              <w:lang w:val="es-MX" w:eastAsia="es-MX"/>
            </w:rPr>
          </w:pPr>
          <w:r w:rsidRPr="00D86167">
            <w:rPr>
              <w:rFonts w:ascii="Palatino Linotype" w:hAnsi="Palatino Linotype"/>
            </w:rPr>
            <w:fldChar w:fldCharType="begin"/>
          </w:r>
          <w:r w:rsidRPr="00D86167">
            <w:rPr>
              <w:rFonts w:ascii="Palatino Linotype" w:hAnsi="Palatino Linotype"/>
            </w:rPr>
            <w:instrText xml:space="preserve"> TOC \o "1-3" \h \z \u </w:instrText>
          </w:r>
          <w:r w:rsidRPr="00D86167">
            <w:rPr>
              <w:rFonts w:ascii="Palatino Linotype" w:hAnsi="Palatino Linotype"/>
            </w:rPr>
            <w:fldChar w:fldCharType="separate"/>
          </w:r>
          <w:hyperlink w:anchor="_Toc521600802" w:history="1">
            <w:r w:rsidR="002A4575" w:rsidRPr="00D86167">
              <w:rPr>
                <w:rStyle w:val="Hipervnculo"/>
                <w:rFonts w:ascii="Palatino Linotype" w:hAnsi="Palatino Linotype"/>
                <w:noProof/>
              </w:rPr>
              <w:t>ANTECEDENTES</w:t>
            </w:r>
            <w:r w:rsidR="002A4575" w:rsidRPr="00D86167">
              <w:rPr>
                <w:rFonts w:ascii="Palatino Linotype" w:hAnsi="Palatino Linotype"/>
                <w:noProof/>
                <w:webHidden/>
              </w:rPr>
              <w:tab/>
            </w:r>
            <w:r w:rsidR="002A4575" w:rsidRPr="00D86167">
              <w:rPr>
                <w:rFonts w:ascii="Palatino Linotype" w:hAnsi="Palatino Linotype"/>
                <w:noProof/>
                <w:webHidden/>
              </w:rPr>
              <w:fldChar w:fldCharType="begin"/>
            </w:r>
            <w:r w:rsidR="002A4575" w:rsidRPr="00D86167">
              <w:rPr>
                <w:rFonts w:ascii="Palatino Linotype" w:hAnsi="Palatino Linotype"/>
                <w:noProof/>
                <w:webHidden/>
              </w:rPr>
              <w:instrText xml:space="preserve"> PAGEREF _Toc521600802 \h </w:instrText>
            </w:r>
            <w:r w:rsidR="002A4575" w:rsidRPr="00D86167">
              <w:rPr>
                <w:rFonts w:ascii="Palatino Linotype" w:hAnsi="Palatino Linotype"/>
                <w:noProof/>
                <w:webHidden/>
              </w:rPr>
            </w:r>
            <w:r w:rsidR="002A4575" w:rsidRPr="00D86167">
              <w:rPr>
                <w:rFonts w:ascii="Palatino Linotype" w:hAnsi="Palatino Linotype"/>
                <w:noProof/>
                <w:webHidden/>
              </w:rPr>
              <w:fldChar w:fldCharType="separate"/>
            </w:r>
            <w:r w:rsidR="00B46ADA">
              <w:rPr>
                <w:rFonts w:ascii="Palatino Linotype" w:hAnsi="Palatino Linotype"/>
                <w:noProof/>
                <w:webHidden/>
              </w:rPr>
              <w:t>3</w:t>
            </w:r>
            <w:r w:rsidR="002A4575" w:rsidRPr="00D86167">
              <w:rPr>
                <w:rFonts w:ascii="Palatino Linotype" w:hAnsi="Palatino Linotype"/>
                <w:noProof/>
                <w:webHidden/>
              </w:rPr>
              <w:fldChar w:fldCharType="end"/>
            </w:r>
          </w:hyperlink>
          <w:hyperlink w:anchor="_Toc521600803" w:history="1"/>
        </w:p>
        <w:p w14:paraId="1C0B03B6" w14:textId="77777777" w:rsidR="002A4575" w:rsidRPr="00D86167" w:rsidRDefault="004B0079" w:rsidP="002A4575">
          <w:pPr>
            <w:pStyle w:val="TDC2"/>
            <w:tabs>
              <w:tab w:val="left" w:pos="1100"/>
            </w:tabs>
            <w:spacing w:after="0"/>
            <w:rPr>
              <w:rFonts w:ascii="Palatino Linotype" w:hAnsi="Palatino Linotype"/>
              <w:noProof/>
              <w:sz w:val="22"/>
              <w:szCs w:val="22"/>
              <w:lang w:val="es-MX" w:eastAsia="es-MX"/>
            </w:rPr>
          </w:pPr>
          <w:hyperlink w:anchor="_Toc521600804" w:history="1">
            <w:r w:rsidR="002A4575" w:rsidRPr="00D86167">
              <w:rPr>
                <w:rStyle w:val="Hipervnculo"/>
                <w:rFonts w:ascii="Palatino Linotype" w:hAnsi="Palatino Linotype"/>
                <w:noProof/>
              </w:rPr>
              <w:t>b)</w:t>
            </w:r>
            <w:r w:rsidR="002A4575" w:rsidRPr="00D86167">
              <w:rPr>
                <w:rFonts w:ascii="Palatino Linotype" w:hAnsi="Palatino Linotype"/>
                <w:noProof/>
                <w:sz w:val="22"/>
                <w:szCs w:val="22"/>
                <w:lang w:val="es-MX" w:eastAsia="es-MX"/>
              </w:rPr>
              <w:tab/>
            </w:r>
            <w:r w:rsidR="002A4575" w:rsidRPr="00D86167">
              <w:rPr>
                <w:rStyle w:val="Hipervnculo"/>
                <w:rFonts w:ascii="Palatino Linotype" w:hAnsi="Palatino Linotype"/>
                <w:noProof/>
                <w:lang w:val="es-ES"/>
              </w:rPr>
              <w:t xml:space="preserve">Razones o Motivos de inconformidad: </w:t>
            </w:r>
            <w:r w:rsidR="002A4575" w:rsidRPr="00D86167">
              <w:rPr>
                <w:rStyle w:val="Hipervnculo"/>
                <w:rFonts w:ascii="Palatino Linotype" w:hAnsi="Palatino Linotype"/>
                <w:i/>
                <w:noProof/>
                <w:lang w:val="es-ES"/>
              </w:rPr>
              <w:t>“</w:t>
            </w:r>
            <w:r w:rsidR="002A4575" w:rsidRPr="00D86167">
              <w:rPr>
                <w:rFonts w:ascii="Palatino Linotype" w:hAnsi="Palatino Linotype"/>
                <w:noProof/>
                <w:webHidden/>
              </w:rPr>
              <w:tab/>
            </w:r>
            <w:r w:rsidR="002A4575" w:rsidRPr="00D86167">
              <w:rPr>
                <w:rFonts w:ascii="Palatino Linotype" w:hAnsi="Palatino Linotype"/>
                <w:noProof/>
                <w:webHidden/>
              </w:rPr>
              <w:fldChar w:fldCharType="begin"/>
            </w:r>
            <w:r w:rsidR="002A4575" w:rsidRPr="00D86167">
              <w:rPr>
                <w:rFonts w:ascii="Palatino Linotype" w:hAnsi="Palatino Linotype"/>
                <w:noProof/>
                <w:webHidden/>
              </w:rPr>
              <w:instrText xml:space="preserve"> PAGEREF _Toc521600804 \h </w:instrText>
            </w:r>
            <w:r w:rsidR="002A4575" w:rsidRPr="00D86167">
              <w:rPr>
                <w:rFonts w:ascii="Palatino Linotype" w:hAnsi="Palatino Linotype"/>
                <w:noProof/>
                <w:webHidden/>
              </w:rPr>
            </w:r>
            <w:r w:rsidR="002A4575" w:rsidRPr="00D86167">
              <w:rPr>
                <w:rFonts w:ascii="Palatino Linotype" w:hAnsi="Palatino Linotype"/>
                <w:noProof/>
                <w:webHidden/>
              </w:rPr>
              <w:fldChar w:fldCharType="separate"/>
            </w:r>
            <w:r w:rsidR="00B46ADA">
              <w:rPr>
                <w:rFonts w:ascii="Palatino Linotype" w:hAnsi="Palatino Linotype"/>
                <w:noProof/>
                <w:webHidden/>
              </w:rPr>
              <w:t>12</w:t>
            </w:r>
            <w:r w:rsidR="002A4575" w:rsidRPr="00D86167">
              <w:rPr>
                <w:rFonts w:ascii="Palatino Linotype" w:hAnsi="Palatino Linotype"/>
                <w:noProof/>
                <w:webHidden/>
              </w:rPr>
              <w:fldChar w:fldCharType="end"/>
            </w:r>
          </w:hyperlink>
        </w:p>
        <w:p w14:paraId="6D9A2D96" w14:textId="77777777" w:rsidR="002A4575" w:rsidRPr="00D86167" w:rsidRDefault="004B0079" w:rsidP="002A4575">
          <w:pPr>
            <w:pStyle w:val="TDC2"/>
            <w:spacing w:after="0"/>
            <w:rPr>
              <w:rFonts w:ascii="Palatino Linotype" w:hAnsi="Palatino Linotype"/>
              <w:noProof/>
              <w:sz w:val="22"/>
              <w:szCs w:val="22"/>
              <w:lang w:val="es-MX" w:eastAsia="es-MX"/>
            </w:rPr>
          </w:pPr>
          <w:hyperlink w:anchor="_Toc521600805" w:history="1">
            <w:r w:rsidR="002A4575" w:rsidRPr="00D86167">
              <w:rPr>
                <w:rStyle w:val="Hipervnculo"/>
                <w:rFonts w:ascii="Palatino Linotype" w:hAnsi="Palatino Linotype"/>
                <w:noProof/>
              </w:rPr>
              <w:t>CONSIDERANDO</w:t>
            </w:r>
            <w:r w:rsidR="002A4575" w:rsidRPr="00D86167">
              <w:rPr>
                <w:rFonts w:ascii="Palatino Linotype" w:hAnsi="Palatino Linotype"/>
                <w:noProof/>
                <w:webHidden/>
              </w:rPr>
              <w:tab/>
            </w:r>
            <w:r w:rsidR="002A4575" w:rsidRPr="00D86167">
              <w:rPr>
                <w:rFonts w:ascii="Palatino Linotype" w:hAnsi="Palatino Linotype"/>
                <w:noProof/>
                <w:webHidden/>
              </w:rPr>
              <w:fldChar w:fldCharType="begin"/>
            </w:r>
            <w:r w:rsidR="002A4575" w:rsidRPr="00D86167">
              <w:rPr>
                <w:rFonts w:ascii="Palatino Linotype" w:hAnsi="Palatino Linotype"/>
                <w:noProof/>
                <w:webHidden/>
              </w:rPr>
              <w:instrText xml:space="preserve"> PAGEREF _Toc521600805 \h </w:instrText>
            </w:r>
            <w:r w:rsidR="002A4575" w:rsidRPr="00D86167">
              <w:rPr>
                <w:rFonts w:ascii="Palatino Linotype" w:hAnsi="Palatino Linotype"/>
                <w:noProof/>
                <w:webHidden/>
              </w:rPr>
            </w:r>
            <w:r w:rsidR="002A4575" w:rsidRPr="00D86167">
              <w:rPr>
                <w:rFonts w:ascii="Palatino Linotype" w:hAnsi="Palatino Linotype"/>
                <w:noProof/>
                <w:webHidden/>
              </w:rPr>
              <w:fldChar w:fldCharType="separate"/>
            </w:r>
            <w:r w:rsidR="00B46ADA">
              <w:rPr>
                <w:rFonts w:ascii="Palatino Linotype" w:hAnsi="Palatino Linotype"/>
                <w:noProof/>
                <w:webHidden/>
              </w:rPr>
              <w:t>27</w:t>
            </w:r>
            <w:r w:rsidR="002A4575" w:rsidRPr="00D86167">
              <w:rPr>
                <w:rFonts w:ascii="Palatino Linotype" w:hAnsi="Palatino Linotype"/>
                <w:noProof/>
                <w:webHidden/>
              </w:rPr>
              <w:fldChar w:fldCharType="end"/>
            </w:r>
          </w:hyperlink>
        </w:p>
        <w:p w14:paraId="4ED3D6D7" w14:textId="77777777" w:rsidR="002A4575" w:rsidRPr="00D86167" w:rsidRDefault="004B0079" w:rsidP="002A4575">
          <w:pPr>
            <w:pStyle w:val="TDC2"/>
            <w:spacing w:after="0"/>
            <w:rPr>
              <w:rFonts w:ascii="Palatino Linotype" w:hAnsi="Palatino Linotype"/>
              <w:noProof/>
              <w:sz w:val="22"/>
              <w:szCs w:val="22"/>
              <w:lang w:val="es-MX" w:eastAsia="es-MX"/>
            </w:rPr>
          </w:pPr>
          <w:hyperlink w:anchor="_Toc521600806" w:history="1">
            <w:r w:rsidR="002A4575" w:rsidRPr="00D86167">
              <w:rPr>
                <w:rStyle w:val="Hipervnculo"/>
                <w:rFonts w:ascii="Palatino Linotype" w:hAnsi="Palatino Linotype"/>
                <w:noProof/>
              </w:rPr>
              <w:t>PRIMERO. De la competencia</w:t>
            </w:r>
            <w:r w:rsidR="002A4575" w:rsidRPr="00D86167">
              <w:rPr>
                <w:rFonts w:ascii="Palatino Linotype" w:hAnsi="Palatino Linotype"/>
                <w:noProof/>
                <w:webHidden/>
              </w:rPr>
              <w:tab/>
            </w:r>
            <w:r w:rsidR="002A4575" w:rsidRPr="00D86167">
              <w:rPr>
                <w:rFonts w:ascii="Palatino Linotype" w:hAnsi="Palatino Linotype"/>
                <w:noProof/>
                <w:webHidden/>
              </w:rPr>
              <w:fldChar w:fldCharType="begin"/>
            </w:r>
            <w:r w:rsidR="002A4575" w:rsidRPr="00D86167">
              <w:rPr>
                <w:rFonts w:ascii="Palatino Linotype" w:hAnsi="Palatino Linotype"/>
                <w:noProof/>
                <w:webHidden/>
              </w:rPr>
              <w:instrText xml:space="preserve"> PAGEREF _Toc521600806 \h </w:instrText>
            </w:r>
            <w:r w:rsidR="002A4575" w:rsidRPr="00D86167">
              <w:rPr>
                <w:rFonts w:ascii="Palatino Linotype" w:hAnsi="Palatino Linotype"/>
                <w:noProof/>
                <w:webHidden/>
              </w:rPr>
            </w:r>
            <w:r w:rsidR="002A4575" w:rsidRPr="00D86167">
              <w:rPr>
                <w:rFonts w:ascii="Palatino Linotype" w:hAnsi="Palatino Linotype"/>
                <w:noProof/>
                <w:webHidden/>
              </w:rPr>
              <w:fldChar w:fldCharType="separate"/>
            </w:r>
            <w:r w:rsidR="00B46ADA">
              <w:rPr>
                <w:rFonts w:ascii="Palatino Linotype" w:hAnsi="Palatino Linotype"/>
                <w:noProof/>
                <w:webHidden/>
              </w:rPr>
              <w:t>27</w:t>
            </w:r>
            <w:r w:rsidR="002A4575" w:rsidRPr="00D86167">
              <w:rPr>
                <w:rFonts w:ascii="Palatino Linotype" w:hAnsi="Palatino Linotype"/>
                <w:noProof/>
                <w:webHidden/>
              </w:rPr>
              <w:fldChar w:fldCharType="end"/>
            </w:r>
          </w:hyperlink>
        </w:p>
        <w:p w14:paraId="2FE5DFFB" w14:textId="77777777" w:rsidR="002A4575" w:rsidRPr="00D86167" w:rsidRDefault="004B0079" w:rsidP="002A4575">
          <w:pPr>
            <w:pStyle w:val="TDC2"/>
            <w:spacing w:after="0"/>
            <w:rPr>
              <w:rFonts w:ascii="Palatino Linotype" w:hAnsi="Palatino Linotype"/>
              <w:noProof/>
              <w:sz w:val="22"/>
              <w:szCs w:val="22"/>
              <w:lang w:val="es-MX" w:eastAsia="es-MX"/>
            </w:rPr>
          </w:pPr>
          <w:hyperlink w:anchor="_Toc521600807" w:history="1">
            <w:r w:rsidR="002A4575" w:rsidRPr="00D86167">
              <w:rPr>
                <w:rStyle w:val="Hipervnculo"/>
                <w:rFonts w:ascii="Palatino Linotype" w:hAnsi="Palatino Linotype"/>
                <w:noProof/>
              </w:rPr>
              <w:t>SEGUNDO. De la oportunidad y procedencia.</w:t>
            </w:r>
            <w:r w:rsidR="002A4575" w:rsidRPr="00D86167">
              <w:rPr>
                <w:rFonts w:ascii="Palatino Linotype" w:hAnsi="Palatino Linotype"/>
                <w:noProof/>
                <w:webHidden/>
              </w:rPr>
              <w:tab/>
            </w:r>
            <w:r w:rsidR="002A4575" w:rsidRPr="00D86167">
              <w:rPr>
                <w:rFonts w:ascii="Palatino Linotype" w:hAnsi="Palatino Linotype"/>
                <w:noProof/>
                <w:webHidden/>
              </w:rPr>
              <w:fldChar w:fldCharType="begin"/>
            </w:r>
            <w:r w:rsidR="002A4575" w:rsidRPr="00D86167">
              <w:rPr>
                <w:rFonts w:ascii="Palatino Linotype" w:hAnsi="Palatino Linotype"/>
                <w:noProof/>
                <w:webHidden/>
              </w:rPr>
              <w:instrText xml:space="preserve"> PAGEREF _Toc521600807 \h </w:instrText>
            </w:r>
            <w:r w:rsidR="002A4575" w:rsidRPr="00D86167">
              <w:rPr>
                <w:rFonts w:ascii="Palatino Linotype" w:hAnsi="Palatino Linotype"/>
                <w:noProof/>
                <w:webHidden/>
              </w:rPr>
            </w:r>
            <w:r w:rsidR="002A4575" w:rsidRPr="00D86167">
              <w:rPr>
                <w:rFonts w:ascii="Palatino Linotype" w:hAnsi="Palatino Linotype"/>
                <w:noProof/>
                <w:webHidden/>
              </w:rPr>
              <w:fldChar w:fldCharType="separate"/>
            </w:r>
            <w:r w:rsidR="00B46ADA">
              <w:rPr>
                <w:rFonts w:ascii="Palatino Linotype" w:hAnsi="Palatino Linotype"/>
                <w:noProof/>
                <w:webHidden/>
              </w:rPr>
              <w:t>27</w:t>
            </w:r>
            <w:r w:rsidR="002A4575" w:rsidRPr="00D86167">
              <w:rPr>
                <w:rFonts w:ascii="Palatino Linotype" w:hAnsi="Palatino Linotype"/>
                <w:noProof/>
                <w:webHidden/>
              </w:rPr>
              <w:fldChar w:fldCharType="end"/>
            </w:r>
          </w:hyperlink>
        </w:p>
        <w:p w14:paraId="20CE6CEA" w14:textId="77777777" w:rsidR="002A4575" w:rsidRPr="00D86167" w:rsidRDefault="004B0079" w:rsidP="002A4575">
          <w:pPr>
            <w:pStyle w:val="TDC1"/>
            <w:spacing w:after="0"/>
            <w:rPr>
              <w:rFonts w:ascii="Palatino Linotype" w:hAnsi="Palatino Linotype"/>
              <w:noProof/>
              <w:sz w:val="22"/>
              <w:szCs w:val="22"/>
              <w:lang w:val="es-MX" w:eastAsia="es-MX"/>
            </w:rPr>
          </w:pPr>
          <w:hyperlink w:anchor="_Toc521600808" w:history="1">
            <w:r w:rsidR="002A4575" w:rsidRPr="00D86167">
              <w:rPr>
                <w:rStyle w:val="Hipervnculo"/>
                <w:rFonts w:ascii="Palatino Linotype" w:hAnsi="Palatino Linotype"/>
                <w:noProof/>
              </w:rPr>
              <w:t xml:space="preserve">TERCERO. Del planteamiento de la </w:t>
            </w:r>
            <w:r w:rsidR="002A4575" w:rsidRPr="00D86167">
              <w:rPr>
                <w:rStyle w:val="Hipervnculo"/>
                <w:rFonts w:ascii="Palatino Linotype" w:hAnsi="Palatino Linotype"/>
                <w:i/>
                <w:noProof/>
              </w:rPr>
              <w:t>Litis</w:t>
            </w:r>
            <w:r w:rsidR="002A4575" w:rsidRPr="00D86167">
              <w:rPr>
                <w:rStyle w:val="Hipervnculo"/>
                <w:rFonts w:ascii="Palatino Linotype" w:hAnsi="Palatino Linotype"/>
                <w:noProof/>
              </w:rPr>
              <w:t>.</w:t>
            </w:r>
            <w:r w:rsidR="002A4575" w:rsidRPr="00D86167">
              <w:rPr>
                <w:rFonts w:ascii="Palatino Linotype" w:hAnsi="Palatino Linotype"/>
                <w:noProof/>
                <w:webHidden/>
              </w:rPr>
              <w:tab/>
            </w:r>
            <w:r w:rsidR="002A4575" w:rsidRPr="00D86167">
              <w:rPr>
                <w:rFonts w:ascii="Palatino Linotype" w:hAnsi="Palatino Linotype"/>
                <w:noProof/>
                <w:webHidden/>
              </w:rPr>
              <w:fldChar w:fldCharType="begin"/>
            </w:r>
            <w:r w:rsidR="002A4575" w:rsidRPr="00D86167">
              <w:rPr>
                <w:rFonts w:ascii="Palatino Linotype" w:hAnsi="Palatino Linotype"/>
                <w:noProof/>
                <w:webHidden/>
              </w:rPr>
              <w:instrText xml:space="preserve"> PAGEREF _Toc521600808 \h </w:instrText>
            </w:r>
            <w:r w:rsidR="002A4575" w:rsidRPr="00D86167">
              <w:rPr>
                <w:rFonts w:ascii="Palatino Linotype" w:hAnsi="Palatino Linotype"/>
                <w:noProof/>
                <w:webHidden/>
              </w:rPr>
            </w:r>
            <w:r w:rsidR="002A4575" w:rsidRPr="00D86167">
              <w:rPr>
                <w:rFonts w:ascii="Palatino Linotype" w:hAnsi="Palatino Linotype"/>
                <w:noProof/>
                <w:webHidden/>
              </w:rPr>
              <w:fldChar w:fldCharType="separate"/>
            </w:r>
            <w:r w:rsidR="00B46ADA">
              <w:rPr>
                <w:rFonts w:ascii="Palatino Linotype" w:hAnsi="Palatino Linotype"/>
                <w:noProof/>
                <w:webHidden/>
              </w:rPr>
              <w:t>28</w:t>
            </w:r>
            <w:r w:rsidR="002A4575" w:rsidRPr="00D86167">
              <w:rPr>
                <w:rFonts w:ascii="Palatino Linotype" w:hAnsi="Palatino Linotype"/>
                <w:noProof/>
                <w:webHidden/>
              </w:rPr>
              <w:fldChar w:fldCharType="end"/>
            </w:r>
          </w:hyperlink>
        </w:p>
        <w:p w14:paraId="2A35007C" w14:textId="77777777" w:rsidR="002A4575" w:rsidRPr="00D86167" w:rsidRDefault="004B0079" w:rsidP="002A4575">
          <w:pPr>
            <w:pStyle w:val="TDC1"/>
            <w:spacing w:after="0"/>
            <w:rPr>
              <w:rFonts w:ascii="Palatino Linotype" w:hAnsi="Palatino Linotype"/>
              <w:noProof/>
              <w:sz w:val="22"/>
              <w:szCs w:val="22"/>
              <w:lang w:val="es-MX" w:eastAsia="es-MX"/>
            </w:rPr>
          </w:pPr>
          <w:hyperlink w:anchor="_Toc521600809" w:history="1">
            <w:r w:rsidR="002A4575" w:rsidRPr="00D86167">
              <w:rPr>
                <w:rStyle w:val="Hipervnculo"/>
                <w:rFonts w:ascii="Palatino Linotype" w:hAnsi="Palatino Linotype"/>
                <w:noProof/>
              </w:rPr>
              <w:t>CUARTO. Del estudio y resolución del asunto.</w:t>
            </w:r>
            <w:r w:rsidR="002A4575" w:rsidRPr="00D86167">
              <w:rPr>
                <w:rFonts w:ascii="Palatino Linotype" w:hAnsi="Palatino Linotype"/>
                <w:noProof/>
                <w:webHidden/>
              </w:rPr>
              <w:tab/>
            </w:r>
            <w:r w:rsidR="002A4575" w:rsidRPr="00D86167">
              <w:rPr>
                <w:rFonts w:ascii="Palatino Linotype" w:hAnsi="Palatino Linotype"/>
                <w:noProof/>
                <w:webHidden/>
              </w:rPr>
              <w:fldChar w:fldCharType="begin"/>
            </w:r>
            <w:r w:rsidR="002A4575" w:rsidRPr="00D86167">
              <w:rPr>
                <w:rFonts w:ascii="Palatino Linotype" w:hAnsi="Palatino Linotype"/>
                <w:noProof/>
                <w:webHidden/>
              </w:rPr>
              <w:instrText xml:space="preserve"> PAGEREF _Toc521600809 \h </w:instrText>
            </w:r>
            <w:r w:rsidR="002A4575" w:rsidRPr="00D86167">
              <w:rPr>
                <w:rFonts w:ascii="Palatino Linotype" w:hAnsi="Palatino Linotype"/>
                <w:noProof/>
                <w:webHidden/>
              </w:rPr>
            </w:r>
            <w:r w:rsidR="002A4575" w:rsidRPr="00D86167">
              <w:rPr>
                <w:rFonts w:ascii="Palatino Linotype" w:hAnsi="Palatino Linotype"/>
                <w:noProof/>
                <w:webHidden/>
              </w:rPr>
              <w:fldChar w:fldCharType="separate"/>
            </w:r>
            <w:r w:rsidR="00B46ADA">
              <w:rPr>
                <w:rFonts w:ascii="Palatino Linotype" w:hAnsi="Palatino Linotype"/>
                <w:noProof/>
                <w:webHidden/>
              </w:rPr>
              <w:t>29</w:t>
            </w:r>
            <w:r w:rsidR="002A4575" w:rsidRPr="00D86167">
              <w:rPr>
                <w:rFonts w:ascii="Palatino Linotype" w:hAnsi="Palatino Linotype"/>
                <w:noProof/>
                <w:webHidden/>
              </w:rPr>
              <w:fldChar w:fldCharType="end"/>
            </w:r>
          </w:hyperlink>
        </w:p>
        <w:p w14:paraId="4E6066B8" w14:textId="77777777" w:rsidR="002A4575" w:rsidRPr="00D86167" w:rsidRDefault="004B0079" w:rsidP="002A4575">
          <w:pPr>
            <w:pStyle w:val="TDC1"/>
            <w:spacing w:after="0"/>
            <w:rPr>
              <w:rFonts w:ascii="Palatino Linotype" w:hAnsi="Palatino Linotype"/>
              <w:noProof/>
              <w:sz w:val="22"/>
              <w:szCs w:val="22"/>
              <w:lang w:val="es-MX" w:eastAsia="es-MX"/>
            </w:rPr>
          </w:pPr>
          <w:hyperlink w:anchor="_Toc521600810" w:history="1">
            <w:r w:rsidR="002A4575" w:rsidRPr="00D86167">
              <w:rPr>
                <w:rStyle w:val="Hipervnculo"/>
                <w:rFonts w:ascii="Palatino Linotype" w:eastAsia="MS Mincho" w:hAnsi="Palatino Linotype" w:cstheme="majorBidi"/>
                <w:noProof/>
              </w:rPr>
              <w:t>QUINTO. De la versión pública.</w:t>
            </w:r>
            <w:r w:rsidR="002A4575" w:rsidRPr="00D86167">
              <w:rPr>
                <w:rFonts w:ascii="Palatino Linotype" w:hAnsi="Palatino Linotype"/>
                <w:noProof/>
                <w:webHidden/>
              </w:rPr>
              <w:tab/>
            </w:r>
            <w:r w:rsidR="002A4575" w:rsidRPr="00D86167">
              <w:rPr>
                <w:rFonts w:ascii="Palatino Linotype" w:hAnsi="Palatino Linotype"/>
                <w:noProof/>
                <w:webHidden/>
              </w:rPr>
              <w:fldChar w:fldCharType="begin"/>
            </w:r>
            <w:r w:rsidR="002A4575" w:rsidRPr="00D86167">
              <w:rPr>
                <w:rFonts w:ascii="Palatino Linotype" w:hAnsi="Palatino Linotype"/>
                <w:noProof/>
                <w:webHidden/>
              </w:rPr>
              <w:instrText xml:space="preserve"> PAGEREF _Toc521600810 \h </w:instrText>
            </w:r>
            <w:r w:rsidR="002A4575" w:rsidRPr="00D86167">
              <w:rPr>
                <w:rFonts w:ascii="Palatino Linotype" w:hAnsi="Palatino Linotype"/>
                <w:noProof/>
                <w:webHidden/>
              </w:rPr>
            </w:r>
            <w:r w:rsidR="002A4575" w:rsidRPr="00D86167">
              <w:rPr>
                <w:rFonts w:ascii="Palatino Linotype" w:hAnsi="Palatino Linotype"/>
                <w:noProof/>
                <w:webHidden/>
              </w:rPr>
              <w:fldChar w:fldCharType="separate"/>
            </w:r>
            <w:r w:rsidR="00B46ADA">
              <w:rPr>
                <w:rFonts w:ascii="Palatino Linotype" w:hAnsi="Palatino Linotype"/>
                <w:noProof/>
                <w:webHidden/>
              </w:rPr>
              <w:t>105</w:t>
            </w:r>
            <w:r w:rsidR="002A4575" w:rsidRPr="00D86167">
              <w:rPr>
                <w:rFonts w:ascii="Palatino Linotype" w:hAnsi="Palatino Linotype"/>
                <w:noProof/>
                <w:webHidden/>
              </w:rPr>
              <w:fldChar w:fldCharType="end"/>
            </w:r>
          </w:hyperlink>
        </w:p>
        <w:p w14:paraId="63517A3B" w14:textId="77777777" w:rsidR="002A4575" w:rsidRPr="00D86167" w:rsidRDefault="004B0079" w:rsidP="002A4575">
          <w:pPr>
            <w:pStyle w:val="TDC1"/>
            <w:spacing w:after="0"/>
            <w:rPr>
              <w:rFonts w:ascii="Palatino Linotype" w:hAnsi="Palatino Linotype"/>
              <w:noProof/>
              <w:sz w:val="22"/>
              <w:szCs w:val="22"/>
              <w:lang w:val="es-MX" w:eastAsia="es-MX"/>
            </w:rPr>
          </w:pPr>
          <w:hyperlink w:anchor="_Toc521600811" w:history="1">
            <w:r w:rsidR="002A4575" w:rsidRPr="00D86167">
              <w:rPr>
                <w:rStyle w:val="Hipervnculo"/>
                <w:rFonts w:ascii="Palatino Linotype" w:hAnsi="Palatino Linotype"/>
                <w:noProof/>
              </w:rPr>
              <w:t>R E S O L U T I V O S</w:t>
            </w:r>
            <w:r w:rsidR="002A4575" w:rsidRPr="00D86167">
              <w:rPr>
                <w:rFonts w:ascii="Palatino Linotype" w:hAnsi="Palatino Linotype"/>
                <w:noProof/>
                <w:webHidden/>
              </w:rPr>
              <w:tab/>
            </w:r>
            <w:r w:rsidR="002A4575" w:rsidRPr="00D86167">
              <w:rPr>
                <w:rFonts w:ascii="Palatino Linotype" w:hAnsi="Palatino Linotype"/>
                <w:noProof/>
                <w:webHidden/>
              </w:rPr>
              <w:fldChar w:fldCharType="begin"/>
            </w:r>
            <w:r w:rsidR="002A4575" w:rsidRPr="00D86167">
              <w:rPr>
                <w:rFonts w:ascii="Palatino Linotype" w:hAnsi="Palatino Linotype"/>
                <w:noProof/>
                <w:webHidden/>
              </w:rPr>
              <w:instrText xml:space="preserve"> PAGEREF _Toc521600811 \h </w:instrText>
            </w:r>
            <w:r w:rsidR="002A4575" w:rsidRPr="00D86167">
              <w:rPr>
                <w:rFonts w:ascii="Palatino Linotype" w:hAnsi="Palatino Linotype"/>
                <w:noProof/>
                <w:webHidden/>
              </w:rPr>
            </w:r>
            <w:r w:rsidR="002A4575" w:rsidRPr="00D86167">
              <w:rPr>
                <w:rFonts w:ascii="Palatino Linotype" w:hAnsi="Palatino Linotype"/>
                <w:noProof/>
                <w:webHidden/>
              </w:rPr>
              <w:fldChar w:fldCharType="separate"/>
            </w:r>
            <w:r w:rsidR="00B46ADA">
              <w:rPr>
                <w:rFonts w:ascii="Palatino Linotype" w:hAnsi="Palatino Linotype"/>
                <w:noProof/>
                <w:webHidden/>
              </w:rPr>
              <w:t>118</w:t>
            </w:r>
            <w:r w:rsidR="002A4575" w:rsidRPr="00D86167">
              <w:rPr>
                <w:rFonts w:ascii="Palatino Linotype" w:hAnsi="Palatino Linotype"/>
                <w:noProof/>
                <w:webHidden/>
              </w:rPr>
              <w:fldChar w:fldCharType="end"/>
            </w:r>
          </w:hyperlink>
        </w:p>
        <w:p w14:paraId="07A9A973" w14:textId="607D1BDF" w:rsidR="00DA7E2F" w:rsidRPr="00D86167" w:rsidRDefault="00DA7E2F" w:rsidP="002A4575">
          <w:pPr>
            <w:spacing w:line="480" w:lineRule="auto"/>
            <w:rPr>
              <w:rFonts w:ascii="Palatino Linotype" w:hAnsi="Palatino Linotype"/>
            </w:rPr>
          </w:pPr>
          <w:r w:rsidRPr="00D86167">
            <w:rPr>
              <w:rFonts w:ascii="Palatino Linotype" w:hAnsi="Palatino Linotype"/>
              <w:bCs/>
              <w:lang w:val="es-ES"/>
            </w:rPr>
            <w:fldChar w:fldCharType="end"/>
          </w:r>
        </w:p>
      </w:sdtContent>
    </w:sdt>
    <w:p w14:paraId="5E41A56F" w14:textId="60BB7BE9" w:rsidR="000D5A1D" w:rsidRPr="00D86167" w:rsidRDefault="000D5A1D" w:rsidP="001E74A5">
      <w:pPr>
        <w:spacing w:before="240" w:after="240" w:line="360" w:lineRule="auto"/>
        <w:ind w:left="708"/>
        <w:jc w:val="center"/>
        <w:rPr>
          <w:rFonts w:ascii="Palatino Linotype" w:hAnsi="Palatino Linotype"/>
          <w:b/>
        </w:rPr>
      </w:pPr>
    </w:p>
    <w:p w14:paraId="311C8EB9" w14:textId="62238184" w:rsidR="00312733" w:rsidRPr="00D86167" w:rsidRDefault="00312733" w:rsidP="001E74A5">
      <w:pPr>
        <w:spacing w:before="240" w:after="240" w:line="360" w:lineRule="auto"/>
        <w:ind w:left="708"/>
        <w:jc w:val="center"/>
        <w:rPr>
          <w:rFonts w:ascii="Palatino Linotype" w:hAnsi="Palatino Linotype"/>
          <w:b/>
        </w:rPr>
      </w:pPr>
    </w:p>
    <w:p w14:paraId="2F9C2899" w14:textId="51899B19" w:rsidR="00312733" w:rsidRPr="00D86167" w:rsidRDefault="00312733" w:rsidP="001E74A5">
      <w:pPr>
        <w:spacing w:before="240" w:after="240" w:line="360" w:lineRule="auto"/>
        <w:ind w:left="708"/>
        <w:jc w:val="center"/>
        <w:rPr>
          <w:rFonts w:ascii="Palatino Linotype" w:hAnsi="Palatino Linotype"/>
          <w:b/>
        </w:rPr>
      </w:pPr>
    </w:p>
    <w:p w14:paraId="24434580" w14:textId="77777777" w:rsidR="004D5E57" w:rsidRPr="00D86167" w:rsidRDefault="004D5E57" w:rsidP="001E74A5">
      <w:pPr>
        <w:spacing w:before="240" w:after="240" w:line="360" w:lineRule="auto"/>
        <w:ind w:left="708"/>
        <w:jc w:val="center"/>
        <w:rPr>
          <w:rFonts w:ascii="Palatino Linotype" w:hAnsi="Palatino Linotype"/>
          <w:b/>
        </w:rPr>
      </w:pPr>
    </w:p>
    <w:p w14:paraId="2C013F80" w14:textId="77777777" w:rsidR="004D17D6" w:rsidRPr="00D86167" w:rsidRDefault="004D17D6" w:rsidP="001E74A5">
      <w:pPr>
        <w:spacing w:before="240" w:after="240" w:line="360" w:lineRule="auto"/>
        <w:ind w:left="708"/>
        <w:jc w:val="center"/>
        <w:rPr>
          <w:rFonts w:ascii="Palatino Linotype" w:hAnsi="Palatino Linotype"/>
          <w:b/>
        </w:rPr>
      </w:pPr>
    </w:p>
    <w:p w14:paraId="73F7F940" w14:textId="1A87D85E" w:rsidR="00662C69" w:rsidRPr="00D86167" w:rsidRDefault="009B11D6" w:rsidP="00440800">
      <w:pPr>
        <w:tabs>
          <w:tab w:val="left" w:pos="3465"/>
        </w:tabs>
        <w:spacing w:before="240" w:after="360" w:line="360" w:lineRule="auto"/>
        <w:jc w:val="both"/>
        <w:rPr>
          <w:rFonts w:ascii="Palatino Linotype" w:hAnsi="Palatino Linotype"/>
        </w:rPr>
      </w:pPr>
      <w:r w:rsidRPr="00D86167">
        <w:rPr>
          <w:rFonts w:ascii="Palatino Linotype" w:hAnsi="Palatino Linotype"/>
        </w:rPr>
        <w:t>R</w:t>
      </w:r>
      <w:r w:rsidR="00662C69" w:rsidRPr="00D86167">
        <w:rPr>
          <w:rFonts w:ascii="Palatino Linotype" w:hAnsi="Palatino Linotype"/>
        </w:rPr>
        <w:t>esolución del Pleno del Instituto de Transparencia, Acceso a la Información Pública y Protección de Datos Personales del Estado de México y Mun</w:t>
      </w:r>
      <w:r w:rsidR="000D5A1D" w:rsidRPr="00D86167">
        <w:rPr>
          <w:rFonts w:ascii="Palatino Linotype" w:hAnsi="Palatino Linotype"/>
        </w:rPr>
        <w:t>icipios, con</w:t>
      </w:r>
      <w:r w:rsidR="00662C69" w:rsidRPr="00D86167">
        <w:rPr>
          <w:rFonts w:ascii="Palatino Linotype" w:hAnsi="Palatino Linotype"/>
        </w:rPr>
        <w:t xml:space="preserve"> </w:t>
      </w:r>
      <w:r w:rsidR="00485DB6" w:rsidRPr="00D86167">
        <w:rPr>
          <w:rFonts w:ascii="Palatino Linotype" w:hAnsi="Palatino Linotype"/>
        </w:rPr>
        <w:t xml:space="preserve">domicilio </w:t>
      </w:r>
      <w:r w:rsidR="00662C69" w:rsidRPr="00D86167">
        <w:rPr>
          <w:rFonts w:ascii="Palatino Linotype" w:hAnsi="Palatino Linotype"/>
        </w:rPr>
        <w:t xml:space="preserve">en Metepec, Estado de México; de </w:t>
      </w:r>
      <w:r w:rsidR="000D5A1D" w:rsidRPr="00D86167">
        <w:rPr>
          <w:rFonts w:ascii="Palatino Linotype" w:hAnsi="Palatino Linotype"/>
        </w:rPr>
        <w:t>fecha</w:t>
      </w:r>
      <w:r w:rsidR="002A4575" w:rsidRPr="00D86167">
        <w:rPr>
          <w:rFonts w:ascii="Palatino Linotype" w:hAnsi="Palatino Linotype"/>
        </w:rPr>
        <w:t xml:space="preserve"> ocho (08) de agosto </w:t>
      </w:r>
      <w:r w:rsidR="000D5A1D" w:rsidRPr="00D86167">
        <w:rPr>
          <w:rFonts w:ascii="Palatino Linotype" w:hAnsi="Palatino Linotype"/>
        </w:rPr>
        <w:t xml:space="preserve"> </w:t>
      </w:r>
      <w:r w:rsidR="00662C69" w:rsidRPr="00D86167">
        <w:rPr>
          <w:rFonts w:ascii="Palatino Linotype" w:hAnsi="Palatino Linotype"/>
        </w:rPr>
        <w:t xml:space="preserve">de dos mil </w:t>
      </w:r>
      <w:r w:rsidR="00B902E7" w:rsidRPr="00D86167">
        <w:rPr>
          <w:rFonts w:ascii="Palatino Linotype" w:hAnsi="Palatino Linotype"/>
        </w:rPr>
        <w:t>dieci</w:t>
      </w:r>
      <w:r w:rsidR="00F93DF5" w:rsidRPr="00D86167">
        <w:rPr>
          <w:rFonts w:ascii="Palatino Linotype" w:hAnsi="Palatino Linotype"/>
        </w:rPr>
        <w:t>ocho</w:t>
      </w:r>
      <w:r w:rsidR="00662C69" w:rsidRPr="00D86167">
        <w:rPr>
          <w:rFonts w:ascii="Palatino Linotype" w:hAnsi="Palatino Linotype"/>
        </w:rPr>
        <w:t>.</w:t>
      </w:r>
    </w:p>
    <w:p w14:paraId="02C1324E" w14:textId="34C0FC40" w:rsidR="00662C69" w:rsidRPr="00D86167" w:rsidRDefault="00662C69" w:rsidP="001E74A5">
      <w:pPr>
        <w:spacing w:before="240" w:after="360" w:line="360" w:lineRule="auto"/>
        <w:jc w:val="both"/>
        <w:rPr>
          <w:rFonts w:ascii="Palatino Linotype" w:hAnsi="Palatino Linotype"/>
          <w:b/>
        </w:rPr>
      </w:pPr>
      <w:r w:rsidRPr="00D86167">
        <w:rPr>
          <w:rFonts w:ascii="Palatino Linotype" w:hAnsi="Palatino Linotype"/>
          <w:b/>
        </w:rPr>
        <w:t>VISTO</w:t>
      </w:r>
      <w:r w:rsidRPr="00D86167">
        <w:rPr>
          <w:rFonts w:ascii="Palatino Linotype" w:hAnsi="Palatino Linotype"/>
        </w:rPr>
        <w:t xml:space="preserve"> el expediente electrónico for</w:t>
      </w:r>
      <w:r w:rsidR="00D37494" w:rsidRPr="00D86167">
        <w:rPr>
          <w:rFonts w:ascii="Palatino Linotype" w:hAnsi="Palatino Linotype"/>
        </w:rPr>
        <w:t>mado con motivo del</w:t>
      </w:r>
      <w:r w:rsidRPr="00D86167">
        <w:rPr>
          <w:rFonts w:ascii="Palatino Linotype" w:hAnsi="Palatino Linotype"/>
        </w:rPr>
        <w:t xml:space="preserve"> recurso de revisión </w:t>
      </w:r>
      <w:r w:rsidR="00586A43" w:rsidRPr="00D86167">
        <w:rPr>
          <w:rFonts w:ascii="Palatino Linotype" w:hAnsi="Palatino Linotype"/>
          <w:b/>
        </w:rPr>
        <w:t>02003/INFOEM/IP/RR/2018</w:t>
      </w:r>
      <w:r w:rsidR="00AF3D59" w:rsidRPr="00D86167">
        <w:rPr>
          <w:rFonts w:ascii="Palatino Linotype" w:hAnsi="Palatino Linotype" w:cs="Arial"/>
          <w:b/>
          <w:bCs/>
        </w:rPr>
        <w:t>;</w:t>
      </w:r>
      <w:r w:rsidR="00335BFE" w:rsidRPr="00D86167">
        <w:rPr>
          <w:rFonts w:ascii="Palatino Linotype" w:hAnsi="Palatino Linotype" w:cs="Arial"/>
          <w:b/>
          <w:bCs/>
        </w:rPr>
        <w:t xml:space="preserve"> </w:t>
      </w:r>
      <w:r w:rsidRPr="00D86167">
        <w:rPr>
          <w:rFonts w:ascii="Palatino Linotype" w:hAnsi="Palatino Linotype"/>
        </w:rPr>
        <w:t xml:space="preserve">promovido por </w:t>
      </w:r>
      <w:r w:rsidR="00B26339" w:rsidRPr="00B26339">
        <w:rPr>
          <w:rFonts w:ascii="Palatino Linotype" w:hAnsi="Palatino Linotype"/>
          <w:b/>
          <w:szCs w:val="22"/>
          <w:highlight w:val="black"/>
        </w:rPr>
        <w:t>-------------------------------------</w:t>
      </w:r>
      <w:r w:rsidRPr="00D86167">
        <w:rPr>
          <w:rFonts w:ascii="Palatino Linotype" w:hAnsi="Palatino Linotype"/>
          <w:b/>
        </w:rPr>
        <w:t xml:space="preserve">, </w:t>
      </w:r>
      <w:r w:rsidRPr="00D86167">
        <w:rPr>
          <w:rFonts w:ascii="Palatino Linotype" w:hAnsi="Palatino Linotype" w:cs="Arial"/>
        </w:rPr>
        <w:t xml:space="preserve">en su </w:t>
      </w:r>
      <w:r w:rsidR="00D83C17" w:rsidRPr="00D86167">
        <w:rPr>
          <w:rFonts w:ascii="Palatino Linotype" w:hAnsi="Palatino Linotype" w:cs="Arial"/>
        </w:rPr>
        <w:t>calidad</w:t>
      </w:r>
      <w:r w:rsidRPr="00D86167">
        <w:rPr>
          <w:rFonts w:ascii="Palatino Linotype" w:hAnsi="Palatino Linotype" w:cs="Arial"/>
        </w:rPr>
        <w:t xml:space="preserve"> de </w:t>
      </w:r>
      <w:r w:rsidRPr="00D86167">
        <w:rPr>
          <w:rFonts w:ascii="Palatino Linotype" w:hAnsi="Palatino Linotype" w:cs="Arial"/>
          <w:b/>
        </w:rPr>
        <w:t>RECURRENTE</w:t>
      </w:r>
      <w:r w:rsidRPr="00D86167">
        <w:rPr>
          <w:rFonts w:ascii="Palatino Linotype" w:hAnsi="Palatino Linotype" w:cs="Arial"/>
        </w:rPr>
        <w:t xml:space="preserve">, en contra </w:t>
      </w:r>
      <w:r w:rsidR="000D5A1D" w:rsidRPr="00D86167">
        <w:rPr>
          <w:rFonts w:ascii="Palatino Linotype" w:hAnsi="Palatino Linotype" w:cs="Arial"/>
        </w:rPr>
        <w:t xml:space="preserve">de </w:t>
      </w:r>
      <w:r w:rsidR="00843908" w:rsidRPr="00D86167">
        <w:rPr>
          <w:rFonts w:ascii="Palatino Linotype" w:hAnsi="Palatino Linotype" w:cs="Arial"/>
        </w:rPr>
        <w:t>la respuesta</w:t>
      </w:r>
      <w:r w:rsidR="00860D7D" w:rsidRPr="00D86167">
        <w:rPr>
          <w:rFonts w:ascii="Palatino Linotype" w:hAnsi="Palatino Linotype" w:cs="Arial"/>
        </w:rPr>
        <w:t xml:space="preserve"> </w:t>
      </w:r>
      <w:r w:rsidR="002665FE" w:rsidRPr="00D86167">
        <w:rPr>
          <w:rFonts w:ascii="Palatino Linotype" w:hAnsi="Palatino Linotype" w:cs="Arial"/>
        </w:rPr>
        <w:t>otorgada</w:t>
      </w:r>
      <w:r w:rsidR="00860D7D" w:rsidRPr="00D86167">
        <w:rPr>
          <w:rFonts w:ascii="Palatino Linotype" w:hAnsi="Palatino Linotype" w:cs="Arial"/>
        </w:rPr>
        <w:t xml:space="preserve"> por el</w:t>
      </w:r>
      <w:r w:rsidR="00133CE5" w:rsidRPr="00D86167">
        <w:rPr>
          <w:rFonts w:ascii="Palatino Linotype" w:hAnsi="Palatino Linotype"/>
        </w:rPr>
        <w:t xml:space="preserve"> </w:t>
      </w:r>
      <w:r w:rsidR="00860D7D" w:rsidRPr="00D86167">
        <w:rPr>
          <w:rFonts w:ascii="Palatino Linotype" w:hAnsi="Palatino Linotype"/>
          <w:b/>
        </w:rPr>
        <w:t xml:space="preserve">Ayuntamiento de </w:t>
      </w:r>
      <w:r w:rsidR="00586A43" w:rsidRPr="00D86167">
        <w:rPr>
          <w:rFonts w:ascii="Palatino Linotype" w:hAnsi="Palatino Linotype"/>
          <w:b/>
        </w:rPr>
        <w:t>Cuautitlán</w:t>
      </w:r>
      <w:r w:rsidR="0036073F" w:rsidRPr="00D86167">
        <w:rPr>
          <w:rFonts w:ascii="Palatino Linotype" w:hAnsi="Palatino Linotype"/>
          <w:b/>
        </w:rPr>
        <w:t xml:space="preserve">, </w:t>
      </w:r>
      <w:r w:rsidRPr="00D86167">
        <w:rPr>
          <w:rFonts w:ascii="Palatino Linotype" w:hAnsi="Palatino Linotype"/>
        </w:rPr>
        <w:t>en lo sucesivo el</w:t>
      </w:r>
      <w:r w:rsidRPr="00D86167">
        <w:rPr>
          <w:rFonts w:ascii="Palatino Linotype" w:hAnsi="Palatino Linotype"/>
          <w:b/>
        </w:rPr>
        <w:t xml:space="preserve"> SUJETO OBLIGADO, </w:t>
      </w:r>
      <w:r w:rsidRPr="00D86167">
        <w:rPr>
          <w:rFonts w:ascii="Palatino Linotype" w:hAnsi="Palatino Linotype"/>
        </w:rPr>
        <w:t>se procede a dictar la presente resolución, con base en los siguientes:</w:t>
      </w:r>
    </w:p>
    <w:p w14:paraId="769E1410" w14:textId="5740327F" w:rsidR="00587366" w:rsidRPr="00D86167" w:rsidRDefault="00662C69" w:rsidP="001E74A5">
      <w:pPr>
        <w:pStyle w:val="Ttulo1"/>
        <w:spacing w:line="360" w:lineRule="auto"/>
        <w:jc w:val="center"/>
        <w:rPr>
          <w:b/>
        </w:rPr>
      </w:pPr>
      <w:bookmarkStart w:id="0" w:name="_Toc461555884"/>
      <w:bookmarkStart w:id="1" w:name="_Toc466371847"/>
      <w:bookmarkStart w:id="2" w:name="_Toc521600802"/>
      <w:r w:rsidRPr="00D86167">
        <w:rPr>
          <w:b/>
        </w:rPr>
        <w:t>ANTECEDENTES</w:t>
      </w:r>
      <w:bookmarkEnd w:id="0"/>
      <w:bookmarkEnd w:id="1"/>
      <w:bookmarkEnd w:id="2"/>
    </w:p>
    <w:p w14:paraId="402A4C0A" w14:textId="328D0F0F" w:rsidR="00D9392E" w:rsidRPr="00D86167" w:rsidRDefault="00BD3CC6" w:rsidP="00860D7D">
      <w:pPr>
        <w:pStyle w:val="Prrafodelista"/>
        <w:numPr>
          <w:ilvl w:val="0"/>
          <w:numId w:val="3"/>
        </w:numPr>
        <w:spacing w:before="240" w:after="240" w:line="360" w:lineRule="auto"/>
        <w:ind w:left="426"/>
        <w:jc w:val="both"/>
        <w:rPr>
          <w:rFonts w:ascii="Palatino Linotype" w:eastAsia="Calibri" w:hAnsi="Palatino Linotype" w:cs="Arial"/>
          <w:lang w:val="es-ES"/>
        </w:rPr>
      </w:pPr>
      <w:r w:rsidRPr="00D86167">
        <w:rPr>
          <w:rFonts w:ascii="Palatino Linotype" w:eastAsia="Calibri" w:hAnsi="Palatino Linotype" w:cs="Arial"/>
          <w:lang w:val="es-ES"/>
        </w:rPr>
        <w:t>El</w:t>
      </w:r>
      <w:r w:rsidR="00860D7D" w:rsidRPr="00D86167">
        <w:rPr>
          <w:rFonts w:ascii="Palatino Linotype" w:eastAsia="Calibri" w:hAnsi="Palatino Linotype" w:cs="Arial"/>
          <w:lang w:val="es-ES"/>
        </w:rPr>
        <w:t xml:space="preserve"> día</w:t>
      </w:r>
      <w:r w:rsidR="00D9392E" w:rsidRPr="00D86167">
        <w:rPr>
          <w:rFonts w:ascii="Palatino Linotype" w:eastAsia="Calibri" w:hAnsi="Palatino Linotype" w:cs="Arial"/>
          <w:lang w:val="es-ES"/>
        </w:rPr>
        <w:t xml:space="preserve"> </w:t>
      </w:r>
      <w:r w:rsidR="00586A43" w:rsidRPr="00D86167">
        <w:rPr>
          <w:rFonts w:ascii="Palatino Linotype" w:eastAsia="Calibri" w:hAnsi="Palatino Linotype" w:cs="Arial"/>
          <w:lang w:val="es-ES"/>
        </w:rPr>
        <w:t>nueve</w:t>
      </w:r>
      <w:r w:rsidR="008F6E64" w:rsidRPr="00D86167">
        <w:rPr>
          <w:rFonts w:ascii="Palatino Linotype" w:eastAsia="Calibri" w:hAnsi="Palatino Linotype" w:cs="Arial"/>
          <w:lang w:val="es-ES"/>
        </w:rPr>
        <w:t xml:space="preserve"> (</w:t>
      </w:r>
      <w:r w:rsidR="00586A43" w:rsidRPr="00D86167">
        <w:rPr>
          <w:rFonts w:ascii="Palatino Linotype" w:eastAsia="Calibri" w:hAnsi="Palatino Linotype" w:cs="Arial"/>
          <w:lang w:val="es-ES"/>
        </w:rPr>
        <w:t>09</w:t>
      </w:r>
      <w:r w:rsidR="00860D7D" w:rsidRPr="00D86167">
        <w:rPr>
          <w:rFonts w:ascii="Palatino Linotype" w:eastAsia="Calibri" w:hAnsi="Palatino Linotype" w:cs="Arial"/>
          <w:lang w:val="es-ES"/>
        </w:rPr>
        <w:t xml:space="preserve">) de </w:t>
      </w:r>
      <w:r w:rsidR="00586A43" w:rsidRPr="00D86167">
        <w:rPr>
          <w:rFonts w:ascii="Palatino Linotype" w:eastAsia="Calibri" w:hAnsi="Palatino Linotype" w:cs="Arial"/>
          <w:lang w:val="es-ES"/>
        </w:rPr>
        <w:t>abril</w:t>
      </w:r>
      <w:r w:rsidR="00FB3029" w:rsidRPr="00D86167">
        <w:rPr>
          <w:rFonts w:ascii="Palatino Linotype" w:eastAsia="Calibri" w:hAnsi="Palatino Linotype" w:cs="Arial"/>
          <w:lang w:val="es-ES"/>
        </w:rPr>
        <w:t xml:space="preserve"> de 2018</w:t>
      </w:r>
      <w:r w:rsidR="00860D7D" w:rsidRPr="00D86167">
        <w:rPr>
          <w:rFonts w:ascii="Palatino Linotype" w:eastAsia="Calibri" w:hAnsi="Palatino Linotype" w:cs="Arial"/>
          <w:lang w:val="es-ES"/>
        </w:rPr>
        <w:t>,</w:t>
      </w:r>
      <w:r w:rsidR="00D9392E" w:rsidRPr="00D86167">
        <w:rPr>
          <w:rFonts w:ascii="Palatino Linotype" w:hAnsi="Palatino Linotype"/>
          <w:b/>
        </w:rPr>
        <w:t xml:space="preserve"> </w:t>
      </w:r>
      <w:r w:rsidR="00D9392E" w:rsidRPr="00D86167">
        <w:rPr>
          <w:rFonts w:ascii="Palatino Linotype" w:eastAsia="Calibri" w:hAnsi="Palatino Linotype" w:cs="Arial"/>
          <w:lang w:val="es-ES"/>
        </w:rPr>
        <w:t xml:space="preserve">se presentó ante el </w:t>
      </w:r>
      <w:r w:rsidR="00D9392E" w:rsidRPr="00D86167">
        <w:rPr>
          <w:rFonts w:ascii="Palatino Linotype" w:eastAsia="Calibri" w:hAnsi="Palatino Linotype" w:cs="Arial"/>
          <w:b/>
          <w:lang w:val="es-ES"/>
        </w:rPr>
        <w:t>SUJETO OBLIGADO</w:t>
      </w:r>
      <w:r w:rsidR="00D9392E" w:rsidRPr="00D86167">
        <w:rPr>
          <w:rFonts w:ascii="Palatino Linotype" w:eastAsia="Calibri" w:hAnsi="Palatino Linotype" w:cs="Arial"/>
        </w:rPr>
        <w:t xml:space="preserve"> vía </w:t>
      </w:r>
      <w:r w:rsidR="00D9392E" w:rsidRPr="00D86167">
        <w:rPr>
          <w:rFonts w:ascii="Palatino Linotype" w:eastAsia="Calibri" w:hAnsi="Palatino Linotype" w:cs="Arial"/>
          <w:lang w:val="es-ES"/>
        </w:rPr>
        <w:t xml:space="preserve">Sistema de Acceso a la Información Mexiquense </w:t>
      </w:r>
      <w:r w:rsidR="00D9392E" w:rsidRPr="00D86167">
        <w:rPr>
          <w:rFonts w:ascii="Palatino Linotype" w:eastAsia="Calibri" w:hAnsi="Palatino Linotype" w:cs="Arial"/>
          <w:b/>
          <w:lang w:val="es-ES"/>
        </w:rPr>
        <w:t>SAIMEX</w:t>
      </w:r>
      <w:r w:rsidR="00D9392E" w:rsidRPr="00D86167">
        <w:rPr>
          <w:rFonts w:ascii="Palatino Linotype" w:eastAsia="Calibri" w:hAnsi="Palatino Linotype" w:cs="Arial"/>
          <w:lang w:val="es-ES"/>
        </w:rPr>
        <w:t xml:space="preserve">, la solicitud de información pública registrada con </w:t>
      </w:r>
      <w:r w:rsidR="00167196" w:rsidRPr="00D86167">
        <w:rPr>
          <w:rFonts w:ascii="Palatino Linotype" w:eastAsia="Calibri" w:hAnsi="Palatino Linotype" w:cs="Arial"/>
          <w:lang w:val="es-ES"/>
        </w:rPr>
        <w:t>e</w:t>
      </w:r>
      <w:r w:rsidR="00D9392E" w:rsidRPr="00D86167">
        <w:rPr>
          <w:rFonts w:ascii="Palatino Linotype" w:eastAsia="Calibri" w:hAnsi="Palatino Linotype" w:cs="Arial"/>
          <w:lang w:val="es-ES"/>
        </w:rPr>
        <w:t xml:space="preserve">l número </w:t>
      </w:r>
      <w:r w:rsidR="009418D4" w:rsidRPr="00D86167">
        <w:rPr>
          <w:rFonts w:ascii="Palatino Linotype" w:hAnsi="Palatino Linotype"/>
          <w:b/>
        </w:rPr>
        <w:t>00040/CUAUTIT/IP/2018</w:t>
      </w:r>
      <w:r w:rsidR="00D9392E" w:rsidRPr="00D86167">
        <w:rPr>
          <w:rFonts w:ascii="Palatino Linotype" w:eastAsia="Calibri" w:hAnsi="Palatino Linotype" w:cs="Arial"/>
          <w:lang w:val="es-ES"/>
        </w:rPr>
        <w:t xml:space="preserve"> mediante la cual solicitó:</w:t>
      </w:r>
    </w:p>
    <w:p w14:paraId="029E6859" w14:textId="77777777" w:rsidR="00795CCA" w:rsidRPr="00D86167" w:rsidRDefault="00795CCA" w:rsidP="00D9392E">
      <w:pPr>
        <w:pStyle w:val="Prrafodelista"/>
        <w:spacing w:line="360" w:lineRule="auto"/>
        <w:ind w:left="709" w:right="333"/>
        <w:jc w:val="both"/>
        <w:rPr>
          <w:rFonts w:ascii="Palatino Linotype" w:hAnsi="Palatino Linotype"/>
          <w:i/>
          <w:color w:val="000000"/>
          <w:sz w:val="22"/>
          <w:szCs w:val="22"/>
        </w:rPr>
      </w:pPr>
    </w:p>
    <w:p w14:paraId="45EF49F8" w14:textId="0A38F428" w:rsidR="001C34D6" w:rsidRPr="00D86167" w:rsidRDefault="00167196" w:rsidP="00D9392E">
      <w:pPr>
        <w:pStyle w:val="Prrafodelista"/>
        <w:spacing w:line="360" w:lineRule="auto"/>
        <w:ind w:left="709" w:right="333"/>
        <w:jc w:val="both"/>
        <w:rPr>
          <w:rFonts w:ascii="Palatino Linotype" w:hAnsi="Palatino Linotype"/>
          <w:color w:val="000000"/>
          <w:sz w:val="22"/>
          <w:szCs w:val="22"/>
        </w:rPr>
      </w:pPr>
      <w:r w:rsidRPr="00D86167">
        <w:rPr>
          <w:rFonts w:ascii="Palatino Linotype" w:hAnsi="Palatino Linotype"/>
          <w:i/>
          <w:color w:val="000000"/>
          <w:sz w:val="22"/>
          <w:szCs w:val="22"/>
        </w:rPr>
        <w:t xml:space="preserve"> </w:t>
      </w:r>
      <w:r w:rsidR="001C34D6" w:rsidRPr="00D86167">
        <w:rPr>
          <w:rFonts w:ascii="Palatino Linotype" w:hAnsi="Palatino Linotype"/>
          <w:i/>
          <w:color w:val="000000"/>
          <w:sz w:val="22"/>
          <w:szCs w:val="22"/>
        </w:rPr>
        <w:t>“</w:t>
      </w:r>
      <w:r w:rsidR="009418D4" w:rsidRPr="00D86167">
        <w:rPr>
          <w:rFonts w:ascii="Palatino Linotype" w:hAnsi="Palatino Linotype"/>
          <w:i/>
          <w:color w:val="000000"/>
          <w:sz w:val="22"/>
          <w:szCs w:val="22"/>
        </w:rPr>
        <w:t xml:space="preserve">VERSIÓN PÚBLICA DIGITALIZADA de los </w:t>
      </w:r>
      <w:proofErr w:type="spellStart"/>
      <w:r w:rsidR="009418D4" w:rsidRPr="00D86167">
        <w:rPr>
          <w:rFonts w:ascii="Palatino Linotype" w:hAnsi="Palatino Linotype"/>
          <w:i/>
          <w:color w:val="000000"/>
          <w:sz w:val="22"/>
          <w:szCs w:val="22"/>
        </w:rPr>
        <w:t>curriculums</w:t>
      </w:r>
      <w:proofErr w:type="spellEnd"/>
      <w:r w:rsidR="009418D4" w:rsidRPr="00D86167">
        <w:rPr>
          <w:rFonts w:ascii="Palatino Linotype" w:hAnsi="Palatino Linotype"/>
          <w:i/>
          <w:color w:val="000000"/>
          <w:sz w:val="22"/>
          <w:szCs w:val="22"/>
        </w:rPr>
        <w:t xml:space="preserve"> que contengan entre otros datos, la trayectoria política, académica, y laboral, con su respectivo soporte documental de los CC. Martha Elvia Fernández Sánchez y </w:t>
      </w:r>
      <w:proofErr w:type="spellStart"/>
      <w:r w:rsidR="009418D4" w:rsidRPr="00D86167">
        <w:rPr>
          <w:rFonts w:ascii="Palatino Linotype" w:hAnsi="Palatino Linotype"/>
          <w:i/>
          <w:color w:val="000000"/>
          <w:sz w:val="22"/>
          <w:szCs w:val="22"/>
        </w:rPr>
        <w:t>Ma</w:t>
      </w:r>
      <w:proofErr w:type="spellEnd"/>
      <w:r w:rsidR="009418D4" w:rsidRPr="00D86167">
        <w:rPr>
          <w:rFonts w:ascii="Palatino Linotype" w:hAnsi="Palatino Linotype"/>
          <w:i/>
          <w:color w:val="000000"/>
          <w:sz w:val="22"/>
          <w:szCs w:val="22"/>
        </w:rPr>
        <w:t xml:space="preserve"> Guadalupe Fernández Sánchez (Presidenta Municipal Constitucional y Presidenta Municipal Sustituta) Raúl Ernesto Ortiz Rojas (Síndico), Evelyn Rocha Becerril (Primera Regidora), Miguel Alberto Pacheco Paredes (Segundo Regidor), Salma Santana Zuleta (Tercera Regidora), Alfonso José Chozas </w:t>
      </w:r>
      <w:proofErr w:type="spellStart"/>
      <w:r w:rsidR="009418D4" w:rsidRPr="00D86167">
        <w:rPr>
          <w:rFonts w:ascii="Palatino Linotype" w:hAnsi="Palatino Linotype"/>
          <w:i/>
          <w:color w:val="000000"/>
          <w:sz w:val="22"/>
          <w:szCs w:val="22"/>
        </w:rPr>
        <w:t>Chozas</w:t>
      </w:r>
      <w:proofErr w:type="spellEnd"/>
      <w:r w:rsidR="009418D4" w:rsidRPr="00D86167">
        <w:rPr>
          <w:rFonts w:ascii="Palatino Linotype" w:hAnsi="Palatino Linotype"/>
          <w:i/>
          <w:color w:val="000000"/>
          <w:sz w:val="22"/>
          <w:szCs w:val="22"/>
        </w:rPr>
        <w:t xml:space="preserve"> (Cuarto Regidor, Natalia López Vázquez (Quinta Regidora), Luis Gustavo Gutiérrez Ruiz (Sexto Regidor), Alberto Esteva Hernández (Séptimo Regidor), Emma </w:t>
      </w:r>
      <w:proofErr w:type="spellStart"/>
      <w:r w:rsidR="009418D4" w:rsidRPr="00D86167">
        <w:rPr>
          <w:rFonts w:ascii="Palatino Linotype" w:hAnsi="Palatino Linotype"/>
          <w:i/>
          <w:color w:val="000000"/>
          <w:sz w:val="22"/>
          <w:szCs w:val="22"/>
        </w:rPr>
        <w:t>Mayeli</w:t>
      </w:r>
      <w:proofErr w:type="spellEnd"/>
      <w:r w:rsidR="009418D4" w:rsidRPr="00D86167">
        <w:rPr>
          <w:rFonts w:ascii="Palatino Linotype" w:hAnsi="Palatino Linotype"/>
          <w:i/>
          <w:color w:val="000000"/>
          <w:sz w:val="22"/>
          <w:szCs w:val="22"/>
        </w:rPr>
        <w:t xml:space="preserve"> Valverde Trejo (Octava Regidora), José Rafael Simón Martínez Aguirre (Noveno regidor), y Juan Manuel Ramírez Godínez (Décimo Regidor), todos miembros del Ayuntamiento de Cuautitlán. VERSIÓN PÚBLICA DIGITALIZADA de cada uno de los recibos de nómina desde el 1 de enero de 2016 expedidos a favor de Martha Elvia Fernández Sánchez y </w:t>
      </w:r>
      <w:proofErr w:type="spellStart"/>
      <w:r w:rsidR="009418D4" w:rsidRPr="00D86167">
        <w:rPr>
          <w:rFonts w:ascii="Palatino Linotype" w:hAnsi="Palatino Linotype"/>
          <w:i/>
          <w:color w:val="000000"/>
          <w:sz w:val="22"/>
          <w:szCs w:val="22"/>
        </w:rPr>
        <w:t>Ma</w:t>
      </w:r>
      <w:proofErr w:type="spellEnd"/>
      <w:r w:rsidR="009418D4" w:rsidRPr="00D86167">
        <w:rPr>
          <w:rFonts w:ascii="Palatino Linotype" w:hAnsi="Palatino Linotype"/>
          <w:i/>
          <w:color w:val="000000"/>
          <w:sz w:val="22"/>
          <w:szCs w:val="22"/>
        </w:rPr>
        <w:t xml:space="preserve"> Guadalupe Fernández Sánchez (Presidenta Municipal Constitucional y Presidenta Municipal Sustituta) Raúl Ernesto Ortiz Rojas (Síndico), Evelyn Rocha Becerril (Primera Regidora), Miguel Alberto Pacheco Paredes (Segundo Regidor), Salma Santana Zuleta (Tercera Regidora), Alfonso José Chozas </w:t>
      </w:r>
      <w:proofErr w:type="spellStart"/>
      <w:r w:rsidR="009418D4" w:rsidRPr="00D86167">
        <w:rPr>
          <w:rFonts w:ascii="Palatino Linotype" w:hAnsi="Palatino Linotype"/>
          <w:i/>
          <w:color w:val="000000"/>
          <w:sz w:val="22"/>
          <w:szCs w:val="22"/>
        </w:rPr>
        <w:t>Chozas</w:t>
      </w:r>
      <w:proofErr w:type="spellEnd"/>
      <w:r w:rsidR="009418D4" w:rsidRPr="00D86167">
        <w:rPr>
          <w:rFonts w:ascii="Palatino Linotype" w:hAnsi="Palatino Linotype"/>
          <w:i/>
          <w:color w:val="000000"/>
          <w:sz w:val="22"/>
          <w:szCs w:val="22"/>
        </w:rPr>
        <w:t xml:space="preserve"> (Cuarto Regidor, Natalia López Vázquez (Quinta Regidora), Luis Gustavo Gutiérrez Ruiz (Sexto Regidor), Alberto Esteva Hernández (Séptimo Regidor), Emma </w:t>
      </w:r>
      <w:proofErr w:type="spellStart"/>
      <w:r w:rsidR="009418D4" w:rsidRPr="00D86167">
        <w:rPr>
          <w:rFonts w:ascii="Palatino Linotype" w:hAnsi="Palatino Linotype"/>
          <w:i/>
          <w:color w:val="000000"/>
          <w:sz w:val="22"/>
          <w:szCs w:val="22"/>
        </w:rPr>
        <w:t>Mayeli</w:t>
      </w:r>
      <w:proofErr w:type="spellEnd"/>
      <w:r w:rsidR="009418D4" w:rsidRPr="00D86167">
        <w:rPr>
          <w:rFonts w:ascii="Palatino Linotype" w:hAnsi="Palatino Linotype"/>
          <w:i/>
          <w:color w:val="000000"/>
          <w:sz w:val="22"/>
          <w:szCs w:val="22"/>
        </w:rPr>
        <w:t xml:space="preserve"> Valverde Trejo (Octava Regidora), José Rafael Simón Martínez Aguirre (Noveno regidor), y Juan Manuel Ramírez Godínez (Décimo Regidor), todos miembros del Ayuntamiento de Cuautitlán VERSIÓN PÚBLICA DIGITALIZADA de los nombramientos de todo el personal de confianza, eventual, permanente, sindicalizado, o de cualquier naturaleza que ha laborado o bien sigue trabajando desde el 1 de enero de 2016 o después en las dependencias o áreas que encabezan los CC. Martha Elvia Fernández Sánchez y </w:t>
      </w:r>
      <w:proofErr w:type="spellStart"/>
      <w:r w:rsidR="009418D4" w:rsidRPr="00D86167">
        <w:rPr>
          <w:rFonts w:ascii="Palatino Linotype" w:hAnsi="Palatino Linotype"/>
          <w:i/>
          <w:color w:val="000000"/>
          <w:sz w:val="22"/>
          <w:szCs w:val="22"/>
        </w:rPr>
        <w:t>Ma</w:t>
      </w:r>
      <w:proofErr w:type="spellEnd"/>
      <w:r w:rsidR="009418D4" w:rsidRPr="00D86167">
        <w:rPr>
          <w:rFonts w:ascii="Palatino Linotype" w:hAnsi="Palatino Linotype"/>
          <w:i/>
          <w:color w:val="000000"/>
          <w:sz w:val="22"/>
          <w:szCs w:val="22"/>
        </w:rPr>
        <w:t xml:space="preserve"> Guadalupe Fernández Sánchez (Presidenta Municipal Constitucional y Presidenta Municipal Sustituta) Raúl Ernesto Ortiz Rojas (Síndico), Evelyn Rocha Becerril (Primera Regidora), Miguel Alberto Pacheco Paredes (Segundo Regidor), Salma Santana Zuleta (Tercera Regidora), Alfonso José Chozas </w:t>
      </w:r>
      <w:proofErr w:type="spellStart"/>
      <w:r w:rsidR="009418D4" w:rsidRPr="00D86167">
        <w:rPr>
          <w:rFonts w:ascii="Palatino Linotype" w:hAnsi="Palatino Linotype"/>
          <w:i/>
          <w:color w:val="000000"/>
          <w:sz w:val="22"/>
          <w:szCs w:val="22"/>
        </w:rPr>
        <w:t>Chozas</w:t>
      </w:r>
      <w:proofErr w:type="spellEnd"/>
      <w:r w:rsidR="009418D4" w:rsidRPr="00D86167">
        <w:rPr>
          <w:rFonts w:ascii="Palatino Linotype" w:hAnsi="Palatino Linotype"/>
          <w:i/>
          <w:color w:val="000000"/>
          <w:sz w:val="22"/>
          <w:szCs w:val="22"/>
        </w:rPr>
        <w:t xml:space="preserve"> (Cuarto Regidor, Natalia López Vázquez (Quinta Regidora), Luis Gustavo Gutiérrez Ruiz (Sexto Regidor), Alberto Esteva Hernández (Séptimo Regidor), Emma </w:t>
      </w:r>
      <w:proofErr w:type="spellStart"/>
      <w:r w:rsidR="009418D4" w:rsidRPr="00D86167">
        <w:rPr>
          <w:rFonts w:ascii="Palatino Linotype" w:hAnsi="Palatino Linotype"/>
          <w:i/>
          <w:color w:val="000000"/>
          <w:sz w:val="22"/>
          <w:szCs w:val="22"/>
        </w:rPr>
        <w:t>Mayeli</w:t>
      </w:r>
      <w:proofErr w:type="spellEnd"/>
      <w:r w:rsidR="009418D4" w:rsidRPr="00D86167">
        <w:rPr>
          <w:rFonts w:ascii="Palatino Linotype" w:hAnsi="Palatino Linotype"/>
          <w:i/>
          <w:color w:val="000000"/>
          <w:sz w:val="22"/>
          <w:szCs w:val="22"/>
        </w:rPr>
        <w:t xml:space="preserve"> Valverde Trejo (Octava Regidora), José Rafael Simón Martínez Aguirre (Noveno Regidor), y Juan Manuel Ramírez Godínez (Décimo Regidor), todos miembros del Ayuntamiento de Cuautitlán. VERSIÓN PÚBLICA DIGITALIZADA de un listado que contenga de todo el personal de confianza, eventual, permanente, sindicalizado, o de cualquier naturaleza que ha laborado o bien sigue trabajando adscritos a Presidencia Municipal, Sindicatura, Primera Regiduría, Segunda Regiduría, Tercera Regiduría, Cuarta Regiduría, Quinta Regiduría, Sexta Regiduría, Séptima Regiduría, Octava Regiduría, Novena Regiduría, y Décima Regiduría, a partir 1 de enero de 2016 o después, señalando el nombre, cargo, fecha de alta, y el salario o sueldo bruto y neto recibido en cada quincena. VERSIÓN PÚBLICA DIGITALIZADA de los </w:t>
      </w:r>
      <w:proofErr w:type="spellStart"/>
      <w:r w:rsidR="009418D4" w:rsidRPr="00D86167">
        <w:rPr>
          <w:rFonts w:ascii="Palatino Linotype" w:hAnsi="Palatino Linotype"/>
          <w:i/>
          <w:color w:val="000000"/>
          <w:sz w:val="22"/>
          <w:szCs w:val="22"/>
        </w:rPr>
        <w:t>curriculums</w:t>
      </w:r>
      <w:proofErr w:type="spellEnd"/>
      <w:r w:rsidR="009418D4" w:rsidRPr="00D86167">
        <w:rPr>
          <w:rFonts w:ascii="Palatino Linotype" w:hAnsi="Palatino Linotype"/>
          <w:i/>
          <w:color w:val="000000"/>
          <w:sz w:val="22"/>
          <w:szCs w:val="22"/>
        </w:rPr>
        <w:t xml:space="preserve"> de todo el personal de confianza, eventual, permanente, sindicalizado, o de cualquier naturaleza que ha laborado o bien sigue trabajando a partir 1 de enero de 2016 o después, que contengan entre otros datos, la trayectoria política (si la hay), académica, y laboral, con su respectivo soporte documental, adscritos a Presidencia Municipal, Sindicatura, Primera Regiduría, Segunda Regiduría, Tercera Regiduría, Cuarta Regiduría, Quinta Regiduría, Sexta Regiduría, Séptima Regiduría, Octava Regiduría, Novena Regiduría, y Décima Regiduría VERSIÓN PÚBLICA DIGITALIZADA de todas las facturas en formato PDF firmadas y selladas por el área o dependencia respectiva, y de los recibos de los pagos o cheques y pólizas de cheques acusadas de recibo, que amparen la erogación de gastos de representación y viáticos de todos los meses de los ejercicios 2016, 2017 y lo que va de 2018 realizados por los CC. Martha Elvia Fernández Sánchez y </w:t>
      </w:r>
      <w:proofErr w:type="spellStart"/>
      <w:r w:rsidR="009418D4" w:rsidRPr="00D86167">
        <w:rPr>
          <w:rFonts w:ascii="Palatino Linotype" w:hAnsi="Palatino Linotype"/>
          <w:i/>
          <w:color w:val="000000"/>
          <w:sz w:val="22"/>
          <w:szCs w:val="22"/>
        </w:rPr>
        <w:t>Ma</w:t>
      </w:r>
      <w:proofErr w:type="spellEnd"/>
      <w:r w:rsidR="009418D4" w:rsidRPr="00D86167">
        <w:rPr>
          <w:rFonts w:ascii="Palatino Linotype" w:hAnsi="Palatino Linotype"/>
          <w:i/>
          <w:color w:val="000000"/>
          <w:sz w:val="22"/>
          <w:szCs w:val="22"/>
        </w:rPr>
        <w:t xml:space="preserve"> Guadalupe Fernández Sánchez (Presidenta Municipal Constitucional y Presidenta Municipal Sustituta) Raúl Ernesto Ortiz Rojas (Síndico), Evelyn Rocha Becerril (Primera Regidora), Miguel Alberto Pacheco Paredes (Segundo Regidor), Salma Santana Zuleta (Tercera Regidora), Alfonso José Chozas </w:t>
      </w:r>
      <w:proofErr w:type="spellStart"/>
      <w:r w:rsidR="009418D4" w:rsidRPr="00D86167">
        <w:rPr>
          <w:rFonts w:ascii="Palatino Linotype" w:hAnsi="Palatino Linotype"/>
          <w:i/>
          <w:color w:val="000000"/>
          <w:sz w:val="22"/>
          <w:szCs w:val="22"/>
        </w:rPr>
        <w:t>Chozas</w:t>
      </w:r>
      <w:proofErr w:type="spellEnd"/>
      <w:r w:rsidR="009418D4" w:rsidRPr="00D86167">
        <w:rPr>
          <w:rFonts w:ascii="Palatino Linotype" w:hAnsi="Palatino Linotype"/>
          <w:i/>
          <w:color w:val="000000"/>
          <w:sz w:val="22"/>
          <w:szCs w:val="22"/>
        </w:rPr>
        <w:t xml:space="preserve"> (Cuarto Regidor, Natalia López Vázquez (Quinta Regidora), Luis Gustavo Gutiérrez Ruiz (Sexto Regidor), Alberto Esteva Hernández (Séptimo Regidor), Emma </w:t>
      </w:r>
      <w:proofErr w:type="spellStart"/>
      <w:r w:rsidR="009418D4" w:rsidRPr="00D86167">
        <w:rPr>
          <w:rFonts w:ascii="Palatino Linotype" w:hAnsi="Palatino Linotype"/>
          <w:i/>
          <w:color w:val="000000"/>
          <w:sz w:val="22"/>
          <w:szCs w:val="22"/>
        </w:rPr>
        <w:t>Mayeli</w:t>
      </w:r>
      <w:proofErr w:type="spellEnd"/>
      <w:r w:rsidR="009418D4" w:rsidRPr="00D86167">
        <w:rPr>
          <w:rFonts w:ascii="Palatino Linotype" w:hAnsi="Palatino Linotype"/>
          <w:i/>
          <w:color w:val="000000"/>
          <w:sz w:val="22"/>
          <w:szCs w:val="22"/>
        </w:rPr>
        <w:t xml:space="preserve"> Valverde Trejo (Octava Regidora), José Rafael Simón Martínez Aguirre (Noveno Regidor), y Juan Manuel Ramírez Godínez (Décimo Regidor), todos miembros del Ayuntamiento de Cuautitlán. VERSIÓN PÚBLICA DIGITALIZADA de todos los informes mensuales rendidos por los CC Martha Elvia Fernández Sánchez y </w:t>
      </w:r>
      <w:proofErr w:type="spellStart"/>
      <w:r w:rsidR="009418D4" w:rsidRPr="00D86167">
        <w:rPr>
          <w:rFonts w:ascii="Palatino Linotype" w:hAnsi="Palatino Linotype"/>
          <w:i/>
          <w:color w:val="000000"/>
          <w:sz w:val="22"/>
          <w:szCs w:val="22"/>
        </w:rPr>
        <w:t>Ma</w:t>
      </w:r>
      <w:proofErr w:type="spellEnd"/>
      <w:r w:rsidR="009418D4" w:rsidRPr="00D86167">
        <w:rPr>
          <w:rFonts w:ascii="Palatino Linotype" w:hAnsi="Palatino Linotype"/>
          <w:i/>
          <w:color w:val="000000"/>
          <w:sz w:val="22"/>
          <w:szCs w:val="22"/>
        </w:rPr>
        <w:t xml:space="preserve"> Guadalupe Fernández Sánchez (Presidenta Municipal Constitucional y Presidenta Municipal Sustituta) Raúl Ernesto Ortiz Rojas (Síndico), Evelyn Rocha Becerril (Primera Regidora), Miguel Alberto Pacheco Paredes (Segundo Regidor), Salma Santana Zuleta (Tercera Regidora), Alfonso José Chozas </w:t>
      </w:r>
      <w:proofErr w:type="spellStart"/>
      <w:r w:rsidR="009418D4" w:rsidRPr="00D86167">
        <w:rPr>
          <w:rFonts w:ascii="Palatino Linotype" w:hAnsi="Palatino Linotype"/>
          <w:i/>
          <w:color w:val="000000"/>
          <w:sz w:val="22"/>
          <w:szCs w:val="22"/>
        </w:rPr>
        <w:t>Chozas</w:t>
      </w:r>
      <w:proofErr w:type="spellEnd"/>
      <w:r w:rsidR="009418D4" w:rsidRPr="00D86167">
        <w:rPr>
          <w:rFonts w:ascii="Palatino Linotype" w:hAnsi="Palatino Linotype"/>
          <w:i/>
          <w:color w:val="000000"/>
          <w:sz w:val="22"/>
          <w:szCs w:val="22"/>
        </w:rPr>
        <w:t xml:space="preserve"> (Cuarto Regidor, Natalia López Vázquez (Quinta Regidora), Luis Gustavo Gutiérrez Ruiz (Sexto Regidor), Alberto Esteva Hernández (Séptimo Regidor), Emma </w:t>
      </w:r>
      <w:proofErr w:type="spellStart"/>
      <w:r w:rsidR="009418D4" w:rsidRPr="00D86167">
        <w:rPr>
          <w:rFonts w:ascii="Palatino Linotype" w:hAnsi="Palatino Linotype"/>
          <w:i/>
          <w:color w:val="000000"/>
          <w:sz w:val="22"/>
          <w:szCs w:val="22"/>
        </w:rPr>
        <w:t>Mayeli</w:t>
      </w:r>
      <w:proofErr w:type="spellEnd"/>
      <w:r w:rsidR="009418D4" w:rsidRPr="00D86167">
        <w:rPr>
          <w:rFonts w:ascii="Palatino Linotype" w:hAnsi="Palatino Linotype"/>
          <w:i/>
          <w:color w:val="000000"/>
          <w:sz w:val="22"/>
          <w:szCs w:val="22"/>
        </w:rPr>
        <w:t xml:space="preserve"> Valverde Trejo (Octava Regidora), José Rafael Simón Martínez Aguirre (Noveno Regidor), y Juan Manuel Ramírez Godínez (Décimo Regidor) durante los ejercicios 2016, 2017 y lo que va de 2018 que justifiquen la erogación de gastos de representación y viáticos mensuales, en relación a la comisión o encargo encomendados donde se señale el acto de representación encomendado, las actividades realizadas, el domicilio preciso en que se realizaron las actividades, el nombre del acompañante si hubo, los resultados obtenidos, las contribuciones a la institución y las conclusiones. VERSIÓN PÚBLICA DIGITALIZADA de una relación de todos los asuntos o puntos votados en cada una de las sesiones de cabildo desde el 1 de enero de 2016 a la fecha, donde se señale la sesión, fecha, asunto, el sentido de la votación de cada uno de los ediles presentes, y el resultado de la votación. VERSIÓN PÚBLICA DIGITALIZADA de todos los puntos a asuntos propuestos por Raúl Ernesto Ortiz Rojas (Síndico), Evelyn Rocha Becerril (Primera Regidora), Miguel Alberto Pacheco Paredes (Segundo Regidor), Salma Santana Zuleta (Tercera Regidora), Alfonso José Chozas </w:t>
      </w:r>
      <w:proofErr w:type="spellStart"/>
      <w:r w:rsidR="009418D4" w:rsidRPr="00D86167">
        <w:rPr>
          <w:rFonts w:ascii="Palatino Linotype" w:hAnsi="Palatino Linotype"/>
          <w:i/>
          <w:color w:val="000000"/>
          <w:sz w:val="22"/>
          <w:szCs w:val="22"/>
        </w:rPr>
        <w:t>Chozas</w:t>
      </w:r>
      <w:proofErr w:type="spellEnd"/>
      <w:r w:rsidR="009418D4" w:rsidRPr="00D86167">
        <w:rPr>
          <w:rFonts w:ascii="Palatino Linotype" w:hAnsi="Palatino Linotype"/>
          <w:i/>
          <w:color w:val="000000"/>
          <w:sz w:val="22"/>
          <w:szCs w:val="22"/>
        </w:rPr>
        <w:t xml:space="preserve"> (Cuarto Regidor, Natalia López Vázquez (Quinta Regidora), Luis Gustavo Gutiérrez Ruiz (Sexto Regidor), Alberto Esteva Hernández (Séptimo Regidor), Emma </w:t>
      </w:r>
      <w:proofErr w:type="spellStart"/>
      <w:r w:rsidR="009418D4" w:rsidRPr="00D86167">
        <w:rPr>
          <w:rFonts w:ascii="Palatino Linotype" w:hAnsi="Palatino Linotype"/>
          <w:i/>
          <w:color w:val="000000"/>
          <w:sz w:val="22"/>
          <w:szCs w:val="22"/>
        </w:rPr>
        <w:t>Mayeli</w:t>
      </w:r>
      <w:proofErr w:type="spellEnd"/>
      <w:r w:rsidR="009418D4" w:rsidRPr="00D86167">
        <w:rPr>
          <w:rFonts w:ascii="Palatino Linotype" w:hAnsi="Palatino Linotype"/>
          <w:i/>
          <w:color w:val="000000"/>
          <w:sz w:val="22"/>
          <w:szCs w:val="22"/>
        </w:rPr>
        <w:t xml:space="preserve"> Valverde Trejo (Octava Regidora), José Rafael Simón Martínez Aguirre (Noveno Regidor), y Juan Manuel Ramírez Godínez (Décimo Regidor) en cada una de las sesiones de cabildo desde el 1 de enero de 2016 a la fecha. VERSIÓN PÚBLICA DIGITALIZADA de todos los puntos o asuntos que SÍ fueron incluidos en el orden del día a propuesta de Raúl Ernesto Ortiz Rojas (Síndico), Evelyn Rocha Becerril (Primera Regidora), Miguel Alberto Pacheco Paredes (Segundo Regidor), Salma Santana Zuleta (Tercera Regidora), Alfonso José Chozas </w:t>
      </w:r>
      <w:proofErr w:type="spellStart"/>
      <w:r w:rsidR="009418D4" w:rsidRPr="00D86167">
        <w:rPr>
          <w:rFonts w:ascii="Palatino Linotype" w:hAnsi="Palatino Linotype"/>
          <w:i/>
          <w:color w:val="000000"/>
          <w:sz w:val="22"/>
          <w:szCs w:val="22"/>
        </w:rPr>
        <w:t>Chozas</w:t>
      </w:r>
      <w:proofErr w:type="spellEnd"/>
      <w:r w:rsidR="009418D4" w:rsidRPr="00D86167">
        <w:rPr>
          <w:rFonts w:ascii="Palatino Linotype" w:hAnsi="Palatino Linotype"/>
          <w:i/>
          <w:color w:val="000000"/>
          <w:sz w:val="22"/>
          <w:szCs w:val="22"/>
        </w:rPr>
        <w:t xml:space="preserve"> (Cuarto Regidor, Natalia López Vázquez (Quinta Regidora), Luis Gustavo Gutiérrez Ruiz (Sexto Regidor), Alberto Esteva Hernández (Séptimo Regidor), Emma </w:t>
      </w:r>
      <w:proofErr w:type="spellStart"/>
      <w:r w:rsidR="009418D4" w:rsidRPr="00D86167">
        <w:rPr>
          <w:rFonts w:ascii="Palatino Linotype" w:hAnsi="Palatino Linotype"/>
          <w:i/>
          <w:color w:val="000000"/>
          <w:sz w:val="22"/>
          <w:szCs w:val="22"/>
        </w:rPr>
        <w:t>Mayeli</w:t>
      </w:r>
      <w:proofErr w:type="spellEnd"/>
      <w:r w:rsidR="009418D4" w:rsidRPr="00D86167">
        <w:rPr>
          <w:rFonts w:ascii="Palatino Linotype" w:hAnsi="Palatino Linotype"/>
          <w:i/>
          <w:color w:val="000000"/>
          <w:sz w:val="22"/>
          <w:szCs w:val="22"/>
        </w:rPr>
        <w:t xml:space="preserve"> Valverde Trejo (Octava Regidora), José Rafael Simón Martínez Aguirre (Noveno Regidor), y Juan Manuel Ramírez Godínez (Décimo Regidor) en cada una de las sesiones de cabildo desde el 1 de enero de 2016 a la fecha. VERSIÓN PÚBLICA DIGITALIZADA de todos los puntos o asuntos que NO fueron incluidos en el orden del día de sesiones de cabildo propuestos por Raúl Ernesto Ortiz Rojas (Síndico), Evelyn Rocha Becerril (Primera Regidora), Miguel Alberto Pacheco Paredes (Segundo Regidor), Salma Santana Zuleta (Tercera Regidora), Alfonso José Chozas </w:t>
      </w:r>
      <w:proofErr w:type="spellStart"/>
      <w:r w:rsidR="009418D4" w:rsidRPr="00D86167">
        <w:rPr>
          <w:rFonts w:ascii="Palatino Linotype" w:hAnsi="Palatino Linotype"/>
          <w:i/>
          <w:color w:val="000000"/>
          <w:sz w:val="22"/>
          <w:szCs w:val="22"/>
        </w:rPr>
        <w:t>Chozas</w:t>
      </w:r>
      <w:proofErr w:type="spellEnd"/>
      <w:r w:rsidR="009418D4" w:rsidRPr="00D86167">
        <w:rPr>
          <w:rFonts w:ascii="Palatino Linotype" w:hAnsi="Palatino Linotype"/>
          <w:i/>
          <w:color w:val="000000"/>
          <w:sz w:val="22"/>
          <w:szCs w:val="22"/>
        </w:rPr>
        <w:t xml:space="preserve"> (Cuarto Regidor, Natalia López Vázquez (Quinta Regidora), Luis Gustavo Gutiérrez Ruiz (Sexto Regidor), Alberto Esteva Hernández (Séptimo Regidor), Emma </w:t>
      </w:r>
      <w:proofErr w:type="spellStart"/>
      <w:r w:rsidR="009418D4" w:rsidRPr="00D86167">
        <w:rPr>
          <w:rFonts w:ascii="Palatino Linotype" w:hAnsi="Palatino Linotype"/>
          <w:i/>
          <w:color w:val="000000"/>
          <w:sz w:val="22"/>
          <w:szCs w:val="22"/>
        </w:rPr>
        <w:t>Mayeli</w:t>
      </w:r>
      <w:proofErr w:type="spellEnd"/>
      <w:r w:rsidR="009418D4" w:rsidRPr="00D86167">
        <w:rPr>
          <w:rFonts w:ascii="Palatino Linotype" w:hAnsi="Palatino Linotype"/>
          <w:i/>
          <w:color w:val="000000"/>
          <w:sz w:val="22"/>
          <w:szCs w:val="22"/>
        </w:rPr>
        <w:t xml:space="preserve"> Valverde Trejo (Octava Regidora), José Rafael Simón Martínez Aguirre (Noveno Regidor), y Juan Manuel Ramírez Godínez (Décimo Regidor) en cada una de las sesiones de cabildo desde el 1 de enero de 2016 a la fecha, donde se señale el autor del punto, el título del punto, el desarrollo del asunto, y la razón a la negativa a la inclusión en el orden del día de la sesión de cabildo. VERSIÓN PÚBLICA DIGITALIZADA de todos los puntos o asuntos propuestos por Raúl Ernesto Ortiz Rojas (Síndico), Evelyn Rocha Becerril (Primera Regidora), Miguel Alberto Pacheco Paredes (Segundo Regidor), Salma Santana Zuleta (Tercera Regidora), Alfonso José Chozas </w:t>
      </w:r>
      <w:proofErr w:type="spellStart"/>
      <w:r w:rsidR="009418D4" w:rsidRPr="00D86167">
        <w:rPr>
          <w:rFonts w:ascii="Palatino Linotype" w:hAnsi="Palatino Linotype"/>
          <w:i/>
          <w:color w:val="000000"/>
          <w:sz w:val="22"/>
          <w:szCs w:val="22"/>
        </w:rPr>
        <w:t>Chozas</w:t>
      </w:r>
      <w:proofErr w:type="spellEnd"/>
      <w:r w:rsidR="009418D4" w:rsidRPr="00D86167">
        <w:rPr>
          <w:rFonts w:ascii="Palatino Linotype" w:hAnsi="Palatino Linotype"/>
          <w:i/>
          <w:color w:val="000000"/>
          <w:sz w:val="22"/>
          <w:szCs w:val="22"/>
        </w:rPr>
        <w:t xml:space="preserve"> (Cuarto Regidor, Natalia López Vázquez (Quinta Regidora), Luis Gustavo Gutiérrez Ruiz (Sexto Regidor), Alberto Esteva Hernández (Séptimo Regidor), Emma </w:t>
      </w:r>
      <w:proofErr w:type="spellStart"/>
      <w:r w:rsidR="009418D4" w:rsidRPr="00D86167">
        <w:rPr>
          <w:rFonts w:ascii="Palatino Linotype" w:hAnsi="Palatino Linotype"/>
          <w:i/>
          <w:color w:val="000000"/>
          <w:sz w:val="22"/>
          <w:szCs w:val="22"/>
        </w:rPr>
        <w:t>Mayeli</w:t>
      </w:r>
      <w:proofErr w:type="spellEnd"/>
      <w:r w:rsidR="009418D4" w:rsidRPr="00D86167">
        <w:rPr>
          <w:rFonts w:ascii="Palatino Linotype" w:hAnsi="Palatino Linotype"/>
          <w:i/>
          <w:color w:val="000000"/>
          <w:sz w:val="22"/>
          <w:szCs w:val="22"/>
        </w:rPr>
        <w:t xml:space="preserve"> Valverde Trejo (Octava Regidora), José Rafael Simón Martínez Aguirre (Noveno Regidor), y Juan Manuel Ramírez Godínez (Décimo Regidor) que SÍ fueron resueltos en cada una de las sesiones de cabildo del día en cada una de las sesiones de cabildo desde el 1 de enero de 2016 a la fecha, donde se especifique el autor del punto, el título del punto, el desarrollo del asunto, el sentido de la votación de cada uno de los integrantes del ayuntamiento, y el resultado de la votación. VERSIÓN PÚBLICA DIGITALIZADA de las exposiciones u opiniones si existieran, realizadas en sesiones de cabildo que justifiquen el voto afirmativo o a favor, voto negativo o en contra, o bien abstención de los CC. Martha Elvia Fernández Sánchez y </w:t>
      </w:r>
      <w:proofErr w:type="spellStart"/>
      <w:r w:rsidR="009418D4" w:rsidRPr="00D86167">
        <w:rPr>
          <w:rFonts w:ascii="Palatino Linotype" w:hAnsi="Palatino Linotype"/>
          <w:i/>
          <w:color w:val="000000"/>
          <w:sz w:val="22"/>
          <w:szCs w:val="22"/>
        </w:rPr>
        <w:t>Ma</w:t>
      </w:r>
      <w:proofErr w:type="spellEnd"/>
      <w:r w:rsidR="009418D4" w:rsidRPr="00D86167">
        <w:rPr>
          <w:rFonts w:ascii="Palatino Linotype" w:hAnsi="Palatino Linotype"/>
          <w:i/>
          <w:color w:val="000000"/>
          <w:sz w:val="22"/>
          <w:szCs w:val="22"/>
        </w:rPr>
        <w:t xml:space="preserve"> Guadalupe Fernández Sánchez (Presidenta Municipal Constitucional y Presidenta Municipal Sustituta) Raúl Ernesto Ortiz Rojas (Síndico), Evelyn Rocha Becerril (Primera Regidora), Miguel Alberto Pacheco Paredes (Segundo Regidor), Salma Santana Zuleta (Tercera Regidora), Alfonso José Chozas </w:t>
      </w:r>
      <w:proofErr w:type="spellStart"/>
      <w:r w:rsidR="009418D4" w:rsidRPr="00D86167">
        <w:rPr>
          <w:rFonts w:ascii="Palatino Linotype" w:hAnsi="Palatino Linotype"/>
          <w:i/>
          <w:color w:val="000000"/>
          <w:sz w:val="22"/>
          <w:szCs w:val="22"/>
        </w:rPr>
        <w:t>Chozas</w:t>
      </w:r>
      <w:proofErr w:type="spellEnd"/>
      <w:r w:rsidR="009418D4" w:rsidRPr="00D86167">
        <w:rPr>
          <w:rFonts w:ascii="Palatino Linotype" w:hAnsi="Palatino Linotype"/>
          <w:i/>
          <w:color w:val="000000"/>
          <w:sz w:val="22"/>
          <w:szCs w:val="22"/>
        </w:rPr>
        <w:t xml:space="preserve"> (Cuarto Regidor, Natalia López Vázquez (Quinta Regidora), Luis Gustavo Gutiérrez Ruiz (Sexto Regidor), Alberto Esteva Hernández (Séptimo Regidor), Emma </w:t>
      </w:r>
      <w:proofErr w:type="spellStart"/>
      <w:r w:rsidR="009418D4" w:rsidRPr="00D86167">
        <w:rPr>
          <w:rFonts w:ascii="Palatino Linotype" w:hAnsi="Palatino Linotype"/>
          <w:i/>
          <w:color w:val="000000"/>
          <w:sz w:val="22"/>
          <w:szCs w:val="22"/>
        </w:rPr>
        <w:t>Mayeli</w:t>
      </w:r>
      <w:proofErr w:type="spellEnd"/>
      <w:r w:rsidR="009418D4" w:rsidRPr="00D86167">
        <w:rPr>
          <w:rFonts w:ascii="Palatino Linotype" w:hAnsi="Palatino Linotype"/>
          <w:i/>
          <w:color w:val="000000"/>
          <w:sz w:val="22"/>
          <w:szCs w:val="22"/>
        </w:rPr>
        <w:t xml:space="preserve"> Valverde Trejo (Octava Regidora), José Rafael Simón Martínez Aguirre (Noveno Regidor), y Juan Manuel Ramírez Godínez (Décimo Regidor) VERSIÓN PÚBLICA DIGITALIZADA del listado de asistencia a cada una de las Sesiones de Cabildo de la más anterior a la más reciente desde el 1 de enero de 2016 a la fecha de la presente solicitud de los CC. Martha Elvia Fernández Sánchez y </w:t>
      </w:r>
      <w:proofErr w:type="spellStart"/>
      <w:r w:rsidR="009418D4" w:rsidRPr="00D86167">
        <w:rPr>
          <w:rFonts w:ascii="Palatino Linotype" w:hAnsi="Palatino Linotype"/>
          <w:i/>
          <w:color w:val="000000"/>
          <w:sz w:val="22"/>
          <w:szCs w:val="22"/>
        </w:rPr>
        <w:t>Ma</w:t>
      </w:r>
      <w:proofErr w:type="spellEnd"/>
      <w:r w:rsidR="009418D4" w:rsidRPr="00D86167">
        <w:rPr>
          <w:rFonts w:ascii="Palatino Linotype" w:hAnsi="Palatino Linotype"/>
          <w:i/>
          <w:color w:val="000000"/>
          <w:sz w:val="22"/>
          <w:szCs w:val="22"/>
        </w:rPr>
        <w:t xml:space="preserve"> Guadalupe Fernández Sánchez (Presidenta Municipal Constitucional y Presidenta Municipal Sustituta) Raúl Ernesto Ortiz Rojas (Síndico), Evelyn Rocha Becerril (Primera Regidora), Miguel Alberto Pacheco Paredes (Segundo Regidor), Salma Santana Zuleta (Tercera Regidora), Alfonso José Chozas </w:t>
      </w:r>
      <w:proofErr w:type="spellStart"/>
      <w:r w:rsidR="009418D4" w:rsidRPr="00D86167">
        <w:rPr>
          <w:rFonts w:ascii="Palatino Linotype" w:hAnsi="Palatino Linotype"/>
          <w:i/>
          <w:color w:val="000000"/>
          <w:sz w:val="22"/>
          <w:szCs w:val="22"/>
        </w:rPr>
        <w:t>Chozas</w:t>
      </w:r>
      <w:proofErr w:type="spellEnd"/>
      <w:r w:rsidR="009418D4" w:rsidRPr="00D86167">
        <w:rPr>
          <w:rFonts w:ascii="Palatino Linotype" w:hAnsi="Palatino Linotype"/>
          <w:i/>
          <w:color w:val="000000"/>
          <w:sz w:val="22"/>
          <w:szCs w:val="22"/>
        </w:rPr>
        <w:t xml:space="preserve"> (Cuarto Regidor, Natalia López Vázquez (Quinta Regidora), Luis Gustavo Gutiérrez Ruiz (Sexto Regidor), Alberto Esteva Hernández (Séptimo Regidor), Emma </w:t>
      </w:r>
      <w:proofErr w:type="spellStart"/>
      <w:r w:rsidR="009418D4" w:rsidRPr="00D86167">
        <w:rPr>
          <w:rFonts w:ascii="Palatino Linotype" w:hAnsi="Palatino Linotype"/>
          <w:i/>
          <w:color w:val="000000"/>
          <w:sz w:val="22"/>
          <w:szCs w:val="22"/>
        </w:rPr>
        <w:t>Mayeli</w:t>
      </w:r>
      <w:proofErr w:type="spellEnd"/>
      <w:r w:rsidR="009418D4" w:rsidRPr="00D86167">
        <w:rPr>
          <w:rFonts w:ascii="Palatino Linotype" w:hAnsi="Palatino Linotype"/>
          <w:i/>
          <w:color w:val="000000"/>
          <w:sz w:val="22"/>
          <w:szCs w:val="22"/>
        </w:rPr>
        <w:t xml:space="preserve"> Valverde Trejo (Octava Regidora), José Rafael Simón Martínez Aguirre (Noveno Regidor), y Juan Manuel Ramírez Godínez (Décimo Regidor) VERSIÓN PÚBLICA DIGITALIZADA del listado de las inasistencias a cada una de las Sesiones de Cabildo de la más anterior a la más reciente desde el 1 de enero de 2016 a la fecha de la presente solicitud de los CC. Martha Elvia Fernández Sánchez y </w:t>
      </w:r>
      <w:proofErr w:type="spellStart"/>
      <w:r w:rsidR="009418D4" w:rsidRPr="00D86167">
        <w:rPr>
          <w:rFonts w:ascii="Palatino Linotype" w:hAnsi="Palatino Linotype"/>
          <w:i/>
          <w:color w:val="000000"/>
          <w:sz w:val="22"/>
          <w:szCs w:val="22"/>
        </w:rPr>
        <w:t>Ma</w:t>
      </w:r>
      <w:proofErr w:type="spellEnd"/>
      <w:r w:rsidR="009418D4" w:rsidRPr="00D86167">
        <w:rPr>
          <w:rFonts w:ascii="Palatino Linotype" w:hAnsi="Palatino Linotype"/>
          <w:i/>
          <w:color w:val="000000"/>
          <w:sz w:val="22"/>
          <w:szCs w:val="22"/>
        </w:rPr>
        <w:t xml:space="preserve"> Guadalupe Fernández Sánchez (Presidenta Municipal Constitucional y Presidenta Municipal Sustituta) Raúl Ernesto Ortiz Rojas (Síndico), Evelyn Rocha Becerril (Primera Regidora), Miguel Alberto Pacheco Paredes (Segundo Regidor), Salma Santana Zuleta (Tercera Regidora), Alfonso José Chozas </w:t>
      </w:r>
      <w:proofErr w:type="spellStart"/>
      <w:r w:rsidR="009418D4" w:rsidRPr="00D86167">
        <w:rPr>
          <w:rFonts w:ascii="Palatino Linotype" w:hAnsi="Palatino Linotype"/>
          <w:i/>
          <w:color w:val="000000"/>
          <w:sz w:val="22"/>
          <w:szCs w:val="22"/>
        </w:rPr>
        <w:t>Chozas</w:t>
      </w:r>
      <w:proofErr w:type="spellEnd"/>
      <w:r w:rsidR="009418D4" w:rsidRPr="00D86167">
        <w:rPr>
          <w:rFonts w:ascii="Palatino Linotype" w:hAnsi="Palatino Linotype"/>
          <w:i/>
          <w:color w:val="000000"/>
          <w:sz w:val="22"/>
          <w:szCs w:val="22"/>
        </w:rPr>
        <w:t xml:space="preserve"> (Cuarto Regidor, Natalia López Vázquez (Quinta Regidora), Luis Gustavo Gutiérrez Ruiz (Sexto Regidor), Alberto Esteva Hernández (Séptimo Regidor), Emma </w:t>
      </w:r>
      <w:proofErr w:type="spellStart"/>
      <w:r w:rsidR="009418D4" w:rsidRPr="00D86167">
        <w:rPr>
          <w:rFonts w:ascii="Palatino Linotype" w:hAnsi="Palatino Linotype"/>
          <w:i/>
          <w:color w:val="000000"/>
          <w:sz w:val="22"/>
          <w:szCs w:val="22"/>
        </w:rPr>
        <w:t>Mayeli</w:t>
      </w:r>
      <w:proofErr w:type="spellEnd"/>
      <w:r w:rsidR="009418D4" w:rsidRPr="00D86167">
        <w:rPr>
          <w:rFonts w:ascii="Palatino Linotype" w:hAnsi="Palatino Linotype"/>
          <w:i/>
          <w:color w:val="000000"/>
          <w:sz w:val="22"/>
          <w:szCs w:val="22"/>
        </w:rPr>
        <w:t xml:space="preserve"> Valverde Trejo (Octava Regidora), José Rafael Simón Martínez Aguirre (Noveno Regidor), y Juan Manuel Ramírez Godínez (Décimo Regidor) VERSIÓN PÚBLICA DIGITALIZADA de los justificantes a las inasistencias a las sesiones de cabildo con soporte documental si existe, exhibidos por los CC. Martha Elvia Fernández Sánchez y </w:t>
      </w:r>
      <w:proofErr w:type="spellStart"/>
      <w:r w:rsidR="009418D4" w:rsidRPr="00D86167">
        <w:rPr>
          <w:rFonts w:ascii="Palatino Linotype" w:hAnsi="Palatino Linotype"/>
          <w:i/>
          <w:color w:val="000000"/>
          <w:sz w:val="22"/>
          <w:szCs w:val="22"/>
        </w:rPr>
        <w:t>Ma</w:t>
      </w:r>
      <w:proofErr w:type="spellEnd"/>
      <w:r w:rsidR="009418D4" w:rsidRPr="00D86167">
        <w:rPr>
          <w:rFonts w:ascii="Palatino Linotype" w:hAnsi="Palatino Linotype"/>
          <w:i/>
          <w:color w:val="000000"/>
          <w:sz w:val="22"/>
          <w:szCs w:val="22"/>
        </w:rPr>
        <w:t xml:space="preserve"> Guadalupe Fernández Sánchez (Presidenta Municipal Constitucional y Presidenta Municipal Sustituta) Raúl Ernesto Ortiz Rojas (Síndico), Evelyn Rocha Becerril (Primera Regidora), Miguel Alberto Pacheco Paredes (Segundo Regidor), Salma Santana Zuleta (Tercera Regidora), Alfonso José Chozas </w:t>
      </w:r>
      <w:proofErr w:type="spellStart"/>
      <w:r w:rsidR="009418D4" w:rsidRPr="00D86167">
        <w:rPr>
          <w:rFonts w:ascii="Palatino Linotype" w:hAnsi="Palatino Linotype"/>
          <w:i/>
          <w:color w:val="000000"/>
          <w:sz w:val="22"/>
          <w:szCs w:val="22"/>
        </w:rPr>
        <w:t>Chozas</w:t>
      </w:r>
      <w:proofErr w:type="spellEnd"/>
      <w:r w:rsidR="009418D4" w:rsidRPr="00D86167">
        <w:rPr>
          <w:rFonts w:ascii="Palatino Linotype" w:hAnsi="Palatino Linotype"/>
          <w:i/>
          <w:color w:val="000000"/>
          <w:sz w:val="22"/>
          <w:szCs w:val="22"/>
        </w:rPr>
        <w:t xml:space="preserve"> (Cuarto Regidor, Natalia López Vázquez (Quinta Regidora), Luis Gustavo Gutiérrez Ruiz (Sexto Regidor), Alberto Esteva Hernández (Séptimo Regidor), Emma </w:t>
      </w:r>
      <w:proofErr w:type="spellStart"/>
      <w:r w:rsidR="009418D4" w:rsidRPr="00D86167">
        <w:rPr>
          <w:rFonts w:ascii="Palatino Linotype" w:hAnsi="Palatino Linotype"/>
          <w:i/>
          <w:color w:val="000000"/>
          <w:sz w:val="22"/>
          <w:szCs w:val="22"/>
        </w:rPr>
        <w:t>Mayeli</w:t>
      </w:r>
      <w:proofErr w:type="spellEnd"/>
      <w:r w:rsidR="009418D4" w:rsidRPr="00D86167">
        <w:rPr>
          <w:rFonts w:ascii="Palatino Linotype" w:hAnsi="Palatino Linotype"/>
          <w:i/>
          <w:color w:val="000000"/>
          <w:sz w:val="22"/>
          <w:szCs w:val="22"/>
        </w:rPr>
        <w:t xml:space="preserve"> Valverde Trejo (Octava Regidora), José Rafael Simón Martínez Aguirre (Noveno Regidor), y Juan Manuel Ramírez Godínez (Décimo Regidor). VERSIÓN PÚBLICA DIGITALIZADA de todas las actas de sesiones de las Comisiones Edilicias (Gobernación, Seguridad Pública y Tránsito, Protección Civil y Bomberos, Planeación para el Desarrollo, Acceso a la Información, Hacienda, Límites Territoriales, Evaluación y seguimiento al plan de desarrollo municipal, Asuntos metropolitanos, Igualdad de Género, Parques y Jardines, Protección a Personas y Grupos Vulnerables, Salud Pública, Asuntos Religiosos, Fomento Agropecuario y Forestal, Educación Pública, Empleo, Transporte y vialidad, Comercio e industria, Preservación y restauración del medio ambiente, Obras públicas e imagen urbana, Desarrollo urbano, Cultura, Juventud, Preservación conservación y restauración de bienes históricos y artísticos de interés municipal, Asuntos internacionales y apoyo al migrante, Derechos humanos, Participación ciudadana, Turismo, Alumbrado Público, Protección e inclusión a personas con discapacidad, Deporte y recreación, Revisión y actualización de la reglamentación municipal, Agua drenaje y alcantarillado, Mercados centrales de abasto y rastros, Prevención social de la violencia y la delincuencia, Población, y Panteones). VERSIÓN PÚBLICA DIGITALIZADA de una relación de todos los asuntos o puntos votados en cada una de las sesiones de las comisiones edilicias (Gobernación, Seguridad Pública y Tránsito, Protección Civil y Bomberos, Planeación para el Desarrollo, Acceso a la Información, Hacienda, Límites Territoriales, Evaluación y seguimiento al plan de desarrollo municipal, Asuntos metropolitanos, Igualdad de Género, Parques y Jardines, Protección a Personas y Grupos Vulnerables, Salud Pública, Asuntos Religiosos, Fomento Agropecuario y Forestal, Educación Pública, Empleo, Transporte y vialidad, Comercio e industria, Preservación y restauración del medio ambiente, Obras públicas e imagen urbana, Desarrollo urbano, Cultura, Juventud, Preservación conservación y restauración de bienes históricos y artísticos de interés municipal, Asuntos internacionales y apoyo al migrante, Derechos humanos, Participación ciudadana, Turismo, Alumbrado Público, Protección e inclusión a personas con discapacidad, Deporte y recreación, Revisión y actualización de la reglamentación municipal, Agua drenaje y alcantarillado, Mercados centrales de abasto y rastros, Prevención social de la violencia y la delincuencia, Población, y Panteones) desde el 1 de enero de 2016 a la fecha, donde se señale la sesión, fecha, asunto, el sentido de la votación de cada uno de los ediles presentes, y el resultado de la votación. VERSIÓN PÚBLICA DIGITALIZADA del contrato(s) o convenio(s) celebrado(s) con la aseguradora </w:t>
      </w:r>
      <w:proofErr w:type="spellStart"/>
      <w:r w:rsidR="009418D4" w:rsidRPr="00D86167">
        <w:rPr>
          <w:rFonts w:ascii="Palatino Linotype" w:hAnsi="Palatino Linotype"/>
          <w:i/>
          <w:color w:val="000000"/>
          <w:sz w:val="22"/>
          <w:szCs w:val="22"/>
        </w:rPr>
        <w:t>Metlife</w:t>
      </w:r>
      <w:proofErr w:type="spellEnd"/>
      <w:r w:rsidR="009418D4" w:rsidRPr="00D86167">
        <w:rPr>
          <w:rFonts w:ascii="Palatino Linotype" w:hAnsi="Palatino Linotype"/>
          <w:i/>
          <w:color w:val="000000"/>
          <w:sz w:val="22"/>
          <w:szCs w:val="22"/>
        </w:rPr>
        <w:t xml:space="preserve"> sobre el Fondo de Separación conformado por el 10% del sueldo del Servidor Público de la Administración 2016-2018 y del Sistema para el Desarrollo Integral de la Familia “DIF”, y una aportación igual de recursos propios, el cual tiene una vigencia de agosto del 2016 año al 20 de diciembre del año 2018. VERSIÓN PÚBLICA DIGITALIZADA de la relación de Servidores Públicos de la Administración 2016-2018 y del Sistema para el Desarrollo Integral de la Familia “DIF” seleccionados para aportar y recibir al Fondo de Separación administrado por la aseguradora </w:t>
      </w:r>
      <w:proofErr w:type="spellStart"/>
      <w:r w:rsidR="009418D4" w:rsidRPr="00D86167">
        <w:rPr>
          <w:rFonts w:ascii="Palatino Linotype" w:hAnsi="Palatino Linotype"/>
          <w:i/>
          <w:color w:val="000000"/>
          <w:sz w:val="22"/>
          <w:szCs w:val="22"/>
        </w:rPr>
        <w:t>Metlife</w:t>
      </w:r>
      <w:proofErr w:type="spellEnd"/>
      <w:r w:rsidR="009418D4" w:rsidRPr="00D86167">
        <w:rPr>
          <w:rFonts w:ascii="Palatino Linotype" w:hAnsi="Palatino Linotype"/>
          <w:i/>
          <w:color w:val="000000"/>
          <w:sz w:val="22"/>
          <w:szCs w:val="22"/>
        </w:rPr>
        <w:t>, en donde se señale, el nombre, cargo, el criterio empleado para la selección del servidor público, la cantidad de cada una las aportaciones correspondientes al 10% del sueldo del servidor público, la cantidad de cada una de las aportaciones iguales de recursos propios, el total aportado por cada quincena, mes o temporalidad, desde el inicio del contrato y hasta la fecha de la presente solicitud por servidor seleccionado, y la estimación en pesos de a cuánto ascenderá el “Fondo de Separación al 20 de diciembre de 2018 por servidor seleccionado. VERSIÓN PÚBLICA DIGITALIZADA de todos los recibos de los pagos o acuse de las erogaciones realizadas con motivo de la aportación al Fondo de Separación Fondo de Separación conformado por el 10% del sueldo del Servidor Público previamente seleccionado de la Administración 2016-2018 y del Sistema para el Desarrollo Integral de la Familia “DIF”.</w:t>
      </w:r>
      <w:r w:rsidR="001C34D6" w:rsidRPr="00D86167">
        <w:rPr>
          <w:rFonts w:ascii="Palatino Linotype" w:hAnsi="Palatino Linotype"/>
          <w:i/>
          <w:color w:val="000000"/>
          <w:sz w:val="22"/>
          <w:szCs w:val="22"/>
        </w:rPr>
        <w:t>”</w:t>
      </w:r>
      <w:r w:rsidR="001C34D6" w:rsidRPr="00D86167">
        <w:rPr>
          <w:rFonts w:ascii="Palatino Linotype" w:hAnsi="Palatino Linotype"/>
          <w:color w:val="000000"/>
          <w:sz w:val="22"/>
          <w:szCs w:val="22"/>
        </w:rPr>
        <w:t xml:space="preserve"> (Sic)</w:t>
      </w:r>
    </w:p>
    <w:p w14:paraId="44477C47" w14:textId="77777777" w:rsidR="00860D7D" w:rsidRPr="00D86167" w:rsidRDefault="00860D7D" w:rsidP="00D9392E">
      <w:pPr>
        <w:pStyle w:val="Prrafodelista"/>
        <w:spacing w:line="360" w:lineRule="auto"/>
        <w:ind w:left="709" w:right="333"/>
        <w:jc w:val="both"/>
        <w:rPr>
          <w:rFonts w:ascii="Palatino Linotype" w:hAnsi="Palatino Linotype"/>
          <w:color w:val="000000"/>
        </w:rPr>
      </w:pPr>
    </w:p>
    <w:p w14:paraId="2C57A722" w14:textId="5E7BDF09" w:rsidR="00750A80" w:rsidRPr="00D86167" w:rsidRDefault="00A8769A" w:rsidP="001E74A5">
      <w:pPr>
        <w:pStyle w:val="Prrafodelista"/>
        <w:numPr>
          <w:ilvl w:val="0"/>
          <w:numId w:val="1"/>
        </w:numPr>
        <w:spacing w:line="360" w:lineRule="auto"/>
        <w:jc w:val="both"/>
        <w:rPr>
          <w:rFonts w:ascii="Palatino Linotype" w:eastAsia="Times New Roman" w:hAnsi="Palatino Linotype" w:cs="Arial"/>
          <w:lang w:val="es-ES"/>
        </w:rPr>
      </w:pPr>
      <w:r w:rsidRPr="00D86167">
        <w:rPr>
          <w:rFonts w:ascii="Palatino Linotype" w:eastAsia="Times New Roman" w:hAnsi="Palatino Linotype" w:cs="Arial"/>
          <w:lang w:val="es-ES"/>
        </w:rPr>
        <w:t xml:space="preserve">Señaló </w:t>
      </w:r>
      <w:r w:rsidR="00750A80" w:rsidRPr="00D86167">
        <w:rPr>
          <w:rFonts w:ascii="Palatino Linotype" w:eastAsia="Times New Roman" w:hAnsi="Palatino Linotype" w:cs="Arial"/>
          <w:lang w:val="es-ES"/>
        </w:rPr>
        <w:t>como modalidad de entrega de la información</w:t>
      </w:r>
      <w:r w:rsidR="001E74A5" w:rsidRPr="00D86167">
        <w:rPr>
          <w:rFonts w:ascii="Palatino Linotype" w:eastAsia="Times New Roman" w:hAnsi="Palatino Linotype" w:cs="Arial"/>
          <w:lang w:val="es-ES"/>
        </w:rPr>
        <w:t xml:space="preserve"> para </w:t>
      </w:r>
      <w:r w:rsidR="00685689" w:rsidRPr="00D86167">
        <w:rPr>
          <w:rFonts w:ascii="Palatino Linotype" w:eastAsia="Times New Roman" w:hAnsi="Palatino Linotype" w:cs="Arial"/>
          <w:lang w:val="es-ES"/>
        </w:rPr>
        <w:t>toda</w:t>
      </w:r>
      <w:r w:rsidR="001E74A5" w:rsidRPr="00D86167">
        <w:rPr>
          <w:rFonts w:ascii="Palatino Linotype" w:eastAsia="Times New Roman" w:hAnsi="Palatino Linotype" w:cs="Arial"/>
          <w:lang w:val="es-ES"/>
        </w:rPr>
        <w:t>s</w:t>
      </w:r>
      <w:r w:rsidR="00685689" w:rsidRPr="00D86167">
        <w:rPr>
          <w:rFonts w:ascii="Palatino Linotype" w:eastAsia="Times New Roman" w:hAnsi="Palatino Linotype" w:cs="Arial"/>
          <w:lang w:val="es-ES"/>
        </w:rPr>
        <w:t xml:space="preserve"> las</w:t>
      </w:r>
      <w:r w:rsidR="001E74A5" w:rsidRPr="00D86167">
        <w:rPr>
          <w:rFonts w:ascii="Palatino Linotype" w:eastAsia="Times New Roman" w:hAnsi="Palatino Linotype" w:cs="Arial"/>
          <w:lang w:val="es-ES"/>
        </w:rPr>
        <w:t xml:space="preserve"> solicitudes</w:t>
      </w:r>
      <w:r w:rsidR="00750A80" w:rsidRPr="00D86167">
        <w:rPr>
          <w:rFonts w:ascii="Palatino Linotype" w:eastAsia="Times New Roman" w:hAnsi="Palatino Linotype" w:cs="Arial"/>
          <w:b/>
          <w:lang w:val="es-ES"/>
        </w:rPr>
        <w:t>:</w:t>
      </w:r>
      <w:r w:rsidR="00750A80" w:rsidRPr="00D86167">
        <w:rPr>
          <w:rFonts w:ascii="Palatino Linotype" w:eastAsia="Times New Roman" w:hAnsi="Palatino Linotype" w:cs="Arial"/>
          <w:lang w:val="es-ES"/>
        </w:rPr>
        <w:t xml:space="preserve"> </w:t>
      </w:r>
      <w:r w:rsidR="007B30F3" w:rsidRPr="00D86167">
        <w:rPr>
          <w:rFonts w:ascii="Palatino Linotype" w:hAnsi="Palatino Linotype"/>
          <w:szCs w:val="14"/>
        </w:rPr>
        <w:t xml:space="preserve">A través del </w:t>
      </w:r>
      <w:r w:rsidR="006B7A58" w:rsidRPr="00D86167">
        <w:rPr>
          <w:rFonts w:ascii="Palatino Linotype" w:hAnsi="Palatino Linotype"/>
          <w:szCs w:val="14"/>
        </w:rPr>
        <w:t>“</w:t>
      </w:r>
      <w:r w:rsidR="000D5A1D" w:rsidRPr="00D86167">
        <w:rPr>
          <w:rFonts w:ascii="Palatino Linotype" w:hAnsi="Palatino Linotype"/>
          <w:b/>
          <w:szCs w:val="14"/>
        </w:rPr>
        <w:t>SAIMEX</w:t>
      </w:r>
      <w:r w:rsidR="006B7A58" w:rsidRPr="00D86167">
        <w:rPr>
          <w:rFonts w:ascii="Palatino Linotype" w:hAnsi="Palatino Linotype"/>
          <w:b/>
          <w:szCs w:val="14"/>
        </w:rPr>
        <w:t>”</w:t>
      </w:r>
      <w:r w:rsidR="007B30F3" w:rsidRPr="00D86167">
        <w:rPr>
          <w:rFonts w:ascii="Palatino Linotype" w:hAnsi="Palatino Linotype"/>
          <w:szCs w:val="14"/>
        </w:rPr>
        <w:t xml:space="preserve">. </w:t>
      </w:r>
    </w:p>
    <w:p w14:paraId="24BD5ACB" w14:textId="77777777" w:rsidR="00860D7D" w:rsidRPr="00D86167" w:rsidRDefault="00860D7D" w:rsidP="00860D7D">
      <w:pPr>
        <w:pStyle w:val="Prrafodelista"/>
        <w:spacing w:line="360" w:lineRule="auto"/>
        <w:jc w:val="both"/>
        <w:rPr>
          <w:rFonts w:ascii="Palatino Linotype" w:eastAsia="Times New Roman" w:hAnsi="Palatino Linotype" w:cs="Arial"/>
          <w:lang w:val="es-ES"/>
        </w:rPr>
      </w:pPr>
    </w:p>
    <w:p w14:paraId="699286E4" w14:textId="6C6BF4BD" w:rsidR="0054126A" w:rsidRPr="00D86167" w:rsidRDefault="004465D3" w:rsidP="0054126A">
      <w:pPr>
        <w:pStyle w:val="Prrafodelista"/>
        <w:numPr>
          <w:ilvl w:val="0"/>
          <w:numId w:val="3"/>
        </w:numPr>
        <w:spacing w:before="240" w:after="240" w:line="360" w:lineRule="auto"/>
        <w:ind w:left="426"/>
        <w:jc w:val="both"/>
        <w:rPr>
          <w:rFonts w:ascii="Palatino Linotype" w:eastAsia="MS Mincho" w:hAnsi="Palatino Linotype" w:cs="Times New Roman"/>
          <w:sz w:val="18"/>
        </w:rPr>
      </w:pPr>
      <w:r w:rsidRPr="00D86167">
        <w:rPr>
          <w:rFonts w:ascii="Palatino Linotype" w:eastAsia="Calibri" w:hAnsi="Palatino Linotype" w:cs="Arial"/>
          <w:lang w:val="es-AR"/>
        </w:rPr>
        <w:t xml:space="preserve">En fecha </w:t>
      </w:r>
      <w:r w:rsidR="00151566" w:rsidRPr="00D86167">
        <w:rPr>
          <w:rFonts w:ascii="Palatino Linotype" w:eastAsia="Calibri" w:hAnsi="Palatino Linotype" w:cs="Arial"/>
          <w:lang w:val="es-AR"/>
        </w:rPr>
        <w:t>die</w:t>
      </w:r>
      <w:r w:rsidR="009418D4" w:rsidRPr="00D86167">
        <w:rPr>
          <w:rFonts w:ascii="Palatino Linotype" w:eastAsia="Calibri" w:hAnsi="Palatino Linotype" w:cs="Arial"/>
          <w:lang w:val="es-AR"/>
        </w:rPr>
        <w:t>z</w:t>
      </w:r>
      <w:r w:rsidR="00151566" w:rsidRPr="00D86167">
        <w:rPr>
          <w:rFonts w:ascii="Palatino Linotype" w:eastAsia="Calibri" w:hAnsi="Palatino Linotype" w:cs="Arial"/>
          <w:lang w:val="es-AR"/>
        </w:rPr>
        <w:t xml:space="preserve"> </w:t>
      </w:r>
      <w:r w:rsidR="005D6FF0" w:rsidRPr="00D86167">
        <w:rPr>
          <w:rFonts w:ascii="Palatino Linotype" w:eastAsia="Calibri" w:hAnsi="Palatino Linotype" w:cs="Arial"/>
          <w:lang w:val="es-AR"/>
        </w:rPr>
        <w:t>(</w:t>
      </w:r>
      <w:r w:rsidR="00151566" w:rsidRPr="00D86167">
        <w:rPr>
          <w:rFonts w:ascii="Palatino Linotype" w:eastAsia="Calibri" w:hAnsi="Palatino Linotype" w:cs="Arial"/>
          <w:lang w:val="es-AR"/>
        </w:rPr>
        <w:t>1</w:t>
      </w:r>
      <w:r w:rsidR="009418D4" w:rsidRPr="00D86167">
        <w:rPr>
          <w:rFonts w:ascii="Palatino Linotype" w:eastAsia="Calibri" w:hAnsi="Palatino Linotype" w:cs="Arial"/>
          <w:lang w:val="es-AR"/>
        </w:rPr>
        <w:t>0</w:t>
      </w:r>
      <w:r w:rsidR="00552213" w:rsidRPr="00D86167">
        <w:rPr>
          <w:rFonts w:ascii="Palatino Linotype" w:eastAsia="MS Mincho" w:hAnsi="Palatino Linotype" w:cs="Times New Roman"/>
        </w:rPr>
        <w:t>)</w:t>
      </w:r>
      <w:r w:rsidR="00771308" w:rsidRPr="00D86167">
        <w:rPr>
          <w:rFonts w:ascii="Palatino Linotype" w:eastAsia="MS Mincho" w:hAnsi="Palatino Linotype" w:cs="Times New Roman"/>
        </w:rPr>
        <w:t xml:space="preserve"> </w:t>
      </w:r>
      <w:r w:rsidR="00552213" w:rsidRPr="00D86167">
        <w:rPr>
          <w:rFonts w:ascii="Palatino Linotype" w:eastAsia="MS Mincho" w:hAnsi="Palatino Linotype" w:cs="Times New Roman"/>
        </w:rPr>
        <w:t xml:space="preserve">de </w:t>
      </w:r>
      <w:r w:rsidR="009418D4" w:rsidRPr="00D86167">
        <w:rPr>
          <w:rFonts w:ascii="Palatino Linotype" w:eastAsia="MS Mincho" w:hAnsi="Palatino Linotype" w:cs="Times New Roman"/>
        </w:rPr>
        <w:t>mayo</w:t>
      </w:r>
      <w:r w:rsidR="00552213" w:rsidRPr="00D86167">
        <w:rPr>
          <w:rFonts w:ascii="Palatino Linotype" w:eastAsia="MS Mincho" w:hAnsi="Palatino Linotype" w:cs="Times New Roman"/>
        </w:rPr>
        <w:t xml:space="preserve"> de dos mil dieci</w:t>
      </w:r>
      <w:r w:rsidR="00B22039" w:rsidRPr="00D86167">
        <w:rPr>
          <w:rFonts w:ascii="Palatino Linotype" w:eastAsia="MS Mincho" w:hAnsi="Palatino Linotype" w:cs="Times New Roman"/>
        </w:rPr>
        <w:t>ocho</w:t>
      </w:r>
      <w:r w:rsidR="00552213" w:rsidRPr="00D86167">
        <w:rPr>
          <w:rFonts w:ascii="Palatino Linotype" w:eastAsia="Times New Roman" w:hAnsi="Palatino Linotype" w:cs="Arial"/>
          <w:lang w:val="es-ES"/>
        </w:rPr>
        <w:t xml:space="preserve">, el </w:t>
      </w:r>
      <w:r w:rsidR="00552213" w:rsidRPr="00D86167">
        <w:rPr>
          <w:rFonts w:ascii="Palatino Linotype" w:eastAsia="Times New Roman" w:hAnsi="Palatino Linotype" w:cs="Arial"/>
          <w:b/>
          <w:lang w:val="es-ES"/>
        </w:rPr>
        <w:t>SUJETO OBLIGADO</w:t>
      </w:r>
      <w:r w:rsidR="00552213" w:rsidRPr="00D86167">
        <w:rPr>
          <w:rFonts w:ascii="Palatino Linotype" w:eastAsia="Times New Roman" w:hAnsi="Palatino Linotype" w:cs="Arial"/>
          <w:lang w:val="es-ES"/>
        </w:rPr>
        <w:t>,</w:t>
      </w:r>
      <w:r w:rsidR="00102D65" w:rsidRPr="00D86167">
        <w:rPr>
          <w:rFonts w:ascii="Palatino Linotype" w:eastAsia="Times New Roman" w:hAnsi="Palatino Linotype" w:cs="Arial"/>
          <w:lang w:val="es-ES"/>
        </w:rPr>
        <w:t xml:space="preserve"> dio respuesta a la solicitud</w:t>
      </w:r>
      <w:r w:rsidR="00552213" w:rsidRPr="00D86167">
        <w:rPr>
          <w:rFonts w:ascii="Palatino Linotype" w:eastAsia="Times New Roman" w:hAnsi="Palatino Linotype" w:cs="Arial"/>
          <w:lang w:val="es-ES"/>
        </w:rPr>
        <w:t xml:space="preserve"> de información presentada</w:t>
      </w:r>
      <w:r w:rsidR="00151566" w:rsidRPr="00D86167">
        <w:rPr>
          <w:rFonts w:ascii="Palatino Linotype" w:eastAsia="Times New Roman" w:hAnsi="Palatino Linotype" w:cs="Arial"/>
          <w:lang w:val="es-ES"/>
        </w:rPr>
        <w:t>,</w:t>
      </w:r>
      <w:r w:rsidR="00552213" w:rsidRPr="00D86167">
        <w:rPr>
          <w:rFonts w:ascii="Palatino Linotype" w:eastAsia="Times New Roman" w:hAnsi="Palatino Linotype" w:cs="Arial"/>
          <w:lang w:val="es-ES"/>
        </w:rPr>
        <w:t xml:space="preserve"> </w:t>
      </w:r>
      <w:r w:rsidR="00151566" w:rsidRPr="00D86167">
        <w:rPr>
          <w:rFonts w:ascii="Palatino Linotype" w:eastAsia="Times New Roman" w:hAnsi="Palatino Linotype" w:cs="Arial"/>
          <w:lang w:val="es-ES"/>
        </w:rPr>
        <w:t>a</w:t>
      </w:r>
      <w:r w:rsidR="0054126A" w:rsidRPr="00D86167">
        <w:rPr>
          <w:rFonts w:ascii="Palatino Linotype" w:eastAsia="Times New Roman" w:hAnsi="Palatino Linotype" w:cs="Arial"/>
          <w:lang w:val="es-ES"/>
        </w:rPr>
        <w:t xml:space="preserve"> </w:t>
      </w:r>
      <w:r w:rsidR="004D5E57" w:rsidRPr="00D86167">
        <w:rPr>
          <w:rFonts w:ascii="Palatino Linotype" w:eastAsia="Times New Roman" w:hAnsi="Palatino Linotype" w:cs="Arial"/>
          <w:lang w:val="es-ES"/>
        </w:rPr>
        <w:t>través</w:t>
      </w:r>
      <w:r w:rsidR="0054126A" w:rsidRPr="00D86167">
        <w:rPr>
          <w:rFonts w:ascii="Palatino Linotype" w:eastAsia="Times New Roman" w:hAnsi="Palatino Linotype" w:cs="Arial"/>
          <w:lang w:val="es-ES"/>
        </w:rPr>
        <w:t xml:space="preserve"> del </w:t>
      </w:r>
      <w:r w:rsidR="009418D4" w:rsidRPr="00D86167">
        <w:rPr>
          <w:rFonts w:ascii="Palatino Linotype" w:eastAsia="Times New Roman" w:hAnsi="Palatino Linotype" w:cs="Arial"/>
          <w:lang w:val="es-ES"/>
        </w:rPr>
        <w:t>archivo</w:t>
      </w:r>
      <w:r w:rsidR="00275537" w:rsidRPr="00D86167">
        <w:rPr>
          <w:rFonts w:ascii="Palatino Linotype" w:eastAsia="Times New Roman" w:hAnsi="Palatino Linotype" w:cs="Arial"/>
          <w:lang w:val="es-ES"/>
        </w:rPr>
        <w:t xml:space="preserve"> </w:t>
      </w:r>
      <w:r w:rsidR="0054126A" w:rsidRPr="00D86167">
        <w:rPr>
          <w:rFonts w:ascii="Palatino Linotype" w:eastAsia="Times New Roman" w:hAnsi="Palatino Linotype" w:cs="Arial"/>
          <w:lang w:val="es-ES"/>
        </w:rPr>
        <w:t>siguiente:</w:t>
      </w:r>
    </w:p>
    <w:p w14:paraId="0498E1D0" w14:textId="7C3CA505" w:rsidR="009418D4" w:rsidRPr="00D86167" w:rsidRDefault="009418D4" w:rsidP="00EC3DB1">
      <w:pPr>
        <w:pStyle w:val="Prrafodelista"/>
        <w:numPr>
          <w:ilvl w:val="0"/>
          <w:numId w:val="6"/>
        </w:numPr>
        <w:spacing w:before="240" w:after="240" w:line="360" w:lineRule="auto"/>
        <w:ind w:left="851"/>
        <w:jc w:val="both"/>
        <w:rPr>
          <w:rFonts w:ascii="Palatino Linotype" w:eastAsia="MS Mincho" w:hAnsi="Palatino Linotype" w:cs="Times New Roman"/>
          <w:b/>
        </w:rPr>
      </w:pPr>
      <w:r w:rsidRPr="00D86167">
        <w:rPr>
          <w:rFonts w:ascii="Palatino Linotype" w:eastAsia="MS Mincho" w:hAnsi="Palatino Linotype" w:cs="Times New Roman"/>
          <w:b/>
        </w:rPr>
        <w:t xml:space="preserve">Contestación 0040-2018.zip: </w:t>
      </w:r>
      <w:r w:rsidR="00213ED5" w:rsidRPr="00D86167">
        <w:rPr>
          <w:rFonts w:ascii="Palatino Linotype" w:eastAsia="MS Mincho" w:hAnsi="Palatino Linotype" w:cs="Times New Roman"/>
        </w:rPr>
        <w:t>Que corresponde a un archivo comprimido, que a su vez contiene los archivos que se ilustran, y que serán objeto de análisis en el considerando correspondiente:</w:t>
      </w:r>
    </w:p>
    <w:p w14:paraId="54487EFD" w14:textId="5BECAF35" w:rsidR="00213ED5" w:rsidRPr="00D86167" w:rsidRDefault="00213ED5" w:rsidP="00213ED5">
      <w:pPr>
        <w:pStyle w:val="Prrafodelista"/>
        <w:spacing w:before="240" w:after="240" w:line="360" w:lineRule="auto"/>
        <w:ind w:left="567"/>
        <w:jc w:val="both"/>
        <w:rPr>
          <w:rFonts w:ascii="Palatino Linotype" w:eastAsia="MS Mincho" w:hAnsi="Palatino Linotype" w:cs="Times New Roman"/>
          <w:b/>
        </w:rPr>
      </w:pPr>
      <w:r w:rsidRPr="00D86167">
        <w:rPr>
          <w:rFonts w:ascii="Palatino Linotype" w:eastAsia="MS Mincho" w:hAnsi="Palatino Linotype" w:cs="Times New Roman"/>
          <w:b/>
          <w:noProof/>
          <w:lang w:val="es-MX" w:eastAsia="es-MX"/>
        </w:rPr>
        <w:drawing>
          <wp:inline distT="0" distB="0" distL="0" distR="0" wp14:anchorId="575DAE52" wp14:editId="07B8EBE8">
            <wp:extent cx="5242937" cy="1982419"/>
            <wp:effectExtent l="19050" t="19050" r="15240" b="184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850" cy="1994107"/>
                    </a:xfrm>
                    <a:prstGeom prst="rect">
                      <a:avLst/>
                    </a:prstGeom>
                    <a:noFill/>
                    <a:ln>
                      <a:solidFill>
                        <a:schemeClr val="tx1"/>
                      </a:solidFill>
                    </a:ln>
                  </pic:spPr>
                </pic:pic>
              </a:graphicData>
            </a:graphic>
          </wp:inline>
        </w:drawing>
      </w:r>
    </w:p>
    <w:p w14:paraId="5FE66D18" w14:textId="77777777" w:rsidR="00151566" w:rsidRPr="00D86167" w:rsidRDefault="00151566" w:rsidP="00151566">
      <w:pPr>
        <w:pStyle w:val="Prrafodelista"/>
        <w:spacing w:before="240" w:after="240" w:line="360" w:lineRule="auto"/>
        <w:ind w:left="426"/>
        <w:jc w:val="both"/>
        <w:rPr>
          <w:rFonts w:ascii="Palatino Linotype" w:eastAsia="MS Mincho" w:hAnsi="Palatino Linotype" w:cs="Times New Roman"/>
          <w:sz w:val="18"/>
        </w:rPr>
      </w:pPr>
    </w:p>
    <w:p w14:paraId="272B63B3" w14:textId="6EF363F7" w:rsidR="000D5A1D" w:rsidRPr="00D86167" w:rsidRDefault="00DB4BEF" w:rsidP="00822E58">
      <w:pPr>
        <w:pStyle w:val="Prrafodelista"/>
        <w:numPr>
          <w:ilvl w:val="0"/>
          <w:numId w:val="3"/>
        </w:numPr>
        <w:spacing w:line="360" w:lineRule="auto"/>
        <w:ind w:left="284" w:hanging="284"/>
        <w:jc w:val="both"/>
        <w:rPr>
          <w:rFonts w:ascii="Palatino Linotype" w:hAnsi="Palatino Linotype"/>
          <w:b/>
          <w:i/>
          <w:szCs w:val="22"/>
        </w:rPr>
      </w:pPr>
      <w:r w:rsidRPr="00D86167">
        <w:rPr>
          <w:rFonts w:ascii="Palatino Linotype" w:eastAsia="Times New Roman" w:hAnsi="Palatino Linotype" w:cs="Arial"/>
          <w:lang w:val="es-ES"/>
        </w:rPr>
        <w:t xml:space="preserve">El </w:t>
      </w:r>
      <w:r w:rsidR="00511F46" w:rsidRPr="00D86167">
        <w:rPr>
          <w:rFonts w:ascii="Palatino Linotype" w:eastAsia="Times New Roman" w:hAnsi="Palatino Linotype" w:cs="Arial"/>
          <w:lang w:val="es-ES"/>
        </w:rPr>
        <w:t xml:space="preserve">día </w:t>
      </w:r>
      <w:r w:rsidR="00D1206B" w:rsidRPr="00D86167">
        <w:rPr>
          <w:rFonts w:ascii="Palatino Linotype" w:eastAsia="Times New Roman" w:hAnsi="Palatino Linotype" w:cs="Arial"/>
          <w:lang w:val="es-ES"/>
        </w:rPr>
        <w:t>treinta</w:t>
      </w:r>
      <w:r w:rsidR="001E3F91" w:rsidRPr="00D86167">
        <w:rPr>
          <w:rFonts w:ascii="Palatino Linotype" w:eastAsia="Times New Roman" w:hAnsi="Palatino Linotype" w:cs="Arial"/>
          <w:lang w:val="es-ES"/>
        </w:rPr>
        <w:t xml:space="preserve"> </w:t>
      </w:r>
      <w:r w:rsidR="00D85885" w:rsidRPr="00D86167">
        <w:rPr>
          <w:rFonts w:ascii="Palatino Linotype" w:eastAsia="Times New Roman" w:hAnsi="Palatino Linotype" w:cs="Arial"/>
          <w:lang w:val="es-ES"/>
        </w:rPr>
        <w:t>(</w:t>
      </w:r>
      <w:r w:rsidR="00D1206B" w:rsidRPr="00D86167">
        <w:rPr>
          <w:rFonts w:ascii="Palatino Linotype" w:eastAsia="Times New Roman" w:hAnsi="Palatino Linotype" w:cs="Arial"/>
          <w:lang w:val="es-ES"/>
        </w:rPr>
        <w:t>30</w:t>
      </w:r>
      <w:r w:rsidR="00D85885" w:rsidRPr="00D86167">
        <w:rPr>
          <w:rFonts w:ascii="Palatino Linotype" w:eastAsia="Times New Roman" w:hAnsi="Palatino Linotype" w:cs="Arial"/>
          <w:lang w:val="es-ES"/>
        </w:rPr>
        <w:t xml:space="preserve">) </w:t>
      </w:r>
      <w:r w:rsidR="00FE49E3" w:rsidRPr="00D86167">
        <w:rPr>
          <w:rFonts w:ascii="Palatino Linotype" w:eastAsia="Times New Roman" w:hAnsi="Palatino Linotype" w:cs="Arial"/>
          <w:lang w:val="es-ES"/>
        </w:rPr>
        <w:t xml:space="preserve">de </w:t>
      </w:r>
      <w:r w:rsidR="00D1206B" w:rsidRPr="00D86167">
        <w:rPr>
          <w:rFonts w:ascii="Palatino Linotype" w:eastAsia="Times New Roman" w:hAnsi="Palatino Linotype" w:cs="Arial"/>
          <w:lang w:val="es-ES"/>
        </w:rPr>
        <w:t>mayo</w:t>
      </w:r>
      <w:r w:rsidR="00464CB6" w:rsidRPr="00D86167">
        <w:rPr>
          <w:rFonts w:ascii="Palatino Linotype" w:eastAsia="Times New Roman" w:hAnsi="Palatino Linotype" w:cs="Arial"/>
          <w:lang w:val="es-ES"/>
        </w:rPr>
        <w:t xml:space="preserve"> </w:t>
      </w:r>
      <w:r w:rsidRPr="00D86167">
        <w:rPr>
          <w:rFonts w:ascii="Palatino Linotype" w:eastAsia="Times New Roman" w:hAnsi="Palatino Linotype" w:cs="Arial"/>
          <w:lang w:val="es-ES"/>
        </w:rPr>
        <w:t xml:space="preserve">de dos mil </w:t>
      </w:r>
      <w:r w:rsidR="00FE49E3" w:rsidRPr="00D86167">
        <w:rPr>
          <w:rFonts w:ascii="Palatino Linotype" w:eastAsia="Times New Roman" w:hAnsi="Palatino Linotype" w:cs="Arial"/>
          <w:lang w:val="es-ES"/>
        </w:rPr>
        <w:t>dieci</w:t>
      </w:r>
      <w:r w:rsidR="00E33258" w:rsidRPr="00D86167">
        <w:rPr>
          <w:rFonts w:ascii="Palatino Linotype" w:eastAsia="Times New Roman" w:hAnsi="Palatino Linotype" w:cs="Arial"/>
          <w:lang w:val="es-ES"/>
        </w:rPr>
        <w:t>ocho</w:t>
      </w:r>
      <w:r w:rsidR="00FE49E3" w:rsidRPr="00D86167">
        <w:rPr>
          <w:rFonts w:ascii="Palatino Linotype" w:eastAsia="Times New Roman" w:hAnsi="Palatino Linotype" w:cs="Arial"/>
          <w:lang w:val="es-ES"/>
        </w:rPr>
        <w:t xml:space="preserve">, </w:t>
      </w:r>
      <w:r w:rsidR="009316E9" w:rsidRPr="00D86167">
        <w:rPr>
          <w:rFonts w:ascii="Palatino Linotype" w:eastAsia="Times New Roman" w:hAnsi="Palatino Linotype" w:cs="Arial"/>
          <w:lang w:val="es-ES"/>
        </w:rPr>
        <w:t xml:space="preserve">estando en tiempo y </w:t>
      </w:r>
      <w:r w:rsidR="00852B26" w:rsidRPr="00D86167">
        <w:rPr>
          <w:rFonts w:ascii="Palatino Linotype" w:eastAsia="Times New Roman" w:hAnsi="Palatino Linotype" w:cs="Arial"/>
          <w:lang w:val="es-ES"/>
        </w:rPr>
        <w:t>forma</w:t>
      </w:r>
      <w:r w:rsidR="00843908" w:rsidRPr="00D86167">
        <w:rPr>
          <w:rFonts w:ascii="Palatino Linotype" w:eastAsia="Times New Roman" w:hAnsi="Palatino Linotype" w:cs="Arial"/>
          <w:lang w:val="es-ES"/>
        </w:rPr>
        <w:t xml:space="preserve"> </w:t>
      </w:r>
      <w:r w:rsidR="001B38E3" w:rsidRPr="00D86167">
        <w:rPr>
          <w:rFonts w:ascii="Palatino Linotype" w:eastAsia="Times New Roman" w:hAnsi="Palatino Linotype" w:cs="Arial"/>
          <w:lang w:val="es-ES"/>
        </w:rPr>
        <w:t>el</w:t>
      </w:r>
      <w:r w:rsidR="00D633AA" w:rsidRPr="00D86167">
        <w:rPr>
          <w:rFonts w:ascii="Palatino Linotype" w:eastAsia="Times New Roman" w:hAnsi="Palatino Linotype" w:cs="Arial"/>
          <w:lang w:val="es-ES"/>
        </w:rPr>
        <w:t xml:space="preserve"> particular</w:t>
      </w:r>
      <w:r w:rsidRPr="00D86167">
        <w:rPr>
          <w:rFonts w:ascii="Palatino Linotype" w:eastAsia="Times New Roman" w:hAnsi="Palatino Linotype" w:cs="Arial"/>
          <w:lang w:val="es-ES"/>
        </w:rPr>
        <w:t>, interpuso</w:t>
      </w:r>
      <w:r w:rsidR="009316E9" w:rsidRPr="00D86167">
        <w:rPr>
          <w:rFonts w:ascii="Palatino Linotype" w:eastAsia="Times New Roman" w:hAnsi="Palatino Linotype" w:cs="Arial"/>
          <w:lang w:val="es-ES"/>
        </w:rPr>
        <w:t xml:space="preserve"> </w:t>
      </w:r>
      <w:r w:rsidR="00342605" w:rsidRPr="00D86167">
        <w:rPr>
          <w:rFonts w:ascii="Palatino Linotype" w:eastAsia="Times New Roman" w:hAnsi="Palatino Linotype" w:cs="Arial"/>
          <w:lang w:val="es-ES"/>
        </w:rPr>
        <w:t>el</w:t>
      </w:r>
      <w:r w:rsidR="00534E05" w:rsidRPr="00D86167">
        <w:rPr>
          <w:rFonts w:ascii="Palatino Linotype" w:eastAsia="Times New Roman" w:hAnsi="Palatino Linotype" w:cs="Arial"/>
          <w:lang w:val="es-ES"/>
        </w:rPr>
        <w:t xml:space="preserve"> recurso de revisión </w:t>
      </w:r>
      <w:r w:rsidR="00213ED5" w:rsidRPr="00D86167">
        <w:rPr>
          <w:rFonts w:ascii="Palatino Linotype" w:hAnsi="Palatino Linotype" w:cs="Arial"/>
          <w:bCs/>
          <w:lang w:eastAsia="es-MX"/>
        </w:rPr>
        <w:t>que nos ocupa</w:t>
      </w:r>
      <w:r w:rsidR="009A0461" w:rsidRPr="00D86167">
        <w:rPr>
          <w:rFonts w:ascii="Palatino Linotype" w:eastAsia="Calibri" w:hAnsi="Palatino Linotype" w:cs="Arial"/>
          <w:b/>
          <w:lang w:val="es-ES"/>
        </w:rPr>
        <w:t>;</w:t>
      </w:r>
      <w:r w:rsidR="00102D65" w:rsidRPr="00D86167">
        <w:rPr>
          <w:rFonts w:ascii="Palatino Linotype" w:eastAsia="Times New Roman" w:hAnsi="Palatino Linotype" w:cs="Arial"/>
          <w:lang w:val="es-ES"/>
        </w:rPr>
        <w:t xml:space="preserve"> </w:t>
      </w:r>
      <w:r w:rsidR="00342605" w:rsidRPr="00D86167">
        <w:rPr>
          <w:rFonts w:ascii="Palatino Linotype" w:eastAsia="Times New Roman" w:hAnsi="Palatino Linotype" w:cs="Arial"/>
          <w:lang w:val="es-ES"/>
        </w:rPr>
        <w:t>impugnación</w:t>
      </w:r>
      <w:r w:rsidR="004D68F8" w:rsidRPr="00D86167">
        <w:rPr>
          <w:rFonts w:ascii="Palatino Linotype" w:eastAsia="Times New Roman" w:hAnsi="Palatino Linotype" w:cs="Arial"/>
          <w:lang w:val="es-ES"/>
        </w:rPr>
        <w:t xml:space="preserve"> </w:t>
      </w:r>
      <w:r w:rsidR="00A45546" w:rsidRPr="00D86167">
        <w:rPr>
          <w:rFonts w:ascii="Palatino Linotype" w:eastAsia="Times New Roman" w:hAnsi="Palatino Linotype" w:cs="Arial"/>
          <w:lang w:val="es-ES"/>
        </w:rPr>
        <w:t xml:space="preserve">en </w:t>
      </w:r>
      <w:r w:rsidR="00977D37" w:rsidRPr="00D86167">
        <w:rPr>
          <w:rFonts w:ascii="Palatino Linotype" w:eastAsia="Times New Roman" w:hAnsi="Palatino Linotype" w:cs="Arial"/>
          <w:lang w:val="es-ES"/>
        </w:rPr>
        <w:t>la</w:t>
      </w:r>
      <w:r w:rsidR="00A45546" w:rsidRPr="00D86167">
        <w:rPr>
          <w:rFonts w:ascii="Palatino Linotype" w:eastAsia="Times New Roman" w:hAnsi="Palatino Linotype" w:cs="Arial"/>
          <w:lang w:val="es-ES"/>
        </w:rPr>
        <w:t xml:space="preserve"> que refirió </w:t>
      </w:r>
      <w:r w:rsidR="004D68F8" w:rsidRPr="00D86167">
        <w:rPr>
          <w:rFonts w:ascii="Palatino Linotype" w:eastAsia="Times New Roman" w:hAnsi="Palatino Linotype" w:cs="Arial"/>
          <w:lang w:val="es-ES"/>
        </w:rPr>
        <w:t>lo siguiente:</w:t>
      </w:r>
    </w:p>
    <w:p w14:paraId="72214A49" w14:textId="134B91F3" w:rsidR="000D5A1D" w:rsidRPr="00D86167" w:rsidRDefault="00A51F40" w:rsidP="00A77773">
      <w:pPr>
        <w:tabs>
          <w:tab w:val="left" w:pos="567"/>
        </w:tabs>
        <w:spacing w:line="360" w:lineRule="auto"/>
        <w:ind w:left="851" w:hanging="425"/>
        <w:jc w:val="both"/>
        <w:rPr>
          <w:rFonts w:ascii="Palatino Linotype" w:hAnsi="Palatino Linotype"/>
          <w:b/>
          <w:i/>
          <w:sz w:val="22"/>
          <w:szCs w:val="22"/>
        </w:rPr>
      </w:pPr>
      <w:bookmarkStart w:id="3" w:name="_Toc461555885"/>
      <w:bookmarkStart w:id="4" w:name="_Toc465264612"/>
      <w:bookmarkStart w:id="5" w:name="_Toc465264857"/>
      <w:bookmarkStart w:id="6" w:name="_Toc465266508"/>
      <w:bookmarkStart w:id="7" w:name="_Toc466302240"/>
      <w:bookmarkStart w:id="8" w:name="_Toc466371848"/>
      <w:bookmarkStart w:id="9" w:name="_Toc466371907"/>
      <w:bookmarkStart w:id="10" w:name="_Toc466377637"/>
      <w:bookmarkStart w:id="11" w:name="_Toc503862485"/>
      <w:bookmarkStart w:id="12" w:name="_Toc475619390"/>
      <w:bookmarkStart w:id="13" w:name="_Toc476048182"/>
      <w:bookmarkStart w:id="14" w:name="_Toc476071561"/>
      <w:bookmarkStart w:id="15" w:name="_Toc491370292"/>
      <w:bookmarkStart w:id="16" w:name="_Toc491971186"/>
      <w:bookmarkStart w:id="17" w:name="_Toc495570291"/>
      <w:bookmarkStart w:id="18" w:name="_Toc495570360"/>
      <w:bookmarkStart w:id="19" w:name="_Toc496099779"/>
      <w:bookmarkStart w:id="20" w:name="_Toc496100155"/>
      <w:bookmarkStart w:id="21" w:name="_Toc499756969"/>
      <w:bookmarkStart w:id="22" w:name="_Toc499757012"/>
      <w:bookmarkStart w:id="23" w:name="_Toc500245729"/>
      <w:bookmarkStart w:id="24" w:name="_Toc500353776"/>
      <w:bookmarkStart w:id="25" w:name="_Toc501021583"/>
      <w:bookmarkStart w:id="26" w:name="_Toc507505124"/>
      <w:bookmarkStart w:id="27" w:name="_Toc508611956"/>
      <w:bookmarkStart w:id="28" w:name="_Toc508611982"/>
      <w:bookmarkStart w:id="29" w:name="_Toc508613917"/>
      <w:bookmarkStart w:id="30" w:name="_Toc508613949"/>
      <w:bookmarkStart w:id="31" w:name="_Toc508613982"/>
      <w:bookmarkStart w:id="32" w:name="_Toc508813559"/>
      <w:bookmarkStart w:id="33" w:name="_Toc508885953"/>
      <w:bookmarkStart w:id="34" w:name="_Toc510713922"/>
      <w:bookmarkStart w:id="35" w:name="_Toc510715824"/>
      <w:bookmarkStart w:id="36" w:name="_Toc514786485"/>
      <w:bookmarkStart w:id="37" w:name="_Toc514954071"/>
      <w:bookmarkStart w:id="38" w:name="_Toc514954096"/>
      <w:bookmarkStart w:id="39" w:name="_Toc515365535"/>
      <w:bookmarkStart w:id="40" w:name="_Toc518413663"/>
      <w:bookmarkStart w:id="41" w:name="_Toc519107694"/>
      <w:bookmarkStart w:id="42" w:name="_Toc521600803"/>
      <w:r w:rsidRPr="00D86167">
        <w:rPr>
          <w:rStyle w:val="Ttulo2Car"/>
          <w:rFonts w:ascii="Palatino Linotype" w:hAnsi="Palatino Linotype"/>
          <w:b/>
          <w:color w:val="auto"/>
          <w:sz w:val="24"/>
          <w:lang w:val="es-ES"/>
        </w:rPr>
        <w:t xml:space="preserve">a) </w:t>
      </w:r>
      <w:r w:rsidR="009E4942" w:rsidRPr="00D86167">
        <w:rPr>
          <w:rStyle w:val="Ttulo2Car"/>
          <w:rFonts w:ascii="Palatino Linotype" w:hAnsi="Palatino Linotype"/>
          <w:b/>
          <w:color w:val="auto"/>
          <w:sz w:val="24"/>
          <w:lang w:val="es-ES"/>
        </w:rPr>
        <w:t xml:space="preserve">Acto </w:t>
      </w:r>
      <w:r w:rsidR="009E4942" w:rsidRPr="00D86167">
        <w:rPr>
          <w:rStyle w:val="Ttulo2Car"/>
          <w:rFonts w:ascii="Palatino Linotype" w:hAnsi="Palatino Linotype"/>
          <w:b/>
          <w:color w:val="auto"/>
          <w:sz w:val="24"/>
          <w:szCs w:val="24"/>
          <w:lang w:val="es-ES"/>
        </w:rPr>
        <w:t>impugnado:</w:t>
      </w:r>
      <w:bookmarkEnd w:id="3"/>
      <w:bookmarkEnd w:id="4"/>
      <w:bookmarkEnd w:id="5"/>
      <w:bookmarkEnd w:id="6"/>
      <w:bookmarkEnd w:id="7"/>
      <w:bookmarkEnd w:id="8"/>
      <w:bookmarkEnd w:id="9"/>
      <w:bookmarkEnd w:id="10"/>
      <w:bookmarkEnd w:id="11"/>
      <w:r w:rsidR="000D5A1D" w:rsidRPr="00D86167">
        <w:rPr>
          <w:rStyle w:val="Ttulo2Car"/>
          <w:rFonts w:ascii="Palatino Linotype" w:hAnsi="Palatino Linotype"/>
          <w:b/>
          <w:color w:val="auto"/>
          <w:sz w:val="24"/>
          <w:szCs w:val="24"/>
          <w:lang w:val="es-ES"/>
        </w:rPr>
        <w:t xml:space="preserve"> </w:t>
      </w:r>
      <w:bookmarkEnd w:id="12"/>
      <w:bookmarkEnd w:id="13"/>
      <w:bookmarkEnd w:id="14"/>
      <w:bookmarkEnd w:id="15"/>
      <w:bookmarkEnd w:id="16"/>
      <w:bookmarkEnd w:id="17"/>
      <w:bookmarkEnd w:id="18"/>
      <w:bookmarkEnd w:id="19"/>
      <w:bookmarkEnd w:id="20"/>
      <w:bookmarkEnd w:id="21"/>
      <w:bookmarkEnd w:id="22"/>
      <w:bookmarkEnd w:id="23"/>
      <w:bookmarkEnd w:id="24"/>
      <w:bookmarkEnd w:id="25"/>
      <w:r w:rsidR="001B38E3" w:rsidRPr="00D86167">
        <w:rPr>
          <w:rStyle w:val="Ttulo2Car"/>
          <w:rFonts w:ascii="Palatino Linotype" w:hAnsi="Palatino Linotype"/>
          <w:i/>
          <w:color w:val="auto"/>
          <w:sz w:val="22"/>
          <w:szCs w:val="22"/>
          <w:lang w:val="es-ES"/>
        </w:rPr>
        <w:t>“</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00213ED5" w:rsidRPr="00D86167">
        <w:rPr>
          <w:rStyle w:val="Ttulo2Car"/>
          <w:rFonts w:ascii="Palatino Linotype" w:hAnsi="Palatino Linotype"/>
          <w:i/>
          <w:color w:val="auto"/>
          <w:sz w:val="22"/>
          <w:szCs w:val="22"/>
          <w:lang w:val="es-ES"/>
        </w:rPr>
        <w:t xml:space="preserve">La respuesta a la solicitud con folio 00040/CUAUTIT/IP/2018 y sus archivos adjuntos, otorgada por Pilar Cristina </w:t>
      </w:r>
      <w:proofErr w:type="spellStart"/>
      <w:r w:rsidR="00213ED5" w:rsidRPr="00D86167">
        <w:rPr>
          <w:rStyle w:val="Ttulo2Car"/>
          <w:rFonts w:ascii="Palatino Linotype" w:hAnsi="Palatino Linotype"/>
          <w:i/>
          <w:color w:val="auto"/>
          <w:sz w:val="22"/>
          <w:szCs w:val="22"/>
          <w:lang w:val="es-ES"/>
        </w:rPr>
        <w:t>Xoxocotzi</w:t>
      </w:r>
      <w:proofErr w:type="spellEnd"/>
      <w:r w:rsidR="00213ED5" w:rsidRPr="00D86167">
        <w:rPr>
          <w:rStyle w:val="Ttulo2Car"/>
          <w:rFonts w:ascii="Palatino Linotype" w:hAnsi="Palatino Linotype"/>
          <w:i/>
          <w:color w:val="auto"/>
          <w:sz w:val="22"/>
          <w:szCs w:val="22"/>
          <w:lang w:val="es-ES"/>
        </w:rPr>
        <w:t xml:space="preserve"> Salinas en fecha 10 de mayo de 2018 mediante el Sistema se Acceso a la Información Mexiquense,</w:t>
      </w:r>
      <w:bookmarkEnd w:id="41"/>
      <w:bookmarkEnd w:id="42"/>
      <w:r w:rsidR="009E4942" w:rsidRPr="00D86167">
        <w:rPr>
          <w:rFonts w:ascii="Palatino Linotype" w:eastAsia="Calibri" w:hAnsi="Palatino Linotype" w:cs="Arial"/>
          <w:i/>
          <w:sz w:val="22"/>
          <w:szCs w:val="22"/>
          <w:lang w:val="es-ES"/>
        </w:rPr>
        <w:t>”</w:t>
      </w:r>
      <w:r w:rsidR="003A730E" w:rsidRPr="00D86167">
        <w:rPr>
          <w:rFonts w:ascii="Palatino Linotype" w:eastAsia="Calibri" w:hAnsi="Palatino Linotype" w:cs="Arial"/>
          <w:i/>
          <w:sz w:val="22"/>
          <w:szCs w:val="22"/>
          <w:lang w:val="es-ES"/>
        </w:rPr>
        <w:t xml:space="preserve"> </w:t>
      </w:r>
      <w:r w:rsidR="009E4942" w:rsidRPr="00D86167">
        <w:rPr>
          <w:rFonts w:ascii="Palatino Linotype" w:eastAsia="Calibri" w:hAnsi="Palatino Linotype" w:cs="Arial"/>
          <w:i/>
          <w:sz w:val="22"/>
          <w:szCs w:val="22"/>
          <w:lang w:val="es-ES"/>
        </w:rPr>
        <w:t xml:space="preserve">(Sic); </w:t>
      </w:r>
    </w:p>
    <w:p w14:paraId="070C6DE9" w14:textId="77777777" w:rsidR="000D5A1D" w:rsidRPr="00D86167" w:rsidRDefault="000D5A1D" w:rsidP="001E74A5">
      <w:pPr>
        <w:pStyle w:val="Prrafodelista"/>
        <w:spacing w:line="360" w:lineRule="auto"/>
        <w:ind w:right="567"/>
        <w:jc w:val="both"/>
        <w:rPr>
          <w:rFonts w:ascii="Palatino Linotype" w:eastAsia="Calibri" w:hAnsi="Palatino Linotype" w:cs="Arial"/>
          <w:szCs w:val="22"/>
          <w:lang w:val="es-ES"/>
        </w:rPr>
      </w:pPr>
    </w:p>
    <w:p w14:paraId="001704CA" w14:textId="710677C9" w:rsidR="00534E05" w:rsidRPr="00D86167" w:rsidRDefault="009E4942" w:rsidP="00213ED5">
      <w:pPr>
        <w:pStyle w:val="Prrafodelista"/>
        <w:numPr>
          <w:ilvl w:val="0"/>
          <w:numId w:val="2"/>
        </w:numPr>
        <w:spacing w:line="360" w:lineRule="auto"/>
        <w:jc w:val="both"/>
        <w:rPr>
          <w:rFonts w:ascii="Palatino Linotype" w:hAnsi="Palatino Linotype"/>
          <w:b/>
          <w:i/>
          <w:sz w:val="22"/>
          <w:szCs w:val="22"/>
        </w:rPr>
      </w:pPr>
      <w:bookmarkStart w:id="43" w:name="_Toc461555887"/>
      <w:bookmarkStart w:id="44" w:name="_Toc465264614"/>
      <w:bookmarkStart w:id="45" w:name="_Toc465264859"/>
      <w:bookmarkStart w:id="46" w:name="_Toc465266510"/>
      <w:bookmarkStart w:id="47" w:name="_Toc466302242"/>
      <w:bookmarkStart w:id="48" w:name="_Toc466371850"/>
      <w:bookmarkStart w:id="49" w:name="_Toc466371909"/>
      <w:bookmarkStart w:id="50" w:name="_Toc466377639"/>
      <w:bookmarkStart w:id="51" w:name="_Toc475619391"/>
      <w:bookmarkStart w:id="52" w:name="_Toc476048183"/>
      <w:bookmarkStart w:id="53" w:name="_Toc476071562"/>
      <w:bookmarkStart w:id="54" w:name="_Toc491370293"/>
      <w:bookmarkStart w:id="55" w:name="_Toc491971187"/>
      <w:bookmarkStart w:id="56" w:name="_Toc495570292"/>
      <w:bookmarkStart w:id="57" w:name="_Toc495570361"/>
      <w:bookmarkStart w:id="58" w:name="_Toc496099780"/>
      <w:bookmarkStart w:id="59" w:name="_Toc496100156"/>
      <w:bookmarkStart w:id="60" w:name="_Toc499756970"/>
      <w:bookmarkStart w:id="61" w:name="_Toc499757013"/>
      <w:bookmarkStart w:id="62" w:name="_Toc500245730"/>
      <w:bookmarkStart w:id="63" w:name="_Toc500353777"/>
      <w:bookmarkStart w:id="64" w:name="_Toc501021584"/>
      <w:bookmarkStart w:id="65" w:name="_Toc503862486"/>
      <w:bookmarkStart w:id="66" w:name="_Toc507505125"/>
      <w:bookmarkStart w:id="67" w:name="_Toc508611957"/>
      <w:bookmarkStart w:id="68" w:name="_Toc508611983"/>
      <w:bookmarkStart w:id="69" w:name="_Toc508613918"/>
      <w:bookmarkStart w:id="70" w:name="_Toc508613950"/>
      <w:bookmarkStart w:id="71" w:name="_Toc508613983"/>
      <w:bookmarkStart w:id="72" w:name="_Toc508813560"/>
      <w:bookmarkStart w:id="73" w:name="_Toc508885954"/>
      <w:bookmarkStart w:id="74" w:name="_Toc510713923"/>
      <w:bookmarkStart w:id="75" w:name="_Toc510715825"/>
      <w:bookmarkStart w:id="76" w:name="_Toc514786486"/>
      <w:bookmarkStart w:id="77" w:name="_Toc514954072"/>
      <w:bookmarkStart w:id="78" w:name="_Toc514954097"/>
      <w:bookmarkStart w:id="79" w:name="_Toc515365536"/>
      <w:bookmarkStart w:id="80" w:name="_Toc518413664"/>
      <w:bookmarkStart w:id="81" w:name="_Toc519107695"/>
      <w:bookmarkStart w:id="82" w:name="_Toc521600804"/>
      <w:r w:rsidRPr="00D86167">
        <w:rPr>
          <w:rStyle w:val="Ttulo2Car"/>
          <w:rFonts w:ascii="Palatino Linotype" w:hAnsi="Palatino Linotype"/>
          <w:b/>
          <w:color w:val="auto"/>
          <w:sz w:val="24"/>
          <w:lang w:val="es-ES"/>
        </w:rPr>
        <w:t xml:space="preserve">Razones o Motivos de </w:t>
      </w:r>
      <w:r w:rsidRPr="00D86167">
        <w:rPr>
          <w:rStyle w:val="Ttulo2Car"/>
          <w:rFonts w:ascii="Palatino Linotype" w:hAnsi="Palatino Linotype"/>
          <w:b/>
          <w:color w:val="auto"/>
          <w:sz w:val="24"/>
          <w:szCs w:val="24"/>
          <w:lang w:val="es-ES"/>
        </w:rPr>
        <w:t>inconformidad:</w:t>
      </w:r>
      <w:bookmarkEnd w:id="43"/>
      <w:bookmarkEnd w:id="44"/>
      <w:bookmarkEnd w:id="45"/>
      <w:bookmarkEnd w:id="46"/>
      <w:bookmarkEnd w:id="47"/>
      <w:bookmarkEnd w:id="48"/>
      <w:bookmarkEnd w:id="49"/>
      <w:bookmarkEnd w:id="50"/>
      <w:r w:rsidR="000631D9" w:rsidRPr="00D86167">
        <w:rPr>
          <w:rStyle w:val="Ttulo2Car"/>
          <w:rFonts w:ascii="Palatino Linotype" w:hAnsi="Palatino Linotype"/>
          <w:b/>
          <w:color w:val="auto"/>
          <w:sz w:val="24"/>
          <w:szCs w:val="24"/>
          <w:lang w:val="es-ES"/>
        </w:rPr>
        <w:t xml:space="preserve"> </w:t>
      </w:r>
      <w:bookmarkStart w:id="83" w:name="_Toc461555888"/>
      <w:bookmarkStart w:id="84" w:name="_Toc465264615"/>
      <w:bookmarkStart w:id="85" w:name="_Toc465264860"/>
      <w:bookmarkStart w:id="86" w:name="_Toc465266511"/>
      <w:bookmarkStart w:id="87" w:name="_Toc466302243"/>
      <w:bookmarkStart w:id="88" w:name="_Toc466371851"/>
      <w:bookmarkStart w:id="89" w:name="_Toc466371910"/>
      <w:bookmarkStart w:id="90" w:name="_Toc466377640"/>
      <w:r w:rsidR="000631D9" w:rsidRPr="00D86167">
        <w:rPr>
          <w:rStyle w:val="Ttulo2Car"/>
          <w:rFonts w:ascii="Palatino Linotype" w:hAnsi="Palatino Linotype"/>
          <w:i/>
          <w:color w:val="auto"/>
          <w:sz w:val="22"/>
          <w:szCs w:val="22"/>
          <w:lang w:val="es-ES"/>
        </w:rPr>
        <w:t>“</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00213ED5" w:rsidRPr="00D86167">
        <w:rPr>
          <w:rFonts w:ascii="Palatino Linotype" w:hAnsi="Palatino Linotype"/>
          <w:i/>
          <w:color w:val="000000"/>
          <w:sz w:val="22"/>
          <w:szCs w:val="22"/>
        </w:rPr>
        <w:t xml:space="preserve">1. En cuanto a la solicitud de la “VERSIÓN PÚBLICA DIGITALIZADA de los </w:t>
      </w:r>
      <w:proofErr w:type="spellStart"/>
      <w:r w:rsidR="00213ED5" w:rsidRPr="00D86167">
        <w:rPr>
          <w:rFonts w:ascii="Palatino Linotype" w:hAnsi="Palatino Linotype"/>
          <w:i/>
          <w:color w:val="000000"/>
          <w:sz w:val="22"/>
          <w:szCs w:val="22"/>
        </w:rPr>
        <w:t>curriculums</w:t>
      </w:r>
      <w:proofErr w:type="spellEnd"/>
      <w:r w:rsidR="00213ED5" w:rsidRPr="00D86167">
        <w:rPr>
          <w:rFonts w:ascii="Palatino Linotype" w:hAnsi="Palatino Linotype"/>
          <w:i/>
          <w:color w:val="000000"/>
          <w:sz w:val="22"/>
          <w:szCs w:val="22"/>
        </w:rPr>
        <w:t xml:space="preserve"> que contengan entre otros datos, la trayectoria política, académica, y laboral, con su respectivo soporte documental de los CC. Martha Elvia Fernández Sánchez y </w:t>
      </w:r>
      <w:proofErr w:type="spellStart"/>
      <w:r w:rsidR="00213ED5" w:rsidRPr="00D86167">
        <w:rPr>
          <w:rFonts w:ascii="Palatino Linotype" w:hAnsi="Palatino Linotype"/>
          <w:i/>
          <w:color w:val="000000"/>
          <w:sz w:val="22"/>
          <w:szCs w:val="22"/>
        </w:rPr>
        <w:t>Ma</w:t>
      </w:r>
      <w:proofErr w:type="spellEnd"/>
      <w:r w:rsidR="00213ED5" w:rsidRPr="00D86167">
        <w:rPr>
          <w:rFonts w:ascii="Palatino Linotype" w:hAnsi="Palatino Linotype"/>
          <w:i/>
          <w:color w:val="000000"/>
          <w:sz w:val="22"/>
          <w:szCs w:val="22"/>
        </w:rPr>
        <w:t xml:space="preserve"> Guadalupe Fernández Sánchez (Presidenta Municipal Constitucional y Presidenta Municipal Sustituta) Raúl Ernesto Ortiz Rojas (Síndico), Evelyn Rocha Becerril (Primera Regidora), Miguel Alberto Pacheco Paredes (Segundo Regidor), Salma Santana Zuleta (Tercera Regidora), Alfonso José Chozas </w:t>
      </w:r>
      <w:proofErr w:type="spellStart"/>
      <w:r w:rsidR="00213ED5" w:rsidRPr="00D86167">
        <w:rPr>
          <w:rFonts w:ascii="Palatino Linotype" w:hAnsi="Palatino Linotype"/>
          <w:i/>
          <w:color w:val="000000"/>
          <w:sz w:val="22"/>
          <w:szCs w:val="22"/>
        </w:rPr>
        <w:t>Chozas</w:t>
      </w:r>
      <w:proofErr w:type="spellEnd"/>
      <w:r w:rsidR="00213ED5" w:rsidRPr="00D86167">
        <w:rPr>
          <w:rFonts w:ascii="Palatino Linotype" w:hAnsi="Palatino Linotype"/>
          <w:i/>
          <w:color w:val="000000"/>
          <w:sz w:val="22"/>
          <w:szCs w:val="22"/>
        </w:rPr>
        <w:t xml:space="preserve"> (Cuarto Regidor, Natalia López Vázquez (Quinta Regidora), Luis Gustavo Gutiérrez Ruiz (Sexto Regidor), Alberto Esteva Hernández (Séptimo Regidor), Emma </w:t>
      </w:r>
      <w:proofErr w:type="spellStart"/>
      <w:r w:rsidR="00213ED5" w:rsidRPr="00D86167">
        <w:rPr>
          <w:rFonts w:ascii="Palatino Linotype" w:hAnsi="Palatino Linotype"/>
          <w:i/>
          <w:color w:val="000000"/>
          <w:sz w:val="22"/>
          <w:szCs w:val="22"/>
        </w:rPr>
        <w:t>Mayeli</w:t>
      </w:r>
      <w:proofErr w:type="spellEnd"/>
      <w:r w:rsidR="00213ED5" w:rsidRPr="00D86167">
        <w:rPr>
          <w:rFonts w:ascii="Palatino Linotype" w:hAnsi="Palatino Linotype"/>
          <w:i/>
          <w:color w:val="000000"/>
          <w:sz w:val="22"/>
          <w:szCs w:val="22"/>
        </w:rPr>
        <w:t xml:space="preserve"> Valverde Trejo (Octava Regidora), José Rafael Simón Martínez Aguirre (Noveno regidor), y Juan Manuel Ramírez Godínez (Décimo Regidor), todos miembros del Ayuntamiento de Cuautitlán”, estoy inconforme porque me remiten a la página de internet http://www.ipomex.org.mx/ipo/lgt/indice/cuautitlan/infCurricular.web, sin embargo después de revisarla observé que no me están los </w:t>
      </w:r>
      <w:proofErr w:type="spellStart"/>
      <w:r w:rsidR="00213ED5" w:rsidRPr="00D86167">
        <w:rPr>
          <w:rFonts w:ascii="Palatino Linotype" w:hAnsi="Palatino Linotype"/>
          <w:i/>
          <w:color w:val="000000"/>
          <w:sz w:val="22"/>
          <w:szCs w:val="22"/>
        </w:rPr>
        <w:t>curriculums</w:t>
      </w:r>
      <w:proofErr w:type="spellEnd"/>
      <w:r w:rsidR="00213ED5" w:rsidRPr="00D86167">
        <w:rPr>
          <w:rFonts w:ascii="Palatino Linotype" w:hAnsi="Palatino Linotype"/>
          <w:i/>
          <w:color w:val="000000"/>
          <w:sz w:val="22"/>
          <w:szCs w:val="22"/>
        </w:rPr>
        <w:t xml:space="preserve"> solicitados de Alfonso José Chozas </w:t>
      </w:r>
      <w:proofErr w:type="spellStart"/>
      <w:r w:rsidR="00213ED5" w:rsidRPr="00D86167">
        <w:rPr>
          <w:rFonts w:ascii="Palatino Linotype" w:hAnsi="Palatino Linotype"/>
          <w:i/>
          <w:color w:val="000000"/>
          <w:sz w:val="22"/>
          <w:szCs w:val="22"/>
        </w:rPr>
        <w:t>Chozas</w:t>
      </w:r>
      <w:proofErr w:type="spellEnd"/>
      <w:r w:rsidR="00213ED5" w:rsidRPr="00D86167">
        <w:rPr>
          <w:rFonts w:ascii="Palatino Linotype" w:hAnsi="Palatino Linotype"/>
          <w:i/>
          <w:color w:val="000000"/>
          <w:sz w:val="22"/>
          <w:szCs w:val="22"/>
        </w:rPr>
        <w:t xml:space="preserve"> (Cuarto Regidor), Luis Gustavo Gutiérrez Ruiz (Sexto Regidor), Alberto Esteva Hernández (Séptimo Regidor), Emma </w:t>
      </w:r>
      <w:proofErr w:type="spellStart"/>
      <w:r w:rsidR="00213ED5" w:rsidRPr="00D86167">
        <w:rPr>
          <w:rFonts w:ascii="Palatino Linotype" w:hAnsi="Palatino Linotype"/>
          <w:i/>
          <w:color w:val="000000"/>
          <w:sz w:val="22"/>
          <w:szCs w:val="22"/>
        </w:rPr>
        <w:t>Mayeli</w:t>
      </w:r>
      <w:proofErr w:type="spellEnd"/>
      <w:r w:rsidR="00213ED5" w:rsidRPr="00D86167">
        <w:rPr>
          <w:rFonts w:ascii="Palatino Linotype" w:hAnsi="Palatino Linotype"/>
          <w:i/>
          <w:color w:val="000000"/>
          <w:sz w:val="22"/>
          <w:szCs w:val="22"/>
        </w:rPr>
        <w:t xml:space="preserve"> Valverde Trejo (Octava Regidora) y Juan Manuel Ramírez Godínez (Décimo Regidor). Además que me agravia el hecho de que la autoridad municipal no proporcionada los documentos que soporten lo expresado en la ficha curricular, tal como lo solicité. Por lo tanto, considero que la información me fue negada, o si es el caso la proporcionada es incompleta. 2. Respecto a la solicitud de la “VERSIÓN PÚBLICA DIGITALIZADA de cada uno de los recibos de nómina desde el 1 de enero de 2016 expedidos a favor de Martha Elvia Fernández Sánchez y </w:t>
      </w:r>
      <w:proofErr w:type="spellStart"/>
      <w:r w:rsidR="00213ED5" w:rsidRPr="00D86167">
        <w:rPr>
          <w:rFonts w:ascii="Palatino Linotype" w:hAnsi="Palatino Linotype"/>
          <w:i/>
          <w:color w:val="000000"/>
          <w:sz w:val="22"/>
          <w:szCs w:val="22"/>
        </w:rPr>
        <w:t>Ma</w:t>
      </w:r>
      <w:proofErr w:type="spellEnd"/>
      <w:r w:rsidR="00213ED5" w:rsidRPr="00D86167">
        <w:rPr>
          <w:rFonts w:ascii="Palatino Linotype" w:hAnsi="Palatino Linotype"/>
          <w:i/>
          <w:color w:val="000000"/>
          <w:sz w:val="22"/>
          <w:szCs w:val="22"/>
        </w:rPr>
        <w:t xml:space="preserve"> Guadalupe Fernández Sánchez (Presidenta Municipal Constitucional y Presidenta Municipal Sustituta) Raúl Ernesto Ortiz Rojas (Síndico), Evelyn Rocha Becerril (Primera Regidora), Miguel Alberto Pacheco Paredes (Segundo Regidor), Salma Santana Zuleta (Tercera Regidora), Alfonso José Chozas </w:t>
      </w:r>
      <w:proofErr w:type="spellStart"/>
      <w:r w:rsidR="00213ED5" w:rsidRPr="00D86167">
        <w:rPr>
          <w:rFonts w:ascii="Palatino Linotype" w:hAnsi="Palatino Linotype"/>
          <w:i/>
          <w:color w:val="000000"/>
          <w:sz w:val="22"/>
          <w:szCs w:val="22"/>
        </w:rPr>
        <w:t>Chozas</w:t>
      </w:r>
      <w:proofErr w:type="spellEnd"/>
      <w:r w:rsidR="00213ED5" w:rsidRPr="00D86167">
        <w:rPr>
          <w:rFonts w:ascii="Palatino Linotype" w:hAnsi="Palatino Linotype"/>
          <w:i/>
          <w:color w:val="000000"/>
          <w:sz w:val="22"/>
          <w:szCs w:val="22"/>
        </w:rPr>
        <w:t xml:space="preserve"> (Cuarto Regidor), Natalia López Vázquez (Quinta Regidora), Luis Gustavo Gutiérrez Ruiz (Sexto Regidor), Alberto Esteva Hernández (Séptimo Regidor), Emma </w:t>
      </w:r>
      <w:proofErr w:type="spellStart"/>
      <w:r w:rsidR="00213ED5" w:rsidRPr="00D86167">
        <w:rPr>
          <w:rFonts w:ascii="Palatino Linotype" w:hAnsi="Palatino Linotype"/>
          <w:i/>
          <w:color w:val="000000"/>
          <w:sz w:val="22"/>
          <w:szCs w:val="22"/>
        </w:rPr>
        <w:t>Mayeli</w:t>
      </w:r>
      <w:proofErr w:type="spellEnd"/>
      <w:r w:rsidR="00213ED5" w:rsidRPr="00D86167">
        <w:rPr>
          <w:rFonts w:ascii="Palatino Linotype" w:hAnsi="Palatino Linotype"/>
          <w:i/>
          <w:color w:val="000000"/>
          <w:sz w:val="22"/>
          <w:szCs w:val="22"/>
        </w:rPr>
        <w:t xml:space="preserve"> Valverde Trejo (Octava Regidora), José Rafael Simón Martínez Aguirre (Noveno regidor), y Juan Manuel Ramírez Godínez (Décimo Regidor), todos miembros del Ayuntamiento de Cuautitlán”, me agravia el hecho de que la autoridad municipal, en su me negó el acceso a los recibos de nómina de Martha Elvia Fernández Sánchez (Presidenta Municipal Constitucional) de las quincenas 01/Enero/2016 al 15/Enero/2016, 16/Enero/2016 al 31/Enero/2016, 01/Febrero/2016 al 15/Febrero/2016, 16/Febrero/2016 al 29/Febrero/2016, 01/Marzo/2016 al 15/Marzo/2016, 16/Marzo/2016 al 31/Marzo/2016, 01/Abril/2018 al 15/Abril/2016, 16/Abril/2018 al 30/Abril/2016, 01/Mayo/2016 al 15/Mayo2016, 16/Mayo/2016 al 31/Mayo/2016, 01/Junio/2016 al 15/Junio/2016, 16/Junio/2016 al 30/Junio/2016, 01/Julio/2016 al 15/Julio/2016, 16/Julio/2016 al 31/Julio/2016, 01/Agosto/2016 al 15/Agosto/2016, 16/Agosto/2016 al 31/Agosto/2016, 1/Septiembre/2016 al 15/Septiembre/2016, 16/Septiembre/2016 al 30/Septiembre/2016, 1/Octubre/2016 al 15/Octubre/2016, 16/Octubre/2016 al 31/Octubre/2016, 16/Noviembre/2016 al 30/Noviembre/2016, 1/Diciembre/2016 al 15/Diciembre/2016, 16/Diciembre/2016 al 31/Diciembre/2016, 01/Enero/2017 al 15/Enero/2017, y 16/Enero/2017 al 31/Enero/2017; el de Evelyn Rocha Becerril (Primera regidora) correspondiente a la quincena del 1/Noviembre/2016 al 15/Noviembre/2016; así como el de Natalia López Vázquez (Quinta regidora) de la quincena del 01/Abril/2016 al 15/Abril/2016; además de los recibos de Luis Gustavo Gutiérrez Ruiz (Sexto Regidor) de las quincenas del 16/Febrero/2016 al 29/Febrero/2016, 01/Abril/2016 al 15/Abril/2016, y 16/Junio/2016 al 30/Junio/2016; asimismo el recibo de nómina de Emma </w:t>
      </w:r>
      <w:proofErr w:type="spellStart"/>
      <w:r w:rsidR="00213ED5" w:rsidRPr="00D86167">
        <w:rPr>
          <w:rFonts w:ascii="Palatino Linotype" w:hAnsi="Palatino Linotype"/>
          <w:i/>
          <w:color w:val="000000"/>
          <w:sz w:val="22"/>
          <w:szCs w:val="22"/>
        </w:rPr>
        <w:t>Mayeli</w:t>
      </w:r>
      <w:proofErr w:type="spellEnd"/>
      <w:r w:rsidR="00213ED5" w:rsidRPr="00D86167">
        <w:rPr>
          <w:rFonts w:ascii="Palatino Linotype" w:hAnsi="Palatino Linotype"/>
          <w:i/>
          <w:color w:val="000000"/>
          <w:sz w:val="22"/>
          <w:szCs w:val="22"/>
        </w:rPr>
        <w:t xml:space="preserve"> Valverde Trejo (Octava Regidora) de la quincena que va del 16/Febrero/2016 al 29/Febrero/2016; además de los recibos de José Rafael Simón Martínez Aguirre (Noveno regidor) de la quincena del 16/Febrero/2016 al 29/Febrero/2016, y 01/Febrero/2017 al 15/Febrero/2017; a su vez los recibos de Juan Manuel Ramírez Godínez (Décimo Regidor) de la quincena del 16/Febrero/2016 al 29/Febrero/2016, y 01/Abril/2016 al 15/Abril/2016. Por lo tanto, considero que la información me fue negada, o si es el caso la proporcionada es incompleta. 3. En relación a la “VERSIÓN PÚBLICA DIGITALIZADA de los nombramientos de todo el personal de confianza, eventual, permanente, sindicalizado, o de cualquier naturaleza que ha laborado o bien sigue trabajando desde el 1 de enero de 2016 o después en las dependencias o áreas que encabezan los CC. Martha Elvia Fernández Sánchez y </w:t>
      </w:r>
      <w:proofErr w:type="spellStart"/>
      <w:r w:rsidR="00213ED5" w:rsidRPr="00D86167">
        <w:rPr>
          <w:rFonts w:ascii="Palatino Linotype" w:hAnsi="Palatino Linotype"/>
          <w:i/>
          <w:color w:val="000000"/>
          <w:sz w:val="22"/>
          <w:szCs w:val="22"/>
        </w:rPr>
        <w:t>Ma</w:t>
      </w:r>
      <w:proofErr w:type="spellEnd"/>
      <w:r w:rsidR="00213ED5" w:rsidRPr="00D86167">
        <w:rPr>
          <w:rFonts w:ascii="Palatino Linotype" w:hAnsi="Palatino Linotype"/>
          <w:i/>
          <w:color w:val="000000"/>
          <w:sz w:val="22"/>
          <w:szCs w:val="22"/>
        </w:rPr>
        <w:t xml:space="preserve"> Guadalupe Fernández Sánchez (Presidenta Municipal Constitucional y Presidenta Municipal Sustituta) Raúl Ernesto Ortiz Rojas (Síndico), Evelyn Rocha Becerril (Primera Regidora), Miguel Alberto Pacheco Paredes (Segundo Regidor), Salma Santana Zuleta (Tercera Regidora), Alfonso José Chozas </w:t>
      </w:r>
      <w:proofErr w:type="spellStart"/>
      <w:r w:rsidR="00213ED5" w:rsidRPr="00D86167">
        <w:rPr>
          <w:rFonts w:ascii="Palatino Linotype" w:hAnsi="Palatino Linotype"/>
          <w:i/>
          <w:color w:val="000000"/>
          <w:sz w:val="22"/>
          <w:szCs w:val="22"/>
        </w:rPr>
        <w:t>Chozas</w:t>
      </w:r>
      <w:proofErr w:type="spellEnd"/>
      <w:r w:rsidR="00213ED5" w:rsidRPr="00D86167">
        <w:rPr>
          <w:rFonts w:ascii="Palatino Linotype" w:hAnsi="Palatino Linotype"/>
          <w:i/>
          <w:color w:val="000000"/>
          <w:sz w:val="22"/>
          <w:szCs w:val="22"/>
        </w:rPr>
        <w:t xml:space="preserve"> (Cuarto Regidor, Natalia López Vázquez (Quinta Regidora), Luis Gustavo Gutiérrez Ruiz (Sexto Regidor), Alberto Esteva Hernández (Séptimo Regidor), Emma </w:t>
      </w:r>
      <w:proofErr w:type="spellStart"/>
      <w:r w:rsidR="00213ED5" w:rsidRPr="00D86167">
        <w:rPr>
          <w:rFonts w:ascii="Palatino Linotype" w:hAnsi="Palatino Linotype"/>
          <w:i/>
          <w:color w:val="000000"/>
          <w:sz w:val="22"/>
          <w:szCs w:val="22"/>
        </w:rPr>
        <w:t>Mayeli</w:t>
      </w:r>
      <w:proofErr w:type="spellEnd"/>
      <w:r w:rsidR="00213ED5" w:rsidRPr="00D86167">
        <w:rPr>
          <w:rFonts w:ascii="Palatino Linotype" w:hAnsi="Palatino Linotype"/>
          <w:i/>
          <w:color w:val="000000"/>
          <w:sz w:val="22"/>
          <w:szCs w:val="22"/>
        </w:rPr>
        <w:t xml:space="preserve"> Valverde Trejo (Octava Regidora), José Rafael Simón Martínez Aguirre (Noveno Regidor), y Juan Manuel Ramírez Godínez (Décimo Regidor), todos miembros del Ayuntamiento de Cuautitlán” solicitada, me agravia el hecho de que la autoridad municipal pretenda evadir el cumplimiento de la solicitud señalando que no es posible anexar copia de los nombramiento de los servidores públicos de la Administración Pública Municipal en presumible observancia al acuerdo No.002/CUAUTIT/CTOM/2016 del Comité de Transparencia, Acceso a la Información Pública y Protección de Datos Personales de Cuautitlán México, toda vez que el acuerdo sólo clasifica con carácter de reservada y confidencial “todos los documentos que conforman los expedientes que contienen las fichas curriculares de Directores, Subdirectores, Asesores, Coordinadores, y en general toda aquélla persona que trabaje y/o preste sus servicios en la Administración Pública, durante el período 2016-2018; que contengan Datos Personales y Datos Personales Sensibles, Datos de Identificación, laborales, Patrimoniales, Académicos, de Salud, Ideológicos, de Origen y Biométricos”, y en ningún momento refiere a los nombramiento del personal que labora o ha laborado en las áreas referidas. De ahí que su negativa vulnere mi derecho de acceso a la información. 4. Con referencia a la “VERSIÓN PÚBLICA DIGITALIZADA de un listado que contenga de todo el personal de confianza, eventual, permanente, sindicalizado, o de cualquier naturaleza que ha laborado o bien sigue trabajando adscritos a Presidencia Municipal, Sindicatura, Primera Regiduría, Segunda Regiduría, Tercera Regiduría, Cuarta Regiduría, Quinta Regiduría, Sexta Regiduría, Séptima Regiduría, Octava Regiduría, Novena Regiduría, y Décima Regiduría, a partir 1 de enero de 2016 o después, señalando el nombre, cargo, fecha de alta, y el salario o sueldo bruto y neto recibido en cada quincena” solicitada, la autoridad presenta un listado en que no se permite advertir qué personal tiene el carácter de confianza, eventual, permanente, sindicalizado, o la naturaleza de su encargo, además que no es posible observar los adscritos a la Presidencia Municipal, Sindicatura, Primera Regiduría, Segunda Regiduría, Tercera Regiduría, Cuarta Regiduría, Quinta Regiduría, Sexta Regiduría, Séptima Regiduría, Octava Regiduría, Novena Regiduría, y Décima Regiduría, y finalmente, no es posible analizar al personal que continúa laborando o ha dejado de laborar, pues sólo menciona una fecha de alta. 5. En lo relativo a “VERSIÓN PÚBLICA DIGITALIZADA de los </w:t>
      </w:r>
      <w:proofErr w:type="spellStart"/>
      <w:r w:rsidR="00213ED5" w:rsidRPr="00D86167">
        <w:rPr>
          <w:rFonts w:ascii="Palatino Linotype" w:hAnsi="Palatino Linotype"/>
          <w:i/>
          <w:color w:val="000000"/>
          <w:sz w:val="22"/>
          <w:szCs w:val="22"/>
        </w:rPr>
        <w:t>curriculums</w:t>
      </w:r>
      <w:proofErr w:type="spellEnd"/>
      <w:r w:rsidR="00213ED5" w:rsidRPr="00D86167">
        <w:rPr>
          <w:rFonts w:ascii="Palatino Linotype" w:hAnsi="Palatino Linotype"/>
          <w:i/>
          <w:color w:val="000000"/>
          <w:sz w:val="22"/>
          <w:szCs w:val="22"/>
        </w:rPr>
        <w:t xml:space="preserve"> de todo el personal de confianza, eventual, permanente, sindicalizado, o de cualquier naturaleza que ha laborado o bien sigue trabajando a partir 1 de enero de 2016 o después, que contengan entre otros datos, la trayectoria política (si la hay), académica, y laboral, con su respectivo soporte documental, adscritos a Presidencia Municipal, Sindicatura, Primera Regiduría, Segunda Regiduría, Tercera Regiduría, Cuarta Regiduría, Quinta Regiduría, Sexta Regiduría, Séptima Regiduría, Octava Regiduría, Novena Regiduría, y Décima Regiduría” me agravia el hecho de que la autoridad municipal no me dé a conocer la VERSIÓN PÚBLICA de lo solicitado, justificando sólo su negativa con el acuerdo No.002/CUAUTIT/CTOM/2016 del Comité de Transparencia, Acceso a la Información Pública y Protección de Datos Personales de Cuautitlán México, pues como se desprende de mi solicitud, no solicité el </w:t>
      </w:r>
      <w:proofErr w:type="spellStart"/>
      <w:r w:rsidR="00213ED5" w:rsidRPr="00D86167">
        <w:rPr>
          <w:rFonts w:ascii="Palatino Linotype" w:hAnsi="Palatino Linotype"/>
          <w:i/>
          <w:color w:val="000000"/>
          <w:sz w:val="22"/>
          <w:szCs w:val="22"/>
        </w:rPr>
        <w:t>curriculum</w:t>
      </w:r>
      <w:proofErr w:type="spellEnd"/>
      <w:r w:rsidR="00213ED5" w:rsidRPr="00D86167">
        <w:rPr>
          <w:rFonts w:ascii="Palatino Linotype" w:hAnsi="Palatino Linotype"/>
          <w:i/>
          <w:color w:val="000000"/>
          <w:sz w:val="22"/>
          <w:szCs w:val="22"/>
        </w:rPr>
        <w:t xml:space="preserve">, sino la versión pública del mismo. 6. Sobre la “VERSIÓN PÚBLICA DIGITALIZADA de todas las facturas en formato PDF firmadas y selladas por el área o dependencia respectiva, y de los recibos de los pagos o cheques y pólizas de cheques acusadas de recibo, que amparen la erogación de gastos de representación y viáticos de todos los meses de los ejercicios 2016, 2017 y lo que va de 2018 realizados por los CC. Martha Elvia Fernández Sánchez y </w:t>
      </w:r>
      <w:proofErr w:type="spellStart"/>
      <w:r w:rsidR="00213ED5" w:rsidRPr="00D86167">
        <w:rPr>
          <w:rFonts w:ascii="Palatino Linotype" w:hAnsi="Palatino Linotype"/>
          <w:i/>
          <w:color w:val="000000"/>
          <w:sz w:val="22"/>
          <w:szCs w:val="22"/>
        </w:rPr>
        <w:t>Ma</w:t>
      </w:r>
      <w:proofErr w:type="spellEnd"/>
      <w:r w:rsidR="00213ED5" w:rsidRPr="00D86167">
        <w:rPr>
          <w:rFonts w:ascii="Palatino Linotype" w:hAnsi="Palatino Linotype"/>
          <w:i/>
          <w:color w:val="000000"/>
          <w:sz w:val="22"/>
          <w:szCs w:val="22"/>
        </w:rPr>
        <w:t xml:space="preserve"> Guadalupe Fernández Sánchez (Presidenta Municipal Constitucional y Presidenta Municipal Sustituta) Raúl Ernesto Ortiz Rojas (Síndico) , Evelyn Rocha Becerril (Primera Regidora), Miguel Alberto Pacheco Paredes (Segundo Regidor), Salma Santana Zuleta (Tercera Regidora), Alfonso José Chozas </w:t>
      </w:r>
      <w:proofErr w:type="spellStart"/>
      <w:r w:rsidR="00213ED5" w:rsidRPr="00D86167">
        <w:rPr>
          <w:rFonts w:ascii="Palatino Linotype" w:hAnsi="Palatino Linotype"/>
          <w:i/>
          <w:color w:val="000000"/>
          <w:sz w:val="22"/>
          <w:szCs w:val="22"/>
        </w:rPr>
        <w:t>Chozas</w:t>
      </w:r>
      <w:proofErr w:type="spellEnd"/>
      <w:r w:rsidR="00213ED5" w:rsidRPr="00D86167">
        <w:rPr>
          <w:rFonts w:ascii="Palatino Linotype" w:hAnsi="Palatino Linotype"/>
          <w:i/>
          <w:color w:val="000000"/>
          <w:sz w:val="22"/>
          <w:szCs w:val="22"/>
        </w:rPr>
        <w:t xml:space="preserve"> (Cuarto Regidor, Natalia López Vázquez (Quinta Regidora), Luis Gustavo Gutiérrez Ruiz (Sexto Regidor), Alberto Esteva Hernández (Séptimo Regidor), Emma </w:t>
      </w:r>
      <w:proofErr w:type="spellStart"/>
      <w:r w:rsidR="00213ED5" w:rsidRPr="00D86167">
        <w:rPr>
          <w:rFonts w:ascii="Palatino Linotype" w:hAnsi="Palatino Linotype"/>
          <w:i/>
          <w:color w:val="000000"/>
          <w:sz w:val="22"/>
          <w:szCs w:val="22"/>
        </w:rPr>
        <w:t>Mayeli</w:t>
      </w:r>
      <w:proofErr w:type="spellEnd"/>
      <w:r w:rsidR="00213ED5" w:rsidRPr="00D86167">
        <w:rPr>
          <w:rFonts w:ascii="Palatino Linotype" w:hAnsi="Palatino Linotype"/>
          <w:i/>
          <w:color w:val="000000"/>
          <w:sz w:val="22"/>
          <w:szCs w:val="22"/>
        </w:rPr>
        <w:t xml:space="preserve"> Valverde Trejo (Octava Regidora), José Rafael Simón Martínez Aguirre (Noveno Regidor), y Juan Manuel Ramírez Godínez (Décimo Regidor), todos miembros del Ayuntamiento de Cuautitlán” solicitada, considero que la información me fue negada pues la autoridad municipal sostiene que la información requerida se encuentra en los portales www.ipomex.org.mx/ipo/lgt/indice/cuautitlan/viaticos.web y www.ipomex.org.mx/ipo/lgt/indice/cuautitlan/repr.web , sin embargo al revisar ambos sitios, los enlaces para consultar el “Archivo de las facturas o comprobantes que soporten las erogaciones realizadas”, de todos los apartados de los registros que despliegan no conducen a obtener la información presuntamente publicada, ya que al seguir las ligas ahí contenidas, cualquier navegador donde se consulta arroja como respuesta “</w:t>
      </w:r>
      <w:proofErr w:type="spellStart"/>
      <w:r w:rsidR="00213ED5" w:rsidRPr="00D86167">
        <w:rPr>
          <w:rFonts w:ascii="Palatino Linotype" w:hAnsi="Palatino Linotype"/>
          <w:i/>
          <w:color w:val="000000"/>
          <w:sz w:val="22"/>
          <w:szCs w:val="22"/>
        </w:rPr>
        <w:t>The</w:t>
      </w:r>
      <w:proofErr w:type="spellEnd"/>
      <w:r w:rsidR="00213ED5" w:rsidRPr="00D86167">
        <w:rPr>
          <w:rFonts w:ascii="Palatino Linotype" w:hAnsi="Palatino Linotype"/>
          <w:i/>
          <w:color w:val="000000"/>
          <w:sz w:val="22"/>
          <w:szCs w:val="22"/>
        </w:rPr>
        <w:t xml:space="preserve"> </w:t>
      </w:r>
      <w:proofErr w:type="spellStart"/>
      <w:r w:rsidR="00213ED5" w:rsidRPr="00D86167">
        <w:rPr>
          <w:rFonts w:ascii="Palatino Linotype" w:hAnsi="Palatino Linotype"/>
          <w:i/>
          <w:color w:val="000000"/>
          <w:sz w:val="22"/>
          <w:szCs w:val="22"/>
        </w:rPr>
        <w:t>requested</w:t>
      </w:r>
      <w:proofErr w:type="spellEnd"/>
      <w:r w:rsidR="00213ED5" w:rsidRPr="00D86167">
        <w:rPr>
          <w:rFonts w:ascii="Palatino Linotype" w:hAnsi="Palatino Linotype"/>
          <w:i/>
          <w:color w:val="000000"/>
          <w:sz w:val="22"/>
          <w:szCs w:val="22"/>
        </w:rPr>
        <w:t xml:space="preserve"> </w:t>
      </w:r>
      <w:proofErr w:type="spellStart"/>
      <w:r w:rsidR="00213ED5" w:rsidRPr="00D86167">
        <w:rPr>
          <w:rFonts w:ascii="Palatino Linotype" w:hAnsi="Palatino Linotype"/>
          <w:i/>
          <w:color w:val="000000"/>
          <w:sz w:val="22"/>
          <w:szCs w:val="22"/>
        </w:rPr>
        <w:t>resource</w:t>
      </w:r>
      <w:proofErr w:type="spellEnd"/>
      <w:r w:rsidR="00213ED5" w:rsidRPr="00D86167">
        <w:rPr>
          <w:rFonts w:ascii="Palatino Linotype" w:hAnsi="Palatino Linotype"/>
          <w:i/>
          <w:color w:val="000000"/>
          <w:sz w:val="22"/>
          <w:szCs w:val="22"/>
        </w:rPr>
        <w:t xml:space="preserve"> </w:t>
      </w:r>
      <w:proofErr w:type="spellStart"/>
      <w:r w:rsidR="00213ED5" w:rsidRPr="00D86167">
        <w:rPr>
          <w:rFonts w:ascii="Palatino Linotype" w:hAnsi="Palatino Linotype"/>
          <w:i/>
          <w:color w:val="000000"/>
          <w:sz w:val="22"/>
          <w:szCs w:val="22"/>
        </w:rPr>
        <w:t>is</w:t>
      </w:r>
      <w:proofErr w:type="spellEnd"/>
      <w:r w:rsidR="00213ED5" w:rsidRPr="00D86167">
        <w:rPr>
          <w:rFonts w:ascii="Palatino Linotype" w:hAnsi="Palatino Linotype"/>
          <w:i/>
          <w:color w:val="000000"/>
          <w:sz w:val="22"/>
          <w:szCs w:val="22"/>
        </w:rPr>
        <w:t xml:space="preserve"> </w:t>
      </w:r>
      <w:proofErr w:type="spellStart"/>
      <w:r w:rsidR="00213ED5" w:rsidRPr="00D86167">
        <w:rPr>
          <w:rFonts w:ascii="Palatino Linotype" w:hAnsi="Palatino Linotype"/>
          <w:i/>
          <w:color w:val="000000"/>
          <w:sz w:val="22"/>
          <w:szCs w:val="22"/>
        </w:rPr>
        <w:t>not</w:t>
      </w:r>
      <w:proofErr w:type="spellEnd"/>
      <w:r w:rsidR="00213ED5" w:rsidRPr="00D86167">
        <w:rPr>
          <w:rFonts w:ascii="Palatino Linotype" w:hAnsi="Palatino Linotype"/>
          <w:i/>
          <w:color w:val="000000"/>
          <w:sz w:val="22"/>
          <w:szCs w:val="22"/>
        </w:rPr>
        <w:t xml:space="preserve"> </w:t>
      </w:r>
      <w:proofErr w:type="spellStart"/>
      <w:r w:rsidR="00213ED5" w:rsidRPr="00D86167">
        <w:rPr>
          <w:rFonts w:ascii="Palatino Linotype" w:hAnsi="Palatino Linotype"/>
          <w:i/>
          <w:color w:val="000000"/>
          <w:sz w:val="22"/>
          <w:szCs w:val="22"/>
        </w:rPr>
        <w:t>available</w:t>
      </w:r>
      <w:proofErr w:type="spellEnd"/>
      <w:r w:rsidR="00213ED5" w:rsidRPr="00D86167">
        <w:rPr>
          <w:rFonts w:ascii="Palatino Linotype" w:hAnsi="Palatino Linotype"/>
          <w:i/>
          <w:color w:val="000000"/>
          <w:sz w:val="22"/>
          <w:szCs w:val="22"/>
        </w:rPr>
        <w:t xml:space="preserve">”. Encima que el sitio que refieren sólo cuenta con información de los años 2016 y 2017, es decir, no está vigente a la fecha de la presentación de la solicitud de información. Además que el sitio no prevé la consulta de la versión pública digitalizada de los recibos de los pagos o cheques y pólizas de cheques acusadas de recibo, que amparen la erogación de gastos de representación y viáticos de todos los meses de los ejercicios 2016, 2017 y lo que va de 2018. De ahí que considere la negación de la información. 7. En lo que concierne a la “VERSIÓN PÚBLICA DIGITALIZADA de todos los informes mensuales rendidos por los CC Martha Elvia Fernández Sánchez y </w:t>
      </w:r>
      <w:proofErr w:type="spellStart"/>
      <w:r w:rsidR="00213ED5" w:rsidRPr="00D86167">
        <w:rPr>
          <w:rFonts w:ascii="Palatino Linotype" w:hAnsi="Palatino Linotype"/>
          <w:i/>
          <w:color w:val="000000"/>
          <w:sz w:val="22"/>
          <w:szCs w:val="22"/>
        </w:rPr>
        <w:t>Ma</w:t>
      </w:r>
      <w:proofErr w:type="spellEnd"/>
      <w:r w:rsidR="00213ED5" w:rsidRPr="00D86167">
        <w:rPr>
          <w:rFonts w:ascii="Palatino Linotype" w:hAnsi="Palatino Linotype"/>
          <w:i/>
          <w:color w:val="000000"/>
          <w:sz w:val="22"/>
          <w:szCs w:val="22"/>
        </w:rPr>
        <w:t xml:space="preserve"> Guadalupe Fernández Sánchez (Presidenta Municipal Constitucional y Presidenta Municipal Sustituta) Raúl Ernesto Ortiz Rojas (Síndico), Evelyn Rocha Becerril (Primera Regidora), Miguel Alberto Pacheco Paredes (Segundo Regidor), Salma Santana Zuleta (Tercera Regidora), Alfonso José Chozas </w:t>
      </w:r>
      <w:proofErr w:type="spellStart"/>
      <w:r w:rsidR="00213ED5" w:rsidRPr="00D86167">
        <w:rPr>
          <w:rFonts w:ascii="Palatino Linotype" w:hAnsi="Palatino Linotype"/>
          <w:i/>
          <w:color w:val="000000"/>
          <w:sz w:val="22"/>
          <w:szCs w:val="22"/>
        </w:rPr>
        <w:t>Chozas</w:t>
      </w:r>
      <w:proofErr w:type="spellEnd"/>
      <w:r w:rsidR="00213ED5" w:rsidRPr="00D86167">
        <w:rPr>
          <w:rFonts w:ascii="Palatino Linotype" w:hAnsi="Palatino Linotype"/>
          <w:i/>
          <w:color w:val="000000"/>
          <w:sz w:val="22"/>
          <w:szCs w:val="22"/>
        </w:rPr>
        <w:t xml:space="preserve"> (Cuarto Regidor, Natalia López Vázquez (Quinta Regidora), Luis Gustavo Gutiérrez Ruiz (Sexto Regidor), Alberto Esteva Hernández (Séptimo Regidor), Emma </w:t>
      </w:r>
      <w:proofErr w:type="spellStart"/>
      <w:r w:rsidR="00213ED5" w:rsidRPr="00D86167">
        <w:rPr>
          <w:rFonts w:ascii="Palatino Linotype" w:hAnsi="Palatino Linotype"/>
          <w:i/>
          <w:color w:val="000000"/>
          <w:sz w:val="22"/>
          <w:szCs w:val="22"/>
        </w:rPr>
        <w:t>Mayeli</w:t>
      </w:r>
      <w:proofErr w:type="spellEnd"/>
      <w:r w:rsidR="00213ED5" w:rsidRPr="00D86167">
        <w:rPr>
          <w:rFonts w:ascii="Palatino Linotype" w:hAnsi="Palatino Linotype"/>
          <w:i/>
          <w:color w:val="000000"/>
          <w:sz w:val="22"/>
          <w:szCs w:val="22"/>
        </w:rPr>
        <w:t xml:space="preserve"> Valverde Trejo (Octava Regidora), José Rafael Simón Martínez Aguirre (Noveno Regidor), y Juan Manuel Ramírez Godínez (Décimo Regidor) durante los ejercicios 2016, 2017 y lo que va de 2018 que justifiquen la erogación de gastos de representación y viáticos mensuales, en relación a la comisión o encargo encomendados donde se señale el acto de representación encomendado, las actividades realizadas, el domicilio preciso en que se realizaron las actividades, el nombre del acompañante si hubo, los resultados obtenidos, las contribuciones a la institución y las conclusiones” solicitada, me agravia el hecho de que la información me haya sido negada por la autoridad municipal pues sostiene que la información requerida se encuentra en los portales www.ipomex.org.mx/ipo/lgt/indice/cuautitlan/viaticos.web y www.ipomex.org.mx/ipo/lgt/indice/cuautitlan/repr.web, pero al revisar ambos sitios, los enlaces para consultar el “Archivo del informe de la comisión o encargo encomendado” donde se señalen el acto de representación encomendado, las actividades realizadas, el domicilio preciso en que se realizaron las actividades, el nombre del acompañante si hubo, los resultados obtenidos, las contribuciones a la institución y las conclusiones, de todos los apartados de los registros que despliegan, no conducen a obtener la información presuntamente publicada, pues al seguir las ligas ahí contenidas, cualquier navegador donde se consulta arroja como respuesta “</w:t>
      </w:r>
      <w:proofErr w:type="spellStart"/>
      <w:r w:rsidR="00213ED5" w:rsidRPr="00D86167">
        <w:rPr>
          <w:rFonts w:ascii="Palatino Linotype" w:hAnsi="Palatino Linotype"/>
          <w:i/>
          <w:color w:val="000000"/>
          <w:sz w:val="22"/>
          <w:szCs w:val="22"/>
        </w:rPr>
        <w:t>The</w:t>
      </w:r>
      <w:proofErr w:type="spellEnd"/>
      <w:r w:rsidR="00213ED5" w:rsidRPr="00D86167">
        <w:rPr>
          <w:rFonts w:ascii="Palatino Linotype" w:hAnsi="Palatino Linotype"/>
          <w:i/>
          <w:color w:val="000000"/>
          <w:sz w:val="22"/>
          <w:szCs w:val="22"/>
        </w:rPr>
        <w:t xml:space="preserve"> </w:t>
      </w:r>
      <w:proofErr w:type="spellStart"/>
      <w:r w:rsidR="00213ED5" w:rsidRPr="00D86167">
        <w:rPr>
          <w:rFonts w:ascii="Palatino Linotype" w:hAnsi="Palatino Linotype"/>
          <w:i/>
          <w:color w:val="000000"/>
          <w:sz w:val="22"/>
          <w:szCs w:val="22"/>
        </w:rPr>
        <w:t>requested</w:t>
      </w:r>
      <w:proofErr w:type="spellEnd"/>
      <w:r w:rsidR="00213ED5" w:rsidRPr="00D86167">
        <w:rPr>
          <w:rFonts w:ascii="Palatino Linotype" w:hAnsi="Palatino Linotype"/>
          <w:i/>
          <w:color w:val="000000"/>
          <w:sz w:val="22"/>
          <w:szCs w:val="22"/>
        </w:rPr>
        <w:t xml:space="preserve"> </w:t>
      </w:r>
      <w:proofErr w:type="spellStart"/>
      <w:r w:rsidR="00213ED5" w:rsidRPr="00D86167">
        <w:rPr>
          <w:rFonts w:ascii="Palatino Linotype" w:hAnsi="Palatino Linotype"/>
          <w:i/>
          <w:color w:val="000000"/>
          <w:sz w:val="22"/>
          <w:szCs w:val="22"/>
        </w:rPr>
        <w:t>resource</w:t>
      </w:r>
      <w:proofErr w:type="spellEnd"/>
      <w:r w:rsidR="00213ED5" w:rsidRPr="00D86167">
        <w:rPr>
          <w:rFonts w:ascii="Palatino Linotype" w:hAnsi="Palatino Linotype"/>
          <w:i/>
          <w:color w:val="000000"/>
          <w:sz w:val="22"/>
          <w:szCs w:val="22"/>
        </w:rPr>
        <w:t xml:space="preserve"> </w:t>
      </w:r>
      <w:proofErr w:type="spellStart"/>
      <w:r w:rsidR="00213ED5" w:rsidRPr="00D86167">
        <w:rPr>
          <w:rFonts w:ascii="Palatino Linotype" w:hAnsi="Palatino Linotype"/>
          <w:i/>
          <w:color w:val="000000"/>
          <w:sz w:val="22"/>
          <w:szCs w:val="22"/>
        </w:rPr>
        <w:t>is</w:t>
      </w:r>
      <w:proofErr w:type="spellEnd"/>
      <w:r w:rsidR="00213ED5" w:rsidRPr="00D86167">
        <w:rPr>
          <w:rFonts w:ascii="Palatino Linotype" w:hAnsi="Palatino Linotype"/>
          <w:i/>
          <w:color w:val="000000"/>
          <w:sz w:val="22"/>
          <w:szCs w:val="22"/>
        </w:rPr>
        <w:t xml:space="preserve"> </w:t>
      </w:r>
      <w:proofErr w:type="spellStart"/>
      <w:r w:rsidR="00213ED5" w:rsidRPr="00D86167">
        <w:rPr>
          <w:rFonts w:ascii="Palatino Linotype" w:hAnsi="Palatino Linotype"/>
          <w:i/>
          <w:color w:val="000000"/>
          <w:sz w:val="22"/>
          <w:szCs w:val="22"/>
        </w:rPr>
        <w:t>not</w:t>
      </w:r>
      <w:proofErr w:type="spellEnd"/>
      <w:r w:rsidR="00213ED5" w:rsidRPr="00D86167">
        <w:rPr>
          <w:rFonts w:ascii="Palatino Linotype" w:hAnsi="Palatino Linotype"/>
          <w:i/>
          <w:color w:val="000000"/>
          <w:sz w:val="22"/>
          <w:szCs w:val="22"/>
        </w:rPr>
        <w:t xml:space="preserve"> </w:t>
      </w:r>
      <w:proofErr w:type="spellStart"/>
      <w:r w:rsidR="00213ED5" w:rsidRPr="00D86167">
        <w:rPr>
          <w:rFonts w:ascii="Palatino Linotype" w:hAnsi="Palatino Linotype"/>
          <w:i/>
          <w:color w:val="000000"/>
          <w:sz w:val="22"/>
          <w:szCs w:val="22"/>
        </w:rPr>
        <w:t>available</w:t>
      </w:r>
      <w:proofErr w:type="spellEnd"/>
      <w:r w:rsidR="00213ED5" w:rsidRPr="00D86167">
        <w:rPr>
          <w:rFonts w:ascii="Palatino Linotype" w:hAnsi="Palatino Linotype"/>
          <w:i/>
          <w:color w:val="000000"/>
          <w:sz w:val="22"/>
          <w:szCs w:val="22"/>
        </w:rPr>
        <w:t xml:space="preserve">”. Encima que el sitio que refieren sólo cuenta con información de los años 2016 y 2017, es decir, no está vigente a la fecha de la presentación de la solicitud de información. 8. Por lo que toca a la solicitud de la “VERSIÓN PÚBLICA DIGITALIZADA de todos los puntos a asuntos propuestos por Raúl Ernesto Ortiz Rojas (Síndico), Evelyn Rocha Becerril (Primera Regidora), Miguel Alberto Pacheco Paredes (Segundo Regidor), Salma Santana Zuleta (Tercera Regidora), Alfonso José Chozas </w:t>
      </w:r>
      <w:proofErr w:type="spellStart"/>
      <w:r w:rsidR="00213ED5" w:rsidRPr="00D86167">
        <w:rPr>
          <w:rFonts w:ascii="Palatino Linotype" w:hAnsi="Palatino Linotype"/>
          <w:i/>
          <w:color w:val="000000"/>
          <w:sz w:val="22"/>
          <w:szCs w:val="22"/>
        </w:rPr>
        <w:t>Chozas</w:t>
      </w:r>
      <w:proofErr w:type="spellEnd"/>
      <w:r w:rsidR="00213ED5" w:rsidRPr="00D86167">
        <w:rPr>
          <w:rFonts w:ascii="Palatino Linotype" w:hAnsi="Palatino Linotype"/>
          <w:i/>
          <w:color w:val="000000"/>
          <w:sz w:val="22"/>
          <w:szCs w:val="22"/>
        </w:rPr>
        <w:t xml:space="preserve"> (Cuarto Regidor, Natalia López Vázquez (Quinta Regidora), Luis Gustavo Gutiérrez Ruiz (Sexto Regidor), Alberto Esteva Hernández (Séptimo Regidor), Emma </w:t>
      </w:r>
      <w:proofErr w:type="spellStart"/>
      <w:r w:rsidR="00213ED5" w:rsidRPr="00D86167">
        <w:rPr>
          <w:rFonts w:ascii="Palatino Linotype" w:hAnsi="Palatino Linotype"/>
          <w:i/>
          <w:color w:val="000000"/>
          <w:sz w:val="22"/>
          <w:szCs w:val="22"/>
        </w:rPr>
        <w:t>Mayeli</w:t>
      </w:r>
      <w:proofErr w:type="spellEnd"/>
      <w:r w:rsidR="00213ED5" w:rsidRPr="00D86167">
        <w:rPr>
          <w:rFonts w:ascii="Palatino Linotype" w:hAnsi="Palatino Linotype"/>
          <w:i/>
          <w:color w:val="000000"/>
          <w:sz w:val="22"/>
          <w:szCs w:val="22"/>
        </w:rPr>
        <w:t xml:space="preserve"> Valverde Trejo (Octava Regidora), José Rafael Simón Martínez Aguirre (Noveno Regidor), y Juan Manuel Ramírez Godínez (Décimo Regidor) en cada una de las sesiones de cabildo desde el 1 de enero de 2016 a la fecha”, me agravia el hecho de que la autoridad municipal responde en un Oficio signado por Servidora Pública Habilitada por la Secretaria del Ayuntamiento (remarcado en negritas) que “los sujetos obligados sólo proporcionaran la información pública que se les requiera, y que obre en sus archivos y en el estado en que se encuentre. La obligación de proporcionar información no comprende el procesamiento de la misma, ni el presentarla conforme al interés del solicitante; no estarán obligados a generarla, resumirla, efectuar cálculos o practicar investigaciones”, y que “Dicha información por estar contemplada dentro de las obligaciones de transparencia específicas de los sujetos obligados consagradas en el artículo 94 fracción 11 incisos a) y b) de la Ley de Transparencia y Acceso a la Información Pública del Estado de México y Municipios, puede ser consultada en la siguiente dirección electrónica http://www.ipomex.org.mx/ipo/lgt/indice/cuautitlan/art94_2_b2/0/0/0.web#goTo”, pues, si como admite, sólo proporcionara lo información que se les requiera y que obre en sus archivos y en el estado en que se encuentre, bien pudo garantizar mi derecho de acceso a la información dándome a conocer las versiones públicas de los oficios signados por los ediles mencionados donde proponen la inclusión de puntos o asuntos a tratar en cada una de las sesiones de cabildo. 9. Al respecto de la solicitud de la “VERSIÓN PÚBLICA DIGITALIZADA de todos los puntos o asuntos que SÍ fueron incluidos en el orden del día a propuesta de Raúl Ernesto Ortiz Rojas (Síndico), Evelyn Rocha Becerril (Primera Regidora), Miguel Alberto Pacheco Paredes (Segundo Regidor), Salma Santana Zuleta (Tercera Regidora), Alfonso José Chozas </w:t>
      </w:r>
      <w:proofErr w:type="spellStart"/>
      <w:r w:rsidR="00213ED5" w:rsidRPr="00D86167">
        <w:rPr>
          <w:rFonts w:ascii="Palatino Linotype" w:hAnsi="Palatino Linotype"/>
          <w:i/>
          <w:color w:val="000000"/>
          <w:sz w:val="22"/>
          <w:szCs w:val="22"/>
        </w:rPr>
        <w:t>Chozas</w:t>
      </w:r>
      <w:proofErr w:type="spellEnd"/>
      <w:r w:rsidR="00213ED5" w:rsidRPr="00D86167">
        <w:rPr>
          <w:rFonts w:ascii="Palatino Linotype" w:hAnsi="Palatino Linotype"/>
          <w:i/>
          <w:color w:val="000000"/>
          <w:sz w:val="22"/>
          <w:szCs w:val="22"/>
        </w:rPr>
        <w:t xml:space="preserve"> (Cuarto Regidor, Natalia López Vázquez (Quinta Regidora), Luis Gustavo Gutiérrez Ruiz (Sexto Regidor), Alberto Esteva Hernández (Séptimo Regidor), Emma </w:t>
      </w:r>
      <w:proofErr w:type="spellStart"/>
      <w:r w:rsidR="00213ED5" w:rsidRPr="00D86167">
        <w:rPr>
          <w:rFonts w:ascii="Palatino Linotype" w:hAnsi="Palatino Linotype"/>
          <w:i/>
          <w:color w:val="000000"/>
          <w:sz w:val="22"/>
          <w:szCs w:val="22"/>
        </w:rPr>
        <w:t>Mayeli</w:t>
      </w:r>
      <w:proofErr w:type="spellEnd"/>
      <w:r w:rsidR="00213ED5" w:rsidRPr="00D86167">
        <w:rPr>
          <w:rFonts w:ascii="Palatino Linotype" w:hAnsi="Palatino Linotype"/>
          <w:i/>
          <w:color w:val="000000"/>
          <w:sz w:val="22"/>
          <w:szCs w:val="22"/>
        </w:rPr>
        <w:t xml:space="preserve"> Valverde Trejo (Octava Regidora), José Rafael Simón Martínez Aguirre (Noveno Regidor), y Juan Manuel Ramírez Godínez (Décimo Regidor) en cada una de las sesiones de cabildo desde el 1 de enero de 2016 a la fecha” me agravia el hecho de que la autoridad municipal responde en un Oficio signado por Servidora Pública Habilitada por la Secretaria del Ayuntamiento (remarcado en negritas) que “los sujetos obligados sólo proporcionaran la información pública que se les requiera, y que obre en sus archivos y en el estado en que se encuentre. La obligación de proporcionar información no comprende el procesamiento de la misma, ni el presentarla conforme al interés del solicitante; no estarán obligados a generarla, resumirla, efectuar cálculos o practicar investigaciones”, y que “Dicha información por estar contemplada dentro de las obligaciones de transparencia específicas de los sujetos obligados consagradas en el artículo 94 fracción 11 incisos a) y b) de la Ley de Transparencia y Acceso a la Información Pública del Estado de México y Municipios, puede ser consultada en la siguiente dirección electrónica http://www.ipomex.org.mx/ipo/lgt/indice/cuautitlan/art94_2_b2/0/0/0.web#goTo”, pues, si como admite, sólo proporcionara lo información que se les requiera y que obre en sus archivos y en el estado en que se encuentre, bien pudo garantizar mi derecho de acceso a la información dándome a conocer las versiones públicas de los oficios signados por la autoridad encargada de dictaminar la procedencia de las solicitudes de los ediles para incluir puntos o asuntos a tratar en cada una de las sesiones de cabildo. 10. En relación a la solicitud de la “VERSIÓN PÚBLICA DIGITALIZADA de todos los puntos o asuntos que NO fueron incluidos en el orden del día de sesiones de cabildo propuestos por Raúl Ernesto Ortiz Rojas (Síndico), Evelyn Rocha Becerril (Primera Regidora), Miguel Alberto Pacheco Paredes (Segundo Regidor), Salma Santana Zuleta (Tercera Regidora), Alfonso José Chozas </w:t>
      </w:r>
      <w:proofErr w:type="spellStart"/>
      <w:r w:rsidR="00213ED5" w:rsidRPr="00D86167">
        <w:rPr>
          <w:rFonts w:ascii="Palatino Linotype" w:hAnsi="Palatino Linotype"/>
          <w:i/>
          <w:color w:val="000000"/>
          <w:sz w:val="22"/>
          <w:szCs w:val="22"/>
        </w:rPr>
        <w:t>Chozas</w:t>
      </w:r>
      <w:proofErr w:type="spellEnd"/>
      <w:r w:rsidR="00213ED5" w:rsidRPr="00D86167">
        <w:rPr>
          <w:rFonts w:ascii="Palatino Linotype" w:hAnsi="Palatino Linotype"/>
          <w:i/>
          <w:color w:val="000000"/>
          <w:sz w:val="22"/>
          <w:szCs w:val="22"/>
        </w:rPr>
        <w:t xml:space="preserve"> (Cuarto Regidor, Natalia López Vázquez (Quinta Regidora), Luis Gustavo Gutiérrez Ruiz (Sexto Regidor), Alberto Esteva Hernández (Séptimo Regidor), Emma </w:t>
      </w:r>
      <w:proofErr w:type="spellStart"/>
      <w:r w:rsidR="00213ED5" w:rsidRPr="00D86167">
        <w:rPr>
          <w:rFonts w:ascii="Palatino Linotype" w:hAnsi="Palatino Linotype"/>
          <w:i/>
          <w:color w:val="000000"/>
          <w:sz w:val="22"/>
          <w:szCs w:val="22"/>
        </w:rPr>
        <w:t>Mayeli</w:t>
      </w:r>
      <w:proofErr w:type="spellEnd"/>
      <w:r w:rsidR="00213ED5" w:rsidRPr="00D86167">
        <w:rPr>
          <w:rFonts w:ascii="Palatino Linotype" w:hAnsi="Palatino Linotype"/>
          <w:i/>
          <w:color w:val="000000"/>
          <w:sz w:val="22"/>
          <w:szCs w:val="22"/>
        </w:rPr>
        <w:t xml:space="preserve"> Valverde Trejo (Octava Regidora), José Rafael Simón Martínez Aguirre (Noveno Regidor), y Juan Manuel Ramírez Godínez (Décimo Regidor) en cada una de las sesiones de cabildo desde el 1 de enero de 2016 a la fecha, donde se señale el autor del punto, el título del punto, el desarrollo del asunto, y la razón a la negativa a la inclusión en el orden del día de la sesión de cabildo” me agravia el hecho de que la autoridad municipal responde en un Oficio signado por Servidora Pública Habilitada por la Secretaria del Ayuntamiento (remarcado en negritas) que “los sujetos obligados sólo proporcionaran la información pública que se les requiera, y que obre en sus archivos y en el estado en que se encuentre. La obligación de proporcionar información no comprende el procesamiento de la misma, ni el presentarla conforme al interés del solicitante; no estarán obligados a generarla, resumirla, efectuar cálculos o practicar investigaciones”, y que “Dicha información por estar contemplada dentro de las obligaciones de transparencia específicas de los sujetos obligados consagradas en el artículo 94 fracción 11 incisos a) y b) de la Ley de Transparencia y Acceso a la Información Pública del Estado de México y Municipios, puede ser consultada en la siguiente dirección electrónica http://www.ipomex.org.mx/ipo/lgt/indice/cuautitlan/art94_2_b2/0/0/0.web#goTo”, pues, si como admite, sólo proporcionara lo información que se les requiera y que obre en sus archivos y en el estado en que se encuentre, bien pudo garantizar mi derecho de acceso a la información dándome a conocer las versiones públicas de los oficios signados por la autoridad encargada de dictaminar la negativa o improcedencia de las solicitudes de los ediles para incluir puntos o asuntos a tratar en cada una de las sesiones de cabildo. 11. En referencia a la “VERSIÓN PÚBLICA DIGITALIZADA de los justificantes a las inasistencias a las sesiones de cabildo con soporte documental si existe, exhibidos por los CC. Martha Elvia Fernández Sánchez y </w:t>
      </w:r>
      <w:proofErr w:type="spellStart"/>
      <w:r w:rsidR="00213ED5" w:rsidRPr="00D86167">
        <w:rPr>
          <w:rFonts w:ascii="Palatino Linotype" w:hAnsi="Palatino Linotype"/>
          <w:i/>
          <w:color w:val="000000"/>
          <w:sz w:val="22"/>
          <w:szCs w:val="22"/>
        </w:rPr>
        <w:t>Ma</w:t>
      </w:r>
      <w:proofErr w:type="spellEnd"/>
      <w:r w:rsidR="00213ED5" w:rsidRPr="00D86167">
        <w:rPr>
          <w:rFonts w:ascii="Palatino Linotype" w:hAnsi="Palatino Linotype"/>
          <w:i/>
          <w:color w:val="000000"/>
          <w:sz w:val="22"/>
          <w:szCs w:val="22"/>
        </w:rPr>
        <w:t xml:space="preserve"> Guadalupe Fernández Sánchez (Presidenta Municipal Constitucional y Presidenta Municipal Sustituta) Raúl Ernesto Ortiz Rojas (Síndico), Evelyn Rocha Becerril (Primera Regidora), Miguel Alberto Pacheco Paredes (Segundo Regidor), Salma Santana Zuleta (Tercera Regidora), Alfonso José Chozas </w:t>
      </w:r>
      <w:proofErr w:type="spellStart"/>
      <w:r w:rsidR="00213ED5" w:rsidRPr="00D86167">
        <w:rPr>
          <w:rFonts w:ascii="Palatino Linotype" w:hAnsi="Palatino Linotype"/>
          <w:i/>
          <w:color w:val="000000"/>
          <w:sz w:val="22"/>
          <w:szCs w:val="22"/>
        </w:rPr>
        <w:t>Chozas</w:t>
      </w:r>
      <w:proofErr w:type="spellEnd"/>
      <w:r w:rsidR="00213ED5" w:rsidRPr="00D86167">
        <w:rPr>
          <w:rFonts w:ascii="Palatino Linotype" w:hAnsi="Palatino Linotype"/>
          <w:i/>
          <w:color w:val="000000"/>
          <w:sz w:val="22"/>
          <w:szCs w:val="22"/>
        </w:rPr>
        <w:t xml:space="preserve"> (Cuarto Regidor, Natalia López Vázquez (Quinta Regidora), Luis Gustavo Gutiérrez Ruiz (Sexto Regidor), Alberto Esteva Hernández (Séptimo Regidor), Emma </w:t>
      </w:r>
      <w:proofErr w:type="spellStart"/>
      <w:r w:rsidR="00213ED5" w:rsidRPr="00D86167">
        <w:rPr>
          <w:rFonts w:ascii="Palatino Linotype" w:hAnsi="Palatino Linotype"/>
          <w:i/>
          <w:color w:val="000000"/>
          <w:sz w:val="22"/>
          <w:szCs w:val="22"/>
        </w:rPr>
        <w:t>Mayeli</w:t>
      </w:r>
      <w:proofErr w:type="spellEnd"/>
      <w:r w:rsidR="00213ED5" w:rsidRPr="00D86167">
        <w:rPr>
          <w:rFonts w:ascii="Palatino Linotype" w:hAnsi="Palatino Linotype"/>
          <w:i/>
          <w:color w:val="000000"/>
          <w:sz w:val="22"/>
          <w:szCs w:val="22"/>
        </w:rPr>
        <w:t xml:space="preserve"> Valverde Trejo (Octava Regidora), José Rafael Simón Martínez Aguirre (Noveno Regidor), y Juan Manuel Ramírez Godínez (Décimo Regidor)” solicitada, me agravia el hecho de que la autoridad municipal responde en un Oficio signado por Servidora Pública Habilitada por la Secretaria del Ayuntamiento (remarcado en negritas) que “los sujetos obligados sólo proporcionaran la información pública que se les requiera, y que obre en sus archivos y en el estado en que se encuentre. La obligación de proporcionar información no comprende el procesamiento de la misma, ni el presentarla conforme al interés del solicitante; no estarán obligados a generarla, resumirla, efectuar cálculos o practicar investigaciones”, y que “Dicha información por estar contemplada dentro de las obligaciones de transparencia específicas de los sujetos obligados consagradas en el artículo 94 fracción 11 incisos a) y b) de la Ley de Transparencia y Acceso a la Información Pública del Estado de México y Municipios, puede ser consultada en la siguiente dirección electrónica http://www.ipomex.org.mx/ipo/lgt/indice/cuautitlan/art94_2_b2/0/0/0.web#goTo”, pues, de una revisión al sitio de internet no se localizó en ningún registro las versiones públicas de los justificantes solicitados. 12. En lo relativo a la solicitud de la “VERSIÓN PÚBLICA DIGITALIZADA de todas las actas de sesiones de las Comisiones Edilicias (Gobernación, Seguridad Pública y Tránsito, Protección Civil y Bomberos, Planeación para el Desarrollo, Acceso a la Información, Hacienda, Límites Territoriales, Evaluación y seguimiento al plan de desarrollo municipal, Asuntos metropolitanos, Igualdad de Género, Parques y Jardines, Protección a Personas y Grupos Vulnerables, Salud Pública, Asuntos Religiosos, Fomento Agropecuario y Forestal, Educación Pública, Empleo, Transporte y vialidad, Comercio e industria, Preservación y restauración del medio ambiente, Obras públicas e imagen urbana, Desarrollo urbano, Cultura, Juventud, Preservación conservación y restauración de bienes históricos y artísticos de interés municipal, Asuntos internacionales y apoyo al migrante, Derechos humanos, Participación ciudadana, Turismo, Alumbrado Público, Protección e inclusión a personas con discapacidad, Deporte y recreación, Revisión y actualización de la reglamentación municipal, Agua drenaje y alcantarillado, Mercados centrales de abasto y rastros, Prevención social de la violencia y la delincuencia, Población, y Panteones)”, me agravia el hecho de que la autoridad municipal responde en un Oficio signado por Servidora Pública Habilitada por la Secretaria del Ayuntamiento (remarcado en negritas) que “los sujetos obligados sólo proporcionaran la información pública que se les requiera, y que obre en sus archivos y en el estado en que se encuentre. La obligación de proporcionar información no comprende el procesamiento de la misma, ni el presentarla conforme al interés del solicitante; no estarán obligados a generarla, resumirla, efectuar cálculos o practicar investigaciones”, y que “Dicha información por estar contemplada dentro de las obligaciones de transparencia específicas de los sujetos obligados consagradas en el artículo 94 fracción 11 incisos a) y b) de la Ley de Transparencia y Acceso a la Información Pública del Estado de México y Municipios, puede ser consultada en la siguiente dirección electrónica http://www.ipomex.org.mx/ipo/lgt/indice/cuautitlan/art94_2_b2/0/0/0.web#goTo”, pues, de una revisión al sitio de internet sólo se localizaron la primera hoja de las Primeras Sesiones o Sesión de Instalación de cada una de las comisiones referidas, no obstante la solicitud recayó en las actas (completas) de todas las sesiones, de todas las comisiones, no sólo la primera hoja de la primera sesión. Por lo tanto considero que la autoridad municipal me está negando el acceso a la información. 13. Sobre la VERSIÓN PÚBLICA DIGITALIZADA de una relación de todos los asuntos o puntos votados en cada una de las sesiones de las comisiones edilicias (Gobernación, Seguridad Pública y Tránsito, Protección Civil y Bomberos, Planeación para el Desarrollo, Acceso a la Información, Hacienda, Límites Territoriales, Evaluación y seguimiento al plan de desarrollo municipal, Asuntos metropolitanos, Igualdad de Género, Parques y Jardines, Protección a Personas y Grupos Vulnerables, Salud Pública, Asuntos Religiosos, Fomento Agropecuario y Forestal, Educación Pública, Empleo, Transporte y vialidad, Comercio e industria, Preservación y restauración del medio ambiente, Obras públicas e imagen urbana, Desarrollo urbano, Cultura, Juventud, Preservación conservación y restauración de bienes históricos y artísticos de interés municipal, Asuntos internacionales y apoyo al migrante, Derechos humanos, Participación ciudadana, Turismo, Alumbrado Público, Protección e inclusión a personas con discapacidad, Deporte y recreación, Revisión y actualización de la reglamentación municipal, Agua drenaje y alcantarillado, Mercados centrales de abasto y rastros, Prevención social de la violencia y la delincuencia, Población, y Panteones) desde el 1 de enero de 2016 a la fecha, donde se señale la sesión, fecha, asunto, el sentido de la votación de cada uno de los ediles presentes, y el resultado de la votación” solicitada, me agravia el hecho de que la autoridad municipal responde en un Oficio signado por Servidora Pública Habilitada por la Secretaria del Ayuntamiento (remarcado en negritas) que “los sujetos obligados sólo proporcionaran la información pública que se les requiera, y que obre en sus archivos y en el estado en que se encuentre. La obligación de proporcionar información no comprende el procesamiento de la misma, ni el presentarla conforme al interés del solicitante; no estarán obligados a generarla, resumirla, efectuar cálculos o practicar investigaciones”, y que “Dicha información por estar contemplada dentro de las obligaciones de transparencia específicas de los sujetos obligados consagradas en el artículo 94 fracción 11 incisos a) y b) de la Ley de Transparencia y Acceso a la Información Pública del Estado de México y Municipios, puede ser consultada en la siguiente dirección electrónica http://www.ipomex.org.mx/ipo/lgt/indice/cuautitlan/art94_2_b2/0/0/0.web#goTo”, pues, si como admite, sólo proporcionara lo información que se les requiera y que obre en sus archivos y en el estado en que se encuentre, bien pudo garantizar mi derecho de acceso a la información dándome a conocer las versiones públicas de todas las actas de sesiones de comisiones edilicias donde se aprecien los asuntos o puntos votados. Además que en el sitio de internet referido, como mencioné, sólo se encuentran la página primera de la primera sesión de cada comisión. 14. En lo que concierne a la “VERSIÓN PÚBLICA DIGITALIZADA del contrato(s) o convenio(s) celebrado(s) con la aseguradora </w:t>
      </w:r>
      <w:proofErr w:type="spellStart"/>
      <w:r w:rsidR="00213ED5" w:rsidRPr="00D86167">
        <w:rPr>
          <w:rFonts w:ascii="Palatino Linotype" w:hAnsi="Palatino Linotype"/>
          <w:i/>
          <w:color w:val="000000"/>
          <w:sz w:val="22"/>
          <w:szCs w:val="22"/>
        </w:rPr>
        <w:t>Metlife</w:t>
      </w:r>
      <w:proofErr w:type="spellEnd"/>
      <w:r w:rsidR="00213ED5" w:rsidRPr="00D86167">
        <w:rPr>
          <w:rFonts w:ascii="Palatino Linotype" w:hAnsi="Palatino Linotype"/>
          <w:i/>
          <w:color w:val="000000"/>
          <w:sz w:val="22"/>
          <w:szCs w:val="22"/>
        </w:rPr>
        <w:t xml:space="preserve"> sobre el Fondo de Separación conformado por el 10% del sueldo del Servidor Público de la Administración 2016-2018 y del Sistema para el Desarrollo Integral de la Familia “DIF”, y una aportación igual de recursos propios, el cual tiene una vigencia de agosto del 2016 año al 20 de diciembre del año 2018” me agravia el hecho de que la autoridad municipal no me dé a conocer la VERSIÓN PÚBLICA de lo solicitado, justificando sólo su negativa con el ACUERDO No.029/CUAUTIT/DA/2018 del Comité de Transparencia, Acceso a la Información Pública y Protección de Datos Personales de Cuautitlán México, pues como se desprende de mi solicitud, no solicité el contrato, sino la versión pública del mismo. Es más, en el propio acuerdo, en la página 4 señalan que las secciones clasificadas como confidenciales son los “DATOS PERSONALES COMO NÚMERO DE NÓNIMA, CLAVE DE ISEMYM, CURP, REGISTRO FEDERAL DE CONTRIBUYENTE”, no obstante la </w:t>
      </w:r>
      <w:proofErr w:type="spellStart"/>
      <w:r w:rsidR="00213ED5" w:rsidRPr="00D86167">
        <w:rPr>
          <w:rFonts w:ascii="Palatino Linotype" w:hAnsi="Palatino Linotype"/>
          <w:i/>
          <w:color w:val="000000"/>
          <w:sz w:val="22"/>
          <w:szCs w:val="22"/>
        </w:rPr>
        <w:t>atoridad</w:t>
      </w:r>
      <w:proofErr w:type="spellEnd"/>
      <w:r w:rsidR="00213ED5" w:rsidRPr="00D86167">
        <w:rPr>
          <w:rFonts w:ascii="Palatino Linotype" w:hAnsi="Palatino Linotype"/>
          <w:i/>
          <w:color w:val="000000"/>
          <w:sz w:val="22"/>
          <w:szCs w:val="22"/>
        </w:rPr>
        <w:t xml:space="preserve"> municipal me niega el acceso a la versión pública. En contraste por ejemplo, del acceso que sí me dio a las versiones públicas de los recibos de nómina de los ediles casi al principio de mi solicitud, en los cuales suprimió tales secciones. En ese sentido, considero me fue negada la información acordando clasificar la información como confidencial. Cabe mencionar que el acuerdo invocado y adjuntado carece de lógica en cuanto a </w:t>
      </w:r>
      <w:proofErr w:type="spellStart"/>
      <w:r w:rsidR="00213ED5" w:rsidRPr="00D86167">
        <w:rPr>
          <w:rFonts w:ascii="Palatino Linotype" w:hAnsi="Palatino Linotype"/>
          <w:i/>
          <w:color w:val="000000"/>
          <w:sz w:val="22"/>
          <w:szCs w:val="22"/>
        </w:rPr>
        <w:t>el</w:t>
      </w:r>
      <w:proofErr w:type="spellEnd"/>
      <w:r w:rsidR="00213ED5" w:rsidRPr="00D86167">
        <w:rPr>
          <w:rFonts w:ascii="Palatino Linotype" w:hAnsi="Palatino Linotype"/>
          <w:i/>
          <w:color w:val="000000"/>
          <w:sz w:val="22"/>
          <w:szCs w:val="22"/>
        </w:rPr>
        <w:t xml:space="preserve"> orden de ideas, o bien el acuerdo fue anexado incompleto, baste analizar la transición final e inicial de las páginas 4 y 5 respectivamente donde la primera termina con la frase “… CLASIFICAOÓN DE TIPO: D (Documento). El CONTRATO Y/O CONVENIO CELEBRADO CON LA ASEGURADORA METLIFE SOBRE EL FONDO DE SEPARACIÓN DE LOS” para continuar en la página 5 con “intimidad y privacidad, en razón de que la información contenida en las deducciones vía nomina se refiere totalmente a datos personales...” por lo que no se advierte conexión entre los contenidos de ambas hojas. 15. Por lo que toca a la “VERSIÓN PÚBLICA DIGITALIZADA de la relación de Servidores Públicos de la Administración 2016-2018 y del Sistema para el Desarrollo Integral de la Familia “DIF” seleccionados para aportar y recibir al Fondo de Separación administrado por la aseguradora </w:t>
      </w:r>
      <w:proofErr w:type="spellStart"/>
      <w:r w:rsidR="00213ED5" w:rsidRPr="00D86167">
        <w:rPr>
          <w:rFonts w:ascii="Palatino Linotype" w:hAnsi="Palatino Linotype"/>
          <w:i/>
          <w:color w:val="000000"/>
          <w:sz w:val="22"/>
          <w:szCs w:val="22"/>
        </w:rPr>
        <w:t>Metlife</w:t>
      </w:r>
      <w:proofErr w:type="spellEnd"/>
      <w:r w:rsidR="00213ED5" w:rsidRPr="00D86167">
        <w:rPr>
          <w:rFonts w:ascii="Palatino Linotype" w:hAnsi="Palatino Linotype"/>
          <w:i/>
          <w:color w:val="000000"/>
          <w:sz w:val="22"/>
          <w:szCs w:val="22"/>
        </w:rPr>
        <w:t>, en donde se señale, el nombre, cargo, el criterio empleado para la selección del servidor público, la cantidad de cada una las aportaciones correspondientes al 10% del sueldo del servidor público, la cantidad de cada una de las aportaciones iguales de recursos propios, el total aportado por cada quincena, mes o temporalidad, desde el inicio del contrato y hasta la fecha de la presente solicitud por servidor seleccionado, y la estimación en pesos de a cuánto ascenderá el “Fondo de Separación al 20 de diciembre de 2018 por servidor seleccionado” solicitada, percibo que la autoridad municipal pretende justificar la negativa de accedo al Contrato mediante la invocación del ACUERDO No.029/CUAUTIT/DA/2018 del Comité de Transparencia, Acceso a la Información Pública y Protección de Datos Personales de Cuautitlán México, no obstante, en lo que hace a este apartado, no considero que la clasificación deba ser aplicable en razón que la información solicitada no contiene DATOS PERSONALES COMO NÚMERO DE NÓNIMA, CLAVE DE ISEMYM, CURP, REGISTRO FEDERAL DE CONTRIBUYENTE, y si los tuviera, la autoridad municipal debió suprimirlos para garantizar el cumplimiento de mi derecho humano a acceder a la información. 16. En cuanto a la “VERSIÓN PÚBLICA DIGITALIZADA de todos los recibos de los pagos o acuse de las erogaciones realizadas con motivo de la aportación al Fondo de Separación Fondo de Separación conformado por el 10% del sueldo del Servidor Público previamente seleccionado de la Administración 2016-2018 y del Sistema para el Desarrollo Integral de la Familia DIF“ solicitada, al igual que mi agravio anterior, no considero que el ACUERDO No.029/CUAUTIT/DA/2018 del Comité de Transparencia, Acceso a la Información Pública y Protección de Datos Personales de Cuautitlán México aplique en este supuesto, y de ser así, como los recibos de nómina que sí me proporcionaron, deben permitirme acceder a la versión pública de los recibos de los pagos o acuse de las erogaciones realizadas con motivo de la aportación al “Fondo de Separación”, suprimiendo los datos personales que comprometan al servidor público.</w:t>
      </w:r>
      <w:r w:rsidR="00FE49E3" w:rsidRPr="00D86167">
        <w:rPr>
          <w:rFonts w:ascii="Palatino Linotype" w:hAnsi="Palatino Linotype"/>
          <w:i/>
          <w:sz w:val="22"/>
          <w:szCs w:val="22"/>
        </w:rPr>
        <w:t>” (Sic)</w:t>
      </w:r>
    </w:p>
    <w:p w14:paraId="514177FB" w14:textId="77777777" w:rsidR="00E65486" w:rsidRPr="00D86167" w:rsidRDefault="00E65486" w:rsidP="00E65486">
      <w:pPr>
        <w:pStyle w:val="Prrafodelista"/>
        <w:spacing w:line="360" w:lineRule="auto"/>
        <w:jc w:val="both"/>
        <w:rPr>
          <w:rFonts w:ascii="Palatino Linotype" w:hAnsi="Palatino Linotype"/>
          <w:b/>
          <w:i/>
          <w:sz w:val="22"/>
          <w:szCs w:val="22"/>
        </w:rPr>
      </w:pPr>
    </w:p>
    <w:p w14:paraId="3A43A6A5" w14:textId="77777777" w:rsidR="00BF26B5" w:rsidRPr="00D86167" w:rsidRDefault="00BF26B5" w:rsidP="00BF26B5">
      <w:pPr>
        <w:pStyle w:val="Prrafodelista"/>
        <w:numPr>
          <w:ilvl w:val="0"/>
          <w:numId w:val="3"/>
        </w:numPr>
        <w:spacing w:before="240" w:after="240" w:line="360" w:lineRule="auto"/>
        <w:ind w:left="284" w:hanging="284"/>
        <w:jc w:val="both"/>
        <w:rPr>
          <w:rFonts w:ascii="Palatino Linotype" w:hAnsi="Palatino Linotype"/>
          <w:i/>
          <w:color w:val="000000"/>
          <w:sz w:val="22"/>
          <w:szCs w:val="22"/>
        </w:rPr>
      </w:pPr>
      <w:r w:rsidRPr="00D86167">
        <w:rPr>
          <w:rFonts w:ascii="Palatino Linotype" w:eastAsia="Times New Roman" w:hAnsi="Palatino Linotype" w:cs="Arial"/>
          <w:lang w:val="es-ES"/>
        </w:rPr>
        <w:t xml:space="preserve">Se registró el recurso de revisión bajo el número de expediente </w:t>
      </w:r>
      <w:r w:rsidRPr="00D86167">
        <w:rPr>
          <w:rFonts w:ascii="Palatino Linotype" w:hAnsi="Palatino Linotype" w:cs="Arial"/>
          <w:bCs/>
        </w:rPr>
        <w:t xml:space="preserve">al rubro indicado, asimismo con fundamento en lo dispuesto por el </w:t>
      </w:r>
      <w:r w:rsidRPr="00D86167">
        <w:rPr>
          <w:rFonts w:ascii="Palatino Linotype" w:eastAsia="Calibri" w:hAnsi="Palatino Linotype" w:cs="Arial"/>
          <w:lang w:val="es-ES"/>
        </w:rPr>
        <w:t xml:space="preserve">artículo 185 fracción I de la </w:t>
      </w:r>
      <w:r w:rsidRPr="00D86167">
        <w:rPr>
          <w:rFonts w:ascii="Palatino Linotype" w:eastAsia="Calibri" w:hAnsi="Palatino Linotype" w:cs="Arial"/>
          <w:b/>
          <w:lang w:val="es-ES"/>
        </w:rPr>
        <w:t xml:space="preserve">Ley de Transparencia y Acceso a la Información Pública del Estado de México y Municipios </w:t>
      </w:r>
      <w:r w:rsidRPr="00D86167">
        <w:rPr>
          <w:rFonts w:ascii="Palatino Linotype" w:eastAsia="Times New Roman" w:hAnsi="Palatino Linotype" w:cs="Arial"/>
          <w:lang w:val="es-ES"/>
        </w:rPr>
        <w:t xml:space="preserve">se turnó al </w:t>
      </w:r>
      <w:r w:rsidRPr="00D86167">
        <w:rPr>
          <w:rFonts w:ascii="Palatino Linotype" w:eastAsia="Times New Roman" w:hAnsi="Palatino Linotype" w:cs="Arial"/>
          <w:b/>
          <w:lang w:val="es-ES"/>
        </w:rPr>
        <w:t xml:space="preserve">Comisionado José Guadalupe Luna Hernández </w:t>
      </w:r>
      <w:r w:rsidRPr="00D86167">
        <w:rPr>
          <w:rFonts w:ascii="Palatino Linotype" w:eastAsia="Times New Roman" w:hAnsi="Palatino Linotype" w:cs="Arial"/>
          <w:lang w:val="es-ES"/>
        </w:rPr>
        <w:t xml:space="preserve">con el objeto de </w:t>
      </w:r>
      <w:r w:rsidRPr="00D86167">
        <w:rPr>
          <w:rFonts w:ascii="Palatino Linotype" w:eastAsia="Times New Roman" w:hAnsi="Palatino Linotype" w:cs="Arial"/>
          <w:lang w:val="es-MX"/>
        </w:rPr>
        <w:t>su análisis.</w:t>
      </w:r>
    </w:p>
    <w:p w14:paraId="35C06E18" w14:textId="77777777" w:rsidR="00250ABF" w:rsidRPr="00D86167" w:rsidRDefault="00250ABF" w:rsidP="00250ABF">
      <w:pPr>
        <w:pStyle w:val="Prrafodelista"/>
        <w:spacing w:before="240" w:after="240" w:line="360" w:lineRule="auto"/>
        <w:ind w:left="426"/>
        <w:jc w:val="both"/>
        <w:rPr>
          <w:rFonts w:ascii="Palatino Linotype" w:eastAsia="Calibri" w:hAnsi="Palatino Linotype" w:cs="Arial"/>
          <w:color w:val="000000" w:themeColor="text1"/>
          <w:lang w:val="es-ES"/>
        </w:rPr>
      </w:pPr>
    </w:p>
    <w:p w14:paraId="3AEBD92D" w14:textId="28D20360" w:rsidR="001B38E3" w:rsidRPr="00D86167" w:rsidRDefault="001B38E3" w:rsidP="00526F7B">
      <w:pPr>
        <w:pStyle w:val="Prrafodelista"/>
        <w:numPr>
          <w:ilvl w:val="0"/>
          <w:numId w:val="3"/>
        </w:numPr>
        <w:spacing w:before="240" w:after="240" w:line="360" w:lineRule="auto"/>
        <w:ind w:left="426"/>
        <w:jc w:val="both"/>
        <w:rPr>
          <w:rFonts w:ascii="Palatino Linotype" w:eastAsia="Calibri" w:hAnsi="Palatino Linotype" w:cs="Arial"/>
          <w:color w:val="000000" w:themeColor="text1"/>
          <w:lang w:val="es-ES"/>
        </w:rPr>
      </w:pPr>
      <w:r w:rsidRPr="00D86167">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D1206B" w:rsidRPr="00D86167">
        <w:rPr>
          <w:rFonts w:ascii="Palatino Linotype" w:eastAsia="Calibri" w:hAnsi="Palatino Linotype" w:cs="Arial"/>
          <w:lang w:val="es-ES"/>
        </w:rPr>
        <w:t>cinco</w:t>
      </w:r>
      <w:r w:rsidRPr="00D86167">
        <w:rPr>
          <w:rFonts w:ascii="Palatino Linotype" w:eastAsia="Calibri" w:hAnsi="Palatino Linotype" w:cs="Arial"/>
          <w:lang w:val="es-ES"/>
        </w:rPr>
        <w:t xml:space="preserve"> (</w:t>
      </w:r>
      <w:r w:rsidR="00D1206B" w:rsidRPr="00D86167">
        <w:rPr>
          <w:rFonts w:ascii="Palatino Linotype" w:eastAsia="Calibri" w:hAnsi="Palatino Linotype" w:cs="Arial"/>
          <w:lang w:val="es-ES"/>
        </w:rPr>
        <w:t>05</w:t>
      </w:r>
      <w:r w:rsidR="00534E05" w:rsidRPr="00D86167">
        <w:rPr>
          <w:rFonts w:ascii="Palatino Linotype" w:eastAsia="Calibri" w:hAnsi="Palatino Linotype" w:cs="Arial"/>
          <w:lang w:val="es-ES"/>
        </w:rPr>
        <w:t xml:space="preserve">) de </w:t>
      </w:r>
      <w:r w:rsidR="00D1206B" w:rsidRPr="00D86167">
        <w:rPr>
          <w:rFonts w:ascii="Palatino Linotype" w:eastAsia="Calibri" w:hAnsi="Palatino Linotype" w:cs="Arial"/>
          <w:lang w:val="es-ES"/>
        </w:rPr>
        <w:t>junio</w:t>
      </w:r>
      <w:r w:rsidRPr="00D86167">
        <w:rPr>
          <w:rFonts w:ascii="Palatino Linotype" w:eastAsia="Calibri" w:hAnsi="Palatino Linotype" w:cs="Arial"/>
          <w:lang w:val="es-ES"/>
        </w:rPr>
        <w:t xml:space="preserve"> de dos mil dieciocho, pu</w:t>
      </w:r>
      <w:r w:rsidR="00C76F8A" w:rsidRPr="00D86167">
        <w:rPr>
          <w:rFonts w:ascii="Palatino Linotype" w:eastAsia="Calibri" w:hAnsi="Palatino Linotype" w:cs="Arial"/>
          <w:lang w:val="es-ES"/>
        </w:rPr>
        <w:t xml:space="preserve">so a disposición de las partes </w:t>
      </w:r>
      <w:r w:rsidR="00BF26B5" w:rsidRPr="00D86167">
        <w:rPr>
          <w:rFonts w:ascii="Palatino Linotype" w:eastAsia="Calibri" w:hAnsi="Palatino Linotype" w:cs="Arial"/>
          <w:lang w:val="es-ES"/>
        </w:rPr>
        <w:t>e</w:t>
      </w:r>
      <w:r w:rsidRPr="00D86167">
        <w:rPr>
          <w:rFonts w:ascii="Palatino Linotype" w:eastAsia="Calibri" w:hAnsi="Palatino Linotype" w:cs="Arial"/>
          <w:lang w:val="es-ES"/>
        </w:rPr>
        <w:t xml:space="preserve">l expediente electrónico </w:t>
      </w:r>
      <w:r w:rsidRPr="00D86167">
        <w:rPr>
          <w:rFonts w:ascii="Palatino Linotype" w:eastAsia="Calibri" w:hAnsi="Palatino Linotype" w:cs="Arial"/>
        </w:rPr>
        <w:t xml:space="preserve">vía </w:t>
      </w:r>
      <w:r w:rsidRPr="00D86167">
        <w:rPr>
          <w:rFonts w:ascii="Palatino Linotype" w:eastAsia="Calibri" w:hAnsi="Palatino Linotype" w:cs="Arial"/>
          <w:lang w:val="es-ES"/>
        </w:rPr>
        <w:t xml:space="preserve">Sistema de Acceso a la Información Mexiquense </w:t>
      </w:r>
      <w:r w:rsidRPr="00D86167">
        <w:rPr>
          <w:rFonts w:ascii="Palatino Linotype" w:eastAsia="Calibri" w:hAnsi="Palatino Linotype" w:cs="Arial"/>
          <w:b/>
          <w:lang w:val="es-ES"/>
        </w:rPr>
        <w:t xml:space="preserve">SAIMEX </w:t>
      </w:r>
      <w:r w:rsidRPr="00D86167">
        <w:rPr>
          <w:rFonts w:ascii="Palatino Linotype" w:eastAsia="Calibri" w:hAnsi="Palatino Linotype" w:cs="Arial"/>
          <w:lang w:val="es-ES"/>
        </w:rPr>
        <w:t xml:space="preserve">a efecto de que en un plazo máximo de siete días manifestaran lo que a su derecho convinieran, ofrecieran pruebas y alegatos según corresponda a los casos concretos, de esta forma para que el </w:t>
      </w:r>
      <w:r w:rsidRPr="00D86167">
        <w:rPr>
          <w:rFonts w:ascii="Palatino Linotype" w:eastAsia="Calibri" w:hAnsi="Palatino Linotype" w:cs="Arial"/>
          <w:b/>
          <w:lang w:val="es-ES"/>
        </w:rPr>
        <w:t>SUJETO OBLIGADO</w:t>
      </w:r>
      <w:r w:rsidRPr="00D86167">
        <w:rPr>
          <w:rFonts w:ascii="Palatino Linotype" w:eastAsia="Calibri" w:hAnsi="Palatino Linotype" w:cs="Arial"/>
          <w:lang w:val="es-ES"/>
        </w:rPr>
        <w:t xml:space="preserve"> presentará el Informe Justificado procedente.</w:t>
      </w:r>
    </w:p>
    <w:p w14:paraId="2FEF9A29" w14:textId="77777777" w:rsidR="00D633AA" w:rsidRPr="00D86167" w:rsidRDefault="00D633AA" w:rsidP="00D633AA">
      <w:pPr>
        <w:pStyle w:val="Prrafodelista"/>
        <w:spacing w:before="240" w:after="240" w:line="360" w:lineRule="auto"/>
        <w:ind w:left="284"/>
        <w:jc w:val="both"/>
        <w:rPr>
          <w:rFonts w:ascii="Palatino Linotype" w:eastAsia="Times New Roman" w:hAnsi="Palatino Linotype" w:cs="Arial"/>
          <w:sz w:val="20"/>
        </w:rPr>
      </w:pPr>
    </w:p>
    <w:p w14:paraId="1BD83898" w14:textId="5F80B5D3" w:rsidR="00D1206B" w:rsidRPr="00D86167" w:rsidRDefault="00213ED5" w:rsidP="00052CB7">
      <w:pPr>
        <w:pStyle w:val="Prrafodelista"/>
        <w:numPr>
          <w:ilvl w:val="0"/>
          <w:numId w:val="3"/>
        </w:numPr>
        <w:spacing w:before="240" w:after="240" w:line="360" w:lineRule="auto"/>
        <w:ind w:left="426"/>
        <w:jc w:val="both"/>
        <w:rPr>
          <w:rFonts w:ascii="Palatino Linotype" w:eastAsia="Times New Roman" w:hAnsi="Palatino Linotype" w:cs="Arial"/>
        </w:rPr>
      </w:pPr>
      <w:r w:rsidRPr="00D86167">
        <w:rPr>
          <w:rFonts w:ascii="Palatino Linotype" w:eastAsia="Times New Roman" w:hAnsi="Palatino Linotype" w:cs="Arial"/>
        </w:rPr>
        <w:t xml:space="preserve">En fecha catorce (14) de junio del año en curso, </w:t>
      </w:r>
      <w:r w:rsidR="00D1206B" w:rsidRPr="00D86167">
        <w:rPr>
          <w:rFonts w:ascii="Palatino Linotype" w:eastAsia="Times New Roman" w:hAnsi="Palatino Linotype" w:cs="Arial"/>
        </w:rPr>
        <w:t xml:space="preserve">el </w:t>
      </w:r>
      <w:r w:rsidR="00D1206B" w:rsidRPr="00D86167">
        <w:rPr>
          <w:rFonts w:ascii="Palatino Linotype" w:eastAsia="Times New Roman" w:hAnsi="Palatino Linotype" w:cs="Arial"/>
          <w:b/>
        </w:rPr>
        <w:t xml:space="preserve">SUJETO OBLIGADO </w:t>
      </w:r>
      <w:r w:rsidRPr="00D86167">
        <w:rPr>
          <w:rFonts w:ascii="Palatino Linotype" w:eastAsia="Times New Roman" w:hAnsi="Palatino Linotype" w:cs="Arial"/>
        </w:rPr>
        <w:t xml:space="preserve">rindió </w:t>
      </w:r>
      <w:r w:rsidR="00D1206B" w:rsidRPr="00D86167">
        <w:rPr>
          <w:rFonts w:ascii="Palatino Linotype" w:eastAsia="Times New Roman" w:hAnsi="Palatino Linotype" w:cs="Arial"/>
        </w:rPr>
        <w:t>el informe justificado correspondiente</w:t>
      </w:r>
      <w:r w:rsidRPr="00D86167">
        <w:rPr>
          <w:rFonts w:ascii="Palatino Linotype" w:eastAsia="Times New Roman" w:hAnsi="Palatino Linotype" w:cs="Arial"/>
        </w:rPr>
        <w:t>, el cual fue puesto a la vista de la particular mediante acuerdo de fecha veintiuno (21) del mismo mes y año</w:t>
      </w:r>
      <w:r w:rsidR="00D1206B" w:rsidRPr="00D86167">
        <w:rPr>
          <w:rFonts w:ascii="Palatino Linotype" w:eastAsia="Times New Roman" w:hAnsi="Palatino Linotype" w:cs="Arial"/>
        </w:rPr>
        <w:t xml:space="preserve">; </w:t>
      </w:r>
      <w:r w:rsidRPr="00D86167">
        <w:rPr>
          <w:rFonts w:ascii="Palatino Linotype" w:eastAsia="Times New Roman" w:hAnsi="Palatino Linotype" w:cs="Arial"/>
        </w:rPr>
        <w:t>no obstante la</w:t>
      </w:r>
      <w:r w:rsidR="00D1206B" w:rsidRPr="00D86167">
        <w:rPr>
          <w:rFonts w:ascii="Palatino Linotype" w:eastAsia="Times New Roman" w:hAnsi="Palatino Linotype" w:cs="Arial"/>
        </w:rPr>
        <w:t xml:space="preserve"> hoy recurrente </w:t>
      </w:r>
      <w:r w:rsidRPr="00D86167">
        <w:rPr>
          <w:rFonts w:ascii="Palatino Linotype" w:eastAsia="Times New Roman" w:hAnsi="Palatino Linotype" w:cs="Arial"/>
        </w:rPr>
        <w:t>fue omisa en realizar las</w:t>
      </w:r>
      <w:r w:rsidR="00D1206B" w:rsidRPr="00D86167">
        <w:rPr>
          <w:rFonts w:ascii="Palatino Linotype" w:eastAsia="Times New Roman" w:hAnsi="Palatino Linotype" w:cs="Arial"/>
        </w:rPr>
        <w:t xml:space="preserve"> manifestaciones que a su derecho convinieran y asistieran</w:t>
      </w:r>
      <w:r w:rsidRPr="00D86167">
        <w:rPr>
          <w:rFonts w:ascii="Palatino Linotype" w:eastAsia="Times New Roman" w:hAnsi="Palatino Linotype" w:cs="Arial"/>
        </w:rPr>
        <w:t>.</w:t>
      </w:r>
    </w:p>
    <w:p w14:paraId="67CC51D7" w14:textId="77777777" w:rsidR="00213ED5" w:rsidRPr="00D86167" w:rsidRDefault="00213ED5" w:rsidP="00213ED5">
      <w:pPr>
        <w:pStyle w:val="Prrafodelista"/>
        <w:spacing w:before="240" w:after="240" w:line="360" w:lineRule="auto"/>
        <w:ind w:left="426"/>
        <w:jc w:val="both"/>
        <w:rPr>
          <w:rFonts w:ascii="Palatino Linotype" w:hAnsi="Palatino Linotype"/>
        </w:rPr>
      </w:pPr>
      <w:bookmarkStart w:id="91" w:name="_Toc461555889"/>
      <w:bookmarkStart w:id="92" w:name="_Toc466371858"/>
    </w:p>
    <w:p w14:paraId="17E57DC9" w14:textId="77777777" w:rsidR="00074E23" w:rsidRPr="00D86167" w:rsidRDefault="001B38E3" w:rsidP="00526F7B">
      <w:pPr>
        <w:pStyle w:val="Prrafodelista"/>
        <w:numPr>
          <w:ilvl w:val="0"/>
          <w:numId w:val="3"/>
        </w:numPr>
        <w:spacing w:before="240" w:after="240" w:line="360" w:lineRule="auto"/>
        <w:ind w:left="426"/>
        <w:jc w:val="both"/>
        <w:rPr>
          <w:rFonts w:ascii="Palatino Linotype" w:hAnsi="Palatino Linotype"/>
        </w:rPr>
      </w:pPr>
      <w:r w:rsidRPr="00D86167">
        <w:rPr>
          <w:rFonts w:ascii="Palatino Linotype" w:hAnsi="Palatino Linotype"/>
        </w:rPr>
        <w:t>El Comisionado Ponente decretó el cierre de instrucción</w:t>
      </w:r>
      <w:r w:rsidRPr="00D86167">
        <w:rPr>
          <w:rFonts w:ascii="Palatino Linotype" w:hAnsi="Palatino Linotype" w:cs="Arial"/>
        </w:rPr>
        <w:t xml:space="preserve"> del recurso de revisión</w:t>
      </w:r>
      <w:r w:rsidR="00250ABF" w:rsidRPr="00D86167">
        <w:rPr>
          <w:rFonts w:ascii="Palatino Linotype" w:hAnsi="Palatino Linotype" w:cs="Arial"/>
        </w:rPr>
        <w:t>,</w:t>
      </w:r>
      <w:r w:rsidRPr="00D86167">
        <w:rPr>
          <w:rFonts w:ascii="Palatino Linotype" w:hAnsi="Palatino Linotype" w:cs="Arial"/>
        </w:rPr>
        <w:t xml:space="preserve"> </w:t>
      </w:r>
      <w:r w:rsidRPr="00D86167">
        <w:rPr>
          <w:rFonts w:ascii="Palatino Linotype" w:hAnsi="Palatino Linotype"/>
        </w:rPr>
        <w:t xml:space="preserve">mediante acuerdo de fecha </w:t>
      </w:r>
      <w:r w:rsidR="002C1E42" w:rsidRPr="00D86167">
        <w:rPr>
          <w:rFonts w:ascii="Palatino Linotype" w:hAnsi="Palatino Linotype"/>
        </w:rPr>
        <w:t>cuatro</w:t>
      </w:r>
      <w:r w:rsidR="0003297D" w:rsidRPr="00D86167">
        <w:rPr>
          <w:rFonts w:ascii="Palatino Linotype" w:hAnsi="Palatino Linotype"/>
        </w:rPr>
        <w:t xml:space="preserve"> (</w:t>
      </w:r>
      <w:r w:rsidR="00887B8F" w:rsidRPr="00D86167">
        <w:rPr>
          <w:rFonts w:ascii="Palatino Linotype" w:hAnsi="Palatino Linotype"/>
        </w:rPr>
        <w:t>0</w:t>
      </w:r>
      <w:r w:rsidR="002C1E42" w:rsidRPr="00D86167">
        <w:rPr>
          <w:rFonts w:ascii="Palatino Linotype" w:hAnsi="Palatino Linotype"/>
        </w:rPr>
        <w:t>4</w:t>
      </w:r>
      <w:r w:rsidRPr="00D86167">
        <w:rPr>
          <w:rFonts w:ascii="Palatino Linotype" w:hAnsi="Palatino Linotype"/>
        </w:rPr>
        <w:t xml:space="preserve">) de </w:t>
      </w:r>
      <w:r w:rsidR="00887B8F" w:rsidRPr="00D86167">
        <w:rPr>
          <w:rFonts w:ascii="Palatino Linotype" w:hAnsi="Palatino Linotype"/>
        </w:rPr>
        <w:t>juli</w:t>
      </w:r>
      <w:r w:rsidR="00317CDC" w:rsidRPr="00D86167">
        <w:rPr>
          <w:rFonts w:ascii="Palatino Linotype" w:hAnsi="Palatino Linotype"/>
        </w:rPr>
        <w:t xml:space="preserve">o de dos mil dieciocho. </w:t>
      </w:r>
      <w:r w:rsidR="0003297D" w:rsidRPr="00D86167">
        <w:rPr>
          <w:rFonts w:ascii="Palatino Linotype" w:hAnsi="Palatino Linotype"/>
        </w:rPr>
        <w:t>P</w:t>
      </w:r>
      <w:r w:rsidRPr="00D86167">
        <w:rPr>
          <w:rFonts w:ascii="Palatino Linotype" w:hAnsi="Palatino Linotype" w:cs="Arial"/>
        </w:rPr>
        <w:t>or lo que ordenó turnar el expediente a resolución</w:t>
      </w:r>
      <w:r w:rsidR="00074E23" w:rsidRPr="00D86167">
        <w:rPr>
          <w:rFonts w:ascii="Palatino Linotype" w:hAnsi="Palatino Linotype" w:cs="Arial"/>
        </w:rPr>
        <w:t>.</w:t>
      </w:r>
    </w:p>
    <w:p w14:paraId="4C7CB8D4" w14:textId="77777777" w:rsidR="00074E23" w:rsidRPr="00D86167" w:rsidRDefault="00074E23" w:rsidP="00074E23">
      <w:pPr>
        <w:pStyle w:val="Prrafodelista"/>
        <w:rPr>
          <w:rFonts w:ascii="Palatino Linotype" w:hAnsi="Palatino Linotype" w:cs="Arial"/>
        </w:rPr>
      </w:pPr>
    </w:p>
    <w:p w14:paraId="5D50BFB0" w14:textId="5045BCE5" w:rsidR="001B38E3" w:rsidRPr="00D86167" w:rsidRDefault="001B38E3" w:rsidP="00526F7B">
      <w:pPr>
        <w:pStyle w:val="Prrafodelista"/>
        <w:numPr>
          <w:ilvl w:val="0"/>
          <w:numId w:val="3"/>
        </w:numPr>
        <w:spacing w:before="240" w:after="240" w:line="360" w:lineRule="auto"/>
        <w:ind w:left="426"/>
        <w:jc w:val="both"/>
        <w:rPr>
          <w:rFonts w:ascii="Palatino Linotype" w:hAnsi="Palatino Linotype"/>
        </w:rPr>
      </w:pPr>
      <w:r w:rsidRPr="00D86167">
        <w:rPr>
          <w:rFonts w:ascii="Palatino Linotype" w:hAnsi="Palatino Linotype" w:cs="Arial"/>
        </w:rPr>
        <w:t xml:space="preserve"> </w:t>
      </w:r>
      <w:r w:rsidR="00074E23" w:rsidRPr="00D86167">
        <w:rPr>
          <w:rFonts w:ascii="Palatino Linotype" w:eastAsia="Calibri" w:hAnsi="Palatino Linotype" w:cs="Arial"/>
          <w:color w:val="000000"/>
          <w:lang w:val="es-ES"/>
        </w:rPr>
        <w:t>El día treinta y uno (31) de julio de dos mil dieciocho y con fundamento en el artículo 181 tercer párrafo de la </w:t>
      </w:r>
      <w:r w:rsidR="00074E23" w:rsidRPr="00D86167">
        <w:rPr>
          <w:rFonts w:ascii="Palatino Linotype" w:eastAsia="Calibri" w:hAnsi="Palatino Linotype" w:cs="Arial"/>
          <w:b/>
          <w:bCs/>
          <w:color w:val="000000"/>
          <w:lang w:val="es-ES"/>
        </w:rPr>
        <w:t>Ley de Transparencia y Acceso a la Información Pública del Estado de México y Municipios, </w:t>
      </w:r>
      <w:r w:rsidR="00074E23" w:rsidRPr="00D86167">
        <w:rPr>
          <w:rFonts w:ascii="Palatino Linotype" w:eastAsia="Calibri" w:hAnsi="Palatino Linotype" w:cs="Arial"/>
          <w:color w:val="000000"/>
          <w:lang w:val="es-ES"/>
        </w:rPr>
        <w:t>se notificó que el plazo de 30 días para resolver los recursos de revisión, serían ampliados por un periodo de 15 días hábiles adicionales, debido a la naturaleza, complejidad del asunto y para un mejor estudio; y</w:t>
      </w:r>
    </w:p>
    <w:p w14:paraId="4FFB552E" w14:textId="77777777" w:rsidR="001D2E7D" w:rsidRPr="00D86167" w:rsidRDefault="001D2E7D" w:rsidP="001D2E7D">
      <w:pPr>
        <w:pStyle w:val="Prrafodelista"/>
        <w:rPr>
          <w:rFonts w:ascii="Palatino Linotype" w:hAnsi="Palatino Linotype"/>
        </w:rPr>
      </w:pPr>
    </w:p>
    <w:p w14:paraId="5CB47E4D" w14:textId="139F50F8" w:rsidR="00C33279" w:rsidRPr="00D86167" w:rsidRDefault="007C0013" w:rsidP="0034737A">
      <w:pPr>
        <w:pStyle w:val="Ttulo2"/>
        <w:jc w:val="center"/>
        <w:rPr>
          <w:rFonts w:ascii="Palatino Linotype" w:hAnsi="Palatino Linotype"/>
          <w:b/>
          <w:color w:val="000000" w:themeColor="text1"/>
        </w:rPr>
      </w:pPr>
      <w:bookmarkStart w:id="93" w:name="_Toc521600805"/>
      <w:r w:rsidRPr="00D86167">
        <w:rPr>
          <w:rFonts w:ascii="Palatino Linotype" w:hAnsi="Palatino Linotype"/>
          <w:b/>
          <w:color w:val="000000" w:themeColor="text1"/>
        </w:rPr>
        <w:t>CONSIDERANDO</w:t>
      </w:r>
      <w:bookmarkEnd w:id="91"/>
      <w:bookmarkEnd w:id="92"/>
      <w:bookmarkEnd w:id="93"/>
    </w:p>
    <w:p w14:paraId="435CF9A4" w14:textId="77777777" w:rsidR="00FC1DA7" w:rsidRPr="00D86167" w:rsidRDefault="00FC1DA7" w:rsidP="00FC1DA7">
      <w:pPr>
        <w:rPr>
          <w:rFonts w:ascii="Palatino Linotype" w:hAnsi="Palatino Linotype"/>
          <w:lang w:val="es-MX" w:eastAsia="en-US"/>
        </w:rPr>
      </w:pPr>
    </w:p>
    <w:p w14:paraId="629A5BE2" w14:textId="56C3E7D5" w:rsidR="007C0013" w:rsidRPr="00D86167" w:rsidRDefault="007C0013" w:rsidP="001E74A5">
      <w:pPr>
        <w:pStyle w:val="Ttulo2"/>
        <w:spacing w:line="360" w:lineRule="auto"/>
        <w:rPr>
          <w:rFonts w:ascii="Palatino Linotype" w:hAnsi="Palatino Linotype"/>
          <w:b/>
          <w:color w:val="auto"/>
          <w:sz w:val="24"/>
        </w:rPr>
      </w:pPr>
      <w:bookmarkStart w:id="94" w:name="_Toc461555890"/>
      <w:bookmarkStart w:id="95" w:name="_Toc466371859"/>
      <w:bookmarkStart w:id="96" w:name="_Toc521600806"/>
      <w:r w:rsidRPr="00D86167">
        <w:rPr>
          <w:rFonts w:ascii="Palatino Linotype" w:hAnsi="Palatino Linotype"/>
          <w:b/>
          <w:color w:val="auto"/>
          <w:sz w:val="24"/>
        </w:rPr>
        <w:t>PRIMERO. De la competencia</w:t>
      </w:r>
      <w:bookmarkEnd w:id="94"/>
      <w:bookmarkEnd w:id="95"/>
      <w:bookmarkEnd w:id="96"/>
    </w:p>
    <w:p w14:paraId="60FBD8C7" w14:textId="77777777" w:rsidR="00FC1DA7" w:rsidRPr="00D86167" w:rsidRDefault="00FC1DA7" w:rsidP="00FC1DA7">
      <w:pPr>
        <w:rPr>
          <w:rFonts w:ascii="Palatino Linotype" w:hAnsi="Palatino Linotype"/>
          <w:lang w:val="es-MX" w:eastAsia="en-US"/>
        </w:rPr>
      </w:pPr>
    </w:p>
    <w:p w14:paraId="0BF52B18" w14:textId="71D7A682" w:rsidR="005A228F" w:rsidRPr="00D86167" w:rsidRDefault="00A45546" w:rsidP="00526F7B">
      <w:pPr>
        <w:pStyle w:val="Prrafodelista"/>
        <w:numPr>
          <w:ilvl w:val="0"/>
          <w:numId w:val="3"/>
        </w:numPr>
        <w:spacing w:line="360" w:lineRule="auto"/>
        <w:ind w:left="426"/>
        <w:jc w:val="both"/>
        <w:rPr>
          <w:rFonts w:ascii="Palatino Linotype" w:eastAsia="Calibri" w:hAnsi="Palatino Linotype" w:cs="Times New Roman"/>
          <w:b/>
          <w:lang w:val="es-ES"/>
        </w:rPr>
      </w:pPr>
      <w:r w:rsidRPr="00D86167">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86167">
        <w:rPr>
          <w:rFonts w:ascii="Palatino Linotype" w:eastAsia="Calibri" w:hAnsi="Palatino Linotype" w:cs="Times New Roman"/>
          <w:b/>
          <w:lang w:val="es-ES"/>
        </w:rPr>
        <w:t>Constitución Política de los Estados Unidos Mexicanos</w:t>
      </w:r>
      <w:r w:rsidRPr="00D86167">
        <w:rPr>
          <w:rFonts w:ascii="Palatino Linotype" w:eastAsia="Calibri" w:hAnsi="Palatino Linotype" w:cs="Times New Roman"/>
          <w:lang w:val="es-ES"/>
        </w:rPr>
        <w:t xml:space="preserve">; 5, párrafos vigésimo, vigésimo primero y vigésimo segundo fracciones IV y V de la </w:t>
      </w:r>
      <w:r w:rsidRPr="00D86167">
        <w:rPr>
          <w:rFonts w:ascii="Palatino Linotype" w:eastAsia="Calibri" w:hAnsi="Palatino Linotype" w:cs="Times New Roman"/>
          <w:b/>
          <w:lang w:val="es-ES"/>
        </w:rPr>
        <w:t>Constitución Política del Estado Libre y Soberano de México</w:t>
      </w:r>
      <w:r w:rsidRPr="00D86167">
        <w:rPr>
          <w:rFonts w:ascii="Palatino Linotype" w:eastAsia="Calibri" w:hAnsi="Palatino Linotype" w:cs="Times New Roman"/>
          <w:lang w:val="es-ES"/>
        </w:rPr>
        <w:t xml:space="preserve">; artículos 1, 2 fracción II, 13, 29, 36 fracciones I y II, 176, 178, 179, 181 párrafo tercero y 185 </w:t>
      </w:r>
      <w:r w:rsidRPr="00D86167">
        <w:rPr>
          <w:rFonts w:ascii="Palatino Linotype" w:eastAsia="Calibri" w:hAnsi="Palatino Linotype" w:cs="Arial"/>
          <w:lang w:val="es-ES"/>
        </w:rPr>
        <w:t xml:space="preserve">de la </w:t>
      </w:r>
      <w:r w:rsidRPr="00D86167">
        <w:rPr>
          <w:rFonts w:ascii="Palatino Linotype" w:eastAsia="Calibri" w:hAnsi="Palatino Linotype" w:cs="Arial"/>
          <w:b/>
          <w:lang w:val="es-ES"/>
        </w:rPr>
        <w:t>Ley de Transparencia y Acceso a la Información Pública del Estado de México y Municipios</w:t>
      </w:r>
      <w:r w:rsidRPr="00D86167">
        <w:rPr>
          <w:rFonts w:ascii="Palatino Linotype" w:eastAsia="Calibri" w:hAnsi="Palatino Linotype" w:cs="Arial"/>
          <w:lang w:val="es-ES"/>
        </w:rPr>
        <w:t xml:space="preserve">; ; y 10, 7, 9 fracciones I y XXIV, y 11 del </w:t>
      </w:r>
      <w:r w:rsidRPr="00D86167">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D86167" w:rsidRDefault="00EA0CA1" w:rsidP="00EA0CA1">
      <w:pPr>
        <w:pStyle w:val="Prrafodelista"/>
        <w:spacing w:line="360" w:lineRule="auto"/>
        <w:ind w:left="360"/>
        <w:jc w:val="both"/>
        <w:rPr>
          <w:rFonts w:ascii="Palatino Linotype" w:eastAsia="Calibri" w:hAnsi="Palatino Linotype" w:cs="Times New Roman"/>
          <w:b/>
          <w:lang w:val="es-ES"/>
        </w:rPr>
      </w:pPr>
    </w:p>
    <w:p w14:paraId="567FEBEC" w14:textId="2EB23B4B" w:rsidR="007C0013" w:rsidRPr="00D86167" w:rsidRDefault="007C0013" w:rsidP="001E74A5">
      <w:pPr>
        <w:pStyle w:val="Ttulo2"/>
        <w:spacing w:line="360" w:lineRule="auto"/>
        <w:rPr>
          <w:rFonts w:ascii="Palatino Linotype" w:hAnsi="Palatino Linotype"/>
          <w:b/>
          <w:color w:val="auto"/>
          <w:sz w:val="24"/>
        </w:rPr>
      </w:pPr>
      <w:bookmarkStart w:id="97" w:name="_Toc461555891"/>
      <w:bookmarkStart w:id="98" w:name="_Toc466371860"/>
      <w:bookmarkStart w:id="99" w:name="_Toc521600807"/>
      <w:r w:rsidRPr="00D86167">
        <w:rPr>
          <w:rFonts w:ascii="Palatino Linotype" w:hAnsi="Palatino Linotype"/>
          <w:b/>
          <w:color w:val="auto"/>
          <w:sz w:val="24"/>
        </w:rPr>
        <w:t>SEGUNDO. De la</w:t>
      </w:r>
      <w:r w:rsidRPr="00D86167">
        <w:rPr>
          <w:rFonts w:ascii="Palatino Linotype" w:hAnsi="Palatino Linotype"/>
          <w:color w:val="auto"/>
          <w:sz w:val="24"/>
        </w:rPr>
        <w:t xml:space="preserve"> </w:t>
      </w:r>
      <w:r w:rsidRPr="00D86167">
        <w:rPr>
          <w:rFonts w:ascii="Palatino Linotype" w:hAnsi="Palatino Linotype"/>
          <w:b/>
          <w:color w:val="auto"/>
          <w:sz w:val="24"/>
        </w:rPr>
        <w:t>oportunidad y proced</w:t>
      </w:r>
      <w:r w:rsidR="00F35C44" w:rsidRPr="00D86167">
        <w:rPr>
          <w:rFonts w:ascii="Palatino Linotype" w:hAnsi="Palatino Linotype"/>
          <w:b/>
          <w:color w:val="auto"/>
          <w:sz w:val="24"/>
        </w:rPr>
        <w:t>encia</w:t>
      </w:r>
      <w:r w:rsidRPr="00D86167">
        <w:rPr>
          <w:rFonts w:ascii="Palatino Linotype" w:hAnsi="Palatino Linotype"/>
          <w:b/>
          <w:color w:val="auto"/>
          <w:sz w:val="24"/>
        </w:rPr>
        <w:t>.</w:t>
      </w:r>
      <w:bookmarkEnd w:id="97"/>
      <w:bookmarkEnd w:id="98"/>
      <w:bookmarkEnd w:id="99"/>
    </w:p>
    <w:p w14:paraId="6F063EE5" w14:textId="01BAB6E1" w:rsidR="00EE78D0" w:rsidRPr="00D86167" w:rsidRDefault="0047482F" w:rsidP="009B7DAA">
      <w:pPr>
        <w:pStyle w:val="Prrafodelista"/>
        <w:numPr>
          <w:ilvl w:val="0"/>
          <w:numId w:val="3"/>
        </w:numPr>
        <w:spacing w:before="240" w:after="240" w:line="360" w:lineRule="auto"/>
        <w:ind w:left="426" w:right="49"/>
        <w:jc w:val="both"/>
        <w:rPr>
          <w:rFonts w:ascii="Palatino Linotype" w:eastAsia="Times New Roman" w:hAnsi="Palatino Linotype" w:cs="Arial"/>
          <w:bCs/>
          <w:color w:val="555555"/>
          <w:lang w:val="es-MX" w:eastAsia="es-MX"/>
        </w:rPr>
      </w:pPr>
      <w:r w:rsidRPr="00D86167">
        <w:rPr>
          <w:rFonts w:ascii="Palatino Linotype" w:eastAsia="Calibri" w:hAnsi="Palatino Linotype" w:cs="Arial"/>
        </w:rPr>
        <w:t>El</w:t>
      </w:r>
      <w:r w:rsidR="003E6D0F" w:rsidRPr="00D86167">
        <w:rPr>
          <w:rFonts w:ascii="Palatino Linotype" w:eastAsia="Calibri" w:hAnsi="Palatino Linotype" w:cs="Arial"/>
        </w:rPr>
        <w:t xml:space="preserve"> medio de impugnación fue presentado a través del </w:t>
      </w:r>
      <w:r w:rsidR="003E6D0F" w:rsidRPr="00D86167">
        <w:rPr>
          <w:rFonts w:ascii="Palatino Linotype" w:eastAsia="Calibri" w:hAnsi="Palatino Linotype" w:cs="Arial"/>
          <w:b/>
        </w:rPr>
        <w:t>SAIMEX,</w:t>
      </w:r>
      <w:r w:rsidR="003E6D0F" w:rsidRPr="00D86167">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3E6D0F" w:rsidRPr="00D86167">
        <w:rPr>
          <w:rFonts w:ascii="Palatino Linotype" w:eastAsia="Calibri" w:hAnsi="Palatino Linotype" w:cs="Arial"/>
          <w:b/>
        </w:rPr>
        <w:t>SUJETO OBLIGADO</w:t>
      </w:r>
      <w:r w:rsidR="00EF26CB" w:rsidRPr="00D86167">
        <w:rPr>
          <w:rFonts w:ascii="Palatino Linotype" w:eastAsia="Calibri" w:hAnsi="Palatino Linotype" w:cs="Arial"/>
        </w:rPr>
        <w:t xml:space="preserve"> </w:t>
      </w:r>
      <w:r w:rsidR="001D56CF" w:rsidRPr="00D86167">
        <w:rPr>
          <w:rFonts w:ascii="Palatino Linotype" w:eastAsia="Calibri" w:hAnsi="Palatino Linotype" w:cs="Arial"/>
        </w:rPr>
        <w:t xml:space="preserve">entregó </w:t>
      </w:r>
      <w:r w:rsidR="00AE0F6A" w:rsidRPr="00D86167">
        <w:rPr>
          <w:rFonts w:ascii="Palatino Linotype" w:eastAsia="Calibri" w:hAnsi="Palatino Linotype" w:cs="Arial"/>
        </w:rPr>
        <w:t xml:space="preserve">su </w:t>
      </w:r>
      <w:r w:rsidR="001D56CF" w:rsidRPr="00D86167">
        <w:rPr>
          <w:rFonts w:ascii="Palatino Linotype" w:eastAsia="Calibri" w:hAnsi="Palatino Linotype" w:cs="Arial"/>
        </w:rPr>
        <w:t>respuesta</w:t>
      </w:r>
      <w:r w:rsidR="002478DD" w:rsidRPr="00D86167">
        <w:rPr>
          <w:rFonts w:ascii="Palatino Linotype" w:eastAsia="Calibri" w:hAnsi="Palatino Linotype" w:cs="Arial"/>
        </w:rPr>
        <w:t xml:space="preserve"> </w:t>
      </w:r>
      <w:r w:rsidRPr="00D86167">
        <w:rPr>
          <w:rFonts w:ascii="Palatino Linotype" w:eastAsia="Calibri" w:hAnsi="Palatino Linotype" w:cs="Arial"/>
        </w:rPr>
        <w:t>e</w:t>
      </w:r>
      <w:r w:rsidR="00EE78D0" w:rsidRPr="00D86167">
        <w:rPr>
          <w:rFonts w:ascii="Palatino Linotype" w:eastAsia="Calibri" w:hAnsi="Palatino Linotype" w:cs="Arial"/>
        </w:rPr>
        <w:t xml:space="preserve">l </w:t>
      </w:r>
      <w:r w:rsidR="002C1E42" w:rsidRPr="00D86167">
        <w:rPr>
          <w:rFonts w:ascii="Palatino Linotype" w:eastAsia="Calibri" w:hAnsi="Palatino Linotype" w:cs="Arial"/>
        </w:rPr>
        <w:t>diez</w:t>
      </w:r>
      <w:r w:rsidR="00EE78D0" w:rsidRPr="00D86167">
        <w:rPr>
          <w:rFonts w:ascii="Palatino Linotype" w:eastAsia="Calibri" w:hAnsi="Palatino Linotype" w:cs="Arial"/>
        </w:rPr>
        <w:t xml:space="preserve"> (</w:t>
      </w:r>
      <w:r w:rsidR="002C1E42" w:rsidRPr="00D86167">
        <w:rPr>
          <w:rFonts w:ascii="Palatino Linotype" w:eastAsia="Calibri" w:hAnsi="Palatino Linotype" w:cs="Arial"/>
        </w:rPr>
        <w:t>1</w:t>
      </w:r>
      <w:r w:rsidR="003C3B73" w:rsidRPr="00D86167">
        <w:rPr>
          <w:rFonts w:ascii="Palatino Linotype" w:eastAsia="Calibri" w:hAnsi="Palatino Linotype" w:cs="Arial"/>
        </w:rPr>
        <w:t>0</w:t>
      </w:r>
      <w:r w:rsidR="002A6271" w:rsidRPr="00D86167">
        <w:rPr>
          <w:rFonts w:ascii="Palatino Linotype" w:eastAsia="Calibri" w:hAnsi="Palatino Linotype" w:cs="Arial"/>
        </w:rPr>
        <w:t xml:space="preserve">) de </w:t>
      </w:r>
      <w:r w:rsidR="003C3B73" w:rsidRPr="00D86167">
        <w:rPr>
          <w:rFonts w:ascii="Palatino Linotype" w:eastAsia="Calibri" w:hAnsi="Palatino Linotype" w:cs="Arial"/>
        </w:rPr>
        <w:t>mayo</w:t>
      </w:r>
      <w:r w:rsidR="00EE78D0" w:rsidRPr="00D86167">
        <w:rPr>
          <w:rFonts w:ascii="Palatino Linotype" w:eastAsia="Calibri" w:hAnsi="Palatino Linotype" w:cs="Arial"/>
        </w:rPr>
        <w:t xml:space="preserve"> de dos mil dieci</w:t>
      </w:r>
      <w:r w:rsidR="00C52D23" w:rsidRPr="00D86167">
        <w:rPr>
          <w:rFonts w:ascii="Palatino Linotype" w:eastAsia="Calibri" w:hAnsi="Palatino Linotype" w:cs="Arial"/>
        </w:rPr>
        <w:t>ocho</w:t>
      </w:r>
      <w:r w:rsidR="00EE78D0" w:rsidRPr="00D86167">
        <w:rPr>
          <w:rFonts w:ascii="Palatino Linotype" w:eastAsia="Calibri" w:hAnsi="Palatino Linotype" w:cs="Arial"/>
        </w:rPr>
        <w:t xml:space="preserve">, </w:t>
      </w:r>
      <w:r w:rsidR="00EE78D0" w:rsidRPr="00D86167">
        <w:rPr>
          <w:rFonts w:ascii="Palatino Linotype" w:hAnsi="Palatino Linotype" w:cs="Arial"/>
        </w:rPr>
        <w:t xml:space="preserve">de tal forma que el plazo para interponer el recurso transcurrió del día </w:t>
      </w:r>
      <w:r w:rsidR="002C1E42" w:rsidRPr="00D86167">
        <w:rPr>
          <w:rFonts w:ascii="Palatino Linotype" w:hAnsi="Palatino Linotype" w:cs="Arial"/>
        </w:rPr>
        <w:t>once</w:t>
      </w:r>
      <w:r w:rsidR="00EE78D0" w:rsidRPr="00D86167">
        <w:rPr>
          <w:rFonts w:ascii="Palatino Linotype" w:hAnsi="Palatino Linotype" w:cs="Arial"/>
        </w:rPr>
        <w:t xml:space="preserve"> (</w:t>
      </w:r>
      <w:r w:rsidR="002C1E42" w:rsidRPr="00D86167">
        <w:rPr>
          <w:rFonts w:ascii="Palatino Linotype" w:hAnsi="Palatino Linotype" w:cs="Arial"/>
        </w:rPr>
        <w:t>1</w:t>
      </w:r>
      <w:r w:rsidR="003C3B73" w:rsidRPr="00D86167">
        <w:rPr>
          <w:rFonts w:ascii="Palatino Linotype" w:hAnsi="Palatino Linotype" w:cs="Arial"/>
        </w:rPr>
        <w:t>1</w:t>
      </w:r>
      <w:r w:rsidR="00EE78D0" w:rsidRPr="00D86167">
        <w:rPr>
          <w:rFonts w:ascii="Palatino Linotype" w:hAnsi="Palatino Linotype" w:cs="Arial"/>
        </w:rPr>
        <w:t xml:space="preserve">) al </w:t>
      </w:r>
      <w:r w:rsidR="002C1E42" w:rsidRPr="00D86167">
        <w:rPr>
          <w:rFonts w:ascii="Palatino Linotype" w:hAnsi="Palatino Linotype" w:cs="Arial"/>
        </w:rPr>
        <w:t>treinta y uno</w:t>
      </w:r>
      <w:r w:rsidR="00EE78D0" w:rsidRPr="00D86167">
        <w:rPr>
          <w:rFonts w:ascii="Palatino Linotype" w:hAnsi="Palatino Linotype" w:cs="Arial"/>
        </w:rPr>
        <w:t xml:space="preserve"> (</w:t>
      </w:r>
      <w:r w:rsidR="002C1E42" w:rsidRPr="00D86167">
        <w:rPr>
          <w:rFonts w:ascii="Palatino Linotype" w:hAnsi="Palatino Linotype" w:cs="Arial"/>
        </w:rPr>
        <w:t>31</w:t>
      </w:r>
      <w:r w:rsidR="00EE78D0" w:rsidRPr="00D86167">
        <w:rPr>
          <w:rFonts w:ascii="Palatino Linotype" w:hAnsi="Palatino Linotype" w:cs="Arial"/>
        </w:rPr>
        <w:t xml:space="preserve">) de </w:t>
      </w:r>
      <w:r w:rsidR="002C1E42" w:rsidRPr="00D86167">
        <w:rPr>
          <w:rFonts w:ascii="Palatino Linotype" w:hAnsi="Palatino Linotype" w:cs="Arial"/>
        </w:rPr>
        <w:t>may</w:t>
      </w:r>
      <w:r w:rsidR="00EE78D0" w:rsidRPr="00D86167">
        <w:rPr>
          <w:rFonts w:ascii="Palatino Linotype" w:hAnsi="Palatino Linotype" w:cs="Arial"/>
        </w:rPr>
        <w:t xml:space="preserve">o del año en curso; en consecuencia, presentó su inconformidad el día </w:t>
      </w:r>
      <w:r w:rsidR="003C3B73" w:rsidRPr="00D86167">
        <w:rPr>
          <w:rFonts w:ascii="Palatino Linotype" w:hAnsi="Palatino Linotype" w:cs="Arial"/>
        </w:rPr>
        <w:t xml:space="preserve">treinta </w:t>
      </w:r>
      <w:r w:rsidR="00EE78D0" w:rsidRPr="00D86167">
        <w:rPr>
          <w:rFonts w:ascii="Palatino Linotype" w:hAnsi="Palatino Linotype" w:cs="Arial"/>
        </w:rPr>
        <w:t>(</w:t>
      </w:r>
      <w:r w:rsidR="003C3B73" w:rsidRPr="00D86167">
        <w:rPr>
          <w:rFonts w:ascii="Palatino Linotype" w:hAnsi="Palatino Linotype" w:cs="Arial"/>
        </w:rPr>
        <w:t>3</w:t>
      </w:r>
      <w:r w:rsidR="002452DB" w:rsidRPr="00D86167">
        <w:rPr>
          <w:rFonts w:ascii="Palatino Linotype" w:hAnsi="Palatino Linotype" w:cs="Arial"/>
        </w:rPr>
        <w:t>0</w:t>
      </w:r>
      <w:r w:rsidR="00EE78D0" w:rsidRPr="00D86167">
        <w:rPr>
          <w:rFonts w:ascii="Palatino Linotype" w:hAnsi="Palatino Linotype" w:cs="Arial"/>
        </w:rPr>
        <w:t xml:space="preserve">) de </w:t>
      </w:r>
      <w:r w:rsidR="003C3B73" w:rsidRPr="00D86167">
        <w:rPr>
          <w:rFonts w:ascii="Palatino Linotype" w:hAnsi="Palatino Linotype" w:cs="Arial"/>
        </w:rPr>
        <w:t>mayo</w:t>
      </w:r>
      <w:r w:rsidR="00EE78D0" w:rsidRPr="00D86167">
        <w:rPr>
          <w:rFonts w:ascii="Palatino Linotype" w:hAnsi="Palatino Linotype" w:cs="Arial"/>
        </w:rPr>
        <w:t xml:space="preserve"> de </w:t>
      </w:r>
      <w:r w:rsidR="00507A56" w:rsidRPr="00D86167">
        <w:rPr>
          <w:rFonts w:ascii="Palatino Linotype" w:hAnsi="Palatino Linotype" w:cs="Arial"/>
        </w:rPr>
        <w:t xml:space="preserve">los </w:t>
      </w:r>
      <w:r w:rsidR="00EE78D0" w:rsidRPr="00D86167">
        <w:rPr>
          <w:rFonts w:ascii="Palatino Linotype" w:hAnsi="Palatino Linotype" w:cs="Arial"/>
        </w:rPr>
        <w:t>corrientes; es decir dentro del plazo legalmente establecido para tal efecto.</w:t>
      </w:r>
    </w:p>
    <w:p w14:paraId="21143DAB" w14:textId="77777777" w:rsidR="00D57CEA" w:rsidRPr="00D86167" w:rsidRDefault="00D57CEA" w:rsidP="00D57CEA">
      <w:pPr>
        <w:pStyle w:val="Prrafodelista"/>
        <w:spacing w:before="240" w:after="240" w:line="360" w:lineRule="auto"/>
        <w:ind w:left="426" w:right="49"/>
        <w:jc w:val="both"/>
        <w:rPr>
          <w:rFonts w:ascii="Palatino Linotype" w:eastAsia="Times New Roman" w:hAnsi="Palatino Linotype" w:cs="Arial"/>
          <w:bCs/>
          <w:color w:val="555555"/>
          <w:lang w:val="es-MX" w:eastAsia="es-MX"/>
        </w:rPr>
      </w:pPr>
    </w:p>
    <w:p w14:paraId="16978246" w14:textId="6A8A4A9E" w:rsidR="00F35C44" w:rsidRPr="00D86167" w:rsidRDefault="00F35C44" w:rsidP="00526F7B">
      <w:pPr>
        <w:pStyle w:val="Prrafodelista"/>
        <w:numPr>
          <w:ilvl w:val="0"/>
          <w:numId w:val="3"/>
        </w:numPr>
        <w:spacing w:before="240" w:after="240" w:line="360" w:lineRule="auto"/>
        <w:ind w:left="426"/>
        <w:jc w:val="both"/>
        <w:rPr>
          <w:rFonts w:ascii="Palatino Linotype" w:hAnsi="Palatino Linotype"/>
        </w:rPr>
      </w:pPr>
      <w:r w:rsidRPr="00D86167">
        <w:rPr>
          <w:rFonts w:ascii="Palatino Linotype" w:eastAsia="Calibri" w:hAnsi="Palatino Linotype" w:cs="Arial"/>
        </w:rPr>
        <w:t xml:space="preserve">Por otro lado, </w:t>
      </w:r>
      <w:r w:rsidR="00DA6EC0" w:rsidRPr="00D86167">
        <w:rPr>
          <w:rFonts w:ascii="Palatino Linotype" w:eastAsia="Calibri" w:hAnsi="Palatino Linotype" w:cs="Arial"/>
        </w:rPr>
        <w:t>e</w:t>
      </w:r>
      <w:r w:rsidRPr="00D86167">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9CD2599" w14:textId="77777777" w:rsidR="00275537" w:rsidRPr="00D86167" w:rsidRDefault="00275537" w:rsidP="00275537">
      <w:pPr>
        <w:pStyle w:val="Prrafodelista"/>
        <w:rPr>
          <w:rFonts w:ascii="Palatino Linotype" w:hAnsi="Palatino Linotype"/>
        </w:rPr>
      </w:pPr>
    </w:p>
    <w:p w14:paraId="61D1B476" w14:textId="66A9D9ED" w:rsidR="005E7271" w:rsidRPr="00D86167" w:rsidRDefault="0080668C" w:rsidP="005E7271">
      <w:pPr>
        <w:pStyle w:val="Ttulo1"/>
        <w:spacing w:line="360" w:lineRule="auto"/>
        <w:rPr>
          <w:color w:val="000000" w:themeColor="text1"/>
        </w:rPr>
      </w:pPr>
      <w:bookmarkStart w:id="100" w:name="_Toc510633112"/>
      <w:bookmarkStart w:id="101" w:name="_Toc495427545"/>
      <w:bookmarkStart w:id="102" w:name="_Toc499296549"/>
      <w:bookmarkStart w:id="103" w:name="_Toc521600808"/>
      <w:bookmarkStart w:id="104" w:name="_Toc459174366"/>
      <w:bookmarkStart w:id="105" w:name="_Toc459659884"/>
      <w:bookmarkStart w:id="106" w:name="_Toc461687280"/>
      <w:bookmarkStart w:id="107" w:name="_Toc462771051"/>
      <w:bookmarkStart w:id="108" w:name="_Toc464139201"/>
      <w:r w:rsidRPr="00D86167">
        <w:rPr>
          <w:b/>
          <w:szCs w:val="24"/>
        </w:rPr>
        <w:t>TERCERO.</w:t>
      </w:r>
      <w:r w:rsidRPr="00D86167">
        <w:rPr>
          <w:szCs w:val="24"/>
        </w:rPr>
        <w:t xml:space="preserve"> </w:t>
      </w:r>
      <w:bookmarkEnd w:id="100"/>
      <w:r w:rsidR="005E7271" w:rsidRPr="00D86167">
        <w:rPr>
          <w:b/>
          <w:color w:val="000000" w:themeColor="text1"/>
          <w:szCs w:val="24"/>
        </w:rPr>
        <w:t xml:space="preserve">Del planteamiento de la </w:t>
      </w:r>
      <w:r w:rsidR="002A6271" w:rsidRPr="00D86167">
        <w:rPr>
          <w:b/>
          <w:i/>
          <w:color w:val="000000" w:themeColor="text1"/>
          <w:szCs w:val="24"/>
        </w:rPr>
        <w:t>Litis</w:t>
      </w:r>
      <w:r w:rsidR="005E7271" w:rsidRPr="00D86167">
        <w:rPr>
          <w:b/>
          <w:color w:val="000000" w:themeColor="text1"/>
          <w:szCs w:val="24"/>
        </w:rPr>
        <w:t>.</w:t>
      </w:r>
      <w:bookmarkEnd w:id="101"/>
      <w:bookmarkEnd w:id="102"/>
      <w:bookmarkEnd w:id="103"/>
    </w:p>
    <w:p w14:paraId="5433F36A" w14:textId="4ADC6447" w:rsidR="00DA6EC0" w:rsidRPr="00D86167" w:rsidRDefault="005E7271" w:rsidP="00034EBA">
      <w:pPr>
        <w:pStyle w:val="Prrafodelista"/>
        <w:numPr>
          <w:ilvl w:val="0"/>
          <w:numId w:val="3"/>
        </w:numPr>
        <w:spacing w:before="240" w:after="240" w:line="360" w:lineRule="auto"/>
        <w:ind w:left="426" w:right="49"/>
        <w:jc w:val="both"/>
        <w:rPr>
          <w:rFonts w:ascii="Palatino Linotype" w:eastAsia="Times New Roman" w:hAnsi="Palatino Linotype" w:cs="Arial"/>
          <w:color w:val="000000" w:themeColor="text1"/>
        </w:rPr>
      </w:pPr>
      <w:r w:rsidRPr="00D86167">
        <w:rPr>
          <w:rFonts w:ascii="Palatino Linotype" w:eastAsia="Calibri" w:hAnsi="Palatino Linotype" w:cs="Arial"/>
          <w:color w:val="000000" w:themeColor="text1"/>
          <w:lang w:val="es-MX" w:eastAsia="en-US"/>
        </w:rPr>
        <w:t xml:space="preserve">Derivado del razonamiento lógico-jurídico de las constancias que obran en el expediente al rubro indicado, es de señalar que </w:t>
      </w:r>
      <w:r w:rsidR="003A0627" w:rsidRPr="00D86167">
        <w:rPr>
          <w:rFonts w:ascii="Palatino Linotype" w:eastAsia="Calibri" w:hAnsi="Palatino Linotype" w:cs="Arial"/>
          <w:color w:val="000000" w:themeColor="text1"/>
          <w:lang w:val="es-MX" w:eastAsia="en-US"/>
        </w:rPr>
        <w:t>e</w:t>
      </w:r>
      <w:r w:rsidR="003A0627" w:rsidRPr="00D86167">
        <w:rPr>
          <w:rFonts w:ascii="Palatino Linotype" w:hAnsi="Palatino Linotype" w:cs="Arial"/>
          <w:color w:val="000000" w:themeColor="text1"/>
        </w:rPr>
        <w:t>l</w:t>
      </w:r>
      <w:r w:rsidRPr="00D86167">
        <w:rPr>
          <w:rFonts w:ascii="Palatino Linotype" w:hAnsi="Palatino Linotype" w:cs="Arial"/>
          <w:color w:val="000000" w:themeColor="text1"/>
        </w:rPr>
        <w:t xml:space="preserve"> ahora recurrente, solicitó la información transcrita en el anterior párrafo uno (01)</w:t>
      </w:r>
      <w:r w:rsidR="00DA6EC0" w:rsidRPr="00D86167">
        <w:rPr>
          <w:rFonts w:ascii="Palatino Linotype" w:hAnsi="Palatino Linotype"/>
          <w:i/>
          <w:color w:val="000000"/>
        </w:rPr>
        <w:t>.</w:t>
      </w:r>
      <w:r w:rsidR="00A8610C" w:rsidRPr="00D86167">
        <w:rPr>
          <w:rFonts w:ascii="Palatino Linotype" w:hAnsi="Palatino Linotype"/>
          <w:i/>
          <w:color w:val="000000"/>
        </w:rPr>
        <w:t xml:space="preserve"> </w:t>
      </w:r>
      <w:r w:rsidR="00DA6EC0" w:rsidRPr="00D86167">
        <w:rPr>
          <w:rFonts w:ascii="Palatino Linotype" w:hAnsi="Palatino Linotype"/>
          <w:color w:val="000000"/>
        </w:rPr>
        <w:t>S</w:t>
      </w:r>
      <w:r w:rsidRPr="00D86167">
        <w:rPr>
          <w:rFonts w:ascii="Palatino Linotype" w:hAnsi="Palatino Linotype"/>
          <w:color w:val="000000"/>
        </w:rPr>
        <w:t xml:space="preserve">eguidamente </w:t>
      </w:r>
      <w:r w:rsidR="002B20A1" w:rsidRPr="00D86167">
        <w:rPr>
          <w:rFonts w:ascii="Palatino Linotype" w:hAnsi="Palatino Linotype"/>
          <w:color w:val="000000"/>
        </w:rPr>
        <w:t>e</w:t>
      </w:r>
      <w:r w:rsidRPr="00D86167">
        <w:rPr>
          <w:rFonts w:ascii="Palatino Linotype" w:hAnsi="Palatino Linotype"/>
          <w:color w:val="000000"/>
        </w:rPr>
        <w:t xml:space="preserve">l </w:t>
      </w:r>
      <w:r w:rsidR="00F906D0" w:rsidRPr="00D86167">
        <w:rPr>
          <w:rFonts w:ascii="Palatino Linotype" w:hAnsi="Palatino Linotype"/>
          <w:color w:val="000000"/>
        </w:rPr>
        <w:t>particular</w:t>
      </w:r>
      <w:r w:rsidRPr="00D86167">
        <w:rPr>
          <w:rFonts w:ascii="Palatino Linotype" w:hAnsi="Palatino Linotype"/>
          <w:color w:val="000000"/>
        </w:rPr>
        <w:t xml:space="preserve"> con motivo de la respuesta emitida por el </w:t>
      </w:r>
      <w:r w:rsidRPr="00D86167">
        <w:rPr>
          <w:rFonts w:ascii="Palatino Linotype" w:hAnsi="Palatino Linotype"/>
          <w:b/>
          <w:color w:val="000000"/>
        </w:rPr>
        <w:t>SUJETO OBLIGADO</w:t>
      </w:r>
      <w:r w:rsidRPr="00D86167">
        <w:rPr>
          <w:rFonts w:ascii="Palatino Linotype" w:hAnsi="Palatino Linotype"/>
          <w:color w:val="000000"/>
        </w:rPr>
        <w:t xml:space="preserve"> se pronunció</w:t>
      </w:r>
      <w:r w:rsidRPr="00D86167">
        <w:rPr>
          <w:rFonts w:ascii="Palatino Linotype" w:hAnsi="Palatino Linotype" w:cs="Arial"/>
          <w:color w:val="000000" w:themeColor="text1"/>
        </w:rPr>
        <w:t xml:space="preserve"> a groso modo en los términos siguientes: </w:t>
      </w:r>
      <w:r w:rsidR="00034EBA" w:rsidRPr="00D86167">
        <w:rPr>
          <w:rFonts w:ascii="Palatino Linotype" w:hAnsi="Palatino Linotype" w:cs="Arial"/>
          <w:i/>
          <w:color w:val="000000" w:themeColor="text1"/>
        </w:rPr>
        <w:t>"...considero que la información me fue negada, o si es el caso la proporcionada es incompleta..."; "...me negó el acceso a los recibos de nómina de..."</w:t>
      </w:r>
    </w:p>
    <w:p w14:paraId="7EE7E4E0" w14:textId="77777777" w:rsidR="00DA6EC0" w:rsidRPr="00D86167" w:rsidRDefault="00DA6EC0" w:rsidP="00DA6EC0">
      <w:pPr>
        <w:pStyle w:val="Prrafodelista"/>
        <w:spacing w:before="240" w:after="240" w:line="360" w:lineRule="auto"/>
        <w:ind w:left="426" w:right="49"/>
        <w:jc w:val="both"/>
        <w:rPr>
          <w:rFonts w:ascii="Palatino Linotype" w:eastAsia="Times New Roman" w:hAnsi="Palatino Linotype" w:cs="Arial"/>
          <w:color w:val="000000" w:themeColor="text1"/>
        </w:rPr>
      </w:pPr>
    </w:p>
    <w:p w14:paraId="058CBEDC" w14:textId="73FF1453" w:rsidR="00F906D0" w:rsidRPr="00D86167" w:rsidRDefault="001B7879" w:rsidP="002665FE">
      <w:pPr>
        <w:pStyle w:val="Prrafodelista"/>
        <w:numPr>
          <w:ilvl w:val="0"/>
          <w:numId w:val="3"/>
        </w:numPr>
        <w:spacing w:before="240" w:after="240" w:line="360" w:lineRule="auto"/>
        <w:ind w:left="426" w:right="49"/>
        <w:jc w:val="both"/>
        <w:rPr>
          <w:rFonts w:ascii="Palatino Linotype" w:eastAsia="Times New Roman" w:hAnsi="Palatino Linotype" w:cs="Arial"/>
          <w:color w:val="000000" w:themeColor="text1"/>
        </w:rPr>
      </w:pPr>
      <w:r w:rsidRPr="00D86167">
        <w:rPr>
          <w:rFonts w:ascii="Palatino Linotype" w:hAnsi="Palatino Linotype" w:cs="Arial"/>
          <w:color w:val="000000" w:themeColor="text1"/>
        </w:rPr>
        <w:t>A</w:t>
      </w:r>
      <w:r w:rsidR="005E7271" w:rsidRPr="00D86167">
        <w:rPr>
          <w:rFonts w:ascii="Palatino Linotype" w:hAnsi="Palatino Linotype" w:cs="Arial"/>
          <w:color w:val="000000" w:themeColor="text1"/>
        </w:rPr>
        <w:t>tento a lo anterior</w:t>
      </w:r>
      <w:r w:rsidR="00FF5175" w:rsidRPr="00D86167">
        <w:rPr>
          <w:rFonts w:ascii="Palatino Linotype" w:hAnsi="Palatino Linotype" w:cs="Arial"/>
          <w:color w:val="000000" w:themeColor="text1"/>
        </w:rPr>
        <w:t>,</w:t>
      </w:r>
      <w:r w:rsidR="005E7271" w:rsidRPr="00D86167">
        <w:rPr>
          <w:rFonts w:ascii="Palatino Linotype" w:hAnsi="Palatino Linotype" w:cs="Arial"/>
          <w:color w:val="000000" w:themeColor="text1"/>
        </w:rPr>
        <w:t xml:space="preserve"> se advierte</w:t>
      </w:r>
      <w:r w:rsidR="005E7271" w:rsidRPr="00D86167">
        <w:rPr>
          <w:rFonts w:ascii="Palatino Linotype" w:eastAsia="Times New Roman" w:hAnsi="Palatino Linotype"/>
          <w:color w:val="000000" w:themeColor="text1"/>
        </w:rPr>
        <w:t xml:space="preserve"> se </w:t>
      </w:r>
      <w:r w:rsidRPr="00D86167">
        <w:rPr>
          <w:rFonts w:ascii="Palatino Linotype" w:eastAsia="Times New Roman" w:hAnsi="Palatino Linotype"/>
          <w:color w:val="000000" w:themeColor="text1"/>
        </w:rPr>
        <w:t xml:space="preserve">pretende </w:t>
      </w:r>
      <w:r w:rsidR="005E7271" w:rsidRPr="00D86167">
        <w:rPr>
          <w:rFonts w:ascii="Palatino Linotype" w:eastAsia="Times New Roman" w:hAnsi="Palatino Linotype"/>
          <w:color w:val="000000" w:themeColor="text1"/>
        </w:rPr>
        <w:t>actualiza</w:t>
      </w:r>
      <w:r w:rsidRPr="00D86167">
        <w:rPr>
          <w:rFonts w:ascii="Palatino Linotype" w:eastAsia="Times New Roman" w:hAnsi="Palatino Linotype"/>
          <w:color w:val="000000" w:themeColor="text1"/>
        </w:rPr>
        <w:t>r</w:t>
      </w:r>
      <w:r w:rsidR="005E7271" w:rsidRPr="00D86167">
        <w:rPr>
          <w:rFonts w:ascii="Palatino Linotype" w:eastAsia="Times New Roman" w:hAnsi="Palatino Linotype"/>
          <w:color w:val="000000" w:themeColor="text1"/>
        </w:rPr>
        <w:t xml:space="preserve"> la causa de procedencia</w:t>
      </w:r>
      <w:r w:rsidR="005E7271" w:rsidRPr="00D86167">
        <w:rPr>
          <w:rFonts w:ascii="Palatino Linotype" w:eastAsia="Times New Roman" w:hAnsi="Palatino Linotype"/>
          <w:b/>
          <w:color w:val="000000" w:themeColor="text1"/>
        </w:rPr>
        <w:t xml:space="preserve"> </w:t>
      </w:r>
      <w:r w:rsidR="005E7271" w:rsidRPr="00D86167">
        <w:rPr>
          <w:rFonts w:ascii="Palatino Linotype" w:eastAsia="Times New Roman" w:hAnsi="Palatino Linotype" w:cs="Arial"/>
          <w:color w:val="000000" w:themeColor="text1"/>
          <w:lang w:eastAsia="es-MX"/>
        </w:rPr>
        <w:t xml:space="preserve">contenida en </w:t>
      </w:r>
      <w:r w:rsidR="005E7271" w:rsidRPr="00D86167">
        <w:rPr>
          <w:rFonts w:ascii="Palatino Linotype" w:eastAsia="Times New Roman" w:hAnsi="Palatino Linotype" w:cs="Arial"/>
          <w:color w:val="000000" w:themeColor="text1"/>
          <w:lang w:val="es-ES" w:eastAsia="es-MX"/>
        </w:rPr>
        <w:t>el artículo</w:t>
      </w:r>
      <w:r w:rsidR="005E7271" w:rsidRPr="00D86167">
        <w:rPr>
          <w:rFonts w:ascii="Palatino Linotype" w:eastAsia="Times New Roman" w:hAnsi="Palatino Linotype" w:cs="Arial"/>
          <w:b/>
          <w:color w:val="000000" w:themeColor="text1"/>
          <w:lang w:val="es-ES" w:eastAsia="es-MX"/>
        </w:rPr>
        <w:t xml:space="preserve"> 179</w:t>
      </w:r>
      <w:r w:rsidR="005E7271" w:rsidRPr="00D86167">
        <w:rPr>
          <w:rFonts w:ascii="Palatino Linotype" w:eastAsia="Times New Roman" w:hAnsi="Palatino Linotype" w:cs="Arial"/>
          <w:color w:val="000000" w:themeColor="text1"/>
          <w:lang w:val="es-ES" w:eastAsia="es-MX"/>
        </w:rPr>
        <w:t xml:space="preserve"> </w:t>
      </w:r>
      <w:r w:rsidR="006A1F18" w:rsidRPr="00D86167">
        <w:rPr>
          <w:rFonts w:ascii="Palatino Linotype" w:eastAsia="Times New Roman" w:hAnsi="Palatino Linotype" w:cs="Arial"/>
          <w:color w:val="000000" w:themeColor="text1"/>
          <w:lang w:val="es-ES" w:eastAsia="es-MX"/>
        </w:rPr>
        <w:t>fracción</w:t>
      </w:r>
      <w:r w:rsidR="005E7271" w:rsidRPr="00D86167">
        <w:rPr>
          <w:rFonts w:ascii="Palatino Linotype" w:eastAsia="Times New Roman" w:hAnsi="Palatino Linotype" w:cs="Arial"/>
          <w:color w:val="000000" w:themeColor="text1"/>
          <w:lang w:val="es-ES" w:eastAsia="es-MX"/>
        </w:rPr>
        <w:t xml:space="preserve"> </w:t>
      </w:r>
      <w:r w:rsidRPr="00D86167">
        <w:rPr>
          <w:rFonts w:ascii="Palatino Linotype" w:eastAsia="Times New Roman" w:hAnsi="Palatino Linotype" w:cs="Arial"/>
          <w:b/>
          <w:color w:val="000000" w:themeColor="text1"/>
          <w:lang w:val="es-ES" w:eastAsia="es-MX"/>
        </w:rPr>
        <w:t>V</w:t>
      </w:r>
      <w:r w:rsidRPr="00D86167">
        <w:rPr>
          <w:rFonts w:ascii="Palatino Linotype" w:eastAsia="Times New Roman" w:hAnsi="Palatino Linotype" w:cs="Arial"/>
          <w:color w:val="000000" w:themeColor="text1"/>
          <w:lang w:val="es-ES" w:eastAsia="es-MX"/>
        </w:rPr>
        <w:t xml:space="preserve"> </w:t>
      </w:r>
      <w:r w:rsidR="005E7271" w:rsidRPr="00D86167">
        <w:rPr>
          <w:rFonts w:ascii="Palatino Linotype" w:eastAsia="Times New Roman" w:hAnsi="Palatino Linotype" w:cs="Arial"/>
          <w:color w:val="000000" w:themeColor="text1"/>
          <w:lang w:val="es-ES" w:eastAsia="es-MX"/>
        </w:rPr>
        <w:t xml:space="preserve">de la </w:t>
      </w:r>
      <w:r w:rsidR="005E7271" w:rsidRPr="00D86167">
        <w:rPr>
          <w:rFonts w:ascii="Palatino Linotype" w:eastAsia="Calibri" w:hAnsi="Palatino Linotype" w:cs="Arial"/>
          <w:b/>
          <w:color w:val="000000" w:themeColor="text1"/>
          <w:lang w:val="es-ES"/>
        </w:rPr>
        <w:t>Ley de Transparencia y Acceso a la Información Pública del Estado de México y Municipios</w:t>
      </w:r>
      <w:r w:rsidR="002B20A1" w:rsidRPr="00D86167">
        <w:rPr>
          <w:rFonts w:ascii="Palatino Linotype" w:eastAsia="Calibri" w:hAnsi="Palatino Linotype" w:cs="Arial"/>
          <w:b/>
          <w:color w:val="000000" w:themeColor="text1"/>
          <w:lang w:val="es-ES"/>
        </w:rPr>
        <w:t>;</w:t>
      </w:r>
      <w:r w:rsidR="005E7271" w:rsidRPr="00D86167">
        <w:rPr>
          <w:rFonts w:ascii="Palatino Linotype" w:eastAsia="Times New Roman" w:hAnsi="Palatino Linotype" w:cs="Arial"/>
          <w:color w:val="000000" w:themeColor="text1"/>
          <w:lang w:val="es-ES" w:eastAsia="es-MX"/>
        </w:rPr>
        <w:t xml:space="preserve"> en virtud que la </w:t>
      </w:r>
      <w:r w:rsidR="008E41B8" w:rsidRPr="00D86167">
        <w:rPr>
          <w:rFonts w:ascii="Palatino Linotype" w:eastAsia="Times New Roman" w:hAnsi="Palatino Linotype" w:cs="Arial"/>
          <w:color w:val="000000" w:themeColor="text1"/>
          <w:lang w:val="es-ES" w:eastAsia="es-MX"/>
        </w:rPr>
        <w:t>fracción</w:t>
      </w:r>
      <w:r w:rsidR="005E7271" w:rsidRPr="00D86167">
        <w:rPr>
          <w:rFonts w:ascii="Palatino Linotype" w:eastAsia="Times New Roman" w:hAnsi="Palatino Linotype" w:cs="Arial"/>
          <w:color w:val="000000" w:themeColor="text1"/>
          <w:lang w:val="es-ES" w:eastAsia="es-MX"/>
        </w:rPr>
        <w:t xml:space="preserve"> de referencia determina</w:t>
      </w:r>
      <w:r w:rsidRPr="00D86167">
        <w:rPr>
          <w:rFonts w:ascii="Palatino Linotype" w:eastAsia="Times New Roman" w:hAnsi="Palatino Linotype" w:cs="Arial"/>
          <w:color w:val="000000" w:themeColor="text1"/>
          <w:lang w:val="es-ES" w:eastAsia="es-MX"/>
        </w:rPr>
        <w:t>n</w:t>
      </w:r>
      <w:r w:rsidR="005E7271" w:rsidRPr="00D86167">
        <w:rPr>
          <w:rFonts w:ascii="Palatino Linotype" w:eastAsia="Times New Roman" w:hAnsi="Palatino Linotype" w:cs="Arial"/>
          <w:color w:val="000000" w:themeColor="text1"/>
          <w:lang w:val="es-ES" w:eastAsia="es-MX"/>
        </w:rPr>
        <w:t xml:space="preserve"> el supuesto de</w:t>
      </w:r>
      <w:r w:rsidRPr="00D86167">
        <w:rPr>
          <w:rFonts w:ascii="Palatino Linotype" w:eastAsia="Times New Roman" w:hAnsi="Palatino Linotype" w:cs="Arial"/>
          <w:color w:val="000000" w:themeColor="text1"/>
          <w:lang w:val="es-ES" w:eastAsia="es-MX"/>
        </w:rPr>
        <w:t xml:space="preserve"> </w:t>
      </w:r>
      <w:r w:rsidR="002665FE" w:rsidRPr="00D86167">
        <w:rPr>
          <w:rFonts w:ascii="Palatino Linotype" w:eastAsia="Times New Roman" w:hAnsi="Palatino Linotype" w:cs="Arial"/>
          <w:color w:val="000000" w:themeColor="text1"/>
          <w:lang w:val="es-ES" w:eastAsia="es-MX"/>
        </w:rPr>
        <w:t xml:space="preserve">la </w:t>
      </w:r>
      <w:r w:rsidR="00034EBA" w:rsidRPr="00D86167">
        <w:rPr>
          <w:rFonts w:ascii="Palatino Linotype" w:eastAsia="Times New Roman" w:hAnsi="Palatino Linotype" w:cs="Arial"/>
          <w:color w:val="000000" w:themeColor="text1"/>
          <w:lang w:val="es-ES" w:eastAsia="es-MX"/>
        </w:rPr>
        <w:t>entrega de la información incompleta</w:t>
      </w:r>
      <w:r w:rsidR="00FF5175" w:rsidRPr="00D86167">
        <w:rPr>
          <w:rFonts w:ascii="Palatino Linotype" w:eastAsia="Times New Roman" w:hAnsi="Palatino Linotype" w:cs="Arial"/>
          <w:color w:val="000000" w:themeColor="text1"/>
          <w:lang w:val="es-ES" w:eastAsia="es-MX"/>
        </w:rPr>
        <w:t>.</w:t>
      </w:r>
      <w:r w:rsidR="005E7271" w:rsidRPr="00D86167">
        <w:rPr>
          <w:rFonts w:ascii="Palatino Linotype" w:eastAsia="Times New Roman" w:hAnsi="Palatino Linotype" w:cs="Arial"/>
          <w:color w:val="000000" w:themeColor="text1"/>
          <w:lang w:val="es-ES" w:eastAsia="es-MX"/>
        </w:rPr>
        <w:t xml:space="preserve"> </w:t>
      </w:r>
      <w:r w:rsidR="00FF5175" w:rsidRPr="00D86167">
        <w:rPr>
          <w:rFonts w:ascii="Palatino Linotype" w:eastAsia="Times New Roman" w:hAnsi="Palatino Linotype" w:cs="Arial"/>
          <w:color w:val="000000" w:themeColor="text1"/>
          <w:lang w:val="es-ES" w:eastAsia="es-MX"/>
        </w:rPr>
        <w:t>S</w:t>
      </w:r>
      <w:r w:rsidR="005E7271" w:rsidRPr="00D86167">
        <w:rPr>
          <w:rFonts w:ascii="Palatino Linotype" w:eastAsia="Times New Roman" w:hAnsi="Palatino Linotype" w:cs="Arial"/>
          <w:color w:val="000000" w:themeColor="text1"/>
          <w:lang w:val="es-ES" w:eastAsia="es-MX"/>
        </w:rPr>
        <w:t xml:space="preserve">upuesto del </w:t>
      </w:r>
      <w:r w:rsidR="00652E79" w:rsidRPr="00D86167">
        <w:rPr>
          <w:rFonts w:ascii="Palatino Linotype" w:eastAsia="Times New Roman" w:hAnsi="Palatino Linotype" w:cs="Arial"/>
          <w:color w:val="000000" w:themeColor="text1"/>
          <w:lang w:val="es-ES" w:eastAsia="es-MX"/>
        </w:rPr>
        <w:t>que l</w:t>
      </w:r>
      <w:r w:rsidR="00034EBA" w:rsidRPr="00D86167">
        <w:rPr>
          <w:rFonts w:ascii="Palatino Linotype" w:eastAsia="Times New Roman" w:hAnsi="Palatino Linotype" w:cs="Arial"/>
          <w:color w:val="000000" w:themeColor="text1"/>
          <w:lang w:val="es-ES" w:eastAsia="es-MX"/>
        </w:rPr>
        <w:t>a</w:t>
      </w:r>
      <w:r w:rsidR="00652E79" w:rsidRPr="00D86167">
        <w:rPr>
          <w:rFonts w:ascii="Palatino Linotype" w:eastAsia="Times New Roman" w:hAnsi="Palatino Linotype" w:cs="Arial"/>
          <w:color w:val="000000" w:themeColor="text1"/>
          <w:lang w:val="es-ES" w:eastAsia="es-MX"/>
        </w:rPr>
        <w:t xml:space="preserve"> </w:t>
      </w:r>
      <w:r w:rsidR="00034EBA" w:rsidRPr="00D86167">
        <w:rPr>
          <w:rFonts w:ascii="Palatino Linotype" w:eastAsia="Times New Roman" w:hAnsi="Palatino Linotype" w:cs="Arial"/>
          <w:color w:val="000000" w:themeColor="text1"/>
          <w:lang w:val="es-ES" w:eastAsia="es-MX"/>
        </w:rPr>
        <w:t>hoy</w:t>
      </w:r>
      <w:r w:rsidR="00652E79" w:rsidRPr="00D86167">
        <w:rPr>
          <w:rFonts w:ascii="Palatino Linotype" w:eastAsia="Times New Roman" w:hAnsi="Palatino Linotype" w:cs="Arial"/>
          <w:color w:val="000000" w:themeColor="text1"/>
          <w:lang w:val="es-ES" w:eastAsia="es-MX"/>
        </w:rPr>
        <w:t xml:space="preserve"> recurrente se duele</w:t>
      </w:r>
      <w:r w:rsidR="005E7271" w:rsidRPr="00D86167">
        <w:rPr>
          <w:rFonts w:ascii="Palatino Linotype" w:eastAsia="Times New Roman" w:hAnsi="Palatino Linotype" w:cs="Arial"/>
          <w:color w:val="000000" w:themeColor="text1"/>
          <w:lang w:val="es-ES" w:eastAsia="es-MX"/>
        </w:rPr>
        <w:t xml:space="preserve">, de modo tal </w:t>
      </w:r>
      <w:r w:rsidR="005E7271" w:rsidRPr="00D86167">
        <w:rPr>
          <w:rFonts w:ascii="Palatino Linotype" w:hAnsi="Palatino Linotype" w:cs="Arial"/>
          <w:color w:val="000000" w:themeColor="text1"/>
          <w:szCs w:val="23"/>
        </w:rPr>
        <w:t xml:space="preserve">que el presente recurso de revisión se circunscribirá en determinar si el </w:t>
      </w:r>
      <w:r w:rsidR="005E7271" w:rsidRPr="00D86167">
        <w:rPr>
          <w:rFonts w:ascii="Palatino Linotype" w:hAnsi="Palatino Linotype" w:cs="Arial"/>
          <w:b/>
          <w:color w:val="000000" w:themeColor="text1"/>
          <w:szCs w:val="23"/>
        </w:rPr>
        <w:t>SUJETO</w:t>
      </w:r>
      <w:r w:rsidR="005E7271" w:rsidRPr="00D86167">
        <w:rPr>
          <w:rFonts w:ascii="Palatino Linotype" w:hAnsi="Palatino Linotype" w:cs="Arial"/>
          <w:color w:val="000000" w:themeColor="text1"/>
          <w:szCs w:val="23"/>
        </w:rPr>
        <w:t xml:space="preserve"> </w:t>
      </w:r>
      <w:r w:rsidR="005E7271" w:rsidRPr="00D86167">
        <w:rPr>
          <w:rFonts w:ascii="Palatino Linotype" w:hAnsi="Palatino Linotype" w:cs="Arial"/>
          <w:b/>
          <w:color w:val="000000" w:themeColor="text1"/>
          <w:szCs w:val="23"/>
        </w:rPr>
        <w:t>OBLIGADO</w:t>
      </w:r>
      <w:r w:rsidR="005E7271" w:rsidRPr="00D86167">
        <w:rPr>
          <w:rFonts w:ascii="Palatino Linotype" w:hAnsi="Palatino Linotype" w:cs="Arial"/>
          <w:color w:val="000000" w:themeColor="text1"/>
          <w:szCs w:val="23"/>
        </w:rPr>
        <w:t xml:space="preserve"> con su</w:t>
      </w:r>
      <w:r w:rsidR="006A1F18" w:rsidRPr="00D86167">
        <w:rPr>
          <w:rFonts w:ascii="Palatino Linotype" w:hAnsi="Palatino Linotype" w:cs="Arial"/>
          <w:color w:val="000000" w:themeColor="text1"/>
          <w:szCs w:val="23"/>
        </w:rPr>
        <w:t>s</w:t>
      </w:r>
      <w:r w:rsidR="005E7271" w:rsidRPr="00D86167">
        <w:rPr>
          <w:rFonts w:ascii="Palatino Linotype" w:hAnsi="Palatino Linotype" w:cs="Arial"/>
          <w:color w:val="000000" w:themeColor="text1"/>
          <w:szCs w:val="23"/>
        </w:rPr>
        <w:t xml:space="preserve"> respuesta</w:t>
      </w:r>
      <w:r w:rsidR="006A1F18" w:rsidRPr="00D86167">
        <w:rPr>
          <w:rFonts w:ascii="Palatino Linotype" w:hAnsi="Palatino Linotype" w:cs="Arial"/>
          <w:color w:val="000000" w:themeColor="text1"/>
          <w:szCs w:val="23"/>
        </w:rPr>
        <w:t>s</w:t>
      </w:r>
      <w:r w:rsidR="005E7271" w:rsidRPr="00D86167">
        <w:rPr>
          <w:rFonts w:ascii="Palatino Linotype" w:hAnsi="Palatino Linotype" w:cs="Arial"/>
          <w:color w:val="000000" w:themeColor="text1"/>
          <w:szCs w:val="23"/>
        </w:rPr>
        <w:t xml:space="preserve"> ciertamente </w:t>
      </w:r>
      <w:r w:rsidR="005E7271" w:rsidRPr="00D86167">
        <w:rPr>
          <w:rFonts w:ascii="Palatino Linotype" w:eastAsia="Times New Roman" w:hAnsi="Palatino Linotype"/>
          <w:color w:val="000000" w:themeColor="text1"/>
        </w:rPr>
        <w:t>actualiza la causa de procedencia</w:t>
      </w:r>
      <w:r w:rsidR="005E7271" w:rsidRPr="00D86167">
        <w:rPr>
          <w:rFonts w:ascii="Palatino Linotype" w:eastAsia="Times New Roman" w:hAnsi="Palatino Linotype"/>
          <w:b/>
          <w:color w:val="000000" w:themeColor="text1"/>
        </w:rPr>
        <w:t xml:space="preserve"> </w:t>
      </w:r>
      <w:r w:rsidR="005E7271" w:rsidRPr="00D86167">
        <w:rPr>
          <w:rFonts w:ascii="Palatino Linotype" w:eastAsia="Times New Roman" w:hAnsi="Palatino Linotype" w:cs="Arial"/>
          <w:color w:val="000000" w:themeColor="text1"/>
          <w:lang w:eastAsia="es-MX"/>
        </w:rPr>
        <w:t>del dispositivo jurídico en comento.</w:t>
      </w:r>
      <w:bookmarkStart w:id="109" w:name="_Toc466371862"/>
      <w:bookmarkStart w:id="110" w:name="_Toc466377651"/>
      <w:bookmarkStart w:id="111" w:name="_Toc495427546"/>
      <w:bookmarkStart w:id="112" w:name="_Toc499296550"/>
      <w:bookmarkStart w:id="113" w:name="_Toc455991148"/>
      <w:bookmarkStart w:id="114" w:name="_Toc450120669"/>
      <w:bookmarkStart w:id="115" w:name="_Toc461555896"/>
      <w:bookmarkStart w:id="116" w:name="_Toc462154385"/>
      <w:bookmarkStart w:id="117" w:name="_Toc462660376"/>
      <w:bookmarkStart w:id="118" w:name="_Toc462660687"/>
      <w:bookmarkStart w:id="119" w:name="_Toc462660766"/>
      <w:bookmarkStart w:id="120" w:name="_Toc465264624"/>
      <w:bookmarkStart w:id="121" w:name="_Toc465264870"/>
      <w:bookmarkStart w:id="122" w:name="_Toc465266520"/>
      <w:bookmarkStart w:id="123" w:name="_Toc466302258"/>
      <w:bookmarkStart w:id="124" w:name="_Toc466371866"/>
      <w:bookmarkStart w:id="125" w:name="_Toc466371925"/>
      <w:bookmarkStart w:id="126" w:name="_Toc466377654"/>
      <w:bookmarkStart w:id="127" w:name="_Toc478549736"/>
      <w:bookmarkStart w:id="128" w:name="_Toc478572850"/>
      <w:bookmarkStart w:id="129" w:name="_Toc479238537"/>
      <w:bookmarkEnd w:id="104"/>
      <w:bookmarkEnd w:id="105"/>
      <w:bookmarkEnd w:id="106"/>
      <w:bookmarkEnd w:id="107"/>
      <w:bookmarkEnd w:id="108"/>
    </w:p>
    <w:p w14:paraId="5215A29C" w14:textId="77777777" w:rsidR="00141103" w:rsidRPr="00D86167" w:rsidRDefault="00141103" w:rsidP="00141103">
      <w:pPr>
        <w:pStyle w:val="Prrafodelista"/>
        <w:rPr>
          <w:rFonts w:ascii="Palatino Linotype" w:eastAsia="Times New Roman" w:hAnsi="Palatino Linotype" w:cs="Arial"/>
          <w:color w:val="000000" w:themeColor="text1"/>
        </w:rPr>
      </w:pPr>
    </w:p>
    <w:p w14:paraId="53C41E1B" w14:textId="02276715" w:rsidR="00F906D0" w:rsidRPr="00D86167" w:rsidRDefault="00CE58D5" w:rsidP="00F906D0">
      <w:pPr>
        <w:pStyle w:val="Ttulo1"/>
        <w:spacing w:line="360" w:lineRule="auto"/>
        <w:rPr>
          <w:b/>
          <w:color w:val="000000" w:themeColor="text1"/>
          <w:szCs w:val="24"/>
        </w:rPr>
      </w:pPr>
      <w:bookmarkStart w:id="130" w:name="_Toc521600809"/>
      <w:r w:rsidRPr="00D86167">
        <w:rPr>
          <w:b/>
          <w:color w:val="000000" w:themeColor="text1"/>
          <w:szCs w:val="24"/>
        </w:rPr>
        <w:t>CUART</w:t>
      </w:r>
      <w:r w:rsidR="00F906D0" w:rsidRPr="00D86167">
        <w:rPr>
          <w:b/>
          <w:color w:val="000000" w:themeColor="text1"/>
          <w:szCs w:val="24"/>
        </w:rPr>
        <w:t>O. Del estudio y resolución del asunto.</w:t>
      </w:r>
      <w:bookmarkEnd w:id="109"/>
      <w:bookmarkEnd w:id="110"/>
      <w:bookmarkEnd w:id="111"/>
      <w:bookmarkEnd w:id="112"/>
      <w:bookmarkEnd w:id="130"/>
    </w:p>
    <w:p w14:paraId="67C2F7DE" w14:textId="77777777" w:rsidR="002665FE" w:rsidRPr="00D86167" w:rsidRDefault="002665FE" w:rsidP="00EC3DB1">
      <w:pPr>
        <w:pStyle w:val="Prrafodelista"/>
        <w:numPr>
          <w:ilvl w:val="0"/>
          <w:numId w:val="4"/>
        </w:numPr>
        <w:spacing w:before="240" w:after="240" w:line="360" w:lineRule="auto"/>
        <w:ind w:left="426"/>
        <w:jc w:val="both"/>
        <w:rPr>
          <w:rFonts w:ascii="Palatino Linotype" w:hAnsi="Palatino Linotype" w:cs="Arial"/>
          <w:i/>
          <w:lang w:val="es-MX"/>
        </w:rPr>
      </w:pPr>
      <w:bookmarkStart w:id="131" w:name="_Toc466371865"/>
      <w:bookmarkStart w:id="132" w:name="_Toc466377653"/>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D86167">
        <w:rPr>
          <w:rFonts w:ascii="Palatino Linotype" w:hAnsi="Palatino Linotype" w:cs="Arial"/>
          <w:szCs w:val="23"/>
        </w:rPr>
        <w:t xml:space="preserve">Derivado del planteamiento de la </w:t>
      </w:r>
      <w:r w:rsidRPr="00D86167">
        <w:rPr>
          <w:rFonts w:ascii="Palatino Linotype" w:hAnsi="Palatino Linotype" w:cs="Arial"/>
          <w:i/>
          <w:szCs w:val="23"/>
        </w:rPr>
        <w:t>Litis</w:t>
      </w:r>
      <w:r w:rsidRPr="00D86167">
        <w:rPr>
          <w:rFonts w:ascii="Palatino Linotype" w:hAnsi="Palatino Linotype" w:cs="Arial"/>
          <w:szCs w:val="23"/>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D86167">
        <w:rPr>
          <w:rFonts w:ascii="Palatino Linotype" w:eastAsia="Calibri" w:hAnsi="Palatino Linotype" w:cs="Arial"/>
          <w:b/>
          <w:lang w:val="es-ES"/>
        </w:rPr>
        <w:t>Ley de Transparencia y Acceso a la Información Pública del Estado de México y Municipios</w:t>
      </w:r>
      <w:r w:rsidRPr="00D86167">
        <w:rPr>
          <w:rFonts w:ascii="Palatino Linotype" w:eastAsia="Times New Roman" w:hAnsi="Palatino Linotype" w:cs="Arial"/>
          <w:lang w:val="es-ES" w:eastAsia="es-MX"/>
        </w:rPr>
        <w:t>.</w:t>
      </w:r>
    </w:p>
    <w:p w14:paraId="3DABE63A" w14:textId="77777777" w:rsidR="002665FE" w:rsidRPr="00D86167" w:rsidRDefault="002665FE" w:rsidP="002665FE">
      <w:pPr>
        <w:pStyle w:val="Prrafodelista"/>
        <w:spacing w:before="240" w:after="240" w:line="360" w:lineRule="auto"/>
        <w:ind w:left="426"/>
        <w:jc w:val="both"/>
        <w:rPr>
          <w:rFonts w:ascii="Palatino Linotype" w:hAnsi="Palatino Linotype" w:cs="Arial"/>
          <w:i/>
          <w:lang w:val="es-MX"/>
        </w:rPr>
      </w:pPr>
    </w:p>
    <w:p w14:paraId="06AC0C1A" w14:textId="77777777" w:rsidR="002665FE" w:rsidRPr="00D86167" w:rsidRDefault="002665FE" w:rsidP="00EC3DB1">
      <w:pPr>
        <w:pStyle w:val="Prrafodelista"/>
        <w:numPr>
          <w:ilvl w:val="0"/>
          <w:numId w:val="4"/>
        </w:numPr>
        <w:spacing w:before="240" w:after="240" w:line="360" w:lineRule="auto"/>
        <w:ind w:left="426" w:hanging="426"/>
        <w:jc w:val="both"/>
        <w:rPr>
          <w:rFonts w:ascii="Palatino Linotype" w:eastAsia="MS Mincho" w:hAnsi="Palatino Linotype" w:cs="Times New Roman"/>
          <w:color w:val="000000"/>
        </w:rPr>
      </w:pPr>
      <w:r w:rsidRPr="00D86167">
        <w:rPr>
          <w:rFonts w:ascii="Palatino Linotype" w:hAnsi="Palatino Linotype"/>
        </w:rPr>
        <w:t xml:space="preserve">Es menester precisar que este </w:t>
      </w:r>
      <w:r w:rsidRPr="00D86167">
        <w:rPr>
          <w:rFonts w:ascii="Palatino Linotype" w:eastAsia="MS Mincho" w:hAnsi="Palatino Linotype" w:cs="Times New Roman"/>
          <w:color w:val="000000"/>
        </w:rPr>
        <w:t xml:space="preserve">Órgano Garante parte de que </w:t>
      </w:r>
      <w:r w:rsidRPr="00D86167">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D86167">
        <w:rPr>
          <w:rFonts w:ascii="Palatino Linotype" w:eastAsia="Times New Roman" w:hAnsi="Palatino Linotype" w:cs="Arial"/>
          <w:color w:val="000000"/>
        </w:rPr>
        <w:t xml:space="preserve"> </w:t>
      </w:r>
      <w:r w:rsidRPr="00D86167">
        <w:rPr>
          <w:rFonts w:ascii="Palatino Linotype" w:eastAsia="Times New Roman" w:hAnsi="Palatino Linotype" w:cs="Arial"/>
          <w:b/>
          <w:color w:val="000000"/>
        </w:rPr>
        <w:t>SUJETO OBLIGADO</w:t>
      </w:r>
      <w:r w:rsidRPr="00D86167">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86167">
        <w:rPr>
          <w:rFonts w:ascii="Palatino Linotype" w:eastAsia="Times New Roman" w:hAnsi="Palatino Linotype" w:cs="Arial"/>
          <w:b/>
          <w:color w:val="000000"/>
        </w:rPr>
        <w:t xml:space="preserve">Constitución Política de los Estados Unidos Mexicanos </w:t>
      </w:r>
      <w:r w:rsidRPr="00D86167">
        <w:rPr>
          <w:rFonts w:ascii="Palatino Linotype" w:eastAsia="Times New Roman" w:hAnsi="Palatino Linotype" w:cs="Arial"/>
          <w:color w:val="000000"/>
        </w:rPr>
        <w:t xml:space="preserve">al señalar la obligación de “promover, </w:t>
      </w:r>
      <w:r w:rsidRPr="00D86167">
        <w:rPr>
          <w:rFonts w:ascii="Palatino Linotype" w:eastAsia="Times New Roman" w:hAnsi="Palatino Linotype" w:cs="Arial"/>
          <w:b/>
          <w:color w:val="000000"/>
        </w:rPr>
        <w:t>respetar</w:t>
      </w:r>
      <w:r w:rsidRPr="00D86167">
        <w:rPr>
          <w:rFonts w:ascii="Palatino Linotype" w:eastAsia="Times New Roman" w:hAnsi="Palatino Linotype" w:cs="Arial"/>
          <w:color w:val="000000"/>
        </w:rPr>
        <w:t xml:space="preserve">, proteger y </w:t>
      </w:r>
      <w:r w:rsidRPr="00D86167">
        <w:rPr>
          <w:rFonts w:ascii="Palatino Linotype" w:eastAsia="Times New Roman" w:hAnsi="Palatino Linotype" w:cs="Arial"/>
          <w:b/>
          <w:color w:val="000000"/>
        </w:rPr>
        <w:t>garantizar</w:t>
      </w:r>
      <w:r w:rsidRPr="00D86167">
        <w:rPr>
          <w:rFonts w:ascii="Palatino Linotype" w:eastAsia="Times New Roman" w:hAnsi="Palatino Linotype" w:cs="Arial"/>
          <w:color w:val="000000"/>
        </w:rPr>
        <w:t xml:space="preserve"> los derechos humanos”, entre los cuales se encuentra dicho derecho. </w:t>
      </w:r>
    </w:p>
    <w:p w14:paraId="1158EA6F" w14:textId="77777777" w:rsidR="002665FE" w:rsidRPr="00D86167" w:rsidRDefault="002665FE" w:rsidP="002665FE">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1B266584" w14:textId="77777777" w:rsidR="002665FE" w:rsidRPr="00D86167" w:rsidRDefault="002665FE" w:rsidP="00EC3DB1">
      <w:pPr>
        <w:pStyle w:val="Prrafodelista"/>
        <w:numPr>
          <w:ilvl w:val="0"/>
          <w:numId w:val="4"/>
        </w:numPr>
        <w:spacing w:before="240" w:after="240" w:line="360" w:lineRule="auto"/>
        <w:ind w:left="426" w:hanging="426"/>
        <w:jc w:val="both"/>
        <w:rPr>
          <w:rFonts w:ascii="Palatino Linotype" w:eastAsia="Times New Roman" w:hAnsi="Palatino Linotype"/>
        </w:rPr>
      </w:pPr>
      <w:r w:rsidRPr="00D86167">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B112D7B" w14:textId="77777777" w:rsidR="002665FE" w:rsidRPr="00D86167" w:rsidRDefault="002665FE" w:rsidP="002665FE">
      <w:pPr>
        <w:pStyle w:val="Prrafodelista"/>
        <w:ind w:left="426"/>
        <w:rPr>
          <w:rFonts w:ascii="Palatino Linotype" w:eastAsia="MS Mincho" w:hAnsi="Palatino Linotype" w:cs="Times New Roman"/>
          <w:color w:val="000000"/>
        </w:rPr>
      </w:pPr>
    </w:p>
    <w:p w14:paraId="4D0A87D2" w14:textId="77777777" w:rsidR="002665FE" w:rsidRPr="00D86167" w:rsidRDefault="002665FE" w:rsidP="00EC3DB1">
      <w:pPr>
        <w:pStyle w:val="Prrafodelista"/>
        <w:numPr>
          <w:ilvl w:val="0"/>
          <w:numId w:val="4"/>
        </w:numPr>
        <w:spacing w:before="240" w:after="240" w:line="360" w:lineRule="auto"/>
        <w:ind w:left="426" w:hanging="426"/>
        <w:jc w:val="both"/>
        <w:rPr>
          <w:rFonts w:ascii="Palatino Linotype" w:eastAsia="MS Mincho" w:hAnsi="Palatino Linotype" w:cs="Times New Roman"/>
          <w:color w:val="000000"/>
        </w:rPr>
      </w:pPr>
      <w:r w:rsidRPr="00D86167">
        <w:rPr>
          <w:rFonts w:ascii="Palatino Linotype" w:eastAsia="MS Mincho" w:hAnsi="Palatino Linotype" w:cs="Times New Roman"/>
          <w:color w:val="000000"/>
        </w:rPr>
        <w:t xml:space="preserve">Además de la obligación de promover, </w:t>
      </w:r>
      <w:r w:rsidRPr="00D86167">
        <w:rPr>
          <w:rFonts w:ascii="Palatino Linotype" w:eastAsia="MS Mincho" w:hAnsi="Palatino Linotype" w:cs="Times New Roman"/>
          <w:b/>
          <w:color w:val="000000"/>
          <w:u w:val="single"/>
        </w:rPr>
        <w:t>respetar, proteger</w:t>
      </w:r>
      <w:r w:rsidRPr="00D86167">
        <w:rPr>
          <w:rFonts w:ascii="Palatino Linotype" w:eastAsia="MS Mincho" w:hAnsi="Palatino Linotype" w:cs="Times New Roman"/>
          <w:color w:val="000000"/>
        </w:rPr>
        <w:t xml:space="preserve"> y garantizar el derecho de acceso a la información, la </w:t>
      </w:r>
      <w:r w:rsidRPr="00D86167">
        <w:rPr>
          <w:rFonts w:ascii="Palatino Linotype" w:eastAsia="MS Mincho" w:hAnsi="Palatino Linotype" w:cs="Times New Roman"/>
          <w:b/>
          <w:color w:val="000000"/>
        </w:rPr>
        <w:t xml:space="preserve">Ley General de Trasparencia y Acceso a la Información Pública del Estado de México y Municipios </w:t>
      </w:r>
      <w:r w:rsidRPr="00D86167">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D86167">
        <w:rPr>
          <w:rFonts w:ascii="Palatino Linotype" w:eastAsia="MS Mincho" w:hAnsi="Palatino Linotype" w:cs="Times New Roman"/>
          <w:b/>
          <w:color w:val="000000"/>
        </w:rPr>
        <w:t>simplicidad y rapidez</w:t>
      </w:r>
      <w:r w:rsidRPr="00D86167">
        <w:rPr>
          <w:rFonts w:ascii="Palatino Linotype" w:eastAsia="MS Mincho" w:hAnsi="Palatino Linotype" w:cs="Times New Roman"/>
          <w:color w:val="000000"/>
        </w:rPr>
        <w:t xml:space="preserve">. </w:t>
      </w:r>
    </w:p>
    <w:p w14:paraId="4CE24126" w14:textId="77777777" w:rsidR="002665FE" w:rsidRPr="00D86167" w:rsidRDefault="002665FE" w:rsidP="002665FE">
      <w:pPr>
        <w:pStyle w:val="Prrafodelista"/>
        <w:rPr>
          <w:rFonts w:ascii="Palatino Linotype" w:eastAsia="MS Mincho" w:hAnsi="Palatino Linotype" w:cs="Times New Roman"/>
          <w:color w:val="000000"/>
        </w:rPr>
      </w:pPr>
    </w:p>
    <w:p w14:paraId="338A6372" w14:textId="26C68D02" w:rsidR="00034EBA" w:rsidRPr="00D86167" w:rsidRDefault="002665FE" w:rsidP="00EC3DB1">
      <w:pPr>
        <w:pStyle w:val="Prrafodelista"/>
        <w:numPr>
          <w:ilvl w:val="0"/>
          <w:numId w:val="4"/>
        </w:numPr>
        <w:spacing w:before="240" w:after="240" w:line="360" w:lineRule="auto"/>
        <w:ind w:left="426"/>
        <w:jc w:val="both"/>
        <w:rPr>
          <w:rFonts w:ascii="Palatino Linotype" w:hAnsi="Palatino Linotype" w:cs="Arial"/>
          <w:i/>
          <w:lang w:val="es-MX"/>
        </w:rPr>
      </w:pPr>
      <w:r w:rsidRPr="00D86167">
        <w:rPr>
          <w:rFonts w:ascii="Palatino Linotype" w:hAnsi="Palatino Linotype" w:cs="Arial"/>
          <w:lang w:val="es-MX"/>
        </w:rPr>
        <w:t xml:space="preserve">Acotado lo anterior, resulta dable recordar lo peticionado por la particular, siendo </w:t>
      </w:r>
      <w:r w:rsidR="00034EBA" w:rsidRPr="00D86167">
        <w:rPr>
          <w:rFonts w:ascii="Palatino Linotype" w:hAnsi="Palatino Linotype" w:cs="Arial"/>
          <w:lang w:val="es-MX"/>
        </w:rPr>
        <w:t xml:space="preserve">a modo desagregado para un mejor estudio, </w:t>
      </w:r>
      <w:r w:rsidR="00054C03" w:rsidRPr="00D86167">
        <w:rPr>
          <w:rFonts w:ascii="Palatino Linotype" w:hAnsi="Palatino Linotype" w:cs="Arial"/>
          <w:lang w:val="es-MX"/>
        </w:rPr>
        <w:t>como</w:t>
      </w:r>
      <w:r w:rsidR="00034EBA" w:rsidRPr="00D86167">
        <w:rPr>
          <w:rFonts w:ascii="Palatino Linotype" w:hAnsi="Palatino Linotype" w:cs="Arial"/>
          <w:lang w:val="es-MX"/>
        </w:rPr>
        <w:t xml:space="preserve"> sigue:</w:t>
      </w:r>
    </w:p>
    <w:p w14:paraId="17865AD6" w14:textId="77777777" w:rsidR="008570AD" w:rsidRPr="00D86167" w:rsidRDefault="008570AD" w:rsidP="008570AD">
      <w:pPr>
        <w:pStyle w:val="Prrafodelista"/>
        <w:rPr>
          <w:rFonts w:ascii="Palatino Linotype" w:hAnsi="Palatino Linotype" w:cs="Arial"/>
          <w:i/>
          <w:lang w:val="es-MX"/>
        </w:rPr>
      </w:pPr>
    </w:p>
    <w:p w14:paraId="65526C87" w14:textId="7C55B91B" w:rsidR="00817000" w:rsidRPr="00D86167" w:rsidRDefault="00817000" w:rsidP="00EC3DB1">
      <w:pPr>
        <w:pStyle w:val="Prrafodelista"/>
        <w:numPr>
          <w:ilvl w:val="0"/>
          <w:numId w:val="7"/>
        </w:numPr>
        <w:spacing w:after="160" w:line="360" w:lineRule="auto"/>
        <w:jc w:val="both"/>
        <w:rPr>
          <w:rFonts w:ascii="Palatino Linotype" w:hAnsi="Palatino Linotype"/>
          <w:color w:val="000000"/>
          <w:szCs w:val="14"/>
        </w:rPr>
      </w:pPr>
      <w:proofErr w:type="spellStart"/>
      <w:r w:rsidRPr="00D86167">
        <w:rPr>
          <w:rFonts w:ascii="Palatino Linotype" w:hAnsi="Palatino Linotype"/>
          <w:color w:val="000000"/>
          <w:szCs w:val="14"/>
        </w:rPr>
        <w:t>Curriculums</w:t>
      </w:r>
      <w:proofErr w:type="spellEnd"/>
      <w:r w:rsidRPr="00D86167">
        <w:rPr>
          <w:rFonts w:ascii="Palatino Linotype" w:hAnsi="Palatino Linotype"/>
          <w:color w:val="000000"/>
          <w:szCs w:val="14"/>
        </w:rPr>
        <w:t xml:space="preserve"> con soporte documental de los CC. Martha Elvia Fernández Sánchez y </w:t>
      </w:r>
      <w:proofErr w:type="spellStart"/>
      <w:r w:rsidRPr="00D86167">
        <w:rPr>
          <w:rFonts w:ascii="Palatino Linotype" w:hAnsi="Palatino Linotype"/>
          <w:color w:val="000000"/>
          <w:szCs w:val="14"/>
        </w:rPr>
        <w:t>Ma</w:t>
      </w:r>
      <w:proofErr w:type="spellEnd"/>
      <w:r w:rsidRPr="00D86167">
        <w:rPr>
          <w:rFonts w:ascii="Palatino Linotype" w:hAnsi="Palatino Linotype"/>
          <w:color w:val="000000"/>
          <w:szCs w:val="14"/>
        </w:rPr>
        <w:t xml:space="preserve"> Guadalupe Fernández Sánchez (Presidenta Municipal Constitucional y Presidenta Municipal Sustituta) Raúl Ernesto Ortiz Rojas (Síndico), Evelyn Rocha Becerril (Primera Regidora), Miguel Alberto Pacheco Paredes (Segundo Regidor), Salma Santana Zuleta (Tercera Regidora), Alfonso José Chozas </w:t>
      </w:r>
      <w:proofErr w:type="spellStart"/>
      <w:r w:rsidRPr="00D86167">
        <w:rPr>
          <w:rFonts w:ascii="Palatino Linotype" w:hAnsi="Palatino Linotype"/>
          <w:color w:val="000000"/>
          <w:szCs w:val="14"/>
        </w:rPr>
        <w:t>Chozas</w:t>
      </w:r>
      <w:proofErr w:type="spellEnd"/>
      <w:r w:rsidRPr="00D86167">
        <w:rPr>
          <w:rFonts w:ascii="Palatino Linotype" w:hAnsi="Palatino Linotype"/>
          <w:color w:val="000000"/>
          <w:szCs w:val="14"/>
        </w:rPr>
        <w:t xml:space="preserve"> (Cuarto Regidor, Natalia López Vázquez (Quinta Regidora), Luis Gustavo Gutiérrez Ruiz (Sexto Regidor), Alberto Esteva Hernández (Séptimo Regidor), Emma </w:t>
      </w:r>
      <w:proofErr w:type="spellStart"/>
      <w:r w:rsidRPr="00D86167">
        <w:rPr>
          <w:rFonts w:ascii="Palatino Linotype" w:hAnsi="Palatino Linotype"/>
          <w:color w:val="000000"/>
          <w:szCs w:val="14"/>
        </w:rPr>
        <w:t>Mayeli</w:t>
      </w:r>
      <w:proofErr w:type="spellEnd"/>
      <w:r w:rsidRPr="00D86167">
        <w:rPr>
          <w:rFonts w:ascii="Palatino Linotype" w:hAnsi="Palatino Linotype"/>
          <w:color w:val="000000"/>
          <w:szCs w:val="14"/>
        </w:rPr>
        <w:t xml:space="preserve"> Valverde Trejo (Octava Regidora), José Rafael Simón Martínez Aguirre (Noveno regidor), y Juan Manuel Ramírez Godínez (Décimo Regidor)</w:t>
      </w:r>
      <w:r w:rsidR="00175956" w:rsidRPr="00D86167">
        <w:rPr>
          <w:rFonts w:ascii="Palatino Linotype" w:hAnsi="Palatino Linotype"/>
          <w:color w:val="000000"/>
          <w:szCs w:val="14"/>
        </w:rPr>
        <w:t>.</w:t>
      </w:r>
    </w:p>
    <w:p w14:paraId="261A553B" w14:textId="77777777" w:rsidR="00817000" w:rsidRPr="00D86167" w:rsidRDefault="00817000" w:rsidP="00C877A0">
      <w:pPr>
        <w:spacing w:line="360" w:lineRule="auto"/>
        <w:jc w:val="both"/>
        <w:rPr>
          <w:rFonts w:ascii="Palatino Linotype" w:hAnsi="Palatino Linotype"/>
          <w:color w:val="000000"/>
          <w:szCs w:val="14"/>
        </w:rPr>
      </w:pPr>
    </w:p>
    <w:p w14:paraId="5B447845" w14:textId="7FAB2EE0" w:rsidR="00817000" w:rsidRPr="00D86167" w:rsidRDefault="00817000" w:rsidP="00EC3DB1">
      <w:pPr>
        <w:pStyle w:val="Prrafodelista"/>
        <w:numPr>
          <w:ilvl w:val="0"/>
          <w:numId w:val="7"/>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 xml:space="preserve">Recibos de nómina desde el 1 de enero de 2016 expedidos a favor de Martha Elvia Fernández Sánchez y </w:t>
      </w:r>
      <w:proofErr w:type="spellStart"/>
      <w:r w:rsidRPr="00D86167">
        <w:rPr>
          <w:rFonts w:ascii="Palatino Linotype" w:hAnsi="Palatino Linotype"/>
          <w:color w:val="000000"/>
          <w:szCs w:val="14"/>
        </w:rPr>
        <w:t>Ma</w:t>
      </w:r>
      <w:proofErr w:type="spellEnd"/>
      <w:r w:rsidRPr="00D86167">
        <w:rPr>
          <w:rFonts w:ascii="Palatino Linotype" w:hAnsi="Palatino Linotype"/>
          <w:color w:val="000000"/>
          <w:szCs w:val="14"/>
        </w:rPr>
        <w:t xml:space="preserve"> Guadalupe Fernández Sánchez (Presidenta Municipal Constitucional y Presidenta Municipal Sustituta) Raúl Ernesto Ortiz Rojas (Síndico), Evelyn Rocha Becerril (Primera Regidora), Miguel Alberto Pacheco Paredes (Segundo Regidor), Salma Santana Zuleta (Tercera Regidora), Alfonso José Chozas </w:t>
      </w:r>
      <w:proofErr w:type="spellStart"/>
      <w:r w:rsidRPr="00D86167">
        <w:rPr>
          <w:rFonts w:ascii="Palatino Linotype" w:hAnsi="Palatino Linotype"/>
          <w:color w:val="000000"/>
          <w:szCs w:val="14"/>
        </w:rPr>
        <w:t>Chozas</w:t>
      </w:r>
      <w:proofErr w:type="spellEnd"/>
      <w:r w:rsidRPr="00D86167">
        <w:rPr>
          <w:rFonts w:ascii="Palatino Linotype" w:hAnsi="Palatino Linotype"/>
          <w:color w:val="000000"/>
          <w:szCs w:val="14"/>
        </w:rPr>
        <w:t xml:space="preserve"> (Cuarto Regidor, Natalia López Vázquez (Quinta Regidora), Luis Gustavo Gutiérrez Ruiz (Sexto Regidor), Alberto Esteva Hernández (Séptimo Regidor), Emma </w:t>
      </w:r>
      <w:proofErr w:type="spellStart"/>
      <w:r w:rsidRPr="00D86167">
        <w:rPr>
          <w:rFonts w:ascii="Palatino Linotype" w:hAnsi="Palatino Linotype"/>
          <w:color w:val="000000"/>
          <w:szCs w:val="14"/>
        </w:rPr>
        <w:t>Mayeli</w:t>
      </w:r>
      <w:proofErr w:type="spellEnd"/>
      <w:r w:rsidRPr="00D86167">
        <w:rPr>
          <w:rFonts w:ascii="Palatino Linotype" w:hAnsi="Palatino Linotype"/>
          <w:color w:val="000000"/>
          <w:szCs w:val="14"/>
        </w:rPr>
        <w:t xml:space="preserve"> Valverde Trejo (Octava Regidora), José Rafael Simón Martínez Aguirre (Noveno regidor), y Juan Manuel Ramírez Godínez (Décimo Regidor)</w:t>
      </w:r>
      <w:r w:rsidR="00175956" w:rsidRPr="00D86167">
        <w:rPr>
          <w:rFonts w:ascii="Palatino Linotype" w:hAnsi="Palatino Linotype"/>
          <w:color w:val="000000"/>
          <w:szCs w:val="14"/>
        </w:rPr>
        <w:t>.</w:t>
      </w:r>
    </w:p>
    <w:p w14:paraId="6CC6E5FA" w14:textId="77777777" w:rsidR="00817000" w:rsidRPr="00D86167" w:rsidRDefault="00817000" w:rsidP="00C877A0">
      <w:pPr>
        <w:spacing w:line="360" w:lineRule="auto"/>
        <w:jc w:val="both"/>
        <w:rPr>
          <w:rFonts w:ascii="Palatino Linotype" w:hAnsi="Palatino Linotype"/>
          <w:color w:val="000000"/>
          <w:szCs w:val="14"/>
        </w:rPr>
      </w:pPr>
    </w:p>
    <w:p w14:paraId="25718BC7" w14:textId="65324122" w:rsidR="00817000" w:rsidRPr="00D86167" w:rsidRDefault="00817000" w:rsidP="00EC3DB1">
      <w:pPr>
        <w:pStyle w:val="Prrafodelista"/>
        <w:numPr>
          <w:ilvl w:val="0"/>
          <w:numId w:val="7"/>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 xml:space="preserve">Nombramientos de todo el personal de confianza, eventual, permanente, sindicalizado, o de cualquier naturaleza que ha laborado o bien sigue trabajando desde el 1 de enero de 2016 o después en las dependencias o áreas que encabezan los CC. Martha Elvia Fernández Sánchez y </w:t>
      </w:r>
      <w:proofErr w:type="spellStart"/>
      <w:r w:rsidRPr="00D86167">
        <w:rPr>
          <w:rFonts w:ascii="Palatino Linotype" w:hAnsi="Palatino Linotype"/>
          <w:color w:val="000000"/>
          <w:szCs w:val="14"/>
        </w:rPr>
        <w:t>Ma</w:t>
      </w:r>
      <w:proofErr w:type="spellEnd"/>
      <w:r w:rsidRPr="00D86167">
        <w:rPr>
          <w:rFonts w:ascii="Palatino Linotype" w:hAnsi="Palatino Linotype"/>
          <w:color w:val="000000"/>
          <w:szCs w:val="14"/>
        </w:rPr>
        <w:t xml:space="preserve"> Guadalupe Fernández Sánchez (Presidenta Municipal Constitucional y Presidenta Municipal Sustituta) Raúl Ernesto Ortiz Rojas (Síndico), Evelyn Rocha Becerril (Primera Regidora), Miguel Alberto Pacheco Paredes (Segundo Regidor), Salma Santana Zuleta (Tercera Regidora), Alfonso José Chozas </w:t>
      </w:r>
      <w:proofErr w:type="spellStart"/>
      <w:r w:rsidRPr="00D86167">
        <w:rPr>
          <w:rFonts w:ascii="Palatino Linotype" w:hAnsi="Palatino Linotype"/>
          <w:color w:val="000000"/>
          <w:szCs w:val="14"/>
        </w:rPr>
        <w:t>Chozas</w:t>
      </w:r>
      <w:proofErr w:type="spellEnd"/>
      <w:r w:rsidRPr="00D86167">
        <w:rPr>
          <w:rFonts w:ascii="Palatino Linotype" w:hAnsi="Palatino Linotype"/>
          <w:color w:val="000000"/>
          <w:szCs w:val="14"/>
        </w:rPr>
        <w:t xml:space="preserve"> (Cuarto Regidor, Natalia López Vázquez (Quinta Regidora), Luis Gustavo Gutiérrez Ruiz (Sexto Regidor), Alberto Esteva Hernández (Séptimo Regidor), Emma </w:t>
      </w:r>
      <w:proofErr w:type="spellStart"/>
      <w:r w:rsidRPr="00D86167">
        <w:rPr>
          <w:rFonts w:ascii="Palatino Linotype" w:hAnsi="Palatino Linotype"/>
          <w:color w:val="000000"/>
          <w:szCs w:val="14"/>
        </w:rPr>
        <w:t>Mayeli</w:t>
      </w:r>
      <w:proofErr w:type="spellEnd"/>
      <w:r w:rsidRPr="00D86167">
        <w:rPr>
          <w:rFonts w:ascii="Palatino Linotype" w:hAnsi="Palatino Linotype"/>
          <w:color w:val="000000"/>
          <w:szCs w:val="14"/>
        </w:rPr>
        <w:t xml:space="preserve"> Valverde Trejo (Octava Regidora), José Rafael Simón Martínez Aguirre (Noveno Regidor), y Juan Manuel Ramírez Godínez (Décimo Regidor)</w:t>
      </w:r>
      <w:r w:rsidR="00175956" w:rsidRPr="00D86167">
        <w:rPr>
          <w:rFonts w:ascii="Palatino Linotype" w:hAnsi="Palatino Linotype"/>
          <w:color w:val="000000"/>
          <w:szCs w:val="14"/>
        </w:rPr>
        <w:t>.</w:t>
      </w:r>
    </w:p>
    <w:p w14:paraId="100C10C3" w14:textId="77777777" w:rsidR="00817000" w:rsidRPr="00D86167" w:rsidRDefault="00817000" w:rsidP="00EC3DB1">
      <w:pPr>
        <w:pStyle w:val="Prrafodelista"/>
        <w:numPr>
          <w:ilvl w:val="0"/>
          <w:numId w:val="7"/>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 xml:space="preserve">Un listado que contenga de todo el personal de confianza, eventual, permanente, sindicalizado, o de cualquier naturaleza que ha laborado o bien sigue trabajando adscritos a Presidencia Municipal, Sindicatura, Primera Regiduría, Segunda Regiduría, Tercera Regiduría, Cuarta Regiduría, Quinta Regiduría, Sexta Regiduría, Séptima Regiduría, Octava Regiduría, Novena Regiduría, y Décima Regiduría, a partir 1 de enero de 2016 o después, señalando el nombre, cargo, fecha de alta, y el salario o sueldo bruto y neto recibido en cada quincena. </w:t>
      </w:r>
    </w:p>
    <w:p w14:paraId="39EBB68C" w14:textId="77777777" w:rsidR="00817000" w:rsidRPr="00D86167" w:rsidRDefault="00817000" w:rsidP="00C877A0">
      <w:pPr>
        <w:spacing w:line="360" w:lineRule="auto"/>
        <w:jc w:val="both"/>
        <w:rPr>
          <w:rFonts w:ascii="Palatino Linotype" w:hAnsi="Palatino Linotype"/>
          <w:color w:val="000000"/>
          <w:szCs w:val="14"/>
        </w:rPr>
      </w:pPr>
    </w:p>
    <w:p w14:paraId="22C6EB0F" w14:textId="77777777" w:rsidR="00817000" w:rsidRPr="00D86167" w:rsidRDefault="00817000" w:rsidP="00EC3DB1">
      <w:pPr>
        <w:pStyle w:val="Prrafodelista"/>
        <w:numPr>
          <w:ilvl w:val="0"/>
          <w:numId w:val="7"/>
        </w:numPr>
        <w:spacing w:after="160" w:line="360" w:lineRule="auto"/>
        <w:jc w:val="both"/>
        <w:rPr>
          <w:rFonts w:ascii="Palatino Linotype" w:hAnsi="Palatino Linotype"/>
          <w:color w:val="000000"/>
          <w:szCs w:val="14"/>
        </w:rPr>
      </w:pPr>
      <w:proofErr w:type="spellStart"/>
      <w:r w:rsidRPr="00D86167">
        <w:rPr>
          <w:rFonts w:ascii="Palatino Linotype" w:hAnsi="Palatino Linotype"/>
          <w:color w:val="000000"/>
          <w:szCs w:val="14"/>
        </w:rPr>
        <w:t>Curriculums</w:t>
      </w:r>
      <w:proofErr w:type="spellEnd"/>
      <w:r w:rsidRPr="00D86167">
        <w:rPr>
          <w:rFonts w:ascii="Palatino Linotype" w:hAnsi="Palatino Linotype"/>
          <w:color w:val="000000"/>
          <w:szCs w:val="14"/>
        </w:rPr>
        <w:t xml:space="preserve"> de todo el personal de confianza, eventual, permanente, sindicalizado, o de cualquier naturaleza que ha laborado o bien sigue trabajando a partir 1 de enero de 2016 o después, que contengan entre otros datos, la trayectoria política (si la hay), académica, y laboral, con su respectivo soporte documental, adscritos a Presidencia Municipal, Sindicatura, Primera Regiduría, Segunda Regiduría, Tercera Regiduría, Cuarta Regiduría, Quinta Regiduría, Sexta Regiduría, Séptima Regiduría, Octava Regiduría, Novena Regiduría, y Décima Regiduría </w:t>
      </w:r>
    </w:p>
    <w:p w14:paraId="44345BE4" w14:textId="77777777" w:rsidR="00817000" w:rsidRPr="00D86167" w:rsidRDefault="00817000" w:rsidP="00C877A0">
      <w:pPr>
        <w:spacing w:line="360" w:lineRule="auto"/>
        <w:jc w:val="both"/>
        <w:rPr>
          <w:rFonts w:ascii="Palatino Linotype" w:hAnsi="Palatino Linotype"/>
          <w:color w:val="000000"/>
          <w:szCs w:val="14"/>
        </w:rPr>
      </w:pPr>
    </w:p>
    <w:p w14:paraId="27B61192" w14:textId="53F995A2" w:rsidR="00817000" w:rsidRPr="00D86167" w:rsidRDefault="00817000" w:rsidP="00EC3DB1">
      <w:pPr>
        <w:pStyle w:val="Prrafodelista"/>
        <w:numPr>
          <w:ilvl w:val="0"/>
          <w:numId w:val="7"/>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 xml:space="preserve">Facturas en formato PDF firmadas y selladas por el área o dependencia respectiva, y de los recibos de los pagos o cheques y pólizas de cheques acusadas de recibo, que amparen la erogación de gastos de representación y viáticos de todos los meses de los ejercicios 2016, 2017 y lo que va de 2018 realizados por los CC. Martha Elvia Fernández Sánchez y </w:t>
      </w:r>
      <w:proofErr w:type="spellStart"/>
      <w:r w:rsidRPr="00D86167">
        <w:rPr>
          <w:rFonts w:ascii="Palatino Linotype" w:hAnsi="Palatino Linotype"/>
          <w:color w:val="000000"/>
          <w:szCs w:val="14"/>
        </w:rPr>
        <w:t>Ma</w:t>
      </w:r>
      <w:proofErr w:type="spellEnd"/>
      <w:r w:rsidRPr="00D86167">
        <w:rPr>
          <w:rFonts w:ascii="Palatino Linotype" w:hAnsi="Palatino Linotype"/>
          <w:color w:val="000000"/>
          <w:szCs w:val="14"/>
        </w:rPr>
        <w:t xml:space="preserve"> Guadalupe Fernández Sánchez (Presidenta Municipal Constitucional y Presidenta Municipal Sustituta) Raúl Ernesto Ortiz Rojas (Síndico), Evelyn Rocha Becerril (Primera Regidora), Miguel Alberto Pacheco Paredes (Segundo Regidor), Salma Santana Zuleta (Tercera Regidora), Alfonso José Chozas </w:t>
      </w:r>
      <w:proofErr w:type="spellStart"/>
      <w:r w:rsidRPr="00D86167">
        <w:rPr>
          <w:rFonts w:ascii="Palatino Linotype" w:hAnsi="Palatino Linotype"/>
          <w:color w:val="000000"/>
          <w:szCs w:val="14"/>
        </w:rPr>
        <w:t>Chozas</w:t>
      </w:r>
      <w:proofErr w:type="spellEnd"/>
      <w:r w:rsidRPr="00D86167">
        <w:rPr>
          <w:rFonts w:ascii="Palatino Linotype" w:hAnsi="Palatino Linotype"/>
          <w:color w:val="000000"/>
          <w:szCs w:val="14"/>
        </w:rPr>
        <w:t xml:space="preserve"> (Cuarto Regidor, Natalia López Vázquez (Quinta Regidora), Luis Gustavo Gutiérrez Ruiz (Sexto Regidor), Alberto Esteva Hernández (Séptimo Regidor), Emma </w:t>
      </w:r>
      <w:proofErr w:type="spellStart"/>
      <w:r w:rsidRPr="00D86167">
        <w:rPr>
          <w:rFonts w:ascii="Palatino Linotype" w:hAnsi="Palatino Linotype"/>
          <w:color w:val="000000"/>
          <w:szCs w:val="14"/>
        </w:rPr>
        <w:t>Mayeli</w:t>
      </w:r>
      <w:proofErr w:type="spellEnd"/>
      <w:r w:rsidRPr="00D86167">
        <w:rPr>
          <w:rFonts w:ascii="Palatino Linotype" w:hAnsi="Palatino Linotype"/>
          <w:color w:val="000000"/>
          <w:szCs w:val="14"/>
        </w:rPr>
        <w:t xml:space="preserve"> Valverde Trejo (Octava Regidora), José Rafael Simón Martínez Aguirre (Noveno Regidor), y Juan Manuel Ramírez Godínez (Décimo Regidor)</w:t>
      </w:r>
      <w:r w:rsidR="00175956" w:rsidRPr="00D86167">
        <w:rPr>
          <w:rFonts w:ascii="Palatino Linotype" w:hAnsi="Palatino Linotype"/>
          <w:color w:val="000000"/>
          <w:szCs w:val="14"/>
        </w:rPr>
        <w:t>.</w:t>
      </w:r>
    </w:p>
    <w:p w14:paraId="0ECCDC6B" w14:textId="77777777" w:rsidR="00817000" w:rsidRPr="00D86167" w:rsidRDefault="00817000" w:rsidP="00C877A0">
      <w:pPr>
        <w:spacing w:line="360" w:lineRule="auto"/>
        <w:jc w:val="both"/>
        <w:rPr>
          <w:rFonts w:ascii="Palatino Linotype" w:hAnsi="Palatino Linotype"/>
          <w:color w:val="000000"/>
          <w:szCs w:val="14"/>
        </w:rPr>
      </w:pPr>
    </w:p>
    <w:p w14:paraId="6430A832" w14:textId="77777777" w:rsidR="00817000" w:rsidRPr="00D86167" w:rsidRDefault="00817000" w:rsidP="00EC3DB1">
      <w:pPr>
        <w:pStyle w:val="Prrafodelista"/>
        <w:numPr>
          <w:ilvl w:val="0"/>
          <w:numId w:val="7"/>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 xml:space="preserve">Informes mensuales rendidos por los CC Martha Elvia Fernández Sánchez y </w:t>
      </w:r>
      <w:proofErr w:type="spellStart"/>
      <w:r w:rsidRPr="00D86167">
        <w:rPr>
          <w:rFonts w:ascii="Palatino Linotype" w:hAnsi="Palatino Linotype"/>
          <w:color w:val="000000"/>
          <w:szCs w:val="14"/>
        </w:rPr>
        <w:t>Ma</w:t>
      </w:r>
      <w:proofErr w:type="spellEnd"/>
      <w:r w:rsidRPr="00D86167">
        <w:rPr>
          <w:rFonts w:ascii="Palatino Linotype" w:hAnsi="Palatino Linotype"/>
          <w:color w:val="000000"/>
          <w:szCs w:val="14"/>
        </w:rPr>
        <w:t xml:space="preserve"> Guadalupe Fernández Sánchez (Presidenta Municipal Constitucional y Presidenta Municipal Sustituta) Raúl Ernesto Ortiz Rojas (Síndico), Evelyn Rocha Becerril (Primera Regidora), Miguel Alberto Pacheco Paredes (Segundo Regidor), Salma Santana Zuleta (Tercera Regidora), Alfonso José Chozas </w:t>
      </w:r>
      <w:proofErr w:type="spellStart"/>
      <w:r w:rsidRPr="00D86167">
        <w:rPr>
          <w:rFonts w:ascii="Palatino Linotype" w:hAnsi="Palatino Linotype"/>
          <w:color w:val="000000"/>
          <w:szCs w:val="14"/>
        </w:rPr>
        <w:t>Chozas</w:t>
      </w:r>
      <w:proofErr w:type="spellEnd"/>
      <w:r w:rsidRPr="00D86167">
        <w:rPr>
          <w:rFonts w:ascii="Palatino Linotype" w:hAnsi="Palatino Linotype"/>
          <w:color w:val="000000"/>
          <w:szCs w:val="14"/>
        </w:rPr>
        <w:t xml:space="preserve"> (Cuarto Regidor, Natalia López Vázquez (Quinta Regidora), Luis Gustavo Gutiérrez Ruiz (Sexto Regidor), Alberto Esteva Hernández (Séptimo Regidor), Emma </w:t>
      </w:r>
      <w:proofErr w:type="spellStart"/>
      <w:r w:rsidRPr="00D86167">
        <w:rPr>
          <w:rFonts w:ascii="Palatino Linotype" w:hAnsi="Palatino Linotype"/>
          <w:color w:val="000000"/>
          <w:szCs w:val="14"/>
        </w:rPr>
        <w:t>Mayeli</w:t>
      </w:r>
      <w:proofErr w:type="spellEnd"/>
      <w:r w:rsidRPr="00D86167">
        <w:rPr>
          <w:rFonts w:ascii="Palatino Linotype" w:hAnsi="Palatino Linotype"/>
          <w:color w:val="000000"/>
          <w:szCs w:val="14"/>
        </w:rPr>
        <w:t xml:space="preserve"> Valverde Trejo (Octava Regidora), José Rafael Simón Martínez Aguirre (Noveno Regidor), y Juan Manuel Ramírez Godínez (Décimo Regidor) durante los ejercicios 2016, 2017 y lo que va de 2018 que justifiquen la erogación de gastos de representación y viáticos mensuales, en relación a la comisión o encargo encomendados donde se señale el acto de representación encomendado, las actividades realizadas, el domicilio preciso en que se realizaron las actividades, el nombre del acompañante si hubo, los resultados obtenidos, las contribuciones a la institución y las conclusiones.</w:t>
      </w:r>
    </w:p>
    <w:p w14:paraId="39B17043" w14:textId="77777777" w:rsidR="00817000" w:rsidRPr="00D86167" w:rsidRDefault="00817000" w:rsidP="00C877A0">
      <w:pPr>
        <w:spacing w:line="360" w:lineRule="auto"/>
        <w:jc w:val="both"/>
        <w:rPr>
          <w:rFonts w:ascii="Palatino Linotype" w:hAnsi="Palatino Linotype"/>
          <w:color w:val="000000"/>
          <w:szCs w:val="14"/>
        </w:rPr>
      </w:pPr>
    </w:p>
    <w:p w14:paraId="672C9BF8" w14:textId="77777777" w:rsidR="00817000" w:rsidRPr="00D86167" w:rsidRDefault="00817000" w:rsidP="00EC3DB1">
      <w:pPr>
        <w:pStyle w:val="Prrafodelista"/>
        <w:numPr>
          <w:ilvl w:val="0"/>
          <w:numId w:val="7"/>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Una relación de todos los asuntos o puntos votados en cada una de las sesiones de cabildo desde el 1 de enero de 2016 a la fecha, donde se señale la sesión, fecha, asunto, el sentido de la votación de cada uno de los ediles presentes, y el resultado de la votación.</w:t>
      </w:r>
    </w:p>
    <w:p w14:paraId="35686CEF" w14:textId="77777777" w:rsidR="00817000" w:rsidRPr="00D86167" w:rsidRDefault="00817000" w:rsidP="00C877A0">
      <w:pPr>
        <w:spacing w:line="360" w:lineRule="auto"/>
        <w:jc w:val="both"/>
        <w:rPr>
          <w:rFonts w:ascii="Palatino Linotype" w:hAnsi="Palatino Linotype"/>
          <w:color w:val="000000"/>
          <w:szCs w:val="14"/>
        </w:rPr>
      </w:pPr>
    </w:p>
    <w:p w14:paraId="0227DFA0" w14:textId="77777777" w:rsidR="00817000" w:rsidRPr="00D86167" w:rsidRDefault="00817000" w:rsidP="00EC3DB1">
      <w:pPr>
        <w:pStyle w:val="Prrafodelista"/>
        <w:numPr>
          <w:ilvl w:val="0"/>
          <w:numId w:val="7"/>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 xml:space="preserve">Todos los puntos a asuntos propuestos por Raúl Ernesto Ortiz Rojas (Síndico), Evelyn Rocha Becerril (Primera Regidora), Miguel Alberto Pacheco Paredes (Segundo Regidor), Salma Santana Zuleta (Tercera Regidora), Alfonso José Chozas </w:t>
      </w:r>
      <w:proofErr w:type="spellStart"/>
      <w:r w:rsidRPr="00D86167">
        <w:rPr>
          <w:rFonts w:ascii="Palatino Linotype" w:hAnsi="Palatino Linotype"/>
          <w:color w:val="000000"/>
          <w:szCs w:val="14"/>
        </w:rPr>
        <w:t>Chozas</w:t>
      </w:r>
      <w:proofErr w:type="spellEnd"/>
      <w:r w:rsidRPr="00D86167">
        <w:rPr>
          <w:rFonts w:ascii="Palatino Linotype" w:hAnsi="Palatino Linotype"/>
          <w:color w:val="000000"/>
          <w:szCs w:val="14"/>
        </w:rPr>
        <w:t xml:space="preserve"> (Cuarto Regidor, Natalia López Vázquez (Quinta Regidora), Luis Gustavo Gutiérrez Ruiz (Sexto Regidor), Alberto Esteva Hernández (Séptimo Regidor), Emma </w:t>
      </w:r>
      <w:proofErr w:type="spellStart"/>
      <w:r w:rsidRPr="00D86167">
        <w:rPr>
          <w:rFonts w:ascii="Palatino Linotype" w:hAnsi="Palatino Linotype"/>
          <w:color w:val="000000"/>
          <w:szCs w:val="14"/>
        </w:rPr>
        <w:t>Mayeli</w:t>
      </w:r>
      <w:proofErr w:type="spellEnd"/>
      <w:r w:rsidRPr="00D86167">
        <w:rPr>
          <w:rFonts w:ascii="Palatino Linotype" w:hAnsi="Palatino Linotype"/>
          <w:color w:val="000000"/>
          <w:szCs w:val="14"/>
        </w:rPr>
        <w:t xml:space="preserve"> Valverde Trejo (Octava Regidora), José Rafael Simón Martínez Aguirre (Noveno Regidor), y Juan Manuel Ramírez Godínez (Décimo Regidor) en cada una de las sesiones de cabildo desde el 1 de enero de 2016 a la fecha. </w:t>
      </w:r>
    </w:p>
    <w:p w14:paraId="4EBAA596" w14:textId="77777777" w:rsidR="00817000" w:rsidRPr="00D86167" w:rsidRDefault="00817000" w:rsidP="00C877A0">
      <w:pPr>
        <w:spacing w:line="360" w:lineRule="auto"/>
        <w:jc w:val="both"/>
        <w:rPr>
          <w:rFonts w:ascii="Palatino Linotype" w:hAnsi="Palatino Linotype"/>
          <w:color w:val="000000"/>
          <w:szCs w:val="14"/>
        </w:rPr>
      </w:pPr>
    </w:p>
    <w:p w14:paraId="696F48A1" w14:textId="77777777" w:rsidR="00817000" w:rsidRPr="00D86167" w:rsidRDefault="00817000" w:rsidP="00EC3DB1">
      <w:pPr>
        <w:pStyle w:val="Prrafodelista"/>
        <w:numPr>
          <w:ilvl w:val="0"/>
          <w:numId w:val="7"/>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 xml:space="preserve">Todos los puntos o asuntos que SÍ fueron incluidos en el orden del día a propuesta de Raúl Ernesto Ortiz Rojas (Síndico), Evelyn Rocha Becerril (Primera Regidora), Miguel Alberto Pacheco Paredes (Segundo Regidor), Salma Santana Zuleta (Tercera Regidora), Alfonso José Chozas </w:t>
      </w:r>
      <w:proofErr w:type="spellStart"/>
      <w:r w:rsidRPr="00D86167">
        <w:rPr>
          <w:rFonts w:ascii="Palatino Linotype" w:hAnsi="Palatino Linotype"/>
          <w:color w:val="000000"/>
          <w:szCs w:val="14"/>
        </w:rPr>
        <w:t>Chozas</w:t>
      </w:r>
      <w:proofErr w:type="spellEnd"/>
      <w:r w:rsidRPr="00D86167">
        <w:rPr>
          <w:rFonts w:ascii="Palatino Linotype" w:hAnsi="Palatino Linotype"/>
          <w:color w:val="000000"/>
          <w:szCs w:val="14"/>
        </w:rPr>
        <w:t xml:space="preserve"> (Cuarto Regidor, Natalia López Vázquez (Quinta Regidora), Luis Gustavo Gutiérrez Ruiz (Sexto Regidor), Alberto Esteva Hernández (Séptimo Regidor), Emma </w:t>
      </w:r>
      <w:proofErr w:type="spellStart"/>
      <w:r w:rsidRPr="00D86167">
        <w:rPr>
          <w:rFonts w:ascii="Palatino Linotype" w:hAnsi="Palatino Linotype"/>
          <w:color w:val="000000"/>
          <w:szCs w:val="14"/>
        </w:rPr>
        <w:t>Mayeli</w:t>
      </w:r>
      <w:proofErr w:type="spellEnd"/>
      <w:r w:rsidRPr="00D86167">
        <w:rPr>
          <w:rFonts w:ascii="Palatino Linotype" w:hAnsi="Palatino Linotype"/>
          <w:color w:val="000000"/>
          <w:szCs w:val="14"/>
        </w:rPr>
        <w:t xml:space="preserve"> Valverde Trejo (Octava Regidora), José Rafael Simón Martínez Aguirre (Noveno Regidor), y Juan Manuel Ramírez Godínez (Décimo Regidor) en cada una de las sesiones de cabildo desde el 1 de enero de 2016 a la fecha. </w:t>
      </w:r>
    </w:p>
    <w:p w14:paraId="6D4230DC" w14:textId="77777777" w:rsidR="00817000" w:rsidRPr="00D86167" w:rsidRDefault="00817000" w:rsidP="00C877A0">
      <w:pPr>
        <w:spacing w:line="360" w:lineRule="auto"/>
        <w:jc w:val="both"/>
        <w:rPr>
          <w:rFonts w:ascii="Palatino Linotype" w:hAnsi="Palatino Linotype"/>
          <w:color w:val="000000"/>
          <w:szCs w:val="14"/>
        </w:rPr>
      </w:pPr>
    </w:p>
    <w:p w14:paraId="1F59691A" w14:textId="77777777" w:rsidR="00817000" w:rsidRPr="00D86167" w:rsidRDefault="00817000" w:rsidP="00EC3DB1">
      <w:pPr>
        <w:pStyle w:val="Prrafodelista"/>
        <w:numPr>
          <w:ilvl w:val="0"/>
          <w:numId w:val="7"/>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 xml:space="preserve">Todos los puntos o asuntos que NO fueron incluidos en el orden del día de sesiones de cabildo propuestos por Raúl Ernesto Ortiz Rojas (Síndico), Evelyn Rocha Becerril (Primera Regidora), Miguel Alberto Pacheco Paredes (Segundo Regidor), Salma Santana Zuleta (Tercera Regidora), Alfonso José Chozas </w:t>
      </w:r>
      <w:proofErr w:type="spellStart"/>
      <w:r w:rsidRPr="00D86167">
        <w:rPr>
          <w:rFonts w:ascii="Palatino Linotype" w:hAnsi="Palatino Linotype"/>
          <w:color w:val="000000"/>
          <w:szCs w:val="14"/>
        </w:rPr>
        <w:t>Chozas</w:t>
      </w:r>
      <w:proofErr w:type="spellEnd"/>
      <w:r w:rsidRPr="00D86167">
        <w:rPr>
          <w:rFonts w:ascii="Palatino Linotype" w:hAnsi="Palatino Linotype"/>
          <w:color w:val="000000"/>
          <w:szCs w:val="14"/>
        </w:rPr>
        <w:t xml:space="preserve"> (Cuarto Regidor, Natalia López Vázquez (Quinta Regidora), Luis Gustavo Gutiérrez Ruiz (Sexto Regidor), Alberto Esteva Hernández (Séptimo Regidor), Emma </w:t>
      </w:r>
      <w:proofErr w:type="spellStart"/>
      <w:r w:rsidRPr="00D86167">
        <w:rPr>
          <w:rFonts w:ascii="Palatino Linotype" w:hAnsi="Palatino Linotype"/>
          <w:color w:val="000000"/>
          <w:szCs w:val="14"/>
        </w:rPr>
        <w:t>Mayeli</w:t>
      </w:r>
      <w:proofErr w:type="spellEnd"/>
      <w:r w:rsidRPr="00D86167">
        <w:rPr>
          <w:rFonts w:ascii="Palatino Linotype" w:hAnsi="Palatino Linotype"/>
          <w:color w:val="000000"/>
          <w:szCs w:val="14"/>
        </w:rPr>
        <w:t xml:space="preserve"> Valverde Trejo (Octava Regidora), José Rafael Simón Martínez Aguirre (Noveno Regidor), y Juan Manuel Ramírez Godínez (Décimo Regidor) en cada una de las sesiones de cabildo desde el 1 de enero de 2016 a la fecha, donde se señale el autor del punto, el título del punto, el desarrollo del asunto, y la razón a la negativa a la inclusión en el orden del día de la sesión de cabildo. </w:t>
      </w:r>
    </w:p>
    <w:p w14:paraId="4421C39E" w14:textId="77777777" w:rsidR="00817000" w:rsidRPr="00D86167" w:rsidRDefault="00817000" w:rsidP="00C877A0">
      <w:pPr>
        <w:spacing w:line="360" w:lineRule="auto"/>
        <w:jc w:val="both"/>
        <w:rPr>
          <w:rFonts w:ascii="Palatino Linotype" w:hAnsi="Palatino Linotype"/>
          <w:color w:val="000000"/>
          <w:szCs w:val="14"/>
        </w:rPr>
      </w:pPr>
    </w:p>
    <w:p w14:paraId="5E5A4E93" w14:textId="77777777" w:rsidR="00817000" w:rsidRPr="00D86167" w:rsidRDefault="00817000" w:rsidP="00EC3DB1">
      <w:pPr>
        <w:pStyle w:val="Prrafodelista"/>
        <w:numPr>
          <w:ilvl w:val="0"/>
          <w:numId w:val="7"/>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 xml:space="preserve">Todos los puntos o asuntos propuestos por Raúl Ernesto Ortiz Rojas (Síndico), Evelyn Rocha Becerril (Primera Regidora), Miguel Alberto Pacheco Paredes (Segundo Regidor), Salma Santana Zuleta (Tercera Regidora), Alfonso José Chozas </w:t>
      </w:r>
      <w:proofErr w:type="spellStart"/>
      <w:r w:rsidRPr="00D86167">
        <w:rPr>
          <w:rFonts w:ascii="Palatino Linotype" w:hAnsi="Palatino Linotype"/>
          <w:color w:val="000000"/>
          <w:szCs w:val="14"/>
        </w:rPr>
        <w:t>Chozas</w:t>
      </w:r>
      <w:proofErr w:type="spellEnd"/>
      <w:r w:rsidRPr="00D86167">
        <w:rPr>
          <w:rFonts w:ascii="Palatino Linotype" w:hAnsi="Palatino Linotype"/>
          <w:color w:val="000000"/>
          <w:szCs w:val="14"/>
        </w:rPr>
        <w:t xml:space="preserve"> (Cuarto Regidor, Natalia López Vázquez (Quinta Regidora), Luis Gustavo Gutiérrez Ruiz (Sexto Regidor), Alberto Esteva Hernández (Séptimo Regidor), Emma </w:t>
      </w:r>
      <w:proofErr w:type="spellStart"/>
      <w:r w:rsidRPr="00D86167">
        <w:rPr>
          <w:rFonts w:ascii="Palatino Linotype" w:hAnsi="Palatino Linotype"/>
          <w:color w:val="000000"/>
          <w:szCs w:val="14"/>
        </w:rPr>
        <w:t>Mayeli</w:t>
      </w:r>
      <w:proofErr w:type="spellEnd"/>
      <w:r w:rsidRPr="00D86167">
        <w:rPr>
          <w:rFonts w:ascii="Palatino Linotype" w:hAnsi="Palatino Linotype"/>
          <w:color w:val="000000"/>
          <w:szCs w:val="14"/>
        </w:rPr>
        <w:t xml:space="preserve"> Valverde Trejo (Octava Regidora), José Rafael Simón Martínez Aguirre (Noveno Regidor), y Juan Manuel Ramírez Godínez (Décimo Regidor) que SÍ fueron resueltos en cada una de las sesiones de cabildo del día en cada una de las sesiones de cabildo desde el 1 de enero de 2016 a la fecha, donde se especifique el autor del punto, el título del punto, el desarrollo del asunto, el sentido de la votación de cada uno de los integrantes del ayuntamiento, y el resultado de la votación.</w:t>
      </w:r>
    </w:p>
    <w:p w14:paraId="498556DC" w14:textId="77777777" w:rsidR="00817000" w:rsidRPr="00D86167" w:rsidRDefault="00817000" w:rsidP="00C877A0">
      <w:pPr>
        <w:spacing w:line="360" w:lineRule="auto"/>
        <w:jc w:val="both"/>
        <w:rPr>
          <w:rFonts w:ascii="Palatino Linotype" w:hAnsi="Palatino Linotype"/>
          <w:color w:val="000000"/>
          <w:szCs w:val="14"/>
        </w:rPr>
      </w:pPr>
    </w:p>
    <w:p w14:paraId="1B62209F" w14:textId="77777777" w:rsidR="00817000" w:rsidRPr="00D86167" w:rsidRDefault="00817000" w:rsidP="00EC3DB1">
      <w:pPr>
        <w:pStyle w:val="Prrafodelista"/>
        <w:numPr>
          <w:ilvl w:val="0"/>
          <w:numId w:val="7"/>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 xml:space="preserve">Exposiciones u opiniones si existieran, realizadas en sesiones de cabildo que justifiquen el voto afirmativo o a favor, voto negativo o en contra, o bien abstención de los CC. Martha Elvia Fernández Sánchez y </w:t>
      </w:r>
      <w:proofErr w:type="spellStart"/>
      <w:r w:rsidRPr="00D86167">
        <w:rPr>
          <w:rFonts w:ascii="Palatino Linotype" w:hAnsi="Palatino Linotype"/>
          <w:color w:val="000000"/>
          <w:szCs w:val="14"/>
        </w:rPr>
        <w:t>Ma</w:t>
      </w:r>
      <w:proofErr w:type="spellEnd"/>
      <w:r w:rsidRPr="00D86167">
        <w:rPr>
          <w:rFonts w:ascii="Palatino Linotype" w:hAnsi="Palatino Linotype"/>
          <w:color w:val="000000"/>
          <w:szCs w:val="14"/>
        </w:rPr>
        <w:t xml:space="preserve"> Guadalupe Fernández Sánchez (Presidenta Municipal Constitucional y Presidenta Municipal Sustituta) Raúl Ernesto Ortiz Rojas (Síndico), Evelyn Rocha Becerril (Primera Regidora), Miguel Alberto Pacheco Paredes (Segundo Regidor), Salma Santana Zuleta (Tercera Regidora), Alfonso José Chozas </w:t>
      </w:r>
      <w:proofErr w:type="spellStart"/>
      <w:r w:rsidRPr="00D86167">
        <w:rPr>
          <w:rFonts w:ascii="Palatino Linotype" w:hAnsi="Palatino Linotype"/>
          <w:color w:val="000000"/>
          <w:szCs w:val="14"/>
        </w:rPr>
        <w:t>Chozas</w:t>
      </w:r>
      <w:proofErr w:type="spellEnd"/>
      <w:r w:rsidRPr="00D86167">
        <w:rPr>
          <w:rFonts w:ascii="Palatino Linotype" w:hAnsi="Palatino Linotype"/>
          <w:color w:val="000000"/>
          <w:szCs w:val="14"/>
        </w:rPr>
        <w:t xml:space="preserve"> (Cuarto Regidor, Natalia López Vázquez (Quinta Regidora), Luis Gustavo Gutiérrez Ruiz (Sexto Regidor), Alberto Esteva Hernández (Séptimo Regidor), Emma </w:t>
      </w:r>
      <w:proofErr w:type="spellStart"/>
      <w:r w:rsidRPr="00D86167">
        <w:rPr>
          <w:rFonts w:ascii="Palatino Linotype" w:hAnsi="Palatino Linotype"/>
          <w:color w:val="000000"/>
          <w:szCs w:val="14"/>
        </w:rPr>
        <w:t>Mayeli</w:t>
      </w:r>
      <w:proofErr w:type="spellEnd"/>
      <w:r w:rsidRPr="00D86167">
        <w:rPr>
          <w:rFonts w:ascii="Palatino Linotype" w:hAnsi="Palatino Linotype"/>
          <w:color w:val="000000"/>
          <w:szCs w:val="14"/>
        </w:rPr>
        <w:t xml:space="preserve"> Valverde Trejo (Octava Regidora), José Rafael Simón Martínez Aguirre (Noveno Regidor), y Juan Manuel Ramírez Godínez (Décimo Regidor)</w:t>
      </w:r>
    </w:p>
    <w:p w14:paraId="1E8A406A" w14:textId="77777777" w:rsidR="00817000" w:rsidRPr="00D86167" w:rsidRDefault="00817000" w:rsidP="00C877A0">
      <w:pPr>
        <w:spacing w:line="360" w:lineRule="auto"/>
        <w:jc w:val="both"/>
        <w:rPr>
          <w:rFonts w:ascii="Palatino Linotype" w:hAnsi="Palatino Linotype"/>
          <w:color w:val="000000"/>
          <w:szCs w:val="14"/>
        </w:rPr>
      </w:pPr>
    </w:p>
    <w:p w14:paraId="38D5F561" w14:textId="28EE515A" w:rsidR="00817000" w:rsidRPr="00D86167" w:rsidRDefault="00817000" w:rsidP="00EC3DB1">
      <w:pPr>
        <w:pStyle w:val="Prrafodelista"/>
        <w:numPr>
          <w:ilvl w:val="0"/>
          <w:numId w:val="7"/>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 xml:space="preserve">Listado de asistencia a cada una de las Sesiones de Cabildo de la más anterior a la más reciente desde el 1 de enero de 2016 a la fecha de la presente solicitud de los CC. Martha Elvia Fernández Sánchez y </w:t>
      </w:r>
      <w:proofErr w:type="spellStart"/>
      <w:r w:rsidRPr="00D86167">
        <w:rPr>
          <w:rFonts w:ascii="Palatino Linotype" w:hAnsi="Palatino Linotype"/>
          <w:color w:val="000000"/>
          <w:szCs w:val="14"/>
        </w:rPr>
        <w:t>Ma</w:t>
      </w:r>
      <w:proofErr w:type="spellEnd"/>
      <w:r w:rsidRPr="00D86167">
        <w:rPr>
          <w:rFonts w:ascii="Palatino Linotype" w:hAnsi="Palatino Linotype"/>
          <w:color w:val="000000"/>
          <w:szCs w:val="14"/>
        </w:rPr>
        <w:t xml:space="preserve"> Guadalupe Fernández Sánchez (Presidenta Municipal Constitucional y Presidenta Municipal Sustituta) Raúl Ernesto Ortiz Rojas (Síndico), Evelyn Rocha Becerril (Primera Regidora), Miguel Alberto Pacheco Paredes (Segundo Regidor), Salma Santana Zuleta (Tercera Regidora), Alfonso José Chozas </w:t>
      </w:r>
      <w:proofErr w:type="spellStart"/>
      <w:r w:rsidRPr="00D86167">
        <w:rPr>
          <w:rFonts w:ascii="Palatino Linotype" w:hAnsi="Palatino Linotype"/>
          <w:color w:val="000000"/>
          <w:szCs w:val="14"/>
        </w:rPr>
        <w:t>Chozas</w:t>
      </w:r>
      <w:proofErr w:type="spellEnd"/>
      <w:r w:rsidRPr="00D86167">
        <w:rPr>
          <w:rFonts w:ascii="Palatino Linotype" w:hAnsi="Palatino Linotype"/>
          <w:color w:val="000000"/>
          <w:szCs w:val="14"/>
        </w:rPr>
        <w:t xml:space="preserve"> (Cuarto Regidor, Natalia López Vázquez (Quinta Regidora), Luis Gustavo Gutiérrez Ruiz (Sexto Regidor), Alberto Esteva Hernández (Séptimo Regidor), Emma </w:t>
      </w:r>
      <w:proofErr w:type="spellStart"/>
      <w:r w:rsidRPr="00D86167">
        <w:rPr>
          <w:rFonts w:ascii="Palatino Linotype" w:hAnsi="Palatino Linotype"/>
          <w:color w:val="000000"/>
          <w:szCs w:val="14"/>
        </w:rPr>
        <w:t>Mayeli</w:t>
      </w:r>
      <w:proofErr w:type="spellEnd"/>
      <w:r w:rsidRPr="00D86167">
        <w:rPr>
          <w:rFonts w:ascii="Palatino Linotype" w:hAnsi="Palatino Linotype"/>
          <w:color w:val="000000"/>
          <w:szCs w:val="14"/>
        </w:rPr>
        <w:t xml:space="preserve"> Valverde Trejo (Octava Regidora), José Rafael Simón Martínez Aguirre (Noveno Regidor), y Juan Manuel Ramírez Godínez (Décimo Regidor)</w:t>
      </w:r>
      <w:r w:rsidR="00175956" w:rsidRPr="00D86167">
        <w:rPr>
          <w:rFonts w:ascii="Palatino Linotype" w:hAnsi="Palatino Linotype"/>
          <w:color w:val="000000"/>
          <w:szCs w:val="14"/>
        </w:rPr>
        <w:t>.</w:t>
      </w:r>
    </w:p>
    <w:p w14:paraId="03336009" w14:textId="77777777" w:rsidR="00817000" w:rsidRPr="00D86167" w:rsidRDefault="00817000" w:rsidP="00C877A0">
      <w:pPr>
        <w:spacing w:line="360" w:lineRule="auto"/>
        <w:jc w:val="both"/>
        <w:rPr>
          <w:rFonts w:ascii="Palatino Linotype" w:hAnsi="Palatino Linotype"/>
          <w:color w:val="000000"/>
          <w:szCs w:val="14"/>
        </w:rPr>
      </w:pPr>
    </w:p>
    <w:p w14:paraId="64F7EBEB" w14:textId="59B3B9F1" w:rsidR="00817000" w:rsidRPr="00D86167" w:rsidRDefault="00817000" w:rsidP="00EC3DB1">
      <w:pPr>
        <w:pStyle w:val="Prrafodelista"/>
        <w:numPr>
          <w:ilvl w:val="0"/>
          <w:numId w:val="7"/>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 xml:space="preserve">VERSIÓN PÚBLICA DIGITALIZADA del listado de las inasistencias a cada una de las Sesiones de Cabildo de la más anterior a la más reciente desde el 1 de enero de 2016 a la fecha de la presente solicitud de los CC. Martha Elvia Fernández Sánchez y </w:t>
      </w:r>
      <w:proofErr w:type="spellStart"/>
      <w:r w:rsidRPr="00D86167">
        <w:rPr>
          <w:rFonts w:ascii="Palatino Linotype" w:hAnsi="Palatino Linotype"/>
          <w:color w:val="000000"/>
          <w:szCs w:val="14"/>
        </w:rPr>
        <w:t>Ma</w:t>
      </w:r>
      <w:proofErr w:type="spellEnd"/>
      <w:r w:rsidRPr="00D86167">
        <w:rPr>
          <w:rFonts w:ascii="Palatino Linotype" w:hAnsi="Palatino Linotype"/>
          <w:color w:val="000000"/>
          <w:szCs w:val="14"/>
        </w:rPr>
        <w:t xml:space="preserve"> Guadalupe Fernández Sánchez (Presidenta Municipal Constitucional y Presidenta Municipal Sustituta) Raúl Ernesto Ortiz Rojas (Síndico), Evelyn Rocha Becerril (Primera Regidora), Miguel Alberto Pacheco Paredes (Segundo Regidor), Salma Santana Zuleta (Tercera Regidora), Alfonso José Chozas </w:t>
      </w:r>
      <w:proofErr w:type="spellStart"/>
      <w:r w:rsidRPr="00D86167">
        <w:rPr>
          <w:rFonts w:ascii="Palatino Linotype" w:hAnsi="Palatino Linotype"/>
          <w:color w:val="000000"/>
          <w:szCs w:val="14"/>
        </w:rPr>
        <w:t>Chozas</w:t>
      </w:r>
      <w:proofErr w:type="spellEnd"/>
      <w:r w:rsidRPr="00D86167">
        <w:rPr>
          <w:rFonts w:ascii="Palatino Linotype" w:hAnsi="Palatino Linotype"/>
          <w:color w:val="000000"/>
          <w:szCs w:val="14"/>
        </w:rPr>
        <w:t xml:space="preserve"> (Cuarto Regidor, Natalia López Vázquez (Quinta Regidora), Luis Gustavo Gutiérrez Ruiz (Sexto Regidor), Alberto Esteva Hernández (Séptimo Regidor), Emma </w:t>
      </w:r>
      <w:proofErr w:type="spellStart"/>
      <w:r w:rsidRPr="00D86167">
        <w:rPr>
          <w:rFonts w:ascii="Palatino Linotype" w:hAnsi="Palatino Linotype"/>
          <w:color w:val="000000"/>
          <w:szCs w:val="14"/>
        </w:rPr>
        <w:t>Mayeli</w:t>
      </w:r>
      <w:proofErr w:type="spellEnd"/>
      <w:r w:rsidRPr="00D86167">
        <w:rPr>
          <w:rFonts w:ascii="Palatino Linotype" w:hAnsi="Palatino Linotype"/>
          <w:color w:val="000000"/>
          <w:szCs w:val="14"/>
        </w:rPr>
        <w:t xml:space="preserve"> Valverde Trejo (Octava Regidora), José Rafael Simón Martínez Aguirre (Noveno Regidor), y Juan Manuel Ramírez Godínez (Décimo Regidor)</w:t>
      </w:r>
      <w:r w:rsidR="00175956" w:rsidRPr="00D86167">
        <w:rPr>
          <w:rFonts w:ascii="Palatino Linotype" w:hAnsi="Palatino Linotype"/>
          <w:color w:val="000000"/>
          <w:szCs w:val="14"/>
        </w:rPr>
        <w:t>.</w:t>
      </w:r>
    </w:p>
    <w:p w14:paraId="16228E7D" w14:textId="77777777" w:rsidR="00817000" w:rsidRPr="00D86167" w:rsidRDefault="00817000" w:rsidP="00C877A0">
      <w:pPr>
        <w:spacing w:line="360" w:lineRule="auto"/>
        <w:jc w:val="both"/>
        <w:rPr>
          <w:rFonts w:ascii="Palatino Linotype" w:hAnsi="Palatino Linotype"/>
          <w:color w:val="000000"/>
          <w:szCs w:val="14"/>
        </w:rPr>
      </w:pPr>
    </w:p>
    <w:p w14:paraId="46C0FC0B" w14:textId="77777777" w:rsidR="00817000" w:rsidRPr="00D86167" w:rsidRDefault="00817000" w:rsidP="00EC3DB1">
      <w:pPr>
        <w:pStyle w:val="Prrafodelista"/>
        <w:numPr>
          <w:ilvl w:val="0"/>
          <w:numId w:val="7"/>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 xml:space="preserve">Justificantes a las inasistencias a las sesiones de cabildo con soporte documental si existe, exhibidos por los CC. Martha Elvia Fernández Sánchez y </w:t>
      </w:r>
      <w:proofErr w:type="spellStart"/>
      <w:r w:rsidRPr="00D86167">
        <w:rPr>
          <w:rFonts w:ascii="Palatino Linotype" w:hAnsi="Palatino Linotype"/>
          <w:color w:val="000000"/>
          <w:szCs w:val="14"/>
        </w:rPr>
        <w:t>Ma</w:t>
      </w:r>
      <w:proofErr w:type="spellEnd"/>
      <w:r w:rsidRPr="00D86167">
        <w:rPr>
          <w:rFonts w:ascii="Palatino Linotype" w:hAnsi="Palatino Linotype"/>
          <w:color w:val="000000"/>
          <w:szCs w:val="14"/>
        </w:rPr>
        <w:t xml:space="preserve"> Guadalupe Fernández Sánchez (Presidenta Municipal Constitucional y Presidenta Municipal Sustituta) Raúl Ernesto Ortiz Rojas (Síndico), Evelyn Rocha Becerril (Primera Regidora), Miguel Alberto Pacheco Paredes (Segundo Regidor), Salma Santana Zuleta (Tercera Regidora), Alfonso José Chozas </w:t>
      </w:r>
      <w:proofErr w:type="spellStart"/>
      <w:r w:rsidRPr="00D86167">
        <w:rPr>
          <w:rFonts w:ascii="Palatino Linotype" w:hAnsi="Palatino Linotype"/>
          <w:color w:val="000000"/>
          <w:szCs w:val="14"/>
        </w:rPr>
        <w:t>Chozas</w:t>
      </w:r>
      <w:proofErr w:type="spellEnd"/>
      <w:r w:rsidRPr="00D86167">
        <w:rPr>
          <w:rFonts w:ascii="Palatino Linotype" w:hAnsi="Palatino Linotype"/>
          <w:color w:val="000000"/>
          <w:szCs w:val="14"/>
        </w:rPr>
        <w:t xml:space="preserve"> (Cuarto Regidor, Natalia López Vázquez (Quinta Regidora), Luis Gustavo Gutiérrez Ruiz (Sexto Regidor), Alberto Esteva Hernández (Séptimo Regidor), Emma </w:t>
      </w:r>
      <w:proofErr w:type="spellStart"/>
      <w:r w:rsidRPr="00D86167">
        <w:rPr>
          <w:rFonts w:ascii="Palatino Linotype" w:hAnsi="Palatino Linotype"/>
          <w:color w:val="000000"/>
          <w:szCs w:val="14"/>
        </w:rPr>
        <w:t>Mayeli</w:t>
      </w:r>
      <w:proofErr w:type="spellEnd"/>
      <w:r w:rsidRPr="00D86167">
        <w:rPr>
          <w:rFonts w:ascii="Palatino Linotype" w:hAnsi="Palatino Linotype"/>
          <w:color w:val="000000"/>
          <w:szCs w:val="14"/>
        </w:rPr>
        <w:t xml:space="preserve"> Valverde Trejo (Octava Regidora), José Rafael Simón Martínez Aguirre (Noveno Regidor), y Juan Manuel Ramírez Godínez (Décimo Regidor).</w:t>
      </w:r>
    </w:p>
    <w:p w14:paraId="74921965" w14:textId="77777777" w:rsidR="00817000" w:rsidRPr="00D86167" w:rsidRDefault="00817000" w:rsidP="00C877A0">
      <w:pPr>
        <w:spacing w:line="360" w:lineRule="auto"/>
        <w:jc w:val="both"/>
        <w:rPr>
          <w:rFonts w:ascii="Palatino Linotype" w:hAnsi="Palatino Linotype"/>
          <w:color w:val="000000"/>
          <w:szCs w:val="14"/>
        </w:rPr>
      </w:pPr>
    </w:p>
    <w:p w14:paraId="23E52B02" w14:textId="77777777" w:rsidR="00817000" w:rsidRPr="00D86167" w:rsidRDefault="00817000" w:rsidP="00EC3DB1">
      <w:pPr>
        <w:pStyle w:val="Prrafodelista"/>
        <w:numPr>
          <w:ilvl w:val="0"/>
          <w:numId w:val="7"/>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Todas las actas de sesiones de las Comisiones Edilicias (Gobernación, Seguridad Pública y Tránsito, Protección Civil y Bomberos, Planeación para el Desarrollo, Acceso a la Información, Hacienda, Límites Territoriales, Evaluación y seguimiento al plan de desarrollo municipal, Asuntos metropolitanos, Igualdad de Género, Parques y Jardines, Protección a Personas y Grupos Vulnerables, Salud Pública, Asuntos Religiosos, Fomento Agropecuario y Forestal, Educación Pública, Empleo, Transporte y vialidad, Comercio e industria, Preservación y restauración del medio ambiente, Obras públicas e imagen urbana, Desarrollo urbano, Cultura, Juventud, Preservación conservación y restauración de bienes históricos y artísticos de interés municipal, Asuntos internacionales y apoyo al migrante, Derechos humanos, Participación ciudadana, Turismo, Alumbrado Público, Protección e inclusión a personas con discapacidad, Deporte y recreación, Revisión y actualización de la reglamentación municipal, Agua drenaje y alcantarillado, Mercados centrales de abasto y rastros, Prevención social de la violencia y la delincuencia, Población, y Panteones).</w:t>
      </w:r>
    </w:p>
    <w:p w14:paraId="29AFB42F" w14:textId="77777777" w:rsidR="00817000" w:rsidRPr="00D86167" w:rsidRDefault="00817000" w:rsidP="00C877A0">
      <w:pPr>
        <w:spacing w:line="360" w:lineRule="auto"/>
        <w:jc w:val="both"/>
        <w:rPr>
          <w:rFonts w:ascii="Palatino Linotype" w:hAnsi="Palatino Linotype"/>
          <w:color w:val="000000"/>
          <w:szCs w:val="14"/>
        </w:rPr>
      </w:pPr>
    </w:p>
    <w:p w14:paraId="54A03B5A" w14:textId="77777777" w:rsidR="00817000" w:rsidRPr="00D86167" w:rsidRDefault="00817000" w:rsidP="00EC3DB1">
      <w:pPr>
        <w:pStyle w:val="Prrafodelista"/>
        <w:numPr>
          <w:ilvl w:val="0"/>
          <w:numId w:val="7"/>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Una relación de todos los asuntos o puntos votados en cada una de las sesiones de las comisiones edilicias (Gobernación, Seguridad Pública y Tránsito, Protección Civil y Bomberos, Planeación para el Desarrollo, Acceso a la Información, Hacienda, Límites Territoriales, Evaluación y seguimiento al plan de desarrollo municipal, Asuntos metropolitanos, Igualdad de Género, Parques y Jardines, Protección a Personas y Grupos Vulnerables, Salud Pública, Asuntos Religiosos, Fomento Agropecuario y Forestal, Educación Pública, Empleo, Transporte y vialidad, Comercio e industria, Preservación y restauración del medio ambiente, Obras públicas e imagen urbana, Desarrollo urbano, Cultura, Juventud, Preservación conservación y restauración de bienes históricos y artísticos de interés municipal, Asuntos internacionales y apoyo al migrante, Derechos humanos, Participación ciudadana, Turismo, Alumbrado Público, Protección e inclusión a personas con discapacidad, Deporte y recreación, Revisión y actualización de la reglamentación municipal, Agua drenaje y alcantarillado, Mercados centrales de abasto y rastros, Prevención social de la violencia y la delincuencia, Población, y Panteones) desde el 1 de enero de 2016 a la fecha, donde se señale la sesión, fecha, asunto, el sentido de la votación de cada uno de los ediles presentes, y el resultado de la votación.</w:t>
      </w:r>
    </w:p>
    <w:p w14:paraId="2211C217" w14:textId="77777777" w:rsidR="00817000" w:rsidRPr="00D86167" w:rsidRDefault="00817000" w:rsidP="00C877A0">
      <w:pPr>
        <w:spacing w:line="360" w:lineRule="auto"/>
        <w:jc w:val="both"/>
        <w:rPr>
          <w:rFonts w:ascii="Palatino Linotype" w:hAnsi="Palatino Linotype"/>
          <w:color w:val="000000"/>
          <w:szCs w:val="14"/>
        </w:rPr>
      </w:pPr>
    </w:p>
    <w:p w14:paraId="1E4FB065" w14:textId="77777777" w:rsidR="00817000" w:rsidRPr="00D86167" w:rsidRDefault="00817000" w:rsidP="00EC3DB1">
      <w:pPr>
        <w:pStyle w:val="Prrafodelista"/>
        <w:numPr>
          <w:ilvl w:val="0"/>
          <w:numId w:val="7"/>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 xml:space="preserve">Contrato(s) o convenio(s) celebrado(s) con la aseguradora </w:t>
      </w:r>
      <w:proofErr w:type="spellStart"/>
      <w:r w:rsidRPr="00D86167">
        <w:rPr>
          <w:rFonts w:ascii="Palatino Linotype" w:hAnsi="Palatino Linotype"/>
          <w:color w:val="000000"/>
          <w:szCs w:val="14"/>
        </w:rPr>
        <w:t>Metlife</w:t>
      </w:r>
      <w:proofErr w:type="spellEnd"/>
      <w:r w:rsidRPr="00D86167">
        <w:rPr>
          <w:rFonts w:ascii="Palatino Linotype" w:hAnsi="Palatino Linotype"/>
          <w:color w:val="000000"/>
          <w:szCs w:val="14"/>
        </w:rPr>
        <w:t xml:space="preserve"> sobre el Fondo de Separación conformado por el 10% del sueldo del Servidor Público de la Administración 2016-2018 y del Sistema para el Desarrollo Integral de la Familia “DIF”, y una aportación igual de recursos propios, el cual tiene una vigencia de agosto del 2016 año al 20 de diciembre del año 2018. </w:t>
      </w:r>
    </w:p>
    <w:p w14:paraId="722EC378" w14:textId="77777777" w:rsidR="00817000" w:rsidRPr="00D86167" w:rsidRDefault="00817000" w:rsidP="00C877A0">
      <w:pPr>
        <w:spacing w:line="360" w:lineRule="auto"/>
        <w:jc w:val="both"/>
        <w:rPr>
          <w:rFonts w:ascii="Palatino Linotype" w:hAnsi="Palatino Linotype"/>
          <w:color w:val="000000"/>
          <w:szCs w:val="14"/>
        </w:rPr>
      </w:pPr>
    </w:p>
    <w:p w14:paraId="070DB5F4" w14:textId="77777777" w:rsidR="00817000" w:rsidRPr="00D86167" w:rsidRDefault="00817000" w:rsidP="00EC3DB1">
      <w:pPr>
        <w:pStyle w:val="Prrafodelista"/>
        <w:numPr>
          <w:ilvl w:val="0"/>
          <w:numId w:val="7"/>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 xml:space="preserve">Relación de Servidores Públicos de la Administración 2016-2018 y del Sistema para el Desarrollo Integral de la Familia “DIF” seleccionados para aportar y recibir al Fondo de Separación administrado por la aseguradora </w:t>
      </w:r>
      <w:proofErr w:type="spellStart"/>
      <w:r w:rsidRPr="00D86167">
        <w:rPr>
          <w:rFonts w:ascii="Palatino Linotype" w:hAnsi="Palatino Linotype"/>
          <w:color w:val="000000"/>
          <w:szCs w:val="14"/>
        </w:rPr>
        <w:t>Metlife</w:t>
      </w:r>
      <w:proofErr w:type="spellEnd"/>
      <w:r w:rsidRPr="00D86167">
        <w:rPr>
          <w:rFonts w:ascii="Palatino Linotype" w:hAnsi="Palatino Linotype"/>
          <w:color w:val="000000"/>
          <w:szCs w:val="14"/>
        </w:rPr>
        <w:t>, en donde se señale, el nombre, cargo, el criterio empleado para la selección del servidor público, la cantidad de cada una las aportaciones correspondientes al 10% del sueldo del servidor público, la cantidad de cada una de las aportaciones iguales de recursos propios, el total aportado por cada quincena, mes o temporalidad, desde el inicio del contrato y hasta la fecha de la presente solicitud por servidor seleccionado, y la estimación en pesos de a cuánto ascenderá el “Fondo de Separación al 20 de diciembre de 2018 por servidor seleccionado.</w:t>
      </w:r>
    </w:p>
    <w:p w14:paraId="3409FFB9" w14:textId="77777777" w:rsidR="00817000" w:rsidRPr="00D86167" w:rsidRDefault="00817000" w:rsidP="00C877A0">
      <w:pPr>
        <w:spacing w:line="360" w:lineRule="auto"/>
        <w:jc w:val="both"/>
        <w:rPr>
          <w:rFonts w:ascii="Palatino Linotype" w:hAnsi="Palatino Linotype"/>
          <w:color w:val="000000"/>
          <w:szCs w:val="14"/>
        </w:rPr>
      </w:pPr>
    </w:p>
    <w:p w14:paraId="7EA42AE1" w14:textId="77777777" w:rsidR="00817000" w:rsidRPr="00D86167" w:rsidRDefault="00817000" w:rsidP="00EC3DB1">
      <w:pPr>
        <w:pStyle w:val="Prrafodelista"/>
        <w:numPr>
          <w:ilvl w:val="0"/>
          <w:numId w:val="7"/>
        </w:numPr>
        <w:spacing w:after="160" w:line="360" w:lineRule="auto"/>
        <w:jc w:val="both"/>
        <w:rPr>
          <w:rFonts w:ascii="Palatino Linotype" w:hAnsi="Palatino Linotype"/>
          <w:sz w:val="40"/>
        </w:rPr>
      </w:pPr>
      <w:r w:rsidRPr="00D86167">
        <w:rPr>
          <w:rFonts w:ascii="Palatino Linotype" w:hAnsi="Palatino Linotype"/>
          <w:color w:val="000000"/>
          <w:szCs w:val="14"/>
        </w:rPr>
        <w:t>Todos los recibos de los pagos o acuse de las erogaciones realizadas con motivo de la aportación al Fondo de Separación Fondo de Separación conformado por el 10% del sueldo del Servidor Público previamente seleccionado de la Administración 2016-2018 y del Sistema para el Desarrollo Integral de la Familia “DIF”.</w:t>
      </w:r>
    </w:p>
    <w:p w14:paraId="13485FBD" w14:textId="46271710" w:rsidR="00034EBA" w:rsidRPr="00D86167" w:rsidRDefault="00817000" w:rsidP="00EC3DB1">
      <w:pPr>
        <w:pStyle w:val="Prrafodelista"/>
        <w:numPr>
          <w:ilvl w:val="0"/>
          <w:numId w:val="4"/>
        </w:numPr>
        <w:spacing w:before="240" w:after="240" w:line="360" w:lineRule="auto"/>
        <w:ind w:left="426"/>
        <w:jc w:val="both"/>
        <w:rPr>
          <w:rFonts w:ascii="Palatino Linotype" w:hAnsi="Palatino Linotype" w:cs="Arial"/>
          <w:i/>
          <w:lang w:val="es-MX"/>
        </w:rPr>
      </w:pPr>
      <w:r w:rsidRPr="00D86167">
        <w:rPr>
          <w:rFonts w:ascii="Palatino Linotype" w:hAnsi="Palatino Linotype" w:cs="Arial"/>
          <w:lang w:val="es-MX"/>
        </w:rPr>
        <w:t xml:space="preserve">Atendiendo al orden cronológico de lo anteriormente desagregado, se procede al análisis de la solicitud remarcada con el </w:t>
      </w:r>
      <w:r w:rsidRPr="00D86167">
        <w:rPr>
          <w:rFonts w:ascii="Palatino Linotype" w:hAnsi="Palatino Linotype" w:cs="Arial"/>
          <w:b/>
          <w:lang w:val="es-MX"/>
        </w:rPr>
        <w:t>inciso a)</w:t>
      </w:r>
      <w:r w:rsidRPr="00D86167">
        <w:rPr>
          <w:rFonts w:ascii="Palatino Linotype" w:hAnsi="Palatino Linotype" w:cs="Arial"/>
          <w:lang w:val="es-MX"/>
        </w:rPr>
        <w:t xml:space="preserve">, </w:t>
      </w:r>
      <w:r w:rsidR="00D43D55" w:rsidRPr="00D86167">
        <w:rPr>
          <w:rFonts w:ascii="Palatino Linotype" w:hAnsi="Palatino Linotype" w:cs="Arial"/>
          <w:lang w:val="es-MX"/>
        </w:rPr>
        <w:t xml:space="preserve">cuya respuesta impugno la hoy recurrente bajo los argumentos siguientes: </w:t>
      </w:r>
      <w:r w:rsidR="00D43D55" w:rsidRPr="00D86167">
        <w:rPr>
          <w:rFonts w:ascii="Palatino Linotype" w:hAnsi="Palatino Linotype" w:cs="Arial"/>
          <w:i/>
          <w:lang w:val="es-MX"/>
        </w:rPr>
        <w:t>“</w:t>
      </w:r>
      <w:r w:rsidR="00D43D55" w:rsidRPr="00D86167">
        <w:rPr>
          <w:rFonts w:ascii="Palatino Linotype" w:hAnsi="Palatino Linotype"/>
          <w:i/>
          <w:color w:val="000000"/>
        </w:rPr>
        <w:t xml:space="preserve">estoy inconforme porque me remiten a la página de internet http://www.ipomex.org.mx/ipo/lgt/indice/cuautitlan/infCurricular.web, sin embargo después de revisarla observé que no me están los </w:t>
      </w:r>
      <w:proofErr w:type="spellStart"/>
      <w:r w:rsidR="00D43D55" w:rsidRPr="00D86167">
        <w:rPr>
          <w:rFonts w:ascii="Palatino Linotype" w:hAnsi="Palatino Linotype"/>
          <w:i/>
          <w:color w:val="000000"/>
        </w:rPr>
        <w:t>curriculums</w:t>
      </w:r>
      <w:proofErr w:type="spellEnd"/>
      <w:r w:rsidR="00D43D55" w:rsidRPr="00D86167">
        <w:rPr>
          <w:rFonts w:ascii="Palatino Linotype" w:hAnsi="Palatino Linotype"/>
          <w:i/>
          <w:color w:val="000000"/>
        </w:rPr>
        <w:t xml:space="preserve"> solicitados de Alfonso José Chozas </w:t>
      </w:r>
      <w:proofErr w:type="spellStart"/>
      <w:r w:rsidR="00D43D55" w:rsidRPr="00D86167">
        <w:rPr>
          <w:rFonts w:ascii="Palatino Linotype" w:hAnsi="Palatino Linotype"/>
          <w:i/>
          <w:color w:val="000000"/>
        </w:rPr>
        <w:t>Chozas</w:t>
      </w:r>
      <w:proofErr w:type="spellEnd"/>
      <w:r w:rsidR="00D43D55" w:rsidRPr="00D86167">
        <w:rPr>
          <w:rFonts w:ascii="Palatino Linotype" w:hAnsi="Palatino Linotype"/>
          <w:i/>
          <w:color w:val="000000"/>
        </w:rPr>
        <w:t xml:space="preserve"> (Cuarto Regidor), Luis Gustavo Gutiérrez Ruiz (Sexto Regidor), Alberto Esteva Hernández (Séptimo Regidor), Emma </w:t>
      </w:r>
      <w:proofErr w:type="spellStart"/>
      <w:r w:rsidR="00D43D55" w:rsidRPr="00D86167">
        <w:rPr>
          <w:rFonts w:ascii="Palatino Linotype" w:hAnsi="Palatino Linotype"/>
          <w:i/>
          <w:color w:val="000000"/>
        </w:rPr>
        <w:t>Mayeli</w:t>
      </w:r>
      <w:proofErr w:type="spellEnd"/>
      <w:r w:rsidR="00D43D55" w:rsidRPr="00D86167">
        <w:rPr>
          <w:rFonts w:ascii="Palatino Linotype" w:hAnsi="Palatino Linotype"/>
          <w:i/>
          <w:color w:val="000000"/>
        </w:rPr>
        <w:t xml:space="preserve"> Valverde Trejo (Octava Regidora) y Juan Manuel Ramírez Godínez (Décimo Regidor). Además que me agravia el hecho de que la autoridad municipal no proporcionada los documentos que soporten lo expresado en la ficha curricular, tal como lo solicité…”</w:t>
      </w:r>
    </w:p>
    <w:p w14:paraId="4E0EBAD2" w14:textId="77777777" w:rsidR="00D43D55" w:rsidRPr="00D86167" w:rsidRDefault="00D43D55" w:rsidP="00D43D55">
      <w:pPr>
        <w:pStyle w:val="Prrafodelista"/>
        <w:spacing w:before="240" w:after="240" w:line="360" w:lineRule="auto"/>
        <w:ind w:left="426"/>
        <w:jc w:val="both"/>
        <w:rPr>
          <w:rFonts w:ascii="Palatino Linotype" w:hAnsi="Palatino Linotype" w:cs="Arial"/>
          <w:i/>
          <w:lang w:val="es-MX"/>
        </w:rPr>
      </w:pPr>
    </w:p>
    <w:p w14:paraId="64ACA3A4" w14:textId="7CB3935F" w:rsidR="00D43D55" w:rsidRPr="00D86167" w:rsidRDefault="00D43D55" w:rsidP="00EC3DB1">
      <w:pPr>
        <w:pStyle w:val="Prrafodelista"/>
        <w:numPr>
          <w:ilvl w:val="0"/>
          <w:numId w:val="4"/>
        </w:numPr>
        <w:spacing w:before="240" w:after="240" w:line="360" w:lineRule="auto"/>
        <w:ind w:left="426"/>
        <w:jc w:val="both"/>
        <w:rPr>
          <w:rFonts w:ascii="Palatino Linotype" w:hAnsi="Palatino Linotype" w:cs="Arial"/>
          <w:i/>
          <w:lang w:val="es-MX"/>
        </w:rPr>
      </w:pPr>
      <w:r w:rsidRPr="00D86167">
        <w:rPr>
          <w:rFonts w:ascii="Palatino Linotype" w:hAnsi="Palatino Linotype" w:cs="Arial"/>
          <w:lang w:val="es-MX"/>
        </w:rPr>
        <w:t xml:space="preserve">En efecto, </w:t>
      </w:r>
      <w:r w:rsidR="002828A9" w:rsidRPr="00D86167">
        <w:rPr>
          <w:rFonts w:ascii="Palatino Linotype" w:hAnsi="Palatino Linotype" w:cs="Arial"/>
          <w:lang w:val="es-MX"/>
        </w:rPr>
        <w:t xml:space="preserve">la contestación del </w:t>
      </w:r>
      <w:r w:rsidR="002828A9" w:rsidRPr="00D86167">
        <w:rPr>
          <w:rFonts w:ascii="Palatino Linotype" w:hAnsi="Palatino Linotype" w:cs="Arial"/>
          <w:b/>
          <w:lang w:val="es-MX"/>
        </w:rPr>
        <w:t xml:space="preserve">SUJETO OBLIGADO </w:t>
      </w:r>
      <w:r w:rsidR="002828A9" w:rsidRPr="00D86167">
        <w:rPr>
          <w:rFonts w:ascii="Palatino Linotype" w:hAnsi="Palatino Linotype" w:cs="Arial"/>
          <w:lang w:val="es-MX"/>
        </w:rPr>
        <w:t xml:space="preserve">remite a la particular a su portal de transparencia a su vez contenido en el sistema </w:t>
      </w:r>
      <w:r w:rsidR="002828A9" w:rsidRPr="00D86167">
        <w:rPr>
          <w:rFonts w:ascii="Palatino Linotype" w:hAnsi="Palatino Linotype" w:cs="Arial"/>
          <w:b/>
          <w:lang w:val="es-MX"/>
        </w:rPr>
        <w:t>IPOMEX</w:t>
      </w:r>
      <w:r w:rsidR="007E1C32" w:rsidRPr="00D86167">
        <w:rPr>
          <w:rFonts w:ascii="Palatino Linotype" w:hAnsi="Palatino Linotype" w:cs="Arial"/>
          <w:lang w:val="es-MX"/>
        </w:rPr>
        <w:t xml:space="preserve">, por lo que esta Ponencia </w:t>
      </w:r>
      <w:proofErr w:type="spellStart"/>
      <w:r w:rsidR="007E1C32" w:rsidRPr="00D86167">
        <w:rPr>
          <w:rFonts w:ascii="Palatino Linotype" w:hAnsi="Palatino Linotype" w:cs="Arial"/>
          <w:lang w:val="es-MX"/>
        </w:rPr>
        <w:t>r</w:t>
      </w:r>
      <w:r w:rsidR="0001726F" w:rsidRPr="00D86167">
        <w:rPr>
          <w:rFonts w:ascii="Palatino Linotype" w:hAnsi="Palatino Linotype" w:cs="Arial"/>
          <w:lang w:val="es-MX"/>
        </w:rPr>
        <w:t>esolutora</w:t>
      </w:r>
      <w:proofErr w:type="spellEnd"/>
      <w:r w:rsidR="0001726F" w:rsidRPr="00D86167">
        <w:rPr>
          <w:rFonts w:ascii="Palatino Linotype" w:hAnsi="Palatino Linotype" w:cs="Arial"/>
          <w:lang w:val="es-MX"/>
        </w:rPr>
        <w:t xml:space="preserve"> se avoco a su ingreso, </w:t>
      </w:r>
      <w:r w:rsidR="00C877A0" w:rsidRPr="00D86167">
        <w:rPr>
          <w:rFonts w:ascii="Palatino Linotype" w:hAnsi="Palatino Linotype" w:cs="Arial"/>
          <w:lang w:val="es-MX"/>
        </w:rPr>
        <w:t>hallando</w:t>
      </w:r>
      <w:r w:rsidR="0001726F" w:rsidRPr="00D86167">
        <w:rPr>
          <w:rFonts w:ascii="Palatino Linotype" w:hAnsi="Palatino Linotype" w:cs="Arial"/>
          <w:lang w:val="es-MX"/>
        </w:rPr>
        <w:t xml:space="preserve">, contrario a lo aducido por la particular todas las versiones públicas de los </w:t>
      </w:r>
      <w:proofErr w:type="spellStart"/>
      <w:r w:rsidR="0001726F" w:rsidRPr="00D86167">
        <w:rPr>
          <w:rFonts w:ascii="Palatino Linotype" w:hAnsi="Palatino Linotype" w:cs="Arial"/>
          <w:lang w:val="es-MX"/>
        </w:rPr>
        <w:t>curriculums</w:t>
      </w:r>
      <w:proofErr w:type="spellEnd"/>
      <w:r w:rsidR="0001726F" w:rsidRPr="00D86167">
        <w:rPr>
          <w:rFonts w:ascii="Palatino Linotype" w:hAnsi="Palatino Linotype" w:cs="Arial"/>
          <w:lang w:val="es-MX"/>
        </w:rPr>
        <w:t xml:space="preserve"> de los servidores públicos de referencia a excepción del de Martha Elvia Fernández Sánchez Q.E.P.D.</w:t>
      </w:r>
    </w:p>
    <w:p w14:paraId="656D5731" w14:textId="77777777" w:rsidR="00817000" w:rsidRPr="00D86167" w:rsidRDefault="00817000" w:rsidP="00817000">
      <w:pPr>
        <w:pStyle w:val="Prrafodelista"/>
        <w:spacing w:before="240" w:after="240" w:line="360" w:lineRule="auto"/>
        <w:ind w:left="426"/>
        <w:jc w:val="both"/>
        <w:rPr>
          <w:rFonts w:ascii="Palatino Linotype" w:hAnsi="Palatino Linotype" w:cs="Arial"/>
          <w:i/>
          <w:lang w:val="es-MX"/>
        </w:rPr>
      </w:pPr>
    </w:p>
    <w:p w14:paraId="267B8BAF" w14:textId="73B9889F" w:rsidR="0001726F" w:rsidRPr="00D86167" w:rsidRDefault="0001726F" w:rsidP="00EC3DB1">
      <w:pPr>
        <w:pStyle w:val="Prrafodelista"/>
        <w:numPr>
          <w:ilvl w:val="0"/>
          <w:numId w:val="4"/>
        </w:numPr>
        <w:spacing w:before="240" w:after="240" w:line="360" w:lineRule="auto"/>
        <w:ind w:left="426"/>
        <w:jc w:val="both"/>
        <w:rPr>
          <w:rFonts w:ascii="Palatino Linotype" w:hAnsi="Palatino Linotype" w:cs="Arial"/>
          <w:i/>
          <w:lang w:val="es-MX"/>
        </w:rPr>
      </w:pPr>
      <w:r w:rsidRPr="00D86167">
        <w:rPr>
          <w:rFonts w:ascii="Palatino Linotype" w:hAnsi="Palatino Linotype" w:cs="Arial"/>
          <w:lang w:val="es-MX"/>
        </w:rPr>
        <w:t xml:space="preserve">Ello, haciendo uso de la caja de búsqueda contenida </w:t>
      </w:r>
      <w:r w:rsidR="005E390D" w:rsidRPr="00D86167">
        <w:rPr>
          <w:rFonts w:ascii="Palatino Linotype" w:hAnsi="Palatino Linotype" w:cs="Arial"/>
          <w:lang w:val="es-MX"/>
        </w:rPr>
        <w:t>en cada fracción d</w:t>
      </w:r>
      <w:r w:rsidRPr="00D86167">
        <w:rPr>
          <w:rFonts w:ascii="Palatino Linotype" w:hAnsi="Palatino Linotype" w:cs="Arial"/>
          <w:lang w:val="es-MX"/>
        </w:rPr>
        <w:t>el sistema IPOMEX y que se ilustra a continuación:</w:t>
      </w:r>
    </w:p>
    <w:p w14:paraId="79D0DC65" w14:textId="77777777" w:rsidR="0001726F" w:rsidRPr="00D86167" w:rsidRDefault="0001726F" w:rsidP="0001726F">
      <w:pPr>
        <w:pStyle w:val="Prrafodelista"/>
        <w:rPr>
          <w:rFonts w:ascii="Palatino Linotype" w:hAnsi="Palatino Linotype" w:cs="Arial"/>
          <w:i/>
          <w:lang w:val="es-MX"/>
        </w:rPr>
      </w:pPr>
    </w:p>
    <w:p w14:paraId="24D77C86" w14:textId="015C7E1C" w:rsidR="0001726F" w:rsidRPr="00D86167" w:rsidRDefault="0001726F" w:rsidP="0001726F">
      <w:pPr>
        <w:pStyle w:val="Prrafodelista"/>
        <w:spacing w:before="240" w:after="240" w:line="360" w:lineRule="auto"/>
        <w:ind w:left="426"/>
        <w:jc w:val="both"/>
        <w:rPr>
          <w:rFonts w:ascii="Palatino Linotype" w:hAnsi="Palatino Linotype" w:cs="Arial"/>
          <w:i/>
          <w:lang w:val="es-MX"/>
        </w:rPr>
      </w:pPr>
      <w:r w:rsidRPr="00D86167">
        <w:rPr>
          <w:noProof/>
          <w:lang w:val="es-MX" w:eastAsia="es-MX"/>
        </w:rPr>
        <mc:AlternateContent>
          <mc:Choice Requires="wps">
            <w:drawing>
              <wp:anchor distT="0" distB="0" distL="114300" distR="114300" simplePos="0" relativeHeight="251659264" behindDoc="0" locked="0" layoutInCell="1" allowOverlap="1" wp14:anchorId="545EB71C" wp14:editId="50916C56">
                <wp:simplePos x="0" y="0"/>
                <wp:positionH relativeFrom="column">
                  <wp:posOffset>3581402</wp:posOffset>
                </wp:positionH>
                <wp:positionV relativeFrom="paragraph">
                  <wp:posOffset>322554</wp:posOffset>
                </wp:positionV>
                <wp:extent cx="736275" cy="378872"/>
                <wp:effectExtent l="57150" t="114300" r="6985" b="154940"/>
                <wp:wrapNone/>
                <wp:docPr id="3" name="Flecha derecha 3"/>
                <wp:cNvGraphicFramePr/>
                <a:graphic xmlns:a="http://schemas.openxmlformats.org/drawingml/2006/main">
                  <a:graphicData uri="http://schemas.microsoft.com/office/word/2010/wordprocessingShape">
                    <wps:wsp>
                      <wps:cNvSpPr/>
                      <wps:spPr>
                        <a:xfrm rot="1714143">
                          <a:off x="0" y="0"/>
                          <a:ext cx="736275" cy="378872"/>
                        </a:xfrm>
                        <a:prstGeom prst="rightArrow">
                          <a:avLst/>
                        </a:prstGeom>
                        <a:solidFill>
                          <a:schemeClr val="tx1">
                            <a:lumMod val="95000"/>
                            <a:lumOff val="5000"/>
                          </a:schemeClr>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45A2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6" type="#_x0000_t13" style="position:absolute;margin-left:282pt;margin-top:25.4pt;width:57.95pt;height:29.85pt;rotation:187230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" adj="16043" fillcolor="#0d0d0d [3069]" strokecolor="black [3040]">
                <v:shadow on="t" color="black" opacity="22937f" origin=",.5" offset="0,.63889mm"/>
              </v:shape>
            </w:pict>
          </mc:Fallback>
        </mc:AlternateContent>
      </w:r>
      <w:r w:rsidRPr="00D86167">
        <w:rPr>
          <w:noProof/>
          <w:lang w:val="es-MX" w:eastAsia="es-MX"/>
        </w:rPr>
        <w:drawing>
          <wp:inline distT="0" distB="0" distL="0" distR="0" wp14:anchorId="062CBE7F" wp14:editId="773DAA34">
            <wp:extent cx="5383886" cy="1735539"/>
            <wp:effectExtent l="19050" t="19050" r="26670" b="171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0333" cy="1737617"/>
                    </a:xfrm>
                    <a:prstGeom prst="rect">
                      <a:avLst/>
                    </a:prstGeom>
                    <a:ln>
                      <a:solidFill>
                        <a:schemeClr val="tx1"/>
                      </a:solidFill>
                    </a:ln>
                  </pic:spPr>
                </pic:pic>
              </a:graphicData>
            </a:graphic>
          </wp:inline>
        </w:drawing>
      </w:r>
    </w:p>
    <w:p w14:paraId="6CAA84A0" w14:textId="77777777" w:rsidR="0001726F" w:rsidRPr="00D86167" w:rsidRDefault="0001726F" w:rsidP="0001726F">
      <w:pPr>
        <w:pStyle w:val="Prrafodelista"/>
        <w:rPr>
          <w:rFonts w:ascii="Palatino Linotype" w:hAnsi="Palatino Linotype" w:cs="Arial"/>
          <w:lang w:val="es-MX"/>
        </w:rPr>
      </w:pPr>
    </w:p>
    <w:p w14:paraId="6B2A0063" w14:textId="507E096B" w:rsidR="00C877A0" w:rsidRPr="00D86167" w:rsidRDefault="00C877A0" w:rsidP="00EC3DB1">
      <w:pPr>
        <w:pStyle w:val="Prrafodelista"/>
        <w:numPr>
          <w:ilvl w:val="0"/>
          <w:numId w:val="5"/>
        </w:numPr>
        <w:spacing w:before="240" w:after="240" w:line="360" w:lineRule="auto"/>
        <w:ind w:left="426"/>
        <w:jc w:val="both"/>
        <w:rPr>
          <w:rFonts w:ascii="Palatino Linotype" w:hAnsi="Palatino Linotype"/>
        </w:rPr>
      </w:pPr>
      <w:r w:rsidRPr="00D86167">
        <w:rPr>
          <w:rFonts w:ascii="Palatino Linotype" w:hAnsi="Palatino Linotype" w:cs="Arial"/>
          <w:lang w:val="es-MX"/>
        </w:rPr>
        <w:t>En relación a la</w:t>
      </w:r>
      <w:r w:rsidR="00835140" w:rsidRPr="00D86167">
        <w:rPr>
          <w:rFonts w:ascii="Palatino Linotype" w:hAnsi="Palatino Linotype" w:cs="Arial"/>
          <w:lang w:val="es-MX"/>
        </w:rPr>
        <w:t xml:space="preserve"> ex servidora pública faltante a</w:t>
      </w:r>
      <w:r w:rsidRPr="00D86167">
        <w:rPr>
          <w:rFonts w:ascii="Palatino Linotype" w:hAnsi="Palatino Linotype" w:cs="Arial"/>
          <w:lang w:val="es-MX"/>
        </w:rPr>
        <w:t xml:space="preserve"> quien refiere la solicitante como Presidenta Municipal Constitucional, fue del dominio público su fallecimiento en el mes de marzo del año 2017, en ese sentido y dado que la recurrente no refirió temporalidad de lo solicitado, debiera entonces eventualmente ordenarse el soporte documental que se haya generado del </w:t>
      </w:r>
      <w:r w:rsidRPr="00D86167">
        <w:rPr>
          <w:rFonts w:ascii="Palatino Linotype" w:hAnsi="Palatino Linotype"/>
        </w:rPr>
        <w:t>nueve (09)</w:t>
      </w:r>
      <w:r w:rsidRPr="00D86167">
        <w:rPr>
          <w:rFonts w:ascii="Palatino Linotype" w:hAnsi="Palatino Linotype" w:cs="Arial"/>
          <w:lang w:val="es-MX"/>
        </w:rPr>
        <w:t xml:space="preserve"> de abril de 2017 al </w:t>
      </w:r>
      <w:r w:rsidRPr="00D86167">
        <w:rPr>
          <w:rFonts w:ascii="Palatino Linotype" w:hAnsi="Palatino Linotype"/>
        </w:rPr>
        <w:t>nueve (09)</w:t>
      </w:r>
      <w:r w:rsidRPr="00D86167">
        <w:rPr>
          <w:rFonts w:ascii="Palatino Linotype" w:hAnsi="Palatino Linotype" w:cs="Arial"/>
          <w:lang w:val="es-MX"/>
        </w:rPr>
        <w:t xml:space="preserve"> de abril de 2018;</w:t>
      </w:r>
      <w:r w:rsidRPr="00D86167">
        <w:rPr>
          <w:rFonts w:ascii="Palatino Linotype" w:hAnsi="Palatino Linotype"/>
        </w:rPr>
        <w:t xml:space="preserve"> toda vez que </w:t>
      </w:r>
      <w:r w:rsidRPr="00D86167">
        <w:rPr>
          <w:rFonts w:ascii="Palatino Linotype" w:hAnsi="Palatino Linotype"/>
          <w:i/>
        </w:rPr>
        <w:t>–se insiste–</w:t>
      </w:r>
      <w:r w:rsidRPr="00D86167">
        <w:rPr>
          <w:rFonts w:ascii="Palatino Linotype" w:hAnsi="Palatino Linotype"/>
        </w:rPr>
        <w:t xml:space="preserve"> la solicitante no refirió el lapso temporal de la información; por lo que este Instituto, con fundamento en los artículos 13 y 181, párrafo cuarto de la Ley de Transparencia y Acceso a la Información Pública de la entidad, determina que el lapso temporal que en todo caso deba entregarse de la información referida, es la generada a la fecha de interposición de la solicitud de información primigenia, y dado que la solicitud de mérito fue presentada el día nueve (09) de abril del año que transcurre, es que se determina la temporalidad de la información</w:t>
      </w:r>
      <w:r w:rsidR="00B12D6B" w:rsidRPr="00D86167">
        <w:rPr>
          <w:rFonts w:ascii="Palatino Linotype" w:hAnsi="Palatino Linotype"/>
        </w:rPr>
        <w:t>.</w:t>
      </w:r>
    </w:p>
    <w:p w14:paraId="07401172" w14:textId="77777777" w:rsidR="00B12D6B" w:rsidRPr="00D86167" w:rsidRDefault="00B12D6B" w:rsidP="00B12D6B">
      <w:pPr>
        <w:pStyle w:val="Prrafodelista"/>
        <w:spacing w:before="240" w:after="240" w:line="360" w:lineRule="auto"/>
        <w:ind w:left="426"/>
        <w:jc w:val="both"/>
        <w:rPr>
          <w:rFonts w:ascii="Palatino Linotype" w:hAnsi="Palatino Linotype"/>
        </w:rPr>
      </w:pPr>
    </w:p>
    <w:p w14:paraId="161F0DDC" w14:textId="6025A866" w:rsidR="00B75FAF" w:rsidRPr="00D86167" w:rsidRDefault="00B12D6B" w:rsidP="00EC3DB1">
      <w:pPr>
        <w:pStyle w:val="Prrafodelista"/>
        <w:numPr>
          <w:ilvl w:val="0"/>
          <w:numId w:val="24"/>
        </w:numPr>
        <w:spacing w:before="240" w:after="240" w:line="360" w:lineRule="auto"/>
        <w:ind w:left="426"/>
        <w:jc w:val="both"/>
        <w:rPr>
          <w:rFonts w:ascii="Palatino Linotype" w:hAnsi="Palatino Linotype"/>
          <w:sz w:val="22"/>
        </w:rPr>
      </w:pPr>
      <w:r w:rsidRPr="00D86167">
        <w:rPr>
          <w:rFonts w:ascii="Palatino Linotype" w:hAnsi="Palatino Linotype" w:cs="Arial"/>
          <w:lang w:val="es-MX"/>
        </w:rPr>
        <w:t>En ese sentido, en la temporalidad definida se desprende que la servidora pública de referencia ya no ocupaba el cargo de Presidenta Municipal</w:t>
      </w:r>
      <w:r w:rsidR="00590D4B" w:rsidRPr="00D86167">
        <w:rPr>
          <w:rFonts w:ascii="Palatino Linotype" w:hAnsi="Palatino Linotype" w:cs="Arial"/>
          <w:lang w:val="es-MX"/>
        </w:rPr>
        <w:t xml:space="preserve">,  </w:t>
      </w:r>
      <w:r w:rsidR="0026464D" w:rsidRPr="00D86167">
        <w:rPr>
          <w:rFonts w:ascii="Palatino Linotype" w:hAnsi="Palatino Linotype" w:cs="Arial"/>
          <w:lang w:val="es-MX"/>
        </w:rPr>
        <w:t xml:space="preserve">de lo que se colige no se puede ordenar al </w:t>
      </w:r>
      <w:r w:rsidR="0026464D" w:rsidRPr="00D86167">
        <w:rPr>
          <w:rFonts w:ascii="Palatino Linotype" w:hAnsi="Palatino Linotype" w:cs="Arial"/>
          <w:b/>
          <w:lang w:val="es-MX"/>
        </w:rPr>
        <w:t>SUJETO OBLIGADO</w:t>
      </w:r>
      <w:r w:rsidR="0026464D" w:rsidRPr="00D86167">
        <w:rPr>
          <w:rFonts w:ascii="Palatino Linotype" w:hAnsi="Palatino Linotype" w:cs="Arial"/>
          <w:lang w:val="es-MX"/>
        </w:rPr>
        <w:t xml:space="preserve"> la entrega de un soporte documental de un </w:t>
      </w:r>
      <w:r w:rsidR="00B75FAF" w:rsidRPr="00D86167">
        <w:rPr>
          <w:rFonts w:ascii="Palatino Linotype" w:hAnsi="Palatino Linotype" w:cs="Arial"/>
          <w:lang w:val="es-MX"/>
        </w:rPr>
        <w:t xml:space="preserve">servidor público que </w:t>
      </w:r>
      <w:r w:rsidR="00FB0D52" w:rsidRPr="00D86167">
        <w:rPr>
          <w:rFonts w:ascii="Palatino Linotype" w:hAnsi="Palatino Linotype" w:cs="Arial"/>
          <w:lang w:val="es-MX"/>
        </w:rPr>
        <w:t xml:space="preserve">ya </w:t>
      </w:r>
      <w:r w:rsidR="005E390D" w:rsidRPr="00D86167">
        <w:rPr>
          <w:rFonts w:ascii="Palatino Linotype" w:hAnsi="Palatino Linotype" w:cs="Arial"/>
          <w:lang w:val="es-MX"/>
        </w:rPr>
        <w:t>no laboro</w:t>
      </w:r>
      <w:r w:rsidR="00B75FAF" w:rsidRPr="00D86167">
        <w:rPr>
          <w:rFonts w:ascii="Palatino Linotype" w:hAnsi="Palatino Linotype" w:cs="Arial"/>
          <w:lang w:val="es-MX"/>
        </w:rPr>
        <w:t xml:space="preserve"> en el lapso temporal establecido, por lo que el punto de la solicitud se tiene por</w:t>
      </w:r>
      <w:r w:rsidR="008707AF" w:rsidRPr="00D86167">
        <w:rPr>
          <w:rFonts w:ascii="Palatino Linotype" w:hAnsi="Palatino Linotype" w:cs="Arial"/>
          <w:lang w:val="es-MX"/>
        </w:rPr>
        <w:t xml:space="preserve"> parcialmente</w:t>
      </w:r>
      <w:r w:rsidR="00B75FAF" w:rsidRPr="00D86167">
        <w:rPr>
          <w:rFonts w:ascii="Palatino Linotype" w:hAnsi="Palatino Linotype" w:cs="Arial"/>
          <w:lang w:val="es-MX"/>
        </w:rPr>
        <w:t xml:space="preserve"> colmado</w:t>
      </w:r>
      <w:r w:rsidR="005E390D" w:rsidRPr="00D86167">
        <w:rPr>
          <w:rFonts w:ascii="Palatino Linotype" w:hAnsi="Palatino Linotype" w:cs="Arial"/>
          <w:lang w:val="es-MX"/>
        </w:rPr>
        <w:t xml:space="preserve"> por las consideraciones que </w:t>
      </w:r>
      <w:r w:rsidR="00835140" w:rsidRPr="00D86167">
        <w:rPr>
          <w:rFonts w:ascii="Palatino Linotype" w:hAnsi="Palatino Linotype" w:cs="Arial"/>
          <w:lang w:val="es-MX"/>
        </w:rPr>
        <w:t>a continuación se señalan</w:t>
      </w:r>
      <w:r w:rsidR="00B326E0" w:rsidRPr="00D86167">
        <w:rPr>
          <w:rFonts w:ascii="Palatino Linotype" w:hAnsi="Palatino Linotype" w:cs="Arial"/>
          <w:lang w:val="es-MX"/>
        </w:rPr>
        <w:t>.</w:t>
      </w:r>
    </w:p>
    <w:p w14:paraId="1786A901" w14:textId="77777777" w:rsidR="00B326E0" w:rsidRPr="00D86167" w:rsidRDefault="00B326E0" w:rsidP="00B326E0">
      <w:pPr>
        <w:pStyle w:val="Prrafodelista"/>
        <w:spacing w:before="240" w:after="240" w:line="360" w:lineRule="auto"/>
        <w:ind w:left="426"/>
        <w:jc w:val="both"/>
        <w:rPr>
          <w:rFonts w:ascii="Palatino Linotype" w:hAnsi="Palatino Linotype"/>
          <w:sz w:val="22"/>
        </w:rPr>
      </w:pPr>
    </w:p>
    <w:p w14:paraId="4AB742D3" w14:textId="1B79EEA5" w:rsidR="00B75FAF" w:rsidRPr="00D86167" w:rsidRDefault="00835140" w:rsidP="00EC3DB1">
      <w:pPr>
        <w:pStyle w:val="Prrafodelista"/>
        <w:numPr>
          <w:ilvl w:val="0"/>
          <w:numId w:val="24"/>
        </w:numPr>
        <w:spacing w:before="240" w:after="240" w:line="360" w:lineRule="auto"/>
        <w:ind w:left="426"/>
        <w:jc w:val="both"/>
        <w:rPr>
          <w:rFonts w:ascii="Palatino Linotype" w:hAnsi="Palatino Linotype" w:cs="Arial"/>
          <w:i/>
          <w:lang w:val="es-MX"/>
        </w:rPr>
      </w:pPr>
      <w:r w:rsidRPr="00D86167">
        <w:rPr>
          <w:rFonts w:ascii="Palatino Linotype" w:hAnsi="Palatino Linotype" w:cs="Arial"/>
          <w:lang w:val="es-MX"/>
        </w:rPr>
        <w:t xml:space="preserve">Si bien se tiene por colmado el punto tocante a la entrega de </w:t>
      </w:r>
      <w:proofErr w:type="spellStart"/>
      <w:r w:rsidRPr="00D86167">
        <w:rPr>
          <w:rFonts w:ascii="Palatino Linotype" w:hAnsi="Palatino Linotype" w:cs="Arial"/>
          <w:lang w:val="es-MX"/>
        </w:rPr>
        <w:t>curriculums</w:t>
      </w:r>
      <w:proofErr w:type="spellEnd"/>
      <w:r w:rsidR="00B24DD9" w:rsidRPr="00D86167">
        <w:rPr>
          <w:rFonts w:ascii="Palatino Linotype" w:hAnsi="Palatino Linotype" w:cs="Arial"/>
          <w:lang w:val="es-MX"/>
        </w:rPr>
        <w:t xml:space="preserve">, </w:t>
      </w:r>
      <w:r w:rsidRPr="00D86167">
        <w:rPr>
          <w:rFonts w:ascii="Palatino Linotype" w:hAnsi="Palatino Linotype" w:cs="Arial"/>
          <w:lang w:val="es-MX"/>
        </w:rPr>
        <w:t xml:space="preserve">no pasa desapercibido </w:t>
      </w:r>
      <w:r w:rsidR="00B24DD9" w:rsidRPr="00D86167">
        <w:rPr>
          <w:rFonts w:ascii="Palatino Linotype" w:hAnsi="Palatino Linotype" w:cs="Arial"/>
          <w:lang w:val="es-MX"/>
        </w:rPr>
        <w:t xml:space="preserve">el soporte documental de la información </w:t>
      </w:r>
      <w:r w:rsidRPr="00D86167">
        <w:rPr>
          <w:rFonts w:ascii="Palatino Linotype" w:hAnsi="Palatino Linotype" w:cs="Arial"/>
          <w:lang w:val="es-MX"/>
        </w:rPr>
        <w:t xml:space="preserve">que también fuera requerido y del cual legítimamente se duele la particular </w:t>
      </w:r>
      <w:r w:rsidR="00B24DD9" w:rsidRPr="00D86167">
        <w:rPr>
          <w:rFonts w:ascii="Palatino Linotype" w:hAnsi="Palatino Linotype" w:cs="Arial"/>
          <w:lang w:val="es-MX"/>
        </w:rPr>
        <w:t>refiriendo que: “…</w:t>
      </w:r>
      <w:r w:rsidR="00B24DD9" w:rsidRPr="00D86167">
        <w:rPr>
          <w:rFonts w:ascii="Palatino Linotype" w:hAnsi="Palatino Linotype"/>
          <w:i/>
          <w:color w:val="000000"/>
        </w:rPr>
        <w:t>Además que me agravia el hecho de que la autoridad municipal no proporcionada los documentos que soporten lo expresado en la ficha curricular…”</w:t>
      </w:r>
    </w:p>
    <w:p w14:paraId="2B028402" w14:textId="77777777" w:rsidR="00B24DD9" w:rsidRPr="00D86167" w:rsidRDefault="00B24DD9" w:rsidP="00B24DD9">
      <w:pPr>
        <w:pStyle w:val="Prrafodelista"/>
        <w:spacing w:before="240" w:after="240" w:line="360" w:lineRule="auto"/>
        <w:ind w:left="426"/>
        <w:jc w:val="both"/>
        <w:rPr>
          <w:rFonts w:ascii="Palatino Linotype" w:hAnsi="Palatino Linotype" w:cs="Arial"/>
          <w:i/>
          <w:lang w:val="es-MX"/>
        </w:rPr>
      </w:pPr>
    </w:p>
    <w:p w14:paraId="6712988F" w14:textId="5061F40A" w:rsidR="002A724E" w:rsidRPr="00D86167" w:rsidRDefault="00B24DD9" w:rsidP="00EC3DB1">
      <w:pPr>
        <w:pStyle w:val="Prrafodelista"/>
        <w:numPr>
          <w:ilvl w:val="0"/>
          <w:numId w:val="8"/>
        </w:numPr>
        <w:spacing w:before="240" w:after="240" w:line="360" w:lineRule="auto"/>
        <w:ind w:left="426"/>
        <w:jc w:val="both"/>
        <w:rPr>
          <w:rFonts w:ascii="Palatino Linotype" w:eastAsia="Calibri" w:hAnsi="Palatino Linotype" w:cs="Arial"/>
          <w:bCs/>
          <w:szCs w:val="22"/>
          <w:lang w:val="es-ES"/>
        </w:rPr>
      </w:pPr>
      <w:r w:rsidRPr="00D86167">
        <w:rPr>
          <w:rFonts w:ascii="Palatino Linotype" w:hAnsi="Palatino Linotype" w:cs="Arial"/>
          <w:lang w:val="es-MX"/>
        </w:rPr>
        <w:t xml:space="preserve">En efecto, el </w:t>
      </w:r>
      <w:r w:rsidRPr="00D86167">
        <w:rPr>
          <w:rFonts w:ascii="Palatino Linotype" w:hAnsi="Palatino Linotype" w:cs="Arial"/>
          <w:b/>
          <w:lang w:val="es-MX"/>
        </w:rPr>
        <w:t>SUJETO OBLIGADO</w:t>
      </w:r>
      <w:r w:rsidRPr="00D86167">
        <w:rPr>
          <w:rFonts w:ascii="Palatino Linotype" w:hAnsi="Palatino Linotype" w:cs="Arial"/>
          <w:lang w:val="es-MX"/>
        </w:rPr>
        <w:t xml:space="preserve"> no tuvo </w:t>
      </w:r>
      <w:r w:rsidR="00570E3A" w:rsidRPr="00D86167">
        <w:rPr>
          <w:rFonts w:ascii="Palatino Linotype" w:hAnsi="Palatino Linotype" w:cs="Arial"/>
          <w:lang w:val="es-MX"/>
        </w:rPr>
        <w:t>a bien pronunciarse al respecto.</w:t>
      </w:r>
      <w:r w:rsidRPr="00D86167">
        <w:rPr>
          <w:rFonts w:ascii="Palatino Linotype" w:hAnsi="Palatino Linotype" w:cs="Arial"/>
          <w:lang w:val="es-MX"/>
        </w:rPr>
        <w:t xml:space="preserve"> </w:t>
      </w:r>
      <w:r w:rsidR="00570E3A" w:rsidRPr="00D86167">
        <w:rPr>
          <w:rFonts w:ascii="Palatino Linotype" w:hAnsi="Palatino Linotype" w:cs="Arial"/>
          <w:lang w:val="es-MX"/>
        </w:rPr>
        <w:t>E</w:t>
      </w:r>
      <w:r w:rsidR="002A724E" w:rsidRPr="00D86167">
        <w:rPr>
          <w:rFonts w:ascii="Palatino Linotype" w:eastAsia="Calibri" w:hAnsi="Palatino Linotype" w:cs="Arial"/>
          <w:bCs/>
          <w:szCs w:val="22"/>
          <w:lang w:val="es-ES"/>
        </w:rPr>
        <w:t xml:space="preserve">n ese sentido </w:t>
      </w:r>
      <w:r w:rsidR="005E65D2" w:rsidRPr="00D86167">
        <w:rPr>
          <w:rFonts w:ascii="Palatino Linotype" w:eastAsia="Calibri" w:hAnsi="Palatino Linotype" w:cs="Arial"/>
          <w:bCs/>
          <w:szCs w:val="22"/>
          <w:lang w:val="es-ES"/>
        </w:rPr>
        <w:t>c</w:t>
      </w:r>
      <w:r w:rsidR="002A724E" w:rsidRPr="00D86167">
        <w:rPr>
          <w:rFonts w:ascii="Palatino Linotype" w:eastAsia="Arial Unicode MS" w:hAnsi="Palatino Linotype" w:cs="Arial"/>
          <w:lang w:val="es-ES"/>
        </w:rPr>
        <w:t xml:space="preserve">omo lo señala el artículo </w:t>
      </w:r>
      <w:r w:rsidR="002A724E" w:rsidRPr="00D86167">
        <w:rPr>
          <w:rFonts w:ascii="Palatino Linotype" w:eastAsia="Arial Unicode MS" w:hAnsi="Palatino Linotype" w:cs="Arial"/>
          <w:b/>
          <w:lang w:val="es-ES"/>
        </w:rPr>
        <w:t>70</w:t>
      </w:r>
      <w:r w:rsidR="002A724E" w:rsidRPr="00D86167">
        <w:rPr>
          <w:rFonts w:ascii="Palatino Linotype" w:eastAsia="Arial Unicode MS" w:hAnsi="Palatino Linotype" w:cs="Arial"/>
          <w:lang w:val="es-ES"/>
        </w:rPr>
        <w:t xml:space="preserve"> </w:t>
      </w:r>
      <w:r w:rsidR="002A724E" w:rsidRPr="00D86167">
        <w:rPr>
          <w:rFonts w:ascii="Palatino Linotype" w:eastAsia="Arial Unicode MS" w:hAnsi="Palatino Linotype" w:cs="Times New Roman"/>
          <w:lang w:val="es-ES"/>
        </w:rPr>
        <w:t xml:space="preserve">fracción </w:t>
      </w:r>
      <w:r w:rsidR="002A724E" w:rsidRPr="00D86167">
        <w:rPr>
          <w:rFonts w:ascii="Palatino Linotype" w:eastAsia="Arial Unicode MS" w:hAnsi="Palatino Linotype" w:cs="Times New Roman"/>
          <w:b/>
          <w:lang w:val="es-ES"/>
        </w:rPr>
        <w:t>XVII</w:t>
      </w:r>
      <w:r w:rsidR="002A724E" w:rsidRPr="00D86167">
        <w:rPr>
          <w:rFonts w:ascii="Palatino Linotype" w:eastAsia="Arial Unicode MS" w:hAnsi="Palatino Linotype" w:cs="Times New Roman"/>
          <w:lang w:val="es-ES"/>
        </w:rPr>
        <w:t xml:space="preserve"> de la </w:t>
      </w:r>
      <w:r w:rsidR="002A724E" w:rsidRPr="00D86167">
        <w:rPr>
          <w:rFonts w:ascii="Palatino Linotype" w:eastAsia="MS Mincho" w:hAnsi="Palatino Linotype" w:cs="Tahoma"/>
          <w:b/>
        </w:rPr>
        <w:t xml:space="preserve">Ley General de Transparencia y Acceso a la Información Pública y artículo 92 fracción XXI de la Ley de Transparencia y Acceso a la Información Pública del Estado de México y Municipios, </w:t>
      </w:r>
      <w:r w:rsidR="002A724E" w:rsidRPr="00D86167">
        <w:rPr>
          <w:rFonts w:ascii="Palatino Linotype" w:eastAsia="MS Mincho" w:hAnsi="Palatino Linotype" w:cs="Tahoma"/>
        </w:rPr>
        <w:t>que</w:t>
      </w:r>
      <w:r w:rsidR="002A724E" w:rsidRPr="00D86167">
        <w:rPr>
          <w:rFonts w:ascii="Palatino Linotype" w:eastAsia="MS Mincho" w:hAnsi="Palatino Linotype" w:cs="Tahoma"/>
          <w:b/>
        </w:rPr>
        <w:t xml:space="preserve"> </w:t>
      </w:r>
      <w:r w:rsidR="002A724E" w:rsidRPr="00D86167">
        <w:rPr>
          <w:rFonts w:ascii="Palatino Linotype" w:eastAsia="MS Mincho" w:hAnsi="Palatino Linotype" w:cs="Tahoma"/>
        </w:rPr>
        <w:t xml:space="preserve">la </w:t>
      </w:r>
      <w:r w:rsidR="002A724E" w:rsidRPr="00D86167">
        <w:rPr>
          <w:rFonts w:ascii="Palatino Linotype" w:eastAsia="Times New Roman" w:hAnsi="Palatino Linotype" w:cs="Arial"/>
          <w:lang w:val="es-ES"/>
        </w:rPr>
        <w:t xml:space="preserve">información solicitada respecto al Currículum Vitae, </w:t>
      </w:r>
      <w:r w:rsidR="002A724E" w:rsidRPr="00D86167">
        <w:rPr>
          <w:rFonts w:ascii="Palatino Linotype" w:eastAsia="Arial Unicode MS" w:hAnsi="Palatino Linotype" w:cs="Arial"/>
          <w:lang w:val="es-ES"/>
        </w:rPr>
        <w:t>se trata de información que por su naturaleza es pública y deberá de estar a disposición de escrutinio público, se mantenga actualizada, contenida en medios electrónicos, de acuerdo a las facultades y atribuciones encomendadas.</w:t>
      </w:r>
    </w:p>
    <w:p w14:paraId="4F739CC9" w14:textId="77777777" w:rsidR="002A724E" w:rsidRPr="00D86167" w:rsidRDefault="002A724E" w:rsidP="002A724E">
      <w:pPr>
        <w:ind w:left="1008" w:hanging="720"/>
        <w:jc w:val="both"/>
        <w:rPr>
          <w:rFonts w:ascii="Palatino Linotype" w:eastAsia="Arial Unicode MS" w:hAnsi="Palatino Linotype" w:cs="Arial"/>
          <w:sz w:val="18"/>
          <w:szCs w:val="18"/>
          <w:lang w:val="es-ES"/>
        </w:rPr>
      </w:pPr>
    </w:p>
    <w:p w14:paraId="2152A802" w14:textId="77777777" w:rsidR="002A724E" w:rsidRPr="00D86167" w:rsidRDefault="002A724E" w:rsidP="002A724E">
      <w:pPr>
        <w:spacing w:line="360" w:lineRule="auto"/>
        <w:ind w:left="851" w:right="567"/>
        <w:jc w:val="both"/>
        <w:rPr>
          <w:rFonts w:ascii="Palatino Linotype" w:hAnsi="Palatino Linotype" w:cs="Arial"/>
          <w:b/>
          <w:i/>
          <w:sz w:val="22"/>
          <w:szCs w:val="22"/>
          <w:lang w:val="es-MX"/>
        </w:rPr>
      </w:pPr>
      <w:r w:rsidRPr="00D86167">
        <w:rPr>
          <w:rFonts w:ascii="Palatino Linotype" w:hAnsi="Palatino Linotype" w:cs="Arial"/>
          <w:b/>
          <w:i/>
          <w:sz w:val="22"/>
          <w:szCs w:val="22"/>
          <w:lang w:val="es-MX"/>
        </w:rPr>
        <w:t>XXI. La información curricular, desde el nivel de jefe de departamento o equivalente, hasta el titular del sujeto obligado, así como, en su caso, las sanciones administrativas de que haya sido objeto;</w:t>
      </w:r>
    </w:p>
    <w:p w14:paraId="7B041829" w14:textId="77777777" w:rsidR="002A724E" w:rsidRPr="00D86167" w:rsidRDefault="002A724E" w:rsidP="002A724E">
      <w:pPr>
        <w:spacing w:line="360" w:lineRule="auto"/>
        <w:ind w:left="426" w:right="567"/>
        <w:jc w:val="both"/>
        <w:rPr>
          <w:rFonts w:ascii="Palatino Linotype" w:hAnsi="Palatino Linotype" w:cs="Arial"/>
          <w:b/>
          <w:i/>
          <w:sz w:val="22"/>
          <w:szCs w:val="22"/>
          <w:lang w:val="es-MX"/>
        </w:rPr>
      </w:pPr>
    </w:p>
    <w:p w14:paraId="671FC904" w14:textId="77777777" w:rsidR="002A724E" w:rsidRPr="00D86167" w:rsidRDefault="002A724E" w:rsidP="00EC3DB1">
      <w:pPr>
        <w:pStyle w:val="Prrafodelista"/>
        <w:numPr>
          <w:ilvl w:val="0"/>
          <w:numId w:val="8"/>
        </w:numPr>
        <w:spacing w:line="360" w:lineRule="auto"/>
        <w:ind w:left="426" w:right="49" w:hanging="426"/>
        <w:jc w:val="both"/>
        <w:rPr>
          <w:rFonts w:ascii="Palatino Linotype" w:eastAsia="Times New Roman" w:hAnsi="Palatino Linotype" w:cs="Arial"/>
          <w:b/>
          <w:i/>
          <w:sz w:val="22"/>
          <w:szCs w:val="22"/>
          <w:lang w:val="es-MX"/>
        </w:rPr>
      </w:pPr>
      <w:r w:rsidRPr="00D86167">
        <w:rPr>
          <w:rFonts w:ascii="Palatino Linotype" w:eastAsia="Arial Unicode MS" w:hAnsi="Palatino Linotype" w:cs="Arial"/>
          <w:lang w:val="es-ES"/>
        </w:rPr>
        <w:t xml:space="preserve">Por ende es información que se encuentra en posesión del </w:t>
      </w:r>
      <w:r w:rsidRPr="00D86167">
        <w:rPr>
          <w:rFonts w:ascii="Palatino Linotype" w:eastAsia="Arial Unicode MS" w:hAnsi="Palatino Linotype" w:cs="Arial"/>
          <w:b/>
          <w:lang w:val="es-ES"/>
        </w:rPr>
        <w:t xml:space="preserve">SUJETO OBLIGADO, </w:t>
      </w:r>
      <w:r w:rsidRPr="00D86167">
        <w:rPr>
          <w:rFonts w:ascii="Palatino Linotype" w:eastAsia="Arial Unicode MS" w:hAnsi="Palatino Linotype" w:cs="Arial"/>
          <w:lang w:val="es-ES"/>
        </w:rPr>
        <w:t xml:space="preserve">en atención a que se trata de </w:t>
      </w:r>
      <w:r w:rsidRPr="00D86167">
        <w:rPr>
          <w:rFonts w:ascii="Palatino Linotype" w:eastAsia="Times New Roman" w:hAnsi="Palatino Linotype" w:cs="Arial"/>
          <w:lang w:val="es-ES"/>
        </w:rPr>
        <w:t xml:space="preserve">servidores públicos de la Administración Municipal </w:t>
      </w:r>
      <w:r w:rsidRPr="00D86167">
        <w:rPr>
          <w:rFonts w:ascii="Palatino Linotype" w:eastAsia="Times New Roman" w:hAnsi="Palatino Linotype" w:cs="Times New Roman"/>
          <w:lang w:val="es-MX" w:eastAsia="es-MX"/>
        </w:rPr>
        <w:t xml:space="preserve">los cuales llevan </w:t>
      </w:r>
      <w:r w:rsidRPr="00D86167">
        <w:rPr>
          <w:rFonts w:ascii="Palatino Linotype" w:eastAsia="Times New Roman" w:hAnsi="Palatino Linotype" w:cs="Arial"/>
          <w:b/>
          <w:lang w:val="es-ES"/>
        </w:rPr>
        <w:t xml:space="preserve">un expediente personal </w:t>
      </w:r>
      <w:r w:rsidRPr="00D86167">
        <w:rPr>
          <w:rFonts w:ascii="Palatino Linotype" w:eastAsia="Times New Roman" w:hAnsi="Palatino Linotype" w:cs="Arial"/>
          <w:lang w:val="es-ES"/>
        </w:rPr>
        <w:t>tal y como lo establece la normatividad aplicable en el que debe contener entre otros documentos el currículum de dicho servidor.</w:t>
      </w:r>
    </w:p>
    <w:p w14:paraId="496F7C7D" w14:textId="77777777" w:rsidR="002A724E" w:rsidRPr="00D86167" w:rsidRDefault="002A724E" w:rsidP="002A724E">
      <w:pPr>
        <w:pStyle w:val="Prrafodelista"/>
        <w:spacing w:line="360" w:lineRule="auto"/>
        <w:ind w:left="426" w:right="567"/>
        <w:jc w:val="both"/>
        <w:rPr>
          <w:rFonts w:ascii="Palatino Linotype" w:eastAsia="Times New Roman" w:hAnsi="Palatino Linotype" w:cs="Arial"/>
          <w:b/>
          <w:i/>
          <w:sz w:val="22"/>
          <w:szCs w:val="22"/>
          <w:lang w:val="es-MX"/>
        </w:rPr>
      </w:pPr>
    </w:p>
    <w:p w14:paraId="55079FAD" w14:textId="77777777" w:rsidR="002A724E" w:rsidRPr="00D86167" w:rsidRDefault="002A724E" w:rsidP="00EC3DB1">
      <w:pPr>
        <w:pStyle w:val="Prrafodelista"/>
        <w:numPr>
          <w:ilvl w:val="0"/>
          <w:numId w:val="8"/>
        </w:numPr>
        <w:spacing w:line="360" w:lineRule="auto"/>
        <w:ind w:left="426" w:hanging="426"/>
        <w:jc w:val="both"/>
        <w:rPr>
          <w:rFonts w:ascii="Palatino Linotype" w:eastAsia="Times New Roman" w:hAnsi="Palatino Linotype" w:cs="Arial"/>
          <w:b/>
          <w:i/>
          <w:sz w:val="22"/>
          <w:szCs w:val="22"/>
          <w:lang w:val="es-MX"/>
        </w:rPr>
      </w:pPr>
      <w:r w:rsidRPr="00D86167">
        <w:rPr>
          <w:rFonts w:ascii="Palatino Linotype" w:eastAsia="Times New Roman" w:hAnsi="Palatino Linotype" w:cs="Arial"/>
          <w:lang w:val="es-MX"/>
        </w:rPr>
        <w:t xml:space="preserve">Por otro lado, la </w:t>
      </w:r>
      <w:r w:rsidRPr="00D86167">
        <w:rPr>
          <w:rFonts w:ascii="Palatino Linotype" w:eastAsia="Times New Roman" w:hAnsi="Palatino Linotype" w:cs="Arial"/>
          <w:b/>
          <w:lang w:val="es-MX"/>
        </w:rPr>
        <w:t>Ley del Trabajo de los Servidores Públicos del Estado de México en su artículo 47</w:t>
      </w:r>
      <w:r w:rsidRPr="00D86167">
        <w:rPr>
          <w:rFonts w:ascii="Palatino Linotype" w:eastAsia="Times New Roman" w:hAnsi="Palatino Linotype" w:cs="Arial"/>
          <w:lang w:val="es-MX"/>
        </w:rPr>
        <w:t xml:space="preserve"> fracción I establece como primer requisito para ingresar a dicho servicio público, para el desempeño de un empleo cargo o comisión señala que se debe presentar una solicitud utilizando la forma oficial que se autorice por la institución pública o dependencia correspondiente, documento en el que se ubica información relativa al nombre, fecha y lugar de nacimiento, edad, sexo, domicilio, teléfono, dependientes económicos, hábitos personales, referencias personales, estado de salud, formación académica y experiencia laboral.</w:t>
      </w:r>
    </w:p>
    <w:p w14:paraId="208588A4" w14:textId="77777777" w:rsidR="002A724E" w:rsidRPr="00D86167" w:rsidRDefault="002A724E" w:rsidP="002A724E">
      <w:pPr>
        <w:pStyle w:val="Prrafodelista"/>
        <w:rPr>
          <w:rFonts w:ascii="Palatino Linotype" w:eastAsia="Times New Roman" w:hAnsi="Palatino Linotype" w:cs="Arial"/>
          <w:lang w:val="es-ES"/>
        </w:rPr>
      </w:pPr>
    </w:p>
    <w:p w14:paraId="3DD7B86C" w14:textId="2644C650" w:rsidR="002A724E" w:rsidRPr="00D86167" w:rsidRDefault="002A724E" w:rsidP="00EC3DB1">
      <w:pPr>
        <w:pStyle w:val="Prrafodelista"/>
        <w:numPr>
          <w:ilvl w:val="0"/>
          <w:numId w:val="8"/>
        </w:numPr>
        <w:spacing w:line="360" w:lineRule="auto"/>
        <w:ind w:left="426" w:hanging="426"/>
        <w:jc w:val="both"/>
        <w:rPr>
          <w:rFonts w:ascii="Palatino Linotype" w:eastAsia="Times New Roman" w:hAnsi="Palatino Linotype" w:cs="Arial"/>
          <w:b/>
          <w:i/>
          <w:sz w:val="22"/>
          <w:szCs w:val="22"/>
          <w:lang w:val="es-MX"/>
        </w:rPr>
      </w:pPr>
      <w:r w:rsidRPr="00D86167">
        <w:rPr>
          <w:rFonts w:ascii="Palatino Linotype" w:eastAsia="Times New Roman" w:hAnsi="Palatino Linotype" w:cs="Arial"/>
          <w:lang w:val="es-ES"/>
        </w:rPr>
        <w:t>Si bien, el</w:t>
      </w:r>
      <w:r w:rsidR="005E65D2" w:rsidRPr="00D86167">
        <w:rPr>
          <w:rFonts w:ascii="Palatino Linotype" w:eastAsia="Times New Roman" w:hAnsi="Palatino Linotype" w:cs="Arial"/>
          <w:lang w:val="es-ES"/>
        </w:rPr>
        <w:t xml:space="preserve"> soporte documental de los</w:t>
      </w:r>
      <w:r w:rsidRPr="00D86167">
        <w:rPr>
          <w:rFonts w:ascii="Palatino Linotype" w:eastAsia="Times New Roman" w:hAnsi="Palatino Linotype" w:cs="Arial"/>
          <w:lang w:val="es-ES"/>
        </w:rPr>
        <w:t xml:space="preserve"> </w:t>
      </w:r>
      <w:r w:rsidR="005E65D2" w:rsidRPr="00D86167">
        <w:rPr>
          <w:rFonts w:ascii="Palatino Linotype" w:eastAsia="Times New Roman" w:hAnsi="Palatino Linotype" w:cs="Arial"/>
          <w:lang w:val="es-ES"/>
        </w:rPr>
        <w:t>c</w:t>
      </w:r>
      <w:r w:rsidRPr="00D86167">
        <w:rPr>
          <w:rFonts w:ascii="Palatino Linotype" w:eastAsia="Times New Roman" w:hAnsi="Palatino Linotype" w:cs="Arial"/>
          <w:lang w:val="es-ES"/>
        </w:rPr>
        <w:t xml:space="preserve">urrículum </w:t>
      </w:r>
      <w:r w:rsidR="005E65D2" w:rsidRPr="00D86167">
        <w:rPr>
          <w:rFonts w:ascii="Palatino Linotype" w:eastAsia="Times New Roman" w:hAnsi="Palatino Linotype" w:cs="Arial"/>
          <w:lang w:val="es-ES"/>
        </w:rPr>
        <w:t>v</w:t>
      </w:r>
      <w:r w:rsidRPr="00D86167">
        <w:rPr>
          <w:rFonts w:ascii="Palatino Linotype" w:eastAsia="Times New Roman" w:hAnsi="Palatino Linotype" w:cs="Arial"/>
          <w:lang w:val="es-ES"/>
        </w:rPr>
        <w:t xml:space="preserve">itae, solicitud de empleo o documento análogo no son generados en el ejercicio de sus atribuciones del </w:t>
      </w:r>
      <w:r w:rsidRPr="00D86167">
        <w:rPr>
          <w:rFonts w:ascii="Palatino Linotype" w:eastAsia="Times New Roman" w:hAnsi="Palatino Linotype" w:cs="Arial"/>
          <w:b/>
          <w:lang w:val="es-ES"/>
        </w:rPr>
        <w:t>SUJETO OBLIGADO</w:t>
      </w:r>
      <w:r w:rsidRPr="00D86167">
        <w:rPr>
          <w:rFonts w:ascii="Palatino Linotype" w:eastAsia="Times New Roman" w:hAnsi="Palatino Linotype" w:cs="Arial"/>
          <w:lang w:val="es-ES"/>
        </w:rPr>
        <w:t xml:space="preserve">, </w:t>
      </w:r>
      <w:r w:rsidR="00835140" w:rsidRPr="00D86167">
        <w:rPr>
          <w:rFonts w:ascii="Palatino Linotype" w:eastAsia="Times New Roman" w:hAnsi="Palatino Linotype" w:cs="Arial"/>
          <w:lang w:val="es-ES"/>
        </w:rPr>
        <w:t xml:space="preserve">eventualmente </w:t>
      </w:r>
      <w:r w:rsidRPr="00D86167">
        <w:rPr>
          <w:rFonts w:ascii="Palatino Linotype" w:eastAsia="Times New Roman" w:hAnsi="Palatino Linotype" w:cs="Arial"/>
          <w:lang w:val="es-ES"/>
        </w:rPr>
        <w:t xml:space="preserve">si los posee en sus archivos y si forman parte del expediente personal, este se encuentra obligado a entregar la información en términos de lo estipulado por el artículo 4 de la Ley de la Materia, mismo que refiere: </w:t>
      </w:r>
      <w:r w:rsidRPr="00D86167">
        <w:rPr>
          <w:rFonts w:ascii="Palatino Linotype" w:eastAsia="Times New Roman" w:hAnsi="Palatino Linotype" w:cs="Arial"/>
          <w:i/>
          <w:lang w:val="es-ES"/>
        </w:rPr>
        <w:t>La información pública generada, administrada o en posesión de los Sujetos Obligados en ejercicio de sus atribuciones, será accesible de manera permanente a cualquier persona, privilegiando el principio de máxima publicidad de la información. Los Sujetos Obligados deben poner en práctica, políticas y programas de acceso a la información que se apeguen a criterios de publicidad, veracidad, oportunidad, precisión y suficiencia en beneficio de los solicitantes.</w:t>
      </w:r>
    </w:p>
    <w:p w14:paraId="17CACD98" w14:textId="77777777" w:rsidR="002A724E" w:rsidRPr="00D86167" w:rsidRDefault="002A724E" w:rsidP="002A724E">
      <w:pPr>
        <w:pStyle w:val="Prrafodelista"/>
        <w:rPr>
          <w:rFonts w:ascii="Palatino Linotype" w:eastAsia="Times New Roman" w:hAnsi="Palatino Linotype" w:cs="Arial"/>
        </w:rPr>
      </w:pPr>
    </w:p>
    <w:p w14:paraId="18F3C039" w14:textId="69596A02" w:rsidR="002A724E" w:rsidRPr="00D86167" w:rsidRDefault="002A724E" w:rsidP="00EC3DB1">
      <w:pPr>
        <w:pStyle w:val="Prrafodelista"/>
        <w:numPr>
          <w:ilvl w:val="0"/>
          <w:numId w:val="8"/>
        </w:numPr>
        <w:spacing w:line="360" w:lineRule="auto"/>
        <w:ind w:left="426"/>
        <w:jc w:val="both"/>
        <w:rPr>
          <w:rFonts w:ascii="Palatino Linotype" w:eastAsia="Times New Roman" w:hAnsi="Palatino Linotype" w:cs="Arial"/>
          <w:lang w:val="es-MX"/>
        </w:rPr>
      </w:pPr>
      <w:r w:rsidRPr="00D86167">
        <w:rPr>
          <w:rFonts w:ascii="Palatino Linotype" w:eastAsia="Calibri" w:hAnsi="Palatino Linotype" w:cs="Times New Roman"/>
          <w:lang w:val="es-MX" w:eastAsia="en-US"/>
        </w:rPr>
        <w:t xml:space="preserve">Por lo anterior, es de precisar que de acuerdo a las obligaciones de  transparencia que le son atribuibles al </w:t>
      </w:r>
      <w:r w:rsidRPr="00D86167">
        <w:rPr>
          <w:rFonts w:ascii="Palatino Linotype" w:eastAsia="Calibri" w:hAnsi="Palatino Linotype" w:cs="Times New Roman"/>
          <w:b/>
          <w:lang w:val="es-MX" w:eastAsia="en-US"/>
        </w:rPr>
        <w:t>SUJETO OBLIGADO</w:t>
      </w:r>
      <w:r w:rsidRPr="00D86167">
        <w:rPr>
          <w:rFonts w:ascii="Palatino Linotype" w:eastAsia="Calibri" w:hAnsi="Palatino Linotype" w:cs="Times New Roman"/>
          <w:lang w:val="es-MX" w:eastAsia="en-US"/>
        </w:rPr>
        <w:t xml:space="preserve"> este deberá de </w:t>
      </w:r>
      <w:r w:rsidRPr="00D86167">
        <w:rPr>
          <w:rFonts w:ascii="Palatino Linotype" w:eastAsia="Calibri" w:hAnsi="Palatino Linotype" w:cs="Times New Roman"/>
          <w:b/>
          <w:lang w:val="es-MX" w:eastAsia="en-US"/>
        </w:rPr>
        <w:t xml:space="preserve">hacer entrega </w:t>
      </w:r>
      <w:r w:rsidR="00835140" w:rsidRPr="00D86167">
        <w:rPr>
          <w:rFonts w:ascii="Palatino Linotype" w:eastAsia="Calibri" w:hAnsi="Palatino Linotype" w:cs="Times New Roman"/>
          <w:b/>
          <w:lang w:val="es-MX" w:eastAsia="en-US"/>
        </w:rPr>
        <w:t>del</w:t>
      </w:r>
      <w:r w:rsidR="005E65D2" w:rsidRPr="00D86167">
        <w:rPr>
          <w:rFonts w:ascii="Palatino Linotype" w:eastAsia="Calibri" w:hAnsi="Palatino Linotype" w:cs="Times New Roman"/>
          <w:b/>
          <w:lang w:val="es-MX" w:eastAsia="en-US"/>
        </w:rPr>
        <w:t xml:space="preserve"> soporte </w:t>
      </w:r>
      <w:r w:rsidR="004572A6" w:rsidRPr="00D86167">
        <w:rPr>
          <w:rFonts w:ascii="Palatino Linotype" w:eastAsia="Calibri" w:hAnsi="Palatino Linotype" w:cs="Times New Roman"/>
          <w:b/>
          <w:lang w:val="es-MX" w:eastAsia="en-US"/>
        </w:rPr>
        <w:t xml:space="preserve">documental de los </w:t>
      </w:r>
      <w:proofErr w:type="spellStart"/>
      <w:r w:rsidR="004572A6" w:rsidRPr="00D86167">
        <w:rPr>
          <w:rFonts w:ascii="Palatino Linotype" w:eastAsia="Calibri" w:hAnsi="Palatino Linotype" w:cs="Times New Roman"/>
          <w:b/>
          <w:lang w:val="es-MX" w:eastAsia="en-US"/>
        </w:rPr>
        <w:t>curriculum</w:t>
      </w:r>
      <w:proofErr w:type="spellEnd"/>
      <w:r w:rsidR="004572A6" w:rsidRPr="00D86167">
        <w:rPr>
          <w:rFonts w:ascii="Palatino Linotype" w:eastAsia="Calibri" w:hAnsi="Palatino Linotype" w:cs="Times New Roman"/>
          <w:b/>
          <w:lang w:val="es-MX" w:eastAsia="en-US"/>
        </w:rPr>
        <w:t xml:space="preserve"> vi</w:t>
      </w:r>
      <w:r w:rsidR="005E65D2" w:rsidRPr="00D86167">
        <w:rPr>
          <w:rFonts w:ascii="Palatino Linotype" w:eastAsia="Calibri" w:hAnsi="Palatino Linotype" w:cs="Times New Roman"/>
          <w:b/>
          <w:lang w:val="es-MX" w:eastAsia="en-US"/>
        </w:rPr>
        <w:t>t</w:t>
      </w:r>
      <w:r w:rsidR="004572A6" w:rsidRPr="00D86167">
        <w:rPr>
          <w:rFonts w:ascii="Palatino Linotype" w:eastAsia="Calibri" w:hAnsi="Palatino Linotype" w:cs="Times New Roman"/>
          <w:b/>
          <w:lang w:val="es-MX" w:eastAsia="en-US"/>
        </w:rPr>
        <w:t>a</w:t>
      </w:r>
      <w:r w:rsidR="005E65D2" w:rsidRPr="00D86167">
        <w:rPr>
          <w:rFonts w:ascii="Palatino Linotype" w:eastAsia="Calibri" w:hAnsi="Palatino Linotype" w:cs="Times New Roman"/>
          <w:b/>
          <w:lang w:val="es-MX" w:eastAsia="en-US"/>
        </w:rPr>
        <w:t xml:space="preserve">e de la Presidenta Municipal Sustituta, Síndico, Primera Regidora, </w:t>
      </w:r>
      <w:r w:rsidR="004572A6" w:rsidRPr="00D86167">
        <w:rPr>
          <w:rFonts w:ascii="Palatino Linotype" w:eastAsia="Calibri" w:hAnsi="Palatino Linotype" w:cs="Times New Roman"/>
          <w:b/>
          <w:lang w:val="es-MX" w:eastAsia="en-US"/>
        </w:rPr>
        <w:t>Segundo Regidor</w:t>
      </w:r>
      <w:r w:rsidR="005E65D2" w:rsidRPr="00D86167">
        <w:rPr>
          <w:rFonts w:ascii="Palatino Linotype" w:eastAsia="Calibri" w:hAnsi="Palatino Linotype" w:cs="Times New Roman"/>
          <w:b/>
          <w:lang w:val="es-MX" w:eastAsia="en-US"/>
        </w:rPr>
        <w:t xml:space="preserve">, Tercera Regidora, Cuarto Regidor, Quinta Regidora, Sexto Regidor, Séptimo Regidor, </w:t>
      </w:r>
      <w:r w:rsidR="004572A6" w:rsidRPr="00D86167">
        <w:rPr>
          <w:rFonts w:ascii="Palatino Linotype" w:eastAsia="Calibri" w:hAnsi="Palatino Linotype" w:cs="Times New Roman"/>
          <w:b/>
          <w:lang w:val="es-MX" w:eastAsia="en-US"/>
        </w:rPr>
        <w:t>Octava Regidora</w:t>
      </w:r>
      <w:r w:rsidR="005E65D2" w:rsidRPr="00D86167">
        <w:rPr>
          <w:rFonts w:ascii="Palatino Linotype" w:eastAsia="Calibri" w:hAnsi="Palatino Linotype" w:cs="Times New Roman"/>
          <w:b/>
          <w:lang w:val="es-MX" w:eastAsia="en-US"/>
        </w:rPr>
        <w:t xml:space="preserve">, Noveno regidor, y </w:t>
      </w:r>
      <w:r w:rsidR="004572A6" w:rsidRPr="00D86167">
        <w:rPr>
          <w:rFonts w:ascii="Palatino Linotype" w:eastAsia="Calibri" w:hAnsi="Palatino Linotype" w:cs="Times New Roman"/>
          <w:b/>
          <w:lang w:val="es-MX" w:eastAsia="en-US"/>
        </w:rPr>
        <w:t>Décimo Regidor.</w:t>
      </w:r>
    </w:p>
    <w:p w14:paraId="786DC030" w14:textId="77777777" w:rsidR="004572A6" w:rsidRPr="00D86167" w:rsidRDefault="004572A6" w:rsidP="004572A6">
      <w:pPr>
        <w:pStyle w:val="Prrafodelista"/>
        <w:rPr>
          <w:rFonts w:ascii="Palatino Linotype" w:eastAsia="Times New Roman" w:hAnsi="Palatino Linotype" w:cs="Arial"/>
          <w:lang w:val="es-MX"/>
        </w:rPr>
      </w:pPr>
    </w:p>
    <w:p w14:paraId="2C2EBAA7" w14:textId="2126D507" w:rsidR="002A724E" w:rsidRPr="00D86167" w:rsidRDefault="004572A6" w:rsidP="00EC3DB1">
      <w:pPr>
        <w:pStyle w:val="Sinespaciado"/>
        <w:numPr>
          <w:ilvl w:val="0"/>
          <w:numId w:val="8"/>
        </w:numPr>
        <w:tabs>
          <w:tab w:val="left" w:pos="426"/>
          <w:tab w:val="left" w:pos="8222"/>
        </w:tabs>
        <w:spacing w:before="240" w:after="240" w:line="360" w:lineRule="auto"/>
        <w:ind w:left="426" w:right="51"/>
        <w:jc w:val="both"/>
        <w:rPr>
          <w:rFonts w:ascii="Palatino Linotype" w:eastAsia="Calibri" w:hAnsi="Palatino Linotype" w:cs="Times New Roman"/>
          <w:lang w:val="es-ES"/>
        </w:rPr>
      </w:pPr>
      <w:r w:rsidRPr="00D86167">
        <w:rPr>
          <w:rFonts w:ascii="Palatino Linotype" w:hAnsi="Palatino Linotype" w:cs="Arial"/>
        </w:rPr>
        <w:t>Por otro lado</w:t>
      </w:r>
      <w:r w:rsidR="00C63046" w:rsidRPr="00D86167">
        <w:rPr>
          <w:rFonts w:ascii="Palatino Linotype" w:hAnsi="Palatino Linotype" w:cs="Arial"/>
        </w:rPr>
        <w:t>, dada</w:t>
      </w:r>
      <w:r w:rsidRPr="00D86167">
        <w:rPr>
          <w:rFonts w:ascii="Palatino Linotype" w:hAnsi="Palatino Linotype" w:cs="Arial"/>
        </w:rPr>
        <w:t xml:space="preserve"> la falta de pronunciamiento y la modalidad de entrega de la información tocante a los </w:t>
      </w:r>
      <w:proofErr w:type="spellStart"/>
      <w:r w:rsidRPr="00D86167">
        <w:rPr>
          <w:rFonts w:ascii="Palatino Linotype" w:hAnsi="Palatino Linotype" w:cs="Arial"/>
        </w:rPr>
        <w:t>curriculum</w:t>
      </w:r>
      <w:proofErr w:type="spellEnd"/>
      <w:r w:rsidRPr="00D86167">
        <w:rPr>
          <w:rFonts w:ascii="Palatino Linotype" w:hAnsi="Palatino Linotype" w:cs="Arial"/>
        </w:rPr>
        <w:t xml:space="preserve"> vitae</w:t>
      </w:r>
      <w:r w:rsidR="0087477C" w:rsidRPr="00D86167">
        <w:rPr>
          <w:rFonts w:ascii="Palatino Linotype" w:hAnsi="Palatino Linotype" w:cs="Arial"/>
        </w:rPr>
        <w:t>;</w:t>
      </w:r>
      <w:r w:rsidRPr="00D86167">
        <w:rPr>
          <w:rFonts w:ascii="Palatino Linotype" w:hAnsi="Palatino Linotype" w:cs="Arial"/>
        </w:rPr>
        <w:t xml:space="preserve"> es decir vía IPOMEX, no se tiene la certeza de si posee o no dicho soporte</w:t>
      </w:r>
      <w:r w:rsidR="002A724E" w:rsidRPr="00D86167">
        <w:rPr>
          <w:rFonts w:ascii="Palatino Linotype" w:eastAsia="Times New Roman" w:hAnsi="Palatino Linotype" w:cs="Arial"/>
          <w:color w:val="000000"/>
          <w:lang w:val="es-ES"/>
        </w:rPr>
        <w:t xml:space="preserve"> documental, por lo que de ser el supuesto, el </w:t>
      </w:r>
      <w:r w:rsidR="002A724E" w:rsidRPr="00D86167">
        <w:rPr>
          <w:rFonts w:ascii="Palatino Linotype" w:eastAsia="Times New Roman" w:hAnsi="Palatino Linotype" w:cs="Arial"/>
          <w:b/>
          <w:color w:val="000000"/>
          <w:lang w:val="es-ES"/>
        </w:rPr>
        <w:t>SUJETO OBLIGADO</w:t>
      </w:r>
      <w:r w:rsidR="002A724E" w:rsidRPr="00D86167">
        <w:rPr>
          <w:rFonts w:ascii="Palatino Linotype" w:eastAsia="Times New Roman" w:hAnsi="Palatino Linotype" w:cs="Arial"/>
          <w:color w:val="000000"/>
          <w:lang w:val="es-ES"/>
        </w:rPr>
        <w:t xml:space="preserve"> deberá entonces atenerse a lo dispuesto en el artículo 19 </w:t>
      </w:r>
      <w:r w:rsidR="002A724E" w:rsidRPr="00D86167">
        <w:rPr>
          <w:rFonts w:ascii="Palatino Linotype" w:eastAsia="Calibri" w:hAnsi="Palatino Linotype" w:cs="Times New Roman"/>
          <w:lang w:val="es-ES"/>
        </w:rPr>
        <w:t>de la ley de la materia y que es del tenor literal siguiente:</w:t>
      </w:r>
    </w:p>
    <w:p w14:paraId="17BB634D" w14:textId="77777777" w:rsidR="002A724E" w:rsidRPr="00D86167" w:rsidRDefault="002A724E" w:rsidP="002A724E">
      <w:pPr>
        <w:pStyle w:val="Prrafodelista"/>
        <w:spacing w:line="360" w:lineRule="auto"/>
        <w:ind w:left="426"/>
        <w:jc w:val="both"/>
        <w:rPr>
          <w:rFonts w:ascii="Palatino Linotype" w:eastAsia="Calibri" w:hAnsi="Palatino Linotype" w:cs="Times New Roman"/>
          <w:lang w:val="es-ES"/>
        </w:rPr>
      </w:pPr>
    </w:p>
    <w:p w14:paraId="0ADD3128" w14:textId="77777777" w:rsidR="002A724E" w:rsidRPr="00D86167" w:rsidRDefault="002A724E" w:rsidP="002A724E">
      <w:pPr>
        <w:pStyle w:val="Prrafodelista"/>
        <w:spacing w:line="360" w:lineRule="auto"/>
        <w:ind w:left="851" w:right="425"/>
        <w:jc w:val="both"/>
        <w:rPr>
          <w:rFonts w:ascii="Palatino Linotype" w:eastAsia="Calibri" w:hAnsi="Palatino Linotype" w:cs="Times New Roman"/>
          <w:i/>
          <w:sz w:val="22"/>
          <w:lang w:val="es-ES"/>
        </w:rPr>
      </w:pPr>
      <w:r w:rsidRPr="00D86167">
        <w:rPr>
          <w:rFonts w:ascii="Palatino Linotype" w:eastAsia="Calibri" w:hAnsi="Palatino Linotype" w:cs="Times New Roman"/>
          <w:b/>
          <w:i/>
          <w:sz w:val="22"/>
          <w:lang w:val="es-ES"/>
        </w:rPr>
        <w:t>Artículo 19.</w:t>
      </w:r>
      <w:r w:rsidRPr="00D86167">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14:paraId="62B37723" w14:textId="77777777" w:rsidR="002A724E" w:rsidRPr="00D86167" w:rsidRDefault="002A724E" w:rsidP="002A724E">
      <w:pPr>
        <w:pStyle w:val="Prrafodelista"/>
        <w:spacing w:line="360" w:lineRule="auto"/>
        <w:ind w:left="851" w:right="425"/>
        <w:jc w:val="both"/>
        <w:rPr>
          <w:rFonts w:ascii="Palatino Linotype" w:eastAsia="Calibri" w:hAnsi="Palatino Linotype" w:cs="Times New Roman"/>
          <w:b/>
          <w:i/>
          <w:sz w:val="22"/>
          <w:lang w:val="es-ES"/>
        </w:rPr>
      </w:pPr>
      <w:r w:rsidRPr="00D86167">
        <w:rPr>
          <w:rFonts w:ascii="Palatino Linotype" w:eastAsia="Calibri" w:hAnsi="Palatino Linotype" w:cs="Times New Roman"/>
          <w:b/>
          <w:i/>
          <w:sz w:val="22"/>
          <w:lang w:val="es-ES"/>
        </w:rPr>
        <w:t>En los casos en que ciertas facultades, competencias o funciones no se hayan ejercido, se debe motivar la respuesta en función de las causas que motiven tal circunstancia.</w:t>
      </w:r>
    </w:p>
    <w:p w14:paraId="19EE6EFB" w14:textId="77777777" w:rsidR="002A724E" w:rsidRPr="00D86167" w:rsidRDefault="002A724E" w:rsidP="002A724E">
      <w:pPr>
        <w:pStyle w:val="Prrafodelista"/>
        <w:spacing w:line="360" w:lineRule="auto"/>
        <w:ind w:left="851" w:right="425"/>
        <w:jc w:val="both"/>
        <w:rPr>
          <w:rFonts w:ascii="Palatino Linotype" w:eastAsia="Calibri" w:hAnsi="Palatino Linotype" w:cs="Times New Roman"/>
          <w:sz w:val="22"/>
          <w:lang w:val="es-ES"/>
        </w:rPr>
      </w:pPr>
      <w:r w:rsidRPr="00D86167">
        <w:rPr>
          <w:rFonts w:ascii="Palatino Linotype" w:eastAsia="Calibri" w:hAnsi="Palatino Linotype" w:cs="Times New Roman"/>
          <w:i/>
          <w:sz w:val="22"/>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D86167">
        <w:rPr>
          <w:rFonts w:ascii="Palatino Linotype" w:eastAsia="Calibri" w:hAnsi="Palatino Linotype" w:cs="Times New Roman"/>
          <w:sz w:val="22"/>
          <w:lang w:val="es-ES"/>
        </w:rPr>
        <w:t>(Énfasis añadido)</w:t>
      </w:r>
    </w:p>
    <w:p w14:paraId="6B2450EC" w14:textId="77777777" w:rsidR="002A724E" w:rsidRPr="00D86167" w:rsidRDefault="002A724E" w:rsidP="002A724E">
      <w:pPr>
        <w:pStyle w:val="Prrafodelista"/>
        <w:spacing w:line="360" w:lineRule="auto"/>
        <w:ind w:left="851" w:right="425"/>
        <w:jc w:val="both"/>
        <w:rPr>
          <w:rFonts w:ascii="Palatino Linotype" w:eastAsia="Calibri" w:hAnsi="Palatino Linotype" w:cs="Times New Roman"/>
          <w:sz w:val="22"/>
          <w:lang w:val="es-ES"/>
        </w:rPr>
      </w:pPr>
    </w:p>
    <w:p w14:paraId="6B416159" w14:textId="1665EAC6" w:rsidR="002A724E" w:rsidRPr="00D86167" w:rsidRDefault="002A724E" w:rsidP="00EC3DB1">
      <w:pPr>
        <w:pStyle w:val="Prrafodelista"/>
        <w:numPr>
          <w:ilvl w:val="0"/>
          <w:numId w:val="9"/>
        </w:numPr>
        <w:spacing w:line="360" w:lineRule="auto"/>
        <w:ind w:left="426"/>
        <w:jc w:val="both"/>
        <w:rPr>
          <w:rFonts w:ascii="Palatino Linotype" w:eastAsia="Calibri" w:hAnsi="Palatino Linotype" w:cs="Times New Roman"/>
          <w:lang w:val="es-ES"/>
        </w:rPr>
      </w:pPr>
      <w:r w:rsidRPr="00D86167">
        <w:rPr>
          <w:rFonts w:ascii="Palatino Linotype" w:eastAsia="Calibri" w:hAnsi="Palatino Linotype" w:cs="Times New Roman"/>
          <w:lang w:val="es-ES"/>
        </w:rPr>
        <w:t xml:space="preserve">Artículo que </w:t>
      </w:r>
      <w:r w:rsidRPr="00D86167">
        <w:rPr>
          <w:rFonts w:ascii="Palatino Linotype" w:eastAsia="Calibri" w:hAnsi="Palatino Linotype" w:cs="Arial"/>
        </w:rPr>
        <w:t xml:space="preserve">en su segundo párrafo, alude a actos no realizados y contemplados en alguna hipótesis jurídica pero </w:t>
      </w:r>
      <w:r w:rsidRPr="00D86167">
        <w:rPr>
          <w:rFonts w:ascii="Palatino Linotype" w:eastAsia="Calibri" w:hAnsi="Palatino Linotype" w:cs="Arial"/>
          <w:b/>
        </w:rPr>
        <w:t>a) cuya realización dependa de que un tercero demande la emisión de un acto de autoridad, la expedición de una licencia</w:t>
      </w:r>
      <w:r w:rsidRPr="00D86167">
        <w:rPr>
          <w:rFonts w:ascii="Palatino Linotype" w:eastAsia="Calibri" w:hAnsi="Palatino Linotype" w:cs="Arial"/>
        </w:rPr>
        <w:t>,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r w:rsidRPr="00D86167">
        <w:rPr>
          <w:rFonts w:ascii="Arial" w:eastAsia="Calibri" w:hAnsi="Arial" w:cs="Arial"/>
        </w:rPr>
        <w:t>.</w:t>
      </w:r>
    </w:p>
    <w:p w14:paraId="464077A9" w14:textId="77777777" w:rsidR="002A724E" w:rsidRPr="00D86167" w:rsidRDefault="002A724E" w:rsidP="002A724E">
      <w:pPr>
        <w:pStyle w:val="Prrafodelista"/>
        <w:spacing w:line="360" w:lineRule="auto"/>
        <w:ind w:left="426"/>
        <w:jc w:val="both"/>
        <w:rPr>
          <w:rFonts w:ascii="Palatino Linotype" w:eastAsia="Calibri" w:hAnsi="Palatino Linotype" w:cs="Times New Roman"/>
          <w:lang w:val="es-ES"/>
        </w:rPr>
      </w:pPr>
    </w:p>
    <w:p w14:paraId="323B70A0" w14:textId="77777777" w:rsidR="002A724E" w:rsidRPr="00D86167" w:rsidRDefault="002A724E" w:rsidP="00EC3DB1">
      <w:pPr>
        <w:pStyle w:val="Prrafodelista"/>
        <w:numPr>
          <w:ilvl w:val="0"/>
          <w:numId w:val="9"/>
        </w:numPr>
        <w:spacing w:line="360" w:lineRule="auto"/>
        <w:ind w:left="426" w:hanging="426"/>
        <w:jc w:val="both"/>
        <w:rPr>
          <w:rFonts w:ascii="Palatino Linotype" w:eastAsia="Calibri" w:hAnsi="Palatino Linotype" w:cs="Arial"/>
        </w:rPr>
      </w:pPr>
      <w:r w:rsidRPr="00D86167">
        <w:rPr>
          <w:rFonts w:ascii="Palatino Linotype" w:eastAsia="Calibri" w:hAnsi="Palatino Linotype" w:cs="Arial"/>
        </w:rPr>
        <w:t xml:space="preserve">Por lo que de ser el caso que dicha información no se encuentre en los archivos  del </w:t>
      </w:r>
      <w:r w:rsidRPr="00D86167">
        <w:rPr>
          <w:rFonts w:ascii="Palatino Linotype" w:eastAsia="Calibri" w:hAnsi="Palatino Linotype" w:cs="Arial"/>
          <w:b/>
        </w:rPr>
        <w:t xml:space="preserve">SUJETO OBLIGADO </w:t>
      </w:r>
      <w:r w:rsidRPr="00D86167">
        <w:rPr>
          <w:rFonts w:ascii="Palatino Linotype" w:eastAsia="Calibri" w:hAnsi="Palatino Linotype" w:cs="Arial"/>
        </w:rPr>
        <w:t>deberá de manifestar, de manera precisa y clara, las razones que expliquen las causas por las que no se posee la información requerida.</w:t>
      </w:r>
    </w:p>
    <w:p w14:paraId="22AC66A4" w14:textId="77777777" w:rsidR="00C63046" w:rsidRPr="00D86167" w:rsidRDefault="00C63046" w:rsidP="00C63046">
      <w:pPr>
        <w:pStyle w:val="Prrafodelista"/>
        <w:rPr>
          <w:rFonts w:ascii="Palatino Linotype" w:eastAsia="Calibri" w:hAnsi="Palatino Linotype" w:cs="Arial"/>
        </w:rPr>
      </w:pPr>
    </w:p>
    <w:p w14:paraId="6EF22171" w14:textId="4975613D" w:rsidR="00B326E0" w:rsidRPr="00D86167" w:rsidRDefault="00B326E0" w:rsidP="00EC3DB1">
      <w:pPr>
        <w:pStyle w:val="Prrafodelista"/>
        <w:numPr>
          <w:ilvl w:val="0"/>
          <w:numId w:val="11"/>
        </w:numPr>
        <w:spacing w:before="240" w:after="240" w:line="360" w:lineRule="auto"/>
        <w:ind w:left="426"/>
        <w:jc w:val="both"/>
        <w:rPr>
          <w:rFonts w:ascii="Palatino Linotype" w:hAnsi="Palatino Linotype" w:cs="Arial"/>
          <w:i/>
          <w:lang w:val="es-MX"/>
        </w:rPr>
      </w:pPr>
      <w:r w:rsidRPr="00D86167">
        <w:rPr>
          <w:rFonts w:ascii="Palatino Linotype" w:hAnsi="Palatino Linotype" w:cs="Arial"/>
          <w:lang w:val="es-MX"/>
        </w:rPr>
        <w:t xml:space="preserve">Por último a este punto de la solicitud, precisar que esta ponencia </w:t>
      </w:r>
      <w:proofErr w:type="spellStart"/>
      <w:r w:rsidRPr="00D86167">
        <w:rPr>
          <w:rFonts w:ascii="Palatino Linotype" w:hAnsi="Palatino Linotype" w:cs="Arial"/>
          <w:lang w:val="es-MX"/>
        </w:rPr>
        <w:t>resolutora</w:t>
      </w:r>
      <w:proofErr w:type="spellEnd"/>
      <w:r w:rsidRPr="00D86167">
        <w:rPr>
          <w:rFonts w:ascii="Palatino Linotype" w:hAnsi="Palatino Linotype" w:cs="Arial"/>
          <w:lang w:val="es-MX"/>
        </w:rPr>
        <w:t xml:space="preserve"> no pasa desapercibido los argumentos vertidos en sus razones o motivos de inconformidad tocantes a la modalidad de entrega.</w:t>
      </w:r>
    </w:p>
    <w:p w14:paraId="59F9CE21" w14:textId="77777777" w:rsidR="00B326E0" w:rsidRPr="00D86167" w:rsidRDefault="00B326E0" w:rsidP="00B326E0">
      <w:pPr>
        <w:pStyle w:val="Prrafodelista"/>
        <w:spacing w:before="240" w:after="240" w:line="360" w:lineRule="auto"/>
        <w:ind w:left="426"/>
        <w:jc w:val="both"/>
        <w:rPr>
          <w:rFonts w:ascii="Palatino Linotype" w:hAnsi="Palatino Linotype" w:cs="Arial"/>
          <w:lang w:val="es-MX"/>
        </w:rPr>
      </w:pPr>
    </w:p>
    <w:p w14:paraId="5F65BF59" w14:textId="77777777" w:rsidR="00B326E0" w:rsidRPr="00D86167" w:rsidRDefault="00B326E0" w:rsidP="00EC3DB1">
      <w:pPr>
        <w:pStyle w:val="Prrafodelista"/>
        <w:widowControl w:val="0"/>
        <w:numPr>
          <w:ilvl w:val="0"/>
          <w:numId w:val="11"/>
        </w:numPr>
        <w:autoSpaceDE w:val="0"/>
        <w:autoSpaceDN w:val="0"/>
        <w:adjustRightInd w:val="0"/>
        <w:spacing w:before="240" w:after="240" w:line="360" w:lineRule="auto"/>
        <w:ind w:left="426" w:right="49"/>
        <w:contextualSpacing w:val="0"/>
        <w:jc w:val="both"/>
        <w:rPr>
          <w:rFonts w:ascii="Palatino Linotype" w:eastAsia="MS Mincho" w:hAnsi="Palatino Linotype" w:cs="Tahoma"/>
        </w:rPr>
      </w:pPr>
      <w:r w:rsidRPr="00D86167">
        <w:rPr>
          <w:rFonts w:ascii="Palatino Linotype" w:hAnsi="Palatino Linotype"/>
        </w:rPr>
        <w:t xml:space="preserve">Al respecto tales </w:t>
      </w:r>
      <w:r w:rsidRPr="00D86167">
        <w:rPr>
          <w:rFonts w:ascii="Palatino Linotype" w:eastAsia="MS Mincho" w:hAnsi="Palatino Linotype" w:cs="Tahoma"/>
        </w:rPr>
        <w:t>argumentos se desestiman, toda vez la Ley de Transparencia y Acceso a la Información Pública del Estado de México y Municipios en su artículo 161 de manera puntual establece:</w:t>
      </w:r>
    </w:p>
    <w:p w14:paraId="5D6AA0BB" w14:textId="77777777" w:rsidR="00B326E0" w:rsidRPr="00D86167" w:rsidRDefault="00B326E0" w:rsidP="00B326E0">
      <w:pPr>
        <w:pStyle w:val="Prrafodelista"/>
        <w:widowControl w:val="0"/>
        <w:autoSpaceDE w:val="0"/>
        <w:autoSpaceDN w:val="0"/>
        <w:adjustRightInd w:val="0"/>
        <w:spacing w:before="240" w:after="240" w:line="360" w:lineRule="auto"/>
        <w:ind w:left="851" w:right="474"/>
        <w:contextualSpacing w:val="0"/>
        <w:jc w:val="both"/>
        <w:rPr>
          <w:rFonts w:ascii="Palatino Linotype" w:eastAsia="MS Mincho" w:hAnsi="Palatino Linotype" w:cs="Tahoma"/>
        </w:rPr>
      </w:pPr>
      <w:r w:rsidRPr="00D86167">
        <w:rPr>
          <w:rFonts w:ascii="Palatino Linotype" w:eastAsia="MS Mincho" w:hAnsi="Palatino Linotype" w:cs="Tahoma"/>
          <w:i/>
        </w:rPr>
        <w:t>“</w:t>
      </w:r>
      <w:r w:rsidRPr="00D86167">
        <w:rPr>
          <w:rFonts w:ascii="Palatino Linotype" w:eastAsia="MS Mincho" w:hAnsi="Palatino Linotype" w:cs="Tahoma"/>
          <w:b/>
          <w:i/>
        </w:rPr>
        <w:t>Artículo 161.</w:t>
      </w:r>
      <w:r w:rsidRPr="00D86167">
        <w:rPr>
          <w:rFonts w:ascii="Palatino Linotype" w:eastAsia="MS Mincho" w:hAnsi="Palatino Linotype" w:cs="Tahoma"/>
          <w:i/>
        </w:rPr>
        <w:t xml:space="preserve"> </w:t>
      </w:r>
      <w:r w:rsidRPr="00D86167">
        <w:rPr>
          <w:rFonts w:ascii="Palatino Linotype" w:eastAsia="MS Mincho" w:hAnsi="Palatino Linotype" w:cs="Tahoma"/>
          <w:b/>
          <w:i/>
        </w:rPr>
        <w:t>Cuando la información requerida por el solicitante ya esté disponible al público en medios</w:t>
      </w:r>
      <w:r w:rsidRPr="00D86167">
        <w:rPr>
          <w:rFonts w:ascii="Palatino Linotype" w:eastAsia="MS Mincho" w:hAnsi="Palatino Linotype" w:cs="Tahoma"/>
          <w:i/>
        </w:rPr>
        <w:t xml:space="preserve"> </w:t>
      </w:r>
      <w:r w:rsidRPr="00D86167">
        <w:rPr>
          <w:rFonts w:ascii="Palatino Linotype" w:eastAsia="MS Mincho" w:hAnsi="Palatino Linotype" w:cs="Tahoma"/>
          <w:b/>
          <w:i/>
        </w:rPr>
        <w:t>impresos, tales como</w:t>
      </w:r>
      <w:r w:rsidRPr="00D86167">
        <w:rPr>
          <w:rFonts w:ascii="Palatino Linotype" w:eastAsia="MS Mincho" w:hAnsi="Palatino Linotype" w:cs="Tahoma"/>
          <w:i/>
        </w:rPr>
        <w:t xml:space="preserve"> </w:t>
      </w:r>
      <w:r w:rsidRPr="00D86167">
        <w:rPr>
          <w:rFonts w:ascii="Palatino Linotype" w:eastAsia="MS Mincho" w:hAnsi="Palatino Linotype" w:cs="Tahoma"/>
          <w:b/>
          <w:i/>
        </w:rPr>
        <w:t>libros, compendios</w:t>
      </w:r>
      <w:r w:rsidRPr="00D86167">
        <w:rPr>
          <w:rFonts w:ascii="Palatino Linotype" w:eastAsia="MS Mincho" w:hAnsi="Palatino Linotype" w:cs="Tahoma"/>
          <w:i/>
        </w:rPr>
        <w:t xml:space="preserve">, trípticos, registros públicos, </w:t>
      </w:r>
      <w:r w:rsidRPr="00D86167">
        <w:rPr>
          <w:rFonts w:ascii="Palatino Linotype" w:eastAsia="MS Mincho" w:hAnsi="Palatino Linotype" w:cs="Tahoma"/>
          <w:b/>
          <w:i/>
        </w:rPr>
        <w:t>en formatos electrónicos disponibles en Internet</w:t>
      </w:r>
      <w:r w:rsidRPr="00D86167">
        <w:rPr>
          <w:rFonts w:ascii="Palatino Linotype" w:eastAsia="MS Mincho" w:hAnsi="Palatino Linotype" w:cs="Tahoma"/>
          <w:i/>
        </w:rPr>
        <w:t xml:space="preserve"> o en cualquier otro medio, </w:t>
      </w:r>
      <w:r w:rsidRPr="00D86167">
        <w:rPr>
          <w:rFonts w:ascii="Palatino Linotype" w:eastAsia="MS Mincho" w:hAnsi="Palatino Linotype" w:cs="Tahoma"/>
          <w:b/>
          <w:i/>
        </w:rPr>
        <w:t xml:space="preserve">se le hará saber por el medio requerido por el solicitante la fuente, el lugar y la forma en que puede consultar, reproducir o adquirir dicha información </w:t>
      </w:r>
      <w:r w:rsidRPr="00D86167">
        <w:rPr>
          <w:rFonts w:ascii="Palatino Linotype" w:eastAsia="MS Mincho" w:hAnsi="Palatino Linotype" w:cs="Tahoma"/>
          <w:i/>
        </w:rPr>
        <w:t xml:space="preserve">en un plazo no mayor a cinco días hábiles. </w:t>
      </w:r>
      <w:r w:rsidRPr="00D86167">
        <w:rPr>
          <w:rFonts w:ascii="Palatino Linotype" w:eastAsia="MS Mincho" w:hAnsi="Palatino Linotype" w:cs="Tahoma"/>
          <w:b/>
          <w:i/>
        </w:rPr>
        <w:t xml:space="preserve">La fuente deberá ser precisa y concreta </w:t>
      </w:r>
      <w:r w:rsidRPr="00D86167">
        <w:rPr>
          <w:rFonts w:ascii="Palatino Linotype" w:eastAsia="MS Mincho" w:hAnsi="Palatino Linotype" w:cs="Tahoma"/>
          <w:i/>
        </w:rPr>
        <w:t xml:space="preserve">y no debe implicar que el solicitante realice una búsqueda en toda la información que se encuentre disponible.” </w:t>
      </w:r>
      <w:r w:rsidRPr="00D86167">
        <w:rPr>
          <w:rFonts w:ascii="Palatino Linotype" w:eastAsia="MS Mincho" w:hAnsi="Palatino Linotype" w:cs="Tahoma"/>
        </w:rPr>
        <w:t>(Énfasis añadido)</w:t>
      </w:r>
    </w:p>
    <w:p w14:paraId="5EA5193F" w14:textId="77777777" w:rsidR="00B326E0" w:rsidRPr="00D86167" w:rsidRDefault="00B326E0" w:rsidP="00EC3DB1">
      <w:pPr>
        <w:pStyle w:val="Prrafodelista"/>
        <w:numPr>
          <w:ilvl w:val="0"/>
          <w:numId w:val="11"/>
        </w:numPr>
        <w:autoSpaceDE w:val="0"/>
        <w:autoSpaceDN w:val="0"/>
        <w:adjustRightInd w:val="0"/>
        <w:spacing w:before="240" w:after="240" w:line="360" w:lineRule="auto"/>
        <w:ind w:left="426"/>
        <w:jc w:val="both"/>
        <w:rPr>
          <w:rFonts w:ascii="Palatino Linotype" w:hAnsi="Palatino Linotype" w:cs="Arial"/>
          <w:noProof/>
          <w:lang w:eastAsia="es-MX"/>
        </w:rPr>
      </w:pPr>
      <w:r w:rsidRPr="00D86167">
        <w:rPr>
          <w:rFonts w:ascii="Palatino Linotype" w:hAnsi="Palatino Linotype" w:cs="Arial"/>
          <w:szCs w:val="20"/>
        </w:rPr>
        <w:t>En esa virtud,</w:t>
      </w:r>
      <w:r w:rsidRPr="00D86167">
        <w:rPr>
          <w:rFonts w:ascii="Palatino Linotype" w:hAnsi="Palatino Linotype"/>
          <w:color w:val="000000"/>
        </w:rPr>
        <w:t xml:space="preserve"> si de dicho portal de Internet es que se puede obtener lo peticionado, entonces se deberá tener por colmado, aunado a que el hipervínculo remitido fue claro y preciso; asimismo</w:t>
      </w:r>
      <w:r w:rsidRPr="00D86167">
        <w:rPr>
          <w:rFonts w:ascii="Palatino Linotype" w:hAnsi="Palatino Linotype" w:cs="Arial"/>
          <w:noProof/>
          <w:lang w:eastAsia="es-MX"/>
        </w:rPr>
        <w:t xml:space="preserve"> </w:t>
      </w:r>
      <w:r w:rsidRPr="00D86167">
        <w:rPr>
          <w:rFonts w:ascii="Palatino Linotype" w:hAnsi="Palatino Linotype"/>
        </w:rPr>
        <w:t xml:space="preserve">indicar </w:t>
      </w:r>
      <w:r w:rsidRPr="00D86167">
        <w:rPr>
          <w:rFonts w:ascii="Palatino Linotype" w:hAnsi="Palatino Linotype" w:cs="Arial"/>
          <w:szCs w:val="20"/>
        </w:rPr>
        <w:t xml:space="preserve">que </w:t>
      </w:r>
      <w:r w:rsidRPr="00D86167">
        <w:rPr>
          <w:rFonts w:ascii="Palatino Linotype" w:hAnsi="Palatino Linotype" w:cs="Arial"/>
          <w:b/>
          <w:szCs w:val="20"/>
        </w:rPr>
        <w:t xml:space="preserve"> </w:t>
      </w:r>
      <w:r w:rsidRPr="00D86167">
        <w:rPr>
          <w:rFonts w:ascii="Palatino Linotype" w:hAnsi="Palatino Linotype"/>
          <w:color w:val="000000" w:themeColor="text1"/>
        </w:rPr>
        <w:t xml:space="preserve">los sujeto obligados no se encuentran compelidos para efectuar cálculos, investigaciones, resúmenes o generar la información a efecto de entregarla conforme a los intereses de los solicitantes, </w:t>
      </w:r>
      <w:r w:rsidRPr="00D86167">
        <w:rPr>
          <w:rFonts w:ascii="Palatino Linotype" w:hAnsi="Palatino Linotype" w:cs="Arial"/>
        </w:rPr>
        <w:t xml:space="preserve">toda vez que </w:t>
      </w:r>
      <w:r w:rsidRPr="00D86167">
        <w:rPr>
          <w:rFonts w:ascii="Palatino Linotype" w:hAnsi="Palatino Linotype"/>
          <w:color w:val="000000"/>
        </w:rPr>
        <w:t xml:space="preserve">hay información que no puede generarse al grado de detalle requerido; </w:t>
      </w:r>
      <w:r w:rsidRPr="00D86167">
        <w:rPr>
          <w:rFonts w:ascii="Palatino Linotype" w:hAnsi="Palatino Linotype" w:cs="Arial"/>
          <w:noProof/>
          <w:lang w:eastAsia="es-MX"/>
        </w:rPr>
        <w:t>tal y como lo refiere el artículo 12 párrafo segundo de la ley de la materia aplicable, en concordancia con el criterio número 09/10 emitido por el ahora Instituto Nacional de Transparencia, Acceso a la Información Pública y Protección de Datos Personales que a la letra señalan:</w:t>
      </w:r>
    </w:p>
    <w:p w14:paraId="7EC674A1" w14:textId="77777777" w:rsidR="00B326E0" w:rsidRPr="00D86167" w:rsidRDefault="00B326E0" w:rsidP="00B326E0">
      <w:pPr>
        <w:tabs>
          <w:tab w:val="left" w:pos="709"/>
        </w:tabs>
        <w:spacing w:line="360" w:lineRule="auto"/>
        <w:ind w:left="851" w:right="850"/>
        <w:jc w:val="both"/>
        <w:rPr>
          <w:rFonts w:ascii="Palatino Linotype" w:hAnsi="Palatino Linotype" w:cs="Arial"/>
          <w:i/>
          <w:noProof/>
          <w:lang w:eastAsia="es-MX"/>
        </w:rPr>
      </w:pPr>
      <w:r w:rsidRPr="00D86167">
        <w:rPr>
          <w:rFonts w:ascii="Palatino Linotype" w:hAnsi="Palatino Linotype"/>
          <w:i/>
        </w:rPr>
        <w:t>Artículo 12. Quienes generen, recopilen, administren, manejen, procesen, archiven o conserven información pública serán responsables de la misma en los términos de las disposiciones jurídicas aplicables.</w:t>
      </w:r>
    </w:p>
    <w:p w14:paraId="1E75302A" w14:textId="77777777" w:rsidR="00B326E0" w:rsidRPr="00D86167" w:rsidRDefault="00B326E0" w:rsidP="00B326E0">
      <w:pPr>
        <w:tabs>
          <w:tab w:val="left" w:pos="709"/>
        </w:tabs>
        <w:spacing w:line="360" w:lineRule="auto"/>
        <w:ind w:left="851" w:right="850"/>
        <w:jc w:val="both"/>
        <w:rPr>
          <w:rFonts w:ascii="Palatino Linotype" w:hAnsi="Palatino Linotype"/>
          <w:b/>
          <w:i/>
          <w:u w:val="single"/>
        </w:rPr>
      </w:pPr>
      <w:r w:rsidRPr="00D86167">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0C56F7C" w14:textId="77777777" w:rsidR="00B326E0" w:rsidRPr="00D86167" w:rsidRDefault="00B326E0" w:rsidP="00B326E0">
      <w:pPr>
        <w:tabs>
          <w:tab w:val="left" w:pos="709"/>
        </w:tabs>
        <w:spacing w:line="360" w:lineRule="auto"/>
        <w:ind w:left="851" w:right="850"/>
        <w:jc w:val="both"/>
        <w:rPr>
          <w:rFonts w:ascii="Palatino Linotype" w:hAnsi="Palatino Linotype" w:cs="Arial"/>
          <w:b/>
          <w:i/>
          <w:noProof/>
          <w:u w:val="single"/>
          <w:lang w:eastAsia="es-MX"/>
        </w:rPr>
      </w:pPr>
    </w:p>
    <w:p w14:paraId="0152B2AE" w14:textId="77777777" w:rsidR="00B326E0" w:rsidRPr="00D86167" w:rsidRDefault="00B326E0" w:rsidP="00B326E0">
      <w:pPr>
        <w:tabs>
          <w:tab w:val="left" w:pos="709"/>
        </w:tabs>
        <w:spacing w:line="360" w:lineRule="auto"/>
        <w:ind w:left="851" w:right="850"/>
        <w:jc w:val="both"/>
        <w:rPr>
          <w:rFonts w:ascii="Palatino Linotype" w:hAnsi="Palatino Linotype"/>
          <w:sz w:val="22"/>
        </w:rPr>
      </w:pPr>
      <w:r w:rsidRPr="00D86167">
        <w:rPr>
          <w:rFonts w:ascii="Palatino Linotype" w:hAnsi="Palatino Linotype"/>
          <w:b/>
        </w:rPr>
        <w:t>Las dependencias y entidades no están obligadas a generar documentos ad hoc para responder una solicitud de acceso a la información</w:t>
      </w:r>
      <w:r w:rsidRPr="00D86167">
        <w:rPr>
          <w:rFonts w:ascii="Palatino Linotype" w:hAnsi="Palatino Linotype"/>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55C36C8E" w14:textId="77777777" w:rsidR="00B326E0" w:rsidRPr="00D86167" w:rsidRDefault="00B326E0" w:rsidP="00B326E0">
      <w:pPr>
        <w:pStyle w:val="Prrafodelista"/>
        <w:rPr>
          <w:rFonts w:ascii="Palatino Linotype" w:eastAsia="Calibri" w:hAnsi="Palatino Linotype" w:cs="Arial"/>
        </w:rPr>
      </w:pPr>
    </w:p>
    <w:p w14:paraId="20DEE964" w14:textId="05FF8C2B" w:rsidR="00C63046" w:rsidRPr="00D86167" w:rsidRDefault="00C63046" w:rsidP="00EC3DB1">
      <w:pPr>
        <w:pStyle w:val="Prrafodelista"/>
        <w:numPr>
          <w:ilvl w:val="0"/>
          <w:numId w:val="25"/>
        </w:numPr>
        <w:spacing w:line="360" w:lineRule="auto"/>
        <w:ind w:left="426"/>
        <w:jc w:val="both"/>
        <w:rPr>
          <w:rFonts w:ascii="Palatino Linotype" w:eastAsia="Calibri" w:hAnsi="Palatino Linotype" w:cs="Arial"/>
        </w:rPr>
      </w:pPr>
      <w:r w:rsidRPr="00D86167">
        <w:rPr>
          <w:rFonts w:ascii="Palatino Linotype" w:eastAsia="Calibri" w:hAnsi="Palatino Linotype" w:cs="Arial"/>
        </w:rPr>
        <w:t xml:space="preserve">Siguiendo con el orden cronológico de la solicitud, deviene la remarcada con el </w:t>
      </w:r>
      <w:r w:rsidRPr="00D86167">
        <w:rPr>
          <w:rFonts w:ascii="Palatino Linotype" w:eastAsia="Calibri" w:hAnsi="Palatino Linotype" w:cs="Arial"/>
          <w:b/>
        </w:rPr>
        <w:t>inciso b)</w:t>
      </w:r>
      <w:r w:rsidRPr="00D86167">
        <w:rPr>
          <w:rFonts w:ascii="Palatino Linotype" w:eastAsia="Calibri" w:hAnsi="Palatino Linotype" w:cs="Arial"/>
        </w:rPr>
        <w:t>,</w:t>
      </w:r>
      <w:r w:rsidRPr="00D86167">
        <w:rPr>
          <w:rFonts w:ascii="Palatino Linotype" w:eastAsia="Calibri" w:hAnsi="Palatino Linotype" w:cs="Arial"/>
          <w:b/>
        </w:rPr>
        <w:t xml:space="preserve"> </w:t>
      </w:r>
      <w:r w:rsidR="00AE3355" w:rsidRPr="00D86167">
        <w:rPr>
          <w:rFonts w:ascii="Palatino Linotype" w:eastAsia="Calibri" w:hAnsi="Palatino Linotype" w:cs="Arial"/>
        </w:rPr>
        <w:t xml:space="preserve">donde </w:t>
      </w:r>
      <w:r w:rsidR="00F07661" w:rsidRPr="00D86167">
        <w:rPr>
          <w:rFonts w:ascii="Palatino Linotype" w:eastAsia="Calibri" w:hAnsi="Palatino Linotype" w:cs="Arial"/>
        </w:rPr>
        <w:t>la hoy recurrente también se duele de la entrega de la información incompleta al señalar que no le fue remitidas los recibos de nómina de la Presidenta Municipal Constitucional del uno (01) de enero de 2016 al treinta y uno (</w:t>
      </w:r>
      <w:r w:rsidR="00F07661" w:rsidRPr="00D86167">
        <w:rPr>
          <w:rFonts w:ascii="Palatino Linotype" w:hAnsi="Palatino Linotype"/>
          <w:color w:val="000000"/>
        </w:rPr>
        <w:t>31) de Enero de</w:t>
      </w:r>
      <w:r w:rsidR="009C5105" w:rsidRPr="00D86167">
        <w:rPr>
          <w:rFonts w:ascii="Palatino Linotype" w:hAnsi="Palatino Linotype"/>
          <w:color w:val="000000"/>
        </w:rPr>
        <w:t xml:space="preserve"> </w:t>
      </w:r>
      <w:r w:rsidR="00F07661" w:rsidRPr="00D86167">
        <w:rPr>
          <w:rFonts w:ascii="Palatino Linotype" w:hAnsi="Palatino Linotype"/>
          <w:color w:val="000000"/>
        </w:rPr>
        <w:t>2017; de la Primera regidora del uno (01) de Noviembre de 2016 al quince (15) de Noviembre de 2016; de la Quinta regidora del uno (01) de Abril de 2016 al quince (15) Abril de 2016; del Sexto Regidor de dieciséis (16) de Febrero de 2016 al treinta (30) de Junio de 2016; de la Octava Regidora del dieciséis (16) de Febrero de 2016 al veintinueve (29) de Febrero de 2016; del Noveno regidor del dieciséis (16) de Febrero de 2016 al quince (15) de Febrero de 2017; del Décimo Regidor del dieciséis (16) de Febrero de 2016 al quince (15) de Abril de 2016.</w:t>
      </w:r>
    </w:p>
    <w:p w14:paraId="3D7F9EAD" w14:textId="77777777" w:rsidR="00617866" w:rsidRPr="00D86167" w:rsidRDefault="00617866" w:rsidP="00617866">
      <w:pPr>
        <w:pStyle w:val="Prrafodelista"/>
        <w:spacing w:line="360" w:lineRule="auto"/>
        <w:ind w:left="426"/>
        <w:jc w:val="both"/>
        <w:rPr>
          <w:rFonts w:ascii="Palatino Linotype" w:eastAsia="Calibri" w:hAnsi="Palatino Linotype" w:cs="Arial"/>
        </w:rPr>
      </w:pPr>
    </w:p>
    <w:p w14:paraId="478E5034" w14:textId="4BA2404F" w:rsidR="00F3705A" w:rsidRPr="00D86167" w:rsidRDefault="00F30EE9" w:rsidP="00EC3DB1">
      <w:pPr>
        <w:pStyle w:val="Prrafodelista"/>
        <w:numPr>
          <w:ilvl w:val="0"/>
          <w:numId w:val="25"/>
        </w:numPr>
        <w:spacing w:line="360" w:lineRule="auto"/>
        <w:ind w:left="426"/>
        <w:jc w:val="both"/>
        <w:rPr>
          <w:rFonts w:ascii="Palatino Linotype" w:eastAsia="Calibri" w:hAnsi="Palatino Linotype" w:cs="Arial"/>
        </w:rPr>
      </w:pPr>
      <w:r w:rsidRPr="00D86167">
        <w:rPr>
          <w:rFonts w:ascii="Palatino Linotype" w:eastAsia="Calibri" w:hAnsi="Palatino Linotype" w:cs="Arial"/>
        </w:rPr>
        <w:t xml:space="preserve">Al respecto, el </w:t>
      </w:r>
      <w:r w:rsidRPr="00D86167">
        <w:rPr>
          <w:rFonts w:ascii="Palatino Linotype" w:eastAsia="Calibri" w:hAnsi="Palatino Linotype" w:cs="Arial"/>
          <w:b/>
        </w:rPr>
        <w:t>SUJETO OBLIGADO</w:t>
      </w:r>
      <w:r w:rsidRPr="00D86167">
        <w:rPr>
          <w:rFonts w:ascii="Palatino Linotype" w:eastAsia="Calibri" w:hAnsi="Palatino Linotype" w:cs="Arial"/>
        </w:rPr>
        <w:t xml:space="preserve"> remite tres (03) anexos a saber: RECIBOS 2016.pdf, RECIBOS 2017.pdf y RECIBOS 2018.pdf, de doscientas sesenta y seis (266), doscientas ochenta y cuatro (284) y  setenta y tres fojas (73) fojas respectivamente, de cuyo contenido se advierte una </w:t>
      </w:r>
      <w:r w:rsidR="00F3705A" w:rsidRPr="00D86167">
        <w:rPr>
          <w:rFonts w:ascii="Palatino Linotype" w:eastAsia="Calibri" w:hAnsi="Palatino Linotype" w:cs="Arial"/>
        </w:rPr>
        <w:t>c</w:t>
      </w:r>
      <w:r w:rsidRPr="00D86167">
        <w:rPr>
          <w:rFonts w:ascii="Palatino Linotype" w:eastAsia="Calibri" w:hAnsi="Palatino Linotype" w:cs="Arial"/>
        </w:rPr>
        <w:t xml:space="preserve">orrecta apreciación </w:t>
      </w:r>
      <w:r w:rsidR="00F3705A" w:rsidRPr="00D86167">
        <w:rPr>
          <w:rFonts w:ascii="Palatino Linotype" w:eastAsia="Calibri" w:hAnsi="Palatino Linotype" w:cs="Arial"/>
        </w:rPr>
        <w:t>de la particular, por cuanto hace a los recibos de nómina faltantes.</w:t>
      </w:r>
    </w:p>
    <w:p w14:paraId="738DA76E" w14:textId="77777777" w:rsidR="00F3705A" w:rsidRPr="00D86167" w:rsidRDefault="00F3705A" w:rsidP="00F3705A">
      <w:pPr>
        <w:pStyle w:val="Prrafodelista"/>
        <w:rPr>
          <w:rFonts w:ascii="Palatino Linotype" w:eastAsia="Calibri" w:hAnsi="Palatino Linotype" w:cs="Arial"/>
        </w:rPr>
      </w:pPr>
    </w:p>
    <w:p w14:paraId="302FEF14" w14:textId="7F3545D4" w:rsidR="000E57F6" w:rsidRPr="00D86167" w:rsidRDefault="000E57F6" w:rsidP="00EC3DB1">
      <w:pPr>
        <w:pStyle w:val="Prrafodelista"/>
        <w:numPr>
          <w:ilvl w:val="0"/>
          <w:numId w:val="25"/>
        </w:numPr>
        <w:spacing w:line="360" w:lineRule="auto"/>
        <w:ind w:left="426"/>
        <w:jc w:val="both"/>
        <w:rPr>
          <w:rFonts w:ascii="Palatino Linotype" w:eastAsia="Calibri" w:hAnsi="Palatino Linotype" w:cs="Arial"/>
        </w:rPr>
      </w:pPr>
      <w:r w:rsidRPr="00D86167">
        <w:rPr>
          <w:rFonts w:ascii="Palatino Linotype" w:eastAsia="Calibri" w:hAnsi="Palatino Linotype" w:cs="Arial"/>
        </w:rPr>
        <w:t xml:space="preserve">Sin embargo, en un hecho posterior como lo es la presentación del informe justificado respectivo, el </w:t>
      </w:r>
      <w:r w:rsidRPr="00D86167">
        <w:rPr>
          <w:rFonts w:ascii="Palatino Linotype" w:eastAsia="Calibri" w:hAnsi="Palatino Linotype" w:cs="Arial"/>
          <w:b/>
        </w:rPr>
        <w:t xml:space="preserve">SUJETO OBLIGADO </w:t>
      </w:r>
      <w:r w:rsidRPr="00D86167">
        <w:rPr>
          <w:rFonts w:ascii="Palatino Linotype" w:eastAsia="Calibri" w:hAnsi="Palatino Linotype" w:cs="Arial"/>
        </w:rPr>
        <w:t>adujo lo siguiente:</w:t>
      </w:r>
    </w:p>
    <w:p w14:paraId="5DBD2AC0" w14:textId="4E7200DE" w:rsidR="000E57F6" w:rsidRPr="00D86167" w:rsidRDefault="000E57F6" w:rsidP="00952C8C">
      <w:pPr>
        <w:pStyle w:val="Prrafodelista"/>
        <w:spacing w:line="360" w:lineRule="auto"/>
        <w:ind w:left="426"/>
        <w:jc w:val="right"/>
        <w:rPr>
          <w:rFonts w:ascii="Palatino Linotype" w:eastAsia="Calibri" w:hAnsi="Palatino Linotype" w:cs="Arial"/>
        </w:rPr>
      </w:pPr>
      <w:r w:rsidRPr="00D86167">
        <w:rPr>
          <w:noProof/>
          <w:lang w:val="es-MX" w:eastAsia="es-MX"/>
        </w:rPr>
        <w:drawing>
          <wp:inline distT="0" distB="0" distL="0" distR="0" wp14:anchorId="069828E8" wp14:editId="019F19B3">
            <wp:extent cx="5123965" cy="1879600"/>
            <wp:effectExtent l="19050" t="19050" r="19685"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48900" cy="1888747"/>
                    </a:xfrm>
                    <a:prstGeom prst="rect">
                      <a:avLst/>
                    </a:prstGeom>
                    <a:ln>
                      <a:solidFill>
                        <a:schemeClr val="tx1"/>
                      </a:solidFill>
                    </a:ln>
                  </pic:spPr>
                </pic:pic>
              </a:graphicData>
            </a:graphic>
          </wp:inline>
        </w:drawing>
      </w:r>
    </w:p>
    <w:p w14:paraId="39C4C536" w14:textId="77777777" w:rsidR="000E57F6" w:rsidRPr="00D86167" w:rsidRDefault="000E57F6" w:rsidP="000E57F6">
      <w:pPr>
        <w:pStyle w:val="Prrafodelista"/>
        <w:rPr>
          <w:rFonts w:ascii="Palatino Linotype" w:eastAsia="Calibri" w:hAnsi="Palatino Linotype" w:cs="Arial"/>
        </w:rPr>
      </w:pPr>
    </w:p>
    <w:p w14:paraId="66E07740" w14:textId="322600CB" w:rsidR="000E57F6" w:rsidRPr="00D86167" w:rsidRDefault="000E57F6" w:rsidP="00EC3DB1">
      <w:pPr>
        <w:pStyle w:val="Prrafodelista"/>
        <w:numPr>
          <w:ilvl w:val="0"/>
          <w:numId w:val="25"/>
        </w:numPr>
        <w:spacing w:line="360" w:lineRule="auto"/>
        <w:ind w:left="426"/>
        <w:jc w:val="both"/>
        <w:rPr>
          <w:rFonts w:ascii="Palatino Linotype" w:eastAsia="Calibri" w:hAnsi="Palatino Linotype" w:cs="Arial"/>
        </w:rPr>
      </w:pPr>
      <w:r w:rsidRPr="00D86167">
        <w:rPr>
          <w:rFonts w:ascii="Palatino Linotype" w:eastAsia="Calibri" w:hAnsi="Palatino Linotype" w:cs="Arial"/>
        </w:rPr>
        <w:t xml:space="preserve">Efectivamente, de la revisión al anexo del informe justificado se aprecia </w:t>
      </w:r>
      <w:r w:rsidR="00AE3355" w:rsidRPr="00D86167">
        <w:rPr>
          <w:rFonts w:ascii="Palatino Linotype" w:eastAsia="Calibri" w:hAnsi="Palatino Linotype" w:cs="Arial"/>
        </w:rPr>
        <w:t>remite los recibos de nómina siguientes: De la primer regidora correspondiente a la primer quincena de noviembre de 2016; primera quincena de abril de 2016 de la Quinta Regidora; segunda quincena de febrero de 2016 de la Octava Regidora; primera quincena del mes de feb</w:t>
      </w:r>
      <w:r w:rsidR="002A34FE" w:rsidRPr="00D86167">
        <w:rPr>
          <w:rFonts w:ascii="Palatino Linotype" w:eastAsia="Calibri" w:hAnsi="Palatino Linotype" w:cs="Arial"/>
        </w:rPr>
        <w:t>rero de 2016 del Decimo regidor;</w:t>
      </w:r>
      <w:r w:rsidR="00AE3355" w:rsidRPr="00D86167">
        <w:rPr>
          <w:rFonts w:ascii="Palatino Linotype" w:eastAsia="Calibri" w:hAnsi="Palatino Linotype" w:cs="Arial"/>
        </w:rPr>
        <w:t xml:space="preserve"> es decir, un recibo de nómina que ya había sido entregado en la primigenia respuesta dentro del archivo RECIBOS 2016.pdf, </w:t>
      </w:r>
      <w:r w:rsidR="00AE3355" w:rsidRPr="00D86167">
        <w:rPr>
          <w:rFonts w:ascii="Palatino Linotype" w:eastAsia="Calibri" w:hAnsi="Palatino Linotype" w:cs="Arial"/>
          <w:b/>
        </w:rPr>
        <w:t>siguiendo sin remitir la segunda quincena de febrero y primera quincena de abril del año 2016</w:t>
      </w:r>
      <w:r w:rsidR="00AE3355" w:rsidRPr="00D86167">
        <w:rPr>
          <w:rFonts w:ascii="Palatino Linotype" w:eastAsia="Calibri" w:hAnsi="Palatino Linotype" w:cs="Arial"/>
        </w:rPr>
        <w:t xml:space="preserve">; segunda quincena de febrero de 2016 y primer quincena del mes de febrero de 2017 del noveno regidor; primera quincena de enero de 2016, segunda quincena de febrero de 2016, y segunda quincena de junio de 2016, primera quincena de abril de 2016, del sexto regidor, </w:t>
      </w:r>
      <w:r w:rsidR="00AE3355" w:rsidRPr="00D86167">
        <w:rPr>
          <w:rFonts w:ascii="Palatino Linotype" w:eastAsia="Calibri" w:hAnsi="Palatino Linotype" w:cs="Arial"/>
          <w:b/>
        </w:rPr>
        <w:t>quedando pendiente el recibo de nómina de la segunda quincena del mes de junio de 2016</w:t>
      </w:r>
      <w:r w:rsidR="00AE3355" w:rsidRPr="00D86167">
        <w:rPr>
          <w:rFonts w:ascii="Palatino Linotype" w:eastAsia="Calibri" w:hAnsi="Palatino Linotype" w:cs="Arial"/>
        </w:rPr>
        <w:t>.</w:t>
      </w:r>
      <w:r w:rsidR="00CF2394" w:rsidRPr="00D86167">
        <w:rPr>
          <w:rFonts w:ascii="Palatino Linotype" w:eastAsia="Calibri" w:hAnsi="Palatino Linotype" w:cs="Arial"/>
        </w:rPr>
        <w:t xml:space="preserve"> Por lo que </w:t>
      </w:r>
      <w:r w:rsidR="002A34FE" w:rsidRPr="00D86167">
        <w:rPr>
          <w:rFonts w:ascii="Palatino Linotype" w:eastAsia="Calibri" w:hAnsi="Palatino Linotype" w:cs="Arial"/>
        </w:rPr>
        <w:t>virtualmente quedaría pendiente</w:t>
      </w:r>
      <w:r w:rsidR="00CF2394" w:rsidRPr="00D86167">
        <w:rPr>
          <w:rFonts w:ascii="Palatino Linotype" w:eastAsia="Calibri" w:hAnsi="Palatino Linotype" w:cs="Arial"/>
        </w:rPr>
        <w:t xml:space="preserve"> la entrega del soporte documental faltante a saber:</w:t>
      </w:r>
    </w:p>
    <w:p w14:paraId="478C70DD" w14:textId="3A73B6DC" w:rsidR="00CF2394" w:rsidRPr="00D86167" w:rsidRDefault="00CF2394" w:rsidP="00EC3DB1">
      <w:pPr>
        <w:pStyle w:val="Prrafodelista"/>
        <w:numPr>
          <w:ilvl w:val="0"/>
          <w:numId w:val="6"/>
        </w:numPr>
        <w:spacing w:line="360" w:lineRule="auto"/>
        <w:jc w:val="both"/>
        <w:rPr>
          <w:rFonts w:ascii="Palatino Linotype" w:eastAsia="Calibri" w:hAnsi="Palatino Linotype" w:cs="Arial"/>
        </w:rPr>
      </w:pPr>
      <w:r w:rsidRPr="00D86167">
        <w:rPr>
          <w:rFonts w:ascii="Palatino Linotype" w:eastAsia="Calibri" w:hAnsi="Palatino Linotype" w:cs="Arial"/>
        </w:rPr>
        <w:t>Recibos de nómina, correspondiente a la segunda quincena de febrero y primera quincena de abril del año 2016 del Decimo Regidor; y</w:t>
      </w:r>
    </w:p>
    <w:p w14:paraId="3628D50E" w14:textId="043AF71C" w:rsidR="00CF2394" w:rsidRPr="00D86167" w:rsidRDefault="00CF2394" w:rsidP="00EC3DB1">
      <w:pPr>
        <w:pStyle w:val="Prrafodelista"/>
        <w:numPr>
          <w:ilvl w:val="0"/>
          <w:numId w:val="6"/>
        </w:numPr>
        <w:spacing w:line="360" w:lineRule="auto"/>
        <w:jc w:val="both"/>
        <w:rPr>
          <w:rFonts w:ascii="Palatino Linotype" w:eastAsia="Calibri" w:hAnsi="Palatino Linotype" w:cs="Arial"/>
        </w:rPr>
      </w:pPr>
      <w:r w:rsidRPr="00D86167">
        <w:rPr>
          <w:rFonts w:ascii="Palatino Linotype" w:eastAsia="Calibri" w:hAnsi="Palatino Linotype" w:cs="Arial"/>
        </w:rPr>
        <w:t>Recibo de nómina de la segunda quincena del mes de junio de 2016 del Sexto Regidor.</w:t>
      </w:r>
    </w:p>
    <w:p w14:paraId="54B93759" w14:textId="77777777" w:rsidR="00AE3355" w:rsidRPr="00D86167" w:rsidRDefault="00AE3355" w:rsidP="00AE3355">
      <w:pPr>
        <w:pStyle w:val="Prrafodelista"/>
        <w:spacing w:line="360" w:lineRule="auto"/>
        <w:jc w:val="both"/>
        <w:rPr>
          <w:rFonts w:ascii="Palatino Linotype" w:eastAsia="Calibri" w:hAnsi="Palatino Linotype" w:cs="Arial"/>
        </w:rPr>
      </w:pPr>
    </w:p>
    <w:p w14:paraId="48FA56BE" w14:textId="1D6CA1E7" w:rsidR="000A4D7F" w:rsidRPr="00D86167" w:rsidRDefault="000A4D7F" w:rsidP="00E44B49">
      <w:pPr>
        <w:pStyle w:val="Prrafodelista"/>
        <w:numPr>
          <w:ilvl w:val="0"/>
          <w:numId w:val="25"/>
        </w:numPr>
        <w:spacing w:line="360" w:lineRule="auto"/>
        <w:ind w:left="426"/>
        <w:jc w:val="both"/>
        <w:rPr>
          <w:rFonts w:ascii="Palatino Linotype" w:eastAsia="Calibri" w:hAnsi="Palatino Linotype" w:cs="Arial"/>
        </w:rPr>
      </w:pPr>
      <w:r w:rsidRPr="00D86167">
        <w:rPr>
          <w:rFonts w:ascii="Palatino Linotype" w:eastAsia="Calibri" w:hAnsi="Palatino Linotype" w:cs="Arial"/>
        </w:rPr>
        <w:t xml:space="preserve">Ahora bien, por cuanto hace a los recibos de nómina faltantes de la Presidenta Municipal, ciertamente como expresa la particular no se adjunta en su totalidad el soporte documental requerido en la primigenia respuesta e informe justificado, pues del soporte documental remitido efectivamente se desprende la ausencia de los recibos de nómina de los periodos comprendidos del </w:t>
      </w:r>
      <w:r w:rsidRPr="00D86167">
        <w:rPr>
          <w:rFonts w:ascii="Palatino Linotype" w:eastAsia="Calibri" w:hAnsi="Palatino Linotype" w:cs="Arial"/>
          <w:b/>
        </w:rPr>
        <w:t>uno (01) de enero al treinta y uno (31) de diciembre de 2016, así como del mes de enero de 2017</w:t>
      </w:r>
      <w:r w:rsidRPr="00D86167">
        <w:rPr>
          <w:rFonts w:ascii="Palatino Linotype" w:eastAsia="Calibri" w:hAnsi="Palatino Linotype" w:cs="Arial"/>
        </w:rPr>
        <w:t xml:space="preserve">, por lo que </w:t>
      </w:r>
      <w:r w:rsidRPr="00D86167">
        <w:rPr>
          <w:rFonts w:ascii="Palatino Linotype" w:eastAsia="Calibri" w:hAnsi="Palatino Linotype" w:cs="Arial"/>
          <w:b/>
        </w:rPr>
        <w:t>resulta dable ordenar la entrega de dicho soporte documental</w:t>
      </w:r>
      <w:r w:rsidRPr="00D86167">
        <w:rPr>
          <w:rFonts w:ascii="Palatino Linotype" w:eastAsia="Calibri" w:hAnsi="Palatino Linotype" w:cs="Arial"/>
        </w:rPr>
        <w:t>.</w:t>
      </w:r>
    </w:p>
    <w:p w14:paraId="76F93805" w14:textId="48440723" w:rsidR="002A34FE" w:rsidRPr="00D86167" w:rsidRDefault="0011252B" w:rsidP="00E44B49">
      <w:pPr>
        <w:pStyle w:val="Prrafodelista"/>
        <w:numPr>
          <w:ilvl w:val="0"/>
          <w:numId w:val="25"/>
        </w:numPr>
        <w:spacing w:line="360" w:lineRule="auto"/>
        <w:ind w:left="426"/>
        <w:jc w:val="both"/>
        <w:rPr>
          <w:rFonts w:ascii="Palatino Linotype" w:eastAsia="Calibri" w:hAnsi="Palatino Linotype" w:cs="Arial"/>
        </w:rPr>
      </w:pPr>
      <w:r w:rsidRPr="00D86167">
        <w:rPr>
          <w:rFonts w:ascii="Palatino Linotype" w:eastAsia="Calibri" w:hAnsi="Palatino Linotype" w:cs="Arial"/>
        </w:rPr>
        <w:t>Atento a lo anterior,</w:t>
      </w:r>
      <w:r w:rsidR="002A34FE" w:rsidRPr="00D86167">
        <w:rPr>
          <w:rFonts w:ascii="Palatino Linotype" w:eastAsia="Calibri" w:hAnsi="Palatino Linotype" w:cs="Arial"/>
        </w:rPr>
        <w:t xml:space="preserve"> </w:t>
      </w:r>
      <w:r w:rsidR="000A4D7F" w:rsidRPr="00D86167">
        <w:rPr>
          <w:rFonts w:ascii="Palatino Linotype" w:eastAsia="Calibri" w:hAnsi="Palatino Linotype" w:cs="Arial"/>
        </w:rPr>
        <w:t xml:space="preserve">se </w:t>
      </w:r>
      <w:r w:rsidR="002A34FE" w:rsidRPr="00D86167">
        <w:rPr>
          <w:rFonts w:ascii="Palatino Linotype" w:eastAsia="Calibri" w:hAnsi="Palatino Linotype" w:cs="Arial"/>
        </w:rPr>
        <w:t xml:space="preserve">aduce el término “virtual”, ya que si bien es cierto el </w:t>
      </w:r>
      <w:r w:rsidR="002A34FE" w:rsidRPr="00D86167">
        <w:rPr>
          <w:rFonts w:ascii="Palatino Linotype" w:eastAsia="Calibri" w:hAnsi="Palatino Linotype" w:cs="Arial"/>
          <w:b/>
        </w:rPr>
        <w:t xml:space="preserve">SUJETO OBLIGADO, </w:t>
      </w:r>
      <w:r w:rsidR="002A34FE" w:rsidRPr="00D86167">
        <w:rPr>
          <w:rFonts w:ascii="Palatino Linotype" w:eastAsia="Calibri" w:hAnsi="Palatino Linotype" w:cs="Arial"/>
        </w:rPr>
        <w:t xml:space="preserve">en un </w:t>
      </w:r>
      <w:r w:rsidR="002A34FE" w:rsidRPr="00D86167">
        <w:rPr>
          <w:rFonts w:ascii="Palatino Linotype" w:eastAsia="Calibri" w:hAnsi="Palatino Linotype" w:cs="Arial"/>
          <w:b/>
        </w:rPr>
        <w:t>esfuerzo</w:t>
      </w:r>
      <w:r w:rsidR="002A34FE" w:rsidRPr="00D86167">
        <w:rPr>
          <w:rFonts w:ascii="Palatino Linotype" w:eastAsia="Calibri" w:hAnsi="Palatino Linotype" w:cs="Arial"/>
        </w:rPr>
        <w:t xml:space="preserve"> por colmar las pretensiones de la particular remito mayor</w:t>
      </w:r>
      <w:r w:rsidR="000A4D7F" w:rsidRPr="00D86167">
        <w:rPr>
          <w:rFonts w:ascii="Palatino Linotype" w:eastAsia="Calibri" w:hAnsi="Palatino Linotype" w:cs="Arial"/>
        </w:rPr>
        <w:t>itariamente</w:t>
      </w:r>
      <w:r w:rsidR="002A34FE" w:rsidRPr="00D86167">
        <w:rPr>
          <w:rFonts w:ascii="Palatino Linotype" w:eastAsia="Calibri" w:hAnsi="Palatino Linotype" w:cs="Arial"/>
        </w:rPr>
        <w:t xml:space="preserve"> los recibos de nómina requeridos; también lo es que de su mayoría se observan testados datos que no son susceptibles de ser </w:t>
      </w:r>
      <w:r w:rsidR="000A4D7F" w:rsidRPr="00D86167">
        <w:rPr>
          <w:rFonts w:ascii="Palatino Linotype" w:eastAsia="Calibri" w:hAnsi="Palatino Linotype" w:cs="Arial"/>
        </w:rPr>
        <w:t xml:space="preserve">protegidos y consecuentemente son aptos para ser </w:t>
      </w:r>
      <w:r w:rsidR="002A34FE" w:rsidRPr="00D86167">
        <w:rPr>
          <w:rFonts w:ascii="Palatino Linotype" w:eastAsia="Calibri" w:hAnsi="Palatino Linotype" w:cs="Arial"/>
        </w:rPr>
        <w:t xml:space="preserve">del conocimiento de la particular, como lo es </w:t>
      </w:r>
      <w:r w:rsidR="000A4D7F" w:rsidRPr="00D86167">
        <w:rPr>
          <w:rFonts w:ascii="Palatino Linotype" w:eastAsia="Calibri" w:hAnsi="Palatino Linotype" w:cs="Arial"/>
        </w:rPr>
        <w:t>aquella deducción denominada</w:t>
      </w:r>
      <w:r w:rsidR="002A34FE" w:rsidRPr="00D86167">
        <w:rPr>
          <w:rFonts w:ascii="Palatino Linotype" w:eastAsia="Calibri" w:hAnsi="Palatino Linotype" w:cs="Arial"/>
        </w:rPr>
        <w:t xml:space="preserve"> </w:t>
      </w:r>
      <w:r w:rsidR="000A4D7F" w:rsidRPr="00D86167">
        <w:rPr>
          <w:rFonts w:ascii="Palatino Linotype" w:eastAsia="Calibri" w:hAnsi="Palatino Linotype" w:cs="Arial"/>
        </w:rPr>
        <w:t>impuesto sobre la renta (ISR</w:t>
      </w:r>
      <w:r w:rsidR="002A34FE" w:rsidRPr="00D86167">
        <w:rPr>
          <w:rFonts w:ascii="Palatino Linotype" w:eastAsia="Calibri" w:hAnsi="Palatino Linotype" w:cs="Arial"/>
        </w:rPr>
        <w:t>)</w:t>
      </w:r>
      <w:r w:rsidR="000A4D7F" w:rsidRPr="00D86167">
        <w:rPr>
          <w:rFonts w:ascii="Palatino Linotype" w:eastAsia="Calibri" w:hAnsi="Palatino Linotype" w:cs="Arial"/>
        </w:rPr>
        <w:t>, como se aprecia a continuación:</w:t>
      </w:r>
    </w:p>
    <w:p w14:paraId="2C87D1D4" w14:textId="77777777" w:rsidR="004B0079" w:rsidRDefault="004B0079" w:rsidP="000A4D7F">
      <w:pPr>
        <w:pStyle w:val="Prrafodelista"/>
        <w:spacing w:line="360" w:lineRule="auto"/>
        <w:ind w:left="426"/>
        <w:jc w:val="both"/>
        <w:rPr>
          <w:rFonts w:ascii="Palatino Linotype" w:eastAsia="Calibri" w:hAnsi="Palatino Linotype" w:cs="Arial"/>
        </w:rPr>
      </w:pPr>
    </w:p>
    <w:p w14:paraId="4085B33F" w14:textId="77777777" w:rsidR="004B0079" w:rsidRDefault="004B0079">
      <w:pPr>
        <w:rPr>
          <w:rFonts w:ascii="Palatino Linotype" w:eastAsia="Calibri" w:hAnsi="Palatino Linotype" w:cs="Arial"/>
        </w:rPr>
      </w:pPr>
      <w:r>
        <w:rPr>
          <w:rFonts w:ascii="Palatino Linotype" w:eastAsia="Calibri" w:hAnsi="Palatino Linotype" w:cs="Arial"/>
        </w:rPr>
        <w:br w:type="page"/>
      </w:r>
    </w:p>
    <w:p w14:paraId="6C57ADC3" w14:textId="74E623AB" w:rsidR="000A4D7F" w:rsidRPr="00D86167" w:rsidRDefault="004B0079" w:rsidP="000A4D7F">
      <w:pPr>
        <w:pStyle w:val="Prrafodelista"/>
        <w:spacing w:line="360" w:lineRule="auto"/>
        <w:ind w:left="426"/>
        <w:jc w:val="both"/>
        <w:rPr>
          <w:rFonts w:ascii="Palatino Linotype" w:eastAsia="Calibri" w:hAnsi="Palatino Linotype" w:cs="Arial"/>
        </w:rPr>
      </w:pPr>
      <w:r w:rsidRPr="004B0079">
        <w:rPr>
          <w:rFonts w:ascii="Palatino Linotype" w:eastAsia="Calibri" w:hAnsi="Palatino Linotype" w:cs="Arial"/>
          <w:noProof/>
          <w:lang w:val="es-MX" w:eastAsia="es-MX"/>
        </w:rPr>
        <w:drawing>
          <wp:inline distT="0" distB="0" distL="0" distR="0" wp14:anchorId="35A97340" wp14:editId="2AB73F2B">
            <wp:extent cx="5612130" cy="4296254"/>
            <wp:effectExtent l="0" t="0" r="76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296254"/>
                    </a:xfrm>
                    <a:prstGeom prst="rect">
                      <a:avLst/>
                    </a:prstGeom>
                    <a:noFill/>
                    <a:ln>
                      <a:noFill/>
                    </a:ln>
                  </pic:spPr>
                </pic:pic>
              </a:graphicData>
            </a:graphic>
          </wp:inline>
        </w:drawing>
      </w:r>
      <w:bookmarkStart w:id="133" w:name="_GoBack"/>
      <w:bookmarkEnd w:id="133"/>
    </w:p>
    <w:p w14:paraId="7E73966C" w14:textId="77777777" w:rsidR="002A34FE" w:rsidRPr="00D86167" w:rsidRDefault="002A34FE" w:rsidP="002A34FE">
      <w:pPr>
        <w:pStyle w:val="Prrafodelista"/>
        <w:spacing w:line="360" w:lineRule="auto"/>
        <w:ind w:left="426"/>
        <w:jc w:val="both"/>
        <w:rPr>
          <w:rFonts w:ascii="Palatino Linotype" w:eastAsia="Calibri" w:hAnsi="Palatino Linotype" w:cs="Arial"/>
        </w:rPr>
      </w:pPr>
    </w:p>
    <w:p w14:paraId="7E573CBC" w14:textId="4445FDE3" w:rsidR="000A4D7F" w:rsidRPr="00D86167" w:rsidRDefault="000A4D7F" w:rsidP="00EC3DB1">
      <w:pPr>
        <w:pStyle w:val="Prrafodelista"/>
        <w:numPr>
          <w:ilvl w:val="0"/>
          <w:numId w:val="25"/>
        </w:numPr>
        <w:spacing w:line="360" w:lineRule="auto"/>
        <w:ind w:left="426"/>
        <w:jc w:val="both"/>
        <w:rPr>
          <w:rFonts w:ascii="Palatino Linotype" w:eastAsia="Calibri" w:hAnsi="Palatino Linotype" w:cs="Arial"/>
        </w:rPr>
      </w:pPr>
      <w:r w:rsidRPr="00D86167">
        <w:rPr>
          <w:rFonts w:ascii="Palatino Linotype" w:eastAsia="Calibri" w:hAnsi="Palatino Linotype" w:cs="Arial"/>
        </w:rPr>
        <w:t xml:space="preserve">Por lo que en relatadas circunstancias, lo dable será ordenar al </w:t>
      </w:r>
      <w:r w:rsidRPr="00D86167">
        <w:rPr>
          <w:rFonts w:ascii="Palatino Linotype" w:eastAsia="Calibri" w:hAnsi="Palatino Linotype" w:cs="Arial"/>
          <w:b/>
        </w:rPr>
        <w:t xml:space="preserve">SUJETO OBLIGADO, </w:t>
      </w:r>
      <w:r w:rsidRPr="00D86167">
        <w:rPr>
          <w:rFonts w:ascii="Palatino Linotype" w:eastAsia="Calibri" w:hAnsi="Palatino Linotype" w:cs="Arial"/>
        </w:rPr>
        <w:t>la entrega del soporte documental de referencia, a efecto de ser entregada en una debida versión pública.</w:t>
      </w:r>
    </w:p>
    <w:p w14:paraId="40AEBD70" w14:textId="4DD9A747" w:rsidR="00CF2394" w:rsidRPr="00D86167" w:rsidRDefault="0011252B" w:rsidP="00EC3DB1">
      <w:pPr>
        <w:pStyle w:val="Prrafodelista"/>
        <w:numPr>
          <w:ilvl w:val="0"/>
          <w:numId w:val="25"/>
        </w:numPr>
        <w:spacing w:line="360" w:lineRule="auto"/>
        <w:ind w:left="426"/>
        <w:jc w:val="both"/>
        <w:rPr>
          <w:rFonts w:ascii="Palatino Linotype" w:eastAsia="Calibri" w:hAnsi="Palatino Linotype" w:cs="Arial"/>
        </w:rPr>
      </w:pPr>
      <w:r w:rsidRPr="00D86167">
        <w:rPr>
          <w:rFonts w:ascii="Palatino Linotype" w:eastAsia="Calibri" w:hAnsi="Palatino Linotype" w:cs="Arial"/>
        </w:rPr>
        <w:t>A</w:t>
      </w:r>
      <w:r w:rsidR="008926EC" w:rsidRPr="00D86167">
        <w:rPr>
          <w:rFonts w:ascii="Palatino Linotype" w:eastAsia="Calibri" w:hAnsi="Palatino Linotype" w:cs="Arial"/>
        </w:rPr>
        <w:t xml:space="preserve">simismo resultara hacedero el </w:t>
      </w:r>
      <w:r w:rsidR="008926EC" w:rsidRPr="00D86167">
        <w:rPr>
          <w:rFonts w:ascii="Palatino Linotype" w:eastAsia="Calibri" w:hAnsi="Palatino Linotype" w:cs="Arial"/>
          <w:b/>
        </w:rPr>
        <w:t>ordenar el acuerdo del Comité de Transparencia que sustente las versiones públicas,</w:t>
      </w:r>
      <w:r w:rsidR="008926EC" w:rsidRPr="00D86167">
        <w:rPr>
          <w:rFonts w:ascii="Palatino Linotype" w:eastAsia="Calibri" w:hAnsi="Palatino Linotype" w:cs="Arial"/>
        </w:rPr>
        <w:t xml:space="preserve"> tanto del soporte documental de referencia, así como del de la información ya remitida. Ya que si bien es cierto fue</w:t>
      </w:r>
      <w:r w:rsidR="00CF2394" w:rsidRPr="00D86167">
        <w:rPr>
          <w:rFonts w:ascii="Palatino Linotype" w:eastAsia="Calibri" w:hAnsi="Palatino Linotype" w:cs="Arial"/>
        </w:rPr>
        <w:t xml:space="preserve"> </w:t>
      </w:r>
      <w:r w:rsidR="008926EC" w:rsidRPr="00D86167">
        <w:rPr>
          <w:rFonts w:ascii="Palatino Linotype" w:eastAsia="Calibri" w:hAnsi="Palatino Linotype" w:cs="Arial"/>
        </w:rPr>
        <w:t>adjunto a la información remitida</w:t>
      </w:r>
      <w:r w:rsidR="00CF2394" w:rsidRPr="00D86167">
        <w:rPr>
          <w:rFonts w:ascii="Palatino Linotype" w:eastAsia="Calibri" w:hAnsi="Palatino Linotype" w:cs="Arial"/>
        </w:rPr>
        <w:t xml:space="preserve"> el archivo denominado</w:t>
      </w:r>
      <w:r w:rsidR="00CF2394" w:rsidRPr="00D86167">
        <w:rPr>
          <w:rFonts w:ascii="Palatino Linotype" w:eastAsia="Calibri" w:hAnsi="Palatino Linotype" w:cs="Arial"/>
          <w:b/>
        </w:rPr>
        <w:t xml:space="preserve"> ACUERDO DE CLASIFICACIÓN DEL CONTRATO METLIFE.pdf, </w:t>
      </w:r>
      <w:r w:rsidR="00CF2394" w:rsidRPr="00D86167">
        <w:rPr>
          <w:rFonts w:ascii="Palatino Linotype" w:eastAsia="Calibri" w:hAnsi="Palatino Linotype" w:cs="Arial"/>
        </w:rPr>
        <w:t>mediante el cual se pretende sustentar la versión publica de la documentación de mérito</w:t>
      </w:r>
      <w:r w:rsidR="008926EC" w:rsidRPr="00D86167">
        <w:rPr>
          <w:rFonts w:ascii="Palatino Linotype" w:eastAsia="Calibri" w:hAnsi="Palatino Linotype" w:cs="Arial"/>
        </w:rPr>
        <w:t xml:space="preserve">, de la revisión al mismo </w:t>
      </w:r>
      <w:r w:rsidR="00CF2394" w:rsidRPr="00D86167">
        <w:rPr>
          <w:rFonts w:ascii="Palatino Linotype" w:eastAsia="Calibri" w:hAnsi="Palatino Linotype" w:cs="Arial"/>
        </w:rPr>
        <w:t>se advierte que este no reúne los requisitos mínimos establecidos en la ley de la materia</w:t>
      </w:r>
      <w:r w:rsidR="008926EC" w:rsidRPr="00D86167">
        <w:rPr>
          <w:rFonts w:ascii="Palatino Linotype" w:eastAsia="Calibri" w:hAnsi="Palatino Linotype" w:cs="Arial"/>
        </w:rPr>
        <w:t>.</w:t>
      </w:r>
    </w:p>
    <w:p w14:paraId="298C81A1" w14:textId="77777777" w:rsidR="00CF2394" w:rsidRPr="00D86167" w:rsidRDefault="00CF2394" w:rsidP="00CF2394">
      <w:pPr>
        <w:pStyle w:val="Prrafodelista"/>
        <w:rPr>
          <w:rFonts w:ascii="Palatino Linotype" w:eastAsia="Calibri" w:hAnsi="Palatino Linotype" w:cs="Arial"/>
        </w:rPr>
      </w:pPr>
    </w:p>
    <w:p w14:paraId="4F7D3DE7" w14:textId="07D99A10" w:rsidR="00B835D4" w:rsidRPr="00D86167" w:rsidRDefault="00B835D4" w:rsidP="00EC3DB1">
      <w:pPr>
        <w:pStyle w:val="Prrafodelista"/>
        <w:numPr>
          <w:ilvl w:val="0"/>
          <w:numId w:val="25"/>
        </w:numPr>
        <w:spacing w:after="160" w:line="360" w:lineRule="auto"/>
        <w:ind w:left="426"/>
        <w:jc w:val="both"/>
        <w:rPr>
          <w:rFonts w:ascii="Palatino Linotype" w:hAnsi="Palatino Linotype" w:cs="Arial"/>
          <w:color w:val="000000" w:themeColor="text1"/>
        </w:rPr>
      </w:pPr>
      <w:r w:rsidRPr="00D86167">
        <w:rPr>
          <w:rFonts w:ascii="Palatino Linotype" w:eastAsia="Calibri" w:hAnsi="Palatino Linotype" w:cs="Arial"/>
        </w:rPr>
        <w:t xml:space="preserve">En ese sentido, </w:t>
      </w:r>
      <w:r w:rsidR="008926EC" w:rsidRPr="00D86167">
        <w:rPr>
          <w:rFonts w:ascii="Palatino Linotype" w:eastAsia="Calibri" w:hAnsi="Palatino Linotype" w:cs="Arial"/>
        </w:rPr>
        <w:t>l</w:t>
      </w:r>
      <w:r w:rsidRPr="00D86167">
        <w:rPr>
          <w:rFonts w:ascii="Palatino Linotype" w:hAnsi="Palatino Linotype" w:cs="Arial"/>
          <w:color w:val="000000" w:themeColor="text1"/>
        </w:rPr>
        <w:t xml:space="preserve">os </w:t>
      </w:r>
      <w:r w:rsidRPr="00D86167">
        <w:rPr>
          <w:rFonts w:ascii="Palatino Linotype" w:hAnsi="Palatino Linotype"/>
          <w:color w:val="000000" w:themeColor="text1"/>
        </w:rPr>
        <w:t>artículos</w:t>
      </w:r>
      <w:r w:rsidRPr="00D86167">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2BC93B9" w14:textId="77777777" w:rsidR="00B835D4" w:rsidRPr="00D86167" w:rsidRDefault="00B835D4" w:rsidP="00B835D4">
      <w:pPr>
        <w:pStyle w:val="Prrafodelista"/>
        <w:spacing w:line="360" w:lineRule="auto"/>
        <w:ind w:left="360"/>
        <w:jc w:val="both"/>
        <w:rPr>
          <w:rFonts w:ascii="Palatino Linotype" w:hAnsi="Palatino Linotype" w:cs="Arial"/>
          <w:color w:val="000000" w:themeColor="text1"/>
        </w:rPr>
      </w:pPr>
    </w:p>
    <w:p w14:paraId="677BDAA6" w14:textId="77777777" w:rsidR="00B835D4" w:rsidRPr="00D86167" w:rsidRDefault="00B835D4" w:rsidP="00EC3DB1">
      <w:pPr>
        <w:pStyle w:val="Prrafodelista"/>
        <w:numPr>
          <w:ilvl w:val="0"/>
          <w:numId w:val="25"/>
        </w:numPr>
        <w:spacing w:after="160" w:line="360" w:lineRule="auto"/>
        <w:ind w:left="426"/>
        <w:jc w:val="both"/>
        <w:rPr>
          <w:rFonts w:ascii="Palatino Linotype" w:hAnsi="Palatino Linotype" w:cs="Arial"/>
          <w:color w:val="000000" w:themeColor="text1"/>
        </w:rPr>
      </w:pPr>
      <w:r w:rsidRPr="00D86167">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5800639" w14:textId="77777777" w:rsidR="00B835D4" w:rsidRPr="00D86167" w:rsidRDefault="00B835D4" w:rsidP="00B835D4">
      <w:pPr>
        <w:pStyle w:val="Prrafodelista"/>
        <w:spacing w:line="360" w:lineRule="auto"/>
        <w:ind w:left="360"/>
        <w:jc w:val="both"/>
        <w:rPr>
          <w:rFonts w:ascii="Palatino Linotype" w:hAnsi="Palatino Linotype" w:cs="Arial"/>
          <w:color w:val="000000" w:themeColor="text1"/>
        </w:rPr>
      </w:pPr>
    </w:p>
    <w:p w14:paraId="6B7B6C1B" w14:textId="77777777" w:rsidR="00B835D4" w:rsidRPr="00D86167" w:rsidRDefault="00B835D4" w:rsidP="00EC3DB1">
      <w:pPr>
        <w:pStyle w:val="Prrafodelista"/>
        <w:numPr>
          <w:ilvl w:val="0"/>
          <w:numId w:val="25"/>
        </w:numPr>
        <w:spacing w:after="160" w:line="360" w:lineRule="auto"/>
        <w:ind w:left="426"/>
        <w:jc w:val="both"/>
        <w:rPr>
          <w:rFonts w:ascii="Palatino Linotype" w:hAnsi="Palatino Linotype" w:cs="Arial"/>
          <w:color w:val="000000" w:themeColor="text1"/>
        </w:rPr>
      </w:pPr>
      <w:r w:rsidRPr="00D86167">
        <w:rPr>
          <w:rFonts w:ascii="Palatino Linotype" w:hAnsi="Palatino Linotype" w:cs="Arial"/>
          <w:color w:val="000000" w:themeColor="text1"/>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78EF38DF" w14:textId="77777777" w:rsidR="00B835D4" w:rsidRPr="00D86167" w:rsidRDefault="00B835D4" w:rsidP="00B835D4">
      <w:pPr>
        <w:pStyle w:val="Prrafodelista"/>
        <w:spacing w:line="360" w:lineRule="auto"/>
        <w:ind w:left="1080"/>
        <w:jc w:val="both"/>
        <w:rPr>
          <w:rFonts w:ascii="Palatino Linotype" w:hAnsi="Palatino Linotype"/>
          <w:b/>
          <w:color w:val="000000" w:themeColor="text1"/>
        </w:rPr>
      </w:pPr>
    </w:p>
    <w:p w14:paraId="6C6FF407" w14:textId="7E644F5E" w:rsidR="00B835D4" w:rsidRPr="00D86167" w:rsidRDefault="00B066EA" w:rsidP="00EC3DB1">
      <w:pPr>
        <w:pStyle w:val="Prrafodelista"/>
        <w:numPr>
          <w:ilvl w:val="0"/>
          <w:numId w:val="25"/>
        </w:numPr>
        <w:spacing w:after="160" w:line="360" w:lineRule="auto"/>
        <w:ind w:left="426"/>
        <w:jc w:val="both"/>
        <w:rPr>
          <w:rFonts w:ascii="Palatino Linotype" w:hAnsi="Palatino Linotype" w:cs="Arial"/>
          <w:color w:val="000000" w:themeColor="text1"/>
        </w:rPr>
      </w:pPr>
      <w:r w:rsidRPr="00D86167">
        <w:rPr>
          <w:rFonts w:ascii="Palatino Linotype" w:hAnsi="Palatino Linotype" w:cs="Arial"/>
          <w:color w:val="000000" w:themeColor="text1"/>
        </w:rPr>
        <w:t>Ahora bien,</w:t>
      </w:r>
      <w:r w:rsidR="00B835D4" w:rsidRPr="00D86167">
        <w:rPr>
          <w:rFonts w:ascii="Palatino Linotype" w:hAnsi="Palatino Linotype" w:cs="Arial"/>
          <w:color w:val="000000" w:themeColor="text1"/>
        </w:rPr>
        <w:t xml:space="preserve"> los artículos 143 y 116 de la Ley Estatal y de la Ley General, respectivamente, señalan los supuestos para que la información pueda ser clasificada como confidencial:</w:t>
      </w:r>
    </w:p>
    <w:p w14:paraId="1DF19074" w14:textId="77777777" w:rsidR="00B835D4" w:rsidRPr="00D86167" w:rsidRDefault="00B835D4" w:rsidP="00B835D4">
      <w:pPr>
        <w:widowControl w:val="0"/>
        <w:autoSpaceDE w:val="0"/>
        <w:autoSpaceDN w:val="0"/>
        <w:adjustRightInd w:val="0"/>
        <w:spacing w:after="240" w:line="360" w:lineRule="auto"/>
        <w:ind w:left="709" w:right="333"/>
        <w:jc w:val="both"/>
        <w:rPr>
          <w:rFonts w:ascii="Palatino Linotype" w:hAnsi="Palatino Linotype" w:cs="Times"/>
          <w:color w:val="000000" w:themeColor="text1"/>
        </w:rPr>
      </w:pPr>
      <w:r w:rsidRPr="00D86167">
        <w:rPr>
          <w:rFonts w:ascii="Palatino Linotype" w:hAnsi="Palatino Linotype" w:cs="Bookman Old Style"/>
          <w:bCs/>
          <w:color w:val="000000" w:themeColor="text1"/>
        </w:rPr>
        <w:t xml:space="preserve">I. </w:t>
      </w:r>
      <w:r w:rsidRPr="00D86167">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D86167">
        <w:rPr>
          <w:rFonts w:ascii="Palatino Linotype" w:hAnsi="Palatino Linotype" w:cs="Bookman Old Style"/>
          <w:color w:val="000000" w:themeColor="text1"/>
        </w:rPr>
        <w:t>jurídico</w:t>
      </w:r>
      <w:proofErr w:type="gramEnd"/>
      <w:r w:rsidRPr="00D86167">
        <w:rPr>
          <w:rFonts w:ascii="Palatino Linotype" w:hAnsi="Palatino Linotype" w:cs="Bookman Old Style"/>
          <w:color w:val="000000" w:themeColor="text1"/>
        </w:rPr>
        <w:t xml:space="preserve"> colectiva identificada o identificable; </w:t>
      </w:r>
    </w:p>
    <w:p w14:paraId="573F78CC" w14:textId="77777777" w:rsidR="00B835D4" w:rsidRPr="00D86167" w:rsidRDefault="00B835D4" w:rsidP="00B835D4">
      <w:pPr>
        <w:widowControl w:val="0"/>
        <w:autoSpaceDE w:val="0"/>
        <w:autoSpaceDN w:val="0"/>
        <w:adjustRightInd w:val="0"/>
        <w:spacing w:after="240" w:line="360" w:lineRule="auto"/>
        <w:ind w:left="709" w:right="333"/>
        <w:jc w:val="both"/>
        <w:rPr>
          <w:rFonts w:ascii="Palatino Linotype" w:hAnsi="Palatino Linotype" w:cs="Times"/>
          <w:color w:val="000000" w:themeColor="text1"/>
        </w:rPr>
      </w:pPr>
      <w:r w:rsidRPr="00D86167">
        <w:rPr>
          <w:rFonts w:ascii="Palatino Linotype" w:hAnsi="Palatino Linotype" w:cs="Bookman Old Style"/>
          <w:bCs/>
          <w:color w:val="000000" w:themeColor="text1"/>
        </w:rPr>
        <w:t xml:space="preserve">II. </w:t>
      </w:r>
      <w:r w:rsidRPr="00D86167">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90A0EF7" w14:textId="77777777" w:rsidR="00B835D4" w:rsidRPr="00D86167" w:rsidRDefault="00B835D4" w:rsidP="00B835D4">
      <w:pPr>
        <w:widowControl w:val="0"/>
        <w:autoSpaceDE w:val="0"/>
        <w:autoSpaceDN w:val="0"/>
        <w:adjustRightInd w:val="0"/>
        <w:spacing w:after="240" w:line="360" w:lineRule="auto"/>
        <w:ind w:left="709" w:right="333"/>
        <w:jc w:val="both"/>
        <w:rPr>
          <w:rFonts w:ascii="Palatino Linotype" w:hAnsi="Palatino Linotype" w:cs="Times"/>
          <w:color w:val="000000" w:themeColor="text1"/>
        </w:rPr>
      </w:pPr>
      <w:r w:rsidRPr="00D86167">
        <w:rPr>
          <w:rFonts w:ascii="Palatino Linotype" w:hAnsi="Palatino Linotype" w:cs="Bookman Old Style"/>
          <w:bCs/>
          <w:color w:val="000000" w:themeColor="text1"/>
        </w:rPr>
        <w:t xml:space="preserve">III. </w:t>
      </w:r>
      <w:r w:rsidRPr="00D86167">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51ECDFF0" w14:textId="77777777" w:rsidR="00B835D4" w:rsidRPr="00D86167" w:rsidRDefault="00B835D4" w:rsidP="00B835D4">
      <w:pPr>
        <w:widowControl w:val="0"/>
        <w:autoSpaceDE w:val="0"/>
        <w:autoSpaceDN w:val="0"/>
        <w:adjustRightInd w:val="0"/>
        <w:spacing w:after="240" w:line="360" w:lineRule="auto"/>
        <w:ind w:left="709" w:right="333"/>
        <w:jc w:val="both"/>
        <w:rPr>
          <w:rFonts w:ascii="Palatino Linotype" w:hAnsi="Palatino Linotype" w:cs="Times"/>
          <w:color w:val="000000" w:themeColor="text1"/>
        </w:rPr>
      </w:pPr>
      <w:r w:rsidRPr="00D86167">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0757DB99" w14:textId="77777777" w:rsidR="00B835D4" w:rsidRPr="00D86167" w:rsidRDefault="00B835D4" w:rsidP="00B835D4">
      <w:pPr>
        <w:widowControl w:val="0"/>
        <w:autoSpaceDE w:val="0"/>
        <w:autoSpaceDN w:val="0"/>
        <w:adjustRightInd w:val="0"/>
        <w:spacing w:after="240" w:line="360" w:lineRule="auto"/>
        <w:ind w:left="709" w:right="333"/>
        <w:jc w:val="both"/>
        <w:rPr>
          <w:rFonts w:ascii="Palatino Linotype" w:hAnsi="Palatino Linotype" w:cs="Times"/>
          <w:color w:val="000000" w:themeColor="text1"/>
        </w:rPr>
      </w:pPr>
      <w:r w:rsidRPr="00D86167">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4753F854" w14:textId="77777777" w:rsidR="00B835D4" w:rsidRPr="00D86167" w:rsidRDefault="00B835D4" w:rsidP="00EC3DB1">
      <w:pPr>
        <w:pStyle w:val="Prrafodelista"/>
        <w:numPr>
          <w:ilvl w:val="0"/>
          <w:numId w:val="25"/>
        </w:numPr>
        <w:spacing w:after="160" w:line="360" w:lineRule="auto"/>
        <w:ind w:left="426"/>
        <w:jc w:val="both"/>
        <w:rPr>
          <w:rFonts w:ascii="Palatino Linotype" w:hAnsi="Palatino Linotype" w:cs="Arial"/>
          <w:color w:val="000000" w:themeColor="text1"/>
        </w:rPr>
      </w:pPr>
      <w:r w:rsidRPr="00D86167">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B6A7C37" w14:textId="77777777" w:rsidR="00B835D4" w:rsidRPr="00D86167" w:rsidRDefault="00B835D4" w:rsidP="00B835D4">
      <w:pPr>
        <w:pStyle w:val="Prrafodelista"/>
        <w:spacing w:line="360" w:lineRule="auto"/>
        <w:ind w:left="360"/>
        <w:jc w:val="both"/>
        <w:rPr>
          <w:rFonts w:ascii="Palatino Linotype" w:hAnsi="Palatino Linotype" w:cs="Arial"/>
          <w:color w:val="000000" w:themeColor="text1"/>
        </w:rPr>
      </w:pPr>
    </w:p>
    <w:p w14:paraId="3F2C31AE" w14:textId="77777777" w:rsidR="00B835D4" w:rsidRPr="00D86167" w:rsidRDefault="00B835D4" w:rsidP="00EC3DB1">
      <w:pPr>
        <w:pStyle w:val="Prrafodelista"/>
        <w:numPr>
          <w:ilvl w:val="0"/>
          <w:numId w:val="25"/>
        </w:numPr>
        <w:spacing w:after="160" w:line="360" w:lineRule="auto"/>
        <w:ind w:left="426"/>
        <w:jc w:val="both"/>
        <w:rPr>
          <w:rFonts w:ascii="Palatino Linotype" w:hAnsi="Palatino Linotype" w:cs="Arial"/>
          <w:color w:val="000000" w:themeColor="text1"/>
        </w:rPr>
      </w:pPr>
      <w:r w:rsidRPr="00D86167">
        <w:rPr>
          <w:rFonts w:ascii="Palatino Linotype" w:hAnsi="Palatino Linotype" w:cs="Arial"/>
          <w:color w:val="000000" w:themeColor="text1"/>
        </w:rPr>
        <w:t>Como consecuencia de lo anterior, el sujeto obligado debe identificar claramente el tipo de información y hacer un juicio de subsunción o encaje</w:t>
      </w:r>
      <w:r w:rsidRPr="00D86167">
        <w:rPr>
          <w:rStyle w:val="Refdenotaalpie"/>
          <w:rFonts w:ascii="Palatino Linotype" w:hAnsi="Palatino Linotype" w:cs="Arial"/>
          <w:color w:val="000000" w:themeColor="text1"/>
        </w:rPr>
        <w:footnoteReference w:id="1"/>
      </w:r>
      <w:r w:rsidRPr="00D86167">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1D7AC90A" w14:textId="77777777" w:rsidR="00B835D4" w:rsidRPr="00D86167" w:rsidRDefault="00B835D4" w:rsidP="00B835D4">
      <w:pPr>
        <w:pStyle w:val="Prrafodelista"/>
        <w:spacing w:line="360" w:lineRule="auto"/>
        <w:ind w:left="360"/>
        <w:jc w:val="both"/>
        <w:rPr>
          <w:rFonts w:ascii="Palatino Linotype" w:hAnsi="Palatino Linotype" w:cs="Arial"/>
          <w:color w:val="000000" w:themeColor="text1"/>
        </w:rPr>
      </w:pPr>
    </w:p>
    <w:p w14:paraId="0A7F3C88" w14:textId="77777777" w:rsidR="00B835D4" w:rsidRPr="00D86167" w:rsidRDefault="00B835D4" w:rsidP="00EC3DB1">
      <w:pPr>
        <w:pStyle w:val="Prrafodelista"/>
        <w:numPr>
          <w:ilvl w:val="0"/>
          <w:numId w:val="25"/>
        </w:numPr>
        <w:spacing w:after="160" w:line="360" w:lineRule="auto"/>
        <w:ind w:left="426"/>
        <w:jc w:val="both"/>
        <w:rPr>
          <w:rFonts w:ascii="Palatino Linotype" w:hAnsi="Palatino Linotype" w:cs="Arial"/>
          <w:color w:val="000000" w:themeColor="text1"/>
        </w:rPr>
      </w:pPr>
      <w:r w:rsidRPr="00D86167">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4E41F437" w14:textId="77777777" w:rsidR="00B835D4" w:rsidRPr="00D86167" w:rsidRDefault="00B835D4" w:rsidP="00B835D4">
      <w:pPr>
        <w:pStyle w:val="Prrafodelista"/>
        <w:spacing w:line="360" w:lineRule="auto"/>
        <w:ind w:left="1080"/>
        <w:jc w:val="both"/>
        <w:rPr>
          <w:rFonts w:ascii="Palatino Linotype" w:hAnsi="Palatino Linotype"/>
          <w:b/>
          <w:color w:val="000000" w:themeColor="text1"/>
        </w:rPr>
      </w:pPr>
    </w:p>
    <w:p w14:paraId="642A8C17" w14:textId="77777777" w:rsidR="00B835D4" w:rsidRPr="00D86167" w:rsidRDefault="00B835D4" w:rsidP="00EC3DB1">
      <w:pPr>
        <w:pStyle w:val="Prrafodelista"/>
        <w:numPr>
          <w:ilvl w:val="0"/>
          <w:numId w:val="12"/>
        </w:numPr>
        <w:spacing w:after="160" w:line="360" w:lineRule="auto"/>
        <w:jc w:val="both"/>
        <w:rPr>
          <w:rFonts w:ascii="Palatino Linotype" w:hAnsi="Palatino Linotype" w:cs="Arial"/>
          <w:b/>
          <w:color w:val="000000" w:themeColor="text1"/>
        </w:rPr>
      </w:pPr>
      <w:r w:rsidRPr="00D86167">
        <w:rPr>
          <w:rFonts w:ascii="Palatino Linotype" w:hAnsi="Palatino Linotype" w:cs="Arial"/>
          <w:b/>
          <w:color w:val="000000" w:themeColor="text1"/>
        </w:rPr>
        <w:t>Formalidades para emitir el acuerdo de clasificación.</w:t>
      </w:r>
    </w:p>
    <w:p w14:paraId="6289A41B" w14:textId="77777777" w:rsidR="00B835D4" w:rsidRPr="00D86167" w:rsidRDefault="00B835D4" w:rsidP="00EC3DB1">
      <w:pPr>
        <w:pStyle w:val="Prrafodelista"/>
        <w:numPr>
          <w:ilvl w:val="0"/>
          <w:numId w:val="25"/>
        </w:numPr>
        <w:spacing w:after="160" w:line="360" w:lineRule="auto"/>
        <w:ind w:left="426"/>
        <w:jc w:val="both"/>
        <w:rPr>
          <w:rFonts w:ascii="Palatino Linotype" w:eastAsia="Times New Roman" w:hAnsi="Palatino Linotype" w:cs="Times New Roman"/>
          <w:color w:val="000000" w:themeColor="text1"/>
          <w:lang w:eastAsia="es-ES_tradnl"/>
        </w:rPr>
      </w:pPr>
      <w:r w:rsidRPr="00D86167">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D86167">
        <w:rPr>
          <w:rFonts w:ascii="Palatino Linotype" w:hAnsi="Palatino Linotype"/>
          <w:color w:val="000000" w:themeColor="text1"/>
        </w:rPr>
        <w:t xml:space="preserve">la fracción III del numeral Segundo de los </w:t>
      </w:r>
      <w:r w:rsidRPr="00D86167">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D86167">
        <w:rPr>
          <w:rFonts w:ascii="Palatino Linotype" w:hAnsi="Palatino Linotype"/>
          <w:color w:val="000000" w:themeColor="text1"/>
        </w:rPr>
        <w:t xml:space="preserve"> </w:t>
      </w:r>
      <w:r w:rsidRPr="00D86167">
        <w:rPr>
          <w:rFonts w:ascii="Palatino Linotype" w:hAnsi="Palatino Linotype" w:cs="Arial"/>
          <w:color w:val="000000" w:themeColor="text1"/>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48E69970" w14:textId="77777777" w:rsidR="002A34FE" w:rsidRPr="00D86167" w:rsidRDefault="002A34FE" w:rsidP="002A34FE">
      <w:pPr>
        <w:pStyle w:val="Prrafodelista"/>
        <w:spacing w:after="160" w:line="360" w:lineRule="auto"/>
        <w:ind w:left="426"/>
        <w:jc w:val="both"/>
        <w:rPr>
          <w:rFonts w:ascii="Palatino Linotype" w:eastAsia="Times New Roman" w:hAnsi="Palatino Linotype" w:cs="Times New Roman"/>
          <w:color w:val="000000" w:themeColor="text1"/>
          <w:lang w:eastAsia="es-ES_tradnl"/>
        </w:rPr>
      </w:pPr>
    </w:p>
    <w:p w14:paraId="4A8965AF" w14:textId="77777777" w:rsidR="00B835D4" w:rsidRPr="00D86167" w:rsidRDefault="00B835D4" w:rsidP="00EC3DB1">
      <w:pPr>
        <w:pStyle w:val="Prrafodelista"/>
        <w:numPr>
          <w:ilvl w:val="0"/>
          <w:numId w:val="25"/>
        </w:numPr>
        <w:spacing w:after="160" w:line="360" w:lineRule="auto"/>
        <w:ind w:left="426"/>
        <w:jc w:val="both"/>
        <w:rPr>
          <w:rFonts w:ascii="Palatino Linotype" w:hAnsi="Palatino Linotype" w:cs="Arial"/>
          <w:color w:val="000000" w:themeColor="text1"/>
        </w:rPr>
      </w:pPr>
      <w:r w:rsidRPr="00D86167">
        <w:rPr>
          <w:rFonts w:ascii="Palatino Linotype" w:hAnsi="Palatino Linotype" w:cs="Arial"/>
          <w:color w:val="000000" w:themeColor="text1"/>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5615269" w14:textId="77777777" w:rsidR="00B066EA" w:rsidRPr="00D86167" w:rsidRDefault="00B066EA" w:rsidP="00B066EA">
      <w:pPr>
        <w:pStyle w:val="Prrafodelista"/>
        <w:spacing w:after="160" w:line="360" w:lineRule="auto"/>
        <w:ind w:left="360"/>
        <w:jc w:val="both"/>
        <w:rPr>
          <w:rFonts w:ascii="Palatino Linotype" w:hAnsi="Palatino Linotype"/>
          <w:color w:val="000000" w:themeColor="text1"/>
        </w:rPr>
      </w:pPr>
    </w:p>
    <w:p w14:paraId="15136DDF" w14:textId="77777777" w:rsidR="00B835D4" w:rsidRPr="00D86167" w:rsidRDefault="00B835D4" w:rsidP="00EC3DB1">
      <w:pPr>
        <w:pStyle w:val="Prrafodelista"/>
        <w:numPr>
          <w:ilvl w:val="0"/>
          <w:numId w:val="25"/>
        </w:numPr>
        <w:spacing w:after="160" w:line="360" w:lineRule="auto"/>
        <w:ind w:left="426"/>
        <w:jc w:val="both"/>
        <w:rPr>
          <w:rFonts w:ascii="Palatino Linotype" w:hAnsi="Palatino Linotype"/>
          <w:color w:val="000000" w:themeColor="text1"/>
        </w:rPr>
      </w:pPr>
      <w:r w:rsidRPr="00D86167">
        <w:rPr>
          <w:rFonts w:ascii="Palatino Linotype" w:hAnsi="Palatino Linotype"/>
          <w:color w:val="000000" w:themeColor="text1"/>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56AD2EA" w14:textId="77777777" w:rsidR="00B835D4" w:rsidRPr="00D86167" w:rsidRDefault="00B835D4" w:rsidP="00B835D4">
      <w:pPr>
        <w:spacing w:line="360" w:lineRule="auto"/>
        <w:jc w:val="both"/>
        <w:rPr>
          <w:rFonts w:ascii="Palatino Linotype" w:hAnsi="Palatino Linotype"/>
          <w:color w:val="000000" w:themeColor="text1"/>
        </w:rPr>
      </w:pPr>
    </w:p>
    <w:p w14:paraId="0E2A18C1" w14:textId="77777777" w:rsidR="00B835D4" w:rsidRPr="00D86167" w:rsidRDefault="00B835D4" w:rsidP="00EC3DB1">
      <w:pPr>
        <w:pStyle w:val="Prrafodelista"/>
        <w:numPr>
          <w:ilvl w:val="0"/>
          <w:numId w:val="12"/>
        </w:numPr>
        <w:spacing w:after="160" w:line="360" w:lineRule="auto"/>
        <w:jc w:val="both"/>
        <w:rPr>
          <w:rFonts w:ascii="Palatino Linotype" w:hAnsi="Palatino Linotype" w:cs="Arial"/>
          <w:color w:val="000000" w:themeColor="text1"/>
        </w:rPr>
      </w:pPr>
      <w:r w:rsidRPr="00D86167">
        <w:rPr>
          <w:rFonts w:ascii="Palatino Linotype" w:hAnsi="Palatino Linotype" w:cs="Arial"/>
          <w:b/>
          <w:color w:val="000000" w:themeColor="text1"/>
        </w:rPr>
        <w:t>Requisitos</w:t>
      </w:r>
      <w:r w:rsidRPr="00D86167">
        <w:rPr>
          <w:rFonts w:ascii="Palatino Linotype" w:hAnsi="Palatino Linotype" w:cs="Arial"/>
          <w:color w:val="000000" w:themeColor="text1"/>
        </w:rPr>
        <w:t xml:space="preserve"> </w:t>
      </w:r>
      <w:r w:rsidRPr="00D86167">
        <w:rPr>
          <w:rFonts w:ascii="Palatino Linotype" w:hAnsi="Palatino Linotype" w:cs="Arial"/>
          <w:b/>
          <w:color w:val="000000" w:themeColor="text1"/>
        </w:rPr>
        <w:t>de fondo del acuerdo de clasificación</w:t>
      </w:r>
    </w:p>
    <w:p w14:paraId="00044B01" w14:textId="77777777" w:rsidR="00B835D4" w:rsidRPr="00D86167" w:rsidRDefault="00B835D4" w:rsidP="00B835D4">
      <w:pPr>
        <w:pStyle w:val="Prrafodelista"/>
        <w:spacing w:line="360" w:lineRule="auto"/>
        <w:ind w:left="360"/>
        <w:jc w:val="both"/>
        <w:rPr>
          <w:rFonts w:ascii="Palatino Linotype" w:hAnsi="Palatino Linotype" w:cs="Arial"/>
          <w:color w:val="000000" w:themeColor="text1"/>
        </w:rPr>
      </w:pPr>
    </w:p>
    <w:p w14:paraId="3FBE2341" w14:textId="77777777" w:rsidR="00B835D4" w:rsidRPr="00D86167" w:rsidRDefault="00B835D4" w:rsidP="00EC3DB1">
      <w:pPr>
        <w:pStyle w:val="Prrafodelista"/>
        <w:numPr>
          <w:ilvl w:val="0"/>
          <w:numId w:val="25"/>
        </w:numPr>
        <w:spacing w:after="160" w:line="360" w:lineRule="auto"/>
        <w:ind w:left="426"/>
        <w:jc w:val="both"/>
        <w:rPr>
          <w:rFonts w:ascii="Palatino Linotype" w:hAnsi="Palatino Linotype" w:cs="Arial"/>
          <w:color w:val="000000" w:themeColor="text1"/>
        </w:rPr>
      </w:pPr>
      <w:r w:rsidRPr="00D86167">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C5B4FCD" w14:textId="77777777" w:rsidR="00B835D4" w:rsidRPr="00D86167" w:rsidRDefault="00B835D4" w:rsidP="00B835D4">
      <w:pPr>
        <w:pStyle w:val="Prrafodelista"/>
        <w:spacing w:line="360" w:lineRule="auto"/>
        <w:ind w:left="360"/>
        <w:jc w:val="both"/>
        <w:rPr>
          <w:rFonts w:ascii="Palatino Linotype" w:hAnsi="Palatino Linotype"/>
          <w:color w:val="000000" w:themeColor="text1"/>
        </w:rPr>
      </w:pPr>
    </w:p>
    <w:p w14:paraId="56115558" w14:textId="77777777" w:rsidR="00B835D4" w:rsidRPr="00D86167" w:rsidRDefault="00B835D4" w:rsidP="00EC3DB1">
      <w:pPr>
        <w:pStyle w:val="Prrafodelista"/>
        <w:numPr>
          <w:ilvl w:val="0"/>
          <w:numId w:val="25"/>
        </w:numPr>
        <w:spacing w:after="160" w:line="360" w:lineRule="auto"/>
        <w:ind w:left="426"/>
        <w:jc w:val="both"/>
        <w:rPr>
          <w:rFonts w:ascii="Palatino Linotype" w:hAnsi="Palatino Linotype"/>
          <w:color w:val="000000" w:themeColor="text1"/>
        </w:rPr>
      </w:pPr>
      <w:r w:rsidRPr="00D86167">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1A34588" w14:textId="77777777" w:rsidR="00B066EA" w:rsidRPr="00D86167" w:rsidRDefault="00B066EA" w:rsidP="00B066EA">
      <w:pPr>
        <w:pStyle w:val="Prrafodelista"/>
        <w:shd w:val="clear" w:color="auto" w:fill="FFFFFF"/>
        <w:spacing w:line="360" w:lineRule="auto"/>
        <w:ind w:left="360"/>
        <w:jc w:val="both"/>
        <w:rPr>
          <w:rFonts w:ascii="Palatino Linotype" w:eastAsia="Times New Roman" w:hAnsi="Palatino Linotype" w:cs="Arial"/>
          <w:color w:val="000000" w:themeColor="text1"/>
          <w:lang w:eastAsia="es-MX"/>
        </w:rPr>
      </w:pPr>
    </w:p>
    <w:p w14:paraId="1F1F6D29" w14:textId="77777777" w:rsidR="00B835D4" w:rsidRPr="00D86167" w:rsidRDefault="00B835D4" w:rsidP="00EC3DB1">
      <w:pPr>
        <w:pStyle w:val="Prrafodelista"/>
        <w:numPr>
          <w:ilvl w:val="0"/>
          <w:numId w:val="25"/>
        </w:numPr>
        <w:shd w:val="clear" w:color="auto" w:fill="FFFFFF"/>
        <w:spacing w:line="360" w:lineRule="auto"/>
        <w:ind w:left="426"/>
        <w:jc w:val="both"/>
        <w:rPr>
          <w:rFonts w:ascii="Palatino Linotype" w:eastAsia="Times New Roman" w:hAnsi="Palatino Linotype" w:cs="Arial"/>
          <w:color w:val="000000" w:themeColor="text1"/>
          <w:lang w:eastAsia="es-MX"/>
        </w:rPr>
      </w:pPr>
      <w:r w:rsidRPr="00D86167">
        <w:rPr>
          <w:rFonts w:ascii="Palatino Linotype" w:eastAsia="Times New Roman" w:hAnsi="Palatino Linotype" w:cs="Arial"/>
          <w:color w:val="000000" w:themeColor="text1"/>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86167">
        <w:rPr>
          <w:rStyle w:val="Refdenotaalpie"/>
          <w:rFonts w:ascii="Palatino Linotype" w:eastAsia="Times New Roman" w:hAnsi="Palatino Linotype" w:cs="Arial"/>
          <w:color w:val="000000" w:themeColor="text1"/>
          <w:lang w:eastAsia="es-MX"/>
        </w:rPr>
        <w:footnoteReference w:id="2"/>
      </w:r>
    </w:p>
    <w:p w14:paraId="13AB8B73" w14:textId="77777777" w:rsidR="00B835D4" w:rsidRPr="00D86167" w:rsidRDefault="00B835D4" w:rsidP="00B835D4">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0E9587DE" w14:textId="77777777" w:rsidR="00B835D4" w:rsidRPr="00D86167" w:rsidRDefault="00B835D4" w:rsidP="00EC3DB1">
      <w:pPr>
        <w:pStyle w:val="Prrafodelista"/>
        <w:numPr>
          <w:ilvl w:val="0"/>
          <w:numId w:val="25"/>
        </w:numPr>
        <w:shd w:val="clear" w:color="auto" w:fill="FFFFFF"/>
        <w:spacing w:after="200" w:line="360" w:lineRule="auto"/>
        <w:ind w:left="426"/>
        <w:jc w:val="both"/>
        <w:rPr>
          <w:rFonts w:ascii="Palatino Linotype" w:eastAsia="Calibri" w:hAnsi="Palatino Linotype" w:cs="Arial"/>
          <w:color w:val="000000" w:themeColor="text1"/>
          <w:lang w:val="es-ES" w:eastAsia="es-MX"/>
        </w:rPr>
      </w:pPr>
      <w:r w:rsidRPr="00D86167">
        <w:rPr>
          <w:rFonts w:ascii="Palatino Linotype" w:eastAsia="Calibri" w:hAnsi="Palatino Linotype" w:cs="Arial"/>
          <w:color w:val="000000" w:themeColor="text1"/>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1989F74A" w14:textId="77777777" w:rsidR="00B835D4" w:rsidRPr="00D86167" w:rsidRDefault="00B835D4" w:rsidP="00B835D4">
      <w:pPr>
        <w:pStyle w:val="Prrafodelista"/>
        <w:spacing w:line="360" w:lineRule="auto"/>
        <w:ind w:left="1068"/>
        <w:jc w:val="both"/>
        <w:rPr>
          <w:rFonts w:ascii="Palatino Linotype" w:hAnsi="Palatino Linotype" w:cs="Arial"/>
          <w:color w:val="000000" w:themeColor="text1"/>
        </w:rPr>
      </w:pPr>
    </w:p>
    <w:p w14:paraId="5CE088BB" w14:textId="77777777" w:rsidR="00B835D4" w:rsidRPr="00D86167" w:rsidRDefault="00B835D4" w:rsidP="00EC3DB1">
      <w:pPr>
        <w:pStyle w:val="Prrafodelista"/>
        <w:numPr>
          <w:ilvl w:val="0"/>
          <w:numId w:val="12"/>
        </w:numPr>
        <w:spacing w:after="160" w:line="360" w:lineRule="auto"/>
        <w:jc w:val="both"/>
        <w:rPr>
          <w:rFonts w:ascii="Palatino Linotype" w:hAnsi="Palatino Linotype" w:cs="Arial"/>
          <w:color w:val="000000" w:themeColor="text1"/>
        </w:rPr>
      </w:pPr>
      <w:r w:rsidRPr="00D86167">
        <w:rPr>
          <w:rFonts w:ascii="Palatino Linotype" w:hAnsi="Palatino Linotype" w:cs="Arial"/>
          <w:b/>
          <w:color w:val="000000" w:themeColor="text1"/>
        </w:rPr>
        <w:t>Condiciones especiales de la clasificación de la información como reservada</w:t>
      </w:r>
      <w:r w:rsidRPr="00D86167">
        <w:rPr>
          <w:rFonts w:ascii="Palatino Linotype" w:hAnsi="Palatino Linotype" w:cs="Arial"/>
          <w:color w:val="000000" w:themeColor="text1"/>
        </w:rPr>
        <w:t xml:space="preserve"> </w:t>
      </w:r>
    </w:p>
    <w:p w14:paraId="2CEA4647" w14:textId="77777777" w:rsidR="00B835D4" w:rsidRPr="00D86167" w:rsidRDefault="00B835D4" w:rsidP="00EC3DB1">
      <w:pPr>
        <w:pStyle w:val="Prrafodelista"/>
        <w:numPr>
          <w:ilvl w:val="0"/>
          <w:numId w:val="13"/>
        </w:numPr>
        <w:spacing w:after="160" w:line="360" w:lineRule="auto"/>
        <w:jc w:val="both"/>
        <w:rPr>
          <w:rFonts w:ascii="Palatino Linotype" w:hAnsi="Palatino Linotype" w:cs="Arial"/>
          <w:b/>
          <w:color w:val="000000" w:themeColor="text1"/>
        </w:rPr>
      </w:pPr>
      <w:r w:rsidRPr="00D86167">
        <w:rPr>
          <w:rFonts w:ascii="Palatino Linotype" w:hAnsi="Palatino Linotype" w:cs="Arial"/>
          <w:b/>
          <w:color w:val="000000" w:themeColor="text1"/>
        </w:rPr>
        <w:t>La fundamentación específica</w:t>
      </w:r>
    </w:p>
    <w:p w14:paraId="3296CB30" w14:textId="77777777" w:rsidR="00B835D4" w:rsidRPr="00D86167" w:rsidRDefault="00B835D4" w:rsidP="00B835D4">
      <w:pPr>
        <w:pStyle w:val="Prrafodelista"/>
        <w:spacing w:line="360" w:lineRule="auto"/>
        <w:ind w:left="1428"/>
        <w:jc w:val="both"/>
        <w:rPr>
          <w:rFonts w:ascii="Palatino Linotype" w:hAnsi="Palatino Linotype" w:cs="Arial"/>
          <w:b/>
          <w:color w:val="000000" w:themeColor="text1"/>
        </w:rPr>
      </w:pPr>
    </w:p>
    <w:p w14:paraId="5DFDCF85" w14:textId="77777777" w:rsidR="00B835D4" w:rsidRPr="00D86167" w:rsidRDefault="00B835D4" w:rsidP="00EC3DB1">
      <w:pPr>
        <w:pStyle w:val="Prrafodelista"/>
        <w:numPr>
          <w:ilvl w:val="0"/>
          <w:numId w:val="25"/>
        </w:numPr>
        <w:spacing w:after="160" w:line="360" w:lineRule="auto"/>
        <w:ind w:left="426"/>
        <w:jc w:val="both"/>
        <w:rPr>
          <w:rFonts w:ascii="Palatino Linotype" w:hAnsi="Palatino Linotype" w:cs="Arial"/>
          <w:color w:val="000000" w:themeColor="text1"/>
        </w:rPr>
      </w:pPr>
      <w:r w:rsidRPr="00D86167">
        <w:rPr>
          <w:rFonts w:ascii="Palatino Linotype" w:hAnsi="Palatino Linotype" w:cs="Arial"/>
          <w:color w:val="000000" w:themeColor="text1"/>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D86167">
        <w:rPr>
          <w:rFonts w:ascii="Palatino Linotype" w:hAnsi="Palatino Linotype" w:cs="Arial"/>
          <w:color w:val="000000" w:themeColor="text1"/>
        </w:rPr>
        <w:t>autoreferencial</w:t>
      </w:r>
      <w:proofErr w:type="spellEnd"/>
      <w:r w:rsidRPr="00D86167">
        <w:rPr>
          <w:rFonts w:ascii="Palatino Linotype" w:hAnsi="Palatino Linotype" w:cs="Arial"/>
          <w:color w:val="000000" w:themeColor="text1"/>
        </w:rPr>
        <w:t xml:space="preserve"> en el que primero se dice algo, después se dice lo mismo y al final exactamente lo mismo, cambiando sólo el orden de las palabras.</w:t>
      </w:r>
    </w:p>
    <w:p w14:paraId="6D0F0E69" w14:textId="77777777" w:rsidR="00B835D4" w:rsidRPr="00D86167" w:rsidRDefault="00B835D4" w:rsidP="00B835D4">
      <w:pPr>
        <w:pStyle w:val="Prrafodelista"/>
        <w:spacing w:line="360" w:lineRule="auto"/>
        <w:ind w:left="1428"/>
        <w:jc w:val="both"/>
        <w:rPr>
          <w:rFonts w:ascii="Palatino Linotype" w:hAnsi="Palatino Linotype" w:cs="Arial"/>
          <w:b/>
          <w:color w:val="000000" w:themeColor="text1"/>
        </w:rPr>
      </w:pPr>
    </w:p>
    <w:p w14:paraId="384506AA" w14:textId="113A4855" w:rsidR="00CF2394" w:rsidRPr="00D86167" w:rsidRDefault="003424F1" w:rsidP="00EC3DB1">
      <w:pPr>
        <w:pStyle w:val="Prrafodelista"/>
        <w:numPr>
          <w:ilvl w:val="0"/>
          <w:numId w:val="25"/>
        </w:numPr>
        <w:spacing w:line="360" w:lineRule="auto"/>
        <w:ind w:left="426"/>
        <w:jc w:val="both"/>
        <w:rPr>
          <w:rFonts w:ascii="Palatino Linotype" w:eastAsia="Calibri" w:hAnsi="Palatino Linotype" w:cs="Arial"/>
        </w:rPr>
      </w:pPr>
      <w:r w:rsidRPr="00D86167">
        <w:rPr>
          <w:rFonts w:ascii="Palatino Linotype" w:eastAsia="Calibri" w:hAnsi="Palatino Linotype" w:cs="Arial"/>
        </w:rPr>
        <w:t>Seguidamente, por cuanto hace a la solicitud remarcada con el</w:t>
      </w:r>
      <w:r w:rsidRPr="00D86167">
        <w:rPr>
          <w:rFonts w:ascii="Palatino Linotype" w:eastAsia="Calibri" w:hAnsi="Palatino Linotype" w:cs="Arial"/>
          <w:b/>
        </w:rPr>
        <w:t xml:space="preserve"> inciso c)</w:t>
      </w:r>
      <w:r w:rsidRPr="00D86167">
        <w:rPr>
          <w:rFonts w:ascii="Palatino Linotype" w:eastAsia="Calibri" w:hAnsi="Palatino Linotype" w:cs="Arial"/>
        </w:rPr>
        <w:t>,</w:t>
      </w:r>
      <w:r w:rsidR="00DA50CA" w:rsidRPr="00D86167">
        <w:rPr>
          <w:rFonts w:ascii="Palatino Linotype" w:eastAsia="Calibri" w:hAnsi="Palatino Linotype" w:cs="Arial"/>
        </w:rPr>
        <w:t xml:space="preserve"> la hoy recurrente aduce lo siguiente: </w:t>
      </w:r>
      <w:r w:rsidR="00DA50CA" w:rsidRPr="00D86167">
        <w:rPr>
          <w:rFonts w:ascii="Palatino Linotype" w:eastAsia="Calibri" w:hAnsi="Palatino Linotype" w:cs="Arial"/>
          <w:i/>
        </w:rPr>
        <w:t>“…me agravia el hecho de que la autoridad municipal pretenda evadir el cumplimiento de la solicitud señalando que no es posible anexar copia de los nombramiento de los servidores públicos de la Administración Pública Municipal en presumible observancia al acuerdo No.002/CUAUTIT/CTOM/2016 del Comité de Transparencia, Acceso a la Información Pública y Protección de Datos Personales de Cuautitlán México, toda vez que el acuerdo sólo clasifica con carácter de reservada y confidencial “todos los documentos que conforman los expedientes que contienen las fichas curriculares de Directores, Subdirectores, Asesores, Coordinadores, y en general toda aquélla persona que trabaje y/o preste sus servicios en la Administración Pública, durante el período 2016-2018; que contengan Datos Personales y Datos Personales Sensibles, Datos de Identificación, laborales, Patrimoniales, Académicos, de Salud, Ideológicos, de Origen y Biométricos”, y en ningún momento refiere a los nombramiento del personal que labora o ha laborado en las áreas referidas. De ahí que su negativa vulnere mi derecho de acceso a la información.”</w:t>
      </w:r>
    </w:p>
    <w:p w14:paraId="06428254" w14:textId="77777777" w:rsidR="00DA50CA" w:rsidRPr="00D86167" w:rsidRDefault="00DA50CA" w:rsidP="00DA50CA">
      <w:pPr>
        <w:pStyle w:val="Prrafodelista"/>
        <w:spacing w:line="360" w:lineRule="auto"/>
        <w:ind w:left="426"/>
        <w:jc w:val="both"/>
        <w:rPr>
          <w:rFonts w:ascii="Palatino Linotype" w:eastAsia="Calibri" w:hAnsi="Palatino Linotype" w:cs="Arial"/>
        </w:rPr>
      </w:pPr>
    </w:p>
    <w:p w14:paraId="54891EEB" w14:textId="47E715FD" w:rsidR="00646E74" w:rsidRPr="00D86167" w:rsidRDefault="00646E74" w:rsidP="00EC3DB1">
      <w:pPr>
        <w:pStyle w:val="Prrafodelista"/>
        <w:widowControl w:val="0"/>
        <w:numPr>
          <w:ilvl w:val="0"/>
          <w:numId w:val="25"/>
        </w:numPr>
        <w:autoSpaceDE w:val="0"/>
        <w:autoSpaceDN w:val="0"/>
        <w:adjustRightInd w:val="0"/>
        <w:spacing w:before="240" w:after="240" w:line="360" w:lineRule="auto"/>
        <w:ind w:left="426" w:right="49"/>
        <w:jc w:val="both"/>
        <w:rPr>
          <w:rFonts w:ascii="Palatino Linotype" w:hAnsi="Palatino Linotype" w:cs="Arial"/>
        </w:rPr>
      </w:pPr>
      <w:r w:rsidRPr="00D86167">
        <w:rPr>
          <w:rFonts w:ascii="Palatino Linotype" w:hAnsi="Palatino Linotype"/>
        </w:rPr>
        <w:t>Así las cosas, primeramente es factible precisar que se obvia el análisis de la competencia por parte del</w:t>
      </w:r>
      <w:r w:rsidRPr="00D86167">
        <w:rPr>
          <w:rFonts w:ascii="Palatino Linotype" w:hAnsi="Palatino Linotype"/>
          <w:b/>
        </w:rPr>
        <w:t xml:space="preserve"> SUJETO OBLIGADO</w:t>
      </w:r>
      <w:r w:rsidRPr="00D86167">
        <w:rPr>
          <w:rFonts w:ascii="Palatino Linotype" w:hAnsi="Palatino Linotype"/>
        </w:rPr>
        <w:t>, dado que este</w:t>
      </w:r>
      <w:r w:rsidRPr="00D86167">
        <w:rPr>
          <w:rFonts w:ascii="Palatino Linotype" w:hAnsi="Palatino Linotype" w:cs="Arial"/>
        </w:rPr>
        <w:t xml:space="preserve"> asume que posee, genera y administra la información tan es así que la clasifica con el carácter de confidencial, de lo que se reitera se obvia el estudio de la fuente obligacional, pues a nada práctico llevaría adentrarse en las atribuciones que posee para contar con la información; a</w:t>
      </w:r>
      <w:r w:rsidRPr="00D86167">
        <w:rPr>
          <w:rFonts w:ascii="Palatino Linotype" w:hAnsi="Palatino Linotype" w:cs="Arial"/>
          <w:szCs w:val="20"/>
        </w:rPr>
        <w:t>l</w:t>
      </w:r>
      <w:r w:rsidRPr="00D86167">
        <w:rPr>
          <w:rFonts w:ascii="Palatino Linotype" w:hAnsi="Palatino Linotype" w:cs="Arial"/>
          <w:color w:val="000000"/>
        </w:rPr>
        <w:t xml:space="preserve"> respecto es de subrayar que la materia elemental del acceso a la información pública, consiste en que la información solicitada conste en un soporte documental en cualquiera de sus formas, a saber: e</w:t>
      </w:r>
      <w:r w:rsidRPr="00D86167">
        <w:rPr>
          <w:rFonts w:ascii="Palatino Linotype" w:hAnsi="Palatino Linotype" w:cs="Arial"/>
        </w:rPr>
        <w:t xml:space="preserve">xpedientes, estudios, actas, resoluciones, oficios, acuerdos, circulares, contratos, convenios, estadísticas o bien </w:t>
      </w:r>
      <w:r w:rsidRPr="00D86167">
        <w:rPr>
          <w:rFonts w:ascii="Palatino Linotype" w:hAnsi="Palatino Linotype" w:cs="Arial"/>
          <w:u w:val="single"/>
        </w:rPr>
        <w:t>cualquier registro</w:t>
      </w:r>
      <w:r w:rsidRPr="00D86167">
        <w:rPr>
          <w:rFonts w:ascii="Palatino Linotype" w:hAnsi="Palatino Linotype" w:cs="Arial"/>
        </w:rPr>
        <w:t xml:space="preserve"> </w:t>
      </w:r>
      <w:r w:rsidRPr="00D86167">
        <w:rPr>
          <w:rFonts w:ascii="Palatino Linotype" w:hAnsi="Palatino Linotype" w:cs="Arial"/>
          <w:u w:val="single"/>
        </w:rPr>
        <w:t>en posesión de los Sujetos Obligados,</w:t>
      </w:r>
      <w:r w:rsidRPr="00D86167">
        <w:rPr>
          <w:rFonts w:ascii="Palatino Linotype" w:hAnsi="Palatino Linotype" w:cs="Arial"/>
        </w:rPr>
        <w:t xml:space="preserve"> en términos de lo previsto por el artículo 3 de la Ley de Transparencia y Acceso a la Información Pública del Estado de México y Municipios, que establece: </w:t>
      </w:r>
    </w:p>
    <w:p w14:paraId="2B73EF1F" w14:textId="77777777" w:rsidR="00646E74" w:rsidRPr="00D86167" w:rsidRDefault="00646E74" w:rsidP="00646E74">
      <w:pPr>
        <w:autoSpaceDE w:val="0"/>
        <w:autoSpaceDN w:val="0"/>
        <w:adjustRightInd w:val="0"/>
        <w:spacing w:before="240" w:after="240"/>
        <w:ind w:left="709" w:right="851"/>
        <w:jc w:val="both"/>
        <w:rPr>
          <w:rFonts w:ascii="Palatino Linotype" w:hAnsi="Palatino Linotype" w:cs="Arial"/>
          <w:bCs/>
          <w:i/>
          <w:sz w:val="22"/>
          <w:szCs w:val="22"/>
        </w:rPr>
      </w:pPr>
      <w:r w:rsidRPr="00D86167">
        <w:rPr>
          <w:rFonts w:ascii="Palatino Linotype" w:hAnsi="Palatino Linotype" w:cs="Arial"/>
          <w:bCs/>
          <w:i/>
          <w:sz w:val="22"/>
          <w:szCs w:val="22"/>
        </w:rPr>
        <w:t>“</w:t>
      </w:r>
      <w:r w:rsidRPr="00D86167">
        <w:rPr>
          <w:rFonts w:ascii="Palatino Linotype" w:hAnsi="Palatino Linotype" w:cs="Arial"/>
          <w:b/>
          <w:bCs/>
          <w:i/>
          <w:sz w:val="22"/>
          <w:szCs w:val="22"/>
        </w:rPr>
        <w:t>Artículo 3.</w:t>
      </w:r>
      <w:r w:rsidRPr="00D86167">
        <w:rPr>
          <w:rFonts w:ascii="Palatino Linotype" w:hAnsi="Palatino Linotype" w:cs="Arial"/>
          <w:bCs/>
          <w:i/>
          <w:sz w:val="22"/>
          <w:szCs w:val="22"/>
        </w:rPr>
        <w:t xml:space="preserve"> Para los efectos de la presente Ley se entenderá por:</w:t>
      </w:r>
    </w:p>
    <w:p w14:paraId="19A93242" w14:textId="77777777" w:rsidR="00646E74" w:rsidRPr="00D86167" w:rsidRDefault="00646E74" w:rsidP="00646E74">
      <w:pPr>
        <w:autoSpaceDE w:val="0"/>
        <w:autoSpaceDN w:val="0"/>
        <w:adjustRightInd w:val="0"/>
        <w:spacing w:before="240" w:after="240"/>
        <w:ind w:left="709" w:right="851"/>
        <w:jc w:val="both"/>
        <w:rPr>
          <w:rFonts w:ascii="Palatino Linotype" w:hAnsi="Palatino Linotype" w:cs="Arial"/>
          <w:bCs/>
          <w:i/>
          <w:sz w:val="22"/>
          <w:szCs w:val="22"/>
        </w:rPr>
      </w:pPr>
      <w:r w:rsidRPr="00D86167">
        <w:rPr>
          <w:rFonts w:ascii="Palatino Linotype" w:hAnsi="Palatino Linotype" w:cs="Arial"/>
          <w:bCs/>
          <w:i/>
          <w:sz w:val="22"/>
          <w:szCs w:val="22"/>
        </w:rPr>
        <w:t>...</w:t>
      </w:r>
    </w:p>
    <w:p w14:paraId="0AF9D816" w14:textId="77777777" w:rsidR="00646E74" w:rsidRPr="00D86167" w:rsidRDefault="00646E74" w:rsidP="00646E74">
      <w:pPr>
        <w:autoSpaceDE w:val="0"/>
        <w:autoSpaceDN w:val="0"/>
        <w:adjustRightInd w:val="0"/>
        <w:spacing w:before="240" w:after="240"/>
        <w:ind w:left="709" w:right="851"/>
        <w:jc w:val="both"/>
        <w:rPr>
          <w:rFonts w:ascii="Palatino Linotype" w:hAnsi="Palatino Linotype" w:cs="Arial"/>
          <w:bCs/>
          <w:i/>
          <w:sz w:val="22"/>
          <w:szCs w:val="22"/>
        </w:rPr>
      </w:pPr>
      <w:r w:rsidRPr="00D86167">
        <w:rPr>
          <w:rFonts w:ascii="Palatino Linotype" w:hAnsi="Palatino Linotype" w:cs="Arial"/>
          <w:bCs/>
          <w:i/>
          <w:sz w:val="22"/>
          <w:szCs w:val="22"/>
        </w:rPr>
        <w:t xml:space="preserve">XI. </w:t>
      </w:r>
      <w:r w:rsidRPr="00D86167">
        <w:rPr>
          <w:rFonts w:ascii="Palatino Linotype" w:hAnsi="Palatino Linotype" w:cs="Arial"/>
          <w:b/>
          <w:bCs/>
          <w:i/>
          <w:sz w:val="22"/>
          <w:szCs w:val="22"/>
        </w:rPr>
        <w:t>Documento:</w:t>
      </w:r>
      <w:r w:rsidRPr="00D86167">
        <w:rPr>
          <w:rFonts w:ascii="Palatino Linotype" w:hAnsi="Palatino Linotype" w:cs="Arial"/>
          <w:bCs/>
          <w:i/>
          <w:sz w:val="22"/>
          <w:szCs w:val="22"/>
        </w:rPr>
        <w:t xml:space="preserve"> Los </w:t>
      </w:r>
      <w:r w:rsidRPr="00D86167">
        <w:rPr>
          <w:rFonts w:ascii="Palatino Linotype" w:hAnsi="Palatino Linotype" w:cs="Arial"/>
          <w:b/>
          <w:bCs/>
          <w:i/>
          <w:sz w:val="22"/>
          <w:szCs w:val="22"/>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D86167">
        <w:rPr>
          <w:rFonts w:ascii="Palatino Linotype" w:hAnsi="Palatino Linotype" w:cs="Arial"/>
          <w:bCs/>
          <w:i/>
          <w:sz w:val="22"/>
          <w:szCs w:val="22"/>
        </w:rPr>
        <w:t>de los sujetos obligados, sus servidores públicos e integrantes, sin importar su fuente o fecha de elaboración. Los documentos podrán estar en cualquier medio, sea escrito, impreso, sonoro, visual, electrónico, informático u holográfico;</w:t>
      </w:r>
    </w:p>
    <w:p w14:paraId="2DE369C2" w14:textId="77777777" w:rsidR="00646E74" w:rsidRPr="00D86167" w:rsidRDefault="00646E74" w:rsidP="00646E74">
      <w:pPr>
        <w:autoSpaceDE w:val="0"/>
        <w:autoSpaceDN w:val="0"/>
        <w:adjustRightInd w:val="0"/>
        <w:spacing w:before="240" w:after="240"/>
        <w:ind w:left="709" w:right="851"/>
        <w:jc w:val="both"/>
        <w:rPr>
          <w:rFonts w:ascii="Palatino Linotype" w:hAnsi="Palatino Linotype" w:cs="Arial"/>
          <w:b/>
          <w:bCs/>
          <w:i/>
          <w:sz w:val="22"/>
          <w:szCs w:val="22"/>
        </w:rPr>
      </w:pPr>
      <w:r w:rsidRPr="00D86167">
        <w:rPr>
          <w:rFonts w:ascii="Palatino Linotype" w:hAnsi="Palatino Linotype" w:cs="Arial"/>
          <w:b/>
          <w:bCs/>
          <w:i/>
          <w:sz w:val="22"/>
          <w:szCs w:val="22"/>
        </w:rPr>
        <w:t>...”</w:t>
      </w:r>
    </w:p>
    <w:p w14:paraId="085CFFF0" w14:textId="77777777" w:rsidR="00646E74" w:rsidRPr="00D86167" w:rsidRDefault="00646E74" w:rsidP="00646E74">
      <w:pPr>
        <w:autoSpaceDE w:val="0"/>
        <w:autoSpaceDN w:val="0"/>
        <w:adjustRightInd w:val="0"/>
        <w:spacing w:before="240" w:after="240"/>
        <w:ind w:left="709" w:right="851"/>
        <w:jc w:val="both"/>
        <w:rPr>
          <w:rFonts w:ascii="Palatino Linotype" w:hAnsi="Palatino Linotype" w:cs="Arial"/>
          <w:color w:val="000000"/>
          <w:sz w:val="22"/>
          <w:szCs w:val="22"/>
        </w:rPr>
      </w:pPr>
      <w:r w:rsidRPr="00D86167">
        <w:rPr>
          <w:rFonts w:ascii="Palatino Linotype" w:hAnsi="Palatino Linotype" w:cs="Arial"/>
          <w:bCs/>
          <w:sz w:val="22"/>
          <w:szCs w:val="22"/>
        </w:rPr>
        <w:t>(Énfasis añadido)</w:t>
      </w:r>
    </w:p>
    <w:p w14:paraId="2D4EFBD7" w14:textId="77777777" w:rsidR="00646E74" w:rsidRPr="00D86167" w:rsidRDefault="00646E74" w:rsidP="00EC3DB1">
      <w:pPr>
        <w:pStyle w:val="Sinespaciado"/>
        <w:numPr>
          <w:ilvl w:val="0"/>
          <w:numId w:val="25"/>
        </w:numPr>
        <w:spacing w:before="240" w:after="240" w:line="360" w:lineRule="auto"/>
        <w:ind w:left="426"/>
        <w:jc w:val="both"/>
        <w:rPr>
          <w:rFonts w:ascii="Palatino Linotype" w:hAnsi="Palatino Linotype" w:cs="Arial"/>
          <w:lang w:eastAsia="es-MX"/>
        </w:rPr>
      </w:pPr>
      <w:r w:rsidRPr="00D86167">
        <w:rPr>
          <w:rFonts w:ascii="Palatino Linotype" w:hAnsi="Palatino Linotype" w:cs="Arial"/>
          <w:lang w:eastAsia="es-MX"/>
        </w:rPr>
        <w:t>En efecto, toda vez que se pronunció sobre la información solicitada, acepta poseerla y administrarla, en ejercicio de sus funciones de derecho público, motivo por el cual se actualiza el supuesto jurídico, previsto en el anteriormente citado artículo 12 de la Ley de Transparencia y Acceso a la Información Pública del Estado de México y Municipios.</w:t>
      </w:r>
    </w:p>
    <w:p w14:paraId="6FC79FA3" w14:textId="38A29380" w:rsidR="003424F1" w:rsidRPr="00D86167" w:rsidRDefault="00646E74" w:rsidP="00EC3DB1">
      <w:pPr>
        <w:pStyle w:val="Prrafodelista"/>
        <w:numPr>
          <w:ilvl w:val="0"/>
          <w:numId w:val="25"/>
        </w:numPr>
        <w:spacing w:line="360" w:lineRule="auto"/>
        <w:ind w:left="426"/>
        <w:jc w:val="both"/>
        <w:rPr>
          <w:rFonts w:ascii="Palatino Linotype" w:eastAsia="Calibri" w:hAnsi="Palatino Linotype" w:cs="Arial"/>
        </w:rPr>
      </w:pPr>
      <w:r w:rsidRPr="00D86167">
        <w:rPr>
          <w:rFonts w:ascii="Palatino Linotype" w:eastAsia="Calibri" w:hAnsi="Palatino Linotype" w:cs="Arial"/>
        </w:rPr>
        <w:t>Ahora bien, los a</w:t>
      </w:r>
      <w:r w:rsidR="00DA50CA" w:rsidRPr="00D86167">
        <w:rPr>
          <w:rFonts w:ascii="Palatino Linotype" w:eastAsia="Calibri" w:hAnsi="Palatino Linotype" w:cs="Arial"/>
        </w:rPr>
        <w:t>gravios</w:t>
      </w:r>
      <w:r w:rsidRPr="00D86167">
        <w:rPr>
          <w:rFonts w:ascii="Palatino Linotype" w:eastAsia="Calibri" w:hAnsi="Palatino Linotype" w:cs="Arial"/>
        </w:rPr>
        <w:t xml:space="preserve"> expuestos por la recurrente</w:t>
      </w:r>
      <w:r w:rsidR="00DA50CA" w:rsidRPr="00D86167">
        <w:rPr>
          <w:rFonts w:ascii="Palatino Linotype" w:eastAsia="Calibri" w:hAnsi="Palatino Linotype" w:cs="Arial"/>
        </w:rPr>
        <w:t xml:space="preserve"> evidentemente resultan procedentes</w:t>
      </w:r>
      <w:r w:rsidR="009C6558" w:rsidRPr="00D86167">
        <w:rPr>
          <w:rFonts w:ascii="Palatino Linotype" w:eastAsia="Calibri" w:hAnsi="Palatino Linotype" w:cs="Arial"/>
        </w:rPr>
        <w:t xml:space="preserve">, aunado a que resulta contradictorio siendo que en la solicitud del </w:t>
      </w:r>
      <w:r w:rsidR="009C6558" w:rsidRPr="00D86167">
        <w:rPr>
          <w:rFonts w:ascii="Palatino Linotype" w:eastAsia="Calibri" w:hAnsi="Palatino Linotype" w:cs="Arial"/>
          <w:b/>
        </w:rPr>
        <w:t>inicio a)</w:t>
      </w:r>
      <w:r w:rsidR="009C6558" w:rsidRPr="00D86167">
        <w:rPr>
          <w:rFonts w:ascii="Palatino Linotype" w:eastAsia="Calibri" w:hAnsi="Palatino Linotype" w:cs="Arial"/>
        </w:rPr>
        <w:t xml:space="preserve">, remitió a la solicitante precisamente a las fichas curriculares de los servidores públicos señalados dentro de sus portal de transparencia contenido en el sistema </w:t>
      </w:r>
      <w:r w:rsidR="009C6558" w:rsidRPr="00D86167">
        <w:rPr>
          <w:rFonts w:ascii="Palatino Linotype" w:eastAsia="Calibri" w:hAnsi="Palatino Linotype" w:cs="Arial"/>
          <w:b/>
        </w:rPr>
        <w:t>IPOMEX</w:t>
      </w:r>
      <w:r w:rsidR="009C6558" w:rsidRPr="00D86167">
        <w:rPr>
          <w:rFonts w:ascii="Palatino Linotype" w:eastAsia="Calibri" w:hAnsi="Palatino Linotype" w:cs="Arial"/>
        </w:rPr>
        <w:t xml:space="preserve">, contenida ahí por tratarse de </w:t>
      </w:r>
      <w:r w:rsidR="00C11AEB" w:rsidRPr="00D86167">
        <w:rPr>
          <w:rFonts w:ascii="Palatino Linotype" w:eastAsia="Calibri" w:hAnsi="Palatino Linotype" w:cs="Arial"/>
        </w:rPr>
        <w:t>información</w:t>
      </w:r>
      <w:r w:rsidR="009C6558" w:rsidRPr="00D86167">
        <w:rPr>
          <w:rFonts w:ascii="Palatino Linotype" w:eastAsia="Calibri" w:hAnsi="Palatino Linotype" w:cs="Arial"/>
        </w:rPr>
        <w:t xml:space="preserve"> </w:t>
      </w:r>
      <w:r w:rsidR="00EC124E" w:rsidRPr="00D86167">
        <w:rPr>
          <w:rFonts w:ascii="Palatino Linotype" w:eastAsia="Calibri" w:hAnsi="Palatino Linotype" w:cs="Arial"/>
        </w:rPr>
        <w:t>pública</w:t>
      </w:r>
      <w:r w:rsidR="009C6558" w:rsidRPr="00D86167">
        <w:rPr>
          <w:rFonts w:ascii="Palatino Linotype" w:eastAsia="Calibri" w:hAnsi="Palatino Linotype" w:cs="Arial"/>
        </w:rPr>
        <w:t xml:space="preserve"> de oficio, </w:t>
      </w:r>
      <w:r w:rsidR="00EC124E" w:rsidRPr="00D86167">
        <w:rPr>
          <w:rFonts w:ascii="Palatino Linotype" w:eastAsia="Calibri" w:hAnsi="Palatino Linotype" w:cs="Arial"/>
        </w:rPr>
        <w:t>tal como lo establece el</w:t>
      </w:r>
      <w:r w:rsidR="00C11AEB" w:rsidRPr="00D86167">
        <w:rPr>
          <w:rFonts w:ascii="Palatino Linotype" w:eastAsia="Calibri" w:hAnsi="Palatino Linotype" w:cs="Arial"/>
        </w:rPr>
        <w:t xml:space="preserve"> artículo 92 de la ley de la materia, </w:t>
      </w:r>
      <w:r w:rsidR="00EC124E" w:rsidRPr="00D86167">
        <w:rPr>
          <w:rFonts w:ascii="Palatino Linotype" w:eastAsia="Calibri" w:hAnsi="Palatino Linotype" w:cs="Arial"/>
        </w:rPr>
        <w:t>como se aprecia</w:t>
      </w:r>
      <w:r w:rsidR="00C11AEB" w:rsidRPr="00D86167">
        <w:rPr>
          <w:rFonts w:ascii="Palatino Linotype" w:eastAsia="Calibri" w:hAnsi="Palatino Linotype" w:cs="Arial"/>
        </w:rPr>
        <w:t>:</w:t>
      </w:r>
    </w:p>
    <w:p w14:paraId="7808E7F0" w14:textId="77777777" w:rsidR="00C11AEB" w:rsidRPr="00D86167" w:rsidRDefault="00C11AEB" w:rsidP="00C11AEB">
      <w:pPr>
        <w:pStyle w:val="Prrafodelista"/>
        <w:rPr>
          <w:rFonts w:ascii="Palatino Linotype" w:eastAsia="Calibri" w:hAnsi="Palatino Linotype" w:cs="Arial"/>
        </w:rPr>
      </w:pPr>
    </w:p>
    <w:p w14:paraId="442459C2" w14:textId="0CEB6FE3" w:rsidR="00BB0255" w:rsidRPr="00D86167" w:rsidRDefault="00BB0255" w:rsidP="00BB0255">
      <w:pPr>
        <w:pStyle w:val="Prrafodelista"/>
        <w:spacing w:line="360" w:lineRule="auto"/>
        <w:ind w:left="851" w:right="616"/>
        <w:jc w:val="both"/>
        <w:rPr>
          <w:rFonts w:ascii="Palatino Linotype" w:eastAsia="Calibri" w:hAnsi="Palatino Linotype" w:cs="Arial"/>
          <w:i/>
          <w:sz w:val="22"/>
        </w:rPr>
      </w:pPr>
      <w:r w:rsidRPr="00D86167">
        <w:rPr>
          <w:rFonts w:ascii="Palatino Linotype" w:eastAsia="Calibri" w:hAnsi="Palatino Linotype" w:cs="Arial"/>
          <w:i/>
          <w:sz w:val="22"/>
        </w:rPr>
        <w:t xml:space="preserve">“Artículo 92. Los sujetos obligados deberán poner a disposición del público de </w:t>
      </w:r>
      <w:r w:rsidRPr="00D86167">
        <w:rPr>
          <w:rFonts w:ascii="Palatino Linotype" w:eastAsia="Calibri" w:hAnsi="Palatino Linotype" w:cs="Arial"/>
          <w:b/>
          <w:i/>
          <w:sz w:val="22"/>
        </w:rPr>
        <w:t>manera permanente y actualizada</w:t>
      </w:r>
      <w:r w:rsidRPr="00D86167">
        <w:rPr>
          <w:rFonts w:ascii="Palatino Linotype" w:eastAsia="Calibri" w:hAnsi="Palatino Linotype" w:cs="Arial"/>
          <w:i/>
          <w:sz w:val="22"/>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1942D9C" w14:textId="77777777" w:rsidR="00BB0255" w:rsidRPr="00D86167" w:rsidRDefault="00BB0255" w:rsidP="00BB0255">
      <w:pPr>
        <w:pStyle w:val="Prrafodelista"/>
        <w:spacing w:line="360" w:lineRule="auto"/>
        <w:ind w:left="851" w:right="616"/>
        <w:jc w:val="both"/>
        <w:rPr>
          <w:rFonts w:ascii="Palatino Linotype" w:eastAsia="Calibri" w:hAnsi="Palatino Linotype" w:cs="Arial"/>
          <w:i/>
          <w:sz w:val="22"/>
        </w:rPr>
      </w:pPr>
      <w:r w:rsidRPr="00D86167">
        <w:rPr>
          <w:rFonts w:ascii="Palatino Linotype" w:eastAsia="Calibri" w:hAnsi="Palatino Linotype" w:cs="Arial"/>
          <w:i/>
          <w:sz w:val="22"/>
        </w:rPr>
        <w:t>...</w:t>
      </w:r>
    </w:p>
    <w:p w14:paraId="6CA6941C" w14:textId="77777777" w:rsidR="00BB0255" w:rsidRPr="00D86167" w:rsidRDefault="00BB0255" w:rsidP="00BB0255">
      <w:pPr>
        <w:pStyle w:val="Prrafodelista"/>
        <w:spacing w:line="360" w:lineRule="auto"/>
        <w:ind w:left="851" w:right="616"/>
        <w:jc w:val="both"/>
        <w:rPr>
          <w:rFonts w:ascii="Palatino Linotype" w:eastAsia="Calibri" w:hAnsi="Palatino Linotype" w:cs="Arial"/>
          <w:i/>
          <w:sz w:val="22"/>
        </w:rPr>
      </w:pPr>
      <w:r w:rsidRPr="00D86167">
        <w:rPr>
          <w:rFonts w:ascii="Palatino Linotype" w:eastAsia="Calibri" w:hAnsi="Palatino Linotype" w:cs="Arial"/>
          <w:i/>
          <w:sz w:val="22"/>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4D8CD93A" w14:textId="77777777" w:rsidR="00BB0255" w:rsidRPr="00D86167" w:rsidRDefault="00BB0255" w:rsidP="00BB0255">
      <w:pPr>
        <w:pStyle w:val="Prrafodelista"/>
        <w:spacing w:line="360" w:lineRule="auto"/>
        <w:ind w:left="851" w:right="616"/>
        <w:jc w:val="both"/>
        <w:rPr>
          <w:rFonts w:ascii="Palatino Linotype" w:eastAsia="Calibri" w:hAnsi="Palatino Linotype" w:cs="Arial"/>
          <w:i/>
          <w:sz w:val="22"/>
        </w:rPr>
      </w:pPr>
      <w:r w:rsidRPr="00D86167">
        <w:rPr>
          <w:rFonts w:ascii="Palatino Linotype" w:eastAsia="Calibri" w:hAnsi="Palatino Linotype" w:cs="Arial"/>
          <w:i/>
          <w:sz w:val="22"/>
        </w:rPr>
        <w:t xml:space="preserve">El directorio deberá incluir, al menos el nombre, cargo o </w:t>
      </w:r>
      <w:r w:rsidRPr="00D86167">
        <w:rPr>
          <w:rFonts w:ascii="Palatino Linotype" w:eastAsia="Calibri" w:hAnsi="Palatino Linotype" w:cs="Arial"/>
          <w:b/>
          <w:i/>
          <w:sz w:val="22"/>
        </w:rPr>
        <w:t>nombramiento oficial asignado</w:t>
      </w:r>
      <w:r w:rsidRPr="00D86167">
        <w:rPr>
          <w:rFonts w:ascii="Palatino Linotype" w:eastAsia="Calibri" w:hAnsi="Palatino Linotype" w:cs="Arial"/>
          <w:i/>
          <w:sz w:val="22"/>
        </w:rPr>
        <w:t>,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2F766501" w14:textId="77777777" w:rsidR="00BB0255" w:rsidRPr="00D86167" w:rsidRDefault="00BB0255" w:rsidP="00BB0255">
      <w:pPr>
        <w:pStyle w:val="Prrafodelista"/>
        <w:spacing w:line="360" w:lineRule="auto"/>
        <w:ind w:left="851" w:right="616"/>
        <w:jc w:val="both"/>
        <w:rPr>
          <w:rFonts w:ascii="Palatino Linotype" w:eastAsia="Calibri" w:hAnsi="Palatino Linotype" w:cs="Arial"/>
          <w:i/>
          <w:sz w:val="22"/>
        </w:rPr>
      </w:pPr>
      <w:r w:rsidRPr="00D86167">
        <w:rPr>
          <w:rFonts w:ascii="Palatino Linotype" w:eastAsia="Calibri" w:hAnsi="Palatino Linotype" w:cs="Arial"/>
          <w:i/>
          <w:sz w:val="22"/>
        </w:rPr>
        <w:t>...</w:t>
      </w:r>
    </w:p>
    <w:p w14:paraId="04091BE4" w14:textId="0289B8AA" w:rsidR="00C11AEB" w:rsidRPr="00D86167" w:rsidRDefault="00BB0255" w:rsidP="00BB0255">
      <w:pPr>
        <w:pStyle w:val="Prrafodelista"/>
        <w:spacing w:line="360" w:lineRule="auto"/>
        <w:ind w:left="851" w:right="616"/>
        <w:jc w:val="both"/>
        <w:rPr>
          <w:rFonts w:ascii="Palatino Linotype" w:eastAsia="Calibri" w:hAnsi="Palatino Linotype" w:cs="Arial"/>
          <w:i/>
          <w:sz w:val="22"/>
        </w:rPr>
      </w:pPr>
      <w:r w:rsidRPr="00D86167">
        <w:rPr>
          <w:rFonts w:ascii="Palatino Linotype" w:eastAsia="Calibri" w:hAnsi="Palatino Linotype" w:cs="Arial"/>
          <w:i/>
          <w:sz w:val="22"/>
        </w:rPr>
        <w:t xml:space="preserve">XXI. </w:t>
      </w:r>
      <w:r w:rsidRPr="00D86167">
        <w:rPr>
          <w:rFonts w:ascii="Palatino Linotype" w:eastAsia="Calibri" w:hAnsi="Palatino Linotype" w:cs="Arial"/>
          <w:b/>
          <w:i/>
          <w:sz w:val="22"/>
        </w:rPr>
        <w:t>La información curricular, desde el nivel de jefe de departamento o equivalente, hasta el titular del sujeto obligado</w:t>
      </w:r>
      <w:r w:rsidRPr="00D86167">
        <w:rPr>
          <w:rFonts w:ascii="Palatino Linotype" w:eastAsia="Calibri" w:hAnsi="Palatino Linotype" w:cs="Arial"/>
          <w:i/>
          <w:sz w:val="22"/>
        </w:rPr>
        <w:t>, así como, en su caso, las sanciones administrativas de que haya sido objeto;”</w:t>
      </w:r>
    </w:p>
    <w:p w14:paraId="408E796D" w14:textId="77777777" w:rsidR="00DA50CA" w:rsidRPr="00D86167" w:rsidRDefault="00DA50CA" w:rsidP="00BB0255">
      <w:pPr>
        <w:pStyle w:val="Prrafodelista"/>
        <w:spacing w:line="360" w:lineRule="auto"/>
        <w:ind w:left="426"/>
        <w:jc w:val="both"/>
        <w:rPr>
          <w:rFonts w:ascii="Palatino Linotype" w:eastAsia="Calibri" w:hAnsi="Palatino Linotype" w:cs="Arial"/>
        </w:rPr>
      </w:pPr>
    </w:p>
    <w:p w14:paraId="22BE0D70" w14:textId="421282F8" w:rsidR="00BB0255" w:rsidRPr="00D86167" w:rsidRDefault="00BB0255" w:rsidP="00EC3DB1">
      <w:pPr>
        <w:pStyle w:val="Prrafodelista"/>
        <w:numPr>
          <w:ilvl w:val="0"/>
          <w:numId w:val="25"/>
        </w:numPr>
        <w:spacing w:line="360" w:lineRule="auto"/>
        <w:ind w:left="426"/>
        <w:jc w:val="both"/>
        <w:rPr>
          <w:rFonts w:ascii="Palatino Linotype" w:eastAsia="Calibri" w:hAnsi="Palatino Linotype" w:cs="Arial"/>
        </w:rPr>
      </w:pPr>
      <w:r w:rsidRPr="00D86167">
        <w:rPr>
          <w:rFonts w:ascii="Palatino Linotype" w:eastAsia="Calibri" w:hAnsi="Palatino Linotype" w:cs="Arial"/>
        </w:rPr>
        <w:t xml:space="preserve">De lo anterior </w:t>
      </w:r>
      <w:r w:rsidR="00646E74" w:rsidRPr="00D86167">
        <w:rPr>
          <w:rFonts w:ascii="Palatino Linotype" w:eastAsia="Calibri" w:hAnsi="Palatino Linotype" w:cs="Arial"/>
        </w:rPr>
        <w:t>resulta evidente</w:t>
      </w:r>
      <w:r w:rsidRPr="00D86167">
        <w:rPr>
          <w:rFonts w:ascii="Palatino Linotype" w:eastAsia="Calibri" w:hAnsi="Palatino Linotype" w:cs="Arial"/>
        </w:rPr>
        <w:t xml:space="preserve"> que no es información susceptible de ser clasificada </w:t>
      </w:r>
      <w:r w:rsidR="00646E74" w:rsidRPr="00D86167">
        <w:rPr>
          <w:rFonts w:ascii="Palatino Linotype" w:eastAsia="Calibri" w:hAnsi="Palatino Linotype" w:cs="Arial"/>
        </w:rPr>
        <w:t>con el carácter de reservada y confidencial</w:t>
      </w:r>
      <w:r w:rsidR="00646E74" w:rsidRPr="00D86167">
        <w:t>, d</w:t>
      </w:r>
      <w:r w:rsidR="00646E74" w:rsidRPr="00D86167">
        <w:rPr>
          <w:rFonts w:ascii="Palatino Linotype" w:eastAsia="Calibri" w:hAnsi="Palatino Linotype" w:cs="Arial"/>
        </w:rPr>
        <w:t xml:space="preserve">e tal suerte que se desestima el acuerdo del Comité de Transparencia identificado con el número </w:t>
      </w:r>
      <w:r w:rsidR="00646E74" w:rsidRPr="00D86167">
        <w:rPr>
          <w:rFonts w:ascii="Palatino Linotype" w:eastAsia="Calibri" w:hAnsi="Palatino Linotype" w:cs="Arial"/>
          <w:b/>
        </w:rPr>
        <w:t>002/CUAUTIT/CTOM/2016</w:t>
      </w:r>
      <w:r w:rsidR="00646E74" w:rsidRPr="00D86167">
        <w:rPr>
          <w:rFonts w:ascii="Palatino Linotype" w:eastAsia="Calibri" w:hAnsi="Palatino Linotype" w:cs="Arial"/>
        </w:rPr>
        <w:t>.</w:t>
      </w:r>
    </w:p>
    <w:p w14:paraId="1BE0F792" w14:textId="77777777" w:rsidR="00EC124E" w:rsidRPr="00D86167" w:rsidRDefault="00EC124E" w:rsidP="00EC124E">
      <w:pPr>
        <w:pStyle w:val="Prrafodelista"/>
        <w:spacing w:line="360" w:lineRule="auto"/>
        <w:ind w:left="426"/>
        <w:jc w:val="both"/>
        <w:rPr>
          <w:rFonts w:ascii="Palatino Linotype" w:eastAsia="Calibri" w:hAnsi="Palatino Linotype" w:cs="Arial"/>
        </w:rPr>
      </w:pPr>
    </w:p>
    <w:p w14:paraId="7D4D2F0D" w14:textId="4D495EEE" w:rsidR="00D53FA3" w:rsidRPr="00D86167" w:rsidRDefault="00EC124E" w:rsidP="00EC3DB1">
      <w:pPr>
        <w:pStyle w:val="Prrafodelista"/>
        <w:numPr>
          <w:ilvl w:val="0"/>
          <w:numId w:val="25"/>
        </w:numPr>
        <w:spacing w:line="360" w:lineRule="auto"/>
        <w:ind w:left="426"/>
        <w:jc w:val="both"/>
        <w:rPr>
          <w:rFonts w:ascii="Palatino Linotype" w:hAnsi="Palatino Linotype" w:cs="Arial"/>
          <w:noProof/>
          <w:lang w:eastAsia="es-MX"/>
        </w:rPr>
      </w:pPr>
      <w:r w:rsidRPr="00D86167">
        <w:rPr>
          <w:rFonts w:ascii="Palatino Linotype" w:eastAsia="Calibri" w:hAnsi="Palatino Linotype" w:cs="Arial"/>
        </w:rPr>
        <w:t>Ahora bien, resulta necesario  recordar el anteriormente plasmado artículo 92, en virtud que el mismo menciona que será a partir del nivel de jefe de departamento o su equivalente o de menor nivel, entonces</w:t>
      </w:r>
      <w:r w:rsidRPr="00D86167">
        <w:rPr>
          <w:rFonts w:ascii="Palatino Linotype" w:hAnsi="Palatino Linotype" w:cs="Arial"/>
          <w:noProof/>
          <w:lang w:eastAsia="es-MX"/>
        </w:rPr>
        <w:t xml:space="preserve"> es de referir que si la particular desea los nombramientos de todo el personal de confianza, eventual, permanente, sindiacalizado o de cualquier naturaleza que labore o haya laborado en las unidades administrat</w:t>
      </w:r>
      <w:r w:rsidR="00D53FA3" w:rsidRPr="00D86167">
        <w:rPr>
          <w:rFonts w:ascii="Palatino Linotype" w:hAnsi="Palatino Linotype" w:cs="Arial"/>
          <w:noProof/>
          <w:lang w:eastAsia="es-MX"/>
        </w:rPr>
        <w:t>i</w:t>
      </w:r>
      <w:r w:rsidRPr="00D86167">
        <w:rPr>
          <w:rFonts w:ascii="Palatino Linotype" w:hAnsi="Palatino Linotype" w:cs="Arial"/>
          <w:noProof/>
          <w:lang w:eastAsia="es-MX"/>
        </w:rPr>
        <w:t xml:space="preserve">vas de referencia, </w:t>
      </w:r>
      <w:r w:rsidR="00D53FA3" w:rsidRPr="00D86167">
        <w:rPr>
          <w:rFonts w:ascii="Palatino Linotype" w:hAnsi="Palatino Linotype" w:cs="Arial"/>
          <w:noProof/>
          <w:lang w:eastAsia="es-MX"/>
        </w:rPr>
        <w:t>eventualmente en ciertos niveles de puesto no se otorga de forma documental el nombramiento, el el cual define la Real Academia de la Lengua Española de la siguiente manera:</w:t>
      </w:r>
    </w:p>
    <w:p w14:paraId="435D2FDF" w14:textId="77777777" w:rsidR="00CA58D9" w:rsidRPr="00D86167" w:rsidRDefault="00CA58D9" w:rsidP="00CA58D9">
      <w:pPr>
        <w:pStyle w:val="Prrafodelista"/>
        <w:rPr>
          <w:rFonts w:ascii="Palatino Linotype" w:hAnsi="Palatino Linotype" w:cs="Arial"/>
          <w:noProof/>
          <w:lang w:eastAsia="es-MX"/>
        </w:rPr>
      </w:pPr>
    </w:p>
    <w:p w14:paraId="6F701D78" w14:textId="12CBA8A8" w:rsidR="00D53FA3" w:rsidRPr="00D86167" w:rsidRDefault="00D53FA3" w:rsidP="00D53FA3">
      <w:pPr>
        <w:pStyle w:val="Prrafodelista"/>
        <w:spacing w:line="360" w:lineRule="auto"/>
        <w:jc w:val="both"/>
        <w:rPr>
          <w:rFonts w:ascii="Palatino Linotype" w:eastAsia="Calibri" w:hAnsi="Palatino Linotype" w:cs="Arial"/>
          <w:i/>
        </w:rPr>
      </w:pPr>
      <w:r w:rsidRPr="00D86167">
        <w:rPr>
          <w:rFonts w:ascii="Palatino Linotype" w:hAnsi="Palatino Linotype" w:cs="Arial"/>
          <w:i/>
          <w:noProof/>
          <w:lang w:eastAsia="es-MX"/>
        </w:rPr>
        <w:t>2. m. Comunicación escrita en que se designa a alguien para un cargo u oficio.</w:t>
      </w:r>
      <w:r w:rsidRPr="00D86167">
        <w:rPr>
          <w:rStyle w:val="Refdenotaalpie"/>
          <w:rFonts w:ascii="Palatino Linotype" w:hAnsi="Palatino Linotype" w:cs="Arial"/>
          <w:i/>
          <w:noProof/>
          <w:lang w:eastAsia="es-MX"/>
        </w:rPr>
        <w:footnoteReference w:id="3"/>
      </w:r>
    </w:p>
    <w:p w14:paraId="75DF1AB3" w14:textId="77777777" w:rsidR="00D53FA3" w:rsidRPr="00D86167" w:rsidRDefault="00D53FA3" w:rsidP="00D53FA3">
      <w:pPr>
        <w:pStyle w:val="Prrafodelista"/>
        <w:rPr>
          <w:rFonts w:ascii="Palatino Linotype" w:hAnsi="Palatino Linotype" w:cs="Arial"/>
          <w:noProof/>
          <w:lang w:eastAsia="es-MX"/>
        </w:rPr>
      </w:pPr>
    </w:p>
    <w:p w14:paraId="5EBA7171" w14:textId="37E38F59" w:rsidR="0011252B" w:rsidRPr="00D86167" w:rsidRDefault="00D53FA3" w:rsidP="0011252B">
      <w:pPr>
        <w:pStyle w:val="Prrafodelista"/>
        <w:numPr>
          <w:ilvl w:val="0"/>
          <w:numId w:val="25"/>
        </w:numPr>
        <w:spacing w:line="360" w:lineRule="auto"/>
        <w:ind w:left="426"/>
        <w:jc w:val="both"/>
        <w:rPr>
          <w:rFonts w:ascii="Palatino Linotype" w:eastAsia="Calibri" w:hAnsi="Palatino Linotype" w:cs="Times New Roman"/>
          <w:lang w:val="es-ES"/>
        </w:rPr>
      </w:pPr>
      <w:r w:rsidRPr="00D86167">
        <w:rPr>
          <w:rFonts w:ascii="Palatino Linotype" w:hAnsi="Palatino Linotype" w:cs="Arial"/>
          <w:noProof/>
          <w:lang w:eastAsia="es-MX"/>
        </w:rPr>
        <w:t xml:space="preserve">En ese sentido, de manera enunciativa mas no limitativa el documento que pudiera colmar lo peticionado seria </w:t>
      </w:r>
      <w:r w:rsidR="0011252B" w:rsidRPr="00D86167">
        <w:rPr>
          <w:rFonts w:ascii="Palatino Linotype" w:hAnsi="Palatino Linotype" w:cs="Arial"/>
          <w:noProof/>
          <w:lang w:eastAsia="es-MX"/>
        </w:rPr>
        <w:t>Formato Unico de Movimiento (FUM).</w:t>
      </w:r>
      <w:r w:rsidR="0011252B" w:rsidRPr="00D86167">
        <w:rPr>
          <w:rFonts w:ascii="Palatino Linotype" w:eastAsia="Calibri" w:hAnsi="Palatino Linotype" w:cs="Times New Roman"/>
          <w:lang w:val="es-ES"/>
        </w:rPr>
        <w:t xml:space="preserve"> En virtud que la Ley del Trabajo de los Servidores Públicos del Estado y Municipios establece en su artículo 45 que los servidores públicos prestarán sus servicios </w:t>
      </w:r>
      <w:r w:rsidR="0011252B" w:rsidRPr="00D86167">
        <w:rPr>
          <w:rFonts w:ascii="Palatino Linotype" w:eastAsia="Calibri" w:hAnsi="Palatino Linotype" w:cs="Times New Roman"/>
          <w:b/>
          <w:u w:val="single"/>
          <w:lang w:val="es-ES"/>
        </w:rPr>
        <w:t>mediante nombramiento, contrato o formato único de Movimientos de Personal</w:t>
      </w:r>
      <w:r w:rsidR="0011252B" w:rsidRPr="00D86167">
        <w:rPr>
          <w:rFonts w:ascii="Palatino Linotype" w:eastAsia="Calibri" w:hAnsi="Palatino Linotype" w:cs="Times New Roman"/>
          <w:lang w:val="es-ES"/>
        </w:rPr>
        <w:t xml:space="preserve"> expedidos por quien estuviere facultado legalmente para extenderlo, y que para iniciar la prestación del servicio se requiere precisamente contar con dicho documento, tal como lo refiere el artículo 48.</w:t>
      </w:r>
    </w:p>
    <w:p w14:paraId="319EF1FD" w14:textId="77777777" w:rsidR="0011252B" w:rsidRPr="00D86167" w:rsidRDefault="0011252B" w:rsidP="0011252B">
      <w:pPr>
        <w:spacing w:line="360" w:lineRule="auto"/>
        <w:jc w:val="both"/>
        <w:rPr>
          <w:rFonts w:ascii="Palatino Linotype" w:eastAsia="Calibri" w:hAnsi="Palatino Linotype" w:cs="Times New Roman"/>
          <w:lang w:val="es-ES"/>
        </w:rPr>
      </w:pPr>
    </w:p>
    <w:p w14:paraId="39B64D01" w14:textId="2FFF0D12" w:rsidR="0011252B" w:rsidRPr="00D86167" w:rsidRDefault="0011252B" w:rsidP="0011252B">
      <w:pPr>
        <w:pStyle w:val="Prrafodelista"/>
        <w:numPr>
          <w:ilvl w:val="0"/>
          <w:numId w:val="25"/>
        </w:numPr>
        <w:spacing w:line="360" w:lineRule="auto"/>
        <w:ind w:left="426"/>
        <w:jc w:val="both"/>
        <w:rPr>
          <w:rFonts w:ascii="Palatino Linotype" w:eastAsia="Calibri" w:hAnsi="Palatino Linotype" w:cs="Times New Roman"/>
          <w:lang w:val="es-ES"/>
        </w:rPr>
      </w:pPr>
      <w:r w:rsidRPr="00D86167">
        <w:rPr>
          <w:rFonts w:ascii="Palatino Linotype" w:eastAsia="Calibri" w:hAnsi="Palatino Linotype" w:cs="Times New Roman"/>
          <w:lang w:val="es-ES"/>
        </w:rPr>
        <w:t>De acuerdo a lo que establece la Ley en consulta, el nombramiento o documento análogo, debe contener:</w:t>
      </w:r>
    </w:p>
    <w:p w14:paraId="21B4EDE4" w14:textId="77777777" w:rsidR="0011252B" w:rsidRPr="00D86167" w:rsidRDefault="0011252B" w:rsidP="0011252B">
      <w:pPr>
        <w:spacing w:line="360" w:lineRule="auto"/>
        <w:jc w:val="both"/>
        <w:rPr>
          <w:rFonts w:ascii="Palatino Linotype" w:eastAsia="Calibri" w:hAnsi="Palatino Linotype" w:cs="Times New Roman"/>
          <w:lang w:val="es-ES"/>
        </w:rPr>
      </w:pPr>
    </w:p>
    <w:p w14:paraId="35170517" w14:textId="77777777" w:rsidR="0011252B" w:rsidRPr="00D86167" w:rsidRDefault="0011252B" w:rsidP="0011252B">
      <w:pPr>
        <w:pStyle w:val="Prrafodelista"/>
        <w:spacing w:line="360" w:lineRule="auto"/>
        <w:ind w:left="567" w:right="616"/>
        <w:jc w:val="both"/>
        <w:rPr>
          <w:rFonts w:ascii="Palatino Linotype" w:hAnsi="Palatino Linotype"/>
          <w:i/>
          <w:sz w:val="22"/>
          <w:szCs w:val="22"/>
        </w:rPr>
      </w:pPr>
      <w:r w:rsidRPr="00D86167">
        <w:rPr>
          <w:rFonts w:ascii="Palatino Linotype" w:hAnsi="Palatino Linotype"/>
          <w:i/>
          <w:sz w:val="22"/>
          <w:szCs w:val="22"/>
        </w:rPr>
        <w:t>ARTÍCULO 49.- Los nombramientos, contratos o formato único de Movimientos de Personal de los servidores públicos deberán contener:</w:t>
      </w:r>
    </w:p>
    <w:p w14:paraId="4F2B2536" w14:textId="77777777" w:rsidR="0011252B" w:rsidRPr="00D86167" w:rsidRDefault="0011252B" w:rsidP="0011252B">
      <w:pPr>
        <w:pStyle w:val="Prrafodelista"/>
        <w:spacing w:line="360" w:lineRule="auto"/>
        <w:ind w:left="567" w:right="616"/>
        <w:jc w:val="both"/>
        <w:rPr>
          <w:rFonts w:ascii="Palatino Linotype" w:hAnsi="Palatino Linotype"/>
          <w:i/>
          <w:sz w:val="22"/>
          <w:szCs w:val="22"/>
        </w:rPr>
      </w:pPr>
      <w:r w:rsidRPr="00D86167">
        <w:rPr>
          <w:rFonts w:ascii="Palatino Linotype" w:hAnsi="Palatino Linotype"/>
          <w:i/>
          <w:sz w:val="22"/>
          <w:szCs w:val="22"/>
        </w:rPr>
        <w:t>I. Nombre completo del servidor público;</w:t>
      </w:r>
    </w:p>
    <w:p w14:paraId="453F6AFF" w14:textId="77777777" w:rsidR="0011252B" w:rsidRPr="00D86167" w:rsidRDefault="0011252B" w:rsidP="0011252B">
      <w:pPr>
        <w:pStyle w:val="Prrafodelista"/>
        <w:spacing w:line="360" w:lineRule="auto"/>
        <w:ind w:left="567" w:right="616"/>
        <w:jc w:val="both"/>
        <w:rPr>
          <w:rFonts w:ascii="Palatino Linotype" w:hAnsi="Palatino Linotype"/>
          <w:i/>
          <w:sz w:val="22"/>
          <w:szCs w:val="22"/>
        </w:rPr>
      </w:pPr>
      <w:r w:rsidRPr="00D86167">
        <w:rPr>
          <w:rFonts w:ascii="Palatino Linotype" w:hAnsi="Palatino Linotype"/>
          <w:i/>
          <w:sz w:val="22"/>
          <w:szCs w:val="22"/>
        </w:rPr>
        <w:t>II. Cargo para el que es designado, fecha de inicio de sus servicios y lugar de adscripción;</w:t>
      </w:r>
    </w:p>
    <w:p w14:paraId="2CF8A56F" w14:textId="77777777" w:rsidR="0011252B" w:rsidRPr="00D86167" w:rsidRDefault="0011252B" w:rsidP="0011252B">
      <w:pPr>
        <w:pStyle w:val="Prrafodelista"/>
        <w:spacing w:line="360" w:lineRule="auto"/>
        <w:ind w:left="567" w:right="616"/>
        <w:jc w:val="both"/>
        <w:rPr>
          <w:rFonts w:ascii="Palatino Linotype" w:hAnsi="Palatino Linotype"/>
          <w:i/>
          <w:sz w:val="22"/>
          <w:szCs w:val="22"/>
        </w:rPr>
      </w:pPr>
      <w:r w:rsidRPr="00D86167">
        <w:rPr>
          <w:rFonts w:ascii="Palatino Linotype" w:hAnsi="Palatino Linotype"/>
          <w:i/>
          <w:sz w:val="22"/>
          <w:szCs w:val="22"/>
        </w:rPr>
        <w:t>III. Carácter del nombramiento, ya sea de servidores públicos generales o de confianza, así como la temporalidad del mismo;</w:t>
      </w:r>
    </w:p>
    <w:p w14:paraId="59EF6345" w14:textId="77777777" w:rsidR="0011252B" w:rsidRPr="00D86167" w:rsidRDefault="0011252B" w:rsidP="0011252B">
      <w:pPr>
        <w:pStyle w:val="Prrafodelista"/>
        <w:spacing w:line="360" w:lineRule="auto"/>
        <w:ind w:left="567" w:right="616"/>
        <w:jc w:val="both"/>
        <w:rPr>
          <w:rFonts w:ascii="Palatino Linotype" w:hAnsi="Palatino Linotype"/>
          <w:i/>
          <w:sz w:val="22"/>
          <w:szCs w:val="22"/>
        </w:rPr>
      </w:pPr>
      <w:r w:rsidRPr="00D86167">
        <w:rPr>
          <w:rFonts w:ascii="Palatino Linotype" w:hAnsi="Palatino Linotype"/>
          <w:i/>
          <w:sz w:val="22"/>
          <w:szCs w:val="22"/>
        </w:rPr>
        <w:t>IV. Remuneración correspondiente al puesto;</w:t>
      </w:r>
    </w:p>
    <w:p w14:paraId="4FC04700" w14:textId="77777777" w:rsidR="0011252B" w:rsidRPr="00D86167" w:rsidRDefault="0011252B" w:rsidP="0011252B">
      <w:pPr>
        <w:pStyle w:val="Prrafodelista"/>
        <w:spacing w:line="360" w:lineRule="auto"/>
        <w:ind w:left="567" w:right="616"/>
        <w:jc w:val="both"/>
        <w:rPr>
          <w:rFonts w:ascii="Palatino Linotype" w:hAnsi="Palatino Linotype"/>
          <w:i/>
          <w:sz w:val="22"/>
          <w:szCs w:val="22"/>
        </w:rPr>
      </w:pPr>
      <w:r w:rsidRPr="00D86167">
        <w:rPr>
          <w:rFonts w:ascii="Palatino Linotype" w:hAnsi="Palatino Linotype"/>
          <w:i/>
          <w:sz w:val="22"/>
          <w:szCs w:val="22"/>
        </w:rPr>
        <w:t>V. Jornada de trabajo;</w:t>
      </w:r>
    </w:p>
    <w:p w14:paraId="1E70AB49" w14:textId="77777777" w:rsidR="0011252B" w:rsidRPr="00D86167" w:rsidRDefault="0011252B" w:rsidP="0011252B">
      <w:pPr>
        <w:pStyle w:val="Prrafodelista"/>
        <w:spacing w:line="360" w:lineRule="auto"/>
        <w:ind w:left="567" w:right="616"/>
        <w:jc w:val="both"/>
        <w:rPr>
          <w:rFonts w:ascii="Palatino Linotype" w:hAnsi="Palatino Linotype"/>
          <w:i/>
          <w:sz w:val="22"/>
          <w:szCs w:val="22"/>
        </w:rPr>
      </w:pPr>
      <w:r w:rsidRPr="00D86167">
        <w:rPr>
          <w:rFonts w:ascii="Palatino Linotype" w:hAnsi="Palatino Linotype"/>
          <w:i/>
          <w:sz w:val="22"/>
          <w:szCs w:val="22"/>
        </w:rPr>
        <w:t>VI. Derogada;</w:t>
      </w:r>
    </w:p>
    <w:p w14:paraId="6367D2A7" w14:textId="77777777" w:rsidR="0011252B" w:rsidRPr="00D86167" w:rsidRDefault="0011252B" w:rsidP="0011252B">
      <w:pPr>
        <w:pStyle w:val="Prrafodelista"/>
        <w:spacing w:line="360" w:lineRule="auto"/>
        <w:ind w:left="567" w:right="616"/>
        <w:jc w:val="both"/>
        <w:rPr>
          <w:rFonts w:ascii="Palatino Linotype" w:hAnsi="Palatino Linotype"/>
          <w:i/>
          <w:sz w:val="22"/>
          <w:szCs w:val="22"/>
        </w:rPr>
      </w:pPr>
      <w:r w:rsidRPr="00D86167">
        <w:rPr>
          <w:rFonts w:ascii="Palatino Linotype" w:hAnsi="Palatino Linotype"/>
          <w:i/>
          <w:sz w:val="22"/>
          <w:szCs w:val="22"/>
        </w:rPr>
        <w:t>VII. Firma del servidor público autorizado para emitir el nombramiento, contrato o formato único de Movimientos de Personal, así como el fundamento legal de esa atribución.</w:t>
      </w:r>
    </w:p>
    <w:p w14:paraId="21094748" w14:textId="77777777" w:rsidR="0011252B" w:rsidRPr="00D86167" w:rsidRDefault="0011252B" w:rsidP="0011252B">
      <w:pPr>
        <w:spacing w:line="360" w:lineRule="auto"/>
        <w:jc w:val="both"/>
        <w:rPr>
          <w:rFonts w:ascii="Palatino Linotype" w:eastAsia="Calibri" w:hAnsi="Palatino Linotype" w:cs="Times New Roman"/>
          <w:lang w:val="es-ES"/>
        </w:rPr>
      </w:pPr>
    </w:p>
    <w:p w14:paraId="66EDEF8C" w14:textId="7B142A27" w:rsidR="00D53FA3" w:rsidRPr="00D86167" w:rsidRDefault="0011252B" w:rsidP="00E44B49">
      <w:pPr>
        <w:pStyle w:val="Prrafodelista"/>
        <w:numPr>
          <w:ilvl w:val="0"/>
          <w:numId w:val="25"/>
        </w:numPr>
        <w:autoSpaceDE w:val="0"/>
        <w:autoSpaceDN w:val="0"/>
        <w:adjustRightInd w:val="0"/>
        <w:spacing w:before="240" w:after="240" w:line="360" w:lineRule="auto"/>
        <w:ind w:left="426"/>
        <w:jc w:val="both"/>
        <w:rPr>
          <w:rFonts w:ascii="Palatino Linotype" w:hAnsi="Palatino Linotype" w:cs="Arial"/>
        </w:rPr>
      </w:pPr>
      <w:r w:rsidRPr="00D86167">
        <w:rPr>
          <w:rFonts w:ascii="Palatino Linotype" w:eastAsia="Calibri" w:hAnsi="Palatino Linotype" w:cs="Times New Roman"/>
          <w:lang w:val="es-ES"/>
        </w:rPr>
        <w:t xml:space="preserve">De tal manera que la información concerniente al </w:t>
      </w:r>
      <w:r w:rsidRPr="00D86167">
        <w:rPr>
          <w:rFonts w:ascii="Palatino Linotype" w:eastAsia="Calibri" w:hAnsi="Palatino Linotype" w:cs="Times New Roman"/>
          <w:b/>
          <w:u w:val="single"/>
          <w:lang w:val="es-ES"/>
        </w:rPr>
        <w:t xml:space="preserve">nombramiento o documento que acredite la relación laboral entre el </w:t>
      </w:r>
      <w:r w:rsidR="008E4080" w:rsidRPr="00D86167">
        <w:rPr>
          <w:rFonts w:ascii="Palatino Linotype" w:eastAsia="Calibri" w:hAnsi="Palatino Linotype" w:cs="Times New Roman"/>
          <w:b/>
          <w:u w:val="single"/>
          <w:lang w:val="es-ES"/>
        </w:rPr>
        <w:t>personal de referencia</w:t>
      </w:r>
      <w:r w:rsidRPr="00D86167">
        <w:rPr>
          <w:rFonts w:ascii="Palatino Linotype" w:eastAsia="Calibri" w:hAnsi="Palatino Linotype" w:cs="Times New Roman"/>
          <w:b/>
          <w:u w:val="single"/>
          <w:lang w:val="es-ES"/>
        </w:rPr>
        <w:t xml:space="preserve"> y el Ayuntamiento</w:t>
      </w:r>
      <w:r w:rsidRPr="00D86167">
        <w:rPr>
          <w:rFonts w:ascii="Palatino Linotype" w:eastAsia="Calibri" w:hAnsi="Palatino Linotype" w:cs="Times New Roman"/>
          <w:lang w:val="es-ES"/>
        </w:rPr>
        <w:t xml:space="preserve">, toda vez que  es información pública generada por el </w:t>
      </w:r>
      <w:r w:rsidRPr="00D86167">
        <w:rPr>
          <w:rFonts w:ascii="Palatino Linotype" w:eastAsia="Calibri" w:hAnsi="Palatino Linotype" w:cs="Times New Roman"/>
          <w:b/>
          <w:lang w:val="es-ES"/>
        </w:rPr>
        <w:t>SUJETO OBLIGADO</w:t>
      </w:r>
      <w:r w:rsidRPr="00D86167">
        <w:rPr>
          <w:rFonts w:ascii="Palatino Linotype" w:eastAsia="Calibri" w:hAnsi="Palatino Linotype" w:cs="Times New Roman"/>
          <w:lang w:val="es-ES"/>
        </w:rPr>
        <w:t xml:space="preserve"> en ejercicio de sus atribuciones y que debe obrar en sus archivos</w:t>
      </w:r>
      <w:r w:rsidR="008E4080" w:rsidRPr="00D86167">
        <w:rPr>
          <w:rFonts w:ascii="Palatino Linotype" w:eastAsia="Calibri" w:hAnsi="Palatino Linotype" w:cs="Times New Roman"/>
          <w:lang w:val="es-ES"/>
        </w:rPr>
        <w:t>. Lo anterior, en virtud</w:t>
      </w:r>
      <w:r w:rsidR="00D53FA3" w:rsidRPr="00D86167">
        <w:rPr>
          <w:rFonts w:ascii="Palatino Linotype" w:hAnsi="Palatino Linotype" w:cs="Arial"/>
          <w:noProof/>
          <w:lang w:eastAsia="es-MX"/>
        </w:rPr>
        <w:t xml:space="preserve"> que dicho </w:t>
      </w:r>
      <w:r w:rsidR="00D53FA3" w:rsidRPr="00D86167">
        <w:rPr>
          <w:rFonts w:ascii="Palatino Linotype" w:hAnsi="Palatino Linotype" w:cs="Arial"/>
        </w:rPr>
        <w:t>soporte documental de referencia no cambia los hechos expuestos por el peticionario como establece el artículo 181 párrafo cuarto de la ley de la materia que señala:</w:t>
      </w:r>
    </w:p>
    <w:p w14:paraId="510BC106" w14:textId="77777777" w:rsidR="00D53FA3" w:rsidRPr="00D86167" w:rsidRDefault="00D53FA3" w:rsidP="00D53FA3">
      <w:pPr>
        <w:ind w:left="709" w:right="851"/>
        <w:jc w:val="both"/>
        <w:rPr>
          <w:rFonts w:ascii="Palatino Linotype" w:hAnsi="Palatino Linotype" w:cs="Arial"/>
          <w:i/>
          <w:sz w:val="22"/>
          <w:szCs w:val="22"/>
        </w:rPr>
      </w:pPr>
      <w:r w:rsidRPr="00D86167">
        <w:rPr>
          <w:rFonts w:ascii="Palatino Linotype" w:hAnsi="Palatino Linotype" w:cs="Arial"/>
          <w:i/>
          <w:sz w:val="22"/>
          <w:szCs w:val="22"/>
        </w:rPr>
        <w:t>“Artículo 181.</w:t>
      </w:r>
    </w:p>
    <w:p w14:paraId="4AF8E3FD" w14:textId="77777777" w:rsidR="00D53FA3" w:rsidRPr="00D86167" w:rsidRDefault="00D53FA3" w:rsidP="00D53FA3">
      <w:pPr>
        <w:ind w:left="709" w:right="851"/>
        <w:jc w:val="both"/>
        <w:rPr>
          <w:rFonts w:ascii="Palatino Linotype" w:hAnsi="Palatino Linotype" w:cs="Arial"/>
          <w:i/>
          <w:sz w:val="22"/>
          <w:szCs w:val="22"/>
        </w:rPr>
      </w:pPr>
      <w:r w:rsidRPr="00D86167">
        <w:rPr>
          <w:rFonts w:ascii="Palatino Linotype" w:hAnsi="Palatino Linotype" w:cs="Arial"/>
          <w:i/>
          <w:sz w:val="22"/>
          <w:szCs w:val="22"/>
        </w:rPr>
        <w:t>…</w:t>
      </w:r>
    </w:p>
    <w:p w14:paraId="494F2E76" w14:textId="77777777" w:rsidR="00D53FA3" w:rsidRPr="00D86167" w:rsidRDefault="00D53FA3" w:rsidP="00D53FA3">
      <w:pPr>
        <w:ind w:left="709" w:right="851"/>
        <w:jc w:val="both"/>
        <w:rPr>
          <w:rFonts w:ascii="Palatino Linotype" w:hAnsi="Palatino Linotype" w:cs="Arial"/>
          <w:i/>
        </w:rPr>
      </w:pPr>
      <w:r w:rsidRPr="00D86167">
        <w:rPr>
          <w:rFonts w:ascii="Palatino Linotype" w:hAnsi="Palatino Linotype" w:cs="Arial"/>
          <w:i/>
          <w:sz w:val="22"/>
          <w:szCs w:val="22"/>
        </w:rPr>
        <w:t xml:space="preserve">Durante el procedimiento deberá aplicarse la suplencia de la queja a favor del recurrente, </w:t>
      </w:r>
      <w:r w:rsidRPr="00D86167">
        <w:rPr>
          <w:rFonts w:ascii="Palatino Linotype" w:hAnsi="Palatino Linotype" w:cs="Arial"/>
          <w:b/>
          <w:i/>
          <w:sz w:val="22"/>
          <w:szCs w:val="22"/>
          <w:u w:val="single"/>
        </w:rPr>
        <w:t>sin cambiar los hechos expuestos</w:t>
      </w:r>
      <w:r w:rsidRPr="00D86167">
        <w:rPr>
          <w:rFonts w:ascii="Palatino Linotype" w:hAnsi="Palatino Linotype" w:cs="Arial"/>
          <w:i/>
          <w:sz w:val="22"/>
          <w:szCs w:val="22"/>
        </w:rPr>
        <w:t>, asegurándose de que las partes puedan presentar, de manera oral o escrita, los argumentos que funden y motiven sus pretensiones</w:t>
      </w:r>
      <w:r w:rsidRPr="00D86167">
        <w:rPr>
          <w:rFonts w:ascii="Palatino Linotype" w:hAnsi="Palatino Linotype" w:cs="Arial"/>
          <w:i/>
        </w:rPr>
        <w:t>.”</w:t>
      </w:r>
    </w:p>
    <w:p w14:paraId="7DB63EA1" w14:textId="77777777" w:rsidR="00D53FA3" w:rsidRPr="00D86167" w:rsidRDefault="00D53FA3" w:rsidP="00D53FA3">
      <w:pPr>
        <w:ind w:left="709" w:right="851"/>
        <w:jc w:val="both"/>
        <w:rPr>
          <w:rFonts w:ascii="Palatino Linotype" w:hAnsi="Palatino Linotype" w:cs="Arial"/>
          <w:i/>
        </w:rPr>
      </w:pPr>
    </w:p>
    <w:p w14:paraId="5D35C69D" w14:textId="77777777" w:rsidR="00D53FA3" w:rsidRPr="00D86167" w:rsidRDefault="00D53FA3" w:rsidP="00D53FA3">
      <w:pPr>
        <w:pStyle w:val="Prrafodelista"/>
        <w:rPr>
          <w:rFonts w:ascii="Palatino Linotype" w:hAnsi="Palatino Linotype"/>
          <w:lang w:val="es-MX" w:eastAsia="en-US"/>
        </w:rPr>
      </w:pPr>
    </w:p>
    <w:p w14:paraId="63D0CC6E" w14:textId="1F91CE75" w:rsidR="00D53FA3" w:rsidRPr="00D86167" w:rsidRDefault="00D53FA3" w:rsidP="00E44B49">
      <w:pPr>
        <w:pStyle w:val="Prrafodelista"/>
        <w:numPr>
          <w:ilvl w:val="0"/>
          <w:numId w:val="25"/>
        </w:numPr>
        <w:spacing w:after="160" w:line="360" w:lineRule="auto"/>
        <w:ind w:left="426"/>
        <w:jc w:val="both"/>
        <w:rPr>
          <w:rFonts w:ascii="Palatino Linotype" w:hAnsi="Palatino Linotype"/>
          <w:b/>
          <w:color w:val="000000"/>
          <w:szCs w:val="14"/>
        </w:rPr>
      </w:pPr>
      <w:r w:rsidRPr="00D86167">
        <w:rPr>
          <w:rFonts w:ascii="Palatino Linotype" w:hAnsi="Palatino Linotype"/>
          <w:lang w:val="es-MX" w:eastAsia="en-US"/>
        </w:rPr>
        <w:t>De los argumentos anteriormente vertidos, resulta dable</w:t>
      </w:r>
      <w:r w:rsidRPr="00D86167">
        <w:rPr>
          <w:rFonts w:ascii="Palatino Linotype" w:hAnsi="Palatino Linotype"/>
          <w:b/>
          <w:lang w:val="es-MX" w:eastAsia="en-US"/>
        </w:rPr>
        <w:t xml:space="preserve"> ordenar </w:t>
      </w:r>
      <w:r w:rsidRPr="00D86167">
        <w:rPr>
          <w:rFonts w:ascii="Palatino Linotype" w:hAnsi="Palatino Linotype"/>
          <w:lang w:val="es-MX" w:eastAsia="en-US"/>
        </w:rPr>
        <w:t>la entrega del documento en donde conste o se pueda advertir los n</w:t>
      </w:r>
      <w:proofErr w:type="spellStart"/>
      <w:r w:rsidR="008E4080" w:rsidRPr="00D86167">
        <w:rPr>
          <w:rFonts w:ascii="Palatino Linotype" w:hAnsi="Palatino Linotype"/>
          <w:color w:val="000000"/>
          <w:szCs w:val="14"/>
        </w:rPr>
        <w:t>ombramientos</w:t>
      </w:r>
      <w:proofErr w:type="spellEnd"/>
      <w:r w:rsidR="00E44B49" w:rsidRPr="00D86167">
        <w:rPr>
          <w:rFonts w:ascii="Palatino Linotype" w:hAnsi="Palatino Linotype"/>
          <w:color w:val="000000"/>
          <w:szCs w:val="14"/>
        </w:rPr>
        <w:t xml:space="preserve">, Formato Único de Movimiento, o contrato del personal </w:t>
      </w:r>
      <w:r w:rsidRPr="00D86167">
        <w:rPr>
          <w:rFonts w:ascii="Palatino Linotype" w:hAnsi="Palatino Linotype"/>
          <w:color w:val="000000"/>
          <w:szCs w:val="14"/>
        </w:rPr>
        <w:t>de confianza, eventual, permanente, sindicalizado, o de cualquier naturaleza del uno (01) de enero de 2016 al nueve (09) de abril de 2018 de las áreas de Presidencia, Sindicatura, Primera Regidora, Segunda Regiduría, Tercera Regiduría, Cuarta Regiduría, Quinta Regiduría, Sexta Regiduría, Séptima Regiduría, Octava Regiduría, Novena Regiduría, y Décimo Regiduría</w:t>
      </w:r>
    </w:p>
    <w:p w14:paraId="5A3F3874" w14:textId="77777777" w:rsidR="00D53FA3" w:rsidRPr="00D86167" w:rsidRDefault="00D53FA3" w:rsidP="00D53FA3">
      <w:pPr>
        <w:pStyle w:val="Prrafodelista"/>
        <w:rPr>
          <w:rFonts w:ascii="Palatino Linotype" w:hAnsi="Palatino Linotype"/>
          <w:b/>
          <w:color w:val="000000"/>
          <w:szCs w:val="14"/>
        </w:rPr>
      </w:pPr>
    </w:p>
    <w:p w14:paraId="47C48C17" w14:textId="76538225" w:rsidR="00D53FA3" w:rsidRPr="00D86167" w:rsidRDefault="00D53FA3" w:rsidP="00EC3DB1">
      <w:pPr>
        <w:pStyle w:val="Prrafodelista"/>
        <w:numPr>
          <w:ilvl w:val="0"/>
          <w:numId w:val="25"/>
        </w:numPr>
        <w:spacing w:after="160" w:line="360" w:lineRule="auto"/>
        <w:ind w:left="426"/>
        <w:jc w:val="both"/>
        <w:rPr>
          <w:rFonts w:ascii="Palatino Linotype" w:hAnsi="Palatino Linotype"/>
          <w:color w:val="000000"/>
          <w:szCs w:val="14"/>
        </w:rPr>
      </w:pPr>
      <w:r w:rsidRPr="00D86167">
        <w:rPr>
          <w:rFonts w:ascii="Palatino Linotype" w:hAnsi="Palatino Linotype"/>
          <w:color w:val="000000"/>
          <w:szCs w:val="14"/>
        </w:rPr>
        <w:t xml:space="preserve">El lapso temporal de referencia, es así establecido en virtud de los hechos anteriormente expuestos, tocantes a que la particular manifestó desear la información desde el uno (01) de enero de 2016 o después, </w:t>
      </w:r>
      <w:r w:rsidR="00140758" w:rsidRPr="00D86167">
        <w:rPr>
          <w:rFonts w:ascii="Palatino Linotype" w:hAnsi="Palatino Linotype"/>
          <w:color w:val="000000"/>
          <w:szCs w:val="14"/>
        </w:rPr>
        <w:t>ante dicha</w:t>
      </w:r>
      <w:r w:rsidRPr="00D86167">
        <w:rPr>
          <w:rFonts w:ascii="Palatino Linotype" w:hAnsi="Palatino Linotype"/>
          <w:color w:val="000000"/>
          <w:szCs w:val="14"/>
        </w:rPr>
        <w:t xml:space="preserve"> </w:t>
      </w:r>
      <w:r w:rsidR="00140758" w:rsidRPr="00D86167">
        <w:rPr>
          <w:rFonts w:ascii="Palatino Linotype" w:hAnsi="Palatino Linotype"/>
          <w:color w:val="000000"/>
          <w:szCs w:val="14"/>
        </w:rPr>
        <w:t xml:space="preserve">ambigüedad y dado que la solicitud de mérito fue elaborada en fecha nueve (09) de abril de los corrientes es que queda determinado el lapso temporal de la información. </w:t>
      </w:r>
    </w:p>
    <w:p w14:paraId="7DB5B24B" w14:textId="77777777" w:rsidR="00140758" w:rsidRPr="00D86167" w:rsidRDefault="00140758" w:rsidP="00140758">
      <w:pPr>
        <w:pStyle w:val="Prrafodelista"/>
        <w:rPr>
          <w:rFonts w:ascii="Palatino Linotype" w:hAnsi="Palatino Linotype"/>
          <w:color w:val="000000"/>
          <w:szCs w:val="14"/>
        </w:rPr>
      </w:pPr>
    </w:p>
    <w:p w14:paraId="6FFDFBE7" w14:textId="5BD74E85" w:rsidR="00140758" w:rsidRPr="00D86167" w:rsidRDefault="00140758" w:rsidP="00EC3DB1">
      <w:pPr>
        <w:pStyle w:val="Prrafodelista"/>
        <w:numPr>
          <w:ilvl w:val="0"/>
          <w:numId w:val="25"/>
        </w:numPr>
        <w:spacing w:after="160" w:line="360" w:lineRule="auto"/>
        <w:ind w:left="426"/>
        <w:jc w:val="both"/>
        <w:rPr>
          <w:rFonts w:ascii="Palatino Linotype" w:hAnsi="Palatino Linotype"/>
          <w:color w:val="000000"/>
          <w:szCs w:val="14"/>
        </w:rPr>
      </w:pPr>
      <w:r w:rsidRPr="00D86167">
        <w:rPr>
          <w:rFonts w:ascii="Palatino Linotype" w:hAnsi="Palatino Linotype"/>
          <w:color w:val="000000"/>
          <w:szCs w:val="14"/>
        </w:rPr>
        <w:t xml:space="preserve">Seguidamente por cuanto hace a la solicitud de información identificada con el </w:t>
      </w:r>
      <w:r w:rsidRPr="00D86167">
        <w:rPr>
          <w:rFonts w:ascii="Palatino Linotype" w:hAnsi="Palatino Linotype"/>
          <w:b/>
          <w:color w:val="000000"/>
          <w:szCs w:val="14"/>
        </w:rPr>
        <w:t>inciso d),</w:t>
      </w:r>
      <w:r w:rsidRPr="00D86167">
        <w:rPr>
          <w:rFonts w:ascii="Palatino Linotype" w:hAnsi="Palatino Linotype"/>
          <w:color w:val="000000"/>
          <w:szCs w:val="14"/>
        </w:rPr>
        <w:t xml:space="preserve"> tocante a:</w:t>
      </w:r>
    </w:p>
    <w:p w14:paraId="6DEC2BCA" w14:textId="77777777" w:rsidR="00140758" w:rsidRPr="00D86167" w:rsidRDefault="00140758" w:rsidP="00140758">
      <w:pPr>
        <w:pStyle w:val="Prrafodelista"/>
        <w:rPr>
          <w:rFonts w:ascii="Palatino Linotype" w:hAnsi="Palatino Linotype"/>
          <w:color w:val="000000"/>
          <w:szCs w:val="14"/>
        </w:rPr>
      </w:pPr>
    </w:p>
    <w:p w14:paraId="4BEB1643" w14:textId="77777777" w:rsidR="00140758" w:rsidRPr="00D86167" w:rsidRDefault="00140758" w:rsidP="00EC3DB1">
      <w:pPr>
        <w:pStyle w:val="Prrafodelista"/>
        <w:numPr>
          <w:ilvl w:val="0"/>
          <w:numId w:val="14"/>
        </w:numPr>
        <w:spacing w:after="160" w:line="360" w:lineRule="auto"/>
        <w:jc w:val="both"/>
        <w:rPr>
          <w:rFonts w:ascii="Palatino Linotype" w:hAnsi="Palatino Linotype"/>
          <w:b/>
          <w:color w:val="000000"/>
          <w:szCs w:val="14"/>
        </w:rPr>
      </w:pPr>
      <w:r w:rsidRPr="00D86167">
        <w:rPr>
          <w:rFonts w:ascii="Palatino Linotype" w:hAnsi="Palatino Linotype"/>
          <w:b/>
          <w:color w:val="000000"/>
          <w:szCs w:val="14"/>
        </w:rPr>
        <w:t xml:space="preserve">Un listado que contenga de todo el personal de confianza, eventual, permanente, sindicalizado, o de cualquier naturaleza que ha laborado o bien sigue trabajando adscritos a Presidencia Municipal, Sindicatura, Primera Regiduría, Segunda Regiduría, Tercera Regiduría, Cuarta Regiduría, Quinta Regiduría, Sexta Regiduría, Séptima Regiduría, Octava Regiduría, Novena Regiduría, y Décima Regiduría, a partir 1 de enero de 2016 o después, señalando el nombre, cargo, fecha de alta, y el salario o sueldo bruto y neto recibido en cada quincena. </w:t>
      </w:r>
    </w:p>
    <w:p w14:paraId="3816C02D" w14:textId="77777777" w:rsidR="00140758" w:rsidRPr="00D86167" w:rsidRDefault="00140758" w:rsidP="00140758">
      <w:pPr>
        <w:pStyle w:val="Prrafodelista"/>
        <w:spacing w:after="160" w:line="360" w:lineRule="auto"/>
        <w:ind w:left="426"/>
        <w:jc w:val="both"/>
        <w:rPr>
          <w:rFonts w:ascii="Palatino Linotype" w:hAnsi="Palatino Linotype"/>
          <w:color w:val="000000"/>
          <w:szCs w:val="14"/>
        </w:rPr>
      </w:pPr>
    </w:p>
    <w:p w14:paraId="30B5451D" w14:textId="30A620F0" w:rsidR="00140758" w:rsidRPr="00D86167" w:rsidRDefault="00AC3974" w:rsidP="00EC3DB1">
      <w:pPr>
        <w:pStyle w:val="Prrafodelista"/>
        <w:numPr>
          <w:ilvl w:val="0"/>
          <w:numId w:val="25"/>
        </w:numPr>
        <w:spacing w:after="160" w:line="360" w:lineRule="auto"/>
        <w:ind w:left="426"/>
        <w:jc w:val="both"/>
        <w:rPr>
          <w:rFonts w:ascii="Palatino Linotype" w:hAnsi="Palatino Linotype"/>
          <w:lang w:val="es-MX" w:eastAsia="en-US"/>
        </w:rPr>
      </w:pPr>
      <w:r w:rsidRPr="00D86167">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704A6389" wp14:editId="2401BBA0">
                <wp:simplePos x="0" y="0"/>
                <wp:positionH relativeFrom="column">
                  <wp:posOffset>297815</wp:posOffset>
                </wp:positionH>
                <wp:positionV relativeFrom="paragraph">
                  <wp:posOffset>703580</wp:posOffset>
                </wp:positionV>
                <wp:extent cx="5194300" cy="1092200"/>
                <wp:effectExtent l="38100" t="38100" r="63500" b="88900"/>
                <wp:wrapNone/>
                <wp:docPr id="8" name="Conector recto 8"/>
                <wp:cNvGraphicFramePr/>
                <a:graphic xmlns:a="http://schemas.openxmlformats.org/drawingml/2006/main">
                  <a:graphicData uri="http://schemas.microsoft.com/office/word/2010/wordprocessingShape">
                    <wps:wsp>
                      <wps:cNvCnPr/>
                      <wps:spPr>
                        <a:xfrm>
                          <a:off x="0" y="0"/>
                          <a:ext cx="5194300" cy="1092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B294A84" id="Conector recto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3.45pt,55.4pt" to="432.45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" strokecolor="black [3200]" strokeweight="2pt">
                <v:shadow on="t" color="black" opacity="24903f" origin=",.5" offset="0,.55556mm"/>
              </v:line>
            </w:pict>
          </mc:Fallback>
        </mc:AlternateContent>
      </w:r>
      <w:r w:rsidR="00140758" w:rsidRPr="00D86167">
        <w:rPr>
          <w:rFonts w:ascii="Palatino Linotype" w:hAnsi="Palatino Linotype"/>
          <w:lang w:val="es-MX" w:eastAsia="en-US"/>
        </w:rPr>
        <w:t>Al respecto a modo ilustrativo el SUJETO OBLIGADO remite el listado siguiente:</w:t>
      </w:r>
    </w:p>
    <w:p w14:paraId="0B8905DC" w14:textId="36A3A9AF" w:rsidR="00140758" w:rsidRPr="00D86167" w:rsidRDefault="00140758" w:rsidP="00140758">
      <w:pPr>
        <w:pStyle w:val="Prrafodelista"/>
        <w:spacing w:after="160" w:line="360" w:lineRule="auto"/>
        <w:ind w:left="426"/>
        <w:jc w:val="both"/>
        <w:rPr>
          <w:rFonts w:ascii="Palatino Linotype" w:hAnsi="Palatino Linotype"/>
          <w:lang w:val="es-MX" w:eastAsia="en-US"/>
        </w:rPr>
      </w:pPr>
      <w:r w:rsidRPr="00D86167">
        <w:rPr>
          <w:noProof/>
          <w:lang w:val="es-MX" w:eastAsia="es-MX"/>
        </w:rPr>
        <w:drawing>
          <wp:inline distT="0" distB="0" distL="0" distR="0" wp14:anchorId="3FB1818E" wp14:editId="03777F15">
            <wp:extent cx="5232400" cy="4871851"/>
            <wp:effectExtent l="19050" t="19050" r="25400" b="241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4354" cy="4873670"/>
                    </a:xfrm>
                    <a:prstGeom prst="rect">
                      <a:avLst/>
                    </a:prstGeom>
                    <a:ln>
                      <a:solidFill>
                        <a:schemeClr val="tx1"/>
                      </a:solidFill>
                    </a:ln>
                  </pic:spPr>
                </pic:pic>
              </a:graphicData>
            </a:graphic>
          </wp:inline>
        </w:drawing>
      </w:r>
    </w:p>
    <w:p w14:paraId="7187A511" w14:textId="77777777" w:rsidR="00AC3974" w:rsidRPr="00D86167" w:rsidRDefault="00AC3974" w:rsidP="00AC3974">
      <w:pPr>
        <w:pStyle w:val="Prrafodelista"/>
        <w:spacing w:after="160" w:line="360" w:lineRule="auto"/>
        <w:ind w:left="426"/>
        <w:jc w:val="both"/>
        <w:rPr>
          <w:rFonts w:ascii="Palatino Linotype" w:hAnsi="Palatino Linotype"/>
          <w:lang w:val="es-MX" w:eastAsia="en-US"/>
        </w:rPr>
      </w:pPr>
    </w:p>
    <w:p w14:paraId="310A461B" w14:textId="352946AC" w:rsidR="00140758" w:rsidRPr="00D86167" w:rsidRDefault="00140758" w:rsidP="00EC3DB1">
      <w:pPr>
        <w:pStyle w:val="Prrafodelista"/>
        <w:numPr>
          <w:ilvl w:val="0"/>
          <w:numId w:val="25"/>
        </w:numPr>
        <w:spacing w:after="160" w:line="360" w:lineRule="auto"/>
        <w:ind w:left="426"/>
        <w:jc w:val="both"/>
        <w:rPr>
          <w:rFonts w:ascii="Palatino Linotype" w:hAnsi="Palatino Linotype"/>
          <w:lang w:val="es-MX" w:eastAsia="en-US"/>
        </w:rPr>
      </w:pPr>
      <w:r w:rsidRPr="00D86167">
        <w:rPr>
          <w:rFonts w:ascii="Palatino Linotype" w:hAnsi="Palatino Linotype"/>
          <w:lang w:val="es-MX" w:eastAsia="en-US"/>
        </w:rPr>
        <w:t xml:space="preserve">De dicha respuesta la hoy recurrente de manera particular se duele en los términos siguientes: </w:t>
      </w:r>
      <w:r w:rsidRPr="00D86167">
        <w:rPr>
          <w:rFonts w:ascii="Palatino Linotype" w:hAnsi="Palatino Linotype"/>
          <w:i/>
          <w:lang w:val="es-MX" w:eastAsia="en-US"/>
        </w:rPr>
        <w:t>“…la autoridad presenta un listado en que no se permite advertir qué personal tiene el carácter de confianza, eventual, permanente, sindicalizado, o la naturaleza de su encargo, además que no es posible observar los adscritos a la Presidencia Municipal, Sindicatura, Primera Regiduría, Segunda Regiduría, Tercera Regiduría, Cuarta Regiduría, Quinta Regiduría, Sexta Regiduría, Séptima Regiduría, Octava Regiduría, Novena Regiduría, y Décima Regiduría, y finalmente, no es posible analizar al personal que continúa laborando o ha dejado de laborar, pues sólo menciona una fecha de alta…”</w:t>
      </w:r>
    </w:p>
    <w:p w14:paraId="7BD46300" w14:textId="77777777" w:rsidR="00AC3974" w:rsidRPr="00D86167" w:rsidRDefault="00AC3974" w:rsidP="00AC3974">
      <w:pPr>
        <w:pStyle w:val="Prrafodelista"/>
        <w:spacing w:after="160" w:line="360" w:lineRule="auto"/>
        <w:ind w:left="426"/>
        <w:jc w:val="both"/>
        <w:rPr>
          <w:rFonts w:ascii="Palatino Linotype" w:hAnsi="Palatino Linotype"/>
          <w:lang w:val="es-MX" w:eastAsia="en-US"/>
        </w:rPr>
      </w:pPr>
    </w:p>
    <w:p w14:paraId="7A3725E2" w14:textId="6293DD20" w:rsidR="00140758" w:rsidRPr="00D86167" w:rsidRDefault="00AC3974" w:rsidP="00EC3DB1">
      <w:pPr>
        <w:pStyle w:val="Prrafodelista"/>
        <w:numPr>
          <w:ilvl w:val="0"/>
          <w:numId w:val="25"/>
        </w:numPr>
        <w:spacing w:after="160" w:line="360" w:lineRule="auto"/>
        <w:ind w:left="426"/>
        <w:jc w:val="both"/>
        <w:rPr>
          <w:rFonts w:ascii="Palatino Linotype" w:hAnsi="Palatino Linotype"/>
          <w:lang w:val="es-MX" w:eastAsia="en-US"/>
        </w:rPr>
      </w:pPr>
      <w:r w:rsidRPr="00D86167">
        <w:rPr>
          <w:rFonts w:ascii="Palatino Linotype" w:hAnsi="Palatino Linotype"/>
          <w:lang w:val="es-MX" w:eastAsia="en-US"/>
        </w:rPr>
        <w:t>Agravios que resultan operantes en virtud que ciertamente no se logra advertir el área de adscripción, aunado que no existe pronunciamiento referente a la temporalidad, pues es de recordar que la particular fue enfática en requerir el soporte documental a partir 1 de enero de 2016 o después.</w:t>
      </w:r>
    </w:p>
    <w:p w14:paraId="1DE6F183" w14:textId="77777777" w:rsidR="00AC3974" w:rsidRPr="00D86167" w:rsidRDefault="00AC3974" w:rsidP="00AC3974">
      <w:pPr>
        <w:pStyle w:val="Prrafodelista"/>
        <w:spacing w:after="160" w:line="360" w:lineRule="auto"/>
        <w:ind w:left="426"/>
        <w:jc w:val="both"/>
        <w:rPr>
          <w:rFonts w:ascii="Palatino Linotype" w:hAnsi="Palatino Linotype"/>
          <w:lang w:val="es-MX" w:eastAsia="en-US"/>
        </w:rPr>
      </w:pPr>
    </w:p>
    <w:p w14:paraId="15160246" w14:textId="1DB05F7E" w:rsidR="00140758" w:rsidRPr="00D86167" w:rsidRDefault="00AC3974" w:rsidP="00EC3DB1">
      <w:pPr>
        <w:pStyle w:val="Prrafodelista"/>
        <w:numPr>
          <w:ilvl w:val="0"/>
          <w:numId w:val="25"/>
        </w:numPr>
        <w:spacing w:after="160" w:line="360" w:lineRule="auto"/>
        <w:jc w:val="both"/>
        <w:rPr>
          <w:rFonts w:ascii="Palatino Linotype" w:hAnsi="Palatino Linotype"/>
          <w:lang w:val="es-MX" w:eastAsia="en-US"/>
        </w:rPr>
      </w:pPr>
      <w:r w:rsidRPr="00D86167">
        <w:rPr>
          <w:rFonts w:ascii="Palatino Linotype" w:hAnsi="Palatino Linotype"/>
          <w:lang w:val="es-MX" w:eastAsia="en-US"/>
        </w:rPr>
        <w:t xml:space="preserve">Ahora bien dicha solicitud de información, </w:t>
      </w:r>
      <w:r w:rsidR="00140758" w:rsidRPr="00D86167">
        <w:rPr>
          <w:rFonts w:ascii="Palatino Linotype" w:hAnsi="Palatino Linotype"/>
          <w:lang w:val="es-MX" w:eastAsia="en-US"/>
        </w:rPr>
        <w:t>se advierte guarda relación con la solicitud anterior</w:t>
      </w:r>
      <w:r w:rsidRPr="00D86167">
        <w:rPr>
          <w:rFonts w:ascii="Palatino Linotype" w:hAnsi="Palatino Linotype" w:cs="Arial"/>
          <w:noProof/>
          <w:lang w:eastAsia="es-MX"/>
        </w:rPr>
        <w:t xml:space="preserve">, pues </w:t>
      </w:r>
      <w:r w:rsidR="00140758" w:rsidRPr="00D86167">
        <w:rPr>
          <w:rFonts w:ascii="Palatino Linotype" w:hAnsi="Palatino Linotype" w:cs="Arial"/>
          <w:noProof/>
          <w:lang w:eastAsia="es-MX"/>
        </w:rPr>
        <w:t>el documento que pudiera colmar lo peticionado de manera enunciativa mas no limitativa seria la plantilla de personal perteneciente al Municipio de Cuautitlan que incluya las areas administrativas y operativas de la actual administracion municipal</w:t>
      </w:r>
      <w:r w:rsidRPr="00D86167">
        <w:rPr>
          <w:rFonts w:ascii="Palatino Linotype" w:hAnsi="Palatino Linotype" w:cs="Arial"/>
          <w:noProof/>
          <w:lang w:eastAsia="es-MX"/>
        </w:rPr>
        <w:t xml:space="preserve"> especificamente a las referidad en la solicitud</w:t>
      </w:r>
      <w:r w:rsidR="00140758" w:rsidRPr="00D86167">
        <w:rPr>
          <w:rFonts w:ascii="Palatino Linotype" w:hAnsi="Palatino Linotype" w:cs="Arial"/>
          <w:noProof/>
          <w:lang w:eastAsia="es-MX"/>
        </w:rPr>
        <w:t xml:space="preserve">, toda vez que dicho documento </w:t>
      </w:r>
      <w:r w:rsidR="00140758" w:rsidRPr="00D86167">
        <w:rPr>
          <w:rFonts w:ascii="Palatino Linotype" w:hAnsi="Palatino Linotype" w:cs="Arial"/>
        </w:rPr>
        <w:t>encuentra congruencia con lo solicitado, ya que soporte documental de referencia no cambia los hechos expuestos por el peticionario como establece el anteriormente citado artículo 181</w:t>
      </w:r>
      <w:r w:rsidRPr="00D86167">
        <w:rPr>
          <w:rFonts w:ascii="Palatino Linotype" w:hAnsi="Palatino Linotype" w:cs="Arial"/>
        </w:rPr>
        <w:t xml:space="preserve"> de la ley de la materia anteriormente citado en virtud que</w:t>
      </w:r>
      <w:r w:rsidR="00140758" w:rsidRPr="00D86167">
        <w:rPr>
          <w:rFonts w:ascii="Palatino Linotype" w:hAnsi="Palatino Linotype"/>
          <w:lang w:val="es-MX" w:eastAsia="en-US"/>
        </w:rPr>
        <w:t xml:space="preserve"> </w:t>
      </w:r>
      <w:r w:rsidR="00140758" w:rsidRPr="00D86167">
        <w:rPr>
          <w:rFonts w:ascii="Palatino Linotype" w:hAnsi="Palatino Linotype"/>
          <w:i/>
          <w:lang w:val="es-MX" w:eastAsia="en-US"/>
        </w:rPr>
        <w:t xml:space="preserve">-se insiste- </w:t>
      </w:r>
      <w:r w:rsidR="00140758" w:rsidRPr="00D86167">
        <w:rPr>
          <w:rFonts w:ascii="Palatino Linotype" w:hAnsi="Palatino Linotype"/>
          <w:lang w:val="es-MX" w:eastAsia="en-US"/>
        </w:rPr>
        <w:t>la plantilla de personal constituye un listado que contiene entre otros datos el número y categoría de cada uno de los puestos adscritos a una unidad administrativa.</w:t>
      </w:r>
    </w:p>
    <w:p w14:paraId="2D16D01A" w14:textId="77777777" w:rsidR="00AC3974" w:rsidRPr="00D86167" w:rsidRDefault="00AC3974" w:rsidP="00AC3974">
      <w:pPr>
        <w:pStyle w:val="Prrafodelista"/>
        <w:spacing w:after="160" w:line="360" w:lineRule="auto"/>
        <w:ind w:left="360"/>
        <w:jc w:val="both"/>
        <w:rPr>
          <w:rFonts w:ascii="Palatino Linotype" w:hAnsi="Palatino Linotype"/>
          <w:lang w:val="es-MX" w:eastAsia="en-US"/>
        </w:rPr>
      </w:pPr>
    </w:p>
    <w:p w14:paraId="256FE169" w14:textId="75B03C1B" w:rsidR="00AC3974" w:rsidRPr="00D86167" w:rsidRDefault="00AC3974" w:rsidP="00EC3DB1">
      <w:pPr>
        <w:pStyle w:val="Prrafodelista"/>
        <w:numPr>
          <w:ilvl w:val="0"/>
          <w:numId w:val="25"/>
        </w:numPr>
        <w:autoSpaceDE w:val="0"/>
        <w:autoSpaceDN w:val="0"/>
        <w:adjustRightInd w:val="0"/>
        <w:spacing w:before="240" w:after="240" w:line="360" w:lineRule="auto"/>
        <w:ind w:left="426"/>
        <w:jc w:val="both"/>
        <w:rPr>
          <w:rFonts w:ascii="Palatino Linotype" w:hAnsi="Palatino Linotype" w:cs="Arial"/>
          <w:noProof/>
          <w:lang w:eastAsia="es-MX"/>
        </w:rPr>
      </w:pPr>
      <w:r w:rsidRPr="00D86167">
        <w:rPr>
          <w:rFonts w:ascii="Palatino Linotype" w:hAnsi="Palatino Linotype"/>
          <w:lang w:val="es-MX" w:eastAsia="en-US"/>
        </w:rPr>
        <w:t xml:space="preserve">Por último, señalar que los sujetos obligados no se encuentran compelidos </w:t>
      </w:r>
      <w:r w:rsidRPr="00D86167">
        <w:rPr>
          <w:rFonts w:ascii="Palatino Linotype" w:hAnsi="Palatino Linotype"/>
          <w:color w:val="000000" w:themeColor="text1"/>
        </w:rPr>
        <w:t xml:space="preserve">para efectuar cálculos, investigaciones, resúmenes </w:t>
      </w:r>
      <w:r w:rsidRPr="00D86167">
        <w:rPr>
          <w:rFonts w:ascii="Palatino Linotype" w:hAnsi="Palatino Linotype"/>
          <w:b/>
          <w:color w:val="000000" w:themeColor="text1"/>
        </w:rPr>
        <w:t>o generar la información a efecto de entregarla conforme a los intereses de los solicitantes</w:t>
      </w:r>
      <w:r w:rsidRPr="00D86167">
        <w:rPr>
          <w:rFonts w:ascii="Palatino Linotype" w:hAnsi="Palatino Linotype"/>
          <w:color w:val="000000" w:themeColor="text1"/>
        </w:rPr>
        <w:t xml:space="preserve">, </w:t>
      </w:r>
      <w:r w:rsidRPr="00D86167">
        <w:rPr>
          <w:rFonts w:ascii="Palatino Linotype" w:hAnsi="Palatino Linotype" w:cs="Arial"/>
        </w:rPr>
        <w:t xml:space="preserve">toda vez que </w:t>
      </w:r>
      <w:r w:rsidRPr="00D86167">
        <w:rPr>
          <w:rFonts w:ascii="Palatino Linotype" w:hAnsi="Palatino Linotype"/>
          <w:color w:val="000000"/>
        </w:rPr>
        <w:t xml:space="preserve">hay información que no puede generarse al grado de detalle requerido; </w:t>
      </w:r>
      <w:r w:rsidRPr="00D86167">
        <w:rPr>
          <w:rFonts w:ascii="Palatino Linotype" w:hAnsi="Palatino Linotype" w:cs="Arial"/>
          <w:noProof/>
          <w:lang w:eastAsia="es-MX"/>
        </w:rPr>
        <w:t>tal y como lo refiere el artículo 12 párrafo segundo de la ley de la materia aplicable, en concordancia con el criterio número 09/10 emitido por el ahora Instituto Nacional de Transparencia, Acceso a la Información Pública y Protección de Datos Personales que a la letra señalan:</w:t>
      </w:r>
    </w:p>
    <w:p w14:paraId="50273649" w14:textId="77777777" w:rsidR="00AC3974" w:rsidRPr="00D86167" w:rsidRDefault="00AC3974" w:rsidP="00AC3974">
      <w:pPr>
        <w:tabs>
          <w:tab w:val="left" w:pos="709"/>
        </w:tabs>
        <w:spacing w:line="360" w:lineRule="auto"/>
        <w:ind w:left="851" w:right="850"/>
        <w:jc w:val="both"/>
        <w:rPr>
          <w:rFonts w:ascii="Palatino Linotype" w:hAnsi="Palatino Linotype" w:cs="Arial"/>
          <w:i/>
          <w:noProof/>
          <w:sz w:val="22"/>
          <w:szCs w:val="22"/>
          <w:lang w:eastAsia="es-MX"/>
        </w:rPr>
      </w:pPr>
      <w:r w:rsidRPr="00D86167">
        <w:rPr>
          <w:rFonts w:ascii="Palatino Linotype" w:hAnsi="Palatino Linotype"/>
          <w:i/>
          <w:sz w:val="22"/>
          <w:szCs w:val="22"/>
        </w:rPr>
        <w:t>Artículo 12. Quienes generen, recopilen, administren, manejen, procesen, archiven o conserven información pública serán responsables de la misma en los términos de las disposiciones jurídicas aplicables.</w:t>
      </w:r>
    </w:p>
    <w:p w14:paraId="0B5A70C1" w14:textId="77777777" w:rsidR="00AC3974" w:rsidRPr="00D86167" w:rsidRDefault="00AC3974" w:rsidP="00AC3974">
      <w:pPr>
        <w:tabs>
          <w:tab w:val="left" w:pos="709"/>
        </w:tabs>
        <w:spacing w:line="360" w:lineRule="auto"/>
        <w:ind w:left="851" w:right="850"/>
        <w:jc w:val="both"/>
        <w:rPr>
          <w:rFonts w:ascii="Palatino Linotype" w:hAnsi="Palatino Linotype"/>
          <w:b/>
          <w:i/>
          <w:sz w:val="22"/>
          <w:szCs w:val="22"/>
          <w:u w:val="single"/>
        </w:rPr>
      </w:pPr>
      <w:r w:rsidRPr="00D86167">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7A4549C" w14:textId="77777777" w:rsidR="00AC3974" w:rsidRPr="00D86167" w:rsidRDefault="00AC3974" w:rsidP="00AC3974">
      <w:pPr>
        <w:tabs>
          <w:tab w:val="left" w:pos="709"/>
        </w:tabs>
        <w:spacing w:line="360" w:lineRule="auto"/>
        <w:ind w:left="851" w:right="850"/>
        <w:jc w:val="both"/>
        <w:rPr>
          <w:rFonts w:ascii="Palatino Linotype" w:hAnsi="Palatino Linotype" w:cs="Arial"/>
          <w:b/>
          <w:i/>
          <w:noProof/>
          <w:sz w:val="22"/>
          <w:szCs w:val="22"/>
          <w:u w:val="single"/>
          <w:lang w:eastAsia="es-MX"/>
        </w:rPr>
      </w:pPr>
    </w:p>
    <w:p w14:paraId="664EBCDC" w14:textId="77777777" w:rsidR="00AC3974" w:rsidRPr="00D86167" w:rsidRDefault="00AC3974" w:rsidP="00AC3974">
      <w:pPr>
        <w:tabs>
          <w:tab w:val="left" w:pos="709"/>
        </w:tabs>
        <w:spacing w:line="360" w:lineRule="auto"/>
        <w:ind w:left="851" w:right="850"/>
        <w:jc w:val="both"/>
        <w:rPr>
          <w:rFonts w:ascii="Palatino Linotype" w:hAnsi="Palatino Linotype"/>
          <w:sz w:val="22"/>
          <w:szCs w:val="22"/>
        </w:rPr>
      </w:pPr>
      <w:r w:rsidRPr="00D86167">
        <w:rPr>
          <w:rFonts w:ascii="Palatino Linotype" w:hAnsi="Palatino Linotype"/>
          <w:b/>
          <w:sz w:val="22"/>
          <w:szCs w:val="22"/>
        </w:rPr>
        <w:t>Las dependencias y entidades no están obligadas a generar documentos ad hoc para responder una solicitud de acceso a la información</w:t>
      </w:r>
      <w:r w:rsidRPr="00D86167">
        <w:rPr>
          <w:rFonts w:ascii="Palatino Linotype" w:hAnsi="Palatino Linotype"/>
          <w:sz w:val="22"/>
          <w:szCs w:val="22"/>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04FEBF23" w14:textId="676EC6A7" w:rsidR="00AC3974" w:rsidRPr="00D86167" w:rsidRDefault="00AC3974" w:rsidP="00EC3DB1">
      <w:pPr>
        <w:pStyle w:val="Prrafodelista"/>
        <w:numPr>
          <w:ilvl w:val="0"/>
          <w:numId w:val="25"/>
        </w:numPr>
        <w:spacing w:after="160" w:line="360" w:lineRule="auto"/>
        <w:ind w:left="426"/>
        <w:jc w:val="both"/>
        <w:rPr>
          <w:rFonts w:ascii="Palatino Linotype" w:hAnsi="Palatino Linotype"/>
          <w:lang w:val="es-MX" w:eastAsia="en-US"/>
        </w:rPr>
      </w:pPr>
      <w:r w:rsidRPr="00D86167">
        <w:rPr>
          <w:rFonts w:ascii="Palatino Linotype" w:hAnsi="Palatino Linotype"/>
          <w:lang w:val="es-MX" w:eastAsia="en-US"/>
        </w:rPr>
        <w:t xml:space="preserve">Y si bien, el listado remitido se advierte que probablemente se trate de un documento </w:t>
      </w:r>
      <w:r w:rsidRPr="00D86167">
        <w:rPr>
          <w:rFonts w:ascii="Palatino Linotype" w:hAnsi="Palatino Linotype"/>
          <w:i/>
          <w:lang w:val="es-MX" w:eastAsia="en-US"/>
        </w:rPr>
        <w:t>ad hoc</w:t>
      </w:r>
      <w:r w:rsidRPr="00D86167">
        <w:rPr>
          <w:rFonts w:ascii="Palatino Linotype" w:hAnsi="Palatino Linotype"/>
          <w:lang w:val="es-MX" w:eastAsia="en-US"/>
        </w:rPr>
        <w:t>, cierto es también que no existe disposición legal que lo impida.</w:t>
      </w:r>
    </w:p>
    <w:p w14:paraId="7ED25E0B" w14:textId="77777777" w:rsidR="00AC3974" w:rsidRPr="00D86167" w:rsidRDefault="00AC3974" w:rsidP="00AC3974">
      <w:pPr>
        <w:pStyle w:val="Prrafodelista"/>
        <w:spacing w:after="160" w:line="360" w:lineRule="auto"/>
        <w:ind w:left="360"/>
        <w:jc w:val="both"/>
        <w:rPr>
          <w:rFonts w:ascii="Palatino Linotype" w:hAnsi="Palatino Linotype"/>
          <w:lang w:val="es-MX" w:eastAsia="en-US"/>
        </w:rPr>
      </w:pPr>
    </w:p>
    <w:p w14:paraId="7747050E" w14:textId="60DCDE0F" w:rsidR="00AC3974" w:rsidRPr="00D86167" w:rsidRDefault="00AC3974" w:rsidP="00EC3DB1">
      <w:pPr>
        <w:pStyle w:val="Prrafodelista"/>
        <w:numPr>
          <w:ilvl w:val="0"/>
          <w:numId w:val="25"/>
        </w:numPr>
        <w:spacing w:after="160" w:line="360" w:lineRule="auto"/>
        <w:ind w:left="426"/>
        <w:jc w:val="both"/>
        <w:rPr>
          <w:rFonts w:ascii="Palatino Linotype" w:hAnsi="Palatino Linotype"/>
          <w:lang w:val="es-MX" w:eastAsia="en-US"/>
        </w:rPr>
      </w:pPr>
      <w:r w:rsidRPr="00D86167">
        <w:rPr>
          <w:rFonts w:ascii="Palatino Linotype" w:hAnsi="Palatino Linotype"/>
          <w:lang w:val="es-MX" w:eastAsia="en-US"/>
        </w:rPr>
        <w:t xml:space="preserve">Ante relatadas circunstancia lo dable será ordenar entregar en versión publica de ser el caso </w:t>
      </w:r>
      <w:proofErr w:type="spellStart"/>
      <w:r w:rsidRPr="00D86167">
        <w:rPr>
          <w:rFonts w:ascii="Palatino Linotype" w:hAnsi="Palatino Linotype"/>
          <w:lang w:val="es-MX" w:eastAsia="en-US"/>
        </w:rPr>
        <w:t>via</w:t>
      </w:r>
      <w:proofErr w:type="spellEnd"/>
      <w:r w:rsidRPr="00D86167">
        <w:rPr>
          <w:rFonts w:ascii="Palatino Linotype" w:hAnsi="Palatino Linotype"/>
          <w:lang w:val="es-MX" w:eastAsia="en-US"/>
        </w:rPr>
        <w:t xml:space="preserve"> SAIMEX, el documento o documentos en donde conste o se pueda advertir lo siguiente:</w:t>
      </w:r>
    </w:p>
    <w:p w14:paraId="7A99E1AB" w14:textId="77777777" w:rsidR="00AC3974" w:rsidRPr="00D86167" w:rsidRDefault="00AC3974" w:rsidP="00AC3974">
      <w:pPr>
        <w:pStyle w:val="Prrafodelista"/>
        <w:rPr>
          <w:rFonts w:ascii="Palatino Linotype" w:hAnsi="Palatino Linotype"/>
          <w:b/>
          <w:color w:val="000000"/>
          <w:szCs w:val="14"/>
        </w:rPr>
      </w:pPr>
    </w:p>
    <w:p w14:paraId="1FC7DBD9" w14:textId="5135ED95" w:rsidR="00AC3974" w:rsidRPr="00D86167" w:rsidRDefault="00AC3974" w:rsidP="00EC3DB1">
      <w:pPr>
        <w:pStyle w:val="Prrafodelista"/>
        <w:numPr>
          <w:ilvl w:val="0"/>
          <w:numId w:val="15"/>
        </w:numPr>
        <w:spacing w:after="160" w:line="360" w:lineRule="auto"/>
        <w:jc w:val="both"/>
        <w:rPr>
          <w:rFonts w:ascii="Palatino Linotype" w:hAnsi="Palatino Linotype"/>
          <w:lang w:val="es-MX" w:eastAsia="en-US"/>
        </w:rPr>
      </w:pPr>
      <w:r w:rsidRPr="00D86167">
        <w:rPr>
          <w:rFonts w:ascii="Palatino Linotype" w:hAnsi="Palatino Linotype"/>
          <w:b/>
          <w:color w:val="000000"/>
          <w:szCs w:val="14"/>
        </w:rPr>
        <w:t xml:space="preserve">Listado del personal de confianza, eventual, permanente, sindicalizado, o de cualquier naturaleza adscrito a la Presidencia Municipal, Sindicatura, Primera Regiduría, Segunda Regiduría, Tercera Regiduría, Cuarta Regiduría, Quinta Regiduría, Sexta Regiduría, Séptima Regiduría, Octava Regiduría, Novena Regiduría, y Décima Regiduría, del uno (01) de enero de 2016 al nueve (09) de abril de 2018, del que se advierta el nombre, cargo, fecha de alta, y sueldo bruto y neto </w:t>
      </w:r>
      <w:r w:rsidR="00FF0E83" w:rsidRPr="00D86167">
        <w:rPr>
          <w:rFonts w:ascii="Palatino Linotype" w:hAnsi="Palatino Linotype"/>
          <w:b/>
          <w:color w:val="000000"/>
          <w:szCs w:val="14"/>
        </w:rPr>
        <w:t>quincenal</w:t>
      </w:r>
      <w:r w:rsidRPr="00D86167">
        <w:rPr>
          <w:rFonts w:ascii="Palatino Linotype" w:hAnsi="Palatino Linotype"/>
          <w:b/>
          <w:color w:val="000000"/>
          <w:szCs w:val="14"/>
        </w:rPr>
        <w:t>.</w:t>
      </w:r>
    </w:p>
    <w:p w14:paraId="5149CBE1" w14:textId="77777777" w:rsidR="00AC3974" w:rsidRPr="00D86167" w:rsidRDefault="00AC3974" w:rsidP="00AC3974">
      <w:pPr>
        <w:pStyle w:val="Prrafodelista"/>
        <w:rPr>
          <w:rFonts w:ascii="Palatino Linotype" w:hAnsi="Palatino Linotype"/>
          <w:b/>
          <w:lang w:val="es-MX" w:eastAsia="en-US"/>
        </w:rPr>
      </w:pPr>
    </w:p>
    <w:p w14:paraId="1605C91F" w14:textId="520A181C" w:rsidR="00FF0E83" w:rsidRPr="00D86167" w:rsidRDefault="00FF0E83" w:rsidP="00EC3DB1">
      <w:pPr>
        <w:pStyle w:val="Prrafodelista"/>
        <w:numPr>
          <w:ilvl w:val="0"/>
          <w:numId w:val="25"/>
        </w:numPr>
        <w:spacing w:after="160" w:line="360" w:lineRule="auto"/>
        <w:ind w:left="426"/>
        <w:jc w:val="both"/>
        <w:rPr>
          <w:rFonts w:ascii="Palatino Linotype" w:hAnsi="Palatino Linotype"/>
          <w:lang w:val="es-MX" w:eastAsia="en-US"/>
        </w:rPr>
      </w:pPr>
      <w:r w:rsidRPr="00D86167">
        <w:rPr>
          <w:rFonts w:ascii="Palatino Linotype" w:hAnsi="Palatino Linotype"/>
          <w:lang w:val="es-MX" w:eastAsia="en-US"/>
        </w:rPr>
        <w:t>Posteriormente</w:t>
      </w:r>
      <w:r w:rsidR="00510A09" w:rsidRPr="00D86167">
        <w:rPr>
          <w:rFonts w:ascii="Palatino Linotype" w:hAnsi="Palatino Linotype"/>
          <w:lang w:val="es-MX" w:eastAsia="en-US"/>
        </w:rPr>
        <w:t xml:space="preserve">, con relación a la solicitud de información identificada con el </w:t>
      </w:r>
      <w:r w:rsidR="00510A09" w:rsidRPr="00D86167">
        <w:rPr>
          <w:rFonts w:ascii="Palatino Linotype" w:hAnsi="Palatino Linotype"/>
          <w:b/>
          <w:lang w:val="es-MX" w:eastAsia="en-US"/>
        </w:rPr>
        <w:t>inciso e)</w:t>
      </w:r>
      <w:r w:rsidR="00510A09" w:rsidRPr="00D86167">
        <w:rPr>
          <w:rFonts w:ascii="Palatino Linotype" w:hAnsi="Palatino Linotype"/>
          <w:lang w:val="es-MX" w:eastAsia="en-US"/>
        </w:rPr>
        <w:t xml:space="preserve"> a saber:</w:t>
      </w:r>
    </w:p>
    <w:p w14:paraId="3E57F101" w14:textId="26CCA965" w:rsidR="00510A09" w:rsidRPr="00D86167" w:rsidRDefault="00510A09" w:rsidP="00EC3DB1">
      <w:pPr>
        <w:pStyle w:val="Prrafodelista"/>
        <w:numPr>
          <w:ilvl w:val="0"/>
          <w:numId w:val="16"/>
        </w:numPr>
        <w:spacing w:after="160" w:line="360" w:lineRule="auto"/>
        <w:ind w:left="851"/>
        <w:jc w:val="both"/>
        <w:rPr>
          <w:rFonts w:ascii="Palatino Linotype" w:hAnsi="Palatino Linotype"/>
          <w:color w:val="000000"/>
          <w:szCs w:val="14"/>
        </w:rPr>
      </w:pPr>
      <w:proofErr w:type="spellStart"/>
      <w:r w:rsidRPr="00D86167">
        <w:rPr>
          <w:rFonts w:ascii="Palatino Linotype" w:hAnsi="Palatino Linotype"/>
          <w:color w:val="000000"/>
          <w:szCs w:val="14"/>
        </w:rPr>
        <w:t>Curriculums</w:t>
      </w:r>
      <w:proofErr w:type="spellEnd"/>
      <w:r w:rsidRPr="00D86167">
        <w:rPr>
          <w:rFonts w:ascii="Palatino Linotype" w:hAnsi="Palatino Linotype"/>
          <w:color w:val="000000"/>
          <w:szCs w:val="14"/>
        </w:rPr>
        <w:t xml:space="preserve"> de todo el personal de confianza, eventual, permanente, sindicalizado, o de cualquier naturaleza que ha laborado o bien sigue trabajando a partir 1 de enero de 2016 o después, que contengan entre otros datos, la trayectoria política (si la hay), académica, y laboral, con su respectivo soporte documental, adscritos a Presidencia Municipal, Sindicatura, Primera Regiduría, Segunda Regiduría, Tercera Regiduría, Cuarta Regiduría, Quinta Regiduría, Sexta Regiduría, Séptima Regiduría, Octava Regiduría, Noven</w:t>
      </w:r>
      <w:r w:rsidR="00341027" w:rsidRPr="00D86167">
        <w:rPr>
          <w:rFonts w:ascii="Palatino Linotype" w:hAnsi="Palatino Linotype"/>
          <w:color w:val="000000"/>
          <w:szCs w:val="14"/>
        </w:rPr>
        <w:t>a Regiduría, y Décima Regiduría.</w:t>
      </w:r>
    </w:p>
    <w:p w14:paraId="684BC881" w14:textId="77777777" w:rsidR="00510A09" w:rsidRPr="00D86167" w:rsidRDefault="00510A09" w:rsidP="00510A09">
      <w:pPr>
        <w:pStyle w:val="Prrafodelista"/>
        <w:spacing w:after="160" w:line="360" w:lineRule="auto"/>
        <w:ind w:left="360"/>
        <w:jc w:val="both"/>
        <w:rPr>
          <w:rFonts w:ascii="Palatino Linotype" w:hAnsi="Palatino Linotype"/>
          <w:lang w:val="es-MX" w:eastAsia="en-US"/>
        </w:rPr>
      </w:pPr>
    </w:p>
    <w:p w14:paraId="77016F0B" w14:textId="5E2CBB1F" w:rsidR="00FF0E83" w:rsidRPr="00D86167" w:rsidRDefault="00510A09" w:rsidP="00EC3DB1">
      <w:pPr>
        <w:pStyle w:val="Prrafodelista"/>
        <w:numPr>
          <w:ilvl w:val="0"/>
          <w:numId w:val="25"/>
        </w:numPr>
        <w:spacing w:after="160" w:line="360" w:lineRule="auto"/>
        <w:ind w:left="426"/>
        <w:jc w:val="both"/>
        <w:rPr>
          <w:rFonts w:ascii="Palatino Linotype" w:hAnsi="Palatino Linotype"/>
          <w:i/>
          <w:lang w:val="es-MX" w:eastAsia="en-US"/>
        </w:rPr>
      </w:pPr>
      <w:r w:rsidRPr="00D86167">
        <w:rPr>
          <w:rFonts w:ascii="Palatino Linotype" w:hAnsi="Palatino Linotype"/>
          <w:lang w:val="es-MX" w:eastAsia="en-US"/>
        </w:rPr>
        <w:t xml:space="preserve">La hoy recurrente, se duele en los términos siguientes: </w:t>
      </w:r>
      <w:r w:rsidRPr="00D86167">
        <w:rPr>
          <w:rFonts w:ascii="Palatino Linotype" w:hAnsi="Palatino Linotype"/>
          <w:i/>
          <w:lang w:val="es-MX" w:eastAsia="en-US"/>
        </w:rPr>
        <w:t xml:space="preserve">“…me agravia el hecho de que la autoridad municipal no me dé a conocer la VERSIÓN PÚBLICA de lo solicitado, justificando sólo su negativa con el acuerdo No.002/CUAUTIT/CTOM/2016 del Comité de Transparencia, Acceso a la Información Pública y Protección de Datos Personales de Cuautitlán México, pues como se desprende de mi solicitud, no solicité el </w:t>
      </w:r>
      <w:proofErr w:type="spellStart"/>
      <w:r w:rsidRPr="00D86167">
        <w:rPr>
          <w:rFonts w:ascii="Palatino Linotype" w:hAnsi="Palatino Linotype"/>
          <w:i/>
          <w:lang w:val="es-MX" w:eastAsia="en-US"/>
        </w:rPr>
        <w:t>curriculum</w:t>
      </w:r>
      <w:proofErr w:type="spellEnd"/>
      <w:r w:rsidRPr="00D86167">
        <w:rPr>
          <w:rFonts w:ascii="Palatino Linotype" w:hAnsi="Palatino Linotype"/>
          <w:i/>
          <w:lang w:val="es-MX" w:eastAsia="en-US"/>
        </w:rPr>
        <w:t>, sino la versión pública del mismo.”</w:t>
      </w:r>
    </w:p>
    <w:p w14:paraId="5A096F84" w14:textId="77777777" w:rsidR="00510A09" w:rsidRPr="00D86167" w:rsidRDefault="00510A09" w:rsidP="00510A09">
      <w:pPr>
        <w:pStyle w:val="Prrafodelista"/>
        <w:spacing w:after="160" w:line="360" w:lineRule="auto"/>
        <w:ind w:left="360"/>
        <w:jc w:val="both"/>
        <w:rPr>
          <w:rFonts w:ascii="Palatino Linotype" w:hAnsi="Palatino Linotype"/>
          <w:lang w:val="es-MX" w:eastAsia="en-US"/>
        </w:rPr>
      </w:pPr>
    </w:p>
    <w:p w14:paraId="75137584" w14:textId="2DFE2FE1" w:rsidR="00510A09" w:rsidRPr="00D86167" w:rsidRDefault="00510A09" w:rsidP="00EC3DB1">
      <w:pPr>
        <w:pStyle w:val="Prrafodelista"/>
        <w:numPr>
          <w:ilvl w:val="0"/>
          <w:numId w:val="25"/>
        </w:numPr>
        <w:spacing w:after="160" w:line="360" w:lineRule="auto"/>
        <w:ind w:left="426"/>
        <w:jc w:val="both"/>
        <w:rPr>
          <w:rFonts w:ascii="Palatino Linotype" w:hAnsi="Palatino Linotype"/>
          <w:lang w:val="es-MX" w:eastAsia="en-US"/>
        </w:rPr>
      </w:pPr>
      <w:r w:rsidRPr="00D86167">
        <w:rPr>
          <w:rFonts w:ascii="Palatino Linotype" w:hAnsi="Palatino Linotype"/>
          <w:lang w:val="es-MX" w:eastAsia="en-US"/>
        </w:rPr>
        <w:t>Agravios que resultan por demás operantes por los argumentos expuestos en párrafos anteriores</w:t>
      </w:r>
      <w:r w:rsidR="00341027" w:rsidRPr="00D86167">
        <w:rPr>
          <w:rFonts w:ascii="Palatino Linotype" w:hAnsi="Palatino Linotype"/>
          <w:lang w:val="es-MX" w:eastAsia="en-US"/>
        </w:rPr>
        <w:t xml:space="preserve"> por ser de similar  contenido con la variación de referir en el inciso de </w:t>
      </w:r>
      <w:r w:rsidR="00D76D58" w:rsidRPr="00D86167">
        <w:rPr>
          <w:rFonts w:ascii="Palatino Linotype" w:hAnsi="Palatino Linotype"/>
          <w:lang w:val="es-MX" w:eastAsia="en-US"/>
        </w:rPr>
        <w:t>mérito</w:t>
      </w:r>
      <w:r w:rsidR="00341027" w:rsidRPr="00D86167">
        <w:rPr>
          <w:rFonts w:ascii="Palatino Linotype" w:hAnsi="Palatino Linotype"/>
          <w:lang w:val="es-MX" w:eastAsia="en-US"/>
        </w:rPr>
        <w:t xml:space="preserve"> </w:t>
      </w:r>
      <w:r w:rsidR="00D76D58" w:rsidRPr="00D86167">
        <w:rPr>
          <w:rFonts w:ascii="Palatino Linotype" w:hAnsi="Palatino Linotype"/>
          <w:lang w:val="es-MX" w:eastAsia="en-US"/>
        </w:rPr>
        <w:t xml:space="preserve">a </w:t>
      </w:r>
      <w:r w:rsidR="00341027" w:rsidRPr="00D86167">
        <w:rPr>
          <w:rFonts w:ascii="Palatino Linotype" w:hAnsi="Palatino Linotype"/>
          <w:color w:val="000000"/>
          <w:szCs w:val="14"/>
        </w:rPr>
        <w:t>todo el personal de confianza, eventual, permanente, sindicalizado, o de cualquier naturaleza que ha laborado o bien sigue trabajando a partir</w:t>
      </w:r>
      <w:r w:rsidR="00D76D58" w:rsidRPr="00D86167">
        <w:rPr>
          <w:rFonts w:ascii="Palatino Linotype" w:hAnsi="Palatino Linotype"/>
          <w:color w:val="000000"/>
          <w:szCs w:val="14"/>
        </w:rPr>
        <w:t xml:space="preserve"> uno</w:t>
      </w:r>
      <w:r w:rsidR="00341027" w:rsidRPr="00D86167">
        <w:rPr>
          <w:rFonts w:ascii="Palatino Linotype" w:hAnsi="Palatino Linotype"/>
          <w:color w:val="000000"/>
          <w:szCs w:val="14"/>
        </w:rPr>
        <w:t xml:space="preserve"> </w:t>
      </w:r>
      <w:r w:rsidR="00D76D58" w:rsidRPr="00D86167">
        <w:rPr>
          <w:rFonts w:ascii="Palatino Linotype" w:hAnsi="Palatino Linotype"/>
          <w:color w:val="000000"/>
          <w:szCs w:val="14"/>
        </w:rPr>
        <w:t>(0</w:t>
      </w:r>
      <w:r w:rsidR="00341027" w:rsidRPr="00D86167">
        <w:rPr>
          <w:rFonts w:ascii="Palatino Linotype" w:hAnsi="Palatino Linotype"/>
          <w:color w:val="000000"/>
          <w:szCs w:val="14"/>
        </w:rPr>
        <w:t>1</w:t>
      </w:r>
      <w:r w:rsidR="00D76D58" w:rsidRPr="00D86167">
        <w:rPr>
          <w:rFonts w:ascii="Palatino Linotype" w:hAnsi="Palatino Linotype"/>
          <w:color w:val="000000"/>
          <w:szCs w:val="14"/>
        </w:rPr>
        <w:t>)</w:t>
      </w:r>
      <w:r w:rsidR="00341027" w:rsidRPr="00D86167">
        <w:rPr>
          <w:rFonts w:ascii="Palatino Linotype" w:hAnsi="Palatino Linotype"/>
          <w:color w:val="000000"/>
          <w:szCs w:val="14"/>
        </w:rPr>
        <w:t xml:space="preserve"> de enero de 2016 o después dentro de las áreas administrativas de referencia</w:t>
      </w:r>
      <w:r w:rsidR="00D76D58" w:rsidRPr="00D86167">
        <w:rPr>
          <w:rFonts w:ascii="Palatino Linotype" w:hAnsi="Palatino Linotype"/>
          <w:color w:val="000000"/>
          <w:szCs w:val="14"/>
        </w:rPr>
        <w:t>.</w:t>
      </w:r>
    </w:p>
    <w:p w14:paraId="6432E2CF" w14:textId="77777777" w:rsidR="00D76D58" w:rsidRPr="00D86167" w:rsidRDefault="00D76D58" w:rsidP="00D76D58">
      <w:pPr>
        <w:pStyle w:val="Prrafodelista"/>
        <w:rPr>
          <w:rFonts w:ascii="Palatino Linotype" w:hAnsi="Palatino Linotype"/>
          <w:lang w:val="es-MX" w:eastAsia="en-US"/>
        </w:rPr>
      </w:pPr>
    </w:p>
    <w:p w14:paraId="60222A9C" w14:textId="58B9AF08" w:rsidR="00D76D58" w:rsidRPr="00D86167" w:rsidRDefault="00D76D58" w:rsidP="00EC3DB1">
      <w:pPr>
        <w:pStyle w:val="Prrafodelista"/>
        <w:numPr>
          <w:ilvl w:val="0"/>
          <w:numId w:val="25"/>
        </w:numPr>
        <w:spacing w:after="160" w:line="360" w:lineRule="auto"/>
        <w:ind w:left="426"/>
        <w:jc w:val="both"/>
        <w:rPr>
          <w:rFonts w:ascii="Palatino Linotype" w:hAnsi="Palatino Linotype"/>
          <w:lang w:val="es-MX" w:eastAsia="en-US"/>
        </w:rPr>
      </w:pPr>
      <w:r w:rsidRPr="00D86167">
        <w:rPr>
          <w:rFonts w:ascii="Palatino Linotype" w:hAnsi="Palatino Linotype"/>
          <w:lang w:val="es-MX" w:eastAsia="en-US"/>
        </w:rPr>
        <w:t>En ese tenor, al ya quedar establecidos los argumentos de la procedencia para la entrega de la información y en obvio de repeticiones innecesarias, resulta dable ordenar al Ayuntamiento de Cuautitlán la entrega en versión pública a través del SAIMEX el soporte documental siguiente:</w:t>
      </w:r>
    </w:p>
    <w:p w14:paraId="3B96F050" w14:textId="77777777" w:rsidR="00D76D58" w:rsidRPr="00D86167" w:rsidRDefault="00D76D58" w:rsidP="00D76D58">
      <w:pPr>
        <w:pStyle w:val="Prrafodelista"/>
        <w:rPr>
          <w:rFonts w:ascii="Palatino Linotype" w:hAnsi="Palatino Linotype"/>
          <w:lang w:val="es-MX" w:eastAsia="en-US"/>
        </w:rPr>
      </w:pPr>
    </w:p>
    <w:p w14:paraId="23ECAE54" w14:textId="1FD9D9C8" w:rsidR="00D76D58" w:rsidRPr="00D86167" w:rsidRDefault="00D76D58" w:rsidP="00EC3DB1">
      <w:pPr>
        <w:pStyle w:val="Prrafodelista"/>
        <w:numPr>
          <w:ilvl w:val="0"/>
          <w:numId w:val="15"/>
        </w:numPr>
        <w:spacing w:after="160" w:line="360" w:lineRule="auto"/>
        <w:ind w:left="851"/>
        <w:jc w:val="both"/>
        <w:rPr>
          <w:rFonts w:ascii="Palatino Linotype" w:hAnsi="Palatino Linotype"/>
          <w:b/>
          <w:color w:val="000000"/>
          <w:szCs w:val="14"/>
        </w:rPr>
      </w:pPr>
      <w:proofErr w:type="spellStart"/>
      <w:r w:rsidRPr="00D86167">
        <w:rPr>
          <w:rFonts w:ascii="Palatino Linotype" w:hAnsi="Palatino Linotype"/>
          <w:b/>
          <w:color w:val="000000"/>
          <w:szCs w:val="14"/>
        </w:rPr>
        <w:t>Curriculums</w:t>
      </w:r>
      <w:proofErr w:type="spellEnd"/>
      <w:r w:rsidRPr="00D86167">
        <w:rPr>
          <w:rFonts w:ascii="Palatino Linotype" w:hAnsi="Palatino Linotype"/>
          <w:b/>
          <w:color w:val="000000"/>
          <w:szCs w:val="14"/>
        </w:rPr>
        <w:t xml:space="preserve"> del personal de confianza, eventual, permanente, sindicalizado, o de cualquier naturaleza del uno (01) de enero de 2016 al nueve (09) de abril del año en curso, del que se advierta la trayectoria </w:t>
      </w:r>
      <w:r w:rsidR="00C20080" w:rsidRPr="00D86167">
        <w:rPr>
          <w:rFonts w:ascii="Palatino Linotype" w:hAnsi="Palatino Linotype"/>
          <w:b/>
          <w:color w:val="000000"/>
          <w:szCs w:val="14"/>
        </w:rPr>
        <w:t>política</w:t>
      </w:r>
      <w:r w:rsidRPr="00D86167">
        <w:rPr>
          <w:rFonts w:ascii="Palatino Linotype" w:hAnsi="Palatino Linotype"/>
          <w:b/>
          <w:color w:val="000000"/>
          <w:szCs w:val="14"/>
        </w:rPr>
        <w:t xml:space="preserve">, académica, y laboral, </w:t>
      </w:r>
      <w:r w:rsidR="00C20080" w:rsidRPr="00D86167">
        <w:rPr>
          <w:rFonts w:ascii="Palatino Linotype" w:hAnsi="Palatino Linotype"/>
          <w:b/>
          <w:color w:val="000000"/>
          <w:szCs w:val="14"/>
        </w:rPr>
        <w:t>con</w:t>
      </w:r>
      <w:r w:rsidRPr="00D86167">
        <w:rPr>
          <w:rFonts w:ascii="Palatino Linotype" w:hAnsi="Palatino Linotype"/>
          <w:b/>
          <w:color w:val="000000"/>
          <w:szCs w:val="14"/>
        </w:rPr>
        <w:t xml:space="preserve"> soporte documental,</w:t>
      </w:r>
      <w:r w:rsidR="00C20080" w:rsidRPr="00D86167">
        <w:rPr>
          <w:rFonts w:ascii="Palatino Linotype" w:hAnsi="Palatino Linotype"/>
          <w:b/>
          <w:color w:val="000000"/>
          <w:szCs w:val="14"/>
        </w:rPr>
        <w:t xml:space="preserve"> del personal</w:t>
      </w:r>
      <w:r w:rsidRPr="00D86167">
        <w:rPr>
          <w:rFonts w:ascii="Palatino Linotype" w:hAnsi="Palatino Linotype"/>
          <w:b/>
          <w:color w:val="000000"/>
          <w:szCs w:val="14"/>
        </w:rPr>
        <w:t xml:space="preserve"> adscrito a </w:t>
      </w:r>
      <w:r w:rsidR="00C20080" w:rsidRPr="00D86167">
        <w:rPr>
          <w:rFonts w:ascii="Palatino Linotype" w:hAnsi="Palatino Linotype"/>
          <w:b/>
          <w:color w:val="000000"/>
          <w:szCs w:val="14"/>
        </w:rPr>
        <w:t xml:space="preserve">la </w:t>
      </w:r>
      <w:r w:rsidRPr="00D86167">
        <w:rPr>
          <w:rFonts w:ascii="Palatino Linotype" w:hAnsi="Palatino Linotype"/>
          <w:b/>
          <w:color w:val="000000"/>
          <w:szCs w:val="14"/>
        </w:rPr>
        <w:t>Presidencia Municipal, Sindicatura, Primera Regiduría, Segunda Regiduría, Tercera Regiduría, Cuarta Regiduría, Quinta Regiduría, Sexta Regiduría, Séptima Regiduría, Octava Regiduría, Novena Regiduría, y Décima Regiduría.</w:t>
      </w:r>
    </w:p>
    <w:p w14:paraId="79ED4158" w14:textId="77777777" w:rsidR="00D76D58" w:rsidRPr="00D86167" w:rsidRDefault="00D76D58" w:rsidP="00D76D58">
      <w:pPr>
        <w:pStyle w:val="Prrafodelista"/>
        <w:spacing w:after="160" w:line="360" w:lineRule="auto"/>
        <w:ind w:left="360"/>
        <w:jc w:val="both"/>
        <w:rPr>
          <w:rFonts w:ascii="Palatino Linotype" w:hAnsi="Palatino Linotype"/>
          <w:lang w:val="es-MX" w:eastAsia="en-US"/>
        </w:rPr>
      </w:pPr>
    </w:p>
    <w:p w14:paraId="1FB2CA8F" w14:textId="076E167F" w:rsidR="00C20080" w:rsidRPr="00D86167" w:rsidRDefault="00C20080" w:rsidP="00EC3DB1">
      <w:pPr>
        <w:pStyle w:val="Prrafodelista"/>
        <w:numPr>
          <w:ilvl w:val="0"/>
          <w:numId w:val="25"/>
        </w:numPr>
        <w:spacing w:after="160" w:line="360" w:lineRule="auto"/>
        <w:ind w:left="426"/>
        <w:jc w:val="both"/>
        <w:rPr>
          <w:rFonts w:ascii="Palatino Linotype" w:hAnsi="Palatino Linotype"/>
          <w:lang w:val="es-MX" w:eastAsia="en-US"/>
        </w:rPr>
      </w:pPr>
      <w:r w:rsidRPr="00D86167">
        <w:rPr>
          <w:rFonts w:ascii="Palatino Linotype" w:hAnsi="Palatino Linotype"/>
          <w:lang w:val="es-MX" w:eastAsia="en-US"/>
        </w:rPr>
        <w:t xml:space="preserve">No pasa desapercibido, que el </w:t>
      </w:r>
      <w:proofErr w:type="spellStart"/>
      <w:r w:rsidRPr="00D86167">
        <w:rPr>
          <w:rFonts w:ascii="Palatino Linotype" w:hAnsi="Palatino Linotype"/>
          <w:lang w:val="es-MX" w:eastAsia="en-US"/>
        </w:rPr>
        <w:t>curriculum</w:t>
      </w:r>
      <w:proofErr w:type="spellEnd"/>
      <w:r w:rsidRPr="00D86167">
        <w:rPr>
          <w:rFonts w:ascii="Palatino Linotype" w:hAnsi="Palatino Linotype"/>
          <w:lang w:val="es-MX" w:eastAsia="en-US"/>
        </w:rPr>
        <w:t xml:space="preserve"> vitae no es información que el </w:t>
      </w:r>
      <w:r w:rsidRPr="00D86167">
        <w:rPr>
          <w:rFonts w:ascii="Palatino Linotype" w:hAnsi="Palatino Linotype"/>
          <w:b/>
          <w:lang w:val="es-MX" w:eastAsia="en-US"/>
        </w:rPr>
        <w:t>SUJETO OBLIGADO</w:t>
      </w:r>
      <w:r w:rsidRPr="00D86167">
        <w:rPr>
          <w:rFonts w:ascii="Palatino Linotype" w:hAnsi="Palatino Linotype"/>
          <w:lang w:val="es-MX" w:eastAsia="en-US"/>
        </w:rPr>
        <w:t xml:space="preserve"> genere, pero eventualmente si la posee y administra y por tanto obra en sus archivos; sin embargo al referir la solicitud de mérito a </w:t>
      </w:r>
      <w:r w:rsidRPr="00D86167">
        <w:rPr>
          <w:rFonts w:ascii="Palatino Linotype" w:hAnsi="Palatino Linotype"/>
          <w:color w:val="000000"/>
          <w:szCs w:val="14"/>
        </w:rPr>
        <w:t xml:space="preserve">personal de confianza, eventual, permanente, sindicalizado, o de cualquier naturaleza ciertamente como quedara precisado no es un requisito </w:t>
      </w:r>
      <w:r w:rsidRPr="00D86167">
        <w:rPr>
          <w:rFonts w:ascii="Palatino Linotype" w:hAnsi="Palatino Linotype"/>
          <w:i/>
          <w:color w:val="000000"/>
          <w:szCs w:val="14"/>
        </w:rPr>
        <w:t xml:space="preserve">sine qua non </w:t>
      </w:r>
      <w:r w:rsidRPr="00D86167">
        <w:rPr>
          <w:rFonts w:ascii="Palatino Linotype" w:hAnsi="Palatino Linotype"/>
          <w:color w:val="000000"/>
          <w:szCs w:val="14"/>
        </w:rPr>
        <w:t>su entrega</w:t>
      </w:r>
      <w:r w:rsidR="00552A92" w:rsidRPr="00D86167">
        <w:rPr>
          <w:rFonts w:ascii="Palatino Linotype" w:hAnsi="Palatino Linotype"/>
          <w:color w:val="000000"/>
          <w:szCs w:val="14"/>
        </w:rPr>
        <w:t xml:space="preserve"> en puestos determinados</w:t>
      </w:r>
      <w:r w:rsidRPr="00D86167">
        <w:rPr>
          <w:rFonts w:ascii="Palatino Linotype" w:hAnsi="Palatino Linotype"/>
          <w:color w:val="000000"/>
          <w:szCs w:val="14"/>
        </w:rPr>
        <w:t>.</w:t>
      </w:r>
    </w:p>
    <w:p w14:paraId="37F4CA43" w14:textId="77777777" w:rsidR="00C20080" w:rsidRPr="00D86167" w:rsidRDefault="00C20080" w:rsidP="00C20080">
      <w:pPr>
        <w:pStyle w:val="Prrafodelista"/>
        <w:spacing w:after="160" w:line="360" w:lineRule="auto"/>
        <w:ind w:left="360"/>
        <w:jc w:val="both"/>
        <w:rPr>
          <w:rFonts w:ascii="Palatino Linotype" w:hAnsi="Palatino Linotype"/>
          <w:lang w:val="es-MX" w:eastAsia="en-US"/>
        </w:rPr>
      </w:pPr>
    </w:p>
    <w:p w14:paraId="1B11BBFC" w14:textId="5243A06B" w:rsidR="00C20080" w:rsidRPr="00D86167" w:rsidRDefault="00C20080" w:rsidP="00EC3DB1">
      <w:pPr>
        <w:pStyle w:val="Prrafodelista"/>
        <w:numPr>
          <w:ilvl w:val="0"/>
          <w:numId w:val="26"/>
        </w:numPr>
        <w:spacing w:before="240" w:after="240" w:line="360" w:lineRule="auto"/>
        <w:ind w:left="426"/>
        <w:jc w:val="both"/>
        <w:rPr>
          <w:rFonts w:ascii="Palatino Linotype" w:hAnsi="Palatino Linotype"/>
        </w:rPr>
      </w:pPr>
      <w:r w:rsidRPr="00D86167">
        <w:rPr>
          <w:rFonts w:ascii="Palatino Linotype" w:hAnsi="Palatino Linotype"/>
          <w:lang w:val="es-MX" w:eastAsia="en-US"/>
        </w:rPr>
        <w:t>No</w:t>
      </w:r>
      <w:r w:rsidR="00552A92" w:rsidRPr="00D86167">
        <w:rPr>
          <w:rFonts w:ascii="Palatino Linotype" w:hAnsi="Palatino Linotype"/>
          <w:lang w:val="es-MX" w:eastAsia="en-US"/>
        </w:rPr>
        <w:t xml:space="preserve"> </w:t>
      </w:r>
      <w:r w:rsidRPr="00D86167">
        <w:rPr>
          <w:rFonts w:ascii="Palatino Linotype" w:hAnsi="Palatino Linotype"/>
          <w:lang w:val="es-MX" w:eastAsia="en-US"/>
        </w:rPr>
        <w:t xml:space="preserve">obstante, de manera enunciativa más no limitativa el documento denominado solicitud de empleo es el que pudiera colmar la solicitud de información, en virtud </w:t>
      </w:r>
      <w:r w:rsidR="00F81E20" w:rsidRPr="00D86167">
        <w:rPr>
          <w:rFonts w:ascii="Palatino Linotype" w:hAnsi="Palatino Linotype"/>
          <w:lang w:val="es-MX" w:eastAsia="en-US"/>
        </w:rPr>
        <w:t xml:space="preserve">el </w:t>
      </w:r>
      <w:r w:rsidR="00F81E20" w:rsidRPr="00D86167">
        <w:rPr>
          <w:rFonts w:ascii="Palatino Linotype" w:hAnsi="Palatino Linotype"/>
        </w:rPr>
        <w:t xml:space="preserve">artículo 47 </w:t>
      </w:r>
      <w:r w:rsidRPr="00D86167">
        <w:rPr>
          <w:rFonts w:ascii="Palatino Linotype" w:hAnsi="Palatino Linotype"/>
        </w:rPr>
        <w:t xml:space="preserve">la </w:t>
      </w:r>
      <w:r w:rsidRPr="00D86167">
        <w:rPr>
          <w:rFonts w:ascii="Palatino Linotype" w:hAnsi="Palatino Linotype"/>
          <w:b/>
        </w:rPr>
        <w:t xml:space="preserve">Ley del Trabajo de los Servidores Públicos del Estado de México </w:t>
      </w:r>
      <w:r w:rsidRPr="00D86167">
        <w:rPr>
          <w:rFonts w:ascii="Palatino Linotype" w:hAnsi="Palatino Linotype"/>
        </w:rPr>
        <w:t>establece como primer requisito pre</w:t>
      </w:r>
      <w:r w:rsidR="00F81E20" w:rsidRPr="00D86167">
        <w:rPr>
          <w:rFonts w:ascii="Palatino Linotype" w:hAnsi="Palatino Linotype"/>
        </w:rPr>
        <w:t>sentar una solicitud de empleo como se aprecia:</w:t>
      </w:r>
    </w:p>
    <w:p w14:paraId="126567AD" w14:textId="77777777" w:rsidR="00C20080" w:rsidRPr="00D86167" w:rsidRDefault="00C20080" w:rsidP="00C20080">
      <w:pPr>
        <w:pStyle w:val="Prrafodelista"/>
        <w:rPr>
          <w:rFonts w:ascii="Palatino Linotype" w:hAnsi="Palatino Linotype"/>
        </w:rPr>
      </w:pPr>
    </w:p>
    <w:p w14:paraId="57470301" w14:textId="77777777" w:rsidR="00C20080" w:rsidRPr="00D86167" w:rsidRDefault="00C20080" w:rsidP="00C20080">
      <w:pPr>
        <w:spacing w:after="120"/>
        <w:ind w:left="851" w:rightChars="236" w:right="566"/>
        <w:jc w:val="both"/>
        <w:rPr>
          <w:rFonts w:ascii="Palatino Linotype" w:hAnsi="Palatino Linotype" w:cs="Arial"/>
          <w:i/>
          <w:sz w:val="22"/>
          <w:szCs w:val="22"/>
        </w:rPr>
      </w:pPr>
      <w:r w:rsidRPr="00D86167">
        <w:rPr>
          <w:rFonts w:ascii="Palatino Linotype" w:hAnsi="Palatino Linotype" w:cs="Arial"/>
          <w:i/>
          <w:sz w:val="22"/>
          <w:szCs w:val="22"/>
        </w:rPr>
        <w:t>“</w:t>
      </w:r>
      <w:r w:rsidRPr="00D86167">
        <w:rPr>
          <w:rFonts w:ascii="Palatino Linotype" w:hAnsi="Palatino Linotype" w:cs="Arial"/>
          <w:b/>
          <w:i/>
          <w:sz w:val="22"/>
          <w:szCs w:val="22"/>
        </w:rPr>
        <w:t>Artículo 4</w:t>
      </w:r>
      <w:r w:rsidRPr="00D86167">
        <w:rPr>
          <w:rFonts w:ascii="Palatino Linotype" w:hAnsi="Palatino Linotype" w:cs="Arial"/>
          <w:b/>
          <w:bCs/>
          <w:i/>
          <w:sz w:val="22"/>
          <w:szCs w:val="22"/>
        </w:rPr>
        <w:t>7.-</w:t>
      </w:r>
      <w:r w:rsidRPr="00D86167">
        <w:rPr>
          <w:rFonts w:ascii="Palatino Linotype" w:hAnsi="Palatino Linotype" w:cs="Arial"/>
          <w:i/>
          <w:sz w:val="22"/>
          <w:szCs w:val="22"/>
        </w:rPr>
        <w:t xml:space="preserve"> Para ingresar al servicio público se requiere:</w:t>
      </w:r>
    </w:p>
    <w:p w14:paraId="5A4B2F2E" w14:textId="77777777" w:rsidR="00C20080" w:rsidRPr="00D86167" w:rsidRDefault="00C20080" w:rsidP="00552A92">
      <w:pPr>
        <w:spacing w:after="120"/>
        <w:ind w:left="1134" w:rightChars="236" w:right="566" w:hanging="283"/>
        <w:jc w:val="both"/>
        <w:rPr>
          <w:rFonts w:ascii="Palatino Linotype" w:hAnsi="Palatino Linotype" w:cs="Arial"/>
          <w:i/>
          <w:sz w:val="22"/>
          <w:szCs w:val="22"/>
        </w:rPr>
      </w:pPr>
      <w:r w:rsidRPr="00D86167">
        <w:rPr>
          <w:rFonts w:ascii="Palatino Linotype" w:hAnsi="Palatino Linotype" w:cs="Arial"/>
          <w:i/>
          <w:sz w:val="22"/>
          <w:szCs w:val="22"/>
        </w:rPr>
        <w:t>I.</w:t>
      </w:r>
      <w:r w:rsidRPr="00D86167">
        <w:rPr>
          <w:rFonts w:ascii="Palatino Linotype" w:hAnsi="Palatino Linotype" w:cs="Arial"/>
          <w:i/>
          <w:sz w:val="22"/>
          <w:szCs w:val="22"/>
        </w:rPr>
        <w:tab/>
        <w:t>Presentar una solicitud utilizando la forma oficial que se autorice por la institución pública o dependencia correspondiente…”</w:t>
      </w:r>
    </w:p>
    <w:p w14:paraId="115DCE2E" w14:textId="77777777" w:rsidR="00C20080" w:rsidRPr="00D86167" w:rsidRDefault="00C20080" w:rsidP="00C20080">
      <w:pPr>
        <w:pStyle w:val="Prrafodelista"/>
        <w:spacing w:before="240" w:after="240" w:line="360" w:lineRule="auto"/>
        <w:ind w:left="426" w:rightChars="236" w:right="566"/>
        <w:jc w:val="both"/>
        <w:rPr>
          <w:rFonts w:ascii="Palatino Linotype" w:hAnsi="Palatino Linotype"/>
          <w:sz w:val="22"/>
          <w:szCs w:val="22"/>
        </w:rPr>
      </w:pPr>
    </w:p>
    <w:p w14:paraId="2144AEC1" w14:textId="34001DE3" w:rsidR="00C20080" w:rsidRPr="00D86167" w:rsidRDefault="00C20080" w:rsidP="00EC3DB1">
      <w:pPr>
        <w:pStyle w:val="Prrafodelista"/>
        <w:numPr>
          <w:ilvl w:val="0"/>
          <w:numId w:val="27"/>
        </w:numPr>
        <w:spacing w:after="160" w:line="360" w:lineRule="auto"/>
        <w:ind w:left="426"/>
        <w:jc w:val="both"/>
        <w:rPr>
          <w:rFonts w:ascii="Palatino Linotype" w:hAnsi="Palatino Linotype"/>
          <w:lang w:val="es-MX" w:eastAsia="en-US"/>
        </w:rPr>
      </w:pPr>
      <w:r w:rsidRPr="00D86167">
        <w:rPr>
          <w:rFonts w:ascii="Palatino Linotype" w:hAnsi="Palatino Linotype"/>
        </w:rPr>
        <w:t>La</w:t>
      </w:r>
      <w:r w:rsidRPr="00D86167">
        <w:rPr>
          <w:rFonts w:ascii="Palatino Linotype" w:hAnsi="Palatino Linotype" w:cs="Arial"/>
          <w:bCs/>
          <w:lang w:eastAsia="es-MX"/>
        </w:rPr>
        <w:t xml:space="preserve"> </w:t>
      </w:r>
      <w:r w:rsidRPr="00D86167">
        <w:rPr>
          <w:rFonts w:ascii="Palatino Linotype" w:hAnsi="Palatino Linotype" w:cs="Arial"/>
          <w:bCs/>
          <w:i/>
          <w:lang w:eastAsia="es-MX"/>
        </w:rPr>
        <w:t>solicitud de empleo</w:t>
      </w:r>
      <w:r w:rsidRPr="00D86167">
        <w:rPr>
          <w:rFonts w:ascii="Palatino Linotype" w:hAnsi="Palatino Linotype" w:cs="Arial"/>
          <w:bCs/>
          <w:lang w:eastAsia="es-MX"/>
        </w:rPr>
        <w:t>, es el documento en el que se ubica información relativa al nombre, f</w:t>
      </w:r>
      <w:r w:rsidRPr="00D86167">
        <w:rPr>
          <w:rFonts w:ascii="Palatino Linotype" w:hAnsi="Palatino Linotype" w:cs="Arial"/>
        </w:rPr>
        <w:t>echa y</w:t>
      </w:r>
      <w:r w:rsidRPr="00D86167">
        <w:rPr>
          <w:rFonts w:ascii="Palatino Linotype" w:hAnsi="Palatino Linotype" w:cs="Arial"/>
          <w:bCs/>
          <w:lang w:eastAsia="es-MX"/>
        </w:rPr>
        <w:t xml:space="preserve"> lugar de nacimiento</w:t>
      </w:r>
      <w:r w:rsidRPr="00D86167">
        <w:rPr>
          <w:rFonts w:ascii="Palatino Linotype" w:hAnsi="Palatino Linotype" w:cs="Arial"/>
        </w:rPr>
        <w:t xml:space="preserve">, </w:t>
      </w:r>
      <w:r w:rsidRPr="00D86167">
        <w:rPr>
          <w:rFonts w:ascii="Palatino Linotype" w:hAnsi="Palatino Linotype" w:cs="Arial"/>
          <w:bCs/>
          <w:lang w:eastAsia="es-MX"/>
        </w:rPr>
        <w:t xml:space="preserve">edad, sexo, domicilio, teléfono, dependientes económicos, hábitos personales, referencias personales, estado de salud, formación académica y experiencia laboral, o en su caso, deberá acreditarse contar con conocimientos suficientes y </w:t>
      </w:r>
      <w:r w:rsidR="00F81E20" w:rsidRPr="00D86167">
        <w:rPr>
          <w:rFonts w:ascii="Palatino Linotype" w:hAnsi="Palatino Linotype" w:cs="Arial"/>
          <w:bCs/>
          <w:lang w:eastAsia="es-MX"/>
        </w:rPr>
        <w:t>fotografía; luego entonces de remitir el soporte documental señalado, deberá evidentemente ser entregado también en versión pública acompañado del Acuerdo de Comité de Transparencia que sustente la versión pública, dado el amplio contenido de datos personales susceptibles de ser protegidos en los términos del considerando que se verá más adelante:</w:t>
      </w:r>
    </w:p>
    <w:p w14:paraId="090DA7EF" w14:textId="77777777" w:rsidR="00F81E20" w:rsidRPr="00D86167" w:rsidRDefault="00F81E20" w:rsidP="00F81E20">
      <w:pPr>
        <w:pStyle w:val="Prrafodelista"/>
        <w:spacing w:after="160" w:line="360" w:lineRule="auto"/>
        <w:ind w:left="360"/>
        <w:jc w:val="both"/>
        <w:rPr>
          <w:rFonts w:ascii="Palatino Linotype" w:hAnsi="Palatino Linotype"/>
          <w:lang w:val="es-MX" w:eastAsia="en-US"/>
        </w:rPr>
      </w:pPr>
    </w:p>
    <w:p w14:paraId="03874B23" w14:textId="59879516" w:rsidR="00F81E20" w:rsidRPr="00D86167" w:rsidRDefault="00F81E20" w:rsidP="00EC3DB1">
      <w:pPr>
        <w:pStyle w:val="Prrafodelista"/>
        <w:numPr>
          <w:ilvl w:val="0"/>
          <w:numId w:val="27"/>
        </w:numPr>
        <w:spacing w:after="160" w:line="360" w:lineRule="auto"/>
        <w:ind w:left="426"/>
        <w:jc w:val="both"/>
        <w:rPr>
          <w:rFonts w:ascii="Palatino Linotype" w:hAnsi="Palatino Linotype"/>
          <w:lang w:val="es-MX" w:eastAsia="en-US"/>
        </w:rPr>
      </w:pPr>
      <w:r w:rsidRPr="00D86167">
        <w:rPr>
          <w:rFonts w:ascii="Palatino Linotype" w:hAnsi="Palatino Linotype"/>
          <w:lang w:val="es-MX" w:eastAsia="en-US"/>
        </w:rPr>
        <w:t>Prosiguiendo con la solicitud consecutiva a saber:</w:t>
      </w:r>
    </w:p>
    <w:p w14:paraId="7147FF05" w14:textId="77777777" w:rsidR="004968B5" w:rsidRPr="00D86167" w:rsidRDefault="004968B5" w:rsidP="004968B5">
      <w:pPr>
        <w:pStyle w:val="Prrafodelista"/>
        <w:rPr>
          <w:rFonts w:ascii="Palatino Linotype" w:hAnsi="Palatino Linotype"/>
          <w:lang w:val="es-MX" w:eastAsia="en-US"/>
        </w:rPr>
      </w:pPr>
    </w:p>
    <w:p w14:paraId="5929863A" w14:textId="0D39EED4" w:rsidR="004968B5" w:rsidRPr="00D86167" w:rsidRDefault="004968B5" w:rsidP="00EC3DB1">
      <w:pPr>
        <w:pStyle w:val="Prrafodelista"/>
        <w:numPr>
          <w:ilvl w:val="0"/>
          <w:numId w:val="17"/>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Facturas en formato PDF firmadas y selladas por el área o dependencia respectiva, y de los recibos de los pagos o cheques y pólizas de cheques acusadas de recibo, que amparen la erogación de gastos de representación y viáticos de todos los meses de los ejercicios 2016, 2017 y lo que va de 2018 realizados por la Presidenta Municipal Constitucional y Presidenta Municipal Sustituta, Síndico, Primera Regidora, Segundo Regidor, Tercera Regidora, Cuarto Regidor, Quinta Regidora, Sexto Regidor, Séptimo Regidor, Octava Regidora, Noveno Regidor, y Décimo Regidor.</w:t>
      </w:r>
    </w:p>
    <w:p w14:paraId="14CF56F7" w14:textId="77777777" w:rsidR="004968B5" w:rsidRPr="00D86167" w:rsidRDefault="004968B5" w:rsidP="004968B5">
      <w:pPr>
        <w:pStyle w:val="Prrafodelista"/>
        <w:spacing w:after="160" w:line="360" w:lineRule="auto"/>
        <w:ind w:left="360"/>
        <w:jc w:val="both"/>
        <w:rPr>
          <w:rFonts w:ascii="Palatino Linotype" w:hAnsi="Palatino Linotype"/>
          <w:lang w:val="es-MX" w:eastAsia="en-US"/>
        </w:rPr>
      </w:pPr>
    </w:p>
    <w:p w14:paraId="342FB83A" w14:textId="0773356B" w:rsidR="00F81E20" w:rsidRPr="00D86167" w:rsidRDefault="004968B5" w:rsidP="00EC3DB1">
      <w:pPr>
        <w:pStyle w:val="Prrafodelista"/>
        <w:numPr>
          <w:ilvl w:val="0"/>
          <w:numId w:val="27"/>
        </w:numPr>
        <w:spacing w:after="160" w:line="360" w:lineRule="auto"/>
        <w:ind w:left="426"/>
        <w:jc w:val="both"/>
        <w:rPr>
          <w:rFonts w:ascii="Palatino Linotype" w:hAnsi="Palatino Linotype"/>
          <w:lang w:val="es-MX" w:eastAsia="en-US"/>
        </w:rPr>
      </w:pPr>
      <w:r w:rsidRPr="00D86167">
        <w:rPr>
          <w:rFonts w:ascii="Palatino Linotype" w:hAnsi="Palatino Linotype"/>
          <w:lang w:val="es-MX" w:eastAsia="en-US"/>
        </w:rPr>
        <w:t>A la cual recayó la respuesta siguiente:</w:t>
      </w:r>
    </w:p>
    <w:p w14:paraId="49D13026" w14:textId="3AC90375" w:rsidR="004968B5" w:rsidRPr="00D86167" w:rsidRDefault="004968B5" w:rsidP="004968B5">
      <w:pPr>
        <w:pStyle w:val="Prrafodelista"/>
        <w:spacing w:after="160" w:line="360" w:lineRule="auto"/>
        <w:ind w:left="360"/>
        <w:jc w:val="both"/>
        <w:rPr>
          <w:rFonts w:ascii="Palatino Linotype" w:hAnsi="Palatino Linotype"/>
          <w:lang w:val="es-MX" w:eastAsia="en-US"/>
        </w:rPr>
      </w:pPr>
      <w:r w:rsidRPr="00D86167">
        <w:rPr>
          <w:rFonts w:ascii="Palatino Linotype" w:hAnsi="Palatino Linotype"/>
          <w:noProof/>
          <w:lang w:val="es-MX" w:eastAsia="es-MX"/>
        </w:rPr>
        <w:drawing>
          <wp:inline distT="0" distB="0" distL="0" distR="0" wp14:anchorId="0335F680" wp14:editId="7DD37509">
            <wp:extent cx="5251450" cy="1540346"/>
            <wp:effectExtent l="19050" t="19050" r="25400" b="222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3336" cy="1540899"/>
                    </a:xfrm>
                    <a:prstGeom prst="rect">
                      <a:avLst/>
                    </a:prstGeom>
                    <a:noFill/>
                    <a:ln>
                      <a:solidFill>
                        <a:schemeClr val="tx1"/>
                      </a:solidFill>
                    </a:ln>
                  </pic:spPr>
                </pic:pic>
              </a:graphicData>
            </a:graphic>
          </wp:inline>
        </w:drawing>
      </w:r>
    </w:p>
    <w:p w14:paraId="1C16FA6C" w14:textId="77777777" w:rsidR="004968B5" w:rsidRPr="00D86167" w:rsidRDefault="004968B5" w:rsidP="004968B5">
      <w:pPr>
        <w:pStyle w:val="Prrafodelista"/>
        <w:spacing w:after="160" w:line="360" w:lineRule="auto"/>
        <w:ind w:left="360"/>
        <w:jc w:val="both"/>
        <w:rPr>
          <w:rFonts w:ascii="Palatino Linotype" w:hAnsi="Palatino Linotype"/>
          <w:lang w:val="es-MX" w:eastAsia="en-US"/>
        </w:rPr>
      </w:pPr>
    </w:p>
    <w:p w14:paraId="343DE08B" w14:textId="2259E8AC" w:rsidR="004968B5" w:rsidRPr="00D86167" w:rsidRDefault="00D029D6" w:rsidP="00EC3DB1">
      <w:pPr>
        <w:pStyle w:val="Prrafodelista"/>
        <w:numPr>
          <w:ilvl w:val="0"/>
          <w:numId w:val="27"/>
        </w:numPr>
        <w:spacing w:after="160" w:line="360" w:lineRule="auto"/>
        <w:ind w:left="426"/>
        <w:jc w:val="both"/>
        <w:rPr>
          <w:rFonts w:ascii="Palatino Linotype" w:hAnsi="Palatino Linotype"/>
          <w:lang w:val="es-MX" w:eastAsia="en-US"/>
        </w:rPr>
      </w:pPr>
      <w:r w:rsidRPr="00D86167">
        <w:rPr>
          <w:rFonts w:ascii="Palatino Linotype" w:hAnsi="Palatino Linotype"/>
          <w:lang w:val="es-MX" w:eastAsia="en-US"/>
        </w:rPr>
        <w:t>Motivo por el cual la solicitante se inconformo en los términos siguientes:</w:t>
      </w:r>
    </w:p>
    <w:p w14:paraId="5BD8AC61" w14:textId="41569808" w:rsidR="00D029D6" w:rsidRPr="00D86167" w:rsidRDefault="00D029D6" w:rsidP="00D029D6">
      <w:pPr>
        <w:pStyle w:val="Prrafodelista"/>
        <w:spacing w:after="160" w:line="360" w:lineRule="auto"/>
        <w:ind w:left="360"/>
        <w:jc w:val="both"/>
        <w:rPr>
          <w:rFonts w:ascii="Palatino Linotype" w:hAnsi="Palatino Linotype"/>
          <w:i/>
          <w:lang w:val="es-MX" w:eastAsia="en-US"/>
        </w:rPr>
      </w:pPr>
      <w:r w:rsidRPr="00D86167">
        <w:rPr>
          <w:rFonts w:ascii="Palatino Linotype" w:hAnsi="Palatino Linotype"/>
          <w:i/>
          <w:lang w:val="es-MX" w:eastAsia="en-US"/>
        </w:rPr>
        <w:t>“…considero que la información me fue negada pues la autoridad municipal sostiene que la información requerida se encuentra en los portales www.ipomex.org.mx/ipo/lgt/indice/cuautitlan/viaticos.web y www.ipomex.org.mx/ipo/lgt/indice/cuautitlan/repr.web , sin embargo al revisar ambos sitios, los enlaces para consultar el “Archivo de las facturas o comprobantes que soporten las erogaciones realizadas”, de todos los apartados de los registros que despliegan no conducen a obtener la información presuntamente publicada, ya que al seguir las ligas ahí contenidas, cualquier navegador donde se consulta arroja como respuesta “</w:t>
      </w:r>
      <w:proofErr w:type="spellStart"/>
      <w:r w:rsidRPr="00D86167">
        <w:rPr>
          <w:rFonts w:ascii="Palatino Linotype" w:hAnsi="Palatino Linotype"/>
          <w:i/>
          <w:lang w:val="es-MX" w:eastAsia="en-US"/>
        </w:rPr>
        <w:t>The</w:t>
      </w:r>
      <w:proofErr w:type="spellEnd"/>
      <w:r w:rsidRPr="00D86167">
        <w:rPr>
          <w:rFonts w:ascii="Palatino Linotype" w:hAnsi="Palatino Linotype"/>
          <w:i/>
          <w:lang w:val="es-MX" w:eastAsia="en-US"/>
        </w:rPr>
        <w:t xml:space="preserve"> </w:t>
      </w:r>
      <w:proofErr w:type="spellStart"/>
      <w:r w:rsidRPr="00D86167">
        <w:rPr>
          <w:rFonts w:ascii="Palatino Linotype" w:hAnsi="Palatino Linotype"/>
          <w:i/>
          <w:lang w:val="es-MX" w:eastAsia="en-US"/>
        </w:rPr>
        <w:t>requested</w:t>
      </w:r>
      <w:proofErr w:type="spellEnd"/>
      <w:r w:rsidRPr="00D86167">
        <w:rPr>
          <w:rFonts w:ascii="Palatino Linotype" w:hAnsi="Palatino Linotype"/>
          <w:i/>
          <w:lang w:val="es-MX" w:eastAsia="en-US"/>
        </w:rPr>
        <w:t xml:space="preserve"> </w:t>
      </w:r>
      <w:proofErr w:type="spellStart"/>
      <w:r w:rsidRPr="00D86167">
        <w:rPr>
          <w:rFonts w:ascii="Palatino Linotype" w:hAnsi="Palatino Linotype"/>
          <w:i/>
          <w:lang w:val="es-MX" w:eastAsia="en-US"/>
        </w:rPr>
        <w:t>resource</w:t>
      </w:r>
      <w:proofErr w:type="spellEnd"/>
      <w:r w:rsidRPr="00D86167">
        <w:rPr>
          <w:rFonts w:ascii="Palatino Linotype" w:hAnsi="Palatino Linotype"/>
          <w:i/>
          <w:lang w:val="es-MX" w:eastAsia="en-US"/>
        </w:rPr>
        <w:t xml:space="preserve"> </w:t>
      </w:r>
      <w:proofErr w:type="spellStart"/>
      <w:r w:rsidRPr="00D86167">
        <w:rPr>
          <w:rFonts w:ascii="Palatino Linotype" w:hAnsi="Palatino Linotype"/>
          <w:i/>
          <w:lang w:val="es-MX" w:eastAsia="en-US"/>
        </w:rPr>
        <w:t>is</w:t>
      </w:r>
      <w:proofErr w:type="spellEnd"/>
      <w:r w:rsidRPr="00D86167">
        <w:rPr>
          <w:rFonts w:ascii="Palatino Linotype" w:hAnsi="Palatino Linotype"/>
          <w:i/>
          <w:lang w:val="es-MX" w:eastAsia="en-US"/>
        </w:rPr>
        <w:t xml:space="preserve"> </w:t>
      </w:r>
      <w:proofErr w:type="spellStart"/>
      <w:r w:rsidRPr="00D86167">
        <w:rPr>
          <w:rFonts w:ascii="Palatino Linotype" w:hAnsi="Palatino Linotype"/>
          <w:i/>
          <w:lang w:val="es-MX" w:eastAsia="en-US"/>
        </w:rPr>
        <w:t>not</w:t>
      </w:r>
      <w:proofErr w:type="spellEnd"/>
      <w:r w:rsidRPr="00D86167">
        <w:rPr>
          <w:rFonts w:ascii="Palatino Linotype" w:hAnsi="Palatino Linotype"/>
          <w:i/>
          <w:lang w:val="es-MX" w:eastAsia="en-US"/>
        </w:rPr>
        <w:t xml:space="preserve"> </w:t>
      </w:r>
      <w:proofErr w:type="spellStart"/>
      <w:r w:rsidRPr="00D86167">
        <w:rPr>
          <w:rFonts w:ascii="Palatino Linotype" w:hAnsi="Palatino Linotype"/>
          <w:i/>
          <w:lang w:val="es-MX" w:eastAsia="en-US"/>
        </w:rPr>
        <w:t>available</w:t>
      </w:r>
      <w:proofErr w:type="spellEnd"/>
      <w:r w:rsidRPr="00D86167">
        <w:rPr>
          <w:rFonts w:ascii="Palatino Linotype" w:hAnsi="Palatino Linotype"/>
          <w:i/>
          <w:lang w:val="es-MX" w:eastAsia="en-US"/>
        </w:rPr>
        <w:t>”. Encima que el sitio que refieren sólo cuenta con información de los años 2016 y 2017, es decir, no está vigente a la fecha de la presentación de la solicitud de información. Además que el sitio no prevé la consulta de la versión pública digitalizada de los recibos de los pagos o cheques y pólizas de cheques acusadas de recibo, que amparen la erogación de gastos de representación y viáticos de todos los meses de los ejercicios 2016, 2017 y lo que va de 2018. De ahí que considere la negación de la información.”</w:t>
      </w:r>
    </w:p>
    <w:p w14:paraId="0BD4AF57" w14:textId="77777777" w:rsidR="00D029D6" w:rsidRPr="00D86167" w:rsidRDefault="00D029D6" w:rsidP="00D029D6">
      <w:pPr>
        <w:pStyle w:val="Prrafodelista"/>
        <w:spacing w:after="160" w:line="360" w:lineRule="auto"/>
        <w:ind w:left="360"/>
        <w:jc w:val="both"/>
        <w:rPr>
          <w:rFonts w:ascii="Palatino Linotype" w:hAnsi="Palatino Linotype"/>
          <w:lang w:val="es-MX" w:eastAsia="en-US"/>
        </w:rPr>
      </w:pPr>
    </w:p>
    <w:p w14:paraId="795748A9" w14:textId="0FD238E5" w:rsidR="00D029D6" w:rsidRPr="00D86167" w:rsidRDefault="00D029D6" w:rsidP="00EC3DB1">
      <w:pPr>
        <w:pStyle w:val="Prrafodelista"/>
        <w:numPr>
          <w:ilvl w:val="0"/>
          <w:numId w:val="27"/>
        </w:numPr>
        <w:spacing w:after="160" w:line="360" w:lineRule="auto"/>
        <w:ind w:left="426"/>
        <w:jc w:val="both"/>
        <w:rPr>
          <w:rFonts w:ascii="Palatino Linotype" w:hAnsi="Palatino Linotype"/>
          <w:lang w:val="es-MX" w:eastAsia="en-US"/>
        </w:rPr>
      </w:pPr>
      <w:r w:rsidRPr="00D86167">
        <w:rPr>
          <w:rFonts w:ascii="Palatino Linotype" w:hAnsi="Palatino Linotype"/>
          <w:lang w:val="es-MX" w:eastAsia="en-US"/>
        </w:rPr>
        <w:t xml:space="preserve">Razón por la que esta ponencia </w:t>
      </w:r>
      <w:proofErr w:type="spellStart"/>
      <w:r w:rsidRPr="00D86167">
        <w:rPr>
          <w:rFonts w:ascii="Palatino Linotype" w:hAnsi="Palatino Linotype"/>
          <w:lang w:val="es-MX" w:eastAsia="en-US"/>
        </w:rPr>
        <w:t>resolutora</w:t>
      </w:r>
      <w:proofErr w:type="spellEnd"/>
      <w:r w:rsidRPr="00D86167">
        <w:rPr>
          <w:rFonts w:ascii="Palatino Linotype" w:hAnsi="Palatino Linotype"/>
          <w:lang w:val="es-MX" w:eastAsia="en-US"/>
        </w:rPr>
        <w:t xml:space="preserve"> se avoco al ingreso de los hipervínculos en cita, hallando que contrario a lo manifestado por la recurrente, si es posible el ingreso a las ligas de Internet referidas como se aprecia a continuación:</w:t>
      </w:r>
    </w:p>
    <w:p w14:paraId="311F10BF" w14:textId="792E902E" w:rsidR="00D029D6" w:rsidRPr="00D86167" w:rsidRDefault="00D029D6" w:rsidP="00D029D6">
      <w:pPr>
        <w:pStyle w:val="Prrafodelista"/>
        <w:spacing w:after="160" w:line="360" w:lineRule="auto"/>
        <w:ind w:left="360"/>
        <w:jc w:val="both"/>
        <w:rPr>
          <w:rFonts w:ascii="Palatino Linotype" w:hAnsi="Palatino Linotype"/>
          <w:lang w:val="es-MX" w:eastAsia="en-US"/>
        </w:rPr>
      </w:pPr>
      <w:r w:rsidRPr="00D86167">
        <w:rPr>
          <w:rFonts w:ascii="Palatino Linotype" w:hAnsi="Palatino Linotype"/>
          <w:noProof/>
          <w:lang w:val="es-MX" w:eastAsia="es-MX"/>
        </w:rPr>
        <w:drawing>
          <wp:inline distT="0" distB="0" distL="0" distR="0" wp14:anchorId="3518665C" wp14:editId="355D488E">
            <wp:extent cx="5410200" cy="3015521"/>
            <wp:effectExtent l="19050" t="19050" r="19050" b="139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6432" cy="3018995"/>
                    </a:xfrm>
                    <a:prstGeom prst="rect">
                      <a:avLst/>
                    </a:prstGeom>
                    <a:noFill/>
                    <a:ln>
                      <a:solidFill>
                        <a:schemeClr val="tx1"/>
                      </a:solidFill>
                    </a:ln>
                  </pic:spPr>
                </pic:pic>
              </a:graphicData>
            </a:graphic>
          </wp:inline>
        </w:drawing>
      </w:r>
    </w:p>
    <w:p w14:paraId="56B535A5" w14:textId="3AC5FBEC" w:rsidR="00D029D6" w:rsidRPr="00D86167" w:rsidRDefault="00D029D6" w:rsidP="00D029D6">
      <w:pPr>
        <w:pStyle w:val="Prrafodelista"/>
        <w:spacing w:after="160" w:line="360" w:lineRule="auto"/>
        <w:ind w:left="360"/>
        <w:jc w:val="both"/>
        <w:rPr>
          <w:rFonts w:ascii="Palatino Linotype" w:hAnsi="Palatino Linotype"/>
          <w:lang w:val="es-MX" w:eastAsia="en-US"/>
        </w:rPr>
      </w:pPr>
      <w:r w:rsidRPr="00D86167">
        <w:rPr>
          <w:rFonts w:ascii="Palatino Linotype" w:hAnsi="Palatino Linotype"/>
          <w:noProof/>
          <w:lang w:val="es-MX" w:eastAsia="es-MX"/>
        </w:rPr>
        <w:drawing>
          <wp:inline distT="0" distB="0" distL="0" distR="0" wp14:anchorId="1EFE6174" wp14:editId="17FE5C51">
            <wp:extent cx="5429250" cy="2898252"/>
            <wp:effectExtent l="19050" t="19050" r="19050" b="165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3323" cy="2900426"/>
                    </a:xfrm>
                    <a:prstGeom prst="rect">
                      <a:avLst/>
                    </a:prstGeom>
                    <a:noFill/>
                    <a:ln>
                      <a:solidFill>
                        <a:schemeClr val="tx1"/>
                      </a:solidFill>
                    </a:ln>
                  </pic:spPr>
                </pic:pic>
              </a:graphicData>
            </a:graphic>
          </wp:inline>
        </w:drawing>
      </w:r>
    </w:p>
    <w:p w14:paraId="6B6E375E" w14:textId="3B602D57" w:rsidR="00D964CC" w:rsidRPr="00D86167" w:rsidRDefault="00D029D6" w:rsidP="00EC3DB1">
      <w:pPr>
        <w:pStyle w:val="Prrafodelista"/>
        <w:numPr>
          <w:ilvl w:val="0"/>
          <w:numId w:val="27"/>
        </w:numPr>
        <w:spacing w:after="160" w:line="360" w:lineRule="auto"/>
        <w:ind w:left="426"/>
        <w:jc w:val="both"/>
        <w:rPr>
          <w:rFonts w:ascii="Palatino Linotype" w:hAnsi="Palatino Linotype"/>
          <w:lang w:val="es-MX" w:eastAsia="en-US"/>
        </w:rPr>
      </w:pPr>
      <w:r w:rsidRPr="00D86167">
        <w:rPr>
          <w:rFonts w:ascii="Palatino Linotype" w:hAnsi="Palatino Linotype"/>
          <w:lang w:val="es-MX" w:eastAsia="en-US"/>
        </w:rPr>
        <w:t xml:space="preserve">De las capturas de pantalla plasmadas, se advierte que por cuanto hace al rubro de viáticos se advierten 114 registros para el ejercicio fiscal 2016 y 100 para el 2017; asimismo del rubro de Gastos de Representación se advierten 99 registros en el ejercicio fiscal 2017. No obstante es evidente que no aparecen registros referentes al ejercicio fiscal 2018, aunado a que </w:t>
      </w:r>
      <w:r w:rsidR="00E23F93" w:rsidRPr="00D86167">
        <w:rPr>
          <w:rFonts w:ascii="Palatino Linotype" w:hAnsi="Palatino Linotype"/>
          <w:lang w:val="es-MX" w:eastAsia="en-US"/>
        </w:rPr>
        <w:t xml:space="preserve">se observa la última fecha de actualización </w:t>
      </w:r>
      <w:r w:rsidRPr="00D86167">
        <w:rPr>
          <w:rFonts w:ascii="Palatino Linotype" w:hAnsi="Palatino Linotype"/>
          <w:lang w:val="es-MX" w:eastAsia="en-US"/>
        </w:rPr>
        <w:t>fue en martes treinta (30) de enero del año en curso para ambas fracciones.</w:t>
      </w:r>
      <w:r w:rsidR="00D964CC" w:rsidRPr="00D86167">
        <w:rPr>
          <w:rFonts w:ascii="Palatino Linotype" w:hAnsi="Palatino Linotype"/>
          <w:lang w:val="es-MX" w:eastAsia="en-US"/>
        </w:rPr>
        <w:t xml:space="preserve"> </w:t>
      </w:r>
    </w:p>
    <w:p w14:paraId="6B92E137" w14:textId="77777777" w:rsidR="00E23F93" w:rsidRPr="00D86167" w:rsidRDefault="00E23F93" w:rsidP="00E23F93">
      <w:pPr>
        <w:pStyle w:val="Prrafodelista"/>
        <w:spacing w:after="160" w:line="360" w:lineRule="auto"/>
        <w:ind w:left="360"/>
        <w:jc w:val="both"/>
        <w:rPr>
          <w:rFonts w:ascii="Palatino Linotype" w:hAnsi="Palatino Linotype"/>
          <w:lang w:val="es-MX" w:eastAsia="en-US"/>
        </w:rPr>
      </w:pPr>
    </w:p>
    <w:p w14:paraId="61D51B32" w14:textId="05295EB1" w:rsidR="00D029D6" w:rsidRPr="00D86167" w:rsidRDefault="00E23F93" w:rsidP="00EC3DB1">
      <w:pPr>
        <w:pStyle w:val="Prrafodelista"/>
        <w:numPr>
          <w:ilvl w:val="0"/>
          <w:numId w:val="27"/>
        </w:numPr>
        <w:spacing w:after="160" w:line="360" w:lineRule="auto"/>
        <w:ind w:left="426"/>
        <w:jc w:val="both"/>
        <w:rPr>
          <w:rFonts w:ascii="Palatino Linotype" w:hAnsi="Palatino Linotype"/>
          <w:lang w:val="es-MX" w:eastAsia="en-US"/>
        </w:rPr>
      </w:pPr>
      <w:r w:rsidRPr="00D86167">
        <w:rPr>
          <w:rFonts w:ascii="Palatino Linotype" w:hAnsi="Palatino Linotype"/>
          <w:lang w:val="es-MX" w:eastAsia="en-US"/>
        </w:rPr>
        <w:t>Ahora bien la información que si se encuentra contenida en el rubro de Viáticos si bien se tendría aparentemente por colmado</w:t>
      </w:r>
      <w:r w:rsidR="00354BD5" w:rsidRPr="00D86167">
        <w:rPr>
          <w:rFonts w:ascii="Palatino Linotype" w:hAnsi="Palatino Linotype"/>
          <w:lang w:val="es-MX" w:eastAsia="en-US"/>
        </w:rPr>
        <w:t xml:space="preserve"> lo tocante a los ejercicios fiscales 2016 y 2017</w:t>
      </w:r>
      <w:r w:rsidRPr="00D86167">
        <w:rPr>
          <w:rFonts w:ascii="Palatino Linotype" w:hAnsi="Palatino Linotype"/>
          <w:lang w:val="es-MX" w:eastAsia="en-US"/>
        </w:rPr>
        <w:t xml:space="preserve">; también lo es que de la revisión a los registros se advierte que no es posible acceder a la descarga del archivo de las facturas o comprobantes que soporten las erogaciones realizadas </w:t>
      </w:r>
      <w:r w:rsidR="00354BD5" w:rsidRPr="00D86167">
        <w:rPr>
          <w:rFonts w:ascii="Palatino Linotype" w:hAnsi="Palatino Linotype"/>
          <w:lang w:val="es-MX" w:eastAsia="en-US"/>
        </w:rPr>
        <w:t xml:space="preserve">en cada registro </w:t>
      </w:r>
      <w:r w:rsidRPr="00D86167">
        <w:rPr>
          <w:rFonts w:ascii="Palatino Linotype" w:hAnsi="Palatino Linotype"/>
          <w:lang w:val="es-MX" w:eastAsia="en-US"/>
        </w:rPr>
        <w:t>como se ilustra a continuación con un ejemplo para fines demostrativos:</w:t>
      </w:r>
    </w:p>
    <w:p w14:paraId="242F0141" w14:textId="7CF6BE77" w:rsidR="00E23F93" w:rsidRPr="00D86167" w:rsidRDefault="00803760" w:rsidP="00E23F93">
      <w:pPr>
        <w:pStyle w:val="Prrafodelista"/>
        <w:rPr>
          <w:rFonts w:ascii="Palatino Linotype" w:hAnsi="Palatino Linotype"/>
          <w:lang w:val="es-MX" w:eastAsia="en-US"/>
        </w:rPr>
      </w:pPr>
      <w:r w:rsidRPr="00D86167">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14:anchorId="20F5C628" wp14:editId="77BE3CB4">
                <wp:simplePos x="0" y="0"/>
                <wp:positionH relativeFrom="column">
                  <wp:posOffset>215928</wp:posOffset>
                </wp:positionH>
                <wp:positionV relativeFrom="paragraph">
                  <wp:posOffset>94836</wp:posOffset>
                </wp:positionV>
                <wp:extent cx="5319422" cy="2743200"/>
                <wp:effectExtent l="38100" t="19050" r="71755" b="95250"/>
                <wp:wrapNone/>
                <wp:docPr id="21" name="Conector recto 21"/>
                <wp:cNvGraphicFramePr/>
                <a:graphic xmlns:a="http://schemas.openxmlformats.org/drawingml/2006/main">
                  <a:graphicData uri="http://schemas.microsoft.com/office/word/2010/wordprocessingShape">
                    <wps:wsp>
                      <wps:cNvCnPr/>
                      <wps:spPr>
                        <a:xfrm>
                          <a:off x="0" y="0"/>
                          <a:ext cx="5319422" cy="2743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8A40D68" id="Conector recto 2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pt,7.45pt" to="435.8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" strokecolor="black [3200]" strokeweight="2pt">
                <v:shadow on="t" color="black" opacity="24903f" origin=",.5" offset="0,.55556mm"/>
              </v:line>
            </w:pict>
          </mc:Fallback>
        </mc:AlternateContent>
      </w:r>
    </w:p>
    <w:p w14:paraId="54037868" w14:textId="176B3C72" w:rsidR="00E23F93" w:rsidRPr="00D86167" w:rsidRDefault="00E23F93" w:rsidP="00E23F93">
      <w:pPr>
        <w:pStyle w:val="Prrafodelista"/>
        <w:spacing w:after="160" w:line="360" w:lineRule="auto"/>
        <w:ind w:left="360"/>
        <w:jc w:val="both"/>
        <w:rPr>
          <w:rFonts w:ascii="Palatino Linotype" w:hAnsi="Palatino Linotype"/>
          <w:lang w:val="es-MX" w:eastAsia="en-US"/>
        </w:rPr>
      </w:pPr>
      <w:r w:rsidRPr="00D86167">
        <w:rPr>
          <w:noProof/>
          <w:lang w:val="es-MX" w:eastAsia="es-MX"/>
        </w:rPr>
        <mc:AlternateContent>
          <mc:Choice Requires="wps">
            <w:drawing>
              <wp:anchor distT="0" distB="0" distL="114300" distR="114300" simplePos="0" relativeHeight="251663360" behindDoc="0" locked="0" layoutInCell="1" allowOverlap="1" wp14:anchorId="07FAA501" wp14:editId="5291333B">
                <wp:simplePos x="0" y="0"/>
                <wp:positionH relativeFrom="column">
                  <wp:posOffset>-381395</wp:posOffset>
                </wp:positionH>
                <wp:positionV relativeFrom="paragraph">
                  <wp:posOffset>4489198</wp:posOffset>
                </wp:positionV>
                <wp:extent cx="526211" cy="258793"/>
                <wp:effectExtent l="0" t="19050" r="45720" b="46355"/>
                <wp:wrapNone/>
                <wp:docPr id="16" name="Flecha derecha 16"/>
                <wp:cNvGraphicFramePr/>
                <a:graphic xmlns:a="http://schemas.openxmlformats.org/drawingml/2006/main">
                  <a:graphicData uri="http://schemas.microsoft.com/office/word/2010/wordprocessingShape">
                    <wps:wsp>
                      <wps:cNvSpPr/>
                      <wps:spPr>
                        <a:xfrm>
                          <a:off x="0" y="0"/>
                          <a:ext cx="526211" cy="258793"/>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4ECE4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6" o:spid="_x0000_s1026" type="#_x0000_t13" style="position:absolute;margin-left:-30.05pt;margin-top:353.5pt;width:41.45pt;height:20.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" adj="16289" fillcolor="black [3200]" strokecolor="black [1600]" strokeweight="2pt"/>
            </w:pict>
          </mc:Fallback>
        </mc:AlternateContent>
      </w:r>
      <w:r w:rsidRPr="00D86167">
        <w:rPr>
          <w:noProof/>
          <w:lang w:val="es-MX" w:eastAsia="es-MX"/>
        </w:rPr>
        <w:drawing>
          <wp:inline distT="0" distB="0" distL="0" distR="0" wp14:anchorId="2B95419D" wp14:editId="4A13020C">
            <wp:extent cx="5346700" cy="5715125"/>
            <wp:effectExtent l="19050" t="19050" r="25400"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8678" cy="5717239"/>
                    </a:xfrm>
                    <a:prstGeom prst="rect">
                      <a:avLst/>
                    </a:prstGeom>
                    <a:ln>
                      <a:solidFill>
                        <a:schemeClr val="tx1"/>
                      </a:solidFill>
                    </a:ln>
                  </pic:spPr>
                </pic:pic>
              </a:graphicData>
            </a:graphic>
          </wp:inline>
        </w:drawing>
      </w:r>
    </w:p>
    <w:p w14:paraId="3DFF5332" w14:textId="77777777" w:rsidR="00E23F93" w:rsidRPr="00D86167" w:rsidRDefault="00E23F93" w:rsidP="00E23F93">
      <w:pPr>
        <w:pStyle w:val="Prrafodelista"/>
        <w:spacing w:after="160" w:line="360" w:lineRule="auto"/>
        <w:ind w:left="360"/>
        <w:jc w:val="both"/>
        <w:rPr>
          <w:rFonts w:ascii="Palatino Linotype" w:hAnsi="Palatino Linotype"/>
          <w:lang w:val="es-MX" w:eastAsia="en-US"/>
        </w:rPr>
      </w:pPr>
    </w:p>
    <w:p w14:paraId="25D4CA37" w14:textId="113CA062" w:rsidR="00E23F93" w:rsidRPr="00D86167" w:rsidRDefault="00E23F93" w:rsidP="00EC3DB1">
      <w:pPr>
        <w:pStyle w:val="Prrafodelista"/>
        <w:numPr>
          <w:ilvl w:val="0"/>
          <w:numId w:val="27"/>
        </w:numPr>
        <w:spacing w:after="160" w:line="360" w:lineRule="auto"/>
        <w:ind w:left="426"/>
        <w:jc w:val="both"/>
        <w:rPr>
          <w:rFonts w:ascii="Palatino Linotype" w:hAnsi="Palatino Linotype"/>
          <w:lang w:val="es-MX" w:eastAsia="en-US"/>
        </w:rPr>
      </w:pPr>
      <w:r w:rsidRPr="00D86167">
        <w:rPr>
          <w:rFonts w:ascii="Palatino Linotype" w:hAnsi="Palatino Linotype"/>
          <w:lang w:val="es-MX" w:eastAsia="en-US"/>
        </w:rPr>
        <w:t>Encontrando en todos los casos el aviso siguiente por no existir el archivo de forma adjunta:</w:t>
      </w:r>
    </w:p>
    <w:p w14:paraId="6D8C5E9E" w14:textId="17C3EB06" w:rsidR="00E23F93" w:rsidRPr="00D86167" w:rsidRDefault="00E23F93" w:rsidP="00E23F93">
      <w:pPr>
        <w:pStyle w:val="Prrafodelista"/>
        <w:spacing w:after="160" w:line="360" w:lineRule="auto"/>
        <w:ind w:left="360"/>
        <w:jc w:val="both"/>
        <w:rPr>
          <w:rFonts w:ascii="Palatino Linotype" w:hAnsi="Palatino Linotype"/>
          <w:lang w:val="es-MX" w:eastAsia="en-US"/>
        </w:rPr>
      </w:pPr>
      <w:r w:rsidRPr="00D86167">
        <w:rPr>
          <w:rFonts w:ascii="Palatino Linotype" w:hAnsi="Palatino Linotype"/>
          <w:noProof/>
          <w:lang w:val="es-MX" w:eastAsia="es-MX"/>
        </w:rPr>
        <w:drawing>
          <wp:inline distT="0" distB="0" distL="0" distR="0" wp14:anchorId="7C839B8A" wp14:editId="46E88406">
            <wp:extent cx="5253487" cy="1325568"/>
            <wp:effectExtent l="19050" t="19050" r="23495" b="273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470" cy="1330610"/>
                    </a:xfrm>
                    <a:prstGeom prst="rect">
                      <a:avLst/>
                    </a:prstGeom>
                    <a:noFill/>
                    <a:ln>
                      <a:solidFill>
                        <a:schemeClr val="tx1"/>
                      </a:solidFill>
                    </a:ln>
                  </pic:spPr>
                </pic:pic>
              </a:graphicData>
            </a:graphic>
          </wp:inline>
        </w:drawing>
      </w:r>
    </w:p>
    <w:p w14:paraId="5DE18A58" w14:textId="77777777" w:rsidR="00E23F93" w:rsidRPr="00D86167" w:rsidRDefault="00E23F93" w:rsidP="00E23F93">
      <w:pPr>
        <w:pStyle w:val="Prrafodelista"/>
        <w:spacing w:after="160" w:line="360" w:lineRule="auto"/>
        <w:ind w:left="360"/>
        <w:jc w:val="both"/>
        <w:rPr>
          <w:rFonts w:ascii="Palatino Linotype" w:hAnsi="Palatino Linotype"/>
          <w:lang w:val="es-MX" w:eastAsia="en-US"/>
        </w:rPr>
      </w:pPr>
    </w:p>
    <w:p w14:paraId="446A441D" w14:textId="35B325CD" w:rsidR="00354BD5" w:rsidRPr="00D86167" w:rsidRDefault="0040324A" w:rsidP="00EC3DB1">
      <w:pPr>
        <w:pStyle w:val="Prrafodelista"/>
        <w:numPr>
          <w:ilvl w:val="0"/>
          <w:numId w:val="27"/>
        </w:numPr>
        <w:spacing w:after="160" w:line="360" w:lineRule="auto"/>
        <w:ind w:left="426"/>
        <w:jc w:val="both"/>
        <w:rPr>
          <w:rFonts w:ascii="Palatino Linotype" w:hAnsi="Palatino Linotype"/>
          <w:lang w:val="es-MX" w:eastAsia="en-US"/>
        </w:rPr>
      </w:pPr>
      <w:r w:rsidRPr="00D86167">
        <w:rPr>
          <w:rFonts w:ascii="Palatino Linotype" w:hAnsi="Palatino Linotype"/>
          <w:lang w:val="es-MX" w:eastAsia="en-US"/>
        </w:rPr>
        <w:t>Situación semejante se actualiza en el rubro Gastos de Representación, por lo que en relatadas circunstancias, lo dable será ordenar</w:t>
      </w:r>
      <w:r w:rsidR="00354BD5" w:rsidRPr="00D86167">
        <w:rPr>
          <w:rFonts w:ascii="Palatino Linotype" w:hAnsi="Palatino Linotype"/>
          <w:lang w:val="es-MX" w:eastAsia="en-US"/>
        </w:rPr>
        <w:t xml:space="preserve"> en versión pública a través del SAIMEX la información siguiente: </w:t>
      </w:r>
      <w:r w:rsidR="00354BD5" w:rsidRPr="00D86167">
        <w:rPr>
          <w:rFonts w:ascii="Palatino Linotype" w:hAnsi="Palatino Linotype"/>
          <w:b/>
          <w:lang w:val="es-MX" w:eastAsia="en-US"/>
        </w:rPr>
        <w:t>Facturas, recibos de  pago, cheques y pólizas de cheques, de la erogación de gastos de representación y viáticos de la Presidenta Municipal Constitucional y Presidenta Municipal Sustituta, Síndico, Primera Regidora, Segundo Regidor, Tercera Regidora, Cuarto Regidor, Quinta Regidora, Sexto Regidor, Séptimo Regidor, Octava Regidora, Noveno Regidor, y Décimo Regidor, en los ejercicios fiscales 2016, 2017 y del uno (01) de enero al nueve (09) de abril de 2018.</w:t>
      </w:r>
    </w:p>
    <w:p w14:paraId="76EFFC97" w14:textId="77777777" w:rsidR="00EB1CDD" w:rsidRPr="00D86167" w:rsidRDefault="00EB1CDD" w:rsidP="00EB1CDD">
      <w:pPr>
        <w:pStyle w:val="Prrafodelista"/>
        <w:spacing w:after="160" w:line="360" w:lineRule="auto"/>
        <w:ind w:left="360"/>
        <w:jc w:val="both"/>
        <w:rPr>
          <w:rFonts w:ascii="Palatino Linotype" w:hAnsi="Palatino Linotype"/>
          <w:lang w:val="es-MX" w:eastAsia="en-US"/>
        </w:rPr>
      </w:pPr>
    </w:p>
    <w:p w14:paraId="5CDA5CFB" w14:textId="13EDCD44" w:rsidR="00EB1CDD" w:rsidRPr="00D86167" w:rsidRDefault="004E32C4" w:rsidP="00EC3DB1">
      <w:pPr>
        <w:pStyle w:val="Prrafodelista"/>
        <w:numPr>
          <w:ilvl w:val="0"/>
          <w:numId w:val="28"/>
        </w:numPr>
        <w:spacing w:before="240" w:after="360" w:line="360" w:lineRule="auto"/>
        <w:ind w:left="426"/>
        <w:jc w:val="both"/>
        <w:rPr>
          <w:rFonts w:ascii="Palatino Linotype" w:hAnsi="Palatino Linotype" w:cs="Arial"/>
        </w:rPr>
      </w:pPr>
      <w:r w:rsidRPr="00D86167">
        <w:rPr>
          <w:rFonts w:ascii="Palatino Linotype" w:hAnsi="Palatino Linotype"/>
          <w:lang w:val="es-MX" w:eastAsia="en-US"/>
        </w:rPr>
        <w:t>En ese orden de ideas,</w:t>
      </w:r>
      <w:r w:rsidR="00EB1CDD" w:rsidRPr="00D86167">
        <w:rPr>
          <w:rFonts w:ascii="Palatino Linotype" w:hAnsi="Palatino Linotype"/>
          <w:lang w:val="es-MX" w:eastAsia="en-US"/>
        </w:rPr>
        <w:t xml:space="preserve"> referir que si bien el </w:t>
      </w:r>
      <w:r w:rsidR="00EB1CDD" w:rsidRPr="00D86167">
        <w:rPr>
          <w:rFonts w:ascii="Palatino Linotype" w:hAnsi="Palatino Linotype"/>
          <w:b/>
          <w:lang w:val="es-MX" w:eastAsia="en-US"/>
        </w:rPr>
        <w:t>SUJETO OBLIGADO</w:t>
      </w:r>
      <w:r w:rsidR="00EB1CDD" w:rsidRPr="00D86167">
        <w:rPr>
          <w:rFonts w:ascii="Palatino Linotype" w:hAnsi="Palatino Linotype"/>
          <w:lang w:val="es-MX" w:eastAsia="en-US"/>
        </w:rPr>
        <w:t xml:space="preserve"> acepta de forma expresa que posee y administra la información de mérito en ejercicio de sus funciones de derecho público y por consiguiente es que se determine el ordenar la entrega de la informaci</w:t>
      </w:r>
      <w:r w:rsidRPr="00D86167">
        <w:rPr>
          <w:rFonts w:ascii="Palatino Linotype" w:hAnsi="Palatino Linotype"/>
          <w:lang w:val="es-MX" w:eastAsia="en-US"/>
        </w:rPr>
        <w:t>ón señalada.</w:t>
      </w:r>
      <w:r w:rsidR="00EB1CDD" w:rsidRPr="00D86167">
        <w:rPr>
          <w:rFonts w:ascii="Palatino Linotype" w:hAnsi="Palatino Linotype"/>
          <w:lang w:val="es-MX" w:eastAsia="en-US"/>
        </w:rPr>
        <w:t xml:space="preserve"> </w:t>
      </w:r>
      <w:r w:rsidRPr="00D86167">
        <w:rPr>
          <w:rFonts w:ascii="Palatino Linotype" w:hAnsi="Palatino Linotype"/>
          <w:lang w:val="es-MX" w:eastAsia="en-US"/>
        </w:rPr>
        <w:t>E</w:t>
      </w:r>
      <w:r w:rsidR="00EB1CDD" w:rsidRPr="00D86167">
        <w:rPr>
          <w:rFonts w:ascii="Palatino Linotype" w:hAnsi="Palatino Linotype"/>
          <w:lang w:val="es-MX" w:eastAsia="en-US"/>
        </w:rPr>
        <w:t xml:space="preserve">s importante </w:t>
      </w:r>
      <w:r w:rsidRPr="00D86167">
        <w:rPr>
          <w:rFonts w:ascii="Palatino Linotype" w:hAnsi="Palatino Linotype"/>
          <w:lang w:val="es-MX" w:eastAsia="en-US"/>
        </w:rPr>
        <w:t xml:space="preserve">aunado a lo anterior, </w:t>
      </w:r>
      <w:r w:rsidR="00EB1CDD" w:rsidRPr="00D86167">
        <w:rPr>
          <w:rFonts w:ascii="Palatino Linotype" w:hAnsi="Palatino Linotype"/>
          <w:lang w:val="es-MX" w:eastAsia="en-US"/>
        </w:rPr>
        <w:t>establecer que</w:t>
      </w:r>
      <w:r w:rsidR="00EB1CDD" w:rsidRPr="00D86167">
        <w:rPr>
          <w:rFonts w:ascii="Palatino Linotype" w:hAnsi="Palatino Linotype" w:cs="Arial"/>
        </w:rPr>
        <w:t xml:space="preserve"> los artículos 342, 343, 344 y 345 del </w:t>
      </w:r>
      <w:r w:rsidR="00EB1CDD" w:rsidRPr="00D86167">
        <w:rPr>
          <w:rFonts w:ascii="Palatino Linotype" w:hAnsi="Palatino Linotype" w:cs="Arial"/>
          <w:b/>
        </w:rPr>
        <w:t>Código Financiero del Estado de México y Municipios</w:t>
      </w:r>
      <w:r w:rsidR="00EB1CDD" w:rsidRPr="00D86167">
        <w:rPr>
          <w:rFonts w:ascii="Palatino Linotype" w:hAnsi="Palatino Linotype" w:cs="Arial"/>
        </w:rPr>
        <w:t xml:space="preserve"> disponen el sistema y las políticas que deben seguirse para llevar el registro contable y presupuestal de las operaciones financieras que llevan a cabo los Municipios del Estado de México, en los siguientes términos:</w:t>
      </w:r>
    </w:p>
    <w:p w14:paraId="3E119055" w14:textId="77777777" w:rsidR="00EB1CDD" w:rsidRPr="00D86167" w:rsidRDefault="00EB1CDD" w:rsidP="00803760">
      <w:pPr>
        <w:autoSpaceDE w:val="0"/>
        <w:autoSpaceDN w:val="0"/>
        <w:adjustRightInd w:val="0"/>
        <w:spacing w:before="240" w:after="360" w:line="360" w:lineRule="auto"/>
        <w:ind w:left="851" w:right="567"/>
        <w:jc w:val="both"/>
        <w:rPr>
          <w:rFonts w:ascii="Palatino Linotype" w:hAnsi="Palatino Linotype" w:cs="Arial"/>
          <w:b/>
          <w:bCs/>
          <w:i/>
          <w:color w:val="000000"/>
          <w:sz w:val="22"/>
          <w:szCs w:val="22"/>
        </w:rPr>
      </w:pPr>
      <w:r w:rsidRPr="00D86167">
        <w:rPr>
          <w:rFonts w:ascii="Palatino Linotype" w:hAnsi="Palatino Linotype" w:cs="Arial"/>
          <w:b/>
          <w:bCs/>
          <w:i/>
          <w:color w:val="000000"/>
          <w:sz w:val="22"/>
          <w:szCs w:val="22"/>
        </w:rPr>
        <w:t xml:space="preserve">Artículo 342.- El registro contable del efecto patrimonial y presupuestal de las operaciones financieras, se realizará conforme al sistema y a las disposiciones que se aprueben en materia de planeación, programación, </w:t>
      </w:r>
      <w:proofErr w:type="spellStart"/>
      <w:r w:rsidRPr="00D86167">
        <w:rPr>
          <w:rFonts w:ascii="Palatino Linotype" w:hAnsi="Palatino Linotype" w:cs="Arial"/>
          <w:b/>
          <w:bCs/>
          <w:i/>
          <w:color w:val="000000"/>
          <w:sz w:val="22"/>
          <w:szCs w:val="22"/>
        </w:rPr>
        <w:t>presupuestación</w:t>
      </w:r>
      <w:proofErr w:type="spellEnd"/>
      <w:r w:rsidRPr="00D86167">
        <w:rPr>
          <w:rFonts w:ascii="Palatino Linotype" w:hAnsi="Palatino Linotype" w:cs="Arial"/>
          <w:b/>
          <w:bCs/>
          <w:i/>
          <w:color w:val="000000"/>
          <w:sz w:val="22"/>
          <w:szCs w:val="22"/>
        </w:rPr>
        <w:t xml:space="preserve">, evaluación y contabilidad gubernamental. </w:t>
      </w:r>
    </w:p>
    <w:p w14:paraId="60BB4A92" w14:textId="77777777" w:rsidR="00EB1CDD" w:rsidRPr="00D86167" w:rsidRDefault="00EB1CDD" w:rsidP="00803760">
      <w:pPr>
        <w:autoSpaceDE w:val="0"/>
        <w:autoSpaceDN w:val="0"/>
        <w:adjustRightInd w:val="0"/>
        <w:spacing w:before="240" w:after="360" w:line="360" w:lineRule="auto"/>
        <w:ind w:left="851" w:right="567"/>
        <w:jc w:val="both"/>
        <w:rPr>
          <w:rFonts w:ascii="Palatino Linotype" w:hAnsi="Palatino Linotype" w:cs="Arial"/>
          <w:bCs/>
          <w:i/>
          <w:color w:val="000000"/>
          <w:sz w:val="22"/>
          <w:szCs w:val="22"/>
        </w:rPr>
      </w:pPr>
      <w:r w:rsidRPr="00D86167">
        <w:rPr>
          <w:rFonts w:ascii="Palatino Linotype" w:hAnsi="Palatino Linotype" w:cs="Arial"/>
          <w:bCs/>
          <w:i/>
          <w:color w:val="000000"/>
          <w:sz w:val="22"/>
          <w:szCs w:val="22"/>
        </w:rPr>
        <w:t xml:space="preserve">En el caso de los municipios, el registro a que se refiere el párrafo anterior, se realizará conforme al sistema y a las disposiciones en materia de planeación, programación, </w:t>
      </w:r>
      <w:proofErr w:type="spellStart"/>
      <w:r w:rsidRPr="00D86167">
        <w:rPr>
          <w:rFonts w:ascii="Palatino Linotype" w:hAnsi="Palatino Linotype" w:cs="Arial"/>
          <w:bCs/>
          <w:i/>
          <w:color w:val="000000"/>
          <w:sz w:val="22"/>
          <w:szCs w:val="22"/>
        </w:rPr>
        <w:t>presupuestación</w:t>
      </w:r>
      <w:proofErr w:type="spellEnd"/>
      <w:r w:rsidRPr="00D86167">
        <w:rPr>
          <w:rFonts w:ascii="Palatino Linotype" w:hAnsi="Palatino Linotype" w:cs="Arial"/>
          <w:bCs/>
          <w:i/>
          <w:color w:val="000000"/>
          <w:sz w:val="22"/>
          <w:szCs w:val="22"/>
        </w:rPr>
        <w:t>, evaluación y contabilidad gubernamental, que se aprueben en el marco del Sistema de Coordinación Hacendaria del Estado de México.</w:t>
      </w:r>
    </w:p>
    <w:p w14:paraId="0CE9377C" w14:textId="77777777" w:rsidR="00EB1CDD" w:rsidRPr="00D86167" w:rsidRDefault="00EB1CDD" w:rsidP="00803760">
      <w:pPr>
        <w:autoSpaceDE w:val="0"/>
        <w:autoSpaceDN w:val="0"/>
        <w:adjustRightInd w:val="0"/>
        <w:spacing w:before="240" w:after="360" w:line="360" w:lineRule="auto"/>
        <w:ind w:left="851" w:right="567"/>
        <w:jc w:val="both"/>
        <w:rPr>
          <w:rFonts w:ascii="Palatino Linotype" w:hAnsi="Palatino Linotype" w:cs="Arial"/>
          <w:bCs/>
          <w:i/>
          <w:color w:val="000000"/>
          <w:sz w:val="22"/>
          <w:szCs w:val="22"/>
        </w:rPr>
      </w:pPr>
      <w:r w:rsidRPr="00D86167">
        <w:rPr>
          <w:rFonts w:ascii="Palatino Linotype" w:hAnsi="Palatino Linotype" w:cs="Arial"/>
          <w:b/>
          <w:bCs/>
          <w:i/>
          <w:color w:val="000000"/>
          <w:sz w:val="22"/>
          <w:szCs w:val="22"/>
        </w:rPr>
        <w:t>Artículo 343.-</w:t>
      </w:r>
      <w:r w:rsidRPr="00D86167">
        <w:rPr>
          <w:rFonts w:ascii="Palatino Linotype" w:hAnsi="Palatino Linotype" w:cs="Arial"/>
          <w:bCs/>
          <w:i/>
          <w:color w:val="000000"/>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723610BF" w14:textId="77777777" w:rsidR="00EB1CDD" w:rsidRPr="00D86167" w:rsidRDefault="00EB1CDD" w:rsidP="00803760">
      <w:pPr>
        <w:autoSpaceDE w:val="0"/>
        <w:autoSpaceDN w:val="0"/>
        <w:adjustRightInd w:val="0"/>
        <w:spacing w:before="240" w:after="360" w:line="360" w:lineRule="auto"/>
        <w:ind w:left="851" w:right="567"/>
        <w:jc w:val="both"/>
        <w:rPr>
          <w:rFonts w:ascii="Palatino Linotype" w:hAnsi="Palatino Linotype" w:cs="Arial"/>
          <w:b/>
          <w:bCs/>
          <w:i/>
          <w:color w:val="000000"/>
          <w:sz w:val="22"/>
          <w:szCs w:val="22"/>
        </w:rPr>
      </w:pPr>
      <w:r w:rsidRPr="00D86167">
        <w:rPr>
          <w:rFonts w:ascii="Palatino Linotype" w:hAnsi="Palatino Linotype" w:cs="Arial"/>
          <w:b/>
          <w:bCs/>
          <w:i/>
          <w:color w:val="000000"/>
          <w:sz w:val="22"/>
          <w:szCs w:val="22"/>
        </w:rPr>
        <w:t>El sistema de contabilidad sobre base acumulativa total se sustentará en los postulados básicos y el marco conceptual de la contabilidad gubernamental.</w:t>
      </w:r>
    </w:p>
    <w:p w14:paraId="2DB43EE1" w14:textId="77777777" w:rsidR="00EB1CDD" w:rsidRPr="00D86167" w:rsidRDefault="00EB1CDD" w:rsidP="00803760">
      <w:pPr>
        <w:autoSpaceDE w:val="0"/>
        <w:autoSpaceDN w:val="0"/>
        <w:adjustRightInd w:val="0"/>
        <w:spacing w:before="240" w:after="360" w:line="360" w:lineRule="auto"/>
        <w:ind w:left="851" w:right="567"/>
        <w:jc w:val="both"/>
        <w:rPr>
          <w:rFonts w:ascii="Palatino Linotype" w:hAnsi="Palatino Linotype" w:cs="Times New Roman"/>
          <w:i/>
          <w:sz w:val="22"/>
          <w:szCs w:val="22"/>
        </w:rPr>
      </w:pPr>
      <w:r w:rsidRPr="00D86167">
        <w:rPr>
          <w:rFonts w:ascii="Palatino Linotype" w:hAnsi="Palatino Linotype"/>
          <w:b/>
          <w:i/>
          <w:sz w:val="22"/>
          <w:szCs w:val="22"/>
        </w:rPr>
        <w:t>Artículo 344.-</w:t>
      </w:r>
      <w:r w:rsidRPr="00D86167">
        <w:rPr>
          <w:rFonts w:ascii="Palatino Linotype" w:hAnsi="Palatino Linotype"/>
          <w:i/>
          <w:sz w:val="22"/>
          <w:szCs w:val="22"/>
        </w:rPr>
        <w:t xml:space="preserve"> -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w:t>
      </w:r>
    </w:p>
    <w:p w14:paraId="187A15FD" w14:textId="77777777" w:rsidR="00EB1CDD" w:rsidRPr="00D86167" w:rsidRDefault="00EB1CDD" w:rsidP="00803760">
      <w:pPr>
        <w:autoSpaceDE w:val="0"/>
        <w:autoSpaceDN w:val="0"/>
        <w:adjustRightInd w:val="0"/>
        <w:spacing w:before="240" w:after="360" w:line="360" w:lineRule="auto"/>
        <w:ind w:left="851" w:right="567"/>
        <w:jc w:val="both"/>
        <w:rPr>
          <w:rFonts w:ascii="Palatino Linotype" w:hAnsi="Palatino Linotype"/>
          <w:i/>
          <w:sz w:val="22"/>
          <w:szCs w:val="22"/>
        </w:rPr>
      </w:pPr>
      <w:r w:rsidRPr="00D86167">
        <w:rPr>
          <w:rFonts w:ascii="Palatino Linotype" w:hAnsi="Palatino Linotype"/>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Tratándose de documentos de carácter histórico, se estará a lo dispuesto por la legislación de la materia.</w:t>
      </w:r>
    </w:p>
    <w:p w14:paraId="036A762D" w14:textId="77777777" w:rsidR="00EB1CDD" w:rsidRPr="00D86167" w:rsidRDefault="00EB1CDD" w:rsidP="00803760">
      <w:pPr>
        <w:autoSpaceDE w:val="0"/>
        <w:autoSpaceDN w:val="0"/>
        <w:adjustRightInd w:val="0"/>
        <w:spacing w:before="240" w:after="360" w:line="360" w:lineRule="auto"/>
        <w:ind w:left="851" w:right="567"/>
        <w:jc w:val="both"/>
        <w:rPr>
          <w:rFonts w:ascii="Palatino Linotype" w:hAnsi="Palatino Linotype" w:cs="Arial"/>
          <w:bCs/>
          <w:i/>
          <w:color w:val="000000"/>
          <w:sz w:val="22"/>
          <w:szCs w:val="22"/>
        </w:rPr>
      </w:pPr>
      <w:r w:rsidRPr="00D86167">
        <w:rPr>
          <w:rFonts w:ascii="Palatino Linotype" w:hAnsi="Palatino Linotype" w:cs="Arial"/>
          <w:b/>
          <w:bCs/>
          <w:i/>
          <w:color w:val="000000"/>
          <w:sz w:val="22"/>
          <w:szCs w:val="22"/>
        </w:rPr>
        <w:t>Artículo 345.-</w:t>
      </w:r>
      <w:r w:rsidRPr="00D86167">
        <w:rPr>
          <w:rFonts w:ascii="Palatino Linotype" w:hAnsi="Palatino Linotype" w:cs="Arial"/>
          <w:bCs/>
          <w:i/>
          <w:color w:val="000000"/>
          <w:sz w:val="22"/>
          <w:szCs w:val="22"/>
        </w:rPr>
        <w:t xml:space="preserve"> </w:t>
      </w:r>
      <w:r w:rsidRPr="00D86167">
        <w:rPr>
          <w:rFonts w:ascii="Palatino Linotype" w:hAnsi="Palatino Linotype" w:cs="Arial"/>
          <w:b/>
          <w:bCs/>
          <w:i/>
          <w:color w:val="000000"/>
          <w:sz w:val="22"/>
          <w:szCs w:val="22"/>
        </w:rPr>
        <w:t xml:space="preserve">Las Dependencias, Entidades Públicas y unidades administrativas deberán conservar la documentación contable del año en curso y la de ejercicios anteriores cuyas cuentas públicas hayan sido revisadas y fiscalizadas por la Legislatura, </w:t>
      </w:r>
      <w:r w:rsidRPr="00D86167">
        <w:rPr>
          <w:rFonts w:ascii="Palatino Linotype" w:hAnsi="Palatino Linotype" w:cs="Arial"/>
          <w:bCs/>
          <w:i/>
          <w:color w:val="000000"/>
          <w:sz w:val="22"/>
          <w:szCs w:val="22"/>
        </w:rPr>
        <w:t xml:space="preserve">la remitirán en un plazo que no excederá de seis meses al Archivo Contable Gubernamental. Tratándose de los comprobantes fiscales digitales, estos deberán estar agregados en forma electrónica en cada póliza de registro contable. </w:t>
      </w:r>
    </w:p>
    <w:p w14:paraId="262A1E27" w14:textId="77777777" w:rsidR="00EB1CDD" w:rsidRPr="00D86167" w:rsidRDefault="00EB1CDD" w:rsidP="00803760">
      <w:pPr>
        <w:autoSpaceDE w:val="0"/>
        <w:autoSpaceDN w:val="0"/>
        <w:adjustRightInd w:val="0"/>
        <w:spacing w:before="240" w:after="360" w:line="360" w:lineRule="auto"/>
        <w:ind w:left="851" w:right="567"/>
        <w:jc w:val="both"/>
        <w:rPr>
          <w:rFonts w:ascii="Palatino Linotype" w:hAnsi="Palatino Linotype" w:cs="Arial"/>
          <w:bCs/>
          <w:i/>
          <w:color w:val="000000"/>
          <w:sz w:val="22"/>
          <w:szCs w:val="22"/>
        </w:rPr>
      </w:pPr>
      <w:r w:rsidRPr="00D86167">
        <w:rPr>
          <w:rFonts w:ascii="Palatino Linotype" w:hAnsi="Palatino Linotype" w:cs="Arial"/>
          <w:bCs/>
          <w:i/>
          <w:color w:val="000000"/>
          <w:sz w:val="22"/>
          <w:szCs w:val="22"/>
        </w:rPr>
        <w:t>El plazo señalado en el párrafo anterior, empezará a contar a partir de la publicación en el Periódico Oficial, del decreto correspondiente.”</w:t>
      </w:r>
    </w:p>
    <w:p w14:paraId="38D38C2B" w14:textId="77777777" w:rsidR="00EB1CDD" w:rsidRPr="00D86167" w:rsidRDefault="00EB1CDD" w:rsidP="00EB1CDD">
      <w:pPr>
        <w:pStyle w:val="Prrafodelista"/>
        <w:autoSpaceDE w:val="0"/>
        <w:autoSpaceDN w:val="0"/>
        <w:adjustRightInd w:val="0"/>
        <w:spacing w:before="240" w:after="360"/>
        <w:ind w:left="0"/>
        <w:jc w:val="both"/>
        <w:rPr>
          <w:rFonts w:ascii="Palatino Linotype" w:hAnsi="Palatino Linotype" w:cs="Arial"/>
          <w:bCs/>
          <w:color w:val="000000"/>
          <w:sz w:val="20"/>
          <w:szCs w:val="20"/>
        </w:rPr>
      </w:pPr>
    </w:p>
    <w:p w14:paraId="26B52AD5" w14:textId="77777777" w:rsidR="00EB1CDD" w:rsidRPr="00D86167" w:rsidRDefault="00EB1CDD" w:rsidP="00EC3DB1">
      <w:pPr>
        <w:pStyle w:val="Prrafodelista"/>
        <w:numPr>
          <w:ilvl w:val="0"/>
          <w:numId w:val="28"/>
        </w:numPr>
        <w:spacing w:before="240" w:after="360" w:line="360" w:lineRule="auto"/>
        <w:ind w:left="426" w:hanging="426"/>
        <w:jc w:val="both"/>
        <w:rPr>
          <w:rFonts w:ascii="Palatino Linotype" w:hAnsi="Palatino Linotype" w:cs="Arial"/>
          <w:bCs/>
          <w:color w:val="000000"/>
        </w:rPr>
      </w:pPr>
      <w:r w:rsidRPr="00D86167">
        <w:rPr>
          <w:rFonts w:ascii="Palatino Linotype" w:hAnsi="Palatino Linotype" w:cs="Arial"/>
        </w:rPr>
        <w:t>De una interpretación sistemática de los artículos transcritos, se desprende primeramente que el</w:t>
      </w:r>
      <w:r w:rsidRPr="00D86167">
        <w:rPr>
          <w:rFonts w:ascii="Palatino Linotype" w:hAnsi="Palatino Linotype" w:cs="Arial"/>
          <w:bCs/>
          <w:color w:val="000000"/>
        </w:rPr>
        <w:t xml:space="preserve"> registro contable del efecto patrimonial y presupuestal de las operaciones financieras que realice el </w:t>
      </w:r>
      <w:r w:rsidRPr="00D86167">
        <w:rPr>
          <w:rFonts w:ascii="Palatino Linotype" w:hAnsi="Palatino Linotype" w:cs="Arial"/>
          <w:b/>
          <w:bCs/>
          <w:color w:val="000000"/>
        </w:rPr>
        <w:t>SUJETO OBLIGADO</w:t>
      </w:r>
      <w:r w:rsidRPr="00D86167">
        <w:rPr>
          <w:rFonts w:ascii="Palatino Linotype" w:hAnsi="Palatino Linotype" w:cs="Arial"/>
          <w:bCs/>
          <w:color w:val="000000"/>
        </w:rPr>
        <w:t xml:space="preserve"> se realizarán conforme al sistema y a las disposiciones que se aprueben en materia de planeación, programación, </w:t>
      </w:r>
      <w:proofErr w:type="spellStart"/>
      <w:r w:rsidRPr="00D86167">
        <w:rPr>
          <w:rFonts w:ascii="Palatino Linotype" w:hAnsi="Palatino Linotype" w:cs="Arial"/>
          <w:bCs/>
          <w:color w:val="000000"/>
        </w:rPr>
        <w:t>presupuestación</w:t>
      </w:r>
      <w:proofErr w:type="spellEnd"/>
      <w:r w:rsidRPr="00D86167">
        <w:rPr>
          <w:rFonts w:ascii="Palatino Linotype" w:hAnsi="Palatino Linotype" w:cs="Arial"/>
          <w:bCs/>
          <w:color w:val="000000"/>
        </w:rPr>
        <w:t>, evaluación y contabilidad gubernamental.</w:t>
      </w:r>
    </w:p>
    <w:p w14:paraId="0F3905B9" w14:textId="77777777" w:rsidR="00EB1CDD" w:rsidRPr="00D86167" w:rsidRDefault="00EB1CDD" w:rsidP="00EB1CDD">
      <w:pPr>
        <w:pStyle w:val="Prrafodelista"/>
        <w:spacing w:before="240" w:after="360" w:line="360" w:lineRule="auto"/>
        <w:ind w:left="0"/>
        <w:jc w:val="both"/>
        <w:rPr>
          <w:rFonts w:ascii="Palatino Linotype" w:hAnsi="Palatino Linotype" w:cs="Arial"/>
          <w:bCs/>
          <w:color w:val="000000"/>
        </w:rPr>
      </w:pPr>
    </w:p>
    <w:p w14:paraId="199D439B" w14:textId="77777777" w:rsidR="00EB1CDD" w:rsidRPr="00D86167" w:rsidRDefault="00EB1CDD" w:rsidP="00EC3DB1">
      <w:pPr>
        <w:pStyle w:val="Prrafodelista"/>
        <w:numPr>
          <w:ilvl w:val="0"/>
          <w:numId w:val="28"/>
        </w:numPr>
        <w:autoSpaceDE w:val="0"/>
        <w:autoSpaceDN w:val="0"/>
        <w:adjustRightInd w:val="0"/>
        <w:spacing w:before="240" w:line="360" w:lineRule="auto"/>
        <w:ind w:left="426" w:hanging="426"/>
        <w:jc w:val="both"/>
        <w:rPr>
          <w:rFonts w:ascii="Palatino Linotype" w:eastAsia="Times New Roman" w:hAnsi="Palatino Linotype" w:cs="Arial"/>
          <w:lang w:eastAsia="es-MX"/>
        </w:rPr>
      </w:pPr>
      <w:r w:rsidRPr="00D86167">
        <w:rPr>
          <w:rFonts w:ascii="Palatino Linotype" w:eastAsia="Times New Roman" w:hAnsi="Palatino Linotype" w:cs="Arial"/>
        </w:rPr>
        <w:t xml:space="preserve">Al respecto, si bien es cierto que el </w:t>
      </w:r>
      <w:r w:rsidRPr="00D86167">
        <w:rPr>
          <w:rFonts w:ascii="Palatino Linotype" w:eastAsia="Times New Roman" w:hAnsi="Palatino Linotype" w:cs="Arial"/>
          <w:b/>
        </w:rPr>
        <w:t>Código Financiero del Estado de México y Municipios</w:t>
      </w:r>
      <w:r w:rsidRPr="00D86167">
        <w:rPr>
          <w:rFonts w:ascii="Palatino Linotype" w:eastAsia="Times New Roman" w:hAnsi="Palatino Linotype" w:cs="Arial"/>
        </w:rPr>
        <w:t xml:space="preserve"> establece la obligación de los Municipios para llevar los registros contables y presupuestales, también lo es que dicho ordenamiento jurídico no establece lo que debemos entender por registro contable y presupuestal</w:t>
      </w:r>
      <w:r w:rsidRPr="00D86167">
        <w:rPr>
          <w:rFonts w:ascii="Palatino Linotype" w:eastAsia="Times New Roman" w:hAnsi="Palatino Linotype" w:cs="Arial"/>
          <w:lang w:eastAsia="es-MX"/>
        </w:rPr>
        <w:t xml:space="preserve">; sin embargo, el “Glosario de Términos Administrativos”, emitido por el Instituto Nacional de Administración Pública, A.C. y el “Glosario de Términos para el Proceso de Planeación, Programación, </w:t>
      </w:r>
      <w:proofErr w:type="spellStart"/>
      <w:r w:rsidRPr="00D86167">
        <w:rPr>
          <w:rFonts w:ascii="Palatino Linotype" w:eastAsia="Times New Roman" w:hAnsi="Palatino Linotype" w:cs="Arial"/>
          <w:lang w:eastAsia="es-MX"/>
        </w:rPr>
        <w:t>Presupuestación</w:t>
      </w:r>
      <w:proofErr w:type="spellEnd"/>
      <w:r w:rsidRPr="00D86167">
        <w:rPr>
          <w:rFonts w:ascii="Palatino Linotype" w:eastAsia="Times New Roman" w:hAnsi="Palatino Linotype" w:cs="Arial"/>
          <w:lang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41374A08" w14:textId="77777777" w:rsidR="00EB1CDD" w:rsidRPr="00D86167" w:rsidRDefault="00EB1CDD" w:rsidP="00EB1CDD">
      <w:pPr>
        <w:pStyle w:val="Prrafodelista"/>
        <w:autoSpaceDE w:val="0"/>
        <w:autoSpaceDN w:val="0"/>
        <w:adjustRightInd w:val="0"/>
        <w:spacing w:before="240" w:line="360" w:lineRule="auto"/>
        <w:ind w:left="0"/>
        <w:jc w:val="both"/>
        <w:rPr>
          <w:rFonts w:ascii="Palatino Linotype" w:eastAsia="Times New Roman" w:hAnsi="Palatino Linotype" w:cs="Arial"/>
          <w:lang w:eastAsia="es-MX"/>
        </w:rPr>
      </w:pPr>
    </w:p>
    <w:p w14:paraId="011FDBA5" w14:textId="77777777" w:rsidR="00EB1CDD" w:rsidRPr="00D86167" w:rsidRDefault="00EB1CDD" w:rsidP="00EB1CDD">
      <w:pPr>
        <w:pStyle w:val="Prrafodelista"/>
        <w:spacing w:before="240" w:after="240" w:line="360" w:lineRule="auto"/>
        <w:ind w:left="567" w:right="567"/>
        <w:jc w:val="both"/>
        <w:rPr>
          <w:rFonts w:ascii="Palatino Linotype" w:eastAsia="Calibri" w:hAnsi="Palatino Linotype" w:cs="Arial"/>
          <w:b/>
          <w:i/>
          <w:sz w:val="22"/>
          <w:szCs w:val="20"/>
          <w:lang w:eastAsia="es-MX"/>
        </w:rPr>
      </w:pPr>
      <w:r w:rsidRPr="00D86167">
        <w:rPr>
          <w:rFonts w:ascii="Palatino Linotype" w:hAnsi="Palatino Linotype" w:cs="Arial"/>
          <w:b/>
          <w:i/>
          <w:sz w:val="22"/>
          <w:szCs w:val="20"/>
          <w:lang w:eastAsia="es-MX"/>
        </w:rPr>
        <w:t xml:space="preserve">REGISTRO CONTABLE </w:t>
      </w:r>
    </w:p>
    <w:p w14:paraId="3E39E809" w14:textId="77777777" w:rsidR="00EB1CDD" w:rsidRPr="00D86167" w:rsidRDefault="00EB1CDD" w:rsidP="00EB1CDD">
      <w:pPr>
        <w:pStyle w:val="Prrafodelista"/>
        <w:spacing w:after="240" w:line="360" w:lineRule="auto"/>
        <w:ind w:left="567" w:right="567"/>
        <w:jc w:val="both"/>
        <w:rPr>
          <w:rFonts w:ascii="Palatino Linotype" w:hAnsi="Palatino Linotype" w:cs="Arial"/>
          <w:i/>
          <w:sz w:val="22"/>
          <w:szCs w:val="20"/>
          <w:lang w:eastAsia="es-MX"/>
        </w:rPr>
      </w:pPr>
      <w:r w:rsidRPr="00D86167">
        <w:rPr>
          <w:rFonts w:ascii="Palatino Linotype" w:hAnsi="Palatino Linotype" w:cs="Arial"/>
          <w:i/>
          <w:sz w:val="22"/>
          <w:szCs w:val="20"/>
          <w:lang w:eastAsia="es-MX"/>
        </w:rPr>
        <w:t>Asiento que se realiza en los libros de contabilidad de las actividades relacionadas con el ingreso y egresos de un ente económico.</w:t>
      </w:r>
    </w:p>
    <w:p w14:paraId="4E8789B8" w14:textId="77777777" w:rsidR="00EB1CDD" w:rsidRPr="00D86167" w:rsidRDefault="00EB1CDD" w:rsidP="00EB1CDD">
      <w:pPr>
        <w:pStyle w:val="Prrafodelista"/>
        <w:spacing w:after="240" w:line="360" w:lineRule="auto"/>
        <w:ind w:left="567" w:right="567"/>
        <w:jc w:val="both"/>
        <w:rPr>
          <w:rFonts w:ascii="Palatino Linotype" w:hAnsi="Palatino Linotype" w:cs="Arial"/>
          <w:i/>
          <w:sz w:val="22"/>
          <w:szCs w:val="20"/>
          <w:lang w:eastAsia="es-MX"/>
        </w:rPr>
      </w:pPr>
    </w:p>
    <w:p w14:paraId="40BB4517" w14:textId="77777777" w:rsidR="00EB1CDD" w:rsidRPr="00D86167" w:rsidRDefault="00EB1CDD" w:rsidP="00EB1CDD">
      <w:pPr>
        <w:pStyle w:val="Prrafodelista"/>
        <w:spacing w:after="240" w:line="360" w:lineRule="auto"/>
        <w:ind w:left="567" w:right="567"/>
        <w:jc w:val="both"/>
        <w:rPr>
          <w:rFonts w:ascii="Palatino Linotype" w:hAnsi="Palatino Linotype" w:cs="Arial"/>
          <w:b/>
          <w:i/>
          <w:sz w:val="22"/>
          <w:szCs w:val="20"/>
          <w:lang w:eastAsia="es-MX"/>
        </w:rPr>
      </w:pPr>
      <w:r w:rsidRPr="00D86167">
        <w:rPr>
          <w:rFonts w:ascii="Palatino Linotype" w:hAnsi="Palatino Linotype" w:cs="Arial"/>
          <w:b/>
          <w:i/>
          <w:sz w:val="22"/>
          <w:szCs w:val="20"/>
          <w:lang w:eastAsia="es-MX"/>
        </w:rPr>
        <w:t>REGISTRO PRESUPUESTARIO</w:t>
      </w:r>
    </w:p>
    <w:p w14:paraId="6B5656C0" w14:textId="77777777" w:rsidR="00EB1CDD" w:rsidRPr="00D86167" w:rsidRDefault="00EB1CDD" w:rsidP="00EB1CDD">
      <w:pPr>
        <w:pStyle w:val="Prrafodelista"/>
        <w:spacing w:after="240" w:line="360" w:lineRule="auto"/>
        <w:ind w:left="567" w:right="567"/>
        <w:jc w:val="both"/>
        <w:rPr>
          <w:rFonts w:ascii="Palatino Linotype" w:hAnsi="Palatino Linotype" w:cs="Arial"/>
          <w:i/>
          <w:sz w:val="22"/>
          <w:szCs w:val="20"/>
          <w:lang w:eastAsia="es-MX"/>
        </w:rPr>
      </w:pPr>
      <w:r w:rsidRPr="00D86167">
        <w:rPr>
          <w:rFonts w:ascii="Palatino Linotype" w:hAnsi="Palatino Linotype" w:cs="Arial"/>
          <w:i/>
          <w:sz w:val="22"/>
          <w:szCs w:val="20"/>
          <w:lang w:eastAsia="es-MX"/>
        </w:rPr>
        <w:t>Asiento contable de las erogaciones realizadas por las dependencias y entidades con relación a la asignación, modificación y ejercicio de los recursos presupuestarios que se les hayan autorizado.</w:t>
      </w:r>
    </w:p>
    <w:p w14:paraId="6A4AE3F5" w14:textId="77777777" w:rsidR="00EB1CDD" w:rsidRPr="00D86167" w:rsidRDefault="00EB1CDD" w:rsidP="00EB1CDD">
      <w:pPr>
        <w:pStyle w:val="Prrafodelista"/>
        <w:spacing w:after="240" w:line="360" w:lineRule="auto"/>
        <w:ind w:left="0"/>
        <w:jc w:val="both"/>
        <w:rPr>
          <w:rFonts w:ascii="Palatino Linotype" w:hAnsi="Palatino Linotype" w:cs="Arial"/>
          <w:i/>
          <w:sz w:val="22"/>
          <w:szCs w:val="20"/>
          <w:lang w:eastAsia="es-MX"/>
        </w:rPr>
      </w:pPr>
    </w:p>
    <w:p w14:paraId="56181089" w14:textId="77777777" w:rsidR="00EB1CDD" w:rsidRPr="00D86167" w:rsidRDefault="00EB1CDD" w:rsidP="00EC3DB1">
      <w:pPr>
        <w:pStyle w:val="Prrafodelista"/>
        <w:numPr>
          <w:ilvl w:val="0"/>
          <w:numId w:val="28"/>
        </w:numPr>
        <w:spacing w:before="240" w:after="360" w:line="360" w:lineRule="auto"/>
        <w:ind w:left="426" w:hanging="426"/>
        <w:jc w:val="both"/>
        <w:rPr>
          <w:rFonts w:ascii="Palatino Linotype" w:hAnsi="Palatino Linotype" w:cs="Arial"/>
          <w:bCs/>
          <w:color w:val="000000"/>
        </w:rPr>
      </w:pPr>
      <w:r w:rsidRPr="00D86167">
        <w:rPr>
          <w:rFonts w:ascii="Palatino Linotype" w:hAnsi="Palatino Linotype" w:cs="Arial"/>
          <w:bCs/>
          <w:color w:val="000000"/>
        </w:rPr>
        <w:t>Por otra parte, se establece que el sistema de contabilidad sobre base acumulativa total se sustentará en los principios de contabilidad gubernamental.</w:t>
      </w:r>
    </w:p>
    <w:p w14:paraId="743F2C23" w14:textId="77777777" w:rsidR="00EB1CDD" w:rsidRPr="00D86167" w:rsidRDefault="00EB1CDD" w:rsidP="00EB1CDD">
      <w:pPr>
        <w:pStyle w:val="Prrafodelista"/>
        <w:spacing w:before="240" w:after="360" w:line="360" w:lineRule="auto"/>
        <w:ind w:left="0"/>
        <w:jc w:val="both"/>
        <w:rPr>
          <w:rFonts w:ascii="Palatino Linotype" w:hAnsi="Palatino Linotype" w:cs="Arial"/>
          <w:bCs/>
          <w:color w:val="000000"/>
        </w:rPr>
      </w:pPr>
    </w:p>
    <w:p w14:paraId="368D28C9" w14:textId="77777777" w:rsidR="00EB1CDD" w:rsidRPr="00D86167" w:rsidRDefault="00EB1CDD" w:rsidP="00EC3DB1">
      <w:pPr>
        <w:pStyle w:val="Prrafodelista"/>
        <w:numPr>
          <w:ilvl w:val="0"/>
          <w:numId w:val="28"/>
        </w:numPr>
        <w:spacing w:before="240" w:after="360" w:line="360" w:lineRule="auto"/>
        <w:ind w:left="426" w:hanging="426"/>
        <w:jc w:val="both"/>
        <w:rPr>
          <w:rFonts w:ascii="Palatino Linotype" w:hAnsi="Palatino Linotype" w:cs="Arial"/>
          <w:bCs/>
          <w:color w:val="000000"/>
        </w:rPr>
      </w:pPr>
      <w:r w:rsidRPr="00D86167">
        <w:rPr>
          <w:rFonts w:ascii="Palatino Linotype" w:hAnsi="Palatino Linotype" w:cs="Arial"/>
          <w:bCs/>
          <w:color w:val="000000"/>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60627A6A" w14:textId="77777777" w:rsidR="00EB1CDD" w:rsidRPr="00D86167" w:rsidRDefault="00EB1CDD" w:rsidP="00EB1CDD">
      <w:pPr>
        <w:pStyle w:val="Prrafodelista"/>
        <w:spacing w:before="240" w:after="360" w:line="360" w:lineRule="auto"/>
        <w:ind w:left="0"/>
        <w:jc w:val="both"/>
        <w:rPr>
          <w:rFonts w:ascii="Palatino Linotype" w:hAnsi="Palatino Linotype" w:cs="Arial"/>
          <w:bCs/>
          <w:color w:val="000000"/>
        </w:rPr>
      </w:pPr>
    </w:p>
    <w:p w14:paraId="3CFF14B7" w14:textId="5695AEEE" w:rsidR="00EB1CDD" w:rsidRPr="00D86167" w:rsidRDefault="00EB1CDD" w:rsidP="00EC3DB1">
      <w:pPr>
        <w:pStyle w:val="Prrafodelista"/>
        <w:numPr>
          <w:ilvl w:val="0"/>
          <w:numId w:val="28"/>
        </w:numPr>
        <w:spacing w:before="240" w:after="360" w:line="360" w:lineRule="auto"/>
        <w:ind w:left="426" w:hanging="426"/>
        <w:jc w:val="both"/>
        <w:rPr>
          <w:rFonts w:ascii="Palatino Linotype" w:hAnsi="Palatino Linotype" w:cs="Arial"/>
          <w:bCs/>
        </w:rPr>
      </w:pPr>
      <w:r w:rsidRPr="00D86167">
        <w:rPr>
          <w:rFonts w:ascii="Palatino Linotype" w:hAnsi="Palatino Linotype" w:cs="Arial"/>
          <w:bCs/>
          <w:color w:val="000000"/>
        </w:rPr>
        <w:t xml:space="preserve">Una vez puntualizado lo anterior, es menester señalar que los </w:t>
      </w:r>
      <w:r w:rsidRPr="00D86167">
        <w:rPr>
          <w:rFonts w:ascii="Palatino Linotype" w:hAnsi="Palatino Linotype" w:cs="Arial"/>
          <w:b/>
          <w:bCs/>
          <w:color w:val="000000"/>
        </w:rPr>
        <w:t>Lineamientos para la Integración del Informe Mensual 2016</w:t>
      </w:r>
      <w:r w:rsidRPr="00D86167">
        <w:rPr>
          <w:rFonts w:ascii="Palatino Linotype" w:hAnsi="Palatino Linotype" w:cs="Arial"/>
          <w:bCs/>
          <w:color w:val="000000"/>
        </w:rPr>
        <w:t>,</w:t>
      </w:r>
      <w:r w:rsidR="004E32C4" w:rsidRPr="00D86167">
        <w:rPr>
          <w:rFonts w:ascii="Palatino Linotype" w:hAnsi="Palatino Linotype" w:cs="Arial"/>
          <w:bCs/>
          <w:color w:val="000000"/>
        </w:rPr>
        <w:t xml:space="preserve"> </w:t>
      </w:r>
      <w:r w:rsidR="004E32C4" w:rsidRPr="00D86167">
        <w:rPr>
          <w:rFonts w:ascii="Palatino Linotype" w:hAnsi="Palatino Linotype" w:cs="Arial"/>
          <w:b/>
          <w:bCs/>
          <w:color w:val="000000"/>
        </w:rPr>
        <w:t>2017 y 2018</w:t>
      </w:r>
      <w:r w:rsidRPr="00D86167">
        <w:rPr>
          <w:rFonts w:ascii="Palatino Linotype" w:hAnsi="Palatino Linotype" w:cs="Arial"/>
          <w:bCs/>
          <w:color w:val="000000"/>
        </w:rPr>
        <w:t xml:space="preserve"> </w:t>
      </w:r>
      <w:r w:rsidRPr="00D86167">
        <w:rPr>
          <w:rFonts w:ascii="Palatino Linotype" w:hAnsi="Palatino Linotype" w:cs="Arial"/>
        </w:rPr>
        <w:t xml:space="preserve">emitidos por el Órgano Superior de Fiscalización del Estado de México, contienen los formatos e información que debe ser proporcionada para la integración de los informes mensuales que se entregan a éste, siendo uno de ellos la información relativa a las “pólizas de egresos”, las cuales se encuentran contenidas dentro del Disco 5 “Imágenes Digitalizadas”, el cual guarda relación con el Disco 1 “Información Patrimonial (Contable y Administrativa) y para el Sistema Electrónico Auditor (Archivos </w:t>
      </w:r>
      <w:proofErr w:type="spellStart"/>
      <w:r w:rsidRPr="00D86167">
        <w:rPr>
          <w:rFonts w:ascii="Palatino Linotype" w:hAnsi="Palatino Linotype" w:cs="Arial"/>
        </w:rPr>
        <w:t>txt</w:t>
      </w:r>
      <w:proofErr w:type="spellEnd"/>
      <w:r w:rsidRPr="00D86167">
        <w:rPr>
          <w:rFonts w:ascii="Palatino Linotype" w:hAnsi="Palatino Linotype" w:cs="Arial"/>
        </w:rPr>
        <w:t>)”, d</w:t>
      </w:r>
      <w:r w:rsidRPr="00D86167">
        <w:rPr>
          <w:rFonts w:ascii="Palatino Linotype" w:hAnsi="Palatino Linotype" w:cs="Arial"/>
          <w:bCs/>
        </w:rPr>
        <w:t xml:space="preserve">e tal manera que dichos formatos constituyen un soporte documental de que la información solicitada por el hoy recurrente obra en los archivos del </w:t>
      </w:r>
      <w:r w:rsidRPr="00D86167">
        <w:rPr>
          <w:rFonts w:ascii="Palatino Linotype" w:hAnsi="Palatino Linotype" w:cs="Arial"/>
          <w:b/>
          <w:bCs/>
        </w:rPr>
        <w:t>SUJETO OBLIGADO</w:t>
      </w:r>
      <w:r w:rsidRPr="00D86167">
        <w:rPr>
          <w:rFonts w:ascii="Palatino Linotype" w:hAnsi="Palatino Linotype" w:cs="Arial"/>
          <w:bCs/>
        </w:rPr>
        <w:t xml:space="preserve">, como se advierte a continuación: </w:t>
      </w:r>
    </w:p>
    <w:p w14:paraId="20CA9303" w14:textId="77777777" w:rsidR="00EB1CDD" w:rsidRPr="00D86167" w:rsidRDefault="00EB1CDD" w:rsidP="00EB1CDD">
      <w:pPr>
        <w:pStyle w:val="Prrafodelista"/>
        <w:spacing w:before="240" w:after="360" w:line="360" w:lineRule="auto"/>
        <w:ind w:left="0"/>
        <w:jc w:val="both"/>
        <w:rPr>
          <w:rFonts w:ascii="Palatino Linotype" w:hAnsi="Palatino Linotype" w:cs="Arial"/>
          <w:bCs/>
        </w:rPr>
      </w:pPr>
    </w:p>
    <w:p w14:paraId="1676AE76" w14:textId="77777777" w:rsidR="00EB1CDD" w:rsidRPr="00D86167" w:rsidRDefault="00EB1CDD" w:rsidP="00D964CC">
      <w:pPr>
        <w:pStyle w:val="Prrafodelista"/>
        <w:tabs>
          <w:tab w:val="left" w:pos="567"/>
        </w:tabs>
        <w:spacing w:line="276" w:lineRule="auto"/>
        <w:ind w:left="0"/>
        <w:jc w:val="right"/>
        <w:rPr>
          <w:rFonts w:ascii="Palatino Linotype" w:hAnsi="Palatino Linotype" w:cs="Arial"/>
          <w:bCs/>
          <w:color w:val="000000"/>
        </w:rPr>
      </w:pPr>
      <w:r w:rsidRPr="00D86167">
        <w:rPr>
          <w:rFonts w:ascii="Times New Roman" w:hAnsi="Times New Roman" w:cs="Times New Roman"/>
          <w:noProof/>
          <w:lang w:val="es-MX" w:eastAsia="es-MX"/>
        </w:rPr>
        <mc:AlternateContent>
          <mc:Choice Requires="wps">
            <w:drawing>
              <wp:anchor distT="0" distB="0" distL="114300" distR="114300" simplePos="0" relativeHeight="251665408" behindDoc="0" locked="0" layoutInCell="1" allowOverlap="1" wp14:anchorId="00BB128C" wp14:editId="21973FF4">
                <wp:simplePos x="0" y="0"/>
                <wp:positionH relativeFrom="margin">
                  <wp:posOffset>295441</wp:posOffset>
                </wp:positionH>
                <wp:positionV relativeFrom="paragraph">
                  <wp:posOffset>430282</wp:posOffset>
                </wp:positionV>
                <wp:extent cx="5290847" cy="254441"/>
                <wp:effectExtent l="19050" t="19050" r="24130" b="12700"/>
                <wp:wrapNone/>
                <wp:docPr id="27" name="Rectángulo 27"/>
                <wp:cNvGraphicFramePr/>
                <a:graphic xmlns:a="http://schemas.openxmlformats.org/drawingml/2006/main">
                  <a:graphicData uri="http://schemas.microsoft.com/office/word/2010/wordprocessingShape">
                    <wps:wsp>
                      <wps:cNvSpPr/>
                      <wps:spPr>
                        <a:xfrm>
                          <a:off x="0" y="0"/>
                          <a:ext cx="5290847" cy="2544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E59612" id="Rectángulo 27" o:spid="_x0000_s1026" style="position:absolute;margin-left:23.25pt;margin-top:33.9pt;width:416.6pt;height:20.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" filled="f" strokecolor="red" strokeweight="2.25pt">
                <w10:wrap anchorx="margin"/>
              </v:rect>
            </w:pict>
          </mc:Fallback>
        </mc:AlternateContent>
      </w:r>
      <w:r w:rsidRPr="00D86167">
        <w:rPr>
          <w:noProof/>
          <w:lang w:val="es-MX" w:eastAsia="es-MX"/>
        </w:rPr>
        <w:drawing>
          <wp:inline distT="0" distB="0" distL="0" distR="0" wp14:anchorId="12F63130" wp14:editId="3FF17564">
            <wp:extent cx="5365556" cy="793169"/>
            <wp:effectExtent l="19050" t="19050" r="26035" b="260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rotWithShape="1">
                    <a:blip r:embed="rId18">
                      <a:extLst>
                        <a:ext uri="{28A0092B-C50C-407E-A947-70E740481C1C}">
                          <a14:useLocalDpi xmlns:a14="http://schemas.microsoft.com/office/drawing/2010/main" val="0"/>
                        </a:ext>
                      </a:extLst>
                    </a:blip>
                    <a:srcRect b="68770"/>
                    <a:stretch/>
                  </pic:blipFill>
                  <pic:spPr bwMode="auto">
                    <a:xfrm>
                      <a:off x="0" y="0"/>
                      <a:ext cx="5464512" cy="80779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A514B3C" w14:textId="77777777" w:rsidR="004E32C4" w:rsidRPr="00D86167" w:rsidRDefault="004E32C4" w:rsidP="00EB1CDD">
      <w:pPr>
        <w:pStyle w:val="Prrafodelista"/>
        <w:tabs>
          <w:tab w:val="left" w:pos="567"/>
        </w:tabs>
        <w:spacing w:line="276" w:lineRule="auto"/>
        <w:ind w:left="0"/>
        <w:jc w:val="both"/>
        <w:rPr>
          <w:rFonts w:ascii="Palatino Linotype" w:hAnsi="Palatino Linotype" w:cs="Arial"/>
          <w:bCs/>
          <w:color w:val="000000"/>
        </w:rPr>
      </w:pPr>
    </w:p>
    <w:p w14:paraId="4BC0259F" w14:textId="49311080" w:rsidR="004E32C4" w:rsidRPr="00D86167" w:rsidRDefault="004E32C4" w:rsidP="004E32C4">
      <w:pPr>
        <w:pStyle w:val="Prrafodelista"/>
        <w:tabs>
          <w:tab w:val="left" w:pos="567"/>
        </w:tabs>
        <w:spacing w:line="276" w:lineRule="auto"/>
        <w:ind w:left="0"/>
        <w:jc w:val="right"/>
        <w:rPr>
          <w:rFonts w:ascii="Palatino Linotype" w:hAnsi="Palatino Linotype" w:cs="Arial"/>
          <w:bCs/>
          <w:color w:val="000000"/>
        </w:rPr>
      </w:pPr>
      <w:r w:rsidRPr="00D86167">
        <w:rPr>
          <w:noProof/>
          <w:lang w:val="es-MX" w:eastAsia="es-MX"/>
        </w:rPr>
        <w:drawing>
          <wp:inline distT="0" distB="0" distL="0" distR="0" wp14:anchorId="7A52E958" wp14:editId="230D3C20">
            <wp:extent cx="5367911" cy="1391478"/>
            <wp:effectExtent l="19050" t="19050" r="23495" b="184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123" cy="1399828"/>
                    </a:xfrm>
                    <a:prstGeom prst="rect">
                      <a:avLst/>
                    </a:prstGeom>
                    <a:ln>
                      <a:solidFill>
                        <a:schemeClr val="tx1"/>
                      </a:solidFill>
                    </a:ln>
                  </pic:spPr>
                </pic:pic>
              </a:graphicData>
            </a:graphic>
          </wp:inline>
        </w:drawing>
      </w:r>
    </w:p>
    <w:p w14:paraId="6BB46A0E" w14:textId="77777777" w:rsidR="004E32C4" w:rsidRPr="00D86167" w:rsidRDefault="004E32C4" w:rsidP="004E32C4">
      <w:pPr>
        <w:pStyle w:val="Prrafodelista"/>
        <w:tabs>
          <w:tab w:val="left" w:pos="567"/>
        </w:tabs>
        <w:spacing w:line="276" w:lineRule="auto"/>
        <w:ind w:left="0"/>
        <w:jc w:val="right"/>
        <w:rPr>
          <w:rFonts w:ascii="Palatino Linotype" w:hAnsi="Palatino Linotype" w:cs="Arial"/>
          <w:bCs/>
          <w:color w:val="000000"/>
        </w:rPr>
      </w:pPr>
    </w:p>
    <w:p w14:paraId="4DC85271" w14:textId="6A1250E5" w:rsidR="004E32C4" w:rsidRPr="00D86167" w:rsidRDefault="004E32C4" w:rsidP="004E32C4">
      <w:pPr>
        <w:pStyle w:val="Prrafodelista"/>
        <w:tabs>
          <w:tab w:val="left" w:pos="567"/>
        </w:tabs>
        <w:spacing w:line="276" w:lineRule="auto"/>
        <w:ind w:left="0"/>
        <w:jc w:val="right"/>
        <w:rPr>
          <w:rFonts w:ascii="Palatino Linotype" w:hAnsi="Palatino Linotype" w:cs="Arial"/>
          <w:bCs/>
          <w:color w:val="000000"/>
        </w:rPr>
      </w:pPr>
      <w:r w:rsidRPr="00D86167">
        <w:rPr>
          <w:noProof/>
          <w:lang w:val="es-MX" w:eastAsia="es-MX"/>
        </w:rPr>
        <w:drawing>
          <wp:inline distT="0" distB="0" distL="0" distR="0" wp14:anchorId="5BB63FC0" wp14:editId="69F15E1D">
            <wp:extent cx="5397444" cy="1604943"/>
            <wp:effectExtent l="19050" t="19050" r="13335" b="146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6078" cy="1607510"/>
                    </a:xfrm>
                    <a:prstGeom prst="rect">
                      <a:avLst/>
                    </a:prstGeom>
                    <a:ln>
                      <a:solidFill>
                        <a:schemeClr val="tx1"/>
                      </a:solidFill>
                    </a:ln>
                  </pic:spPr>
                </pic:pic>
              </a:graphicData>
            </a:graphic>
          </wp:inline>
        </w:drawing>
      </w:r>
    </w:p>
    <w:p w14:paraId="620FAC92" w14:textId="77777777" w:rsidR="00EB1CDD" w:rsidRPr="00D86167" w:rsidRDefault="00EB1CDD" w:rsidP="00EB1CDD">
      <w:pPr>
        <w:pStyle w:val="Prrafodelista"/>
        <w:tabs>
          <w:tab w:val="left" w:pos="567"/>
        </w:tabs>
        <w:spacing w:line="276" w:lineRule="auto"/>
        <w:ind w:left="0"/>
        <w:jc w:val="both"/>
        <w:rPr>
          <w:rFonts w:ascii="Palatino Linotype" w:hAnsi="Palatino Linotype" w:cs="Arial"/>
          <w:bCs/>
          <w:color w:val="000000"/>
        </w:rPr>
      </w:pPr>
    </w:p>
    <w:p w14:paraId="0E5C56BA" w14:textId="29ADCF01" w:rsidR="00EB1CDD" w:rsidRPr="00D86167" w:rsidRDefault="00D964CC" w:rsidP="00EC3DB1">
      <w:pPr>
        <w:pStyle w:val="Prrafodelista"/>
        <w:numPr>
          <w:ilvl w:val="0"/>
          <w:numId w:val="28"/>
        </w:numPr>
        <w:spacing w:before="240" w:line="360" w:lineRule="auto"/>
        <w:ind w:left="426" w:hanging="426"/>
        <w:jc w:val="both"/>
        <w:rPr>
          <w:rFonts w:ascii="Palatino Linotype" w:hAnsi="Palatino Linotype" w:cs="Arial"/>
          <w:b/>
          <w:bCs/>
          <w:color w:val="000000"/>
        </w:rPr>
      </w:pPr>
      <w:r w:rsidRPr="00D86167">
        <w:rPr>
          <w:rFonts w:ascii="Palatino Linotype" w:hAnsi="Palatino Linotype" w:cs="Arial"/>
          <w:bCs/>
          <w:color w:val="000000"/>
        </w:rPr>
        <w:t>Asimismo</w:t>
      </w:r>
      <w:r w:rsidR="00EB1CDD" w:rsidRPr="00D86167">
        <w:rPr>
          <w:rFonts w:ascii="Palatino Linotype" w:hAnsi="Palatino Linotype" w:cs="Arial"/>
          <w:bCs/>
          <w:color w:val="000000"/>
        </w:rPr>
        <w:t xml:space="preserve">, en los citados Lineamientos, específicamente en lo relativo al disco 5, se indica que por cada salida de efectivo, se deberán integrar los documentos comprobatorios y justificativos del pago e incluir la documentación anexa establecida en los </w:t>
      </w:r>
      <w:r w:rsidR="00EB1CDD" w:rsidRPr="00D86167">
        <w:rPr>
          <w:rFonts w:ascii="Palatino Linotype" w:hAnsi="Palatino Linotype" w:cs="Arial"/>
          <w:b/>
          <w:bCs/>
          <w:color w:val="000000"/>
        </w:rPr>
        <w:t>Lineamientos de Control Financiero y Administrativo para las Entidades Fiscalizables Municipales del Estado de México.</w:t>
      </w:r>
    </w:p>
    <w:p w14:paraId="0777D073" w14:textId="77777777" w:rsidR="00EB1CDD" w:rsidRPr="00D86167" w:rsidRDefault="00EB1CDD" w:rsidP="00EB1CDD">
      <w:pPr>
        <w:pStyle w:val="Prrafodelista"/>
        <w:spacing w:before="240" w:line="360" w:lineRule="auto"/>
        <w:ind w:left="0"/>
        <w:jc w:val="both"/>
        <w:rPr>
          <w:rFonts w:ascii="Palatino Linotype" w:hAnsi="Palatino Linotype" w:cs="Arial"/>
          <w:bCs/>
          <w:color w:val="000000"/>
        </w:rPr>
      </w:pPr>
    </w:p>
    <w:p w14:paraId="1A848C12" w14:textId="77777777" w:rsidR="00EB1CDD" w:rsidRPr="00D86167" w:rsidRDefault="00EB1CDD" w:rsidP="00EC3DB1">
      <w:pPr>
        <w:pStyle w:val="Prrafodelista"/>
        <w:numPr>
          <w:ilvl w:val="0"/>
          <w:numId w:val="28"/>
        </w:numPr>
        <w:spacing w:before="240" w:line="360" w:lineRule="auto"/>
        <w:ind w:left="426" w:hanging="426"/>
        <w:jc w:val="both"/>
        <w:rPr>
          <w:rFonts w:ascii="Palatino Linotype" w:hAnsi="Palatino Linotype" w:cs="Arial"/>
          <w:bCs/>
          <w:color w:val="000000"/>
        </w:rPr>
      </w:pPr>
      <w:r w:rsidRPr="00D86167">
        <w:rPr>
          <w:rFonts w:ascii="Palatino Linotype" w:hAnsi="Palatino Linotype" w:cs="Arial"/>
          <w:bCs/>
          <w:color w:val="000000"/>
        </w:rPr>
        <w:t>Así pues, todo registro contable y presupuestal deberá estar soportado con los documentos comprobatorios originales, como lo son las facturas solicitadas, los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14:paraId="69FE3C2B" w14:textId="77777777" w:rsidR="00EB1CDD" w:rsidRPr="00D86167" w:rsidRDefault="00EB1CDD" w:rsidP="00EB1CDD">
      <w:pPr>
        <w:pStyle w:val="Prrafodelista"/>
        <w:spacing w:before="240" w:line="360" w:lineRule="auto"/>
        <w:ind w:left="0"/>
        <w:jc w:val="both"/>
        <w:rPr>
          <w:rFonts w:ascii="Palatino Linotype" w:hAnsi="Palatino Linotype" w:cs="Arial"/>
          <w:bCs/>
          <w:color w:val="000000"/>
        </w:rPr>
      </w:pPr>
    </w:p>
    <w:p w14:paraId="59572F36" w14:textId="04DEB5D4" w:rsidR="00EB1CDD" w:rsidRPr="00D86167" w:rsidRDefault="00EB1CDD" w:rsidP="00EC3DB1">
      <w:pPr>
        <w:pStyle w:val="Prrafodelista"/>
        <w:numPr>
          <w:ilvl w:val="0"/>
          <w:numId w:val="28"/>
        </w:numPr>
        <w:spacing w:before="240" w:line="360" w:lineRule="auto"/>
        <w:ind w:left="426" w:hanging="426"/>
        <w:jc w:val="both"/>
        <w:rPr>
          <w:rFonts w:ascii="Palatino Linotype" w:hAnsi="Palatino Linotype" w:cs="Arial"/>
          <w:bCs/>
          <w:color w:val="000000"/>
        </w:rPr>
      </w:pPr>
      <w:r w:rsidRPr="00D86167">
        <w:rPr>
          <w:rFonts w:ascii="Palatino Linotype" w:hAnsi="Palatino Linotype" w:cs="Arial"/>
          <w:bCs/>
          <w:color w:val="000000"/>
        </w:rPr>
        <w:t xml:space="preserve">De todo lo anterior se concluye que en vista de que el </w:t>
      </w:r>
      <w:r w:rsidRPr="00D86167">
        <w:rPr>
          <w:rFonts w:ascii="Palatino Linotype" w:hAnsi="Palatino Linotype" w:cs="Arial"/>
          <w:b/>
          <w:bCs/>
          <w:color w:val="000000"/>
        </w:rPr>
        <w:t xml:space="preserve">Ayuntamiento de </w:t>
      </w:r>
      <w:r w:rsidR="004E32C4" w:rsidRPr="00D86167">
        <w:rPr>
          <w:rFonts w:ascii="Palatino Linotype" w:hAnsi="Palatino Linotype" w:cs="Arial"/>
          <w:b/>
          <w:bCs/>
          <w:color w:val="000000"/>
        </w:rPr>
        <w:t>Cuautitlán</w:t>
      </w:r>
      <w:r w:rsidRPr="00D86167">
        <w:rPr>
          <w:rFonts w:ascii="Palatino Linotype" w:hAnsi="Palatino Linotype" w:cs="Arial"/>
          <w:bCs/>
          <w:color w:val="000000"/>
        </w:rPr>
        <w:t>, específicamente la Tesorería Municipal es la dependencia que deberá mantener en custodia y conservación las pólizas de egresos con su respectivo soporte documental que consiste en los documentos comprobatorios originales que demuestren la erogación, como lo son las facturas, contratos, requerimientos o solicitudes y agradecimientos, bitácoras que demuestran y soportan el gasto efectuado.</w:t>
      </w:r>
    </w:p>
    <w:p w14:paraId="5E732E6C" w14:textId="77777777" w:rsidR="004E32C4" w:rsidRPr="00D86167" w:rsidRDefault="004E32C4" w:rsidP="004E32C4">
      <w:pPr>
        <w:pStyle w:val="Prrafodelista"/>
        <w:rPr>
          <w:rFonts w:ascii="Palatino Linotype" w:hAnsi="Palatino Linotype" w:cs="Arial"/>
          <w:bCs/>
          <w:color w:val="000000"/>
        </w:rPr>
      </w:pPr>
    </w:p>
    <w:p w14:paraId="6EF23F4C" w14:textId="4DC315A8" w:rsidR="004E32C4" w:rsidRPr="00D86167" w:rsidRDefault="004E32C4" w:rsidP="00EC3DB1">
      <w:pPr>
        <w:pStyle w:val="Prrafodelista"/>
        <w:numPr>
          <w:ilvl w:val="0"/>
          <w:numId w:val="28"/>
        </w:numPr>
        <w:spacing w:before="240" w:line="360" w:lineRule="auto"/>
        <w:ind w:left="426" w:hanging="426"/>
        <w:jc w:val="both"/>
        <w:rPr>
          <w:rFonts w:ascii="Palatino Linotype" w:hAnsi="Palatino Linotype" w:cs="Arial"/>
          <w:bCs/>
          <w:color w:val="000000"/>
        </w:rPr>
      </w:pPr>
      <w:r w:rsidRPr="00D86167">
        <w:rPr>
          <w:rFonts w:ascii="Palatino Linotype" w:hAnsi="Palatino Linotype" w:cs="Arial"/>
          <w:bCs/>
          <w:color w:val="000000"/>
        </w:rPr>
        <w:t xml:space="preserve">Continuadamente, deviene la solicitud identificada con el </w:t>
      </w:r>
      <w:r w:rsidRPr="00D86167">
        <w:rPr>
          <w:rFonts w:ascii="Palatino Linotype" w:hAnsi="Palatino Linotype" w:cs="Arial"/>
          <w:b/>
          <w:bCs/>
          <w:color w:val="000000"/>
        </w:rPr>
        <w:t>inciso</w:t>
      </w:r>
      <w:r w:rsidR="00797DD9" w:rsidRPr="00D86167">
        <w:rPr>
          <w:rFonts w:ascii="Palatino Linotype" w:hAnsi="Palatino Linotype" w:cs="Arial"/>
          <w:b/>
          <w:bCs/>
          <w:color w:val="000000"/>
        </w:rPr>
        <w:t xml:space="preserve"> g)</w:t>
      </w:r>
      <w:r w:rsidR="00797DD9" w:rsidRPr="00D86167">
        <w:rPr>
          <w:rFonts w:ascii="Palatino Linotype" w:hAnsi="Palatino Linotype" w:cs="Arial"/>
          <w:bCs/>
          <w:color w:val="000000"/>
        </w:rPr>
        <w:t xml:space="preserve"> que refiere:</w:t>
      </w:r>
    </w:p>
    <w:p w14:paraId="5022BDE6" w14:textId="77777777" w:rsidR="00797DD9" w:rsidRPr="00D86167" w:rsidRDefault="00797DD9" w:rsidP="00797DD9">
      <w:pPr>
        <w:pStyle w:val="Prrafodelista"/>
        <w:rPr>
          <w:rFonts w:ascii="Palatino Linotype" w:hAnsi="Palatino Linotype" w:cs="Arial"/>
          <w:bCs/>
          <w:color w:val="000000"/>
        </w:rPr>
      </w:pPr>
    </w:p>
    <w:p w14:paraId="6C4A4A6E" w14:textId="665B13C6" w:rsidR="00797DD9" w:rsidRPr="00D86167" w:rsidRDefault="00797DD9" w:rsidP="00EC3DB1">
      <w:pPr>
        <w:pStyle w:val="Prrafodelista"/>
        <w:numPr>
          <w:ilvl w:val="0"/>
          <w:numId w:val="18"/>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Informes mensuales rendidos por la Presidenta Municipal Constitucional y Presidenta Municipal Sustituta, Síndico, Primera Regidora, Segundo Regidor, Tercera Regidora, Cuarto Regidor, Quinta Regidora, Sexto Regidor, Séptimo Regidor, Octava Regidora, Noveno Regidor, y Décimo Regidor durante los ejercicios fiscales 2016, 2017 y lo que va de 2018 que justifiquen la erogación de gastos de representación y viáticos mensuales, en relación a la comisión o encargo encomendados donde se señale el acto de representación encomendado, las actividades realizadas, el domicilio preciso en que se realizaron las actividades, el nombre del acompañante si hubo, los resultados obtenidos, las contribuciones a la institución y las conclusiones.</w:t>
      </w:r>
    </w:p>
    <w:p w14:paraId="0AC1F43A" w14:textId="77777777" w:rsidR="00797DD9" w:rsidRPr="00D86167" w:rsidRDefault="00797DD9" w:rsidP="00797DD9">
      <w:pPr>
        <w:pStyle w:val="Prrafodelista"/>
        <w:spacing w:before="240" w:line="360" w:lineRule="auto"/>
        <w:ind w:left="426"/>
        <w:jc w:val="both"/>
        <w:rPr>
          <w:rFonts w:ascii="Palatino Linotype" w:hAnsi="Palatino Linotype" w:cs="Arial"/>
          <w:bCs/>
          <w:color w:val="000000"/>
        </w:rPr>
      </w:pPr>
    </w:p>
    <w:p w14:paraId="648C6C81" w14:textId="3AEAC34B" w:rsidR="00354BD5" w:rsidRPr="00D86167" w:rsidRDefault="00797DD9" w:rsidP="00EC3DB1">
      <w:pPr>
        <w:pStyle w:val="Prrafodelista"/>
        <w:numPr>
          <w:ilvl w:val="0"/>
          <w:numId w:val="29"/>
        </w:numPr>
        <w:spacing w:after="160" w:line="360" w:lineRule="auto"/>
        <w:ind w:left="567" w:hanging="501"/>
        <w:jc w:val="both"/>
        <w:rPr>
          <w:rFonts w:ascii="Palatino Linotype" w:hAnsi="Palatino Linotype"/>
          <w:lang w:val="es-MX" w:eastAsia="en-US"/>
        </w:rPr>
      </w:pPr>
      <w:r w:rsidRPr="00D86167">
        <w:rPr>
          <w:rFonts w:ascii="Palatino Linotype" w:hAnsi="Palatino Linotype"/>
          <w:lang w:val="es-MX" w:eastAsia="en-US"/>
        </w:rPr>
        <w:t xml:space="preserve">Solicitud </w:t>
      </w:r>
      <w:r w:rsidR="00803760" w:rsidRPr="00D86167">
        <w:rPr>
          <w:rFonts w:ascii="Palatino Linotype" w:hAnsi="Palatino Linotype"/>
          <w:lang w:val="es-MX" w:eastAsia="en-US"/>
        </w:rPr>
        <w:t>en la que el SUJETO OBLIGADO vía informe justificado se pronunció de la</w:t>
      </w:r>
      <w:r w:rsidRPr="00D86167">
        <w:rPr>
          <w:rFonts w:ascii="Palatino Linotype" w:hAnsi="Palatino Linotype"/>
          <w:lang w:val="es-MX" w:eastAsia="en-US"/>
        </w:rPr>
        <w:t xml:space="preserve"> siguiente</w:t>
      </w:r>
      <w:r w:rsidR="00803760" w:rsidRPr="00D86167">
        <w:rPr>
          <w:rFonts w:ascii="Palatino Linotype" w:hAnsi="Palatino Linotype"/>
          <w:lang w:val="es-MX" w:eastAsia="en-US"/>
        </w:rPr>
        <w:t xml:space="preserve"> manera</w:t>
      </w:r>
      <w:r w:rsidR="00B03F13" w:rsidRPr="00D86167">
        <w:rPr>
          <w:rFonts w:ascii="Palatino Linotype" w:hAnsi="Palatino Linotype"/>
          <w:lang w:val="es-MX" w:eastAsia="en-US"/>
        </w:rPr>
        <w:t>:</w:t>
      </w:r>
    </w:p>
    <w:p w14:paraId="6D49B2A6" w14:textId="0773ED71" w:rsidR="00B03F13" w:rsidRPr="00D86167" w:rsidRDefault="00803760" w:rsidP="00B03F13">
      <w:pPr>
        <w:pStyle w:val="Prrafodelista"/>
        <w:spacing w:after="160" w:line="360" w:lineRule="auto"/>
        <w:ind w:left="360"/>
        <w:jc w:val="both"/>
        <w:rPr>
          <w:rFonts w:ascii="Palatino Linotype" w:hAnsi="Palatino Linotype"/>
          <w:lang w:val="es-MX" w:eastAsia="en-US"/>
        </w:rPr>
      </w:pPr>
      <w:r w:rsidRPr="00D86167">
        <w:rPr>
          <w:noProof/>
          <w:lang w:val="es-MX" w:eastAsia="es-MX"/>
        </w:rPr>
        <w:drawing>
          <wp:inline distT="0" distB="0" distL="0" distR="0" wp14:anchorId="0568B77C" wp14:editId="1D53C2B3">
            <wp:extent cx="5351228" cy="1974469"/>
            <wp:effectExtent l="19050" t="19050" r="20955" b="260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62916" cy="1978782"/>
                    </a:xfrm>
                    <a:prstGeom prst="rect">
                      <a:avLst/>
                    </a:prstGeom>
                    <a:ln>
                      <a:solidFill>
                        <a:schemeClr val="tx1"/>
                      </a:solidFill>
                    </a:ln>
                  </pic:spPr>
                </pic:pic>
              </a:graphicData>
            </a:graphic>
          </wp:inline>
        </w:drawing>
      </w:r>
    </w:p>
    <w:p w14:paraId="30B1242E" w14:textId="77777777" w:rsidR="00EB1CDD" w:rsidRPr="00D86167" w:rsidRDefault="00EB1CDD" w:rsidP="00EB1CDD">
      <w:pPr>
        <w:pStyle w:val="Prrafodelista"/>
        <w:rPr>
          <w:rFonts w:ascii="Palatino Linotype" w:hAnsi="Palatino Linotype"/>
          <w:lang w:val="es-MX" w:eastAsia="en-US"/>
        </w:rPr>
      </w:pPr>
    </w:p>
    <w:p w14:paraId="7EF39733" w14:textId="22854F1D" w:rsidR="00EB1CDD" w:rsidRPr="00D86167" w:rsidRDefault="00803760" w:rsidP="00EC3DB1">
      <w:pPr>
        <w:pStyle w:val="Prrafodelista"/>
        <w:numPr>
          <w:ilvl w:val="0"/>
          <w:numId w:val="29"/>
        </w:numPr>
        <w:spacing w:after="160" w:line="360" w:lineRule="auto"/>
        <w:ind w:left="567" w:hanging="501"/>
        <w:jc w:val="both"/>
        <w:rPr>
          <w:rFonts w:ascii="Palatino Linotype" w:hAnsi="Palatino Linotype"/>
          <w:lang w:val="es-MX" w:eastAsia="en-US"/>
        </w:rPr>
      </w:pPr>
      <w:r w:rsidRPr="00D86167">
        <w:rPr>
          <w:rFonts w:ascii="Palatino Linotype" w:hAnsi="Palatino Linotype"/>
          <w:lang w:val="es-MX" w:eastAsia="en-US"/>
        </w:rPr>
        <w:t>Motivo por el cual la recurrente se inconformo en los términos siguientes:</w:t>
      </w:r>
      <w:r w:rsidRPr="00D86167">
        <w:rPr>
          <w:rFonts w:ascii="Palatino Linotype" w:hAnsi="Palatino Linotype"/>
          <w:i/>
          <w:lang w:val="es-MX" w:eastAsia="en-US"/>
        </w:rPr>
        <w:t xml:space="preserve"> “…me agravia el hecho de que la información me haya sido negada por la autoridad municipal pues sostiene que la información requerida se encuentra en los portales www.ipomex.org.mx/ipo/lgt/indice/cuautitlan/viaticos.web y www.ipomex.org.mx/ipo/lgt/indice/cuautitlan/repr.web, pero al revisar ambos sitios, los enlaces para consultar el “Archivo del informe de la comisión o encargo encomendado” donde se señalen el acto de representación encomendado, las actividades realizadas, el domicilio preciso en que se realizaron las actividades, el nombre del acompañante si hubo, los resultados obtenidos, las contribuciones a la institución y las conclusiones, de todos los apartados de los registros que despliegan, no conducen a obtener la información presuntamente publicada, pues al seguir las ligas ahí contenidas, cualquier navegador donde se consulta arroja como respuesta “</w:t>
      </w:r>
      <w:proofErr w:type="spellStart"/>
      <w:r w:rsidRPr="00D86167">
        <w:rPr>
          <w:rFonts w:ascii="Palatino Linotype" w:hAnsi="Palatino Linotype"/>
          <w:i/>
          <w:lang w:val="es-MX" w:eastAsia="en-US"/>
        </w:rPr>
        <w:t>The</w:t>
      </w:r>
      <w:proofErr w:type="spellEnd"/>
      <w:r w:rsidRPr="00D86167">
        <w:rPr>
          <w:rFonts w:ascii="Palatino Linotype" w:hAnsi="Palatino Linotype"/>
          <w:i/>
          <w:lang w:val="es-MX" w:eastAsia="en-US"/>
        </w:rPr>
        <w:t xml:space="preserve"> </w:t>
      </w:r>
      <w:proofErr w:type="spellStart"/>
      <w:r w:rsidRPr="00D86167">
        <w:rPr>
          <w:rFonts w:ascii="Palatino Linotype" w:hAnsi="Palatino Linotype"/>
          <w:i/>
          <w:lang w:val="es-MX" w:eastAsia="en-US"/>
        </w:rPr>
        <w:t>requested</w:t>
      </w:r>
      <w:proofErr w:type="spellEnd"/>
      <w:r w:rsidRPr="00D86167">
        <w:rPr>
          <w:rFonts w:ascii="Palatino Linotype" w:hAnsi="Palatino Linotype"/>
          <w:i/>
          <w:lang w:val="es-MX" w:eastAsia="en-US"/>
        </w:rPr>
        <w:t xml:space="preserve"> </w:t>
      </w:r>
      <w:proofErr w:type="spellStart"/>
      <w:r w:rsidRPr="00D86167">
        <w:rPr>
          <w:rFonts w:ascii="Palatino Linotype" w:hAnsi="Palatino Linotype"/>
          <w:i/>
          <w:lang w:val="es-MX" w:eastAsia="en-US"/>
        </w:rPr>
        <w:t>resource</w:t>
      </w:r>
      <w:proofErr w:type="spellEnd"/>
      <w:r w:rsidRPr="00D86167">
        <w:rPr>
          <w:rFonts w:ascii="Palatino Linotype" w:hAnsi="Palatino Linotype"/>
          <w:i/>
          <w:lang w:val="es-MX" w:eastAsia="en-US"/>
        </w:rPr>
        <w:t xml:space="preserve"> </w:t>
      </w:r>
      <w:proofErr w:type="spellStart"/>
      <w:r w:rsidRPr="00D86167">
        <w:rPr>
          <w:rFonts w:ascii="Palatino Linotype" w:hAnsi="Palatino Linotype"/>
          <w:i/>
          <w:lang w:val="es-MX" w:eastAsia="en-US"/>
        </w:rPr>
        <w:t>is</w:t>
      </w:r>
      <w:proofErr w:type="spellEnd"/>
      <w:r w:rsidRPr="00D86167">
        <w:rPr>
          <w:rFonts w:ascii="Palatino Linotype" w:hAnsi="Palatino Linotype"/>
          <w:i/>
          <w:lang w:val="es-MX" w:eastAsia="en-US"/>
        </w:rPr>
        <w:t xml:space="preserve"> </w:t>
      </w:r>
      <w:proofErr w:type="spellStart"/>
      <w:r w:rsidRPr="00D86167">
        <w:rPr>
          <w:rFonts w:ascii="Palatino Linotype" w:hAnsi="Palatino Linotype"/>
          <w:i/>
          <w:lang w:val="es-MX" w:eastAsia="en-US"/>
        </w:rPr>
        <w:t>not</w:t>
      </w:r>
      <w:proofErr w:type="spellEnd"/>
      <w:r w:rsidRPr="00D86167">
        <w:rPr>
          <w:rFonts w:ascii="Palatino Linotype" w:hAnsi="Palatino Linotype"/>
          <w:i/>
          <w:lang w:val="es-MX" w:eastAsia="en-US"/>
        </w:rPr>
        <w:t xml:space="preserve"> </w:t>
      </w:r>
      <w:proofErr w:type="spellStart"/>
      <w:r w:rsidRPr="00D86167">
        <w:rPr>
          <w:rFonts w:ascii="Palatino Linotype" w:hAnsi="Palatino Linotype"/>
          <w:i/>
          <w:lang w:val="es-MX" w:eastAsia="en-US"/>
        </w:rPr>
        <w:t>available</w:t>
      </w:r>
      <w:proofErr w:type="spellEnd"/>
      <w:r w:rsidRPr="00D86167">
        <w:rPr>
          <w:rFonts w:ascii="Palatino Linotype" w:hAnsi="Palatino Linotype"/>
          <w:i/>
          <w:lang w:val="es-MX" w:eastAsia="en-US"/>
        </w:rPr>
        <w:t>”. Encima que el sitio que refieren sólo cuenta con información de los años 2016 y 2017, es decir, no está vigente a la fecha de la presentación de la solicitud de información.”</w:t>
      </w:r>
    </w:p>
    <w:p w14:paraId="2513201F" w14:textId="77777777" w:rsidR="00FE3AFC" w:rsidRPr="00D86167" w:rsidRDefault="00FE3AFC" w:rsidP="00FE3AFC">
      <w:pPr>
        <w:pStyle w:val="Prrafodelista"/>
        <w:spacing w:after="160" w:line="360" w:lineRule="auto"/>
        <w:ind w:left="360"/>
        <w:jc w:val="both"/>
        <w:rPr>
          <w:rFonts w:ascii="Palatino Linotype" w:hAnsi="Palatino Linotype"/>
          <w:lang w:val="es-MX" w:eastAsia="en-US"/>
        </w:rPr>
      </w:pPr>
    </w:p>
    <w:p w14:paraId="6B68DCB7" w14:textId="75B349EC" w:rsidR="0040324A" w:rsidRPr="00D86167" w:rsidRDefault="00FE3AFC" w:rsidP="00EC3DB1">
      <w:pPr>
        <w:pStyle w:val="Prrafodelista"/>
        <w:numPr>
          <w:ilvl w:val="0"/>
          <w:numId w:val="29"/>
        </w:numPr>
        <w:spacing w:after="160" w:line="360" w:lineRule="auto"/>
        <w:ind w:left="567" w:hanging="501"/>
        <w:jc w:val="both"/>
        <w:rPr>
          <w:rFonts w:ascii="Palatino Linotype" w:hAnsi="Palatino Linotype"/>
          <w:lang w:val="es-MX" w:eastAsia="en-US"/>
        </w:rPr>
      </w:pPr>
      <w:r w:rsidRPr="00D86167">
        <w:rPr>
          <w:rFonts w:ascii="Palatino Linotype" w:hAnsi="Palatino Linotype"/>
          <w:lang w:val="es-MX" w:eastAsia="en-US"/>
        </w:rPr>
        <w:t>De lo anterior se advierte que resultan parcialmente fundadas las razones o motivos de inconformidad, toda vez que como en el anterior punto si es posible acceder a los hipervínculos de referencia contrario a lo aducido por la particular.</w:t>
      </w:r>
    </w:p>
    <w:p w14:paraId="7A27E4BB" w14:textId="77777777" w:rsidR="00FE3AFC" w:rsidRPr="00D86167" w:rsidRDefault="00FE3AFC" w:rsidP="00FE3AFC">
      <w:pPr>
        <w:pStyle w:val="Prrafodelista"/>
        <w:rPr>
          <w:rFonts w:ascii="Palatino Linotype" w:hAnsi="Palatino Linotype"/>
          <w:lang w:val="es-MX" w:eastAsia="en-US"/>
        </w:rPr>
      </w:pPr>
    </w:p>
    <w:p w14:paraId="5A2C6F36" w14:textId="39579D1E" w:rsidR="00FE3AFC" w:rsidRPr="00D86167" w:rsidRDefault="00FE3AFC" w:rsidP="00EC3DB1">
      <w:pPr>
        <w:pStyle w:val="Prrafodelista"/>
        <w:numPr>
          <w:ilvl w:val="0"/>
          <w:numId w:val="29"/>
        </w:numPr>
        <w:spacing w:after="160" w:line="360" w:lineRule="auto"/>
        <w:ind w:left="567" w:hanging="501"/>
        <w:jc w:val="both"/>
        <w:rPr>
          <w:rFonts w:ascii="Palatino Linotype" w:hAnsi="Palatino Linotype"/>
          <w:lang w:val="es-MX" w:eastAsia="en-US"/>
        </w:rPr>
      </w:pPr>
      <w:r w:rsidRPr="00D86167">
        <w:rPr>
          <w:rFonts w:ascii="Palatino Linotype" w:hAnsi="Palatino Linotype"/>
          <w:lang w:val="es-MX" w:eastAsia="en-US"/>
        </w:rPr>
        <w:t xml:space="preserve">Ahora bien, la solicitud que ocupa este inciso, esta concatenado con la del inciso anterior, consecuentemente de los hipervínculos remitidos también </w:t>
      </w:r>
      <w:r w:rsidR="00FB4935" w:rsidRPr="00D86167">
        <w:rPr>
          <w:rFonts w:ascii="Palatino Linotype" w:hAnsi="Palatino Linotype"/>
          <w:lang w:val="es-MX" w:eastAsia="en-US"/>
        </w:rPr>
        <w:t>colman eventualmente</w:t>
      </w:r>
      <w:r w:rsidRPr="00D86167">
        <w:rPr>
          <w:rFonts w:ascii="Palatino Linotype" w:hAnsi="Palatino Linotype"/>
          <w:lang w:val="es-MX" w:eastAsia="en-US"/>
        </w:rPr>
        <w:t xml:space="preserve"> este punto de la solicitud pues de dichos registros se </w:t>
      </w:r>
      <w:r w:rsidR="00FB4935" w:rsidRPr="00D86167">
        <w:rPr>
          <w:rFonts w:ascii="Palatino Linotype" w:hAnsi="Palatino Linotype"/>
          <w:lang w:val="es-MX" w:eastAsia="en-US"/>
        </w:rPr>
        <w:t>advierten los datos siguientes:</w:t>
      </w:r>
    </w:p>
    <w:p w14:paraId="3C06478A" w14:textId="77777777" w:rsidR="00FE3AFC" w:rsidRPr="00D86167" w:rsidRDefault="00FE3AFC" w:rsidP="00FE3AFC">
      <w:pPr>
        <w:pStyle w:val="Prrafodelista"/>
        <w:rPr>
          <w:rFonts w:ascii="Palatino Linotype" w:hAnsi="Palatino Linotype"/>
          <w:lang w:val="es-MX" w:eastAsia="en-US"/>
        </w:rPr>
      </w:pPr>
    </w:p>
    <w:p w14:paraId="08158119" w14:textId="01707821" w:rsidR="00FE3AFC" w:rsidRPr="00D86167" w:rsidRDefault="00FE3AFC" w:rsidP="00FB4935">
      <w:pPr>
        <w:pStyle w:val="Prrafodelista"/>
        <w:spacing w:after="160" w:line="360" w:lineRule="auto"/>
        <w:ind w:left="360"/>
        <w:jc w:val="both"/>
        <w:rPr>
          <w:rFonts w:ascii="Palatino Linotype" w:hAnsi="Palatino Linotype"/>
          <w:lang w:val="es-MX" w:eastAsia="en-US"/>
        </w:rPr>
      </w:pPr>
      <w:r w:rsidRPr="00D86167">
        <w:rPr>
          <w:rFonts w:ascii="Palatino Linotype" w:hAnsi="Palatino Linotype"/>
          <w:noProof/>
          <w:lang w:val="es-MX" w:eastAsia="es-MX"/>
        </w:rPr>
        <w:drawing>
          <wp:inline distT="0" distB="0" distL="0" distR="0" wp14:anchorId="2141F2AE" wp14:editId="5F1F406A">
            <wp:extent cx="5321300" cy="5765143"/>
            <wp:effectExtent l="19050" t="19050" r="12700" b="266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3136" cy="5767132"/>
                    </a:xfrm>
                    <a:prstGeom prst="rect">
                      <a:avLst/>
                    </a:prstGeom>
                    <a:noFill/>
                    <a:ln>
                      <a:solidFill>
                        <a:schemeClr val="tx1"/>
                      </a:solidFill>
                    </a:ln>
                  </pic:spPr>
                </pic:pic>
              </a:graphicData>
            </a:graphic>
          </wp:inline>
        </w:drawing>
      </w:r>
    </w:p>
    <w:p w14:paraId="46C026FE" w14:textId="77777777" w:rsidR="0040324A" w:rsidRPr="00D86167" w:rsidRDefault="0040324A" w:rsidP="00FB4935">
      <w:pPr>
        <w:pStyle w:val="Prrafodelista"/>
        <w:spacing w:after="160" w:line="360" w:lineRule="auto"/>
        <w:ind w:left="360"/>
        <w:jc w:val="both"/>
        <w:rPr>
          <w:rFonts w:ascii="Palatino Linotype" w:hAnsi="Palatino Linotype"/>
          <w:lang w:val="es-MX" w:eastAsia="en-US"/>
        </w:rPr>
      </w:pPr>
    </w:p>
    <w:p w14:paraId="75FF1CD3" w14:textId="1F2E4984" w:rsidR="0040324A" w:rsidRPr="00D86167" w:rsidRDefault="00FB4935" w:rsidP="00EC3DB1">
      <w:pPr>
        <w:pStyle w:val="Prrafodelista"/>
        <w:numPr>
          <w:ilvl w:val="0"/>
          <w:numId w:val="29"/>
        </w:numPr>
        <w:spacing w:after="160" w:line="360" w:lineRule="auto"/>
        <w:ind w:left="567" w:hanging="501"/>
        <w:jc w:val="both"/>
        <w:rPr>
          <w:rFonts w:ascii="Palatino Linotype" w:hAnsi="Palatino Linotype"/>
          <w:lang w:val="es-MX" w:eastAsia="en-US"/>
        </w:rPr>
      </w:pPr>
      <w:r w:rsidRPr="00D86167">
        <w:rPr>
          <w:rFonts w:ascii="Palatino Linotype" w:hAnsi="Palatino Linotype"/>
          <w:lang w:val="es-MX" w:eastAsia="en-US"/>
        </w:rPr>
        <w:t xml:space="preserve">Retomando, como tuviera a bien expresar el </w:t>
      </w:r>
      <w:r w:rsidRPr="00D86167">
        <w:rPr>
          <w:rFonts w:ascii="Palatino Linotype" w:hAnsi="Palatino Linotype"/>
          <w:b/>
          <w:lang w:val="es-MX" w:eastAsia="en-US"/>
        </w:rPr>
        <w:t>SUJETO OBLIGADO</w:t>
      </w:r>
      <w:r w:rsidRPr="00D86167">
        <w:rPr>
          <w:rFonts w:ascii="Palatino Linotype" w:hAnsi="Palatino Linotype"/>
          <w:lang w:val="es-MX" w:eastAsia="en-US"/>
        </w:rPr>
        <w:t>, la información es publica de oficio</w:t>
      </w:r>
      <w:r w:rsidR="00AD1040" w:rsidRPr="00D86167">
        <w:rPr>
          <w:rFonts w:ascii="Palatino Linotype" w:hAnsi="Palatino Linotype"/>
          <w:lang w:val="es-MX" w:eastAsia="en-US"/>
        </w:rPr>
        <w:t>, lo que encuentra fundamento en el artículo 92 fracción IX de la ley de la materia y que se transcribe:</w:t>
      </w:r>
    </w:p>
    <w:p w14:paraId="34B86847" w14:textId="77777777" w:rsidR="00AD1040" w:rsidRPr="00D86167" w:rsidRDefault="00AD1040" w:rsidP="00AD1040">
      <w:pPr>
        <w:pStyle w:val="Prrafodelista"/>
        <w:spacing w:after="160" w:line="360" w:lineRule="auto"/>
        <w:ind w:left="851" w:right="474"/>
        <w:jc w:val="both"/>
        <w:rPr>
          <w:rFonts w:ascii="Palatino Linotype" w:hAnsi="Palatino Linotype"/>
          <w:i/>
          <w:lang w:val="es-MX" w:eastAsia="en-US"/>
        </w:rPr>
      </w:pPr>
      <w:r w:rsidRPr="00D86167">
        <w:rPr>
          <w:rFonts w:ascii="Palatino Linotype" w:hAnsi="Palatino Linotype"/>
          <w:i/>
          <w:lang w:val="es-MX" w:eastAsia="en-U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18532E7" w14:textId="77777777" w:rsidR="00AD1040" w:rsidRPr="00D86167" w:rsidRDefault="00AD1040" w:rsidP="00AD1040">
      <w:pPr>
        <w:pStyle w:val="Prrafodelista"/>
        <w:spacing w:after="160" w:line="360" w:lineRule="auto"/>
        <w:ind w:left="851" w:right="474"/>
        <w:jc w:val="both"/>
        <w:rPr>
          <w:rFonts w:ascii="Palatino Linotype" w:hAnsi="Palatino Linotype"/>
          <w:i/>
          <w:lang w:val="es-MX" w:eastAsia="en-US"/>
        </w:rPr>
      </w:pPr>
      <w:r w:rsidRPr="00D86167">
        <w:rPr>
          <w:rFonts w:ascii="Palatino Linotype" w:hAnsi="Palatino Linotype"/>
          <w:i/>
          <w:lang w:val="es-MX" w:eastAsia="en-US"/>
        </w:rPr>
        <w:t>...</w:t>
      </w:r>
    </w:p>
    <w:p w14:paraId="0DFE89DC" w14:textId="77777777" w:rsidR="00AD1040" w:rsidRPr="00D86167" w:rsidRDefault="00AD1040" w:rsidP="00AD1040">
      <w:pPr>
        <w:pStyle w:val="Prrafodelista"/>
        <w:spacing w:after="160" w:line="360" w:lineRule="auto"/>
        <w:ind w:left="851" w:right="474"/>
        <w:jc w:val="both"/>
        <w:rPr>
          <w:rFonts w:ascii="Palatino Linotype" w:hAnsi="Palatino Linotype"/>
          <w:i/>
          <w:lang w:val="es-MX" w:eastAsia="en-US"/>
        </w:rPr>
      </w:pPr>
      <w:r w:rsidRPr="00D86167">
        <w:rPr>
          <w:rFonts w:ascii="Palatino Linotype" w:hAnsi="Palatino Linotype"/>
          <w:i/>
          <w:lang w:val="es-MX" w:eastAsia="en-US"/>
        </w:rPr>
        <w:t xml:space="preserve">IX. Los gastos de representación y viáticos, así como el </w:t>
      </w:r>
      <w:r w:rsidRPr="00D86167">
        <w:rPr>
          <w:rFonts w:ascii="Palatino Linotype" w:hAnsi="Palatino Linotype"/>
          <w:b/>
          <w:i/>
          <w:lang w:val="es-MX" w:eastAsia="en-US"/>
        </w:rPr>
        <w:t>objeto e informe de comisión correspondiente</w:t>
      </w:r>
      <w:r w:rsidRPr="00D86167">
        <w:rPr>
          <w:rFonts w:ascii="Palatino Linotype" w:hAnsi="Palatino Linotype"/>
          <w:i/>
          <w:lang w:val="es-MX" w:eastAsia="en-US"/>
        </w:rPr>
        <w:t>;</w:t>
      </w:r>
    </w:p>
    <w:p w14:paraId="17F4A36D" w14:textId="320B3A41" w:rsidR="00AD1040" w:rsidRPr="00D86167" w:rsidRDefault="00AD1040" w:rsidP="00AD1040">
      <w:pPr>
        <w:pStyle w:val="Prrafodelista"/>
        <w:spacing w:after="160" w:line="360" w:lineRule="auto"/>
        <w:ind w:left="851" w:right="474"/>
        <w:jc w:val="both"/>
        <w:rPr>
          <w:rFonts w:ascii="Palatino Linotype" w:hAnsi="Palatino Linotype"/>
          <w:lang w:val="es-MX" w:eastAsia="en-US"/>
        </w:rPr>
      </w:pPr>
      <w:r w:rsidRPr="00D86167">
        <w:rPr>
          <w:rFonts w:ascii="Palatino Linotype" w:hAnsi="Palatino Linotype"/>
          <w:i/>
          <w:lang w:val="es-MX" w:eastAsia="en-US"/>
        </w:rPr>
        <w:t xml:space="preserve">... </w:t>
      </w:r>
      <w:r w:rsidRPr="00D86167">
        <w:rPr>
          <w:rFonts w:ascii="Palatino Linotype" w:hAnsi="Palatino Linotype"/>
          <w:lang w:val="es-MX" w:eastAsia="en-US"/>
        </w:rPr>
        <w:t>(Énfasis añadido)</w:t>
      </w:r>
    </w:p>
    <w:p w14:paraId="73C6A45B" w14:textId="77777777" w:rsidR="00AD1040" w:rsidRPr="00D86167" w:rsidRDefault="00AD1040" w:rsidP="00AD1040">
      <w:pPr>
        <w:pStyle w:val="Prrafodelista"/>
        <w:spacing w:after="160" w:line="360" w:lineRule="auto"/>
        <w:ind w:left="360"/>
        <w:jc w:val="both"/>
        <w:rPr>
          <w:rFonts w:ascii="Palatino Linotype" w:hAnsi="Palatino Linotype"/>
          <w:lang w:val="es-MX" w:eastAsia="en-US"/>
        </w:rPr>
      </w:pPr>
    </w:p>
    <w:p w14:paraId="781FEE3D" w14:textId="64962738" w:rsidR="0040324A" w:rsidRPr="00D86167" w:rsidRDefault="00391D24" w:rsidP="00EC3DB1">
      <w:pPr>
        <w:pStyle w:val="Prrafodelista"/>
        <w:numPr>
          <w:ilvl w:val="0"/>
          <w:numId w:val="29"/>
        </w:numPr>
        <w:spacing w:after="160" w:line="360" w:lineRule="auto"/>
        <w:ind w:left="567" w:hanging="501"/>
        <w:jc w:val="both"/>
        <w:rPr>
          <w:rFonts w:ascii="Palatino Linotype" w:hAnsi="Palatino Linotype"/>
          <w:lang w:val="es-MX" w:eastAsia="en-US"/>
        </w:rPr>
      </w:pPr>
      <w:r w:rsidRPr="00D86167">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14:anchorId="6F6B7A30" wp14:editId="07F67D7C">
                <wp:simplePos x="0" y="0"/>
                <wp:positionH relativeFrom="column">
                  <wp:posOffset>335915</wp:posOffset>
                </wp:positionH>
                <wp:positionV relativeFrom="paragraph">
                  <wp:posOffset>1961515</wp:posOffset>
                </wp:positionV>
                <wp:extent cx="5137150" cy="1377950"/>
                <wp:effectExtent l="38100" t="38100" r="63500" b="88900"/>
                <wp:wrapNone/>
                <wp:docPr id="31" name="Conector recto 31"/>
                <wp:cNvGraphicFramePr/>
                <a:graphic xmlns:a="http://schemas.openxmlformats.org/drawingml/2006/main">
                  <a:graphicData uri="http://schemas.microsoft.com/office/word/2010/wordprocessingShape">
                    <wps:wsp>
                      <wps:cNvCnPr/>
                      <wps:spPr>
                        <a:xfrm>
                          <a:off x="0" y="0"/>
                          <a:ext cx="5137150" cy="1377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1E4EAD7" id="Conector recto 3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6.45pt,154.45pt" to="430.95pt,2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" strokecolor="black [3200]" strokeweight="2pt">
                <v:shadow on="t" color="black" opacity="24903f" origin=",.5" offset="0,.55556mm"/>
              </v:line>
            </w:pict>
          </mc:Fallback>
        </mc:AlternateContent>
      </w:r>
      <w:r w:rsidR="00AD1040" w:rsidRPr="00D86167">
        <w:rPr>
          <w:rFonts w:ascii="Palatino Linotype" w:hAnsi="Palatino Linotype"/>
          <w:lang w:val="es-MX" w:eastAsia="en-US"/>
        </w:rPr>
        <w:t>En ese sentido, si bien de los hipervínculos remitidos se advierten algunos de los datos peticionados; también lo es que de ningún registro se puede acceder</w:t>
      </w:r>
      <w:r w:rsidR="00AD1040" w:rsidRPr="00D86167">
        <w:t xml:space="preserve"> al enlace externo  del </w:t>
      </w:r>
      <w:r w:rsidR="00AD1040" w:rsidRPr="00D86167">
        <w:rPr>
          <w:rFonts w:ascii="Palatino Linotype" w:hAnsi="Palatino Linotype"/>
          <w:lang w:val="es-MX" w:eastAsia="en-US"/>
        </w:rPr>
        <w:t>archivo de informe del acto de representación encomendado, donde se señalen las actividades realizadas, los resultados obtenidos, las contribuciones a la institución y las conclusiones, como se ilustra a continuación:</w:t>
      </w:r>
    </w:p>
    <w:p w14:paraId="65A518C5" w14:textId="7F5B925C" w:rsidR="00AD1040" w:rsidRPr="00D86167" w:rsidRDefault="00AD1040" w:rsidP="00AD1040">
      <w:pPr>
        <w:pStyle w:val="Prrafodelista"/>
        <w:spacing w:after="160" w:line="360" w:lineRule="auto"/>
        <w:ind w:left="360"/>
        <w:jc w:val="both"/>
        <w:rPr>
          <w:rFonts w:ascii="Palatino Linotype" w:hAnsi="Palatino Linotype"/>
          <w:lang w:val="es-MX" w:eastAsia="en-US"/>
        </w:rPr>
      </w:pPr>
      <w:r w:rsidRPr="00D86167">
        <w:rPr>
          <w:noProof/>
          <w:lang w:val="es-MX" w:eastAsia="es-MX"/>
        </w:rPr>
        <mc:AlternateContent>
          <mc:Choice Requires="wps">
            <w:drawing>
              <wp:anchor distT="0" distB="0" distL="114300" distR="114300" simplePos="0" relativeHeight="251667456" behindDoc="0" locked="0" layoutInCell="1" allowOverlap="1" wp14:anchorId="770AD63E" wp14:editId="5C2FD7B4">
                <wp:simplePos x="0" y="0"/>
                <wp:positionH relativeFrom="column">
                  <wp:posOffset>247015</wp:posOffset>
                </wp:positionH>
                <wp:positionV relativeFrom="paragraph">
                  <wp:posOffset>963295</wp:posOffset>
                </wp:positionV>
                <wp:extent cx="5264150" cy="444500"/>
                <wp:effectExtent l="57150" t="38100" r="69850" b="88900"/>
                <wp:wrapNone/>
                <wp:docPr id="24" name="Rectángulo 24"/>
                <wp:cNvGraphicFramePr/>
                <a:graphic xmlns:a="http://schemas.openxmlformats.org/drawingml/2006/main">
                  <a:graphicData uri="http://schemas.microsoft.com/office/word/2010/wordprocessingShape">
                    <wps:wsp>
                      <wps:cNvSpPr/>
                      <wps:spPr>
                        <a:xfrm>
                          <a:off x="0" y="0"/>
                          <a:ext cx="5264150" cy="444500"/>
                        </a:xfrm>
                        <a:prstGeom prst="rect">
                          <a:avLst/>
                        </a:prstGeom>
                        <a:noFill/>
                        <a:ln w="381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B357F" id="Rectángulo 24" o:spid="_x0000_s1026" style="position:absolute;margin-left:19.45pt;margin-top:75.85pt;width:414.5pt;height: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" filled="f" strokecolor="#4579b8 [3044]" strokeweight="3pt">
                <v:shadow on="t" color="black" opacity="22937f" origin=",.5" offset="0,.63889mm"/>
              </v:rect>
            </w:pict>
          </mc:Fallback>
        </mc:AlternateContent>
      </w:r>
      <w:r w:rsidRPr="00D86167">
        <w:rPr>
          <w:noProof/>
          <w:lang w:val="es-MX" w:eastAsia="es-MX"/>
        </w:rPr>
        <w:drawing>
          <wp:inline distT="0" distB="0" distL="0" distR="0" wp14:anchorId="4EA7B551" wp14:editId="4229E33F">
            <wp:extent cx="5308600" cy="2631475"/>
            <wp:effectExtent l="19050" t="19050" r="25400" b="165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3968" cy="2639093"/>
                    </a:xfrm>
                    <a:prstGeom prst="rect">
                      <a:avLst/>
                    </a:prstGeom>
                    <a:ln>
                      <a:solidFill>
                        <a:schemeClr val="tx1"/>
                      </a:solidFill>
                    </a:ln>
                  </pic:spPr>
                </pic:pic>
              </a:graphicData>
            </a:graphic>
          </wp:inline>
        </w:drawing>
      </w:r>
    </w:p>
    <w:p w14:paraId="32730589" w14:textId="5F9B0904" w:rsidR="00AD1040" w:rsidRPr="00D86167" w:rsidRDefault="00AD1040" w:rsidP="00AD1040">
      <w:pPr>
        <w:pStyle w:val="Prrafodelista"/>
        <w:spacing w:after="160" w:line="360" w:lineRule="auto"/>
        <w:ind w:left="360"/>
        <w:jc w:val="both"/>
        <w:rPr>
          <w:rFonts w:ascii="Palatino Linotype" w:hAnsi="Palatino Linotype"/>
          <w:lang w:val="es-MX" w:eastAsia="en-US"/>
        </w:rPr>
      </w:pPr>
      <w:r w:rsidRPr="00D86167">
        <w:rPr>
          <w:rFonts w:ascii="Palatino Linotype" w:hAnsi="Palatino Linotype"/>
          <w:noProof/>
          <w:lang w:val="es-MX" w:eastAsia="es-MX"/>
        </w:rPr>
        <w:drawing>
          <wp:inline distT="0" distB="0" distL="0" distR="0" wp14:anchorId="7AB3426A" wp14:editId="07D459A9">
            <wp:extent cx="5410200" cy="1741967"/>
            <wp:effectExtent l="19050" t="19050" r="19050" b="1079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6344" cy="1743945"/>
                    </a:xfrm>
                    <a:prstGeom prst="rect">
                      <a:avLst/>
                    </a:prstGeom>
                    <a:noFill/>
                    <a:ln>
                      <a:solidFill>
                        <a:schemeClr val="tx1"/>
                      </a:solidFill>
                    </a:ln>
                  </pic:spPr>
                </pic:pic>
              </a:graphicData>
            </a:graphic>
          </wp:inline>
        </w:drawing>
      </w:r>
    </w:p>
    <w:p w14:paraId="43A3DCB2" w14:textId="77777777" w:rsidR="00AD1040" w:rsidRPr="00D86167" w:rsidRDefault="00AD1040" w:rsidP="00AD1040">
      <w:pPr>
        <w:spacing w:after="160" w:line="360" w:lineRule="auto"/>
        <w:jc w:val="both"/>
        <w:rPr>
          <w:rFonts w:ascii="Palatino Linotype" w:hAnsi="Palatino Linotype"/>
          <w:sz w:val="14"/>
          <w:lang w:val="es-MX" w:eastAsia="en-US"/>
        </w:rPr>
      </w:pPr>
    </w:p>
    <w:p w14:paraId="005669F7" w14:textId="68647945" w:rsidR="00AD1040" w:rsidRPr="00D86167" w:rsidRDefault="00AD1040" w:rsidP="00EC3DB1">
      <w:pPr>
        <w:pStyle w:val="Prrafodelista"/>
        <w:numPr>
          <w:ilvl w:val="0"/>
          <w:numId w:val="29"/>
        </w:numPr>
        <w:spacing w:after="160" w:line="360" w:lineRule="auto"/>
        <w:ind w:left="567" w:hanging="501"/>
        <w:jc w:val="both"/>
        <w:rPr>
          <w:rFonts w:ascii="Palatino Linotype" w:hAnsi="Palatino Linotype"/>
          <w:lang w:val="es-MX" w:eastAsia="en-US"/>
        </w:rPr>
      </w:pPr>
      <w:r w:rsidRPr="00D86167">
        <w:rPr>
          <w:rFonts w:ascii="Palatino Linotype" w:hAnsi="Palatino Linotype"/>
          <w:lang w:val="es-MX" w:eastAsia="en-US"/>
        </w:rPr>
        <w:t xml:space="preserve">Finalmente también señalar, que la particular enfatizo: </w:t>
      </w:r>
      <w:r w:rsidRPr="00D86167">
        <w:rPr>
          <w:rFonts w:ascii="Palatino Linotype" w:hAnsi="Palatino Linotype"/>
          <w:i/>
          <w:lang w:val="es-MX" w:eastAsia="en-US"/>
        </w:rPr>
        <w:t>“…</w:t>
      </w:r>
      <w:r w:rsidRPr="00D86167">
        <w:rPr>
          <w:rFonts w:ascii="Palatino Linotype" w:hAnsi="Palatino Linotype"/>
          <w:i/>
          <w:color w:val="000000"/>
          <w:szCs w:val="14"/>
        </w:rPr>
        <w:t xml:space="preserve">el domicilio preciso en que se realizaron las actividades, el nombre del acompañante si hubo…”; </w:t>
      </w:r>
      <w:r w:rsidRPr="00D86167">
        <w:rPr>
          <w:rFonts w:ascii="Palatino Linotype" w:hAnsi="Palatino Linotype"/>
          <w:color w:val="000000"/>
          <w:szCs w:val="14"/>
        </w:rPr>
        <w:t xml:space="preserve">al respecto como también tuviera a bien expresar el </w:t>
      </w:r>
      <w:r w:rsidRPr="00D86167">
        <w:rPr>
          <w:rFonts w:ascii="Palatino Linotype" w:hAnsi="Palatino Linotype"/>
          <w:b/>
          <w:color w:val="000000"/>
          <w:szCs w:val="14"/>
        </w:rPr>
        <w:t xml:space="preserve">SUJETO OBLIGADO, </w:t>
      </w:r>
      <w:r w:rsidRPr="00D86167">
        <w:rPr>
          <w:rFonts w:ascii="Palatino Linotype" w:hAnsi="Palatino Linotype"/>
          <w:color w:val="000000"/>
          <w:szCs w:val="14"/>
        </w:rPr>
        <w:t>en su informe justificado</w:t>
      </w:r>
      <w:r w:rsidR="00A8083B" w:rsidRPr="00D86167">
        <w:rPr>
          <w:rFonts w:ascii="Palatino Linotype" w:hAnsi="Palatino Linotype"/>
          <w:color w:val="000000"/>
          <w:szCs w:val="14"/>
        </w:rPr>
        <w:t xml:space="preserve"> </w:t>
      </w:r>
      <w:r w:rsidR="00A8083B" w:rsidRPr="00D86167">
        <w:rPr>
          <w:rFonts w:ascii="Palatino Linotype" w:hAnsi="Palatino Linotype"/>
          <w:i/>
          <w:color w:val="000000"/>
          <w:szCs w:val="14"/>
        </w:rPr>
        <w:t>“…como Sujetos Obligados no estamos obligados a presentarla conforme a los intereses del solicitante…”.</w:t>
      </w:r>
      <w:r w:rsidR="00A8083B" w:rsidRPr="00D86167">
        <w:rPr>
          <w:rFonts w:ascii="Palatino Linotype" w:hAnsi="Palatino Linotype"/>
          <w:color w:val="000000"/>
          <w:szCs w:val="14"/>
        </w:rPr>
        <w:t xml:space="preserve"> Ciertamente, es una afirmación correcta, tema que ha sido abordado en párrafos anteriores por lo que en obvio de repeticiones innecesarias se tienen por reproducido en el presente párrafo como si a la letra constara.</w:t>
      </w:r>
    </w:p>
    <w:p w14:paraId="4F448355" w14:textId="77777777" w:rsidR="00A8083B" w:rsidRPr="00D86167" w:rsidRDefault="00A8083B" w:rsidP="00A8083B">
      <w:pPr>
        <w:pStyle w:val="Prrafodelista"/>
        <w:spacing w:after="160" w:line="360" w:lineRule="auto"/>
        <w:ind w:left="360"/>
        <w:jc w:val="both"/>
        <w:rPr>
          <w:rFonts w:ascii="Palatino Linotype" w:hAnsi="Palatino Linotype"/>
          <w:lang w:val="es-MX" w:eastAsia="en-US"/>
        </w:rPr>
      </w:pPr>
    </w:p>
    <w:p w14:paraId="718D2800" w14:textId="0B94FA66" w:rsidR="00A8083B" w:rsidRPr="00D86167" w:rsidRDefault="00A8083B" w:rsidP="00EC3DB1">
      <w:pPr>
        <w:pStyle w:val="Prrafodelista"/>
        <w:numPr>
          <w:ilvl w:val="0"/>
          <w:numId w:val="29"/>
        </w:numPr>
        <w:spacing w:after="160" w:line="360" w:lineRule="auto"/>
        <w:ind w:left="567" w:hanging="501"/>
        <w:jc w:val="both"/>
        <w:rPr>
          <w:rFonts w:ascii="Palatino Linotype" w:hAnsi="Palatino Linotype"/>
          <w:lang w:val="es-MX" w:eastAsia="en-US"/>
        </w:rPr>
      </w:pPr>
      <w:r w:rsidRPr="00D86167">
        <w:rPr>
          <w:rFonts w:ascii="Palatino Linotype" w:hAnsi="Palatino Linotype"/>
          <w:lang w:val="es-MX" w:eastAsia="en-US"/>
        </w:rPr>
        <w:t xml:space="preserve">En ese sentido el </w:t>
      </w:r>
      <w:r w:rsidRPr="00D86167">
        <w:rPr>
          <w:rFonts w:ascii="Palatino Linotype" w:hAnsi="Palatino Linotype"/>
          <w:b/>
          <w:lang w:val="es-MX" w:eastAsia="en-US"/>
        </w:rPr>
        <w:t>SUJETO OBLIGADO</w:t>
      </w:r>
      <w:r w:rsidRPr="00D86167">
        <w:rPr>
          <w:rFonts w:ascii="Palatino Linotype" w:hAnsi="Palatino Linotype"/>
          <w:lang w:val="es-MX" w:eastAsia="en-US"/>
        </w:rPr>
        <w:t xml:space="preserve">, tiene el deber de remitir el soporte documental como obre en sus archivos sin procesar la información con el objeto de presentarla conforme a los intereses de la solicitante. No pasando desapercibido que eventualmente en el soporte documental que se </w:t>
      </w:r>
      <w:r w:rsidR="00552A92" w:rsidRPr="00D86167">
        <w:rPr>
          <w:rFonts w:ascii="Palatino Linotype" w:hAnsi="Palatino Linotype"/>
          <w:lang w:val="es-MX" w:eastAsia="en-US"/>
        </w:rPr>
        <w:t>decretara su entrega</w:t>
      </w:r>
      <w:r w:rsidRPr="00D86167">
        <w:rPr>
          <w:rFonts w:ascii="Palatino Linotype" w:hAnsi="Palatino Linotype"/>
          <w:lang w:val="es-MX" w:eastAsia="en-US"/>
        </w:rPr>
        <w:t>, obren los datos de referencia.</w:t>
      </w:r>
    </w:p>
    <w:p w14:paraId="3C9F45D0" w14:textId="77777777" w:rsidR="00AD1040" w:rsidRPr="00D86167" w:rsidRDefault="00AD1040" w:rsidP="00AD1040">
      <w:pPr>
        <w:pStyle w:val="Prrafodelista"/>
        <w:spacing w:after="160" w:line="360" w:lineRule="auto"/>
        <w:ind w:left="360"/>
        <w:jc w:val="both"/>
        <w:rPr>
          <w:rFonts w:ascii="Palatino Linotype" w:hAnsi="Palatino Linotype"/>
          <w:lang w:val="es-MX" w:eastAsia="en-US"/>
        </w:rPr>
      </w:pPr>
    </w:p>
    <w:p w14:paraId="5591BE80" w14:textId="18E7EE07" w:rsidR="00952C8C" w:rsidRPr="00D86167" w:rsidRDefault="00952C8C" w:rsidP="00EC3DB1">
      <w:pPr>
        <w:pStyle w:val="Prrafodelista"/>
        <w:numPr>
          <w:ilvl w:val="0"/>
          <w:numId w:val="29"/>
        </w:numPr>
        <w:spacing w:after="160" w:line="360" w:lineRule="auto"/>
        <w:ind w:left="567" w:hanging="501"/>
        <w:jc w:val="both"/>
        <w:rPr>
          <w:rFonts w:ascii="Palatino Linotype" w:hAnsi="Palatino Linotype"/>
          <w:b/>
          <w:lang w:val="es-MX" w:eastAsia="en-US"/>
        </w:rPr>
      </w:pPr>
      <w:r w:rsidRPr="00D86167">
        <w:rPr>
          <w:rFonts w:ascii="Palatino Linotype" w:hAnsi="Palatino Linotype"/>
          <w:lang w:val="es-MX" w:eastAsia="en-US"/>
        </w:rPr>
        <w:t xml:space="preserve">En ese tenor lo procedente es ordenar vía SAIMEX </w:t>
      </w:r>
      <w:r w:rsidRPr="00D86167">
        <w:rPr>
          <w:rFonts w:ascii="Palatino Linotype" w:hAnsi="Palatino Linotype"/>
          <w:b/>
          <w:lang w:val="es-MX" w:eastAsia="en-US"/>
        </w:rPr>
        <w:t>los informes de los actos de representación encomendados, donde se señalen las actividades realizadas, los resultados obtenidos, las contribuciones a las instituciones y las conclusiones, de la Presidenta Municipal Constitucional y Presidenta Municipal Sustituta, Síndico, Primera Regidora, Segundo Regidor, Tercera Regidora, Cuarto Regidor, Quinta Regidora, Sexto Regidor, Séptimo Regidor, Octava Regidora, Noveno Regidor, y Décimo Regidor de los ejercicios fiscales 2016, 2017 y del uno (01) de enero al nueve (09) de abril de 2018.</w:t>
      </w:r>
    </w:p>
    <w:p w14:paraId="5346142F" w14:textId="77777777" w:rsidR="00952C8C" w:rsidRPr="00D86167" w:rsidRDefault="00952C8C" w:rsidP="00952C8C">
      <w:pPr>
        <w:pStyle w:val="Prrafodelista"/>
        <w:rPr>
          <w:rFonts w:ascii="Palatino Linotype" w:hAnsi="Palatino Linotype"/>
          <w:lang w:val="es-MX" w:eastAsia="en-US"/>
        </w:rPr>
      </w:pPr>
    </w:p>
    <w:p w14:paraId="0D56AEEA" w14:textId="5F6F0211" w:rsidR="00552A92" w:rsidRPr="00D86167" w:rsidRDefault="00552A92" w:rsidP="00EC3DB1">
      <w:pPr>
        <w:pStyle w:val="Prrafodelista"/>
        <w:numPr>
          <w:ilvl w:val="0"/>
          <w:numId w:val="29"/>
        </w:numPr>
        <w:spacing w:after="160" w:line="360" w:lineRule="auto"/>
        <w:ind w:left="567" w:hanging="501"/>
        <w:jc w:val="both"/>
        <w:rPr>
          <w:rFonts w:ascii="Palatino Linotype" w:hAnsi="Palatino Linotype"/>
          <w:lang w:val="es-MX" w:eastAsia="en-US"/>
        </w:rPr>
      </w:pPr>
      <w:r w:rsidRPr="00D86167">
        <w:rPr>
          <w:rFonts w:ascii="Palatino Linotype" w:hAnsi="Palatino Linotype"/>
          <w:lang w:val="es-MX" w:eastAsia="en-US"/>
        </w:rPr>
        <w:t>Consecutivamente, deviene la</w:t>
      </w:r>
      <w:r w:rsidR="001379E3" w:rsidRPr="00D86167">
        <w:rPr>
          <w:rFonts w:ascii="Palatino Linotype" w:hAnsi="Palatino Linotype"/>
          <w:lang w:val="es-MX" w:eastAsia="en-US"/>
        </w:rPr>
        <w:t>s</w:t>
      </w:r>
      <w:r w:rsidRPr="00D86167">
        <w:rPr>
          <w:rFonts w:ascii="Palatino Linotype" w:hAnsi="Palatino Linotype"/>
          <w:lang w:val="es-MX" w:eastAsia="en-US"/>
        </w:rPr>
        <w:t xml:space="preserve"> solicitud</w:t>
      </w:r>
      <w:r w:rsidR="001379E3" w:rsidRPr="00D86167">
        <w:rPr>
          <w:rFonts w:ascii="Palatino Linotype" w:hAnsi="Palatino Linotype"/>
          <w:lang w:val="es-MX" w:eastAsia="en-US"/>
        </w:rPr>
        <w:t>es</w:t>
      </w:r>
      <w:r w:rsidRPr="00D86167">
        <w:rPr>
          <w:rFonts w:ascii="Palatino Linotype" w:hAnsi="Palatino Linotype"/>
          <w:lang w:val="es-MX" w:eastAsia="en-US"/>
        </w:rPr>
        <w:t xml:space="preserve"> de información identificada</w:t>
      </w:r>
      <w:r w:rsidR="009B52C5" w:rsidRPr="00D86167">
        <w:rPr>
          <w:rFonts w:ascii="Palatino Linotype" w:hAnsi="Palatino Linotype"/>
          <w:lang w:val="es-MX" w:eastAsia="en-US"/>
        </w:rPr>
        <w:t>s</w:t>
      </w:r>
      <w:r w:rsidRPr="00D86167">
        <w:rPr>
          <w:rFonts w:ascii="Palatino Linotype" w:hAnsi="Palatino Linotype"/>
          <w:lang w:val="es-MX" w:eastAsia="en-US"/>
        </w:rPr>
        <w:t xml:space="preserve"> </w:t>
      </w:r>
      <w:r w:rsidR="001379E3" w:rsidRPr="00D86167">
        <w:rPr>
          <w:rFonts w:ascii="Palatino Linotype" w:hAnsi="Palatino Linotype"/>
          <w:lang w:val="es-MX" w:eastAsia="en-US"/>
        </w:rPr>
        <w:t xml:space="preserve">de los </w:t>
      </w:r>
      <w:r w:rsidRPr="00D86167">
        <w:rPr>
          <w:rFonts w:ascii="Palatino Linotype" w:hAnsi="Palatino Linotype"/>
          <w:b/>
          <w:lang w:val="es-MX" w:eastAsia="en-US"/>
        </w:rPr>
        <w:t>inciso h)</w:t>
      </w:r>
      <w:r w:rsidR="009B52C5" w:rsidRPr="00D86167">
        <w:rPr>
          <w:rFonts w:ascii="Palatino Linotype" w:hAnsi="Palatino Linotype"/>
          <w:b/>
          <w:lang w:val="es-MX" w:eastAsia="en-US"/>
        </w:rPr>
        <w:t xml:space="preserve"> al inciso r)</w:t>
      </w:r>
      <w:r w:rsidR="001379E3" w:rsidRPr="00D86167">
        <w:rPr>
          <w:rFonts w:ascii="Palatino Linotype" w:hAnsi="Palatino Linotype"/>
          <w:lang w:val="es-MX" w:eastAsia="en-US"/>
        </w:rPr>
        <w:t>,</w:t>
      </w:r>
      <w:r w:rsidRPr="00D86167">
        <w:rPr>
          <w:rFonts w:ascii="Palatino Linotype" w:hAnsi="Palatino Linotype"/>
          <w:lang w:val="es-MX" w:eastAsia="en-US"/>
        </w:rPr>
        <w:t xml:space="preserve"> que contiene:</w:t>
      </w:r>
    </w:p>
    <w:p w14:paraId="55D6BD82" w14:textId="77777777" w:rsidR="00552A92" w:rsidRPr="00D86167" w:rsidRDefault="00552A92" w:rsidP="00552A92">
      <w:pPr>
        <w:pStyle w:val="Prrafodelista"/>
        <w:rPr>
          <w:rFonts w:ascii="Palatino Linotype" w:hAnsi="Palatino Linotype"/>
          <w:lang w:val="es-MX" w:eastAsia="en-US"/>
        </w:rPr>
      </w:pPr>
    </w:p>
    <w:p w14:paraId="04FA694E" w14:textId="77777777" w:rsidR="00552A92" w:rsidRPr="00D86167" w:rsidRDefault="00552A92" w:rsidP="00EC3DB1">
      <w:pPr>
        <w:pStyle w:val="Prrafodelista"/>
        <w:numPr>
          <w:ilvl w:val="0"/>
          <w:numId w:val="19"/>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Una relación de todos los asuntos o puntos votados en cada una de las sesiones de cabildo desde el 1 de enero de 2016 a la fecha, donde se señale la sesión, fecha, asunto, el sentido de la votación de cada uno de los ediles presentes, y el resultado de la votación.</w:t>
      </w:r>
    </w:p>
    <w:p w14:paraId="7A535542" w14:textId="77777777" w:rsidR="009B52C5" w:rsidRPr="00D86167" w:rsidRDefault="009B52C5" w:rsidP="009B52C5">
      <w:pPr>
        <w:pStyle w:val="Prrafodelista"/>
        <w:spacing w:after="160" w:line="360" w:lineRule="auto"/>
        <w:jc w:val="both"/>
        <w:rPr>
          <w:rFonts w:ascii="Palatino Linotype" w:hAnsi="Palatino Linotype"/>
          <w:color w:val="000000"/>
          <w:szCs w:val="14"/>
        </w:rPr>
      </w:pPr>
    </w:p>
    <w:p w14:paraId="3AE81038" w14:textId="18A9E261" w:rsidR="009B52C5" w:rsidRPr="00D86167" w:rsidRDefault="009B52C5" w:rsidP="00EC3DB1">
      <w:pPr>
        <w:pStyle w:val="Prrafodelista"/>
        <w:numPr>
          <w:ilvl w:val="0"/>
          <w:numId w:val="19"/>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 xml:space="preserve">Todos los puntos a asuntos propuestos por el Síndico, Primera Regidora, Segundo Regidor, Tercera Regidora, Cuarto Regidor, Quinta Regidora, Sexto Regidor, Séptimo Regidor, Octava Regidora, Noveno Regidor, y Décimo Regidor, en cada una de las sesiones de cabildo desde el 1 de enero de 2016 a la fecha. </w:t>
      </w:r>
    </w:p>
    <w:p w14:paraId="73C303FD" w14:textId="77777777" w:rsidR="009B52C5" w:rsidRPr="00D86167" w:rsidRDefault="009B52C5" w:rsidP="009B52C5">
      <w:pPr>
        <w:spacing w:line="360" w:lineRule="auto"/>
        <w:jc w:val="both"/>
        <w:rPr>
          <w:rFonts w:ascii="Palatino Linotype" w:hAnsi="Palatino Linotype"/>
          <w:color w:val="000000"/>
          <w:szCs w:val="14"/>
        </w:rPr>
      </w:pPr>
    </w:p>
    <w:p w14:paraId="1B7D0456" w14:textId="2D5F5175" w:rsidR="009B52C5" w:rsidRPr="00D86167" w:rsidRDefault="009B52C5" w:rsidP="00EC3DB1">
      <w:pPr>
        <w:pStyle w:val="Prrafodelista"/>
        <w:numPr>
          <w:ilvl w:val="0"/>
          <w:numId w:val="19"/>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 xml:space="preserve">Todos los puntos o asuntos que SÍ fueron incluidos en el orden del día a propuesta del Síndico, Primera Regidora, Segundo Regidor, Tercera Regidora, Cuarto Regidor, Quinta Regidora, Sexto Regidor, Séptimo Regidor, Octava Regidora, Noveno Regidor, y </w:t>
      </w:r>
      <w:r w:rsidR="008D6D71" w:rsidRPr="00D86167">
        <w:rPr>
          <w:rFonts w:ascii="Palatino Linotype" w:hAnsi="Palatino Linotype"/>
          <w:color w:val="000000"/>
          <w:szCs w:val="14"/>
        </w:rPr>
        <w:t>Décimo Regidor,</w:t>
      </w:r>
      <w:r w:rsidRPr="00D86167">
        <w:rPr>
          <w:rFonts w:ascii="Palatino Linotype" w:hAnsi="Palatino Linotype"/>
          <w:color w:val="000000"/>
          <w:szCs w:val="14"/>
        </w:rPr>
        <w:t xml:space="preserve"> en cada una de las sesiones de cabildo desde el 1 de enero de 2016 a la fecha. </w:t>
      </w:r>
    </w:p>
    <w:p w14:paraId="69FAC973" w14:textId="77777777" w:rsidR="009B52C5" w:rsidRPr="00D86167" w:rsidRDefault="009B52C5" w:rsidP="009B52C5">
      <w:pPr>
        <w:pStyle w:val="Prrafodelista"/>
        <w:spacing w:after="160" w:line="360" w:lineRule="auto"/>
        <w:jc w:val="both"/>
        <w:rPr>
          <w:rFonts w:ascii="Palatino Linotype" w:hAnsi="Palatino Linotype"/>
          <w:color w:val="000000"/>
          <w:szCs w:val="14"/>
        </w:rPr>
      </w:pPr>
    </w:p>
    <w:p w14:paraId="20495EAF" w14:textId="0FFCBE4A" w:rsidR="009B52C5" w:rsidRPr="00D86167" w:rsidRDefault="009B52C5" w:rsidP="00EC3DB1">
      <w:pPr>
        <w:pStyle w:val="Prrafodelista"/>
        <w:numPr>
          <w:ilvl w:val="0"/>
          <w:numId w:val="19"/>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 xml:space="preserve">Todos los puntos o asuntos que NO fueron incluidos en el orden del día de sesiones de cabildo propuestos por </w:t>
      </w:r>
      <w:r w:rsidR="008D6D71" w:rsidRPr="00D86167">
        <w:rPr>
          <w:rFonts w:ascii="Palatino Linotype" w:hAnsi="Palatino Linotype"/>
          <w:color w:val="000000"/>
          <w:szCs w:val="14"/>
        </w:rPr>
        <w:t>Síndico</w:t>
      </w:r>
      <w:r w:rsidRPr="00D86167">
        <w:rPr>
          <w:rFonts w:ascii="Palatino Linotype" w:hAnsi="Palatino Linotype"/>
          <w:color w:val="000000"/>
          <w:szCs w:val="14"/>
        </w:rPr>
        <w:t>, Primera Regidora, Segundo Regidor, Tercera R</w:t>
      </w:r>
      <w:r w:rsidR="008D6D71" w:rsidRPr="00D86167">
        <w:rPr>
          <w:rFonts w:ascii="Palatino Linotype" w:hAnsi="Palatino Linotype"/>
          <w:color w:val="000000"/>
          <w:szCs w:val="14"/>
        </w:rPr>
        <w:t>egidora</w:t>
      </w:r>
      <w:r w:rsidRPr="00D86167">
        <w:rPr>
          <w:rFonts w:ascii="Palatino Linotype" w:hAnsi="Palatino Linotype"/>
          <w:color w:val="000000"/>
          <w:szCs w:val="14"/>
        </w:rPr>
        <w:t xml:space="preserve">, Cuarto Regidor, </w:t>
      </w:r>
      <w:r w:rsidR="008D6D71" w:rsidRPr="00D86167">
        <w:rPr>
          <w:rFonts w:ascii="Palatino Linotype" w:hAnsi="Palatino Linotype"/>
          <w:color w:val="000000"/>
          <w:szCs w:val="14"/>
        </w:rPr>
        <w:t>Quinta Regidora</w:t>
      </w:r>
      <w:r w:rsidRPr="00D86167">
        <w:rPr>
          <w:rFonts w:ascii="Palatino Linotype" w:hAnsi="Palatino Linotype"/>
          <w:color w:val="000000"/>
          <w:szCs w:val="14"/>
        </w:rPr>
        <w:t xml:space="preserve">, Sexto Regidor, </w:t>
      </w:r>
      <w:r w:rsidR="008D6D71" w:rsidRPr="00D86167">
        <w:rPr>
          <w:rFonts w:ascii="Palatino Linotype" w:hAnsi="Palatino Linotype"/>
          <w:color w:val="000000"/>
          <w:szCs w:val="14"/>
        </w:rPr>
        <w:t>Séptimo Regidor</w:t>
      </w:r>
      <w:r w:rsidRPr="00D86167">
        <w:rPr>
          <w:rFonts w:ascii="Palatino Linotype" w:hAnsi="Palatino Linotype"/>
          <w:color w:val="000000"/>
          <w:szCs w:val="14"/>
        </w:rPr>
        <w:t xml:space="preserve">, </w:t>
      </w:r>
      <w:r w:rsidR="008D6D71" w:rsidRPr="00D86167">
        <w:rPr>
          <w:rFonts w:ascii="Palatino Linotype" w:hAnsi="Palatino Linotype"/>
          <w:color w:val="000000"/>
          <w:szCs w:val="14"/>
        </w:rPr>
        <w:t>Octava Regidora</w:t>
      </w:r>
      <w:r w:rsidRPr="00D86167">
        <w:rPr>
          <w:rFonts w:ascii="Palatino Linotype" w:hAnsi="Palatino Linotype"/>
          <w:color w:val="000000"/>
          <w:szCs w:val="14"/>
        </w:rPr>
        <w:t xml:space="preserve">, Noveno Regidor, y </w:t>
      </w:r>
      <w:r w:rsidR="008D6D71" w:rsidRPr="00D86167">
        <w:rPr>
          <w:rFonts w:ascii="Palatino Linotype" w:hAnsi="Palatino Linotype"/>
          <w:color w:val="000000"/>
          <w:szCs w:val="14"/>
        </w:rPr>
        <w:t>Décimo Regidor</w:t>
      </w:r>
      <w:r w:rsidRPr="00D86167">
        <w:rPr>
          <w:rFonts w:ascii="Palatino Linotype" w:hAnsi="Palatino Linotype"/>
          <w:color w:val="000000"/>
          <w:szCs w:val="14"/>
        </w:rPr>
        <w:t xml:space="preserve"> en cada una de las sesiones de cabildo desde el 1 de enero de 2016 a la fecha, donde se señale el autor del punto, el título del punto, el desarrollo del asunto, y la razón a la negativa a la inclusión en el orden del día de la sesión de cabildo. </w:t>
      </w:r>
    </w:p>
    <w:p w14:paraId="39C235AB" w14:textId="77777777" w:rsidR="009B52C5" w:rsidRPr="00D86167" w:rsidRDefault="009B52C5" w:rsidP="009B52C5">
      <w:pPr>
        <w:spacing w:line="360" w:lineRule="auto"/>
        <w:jc w:val="both"/>
        <w:rPr>
          <w:rFonts w:ascii="Palatino Linotype" w:hAnsi="Palatino Linotype"/>
          <w:color w:val="000000"/>
          <w:szCs w:val="14"/>
        </w:rPr>
      </w:pPr>
    </w:p>
    <w:p w14:paraId="6A91AFA5" w14:textId="1CFD1142" w:rsidR="009B52C5" w:rsidRPr="00D86167" w:rsidRDefault="009B52C5" w:rsidP="00EC3DB1">
      <w:pPr>
        <w:pStyle w:val="Prrafodelista"/>
        <w:numPr>
          <w:ilvl w:val="0"/>
          <w:numId w:val="19"/>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 xml:space="preserve">Todos los puntos o asuntos propuestos por </w:t>
      </w:r>
      <w:r w:rsidR="008D6D71" w:rsidRPr="00D86167">
        <w:rPr>
          <w:rFonts w:ascii="Palatino Linotype" w:hAnsi="Palatino Linotype"/>
          <w:color w:val="000000"/>
          <w:szCs w:val="14"/>
        </w:rPr>
        <w:t>el Síndico</w:t>
      </w:r>
      <w:r w:rsidRPr="00D86167">
        <w:rPr>
          <w:rFonts w:ascii="Palatino Linotype" w:hAnsi="Palatino Linotype"/>
          <w:color w:val="000000"/>
          <w:szCs w:val="14"/>
        </w:rPr>
        <w:t xml:space="preserve">, </w:t>
      </w:r>
      <w:r w:rsidR="008D6D71" w:rsidRPr="00D86167">
        <w:rPr>
          <w:rFonts w:ascii="Palatino Linotype" w:hAnsi="Palatino Linotype"/>
          <w:color w:val="000000"/>
          <w:szCs w:val="14"/>
        </w:rPr>
        <w:t>Primera Regidora</w:t>
      </w:r>
      <w:r w:rsidRPr="00D86167">
        <w:rPr>
          <w:rFonts w:ascii="Palatino Linotype" w:hAnsi="Palatino Linotype"/>
          <w:color w:val="000000"/>
          <w:szCs w:val="14"/>
        </w:rPr>
        <w:t xml:space="preserve">, Segundo Regidor, Tercera Regidora, Cuarto Regidor, </w:t>
      </w:r>
      <w:r w:rsidR="008D6D71" w:rsidRPr="00D86167">
        <w:rPr>
          <w:rFonts w:ascii="Palatino Linotype" w:hAnsi="Palatino Linotype"/>
          <w:color w:val="000000"/>
          <w:szCs w:val="14"/>
        </w:rPr>
        <w:t>Quinta Regidora</w:t>
      </w:r>
      <w:r w:rsidRPr="00D86167">
        <w:rPr>
          <w:rFonts w:ascii="Palatino Linotype" w:hAnsi="Palatino Linotype"/>
          <w:color w:val="000000"/>
          <w:szCs w:val="14"/>
        </w:rPr>
        <w:t>, Sexto Regidor, Séptimo Regidor, Octava Regidora, Noveno Regidor, y Décimo Regidor que SÍ fueron resueltos en cada una de las sesiones de cabildo del día en cada una de las sesiones de cabildo desde el 1 de enero de 2016 a la fecha, donde se especifique el autor del punto, el título del punto, el desarrollo del asunto, el sentido de la votación de cada uno de los integrantes del ayuntamiento, y el resultado de la votación.</w:t>
      </w:r>
    </w:p>
    <w:p w14:paraId="550F2003" w14:textId="77777777" w:rsidR="009B52C5" w:rsidRPr="00D86167" w:rsidRDefault="009B52C5" w:rsidP="009B52C5">
      <w:pPr>
        <w:pStyle w:val="Prrafodelista"/>
        <w:spacing w:after="160" w:line="360" w:lineRule="auto"/>
        <w:jc w:val="both"/>
        <w:rPr>
          <w:rFonts w:ascii="Palatino Linotype" w:hAnsi="Palatino Linotype"/>
          <w:color w:val="000000"/>
          <w:szCs w:val="14"/>
        </w:rPr>
      </w:pPr>
    </w:p>
    <w:p w14:paraId="59498088" w14:textId="270560CE" w:rsidR="009B52C5" w:rsidRPr="00D86167" w:rsidRDefault="009B52C5" w:rsidP="00EC3DB1">
      <w:pPr>
        <w:pStyle w:val="Prrafodelista"/>
        <w:numPr>
          <w:ilvl w:val="0"/>
          <w:numId w:val="19"/>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Exposiciones u opiniones si existieran, realizadas en sesiones de cabildo que justifiquen el voto afirmativo o a favor, voto negativo o en contra, o bien abstención de l</w:t>
      </w:r>
      <w:r w:rsidR="008D6D71" w:rsidRPr="00D86167">
        <w:rPr>
          <w:rFonts w:ascii="Palatino Linotype" w:hAnsi="Palatino Linotype"/>
          <w:color w:val="000000"/>
          <w:szCs w:val="14"/>
        </w:rPr>
        <w:t>a</w:t>
      </w:r>
      <w:r w:rsidRPr="00D86167">
        <w:rPr>
          <w:rFonts w:ascii="Palatino Linotype" w:hAnsi="Palatino Linotype"/>
          <w:color w:val="000000"/>
          <w:szCs w:val="14"/>
        </w:rPr>
        <w:t xml:space="preserve"> Presi</w:t>
      </w:r>
      <w:r w:rsidR="008D6D71" w:rsidRPr="00D86167">
        <w:rPr>
          <w:rFonts w:ascii="Palatino Linotype" w:hAnsi="Palatino Linotype"/>
          <w:color w:val="000000"/>
          <w:szCs w:val="14"/>
        </w:rPr>
        <w:t>denta Municipal Constitucional,</w:t>
      </w:r>
      <w:r w:rsidRPr="00D86167">
        <w:rPr>
          <w:rFonts w:ascii="Palatino Linotype" w:hAnsi="Palatino Linotype"/>
          <w:color w:val="000000"/>
          <w:szCs w:val="14"/>
        </w:rPr>
        <w:t xml:space="preserve"> Presidenta Municipal Sustituta</w:t>
      </w:r>
      <w:r w:rsidR="008D6D71" w:rsidRPr="00D86167">
        <w:rPr>
          <w:rFonts w:ascii="Palatino Linotype" w:hAnsi="Palatino Linotype"/>
          <w:color w:val="000000"/>
          <w:szCs w:val="14"/>
        </w:rPr>
        <w:t>,</w:t>
      </w:r>
      <w:r w:rsidRPr="00D86167">
        <w:rPr>
          <w:rFonts w:ascii="Palatino Linotype" w:hAnsi="Palatino Linotype"/>
          <w:color w:val="000000"/>
          <w:szCs w:val="14"/>
        </w:rPr>
        <w:t xml:space="preserve"> </w:t>
      </w:r>
      <w:r w:rsidR="008D6D71" w:rsidRPr="00D86167">
        <w:rPr>
          <w:rFonts w:ascii="Palatino Linotype" w:hAnsi="Palatino Linotype"/>
          <w:color w:val="000000"/>
          <w:szCs w:val="14"/>
        </w:rPr>
        <w:t>Síndico</w:t>
      </w:r>
      <w:r w:rsidRPr="00D86167">
        <w:rPr>
          <w:rFonts w:ascii="Palatino Linotype" w:hAnsi="Palatino Linotype"/>
          <w:color w:val="000000"/>
          <w:szCs w:val="14"/>
        </w:rPr>
        <w:t xml:space="preserve">, </w:t>
      </w:r>
      <w:r w:rsidR="008D6D71" w:rsidRPr="00D86167">
        <w:rPr>
          <w:rFonts w:ascii="Palatino Linotype" w:hAnsi="Palatino Linotype"/>
          <w:color w:val="000000"/>
          <w:szCs w:val="14"/>
        </w:rPr>
        <w:t>Primera Regidora</w:t>
      </w:r>
      <w:r w:rsidRPr="00D86167">
        <w:rPr>
          <w:rFonts w:ascii="Palatino Linotype" w:hAnsi="Palatino Linotype"/>
          <w:color w:val="000000"/>
          <w:szCs w:val="14"/>
        </w:rPr>
        <w:t xml:space="preserve">, Segundo Regidor, </w:t>
      </w:r>
      <w:r w:rsidR="008D6D71" w:rsidRPr="00D86167">
        <w:rPr>
          <w:rFonts w:ascii="Palatino Linotype" w:hAnsi="Palatino Linotype"/>
          <w:color w:val="000000"/>
          <w:szCs w:val="14"/>
        </w:rPr>
        <w:t>Tercera Regidora</w:t>
      </w:r>
      <w:r w:rsidRPr="00D86167">
        <w:rPr>
          <w:rFonts w:ascii="Palatino Linotype" w:hAnsi="Palatino Linotype"/>
          <w:color w:val="000000"/>
          <w:szCs w:val="14"/>
        </w:rPr>
        <w:t xml:space="preserve">, Cuarto Regidor, Quinta Regidora, Sexto Regidor, Séptimo Regidor, </w:t>
      </w:r>
      <w:r w:rsidR="00621B46" w:rsidRPr="00D86167">
        <w:rPr>
          <w:rFonts w:ascii="Palatino Linotype" w:hAnsi="Palatino Linotype"/>
          <w:color w:val="000000"/>
          <w:szCs w:val="14"/>
        </w:rPr>
        <w:t>Octava Regidora</w:t>
      </w:r>
      <w:r w:rsidRPr="00D86167">
        <w:rPr>
          <w:rFonts w:ascii="Palatino Linotype" w:hAnsi="Palatino Linotype"/>
          <w:color w:val="000000"/>
          <w:szCs w:val="14"/>
        </w:rPr>
        <w:t>, Noveno Regidor, y Décimo Regidor</w:t>
      </w:r>
    </w:p>
    <w:p w14:paraId="145F8FB0" w14:textId="77777777" w:rsidR="00621B46" w:rsidRPr="00D86167" w:rsidRDefault="00621B46" w:rsidP="00621B46">
      <w:pPr>
        <w:pStyle w:val="Prrafodelista"/>
        <w:spacing w:after="160" w:line="360" w:lineRule="auto"/>
        <w:jc w:val="both"/>
        <w:rPr>
          <w:rFonts w:ascii="Palatino Linotype" w:hAnsi="Palatino Linotype"/>
          <w:color w:val="000000"/>
          <w:szCs w:val="14"/>
        </w:rPr>
      </w:pPr>
    </w:p>
    <w:p w14:paraId="446DA28F" w14:textId="1AE1299D" w:rsidR="009B52C5" w:rsidRPr="00D86167" w:rsidRDefault="009B52C5" w:rsidP="00EC3DB1">
      <w:pPr>
        <w:pStyle w:val="Prrafodelista"/>
        <w:numPr>
          <w:ilvl w:val="0"/>
          <w:numId w:val="19"/>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 xml:space="preserve">Listado de asistencia a cada una de las Sesiones de Cabildo de la más anterior a la más reciente desde el 1 de enero de 2016 a la fecha </w:t>
      </w:r>
      <w:r w:rsidR="00621B46" w:rsidRPr="00D86167">
        <w:rPr>
          <w:rFonts w:ascii="Palatino Linotype" w:hAnsi="Palatino Linotype"/>
          <w:color w:val="000000"/>
          <w:szCs w:val="14"/>
        </w:rPr>
        <w:t xml:space="preserve">de la presente solicitud de la </w:t>
      </w:r>
      <w:r w:rsidRPr="00D86167">
        <w:rPr>
          <w:rFonts w:ascii="Palatino Linotype" w:hAnsi="Palatino Linotype"/>
          <w:color w:val="000000"/>
          <w:szCs w:val="14"/>
        </w:rPr>
        <w:t>Presi</w:t>
      </w:r>
      <w:r w:rsidR="00621B46" w:rsidRPr="00D86167">
        <w:rPr>
          <w:rFonts w:ascii="Palatino Linotype" w:hAnsi="Palatino Linotype"/>
          <w:color w:val="000000"/>
          <w:szCs w:val="14"/>
        </w:rPr>
        <w:t>denta Municipal Constitucional,</w:t>
      </w:r>
      <w:r w:rsidRPr="00D86167">
        <w:rPr>
          <w:rFonts w:ascii="Palatino Linotype" w:hAnsi="Palatino Linotype"/>
          <w:color w:val="000000"/>
          <w:szCs w:val="14"/>
        </w:rPr>
        <w:t xml:space="preserve"> Presidenta Municipal Sustitut</w:t>
      </w:r>
      <w:r w:rsidR="00621B46" w:rsidRPr="00D86167">
        <w:rPr>
          <w:rFonts w:ascii="Palatino Linotype" w:hAnsi="Palatino Linotype"/>
          <w:color w:val="000000"/>
          <w:szCs w:val="14"/>
        </w:rPr>
        <w:t>a</w:t>
      </w:r>
      <w:r w:rsidRPr="00D86167">
        <w:rPr>
          <w:rFonts w:ascii="Palatino Linotype" w:hAnsi="Palatino Linotype"/>
          <w:color w:val="000000"/>
          <w:szCs w:val="14"/>
        </w:rPr>
        <w:t xml:space="preserve"> Síndico, </w:t>
      </w:r>
      <w:r w:rsidR="00621B46" w:rsidRPr="00D86167">
        <w:rPr>
          <w:rFonts w:ascii="Palatino Linotype" w:hAnsi="Palatino Linotype"/>
          <w:color w:val="000000"/>
          <w:szCs w:val="14"/>
        </w:rPr>
        <w:t>Primera Regidora</w:t>
      </w:r>
      <w:r w:rsidRPr="00D86167">
        <w:rPr>
          <w:rFonts w:ascii="Palatino Linotype" w:hAnsi="Palatino Linotype"/>
          <w:color w:val="000000"/>
          <w:szCs w:val="14"/>
        </w:rPr>
        <w:t xml:space="preserve">, Segundo Regidor, Tercera Regidora, Cuarto Regidor, </w:t>
      </w:r>
      <w:r w:rsidR="00621B46" w:rsidRPr="00D86167">
        <w:rPr>
          <w:rFonts w:ascii="Palatino Linotype" w:hAnsi="Palatino Linotype"/>
          <w:color w:val="000000"/>
          <w:szCs w:val="14"/>
        </w:rPr>
        <w:t>Quinta Regidora</w:t>
      </w:r>
      <w:r w:rsidRPr="00D86167">
        <w:rPr>
          <w:rFonts w:ascii="Palatino Linotype" w:hAnsi="Palatino Linotype"/>
          <w:color w:val="000000"/>
          <w:szCs w:val="14"/>
        </w:rPr>
        <w:t xml:space="preserve">, </w:t>
      </w:r>
      <w:r w:rsidR="00621B46" w:rsidRPr="00D86167">
        <w:rPr>
          <w:rFonts w:ascii="Palatino Linotype" w:hAnsi="Palatino Linotype"/>
          <w:color w:val="000000"/>
          <w:szCs w:val="14"/>
        </w:rPr>
        <w:t>Sexto Regidor</w:t>
      </w:r>
      <w:r w:rsidRPr="00D86167">
        <w:rPr>
          <w:rFonts w:ascii="Palatino Linotype" w:hAnsi="Palatino Linotype"/>
          <w:color w:val="000000"/>
          <w:szCs w:val="14"/>
        </w:rPr>
        <w:t xml:space="preserve">, Séptimo Regidor, Octava Regidora, Noveno Regidor, y </w:t>
      </w:r>
      <w:r w:rsidR="00621B46" w:rsidRPr="00D86167">
        <w:rPr>
          <w:rFonts w:ascii="Palatino Linotype" w:hAnsi="Palatino Linotype"/>
          <w:color w:val="000000"/>
          <w:szCs w:val="14"/>
        </w:rPr>
        <w:t>Décimo Regidor.</w:t>
      </w:r>
    </w:p>
    <w:p w14:paraId="404BE7C2" w14:textId="77777777" w:rsidR="009B52C5" w:rsidRPr="00D86167" w:rsidRDefault="009B52C5" w:rsidP="009B52C5">
      <w:pPr>
        <w:pStyle w:val="Prrafodelista"/>
        <w:spacing w:after="160" w:line="360" w:lineRule="auto"/>
        <w:jc w:val="both"/>
        <w:rPr>
          <w:rFonts w:ascii="Palatino Linotype" w:hAnsi="Palatino Linotype"/>
          <w:color w:val="000000"/>
          <w:szCs w:val="14"/>
        </w:rPr>
      </w:pPr>
    </w:p>
    <w:p w14:paraId="13253319" w14:textId="18874A74" w:rsidR="009B52C5" w:rsidRPr="00D86167" w:rsidRDefault="00621B46" w:rsidP="00EC3DB1">
      <w:pPr>
        <w:pStyle w:val="Prrafodelista"/>
        <w:numPr>
          <w:ilvl w:val="0"/>
          <w:numId w:val="19"/>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L</w:t>
      </w:r>
      <w:r w:rsidR="009B52C5" w:rsidRPr="00D86167">
        <w:rPr>
          <w:rFonts w:ascii="Palatino Linotype" w:hAnsi="Palatino Linotype"/>
          <w:color w:val="000000"/>
          <w:szCs w:val="14"/>
        </w:rPr>
        <w:t xml:space="preserve">istado de las inasistencias a cada una de las Sesiones de Cabildo de la más anterior a la más reciente desde el 1 de enero de 2016 a la fecha de la presente solicitud de </w:t>
      </w:r>
      <w:r w:rsidRPr="00D86167">
        <w:rPr>
          <w:rFonts w:ascii="Palatino Linotype" w:hAnsi="Palatino Linotype"/>
          <w:color w:val="000000"/>
          <w:szCs w:val="14"/>
        </w:rPr>
        <w:t xml:space="preserve">la </w:t>
      </w:r>
      <w:r w:rsidR="009B52C5" w:rsidRPr="00D86167">
        <w:rPr>
          <w:rFonts w:ascii="Palatino Linotype" w:hAnsi="Palatino Linotype"/>
          <w:color w:val="000000"/>
          <w:szCs w:val="14"/>
        </w:rPr>
        <w:t>Presidenta Municipal Constitucional y Presidenta Municipal Sustituta</w:t>
      </w:r>
      <w:r w:rsidRPr="00D86167">
        <w:rPr>
          <w:rFonts w:ascii="Palatino Linotype" w:hAnsi="Palatino Linotype"/>
          <w:color w:val="000000"/>
          <w:szCs w:val="14"/>
        </w:rPr>
        <w:t>, Síndico</w:t>
      </w:r>
      <w:r w:rsidR="009B52C5" w:rsidRPr="00D86167">
        <w:rPr>
          <w:rFonts w:ascii="Palatino Linotype" w:hAnsi="Palatino Linotype"/>
          <w:color w:val="000000"/>
          <w:szCs w:val="14"/>
        </w:rPr>
        <w:t xml:space="preserve">, Primera Regidora, </w:t>
      </w:r>
      <w:r w:rsidRPr="00D86167">
        <w:rPr>
          <w:rFonts w:ascii="Palatino Linotype" w:hAnsi="Palatino Linotype"/>
          <w:color w:val="000000"/>
          <w:szCs w:val="14"/>
        </w:rPr>
        <w:t>Segundo Regidor</w:t>
      </w:r>
      <w:r w:rsidR="009B52C5" w:rsidRPr="00D86167">
        <w:rPr>
          <w:rFonts w:ascii="Palatino Linotype" w:hAnsi="Palatino Linotype"/>
          <w:color w:val="000000"/>
          <w:szCs w:val="14"/>
        </w:rPr>
        <w:t xml:space="preserve">, Tercera Regidora, Cuarto Regidor, Quinta Regidora, Sexto Regidor, </w:t>
      </w:r>
      <w:r w:rsidRPr="00D86167">
        <w:rPr>
          <w:rFonts w:ascii="Palatino Linotype" w:hAnsi="Palatino Linotype"/>
          <w:color w:val="000000"/>
          <w:szCs w:val="14"/>
        </w:rPr>
        <w:t>Séptimo Regidor</w:t>
      </w:r>
      <w:r w:rsidR="009B52C5" w:rsidRPr="00D86167">
        <w:rPr>
          <w:rFonts w:ascii="Palatino Linotype" w:hAnsi="Palatino Linotype"/>
          <w:color w:val="000000"/>
          <w:szCs w:val="14"/>
        </w:rPr>
        <w:t xml:space="preserve">, Octava Regidora, </w:t>
      </w:r>
      <w:r w:rsidRPr="00D86167">
        <w:rPr>
          <w:rFonts w:ascii="Palatino Linotype" w:hAnsi="Palatino Linotype"/>
          <w:color w:val="000000"/>
          <w:szCs w:val="14"/>
        </w:rPr>
        <w:t>Noveno Regidor</w:t>
      </w:r>
      <w:r w:rsidR="009B52C5" w:rsidRPr="00D86167">
        <w:rPr>
          <w:rFonts w:ascii="Palatino Linotype" w:hAnsi="Palatino Linotype"/>
          <w:color w:val="000000"/>
          <w:szCs w:val="14"/>
        </w:rPr>
        <w:t xml:space="preserve">, y </w:t>
      </w:r>
      <w:r w:rsidRPr="00D86167">
        <w:rPr>
          <w:rFonts w:ascii="Palatino Linotype" w:hAnsi="Palatino Linotype"/>
          <w:color w:val="000000"/>
          <w:szCs w:val="14"/>
        </w:rPr>
        <w:t>Décimo Regidor</w:t>
      </w:r>
    </w:p>
    <w:p w14:paraId="193FFC31" w14:textId="77777777" w:rsidR="00621B46" w:rsidRPr="00D86167" w:rsidRDefault="00621B46" w:rsidP="00621B46">
      <w:pPr>
        <w:pStyle w:val="Prrafodelista"/>
        <w:spacing w:after="160" w:line="360" w:lineRule="auto"/>
        <w:jc w:val="both"/>
        <w:rPr>
          <w:rFonts w:ascii="Palatino Linotype" w:hAnsi="Palatino Linotype"/>
          <w:color w:val="000000"/>
          <w:szCs w:val="14"/>
        </w:rPr>
      </w:pPr>
    </w:p>
    <w:p w14:paraId="6B9083E1" w14:textId="2AE6E270" w:rsidR="009B52C5" w:rsidRPr="00D86167" w:rsidRDefault="009B52C5" w:rsidP="00EC3DB1">
      <w:pPr>
        <w:pStyle w:val="Prrafodelista"/>
        <w:numPr>
          <w:ilvl w:val="0"/>
          <w:numId w:val="19"/>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 xml:space="preserve">Justificantes a las inasistencias a las sesiones de cabildo con soporte documental si existe, exhibidos por </w:t>
      </w:r>
      <w:r w:rsidR="00621B46" w:rsidRPr="00D86167">
        <w:rPr>
          <w:rFonts w:ascii="Palatino Linotype" w:hAnsi="Palatino Linotype"/>
          <w:color w:val="000000"/>
          <w:szCs w:val="14"/>
        </w:rPr>
        <w:t xml:space="preserve">la </w:t>
      </w:r>
      <w:r w:rsidRPr="00D86167">
        <w:rPr>
          <w:rFonts w:ascii="Palatino Linotype" w:hAnsi="Palatino Linotype"/>
          <w:color w:val="000000"/>
          <w:szCs w:val="14"/>
        </w:rPr>
        <w:t>Presidenta Municipal Constitucional y</w:t>
      </w:r>
      <w:r w:rsidR="001379E3" w:rsidRPr="00D86167">
        <w:rPr>
          <w:rFonts w:ascii="Palatino Linotype" w:hAnsi="Palatino Linotype"/>
          <w:color w:val="000000"/>
          <w:szCs w:val="14"/>
        </w:rPr>
        <w:t xml:space="preserve"> Presidenta Municipal Sustituta,</w:t>
      </w:r>
      <w:r w:rsidRPr="00D86167">
        <w:rPr>
          <w:rFonts w:ascii="Palatino Linotype" w:hAnsi="Palatino Linotype"/>
          <w:color w:val="000000"/>
          <w:szCs w:val="14"/>
        </w:rPr>
        <w:t xml:space="preserve"> Síndico, </w:t>
      </w:r>
      <w:r w:rsidR="001379E3" w:rsidRPr="00D86167">
        <w:rPr>
          <w:rFonts w:ascii="Palatino Linotype" w:hAnsi="Palatino Linotype"/>
          <w:color w:val="000000"/>
          <w:szCs w:val="14"/>
        </w:rPr>
        <w:t>Primera Regidora</w:t>
      </w:r>
      <w:r w:rsidRPr="00D86167">
        <w:rPr>
          <w:rFonts w:ascii="Palatino Linotype" w:hAnsi="Palatino Linotype"/>
          <w:color w:val="000000"/>
          <w:szCs w:val="14"/>
        </w:rPr>
        <w:t>, Segundo Regidor, Tercer</w:t>
      </w:r>
      <w:r w:rsidR="001379E3" w:rsidRPr="00D86167">
        <w:rPr>
          <w:rFonts w:ascii="Palatino Linotype" w:hAnsi="Palatino Linotype"/>
          <w:color w:val="000000"/>
          <w:szCs w:val="14"/>
        </w:rPr>
        <w:t>a Regidora</w:t>
      </w:r>
      <w:r w:rsidRPr="00D86167">
        <w:rPr>
          <w:rFonts w:ascii="Palatino Linotype" w:hAnsi="Palatino Linotype"/>
          <w:color w:val="000000"/>
          <w:szCs w:val="14"/>
        </w:rPr>
        <w:t xml:space="preserve">, Cuarto Regidor, Quinta Regidora, Sexto Regidor, Séptimo Regidor, </w:t>
      </w:r>
      <w:r w:rsidR="001379E3" w:rsidRPr="00D86167">
        <w:rPr>
          <w:rFonts w:ascii="Palatino Linotype" w:hAnsi="Palatino Linotype"/>
          <w:color w:val="000000"/>
          <w:szCs w:val="14"/>
        </w:rPr>
        <w:t>Octava Regidora</w:t>
      </w:r>
      <w:r w:rsidRPr="00D86167">
        <w:rPr>
          <w:rFonts w:ascii="Palatino Linotype" w:hAnsi="Palatino Linotype"/>
          <w:color w:val="000000"/>
          <w:szCs w:val="14"/>
        </w:rPr>
        <w:t>, Noveno Regidor, y Décimo Regidor.</w:t>
      </w:r>
    </w:p>
    <w:p w14:paraId="2220420E" w14:textId="77777777" w:rsidR="009B52C5" w:rsidRPr="00D86167" w:rsidRDefault="009B52C5" w:rsidP="009B52C5">
      <w:pPr>
        <w:spacing w:line="360" w:lineRule="auto"/>
        <w:jc w:val="both"/>
        <w:rPr>
          <w:rFonts w:ascii="Palatino Linotype" w:hAnsi="Palatino Linotype"/>
          <w:color w:val="000000"/>
          <w:szCs w:val="14"/>
        </w:rPr>
      </w:pPr>
    </w:p>
    <w:p w14:paraId="002FBDD4" w14:textId="2FAB887A" w:rsidR="00B529C1" w:rsidRPr="00D86167" w:rsidRDefault="00B529C1" w:rsidP="00EC3DB1">
      <w:pPr>
        <w:pStyle w:val="Prrafodelista"/>
        <w:numPr>
          <w:ilvl w:val="0"/>
          <w:numId w:val="29"/>
        </w:numPr>
        <w:spacing w:after="160" w:line="360" w:lineRule="auto"/>
        <w:ind w:left="426" w:hanging="426"/>
        <w:jc w:val="both"/>
        <w:rPr>
          <w:rFonts w:ascii="Palatino Linotype" w:hAnsi="Palatino Linotype"/>
          <w:lang w:val="es-MX" w:eastAsia="en-US"/>
        </w:rPr>
      </w:pPr>
      <w:r w:rsidRPr="00D86167">
        <w:rPr>
          <w:rFonts w:ascii="Palatino Linotype" w:hAnsi="Palatino Linotype"/>
          <w:lang w:val="es-MX" w:eastAsia="en-US"/>
        </w:rPr>
        <w:t>A la cual recayó la contestación siguiente:</w:t>
      </w:r>
    </w:p>
    <w:p w14:paraId="6FC9E6E3" w14:textId="7DB118EE" w:rsidR="00B529C1" w:rsidRPr="00D86167" w:rsidRDefault="00B529C1" w:rsidP="00B529C1">
      <w:pPr>
        <w:pStyle w:val="Prrafodelista"/>
        <w:spacing w:after="160" w:line="360" w:lineRule="auto"/>
        <w:ind w:left="360"/>
        <w:jc w:val="both"/>
        <w:rPr>
          <w:rFonts w:ascii="Palatino Linotype" w:hAnsi="Palatino Linotype"/>
          <w:lang w:val="es-MX" w:eastAsia="en-US"/>
        </w:rPr>
      </w:pPr>
      <w:r w:rsidRPr="00D86167">
        <w:rPr>
          <w:rFonts w:ascii="Palatino Linotype" w:hAnsi="Palatino Linotype"/>
          <w:noProof/>
          <w:lang w:val="es-MX" w:eastAsia="es-MX"/>
        </w:rPr>
        <w:drawing>
          <wp:inline distT="0" distB="0" distL="0" distR="0" wp14:anchorId="0D399FE7" wp14:editId="19B3DDD9">
            <wp:extent cx="5391150" cy="946351"/>
            <wp:effectExtent l="19050" t="19050" r="19050" b="2540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1315" cy="949891"/>
                    </a:xfrm>
                    <a:prstGeom prst="rect">
                      <a:avLst/>
                    </a:prstGeom>
                    <a:noFill/>
                    <a:ln>
                      <a:solidFill>
                        <a:schemeClr val="tx1"/>
                      </a:solidFill>
                    </a:ln>
                  </pic:spPr>
                </pic:pic>
              </a:graphicData>
            </a:graphic>
          </wp:inline>
        </w:drawing>
      </w:r>
    </w:p>
    <w:p w14:paraId="629F8D74" w14:textId="77777777" w:rsidR="00B529C1" w:rsidRPr="00D86167" w:rsidRDefault="00B529C1" w:rsidP="00B529C1">
      <w:pPr>
        <w:pStyle w:val="Prrafodelista"/>
        <w:spacing w:after="160" w:line="360" w:lineRule="auto"/>
        <w:ind w:left="360"/>
        <w:jc w:val="both"/>
        <w:rPr>
          <w:rFonts w:ascii="Palatino Linotype" w:hAnsi="Palatino Linotype"/>
          <w:lang w:val="es-MX" w:eastAsia="en-US"/>
        </w:rPr>
      </w:pPr>
    </w:p>
    <w:p w14:paraId="1E0292E1" w14:textId="371130A0" w:rsidR="00B529C1" w:rsidRPr="00D86167" w:rsidRDefault="00B529C1" w:rsidP="00EC3DB1">
      <w:pPr>
        <w:pStyle w:val="Prrafodelista"/>
        <w:numPr>
          <w:ilvl w:val="0"/>
          <w:numId w:val="29"/>
        </w:numPr>
        <w:spacing w:after="160" w:line="360" w:lineRule="auto"/>
        <w:ind w:left="567" w:hanging="501"/>
        <w:jc w:val="both"/>
        <w:rPr>
          <w:rFonts w:ascii="Palatino Linotype" w:hAnsi="Palatino Linotype"/>
          <w:i/>
          <w:lang w:val="es-MX" w:eastAsia="en-US"/>
        </w:rPr>
      </w:pPr>
      <w:r w:rsidRPr="00D86167">
        <w:rPr>
          <w:rFonts w:ascii="Palatino Linotype" w:hAnsi="Palatino Linotype"/>
          <w:lang w:val="es-MX" w:eastAsia="en-US"/>
        </w:rPr>
        <w:t xml:space="preserve">Motivo por el cual la hoy recurrente se inconforma en los términos siguientes: </w:t>
      </w:r>
      <w:r w:rsidRPr="00D86167">
        <w:rPr>
          <w:rFonts w:ascii="Palatino Linotype" w:hAnsi="Palatino Linotype"/>
          <w:i/>
          <w:lang w:val="es-MX" w:eastAsia="en-US"/>
        </w:rPr>
        <w:t>“…me agravia el hecho de que la autoridad municipal responde en un Oficio signado por Servidora Pública Habilitada por la Secretaria del Ayuntamiento (remarcado en negritas) que “los sujetos obligados sólo proporcionaran la información pública que se les requiera, y que obre en sus archivos y en el estado en que se encuentre. La obligación de proporcionar información no comprende el procesamiento de la misma, ni el presentarla conforme al interés del solicitante; no estarán obligados a generarla, resumirla, efectuar cálculos o practicar investigaciones”, y que “Dicha información por estar contemplada dentro de las obligaciones de transparencia específicas de los sujetos obligados consagradas en el artículo 94 fracción 11 incisos a) y b) de la Ley de Transparencia y Acceso a la Información Pública del Estado de México y Municipios, puede ser consultada en la siguiente dirección electrónica http://www.ipomex.org.mx/ipo/lgt/indice/cuautitlan/art94_2_b2/0/0/0.web#goTo”, pues, si como admite, sólo proporcionara lo información que se les requiera y que obre en sus archivos y en el estado en que se encuentre, bien pudo garantizar mi derecho de acceso a la información dándome a conocer las versiones públicas de los oficios signados por los ediles mencionados donde proponen la inclusión de puntos o asuntos a tratar en cada una de las sesiones de cabildo.”</w:t>
      </w:r>
      <w:r w:rsidR="005C2FAE" w:rsidRPr="00D86167">
        <w:rPr>
          <w:rFonts w:ascii="Palatino Linotype" w:hAnsi="Palatino Linotype"/>
          <w:i/>
          <w:lang w:val="es-MX" w:eastAsia="en-US"/>
        </w:rPr>
        <w:t>; “…</w:t>
      </w:r>
      <w:r w:rsidR="005C2FAE" w:rsidRPr="00D86167">
        <w:rPr>
          <w:rFonts w:ascii="Palatino Linotype" w:hAnsi="Palatino Linotype"/>
          <w:i/>
          <w:color w:val="000000"/>
        </w:rPr>
        <w:t>de una revisión al sitio de internet no se localizó en ningún registro las versiones públicas de los justificantes solicitados…”</w:t>
      </w:r>
      <w:r w:rsidR="00D709A0" w:rsidRPr="00D86167">
        <w:rPr>
          <w:rFonts w:ascii="Palatino Linotype" w:hAnsi="Palatino Linotype"/>
          <w:i/>
          <w:color w:val="000000"/>
        </w:rPr>
        <w:t>; de una revisión al sitio de internet no se localizó en ningún registro las versiones públicas de los justificantes solicitados.”; “…de una revisión al sitio de internet sólo se localizaron la primera hoja de las Primeras Sesiones o Sesión de Instalación de cada una de las comisiones referidas, no obstante la solicitud recayó en las actas (completas) de todas las sesiones, de todas las comisiones, no sólo la primera hoja de la primera sesión. Por lo tanto considero que la autoridad municipal me está negando el acceso a la información.”</w:t>
      </w:r>
    </w:p>
    <w:p w14:paraId="326A07BF" w14:textId="77777777" w:rsidR="00B529C1" w:rsidRPr="00D86167" w:rsidRDefault="00B529C1" w:rsidP="00B529C1">
      <w:pPr>
        <w:pStyle w:val="Prrafodelista"/>
        <w:spacing w:after="160" w:line="360" w:lineRule="auto"/>
        <w:ind w:left="360"/>
        <w:jc w:val="both"/>
        <w:rPr>
          <w:rFonts w:ascii="Palatino Linotype" w:hAnsi="Palatino Linotype"/>
          <w:i/>
          <w:lang w:val="es-MX" w:eastAsia="en-US"/>
        </w:rPr>
      </w:pPr>
    </w:p>
    <w:p w14:paraId="42040BA9" w14:textId="31851AB6" w:rsidR="00BC710D" w:rsidRPr="00D86167" w:rsidRDefault="00BC710D" w:rsidP="00EC3DB1">
      <w:pPr>
        <w:pStyle w:val="Prrafodelista"/>
        <w:numPr>
          <w:ilvl w:val="0"/>
          <w:numId w:val="29"/>
        </w:numPr>
        <w:spacing w:after="160" w:line="360" w:lineRule="auto"/>
        <w:ind w:left="567" w:hanging="501"/>
        <w:jc w:val="both"/>
        <w:rPr>
          <w:rFonts w:ascii="Palatino Linotype" w:hAnsi="Palatino Linotype"/>
          <w:lang w:val="es-MX" w:eastAsia="en-US"/>
        </w:rPr>
      </w:pPr>
      <w:r w:rsidRPr="00D86167">
        <w:rPr>
          <w:rFonts w:ascii="Palatino Linotype" w:hAnsi="Palatino Linotype"/>
          <w:lang w:val="es-MX" w:eastAsia="en-US"/>
        </w:rPr>
        <w:t xml:space="preserve">Agravios que resultan parcialmente fundados, pues de los mismos se advierte una </w:t>
      </w:r>
      <w:r w:rsidRPr="00D86167">
        <w:rPr>
          <w:rFonts w:ascii="Palatino Linotype" w:hAnsi="Palatino Linotype"/>
          <w:i/>
          <w:lang w:val="es-MX" w:eastAsia="en-US"/>
        </w:rPr>
        <w:t xml:space="preserve">plus </w:t>
      </w:r>
      <w:proofErr w:type="spellStart"/>
      <w:r w:rsidRPr="00D86167">
        <w:rPr>
          <w:rFonts w:ascii="Palatino Linotype" w:hAnsi="Palatino Linotype"/>
          <w:i/>
          <w:lang w:val="es-MX" w:eastAsia="en-US"/>
        </w:rPr>
        <w:t>petitio</w:t>
      </w:r>
      <w:proofErr w:type="spellEnd"/>
      <w:r w:rsidRPr="00D86167">
        <w:rPr>
          <w:rFonts w:ascii="Palatino Linotype" w:hAnsi="Palatino Linotype"/>
          <w:lang w:val="es-MX" w:eastAsia="en-US"/>
        </w:rPr>
        <w:t xml:space="preserve">, al referir lo siguiente: </w:t>
      </w:r>
      <w:r w:rsidRPr="00D86167">
        <w:rPr>
          <w:rFonts w:ascii="Palatino Linotype" w:hAnsi="Palatino Linotype"/>
          <w:i/>
          <w:lang w:val="es-MX" w:eastAsia="en-US"/>
        </w:rPr>
        <w:t>“…bien pudo garantizar mi derecho de acceso a la información dándome a conocer las versiones públicas de los oficios signados por los ediles mencionados donde proponen la inclusión de puntos o asuntos a tratar en cada una de las sesiones de cabildo.”</w:t>
      </w:r>
      <w:r w:rsidR="00D709A0" w:rsidRPr="00D86167">
        <w:rPr>
          <w:rFonts w:ascii="Palatino Linotype" w:hAnsi="Palatino Linotype"/>
          <w:i/>
          <w:lang w:val="es-MX" w:eastAsia="en-US"/>
        </w:rPr>
        <w:t>; “conocer las versiones públicas de los oficios signados por la autoridad encargada de dictaminar la procedencia de las solicitudes de los ediles para incluir puntos o asuntos a tratar en cada una de las sesiones de cabildo.”; “…bien pudo garantizar mi derecho de acceso a la información dándome a conocer las versiones públicas de todas las actas de sesiones de comisiones edilicias donde se aprecien los asuntos o puntos votados…”</w:t>
      </w:r>
    </w:p>
    <w:p w14:paraId="2AB97914" w14:textId="77777777" w:rsidR="00D709A0" w:rsidRPr="00D86167" w:rsidRDefault="00D709A0" w:rsidP="00D709A0">
      <w:pPr>
        <w:pStyle w:val="Prrafodelista"/>
        <w:rPr>
          <w:rFonts w:ascii="Palatino Linotype" w:hAnsi="Palatino Linotype"/>
          <w:lang w:val="es-MX" w:eastAsia="en-US"/>
        </w:rPr>
      </w:pPr>
    </w:p>
    <w:p w14:paraId="13C654D2" w14:textId="77777777" w:rsidR="00BC710D" w:rsidRPr="00D86167" w:rsidRDefault="00BC710D" w:rsidP="00EC3DB1">
      <w:pPr>
        <w:pStyle w:val="Prrafodelista"/>
        <w:numPr>
          <w:ilvl w:val="0"/>
          <w:numId w:val="20"/>
        </w:numPr>
        <w:spacing w:line="360" w:lineRule="auto"/>
        <w:ind w:left="567" w:hanging="501"/>
        <w:jc w:val="both"/>
        <w:rPr>
          <w:rStyle w:val="Hipervnculo"/>
          <w:rFonts w:ascii="Palatino Linotype" w:eastAsia="Times New Roman" w:hAnsi="Palatino Linotype" w:cs="Arial"/>
          <w:color w:val="222222"/>
          <w:u w:val="none"/>
          <w:lang w:eastAsia="es-MX"/>
        </w:rPr>
      </w:pPr>
      <w:r w:rsidRPr="00D86167">
        <w:rPr>
          <w:rStyle w:val="Hipervnculo"/>
          <w:rFonts w:ascii="Palatino Linotype" w:hAnsi="Palatino Linotype" w:cs="Arial"/>
          <w:bCs/>
          <w:color w:val="000000" w:themeColor="text1"/>
          <w:u w:val="none"/>
        </w:rPr>
        <w:t xml:space="preserve">Efectivamente, como también tuviera a bien referir el </w:t>
      </w:r>
      <w:r w:rsidRPr="00D86167">
        <w:rPr>
          <w:rStyle w:val="Hipervnculo"/>
          <w:rFonts w:ascii="Palatino Linotype" w:hAnsi="Palatino Linotype" w:cs="Arial"/>
          <w:b/>
          <w:bCs/>
          <w:color w:val="000000" w:themeColor="text1"/>
          <w:u w:val="none"/>
        </w:rPr>
        <w:t>SUJETO OBLIGADO</w:t>
      </w:r>
      <w:r w:rsidRPr="00D86167">
        <w:rPr>
          <w:rStyle w:val="Hipervnculo"/>
          <w:rFonts w:ascii="Palatino Linotype" w:hAnsi="Palatino Linotype" w:cs="Arial"/>
          <w:bCs/>
          <w:color w:val="000000" w:themeColor="text1"/>
          <w:u w:val="none"/>
        </w:rPr>
        <w:t xml:space="preserve"> en su informe justificado como se aprecia:</w:t>
      </w:r>
    </w:p>
    <w:p w14:paraId="62BC2884" w14:textId="77777777" w:rsidR="00610F76" w:rsidRPr="00D86167" w:rsidRDefault="00610F76" w:rsidP="00610F76">
      <w:pPr>
        <w:pStyle w:val="Prrafodelista"/>
        <w:spacing w:line="360" w:lineRule="auto"/>
        <w:ind w:left="284"/>
        <w:jc w:val="both"/>
        <w:rPr>
          <w:rStyle w:val="Hipervnculo"/>
          <w:rFonts w:ascii="Palatino Linotype" w:eastAsia="Times New Roman" w:hAnsi="Palatino Linotype" w:cs="Arial"/>
          <w:color w:val="222222"/>
          <w:u w:val="none"/>
          <w:lang w:eastAsia="es-MX"/>
        </w:rPr>
      </w:pPr>
    </w:p>
    <w:p w14:paraId="2B309763" w14:textId="58EE087C" w:rsidR="00BC710D" w:rsidRPr="00D86167" w:rsidRDefault="00BC710D" w:rsidP="00BC710D">
      <w:pPr>
        <w:pStyle w:val="Prrafodelista"/>
        <w:spacing w:line="360" w:lineRule="auto"/>
        <w:ind w:left="284"/>
        <w:jc w:val="both"/>
        <w:rPr>
          <w:rStyle w:val="Hipervnculo"/>
          <w:rFonts w:ascii="Palatino Linotype" w:eastAsia="Times New Roman" w:hAnsi="Palatino Linotype" w:cs="Arial"/>
          <w:color w:val="222222"/>
          <w:u w:val="none"/>
          <w:lang w:eastAsia="es-MX"/>
        </w:rPr>
      </w:pPr>
      <w:r w:rsidRPr="00D86167">
        <w:rPr>
          <w:noProof/>
          <w:lang w:val="es-MX" w:eastAsia="es-MX"/>
        </w:rPr>
        <w:drawing>
          <wp:inline distT="0" distB="0" distL="0" distR="0" wp14:anchorId="3EC85889" wp14:editId="0A08BB80">
            <wp:extent cx="5384800" cy="2105665"/>
            <wp:effectExtent l="19050" t="19050" r="25400" b="279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89242" cy="2107402"/>
                    </a:xfrm>
                    <a:prstGeom prst="rect">
                      <a:avLst/>
                    </a:prstGeom>
                    <a:ln>
                      <a:solidFill>
                        <a:schemeClr val="tx1"/>
                      </a:solidFill>
                    </a:ln>
                  </pic:spPr>
                </pic:pic>
              </a:graphicData>
            </a:graphic>
          </wp:inline>
        </w:drawing>
      </w:r>
    </w:p>
    <w:p w14:paraId="0C0DD9F8" w14:textId="77777777" w:rsidR="00BC710D" w:rsidRPr="00D86167" w:rsidRDefault="00BC710D" w:rsidP="00BC710D">
      <w:pPr>
        <w:pStyle w:val="Prrafodelista"/>
        <w:spacing w:line="360" w:lineRule="auto"/>
        <w:ind w:left="284"/>
        <w:jc w:val="both"/>
        <w:rPr>
          <w:rStyle w:val="Hipervnculo"/>
          <w:rFonts w:ascii="Palatino Linotype" w:eastAsia="Times New Roman" w:hAnsi="Palatino Linotype" w:cs="Arial"/>
          <w:color w:val="222222"/>
          <w:u w:val="none"/>
          <w:lang w:eastAsia="es-MX"/>
        </w:rPr>
      </w:pPr>
    </w:p>
    <w:p w14:paraId="6A4440C3" w14:textId="14AD8122" w:rsidR="00BC710D" w:rsidRPr="00D86167" w:rsidRDefault="00BC710D" w:rsidP="00EC3DB1">
      <w:pPr>
        <w:pStyle w:val="Prrafodelista"/>
        <w:numPr>
          <w:ilvl w:val="0"/>
          <w:numId w:val="20"/>
        </w:numPr>
        <w:spacing w:line="360" w:lineRule="auto"/>
        <w:ind w:left="426" w:hanging="426"/>
        <w:jc w:val="both"/>
        <w:rPr>
          <w:rFonts w:ascii="Palatino Linotype" w:eastAsia="Times New Roman" w:hAnsi="Palatino Linotype" w:cs="Arial"/>
          <w:color w:val="222222"/>
          <w:lang w:eastAsia="es-MX"/>
        </w:rPr>
      </w:pPr>
      <w:r w:rsidRPr="00D86167">
        <w:rPr>
          <w:rStyle w:val="Hipervnculo"/>
          <w:rFonts w:ascii="Palatino Linotype" w:hAnsi="Palatino Linotype" w:cs="Arial"/>
          <w:bCs/>
          <w:color w:val="000000" w:themeColor="text1"/>
          <w:u w:val="none"/>
        </w:rPr>
        <w:t xml:space="preserve">Es información que constituye </w:t>
      </w:r>
      <w:r w:rsidRPr="00D86167">
        <w:rPr>
          <w:rFonts w:ascii="Palatino Linotype" w:hAnsi="Palatino Linotype"/>
          <w:color w:val="000000"/>
        </w:rPr>
        <w:t xml:space="preserve">de acuerdo a la solicitud </w:t>
      </w:r>
      <w:r w:rsidRPr="00D86167">
        <w:rPr>
          <w:rFonts w:ascii="Palatino Linotype" w:hAnsi="Palatino Linotype"/>
          <w:b/>
          <w:bCs/>
          <w:color w:val="000000" w:themeColor="text1"/>
        </w:rPr>
        <w:t xml:space="preserve">00040/CUAUTIT/IP/2018 </w:t>
      </w:r>
      <w:r w:rsidRPr="00D86167">
        <w:rPr>
          <w:rFonts w:ascii="Palatino Linotype" w:hAnsi="Palatino Linotype"/>
          <w:color w:val="000000"/>
        </w:rPr>
        <w:t>que obra en el expediente electrónico del Sistema de Acceso a la Información Mexiquense (SAIMEX)</w:t>
      </w:r>
      <w:r w:rsidR="007F3B85" w:rsidRPr="00D86167">
        <w:rPr>
          <w:rFonts w:ascii="Palatino Linotype" w:hAnsi="Palatino Linotype"/>
          <w:color w:val="000000"/>
        </w:rPr>
        <w:t>,</w:t>
      </w:r>
      <w:r w:rsidRPr="00D86167">
        <w:rPr>
          <w:rFonts w:ascii="Palatino Linotype" w:hAnsi="Palatino Linotype"/>
          <w:color w:val="000000"/>
        </w:rPr>
        <w:t xml:space="preserve"> no requerida en un primer momento y </w:t>
      </w:r>
      <w:r w:rsidRPr="00D86167">
        <w:rPr>
          <w:rFonts w:ascii="Palatino Linotype" w:eastAsia="Times New Roman" w:hAnsi="Palatino Linotype" w:cs="Arial"/>
          <w:color w:val="000000" w:themeColor="text1"/>
          <w:lang w:val="es-ES"/>
        </w:rPr>
        <w:t xml:space="preserve">lo anterior se entiende como un </w:t>
      </w:r>
      <w:r w:rsidRPr="00D86167">
        <w:rPr>
          <w:rFonts w:ascii="Palatino Linotype" w:eastAsia="Times New Roman" w:hAnsi="Palatino Linotype" w:cs="Arial"/>
          <w:b/>
          <w:bCs/>
          <w:i/>
          <w:iCs/>
          <w:color w:val="000000" w:themeColor="text1"/>
          <w:lang w:val="es-ES"/>
        </w:rPr>
        <w:t xml:space="preserve">Plus </w:t>
      </w:r>
      <w:proofErr w:type="spellStart"/>
      <w:r w:rsidRPr="00D86167">
        <w:rPr>
          <w:rFonts w:ascii="Palatino Linotype" w:eastAsia="Times New Roman" w:hAnsi="Palatino Linotype" w:cs="Arial"/>
          <w:b/>
          <w:bCs/>
          <w:i/>
          <w:iCs/>
          <w:color w:val="000000" w:themeColor="text1"/>
          <w:lang w:val="es-ES"/>
        </w:rPr>
        <w:t>Petitio</w:t>
      </w:r>
      <w:proofErr w:type="spellEnd"/>
      <w:r w:rsidRPr="00D86167">
        <w:rPr>
          <w:rFonts w:ascii="Palatino Linotype" w:eastAsia="Times New Roman" w:hAnsi="Palatino Linotype" w:cs="Arial"/>
          <w:b/>
          <w:bCs/>
          <w:i/>
          <w:iCs/>
          <w:color w:val="000000" w:themeColor="text1"/>
          <w:lang w:val="es-ES"/>
        </w:rPr>
        <w:t xml:space="preserve"> </w:t>
      </w:r>
      <w:r w:rsidRPr="00D86167">
        <w:rPr>
          <w:rFonts w:ascii="Palatino Linotype" w:eastAsia="Times New Roman" w:hAnsi="Palatino Linotype" w:cs="Arial"/>
          <w:color w:val="000000" w:themeColor="text1"/>
          <w:lang w:val="es-ES"/>
        </w:rPr>
        <w:t>a su petición inicial que no puede abordarse</w:t>
      </w:r>
      <w:r w:rsidRPr="00D86167">
        <w:rPr>
          <w:rFonts w:ascii="Palatino Linotype" w:eastAsia="Times New Roman" w:hAnsi="Palatino Linotype" w:cs="Arial"/>
          <w:i/>
          <w:iCs/>
          <w:color w:val="000000" w:themeColor="text1"/>
          <w:lang w:val="es-ES"/>
        </w:rPr>
        <w:t>.</w:t>
      </w:r>
    </w:p>
    <w:p w14:paraId="577578D1" w14:textId="77777777" w:rsidR="00BC710D" w:rsidRPr="00D86167" w:rsidRDefault="00BC710D" w:rsidP="00BC710D">
      <w:pPr>
        <w:pStyle w:val="Prrafodelista"/>
        <w:tabs>
          <w:tab w:val="left" w:pos="567"/>
        </w:tabs>
        <w:spacing w:line="360" w:lineRule="auto"/>
        <w:ind w:left="0"/>
        <w:jc w:val="both"/>
        <w:rPr>
          <w:rFonts w:ascii="Palatino Linotype" w:eastAsia="Calibri" w:hAnsi="Palatino Linotype" w:cs="Times New Roman"/>
          <w:lang w:val="es-ES"/>
        </w:rPr>
      </w:pPr>
    </w:p>
    <w:p w14:paraId="50A8D885" w14:textId="77777777" w:rsidR="00BC710D" w:rsidRPr="00D86167" w:rsidRDefault="00BC710D" w:rsidP="00EC3DB1">
      <w:pPr>
        <w:pStyle w:val="Prrafodelista"/>
        <w:numPr>
          <w:ilvl w:val="0"/>
          <w:numId w:val="20"/>
        </w:numPr>
        <w:shd w:val="clear" w:color="auto" w:fill="FFFFFF"/>
        <w:spacing w:before="240" w:line="360" w:lineRule="auto"/>
        <w:ind w:left="426" w:hanging="426"/>
        <w:jc w:val="both"/>
        <w:rPr>
          <w:rFonts w:ascii="Palatino Linotype" w:eastAsia="Times New Roman" w:hAnsi="Palatino Linotype" w:cs="Arial"/>
          <w:color w:val="000000" w:themeColor="text1"/>
          <w:lang w:val="es-ES"/>
        </w:rPr>
      </w:pPr>
      <w:r w:rsidRPr="00D86167">
        <w:rPr>
          <w:rFonts w:ascii="Palatino Linotype" w:eastAsia="Times New Roman" w:hAnsi="Palatino Linotype" w:cs="Arial"/>
          <w:color w:val="000000" w:themeColor="text1"/>
          <w:lang w:val="es-ES"/>
        </w:rPr>
        <w:t>Robusteciendo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7887440C" w14:textId="77777777" w:rsidR="00BC710D" w:rsidRPr="00D86167" w:rsidRDefault="00BC710D" w:rsidP="00BC710D">
      <w:pPr>
        <w:pStyle w:val="Prrafodelista"/>
        <w:shd w:val="clear" w:color="auto" w:fill="FFFFFF"/>
        <w:spacing w:before="240" w:line="360" w:lineRule="auto"/>
        <w:ind w:left="0"/>
        <w:jc w:val="both"/>
        <w:rPr>
          <w:rFonts w:ascii="Palatino Linotype" w:eastAsia="Times New Roman" w:hAnsi="Palatino Linotype" w:cs="Arial"/>
          <w:color w:val="000000" w:themeColor="text1"/>
          <w:sz w:val="22"/>
          <w:szCs w:val="22"/>
          <w:lang w:val="es-ES"/>
        </w:rPr>
      </w:pPr>
    </w:p>
    <w:p w14:paraId="784A897A" w14:textId="77777777" w:rsidR="00BC710D" w:rsidRPr="00D86167" w:rsidRDefault="00BC710D" w:rsidP="00BC710D">
      <w:pPr>
        <w:shd w:val="clear" w:color="auto" w:fill="FFFFFF"/>
        <w:spacing w:line="360" w:lineRule="auto"/>
        <w:ind w:left="567" w:right="616"/>
        <w:jc w:val="both"/>
        <w:rPr>
          <w:rFonts w:ascii="Palatino Linotype" w:eastAsia="Times New Roman" w:hAnsi="Palatino Linotype" w:cs="Arial"/>
          <w:color w:val="000000" w:themeColor="text1"/>
          <w:sz w:val="22"/>
          <w:szCs w:val="22"/>
          <w:lang w:val="es-ES"/>
        </w:rPr>
      </w:pPr>
      <w:r w:rsidRPr="00D86167">
        <w:rPr>
          <w:rFonts w:ascii="Palatino Linotype" w:eastAsia="Times New Roman" w:hAnsi="Palatino Linotype" w:cs="Arial"/>
          <w:b/>
          <w:bCs/>
          <w:i/>
          <w:iCs/>
          <w:color w:val="000000" w:themeColor="text1"/>
          <w:sz w:val="22"/>
          <w:szCs w:val="22"/>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5E88F6BE" w14:textId="77777777" w:rsidR="00BC710D" w:rsidRPr="00D86167" w:rsidRDefault="00BC710D" w:rsidP="00BC710D">
      <w:pPr>
        <w:pStyle w:val="Prrafodelista"/>
        <w:shd w:val="clear" w:color="auto" w:fill="FFFFFF"/>
        <w:spacing w:line="360" w:lineRule="auto"/>
        <w:ind w:left="567" w:right="567"/>
        <w:jc w:val="both"/>
        <w:rPr>
          <w:rFonts w:ascii="Palatino Linotype" w:eastAsia="Times New Roman" w:hAnsi="Palatino Linotype" w:cs="Arial"/>
          <w:i/>
          <w:iCs/>
          <w:color w:val="000000" w:themeColor="text1"/>
          <w:sz w:val="22"/>
          <w:szCs w:val="22"/>
          <w:lang w:val="es-ES"/>
        </w:rPr>
      </w:pPr>
      <w:r w:rsidRPr="00D86167">
        <w:rPr>
          <w:rFonts w:ascii="Palatino Linotype" w:eastAsia="Times New Roman" w:hAnsi="Palatino Linotype" w:cs="Arial"/>
          <w:i/>
          <w:iCs/>
          <w:color w:val="000000" w:themeColor="text1"/>
          <w:sz w:val="22"/>
          <w:szCs w:val="22"/>
          <w:lang w:val="es-ES"/>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476EC6BE" w14:textId="77777777" w:rsidR="00BC710D" w:rsidRPr="00D86167" w:rsidRDefault="00BC710D" w:rsidP="00BC710D">
      <w:pPr>
        <w:pStyle w:val="Prrafodelista"/>
        <w:shd w:val="clear" w:color="auto" w:fill="FFFFFF"/>
        <w:spacing w:line="360" w:lineRule="auto"/>
        <w:ind w:left="567" w:right="567"/>
        <w:jc w:val="both"/>
        <w:rPr>
          <w:rFonts w:ascii="Palatino Linotype" w:eastAsia="Times New Roman" w:hAnsi="Palatino Linotype" w:cs="Arial"/>
          <w:i/>
          <w:iCs/>
          <w:color w:val="000000" w:themeColor="text1"/>
          <w:sz w:val="22"/>
          <w:szCs w:val="22"/>
          <w:lang w:val="es-ES"/>
        </w:rPr>
      </w:pPr>
    </w:p>
    <w:p w14:paraId="7FCB3A31" w14:textId="351D819E" w:rsidR="00BC710D" w:rsidRPr="00D86167" w:rsidRDefault="0021617C" w:rsidP="00EC3DB1">
      <w:pPr>
        <w:pStyle w:val="Prrafodelista"/>
        <w:numPr>
          <w:ilvl w:val="0"/>
          <w:numId w:val="20"/>
        </w:numPr>
        <w:shd w:val="clear" w:color="auto" w:fill="FFFFFF"/>
        <w:spacing w:before="240" w:after="240" w:line="360" w:lineRule="auto"/>
        <w:ind w:left="426" w:hanging="426"/>
        <w:jc w:val="both"/>
        <w:rPr>
          <w:rFonts w:ascii="Palatino Linotype" w:eastAsia="Times New Roman" w:hAnsi="Palatino Linotype" w:cs="Arial"/>
          <w:color w:val="000000" w:themeColor="text1"/>
          <w:lang w:val="es-ES"/>
        </w:rPr>
      </w:pPr>
      <w:r w:rsidRPr="00D86167">
        <w:rPr>
          <w:rFonts w:ascii="Palatino Linotype" w:eastAsia="Times New Roman" w:hAnsi="Palatino Linotype" w:cs="Arial"/>
          <w:color w:val="000000" w:themeColor="text1"/>
          <w:lang w:val="es-ES"/>
        </w:rPr>
        <w:t>Asimismo</w:t>
      </w:r>
      <w:r w:rsidR="00BB655C" w:rsidRPr="00D86167">
        <w:rPr>
          <w:rFonts w:ascii="Palatino Linotype" w:eastAsia="Times New Roman" w:hAnsi="Palatino Linotype" w:cs="Arial"/>
          <w:color w:val="000000" w:themeColor="text1"/>
          <w:lang w:val="es-ES"/>
        </w:rPr>
        <w:t>,</w:t>
      </w:r>
      <w:r w:rsidR="00BC710D" w:rsidRPr="00D86167">
        <w:rPr>
          <w:rFonts w:ascii="Palatino Linotype" w:eastAsia="Times New Roman" w:hAnsi="Palatino Linotype" w:cs="Arial"/>
          <w:color w:val="000000" w:themeColor="text1"/>
          <w:lang w:val="es-ES"/>
        </w:rPr>
        <w:t xml:space="preserve"> ha sido criterio del Instituto Nacional de Transparencia, Acceso a la Información y Protección de Datos Personales bajo el número 27/10 que </w:t>
      </w:r>
      <w:r w:rsidR="00BC710D" w:rsidRPr="00D86167">
        <w:rPr>
          <w:rFonts w:ascii="Palatino Linotype" w:eastAsia="Times New Roman" w:hAnsi="Palatino Linotype" w:cs="Arial"/>
          <w:bCs/>
          <w:color w:val="000000" w:themeColor="text1"/>
          <w:u w:val="single"/>
          <w:lang w:val="es-ES"/>
        </w:rPr>
        <w:t>resulta improcedente ampliar las solicitudes de información pública</w:t>
      </w:r>
      <w:r w:rsidR="00BC710D" w:rsidRPr="00D86167">
        <w:rPr>
          <w:rFonts w:ascii="Palatino Linotype" w:eastAsia="Times New Roman" w:hAnsi="Palatino Linotype" w:cs="Arial"/>
          <w:color w:val="000000" w:themeColor="text1"/>
          <w:u w:val="single"/>
          <w:lang w:val="es-ES"/>
        </w:rPr>
        <w:t xml:space="preserve"> o de datos personales a través de la interposición del recurso de revisión</w:t>
      </w:r>
      <w:r w:rsidR="00BC710D" w:rsidRPr="00D86167">
        <w:rPr>
          <w:rFonts w:ascii="Palatino Linotype" w:eastAsia="Times New Roman" w:hAnsi="Palatino Linotype" w:cs="Arial"/>
          <w:color w:val="000000" w:themeColor="text1"/>
          <w:lang w:val="es-ES"/>
        </w:rPr>
        <w:t xml:space="preserve">, como se estima acontece en el presente asunto, al aumentar datos a la solicitud inicial, </w:t>
      </w:r>
      <w:r w:rsidR="00BC710D" w:rsidRPr="00D86167">
        <w:rPr>
          <w:rFonts w:ascii="Palatino Linotype" w:eastAsia="Times New Roman" w:hAnsi="Palatino Linotype" w:cs="Arial"/>
          <w:b/>
          <w:bCs/>
          <w:color w:val="000000" w:themeColor="text1"/>
          <w:lang w:val="es-ES"/>
        </w:rPr>
        <w:t>por lo que se insiste no se puede entrar al estudio de la información novedosa</w:t>
      </w:r>
      <w:r w:rsidR="00BC710D" w:rsidRPr="00D86167">
        <w:rPr>
          <w:rFonts w:ascii="Palatino Linotype" w:eastAsia="Times New Roman" w:hAnsi="Palatino Linotype" w:cs="Arial"/>
          <w:color w:val="000000" w:themeColor="text1"/>
          <w:lang w:val="es-ES"/>
        </w:rPr>
        <w:t>, criterio que es de la literalidad siguiente:</w:t>
      </w:r>
    </w:p>
    <w:p w14:paraId="32845B78" w14:textId="77777777" w:rsidR="00BC710D" w:rsidRPr="00D86167" w:rsidRDefault="00BC710D" w:rsidP="00BC710D">
      <w:pPr>
        <w:pStyle w:val="Prrafodelista"/>
        <w:shd w:val="clear" w:color="auto" w:fill="FFFFFF"/>
        <w:spacing w:before="240" w:after="240" w:line="360" w:lineRule="auto"/>
        <w:ind w:left="0"/>
        <w:jc w:val="both"/>
        <w:rPr>
          <w:rFonts w:ascii="Palatino Linotype" w:eastAsia="Times New Roman" w:hAnsi="Palatino Linotype" w:cs="Arial"/>
          <w:color w:val="000000" w:themeColor="text1"/>
          <w:sz w:val="22"/>
          <w:szCs w:val="22"/>
          <w:lang w:val="es-ES"/>
        </w:rPr>
      </w:pPr>
    </w:p>
    <w:p w14:paraId="1AB5D334" w14:textId="77777777" w:rsidR="00BC710D" w:rsidRPr="00D86167" w:rsidRDefault="00BC710D" w:rsidP="00BC710D">
      <w:pPr>
        <w:pStyle w:val="Prrafodelista"/>
        <w:shd w:val="clear" w:color="auto" w:fill="FFFFFF"/>
        <w:spacing w:before="240" w:after="240" w:line="360" w:lineRule="auto"/>
        <w:ind w:right="616"/>
        <w:jc w:val="both"/>
        <w:rPr>
          <w:rFonts w:ascii="Palatino Linotype" w:eastAsia="Times New Roman" w:hAnsi="Palatino Linotype" w:cs="Arial"/>
          <w:color w:val="000000" w:themeColor="text1"/>
          <w:sz w:val="22"/>
          <w:szCs w:val="22"/>
          <w:lang w:val="es-ES"/>
        </w:rPr>
      </w:pPr>
      <w:r w:rsidRPr="00D86167">
        <w:rPr>
          <w:rFonts w:ascii="Palatino Linotype" w:eastAsia="Times New Roman" w:hAnsi="Palatino Linotype" w:cs="Arial"/>
          <w:b/>
          <w:bCs/>
          <w:i/>
          <w:iCs/>
          <w:color w:val="000000" w:themeColor="text1"/>
          <w:sz w:val="22"/>
          <w:szCs w:val="22"/>
          <w:lang w:val="es-ES"/>
        </w:rPr>
        <w:t>Es improcedente ampliar las solicitudes de acceso a información pública o datos personales, a través de la interposición del recurso de revisión.</w:t>
      </w:r>
      <w:r w:rsidRPr="00D86167">
        <w:rPr>
          <w:rFonts w:ascii="Palatino Linotype" w:eastAsia="Times New Roman" w:hAnsi="Palatino Linotype" w:cs="Arial"/>
          <w:i/>
          <w:iCs/>
          <w:color w:val="000000" w:themeColor="text1"/>
          <w:sz w:val="22"/>
          <w:szCs w:val="22"/>
          <w:lang w:val="es-ES"/>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4C7425BE" w14:textId="77777777" w:rsidR="00BC710D" w:rsidRPr="00D86167" w:rsidRDefault="00BC710D" w:rsidP="00BC710D">
      <w:pPr>
        <w:pStyle w:val="Prrafodelista"/>
        <w:shd w:val="clear" w:color="auto" w:fill="FFFFFF"/>
        <w:spacing w:before="240" w:after="240" w:line="360" w:lineRule="auto"/>
        <w:ind w:right="616"/>
        <w:jc w:val="both"/>
        <w:rPr>
          <w:rFonts w:ascii="Palatino Linotype" w:eastAsia="Times New Roman" w:hAnsi="Palatino Linotype" w:cs="Arial"/>
          <w:i/>
          <w:iCs/>
          <w:color w:val="000000" w:themeColor="text1"/>
          <w:sz w:val="22"/>
          <w:szCs w:val="22"/>
          <w:lang w:val="es-ES"/>
        </w:rPr>
      </w:pPr>
      <w:r w:rsidRPr="00D86167">
        <w:rPr>
          <w:rFonts w:ascii="Palatino Linotype" w:eastAsia="Times New Roman" w:hAnsi="Palatino Linotype" w:cs="Arial"/>
          <w:i/>
          <w:iCs/>
          <w:color w:val="000000" w:themeColor="text1"/>
          <w:sz w:val="22"/>
          <w:szCs w:val="22"/>
          <w:lang w:val="es-ES"/>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D86167">
        <w:rPr>
          <w:rFonts w:ascii="Palatino Linotype" w:eastAsia="Times New Roman" w:hAnsi="Palatino Linotype" w:cs="Arial"/>
          <w:i/>
          <w:iCs/>
          <w:color w:val="000000" w:themeColor="text1"/>
          <w:sz w:val="22"/>
          <w:szCs w:val="22"/>
          <w:lang w:val="es-ES"/>
        </w:rPr>
        <w:t>Marván</w:t>
      </w:r>
      <w:proofErr w:type="spellEnd"/>
      <w:r w:rsidRPr="00D86167">
        <w:rPr>
          <w:rFonts w:ascii="Palatino Linotype" w:eastAsia="Times New Roman" w:hAnsi="Palatino Linotype" w:cs="Arial"/>
          <w:i/>
          <w:iCs/>
          <w:color w:val="000000" w:themeColor="text1"/>
          <w:sz w:val="22"/>
          <w:szCs w:val="22"/>
          <w:lang w:val="es-ES"/>
        </w:rPr>
        <w:t xml:space="preserve"> Laborde1523 1006/10 Instituto Mexicano del Seguro Social – Sigrid </w:t>
      </w:r>
      <w:proofErr w:type="spellStart"/>
      <w:r w:rsidRPr="00D86167">
        <w:rPr>
          <w:rFonts w:ascii="Palatino Linotype" w:eastAsia="Times New Roman" w:hAnsi="Palatino Linotype" w:cs="Arial"/>
          <w:i/>
          <w:iCs/>
          <w:color w:val="000000" w:themeColor="text1"/>
          <w:sz w:val="22"/>
          <w:szCs w:val="22"/>
          <w:lang w:val="es-ES"/>
        </w:rPr>
        <w:t>Arzt</w:t>
      </w:r>
      <w:proofErr w:type="spellEnd"/>
      <w:r w:rsidRPr="00D86167">
        <w:rPr>
          <w:rFonts w:ascii="Palatino Linotype" w:eastAsia="Times New Roman" w:hAnsi="Palatino Linotype" w:cs="Arial"/>
          <w:i/>
          <w:iCs/>
          <w:color w:val="000000" w:themeColor="text1"/>
          <w:sz w:val="22"/>
          <w:szCs w:val="22"/>
          <w:lang w:val="es-ES"/>
        </w:rPr>
        <w:t xml:space="preserve"> Colunga 1378/10 Instituto de Seguridad y Servicios Sociales de los Trabajadores del Estado – María Elena Pérez-Jaén Zermeño.</w:t>
      </w:r>
    </w:p>
    <w:p w14:paraId="1ED8B82D" w14:textId="77777777" w:rsidR="00BC710D" w:rsidRPr="00D86167" w:rsidRDefault="00BC710D" w:rsidP="00BC710D">
      <w:pPr>
        <w:pStyle w:val="Prrafodelista"/>
        <w:shd w:val="clear" w:color="auto" w:fill="FFFFFF"/>
        <w:spacing w:line="360" w:lineRule="auto"/>
        <w:ind w:left="0"/>
        <w:jc w:val="both"/>
        <w:rPr>
          <w:rStyle w:val="Hipervnculo"/>
          <w:rFonts w:ascii="Palatino Linotype" w:hAnsi="Palatino Linotype" w:cs="Arial"/>
          <w:color w:val="auto"/>
          <w:u w:val="none"/>
        </w:rPr>
      </w:pPr>
    </w:p>
    <w:p w14:paraId="7B1E5B21" w14:textId="340CD0B4" w:rsidR="00BC710D" w:rsidRPr="00D86167" w:rsidRDefault="00BC710D" w:rsidP="00EC3DB1">
      <w:pPr>
        <w:pStyle w:val="Prrafodelista"/>
        <w:numPr>
          <w:ilvl w:val="0"/>
          <w:numId w:val="20"/>
        </w:numPr>
        <w:spacing w:before="240" w:after="240" w:line="360" w:lineRule="auto"/>
        <w:ind w:left="567" w:hanging="501"/>
        <w:jc w:val="both"/>
        <w:rPr>
          <w:rFonts w:ascii="Palatino Linotype" w:hAnsi="Palatino Linotype" w:cs="Arial"/>
        </w:rPr>
      </w:pPr>
      <w:r w:rsidRPr="00D86167">
        <w:rPr>
          <w:rFonts w:ascii="Palatino Linotype" w:hAnsi="Palatino Linotype" w:cs="Arial"/>
        </w:rPr>
        <w:t xml:space="preserve">Entonces al apreciarse que la información respecto de </w:t>
      </w:r>
      <w:r w:rsidR="00D709A0" w:rsidRPr="00D86167">
        <w:rPr>
          <w:rFonts w:ascii="Palatino Linotype" w:hAnsi="Palatino Linotype"/>
          <w:b/>
          <w:lang w:val="es-MX" w:eastAsia="en-US"/>
        </w:rPr>
        <w:t>los oficios signados por la autoridad encargada de dictaminar la procedencia de las solicitudes de los ediles para incluir puntos o asuntos a tratar en cada una de las sesiones de cabildo; los oficios signados por la autoridad encargada de dictaminar la negativa o improcedencia de las solicitudes de los ediles para incluir puntos o asuntos a tratar en cada una de las sesiones de cabildo,</w:t>
      </w:r>
      <w:r w:rsidRPr="00D86167">
        <w:rPr>
          <w:rFonts w:ascii="Palatino Linotype" w:hAnsi="Palatino Linotype" w:cs="Arial"/>
          <w:b/>
        </w:rPr>
        <w:t xml:space="preserve"> </w:t>
      </w:r>
      <w:r w:rsidRPr="00D86167">
        <w:rPr>
          <w:rFonts w:ascii="Palatino Linotype" w:hAnsi="Palatino Linotype" w:cs="Arial"/>
        </w:rPr>
        <w:t xml:space="preserve">se trata de información que no fue requerida en la solicitud primigenia, </w:t>
      </w:r>
      <w:r w:rsidR="007F3B85" w:rsidRPr="00D86167">
        <w:rPr>
          <w:rFonts w:ascii="Palatino Linotype" w:hAnsi="Palatino Linotype" w:cs="Arial"/>
        </w:rPr>
        <w:t xml:space="preserve">por lo que </w:t>
      </w:r>
      <w:r w:rsidRPr="00D86167">
        <w:rPr>
          <w:rFonts w:ascii="Palatino Linotype" w:hAnsi="Palatino Linotype" w:cs="Arial"/>
        </w:rPr>
        <w:t>éste Órgano Garante considera que dichas manifestaciones devienen inoperantes e inatendibles</w:t>
      </w:r>
      <w:r w:rsidR="007F3B85" w:rsidRPr="00D86167">
        <w:rPr>
          <w:rFonts w:ascii="Palatino Linotype" w:eastAsia="Times New Roman" w:hAnsi="Palatino Linotype" w:cs="Times New Roman"/>
          <w:lang w:val="es-MX" w:eastAsia="es-MX"/>
        </w:rPr>
        <w:t>;</w:t>
      </w:r>
      <w:r w:rsidRPr="00D86167">
        <w:rPr>
          <w:rFonts w:ascii="Palatino Linotype" w:eastAsia="Times New Roman" w:hAnsi="Palatino Linotype" w:cs="Times New Roman"/>
          <w:lang w:val="es-MX" w:eastAsia="es-MX"/>
        </w:rPr>
        <w:t xml:space="preserve"> </w:t>
      </w:r>
      <w:r w:rsidRPr="00D86167">
        <w:rPr>
          <w:rFonts w:ascii="Palatino Linotype" w:hAnsi="Palatino Linotype" w:cs="Arial"/>
        </w:rPr>
        <w:t>sin embargo se dejan a salvo sus derechos para presentar una nueva solicitud.</w:t>
      </w:r>
    </w:p>
    <w:p w14:paraId="66FD8D8B" w14:textId="77777777" w:rsidR="00D709A0" w:rsidRPr="00D86167" w:rsidRDefault="00D709A0" w:rsidP="00D709A0">
      <w:pPr>
        <w:pStyle w:val="Prrafodelista"/>
        <w:spacing w:before="240" w:after="240" w:line="360" w:lineRule="auto"/>
        <w:ind w:left="426"/>
        <w:jc w:val="both"/>
        <w:rPr>
          <w:rFonts w:ascii="Palatino Linotype" w:hAnsi="Palatino Linotype" w:cs="Arial"/>
        </w:rPr>
      </w:pPr>
    </w:p>
    <w:p w14:paraId="1BD0B273" w14:textId="6C4A2F54" w:rsidR="003D41A9" w:rsidRPr="00D86167" w:rsidRDefault="003D41A9" w:rsidP="00EC3DB1">
      <w:pPr>
        <w:pStyle w:val="Prrafodelista"/>
        <w:numPr>
          <w:ilvl w:val="0"/>
          <w:numId w:val="30"/>
        </w:numPr>
        <w:spacing w:after="160" w:line="360" w:lineRule="auto"/>
        <w:ind w:left="567" w:hanging="501"/>
        <w:jc w:val="both"/>
        <w:rPr>
          <w:rFonts w:ascii="Palatino Linotype" w:hAnsi="Palatino Linotype"/>
          <w:lang w:val="es-MX" w:eastAsia="en-US"/>
        </w:rPr>
      </w:pPr>
      <w:r w:rsidRPr="00D86167">
        <w:rPr>
          <w:rFonts w:ascii="Palatino Linotype" w:hAnsi="Palatino Linotype"/>
          <w:lang w:val="es-MX" w:eastAsia="en-US"/>
        </w:rPr>
        <w:t>Igualmente, retomar que si la información solicitada ya obra en medios como lo es Internet, resulta valida así su entrega siempre y cuanto se haga sabedor al recurrente de la fuente precisa y concreta de la misma, como esta específicamente contemplado en el artículo 161 de la Ley de Transparencia y Acceso a la Información Pública del Estado de México y Municipios, como se transcribe:</w:t>
      </w:r>
    </w:p>
    <w:p w14:paraId="305A986E" w14:textId="77777777" w:rsidR="003D41A9" w:rsidRPr="00D86167" w:rsidRDefault="003D41A9" w:rsidP="003D41A9">
      <w:pPr>
        <w:pStyle w:val="Prrafodelista"/>
        <w:spacing w:after="160" w:line="360" w:lineRule="auto"/>
        <w:ind w:left="360"/>
        <w:jc w:val="both"/>
        <w:rPr>
          <w:rFonts w:ascii="Palatino Linotype" w:hAnsi="Palatino Linotype"/>
          <w:lang w:val="es-MX" w:eastAsia="en-US"/>
        </w:rPr>
      </w:pPr>
    </w:p>
    <w:p w14:paraId="5E87E006" w14:textId="3A348BCB" w:rsidR="00BC710D" w:rsidRPr="00D86167" w:rsidRDefault="003D41A9" w:rsidP="003D41A9">
      <w:pPr>
        <w:pStyle w:val="Prrafodelista"/>
        <w:spacing w:after="160" w:line="360" w:lineRule="auto"/>
        <w:ind w:left="709" w:right="474"/>
        <w:jc w:val="both"/>
        <w:rPr>
          <w:rFonts w:ascii="Palatino Linotype" w:hAnsi="Palatino Linotype"/>
          <w:lang w:val="es-MX" w:eastAsia="en-US"/>
        </w:rPr>
      </w:pPr>
      <w:r w:rsidRPr="00D86167">
        <w:rPr>
          <w:rFonts w:ascii="Palatino Linotype" w:hAnsi="Palatino Linotype"/>
          <w:i/>
          <w:lang w:val="es-MX" w:eastAsia="en-US"/>
        </w:rPr>
        <w:t xml:space="preserve">“Artículo 161. </w:t>
      </w:r>
      <w:r w:rsidRPr="00D86167">
        <w:rPr>
          <w:rFonts w:ascii="Palatino Linotype" w:hAnsi="Palatino Linotype"/>
          <w:b/>
          <w:i/>
          <w:lang w:val="es-MX" w:eastAsia="en-US"/>
        </w:rPr>
        <w:t xml:space="preserve">Cuando la información requerida por el solicitante ya esté disponible </w:t>
      </w:r>
      <w:r w:rsidRPr="00D86167">
        <w:rPr>
          <w:rFonts w:ascii="Palatino Linotype" w:hAnsi="Palatino Linotype"/>
          <w:i/>
          <w:lang w:val="es-MX" w:eastAsia="en-US"/>
        </w:rPr>
        <w:t xml:space="preserve">al público en medios impresos, tales como libros, compendios, trípticos, registros públicos, </w:t>
      </w:r>
      <w:r w:rsidRPr="00D86167">
        <w:rPr>
          <w:rFonts w:ascii="Palatino Linotype" w:hAnsi="Palatino Linotype"/>
          <w:b/>
          <w:i/>
          <w:lang w:val="es-MX" w:eastAsia="en-US"/>
        </w:rPr>
        <w:t>en formatos electrónicos disponibles en Internet</w:t>
      </w:r>
      <w:r w:rsidRPr="00D86167">
        <w:rPr>
          <w:rFonts w:ascii="Palatino Linotype" w:hAnsi="Palatino Linotype"/>
          <w:i/>
          <w:lang w:val="es-MX" w:eastAsia="en-US"/>
        </w:rPr>
        <w:t xml:space="preserve">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D86167">
        <w:rPr>
          <w:rFonts w:ascii="Palatino Linotype" w:hAnsi="Palatino Linotype"/>
          <w:lang w:val="es-MX" w:eastAsia="en-US"/>
        </w:rPr>
        <w:t xml:space="preserve"> Énfasis añadido</w:t>
      </w:r>
    </w:p>
    <w:p w14:paraId="1DAA23EB" w14:textId="77777777" w:rsidR="00BC710D" w:rsidRPr="00D86167" w:rsidRDefault="00BC710D" w:rsidP="00BC710D">
      <w:pPr>
        <w:pStyle w:val="Prrafodelista"/>
        <w:rPr>
          <w:rFonts w:ascii="Palatino Linotype" w:hAnsi="Palatino Linotype"/>
          <w:lang w:val="es-MX" w:eastAsia="en-US"/>
        </w:rPr>
      </w:pPr>
    </w:p>
    <w:p w14:paraId="34DA2B29" w14:textId="3B52FC45" w:rsidR="006E3EDC" w:rsidRPr="00D86167" w:rsidRDefault="0021617C" w:rsidP="00EC3DB1">
      <w:pPr>
        <w:pStyle w:val="Prrafodelista"/>
        <w:numPr>
          <w:ilvl w:val="0"/>
          <w:numId w:val="30"/>
        </w:numPr>
        <w:spacing w:after="160" w:line="360" w:lineRule="auto"/>
        <w:ind w:left="567" w:hanging="501"/>
        <w:jc w:val="both"/>
        <w:rPr>
          <w:rFonts w:ascii="Palatino Linotype" w:hAnsi="Palatino Linotype"/>
          <w:lang w:val="es-MX" w:eastAsia="en-US"/>
        </w:rPr>
      </w:pPr>
      <w:r w:rsidRPr="00D86167">
        <w:rPr>
          <w:rFonts w:ascii="Palatino Linotype" w:hAnsi="Palatino Linotype"/>
          <w:lang w:val="es-MX" w:eastAsia="en-US"/>
        </w:rPr>
        <w:t>También</w:t>
      </w:r>
      <w:r w:rsidR="006E3EDC" w:rsidRPr="00D86167">
        <w:rPr>
          <w:rFonts w:ascii="Palatino Linotype" w:hAnsi="Palatino Linotype"/>
          <w:lang w:val="es-MX" w:eastAsia="en-US"/>
        </w:rPr>
        <w:t xml:space="preserve"> señalar que algunas de las solicitudes enlistadas expresan lo siguiente</w:t>
      </w:r>
      <w:r w:rsidR="00C20080" w:rsidRPr="00D86167">
        <w:rPr>
          <w:rFonts w:ascii="Palatino Linotype" w:hAnsi="Palatino Linotype"/>
          <w:lang w:val="es-MX" w:eastAsia="en-US"/>
        </w:rPr>
        <w:t xml:space="preserve"> </w:t>
      </w:r>
      <w:r w:rsidR="00C64A6F" w:rsidRPr="00D86167">
        <w:rPr>
          <w:rFonts w:ascii="Palatino Linotype" w:hAnsi="Palatino Linotype"/>
          <w:lang w:val="es-MX" w:eastAsia="en-US"/>
        </w:rPr>
        <w:t>"Una relación de todos"; "Todos los puntos a asuntos"; "Exposiciones u opiniones si existieran", es pertinente también insistir en que</w:t>
      </w:r>
      <w:r w:rsidR="00C64A6F" w:rsidRPr="00D86167">
        <w:t xml:space="preserve"> los </w:t>
      </w:r>
      <w:r w:rsidR="008C3A47" w:rsidRPr="00D86167">
        <w:rPr>
          <w:rFonts w:ascii="Palatino Linotype" w:hAnsi="Palatino Linotype"/>
        </w:rPr>
        <w:t>sujetos obligados</w:t>
      </w:r>
      <w:r w:rsidR="008C3A47" w:rsidRPr="00D86167">
        <w:rPr>
          <w:rFonts w:ascii="Palatino Linotype" w:hAnsi="Palatino Linotype"/>
          <w:b/>
        </w:rPr>
        <w:t xml:space="preserve"> </w:t>
      </w:r>
      <w:r w:rsidR="00C64A6F" w:rsidRPr="00D86167">
        <w:rPr>
          <w:rFonts w:ascii="Palatino Linotype" w:hAnsi="Palatino Linotype"/>
        </w:rPr>
        <w:t xml:space="preserve">no están compelidos a procesar la información, </w:t>
      </w:r>
      <w:r w:rsidR="00C64A6F" w:rsidRPr="00D86167">
        <w:rPr>
          <w:rFonts w:ascii="Palatino Linotype" w:hAnsi="Palatino Linotype"/>
          <w:lang w:val="es-MX" w:eastAsia="en-US"/>
        </w:rPr>
        <w:t>generarla, resumirla, efectuar cálculos o practicar investigaciones</w:t>
      </w:r>
      <w:r w:rsidR="00C64A6F" w:rsidRPr="00D86167">
        <w:rPr>
          <w:rFonts w:ascii="Palatino Linotype" w:hAnsi="Palatino Linotype"/>
        </w:rPr>
        <w:t xml:space="preserve"> a efecto de</w:t>
      </w:r>
      <w:r w:rsidR="00C64A6F" w:rsidRPr="00D86167">
        <w:rPr>
          <w:rFonts w:ascii="Palatino Linotype" w:hAnsi="Palatino Linotype"/>
          <w:lang w:val="es-MX" w:eastAsia="en-US"/>
        </w:rPr>
        <w:t xml:space="preserve"> presentarla conforme al interés del solicitante de conformidad con el artículo 12 de la ley de la materia que atinadamente refiere el </w:t>
      </w:r>
      <w:r w:rsidR="00C64A6F" w:rsidRPr="00D86167">
        <w:rPr>
          <w:rFonts w:ascii="Palatino Linotype" w:hAnsi="Palatino Linotype"/>
          <w:b/>
          <w:lang w:val="es-MX" w:eastAsia="en-US"/>
        </w:rPr>
        <w:t>SUJETO OBLIGADO</w:t>
      </w:r>
      <w:r w:rsidR="00C64A6F" w:rsidRPr="00D86167">
        <w:rPr>
          <w:rFonts w:ascii="Palatino Linotype" w:hAnsi="Palatino Linotype"/>
          <w:lang w:val="es-MX" w:eastAsia="en-US"/>
        </w:rPr>
        <w:t>.</w:t>
      </w:r>
    </w:p>
    <w:p w14:paraId="0EFF0630" w14:textId="77777777" w:rsidR="00C64A6F" w:rsidRPr="00D86167" w:rsidRDefault="00C64A6F" w:rsidP="00C64A6F">
      <w:pPr>
        <w:pStyle w:val="Prrafodelista"/>
        <w:spacing w:after="160" w:line="360" w:lineRule="auto"/>
        <w:ind w:left="360"/>
        <w:jc w:val="both"/>
        <w:rPr>
          <w:rFonts w:ascii="Palatino Linotype" w:hAnsi="Palatino Linotype"/>
          <w:lang w:val="es-MX" w:eastAsia="en-US"/>
        </w:rPr>
      </w:pPr>
    </w:p>
    <w:p w14:paraId="6B5843E8" w14:textId="0F9733A2" w:rsidR="00C64A6F" w:rsidRPr="00D86167" w:rsidRDefault="00C64A6F" w:rsidP="00EC3DB1">
      <w:pPr>
        <w:pStyle w:val="Prrafodelista"/>
        <w:numPr>
          <w:ilvl w:val="0"/>
          <w:numId w:val="30"/>
        </w:numPr>
        <w:spacing w:after="160" w:line="360" w:lineRule="auto"/>
        <w:ind w:left="567" w:hanging="501"/>
        <w:jc w:val="both"/>
        <w:rPr>
          <w:rFonts w:ascii="Palatino Linotype" w:hAnsi="Palatino Linotype"/>
          <w:lang w:val="es-MX" w:eastAsia="en-US"/>
        </w:rPr>
      </w:pPr>
      <w:r w:rsidRPr="00D86167">
        <w:rPr>
          <w:rFonts w:ascii="Palatino Linotype" w:hAnsi="Palatino Linotype"/>
          <w:lang w:val="es-MX" w:eastAsia="en-US"/>
        </w:rPr>
        <w:t xml:space="preserve">Ahora bien, </w:t>
      </w:r>
      <w:r w:rsidR="006B25AE" w:rsidRPr="00D86167">
        <w:rPr>
          <w:rFonts w:ascii="Palatino Linotype" w:hAnsi="Palatino Linotype"/>
          <w:lang w:val="es-MX" w:eastAsia="en-US"/>
        </w:rPr>
        <w:t>acotado lo anterior precisar que lo peticionado en la</w:t>
      </w:r>
      <w:r w:rsidR="008C3A47" w:rsidRPr="00D86167">
        <w:rPr>
          <w:rFonts w:ascii="Palatino Linotype" w:hAnsi="Palatino Linotype"/>
          <w:lang w:val="es-MX" w:eastAsia="en-US"/>
        </w:rPr>
        <w:t>s</w:t>
      </w:r>
      <w:r w:rsidR="006B25AE" w:rsidRPr="00D86167">
        <w:rPr>
          <w:rFonts w:ascii="Palatino Linotype" w:hAnsi="Palatino Linotype"/>
          <w:lang w:val="es-MX" w:eastAsia="en-US"/>
        </w:rPr>
        <w:t xml:space="preserve"> solicitud</w:t>
      </w:r>
      <w:r w:rsidR="008C3A47" w:rsidRPr="00D86167">
        <w:rPr>
          <w:rFonts w:ascii="Palatino Linotype" w:hAnsi="Palatino Linotype"/>
          <w:lang w:val="es-MX" w:eastAsia="en-US"/>
        </w:rPr>
        <w:t>es</w:t>
      </w:r>
      <w:r w:rsidR="006B25AE" w:rsidRPr="00D86167">
        <w:rPr>
          <w:rFonts w:ascii="Palatino Linotype" w:hAnsi="Palatino Linotype"/>
          <w:lang w:val="es-MX" w:eastAsia="en-US"/>
        </w:rPr>
        <w:t xml:space="preserve"> identificada con el inciso h), i), j), k), l), m), n), o) y p)</w:t>
      </w:r>
      <w:r w:rsidR="008C3A47" w:rsidRPr="00D86167">
        <w:rPr>
          <w:rFonts w:ascii="Palatino Linotype" w:hAnsi="Palatino Linotype"/>
          <w:lang w:val="es-MX" w:eastAsia="en-US"/>
        </w:rPr>
        <w:t xml:space="preserve">, se colma con el mismo soporte documental; es decir, las actas de cabildo. Ello en virtud que de las mismas, la particular podrá </w:t>
      </w:r>
      <w:r w:rsidR="00606E53" w:rsidRPr="00D86167">
        <w:rPr>
          <w:rFonts w:ascii="Palatino Linotype" w:hAnsi="Palatino Linotype"/>
          <w:lang w:val="es-MX" w:eastAsia="en-US"/>
        </w:rPr>
        <w:t xml:space="preserve">eventualmente, </w:t>
      </w:r>
      <w:r w:rsidR="008C3A47" w:rsidRPr="00D86167">
        <w:rPr>
          <w:rFonts w:ascii="Palatino Linotype" w:hAnsi="Palatino Linotype"/>
          <w:lang w:val="es-MX" w:eastAsia="en-US"/>
        </w:rPr>
        <w:t>de propia cuenta obtener todos los datos</w:t>
      </w:r>
      <w:r w:rsidR="0021617C" w:rsidRPr="00D86167">
        <w:rPr>
          <w:rFonts w:ascii="Palatino Linotype" w:hAnsi="Palatino Linotype"/>
          <w:lang w:val="es-MX" w:eastAsia="en-US"/>
        </w:rPr>
        <w:t xml:space="preserve"> y estadísticas</w:t>
      </w:r>
      <w:r w:rsidR="008C3A47" w:rsidRPr="00D86167">
        <w:rPr>
          <w:rFonts w:ascii="Palatino Linotype" w:hAnsi="Palatino Linotype"/>
          <w:lang w:val="es-MX" w:eastAsia="en-US"/>
        </w:rPr>
        <w:t xml:space="preserve"> que son de su interés </w:t>
      </w:r>
      <w:r w:rsidR="0021617C" w:rsidRPr="00D86167">
        <w:rPr>
          <w:rFonts w:ascii="Palatino Linotype" w:hAnsi="Palatino Linotype"/>
          <w:lang w:val="es-MX" w:eastAsia="en-US"/>
        </w:rPr>
        <w:t xml:space="preserve">(en virtud de lo vertido en el párrafo anterior), </w:t>
      </w:r>
      <w:r w:rsidR="008C3A47" w:rsidRPr="00D86167">
        <w:rPr>
          <w:rFonts w:ascii="Palatino Linotype" w:hAnsi="Palatino Linotype"/>
          <w:lang w:val="es-MX" w:eastAsia="en-US"/>
        </w:rPr>
        <w:t>como lo es</w:t>
      </w:r>
      <w:r w:rsidR="0021617C" w:rsidRPr="00D86167">
        <w:rPr>
          <w:rFonts w:ascii="Palatino Linotype" w:hAnsi="Palatino Linotype"/>
          <w:lang w:val="es-MX" w:eastAsia="en-US"/>
        </w:rPr>
        <w:t>:</w:t>
      </w:r>
    </w:p>
    <w:p w14:paraId="13F58728" w14:textId="78F67D2C" w:rsidR="0021617C" w:rsidRPr="00D86167" w:rsidRDefault="0021617C" w:rsidP="00EC3DB1">
      <w:pPr>
        <w:pStyle w:val="Prrafodelista"/>
        <w:numPr>
          <w:ilvl w:val="0"/>
          <w:numId w:val="21"/>
        </w:numPr>
        <w:spacing w:line="360" w:lineRule="auto"/>
        <w:ind w:left="709" w:hanging="357"/>
        <w:jc w:val="both"/>
        <w:rPr>
          <w:rFonts w:ascii="Palatino Linotype" w:hAnsi="Palatino Linotype"/>
          <w:lang w:val="es-MX" w:eastAsia="en-US"/>
        </w:rPr>
      </w:pPr>
      <w:r w:rsidRPr="00D86167">
        <w:rPr>
          <w:rFonts w:ascii="Palatino Linotype" w:hAnsi="Palatino Linotype"/>
          <w:lang w:val="es-MX" w:eastAsia="en-US"/>
        </w:rPr>
        <w:t>Puntos votados en cada una de las sesiones de cabildo, sesión, fecha, asunto, el sentido de la votación de cada uno de los ediles presentes, y el resultado de la votación;</w:t>
      </w:r>
    </w:p>
    <w:p w14:paraId="26E9D153" w14:textId="77777777" w:rsidR="0021617C" w:rsidRPr="00D86167" w:rsidRDefault="0021617C" w:rsidP="0021617C">
      <w:pPr>
        <w:pStyle w:val="Prrafodelista"/>
        <w:spacing w:line="360" w:lineRule="auto"/>
        <w:ind w:left="709"/>
        <w:jc w:val="both"/>
        <w:rPr>
          <w:rFonts w:ascii="Palatino Linotype" w:hAnsi="Palatino Linotype"/>
          <w:lang w:val="es-MX" w:eastAsia="en-US"/>
        </w:rPr>
      </w:pPr>
    </w:p>
    <w:p w14:paraId="4D4EC027" w14:textId="232D0443" w:rsidR="0021617C" w:rsidRPr="00D86167" w:rsidRDefault="0021617C" w:rsidP="00EC3DB1">
      <w:pPr>
        <w:pStyle w:val="Prrafodelista"/>
        <w:numPr>
          <w:ilvl w:val="0"/>
          <w:numId w:val="21"/>
        </w:numPr>
        <w:spacing w:line="360" w:lineRule="auto"/>
        <w:ind w:left="709" w:hanging="357"/>
        <w:jc w:val="both"/>
        <w:rPr>
          <w:rFonts w:ascii="Palatino Linotype" w:hAnsi="Palatino Linotype"/>
          <w:lang w:val="es-MX" w:eastAsia="en-US"/>
        </w:rPr>
      </w:pPr>
      <w:r w:rsidRPr="00D86167">
        <w:rPr>
          <w:rFonts w:ascii="Palatino Linotype" w:hAnsi="Palatino Linotype"/>
          <w:lang w:val="es-MX" w:eastAsia="en-US"/>
        </w:rPr>
        <w:t>Puntos a asuntos propuestos por el Síndico, Primera Regidora, Segundo Regidor, Tercera Regidora, Cuarto Regidor, Quinta Regidora, Sexto Regidor, Séptimo Regidor, Octava Regidora, Noveno Regidor, y Décimo Regidor;</w:t>
      </w:r>
    </w:p>
    <w:p w14:paraId="4DF298C6" w14:textId="77777777" w:rsidR="0021617C" w:rsidRPr="00D86167" w:rsidRDefault="0021617C" w:rsidP="0021617C">
      <w:pPr>
        <w:pStyle w:val="Prrafodelista"/>
        <w:rPr>
          <w:rFonts w:ascii="Palatino Linotype" w:hAnsi="Palatino Linotype"/>
          <w:lang w:val="es-MX" w:eastAsia="en-US"/>
        </w:rPr>
      </w:pPr>
    </w:p>
    <w:p w14:paraId="612E81F7" w14:textId="11093ACF" w:rsidR="0021617C" w:rsidRPr="00D86167" w:rsidRDefault="0021617C" w:rsidP="00EC3DB1">
      <w:pPr>
        <w:pStyle w:val="Prrafodelista"/>
        <w:numPr>
          <w:ilvl w:val="0"/>
          <w:numId w:val="21"/>
        </w:numPr>
        <w:spacing w:line="360" w:lineRule="auto"/>
        <w:ind w:left="709" w:hanging="357"/>
        <w:jc w:val="both"/>
        <w:rPr>
          <w:rFonts w:ascii="Palatino Linotype" w:hAnsi="Palatino Linotype"/>
          <w:lang w:val="es-MX" w:eastAsia="en-US"/>
        </w:rPr>
      </w:pPr>
      <w:r w:rsidRPr="00D86167">
        <w:rPr>
          <w:rFonts w:ascii="Palatino Linotype" w:hAnsi="Palatino Linotype"/>
          <w:lang w:val="es-MX" w:eastAsia="en-US"/>
        </w:rPr>
        <w:t>Asuntos que SÍ fueron incluidos en el orden del día a propuesta del Síndico, Primera Regidora, Segundo Regidor, Tercera Regidora, Cuarto Regidor, Quinta Regidora, Sexto Regidor, Séptimo Regidor, Octava Regidora, Noveno Regidor, y Décimo Regidor;</w:t>
      </w:r>
    </w:p>
    <w:p w14:paraId="56217C76" w14:textId="77777777" w:rsidR="0021617C" w:rsidRPr="00D86167" w:rsidRDefault="0021617C" w:rsidP="0021617C">
      <w:pPr>
        <w:pStyle w:val="Prrafodelista"/>
        <w:rPr>
          <w:rFonts w:ascii="Palatino Linotype" w:hAnsi="Palatino Linotype"/>
          <w:lang w:val="es-MX" w:eastAsia="en-US"/>
        </w:rPr>
      </w:pPr>
    </w:p>
    <w:p w14:paraId="503CCCDA" w14:textId="2A21E115" w:rsidR="0021617C" w:rsidRPr="00D86167" w:rsidRDefault="0021617C" w:rsidP="00EC3DB1">
      <w:pPr>
        <w:pStyle w:val="Prrafodelista"/>
        <w:numPr>
          <w:ilvl w:val="0"/>
          <w:numId w:val="21"/>
        </w:numPr>
        <w:spacing w:line="360" w:lineRule="auto"/>
        <w:ind w:left="709" w:hanging="357"/>
        <w:jc w:val="both"/>
        <w:rPr>
          <w:rFonts w:ascii="Palatino Linotype" w:hAnsi="Palatino Linotype"/>
          <w:lang w:val="es-MX" w:eastAsia="en-US"/>
        </w:rPr>
      </w:pPr>
      <w:r w:rsidRPr="00D86167">
        <w:rPr>
          <w:rFonts w:ascii="Palatino Linotype" w:hAnsi="Palatino Linotype"/>
          <w:lang w:val="es-MX" w:eastAsia="en-US"/>
        </w:rPr>
        <w:t>Asuntos que NO fueron incluidos en el orden del día de sesiones de cabildo propuestos por Síndico, Primera Regidora, Segundo Regidor, Tercera Regidora, Cuarto Regidor, Quinta Regidora, Sexto Regidor, Séptimo Regidor, Octava Regidora, Noveno Regidor, y Décimo Regidor;</w:t>
      </w:r>
    </w:p>
    <w:p w14:paraId="71E458EC" w14:textId="77777777" w:rsidR="0021617C" w:rsidRPr="00D86167" w:rsidRDefault="0021617C" w:rsidP="0021617C">
      <w:pPr>
        <w:pStyle w:val="Prrafodelista"/>
        <w:rPr>
          <w:rFonts w:ascii="Palatino Linotype" w:hAnsi="Palatino Linotype"/>
          <w:lang w:val="es-MX" w:eastAsia="en-US"/>
        </w:rPr>
      </w:pPr>
    </w:p>
    <w:p w14:paraId="478BA528" w14:textId="414F1504" w:rsidR="0021617C" w:rsidRPr="00D86167" w:rsidRDefault="0021617C" w:rsidP="00EC3DB1">
      <w:pPr>
        <w:pStyle w:val="Prrafodelista"/>
        <w:numPr>
          <w:ilvl w:val="0"/>
          <w:numId w:val="21"/>
        </w:numPr>
        <w:spacing w:line="360" w:lineRule="auto"/>
        <w:ind w:left="709" w:hanging="357"/>
        <w:jc w:val="both"/>
        <w:rPr>
          <w:rFonts w:ascii="Palatino Linotype" w:hAnsi="Palatino Linotype"/>
          <w:lang w:val="es-MX" w:eastAsia="en-US"/>
        </w:rPr>
      </w:pPr>
      <w:r w:rsidRPr="00D86167">
        <w:rPr>
          <w:rFonts w:ascii="Palatino Linotype" w:hAnsi="Palatino Linotype"/>
          <w:lang w:val="es-MX" w:eastAsia="en-US"/>
        </w:rPr>
        <w:t>Asuntos propuestos por el Síndico, Primera Regidora, Segundo Regidor, Tercera Regidora, Cuarto Regidor, Quinta Regidora, Sexto Regidor, Séptimo Regidor, Octava Regidora, Noveno Regidor, y Décimo Regidor que SÍ fueron resueltos en cada una de las sesiones de cabildo del día en cada una de las sesiones de cabildo;</w:t>
      </w:r>
    </w:p>
    <w:p w14:paraId="30DDF471" w14:textId="77777777" w:rsidR="0021617C" w:rsidRPr="00D86167" w:rsidRDefault="0021617C" w:rsidP="0021617C">
      <w:pPr>
        <w:pStyle w:val="Prrafodelista"/>
        <w:rPr>
          <w:rFonts w:ascii="Palatino Linotype" w:hAnsi="Palatino Linotype"/>
          <w:lang w:val="es-MX" w:eastAsia="en-US"/>
        </w:rPr>
      </w:pPr>
    </w:p>
    <w:p w14:paraId="534BC0D4" w14:textId="11E6059C" w:rsidR="0021617C" w:rsidRPr="00D86167" w:rsidRDefault="0021617C" w:rsidP="00EC3DB1">
      <w:pPr>
        <w:pStyle w:val="Prrafodelista"/>
        <w:numPr>
          <w:ilvl w:val="0"/>
          <w:numId w:val="21"/>
        </w:numPr>
        <w:spacing w:line="360" w:lineRule="auto"/>
        <w:ind w:left="709" w:hanging="357"/>
        <w:jc w:val="both"/>
        <w:rPr>
          <w:rFonts w:ascii="Palatino Linotype" w:hAnsi="Palatino Linotype"/>
          <w:lang w:val="es-MX" w:eastAsia="en-US"/>
        </w:rPr>
      </w:pPr>
      <w:r w:rsidRPr="00D86167">
        <w:rPr>
          <w:rFonts w:ascii="Palatino Linotype" w:hAnsi="Palatino Linotype"/>
          <w:lang w:val="es-MX" w:eastAsia="en-US"/>
        </w:rPr>
        <w:t>Exposiciones u opiniones si existieran, realizadas en sesiones de cabildo que justifiquen el voto afirmativo o a favor, voto negativo o en contra, o bien abstención de la Presidenta Municipal Constitucional, Presidenta Municipal Sustituta, Síndico, Primera Regidora, Segundo Regidor, Tercera Regidora, Cuarto Regidor, Quinta Regidora, Sexto Regidor, Séptimo Regidor, Octava Regidora, Noveno Regidor, y Décimo Regidor;</w:t>
      </w:r>
    </w:p>
    <w:p w14:paraId="385B4912" w14:textId="77777777" w:rsidR="0021617C" w:rsidRPr="00D86167" w:rsidRDefault="0021617C" w:rsidP="0021617C">
      <w:pPr>
        <w:pStyle w:val="Prrafodelista"/>
        <w:rPr>
          <w:rFonts w:ascii="Palatino Linotype" w:hAnsi="Palatino Linotype"/>
          <w:lang w:val="es-MX" w:eastAsia="en-US"/>
        </w:rPr>
      </w:pPr>
    </w:p>
    <w:p w14:paraId="1C3161EE" w14:textId="4071EC44" w:rsidR="0021617C" w:rsidRPr="00D86167" w:rsidRDefault="0021617C" w:rsidP="00EC3DB1">
      <w:pPr>
        <w:pStyle w:val="Prrafodelista"/>
        <w:numPr>
          <w:ilvl w:val="0"/>
          <w:numId w:val="21"/>
        </w:numPr>
        <w:spacing w:line="360" w:lineRule="auto"/>
        <w:ind w:left="709" w:hanging="357"/>
        <w:jc w:val="both"/>
        <w:rPr>
          <w:rFonts w:ascii="Palatino Linotype" w:hAnsi="Palatino Linotype"/>
          <w:lang w:val="es-MX" w:eastAsia="en-US"/>
        </w:rPr>
      </w:pPr>
      <w:r w:rsidRPr="00D86167">
        <w:rPr>
          <w:rFonts w:ascii="Palatino Linotype" w:hAnsi="Palatino Linotype"/>
          <w:lang w:val="es-MX" w:eastAsia="en-US"/>
        </w:rPr>
        <w:t>Asistencia a cada una de las Sesiones de Cabildo de la más anterior a la más reciente desde el 1 de enero de 2016 a la fecha de la presente solicitud de la Presidenta Municipal Constitucional, Presidenta Municipal Sustituta Síndico, Primera Regidora, Segundo Regidor, Tercera Regidora, Cuarto Regidor, Quinta Regidora, Sexto Regidor, Séptimo Regidor, Octava Regidora, Noveno Regidor, y Décimo Regidor;</w:t>
      </w:r>
    </w:p>
    <w:p w14:paraId="2D86A3EE" w14:textId="6D81C830" w:rsidR="0021617C" w:rsidRPr="00D86167" w:rsidRDefault="0021617C" w:rsidP="00EC3DB1">
      <w:pPr>
        <w:pStyle w:val="Prrafodelista"/>
        <w:numPr>
          <w:ilvl w:val="0"/>
          <w:numId w:val="21"/>
        </w:numPr>
        <w:spacing w:line="360" w:lineRule="auto"/>
        <w:ind w:left="709" w:hanging="357"/>
        <w:jc w:val="both"/>
        <w:rPr>
          <w:rFonts w:ascii="Palatino Linotype" w:hAnsi="Palatino Linotype"/>
          <w:lang w:val="es-MX" w:eastAsia="en-US"/>
        </w:rPr>
      </w:pPr>
      <w:r w:rsidRPr="00D86167">
        <w:rPr>
          <w:rFonts w:ascii="Palatino Linotype" w:hAnsi="Palatino Linotype"/>
          <w:lang w:val="es-MX" w:eastAsia="en-US"/>
        </w:rPr>
        <w:t>Inasistencias a cada una de las Sesiones de Cabildo de la más anterior a la más reciente desde el 1 de enero de 2016 a la fecha de la presente solicitud de la Presidenta Municipal Constitucional y Presidenta Municipal Sustituta, Síndico, Primera Regidora, Segundo Regidor, Tercera Regidora, Cuarto Regidor, Quinta Regidora, Sexto Regidor, Séptimo Regidor, Octava Regidora, Noveno Regidor, y Décimo Regidor;</w:t>
      </w:r>
    </w:p>
    <w:p w14:paraId="012058E6" w14:textId="77777777" w:rsidR="0021617C" w:rsidRPr="00D86167" w:rsidRDefault="0021617C" w:rsidP="0021617C">
      <w:pPr>
        <w:pStyle w:val="Prrafodelista"/>
        <w:spacing w:line="360" w:lineRule="auto"/>
        <w:ind w:left="709"/>
        <w:jc w:val="both"/>
        <w:rPr>
          <w:rFonts w:ascii="Palatino Linotype" w:hAnsi="Palatino Linotype"/>
          <w:lang w:val="es-MX" w:eastAsia="en-US"/>
        </w:rPr>
      </w:pPr>
    </w:p>
    <w:p w14:paraId="49380317" w14:textId="214BAB58" w:rsidR="006B25AE" w:rsidRPr="00D86167" w:rsidRDefault="0021617C" w:rsidP="00EC3DB1">
      <w:pPr>
        <w:pStyle w:val="Prrafodelista"/>
        <w:numPr>
          <w:ilvl w:val="0"/>
          <w:numId w:val="21"/>
        </w:numPr>
        <w:spacing w:line="360" w:lineRule="auto"/>
        <w:ind w:left="709" w:hanging="357"/>
        <w:jc w:val="both"/>
        <w:rPr>
          <w:rFonts w:ascii="Palatino Linotype" w:hAnsi="Palatino Linotype"/>
          <w:lang w:val="es-MX" w:eastAsia="en-US"/>
        </w:rPr>
      </w:pPr>
      <w:r w:rsidRPr="00D86167">
        <w:rPr>
          <w:rFonts w:ascii="Palatino Linotype" w:hAnsi="Palatino Linotype"/>
          <w:lang w:val="es-MX" w:eastAsia="en-US"/>
        </w:rPr>
        <w:t>Justificantes a las inasistencias a las sesiones de cabildo con soporte documental si existe, exhibidos por la Presidenta Municipal Constitucional y Presidenta Municipal Sustituta, Síndico, Primera Regidora, Segundo Regidor, Tercera Regidora, Cuarto Regidor, Quinta Regidora, Sexto Regidor, Séptimo Regidor, Octava Regidora, Noveno Regidor, y Décimo Regidor. Ello en virtud de que de ser presentado tal documento este es anexado al acta.</w:t>
      </w:r>
    </w:p>
    <w:p w14:paraId="667CC0C0" w14:textId="77777777" w:rsidR="0021617C" w:rsidRPr="00D86167" w:rsidRDefault="0021617C" w:rsidP="0021617C">
      <w:pPr>
        <w:pStyle w:val="Prrafodelista"/>
        <w:rPr>
          <w:rFonts w:ascii="Palatino Linotype" w:hAnsi="Palatino Linotype"/>
          <w:lang w:val="es-MX" w:eastAsia="en-US"/>
        </w:rPr>
      </w:pPr>
    </w:p>
    <w:p w14:paraId="129A72BC" w14:textId="23B0D463" w:rsidR="00BB655C" w:rsidRPr="00D86167" w:rsidRDefault="00BB655C" w:rsidP="00EC3DB1">
      <w:pPr>
        <w:pStyle w:val="Prrafodelista"/>
        <w:numPr>
          <w:ilvl w:val="0"/>
          <w:numId w:val="30"/>
        </w:numPr>
        <w:spacing w:after="160" w:line="360" w:lineRule="auto"/>
        <w:ind w:left="426" w:hanging="426"/>
        <w:jc w:val="both"/>
        <w:rPr>
          <w:rFonts w:ascii="Palatino Linotype" w:hAnsi="Palatino Linotype"/>
          <w:lang w:val="es-MX" w:eastAsia="en-US"/>
        </w:rPr>
      </w:pPr>
      <w:r w:rsidRPr="00D86167">
        <w:rPr>
          <w:rFonts w:ascii="Palatino Linotype" w:hAnsi="Palatino Linotype"/>
          <w:lang w:val="es-MX" w:eastAsia="en-US"/>
        </w:rPr>
        <w:t xml:space="preserve">Ahora bien, del análisis exhaustivo realizado al hipervínculo remitido en la contestación se obtuvo que en el mismo constan las actas de cabildo </w:t>
      </w:r>
      <w:r w:rsidR="006B2B50" w:rsidRPr="00D86167">
        <w:rPr>
          <w:rFonts w:ascii="Palatino Linotype" w:hAnsi="Palatino Linotype"/>
          <w:lang w:val="es-MX" w:eastAsia="en-US"/>
        </w:rPr>
        <w:t xml:space="preserve">del ejercicio fiscal 2017 </w:t>
      </w:r>
      <w:r w:rsidRPr="00D86167">
        <w:rPr>
          <w:rFonts w:ascii="Palatino Linotype" w:hAnsi="Palatino Linotype"/>
          <w:lang w:val="es-MX" w:eastAsia="en-US"/>
        </w:rPr>
        <w:t>siguientes:</w:t>
      </w:r>
    </w:p>
    <w:p w14:paraId="605FCDE2" w14:textId="51D09A54" w:rsidR="00F6030C" w:rsidRPr="00D86167" w:rsidRDefault="00BB655C" w:rsidP="00BB655C">
      <w:pPr>
        <w:pStyle w:val="Prrafodelista"/>
        <w:spacing w:after="160" w:line="360" w:lineRule="auto"/>
        <w:ind w:left="360"/>
        <w:jc w:val="both"/>
        <w:rPr>
          <w:rFonts w:ascii="Palatino Linotype" w:hAnsi="Palatino Linotype"/>
          <w:lang w:val="es-MX" w:eastAsia="en-US"/>
        </w:rPr>
      </w:pPr>
      <w:r w:rsidRPr="00D86167">
        <w:rPr>
          <w:rFonts w:ascii="Palatino Linotype" w:hAnsi="Palatino Linotype"/>
          <w:lang w:val="es-MX" w:eastAsia="en-US"/>
        </w:rPr>
        <w:t>1, 2, 3, 4, 5, 6, 7, 8, 9, 10, 11, 12, 13, 14, 15, 16, 17, 18, 19, 20, 21, 22, 23, 24, 25, 26, 27, 28, 29, 30, 31, 32, 33, 34, 35, 36, 37, 38, 39, 40, 41, 42, 43, 44, 45, 46, 47, 48, 49</w:t>
      </w:r>
      <w:r w:rsidR="006B2B50" w:rsidRPr="00D86167">
        <w:rPr>
          <w:rFonts w:ascii="Palatino Linotype" w:hAnsi="Palatino Linotype"/>
          <w:lang w:val="es-MX" w:eastAsia="en-US"/>
        </w:rPr>
        <w:t>,</w:t>
      </w:r>
      <w:r w:rsidRPr="00D86167">
        <w:rPr>
          <w:rFonts w:ascii="Palatino Linotype" w:hAnsi="Palatino Linotype"/>
          <w:lang w:val="es-MX" w:eastAsia="en-US"/>
        </w:rPr>
        <w:t xml:space="preserve"> 50, 51, 52, 53, 54, 55, 56, 57, 58, 59, 60, 61, 62, 63, 64, 65, 66, 67, 68, 69, 70, 71, 73, 74, 76, 77, 78, 79, 80, 81, 82, 83, 84, 85, 86, 87, 88, 89, 90, 91, 92, 93, 94, 95, 96, 97, 98, 99, 100, 101, 102, 103; </w:t>
      </w:r>
      <w:r w:rsidRPr="00D86167">
        <w:rPr>
          <w:rFonts w:ascii="Palatino Linotype" w:hAnsi="Palatino Linotype"/>
          <w:b/>
          <w:lang w:val="es-MX" w:eastAsia="en-US"/>
        </w:rPr>
        <w:t>Acta de sesiones abiertas:</w:t>
      </w:r>
      <w:r w:rsidRPr="00D86167">
        <w:rPr>
          <w:rFonts w:ascii="Palatino Linotype" w:hAnsi="Palatino Linotype"/>
          <w:lang w:val="es-MX" w:eastAsia="en-US"/>
        </w:rPr>
        <w:t xml:space="preserve"> 1, 2, 3, 4, 5, 6, 7, 8, 9, 10, 11, 12, 13; </w:t>
      </w:r>
      <w:r w:rsidRPr="00D86167">
        <w:rPr>
          <w:rFonts w:ascii="Palatino Linotype" w:hAnsi="Palatino Linotype"/>
          <w:b/>
          <w:lang w:val="es-MX" w:eastAsia="en-US"/>
        </w:rPr>
        <w:t>Extraordinarias:</w:t>
      </w:r>
      <w:r w:rsidRPr="00D86167">
        <w:rPr>
          <w:rFonts w:ascii="Palatino Linotype" w:hAnsi="Palatino Linotype"/>
          <w:lang w:val="es-MX" w:eastAsia="en-US"/>
        </w:rPr>
        <w:t xml:space="preserve"> 1, 2, 3, 4, 5, 6, 7, 8, 9, 10, 11, 12, 13, 14, 15, 16, 17, 18, 19, 20, 21, 22 y 23; </w:t>
      </w:r>
      <w:r w:rsidRPr="00D86167">
        <w:rPr>
          <w:rFonts w:ascii="Palatino Linotype" w:hAnsi="Palatino Linotype"/>
          <w:b/>
          <w:lang w:val="es-MX" w:eastAsia="en-US"/>
        </w:rPr>
        <w:t>Sesión solemne:</w:t>
      </w:r>
      <w:r w:rsidRPr="00D86167">
        <w:rPr>
          <w:rFonts w:ascii="Palatino Linotype" w:hAnsi="Palatino Linotype"/>
          <w:lang w:val="es-MX" w:eastAsia="en-US"/>
        </w:rPr>
        <w:t xml:space="preserve"> 2, 3 y 4 .</w:t>
      </w:r>
    </w:p>
    <w:p w14:paraId="50CB1CE4" w14:textId="77777777" w:rsidR="004F5D71" w:rsidRPr="00D86167" w:rsidRDefault="004F5D71" w:rsidP="00BB655C">
      <w:pPr>
        <w:pStyle w:val="Prrafodelista"/>
        <w:spacing w:after="160" w:line="360" w:lineRule="auto"/>
        <w:ind w:left="360"/>
        <w:jc w:val="both"/>
        <w:rPr>
          <w:rFonts w:ascii="Palatino Linotype" w:hAnsi="Palatino Linotype"/>
          <w:lang w:val="es-MX" w:eastAsia="en-US"/>
        </w:rPr>
      </w:pPr>
    </w:p>
    <w:p w14:paraId="566A312A" w14:textId="486C0143" w:rsidR="00F6030C" w:rsidRPr="00D86167" w:rsidRDefault="006B2B50" w:rsidP="00EC3DB1">
      <w:pPr>
        <w:pStyle w:val="Prrafodelista"/>
        <w:numPr>
          <w:ilvl w:val="0"/>
          <w:numId w:val="30"/>
        </w:numPr>
        <w:spacing w:after="160" w:line="360" w:lineRule="auto"/>
        <w:ind w:left="567" w:hanging="501"/>
        <w:jc w:val="both"/>
        <w:rPr>
          <w:rFonts w:ascii="Palatino Linotype" w:hAnsi="Palatino Linotype"/>
          <w:lang w:val="es-MX" w:eastAsia="en-US"/>
        </w:rPr>
      </w:pPr>
      <w:r w:rsidRPr="00D86167">
        <w:rPr>
          <w:rFonts w:ascii="Palatino Linotype" w:hAnsi="Palatino Linotype"/>
          <w:lang w:val="es-MX" w:eastAsia="en-US"/>
        </w:rPr>
        <w:t xml:space="preserve">De lo que se advierte entonces la ausencia del acta de cabildo septuagésima segunda (72), septuagésima quinta (75), y </w:t>
      </w:r>
      <w:r w:rsidR="004F5D71" w:rsidRPr="00D86167">
        <w:rPr>
          <w:rFonts w:ascii="Palatino Linotype" w:hAnsi="Palatino Linotype"/>
          <w:lang w:val="es-MX" w:eastAsia="en-US"/>
        </w:rPr>
        <w:t>el</w:t>
      </w:r>
      <w:r w:rsidRPr="00D86167">
        <w:rPr>
          <w:rFonts w:ascii="Palatino Linotype" w:hAnsi="Palatino Linotype"/>
          <w:lang w:val="es-MX" w:eastAsia="en-US"/>
        </w:rPr>
        <w:t xml:space="preserve"> Acta de la Primer Sesión Solemne de Cabildo</w:t>
      </w:r>
      <w:r w:rsidR="004F5D71" w:rsidRPr="00D86167">
        <w:rPr>
          <w:rFonts w:ascii="Palatino Linotype" w:hAnsi="Palatino Linotype"/>
          <w:lang w:val="es-MX" w:eastAsia="en-US"/>
        </w:rPr>
        <w:t>.</w:t>
      </w:r>
    </w:p>
    <w:p w14:paraId="569791C5" w14:textId="77777777" w:rsidR="004F5D71" w:rsidRPr="00D86167" w:rsidRDefault="004F5D71" w:rsidP="004F5D71">
      <w:pPr>
        <w:pStyle w:val="Prrafodelista"/>
        <w:spacing w:after="160" w:line="360" w:lineRule="auto"/>
        <w:ind w:left="360"/>
        <w:jc w:val="both"/>
        <w:rPr>
          <w:rFonts w:ascii="Palatino Linotype" w:hAnsi="Palatino Linotype"/>
          <w:lang w:val="es-MX" w:eastAsia="en-US"/>
        </w:rPr>
      </w:pPr>
    </w:p>
    <w:p w14:paraId="6F38E3CA" w14:textId="42600C76" w:rsidR="004F5D71" w:rsidRPr="00D86167" w:rsidRDefault="004F5D71" w:rsidP="00EC3DB1">
      <w:pPr>
        <w:pStyle w:val="Prrafodelista"/>
        <w:numPr>
          <w:ilvl w:val="0"/>
          <w:numId w:val="30"/>
        </w:numPr>
        <w:spacing w:after="160" w:line="360" w:lineRule="auto"/>
        <w:ind w:left="567" w:hanging="501"/>
        <w:jc w:val="both"/>
        <w:rPr>
          <w:rFonts w:ascii="Palatino Linotype" w:hAnsi="Palatino Linotype"/>
          <w:b/>
          <w:lang w:val="es-MX" w:eastAsia="en-US"/>
        </w:rPr>
      </w:pPr>
      <w:r w:rsidRPr="00D86167">
        <w:rPr>
          <w:rFonts w:ascii="Palatino Linotype" w:hAnsi="Palatino Linotype"/>
          <w:lang w:val="es-MX" w:eastAsia="en-US"/>
        </w:rPr>
        <w:t xml:space="preserve">Por lo anteriormente expuesto, lo dable es ordenar la entrega de las </w:t>
      </w:r>
      <w:r w:rsidRPr="00D86167">
        <w:rPr>
          <w:rFonts w:ascii="Palatino Linotype" w:hAnsi="Palatino Linotype"/>
          <w:b/>
          <w:lang w:val="es-MX" w:eastAsia="en-US"/>
        </w:rPr>
        <w:t>actas de cabildo del ejercicio fiscal 2016, la septuagésima segunda, septuagésima quinta, y la primer Acta de la Primer Sesión Solemne de Cabildo del ejercicio fiscal 2017, y las generadas del uno (01) de enero al nueve (09) de abril de 2018.</w:t>
      </w:r>
    </w:p>
    <w:p w14:paraId="634AE0C0" w14:textId="77777777" w:rsidR="00612DA6" w:rsidRPr="00D86167" w:rsidRDefault="00612DA6" w:rsidP="00612DA6">
      <w:pPr>
        <w:pStyle w:val="Prrafodelista"/>
        <w:spacing w:after="160" w:line="360" w:lineRule="auto"/>
        <w:ind w:left="360"/>
        <w:jc w:val="both"/>
        <w:rPr>
          <w:rFonts w:ascii="Palatino Linotype" w:hAnsi="Palatino Linotype"/>
          <w:lang w:val="es-MX" w:eastAsia="en-US"/>
        </w:rPr>
      </w:pPr>
    </w:p>
    <w:p w14:paraId="60FCD4A1" w14:textId="4B6B847B" w:rsidR="00C20080" w:rsidRPr="00D86167" w:rsidRDefault="004F5D71" w:rsidP="00EC3DB1">
      <w:pPr>
        <w:pStyle w:val="Prrafodelista"/>
        <w:numPr>
          <w:ilvl w:val="0"/>
          <w:numId w:val="30"/>
        </w:numPr>
        <w:spacing w:after="160" w:line="360" w:lineRule="auto"/>
        <w:ind w:left="567" w:hanging="501"/>
        <w:jc w:val="both"/>
        <w:rPr>
          <w:rFonts w:ascii="Palatino Linotype" w:hAnsi="Palatino Linotype"/>
          <w:lang w:val="es-MX" w:eastAsia="en-US"/>
        </w:rPr>
      </w:pPr>
      <w:r w:rsidRPr="00D86167">
        <w:rPr>
          <w:rFonts w:ascii="Palatino Linotype" w:hAnsi="Palatino Linotype"/>
          <w:lang w:val="es-MX" w:eastAsia="en-US"/>
        </w:rPr>
        <w:t>Consecutivamente devienen las solicitudes identificadas bajo los incisos siguientes:</w:t>
      </w:r>
    </w:p>
    <w:p w14:paraId="1941DF58" w14:textId="77777777" w:rsidR="004F5D71" w:rsidRPr="00D86167" w:rsidRDefault="004F5D71" w:rsidP="004F5D71">
      <w:pPr>
        <w:pStyle w:val="Prrafodelista"/>
        <w:rPr>
          <w:rFonts w:ascii="Palatino Linotype" w:hAnsi="Palatino Linotype"/>
          <w:lang w:val="es-MX" w:eastAsia="en-US"/>
        </w:rPr>
      </w:pPr>
    </w:p>
    <w:p w14:paraId="5D09B1FF" w14:textId="77777777" w:rsidR="004F5D71" w:rsidRPr="00D86167" w:rsidRDefault="004F5D71" w:rsidP="00EC3DB1">
      <w:pPr>
        <w:pStyle w:val="Prrafodelista"/>
        <w:numPr>
          <w:ilvl w:val="0"/>
          <w:numId w:val="22"/>
        </w:numPr>
        <w:spacing w:after="160" w:line="360" w:lineRule="auto"/>
        <w:ind w:left="851"/>
        <w:jc w:val="both"/>
        <w:rPr>
          <w:rFonts w:ascii="Palatino Linotype" w:hAnsi="Palatino Linotype"/>
          <w:color w:val="000000"/>
          <w:szCs w:val="14"/>
        </w:rPr>
      </w:pPr>
      <w:r w:rsidRPr="00D86167">
        <w:rPr>
          <w:rFonts w:ascii="Palatino Linotype" w:hAnsi="Palatino Linotype"/>
          <w:color w:val="000000"/>
          <w:szCs w:val="14"/>
        </w:rPr>
        <w:t>Todas las actas de sesiones de las Comisiones Edilicias (Gobernación, Seguridad Pública y Tránsito, Protección Civil y Bomberos, Planeación para el Desarrollo, Acceso a la Información, Hacienda, Límites Territoriales, Evaluación y seguimiento al plan de desarrollo municipal, Asuntos metropolitanos, Igualdad de Género, Parques y Jardines, Protección a Personas y Grupos Vulnerables, Salud Pública, Asuntos Religiosos, Fomento Agropecuario y Forestal, Educación Pública, Empleo, Transporte y vialidad, Comercio e industria, Preservación y restauración del medio ambiente, Obras Públicas e Imagen Urbana, Desarrollo Urbano, Cultura, Juventud, Preservación conservación y restauración de bienes históricos y artísticos de interés municipal, Asuntos Internacionales y apoyo al migrante, Derechos Humanos, Participación Ciudadana, Turismo, Alumbrado Público, Protección e inclusión a personas con discapacidad, Deporte y recreación, Revisión y actualización de la reglamentación municipal, Agua drenaje y alcantarillado, Mercados centrales de abasto y rastros, Prevención social de la violencia y la delincuencia, Población, y Panteones.</w:t>
      </w:r>
    </w:p>
    <w:p w14:paraId="57FE6904" w14:textId="77777777" w:rsidR="004F5D71" w:rsidRPr="00D86167" w:rsidRDefault="004F5D71" w:rsidP="004F5D71">
      <w:pPr>
        <w:pStyle w:val="Prrafodelista"/>
        <w:spacing w:after="160" w:line="360" w:lineRule="auto"/>
        <w:ind w:left="851"/>
        <w:jc w:val="both"/>
        <w:rPr>
          <w:rFonts w:ascii="Palatino Linotype" w:hAnsi="Palatino Linotype"/>
          <w:color w:val="000000"/>
          <w:szCs w:val="14"/>
        </w:rPr>
      </w:pPr>
    </w:p>
    <w:p w14:paraId="560F9A8A" w14:textId="77777777" w:rsidR="004F5D71" w:rsidRPr="00D86167" w:rsidRDefault="004F5D71" w:rsidP="00EC3DB1">
      <w:pPr>
        <w:pStyle w:val="Prrafodelista"/>
        <w:numPr>
          <w:ilvl w:val="0"/>
          <w:numId w:val="22"/>
        </w:numPr>
        <w:spacing w:after="160" w:line="360" w:lineRule="auto"/>
        <w:ind w:left="851"/>
        <w:jc w:val="both"/>
        <w:rPr>
          <w:rFonts w:ascii="Palatino Linotype" w:hAnsi="Palatino Linotype"/>
          <w:color w:val="000000"/>
          <w:szCs w:val="14"/>
        </w:rPr>
      </w:pPr>
      <w:r w:rsidRPr="00D86167">
        <w:rPr>
          <w:rFonts w:ascii="Palatino Linotype" w:hAnsi="Palatino Linotype"/>
          <w:color w:val="000000"/>
          <w:szCs w:val="14"/>
        </w:rPr>
        <w:t>Una relación de todos los asuntos o puntos votados en cada una de las sesiones de las comisiones edilicias (Gobernación, Seguridad Pública y Tránsito, Protección Civil y Bomberos, Planeación para el Desarrollo, Acceso a la Información, Hacienda, Límites Territoriales, Evaluación y seguimiento al plan de desarrollo municipal, Asuntos metropolitanos, Igualdad de Género, Parques y Jardines, Protección a Personas y Grupos Vulnerables, Salud Pública, Asuntos Religiosos, Fomento Agropecuario y Forestal, Educación Pública, Empleo, Transporte y vialidad, Comercio e industria, Preservación y restauración del medio ambiente, Obras públicas e imagen urbana, Desarrollo urbano, Cultura, Juventud, Preservación conservación y restauración de bienes históricos y artísticos de interés municipal, Asuntos internacionales y apoyo al migrante, Derechos humanos, Participación ciudadana, Turismo, Alumbrado Público, Protección e inclusión a personas con discapacidad, Deporte y recreación, Revisión y actualización de la reglamentación municipal, Agua drenaje y alcantarillado, Mercados centrales de abasto y rastros, Prevención social de la violencia y la delincuencia, Población, y Panteones) desde el 1 de enero de 2016 a la fecha, donde se señale la sesión, fecha, asunto, el sentido de la votación de cada uno de los ediles presentes, y el resultado de la votación.</w:t>
      </w:r>
    </w:p>
    <w:p w14:paraId="5E75FEED" w14:textId="653A857D" w:rsidR="00C20080" w:rsidRPr="00D86167" w:rsidRDefault="001F48BE" w:rsidP="00EC3DB1">
      <w:pPr>
        <w:pStyle w:val="Prrafodelista"/>
        <w:numPr>
          <w:ilvl w:val="0"/>
          <w:numId w:val="30"/>
        </w:numPr>
        <w:spacing w:after="160" w:line="360" w:lineRule="auto"/>
        <w:ind w:left="567" w:hanging="501"/>
        <w:jc w:val="both"/>
        <w:rPr>
          <w:rFonts w:ascii="Palatino Linotype" w:hAnsi="Palatino Linotype"/>
          <w:lang w:val="es-MX" w:eastAsia="en-US"/>
        </w:rPr>
      </w:pPr>
      <w:r w:rsidRPr="00D86167">
        <w:rPr>
          <w:rFonts w:ascii="Palatino Linotype" w:hAnsi="Palatino Linotype"/>
          <w:lang w:val="es-MX" w:eastAsia="en-US"/>
        </w:rPr>
        <w:t xml:space="preserve">De tales solicitudes, nuevamente se actualizan los argumentos vertidos en las solicitudes tocantes a las actas de cabildo por lo que en obvio de repeticiones innecesarias así como por economía procesal se tendrá por reproducidas en el presente apartado como si a la letra se insertase, y dado que de la </w:t>
      </w:r>
      <w:proofErr w:type="spellStart"/>
      <w:r w:rsidRPr="00D86167">
        <w:rPr>
          <w:rFonts w:ascii="Palatino Linotype" w:hAnsi="Palatino Linotype"/>
          <w:lang w:val="es-MX" w:eastAsia="en-US"/>
        </w:rPr>
        <w:t>contestacion</w:t>
      </w:r>
      <w:proofErr w:type="spellEnd"/>
      <w:r w:rsidRPr="00D86167">
        <w:rPr>
          <w:rFonts w:ascii="Palatino Linotype" w:hAnsi="Palatino Linotype"/>
          <w:lang w:val="es-MX" w:eastAsia="en-US"/>
        </w:rPr>
        <w:t xml:space="preserve"> esgrimida no se advierten tales actas, y de ahí la particular se inconformara aduciendo que en el sitio de internet referido, como mencioné, sólo se encuentran la página primera de la primera sesión de cada comisión.</w:t>
      </w:r>
    </w:p>
    <w:p w14:paraId="5DC21FA4" w14:textId="77777777" w:rsidR="001F48BE" w:rsidRPr="00D86167" w:rsidRDefault="001F48BE" w:rsidP="001F48BE">
      <w:pPr>
        <w:pStyle w:val="Prrafodelista"/>
        <w:spacing w:after="160" w:line="360" w:lineRule="auto"/>
        <w:ind w:left="360"/>
        <w:jc w:val="both"/>
        <w:rPr>
          <w:rFonts w:ascii="Palatino Linotype" w:hAnsi="Palatino Linotype"/>
          <w:lang w:val="es-MX" w:eastAsia="en-US"/>
        </w:rPr>
      </w:pPr>
    </w:p>
    <w:p w14:paraId="76C6473C" w14:textId="4204CFEF" w:rsidR="004F5D71" w:rsidRPr="00D86167" w:rsidRDefault="001F48BE" w:rsidP="00EC3DB1">
      <w:pPr>
        <w:pStyle w:val="Prrafodelista"/>
        <w:numPr>
          <w:ilvl w:val="0"/>
          <w:numId w:val="30"/>
        </w:numPr>
        <w:spacing w:after="160" w:line="360" w:lineRule="auto"/>
        <w:ind w:left="567" w:hanging="501"/>
        <w:jc w:val="both"/>
        <w:rPr>
          <w:rFonts w:ascii="Palatino Linotype" w:hAnsi="Palatino Linotype"/>
          <w:lang w:val="es-MX" w:eastAsia="en-US"/>
        </w:rPr>
      </w:pPr>
      <w:r w:rsidRPr="00D86167">
        <w:rPr>
          <w:rFonts w:ascii="Palatino Linotype" w:hAnsi="Palatino Linotype"/>
          <w:lang w:val="es-MX" w:eastAsia="en-US"/>
        </w:rPr>
        <w:t xml:space="preserve">Es que resulta dable ordenar la entrega vía SAIMEX de las </w:t>
      </w:r>
      <w:r w:rsidRPr="00D86167">
        <w:rPr>
          <w:rFonts w:ascii="Palatino Linotype" w:hAnsi="Palatino Linotype"/>
          <w:b/>
          <w:lang w:val="es-MX" w:eastAsia="en-US"/>
        </w:rPr>
        <w:t>actas de sesiones de todas las Comisiones Edilicias de los ejercicios fiscales 2016, 2017 y del uno (01) de enero al nueve (09) de abril de 2018.</w:t>
      </w:r>
    </w:p>
    <w:p w14:paraId="1451A311" w14:textId="77777777" w:rsidR="001F48BE" w:rsidRPr="00D86167" w:rsidRDefault="001F48BE" w:rsidP="001F48BE">
      <w:pPr>
        <w:pStyle w:val="Prrafodelista"/>
        <w:rPr>
          <w:rFonts w:ascii="Palatino Linotype" w:hAnsi="Palatino Linotype"/>
          <w:lang w:val="es-MX" w:eastAsia="en-US"/>
        </w:rPr>
      </w:pPr>
    </w:p>
    <w:p w14:paraId="1120044C" w14:textId="2F7B852E" w:rsidR="001F48BE" w:rsidRPr="00D86167" w:rsidRDefault="001F48BE" w:rsidP="00EC3DB1">
      <w:pPr>
        <w:pStyle w:val="Prrafodelista"/>
        <w:numPr>
          <w:ilvl w:val="0"/>
          <w:numId w:val="30"/>
        </w:numPr>
        <w:spacing w:after="160" w:line="360" w:lineRule="auto"/>
        <w:ind w:left="567" w:hanging="501"/>
        <w:jc w:val="both"/>
        <w:rPr>
          <w:rFonts w:ascii="Palatino Linotype" w:hAnsi="Palatino Linotype"/>
          <w:lang w:val="es-MX" w:eastAsia="en-US"/>
        </w:rPr>
      </w:pPr>
      <w:r w:rsidRPr="00D86167">
        <w:rPr>
          <w:rFonts w:ascii="Palatino Linotype" w:hAnsi="Palatino Linotype"/>
          <w:lang w:val="es-MX" w:eastAsia="en-US"/>
        </w:rPr>
        <w:t>Por cuanto hace al sucesivo requerimiento remarcado bajo l</w:t>
      </w:r>
      <w:r w:rsidR="00CC2F68" w:rsidRPr="00D86167">
        <w:rPr>
          <w:rFonts w:ascii="Palatino Linotype" w:hAnsi="Palatino Linotype"/>
          <w:lang w:val="es-MX" w:eastAsia="en-US"/>
        </w:rPr>
        <w:t>os</w:t>
      </w:r>
      <w:r w:rsidRPr="00D86167">
        <w:rPr>
          <w:rFonts w:ascii="Palatino Linotype" w:hAnsi="Palatino Linotype"/>
          <w:lang w:val="es-MX" w:eastAsia="en-US"/>
        </w:rPr>
        <w:t xml:space="preserve"> </w:t>
      </w:r>
      <w:r w:rsidRPr="00D86167">
        <w:rPr>
          <w:rFonts w:ascii="Palatino Linotype" w:hAnsi="Palatino Linotype"/>
          <w:b/>
          <w:lang w:val="es-MX" w:eastAsia="en-US"/>
        </w:rPr>
        <w:t>inciso</w:t>
      </w:r>
      <w:r w:rsidR="00CC2F68" w:rsidRPr="00D86167">
        <w:rPr>
          <w:rFonts w:ascii="Palatino Linotype" w:hAnsi="Palatino Linotype"/>
          <w:b/>
          <w:lang w:val="es-MX" w:eastAsia="en-US"/>
        </w:rPr>
        <w:t>s</w:t>
      </w:r>
      <w:r w:rsidRPr="00D86167">
        <w:rPr>
          <w:rFonts w:ascii="Palatino Linotype" w:hAnsi="Palatino Linotype"/>
          <w:b/>
          <w:lang w:val="es-MX" w:eastAsia="en-US"/>
        </w:rPr>
        <w:t xml:space="preserve"> s)</w:t>
      </w:r>
      <w:r w:rsidR="00CC2F68" w:rsidRPr="00D86167">
        <w:rPr>
          <w:rFonts w:ascii="Palatino Linotype" w:hAnsi="Palatino Linotype"/>
          <w:b/>
          <w:lang w:val="es-MX" w:eastAsia="en-US"/>
        </w:rPr>
        <w:t xml:space="preserve"> al u)</w:t>
      </w:r>
      <w:r w:rsidRPr="00D86167">
        <w:rPr>
          <w:rFonts w:ascii="Palatino Linotype" w:hAnsi="Palatino Linotype"/>
          <w:lang w:val="es-MX" w:eastAsia="en-US"/>
        </w:rPr>
        <w:t>, a saber:</w:t>
      </w:r>
    </w:p>
    <w:p w14:paraId="4797183D" w14:textId="77777777" w:rsidR="001F48BE" w:rsidRPr="00D86167" w:rsidRDefault="001F48BE" w:rsidP="001F48BE">
      <w:pPr>
        <w:pStyle w:val="Prrafodelista"/>
        <w:rPr>
          <w:rFonts w:ascii="Palatino Linotype" w:hAnsi="Palatino Linotype"/>
          <w:lang w:val="es-MX" w:eastAsia="en-US"/>
        </w:rPr>
      </w:pPr>
    </w:p>
    <w:p w14:paraId="58ECAF2C" w14:textId="77777777" w:rsidR="00CC2F68" w:rsidRPr="00D86167" w:rsidRDefault="00CC2F68" w:rsidP="00EC3DB1">
      <w:pPr>
        <w:pStyle w:val="Prrafodelista"/>
        <w:numPr>
          <w:ilvl w:val="0"/>
          <w:numId w:val="23"/>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 xml:space="preserve">Contrato(s) o convenio(s) celebrado(s) con la aseguradora </w:t>
      </w:r>
      <w:proofErr w:type="spellStart"/>
      <w:r w:rsidRPr="00D86167">
        <w:rPr>
          <w:rFonts w:ascii="Palatino Linotype" w:hAnsi="Palatino Linotype"/>
          <w:color w:val="000000"/>
          <w:szCs w:val="14"/>
        </w:rPr>
        <w:t>Metlife</w:t>
      </w:r>
      <w:proofErr w:type="spellEnd"/>
      <w:r w:rsidRPr="00D86167">
        <w:rPr>
          <w:rFonts w:ascii="Palatino Linotype" w:hAnsi="Palatino Linotype"/>
          <w:color w:val="000000"/>
          <w:szCs w:val="14"/>
        </w:rPr>
        <w:t xml:space="preserve"> sobre el Fondo de Separación conformado por el 10% del sueldo del Servidor Público de la Administración 2016-2018 y del Sistema para el Desarrollo Integral de la Familia “DIF”, y una aportación igual de recursos propios, el cual tiene una vigencia de agosto del 2016 año al 20 de diciembre del año 2018. </w:t>
      </w:r>
    </w:p>
    <w:p w14:paraId="0B090341" w14:textId="77777777" w:rsidR="00CC2F68" w:rsidRPr="00D86167" w:rsidRDefault="00CC2F68" w:rsidP="00CC2F68">
      <w:pPr>
        <w:spacing w:line="360" w:lineRule="auto"/>
        <w:jc w:val="both"/>
        <w:rPr>
          <w:rFonts w:ascii="Palatino Linotype" w:hAnsi="Palatino Linotype"/>
          <w:color w:val="000000"/>
          <w:szCs w:val="14"/>
        </w:rPr>
      </w:pPr>
    </w:p>
    <w:p w14:paraId="73CE870A" w14:textId="77777777" w:rsidR="00CC2F68" w:rsidRPr="00D86167" w:rsidRDefault="00CC2F68" w:rsidP="00EC3DB1">
      <w:pPr>
        <w:pStyle w:val="Prrafodelista"/>
        <w:numPr>
          <w:ilvl w:val="0"/>
          <w:numId w:val="23"/>
        </w:numPr>
        <w:spacing w:after="160" w:line="360" w:lineRule="auto"/>
        <w:jc w:val="both"/>
        <w:rPr>
          <w:rFonts w:ascii="Palatino Linotype" w:hAnsi="Palatino Linotype"/>
          <w:color w:val="000000"/>
          <w:szCs w:val="14"/>
        </w:rPr>
      </w:pPr>
      <w:r w:rsidRPr="00D86167">
        <w:rPr>
          <w:rFonts w:ascii="Palatino Linotype" w:hAnsi="Palatino Linotype"/>
          <w:color w:val="000000"/>
          <w:szCs w:val="14"/>
        </w:rPr>
        <w:t xml:space="preserve">Relación de Servidores Públicos de la Administración 2016-2018 y del Sistema para el Desarrollo Integral de la Familia “DIF” seleccionados para aportar y recibir al Fondo de Separación administrado por la aseguradora </w:t>
      </w:r>
      <w:proofErr w:type="spellStart"/>
      <w:r w:rsidRPr="00D86167">
        <w:rPr>
          <w:rFonts w:ascii="Palatino Linotype" w:hAnsi="Palatino Linotype"/>
          <w:color w:val="000000"/>
          <w:szCs w:val="14"/>
        </w:rPr>
        <w:t>Metlife</w:t>
      </w:r>
      <w:proofErr w:type="spellEnd"/>
      <w:r w:rsidRPr="00D86167">
        <w:rPr>
          <w:rFonts w:ascii="Palatino Linotype" w:hAnsi="Palatino Linotype"/>
          <w:color w:val="000000"/>
          <w:szCs w:val="14"/>
        </w:rPr>
        <w:t>, en donde se señale, el nombre, cargo, el criterio empleado para la selección del servidor público, la cantidad de cada una las aportaciones correspondientes al 10% del sueldo del servidor público, la cantidad de cada una de las aportaciones iguales de recursos propios, el total aportado por cada quincena, mes o temporalidad, desde el inicio del contrato y hasta la fecha de la presente solicitud por servidor seleccionado, y la estimación en pesos de a cuánto ascenderá el “Fondo de Separación al 20 de diciembre de 2018 por servidor seleccionado.</w:t>
      </w:r>
    </w:p>
    <w:p w14:paraId="31C59777" w14:textId="77777777" w:rsidR="00CC2F68" w:rsidRPr="00D86167" w:rsidRDefault="00CC2F68" w:rsidP="00EC3DB1">
      <w:pPr>
        <w:pStyle w:val="Prrafodelista"/>
        <w:numPr>
          <w:ilvl w:val="0"/>
          <w:numId w:val="23"/>
        </w:numPr>
        <w:spacing w:after="160" w:line="360" w:lineRule="auto"/>
        <w:jc w:val="both"/>
        <w:rPr>
          <w:rFonts w:ascii="Palatino Linotype" w:hAnsi="Palatino Linotype"/>
          <w:sz w:val="40"/>
        </w:rPr>
      </w:pPr>
      <w:r w:rsidRPr="00D86167">
        <w:rPr>
          <w:rFonts w:ascii="Palatino Linotype" w:hAnsi="Palatino Linotype"/>
          <w:color w:val="000000"/>
          <w:szCs w:val="14"/>
        </w:rPr>
        <w:t>Todos los recibos de los pagos o acuse de las erogaciones realizadas con motivo de la aportación al Fondo de Separación Fondo de Separación conformado por el 10% del sueldo del Servidor Público previamente seleccionado de la Administración 2016-2018 y del Sistema para el Desarrollo Integral de la Familia “DIF”.</w:t>
      </w:r>
    </w:p>
    <w:p w14:paraId="20E9E230" w14:textId="77777777" w:rsidR="001F48BE" w:rsidRPr="00D86167" w:rsidRDefault="001F48BE" w:rsidP="001F48BE">
      <w:pPr>
        <w:pStyle w:val="Prrafodelista"/>
        <w:spacing w:after="160" w:line="360" w:lineRule="auto"/>
        <w:ind w:left="360"/>
        <w:jc w:val="both"/>
        <w:rPr>
          <w:rFonts w:ascii="Palatino Linotype" w:hAnsi="Palatino Linotype"/>
          <w:lang w:val="es-MX" w:eastAsia="en-US"/>
        </w:rPr>
      </w:pPr>
    </w:p>
    <w:p w14:paraId="41CF4ADC" w14:textId="427BADA5" w:rsidR="001F48BE" w:rsidRPr="00D86167" w:rsidRDefault="00833AE7" w:rsidP="00EC3DB1">
      <w:pPr>
        <w:pStyle w:val="Prrafodelista"/>
        <w:numPr>
          <w:ilvl w:val="0"/>
          <w:numId w:val="30"/>
        </w:numPr>
        <w:spacing w:after="160" w:line="360" w:lineRule="auto"/>
        <w:ind w:left="567" w:hanging="501"/>
        <w:jc w:val="both"/>
        <w:rPr>
          <w:rFonts w:ascii="Palatino Linotype" w:hAnsi="Palatino Linotype"/>
          <w:lang w:val="es-MX" w:eastAsia="en-US"/>
        </w:rPr>
      </w:pPr>
      <w:r w:rsidRPr="00D86167">
        <w:rPr>
          <w:rFonts w:ascii="Palatino Linotype" w:hAnsi="Palatino Linotype"/>
          <w:lang w:val="es-MX" w:eastAsia="en-US"/>
        </w:rPr>
        <w:t>A la que recayó la respuesta siguiente:</w:t>
      </w:r>
    </w:p>
    <w:p w14:paraId="484E444C" w14:textId="7866A879" w:rsidR="00833AE7" w:rsidRPr="00D86167" w:rsidRDefault="00833AE7" w:rsidP="00833AE7">
      <w:pPr>
        <w:pStyle w:val="Prrafodelista"/>
        <w:spacing w:after="160" w:line="360" w:lineRule="auto"/>
        <w:ind w:left="360"/>
        <w:jc w:val="both"/>
        <w:rPr>
          <w:rFonts w:ascii="Palatino Linotype" w:hAnsi="Palatino Linotype"/>
          <w:lang w:val="es-MX" w:eastAsia="en-US"/>
        </w:rPr>
      </w:pPr>
      <w:r w:rsidRPr="00D86167">
        <w:rPr>
          <w:rFonts w:ascii="Palatino Linotype" w:hAnsi="Palatino Linotype"/>
          <w:noProof/>
          <w:lang w:val="es-MX" w:eastAsia="es-MX"/>
        </w:rPr>
        <w:drawing>
          <wp:inline distT="0" distB="0" distL="0" distR="0" wp14:anchorId="060A3682" wp14:editId="7429D9E4">
            <wp:extent cx="5334000" cy="779259"/>
            <wp:effectExtent l="19050" t="19050" r="19050" b="209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9354" cy="780041"/>
                    </a:xfrm>
                    <a:prstGeom prst="rect">
                      <a:avLst/>
                    </a:prstGeom>
                    <a:noFill/>
                    <a:ln>
                      <a:solidFill>
                        <a:schemeClr val="tx1"/>
                      </a:solidFill>
                    </a:ln>
                  </pic:spPr>
                </pic:pic>
              </a:graphicData>
            </a:graphic>
          </wp:inline>
        </w:drawing>
      </w:r>
    </w:p>
    <w:p w14:paraId="72D827E3" w14:textId="77777777" w:rsidR="00833AE7" w:rsidRPr="00D86167" w:rsidRDefault="00833AE7" w:rsidP="00CC2F68">
      <w:pPr>
        <w:pStyle w:val="Prrafodelista"/>
        <w:spacing w:after="160" w:line="360" w:lineRule="auto"/>
        <w:ind w:left="360"/>
        <w:jc w:val="both"/>
        <w:rPr>
          <w:rFonts w:ascii="Palatino Linotype" w:hAnsi="Palatino Linotype"/>
          <w:lang w:val="es-MX" w:eastAsia="en-US"/>
        </w:rPr>
      </w:pPr>
    </w:p>
    <w:p w14:paraId="30B10BBB" w14:textId="130D7C28" w:rsidR="00CC2F68" w:rsidRPr="00D86167" w:rsidRDefault="00CC2F68" w:rsidP="00EC3DB1">
      <w:pPr>
        <w:pStyle w:val="Prrafodelista"/>
        <w:numPr>
          <w:ilvl w:val="0"/>
          <w:numId w:val="30"/>
        </w:numPr>
        <w:spacing w:after="160" w:line="360" w:lineRule="auto"/>
        <w:ind w:left="567" w:hanging="501"/>
        <w:jc w:val="both"/>
        <w:rPr>
          <w:rFonts w:ascii="Palatino Linotype" w:hAnsi="Palatino Linotype"/>
          <w:lang w:val="es-MX" w:eastAsia="en-US"/>
        </w:rPr>
      </w:pPr>
      <w:r w:rsidRPr="00D86167">
        <w:rPr>
          <w:rFonts w:ascii="Palatino Linotype" w:hAnsi="Palatino Linotype"/>
          <w:lang w:val="es-MX" w:eastAsia="en-US"/>
        </w:rPr>
        <w:t>Argumento que amplio de manera posterior a través del informe justificado en los términos siguientes:</w:t>
      </w:r>
    </w:p>
    <w:p w14:paraId="63A3840B" w14:textId="3AF1DA68" w:rsidR="00CC2F68" w:rsidRPr="00D86167" w:rsidRDefault="00CC2F68" w:rsidP="00CC2F68">
      <w:pPr>
        <w:pStyle w:val="Prrafodelista"/>
        <w:spacing w:after="160" w:line="360" w:lineRule="auto"/>
        <w:ind w:left="709" w:right="333"/>
        <w:jc w:val="both"/>
        <w:rPr>
          <w:rFonts w:ascii="Palatino Linotype" w:hAnsi="Palatino Linotype"/>
          <w:i/>
          <w:sz w:val="22"/>
          <w:lang w:val="es-MX" w:eastAsia="en-US"/>
        </w:rPr>
      </w:pPr>
      <w:r w:rsidRPr="00D86167">
        <w:rPr>
          <w:rFonts w:ascii="Palatino Linotype" w:hAnsi="Palatino Linotype"/>
          <w:i/>
          <w:sz w:val="22"/>
          <w:lang w:val="es-MX" w:eastAsia="en-US"/>
        </w:rPr>
        <w:t xml:space="preserve">“En lo que concierne a los puntos catorce, quince y dieciséis en donde la ahora recurrente solicita: versión pública digitalizada del contrato(s) o convenio(s) celebrado(s) con la aseguradora </w:t>
      </w:r>
      <w:proofErr w:type="spellStart"/>
      <w:r w:rsidRPr="00D86167">
        <w:rPr>
          <w:rFonts w:ascii="Palatino Linotype" w:hAnsi="Palatino Linotype"/>
          <w:i/>
          <w:sz w:val="22"/>
          <w:lang w:val="es-MX" w:eastAsia="en-US"/>
        </w:rPr>
        <w:t>Metlife</w:t>
      </w:r>
      <w:proofErr w:type="spellEnd"/>
      <w:r w:rsidRPr="00D86167">
        <w:rPr>
          <w:rFonts w:ascii="Palatino Linotype" w:hAnsi="Palatino Linotype"/>
          <w:i/>
          <w:sz w:val="22"/>
          <w:lang w:val="es-MX" w:eastAsia="en-US"/>
        </w:rPr>
        <w:t xml:space="preserve"> sobre el Fondo de Separación conformado por el 10% del sueldo del Servidor Público de la Administración 2016-2018 y del Sistema para el Desarrollo Integral de la Familia “DIF la relación de Servidores Públicos de la Administración 2016-2018 y del Sistema para el Desarrollo Integral de la Familia “DIF” seleccionados para aportar y recibir al Fondo de Separación administrado por la aseguradora </w:t>
      </w:r>
      <w:proofErr w:type="spellStart"/>
      <w:r w:rsidRPr="00D86167">
        <w:rPr>
          <w:rFonts w:ascii="Palatino Linotype" w:hAnsi="Palatino Linotype"/>
          <w:i/>
          <w:sz w:val="22"/>
          <w:lang w:val="es-MX" w:eastAsia="en-US"/>
        </w:rPr>
        <w:t>Metlife</w:t>
      </w:r>
      <w:proofErr w:type="spellEnd"/>
      <w:r w:rsidRPr="00D86167">
        <w:rPr>
          <w:rFonts w:ascii="Palatino Linotype" w:hAnsi="Palatino Linotype"/>
          <w:i/>
          <w:sz w:val="22"/>
          <w:lang w:val="es-MX" w:eastAsia="en-US"/>
        </w:rPr>
        <w:t xml:space="preserve">, en donde se señale, el nombre, cargo, el criterio empleado para la selección del servidor público, la cantidad de cada una las aportaciones correspondientes al 10% del sueldo del servidor público, la cantidad de cada una de las aportaciones iguales de recursos propios, el total aportado por cada quincena, mes o temporalidad, desde el inicio del contrato y hasta la fecha de la presente solicitud por servidor seleccionado, y la estimación en pesos de a cuánto ascenderá el “Fondo de Separación al 20 de diciembre de 2018 por servidor seleccionado, la versión pública digitalizada de todos los recibos de los pagos o acuse de las erogaciones realizadas con motivo de la aportación al Fondo de Separación Fondo de Separación conformado por el 10% del sueldo del Servidor Público previamente seleccionado de la Administración 2016-2018 y del Sistema para el Desarrollo Integral de la Familia DIF, me permito hacer de su conocimiento que si bien es cierto que la información es pública y la fundamentan los derechos a la información y el de acceso, también cuenta con excepciones en los casos en los que la divulgación se justifica por la necesidad de proteger la vida privada y el patrimonio de las personas, por lo que debe ser blindada su difusión, motivo por el cual a propuesta de la Servidora Pública Habilitada de la Dirección de Administración el Comité de Transparencia del municipio de Cuautitlán </w:t>
      </w:r>
      <w:proofErr w:type="spellStart"/>
      <w:r w:rsidRPr="00D86167">
        <w:rPr>
          <w:rFonts w:ascii="Palatino Linotype" w:hAnsi="Palatino Linotype"/>
          <w:i/>
          <w:sz w:val="22"/>
          <w:lang w:val="es-MX" w:eastAsia="en-US"/>
        </w:rPr>
        <w:t>emitio</w:t>
      </w:r>
      <w:proofErr w:type="spellEnd"/>
      <w:r w:rsidRPr="00D86167">
        <w:rPr>
          <w:rFonts w:ascii="Palatino Linotype" w:hAnsi="Palatino Linotype"/>
          <w:i/>
          <w:sz w:val="22"/>
          <w:lang w:val="es-MX" w:eastAsia="en-US"/>
        </w:rPr>
        <w:t xml:space="preserve"> el Acuerdo 029/CUAUTIT/DA/2018, mismo que se anexo a la contestación de la solicitud.”</w:t>
      </w:r>
    </w:p>
    <w:p w14:paraId="6A9D0131" w14:textId="77777777" w:rsidR="00CC2F68" w:rsidRPr="00D86167" w:rsidRDefault="00CC2F68" w:rsidP="00CC2F68">
      <w:pPr>
        <w:pStyle w:val="Prrafodelista"/>
        <w:spacing w:after="160" w:line="360" w:lineRule="auto"/>
        <w:ind w:left="360"/>
        <w:jc w:val="both"/>
        <w:rPr>
          <w:rFonts w:ascii="Palatino Linotype" w:hAnsi="Palatino Linotype"/>
          <w:lang w:val="es-MX" w:eastAsia="en-US"/>
        </w:rPr>
      </w:pPr>
    </w:p>
    <w:p w14:paraId="7AFE5C29" w14:textId="267A9A89" w:rsidR="007453A1" w:rsidRPr="00D86167" w:rsidRDefault="00CC2F68" w:rsidP="00EC3DB1">
      <w:pPr>
        <w:pStyle w:val="Prrafodelista"/>
        <w:numPr>
          <w:ilvl w:val="0"/>
          <w:numId w:val="31"/>
        </w:numPr>
        <w:autoSpaceDE w:val="0"/>
        <w:autoSpaceDN w:val="0"/>
        <w:adjustRightInd w:val="0"/>
        <w:spacing w:before="240" w:after="240" w:line="360" w:lineRule="auto"/>
        <w:ind w:left="567" w:right="49" w:hanging="501"/>
        <w:jc w:val="both"/>
        <w:rPr>
          <w:rFonts w:ascii="Palatino Linotype" w:eastAsiaTheme="minorHAnsi" w:hAnsi="Palatino Linotype"/>
          <w:lang w:val="es-MX" w:eastAsia="en-US"/>
        </w:rPr>
      </w:pPr>
      <w:r w:rsidRPr="00D86167">
        <w:rPr>
          <w:rFonts w:ascii="Palatino Linotype" w:hAnsi="Palatino Linotype"/>
          <w:lang w:val="es-MX" w:eastAsia="en-US"/>
        </w:rPr>
        <w:t>Solicitudes y argumen</w:t>
      </w:r>
      <w:r w:rsidR="007453A1" w:rsidRPr="00D86167">
        <w:rPr>
          <w:rFonts w:ascii="Palatino Linotype" w:hAnsi="Palatino Linotype"/>
          <w:lang w:val="es-MX" w:eastAsia="en-US"/>
        </w:rPr>
        <w:t xml:space="preserve">tos que no son atendibles en virtud que </w:t>
      </w:r>
      <w:r w:rsidR="007453A1" w:rsidRPr="00D86167">
        <w:rPr>
          <w:rFonts w:ascii="Palatino Linotype" w:hAnsi="Palatino Linotype"/>
        </w:rPr>
        <w:t>en fecha veintisiete</w:t>
      </w:r>
      <w:r w:rsidR="007453A1" w:rsidRPr="00D86167">
        <w:rPr>
          <w:rFonts w:ascii="Palatino Linotype" w:hAnsi="Palatino Linotype" w:cs="Arial"/>
          <w:lang w:eastAsia="es-MX"/>
        </w:rPr>
        <w:t xml:space="preserve"> de febrero de dos mil diecisiete se publicó en el Periódico Oficial “Gaceta del Gobierno” el </w:t>
      </w:r>
      <w:r w:rsidR="007453A1" w:rsidRPr="00D86167">
        <w:rPr>
          <w:rFonts w:ascii="Palatino Linotype" w:eastAsiaTheme="minorHAnsi" w:hAnsi="Palatino Linotype"/>
          <w:lang w:val="es-MX" w:eastAsia="en-US"/>
        </w:rPr>
        <w:t xml:space="preserve">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entrando en vigor al día siguiente de su publicación; esto es, el veintiocho de febrero de dos mil diecisiete.  </w:t>
      </w:r>
    </w:p>
    <w:p w14:paraId="0B229A17" w14:textId="77777777" w:rsidR="007453A1" w:rsidRPr="00D86167" w:rsidRDefault="007453A1" w:rsidP="007453A1">
      <w:pPr>
        <w:pStyle w:val="Prrafodelista"/>
        <w:rPr>
          <w:rFonts w:ascii="Palatino Linotype" w:eastAsiaTheme="minorHAnsi" w:hAnsi="Palatino Linotype"/>
          <w:lang w:val="es-MX" w:eastAsia="en-US"/>
        </w:rPr>
      </w:pPr>
    </w:p>
    <w:p w14:paraId="497E2E4F" w14:textId="77777777" w:rsidR="007453A1" w:rsidRPr="00D86167" w:rsidRDefault="007453A1" w:rsidP="00EC3DB1">
      <w:pPr>
        <w:pStyle w:val="Prrafodelista"/>
        <w:numPr>
          <w:ilvl w:val="0"/>
          <w:numId w:val="31"/>
        </w:numPr>
        <w:autoSpaceDE w:val="0"/>
        <w:autoSpaceDN w:val="0"/>
        <w:adjustRightInd w:val="0"/>
        <w:spacing w:before="240" w:after="240" w:line="360" w:lineRule="auto"/>
        <w:ind w:left="567" w:right="49" w:hanging="501"/>
        <w:jc w:val="both"/>
        <w:rPr>
          <w:rFonts w:ascii="Palatino Linotype" w:eastAsiaTheme="minorHAnsi" w:hAnsi="Palatino Linotype"/>
          <w:lang w:val="es-MX" w:eastAsia="en-US"/>
        </w:rPr>
      </w:pPr>
      <w:r w:rsidRPr="00D86167">
        <w:rPr>
          <w:rFonts w:ascii="Palatino Linotype" w:hAnsi="Palatino Linotype"/>
        </w:rPr>
        <w:t>Padrón</w:t>
      </w:r>
      <w:r w:rsidRPr="00D86167">
        <w:rPr>
          <w:rFonts w:ascii="Palatino Linotype" w:eastAsiaTheme="minorHAnsi" w:hAnsi="Palatino Linotype"/>
          <w:lang w:val="es-MX" w:eastAsia="en-US"/>
        </w:rPr>
        <w:t xml:space="preserve"> que permite identificar a los Sujetos Obligados que deben cumplir con las obligaciones, procesos, procedimientos, y responsabilidades establecidas en la Ley General de Transparencia y Acceso a la Información Pública y Protección de Datos Personales y por el propio Instituto, en los términos que las mismas determinen. </w:t>
      </w:r>
    </w:p>
    <w:p w14:paraId="08C37142" w14:textId="77777777" w:rsidR="007453A1" w:rsidRPr="00D86167" w:rsidRDefault="007453A1" w:rsidP="007453A1">
      <w:pPr>
        <w:pStyle w:val="Prrafodelista"/>
        <w:rPr>
          <w:rFonts w:ascii="Palatino Linotype" w:eastAsiaTheme="minorHAnsi" w:hAnsi="Palatino Linotype"/>
          <w:lang w:val="es-MX" w:eastAsia="en-US"/>
        </w:rPr>
      </w:pPr>
    </w:p>
    <w:p w14:paraId="09136317" w14:textId="5C40A081" w:rsidR="00CC2F68" w:rsidRPr="00D86167" w:rsidRDefault="007453A1" w:rsidP="00EC3DB1">
      <w:pPr>
        <w:pStyle w:val="Prrafodelista"/>
        <w:numPr>
          <w:ilvl w:val="0"/>
          <w:numId w:val="32"/>
        </w:numPr>
        <w:autoSpaceDE w:val="0"/>
        <w:autoSpaceDN w:val="0"/>
        <w:adjustRightInd w:val="0"/>
        <w:spacing w:before="240" w:after="160" w:line="360" w:lineRule="auto"/>
        <w:ind w:left="426" w:right="49"/>
        <w:jc w:val="both"/>
        <w:rPr>
          <w:rFonts w:ascii="Palatino Linotype" w:hAnsi="Palatino Linotype"/>
          <w:lang w:val="es-MX" w:eastAsia="en-US"/>
        </w:rPr>
      </w:pPr>
      <w:r w:rsidRPr="00D86167">
        <w:rPr>
          <w:rFonts w:ascii="Palatino Linotype" w:hAnsi="Palatino Linotype"/>
        </w:rPr>
        <w:t xml:space="preserve">Luego entonces, del mismo se advierte los Sujetos Obligados </w:t>
      </w:r>
      <w:r w:rsidRPr="00D86167">
        <w:rPr>
          <w:rFonts w:ascii="Palatino Linotype" w:eastAsiaTheme="minorHAnsi" w:hAnsi="Palatino Linotype"/>
          <w:b/>
          <w:lang w:val="es-MX" w:eastAsia="en-US"/>
        </w:rPr>
        <w:t>Ayuntamiento de Cuautitlán</w:t>
      </w:r>
      <w:r w:rsidRPr="00D86167">
        <w:rPr>
          <w:rFonts w:ascii="Palatino Linotype" w:eastAsiaTheme="minorHAnsi" w:hAnsi="Palatino Linotype"/>
          <w:lang w:val="es-MX" w:eastAsia="en-US"/>
        </w:rPr>
        <w:t xml:space="preserve">, y el </w:t>
      </w:r>
      <w:r w:rsidRPr="00D86167">
        <w:rPr>
          <w:rFonts w:ascii="Palatino Linotype" w:eastAsiaTheme="minorHAnsi" w:hAnsi="Palatino Linotype"/>
          <w:b/>
          <w:lang w:val="es-MX" w:eastAsia="en-US"/>
        </w:rPr>
        <w:t xml:space="preserve">Sistema Municipal para el Desarrollo Integral de la Familia de Cuautitlán, son independientes, </w:t>
      </w:r>
      <w:r w:rsidRPr="00D86167">
        <w:rPr>
          <w:rFonts w:ascii="Palatino Linotype" w:eastAsiaTheme="minorHAnsi" w:hAnsi="Palatino Linotype"/>
          <w:lang w:val="es-MX" w:eastAsia="en-US"/>
        </w:rPr>
        <w:t>de modo tal que se omite el ingreso al análisis de dichas solicitudes. No obstante se hace del conocimiento de la particular que se dejan a salvo su derecho de interponer nuevas solicitudes de información al respecto ante el sujeto obligado correspondiente.</w:t>
      </w:r>
    </w:p>
    <w:p w14:paraId="61374A27" w14:textId="77777777" w:rsidR="002665FE" w:rsidRPr="00D86167" w:rsidRDefault="002665FE" w:rsidP="002665FE">
      <w:pPr>
        <w:pStyle w:val="Prrafodelista"/>
        <w:spacing w:before="240" w:after="240" w:line="360" w:lineRule="auto"/>
        <w:ind w:left="426"/>
        <w:jc w:val="both"/>
        <w:rPr>
          <w:rFonts w:ascii="Palatino Linotype" w:hAnsi="Palatino Linotype" w:cs="Arial"/>
          <w:i/>
          <w:lang w:val="es-MX"/>
        </w:rPr>
      </w:pPr>
    </w:p>
    <w:p w14:paraId="1269B8B5" w14:textId="48AD75D0" w:rsidR="002F4512" w:rsidRPr="00D86167" w:rsidRDefault="00D562AC" w:rsidP="002F4512">
      <w:pPr>
        <w:keepNext/>
        <w:keepLines/>
        <w:spacing w:before="240"/>
        <w:outlineLvl w:val="0"/>
        <w:rPr>
          <w:rFonts w:ascii="Palatino Linotype" w:eastAsia="MS Mincho" w:hAnsi="Palatino Linotype" w:cstheme="majorBidi"/>
          <w:b/>
        </w:rPr>
      </w:pPr>
      <w:bookmarkStart w:id="134" w:name="_Toc511157587"/>
      <w:bookmarkStart w:id="135" w:name="_Toc513112834"/>
      <w:bookmarkStart w:id="136" w:name="_Toc514672659"/>
      <w:bookmarkStart w:id="137" w:name="_Toc521600810"/>
      <w:r w:rsidRPr="00D86167">
        <w:rPr>
          <w:rFonts w:ascii="Palatino Linotype" w:eastAsia="MS Mincho" w:hAnsi="Palatino Linotype" w:cstheme="majorBidi"/>
          <w:b/>
        </w:rPr>
        <w:t>QUIN</w:t>
      </w:r>
      <w:r w:rsidR="002F4512" w:rsidRPr="00D86167">
        <w:rPr>
          <w:rFonts w:ascii="Palatino Linotype" w:eastAsia="MS Mincho" w:hAnsi="Palatino Linotype" w:cstheme="majorBidi"/>
          <w:b/>
        </w:rPr>
        <w:t>TO. De la versión pública.</w:t>
      </w:r>
      <w:bookmarkEnd w:id="134"/>
      <w:bookmarkEnd w:id="135"/>
      <w:bookmarkEnd w:id="136"/>
      <w:bookmarkEnd w:id="137"/>
    </w:p>
    <w:p w14:paraId="7CDFC30E" w14:textId="77777777" w:rsidR="002F4512" w:rsidRPr="00D86167" w:rsidRDefault="002F4512" w:rsidP="002F4512">
      <w:pPr>
        <w:spacing w:line="360" w:lineRule="auto"/>
        <w:ind w:right="760"/>
        <w:jc w:val="both"/>
        <w:rPr>
          <w:rFonts w:ascii="Palatino Linotype" w:hAnsi="Palatino Linotype"/>
          <w:i/>
          <w:sz w:val="22"/>
        </w:rPr>
      </w:pPr>
    </w:p>
    <w:p w14:paraId="2F4ADEFB" w14:textId="21E816BF" w:rsidR="002F4512" w:rsidRPr="00D86167" w:rsidRDefault="002F4512" w:rsidP="00EC3DB1">
      <w:pPr>
        <w:pStyle w:val="Prrafodelista"/>
        <w:numPr>
          <w:ilvl w:val="0"/>
          <w:numId w:val="33"/>
        </w:numPr>
        <w:spacing w:after="120" w:line="360" w:lineRule="auto"/>
        <w:ind w:left="426" w:right="49" w:hanging="426"/>
        <w:jc w:val="both"/>
        <w:rPr>
          <w:rFonts w:ascii="Palatino Linotype" w:hAnsi="Palatino Linotype" w:cs="Arial"/>
          <w:color w:val="000000" w:themeColor="text1"/>
        </w:rPr>
      </w:pPr>
      <w:r w:rsidRPr="00D86167">
        <w:rPr>
          <w:rFonts w:ascii="Palatino Linotype" w:hAnsi="Palatino Linotype" w:cs="Arial"/>
          <w:color w:val="000000" w:themeColor="text1"/>
        </w:rPr>
        <w:t xml:space="preserve">Como previamente fuera asentado, </w:t>
      </w:r>
      <w:r w:rsidR="00A15BCD" w:rsidRPr="00D86167">
        <w:rPr>
          <w:rFonts w:ascii="Palatino Linotype" w:hAnsi="Palatino Linotype" w:cs="Arial"/>
          <w:color w:val="000000" w:themeColor="text1"/>
        </w:rPr>
        <w:t xml:space="preserve">del soporte documental ordenado de algunos de ellos </w:t>
      </w:r>
      <w:r w:rsidRPr="00D86167">
        <w:rPr>
          <w:rFonts w:ascii="Palatino Linotype" w:hAnsi="Palatino Linotype" w:cs="Arial"/>
          <w:color w:val="000000" w:themeColor="text1"/>
        </w:rPr>
        <w:t xml:space="preserve">obran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entonces se deberá de generar la </w:t>
      </w:r>
      <w:r w:rsidRPr="00D86167">
        <w:rPr>
          <w:rFonts w:ascii="Palatino Linotype" w:hAnsi="Palatino Linotype" w:cs="Arial"/>
          <w:b/>
          <w:color w:val="000000" w:themeColor="text1"/>
          <w:u w:val="single"/>
        </w:rPr>
        <w:t>versión pública</w:t>
      </w:r>
      <w:r w:rsidRPr="00D86167">
        <w:rPr>
          <w:rFonts w:ascii="Palatino Linotype" w:hAnsi="Palatino Linotype" w:cs="Arial"/>
          <w:color w:val="000000" w:themeColor="text1"/>
        </w:rPr>
        <w:t xml:space="preserve"> del o los documentos a entregar.</w:t>
      </w:r>
    </w:p>
    <w:p w14:paraId="6659166D" w14:textId="77777777" w:rsidR="002F4512" w:rsidRPr="00D86167" w:rsidRDefault="002F4512" w:rsidP="002F4512">
      <w:pPr>
        <w:pStyle w:val="Prrafodelista"/>
        <w:spacing w:after="120" w:line="360" w:lineRule="auto"/>
        <w:ind w:left="426" w:right="49"/>
        <w:jc w:val="both"/>
        <w:rPr>
          <w:rFonts w:ascii="Palatino Linotype" w:hAnsi="Palatino Linotype" w:cs="Arial"/>
          <w:color w:val="000000" w:themeColor="text1"/>
        </w:rPr>
      </w:pPr>
    </w:p>
    <w:p w14:paraId="02BE4C3C" w14:textId="77777777" w:rsidR="002F4512" w:rsidRPr="00D86167" w:rsidRDefault="002F4512" w:rsidP="00EC3DB1">
      <w:pPr>
        <w:pStyle w:val="Prrafodelista"/>
        <w:numPr>
          <w:ilvl w:val="0"/>
          <w:numId w:val="33"/>
        </w:numPr>
        <w:spacing w:after="120" w:line="360" w:lineRule="auto"/>
        <w:ind w:left="567" w:right="49" w:hanging="501"/>
        <w:jc w:val="both"/>
        <w:rPr>
          <w:rFonts w:ascii="Palatino Linotype" w:hAnsi="Palatino Linotype" w:cs="Arial"/>
          <w:color w:val="000000" w:themeColor="text1"/>
        </w:rPr>
      </w:pPr>
      <w:r w:rsidRPr="00D86167">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D86167">
        <w:rPr>
          <w:vertAlign w:val="superscript"/>
        </w:rPr>
        <w:footnoteReference w:id="4"/>
      </w:r>
      <w:r w:rsidRPr="00D86167">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D86167">
        <w:rPr>
          <w:vertAlign w:val="superscript"/>
        </w:rPr>
        <w:footnoteReference w:id="5"/>
      </w:r>
      <w:r w:rsidRPr="00D86167">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97F5E35" w14:textId="77777777" w:rsidR="002F4512" w:rsidRPr="00D86167" w:rsidRDefault="002F4512" w:rsidP="002F4512">
      <w:pPr>
        <w:spacing w:after="120" w:line="360" w:lineRule="auto"/>
        <w:ind w:left="426" w:right="49"/>
        <w:contextualSpacing/>
        <w:jc w:val="both"/>
        <w:rPr>
          <w:rFonts w:ascii="Palatino Linotype" w:hAnsi="Palatino Linotype" w:cs="Arial"/>
          <w:color w:val="000000" w:themeColor="text1"/>
        </w:rPr>
      </w:pPr>
    </w:p>
    <w:p w14:paraId="064DEAE1" w14:textId="77777777" w:rsidR="002F4512" w:rsidRPr="00D86167" w:rsidRDefault="002F4512" w:rsidP="00EC3DB1">
      <w:pPr>
        <w:numPr>
          <w:ilvl w:val="0"/>
          <w:numId w:val="33"/>
        </w:numPr>
        <w:spacing w:after="120" w:line="360" w:lineRule="auto"/>
        <w:ind w:left="567" w:right="49" w:hanging="501"/>
        <w:contextualSpacing/>
        <w:jc w:val="both"/>
        <w:rPr>
          <w:rFonts w:ascii="Palatino Linotype" w:hAnsi="Palatino Linotype" w:cs="Arial"/>
          <w:color w:val="000000" w:themeColor="text1"/>
        </w:rPr>
      </w:pPr>
      <w:r w:rsidRPr="00D86167">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6F8BB416" w14:textId="77777777" w:rsidR="002F4512" w:rsidRPr="00D86167" w:rsidRDefault="002F4512" w:rsidP="002F4512">
      <w:pPr>
        <w:spacing w:after="120" w:line="360" w:lineRule="auto"/>
        <w:ind w:left="426" w:right="49"/>
        <w:contextualSpacing/>
        <w:jc w:val="both"/>
        <w:rPr>
          <w:rFonts w:ascii="Palatino Linotype" w:hAnsi="Palatino Linotype" w:cs="Arial"/>
          <w:b/>
          <w:color w:val="000000" w:themeColor="text1"/>
        </w:rPr>
      </w:pPr>
      <w:r w:rsidRPr="00D86167">
        <w:rPr>
          <w:rFonts w:ascii="Palatino Linotype" w:hAnsi="Palatino Linotype" w:cs="Arial"/>
          <w:b/>
          <w:color w:val="000000" w:themeColor="text1"/>
        </w:rPr>
        <w:t>Requisitos previos.</w:t>
      </w:r>
    </w:p>
    <w:p w14:paraId="6951D321" w14:textId="77777777" w:rsidR="00A15BCD" w:rsidRPr="00D86167" w:rsidRDefault="00A15BCD" w:rsidP="002F4512">
      <w:pPr>
        <w:spacing w:after="120" w:line="360" w:lineRule="auto"/>
        <w:ind w:left="426" w:right="49"/>
        <w:contextualSpacing/>
        <w:jc w:val="both"/>
        <w:rPr>
          <w:rFonts w:ascii="Palatino Linotype" w:hAnsi="Palatino Linotype" w:cs="Arial"/>
          <w:b/>
          <w:color w:val="000000" w:themeColor="text1"/>
        </w:rPr>
      </w:pPr>
    </w:p>
    <w:p w14:paraId="5D88ACBF" w14:textId="77777777" w:rsidR="002F4512" w:rsidRPr="00D86167" w:rsidRDefault="002F4512" w:rsidP="00EC3DB1">
      <w:pPr>
        <w:numPr>
          <w:ilvl w:val="0"/>
          <w:numId w:val="33"/>
        </w:numPr>
        <w:spacing w:after="120" w:line="360" w:lineRule="auto"/>
        <w:ind w:left="567" w:right="49" w:hanging="501"/>
        <w:contextualSpacing/>
        <w:jc w:val="both"/>
        <w:rPr>
          <w:rFonts w:ascii="Palatino Linotype" w:hAnsi="Palatino Linotype" w:cs="Arial"/>
          <w:color w:val="000000"/>
        </w:rPr>
      </w:pPr>
      <w:r w:rsidRPr="00D86167">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F5805DC" w14:textId="77777777" w:rsidR="002F4512" w:rsidRPr="00D86167" w:rsidRDefault="002F4512" w:rsidP="002F4512">
      <w:pPr>
        <w:spacing w:after="120" w:line="360" w:lineRule="auto"/>
        <w:ind w:left="426" w:right="49"/>
        <w:contextualSpacing/>
        <w:jc w:val="both"/>
        <w:rPr>
          <w:rFonts w:ascii="Palatino Linotype" w:hAnsi="Palatino Linotype" w:cs="Arial"/>
          <w:color w:val="000000" w:themeColor="text1"/>
        </w:rPr>
      </w:pPr>
    </w:p>
    <w:p w14:paraId="4EE5A708" w14:textId="77777777" w:rsidR="002F4512" w:rsidRPr="00D86167" w:rsidRDefault="002F4512" w:rsidP="00EC3DB1">
      <w:pPr>
        <w:numPr>
          <w:ilvl w:val="0"/>
          <w:numId w:val="33"/>
        </w:numPr>
        <w:spacing w:after="120" w:line="360" w:lineRule="auto"/>
        <w:ind w:left="567" w:right="49" w:hanging="501"/>
        <w:contextualSpacing/>
        <w:jc w:val="both"/>
        <w:rPr>
          <w:rFonts w:ascii="Palatino Linotype" w:hAnsi="Palatino Linotype" w:cs="Arial"/>
          <w:color w:val="000000" w:themeColor="text1"/>
        </w:rPr>
      </w:pPr>
      <w:r w:rsidRPr="00D86167">
        <w:rPr>
          <w:rFonts w:ascii="Palatino Linotype" w:hAnsi="Palatino Linotype" w:cs="Arial"/>
          <w:color w:val="000000" w:themeColor="text1"/>
        </w:rPr>
        <w:t xml:space="preserve">Además, se debe señalar el procedimiento, de los tres que establecen los artículos 132 y 106 de la Ley Estatal y General, </w:t>
      </w:r>
      <w:r w:rsidRPr="00D86167">
        <w:rPr>
          <w:rFonts w:ascii="Palatino Linotype" w:hAnsi="Palatino Linotype" w:cs="Arial"/>
          <w:color w:val="000000"/>
        </w:rPr>
        <w:t>respectivamente</w:t>
      </w:r>
      <w:r w:rsidRPr="00D86167">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5B45BD24" w14:textId="77777777" w:rsidR="002F4512" w:rsidRPr="00D86167" w:rsidRDefault="002F4512" w:rsidP="002F4512">
      <w:pPr>
        <w:spacing w:after="120" w:line="360" w:lineRule="auto"/>
        <w:ind w:left="426" w:right="49"/>
        <w:contextualSpacing/>
        <w:jc w:val="both"/>
        <w:rPr>
          <w:rFonts w:ascii="Palatino Linotype" w:hAnsi="Palatino Linotype" w:cs="Arial"/>
          <w:color w:val="000000" w:themeColor="text1"/>
        </w:rPr>
      </w:pPr>
    </w:p>
    <w:p w14:paraId="1D75E2C0" w14:textId="77777777" w:rsidR="002F4512" w:rsidRPr="00D86167" w:rsidRDefault="002F4512" w:rsidP="00EC3DB1">
      <w:pPr>
        <w:numPr>
          <w:ilvl w:val="0"/>
          <w:numId w:val="33"/>
        </w:numPr>
        <w:spacing w:after="120" w:line="360" w:lineRule="auto"/>
        <w:ind w:left="567" w:right="49" w:hanging="501"/>
        <w:contextualSpacing/>
        <w:jc w:val="both"/>
        <w:rPr>
          <w:rFonts w:ascii="Palatino Linotype" w:hAnsi="Palatino Linotype" w:cs="Arial"/>
          <w:color w:val="000000" w:themeColor="text1"/>
        </w:rPr>
      </w:pPr>
      <w:r w:rsidRPr="00D86167">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D86167">
        <w:rPr>
          <w:rFonts w:ascii="Palatino Linotype" w:hAnsi="Palatino Linotype" w:cs="Arial"/>
          <w:b/>
          <w:color w:val="000000" w:themeColor="text1"/>
          <w:u w:val="single"/>
        </w:rPr>
        <w:t xml:space="preserve">no se puede hacer un acuerdo para clasificar de manera general todos los documentos de un expediente o área,  </w:t>
      </w:r>
      <w:r w:rsidRPr="00D86167">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4E889CF7" w14:textId="77777777" w:rsidR="002F4512" w:rsidRPr="00D86167" w:rsidRDefault="002F4512" w:rsidP="002F4512">
      <w:pPr>
        <w:spacing w:after="120" w:line="360" w:lineRule="auto"/>
        <w:ind w:left="426" w:right="49"/>
        <w:contextualSpacing/>
        <w:jc w:val="both"/>
        <w:rPr>
          <w:rFonts w:ascii="Palatino Linotype" w:hAnsi="Palatino Linotype" w:cs="Arial"/>
          <w:b/>
          <w:color w:val="000000" w:themeColor="text1"/>
        </w:rPr>
      </w:pPr>
    </w:p>
    <w:p w14:paraId="69FA98ED" w14:textId="77777777" w:rsidR="002F4512" w:rsidRPr="00D86167" w:rsidRDefault="002F4512" w:rsidP="002F4512">
      <w:pPr>
        <w:spacing w:after="120" w:line="360" w:lineRule="auto"/>
        <w:ind w:left="426" w:right="49"/>
        <w:contextualSpacing/>
        <w:jc w:val="both"/>
        <w:rPr>
          <w:rFonts w:ascii="Palatino Linotype" w:hAnsi="Palatino Linotype" w:cs="Arial"/>
          <w:b/>
          <w:color w:val="000000" w:themeColor="text1"/>
        </w:rPr>
      </w:pPr>
      <w:r w:rsidRPr="00D86167">
        <w:rPr>
          <w:rFonts w:ascii="Palatino Linotype" w:hAnsi="Palatino Linotype" w:cs="Arial"/>
          <w:b/>
          <w:color w:val="000000" w:themeColor="text1"/>
        </w:rPr>
        <w:t>Supuestos de clasificación</w:t>
      </w:r>
    </w:p>
    <w:p w14:paraId="4DC9BD33" w14:textId="77777777" w:rsidR="002F4512" w:rsidRPr="00D86167" w:rsidRDefault="002F4512" w:rsidP="00EC3DB1">
      <w:pPr>
        <w:numPr>
          <w:ilvl w:val="0"/>
          <w:numId w:val="33"/>
        </w:numPr>
        <w:spacing w:after="120" w:line="360" w:lineRule="auto"/>
        <w:ind w:left="567" w:right="49" w:hanging="501"/>
        <w:contextualSpacing/>
        <w:jc w:val="both"/>
        <w:rPr>
          <w:rFonts w:ascii="Palatino Linotype" w:hAnsi="Palatino Linotype" w:cs="Arial"/>
          <w:color w:val="000000" w:themeColor="text1"/>
        </w:rPr>
      </w:pPr>
      <w:r w:rsidRPr="00D86167">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4F6C2618" w14:textId="77777777" w:rsidR="002F4512" w:rsidRPr="00D86167" w:rsidRDefault="002F4512" w:rsidP="002F4512">
      <w:pPr>
        <w:spacing w:after="120" w:line="360" w:lineRule="auto"/>
        <w:ind w:left="426" w:right="49"/>
        <w:contextualSpacing/>
        <w:jc w:val="both"/>
        <w:rPr>
          <w:rFonts w:ascii="Palatino Linotype" w:hAnsi="Palatino Linotype" w:cs="Arial"/>
          <w:color w:val="000000" w:themeColor="text1"/>
        </w:rPr>
      </w:pPr>
    </w:p>
    <w:p w14:paraId="02FE3506" w14:textId="77777777" w:rsidR="002F4512" w:rsidRPr="00D86167" w:rsidRDefault="002F4512" w:rsidP="00EC3DB1">
      <w:pPr>
        <w:numPr>
          <w:ilvl w:val="0"/>
          <w:numId w:val="33"/>
        </w:numPr>
        <w:spacing w:after="120" w:line="360" w:lineRule="auto"/>
        <w:ind w:left="567" w:right="49" w:hanging="501"/>
        <w:contextualSpacing/>
        <w:jc w:val="both"/>
        <w:rPr>
          <w:rFonts w:ascii="Palatino Linotype" w:hAnsi="Palatino Linotype" w:cs="Arial"/>
          <w:color w:val="000000" w:themeColor="text1"/>
        </w:rPr>
      </w:pPr>
      <w:r w:rsidRPr="00D86167">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6D44D389" w14:textId="77777777" w:rsidR="002F4512" w:rsidRPr="00D86167" w:rsidRDefault="002F4512" w:rsidP="002F4512">
      <w:pPr>
        <w:spacing w:after="120" w:line="360" w:lineRule="auto"/>
        <w:ind w:left="851" w:right="567"/>
        <w:contextualSpacing/>
        <w:jc w:val="both"/>
        <w:rPr>
          <w:rFonts w:ascii="Palatino Linotype" w:hAnsi="Palatino Linotype" w:cs="Arial"/>
          <w:i/>
          <w:color w:val="000000" w:themeColor="text1"/>
        </w:rPr>
      </w:pPr>
      <w:r w:rsidRPr="00D86167">
        <w:rPr>
          <w:rFonts w:ascii="Palatino Linotype" w:hAnsi="Palatino Linotype" w:cs="Arial"/>
          <w:bCs/>
          <w:i/>
          <w:color w:val="000000" w:themeColor="text1"/>
        </w:rPr>
        <w:t xml:space="preserve">I. </w:t>
      </w:r>
      <w:r w:rsidRPr="00D86167">
        <w:rPr>
          <w:rFonts w:ascii="Palatino Linotype" w:hAnsi="Palatino Linotype" w:cs="Arial"/>
          <w:i/>
          <w:color w:val="000000" w:themeColor="text1"/>
        </w:rPr>
        <w:t xml:space="preserve">Se refiera a la información privada y los datos personales concernientes a una persona física o </w:t>
      </w:r>
      <w:proofErr w:type="gramStart"/>
      <w:r w:rsidRPr="00D86167">
        <w:rPr>
          <w:rFonts w:ascii="Palatino Linotype" w:hAnsi="Palatino Linotype" w:cs="Arial"/>
          <w:i/>
          <w:color w:val="000000" w:themeColor="text1"/>
        </w:rPr>
        <w:t>jurídico</w:t>
      </w:r>
      <w:proofErr w:type="gramEnd"/>
      <w:r w:rsidRPr="00D86167">
        <w:rPr>
          <w:rFonts w:ascii="Palatino Linotype" w:hAnsi="Palatino Linotype" w:cs="Arial"/>
          <w:i/>
          <w:color w:val="000000" w:themeColor="text1"/>
        </w:rPr>
        <w:t xml:space="preserve"> colectiva identificada o identificable; </w:t>
      </w:r>
    </w:p>
    <w:p w14:paraId="04741CFF" w14:textId="77777777" w:rsidR="002F4512" w:rsidRPr="00D86167" w:rsidRDefault="002F4512" w:rsidP="002F4512">
      <w:pPr>
        <w:spacing w:after="120" w:line="360" w:lineRule="auto"/>
        <w:ind w:left="851" w:right="567"/>
        <w:contextualSpacing/>
        <w:jc w:val="both"/>
        <w:rPr>
          <w:rFonts w:ascii="Palatino Linotype" w:hAnsi="Palatino Linotype" w:cs="Arial"/>
          <w:i/>
          <w:color w:val="000000" w:themeColor="text1"/>
        </w:rPr>
      </w:pPr>
      <w:r w:rsidRPr="00D86167">
        <w:rPr>
          <w:rFonts w:ascii="Palatino Linotype" w:hAnsi="Palatino Linotype" w:cs="Arial"/>
          <w:bCs/>
          <w:i/>
          <w:color w:val="000000" w:themeColor="text1"/>
        </w:rPr>
        <w:t xml:space="preserve">II. </w:t>
      </w:r>
      <w:r w:rsidRPr="00D86167">
        <w:rPr>
          <w:rFonts w:ascii="Palatino Linotype" w:hAnsi="Palatino Linotype" w:cs="Arial"/>
          <w:i/>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5890E2B" w14:textId="77777777" w:rsidR="002F4512" w:rsidRPr="00D86167" w:rsidRDefault="002F4512" w:rsidP="002F4512">
      <w:pPr>
        <w:spacing w:after="120" w:line="360" w:lineRule="auto"/>
        <w:ind w:left="851" w:right="567"/>
        <w:contextualSpacing/>
        <w:jc w:val="both"/>
        <w:rPr>
          <w:rFonts w:ascii="Palatino Linotype" w:hAnsi="Palatino Linotype" w:cs="Arial"/>
          <w:i/>
          <w:color w:val="000000" w:themeColor="text1"/>
        </w:rPr>
      </w:pPr>
      <w:r w:rsidRPr="00D86167">
        <w:rPr>
          <w:rFonts w:ascii="Palatino Linotype" w:hAnsi="Palatino Linotype" w:cs="Arial"/>
          <w:bCs/>
          <w:i/>
          <w:color w:val="000000" w:themeColor="text1"/>
        </w:rPr>
        <w:t xml:space="preserve">III. </w:t>
      </w:r>
      <w:r w:rsidRPr="00D86167">
        <w:rPr>
          <w:rFonts w:ascii="Palatino Linotype" w:hAnsi="Palatino Linotype" w:cs="Arial"/>
          <w:i/>
          <w:color w:val="000000" w:themeColor="text1"/>
        </w:rPr>
        <w:t xml:space="preserve">La que presenten los particulares a los sujetos obligados, de conformidad con lo dispuesto por las leyes o los tratados internacionales. </w:t>
      </w:r>
    </w:p>
    <w:p w14:paraId="25F175EB" w14:textId="77777777" w:rsidR="002F4512" w:rsidRPr="00D86167" w:rsidRDefault="002F4512" w:rsidP="002F4512">
      <w:pPr>
        <w:spacing w:after="120" w:line="360" w:lineRule="auto"/>
        <w:ind w:left="851" w:right="567"/>
        <w:contextualSpacing/>
        <w:jc w:val="both"/>
        <w:rPr>
          <w:rFonts w:ascii="Palatino Linotype" w:hAnsi="Palatino Linotype" w:cs="Arial"/>
          <w:i/>
          <w:color w:val="000000" w:themeColor="text1"/>
        </w:rPr>
      </w:pPr>
      <w:r w:rsidRPr="00D86167">
        <w:rPr>
          <w:rFonts w:ascii="Palatino Linotype" w:hAnsi="Palatino Linotype" w:cs="Arial"/>
          <w:i/>
          <w:color w:val="000000" w:themeColor="text1"/>
        </w:rPr>
        <w:t xml:space="preserve">La información confidencial no estará sujeta a temporalidad alguna y sólo podrán tener acceso a ella los titulares de la misma, sus representantes y los servidores públicos facultados para ello. </w:t>
      </w:r>
    </w:p>
    <w:p w14:paraId="3B457A3C" w14:textId="77777777" w:rsidR="002F4512" w:rsidRPr="00D86167" w:rsidRDefault="002F4512" w:rsidP="002F4512">
      <w:pPr>
        <w:spacing w:after="120" w:line="360" w:lineRule="auto"/>
        <w:ind w:left="851" w:right="567"/>
        <w:contextualSpacing/>
        <w:jc w:val="both"/>
        <w:rPr>
          <w:rFonts w:ascii="Palatino Linotype" w:hAnsi="Palatino Linotype" w:cs="Arial"/>
          <w:i/>
          <w:color w:val="000000" w:themeColor="text1"/>
        </w:rPr>
      </w:pPr>
      <w:r w:rsidRPr="00D86167">
        <w:rPr>
          <w:rFonts w:ascii="Palatino Linotype" w:hAnsi="Palatino Linotype" w:cs="Arial"/>
          <w:i/>
          <w:color w:val="000000" w:themeColor="text1"/>
        </w:rPr>
        <w:t xml:space="preserve">No se considerará confidencial la información que se encuentre en los registros públicos o en fuentes de acceso público, ni tampoco la que sea considerada por la presente ley como inform.3ación pública. </w:t>
      </w:r>
    </w:p>
    <w:p w14:paraId="736F1CAC" w14:textId="77777777" w:rsidR="002F4512" w:rsidRPr="00D86167" w:rsidRDefault="002F4512" w:rsidP="002F4512">
      <w:pPr>
        <w:spacing w:after="120" w:line="360" w:lineRule="auto"/>
        <w:ind w:left="426" w:right="49"/>
        <w:contextualSpacing/>
        <w:jc w:val="both"/>
        <w:rPr>
          <w:rFonts w:ascii="Palatino Linotype" w:hAnsi="Palatino Linotype" w:cs="Arial"/>
          <w:i/>
          <w:color w:val="000000" w:themeColor="text1"/>
        </w:rPr>
      </w:pPr>
    </w:p>
    <w:p w14:paraId="08ABDA44" w14:textId="77777777" w:rsidR="002F4512" w:rsidRPr="00D86167" w:rsidRDefault="002F4512" w:rsidP="00EC3DB1">
      <w:pPr>
        <w:numPr>
          <w:ilvl w:val="0"/>
          <w:numId w:val="33"/>
        </w:numPr>
        <w:spacing w:after="120" w:line="360" w:lineRule="auto"/>
        <w:ind w:left="567" w:right="49" w:hanging="501"/>
        <w:contextualSpacing/>
        <w:jc w:val="both"/>
        <w:rPr>
          <w:rFonts w:ascii="Palatino Linotype" w:hAnsi="Palatino Linotype" w:cs="Arial"/>
          <w:color w:val="000000" w:themeColor="text1"/>
        </w:rPr>
      </w:pPr>
      <w:r w:rsidRPr="00D86167">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3E105D8" w14:textId="77777777" w:rsidR="002F4512" w:rsidRPr="00D86167" w:rsidRDefault="002F4512" w:rsidP="002F4512">
      <w:pPr>
        <w:spacing w:after="120" w:line="360" w:lineRule="auto"/>
        <w:ind w:left="426" w:right="49"/>
        <w:contextualSpacing/>
        <w:jc w:val="both"/>
        <w:rPr>
          <w:rFonts w:ascii="Palatino Linotype" w:hAnsi="Palatino Linotype" w:cs="Arial"/>
          <w:color w:val="000000" w:themeColor="text1"/>
        </w:rPr>
      </w:pPr>
    </w:p>
    <w:p w14:paraId="2AAA1094" w14:textId="77777777" w:rsidR="002F4512" w:rsidRPr="00D86167" w:rsidRDefault="002F4512" w:rsidP="00EC3DB1">
      <w:pPr>
        <w:numPr>
          <w:ilvl w:val="0"/>
          <w:numId w:val="33"/>
        </w:numPr>
        <w:spacing w:after="120" w:line="360" w:lineRule="auto"/>
        <w:ind w:left="567" w:right="49" w:hanging="501"/>
        <w:contextualSpacing/>
        <w:jc w:val="both"/>
        <w:rPr>
          <w:rFonts w:ascii="Palatino Linotype" w:hAnsi="Palatino Linotype" w:cs="Arial"/>
          <w:color w:val="000000" w:themeColor="text1"/>
        </w:rPr>
      </w:pPr>
      <w:r w:rsidRPr="00D86167">
        <w:rPr>
          <w:rFonts w:ascii="Palatino Linotype" w:hAnsi="Palatino Linotype" w:cs="Arial"/>
          <w:color w:val="000000" w:themeColor="text1"/>
        </w:rPr>
        <w:t>Como consecuencia de lo anterior, el sujeto obligado debe identificar claramente el tipo de información y hacer un juicio de subsunción o encaje</w:t>
      </w:r>
      <w:r w:rsidRPr="00D86167">
        <w:rPr>
          <w:rFonts w:ascii="Palatino Linotype" w:hAnsi="Palatino Linotype" w:cs="Arial"/>
          <w:color w:val="000000" w:themeColor="text1"/>
          <w:vertAlign w:val="superscript"/>
        </w:rPr>
        <w:footnoteReference w:id="6"/>
      </w:r>
      <w:r w:rsidRPr="00D86167">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594AC0D3" w14:textId="77777777" w:rsidR="002F4512" w:rsidRPr="00D86167" w:rsidRDefault="002F4512" w:rsidP="002F4512">
      <w:pPr>
        <w:pStyle w:val="Prrafodelista"/>
        <w:rPr>
          <w:rFonts w:ascii="Palatino Linotype" w:hAnsi="Palatino Linotype" w:cs="Arial"/>
          <w:color w:val="000000" w:themeColor="text1"/>
        </w:rPr>
      </w:pPr>
    </w:p>
    <w:p w14:paraId="23D44E4C" w14:textId="77777777" w:rsidR="002F4512" w:rsidRPr="00D86167" w:rsidRDefault="002F4512" w:rsidP="002F4512">
      <w:pPr>
        <w:spacing w:after="120" w:line="360" w:lineRule="auto"/>
        <w:ind w:left="426" w:right="49"/>
        <w:contextualSpacing/>
        <w:jc w:val="both"/>
        <w:rPr>
          <w:rFonts w:ascii="Palatino Linotype" w:hAnsi="Palatino Linotype" w:cs="Arial"/>
          <w:b/>
          <w:color w:val="000000" w:themeColor="text1"/>
        </w:rPr>
      </w:pPr>
      <w:r w:rsidRPr="00D86167">
        <w:rPr>
          <w:rFonts w:ascii="Palatino Linotype" w:hAnsi="Palatino Linotype" w:cs="Arial"/>
          <w:b/>
          <w:color w:val="000000" w:themeColor="text1"/>
        </w:rPr>
        <w:t>Formalidades para emitir el acuerdo de clasificación.</w:t>
      </w:r>
    </w:p>
    <w:p w14:paraId="22CC85D0" w14:textId="77777777" w:rsidR="002F4512" w:rsidRPr="00D86167" w:rsidRDefault="002F4512" w:rsidP="00EC3DB1">
      <w:pPr>
        <w:numPr>
          <w:ilvl w:val="0"/>
          <w:numId w:val="33"/>
        </w:numPr>
        <w:spacing w:after="120" w:line="360" w:lineRule="auto"/>
        <w:ind w:left="567" w:right="49" w:hanging="501"/>
        <w:contextualSpacing/>
        <w:jc w:val="both"/>
        <w:rPr>
          <w:rFonts w:ascii="Palatino Linotype" w:hAnsi="Palatino Linotype" w:cs="Arial"/>
          <w:color w:val="000000" w:themeColor="text1"/>
        </w:rPr>
      </w:pPr>
      <w:r w:rsidRPr="00D86167">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1B364BFD" w14:textId="77777777" w:rsidR="002F4512" w:rsidRPr="00D86167" w:rsidRDefault="002F4512" w:rsidP="002F4512">
      <w:pPr>
        <w:spacing w:after="120" w:line="360" w:lineRule="auto"/>
        <w:ind w:left="426" w:right="49"/>
        <w:contextualSpacing/>
        <w:jc w:val="both"/>
        <w:rPr>
          <w:rFonts w:ascii="Palatino Linotype" w:hAnsi="Palatino Linotype" w:cs="Arial"/>
          <w:color w:val="000000" w:themeColor="text1"/>
        </w:rPr>
      </w:pPr>
    </w:p>
    <w:p w14:paraId="0D0DF112" w14:textId="77777777" w:rsidR="002F4512" w:rsidRPr="00D86167" w:rsidRDefault="002F4512" w:rsidP="00EC3DB1">
      <w:pPr>
        <w:numPr>
          <w:ilvl w:val="0"/>
          <w:numId w:val="33"/>
        </w:numPr>
        <w:spacing w:after="120" w:line="360" w:lineRule="auto"/>
        <w:ind w:left="567" w:right="49" w:hanging="501"/>
        <w:contextualSpacing/>
        <w:jc w:val="both"/>
        <w:rPr>
          <w:rFonts w:ascii="Palatino Linotype" w:hAnsi="Palatino Linotype" w:cs="Arial"/>
          <w:color w:val="000000" w:themeColor="text1"/>
        </w:rPr>
      </w:pPr>
      <w:r w:rsidRPr="00D86167">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D86167">
        <w:rPr>
          <w:rFonts w:ascii="Palatino Linotype" w:hAnsi="Palatino Linotype" w:cs="Arial"/>
          <w:b/>
          <w:color w:val="000000" w:themeColor="text1"/>
          <w:u w:val="single"/>
        </w:rPr>
        <w:t>el acto reúna con los requisitos elementales</w:t>
      </w:r>
      <w:r w:rsidRPr="00D86167">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6AE5EFF1" w14:textId="77777777" w:rsidR="002F4512" w:rsidRPr="00D86167" w:rsidRDefault="002F4512" w:rsidP="002F4512">
      <w:pPr>
        <w:spacing w:after="120" w:line="360" w:lineRule="auto"/>
        <w:ind w:left="426" w:right="49"/>
        <w:contextualSpacing/>
        <w:jc w:val="both"/>
        <w:rPr>
          <w:rFonts w:ascii="Palatino Linotype" w:hAnsi="Palatino Linotype" w:cs="Arial"/>
          <w:color w:val="000000" w:themeColor="text1"/>
        </w:rPr>
      </w:pPr>
    </w:p>
    <w:p w14:paraId="1232D76E" w14:textId="77777777" w:rsidR="002F4512" w:rsidRPr="00D86167" w:rsidRDefault="002F4512" w:rsidP="00EC3DB1">
      <w:pPr>
        <w:numPr>
          <w:ilvl w:val="0"/>
          <w:numId w:val="33"/>
        </w:numPr>
        <w:spacing w:after="120" w:line="360" w:lineRule="auto"/>
        <w:ind w:left="567" w:right="49" w:hanging="501"/>
        <w:contextualSpacing/>
        <w:jc w:val="both"/>
        <w:rPr>
          <w:rFonts w:ascii="Palatino Linotype" w:hAnsi="Palatino Linotype" w:cs="Arial"/>
          <w:color w:val="000000" w:themeColor="text1"/>
        </w:rPr>
      </w:pPr>
      <w:r w:rsidRPr="00D86167">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BD35A00" w14:textId="77777777" w:rsidR="002F4512" w:rsidRPr="00D86167" w:rsidRDefault="002F4512" w:rsidP="002F4512">
      <w:pPr>
        <w:pStyle w:val="Prrafodelista"/>
        <w:rPr>
          <w:rFonts w:ascii="Palatino Linotype" w:hAnsi="Palatino Linotype" w:cs="Arial"/>
          <w:color w:val="000000" w:themeColor="text1"/>
        </w:rPr>
      </w:pPr>
    </w:p>
    <w:p w14:paraId="437F5993" w14:textId="77777777" w:rsidR="002F4512" w:rsidRPr="00D86167" w:rsidRDefault="002F4512" w:rsidP="002F4512">
      <w:pPr>
        <w:spacing w:after="120" w:line="360" w:lineRule="auto"/>
        <w:ind w:left="426" w:right="49"/>
        <w:contextualSpacing/>
        <w:jc w:val="both"/>
        <w:rPr>
          <w:rFonts w:ascii="Palatino Linotype" w:hAnsi="Palatino Linotype" w:cs="Arial"/>
          <w:color w:val="000000" w:themeColor="text1"/>
        </w:rPr>
      </w:pPr>
      <w:r w:rsidRPr="00D86167">
        <w:rPr>
          <w:rFonts w:ascii="Palatino Linotype" w:hAnsi="Palatino Linotype" w:cs="Arial"/>
          <w:b/>
          <w:color w:val="000000" w:themeColor="text1"/>
        </w:rPr>
        <w:t>Requisitos</w:t>
      </w:r>
      <w:r w:rsidRPr="00D86167">
        <w:rPr>
          <w:rFonts w:ascii="Palatino Linotype" w:hAnsi="Palatino Linotype" w:cs="Arial"/>
          <w:color w:val="000000" w:themeColor="text1"/>
        </w:rPr>
        <w:t xml:space="preserve"> </w:t>
      </w:r>
      <w:r w:rsidRPr="00D86167">
        <w:rPr>
          <w:rFonts w:ascii="Palatino Linotype" w:hAnsi="Palatino Linotype" w:cs="Arial"/>
          <w:b/>
          <w:color w:val="000000" w:themeColor="text1"/>
        </w:rPr>
        <w:t>de fondo del acuerdo de clasificación</w:t>
      </w:r>
    </w:p>
    <w:p w14:paraId="079C223D" w14:textId="77777777" w:rsidR="002F4512" w:rsidRPr="00D86167" w:rsidRDefault="002F4512" w:rsidP="00EC3DB1">
      <w:pPr>
        <w:numPr>
          <w:ilvl w:val="0"/>
          <w:numId w:val="33"/>
        </w:numPr>
        <w:spacing w:after="120" w:line="360" w:lineRule="auto"/>
        <w:ind w:left="567" w:right="49" w:hanging="501"/>
        <w:contextualSpacing/>
        <w:jc w:val="both"/>
        <w:rPr>
          <w:rFonts w:ascii="Palatino Linotype" w:hAnsi="Palatino Linotype" w:cs="Arial"/>
          <w:color w:val="000000" w:themeColor="text1"/>
        </w:rPr>
      </w:pPr>
      <w:r w:rsidRPr="00D86167">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0BDA3CBB" w14:textId="77777777" w:rsidR="002F4512" w:rsidRPr="00D86167" w:rsidRDefault="002F4512" w:rsidP="002F4512">
      <w:pPr>
        <w:spacing w:after="120" w:line="360" w:lineRule="auto"/>
        <w:ind w:left="426" w:right="49"/>
        <w:contextualSpacing/>
        <w:jc w:val="both"/>
        <w:rPr>
          <w:rFonts w:ascii="Palatino Linotype" w:hAnsi="Palatino Linotype" w:cs="Arial"/>
          <w:color w:val="000000" w:themeColor="text1"/>
        </w:rPr>
      </w:pPr>
    </w:p>
    <w:p w14:paraId="4E5878BF" w14:textId="77777777" w:rsidR="002F4512" w:rsidRPr="00D86167" w:rsidRDefault="002F4512" w:rsidP="00EC3DB1">
      <w:pPr>
        <w:numPr>
          <w:ilvl w:val="0"/>
          <w:numId w:val="33"/>
        </w:numPr>
        <w:spacing w:after="120" w:line="360" w:lineRule="auto"/>
        <w:ind w:left="567" w:right="49" w:hanging="501"/>
        <w:contextualSpacing/>
        <w:jc w:val="both"/>
        <w:rPr>
          <w:rFonts w:ascii="Palatino Linotype" w:hAnsi="Palatino Linotype" w:cs="Arial"/>
          <w:color w:val="000000" w:themeColor="text1"/>
        </w:rPr>
      </w:pPr>
      <w:r w:rsidRPr="00D86167">
        <w:rPr>
          <w:rFonts w:ascii="Palatino Linotype" w:hAnsi="Palatino Linotype" w:cs="Arial"/>
          <w:color w:val="000000" w:themeColor="text1"/>
        </w:rPr>
        <w:t xml:space="preserve">De lo anterior, se desprende que para una correcta </w:t>
      </w:r>
      <w:r w:rsidRPr="00D86167">
        <w:rPr>
          <w:rFonts w:ascii="Palatino Linotype" w:hAnsi="Palatino Linotype" w:cs="Arial"/>
          <w:b/>
          <w:color w:val="000000" w:themeColor="text1"/>
        </w:rPr>
        <w:t>clasificación total o parcial</w:t>
      </w:r>
      <w:r w:rsidRPr="00D86167">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31D14AC" w14:textId="77777777" w:rsidR="002F4512" w:rsidRPr="00D86167" w:rsidRDefault="002F4512" w:rsidP="002F4512">
      <w:pPr>
        <w:spacing w:after="120" w:line="360" w:lineRule="auto"/>
        <w:ind w:left="426" w:right="49"/>
        <w:contextualSpacing/>
        <w:jc w:val="both"/>
        <w:rPr>
          <w:rFonts w:ascii="Palatino Linotype" w:hAnsi="Palatino Linotype" w:cs="Arial"/>
          <w:color w:val="000000" w:themeColor="text1"/>
        </w:rPr>
      </w:pPr>
    </w:p>
    <w:p w14:paraId="7DAEE9CA" w14:textId="77777777" w:rsidR="002F4512" w:rsidRPr="00D86167" w:rsidRDefault="002F4512" w:rsidP="00EC3DB1">
      <w:pPr>
        <w:numPr>
          <w:ilvl w:val="0"/>
          <w:numId w:val="33"/>
        </w:numPr>
        <w:spacing w:after="120" w:line="360" w:lineRule="auto"/>
        <w:ind w:left="567" w:right="49" w:hanging="501"/>
        <w:contextualSpacing/>
        <w:jc w:val="both"/>
        <w:rPr>
          <w:rFonts w:ascii="Palatino Linotype" w:hAnsi="Palatino Linotype" w:cs="Arial"/>
          <w:color w:val="000000" w:themeColor="text1"/>
        </w:rPr>
      </w:pPr>
      <w:r w:rsidRPr="00D86167">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86167">
        <w:rPr>
          <w:rFonts w:ascii="Palatino Linotype" w:hAnsi="Palatino Linotype" w:cs="Arial"/>
          <w:color w:val="000000" w:themeColor="text1"/>
          <w:vertAlign w:val="superscript"/>
        </w:rPr>
        <w:footnoteReference w:id="7"/>
      </w:r>
    </w:p>
    <w:p w14:paraId="1D0B66E4" w14:textId="77777777" w:rsidR="00A15BCD" w:rsidRPr="00D86167" w:rsidRDefault="00A15BCD" w:rsidP="00A15BCD">
      <w:pPr>
        <w:pStyle w:val="Prrafodelista"/>
        <w:rPr>
          <w:rFonts w:ascii="Palatino Linotype" w:hAnsi="Palatino Linotype" w:cs="Arial"/>
          <w:color w:val="000000" w:themeColor="text1"/>
        </w:rPr>
      </w:pPr>
    </w:p>
    <w:p w14:paraId="0DB84B23" w14:textId="77777777" w:rsidR="002F4512" w:rsidRPr="00D86167" w:rsidRDefault="002F4512" w:rsidP="00EC3DB1">
      <w:pPr>
        <w:numPr>
          <w:ilvl w:val="0"/>
          <w:numId w:val="33"/>
        </w:numPr>
        <w:spacing w:after="120" w:line="360" w:lineRule="auto"/>
        <w:ind w:left="567" w:right="49" w:hanging="501"/>
        <w:contextualSpacing/>
        <w:jc w:val="both"/>
        <w:rPr>
          <w:rFonts w:ascii="Palatino Linotype" w:hAnsi="Palatino Linotype" w:cs="Arial"/>
          <w:color w:val="000000" w:themeColor="text1"/>
        </w:rPr>
      </w:pPr>
      <w:r w:rsidRPr="00D86167">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722747E4" w14:textId="77777777" w:rsidR="002F4512" w:rsidRPr="00D86167" w:rsidRDefault="002F4512" w:rsidP="002F4512">
      <w:pPr>
        <w:spacing w:after="120" w:line="360" w:lineRule="auto"/>
        <w:ind w:left="426" w:right="49"/>
        <w:contextualSpacing/>
        <w:jc w:val="both"/>
        <w:rPr>
          <w:rFonts w:ascii="Palatino Linotype" w:hAnsi="Palatino Linotype" w:cs="Arial"/>
          <w:color w:val="000000" w:themeColor="text1"/>
        </w:rPr>
      </w:pPr>
    </w:p>
    <w:p w14:paraId="67FDEF49" w14:textId="77777777" w:rsidR="002F4512" w:rsidRPr="00D86167" w:rsidRDefault="002F4512" w:rsidP="002F4512">
      <w:pPr>
        <w:spacing w:after="120" w:line="360" w:lineRule="auto"/>
        <w:ind w:left="851" w:right="567"/>
        <w:contextualSpacing/>
        <w:jc w:val="both"/>
        <w:rPr>
          <w:rFonts w:ascii="Palatino Linotype" w:hAnsi="Palatino Linotype" w:cs="Arial"/>
          <w:i/>
          <w:color w:val="000000" w:themeColor="text1"/>
        </w:rPr>
      </w:pPr>
      <w:r w:rsidRPr="00D86167">
        <w:rPr>
          <w:rFonts w:ascii="Palatino Linotype" w:hAnsi="Palatino Linotype" w:cs="Arial"/>
          <w:b/>
          <w:i/>
          <w:color w:val="000000" w:themeColor="text1"/>
        </w:rPr>
        <w:t>FUNDAMENTACIÓN Y MOTIVACIÓN.</w:t>
      </w:r>
      <w:r w:rsidRPr="00D86167">
        <w:rPr>
          <w:rFonts w:ascii="Palatino Linotype" w:hAnsi="Palatino Linotype" w:cs="Arial"/>
          <w:i/>
          <w:color w:val="000000" w:themeColor="text1"/>
        </w:rPr>
        <w:t xml:space="preserve"> La </w:t>
      </w:r>
      <w:r w:rsidRPr="00D86167">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86167">
        <w:rPr>
          <w:rFonts w:ascii="Palatino Linotype" w:hAnsi="Palatino Linotype" w:cs="Arial"/>
          <w:i/>
          <w:color w:val="000000" w:themeColor="text1"/>
        </w:rPr>
        <w:t>.</w:t>
      </w:r>
    </w:p>
    <w:p w14:paraId="13D1AE4C" w14:textId="77777777" w:rsidR="002F4512" w:rsidRPr="00D86167" w:rsidRDefault="002F4512" w:rsidP="002F4512">
      <w:pPr>
        <w:spacing w:after="120" w:line="360" w:lineRule="auto"/>
        <w:ind w:left="851" w:right="567"/>
        <w:contextualSpacing/>
        <w:jc w:val="both"/>
        <w:rPr>
          <w:rFonts w:ascii="Palatino Linotype" w:hAnsi="Palatino Linotype" w:cs="Arial"/>
          <w:i/>
          <w:color w:val="000000" w:themeColor="text1"/>
        </w:rPr>
      </w:pPr>
      <w:r w:rsidRPr="00D86167">
        <w:rPr>
          <w:rFonts w:ascii="Palatino Linotype" w:hAnsi="Palatino Linotype" w:cs="Arial"/>
          <w:i/>
          <w:color w:val="000000" w:themeColor="text1"/>
        </w:rPr>
        <w:t>SEGUNDO TRIBUNAL COLEGIADO DEL SEXTO CIRCUITO.</w:t>
      </w:r>
    </w:p>
    <w:p w14:paraId="6E1846DD" w14:textId="77777777" w:rsidR="002F4512" w:rsidRPr="00D86167" w:rsidRDefault="002F4512" w:rsidP="002F4512">
      <w:pPr>
        <w:spacing w:after="120" w:line="360" w:lineRule="auto"/>
        <w:ind w:left="851" w:right="567"/>
        <w:contextualSpacing/>
        <w:jc w:val="both"/>
        <w:rPr>
          <w:rFonts w:ascii="Palatino Linotype" w:hAnsi="Palatino Linotype" w:cs="Arial"/>
          <w:i/>
          <w:color w:val="000000" w:themeColor="text1"/>
        </w:rPr>
      </w:pPr>
      <w:r w:rsidRPr="00D86167">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14:paraId="34638166" w14:textId="77777777" w:rsidR="002F4512" w:rsidRPr="00D86167" w:rsidRDefault="002F4512" w:rsidP="002F4512">
      <w:pPr>
        <w:spacing w:after="120" w:line="360" w:lineRule="auto"/>
        <w:ind w:left="851" w:right="567"/>
        <w:contextualSpacing/>
        <w:jc w:val="both"/>
        <w:rPr>
          <w:rFonts w:ascii="Palatino Linotype" w:hAnsi="Palatino Linotype" w:cs="Arial"/>
          <w:i/>
          <w:color w:val="000000" w:themeColor="text1"/>
        </w:rPr>
      </w:pPr>
      <w:r w:rsidRPr="00D86167">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D86167">
        <w:rPr>
          <w:rFonts w:ascii="Palatino Linotype" w:hAnsi="Palatino Linotype" w:cs="Arial"/>
          <w:i/>
          <w:color w:val="000000" w:themeColor="text1"/>
        </w:rPr>
        <w:t>Esponda</w:t>
      </w:r>
      <w:proofErr w:type="spellEnd"/>
      <w:r w:rsidRPr="00D86167">
        <w:rPr>
          <w:rFonts w:ascii="Palatino Linotype" w:hAnsi="Palatino Linotype" w:cs="Arial"/>
          <w:i/>
          <w:color w:val="000000" w:themeColor="text1"/>
        </w:rPr>
        <w:t xml:space="preserve"> Rincón.</w:t>
      </w:r>
    </w:p>
    <w:p w14:paraId="6867FC4C" w14:textId="77777777" w:rsidR="002F4512" w:rsidRPr="00D86167" w:rsidRDefault="002F4512" w:rsidP="002F4512">
      <w:pPr>
        <w:spacing w:after="120" w:line="360" w:lineRule="auto"/>
        <w:ind w:left="851" w:right="567"/>
        <w:contextualSpacing/>
        <w:jc w:val="both"/>
        <w:rPr>
          <w:rFonts w:ascii="Palatino Linotype" w:hAnsi="Palatino Linotype" w:cs="Arial"/>
          <w:i/>
          <w:color w:val="000000" w:themeColor="text1"/>
        </w:rPr>
      </w:pPr>
      <w:r w:rsidRPr="00D86167">
        <w:rPr>
          <w:rFonts w:ascii="Palatino Linotype" w:hAnsi="Palatino Linotype" w:cs="Arial"/>
          <w:i/>
          <w:color w:val="000000" w:themeColor="text1"/>
        </w:rPr>
        <w:t xml:space="preserve">Amparo en revisión 333/88. </w:t>
      </w:r>
      <w:proofErr w:type="spellStart"/>
      <w:r w:rsidRPr="00D86167">
        <w:rPr>
          <w:rFonts w:ascii="Palatino Linotype" w:hAnsi="Palatino Linotype" w:cs="Arial"/>
          <w:i/>
          <w:color w:val="000000" w:themeColor="text1"/>
        </w:rPr>
        <w:t>Adilia</w:t>
      </w:r>
      <w:proofErr w:type="spellEnd"/>
      <w:r w:rsidRPr="00D86167">
        <w:rPr>
          <w:rFonts w:ascii="Palatino Linotype" w:hAnsi="Palatino Linotype" w:cs="Arial"/>
          <w:i/>
          <w:color w:val="000000" w:themeColor="text1"/>
        </w:rPr>
        <w:t xml:space="preserve"> Romero. 26 de octubre de 1988. Unanimidad de votos. Ponente: Arnoldo Nájera Virgen. Secretario: Enrique Crispín Campos Ramírez.</w:t>
      </w:r>
    </w:p>
    <w:p w14:paraId="7846CC11" w14:textId="77777777" w:rsidR="002F4512" w:rsidRPr="00D86167" w:rsidRDefault="002F4512" w:rsidP="002F4512">
      <w:pPr>
        <w:spacing w:after="120" w:line="360" w:lineRule="auto"/>
        <w:ind w:left="851" w:right="567"/>
        <w:contextualSpacing/>
        <w:jc w:val="both"/>
        <w:rPr>
          <w:rFonts w:ascii="Palatino Linotype" w:hAnsi="Palatino Linotype" w:cs="Arial"/>
          <w:i/>
          <w:color w:val="000000" w:themeColor="text1"/>
        </w:rPr>
      </w:pPr>
      <w:r w:rsidRPr="00D86167">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D86167">
        <w:rPr>
          <w:rFonts w:ascii="Palatino Linotype" w:hAnsi="Palatino Linotype" w:cs="Arial"/>
          <w:i/>
          <w:color w:val="000000" w:themeColor="text1"/>
        </w:rPr>
        <w:t>Goyzueta</w:t>
      </w:r>
      <w:proofErr w:type="spellEnd"/>
      <w:r w:rsidRPr="00D86167">
        <w:rPr>
          <w:rFonts w:ascii="Palatino Linotype" w:hAnsi="Palatino Linotype" w:cs="Arial"/>
          <w:i/>
          <w:color w:val="000000" w:themeColor="text1"/>
        </w:rPr>
        <w:t>. Secretario: Gonzalo Carrera Molina.</w:t>
      </w:r>
    </w:p>
    <w:p w14:paraId="4F0FADEC" w14:textId="77777777" w:rsidR="002F4512" w:rsidRPr="00D86167" w:rsidRDefault="002F4512" w:rsidP="002F4512">
      <w:pPr>
        <w:spacing w:after="120" w:line="360" w:lineRule="auto"/>
        <w:ind w:left="851" w:right="567"/>
        <w:contextualSpacing/>
        <w:jc w:val="both"/>
        <w:rPr>
          <w:rFonts w:ascii="Palatino Linotype" w:hAnsi="Palatino Linotype" w:cs="Arial"/>
          <w:i/>
          <w:color w:val="000000" w:themeColor="text1"/>
        </w:rPr>
      </w:pPr>
      <w:r w:rsidRPr="00D86167">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D86167">
        <w:rPr>
          <w:rFonts w:ascii="Palatino Linotype" w:hAnsi="Palatino Linotype" w:cs="Arial"/>
          <w:i/>
          <w:color w:val="000000" w:themeColor="text1"/>
        </w:rPr>
        <w:t>Baigts</w:t>
      </w:r>
      <w:proofErr w:type="spellEnd"/>
      <w:r w:rsidRPr="00D86167">
        <w:rPr>
          <w:rFonts w:ascii="Palatino Linotype" w:hAnsi="Palatino Linotype" w:cs="Arial"/>
          <w:i/>
          <w:color w:val="000000" w:themeColor="text1"/>
        </w:rPr>
        <w:t xml:space="preserve"> Muñoz.</w:t>
      </w:r>
    </w:p>
    <w:p w14:paraId="2790196B" w14:textId="77777777" w:rsidR="002F4512" w:rsidRPr="00D86167" w:rsidRDefault="002F4512" w:rsidP="002F4512">
      <w:pPr>
        <w:spacing w:after="120" w:line="360" w:lineRule="auto"/>
        <w:ind w:left="426" w:right="49"/>
        <w:contextualSpacing/>
        <w:jc w:val="both"/>
        <w:rPr>
          <w:rFonts w:ascii="Palatino Linotype" w:hAnsi="Palatino Linotype" w:cs="Arial"/>
          <w:color w:val="000000" w:themeColor="text1"/>
          <w:lang w:val="es-ES"/>
        </w:rPr>
      </w:pPr>
    </w:p>
    <w:p w14:paraId="5E2BD9D0" w14:textId="77777777" w:rsidR="002F4512" w:rsidRPr="00D86167" w:rsidRDefault="002F4512" w:rsidP="00EC3DB1">
      <w:pPr>
        <w:numPr>
          <w:ilvl w:val="0"/>
          <w:numId w:val="33"/>
        </w:numPr>
        <w:spacing w:after="120" w:line="360" w:lineRule="auto"/>
        <w:ind w:left="567" w:right="49" w:hanging="501"/>
        <w:contextualSpacing/>
        <w:jc w:val="both"/>
        <w:rPr>
          <w:rFonts w:ascii="Palatino Linotype" w:hAnsi="Palatino Linotype" w:cs="Arial"/>
          <w:color w:val="000000" w:themeColor="text1"/>
        </w:rPr>
      </w:pPr>
      <w:r w:rsidRPr="00D86167">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34FE664" w14:textId="77777777" w:rsidR="002F4512" w:rsidRPr="00D86167" w:rsidRDefault="002F4512" w:rsidP="002F4512">
      <w:pPr>
        <w:spacing w:after="120" w:line="360" w:lineRule="auto"/>
        <w:ind w:left="426" w:right="49"/>
        <w:contextualSpacing/>
        <w:jc w:val="both"/>
        <w:rPr>
          <w:rFonts w:ascii="Palatino Linotype" w:hAnsi="Palatino Linotype" w:cs="Arial"/>
          <w:color w:val="000000" w:themeColor="text1"/>
        </w:rPr>
      </w:pPr>
    </w:p>
    <w:p w14:paraId="3B465E66" w14:textId="77777777" w:rsidR="002F4512" w:rsidRPr="00D86167" w:rsidRDefault="002F4512" w:rsidP="00EC3DB1">
      <w:pPr>
        <w:numPr>
          <w:ilvl w:val="0"/>
          <w:numId w:val="33"/>
        </w:numPr>
        <w:spacing w:after="120" w:line="360" w:lineRule="auto"/>
        <w:ind w:left="567" w:right="49" w:hanging="501"/>
        <w:contextualSpacing/>
        <w:jc w:val="both"/>
        <w:rPr>
          <w:rFonts w:ascii="Palatino Linotype" w:hAnsi="Palatino Linotype" w:cs="Arial"/>
          <w:color w:val="000000" w:themeColor="text1"/>
        </w:rPr>
      </w:pPr>
      <w:r w:rsidRPr="00D86167">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5A04141" w14:textId="77777777" w:rsidR="002F4512" w:rsidRPr="00D86167" w:rsidRDefault="002F4512" w:rsidP="002F4512">
      <w:pPr>
        <w:spacing w:after="120" w:line="360" w:lineRule="auto"/>
        <w:ind w:left="426" w:right="49"/>
        <w:contextualSpacing/>
        <w:jc w:val="both"/>
        <w:rPr>
          <w:rFonts w:ascii="Palatino Linotype" w:hAnsi="Palatino Linotype" w:cs="Arial"/>
          <w:color w:val="000000" w:themeColor="text1"/>
        </w:rPr>
      </w:pPr>
    </w:p>
    <w:p w14:paraId="3FF4180E" w14:textId="77777777" w:rsidR="002F4512" w:rsidRPr="00D86167" w:rsidRDefault="002F4512" w:rsidP="00EC3DB1">
      <w:pPr>
        <w:numPr>
          <w:ilvl w:val="0"/>
          <w:numId w:val="33"/>
        </w:numPr>
        <w:spacing w:after="120" w:line="360" w:lineRule="auto"/>
        <w:ind w:left="567" w:right="49" w:hanging="501"/>
        <w:contextualSpacing/>
        <w:jc w:val="both"/>
        <w:rPr>
          <w:rFonts w:ascii="Palatino Linotype" w:hAnsi="Palatino Linotype" w:cs="Arial"/>
          <w:color w:val="000000" w:themeColor="text1"/>
        </w:rPr>
      </w:pPr>
      <w:r w:rsidRPr="00D86167">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79E1D522" w14:textId="77777777" w:rsidR="002F4512" w:rsidRPr="00D86167" w:rsidRDefault="002F4512" w:rsidP="002F4512">
      <w:pPr>
        <w:pStyle w:val="Prrafodelista"/>
        <w:rPr>
          <w:rFonts w:ascii="Palatino Linotype" w:hAnsi="Palatino Linotype" w:cs="Arial"/>
          <w:color w:val="000000" w:themeColor="text1"/>
        </w:rPr>
      </w:pPr>
    </w:p>
    <w:p w14:paraId="124BA8D5" w14:textId="77777777" w:rsidR="002F4512" w:rsidRPr="00D86167" w:rsidRDefault="002F4512" w:rsidP="00EC3DB1">
      <w:pPr>
        <w:numPr>
          <w:ilvl w:val="0"/>
          <w:numId w:val="33"/>
        </w:numPr>
        <w:spacing w:after="120" w:line="360" w:lineRule="auto"/>
        <w:ind w:left="567" w:right="49" w:hanging="501"/>
        <w:contextualSpacing/>
        <w:jc w:val="both"/>
        <w:rPr>
          <w:rFonts w:ascii="Palatino Linotype" w:hAnsi="Palatino Linotype" w:cs="Arial"/>
          <w:color w:val="000000" w:themeColor="text1"/>
        </w:rPr>
      </w:pPr>
      <w:r w:rsidRPr="00D86167">
        <w:rPr>
          <w:rFonts w:ascii="Palatino Linotype" w:hAnsi="Palatino Linotype" w:cs="Arial"/>
          <w:color w:val="000000" w:themeColor="text1"/>
        </w:rPr>
        <w:t xml:space="preserve">Ahora bien, </w:t>
      </w:r>
      <w:r w:rsidRPr="00D86167">
        <w:rPr>
          <w:rFonts w:ascii="Palatino Linotype" w:hAnsi="Palatino Linotype" w:cs="Arial"/>
          <w:b/>
          <w:color w:val="000000" w:themeColor="text1"/>
          <w:u w:val="single"/>
        </w:rPr>
        <w:t>para cada caso además de fundar y motivar</w:t>
      </w:r>
      <w:r w:rsidRPr="00D86167">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D86167">
        <w:rPr>
          <w:rFonts w:ascii="Palatino Linotype" w:hAnsi="Palatino Linotype" w:cs="Arial"/>
          <w:color w:val="000000" w:themeColor="text1"/>
          <w:vertAlign w:val="superscript"/>
        </w:rPr>
        <w:footnoteReference w:id="8"/>
      </w:r>
      <w:r w:rsidRPr="00D86167">
        <w:rPr>
          <w:rFonts w:ascii="Palatino Linotype" w:hAnsi="Palatino Linotype" w:cs="Arial"/>
          <w:color w:val="000000" w:themeColor="text1"/>
        </w:rPr>
        <w:t xml:space="preserve"> del servidor público que no tienen ninguna injerencia en el tema de la transparencia y la rendición de cuentas, por ejemplo,  </w:t>
      </w:r>
      <w:r w:rsidRPr="00D86167">
        <w:rPr>
          <w:rFonts w:ascii="Palatino Linotype" w:hAnsi="Palatino Linotype" w:cs="Arial"/>
          <w:color w:val="000000" w:themeColor="text1"/>
          <w:lang w:val="es-ES"/>
        </w:rPr>
        <w:t xml:space="preserve">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7B989B63" w14:textId="77777777" w:rsidR="002F4512" w:rsidRPr="00D86167" w:rsidRDefault="002F4512" w:rsidP="002F4512">
      <w:pPr>
        <w:spacing w:after="120" w:line="360" w:lineRule="auto"/>
        <w:ind w:left="426" w:right="49"/>
        <w:contextualSpacing/>
        <w:jc w:val="both"/>
        <w:rPr>
          <w:rFonts w:ascii="Palatino Linotype" w:hAnsi="Palatino Linotype" w:cs="Arial"/>
          <w:color w:val="000000" w:themeColor="text1"/>
        </w:rPr>
      </w:pPr>
    </w:p>
    <w:p w14:paraId="288E2505" w14:textId="77777777" w:rsidR="002F4512" w:rsidRPr="00D86167" w:rsidRDefault="002F4512" w:rsidP="00EC3DB1">
      <w:pPr>
        <w:numPr>
          <w:ilvl w:val="0"/>
          <w:numId w:val="33"/>
        </w:numPr>
        <w:spacing w:after="120" w:line="360" w:lineRule="auto"/>
        <w:ind w:left="567" w:right="49" w:hanging="567"/>
        <w:contextualSpacing/>
        <w:jc w:val="both"/>
        <w:rPr>
          <w:rFonts w:ascii="Palatino Linotype" w:hAnsi="Palatino Linotype" w:cs="Arial"/>
          <w:color w:val="000000" w:themeColor="text1"/>
        </w:rPr>
      </w:pPr>
      <w:r w:rsidRPr="00D86167">
        <w:rPr>
          <w:rFonts w:ascii="Palatino Linotype" w:hAnsi="Palatino Linotype" w:cs="Arial"/>
          <w:color w:val="000000" w:themeColor="text1"/>
          <w:lang w:val="es-ES"/>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702EF4A0" w14:textId="77777777" w:rsidR="002F4512" w:rsidRPr="00D86167" w:rsidRDefault="002F4512" w:rsidP="002F4512">
      <w:pPr>
        <w:spacing w:after="120" w:line="360" w:lineRule="auto"/>
        <w:ind w:left="709" w:right="49"/>
        <w:contextualSpacing/>
        <w:jc w:val="both"/>
        <w:rPr>
          <w:rFonts w:ascii="Palatino Linotype" w:hAnsi="Palatino Linotype" w:cs="Arial"/>
          <w:color w:val="000000" w:themeColor="text1"/>
        </w:rPr>
      </w:pPr>
    </w:p>
    <w:p w14:paraId="546B86B9" w14:textId="77777777" w:rsidR="002F4512" w:rsidRPr="00D86167" w:rsidRDefault="002F4512" w:rsidP="002F4512">
      <w:pPr>
        <w:spacing w:after="120" w:line="360" w:lineRule="auto"/>
        <w:ind w:left="709" w:right="49"/>
        <w:contextualSpacing/>
        <w:jc w:val="both"/>
        <w:rPr>
          <w:rFonts w:ascii="Palatino Linotype" w:hAnsi="Palatino Linotype" w:cs="Arial"/>
          <w:b/>
          <w:color w:val="000000" w:themeColor="text1"/>
        </w:rPr>
      </w:pPr>
      <w:r w:rsidRPr="00D86167">
        <w:rPr>
          <w:rFonts w:ascii="Palatino Linotype" w:hAnsi="Palatino Linotype" w:cs="Arial"/>
          <w:b/>
          <w:color w:val="000000" w:themeColor="text1"/>
        </w:rPr>
        <w:t>Condiciones especiales de la clasificación de la información como confidencial.</w:t>
      </w:r>
    </w:p>
    <w:p w14:paraId="263F9545" w14:textId="77777777" w:rsidR="002F4512" w:rsidRPr="00D86167" w:rsidRDefault="002F4512" w:rsidP="00EC3DB1">
      <w:pPr>
        <w:numPr>
          <w:ilvl w:val="0"/>
          <w:numId w:val="33"/>
        </w:numPr>
        <w:spacing w:after="120" w:line="360" w:lineRule="auto"/>
        <w:ind w:left="567" w:right="49" w:hanging="501"/>
        <w:contextualSpacing/>
        <w:jc w:val="both"/>
        <w:rPr>
          <w:rFonts w:ascii="Palatino Linotype" w:hAnsi="Palatino Linotype" w:cs="Arial"/>
          <w:color w:val="000000" w:themeColor="text1"/>
        </w:rPr>
      </w:pPr>
      <w:r w:rsidRPr="00D86167">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04E435E" w14:textId="77777777" w:rsidR="002F4512" w:rsidRPr="00D86167" w:rsidRDefault="002F4512" w:rsidP="002F4512">
      <w:pPr>
        <w:spacing w:after="120" w:line="360" w:lineRule="auto"/>
        <w:ind w:left="426" w:right="49"/>
        <w:contextualSpacing/>
        <w:jc w:val="both"/>
        <w:rPr>
          <w:rFonts w:ascii="Palatino Linotype" w:hAnsi="Palatino Linotype" w:cs="Arial"/>
          <w:color w:val="000000" w:themeColor="text1"/>
        </w:rPr>
      </w:pPr>
    </w:p>
    <w:p w14:paraId="057B5C0C" w14:textId="77777777" w:rsidR="002F4512" w:rsidRPr="00D86167" w:rsidRDefault="002F4512" w:rsidP="002F4512">
      <w:pPr>
        <w:spacing w:after="120" w:line="360" w:lineRule="auto"/>
        <w:ind w:left="993" w:right="567"/>
        <w:contextualSpacing/>
        <w:jc w:val="both"/>
        <w:rPr>
          <w:rFonts w:ascii="Palatino Linotype" w:hAnsi="Palatino Linotype" w:cs="Arial"/>
          <w:bCs/>
          <w:i/>
          <w:color w:val="000000" w:themeColor="text1"/>
        </w:rPr>
      </w:pPr>
      <w:r w:rsidRPr="00D86167">
        <w:rPr>
          <w:rFonts w:ascii="Palatino Linotype" w:hAnsi="Palatino Linotype" w:cs="Arial"/>
          <w:bCs/>
          <w:i/>
          <w:color w:val="000000" w:themeColor="text1"/>
        </w:rPr>
        <w:t>I.</w:t>
      </w:r>
      <w:r w:rsidRPr="00D86167">
        <w:rPr>
          <w:rFonts w:ascii="Palatino Linotype" w:hAnsi="Palatino Linotype" w:cs="Arial"/>
          <w:i/>
          <w:color w:val="000000" w:themeColor="text1"/>
        </w:rPr>
        <w:t xml:space="preserve"> La información se encuentre en registros públicos o fuentes de acceso público;</w:t>
      </w:r>
    </w:p>
    <w:p w14:paraId="6886E53D" w14:textId="77777777" w:rsidR="002F4512" w:rsidRPr="00D86167" w:rsidRDefault="002F4512" w:rsidP="002F4512">
      <w:pPr>
        <w:spacing w:after="120" w:line="360" w:lineRule="auto"/>
        <w:ind w:left="993" w:right="567"/>
        <w:contextualSpacing/>
        <w:jc w:val="both"/>
        <w:rPr>
          <w:rFonts w:ascii="Palatino Linotype" w:hAnsi="Palatino Linotype" w:cs="Arial"/>
          <w:bCs/>
          <w:i/>
          <w:color w:val="000000" w:themeColor="text1"/>
        </w:rPr>
      </w:pPr>
      <w:r w:rsidRPr="00D86167">
        <w:rPr>
          <w:rFonts w:ascii="Palatino Linotype" w:hAnsi="Palatino Linotype" w:cs="Arial"/>
          <w:bCs/>
          <w:i/>
          <w:color w:val="000000" w:themeColor="text1"/>
        </w:rPr>
        <w:t xml:space="preserve">II. </w:t>
      </w:r>
      <w:r w:rsidRPr="00D86167">
        <w:rPr>
          <w:rFonts w:ascii="Palatino Linotype" w:hAnsi="Palatino Linotype" w:cs="Arial"/>
          <w:i/>
          <w:color w:val="000000" w:themeColor="text1"/>
        </w:rPr>
        <w:t>Por Ley tenga el carácter de pública;</w:t>
      </w:r>
    </w:p>
    <w:p w14:paraId="1A154DCC" w14:textId="77777777" w:rsidR="002F4512" w:rsidRPr="00D86167" w:rsidRDefault="002F4512" w:rsidP="002F4512">
      <w:pPr>
        <w:spacing w:after="120" w:line="360" w:lineRule="auto"/>
        <w:ind w:left="993" w:right="567"/>
        <w:contextualSpacing/>
        <w:jc w:val="both"/>
        <w:rPr>
          <w:rFonts w:ascii="Palatino Linotype" w:hAnsi="Palatino Linotype" w:cs="Arial"/>
          <w:i/>
          <w:color w:val="000000" w:themeColor="text1"/>
        </w:rPr>
      </w:pPr>
      <w:r w:rsidRPr="00D86167">
        <w:rPr>
          <w:rFonts w:ascii="Palatino Linotype" w:hAnsi="Palatino Linotype" w:cs="Arial"/>
          <w:bCs/>
          <w:i/>
          <w:color w:val="000000" w:themeColor="text1"/>
        </w:rPr>
        <w:t xml:space="preserve">III. </w:t>
      </w:r>
      <w:r w:rsidRPr="00D86167">
        <w:rPr>
          <w:rFonts w:ascii="Palatino Linotype" w:hAnsi="Palatino Linotype" w:cs="Arial"/>
          <w:i/>
          <w:color w:val="000000" w:themeColor="text1"/>
        </w:rPr>
        <w:t xml:space="preserve">Exista una orden judicial; </w:t>
      </w:r>
    </w:p>
    <w:p w14:paraId="3E564F85" w14:textId="77777777" w:rsidR="002F4512" w:rsidRPr="00D86167" w:rsidRDefault="002F4512" w:rsidP="002F4512">
      <w:pPr>
        <w:spacing w:after="120" w:line="360" w:lineRule="auto"/>
        <w:ind w:left="993" w:right="567"/>
        <w:contextualSpacing/>
        <w:jc w:val="both"/>
        <w:rPr>
          <w:rFonts w:ascii="Palatino Linotype" w:hAnsi="Palatino Linotype" w:cs="Arial"/>
          <w:i/>
          <w:color w:val="000000" w:themeColor="text1"/>
        </w:rPr>
      </w:pPr>
      <w:r w:rsidRPr="00D86167">
        <w:rPr>
          <w:rFonts w:ascii="Palatino Linotype" w:hAnsi="Palatino Linotype" w:cs="Arial"/>
          <w:bCs/>
          <w:i/>
          <w:color w:val="000000" w:themeColor="text1"/>
        </w:rPr>
        <w:t xml:space="preserve">IV. </w:t>
      </w:r>
      <w:r w:rsidRPr="00D86167">
        <w:rPr>
          <w:rFonts w:ascii="Palatino Linotype" w:hAnsi="Palatino Linotype" w:cs="Arial"/>
          <w:i/>
          <w:color w:val="000000" w:themeColor="text1"/>
        </w:rPr>
        <w:t xml:space="preserve">Por razones de seguridad pública, o para proteger los derechos de terceros, se requiera su publicación; o </w:t>
      </w:r>
    </w:p>
    <w:p w14:paraId="103574F1" w14:textId="77777777" w:rsidR="002F4512" w:rsidRPr="00D86167" w:rsidRDefault="002F4512" w:rsidP="002F4512">
      <w:pPr>
        <w:spacing w:after="120" w:line="360" w:lineRule="auto"/>
        <w:ind w:left="993" w:right="567"/>
        <w:contextualSpacing/>
        <w:jc w:val="both"/>
        <w:rPr>
          <w:rFonts w:ascii="Palatino Linotype" w:hAnsi="Palatino Linotype" w:cs="Arial"/>
          <w:i/>
          <w:color w:val="000000" w:themeColor="text1"/>
        </w:rPr>
      </w:pPr>
      <w:r w:rsidRPr="00D86167">
        <w:rPr>
          <w:rFonts w:ascii="Palatino Linotype" w:hAnsi="Palatino Linotype" w:cs="Arial"/>
          <w:bCs/>
          <w:i/>
          <w:color w:val="000000" w:themeColor="text1"/>
        </w:rPr>
        <w:t xml:space="preserve">V. </w:t>
      </w:r>
      <w:r w:rsidRPr="00D86167">
        <w:rPr>
          <w:rFonts w:ascii="Palatino Linotype" w:hAnsi="Palatino Linotype" w:cs="Arial"/>
          <w:i/>
          <w:color w:val="000000" w:themeColor="text1"/>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DD3E9EF" w14:textId="77777777" w:rsidR="002F4512" w:rsidRPr="00D86167" w:rsidRDefault="002F4512" w:rsidP="002F4512">
      <w:pPr>
        <w:spacing w:after="120" w:line="360" w:lineRule="auto"/>
        <w:ind w:left="426" w:right="49"/>
        <w:contextualSpacing/>
        <w:jc w:val="both"/>
        <w:rPr>
          <w:rFonts w:ascii="Palatino Linotype" w:hAnsi="Palatino Linotype" w:cs="Arial"/>
          <w:color w:val="000000" w:themeColor="text1"/>
        </w:rPr>
      </w:pPr>
    </w:p>
    <w:p w14:paraId="75C2725A" w14:textId="6FDD303B" w:rsidR="002F4512" w:rsidRPr="00D86167" w:rsidRDefault="002F4512" w:rsidP="00EC3DB1">
      <w:pPr>
        <w:numPr>
          <w:ilvl w:val="0"/>
          <w:numId w:val="33"/>
        </w:numPr>
        <w:spacing w:after="120" w:line="360" w:lineRule="auto"/>
        <w:ind w:left="567" w:right="49" w:hanging="501"/>
        <w:contextualSpacing/>
        <w:jc w:val="both"/>
        <w:rPr>
          <w:rFonts w:ascii="Palatino Linotype" w:hAnsi="Palatino Linotype" w:cs="Arial"/>
          <w:color w:val="000000" w:themeColor="text1"/>
        </w:rPr>
      </w:pPr>
      <w:r w:rsidRPr="00D86167">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FA9E2B4" w14:textId="7B1757CB" w:rsidR="002F4512" w:rsidRPr="00D86167" w:rsidRDefault="002F4512" w:rsidP="002F4512">
      <w:pPr>
        <w:spacing w:after="120" w:line="360" w:lineRule="auto"/>
        <w:ind w:left="426" w:right="49"/>
        <w:contextualSpacing/>
        <w:jc w:val="both"/>
        <w:rPr>
          <w:rFonts w:ascii="Palatino Linotype" w:hAnsi="Palatino Linotype" w:cs="Arial"/>
          <w:color w:val="000000" w:themeColor="text1"/>
        </w:rPr>
      </w:pPr>
    </w:p>
    <w:p w14:paraId="736ADE8A" w14:textId="35357880" w:rsidR="002F4512" w:rsidRPr="00D86167" w:rsidRDefault="002F4512" w:rsidP="00EC3DB1">
      <w:pPr>
        <w:numPr>
          <w:ilvl w:val="0"/>
          <w:numId w:val="33"/>
        </w:numPr>
        <w:spacing w:after="120" w:line="360" w:lineRule="auto"/>
        <w:ind w:left="567" w:right="49" w:hanging="501"/>
        <w:jc w:val="both"/>
        <w:rPr>
          <w:rFonts w:ascii="Palatino Linotype" w:eastAsia="MS Mincho" w:hAnsi="Palatino Linotype" w:cstheme="majorBidi"/>
        </w:rPr>
      </w:pPr>
      <w:r w:rsidRPr="00D86167">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65E85B74" w14:textId="52826102" w:rsidR="002F4512" w:rsidRPr="00D86167" w:rsidRDefault="002F4512" w:rsidP="002F4512">
      <w:pPr>
        <w:pStyle w:val="Prrafodelista"/>
        <w:rPr>
          <w:rFonts w:ascii="Palatino Linotype" w:hAnsi="Palatino Linotype"/>
          <w:color w:val="000000"/>
        </w:rPr>
      </w:pPr>
    </w:p>
    <w:p w14:paraId="1E094CC8" w14:textId="0DF403A6" w:rsidR="002F4512" w:rsidRPr="00D86167" w:rsidRDefault="002F4512" w:rsidP="00EC3DB1">
      <w:pPr>
        <w:pStyle w:val="Prrafodelista"/>
        <w:numPr>
          <w:ilvl w:val="0"/>
          <w:numId w:val="33"/>
        </w:numPr>
        <w:spacing w:line="360" w:lineRule="auto"/>
        <w:ind w:left="567" w:hanging="501"/>
        <w:jc w:val="both"/>
        <w:rPr>
          <w:rFonts w:ascii="Palatino Linotype" w:hAnsi="Palatino Linotype"/>
          <w:color w:val="000000" w:themeColor="text1"/>
        </w:rPr>
      </w:pPr>
      <w:r w:rsidRPr="00D86167">
        <w:rPr>
          <w:rFonts w:ascii="Palatino Linotype" w:hAnsi="Palatino Linotype"/>
          <w:color w:val="000000" w:themeColor="text1"/>
          <w:lang w:val="es-ES" w:eastAsia="es-MX"/>
        </w:rPr>
        <w:t xml:space="preserve">Por lo anteriormente expuesto y fundado, este </w:t>
      </w:r>
      <w:r w:rsidRPr="00D86167">
        <w:rPr>
          <w:rFonts w:ascii="Palatino Linotype" w:hAnsi="Palatino Linotype"/>
          <w:b/>
          <w:bCs/>
          <w:color w:val="000000" w:themeColor="text1"/>
          <w:lang w:val="es-ES" w:eastAsia="es-MX"/>
        </w:rPr>
        <w:t>ÓRGANO GARANTE</w:t>
      </w:r>
      <w:r w:rsidRPr="00D86167">
        <w:rPr>
          <w:rFonts w:ascii="Palatino Linotype" w:hAnsi="Palatino Linotype"/>
          <w:color w:val="000000" w:themeColor="text1"/>
          <w:lang w:val="es-ES" w:eastAsia="es-MX"/>
        </w:rPr>
        <w:t xml:space="preserve"> emite los siguientes:</w:t>
      </w:r>
    </w:p>
    <w:p w14:paraId="04593180" w14:textId="57A0F2D0" w:rsidR="00E44B49" w:rsidRPr="00D86167" w:rsidRDefault="00E44B49" w:rsidP="00E44B49">
      <w:pPr>
        <w:pStyle w:val="Prrafodelista"/>
        <w:rPr>
          <w:rFonts w:ascii="Palatino Linotype" w:hAnsi="Palatino Linotype"/>
          <w:color w:val="000000" w:themeColor="text1"/>
        </w:rPr>
      </w:pPr>
      <w:r w:rsidRPr="00D86167">
        <w:rPr>
          <w:rFonts w:ascii="Palatino Linotype" w:hAnsi="Palatino Linotype"/>
          <w:noProof/>
          <w:color w:val="000000" w:themeColor="text1"/>
          <w:lang w:val="es-MX" w:eastAsia="es-MX"/>
        </w:rPr>
        <mc:AlternateContent>
          <mc:Choice Requires="wps">
            <w:drawing>
              <wp:anchor distT="0" distB="0" distL="114300" distR="114300" simplePos="0" relativeHeight="251669504" behindDoc="0" locked="0" layoutInCell="1" allowOverlap="1" wp14:anchorId="548FEE80" wp14:editId="0BFF1A5D">
                <wp:simplePos x="0" y="0"/>
                <wp:positionH relativeFrom="column">
                  <wp:posOffset>129540</wp:posOffset>
                </wp:positionH>
                <wp:positionV relativeFrom="paragraph">
                  <wp:posOffset>99695</wp:posOffset>
                </wp:positionV>
                <wp:extent cx="5467350" cy="5467350"/>
                <wp:effectExtent l="38100" t="19050" r="76200" b="95250"/>
                <wp:wrapNone/>
                <wp:docPr id="7" name="Conector recto 7"/>
                <wp:cNvGraphicFramePr/>
                <a:graphic xmlns:a="http://schemas.openxmlformats.org/drawingml/2006/main">
                  <a:graphicData uri="http://schemas.microsoft.com/office/word/2010/wordprocessingShape">
                    <wps:wsp>
                      <wps:cNvCnPr/>
                      <wps:spPr>
                        <a:xfrm>
                          <a:off x="0" y="0"/>
                          <a:ext cx="5467350" cy="5467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A572518" id="Conector recto 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0.2pt,7.85pt" to="440.7pt,4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" strokecolor="#4f81bd [3204]" strokeweight="2pt">
                <v:shadow on="t" color="black" opacity="24903f" origin=",.5" offset="0,.55556mm"/>
              </v:line>
            </w:pict>
          </mc:Fallback>
        </mc:AlternateContent>
      </w:r>
    </w:p>
    <w:p w14:paraId="022A5F7C" w14:textId="77777777" w:rsidR="00E44B49" w:rsidRPr="00D86167" w:rsidRDefault="00E44B49" w:rsidP="00E44B49">
      <w:pPr>
        <w:spacing w:line="360" w:lineRule="auto"/>
        <w:jc w:val="both"/>
        <w:rPr>
          <w:rFonts w:ascii="Palatino Linotype" w:hAnsi="Palatino Linotype"/>
          <w:color w:val="000000" w:themeColor="text1"/>
        </w:rPr>
      </w:pPr>
    </w:p>
    <w:p w14:paraId="4D0DE66C" w14:textId="77777777" w:rsidR="00E44B49" w:rsidRPr="00D86167" w:rsidRDefault="00E44B49" w:rsidP="00E44B49">
      <w:pPr>
        <w:spacing w:line="360" w:lineRule="auto"/>
        <w:jc w:val="both"/>
        <w:rPr>
          <w:rFonts w:ascii="Palatino Linotype" w:hAnsi="Palatino Linotype"/>
          <w:color w:val="000000" w:themeColor="text1"/>
        </w:rPr>
      </w:pPr>
    </w:p>
    <w:p w14:paraId="63219BF3" w14:textId="77777777" w:rsidR="00E44B49" w:rsidRPr="00D86167" w:rsidRDefault="00E44B49" w:rsidP="00E44B49">
      <w:pPr>
        <w:spacing w:line="360" w:lineRule="auto"/>
        <w:jc w:val="both"/>
        <w:rPr>
          <w:rFonts w:ascii="Palatino Linotype" w:hAnsi="Palatino Linotype"/>
          <w:color w:val="000000" w:themeColor="text1"/>
        </w:rPr>
      </w:pPr>
    </w:p>
    <w:p w14:paraId="1B68AB05" w14:textId="77777777" w:rsidR="00E44B49" w:rsidRPr="00D86167" w:rsidRDefault="00E44B49" w:rsidP="00E44B49">
      <w:pPr>
        <w:spacing w:line="360" w:lineRule="auto"/>
        <w:jc w:val="both"/>
        <w:rPr>
          <w:rFonts w:ascii="Palatino Linotype" w:hAnsi="Palatino Linotype"/>
          <w:color w:val="000000" w:themeColor="text1"/>
        </w:rPr>
      </w:pPr>
    </w:p>
    <w:p w14:paraId="1975AE51" w14:textId="77777777" w:rsidR="00E44B49" w:rsidRPr="00D86167" w:rsidRDefault="00E44B49" w:rsidP="00E44B49">
      <w:pPr>
        <w:spacing w:line="360" w:lineRule="auto"/>
        <w:jc w:val="both"/>
        <w:rPr>
          <w:rFonts w:ascii="Palatino Linotype" w:hAnsi="Palatino Linotype"/>
          <w:color w:val="000000" w:themeColor="text1"/>
        </w:rPr>
      </w:pPr>
    </w:p>
    <w:p w14:paraId="52AD288D" w14:textId="77777777" w:rsidR="00E44B49" w:rsidRPr="00D86167" w:rsidRDefault="00E44B49" w:rsidP="00E44B49">
      <w:pPr>
        <w:spacing w:line="360" w:lineRule="auto"/>
        <w:jc w:val="both"/>
        <w:rPr>
          <w:rFonts w:ascii="Palatino Linotype" w:hAnsi="Palatino Linotype"/>
          <w:color w:val="000000" w:themeColor="text1"/>
        </w:rPr>
      </w:pPr>
    </w:p>
    <w:p w14:paraId="57F97BDE" w14:textId="77777777" w:rsidR="00E44B49" w:rsidRPr="00D86167" w:rsidRDefault="00E44B49" w:rsidP="00E44B49">
      <w:pPr>
        <w:spacing w:line="360" w:lineRule="auto"/>
        <w:jc w:val="both"/>
        <w:rPr>
          <w:rFonts w:ascii="Palatino Linotype" w:hAnsi="Palatino Linotype"/>
          <w:color w:val="000000" w:themeColor="text1"/>
        </w:rPr>
      </w:pPr>
    </w:p>
    <w:p w14:paraId="1911DAE7" w14:textId="77777777" w:rsidR="00E44B49" w:rsidRPr="00D86167" w:rsidRDefault="00E44B49" w:rsidP="00E44B49">
      <w:pPr>
        <w:spacing w:line="360" w:lineRule="auto"/>
        <w:jc w:val="both"/>
        <w:rPr>
          <w:rFonts w:ascii="Palatino Linotype" w:hAnsi="Palatino Linotype"/>
          <w:color w:val="000000" w:themeColor="text1"/>
        </w:rPr>
      </w:pPr>
    </w:p>
    <w:p w14:paraId="5D078EEE" w14:textId="77777777" w:rsidR="00E44B49" w:rsidRPr="00D86167" w:rsidRDefault="00E44B49" w:rsidP="00E44B49">
      <w:pPr>
        <w:spacing w:line="360" w:lineRule="auto"/>
        <w:jc w:val="both"/>
        <w:rPr>
          <w:rFonts w:ascii="Palatino Linotype" w:hAnsi="Palatino Linotype"/>
          <w:color w:val="000000" w:themeColor="text1"/>
        </w:rPr>
      </w:pPr>
    </w:p>
    <w:p w14:paraId="06033773" w14:textId="77777777" w:rsidR="00E44B49" w:rsidRPr="00D86167" w:rsidRDefault="00E44B49" w:rsidP="00E44B49">
      <w:pPr>
        <w:spacing w:line="360" w:lineRule="auto"/>
        <w:jc w:val="both"/>
        <w:rPr>
          <w:rFonts w:ascii="Palatino Linotype" w:hAnsi="Palatino Linotype"/>
          <w:color w:val="000000" w:themeColor="text1"/>
        </w:rPr>
      </w:pPr>
    </w:p>
    <w:p w14:paraId="4472FB56" w14:textId="77777777" w:rsidR="00E44B49" w:rsidRPr="00D86167" w:rsidRDefault="00E44B49" w:rsidP="00E44B49">
      <w:pPr>
        <w:spacing w:line="360" w:lineRule="auto"/>
        <w:jc w:val="both"/>
        <w:rPr>
          <w:rFonts w:ascii="Palatino Linotype" w:hAnsi="Palatino Linotype"/>
          <w:color w:val="000000" w:themeColor="text1"/>
        </w:rPr>
      </w:pPr>
    </w:p>
    <w:p w14:paraId="0A20F3CD" w14:textId="77777777" w:rsidR="00E44B49" w:rsidRPr="00D86167" w:rsidRDefault="00E44B49" w:rsidP="00E44B49">
      <w:pPr>
        <w:spacing w:line="360" w:lineRule="auto"/>
        <w:jc w:val="both"/>
        <w:rPr>
          <w:rFonts w:ascii="Palatino Linotype" w:hAnsi="Palatino Linotype"/>
          <w:color w:val="000000" w:themeColor="text1"/>
        </w:rPr>
      </w:pPr>
    </w:p>
    <w:p w14:paraId="2D35C5FB" w14:textId="77777777" w:rsidR="00E44B49" w:rsidRPr="00D86167" w:rsidRDefault="00E44B49" w:rsidP="00E44B49">
      <w:pPr>
        <w:spacing w:line="360" w:lineRule="auto"/>
        <w:jc w:val="both"/>
        <w:rPr>
          <w:rFonts w:ascii="Palatino Linotype" w:hAnsi="Palatino Linotype"/>
          <w:color w:val="000000" w:themeColor="text1"/>
        </w:rPr>
      </w:pPr>
    </w:p>
    <w:p w14:paraId="02F9051B" w14:textId="77777777" w:rsidR="00E44B49" w:rsidRPr="00D86167" w:rsidRDefault="00E44B49" w:rsidP="00E44B49">
      <w:pPr>
        <w:spacing w:line="360" w:lineRule="auto"/>
        <w:jc w:val="both"/>
        <w:rPr>
          <w:rFonts w:ascii="Palatino Linotype" w:hAnsi="Palatino Linotype"/>
          <w:color w:val="000000" w:themeColor="text1"/>
        </w:rPr>
      </w:pPr>
    </w:p>
    <w:p w14:paraId="264584E6" w14:textId="77777777" w:rsidR="00E44B49" w:rsidRPr="00D86167" w:rsidRDefault="00E44B49" w:rsidP="00E44B49">
      <w:pPr>
        <w:spacing w:line="360" w:lineRule="auto"/>
        <w:jc w:val="both"/>
        <w:rPr>
          <w:rFonts w:ascii="Palatino Linotype" w:hAnsi="Palatino Linotype"/>
          <w:color w:val="000000" w:themeColor="text1"/>
        </w:rPr>
      </w:pPr>
    </w:p>
    <w:p w14:paraId="18C7D92B" w14:textId="77777777" w:rsidR="009959DB" w:rsidRPr="00D86167" w:rsidRDefault="009959DB" w:rsidP="009959DB">
      <w:pPr>
        <w:pStyle w:val="Ttulo1"/>
        <w:spacing w:line="360" w:lineRule="auto"/>
        <w:jc w:val="center"/>
        <w:rPr>
          <w:b/>
          <w:color w:val="000000" w:themeColor="text1"/>
          <w:szCs w:val="24"/>
        </w:rPr>
      </w:pPr>
      <w:bookmarkStart w:id="138" w:name="_Toc495427547"/>
      <w:bookmarkStart w:id="139" w:name="_Toc497905366"/>
      <w:bookmarkStart w:id="140" w:name="_Toc521600811"/>
      <w:r w:rsidRPr="00D86167">
        <w:rPr>
          <w:b/>
          <w:color w:val="000000" w:themeColor="text1"/>
          <w:szCs w:val="24"/>
        </w:rPr>
        <w:t>R E S O L U T I V O S</w:t>
      </w:r>
      <w:bookmarkEnd w:id="131"/>
      <w:bookmarkEnd w:id="132"/>
      <w:bookmarkEnd w:id="138"/>
      <w:bookmarkEnd w:id="139"/>
      <w:bookmarkEnd w:id="140"/>
    </w:p>
    <w:p w14:paraId="16AC2337" w14:textId="1CF21727" w:rsidR="002E0B60" w:rsidRPr="00D86167" w:rsidRDefault="009959DB" w:rsidP="002E0B60">
      <w:pPr>
        <w:spacing w:before="240" w:after="360" w:line="360" w:lineRule="auto"/>
        <w:jc w:val="both"/>
        <w:rPr>
          <w:rFonts w:ascii="Palatino Linotype" w:eastAsia="Times New Roman" w:hAnsi="Palatino Linotype" w:cs="Times New Roman"/>
          <w:color w:val="000000" w:themeColor="text1"/>
        </w:rPr>
      </w:pPr>
      <w:r w:rsidRPr="00D86167">
        <w:rPr>
          <w:rFonts w:ascii="Palatino Linotype" w:eastAsia="MS Mincho" w:hAnsi="Palatino Linotype" w:cs="Times New Roman"/>
          <w:b/>
          <w:color w:val="000000" w:themeColor="text1"/>
        </w:rPr>
        <w:t>PRIMERO.</w:t>
      </w:r>
      <w:r w:rsidRPr="00D86167">
        <w:rPr>
          <w:rFonts w:ascii="Palatino Linotype" w:eastAsia="MS Gothic" w:hAnsi="Palatino Linotype" w:cs="Times New Roman"/>
          <w:b/>
          <w:color w:val="000000" w:themeColor="text1"/>
        </w:rPr>
        <w:t xml:space="preserve"> </w:t>
      </w:r>
      <w:r w:rsidR="00522D02" w:rsidRPr="00D86167">
        <w:rPr>
          <w:rFonts w:ascii="Palatino Linotype" w:eastAsia="Times New Roman" w:hAnsi="Palatino Linotype" w:cs="Arial"/>
          <w:color w:val="000000" w:themeColor="text1"/>
          <w:lang w:val="es-ES"/>
        </w:rPr>
        <w:t>Resultan</w:t>
      </w:r>
      <w:r w:rsidR="00695D81" w:rsidRPr="00D86167">
        <w:rPr>
          <w:rFonts w:ascii="Palatino Linotype" w:eastAsia="Times New Roman" w:hAnsi="Palatino Linotype" w:cs="Arial"/>
          <w:color w:val="000000" w:themeColor="text1"/>
          <w:lang w:val="es-ES"/>
        </w:rPr>
        <w:t xml:space="preserve"> </w:t>
      </w:r>
      <w:r w:rsidR="002665FE" w:rsidRPr="00D86167">
        <w:rPr>
          <w:rFonts w:ascii="Palatino Linotype" w:eastAsia="Times New Roman" w:hAnsi="Palatino Linotype" w:cs="Arial"/>
          <w:color w:val="000000" w:themeColor="text1"/>
          <w:lang w:val="es-ES"/>
        </w:rPr>
        <w:t xml:space="preserve">parcialmente </w:t>
      </w:r>
      <w:r w:rsidR="00695D81" w:rsidRPr="00D86167">
        <w:rPr>
          <w:rFonts w:ascii="Palatino Linotype" w:eastAsia="Times New Roman" w:hAnsi="Palatino Linotype" w:cs="Arial"/>
          <w:color w:val="000000" w:themeColor="text1"/>
          <w:lang w:val="es-ES"/>
        </w:rPr>
        <w:t>fundadas las razones o motivos de</w:t>
      </w:r>
      <w:r w:rsidR="00F02F5A" w:rsidRPr="00D86167">
        <w:rPr>
          <w:rFonts w:ascii="Palatino Linotype" w:eastAsia="Times New Roman" w:hAnsi="Palatino Linotype" w:cs="Arial"/>
          <w:color w:val="000000" w:themeColor="text1"/>
          <w:lang w:val="es-ES"/>
        </w:rPr>
        <w:t xml:space="preserve"> inconformidad hechos valer en </w:t>
      </w:r>
      <w:r w:rsidR="00522D02" w:rsidRPr="00D86167">
        <w:rPr>
          <w:rFonts w:ascii="Palatino Linotype" w:eastAsia="Times New Roman" w:hAnsi="Palatino Linotype" w:cs="Arial"/>
          <w:color w:val="000000" w:themeColor="text1"/>
          <w:lang w:val="es-ES"/>
        </w:rPr>
        <w:t>e</w:t>
      </w:r>
      <w:r w:rsidR="00695D81" w:rsidRPr="00D86167">
        <w:rPr>
          <w:rFonts w:ascii="Palatino Linotype" w:eastAsia="Times New Roman" w:hAnsi="Palatino Linotype" w:cs="Arial"/>
          <w:color w:val="000000" w:themeColor="text1"/>
          <w:lang w:val="es-ES"/>
        </w:rPr>
        <w:t xml:space="preserve">l recurso de revisión </w:t>
      </w:r>
      <w:r w:rsidR="00586A43" w:rsidRPr="00D86167">
        <w:rPr>
          <w:rFonts w:ascii="Palatino Linotype" w:eastAsia="Times New Roman" w:hAnsi="Palatino Linotype" w:cs="Arial"/>
          <w:b/>
          <w:color w:val="000000" w:themeColor="text1"/>
          <w:lang w:val="es-ES"/>
        </w:rPr>
        <w:t>02003/INFOEM/IP/RR/2018</w:t>
      </w:r>
      <w:r w:rsidR="00695D81" w:rsidRPr="00D86167">
        <w:rPr>
          <w:rFonts w:ascii="Palatino Linotype" w:eastAsia="Times New Roman" w:hAnsi="Palatino Linotype" w:cs="Arial"/>
          <w:color w:val="000000" w:themeColor="text1"/>
          <w:lang w:val="es-ES"/>
        </w:rPr>
        <w:t xml:space="preserve">, en términos del considerando </w:t>
      </w:r>
      <w:r w:rsidR="00CE58D5" w:rsidRPr="00D86167">
        <w:rPr>
          <w:rFonts w:ascii="Palatino Linotype" w:eastAsia="Times New Roman" w:hAnsi="Palatino Linotype" w:cs="Arial"/>
          <w:b/>
          <w:color w:val="000000" w:themeColor="text1"/>
          <w:lang w:val="es-ES"/>
        </w:rPr>
        <w:t>CUART</w:t>
      </w:r>
      <w:r w:rsidR="0034737A" w:rsidRPr="00D86167">
        <w:rPr>
          <w:rFonts w:ascii="Palatino Linotype" w:eastAsia="Times New Roman" w:hAnsi="Palatino Linotype" w:cs="Arial"/>
          <w:b/>
          <w:color w:val="000000" w:themeColor="text1"/>
          <w:lang w:val="es-ES"/>
        </w:rPr>
        <w:t>O</w:t>
      </w:r>
      <w:r w:rsidR="00964072" w:rsidRPr="00D86167">
        <w:rPr>
          <w:rFonts w:ascii="Palatino Linotype" w:eastAsia="Times New Roman" w:hAnsi="Palatino Linotype" w:cs="Arial"/>
          <w:b/>
          <w:color w:val="000000" w:themeColor="text1"/>
          <w:lang w:val="es-ES"/>
        </w:rPr>
        <w:t xml:space="preserve"> </w:t>
      </w:r>
      <w:r w:rsidR="00695D81" w:rsidRPr="00D86167">
        <w:rPr>
          <w:rFonts w:ascii="Palatino Linotype" w:eastAsia="Times New Roman" w:hAnsi="Palatino Linotype" w:cs="Arial"/>
          <w:color w:val="000000" w:themeColor="text1"/>
          <w:lang w:val="es-ES"/>
        </w:rPr>
        <w:t>de la presente resolución.</w:t>
      </w:r>
    </w:p>
    <w:p w14:paraId="541A2AC6" w14:textId="162178B4" w:rsidR="00B3209E" w:rsidRPr="00D86167" w:rsidRDefault="009959DB" w:rsidP="00B3209E">
      <w:pPr>
        <w:pStyle w:val="Prrafodelista"/>
        <w:spacing w:before="240" w:after="240" w:line="360" w:lineRule="auto"/>
        <w:ind w:left="0"/>
        <w:jc w:val="both"/>
        <w:rPr>
          <w:rFonts w:ascii="Palatino Linotype" w:hAnsi="Palatino Linotype"/>
          <w:color w:val="000000"/>
        </w:rPr>
      </w:pPr>
      <w:r w:rsidRPr="00D86167">
        <w:rPr>
          <w:rFonts w:ascii="Palatino Linotype" w:hAnsi="Palatino Linotype"/>
          <w:b/>
          <w:color w:val="000000" w:themeColor="text1"/>
        </w:rPr>
        <w:t>SEGUNDO.</w:t>
      </w:r>
      <w:r w:rsidRPr="00D86167">
        <w:rPr>
          <w:rStyle w:val="Ttulo2Car"/>
          <w:rFonts w:ascii="Palatino Linotype" w:hAnsi="Palatino Linotype"/>
          <w:b/>
          <w:color w:val="000000" w:themeColor="text1"/>
        </w:rPr>
        <w:t xml:space="preserve"> </w:t>
      </w:r>
      <w:r w:rsidR="00695D81" w:rsidRPr="00D86167">
        <w:rPr>
          <w:rFonts w:ascii="Palatino Linotype" w:hAnsi="Palatino Linotype"/>
          <w:lang w:eastAsia="es-MX"/>
        </w:rPr>
        <w:t xml:space="preserve">Se </w:t>
      </w:r>
      <w:r w:rsidR="00DA146F" w:rsidRPr="00D86167">
        <w:rPr>
          <w:rFonts w:ascii="Palatino Linotype" w:hAnsi="Palatino Linotype"/>
          <w:b/>
          <w:lang w:eastAsia="es-MX"/>
        </w:rPr>
        <w:t>MODIFI</w:t>
      </w:r>
      <w:r w:rsidR="00695D81" w:rsidRPr="00D86167">
        <w:rPr>
          <w:rFonts w:ascii="Palatino Linotype" w:hAnsi="Palatino Linotype"/>
          <w:b/>
          <w:lang w:eastAsia="es-MX"/>
        </w:rPr>
        <w:t>CA</w:t>
      </w:r>
      <w:r w:rsidR="00695D81" w:rsidRPr="00D86167">
        <w:rPr>
          <w:rFonts w:ascii="Palatino Linotype" w:hAnsi="Palatino Linotype"/>
          <w:lang w:eastAsia="es-MX"/>
        </w:rPr>
        <w:t xml:space="preserve"> la respuesta y se </w:t>
      </w:r>
      <w:r w:rsidR="00695D81" w:rsidRPr="00D86167">
        <w:rPr>
          <w:rFonts w:ascii="Palatino Linotype" w:hAnsi="Palatino Linotype"/>
          <w:b/>
          <w:bCs/>
          <w:lang w:eastAsia="es-MX"/>
        </w:rPr>
        <w:t>ORDENA</w:t>
      </w:r>
      <w:r w:rsidR="00695D81" w:rsidRPr="00D86167">
        <w:rPr>
          <w:rFonts w:ascii="Palatino Linotype" w:hAnsi="Palatino Linotype"/>
          <w:lang w:eastAsia="es-MX"/>
        </w:rPr>
        <w:t xml:space="preserve"> al </w:t>
      </w:r>
      <w:r w:rsidR="00860D7D" w:rsidRPr="00D86167">
        <w:rPr>
          <w:rFonts w:ascii="Palatino Linotype" w:hAnsi="Palatino Linotype"/>
          <w:lang w:eastAsia="es-MX"/>
        </w:rPr>
        <w:t xml:space="preserve">Ayuntamiento de </w:t>
      </w:r>
      <w:r w:rsidR="00586A43" w:rsidRPr="00D86167">
        <w:rPr>
          <w:rFonts w:ascii="Palatino Linotype" w:hAnsi="Palatino Linotype"/>
          <w:lang w:eastAsia="es-MX"/>
        </w:rPr>
        <w:t>Cuautitlán</w:t>
      </w:r>
      <w:r w:rsidR="00695D81" w:rsidRPr="00D86167">
        <w:rPr>
          <w:rFonts w:ascii="Palatino Linotype" w:hAnsi="Palatino Linotype"/>
          <w:lang w:eastAsia="es-MX"/>
        </w:rPr>
        <w:t>, entregar vía</w:t>
      </w:r>
      <w:r w:rsidR="00695D81" w:rsidRPr="00D86167">
        <w:rPr>
          <w:rFonts w:ascii="Palatino Linotype" w:eastAsia="Times New Roman" w:hAnsi="Palatino Linotype" w:cs="Arial"/>
          <w:color w:val="222222"/>
          <w:lang w:eastAsia="es-MX"/>
        </w:rPr>
        <w:t xml:space="preserve"> Sistema de Acceso a la Información Mexiquense </w:t>
      </w:r>
      <w:r w:rsidR="00695D81" w:rsidRPr="00D86167">
        <w:rPr>
          <w:rFonts w:ascii="Palatino Linotype" w:eastAsia="Times New Roman" w:hAnsi="Palatino Linotype" w:cs="Arial"/>
          <w:b/>
          <w:color w:val="222222"/>
          <w:lang w:eastAsia="es-MX"/>
        </w:rPr>
        <w:t>(SAIMEX)</w:t>
      </w:r>
      <w:r w:rsidR="00695D81" w:rsidRPr="00D86167">
        <w:rPr>
          <w:rFonts w:ascii="Palatino Linotype" w:hAnsi="Palatino Linotype"/>
          <w:lang w:eastAsia="es-MX"/>
        </w:rPr>
        <w:t xml:space="preserve">, </w:t>
      </w:r>
      <w:r w:rsidR="002F4512" w:rsidRPr="00D86167">
        <w:rPr>
          <w:rFonts w:ascii="Palatino Linotype" w:hAnsi="Palatino Linotype"/>
          <w:lang w:eastAsia="es-MX"/>
        </w:rPr>
        <w:t xml:space="preserve">de ser el caso en </w:t>
      </w:r>
      <w:r w:rsidR="002F4512" w:rsidRPr="00D86167">
        <w:rPr>
          <w:rFonts w:ascii="Palatino Linotype" w:hAnsi="Palatino Linotype"/>
          <w:b/>
          <w:lang w:eastAsia="es-MX"/>
        </w:rPr>
        <w:t>versión pública</w:t>
      </w:r>
      <w:r w:rsidR="002F4512" w:rsidRPr="00D86167">
        <w:rPr>
          <w:rFonts w:ascii="Palatino Linotype" w:hAnsi="Palatino Linotype"/>
          <w:lang w:eastAsia="es-MX"/>
        </w:rPr>
        <w:t xml:space="preserve"> </w:t>
      </w:r>
      <w:r w:rsidR="00441379" w:rsidRPr="00D86167">
        <w:rPr>
          <w:rFonts w:ascii="Palatino Linotype" w:eastAsia="Times New Roman" w:hAnsi="Palatino Linotype" w:cs="Arial"/>
        </w:rPr>
        <w:t>en términos de</w:t>
      </w:r>
      <w:r w:rsidR="00D562AC" w:rsidRPr="00D86167">
        <w:rPr>
          <w:rFonts w:ascii="Palatino Linotype" w:eastAsia="Times New Roman" w:hAnsi="Palatino Linotype" w:cs="Arial"/>
        </w:rPr>
        <w:t xml:space="preserve"> </w:t>
      </w:r>
      <w:r w:rsidR="00703225" w:rsidRPr="00D86167">
        <w:rPr>
          <w:rFonts w:ascii="Palatino Linotype" w:eastAsia="Times New Roman" w:hAnsi="Palatino Linotype" w:cs="Arial"/>
        </w:rPr>
        <w:t>l</w:t>
      </w:r>
      <w:r w:rsidR="00D562AC" w:rsidRPr="00D86167">
        <w:rPr>
          <w:rFonts w:ascii="Palatino Linotype" w:eastAsia="Times New Roman" w:hAnsi="Palatino Linotype" w:cs="Arial"/>
        </w:rPr>
        <w:t>os</w:t>
      </w:r>
      <w:r w:rsidR="00703225" w:rsidRPr="00D86167">
        <w:rPr>
          <w:rFonts w:ascii="Palatino Linotype" w:eastAsia="Times New Roman" w:hAnsi="Palatino Linotype" w:cs="Arial"/>
        </w:rPr>
        <w:t xml:space="preserve"> Considerando</w:t>
      </w:r>
      <w:r w:rsidR="00D562AC" w:rsidRPr="00D86167">
        <w:rPr>
          <w:rFonts w:ascii="Palatino Linotype" w:eastAsia="Times New Roman" w:hAnsi="Palatino Linotype" w:cs="Arial"/>
        </w:rPr>
        <w:t>s</w:t>
      </w:r>
      <w:r w:rsidR="00441379" w:rsidRPr="00D86167">
        <w:rPr>
          <w:rFonts w:ascii="Palatino Linotype" w:eastAsia="Times New Roman" w:hAnsi="Palatino Linotype" w:cs="Arial"/>
        </w:rPr>
        <w:t xml:space="preserve"> </w:t>
      </w:r>
      <w:r w:rsidR="00CE58D5" w:rsidRPr="00D86167">
        <w:rPr>
          <w:rFonts w:ascii="Palatino Linotype" w:eastAsia="Times New Roman" w:hAnsi="Palatino Linotype" w:cs="Arial"/>
          <w:b/>
        </w:rPr>
        <w:t>CUARTO</w:t>
      </w:r>
      <w:r w:rsidR="00656376" w:rsidRPr="00D86167">
        <w:rPr>
          <w:rFonts w:ascii="Palatino Linotype" w:eastAsia="Times New Roman" w:hAnsi="Palatino Linotype" w:cs="Arial"/>
          <w:b/>
        </w:rPr>
        <w:t xml:space="preserve"> </w:t>
      </w:r>
      <w:r w:rsidR="002F4512" w:rsidRPr="00D86167">
        <w:rPr>
          <w:rFonts w:ascii="Palatino Linotype" w:eastAsia="Times New Roman" w:hAnsi="Palatino Linotype" w:cs="Arial"/>
        </w:rPr>
        <w:t>y</w:t>
      </w:r>
      <w:r w:rsidR="002F4512" w:rsidRPr="00D86167">
        <w:rPr>
          <w:rFonts w:ascii="Palatino Linotype" w:eastAsia="Times New Roman" w:hAnsi="Palatino Linotype" w:cs="Arial"/>
          <w:b/>
        </w:rPr>
        <w:t xml:space="preserve"> QUINTO </w:t>
      </w:r>
      <w:r w:rsidR="00441379" w:rsidRPr="00D86167">
        <w:rPr>
          <w:rFonts w:ascii="Palatino Linotype" w:eastAsia="Times New Roman" w:hAnsi="Palatino Linotype" w:cs="Arial"/>
        </w:rPr>
        <w:t>de la presente resolución</w:t>
      </w:r>
      <w:r w:rsidR="007163EC" w:rsidRPr="00D86167">
        <w:rPr>
          <w:rFonts w:ascii="Palatino Linotype" w:eastAsia="Times New Roman" w:hAnsi="Palatino Linotype" w:cs="Arial"/>
        </w:rPr>
        <w:t xml:space="preserve">, </w:t>
      </w:r>
      <w:r w:rsidR="00BC1448" w:rsidRPr="00D86167">
        <w:rPr>
          <w:rFonts w:ascii="Palatino Linotype" w:eastAsia="Times New Roman" w:hAnsi="Palatino Linotype" w:cs="Arial"/>
          <w:color w:val="222222"/>
          <w:lang w:eastAsia="es-MX"/>
        </w:rPr>
        <w:t>la siguiente información:</w:t>
      </w:r>
    </w:p>
    <w:p w14:paraId="7C659A04" w14:textId="77777777" w:rsidR="00B3209E" w:rsidRPr="00D86167" w:rsidRDefault="00B3209E" w:rsidP="00B3209E">
      <w:pPr>
        <w:pStyle w:val="Prrafodelista"/>
        <w:spacing w:before="240" w:after="240" w:line="360" w:lineRule="auto"/>
        <w:ind w:left="0"/>
        <w:jc w:val="both"/>
        <w:rPr>
          <w:rFonts w:ascii="Palatino Linotype" w:hAnsi="Palatino Linotype"/>
          <w:color w:val="000000"/>
        </w:rPr>
      </w:pPr>
    </w:p>
    <w:p w14:paraId="6147F196" w14:textId="35FCB9DB" w:rsidR="00C63046" w:rsidRPr="00D86167" w:rsidRDefault="00C34D05" w:rsidP="00EC3DB1">
      <w:pPr>
        <w:pStyle w:val="Prrafodelista"/>
        <w:numPr>
          <w:ilvl w:val="0"/>
          <w:numId w:val="10"/>
        </w:numPr>
        <w:spacing w:line="360" w:lineRule="auto"/>
        <w:ind w:left="426"/>
        <w:jc w:val="both"/>
        <w:rPr>
          <w:rFonts w:ascii="Palatino Linotype" w:hAnsi="Palatino Linotype"/>
          <w:b/>
        </w:rPr>
      </w:pPr>
      <w:r w:rsidRPr="00D86167">
        <w:rPr>
          <w:rFonts w:ascii="Palatino Linotype" w:hAnsi="Palatino Linotype"/>
          <w:b/>
        </w:rPr>
        <w:t>Protegiendo cualquier información que conlleve aun riesgo grave, el s</w:t>
      </w:r>
      <w:r w:rsidR="00054C03" w:rsidRPr="00D86167">
        <w:rPr>
          <w:rFonts w:ascii="Palatino Linotype" w:hAnsi="Palatino Linotype"/>
          <w:b/>
        </w:rPr>
        <w:t>oporte document</w:t>
      </w:r>
      <w:r w:rsidR="00F9005A" w:rsidRPr="00D86167">
        <w:rPr>
          <w:rFonts w:ascii="Palatino Linotype" w:hAnsi="Palatino Linotype"/>
          <w:b/>
        </w:rPr>
        <w:t xml:space="preserve">al de los </w:t>
      </w:r>
      <w:proofErr w:type="spellStart"/>
      <w:r w:rsidR="00F9005A" w:rsidRPr="00D86167">
        <w:rPr>
          <w:rFonts w:ascii="Palatino Linotype" w:hAnsi="Palatino Linotype"/>
          <w:b/>
        </w:rPr>
        <w:t>curriculum</w:t>
      </w:r>
      <w:proofErr w:type="spellEnd"/>
      <w:r w:rsidR="00F9005A" w:rsidRPr="00D86167">
        <w:rPr>
          <w:rFonts w:ascii="Palatino Linotype" w:hAnsi="Palatino Linotype"/>
          <w:b/>
        </w:rPr>
        <w:t xml:space="preserve"> vitae de los integrantes del </w:t>
      </w:r>
      <w:r w:rsidR="009623A1" w:rsidRPr="00D86167">
        <w:rPr>
          <w:rFonts w:ascii="Palatino Linotype" w:hAnsi="Palatino Linotype"/>
          <w:b/>
        </w:rPr>
        <w:t>A</w:t>
      </w:r>
      <w:r w:rsidR="00F9005A" w:rsidRPr="00D86167">
        <w:rPr>
          <w:rFonts w:ascii="Palatino Linotype" w:hAnsi="Palatino Linotype"/>
          <w:b/>
        </w:rPr>
        <w:t>yuntamiento</w:t>
      </w:r>
      <w:r w:rsidR="00054C03" w:rsidRPr="00D86167">
        <w:rPr>
          <w:rFonts w:ascii="Palatino Linotype" w:hAnsi="Palatino Linotype"/>
          <w:b/>
        </w:rPr>
        <w:t>;</w:t>
      </w:r>
    </w:p>
    <w:p w14:paraId="356D527C" w14:textId="77777777" w:rsidR="005255E4" w:rsidRPr="00D86167" w:rsidRDefault="005255E4" w:rsidP="005255E4">
      <w:pPr>
        <w:pStyle w:val="Prrafodelista"/>
        <w:spacing w:line="360" w:lineRule="auto"/>
        <w:ind w:left="426"/>
        <w:jc w:val="both"/>
        <w:rPr>
          <w:rFonts w:ascii="Palatino Linotype" w:hAnsi="Palatino Linotype"/>
          <w:b/>
        </w:rPr>
      </w:pPr>
    </w:p>
    <w:p w14:paraId="1ABCF102" w14:textId="14A2C349" w:rsidR="00AD2DD3" w:rsidRPr="00D86167" w:rsidRDefault="00AD2DD3" w:rsidP="00CF0E97">
      <w:pPr>
        <w:pStyle w:val="Prrafodelista"/>
        <w:numPr>
          <w:ilvl w:val="0"/>
          <w:numId w:val="10"/>
        </w:numPr>
        <w:spacing w:line="360" w:lineRule="auto"/>
        <w:ind w:left="284"/>
        <w:jc w:val="both"/>
        <w:rPr>
          <w:rFonts w:ascii="Palatino Linotype" w:hAnsi="Palatino Linotype"/>
          <w:b/>
        </w:rPr>
      </w:pPr>
      <w:r w:rsidRPr="00D86167">
        <w:rPr>
          <w:rFonts w:ascii="Palatino Linotype" w:hAnsi="Palatino Linotype"/>
          <w:b/>
        </w:rPr>
        <w:t xml:space="preserve">Recibos de nómina </w:t>
      </w:r>
      <w:r w:rsidR="00CF0E97" w:rsidRPr="00D86167">
        <w:rPr>
          <w:rFonts w:ascii="Palatino Linotype" w:hAnsi="Palatino Linotype"/>
          <w:b/>
        </w:rPr>
        <w:t xml:space="preserve">de los servidores públicos </w:t>
      </w:r>
      <w:r w:rsidR="00E44B49" w:rsidRPr="00D86167">
        <w:rPr>
          <w:rFonts w:ascii="Palatino Linotype" w:hAnsi="Palatino Linotype"/>
          <w:b/>
        </w:rPr>
        <w:t xml:space="preserve">referidos en </w:t>
      </w:r>
      <w:r w:rsidR="00CF0E97" w:rsidRPr="00D86167">
        <w:rPr>
          <w:rFonts w:ascii="Palatino Linotype" w:hAnsi="Palatino Linotype"/>
          <w:b/>
        </w:rPr>
        <w:t>la solicitud de información</w:t>
      </w:r>
      <w:r w:rsidR="00CF0E97" w:rsidRPr="00D86167">
        <w:t xml:space="preserve"> </w:t>
      </w:r>
      <w:r w:rsidR="00CF0E97" w:rsidRPr="00D86167">
        <w:rPr>
          <w:rFonts w:ascii="Palatino Linotype" w:hAnsi="Palatino Linotype"/>
          <w:b/>
        </w:rPr>
        <w:t xml:space="preserve">00040/CUAUTIT/IP/2018, </w:t>
      </w:r>
      <w:r w:rsidRPr="00D86167">
        <w:rPr>
          <w:rFonts w:ascii="Palatino Linotype" w:hAnsi="Palatino Linotype"/>
          <w:b/>
        </w:rPr>
        <w:t>del uno (01) de enero de 2016</w:t>
      </w:r>
      <w:r w:rsidR="009623A1" w:rsidRPr="00D86167">
        <w:rPr>
          <w:rFonts w:ascii="Palatino Linotype" w:hAnsi="Palatino Linotype"/>
          <w:b/>
        </w:rPr>
        <w:t>,</w:t>
      </w:r>
      <w:r w:rsidRPr="00D86167">
        <w:rPr>
          <w:rFonts w:ascii="Palatino Linotype" w:hAnsi="Palatino Linotype"/>
          <w:b/>
        </w:rPr>
        <w:t xml:space="preserve"> al nueve (09) de abril de 2018;</w:t>
      </w:r>
    </w:p>
    <w:p w14:paraId="46EF279C" w14:textId="77777777" w:rsidR="005255E4" w:rsidRPr="00D86167" w:rsidRDefault="005255E4" w:rsidP="00E44B49">
      <w:pPr>
        <w:rPr>
          <w:rFonts w:ascii="Palatino Linotype" w:hAnsi="Palatino Linotype"/>
          <w:b/>
        </w:rPr>
      </w:pPr>
    </w:p>
    <w:p w14:paraId="79F7D41A" w14:textId="037F5055" w:rsidR="00140758" w:rsidRPr="00D86167" w:rsidRDefault="008E4080" w:rsidP="00EC3DB1">
      <w:pPr>
        <w:pStyle w:val="Prrafodelista"/>
        <w:numPr>
          <w:ilvl w:val="0"/>
          <w:numId w:val="10"/>
        </w:numPr>
        <w:spacing w:after="160" w:line="360" w:lineRule="auto"/>
        <w:ind w:left="426"/>
        <w:jc w:val="both"/>
        <w:rPr>
          <w:rFonts w:ascii="Palatino Linotype" w:hAnsi="Palatino Linotype"/>
          <w:b/>
          <w:color w:val="000000"/>
          <w:szCs w:val="14"/>
        </w:rPr>
      </w:pPr>
      <w:r w:rsidRPr="00D86167">
        <w:rPr>
          <w:rFonts w:ascii="Palatino Linotype" w:hAnsi="Palatino Linotype"/>
          <w:b/>
          <w:lang w:val="es-MX" w:eastAsia="en-US"/>
        </w:rPr>
        <w:t>N</w:t>
      </w:r>
      <w:proofErr w:type="spellStart"/>
      <w:r w:rsidRPr="00D86167">
        <w:rPr>
          <w:rFonts w:ascii="Palatino Linotype" w:hAnsi="Palatino Linotype"/>
          <w:b/>
          <w:color w:val="000000"/>
          <w:szCs w:val="14"/>
        </w:rPr>
        <w:t>ombramiento</w:t>
      </w:r>
      <w:proofErr w:type="spellEnd"/>
      <w:r w:rsidR="00CF0E97" w:rsidRPr="00D86167">
        <w:rPr>
          <w:rFonts w:ascii="Palatino Linotype" w:hAnsi="Palatino Linotype"/>
          <w:b/>
          <w:color w:val="000000"/>
          <w:szCs w:val="14"/>
        </w:rPr>
        <w:t xml:space="preserve">, Formato Único de Movimiento, o contrato </w:t>
      </w:r>
      <w:r w:rsidR="00140758" w:rsidRPr="00D86167">
        <w:rPr>
          <w:rFonts w:ascii="Palatino Linotype" w:hAnsi="Palatino Linotype"/>
          <w:b/>
          <w:color w:val="000000"/>
          <w:szCs w:val="14"/>
        </w:rPr>
        <w:t xml:space="preserve">del personal de confianza, eventual, permanente, sindicalizado, o de cualquier naturaleza </w:t>
      </w:r>
      <w:r w:rsidR="00CF0E97" w:rsidRPr="00D86167">
        <w:rPr>
          <w:rFonts w:ascii="Palatino Linotype" w:hAnsi="Palatino Linotype"/>
          <w:b/>
          <w:color w:val="000000"/>
          <w:szCs w:val="14"/>
        </w:rPr>
        <w:t>adscritos a</w:t>
      </w:r>
      <w:r w:rsidR="00140758" w:rsidRPr="00D86167">
        <w:rPr>
          <w:rFonts w:ascii="Palatino Linotype" w:hAnsi="Palatino Linotype"/>
          <w:b/>
          <w:color w:val="000000"/>
          <w:szCs w:val="14"/>
        </w:rPr>
        <w:t xml:space="preserve"> las áreas de Presidencia, Sindicatura, Primera Regidora, Segunda Regiduría, Tercera Regiduría, Cuarta Regiduría, Quinta Regiduría, Sexta Regiduría, Séptima Regiduría, Octava Regiduría, Novena Regiduría, y Décimo Regiduría</w:t>
      </w:r>
      <w:r w:rsidR="00CF0E97" w:rsidRPr="00D86167">
        <w:rPr>
          <w:rFonts w:ascii="Palatino Linotype" w:hAnsi="Palatino Linotype"/>
          <w:b/>
          <w:color w:val="000000"/>
          <w:szCs w:val="14"/>
        </w:rPr>
        <w:t>, del uno (01) de enero de 2016 al nueve (09) de abril de 2018</w:t>
      </w:r>
      <w:r w:rsidR="005255E4" w:rsidRPr="00D86167">
        <w:rPr>
          <w:rFonts w:ascii="Palatino Linotype" w:hAnsi="Palatino Linotype"/>
          <w:b/>
          <w:color w:val="000000"/>
          <w:szCs w:val="14"/>
        </w:rPr>
        <w:t>;</w:t>
      </w:r>
    </w:p>
    <w:p w14:paraId="3E022CAC" w14:textId="77777777" w:rsidR="005255E4" w:rsidRPr="00D86167" w:rsidRDefault="005255E4" w:rsidP="005255E4">
      <w:pPr>
        <w:pStyle w:val="Prrafodelista"/>
        <w:spacing w:after="160" w:line="360" w:lineRule="auto"/>
        <w:ind w:left="426"/>
        <w:jc w:val="both"/>
        <w:rPr>
          <w:rFonts w:ascii="Palatino Linotype" w:hAnsi="Palatino Linotype"/>
          <w:b/>
          <w:color w:val="000000"/>
          <w:szCs w:val="14"/>
        </w:rPr>
      </w:pPr>
    </w:p>
    <w:p w14:paraId="61DB26E5" w14:textId="4BE1939D" w:rsidR="005255E4" w:rsidRPr="00D86167" w:rsidRDefault="005255E4" w:rsidP="00EC3DB1">
      <w:pPr>
        <w:pStyle w:val="Prrafodelista"/>
        <w:numPr>
          <w:ilvl w:val="0"/>
          <w:numId w:val="10"/>
        </w:numPr>
        <w:spacing w:after="160" w:line="360" w:lineRule="auto"/>
        <w:ind w:left="426"/>
        <w:jc w:val="both"/>
        <w:rPr>
          <w:rFonts w:ascii="Palatino Linotype" w:hAnsi="Palatino Linotype"/>
          <w:b/>
          <w:color w:val="000000"/>
          <w:szCs w:val="14"/>
        </w:rPr>
      </w:pPr>
      <w:r w:rsidRPr="00D86167">
        <w:rPr>
          <w:rFonts w:ascii="Palatino Linotype" w:hAnsi="Palatino Linotype"/>
          <w:b/>
        </w:rPr>
        <w:t>Protegiendo cualquier información que conlleve a un riesgo grave a los servidores públicos</w:t>
      </w:r>
      <w:r w:rsidRPr="00D86167">
        <w:rPr>
          <w:rFonts w:ascii="Palatino Linotype" w:hAnsi="Palatino Linotype"/>
          <w:b/>
          <w:color w:val="000000"/>
          <w:szCs w:val="14"/>
        </w:rPr>
        <w:t xml:space="preserve">, </w:t>
      </w:r>
      <w:r w:rsidR="00570E3A" w:rsidRPr="00D86167">
        <w:rPr>
          <w:rFonts w:ascii="Palatino Linotype" w:hAnsi="Palatino Linotype"/>
          <w:b/>
          <w:color w:val="000000"/>
          <w:szCs w:val="14"/>
        </w:rPr>
        <w:t xml:space="preserve">el </w:t>
      </w:r>
      <w:proofErr w:type="spellStart"/>
      <w:r w:rsidR="00570E3A" w:rsidRPr="00D86167">
        <w:rPr>
          <w:rFonts w:ascii="Palatino Linotype" w:hAnsi="Palatino Linotype"/>
          <w:b/>
          <w:color w:val="000000"/>
          <w:szCs w:val="14"/>
        </w:rPr>
        <w:t>curriculum</w:t>
      </w:r>
      <w:proofErr w:type="spellEnd"/>
      <w:r w:rsidR="00570E3A" w:rsidRPr="00D86167">
        <w:rPr>
          <w:rFonts w:ascii="Palatino Linotype" w:hAnsi="Palatino Linotype"/>
          <w:b/>
          <w:color w:val="000000"/>
          <w:szCs w:val="14"/>
        </w:rPr>
        <w:t xml:space="preserve"> </w:t>
      </w:r>
      <w:r w:rsidRPr="00D86167">
        <w:rPr>
          <w:rFonts w:ascii="Palatino Linotype" w:hAnsi="Palatino Linotype"/>
          <w:b/>
          <w:color w:val="000000"/>
          <w:szCs w:val="14"/>
        </w:rPr>
        <w:t xml:space="preserve">o documento análogo </w:t>
      </w:r>
      <w:r w:rsidR="004968B5" w:rsidRPr="00D86167">
        <w:rPr>
          <w:rFonts w:ascii="Palatino Linotype" w:hAnsi="Palatino Linotype"/>
          <w:b/>
          <w:color w:val="000000"/>
          <w:szCs w:val="14"/>
        </w:rPr>
        <w:t>del personal de confianza, eventual, permanente, sindicalizad</w:t>
      </w:r>
      <w:r w:rsidR="00CF0E97" w:rsidRPr="00D86167">
        <w:rPr>
          <w:rFonts w:ascii="Palatino Linotype" w:hAnsi="Palatino Linotype"/>
          <w:b/>
          <w:color w:val="000000"/>
          <w:szCs w:val="14"/>
        </w:rPr>
        <w:t>o, o de cualquier naturaleza</w:t>
      </w:r>
      <w:r w:rsidR="004968B5" w:rsidRPr="00D86167">
        <w:rPr>
          <w:rFonts w:ascii="Palatino Linotype" w:hAnsi="Palatino Linotype"/>
          <w:b/>
          <w:color w:val="000000"/>
          <w:szCs w:val="14"/>
        </w:rPr>
        <w:t xml:space="preserve">, </w:t>
      </w:r>
      <w:r w:rsidRPr="00D86167">
        <w:rPr>
          <w:rFonts w:ascii="Palatino Linotype" w:hAnsi="Palatino Linotype"/>
          <w:b/>
          <w:color w:val="000000"/>
          <w:szCs w:val="14"/>
        </w:rPr>
        <w:t>adscrito a la Presidencia Municipal, Sindicatura, Primera Regiduría, Segunda Regiduría, Tercera Regiduría, Cuarta Regiduría, Quinta Regiduría, Sexta Regiduría, Séptima Regiduría, Octava Regiduría, Novena Regiduría, y Décima Regiduría</w:t>
      </w:r>
      <w:r w:rsidR="00CF0E97" w:rsidRPr="00D86167">
        <w:rPr>
          <w:rFonts w:ascii="Palatino Linotype" w:hAnsi="Palatino Linotype"/>
          <w:b/>
          <w:color w:val="000000"/>
          <w:szCs w:val="14"/>
        </w:rPr>
        <w:t>, del uno (01) de enero de 2016 al nueve (09) de abril del año en curso</w:t>
      </w:r>
      <w:r w:rsidRPr="00D86167">
        <w:rPr>
          <w:rFonts w:ascii="Palatino Linotype" w:hAnsi="Palatino Linotype"/>
          <w:b/>
          <w:color w:val="000000"/>
          <w:szCs w:val="14"/>
        </w:rPr>
        <w:t>;</w:t>
      </w:r>
    </w:p>
    <w:p w14:paraId="169254D5" w14:textId="77777777" w:rsidR="005255E4" w:rsidRPr="00D86167" w:rsidRDefault="005255E4" w:rsidP="005255E4">
      <w:pPr>
        <w:pStyle w:val="Prrafodelista"/>
        <w:spacing w:after="160" w:line="360" w:lineRule="auto"/>
        <w:ind w:left="426"/>
        <w:jc w:val="both"/>
        <w:rPr>
          <w:rFonts w:ascii="Palatino Linotype" w:hAnsi="Palatino Linotype"/>
          <w:b/>
          <w:color w:val="000000"/>
          <w:szCs w:val="14"/>
        </w:rPr>
      </w:pPr>
    </w:p>
    <w:p w14:paraId="531A61ED" w14:textId="30666A0D" w:rsidR="005255E4" w:rsidRPr="00D86167" w:rsidRDefault="005255E4" w:rsidP="00EC3DB1">
      <w:pPr>
        <w:pStyle w:val="Prrafodelista"/>
        <w:numPr>
          <w:ilvl w:val="0"/>
          <w:numId w:val="10"/>
        </w:numPr>
        <w:spacing w:after="160" w:line="360" w:lineRule="auto"/>
        <w:ind w:left="426"/>
        <w:jc w:val="both"/>
        <w:rPr>
          <w:rFonts w:ascii="Palatino Linotype" w:hAnsi="Palatino Linotype"/>
          <w:b/>
          <w:color w:val="000000"/>
          <w:szCs w:val="14"/>
        </w:rPr>
      </w:pPr>
      <w:r w:rsidRPr="00D86167">
        <w:rPr>
          <w:rFonts w:ascii="Palatino Linotype" w:hAnsi="Palatino Linotype"/>
          <w:b/>
          <w:color w:val="000000"/>
          <w:szCs w:val="14"/>
        </w:rPr>
        <w:t>S</w:t>
      </w:r>
      <w:r w:rsidR="004968B5" w:rsidRPr="00D86167">
        <w:rPr>
          <w:rFonts w:ascii="Palatino Linotype" w:hAnsi="Palatino Linotype"/>
          <w:b/>
          <w:color w:val="000000"/>
          <w:szCs w:val="14"/>
        </w:rPr>
        <w:t>oporte documental</w:t>
      </w:r>
      <w:r w:rsidRPr="00D86167">
        <w:rPr>
          <w:rFonts w:ascii="Palatino Linotype" w:hAnsi="Palatino Linotype"/>
          <w:b/>
          <w:color w:val="000000"/>
          <w:szCs w:val="14"/>
        </w:rPr>
        <w:t xml:space="preserve"> probatorio</w:t>
      </w:r>
      <w:r w:rsidR="004968B5" w:rsidRPr="00D86167">
        <w:rPr>
          <w:rFonts w:ascii="Palatino Linotype" w:hAnsi="Palatino Linotype"/>
          <w:b/>
          <w:color w:val="000000"/>
          <w:szCs w:val="14"/>
        </w:rPr>
        <w:t xml:space="preserve">, </w:t>
      </w:r>
      <w:r w:rsidRPr="00D86167">
        <w:rPr>
          <w:rFonts w:ascii="Palatino Linotype" w:hAnsi="Palatino Linotype"/>
          <w:b/>
          <w:color w:val="000000"/>
          <w:szCs w:val="14"/>
        </w:rPr>
        <w:t>de la información ordenada en el inciso anterior;</w:t>
      </w:r>
    </w:p>
    <w:p w14:paraId="4E19EA7D" w14:textId="77777777" w:rsidR="005255E4" w:rsidRPr="00D86167" w:rsidRDefault="005255E4" w:rsidP="005255E4">
      <w:pPr>
        <w:pStyle w:val="Prrafodelista"/>
        <w:rPr>
          <w:rFonts w:ascii="Palatino Linotype" w:hAnsi="Palatino Linotype"/>
          <w:b/>
          <w:color w:val="000000"/>
          <w:szCs w:val="14"/>
        </w:rPr>
      </w:pPr>
    </w:p>
    <w:p w14:paraId="17684F4F" w14:textId="0CA40EF4" w:rsidR="009623A1" w:rsidRPr="00D86167" w:rsidRDefault="009623A1" w:rsidP="009623A1">
      <w:pPr>
        <w:pStyle w:val="Prrafodelista"/>
        <w:numPr>
          <w:ilvl w:val="0"/>
          <w:numId w:val="10"/>
        </w:numPr>
        <w:spacing w:after="160" w:line="360" w:lineRule="auto"/>
        <w:ind w:left="426"/>
        <w:jc w:val="both"/>
        <w:rPr>
          <w:rFonts w:ascii="Palatino Linotype" w:hAnsi="Palatino Linotype"/>
          <w:b/>
          <w:lang w:val="es-MX" w:eastAsia="en-US"/>
        </w:rPr>
      </w:pPr>
      <w:r w:rsidRPr="00D86167">
        <w:rPr>
          <w:rFonts w:ascii="Palatino Linotype" w:hAnsi="Palatino Linotype"/>
          <w:b/>
          <w:lang w:val="es-MX" w:eastAsia="en-US"/>
        </w:rPr>
        <w:t>Facturas o comprobantes que soporten las erogaciones realizadas por gastos de representación y viáticos de los integrantes del Ayuntamiento, en los ejercicios fiscales 2016, 2017 y del uno (01) de enero al nueve (09) de abril de 2018.</w:t>
      </w:r>
    </w:p>
    <w:p w14:paraId="17B740B3" w14:textId="77777777" w:rsidR="009623A1" w:rsidRPr="00D86167" w:rsidRDefault="009623A1" w:rsidP="009623A1">
      <w:pPr>
        <w:pStyle w:val="Prrafodelista"/>
        <w:rPr>
          <w:rFonts w:ascii="Palatino Linotype" w:hAnsi="Palatino Linotype"/>
          <w:b/>
          <w:lang w:val="es-MX" w:eastAsia="en-US"/>
        </w:rPr>
      </w:pPr>
    </w:p>
    <w:p w14:paraId="78404055" w14:textId="5A1C1D02" w:rsidR="00952C8C" w:rsidRPr="00D86167" w:rsidRDefault="00952C8C" w:rsidP="00EC3DB1">
      <w:pPr>
        <w:pStyle w:val="Prrafodelista"/>
        <w:numPr>
          <w:ilvl w:val="0"/>
          <w:numId w:val="10"/>
        </w:numPr>
        <w:spacing w:after="160" w:line="360" w:lineRule="auto"/>
        <w:ind w:left="426"/>
        <w:jc w:val="both"/>
        <w:rPr>
          <w:rFonts w:ascii="Palatino Linotype" w:hAnsi="Palatino Linotype"/>
          <w:b/>
          <w:lang w:val="es-MX" w:eastAsia="en-US"/>
        </w:rPr>
      </w:pPr>
      <w:r w:rsidRPr="00D86167">
        <w:rPr>
          <w:rFonts w:ascii="Palatino Linotype" w:hAnsi="Palatino Linotype"/>
          <w:b/>
          <w:lang w:val="es-MX" w:eastAsia="en-US"/>
        </w:rPr>
        <w:t>Los informes de los actos de representación encomendados, donde se señalen las actividades realizadas, los resultados obtenidos, las contribuciones a las institu</w:t>
      </w:r>
      <w:r w:rsidR="00A94FB2" w:rsidRPr="00D86167">
        <w:rPr>
          <w:rFonts w:ascii="Palatino Linotype" w:hAnsi="Palatino Linotype"/>
          <w:b/>
          <w:lang w:val="es-MX" w:eastAsia="en-US"/>
        </w:rPr>
        <w:t>ciones y las conclusiones, de los integrante</w:t>
      </w:r>
      <w:r w:rsidR="00D321D9" w:rsidRPr="00D86167">
        <w:rPr>
          <w:rFonts w:ascii="Palatino Linotype" w:hAnsi="Palatino Linotype"/>
          <w:b/>
          <w:lang w:val="es-MX" w:eastAsia="en-US"/>
        </w:rPr>
        <w:t>s</w:t>
      </w:r>
      <w:r w:rsidR="00A94FB2" w:rsidRPr="00D86167">
        <w:rPr>
          <w:rFonts w:ascii="Palatino Linotype" w:hAnsi="Palatino Linotype"/>
          <w:b/>
          <w:lang w:val="es-MX" w:eastAsia="en-US"/>
        </w:rPr>
        <w:t xml:space="preserve"> del Ayuntamiento</w:t>
      </w:r>
      <w:r w:rsidR="00D321D9" w:rsidRPr="00D86167">
        <w:rPr>
          <w:rFonts w:ascii="Palatino Linotype" w:hAnsi="Palatino Linotype"/>
          <w:b/>
          <w:lang w:val="es-MX" w:eastAsia="en-US"/>
        </w:rPr>
        <w:t xml:space="preserve"> de Cuautitlán,</w:t>
      </w:r>
      <w:r w:rsidRPr="00D86167">
        <w:rPr>
          <w:rFonts w:ascii="Palatino Linotype" w:hAnsi="Palatino Linotype"/>
          <w:b/>
          <w:lang w:val="es-MX" w:eastAsia="en-US"/>
        </w:rPr>
        <w:t xml:space="preserve"> e</w:t>
      </w:r>
      <w:r w:rsidR="00A94FB2" w:rsidRPr="00D86167">
        <w:rPr>
          <w:rFonts w:ascii="Palatino Linotype" w:hAnsi="Palatino Linotype"/>
          <w:b/>
          <w:lang w:val="es-MX" w:eastAsia="en-US"/>
        </w:rPr>
        <w:t>n</w:t>
      </w:r>
      <w:r w:rsidRPr="00D86167">
        <w:rPr>
          <w:rFonts w:ascii="Palatino Linotype" w:hAnsi="Palatino Linotype"/>
          <w:b/>
          <w:lang w:val="es-MX" w:eastAsia="en-US"/>
        </w:rPr>
        <w:t xml:space="preserve"> los ejercicios fiscales 2016, 2017 y del uno (01) de enero al nueve (09) de abril de 2018</w:t>
      </w:r>
      <w:r w:rsidR="00666F50" w:rsidRPr="00D86167">
        <w:rPr>
          <w:rFonts w:ascii="Palatino Linotype" w:hAnsi="Palatino Linotype"/>
          <w:b/>
          <w:lang w:val="es-MX" w:eastAsia="en-US"/>
        </w:rPr>
        <w:t>;</w:t>
      </w:r>
    </w:p>
    <w:p w14:paraId="0F323256" w14:textId="77777777" w:rsidR="005255E4" w:rsidRPr="00D86167" w:rsidRDefault="005255E4" w:rsidP="005255E4">
      <w:pPr>
        <w:pStyle w:val="Prrafodelista"/>
        <w:rPr>
          <w:rFonts w:ascii="Palatino Linotype" w:hAnsi="Palatino Linotype"/>
          <w:b/>
          <w:lang w:val="es-MX" w:eastAsia="en-US"/>
        </w:rPr>
      </w:pPr>
    </w:p>
    <w:p w14:paraId="42560B2F" w14:textId="0092C6FF" w:rsidR="00140758" w:rsidRPr="00D86167" w:rsidRDefault="004F5D71" w:rsidP="00EC3DB1">
      <w:pPr>
        <w:pStyle w:val="Prrafodelista"/>
        <w:numPr>
          <w:ilvl w:val="0"/>
          <w:numId w:val="10"/>
        </w:numPr>
        <w:spacing w:line="360" w:lineRule="auto"/>
        <w:ind w:left="426"/>
        <w:jc w:val="both"/>
        <w:rPr>
          <w:rFonts w:ascii="Palatino Linotype" w:hAnsi="Palatino Linotype"/>
          <w:b/>
        </w:rPr>
      </w:pPr>
      <w:r w:rsidRPr="00D86167">
        <w:rPr>
          <w:rFonts w:ascii="Palatino Linotype" w:hAnsi="Palatino Linotype"/>
          <w:b/>
          <w:lang w:val="es-MX" w:eastAsia="en-US"/>
        </w:rPr>
        <w:t>Actas de cabildo del ejercicio fiscal 2016, la septuagésima segunda</w:t>
      </w:r>
      <w:r w:rsidR="005255E4" w:rsidRPr="00D86167">
        <w:rPr>
          <w:rFonts w:ascii="Palatino Linotype" w:hAnsi="Palatino Linotype"/>
          <w:b/>
          <w:lang w:val="es-MX" w:eastAsia="en-US"/>
        </w:rPr>
        <w:t xml:space="preserve"> acta de cabildo</w:t>
      </w:r>
      <w:r w:rsidRPr="00D86167">
        <w:rPr>
          <w:rFonts w:ascii="Palatino Linotype" w:hAnsi="Palatino Linotype"/>
          <w:b/>
          <w:lang w:val="es-MX" w:eastAsia="en-US"/>
        </w:rPr>
        <w:t>, septuagésima quinta</w:t>
      </w:r>
      <w:r w:rsidR="005255E4" w:rsidRPr="00D86167">
        <w:rPr>
          <w:rFonts w:ascii="Palatino Linotype" w:hAnsi="Palatino Linotype"/>
          <w:b/>
          <w:lang w:val="es-MX" w:eastAsia="en-US"/>
        </w:rPr>
        <w:t xml:space="preserve"> acta de cabildo</w:t>
      </w:r>
      <w:r w:rsidRPr="00D86167">
        <w:rPr>
          <w:rFonts w:ascii="Palatino Linotype" w:hAnsi="Palatino Linotype"/>
          <w:b/>
          <w:lang w:val="es-MX" w:eastAsia="en-US"/>
        </w:rPr>
        <w:t xml:space="preserve">, y el Acta de la Primer Sesión Solemne de Cabildo del ejercicio fiscal 2017, </w:t>
      </w:r>
      <w:r w:rsidR="00F9005A" w:rsidRPr="00D86167">
        <w:rPr>
          <w:rFonts w:ascii="Palatino Linotype" w:hAnsi="Palatino Linotype"/>
          <w:b/>
          <w:lang w:val="es-MX" w:eastAsia="en-US"/>
        </w:rPr>
        <w:t xml:space="preserve">y </w:t>
      </w:r>
      <w:r w:rsidR="00165582" w:rsidRPr="00D86167">
        <w:rPr>
          <w:rFonts w:ascii="Palatino Linotype" w:hAnsi="Palatino Linotype"/>
          <w:b/>
          <w:lang w:val="es-MX" w:eastAsia="en-US"/>
        </w:rPr>
        <w:t>actas de cabildo</w:t>
      </w:r>
      <w:r w:rsidRPr="00D86167">
        <w:rPr>
          <w:rFonts w:ascii="Palatino Linotype" w:hAnsi="Palatino Linotype"/>
          <w:b/>
          <w:lang w:val="es-MX" w:eastAsia="en-US"/>
        </w:rPr>
        <w:t xml:space="preserve"> generadas del uno (01) de enero al nueve (09) de abril de 2018</w:t>
      </w:r>
      <w:r w:rsidR="00165582" w:rsidRPr="00D86167">
        <w:rPr>
          <w:rFonts w:ascii="Palatino Linotype" w:hAnsi="Palatino Linotype"/>
          <w:b/>
          <w:lang w:val="es-MX" w:eastAsia="en-US"/>
        </w:rPr>
        <w:t>;</w:t>
      </w:r>
    </w:p>
    <w:p w14:paraId="377D26BB" w14:textId="77777777" w:rsidR="005255E4" w:rsidRPr="00D86167" w:rsidRDefault="005255E4" w:rsidP="005255E4">
      <w:pPr>
        <w:pStyle w:val="Prrafodelista"/>
        <w:rPr>
          <w:rFonts w:ascii="Palatino Linotype" w:hAnsi="Palatino Linotype"/>
          <w:b/>
        </w:rPr>
      </w:pPr>
    </w:p>
    <w:p w14:paraId="4B6CD024" w14:textId="76249FAA" w:rsidR="001F48BE" w:rsidRPr="00D86167" w:rsidRDefault="001F48BE" w:rsidP="00EC3DB1">
      <w:pPr>
        <w:pStyle w:val="Prrafodelista"/>
        <w:numPr>
          <w:ilvl w:val="0"/>
          <w:numId w:val="10"/>
        </w:numPr>
        <w:spacing w:line="360" w:lineRule="auto"/>
        <w:ind w:left="426"/>
        <w:jc w:val="both"/>
        <w:rPr>
          <w:rFonts w:ascii="Palatino Linotype" w:hAnsi="Palatino Linotype"/>
          <w:b/>
        </w:rPr>
      </w:pPr>
      <w:r w:rsidRPr="00D86167">
        <w:rPr>
          <w:rFonts w:ascii="Palatino Linotype" w:hAnsi="Palatino Linotype"/>
          <w:b/>
          <w:lang w:val="es-MX" w:eastAsia="en-US"/>
        </w:rPr>
        <w:t>Actas de sesiones de tod</w:t>
      </w:r>
      <w:r w:rsidR="00165582" w:rsidRPr="00D86167">
        <w:rPr>
          <w:rFonts w:ascii="Palatino Linotype" w:hAnsi="Palatino Linotype"/>
          <w:b/>
          <w:lang w:val="es-MX" w:eastAsia="en-US"/>
        </w:rPr>
        <w:t>as las c</w:t>
      </w:r>
      <w:r w:rsidRPr="00D86167">
        <w:rPr>
          <w:rFonts w:ascii="Palatino Linotype" w:hAnsi="Palatino Linotype"/>
          <w:b/>
          <w:lang w:val="es-MX" w:eastAsia="en-US"/>
        </w:rPr>
        <w:t xml:space="preserve">omisiones </w:t>
      </w:r>
      <w:r w:rsidR="00165582" w:rsidRPr="00D86167">
        <w:rPr>
          <w:rFonts w:ascii="Palatino Linotype" w:hAnsi="Palatino Linotype"/>
          <w:b/>
          <w:lang w:val="es-MX" w:eastAsia="en-US"/>
        </w:rPr>
        <w:t>e</w:t>
      </w:r>
      <w:r w:rsidRPr="00D86167">
        <w:rPr>
          <w:rFonts w:ascii="Palatino Linotype" w:hAnsi="Palatino Linotype"/>
          <w:b/>
          <w:lang w:val="es-MX" w:eastAsia="en-US"/>
        </w:rPr>
        <w:t>dilicias de los ejercicios fiscales 2016, 2017 y del uno (01) de enero al nueve (09) de abril de 2018.</w:t>
      </w:r>
    </w:p>
    <w:p w14:paraId="7C11D79D" w14:textId="77777777" w:rsidR="00727212" w:rsidRPr="00D86167" w:rsidRDefault="00727212" w:rsidP="00500B04">
      <w:pPr>
        <w:spacing w:before="240" w:after="240" w:line="360" w:lineRule="auto"/>
        <w:contextualSpacing/>
        <w:jc w:val="both"/>
        <w:rPr>
          <w:rFonts w:ascii="Palatino Linotype" w:eastAsia="Calibri" w:hAnsi="Palatino Linotype" w:cs="Arial"/>
          <w:lang w:val="es-MX"/>
        </w:rPr>
      </w:pPr>
    </w:p>
    <w:p w14:paraId="477D1696" w14:textId="1B3728E8" w:rsidR="00500B04" w:rsidRPr="00D86167" w:rsidRDefault="00500B04" w:rsidP="00500B04">
      <w:pPr>
        <w:spacing w:before="240" w:after="240" w:line="360" w:lineRule="auto"/>
        <w:contextualSpacing/>
        <w:jc w:val="both"/>
        <w:rPr>
          <w:rFonts w:ascii="Palatino Linotype" w:eastAsia="Calibri" w:hAnsi="Palatino Linotype" w:cs="Arial"/>
          <w:lang w:val="es-ES"/>
        </w:rPr>
      </w:pPr>
      <w:r w:rsidRPr="00D86167">
        <w:rPr>
          <w:rFonts w:ascii="Palatino Linotype" w:eastAsia="Calibri" w:hAnsi="Palatino Linotype" w:cs="Arial"/>
          <w:lang w:val="es-MX"/>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Pr="00D86167">
        <w:rPr>
          <w:rFonts w:ascii="Palatino Linotype" w:eastAsia="Calibri" w:hAnsi="Palatino Linotype" w:cs="Arial"/>
          <w:lang w:val="es-ES"/>
        </w:rPr>
        <w:t>.</w:t>
      </w:r>
    </w:p>
    <w:p w14:paraId="2265AABE" w14:textId="77777777" w:rsidR="007163EC" w:rsidRPr="00D86167" w:rsidRDefault="007163EC" w:rsidP="00500B04">
      <w:pPr>
        <w:spacing w:before="240" w:after="240" w:line="360" w:lineRule="auto"/>
        <w:contextualSpacing/>
        <w:jc w:val="both"/>
        <w:rPr>
          <w:rFonts w:ascii="Palatino Linotype" w:eastAsia="Calibri" w:hAnsi="Palatino Linotype" w:cs="Arial"/>
          <w:lang w:val="es-ES"/>
        </w:rPr>
      </w:pPr>
    </w:p>
    <w:p w14:paraId="50C14AF6" w14:textId="6055E499" w:rsidR="007163EC" w:rsidRPr="00D86167" w:rsidRDefault="007163EC" w:rsidP="007163EC">
      <w:pPr>
        <w:spacing w:before="240" w:after="360" w:line="360" w:lineRule="auto"/>
        <w:jc w:val="both"/>
        <w:rPr>
          <w:rFonts w:ascii="Palatino Linotype" w:eastAsia="Calibri" w:hAnsi="Palatino Linotype" w:cs="Arial"/>
          <w:color w:val="000000"/>
          <w:lang w:val="es-ES"/>
        </w:rPr>
      </w:pPr>
      <w:r w:rsidRPr="00D86167">
        <w:rPr>
          <w:rFonts w:ascii="Palatino Linotype" w:eastAsia="Calibri" w:hAnsi="Palatino Linotype" w:cs="Arial"/>
          <w:color w:val="000000"/>
          <w:lang w:val="es-ES"/>
        </w:rPr>
        <w:t xml:space="preserve">En caso, que la información señalada en el </w:t>
      </w:r>
      <w:r w:rsidRPr="00D86167">
        <w:rPr>
          <w:rFonts w:ascii="Palatino Linotype" w:eastAsia="Calibri" w:hAnsi="Palatino Linotype" w:cs="Arial"/>
          <w:b/>
          <w:color w:val="000000"/>
          <w:lang w:val="es-ES"/>
        </w:rPr>
        <w:t>incisos a)</w:t>
      </w:r>
      <w:r w:rsidR="00727212" w:rsidRPr="00D86167">
        <w:rPr>
          <w:rFonts w:ascii="Palatino Linotype" w:eastAsia="Calibri" w:hAnsi="Palatino Linotype" w:cs="Arial"/>
          <w:b/>
          <w:color w:val="000000"/>
          <w:lang w:val="es-ES"/>
        </w:rPr>
        <w:t xml:space="preserve"> y e</w:t>
      </w:r>
      <w:r w:rsidR="00570E3A" w:rsidRPr="00D86167">
        <w:rPr>
          <w:rFonts w:ascii="Palatino Linotype" w:eastAsia="Calibri" w:hAnsi="Palatino Linotype" w:cs="Arial"/>
          <w:b/>
          <w:color w:val="000000"/>
          <w:lang w:val="es-ES"/>
        </w:rPr>
        <w:t>)</w:t>
      </w:r>
      <w:r w:rsidRPr="00D86167">
        <w:rPr>
          <w:rFonts w:ascii="Palatino Linotype" w:eastAsia="Calibri" w:hAnsi="Palatino Linotype" w:cs="Arial"/>
          <w:b/>
          <w:color w:val="000000"/>
          <w:lang w:val="es-ES"/>
        </w:rPr>
        <w:t xml:space="preserve"> </w:t>
      </w:r>
      <w:r w:rsidRPr="00D86167">
        <w:rPr>
          <w:rFonts w:ascii="Palatino Linotype" w:eastAsia="Calibri" w:hAnsi="Palatino Linotype" w:cs="Arial"/>
          <w:color w:val="000000"/>
          <w:lang w:val="es-ES"/>
        </w:rPr>
        <w:t xml:space="preserve">no haya sido generada, poseída o administrada, el </w:t>
      </w:r>
      <w:r w:rsidRPr="00D86167">
        <w:rPr>
          <w:rFonts w:ascii="Palatino Linotype" w:eastAsia="Calibri" w:hAnsi="Palatino Linotype" w:cs="Arial"/>
          <w:b/>
          <w:color w:val="000000"/>
          <w:lang w:val="es-ES"/>
        </w:rPr>
        <w:t>SUJETO OBLIGADO</w:t>
      </w:r>
      <w:r w:rsidRPr="00D86167">
        <w:rPr>
          <w:rFonts w:ascii="Palatino Linotype" w:eastAsia="Calibri" w:hAnsi="Palatino Linotype" w:cs="Arial"/>
          <w:color w:val="000000"/>
          <w:lang w:val="es-ES"/>
        </w:rPr>
        <w:t xml:space="preserve"> deberá de manifestar de manera precisa y clara, las razones que expliquen las causas por las cuales no se generó, posee o administra.</w:t>
      </w:r>
    </w:p>
    <w:p w14:paraId="1A01A4C9" w14:textId="1EA45E35" w:rsidR="009959DB" w:rsidRPr="00D86167" w:rsidRDefault="009959DB" w:rsidP="009959DB">
      <w:pPr>
        <w:spacing w:before="240" w:after="360" w:line="360" w:lineRule="auto"/>
        <w:jc w:val="both"/>
        <w:rPr>
          <w:rFonts w:ascii="Palatino Linotype" w:eastAsia="MS Mincho" w:hAnsi="Palatino Linotype" w:cs="Times New Roman"/>
          <w:color w:val="000000" w:themeColor="text1"/>
        </w:rPr>
      </w:pPr>
      <w:r w:rsidRPr="00D86167">
        <w:rPr>
          <w:rFonts w:ascii="Palatino Linotype" w:eastAsia="MS Mincho" w:hAnsi="Palatino Linotype" w:cs="Times New Roman"/>
          <w:b/>
          <w:color w:val="000000" w:themeColor="text1"/>
        </w:rPr>
        <w:t>TERCERO</w:t>
      </w:r>
      <w:r w:rsidRPr="00D86167">
        <w:rPr>
          <w:rFonts w:ascii="Palatino Linotype" w:eastAsia="MS Mincho" w:hAnsi="Palatino Linotype" w:cs="Times New Roman"/>
          <w:color w:val="000000" w:themeColor="text1"/>
        </w:rPr>
        <w:t xml:space="preserve">. </w:t>
      </w:r>
      <w:r w:rsidR="00695D81" w:rsidRPr="00D86167">
        <w:rPr>
          <w:rFonts w:ascii="Palatino Linotype" w:eastAsia="Palatino Linotype" w:hAnsi="Palatino Linotype" w:cs="Palatino Linotype"/>
          <w:b/>
        </w:rPr>
        <w:t xml:space="preserve">Notifíquese </w:t>
      </w:r>
      <w:r w:rsidR="00695D81" w:rsidRPr="00D86167">
        <w:rPr>
          <w:rFonts w:ascii="Palatino Linotype" w:eastAsia="Palatino Linotype" w:hAnsi="Palatino Linotype" w:cs="Palatino Linotype"/>
        </w:rPr>
        <w:t xml:space="preserve">al Titular de la Unidad de Transparencia del </w:t>
      </w:r>
      <w:r w:rsidR="00695D81" w:rsidRPr="00D86167">
        <w:rPr>
          <w:rFonts w:ascii="Palatino Linotype" w:eastAsia="Palatino Linotype" w:hAnsi="Palatino Linotype" w:cs="Palatino Linotype"/>
          <w:b/>
        </w:rPr>
        <w:t>SUJETO OBLIGADO</w:t>
      </w:r>
      <w:r w:rsidR="00695D81" w:rsidRPr="00D8616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695D81" w:rsidRPr="00D86167">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r w:rsidRPr="00D86167">
        <w:rPr>
          <w:rFonts w:ascii="Palatino Linotype" w:eastAsia="MS Mincho" w:hAnsi="Palatino Linotype" w:cs="Times New Roman"/>
          <w:color w:val="000000" w:themeColor="text1"/>
        </w:rPr>
        <w:t>.</w:t>
      </w:r>
    </w:p>
    <w:p w14:paraId="4C1B7422" w14:textId="5E7C1290" w:rsidR="009959DB" w:rsidRPr="00D86167" w:rsidRDefault="009959DB" w:rsidP="009959DB">
      <w:pPr>
        <w:spacing w:before="240" w:after="360" w:line="360" w:lineRule="auto"/>
        <w:jc w:val="both"/>
        <w:rPr>
          <w:rFonts w:ascii="Palatino Linotype" w:eastAsia="MS Mincho" w:hAnsi="Palatino Linotype" w:cs="Times New Roman"/>
          <w:color w:val="000000" w:themeColor="text1"/>
        </w:rPr>
      </w:pPr>
      <w:r w:rsidRPr="00D86167">
        <w:rPr>
          <w:rFonts w:ascii="Palatino Linotype" w:eastAsia="MS Mincho" w:hAnsi="Palatino Linotype" w:cs="Times New Roman"/>
          <w:b/>
          <w:color w:val="000000" w:themeColor="text1"/>
        </w:rPr>
        <w:t xml:space="preserve">CUARTO. </w:t>
      </w:r>
      <w:r w:rsidR="00695D81" w:rsidRPr="00D86167">
        <w:rPr>
          <w:rFonts w:ascii="Palatino Linotype" w:eastAsia="Times New Roman" w:hAnsi="Palatino Linotype"/>
          <w:bCs/>
          <w:color w:val="222222"/>
        </w:rPr>
        <w:t>Notifíquese a</w:t>
      </w:r>
      <w:r w:rsidR="00695D81" w:rsidRPr="00D86167">
        <w:rPr>
          <w:rFonts w:ascii="Palatino Linotype" w:hAnsi="Palatino Linotype"/>
          <w:b/>
        </w:rPr>
        <w:t xml:space="preserve"> </w:t>
      </w:r>
      <w:r w:rsidR="00992F38" w:rsidRPr="00992F38">
        <w:rPr>
          <w:rFonts w:ascii="Palatino Linotype" w:hAnsi="Palatino Linotype"/>
          <w:b/>
          <w:highlight w:val="black"/>
        </w:rPr>
        <w:t>----------------------------------------------</w:t>
      </w:r>
      <w:r w:rsidR="00695D81" w:rsidRPr="00D86167">
        <w:rPr>
          <w:rFonts w:ascii="Palatino Linotype" w:eastAsia="Times New Roman" w:hAnsi="Palatino Linotype" w:cs="Arial"/>
          <w:b/>
          <w:bCs/>
          <w:color w:val="222222"/>
          <w:lang w:eastAsia="es-MX"/>
        </w:rPr>
        <w:t xml:space="preserve"> </w:t>
      </w:r>
      <w:r w:rsidR="00695D81" w:rsidRPr="00D86167">
        <w:rPr>
          <w:rFonts w:ascii="Palatino Linotype" w:hAnsi="Palatino Linotype"/>
        </w:rPr>
        <w:t>la presente resolución</w:t>
      </w:r>
      <w:r w:rsidR="002665FE" w:rsidRPr="00D86167">
        <w:rPr>
          <w:rFonts w:ascii="Palatino Linotype" w:eastAsia="MS Mincho" w:hAnsi="Palatino Linotype"/>
        </w:rPr>
        <w:t>.</w:t>
      </w:r>
    </w:p>
    <w:p w14:paraId="54431045" w14:textId="73E2A771" w:rsidR="009959DB" w:rsidRPr="00D86167" w:rsidRDefault="009959DB" w:rsidP="009959DB">
      <w:pPr>
        <w:spacing w:before="240" w:after="360" w:line="360" w:lineRule="auto"/>
        <w:jc w:val="both"/>
        <w:rPr>
          <w:rFonts w:ascii="Palatino Linotype" w:eastAsia="MS Mincho" w:hAnsi="Palatino Linotype" w:cs="Times New Roman"/>
          <w:color w:val="000000" w:themeColor="text1"/>
        </w:rPr>
      </w:pPr>
      <w:r w:rsidRPr="00D86167">
        <w:rPr>
          <w:rFonts w:ascii="Palatino Linotype" w:eastAsia="MS Mincho" w:hAnsi="Palatino Linotype" w:cs="Times New Roman"/>
          <w:b/>
          <w:color w:val="000000" w:themeColor="text1"/>
        </w:rPr>
        <w:t xml:space="preserve">QUINTO. </w:t>
      </w:r>
      <w:r w:rsidR="00695D81" w:rsidRPr="00D86167">
        <w:rPr>
          <w:rFonts w:ascii="Palatino Linotype" w:eastAsia="Times New Roman" w:hAnsi="Palatino Linotype" w:cs="Arial"/>
          <w:color w:val="222222"/>
          <w:lang w:eastAsia="es-MX"/>
        </w:rPr>
        <w:t xml:space="preserve">Se hace del conocimiento de </w:t>
      </w:r>
      <w:r w:rsidR="00992F38" w:rsidRPr="00992F38">
        <w:rPr>
          <w:rFonts w:ascii="Palatino Linotype" w:hAnsi="Palatino Linotype"/>
          <w:b/>
          <w:highlight w:val="black"/>
        </w:rPr>
        <w:t>----------------------------------------</w:t>
      </w:r>
      <w:r w:rsidR="00695D81" w:rsidRPr="00D86167">
        <w:rPr>
          <w:rFonts w:ascii="Palatino Linotype" w:eastAsia="Times New Roman" w:hAnsi="Palatino Linotype" w:cs="Arial"/>
          <w:b/>
          <w:bCs/>
          <w:color w:val="222222"/>
          <w:lang w:eastAsia="es-MX"/>
        </w:rPr>
        <w:t xml:space="preserve"> </w:t>
      </w:r>
      <w:r w:rsidR="00695D81" w:rsidRPr="00D86167">
        <w:rPr>
          <w:rFonts w:ascii="Palatino Linotype" w:eastAsia="Times New Roman" w:hAnsi="Palatino Linotype" w:cs="Arial"/>
          <w:color w:val="222222"/>
          <w:lang w:val="es-MX" w:eastAsia="es-MX"/>
        </w:rPr>
        <w:t xml:space="preserve">que </w:t>
      </w:r>
      <w:r w:rsidR="00695D81" w:rsidRPr="00D86167">
        <w:rPr>
          <w:rFonts w:ascii="Palatino Linotype" w:eastAsia="Times New Roman" w:hAnsi="Palatino Linotype" w:cs="Arial"/>
          <w:color w:val="222222"/>
          <w:lang w:eastAsia="es-MX"/>
        </w:rPr>
        <w:t>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Pr="00D86167">
        <w:rPr>
          <w:rFonts w:ascii="Palatino Linotype" w:eastAsia="MS Mincho" w:hAnsi="Palatino Linotype" w:cs="Times New Roman"/>
          <w:color w:val="000000" w:themeColor="text1"/>
        </w:rPr>
        <w:t>.</w:t>
      </w:r>
    </w:p>
    <w:p w14:paraId="6CD16AFD" w14:textId="390253D6" w:rsidR="002A4575" w:rsidRPr="00D86167" w:rsidRDefault="002A4575" w:rsidP="002A4575">
      <w:pPr>
        <w:pStyle w:val="Prrafodelista"/>
        <w:spacing w:line="360" w:lineRule="auto"/>
        <w:ind w:left="0"/>
        <w:jc w:val="both"/>
        <w:rPr>
          <w:rFonts w:ascii="Palatino Linotype" w:hAnsi="Palatino Linotype" w:cs="Arial"/>
          <w:color w:val="000000" w:themeColor="text1"/>
        </w:rPr>
      </w:pPr>
      <w:r w:rsidRPr="00D86167">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CON AUSENCIA JUSTIFICADA; JOSÉ GUADALUPE LUNA HERNÁNDEZ Y JAVIER MARTÍNEZ CRUZ; EN LA VIGÉSIMA OCTAVA SESIÓN ORDINARIA CELEBRADA EL OCHO (8) DE AGOSTO DE DOS MIL DIECIOCHO, ANTE EL SECRETARIO TÉCNICO DEL PLENO, ALEXIS TAPIA RAMÍREZ.</w:t>
      </w:r>
      <w:r w:rsidRPr="00D86167">
        <w:rPr>
          <w:rFonts w:ascii="Palatino Linotype" w:hAnsi="Palatino Linotype" w:cs="Arial"/>
          <w:color w:val="000000" w:themeColor="text1"/>
        </w:rPr>
        <w:t xml:space="preserve"> </w:t>
      </w:r>
    </w:p>
    <w:p w14:paraId="6CA199FA" w14:textId="7309CE09" w:rsidR="002A4575" w:rsidRPr="00D86167" w:rsidRDefault="002A4575" w:rsidP="002A4575">
      <w:pPr>
        <w:pStyle w:val="Prrafodelista"/>
        <w:spacing w:line="360" w:lineRule="auto"/>
        <w:ind w:left="0"/>
        <w:jc w:val="both"/>
        <w:rPr>
          <w:rFonts w:ascii="Palatino Linotype" w:hAnsi="Palatino Linotype" w:cs="Arial"/>
          <w:color w:val="000000" w:themeColor="text1"/>
        </w:rPr>
      </w:pPr>
      <w:r w:rsidRPr="00D86167">
        <w:rPr>
          <w:rFonts w:ascii="Palatino Linotype" w:hAnsi="Palatino Linotype" w:cs="Arial"/>
          <w:noProof/>
          <w:color w:val="000000" w:themeColor="text1"/>
          <w:lang w:val="es-MX" w:eastAsia="es-MX"/>
        </w:rPr>
        <mc:AlternateContent>
          <mc:Choice Requires="wps">
            <w:drawing>
              <wp:anchor distT="0" distB="0" distL="114300" distR="114300" simplePos="0" relativeHeight="251670528" behindDoc="0" locked="0" layoutInCell="1" allowOverlap="1" wp14:anchorId="5A3234DE" wp14:editId="3F8D3042">
                <wp:simplePos x="0" y="0"/>
                <wp:positionH relativeFrom="column">
                  <wp:posOffset>5715</wp:posOffset>
                </wp:positionH>
                <wp:positionV relativeFrom="paragraph">
                  <wp:posOffset>84455</wp:posOffset>
                </wp:positionV>
                <wp:extent cx="5543550" cy="2438400"/>
                <wp:effectExtent l="0" t="0" r="19050" b="19050"/>
                <wp:wrapNone/>
                <wp:docPr id="10" name="Conector recto 10"/>
                <wp:cNvGraphicFramePr/>
                <a:graphic xmlns:a="http://schemas.openxmlformats.org/drawingml/2006/main">
                  <a:graphicData uri="http://schemas.microsoft.com/office/word/2010/wordprocessingShape">
                    <wps:wsp>
                      <wps:cNvCnPr/>
                      <wps:spPr>
                        <a:xfrm>
                          <a:off x="0" y="0"/>
                          <a:ext cx="5543550" cy="2438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BC2B10" id="Conector recto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5pt,6.65pt" to="436.95pt,1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" strokecolor="#4579b8 [3044]"/>
            </w:pict>
          </mc:Fallback>
        </mc:AlternateContent>
      </w:r>
    </w:p>
    <w:p w14:paraId="0E9CF2DA" w14:textId="77777777" w:rsidR="002A4575" w:rsidRPr="00D86167" w:rsidRDefault="002A4575" w:rsidP="002A4575">
      <w:pPr>
        <w:pStyle w:val="Prrafodelista"/>
        <w:spacing w:line="360" w:lineRule="auto"/>
        <w:ind w:left="0"/>
        <w:jc w:val="both"/>
        <w:rPr>
          <w:rFonts w:ascii="Palatino Linotype" w:hAnsi="Palatino Linotype" w:cs="Arial"/>
          <w:color w:val="000000" w:themeColor="text1"/>
        </w:rPr>
      </w:pPr>
    </w:p>
    <w:p w14:paraId="361D3F62" w14:textId="77777777" w:rsidR="002A4575" w:rsidRPr="00D86167" w:rsidRDefault="002A4575" w:rsidP="002A4575">
      <w:pPr>
        <w:pStyle w:val="Prrafodelista"/>
        <w:spacing w:line="360" w:lineRule="auto"/>
        <w:ind w:left="0"/>
        <w:jc w:val="both"/>
        <w:rPr>
          <w:rFonts w:ascii="Palatino Linotype" w:hAnsi="Palatino Linotype" w:cs="Arial"/>
          <w:color w:val="000000" w:themeColor="text1"/>
        </w:rPr>
      </w:pPr>
    </w:p>
    <w:p w14:paraId="1B155032" w14:textId="77777777" w:rsidR="002A4575" w:rsidRPr="00D86167" w:rsidRDefault="002A4575" w:rsidP="002A4575">
      <w:pPr>
        <w:pStyle w:val="Prrafodelista"/>
        <w:spacing w:line="360" w:lineRule="auto"/>
        <w:ind w:left="0"/>
        <w:jc w:val="both"/>
        <w:rPr>
          <w:rFonts w:ascii="Palatino Linotype" w:hAnsi="Palatino Linotype" w:cs="Arial"/>
          <w:color w:val="000000" w:themeColor="text1"/>
        </w:rPr>
      </w:pPr>
    </w:p>
    <w:p w14:paraId="1BB24D7B" w14:textId="77777777" w:rsidR="002A4575" w:rsidRPr="00D86167" w:rsidRDefault="002A4575" w:rsidP="002A4575">
      <w:pPr>
        <w:pStyle w:val="Prrafodelista"/>
        <w:spacing w:line="360" w:lineRule="auto"/>
        <w:ind w:left="0"/>
        <w:jc w:val="both"/>
        <w:rPr>
          <w:rFonts w:ascii="Palatino Linotype" w:hAnsi="Palatino Linotype" w:cs="Arial"/>
          <w:color w:val="000000" w:themeColor="text1"/>
        </w:rPr>
      </w:pPr>
    </w:p>
    <w:p w14:paraId="22532DD2" w14:textId="77777777" w:rsidR="002A4575" w:rsidRPr="00D86167" w:rsidRDefault="002A4575" w:rsidP="002A4575">
      <w:pPr>
        <w:pStyle w:val="Prrafodelista"/>
        <w:spacing w:line="360" w:lineRule="auto"/>
        <w:ind w:left="0"/>
        <w:jc w:val="both"/>
        <w:rPr>
          <w:rFonts w:ascii="Palatino Linotype" w:hAnsi="Palatino Linotype" w:cs="Arial"/>
          <w:color w:val="000000" w:themeColor="text1"/>
        </w:rPr>
      </w:pPr>
    </w:p>
    <w:p w14:paraId="6C11855D" w14:textId="77777777" w:rsidR="002A4575" w:rsidRPr="00D86167" w:rsidRDefault="002A4575" w:rsidP="002A4575">
      <w:pPr>
        <w:pStyle w:val="Prrafodelista"/>
        <w:spacing w:line="360" w:lineRule="auto"/>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41"/>
      </w:tblGrid>
      <w:tr w:rsidR="002A4575" w:rsidRPr="00D86167" w14:paraId="46DA68AD" w14:textId="77777777" w:rsidTr="00B26339">
        <w:trPr>
          <w:trHeight w:val="1807"/>
        </w:trPr>
        <w:tc>
          <w:tcPr>
            <w:tcW w:w="9073" w:type="dxa"/>
            <w:gridSpan w:val="2"/>
            <w:vAlign w:val="center"/>
          </w:tcPr>
          <w:p w14:paraId="1A9DDFE6" w14:textId="77777777" w:rsidR="002A4575" w:rsidRPr="00D86167" w:rsidRDefault="002A4575" w:rsidP="00B26339">
            <w:pPr>
              <w:jc w:val="center"/>
              <w:rPr>
                <w:rFonts w:ascii="Palatino Linotype" w:hAnsi="Palatino Linotype" w:cs="Times New Roman"/>
                <w:b/>
                <w:color w:val="000000" w:themeColor="text1"/>
              </w:rPr>
            </w:pPr>
          </w:p>
          <w:p w14:paraId="268136F5" w14:textId="77777777" w:rsidR="002A4575" w:rsidRPr="00D86167" w:rsidRDefault="002A4575" w:rsidP="00B26339">
            <w:pPr>
              <w:jc w:val="center"/>
              <w:rPr>
                <w:rFonts w:ascii="Palatino Linotype" w:hAnsi="Palatino Linotype" w:cs="Times New Roman"/>
                <w:b/>
                <w:color w:val="000000" w:themeColor="text1"/>
              </w:rPr>
            </w:pPr>
          </w:p>
          <w:p w14:paraId="46262CD2" w14:textId="77777777" w:rsidR="002A4575" w:rsidRPr="00D86167" w:rsidRDefault="002A4575" w:rsidP="002A4575">
            <w:pPr>
              <w:rPr>
                <w:rFonts w:ascii="Palatino Linotype" w:hAnsi="Palatino Linotype" w:cs="Times New Roman"/>
                <w:b/>
                <w:color w:val="000000" w:themeColor="text1"/>
              </w:rPr>
            </w:pPr>
          </w:p>
          <w:p w14:paraId="6D32EBAF" w14:textId="77777777" w:rsidR="002A4575" w:rsidRPr="00D86167" w:rsidRDefault="002A4575" w:rsidP="002A4575">
            <w:pPr>
              <w:rPr>
                <w:rFonts w:ascii="Palatino Linotype" w:hAnsi="Palatino Linotype" w:cs="Times New Roman"/>
                <w:b/>
                <w:color w:val="000000" w:themeColor="text1"/>
              </w:rPr>
            </w:pPr>
          </w:p>
          <w:p w14:paraId="55887AF4" w14:textId="77777777" w:rsidR="002A4575" w:rsidRPr="00D86167" w:rsidRDefault="002A4575" w:rsidP="00B26339">
            <w:pPr>
              <w:jc w:val="center"/>
              <w:rPr>
                <w:rFonts w:ascii="Palatino Linotype" w:hAnsi="Palatino Linotype" w:cs="Times New Roman"/>
                <w:b/>
                <w:color w:val="000000" w:themeColor="text1"/>
              </w:rPr>
            </w:pPr>
            <w:r w:rsidRPr="00D86167">
              <w:rPr>
                <w:rFonts w:ascii="Palatino Linotype" w:hAnsi="Palatino Linotype" w:cs="Times New Roman"/>
                <w:b/>
                <w:color w:val="000000" w:themeColor="text1"/>
              </w:rPr>
              <w:t>Zulema Martínez Sánchez</w:t>
            </w:r>
          </w:p>
          <w:p w14:paraId="6FE1CF82" w14:textId="77777777" w:rsidR="002A4575" w:rsidRPr="00D86167" w:rsidRDefault="002A4575" w:rsidP="00B26339">
            <w:pPr>
              <w:jc w:val="center"/>
              <w:rPr>
                <w:rFonts w:ascii="Palatino Linotype" w:hAnsi="Palatino Linotype"/>
                <w:color w:val="000000" w:themeColor="text1"/>
              </w:rPr>
            </w:pPr>
            <w:r w:rsidRPr="00D86167">
              <w:rPr>
                <w:rFonts w:ascii="Palatino Linotype" w:hAnsi="Palatino Linotype"/>
                <w:color w:val="000000" w:themeColor="text1"/>
              </w:rPr>
              <w:t>Comisionada Presidenta</w:t>
            </w:r>
          </w:p>
          <w:p w14:paraId="44E2AB82" w14:textId="77777777" w:rsidR="002A4575" w:rsidRPr="00D86167" w:rsidRDefault="002A4575" w:rsidP="00B26339">
            <w:pPr>
              <w:jc w:val="center"/>
              <w:rPr>
                <w:rFonts w:ascii="Palatino Linotype" w:hAnsi="Palatino Linotype"/>
                <w:color w:val="000000" w:themeColor="text1"/>
              </w:rPr>
            </w:pPr>
            <w:r w:rsidRPr="00D86167">
              <w:rPr>
                <w:rFonts w:ascii="Palatino Linotype" w:hAnsi="Palatino Linotype" w:cs="Times New Roman"/>
                <w:color w:val="000000" w:themeColor="text1"/>
              </w:rPr>
              <w:t>(Rúbrica)</w:t>
            </w:r>
          </w:p>
        </w:tc>
      </w:tr>
      <w:tr w:rsidR="002A4575" w:rsidRPr="00D86167" w14:paraId="72CDD72F" w14:textId="77777777" w:rsidTr="00B26339">
        <w:trPr>
          <w:trHeight w:val="1702"/>
        </w:trPr>
        <w:tc>
          <w:tcPr>
            <w:tcW w:w="4532" w:type="dxa"/>
            <w:vAlign w:val="center"/>
          </w:tcPr>
          <w:p w14:paraId="43EE9581" w14:textId="77777777" w:rsidR="002A4575" w:rsidRPr="00D86167" w:rsidRDefault="002A4575" w:rsidP="00B26339">
            <w:pPr>
              <w:jc w:val="center"/>
              <w:rPr>
                <w:rFonts w:ascii="Palatino Linotype" w:hAnsi="Palatino Linotype" w:cs="Times New Roman"/>
                <w:b/>
                <w:color w:val="000000" w:themeColor="text1"/>
              </w:rPr>
            </w:pPr>
          </w:p>
          <w:p w14:paraId="32EA5BD8" w14:textId="77777777" w:rsidR="002A4575" w:rsidRPr="00D86167" w:rsidRDefault="002A4575" w:rsidP="00B26339">
            <w:pPr>
              <w:jc w:val="center"/>
              <w:rPr>
                <w:rFonts w:ascii="Palatino Linotype" w:hAnsi="Palatino Linotype" w:cs="Times New Roman"/>
                <w:b/>
                <w:color w:val="000000" w:themeColor="text1"/>
              </w:rPr>
            </w:pPr>
          </w:p>
          <w:p w14:paraId="63D2291C" w14:textId="77777777" w:rsidR="002A4575" w:rsidRPr="00D86167" w:rsidRDefault="002A4575" w:rsidP="00B26339">
            <w:pPr>
              <w:jc w:val="center"/>
              <w:rPr>
                <w:rFonts w:ascii="Palatino Linotype" w:hAnsi="Palatino Linotype" w:cs="Times New Roman"/>
                <w:b/>
                <w:color w:val="000000" w:themeColor="text1"/>
              </w:rPr>
            </w:pPr>
          </w:p>
          <w:p w14:paraId="1080077E" w14:textId="77777777" w:rsidR="002A4575" w:rsidRPr="00D86167" w:rsidRDefault="002A4575" w:rsidP="00B26339">
            <w:pPr>
              <w:jc w:val="center"/>
              <w:rPr>
                <w:rFonts w:ascii="Palatino Linotype" w:hAnsi="Palatino Linotype" w:cs="Times New Roman"/>
                <w:b/>
                <w:color w:val="000000" w:themeColor="text1"/>
              </w:rPr>
            </w:pPr>
          </w:p>
          <w:p w14:paraId="1AAC2AF7" w14:textId="77777777" w:rsidR="002A4575" w:rsidRPr="00D86167" w:rsidRDefault="002A4575" w:rsidP="00B26339">
            <w:pPr>
              <w:jc w:val="center"/>
              <w:rPr>
                <w:rFonts w:ascii="Palatino Linotype" w:hAnsi="Palatino Linotype" w:cs="Times New Roman"/>
                <w:b/>
                <w:color w:val="000000" w:themeColor="text1"/>
              </w:rPr>
            </w:pPr>
          </w:p>
          <w:p w14:paraId="59F9166D" w14:textId="77777777" w:rsidR="002A4575" w:rsidRPr="00D86167" w:rsidRDefault="002A4575" w:rsidP="00B26339">
            <w:pPr>
              <w:jc w:val="center"/>
              <w:rPr>
                <w:rFonts w:ascii="Palatino Linotype" w:hAnsi="Palatino Linotype" w:cs="Times New Roman"/>
                <w:b/>
                <w:color w:val="000000" w:themeColor="text1"/>
              </w:rPr>
            </w:pPr>
          </w:p>
          <w:p w14:paraId="43DE457D" w14:textId="77777777" w:rsidR="002A4575" w:rsidRPr="00D86167" w:rsidRDefault="002A4575" w:rsidP="00B26339">
            <w:pPr>
              <w:jc w:val="center"/>
              <w:rPr>
                <w:rFonts w:ascii="Palatino Linotype" w:hAnsi="Palatino Linotype" w:cs="Times New Roman"/>
                <w:b/>
                <w:color w:val="000000" w:themeColor="text1"/>
              </w:rPr>
            </w:pPr>
          </w:p>
          <w:p w14:paraId="411CA9D9" w14:textId="77777777" w:rsidR="002A4575" w:rsidRPr="00D86167" w:rsidRDefault="002A4575" w:rsidP="00B26339">
            <w:pPr>
              <w:jc w:val="center"/>
              <w:rPr>
                <w:rFonts w:ascii="Palatino Linotype" w:hAnsi="Palatino Linotype" w:cs="Times New Roman"/>
                <w:b/>
                <w:color w:val="000000" w:themeColor="text1"/>
              </w:rPr>
            </w:pPr>
            <w:r w:rsidRPr="00D86167">
              <w:rPr>
                <w:rFonts w:ascii="Palatino Linotype" w:hAnsi="Palatino Linotype" w:cs="Times New Roman"/>
                <w:b/>
                <w:color w:val="000000" w:themeColor="text1"/>
              </w:rPr>
              <w:t xml:space="preserve">Eva </w:t>
            </w:r>
            <w:proofErr w:type="spellStart"/>
            <w:r w:rsidRPr="00D86167">
              <w:rPr>
                <w:rFonts w:ascii="Palatino Linotype" w:hAnsi="Palatino Linotype" w:cs="Times New Roman"/>
                <w:b/>
                <w:color w:val="000000" w:themeColor="text1"/>
              </w:rPr>
              <w:t>Abaid</w:t>
            </w:r>
            <w:proofErr w:type="spellEnd"/>
            <w:r w:rsidRPr="00D86167">
              <w:rPr>
                <w:rFonts w:ascii="Palatino Linotype" w:hAnsi="Palatino Linotype" w:cs="Times New Roman"/>
                <w:b/>
                <w:color w:val="000000" w:themeColor="text1"/>
              </w:rPr>
              <w:t xml:space="preserve"> </w:t>
            </w:r>
            <w:proofErr w:type="spellStart"/>
            <w:r w:rsidRPr="00D86167">
              <w:rPr>
                <w:rFonts w:ascii="Palatino Linotype" w:hAnsi="Palatino Linotype" w:cs="Times New Roman"/>
                <w:b/>
                <w:color w:val="000000" w:themeColor="text1"/>
              </w:rPr>
              <w:t>Yapur</w:t>
            </w:r>
            <w:proofErr w:type="spellEnd"/>
          </w:p>
          <w:p w14:paraId="03ACB0B8" w14:textId="77777777" w:rsidR="002A4575" w:rsidRPr="00D86167" w:rsidRDefault="002A4575" w:rsidP="00B26339">
            <w:pPr>
              <w:jc w:val="center"/>
              <w:rPr>
                <w:rFonts w:ascii="Palatino Linotype" w:hAnsi="Palatino Linotype" w:cs="Times New Roman"/>
                <w:color w:val="000000" w:themeColor="text1"/>
              </w:rPr>
            </w:pPr>
            <w:r w:rsidRPr="00D86167">
              <w:rPr>
                <w:rFonts w:ascii="Palatino Linotype" w:hAnsi="Palatino Linotype" w:cs="Times New Roman"/>
                <w:color w:val="000000" w:themeColor="text1"/>
              </w:rPr>
              <w:t>Comisionada</w:t>
            </w:r>
          </w:p>
          <w:p w14:paraId="13042FE1" w14:textId="77777777" w:rsidR="002A4575" w:rsidRPr="00D86167" w:rsidRDefault="002A4575" w:rsidP="00B26339">
            <w:pPr>
              <w:jc w:val="center"/>
              <w:rPr>
                <w:rFonts w:ascii="Palatino Linotype" w:hAnsi="Palatino Linotype" w:cs="Times New Roman"/>
                <w:color w:val="000000" w:themeColor="text1"/>
              </w:rPr>
            </w:pPr>
            <w:r w:rsidRPr="00D86167">
              <w:rPr>
                <w:rFonts w:ascii="Palatino Linotype" w:hAnsi="Palatino Linotype" w:cs="Times New Roman"/>
                <w:color w:val="000000" w:themeColor="text1"/>
              </w:rPr>
              <w:t>(Ausencia Justificada)</w:t>
            </w:r>
          </w:p>
        </w:tc>
        <w:tc>
          <w:tcPr>
            <w:tcW w:w="4541" w:type="dxa"/>
            <w:vAlign w:val="center"/>
          </w:tcPr>
          <w:p w14:paraId="22AD8496" w14:textId="77777777" w:rsidR="002A4575" w:rsidRPr="00D86167" w:rsidRDefault="002A4575" w:rsidP="00B26339">
            <w:pPr>
              <w:jc w:val="center"/>
              <w:rPr>
                <w:rFonts w:ascii="Palatino Linotype" w:hAnsi="Palatino Linotype" w:cs="Times New Roman"/>
                <w:b/>
                <w:color w:val="000000" w:themeColor="text1"/>
              </w:rPr>
            </w:pPr>
          </w:p>
          <w:p w14:paraId="75C42AA8" w14:textId="77777777" w:rsidR="002A4575" w:rsidRPr="00D86167" w:rsidRDefault="002A4575" w:rsidP="00B26339">
            <w:pPr>
              <w:jc w:val="center"/>
              <w:rPr>
                <w:rFonts w:ascii="Palatino Linotype" w:hAnsi="Palatino Linotype" w:cs="Times New Roman"/>
                <w:b/>
                <w:color w:val="000000" w:themeColor="text1"/>
              </w:rPr>
            </w:pPr>
          </w:p>
          <w:p w14:paraId="01A569C5" w14:textId="77777777" w:rsidR="002A4575" w:rsidRPr="00D86167" w:rsidRDefault="002A4575" w:rsidP="00B26339">
            <w:pPr>
              <w:jc w:val="center"/>
              <w:rPr>
                <w:rFonts w:ascii="Palatino Linotype" w:hAnsi="Palatino Linotype" w:cs="Times New Roman"/>
                <w:b/>
                <w:color w:val="000000" w:themeColor="text1"/>
              </w:rPr>
            </w:pPr>
          </w:p>
          <w:p w14:paraId="41D74C0F" w14:textId="77777777" w:rsidR="002A4575" w:rsidRPr="00D86167" w:rsidRDefault="002A4575" w:rsidP="00B26339">
            <w:pPr>
              <w:jc w:val="center"/>
              <w:rPr>
                <w:rFonts w:ascii="Palatino Linotype" w:hAnsi="Palatino Linotype" w:cs="Times New Roman"/>
                <w:b/>
                <w:color w:val="000000" w:themeColor="text1"/>
              </w:rPr>
            </w:pPr>
          </w:p>
          <w:p w14:paraId="7B8DBCB4" w14:textId="77777777" w:rsidR="002A4575" w:rsidRPr="00D86167" w:rsidRDefault="002A4575" w:rsidP="00B26339">
            <w:pPr>
              <w:jc w:val="center"/>
              <w:rPr>
                <w:rFonts w:ascii="Palatino Linotype" w:hAnsi="Palatino Linotype" w:cs="Times New Roman"/>
                <w:b/>
                <w:color w:val="000000" w:themeColor="text1"/>
              </w:rPr>
            </w:pPr>
          </w:p>
          <w:p w14:paraId="078D4838" w14:textId="77777777" w:rsidR="002A4575" w:rsidRPr="00D86167" w:rsidRDefault="002A4575" w:rsidP="00B26339">
            <w:pPr>
              <w:jc w:val="center"/>
              <w:rPr>
                <w:rFonts w:ascii="Palatino Linotype" w:hAnsi="Palatino Linotype" w:cs="Times New Roman"/>
                <w:b/>
                <w:color w:val="000000" w:themeColor="text1"/>
              </w:rPr>
            </w:pPr>
          </w:p>
          <w:p w14:paraId="52184583" w14:textId="77777777" w:rsidR="002A4575" w:rsidRPr="00D86167" w:rsidRDefault="002A4575" w:rsidP="00B26339">
            <w:pPr>
              <w:jc w:val="center"/>
              <w:rPr>
                <w:rFonts w:ascii="Palatino Linotype" w:hAnsi="Palatino Linotype" w:cs="Times New Roman"/>
                <w:b/>
                <w:color w:val="000000" w:themeColor="text1"/>
              </w:rPr>
            </w:pPr>
          </w:p>
          <w:p w14:paraId="082FA323" w14:textId="77777777" w:rsidR="002A4575" w:rsidRPr="00D86167" w:rsidRDefault="002A4575" w:rsidP="00B26339">
            <w:pPr>
              <w:jc w:val="center"/>
              <w:rPr>
                <w:rFonts w:ascii="Palatino Linotype" w:hAnsi="Palatino Linotype" w:cs="Times New Roman"/>
                <w:b/>
                <w:color w:val="000000" w:themeColor="text1"/>
              </w:rPr>
            </w:pPr>
            <w:r w:rsidRPr="00D86167">
              <w:rPr>
                <w:rFonts w:ascii="Palatino Linotype" w:hAnsi="Palatino Linotype" w:cs="Times New Roman"/>
                <w:b/>
                <w:color w:val="000000" w:themeColor="text1"/>
              </w:rPr>
              <w:t>José Guadalupe Luna Hernández</w:t>
            </w:r>
          </w:p>
          <w:p w14:paraId="26922273" w14:textId="77777777" w:rsidR="002A4575" w:rsidRPr="00D86167" w:rsidRDefault="002A4575" w:rsidP="00B26339">
            <w:pPr>
              <w:jc w:val="center"/>
              <w:rPr>
                <w:rFonts w:ascii="Palatino Linotype" w:hAnsi="Palatino Linotype" w:cs="Times New Roman"/>
                <w:color w:val="000000" w:themeColor="text1"/>
              </w:rPr>
            </w:pPr>
            <w:r w:rsidRPr="00D86167">
              <w:rPr>
                <w:rFonts w:ascii="Palatino Linotype" w:hAnsi="Palatino Linotype" w:cs="Times New Roman"/>
                <w:color w:val="000000" w:themeColor="text1"/>
              </w:rPr>
              <w:t>Comisionado</w:t>
            </w:r>
          </w:p>
          <w:p w14:paraId="4F405A1D" w14:textId="77777777" w:rsidR="002A4575" w:rsidRPr="00D86167" w:rsidRDefault="002A4575" w:rsidP="00B26339">
            <w:pPr>
              <w:jc w:val="center"/>
              <w:rPr>
                <w:rFonts w:ascii="Palatino Linotype" w:hAnsi="Palatino Linotype" w:cs="Times New Roman"/>
                <w:color w:val="000000" w:themeColor="text1"/>
              </w:rPr>
            </w:pPr>
            <w:r w:rsidRPr="00D86167">
              <w:rPr>
                <w:rFonts w:ascii="Palatino Linotype" w:hAnsi="Palatino Linotype" w:cs="Times New Roman"/>
                <w:color w:val="000000" w:themeColor="text1"/>
              </w:rPr>
              <w:t>(Rúbrica)</w:t>
            </w:r>
          </w:p>
        </w:tc>
      </w:tr>
      <w:tr w:rsidR="002A4575" w:rsidRPr="00D86167" w14:paraId="4F733109" w14:textId="77777777" w:rsidTr="00B26339">
        <w:trPr>
          <w:trHeight w:val="1648"/>
        </w:trPr>
        <w:tc>
          <w:tcPr>
            <w:tcW w:w="9073" w:type="dxa"/>
            <w:gridSpan w:val="2"/>
            <w:vAlign w:val="center"/>
          </w:tcPr>
          <w:p w14:paraId="5DC51F4F" w14:textId="77777777" w:rsidR="002A4575" w:rsidRPr="00D86167" w:rsidRDefault="002A4575" w:rsidP="00B26339">
            <w:pPr>
              <w:jc w:val="center"/>
              <w:rPr>
                <w:rFonts w:ascii="Palatino Linotype" w:hAnsi="Palatino Linotype" w:cs="Times New Roman"/>
                <w:b/>
                <w:color w:val="000000" w:themeColor="text1"/>
              </w:rPr>
            </w:pPr>
          </w:p>
          <w:p w14:paraId="6E4EEFA4" w14:textId="77777777" w:rsidR="002A4575" w:rsidRPr="00D86167" w:rsidRDefault="002A4575" w:rsidP="00B26339">
            <w:pPr>
              <w:jc w:val="center"/>
              <w:rPr>
                <w:rFonts w:ascii="Palatino Linotype" w:hAnsi="Palatino Linotype" w:cs="Times New Roman"/>
                <w:b/>
                <w:color w:val="000000" w:themeColor="text1"/>
              </w:rPr>
            </w:pPr>
          </w:p>
          <w:p w14:paraId="654C4D87" w14:textId="77777777" w:rsidR="002A4575" w:rsidRPr="00D86167" w:rsidRDefault="002A4575" w:rsidP="00B26339">
            <w:pPr>
              <w:jc w:val="center"/>
              <w:rPr>
                <w:rFonts w:ascii="Palatino Linotype" w:hAnsi="Palatino Linotype" w:cs="Times New Roman"/>
                <w:b/>
                <w:color w:val="000000" w:themeColor="text1"/>
              </w:rPr>
            </w:pPr>
          </w:p>
          <w:p w14:paraId="3B472410" w14:textId="77777777" w:rsidR="002A4575" w:rsidRPr="00D86167" w:rsidRDefault="002A4575" w:rsidP="00B26339">
            <w:pPr>
              <w:jc w:val="center"/>
              <w:rPr>
                <w:rFonts w:ascii="Palatino Linotype" w:hAnsi="Palatino Linotype" w:cs="Times New Roman"/>
                <w:b/>
                <w:color w:val="000000" w:themeColor="text1"/>
              </w:rPr>
            </w:pPr>
          </w:p>
          <w:p w14:paraId="333F427E" w14:textId="77777777" w:rsidR="002A4575" w:rsidRPr="00D86167" w:rsidRDefault="002A4575" w:rsidP="00B26339">
            <w:pPr>
              <w:jc w:val="center"/>
              <w:rPr>
                <w:rFonts w:ascii="Palatino Linotype" w:hAnsi="Palatino Linotype" w:cs="Times New Roman"/>
                <w:b/>
                <w:color w:val="000000" w:themeColor="text1"/>
              </w:rPr>
            </w:pPr>
          </w:p>
          <w:p w14:paraId="1CE6BCF5" w14:textId="77777777" w:rsidR="002A4575" w:rsidRPr="00D86167" w:rsidRDefault="002A4575" w:rsidP="00B26339">
            <w:pPr>
              <w:jc w:val="center"/>
              <w:rPr>
                <w:rFonts w:ascii="Palatino Linotype" w:hAnsi="Palatino Linotype" w:cs="Times New Roman"/>
                <w:b/>
                <w:color w:val="000000" w:themeColor="text1"/>
              </w:rPr>
            </w:pPr>
          </w:p>
          <w:p w14:paraId="5AEBCD08" w14:textId="77777777" w:rsidR="002A4575" w:rsidRPr="00D86167" w:rsidRDefault="002A4575" w:rsidP="00B26339">
            <w:pPr>
              <w:jc w:val="center"/>
              <w:rPr>
                <w:rFonts w:ascii="Palatino Linotype" w:hAnsi="Palatino Linotype" w:cs="Times New Roman"/>
                <w:b/>
                <w:color w:val="000000" w:themeColor="text1"/>
              </w:rPr>
            </w:pPr>
            <w:r w:rsidRPr="00D86167">
              <w:rPr>
                <w:rFonts w:ascii="Palatino Linotype" w:hAnsi="Palatino Linotype" w:cs="Times New Roman"/>
                <w:b/>
                <w:color w:val="000000" w:themeColor="text1"/>
              </w:rPr>
              <w:t>Javier Martínez Cruz</w:t>
            </w:r>
          </w:p>
          <w:p w14:paraId="2325976E" w14:textId="77777777" w:rsidR="002A4575" w:rsidRPr="00D86167" w:rsidRDefault="002A4575" w:rsidP="00B26339">
            <w:pPr>
              <w:jc w:val="center"/>
              <w:rPr>
                <w:rFonts w:ascii="Palatino Linotype" w:hAnsi="Palatino Linotype" w:cs="Times New Roman"/>
                <w:color w:val="000000" w:themeColor="text1"/>
              </w:rPr>
            </w:pPr>
            <w:r w:rsidRPr="00D86167">
              <w:rPr>
                <w:rFonts w:ascii="Palatino Linotype" w:hAnsi="Palatino Linotype" w:cs="Times New Roman"/>
                <w:color w:val="000000" w:themeColor="text1"/>
              </w:rPr>
              <w:t>Comisionado</w:t>
            </w:r>
          </w:p>
          <w:p w14:paraId="742F2389" w14:textId="77777777" w:rsidR="002A4575" w:rsidRPr="00D86167" w:rsidRDefault="002A4575" w:rsidP="00B26339">
            <w:pPr>
              <w:jc w:val="center"/>
              <w:rPr>
                <w:rFonts w:ascii="Palatino Linotype" w:hAnsi="Palatino Linotype" w:cs="Times New Roman"/>
                <w:color w:val="000000" w:themeColor="text1"/>
              </w:rPr>
            </w:pPr>
            <w:r w:rsidRPr="00D86167">
              <w:rPr>
                <w:rFonts w:ascii="Palatino Linotype" w:hAnsi="Palatino Linotype" w:cs="Times New Roman"/>
                <w:color w:val="000000" w:themeColor="text1"/>
              </w:rPr>
              <w:t>(Rúbrica)</w:t>
            </w:r>
          </w:p>
        </w:tc>
      </w:tr>
      <w:tr w:rsidR="002A4575" w:rsidRPr="00D86167" w14:paraId="51E541A1" w14:textId="77777777" w:rsidTr="00B26339">
        <w:trPr>
          <w:trHeight w:val="1557"/>
        </w:trPr>
        <w:tc>
          <w:tcPr>
            <w:tcW w:w="9073" w:type="dxa"/>
            <w:gridSpan w:val="2"/>
            <w:vAlign w:val="center"/>
          </w:tcPr>
          <w:p w14:paraId="112D0043" w14:textId="77777777" w:rsidR="002A4575" w:rsidRPr="00D86167" w:rsidRDefault="002A4575" w:rsidP="00B26339">
            <w:pPr>
              <w:jc w:val="center"/>
              <w:rPr>
                <w:rFonts w:ascii="Palatino Linotype" w:hAnsi="Palatino Linotype" w:cs="Times New Roman"/>
                <w:b/>
                <w:color w:val="000000" w:themeColor="text1"/>
              </w:rPr>
            </w:pPr>
          </w:p>
          <w:p w14:paraId="066FC397" w14:textId="77777777" w:rsidR="002A4575" w:rsidRPr="00D86167" w:rsidRDefault="002A4575" w:rsidP="00B26339">
            <w:pPr>
              <w:jc w:val="center"/>
              <w:rPr>
                <w:rFonts w:ascii="Palatino Linotype" w:hAnsi="Palatino Linotype" w:cs="Times New Roman"/>
                <w:b/>
                <w:color w:val="000000" w:themeColor="text1"/>
              </w:rPr>
            </w:pPr>
          </w:p>
          <w:p w14:paraId="08AF22A5" w14:textId="77777777" w:rsidR="002A4575" w:rsidRPr="00D86167" w:rsidRDefault="002A4575" w:rsidP="00B26339">
            <w:pPr>
              <w:jc w:val="center"/>
              <w:rPr>
                <w:rFonts w:ascii="Palatino Linotype" w:hAnsi="Palatino Linotype" w:cs="Times New Roman"/>
                <w:b/>
                <w:color w:val="000000" w:themeColor="text1"/>
              </w:rPr>
            </w:pPr>
          </w:p>
          <w:p w14:paraId="41D0BC8E" w14:textId="77777777" w:rsidR="002A4575" w:rsidRPr="00D86167" w:rsidRDefault="002A4575" w:rsidP="00B26339">
            <w:pPr>
              <w:jc w:val="center"/>
              <w:rPr>
                <w:rFonts w:ascii="Palatino Linotype" w:hAnsi="Palatino Linotype" w:cs="Times New Roman"/>
                <w:b/>
                <w:color w:val="000000" w:themeColor="text1"/>
              </w:rPr>
            </w:pPr>
          </w:p>
          <w:p w14:paraId="7FDE584B" w14:textId="77777777" w:rsidR="002A4575" w:rsidRPr="00D86167" w:rsidRDefault="002A4575" w:rsidP="00B26339">
            <w:pPr>
              <w:jc w:val="center"/>
              <w:rPr>
                <w:rFonts w:ascii="Palatino Linotype" w:hAnsi="Palatino Linotype" w:cs="Times New Roman"/>
                <w:b/>
                <w:color w:val="000000" w:themeColor="text1"/>
              </w:rPr>
            </w:pPr>
          </w:p>
          <w:p w14:paraId="0FEE24BE" w14:textId="77777777" w:rsidR="002A4575" w:rsidRPr="00D86167" w:rsidRDefault="002A4575" w:rsidP="00B26339">
            <w:pPr>
              <w:jc w:val="center"/>
              <w:rPr>
                <w:rFonts w:ascii="Palatino Linotype" w:hAnsi="Palatino Linotype" w:cs="Times New Roman"/>
                <w:b/>
                <w:color w:val="000000" w:themeColor="text1"/>
              </w:rPr>
            </w:pPr>
            <w:r w:rsidRPr="00D86167">
              <w:rPr>
                <w:rFonts w:ascii="Palatino Linotype" w:hAnsi="Palatino Linotype" w:cs="Times New Roman"/>
                <w:b/>
                <w:color w:val="000000" w:themeColor="text1"/>
              </w:rPr>
              <w:t>Alexis Tapia Ramírez</w:t>
            </w:r>
          </w:p>
          <w:p w14:paraId="3E044B4A" w14:textId="77777777" w:rsidR="002A4575" w:rsidRPr="00D86167" w:rsidRDefault="002A4575" w:rsidP="00B26339">
            <w:pPr>
              <w:jc w:val="center"/>
              <w:rPr>
                <w:rFonts w:ascii="Palatino Linotype" w:hAnsi="Palatino Linotype" w:cs="Times New Roman"/>
                <w:color w:val="000000" w:themeColor="text1"/>
              </w:rPr>
            </w:pPr>
            <w:r w:rsidRPr="00D86167">
              <w:rPr>
                <w:rFonts w:ascii="Palatino Linotype" w:hAnsi="Palatino Linotype" w:cs="Times New Roman"/>
                <w:color w:val="000000" w:themeColor="text1"/>
              </w:rPr>
              <w:t>Secretario Técnico del Pleno</w:t>
            </w:r>
          </w:p>
          <w:p w14:paraId="45C92D8D" w14:textId="77777777" w:rsidR="002A4575" w:rsidRPr="00D86167" w:rsidRDefault="002A4575" w:rsidP="00B26339">
            <w:pPr>
              <w:jc w:val="center"/>
              <w:rPr>
                <w:rFonts w:ascii="Palatino Linotype" w:hAnsi="Palatino Linotype" w:cs="Times New Roman"/>
                <w:color w:val="000000" w:themeColor="text1"/>
              </w:rPr>
            </w:pPr>
            <w:r w:rsidRPr="00D86167">
              <w:rPr>
                <w:rFonts w:ascii="Palatino Linotype" w:hAnsi="Palatino Linotype" w:cs="Times New Roman"/>
                <w:color w:val="000000" w:themeColor="text1"/>
              </w:rPr>
              <w:t>(Rúbrica)</w:t>
            </w:r>
          </w:p>
        </w:tc>
      </w:tr>
    </w:tbl>
    <w:p w14:paraId="63139B4C" w14:textId="7351E68F" w:rsidR="002A4575" w:rsidRPr="00DB475E" w:rsidRDefault="002A4575" w:rsidP="002A4575">
      <w:pPr>
        <w:rPr>
          <w:lang w:val="es-MX" w:eastAsia="en-US"/>
        </w:rPr>
      </w:pPr>
      <w:r w:rsidRPr="00D86167">
        <w:rPr>
          <w:rFonts w:ascii="Palatino Linotype" w:hAnsi="Palatino Linotype" w:cs="Arial"/>
          <w:color w:val="000000" w:themeColor="text1"/>
        </w:rPr>
        <w:t xml:space="preserve">Esta hoja corresponde a la resolución de ocho (08) de agosto de dos mil dieciocho emitida en el recurso de revisión </w:t>
      </w:r>
      <w:r w:rsidR="00D86167">
        <w:rPr>
          <w:rFonts w:ascii="Palatino Linotype" w:hAnsi="Palatino Linotype" w:cs="Arial"/>
          <w:b/>
          <w:bCs/>
          <w:lang w:eastAsia="es-MX"/>
        </w:rPr>
        <w:t>02003/INFOEM/IP/RR/2018.</w:t>
      </w:r>
    </w:p>
    <w:p w14:paraId="09D5B693" w14:textId="39FC8F97" w:rsidR="00BB5CA9" w:rsidRPr="00EC3DE0" w:rsidRDefault="00BB5CA9" w:rsidP="007163EC"/>
    <w:sectPr w:rsidR="00BB5CA9" w:rsidRPr="00EC3DE0" w:rsidSect="00472C41">
      <w:headerReference w:type="default" r:id="rId28"/>
      <w:footerReference w:type="default" r:id="rId29"/>
      <w:headerReference w:type="first" r:id="rId30"/>
      <w:footerReference w:type="first" r:id="rId3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81502D" w14:textId="77777777" w:rsidR="00B26339" w:rsidRDefault="00B26339" w:rsidP="00587366">
      <w:r>
        <w:separator/>
      </w:r>
    </w:p>
  </w:endnote>
  <w:endnote w:type="continuationSeparator" w:id="0">
    <w:p w14:paraId="594B294D" w14:textId="77777777" w:rsidR="00B26339" w:rsidRDefault="00B2633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20000A87"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B26339" w:rsidRPr="00883450" w:rsidRDefault="00B2633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B0079">
              <w:rPr>
                <w:rFonts w:ascii="Palatino Linotype" w:hAnsi="Palatino Linotype"/>
                <w:b/>
                <w:bCs/>
                <w:noProof/>
                <w:sz w:val="22"/>
                <w:szCs w:val="20"/>
              </w:rPr>
              <w:t>53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B0079">
              <w:rPr>
                <w:rFonts w:ascii="Palatino Linotype" w:hAnsi="Palatino Linotype"/>
                <w:b/>
                <w:bCs/>
                <w:noProof/>
                <w:sz w:val="22"/>
                <w:szCs w:val="20"/>
              </w:rPr>
              <w:t>122</w:t>
            </w:r>
            <w:r w:rsidRPr="00883450">
              <w:rPr>
                <w:rFonts w:ascii="Palatino Linotype" w:hAnsi="Palatino Linotype"/>
                <w:b/>
                <w:bCs/>
                <w:sz w:val="22"/>
                <w:szCs w:val="20"/>
              </w:rPr>
              <w:fldChar w:fldCharType="end"/>
            </w:r>
          </w:p>
        </w:sdtContent>
      </w:sdt>
    </w:sdtContent>
  </w:sdt>
  <w:p w14:paraId="6243EC1B" w14:textId="77777777" w:rsidR="00B26339" w:rsidRDefault="00B2633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B26339" w:rsidRPr="00883450" w:rsidRDefault="00B2633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B0079" w:rsidRPr="004B007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B0079" w:rsidRPr="004B0079">
      <w:rPr>
        <w:rFonts w:ascii="Palatino Linotype" w:hAnsi="Palatino Linotype"/>
        <w:noProof/>
        <w:sz w:val="22"/>
        <w:szCs w:val="22"/>
        <w:lang w:val="es-ES"/>
      </w:rPr>
      <w:t>122</w:t>
    </w:r>
    <w:r w:rsidRPr="00883450">
      <w:rPr>
        <w:rFonts w:ascii="Palatino Linotype" w:hAnsi="Palatino Linotype"/>
        <w:sz w:val="22"/>
        <w:szCs w:val="22"/>
      </w:rPr>
      <w:fldChar w:fldCharType="end"/>
    </w:r>
  </w:p>
  <w:p w14:paraId="5F5C4865" w14:textId="77777777" w:rsidR="00B26339" w:rsidRPr="00883450" w:rsidRDefault="00B2633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E547BC" w14:textId="77777777" w:rsidR="00B26339" w:rsidRDefault="00B26339" w:rsidP="00587366">
      <w:r>
        <w:separator/>
      </w:r>
    </w:p>
  </w:footnote>
  <w:footnote w:type="continuationSeparator" w:id="0">
    <w:p w14:paraId="19AEB8FE" w14:textId="77777777" w:rsidR="00B26339" w:rsidRDefault="00B26339" w:rsidP="00587366">
      <w:r>
        <w:continuationSeparator/>
      </w:r>
    </w:p>
  </w:footnote>
  <w:footnote w:id="1">
    <w:p w14:paraId="78598A80" w14:textId="77777777" w:rsidR="00B26339" w:rsidRPr="00D75A73" w:rsidRDefault="00B26339" w:rsidP="00B835D4">
      <w:pPr>
        <w:pStyle w:val="Textonotapie"/>
        <w:jc w:val="both"/>
        <w:rPr>
          <w:rFonts w:ascii="Palatino Linotype" w:hAnsi="Palatino Linotype"/>
          <w:sz w:val="18"/>
          <w:lang w:val="es-ES"/>
        </w:rPr>
      </w:pPr>
      <w:r w:rsidRPr="00D75A73">
        <w:rPr>
          <w:rStyle w:val="Refdenotaalpie"/>
          <w:rFonts w:ascii="Palatino Linotype" w:hAnsi="Palatino Linotype"/>
          <w:sz w:val="18"/>
        </w:rPr>
        <w:footnoteRef/>
      </w:r>
      <w:r w:rsidRPr="00D75A73">
        <w:rPr>
          <w:rFonts w:ascii="Palatino Linotype" w:hAnsi="Palatino Linotype"/>
          <w:sz w:val="18"/>
        </w:rPr>
        <w:t xml:space="preserve"> </w:t>
      </w:r>
      <w:r w:rsidRPr="00D75A73">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E23397A" w14:textId="77777777" w:rsidR="00B26339" w:rsidRPr="00D75A73" w:rsidRDefault="00B26339" w:rsidP="00B835D4">
      <w:pPr>
        <w:pStyle w:val="Textonotapie"/>
        <w:jc w:val="both"/>
        <w:rPr>
          <w:rFonts w:ascii="Palatino Linotype" w:hAnsi="Palatino Linotype"/>
          <w:sz w:val="18"/>
          <w:lang w:val="es-ES"/>
        </w:rPr>
      </w:pPr>
      <w:r w:rsidRPr="00D75A73">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860C33A" w14:textId="77777777" w:rsidR="00B26339" w:rsidRPr="001E1F95" w:rsidRDefault="00B26339" w:rsidP="00B835D4">
      <w:pPr>
        <w:pStyle w:val="Textonotapie"/>
        <w:jc w:val="both"/>
        <w:rPr>
          <w:lang w:val="es-ES"/>
        </w:rPr>
      </w:pPr>
      <w:r w:rsidRPr="00D75A73">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D75A73">
        <w:rPr>
          <w:rFonts w:ascii="Palatino Linotype" w:hAnsi="Palatino Linotype"/>
          <w:sz w:val="18"/>
          <w:lang w:val="es-ES"/>
        </w:rPr>
        <w:t>Pp</w:t>
      </w:r>
      <w:proofErr w:type="spellEnd"/>
      <w:r w:rsidRPr="00D75A73">
        <w:rPr>
          <w:rFonts w:ascii="Palatino Linotype" w:hAnsi="Palatino Linotype"/>
          <w:sz w:val="18"/>
          <w:lang w:val="es-ES"/>
        </w:rPr>
        <w:t xml:space="preserve"> 1-19.</w:t>
      </w:r>
      <w:r w:rsidRPr="00D75A73">
        <w:rPr>
          <w:sz w:val="18"/>
          <w:lang w:val="es-ES"/>
        </w:rPr>
        <w:t xml:space="preserve"> </w:t>
      </w:r>
    </w:p>
  </w:footnote>
  <w:footnote w:id="2">
    <w:p w14:paraId="432E73F8" w14:textId="77777777" w:rsidR="00B26339" w:rsidRPr="00345562" w:rsidRDefault="00B26339" w:rsidP="00B835D4">
      <w:pPr>
        <w:pStyle w:val="Textonotapie"/>
        <w:jc w:val="both"/>
        <w:rPr>
          <w:rFonts w:ascii="Palatino Linotype" w:hAnsi="Palatino Linotype"/>
          <w:lang w:val="es-ES"/>
        </w:rPr>
      </w:pPr>
      <w:r w:rsidRPr="00345562">
        <w:rPr>
          <w:rStyle w:val="Refdenotaalpie"/>
          <w:rFonts w:ascii="Palatino Linotype" w:hAnsi="Palatino Linotype"/>
          <w:sz w:val="18"/>
        </w:rPr>
        <w:footnoteRef/>
      </w:r>
      <w:r w:rsidRPr="00345562">
        <w:rPr>
          <w:rFonts w:ascii="Palatino Linotype" w:hAnsi="Palatino Linotype"/>
          <w:sz w:val="18"/>
        </w:rPr>
        <w:t xml:space="preserve"> </w:t>
      </w:r>
      <w:r w:rsidRPr="00345562">
        <w:rPr>
          <w:rFonts w:ascii="Palatino Linotype" w:hAnsi="Palatino Linotype"/>
          <w:sz w:val="18"/>
          <w:lang w:val="es-ES"/>
        </w:rPr>
        <w:t xml:space="preserve">Tribunales Colegiados de Circuito. Novena </w:t>
      </w:r>
      <w:proofErr w:type="spellStart"/>
      <w:r w:rsidRPr="00345562">
        <w:rPr>
          <w:rFonts w:ascii="Palatino Linotype" w:hAnsi="Palatino Linotype"/>
          <w:sz w:val="18"/>
          <w:lang w:val="es-ES"/>
        </w:rPr>
        <w:t>Epoca</w:t>
      </w:r>
      <w:proofErr w:type="spellEnd"/>
      <w:r w:rsidRPr="00345562">
        <w:rPr>
          <w:rFonts w:ascii="Palatino Linotype" w:hAnsi="Palatino Linotype"/>
          <w:sz w:val="18"/>
          <w:lang w:val="es-ES"/>
        </w:rPr>
        <w:t xml:space="preserve">. Semanario Judicial de la Federación y su Gaceta. Tomo III, marzo de 1996. </w:t>
      </w:r>
      <w:proofErr w:type="spellStart"/>
      <w:r w:rsidRPr="00345562">
        <w:rPr>
          <w:rFonts w:ascii="Palatino Linotype" w:hAnsi="Palatino Linotype"/>
          <w:sz w:val="18"/>
          <w:lang w:val="es-ES"/>
        </w:rPr>
        <w:t>Pág</w:t>
      </w:r>
      <w:proofErr w:type="spellEnd"/>
      <w:r w:rsidRPr="00345562">
        <w:rPr>
          <w:rFonts w:ascii="Palatino Linotype" w:hAnsi="Palatino Linotype"/>
          <w:sz w:val="18"/>
          <w:lang w:val="es-ES"/>
        </w:rPr>
        <w:t xml:space="preserve"> 769. Consultado en http://sjf.scjn.gob.mx/sjfsist/Documentos/Tesis/203/203143.pdf  el viernes 16 de junio de 2017.</w:t>
      </w:r>
    </w:p>
  </w:footnote>
  <w:footnote w:id="3">
    <w:p w14:paraId="2A11E07E" w14:textId="3E4DCD5D" w:rsidR="00B26339" w:rsidRDefault="00B26339">
      <w:pPr>
        <w:pStyle w:val="Textonotapie"/>
      </w:pPr>
      <w:r>
        <w:rPr>
          <w:rStyle w:val="Refdenotaalpie"/>
        </w:rPr>
        <w:footnoteRef/>
      </w:r>
      <w:r>
        <w:t xml:space="preserve"> </w:t>
      </w:r>
      <w:r w:rsidRPr="00D53FA3">
        <w:t>http://dle.rae.es/srv/search?m=30&amp;w=nombramiento</w:t>
      </w:r>
    </w:p>
  </w:footnote>
  <w:footnote w:id="4">
    <w:p w14:paraId="65D34DC0" w14:textId="77777777" w:rsidR="00B26339" w:rsidRPr="00034B44" w:rsidRDefault="00B26339" w:rsidP="002F4512">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765AA852" w14:textId="77777777" w:rsidR="00B26339" w:rsidRPr="00034B44" w:rsidRDefault="00B26339" w:rsidP="002F4512">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5">
    <w:p w14:paraId="0EF84F5F" w14:textId="77777777" w:rsidR="00B26339" w:rsidRPr="00034B44" w:rsidRDefault="00B26339" w:rsidP="002F4512">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6">
    <w:p w14:paraId="6709B378" w14:textId="77777777" w:rsidR="00B26339" w:rsidRPr="00034B44" w:rsidRDefault="00B26339" w:rsidP="002F4512">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A36F921" w14:textId="77777777" w:rsidR="00B26339" w:rsidRPr="00034B44" w:rsidRDefault="00B26339" w:rsidP="002F4512">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A004E77" w14:textId="77777777" w:rsidR="00B26339" w:rsidRPr="00034B44" w:rsidRDefault="00B26339" w:rsidP="002F4512">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7">
    <w:p w14:paraId="68CEFF39" w14:textId="77777777" w:rsidR="00B26339" w:rsidRPr="00034B44" w:rsidRDefault="00B26339" w:rsidP="002F4512">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8">
    <w:p w14:paraId="68221F4C" w14:textId="77777777" w:rsidR="00B26339" w:rsidRPr="00034B44" w:rsidRDefault="00B26339" w:rsidP="002F4512">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00178E8A" w14:textId="77777777" w:rsidR="00B26339" w:rsidRPr="00034B44" w:rsidRDefault="00B26339" w:rsidP="002F4512">
      <w:pPr>
        <w:pStyle w:val="Textonotapie"/>
        <w:jc w:val="both"/>
        <w:rPr>
          <w:rFonts w:ascii="Palatino Linotype" w:hAnsi="Palatino Linotype"/>
          <w:sz w:val="18"/>
        </w:rPr>
      </w:pPr>
      <w:r w:rsidRPr="00034B44">
        <w:rPr>
          <w:rFonts w:ascii="Palatino Linotype" w:hAnsi="Palatino Linotype"/>
          <w:sz w:val="18"/>
        </w:rPr>
        <w:t xml:space="preserve"> (…)</w:t>
      </w:r>
    </w:p>
    <w:p w14:paraId="22C3F523" w14:textId="77777777" w:rsidR="00B26339" w:rsidRPr="00034B44" w:rsidRDefault="00B26339" w:rsidP="002F4512">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B26339" w:rsidRDefault="00B26339" w:rsidP="001C6012">
    <w:pPr>
      <w:pStyle w:val="Encabezado"/>
      <w:tabs>
        <w:tab w:val="clear" w:pos="4252"/>
        <w:tab w:val="clear" w:pos="8504"/>
        <w:tab w:val="left" w:pos="8460"/>
      </w:tabs>
    </w:pPr>
    <w:r>
      <w:tab/>
    </w:r>
  </w:p>
  <w:p w14:paraId="64F5F23E" w14:textId="390690E5" w:rsidR="00B26339" w:rsidRDefault="00B26339">
    <w:pPr>
      <w:pStyle w:val="Encabezado"/>
    </w:pPr>
  </w:p>
  <w:tbl>
    <w:tblPr>
      <w:tblStyle w:val="Tablaconcuadrcula"/>
      <w:tblW w:w="723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686"/>
    </w:tblGrid>
    <w:tr w:rsidR="00B26339" w:rsidRPr="00674A46" w14:paraId="07F2896E" w14:textId="77777777" w:rsidTr="002A4575">
      <w:trPr>
        <w:trHeight w:val="138"/>
        <w:jc w:val="right"/>
      </w:trPr>
      <w:tc>
        <w:tcPr>
          <w:tcW w:w="3544" w:type="dxa"/>
          <w:vAlign w:val="center"/>
        </w:tcPr>
        <w:p w14:paraId="4A5B1974" w14:textId="3B2AB4E0" w:rsidR="00B26339" w:rsidRPr="00674A46" w:rsidRDefault="00B26339"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3686" w:type="dxa"/>
          <w:vAlign w:val="center"/>
        </w:tcPr>
        <w:p w14:paraId="3A05B4B6" w14:textId="72FB97DD" w:rsidR="00B26339" w:rsidRPr="00674A46" w:rsidRDefault="00B26339" w:rsidP="002A4575">
          <w:pPr>
            <w:pStyle w:val="Encabezado"/>
            <w:jc w:val="right"/>
            <w:rPr>
              <w:rFonts w:ascii="Palatino Linotype" w:hAnsi="Palatino Linotype"/>
              <w:b/>
              <w:sz w:val="22"/>
              <w:szCs w:val="22"/>
            </w:rPr>
          </w:pPr>
          <w:r>
            <w:rPr>
              <w:rFonts w:ascii="Palatino Linotype" w:hAnsi="Palatino Linotype" w:cs="Arial"/>
              <w:b/>
              <w:bCs/>
              <w:sz w:val="22"/>
              <w:szCs w:val="22"/>
              <w:lang w:eastAsia="es-MX"/>
            </w:rPr>
            <w:t>02003</w:t>
          </w:r>
          <w:r w:rsidRPr="00151566">
            <w:rPr>
              <w:rFonts w:ascii="Palatino Linotype" w:hAnsi="Palatino Linotype" w:cs="Arial"/>
              <w:b/>
              <w:bCs/>
              <w:sz w:val="22"/>
              <w:szCs w:val="22"/>
              <w:lang w:eastAsia="es-MX"/>
            </w:rPr>
            <w:t>/INFOEM/IP/RR/2018</w:t>
          </w:r>
        </w:p>
      </w:tc>
    </w:tr>
    <w:tr w:rsidR="00B26339" w:rsidRPr="00674A46" w14:paraId="1B5D8690" w14:textId="77777777" w:rsidTr="002A4575">
      <w:trPr>
        <w:trHeight w:val="233"/>
        <w:jc w:val="right"/>
      </w:trPr>
      <w:tc>
        <w:tcPr>
          <w:tcW w:w="3544" w:type="dxa"/>
          <w:vAlign w:val="center"/>
        </w:tcPr>
        <w:p w14:paraId="3903F2C6" w14:textId="22D569F8" w:rsidR="00B26339" w:rsidRPr="00674A46" w:rsidRDefault="00B26339"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686" w:type="dxa"/>
          <w:vAlign w:val="center"/>
        </w:tcPr>
        <w:p w14:paraId="03C799A2" w14:textId="033C1805" w:rsidR="00B26339" w:rsidRPr="00586A43" w:rsidRDefault="00B26339" w:rsidP="002A4575">
          <w:pPr>
            <w:pStyle w:val="Encabezado"/>
            <w:jc w:val="right"/>
            <w:rPr>
              <w:rFonts w:ascii="Palatino Linotype" w:hAnsi="Palatino Linotype"/>
              <w:b/>
              <w:sz w:val="22"/>
              <w:szCs w:val="22"/>
            </w:rPr>
          </w:pPr>
          <w:r w:rsidRPr="00586A43">
            <w:rPr>
              <w:rFonts w:ascii="Palatino Linotype" w:hAnsi="Palatino Linotype"/>
              <w:b/>
              <w:bCs/>
              <w:color w:val="000000"/>
              <w:sz w:val="22"/>
              <w:szCs w:val="22"/>
            </w:rPr>
            <w:t>Ayuntamiento de Cuautitlán</w:t>
          </w:r>
        </w:p>
      </w:tc>
    </w:tr>
    <w:tr w:rsidR="00B26339" w:rsidRPr="00674A46" w14:paraId="095EB01B" w14:textId="77777777" w:rsidTr="002A4575">
      <w:trPr>
        <w:trHeight w:val="321"/>
        <w:jc w:val="right"/>
      </w:trPr>
      <w:tc>
        <w:tcPr>
          <w:tcW w:w="3544" w:type="dxa"/>
          <w:vAlign w:val="center"/>
        </w:tcPr>
        <w:p w14:paraId="6E000A51" w14:textId="25DCC1C7" w:rsidR="00B26339" w:rsidRPr="00674A46" w:rsidRDefault="00B26339"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686" w:type="dxa"/>
          <w:vAlign w:val="center"/>
        </w:tcPr>
        <w:p w14:paraId="07560085" w14:textId="05E7D8A2" w:rsidR="00B26339" w:rsidRPr="00674A46" w:rsidRDefault="00B26339" w:rsidP="002A4575">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B26339" w:rsidRDefault="00B26339"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B26339" w:rsidRDefault="00B26339" w:rsidP="00472C41">
    <w:pPr>
      <w:pStyle w:val="Encabezado"/>
      <w:tabs>
        <w:tab w:val="clear" w:pos="4252"/>
        <w:tab w:val="clear" w:pos="8504"/>
        <w:tab w:val="left" w:pos="3103"/>
      </w:tabs>
    </w:pPr>
    <w:r>
      <w:tab/>
    </w:r>
  </w:p>
  <w:tbl>
    <w:tblPr>
      <w:tblStyle w:val="Tablaconcuadrcula"/>
      <w:tblW w:w="737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827"/>
    </w:tblGrid>
    <w:tr w:rsidR="00B26339" w:rsidRPr="00674A46" w14:paraId="0A3256F2" w14:textId="77777777" w:rsidTr="002A4575">
      <w:trPr>
        <w:trHeight w:val="138"/>
        <w:jc w:val="right"/>
      </w:trPr>
      <w:tc>
        <w:tcPr>
          <w:tcW w:w="3544" w:type="dxa"/>
          <w:vAlign w:val="center"/>
        </w:tcPr>
        <w:p w14:paraId="3D80769D" w14:textId="316F11F8" w:rsidR="00B26339" w:rsidRPr="00674A46" w:rsidRDefault="00B26339"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3827" w:type="dxa"/>
          <w:vAlign w:val="center"/>
        </w:tcPr>
        <w:p w14:paraId="0453495E" w14:textId="5B48F711" w:rsidR="00B26339" w:rsidRPr="00674A46" w:rsidRDefault="00B26339" w:rsidP="002A4575">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02003/INFOEM/IP/RR/2018 </w:t>
          </w:r>
        </w:p>
      </w:tc>
    </w:tr>
    <w:tr w:rsidR="00B26339" w:rsidRPr="00B75F20" w14:paraId="128C8B3C" w14:textId="77777777" w:rsidTr="002A4575">
      <w:trPr>
        <w:trHeight w:val="233"/>
        <w:jc w:val="right"/>
      </w:trPr>
      <w:tc>
        <w:tcPr>
          <w:tcW w:w="3544" w:type="dxa"/>
          <w:vAlign w:val="center"/>
        </w:tcPr>
        <w:p w14:paraId="483E3371" w14:textId="66B1BC74" w:rsidR="00B26339" w:rsidRPr="00674A46" w:rsidRDefault="00B26339"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3827" w:type="dxa"/>
        </w:tcPr>
        <w:p w14:paraId="1548525E" w14:textId="16551E7C" w:rsidR="00B26339" w:rsidRPr="00B75F20" w:rsidRDefault="00B26339" w:rsidP="002A4575">
          <w:pPr>
            <w:pStyle w:val="Encabezado"/>
            <w:jc w:val="right"/>
            <w:rPr>
              <w:rFonts w:ascii="Palatino Linotype" w:hAnsi="Palatino Linotype"/>
              <w:b/>
              <w:sz w:val="22"/>
              <w:szCs w:val="22"/>
            </w:rPr>
          </w:pPr>
          <w:r w:rsidRPr="00B26339">
            <w:rPr>
              <w:rFonts w:ascii="Palatino Linotype" w:hAnsi="Palatino Linotype"/>
              <w:b/>
              <w:sz w:val="22"/>
              <w:szCs w:val="22"/>
              <w:highlight w:val="black"/>
            </w:rPr>
            <w:t>-------------------------------------------</w:t>
          </w:r>
        </w:p>
      </w:tc>
    </w:tr>
    <w:tr w:rsidR="00B26339" w:rsidRPr="00674A46" w14:paraId="41BE0704" w14:textId="77777777" w:rsidTr="002A4575">
      <w:trPr>
        <w:trHeight w:val="321"/>
        <w:jc w:val="right"/>
      </w:trPr>
      <w:tc>
        <w:tcPr>
          <w:tcW w:w="3544" w:type="dxa"/>
          <w:vAlign w:val="center"/>
        </w:tcPr>
        <w:p w14:paraId="34C64148" w14:textId="10C6C8A9" w:rsidR="00B26339" w:rsidRPr="00674A46" w:rsidRDefault="00B26339"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3827" w:type="dxa"/>
          <w:vAlign w:val="center"/>
        </w:tcPr>
        <w:p w14:paraId="34C341BF" w14:textId="7BA68CAB" w:rsidR="00B26339" w:rsidRPr="00674A46" w:rsidRDefault="00B26339" w:rsidP="002A4575">
          <w:pPr>
            <w:pStyle w:val="Encabezado"/>
            <w:jc w:val="right"/>
            <w:rPr>
              <w:rFonts w:ascii="Palatino Linotype" w:hAnsi="Palatino Linotype"/>
              <w:b/>
              <w:sz w:val="22"/>
              <w:szCs w:val="22"/>
            </w:rPr>
          </w:pPr>
          <w:r w:rsidRPr="008F6E64">
            <w:rPr>
              <w:rFonts w:ascii="Palatino Linotype" w:hAnsi="Palatino Linotype"/>
              <w:b/>
              <w:bCs/>
              <w:color w:val="000000"/>
              <w:sz w:val="22"/>
              <w:szCs w:val="22"/>
            </w:rPr>
            <w:t xml:space="preserve">Ayuntamiento de </w:t>
          </w:r>
          <w:r w:rsidRPr="00586A43">
            <w:rPr>
              <w:rFonts w:ascii="Palatino Linotype" w:hAnsi="Palatino Linotype"/>
              <w:b/>
              <w:bCs/>
              <w:color w:val="000000"/>
              <w:sz w:val="22"/>
              <w:szCs w:val="22"/>
            </w:rPr>
            <w:t>Cuautitlán</w:t>
          </w:r>
        </w:p>
      </w:tc>
    </w:tr>
    <w:tr w:rsidR="00B26339" w:rsidRPr="00674A46" w14:paraId="0C8B6193" w14:textId="77777777" w:rsidTr="002A4575">
      <w:trPr>
        <w:trHeight w:val="321"/>
        <w:jc w:val="right"/>
      </w:trPr>
      <w:tc>
        <w:tcPr>
          <w:tcW w:w="3544" w:type="dxa"/>
          <w:vAlign w:val="center"/>
        </w:tcPr>
        <w:p w14:paraId="321FFAFF" w14:textId="40E5A678" w:rsidR="00B26339" w:rsidRPr="00674A46" w:rsidRDefault="00B26339"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3827" w:type="dxa"/>
          <w:vAlign w:val="center"/>
        </w:tcPr>
        <w:p w14:paraId="0FECDA9D" w14:textId="77777777" w:rsidR="00B26339" w:rsidRPr="00674A46" w:rsidRDefault="00B26339" w:rsidP="002A4575">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B26339" w:rsidRDefault="00B2633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B2150"/>
    <w:multiLevelType w:val="hybridMultilevel"/>
    <w:tmpl w:val="4258A3B0"/>
    <w:lvl w:ilvl="0" w:tplc="680E78F6">
      <w:start w:val="5"/>
      <w:numFmt w:val="low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7039A2"/>
    <w:multiLevelType w:val="multilevel"/>
    <w:tmpl w:val="E8303CD4"/>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43F6EA7"/>
    <w:multiLevelType w:val="hybridMultilevel"/>
    <w:tmpl w:val="25C2CEB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17B65193"/>
    <w:multiLevelType w:val="hybridMultilevel"/>
    <w:tmpl w:val="D916D7EA"/>
    <w:lvl w:ilvl="0" w:tplc="E0BE9B54">
      <w:start w:val="1"/>
      <w:numFmt w:val="lowerLetter"/>
      <w:lvlText w:val="%1)"/>
      <w:lvlJc w:val="left"/>
      <w:pPr>
        <w:ind w:left="720" w:hanging="360"/>
      </w:pPr>
      <w:rPr>
        <w:rFonts w:hint="default"/>
        <w:b/>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90C1309"/>
    <w:multiLevelType w:val="hybridMultilevel"/>
    <w:tmpl w:val="FF96C29E"/>
    <w:lvl w:ilvl="0" w:tplc="C686A630">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1BA551EF"/>
    <w:multiLevelType w:val="hybridMultilevel"/>
    <w:tmpl w:val="F26A73EE"/>
    <w:lvl w:ilvl="0" w:tplc="2FDEB76C">
      <w:start w:val="8"/>
      <w:numFmt w:val="lowerLetter"/>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1516550"/>
    <w:multiLevelType w:val="multilevel"/>
    <w:tmpl w:val="BF12B81A"/>
    <w:lvl w:ilvl="0">
      <w:start w:val="10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90E48A1"/>
    <w:multiLevelType w:val="hybridMultilevel"/>
    <w:tmpl w:val="D916D7EA"/>
    <w:lvl w:ilvl="0" w:tplc="E0BE9B54">
      <w:start w:val="1"/>
      <w:numFmt w:val="lowerLetter"/>
      <w:lvlText w:val="%1)"/>
      <w:lvlJc w:val="left"/>
      <w:pPr>
        <w:ind w:left="720" w:hanging="360"/>
      </w:pPr>
      <w:rPr>
        <w:rFonts w:hint="default"/>
        <w:b/>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B0171C4"/>
    <w:multiLevelType w:val="multilevel"/>
    <w:tmpl w:val="E800ECA0"/>
    <w:lvl w:ilvl="0">
      <w:start w:val="2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2FA86EB7"/>
    <w:multiLevelType w:val="hybridMultilevel"/>
    <w:tmpl w:val="F26A73EE"/>
    <w:lvl w:ilvl="0" w:tplc="2FDEB76C">
      <w:start w:val="8"/>
      <w:numFmt w:val="lowerLetter"/>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2007932"/>
    <w:multiLevelType w:val="hybridMultilevel"/>
    <w:tmpl w:val="74EACFAA"/>
    <w:lvl w:ilvl="0" w:tplc="5DF856D4">
      <w:start w:val="4"/>
      <w:numFmt w:val="lowerLetter"/>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317490"/>
    <w:multiLevelType w:val="hybridMultilevel"/>
    <w:tmpl w:val="9C1C48D4"/>
    <w:lvl w:ilvl="0" w:tplc="47DE9A8E">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402D0B"/>
    <w:multiLevelType w:val="multilevel"/>
    <w:tmpl w:val="DB5AC7E8"/>
    <w:lvl w:ilvl="0">
      <w:start w:val="1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4A567E9D"/>
    <w:multiLevelType w:val="multilevel"/>
    <w:tmpl w:val="F18C1AE8"/>
    <w:lvl w:ilvl="0">
      <w:start w:val="13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506D29D9"/>
    <w:multiLevelType w:val="multilevel"/>
    <w:tmpl w:val="4434FB66"/>
    <w:lvl w:ilvl="0">
      <w:start w:val="3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571039DD"/>
    <w:multiLevelType w:val="hybridMultilevel"/>
    <w:tmpl w:val="38069406"/>
    <w:lvl w:ilvl="0" w:tplc="34A4DF58">
      <w:start w:val="132"/>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8D936F3"/>
    <w:multiLevelType w:val="multilevel"/>
    <w:tmpl w:val="2458943C"/>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0">
    <w:nsid w:val="5F591AF0"/>
    <w:multiLevelType w:val="hybridMultilevel"/>
    <w:tmpl w:val="3078F918"/>
    <w:lvl w:ilvl="0" w:tplc="CB84316E">
      <w:start w:val="82"/>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7322E3A"/>
    <w:multiLevelType w:val="hybridMultilevel"/>
    <w:tmpl w:val="30B612C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2">
    <w:nsid w:val="678F2388"/>
    <w:multiLevelType w:val="hybridMultilevel"/>
    <w:tmpl w:val="8446E43C"/>
    <w:lvl w:ilvl="0" w:tplc="BB982B0C">
      <w:start w:val="19"/>
      <w:numFmt w:val="lowerLetter"/>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85F6078"/>
    <w:multiLevelType w:val="multilevel"/>
    <w:tmpl w:val="79F4F1B4"/>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6B2F4B1A"/>
    <w:multiLevelType w:val="multilevel"/>
    <w:tmpl w:val="E35AA106"/>
    <w:lvl w:ilvl="0">
      <w:start w:val="8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6">
    <w:nsid w:val="717B58DC"/>
    <w:multiLevelType w:val="hybridMultilevel"/>
    <w:tmpl w:val="4D1222D2"/>
    <w:lvl w:ilvl="0" w:tplc="E0E06FC2">
      <w:start w:val="7"/>
      <w:numFmt w:val="lowerLetter"/>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1F17E25"/>
    <w:multiLevelType w:val="hybridMultilevel"/>
    <w:tmpl w:val="55FC3C00"/>
    <w:lvl w:ilvl="0" w:tplc="95D0CB18">
      <w:start w:val="92"/>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70136A0"/>
    <w:multiLevelType w:val="hybridMultilevel"/>
    <w:tmpl w:val="C53C1096"/>
    <w:lvl w:ilvl="0" w:tplc="8F66A8C8">
      <w:start w:val="115"/>
      <w:numFmt w:val="decimal"/>
      <w:lvlText w:val="%1."/>
      <w:lvlJc w:val="left"/>
      <w:pPr>
        <w:ind w:left="8299"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AEC0F83"/>
    <w:multiLevelType w:val="multilevel"/>
    <w:tmpl w:val="B77A3D38"/>
    <w:lvl w:ilvl="0">
      <w:start w:val="3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7B67702D"/>
    <w:multiLevelType w:val="hybridMultilevel"/>
    <w:tmpl w:val="78F6150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nsid w:val="7D521247"/>
    <w:multiLevelType w:val="multilevel"/>
    <w:tmpl w:val="0D12BB96"/>
    <w:lvl w:ilvl="0">
      <w:start w:val="1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7F506FBD"/>
    <w:multiLevelType w:val="multilevel"/>
    <w:tmpl w:val="81CC020C"/>
    <w:lvl w:ilvl="0">
      <w:start w:val="1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7"/>
  </w:num>
  <w:num w:numId="2">
    <w:abstractNumId w:val="18"/>
  </w:num>
  <w:num w:numId="3">
    <w:abstractNumId w:val="12"/>
  </w:num>
  <w:num w:numId="4">
    <w:abstractNumId w:val="13"/>
  </w:num>
  <w:num w:numId="5">
    <w:abstractNumId w:val="1"/>
  </w:num>
  <w:num w:numId="6">
    <w:abstractNumId w:val="21"/>
  </w:num>
  <w:num w:numId="7">
    <w:abstractNumId w:val="3"/>
  </w:num>
  <w:num w:numId="8">
    <w:abstractNumId w:val="23"/>
  </w:num>
  <w:num w:numId="9">
    <w:abstractNumId w:val="15"/>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25"/>
  </w:num>
  <w:num w:numId="13">
    <w:abstractNumId w:val="19"/>
  </w:num>
  <w:num w:numId="14">
    <w:abstractNumId w:val="11"/>
  </w:num>
  <w:num w:numId="15">
    <w:abstractNumId w:val="2"/>
  </w:num>
  <w:num w:numId="16">
    <w:abstractNumId w:val="0"/>
  </w:num>
  <w:num w:numId="17">
    <w:abstractNumId w:val="8"/>
  </w:num>
  <w:num w:numId="18">
    <w:abstractNumId w:val="26"/>
  </w:num>
  <w:num w:numId="19">
    <w:abstractNumId w:val="5"/>
  </w:num>
  <w:num w:numId="20">
    <w:abstractNumId w:val="28"/>
  </w:num>
  <w:num w:numId="21">
    <w:abstractNumId w:val="30"/>
  </w:num>
  <w:num w:numId="22">
    <w:abstractNumId w:val="10"/>
  </w:num>
  <w:num w:numId="23">
    <w:abstractNumId w:val="22"/>
  </w:num>
  <w:num w:numId="24">
    <w:abstractNumId w:val="9"/>
  </w:num>
  <w:num w:numId="25">
    <w:abstractNumId w:val="29"/>
  </w:num>
  <w:num w:numId="26">
    <w:abstractNumId w:val="20"/>
  </w:num>
  <w:num w:numId="27">
    <w:abstractNumId w:val="24"/>
  </w:num>
  <w:num w:numId="28">
    <w:abstractNumId w:val="27"/>
  </w:num>
  <w:num w:numId="29">
    <w:abstractNumId w:val="6"/>
  </w:num>
  <w:num w:numId="30">
    <w:abstractNumId w:val="32"/>
  </w:num>
  <w:num w:numId="31">
    <w:abstractNumId w:val="16"/>
  </w:num>
  <w:num w:numId="32">
    <w:abstractNumId w:val="14"/>
  </w:num>
  <w:num w:numId="33">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3"/>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3DE"/>
    <w:rsid w:val="000058E3"/>
    <w:rsid w:val="000078EC"/>
    <w:rsid w:val="00007E8A"/>
    <w:rsid w:val="0001106B"/>
    <w:rsid w:val="00012472"/>
    <w:rsid w:val="0001398B"/>
    <w:rsid w:val="0001608A"/>
    <w:rsid w:val="0001726F"/>
    <w:rsid w:val="000203D3"/>
    <w:rsid w:val="000211F8"/>
    <w:rsid w:val="000233B2"/>
    <w:rsid w:val="00024F35"/>
    <w:rsid w:val="000263EC"/>
    <w:rsid w:val="000305CE"/>
    <w:rsid w:val="0003063D"/>
    <w:rsid w:val="00031F10"/>
    <w:rsid w:val="00032493"/>
    <w:rsid w:val="0003297D"/>
    <w:rsid w:val="0003384F"/>
    <w:rsid w:val="00034EBA"/>
    <w:rsid w:val="0004072A"/>
    <w:rsid w:val="0004193F"/>
    <w:rsid w:val="00042380"/>
    <w:rsid w:val="00045319"/>
    <w:rsid w:val="0004686A"/>
    <w:rsid w:val="000468E2"/>
    <w:rsid w:val="00047AC1"/>
    <w:rsid w:val="00050E14"/>
    <w:rsid w:val="0005237C"/>
    <w:rsid w:val="00052A3C"/>
    <w:rsid w:val="00052CB7"/>
    <w:rsid w:val="00054A03"/>
    <w:rsid w:val="00054C03"/>
    <w:rsid w:val="00056A79"/>
    <w:rsid w:val="00057383"/>
    <w:rsid w:val="00057960"/>
    <w:rsid w:val="00060902"/>
    <w:rsid w:val="00061344"/>
    <w:rsid w:val="00062648"/>
    <w:rsid w:val="000631D9"/>
    <w:rsid w:val="0006407E"/>
    <w:rsid w:val="00064A37"/>
    <w:rsid w:val="00064B95"/>
    <w:rsid w:val="00074E23"/>
    <w:rsid w:val="000800AC"/>
    <w:rsid w:val="0008230A"/>
    <w:rsid w:val="00082D11"/>
    <w:rsid w:val="000834FE"/>
    <w:rsid w:val="0008542A"/>
    <w:rsid w:val="000866B5"/>
    <w:rsid w:val="00087E3B"/>
    <w:rsid w:val="00090D6F"/>
    <w:rsid w:val="000933C1"/>
    <w:rsid w:val="000A300C"/>
    <w:rsid w:val="000A3F90"/>
    <w:rsid w:val="000A4D7F"/>
    <w:rsid w:val="000A4E44"/>
    <w:rsid w:val="000A77ED"/>
    <w:rsid w:val="000B0370"/>
    <w:rsid w:val="000B5AB1"/>
    <w:rsid w:val="000B5D79"/>
    <w:rsid w:val="000B6D31"/>
    <w:rsid w:val="000C0061"/>
    <w:rsid w:val="000C0663"/>
    <w:rsid w:val="000C10B9"/>
    <w:rsid w:val="000C1D19"/>
    <w:rsid w:val="000C2E5F"/>
    <w:rsid w:val="000C3423"/>
    <w:rsid w:val="000C3861"/>
    <w:rsid w:val="000C4A8E"/>
    <w:rsid w:val="000C5A04"/>
    <w:rsid w:val="000C5AF7"/>
    <w:rsid w:val="000C77E6"/>
    <w:rsid w:val="000D0855"/>
    <w:rsid w:val="000D1E0F"/>
    <w:rsid w:val="000D20D2"/>
    <w:rsid w:val="000D3275"/>
    <w:rsid w:val="000D3524"/>
    <w:rsid w:val="000D5A1D"/>
    <w:rsid w:val="000D6B62"/>
    <w:rsid w:val="000D7369"/>
    <w:rsid w:val="000E07DC"/>
    <w:rsid w:val="000E2665"/>
    <w:rsid w:val="000E476A"/>
    <w:rsid w:val="000E57F6"/>
    <w:rsid w:val="000E77B8"/>
    <w:rsid w:val="000F2EDD"/>
    <w:rsid w:val="000F37A8"/>
    <w:rsid w:val="000F6260"/>
    <w:rsid w:val="000F6D7E"/>
    <w:rsid w:val="00100187"/>
    <w:rsid w:val="00100DDD"/>
    <w:rsid w:val="00102066"/>
    <w:rsid w:val="00102D65"/>
    <w:rsid w:val="00103888"/>
    <w:rsid w:val="00107499"/>
    <w:rsid w:val="00107557"/>
    <w:rsid w:val="0011167C"/>
    <w:rsid w:val="0011252B"/>
    <w:rsid w:val="00112B02"/>
    <w:rsid w:val="00114A21"/>
    <w:rsid w:val="00117441"/>
    <w:rsid w:val="001175C2"/>
    <w:rsid w:val="001176D9"/>
    <w:rsid w:val="0012006D"/>
    <w:rsid w:val="0012401D"/>
    <w:rsid w:val="00124E19"/>
    <w:rsid w:val="001250B4"/>
    <w:rsid w:val="001253D1"/>
    <w:rsid w:val="001271AB"/>
    <w:rsid w:val="001318D2"/>
    <w:rsid w:val="00132C06"/>
    <w:rsid w:val="00133B79"/>
    <w:rsid w:val="00133CE5"/>
    <w:rsid w:val="001352E5"/>
    <w:rsid w:val="00135DD5"/>
    <w:rsid w:val="0013673A"/>
    <w:rsid w:val="001379E3"/>
    <w:rsid w:val="0014029F"/>
    <w:rsid w:val="00140758"/>
    <w:rsid w:val="00140D44"/>
    <w:rsid w:val="00141103"/>
    <w:rsid w:val="001417E3"/>
    <w:rsid w:val="00143219"/>
    <w:rsid w:val="001436BB"/>
    <w:rsid w:val="001459C8"/>
    <w:rsid w:val="00147864"/>
    <w:rsid w:val="00151094"/>
    <w:rsid w:val="00151566"/>
    <w:rsid w:val="00153833"/>
    <w:rsid w:val="00154304"/>
    <w:rsid w:val="0015466E"/>
    <w:rsid w:val="00154765"/>
    <w:rsid w:val="00154EF0"/>
    <w:rsid w:val="00156A23"/>
    <w:rsid w:val="0015712E"/>
    <w:rsid w:val="00163780"/>
    <w:rsid w:val="00163B1F"/>
    <w:rsid w:val="001648EE"/>
    <w:rsid w:val="00164B65"/>
    <w:rsid w:val="00165582"/>
    <w:rsid w:val="001656F2"/>
    <w:rsid w:val="00166794"/>
    <w:rsid w:val="00167196"/>
    <w:rsid w:val="00175956"/>
    <w:rsid w:val="0017653A"/>
    <w:rsid w:val="001775DF"/>
    <w:rsid w:val="00192187"/>
    <w:rsid w:val="00192E4B"/>
    <w:rsid w:val="00194BDF"/>
    <w:rsid w:val="00196D28"/>
    <w:rsid w:val="001972CC"/>
    <w:rsid w:val="001A138D"/>
    <w:rsid w:val="001A2857"/>
    <w:rsid w:val="001A2A89"/>
    <w:rsid w:val="001A3634"/>
    <w:rsid w:val="001A37AE"/>
    <w:rsid w:val="001A4D5D"/>
    <w:rsid w:val="001A61E1"/>
    <w:rsid w:val="001A6C1E"/>
    <w:rsid w:val="001B10BF"/>
    <w:rsid w:val="001B30F9"/>
    <w:rsid w:val="001B3659"/>
    <w:rsid w:val="001B38E3"/>
    <w:rsid w:val="001B40F3"/>
    <w:rsid w:val="001B451E"/>
    <w:rsid w:val="001B53A0"/>
    <w:rsid w:val="001B5F70"/>
    <w:rsid w:val="001B6845"/>
    <w:rsid w:val="001B7879"/>
    <w:rsid w:val="001C0AED"/>
    <w:rsid w:val="001C13B1"/>
    <w:rsid w:val="001C1C2A"/>
    <w:rsid w:val="001C1CDE"/>
    <w:rsid w:val="001C2713"/>
    <w:rsid w:val="001C2EF3"/>
    <w:rsid w:val="001C34D6"/>
    <w:rsid w:val="001C54A9"/>
    <w:rsid w:val="001C6012"/>
    <w:rsid w:val="001C67B0"/>
    <w:rsid w:val="001C79FA"/>
    <w:rsid w:val="001D07C9"/>
    <w:rsid w:val="001D0B41"/>
    <w:rsid w:val="001D1952"/>
    <w:rsid w:val="001D228A"/>
    <w:rsid w:val="001D2E7D"/>
    <w:rsid w:val="001D3AB5"/>
    <w:rsid w:val="001D56CF"/>
    <w:rsid w:val="001D68AA"/>
    <w:rsid w:val="001D7D8F"/>
    <w:rsid w:val="001D7E82"/>
    <w:rsid w:val="001E0AD2"/>
    <w:rsid w:val="001E1D07"/>
    <w:rsid w:val="001E3F91"/>
    <w:rsid w:val="001E5C94"/>
    <w:rsid w:val="001E6822"/>
    <w:rsid w:val="001E74A5"/>
    <w:rsid w:val="001E7B9E"/>
    <w:rsid w:val="001F025B"/>
    <w:rsid w:val="001F48BE"/>
    <w:rsid w:val="001F54D4"/>
    <w:rsid w:val="001F783F"/>
    <w:rsid w:val="001F7DE2"/>
    <w:rsid w:val="002031F3"/>
    <w:rsid w:val="00205E01"/>
    <w:rsid w:val="00210851"/>
    <w:rsid w:val="00211229"/>
    <w:rsid w:val="00212C9C"/>
    <w:rsid w:val="00213108"/>
    <w:rsid w:val="00213ED5"/>
    <w:rsid w:val="0021453E"/>
    <w:rsid w:val="0021475E"/>
    <w:rsid w:val="0021617C"/>
    <w:rsid w:val="00216847"/>
    <w:rsid w:val="00217871"/>
    <w:rsid w:val="002179AC"/>
    <w:rsid w:val="00220ADB"/>
    <w:rsid w:val="002217BA"/>
    <w:rsid w:val="00221E74"/>
    <w:rsid w:val="00223507"/>
    <w:rsid w:val="0022448D"/>
    <w:rsid w:val="00224498"/>
    <w:rsid w:val="00227612"/>
    <w:rsid w:val="00230170"/>
    <w:rsid w:val="002305CF"/>
    <w:rsid w:val="00233E08"/>
    <w:rsid w:val="002345FF"/>
    <w:rsid w:val="00237611"/>
    <w:rsid w:val="00240844"/>
    <w:rsid w:val="00244476"/>
    <w:rsid w:val="002452DB"/>
    <w:rsid w:val="002478DD"/>
    <w:rsid w:val="00250ABF"/>
    <w:rsid w:val="00252A20"/>
    <w:rsid w:val="00252B41"/>
    <w:rsid w:val="0025524F"/>
    <w:rsid w:val="00256683"/>
    <w:rsid w:val="00256E57"/>
    <w:rsid w:val="00260C1D"/>
    <w:rsid w:val="00261001"/>
    <w:rsid w:val="00261D84"/>
    <w:rsid w:val="0026464D"/>
    <w:rsid w:val="00264D02"/>
    <w:rsid w:val="0026500D"/>
    <w:rsid w:val="0026519C"/>
    <w:rsid w:val="00265CD7"/>
    <w:rsid w:val="002662C9"/>
    <w:rsid w:val="002665BD"/>
    <w:rsid w:val="002665FE"/>
    <w:rsid w:val="00271B06"/>
    <w:rsid w:val="00273013"/>
    <w:rsid w:val="00273C37"/>
    <w:rsid w:val="00274163"/>
    <w:rsid w:val="0027430D"/>
    <w:rsid w:val="00275446"/>
    <w:rsid w:val="00275480"/>
    <w:rsid w:val="00275537"/>
    <w:rsid w:val="0027694D"/>
    <w:rsid w:val="00277A35"/>
    <w:rsid w:val="00280994"/>
    <w:rsid w:val="00282741"/>
    <w:rsid w:val="002828A9"/>
    <w:rsid w:val="002871EB"/>
    <w:rsid w:val="0029406D"/>
    <w:rsid w:val="00296B1A"/>
    <w:rsid w:val="002A05ED"/>
    <w:rsid w:val="002A229B"/>
    <w:rsid w:val="002A34FE"/>
    <w:rsid w:val="002A35B6"/>
    <w:rsid w:val="002A4575"/>
    <w:rsid w:val="002A518C"/>
    <w:rsid w:val="002A6271"/>
    <w:rsid w:val="002A724E"/>
    <w:rsid w:val="002B085C"/>
    <w:rsid w:val="002B0E54"/>
    <w:rsid w:val="002B20A1"/>
    <w:rsid w:val="002B24CB"/>
    <w:rsid w:val="002B284F"/>
    <w:rsid w:val="002B2A2E"/>
    <w:rsid w:val="002B2F59"/>
    <w:rsid w:val="002B4D21"/>
    <w:rsid w:val="002B6C14"/>
    <w:rsid w:val="002C0074"/>
    <w:rsid w:val="002C0804"/>
    <w:rsid w:val="002C1E42"/>
    <w:rsid w:val="002C2D44"/>
    <w:rsid w:val="002C3AB5"/>
    <w:rsid w:val="002C4715"/>
    <w:rsid w:val="002C4780"/>
    <w:rsid w:val="002C47ED"/>
    <w:rsid w:val="002C484A"/>
    <w:rsid w:val="002C570D"/>
    <w:rsid w:val="002C5C93"/>
    <w:rsid w:val="002C6DB3"/>
    <w:rsid w:val="002D0E3D"/>
    <w:rsid w:val="002D10C8"/>
    <w:rsid w:val="002D1A38"/>
    <w:rsid w:val="002D2E16"/>
    <w:rsid w:val="002D373C"/>
    <w:rsid w:val="002D4B0F"/>
    <w:rsid w:val="002E0B60"/>
    <w:rsid w:val="002E482C"/>
    <w:rsid w:val="002E5399"/>
    <w:rsid w:val="002E6531"/>
    <w:rsid w:val="002E689B"/>
    <w:rsid w:val="002E6CFE"/>
    <w:rsid w:val="002E74CE"/>
    <w:rsid w:val="002E7AD0"/>
    <w:rsid w:val="002F1871"/>
    <w:rsid w:val="002F3672"/>
    <w:rsid w:val="002F4512"/>
    <w:rsid w:val="002F72FA"/>
    <w:rsid w:val="003007E0"/>
    <w:rsid w:val="0030150B"/>
    <w:rsid w:val="00301B41"/>
    <w:rsid w:val="00301D47"/>
    <w:rsid w:val="003030B1"/>
    <w:rsid w:val="00303717"/>
    <w:rsid w:val="00304013"/>
    <w:rsid w:val="00304137"/>
    <w:rsid w:val="003046AA"/>
    <w:rsid w:val="003049F3"/>
    <w:rsid w:val="00305F6D"/>
    <w:rsid w:val="003064B8"/>
    <w:rsid w:val="00306D4B"/>
    <w:rsid w:val="00307227"/>
    <w:rsid w:val="003100BD"/>
    <w:rsid w:val="00310341"/>
    <w:rsid w:val="003105D0"/>
    <w:rsid w:val="003105D6"/>
    <w:rsid w:val="00310D66"/>
    <w:rsid w:val="003111C5"/>
    <w:rsid w:val="003116A6"/>
    <w:rsid w:val="00312733"/>
    <w:rsid w:val="00316065"/>
    <w:rsid w:val="00317883"/>
    <w:rsid w:val="00317CDC"/>
    <w:rsid w:val="00317EFF"/>
    <w:rsid w:val="003208E5"/>
    <w:rsid w:val="0032176A"/>
    <w:rsid w:val="00321AA3"/>
    <w:rsid w:val="00321AE9"/>
    <w:rsid w:val="00323895"/>
    <w:rsid w:val="00326ED9"/>
    <w:rsid w:val="00327D79"/>
    <w:rsid w:val="00332E6B"/>
    <w:rsid w:val="00333BE8"/>
    <w:rsid w:val="003344DB"/>
    <w:rsid w:val="00335BFE"/>
    <w:rsid w:val="0033608B"/>
    <w:rsid w:val="00337941"/>
    <w:rsid w:val="003401B4"/>
    <w:rsid w:val="003407D0"/>
    <w:rsid w:val="00341027"/>
    <w:rsid w:val="003424F1"/>
    <w:rsid w:val="00342605"/>
    <w:rsid w:val="00345B79"/>
    <w:rsid w:val="00345D0F"/>
    <w:rsid w:val="00346885"/>
    <w:rsid w:val="003472B3"/>
    <w:rsid w:val="0034737A"/>
    <w:rsid w:val="0035104F"/>
    <w:rsid w:val="00351564"/>
    <w:rsid w:val="003518A7"/>
    <w:rsid w:val="00352DBD"/>
    <w:rsid w:val="0035373B"/>
    <w:rsid w:val="0035380D"/>
    <w:rsid w:val="00354BD5"/>
    <w:rsid w:val="00355AEE"/>
    <w:rsid w:val="00355D3B"/>
    <w:rsid w:val="0035606B"/>
    <w:rsid w:val="00357514"/>
    <w:rsid w:val="0036073F"/>
    <w:rsid w:val="00361A09"/>
    <w:rsid w:val="003629EE"/>
    <w:rsid w:val="003643B3"/>
    <w:rsid w:val="00370BB1"/>
    <w:rsid w:val="003721B2"/>
    <w:rsid w:val="00372328"/>
    <w:rsid w:val="0037302D"/>
    <w:rsid w:val="00374CE8"/>
    <w:rsid w:val="003762FD"/>
    <w:rsid w:val="00381378"/>
    <w:rsid w:val="00381FDB"/>
    <w:rsid w:val="00383AE8"/>
    <w:rsid w:val="00383E66"/>
    <w:rsid w:val="00384000"/>
    <w:rsid w:val="00387DC9"/>
    <w:rsid w:val="00390C60"/>
    <w:rsid w:val="0039193E"/>
    <w:rsid w:val="00391ADA"/>
    <w:rsid w:val="00391D24"/>
    <w:rsid w:val="00392CDB"/>
    <w:rsid w:val="0039380F"/>
    <w:rsid w:val="00393B71"/>
    <w:rsid w:val="00394095"/>
    <w:rsid w:val="003940F6"/>
    <w:rsid w:val="00396545"/>
    <w:rsid w:val="00396F71"/>
    <w:rsid w:val="003A04FF"/>
    <w:rsid w:val="003A058C"/>
    <w:rsid w:val="003A0627"/>
    <w:rsid w:val="003A1B01"/>
    <w:rsid w:val="003A2029"/>
    <w:rsid w:val="003A6417"/>
    <w:rsid w:val="003A65FE"/>
    <w:rsid w:val="003A6A5A"/>
    <w:rsid w:val="003A7221"/>
    <w:rsid w:val="003A730E"/>
    <w:rsid w:val="003B095A"/>
    <w:rsid w:val="003B0B40"/>
    <w:rsid w:val="003B1CEE"/>
    <w:rsid w:val="003B2856"/>
    <w:rsid w:val="003B2A0D"/>
    <w:rsid w:val="003B55AD"/>
    <w:rsid w:val="003B7573"/>
    <w:rsid w:val="003B79A9"/>
    <w:rsid w:val="003B7EC4"/>
    <w:rsid w:val="003C3338"/>
    <w:rsid w:val="003C3B73"/>
    <w:rsid w:val="003C7282"/>
    <w:rsid w:val="003C73DE"/>
    <w:rsid w:val="003D00D5"/>
    <w:rsid w:val="003D0A29"/>
    <w:rsid w:val="003D181D"/>
    <w:rsid w:val="003D20C4"/>
    <w:rsid w:val="003D227A"/>
    <w:rsid w:val="003D41A9"/>
    <w:rsid w:val="003D46D0"/>
    <w:rsid w:val="003E6679"/>
    <w:rsid w:val="003E6D0F"/>
    <w:rsid w:val="003E712E"/>
    <w:rsid w:val="003F140F"/>
    <w:rsid w:val="003F15DB"/>
    <w:rsid w:val="003F2702"/>
    <w:rsid w:val="003F2778"/>
    <w:rsid w:val="003F36A4"/>
    <w:rsid w:val="003F56AB"/>
    <w:rsid w:val="003F70CA"/>
    <w:rsid w:val="003F7472"/>
    <w:rsid w:val="003F7823"/>
    <w:rsid w:val="0040137F"/>
    <w:rsid w:val="00401A28"/>
    <w:rsid w:val="00402179"/>
    <w:rsid w:val="0040278D"/>
    <w:rsid w:val="0040324A"/>
    <w:rsid w:val="00407809"/>
    <w:rsid w:val="00412E24"/>
    <w:rsid w:val="00416727"/>
    <w:rsid w:val="00420641"/>
    <w:rsid w:val="0042068A"/>
    <w:rsid w:val="00421B6C"/>
    <w:rsid w:val="0042437A"/>
    <w:rsid w:val="00424E72"/>
    <w:rsid w:val="00426D7C"/>
    <w:rsid w:val="004300ED"/>
    <w:rsid w:val="00431687"/>
    <w:rsid w:val="00432B72"/>
    <w:rsid w:val="00433016"/>
    <w:rsid w:val="004342F1"/>
    <w:rsid w:val="004349C0"/>
    <w:rsid w:val="00435306"/>
    <w:rsid w:val="00437702"/>
    <w:rsid w:val="004401B5"/>
    <w:rsid w:val="00440800"/>
    <w:rsid w:val="00441379"/>
    <w:rsid w:val="004413DD"/>
    <w:rsid w:val="0044216E"/>
    <w:rsid w:val="00442393"/>
    <w:rsid w:val="004436D7"/>
    <w:rsid w:val="00443DCB"/>
    <w:rsid w:val="00443DEB"/>
    <w:rsid w:val="0044535B"/>
    <w:rsid w:val="00445FDA"/>
    <w:rsid w:val="004465D3"/>
    <w:rsid w:val="00446AD0"/>
    <w:rsid w:val="00447F0D"/>
    <w:rsid w:val="00450A5F"/>
    <w:rsid w:val="00451514"/>
    <w:rsid w:val="00453BB4"/>
    <w:rsid w:val="00456317"/>
    <w:rsid w:val="00456348"/>
    <w:rsid w:val="00457117"/>
    <w:rsid w:val="004572A1"/>
    <w:rsid w:val="004572A6"/>
    <w:rsid w:val="00457F0F"/>
    <w:rsid w:val="004613B1"/>
    <w:rsid w:val="0046231E"/>
    <w:rsid w:val="004635E2"/>
    <w:rsid w:val="00463AAA"/>
    <w:rsid w:val="00464CB6"/>
    <w:rsid w:val="0046566E"/>
    <w:rsid w:val="0047025A"/>
    <w:rsid w:val="004712A7"/>
    <w:rsid w:val="00472651"/>
    <w:rsid w:val="00472C41"/>
    <w:rsid w:val="00473115"/>
    <w:rsid w:val="004740E3"/>
    <w:rsid w:val="00474477"/>
    <w:rsid w:val="0047482F"/>
    <w:rsid w:val="004764CB"/>
    <w:rsid w:val="00476730"/>
    <w:rsid w:val="004769A5"/>
    <w:rsid w:val="00481A7B"/>
    <w:rsid w:val="0048386B"/>
    <w:rsid w:val="00483C14"/>
    <w:rsid w:val="00485DB6"/>
    <w:rsid w:val="0048658E"/>
    <w:rsid w:val="00491C96"/>
    <w:rsid w:val="004923B6"/>
    <w:rsid w:val="00494294"/>
    <w:rsid w:val="00495611"/>
    <w:rsid w:val="00496359"/>
    <w:rsid w:val="004968B5"/>
    <w:rsid w:val="004A14BE"/>
    <w:rsid w:val="004A22B4"/>
    <w:rsid w:val="004A2BF5"/>
    <w:rsid w:val="004A3085"/>
    <w:rsid w:val="004A4BD5"/>
    <w:rsid w:val="004A4CFD"/>
    <w:rsid w:val="004A677C"/>
    <w:rsid w:val="004A7F49"/>
    <w:rsid w:val="004B0079"/>
    <w:rsid w:val="004B176B"/>
    <w:rsid w:val="004B293C"/>
    <w:rsid w:val="004B3D59"/>
    <w:rsid w:val="004B58EA"/>
    <w:rsid w:val="004B5AE8"/>
    <w:rsid w:val="004B73EF"/>
    <w:rsid w:val="004C20F2"/>
    <w:rsid w:val="004C251E"/>
    <w:rsid w:val="004C3F25"/>
    <w:rsid w:val="004C525E"/>
    <w:rsid w:val="004C67E2"/>
    <w:rsid w:val="004C68F8"/>
    <w:rsid w:val="004C7A27"/>
    <w:rsid w:val="004D0490"/>
    <w:rsid w:val="004D12F1"/>
    <w:rsid w:val="004D17D6"/>
    <w:rsid w:val="004D1805"/>
    <w:rsid w:val="004D1CB6"/>
    <w:rsid w:val="004D257A"/>
    <w:rsid w:val="004D3142"/>
    <w:rsid w:val="004D4509"/>
    <w:rsid w:val="004D52DD"/>
    <w:rsid w:val="004D5E57"/>
    <w:rsid w:val="004D68F8"/>
    <w:rsid w:val="004D6D19"/>
    <w:rsid w:val="004E11D8"/>
    <w:rsid w:val="004E32C4"/>
    <w:rsid w:val="004E3CC0"/>
    <w:rsid w:val="004E6E3A"/>
    <w:rsid w:val="004F0422"/>
    <w:rsid w:val="004F0C96"/>
    <w:rsid w:val="004F28A0"/>
    <w:rsid w:val="004F39D2"/>
    <w:rsid w:val="004F44C7"/>
    <w:rsid w:val="004F489F"/>
    <w:rsid w:val="004F4958"/>
    <w:rsid w:val="004F5D71"/>
    <w:rsid w:val="004F766F"/>
    <w:rsid w:val="004F78B7"/>
    <w:rsid w:val="004F7944"/>
    <w:rsid w:val="00500224"/>
    <w:rsid w:val="00500B04"/>
    <w:rsid w:val="00501FE2"/>
    <w:rsid w:val="005041C2"/>
    <w:rsid w:val="00505CA0"/>
    <w:rsid w:val="00507A56"/>
    <w:rsid w:val="00507C08"/>
    <w:rsid w:val="00507D18"/>
    <w:rsid w:val="0051016E"/>
    <w:rsid w:val="00510A09"/>
    <w:rsid w:val="00511A30"/>
    <w:rsid w:val="00511F46"/>
    <w:rsid w:val="00512F22"/>
    <w:rsid w:val="00513B21"/>
    <w:rsid w:val="00516603"/>
    <w:rsid w:val="005167B1"/>
    <w:rsid w:val="00517A46"/>
    <w:rsid w:val="00517D20"/>
    <w:rsid w:val="005215EE"/>
    <w:rsid w:val="00521F15"/>
    <w:rsid w:val="00522599"/>
    <w:rsid w:val="00522C57"/>
    <w:rsid w:val="00522D02"/>
    <w:rsid w:val="00522F5F"/>
    <w:rsid w:val="00523938"/>
    <w:rsid w:val="005245D5"/>
    <w:rsid w:val="005248B9"/>
    <w:rsid w:val="00525287"/>
    <w:rsid w:val="005255D3"/>
    <w:rsid w:val="005255E4"/>
    <w:rsid w:val="00526446"/>
    <w:rsid w:val="00526640"/>
    <w:rsid w:val="00526F7B"/>
    <w:rsid w:val="00527495"/>
    <w:rsid w:val="00527731"/>
    <w:rsid w:val="00527E7A"/>
    <w:rsid w:val="005311F8"/>
    <w:rsid w:val="00531594"/>
    <w:rsid w:val="00534E05"/>
    <w:rsid w:val="00537E2C"/>
    <w:rsid w:val="0054126A"/>
    <w:rsid w:val="00542797"/>
    <w:rsid w:val="00542B3A"/>
    <w:rsid w:val="00543C29"/>
    <w:rsid w:val="00544B9C"/>
    <w:rsid w:val="00544EC9"/>
    <w:rsid w:val="00546FBD"/>
    <w:rsid w:val="005471CF"/>
    <w:rsid w:val="00551A9B"/>
    <w:rsid w:val="00551B27"/>
    <w:rsid w:val="005520BF"/>
    <w:rsid w:val="00552213"/>
    <w:rsid w:val="00552A92"/>
    <w:rsid w:val="0055399B"/>
    <w:rsid w:val="005552C2"/>
    <w:rsid w:val="0055544F"/>
    <w:rsid w:val="005568B7"/>
    <w:rsid w:val="00556B04"/>
    <w:rsid w:val="00562B0A"/>
    <w:rsid w:val="00562CCE"/>
    <w:rsid w:val="005669D6"/>
    <w:rsid w:val="00567998"/>
    <w:rsid w:val="00570E3A"/>
    <w:rsid w:val="005759CD"/>
    <w:rsid w:val="00577884"/>
    <w:rsid w:val="00581C0F"/>
    <w:rsid w:val="005820AE"/>
    <w:rsid w:val="00582919"/>
    <w:rsid w:val="005849B2"/>
    <w:rsid w:val="00585172"/>
    <w:rsid w:val="00586A43"/>
    <w:rsid w:val="00587366"/>
    <w:rsid w:val="0058757A"/>
    <w:rsid w:val="00590037"/>
    <w:rsid w:val="00590D4B"/>
    <w:rsid w:val="00591534"/>
    <w:rsid w:val="0059249C"/>
    <w:rsid w:val="00592A69"/>
    <w:rsid w:val="00593476"/>
    <w:rsid w:val="00595511"/>
    <w:rsid w:val="005A01CA"/>
    <w:rsid w:val="005A228F"/>
    <w:rsid w:val="005A2A65"/>
    <w:rsid w:val="005A2F65"/>
    <w:rsid w:val="005A3513"/>
    <w:rsid w:val="005A3BD7"/>
    <w:rsid w:val="005A60E1"/>
    <w:rsid w:val="005A786F"/>
    <w:rsid w:val="005B169C"/>
    <w:rsid w:val="005B2DD1"/>
    <w:rsid w:val="005B3A49"/>
    <w:rsid w:val="005B6ADF"/>
    <w:rsid w:val="005B773D"/>
    <w:rsid w:val="005B7C5D"/>
    <w:rsid w:val="005C1A74"/>
    <w:rsid w:val="005C2FAE"/>
    <w:rsid w:val="005C3294"/>
    <w:rsid w:val="005C347F"/>
    <w:rsid w:val="005C6F55"/>
    <w:rsid w:val="005D27DD"/>
    <w:rsid w:val="005D3493"/>
    <w:rsid w:val="005D622E"/>
    <w:rsid w:val="005D6FF0"/>
    <w:rsid w:val="005E11D5"/>
    <w:rsid w:val="005E34D4"/>
    <w:rsid w:val="005E390D"/>
    <w:rsid w:val="005E3AE2"/>
    <w:rsid w:val="005E3FDE"/>
    <w:rsid w:val="005E55F2"/>
    <w:rsid w:val="005E60BE"/>
    <w:rsid w:val="005E65D2"/>
    <w:rsid w:val="005E68FC"/>
    <w:rsid w:val="005E7271"/>
    <w:rsid w:val="005F3D45"/>
    <w:rsid w:val="005F487C"/>
    <w:rsid w:val="005F53A4"/>
    <w:rsid w:val="005F5FE1"/>
    <w:rsid w:val="005F62B2"/>
    <w:rsid w:val="005F715E"/>
    <w:rsid w:val="00600204"/>
    <w:rsid w:val="006010DA"/>
    <w:rsid w:val="006017AB"/>
    <w:rsid w:val="00601E46"/>
    <w:rsid w:val="00604AC3"/>
    <w:rsid w:val="006053E1"/>
    <w:rsid w:val="00605865"/>
    <w:rsid w:val="00606E53"/>
    <w:rsid w:val="00610C59"/>
    <w:rsid w:val="00610F76"/>
    <w:rsid w:val="00612DA6"/>
    <w:rsid w:val="00617125"/>
    <w:rsid w:val="00617813"/>
    <w:rsid w:val="00617866"/>
    <w:rsid w:val="006206CC"/>
    <w:rsid w:val="00621B46"/>
    <w:rsid w:val="00622B06"/>
    <w:rsid w:val="00622E59"/>
    <w:rsid w:val="00627163"/>
    <w:rsid w:val="0063034E"/>
    <w:rsid w:val="00633B85"/>
    <w:rsid w:val="00634476"/>
    <w:rsid w:val="0064393B"/>
    <w:rsid w:val="006442CA"/>
    <w:rsid w:val="00644375"/>
    <w:rsid w:val="00644A5C"/>
    <w:rsid w:val="006452D9"/>
    <w:rsid w:val="00646A08"/>
    <w:rsid w:val="00646E74"/>
    <w:rsid w:val="00650392"/>
    <w:rsid w:val="0065061D"/>
    <w:rsid w:val="00652E79"/>
    <w:rsid w:val="00655F3C"/>
    <w:rsid w:val="00656376"/>
    <w:rsid w:val="00656705"/>
    <w:rsid w:val="00656BD8"/>
    <w:rsid w:val="0065715E"/>
    <w:rsid w:val="00657670"/>
    <w:rsid w:val="00657DBF"/>
    <w:rsid w:val="00657DE0"/>
    <w:rsid w:val="00662C69"/>
    <w:rsid w:val="00663CC7"/>
    <w:rsid w:val="0066458B"/>
    <w:rsid w:val="00664805"/>
    <w:rsid w:val="00666211"/>
    <w:rsid w:val="00666F50"/>
    <w:rsid w:val="006718FB"/>
    <w:rsid w:val="00671990"/>
    <w:rsid w:val="006720F3"/>
    <w:rsid w:val="00673695"/>
    <w:rsid w:val="00673A65"/>
    <w:rsid w:val="00674701"/>
    <w:rsid w:val="00674A46"/>
    <w:rsid w:val="006752B0"/>
    <w:rsid w:val="00675F80"/>
    <w:rsid w:val="00676959"/>
    <w:rsid w:val="00676C6B"/>
    <w:rsid w:val="00680F25"/>
    <w:rsid w:val="00681D1B"/>
    <w:rsid w:val="00685689"/>
    <w:rsid w:val="0068594B"/>
    <w:rsid w:val="00686B04"/>
    <w:rsid w:val="006901FA"/>
    <w:rsid w:val="00690ED0"/>
    <w:rsid w:val="00693427"/>
    <w:rsid w:val="00693899"/>
    <w:rsid w:val="00694C00"/>
    <w:rsid w:val="006958A7"/>
    <w:rsid w:val="00695D81"/>
    <w:rsid w:val="00695F94"/>
    <w:rsid w:val="006964F5"/>
    <w:rsid w:val="00696EF8"/>
    <w:rsid w:val="006A1047"/>
    <w:rsid w:val="006A1F18"/>
    <w:rsid w:val="006A2CF3"/>
    <w:rsid w:val="006A2D34"/>
    <w:rsid w:val="006A2EDE"/>
    <w:rsid w:val="006A3D7A"/>
    <w:rsid w:val="006A5FBE"/>
    <w:rsid w:val="006B004E"/>
    <w:rsid w:val="006B0198"/>
    <w:rsid w:val="006B12E8"/>
    <w:rsid w:val="006B14ED"/>
    <w:rsid w:val="006B1C19"/>
    <w:rsid w:val="006B25AE"/>
    <w:rsid w:val="006B2B50"/>
    <w:rsid w:val="006B65D4"/>
    <w:rsid w:val="006B6C2C"/>
    <w:rsid w:val="006B7A58"/>
    <w:rsid w:val="006C26B3"/>
    <w:rsid w:val="006C2FEE"/>
    <w:rsid w:val="006C50C2"/>
    <w:rsid w:val="006C563A"/>
    <w:rsid w:val="006C6E1A"/>
    <w:rsid w:val="006D27EF"/>
    <w:rsid w:val="006D52D1"/>
    <w:rsid w:val="006E013D"/>
    <w:rsid w:val="006E1056"/>
    <w:rsid w:val="006E3A2A"/>
    <w:rsid w:val="006E3A83"/>
    <w:rsid w:val="006E3C4C"/>
    <w:rsid w:val="006E3EDC"/>
    <w:rsid w:val="006E4BD4"/>
    <w:rsid w:val="006E4E2A"/>
    <w:rsid w:val="006E506E"/>
    <w:rsid w:val="006E5950"/>
    <w:rsid w:val="006E6B65"/>
    <w:rsid w:val="006E6C14"/>
    <w:rsid w:val="006E7CC5"/>
    <w:rsid w:val="006F1E31"/>
    <w:rsid w:val="006F2C12"/>
    <w:rsid w:val="006F2F92"/>
    <w:rsid w:val="00700E64"/>
    <w:rsid w:val="00703225"/>
    <w:rsid w:val="00704333"/>
    <w:rsid w:val="007050B1"/>
    <w:rsid w:val="00705527"/>
    <w:rsid w:val="00707096"/>
    <w:rsid w:val="007136BC"/>
    <w:rsid w:val="00714576"/>
    <w:rsid w:val="00715A04"/>
    <w:rsid w:val="007163EC"/>
    <w:rsid w:val="00716BB0"/>
    <w:rsid w:val="00721335"/>
    <w:rsid w:val="00721924"/>
    <w:rsid w:val="00721F66"/>
    <w:rsid w:val="00722B93"/>
    <w:rsid w:val="007266AC"/>
    <w:rsid w:val="00726D8C"/>
    <w:rsid w:val="00727212"/>
    <w:rsid w:val="00731F1F"/>
    <w:rsid w:val="007326C7"/>
    <w:rsid w:val="007365AD"/>
    <w:rsid w:val="00742486"/>
    <w:rsid w:val="0074433B"/>
    <w:rsid w:val="007453A1"/>
    <w:rsid w:val="0074628D"/>
    <w:rsid w:val="007473D2"/>
    <w:rsid w:val="007479C2"/>
    <w:rsid w:val="00750A80"/>
    <w:rsid w:val="0075151E"/>
    <w:rsid w:val="00751BDC"/>
    <w:rsid w:val="0075265E"/>
    <w:rsid w:val="007532C7"/>
    <w:rsid w:val="0075440D"/>
    <w:rsid w:val="00754EF8"/>
    <w:rsid w:val="0075604A"/>
    <w:rsid w:val="0075650E"/>
    <w:rsid w:val="00757995"/>
    <w:rsid w:val="00763343"/>
    <w:rsid w:val="00763B48"/>
    <w:rsid w:val="007644E6"/>
    <w:rsid w:val="00764632"/>
    <w:rsid w:val="007652EA"/>
    <w:rsid w:val="00766CDD"/>
    <w:rsid w:val="007674F3"/>
    <w:rsid w:val="00767CD2"/>
    <w:rsid w:val="00770859"/>
    <w:rsid w:val="00771308"/>
    <w:rsid w:val="00771BC1"/>
    <w:rsid w:val="00774A5F"/>
    <w:rsid w:val="00774DFD"/>
    <w:rsid w:val="007753FA"/>
    <w:rsid w:val="0077544D"/>
    <w:rsid w:val="0078079A"/>
    <w:rsid w:val="007807C6"/>
    <w:rsid w:val="007860B9"/>
    <w:rsid w:val="007914E4"/>
    <w:rsid w:val="00791E58"/>
    <w:rsid w:val="00792E20"/>
    <w:rsid w:val="00795CCA"/>
    <w:rsid w:val="00797DD9"/>
    <w:rsid w:val="007A0692"/>
    <w:rsid w:val="007A082B"/>
    <w:rsid w:val="007A0A1B"/>
    <w:rsid w:val="007A1303"/>
    <w:rsid w:val="007A2C90"/>
    <w:rsid w:val="007A3146"/>
    <w:rsid w:val="007A531F"/>
    <w:rsid w:val="007A53FC"/>
    <w:rsid w:val="007A65E0"/>
    <w:rsid w:val="007A70B9"/>
    <w:rsid w:val="007A7602"/>
    <w:rsid w:val="007B02B9"/>
    <w:rsid w:val="007B0AE2"/>
    <w:rsid w:val="007B1AED"/>
    <w:rsid w:val="007B21F1"/>
    <w:rsid w:val="007B26B2"/>
    <w:rsid w:val="007B30F3"/>
    <w:rsid w:val="007B5AF0"/>
    <w:rsid w:val="007B5CC9"/>
    <w:rsid w:val="007B6317"/>
    <w:rsid w:val="007B694D"/>
    <w:rsid w:val="007C0013"/>
    <w:rsid w:val="007C0CBC"/>
    <w:rsid w:val="007C255D"/>
    <w:rsid w:val="007C37D2"/>
    <w:rsid w:val="007C3985"/>
    <w:rsid w:val="007C557A"/>
    <w:rsid w:val="007C6110"/>
    <w:rsid w:val="007C7154"/>
    <w:rsid w:val="007D0C01"/>
    <w:rsid w:val="007D314E"/>
    <w:rsid w:val="007D3FBD"/>
    <w:rsid w:val="007D49A0"/>
    <w:rsid w:val="007D6507"/>
    <w:rsid w:val="007D7EF3"/>
    <w:rsid w:val="007E14FC"/>
    <w:rsid w:val="007E1C32"/>
    <w:rsid w:val="007E2BBE"/>
    <w:rsid w:val="007E5125"/>
    <w:rsid w:val="007E5DB4"/>
    <w:rsid w:val="007E72DF"/>
    <w:rsid w:val="007F0617"/>
    <w:rsid w:val="007F1BA2"/>
    <w:rsid w:val="007F313E"/>
    <w:rsid w:val="007F3B85"/>
    <w:rsid w:val="007F4BE4"/>
    <w:rsid w:val="007F729E"/>
    <w:rsid w:val="00800E69"/>
    <w:rsid w:val="00802BFE"/>
    <w:rsid w:val="00803286"/>
    <w:rsid w:val="00803760"/>
    <w:rsid w:val="008039C2"/>
    <w:rsid w:val="008046E4"/>
    <w:rsid w:val="008055FF"/>
    <w:rsid w:val="0080668C"/>
    <w:rsid w:val="00806782"/>
    <w:rsid w:val="00806AA1"/>
    <w:rsid w:val="00810F94"/>
    <w:rsid w:val="00812DB3"/>
    <w:rsid w:val="00814BC5"/>
    <w:rsid w:val="008167F5"/>
    <w:rsid w:val="00817000"/>
    <w:rsid w:val="0081794B"/>
    <w:rsid w:val="00817D8E"/>
    <w:rsid w:val="008200A3"/>
    <w:rsid w:val="00820BF2"/>
    <w:rsid w:val="0082143D"/>
    <w:rsid w:val="00822E58"/>
    <w:rsid w:val="00824C4E"/>
    <w:rsid w:val="00826125"/>
    <w:rsid w:val="00832D83"/>
    <w:rsid w:val="00833A7D"/>
    <w:rsid w:val="00833AE7"/>
    <w:rsid w:val="00833E4C"/>
    <w:rsid w:val="00835140"/>
    <w:rsid w:val="00836224"/>
    <w:rsid w:val="00837BE4"/>
    <w:rsid w:val="00840559"/>
    <w:rsid w:val="00843153"/>
    <w:rsid w:val="00843908"/>
    <w:rsid w:val="008441E0"/>
    <w:rsid w:val="00845D12"/>
    <w:rsid w:val="00846713"/>
    <w:rsid w:val="00846D48"/>
    <w:rsid w:val="008473FA"/>
    <w:rsid w:val="00847830"/>
    <w:rsid w:val="008478F7"/>
    <w:rsid w:val="00851A81"/>
    <w:rsid w:val="00851F4C"/>
    <w:rsid w:val="008523BA"/>
    <w:rsid w:val="00852B26"/>
    <w:rsid w:val="0085480B"/>
    <w:rsid w:val="008560F4"/>
    <w:rsid w:val="008561A6"/>
    <w:rsid w:val="008570AD"/>
    <w:rsid w:val="008608B2"/>
    <w:rsid w:val="00860A1E"/>
    <w:rsid w:val="00860D7D"/>
    <w:rsid w:val="00861622"/>
    <w:rsid w:val="00864287"/>
    <w:rsid w:val="00866179"/>
    <w:rsid w:val="008662C0"/>
    <w:rsid w:val="008707AF"/>
    <w:rsid w:val="0087153F"/>
    <w:rsid w:val="0087459A"/>
    <w:rsid w:val="0087477C"/>
    <w:rsid w:val="00875167"/>
    <w:rsid w:val="008759DE"/>
    <w:rsid w:val="00876D0D"/>
    <w:rsid w:val="00880163"/>
    <w:rsid w:val="00881572"/>
    <w:rsid w:val="00882FEA"/>
    <w:rsid w:val="00883450"/>
    <w:rsid w:val="0088398C"/>
    <w:rsid w:val="00883D94"/>
    <w:rsid w:val="00885A71"/>
    <w:rsid w:val="00885C6E"/>
    <w:rsid w:val="0088743F"/>
    <w:rsid w:val="00887B8F"/>
    <w:rsid w:val="0089067B"/>
    <w:rsid w:val="008926EC"/>
    <w:rsid w:val="0089412A"/>
    <w:rsid w:val="00895536"/>
    <w:rsid w:val="0089634E"/>
    <w:rsid w:val="00896AD4"/>
    <w:rsid w:val="008A52F3"/>
    <w:rsid w:val="008A5456"/>
    <w:rsid w:val="008A7F7D"/>
    <w:rsid w:val="008B0C3D"/>
    <w:rsid w:val="008B1A5A"/>
    <w:rsid w:val="008B382F"/>
    <w:rsid w:val="008B4590"/>
    <w:rsid w:val="008B5AB4"/>
    <w:rsid w:val="008B6849"/>
    <w:rsid w:val="008B7FFE"/>
    <w:rsid w:val="008C0446"/>
    <w:rsid w:val="008C2B3C"/>
    <w:rsid w:val="008C3A47"/>
    <w:rsid w:val="008C41A7"/>
    <w:rsid w:val="008C6F34"/>
    <w:rsid w:val="008C7108"/>
    <w:rsid w:val="008D02A3"/>
    <w:rsid w:val="008D14C3"/>
    <w:rsid w:val="008D22D8"/>
    <w:rsid w:val="008D2BCD"/>
    <w:rsid w:val="008D406E"/>
    <w:rsid w:val="008D4E99"/>
    <w:rsid w:val="008D5066"/>
    <w:rsid w:val="008D5A97"/>
    <w:rsid w:val="008D6697"/>
    <w:rsid w:val="008D6D71"/>
    <w:rsid w:val="008D728C"/>
    <w:rsid w:val="008E0674"/>
    <w:rsid w:val="008E11CC"/>
    <w:rsid w:val="008E1B8F"/>
    <w:rsid w:val="008E4080"/>
    <w:rsid w:val="008E41B8"/>
    <w:rsid w:val="008E4533"/>
    <w:rsid w:val="008E580D"/>
    <w:rsid w:val="008F12E6"/>
    <w:rsid w:val="008F1558"/>
    <w:rsid w:val="008F5927"/>
    <w:rsid w:val="008F6E64"/>
    <w:rsid w:val="0090174A"/>
    <w:rsid w:val="009024F2"/>
    <w:rsid w:val="009036B3"/>
    <w:rsid w:val="009071FE"/>
    <w:rsid w:val="00907761"/>
    <w:rsid w:val="0091242A"/>
    <w:rsid w:val="00913AA4"/>
    <w:rsid w:val="00915778"/>
    <w:rsid w:val="009164DD"/>
    <w:rsid w:val="009210C9"/>
    <w:rsid w:val="00925C68"/>
    <w:rsid w:val="009315B0"/>
    <w:rsid w:val="009316E9"/>
    <w:rsid w:val="0093416D"/>
    <w:rsid w:val="00937309"/>
    <w:rsid w:val="009418D4"/>
    <w:rsid w:val="00945A61"/>
    <w:rsid w:val="00950154"/>
    <w:rsid w:val="00952C8C"/>
    <w:rsid w:val="00953054"/>
    <w:rsid w:val="009548C1"/>
    <w:rsid w:val="009563A5"/>
    <w:rsid w:val="00956868"/>
    <w:rsid w:val="0095765F"/>
    <w:rsid w:val="009606E6"/>
    <w:rsid w:val="009623A1"/>
    <w:rsid w:val="00962F40"/>
    <w:rsid w:val="00963968"/>
    <w:rsid w:val="00964072"/>
    <w:rsid w:val="00970F70"/>
    <w:rsid w:val="00971056"/>
    <w:rsid w:val="0097252B"/>
    <w:rsid w:val="00972668"/>
    <w:rsid w:val="009727B4"/>
    <w:rsid w:val="00972C36"/>
    <w:rsid w:val="009750AA"/>
    <w:rsid w:val="00976173"/>
    <w:rsid w:val="00977D37"/>
    <w:rsid w:val="0098138E"/>
    <w:rsid w:val="009830D3"/>
    <w:rsid w:val="00983B8F"/>
    <w:rsid w:val="0098595E"/>
    <w:rsid w:val="00986073"/>
    <w:rsid w:val="00987B95"/>
    <w:rsid w:val="00990EE2"/>
    <w:rsid w:val="009916D2"/>
    <w:rsid w:val="0099229C"/>
    <w:rsid w:val="00992F38"/>
    <w:rsid w:val="009959DB"/>
    <w:rsid w:val="00995C9F"/>
    <w:rsid w:val="0099752D"/>
    <w:rsid w:val="00997C2A"/>
    <w:rsid w:val="009A0461"/>
    <w:rsid w:val="009A28A2"/>
    <w:rsid w:val="009A5191"/>
    <w:rsid w:val="009B0F5C"/>
    <w:rsid w:val="009B11D6"/>
    <w:rsid w:val="009B2EE9"/>
    <w:rsid w:val="009B4864"/>
    <w:rsid w:val="009B52C5"/>
    <w:rsid w:val="009B5504"/>
    <w:rsid w:val="009B5D1A"/>
    <w:rsid w:val="009B649B"/>
    <w:rsid w:val="009B6F16"/>
    <w:rsid w:val="009B7DAA"/>
    <w:rsid w:val="009C0940"/>
    <w:rsid w:val="009C1D99"/>
    <w:rsid w:val="009C1F8B"/>
    <w:rsid w:val="009C20A8"/>
    <w:rsid w:val="009C4185"/>
    <w:rsid w:val="009C5105"/>
    <w:rsid w:val="009C6558"/>
    <w:rsid w:val="009D1D5B"/>
    <w:rsid w:val="009D2384"/>
    <w:rsid w:val="009D3240"/>
    <w:rsid w:val="009D3A6E"/>
    <w:rsid w:val="009D3D0B"/>
    <w:rsid w:val="009D4517"/>
    <w:rsid w:val="009D58FD"/>
    <w:rsid w:val="009D61D9"/>
    <w:rsid w:val="009D624D"/>
    <w:rsid w:val="009D6ACB"/>
    <w:rsid w:val="009E0AB4"/>
    <w:rsid w:val="009E1FBB"/>
    <w:rsid w:val="009E4942"/>
    <w:rsid w:val="009E6E48"/>
    <w:rsid w:val="009F0B67"/>
    <w:rsid w:val="009F1E4B"/>
    <w:rsid w:val="009F307E"/>
    <w:rsid w:val="009F50DE"/>
    <w:rsid w:val="009F6D34"/>
    <w:rsid w:val="009F7BB0"/>
    <w:rsid w:val="00A036C5"/>
    <w:rsid w:val="00A03AD2"/>
    <w:rsid w:val="00A05A5F"/>
    <w:rsid w:val="00A06B8E"/>
    <w:rsid w:val="00A06BF2"/>
    <w:rsid w:val="00A07D84"/>
    <w:rsid w:val="00A10336"/>
    <w:rsid w:val="00A10CE2"/>
    <w:rsid w:val="00A13703"/>
    <w:rsid w:val="00A13811"/>
    <w:rsid w:val="00A15745"/>
    <w:rsid w:val="00A15BCD"/>
    <w:rsid w:val="00A16DF1"/>
    <w:rsid w:val="00A17A17"/>
    <w:rsid w:val="00A20B1F"/>
    <w:rsid w:val="00A20FF1"/>
    <w:rsid w:val="00A22F25"/>
    <w:rsid w:val="00A235D0"/>
    <w:rsid w:val="00A2400A"/>
    <w:rsid w:val="00A27A7F"/>
    <w:rsid w:val="00A31F39"/>
    <w:rsid w:val="00A32050"/>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3DF"/>
    <w:rsid w:val="00A46F7C"/>
    <w:rsid w:val="00A471A7"/>
    <w:rsid w:val="00A500CE"/>
    <w:rsid w:val="00A50B8A"/>
    <w:rsid w:val="00A51F40"/>
    <w:rsid w:val="00A52D5C"/>
    <w:rsid w:val="00A5448E"/>
    <w:rsid w:val="00A572BC"/>
    <w:rsid w:val="00A61A1E"/>
    <w:rsid w:val="00A62FBB"/>
    <w:rsid w:val="00A67428"/>
    <w:rsid w:val="00A70A2C"/>
    <w:rsid w:val="00A70CF3"/>
    <w:rsid w:val="00A7155E"/>
    <w:rsid w:val="00A74EDE"/>
    <w:rsid w:val="00A74F8F"/>
    <w:rsid w:val="00A75592"/>
    <w:rsid w:val="00A763AE"/>
    <w:rsid w:val="00A76B0D"/>
    <w:rsid w:val="00A77773"/>
    <w:rsid w:val="00A80223"/>
    <w:rsid w:val="00A8083B"/>
    <w:rsid w:val="00A81AB5"/>
    <w:rsid w:val="00A82724"/>
    <w:rsid w:val="00A82C5A"/>
    <w:rsid w:val="00A83FF6"/>
    <w:rsid w:val="00A8610C"/>
    <w:rsid w:val="00A8620F"/>
    <w:rsid w:val="00A86AAB"/>
    <w:rsid w:val="00A8769A"/>
    <w:rsid w:val="00A87C89"/>
    <w:rsid w:val="00A92CF4"/>
    <w:rsid w:val="00A92EC0"/>
    <w:rsid w:val="00A92EED"/>
    <w:rsid w:val="00A939A5"/>
    <w:rsid w:val="00A9473F"/>
    <w:rsid w:val="00A94FB2"/>
    <w:rsid w:val="00A9772B"/>
    <w:rsid w:val="00AA0660"/>
    <w:rsid w:val="00AA3875"/>
    <w:rsid w:val="00AA404A"/>
    <w:rsid w:val="00AA40DC"/>
    <w:rsid w:val="00AA6228"/>
    <w:rsid w:val="00AA69A4"/>
    <w:rsid w:val="00AB2744"/>
    <w:rsid w:val="00AB274F"/>
    <w:rsid w:val="00AB2DA8"/>
    <w:rsid w:val="00AB4064"/>
    <w:rsid w:val="00AB5F30"/>
    <w:rsid w:val="00AB6776"/>
    <w:rsid w:val="00AB6BE3"/>
    <w:rsid w:val="00AC0077"/>
    <w:rsid w:val="00AC37C3"/>
    <w:rsid w:val="00AC3974"/>
    <w:rsid w:val="00AC535B"/>
    <w:rsid w:val="00AC5F6A"/>
    <w:rsid w:val="00AC6BEE"/>
    <w:rsid w:val="00AD0B3C"/>
    <w:rsid w:val="00AD1040"/>
    <w:rsid w:val="00AD1CC0"/>
    <w:rsid w:val="00AD20F5"/>
    <w:rsid w:val="00AD22B5"/>
    <w:rsid w:val="00AD2DD3"/>
    <w:rsid w:val="00AD33D3"/>
    <w:rsid w:val="00AD3DB4"/>
    <w:rsid w:val="00AD3E41"/>
    <w:rsid w:val="00AD746E"/>
    <w:rsid w:val="00AE0F6A"/>
    <w:rsid w:val="00AE3355"/>
    <w:rsid w:val="00AE450E"/>
    <w:rsid w:val="00AF1F04"/>
    <w:rsid w:val="00AF3B55"/>
    <w:rsid w:val="00AF3D59"/>
    <w:rsid w:val="00AF6794"/>
    <w:rsid w:val="00AF6EA4"/>
    <w:rsid w:val="00AF6F48"/>
    <w:rsid w:val="00AF717E"/>
    <w:rsid w:val="00B0047F"/>
    <w:rsid w:val="00B016F7"/>
    <w:rsid w:val="00B02BDD"/>
    <w:rsid w:val="00B03F13"/>
    <w:rsid w:val="00B055B9"/>
    <w:rsid w:val="00B056B3"/>
    <w:rsid w:val="00B058AA"/>
    <w:rsid w:val="00B06126"/>
    <w:rsid w:val="00B066EA"/>
    <w:rsid w:val="00B067A5"/>
    <w:rsid w:val="00B07055"/>
    <w:rsid w:val="00B11A1D"/>
    <w:rsid w:val="00B12D6B"/>
    <w:rsid w:val="00B13D85"/>
    <w:rsid w:val="00B16296"/>
    <w:rsid w:val="00B1786A"/>
    <w:rsid w:val="00B206D8"/>
    <w:rsid w:val="00B20F6D"/>
    <w:rsid w:val="00B21299"/>
    <w:rsid w:val="00B214AD"/>
    <w:rsid w:val="00B22039"/>
    <w:rsid w:val="00B2207D"/>
    <w:rsid w:val="00B24DD9"/>
    <w:rsid w:val="00B26339"/>
    <w:rsid w:val="00B312C7"/>
    <w:rsid w:val="00B316B9"/>
    <w:rsid w:val="00B3209E"/>
    <w:rsid w:val="00B326E0"/>
    <w:rsid w:val="00B32E58"/>
    <w:rsid w:val="00B335A2"/>
    <w:rsid w:val="00B34371"/>
    <w:rsid w:val="00B357DD"/>
    <w:rsid w:val="00B37104"/>
    <w:rsid w:val="00B406E3"/>
    <w:rsid w:val="00B433EB"/>
    <w:rsid w:val="00B447D7"/>
    <w:rsid w:val="00B46ADA"/>
    <w:rsid w:val="00B47064"/>
    <w:rsid w:val="00B47889"/>
    <w:rsid w:val="00B47D0D"/>
    <w:rsid w:val="00B529C1"/>
    <w:rsid w:val="00B52B7D"/>
    <w:rsid w:val="00B531D2"/>
    <w:rsid w:val="00B53CCA"/>
    <w:rsid w:val="00B54441"/>
    <w:rsid w:val="00B54A5F"/>
    <w:rsid w:val="00B560C2"/>
    <w:rsid w:val="00B56409"/>
    <w:rsid w:val="00B56F9B"/>
    <w:rsid w:val="00B64919"/>
    <w:rsid w:val="00B657D8"/>
    <w:rsid w:val="00B667C6"/>
    <w:rsid w:val="00B66BC8"/>
    <w:rsid w:val="00B71F08"/>
    <w:rsid w:val="00B73838"/>
    <w:rsid w:val="00B7421A"/>
    <w:rsid w:val="00B75008"/>
    <w:rsid w:val="00B75D74"/>
    <w:rsid w:val="00B75F20"/>
    <w:rsid w:val="00B75FAF"/>
    <w:rsid w:val="00B762FD"/>
    <w:rsid w:val="00B808A4"/>
    <w:rsid w:val="00B81371"/>
    <w:rsid w:val="00B818B8"/>
    <w:rsid w:val="00B835D4"/>
    <w:rsid w:val="00B83E2E"/>
    <w:rsid w:val="00B849FA"/>
    <w:rsid w:val="00B87A7D"/>
    <w:rsid w:val="00B902E7"/>
    <w:rsid w:val="00B9215C"/>
    <w:rsid w:val="00B922D9"/>
    <w:rsid w:val="00B926D6"/>
    <w:rsid w:val="00B95053"/>
    <w:rsid w:val="00B966BF"/>
    <w:rsid w:val="00B974B4"/>
    <w:rsid w:val="00BA0012"/>
    <w:rsid w:val="00BA155A"/>
    <w:rsid w:val="00BA4027"/>
    <w:rsid w:val="00BA4F66"/>
    <w:rsid w:val="00BA54A2"/>
    <w:rsid w:val="00BA60CE"/>
    <w:rsid w:val="00BA7987"/>
    <w:rsid w:val="00BA7CFA"/>
    <w:rsid w:val="00BB0255"/>
    <w:rsid w:val="00BB1309"/>
    <w:rsid w:val="00BB2592"/>
    <w:rsid w:val="00BB3156"/>
    <w:rsid w:val="00BB405E"/>
    <w:rsid w:val="00BB5CA9"/>
    <w:rsid w:val="00BB655C"/>
    <w:rsid w:val="00BB6662"/>
    <w:rsid w:val="00BB72E6"/>
    <w:rsid w:val="00BC0CE4"/>
    <w:rsid w:val="00BC1448"/>
    <w:rsid w:val="00BC260A"/>
    <w:rsid w:val="00BC30BF"/>
    <w:rsid w:val="00BC3150"/>
    <w:rsid w:val="00BC61B2"/>
    <w:rsid w:val="00BC710D"/>
    <w:rsid w:val="00BC78BE"/>
    <w:rsid w:val="00BD025A"/>
    <w:rsid w:val="00BD02D5"/>
    <w:rsid w:val="00BD0DA4"/>
    <w:rsid w:val="00BD1B67"/>
    <w:rsid w:val="00BD335B"/>
    <w:rsid w:val="00BD33B6"/>
    <w:rsid w:val="00BD3CC6"/>
    <w:rsid w:val="00BD3D7F"/>
    <w:rsid w:val="00BD4097"/>
    <w:rsid w:val="00BD4864"/>
    <w:rsid w:val="00BD4E41"/>
    <w:rsid w:val="00BD6560"/>
    <w:rsid w:val="00BD67E0"/>
    <w:rsid w:val="00BE00FA"/>
    <w:rsid w:val="00BE0C95"/>
    <w:rsid w:val="00BE545A"/>
    <w:rsid w:val="00BE5E11"/>
    <w:rsid w:val="00BE6C95"/>
    <w:rsid w:val="00BE74FA"/>
    <w:rsid w:val="00BF0A54"/>
    <w:rsid w:val="00BF0F1C"/>
    <w:rsid w:val="00BF1B7F"/>
    <w:rsid w:val="00BF2346"/>
    <w:rsid w:val="00BF26B5"/>
    <w:rsid w:val="00BF2787"/>
    <w:rsid w:val="00BF2FC2"/>
    <w:rsid w:val="00BF6B5B"/>
    <w:rsid w:val="00BF6D83"/>
    <w:rsid w:val="00BF704D"/>
    <w:rsid w:val="00BF7365"/>
    <w:rsid w:val="00BF7824"/>
    <w:rsid w:val="00C0076D"/>
    <w:rsid w:val="00C020F8"/>
    <w:rsid w:val="00C02535"/>
    <w:rsid w:val="00C04666"/>
    <w:rsid w:val="00C04D22"/>
    <w:rsid w:val="00C10EB7"/>
    <w:rsid w:val="00C11482"/>
    <w:rsid w:val="00C11AEB"/>
    <w:rsid w:val="00C14CDF"/>
    <w:rsid w:val="00C150E0"/>
    <w:rsid w:val="00C150F6"/>
    <w:rsid w:val="00C16762"/>
    <w:rsid w:val="00C17637"/>
    <w:rsid w:val="00C179FC"/>
    <w:rsid w:val="00C20080"/>
    <w:rsid w:val="00C20EB1"/>
    <w:rsid w:val="00C2139F"/>
    <w:rsid w:val="00C22AF9"/>
    <w:rsid w:val="00C279C1"/>
    <w:rsid w:val="00C27ABF"/>
    <w:rsid w:val="00C315FB"/>
    <w:rsid w:val="00C317BD"/>
    <w:rsid w:val="00C32B02"/>
    <w:rsid w:val="00C33279"/>
    <w:rsid w:val="00C34D05"/>
    <w:rsid w:val="00C41015"/>
    <w:rsid w:val="00C41131"/>
    <w:rsid w:val="00C411C1"/>
    <w:rsid w:val="00C4374A"/>
    <w:rsid w:val="00C45750"/>
    <w:rsid w:val="00C45BF0"/>
    <w:rsid w:val="00C47468"/>
    <w:rsid w:val="00C52D23"/>
    <w:rsid w:val="00C55FE8"/>
    <w:rsid w:val="00C6127A"/>
    <w:rsid w:val="00C6220B"/>
    <w:rsid w:val="00C63046"/>
    <w:rsid w:val="00C634D6"/>
    <w:rsid w:val="00C63CF2"/>
    <w:rsid w:val="00C648FC"/>
    <w:rsid w:val="00C64A6F"/>
    <w:rsid w:val="00C663BE"/>
    <w:rsid w:val="00C66540"/>
    <w:rsid w:val="00C66927"/>
    <w:rsid w:val="00C71858"/>
    <w:rsid w:val="00C722C5"/>
    <w:rsid w:val="00C73AF7"/>
    <w:rsid w:val="00C744AE"/>
    <w:rsid w:val="00C74781"/>
    <w:rsid w:val="00C76F8A"/>
    <w:rsid w:val="00C77448"/>
    <w:rsid w:val="00C80034"/>
    <w:rsid w:val="00C83EA7"/>
    <w:rsid w:val="00C84559"/>
    <w:rsid w:val="00C84CF2"/>
    <w:rsid w:val="00C84D30"/>
    <w:rsid w:val="00C862C4"/>
    <w:rsid w:val="00C86B34"/>
    <w:rsid w:val="00C877A0"/>
    <w:rsid w:val="00C93374"/>
    <w:rsid w:val="00C95593"/>
    <w:rsid w:val="00CA109C"/>
    <w:rsid w:val="00CA2022"/>
    <w:rsid w:val="00CA4324"/>
    <w:rsid w:val="00CA58D9"/>
    <w:rsid w:val="00CA7E82"/>
    <w:rsid w:val="00CB3C69"/>
    <w:rsid w:val="00CB4A7B"/>
    <w:rsid w:val="00CB5364"/>
    <w:rsid w:val="00CB57BF"/>
    <w:rsid w:val="00CB6407"/>
    <w:rsid w:val="00CC10A6"/>
    <w:rsid w:val="00CC1F89"/>
    <w:rsid w:val="00CC2DE4"/>
    <w:rsid w:val="00CC2F68"/>
    <w:rsid w:val="00CC360E"/>
    <w:rsid w:val="00CC484F"/>
    <w:rsid w:val="00CC48D6"/>
    <w:rsid w:val="00CC7A70"/>
    <w:rsid w:val="00CD6866"/>
    <w:rsid w:val="00CD76D4"/>
    <w:rsid w:val="00CD7893"/>
    <w:rsid w:val="00CE03CC"/>
    <w:rsid w:val="00CE0D75"/>
    <w:rsid w:val="00CE3092"/>
    <w:rsid w:val="00CE58D5"/>
    <w:rsid w:val="00CE7E6A"/>
    <w:rsid w:val="00CF030B"/>
    <w:rsid w:val="00CF0E97"/>
    <w:rsid w:val="00CF2394"/>
    <w:rsid w:val="00CF23A2"/>
    <w:rsid w:val="00CF5D77"/>
    <w:rsid w:val="00CF62FF"/>
    <w:rsid w:val="00CF6EB2"/>
    <w:rsid w:val="00D029D6"/>
    <w:rsid w:val="00D10BE0"/>
    <w:rsid w:val="00D1206B"/>
    <w:rsid w:val="00D12EE7"/>
    <w:rsid w:val="00D13454"/>
    <w:rsid w:val="00D1373C"/>
    <w:rsid w:val="00D17702"/>
    <w:rsid w:val="00D17C3D"/>
    <w:rsid w:val="00D225CB"/>
    <w:rsid w:val="00D22D37"/>
    <w:rsid w:val="00D236F1"/>
    <w:rsid w:val="00D24087"/>
    <w:rsid w:val="00D25A9F"/>
    <w:rsid w:val="00D26E09"/>
    <w:rsid w:val="00D2734A"/>
    <w:rsid w:val="00D276CF"/>
    <w:rsid w:val="00D30003"/>
    <w:rsid w:val="00D3025F"/>
    <w:rsid w:val="00D306AB"/>
    <w:rsid w:val="00D31B93"/>
    <w:rsid w:val="00D321D9"/>
    <w:rsid w:val="00D32293"/>
    <w:rsid w:val="00D33323"/>
    <w:rsid w:val="00D3469A"/>
    <w:rsid w:val="00D3478C"/>
    <w:rsid w:val="00D34A5C"/>
    <w:rsid w:val="00D35986"/>
    <w:rsid w:val="00D37494"/>
    <w:rsid w:val="00D3789A"/>
    <w:rsid w:val="00D407B7"/>
    <w:rsid w:val="00D409B3"/>
    <w:rsid w:val="00D41E2D"/>
    <w:rsid w:val="00D4287D"/>
    <w:rsid w:val="00D42957"/>
    <w:rsid w:val="00D43D55"/>
    <w:rsid w:val="00D44CCA"/>
    <w:rsid w:val="00D47265"/>
    <w:rsid w:val="00D4793C"/>
    <w:rsid w:val="00D51816"/>
    <w:rsid w:val="00D53FA3"/>
    <w:rsid w:val="00D562AC"/>
    <w:rsid w:val="00D57CEA"/>
    <w:rsid w:val="00D633AA"/>
    <w:rsid w:val="00D63990"/>
    <w:rsid w:val="00D64CE8"/>
    <w:rsid w:val="00D65068"/>
    <w:rsid w:val="00D65243"/>
    <w:rsid w:val="00D658A1"/>
    <w:rsid w:val="00D67E99"/>
    <w:rsid w:val="00D7037D"/>
    <w:rsid w:val="00D709A0"/>
    <w:rsid w:val="00D724A6"/>
    <w:rsid w:val="00D738F0"/>
    <w:rsid w:val="00D76D58"/>
    <w:rsid w:val="00D81B35"/>
    <w:rsid w:val="00D82CB3"/>
    <w:rsid w:val="00D82FC0"/>
    <w:rsid w:val="00D8322A"/>
    <w:rsid w:val="00D83C17"/>
    <w:rsid w:val="00D85885"/>
    <w:rsid w:val="00D86167"/>
    <w:rsid w:val="00D8720F"/>
    <w:rsid w:val="00D87527"/>
    <w:rsid w:val="00D87652"/>
    <w:rsid w:val="00D87EED"/>
    <w:rsid w:val="00D92D08"/>
    <w:rsid w:val="00D9372E"/>
    <w:rsid w:val="00D9392E"/>
    <w:rsid w:val="00D947F0"/>
    <w:rsid w:val="00D959DF"/>
    <w:rsid w:val="00D963CC"/>
    <w:rsid w:val="00D964CC"/>
    <w:rsid w:val="00DA146F"/>
    <w:rsid w:val="00DA2630"/>
    <w:rsid w:val="00DA34F0"/>
    <w:rsid w:val="00DA3A4F"/>
    <w:rsid w:val="00DA42C0"/>
    <w:rsid w:val="00DA50CA"/>
    <w:rsid w:val="00DA52A2"/>
    <w:rsid w:val="00DA6EC0"/>
    <w:rsid w:val="00DA7E2F"/>
    <w:rsid w:val="00DB067F"/>
    <w:rsid w:val="00DB0C0B"/>
    <w:rsid w:val="00DB31E7"/>
    <w:rsid w:val="00DB3A66"/>
    <w:rsid w:val="00DB4BEF"/>
    <w:rsid w:val="00DB59E2"/>
    <w:rsid w:val="00DB6E2E"/>
    <w:rsid w:val="00DB7383"/>
    <w:rsid w:val="00DB78B2"/>
    <w:rsid w:val="00DC073A"/>
    <w:rsid w:val="00DC230C"/>
    <w:rsid w:val="00DC2CE7"/>
    <w:rsid w:val="00DC301A"/>
    <w:rsid w:val="00DC3325"/>
    <w:rsid w:val="00DC6AEA"/>
    <w:rsid w:val="00DC7377"/>
    <w:rsid w:val="00DD214F"/>
    <w:rsid w:val="00DD4849"/>
    <w:rsid w:val="00DE0FC0"/>
    <w:rsid w:val="00DE22DF"/>
    <w:rsid w:val="00DE2610"/>
    <w:rsid w:val="00DE3A31"/>
    <w:rsid w:val="00DF13A5"/>
    <w:rsid w:val="00DF1C93"/>
    <w:rsid w:val="00DF1E5D"/>
    <w:rsid w:val="00DF2ABA"/>
    <w:rsid w:val="00DF419C"/>
    <w:rsid w:val="00DF51C5"/>
    <w:rsid w:val="00DF72C7"/>
    <w:rsid w:val="00DF7F03"/>
    <w:rsid w:val="00E028DD"/>
    <w:rsid w:val="00E03246"/>
    <w:rsid w:val="00E03508"/>
    <w:rsid w:val="00E03C0E"/>
    <w:rsid w:val="00E073C2"/>
    <w:rsid w:val="00E10C25"/>
    <w:rsid w:val="00E1123F"/>
    <w:rsid w:val="00E12D1C"/>
    <w:rsid w:val="00E14307"/>
    <w:rsid w:val="00E14315"/>
    <w:rsid w:val="00E16412"/>
    <w:rsid w:val="00E165DD"/>
    <w:rsid w:val="00E16A98"/>
    <w:rsid w:val="00E20DE7"/>
    <w:rsid w:val="00E227C3"/>
    <w:rsid w:val="00E22843"/>
    <w:rsid w:val="00E23F81"/>
    <w:rsid w:val="00E23F93"/>
    <w:rsid w:val="00E24C79"/>
    <w:rsid w:val="00E26881"/>
    <w:rsid w:val="00E26DFE"/>
    <w:rsid w:val="00E2713B"/>
    <w:rsid w:val="00E32DDF"/>
    <w:rsid w:val="00E33108"/>
    <w:rsid w:val="00E33258"/>
    <w:rsid w:val="00E342C1"/>
    <w:rsid w:val="00E34706"/>
    <w:rsid w:val="00E40CD0"/>
    <w:rsid w:val="00E43ABE"/>
    <w:rsid w:val="00E44057"/>
    <w:rsid w:val="00E445BD"/>
    <w:rsid w:val="00E44B49"/>
    <w:rsid w:val="00E47A5F"/>
    <w:rsid w:val="00E507A5"/>
    <w:rsid w:val="00E51DAF"/>
    <w:rsid w:val="00E528D2"/>
    <w:rsid w:val="00E54E89"/>
    <w:rsid w:val="00E55DE0"/>
    <w:rsid w:val="00E56AE0"/>
    <w:rsid w:val="00E601CE"/>
    <w:rsid w:val="00E602CF"/>
    <w:rsid w:val="00E61EE8"/>
    <w:rsid w:val="00E62441"/>
    <w:rsid w:val="00E62B19"/>
    <w:rsid w:val="00E63879"/>
    <w:rsid w:val="00E64D27"/>
    <w:rsid w:val="00E65486"/>
    <w:rsid w:val="00E66EE6"/>
    <w:rsid w:val="00E71633"/>
    <w:rsid w:val="00E72689"/>
    <w:rsid w:val="00E730AA"/>
    <w:rsid w:val="00E74C7A"/>
    <w:rsid w:val="00E76F52"/>
    <w:rsid w:val="00E80B0C"/>
    <w:rsid w:val="00E82B54"/>
    <w:rsid w:val="00E838B2"/>
    <w:rsid w:val="00E84521"/>
    <w:rsid w:val="00E856B0"/>
    <w:rsid w:val="00E86C2A"/>
    <w:rsid w:val="00E86CA1"/>
    <w:rsid w:val="00E91E35"/>
    <w:rsid w:val="00E937B5"/>
    <w:rsid w:val="00E9442F"/>
    <w:rsid w:val="00E969D2"/>
    <w:rsid w:val="00E979DB"/>
    <w:rsid w:val="00EA0CA1"/>
    <w:rsid w:val="00EA1B2D"/>
    <w:rsid w:val="00EA3249"/>
    <w:rsid w:val="00EA3C59"/>
    <w:rsid w:val="00EA4C6F"/>
    <w:rsid w:val="00EA5118"/>
    <w:rsid w:val="00EB02F9"/>
    <w:rsid w:val="00EB0351"/>
    <w:rsid w:val="00EB0DF0"/>
    <w:rsid w:val="00EB1A2C"/>
    <w:rsid w:val="00EB1CDD"/>
    <w:rsid w:val="00EB2513"/>
    <w:rsid w:val="00EB35F9"/>
    <w:rsid w:val="00EB3C91"/>
    <w:rsid w:val="00EB40DC"/>
    <w:rsid w:val="00EB743F"/>
    <w:rsid w:val="00EB7457"/>
    <w:rsid w:val="00EC064C"/>
    <w:rsid w:val="00EC0BFA"/>
    <w:rsid w:val="00EC1079"/>
    <w:rsid w:val="00EC115D"/>
    <w:rsid w:val="00EC124E"/>
    <w:rsid w:val="00EC3328"/>
    <w:rsid w:val="00EC342B"/>
    <w:rsid w:val="00EC34A9"/>
    <w:rsid w:val="00EC3934"/>
    <w:rsid w:val="00EC3DB1"/>
    <w:rsid w:val="00EC3DE0"/>
    <w:rsid w:val="00EC6F0E"/>
    <w:rsid w:val="00EC7352"/>
    <w:rsid w:val="00ED115F"/>
    <w:rsid w:val="00ED2270"/>
    <w:rsid w:val="00ED512E"/>
    <w:rsid w:val="00ED657A"/>
    <w:rsid w:val="00EE0293"/>
    <w:rsid w:val="00EE0326"/>
    <w:rsid w:val="00EE048D"/>
    <w:rsid w:val="00EE0ACB"/>
    <w:rsid w:val="00EE107C"/>
    <w:rsid w:val="00EE14EE"/>
    <w:rsid w:val="00EE280E"/>
    <w:rsid w:val="00EE3E9C"/>
    <w:rsid w:val="00EE4D4C"/>
    <w:rsid w:val="00EE4FBE"/>
    <w:rsid w:val="00EE78D0"/>
    <w:rsid w:val="00EF26CB"/>
    <w:rsid w:val="00EF2E2B"/>
    <w:rsid w:val="00EF34D2"/>
    <w:rsid w:val="00EF4C26"/>
    <w:rsid w:val="00EF5CC0"/>
    <w:rsid w:val="00F00649"/>
    <w:rsid w:val="00F02412"/>
    <w:rsid w:val="00F026B4"/>
    <w:rsid w:val="00F02E9D"/>
    <w:rsid w:val="00F02F5A"/>
    <w:rsid w:val="00F04044"/>
    <w:rsid w:val="00F040C6"/>
    <w:rsid w:val="00F046C8"/>
    <w:rsid w:val="00F047AB"/>
    <w:rsid w:val="00F05DE1"/>
    <w:rsid w:val="00F07353"/>
    <w:rsid w:val="00F07661"/>
    <w:rsid w:val="00F10D6B"/>
    <w:rsid w:val="00F12CDC"/>
    <w:rsid w:val="00F13E45"/>
    <w:rsid w:val="00F147C6"/>
    <w:rsid w:val="00F1546D"/>
    <w:rsid w:val="00F17089"/>
    <w:rsid w:val="00F21705"/>
    <w:rsid w:val="00F231FC"/>
    <w:rsid w:val="00F24AB7"/>
    <w:rsid w:val="00F25131"/>
    <w:rsid w:val="00F25E84"/>
    <w:rsid w:val="00F2706D"/>
    <w:rsid w:val="00F277D3"/>
    <w:rsid w:val="00F27ADB"/>
    <w:rsid w:val="00F30EE9"/>
    <w:rsid w:val="00F31178"/>
    <w:rsid w:val="00F32971"/>
    <w:rsid w:val="00F3400B"/>
    <w:rsid w:val="00F3534A"/>
    <w:rsid w:val="00F35C44"/>
    <w:rsid w:val="00F3705A"/>
    <w:rsid w:val="00F40C05"/>
    <w:rsid w:val="00F40E86"/>
    <w:rsid w:val="00F42168"/>
    <w:rsid w:val="00F425B3"/>
    <w:rsid w:val="00F44C78"/>
    <w:rsid w:val="00F452C0"/>
    <w:rsid w:val="00F459E6"/>
    <w:rsid w:val="00F53C70"/>
    <w:rsid w:val="00F547C3"/>
    <w:rsid w:val="00F54A4B"/>
    <w:rsid w:val="00F55058"/>
    <w:rsid w:val="00F6030C"/>
    <w:rsid w:val="00F60C62"/>
    <w:rsid w:val="00F63281"/>
    <w:rsid w:val="00F645AF"/>
    <w:rsid w:val="00F66BC9"/>
    <w:rsid w:val="00F6792A"/>
    <w:rsid w:val="00F67946"/>
    <w:rsid w:val="00F67EDD"/>
    <w:rsid w:val="00F72B99"/>
    <w:rsid w:val="00F72CCD"/>
    <w:rsid w:val="00F72E9F"/>
    <w:rsid w:val="00F73166"/>
    <w:rsid w:val="00F739E9"/>
    <w:rsid w:val="00F80E2B"/>
    <w:rsid w:val="00F811EA"/>
    <w:rsid w:val="00F81620"/>
    <w:rsid w:val="00F81E20"/>
    <w:rsid w:val="00F84240"/>
    <w:rsid w:val="00F85237"/>
    <w:rsid w:val="00F8564F"/>
    <w:rsid w:val="00F87DAE"/>
    <w:rsid w:val="00F9000A"/>
    <w:rsid w:val="00F9002A"/>
    <w:rsid w:val="00F9005A"/>
    <w:rsid w:val="00F906D0"/>
    <w:rsid w:val="00F90CC8"/>
    <w:rsid w:val="00F93B46"/>
    <w:rsid w:val="00F93DF5"/>
    <w:rsid w:val="00F94E43"/>
    <w:rsid w:val="00F97AFE"/>
    <w:rsid w:val="00FA0128"/>
    <w:rsid w:val="00FA1786"/>
    <w:rsid w:val="00FA215F"/>
    <w:rsid w:val="00FA2241"/>
    <w:rsid w:val="00FA299A"/>
    <w:rsid w:val="00FA3191"/>
    <w:rsid w:val="00FA35A6"/>
    <w:rsid w:val="00FA5AE3"/>
    <w:rsid w:val="00FA73DD"/>
    <w:rsid w:val="00FB0D52"/>
    <w:rsid w:val="00FB13C2"/>
    <w:rsid w:val="00FB3029"/>
    <w:rsid w:val="00FB380D"/>
    <w:rsid w:val="00FB4935"/>
    <w:rsid w:val="00FB550F"/>
    <w:rsid w:val="00FB7493"/>
    <w:rsid w:val="00FB76C5"/>
    <w:rsid w:val="00FC0C57"/>
    <w:rsid w:val="00FC1DA7"/>
    <w:rsid w:val="00FC22C5"/>
    <w:rsid w:val="00FC2414"/>
    <w:rsid w:val="00FC2C4D"/>
    <w:rsid w:val="00FC44A1"/>
    <w:rsid w:val="00FC4DEB"/>
    <w:rsid w:val="00FC66FD"/>
    <w:rsid w:val="00FC77FF"/>
    <w:rsid w:val="00FC7E40"/>
    <w:rsid w:val="00FD1351"/>
    <w:rsid w:val="00FD4B65"/>
    <w:rsid w:val="00FD4B81"/>
    <w:rsid w:val="00FD6729"/>
    <w:rsid w:val="00FD7DAA"/>
    <w:rsid w:val="00FD7EFE"/>
    <w:rsid w:val="00FE2025"/>
    <w:rsid w:val="00FE2D9D"/>
    <w:rsid w:val="00FE3280"/>
    <w:rsid w:val="00FE3AFC"/>
    <w:rsid w:val="00FE4790"/>
    <w:rsid w:val="00FE49E3"/>
    <w:rsid w:val="00FE4E1B"/>
    <w:rsid w:val="00FE7904"/>
    <w:rsid w:val="00FE79C6"/>
    <w:rsid w:val="00FF0AD1"/>
    <w:rsid w:val="00FF0E83"/>
    <w:rsid w:val="00FF2F56"/>
    <w:rsid w:val="00FF3373"/>
    <w:rsid w:val="00FF3B7B"/>
    <w:rsid w:val="00FF5175"/>
    <w:rsid w:val="00FF74D9"/>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04756D4F-68BD-4C9F-AFAC-CA683ADDB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02BFE"/>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13419">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33947198">
      <w:bodyDiv w:val="1"/>
      <w:marLeft w:val="0"/>
      <w:marRight w:val="0"/>
      <w:marTop w:val="0"/>
      <w:marBottom w:val="0"/>
      <w:divBdr>
        <w:top w:val="none" w:sz="0" w:space="0" w:color="auto"/>
        <w:left w:val="none" w:sz="0" w:space="0" w:color="auto"/>
        <w:bottom w:val="none" w:sz="0" w:space="0" w:color="auto"/>
        <w:right w:val="none" w:sz="0" w:space="0" w:color="auto"/>
      </w:divBdr>
    </w:div>
    <w:div w:id="701903375">
      <w:bodyDiv w:val="1"/>
      <w:marLeft w:val="0"/>
      <w:marRight w:val="0"/>
      <w:marTop w:val="0"/>
      <w:marBottom w:val="0"/>
      <w:divBdr>
        <w:top w:val="none" w:sz="0" w:space="0" w:color="auto"/>
        <w:left w:val="none" w:sz="0" w:space="0" w:color="auto"/>
        <w:bottom w:val="none" w:sz="0" w:space="0" w:color="auto"/>
        <w:right w:val="none" w:sz="0" w:space="0" w:color="auto"/>
      </w:divBdr>
      <w:divsChild>
        <w:div w:id="415058390">
          <w:marLeft w:val="0"/>
          <w:marRight w:val="0"/>
          <w:marTop w:val="30"/>
          <w:marBottom w:val="0"/>
          <w:divBdr>
            <w:top w:val="none" w:sz="0" w:space="0" w:color="auto"/>
            <w:left w:val="none" w:sz="0" w:space="0" w:color="auto"/>
            <w:bottom w:val="none" w:sz="0" w:space="0" w:color="auto"/>
            <w:right w:val="none" w:sz="0" w:space="0" w:color="auto"/>
          </w:divBdr>
          <w:divsChild>
            <w:div w:id="149109957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44396876">
      <w:bodyDiv w:val="1"/>
      <w:marLeft w:val="0"/>
      <w:marRight w:val="0"/>
      <w:marTop w:val="0"/>
      <w:marBottom w:val="0"/>
      <w:divBdr>
        <w:top w:val="none" w:sz="0" w:space="0" w:color="auto"/>
        <w:left w:val="none" w:sz="0" w:space="0" w:color="auto"/>
        <w:bottom w:val="none" w:sz="0" w:space="0" w:color="auto"/>
        <w:right w:val="none" w:sz="0" w:space="0" w:color="auto"/>
      </w:divBdr>
    </w:div>
    <w:div w:id="134547652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67143932">
      <w:bodyDiv w:val="1"/>
      <w:marLeft w:val="0"/>
      <w:marRight w:val="0"/>
      <w:marTop w:val="0"/>
      <w:marBottom w:val="0"/>
      <w:divBdr>
        <w:top w:val="none" w:sz="0" w:space="0" w:color="auto"/>
        <w:left w:val="none" w:sz="0" w:space="0" w:color="auto"/>
        <w:bottom w:val="none" w:sz="0" w:space="0" w:color="auto"/>
        <w:right w:val="none" w:sz="0" w:space="0" w:color="auto"/>
      </w:divBdr>
    </w:div>
    <w:div w:id="1842429980">
      <w:bodyDiv w:val="1"/>
      <w:marLeft w:val="0"/>
      <w:marRight w:val="0"/>
      <w:marTop w:val="0"/>
      <w:marBottom w:val="0"/>
      <w:divBdr>
        <w:top w:val="none" w:sz="0" w:space="0" w:color="auto"/>
        <w:left w:val="none" w:sz="0" w:space="0" w:color="auto"/>
        <w:bottom w:val="none" w:sz="0" w:space="0" w:color="auto"/>
        <w:right w:val="none" w:sz="0" w:space="0" w:color="auto"/>
      </w:divBdr>
    </w:div>
    <w:div w:id="2032804178">
      <w:bodyDiv w:val="1"/>
      <w:marLeft w:val="0"/>
      <w:marRight w:val="0"/>
      <w:marTop w:val="0"/>
      <w:marBottom w:val="0"/>
      <w:divBdr>
        <w:top w:val="none" w:sz="0" w:space="0" w:color="auto"/>
        <w:left w:val="none" w:sz="0" w:space="0" w:color="auto"/>
        <w:bottom w:val="none" w:sz="0" w:space="0" w:color="auto"/>
        <w:right w:val="none" w:sz="0" w:space="0" w:color="auto"/>
      </w:divBdr>
    </w:div>
    <w:div w:id="2123649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D7289-0796-46AD-ACB5-950252976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122</Pages>
  <Words>27931</Words>
  <Characters>153624</Characters>
  <Application>Microsoft Office Word</Application>
  <DocSecurity>0</DocSecurity>
  <Lines>1280</Lines>
  <Paragraphs>362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2018-08-23T23:52:00Z</cp:lastPrinted>
  <dcterms:created xsi:type="dcterms:W3CDTF">2018-08-01T22:54:00Z</dcterms:created>
  <dcterms:modified xsi:type="dcterms:W3CDTF">2018-08-24T00:00:00Z</dcterms:modified>
</cp:coreProperties>
</file>