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15CC0DA" w:rsidR="00091682" w:rsidRPr="00F05B51" w:rsidRDefault="00091682" w:rsidP="00091682">
      <w:pPr>
        <w:spacing w:before="240" w:after="240" w:line="360" w:lineRule="auto"/>
        <w:jc w:val="both"/>
        <w:rPr>
          <w:rFonts w:ascii="Palatino Linotype" w:hAnsi="Palatino Linotype"/>
        </w:rPr>
      </w:pPr>
      <w:bookmarkStart w:id="0" w:name="_GoBack"/>
      <w:bookmarkEnd w:id="0"/>
      <w:r w:rsidRPr="00F05B51">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F05B51">
        <w:rPr>
          <w:rFonts w:ascii="Palatino Linotype" w:hAnsi="Palatino Linotype"/>
        </w:rPr>
        <w:t xml:space="preserve">Metepec, Estado de México, de </w:t>
      </w:r>
      <w:r w:rsidR="00D57981" w:rsidRPr="00F05B51">
        <w:rPr>
          <w:rFonts w:ascii="Palatino Linotype" w:hAnsi="Palatino Linotype"/>
        </w:rPr>
        <w:t>primero de agosto</w:t>
      </w:r>
      <w:r w:rsidR="001C0F01" w:rsidRPr="00F05B51">
        <w:rPr>
          <w:rFonts w:ascii="Palatino Linotype" w:hAnsi="Palatino Linotype"/>
        </w:rPr>
        <w:t xml:space="preserve"> de dos mil dieciocho</w:t>
      </w:r>
      <w:r w:rsidRPr="00F05B51">
        <w:rPr>
          <w:rFonts w:ascii="Palatino Linotype" w:hAnsi="Palatino Linotype"/>
        </w:rPr>
        <w:t>.</w:t>
      </w:r>
    </w:p>
    <w:p w14:paraId="7D53FE2D" w14:textId="3FF402CE" w:rsidR="008E7698" w:rsidRPr="00F05B51" w:rsidRDefault="008E7698" w:rsidP="008E7698">
      <w:pPr>
        <w:spacing w:before="240" w:after="240" w:line="360" w:lineRule="auto"/>
        <w:jc w:val="both"/>
        <w:rPr>
          <w:rFonts w:ascii="Palatino Linotype" w:hAnsi="Palatino Linotype" w:cs="Arial"/>
          <w:b/>
        </w:rPr>
      </w:pPr>
      <w:r w:rsidRPr="00F05B51">
        <w:rPr>
          <w:rFonts w:ascii="Palatino Linotype" w:hAnsi="Palatino Linotype" w:cs="Arial"/>
          <w:b/>
          <w:sz w:val="28"/>
          <w:szCs w:val="28"/>
        </w:rPr>
        <w:t>Visto</w:t>
      </w:r>
      <w:r w:rsidR="00617CB2" w:rsidRPr="00F05B51">
        <w:rPr>
          <w:rFonts w:ascii="Palatino Linotype" w:hAnsi="Palatino Linotype" w:cs="Arial"/>
          <w:b/>
          <w:sz w:val="28"/>
          <w:szCs w:val="28"/>
        </w:rPr>
        <w:t>s</w:t>
      </w:r>
      <w:r w:rsidRPr="00F05B51">
        <w:rPr>
          <w:rFonts w:ascii="Palatino Linotype" w:hAnsi="Palatino Linotype" w:cs="Arial"/>
        </w:rPr>
        <w:t xml:space="preserve"> l</w:t>
      </w:r>
      <w:r w:rsidR="003151B7" w:rsidRPr="00F05B51">
        <w:rPr>
          <w:rFonts w:ascii="Palatino Linotype" w:hAnsi="Palatino Linotype" w:cs="Arial"/>
        </w:rPr>
        <w:t>os</w:t>
      </w:r>
      <w:r w:rsidRPr="00F05B51">
        <w:rPr>
          <w:rFonts w:ascii="Palatino Linotype" w:hAnsi="Palatino Linotype" w:cs="Arial"/>
        </w:rPr>
        <w:t xml:space="preserve"> expediente</w:t>
      </w:r>
      <w:r w:rsidR="003151B7" w:rsidRPr="00F05B51">
        <w:rPr>
          <w:rFonts w:ascii="Palatino Linotype" w:hAnsi="Palatino Linotype" w:cs="Arial"/>
        </w:rPr>
        <w:t>s</w:t>
      </w:r>
      <w:r w:rsidRPr="00F05B51">
        <w:rPr>
          <w:rFonts w:ascii="Palatino Linotype" w:hAnsi="Palatino Linotype" w:cs="Arial"/>
        </w:rPr>
        <w:t xml:space="preserve"> relativo</w:t>
      </w:r>
      <w:r w:rsidR="003151B7" w:rsidRPr="00F05B51">
        <w:rPr>
          <w:rFonts w:ascii="Palatino Linotype" w:hAnsi="Palatino Linotype" w:cs="Arial"/>
        </w:rPr>
        <w:t>s</w:t>
      </w:r>
      <w:r w:rsidRPr="00F05B51">
        <w:rPr>
          <w:rFonts w:ascii="Palatino Linotype" w:hAnsi="Palatino Linotype" w:cs="Arial"/>
        </w:rPr>
        <w:t xml:space="preserve"> a</w:t>
      </w:r>
      <w:r w:rsidR="003151B7" w:rsidRPr="00F05B51">
        <w:rPr>
          <w:rFonts w:ascii="Palatino Linotype" w:hAnsi="Palatino Linotype" w:cs="Arial"/>
        </w:rPr>
        <w:t xml:space="preserve"> </w:t>
      </w:r>
      <w:r w:rsidRPr="00F05B51">
        <w:rPr>
          <w:rFonts w:ascii="Palatino Linotype" w:hAnsi="Palatino Linotype" w:cs="Arial"/>
        </w:rPr>
        <w:t>l</w:t>
      </w:r>
      <w:r w:rsidR="003151B7" w:rsidRPr="00F05B51">
        <w:rPr>
          <w:rFonts w:ascii="Palatino Linotype" w:hAnsi="Palatino Linotype" w:cs="Arial"/>
        </w:rPr>
        <w:t>os</w:t>
      </w:r>
      <w:r w:rsidRPr="00F05B51">
        <w:rPr>
          <w:rFonts w:ascii="Palatino Linotype" w:hAnsi="Palatino Linotype" w:cs="Arial"/>
        </w:rPr>
        <w:t xml:space="preserve"> recurso</w:t>
      </w:r>
      <w:r w:rsidR="003151B7" w:rsidRPr="00F05B51">
        <w:rPr>
          <w:rFonts w:ascii="Palatino Linotype" w:hAnsi="Palatino Linotype" w:cs="Arial"/>
        </w:rPr>
        <w:t>s</w:t>
      </w:r>
      <w:r w:rsidRPr="00F05B51">
        <w:rPr>
          <w:rFonts w:ascii="Palatino Linotype" w:hAnsi="Palatino Linotype" w:cs="Arial"/>
        </w:rPr>
        <w:t xml:space="preserve"> de revisión </w:t>
      </w:r>
      <w:r w:rsidR="00D57981" w:rsidRPr="00F05B51">
        <w:rPr>
          <w:rFonts w:ascii="Palatino Linotype" w:eastAsiaTheme="minorEastAsia" w:hAnsi="Palatino Linotype" w:cs="Arial"/>
          <w:b/>
          <w:bCs/>
          <w:sz w:val="22"/>
          <w:szCs w:val="22"/>
          <w:lang w:val="es-MX"/>
        </w:rPr>
        <w:t>02019/INFOEM/IP/RR/2018 y 02021/INFOEM/IP/RR/2018</w:t>
      </w:r>
      <w:r w:rsidR="00B2128B" w:rsidRPr="00F05B51">
        <w:rPr>
          <w:rFonts w:ascii="Palatino Linotype" w:eastAsiaTheme="minorEastAsia" w:hAnsi="Palatino Linotype" w:cs="Arial"/>
          <w:b/>
          <w:bCs/>
          <w:sz w:val="22"/>
          <w:szCs w:val="22"/>
          <w:lang w:val="es-MX"/>
        </w:rPr>
        <w:t xml:space="preserve"> </w:t>
      </w:r>
      <w:r w:rsidR="003151B7" w:rsidRPr="00F05B51">
        <w:rPr>
          <w:rFonts w:ascii="Palatino Linotype" w:eastAsiaTheme="minorEastAsia" w:hAnsi="Palatino Linotype" w:cs="Arial"/>
          <w:bCs/>
          <w:sz w:val="22"/>
          <w:szCs w:val="22"/>
          <w:lang w:val="es-MX"/>
        </w:rPr>
        <w:t>in</w:t>
      </w:r>
      <w:r w:rsidRPr="00F05B51">
        <w:rPr>
          <w:rFonts w:ascii="Palatino Linotype" w:hAnsi="Palatino Linotype" w:cs="Arial"/>
        </w:rPr>
        <w:t>terpuesto</w:t>
      </w:r>
      <w:r w:rsidR="003151B7" w:rsidRPr="00F05B51">
        <w:rPr>
          <w:rFonts w:ascii="Palatino Linotype" w:hAnsi="Palatino Linotype" w:cs="Arial"/>
        </w:rPr>
        <w:t>s</w:t>
      </w:r>
      <w:r w:rsidRPr="00F05B51">
        <w:rPr>
          <w:rFonts w:ascii="Palatino Linotype" w:hAnsi="Palatino Linotype" w:cs="Arial"/>
        </w:rPr>
        <w:t xml:space="preserve"> por </w:t>
      </w:r>
      <w:r w:rsidR="002C6398" w:rsidRPr="00F05B51">
        <w:rPr>
          <w:rFonts w:ascii="Palatino Linotype" w:hAnsi="Palatino Linotype" w:cs="Arial"/>
        </w:rPr>
        <w:t>Xxxxxx</w:t>
      </w:r>
      <w:r w:rsidR="00D57981" w:rsidRPr="00F05B51">
        <w:rPr>
          <w:rFonts w:ascii="Palatino Linotype" w:eastAsiaTheme="minorEastAsia" w:hAnsi="Palatino Linotype" w:cs="Arial"/>
          <w:b/>
          <w:lang w:val="es-MX"/>
        </w:rPr>
        <w:t xml:space="preserve"> </w:t>
      </w:r>
      <w:r w:rsidR="002C6398" w:rsidRPr="00F05B51">
        <w:rPr>
          <w:rFonts w:ascii="Palatino Linotype" w:eastAsiaTheme="minorEastAsia" w:hAnsi="Palatino Linotype" w:cs="Arial"/>
          <w:b/>
          <w:lang w:val="es-MX"/>
        </w:rPr>
        <w:t>Xxxxxxx</w:t>
      </w:r>
      <w:r w:rsidR="00D57981" w:rsidRPr="00F05B51">
        <w:rPr>
          <w:rFonts w:ascii="Palatino Linotype" w:eastAsiaTheme="minorEastAsia" w:hAnsi="Palatino Linotype" w:cs="Arial"/>
          <w:b/>
          <w:lang w:val="es-MX"/>
        </w:rPr>
        <w:t xml:space="preserve"> </w:t>
      </w:r>
      <w:r w:rsidR="002C6398" w:rsidRPr="00F05B51">
        <w:rPr>
          <w:rFonts w:ascii="Palatino Linotype" w:eastAsiaTheme="minorEastAsia" w:hAnsi="Palatino Linotype" w:cs="Arial"/>
          <w:b/>
          <w:lang w:val="es-MX"/>
        </w:rPr>
        <w:t>Xxxxx</w:t>
      </w:r>
      <w:r w:rsidRPr="00F05B51">
        <w:rPr>
          <w:rFonts w:ascii="Palatino Linotype" w:hAnsi="Palatino Linotype" w:cs="Arial"/>
        </w:rPr>
        <w:t>,</w:t>
      </w:r>
      <w:r w:rsidR="004440AC" w:rsidRPr="00F05B51">
        <w:rPr>
          <w:rFonts w:ascii="Palatino Linotype" w:hAnsi="Palatino Linotype" w:cs="Arial"/>
        </w:rPr>
        <w:t xml:space="preserve"> </w:t>
      </w:r>
      <w:r w:rsidR="00B2128B" w:rsidRPr="00F05B51">
        <w:rPr>
          <w:rFonts w:ascii="Palatino Linotype" w:hAnsi="Palatino Linotype" w:cs="Arial"/>
        </w:rPr>
        <w:t xml:space="preserve">a </w:t>
      </w:r>
      <w:r w:rsidR="004440AC" w:rsidRPr="00F05B51">
        <w:rPr>
          <w:rFonts w:ascii="Palatino Linotype" w:hAnsi="Palatino Linotype" w:cs="Arial"/>
        </w:rPr>
        <w:t>quien</w:t>
      </w:r>
      <w:r w:rsidRPr="00F05B51">
        <w:rPr>
          <w:rFonts w:ascii="Palatino Linotype" w:hAnsi="Palatino Linotype" w:cs="Arial"/>
        </w:rPr>
        <w:t xml:space="preserve"> en lo sucesivo se le denominará </w:t>
      </w:r>
      <w:r w:rsidR="00674478" w:rsidRPr="00F05B51">
        <w:rPr>
          <w:rFonts w:ascii="Palatino Linotype" w:hAnsi="Palatino Linotype" w:cs="Arial"/>
        </w:rPr>
        <w:t>l</w:t>
      </w:r>
      <w:r w:rsidR="00A52C37" w:rsidRPr="00F05B51">
        <w:rPr>
          <w:rFonts w:ascii="Palatino Linotype" w:hAnsi="Palatino Linotype" w:cs="Arial"/>
        </w:rPr>
        <w:t>a</w:t>
      </w:r>
      <w:r w:rsidR="00674478" w:rsidRPr="00F05B51">
        <w:rPr>
          <w:rFonts w:ascii="Palatino Linotype" w:hAnsi="Palatino Linotype" w:cs="Arial"/>
        </w:rPr>
        <w:t xml:space="preserve"> </w:t>
      </w:r>
      <w:r w:rsidR="004C7629" w:rsidRPr="00F05B51">
        <w:rPr>
          <w:rFonts w:ascii="Palatino Linotype" w:hAnsi="Palatino Linotype" w:cs="Arial"/>
          <w:b/>
          <w:i/>
        </w:rPr>
        <w:t>Recurrente</w:t>
      </w:r>
      <w:r w:rsidRPr="00F05B51">
        <w:rPr>
          <w:rFonts w:ascii="Palatino Linotype" w:hAnsi="Palatino Linotype" w:cs="Arial"/>
          <w:b/>
          <w:i/>
        </w:rPr>
        <w:t xml:space="preserve"> </w:t>
      </w:r>
      <w:r w:rsidR="003151B7" w:rsidRPr="00F05B51">
        <w:rPr>
          <w:rFonts w:ascii="Palatino Linotype" w:hAnsi="Palatino Linotype" w:cs="Arial"/>
        </w:rPr>
        <w:t>en contra de la</w:t>
      </w:r>
      <w:r w:rsidR="00FB1924" w:rsidRPr="00F05B51">
        <w:rPr>
          <w:rFonts w:ascii="Palatino Linotype" w:hAnsi="Palatino Linotype" w:cs="Arial"/>
        </w:rPr>
        <w:t xml:space="preserve"> </w:t>
      </w:r>
      <w:r w:rsidRPr="00F05B51">
        <w:rPr>
          <w:rFonts w:ascii="Palatino Linotype" w:hAnsi="Palatino Linotype" w:cs="Arial"/>
        </w:rPr>
        <w:t>respuesta</w:t>
      </w:r>
      <w:r w:rsidR="00E66AC9" w:rsidRPr="00F05B51">
        <w:rPr>
          <w:rFonts w:ascii="Palatino Linotype" w:hAnsi="Palatino Linotype" w:cs="Arial"/>
        </w:rPr>
        <w:t xml:space="preserve"> a</w:t>
      </w:r>
      <w:r w:rsidRPr="00F05B51">
        <w:rPr>
          <w:rFonts w:ascii="Palatino Linotype" w:hAnsi="Palatino Linotype" w:cs="Arial"/>
        </w:rPr>
        <w:t xml:space="preserve"> su</w:t>
      </w:r>
      <w:r w:rsidR="00451502" w:rsidRPr="00F05B51">
        <w:rPr>
          <w:rFonts w:ascii="Palatino Linotype" w:hAnsi="Palatino Linotype" w:cs="Arial"/>
        </w:rPr>
        <w:t>s</w:t>
      </w:r>
      <w:r w:rsidRPr="00F05B51">
        <w:rPr>
          <w:rFonts w:ascii="Palatino Linotype" w:hAnsi="Palatino Linotype" w:cs="Arial"/>
        </w:rPr>
        <w:t xml:space="preserve"> solicitud</w:t>
      </w:r>
      <w:r w:rsidR="003F2110" w:rsidRPr="00F05B51">
        <w:rPr>
          <w:rFonts w:ascii="Palatino Linotype" w:hAnsi="Palatino Linotype" w:cs="Arial"/>
        </w:rPr>
        <w:t>es</w:t>
      </w:r>
      <w:r w:rsidRPr="00F05B51">
        <w:rPr>
          <w:rFonts w:ascii="Palatino Linotype" w:hAnsi="Palatino Linotype" w:cs="Arial"/>
        </w:rPr>
        <w:t xml:space="preserve"> de in</w:t>
      </w:r>
      <w:r w:rsidR="004440AC" w:rsidRPr="00F05B51">
        <w:rPr>
          <w:rFonts w:ascii="Palatino Linotype" w:hAnsi="Palatino Linotype" w:cs="Arial"/>
        </w:rPr>
        <w:t>formación con número</w:t>
      </w:r>
      <w:r w:rsidR="003151B7" w:rsidRPr="00F05B51">
        <w:rPr>
          <w:rFonts w:ascii="Palatino Linotype" w:hAnsi="Palatino Linotype" w:cs="Arial"/>
        </w:rPr>
        <w:t>s</w:t>
      </w:r>
      <w:r w:rsidR="004440AC" w:rsidRPr="00F05B51">
        <w:rPr>
          <w:rFonts w:ascii="Palatino Linotype" w:hAnsi="Palatino Linotype" w:cs="Arial"/>
        </w:rPr>
        <w:t xml:space="preserve"> de folio </w:t>
      </w:r>
      <w:r w:rsidR="00D57981" w:rsidRPr="00F05B51">
        <w:rPr>
          <w:rFonts w:ascii="Palatino Linotype" w:eastAsiaTheme="minorEastAsia" w:hAnsi="Palatino Linotype" w:cs="Arial"/>
          <w:b/>
          <w:sz w:val="22"/>
          <w:szCs w:val="22"/>
          <w:lang w:val="es-MX"/>
        </w:rPr>
        <w:t>00272/TLALNEPA/IP/2018 y 00273/TLALNEPA/IP/2018</w:t>
      </w:r>
      <w:r w:rsidRPr="00F05B51">
        <w:rPr>
          <w:rFonts w:ascii="Palatino Linotype" w:hAnsi="Palatino Linotype" w:cs="Arial"/>
        </w:rPr>
        <w:t>, por</w:t>
      </w:r>
      <w:r w:rsidR="00FB1924" w:rsidRPr="00F05B51">
        <w:rPr>
          <w:rFonts w:ascii="Palatino Linotype" w:hAnsi="Palatino Linotype" w:cs="Arial"/>
        </w:rPr>
        <w:t xml:space="preserve"> parte d</w:t>
      </w:r>
      <w:r w:rsidR="00674478" w:rsidRPr="00F05B51">
        <w:rPr>
          <w:rFonts w:ascii="Palatino Linotype" w:hAnsi="Palatino Linotype" w:cs="Arial"/>
        </w:rPr>
        <w:t xml:space="preserve">el </w:t>
      </w:r>
      <w:r w:rsidR="00B2128B" w:rsidRPr="00F05B51">
        <w:rPr>
          <w:rFonts w:ascii="Palatino Linotype" w:hAnsi="Palatino Linotype" w:cs="Arial"/>
          <w:b/>
        </w:rPr>
        <w:t xml:space="preserve">Ayuntamiento </w:t>
      </w:r>
      <w:r w:rsidR="00D57981" w:rsidRPr="00F05B51">
        <w:rPr>
          <w:rFonts w:ascii="Palatino Linotype" w:hAnsi="Palatino Linotype" w:cs="Arial"/>
          <w:b/>
        </w:rPr>
        <w:t>de Tlalnepantla de Baz</w:t>
      </w:r>
      <w:r w:rsidRPr="00F05B51">
        <w:rPr>
          <w:rFonts w:ascii="Palatino Linotype" w:hAnsi="Palatino Linotype" w:cs="Arial"/>
        </w:rPr>
        <w:t xml:space="preserve">, en lo sucesivo el </w:t>
      </w:r>
      <w:r w:rsidRPr="00F05B51">
        <w:rPr>
          <w:rFonts w:ascii="Palatino Linotype" w:hAnsi="Palatino Linotype" w:cs="Arial"/>
          <w:b/>
        </w:rPr>
        <w:t>Sujeto Obligado</w:t>
      </w:r>
      <w:r w:rsidRPr="00F05B51">
        <w:rPr>
          <w:rFonts w:ascii="Palatino Linotype" w:hAnsi="Palatino Linotype" w:cs="Arial"/>
        </w:rPr>
        <w:t>;</w:t>
      </w:r>
      <w:r w:rsidRPr="00F05B51">
        <w:rPr>
          <w:rFonts w:ascii="Palatino Linotype" w:hAnsi="Palatino Linotype" w:cs="Arial"/>
          <w:b/>
        </w:rPr>
        <w:t xml:space="preserve"> </w:t>
      </w:r>
      <w:r w:rsidRPr="00F05B51">
        <w:rPr>
          <w:rFonts w:ascii="Palatino Linotype" w:hAnsi="Palatino Linotype" w:cs="Arial"/>
        </w:rPr>
        <w:t>se procede a dictar la presente resolución, con base en lo siguiente.</w:t>
      </w:r>
    </w:p>
    <w:p w14:paraId="1A4B04B4" w14:textId="6FE3E403" w:rsidR="008E7698" w:rsidRPr="00F05B51" w:rsidRDefault="004A6EFE" w:rsidP="004A6EFE">
      <w:pPr>
        <w:pStyle w:val="Ttulo2"/>
        <w:jc w:val="center"/>
        <w:rPr>
          <w:rFonts w:ascii="Palatino Linotype" w:hAnsi="Palatino Linotype"/>
          <w:b/>
          <w:color w:val="auto"/>
          <w:sz w:val="24"/>
          <w:szCs w:val="24"/>
        </w:rPr>
      </w:pPr>
      <w:r w:rsidRPr="00F05B51">
        <w:rPr>
          <w:rFonts w:ascii="Palatino Linotype" w:hAnsi="Palatino Linotype"/>
          <w:b/>
          <w:color w:val="auto"/>
          <w:sz w:val="24"/>
          <w:szCs w:val="24"/>
        </w:rPr>
        <w:t xml:space="preserve">I. </w:t>
      </w:r>
      <w:r w:rsidR="008E7698" w:rsidRPr="00F05B51">
        <w:rPr>
          <w:rFonts w:ascii="Palatino Linotype" w:hAnsi="Palatino Linotype"/>
          <w:b/>
          <w:color w:val="auto"/>
          <w:sz w:val="24"/>
          <w:szCs w:val="24"/>
        </w:rPr>
        <w:t>A N T E C E D E N T E S:</w:t>
      </w:r>
    </w:p>
    <w:p w14:paraId="4B0026B6" w14:textId="36D14902" w:rsidR="008E7698" w:rsidRPr="00F05B51" w:rsidRDefault="008E7698" w:rsidP="008E7698">
      <w:pPr>
        <w:spacing w:before="240" w:after="240" w:line="360" w:lineRule="auto"/>
        <w:jc w:val="both"/>
        <w:rPr>
          <w:rFonts w:ascii="Palatino Linotype" w:hAnsi="Palatino Linotype" w:cs="Arial"/>
          <w:b/>
        </w:rPr>
      </w:pPr>
      <w:r w:rsidRPr="00F05B51">
        <w:rPr>
          <w:rFonts w:ascii="Palatino Linotype" w:hAnsi="Palatino Linotype" w:cs="Arial"/>
          <w:b/>
          <w:sz w:val="28"/>
          <w:szCs w:val="28"/>
        </w:rPr>
        <w:t>1. Solicitud de acceso a la información.</w:t>
      </w:r>
      <w:r w:rsidRPr="00F05B51">
        <w:rPr>
          <w:rFonts w:ascii="Palatino Linotype" w:hAnsi="Palatino Linotype" w:cs="Arial"/>
          <w:b/>
        </w:rPr>
        <w:t xml:space="preserve"> </w:t>
      </w:r>
      <w:r w:rsidRPr="00F05B51">
        <w:rPr>
          <w:rFonts w:ascii="Palatino Linotype" w:hAnsi="Palatino Linotype" w:cs="Arial"/>
        </w:rPr>
        <w:t>Con</w:t>
      </w:r>
      <w:r w:rsidR="004440AC" w:rsidRPr="00F05B51">
        <w:rPr>
          <w:rFonts w:ascii="Palatino Linotype" w:hAnsi="Palatino Linotype" w:cs="Arial"/>
        </w:rPr>
        <w:t xml:space="preserve"> fecha </w:t>
      </w:r>
      <w:r w:rsidR="00D57981" w:rsidRPr="00F05B51">
        <w:rPr>
          <w:rFonts w:ascii="Palatino Linotype" w:hAnsi="Palatino Linotype" w:cs="Arial"/>
        </w:rPr>
        <w:t>cuatro</w:t>
      </w:r>
      <w:r w:rsidR="00B2128B" w:rsidRPr="00F05B51">
        <w:rPr>
          <w:rFonts w:ascii="Palatino Linotype" w:hAnsi="Palatino Linotype" w:cs="Arial"/>
        </w:rPr>
        <w:t xml:space="preserve"> y siete de mayo</w:t>
      </w:r>
      <w:r w:rsidR="00086A35" w:rsidRPr="00F05B51">
        <w:rPr>
          <w:rFonts w:ascii="Palatino Linotype" w:hAnsi="Palatino Linotype" w:cs="Arial"/>
        </w:rPr>
        <w:t xml:space="preserve"> </w:t>
      </w:r>
      <w:r w:rsidRPr="00F05B51">
        <w:rPr>
          <w:rFonts w:ascii="Palatino Linotype" w:hAnsi="Palatino Linotype" w:cs="Arial"/>
        </w:rPr>
        <w:t xml:space="preserve">de dos mil </w:t>
      </w:r>
      <w:r w:rsidR="00682656" w:rsidRPr="00F05B51">
        <w:rPr>
          <w:rFonts w:ascii="Palatino Linotype" w:hAnsi="Palatino Linotype" w:cs="Arial"/>
        </w:rPr>
        <w:t>dieci</w:t>
      </w:r>
      <w:r w:rsidR="00B2128B" w:rsidRPr="00F05B51">
        <w:rPr>
          <w:rFonts w:ascii="Palatino Linotype" w:hAnsi="Palatino Linotype" w:cs="Arial"/>
        </w:rPr>
        <w:t>ocho respectivamente</w:t>
      </w:r>
      <w:r w:rsidR="00682656" w:rsidRPr="00F05B51">
        <w:rPr>
          <w:rFonts w:ascii="Palatino Linotype" w:hAnsi="Palatino Linotype" w:cs="Arial"/>
        </w:rPr>
        <w:t xml:space="preserve">, </w:t>
      </w:r>
      <w:r w:rsidR="00674478" w:rsidRPr="00F05B51">
        <w:rPr>
          <w:rFonts w:ascii="Palatino Linotype" w:hAnsi="Palatino Linotype" w:cs="Arial"/>
        </w:rPr>
        <w:t>l</w:t>
      </w:r>
      <w:r w:rsidR="00B2128B" w:rsidRPr="00F05B51">
        <w:rPr>
          <w:rFonts w:ascii="Palatino Linotype" w:hAnsi="Palatino Linotype" w:cs="Arial"/>
        </w:rPr>
        <w:t>a</w:t>
      </w:r>
      <w:r w:rsidRPr="00F05B51">
        <w:rPr>
          <w:rFonts w:ascii="Palatino Linotype" w:hAnsi="Palatino Linotype" w:cs="Arial"/>
        </w:rPr>
        <w:t xml:space="preserve"> ahora </w:t>
      </w:r>
      <w:r w:rsidR="00DE7F9A" w:rsidRPr="00F05B51">
        <w:rPr>
          <w:rFonts w:ascii="Palatino Linotype" w:hAnsi="Palatino Linotype" w:cs="Arial"/>
          <w:b/>
          <w:i/>
        </w:rPr>
        <w:t>Recurrente</w:t>
      </w:r>
      <w:r w:rsidRPr="00F05B51">
        <w:rPr>
          <w:rFonts w:ascii="Palatino Linotype" w:hAnsi="Palatino Linotype" w:cs="Arial"/>
        </w:rPr>
        <w:t xml:space="preserve"> formuló solicitud</w:t>
      </w:r>
      <w:r w:rsidR="003151B7" w:rsidRPr="00F05B51">
        <w:rPr>
          <w:rFonts w:ascii="Palatino Linotype" w:hAnsi="Palatino Linotype" w:cs="Arial"/>
        </w:rPr>
        <w:t>es de</w:t>
      </w:r>
      <w:r w:rsidRPr="00F05B51">
        <w:rPr>
          <w:rFonts w:ascii="Palatino Linotype" w:hAnsi="Palatino Linotype" w:cs="Arial"/>
        </w:rPr>
        <w:t xml:space="preserve"> acceso a </w:t>
      </w:r>
      <w:r w:rsidR="00DF1223" w:rsidRPr="00F05B51">
        <w:rPr>
          <w:rFonts w:ascii="Palatino Linotype" w:hAnsi="Palatino Linotype" w:cs="Arial"/>
        </w:rPr>
        <w:t xml:space="preserve">la </w:t>
      </w:r>
      <w:r w:rsidRPr="00F05B51">
        <w:rPr>
          <w:rFonts w:ascii="Palatino Linotype" w:hAnsi="Palatino Linotype" w:cs="Arial"/>
        </w:rPr>
        <w:t xml:space="preserve">información pública al </w:t>
      </w:r>
      <w:r w:rsidRPr="00F05B51">
        <w:rPr>
          <w:rFonts w:ascii="Palatino Linotype" w:hAnsi="Palatino Linotype" w:cs="Arial"/>
          <w:b/>
        </w:rPr>
        <w:t>Sujeto Obligado</w:t>
      </w:r>
      <w:r w:rsidRPr="00F05B51">
        <w:rPr>
          <w:rFonts w:ascii="Palatino Linotype" w:hAnsi="Palatino Linotype" w:cs="Arial"/>
        </w:rPr>
        <w:t xml:space="preserve"> a través del Sistema de Acceso a la Información Mexiquense, en adelante </w:t>
      </w:r>
      <w:r w:rsidRPr="00F05B51">
        <w:rPr>
          <w:rFonts w:ascii="Palatino Linotype" w:hAnsi="Palatino Linotype" w:cs="Arial"/>
          <w:b/>
        </w:rPr>
        <w:t>SAIMEX,</w:t>
      </w:r>
      <w:r w:rsidRPr="00F05B51">
        <w:rPr>
          <w:rFonts w:ascii="Palatino Linotype" w:hAnsi="Palatino Linotype" w:cs="Arial"/>
        </w:rPr>
        <w:t xml:space="preserve"> </w:t>
      </w:r>
      <w:r w:rsidR="00F0531B" w:rsidRPr="00F05B51">
        <w:rPr>
          <w:rFonts w:ascii="Palatino Linotype" w:hAnsi="Palatino Linotype" w:cs="Arial"/>
        </w:rPr>
        <w:t>requiriendo</w:t>
      </w:r>
      <w:r w:rsidRPr="00F05B51">
        <w:rPr>
          <w:rFonts w:ascii="Palatino Linotype" w:hAnsi="Palatino Linotype" w:cs="Arial"/>
        </w:rPr>
        <w:t xml:space="preserve"> lo siguiente:</w:t>
      </w:r>
    </w:p>
    <w:p w14:paraId="7DE1783B" w14:textId="281D6DE8" w:rsidR="003151B7" w:rsidRPr="00F05B51" w:rsidRDefault="003151B7" w:rsidP="003151B7">
      <w:pPr>
        <w:spacing w:before="240" w:after="240" w:line="360" w:lineRule="auto"/>
        <w:ind w:right="902"/>
        <w:jc w:val="both"/>
        <w:rPr>
          <w:rFonts w:ascii="Palatino Linotype" w:eastAsiaTheme="minorEastAsia" w:hAnsi="Palatino Linotype" w:cs="Arial"/>
          <w:b/>
          <w:sz w:val="22"/>
          <w:szCs w:val="22"/>
          <w:lang w:val="es-MX"/>
        </w:rPr>
      </w:pPr>
      <w:r w:rsidRPr="00F05B51">
        <w:rPr>
          <w:rFonts w:ascii="Palatino Linotype" w:eastAsiaTheme="minorEastAsia" w:hAnsi="Palatino Linotype" w:cs="Arial"/>
          <w:b/>
          <w:sz w:val="22"/>
          <w:szCs w:val="22"/>
          <w:lang w:val="es-MX"/>
        </w:rPr>
        <w:t xml:space="preserve">Solicitud </w:t>
      </w:r>
      <w:r w:rsidR="00D57981" w:rsidRPr="00F05B51">
        <w:rPr>
          <w:rFonts w:ascii="Palatino Linotype" w:eastAsiaTheme="minorEastAsia" w:hAnsi="Palatino Linotype" w:cs="Arial"/>
          <w:b/>
          <w:sz w:val="22"/>
          <w:szCs w:val="22"/>
          <w:lang w:val="es-MX"/>
        </w:rPr>
        <w:t>00272/TLALNEPA/IP/2018</w:t>
      </w:r>
      <w:r w:rsidRPr="00F05B51">
        <w:rPr>
          <w:rFonts w:ascii="Palatino Linotype" w:eastAsiaTheme="minorEastAsia" w:hAnsi="Palatino Linotype" w:cs="Arial"/>
          <w:b/>
          <w:sz w:val="22"/>
          <w:szCs w:val="22"/>
          <w:lang w:val="es-MX"/>
        </w:rPr>
        <w:t>.</w:t>
      </w:r>
    </w:p>
    <w:p w14:paraId="1DC50EA1" w14:textId="64D3D708" w:rsidR="003151B7" w:rsidRPr="00F05B51" w:rsidRDefault="00293DE5" w:rsidP="000648A7">
      <w:pPr>
        <w:spacing w:before="240" w:after="240" w:line="360" w:lineRule="auto"/>
        <w:ind w:left="851" w:right="902"/>
        <w:jc w:val="both"/>
        <w:rPr>
          <w:rFonts w:ascii="Palatino Linotype" w:hAnsi="Palatino Linotype" w:cs="Arial"/>
          <w:i/>
        </w:rPr>
      </w:pPr>
      <w:r w:rsidRPr="00F05B51">
        <w:rPr>
          <w:rFonts w:ascii="Palatino Linotype" w:eastAsiaTheme="minorEastAsia" w:hAnsi="Palatino Linotype" w:cs="Arial"/>
          <w:i/>
          <w:lang w:val="es-MX"/>
        </w:rPr>
        <w:t>“</w:t>
      </w:r>
      <w:r w:rsidR="00D57981" w:rsidRPr="00F05B51">
        <w:rPr>
          <w:rFonts w:ascii="Palatino Linotype" w:hAnsi="Palatino Linotype"/>
          <w:i/>
        </w:rPr>
        <w:t xml:space="preserve">1. ¿El Ayuntamiento ha expedido algún permiso y/o licencia para que laboren los comúnmente denominados “franeleros” o “Vine viene” a lo largo de la Avenida Morelos, Colonia San Javier; Tlalnepantla de Baz? 2. ¿Estos permisos y/o licencias se extienden a las calles aledañas de </w:t>
      </w:r>
      <w:r w:rsidR="00D57981" w:rsidRPr="00F05B51">
        <w:rPr>
          <w:rFonts w:ascii="Palatino Linotype" w:hAnsi="Palatino Linotype"/>
          <w:i/>
        </w:rPr>
        <w:lastRenderedPageBreak/>
        <w:t>Teotihuacán, Zahuatlán y Cuauhtémoc? 3. ¿Estos permisos y/o licencias incluyen el cobro de cuota obligatoria de 20 pesos M/N por estacionamiento en vía pública que no es entrada a domicilio ni espacio reservado a local comercial, que no contienen marcas en guarniciones indicando la prohibición de estacionamiento, ni tampoco letras o símbolos que indiquen prohibiciones, restricciones o cobros por estacionamiento? 4. ¿Los citados permisos y/o licencias incluyen el apartado de espacios de estacionamiento desde las 6:00 Hrs. Hasta las 20:00 Hrs. De lunes a domingo con cajas, botes de cemento o basura, cuerdas y cadenas, llantas de camión o piedras? 5. ¿Estos permisos y/o licencias son intercambiables de un día a otro entre diversas personas que no acceden a identificarse ni cuentan con gafetes ni uniformes, pero afirman tener permisos del Ayuntamiento para ejercer estas actividades? 6. ¿Estos permisos y/o licencias autorizan el trabajo por más de 10 horas continuas a menores de 14 años, así como el cobro y pago de cuotas a estos mismos en las actividades de franeleo? 7. ¿Cuál es el fundamento legal que sustenta la entrega de estos permisos y/o licencias por parte del Ayuntamiento y que derechos y obligaciones tienen las personas que ejercen esta actividad? 8. ¿En caso de que los permisos y/o licencias no hayan sido expedidos por el Ayuntamiento que procedimiento se debe realizar para hacer del conocimiento a la Unidad o Dependencia municipal correspondiente para la verificación y posterior retiro de estas personas?</w:t>
      </w:r>
      <w:r w:rsidR="00086A35" w:rsidRPr="00F05B51">
        <w:rPr>
          <w:rFonts w:ascii="Palatino Linotype" w:hAnsi="Palatino Linotype"/>
          <w:i/>
          <w:lang w:val="es-ES_tradnl"/>
        </w:rPr>
        <w:t>”</w:t>
      </w:r>
      <w:r w:rsidR="003151B7" w:rsidRPr="00F05B51">
        <w:rPr>
          <w:rFonts w:ascii="Palatino Linotype" w:hAnsi="Palatino Linotype" w:cs="Arial"/>
          <w:i/>
          <w:sz w:val="20"/>
        </w:rPr>
        <w:t>(sic)</w:t>
      </w:r>
    </w:p>
    <w:p w14:paraId="39F758D2" w14:textId="171DC0AE" w:rsidR="00086A35" w:rsidRPr="00F05B51" w:rsidRDefault="00086A35" w:rsidP="00086A35">
      <w:pPr>
        <w:spacing w:before="240" w:after="240" w:line="360" w:lineRule="auto"/>
        <w:ind w:right="902"/>
        <w:jc w:val="both"/>
        <w:rPr>
          <w:rFonts w:ascii="Palatino Linotype" w:eastAsiaTheme="minorEastAsia" w:hAnsi="Palatino Linotype" w:cs="Arial"/>
          <w:b/>
          <w:lang w:val="es-MX"/>
        </w:rPr>
      </w:pPr>
      <w:r w:rsidRPr="00F05B51">
        <w:rPr>
          <w:rFonts w:ascii="Palatino Linotype" w:eastAsiaTheme="minorEastAsia" w:hAnsi="Palatino Linotype" w:cs="Arial"/>
          <w:b/>
          <w:lang w:val="es-MX"/>
        </w:rPr>
        <w:t xml:space="preserve">Solicitud </w:t>
      </w:r>
      <w:r w:rsidR="00D57981" w:rsidRPr="00F05B51">
        <w:rPr>
          <w:rFonts w:ascii="Palatino Linotype" w:eastAsiaTheme="minorEastAsia" w:hAnsi="Palatino Linotype" w:cs="Arial"/>
          <w:b/>
          <w:sz w:val="22"/>
          <w:szCs w:val="22"/>
          <w:lang w:val="es-MX"/>
        </w:rPr>
        <w:t>00273/TLALNEPA</w:t>
      </w:r>
      <w:r w:rsidR="00B2128B" w:rsidRPr="00F05B51">
        <w:rPr>
          <w:rFonts w:ascii="Palatino Linotype" w:eastAsiaTheme="minorEastAsia" w:hAnsi="Palatino Linotype" w:cs="Arial"/>
          <w:b/>
          <w:sz w:val="22"/>
          <w:szCs w:val="22"/>
          <w:lang w:val="es-MX"/>
        </w:rPr>
        <w:t>/IP/2018</w:t>
      </w:r>
      <w:r w:rsidRPr="00F05B51">
        <w:rPr>
          <w:rFonts w:ascii="Palatino Linotype" w:eastAsiaTheme="minorEastAsia" w:hAnsi="Palatino Linotype" w:cs="Arial"/>
          <w:b/>
          <w:lang w:val="es-MX"/>
        </w:rPr>
        <w:t>.</w:t>
      </w:r>
    </w:p>
    <w:p w14:paraId="034890D0" w14:textId="1B764ED5" w:rsidR="00086A35" w:rsidRPr="00F05B51" w:rsidRDefault="00086A35" w:rsidP="00973B99">
      <w:pPr>
        <w:spacing w:before="240" w:after="240" w:line="360" w:lineRule="auto"/>
        <w:ind w:left="851" w:right="902"/>
        <w:jc w:val="both"/>
        <w:rPr>
          <w:rFonts w:ascii="Palatino Linotype" w:hAnsi="Palatino Linotype" w:cs="Arial"/>
          <w:i/>
          <w:sz w:val="20"/>
          <w:szCs w:val="20"/>
        </w:rPr>
      </w:pPr>
      <w:r w:rsidRPr="00F05B51">
        <w:rPr>
          <w:rFonts w:ascii="Palatino Linotype" w:hAnsi="Palatino Linotype" w:cs="Arial"/>
          <w:i/>
        </w:rPr>
        <w:lastRenderedPageBreak/>
        <w:t>“</w:t>
      </w:r>
      <w:r w:rsidR="00D57981" w:rsidRPr="00F05B51">
        <w:rPr>
          <w:rFonts w:ascii="Palatino Linotype" w:hAnsi="Palatino Linotype"/>
          <w:i/>
        </w:rPr>
        <w:t>1) ¿El Ayuntamiento emite permisos y/o licencias para que personas mayores de 18 años ejerzan la actividad popularmente conocida como “Limpia-parabrisas” en semáforos o cruceros dentro del territorio municipal? 2) ¿En caso afirmativo cuantos permisos y/o licencias se han expedido desde el día 01 de enero del 2016 al 30 de abril del 2018? 3) ¿Estos permisos y/o licencias autorizan a los que los poseen a usar menores de 17 años 11 meses para ser colaboradores, ayudantes o trabajadores en estas actividades? 4) ¿En caso de no expedirse los referidos permisos o licencias se puede realizar esta actividad con fines de lucro por cualquier persona mayor de edad y en cualquier semáforo o crucero sin sufrir molestias por parte de autoridades municipales? 5) En caso de no expedirse esos permisos o licencias y no ser permitida esta actividad ¿Cuál es el fundamento jurídico, la Unidad/Dependencia municipal competente y los procedimientos que la normatividad en la materia establece para que el Ayuntamiento realice acciones para restablecer la legalidad y el orden público?</w:t>
      </w:r>
      <w:r w:rsidRPr="00F05B51">
        <w:rPr>
          <w:rFonts w:ascii="Palatino Linotype" w:hAnsi="Palatino Linotype"/>
          <w:bCs/>
          <w:i/>
        </w:rPr>
        <w:t>”</w:t>
      </w:r>
      <w:r w:rsidRPr="00F05B51">
        <w:rPr>
          <w:rFonts w:ascii="Palatino Linotype" w:hAnsi="Palatino Linotype" w:cs="Arial"/>
          <w:i/>
        </w:rPr>
        <w:t xml:space="preserve"> </w:t>
      </w:r>
      <w:r w:rsidRPr="00F05B51">
        <w:rPr>
          <w:rFonts w:ascii="Palatino Linotype" w:hAnsi="Palatino Linotype" w:cs="Arial"/>
          <w:i/>
          <w:sz w:val="20"/>
          <w:szCs w:val="20"/>
        </w:rPr>
        <w:t>(Sic)</w:t>
      </w:r>
    </w:p>
    <w:p w14:paraId="2C5902B6" w14:textId="361907DA" w:rsidR="00674478" w:rsidRPr="00F05B51" w:rsidRDefault="00B2128B" w:rsidP="00674478">
      <w:pPr>
        <w:spacing w:before="240" w:after="240" w:line="360" w:lineRule="auto"/>
        <w:jc w:val="both"/>
        <w:rPr>
          <w:rFonts w:ascii="Palatino Linotype" w:hAnsi="Palatino Linotype" w:cs="Arial"/>
          <w:b/>
        </w:rPr>
      </w:pPr>
      <w:r w:rsidRPr="00F05B51">
        <w:rPr>
          <w:rFonts w:ascii="Palatino Linotype" w:hAnsi="Palatino Linotype" w:cs="Arial"/>
        </w:rPr>
        <w:t>La</w:t>
      </w:r>
      <w:r w:rsidR="00674478" w:rsidRPr="00F05B51">
        <w:rPr>
          <w:rFonts w:ascii="Palatino Linotype" w:hAnsi="Palatino Linotype" w:cs="Arial"/>
        </w:rPr>
        <w:t xml:space="preserve"> solicitante indicó como modalidad de entrega el</w:t>
      </w:r>
      <w:r w:rsidR="00674478" w:rsidRPr="00F05B51">
        <w:rPr>
          <w:rFonts w:ascii="Palatino Linotype" w:hAnsi="Palatino Linotype" w:cs="Arial"/>
          <w:b/>
        </w:rPr>
        <w:t xml:space="preserve"> SAIMEX.</w:t>
      </w:r>
    </w:p>
    <w:p w14:paraId="61FC2123" w14:textId="3CCFA901" w:rsidR="00810E97" w:rsidRPr="00F05B51" w:rsidRDefault="00674478" w:rsidP="00810E97">
      <w:pPr>
        <w:spacing w:before="240" w:after="240" w:line="360" w:lineRule="auto"/>
        <w:jc w:val="both"/>
        <w:rPr>
          <w:rFonts w:ascii="Palatino Linotype" w:hAnsi="Palatino Linotype" w:cs="Arial"/>
        </w:rPr>
      </w:pPr>
      <w:r w:rsidRPr="00F05B51">
        <w:rPr>
          <w:rFonts w:ascii="Palatino Linotype" w:hAnsi="Palatino Linotype" w:cs="Arial"/>
          <w:b/>
          <w:sz w:val="28"/>
          <w:szCs w:val="28"/>
        </w:rPr>
        <w:t xml:space="preserve">2. </w:t>
      </w:r>
      <w:r w:rsidR="008E7698" w:rsidRPr="00F05B51">
        <w:rPr>
          <w:rFonts w:ascii="Palatino Linotype" w:hAnsi="Palatino Linotype" w:cs="Arial"/>
          <w:b/>
          <w:sz w:val="28"/>
          <w:szCs w:val="28"/>
        </w:rPr>
        <w:t>Respuesta.</w:t>
      </w:r>
      <w:r w:rsidR="008E7698" w:rsidRPr="00F05B51">
        <w:rPr>
          <w:rFonts w:ascii="Palatino Linotype" w:hAnsi="Palatino Linotype" w:cs="Arial"/>
          <w:b/>
        </w:rPr>
        <w:t xml:space="preserve"> </w:t>
      </w:r>
      <w:r w:rsidR="00810E97" w:rsidRPr="00F05B51">
        <w:rPr>
          <w:rFonts w:ascii="Palatino Linotype" w:hAnsi="Palatino Linotype" w:cs="Arial"/>
        </w:rPr>
        <w:t xml:space="preserve">Con fecha </w:t>
      </w:r>
      <w:r w:rsidR="00D57981" w:rsidRPr="00F05B51">
        <w:rPr>
          <w:rFonts w:ascii="Palatino Linotype" w:hAnsi="Palatino Linotype" w:cs="Arial"/>
        </w:rPr>
        <w:t>veinticuatro y veinti</w:t>
      </w:r>
      <w:r w:rsidR="00B2128B" w:rsidRPr="00F05B51">
        <w:rPr>
          <w:rFonts w:ascii="Palatino Linotype" w:hAnsi="Palatino Linotype" w:cs="Arial"/>
        </w:rPr>
        <w:t>ocho de mayo</w:t>
      </w:r>
      <w:r w:rsidR="00810E97" w:rsidRPr="00F05B51">
        <w:rPr>
          <w:rFonts w:ascii="Palatino Linotype" w:hAnsi="Palatino Linotype" w:cs="Arial"/>
        </w:rPr>
        <w:t xml:space="preserve"> de </w:t>
      </w:r>
      <w:r w:rsidR="00B2128B" w:rsidRPr="00F05B51">
        <w:rPr>
          <w:rFonts w:ascii="Palatino Linotype" w:hAnsi="Palatino Linotype" w:cs="Arial"/>
        </w:rPr>
        <w:t>los corrientes</w:t>
      </w:r>
      <w:r w:rsidR="00810E97" w:rsidRPr="00F05B51">
        <w:rPr>
          <w:rFonts w:ascii="Palatino Linotype" w:hAnsi="Palatino Linotype" w:cs="Arial"/>
        </w:rPr>
        <w:t xml:space="preserve"> el </w:t>
      </w:r>
      <w:r w:rsidR="00810E97" w:rsidRPr="00F05B51">
        <w:rPr>
          <w:rFonts w:ascii="Palatino Linotype" w:hAnsi="Palatino Linotype" w:cs="Arial"/>
          <w:b/>
        </w:rPr>
        <w:t>Sujeto Obligado</w:t>
      </w:r>
      <w:r w:rsidR="00810E97" w:rsidRPr="00F05B51">
        <w:rPr>
          <w:rFonts w:ascii="Palatino Linotype" w:hAnsi="Palatino Linotype" w:cs="Arial"/>
        </w:rPr>
        <w:t>, a través del SAIMEX, notificó respuesta</w:t>
      </w:r>
      <w:r w:rsidR="00DF746B" w:rsidRPr="00F05B51">
        <w:rPr>
          <w:rFonts w:ascii="Palatino Linotype" w:hAnsi="Palatino Linotype" w:cs="Arial"/>
        </w:rPr>
        <w:t>s</w:t>
      </w:r>
      <w:r w:rsidR="00810E97" w:rsidRPr="00F05B51">
        <w:rPr>
          <w:rFonts w:ascii="Palatino Linotype" w:hAnsi="Palatino Linotype" w:cs="Arial"/>
        </w:rPr>
        <w:t xml:space="preserve"> a</w:t>
      </w:r>
      <w:r w:rsidR="00D518A8" w:rsidRPr="00F05B51">
        <w:rPr>
          <w:rFonts w:ascii="Palatino Linotype" w:hAnsi="Palatino Linotype" w:cs="Arial"/>
        </w:rPr>
        <w:t xml:space="preserve"> </w:t>
      </w:r>
      <w:r w:rsidR="00810E97" w:rsidRPr="00F05B51">
        <w:rPr>
          <w:rFonts w:ascii="Palatino Linotype" w:hAnsi="Palatino Linotype" w:cs="Arial"/>
        </w:rPr>
        <w:t>l</w:t>
      </w:r>
      <w:r w:rsidR="00D518A8" w:rsidRPr="00F05B51">
        <w:rPr>
          <w:rFonts w:ascii="Palatino Linotype" w:hAnsi="Palatino Linotype" w:cs="Arial"/>
        </w:rPr>
        <w:t xml:space="preserve">as solicitudes de información </w:t>
      </w:r>
      <w:r w:rsidR="00B2128B" w:rsidRPr="00F05B51">
        <w:rPr>
          <w:rFonts w:ascii="Palatino Linotype" w:hAnsi="Palatino Linotype" w:cs="Arial"/>
        </w:rPr>
        <w:t xml:space="preserve">bajo los </w:t>
      </w:r>
      <w:r w:rsidR="00D57981" w:rsidRPr="00F05B51">
        <w:rPr>
          <w:rFonts w:ascii="Palatino Linotype" w:hAnsi="Palatino Linotype" w:cs="Arial"/>
        </w:rPr>
        <w:t>mismos</w:t>
      </w:r>
      <w:r w:rsidR="00B2128B" w:rsidRPr="00F05B51">
        <w:rPr>
          <w:rFonts w:ascii="Palatino Linotype" w:hAnsi="Palatino Linotype" w:cs="Arial"/>
        </w:rPr>
        <w:t xml:space="preserve"> términos</w:t>
      </w:r>
      <w:r w:rsidR="00D57981" w:rsidRPr="00F05B51">
        <w:rPr>
          <w:rFonts w:ascii="Palatino Linotype" w:hAnsi="Palatino Linotype" w:cs="Arial"/>
        </w:rPr>
        <w:t>, por lo que se inserta en una sola vez en obvio de repeticiones, señalando lo siguiente</w:t>
      </w:r>
      <w:r w:rsidR="00D518A8" w:rsidRPr="00F05B51">
        <w:rPr>
          <w:rFonts w:ascii="Palatino Linotype" w:hAnsi="Palatino Linotype" w:cs="Arial"/>
        </w:rPr>
        <w:t>:</w:t>
      </w:r>
    </w:p>
    <w:p w14:paraId="6DD3BF43" w14:textId="62E48D1E" w:rsidR="00822481" w:rsidRPr="00F05B51" w:rsidRDefault="00D57981" w:rsidP="00822481">
      <w:pPr>
        <w:spacing w:before="240" w:after="240" w:line="360" w:lineRule="auto"/>
        <w:ind w:left="851" w:right="902"/>
        <w:jc w:val="both"/>
        <w:rPr>
          <w:rFonts w:ascii="Palatino Linotype" w:hAnsi="Palatino Linotype" w:cs="Arial"/>
          <w:i/>
        </w:rPr>
      </w:pPr>
      <w:r w:rsidRPr="00F05B51">
        <w:rPr>
          <w:rFonts w:ascii="Palatino Linotype" w:eastAsiaTheme="minorEastAsia" w:hAnsi="Palatino Linotype" w:cs="Arial"/>
          <w:i/>
          <w:lang w:val="es-MX"/>
        </w:rPr>
        <w:lastRenderedPageBreak/>
        <w:t xml:space="preserve"> </w:t>
      </w:r>
      <w:r w:rsidR="00822481" w:rsidRPr="00F05B51">
        <w:rPr>
          <w:rFonts w:ascii="Palatino Linotype" w:eastAsiaTheme="minorEastAsia" w:hAnsi="Palatino Linotype" w:cs="Arial"/>
          <w:i/>
          <w:lang w:val="es-MX"/>
        </w:rPr>
        <w:t>“…</w:t>
      </w:r>
      <w:r w:rsidRPr="00F05B51">
        <w:rPr>
          <w:rFonts w:ascii="Palatino Linotype" w:hAnsi="Palatino Linotype"/>
          <w:i/>
        </w:rPr>
        <w:t>SE ENVÍA ARCHIVO ELECTRÓNICO CON RESPUESTA A LA SOLICITUD DE INFORMACIÓN PUBLICA CON NUMERO DE FOLIO 00272/TLALNEPA/IP/2018.</w:t>
      </w:r>
      <w:r w:rsidR="00822481" w:rsidRPr="00F05B51">
        <w:rPr>
          <w:rFonts w:ascii="Palatino Linotype" w:hAnsi="Palatino Linotype"/>
          <w:i/>
          <w:lang w:val="es-ES_tradnl"/>
        </w:rPr>
        <w:t>”</w:t>
      </w:r>
      <w:r w:rsidR="00822481" w:rsidRPr="00F05B51">
        <w:rPr>
          <w:rFonts w:ascii="Palatino Linotype" w:hAnsi="Palatino Linotype" w:cs="Arial"/>
          <w:i/>
          <w:sz w:val="20"/>
        </w:rPr>
        <w:t>(sic)</w:t>
      </w:r>
    </w:p>
    <w:p w14:paraId="6A72C22D" w14:textId="028DBEA6" w:rsidR="00D57981" w:rsidRPr="00F05B51" w:rsidRDefault="00D57981" w:rsidP="00240F91">
      <w:pPr>
        <w:spacing w:before="240" w:after="240" w:line="360" w:lineRule="auto"/>
        <w:ind w:right="49"/>
        <w:jc w:val="both"/>
        <w:rPr>
          <w:rFonts w:ascii="Palatino Linotype" w:eastAsiaTheme="minorEastAsia" w:hAnsi="Palatino Linotype" w:cs="Arial"/>
          <w:b/>
          <w:sz w:val="22"/>
          <w:szCs w:val="22"/>
          <w:lang w:val="es-MX"/>
        </w:rPr>
      </w:pPr>
      <w:r w:rsidRPr="00F05B51">
        <w:rPr>
          <w:rFonts w:ascii="Palatino Linotype" w:eastAsiaTheme="minorEastAsia" w:hAnsi="Palatino Linotype" w:cs="Arial"/>
          <w:lang w:val="es-MX"/>
        </w:rPr>
        <w:t>Asimismo, adjunto a la</w:t>
      </w:r>
      <w:r w:rsidR="000F5682" w:rsidRPr="00F05B51">
        <w:rPr>
          <w:rFonts w:ascii="Palatino Linotype" w:eastAsiaTheme="minorEastAsia" w:hAnsi="Palatino Linotype" w:cs="Arial"/>
          <w:lang w:val="es-MX"/>
        </w:rPr>
        <w:t xml:space="preserve"> </w:t>
      </w:r>
      <w:r w:rsidRPr="00F05B51">
        <w:rPr>
          <w:rFonts w:ascii="Palatino Linotype" w:eastAsiaTheme="minorEastAsia" w:hAnsi="Palatino Linotype" w:cs="Arial"/>
          <w:lang w:val="es-MX"/>
        </w:rPr>
        <w:t>respuesta</w:t>
      </w:r>
      <w:r w:rsidR="000F5682" w:rsidRPr="00F05B51">
        <w:rPr>
          <w:rFonts w:ascii="Palatino Linotype" w:eastAsiaTheme="minorEastAsia" w:hAnsi="Palatino Linotype" w:cs="Arial"/>
          <w:lang w:val="es-MX"/>
        </w:rPr>
        <w:t xml:space="preserve"> de la solicitud </w:t>
      </w:r>
      <w:r w:rsidR="000F5682" w:rsidRPr="00F05B51">
        <w:rPr>
          <w:rFonts w:ascii="Palatino Linotype" w:hAnsi="Palatino Linotype"/>
        </w:rPr>
        <w:t>00272/TLALNEPA/IP/2018</w:t>
      </w:r>
      <w:r w:rsidR="000F5682" w:rsidRPr="00F05B51">
        <w:rPr>
          <w:rFonts w:ascii="Palatino Linotype" w:eastAsiaTheme="minorEastAsia" w:hAnsi="Palatino Linotype" w:cs="Arial"/>
          <w:lang w:val="es-MX"/>
        </w:rPr>
        <w:t xml:space="preserve"> el </w:t>
      </w:r>
      <w:r w:rsidRPr="00F05B51">
        <w:rPr>
          <w:rFonts w:ascii="Palatino Linotype" w:eastAsiaTheme="minorEastAsia" w:hAnsi="Palatino Linotype" w:cs="Arial"/>
          <w:lang w:val="es-MX"/>
        </w:rPr>
        <w:t xml:space="preserve">archivo </w:t>
      </w:r>
      <w:hyperlink r:id="rId8" w:tgtFrame="_blank" w:history="1">
        <w:r w:rsidRPr="00F05B51">
          <w:rPr>
            <w:rStyle w:val="Hipervnculo"/>
            <w:rFonts w:ascii="Palatino Linotype" w:hAnsi="Palatino Linotype" w:cs="Arial"/>
            <w:b/>
            <w:bCs/>
            <w:color w:val="auto"/>
            <w:u w:val="none"/>
          </w:rPr>
          <w:t>SAIMEX 00272.zip</w:t>
        </w:r>
      </w:hyperlink>
      <w:r w:rsidRPr="00F05B51">
        <w:rPr>
          <w:rFonts w:ascii="Palatino Linotype" w:eastAsiaTheme="minorEastAsia" w:hAnsi="Palatino Linotype" w:cs="Arial"/>
          <w:lang w:val="es-MX"/>
        </w:rPr>
        <w:t xml:space="preserve"> </w:t>
      </w:r>
      <w:r w:rsidR="00240F91" w:rsidRPr="00F05B51">
        <w:rPr>
          <w:rFonts w:ascii="Palatino Linotype" w:eastAsiaTheme="minorEastAsia" w:hAnsi="Palatino Linotype" w:cs="Arial"/>
          <w:lang w:val="es-MX"/>
        </w:rPr>
        <w:t xml:space="preserve">que contiene </w:t>
      </w:r>
      <w:r w:rsidR="000F5682" w:rsidRPr="00F05B51">
        <w:rPr>
          <w:rFonts w:ascii="Palatino Linotype" w:eastAsiaTheme="minorEastAsia" w:hAnsi="Palatino Linotype" w:cs="Arial"/>
          <w:lang w:val="es-MX"/>
        </w:rPr>
        <w:t xml:space="preserve">el oficio número DGDE/567/2018, el cual no se inserta por economía procesal, </w:t>
      </w:r>
      <w:r w:rsidR="00F01C91" w:rsidRPr="00F05B51">
        <w:rPr>
          <w:rFonts w:ascii="Palatino Linotype" w:eastAsiaTheme="minorEastAsia" w:hAnsi="Palatino Linotype" w:cs="Arial"/>
          <w:lang w:val="es-MX"/>
        </w:rPr>
        <w:t>máxime</w:t>
      </w:r>
      <w:r w:rsidR="000F5682" w:rsidRPr="00F05B51">
        <w:rPr>
          <w:rFonts w:ascii="Palatino Linotype" w:eastAsiaTheme="minorEastAsia" w:hAnsi="Palatino Linotype" w:cs="Arial"/>
          <w:lang w:val="es-MX"/>
        </w:rPr>
        <w:t xml:space="preserve"> que será materia de la presente resolución</w:t>
      </w:r>
      <w:r w:rsidRPr="00F05B51">
        <w:rPr>
          <w:rFonts w:ascii="Palatino Linotype" w:eastAsiaTheme="minorEastAsia" w:hAnsi="Palatino Linotype" w:cs="Arial"/>
          <w:b/>
          <w:sz w:val="22"/>
          <w:szCs w:val="22"/>
          <w:lang w:val="es-MX"/>
        </w:rPr>
        <w:t>.</w:t>
      </w:r>
    </w:p>
    <w:p w14:paraId="63A80703" w14:textId="0DF92797" w:rsidR="00153201" w:rsidRPr="00F05B51" w:rsidRDefault="00822481" w:rsidP="00153201">
      <w:pPr>
        <w:spacing w:before="240" w:after="240" w:line="360" w:lineRule="auto"/>
        <w:jc w:val="both"/>
        <w:rPr>
          <w:rFonts w:ascii="Palatino Linotype" w:hAnsi="Palatino Linotype" w:cs="Arial"/>
        </w:rPr>
      </w:pPr>
      <w:r w:rsidRPr="00F05B51">
        <w:rPr>
          <w:rFonts w:ascii="Palatino Linotype" w:hAnsi="Palatino Linotype" w:cs="Arial"/>
          <w:b/>
          <w:sz w:val="28"/>
          <w:szCs w:val="28"/>
        </w:rPr>
        <w:t>3</w:t>
      </w:r>
      <w:r w:rsidR="008E7698" w:rsidRPr="00F05B51">
        <w:rPr>
          <w:rFonts w:ascii="Palatino Linotype" w:hAnsi="Palatino Linotype" w:cs="Arial"/>
          <w:b/>
          <w:sz w:val="28"/>
          <w:szCs w:val="28"/>
        </w:rPr>
        <w:t>. Recurso de revisión.</w:t>
      </w:r>
      <w:r w:rsidR="008E7698" w:rsidRPr="00F05B51">
        <w:rPr>
          <w:rFonts w:ascii="Palatino Linotype" w:hAnsi="Palatino Linotype" w:cs="Arial"/>
          <w:b/>
        </w:rPr>
        <w:t xml:space="preserve"> </w:t>
      </w:r>
      <w:r w:rsidR="00A0306A" w:rsidRPr="00F05B51">
        <w:rPr>
          <w:rFonts w:ascii="Palatino Linotype" w:hAnsi="Palatino Linotype" w:cs="Arial"/>
        </w:rPr>
        <w:t>Los</w:t>
      </w:r>
      <w:r w:rsidR="008E7698" w:rsidRPr="00F05B51">
        <w:rPr>
          <w:rFonts w:ascii="Palatino Linotype" w:hAnsi="Palatino Linotype" w:cs="Arial"/>
        </w:rPr>
        <w:t xml:space="preserve"> recurso</w:t>
      </w:r>
      <w:r w:rsidR="00592684" w:rsidRPr="00F05B51">
        <w:rPr>
          <w:rFonts w:ascii="Palatino Linotype" w:hAnsi="Palatino Linotype" w:cs="Arial"/>
        </w:rPr>
        <w:t>s</w:t>
      </w:r>
      <w:r w:rsidR="008E7698" w:rsidRPr="00F05B51">
        <w:rPr>
          <w:rFonts w:ascii="Palatino Linotype" w:hAnsi="Palatino Linotype" w:cs="Arial"/>
        </w:rPr>
        <w:t xml:space="preserve"> de revisión se interpus</w:t>
      </w:r>
      <w:r w:rsidR="00A0306A" w:rsidRPr="00F05B51">
        <w:rPr>
          <w:rFonts w:ascii="Palatino Linotype" w:hAnsi="Palatino Linotype" w:cs="Arial"/>
        </w:rPr>
        <w:t>ieron</w:t>
      </w:r>
      <w:r w:rsidR="008E7698" w:rsidRPr="00F05B51">
        <w:rPr>
          <w:rFonts w:ascii="Palatino Linotype" w:hAnsi="Palatino Linotype" w:cs="Arial"/>
        </w:rPr>
        <w:t xml:space="preserve"> a través del SAIMEX con fecha</w:t>
      </w:r>
      <w:r w:rsidR="00FC3695" w:rsidRPr="00F05B51">
        <w:rPr>
          <w:rFonts w:ascii="Palatino Linotype" w:hAnsi="Palatino Linotype" w:cs="Arial"/>
        </w:rPr>
        <w:t xml:space="preserve"> </w:t>
      </w:r>
      <w:r w:rsidR="00F01C91" w:rsidRPr="00F05B51">
        <w:rPr>
          <w:rFonts w:ascii="Palatino Linotype" w:hAnsi="Palatino Linotype" w:cs="Arial"/>
        </w:rPr>
        <w:t>treinta</w:t>
      </w:r>
      <w:r w:rsidRPr="00F05B51">
        <w:rPr>
          <w:rFonts w:ascii="Palatino Linotype" w:hAnsi="Palatino Linotype" w:cs="Arial"/>
        </w:rPr>
        <w:t xml:space="preserve"> de mayo</w:t>
      </w:r>
      <w:r w:rsidR="009F704F" w:rsidRPr="00F05B51">
        <w:rPr>
          <w:rFonts w:ascii="Palatino Linotype" w:hAnsi="Palatino Linotype" w:cs="Arial"/>
        </w:rPr>
        <w:t xml:space="preserve"> </w:t>
      </w:r>
      <w:r w:rsidR="00FC3695" w:rsidRPr="00F05B51">
        <w:rPr>
          <w:rFonts w:ascii="Palatino Linotype" w:hAnsi="Palatino Linotype" w:cs="Arial"/>
        </w:rPr>
        <w:t>de</w:t>
      </w:r>
      <w:r w:rsidRPr="00F05B51">
        <w:rPr>
          <w:rFonts w:ascii="Palatino Linotype" w:hAnsi="Palatino Linotype" w:cs="Arial"/>
        </w:rPr>
        <w:t>l año en curso</w:t>
      </w:r>
      <w:r w:rsidR="008E7698" w:rsidRPr="00F05B51">
        <w:rPr>
          <w:rFonts w:ascii="Palatino Linotype" w:hAnsi="Palatino Linotype" w:cs="Arial"/>
        </w:rPr>
        <w:t xml:space="preserve"> por parte del solicitante de</w:t>
      </w:r>
      <w:r w:rsidR="00FD627F" w:rsidRPr="00F05B51">
        <w:rPr>
          <w:rFonts w:ascii="Palatino Linotype" w:hAnsi="Palatino Linotype" w:cs="Arial"/>
        </w:rPr>
        <w:t xml:space="preserve"> información, </w:t>
      </w:r>
      <w:r w:rsidR="00153201" w:rsidRPr="00F05B51">
        <w:rPr>
          <w:rFonts w:ascii="Palatino Linotype" w:hAnsi="Palatino Linotype" w:cs="Arial"/>
        </w:rPr>
        <w:t xml:space="preserve">quien expresó </w:t>
      </w:r>
      <w:r w:rsidR="006529FB" w:rsidRPr="00F05B51">
        <w:rPr>
          <w:rFonts w:ascii="Palatino Linotype" w:hAnsi="Palatino Linotype" w:cs="Arial"/>
        </w:rPr>
        <w:t xml:space="preserve">los </w:t>
      </w:r>
      <w:r w:rsidR="003C7E7A" w:rsidRPr="00F05B51">
        <w:rPr>
          <w:rFonts w:ascii="Palatino Linotype" w:hAnsi="Palatino Linotype" w:cs="Arial"/>
        </w:rPr>
        <w:t>siguientes argumentos:</w:t>
      </w:r>
    </w:p>
    <w:p w14:paraId="71E92324" w14:textId="2031A863" w:rsidR="00153201" w:rsidRPr="00F05B51" w:rsidRDefault="00153201" w:rsidP="00195221">
      <w:pPr>
        <w:pStyle w:val="Prrafodelista"/>
        <w:numPr>
          <w:ilvl w:val="0"/>
          <w:numId w:val="31"/>
        </w:numPr>
        <w:spacing w:before="240" w:after="240" w:line="360" w:lineRule="auto"/>
        <w:rPr>
          <w:rFonts w:ascii="Palatino Linotype" w:hAnsi="Palatino Linotype" w:cs="Arial"/>
          <w:b/>
        </w:rPr>
      </w:pPr>
      <w:r w:rsidRPr="00F05B51">
        <w:rPr>
          <w:rFonts w:ascii="Palatino Linotype" w:hAnsi="Palatino Linotype" w:cs="Arial"/>
          <w:b/>
        </w:rPr>
        <w:t>Acto impugnado.</w:t>
      </w:r>
    </w:p>
    <w:p w14:paraId="26DE274B" w14:textId="50C42909" w:rsidR="00195221" w:rsidRPr="00F05B51" w:rsidRDefault="00195221" w:rsidP="00195221">
      <w:pPr>
        <w:spacing w:before="240" w:after="240" w:line="360" w:lineRule="auto"/>
        <w:ind w:left="567" w:right="900"/>
        <w:jc w:val="both"/>
        <w:rPr>
          <w:rFonts w:ascii="Palatino Linotype" w:hAnsi="Palatino Linotype" w:cs="Arial"/>
          <w:i/>
          <w:sz w:val="16"/>
        </w:rPr>
      </w:pPr>
      <w:r w:rsidRPr="00F05B51">
        <w:rPr>
          <w:rFonts w:ascii="Palatino Linotype" w:hAnsi="Palatino Linotype"/>
          <w:i/>
        </w:rPr>
        <w:t>“</w:t>
      </w:r>
      <w:r w:rsidR="00F01C91" w:rsidRPr="00F05B51">
        <w:rPr>
          <w:rFonts w:ascii="Palatino Linotype" w:hAnsi="Palatino Linotype"/>
          <w:i/>
        </w:rPr>
        <w:t>La entrega de información incompleta</w:t>
      </w:r>
      <w:r w:rsidRPr="00F05B51">
        <w:rPr>
          <w:rFonts w:ascii="Palatino Linotype" w:hAnsi="Palatino Linotype" w:cs="Arial"/>
          <w:i/>
        </w:rPr>
        <w:t>”</w:t>
      </w:r>
      <w:r w:rsidRPr="00F05B51">
        <w:rPr>
          <w:rFonts w:ascii="Palatino Linotype" w:hAnsi="Palatino Linotype" w:cs="Arial"/>
          <w:i/>
          <w:sz w:val="16"/>
        </w:rPr>
        <w:t>(sic)</w:t>
      </w:r>
    </w:p>
    <w:p w14:paraId="31EE5B4F" w14:textId="38867DBB" w:rsidR="00195221" w:rsidRPr="00F05B51" w:rsidRDefault="00195221" w:rsidP="00195221">
      <w:pPr>
        <w:pStyle w:val="Prrafodelista"/>
        <w:numPr>
          <w:ilvl w:val="0"/>
          <w:numId w:val="31"/>
        </w:numPr>
        <w:spacing w:before="240" w:after="240" w:line="360" w:lineRule="auto"/>
        <w:rPr>
          <w:rFonts w:ascii="Palatino Linotype" w:hAnsi="Palatino Linotype" w:cs="Arial"/>
          <w:b/>
        </w:rPr>
      </w:pPr>
      <w:r w:rsidRPr="00F05B51">
        <w:rPr>
          <w:rFonts w:ascii="Palatino Linotype" w:hAnsi="Palatino Linotype" w:cs="Arial"/>
          <w:b/>
        </w:rPr>
        <w:t>Motivos de Inconformidad.</w:t>
      </w:r>
    </w:p>
    <w:p w14:paraId="5E7F7F82" w14:textId="39625B72" w:rsidR="00F01C91" w:rsidRPr="00F05B51" w:rsidRDefault="00F01C91" w:rsidP="00F01C91">
      <w:pPr>
        <w:spacing w:before="240" w:after="240" w:line="360" w:lineRule="auto"/>
        <w:jc w:val="both"/>
        <w:rPr>
          <w:rFonts w:ascii="Palatino Linotype" w:hAnsi="Palatino Linotype" w:cs="Arial"/>
          <w:b/>
        </w:rPr>
      </w:pPr>
      <w:r w:rsidRPr="00F05B51">
        <w:rPr>
          <w:rFonts w:ascii="Palatino Linotype" w:hAnsi="Palatino Linotype" w:cs="Arial"/>
          <w:b/>
        </w:rPr>
        <w:t>Recurso de Revisión 02019/INFOEM/IP/RR/2018.</w:t>
      </w:r>
    </w:p>
    <w:p w14:paraId="31867523" w14:textId="10DD2987" w:rsidR="00C33C24" w:rsidRPr="00F05B51" w:rsidRDefault="00C33C24" w:rsidP="00C33C24">
      <w:pPr>
        <w:spacing w:before="240" w:after="240" w:line="360" w:lineRule="auto"/>
        <w:ind w:left="851" w:right="900"/>
        <w:jc w:val="both"/>
        <w:rPr>
          <w:rFonts w:ascii="Palatino Linotype" w:hAnsi="Palatino Linotype" w:cs="Arial"/>
          <w:i/>
          <w:sz w:val="16"/>
        </w:rPr>
      </w:pPr>
      <w:r w:rsidRPr="00F05B51">
        <w:rPr>
          <w:rFonts w:ascii="Palatino Linotype" w:hAnsi="Palatino Linotype"/>
          <w:i/>
        </w:rPr>
        <w:t>“</w:t>
      </w:r>
      <w:r w:rsidR="00F01C91" w:rsidRPr="00F05B51">
        <w:rPr>
          <w:rFonts w:ascii="Palatino Linotype" w:hAnsi="Palatino Linotype"/>
          <w:i/>
        </w:rPr>
        <w:t xml:space="preserve">Por medio del presente la que suscribe </w:t>
      </w:r>
      <w:r w:rsidR="002C6398" w:rsidRPr="00F05B51">
        <w:rPr>
          <w:rFonts w:ascii="Palatino Linotype" w:hAnsi="Palatino Linotype"/>
          <w:i/>
        </w:rPr>
        <w:t>XXXXXX</w:t>
      </w:r>
      <w:r w:rsidR="00F01C91" w:rsidRPr="00F05B51">
        <w:rPr>
          <w:rFonts w:ascii="Palatino Linotype" w:hAnsi="Palatino Linotype"/>
          <w:i/>
        </w:rPr>
        <w:t xml:space="preserve"> </w:t>
      </w:r>
      <w:r w:rsidR="002C6398" w:rsidRPr="00F05B51">
        <w:rPr>
          <w:rFonts w:ascii="Palatino Linotype" w:hAnsi="Palatino Linotype"/>
          <w:i/>
        </w:rPr>
        <w:t>XXXXXXX</w:t>
      </w:r>
      <w:r w:rsidR="00F01C91" w:rsidRPr="00F05B51">
        <w:rPr>
          <w:rFonts w:ascii="Palatino Linotype" w:hAnsi="Palatino Linotype"/>
          <w:i/>
        </w:rPr>
        <w:t xml:space="preserve"> </w:t>
      </w:r>
      <w:r w:rsidR="002C6398" w:rsidRPr="00F05B51">
        <w:rPr>
          <w:rFonts w:ascii="Palatino Linotype" w:hAnsi="Palatino Linotype"/>
          <w:i/>
        </w:rPr>
        <w:t>XXXXX</w:t>
      </w:r>
      <w:r w:rsidR="00F01C91" w:rsidRPr="00F05B51">
        <w:rPr>
          <w:rFonts w:ascii="Palatino Linotype" w:hAnsi="Palatino Linotype"/>
          <w:i/>
        </w:rPr>
        <w:t xml:space="preserve">, por mi propio derecho y con Base al Art. 178 de la LEY DE TRANSPARENCIA Y ACCESO A LA INFORMACIÓN PÚBLICA DEL ESTADO DE MÉXICO Y MUNICIPIOS; promuevo el siguiente RECURSO DE REVISIÓN ya que el Sujeto Obligado: Ayuntamiento de Tlalnepantla de Baz por conducto de la Lic. Lluvia De Berenice Torres </w:t>
      </w:r>
      <w:r w:rsidR="00F01C91" w:rsidRPr="00F05B51">
        <w:rPr>
          <w:rFonts w:ascii="Palatino Linotype" w:hAnsi="Palatino Linotype"/>
          <w:i/>
        </w:rPr>
        <w:lastRenderedPageBreak/>
        <w:t xml:space="preserve">González.- Titular de la Unidad Municipal De Transparencia, Acceso a la Información Pública y Protección de Datos Personales ME HA NEGADO EL ACCESO A LA INFORMACIÓN PÚBLICA COMPLETA, INTEGRAL Y OPORTUNA como lo establece el Art. 11 de la citada ley que a la letra dice: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 anterior con base a que en respuesta a la solicitud de información dirigida al Ayuntamiento de Tlalnepantla de Baz y con folio SAIMEX00272/TLALNEPA/IP/2018 en la pregunta número 8 se solicita la siguiente información: 8. ¿En caso de que los permisos y/o licencias no hayan sido expedidos por el Ayuntamiento ¿Que procedimiento se debe realizar para hacer del conocimiento a la Unidad o Dependencia Municipal Correspondiente para la verificación y posterior retiro de estas personas? Recibiendo por respuesta del Sujeto obligado la siguiente: Toda vez que no existe permiso y/o licencia para tal actividad, esta dependencia…. (Firmado por la Dirección General de Desarrollo Económico) ….. no es la competente para dar apertura a un procedimiento en contra de las personas que desempeñan las misma. De conformidad con las facultades y atribuciones que tiene </w:t>
      </w:r>
      <w:r w:rsidR="00F01C91" w:rsidRPr="00F05B51">
        <w:rPr>
          <w:rFonts w:ascii="Palatino Linotype" w:hAnsi="Palatino Linotype"/>
          <w:i/>
        </w:rPr>
        <w:lastRenderedPageBreak/>
        <w:t xml:space="preserve">conferidas la Dirección General de Desarrollo Económico, en la Ley Orgánica Municipal del Estado de México, en el Código Reglamentario Municipal de Tlalnepantla de Baz, México, y otros ordenamientos jurídicos, la misma no es competente respecto de la información solicitada, que esencialmente se refiere a actividades que desarrollan personas en la vía pública identificadas como "franeleros" o "viene, viene". No obstante lo anterior, le expreso que de conformidad con lo que dispone el artículo 17 en sus fracciones XX, XXV Y XXVIII del Bando Municipal de Tlalnepantla de Baz, Estado de México vigente, LA ACTIVIDAD QUE REALIZAN ESAS PERSONAS QUEDA ABSOLUTAMENTE PROHIBIDA. En consecuencia, la Dirección General de Desarrollo Económico no ha expedido licencia alguna al respecto. Siendo un hecho innegable que el Ayuntamiento debe de ejecutar alguna acción ante quienes realicen actividades prohibidas por el propio Bando Municipal y que mi solicitud de información NO iba dirigida exclusivamente a la Dirección de Desarrollo Económico Municipal sino al Ayuntamiento de Tlalnepantla de Baz siendo que la Titular de Transparencia SE LIMITÓ a solicitar la información a dicha Dirección quien efectivamente por sí misma no es responsable de responder; queda claro, que el sujeto obligado al día presente continua sin entregarme la información completa referente a: ¿Qué procedimiento se debe realizar para hacer del conocimiento a la Unidad o Dependencia Municipal Correspondiente para la verificación y posterior retiro de estas personas? Ante los hechos descritos pido a Usted: Primero: Tenerme por presentada en tiempo y forma con base al Art. 185 </w:t>
      </w:r>
      <w:r w:rsidR="00F01C91" w:rsidRPr="00F05B51">
        <w:rPr>
          <w:rFonts w:ascii="Palatino Linotype" w:hAnsi="Palatino Linotype"/>
          <w:i/>
        </w:rPr>
        <w:lastRenderedPageBreak/>
        <w:t>Fracc. IV de la Ley de Transparencia y Acceso a la Información Pública del Estado de México y Municipios. Segundo: Que toda vez que ha sido violentado mi derecho al acceso COMPLETO, INTEGRAL y OPORTUNO a la información pública se actué con base a lo establecido en el Artículo 186 Fracc. IV. de la Ley de Transparencia y Acceso a la Información Pública del Estado de México y Municipios.</w:t>
      </w:r>
      <w:r w:rsidRPr="00F05B51">
        <w:rPr>
          <w:rFonts w:ascii="Palatino Linotype" w:hAnsi="Palatino Linotype" w:cs="Arial"/>
          <w:i/>
        </w:rPr>
        <w:t>”(</w:t>
      </w:r>
      <w:r w:rsidRPr="00F05B51">
        <w:rPr>
          <w:rFonts w:ascii="Palatino Linotype" w:hAnsi="Palatino Linotype" w:cs="Arial"/>
          <w:i/>
          <w:sz w:val="16"/>
        </w:rPr>
        <w:t>sic)</w:t>
      </w:r>
    </w:p>
    <w:p w14:paraId="1D5C6F52" w14:textId="08DE3056" w:rsidR="00195221" w:rsidRPr="00F05B51" w:rsidRDefault="00195221" w:rsidP="00195221">
      <w:pPr>
        <w:spacing w:before="240" w:after="240" w:line="360" w:lineRule="auto"/>
        <w:jc w:val="both"/>
        <w:rPr>
          <w:rFonts w:ascii="Palatino Linotype" w:hAnsi="Palatino Linotype" w:cs="Arial"/>
          <w:b/>
        </w:rPr>
      </w:pPr>
      <w:r w:rsidRPr="00F05B51">
        <w:rPr>
          <w:rFonts w:ascii="Palatino Linotype" w:hAnsi="Palatino Linotype" w:cs="Arial"/>
          <w:b/>
        </w:rPr>
        <w:t>Recurso de Revisión 0</w:t>
      </w:r>
      <w:r w:rsidR="00F01C91" w:rsidRPr="00F05B51">
        <w:rPr>
          <w:rFonts w:ascii="Palatino Linotype" w:hAnsi="Palatino Linotype" w:cs="Arial"/>
          <w:b/>
        </w:rPr>
        <w:t>2021</w:t>
      </w:r>
      <w:r w:rsidRPr="00F05B51">
        <w:rPr>
          <w:rFonts w:ascii="Palatino Linotype" w:hAnsi="Palatino Linotype" w:cs="Arial"/>
          <w:b/>
        </w:rPr>
        <w:t>/INFOEM/IP/RR/2018.</w:t>
      </w:r>
    </w:p>
    <w:p w14:paraId="49698265" w14:textId="25B0CB34" w:rsidR="00195221" w:rsidRPr="00F05B51" w:rsidRDefault="00195221" w:rsidP="00195221">
      <w:pPr>
        <w:spacing w:before="240" w:after="240" w:line="360" w:lineRule="auto"/>
        <w:ind w:left="567" w:right="900"/>
        <w:jc w:val="both"/>
        <w:rPr>
          <w:rFonts w:ascii="Palatino Linotype" w:hAnsi="Palatino Linotype" w:cs="Arial"/>
          <w:i/>
          <w:sz w:val="16"/>
        </w:rPr>
      </w:pPr>
      <w:r w:rsidRPr="00F05B51">
        <w:rPr>
          <w:rFonts w:ascii="Palatino Linotype" w:hAnsi="Palatino Linotype"/>
          <w:i/>
        </w:rPr>
        <w:t>“</w:t>
      </w:r>
      <w:r w:rsidR="00F01C91" w:rsidRPr="00F05B51">
        <w:rPr>
          <w:rFonts w:ascii="Palatino Linotype" w:hAnsi="Palatino Linotype"/>
          <w:i/>
        </w:rPr>
        <w:t xml:space="preserve">El sujeto obligado emite la siguiente respuesta: 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SOLICITUD DE INFORMACIÓN PÚBLICA CON NÚMERO DE FOLIO 00273/TLALNEPA/IP/2018 Resultando que al abrir el archivo electrónico adjunto en formato PDF con la supuesta respuesta solo se repite la misma contestación anterior: 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SOLICITUD DE INFORMACIÓN PÚBLICA CON NÚMERO DE FOLIO 00273/TLALNEPA/IP/2018 Sin existir otro archivo adjunto de ningún tipo que me de respuesta a la solicitud realizada; negándome con este acto por </w:t>
      </w:r>
      <w:r w:rsidR="00F01C91" w:rsidRPr="00F05B51">
        <w:rPr>
          <w:rFonts w:ascii="Palatino Linotype" w:hAnsi="Palatino Linotype"/>
          <w:i/>
        </w:rPr>
        <w:lastRenderedPageBreak/>
        <w:t>omisión el conocimiento a la información pública solicitada y violando los principios de Certeza, Eficacia, Legalidad y Máxima Publicidad establecidos en el Art. 9 de la Ley de Transparencia y Acceso a la Información Pública del Estado de México y Municipios.</w:t>
      </w:r>
      <w:r w:rsidRPr="00F05B51">
        <w:rPr>
          <w:rFonts w:ascii="Palatino Linotype" w:hAnsi="Palatino Linotype" w:cs="Arial"/>
          <w:i/>
        </w:rPr>
        <w:t>”</w:t>
      </w:r>
      <w:r w:rsidRPr="00F05B51">
        <w:rPr>
          <w:rFonts w:ascii="Palatino Linotype" w:hAnsi="Palatino Linotype" w:cs="Arial"/>
          <w:i/>
          <w:sz w:val="16"/>
        </w:rPr>
        <w:t>(sic)</w:t>
      </w:r>
    </w:p>
    <w:p w14:paraId="1D62F603" w14:textId="4599C3FD" w:rsidR="00D41D70" w:rsidRPr="00F05B51" w:rsidRDefault="00195221" w:rsidP="00AF299E">
      <w:pPr>
        <w:spacing w:before="240" w:after="240" w:line="360" w:lineRule="auto"/>
        <w:jc w:val="both"/>
        <w:rPr>
          <w:rFonts w:ascii="Palatino Linotype" w:eastAsia="Calibri" w:hAnsi="Palatino Linotype" w:cs="Arial"/>
        </w:rPr>
      </w:pPr>
      <w:r w:rsidRPr="00F05B51">
        <w:rPr>
          <w:rFonts w:ascii="Palatino Linotype" w:hAnsi="Palatino Linotype" w:cs="Arial"/>
          <w:b/>
          <w:sz w:val="28"/>
          <w:szCs w:val="28"/>
        </w:rPr>
        <w:t>4</w:t>
      </w:r>
      <w:r w:rsidR="008E7698" w:rsidRPr="00F05B51">
        <w:rPr>
          <w:rFonts w:ascii="Palatino Linotype" w:hAnsi="Palatino Linotype" w:cs="Arial"/>
          <w:b/>
          <w:sz w:val="28"/>
          <w:szCs w:val="28"/>
        </w:rPr>
        <w:t xml:space="preserve"> </w:t>
      </w:r>
      <w:r w:rsidR="00D41D70" w:rsidRPr="00F05B51">
        <w:rPr>
          <w:rFonts w:ascii="Palatino Linotype" w:eastAsia="Calibri" w:hAnsi="Palatino Linotype" w:cs="Arial"/>
          <w:b/>
          <w:sz w:val="28"/>
          <w:szCs w:val="28"/>
        </w:rPr>
        <w:t xml:space="preserve">Turno. </w:t>
      </w:r>
      <w:r w:rsidR="00D41D70" w:rsidRPr="00F05B51">
        <w:rPr>
          <w:rFonts w:ascii="Palatino Linotype" w:eastAsia="Calibri" w:hAnsi="Palatino Linotype" w:cs="Arial"/>
        </w:rPr>
        <w:t>De conformidad con el artículo 185 fracción VII de la Ley de Transparencia y Acceso a la Información Pública del Estado d</w:t>
      </w:r>
      <w:r w:rsidR="00721F20" w:rsidRPr="00F05B51">
        <w:rPr>
          <w:rFonts w:ascii="Palatino Linotype" w:eastAsia="Calibri" w:hAnsi="Palatino Linotype" w:cs="Arial"/>
        </w:rPr>
        <w:t xml:space="preserve">e México y Municipios vigente, </w:t>
      </w:r>
      <w:r w:rsidR="00D41D70" w:rsidRPr="00F05B51">
        <w:rPr>
          <w:rFonts w:ascii="Palatino Linotype" w:eastAsia="Calibri" w:hAnsi="Palatino Linotype" w:cs="Arial"/>
        </w:rPr>
        <w:t>l</w:t>
      </w:r>
      <w:r w:rsidR="00721F20" w:rsidRPr="00F05B51">
        <w:rPr>
          <w:rFonts w:ascii="Palatino Linotype" w:eastAsia="Calibri" w:hAnsi="Palatino Linotype" w:cs="Arial"/>
        </w:rPr>
        <w:t>os</w:t>
      </w:r>
      <w:r w:rsidR="00D41D70" w:rsidRPr="00F05B51">
        <w:rPr>
          <w:rFonts w:ascii="Palatino Linotype" w:eastAsia="Calibri" w:hAnsi="Palatino Linotype" w:cs="Arial"/>
        </w:rPr>
        <w:t xml:space="preserve"> presente</w:t>
      </w:r>
      <w:r w:rsidR="00721F20" w:rsidRPr="00F05B51">
        <w:rPr>
          <w:rFonts w:ascii="Palatino Linotype" w:eastAsia="Calibri" w:hAnsi="Palatino Linotype" w:cs="Arial"/>
        </w:rPr>
        <w:t>s</w:t>
      </w:r>
      <w:r w:rsidR="00D41D70" w:rsidRPr="00F05B51">
        <w:rPr>
          <w:rFonts w:ascii="Palatino Linotype" w:eastAsia="Calibri" w:hAnsi="Palatino Linotype" w:cs="Arial"/>
        </w:rPr>
        <w:t xml:space="preserve"> recurso</w:t>
      </w:r>
      <w:r w:rsidR="00721F20" w:rsidRPr="00F05B51">
        <w:rPr>
          <w:rFonts w:ascii="Palatino Linotype" w:eastAsia="Calibri" w:hAnsi="Palatino Linotype" w:cs="Arial"/>
        </w:rPr>
        <w:t>s</w:t>
      </w:r>
      <w:r w:rsidR="00D41D70" w:rsidRPr="00F05B51">
        <w:rPr>
          <w:rFonts w:ascii="Palatino Linotype" w:eastAsia="Calibri" w:hAnsi="Palatino Linotype" w:cs="Arial"/>
        </w:rPr>
        <w:t xml:space="preserve"> de revisión se envi</w:t>
      </w:r>
      <w:r w:rsidR="002A1DEB" w:rsidRPr="00F05B51">
        <w:rPr>
          <w:rFonts w:ascii="Palatino Linotype" w:eastAsia="Calibri" w:hAnsi="Palatino Linotype" w:cs="Arial"/>
        </w:rPr>
        <w:t>aron</w:t>
      </w:r>
      <w:r w:rsidR="00D41D70" w:rsidRPr="00F05B51">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F05B51">
        <w:rPr>
          <w:rFonts w:ascii="Palatino Linotype" w:hAnsi="Palatino Linotype" w:cs="Arial"/>
        </w:rPr>
        <w:t>por razón de turno fue</w:t>
      </w:r>
      <w:r w:rsidR="00721F20" w:rsidRPr="00F05B51">
        <w:rPr>
          <w:rFonts w:ascii="Palatino Linotype" w:hAnsi="Palatino Linotype" w:cs="Arial"/>
        </w:rPr>
        <w:t>ron</w:t>
      </w:r>
      <w:r w:rsidR="00D41D70" w:rsidRPr="00F05B51">
        <w:rPr>
          <w:rFonts w:ascii="Palatino Linotype" w:hAnsi="Palatino Linotype" w:cs="Arial"/>
        </w:rPr>
        <w:t xml:space="preserve"> asignado</w:t>
      </w:r>
      <w:r w:rsidR="00721F20" w:rsidRPr="00F05B51">
        <w:rPr>
          <w:rFonts w:ascii="Palatino Linotype" w:hAnsi="Palatino Linotype" w:cs="Arial"/>
        </w:rPr>
        <w:t>s</w:t>
      </w:r>
      <w:r w:rsidR="00D41D70" w:rsidRPr="00F05B51">
        <w:rPr>
          <w:rFonts w:ascii="Palatino Linotype" w:hAnsi="Palatino Linotype" w:cs="Arial"/>
        </w:rPr>
        <w:t xml:space="preserve"> a</w:t>
      </w:r>
      <w:r w:rsidR="00721F20" w:rsidRPr="00F05B51">
        <w:rPr>
          <w:rFonts w:ascii="Palatino Linotype" w:hAnsi="Palatino Linotype" w:cs="Arial"/>
        </w:rPr>
        <w:t xml:space="preserve"> </w:t>
      </w:r>
      <w:r w:rsidR="00D41D70" w:rsidRPr="00F05B51">
        <w:rPr>
          <w:rFonts w:ascii="Palatino Linotype" w:hAnsi="Palatino Linotype" w:cs="Arial"/>
        </w:rPr>
        <w:t>l</w:t>
      </w:r>
      <w:r w:rsidR="00721F20" w:rsidRPr="00F05B51">
        <w:rPr>
          <w:rFonts w:ascii="Palatino Linotype" w:hAnsi="Palatino Linotype" w:cs="Arial"/>
        </w:rPr>
        <w:t>os</w:t>
      </w:r>
      <w:r w:rsidR="00D41D70" w:rsidRPr="00F05B51">
        <w:rPr>
          <w:rFonts w:ascii="Palatino Linotype" w:eastAsia="Calibri" w:hAnsi="Palatino Linotype" w:cs="Arial"/>
        </w:rPr>
        <w:t xml:space="preserve"> Comisionado</w:t>
      </w:r>
      <w:r w:rsidR="00721F20" w:rsidRPr="00F05B51">
        <w:rPr>
          <w:rFonts w:ascii="Palatino Linotype" w:eastAsia="Calibri" w:hAnsi="Palatino Linotype" w:cs="Arial"/>
        </w:rPr>
        <w:t>s</w:t>
      </w:r>
      <w:r w:rsidR="00D41D70" w:rsidRPr="00F05B51">
        <w:rPr>
          <w:rFonts w:ascii="Palatino Linotype" w:eastAsia="Calibri" w:hAnsi="Palatino Linotype" w:cs="Arial"/>
        </w:rPr>
        <w:t xml:space="preserve"> Javier Martínez Cruz</w:t>
      </w:r>
      <w:r w:rsidR="00577CE7" w:rsidRPr="00F05B51">
        <w:rPr>
          <w:rFonts w:ascii="Palatino Linotype" w:eastAsia="Calibri" w:hAnsi="Palatino Linotype" w:cs="Arial"/>
        </w:rPr>
        <w:t xml:space="preserve"> y</w:t>
      </w:r>
      <w:r w:rsidR="008D450B" w:rsidRPr="00F05B51">
        <w:rPr>
          <w:rFonts w:ascii="Palatino Linotype" w:eastAsia="Calibri" w:hAnsi="Palatino Linotype" w:cs="Arial"/>
        </w:rPr>
        <w:t xml:space="preserve"> </w:t>
      </w:r>
      <w:r w:rsidR="00F01C91" w:rsidRPr="00F05B51">
        <w:rPr>
          <w:rFonts w:ascii="Palatino Linotype" w:eastAsia="Calibri" w:hAnsi="Palatino Linotype" w:cs="Arial"/>
        </w:rPr>
        <w:t xml:space="preserve">Zulema Martínez </w:t>
      </w:r>
      <w:r w:rsidR="00C93F84" w:rsidRPr="00F05B51">
        <w:rPr>
          <w:rFonts w:ascii="Palatino Linotype" w:eastAsia="Calibri" w:hAnsi="Palatino Linotype" w:cs="Arial"/>
        </w:rPr>
        <w:t>Sánchez</w:t>
      </w:r>
      <w:r w:rsidR="006A0CB5" w:rsidRPr="00F05B51">
        <w:rPr>
          <w:rFonts w:ascii="Palatino Linotype" w:eastAsia="Calibri" w:hAnsi="Palatino Linotype" w:cs="Arial"/>
        </w:rPr>
        <w:t xml:space="preserve"> </w:t>
      </w:r>
      <w:r w:rsidR="00721F20" w:rsidRPr="00F05B51">
        <w:rPr>
          <w:rFonts w:ascii="Palatino Linotype" w:hAnsi="Palatino Linotype" w:cs="Arial"/>
        </w:rPr>
        <w:t xml:space="preserve">respectivamente, </w:t>
      </w:r>
      <w:r w:rsidR="00D41D70" w:rsidRPr="00F05B51">
        <w:rPr>
          <w:rFonts w:ascii="Palatino Linotype" w:hAnsi="Palatino Linotype" w:cs="Arial"/>
        </w:rPr>
        <w:t xml:space="preserve">para su análisis, estudio, elaboración del proyecto y </w:t>
      </w:r>
      <w:r w:rsidR="00D41D70" w:rsidRPr="00F05B51">
        <w:rPr>
          <w:rFonts w:ascii="Palatino Linotype" w:eastAsia="Calibri" w:hAnsi="Palatino Linotype" w:cs="Arial"/>
        </w:rPr>
        <w:t>presentación ante el Pleno de este Instituto.</w:t>
      </w:r>
    </w:p>
    <w:p w14:paraId="64E6B459" w14:textId="5E3DB71A" w:rsidR="00D41D70" w:rsidRPr="00F05B51" w:rsidRDefault="00344BE3" w:rsidP="00184FBA">
      <w:pPr>
        <w:spacing w:before="240" w:after="240" w:line="360" w:lineRule="auto"/>
        <w:jc w:val="both"/>
        <w:rPr>
          <w:rFonts w:ascii="Palatino Linotype" w:hAnsi="Palatino Linotype" w:cs="Arial"/>
        </w:rPr>
      </w:pPr>
      <w:r w:rsidRPr="00F05B51">
        <w:rPr>
          <w:rFonts w:ascii="Palatino Linotype" w:hAnsi="Palatino Linotype" w:cs="Arial"/>
          <w:b/>
          <w:sz w:val="28"/>
          <w:szCs w:val="28"/>
        </w:rPr>
        <w:t>5</w:t>
      </w:r>
      <w:r w:rsidR="00D41D70" w:rsidRPr="00F05B51">
        <w:rPr>
          <w:rFonts w:ascii="Palatino Linotype" w:hAnsi="Palatino Linotype" w:cs="Arial"/>
          <w:b/>
          <w:sz w:val="28"/>
          <w:szCs w:val="28"/>
        </w:rPr>
        <w:t xml:space="preserve">. Admisión. </w:t>
      </w:r>
      <w:r w:rsidR="00D41D70" w:rsidRPr="00F05B51">
        <w:rPr>
          <w:rFonts w:ascii="Palatino Linotype" w:hAnsi="Palatino Linotype" w:cs="Arial"/>
        </w:rPr>
        <w:t>Mediante auto</w:t>
      </w:r>
      <w:r w:rsidR="002C5DCC" w:rsidRPr="00F05B51">
        <w:rPr>
          <w:rFonts w:ascii="Palatino Linotype" w:hAnsi="Palatino Linotype" w:cs="Arial"/>
        </w:rPr>
        <w:t>s</w:t>
      </w:r>
      <w:r w:rsidR="00D41D70" w:rsidRPr="00F05B51">
        <w:rPr>
          <w:rFonts w:ascii="Palatino Linotype" w:hAnsi="Palatino Linotype" w:cs="Arial"/>
        </w:rPr>
        <w:t xml:space="preserve"> de fecha </w:t>
      </w:r>
      <w:r w:rsidR="00F01C91" w:rsidRPr="00F05B51">
        <w:rPr>
          <w:rFonts w:ascii="Palatino Linotype" w:hAnsi="Palatino Linotype" w:cs="Arial"/>
        </w:rPr>
        <w:t>cinco de junio</w:t>
      </w:r>
      <w:r w:rsidR="00D41D70" w:rsidRPr="00F05B51">
        <w:rPr>
          <w:rFonts w:ascii="Palatino Linotype" w:hAnsi="Palatino Linotype" w:cs="Arial"/>
        </w:rPr>
        <w:t xml:space="preserve"> de</w:t>
      </w:r>
      <w:r w:rsidRPr="00F05B51">
        <w:rPr>
          <w:rFonts w:ascii="Palatino Linotype" w:hAnsi="Palatino Linotype" w:cs="Arial"/>
        </w:rPr>
        <w:t xml:space="preserve"> </w:t>
      </w:r>
      <w:r w:rsidR="00047F41" w:rsidRPr="00F05B51">
        <w:rPr>
          <w:rFonts w:ascii="Palatino Linotype" w:hAnsi="Palatino Linotype" w:cs="Arial"/>
        </w:rPr>
        <w:t>l</w:t>
      </w:r>
      <w:r w:rsidRPr="00F05B51">
        <w:rPr>
          <w:rFonts w:ascii="Palatino Linotype" w:hAnsi="Palatino Linotype" w:cs="Arial"/>
        </w:rPr>
        <w:t>a presente anualidad</w:t>
      </w:r>
      <w:r w:rsidR="00D41D70" w:rsidRPr="00F05B51">
        <w:rPr>
          <w:rFonts w:ascii="Palatino Linotype" w:hAnsi="Palatino Linotype" w:cs="Arial"/>
        </w:rPr>
        <w:t>, este Órg</w:t>
      </w:r>
      <w:r w:rsidR="002C5DCC" w:rsidRPr="00F05B51">
        <w:rPr>
          <w:rFonts w:ascii="Palatino Linotype" w:hAnsi="Palatino Linotype" w:cs="Arial"/>
        </w:rPr>
        <w:t xml:space="preserve">ano Garante, admitió a trámite </w:t>
      </w:r>
      <w:r w:rsidR="00D41D70" w:rsidRPr="00F05B51">
        <w:rPr>
          <w:rFonts w:ascii="Palatino Linotype" w:hAnsi="Palatino Linotype" w:cs="Arial"/>
        </w:rPr>
        <w:t>l</w:t>
      </w:r>
      <w:r w:rsidR="002C5DCC" w:rsidRPr="00F05B51">
        <w:rPr>
          <w:rFonts w:ascii="Palatino Linotype" w:hAnsi="Palatino Linotype" w:cs="Arial"/>
        </w:rPr>
        <w:t>os</w:t>
      </w:r>
      <w:r w:rsidR="00D41D70" w:rsidRPr="00F05B51">
        <w:rPr>
          <w:rFonts w:ascii="Palatino Linotype" w:hAnsi="Palatino Linotype" w:cs="Arial"/>
        </w:rPr>
        <w:t xml:space="preserve"> recurso</w:t>
      </w:r>
      <w:r w:rsidR="002A1DEB" w:rsidRPr="00F05B51">
        <w:rPr>
          <w:rFonts w:ascii="Palatino Linotype" w:hAnsi="Palatino Linotype" w:cs="Arial"/>
        </w:rPr>
        <w:t>s</w:t>
      </w:r>
      <w:r w:rsidR="00D41D70" w:rsidRPr="00F05B51">
        <w:rPr>
          <w:rFonts w:ascii="Palatino Linotype" w:hAnsi="Palatino Linotype" w:cs="Arial"/>
        </w:rPr>
        <w:t xml:space="preserve"> de revisión respectivo</w:t>
      </w:r>
      <w:r w:rsidR="002C5DCC" w:rsidRPr="00F05B51">
        <w:rPr>
          <w:rFonts w:ascii="Palatino Linotype" w:hAnsi="Palatino Linotype" w:cs="Arial"/>
        </w:rPr>
        <w:t>s</w:t>
      </w:r>
      <w:r w:rsidR="00D41D70" w:rsidRPr="00F05B51">
        <w:rPr>
          <w:rFonts w:ascii="Palatino Linotype" w:hAnsi="Palatino Linotype" w:cs="Arial"/>
        </w:rPr>
        <w:t xml:space="preserve">, </w:t>
      </w:r>
      <w:r w:rsidR="00BD000E" w:rsidRPr="00F05B51">
        <w:rPr>
          <w:rFonts w:ascii="Palatino Linotype" w:hAnsi="Palatino Linotype" w:cs="Arial"/>
        </w:rPr>
        <w:t xml:space="preserve">poniéndose </w:t>
      </w:r>
      <w:r w:rsidR="00D41D70" w:rsidRPr="00F05B51">
        <w:rPr>
          <w:rFonts w:ascii="Palatino Linotype" w:hAnsi="Palatino Linotype" w:cs="Arial"/>
        </w:rPr>
        <w:t xml:space="preserve">a disposición de las partes, para que un plazo no mayor a siete días </w:t>
      </w:r>
      <w:r w:rsidR="00857279" w:rsidRPr="00F05B51">
        <w:rPr>
          <w:rFonts w:ascii="Palatino Linotype" w:hAnsi="Palatino Linotype" w:cs="Arial"/>
        </w:rPr>
        <w:t xml:space="preserve">hábiles </w:t>
      </w:r>
      <w:r w:rsidR="00D41D70" w:rsidRPr="00F05B51">
        <w:rPr>
          <w:rFonts w:ascii="Palatino Linotype" w:hAnsi="Palatino Linotype" w:cs="Arial"/>
        </w:rPr>
        <w:t>manifestaran lo que a su derecho corresponda</w:t>
      </w:r>
      <w:r w:rsidR="00BD000E" w:rsidRPr="00F05B51">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F05B51">
        <w:rPr>
          <w:rFonts w:ascii="Palatino Linotype" w:hAnsi="Palatino Linotype" w:cs="Arial"/>
        </w:rPr>
        <w:t>Pública</w:t>
      </w:r>
      <w:r w:rsidR="00BD000E" w:rsidRPr="00F05B51">
        <w:rPr>
          <w:rFonts w:ascii="Palatino Linotype" w:hAnsi="Palatino Linotype" w:cs="Arial"/>
        </w:rPr>
        <w:t xml:space="preserve"> del </w:t>
      </w:r>
      <w:r w:rsidR="00104E08" w:rsidRPr="00F05B51">
        <w:rPr>
          <w:rFonts w:ascii="Palatino Linotype" w:hAnsi="Palatino Linotype" w:cs="Arial"/>
        </w:rPr>
        <w:t>E</w:t>
      </w:r>
      <w:r w:rsidR="00BD000E" w:rsidRPr="00F05B51">
        <w:rPr>
          <w:rFonts w:ascii="Palatino Linotype" w:hAnsi="Palatino Linotype" w:cs="Arial"/>
        </w:rPr>
        <w:t>stado de México y Municipios.</w:t>
      </w:r>
      <w:r w:rsidR="00D41D70" w:rsidRPr="00F05B51">
        <w:rPr>
          <w:rFonts w:ascii="Palatino Linotype" w:hAnsi="Palatino Linotype" w:cs="Arial"/>
        </w:rPr>
        <w:t xml:space="preserve"> </w:t>
      </w:r>
    </w:p>
    <w:p w14:paraId="222521F4" w14:textId="0144173F" w:rsidR="00617CB2" w:rsidRPr="00F05B51" w:rsidRDefault="00344BE3" w:rsidP="00617CB2">
      <w:pPr>
        <w:spacing w:before="240" w:after="240" w:line="360" w:lineRule="auto"/>
        <w:jc w:val="both"/>
        <w:rPr>
          <w:rFonts w:ascii="Palatino Linotype" w:hAnsi="Palatino Linotype" w:cs="Arial"/>
        </w:rPr>
      </w:pPr>
      <w:r w:rsidRPr="00F05B51">
        <w:rPr>
          <w:rFonts w:ascii="Palatino Linotype" w:hAnsi="Palatino Linotype" w:cs="Arial"/>
          <w:b/>
          <w:sz w:val="28"/>
          <w:szCs w:val="28"/>
        </w:rPr>
        <w:t>6</w:t>
      </w:r>
      <w:r w:rsidR="004E4987" w:rsidRPr="00F05B51">
        <w:rPr>
          <w:rFonts w:ascii="Palatino Linotype" w:hAnsi="Palatino Linotype" w:cs="Arial"/>
          <w:b/>
          <w:sz w:val="28"/>
          <w:szCs w:val="28"/>
        </w:rPr>
        <w:t xml:space="preserve">. </w:t>
      </w:r>
      <w:r w:rsidR="00617CB2" w:rsidRPr="00F05B51">
        <w:rPr>
          <w:rFonts w:ascii="Palatino Linotype" w:hAnsi="Palatino Linotype" w:cs="Arial"/>
          <w:b/>
          <w:sz w:val="28"/>
          <w:szCs w:val="28"/>
        </w:rPr>
        <w:t>Acumulación.</w:t>
      </w:r>
      <w:r w:rsidR="00ED068B" w:rsidRPr="00F05B51">
        <w:rPr>
          <w:rFonts w:ascii="Palatino Linotype" w:hAnsi="Palatino Linotype" w:cs="Arial"/>
          <w:b/>
          <w:sz w:val="28"/>
          <w:szCs w:val="28"/>
        </w:rPr>
        <w:t xml:space="preserve"> </w:t>
      </w:r>
      <w:r w:rsidR="00617CB2" w:rsidRPr="00F05B51">
        <w:rPr>
          <w:rFonts w:ascii="Palatino Linotype" w:eastAsia="Calibri" w:hAnsi="Palatino Linotype" w:cs="Arial"/>
        </w:rPr>
        <w:t xml:space="preserve">Al respecto cabe señalar, que el pleno de este Instituto, en </w:t>
      </w:r>
      <w:r w:rsidR="00EE42C6" w:rsidRPr="00F05B51">
        <w:rPr>
          <w:rFonts w:ascii="Palatino Linotype" w:eastAsia="Calibri" w:hAnsi="Palatino Linotype" w:cs="Arial"/>
        </w:rPr>
        <w:t xml:space="preserve">la </w:t>
      </w:r>
      <w:r w:rsidR="00F01C91" w:rsidRPr="00F05B51">
        <w:rPr>
          <w:rFonts w:ascii="Palatino Linotype" w:eastAsia="Calibri" w:hAnsi="Palatino Linotype" w:cs="Arial"/>
        </w:rPr>
        <w:t>Vigésima Segunda</w:t>
      </w:r>
      <w:r w:rsidR="00A806C5" w:rsidRPr="00F05B51">
        <w:rPr>
          <w:rFonts w:ascii="Palatino Linotype" w:eastAsia="Calibri" w:hAnsi="Palatino Linotype" w:cs="Arial"/>
        </w:rPr>
        <w:t xml:space="preserve"> Sesión</w:t>
      </w:r>
      <w:r w:rsidR="00617CB2" w:rsidRPr="00F05B51">
        <w:rPr>
          <w:rFonts w:ascii="Palatino Linotype" w:eastAsia="Calibri" w:hAnsi="Palatino Linotype" w:cs="Arial"/>
        </w:rPr>
        <w:t xml:space="preserve"> Ordinaria de fecha </w:t>
      </w:r>
      <w:r w:rsidR="00F01C91" w:rsidRPr="00F05B51">
        <w:rPr>
          <w:rFonts w:ascii="Palatino Linotype" w:eastAsia="Calibri" w:hAnsi="Palatino Linotype" w:cs="Arial"/>
        </w:rPr>
        <w:t>trece de junio</w:t>
      </w:r>
      <w:r w:rsidR="008D450B" w:rsidRPr="00F05B51">
        <w:rPr>
          <w:rFonts w:ascii="Palatino Linotype" w:eastAsia="Calibri" w:hAnsi="Palatino Linotype" w:cs="Arial"/>
        </w:rPr>
        <w:t xml:space="preserve"> de dos mil dieci</w:t>
      </w:r>
      <w:r w:rsidRPr="00F05B51">
        <w:rPr>
          <w:rFonts w:ascii="Palatino Linotype" w:eastAsia="Calibri" w:hAnsi="Palatino Linotype" w:cs="Arial"/>
        </w:rPr>
        <w:t>ocho</w:t>
      </w:r>
      <w:r w:rsidR="00617CB2" w:rsidRPr="00F05B51">
        <w:rPr>
          <w:rFonts w:ascii="Palatino Linotype" w:eastAsia="Calibri" w:hAnsi="Palatino Linotype" w:cs="Arial"/>
        </w:rPr>
        <w:t xml:space="preserve">, ordenó la acumulación de los expedientes citados, a efecto de que esta Ponencia </w:t>
      </w:r>
      <w:r w:rsidR="00617CB2" w:rsidRPr="00F05B51">
        <w:rPr>
          <w:rFonts w:ascii="Palatino Linotype" w:eastAsia="Calibri" w:hAnsi="Palatino Linotype" w:cs="Arial"/>
        </w:rPr>
        <w:lastRenderedPageBreak/>
        <w:t>formular</w:t>
      </w:r>
      <w:r w:rsidR="009E123C" w:rsidRPr="00F05B51">
        <w:rPr>
          <w:rFonts w:ascii="Palatino Linotype" w:eastAsia="Calibri" w:hAnsi="Palatino Linotype" w:cs="Arial"/>
        </w:rPr>
        <w:t>á</w:t>
      </w:r>
      <w:r w:rsidR="00617CB2" w:rsidRPr="00F05B51">
        <w:rPr>
          <w:rFonts w:ascii="Palatino Linotype" w:eastAsia="Calibri" w:hAnsi="Palatino Linotype" w:cs="Arial"/>
        </w:rPr>
        <w:t xml:space="preserve"> y presentar</w:t>
      </w:r>
      <w:r w:rsidR="009E123C" w:rsidRPr="00F05B51">
        <w:rPr>
          <w:rFonts w:ascii="Palatino Linotype" w:eastAsia="Calibri" w:hAnsi="Palatino Linotype" w:cs="Arial"/>
        </w:rPr>
        <w:t>á</w:t>
      </w:r>
      <w:r w:rsidR="00617CB2" w:rsidRPr="00F05B51">
        <w:rPr>
          <w:rFonts w:ascii="Palatino Linotype" w:eastAsia="Calibri" w:hAnsi="Palatino Linotype" w:cs="Arial"/>
        </w:rPr>
        <w:t xml:space="preserve"> el proyecto de resolución correspondiente, </w:t>
      </w:r>
      <w:r w:rsidR="009E123C" w:rsidRPr="00F05B51">
        <w:rPr>
          <w:rFonts w:ascii="Palatino Linotype" w:eastAsia="Calibri" w:hAnsi="Palatino Linotype" w:cs="Arial"/>
        </w:rPr>
        <w:t>esto</w:t>
      </w:r>
      <w:r w:rsidR="00617CB2" w:rsidRPr="00F05B51">
        <w:rPr>
          <w:rFonts w:ascii="Palatino Linotype" w:eastAsia="Calibri" w:hAnsi="Palatino Linotype" w:cs="Arial"/>
        </w:rPr>
        <w:t xml:space="preserve"> de </w:t>
      </w:r>
      <w:r w:rsidR="00617CB2" w:rsidRPr="00F05B51">
        <w:rPr>
          <w:rFonts w:ascii="Palatino Linotype" w:hAnsi="Palatino Linotype" w:cs="Arial"/>
        </w:rPr>
        <w:t xml:space="preserve">conformidad con el numeral ONCE inciso c) de los </w:t>
      </w:r>
      <w:r w:rsidR="00617CB2" w:rsidRPr="00F05B51">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617CB2" w:rsidRPr="00F05B51">
        <w:rPr>
          <w:rStyle w:val="Refdenotaalpie"/>
          <w:rFonts w:ascii="Palatino Linotype" w:hAnsi="Palatino Linotype" w:cs="Arial"/>
          <w:i/>
        </w:rPr>
        <w:footnoteReference w:id="1"/>
      </w:r>
      <w:r w:rsidR="00617CB2" w:rsidRPr="00F05B51">
        <w:rPr>
          <w:rFonts w:ascii="Palatino Linotype" w:hAnsi="Palatino Linotype" w:cs="Arial"/>
        </w:rPr>
        <w:t>, que señalan:</w:t>
      </w:r>
    </w:p>
    <w:p w14:paraId="0594483D" w14:textId="77777777" w:rsidR="00617CB2" w:rsidRPr="00F05B51"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F05B51">
        <w:rPr>
          <w:rFonts w:ascii="Palatino Linotype" w:hAnsi="Palatino Linotype" w:cs="Arial"/>
          <w:i/>
          <w:sz w:val="22"/>
          <w:szCs w:val="20"/>
        </w:rPr>
        <w:t>“</w:t>
      </w:r>
      <w:r w:rsidRPr="00F05B51">
        <w:rPr>
          <w:rFonts w:ascii="Palatino Linotype" w:hAnsi="Palatino Linotype" w:cs="Arial"/>
          <w:b/>
          <w:i/>
          <w:sz w:val="22"/>
          <w:szCs w:val="20"/>
        </w:rPr>
        <w:t>ONCE.</w:t>
      </w:r>
      <w:r w:rsidRPr="00F05B51">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F05B51"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F05B51">
        <w:rPr>
          <w:rFonts w:ascii="Palatino Linotype" w:hAnsi="Palatino Linotype" w:cs="Arial"/>
          <w:b/>
          <w:i/>
          <w:sz w:val="22"/>
          <w:szCs w:val="20"/>
        </w:rPr>
        <w:t>…</w:t>
      </w:r>
    </w:p>
    <w:p w14:paraId="42D21F0B" w14:textId="77777777" w:rsidR="00617CB2" w:rsidRPr="00F05B51" w:rsidRDefault="00617CB2" w:rsidP="002A1DEB">
      <w:pPr>
        <w:spacing w:before="120" w:after="240"/>
        <w:ind w:left="851" w:right="902"/>
        <w:jc w:val="both"/>
        <w:rPr>
          <w:rFonts w:ascii="Palatino Linotype" w:hAnsi="Palatino Linotype" w:cs="Arial"/>
        </w:rPr>
      </w:pPr>
      <w:r w:rsidRPr="00F05B51">
        <w:rPr>
          <w:rFonts w:ascii="Palatino Linotype" w:hAnsi="Palatino Linotype" w:cs="Arial"/>
          <w:i/>
          <w:sz w:val="22"/>
          <w:szCs w:val="20"/>
          <w:u w:val="single"/>
        </w:rPr>
        <w:t>c) Cuando se trate del mismo solicitante, el mismo SUJETO OBLIGADO, aunque se trate de solicitudes diversas;…”</w:t>
      </w:r>
    </w:p>
    <w:p w14:paraId="0E67B111" w14:textId="4DD59D2F" w:rsidR="00E43EB3" w:rsidRPr="00F05B51" w:rsidRDefault="00344BE3" w:rsidP="00E43EB3">
      <w:pPr>
        <w:spacing w:before="240" w:after="240" w:line="360" w:lineRule="auto"/>
        <w:ind w:right="49"/>
        <w:jc w:val="both"/>
        <w:rPr>
          <w:rFonts w:ascii="Palatino Linotype" w:hAnsi="Palatino Linotype" w:cs="Arial"/>
        </w:rPr>
      </w:pPr>
      <w:r w:rsidRPr="00F05B51">
        <w:rPr>
          <w:rFonts w:ascii="Palatino Linotype" w:hAnsi="Palatino Linotype" w:cs="Arial"/>
          <w:b/>
          <w:sz w:val="28"/>
          <w:szCs w:val="28"/>
        </w:rPr>
        <w:t>7</w:t>
      </w:r>
      <w:r w:rsidR="00617CB2" w:rsidRPr="00F05B51">
        <w:rPr>
          <w:rFonts w:ascii="Palatino Linotype" w:hAnsi="Palatino Linotype" w:cs="Arial"/>
          <w:b/>
          <w:sz w:val="28"/>
          <w:szCs w:val="28"/>
        </w:rPr>
        <w:t xml:space="preserve">. </w:t>
      </w:r>
      <w:r w:rsidR="004E4987" w:rsidRPr="00F05B51">
        <w:rPr>
          <w:rFonts w:ascii="Palatino Linotype" w:hAnsi="Palatino Linotype" w:cs="Arial"/>
          <w:b/>
          <w:sz w:val="28"/>
          <w:szCs w:val="28"/>
        </w:rPr>
        <w:t>Manifestaciones.</w:t>
      </w:r>
      <w:r w:rsidR="004E4987" w:rsidRPr="00F05B51">
        <w:t xml:space="preserve"> </w:t>
      </w:r>
      <w:r w:rsidR="00E43EB3" w:rsidRPr="00F05B51">
        <w:rPr>
          <w:rFonts w:ascii="Palatino Linotype" w:hAnsi="Palatino Linotype" w:cs="Arial"/>
        </w:rPr>
        <w:t xml:space="preserve">De las constancias que obran agregadas en el expediente electrónico al rubro citado, </w:t>
      </w:r>
      <w:r w:rsidR="00396970" w:rsidRPr="00F05B51">
        <w:rPr>
          <w:rFonts w:ascii="Palatino Linotype" w:hAnsi="Palatino Linotype" w:cs="Arial"/>
        </w:rPr>
        <w:t xml:space="preserve">se advierte que </w:t>
      </w:r>
      <w:r w:rsidR="00E43EB3" w:rsidRPr="00F05B51">
        <w:rPr>
          <w:rFonts w:ascii="Palatino Linotype" w:hAnsi="Palatino Linotype" w:cs="Arial"/>
        </w:rPr>
        <w:t xml:space="preserve">una vez abierto el plazo para que las partes manifestaran lo que a su derecho conviniera, el </w:t>
      </w:r>
      <w:r w:rsidR="00E43EB3" w:rsidRPr="00F05B51">
        <w:rPr>
          <w:rFonts w:ascii="Palatino Linotype" w:hAnsi="Palatino Linotype" w:cs="Arial"/>
          <w:b/>
        </w:rPr>
        <w:t>Sujeto Obligado</w:t>
      </w:r>
      <w:r w:rsidR="00E43EB3" w:rsidRPr="00F05B51">
        <w:rPr>
          <w:rFonts w:ascii="Palatino Linotype" w:hAnsi="Palatino Linotype" w:cs="Arial"/>
        </w:rPr>
        <w:t xml:space="preserve"> en fecha siete y ocho de junio de dos mil dieciocho respectivamente, rindió informe justificado mediante los siguientes archivos:</w:t>
      </w:r>
    </w:p>
    <w:p w14:paraId="5F41CECC" w14:textId="3E97275A" w:rsidR="006D7DA1" w:rsidRPr="00F05B51" w:rsidRDefault="006D7DA1" w:rsidP="00E43EB3">
      <w:pPr>
        <w:pStyle w:val="Prrafodelista"/>
        <w:numPr>
          <w:ilvl w:val="0"/>
          <w:numId w:val="39"/>
        </w:numPr>
        <w:spacing w:before="240" w:after="240" w:line="360" w:lineRule="auto"/>
        <w:ind w:right="49"/>
        <w:jc w:val="both"/>
        <w:rPr>
          <w:rFonts w:ascii="Palatino Linotype" w:hAnsi="Palatino Linotype" w:cs="Arial"/>
          <w:b/>
        </w:rPr>
      </w:pPr>
      <w:r w:rsidRPr="00F05B51">
        <w:rPr>
          <w:rFonts w:ascii="Palatino Linotype" w:hAnsi="Palatino Linotype"/>
          <w:b/>
        </w:rPr>
        <w:t>MANIFESTACION_02019_INFOEM_IP_RR_2018.zi:</w:t>
      </w:r>
      <w:r w:rsidR="00E43EB3" w:rsidRPr="00F05B51">
        <w:rPr>
          <w:rFonts w:ascii="Palatino Linotype" w:hAnsi="Palatino Linotype"/>
          <w:b/>
        </w:rPr>
        <w:t xml:space="preserve"> </w:t>
      </w:r>
      <w:r w:rsidR="00526D07" w:rsidRPr="00F05B51">
        <w:rPr>
          <w:rFonts w:ascii="Palatino Linotype" w:hAnsi="Palatino Linotype"/>
        </w:rPr>
        <w:t>Contiene el of</w:t>
      </w:r>
      <w:r w:rsidRPr="00F05B51">
        <w:rPr>
          <w:rFonts w:ascii="Palatino Linotype" w:hAnsi="Palatino Linotype"/>
        </w:rPr>
        <w:t>icio número DGDE/623/2018; documento que no fue hecho del conocimiento de la solicitante de información, por no modificar en esencia la respuesta primigenia.</w:t>
      </w:r>
    </w:p>
    <w:p w14:paraId="46468162" w14:textId="07A0363B" w:rsidR="00526D07" w:rsidRPr="00F05B51" w:rsidRDefault="00687CB6" w:rsidP="00E43EB3">
      <w:pPr>
        <w:pStyle w:val="Prrafodelista"/>
        <w:numPr>
          <w:ilvl w:val="0"/>
          <w:numId w:val="39"/>
        </w:numPr>
        <w:spacing w:before="240" w:after="240" w:line="360" w:lineRule="auto"/>
        <w:ind w:right="49"/>
        <w:jc w:val="both"/>
        <w:rPr>
          <w:rFonts w:ascii="Palatino Linotype" w:hAnsi="Palatino Linotype" w:cs="Arial"/>
          <w:b/>
        </w:rPr>
      </w:pPr>
      <w:hyperlink r:id="rId9" w:history="1">
        <w:r w:rsidR="006D7DA1" w:rsidRPr="00F05B51">
          <w:rPr>
            <w:rStyle w:val="Hipervnculo"/>
            <w:rFonts w:ascii="Palatino Linotype" w:hAnsi="Palatino Linotype" w:cs="Arial"/>
            <w:b/>
            <w:bCs/>
            <w:color w:val="auto"/>
            <w:u w:val="none"/>
          </w:rPr>
          <w:t>MANIFESTACION 02021 INFOEM IP RR 2018.zip</w:t>
        </w:r>
      </w:hyperlink>
      <w:r w:rsidR="00526D07" w:rsidRPr="00F05B51">
        <w:rPr>
          <w:rFonts w:ascii="Palatino Linotype" w:hAnsi="Palatino Linotype"/>
          <w:b/>
        </w:rPr>
        <w:t xml:space="preserve">: </w:t>
      </w:r>
      <w:r w:rsidR="00526D07" w:rsidRPr="00F05B51">
        <w:rPr>
          <w:rFonts w:ascii="Palatino Linotype" w:hAnsi="Palatino Linotype"/>
        </w:rPr>
        <w:t xml:space="preserve">Que contiene los archivos CONSTANCIAS.pdf, OFICIO.pdf y RESPUESTA.pdf, que fueron hechos del conocimiento de la hoy </w:t>
      </w:r>
      <w:r w:rsidR="00526D07" w:rsidRPr="00F05B51">
        <w:rPr>
          <w:rFonts w:ascii="Palatino Linotype" w:hAnsi="Palatino Linotype"/>
          <w:b/>
          <w:i/>
        </w:rPr>
        <w:t xml:space="preserve">Recurrente </w:t>
      </w:r>
      <w:r w:rsidR="00526D07" w:rsidRPr="00F05B51">
        <w:rPr>
          <w:rFonts w:ascii="Palatino Linotype" w:hAnsi="Palatino Linotype"/>
        </w:rPr>
        <w:t xml:space="preserve">en fecha once de junio de la presente anualidad, por modificar la respuesta primigenia, toda vez que en respuesta a la solicitud 00273/TLALNEPA/IP/2018, el </w:t>
      </w:r>
      <w:r w:rsidR="00526D07" w:rsidRPr="00F05B51">
        <w:rPr>
          <w:rFonts w:ascii="Palatino Linotype" w:hAnsi="Palatino Linotype"/>
          <w:b/>
        </w:rPr>
        <w:t xml:space="preserve">Sujeto Obligado </w:t>
      </w:r>
      <w:r w:rsidR="00526D07" w:rsidRPr="00F05B51">
        <w:rPr>
          <w:rFonts w:ascii="Palatino Linotype" w:hAnsi="Palatino Linotype"/>
        </w:rPr>
        <w:t>indicó que adjuntaba archivos con la respuesta a sus requerimientos, pero omitió el envió de los mismos, los cuales no se insertan en esta apartado, toda vez que serán materia de análisis de la presente resolución en el apartado correspondiente.</w:t>
      </w:r>
    </w:p>
    <w:p w14:paraId="1BD4C82F" w14:textId="149E0A44" w:rsidR="00526D07" w:rsidRPr="00F05B51" w:rsidRDefault="00526D07" w:rsidP="00526D07">
      <w:pPr>
        <w:spacing w:before="240" w:after="240" w:line="360" w:lineRule="auto"/>
        <w:ind w:right="49"/>
        <w:jc w:val="both"/>
        <w:rPr>
          <w:rFonts w:ascii="Palatino Linotype" w:hAnsi="Palatino Linotype" w:cs="Arial"/>
        </w:rPr>
      </w:pPr>
      <w:r w:rsidRPr="00F05B51">
        <w:rPr>
          <w:rFonts w:ascii="Palatino Linotype" w:hAnsi="Palatino Linotype" w:cs="Arial"/>
        </w:rPr>
        <w:t xml:space="preserve">Por su parte, el particular envió </w:t>
      </w:r>
      <w:r w:rsidR="00936230" w:rsidRPr="00F05B51">
        <w:rPr>
          <w:rFonts w:ascii="Palatino Linotype" w:hAnsi="Palatino Linotype" w:cs="Arial"/>
        </w:rPr>
        <w:t xml:space="preserve">al recurso de revisión 02021/INFOEM/IP/RR/2018 el archivo </w:t>
      </w:r>
      <w:hyperlink r:id="rId10" w:history="1">
        <w:r w:rsidR="00936230" w:rsidRPr="00F05B51">
          <w:rPr>
            <w:rStyle w:val="Hipervnculo"/>
            <w:rFonts w:ascii="Palatino Linotype" w:hAnsi="Palatino Linotype" w:cs="Arial"/>
            <w:b/>
            <w:bCs/>
            <w:color w:val="auto"/>
            <w:u w:val="none"/>
          </w:rPr>
          <w:t>Escrito respuesta SAIMEX TLALNE 1.pdf</w:t>
        </w:r>
      </w:hyperlink>
      <w:r w:rsidR="00936230" w:rsidRPr="00F05B51">
        <w:rPr>
          <w:rFonts w:ascii="Palatino Linotype" w:hAnsi="Palatino Linotype"/>
        </w:rPr>
        <w:t xml:space="preserve"> en fecha doce de junio de la presente anualidad, del que se advierte que no se encuentra conforme con la respuesta proporcionada al considerar que son falsas las declaraciones del Sujeto Obligado, al tiempo que dijo que no se le ha entregado la respuesta completa.</w:t>
      </w:r>
    </w:p>
    <w:p w14:paraId="5126E0CC" w14:textId="33EABB86" w:rsidR="006031FE" w:rsidRPr="00F05B51" w:rsidRDefault="00344BE3" w:rsidP="00526D07">
      <w:pPr>
        <w:spacing w:before="240" w:after="240" w:line="360" w:lineRule="auto"/>
        <w:ind w:right="49"/>
        <w:jc w:val="both"/>
        <w:rPr>
          <w:rFonts w:ascii="Palatino Linotype" w:eastAsia="Calibri" w:hAnsi="Palatino Linotype" w:cs="Arial"/>
          <w:b/>
          <w:sz w:val="28"/>
          <w:szCs w:val="28"/>
        </w:rPr>
      </w:pPr>
      <w:r w:rsidRPr="00F05B51">
        <w:rPr>
          <w:rFonts w:ascii="Palatino Linotype" w:eastAsia="Calibri" w:hAnsi="Palatino Linotype" w:cs="Arial"/>
          <w:b/>
          <w:sz w:val="28"/>
          <w:szCs w:val="28"/>
        </w:rPr>
        <w:t>8</w:t>
      </w:r>
      <w:r w:rsidR="008E7698" w:rsidRPr="00F05B51">
        <w:rPr>
          <w:rFonts w:ascii="Palatino Linotype" w:eastAsia="Calibri" w:hAnsi="Palatino Linotype" w:cs="Arial"/>
          <w:b/>
          <w:sz w:val="28"/>
          <w:szCs w:val="28"/>
        </w:rPr>
        <w:t xml:space="preserve">. </w:t>
      </w:r>
      <w:r w:rsidR="006747B5" w:rsidRPr="00F05B51">
        <w:rPr>
          <w:rFonts w:ascii="Palatino Linotype" w:eastAsia="Calibri" w:hAnsi="Palatino Linotype" w:cs="Arial"/>
          <w:b/>
          <w:sz w:val="28"/>
          <w:szCs w:val="28"/>
        </w:rPr>
        <w:t xml:space="preserve">Cierre de Instrucción. </w:t>
      </w:r>
      <w:r w:rsidR="00DA0B77" w:rsidRPr="00F05B51">
        <w:rPr>
          <w:rFonts w:ascii="Palatino Linotype" w:eastAsia="Calibri" w:hAnsi="Palatino Linotype" w:cs="Arial"/>
          <w:szCs w:val="28"/>
        </w:rPr>
        <w:t xml:space="preserve">En fecha </w:t>
      </w:r>
      <w:r w:rsidR="00E43EB3" w:rsidRPr="00F05B51">
        <w:rPr>
          <w:rFonts w:ascii="Palatino Linotype" w:eastAsia="Calibri" w:hAnsi="Palatino Linotype" w:cs="Arial"/>
          <w:szCs w:val="28"/>
        </w:rPr>
        <w:t>once</w:t>
      </w:r>
      <w:r w:rsidRPr="00F05B51">
        <w:rPr>
          <w:rFonts w:ascii="Palatino Linotype" w:eastAsia="Calibri" w:hAnsi="Palatino Linotype" w:cs="Arial"/>
          <w:szCs w:val="28"/>
        </w:rPr>
        <w:t xml:space="preserve"> de junio</w:t>
      </w:r>
      <w:r w:rsidR="009C7A01" w:rsidRPr="00F05B51">
        <w:rPr>
          <w:rFonts w:ascii="Palatino Linotype" w:eastAsia="Calibri" w:hAnsi="Palatino Linotype" w:cs="Arial"/>
          <w:szCs w:val="28"/>
        </w:rPr>
        <w:t xml:space="preserve"> de d</w:t>
      </w:r>
      <w:r w:rsidR="00DA0B77" w:rsidRPr="00F05B51">
        <w:rPr>
          <w:rFonts w:ascii="Palatino Linotype" w:hAnsi="Palatino Linotype"/>
        </w:rPr>
        <w:t>os mil dieci</w:t>
      </w:r>
      <w:r w:rsidRPr="00F05B51">
        <w:rPr>
          <w:rFonts w:ascii="Palatino Linotype" w:hAnsi="Palatino Linotype"/>
        </w:rPr>
        <w:t>ocho</w:t>
      </w:r>
      <w:r w:rsidR="00DA0B77" w:rsidRPr="00F05B51">
        <w:rPr>
          <w:rFonts w:ascii="Palatino Linotype" w:hAnsi="Palatino Linotype"/>
        </w:rPr>
        <w:t>, al no existir diligencias pendientes por desahogar, se emiti</w:t>
      </w:r>
      <w:r w:rsidR="002C5DCC" w:rsidRPr="00F05B51">
        <w:rPr>
          <w:rFonts w:ascii="Palatino Linotype" w:hAnsi="Palatino Linotype"/>
        </w:rPr>
        <w:t xml:space="preserve">eron </w:t>
      </w:r>
      <w:r w:rsidR="00DA0B77" w:rsidRPr="00F05B51">
        <w:rPr>
          <w:rFonts w:ascii="Palatino Linotype" w:hAnsi="Palatino Linotype"/>
        </w:rPr>
        <w:t>l</w:t>
      </w:r>
      <w:r w:rsidR="002C5DCC" w:rsidRPr="00F05B51">
        <w:rPr>
          <w:rFonts w:ascii="Palatino Linotype" w:hAnsi="Palatino Linotype"/>
        </w:rPr>
        <w:t>os</w:t>
      </w:r>
      <w:r w:rsidR="00DA0B77" w:rsidRPr="00F05B51">
        <w:rPr>
          <w:rFonts w:ascii="Palatino Linotype" w:hAnsi="Palatino Linotype"/>
        </w:rPr>
        <w:t xml:space="preserve"> acuerdo</w:t>
      </w:r>
      <w:r w:rsidR="002C5DCC" w:rsidRPr="00F05B51">
        <w:rPr>
          <w:rFonts w:ascii="Palatino Linotype" w:hAnsi="Palatino Linotype"/>
        </w:rPr>
        <w:t>s</w:t>
      </w:r>
      <w:r w:rsidR="00DA0B77" w:rsidRPr="00F05B51">
        <w:rPr>
          <w:rFonts w:ascii="Palatino Linotype" w:hAnsi="Palatino Linotype"/>
        </w:rPr>
        <w:t xml:space="preserve"> por medio de</w:t>
      </w:r>
      <w:r w:rsidR="002C5DCC" w:rsidRPr="00F05B51">
        <w:rPr>
          <w:rFonts w:ascii="Palatino Linotype" w:hAnsi="Palatino Linotype"/>
        </w:rPr>
        <w:t xml:space="preserve"> </w:t>
      </w:r>
      <w:r w:rsidR="00DA0B77" w:rsidRPr="00F05B51">
        <w:rPr>
          <w:rFonts w:ascii="Palatino Linotype" w:hAnsi="Palatino Linotype"/>
        </w:rPr>
        <w:t>l</w:t>
      </w:r>
      <w:r w:rsidR="002C5DCC" w:rsidRPr="00F05B51">
        <w:rPr>
          <w:rFonts w:ascii="Palatino Linotype" w:hAnsi="Palatino Linotype"/>
        </w:rPr>
        <w:t>os</w:t>
      </w:r>
      <w:r w:rsidR="00DA0B77" w:rsidRPr="00F05B51">
        <w:rPr>
          <w:rFonts w:ascii="Palatino Linotype" w:hAnsi="Palatino Linotype"/>
        </w:rPr>
        <w:t xml:space="preserve"> cual</w:t>
      </w:r>
      <w:r w:rsidR="002C5DCC" w:rsidRPr="00F05B51">
        <w:rPr>
          <w:rFonts w:ascii="Palatino Linotype" w:hAnsi="Palatino Linotype"/>
        </w:rPr>
        <w:t>es</w:t>
      </w:r>
      <w:r w:rsidR="00DA0B77" w:rsidRPr="00F05B51">
        <w:rPr>
          <w:rFonts w:ascii="Palatino Linotype" w:hAnsi="Palatino Linotype"/>
        </w:rPr>
        <w:t xml:space="preserve"> se declaró cerrada la instrucción, pasando l</w:t>
      </w:r>
      <w:r w:rsidR="002C5DCC" w:rsidRPr="00F05B51">
        <w:rPr>
          <w:rFonts w:ascii="Palatino Linotype" w:hAnsi="Palatino Linotype"/>
        </w:rPr>
        <w:t>os</w:t>
      </w:r>
      <w:r w:rsidR="00DA0B77" w:rsidRPr="00F05B51">
        <w:rPr>
          <w:rFonts w:ascii="Palatino Linotype" w:hAnsi="Palatino Linotype"/>
        </w:rPr>
        <w:t xml:space="preserve"> expediente</w:t>
      </w:r>
      <w:r w:rsidR="002C5DCC" w:rsidRPr="00F05B51">
        <w:rPr>
          <w:rFonts w:ascii="Palatino Linotype" w:hAnsi="Palatino Linotype"/>
        </w:rPr>
        <w:t>s</w:t>
      </w:r>
      <w:r w:rsidR="00DA0B77" w:rsidRPr="00F05B51">
        <w:rPr>
          <w:rFonts w:ascii="Palatino Linotype" w:hAnsi="Palatino Linotype"/>
        </w:rPr>
        <w:t xml:space="preserve"> a resolución, en términos del </w:t>
      </w:r>
      <w:r w:rsidR="006031FE" w:rsidRPr="00F05B51">
        <w:rPr>
          <w:rFonts w:ascii="Palatino Linotype" w:hAnsi="Palatino Linotype"/>
        </w:rPr>
        <w:t>artículo 185 fracci</w:t>
      </w:r>
      <w:r w:rsidR="00DA0B77" w:rsidRPr="00F05B51">
        <w:rPr>
          <w:rFonts w:ascii="Palatino Linotype" w:hAnsi="Palatino Linotype"/>
        </w:rPr>
        <w:t>ones</w:t>
      </w:r>
      <w:r w:rsidR="006031FE" w:rsidRPr="00F05B51">
        <w:rPr>
          <w:rFonts w:ascii="Palatino Linotype" w:hAnsi="Palatino Linotype"/>
        </w:rPr>
        <w:t xml:space="preserve"> VI</w:t>
      </w:r>
      <w:r w:rsidR="00DA0B77" w:rsidRPr="00F05B51">
        <w:rPr>
          <w:rFonts w:ascii="Palatino Linotype" w:hAnsi="Palatino Linotype"/>
        </w:rPr>
        <w:t xml:space="preserve"> y VIII</w:t>
      </w:r>
      <w:r w:rsidR="006031FE" w:rsidRPr="00F05B51">
        <w:rPr>
          <w:rFonts w:ascii="Palatino Linotype" w:hAnsi="Palatino Linotype"/>
        </w:rPr>
        <w:t xml:space="preserve"> de la Ley de Transparencia y Acceso a la Información Pública del Estado de México y Municipios</w:t>
      </w:r>
      <w:r w:rsidR="009F19E6" w:rsidRPr="00F05B51">
        <w:rPr>
          <w:rFonts w:ascii="Palatino Linotype" w:hAnsi="Palatino Linotype"/>
        </w:rPr>
        <w:t>,</w:t>
      </w:r>
      <w:r w:rsidR="006031FE" w:rsidRPr="00F05B51">
        <w:rPr>
          <w:rFonts w:ascii="Palatino Linotype" w:hAnsi="Palatino Linotype"/>
        </w:rPr>
        <w:t xml:space="preserve"> </w:t>
      </w:r>
      <w:r w:rsidR="00DA0B77" w:rsidRPr="00F05B51">
        <w:rPr>
          <w:rFonts w:ascii="Palatino Linotype" w:hAnsi="Palatino Linotype"/>
        </w:rPr>
        <w:t>l</w:t>
      </w:r>
      <w:r w:rsidR="002C5DCC" w:rsidRPr="00F05B51">
        <w:rPr>
          <w:rFonts w:ascii="Palatino Linotype" w:hAnsi="Palatino Linotype"/>
        </w:rPr>
        <w:t>os</w:t>
      </w:r>
      <w:r w:rsidR="00DA0B77" w:rsidRPr="00F05B51">
        <w:rPr>
          <w:rFonts w:ascii="Palatino Linotype" w:hAnsi="Palatino Linotype"/>
        </w:rPr>
        <w:t xml:space="preserve"> cual</w:t>
      </w:r>
      <w:r w:rsidR="002C5DCC" w:rsidRPr="00F05B51">
        <w:rPr>
          <w:rFonts w:ascii="Palatino Linotype" w:hAnsi="Palatino Linotype"/>
        </w:rPr>
        <w:t>es</w:t>
      </w:r>
      <w:r w:rsidR="00DA0B77" w:rsidRPr="00F05B51">
        <w:rPr>
          <w:rFonts w:ascii="Palatino Linotype" w:hAnsi="Palatino Linotype"/>
        </w:rPr>
        <w:t xml:space="preserve"> fue</w:t>
      </w:r>
      <w:r w:rsidR="002C5DCC" w:rsidRPr="00F05B51">
        <w:rPr>
          <w:rFonts w:ascii="Palatino Linotype" w:hAnsi="Palatino Linotype"/>
        </w:rPr>
        <w:t>ron</w:t>
      </w:r>
      <w:r w:rsidR="00DA0B77" w:rsidRPr="00F05B51">
        <w:rPr>
          <w:rFonts w:ascii="Palatino Linotype" w:hAnsi="Palatino Linotype"/>
        </w:rPr>
        <w:t xml:space="preserve"> notificado</w:t>
      </w:r>
      <w:r w:rsidR="002C5DCC" w:rsidRPr="00F05B51">
        <w:rPr>
          <w:rFonts w:ascii="Palatino Linotype" w:hAnsi="Palatino Linotype"/>
        </w:rPr>
        <w:t>s</w:t>
      </w:r>
      <w:r w:rsidR="00DA0B77" w:rsidRPr="00F05B51">
        <w:rPr>
          <w:rFonts w:ascii="Palatino Linotype" w:hAnsi="Palatino Linotype"/>
        </w:rPr>
        <w:t xml:space="preserve"> a las partes en la misma fecha</w:t>
      </w:r>
      <w:r w:rsidR="006031FE" w:rsidRPr="00F05B51">
        <w:rPr>
          <w:rFonts w:ascii="Palatino Linotype" w:hAnsi="Palatino Linotype"/>
        </w:rPr>
        <w:t xml:space="preserve">. </w:t>
      </w:r>
    </w:p>
    <w:p w14:paraId="30F9888E" w14:textId="77777777" w:rsidR="003D6574" w:rsidRPr="00F05B51"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F05B51" w:rsidRDefault="004A6EFE" w:rsidP="004A6EFE">
      <w:pPr>
        <w:pStyle w:val="Ttulo2"/>
        <w:jc w:val="center"/>
        <w:rPr>
          <w:rFonts w:ascii="Palatino Linotype" w:hAnsi="Palatino Linotype"/>
          <w:b/>
          <w:color w:val="auto"/>
          <w:sz w:val="24"/>
          <w:szCs w:val="24"/>
        </w:rPr>
      </w:pPr>
      <w:r w:rsidRPr="00F05B51">
        <w:rPr>
          <w:rFonts w:ascii="Palatino Linotype" w:hAnsi="Palatino Linotype"/>
          <w:b/>
          <w:color w:val="auto"/>
          <w:sz w:val="24"/>
          <w:szCs w:val="24"/>
        </w:rPr>
        <w:lastRenderedPageBreak/>
        <w:t xml:space="preserve">II. </w:t>
      </w:r>
      <w:r w:rsidR="008E7698" w:rsidRPr="00F05B51">
        <w:rPr>
          <w:rFonts w:ascii="Palatino Linotype" w:hAnsi="Palatino Linotype"/>
          <w:b/>
          <w:color w:val="auto"/>
          <w:sz w:val="24"/>
          <w:szCs w:val="24"/>
        </w:rPr>
        <w:t>C O N S I D E R A N D O</w:t>
      </w:r>
      <w:r w:rsidR="00DA0B77" w:rsidRPr="00F05B51">
        <w:rPr>
          <w:rFonts w:ascii="Palatino Linotype" w:hAnsi="Palatino Linotype"/>
          <w:b/>
          <w:color w:val="auto"/>
          <w:sz w:val="24"/>
          <w:szCs w:val="24"/>
        </w:rPr>
        <w:t xml:space="preserve"> S</w:t>
      </w:r>
      <w:r w:rsidR="008E7698" w:rsidRPr="00F05B51">
        <w:rPr>
          <w:rFonts w:ascii="Palatino Linotype" w:hAnsi="Palatino Linotype"/>
          <w:b/>
          <w:color w:val="auto"/>
          <w:sz w:val="24"/>
          <w:szCs w:val="24"/>
        </w:rPr>
        <w:t>:</w:t>
      </w:r>
    </w:p>
    <w:p w14:paraId="445D27E5" w14:textId="77777777" w:rsidR="002339A2" w:rsidRPr="00F05B51" w:rsidRDefault="00516E6A" w:rsidP="008E7698">
      <w:pPr>
        <w:spacing w:before="240" w:after="240" w:line="360" w:lineRule="auto"/>
        <w:jc w:val="both"/>
        <w:rPr>
          <w:rFonts w:ascii="Palatino Linotype" w:hAnsi="Palatino Linotype" w:cs="Arial"/>
          <w:b/>
        </w:rPr>
      </w:pPr>
      <w:r w:rsidRPr="00F05B51">
        <w:rPr>
          <w:rFonts w:ascii="Palatino Linotype" w:hAnsi="Palatino Linotype" w:cs="Arial"/>
          <w:b/>
          <w:sz w:val="28"/>
          <w:szCs w:val="28"/>
        </w:rPr>
        <w:t>PRIMERO</w:t>
      </w:r>
      <w:r w:rsidR="008E7698" w:rsidRPr="00F05B51">
        <w:rPr>
          <w:rFonts w:ascii="Palatino Linotype" w:hAnsi="Palatino Linotype" w:cs="Arial"/>
          <w:b/>
          <w:sz w:val="28"/>
          <w:szCs w:val="28"/>
        </w:rPr>
        <w:t>. Competencia</w:t>
      </w:r>
      <w:r w:rsidR="008E7698" w:rsidRPr="00F05B51">
        <w:rPr>
          <w:rFonts w:ascii="Palatino Linotype" w:hAnsi="Palatino Linotype" w:cs="Arial"/>
          <w:b/>
        </w:rPr>
        <w:t xml:space="preserve">. </w:t>
      </w:r>
    </w:p>
    <w:p w14:paraId="0B1FAD6B" w14:textId="2E03AC15" w:rsidR="00A5404F" w:rsidRPr="00F05B51" w:rsidRDefault="00A5404F" w:rsidP="008E7698">
      <w:pPr>
        <w:spacing w:before="240" w:after="240" w:line="360" w:lineRule="auto"/>
        <w:jc w:val="both"/>
        <w:rPr>
          <w:rFonts w:ascii="Palatino Linotype" w:hAnsi="Palatino Linotype" w:cs="Arial"/>
          <w:b/>
        </w:rPr>
      </w:pPr>
      <w:r w:rsidRPr="00F05B51">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sidRPr="00F05B51">
        <w:rPr>
          <w:rFonts w:ascii="Palatino Linotype" w:hAnsi="Palatino Linotype"/>
          <w:shd w:val="clear" w:color="auto" w:fill="FFFFFF"/>
        </w:rPr>
        <w:t>os</w:t>
      </w:r>
      <w:r w:rsidRPr="00F05B51">
        <w:rPr>
          <w:rFonts w:ascii="Palatino Linotype" w:hAnsi="Palatino Linotype"/>
          <w:shd w:val="clear" w:color="auto" w:fill="FFFFFF"/>
        </w:rPr>
        <w:t xml:space="preserve"> presente</w:t>
      </w:r>
      <w:r w:rsidR="005A3E6D" w:rsidRPr="00F05B51">
        <w:rPr>
          <w:rFonts w:ascii="Palatino Linotype" w:hAnsi="Palatino Linotype"/>
          <w:shd w:val="clear" w:color="auto" w:fill="FFFFFF"/>
        </w:rPr>
        <w:t>s</w:t>
      </w:r>
      <w:r w:rsidRPr="00F05B51">
        <w:rPr>
          <w:rFonts w:ascii="Palatino Linotype" w:hAnsi="Palatino Linotype"/>
          <w:shd w:val="clear" w:color="auto" w:fill="FFFFFF"/>
        </w:rPr>
        <w:t xml:space="preserve"> recurso</w:t>
      </w:r>
      <w:r w:rsidR="005A3E6D" w:rsidRPr="00F05B51">
        <w:rPr>
          <w:rFonts w:ascii="Palatino Linotype" w:hAnsi="Palatino Linotype"/>
          <w:shd w:val="clear" w:color="auto" w:fill="FFFFFF"/>
        </w:rPr>
        <w:t>s</w:t>
      </w:r>
      <w:r w:rsidRPr="00F05B51">
        <w:rPr>
          <w:rFonts w:ascii="Palatino Linotype" w:hAnsi="Palatino Linotype"/>
          <w:shd w:val="clear" w:color="auto" w:fill="FFFFFF"/>
        </w:rPr>
        <w:t xml:space="preserve"> de revisión interpuesto</w:t>
      </w:r>
      <w:r w:rsidR="005A3E6D" w:rsidRPr="00F05B51">
        <w:rPr>
          <w:rFonts w:ascii="Palatino Linotype" w:hAnsi="Palatino Linotype"/>
          <w:shd w:val="clear" w:color="auto" w:fill="FFFFFF"/>
        </w:rPr>
        <w:t>s</w:t>
      </w:r>
      <w:r w:rsidRPr="00F05B51">
        <w:rPr>
          <w:rFonts w:ascii="Palatino Linotype" w:hAnsi="Palatino Linotype"/>
          <w:shd w:val="clear" w:color="auto" w:fill="FFFFFF"/>
        </w:rPr>
        <w:t xml:space="preserve"> por la parte </w:t>
      </w:r>
      <w:r w:rsidR="00DE7F9A" w:rsidRPr="00F05B51">
        <w:rPr>
          <w:rFonts w:ascii="Palatino Linotype" w:hAnsi="Palatino Linotype"/>
          <w:shd w:val="clear" w:color="auto" w:fill="FFFFFF"/>
        </w:rPr>
        <w:t>Recurrente</w:t>
      </w:r>
      <w:r w:rsidRPr="00F05B51">
        <w:rPr>
          <w:rFonts w:ascii="Palatino Linotype" w:hAnsi="Palatino Linotype"/>
          <w:shd w:val="clear" w:color="auto" w:fill="FFFFFF"/>
        </w:rPr>
        <w:t>, conforme a lo dispuesto en los artículos 6, apartado A de la Constitución Política de los Estados Unidos Mexican</w:t>
      </w:r>
      <w:r w:rsidR="00D371C6" w:rsidRPr="00F05B51">
        <w:rPr>
          <w:rFonts w:ascii="Palatino Linotype" w:hAnsi="Palatino Linotype"/>
          <w:shd w:val="clear" w:color="auto" w:fill="FFFFFF"/>
        </w:rPr>
        <w:t xml:space="preserve">os; 5, párrafos </w:t>
      </w:r>
      <w:r w:rsidR="009F289C" w:rsidRPr="00F05B51">
        <w:rPr>
          <w:rFonts w:ascii="Palatino Linotype" w:hAnsi="Palatino Linotype"/>
          <w:shd w:val="clear" w:color="auto" w:fill="FFFFFF"/>
        </w:rPr>
        <w:t>vigésimo, vigésimo primero y vigésimo segundo</w:t>
      </w:r>
      <w:r w:rsidR="00077347" w:rsidRPr="00F05B51">
        <w:rPr>
          <w:rFonts w:ascii="Palatino Linotype" w:hAnsi="Palatino Linotype"/>
          <w:shd w:val="clear" w:color="auto" w:fill="FFFFFF"/>
        </w:rPr>
        <w:t xml:space="preserve"> </w:t>
      </w:r>
      <w:r w:rsidR="009F289C" w:rsidRPr="00F05B51">
        <w:rPr>
          <w:rFonts w:ascii="Palatino Linotype" w:hAnsi="Palatino Linotype"/>
          <w:shd w:val="clear" w:color="auto" w:fill="FFFFFF"/>
        </w:rPr>
        <w:t>fraccio</w:t>
      </w:r>
      <w:r w:rsidR="00D371C6" w:rsidRPr="00F05B51">
        <w:rPr>
          <w:rFonts w:ascii="Palatino Linotype" w:hAnsi="Palatino Linotype"/>
          <w:shd w:val="clear" w:color="auto" w:fill="FFFFFF"/>
        </w:rPr>
        <w:t>n</w:t>
      </w:r>
      <w:r w:rsidR="009F289C" w:rsidRPr="00F05B51">
        <w:rPr>
          <w:rFonts w:ascii="Palatino Linotype" w:hAnsi="Palatino Linotype"/>
          <w:shd w:val="clear" w:color="auto" w:fill="FFFFFF"/>
        </w:rPr>
        <w:t>es</w:t>
      </w:r>
      <w:r w:rsidR="00D371C6" w:rsidRPr="00F05B51">
        <w:rPr>
          <w:rFonts w:ascii="Palatino Linotype" w:hAnsi="Palatino Linotype"/>
          <w:shd w:val="clear" w:color="auto" w:fill="FFFFFF"/>
        </w:rPr>
        <w:t xml:space="preserve"> IV y V </w:t>
      </w:r>
      <w:r w:rsidRPr="00F05B51">
        <w:rPr>
          <w:rFonts w:ascii="Palatino Linotype" w:hAnsi="Palatino Linotype"/>
          <w:shd w:val="clear" w:color="auto" w:fill="FFFFFF"/>
        </w:rPr>
        <w:t>de la Constitución Política del Estado Libre y Soberano de México; 1,</w:t>
      </w:r>
      <w:r w:rsidR="00551BA4" w:rsidRPr="00F05B51">
        <w:rPr>
          <w:rFonts w:ascii="Palatino Linotype" w:hAnsi="Palatino Linotype"/>
          <w:shd w:val="clear" w:color="auto" w:fill="FFFFFF"/>
        </w:rPr>
        <w:t xml:space="preserve"> </w:t>
      </w:r>
      <w:r w:rsidR="00E34890" w:rsidRPr="00F05B51">
        <w:rPr>
          <w:rFonts w:ascii="Palatino Linotype" w:hAnsi="Palatino Linotype"/>
          <w:shd w:val="clear" w:color="auto" w:fill="FFFFFF"/>
        </w:rPr>
        <w:t>2, fracción II</w:t>
      </w:r>
      <w:r w:rsidR="00551BA4" w:rsidRPr="00F05B51">
        <w:rPr>
          <w:rFonts w:ascii="Palatino Linotype" w:hAnsi="Palatino Linotype"/>
          <w:shd w:val="clear" w:color="auto" w:fill="FFFFFF"/>
        </w:rPr>
        <w:t>;</w:t>
      </w:r>
      <w:r w:rsidR="00E34890" w:rsidRPr="00F05B51">
        <w:rPr>
          <w:rFonts w:ascii="Palatino Linotype" w:hAnsi="Palatino Linotype"/>
          <w:shd w:val="clear" w:color="auto" w:fill="FFFFFF"/>
        </w:rPr>
        <w:t xml:space="preserve"> 13, </w:t>
      </w:r>
      <w:r w:rsidRPr="00F05B51">
        <w:rPr>
          <w:rFonts w:ascii="Palatino Linotype" w:hAnsi="Palatino Linotype"/>
          <w:shd w:val="clear" w:color="auto" w:fill="FFFFFF"/>
        </w:rPr>
        <w:t xml:space="preserve"> 29, 36, fracciones I</w:t>
      </w:r>
      <w:r w:rsidR="005A232E" w:rsidRPr="00F05B51">
        <w:rPr>
          <w:rFonts w:ascii="Palatino Linotype" w:hAnsi="Palatino Linotype"/>
          <w:shd w:val="clear" w:color="auto" w:fill="FFFFFF"/>
        </w:rPr>
        <w:t xml:space="preserve"> y II;</w:t>
      </w:r>
      <w:r w:rsidRPr="00F05B51">
        <w:rPr>
          <w:rFonts w:ascii="Palatino Linotype" w:hAnsi="Palatino Linotype"/>
          <w:shd w:val="clear" w:color="auto" w:fill="FFFFFF"/>
        </w:rPr>
        <w:t xml:space="preserve"> 176,</w:t>
      </w:r>
      <w:r w:rsidR="004D5FEF" w:rsidRPr="00F05B51">
        <w:rPr>
          <w:rFonts w:ascii="Palatino Linotype" w:hAnsi="Palatino Linotype"/>
          <w:shd w:val="clear" w:color="auto" w:fill="FFFFFF"/>
        </w:rPr>
        <w:t xml:space="preserve"> 178,</w:t>
      </w:r>
      <w:r w:rsidRPr="00F05B51">
        <w:rPr>
          <w:rFonts w:ascii="Palatino Linotype" w:hAnsi="Palatino Linotype"/>
          <w:shd w:val="clear" w:color="auto" w:fill="FFFFFF"/>
        </w:rPr>
        <w:t xml:space="preserve"> 179, </w:t>
      </w:r>
      <w:r w:rsidR="004D5FEF" w:rsidRPr="00F05B51">
        <w:rPr>
          <w:rFonts w:ascii="Palatino Linotype" w:hAnsi="Palatino Linotype"/>
          <w:shd w:val="clear" w:color="auto" w:fill="FFFFFF"/>
        </w:rPr>
        <w:t xml:space="preserve">181 párrafo 3 y </w:t>
      </w:r>
      <w:r w:rsidRPr="00F05B51">
        <w:rPr>
          <w:rFonts w:ascii="Palatino Linotype" w:hAnsi="Palatino Linotype"/>
          <w:shd w:val="clear" w:color="auto" w:fill="FFFFFF"/>
        </w:rPr>
        <w:t>185</w:t>
      </w:r>
      <w:r w:rsidR="004D5FEF" w:rsidRPr="00F05B51">
        <w:rPr>
          <w:rFonts w:ascii="Palatino Linotype" w:hAnsi="Palatino Linotype"/>
          <w:shd w:val="clear" w:color="auto" w:fill="FFFFFF"/>
        </w:rPr>
        <w:t xml:space="preserve"> </w:t>
      </w:r>
      <w:r w:rsidRPr="00F05B51">
        <w:rPr>
          <w:rFonts w:ascii="Palatino Linotype" w:hAnsi="Palatino Linotype"/>
          <w:shd w:val="clear" w:color="auto" w:fill="FFFFFF"/>
        </w:rPr>
        <w:t xml:space="preserve">de la Ley Transparencia y Acceso a la Información Pública </w:t>
      </w:r>
      <w:r w:rsidR="00F81FF9" w:rsidRPr="00F05B51">
        <w:rPr>
          <w:rFonts w:ascii="Palatino Linotype" w:hAnsi="Palatino Linotype"/>
          <w:shd w:val="clear" w:color="auto" w:fill="FFFFFF"/>
        </w:rPr>
        <w:t>del Estado de México y Municipios</w:t>
      </w:r>
      <w:r w:rsidRPr="00F05B51">
        <w:rPr>
          <w:rFonts w:ascii="Palatino Linotype" w:hAnsi="Palatino Linotype"/>
          <w:shd w:val="clear" w:color="auto" w:fill="FFFFFF"/>
        </w:rPr>
        <w:t>;</w:t>
      </w:r>
      <w:r w:rsidRPr="00F05B51">
        <w:rPr>
          <w:rStyle w:val="apple-converted-space"/>
          <w:rFonts w:ascii="Palatino Linotype" w:hAnsi="Palatino Linotype"/>
          <w:shd w:val="clear" w:color="auto" w:fill="FFFFFF"/>
        </w:rPr>
        <w:t> </w:t>
      </w:r>
      <w:r w:rsidR="00E262CC" w:rsidRPr="00F05B51">
        <w:rPr>
          <w:rFonts w:ascii="Palatino Linotype" w:hAnsi="Palatino Linotype"/>
          <w:shd w:val="clear" w:color="auto" w:fill="FFFFFF"/>
        </w:rPr>
        <w:t xml:space="preserve">9 fracción XVII </w:t>
      </w:r>
      <w:r w:rsidRPr="00F05B51">
        <w:rPr>
          <w:rFonts w:ascii="Palatino Linotype" w:hAnsi="Palatino Linotype"/>
          <w:shd w:val="clear" w:color="auto" w:fill="FFFFFF"/>
        </w:rPr>
        <w:t xml:space="preserve">y </w:t>
      </w:r>
      <w:r w:rsidR="00865460" w:rsidRPr="00F05B51">
        <w:rPr>
          <w:rFonts w:ascii="Palatino Linotype" w:hAnsi="Palatino Linotype"/>
          <w:shd w:val="clear" w:color="auto" w:fill="FFFFFF"/>
        </w:rPr>
        <w:t>11</w:t>
      </w:r>
      <w:r w:rsidRPr="00F05B51">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6A92A374" w14:textId="77777777" w:rsidR="006D5D2F" w:rsidRPr="00F05B51" w:rsidRDefault="006D5D2F" w:rsidP="006D5D2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F05B51">
        <w:rPr>
          <w:rFonts w:ascii="Palatino Linotype" w:hAnsi="Palatino Linotype" w:cs="Arial"/>
          <w:b/>
          <w:sz w:val="28"/>
          <w:szCs w:val="28"/>
        </w:rPr>
        <w:t>SEGUNDO. Oportunidad y Procediblidad del Recurso de Revisión.</w:t>
      </w:r>
      <w:r w:rsidRPr="00F05B51">
        <w:rPr>
          <w:rFonts w:ascii="Palatino Linotype" w:hAnsi="Palatino Linotype" w:cs="Arial"/>
          <w:b/>
        </w:rPr>
        <w:t xml:space="preserve"> </w:t>
      </w:r>
      <w:r w:rsidRPr="00F05B51">
        <w:rPr>
          <w:rFonts w:ascii="Palatino Linotype" w:hAnsi="Palatino Linotype" w:cs="Arial"/>
        </w:rPr>
        <w:t>Previo al estudio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097C2C06" w14:textId="5A2766D5" w:rsidR="00767A03" w:rsidRPr="00F05B51" w:rsidRDefault="00767A03" w:rsidP="00767A03">
      <w:pPr>
        <w:spacing w:before="240" w:after="240" w:line="360" w:lineRule="auto"/>
        <w:jc w:val="both"/>
        <w:rPr>
          <w:rFonts w:ascii="Palatino Linotype" w:hAnsi="Palatino Linotype" w:cs="Arial"/>
        </w:rPr>
      </w:pPr>
      <w:r w:rsidRPr="00F05B51">
        <w:rPr>
          <w:rFonts w:ascii="Palatino Linotype" w:hAnsi="Palatino Linotype" w:cs="Arial"/>
        </w:rPr>
        <w:t xml:space="preserve">El recurso de revisión fue interpuesto dentro del plazo de quince días hábiles previsto en el artículo 178 de la </w:t>
      </w:r>
      <w:r w:rsidRPr="00F05B51">
        <w:rPr>
          <w:rFonts w:ascii="Palatino Linotype" w:hAnsi="Palatino Linotype" w:cs="Arial"/>
          <w:lang w:val="es-MX"/>
        </w:rPr>
        <w:t xml:space="preserve">Ley de Transparencia y Acceso a la Información Pública del Estado de México y Municipios, </w:t>
      </w:r>
      <w:r w:rsidRPr="00F05B51">
        <w:rPr>
          <w:rFonts w:ascii="Palatino Linotype" w:hAnsi="Palatino Linotype" w:cs="Arial"/>
        </w:rPr>
        <w:t>contados a partir de la fecha en que el Sujeto Obligado emitió las respuestas, toda vez que éstas fueron pronunciadas</w:t>
      </w:r>
      <w:r w:rsidR="00344BE3" w:rsidRPr="00F05B51">
        <w:rPr>
          <w:rFonts w:ascii="Palatino Linotype" w:hAnsi="Palatino Linotype" w:cs="Arial"/>
        </w:rPr>
        <w:t xml:space="preserve"> </w:t>
      </w:r>
      <w:r w:rsidRPr="00F05B51">
        <w:rPr>
          <w:rFonts w:ascii="Palatino Linotype" w:hAnsi="Palatino Linotype" w:cs="Arial"/>
        </w:rPr>
        <w:t>l</w:t>
      </w:r>
      <w:r w:rsidR="00344BE3" w:rsidRPr="00F05B51">
        <w:rPr>
          <w:rFonts w:ascii="Palatino Linotype" w:hAnsi="Palatino Linotype" w:cs="Arial"/>
        </w:rPr>
        <w:t>os</w:t>
      </w:r>
      <w:r w:rsidRPr="00F05B51">
        <w:rPr>
          <w:rFonts w:ascii="Palatino Linotype" w:hAnsi="Palatino Linotype" w:cs="Arial"/>
        </w:rPr>
        <w:t xml:space="preserve"> </w:t>
      </w:r>
      <w:r w:rsidR="00344BE3" w:rsidRPr="00F05B51">
        <w:rPr>
          <w:rFonts w:ascii="Palatino Linotype" w:hAnsi="Palatino Linotype" w:cs="Arial"/>
        </w:rPr>
        <w:lastRenderedPageBreak/>
        <w:t xml:space="preserve">días </w:t>
      </w:r>
      <w:r w:rsidR="00936230" w:rsidRPr="00F05B51">
        <w:rPr>
          <w:rFonts w:ascii="Palatino Linotype" w:hAnsi="Palatino Linotype" w:cs="Arial"/>
        </w:rPr>
        <w:t>veinticuatro y veinti</w:t>
      </w:r>
      <w:r w:rsidR="00344BE3" w:rsidRPr="00F05B51">
        <w:rPr>
          <w:rFonts w:ascii="Palatino Linotype" w:hAnsi="Palatino Linotype" w:cs="Arial"/>
        </w:rPr>
        <w:t>ocho de mayo</w:t>
      </w:r>
      <w:r w:rsidRPr="00F05B51">
        <w:rPr>
          <w:rFonts w:ascii="Palatino Linotype" w:hAnsi="Palatino Linotype" w:cs="Arial"/>
        </w:rPr>
        <w:t xml:space="preserve"> </w:t>
      </w:r>
      <w:r w:rsidR="00FD6716" w:rsidRPr="00F05B51">
        <w:rPr>
          <w:rFonts w:ascii="Palatino Linotype" w:hAnsi="Palatino Linotype" w:cs="Arial"/>
        </w:rPr>
        <w:t>del dos mil dieci</w:t>
      </w:r>
      <w:r w:rsidR="00344BE3" w:rsidRPr="00F05B51">
        <w:rPr>
          <w:rFonts w:ascii="Palatino Linotype" w:hAnsi="Palatino Linotype" w:cs="Arial"/>
        </w:rPr>
        <w:t>ocho</w:t>
      </w:r>
      <w:r w:rsidRPr="00F05B51">
        <w:rPr>
          <w:rFonts w:ascii="Palatino Linotype" w:hAnsi="Palatino Linotype" w:cs="Arial"/>
        </w:rPr>
        <w:t>, mientras que l</w:t>
      </w:r>
      <w:r w:rsidR="00344BE3" w:rsidRPr="00F05B51">
        <w:rPr>
          <w:rFonts w:ascii="Palatino Linotype" w:hAnsi="Palatino Linotype" w:cs="Arial"/>
        </w:rPr>
        <w:t>a</w:t>
      </w:r>
      <w:r w:rsidRPr="00F05B51">
        <w:rPr>
          <w:rFonts w:ascii="Palatino Linotype" w:hAnsi="Palatino Linotype" w:cs="Arial"/>
        </w:rPr>
        <w:t xml:space="preserve"> </w:t>
      </w:r>
      <w:r w:rsidRPr="00F05B51">
        <w:rPr>
          <w:rFonts w:ascii="Palatino Linotype" w:hAnsi="Palatino Linotype" w:cs="Arial"/>
          <w:b/>
          <w:i/>
        </w:rPr>
        <w:t>Recurrente</w:t>
      </w:r>
      <w:r w:rsidRPr="00F05B51">
        <w:rPr>
          <w:rFonts w:ascii="Palatino Linotype" w:hAnsi="Palatino Linotype" w:cs="Arial"/>
        </w:rPr>
        <w:t xml:space="preserve"> interpuso l</w:t>
      </w:r>
      <w:r w:rsidR="0040784D" w:rsidRPr="00F05B51">
        <w:rPr>
          <w:rFonts w:ascii="Palatino Linotype" w:hAnsi="Palatino Linotype" w:cs="Arial"/>
        </w:rPr>
        <w:t>os</w:t>
      </w:r>
      <w:r w:rsidRPr="00F05B51">
        <w:rPr>
          <w:rFonts w:ascii="Palatino Linotype" w:hAnsi="Palatino Linotype" w:cs="Arial"/>
        </w:rPr>
        <w:t xml:space="preserve"> recurso</w:t>
      </w:r>
      <w:r w:rsidR="0040784D" w:rsidRPr="00F05B51">
        <w:rPr>
          <w:rFonts w:ascii="Palatino Linotype" w:hAnsi="Palatino Linotype" w:cs="Arial"/>
        </w:rPr>
        <w:t>s</w:t>
      </w:r>
      <w:r w:rsidRPr="00F05B51">
        <w:rPr>
          <w:rFonts w:ascii="Palatino Linotype" w:hAnsi="Palatino Linotype" w:cs="Arial"/>
        </w:rPr>
        <w:t xml:space="preserve"> de revisión </w:t>
      </w:r>
      <w:r w:rsidR="00936230" w:rsidRPr="00F05B51">
        <w:rPr>
          <w:rFonts w:ascii="Palatino Linotype" w:hAnsi="Palatino Linotype" w:cs="Arial"/>
        </w:rPr>
        <w:t>en fecha treinta de mayo del mismo</w:t>
      </w:r>
      <w:r w:rsidR="00344BE3" w:rsidRPr="00F05B51">
        <w:rPr>
          <w:rFonts w:ascii="Palatino Linotype" w:hAnsi="Palatino Linotype" w:cs="Arial"/>
        </w:rPr>
        <w:t xml:space="preserve"> año</w:t>
      </w:r>
      <w:r w:rsidRPr="00F05B51">
        <w:rPr>
          <w:rFonts w:ascii="Palatino Linotype" w:hAnsi="Palatino Linotype" w:cs="Arial"/>
        </w:rPr>
        <w:t>.</w:t>
      </w:r>
    </w:p>
    <w:p w14:paraId="7BB1894A" w14:textId="17E37C40" w:rsidR="00767A03" w:rsidRPr="00F05B51" w:rsidRDefault="00767A03" w:rsidP="00767A03">
      <w:pPr>
        <w:spacing w:before="240" w:after="240" w:line="360" w:lineRule="auto"/>
        <w:jc w:val="both"/>
        <w:rPr>
          <w:rFonts w:ascii="Palatino Linotype" w:hAnsi="Palatino Linotype" w:cs="Arial"/>
        </w:rPr>
      </w:pPr>
      <w:r w:rsidRPr="00F05B51">
        <w:rPr>
          <w:rFonts w:ascii="Palatino Linotype" w:hAnsi="Palatino Linotype" w:cs="Arial"/>
        </w:rPr>
        <w:t xml:space="preserve">En ese sentido, al considerar la fecha en que se </w:t>
      </w:r>
      <w:r w:rsidR="00CE7805" w:rsidRPr="00F05B51">
        <w:rPr>
          <w:rFonts w:ascii="Palatino Linotype" w:hAnsi="Palatino Linotype" w:cs="Arial"/>
        </w:rPr>
        <w:t>formularon</w:t>
      </w:r>
      <w:r w:rsidRPr="00F05B51">
        <w:rPr>
          <w:rFonts w:ascii="Palatino Linotype" w:hAnsi="Palatino Linotype" w:cs="Arial"/>
        </w:rPr>
        <w:t xml:space="preserve"> la</w:t>
      </w:r>
      <w:r w:rsidR="00CE7805" w:rsidRPr="00F05B51">
        <w:rPr>
          <w:rFonts w:ascii="Palatino Linotype" w:hAnsi="Palatino Linotype" w:cs="Arial"/>
        </w:rPr>
        <w:t>s</w:t>
      </w:r>
      <w:r w:rsidRPr="00F05B51">
        <w:rPr>
          <w:rFonts w:ascii="Palatino Linotype" w:hAnsi="Palatino Linotype" w:cs="Arial"/>
        </w:rPr>
        <w:t xml:space="preserve"> solicitud</w:t>
      </w:r>
      <w:r w:rsidR="00CE7805" w:rsidRPr="00F05B51">
        <w:rPr>
          <w:rFonts w:ascii="Palatino Linotype" w:hAnsi="Palatino Linotype" w:cs="Arial"/>
        </w:rPr>
        <w:t>es</w:t>
      </w:r>
      <w:r w:rsidRPr="00F05B51">
        <w:rPr>
          <w:rFonts w:ascii="Palatino Linotype" w:hAnsi="Palatino Linotype" w:cs="Arial"/>
        </w:rPr>
        <w:t xml:space="preserve"> y la fecha en la que respondió a ésta</w:t>
      </w:r>
      <w:r w:rsidR="00CE7805" w:rsidRPr="00F05B51">
        <w:rPr>
          <w:rFonts w:ascii="Palatino Linotype" w:hAnsi="Palatino Linotype" w:cs="Arial"/>
        </w:rPr>
        <w:t>s</w:t>
      </w:r>
      <w:r w:rsidRPr="00F05B51">
        <w:rPr>
          <w:rFonts w:ascii="Palatino Linotype" w:hAnsi="Palatino Linotype" w:cs="Arial"/>
        </w:rPr>
        <w:t xml:space="preserve"> el </w:t>
      </w:r>
      <w:r w:rsidRPr="00F05B51">
        <w:rPr>
          <w:rFonts w:ascii="Palatino Linotype" w:hAnsi="Palatino Linotype" w:cs="Arial"/>
          <w:b/>
        </w:rPr>
        <w:t>Sujeto Obligado</w:t>
      </w:r>
      <w:r w:rsidRPr="00F05B51">
        <w:rPr>
          <w:rFonts w:ascii="Palatino Linotype" w:hAnsi="Palatino Linotype" w:cs="Arial"/>
        </w:rPr>
        <w:t>; así como, en la que se interpus</w:t>
      </w:r>
      <w:r w:rsidR="00CE7805" w:rsidRPr="00F05B51">
        <w:rPr>
          <w:rFonts w:ascii="Palatino Linotype" w:hAnsi="Palatino Linotype" w:cs="Arial"/>
        </w:rPr>
        <w:t xml:space="preserve">ieron </w:t>
      </w:r>
      <w:r w:rsidRPr="00F05B51">
        <w:rPr>
          <w:rFonts w:ascii="Palatino Linotype" w:hAnsi="Palatino Linotype" w:cs="Arial"/>
        </w:rPr>
        <w:t>l</w:t>
      </w:r>
      <w:r w:rsidR="00CE7805" w:rsidRPr="00F05B51">
        <w:rPr>
          <w:rFonts w:ascii="Palatino Linotype" w:hAnsi="Palatino Linotype" w:cs="Arial"/>
        </w:rPr>
        <w:t>os</w:t>
      </w:r>
      <w:r w:rsidRPr="00F05B51">
        <w:rPr>
          <w:rFonts w:ascii="Palatino Linotype" w:hAnsi="Palatino Linotype" w:cs="Arial"/>
        </w:rPr>
        <w:t xml:space="preserve"> recurso</w:t>
      </w:r>
      <w:r w:rsidR="00CE7805" w:rsidRPr="00F05B51">
        <w:rPr>
          <w:rFonts w:ascii="Palatino Linotype" w:hAnsi="Palatino Linotype" w:cs="Arial"/>
        </w:rPr>
        <w:t>s</w:t>
      </w:r>
      <w:r w:rsidRPr="00F05B51">
        <w:rPr>
          <w:rFonts w:ascii="Palatino Linotype" w:hAnsi="Palatino Linotype" w:cs="Arial"/>
        </w:rPr>
        <w:t xml:space="preserve"> de revisión, ést</w:t>
      </w:r>
      <w:r w:rsidR="00CE7805" w:rsidRPr="00F05B51">
        <w:rPr>
          <w:rFonts w:ascii="Palatino Linotype" w:hAnsi="Palatino Linotype" w:cs="Arial"/>
        </w:rPr>
        <w:t>os</w:t>
      </w:r>
      <w:r w:rsidRPr="00F05B51">
        <w:rPr>
          <w:rFonts w:ascii="Palatino Linotype" w:hAnsi="Palatino Linotype" w:cs="Arial"/>
        </w:rPr>
        <w:t xml:space="preserve"> se encuentra dentro de los márgenes temporales previstos en el citado precepto legal.</w:t>
      </w:r>
    </w:p>
    <w:p w14:paraId="64ECD50A" w14:textId="77777777" w:rsidR="00767A03" w:rsidRPr="00F05B51" w:rsidRDefault="00767A03" w:rsidP="00767A03">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sidRPr="00F05B51">
        <w:rPr>
          <w:rFonts w:ascii="Palatino Linotype" w:hAnsi="Palatino Linotype" w:cs="Arial"/>
        </w:rPr>
        <w:t xml:space="preserve">Por ende, se concluye la acreditación plena de todos y cada uno de los elementos formales exigidos por el artículo 180 de la </w:t>
      </w:r>
      <w:r w:rsidRPr="00F05B51">
        <w:rPr>
          <w:rFonts w:ascii="Palatino Linotype" w:hAnsi="Palatino Linotype" w:cs="Arial"/>
          <w:lang w:val="es-MX"/>
        </w:rPr>
        <w:t>Ley de Transparencia y Acceso a la Información Pública del Estado de México y Municipios</w:t>
      </w:r>
      <w:r w:rsidRPr="00F05B51">
        <w:rPr>
          <w:rStyle w:val="normaltextrun"/>
          <w:rFonts w:ascii="Palatino Linotype" w:hAnsi="Palatino Linotype" w:cs="Segoe UI"/>
        </w:rPr>
        <w:t xml:space="preserve">, pues resulta que se actualiza lo previsto en los artículos 176 y </w:t>
      </w:r>
      <w:r w:rsidRPr="00F05B51">
        <w:rPr>
          <w:rStyle w:val="apple-converted-space"/>
          <w:rFonts w:ascii="Palatino Linotype" w:eastAsiaTheme="minorHAnsi" w:hAnsi="Palatino Linotype" w:cs="Segoe UI"/>
        </w:rPr>
        <w:t xml:space="preserve"> 179 </w:t>
      </w:r>
      <w:r w:rsidRPr="00F05B51">
        <w:rPr>
          <w:rStyle w:val="normaltextrun"/>
          <w:rFonts w:ascii="Palatino Linotype" w:hAnsi="Palatino Linotype" w:cs="Segoe UI"/>
        </w:rPr>
        <w:t>fracción I del ordenamiento legal citado conforme a los argumentos vertidos por el particular, que son de tenor literal siguiente:</w:t>
      </w:r>
    </w:p>
    <w:p w14:paraId="6CB5D5E5" w14:textId="77777777" w:rsidR="00767A03" w:rsidRPr="00F05B51" w:rsidRDefault="00767A03" w:rsidP="00767A03">
      <w:pPr>
        <w:autoSpaceDE w:val="0"/>
        <w:autoSpaceDN w:val="0"/>
        <w:adjustRightInd w:val="0"/>
        <w:spacing w:after="120"/>
        <w:ind w:left="851" w:right="902"/>
        <w:jc w:val="both"/>
        <w:rPr>
          <w:rStyle w:val="normaltextrun"/>
          <w:rFonts w:ascii="Palatino Linotype" w:hAnsi="Palatino Linotype" w:cs="Segoe UI"/>
          <w:bCs/>
          <w:i/>
          <w:sz w:val="20"/>
          <w:szCs w:val="22"/>
        </w:rPr>
      </w:pPr>
      <w:r w:rsidRPr="00F05B51">
        <w:rPr>
          <w:rStyle w:val="normaltextrun"/>
          <w:rFonts w:ascii="Palatino Linotype" w:hAnsi="Palatino Linotype" w:cs="Segoe UI"/>
          <w:b/>
          <w:bCs/>
          <w:i/>
          <w:iCs/>
          <w:sz w:val="20"/>
          <w:szCs w:val="22"/>
        </w:rPr>
        <w:t>“</w:t>
      </w:r>
      <w:r w:rsidRPr="00F05B51">
        <w:rPr>
          <w:rStyle w:val="normaltextrun"/>
          <w:rFonts w:ascii="Palatino Linotype" w:hAnsi="Palatino Linotype" w:cs="Segoe UI"/>
          <w:b/>
          <w:bCs/>
          <w:i/>
          <w:sz w:val="20"/>
          <w:szCs w:val="22"/>
        </w:rPr>
        <w:t xml:space="preserve">Artículo 176. </w:t>
      </w:r>
      <w:r w:rsidRPr="00F05B51">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16DB964C" w14:textId="77777777" w:rsidR="00767A03" w:rsidRPr="00F05B51" w:rsidRDefault="00767A03" w:rsidP="00767A0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F05B51">
        <w:rPr>
          <w:rStyle w:val="normaltextrun"/>
          <w:rFonts w:ascii="Palatino Linotype" w:hAnsi="Palatino Linotype" w:cs="Segoe UI"/>
          <w:b/>
          <w:bCs/>
          <w:i/>
          <w:sz w:val="20"/>
          <w:szCs w:val="22"/>
        </w:rPr>
        <w:t>Artículo 179</w:t>
      </w:r>
      <w:r w:rsidRPr="00F05B51">
        <w:rPr>
          <w:rStyle w:val="normaltextrun"/>
          <w:rFonts w:ascii="Palatino Linotype" w:hAnsi="Palatino Linotype" w:cs="Segoe UI"/>
          <w:b/>
          <w:bCs/>
          <w:sz w:val="20"/>
          <w:szCs w:val="22"/>
        </w:rPr>
        <w:t>.-</w:t>
      </w:r>
      <w:r w:rsidRPr="00F05B51">
        <w:rPr>
          <w:rFonts w:ascii="Bookman Old Style" w:eastAsiaTheme="minorEastAsia" w:hAnsi="Bookman Old Style" w:cs="Bookman Old Style"/>
          <w:sz w:val="18"/>
          <w:szCs w:val="20"/>
          <w:lang w:val="es-MX"/>
        </w:rPr>
        <w:t xml:space="preserve"> </w:t>
      </w:r>
      <w:r w:rsidRPr="00F05B51">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0121AEDD" w14:textId="77777777" w:rsidR="00767A03" w:rsidRPr="00F05B51" w:rsidRDefault="00767A03" w:rsidP="00767A03">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Bold"/>
          <w:bCs/>
          <w:i/>
          <w:sz w:val="20"/>
          <w:szCs w:val="20"/>
        </w:rPr>
      </w:pPr>
      <w:r w:rsidRPr="00F05B51">
        <w:rPr>
          <w:rFonts w:ascii="Palatino Linotype" w:eastAsiaTheme="minorEastAsia" w:hAnsi="Palatino Linotype" w:cs="Bookman Old Style,Bold"/>
          <w:bCs/>
          <w:i/>
          <w:sz w:val="20"/>
          <w:szCs w:val="20"/>
        </w:rPr>
        <w:t>(…)</w:t>
      </w:r>
    </w:p>
    <w:p w14:paraId="043E122E" w14:textId="77777777" w:rsidR="00767A03" w:rsidRPr="00F05B51" w:rsidRDefault="00767A03" w:rsidP="00767A03">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lang w:val="es-MX"/>
        </w:rPr>
      </w:pPr>
      <w:r w:rsidRPr="00F05B51">
        <w:rPr>
          <w:rFonts w:ascii="Palatino Linotype" w:eastAsiaTheme="minorEastAsia" w:hAnsi="Palatino Linotype" w:cs="Bookman Old Style,Bold"/>
          <w:b/>
          <w:bCs/>
          <w:i/>
          <w:sz w:val="22"/>
          <w:szCs w:val="20"/>
          <w:lang w:val="es-MX"/>
        </w:rPr>
        <w:t xml:space="preserve">I. </w:t>
      </w:r>
      <w:r w:rsidRPr="00F05B51">
        <w:rPr>
          <w:rFonts w:ascii="Palatino Linotype" w:eastAsiaTheme="minorEastAsia" w:hAnsi="Palatino Linotype" w:cs="Bookman Old Style"/>
          <w:b/>
          <w:i/>
          <w:sz w:val="22"/>
          <w:szCs w:val="20"/>
          <w:lang w:val="es-MX"/>
        </w:rPr>
        <w:t>La negativa a la información solicitada</w:t>
      </w:r>
      <w:r w:rsidRPr="00F05B51">
        <w:rPr>
          <w:rStyle w:val="eop"/>
          <w:rFonts w:ascii="Palatino Linotype" w:eastAsiaTheme="majorEastAsia" w:hAnsi="Palatino Linotype" w:cs="Segoe UI"/>
          <w:b/>
          <w:i/>
          <w:sz w:val="22"/>
          <w:szCs w:val="22"/>
        </w:rPr>
        <w:t xml:space="preserve">; </w:t>
      </w:r>
      <w:r w:rsidRPr="00F05B51">
        <w:rPr>
          <w:rStyle w:val="eop"/>
          <w:rFonts w:ascii="Palatino Linotype" w:eastAsiaTheme="majorEastAsia" w:hAnsi="Palatino Linotype" w:cs="Segoe UI"/>
          <w:i/>
          <w:sz w:val="18"/>
          <w:szCs w:val="22"/>
        </w:rPr>
        <w:t>…</w:t>
      </w:r>
      <w:r w:rsidRPr="00F05B51">
        <w:rPr>
          <w:rFonts w:ascii="Palatino Linotype" w:eastAsiaTheme="minorEastAsia" w:hAnsi="Palatino Linotype" w:cs="Bookman Old Style"/>
          <w:i/>
          <w:sz w:val="22"/>
          <w:szCs w:val="22"/>
        </w:rPr>
        <w:t>”</w:t>
      </w:r>
    </w:p>
    <w:p w14:paraId="5C4C2389" w14:textId="77777777" w:rsidR="00767A03" w:rsidRPr="00F05B51" w:rsidRDefault="00767A03" w:rsidP="00767A03">
      <w:pPr>
        <w:spacing w:before="240" w:after="240" w:line="360" w:lineRule="auto"/>
        <w:jc w:val="both"/>
        <w:rPr>
          <w:rFonts w:ascii="Palatino Linotype" w:hAnsi="Palatino Linotype" w:cs="Arial"/>
          <w:lang w:val="es-MX"/>
        </w:rPr>
      </w:pPr>
      <w:r w:rsidRPr="00F05B51">
        <w:rPr>
          <w:rFonts w:ascii="Palatino Linotype" w:hAnsi="Palatino Linotype" w:cs="Arial"/>
          <w:lang w:val="es-MX"/>
        </w:rPr>
        <w:t>En consecuencia resulta conforme a derecho entrar al estudio de fondo y resolver el presente medio de impugnación.</w:t>
      </w:r>
    </w:p>
    <w:p w14:paraId="155B521B" w14:textId="77777777" w:rsidR="00D97CF2" w:rsidRPr="00F05B51" w:rsidRDefault="00D97CF2" w:rsidP="00767A03">
      <w:pPr>
        <w:spacing w:before="240" w:after="240" w:line="360" w:lineRule="auto"/>
        <w:jc w:val="both"/>
        <w:rPr>
          <w:rFonts w:ascii="Palatino Linotype" w:hAnsi="Palatino Linotype" w:cs="Arial"/>
          <w:lang w:val="es-MX"/>
        </w:rPr>
      </w:pPr>
    </w:p>
    <w:p w14:paraId="39B5201C" w14:textId="77777777" w:rsidR="00851AC4" w:rsidRPr="00F05B51" w:rsidRDefault="00851AC4" w:rsidP="00851AC4">
      <w:pPr>
        <w:spacing w:before="240" w:after="240" w:line="360" w:lineRule="auto"/>
        <w:jc w:val="both"/>
        <w:rPr>
          <w:rFonts w:ascii="Palatino Linotype" w:hAnsi="Palatino Linotype"/>
          <w:b/>
        </w:rPr>
      </w:pPr>
      <w:r w:rsidRPr="00F05B51">
        <w:rPr>
          <w:rFonts w:ascii="Palatino Linotype" w:hAnsi="Palatino Linotype"/>
          <w:b/>
          <w:sz w:val="28"/>
          <w:szCs w:val="28"/>
        </w:rPr>
        <w:lastRenderedPageBreak/>
        <w:t>TERCERO. Materia de la revisión</w:t>
      </w:r>
      <w:r w:rsidRPr="00F05B51">
        <w:rPr>
          <w:rFonts w:ascii="Palatino Linotype" w:hAnsi="Palatino Linotype"/>
          <w:b/>
        </w:rPr>
        <w:t>.</w:t>
      </w:r>
    </w:p>
    <w:p w14:paraId="61227947" w14:textId="06348A35" w:rsidR="006D5D2F" w:rsidRPr="00F05B51" w:rsidRDefault="006D5D2F" w:rsidP="00851AC4">
      <w:pPr>
        <w:spacing w:before="240" w:after="240" w:line="360" w:lineRule="auto"/>
        <w:jc w:val="both"/>
        <w:rPr>
          <w:rFonts w:ascii="Palatino Linotype" w:hAnsi="Palatino Linotype" w:cs="Arial"/>
        </w:rPr>
      </w:pPr>
      <w:r w:rsidRPr="00F05B51">
        <w:rPr>
          <w:rFonts w:ascii="Palatino Linotype" w:hAnsi="Palatino Linotype" w:cs="Arial"/>
        </w:rPr>
        <w:t xml:space="preserve">En ese orden de ideas, este Órgano Garante procede al análisis de los agravios hechos valer por el </w:t>
      </w:r>
      <w:r w:rsidRPr="00F05B51">
        <w:rPr>
          <w:rFonts w:ascii="Palatino Linotype" w:hAnsi="Palatino Linotype" w:cs="Arial"/>
          <w:b/>
          <w:i/>
        </w:rPr>
        <w:t xml:space="preserve">Recurrente, </w:t>
      </w:r>
      <w:r w:rsidRPr="00F05B51">
        <w:rPr>
          <w:rFonts w:ascii="Palatino Linotype" w:hAnsi="Palatino Linotype" w:cs="Arial"/>
        </w:rPr>
        <w:t>a fin de determinar s</w:t>
      </w:r>
      <w:r w:rsidR="00E850B2" w:rsidRPr="00F05B51">
        <w:rPr>
          <w:rFonts w:ascii="Palatino Linotype" w:hAnsi="Palatino Linotype" w:cs="Arial"/>
        </w:rPr>
        <w:t>i</w:t>
      </w:r>
      <w:r w:rsidRPr="00F05B51">
        <w:rPr>
          <w:rFonts w:ascii="Palatino Linotype" w:hAnsi="Palatino Linotype" w:cs="Arial"/>
        </w:rPr>
        <w:t xml:space="preserve"> se violenta en perjuicio de éste el derecho de acceso a la información previsto en la Constitución Política de los Estados Unidos Mexicanos y en la Constitución Política del Estado Libre y Soberano de México.</w:t>
      </w:r>
    </w:p>
    <w:p w14:paraId="0E1E0AC2" w14:textId="02938944" w:rsidR="00851AC4" w:rsidRPr="00F05B51" w:rsidRDefault="00851AC4" w:rsidP="00851AC4">
      <w:pPr>
        <w:spacing w:before="240" w:after="240" w:line="360" w:lineRule="auto"/>
        <w:jc w:val="both"/>
        <w:rPr>
          <w:rFonts w:ascii="Palatino Linotype" w:hAnsi="Palatino Linotype"/>
          <w:b/>
          <w:sz w:val="28"/>
          <w:szCs w:val="28"/>
        </w:rPr>
      </w:pPr>
      <w:r w:rsidRPr="00F05B51">
        <w:rPr>
          <w:rFonts w:ascii="Palatino Linotype" w:hAnsi="Palatino Linotype"/>
          <w:b/>
          <w:sz w:val="28"/>
          <w:szCs w:val="28"/>
        </w:rPr>
        <w:t>CUARTO. Estudio del asunto.</w:t>
      </w:r>
    </w:p>
    <w:p w14:paraId="31C36C07" w14:textId="288EBD19" w:rsidR="00EA7925" w:rsidRPr="00F05B51" w:rsidRDefault="00EA7925" w:rsidP="00EA7925">
      <w:pPr>
        <w:spacing w:before="240" w:after="240" w:line="360" w:lineRule="auto"/>
        <w:jc w:val="both"/>
        <w:rPr>
          <w:rFonts w:ascii="Palatino Linotype" w:hAnsi="Palatino Linotype" w:cs="Arial"/>
        </w:rPr>
      </w:pPr>
      <w:r w:rsidRPr="00F05B51">
        <w:rPr>
          <w:rFonts w:ascii="Palatino Linotype" w:hAnsi="Palatino Linotype"/>
        </w:rPr>
        <w:t xml:space="preserve">Expuesta la controversia, se procede a verificar si el </w:t>
      </w:r>
      <w:r w:rsidRPr="00F05B51">
        <w:rPr>
          <w:rFonts w:ascii="Palatino Linotype" w:hAnsi="Palatino Linotype"/>
          <w:b/>
        </w:rPr>
        <w:t xml:space="preserve">Sujeto Obligado </w:t>
      </w:r>
      <w:r w:rsidRPr="00F05B51">
        <w:rPr>
          <w:rFonts w:ascii="Palatino Linotype" w:hAnsi="Palatino Linotype"/>
        </w:rPr>
        <w:t xml:space="preserve">atendió la solicitud en términos de la Ley de Transparencia y Acceso a la Información Pública del Estado de México y Municipios, y demás disposiciones aplicables, por lo que es menester hacer alusión en primer lugar al procedimiento de atención a las solicitudes de acceso a la información que deben seguir los sujetos obligados reconocido en el </w:t>
      </w:r>
      <w:r w:rsidRPr="00F05B51">
        <w:rPr>
          <w:rFonts w:ascii="Palatino Linotype" w:hAnsi="Palatino Linotype" w:cs="Arial"/>
        </w:rPr>
        <w:t>artículo 150 de la Ley en comento, que prevé que el procedimiento de acceso a la información es la garantía primaria del derecho en cuestión y se rige por los principios de simplicidad, rapidez, gratuidad del procedimiento, auxilio y orientación a los particulares, el cual comprende la presentación de la solicitud de información pública, la recepción, trámite y requerimiento de información a los Servidores Públicos Habilitados y la contestación final que emita la Unidad de Transparencia al ciudadano.</w:t>
      </w:r>
    </w:p>
    <w:p w14:paraId="31140D07" w14:textId="77777777" w:rsidR="00EA7925" w:rsidRPr="00F05B51" w:rsidRDefault="00EA7925" w:rsidP="00EA7925">
      <w:pPr>
        <w:spacing w:before="240" w:after="240" w:line="360" w:lineRule="auto"/>
        <w:jc w:val="both"/>
        <w:rPr>
          <w:rFonts w:ascii="Palatino Linotype" w:hAnsi="Palatino Linotype"/>
        </w:rPr>
      </w:pPr>
      <w:r w:rsidRPr="00F05B51">
        <w:rPr>
          <w:rFonts w:ascii="Palatino Linotype" w:hAnsi="Palatino Linotype" w:cs="Arial"/>
        </w:rPr>
        <w:t xml:space="preserve">La solicitud de acceso a la información pública se podrá presentar por cualquier persona, por sí misma o a través de su representante y lo podrá realizar a través del </w:t>
      </w:r>
      <w:r w:rsidRPr="00F05B51">
        <w:rPr>
          <w:rFonts w:ascii="Palatino Linotype" w:hAnsi="Palatino Linotype" w:cs="Arial"/>
        </w:rPr>
        <w:lastRenderedPageBreak/>
        <w:t>sistema electrónico o de la Plataforma Nacional, en la oficina u oficinas designadas para ello, vía correo electrónico, correo postal, mensajería, telégrafo, verbalmente o cualquier medio aprobado por el Instituto o por el Sistema Nacional, y entonces corresponde a las Unidades de Transparencia atender lo siguiente:</w:t>
      </w:r>
    </w:p>
    <w:p w14:paraId="6944A021" w14:textId="77777777" w:rsidR="00EA7925" w:rsidRPr="00F05B51" w:rsidRDefault="00EA7925" w:rsidP="00EA7925">
      <w:pPr>
        <w:spacing w:after="120"/>
        <w:ind w:left="851" w:right="900"/>
        <w:jc w:val="both"/>
        <w:rPr>
          <w:rFonts w:ascii="Palatino Linotype" w:hAnsi="Palatino Linotype"/>
          <w:i/>
          <w:sz w:val="20"/>
          <w:szCs w:val="20"/>
        </w:rPr>
      </w:pPr>
      <w:r w:rsidRPr="00F05B51">
        <w:rPr>
          <w:rFonts w:ascii="Palatino Linotype" w:hAnsi="Palatino Linotype"/>
          <w:b/>
          <w:i/>
          <w:sz w:val="20"/>
          <w:szCs w:val="20"/>
        </w:rPr>
        <w:t>“Artículo 162.</w:t>
      </w:r>
      <w:r w:rsidRPr="00F05B51">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08C002FC" w14:textId="77777777" w:rsidR="00EA7925" w:rsidRPr="00F05B51" w:rsidRDefault="00EA7925" w:rsidP="00EA7925">
      <w:pPr>
        <w:spacing w:after="120"/>
        <w:ind w:left="851" w:right="900"/>
        <w:jc w:val="both"/>
        <w:rPr>
          <w:rFonts w:ascii="Palatino Linotype" w:hAnsi="Palatino Linotype"/>
          <w:i/>
          <w:sz w:val="20"/>
          <w:szCs w:val="20"/>
        </w:rPr>
      </w:pPr>
      <w:r w:rsidRPr="00F05B51">
        <w:rPr>
          <w:rFonts w:ascii="Palatino Linotype" w:hAnsi="Palatino Linotype"/>
          <w:b/>
          <w:i/>
          <w:sz w:val="20"/>
          <w:szCs w:val="20"/>
        </w:rPr>
        <w:t>Artículo 163.</w:t>
      </w:r>
      <w:r w:rsidRPr="00F05B51">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493F2DBA" w14:textId="77777777" w:rsidR="00EA7925" w:rsidRPr="00F05B51" w:rsidRDefault="00EA7925" w:rsidP="00EA7925">
      <w:pPr>
        <w:spacing w:after="120"/>
        <w:ind w:left="851" w:right="900"/>
        <w:jc w:val="both"/>
        <w:rPr>
          <w:rFonts w:ascii="Palatino Linotype" w:hAnsi="Palatino Linotype"/>
          <w:i/>
          <w:sz w:val="20"/>
          <w:szCs w:val="20"/>
        </w:rPr>
      </w:pPr>
      <w:r w:rsidRPr="00F05B51">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CA0A8B" w14:textId="77777777" w:rsidR="00EA7925" w:rsidRPr="00F05B51" w:rsidRDefault="00EA7925" w:rsidP="00EA7925">
      <w:pPr>
        <w:spacing w:after="120"/>
        <w:ind w:left="851" w:right="900"/>
        <w:jc w:val="both"/>
        <w:rPr>
          <w:rFonts w:ascii="Palatino Linotype" w:hAnsi="Palatino Linotype"/>
          <w:i/>
          <w:sz w:val="20"/>
          <w:szCs w:val="20"/>
        </w:rPr>
      </w:pPr>
      <w:r w:rsidRPr="00F05B51">
        <w:rPr>
          <w:rFonts w:ascii="Palatino Linotype" w:hAnsi="Palatino Linotype"/>
          <w:b/>
          <w:i/>
          <w:sz w:val="20"/>
          <w:szCs w:val="20"/>
        </w:rPr>
        <w:t>Artículo 164.</w:t>
      </w:r>
      <w:r w:rsidRPr="00F05B51">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3D034565" w14:textId="77777777" w:rsidR="00EA7925" w:rsidRPr="00F05B51" w:rsidRDefault="00EA7925" w:rsidP="00EA7925">
      <w:pPr>
        <w:spacing w:after="120"/>
        <w:ind w:left="851" w:right="900"/>
        <w:jc w:val="both"/>
        <w:rPr>
          <w:rFonts w:ascii="Palatino Linotype" w:hAnsi="Palatino Linotype"/>
          <w:i/>
          <w:sz w:val="20"/>
          <w:szCs w:val="20"/>
        </w:rPr>
      </w:pPr>
      <w:r w:rsidRPr="00F05B51">
        <w:rPr>
          <w:rFonts w:ascii="Palatino Linotype" w:hAnsi="Palatino Linotype"/>
          <w:i/>
          <w:sz w:val="20"/>
          <w:szCs w:val="20"/>
        </w:rPr>
        <w:t xml:space="preserve">En cualquier caso, se deberá fundar y motivar la necesidad de ofrecer otras modalidades.  </w:t>
      </w:r>
    </w:p>
    <w:p w14:paraId="418A17CC" w14:textId="77777777" w:rsidR="00EA7925" w:rsidRPr="00F05B51" w:rsidRDefault="00EA7925" w:rsidP="00EA7925">
      <w:pPr>
        <w:spacing w:after="120"/>
        <w:ind w:left="851" w:right="900"/>
        <w:jc w:val="both"/>
        <w:rPr>
          <w:rFonts w:ascii="Palatino Linotype" w:hAnsi="Palatino Linotype"/>
          <w:i/>
          <w:sz w:val="20"/>
          <w:szCs w:val="20"/>
        </w:rPr>
      </w:pPr>
      <w:r w:rsidRPr="00F05B51">
        <w:rPr>
          <w:rFonts w:ascii="Palatino Linotype" w:hAnsi="Palatino Linotype"/>
          <w:b/>
          <w:i/>
          <w:sz w:val="20"/>
          <w:szCs w:val="20"/>
        </w:rPr>
        <w:t>Artículo 165.</w:t>
      </w:r>
      <w:r w:rsidRPr="00F05B51">
        <w:rPr>
          <w:rFonts w:ascii="Palatino Linotype" w:hAnsi="Palatino Linotype"/>
          <w:i/>
          <w:sz w:val="20"/>
          <w:szCs w:val="20"/>
        </w:rPr>
        <w:t xml:space="preserve"> Los sujetos obligados establecerán la forma y términos en que darán trámite interno a las solicitudes en materia de acceso a la información…”</w:t>
      </w:r>
    </w:p>
    <w:p w14:paraId="69BFBA5C" w14:textId="77777777" w:rsidR="00EA7925" w:rsidRPr="00F05B51" w:rsidRDefault="00EA7925" w:rsidP="00EA7925">
      <w:pPr>
        <w:spacing w:before="240" w:after="240" w:line="360" w:lineRule="auto"/>
        <w:jc w:val="both"/>
        <w:rPr>
          <w:rFonts w:ascii="Palatino Linotype" w:hAnsi="Palatino Linotype" w:cs="Arial"/>
        </w:rPr>
      </w:pPr>
      <w:r w:rsidRPr="00F05B51">
        <w:rPr>
          <w:rFonts w:ascii="Palatino Linotype" w:hAnsi="Palatino Linotype" w:cs="Arial"/>
        </w:rPr>
        <w:t>De aquí que le corresponde a los sujetos obligados otorgar acceso a los documentos que se encuentren en sus archivos o que estén obligados a documentar de acuerdo con sus facultades, competencias o funciones en el formato que el solicitante manifieste, conforme a las características físicas de la información.</w:t>
      </w:r>
    </w:p>
    <w:p w14:paraId="44E2DC3F" w14:textId="1FA27432" w:rsidR="00D63BBF" w:rsidRPr="00F05B51" w:rsidRDefault="00EA7925" w:rsidP="00EA7925">
      <w:pPr>
        <w:spacing w:before="240" w:after="240" w:line="360" w:lineRule="auto"/>
        <w:jc w:val="both"/>
        <w:rPr>
          <w:rFonts w:ascii="Palatino Linotype" w:hAnsi="Palatino Linotype"/>
        </w:rPr>
      </w:pPr>
      <w:r w:rsidRPr="00F05B51">
        <w:rPr>
          <w:rFonts w:ascii="Palatino Linotype" w:hAnsi="Palatino Linotype"/>
        </w:rPr>
        <w:t xml:space="preserve">Ahora bien, en el caso que nos ocupa se advierte que el </w:t>
      </w:r>
      <w:r w:rsidRPr="00F05B51">
        <w:rPr>
          <w:rFonts w:ascii="Palatino Linotype" w:hAnsi="Palatino Linotype"/>
          <w:b/>
        </w:rPr>
        <w:t xml:space="preserve">Sujeto Obligado </w:t>
      </w:r>
      <w:r w:rsidRPr="00F05B51">
        <w:rPr>
          <w:rFonts w:ascii="Palatino Linotype" w:hAnsi="Palatino Linotype"/>
        </w:rPr>
        <w:t xml:space="preserve">turnó la solicitud de información al Director General de Desarrollo Económico, quien de </w:t>
      </w:r>
      <w:r w:rsidRPr="00F05B51">
        <w:rPr>
          <w:rFonts w:ascii="Palatino Linotype" w:hAnsi="Palatino Linotype"/>
        </w:rPr>
        <w:lastRenderedPageBreak/>
        <w:t xml:space="preserve">conformidad con el </w:t>
      </w:r>
      <w:r w:rsidR="00D63BBF" w:rsidRPr="00F05B51">
        <w:rPr>
          <w:rFonts w:ascii="Palatino Linotype" w:hAnsi="Palatino Linotype"/>
        </w:rPr>
        <w:t>Código</w:t>
      </w:r>
      <w:r w:rsidRPr="00F05B51">
        <w:rPr>
          <w:rFonts w:ascii="Palatino Linotype" w:hAnsi="Palatino Linotype"/>
        </w:rPr>
        <w:t xml:space="preserve"> Reglamentario de Tlalnepantla de Baz, </w:t>
      </w:r>
      <w:r w:rsidR="00D63BBF" w:rsidRPr="00F05B51">
        <w:rPr>
          <w:rFonts w:ascii="Palatino Linotype" w:hAnsi="Palatino Linotype"/>
        </w:rPr>
        <w:t>cuenta con las siguientes atribuciones:</w:t>
      </w:r>
    </w:p>
    <w:p w14:paraId="43318368" w14:textId="71801F77" w:rsidR="00D63BBF" w:rsidRPr="00F05B51" w:rsidRDefault="00D63BBF" w:rsidP="00D63BBF">
      <w:pPr>
        <w:spacing w:after="120"/>
        <w:ind w:left="851" w:right="902"/>
        <w:jc w:val="both"/>
        <w:rPr>
          <w:rFonts w:ascii="Palatino Linotype" w:hAnsi="Palatino Linotype"/>
          <w:i/>
          <w:sz w:val="20"/>
          <w:szCs w:val="20"/>
        </w:rPr>
      </w:pPr>
      <w:r w:rsidRPr="00F05B51">
        <w:rPr>
          <w:rFonts w:ascii="Palatino Linotype" w:hAnsi="Palatino Linotype"/>
          <w:b/>
          <w:i/>
          <w:sz w:val="20"/>
          <w:szCs w:val="20"/>
        </w:rPr>
        <w:t>“Artículo 2.147.-</w:t>
      </w:r>
      <w:r w:rsidRPr="00F05B51">
        <w:rPr>
          <w:rFonts w:ascii="Palatino Linotype" w:hAnsi="Palatino Linotype"/>
          <w:i/>
          <w:sz w:val="20"/>
          <w:szCs w:val="20"/>
        </w:rPr>
        <w:t xml:space="preserve"> La Dirección General de Desarrollo Económico, además de cumplir con los ordenamientos que le impone la Ley Orgánica Municipal, la Ley de Competitividad y Ordenamiento Comercial del Estado de México y su Reglamento, la Ley de Fomento Económico para el Estado de México y su Reglamento, la Ley de Eventos Públicos del Estado de México y la Ley de Mejora Regulatoria del Estado de México y su Reglamento, tiene las siguientes facultades y obligaciones:</w:t>
      </w:r>
    </w:p>
    <w:p w14:paraId="46F3E2FA" w14:textId="77777777" w:rsidR="00D63BBF" w:rsidRPr="00F05B51" w:rsidRDefault="00D63BBF" w:rsidP="00D63BBF">
      <w:pPr>
        <w:spacing w:after="120"/>
        <w:ind w:left="1134" w:right="902"/>
        <w:jc w:val="both"/>
        <w:rPr>
          <w:rFonts w:ascii="Palatino Linotype" w:hAnsi="Palatino Linotype"/>
          <w:i/>
          <w:sz w:val="20"/>
          <w:szCs w:val="20"/>
        </w:rPr>
      </w:pPr>
      <w:r w:rsidRPr="00F05B51">
        <w:rPr>
          <w:rFonts w:ascii="Palatino Linotype" w:hAnsi="Palatino Linotype"/>
          <w:i/>
          <w:sz w:val="20"/>
          <w:szCs w:val="20"/>
        </w:rPr>
        <w:t>(…)</w:t>
      </w:r>
    </w:p>
    <w:p w14:paraId="18D2C01F" w14:textId="15576AE3" w:rsidR="00D63BBF" w:rsidRPr="00F05B51" w:rsidRDefault="00D63BBF" w:rsidP="00D63BBF">
      <w:pPr>
        <w:spacing w:after="120"/>
        <w:ind w:left="1134" w:right="902"/>
        <w:jc w:val="both"/>
        <w:rPr>
          <w:rFonts w:ascii="Palatino Linotype" w:hAnsi="Palatino Linotype"/>
          <w:i/>
          <w:sz w:val="20"/>
          <w:szCs w:val="20"/>
        </w:rPr>
      </w:pPr>
      <w:r w:rsidRPr="00F05B51">
        <w:rPr>
          <w:rFonts w:ascii="Palatino Linotype" w:hAnsi="Palatino Linotype"/>
          <w:i/>
          <w:sz w:val="20"/>
          <w:szCs w:val="20"/>
        </w:rPr>
        <w:t>XXI. Elaborar un Registro Municipal de Licencias de Funcionamiento con la actividad de la unidad económica e impacto que generen, así como, las demás características que se determinen;</w:t>
      </w:r>
    </w:p>
    <w:p w14:paraId="17751E9A" w14:textId="475832EB" w:rsidR="00D63BBF" w:rsidRPr="00F05B51" w:rsidRDefault="00D63BBF" w:rsidP="00D63BBF">
      <w:pPr>
        <w:spacing w:after="120"/>
        <w:ind w:left="1134" w:right="902"/>
        <w:jc w:val="both"/>
        <w:rPr>
          <w:rFonts w:ascii="Palatino Linotype" w:hAnsi="Palatino Linotype"/>
          <w:i/>
          <w:sz w:val="20"/>
          <w:szCs w:val="20"/>
        </w:rPr>
      </w:pPr>
      <w:r w:rsidRPr="00F05B51">
        <w:rPr>
          <w:rFonts w:ascii="Palatino Linotype" w:hAnsi="Palatino Linotype"/>
          <w:i/>
          <w:sz w:val="20"/>
          <w:szCs w:val="20"/>
        </w:rPr>
        <w:t>(…)</w:t>
      </w:r>
    </w:p>
    <w:p w14:paraId="1DA6343F" w14:textId="4F16C2F4" w:rsidR="00D63BBF" w:rsidRPr="00F05B51" w:rsidRDefault="00D63BBF" w:rsidP="00D63BBF">
      <w:pPr>
        <w:spacing w:after="120"/>
        <w:ind w:left="1134" w:right="902"/>
        <w:jc w:val="both"/>
        <w:rPr>
          <w:rFonts w:ascii="Palatino Linotype" w:hAnsi="Palatino Linotype"/>
          <w:i/>
          <w:sz w:val="20"/>
          <w:szCs w:val="20"/>
        </w:rPr>
      </w:pPr>
      <w:r w:rsidRPr="00F05B51">
        <w:rPr>
          <w:rFonts w:ascii="Palatino Linotype" w:hAnsi="Palatino Linotype"/>
          <w:i/>
          <w:sz w:val="20"/>
          <w:szCs w:val="20"/>
        </w:rPr>
        <w:t>XXIII. Supervisar las actividades en los mercados públicos, tianguis y comercio en la vía pública, otorgando las autorizaciones para el desarrollo de las actividades comerciales con estricto apego al derecho de accesibilidad de los habitantes del Municipio;…”</w:t>
      </w:r>
    </w:p>
    <w:p w14:paraId="54DF186B" w14:textId="6FC3D662" w:rsidR="00D63BBF" w:rsidRPr="00F05B51" w:rsidRDefault="00D63BBF" w:rsidP="00D63BBF">
      <w:pPr>
        <w:spacing w:before="240" w:after="240" w:line="360" w:lineRule="auto"/>
        <w:jc w:val="both"/>
        <w:rPr>
          <w:rFonts w:ascii="Palatino Linotype" w:hAnsi="Palatino Linotype"/>
        </w:rPr>
      </w:pPr>
      <w:r w:rsidRPr="00F05B51">
        <w:rPr>
          <w:rFonts w:ascii="Palatino Linotype" w:hAnsi="Palatino Linotype" w:cs="Arial"/>
        </w:rPr>
        <w:t xml:space="preserve">Del análisis de la normatividad aplicable, se colige que el </w:t>
      </w:r>
      <w:r w:rsidRPr="00F05B51">
        <w:rPr>
          <w:rFonts w:ascii="Palatino Linotype" w:hAnsi="Palatino Linotype" w:cs="Arial"/>
          <w:b/>
        </w:rPr>
        <w:t xml:space="preserve">Sujeto Obligado </w:t>
      </w:r>
      <w:r w:rsidRPr="00F05B51">
        <w:rPr>
          <w:rFonts w:ascii="Palatino Linotype" w:hAnsi="Palatino Linotype" w:cs="Arial"/>
        </w:rPr>
        <w:t xml:space="preserve">turno los requerimientos de información </w:t>
      </w:r>
      <w:r w:rsidR="00EA7925" w:rsidRPr="00F05B51">
        <w:rPr>
          <w:rFonts w:ascii="Palatino Linotype" w:hAnsi="Palatino Linotype" w:cs="Arial"/>
        </w:rPr>
        <w:t>a</w:t>
      </w:r>
      <w:r w:rsidRPr="00F05B51">
        <w:rPr>
          <w:rFonts w:ascii="Palatino Linotype" w:hAnsi="Palatino Linotype" w:cs="Arial"/>
        </w:rPr>
        <w:t xml:space="preserve"> la </w:t>
      </w:r>
      <w:r w:rsidRPr="00F05B51">
        <w:rPr>
          <w:rFonts w:ascii="Palatino Linotype" w:hAnsi="Palatino Linotype"/>
        </w:rPr>
        <w:t>Dirección General de Desarrollo Económico, que tiene atribuciones para supervisar las actividades en los mercados públicos, tianguis y comercio en la vía pública, otorgando las autorizaciones para el desarrollo de las actividades comerciales con estricto apego al derecho de accesibilidad de los habitantes del Municipio.</w:t>
      </w:r>
    </w:p>
    <w:p w14:paraId="56BB6FFB" w14:textId="0556F830" w:rsidR="00D63BBF" w:rsidRPr="00F05B51" w:rsidRDefault="00D63BBF" w:rsidP="00D63BBF">
      <w:pPr>
        <w:spacing w:before="240" w:after="240" w:line="360" w:lineRule="auto"/>
        <w:jc w:val="both"/>
        <w:rPr>
          <w:rFonts w:ascii="Palatino Linotype" w:hAnsi="Palatino Linotype"/>
        </w:rPr>
      </w:pPr>
      <w:r w:rsidRPr="00F05B51">
        <w:rPr>
          <w:rFonts w:ascii="Palatino Linotype" w:hAnsi="Palatino Linotype"/>
        </w:rPr>
        <w:t>En las anotadas circunstancias, se tiene que el Ayuntamiento de Tlalnepantla de Baz</w:t>
      </w:r>
      <w:r w:rsidR="00A21587" w:rsidRPr="00F05B51">
        <w:rPr>
          <w:rFonts w:ascii="Palatino Linotype" w:hAnsi="Palatino Linotype"/>
        </w:rPr>
        <w:t xml:space="preserve"> turnó la solitud de acceso a la información a la unidad administrativa competente para conocer de la solicitud de información.</w:t>
      </w:r>
    </w:p>
    <w:p w14:paraId="4EB3FD54" w14:textId="77777777" w:rsidR="00A21587" w:rsidRPr="00F05B51" w:rsidRDefault="00EA7925" w:rsidP="00EA7925">
      <w:pPr>
        <w:spacing w:before="240" w:after="240" w:line="360" w:lineRule="auto"/>
        <w:jc w:val="both"/>
        <w:rPr>
          <w:rFonts w:ascii="Palatino Linotype" w:hAnsi="Palatino Linotype"/>
        </w:rPr>
      </w:pPr>
      <w:r w:rsidRPr="00F05B51">
        <w:rPr>
          <w:rFonts w:ascii="Palatino Linotype" w:hAnsi="Palatino Linotype"/>
        </w:rPr>
        <w:lastRenderedPageBreak/>
        <w:t xml:space="preserve">Una vez establecido lo anterior, </w:t>
      </w:r>
      <w:r w:rsidR="00A21587" w:rsidRPr="00F05B51">
        <w:rPr>
          <w:rFonts w:ascii="Palatino Linotype" w:hAnsi="Palatino Linotype"/>
        </w:rPr>
        <w:t>es momento de recordar que la particular solicitó, lo siguiente:</w:t>
      </w:r>
    </w:p>
    <w:p w14:paraId="051F9A6F"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¿El Ayuntamiento ha expedido algún permiso y/o licencia para que laboren los comúnmente denominados </w:t>
      </w:r>
      <w:r w:rsidRPr="00F05B51">
        <w:rPr>
          <w:rFonts w:ascii="Palatino Linotype" w:hAnsi="Palatino Linotype"/>
          <w:b/>
          <w:i/>
        </w:rPr>
        <w:t>“franeleros” o “Vine viene”</w:t>
      </w:r>
      <w:r w:rsidRPr="00F05B51">
        <w:rPr>
          <w:rFonts w:ascii="Palatino Linotype" w:hAnsi="Palatino Linotype"/>
        </w:rPr>
        <w:t xml:space="preserve"> a lo largo de la Avenida Morelos, Colonia San Javier; Tlalnepantla de Baz? </w:t>
      </w:r>
    </w:p>
    <w:p w14:paraId="18C687FA"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¿Estos permisos y/o licencias se extienden a las calles aledañas de Teotihuacán, Zahuatlán y Cuauhtémoc? </w:t>
      </w:r>
    </w:p>
    <w:p w14:paraId="4394B383"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¿Estos permisos y/o licencias incluyen el cobro de cuota obligatoria de 20 pesos M/N por estacionamiento en vía pública que no es entrada a domicilio ni espacio reservado a local comercial, que no contienen marcas en guarniciones indicando la prohibición de estacionamiento, ni tampoco letras o símbolos que indiquen prohibiciones, restricciones o cobros por estacionamiento? </w:t>
      </w:r>
    </w:p>
    <w:p w14:paraId="0057B2C6"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¿Los citados permisos y/o licencias incluyen el apartado de espacios de estacionamiento desde las 6:00 Hrs. Hasta las 20:00 Hrs. De lunes a domingo con cajas, botes de cemento o basura, cuerdas y cadenas, llantas de camión o piedras? </w:t>
      </w:r>
    </w:p>
    <w:p w14:paraId="71D87426"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¿Estos permisos y/o licencias son intercambiables de un día a otro entre diversas personas que no acceden a identificarse ni cuentan con gafetes ni uniformes, pero afirman tener permisos del Ayuntamiento para ejercer estas actividades? </w:t>
      </w:r>
    </w:p>
    <w:p w14:paraId="5B3AC3B1"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lastRenderedPageBreak/>
        <w:t xml:space="preserve">¿Estos permisos y/o licencias autorizan el trabajo por más de 10 horas continuas a menores de 14 años, así como el cobro y pago de cuotas a estos mismos en las actividades de franeleo? </w:t>
      </w:r>
    </w:p>
    <w:p w14:paraId="54BA15C4"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¿Cuál es el fundamento legal que sustenta la entrega de estos permisos y/o licencias por parte del Ayuntamiento y que derechos y obligaciones tienen las personas que ejercen esta actividad? </w:t>
      </w:r>
    </w:p>
    <w:p w14:paraId="74192743"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¿En caso de que los permisos y/o licencias no hayan sido expedidos por el Ayuntamiento que procedimiento se debe realizar para hacer del conocimiento a la Unidad o Dependencia municipal correspondiente para la verificación y posterior retiro de estas personas? </w:t>
      </w:r>
    </w:p>
    <w:p w14:paraId="1ECFC98D"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¿El Ayuntamiento emite permisos y/o licencias para que personas mayores de 18 años ejerzan la actividad popularmente conocida como </w:t>
      </w:r>
      <w:r w:rsidRPr="00F05B51">
        <w:rPr>
          <w:rFonts w:ascii="Palatino Linotype" w:hAnsi="Palatino Linotype"/>
          <w:b/>
          <w:i/>
        </w:rPr>
        <w:t>“Limpia-parabrisas”</w:t>
      </w:r>
      <w:r w:rsidRPr="00F05B51">
        <w:rPr>
          <w:rFonts w:ascii="Palatino Linotype" w:hAnsi="Palatino Linotype"/>
        </w:rPr>
        <w:t xml:space="preserve"> en semáforos o cruceros dentro del territorio municipal? </w:t>
      </w:r>
    </w:p>
    <w:p w14:paraId="300BCE06"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¿En caso afirmativo cuantos permisos y/o licencias se han expedido desde el día 01 de enero del 2016 al 30 de abril del 2018? </w:t>
      </w:r>
    </w:p>
    <w:p w14:paraId="088871CE"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¿Estos permisos y/o licencias autorizan a los que los poseen a usar menores de 17 años 11 meses para ser colaboradores, ayudantes o trabajadores en estas actividades? </w:t>
      </w:r>
    </w:p>
    <w:p w14:paraId="49428A48" w14:textId="77777777" w:rsidR="00A21587"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¿En caso de no expedirse los referidos permisos o licencias se puede realizar esta actividad con fines de lucro por cualquier persona mayor de edad y en cualquier semáforo o crucero sin sufrir molestias por parte de autoridades municipales? </w:t>
      </w:r>
    </w:p>
    <w:p w14:paraId="22741FDD" w14:textId="70BBDC1A" w:rsidR="00EA7925" w:rsidRPr="00F05B51" w:rsidRDefault="00A21587" w:rsidP="00A21587">
      <w:pPr>
        <w:pStyle w:val="Prrafodelista"/>
        <w:numPr>
          <w:ilvl w:val="0"/>
          <w:numId w:val="43"/>
        </w:numPr>
        <w:spacing w:line="360" w:lineRule="auto"/>
        <w:ind w:left="714" w:hanging="357"/>
        <w:jc w:val="both"/>
        <w:rPr>
          <w:rFonts w:ascii="Palatino Linotype" w:hAnsi="Palatino Linotype"/>
        </w:rPr>
      </w:pPr>
      <w:r w:rsidRPr="00F05B51">
        <w:rPr>
          <w:rFonts w:ascii="Palatino Linotype" w:hAnsi="Palatino Linotype"/>
        </w:rPr>
        <w:t xml:space="preserve">En caso de no expedirse esos permisos o licencias y no ser permitida esta actividad ¿Cuál es el fundamento jurídico, la Unidad/Dependencia municipal </w:t>
      </w:r>
      <w:r w:rsidRPr="00F05B51">
        <w:rPr>
          <w:rFonts w:ascii="Palatino Linotype" w:hAnsi="Palatino Linotype"/>
        </w:rPr>
        <w:lastRenderedPageBreak/>
        <w:t>competente y los procedimientos que la normatividad en la materia establece para que el Ayuntamiento realice acciones para restablecer la legalidad y el orden público?</w:t>
      </w:r>
    </w:p>
    <w:p w14:paraId="2ED462EC" w14:textId="36B63776" w:rsidR="00913A5D" w:rsidRPr="00F05B51" w:rsidRDefault="00A21587" w:rsidP="00913A5D">
      <w:pPr>
        <w:autoSpaceDE w:val="0"/>
        <w:autoSpaceDN w:val="0"/>
        <w:adjustRightInd w:val="0"/>
        <w:spacing w:before="240" w:after="360" w:line="360" w:lineRule="auto"/>
        <w:jc w:val="both"/>
        <w:rPr>
          <w:rFonts w:ascii="Palatino Linotype" w:hAnsi="Palatino Linotype" w:cs="Arial"/>
        </w:rPr>
      </w:pPr>
      <w:r w:rsidRPr="00F05B51">
        <w:rPr>
          <w:rFonts w:ascii="Palatino Linotype" w:hAnsi="Palatino Linotype"/>
        </w:rPr>
        <w:t xml:space="preserve">De lo anterior se advierte que la hoy </w:t>
      </w:r>
      <w:r w:rsidRPr="00F05B51">
        <w:rPr>
          <w:rFonts w:ascii="Palatino Linotype" w:hAnsi="Palatino Linotype"/>
          <w:b/>
          <w:i/>
        </w:rPr>
        <w:t xml:space="preserve">Recurrente </w:t>
      </w:r>
      <w:r w:rsidRPr="00F05B51">
        <w:rPr>
          <w:rFonts w:ascii="Palatino Linotype" w:hAnsi="Palatino Linotype" w:cs="Arial"/>
          <w:szCs w:val="20"/>
        </w:rPr>
        <w:t xml:space="preserve">requiere obtener una razón </w:t>
      </w:r>
      <w:r w:rsidR="00913A5D" w:rsidRPr="00F05B51">
        <w:rPr>
          <w:rFonts w:ascii="Palatino Linotype" w:hAnsi="Palatino Linotype" w:cs="Arial"/>
          <w:szCs w:val="20"/>
        </w:rPr>
        <w:t>respecto</w:t>
      </w:r>
      <w:r w:rsidRPr="00F05B51">
        <w:rPr>
          <w:rFonts w:ascii="Palatino Linotype" w:hAnsi="Palatino Linotype" w:cs="Arial"/>
          <w:szCs w:val="20"/>
        </w:rPr>
        <w:t xml:space="preserve"> de la actividades que realizan los </w:t>
      </w:r>
      <w:r w:rsidRPr="00F05B51">
        <w:rPr>
          <w:rFonts w:ascii="Palatino Linotype" w:hAnsi="Palatino Linotype" w:cs="Arial"/>
          <w:i/>
          <w:szCs w:val="20"/>
        </w:rPr>
        <w:t xml:space="preserve">“franeleros” </w:t>
      </w:r>
      <w:r w:rsidRPr="00F05B51">
        <w:rPr>
          <w:rFonts w:ascii="Palatino Linotype" w:hAnsi="Palatino Linotype" w:cs="Arial"/>
          <w:szCs w:val="20"/>
        </w:rPr>
        <w:t xml:space="preserve">y </w:t>
      </w:r>
      <w:r w:rsidR="00913A5D" w:rsidRPr="00F05B51">
        <w:rPr>
          <w:rFonts w:ascii="Palatino Linotype" w:hAnsi="Palatino Linotype" w:cs="Arial"/>
          <w:i/>
          <w:szCs w:val="20"/>
        </w:rPr>
        <w:t xml:space="preserve">“Limpia parabrisas”, </w:t>
      </w:r>
      <w:r w:rsidR="00913A5D" w:rsidRPr="00F05B51">
        <w:rPr>
          <w:rFonts w:ascii="Palatino Linotype" w:hAnsi="Palatino Linotype" w:cs="Arial"/>
          <w:szCs w:val="20"/>
        </w:rPr>
        <w:t xml:space="preserve">por lo que resulta trascendental dejar en claro </w:t>
      </w:r>
      <w:r w:rsidR="00913A5D" w:rsidRPr="00F05B51">
        <w:rPr>
          <w:rFonts w:ascii="Palatino Linotype" w:hAnsi="Palatino Linotype" w:cs="Arial"/>
        </w:rPr>
        <w:t>lo que debe entenderse por derecho de petición y por derecho de acceso a la información pública.</w:t>
      </w:r>
    </w:p>
    <w:p w14:paraId="6A6E75A3" w14:textId="77777777" w:rsidR="00913A5D" w:rsidRPr="00F05B51" w:rsidRDefault="00913A5D" w:rsidP="00913A5D">
      <w:pPr>
        <w:autoSpaceDE w:val="0"/>
        <w:autoSpaceDN w:val="0"/>
        <w:adjustRightInd w:val="0"/>
        <w:spacing w:before="240" w:after="360" w:line="360" w:lineRule="auto"/>
        <w:jc w:val="both"/>
        <w:rPr>
          <w:rFonts w:ascii="Palatino Linotype" w:hAnsi="Palatino Linotype" w:cs="Arial"/>
          <w:i/>
        </w:rPr>
      </w:pPr>
      <w:r w:rsidRPr="00F05B51">
        <w:rPr>
          <w:rFonts w:ascii="Palatino Linotype" w:hAnsi="Palatino Linotype" w:cs="Arial"/>
        </w:rPr>
        <w:t>Por lo que respecta a la definición de Derecho de Petición, el Maestro Ignacio Burgoa Orihuela refiere: “…</w:t>
      </w:r>
      <w:r w:rsidRPr="00F05B5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05B51">
        <w:rPr>
          <w:rFonts w:ascii="Palatino Linotype" w:hAnsi="Palatino Linotype"/>
          <w:i/>
          <w:vertAlign w:val="superscript"/>
        </w:rPr>
        <w:t xml:space="preserve"> </w:t>
      </w:r>
      <w:r w:rsidRPr="00F05B51">
        <w:rPr>
          <w:rFonts w:ascii="Palatino Linotype" w:hAnsi="Palatino Linotype"/>
          <w:i/>
          <w:vertAlign w:val="superscript"/>
        </w:rPr>
        <w:footnoteReference w:id="2"/>
      </w:r>
      <w:r w:rsidRPr="00F05B51">
        <w:rPr>
          <w:rFonts w:ascii="Palatino Linotype" w:hAnsi="Palatino Linotype"/>
          <w:i/>
        </w:rPr>
        <w:t>“</w:t>
      </w:r>
      <w:r w:rsidRPr="00F05B51">
        <w:rPr>
          <w:rFonts w:ascii="Palatino Linotype" w:hAnsi="Palatino Linotype" w:cs="Arial"/>
          <w:i/>
        </w:rPr>
        <w:t xml:space="preserve"> (Sic)</w:t>
      </w:r>
    </w:p>
    <w:p w14:paraId="2AA3ECC5" w14:textId="77777777" w:rsidR="00913A5D" w:rsidRPr="00F05B51" w:rsidRDefault="00913A5D" w:rsidP="00913A5D">
      <w:pPr>
        <w:autoSpaceDE w:val="0"/>
        <w:autoSpaceDN w:val="0"/>
        <w:adjustRightInd w:val="0"/>
        <w:spacing w:before="240" w:after="360" w:line="360" w:lineRule="auto"/>
        <w:jc w:val="both"/>
        <w:rPr>
          <w:rFonts w:ascii="Palatino Linotype" w:hAnsi="Palatino Linotype" w:cs="Arial"/>
          <w:i/>
        </w:rPr>
      </w:pPr>
      <w:r w:rsidRPr="00F05B51">
        <w:rPr>
          <w:rFonts w:ascii="Palatino Linotype" w:hAnsi="Palatino Linotype" w:cs="Arial"/>
        </w:rPr>
        <w:t xml:space="preserve">Por su parte, David Cienfuegos Salgado, concibe al derecho de petición como </w:t>
      </w:r>
      <w:r w:rsidRPr="00F05B51">
        <w:rPr>
          <w:rFonts w:ascii="Palatino Linotype" w:hAnsi="Palatino Linotype" w:cs="Arial"/>
          <w:i/>
        </w:rPr>
        <w:t>“el derecho de toda persona a ser escuchado por quienes ejercen el poder público.</w:t>
      </w:r>
      <w:r w:rsidRPr="00F05B51">
        <w:rPr>
          <w:rFonts w:ascii="Palatino Linotype" w:hAnsi="Palatino Linotype"/>
          <w:i/>
          <w:vertAlign w:val="superscript"/>
        </w:rPr>
        <w:t xml:space="preserve"> </w:t>
      </w:r>
      <w:r w:rsidRPr="00F05B51">
        <w:rPr>
          <w:rFonts w:ascii="Palatino Linotype" w:hAnsi="Palatino Linotype"/>
          <w:i/>
          <w:vertAlign w:val="superscript"/>
        </w:rPr>
        <w:footnoteReference w:id="3"/>
      </w:r>
      <w:r w:rsidRPr="00F05B51">
        <w:rPr>
          <w:rFonts w:ascii="Palatino Linotype" w:hAnsi="Palatino Linotype" w:cs="Arial"/>
          <w:i/>
        </w:rPr>
        <w:t xml:space="preserve">” (Sic) </w:t>
      </w:r>
    </w:p>
    <w:p w14:paraId="6DBF1363" w14:textId="77777777" w:rsidR="00913A5D" w:rsidRPr="00F05B51" w:rsidRDefault="00913A5D" w:rsidP="00913A5D">
      <w:pPr>
        <w:spacing w:before="240" w:after="360" w:line="360" w:lineRule="auto"/>
        <w:jc w:val="both"/>
        <w:rPr>
          <w:rFonts w:ascii="Palatino Linotype" w:hAnsi="Palatino Linotype" w:cs="Arial"/>
          <w:i/>
        </w:rPr>
      </w:pPr>
      <w:r w:rsidRPr="00F05B5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F05B51">
        <w:rPr>
          <w:rFonts w:ascii="Palatino Linotype" w:hAnsi="Palatino Linotype" w:cs="Arial"/>
          <w:i/>
        </w:rPr>
        <w:t xml:space="preserve">“un derecho fundamental tanto de carácter individual </w:t>
      </w:r>
      <w:r w:rsidRPr="00F05B51">
        <w:rPr>
          <w:rFonts w:ascii="Palatino Linotype" w:hAnsi="Palatino Linotype" w:cs="Arial"/>
          <w:i/>
        </w:rPr>
        <w:lastRenderedPageBreak/>
        <w:t>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05B51">
        <w:rPr>
          <w:rFonts w:ascii="Palatino Linotype" w:hAnsi="Palatino Linotype"/>
          <w:i/>
          <w:vertAlign w:val="superscript"/>
        </w:rPr>
        <w:t xml:space="preserve"> </w:t>
      </w:r>
      <w:r w:rsidRPr="00F05B51">
        <w:rPr>
          <w:rFonts w:ascii="Palatino Linotype" w:hAnsi="Palatino Linotype"/>
          <w:i/>
          <w:vertAlign w:val="superscript"/>
        </w:rPr>
        <w:footnoteReference w:id="4"/>
      </w:r>
      <w:r w:rsidRPr="00F05B51">
        <w:rPr>
          <w:rFonts w:ascii="Palatino Linotype" w:hAnsi="Palatino Linotype" w:cs="Arial"/>
          <w:i/>
        </w:rPr>
        <w:t xml:space="preserve">“(Sic) </w:t>
      </w:r>
    </w:p>
    <w:p w14:paraId="5657A44A" w14:textId="77777777" w:rsidR="00913A5D" w:rsidRPr="00F05B51" w:rsidRDefault="00913A5D" w:rsidP="00913A5D">
      <w:pPr>
        <w:spacing w:before="240" w:after="360" w:line="360" w:lineRule="auto"/>
        <w:jc w:val="both"/>
        <w:rPr>
          <w:rFonts w:ascii="Palatino Linotype" w:hAnsi="Palatino Linotype" w:cs="Arial"/>
          <w:i/>
        </w:rPr>
      </w:pPr>
      <w:r w:rsidRPr="00F05B51">
        <w:rPr>
          <w:rFonts w:ascii="Palatino Linotype" w:hAnsi="Palatino Linotype" w:cs="Arial"/>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F05B51">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F05B51">
        <w:rPr>
          <w:rFonts w:ascii="Palatino Linotype" w:hAnsi="Palatino Linotype" w:cs="Arial"/>
          <w:i/>
          <w:vertAlign w:val="superscript"/>
          <w:lang w:eastAsia="es-MX"/>
        </w:rPr>
        <w:footnoteReference w:id="5"/>
      </w:r>
    </w:p>
    <w:p w14:paraId="7B46974D" w14:textId="77777777" w:rsidR="00913A5D" w:rsidRPr="00F05B51" w:rsidRDefault="00913A5D" w:rsidP="00913A5D">
      <w:pPr>
        <w:spacing w:before="240" w:after="360" w:line="360" w:lineRule="auto"/>
        <w:jc w:val="both"/>
        <w:rPr>
          <w:rFonts w:ascii="Palatino Linotype" w:hAnsi="Palatino Linotype" w:cs="Arial"/>
        </w:rPr>
      </w:pPr>
      <w:r w:rsidRPr="00F05B51">
        <w:rPr>
          <w:rFonts w:ascii="Palatino Linotype" w:hAnsi="Palatino Linotype" w:cs="Arial"/>
        </w:rPr>
        <w:t xml:space="preserve">De lo anterior, se puede concluir que la distinción entre el derecho de petición y el derecho de acceso a la información estriba, principalmente, en que </w:t>
      </w:r>
      <w:r w:rsidRPr="00F05B51">
        <w:rPr>
          <w:rFonts w:ascii="Palatino Linotype" w:hAnsi="Palatino Linotype" w:cs="Arial"/>
          <w:lang w:eastAsia="es-MX"/>
        </w:rPr>
        <w:t>la pretensión del peticionario consiste generalmente en obligar a la autoridad responsable a que actúe en el sentido de contestar lo solicitado.</w:t>
      </w:r>
    </w:p>
    <w:p w14:paraId="56BE8B13" w14:textId="72665301" w:rsidR="00913A5D" w:rsidRPr="00F05B51" w:rsidRDefault="00913A5D" w:rsidP="00913A5D">
      <w:pPr>
        <w:spacing w:before="240" w:after="360" w:line="360" w:lineRule="auto"/>
        <w:jc w:val="both"/>
        <w:rPr>
          <w:rFonts w:ascii="Palatino Linotype" w:hAnsi="Palatino Linotype" w:cs="Arial"/>
        </w:rPr>
      </w:pPr>
      <w:r w:rsidRPr="00F05B51">
        <w:rPr>
          <w:rFonts w:ascii="Palatino Linotype" w:hAnsi="Palatino Linotype" w:cs="Arial"/>
        </w:rPr>
        <w:t xml:space="preserve">Así las cosas, debe señalarse que en su solicitud presentada en el SAIMEX la hoy recurrente solicita una razón o bien razonamiento por parte del Sujeto Obligado mediante la realización de cuestionamientos, acciones que la Ley Adjetiva no </w:t>
      </w:r>
      <w:r w:rsidRPr="00F05B51">
        <w:rPr>
          <w:rFonts w:ascii="Palatino Linotype" w:hAnsi="Palatino Linotype" w:cs="Arial"/>
        </w:rPr>
        <w:lastRenderedPageBreak/>
        <w:t xml:space="preserve">establece como atribución, derecho, o facultad; pues ello implicaría un juicio de valor referente a un cuestionamiento realizado, los cuales, al constituir interrogantes, inquietudes y manifestaciones se satisfacen vía derecho de petición. </w:t>
      </w:r>
    </w:p>
    <w:p w14:paraId="66EA40A6" w14:textId="4E3B6CED" w:rsidR="00913A5D" w:rsidRPr="00F05B51" w:rsidRDefault="00913A5D" w:rsidP="00913A5D">
      <w:pPr>
        <w:spacing w:before="240" w:after="360" w:line="360" w:lineRule="auto"/>
        <w:jc w:val="both"/>
        <w:rPr>
          <w:rFonts w:ascii="Palatino Linotype" w:hAnsi="Palatino Linotype" w:cs="Arial"/>
          <w:szCs w:val="22"/>
        </w:rPr>
      </w:pPr>
      <w:r w:rsidRPr="00F05B51">
        <w:rPr>
          <w:rFonts w:ascii="Palatino Linotype" w:hAnsi="Palatino Linotype" w:cs="Arial"/>
        </w:rPr>
        <w:t xml:space="preserve">Al respecto, es importante precisar que este Instituto de Transparencia como Órgano Garante </w:t>
      </w:r>
      <w:r w:rsidRPr="00F05B51">
        <w:rPr>
          <w:rFonts w:ascii="Palatino Linotype" w:hAnsi="Palatino Linotype" w:cs="Arial"/>
          <w:lang w:val="es-MX" w:eastAsia="es-MX"/>
        </w:rPr>
        <w:t xml:space="preserve">de la difusión, protección y respeto al derecho de acceso a la información pública y a la protección de datos personales, conforme a su naturaleza jurídica y a las atribuciones previstas en los artículos 29 y 36 de la Ley de Transparencia y Acceso a la Información Pública del Estado de México y Municipios, </w:t>
      </w:r>
      <w:r w:rsidRPr="00F05B51">
        <w:rPr>
          <w:rFonts w:ascii="Palatino Linotype" w:hAnsi="Palatino Linotype" w:cs="Arial"/>
          <w:szCs w:val="22"/>
        </w:rPr>
        <w:t>es competente para resolver los recursos de revisión, cuando se niegue la información solicitada, se les entregue la información incompleta, no corresponda a la solicitada y/o el particular considere que la respuesta es desfavorable a su solicitud, no así cuando se trate de un derecho de petición ejercido por un gobernado.</w:t>
      </w:r>
    </w:p>
    <w:p w14:paraId="67BC3CE1" w14:textId="50B021AF" w:rsidR="00913A5D" w:rsidRPr="00F05B51" w:rsidRDefault="00913A5D" w:rsidP="00913A5D">
      <w:pPr>
        <w:autoSpaceDE w:val="0"/>
        <w:autoSpaceDN w:val="0"/>
        <w:adjustRightInd w:val="0"/>
        <w:spacing w:line="360" w:lineRule="auto"/>
        <w:jc w:val="both"/>
        <w:rPr>
          <w:rFonts w:ascii="Palatino Linotype" w:hAnsi="Palatino Linotype" w:cs="Arial"/>
          <w:b/>
          <w:lang w:eastAsia="es-MX"/>
        </w:rPr>
      </w:pPr>
      <w:r w:rsidRPr="00F05B51">
        <w:rPr>
          <w:rFonts w:ascii="Palatino Linotype" w:eastAsiaTheme="minorHAnsi" w:hAnsi="Palatino Linotype" w:cs="Arial"/>
          <w:szCs w:val="22"/>
          <w:lang w:val="es-MX" w:eastAsia="en-US"/>
        </w:rPr>
        <w:t>En conclusión, se reitera que</w:t>
      </w:r>
      <w:r w:rsidR="00CB7CC2" w:rsidRPr="00F05B51">
        <w:rPr>
          <w:rFonts w:ascii="Palatino Linotype" w:eastAsiaTheme="minorHAnsi" w:hAnsi="Palatino Linotype" w:cs="Arial"/>
          <w:szCs w:val="22"/>
          <w:lang w:val="es-MX" w:eastAsia="en-US"/>
        </w:rPr>
        <w:t xml:space="preserve"> las solicitudes</w:t>
      </w:r>
      <w:r w:rsidRPr="00F05B51">
        <w:rPr>
          <w:rFonts w:ascii="Palatino Linotype" w:eastAsiaTheme="minorHAnsi" w:hAnsi="Palatino Linotype" w:cs="Arial"/>
          <w:szCs w:val="22"/>
          <w:lang w:val="es-MX" w:eastAsia="en-US"/>
        </w:rPr>
        <w:t xml:space="preserve"> no constituye</w:t>
      </w:r>
      <w:r w:rsidR="00CB7CC2" w:rsidRPr="00F05B51">
        <w:rPr>
          <w:rFonts w:ascii="Palatino Linotype" w:eastAsiaTheme="minorHAnsi" w:hAnsi="Palatino Linotype" w:cs="Arial"/>
          <w:szCs w:val="22"/>
          <w:lang w:val="es-MX" w:eastAsia="en-US"/>
        </w:rPr>
        <w:t>n</w:t>
      </w:r>
      <w:r w:rsidRPr="00F05B51">
        <w:rPr>
          <w:rFonts w:ascii="Palatino Linotype" w:eastAsiaTheme="minorHAnsi" w:hAnsi="Palatino Linotype" w:cs="Arial"/>
          <w:szCs w:val="22"/>
          <w:lang w:val="es-MX" w:eastAsia="en-US"/>
        </w:rPr>
        <w:t xml:space="preserve"> el ejercicio del  derecho de acceso a la información del particular sino más bien un derecho de petición, toda vez que el </w:t>
      </w:r>
      <w:r w:rsidRPr="00F05B51">
        <w:rPr>
          <w:rFonts w:ascii="Palatino Linotype" w:hAnsi="Palatino Linotype" w:cs="Arial"/>
          <w:lang w:eastAsia="es-MX"/>
        </w:rPr>
        <w:t xml:space="preserve">que el derecho de acceso a la información pública se satisface con entregar el soporte documental en el que consta la información pública y que conforme al artículo 12 de la Ley de Transparencia y Acceso a la Información Pública del Estado de México y Municipios, </w:t>
      </w:r>
      <w:r w:rsidRPr="00F05B51">
        <w:rPr>
          <w:rFonts w:ascii="Palatino Linotype" w:eastAsiaTheme="minorHAnsi" w:hAnsi="Palatino Linotype" w:cs="Bookman Old Style"/>
          <w:lang w:val="es-MX" w:eastAsia="en-US"/>
        </w:rPr>
        <w:t>los sujetos obligados sólo proporcionarán la información pública que se les requiera y que obre en sus archivos y en el estado en que ésta se encuentre.</w:t>
      </w:r>
      <w:r w:rsidRPr="00F05B51">
        <w:rPr>
          <w:rFonts w:ascii="Palatino Linotype" w:hAnsi="Palatino Linotype" w:cs="Arial"/>
          <w:lang w:eastAsia="es-MX"/>
        </w:rPr>
        <w:t xml:space="preserve"> </w:t>
      </w:r>
      <w:r w:rsidRPr="00F05B51">
        <w:rPr>
          <w:rFonts w:ascii="Palatino Linotype" w:eastAsiaTheme="minorHAnsi" w:hAnsi="Palatino Linotype" w:cs="Bookman Old Style"/>
          <w:lang w:val="es-MX" w:eastAsia="en-US"/>
        </w:rPr>
        <w:t xml:space="preserve">La obligación de proporcionar información no comprende el procesamiento de la misma, ni el presentarla conforme al interés del solicitante; no </w:t>
      </w:r>
      <w:r w:rsidRPr="00F05B51">
        <w:rPr>
          <w:rFonts w:ascii="Palatino Linotype" w:eastAsiaTheme="minorHAnsi" w:hAnsi="Palatino Linotype" w:cs="Bookman Old Style"/>
          <w:lang w:val="es-MX" w:eastAsia="en-US"/>
        </w:rPr>
        <w:lastRenderedPageBreak/>
        <w:t>estarán obligados a generarla, resumirla, efectuar cálculos o practicar investigaciones.</w:t>
      </w:r>
    </w:p>
    <w:p w14:paraId="3B787302" w14:textId="77777777" w:rsidR="00913A5D" w:rsidRPr="00F05B51" w:rsidRDefault="00913A5D" w:rsidP="00913A5D">
      <w:pPr>
        <w:autoSpaceDE w:val="0"/>
        <w:autoSpaceDN w:val="0"/>
        <w:adjustRightInd w:val="0"/>
        <w:spacing w:line="360" w:lineRule="auto"/>
        <w:jc w:val="both"/>
        <w:rPr>
          <w:rFonts w:ascii="Palatino Linotype" w:hAnsi="Palatino Linotype" w:cs="Arial"/>
          <w:sz w:val="4"/>
          <w:lang w:eastAsia="es-MX"/>
        </w:rPr>
      </w:pPr>
    </w:p>
    <w:p w14:paraId="16E0E374" w14:textId="77777777" w:rsidR="00913A5D" w:rsidRPr="00F05B51" w:rsidRDefault="00913A5D" w:rsidP="00913A5D">
      <w:pPr>
        <w:spacing w:after="200" w:line="360" w:lineRule="auto"/>
        <w:jc w:val="both"/>
        <w:rPr>
          <w:rFonts w:ascii="Arial" w:hAnsi="Arial" w:cs="Arial"/>
          <w:szCs w:val="19"/>
          <w:lang w:val="es-MX" w:eastAsia="es-MX"/>
        </w:rPr>
      </w:pPr>
      <w:r w:rsidRPr="00F05B51">
        <w:rPr>
          <w:rFonts w:ascii="Palatino Linotype" w:hAnsi="Palatino Linotype" w:cs="Arial"/>
          <w:szCs w:val="19"/>
          <w:lang w:eastAsia="es-MX"/>
        </w:rPr>
        <w:t>Como apoyo a lo anterior, es aplicable por analogía el Criterio 09-10, emitido por el Pleno del entonces Instituto Federal de Acceso a la Información y Protección de Datos, que dice:</w:t>
      </w:r>
    </w:p>
    <w:p w14:paraId="4C8296CE" w14:textId="77777777" w:rsidR="00913A5D" w:rsidRPr="00F05B51" w:rsidRDefault="00913A5D" w:rsidP="00913A5D">
      <w:pPr>
        <w:shd w:val="clear" w:color="auto" w:fill="FFFFFF"/>
        <w:tabs>
          <w:tab w:val="left" w:pos="8647"/>
        </w:tabs>
        <w:spacing w:before="240" w:after="240"/>
        <w:ind w:left="567" w:right="-29"/>
        <w:jc w:val="both"/>
        <w:rPr>
          <w:rFonts w:ascii="Palatino Linotype" w:hAnsi="Palatino Linotype" w:cs="Arial"/>
          <w:i/>
          <w:iCs/>
          <w:sz w:val="20"/>
          <w:szCs w:val="22"/>
          <w:lang w:eastAsia="es-MX"/>
        </w:rPr>
      </w:pPr>
      <w:r w:rsidRPr="00F05B51">
        <w:rPr>
          <w:rFonts w:ascii="Palatino Linotype" w:hAnsi="Palatino Linotype" w:cs="Arial"/>
          <w:b/>
          <w:bCs/>
          <w:i/>
          <w:iCs/>
          <w:sz w:val="20"/>
          <w:szCs w:val="22"/>
          <w:lang w:eastAsia="es-MX"/>
        </w:rPr>
        <w:t>“Las dependencias y entidades no están obligadas a generar documentos ad hoc para responder una solicitud de acceso a la información. </w:t>
      </w:r>
      <w:r w:rsidRPr="00F05B51">
        <w:rPr>
          <w:rFonts w:ascii="Palatino Linotype" w:hAnsi="Palatino Linotype" w:cs="Arial"/>
          <w:i/>
          <w:iCs/>
          <w:sz w:val="20"/>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8E0497B" w14:textId="77777777" w:rsidR="00913A5D" w:rsidRPr="00F05B51" w:rsidRDefault="00913A5D" w:rsidP="00913A5D">
      <w:pPr>
        <w:shd w:val="clear" w:color="auto" w:fill="FFFFFF"/>
        <w:spacing w:before="240" w:after="240" w:line="360" w:lineRule="auto"/>
        <w:jc w:val="both"/>
        <w:rPr>
          <w:rFonts w:ascii="Palatino Linotype" w:hAnsi="Palatino Linotype" w:cs="Arial"/>
          <w:szCs w:val="19"/>
          <w:lang w:eastAsia="es-MX"/>
        </w:rPr>
      </w:pPr>
      <w:r w:rsidRPr="00F05B51">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versa en ese acceso al documento </w:t>
      </w:r>
      <w:r w:rsidRPr="00F05B51">
        <w:rPr>
          <w:rFonts w:ascii="Palatino Linotype" w:hAnsi="Palatino Linotype" w:cs="Arial"/>
          <w:i/>
          <w:iCs/>
          <w:szCs w:val="19"/>
          <w:lang w:eastAsia="es-MX"/>
        </w:rPr>
        <w:t>per se</w:t>
      </w:r>
      <w:r w:rsidRPr="00F05B51">
        <w:rPr>
          <w:rFonts w:ascii="Palatino Linotype" w:hAnsi="Palatino Linotype" w:cs="Arial"/>
          <w:szCs w:val="19"/>
          <w:lang w:eastAsia="es-MX"/>
        </w:rPr>
        <w:t>.</w:t>
      </w:r>
    </w:p>
    <w:p w14:paraId="73FF2D9C" w14:textId="1039FFD0" w:rsidR="00734942" w:rsidRPr="00F05B51" w:rsidRDefault="00913A5D" w:rsidP="00913A5D">
      <w:pPr>
        <w:spacing w:before="240" w:after="360" w:line="360" w:lineRule="auto"/>
        <w:jc w:val="both"/>
        <w:rPr>
          <w:rFonts w:ascii="Palatino Linotype" w:eastAsiaTheme="minorHAnsi" w:hAnsi="Palatino Linotype" w:cs="Arial"/>
          <w:szCs w:val="22"/>
          <w:lang w:val="es-MX" w:eastAsia="en-US"/>
        </w:rPr>
      </w:pPr>
      <w:r w:rsidRPr="00F05B51">
        <w:rPr>
          <w:rFonts w:ascii="Palatino Linotype" w:eastAsiaTheme="minorHAnsi" w:hAnsi="Palatino Linotype" w:cs="Arial"/>
          <w:szCs w:val="22"/>
          <w:lang w:val="es-MX" w:eastAsia="en-US"/>
        </w:rPr>
        <w:t xml:space="preserve">No obstante lo anterior, cabe decir que </w:t>
      </w:r>
      <w:r w:rsidR="00734942" w:rsidRPr="00F05B51">
        <w:rPr>
          <w:rFonts w:ascii="Palatino Linotype" w:eastAsiaTheme="minorHAnsi" w:hAnsi="Palatino Linotype" w:cs="Arial"/>
          <w:szCs w:val="22"/>
          <w:lang w:val="es-MX" w:eastAsia="en-US"/>
        </w:rPr>
        <w:t xml:space="preserve">en la materia puede presentarse el caso, de que el ejercicio del derecho de acceso a la información se presente a través de cuestionamientos que pueden ser colmados con la entrega de soportes documentales que obran en los archivos de los sujetos obligados, por lo que </w:t>
      </w:r>
      <w:r w:rsidR="00943900" w:rsidRPr="00F05B51">
        <w:rPr>
          <w:rFonts w:ascii="Palatino Linotype" w:eastAsiaTheme="minorHAnsi" w:hAnsi="Palatino Linotype" w:cs="Arial"/>
          <w:szCs w:val="22"/>
          <w:lang w:val="es-MX" w:eastAsia="en-US"/>
        </w:rPr>
        <w:t xml:space="preserve">resulta procedente analizar la respuesta, </w:t>
      </w:r>
      <w:r w:rsidR="007D4C33" w:rsidRPr="00F05B51">
        <w:rPr>
          <w:rFonts w:ascii="Palatino Linotype" w:eastAsiaTheme="minorHAnsi" w:hAnsi="Palatino Linotype" w:cs="Arial"/>
          <w:szCs w:val="22"/>
          <w:lang w:val="es-MX" w:eastAsia="en-US"/>
        </w:rPr>
        <w:t>así</w:t>
      </w:r>
      <w:r w:rsidR="00943900" w:rsidRPr="00F05B51">
        <w:rPr>
          <w:rFonts w:ascii="Palatino Linotype" w:eastAsiaTheme="minorHAnsi" w:hAnsi="Palatino Linotype" w:cs="Arial"/>
          <w:szCs w:val="22"/>
          <w:lang w:val="es-MX" w:eastAsia="en-US"/>
        </w:rPr>
        <w:t xml:space="preserve"> como el marco normativo correspondiente.</w:t>
      </w:r>
    </w:p>
    <w:p w14:paraId="691B275B" w14:textId="17ED7AB4" w:rsidR="00734942" w:rsidRPr="00F05B51" w:rsidRDefault="00734942" w:rsidP="00913A5D">
      <w:pPr>
        <w:spacing w:before="240" w:after="360" w:line="360" w:lineRule="auto"/>
        <w:jc w:val="both"/>
        <w:rPr>
          <w:rFonts w:ascii="Palatino Linotype" w:eastAsiaTheme="minorHAnsi" w:hAnsi="Palatino Linotype" w:cs="Arial"/>
          <w:i/>
          <w:szCs w:val="22"/>
          <w:lang w:val="es-MX" w:eastAsia="en-US"/>
        </w:rPr>
      </w:pPr>
      <w:r w:rsidRPr="00F05B51">
        <w:rPr>
          <w:rFonts w:ascii="Palatino Linotype" w:eastAsiaTheme="minorHAnsi" w:hAnsi="Palatino Linotype" w:cs="Arial"/>
          <w:szCs w:val="22"/>
          <w:lang w:val="es-MX" w:eastAsia="en-US"/>
        </w:rPr>
        <w:t xml:space="preserve">Así, en el asunto que nos ocupa el </w:t>
      </w:r>
      <w:r w:rsidRPr="00F05B51">
        <w:rPr>
          <w:rFonts w:ascii="Palatino Linotype" w:eastAsiaTheme="minorHAnsi" w:hAnsi="Palatino Linotype" w:cs="Arial"/>
          <w:b/>
          <w:szCs w:val="22"/>
          <w:lang w:val="es-MX" w:eastAsia="en-US"/>
        </w:rPr>
        <w:t xml:space="preserve">Sujeto Obligado </w:t>
      </w:r>
      <w:r w:rsidRPr="00F05B51">
        <w:rPr>
          <w:rFonts w:ascii="Palatino Linotype" w:eastAsiaTheme="minorHAnsi" w:hAnsi="Palatino Linotype" w:cs="Arial"/>
          <w:szCs w:val="22"/>
          <w:lang w:val="es-MX" w:eastAsia="en-US"/>
        </w:rPr>
        <w:t xml:space="preserve">indicó </w:t>
      </w:r>
      <w:r w:rsidR="00943900" w:rsidRPr="00F05B51">
        <w:rPr>
          <w:rFonts w:ascii="Palatino Linotype" w:eastAsiaTheme="minorHAnsi" w:hAnsi="Palatino Linotype" w:cs="Arial"/>
          <w:szCs w:val="22"/>
          <w:lang w:val="es-MX" w:eastAsia="en-US"/>
        </w:rPr>
        <w:t xml:space="preserve">de manera general en ambas respuestas que </w:t>
      </w:r>
      <w:r w:rsidR="00943900" w:rsidRPr="00F05B51">
        <w:rPr>
          <w:rFonts w:ascii="Palatino Linotype" w:eastAsiaTheme="minorHAnsi" w:hAnsi="Palatino Linotype" w:cs="Arial"/>
          <w:i/>
          <w:szCs w:val="22"/>
          <w:lang w:val="es-MX" w:eastAsia="en-US"/>
        </w:rPr>
        <w:t xml:space="preserve">de conformidad con las facultades y atribuciones que tiene conferidas la </w:t>
      </w:r>
      <w:r w:rsidR="00C678BA" w:rsidRPr="00F05B51">
        <w:rPr>
          <w:rFonts w:ascii="Palatino Linotype" w:eastAsiaTheme="minorHAnsi" w:hAnsi="Palatino Linotype" w:cs="Arial"/>
          <w:i/>
          <w:szCs w:val="22"/>
          <w:lang w:val="es-MX" w:eastAsia="en-US"/>
        </w:rPr>
        <w:t>Dirección</w:t>
      </w:r>
      <w:r w:rsidR="00943900" w:rsidRPr="00F05B51">
        <w:rPr>
          <w:rFonts w:ascii="Palatino Linotype" w:eastAsiaTheme="minorHAnsi" w:hAnsi="Palatino Linotype" w:cs="Arial"/>
          <w:i/>
          <w:szCs w:val="22"/>
          <w:lang w:val="es-MX" w:eastAsia="en-US"/>
        </w:rPr>
        <w:t xml:space="preserve"> General de Desarrollo </w:t>
      </w:r>
      <w:r w:rsidR="00C678BA" w:rsidRPr="00F05B51">
        <w:rPr>
          <w:rFonts w:ascii="Palatino Linotype" w:eastAsiaTheme="minorHAnsi" w:hAnsi="Palatino Linotype" w:cs="Arial"/>
          <w:i/>
          <w:szCs w:val="22"/>
          <w:lang w:val="es-MX" w:eastAsia="en-US"/>
        </w:rPr>
        <w:t>Económico</w:t>
      </w:r>
      <w:r w:rsidR="00943900" w:rsidRPr="00F05B51">
        <w:rPr>
          <w:rFonts w:ascii="Palatino Linotype" w:eastAsiaTheme="minorHAnsi" w:hAnsi="Palatino Linotype" w:cs="Arial"/>
          <w:i/>
          <w:szCs w:val="22"/>
          <w:lang w:val="es-MX" w:eastAsia="en-US"/>
        </w:rPr>
        <w:t xml:space="preserve">, en la Ley </w:t>
      </w:r>
      <w:r w:rsidR="00C678BA" w:rsidRPr="00F05B51">
        <w:rPr>
          <w:rFonts w:ascii="Palatino Linotype" w:eastAsiaTheme="minorHAnsi" w:hAnsi="Palatino Linotype" w:cs="Arial"/>
          <w:i/>
          <w:szCs w:val="22"/>
          <w:lang w:val="es-MX" w:eastAsia="en-US"/>
        </w:rPr>
        <w:t>Orgánica</w:t>
      </w:r>
      <w:r w:rsidR="00943900" w:rsidRPr="00F05B51">
        <w:rPr>
          <w:rFonts w:ascii="Palatino Linotype" w:eastAsiaTheme="minorHAnsi" w:hAnsi="Palatino Linotype" w:cs="Arial"/>
          <w:i/>
          <w:szCs w:val="22"/>
          <w:lang w:val="es-MX" w:eastAsia="en-US"/>
        </w:rPr>
        <w:t xml:space="preserve"> Municipal del Estado de México, en el </w:t>
      </w:r>
      <w:r w:rsidR="00C678BA" w:rsidRPr="00F05B51">
        <w:rPr>
          <w:rFonts w:ascii="Palatino Linotype" w:eastAsiaTheme="minorHAnsi" w:hAnsi="Palatino Linotype" w:cs="Arial"/>
          <w:i/>
          <w:szCs w:val="22"/>
          <w:lang w:val="es-MX" w:eastAsia="en-US"/>
        </w:rPr>
        <w:t>Código</w:t>
      </w:r>
      <w:r w:rsidR="00943900" w:rsidRPr="00F05B51">
        <w:rPr>
          <w:rFonts w:ascii="Palatino Linotype" w:eastAsiaTheme="minorHAnsi" w:hAnsi="Palatino Linotype" w:cs="Arial"/>
          <w:i/>
          <w:szCs w:val="22"/>
          <w:lang w:val="es-MX" w:eastAsia="en-US"/>
        </w:rPr>
        <w:t xml:space="preserve"> Reglamentario Municipal de Tlalnepantla de Baz, y otros </w:t>
      </w:r>
      <w:r w:rsidR="00943900" w:rsidRPr="00F05B51">
        <w:rPr>
          <w:rFonts w:ascii="Palatino Linotype" w:eastAsiaTheme="minorHAnsi" w:hAnsi="Palatino Linotype" w:cs="Arial"/>
          <w:i/>
          <w:szCs w:val="22"/>
          <w:lang w:val="es-MX" w:eastAsia="en-US"/>
        </w:rPr>
        <w:lastRenderedPageBreak/>
        <w:t xml:space="preserve">ordenamientos jurídico, la misma </w:t>
      </w:r>
      <w:r w:rsidR="00943900" w:rsidRPr="00F05B51">
        <w:rPr>
          <w:rFonts w:ascii="Palatino Linotype" w:eastAsiaTheme="minorHAnsi" w:hAnsi="Palatino Linotype" w:cs="Arial"/>
          <w:b/>
          <w:i/>
          <w:szCs w:val="22"/>
          <w:lang w:val="es-MX" w:eastAsia="en-US"/>
        </w:rPr>
        <w:t xml:space="preserve">no es competente respecto de la información solicitada, </w:t>
      </w:r>
      <w:r w:rsidR="00943900" w:rsidRPr="00F05B51">
        <w:rPr>
          <w:rFonts w:ascii="Palatino Linotype" w:eastAsiaTheme="minorHAnsi" w:hAnsi="Palatino Linotype" w:cs="Arial"/>
          <w:i/>
          <w:szCs w:val="22"/>
          <w:lang w:val="es-MX" w:eastAsia="en-US"/>
        </w:rPr>
        <w:t xml:space="preserve">que esencialmente se refiere a actividades que desarrollan persona en </w:t>
      </w:r>
      <w:r w:rsidR="00C678BA" w:rsidRPr="00F05B51">
        <w:rPr>
          <w:rFonts w:ascii="Palatino Linotype" w:eastAsiaTheme="minorHAnsi" w:hAnsi="Palatino Linotype" w:cs="Arial"/>
          <w:i/>
          <w:szCs w:val="22"/>
          <w:lang w:val="es-MX" w:eastAsia="en-US"/>
        </w:rPr>
        <w:t>vía</w:t>
      </w:r>
      <w:r w:rsidR="00943900" w:rsidRPr="00F05B51">
        <w:rPr>
          <w:rFonts w:ascii="Palatino Linotype" w:eastAsiaTheme="minorHAnsi" w:hAnsi="Palatino Linotype" w:cs="Arial"/>
          <w:i/>
          <w:szCs w:val="22"/>
          <w:lang w:val="es-MX" w:eastAsia="en-US"/>
        </w:rPr>
        <w:t xml:space="preserve"> pública identificadas como </w:t>
      </w:r>
      <w:r w:rsidR="00943900" w:rsidRPr="00F05B51">
        <w:rPr>
          <w:rFonts w:ascii="Palatino Linotype" w:eastAsiaTheme="minorHAnsi" w:hAnsi="Palatino Linotype" w:cs="Arial"/>
          <w:b/>
          <w:i/>
          <w:szCs w:val="22"/>
          <w:lang w:val="es-MX" w:eastAsia="en-US"/>
        </w:rPr>
        <w:t xml:space="preserve">“franeleros”, “viene viene” “limpia-parabrisas”, </w:t>
      </w:r>
      <w:r w:rsidR="00943900" w:rsidRPr="00F05B51">
        <w:rPr>
          <w:rFonts w:ascii="Palatino Linotype" w:eastAsiaTheme="minorHAnsi" w:hAnsi="Palatino Linotype" w:cs="Arial"/>
          <w:szCs w:val="22"/>
          <w:lang w:val="es-MX" w:eastAsia="en-US"/>
        </w:rPr>
        <w:t xml:space="preserve">al tiempo que expreso que de conformidad con el </w:t>
      </w:r>
      <w:r w:rsidR="00943900" w:rsidRPr="00F05B51">
        <w:rPr>
          <w:rFonts w:ascii="Palatino Linotype" w:eastAsiaTheme="minorHAnsi" w:hAnsi="Palatino Linotype" w:cs="Arial"/>
          <w:i/>
          <w:szCs w:val="22"/>
          <w:lang w:val="es-MX" w:eastAsia="en-US"/>
        </w:rPr>
        <w:t xml:space="preserve">articulo 17 fracciones XX, XXV, XXVIII y XLIII del Bando Municipal de Tlalnepantla de Baz, estado de México, la actividad que realizan esas personas queda absolutamente prohibida, </w:t>
      </w:r>
      <w:r w:rsidR="00943900" w:rsidRPr="00F05B51">
        <w:rPr>
          <w:rFonts w:ascii="Palatino Linotype" w:eastAsiaTheme="minorHAnsi" w:hAnsi="Palatino Linotype" w:cs="Arial"/>
          <w:szCs w:val="22"/>
          <w:lang w:val="es-MX" w:eastAsia="en-US"/>
        </w:rPr>
        <w:t>de modo que la Dirección en comento no ha expedido licencia alguna al respecto.</w:t>
      </w:r>
    </w:p>
    <w:p w14:paraId="476BE26F" w14:textId="1CE583E2" w:rsidR="003917D0" w:rsidRPr="00F05B51" w:rsidRDefault="00943900" w:rsidP="004B46BE">
      <w:pPr>
        <w:spacing w:before="240" w:after="240" w:line="360" w:lineRule="auto"/>
        <w:jc w:val="both"/>
        <w:rPr>
          <w:rFonts w:ascii="Palatino Linotype" w:hAnsi="Palatino Linotype"/>
        </w:rPr>
      </w:pPr>
      <w:r w:rsidRPr="00F05B51">
        <w:rPr>
          <w:rFonts w:ascii="Palatino Linotype" w:hAnsi="Palatino Linotype"/>
        </w:rPr>
        <w:t>Derivado de lo anterior, es que el particular interpuso el recurso de inconformidad 02019/INFOEM/IP/RR/2018, al considerar que se le estaba negando la información</w:t>
      </w:r>
      <w:r w:rsidR="00B53668" w:rsidRPr="00F05B51">
        <w:rPr>
          <w:rFonts w:ascii="Palatino Linotype" w:hAnsi="Palatino Linotype"/>
        </w:rPr>
        <w:t>,</w:t>
      </w:r>
      <w:r w:rsidRPr="00F05B51">
        <w:rPr>
          <w:rFonts w:ascii="Palatino Linotype" w:hAnsi="Palatino Linotype"/>
        </w:rPr>
        <w:t xml:space="preserve"> argumentos que también hizo valer </w:t>
      </w:r>
      <w:r w:rsidR="00EA7925" w:rsidRPr="00F05B51">
        <w:rPr>
          <w:rFonts w:ascii="Palatino Linotype" w:hAnsi="Palatino Linotype"/>
        </w:rPr>
        <w:t>durante la sustanciación del medio de impugnación</w:t>
      </w:r>
      <w:r w:rsidR="003917D0" w:rsidRPr="00F05B51">
        <w:rPr>
          <w:rFonts w:ascii="Palatino Linotype" w:hAnsi="Palatino Linotype"/>
        </w:rPr>
        <w:t xml:space="preserve"> 02021/INFOEM/IP/RR/2018</w:t>
      </w:r>
      <w:r w:rsidR="00EA7925" w:rsidRPr="00F05B51">
        <w:rPr>
          <w:rFonts w:ascii="Palatino Linotype" w:hAnsi="Palatino Linotype"/>
        </w:rPr>
        <w:t xml:space="preserve">, </w:t>
      </w:r>
      <w:r w:rsidR="003917D0" w:rsidRPr="00F05B51">
        <w:rPr>
          <w:rFonts w:ascii="Palatino Linotype" w:hAnsi="Palatino Linotype"/>
        </w:rPr>
        <w:t xml:space="preserve">toda vez que el </w:t>
      </w:r>
      <w:r w:rsidR="003917D0" w:rsidRPr="00F05B51">
        <w:rPr>
          <w:rFonts w:ascii="Palatino Linotype" w:hAnsi="Palatino Linotype"/>
          <w:b/>
        </w:rPr>
        <w:t xml:space="preserve">Sujeto Obligado </w:t>
      </w:r>
      <w:r w:rsidR="003917D0" w:rsidRPr="00F05B51">
        <w:rPr>
          <w:rFonts w:ascii="Palatino Linotype" w:hAnsi="Palatino Linotype"/>
        </w:rPr>
        <w:t xml:space="preserve">en el tiempo determinado para la entrega de </w:t>
      </w:r>
      <w:r w:rsidR="00EA7925" w:rsidRPr="00F05B51">
        <w:rPr>
          <w:rFonts w:ascii="Palatino Linotype" w:hAnsi="Palatino Linotype"/>
        </w:rPr>
        <w:t xml:space="preserve">su informe justificado modificó su respuesta, y respondió </w:t>
      </w:r>
      <w:r w:rsidR="003917D0" w:rsidRPr="00F05B51">
        <w:rPr>
          <w:rFonts w:ascii="Palatino Linotype" w:hAnsi="Palatino Linotype"/>
        </w:rPr>
        <w:t>en los mismos términos, de ahí que se determine que el motivo de inconformidad verse sobre la negativa a la información solicitada.</w:t>
      </w:r>
    </w:p>
    <w:p w14:paraId="08227CDE" w14:textId="446D1CB4" w:rsidR="007D4C33" w:rsidRPr="00F05B51" w:rsidRDefault="003917D0" w:rsidP="00EA7925">
      <w:pPr>
        <w:spacing w:before="240" w:after="240" w:line="360" w:lineRule="auto"/>
        <w:jc w:val="both"/>
        <w:rPr>
          <w:rFonts w:ascii="Palatino Linotype" w:hAnsi="Palatino Linotype"/>
        </w:rPr>
      </w:pPr>
      <w:r w:rsidRPr="00F05B51">
        <w:rPr>
          <w:rFonts w:ascii="Palatino Linotype" w:hAnsi="Palatino Linotype"/>
        </w:rPr>
        <w:t xml:space="preserve">Sin soslayar, que en el escrito presentado en fecha doce de junio de la presente anualidad, la particular argumentó que el sujeto obligado no puede evadir la responsabilidad administrativa de entregar la respuesta solicitada, toda vez que su solicitud no iba dirigida exclusivamente a la Dirección de Desarrollo Económico Municipal sino al Ayuntamiento de Tlalnepantla, por lo que cabe decir que de conformidad con el artículo 41 del Bando Municipal de Tlalnepantla de Baz 2018, </w:t>
      </w:r>
      <w:r w:rsidR="007D4C33" w:rsidRPr="00F05B51">
        <w:rPr>
          <w:rFonts w:ascii="Palatino Linotype" w:hAnsi="Palatino Linotype"/>
        </w:rPr>
        <w:t xml:space="preserve">el </w:t>
      </w:r>
      <w:r w:rsidR="000C5F63" w:rsidRPr="00F05B51">
        <w:rPr>
          <w:rFonts w:ascii="Palatino Linotype" w:hAnsi="Palatino Linotype"/>
        </w:rPr>
        <w:t>A</w:t>
      </w:r>
      <w:r w:rsidR="007D4C33" w:rsidRPr="00F05B51">
        <w:rPr>
          <w:rFonts w:ascii="Palatino Linotype" w:hAnsi="Palatino Linotype"/>
        </w:rPr>
        <w:t xml:space="preserve">yuntamiento se auxiliara para el ejercicio de sus atribuciones y responsabilidades con las dependencias y entidades de la Administración Pública Municipal para la </w:t>
      </w:r>
      <w:r w:rsidR="007D4C33" w:rsidRPr="00F05B51">
        <w:rPr>
          <w:rFonts w:ascii="Palatino Linotype" w:hAnsi="Palatino Linotype"/>
        </w:rPr>
        <w:lastRenderedPageBreak/>
        <w:t>responsabilidad en la prestación de todos y cada uno de los servicios, entre las que reconoce a la Dirección General de Desarrollo Económico</w:t>
      </w:r>
      <w:r w:rsidR="007D4C33" w:rsidRPr="00F05B51">
        <w:rPr>
          <w:rStyle w:val="Refdenotaalpie"/>
          <w:rFonts w:ascii="Palatino Linotype" w:hAnsi="Palatino Linotype"/>
        </w:rPr>
        <w:footnoteReference w:id="6"/>
      </w:r>
      <w:r w:rsidR="007D4C33" w:rsidRPr="00F05B51">
        <w:rPr>
          <w:rFonts w:ascii="Palatino Linotype" w:hAnsi="Palatino Linotype"/>
        </w:rPr>
        <w:t>, por lo que el motivo de inconformidad resulta inatendible.</w:t>
      </w:r>
    </w:p>
    <w:p w14:paraId="4F1BE2A7" w14:textId="7EAAAECD" w:rsidR="00C678BA" w:rsidRPr="00F05B51" w:rsidRDefault="00695AB6" w:rsidP="00B6288C">
      <w:pPr>
        <w:spacing w:before="240" w:after="240" w:line="360" w:lineRule="auto"/>
        <w:jc w:val="both"/>
        <w:rPr>
          <w:rFonts w:ascii="Palatino Linotype" w:hAnsi="Palatino Linotype" w:cs="Arial"/>
        </w:rPr>
      </w:pPr>
      <w:r w:rsidRPr="00F05B51">
        <w:rPr>
          <w:rFonts w:ascii="Palatino Linotype" w:hAnsi="Palatino Linotype"/>
        </w:rPr>
        <w:t xml:space="preserve">Ahora bien, de las respuestas proporcionadas se tiene que el </w:t>
      </w:r>
      <w:r w:rsidR="007D4C33" w:rsidRPr="00F05B51">
        <w:rPr>
          <w:rFonts w:ascii="Palatino Linotype" w:hAnsi="Palatino Linotype"/>
          <w:b/>
        </w:rPr>
        <w:t xml:space="preserve">Sujeto Obligado </w:t>
      </w:r>
      <w:r w:rsidR="007D4C33" w:rsidRPr="00F05B51">
        <w:rPr>
          <w:rFonts w:ascii="Palatino Linotype" w:hAnsi="Palatino Linotype"/>
        </w:rPr>
        <w:t>indicó que no es competente respecto de la información solicitada</w:t>
      </w:r>
      <w:r w:rsidRPr="00F05B51">
        <w:rPr>
          <w:rFonts w:ascii="Palatino Linotype" w:hAnsi="Palatino Linotype"/>
        </w:rPr>
        <w:t xml:space="preserve">, toda vez que </w:t>
      </w:r>
      <w:r w:rsidR="007D4C33" w:rsidRPr="00F05B51">
        <w:rPr>
          <w:rFonts w:ascii="Palatino Linotype" w:hAnsi="Palatino Linotype"/>
        </w:rPr>
        <w:t xml:space="preserve">la actividad que realizan los </w:t>
      </w:r>
      <w:r w:rsidR="007D4C33" w:rsidRPr="00F05B51">
        <w:rPr>
          <w:rFonts w:ascii="Palatino Linotype" w:eastAsiaTheme="minorHAnsi" w:hAnsi="Palatino Linotype" w:cs="Arial"/>
          <w:b/>
          <w:i/>
          <w:szCs w:val="22"/>
          <w:lang w:val="es-MX" w:eastAsia="en-US"/>
        </w:rPr>
        <w:t xml:space="preserve">“franeleros”, “viene viene” “limpia-parabrisas” </w:t>
      </w:r>
      <w:r w:rsidR="00EA7925" w:rsidRPr="00F05B51">
        <w:rPr>
          <w:rFonts w:ascii="Palatino Linotype" w:hAnsi="Palatino Linotype" w:cs="Arial"/>
        </w:rPr>
        <w:t xml:space="preserve">se encuentra prohibida </w:t>
      </w:r>
      <w:r w:rsidR="007D4C33" w:rsidRPr="00F05B51">
        <w:rPr>
          <w:rFonts w:ascii="Palatino Linotype" w:hAnsi="Palatino Linotype" w:cs="Arial"/>
        </w:rPr>
        <w:t>en términos del</w:t>
      </w:r>
      <w:r w:rsidR="00EA7925" w:rsidRPr="00F05B51">
        <w:rPr>
          <w:rFonts w:ascii="Palatino Linotype" w:hAnsi="Palatino Linotype" w:cs="Arial"/>
        </w:rPr>
        <w:t xml:space="preserve"> artículo 1</w:t>
      </w:r>
      <w:r w:rsidR="007D4C33" w:rsidRPr="00F05B51">
        <w:rPr>
          <w:rFonts w:ascii="Palatino Linotype" w:hAnsi="Palatino Linotype" w:cs="Arial"/>
        </w:rPr>
        <w:t>7 fracciones XX, XXV, XXVIII y XLIII</w:t>
      </w:r>
      <w:r w:rsidR="00EA7925" w:rsidRPr="00F05B51">
        <w:rPr>
          <w:rFonts w:ascii="Palatino Linotype" w:hAnsi="Palatino Linotype" w:cs="Arial"/>
        </w:rPr>
        <w:t xml:space="preserve"> del Bando Municipal de Tlalnepantla de Baz</w:t>
      </w:r>
      <w:r w:rsidR="00C678BA" w:rsidRPr="00F05B51">
        <w:rPr>
          <w:rFonts w:ascii="Palatino Linotype" w:hAnsi="Palatino Linotype" w:cs="Arial"/>
        </w:rPr>
        <w:t xml:space="preserve">, </w:t>
      </w:r>
      <w:r w:rsidRPr="00F05B51">
        <w:rPr>
          <w:rFonts w:ascii="Palatino Linotype" w:hAnsi="Palatino Linotype" w:cs="Arial"/>
        </w:rPr>
        <w:t>por lo que resulta procedente hacer alusión a dicho precepto legal a fin de determinar si resulta procedente o no la entrega de la información requerida:</w:t>
      </w:r>
    </w:p>
    <w:p w14:paraId="3C2E9968" w14:textId="56AABFB9" w:rsidR="00C678BA" w:rsidRPr="00F05B51" w:rsidRDefault="00C678BA" w:rsidP="00C678BA">
      <w:pPr>
        <w:spacing w:after="120"/>
        <w:ind w:left="851" w:right="902"/>
        <w:jc w:val="both"/>
        <w:rPr>
          <w:rFonts w:ascii="Palatino Linotype" w:hAnsi="Palatino Linotype"/>
          <w:i/>
          <w:sz w:val="20"/>
          <w:szCs w:val="20"/>
        </w:rPr>
      </w:pPr>
      <w:r w:rsidRPr="00F05B51">
        <w:rPr>
          <w:rFonts w:ascii="Palatino Linotype" w:hAnsi="Palatino Linotype"/>
          <w:b/>
          <w:i/>
          <w:sz w:val="20"/>
          <w:szCs w:val="20"/>
        </w:rPr>
        <w:t>“Artículo 17.-</w:t>
      </w:r>
      <w:r w:rsidRPr="00F05B51">
        <w:rPr>
          <w:rFonts w:ascii="Palatino Linotype" w:hAnsi="Palatino Linotype"/>
          <w:i/>
          <w:sz w:val="20"/>
          <w:szCs w:val="20"/>
        </w:rPr>
        <w:t xml:space="preserve"> Son obligaciones de los habitantes del Municipio y transeúntes en su caso, las siguientes:</w:t>
      </w:r>
    </w:p>
    <w:p w14:paraId="754626D8" w14:textId="77777777" w:rsidR="00C678BA" w:rsidRPr="00F05B51" w:rsidRDefault="00C678BA" w:rsidP="00C678BA">
      <w:pPr>
        <w:spacing w:after="120"/>
        <w:ind w:left="1134" w:right="902"/>
        <w:jc w:val="both"/>
        <w:rPr>
          <w:rFonts w:ascii="Palatino Linotype" w:hAnsi="Palatino Linotype"/>
          <w:i/>
          <w:sz w:val="20"/>
          <w:szCs w:val="20"/>
        </w:rPr>
      </w:pPr>
      <w:r w:rsidRPr="00F05B51">
        <w:rPr>
          <w:rFonts w:ascii="Palatino Linotype" w:hAnsi="Palatino Linotype"/>
          <w:i/>
          <w:sz w:val="20"/>
          <w:szCs w:val="20"/>
        </w:rPr>
        <w:t>(…)</w:t>
      </w:r>
    </w:p>
    <w:p w14:paraId="2D048F6E" w14:textId="1F4D2F13" w:rsidR="00C678BA" w:rsidRPr="00F05B51" w:rsidRDefault="00C678BA" w:rsidP="00C678BA">
      <w:pPr>
        <w:spacing w:after="120"/>
        <w:ind w:left="1134" w:right="902"/>
        <w:jc w:val="both"/>
        <w:rPr>
          <w:rFonts w:ascii="Palatino Linotype" w:hAnsi="Palatino Linotype"/>
          <w:i/>
          <w:sz w:val="20"/>
          <w:szCs w:val="20"/>
        </w:rPr>
      </w:pPr>
      <w:r w:rsidRPr="00F05B51">
        <w:rPr>
          <w:rFonts w:ascii="Palatino Linotype" w:hAnsi="Palatino Linotype"/>
          <w:i/>
          <w:sz w:val="20"/>
          <w:szCs w:val="20"/>
        </w:rPr>
        <w:t>XX. Respetar la accesibilidad urbana en los espacios públicos abiertos, plazas públicas, puentes peatonales y vía pública en general; entendiendo esto como el derecho a que las personas ingresen, permanezcan o se movilicen en condiciones de seguridad, confort e igualdad;</w:t>
      </w:r>
    </w:p>
    <w:p w14:paraId="46B60DEC" w14:textId="715CF8DD" w:rsidR="00C678BA" w:rsidRPr="00F05B51" w:rsidRDefault="00C678BA" w:rsidP="00C678BA">
      <w:pPr>
        <w:spacing w:after="120"/>
        <w:ind w:left="1134" w:right="902"/>
        <w:jc w:val="both"/>
        <w:rPr>
          <w:rFonts w:ascii="Palatino Linotype" w:hAnsi="Palatino Linotype"/>
          <w:i/>
          <w:sz w:val="20"/>
          <w:szCs w:val="20"/>
        </w:rPr>
      </w:pPr>
      <w:r w:rsidRPr="00F05B51">
        <w:rPr>
          <w:rFonts w:ascii="Palatino Linotype" w:hAnsi="Palatino Linotype"/>
          <w:i/>
          <w:sz w:val="20"/>
          <w:szCs w:val="20"/>
        </w:rPr>
        <w:t>(…)</w:t>
      </w:r>
    </w:p>
    <w:p w14:paraId="2DCECB60" w14:textId="178F20BD" w:rsidR="00C678BA" w:rsidRPr="00F05B51" w:rsidRDefault="00C678BA" w:rsidP="00C678BA">
      <w:pPr>
        <w:spacing w:after="120"/>
        <w:ind w:left="1134" w:right="902"/>
        <w:jc w:val="both"/>
        <w:rPr>
          <w:rFonts w:ascii="Palatino Linotype" w:hAnsi="Palatino Linotype"/>
          <w:i/>
          <w:sz w:val="20"/>
          <w:szCs w:val="20"/>
        </w:rPr>
      </w:pPr>
      <w:r w:rsidRPr="00F05B51">
        <w:rPr>
          <w:rFonts w:ascii="Palatino Linotype" w:hAnsi="Palatino Linotype"/>
          <w:i/>
          <w:sz w:val="20"/>
          <w:szCs w:val="20"/>
        </w:rPr>
        <w:t>XXV. Abstenerse de colocar objeto alguno en la vía pública con el propósito de apartar espacios de estacionamiento; sin perjuicio de las sanciones en que pueden incurrir cuando exijan dinero por ello;</w:t>
      </w:r>
    </w:p>
    <w:p w14:paraId="48FE0CEF" w14:textId="64C740C1" w:rsidR="00C678BA" w:rsidRPr="00F05B51" w:rsidRDefault="00C678BA" w:rsidP="00C678BA">
      <w:pPr>
        <w:spacing w:after="120"/>
        <w:ind w:left="1134" w:right="902"/>
        <w:jc w:val="both"/>
        <w:rPr>
          <w:rFonts w:ascii="Palatino Linotype" w:hAnsi="Palatino Linotype"/>
          <w:i/>
          <w:sz w:val="20"/>
          <w:szCs w:val="20"/>
        </w:rPr>
      </w:pPr>
      <w:r w:rsidRPr="00F05B51">
        <w:rPr>
          <w:rFonts w:ascii="Palatino Linotype" w:hAnsi="Palatino Linotype"/>
          <w:i/>
          <w:sz w:val="20"/>
          <w:szCs w:val="20"/>
        </w:rPr>
        <w:t>(…)</w:t>
      </w:r>
    </w:p>
    <w:p w14:paraId="4CCCB84D" w14:textId="45A64AC4" w:rsidR="00C678BA" w:rsidRPr="00F05B51" w:rsidRDefault="00C678BA" w:rsidP="00C678BA">
      <w:pPr>
        <w:spacing w:after="120"/>
        <w:ind w:left="1134" w:right="902"/>
        <w:jc w:val="both"/>
        <w:rPr>
          <w:rFonts w:ascii="Palatino Linotype" w:hAnsi="Palatino Linotype"/>
          <w:i/>
          <w:sz w:val="20"/>
          <w:szCs w:val="20"/>
        </w:rPr>
      </w:pPr>
      <w:r w:rsidRPr="00F05B51">
        <w:rPr>
          <w:rFonts w:ascii="Palatino Linotype" w:hAnsi="Palatino Linotype"/>
          <w:i/>
          <w:sz w:val="20"/>
          <w:szCs w:val="20"/>
        </w:rPr>
        <w:t xml:space="preserve">XXVIII. Abstenerse de estacionar vehículos o colocar cualquier objeto, donde se obstaculice la entrada peatonal o vehicular a predios o inmuebles públicos o privados; así como en rampas y espacios destinados para uso exclusivo de personas con discapacidad, en donde esté el señalamiento de No Estacionarse, a una distancia no menor de 40 metros previos y posteriores al señalamiento, en doble fila, en vialidades primarias, locales o carriles laterales, en las cuales exista o no el señalamiento </w:t>
      </w:r>
      <w:r w:rsidRPr="00F05B51">
        <w:rPr>
          <w:rFonts w:ascii="Palatino Linotype" w:hAnsi="Palatino Linotype"/>
          <w:i/>
          <w:sz w:val="20"/>
          <w:szCs w:val="20"/>
        </w:rPr>
        <w:lastRenderedPageBreak/>
        <w:t>restrictivo; en carriles confinados para el uso exclusivo del transporte público de pasajeros; a los costados de los camellones en ambos sentidos de circulación, incluyendo lugares donde no exista señalamiento de tránsito;</w:t>
      </w:r>
    </w:p>
    <w:p w14:paraId="2D12210B" w14:textId="31E5DDC1" w:rsidR="00C678BA" w:rsidRPr="00F05B51" w:rsidRDefault="00C678BA" w:rsidP="00C678BA">
      <w:pPr>
        <w:spacing w:after="120"/>
        <w:ind w:left="1134" w:right="902"/>
        <w:jc w:val="both"/>
        <w:rPr>
          <w:rFonts w:ascii="Palatino Linotype" w:hAnsi="Palatino Linotype"/>
          <w:i/>
          <w:sz w:val="20"/>
          <w:szCs w:val="20"/>
        </w:rPr>
      </w:pPr>
      <w:r w:rsidRPr="00F05B51">
        <w:rPr>
          <w:rFonts w:ascii="Palatino Linotype" w:hAnsi="Palatino Linotype"/>
          <w:i/>
          <w:sz w:val="20"/>
          <w:szCs w:val="20"/>
        </w:rPr>
        <w:t>(…)</w:t>
      </w:r>
    </w:p>
    <w:p w14:paraId="68CD954F" w14:textId="759DE6A5" w:rsidR="00C678BA" w:rsidRPr="00F05B51" w:rsidRDefault="00C678BA" w:rsidP="00C678BA">
      <w:pPr>
        <w:spacing w:after="120"/>
        <w:ind w:left="1134" w:right="902"/>
        <w:jc w:val="both"/>
        <w:rPr>
          <w:rFonts w:ascii="Palatino Linotype" w:hAnsi="Palatino Linotype" w:cs="Arial"/>
          <w:i/>
          <w:sz w:val="20"/>
          <w:szCs w:val="20"/>
        </w:rPr>
      </w:pPr>
      <w:r w:rsidRPr="00F05B51">
        <w:rPr>
          <w:rFonts w:ascii="Palatino Linotype" w:hAnsi="Palatino Linotype"/>
          <w:i/>
          <w:sz w:val="20"/>
          <w:szCs w:val="20"/>
        </w:rPr>
        <w:t>XLIII. Abstenerse de realizar cualquier actividad denominada o conocida como limpiaparabrisas y lanzafuegos, lo anterior para preservar la seguridad de los transeúntes, de los conductores y los bienes de éstos;…”</w:t>
      </w:r>
    </w:p>
    <w:p w14:paraId="59EC8B74" w14:textId="77777777" w:rsidR="006239D9" w:rsidRPr="00F05B51" w:rsidRDefault="00C678BA" w:rsidP="00B6288C">
      <w:pPr>
        <w:spacing w:before="240" w:after="240" w:line="360" w:lineRule="auto"/>
        <w:jc w:val="both"/>
        <w:rPr>
          <w:rFonts w:ascii="Palatino Linotype" w:hAnsi="Palatino Linotype" w:cs="Arial"/>
        </w:rPr>
      </w:pPr>
      <w:r w:rsidRPr="00F05B51">
        <w:rPr>
          <w:rFonts w:ascii="Palatino Linotype" w:hAnsi="Palatino Linotype" w:cs="Arial"/>
        </w:rPr>
        <w:t xml:space="preserve">De la normativa antes transcrita, se advierte que como parte de las obligaciones que tienen los habitantes del Municipio de Tlalnepantla de Baz, se encuentran las </w:t>
      </w:r>
      <w:r w:rsidR="006239D9" w:rsidRPr="00F05B51">
        <w:rPr>
          <w:rFonts w:ascii="Palatino Linotype" w:hAnsi="Palatino Linotype" w:cs="Arial"/>
        </w:rPr>
        <w:t>siguientes:</w:t>
      </w:r>
    </w:p>
    <w:p w14:paraId="0BA2AB81" w14:textId="7BF621B5" w:rsidR="00B6288C" w:rsidRPr="00F05B51" w:rsidRDefault="006239D9" w:rsidP="006239D9">
      <w:pPr>
        <w:pStyle w:val="Prrafodelista"/>
        <w:numPr>
          <w:ilvl w:val="0"/>
          <w:numId w:val="44"/>
        </w:numPr>
        <w:spacing w:before="240" w:after="240" w:line="360" w:lineRule="auto"/>
        <w:jc w:val="both"/>
        <w:rPr>
          <w:rFonts w:ascii="Palatino Linotype" w:eastAsiaTheme="minorHAnsi" w:hAnsi="Palatino Linotype" w:cs="Arial"/>
          <w:sz w:val="22"/>
          <w:szCs w:val="22"/>
          <w:lang w:val="es-MX" w:eastAsia="en-US"/>
        </w:rPr>
      </w:pPr>
      <w:r w:rsidRPr="00F05B51">
        <w:rPr>
          <w:rFonts w:ascii="Palatino Linotype" w:hAnsi="Palatino Linotype" w:cs="Arial"/>
          <w:sz w:val="22"/>
          <w:szCs w:val="22"/>
        </w:rPr>
        <w:t>A</w:t>
      </w:r>
      <w:r w:rsidR="00C678BA" w:rsidRPr="00F05B51">
        <w:rPr>
          <w:rFonts w:ascii="Palatino Linotype" w:hAnsi="Palatino Linotype" w:cs="Arial"/>
          <w:sz w:val="22"/>
          <w:szCs w:val="22"/>
        </w:rPr>
        <w:t xml:space="preserve">bstenerse de colocar objetos en la vía pública con el propósito de apartar </w:t>
      </w:r>
      <w:r w:rsidRPr="00F05B51">
        <w:rPr>
          <w:rFonts w:ascii="Palatino Linotype" w:hAnsi="Palatino Linotype" w:cs="Arial"/>
          <w:sz w:val="22"/>
          <w:szCs w:val="22"/>
        </w:rPr>
        <w:t>espacios de estacionamiento para estacionar vehículos que obstaculicen la entrada o salida peatonal o vehicular a predios o inmuebles públicos o privados así como en espacios o rampas destinados a personas con discapacidad o en donde este el señalamiento de no estacionarse, entre otras.</w:t>
      </w:r>
    </w:p>
    <w:p w14:paraId="5D8CC1DD" w14:textId="200E6976" w:rsidR="006239D9" w:rsidRPr="00F05B51" w:rsidRDefault="006239D9" w:rsidP="006239D9">
      <w:pPr>
        <w:pStyle w:val="Prrafodelista"/>
        <w:numPr>
          <w:ilvl w:val="0"/>
          <w:numId w:val="44"/>
        </w:numPr>
        <w:spacing w:before="240" w:after="240" w:line="360" w:lineRule="auto"/>
        <w:jc w:val="both"/>
        <w:rPr>
          <w:rFonts w:ascii="Palatino Linotype" w:eastAsiaTheme="minorHAnsi" w:hAnsi="Palatino Linotype" w:cs="Arial"/>
          <w:sz w:val="22"/>
          <w:szCs w:val="22"/>
          <w:lang w:val="es-MX" w:eastAsia="en-US"/>
        </w:rPr>
      </w:pPr>
      <w:r w:rsidRPr="00F05B51">
        <w:rPr>
          <w:rFonts w:ascii="Palatino Linotype" w:hAnsi="Palatino Linotype" w:cs="Arial"/>
          <w:sz w:val="22"/>
          <w:szCs w:val="22"/>
        </w:rPr>
        <w:t>Abstenerse de realizar cualquier actividad denominada o conocida como limpiaparabrisas.</w:t>
      </w:r>
    </w:p>
    <w:p w14:paraId="508EA5DB" w14:textId="6A3F9449" w:rsidR="00EA7925" w:rsidRPr="00F05B51" w:rsidRDefault="002A5A75" w:rsidP="00EA7925">
      <w:pPr>
        <w:spacing w:before="240" w:after="240" w:line="360" w:lineRule="auto"/>
        <w:jc w:val="both"/>
        <w:rPr>
          <w:rFonts w:ascii="Palatino Linotype" w:eastAsiaTheme="minorHAnsi" w:hAnsi="Palatino Linotype" w:cs="Arial"/>
          <w:b/>
          <w:i/>
          <w:szCs w:val="22"/>
          <w:lang w:val="es-MX" w:eastAsia="en-US"/>
        </w:rPr>
      </w:pPr>
      <w:r w:rsidRPr="00F05B51">
        <w:rPr>
          <w:rFonts w:ascii="Palatino Linotype" w:hAnsi="Palatino Linotype" w:cs="Arial"/>
        </w:rPr>
        <w:t xml:space="preserve">En las anotadas circunstancias, se tiene que los agravios del particular dirigidos a impugnar la negativa a la información solicitada devienen </w:t>
      </w:r>
      <w:r w:rsidR="00E41AF8" w:rsidRPr="00F05B51">
        <w:rPr>
          <w:rFonts w:ascii="Palatino Linotype" w:hAnsi="Palatino Linotype" w:cs="Arial"/>
        </w:rPr>
        <w:t>in</w:t>
      </w:r>
      <w:r w:rsidRPr="00F05B51">
        <w:rPr>
          <w:rFonts w:ascii="Palatino Linotype" w:hAnsi="Palatino Linotype" w:cs="Arial"/>
        </w:rPr>
        <w:t>fundados</w:t>
      </w:r>
      <w:r w:rsidR="00E41AF8" w:rsidRPr="00F05B51">
        <w:rPr>
          <w:rFonts w:ascii="Palatino Linotype" w:hAnsi="Palatino Linotype" w:cs="Arial"/>
        </w:rPr>
        <w:t xml:space="preserve"> respecto a los requerimientos enmarcados con los numerales 1, 2, 3, 4, 5, 6, 7, 9, 10, 11 y, 12 en esta resolución</w:t>
      </w:r>
      <w:r w:rsidRPr="00F05B51">
        <w:rPr>
          <w:rFonts w:ascii="Palatino Linotype" w:hAnsi="Palatino Linotype" w:cs="Arial"/>
        </w:rPr>
        <w:t xml:space="preserve">, toda vez que resulta más que evidente que el </w:t>
      </w:r>
      <w:r w:rsidRPr="00F05B51">
        <w:rPr>
          <w:rFonts w:ascii="Palatino Linotype" w:hAnsi="Palatino Linotype" w:cs="Arial"/>
          <w:b/>
        </w:rPr>
        <w:t xml:space="preserve">Sujeto Obligado </w:t>
      </w:r>
      <w:r w:rsidRPr="00F05B51">
        <w:rPr>
          <w:rFonts w:ascii="Palatino Linotype" w:hAnsi="Palatino Linotype" w:cs="Arial"/>
        </w:rPr>
        <w:t>no genera, posee o administra información que atienda los</w:t>
      </w:r>
      <w:r w:rsidR="00E41AF8" w:rsidRPr="00F05B51">
        <w:rPr>
          <w:rFonts w:ascii="Palatino Linotype" w:hAnsi="Palatino Linotype" w:cs="Arial"/>
        </w:rPr>
        <w:t xml:space="preserve"> mismos</w:t>
      </w:r>
      <w:r w:rsidRPr="00F05B51">
        <w:rPr>
          <w:rFonts w:ascii="Palatino Linotype" w:hAnsi="Palatino Linotype" w:cs="Arial"/>
        </w:rPr>
        <w:t xml:space="preserve">, al </w:t>
      </w:r>
      <w:r w:rsidR="00123AD7" w:rsidRPr="00F05B51">
        <w:rPr>
          <w:rFonts w:ascii="Palatino Linotype" w:hAnsi="Palatino Linotype" w:cs="Arial"/>
        </w:rPr>
        <w:t xml:space="preserve">tratarse de una actividad que no se encuentra </w:t>
      </w:r>
      <w:r w:rsidRPr="00F05B51">
        <w:rPr>
          <w:rFonts w:ascii="Palatino Linotype" w:hAnsi="Palatino Linotype" w:cs="Arial"/>
        </w:rPr>
        <w:t xml:space="preserve">regulada </w:t>
      </w:r>
      <w:r w:rsidR="00123AD7" w:rsidRPr="00F05B51">
        <w:rPr>
          <w:rFonts w:ascii="Palatino Linotype" w:hAnsi="Palatino Linotype" w:cs="Arial"/>
        </w:rPr>
        <w:t xml:space="preserve">en </w:t>
      </w:r>
      <w:r w:rsidR="0092026A" w:rsidRPr="00F05B51">
        <w:rPr>
          <w:rFonts w:ascii="Palatino Linotype" w:hAnsi="Palatino Linotype" w:cs="Arial"/>
        </w:rPr>
        <w:t>los ordenamientos jurídicos, las cuales contravienen la disposición en cita.</w:t>
      </w:r>
    </w:p>
    <w:p w14:paraId="04810F42" w14:textId="77777777" w:rsidR="00DB27C3" w:rsidRPr="00F05B51" w:rsidRDefault="00EA7925" w:rsidP="00EA7925">
      <w:pPr>
        <w:spacing w:before="240" w:after="240" w:line="360" w:lineRule="auto"/>
        <w:jc w:val="both"/>
        <w:rPr>
          <w:rFonts w:ascii="Palatino Linotype" w:hAnsi="Palatino Linotype" w:cs="Arial"/>
        </w:rPr>
      </w:pPr>
      <w:r w:rsidRPr="00F05B51">
        <w:rPr>
          <w:rFonts w:ascii="Palatino Linotype" w:hAnsi="Palatino Linotype" w:cs="Arial"/>
        </w:rPr>
        <w:lastRenderedPageBreak/>
        <w:t>Por cuanto hace a</w:t>
      </w:r>
      <w:r w:rsidR="00DB27C3" w:rsidRPr="00F05B51">
        <w:rPr>
          <w:rFonts w:ascii="Palatino Linotype" w:hAnsi="Palatino Linotype" w:cs="Arial"/>
        </w:rPr>
        <w:t xml:space="preserve"> </w:t>
      </w:r>
      <w:r w:rsidRPr="00F05B51">
        <w:rPr>
          <w:rFonts w:ascii="Palatino Linotype" w:hAnsi="Palatino Linotype" w:cs="Arial"/>
        </w:rPr>
        <w:t>l</w:t>
      </w:r>
      <w:r w:rsidR="00DB27C3" w:rsidRPr="00F05B51">
        <w:rPr>
          <w:rFonts w:ascii="Palatino Linotype" w:hAnsi="Palatino Linotype" w:cs="Arial"/>
        </w:rPr>
        <w:t>os</w:t>
      </w:r>
      <w:r w:rsidRPr="00F05B51">
        <w:rPr>
          <w:rFonts w:ascii="Palatino Linotype" w:hAnsi="Palatino Linotype" w:cs="Arial"/>
        </w:rPr>
        <w:t xml:space="preserve"> cuestionamiento</w:t>
      </w:r>
      <w:r w:rsidR="00DB27C3" w:rsidRPr="00F05B51">
        <w:rPr>
          <w:rFonts w:ascii="Palatino Linotype" w:hAnsi="Palatino Linotype" w:cs="Arial"/>
        </w:rPr>
        <w:t xml:space="preserve">s marcados con los números 8 y </w:t>
      </w:r>
      <w:r w:rsidRPr="00F05B51">
        <w:rPr>
          <w:rFonts w:ascii="Palatino Linotype" w:hAnsi="Palatino Linotype" w:cs="Arial"/>
        </w:rPr>
        <w:t>1</w:t>
      </w:r>
      <w:r w:rsidR="00DB27C3" w:rsidRPr="00F05B51">
        <w:rPr>
          <w:rFonts w:ascii="Palatino Linotype" w:hAnsi="Palatino Linotype" w:cs="Arial"/>
        </w:rPr>
        <w:t>3</w:t>
      </w:r>
      <w:r w:rsidRPr="00F05B51">
        <w:rPr>
          <w:rFonts w:ascii="Palatino Linotype" w:hAnsi="Palatino Linotype" w:cs="Arial"/>
        </w:rPr>
        <w:t xml:space="preserve"> </w:t>
      </w:r>
      <w:r w:rsidR="00DB27C3" w:rsidRPr="00F05B51">
        <w:rPr>
          <w:rFonts w:ascii="Palatino Linotype" w:hAnsi="Palatino Linotype" w:cs="Arial"/>
        </w:rPr>
        <w:t>en</w:t>
      </w:r>
      <w:r w:rsidRPr="00F05B51">
        <w:rPr>
          <w:rFonts w:ascii="Palatino Linotype" w:hAnsi="Palatino Linotype" w:cs="Arial"/>
        </w:rPr>
        <w:t xml:space="preserve"> la </w:t>
      </w:r>
      <w:r w:rsidR="00DB27C3" w:rsidRPr="00F05B51">
        <w:rPr>
          <w:rFonts w:ascii="Palatino Linotype" w:hAnsi="Palatino Linotype" w:cs="Arial"/>
        </w:rPr>
        <w:t>presente resolución,</w:t>
      </w:r>
      <w:r w:rsidRPr="00F05B51">
        <w:rPr>
          <w:rFonts w:ascii="Palatino Linotype" w:hAnsi="Palatino Linotype" w:cs="Arial"/>
        </w:rPr>
        <w:t xml:space="preserve"> consistente en que se le informe al particular </w:t>
      </w:r>
      <w:r w:rsidR="00DB27C3" w:rsidRPr="00F05B51">
        <w:rPr>
          <w:rFonts w:ascii="Palatino Linotype" w:hAnsi="Palatino Linotype" w:cs="Arial"/>
        </w:rPr>
        <w:t xml:space="preserve">que para el caso de que no se expidan permisos o licencias, que procedimiento se debe seguir para hacer del conocimiento a la Unidad o Dependencia Municipal para la verificación y posterior retiro de los </w:t>
      </w:r>
      <w:r w:rsidR="00DB27C3" w:rsidRPr="00F05B51">
        <w:rPr>
          <w:rFonts w:ascii="Palatino Linotype" w:hAnsi="Palatino Linotype" w:cs="Arial"/>
          <w:i/>
        </w:rPr>
        <w:t xml:space="preserve">“franeleros” o “viene viene”; </w:t>
      </w:r>
      <w:r w:rsidR="00DB27C3" w:rsidRPr="00F05B51">
        <w:rPr>
          <w:rFonts w:ascii="Palatino Linotype" w:hAnsi="Palatino Linotype" w:cs="Arial"/>
        </w:rPr>
        <w:t xml:space="preserve">así como el fundamento jurídico, unidad o dependencia municipal competente y procedimiento para que el ayuntamiento restablezca la legalidad y orden público, derivada de la irregular actividad de los </w:t>
      </w:r>
      <w:r w:rsidR="00DB27C3" w:rsidRPr="00F05B51">
        <w:rPr>
          <w:rFonts w:ascii="Palatino Linotype" w:hAnsi="Palatino Linotype" w:cs="Arial"/>
          <w:i/>
        </w:rPr>
        <w:t>“limpiaparabrisas”</w:t>
      </w:r>
      <w:r w:rsidR="00DB27C3" w:rsidRPr="00F05B51">
        <w:rPr>
          <w:rFonts w:ascii="Palatino Linotype" w:hAnsi="Palatino Linotype" w:cs="Arial"/>
        </w:rPr>
        <w:t>.</w:t>
      </w:r>
    </w:p>
    <w:p w14:paraId="473BEC33" w14:textId="77777777" w:rsidR="00D0432D" w:rsidRPr="00F05B51" w:rsidRDefault="00DB27C3" w:rsidP="00DB27C3">
      <w:pPr>
        <w:spacing w:before="240" w:after="240" w:line="360" w:lineRule="auto"/>
        <w:jc w:val="both"/>
        <w:rPr>
          <w:rFonts w:ascii="Palatino Linotype" w:hAnsi="Palatino Linotype" w:cs="Arial"/>
          <w:i/>
        </w:rPr>
      </w:pPr>
      <w:r w:rsidRPr="00F05B51">
        <w:rPr>
          <w:rFonts w:ascii="Palatino Linotype" w:hAnsi="Palatino Linotype" w:cs="Arial"/>
        </w:rPr>
        <w:t>Requerimientos que no se tienen por atendidos, toda vez que e</w:t>
      </w:r>
      <w:r w:rsidR="00EA7925" w:rsidRPr="00F05B51">
        <w:rPr>
          <w:rFonts w:ascii="Palatino Linotype" w:hAnsi="Palatino Linotype" w:cs="Arial"/>
        </w:rPr>
        <w:t xml:space="preserve">l </w:t>
      </w:r>
      <w:r w:rsidR="00EA7925" w:rsidRPr="00F05B51">
        <w:rPr>
          <w:rFonts w:ascii="Palatino Linotype" w:hAnsi="Palatino Linotype" w:cs="Arial"/>
          <w:b/>
        </w:rPr>
        <w:t xml:space="preserve">Sujeto Obligado </w:t>
      </w:r>
      <w:r w:rsidR="00EA7925" w:rsidRPr="00F05B51">
        <w:rPr>
          <w:rFonts w:ascii="Palatino Linotype" w:hAnsi="Palatino Linotype" w:cs="Arial"/>
        </w:rPr>
        <w:t xml:space="preserve">respondió </w:t>
      </w:r>
      <w:r w:rsidRPr="00F05B51">
        <w:rPr>
          <w:rFonts w:ascii="Palatino Linotype" w:hAnsi="Palatino Linotype" w:cs="Arial"/>
        </w:rPr>
        <w:t xml:space="preserve">que la actividades señaladas por la solicitante de información son irregulares, máxime que del mismo ordenamiento legal referido por el Director General de Desarrollo Económico, se advierte que </w:t>
      </w:r>
      <w:r w:rsidR="00D0432D" w:rsidRPr="00F05B51">
        <w:rPr>
          <w:rFonts w:ascii="Palatino Linotype" w:hAnsi="Palatino Linotype" w:cs="Arial"/>
        </w:rPr>
        <w:t xml:space="preserve">se considera infracción, </w:t>
      </w:r>
      <w:r w:rsidR="00D0432D" w:rsidRPr="00F05B51">
        <w:rPr>
          <w:rFonts w:ascii="Palatino Linotype" w:hAnsi="Palatino Linotype" w:cs="Arial"/>
          <w:i/>
        </w:rPr>
        <w:t>toda acción u omisión que contravenga las disposiciones expresas contenidas en el Bando, el Código Reglamentario de Tlalnepantla de Baz, los reglamentos municipales, acuerdos, circulares y demás normas de observancia general que emita el Ayuntamiento en ejercicio de sus atribuciones, así como de otras disipaciones jurídicas aplicables.</w:t>
      </w:r>
    </w:p>
    <w:p w14:paraId="5395B9A1" w14:textId="031D8A4B" w:rsidR="00D0432D" w:rsidRPr="00F05B51" w:rsidRDefault="00D0432D" w:rsidP="00EA7925">
      <w:pPr>
        <w:spacing w:before="240" w:after="240" w:line="360" w:lineRule="auto"/>
        <w:jc w:val="both"/>
        <w:rPr>
          <w:rFonts w:ascii="Palatino Linotype" w:hAnsi="Palatino Linotype" w:cs="Arial"/>
          <w:i/>
        </w:rPr>
      </w:pPr>
      <w:r w:rsidRPr="00F05B51">
        <w:rPr>
          <w:rFonts w:ascii="Palatino Linotype" w:hAnsi="Palatino Linotype" w:cs="Arial"/>
        </w:rPr>
        <w:t xml:space="preserve">Lo cual permite determinar que </w:t>
      </w:r>
      <w:r w:rsidR="00DB27C3" w:rsidRPr="00F05B51">
        <w:rPr>
          <w:rFonts w:ascii="Palatino Linotype" w:hAnsi="Palatino Linotype" w:cs="Arial"/>
        </w:rPr>
        <w:t>sí hay consecuencias para quienes realizan la</w:t>
      </w:r>
      <w:r w:rsidRPr="00F05B51">
        <w:rPr>
          <w:rFonts w:ascii="Palatino Linotype" w:hAnsi="Palatino Linotype" w:cs="Arial"/>
        </w:rPr>
        <w:t>s</w:t>
      </w:r>
      <w:r w:rsidR="00DB27C3" w:rsidRPr="00F05B51">
        <w:rPr>
          <w:rFonts w:ascii="Palatino Linotype" w:hAnsi="Palatino Linotype" w:cs="Arial"/>
        </w:rPr>
        <w:t xml:space="preserve"> actividad</w:t>
      </w:r>
      <w:r w:rsidRPr="00F05B51">
        <w:rPr>
          <w:rFonts w:ascii="Palatino Linotype" w:hAnsi="Palatino Linotype" w:cs="Arial"/>
        </w:rPr>
        <w:t>es</w:t>
      </w:r>
      <w:r w:rsidR="00DB27C3" w:rsidRPr="00F05B51">
        <w:rPr>
          <w:rFonts w:ascii="Palatino Linotype" w:hAnsi="Palatino Linotype" w:cs="Arial"/>
        </w:rPr>
        <w:t xml:space="preserve"> de </w:t>
      </w:r>
      <w:r w:rsidRPr="00F05B51">
        <w:rPr>
          <w:rFonts w:ascii="Palatino Linotype" w:eastAsiaTheme="minorHAnsi" w:hAnsi="Palatino Linotype" w:cs="Arial"/>
          <w:i/>
          <w:szCs w:val="22"/>
          <w:lang w:val="es-MX" w:eastAsia="en-US"/>
        </w:rPr>
        <w:t xml:space="preserve">“franeleros”, “viene viene” </w:t>
      </w:r>
      <w:r w:rsidRPr="00F05B51">
        <w:rPr>
          <w:rFonts w:ascii="Palatino Linotype" w:eastAsiaTheme="minorHAnsi" w:hAnsi="Palatino Linotype" w:cs="Arial"/>
          <w:szCs w:val="22"/>
          <w:lang w:val="es-MX" w:eastAsia="en-US"/>
        </w:rPr>
        <w:t>y</w:t>
      </w:r>
      <w:r w:rsidRPr="00F05B51">
        <w:rPr>
          <w:rFonts w:ascii="Palatino Linotype" w:eastAsiaTheme="minorHAnsi" w:hAnsi="Palatino Linotype" w:cs="Arial"/>
          <w:i/>
          <w:szCs w:val="22"/>
          <w:lang w:val="es-MX" w:eastAsia="en-US"/>
        </w:rPr>
        <w:t xml:space="preserve"> “limpia-parabrisas”</w:t>
      </w:r>
      <w:r w:rsidR="00B720BB" w:rsidRPr="00F05B51">
        <w:rPr>
          <w:rFonts w:ascii="Palatino Linotype" w:hAnsi="Palatino Linotype" w:cs="Arial"/>
        </w:rPr>
        <w:t>al contravenir</w:t>
      </w:r>
      <w:r w:rsidR="00DB27C3" w:rsidRPr="00F05B51">
        <w:rPr>
          <w:rFonts w:ascii="Palatino Linotype" w:hAnsi="Palatino Linotype" w:cs="Arial"/>
        </w:rPr>
        <w:t xml:space="preserve"> lo establecido en el artículo 1</w:t>
      </w:r>
      <w:r w:rsidRPr="00F05B51">
        <w:rPr>
          <w:rFonts w:ascii="Palatino Linotype" w:hAnsi="Palatino Linotype" w:cs="Arial"/>
        </w:rPr>
        <w:t>7 fraccio</w:t>
      </w:r>
      <w:r w:rsidR="00DB27C3" w:rsidRPr="00F05B51">
        <w:rPr>
          <w:rFonts w:ascii="Palatino Linotype" w:hAnsi="Palatino Linotype" w:cs="Arial"/>
        </w:rPr>
        <w:t>n</w:t>
      </w:r>
      <w:r w:rsidRPr="00F05B51">
        <w:rPr>
          <w:rFonts w:ascii="Palatino Linotype" w:hAnsi="Palatino Linotype" w:cs="Arial"/>
        </w:rPr>
        <w:t>es</w:t>
      </w:r>
      <w:r w:rsidR="00DB27C3" w:rsidRPr="00F05B51">
        <w:rPr>
          <w:rFonts w:ascii="Palatino Linotype" w:hAnsi="Palatino Linotype" w:cs="Arial"/>
        </w:rPr>
        <w:t xml:space="preserve"> </w:t>
      </w:r>
      <w:r w:rsidRPr="00F05B51">
        <w:rPr>
          <w:rFonts w:ascii="Palatino Linotype" w:hAnsi="Palatino Linotype" w:cs="Arial"/>
        </w:rPr>
        <w:t>XX, XXV, XXVIII y XLIII</w:t>
      </w:r>
      <w:r w:rsidR="00DB27C3" w:rsidRPr="00F05B51">
        <w:rPr>
          <w:rFonts w:ascii="Palatino Linotype" w:hAnsi="Palatino Linotype" w:cs="Arial"/>
        </w:rPr>
        <w:t xml:space="preserve"> del Bando Municipal de Tlalnepantla de Baz 201</w:t>
      </w:r>
      <w:r w:rsidRPr="00F05B51">
        <w:rPr>
          <w:rFonts w:ascii="Palatino Linotype" w:hAnsi="Palatino Linotype" w:cs="Arial"/>
        </w:rPr>
        <w:t>8</w:t>
      </w:r>
      <w:r w:rsidR="00DB27C3" w:rsidRPr="00F05B51">
        <w:rPr>
          <w:rFonts w:ascii="Palatino Linotype" w:hAnsi="Palatino Linotype" w:cs="Arial"/>
        </w:rPr>
        <w:t>, que de manera particular prevé que son obligaciones de los habitantes del Municipio y de los transeúntes abstenerse de colocar objetos en la vía pública con el propósito de apartar espacios de estacionamiento,</w:t>
      </w:r>
      <w:r w:rsidRPr="00F05B51">
        <w:rPr>
          <w:rFonts w:ascii="Palatino Linotype" w:hAnsi="Palatino Linotype" w:cs="Arial"/>
        </w:rPr>
        <w:t xml:space="preserve"> </w:t>
      </w:r>
      <w:r w:rsidR="00EA7925" w:rsidRPr="00F05B51">
        <w:rPr>
          <w:rFonts w:ascii="Palatino Linotype" w:hAnsi="Palatino Linotype" w:cs="Arial"/>
        </w:rPr>
        <w:t xml:space="preserve">sin perjuicio </w:t>
      </w:r>
      <w:r w:rsidR="00EA7925" w:rsidRPr="00F05B51">
        <w:rPr>
          <w:rFonts w:ascii="Palatino Linotype" w:hAnsi="Palatino Linotype" w:cs="Arial"/>
        </w:rPr>
        <w:lastRenderedPageBreak/>
        <w:t>de las sanciones en que pueden incurrir cuando exijan dinero por ello</w:t>
      </w:r>
      <w:r w:rsidR="00EA7925" w:rsidRPr="00F05B51">
        <w:rPr>
          <w:rFonts w:ascii="Palatino Linotype" w:hAnsi="Palatino Linotype" w:cs="Arial"/>
          <w:b/>
        </w:rPr>
        <w:t>,</w:t>
      </w:r>
      <w:r w:rsidRPr="00F05B51">
        <w:rPr>
          <w:rFonts w:ascii="Palatino Linotype" w:hAnsi="Palatino Linotype" w:cs="Arial"/>
          <w:b/>
        </w:rPr>
        <w:t xml:space="preserve"> </w:t>
      </w:r>
      <w:r w:rsidRPr="00F05B51">
        <w:rPr>
          <w:rFonts w:ascii="Palatino Linotype" w:hAnsi="Palatino Linotype" w:cs="Arial"/>
        </w:rPr>
        <w:t xml:space="preserve">y dedicarse a la actividad denominada </w:t>
      </w:r>
      <w:r w:rsidRPr="00F05B51">
        <w:rPr>
          <w:rFonts w:ascii="Palatino Linotype" w:hAnsi="Palatino Linotype" w:cs="Arial"/>
          <w:i/>
        </w:rPr>
        <w:t>“limpiaparabrisas”.</w:t>
      </w:r>
    </w:p>
    <w:p w14:paraId="07FA32FD" w14:textId="2C71729B" w:rsidR="00EA7925" w:rsidRPr="00F05B51" w:rsidRDefault="00D0432D" w:rsidP="00EA7925">
      <w:pPr>
        <w:spacing w:before="240" w:after="240" w:line="360" w:lineRule="auto"/>
        <w:jc w:val="both"/>
        <w:rPr>
          <w:rFonts w:ascii="Palatino Linotype" w:hAnsi="Palatino Linotype" w:cs="Arial"/>
        </w:rPr>
      </w:pPr>
      <w:r w:rsidRPr="00F05B51">
        <w:rPr>
          <w:rFonts w:ascii="Palatino Linotype" w:hAnsi="Palatino Linotype" w:cs="Arial"/>
        </w:rPr>
        <w:t>P</w:t>
      </w:r>
      <w:r w:rsidR="00EA7925" w:rsidRPr="00F05B51">
        <w:rPr>
          <w:rFonts w:ascii="Palatino Linotype" w:hAnsi="Palatino Linotype" w:cs="Arial"/>
        </w:rPr>
        <w:t>or lo que es evidente que el Ayuntamiento de Tlalnepantla</w:t>
      </w:r>
      <w:r w:rsidRPr="00F05B51">
        <w:rPr>
          <w:rFonts w:ascii="Palatino Linotype" w:hAnsi="Palatino Linotype" w:cs="Arial"/>
        </w:rPr>
        <w:t xml:space="preserve"> de Baz </w:t>
      </w:r>
      <w:r w:rsidR="00EA7925" w:rsidRPr="00F05B51">
        <w:rPr>
          <w:rFonts w:ascii="Palatino Linotype" w:hAnsi="Palatino Linotype" w:cs="Arial"/>
        </w:rPr>
        <w:t xml:space="preserve">debe contar con un marco </w:t>
      </w:r>
      <w:r w:rsidRPr="00F05B51">
        <w:rPr>
          <w:rFonts w:ascii="Palatino Linotype" w:hAnsi="Palatino Linotype" w:cs="Arial"/>
        </w:rPr>
        <w:t>jurídico en el que fundamente lo</w:t>
      </w:r>
      <w:r w:rsidR="00EA7925" w:rsidRPr="00F05B51">
        <w:rPr>
          <w:rFonts w:ascii="Palatino Linotype" w:hAnsi="Palatino Linotype" w:cs="Arial"/>
        </w:rPr>
        <w:t>s</w:t>
      </w:r>
      <w:r w:rsidRPr="00F05B51">
        <w:rPr>
          <w:rFonts w:ascii="Palatino Linotype" w:hAnsi="Palatino Linotype" w:cs="Arial"/>
        </w:rPr>
        <w:t xml:space="preserve"> procedimientos</w:t>
      </w:r>
      <w:r w:rsidR="00EA7925" w:rsidRPr="00F05B51">
        <w:rPr>
          <w:rFonts w:ascii="Palatino Linotype" w:hAnsi="Palatino Linotype" w:cs="Arial"/>
        </w:rPr>
        <w:t xml:space="preserve"> para quienes </w:t>
      </w:r>
      <w:r w:rsidR="007437EE" w:rsidRPr="00F05B51">
        <w:rPr>
          <w:rFonts w:ascii="Palatino Linotype" w:hAnsi="Palatino Linotype" w:cs="Arial"/>
        </w:rPr>
        <w:t xml:space="preserve">realicen las actividades de </w:t>
      </w:r>
      <w:r w:rsidR="007437EE" w:rsidRPr="00F05B51">
        <w:rPr>
          <w:rFonts w:ascii="Palatino Linotype" w:eastAsiaTheme="minorHAnsi" w:hAnsi="Palatino Linotype" w:cs="Arial"/>
          <w:i/>
          <w:szCs w:val="22"/>
          <w:lang w:val="es-MX" w:eastAsia="en-US"/>
        </w:rPr>
        <w:t xml:space="preserve">“franeleros”, “viene viene” </w:t>
      </w:r>
      <w:r w:rsidR="007437EE" w:rsidRPr="00F05B51">
        <w:rPr>
          <w:rFonts w:ascii="Palatino Linotype" w:eastAsiaTheme="minorHAnsi" w:hAnsi="Palatino Linotype" w:cs="Arial"/>
          <w:szCs w:val="22"/>
          <w:lang w:val="es-MX" w:eastAsia="en-US"/>
        </w:rPr>
        <w:t>y</w:t>
      </w:r>
      <w:r w:rsidR="007437EE" w:rsidRPr="00F05B51">
        <w:rPr>
          <w:rFonts w:ascii="Palatino Linotype" w:eastAsiaTheme="minorHAnsi" w:hAnsi="Palatino Linotype" w:cs="Arial"/>
          <w:i/>
          <w:szCs w:val="22"/>
          <w:lang w:val="es-MX" w:eastAsia="en-US"/>
        </w:rPr>
        <w:t xml:space="preserve"> “limpia-parabrisas” </w:t>
      </w:r>
      <w:r w:rsidR="007437EE" w:rsidRPr="00F05B51">
        <w:rPr>
          <w:rFonts w:ascii="Palatino Linotype" w:eastAsiaTheme="minorHAnsi" w:hAnsi="Palatino Linotype" w:cs="Arial"/>
          <w:szCs w:val="22"/>
          <w:lang w:val="es-MX" w:eastAsia="en-US"/>
        </w:rPr>
        <w:t>y la Unidad Administrativa competente para conocer de ellos</w:t>
      </w:r>
      <w:r w:rsidR="00EA7925" w:rsidRPr="00F05B51">
        <w:rPr>
          <w:rFonts w:ascii="Palatino Linotype" w:hAnsi="Palatino Linotype" w:cs="Arial"/>
        </w:rPr>
        <w:t>, toda vez que en el estado de derecho en el que nos encontramos inmersos las autoridades del estado solo pueden hacer lo que está expresamente permitido en las normas jurídicas.</w:t>
      </w:r>
    </w:p>
    <w:p w14:paraId="2482C703" w14:textId="77777777" w:rsidR="00EA7925" w:rsidRPr="00F05B51" w:rsidRDefault="00EA7925" w:rsidP="00EA7925">
      <w:pPr>
        <w:spacing w:before="240" w:after="240" w:line="360" w:lineRule="auto"/>
        <w:ind w:right="49"/>
        <w:jc w:val="both"/>
        <w:rPr>
          <w:rFonts w:ascii="Palatino Linotype" w:hAnsi="Palatino Linotype" w:cs="Arial"/>
        </w:rPr>
      </w:pPr>
      <w:r w:rsidRPr="00F05B51">
        <w:rPr>
          <w:rFonts w:ascii="Palatino Linotype" w:hAnsi="Palatino Linotype" w:cs="Arial"/>
        </w:rPr>
        <w:t>En abundamiento a lo anterior resulta importante destacar que los actos que las autoridades emitan deben encontrarse revestidos de ciertas características, entre la que se encuentra la fundamentación, la cual se traduce a su vez en una garantía de todos los gobernados, siendo necesaria para que se cumpla con ella que en el acto de autoridad se exprese con exactitud el carácter con el que tiene la autoridad para emitir el acto de molestia, acompañado del acuerdo, decreto o dispositivo que le otorgue legitimación, así como el  precepto jurídico que le dé competencia, ello con el fin de que el gobernado cuente con los elementos necesarios para producir su defensa y no se le deje en estado de incertidumbre acerca de si el acto que le causa molestia es emitido efectivamente por una autoridad facultada para ello.</w:t>
      </w:r>
    </w:p>
    <w:p w14:paraId="48199348" w14:textId="04E43314" w:rsidR="00EA7925" w:rsidRPr="00F05B51" w:rsidRDefault="00EA7925" w:rsidP="00EA7925">
      <w:pPr>
        <w:spacing w:before="240" w:after="240" w:line="360" w:lineRule="auto"/>
        <w:ind w:right="49"/>
        <w:jc w:val="both"/>
        <w:rPr>
          <w:rFonts w:ascii="Palatino Linotype" w:hAnsi="Palatino Linotype" w:cs="Arial"/>
        </w:rPr>
      </w:pPr>
      <w:r w:rsidRPr="00F05B51">
        <w:rPr>
          <w:rFonts w:ascii="Palatino Linotype" w:hAnsi="Palatino Linotype" w:cs="Arial"/>
        </w:rPr>
        <w:t xml:space="preserve">En otras palabras, todos los actos que emitan las autoridades del </w:t>
      </w:r>
      <w:r w:rsidR="00142F72" w:rsidRPr="00F05B51">
        <w:rPr>
          <w:rFonts w:ascii="Palatino Linotype" w:hAnsi="Palatino Linotype" w:cs="Arial"/>
        </w:rPr>
        <w:t>E</w:t>
      </w:r>
      <w:r w:rsidRPr="00F05B51">
        <w:rPr>
          <w:rFonts w:ascii="Palatino Linotype" w:hAnsi="Palatino Linotype" w:cs="Arial"/>
        </w:rPr>
        <w:t>stado</w:t>
      </w:r>
      <w:r w:rsidR="00142F72" w:rsidRPr="00F05B51">
        <w:rPr>
          <w:rFonts w:ascii="Palatino Linotype" w:hAnsi="Palatino Linotype" w:cs="Arial"/>
        </w:rPr>
        <w:t xml:space="preserve"> y en este caso el Municipio</w:t>
      </w:r>
      <w:r w:rsidRPr="00F05B51">
        <w:rPr>
          <w:rFonts w:ascii="Palatino Linotype" w:hAnsi="Palatino Linotype" w:cs="Arial"/>
        </w:rPr>
        <w:t xml:space="preserve">, deben estar validados en primera por las normas que le otorguen la facultad para actuar con cierto carácter, y en segunda que derivado de ese carácter cuente con las facultades expresas por las leyes jurídicas para emitir el acto que </w:t>
      </w:r>
      <w:r w:rsidRPr="00F05B51">
        <w:rPr>
          <w:rFonts w:ascii="Palatino Linotype" w:hAnsi="Palatino Linotype" w:cs="Arial"/>
        </w:rPr>
        <w:lastRenderedPageBreak/>
        <w:t xml:space="preserve">pretende, sin embargo, el </w:t>
      </w:r>
      <w:r w:rsidRPr="00F05B51">
        <w:rPr>
          <w:rFonts w:ascii="Palatino Linotype" w:hAnsi="Palatino Linotype" w:cs="Arial"/>
          <w:b/>
        </w:rPr>
        <w:t>Sujeto Obligado</w:t>
      </w:r>
      <w:r w:rsidRPr="00F05B51">
        <w:rPr>
          <w:rFonts w:ascii="Palatino Linotype" w:hAnsi="Palatino Linotype" w:cs="Arial"/>
        </w:rPr>
        <w:t xml:space="preserve"> no hace referencia de la </w:t>
      </w:r>
      <w:r w:rsidR="0024304B" w:rsidRPr="00F05B51">
        <w:rPr>
          <w:rFonts w:ascii="Palatino Linotype" w:hAnsi="Palatino Linotype" w:cs="Arial"/>
          <w:i/>
        </w:rPr>
        <w:t xml:space="preserve">normatividad, procedimiento y autoridad </w:t>
      </w:r>
      <w:r w:rsidRPr="00F05B51">
        <w:rPr>
          <w:rFonts w:ascii="Palatino Linotype" w:hAnsi="Palatino Linotype" w:cs="Arial"/>
          <w:i/>
        </w:rPr>
        <w:t>correspondiente</w:t>
      </w:r>
      <w:r w:rsidR="0024304B" w:rsidRPr="00F05B51">
        <w:rPr>
          <w:rFonts w:ascii="Palatino Linotype" w:hAnsi="Palatino Linotype" w:cs="Arial"/>
        </w:rPr>
        <w:t>.</w:t>
      </w:r>
    </w:p>
    <w:p w14:paraId="571AEBDE" w14:textId="500FD1DB" w:rsidR="007437EE" w:rsidRPr="00F05B51" w:rsidRDefault="007437EE" w:rsidP="007437EE">
      <w:pPr>
        <w:spacing w:before="240" w:after="240" w:line="360" w:lineRule="auto"/>
        <w:ind w:right="49"/>
        <w:jc w:val="both"/>
        <w:rPr>
          <w:rFonts w:ascii="Palatino Linotype" w:hAnsi="Palatino Linotype" w:cs="Arial"/>
        </w:rPr>
      </w:pPr>
      <w:r w:rsidRPr="00F05B51">
        <w:rPr>
          <w:rFonts w:ascii="Palatino Linotype" w:hAnsi="Palatino Linotype" w:cs="Arial"/>
        </w:rPr>
        <w:t xml:space="preserve">No obstante, que la </w:t>
      </w:r>
      <w:r w:rsidR="0017745C" w:rsidRPr="00F05B51">
        <w:rPr>
          <w:rFonts w:ascii="Palatino Linotype" w:hAnsi="Palatino Linotype" w:cs="Arial"/>
        </w:rPr>
        <w:t xml:space="preserve">propia </w:t>
      </w:r>
      <w:r w:rsidR="00EA7925" w:rsidRPr="00F05B51">
        <w:rPr>
          <w:rFonts w:ascii="Palatino Linotype" w:hAnsi="Palatino Linotype" w:cs="Arial"/>
        </w:rPr>
        <w:t>Constitución Política de los Estados Unidos Mexicanos en su artículo 1</w:t>
      </w:r>
      <w:r w:rsidRPr="00F05B51">
        <w:rPr>
          <w:rFonts w:ascii="Palatino Linotype" w:hAnsi="Palatino Linotype" w:cs="Arial"/>
        </w:rPr>
        <w:t>6</w:t>
      </w:r>
      <w:r w:rsidR="00EA7925" w:rsidRPr="00F05B51">
        <w:rPr>
          <w:rFonts w:ascii="Palatino Linotype" w:hAnsi="Palatino Linotype" w:cs="Arial"/>
        </w:rPr>
        <w:t xml:space="preserve"> </w:t>
      </w:r>
      <w:r w:rsidRPr="00F05B51">
        <w:rPr>
          <w:rFonts w:ascii="Palatino Linotype" w:hAnsi="Palatino Linotype" w:cs="Arial"/>
        </w:rPr>
        <w:t>primer</w:t>
      </w:r>
      <w:r w:rsidR="00EA7925" w:rsidRPr="00F05B51">
        <w:rPr>
          <w:rFonts w:ascii="Palatino Linotype" w:hAnsi="Palatino Linotype" w:cs="Arial"/>
        </w:rPr>
        <w:t xml:space="preserve"> párrafo, </w:t>
      </w:r>
      <w:r w:rsidRPr="00F05B51">
        <w:rPr>
          <w:rFonts w:ascii="Palatino Linotype" w:hAnsi="Palatino Linotype" w:cs="Arial"/>
        </w:rPr>
        <w:t>establece que nadie puede ser molestado en su persona, sino en virtud de mandamiento escrito de la autoridad competente, que funde y motive la causa legal del procedimiento</w:t>
      </w:r>
      <w:r w:rsidR="007A3C74" w:rsidRPr="00F05B51">
        <w:rPr>
          <w:rFonts w:ascii="Palatino Linotype" w:hAnsi="Palatino Linotype" w:cs="Arial"/>
        </w:rPr>
        <w:t xml:space="preserve">, puesto que al Estado y en este caso al Municipio se le exige el respeto a los derechos humanos, toda vez que si bien la actividades de los </w:t>
      </w:r>
      <w:r w:rsidR="007A3C74" w:rsidRPr="00F05B51">
        <w:rPr>
          <w:rFonts w:ascii="Palatino Linotype" w:eastAsiaTheme="minorHAnsi" w:hAnsi="Palatino Linotype" w:cs="Arial"/>
          <w:i/>
          <w:szCs w:val="22"/>
          <w:lang w:val="es-MX" w:eastAsia="en-US"/>
        </w:rPr>
        <w:t xml:space="preserve">“franeleros”, “viene viene” </w:t>
      </w:r>
      <w:r w:rsidR="007A3C74" w:rsidRPr="00F05B51">
        <w:rPr>
          <w:rFonts w:ascii="Palatino Linotype" w:eastAsiaTheme="minorHAnsi" w:hAnsi="Palatino Linotype" w:cs="Arial"/>
          <w:szCs w:val="22"/>
          <w:lang w:val="es-MX" w:eastAsia="en-US"/>
        </w:rPr>
        <w:t>y</w:t>
      </w:r>
      <w:r w:rsidR="007A3C74" w:rsidRPr="00F05B51">
        <w:rPr>
          <w:rFonts w:ascii="Palatino Linotype" w:eastAsiaTheme="minorHAnsi" w:hAnsi="Palatino Linotype" w:cs="Arial"/>
          <w:i/>
          <w:szCs w:val="22"/>
          <w:lang w:val="es-MX" w:eastAsia="en-US"/>
        </w:rPr>
        <w:t xml:space="preserve"> “limpia-parabrisas” </w:t>
      </w:r>
      <w:r w:rsidR="007A3C74" w:rsidRPr="00F05B51">
        <w:rPr>
          <w:rFonts w:ascii="Palatino Linotype" w:eastAsiaTheme="minorHAnsi" w:hAnsi="Palatino Linotype" w:cs="Arial"/>
          <w:szCs w:val="22"/>
          <w:lang w:val="es-MX" w:eastAsia="en-US"/>
        </w:rPr>
        <w:t>ameritan una falta administrativa por incumplimiento al ordenamientos legales, también lo es, que el Ayuntamiento de Tlalnepantla de Baz, no debe sancionar sin que se haya agotado el procedimiento previo debidamente fundado y motivado ante la autoridad competente.</w:t>
      </w:r>
    </w:p>
    <w:p w14:paraId="29E0C313" w14:textId="0E9FDEE7" w:rsidR="000B3779" w:rsidRPr="00F05B51" w:rsidRDefault="00EA7925" w:rsidP="000B3779">
      <w:pPr>
        <w:spacing w:before="240" w:after="240" w:line="360" w:lineRule="auto"/>
        <w:jc w:val="both"/>
        <w:rPr>
          <w:rFonts w:ascii="Palatino Linotype" w:hAnsi="Palatino Linotype" w:cs="Arial"/>
        </w:rPr>
      </w:pPr>
      <w:r w:rsidRPr="00F05B51">
        <w:rPr>
          <w:rFonts w:ascii="Palatino Linotype" w:hAnsi="Palatino Linotype" w:cs="Arial"/>
        </w:rPr>
        <w:t>Así las cosas</w:t>
      </w:r>
      <w:r w:rsidR="007A3C74" w:rsidRPr="00F05B51">
        <w:rPr>
          <w:rFonts w:ascii="Palatino Linotype" w:hAnsi="Palatino Linotype" w:cs="Arial"/>
        </w:rPr>
        <w:t>,</w:t>
      </w:r>
      <w:r w:rsidRPr="00F05B51">
        <w:rPr>
          <w:rFonts w:ascii="Palatino Linotype" w:hAnsi="Palatino Linotype" w:cs="Arial"/>
        </w:rPr>
        <w:t xml:space="preserve"> el marco jurídico de actuación de los sujeto obligados es información pública que incluso de manera oficiosa debe estar disponible para consulta de los gobernados; en consecuencia</w:t>
      </w:r>
      <w:r w:rsidR="007A3C74" w:rsidRPr="00F05B51">
        <w:rPr>
          <w:rFonts w:ascii="Palatino Linotype" w:hAnsi="Palatino Linotype" w:cs="Arial"/>
        </w:rPr>
        <w:t xml:space="preserve"> la información relativa a los numerales 8 y 13 tiene</w:t>
      </w:r>
      <w:r w:rsidRPr="00F05B51">
        <w:rPr>
          <w:rFonts w:ascii="Palatino Linotype" w:hAnsi="Palatino Linotype" w:cs="Arial"/>
        </w:rPr>
        <w:t xml:space="preserve"> el carácter de información pública</w:t>
      </w:r>
      <w:r w:rsidR="000B3779" w:rsidRPr="00F05B51">
        <w:rPr>
          <w:rFonts w:ascii="Palatino Linotype" w:hAnsi="Palatino Linotype" w:cs="Arial"/>
        </w:rPr>
        <w:t>, derivado de lo previsto en las fracciones I y II del artículo 2 de la Ley de Transparencia y Acceso a la Información Pública del Estado de México y Municipios, que promueven la transparencia de la gestión pública y la rendición de cuentas de los sujetos obligados hacia la sociedad bajo el principio de máxima publicidad, así como la facilitar el acceso de los particulares a la información púbica mediante procedimientos sencillos y expeditos de manera oportuna y gratuita.</w:t>
      </w:r>
    </w:p>
    <w:p w14:paraId="7325F11F" w14:textId="70C462E9" w:rsidR="00EA7925" w:rsidRPr="00F05B51" w:rsidRDefault="000B3779" w:rsidP="00EA7925">
      <w:pPr>
        <w:spacing w:before="240" w:after="240" w:line="360" w:lineRule="auto"/>
        <w:ind w:right="49"/>
        <w:jc w:val="both"/>
        <w:rPr>
          <w:rFonts w:ascii="Palatino Linotype" w:hAnsi="Palatino Linotype" w:cs="Arial"/>
        </w:rPr>
      </w:pPr>
      <w:r w:rsidRPr="00F05B51">
        <w:rPr>
          <w:rFonts w:ascii="Palatino Linotype" w:hAnsi="Palatino Linotype" w:cs="Arial"/>
        </w:rPr>
        <w:lastRenderedPageBreak/>
        <w:t>En consecuencia, deberá e</w:t>
      </w:r>
      <w:r w:rsidR="00EA7925" w:rsidRPr="00F05B51">
        <w:rPr>
          <w:rFonts w:ascii="Palatino Linotype" w:hAnsi="Palatino Linotype" w:cs="Arial"/>
        </w:rPr>
        <w:t>ntrega</w:t>
      </w:r>
      <w:r w:rsidRPr="00F05B51">
        <w:rPr>
          <w:rFonts w:ascii="Palatino Linotype" w:hAnsi="Palatino Linotype" w:cs="Arial"/>
        </w:rPr>
        <w:t>rse</w:t>
      </w:r>
      <w:r w:rsidR="00EA7925" w:rsidRPr="00F05B51">
        <w:rPr>
          <w:rFonts w:ascii="Palatino Linotype" w:hAnsi="Palatino Linotype" w:cs="Arial"/>
        </w:rPr>
        <w:t xml:space="preserve"> a</w:t>
      </w:r>
      <w:r w:rsidR="00DF07CE" w:rsidRPr="00F05B51">
        <w:rPr>
          <w:rFonts w:ascii="Palatino Linotype" w:hAnsi="Palatino Linotype" w:cs="Arial"/>
        </w:rPr>
        <w:t xml:space="preserve"> </w:t>
      </w:r>
      <w:r w:rsidR="00EA7925" w:rsidRPr="00F05B51">
        <w:rPr>
          <w:rFonts w:ascii="Palatino Linotype" w:hAnsi="Palatino Linotype" w:cs="Arial"/>
        </w:rPr>
        <w:t>l</w:t>
      </w:r>
      <w:r w:rsidR="00DF07CE" w:rsidRPr="00F05B51">
        <w:rPr>
          <w:rFonts w:ascii="Palatino Linotype" w:hAnsi="Palatino Linotype" w:cs="Arial"/>
        </w:rPr>
        <w:t>a</w:t>
      </w:r>
      <w:r w:rsidR="00EA7925" w:rsidRPr="00F05B51">
        <w:rPr>
          <w:rFonts w:ascii="Palatino Linotype" w:hAnsi="Palatino Linotype" w:cs="Arial"/>
        </w:rPr>
        <w:t xml:space="preserve"> </w:t>
      </w:r>
      <w:r w:rsidRPr="00F05B51">
        <w:rPr>
          <w:rFonts w:ascii="Palatino Linotype" w:hAnsi="Palatino Linotype" w:cs="Arial"/>
        </w:rPr>
        <w:t xml:space="preserve">hoy </w:t>
      </w:r>
      <w:r w:rsidRPr="00F05B51">
        <w:rPr>
          <w:rFonts w:ascii="Palatino Linotype" w:hAnsi="Palatino Linotype" w:cs="Arial"/>
          <w:b/>
          <w:i/>
        </w:rPr>
        <w:t xml:space="preserve">Recurrente </w:t>
      </w:r>
      <w:r w:rsidR="00EA7925" w:rsidRPr="00F05B51">
        <w:rPr>
          <w:rFonts w:ascii="Palatino Linotype" w:hAnsi="Palatino Linotype" w:cs="Arial"/>
        </w:rPr>
        <w:t xml:space="preserve">el </w:t>
      </w:r>
      <w:r w:rsidRPr="00F05B51">
        <w:rPr>
          <w:rFonts w:ascii="Palatino Linotype" w:hAnsi="Palatino Linotype" w:cs="Arial"/>
        </w:rPr>
        <w:t xml:space="preserve">procedimiento a seguir para </w:t>
      </w:r>
      <w:r w:rsidRPr="00F05B51">
        <w:rPr>
          <w:rFonts w:ascii="Palatino Linotype" w:hAnsi="Palatino Linotype"/>
        </w:rPr>
        <w:t xml:space="preserve">solicitar a la Unidad Administrativa competente la verificación y posterior retiro de los </w:t>
      </w:r>
      <w:r w:rsidRPr="00F05B51">
        <w:rPr>
          <w:rFonts w:ascii="Palatino Linotype" w:hAnsi="Palatino Linotype"/>
          <w:i/>
        </w:rPr>
        <w:t xml:space="preserve">“franeleros” </w:t>
      </w:r>
      <w:r w:rsidRPr="00F05B51">
        <w:rPr>
          <w:rFonts w:ascii="Palatino Linotype" w:hAnsi="Palatino Linotype"/>
        </w:rPr>
        <w:t xml:space="preserve">o también conocidos como </w:t>
      </w:r>
      <w:r w:rsidRPr="00F05B51">
        <w:rPr>
          <w:rFonts w:ascii="Palatino Linotype" w:hAnsi="Palatino Linotype"/>
          <w:i/>
        </w:rPr>
        <w:t>“viene viene”</w:t>
      </w:r>
      <w:r w:rsidRPr="00F05B51">
        <w:rPr>
          <w:rFonts w:ascii="Palatino Linotype" w:hAnsi="Palatino Linotype" w:cs="Arial"/>
        </w:rPr>
        <w:t xml:space="preserve">; así como el </w:t>
      </w:r>
      <w:r w:rsidRPr="00F05B51">
        <w:rPr>
          <w:rFonts w:ascii="Palatino Linotype" w:hAnsi="Palatino Linotype"/>
        </w:rPr>
        <w:t xml:space="preserve">fundamento jurídico, Unidad Administrativa competente y los procedimientos que la normatividad en la materia establece para que el Ayuntamiento realice acciones en contra de los denominados </w:t>
      </w:r>
      <w:r w:rsidRPr="00F05B51">
        <w:rPr>
          <w:rFonts w:ascii="Palatino Linotype" w:hAnsi="Palatino Linotype"/>
          <w:i/>
        </w:rPr>
        <w:t xml:space="preserve">“limpiaparabrisas”, </w:t>
      </w:r>
      <w:r w:rsidRPr="00F05B51">
        <w:rPr>
          <w:rFonts w:ascii="Palatino Linotype" w:hAnsi="Palatino Linotype"/>
        </w:rPr>
        <w:t xml:space="preserve">esto con fundamento en el </w:t>
      </w:r>
      <w:r w:rsidR="00EA7925" w:rsidRPr="00F05B51">
        <w:rPr>
          <w:rFonts w:ascii="Palatino Linotype" w:hAnsi="Palatino Linotype" w:cs="Arial"/>
        </w:rPr>
        <w:t xml:space="preserve">artículo 4 de la Ley de Transparencia y Acceso a la Información Pública del Estado de México y Municipios, </w:t>
      </w:r>
      <w:r w:rsidRPr="00F05B51">
        <w:rPr>
          <w:rFonts w:ascii="Palatino Linotype" w:hAnsi="Palatino Linotype" w:cs="Arial"/>
        </w:rPr>
        <w:t>que reza así</w:t>
      </w:r>
      <w:r w:rsidR="00EA7925" w:rsidRPr="00F05B51">
        <w:rPr>
          <w:rFonts w:ascii="Palatino Linotype" w:hAnsi="Palatino Linotype" w:cs="Arial"/>
        </w:rPr>
        <w:t>:</w:t>
      </w:r>
    </w:p>
    <w:p w14:paraId="11A03025" w14:textId="77777777" w:rsidR="00EA7925" w:rsidRPr="00F05B51" w:rsidRDefault="00EA7925" w:rsidP="00EA7925">
      <w:pPr>
        <w:spacing w:after="120"/>
        <w:ind w:left="851" w:right="902"/>
        <w:jc w:val="both"/>
        <w:rPr>
          <w:rFonts w:ascii="Palatino Linotype" w:hAnsi="Palatino Linotype"/>
          <w:i/>
          <w:sz w:val="20"/>
          <w:szCs w:val="20"/>
        </w:rPr>
      </w:pPr>
      <w:r w:rsidRPr="00F05B51">
        <w:rPr>
          <w:rFonts w:ascii="Palatino Linotype" w:hAnsi="Palatino Linotype"/>
          <w:b/>
          <w:i/>
          <w:sz w:val="20"/>
          <w:szCs w:val="20"/>
        </w:rPr>
        <w:t>“Artículo 4.</w:t>
      </w:r>
      <w:r w:rsidRPr="00F05B51">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63B4E9" w14:textId="77777777" w:rsidR="00EA7925" w:rsidRPr="00F05B51" w:rsidRDefault="00EA7925" w:rsidP="00EA7925">
      <w:pPr>
        <w:spacing w:after="120"/>
        <w:ind w:left="851" w:right="902"/>
        <w:jc w:val="both"/>
        <w:rPr>
          <w:rFonts w:ascii="Palatino Linotype" w:hAnsi="Palatino Linotype"/>
          <w:i/>
          <w:sz w:val="20"/>
          <w:szCs w:val="20"/>
        </w:rPr>
      </w:pPr>
      <w:r w:rsidRPr="00F05B51">
        <w:rPr>
          <w:rFonts w:ascii="Palatino Linotype" w:hAnsi="Palatino Linotype"/>
          <w:i/>
          <w:sz w:val="20"/>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A9D54F" w14:textId="300C61F2" w:rsidR="00851AC4" w:rsidRPr="00F05B51" w:rsidRDefault="00851AC4" w:rsidP="00EB6422">
      <w:pPr>
        <w:shd w:val="clear" w:color="auto" w:fill="FFFFFF"/>
        <w:spacing w:before="240" w:after="240" w:line="360" w:lineRule="auto"/>
        <w:jc w:val="both"/>
        <w:rPr>
          <w:rFonts w:ascii="Palatino Linotype" w:hAnsi="Palatino Linotype" w:cs="Arial"/>
          <w:lang w:eastAsia="es-MX"/>
        </w:rPr>
      </w:pPr>
      <w:r w:rsidRPr="00F05B51">
        <w:rPr>
          <w:rFonts w:ascii="Palatino Linotype" w:hAnsi="Palatino Linotype" w:cs="Arial"/>
          <w:lang w:eastAsia="es-MX"/>
        </w:rPr>
        <w:t xml:space="preserve">Así, con fundamento en lo prescrito en los artículos 5 párrafos </w:t>
      </w:r>
      <w:r w:rsidR="002C05FF" w:rsidRPr="00F05B51">
        <w:rPr>
          <w:rFonts w:ascii="Palatino Linotype" w:hAnsi="Palatino Linotype" w:cs="Arial"/>
          <w:lang w:eastAsia="es-MX"/>
        </w:rPr>
        <w:t xml:space="preserve">vigésimo, vigésimo primero y vigésimo segundo </w:t>
      </w:r>
      <w:r w:rsidRPr="00F05B51">
        <w:rPr>
          <w:rFonts w:ascii="Palatino Linotype" w:hAnsi="Palatino Linotype" w:cs="Arial"/>
          <w:lang w:eastAsia="es-MX"/>
        </w:rPr>
        <w:t>de la Constitución Política del Estado Libre y Soberano de México; 2, fracción II; 29, 36 fracciones I y II; 176, 178, 179, 181 y 185 de la Ley de Transparencia y Acceso a la Información Pública del Estado de México y Municipios, este Pleno:</w:t>
      </w:r>
    </w:p>
    <w:p w14:paraId="776934E7" w14:textId="77777777" w:rsidR="00851AC4" w:rsidRPr="00F05B51" w:rsidRDefault="00851AC4" w:rsidP="00851AC4">
      <w:pPr>
        <w:pStyle w:val="Prrafodelista"/>
        <w:spacing w:before="240" w:after="240" w:line="360" w:lineRule="auto"/>
        <w:ind w:left="0"/>
        <w:jc w:val="center"/>
        <w:rPr>
          <w:rFonts w:ascii="Palatino Linotype" w:hAnsi="Palatino Linotype" w:cs="Arial"/>
          <w:b/>
        </w:rPr>
      </w:pPr>
      <w:r w:rsidRPr="00F05B51">
        <w:rPr>
          <w:rFonts w:ascii="Palatino Linotype" w:hAnsi="Palatino Linotype" w:cs="Arial"/>
          <w:b/>
        </w:rPr>
        <w:t>R E S U E L V E</w:t>
      </w:r>
    </w:p>
    <w:p w14:paraId="49A16756" w14:textId="04637B74" w:rsidR="00C01989" w:rsidRPr="00F05B51" w:rsidRDefault="00AD3C05" w:rsidP="00C01989">
      <w:pPr>
        <w:autoSpaceDE w:val="0"/>
        <w:autoSpaceDN w:val="0"/>
        <w:adjustRightInd w:val="0"/>
        <w:spacing w:before="240" w:after="240" w:line="360" w:lineRule="auto"/>
        <w:jc w:val="both"/>
        <w:rPr>
          <w:rFonts w:ascii="Palatino Linotype" w:hAnsi="Palatino Linotype" w:cs="Arial"/>
        </w:rPr>
      </w:pPr>
      <w:r w:rsidRPr="00F05B51">
        <w:rPr>
          <w:rFonts w:ascii="Palatino Linotype" w:hAnsi="Palatino Linotype" w:cs="Arial"/>
          <w:b/>
          <w:sz w:val="28"/>
        </w:rPr>
        <w:lastRenderedPageBreak/>
        <w:t>PRIMERO</w:t>
      </w:r>
      <w:r w:rsidRPr="00F05B51">
        <w:rPr>
          <w:rFonts w:ascii="Palatino Linotype" w:hAnsi="Palatino Linotype" w:cs="Arial"/>
          <w:sz w:val="28"/>
        </w:rPr>
        <w:t xml:space="preserve">. </w:t>
      </w:r>
      <w:r w:rsidR="007B23A6" w:rsidRPr="00F05B51">
        <w:rPr>
          <w:rFonts w:ascii="Palatino Linotype" w:hAnsi="Palatino Linotype" w:cs="Arial"/>
          <w:bCs/>
          <w:lang w:eastAsia="es-MX"/>
        </w:rPr>
        <w:t>Resulta</w:t>
      </w:r>
      <w:r w:rsidR="007B62E5" w:rsidRPr="00F05B51">
        <w:rPr>
          <w:rFonts w:ascii="Palatino Linotype" w:hAnsi="Palatino Linotype" w:cs="Arial"/>
          <w:bCs/>
          <w:lang w:eastAsia="es-MX"/>
        </w:rPr>
        <w:t>n</w:t>
      </w:r>
      <w:r w:rsidR="007B23A6" w:rsidRPr="00F05B51">
        <w:rPr>
          <w:rFonts w:ascii="Palatino Linotype" w:hAnsi="Palatino Linotype" w:cs="Arial"/>
          <w:bCs/>
          <w:lang w:eastAsia="es-MX"/>
        </w:rPr>
        <w:t xml:space="preserve"> </w:t>
      </w:r>
      <w:r w:rsidR="00461E6D" w:rsidRPr="00F05B51">
        <w:rPr>
          <w:rFonts w:ascii="Palatino Linotype" w:hAnsi="Palatino Linotype" w:cs="Arial"/>
          <w:bCs/>
          <w:lang w:eastAsia="es-MX"/>
        </w:rPr>
        <w:t xml:space="preserve">parcialmente </w:t>
      </w:r>
      <w:r w:rsidR="007B23A6" w:rsidRPr="00F05B51">
        <w:rPr>
          <w:rFonts w:ascii="Palatino Linotype" w:hAnsi="Palatino Linotype" w:cs="Arial"/>
          <w:bCs/>
          <w:lang w:eastAsia="es-MX"/>
        </w:rPr>
        <w:t>fundado</w:t>
      </w:r>
      <w:r w:rsidR="007B62E5" w:rsidRPr="00F05B51">
        <w:rPr>
          <w:rFonts w:ascii="Palatino Linotype" w:hAnsi="Palatino Linotype" w:cs="Arial"/>
          <w:bCs/>
          <w:lang w:eastAsia="es-MX"/>
        </w:rPr>
        <w:t>s</w:t>
      </w:r>
      <w:r w:rsidR="007B23A6" w:rsidRPr="00F05B51">
        <w:rPr>
          <w:rFonts w:ascii="Palatino Linotype" w:hAnsi="Palatino Linotype" w:cs="Arial"/>
          <w:bCs/>
          <w:lang w:eastAsia="es-MX"/>
        </w:rPr>
        <w:t xml:space="preserve"> l</w:t>
      </w:r>
      <w:r w:rsidR="007B62E5" w:rsidRPr="00F05B51">
        <w:rPr>
          <w:rFonts w:ascii="Palatino Linotype" w:hAnsi="Palatino Linotype" w:cs="Arial"/>
          <w:bCs/>
          <w:lang w:eastAsia="es-MX"/>
        </w:rPr>
        <w:t>os</w:t>
      </w:r>
      <w:r w:rsidR="007B23A6" w:rsidRPr="00F05B51">
        <w:rPr>
          <w:rFonts w:ascii="Palatino Linotype" w:hAnsi="Palatino Linotype" w:cs="Arial"/>
          <w:bCs/>
          <w:lang w:eastAsia="es-MX"/>
        </w:rPr>
        <w:t xml:space="preserve"> motivo</w:t>
      </w:r>
      <w:r w:rsidR="007B62E5" w:rsidRPr="00F05B51">
        <w:rPr>
          <w:rFonts w:ascii="Palatino Linotype" w:hAnsi="Palatino Linotype" w:cs="Arial"/>
          <w:bCs/>
          <w:lang w:eastAsia="es-MX"/>
        </w:rPr>
        <w:t>s</w:t>
      </w:r>
      <w:r w:rsidR="007B23A6" w:rsidRPr="00F05B51">
        <w:rPr>
          <w:rFonts w:ascii="Palatino Linotype" w:hAnsi="Palatino Linotype" w:cs="Arial"/>
          <w:bCs/>
          <w:lang w:eastAsia="es-MX"/>
        </w:rPr>
        <w:t xml:space="preserve"> de inconformidad planteado</w:t>
      </w:r>
      <w:r w:rsidR="007B62E5" w:rsidRPr="00F05B51">
        <w:rPr>
          <w:rFonts w:ascii="Palatino Linotype" w:hAnsi="Palatino Linotype" w:cs="Arial"/>
          <w:bCs/>
          <w:lang w:eastAsia="es-MX"/>
        </w:rPr>
        <w:t>s</w:t>
      </w:r>
      <w:r w:rsidR="00DF33FA" w:rsidRPr="00F05B51">
        <w:rPr>
          <w:rFonts w:ascii="Palatino Linotype" w:hAnsi="Palatino Linotype" w:cs="Arial"/>
          <w:bCs/>
          <w:lang w:eastAsia="es-MX"/>
        </w:rPr>
        <w:t xml:space="preserve"> por </w:t>
      </w:r>
      <w:r w:rsidR="007B23A6" w:rsidRPr="00F05B51">
        <w:rPr>
          <w:rFonts w:ascii="Palatino Linotype" w:hAnsi="Palatino Linotype" w:cs="Arial"/>
          <w:bCs/>
          <w:lang w:eastAsia="es-MX"/>
        </w:rPr>
        <w:t>l</w:t>
      </w:r>
      <w:r w:rsidR="00DF33FA" w:rsidRPr="00F05B51">
        <w:rPr>
          <w:rFonts w:ascii="Palatino Linotype" w:hAnsi="Palatino Linotype" w:cs="Arial"/>
          <w:bCs/>
          <w:lang w:eastAsia="es-MX"/>
        </w:rPr>
        <w:t>a</w:t>
      </w:r>
      <w:r w:rsidR="007B23A6" w:rsidRPr="00F05B51">
        <w:rPr>
          <w:rFonts w:ascii="Palatino Linotype" w:hAnsi="Palatino Linotype" w:cs="Arial"/>
          <w:bCs/>
          <w:lang w:eastAsia="es-MX"/>
        </w:rPr>
        <w:t xml:space="preserve"> </w:t>
      </w:r>
      <w:r w:rsidR="007B23A6" w:rsidRPr="00F05B51">
        <w:rPr>
          <w:rFonts w:ascii="Palatino Linotype" w:hAnsi="Palatino Linotype" w:cs="Arial"/>
          <w:b/>
          <w:bCs/>
          <w:i/>
          <w:lang w:eastAsia="es-MX"/>
        </w:rPr>
        <w:t>Recurrente</w:t>
      </w:r>
      <w:r w:rsidR="007B23A6" w:rsidRPr="00F05B51">
        <w:rPr>
          <w:rFonts w:ascii="Palatino Linotype" w:hAnsi="Palatino Linotype" w:cs="Arial"/>
        </w:rPr>
        <w:t xml:space="preserve">, </w:t>
      </w:r>
      <w:r w:rsidR="00C01989" w:rsidRPr="00F05B51">
        <w:rPr>
          <w:rFonts w:ascii="Palatino Linotype" w:hAnsi="Palatino Linotype" w:cs="Arial"/>
        </w:rPr>
        <w:t>por lo que de conformidad con el Considerando</w:t>
      </w:r>
      <w:r w:rsidR="007B23A6" w:rsidRPr="00F05B51">
        <w:rPr>
          <w:rFonts w:ascii="Palatino Linotype" w:hAnsi="Palatino Linotype" w:cs="Arial"/>
        </w:rPr>
        <w:t xml:space="preserve"> CUARTO de esta resolución</w:t>
      </w:r>
      <w:r w:rsidR="00C01989" w:rsidRPr="00F05B51">
        <w:rPr>
          <w:rFonts w:ascii="Palatino Linotype" w:hAnsi="Palatino Linotype" w:cs="Arial"/>
        </w:rPr>
        <w:t xml:space="preserve">, se determina </w:t>
      </w:r>
      <w:r w:rsidR="000B3779" w:rsidRPr="00F05B51">
        <w:rPr>
          <w:rFonts w:ascii="Palatino Linotype" w:hAnsi="Palatino Linotype" w:cs="Arial"/>
          <w:b/>
        </w:rPr>
        <w:t>MODIFI</w:t>
      </w:r>
      <w:r w:rsidR="00C01989" w:rsidRPr="00F05B51">
        <w:rPr>
          <w:rFonts w:ascii="Palatino Linotype" w:hAnsi="Palatino Linotype" w:cs="Arial"/>
          <w:b/>
        </w:rPr>
        <w:t xml:space="preserve">CAR </w:t>
      </w:r>
      <w:r w:rsidR="00C01989" w:rsidRPr="00F05B51">
        <w:rPr>
          <w:rFonts w:ascii="Palatino Linotype" w:hAnsi="Palatino Linotype" w:cs="Arial"/>
        </w:rPr>
        <w:t>la</w:t>
      </w:r>
      <w:r w:rsidR="00461E6D" w:rsidRPr="00F05B51">
        <w:rPr>
          <w:rFonts w:ascii="Palatino Linotype" w:hAnsi="Palatino Linotype" w:cs="Arial"/>
        </w:rPr>
        <w:t>s</w:t>
      </w:r>
      <w:r w:rsidR="00C01989" w:rsidRPr="00F05B51">
        <w:rPr>
          <w:rFonts w:ascii="Palatino Linotype" w:hAnsi="Palatino Linotype" w:cs="Arial"/>
        </w:rPr>
        <w:t xml:space="preserve"> respuesta</w:t>
      </w:r>
      <w:r w:rsidR="00461E6D" w:rsidRPr="00F05B51">
        <w:rPr>
          <w:rFonts w:ascii="Palatino Linotype" w:hAnsi="Palatino Linotype" w:cs="Arial"/>
        </w:rPr>
        <w:t>s</w:t>
      </w:r>
      <w:r w:rsidR="00C01989" w:rsidRPr="00F05B51">
        <w:rPr>
          <w:rFonts w:ascii="Palatino Linotype" w:hAnsi="Palatino Linotype" w:cs="Arial"/>
        </w:rPr>
        <w:t xml:space="preserve"> emitida</w:t>
      </w:r>
      <w:r w:rsidR="00461E6D" w:rsidRPr="00F05B51">
        <w:rPr>
          <w:rFonts w:ascii="Palatino Linotype" w:hAnsi="Palatino Linotype" w:cs="Arial"/>
        </w:rPr>
        <w:t>s</w:t>
      </w:r>
      <w:r w:rsidR="00C01989" w:rsidRPr="00F05B51">
        <w:rPr>
          <w:rFonts w:ascii="Palatino Linotype" w:hAnsi="Palatino Linotype" w:cs="Arial"/>
        </w:rPr>
        <w:t xml:space="preserve"> por el </w:t>
      </w:r>
      <w:r w:rsidR="00B2128B" w:rsidRPr="00F05B51">
        <w:rPr>
          <w:rFonts w:ascii="Palatino Linotype" w:hAnsi="Palatino Linotype" w:cs="Arial"/>
        </w:rPr>
        <w:t xml:space="preserve">Ayuntamiento </w:t>
      </w:r>
      <w:r w:rsidR="00D57981" w:rsidRPr="00F05B51">
        <w:rPr>
          <w:rFonts w:ascii="Palatino Linotype" w:hAnsi="Palatino Linotype" w:cs="Arial"/>
        </w:rPr>
        <w:t>de Tlalnepantla de Baz</w:t>
      </w:r>
      <w:r w:rsidR="00C01989" w:rsidRPr="00F05B51">
        <w:rPr>
          <w:rFonts w:ascii="Palatino Linotype" w:hAnsi="Palatino Linotype" w:cs="Arial"/>
        </w:rPr>
        <w:t>.</w:t>
      </w:r>
    </w:p>
    <w:p w14:paraId="0110037F" w14:textId="42AC8F7D" w:rsidR="00C01989" w:rsidRPr="00F05B51" w:rsidRDefault="00AD3C05" w:rsidP="00C01989">
      <w:pPr>
        <w:spacing w:before="240" w:after="240" w:line="360" w:lineRule="auto"/>
        <w:jc w:val="both"/>
        <w:rPr>
          <w:rFonts w:ascii="Palatino Linotype" w:hAnsi="Palatino Linotype" w:cs="Arial"/>
        </w:rPr>
      </w:pPr>
      <w:r w:rsidRPr="00F05B51">
        <w:rPr>
          <w:rFonts w:ascii="Palatino Linotype" w:hAnsi="Palatino Linotype" w:cs="Arial"/>
          <w:b/>
          <w:sz w:val="28"/>
          <w:szCs w:val="28"/>
          <w:lang w:val="es-MX" w:eastAsia="es-MX"/>
        </w:rPr>
        <w:t>SEGUNDO.</w:t>
      </w:r>
      <w:r w:rsidRPr="00F05B51">
        <w:rPr>
          <w:rFonts w:ascii="Palatino Linotype" w:hAnsi="Palatino Linotype" w:cs="Arial"/>
          <w:b/>
          <w:sz w:val="28"/>
        </w:rPr>
        <w:t xml:space="preserve"> </w:t>
      </w:r>
      <w:r w:rsidRPr="00F05B51">
        <w:rPr>
          <w:rFonts w:ascii="Palatino Linotype" w:hAnsi="Palatino Linotype" w:cs="Arial"/>
        </w:rPr>
        <w:t xml:space="preserve">Se </w:t>
      </w:r>
      <w:r w:rsidRPr="00F05B51">
        <w:rPr>
          <w:rFonts w:ascii="Palatino Linotype" w:hAnsi="Palatino Linotype" w:cs="Arial"/>
          <w:b/>
        </w:rPr>
        <w:t xml:space="preserve">ORDENA </w:t>
      </w:r>
      <w:r w:rsidRPr="00F05B51">
        <w:rPr>
          <w:rFonts w:ascii="Palatino Linotype" w:hAnsi="Palatino Linotype" w:cs="Arial"/>
        </w:rPr>
        <w:t xml:space="preserve">al </w:t>
      </w:r>
      <w:r w:rsidR="00B2128B" w:rsidRPr="00F05B51">
        <w:rPr>
          <w:rFonts w:ascii="Palatino Linotype" w:hAnsi="Palatino Linotype" w:cs="Arial"/>
          <w:b/>
        </w:rPr>
        <w:t xml:space="preserve">Ayuntamiento </w:t>
      </w:r>
      <w:r w:rsidR="00D57981" w:rsidRPr="00F05B51">
        <w:rPr>
          <w:rFonts w:ascii="Palatino Linotype" w:hAnsi="Palatino Linotype" w:cs="Arial"/>
          <w:b/>
        </w:rPr>
        <w:t>de Tlalnepantla de Baz</w:t>
      </w:r>
      <w:r w:rsidRPr="00F05B51">
        <w:rPr>
          <w:rFonts w:ascii="Palatino Linotype" w:hAnsi="Palatino Linotype" w:cs="Arial"/>
          <w:b/>
        </w:rPr>
        <w:t xml:space="preserve">, </w:t>
      </w:r>
      <w:r w:rsidRPr="00F05B51">
        <w:rPr>
          <w:rFonts w:ascii="Palatino Linotype" w:hAnsi="Palatino Linotype" w:cs="Arial"/>
        </w:rPr>
        <w:t xml:space="preserve">Sujeto Obligado, </w:t>
      </w:r>
      <w:r w:rsidR="00C01989" w:rsidRPr="00F05B51">
        <w:rPr>
          <w:rFonts w:ascii="Palatino Linotype" w:hAnsi="Palatino Linotype" w:cs="Arial"/>
        </w:rPr>
        <w:t>haga entrega en términos del considerando CUARTO de esta resolución, vía SAIMEX, de</w:t>
      </w:r>
      <w:r w:rsidR="00692DFA" w:rsidRPr="00F05B51">
        <w:rPr>
          <w:rFonts w:ascii="Palatino Linotype" w:hAnsi="Palatino Linotype" w:cs="Arial"/>
        </w:rPr>
        <w:t xml:space="preserve">l documento o documento donde conste </w:t>
      </w:r>
      <w:r w:rsidR="00C01989" w:rsidRPr="00F05B51">
        <w:rPr>
          <w:rFonts w:ascii="Palatino Linotype" w:hAnsi="Palatino Linotype" w:cs="Arial"/>
        </w:rPr>
        <w:t>lo siguiente:</w:t>
      </w:r>
    </w:p>
    <w:p w14:paraId="7C3FC0E4" w14:textId="77777777" w:rsidR="00692DFA" w:rsidRPr="00F05B51" w:rsidRDefault="00692DFA" w:rsidP="00692DFA">
      <w:pPr>
        <w:pStyle w:val="Prrafodelista"/>
        <w:numPr>
          <w:ilvl w:val="0"/>
          <w:numId w:val="45"/>
        </w:numPr>
        <w:spacing w:before="240" w:after="240" w:line="360" w:lineRule="auto"/>
        <w:ind w:right="-91"/>
        <w:jc w:val="both"/>
        <w:rPr>
          <w:rFonts w:ascii="Palatino Linotype" w:hAnsi="Palatino Linotype"/>
          <w:b/>
          <w:i/>
        </w:rPr>
      </w:pPr>
      <w:r w:rsidRPr="00F05B51">
        <w:rPr>
          <w:rFonts w:ascii="Palatino Linotype" w:hAnsi="Palatino Linotype" w:cs="Arial"/>
          <w:b/>
        </w:rPr>
        <w:t>P</w:t>
      </w:r>
      <w:r w:rsidR="00E97458" w:rsidRPr="00F05B51">
        <w:rPr>
          <w:rFonts w:ascii="Palatino Linotype" w:hAnsi="Palatino Linotype" w:cs="Arial"/>
          <w:b/>
        </w:rPr>
        <w:t xml:space="preserve">rocedimiento a seguir para </w:t>
      </w:r>
      <w:r w:rsidR="00E97458" w:rsidRPr="00F05B51">
        <w:rPr>
          <w:rFonts w:ascii="Palatino Linotype" w:hAnsi="Palatino Linotype"/>
          <w:b/>
        </w:rPr>
        <w:t xml:space="preserve">solicitar a la Unidad Administrativa competente la verificación y posterior retiro de los </w:t>
      </w:r>
      <w:r w:rsidR="00E97458" w:rsidRPr="00F05B51">
        <w:rPr>
          <w:rFonts w:ascii="Palatino Linotype" w:hAnsi="Palatino Linotype"/>
          <w:b/>
          <w:i/>
        </w:rPr>
        <w:t xml:space="preserve">“franeleros” </w:t>
      </w:r>
      <w:r w:rsidR="00E97458" w:rsidRPr="00F05B51">
        <w:rPr>
          <w:rFonts w:ascii="Palatino Linotype" w:hAnsi="Palatino Linotype"/>
          <w:b/>
        </w:rPr>
        <w:t xml:space="preserve">o también conocidos como </w:t>
      </w:r>
      <w:r w:rsidR="00E97458" w:rsidRPr="00F05B51">
        <w:rPr>
          <w:rFonts w:ascii="Palatino Linotype" w:hAnsi="Palatino Linotype"/>
          <w:b/>
          <w:i/>
        </w:rPr>
        <w:t>“viene viene”</w:t>
      </w:r>
      <w:r w:rsidRPr="00F05B51">
        <w:rPr>
          <w:rFonts w:ascii="Palatino Linotype" w:hAnsi="Palatino Linotype"/>
          <w:b/>
          <w:i/>
        </w:rPr>
        <w:t>.</w:t>
      </w:r>
    </w:p>
    <w:p w14:paraId="22029F55" w14:textId="23D879D7" w:rsidR="00E97458" w:rsidRPr="00F05B51" w:rsidRDefault="00692DFA" w:rsidP="00692DFA">
      <w:pPr>
        <w:pStyle w:val="Prrafodelista"/>
        <w:numPr>
          <w:ilvl w:val="0"/>
          <w:numId w:val="45"/>
        </w:numPr>
        <w:spacing w:before="240" w:after="240" w:line="360" w:lineRule="auto"/>
        <w:ind w:right="-91"/>
        <w:jc w:val="both"/>
        <w:rPr>
          <w:rFonts w:ascii="Palatino Linotype" w:hAnsi="Palatino Linotype"/>
          <w:b/>
          <w:i/>
        </w:rPr>
      </w:pPr>
      <w:r w:rsidRPr="00F05B51">
        <w:rPr>
          <w:rFonts w:ascii="Palatino Linotype" w:hAnsi="Palatino Linotype"/>
          <w:b/>
        </w:rPr>
        <w:t>F</w:t>
      </w:r>
      <w:r w:rsidR="00E97458" w:rsidRPr="00F05B51">
        <w:rPr>
          <w:rFonts w:ascii="Palatino Linotype" w:hAnsi="Palatino Linotype"/>
          <w:b/>
        </w:rPr>
        <w:t>undamento jurídico, Unidad Administrativa competente y los procedimientos que la normatividad en la materia establece</w:t>
      </w:r>
      <w:r w:rsidR="005461E7" w:rsidRPr="00F05B51">
        <w:rPr>
          <w:rFonts w:ascii="Palatino Linotype" w:hAnsi="Palatino Linotype"/>
          <w:b/>
        </w:rPr>
        <w:t>n,</w:t>
      </w:r>
      <w:r w:rsidR="00E97458" w:rsidRPr="00F05B51">
        <w:rPr>
          <w:rFonts w:ascii="Palatino Linotype" w:hAnsi="Palatino Linotype"/>
          <w:b/>
        </w:rPr>
        <w:t xml:space="preserve"> para que el Ayuntamiento realice acciones</w:t>
      </w:r>
      <w:r w:rsidR="005461E7" w:rsidRPr="00F05B51">
        <w:rPr>
          <w:rFonts w:ascii="Palatino Linotype" w:hAnsi="Palatino Linotype"/>
          <w:b/>
        </w:rPr>
        <w:t>,</w:t>
      </w:r>
      <w:r w:rsidR="00E97458" w:rsidRPr="00F05B51">
        <w:rPr>
          <w:rFonts w:ascii="Palatino Linotype" w:hAnsi="Palatino Linotype"/>
          <w:b/>
        </w:rPr>
        <w:t xml:space="preserve"> </w:t>
      </w:r>
      <w:r w:rsidR="005461E7" w:rsidRPr="00F05B51">
        <w:rPr>
          <w:rFonts w:ascii="Palatino Linotype" w:hAnsi="Palatino Linotype"/>
          <w:b/>
        </w:rPr>
        <w:t>a fin de</w:t>
      </w:r>
      <w:r w:rsidR="00DE17F8" w:rsidRPr="00F05B51">
        <w:rPr>
          <w:rFonts w:ascii="Palatino Linotype" w:hAnsi="Palatino Linotype"/>
          <w:b/>
        </w:rPr>
        <w:t xml:space="preserve"> restablecer la legalidad y el orden público por el actuar</w:t>
      </w:r>
      <w:r w:rsidR="00E97458" w:rsidRPr="00F05B51">
        <w:rPr>
          <w:rFonts w:ascii="Palatino Linotype" w:hAnsi="Palatino Linotype"/>
          <w:b/>
        </w:rPr>
        <w:t xml:space="preserve"> de los denominados </w:t>
      </w:r>
      <w:r w:rsidR="00E97458" w:rsidRPr="00F05B51">
        <w:rPr>
          <w:rFonts w:ascii="Palatino Linotype" w:hAnsi="Palatino Linotype"/>
          <w:b/>
          <w:i/>
        </w:rPr>
        <w:t>“limpiaparabrisas”</w:t>
      </w:r>
      <w:r w:rsidRPr="00F05B51">
        <w:rPr>
          <w:rFonts w:ascii="Palatino Linotype" w:hAnsi="Palatino Linotype"/>
          <w:b/>
          <w:i/>
        </w:rPr>
        <w:t>.</w:t>
      </w:r>
    </w:p>
    <w:p w14:paraId="6D8AD8FC" w14:textId="77777777" w:rsidR="00AD3C05" w:rsidRPr="00F05B51" w:rsidRDefault="00AD3C05" w:rsidP="00AD3C05">
      <w:pPr>
        <w:spacing w:before="240" w:after="240" w:line="360" w:lineRule="auto"/>
        <w:ind w:right="-93"/>
        <w:jc w:val="both"/>
        <w:rPr>
          <w:rFonts w:ascii="Palatino Linotype" w:hAnsi="Palatino Linotype"/>
          <w:shd w:val="clear" w:color="auto" w:fill="FFFFFF"/>
        </w:rPr>
      </w:pPr>
      <w:r w:rsidRPr="00F05B51">
        <w:rPr>
          <w:rFonts w:ascii="Palatino Linotype" w:hAnsi="Palatino Linotype" w:cs="Arial"/>
          <w:b/>
          <w:sz w:val="28"/>
        </w:rPr>
        <w:t>TERCERO.</w:t>
      </w:r>
      <w:r w:rsidRPr="00F05B51">
        <w:rPr>
          <w:rFonts w:ascii="Palatino Linotype" w:hAnsi="Palatino Linotype" w:cs="Arial"/>
          <w:b/>
        </w:rPr>
        <w:t xml:space="preserve">  </w:t>
      </w:r>
      <w:r w:rsidRPr="00F05B51">
        <w:rPr>
          <w:rFonts w:ascii="Palatino Linotype" w:hAnsi="Palatino Linotype" w:cs="Arial"/>
          <w:b/>
          <w:bCs/>
          <w:szCs w:val="28"/>
          <w:shd w:val="clear" w:color="auto" w:fill="FFFFFF"/>
        </w:rPr>
        <w:t>NOTIFÍQUESE</w:t>
      </w:r>
      <w:r w:rsidRPr="00F05B51">
        <w:rPr>
          <w:rFonts w:ascii="Palatino Linotype" w:hAnsi="Palatino Linotype" w:cs="Arial"/>
          <w:b/>
          <w:bCs/>
          <w:i/>
          <w:iCs/>
          <w:shd w:val="clear" w:color="auto" w:fill="FFFFFF"/>
        </w:rPr>
        <w:t> </w:t>
      </w:r>
      <w:r w:rsidRPr="00F05B51">
        <w:rPr>
          <w:rFonts w:ascii="Palatino Linotype" w:hAnsi="Palatino Linotype"/>
          <w:shd w:val="clear" w:color="auto" w:fill="FFFFFF"/>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2B31CBC" w14:textId="43C7E5F1" w:rsidR="00AD3C05" w:rsidRPr="00F05B51" w:rsidRDefault="00AD3C05" w:rsidP="001C45CA">
      <w:pPr>
        <w:autoSpaceDE w:val="0"/>
        <w:autoSpaceDN w:val="0"/>
        <w:adjustRightInd w:val="0"/>
        <w:spacing w:before="240" w:after="240" w:line="360" w:lineRule="auto"/>
        <w:jc w:val="both"/>
        <w:rPr>
          <w:rFonts w:ascii="Palatino Linotype" w:hAnsi="Palatino Linotype" w:cs="Arial"/>
        </w:rPr>
      </w:pPr>
      <w:r w:rsidRPr="00F05B51">
        <w:rPr>
          <w:rFonts w:ascii="Palatino Linotype" w:hAnsi="Palatino Linotype" w:cs="Arial"/>
          <w:b/>
          <w:sz w:val="28"/>
        </w:rPr>
        <w:lastRenderedPageBreak/>
        <w:t>CUARTO.</w:t>
      </w:r>
      <w:r w:rsidRPr="00F05B51">
        <w:rPr>
          <w:rFonts w:ascii="Palatino Linotype" w:hAnsi="Palatino Linotype" w:cs="Arial"/>
          <w:b/>
        </w:rPr>
        <w:t xml:space="preserve"> NOTIFÍQUESE</w:t>
      </w:r>
      <w:r w:rsidRPr="00F05B51">
        <w:rPr>
          <w:rFonts w:ascii="Palatino Linotype" w:hAnsi="Palatino Linotype" w:cs="Arial"/>
        </w:rPr>
        <w:t xml:space="preserve"> a</w:t>
      </w:r>
      <w:r w:rsidR="000C424B" w:rsidRPr="00F05B51">
        <w:rPr>
          <w:rFonts w:ascii="Palatino Linotype" w:hAnsi="Palatino Linotype" w:cs="Arial"/>
        </w:rPr>
        <w:t xml:space="preserve"> </w:t>
      </w:r>
      <w:r w:rsidRPr="00F05B51">
        <w:rPr>
          <w:rFonts w:ascii="Palatino Linotype" w:hAnsi="Palatino Linotype" w:cs="Arial"/>
          <w:bCs/>
        </w:rPr>
        <w:t>l</w:t>
      </w:r>
      <w:r w:rsidR="000C424B" w:rsidRPr="00F05B51">
        <w:rPr>
          <w:rFonts w:ascii="Palatino Linotype" w:hAnsi="Palatino Linotype" w:cs="Arial"/>
          <w:bCs/>
        </w:rPr>
        <w:t>a</w:t>
      </w:r>
      <w:r w:rsidRPr="00F05B51">
        <w:rPr>
          <w:rFonts w:ascii="Palatino Linotype" w:hAnsi="Palatino Linotype" w:cs="Arial"/>
          <w:bCs/>
        </w:rPr>
        <w:t xml:space="preserve"> recurrente</w:t>
      </w:r>
      <w:r w:rsidR="00DC00C3" w:rsidRPr="00F05B51">
        <w:rPr>
          <w:rFonts w:ascii="Palatino Linotype" w:hAnsi="Palatino Linotype" w:cs="Arial"/>
          <w:bCs/>
        </w:rPr>
        <w:t xml:space="preserve"> la presente resolución</w:t>
      </w:r>
      <w:r w:rsidRPr="00F05B51">
        <w:rPr>
          <w:rFonts w:ascii="Palatino Linotype" w:hAnsi="Palatino Linotype" w:cs="Arial"/>
          <w:bCs/>
        </w:rPr>
        <w:t xml:space="preserve">, </w:t>
      </w:r>
      <w:r w:rsidR="001C45CA" w:rsidRPr="00F05B51">
        <w:rPr>
          <w:rFonts w:ascii="Palatino Linotype" w:hAnsi="Palatino Linotype"/>
          <w:shd w:val="clear" w:color="auto" w:fill="FFFFFF"/>
        </w:rPr>
        <w:t>así como, que de conformidad con lo establecido en el artículo 196 de la Ley de Transparencia y Acceso a la Información Pública del Estado de México y Municipios, podrá impugnarla vía Juicio de Amparo en los té</w:t>
      </w:r>
      <w:r w:rsidR="00E22F55" w:rsidRPr="00F05B51">
        <w:rPr>
          <w:rFonts w:ascii="Palatino Linotype" w:hAnsi="Palatino Linotype"/>
          <w:shd w:val="clear" w:color="auto" w:fill="FFFFFF"/>
        </w:rPr>
        <w:t>rminos de las leyes aplicables</w:t>
      </w:r>
      <w:r w:rsidR="00DC00C3" w:rsidRPr="00F05B51">
        <w:rPr>
          <w:rFonts w:ascii="Palatino Linotype" w:hAnsi="Palatino Linotype" w:cs="Arial"/>
          <w:bCs/>
        </w:rPr>
        <w:t>.</w:t>
      </w:r>
    </w:p>
    <w:p w14:paraId="239A1D3A" w14:textId="77777777" w:rsidR="00D05D83" w:rsidRPr="00F05B51" w:rsidRDefault="00D05D83" w:rsidP="00AA6FF2">
      <w:pPr>
        <w:spacing w:before="240" w:after="240" w:line="360" w:lineRule="auto"/>
        <w:jc w:val="both"/>
        <w:rPr>
          <w:rFonts w:ascii="Palatino Linotype" w:hAnsi="Palatino Linotype" w:cs="Arial"/>
        </w:rPr>
      </w:pPr>
    </w:p>
    <w:p w14:paraId="73015D1A" w14:textId="3A17FB67" w:rsidR="008E7698" w:rsidRPr="00F05B51" w:rsidRDefault="00026D94" w:rsidP="00AA6FF2">
      <w:pPr>
        <w:spacing w:before="240" w:after="240" w:line="360" w:lineRule="auto"/>
        <w:jc w:val="both"/>
        <w:rPr>
          <w:rFonts w:ascii="Palatino Linotype" w:hAnsi="Palatino Linotype" w:cs="Arial"/>
        </w:rPr>
      </w:pPr>
      <w:r w:rsidRPr="00F05B51">
        <w:rPr>
          <w:rFonts w:ascii="Palatino Linotype" w:hAnsi="Palatino Linotype" w:cs="Arial"/>
        </w:rPr>
        <w:t>ASÍ LO RESUELVE, POR UNANIMIDAD DE VOTOS EL PLENO DEL</w:t>
      </w:r>
      <w:r w:rsidRPr="00F05B51">
        <w:rPr>
          <w:rFonts w:ascii="Palatino Linotype" w:eastAsia="Arial Unicode MS" w:hAnsi="Palatino Linotype" w:cs="Arial"/>
        </w:rPr>
        <w:t xml:space="preserve"> INSTITUTO DE TRANSPARENCIA, ACCESO A LA INFORMACIÓN PÚBLICA Y PROTECCIÓN DE DATOS PERSONALES DEL ESTADO DE MÉXICO Y MUNICIPIOS</w:t>
      </w:r>
      <w:r w:rsidRPr="00F05B51">
        <w:rPr>
          <w:rFonts w:ascii="Palatino Linotype" w:hAnsi="Palatino Linotype" w:cs="Arial"/>
        </w:rPr>
        <w:t xml:space="preserve">, CONFORMADO POR LOS COMISIONADOS </w:t>
      </w:r>
      <w:r w:rsidR="00EC19E9" w:rsidRPr="00F05B51">
        <w:rPr>
          <w:rFonts w:ascii="Palatino Linotype" w:hAnsi="Palatino Linotype" w:cs="Arial"/>
        </w:rPr>
        <w:t>ZULEMA MARTÍNEZ SÁNCHEZ</w:t>
      </w:r>
      <w:r w:rsidRPr="00F05B51">
        <w:rPr>
          <w:rFonts w:ascii="Palatino Linotype" w:hAnsi="Palatino Linotype" w:cs="Arial"/>
        </w:rPr>
        <w:t>; EVA ABAID YAPUR; JOSÉ GUADALUPE LUNA HERNÁNDEZ</w:t>
      </w:r>
      <w:r w:rsidR="001C0F01" w:rsidRPr="00F05B51">
        <w:rPr>
          <w:rFonts w:ascii="Palatino Linotype" w:hAnsi="Palatino Linotype" w:cs="Arial"/>
        </w:rPr>
        <w:t xml:space="preserve"> </w:t>
      </w:r>
      <w:r w:rsidR="00483F63" w:rsidRPr="00F05B51">
        <w:rPr>
          <w:rFonts w:ascii="Palatino Linotype" w:hAnsi="Palatino Linotype" w:cs="Arial"/>
        </w:rPr>
        <w:t>Y</w:t>
      </w:r>
      <w:r w:rsidRPr="00F05B51">
        <w:rPr>
          <w:rFonts w:ascii="Palatino Linotype" w:hAnsi="Palatino Linotype" w:cs="Arial"/>
        </w:rPr>
        <w:t xml:space="preserve"> JAVIER MARTÍNEZ CRUZ; EN LA </w:t>
      </w:r>
      <w:r w:rsidR="002C20CB" w:rsidRPr="00F05B51">
        <w:rPr>
          <w:rFonts w:ascii="Palatino Linotype" w:hAnsi="Palatino Linotype" w:cs="Arial"/>
        </w:rPr>
        <w:t xml:space="preserve">VIGÉSIMA </w:t>
      </w:r>
      <w:r w:rsidR="002B7A70" w:rsidRPr="00F05B51">
        <w:rPr>
          <w:rFonts w:ascii="Palatino Linotype" w:hAnsi="Palatino Linotype" w:cs="Arial"/>
        </w:rPr>
        <w:t>SÉPTIMA</w:t>
      </w:r>
      <w:r w:rsidR="002C20CB" w:rsidRPr="00F05B51">
        <w:rPr>
          <w:rFonts w:ascii="Palatino Linotype" w:hAnsi="Palatino Linotype" w:cs="Arial"/>
        </w:rPr>
        <w:t xml:space="preserve"> </w:t>
      </w:r>
      <w:r w:rsidRPr="00F05B51">
        <w:rPr>
          <w:rFonts w:ascii="Palatino Linotype" w:hAnsi="Palatino Linotype" w:cs="Arial"/>
        </w:rPr>
        <w:t xml:space="preserve">SESIÓN ORDINARIA CELEBRADA EL </w:t>
      </w:r>
      <w:r w:rsidR="002B7A70" w:rsidRPr="00F05B51">
        <w:rPr>
          <w:rFonts w:ascii="Palatino Linotype" w:hAnsi="Palatino Linotype" w:cs="Arial"/>
        </w:rPr>
        <w:t>PRIMERO DE AGOSTO</w:t>
      </w:r>
      <w:r w:rsidR="001C0F01" w:rsidRPr="00F05B51">
        <w:rPr>
          <w:rFonts w:ascii="Palatino Linotype" w:hAnsi="Palatino Linotype" w:cs="Arial"/>
        </w:rPr>
        <w:t xml:space="preserve"> DE DOS MIL DIECIOCHO</w:t>
      </w:r>
      <w:r w:rsidRPr="00F05B51">
        <w:rPr>
          <w:rFonts w:ascii="Palatino Linotype" w:hAnsi="Palatino Linotype" w:cs="Arial"/>
        </w:rPr>
        <w:t xml:space="preserve">, ANTE </w:t>
      </w:r>
      <w:r w:rsidR="00483F63" w:rsidRPr="00F05B51">
        <w:rPr>
          <w:rFonts w:ascii="Palatino Linotype" w:hAnsi="Palatino Linotype" w:cs="Arial"/>
        </w:rPr>
        <w:t>EL</w:t>
      </w:r>
      <w:r w:rsidRPr="00F05B51">
        <w:rPr>
          <w:rFonts w:ascii="Palatino Linotype" w:hAnsi="Palatino Linotype" w:cs="Arial"/>
        </w:rPr>
        <w:t xml:space="preserve"> SECRETARI</w:t>
      </w:r>
      <w:r w:rsidR="00483F63" w:rsidRPr="00F05B51">
        <w:rPr>
          <w:rFonts w:ascii="Palatino Linotype" w:hAnsi="Palatino Linotype" w:cs="Arial"/>
        </w:rPr>
        <w:t>O</w:t>
      </w:r>
      <w:r w:rsidRPr="00F05B51">
        <w:rPr>
          <w:rFonts w:ascii="Palatino Linotype" w:hAnsi="Palatino Linotype" w:cs="Arial"/>
        </w:rPr>
        <w:t xml:space="preserve"> TÉCNIC</w:t>
      </w:r>
      <w:r w:rsidR="00483F63" w:rsidRPr="00F05B51">
        <w:rPr>
          <w:rFonts w:ascii="Palatino Linotype" w:hAnsi="Palatino Linotype" w:cs="Arial"/>
        </w:rPr>
        <w:t>O</w:t>
      </w:r>
      <w:r w:rsidRPr="00F05B51">
        <w:rPr>
          <w:rFonts w:ascii="Palatino Linotype" w:hAnsi="Palatino Linotype" w:cs="Arial"/>
        </w:rPr>
        <w:t xml:space="preserve"> DEL PLENO, </w:t>
      </w:r>
      <w:r w:rsidR="00483F63" w:rsidRPr="00F05B51">
        <w:rPr>
          <w:rFonts w:ascii="Palatino Linotype" w:hAnsi="Palatino Linotype" w:cs="Arial"/>
        </w:rPr>
        <w:t>ALEXIS TAPIA RAMÍREZ</w:t>
      </w:r>
      <w:r w:rsidRPr="00F05B51">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F05B51" w:rsidRPr="00F05B51" w14:paraId="5672C997" w14:textId="77777777" w:rsidTr="00BD6BED">
        <w:trPr>
          <w:trHeight w:val="793"/>
          <w:jc w:val="center"/>
        </w:trPr>
        <w:tc>
          <w:tcPr>
            <w:tcW w:w="8364" w:type="dxa"/>
            <w:gridSpan w:val="2"/>
            <w:vAlign w:val="center"/>
          </w:tcPr>
          <w:p w14:paraId="5C84DCBF" w14:textId="77777777" w:rsidR="00516E6A" w:rsidRPr="00F05B51" w:rsidRDefault="00516E6A" w:rsidP="00BD6BED">
            <w:pPr>
              <w:jc w:val="center"/>
              <w:rPr>
                <w:rFonts w:ascii="Palatino Linotype" w:hAnsi="Palatino Linotype" w:cs="Arial"/>
              </w:rPr>
            </w:pPr>
            <w:r w:rsidRPr="00F05B51">
              <w:rPr>
                <w:rFonts w:ascii="Palatino Linotype" w:hAnsi="Palatino Linotype" w:cs="Arial"/>
              </w:rPr>
              <w:br w:type="page"/>
            </w:r>
          </w:p>
          <w:p w14:paraId="5D458D5D" w14:textId="77777777" w:rsidR="00516E6A" w:rsidRPr="00F05B51" w:rsidRDefault="00516E6A" w:rsidP="00BD6BED">
            <w:pPr>
              <w:jc w:val="center"/>
              <w:rPr>
                <w:rFonts w:ascii="Palatino Linotype" w:hAnsi="Palatino Linotype" w:cs="Arial"/>
              </w:rPr>
            </w:pPr>
          </w:p>
          <w:p w14:paraId="7EA2C4E6" w14:textId="77777777" w:rsidR="00EC19E9" w:rsidRPr="00F05B51" w:rsidRDefault="00EC19E9" w:rsidP="00BD6BED">
            <w:pPr>
              <w:jc w:val="center"/>
              <w:rPr>
                <w:rFonts w:ascii="Palatino Linotype" w:hAnsi="Palatino Linotype" w:cs="Arial"/>
              </w:rPr>
            </w:pPr>
          </w:p>
          <w:p w14:paraId="4568A10B" w14:textId="77777777" w:rsidR="00EC19E9" w:rsidRPr="00F05B51" w:rsidRDefault="00EC19E9" w:rsidP="00BD6BED">
            <w:pPr>
              <w:jc w:val="center"/>
              <w:rPr>
                <w:rFonts w:ascii="Palatino Linotype" w:hAnsi="Palatino Linotype" w:cs="Arial"/>
              </w:rPr>
            </w:pPr>
          </w:p>
          <w:p w14:paraId="441C599D" w14:textId="77777777" w:rsidR="00EC19E9" w:rsidRPr="00F05B51" w:rsidRDefault="00EC19E9" w:rsidP="00EC19E9">
            <w:pPr>
              <w:jc w:val="center"/>
              <w:rPr>
                <w:rFonts w:ascii="Palatino Linotype" w:hAnsi="Palatino Linotype"/>
                <w:b/>
                <w:sz w:val="28"/>
                <w:szCs w:val="28"/>
              </w:rPr>
            </w:pPr>
            <w:r w:rsidRPr="00F05B51">
              <w:rPr>
                <w:rFonts w:ascii="Palatino Linotype" w:hAnsi="Palatino Linotype"/>
                <w:b/>
                <w:sz w:val="28"/>
                <w:szCs w:val="28"/>
              </w:rPr>
              <w:t>Zulema Martínez Sánchez</w:t>
            </w:r>
          </w:p>
          <w:p w14:paraId="381F46A1" w14:textId="77777777" w:rsidR="00516E6A" w:rsidRPr="00F05B51" w:rsidRDefault="00516E6A" w:rsidP="00BD6BED">
            <w:pPr>
              <w:jc w:val="center"/>
              <w:rPr>
                <w:rFonts w:ascii="Palatino Linotype" w:hAnsi="Palatino Linotype"/>
              </w:rPr>
            </w:pPr>
            <w:r w:rsidRPr="00F05B51">
              <w:rPr>
                <w:rFonts w:ascii="Palatino Linotype" w:hAnsi="Palatino Linotype"/>
              </w:rPr>
              <w:t>Comisionada Presidenta</w:t>
            </w:r>
          </w:p>
          <w:p w14:paraId="22E56C27" w14:textId="368F128A" w:rsidR="00516E6A" w:rsidRPr="00F05B51" w:rsidRDefault="00647094" w:rsidP="00647094">
            <w:pPr>
              <w:jc w:val="center"/>
              <w:rPr>
                <w:rFonts w:ascii="Palatino Linotype" w:hAnsi="Palatino Linotype"/>
              </w:rPr>
            </w:pPr>
            <w:r w:rsidRPr="00F05B51">
              <w:rPr>
                <w:rFonts w:ascii="Palatino Linotype" w:hAnsi="Palatino Linotype" w:cs="Arial"/>
              </w:rPr>
              <w:t>(Rúbrica)</w:t>
            </w:r>
          </w:p>
        </w:tc>
      </w:tr>
      <w:tr w:rsidR="00F05B51" w:rsidRPr="00F05B51" w14:paraId="744B8DB9" w14:textId="77777777" w:rsidTr="00BD6BED">
        <w:trPr>
          <w:trHeight w:val="2063"/>
          <w:jc w:val="center"/>
        </w:trPr>
        <w:tc>
          <w:tcPr>
            <w:tcW w:w="3874" w:type="dxa"/>
            <w:vAlign w:val="center"/>
          </w:tcPr>
          <w:p w14:paraId="425379FF" w14:textId="77777777" w:rsidR="00A900E2" w:rsidRPr="00F05B51" w:rsidRDefault="00A900E2" w:rsidP="00BD6BED">
            <w:pPr>
              <w:jc w:val="center"/>
              <w:rPr>
                <w:rFonts w:ascii="Palatino Linotype" w:hAnsi="Palatino Linotype"/>
                <w:b/>
                <w:sz w:val="28"/>
                <w:szCs w:val="28"/>
              </w:rPr>
            </w:pPr>
          </w:p>
          <w:p w14:paraId="57E4C692" w14:textId="77777777" w:rsidR="00EC19E9" w:rsidRPr="00F05B51" w:rsidRDefault="00EC19E9" w:rsidP="00BD6BED">
            <w:pPr>
              <w:jc w:val="center"/>
              <w:rPr>
                <w:rFonts w:ascii="Palatino Linotype" w:hAnsi="Palatino Linotype"/>
                <w:b/>
                <w:sz w:val="28"/>
                <w:szCs w:val="28"/>
              </w:rPr>
            </w:pPr>
          </w:p>
          <w:p w14:paraId="32137369" w14:textId="77777777" w:rsidR="002C20CB" w:rsidRPr="00F05B51" w:rsidRDefault="002C20CB" w:rsidP="00BD6BED">
            <w:pPr>
              <w:jc w:val="center"/>
              <w:rPr>
                <w:rFonts w:ascii="Palatino Linotype" w:hAnsi="Palatino Linotype"/>
                <w:b/>
                <w:sz w:val="28"/>
                <w:szCs w:val="28"/>
              </w:rPr>
            </w:pPr>
          </w:p>
          <w:p w14:paraId="2F3F4442" w14:textId="77777777" w:rsidR="002C20CB" w:rsidRPr="00F05B51" w:rsidRDefault="002C20CB" w:rsidP="00BD6BED">
            <w:pPr>
              <w:jc w:val="center"/>
              <w:rPr>
                <w:rFonts w:ascii="Palatino Linotype" w:hAnsi="Palatino Linotype"/>
                <w:b/>
                <w:sz w:val="28"/>
                <w:szCs w:val="28"/>
              </w:rPr>
            </w:pPr>
          </w:p>
          <w:p w14:paraId="292A6BE6" w14:textId="77777777" w:rsidR="002C20CB" w:rsidRPr="00F05B51" w:rsidRDefault="002C20CB" w:rsidP="00BD6BED">
            <w:pPr>
              <w:jc w:val="center"/>
              <w:rPr>
                <w:rFonts w:ascii="Palatino Linotype" w:hAnsi="Palatino Linotype"/>
                <w:b/>
                <w:sz w:val="22"/>
                <w:szCs w:val="28"/>
              </w:rPr>
            </w:pPr>
          </w:p>
          <w:p w14:paraId="3715F293" w14:textId="77777777" w:rsidR="00C859B7" w:rsidRPr="00F05B51" w:rsidRDefault="00C859B7" w:rsidP="00BD6BED">
            <w:pPr>
              <w:jc w:val="center"/>
              <w:rPr>
                <w:rFonts w:ascii="Palatino Linotype" w:hAnsi="Palatino Linotype"/>
                <w:b/>
                <w:sz w:val="28"/>
                <w:szCs w:val="28"/>
              </w:rPr>
            </w:pPr>
          </w:p>
          <w:p w14:paraId="6007B177" w14:textId="77777777" w:rsidR="00C859B7" w:rsidRPr="00F05B51" w:rsidRDefault="00C859B7" w:rsidP="00BD6BED">
            <w:pPr>
              <w:jc w:val="center"/>
              <w:rPr>
                <w:rFonts w:ascii="Palatino Linotype" w:hAnsi="Palatino Linotype"/>
                <w:b/>
                <w:sz w:val="28"/>
                <w:szCs w:val="28"/>
              </w:rPr>
            </w:pPr>
          </w:p>
          <w:p w14:paraId="223007AF" w14:textId="77777777" w:rsidR="00C859B7" w:rsidRPr="00F05B51" w:rsidRDefault="00C859B7" w:rsidP="00BD6BED">
            <w:pPr>
              <w:jc w:val="center"/>
              <w:rPr>
                <w:rFonts w:ascii="Palatino Linotype" w:hAnsi="Palatino Linotype"/>
                <w:b/>
                <w:sz w:val="28"/>
                <w:szCs w:val="28"/>
              </w:rPr>
            </w:pPr>
          </w:p>
          <w:p w14:paraId="4DD28F00" w14:textId="77777777" w:rsidR="00516E6A" w:rsidRPr="00F05B51" w:rsidRDefault="00516E6A" w:rsidP="00BD6BED">
            <w:pPr>
              <w:jc w:val="center"/>
              <w:rPr>
                <w:rFonts w:ascii="Palatino Linotype" w:hAnsi="Palatino Linotype"/>
                <w:b/>
                <w:sz w:val="28"/>
                <w:szCs w:val="28"/>
              </w:rPr>
            </w:pPr>
            <w:r w:rsidRPr="00F05B51">
              <w:rPr>
                <w:rFonts w:ascii="Palatino Linotype" w:hAnsi="Palatino Linotype"/>
                <w:b/>
                <w:sz w:val="28"/>
                <w:szCs w:val="28"/>
              </w:rPr>
              <w:t>Eva Abaid Yapur</w:t>
            </w:r>
          </w:p>
          <w:p w14:paraId="21C4C054" w14:textId="77777777" w:rsidR="00516E6A" w:rsidRPr="00F05B51" w:rsidRDefault="00516E6A" w:rsidP="00BD6BED">
            <w:pPr>
              <w:jc w:val="center"/>
              <w:rPr>
                <w:rFonts w:ascii="Palatino Linotype" w:hAnsi="Palatino Linotype"/>
              </w:rPr>
            </w:pPr>
            <w:r w:rsidRPr="00F05B51">
              <w:rPr>
                <w:rFonts w:ascii="Palatino Linotype" w:hAnsi="Palatino Linotype"/>
              </w:rPr>
              <w:t>Comisionada</w:t>
            </w:r>
          </w:p>
          <w:p w14:paraId="14131B61" w14:textId="47A23381" w:rsidR="00516E6A" w:rsidRPr="00F05B51" w:rsidRDefault="00516E6A" w:rsidP="00C93F84">
            <w:pPr>
              <w:jc w:val="center"/>
              <w:rPr>
                <w:rFonts w:ascii="Palatino Linotype" w:hAnsi="Palatino Linotype"/>
              </w:rPr>
            </w:pPr>
            <w:r w:rsidRPr="00F05B51">
              <w:rPr>
                <w:rFonts w:ascii="Palatino Linotype" w:hAnsi="Palatino Linotype"/>
              </w:rPr>
              <w:t>(</w:t>
            </w:r>
            <w:r w:rsidR="00C93F84" w:rsidRPr="00F05B51">
              <w:rPr>
                <w:rFonts w:ascii="Palatino Linotype" w:hAnsi="Palatino Linotype"/>
              </w:rPr>
              <w:t>Rúbrica</w:t>
            </w:r>
            <w:r w:rsidRPr="00F05B51">
              <w:rPr>
                <w:rFonts w:ascii="Palatino Linotype" w:hAnsi="Palatino Linotype"/>
              </w:rPr>
              <w:t>)</w:t>
            </w:r>
          </w:p>
        </w:tc>
        <w:tc>
          <w:tcPr>
            <w:tcW w:w="4490" w:type="dxa"/>
            <w:vAlign w:val="center"/>
          </w:tcPr>
          <w:p w14:paraId="3C0E08F1" w14:textId="77777777" w:rsidR="00516E6A" w:rsidRPr="00F05B51" w:rsidRDefault="00516E6A" w:rsidP="00BD6BED">
            <w:pPr>
              <w:jc w:val="center"/>
              <w:rPr>
                <w:rFonts w:ascii="Palatino Linotype" w:hAnsi="Palatino Linotype"/>
                <w:b/>
              </w:rPr>
            </w:pPr>
          </w:p>
          <w:p w14:paraId="668C8D49" w14:textId="77777777" w:rsidR="00516E6A" w:rsidRPr="00F05B51" w:rsidRDefault="00516E6A" w:rsidP="00BD6BED">
            <w:pPr>
              <w:jc w:val="center"/>
              <w:rPr>
                <w:rFonts w:ascii="Palatino Linotype" w:hAnsi="Palatino Linotype"/>
                <w:b/>
                <w:sz w:val="28"/>
                <w:szCs w:val="28"/>
              </w:rPr>
            </w:pPr>
          </w:p>
          <w:p w14:paraId="0BEEA6F2" w14:textId="77777777" w:rsidR="00A900E2" w:rsidRPr="00F05B51" w:rsidRDefault="00A900E2" w:rsidP="00BD6BED">
            <w:pPr>
              <w:jc w:val="center"/>
              <w:rPr>
                <w:rFonts w:ascii="Palatino Linotype" w:hAnsi="Palatino Linotype"/>
                <w:b/>
                <w:sz w:val="28"/>
                <w:szCs w:val="28"/>
              </w:rPr>
            </w:pPr>
          </w:p>
          <w:p w14:paraId="2EDAAFF1" w14:textId="77777777" w:rsidR="00A900E2" w:rsidRPr="00F05B51" w:rsidRDefault="00A900E2" w:rsidP="00BD6BED">
            <w:pPr>
              <w:jc w:val="center"/>
              <w:rPr>
                <w:rFonts w:ascii="Palatino Linotype" w:hAnsi="Palatino Linotype"/>
                <w:b/>
                <w:sz w:val="28"/>
                <w:szCs w:val="28"/>
              </w:rPr>
            </w:pPr>
          </w:p>
          <w:p w14:paraId="59F6F5A4" w14:textId="77777777" w:rsidR="00EC19E9" w:rsidRPr="00F05B51" w:rsidRDefault="00EC19E9" w:rsidP="00BD6BED">
            <w:pPr>
              <w:jc w:val="center"/>
              <w:rPr>
                <w:rFonts w:ascii="Palatino Linotype" w:hAnsi="Palatino Linotype"/>
                <w:b/>
                <w:sz w:val="28"/>
                <w:szCs w:val="28"/>
              </w:rPr>
            </w:pPr>
          </w:p>
          <w:p w14:paraId="27A39C2B" w14:textId="77777777" w:rsidR="00C859B7" w:rsidRPr="00F05B51" w:rsidRDefault="00C859B7" w:rsidP="00BD6BED">
            <w:pPr>
              <w:jc w:val="center"/>
              <w:rPr>
                <w:rFonts w:ascii="Palatino Linotype" w:hAnsi="Palatino Linotype"/>
                <w:b/>
                <w:sz w:val="28"/>
                <w:szCs w:val="28"/>
              </w:rPr>
            </w:pPr>
          </w:p>
          <w:p w14:paraId="4AAADE0F" w14:textId="77777777" w:rsidR="00C859B7" w:rsidRPr="00F05B51" w:rsidRDefault="00C859B7" w:rsidP="00BD6BED">
            <w:pPr>
              <w:jc w:val="center"/>
              <w:rPr>
                <w:rFonts w:ascii="Palatino Linotype" w:hAnsi="Palatino Linotype"/>
                <w:b/>
                <w:sz w:val="28"/>
                <w:szCs w:val="28"/>
              </w:rPr>
            </w:pPr>
          </w:p>
          <w:p w14:paraId="1815C762" w14:textId="77777777" w:rsidR="00C859B7" w:rsidRPr="00F05B51" w:rsidRDefault="00C859B7" w:rsidP="00BD6BED">
            <w:pPr>
              <w:jc w:val="center"/>
              <w:rPr>
                <w:rFonts w:ascii="Palatino Linotype" w:hAnsi="Palatino Linotype"/>
                <w:b/>
                <w:sz w:val="32"/>
                <w:szCs w:val="28"/>
              </w:rPr>
            </w:pPr>
          </w:p>
          <w:p w14:paraId="39150B74" w14:textId="77777777" w:rsidR="00516E6A" w:rsidRPr="00F05B51" w:rsidRDefault="00516E6A" w:rsidP="00C859B7">
            <w:pPr>
              <w:rPr>
                <w:rFonts w:ascii="Palatino Linotype" w:hAnsi="Palatino Linotype"/>
                <w:b/>
                <w:sz w:val="28"/>
                <w:szCs w:val="28"/>
              </w:rPr>
            </w:pPr>
            <w:r w:rsidRPr="00F05B51">
              <w:rPr>
                <w:rFonts w:ascii="Palatino Linotype" w:hAnsi="Palatino Linotype"/>
                <w:b/>
                <w:sz w:val="28"/>
                <w:szCs w:val="28"/>
              </w:rPr>
              <w:t>José Guadalupe Luna Hernández</w:t>
            </w:r>
          </w:p>
          <w:p w14:paraId="77652420" w14:textId="77777777" w:rsidR="00516E6A" w:rsidRPr="00F05B51" w:rsidRDefault="00516E6A" w:rsidP="00BD6BED">
            <w:pPr>
              <w:jc w:val="center"/>
              <w:rPr>
                <w:rFonts w:ascii="Palatino Linotype" w:hAnsi="Palatino Linotype"/>
              </w:rPr>
            </w:pPr>
            <w:r w:rsidRPr="00F05B51">
              <w:rPr>
                <w:rFonts w:ascii="Palatino Linotype" w:hAnsi="Palatino Linotype"/>
              </w:rPr>
              <w:t>Comisionado</w:t>
            </w:r>
          </w:p>
          <w:p w14:paraId="3433CC9B" w14:textId="04E51AD9" w:rsidR="00516E6A" w:rsidRPr="00F05B51" w:rsidRDefault="00A900E2" w:rsidP="00BD6BED">
            <w:pPr>
              <w:jc w:val="center"/>
              <w:rPr>
                <w:rFonts w:ascii="Palatino Linotype" w:hAnsi="Palatino Linotype"/>
              </w:rPr>
            </w:pPr>
            <w:r w:rsidRPr="00F05B51">
              <w:rPr>
                <w:rFonts w:ascii="Palatino Linotype" w:hAnsi="Palatino Linotype"/>
              </w:rPr>
              <w:t>(Rúbrica)</w:t>
            </w:r>
          </w:p>
          <w:p w14:paraId="423D24D5" w14:textId="77777777" w:rsidR="00516E6A" w:rsidRPr="00F05B51" w:rsidRDefault="00516E6A" w:rsidP="00BD6BED">
            <w:pPr>
              <w:jc w:val="center"/>
              <w:rPr>
                <w:rFonts w:ascii="Palatino Linotype" w:hAnsi="Palatino Linotype"/>
              </w:rPr>
            </w:pPr>
          </w:p>
          <w:p w14:paraId="3EBAE701" w14:textId="77777777" w:rsidR="00516E6A" w:rsidRPr="00F05B51" w:rsidRDefault="00516E6A" w:rsidP="00BD6BED">
            <w:pPr>
              <w:jc w:val="center"/>
              <w:rPr>
                <w:rFonts w:ascii="Palatino Linotype" w:hAnsi="Palatino Linotype"/>
              </w:rPr>
            </w:pPr>
          </w:p>
          <w:p w14:paraId="233CF339" w14:textId="77777777" w:rsidR="00516E6A" w:rsidRPr="00F05B51" w:rsidRDefault="00516E6A" w:rsidP="00BD6BED">
            <w:pPr>
              <w:jc w:val="center"/>
              <w:rPr>
                <w:rFonts w:ascii="Palatino Linotype" w:hAnsi="Palatino Linotype"/>
              </w:rPr>
            </w:pPr>
          </w:p>
        </w:tc>
      </w:tr>
      <w:tr w:rsidR="00F05B51" w:rsidRPr="00F05B51" w14:paraId="604D5650" w14:textId="77777777" w:rsidTr="00EA7925">
        <w:trPr>
          <w:trHeight w:val="2148"/>
          <w:jc w:val="center"/>
        </w:trPr>
        <w:tc>
          <w:tcPr>
            <w:tcW w:w="8364" w:type="dxa"/>
            <w:gridSpan w:val="2"/>
            <w:vAlign w:val="center"/>
          </w:tcPr>
          <w:p w14:paraId="7D0C0C2A" w14:textId="77777777" w:rsidR="00C859B7" w:rsidRPr="00F05B51" w:rsidRDefault="00C859B7" w:rsidP="00BD6BED">
            <w:pPr>
              <w:jc w:val="center"/>
              <w:rPr>
                <w:rFonts w:ascii="Palatino Linotype" w:hAnsi="Palatino Linotype"/>
                <w:b/>
                <w:sz w:val="28"/>
                <w:szCs w:val="28"/>
              </w:rPr>
            </w:pPr>
          </w:p>
          <w:p w14:paraId="523B9DF2" w14:textId="77777777" w:rsidR="00C859B7" w:rsidRPr="00F05B51" w:rsidRDefault="00C859B7" w:rsidP="00BD6BED">
            <w:pPr>
              <w:jc w:val="center"/>
              <w:rPr>
                <w:rFonts w:ascii="Palatino Linotype" w:hAnsi="Palatino Linotype"/>
                <w:b/>
                <w:sz w:val="28"/>
                <w:szCs w:val="28"/>
              </w:rPr>
            </w:pPr>
          </w:p>
          <w:p w14:paraId="54271BF6" w14:textId="77777777" w:rsidR="00C859B7" w:rsidRPr="00F05B51" w:rsidRDefault="00C859B7" w:rsidP="00BD6BED">
            <w:pPr>
              <w:jc w:val="center"/>
              <w:rPr>
                <w:rFonts w:ascii="Palatino Linotype" w:hAnsi="Palatino Linotype"/>
                <w:b/>
                <w:sz w:val="28"/>
                <w:szCs w:val="28"/>
              </w:rPr>
            </w:pPr>
          </w:p>
          <w:p w14:paraId="57BB8ACD" w14:textId="77777777" w:rsidR="00483F63" w:rsidRPr="00F05B51" w:rsidRDefault="00483F63" w:rsidP="00BD6BED">
            <w:pPr>
              <w:jc w:val="center"/>
              <w:rPr>
                <w:rFonts w:ascii="Palatino Linotype" w:hAnsi="Palatino Linotype"/>
                <w:b/>
                <w:sz w:val="28"/>
                <w:szCs w:val="28"/>
              </w:rPr>
            </w:pPr>
            <w:r w:rsidRPr="00F05B51">
              <w:rPr>
                <w:rFonts w:ascii="Palatino Linotype" w:hAnsi="Palatino Linotype"/>
                <w:b/>
                <w:sz w:val="28"/>
                <w:szCs w:val="28"/>
              </w:rPr>
              <w:t>Javier Martínez Cruz</w:t>
            </w:r>
          </w:p>
          <w:p w14:paraId="50C8C133" w14:textId="77777777" w:rsidR="00483F63" w:rsidRPr="00F05B51" w:rsidRDefault="00483F63" w:rsidP="00BD6BED">
            <w:pPr>
              <w:jc w:val="center"/>
              <w:rPr>
                <w:rFonts w:ascii="Palatino Linotype" w:hAnsi="Palatino Linotype"/>
              </w:rPr>
            </w:pPr>
            <w:r w:rsidRPr="00F05B51">
              <w:rPr>
                <w:rFonts w:ascii="Palatino Linotype" w:hAnsi="Palatino Linotype"/>
              </w:rPr>
              <w:t>Comisionado</w:t>
            </w:r>
          </w:p>
          <w:p w14:paraId="1F8854E2" w14:textId="77777777" w:rsidR="00483F63" w:rsidRPr="00F05B51" w:rsidRDefault="00483F63" w:rsidP="00BD6BED">
            <w:pPr>
              <w:jc w:val="center"/>
              <w:rPr>
                <w:rFonts w:ascii="Palatino Linotype" w:hAnsi="Palatino Linotype"/>
              </w:rPr>
            </w:pPr>
            <w:r w:rsidRPr="00F05B51">
              <w:rPr>
                <w:rFonts w:ascii="Palatino Linotype" w:hAnsi="Palatino Linotype"/>
              </w:rPr>
              <w:t>(Rúbrica)</w:t>
            </w:r>
          </w:p>
          <w:p w14:paraId="06043D45" w14:textId="40A89C7E" w:rsidR="00483F63" w:rsidRPr="00F05B51" w:rsidRDefault="00483F63" w:rsidP="00BD6BED">
            <w:pPr>
              <w:jc w:val="center"/>
              <w:rPr>
                <w:rFonts w:ascii="Palatino Linotype" w:hAnsi="Palatino Linotype"/>
                <w:b/>
                <w:sz w:val="28"/>
                <w:szCs w:val="28"/>
              </w:rPr>
            </w:pPr>
          </w:p>
          <w:p w14:paraId="723A7BD4" w14:textId="77777777" w:rsidR="00483F63" w:rsidRPr="00F05B51" w:rsidRDefault="00483F63" w:rsidP="00BD6BED">
            <w:pPr>
              <w:jc w:val="center"/>
              <w:rPr>
                <w:rFonts w:ascii="Palatino Linotype" w:hAnsi="Palatino Linotype"/>
                <w:b/>
                <w:sz w:val="28"/>
                <w:szCs w:val="28"/>
              </w:rPr>
            </w:pPr>
          </w:p>
          <w:p w14:paraId="60CE2AD0" w14:textId="78D13917" w:rsidR="00483F63" w:rsidRPr="00F05B51" w:rsidRDefault="00483F63" w:rsidP="00FD7617">
            <w:pPr>
              <w:jc w:val="center"/>
              <w:rPr>
                <w:rFonts w:ascii="Palatino Linotype" w:hAnsi="Palatino Linotype"/>
              </w:rPr>
            </w:pPr>
          </w:p>
        </w:tc>
      </w:tr>
      <w:tr w:rsidR="00F05B51" w:rsidRPr="00F05B51" w14:paraId="08D0C596" w14:textId="77777777" w:rsidTr="00BD6BED">
        <w:trPr>
          <w:trHeight w:val="1869"/>
          <w:jc w:val="center"/>
        </w:trPr>
        <w:tc>
          <w:tcPr>
            <w:tcW w:w="8364" w:type="dxa"/>
            <w:gridSpan w:val="2"/>
            <w:vAlign w:val="center"/>
          </w:tcPr>
          <w:p w14:paraId="11F5125B" w14:textId="77777777" w:rsidR="00516E6A" w:rsidRPr="00F05B51" w:rsidRDefault="00516E6A" w:rsidP="00BD6BED">
            <w:pPr>
              <w:jc w:val="center"/>
              <w:rPr>
                <w:rFonts w:ascii="Palatino Linotype" w:hAnsi="Palatino Linotype"/>
                <w:b/>
              </w:rPr>
            </w:pPr>
          </w:p>
          <w:p w14:paraId="468D7538" w14:textId="77777777" w:rsidR="00516E6A" w:rsidRPr="00F05B51" w:rsidRDefault="00516E6A" w:rsidP="00BD6BED">
            <w:pPr>
              <w:jc w:val="center"/>
              <w:rPr>
                <w:rFonts w:ascii="Palatino Linotype" w:hAnsi="Palatino Linotype"/>
                <w:b/>
                <w:sz w:val="28"/>
                <w:szCs w:val="28"/>
              </w:rPr>
            </w:pPr>
          </w:p>
          <w:p w14:paraId="07D94B2C" w14:textId="77777777" w:rsidR="0056419B" w:rsidRPr="00F05B51" w:rsidRDefault="0056419B" w:rsidP="00BD6BED">
            <w:pPr>
              <w:jc w:val="center"/>
              <w:rPr>
                <w:rFonts w:ascii="Palatino Linotype" w:hAnsi="Palatino Linotype"/>
                <w:b/>
                <w:sz w:val="28"/>
                <w:szCs w:val="28"/>
              </w:rPr>
            </w:pPr>
          </w:p>
          <w:p w14:paraId="3A798857" w14:textId="64CCEE32" w:rsidR="00516E6A" w:rsidRPr="00F05B51" w:rsidRDefault="00483F63" w:rsidP="00BD6BED">
            <w:pPr>
              <w:jc w:val="center"/>
              <w:rPr>
                <w:rFonts w:ascii="Palatino Linotype" w:hAnsi="Palatino Linotype"/>
                <w:b/>
                <w:sz w:val="28"/>
                <w:szCs w:val="28"/>
              </w:rPr>
            </w:pPr>
            <w:r w:rsidRPr="00F05B51">
              <w:rPr>
                <w:rFonts w:ascii="Palatino Linotype" w:hAnsi="Palatino Linotype"/>
                <w:b/>
                <w:sz w:val="28"/>
                <w:szCs w:val="28"/>
              </w:rPr>
              <w:t xml:space="preserve">Alexis Tapia </w:t>
            </w:r>
            <w:r w:rsidR="00E1082A" w:rsidRPr="00F05B51">
              <w:rPr>
                <w:rFonts w:ascii="Palatino Linotype" w:hAnsi="Palatino Linotype"/>
                <w:b/>
                <w:sz w:val="28"/>
                <w:szCs w:val="28"/>
              </w:rPr>
              <w:t>Ramírez</w:t>
            </w:r>
          </w:p>
          <w:p w14:paraId="637039FC" w14:textId="162CF3EB" w:rsidR="00516E6A" w:rsidRPr="00F05B51" w:rsidRDefault="00516E6A" w:rsidP="00BD6BED">
            <w:pPr>
              <w:jc w:val="center"/>
              <w:rPr>
                <w:rFonts w:ascii="Palatino Linotype" w:hAnsi="Palatino Linotype"/>
              </w:rPr>
            </w:pPr>
            <w:r w:rsidRPr="00F05B51">
              <w:rPr>
                <w:rFonts w:ascii="Palatino Linotype" w:hAnsi="Palatino Linotype"/>
              </w:rPr>
              <w:t>Secretari</w:t>
            </w:r>
            <w:r w:rsidR="00483F63" w:rsidRPr="00F05B51">
              <w:rPr>
                <w:rFonts w:ascii="Palatino Linotype" w:hAnsi="Palatino Linotype"/>
              </w:rPr>
              <w:t>o</w:t>
            </w:r>
            <w:r w:rsidRPr="00F05B51">
              <w:rPr>
                <w:rFonts w:ascii="Palatino Linotype" w:hAnsi="Palatino Linotype"/>
              </w:rPr>
              <w:t xml:space="preserve"> Técnic</w:t>
            </w:r>
            <w:r w:rsidR="00483F63" w:rsidRPr="00F05B51">
              <w:rPr>
                <w:rFonts w:ascii="Palatino Linotype" w:hAnsi="Palatino Linotype"/>
              </w:rPr>
              <w:t>o</w:t>
            </w:r>
            <w:r w:rsidRPr="00F05B51">
              <w:rPr>
                <w:rFonts w:ascii="Palatino Linotype" w:hAnsi="Palatino Linotype"/>
              </w:rPr>
              <w:t xml:space="preserve"> del Pleno</w:t>
            </w:r>
          </w:p>
          <w:p w14:paraId="636D6438" w14:textId="77777777" w:rsidR="00516E6A" w:rsidRPr="00F05B51" w:rsidRDefault="00516E6A" w:rsidP="00BD6BED">
            <w:pPr>
              <w:jc w:val="center"/>
              <w:rPr>
                <w:rFonts w:ascii="Palatino Linotype" w:hAnsi="Palatino Linotype"/>
              </w:rPr>
            </w:pPr>
            <w:r w:rsidRPr="00F05B51">
              <w:rPr>
                <w:rFonts w:ascii="Palatino Linotype" w:hAnsi="Palatino Linotype"/>
              </w:rPr>
              <w:t>(Rúbrica)</w:t>
            </w:r>
          </w:p>
          <w:p w14:paraId="76AA92DB" w14:textId="77777777" w:rsidR="00516E6A" w:rsidRPr="00F05B51" w:rsidRDefault="00516E6A" w:rsidP="00BD6BED">
            <w:pPr>
              <w:jc w:val="center"/>
              <w:rPr>
                <w:rFonts w:ascii="Palatino Linotype" w:hAnsi="Palatino Linotype"/>
              </w:rPr>
            </w:pPr>
          </w:p>
        </w:tc>
      </w:tr>
    </w:tbl>
    <w:p w14:paraId="7D2A109B" w14:textId="3CAE613A" w:rsidR="0085736B" w:rsidRPr="00F05B51" w:rsidRDefault="008E7698" w:rsidP="0085736B">
      <w:pPr>
        <w:spacing w:before="240" w:after="240"/>
        <w:jc w:val="both"/>
        <w:rPr>
          <w:rFonts w:ascii="Palatino Linotype" w:hAnsi="Palatino Linotype" w:cs="Arial"/>
          <w:sz w:val="16"/>
        </w:rPr>
      </w:pPr>
      <w:r w:rsidRPr="00F05B51">
        <w:rPr>
          <w:rFonts w:ascii="Palatino Linotype" w:hAnsi="Palatino Linotype" w:cs="Arial"/>
          <w:sz w:val="16"/>
        </w:rPr>
        <w:t>Esta hoja</w:t>
      </w:r>
      <w:r w:rsidR="001306E4" w:rsidRPr="00F05B51">
        <w:rPr>
          <w:rFonts w:ascii="Palatino Linotype" w:hAnsi="Palatino Linotype" w:cs="Arial"/>
          <w:sz w:val="16"/>
        </w:rPr>
        <w:t xml:space="preserve"> corresponde a la resolución de </w:t>
      </w:r>
      <w:r w:rsidR="002B7A70" w:rsidRPr="00F05B51">
        <w:rPr>
          <w:rFonts w:ascii="Palatino Linotype" w:hAnsi="Palatino Linotype" w:cs="Arial"/>
          <w:sz w:val="16"/>
        </w:rPr>
        <w:t>primero de agosto</w:t>
      </w:r>
      <w:r w:rsidR="001C0F01" w:rsidRPr="00F05B51">
        <w:rPr>
          <w:rFonts w:ascii="Palatino Linotype" w:hAnsi="Palatino Linotype" w:cs="Arial"/>
          <w:sz w:val="16"/>
        </w:rPr>
        <w:t xml:space="preserve"> de dos mil dieciocho</w:t>
      </w:r>
      <w:r w:rsidRPr="00F05B51">
        <w:rPr>
          <w:rFonts w:ascii="Palatino Linotype" w:hAnsi="Palatino Linotype" w:cs="Arial"/>
          <w:sz w:val="16"/>
        </w:rPr>
        <w:t>, emitida en l</w:t>
      </w:r>
      <w:r w:rsidR="00F27313" w:rsidRPr="00F05B51">
        <w:rPr>
          <w:rFonts w:ascii="Palatino Linotype" w:hAnsi="Palatino Linotype" w:cs="Arial"/>
          <w:sz w:val="16"/>
        </w:rPr>
        <w:t>os</w:t>
      </w:r>
      <w:r w:rsidRPr="00F05B51">
        <w:rPr>
          <w:rFonts w:ascii="Palatino Linotype" w:hAnsi="Palatino Linotype" w:cs="Arial"/>
          <w:sz w:val="16"/>
        </w:rPr>
        <w:t xml:space="preserve"> recurso</w:t>
      </w:r>
      <w:r w:rsidR="005C1954" w:rsidRPr="00F05B51">
        <w:rPr>
          <w:rFonts w:ascii="Palatino Linotype" w:hAnsi="Palatino Linotype" w:cs="Arial"/>
          <w:sz w:val="16"/>
        </w:rPr>
        <w:t xml:space="preserve">s </w:t>
      </w:r>
      <w:r w:rsidRPr="00F05B51">
        <w:rPr>
          <w:rFonts w:ascii="Palatino Linotype" w:hAnsi="Palatino Linotype" w:cs="Arial"/>
          <w:sz w:val="16"/>
        </w:rPr>
        <w:t xml:space="preserve">de revisión </w:t>
      </w:r>
      <w:r w:rsidR="000648A7" w:rsidRPr="00F05B51">
        <w:rPr>
          <w:rFonts w:ascii="Palatino Linotype" w:hAnsi="Palatino Linotype" w:cs="Arial"/>
          <w:bCs/>
          <w:sz w:val="16"/>
        </w:rPr>
        <w:t>0</w:t>
      </w:r>
      <w:r w:rsidR="00F01C91" w:rsidRPr="00F05B51">
        <w:rPr>
          <w:rFonts w:ascii="Palatino Linotype" w:hAnsi="Palatino Linotype" w:cs="Arial"/>
          <w:bCs/>
          <w:sz w:val="16"/>
        </w:rPr>
        <w:t>2019</w:t>
      </w:r>
      <w:r w:rsidR="001C3F19" w:rsidRPr="00F05B51">
        <w:rPr>
          <w:rFonts w:ascii="Palatino Linotype" w:hAnsi="Palatino Linotype" w:cs="Arial"/>
          <w:bCs/>
          <w:sz w:val="16"/>
        </w:rPr>
        <w:t>/INFOEM/IP/RR/2018</w:t>
      </w:r>
      <w:r w:rsidR="00C064F4" w:rsidRPr="00F05B51">
        <w:rPr>
          <w:rFonts w:ascii="Palatino Linotype" w:hAnsi="Palatino Linotype" w:cs="Arial"/>
          <w:bCs/>
          <w:sz w:val="16"/>
        </w:rPr>
        <w:t xml:space="preserve"> </w:t>
      </w:r>
      <w:r w:rsidR="00375F5C" w:rsidRPr="00F05B51">
        <w:rPr>
          <w:rFonts w:ascii="Palatino Linotype" w:hAnsi="Palatino Linotype" w:cs="Arial"/>
          <w:bCs/>
          <w:sz w:val="16"/>
        </w:rPr>
        <w:t>y acumulado</w:t>
      </w:r>
      <w:r w:rsidRPr="00F05B51">
        <w:rPr>
          <w:rFonts w:ascii="Palatino Linotype" w:hAnsi="Palatino Linotype" w:cs="Arial"/>
          <w:sz w:val="16"/>
        </w:rPr>
        <w:t>.</w:t>
      </w:r>
      <w:r w:rsidR="0085736B" w:rsidRPr="00F05B51">
        <w:rPr>
          <w:rFonts w:ascii="Palatino Linotype" w:hAnsi="Palatino Linotype" w:cs="Arial"/>
          <w:sz w:val="16"/>
        </w:rPr>
        <w:t xml:space="preserve"> </w:t>
      </w:r>
    </w:p>
    <w:sectPr w:rsidR="0085736B" w:rsidRPr="00F05B51" w:rsidSect="00BD6911">
      <w:headerReference w:type="default" r:id="rId11"/>
      <w:footerReference w:type="default" r:id="rId12"/>
      <w:headerReference w:type="first" r:id="rId13"/>
      <w:footerReference w:type="first" r:id="rId14"/>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4EE3B" w14:textId="77777777" w:rsidR="00687CB6" w:rsidRDefault="00687CB6" w:rsidP="00C80F8C">
      <w:r>
        <w:separator/>
      </w:r>
    </w:p>
  </w:endnote>
  <w:endnote w:type="continuationSeparator" w:id="0">
    <w:p w14:paraId="5168C9C4" w14:textId="77777777" w:rsidR="00687CB6" w:rsidRDefault="00687C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437EE" w:rsidRDefault="007437E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E4905">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E4905">
      <w:rPr>
        <w:rFonts w:ascii="Arial" w:hAnsi="Arial" w:cs="Arial"/>
        <w:b/>
        <w:bCs/>
        <w:noProof/>
        <w:sz w:val="20"/>
        <w:szCs w:val="20"/>
      </w:rPr>
      <w:t>31</w:t>
    </w:r>
    <w:r>
      <w:rPr>
        <w:rFonts w:ascii="Arial" w:hAnsi="Arial" w:cs="Arial"/>
        <w:b/>
        <w:bCs/>
        <w:sz w:val="20"/>
        <w:szCs w:val="20"/>
      </w:rPr>
      <w:fldChar w:fldCharType="end"/>
    </w:r>
  </w:p>
  <w:p w14:paraId="1192A578" w14:textId="77777777" w:rsidR="007437EE" w:rsidRDefault="007437EE" w:rsidP="00935A0D">
    <w:pPr>
      <w:pStyle w:val="Piedepgina"/>
      <w:rPr>
        <w:rFonts w:ascii="Times New Roman" w:hAnsi="Times New Roman" w:cs="Times New Roman"/>
      </w:rPr>
    </w:pPr>
  </w:p>
  <w:p w14:paraId="14A770F8" w14:textId="77777777" w:rsidR="007437EE" w:rsidRDefault="007437E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437EE" w:rsidRDefault="007437E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E490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E4905">
      <w:rPr>
        <w:rFonts w:ascii="Arial" w:hAnsi="Arial" w:cs="Arial"/>
        <w:b/>
        <w:bCs/>
        <w:noProof/>
        <w:sz w:val="20"/>
        <w:szCs w:val="20"/>
      </w:rPr>
      <w:t>31</w:t>
    </w:r>
    <w:r>
      <w:rPr>
        <w:rFonts w:ascii="Arial" w:hAnsi="Arial" w:cs="Arial"/>
        <w:b/>
        <w:bCs/>
        <w:sz w:val="20"/>
        <w:szCs w:val="20"/>
      </w:rPr>
      <w:fldChar w:fldCharType="end"/>
    </w:r>
  </w:p>
  <w:p w14:paraId="5D98ABD5" w14:textId="77777777" w:rsidR="007437EE" w:rsidRDefault="007437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64630" w14:textId="77777777" w:rsidR="00687CB6" w:rsidRDefault="00687CB6" w:rsidP="00C80F8C">
      <w:r>
        <w:separator/>
      </w:r>
    </w:p>
  </w:footnote>
  <w:footnote w:type="continuationSeparator" w:id="0">
    <w:p w14:paraId="0C162A19" w14:textId="77777777" w:rsidR="00687CB6" w:rsidRDefault="00687CB6" w:rsidP="00C80F8C">
      <w:r>
        <w:continuationSeparator/>
      </w:r>
    </w:p>
  </w:footnote>
  <w:footnote w:id="1">
    <w:p w14:paraId="11FDB474" w14:textId="77777777" w:rsidR="007437EE" w:rsidRDefault="007437EE" w:rsidP="00617CB2">
      <w:pPr>
        <w:pStyle w:val="Textonotapie"/>
        <w:jc w:val="both"/>
      </w:pPr>
      <w:r>
        <w:rPr>
          <w:rStyle w:val="Refdenotaalpie"/>
        </w:rPr>
        <w:footnoteRef/>
      </w:r>
      <w:r>
        <w:t xml:space="preserve"> </w:t>
      </w:r>
      <w:r w:rsidRPr="006403E7">
        <w:rPr>
          <w:rFonts w:ascii="Palatino Linotype" w:eastAsia="Times New Roman" w:hAnsi="Palatino Linotype" w:cs="Arial"/>
        </w:rPr>
        <w:t>Emitidos por este Instituto y publicados en el Periódico Oficial del Gobierno del Estado de</w:t>
      </w:r>
      <w:r>
        <w:rPr>
          <w:rFonts w:ascii="Palatino Linotype" w:eastAsia="Times New Roman" w:hAnsi="Palatino Linotype" w:cs="Arial"/>
        </w:rPr>
        <w:t xml:space="preserve"> México “Gaceta del Gobierno” en</w:t>
      </w:r>
      <w:r w:rsidRPr="006403E7">
        <w:rPr>
          <w:rFonts w:ascii="Palatino Linotype" w:eastAsia="Times New Roman" w:hAnsi="Palatino Linotype" w:cs="Arial"/>
        </w:rPr>
        <w:t xml:space="preserve"> fecha treinta de octubre de dos mil ocho</w:t>
      </w:r>
      <w:r>
        <w:rPr>
          <w:rFonts w:ascii="Palatino Linotype" w:eastAsia="Times New Roman" w:hAnsi="Palatino Linotype" w:cs="Arial"/>
        </w:rPr>
        <w:t>.</w:t>
      </w:r>
    </w:p>
  </w:footnote>
  <w:footnote w:id="2">
    <w:p w14:paraId="15ED314C" w14:textId="77777777" w:rsidR="007437EE" w:rsidRPr="00E70844" w:rsidRDefault="007437EE" w:rsidP="00913A5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14:paraId="4788FCA9" w14:textId="77777777" w:rsidR="007437EE" w:rsidRPr="009064F6" w:rsidRDefault="007437EE" w:rsidP="00913A5D">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6D51C73E" w14:textId="77777777" w:rsidR="007437EE" w:rsidRPr="00E70844" w:rsidRDefault="007437EE" w:rsidP="00913A5D">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75558C48" w14:textId="77777777" w:rsidR="007437EE" w:rsidRPr="00E70844" w:rsidRDefault="007437EE" w:rsidP="00913A5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6DF3A29C" w14:textId="77777777" w:rsidR="007437EE" w:rsidRPr="00CE236E" w:rsidRDefault="007437EE" w:rsidP="00913A5D">
      <w:pPr>
        <w:pStyle w:val="Textonotapie"/>
        <w:jc w:val="both"/>
        <w:rPr>
          <w:rFonts w:ascii="Arial" w:hAnsi="Arial" w:cs="Arial"/>
          <w:sz w:val="16"/>
          <w:szCs w:val="16"/>
        </w:rPr>
      </w:pPr>
    </w:p>
  </w:footnote>
  <w:footnote w:id="6">
    <w:p w14:paraId="6F87DE5F" w14:textId="15A6FEF8" w:rsidR="007437EE" w:rsidRPr="007D4C33" w:rsidRDefault="007437EE">
      <w:pPr>
        <w:pStyle w:val="Textonotapie"/>
        <w:rPr>
          <w:rFonts w:ascii="Palatino Linotype" w:hAnsi="Palatino Linotype"/>
          <w:sz w:val="16"/>
          <w:szCs w:val="16"/>
        </w:rPr>
      </w:pPr>
      <w:r>
        <w:rPr>
          <w:rStyle w:val="Refdenotaalpie"/>
        </w:rPr>
        <w:footnoteRef/>
      </w:r>
      <w:r>
        <w:t xml:space="preserve"> </w:t>
      </w:r>
      <w:r w:rsidRPr="007D4C33">
        <w:rPr>
          <w:rFonts w:ascii="Palatino Linotype" w:hAnsi="Palatino Linotype"/>
          <w:i/>
          <w:sz w:val="16"/>
          <w:szCs w:val="16"/>
        </w:rPr>
        <w:t xml:space="preserve">Cfr. </w:t>
      </w:r>
      <w:r w:rsidRPr="007D4C33">
        <w:rPr>
          <w:rFonts w:ascii="Palatino Linotype" w:hAnsi="Palatino Linotype"/>
          <w:sz w:val="16"/>
          <w:szCs w:val="16"/>
        </w:rPr>
        <w:t>Articulo 30 fracción IV del Bando Municipal de Tlalnepantla de Baz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7437EE" w14:paraId="6B4E3B81" w14:textId="77777777" w:rsidTr="009D4854">
      <w:tc>
        <w:tcPr>
          <w:tcW w:w="2553" w:type="dxa"/>
          <w:vAlign w:val="center"/>
          <w:hideMark/>
        </w:tcPr>
        <w:p w14:paraId="0ABBC6C0" w14:textId="77777777" w:rsidR="007437EE" w:rsidRDefault="007437EE"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0BB5A724" w:rsidR="007437EE" w:rsidRDefault="007437EE" w:rsidP="00D57981">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2019/</w:t>
          </w:r>
          <w:r>
            <w:rPr>
              <w:rFonts w:ascii="Palatino Linotype" w:eastAsiaTheme="minorEastAsia" w:hAnsi="Palatino Linotype" w:cs="Arial"/>
              <w:b/>
              <w:bCs/>
              <w:sz w:val="22"/>
              <w:szCs w:val="22"/>
              <w:lang w:val="es-MX"/>
            </w:rPr>
            <w:t>INFOEM/IP/RR/2018 y acumulado</w:t>
          </w:r>
        </w:p>
      </w:tc>
    </w:tr>
    <w:tr w:rsidR="007437EE" w14:paraId="31CB780F" w14:textId="77777777" w:rsidTr="009D4854">
      <w:trPr>
        <w:trHeight w:val="228"/>
      </w:trPr>
      <w:tc>
        <w:tcPr>
          <w:tcW w:w="2553" w:type="dxa"/>
          <w:vAlign w:val="center"/>
          <w:hideMark/>
        </w:tcPr>
        <w:p w14:paraId="4F49CB4A" w14:textId="6966D32E" w:rsidR="007437EE" w:rsidRDefault="007437EE"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42ABFEB" w:rsidR="007437EE" w:rsidRDefault="007437EE" w:rsidP="00D57981">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Ayuntamiento de Tlalnepantla de Baz</w:t>
          </w:r>
        </w:p>
      </w:tc>
    </w:tr>
    <w:tr w:rsidR="007437EE" w14:paraId="69050F56" w14:textId="77777777" w:rsidTr="009D4854">
      <w:tc>
        <w:tcPr>
          <w:tcW w:w="2553" w:type="dxa"/>
          <w:vAlign w:val="center"/>
          <w:hideMark/>
        </w:tcPr>
        <w:p w14:paraId="65C9B735" w14:textId="1BD9C7F4" w:rsidR="007437EE" w:rsidRDefault="007437EE"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7437EE" w:rsidRDefault="007437EE"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7437EE" w:rsidRDefault="007437EE" w:rsidP="006F30F8">
    <w:pPr>
      <w:pStyle w:val="Encabezado"/>
      <w:tabs>
        <w:tab w:val="clear" w:pos="4252"/>
        <w:tab w:val="clear" w:pos="8504"/>
        <w:tab w:val="left" w:pos="2326"/>
      </w:tabs>
    </w:pPr>
    <w:r>
      <w:tab/>
    </w:r>
  </w:p>
  <w:p w14:paraId="23403E59" w14:textId="77777777" w:rsidR="007437EE" w:rsidRDefault="007437EE"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7437EE" w:rsidRDefault="007437EE"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7437EE" w14:paraId="477E149B" w14:textId="77777777" w:rsidTr="00C47D1B">
      <w:tc>
        <w:tcPr>
          <w:tcW w:w="2553" w:type="dxa"/>
          <w:vAlign w:val="center"/>
          <w:hideMark/>
        </w:tcPr>
        <w:p w14:paraId="5C0586E4" w14:textId="77777777" w:rsidR="007437EE" w:rsidRDefault="007437E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A4B5865" w:rsidR="007437EE" w:rsidRPr="004440AC" w:rsidRDefault="007437EE" w:rsidP="00D57981">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02019/INFOEM/IP/RR/2018 y acumulado</w:t>
          </w:r>
        </w:p>
      </w:tc>
    </w:tr>
    <w:tr w:rsidR="007437EE" w14:paraId="5B5BE21C" w14:textId="77777777" w:rsidTr="00C47D1B">
      <w:tc>
        <w:tcPr>
          <w:tcW w:w="2553" w:type="dxa"/>
          <w:vAlign w:val="center"/>
          <w:hideMark/>
        </w:tcPr>
        <w:p w14:paraId="4AE96902" w14:textId="4E063913" w:rsidR="007437EE" w:rsidRDefault="007437EE"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783AE1B" w:rsidR="007437EE" w:rsidRPr="004440AC" w:rsidRDefault="002C6398" w:rsidP="00356DD7">
          <w:pPr>
            <w:rPr>
              <w:rFonts w:ascii="Palatino Linotype" w:hAnsi="Palatino Linotype"/>
              <w:b/>
              <w:sz w:val="22"/>
              <w:szCs w:val="22"/>
              <w:lang w:val="es-ES_tradnl"/>
            </w:rPr>
          </w:pPr>
          <w:r>
            <w:rPr>
              <w:rFonts w:ascii="Palatino Linotype" w:hAnsi="Palatino Linotype"/>
              <w:b/>
              <w:sz w:val="22"/>
              <w:szCs w:val="22"/>
              <w:lang w:val="es-ES_tradnl"/>
            </w:rPr>
            <w:t>Xxxxxx</w:t>
          </w:r>
          <w:r w:rsidR="007437EE">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7437EE">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7437EE" w14:paraId="22601A11" w14:textId="77777777" w:rsidTr="00C47D1B">
      <w:trPr>
        <w:trHeight w:val="228"/>
      </w:trPr>
      <w:tc>
        <w:tcPr>
          <w:tcW w:w="2553" w:type="dxa"/>
          <w:vAlign w:val="center"/>
          <w:hideMark/>
        </w:tcPr>
        <w:p w14:paraId="6EFE221D" w14:textId="49C5F800" w:rsidR="007437EE" w:rsidRDefault="007437E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DB664F2" w:rsidR="007437EE" w:rsidRPr="004440AC" w:rsidRDefault="007437EE" w:rsidP="00D57981">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Ayuntamiento de Tlalnepantla de Baz</w:t>
          </w:r>
        </w:p>
      </w:tc>
    </w:tr>
    <w:tr w:rsidR="007437EE" w14:paraId="2D6C630E" w14:textId="77777777" w:rsidTr="00C47D1B">
      <w:tc>
        <w:tcPr>
          <w:tcW w:w="2553" w:type="dxa"/>
          <w:vAlign w:val="center"/>
          <w:hideMark/>
        </w:tcPr>
        <w:p w14:paraId="5BD4C6DB" w14:textId="0AEF79C2" w:rsidR="007437EE" w:rsidRDefault="007437EE"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7437EE" w:rsidRPr="004440AC" w:rsidRDefault="007437EE"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7437EE" w:rsidRDefault="007437E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3D4"/>
    <w:multiLevelType w:val="hybridMultilevel"/>
    <w:tmpl w:val="A6FC9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F340CD"/>
    <w:multiLevelType w:val="hybridMultilevel"/>
    <w:tmpl w:val="64D831B4"/>
    <w:lvl w:ilvl="0" w:tplc="56AEA7EA">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513C52"/>
    <w:multiLevelType w:val="hybridMultilevel"/>
    <w:tmpl w:val="A3523332"/>
    <w:lvl w:ilvl="0" w:tplc="49500C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882FF9"/>
    <w:multiLevelType w:val="hybridMultilevel"/>
    <w:tmpl w:val="5DBA14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895C29"/>
    <w:multiLevelType w:val="hybridMultilevel"/>
    <w:tmpl w:val="E59E6F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94554E"/>
    <w:multiLevelType w:val="hybridMultilevel"/>
    <w:tmpl w:val="3CC4B44C"/>
    <w:lvl w:ilvl="0" w:tplc="0F604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33685"/>
    <w:multiLevelType w:val="hybridMultilevel"/>
    <w:tmpl w:val="7BACD242"/>
    <w:lvl w:ilvl="0" w:tplc="5EB6CC9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515F79"/>
    <w:multiLevelType w:val="hybridMultilevel"/>
    <w:tmpl w:val="D9DC6F5E"/>
    <w:lvl w:ilvl="0" w:tplc="2BF4A9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11AF9"/>
    <w:multiLevelType w:val="hybridMultilevel"/>
    <w:tmpl w:val="DEF27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94682D"/>
    <w:multiLevelType w:val="hybridMultilevel"/>
    <w:tmpl w:val="12824380"/>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280217D0"/>
    <w:multiLevelType w:val="hybridMultilevel"/>
    <w:tmpl w:val="94B097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C155644"/>
    <w:multiLevelType w:val="hybridMultilevel"/>
    <w:tmpl w:val="3A681792"/>
    <w:lvl w:ilvl="0" w:tplc="14E04D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39D562B"/>
    <w:multiLevelType w:val="hybridMultilevel"/>
    <w:tmpl w:val="DA1E6B9E"/>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C71657"/>
    <w:multiLevelType w:val="hybridMultilevel"/>
    <w:tmpl w:val="D6B450F0"/>
    <w:lvl w:ilvl="0" w:tplc="1DA6E3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E76B0B"/>
    <w:multiLevelType w:val="hybridMultilevel"/>
    <w:tmpl w:val="3A681792"/>
    <w:lvl w:ilvl="0" w:tplc="14E04D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9B16F69"/>
    <w:multiLevelType w:val="hybridMultilevel"/>
    <w:tmpl w:val="B3068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0FD7886"/>
    <w:multiLevelType w:val="hybridMultilevel"/>
    <w:tmpl w:val="052828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343A35"/>
    <w:multiLevelType w:val="hybridMultilevel"/>
    <w:tmpl w:val="A2121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5B0010"/>
    <w:multiLevelType w:val="hybridMultilevel"/>
    <w:tmpl w:val="3320C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A71925"/>
    <w:multiLevelType w:val="hybridMultilevel"/>
    <w:tmpl w:val="A192E7B2"/>
    <w:lvl w:ilvl="0" w:tplc="AA2CF4D8">
      <w:start w:val="1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75CB9"/>
    <w:multiLevelType w:val="hybridMultilevel"/>
    <w:tmpl w:val="C3F8A0CA"/>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D24295"/>
    <w:multiLevelType w:val="hybridMultilevel"/>
    <w:tmpl w:val="101A35AA"/>
    <w:lvl w:ilvl="0" w:tplc="00728650">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5D17085"/>
    <w:multiLevelType w:val="hybridMultilevel"/>
    <w:tmpl w:val="DDDCF1DE"/>
    <w:lvl w:ilvl="0" w:tplc="4F16851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6A4C8C"/>
    <w:multiLevelType w:val="hybridMultilevel"/>
    <w:tmpl w:val="219E2744"/>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8B3888"/>
    <w:multiLevelType w:val="hybridMultilevel"/>
    <w:tmpl w:val="54A82A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CA2FBC"/>
    <w:multiLevelType w:val="hybridMultilevel"/>
    <w:tmpl w:val="60FAC27A"/>
    <w:lvl w:ilvl="0" w:tplc="076CF8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5239AE"/>
    <w:multiLevelType w:val="hybridMultilevel"/>
    <w:tmpl w:val="297E1870"/>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0">
    <w:nsid w:val="5E620DFD"/>
    <w:multiLevelType w:val="hybridMultilevel"/>
    <w:tmpl w:val="7340FD1A"/>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2621086"/>
    <w:multiLevelType w:val="hybridMultilevel"/>
    <w:tmpl w:val="40683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33">
    <w:nsid w:val="63C30E16"/>
    <w:multiLevelType w:val="hybridMultilevel"/>
    <w:tmpl w:val="279C0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2D2D5A"/>
    <w:multiLevelType w:val="multilevel"/>
    <w:tmpl w:val="2C6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3D071E"/>
    <w:multiLevelType w:val="hybridMultilevel"/>
    <w:tmpl w:val="39F83C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DF226BF"/>
    <w:multiLevelType w:val="hybridMultilevel"/>
    <w:tmpl w:val="45CC1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E6274FE"/>
    <w:multiLevelType w:val="hybridMultilevel"/>
    <w:tmpl w:val="FB1CE7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E942F8"/>
    <w:multiLevelType w:val="hybridMultilevel"/>
    <w:tmpl w:val="B2AE4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0A4B03"/>
    <w:multiLevelType w:val="hybridMultilevel"/>
    <w:tmpl w:val="F7AE884C"/>
    <w:lvl w:ilvl="0" w:tplc="080A000F">
      <w:start w:val="1"/>
      <w:numFmt w:val="decimal"/>
      <w:lvlText w:val="%1."/>
      <w:lvlJc w:val="left"/>
      <w:pPr>
        <w:ind w:left="3196" w:hanging="360"/>
      </w:p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41">
    <w:nsid w:val="7A1C5000"/>
    <w:multiLevelType w:val="hybridMultilevel"/>
    <w:tmpl w:val="A1A266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16FC1"/>
    <w:multiLevelType w:val="hybridMultilevel"/>
    <w:tmpl w:val="39000C64"/>
    <w:lvl w:ilvl="0" w:tplc="153E58A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AA2CAA"/>
    <w:multiLevelType w:val="hybridMultilevel"/>
    <w:tmpl w:val="54A82A1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9F5C2B"/>
    <w:multiLevelType w:val="hybridMultilevel"/>
    <w:tmpl w:val="3E18B0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8"/>
  </w:num>
  <w:num w:numId="3">
    <w:abstractNumId w:val="38"/>
  </w:num>
  <w:num w:numId="4">
    <w:abstractNumId w:val="5"/>
  </w:num>
  <w:num w:numId="5">
    <w:abstractNumId w:val="22"/>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0"/>
  </w:num>
  <w:num w:numId="9">
    <w:abstractNumId w:val="15"/>
  </w:num>
  <w:num w:numId="10">
    <w:abstractNumId w:val="0"/>
  </w:num>
  <w:num w:numId="11">
    <w:abstractNumId w:val="43"/>
  </w:num>
  <w:num w:numId="12">
    <w:abstractNumId w:val="27"/>
  </w:num>
  <w:num w:numId="13">
    <w:abstractNumId w:val="40"/>
  </w:num>
  <w:num w:numId="14">
    <w:abstractNumId w:val="9"/>
  </w:num>
  <w:num w:numId="15">
    <w:abstractNumId w:val="8"/>
  </w:num>
  <w:num w:numId="16">
    <w:abstractNumId w:val="17"/>
  </w:num>
  <w:num w:numId="17">
    <w:abstractNumId w:val="25"/>
  </w:num>
  <w:num w:numId="18">
    <w:abstractNumId w:val="36"/>
  </w:num>
  <w:num w:numId="19">
    <w:abstractNumId w:val="35"/>
  </w:num>
  <w:num w:numId="20">
    <w:abstractNumId w:val="7"/>
  </w:num>
  <w:num w:numId="21">
    <w:abstractNumId w:val="26"/>
  </w:num>
  <w:num w:numId="22">
    <w:abstractNumId w:val="2"/>
  </w:num>
  <w:num w:numId="23">
    <w:abstractNumId w:val="6"/>
  </w:num>
  <w:num w:numId="24">
    <w:abstractNumId w:val="42"/>
  </w:num>
  <w:num w:numId="25">
    <w:abstractNumId w:val="28"/>
  </w:num>
  <w:num w:numId="26">
    <w:abstractNumId w:val="12"/>
  </w:num>
  <w:num w:numId="27">
    <w:abstractNumId w:val="34"/>
  </w:num>
  <w:num w:numId="28">
    <w:abstractNumId w:val="3"/>
  </w:num>
  <w:num w:numId="29">
    <w:abstractNumId w:val="14"/>
  </w:num>
  <w:num w:numId="30">
    <w:abstractNumId w:val="30"/>
  </w:num>
  <w:num w:numId="31">
    <w:abstractNumId w:val="13"/>
  </w:num>
  <w:num w:numId="32">
    <w:abstractNumId w:val="16"/>
  </w:num>
  <w:num w:numId="33">
    <w:abstractNumId w:val="39"/>
  </w:num>
  <w:num w:numId="34">
    <w:abstractNumId w:val="11"/>
  </w:num>
  <w:num w:numId="35">
    <w:abstractNumId w:val="10"/>
  </w:num>
  <w:num w:numId="36">
    <w:abstractNumId w:val="19"/>
  </w:num>
  <w:num w:numId="37">
    <w:abstractNumId w:val="41"/>
  </w:num>
  <w:num w:numId="38">
    <w:abstractNumId w:val="33"/>
  </w:num>
  <w:num w:numId="39">
    <w:abstractNumId w:val="4"/>
  </w:num>
  <w:num w:numId="40">
    <w:abstractNumId w:val="23"/>
  </w:num>
  <w:num w:numId="41">
    <w:abstractNumId w:val="24"/>
  </w:num>
  <w:num w:numId="42">
    <w:abstractNumId w:val="44"/>
  </w:num>
  <w:num w:numId="43">
    <w:abstractNumId w:val="1"/>
  </w:num>
  <w:num w:numId="44">
    <w:abstractNumId w:val="37"/>
  </w:num>
  <w:num w:numId="4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2DF"/>
    <w:rsid w:val="00000938"/>
    <w:rsid w:val="0000348C"/>
    <w:rsid w:val="0000625E"/>
    <w:rsid w:val="000064FC"/>
    <w:rsid w:val="00006D6C"/>
    <w:rsid w:val="00007D81"/>
    <w:rsid w:val="00010ABF"/>
    <w:rsid w:val="000115CD"/>
    <w:rsid w:val="00012A5F"/>
    <w:rsid w:val="000163E2"/>
    <w:rsid w:val="00017BE1"/>
    <w:rsid w:val="0002054D"/>
    <w:rsid w:val="0002079F"/>
    <w:rsid w:val="00020A18"/>
    <w:rsid w:val="00020ED3"/>
    <w:rsid w:val="00021B59"/>
    <w:rsid w:val="00021E8D"/>
    <w:rsid w:val="00023C79"/>
    <w:rsid w:val="00024CDE"/>
    <w:rsid w:val="000252E9"/>
    <w:rsid w:val="00026705"/>
    <w:rsid w:val="00026D94"/>
    <w:rsid w:val="00027469"/>
    <w:rsid w:val="00031DA6"/>
    <w:rsid w:val="00031E91"/>
    <w:rsid w:val="0003385D"/>
    <w:rsid w:val="000354B7"/>
    <w:rsid w:val="000359D8"/>
    <w:rsid w:val="00035B1B"/>
    <w:rsid w:val="00035BD2"/>
    <w:rsid w:val="00035F2E"/>
    <w:rsid w:val="0003690E"/>
    <w:rsid w:val="00036B44"/>
    <w:rsid w:val="00036B8A"/>
    <w:rsid w:val="0004069A"/>
    <w:rsid w:val="0004226A"/>
    <w:rsid w:val="000423C7"/>
    <w:rsid w:val="00042714"/>
    <w:rsid w:val="000435F5"/>
    <w:rsid w:val="00043E6B"/>
    <w:rsid w:val="0004471E"/>
    <w:rsid w:val="00045A35"/>
    <w:rsid w:val="00045FD8"/>
    <w:rsid w:val="000470BE"/>
    <w:rsid w:val="000473B9"/>
    <w:rsid w:val="00047F41"/>
    <w:rsid w:val="00050CB4"/>
    <w:rsid w:val="00054197"/>
    <w:rsid w:val="00054E0A"/>
    <w:rsid w:val="00057073"/>
    <w:rsid w:val="00057557"/>
    <w:rsid w:val="0006051F"/>
    <w:rsid w:val="00060CD1"/>
    <w:rsid w:val="00060F61"/>
    <w:rsid w:val="00061AAA"/>
    <w:rsid w:val="00061B10"/>
    <w:rsid w:val="00062634"/>
    <w:rsid w:val="000646E3"/>
    <w:rsid w:val="000648A7"/>
    <w:rsid w:val="00065315"/>
    <w:rsid w:val="000655BF"/>
    <w:rsid w:val="000661DF"/>
    <w:rsid w:val="000667E0"/>
    <w:rsid w:val="00067325"/>
    <w:rsid w:val="00070855"/>
    <w:rsid w:val="000712D2"/>
    <w:rsid w:val="00071462"/>
    <w:rsid w:val="000716B9"/>
    <w:rsid w:val="000750FE"/>
    <w:rsid w:val="000752EF"/>
    <w:rsid w:val="00075D7A"/>
    <w:rsid w:val="00077347"/>
    <w:rsid w:val="00077510"/>
    <w:rsid w:val="00077788"/>
    <w:rsid w:val="00083058"/>
    <w:rsid w:val="00083D74"/>
    <w:rsid w:val="0008542A"/>
    <w:rsid w:val="00086725"/>
    <w:rsid w:val="00086A35"/>
    <w:rsid w:val="00087498"/>
    <w:rsid w:val="00087514"/>
    <w:rsid w:val="0008776A"/>
    <w:rsid w:val="00090EBA"/>
    <w:rsid w:val="00091682"/>
    <w:rsid w:val="0009245B"/>
    <w:rsid w:val="0009424A"/>
    <w:rsid w:val="00094E67"/>
    <w:rsid w:val="00097D00"/>
    <w:rsid w:val="00097EF0"/>
    <w:rsid w:val="000A0D0B"/>
    <w:rsid w:val="000A1C9A"/>
    <w:rsid w:val="000A1E1F"/>
    <w:rsid w:val="000A2CC4"/>
    <w:rsid w:val="000A351A"/>
    <w:rsid w:val="000A3F7D"/>
    <w:rsid w:val="000A4EC4"/>
    <w:rsid w:val="000A5145"/>
    <w:rsid w:val="000A515A"/>
    <w:rsid w:val="000A5574"/>
    <w:rsid w:val="000A577A"/>
    <w:rsid w:val="000A5DDA"/>
    <w:rsid w:val="000A6651"/>
    <w:rsid w:val="000A6D95"/>
    <w:rsid w:val="000A7C0E"/>
    <w:rsid w:val="000A7C2A"/>
    <w:rsid w:val="000A7E4E"/>
    <w:rsid w:val="000B042C"/>
    <w:rsid w:val="000B2B61"/>
    <w:rsid w:val="000B2CE3"/>
    <w:rsid w:val="000B2FE2"/>
    <w:rsid w:val="000B3779"/>
    <w:rsid w:val="000B3F5E"/>
    <w:rsid w:val="000B3FFD"/>
    <w:rsid w:val="000B5351"/>
    <w:rsid w:val="000B66CB"/>
    <w:rsid w:val="000B7B5A"/>
    <w:rsid w:val="000C0A7B"/>
    <w:rsid w:val="000C0CB0"/>
    <w:rsid w:val="000C0D8D"/>
    <w:rsid w:val="000C301E"/>
    <w:rsid w:val="000C424B"/>
    <w:rsid w:val="000C4453"/>
    <w:rsid w:val="000C4D90"/>
    <w:rsid w:val="000C54A3"/>
    <w:rsid w:val="000C5F63"/>
    <w:rsid w:val="000C7714"/>
    <w:rsid w:val="000C77C6"/>
    <w:rsid w:val="000C7C04"/>
    <w:rsid w:val="000D085A"/>
    <w:rsid w:val="000D13BC"/>
    <w:rsid w:val="000D1707"/>
    <w:rsid w:val="000D1F53"/>
    <w:rsid w:val="000D2F0F"/>
    <w:rsid w:val="000D355D"/>
    <w:rsid w:val="000D3779"/>
    <w:rsid w:val="000D3DC7"/>
    <w:rsid w:val="000D4225"/>
    <w:rsid w:val="000D5BB7"/>
    <w:rsid w:val="000D7676"/>
    <w:rsid w:val="000E1175"/>
    <w:rsid w:val="000E1542"/>
    <w:rsid w:val="000E1825"/>
    <w:rsid w:val="000E2606"/>
    <w:rsid w:val="000E48CF"/>
    <w:rsid w:val="000E4905"/>
    <w:rsid w:val="000E4F83"/>
    <w:rsid w:val="000E5017"/>
    <w:rsid w:val="000E5655"/>
    <w:rsid w:val="000E6C11"/>
    <w:rsid w:val="000F02AE"/>
    <w:rsid w:val="000F39DC"/>
    <w:rsid w:val="000F3CE9"/>
    <w:rsid w:val="000F49A2"/>
    <w:rsid w:val="000F5682"/>
    <w:rsid w:val="000F6227"/>
    <w:rsid w:val="000F696B"/>
    <w:rsid w:val="000F71B5"/>
    <w:rsid w:val="000F7FE2"/>
    <w:rsid w:val="001002ED"/>
    <w:rsid w:val="00101E21"/>
    <w:rsid w:val="001029EE"/>
    <w:rsid w:val="00103DDB"/>
    <w:rsid w:val="00104E08"/>
    <w:rsid w:val="00105143"/>
    <w:rsid w:val="00107249"/>
    <w:rsid w:val="00107347"/>
    <w:rsid w:val="00107A49"/>
    <w:rsid w:val="001100E3"/>
    <w:rsid w:val="001110FC"/>
    <w:rsid w:val="00112782"/>
    <w:rsid w:val="00112892"/>
    <w:rsid w:val="00112FF2"/>
    <w:rsid w:val="00114D4B"/>
    <w:rsid w:val="00114DDF"/>
    <w:rsid w:val="00114E7E"/>
    <w:rsid w:val="00115AAD"/>
    <w:rsid w:val="00116D94"/>
    <w:rsid w:val="00117B99"/>
    <w:rsid w:val="0012034C"/>
    <w:rsid w:val="00120532"/>
    <w:rsid w:val="001223F2"/>
    <w:rsid w:val="00123AD7"/>
    <w:rsid w:val="00123B87"/>
    <w:rsid w:val="00124762"/>
    <w:rsid w:val="00127CD0"/>
    <w:rsid w:val="00130642"/>
    <w:rsid w:val="001306E4"/>
    <w:rsid w:val="001308EC"/>
    <w:rsid w:val="00130DC5"/>
    <w:rsid w:val="00133BEE"/>
    <w:rsid w:val="00136083"/>
    <w:rsid w:val="001362CF"/>
    <w:rsid w:val="00137CAC"/>
    <w:rsid w:val="00140D94"/>
    <w:rsid w:val="0014150A"/>
    <w:rsid w:val="00141AB2"/>
    <w:rsid w:val="00141EE7"/>
    <w:rsid w:val="00141F78"/>
    <w:rsid w:val="00142525"/>
    <w:rsid w:val="00142F72"/>
    <w:rsid w:val="00143967"/>
    <w:rsid w:val="001448B2"/>
    <w:rsid w:val="00144EBB"/>
    <w:rsid w:val="00144EEF"/>
    <w:rsid w:val="0014604D"/>
    <w:rsid w:val="001467C6"/>
    <w:rsid w:val="001470BF"/>
    <w:rsid w:val="00147E1D"/>
    <w:rsid w:val="00150558"/>
    <w:rsid w:val="00151D19"/>
    <w:rsid w:val="001522F5"/>
    <w:rsid w:val="00152866"/>
    <w:rsid w:val="00152E25"/>
    <w:rsid w:val="00152FB0"/>
    <w:rsid w:val="00153201"/>
    <w:rsid w:val="00153308"/>
    <w:rsid w:val="0015575F"/>
    <w:rsid w:val="00156DAE"/>
    <w:rsid w:val="00157EC7"/>
    <w:rsid w:val="00161FC4"/>
    <w:rsid w:val="00163B98"/>
    <w:rsid w:val="00163FE1"/>
    <w:rsid w:val="00166139"/>
    <w:rsid w:val="001667F0"/>
    <w:rsid w:val="00166CD2"/>
    <w:rsid w:val="001674B1"/>
    <w:rsid w:val="001701C4"/>
    <w:rsid w:val="001709B9"/>
    <w:rsid w:val="00170E0A"/>
    <w:rsid w:val="00172089"/>
    <w:rsid w:val="00172A8E"/>
    <w:rsid w:val="00173BAA"/>
    <w:rsid w:val="0017530C"/>
    <w:rsid w:val="0017555E"/>
    <w:rsid w:val="00175829"/>
    <w:rsid w:val="00175974"/>
    <w:rsid w:val="00176B27"/>
    <w:rsid w:val="0017745C"/>
    <w:rsid w:val="00177A27"/>
    <w:rsid w:val="00180BAE"/>
    <w:rsid w:val="00180DB3"/>
    <w:rsid w:val="00181106"/>
    <w:rsid w:val="00181791"/>
    <w:rsid w:val="00181F30"/>
    <w:rsid w:val="00183275"/>
    <w:rsid w:val="001844FE"/>
    <w:rsid w:val="00184FBA"/>
    <w:rsid w:val="0018602D"/>
    <w:rsid w:val="00186488"/>
    <w:rsid w:val="00186B63"/>
    <w:rsid w:val="00187BF0"/>
    <w:rsid w:val="001911CC"/>
    <w:rsid w:val="001925BA"/>
    <w:rsid w:val="00192780"/>
    <w:rsid w:val="001934F5"/>
    <w:rsid w:val="001937DE"/>
    <w:rsid w:val="00193999"/>
    <w:rsid w:val="00195221"/>
    <w:rsid w:val="00196415"/>
    <w:rsid w:val="00196614"/>
    <w:rsid w:val="001967D7"/>
    <w:rsid w:val="00197DA4"/>
    <w:rsid w:val="001A0542"/>
    <w:rsid w:val="001A1810"/>
    <w:rsid w:val="001A2131"/>
    <w:rsid w:val="001A2A37"/>
    <w:rsid w:val="001A2FF3"/>
    <w:rsid w:val="001A373A"/>
    <w:rsid w:val="001A3AB2"/>
    <w:rsid w:val="001A427A"/>
    <w:rsid w:val="001A69E6"/>
    <w:rsid w:val="001A6C3E"/>
    <w:rsid w:val="001A7913"/>
    <w:rsid w:val="001A7B11"/>
    <w:rsid w:val="001B0B13"/>
    <w:rsid w:val="001B1EAF"/>
    <w:rsid w:val="001B3256"/>
    <w:rsid w:val="001B3B52"/>
    <w:rsid w:val="001B3CF4"/>
    <w:rsid w:val="001B5099"/>
    <w:rsid w:val="001B531B"/>
    <w:rsid w:val="001B676B"/>
    <w:rsid w:val="001B6BDC"/>
    <w:rsid w:val="001B7050"/>
    <w:rsid w:val="001B7379"/>
    <w:rsid w:val="001C0C3F"/>
    <w:rsid w:val="001C0D5A"/>
    <w:rsid w:val="001C0F01"/>
    <w:rsid w:val="001C1F3A"/>
    <w:rsid w:val="001C304B"/>
    <w:rsid w:val="001C3F19"/>
    <w:rsid w:val="001C45CA"/>
    <w:rsid w:val="001C4E13"/>
    <w:rsid w:val="001C516C"/>
    <w:rsid w:val="001C6350"/>
    <w:rsid w:val="001C70DB"/>
    <w:rsid w:val="001C7D67"/>
    <w:rsid w:val="001D064E"/>
    <w:rsid w:val="001D0ACF"/>
    <w:rsid w:val="001D1790"/>
    <w:rsid w:val="001D2325"/>
    <w:rsid w:val="001D2ACA"/>
    <w:rsid w:val="001D4602"/>
    <w:rsid w:val="001D46A4"/>
    <w:rsid w:val="001D54C7"/>
    <w:rsid w:val="001D5DBC"/>
    <w:rsid w:val="001D6809"/>
    <w:rsid w:val="001D6B11"/>
    <w:rsid w:val="001D706D"/>
    <w:rsid w:val="001D7443"/>
    <w:rsid w:val="001D7577"/>
    <w:rsid w:val="001E036F"/>
    <w:rsid w:val="001E1C02"/>
    <w:rsid w:val="001E39C4"/>
    <w:rsid w:val="001E4E0F"/>
    <w:rsid w:val="001E5309"/>
    <w:rsid w:val="001E64BE"/>
    <w:rsid w:val="001E6C47"/>
    <w:rsid w:val="001F03F4"/>
    <w:rsid w:val="001F1B46"/>
    <w:rsid w:val="001F1F7D"/>
    <w:rsid w:val="001F27E1"/>
    <w:rsid w:val="001F2CA8"/>
    <w:rsid w:val="001F501F"/>
    <w:rsid w:val="001F616D"/>
    <w:rsid w:val="001F6573"/>
    <w:rsid w:val="001F6F06"/>
    <w:rsid w:val="001F7602"/>
    <w:rsid w:val="001F7D07"/>
    <w:rsid w:val="001F7D9B"/>
    <w:rsid w:val="0020054B"/>
    <w:rsid w:val="0020079E"/>
    <w:rsid w:val="00201E21"/>
    <w:rsid w:val="00204C2A"/>
    <w:rsid w:val="00205361"/>
    <w:rsid w:val="002067F1"/>
    <w:rsid w:val="00207D41"/>
    <w:rsid w:val="00210373"/>
    <w:rsid w:val="00212292"/>
    <w:rsid w:val="00212D98"/>
    <w:rsid w:val="00212FE4"/>
    <w:rsid w:val="002148AB"/>
    <w:rsid w:val="002155B0"/>
    <w:rsid w:val="00215922"/>
    <w:rsid w:val="00216941"/>
    <w:rsid w:val="00216C1A"/>
    <w:rsid w:val="00220132"/>
    <w:rsid w:val="00220958"/>
    <w:rsid w:val="002212E6"/>
    <w:rsid w:val="00221545"/>
    <w:rsid w:val="00221D2C"/>
    <w:rsid w:val="00222F65"/>
    <w:rsid w:val="002235B8"/>
    <w:rsid w:val="00223D0B"/>
    <w:rsid w:val="002264E7"/>
    <w:rsid w:val="0023264F"/>
    <w:rsid w:val="00233753"/>
    <w:rsid w:val="0023380E"/>
    <w:rsid w:val="002339A2"/>
    <w:rsid w:val="00233F88"/>
    <w:rsid w:val="00235F9E"/>
    <w:rsid w:val="00235FB4"/>
    <w:rsid w:val="00240F91"/>
    <w:rsid w:val="0024304B"/>
    <w:rsid w:val="002440EB"/>
    <w:rsid w:val="00244405"/>
    <w:rsid w:val="00244EEF"/>
    <w:rsid w:val="00244F53"/>
    <w:rsid w:val="002465A3"/>
    <w:rsid w:val="002508AB"/>
    <w:rsid w:val="00251066"/>
    <w:rsid w:val="00251C63"/>
    <w:rsid w:val="00251CC0"/>
    <w:rsid w:val="0025240A"/>
    <w:rsid w:val="00252798"/>
    <w:rsid w:val="0025359E"/>
    <w:rsid w:val="002556CA"/>
    <w:rsid w:val="00255FB4"/>
    <w:rsid w:val="00256193"/>
    <w:rsid w:val="00256A54"/>
    <w:rsid w:val="00256B3B"/>
    <w:rsid w:val="002576C0"/>
    <w:rsid w:val="00260A17"/>
    <w:rsid w:val="00260CD1"/>
    <w:rsid w:val="0026164E"/>
    <w:rsid w:val="0026167C"/>
    <w:rsid w:val="00262555"/>
    <w:rsid w:val="00262578"/>
    <w:rsid w:val="0026271B"/>
    <w:rsid w:val="002629E7"/>
    <w:rsid w:val="00262DC0"/>
    <w:rsid w:val="002639B5"/>
    <w:rsid w:val="002644D8"/>
    <w:rsid w:val="002657BB"/>
    <w:rsid w:val="00266686"/>
    <w:rsid w:val="00266811"/>
    <w:rsid w:val="0026683E"/>
    <w:rsid w:val="002710CA"/>
    <w:rsid w:val="0027148A"/>
    <w:rsid w:val="00276F2E"/>
    <w:rsid w:val="002808E5"/>
    <w:rsid w:val="00280B49"/>
    <w:rsid w:val="0028145D"/>
    <w:rsid w:val="00281EF2"/>
    <w:rsid w:val="00283308"/>
    <w:rsid w:val="0028563F"/>
    <w:rsid w:val="00286D16"/>
    <w:rsid w:val="002878DE"/>
    <w:rsid w:val="00290C42"/>
    <w:rsid w:val="00291C95"/>
    <w:rsid w:val="002937C6"/>
    <w:rsid w:val="00293DE5"/>
    <w:rsid w:val="00294499"/>
    <w:rsid w:val="00295078"/>
    <w:rsid w:val="00295C72"/>
    <w:rsid w:val="00295DE7"/>
    <w:rsid w:val="00295F7F"/>
    <w:rsid w:val="00296543"/>
    <w:rsid w:val="002979A9"/>
    <w:rsid w:val="00297AB0"/>
    <w:rsid w:val="002A0866"/>
    <w:rsid w:val="002A186F"/>
    <w:rsid w:val="002A1DEB"/>
    <w:rsid w:val="002A2030"/>
    <w:rsid w:val="002A24DB"/>
    <w:rsid w:val="002A3DD5"/>
    <w:rsid w:val="002A4A81"/>
    <w:rsid w:val="002A5A75"/>
    <w:rsid w:val="002A6A2B"/>
    <w:rsid w:val="002A6CC7"/>
    <w:rsid w:val="002B0A1D"/>
    <w:rsid w:val="002B0EF8"/>
    <w:rsid w:val="002B1651"/>
    <w:rsid w:val="002B1708"/>
    <w:rsid w:val="002B393B"/>
    <w:rsid w:val="002B4950"/>
    <w:rsid w:val="002B4B8D"/>
    <w:rsid w:val="002B62AF"/>
    <w:rsid w:val="002B7622"/>
    <w:rsid w:val="002B7A70"/>
    <w:rsid w:val="002C05FF"/>
    <w:rsid w:val="002C0C63"/>
    <w:rsid w:val="002C0F5C"/>
    <w:rsid w:val="002C111F"/>
    <w:rsid w:val="002C11C7"/>
    <w:rsid w:val="002C1B6A"/>
    <w:rsid w:val="002C20CB"/>
    <w:rsid w:val="002C232F"/>
    <w:rsid w:val="002C26FA"/>
    <w:rsid w:val="002C2DED"/>
    <w:rsid w:val="002C320B"/>
    <w:rsid w:val="002C4BC2"/>
    <w:rsid w:val="002C4C13"/>
    <w:rsid w:val="002C4EBB"/>
    <w:rsid w:val="002C4F45"/>
    <w:rsid w:val="002C5DCC"/>
    <w:rsid w:val="002C6154"/>
    <w:rsid w:val="002C6300"/>
    <w:rsid w:val="002C6398"/>
    <w:rsid w:val="002C7DE3"/>
    <w:rsid w:val="002D07B6"/>
    <w:rsid w:val="002D2F45"/>
    <w:rsid w:val="002D46BF"/>
    <w:rsid w:val="002D508B"/>
    <w:rsid w:val="002D5A60"/>
    <w:rsid w:val="002D6D8C"/>
    <w:rsid w:val="002E1532"/>
    <w:rsid w:val="002E396C"/>
    <w:rsid w:val="002E4F99"/>
    <w:rsid w:val="002E52BB"/>
    <w:rsid w:val="002E5744"/>
    <w:rsid w:val="002E6172"/>
    <w:rsid w:val="002E6B74"/>
    <w:rsid w:val="002F1C4D"/>
    <w:rsid w:val="002F1F5E"/>
    <w:rsid w:val="002F2653"/>
    <w:rsid w:val="002F29C5"/>
    <w:rsid w:val="002F328D"/>
    <w:rsid w:val="002F379D"/>
    <w:rsid w:val="002F3A84"/>
    <w:rsid w:val="002F411A"/>
    <w:rsid w:val="002F52E0"/>
    <w:rsid w:val="002F5A90"/>
    <w:rsid w:val="002F605F"/>
    <w:rsid w:val="002F639A"/>
    <w:rsid w:val="002F65D9"/>
    <w:rsid w:val="002F6E10"/>
    <w:rsid w:val="002F700E"/>
    <w:rsid w:val="002F731B"/>
    <w:rsid w:val="002F7D4B"/>
    <w:rsid w:val="0030185A"/>
    <w:rsid w:val="00302045"/>
    <w:rsid w:val="00302787"/>
    <w:rsid w:val="00302FBC"/>
    <w:rsid w:val="00304CB9"/>
    <w:rsid w:val="00305B1F"/>
    <w:rsid w:val="00306B09"/>
    <w:rsid w:val="0030711C"/>
    <w:rsid w:val="00307CE1"/>
    <w:rsid w:val="0031046F"/>
    <w:rsid w:val="003128BF"/>
    <w:rsid w:val="003130FD"/>
    <w:rsid w:val="00313AFB"/>
    <w:rsid w:val="00314023"/>
    <w:rsid w:val="00314587"/>
    <w:rsid w:val="003151B7"/>
    <w:rsid w:val="003156AE"/>
    <w:rsid w:val="00315C5C"/>
    <w:rsid w:val="003214A6"/>
    <w:rsid w:val="00321B63"/>
    <w:rsid w:val="00321D72"/>
    <w:rsid w:val="00321FB6"/>
    <w:rsid w:val="00322AE2"/>
    <w:rsid w:val="00322E7A"/>
    <w:rsid w:val="003235AE"/>
    <w:rsid w:val="00323623"/>
    <w:rsid w:val="00323DA5"/>
    <w:rsid w:val="003242BA"/>
    <w:rsid w:val="00324BA5"/>
    <w:rsid w:val="00326163"/>
    <w:rsid w:val="003267AC"/>
    <w:rsid w:val="00326D8C"/>
    <w:rsid w:val="00326ED0"/>
    <w:rsid w:val="00327B6A"/>
    <w:rsid w:val="00327FCE"/>
    <w:rsid w:val="0033030C"/>
    <w:rsid w:val="00330C98"/>
    <w:rsid w:val="00330D8F"/>
    <w:rsid w:val="0033370D"/>
    <w:rsid w:val="00333C7C"/>
    <w:rsid w:val="0033421B"/>
    <w:rsid w:val="003349F4"/>
    <w:rsid w:val="00335047"/>
    <w:rsid w:val="00340B86"/>
    <w:rsid w:val="00340FB1"/>
    <w:rsid w:val="00341215"/>
    <w:rsid w:val="00341965"/>
    <w:rsid w:val="00342FEF"/>
    <w:rsid w:val="00343D03"/>
    <w:rsid w:val="00344BE3"/>
    <w:rsid w:val="003455EE"/>
    <w:rsid w:val="003463FB"/>
    <w:rsid w:val="00347274"/>
    <w:rsid w:val="003474A3"/>
    <w:rsid w:val="00350FCB"/>
    <w:rsid w:val="00351CB7"/>
    <w:rsid w:val="00351D4C"/>
    <w:rsid w:val="003537DE"/>
    <w:rsid w:val="0035429D"/>
    <w:rsid w:val="003546B1"/>
    <w:rsid w:val="003551A7"/>
    <w:rsid w:val="0035532A"/>
    <w:rsid w:val="003557C1"/>
    <w:rsid w:val="00355B75"/>
    <w:rsid w:val="00356DD7"/>
    <w:rsid w:val="0035716F"/>
    <w:rsid w:val="00357F83"/>
    <w:rsid w:val="0036063C"/>
    <w:rsid w:val="0036086E"/>
    <w:rsid w:val="00360ABF"/>
    <w:rsid w:val="00360CB2"/>
    <w:rsid w:val="003611DA"/>
    <w:rsid w:val="00361FFE"/>
    <w:rsid w:val="00362030"/>
    <w:rsid w:val="0036327F"/>
    <w:rsid w:val="003633DD"/>
    <w:rsid w:val="00365D7B"/>
    <w:rsid w:val="00366C6B"/>
    <w:rsid w:val="00367CE5"/>
    <w:rsid w:val="003704EA"/>
    <w:rsid w:val="00370F35"/>
    <w:rsid w:val="00371236"/>
    <w:rsid w:val="003729E1"/>
    <w:rsid w:val="003729E8"/>
    <w:rsid w:val="00375F5C"/>
    <w:rsid w:val="003760E3"/>
    <w:rsid w:val="00377D71"/>
    <w:rsid w:val="00377FC3"/>
    <w:rsid w:val="003817AF"/>
    <w:rsid w:val="00381AC0"/>
    <w:rsid w:val="00382014"/>
    <w:rsid w:val="00382611"/>
    <w:rsid w:val="00382A41"/>
    <w:rsid w:val="0038302F"/>
    <w:rsid w:val="0038432B"/>
    <w:rsid w:val="00385659"/>
    <w:rsid w:val="003856AB"/>
    <w:rsid w:val="00385F97"/>
    <w:rsid w:val="00386A1C"/>
    <w:rsid w:val="00387D69"/>
    <w:rsid w:val="00387E6A"/>
    <w:rsid w:val="00391091"/>
    <w:rsid w:val="003917D0"/>
    <w:rsid w:val="0039447A"/>
    <w:rsid w:val="00395A54"/>
    <w:rsid w:val="003966D5"/>
    <w:rsid w:val="00396970"/>
    <w:rsid w:val="003A0488"/>
    <w:rsid w:val="003A11DD"/>
    <w:rsid w:val="003A2B96"/>
    <w:rsid w:val="003A3B5B"/>
    <w:rsid w:val="003A4404"/>
    <w:rsid w:val="003A4CF6"/>
    <w:rsid w:val="003A5A6E"/>
    <w:rsid w:val="003A6186"/>
    <w:rsid w:val="003A65BC"/>
    <w:rsid w:val="003A6BA4"/>
    <w:rsid w:val="003A7A6D"/>
    <w:rsid w:val="003B6027"/>
    <w:rsid w:val="003B72E9"/>
    <w:rsid w:val="003B7A9E"/>
    <w:rsid w:val="003C0A39"/>
    <w:rsid w:val="003C1B11"/>
    <w:rsid w:val="003C2942"/>
    <w:rsid w:val="003C4A79"/>
    <w:rsid w:val="003C4AA6"/>
    <w:rsid w:val="003C55F5"/>
    <w:rsid w:val="003C5A54"/>
    <w:rsid w:val="003C5A7D"/>
    <w:rsid w:val="003C7E7A"/>
    <w:rsid w:val="003C7FCC"/>
    <w:rsid w:val="003D006A"/>
    <w:rsid w:val="003D0938"/>
    <w:rsid w:val="003D1883"/>
    <w:rsid w:val="003D18A4"/>
    <w:rsid w:val="003D234F"/>
    <w:rsid w:val="003D4026"/>
    <w:rsid w:val="003D48A3"/>
    <w:rsid w:val="003D61B0"/>
    <w:rsid w:val="003D6574"/>
    <w:rsid w:val="003E0A67"/>
    <w:rsid w:val="003E136F"/>
    <w:rsid w:val="003E1C6A"/>
    <w:rsid w:val="003E1F05"/>
    <w:rsid w:val="003E2571"/>
    <w:rsid w:val="003E26BE"/>
    <w:rsid w:val="003E359D"/>
    <w:rsid w:val="003E3DEE"/>
    <w:rsid w:val="003E4447"/>
    <w:rsid w:val="003E5DB7"/>
    <w:rsid w:val="003E68F7"/>
    <w:rsid w:val="003E6D0E"/>
    <w:rsid w:val="003E76E6"/>
    <w:rsid w:val="003F09F0"/>
    <w:rsid w:val="003F0AE4"/>
    <w:rsid w:val="003F0E9E"/>
    <w:rsid w:val="003F2110"/>
    <w:rsid w:val="003F2BA9"/>
    <w:rsid w:val="003F3282"/>
    <w:rsid w:val="003F3E3A"/>
    <w:rsid w:val="003F52C2"/>
    <w:rsid w:val="003F58C3"/>
    <w:rsid w:val="003F5CBA"/>
    <w:rsid w:val="004003F6"/>
    <w:rsid w:val="00400AC0"/>
    <w:rsid w:val="00400B33"/>
    <w:rsid w:val="00400DD1"/>
    <w:rsid w:val="004010C2"/>
    <w:rsid w:val="0040233B"/>
    <w:rsid w:val="00402905"/>
    <w:rsid w:val="0040375E"/>
    <w:rsid w:val="00404205"/>
    <w:rsid w:val="004053FB"/>
    <w:rsid w:val="00405B6A"/>
    <w:rsid w:val="00406B82"/>
    <w:rsid w:val="0040784D"/>
    <w:rsid w:val="00410650"/>
    <w:rsid w:val="004106C1"/>
    <w:rsid w:val="0041098F"/>
    <w:rsid w:val="004118F5"/>
    <w:rsid w:val="004126F7"/>
    <w:rsid w:val="00413726"/>
    <w:rsid w:val="0041428E"/>
    <w:rsid w:val="00414EE8"/>
    <w:rsid w:val="00415243"/>
    <w:rsid w:val="004155C8"/>
    <w:rsid w:val="00416325"/>
    <w:rsid w:val="0041695F"/>
    <w:rsid w:val="0042006D"/>
    <w:rsid w:val="00422C38"/>
    <w:rsid w:val="0042327C"/>
    <w:rsid w:val="00423517"/>
    <w:rsid w:val="00423786"/>
    <w:rsid w:val="00424241"/>
    <w:rsid w:val="004279F9"/>
    <w:rsid w:val="00427C3D"/>
    <w:rsid w:val="00430017"/>
    <w:rsid w:val="0043317E"/>
    <w:rsid w:val="00433345"/>
    <w:rsid w:val="004353AC"/>
    <w:rsid w:val="00435EA5"/>
    <w:rsid w:val="00436503"/>
    <w:rsid w:val="004409EF"/>
    <w:rsid w:val="00441095"/>
    <w:rsid w:val="004411EB"/>
    <w:rsid w:val="004433EA"/>
    <w:rsid w:val="004436ED"/>
    <w:rsid w:val="004440AC"/>
    <w:rsid w:val="004443A2"/>
    <w:rsid w:val="0044547C"/>
    <w:rsid w:val="00445E00"/>
    <w:rsid w:val="00446BB3"/>
    <w:rsid w:val="00450869"/>
    <w:rsid w:val="00451502"/>
    <w:rsid w:val="00451F5B"/>
    <w:rsid w:val="00453028"/>
    <w:rsid w:val="00453918"/>
    <w:rsid w:val="004539B2"/>
    <w:rsid w:val="00453A8F"/>
    <w:rsid w:val="00454313"/>
    <w:rsid w:val="00454CCA"/>
    <w:rsid w:val="00455768"/>
    <w:rsid w:val="00456E2C"/>
    <w:rsid w:val="00457077"/>
    <w:rsid w:val="00457A23"/>
    <w:rsid w:val="00457FC7"/>
    <w:rsid w:val="00461E6D"/>
    <w:rsid w:val="00462417"/>
    <w:rsid w:val="0046280D"/>
    <w:rsid w:val="00462C71"/>
    <w:rsid w:val="00464624"/>
    <w:rsid w:val="00464748"/>
    <w:rsid w:val="00465B0D"/>
    <w:rsid w:val="00465B84"/>
    <w:rsid w:val="00465E62"/>
    <w:rsid w:val="0046705B"/>
    <w:rsid w:val="00467097"/>
    <w:rsid w:val="004676C3"/>
    <w:rsid w:val="004677F9"/>
    <w:rsid w:val="004678D6"/>
    <w:rsid w:val="00471167"/>
    <w:rsid w:val="0047453E"/>
    <w:rsid w:val="00476F02"/>
    <w:rsid w:val="0047775E"/>
    <w:rsid w:val="00482731"/>
    <w:rsid w:val="0048286C"/>
    <w:rsid w:val="00483A0F"/>
    <w:rsid w:val="00483C1E"/>
    <w:rsid w:val="00483F63"/>
    <w:rsid w:val="0048589D"/>
    <w:rsid w:val="00486581"/>
    <w:rsid w:val="004879E2"/>
    <w:rsid w:val="00487F15"/>
    <w:rsid w:val="004912A0"/>
    <w:rsid w:val="0049130E"/>
    <w:rsid w:val="004928DE"/>
    <w:rsid w:val="00493E2F"/>
    <w:rsid w:val="004946D3"/>
    <w:rsid w:val="00494DCB"/>
    <w:rsid w:val="0049576C"/>
    <w:rsid w:val="004958C7"/>
    <w:rsid w:val="00495FF5"/>
    <w:rsid w:val="0049690E"/>
    <w:rsid w:val="004969DB"/>
    <w:rsid w:val="004A0462"/>
    <w:rsid w:val="004A0465"/>
    <w:rsid w:val="004A0EA8"/>
    <w:rsid w:val="004A14D9"/>
    <w:rsid w:val="004A20FE"/>
    <w:rsid w:val="004A21F6"/>
    <w:rsid w:val="004A22D0"/>
    <w:rsid w:val="004A3F71"/>
    <w:rsid w:val="004A4B61"/>
    <w:rsid w:val="004A6EFE"/>
    <w:rsid w:val="004A73A5"/>
    <w:rsid w:val="004B1858"/>
    <w:rsid w:val="004B2540"/>
    <w:rsid w:val="004B27A9"/>
    <w:rsid w:val="004B3BDB"/>
    <w:rsid w:val="004B46BE"/>
    <w:rsid w:val="004B58C3"/>
    <w:rsid w:val="004B5CAB"/>
    <w:rsid w:val="004B62AD"/>
    <w:rsid w:val="004B64EC"/>
    <w:rsid w:val="004B675F"/>
    <w:rsid w:val="004B7042"/>
    <w:rsid w:val="004B72C5"/>
    <w:rsid w:val="004B7A1B"/>
    <w:rsid w:val="004B7B9C"/>
    <w:rsid w:val="004C20B6"/>
    <w:rsid w:val="004C2463"/>
    <w:rsid w:val="004C3804"/>
    <w:rsid w:val="004C45A2"/>
    <w:rsid w:val="004C56DE"/>
    <w:rsid w:val="004C5E55"/>
    <w:rsid w:val="004C5E7F"/>
    <w:rsid w:val="004C7010"/>
    <w:rsid w:val="004C7629"/>
    <w:rsid w:val="004C76AA"/>
    <w:rsid w:val="004C7701"/>
    <w:rsid w:val="004D0007"/>
    <w:rsid w:val="004D0525"/>
    <w:rsid w:val="004D0A26"/>
    <w:rsid w:val="004D0A5E"/>
    <w:rsid w:val="004D0EE4"/>
    <w:rsid w:val="004D199E"/>
    <w:rsid w:val="004D235A"/>
    <w:rsid w:val="004D2F86"/>
    <w:rsid w:val="004D3E4A"/>
    <w:rsid w:val="004D43FA"/>
    <w:rsid w:val="004D482C"/>
    <w:rsid w:val="004D5AC0"/>
    <w:rsid w:val="004D5FEF"/>
    <w:rsid w:val="004D764F"/>
    <w:rsid w:val="004D7DE9"/>
    <w:rsid w:val="004E0503"/>
    <w:rsid w:val="004E135B"/>
    <w:rsid w:val="004E1EBF"/>
    <w:rsid w:val="004E27AD"/>
    <w:rsid w:val="004E2832"/>
    <w:rsid w:val="004E4987"/>
    <w:rsid w:val="004F16AD"/>
    <w:rsid w:val="004F1C93"/>
    <w:rsid w:val="004F227C"/>
    <w:rsid w:val="004F2DBF"/>
    <w:rsid w:val="004F3B64"/>
    <w:rsid w:val="004F4D0E"/>
    <w:rsid w:val="004F5085"/>
    <w:rsid w:val="004F7237"/>
    <w:rsid w:val="0050263F"/>
    <w:rsid w:val="00504130"/>
    <w:rsid w:val="0050538F"/>
    <w:rsid w:val="00505930"/>
    <w:rsid w:val="00505B26"/>
    <w:rsid w:val="00506726"/>
    <w:rsid w:val="00507449"/>
    <w:rsid w:val="00511092"/>
    <w:rsid w:val="00511602"/>
    <w:rsid w:val="00514863"/>
    <w:rsid w:val="0051642C"/>
    <w:rsid w:val="00516D79"/>
    <w:rsid w:val="00516E6A"/>
    <w:rsid w:val="00516E6D"/>
    <w:rsid w:val="00517256"/>
    <w:rsid w:val="005206C8"/>
    <w:rsid w:val="005218EA"/>
    <w:rsid w:val="00521EE1"/>
    <w:rsid w:val="005224FA"/>
    <w:rsid w:val="00522F57"/>
    <w:rsid w:val="00523B37"/>
    <w:rsid w:val="0052414D"/>
    <w:rsid w:val="0052604C"/>
    <w:rsid w:val="00526A49"/>
    <w:rsid w:val="00526D07"/>
    <w:rsid w:val="00526F0F"/>
    <w:rsid w:val="00527649"/>
    <w:rsid w:val="00527B4D"/>
    <w:rsid w:val="00527D80"/>
    <w:rsid w:val="00527E8F"/>
    <w:rsid w:val="00530FAC"/>
    <w:rsid w:val="00531ABD"/>
    <w:rsid w:val="00531C0C"/>
    <w:rsid w:val="005326F4"/>
    <w:rsid w:val="00533C4A"/>
    <w:rsid w:val="00534BBB"/>
    <w:rsid w:val="00535560"/>
    <w:rsid w:val="00536B6C"/>
    <w:rsid w:val="00537894"/>
    <w:rsid w:val="005413A9"/>
    <w:rsid w:val="00542744"/>
    <w:rsid w:val="00544117"/>
    <w:rsid w:val="0054414F"/>
    <w:rsid w:val="00544E4A"/>
    <w:rsid w:val="00545B40"/>
    <w:rsid w:val="005461E7"/>
    <w:rsid w:val="0055041E"/>
    <w:rsid w:val="00551BA4"/>
    <w:rsid w:val="00552BD7"/>
    <w:rsid w:val="00552D59"/>
    <w:rsid w:val="00553775"/>
    <w:rsid w:val="0055469F"/>
    <w:rsid w:val="0056059D"/>
    <w:rsid w:val="00561049"/>
    <w:rsid w:val="005620DC"/>
    <w:rsid w:val="005629B5"/>
    <w:rsid w:val="00563745"/>
    <w:rsid w:val="0056419B"/>
    <w:rsid w:val="0056588E"/>
    <w:rsid w:val="00566B7C"/>
    <w:rsid w:val="005708D1"/>
    <w:rsid w:val="00571391"/>
    <w:rsid w:val="00571CA8"/>
    <w:rsid w:val="00572155"/>
    <w:rsid w:val="00573949"/>
    <w:rsid w:val="00574AD4"/>
    <w:rsid w:val="00576F40"/>
    <w:rsid w:val="00577287"/>
    <w:rsid w:val="00577CE7"/>
    <w:rsid w:val="0058091F"/>
    <w:rsid w:val="0058114A"/>
    <w:rsid w:val="0058208C"/>
    <w:rsid w:val="0058269D"/>
    <w:rsid w:val="00582EFA"/>
    <w:rsid w:val="00583661"/>
    <w:rsid w:val="0058439D"/>
    <w:rsid w:val="00584F4A"/>
    <w:rsid w:val="00585149"/>
    <w:rsid w:val="00585C24"/>
    <w:rsid w:val="005863CE"/>
    <w:rsid w:val="0058743A"/>
    <w:rsid w:val="005875A9"/>
    <w:rsid w:val="00590327"/>
    <w:rsid w:val="00591364"/>
    <w:rsid w:val="00592684"/>
    <w:rsid w:val="00592C65"/>
    <w:rsid w:val="005937E4"/>
    <w:rsid w:val="00593DB7"/>
    <w:rsid w:val="00594366"/>
    <w:rsid w:val="00594BC5"/>
    <w:rsid w:val="005954E9"/>
    <w:rsid w:val="00595DCC"/>
    <w:rsid w:val="00595E46"/>
    <w:rsid w:val="005971E5"/>
    <w:rsid w:val="005978AC"/>
    <w:rsid w:val="005A0DBF"/>
    <w:rsid w:val="005A232E"/>
    <w:rsid w:val="005A3E6D"/>
    <w:rsid w:val="005A6845"/>
    <w:rsid w:val="005A7C3F"/>
    <w:rsid w:val="005B371C"/>
    <w:rsid w:val="005B6938"/>
    <w:rsid w:val="005B6DD7"/>
    <w:rsid w:val="005B7350"/>
    <w:rsid w:val="005C17F2"/>
    <w:rsid w:val="005C1954"/>
    <w:rsid w:val="005C1D28"/>
    <w:rsid w:val="005C3D23"/>
    <w:rsid w:val="005C40B7"/>
    <w:rsid w:val="005C5799"/>
    <w:rsid w:val="005C5D1A"/>
    <w:rsid w:val="005C66F2"/>
    <w:rsid w:val="005C7497"/>
    <w:rsid w:val="005D1B7A"/>
    <w:rsid w:val="005D1DF5"/>
    <w:rsid w:val="005D23E7"/>
    <w:rsid w:val="005D40DC"/>
    <w:rsid w:val="005D45A0"/>
    <w:rsid w:val="005D5FE9"/>
    <w:rsid w:val="005D6415"/>
    <w:rsid w:val="005D6CEF"/>
    <w:rsid w:val="005D7248"/>
    <w:rsid w:val="005E0300"/>
    <w:rsid w:val="005E0751"/>
    <w:rsid w:val="005E15A3"/>
    <w:rsid w:val="005E2C48"/>
    <w:rsid w:val="005E3450"/>
    <w:rsid w:val="005E35A0"/>
    <w:rsid w:val="005E3779"/>
    <w:rsid w:val="005E4793"/>
    <w:rsid w:val="005E4A3D"/>
    <w:rsid w:val="005E4F05"/>
    <w:rsid w:val="005E5859"/>
    <w:rsid w:val="005E5DC1"/>
    <w:rsid w:val="005E5F94"/>
    <w:rsid w:val="005E67EC"/>
    <w:rsid w:val="005E6937"/>
    <w:rsid w:val="005F0D6E"/>
    <w:rsid w:val="005F125C"/>
    <w:rsid w:val="005F178D"/>
    <w:rsid w:val="005F1EEA"/>
    <w:rsid w:val="005F4768"/>
    <w:rsid w:val="005F4BC4"/>
    <w:rsid w:val="005F4DCE"/>
    <w:rsid w:val="005F5725"/>
    <w:rsid w:val="00600733"/>
    <w:rsid w:val="00600E06"/>
    <w:rsid w:val="006010BF"/>
    <w:rsid w:val="0060121D"/>
    <w:rsid w:val="00601296"/>
    <w:rsid w:val="00601430"/>
    <w:rsid w:val="006031FE"/>
    <w:rsid w:val="00603355"/>
    <w:rsid w:val="00603625"/>
    <w:rsid w:val="0060405C"/>
    <w:rsid w:val="006047FC"/>
    <w:rsid w:val="006048D2"/>
    <w:rsid w:val="00606416"/>
    <w:rsid w:val="00606519"/>
    <w:rsid w:val="006077EB"/>
    <w:rsid w:val="006079C9"/>
    <w:rsid w:val="006100A1"/>
    <w:rsid w:val="00611F9E"/>
    <w:rsid w:val="00612992"/>
    <w:rsid w:val="006134C3"/>
    <w:rsid w:val="006139BB"/>
    <w:rsid w:val="006155DF"/>
    <w:rsid w:val="006164D4"/>
    <w:rsid w:val="0061663A"/>
    <w:rsid w:val="00616651"/>
    <w:rsid w:val="0061774B"/>
    <w:rsid w:val="00617CB2"/>
    <w:rsid w:val="0062057B"/>
    <w:rsid w:val="00621B9C"/>
    <w:rsid w:val="00622A47"/>
    <w:rsid w:val="00622C8B"/>
    <w:rsid w:val="006239D9"/>
    <w:rsid w:val="00623EA3"/>
    <w:rsid w:val="00624BDB"/>
    <w:rsid w:val="00624C74"/>
    <w:rsid w:val="006258E1"/>
    <w:rsid w:val="00625AFD"/>
    <w:rsid w:val="00625E1B"/>
    <w:rsid w:val="0062609D"/>
    <w:rsid w:val="0062789D"/>
    <w:rsid w:val="00627B5D"/>
    <w:rsid w:val="00627EC4"/>
    <w:rsid w:val="00633AB7"/>
    <w:rsid w:val="00634006"/>
    <w:rsid w:val="0063438C"/>
    <w:rsid w:val="00634485"/>
    <w:rsid w:val="006345A0"/>
    <w:rsid w:val="006354DC"/>
    <w:rsid w:val="00636DD1"/>
    <w:rsid w:val="00637686"/>
    <w:rsid w:val="00637C16"/>
    <w:rsid w:val="006405D0"/>
    <w:rsid w:val="00642105"/>
    <w:rsid w:val="00642572"/>
    <w:rsid w:val="00643156"/>
    <w:rsid w:val="006445D2"/>
    <w:rsid w:val="00646E32"/>
    <w:rsid w:val="00647094"/>
    <w:rsid w:val="006504B6"/>
    <w:rsid w:val="006529FB"/>
    <w:rsid w:val="00653814"/>
    <w:rsid w:val="00653D2D"/>
    <w:rsid w:val="00653EC5"/>
    <w:rsid w:val="0065521E"/>
    <w:rsid w:val="00655B02"/>
    <w:rsid w:val="00655B83"/>
    <w:rsid w:val="00656036"/>
    <w:rsid w:val="00656C59"/>
    <w:rsid w:val="00657AC0"/>
    <w:rsid w:val="0066023D"/>
    <w:rsid w:val="00660686"/>
    <w:rsid w:val="00661B8F"/>
    <w:rsid w:val="0066318B"/>
    <w:rsid w:val="00663602"/>
    <w:rsid w:val="00663662"/>
    <w:rsid w:val="00665114"/>
    <w:rsid w:val="006658F3"/>
    <w:rsid w:val="00666517"/>
    <w:rsid w:val="00666655"/>
    <w:rsid w:val="006668D4"/>
    <w:rsid w:val="00666DEB"/>
    <w:rsid w:val="006740B7"/>
    <w:rsid w:val="00674478"/>
    <w:rsid w:val="006747B5"/>
    <w:rsid w:val="00675974"/>
    <w:rsid w:val="0067684C"/>
    <w:rsid w:val="006803E8"/>
    <w:rsid w:val="00680AB7"/>
    <w:rsid w:val="00681C9E"/>
    <w:rsid w:val="00682656"/>
    <w:rsid w:val="0068319D"/>
    <w:rsid w:val="00683EAC"/>
    <w:rsid w:val="00684EF6"/>
    <w:rsid w:val="00686279"/>
    <w:rsid w:val="00686A8A"/>
    <w:rsid w:val="006878A4"/>
    <w:rsid w:val="00687CB6"/>
    <w:rsid w:val="0069088F"/>
    <w:rsid w:val="00690C38"/>
    <w:rsid w:val="00691ACC"/>
    <w:rsid w:val="00692DFA"/>
    <w:rsid w:val="006934D4"/>
    <w:rsid w:val="0069445F"/>
    <w:rsid w:val="00695454"/>
    <w:rsid w:val="006954F2"/>
    <w:rsid w:val="00695AB6"/>
    <w:rsid w:val="006967C7"/>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0B1B"/>
    <w:rsid w:val="006D3F2C"/>
    <w:rsid w:val="006D56B0"/>
    <w:rsid w:val="006D586B"/>
    <w:rsid w:val="006D5D2F"/>
    <w:rsid w:val="006D5DB3"/>
    <w:rsid w:val="006D5FBA"/>
    <w:rsid w:val="006D64F9"/>
    <w:rsid w:val="006D6A10"/>
    <w:rsid w:val="006D7D69"/>
    <w:rsid w:val="006D7DA1"/>
    <w:rsid w:val="006E042C"/>
    <w:rsid w:val="006E0CBB"/>
    <w:rsid w:val="006E13E8"/>
    <w:rsid w:val="006E1707"/>
    <w:rsid w:val="006E34B6"/>
    <w:rsid w:val="006E60A6"/>
    <w:rsid w:val="006E6278"/>
    <w:rsid w:val="006E6389"/>
    <w:rsid w:val="006E662E"/>
    <w:rsid w:val="006E69AA"/>
    <w:rsid w:val="006F2BDE"/>
    <w:rsid w:val="006F30F8"/>
    <w:rsid w:val="006F3144"/>
    <w:rsid w:val="006F5B9E"/>
    <w:rsid w:val="006F5E39"/>
    <w:rsid w:val="006F6309"/>
    <w:rsid w:val="006F6E1B"/>
    <w:rsid w:val="006F75CB"/>
    <w:rsid w:val="006F7ADC"/>
    <w:rsid w:val="007009FF"/>
    <w:rsid w:val="00700C41"/>
    <w:rsid w:val="00702CB3"/>
    <w:rsid w:val="00703499"/>
    <w:rsid w:val="007041A0"/>
    <w:rsid w:val="00705612"/>
    <w:rsid w:val="0070573F"/>
    <w:rsid w:val="007061DF"/>
    <w:rsid w:val="0070734B"/>
    <w:rsid w:val="007079D3"/>
    <w:rsid w:val="007106BE"/>
    <w:rsid w:val="00710CCA"/>
    <w:rsid w:val="007112A9"/>
    <w:rsid w:val="00711B09"/>
    <w:rsid w:val="007121F9"/>
    <w:rsid w:val="0071265B"/>
    <w:rsid w:val="0071326B"/>
    <w:rsid w:val="00713FBB"/>
    <w:rsid w:val="00715994"/>
    <w:rsid w:val="0071646D"/>
    <w:rsid w:val="00716CE1"/>
    <w:rsid w:val="00720097"/>
    <w:rsid w:val="00720663"/>
    <w:rsid w:val="00721929"/>
    <w:rsid w:val="00721F20"/>
    <w:rsid w:val="00722169"/>
    <w:rsid w:val="007228C8"/>
    <w:rsid w:val="0072324D"/>
    <w:rsid w:val="007242D5"/>
    <w:rsid w:val="00725DDD"/>
    <w:rsid w:val="00726CA6"/>
    <w:rsid w:val="00726FA5"/>
    <w:rsid w:val="00730313"/>
    <w:rsid w:val="00730A83"/>
    <w:rsid w:val="00730BC4"/>
    <w:rsid w:val="0073128E"/>
    <w:rsid w:val="007319B5"/>
    <w:rsid w:val="00731D9B"/>
    <w:rsid w:val="00733CB7"/>
    <w:rsid w:val="00734942"/>
    <w:rsid w:val="00734A8B"/>
    <w:rsid w:val="00735210"/>
    <w:rsid w:val="00735B0D"/>
    <w:rsid w:val="00735B86"/>
    <w:rsid w:val="00735DA5"/>
    <w:rsid w:val="00736C06"/>
    <w:rsid w:val="007401BB"/>
    <w:rsid w:val="007402C5"/>
    <w:rsid w:val="0074072A"/>
    <w:rsid w:val="00740E5C"/>
    <w:rsid w:val="00741FEA"/>
    <w:rsid w:val="007422D3"/>
    <w:rsid w:val="00742317"/>
    <w:rsid w:val="007437EE"/>
    <w:rsid w:val="007446D8"/>
    <w:rsid w:val="00744736"/>
    <w:rsid w:val="00745403"/>
    <w:rsid w:val="00745ABB"/>
    <w:rsid w:val="00750F05"/>
    <w:rsid w:val="007511A1"/>
    <w:rsid w:val="00751311"/>
    <w:rsid w:val="00751391"/>
    <w:rsid w:val="0075239A"/>
    <w:rsid w:val="007536E0"/>
    <w:rsid w:val="00754E58"/>
    <w:rsid w:val="00756366"/>
    <w:rsid w:val="00756B90"/>
    <w:rsid w:val="00757444"/>
    <w:rsid w:val="00757F23"/>
    <w:rsid w:val="0076029D"/>
    <w:rsid w:val="00764B6A"/>
    <w:rsid w:val="007660CA"/>
    <w:rsid w:val="00766531"/>
    <w:rsid w:val="007674D8"/>
    <w:rsid w:val="00767912"/>
    <w:rsid w:val="00767A03"/>
    <w:rsid w:val="00770E29"/>
    <w:rsid w:val="0077194D"/>
    <w:rsid w:val="0077203A"/>
    <w:rsid w:val="0077266E"/>
    <w:rsid w:val="0077279D"/>
    <w:rsid w:val="00773601"/>
    <w:rsid w:val="007739E4"/>
    <w:rsid w:val="00774122"/>
    <w:rsid w:val="00774DF6"/>
    <w:rsid w:val="007753ED"/>
    <w:rsid w:val="00775AFC"/>
    <w:rsid w:val="00775CB2"/>
    <w:rsid w:val="007767EB"/>
    <w:rsid w:val="0077689F"/>
    <w:rsid w:val="00776A45"/>
    <w:rsid w:val="007805DB"/>
    <w:rsid w:val="00782DD9"/>
    <w:rsid w:val="007830E3"/>
    <w:rsid w:val="0078364E"/>
    <w:rsid w:val="007847F9"/>
    <w:rsid w:val="00784DCB"/>
    <w:rsid w:val="0078641D"/>
    <w:rsid w:val="0078767C"/>
    <w:rsid w:val="00787DB5"/>
    <w:rsid w:val="00787EF3"/>
    <w:rsid w:val="00791220"/>
    <w:rsid w:val="00794305"/>
    <w:rsid w:val="00794C14"/>
    <w:rsid w:val="0079662F"/>
    <w:rsid w:val="007976EF"/>
    <w:rsid w:val="007A02EB"/>
    <w:rsid w:val="007A0AB1"/>
    <w:rsid w:val="007A0D8E"/>
    <w:rsid w:val="007A0EDA"/>
    <w:rsid w:val="007A11F1"/>
    <w:rsid w:val="007A2BB3"/>
    <w:rsid w:val="007A35F6"/>
    <w:rsid w:val="007A3C74"/>
    <w:rsid w:val="007A4E83"/>
    <w:rsid w:val="007A5F1A"/>
    <w:rsid w:val="007A7693"/>
    <w:rsid w:val="007A77BF"/>
    <w:rsid w:val="007B23A6"/>
    <w:rsid w:val="007B27DB"/>
    <w:rsid w:val="007B5B76"/>
    <w:rsid w:val="007B62E5"/>
    <w:rsid w:val="007B6F32"/>
    <w:rsid w:val="007B755C"/>
    <w:rsid w:val="007C025F"/>
    <w:rsid w:val="007C06F3"/>
    <w:rsid w:val="007C09AA"/>
    <w:rsid w:val="007C0AFD"/>
    <w:rsid w:val="007C20AF"/>
    <w:rsid w:val="007C2BC5"/>
    <w:rsid w:val="007C3D29"/>
    <w:rsid w:val="007C3E67"/>
    <w:rsid w:val="007C3EE8"/>
    <w:rsid w:val="007C6783"/>
    <w:rsid w:val="007C7E5A"/>
    <w:rsid w:val="007D0C4E"/>
    <w:rsid w:val="007D0C6E"/>
    <w:rsid w:val="007D112D"/>
    <w:rsid w:val="007D1598"/>
    <w:rsid w:val="007D4C33"/>
    <w:rsid w:val="007D5B23"/>
    <w:rsid w:val="007D5D7F"/>
    <w:rsid w:val="007D7071"/>
    <w:rsid w:val="007D71AB"/>
    <w:rsid w:val="007D7334"/>
    <w:rsid w:val="007D7F15"/>
    <w:rsid w:val="007E07A7"/>
    <w:rsid w:val="007E154C"/>
    <w:rsid w:val="007E3963"/>
    <w:rsid w:val="007E7343"/>
    <w:rsid w:val="007E7AA4"/>
    <w:rsid w:val="007F18A3"/>
    <w:rsid w:val="007F1D49"/>
    <w:rsid w:val="007F20AF"/>
    <w:rsid w:val="007F2EDE"/>
    <w:rsid w:val="007F34C9"/>
    <w:rsid w:val="007F36DE"/>
    <w:rsid w:val="007F3A24"/>
    <w:rsid w:val="007F402A"/>
    <w:rsid w:val="007F528B"/>
    <w:rsid w:val="007F61DA"/>
    <w:rsid w:val="00800475"/>
    <w:rsid w:val="00801D34"/>
    <w:rsid w:val="00803DAE"/>
    <w:rsid w:val="008041B5"/>
    <w:rsid w:val="00805A48"/>
    <w:rsid w:val="008063E2"/>
    <w:rsid w:val="0080677F"/>
    <w:rsid w:val="00807739"/>
    <w:rsid w:val="008100C2"/>
    <w:rsid w:val="00810D89"/>
    <w:rsid w:val="00810E97"/>
    <w:rsid w:val="00811637"/>
    <w:rsid w:val="008122C2"/>
    <w:rsid w:val="0081270F"/>
    <w:rsid w:val="008141C9"/>
    <w:rsid w:val="0081479C"/>
    <w:rsid w:val="00814930"/>
    <w:rsid w:val="00816E36"/>
    <w:rsid w:val="008207CA"/>
    <w:rsid w:val="00820A5B"/>
    <w:rsid w:val="00821531"/>
    <w:rsid w:val="008223A5"/>
    <w:rsid w:val="00822481"/>
    <w:rsid w:val="00822DF8"/>
    <w:rsid w:val="008235DE"/>
    <w:rsid w:val="008254D3"/>
    <w:rsid w:val="00825CA4"/>
    <w:rsid w:val="0082657A"/>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81E"/>
    <w:rsid w:val="00842BB2"/>
    <w:rsid w:val="00842C37"/>
    <w:rsid w:val="008442E6"/>
    <w:rsid w:val="00844CE1"/>
    <w:rsid w:val="00847A74"/>
    <w:rsid w:val="00851AC4"/>
    <w:rsid w:val="00851F8C"/>
    <w:rsid w:val="0085282C"/>
    <w:rsid w:val="00853211"/>
    <w:rsid w:val="00855347"/>
    <w:rsid w:val="00856585"/>
    <w:rsid w:val="00856F7A"/>
    <w:rsid w:val="00857279"/>
    <w:rsid w:val="0085736B"/>
    <w:rsid w:val="00857B52"/>
    <w:rsid w:val="00857D52"/>
    <w:rsid w:val="00860255"/>
    <w:rsid w:val="00860B4C"/>
    <w:rsid w:val="008611DE"/>
    <w:rsid w:val="00861B32"/>
    <w:rsid w:val="00861C7D"/>
    <w:rsid w:val="00863317"/>
    <w:rsid w:val="008642DE"/>
    <w:rsid w:val="00865460"/>
    <w:rsid w:val="00867C9A"/>
    <w:rsid w:val="008718F3"/>
    <w:rsid w:val="00872C84"/>
    <w:rsid w:val="00873253"/>
    <w:rsid w:val="008736AA"/>
    <w:rsid w:val="00873C2D"/>
    <w:rsid w:val="00874685"/>
    <w:rsid w:val="00874DC9"/>
    <w:rsid w:val="0087561C"/>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2AFC"/>
    <w:rsid w:val="00894049"/>
    <w:rsid w:val="0089436A"/>
    <w:rsid w:val="0089508E"/>
    <w:rsid w:val="008953F1"/>
    <w:rsid w:val="00895C62"/>
    <w:rsid w:val="008A0C05"/>
    <w:rsid w:val="008A18EB"/>
    <w:rsid w:val="008A42B0"/>
    <w:rsid w:val="008A4982"/>
    <w:rsid w:val="008A5433"/>
    <w:rsid w:val="008A6085"/>
    <w:rsid w:val="008A637F"/>
    <w:rsid w:val="008A663F"/>
    <w:rsid w:val="008A6821"/>
    <w:rsid w:val="008A7B61"/>
    <w:rsid w:val="008B0758"/>
    <w:rsid w:val="008B0803"/>
    <w:rsid w:val="008B0CD6"/>
    <w:rsid w:val="008B1273"/>
    <w:rsid w:val="008B1A73"/>
    <w:rsid w:val="008B1ADD"/>
    <w:rsid w:val="008B219A"/>
    <w:rsid w:val="008B227B"/>
    <w:rsid w:val="008B3163"/>
    <w:rsid w:val="008B36C5"/>
    <w:rsid w:val="008B542E"/>
    <w:rsid w:val="008B590E"/>
    <w:rsid w:val="008B5BE2"/>
    <w:rsid w:val="008B613E"/>
    <w:rsid w:val="008B6D11"/>
    <w:rsid w:val="008C04B3"/>
    <w:rsid w:val="008C0694"/>
    <w:rsid w:val="008C06D5"/>
    <w:rsid w:val="008C0D80"/>
    <w:rsid w:val="008C12C5"/>
    <w:rsid w:val="008C2AF1"/>
    <w:rsid w:val="008C3963"/>
    <w:rsid w:val="008C4125"/>
    <w:rsid w:val="008C77EF"/>
    <w:rsid w:val="008C78D5"/>
    <w:rsid w:val="008D0B33"/>
    <w:rsid w:val="008D0D25"/>
    <w:rsid w:val="008D13E5"/>
    <w:rsid w:val="008D1526"/>
    <w:rsid w:val="008D18BE"/>
    <w:rsid w:val="008D2273"/>
    <w:rsid w:val="008D25A9"/>
    <w:rsid w:val="008D450B"/>
    <w:rsid w:val="008D4962"/>
    <w:rsid w:val="008D4B2A"/>
    <w:rsid w:val="008D5D08"/>
    <w:rsid w:val="008D75E7"/>
    <w:rsid w:val="008D761D"/>
    <w:rsid w:val="008E03CA"/>
    <w:rsid w:val="008E094D"/>
    <w:rsid w:val="008E0A19"/>
    <w:rsid w:val="008E176A"/>
    <w:rsid w:val="008E178D"/>
    <w:rsid w:val="008E224A"/>
    <w:rsid w:val="008E2982"/>
    <w:rsid w:val="008E3D4C"/>
    <w:rsid w:val="008E4713"/>
    <w:rsid w:val="008E4C27"/>
    <w:rsid w:val="008E5BC1"/>
    <w:rsid w:val="008E7698"/>
    <w:rsid w:val="008F059C"/>
    <w:rsid w:val="008F0840"/>
    <w:rsid w:val="008F0F17"/>
    <w:rsid w:val="008F39B4"/>
    <w:rsid w:val="008F47E2"/>
    <w:rsid w:val="008F4C62"/>
    <w:rsid w:val="008F555A"/>
    <w:rsid w:val="008F59E7"/>
    <w:rsid w:val="008F5E3B"/>
    <w:rsid w:val="008F6CDC"/>
    <w:rsid w:val="008F6E01"/>
    <w:rsid w:val="008F7D25"/>
    <w:rsid w:val="009004A8"/>
    <w:rsid w:val="00900C8D"/>
    <w:rsid w:val="00905A0D"/>
    <w:rsid w:val="00905B99"/>
    <w:rsid w:val="00910A5C"/>
    <w:rsid w:val="00911559"/>
    <w:rsid w:val="00911ECC"/>
    <w:rsid w:val="00912D3B"/>
    <w:rsid w:val="009134F8"/>
    <w:rsid w:val="00913A5D"/>
    <w:rsid w:val="00914E3B"/>
    <w:rsid w:val="00914FDF"/>
    <w:rsid w:val="00915126"/>
    <w:rsid w:val="0091599A"/>
    <w:rsid w:val="00915B36"/>
    <w:rsid w:val="00916C7D"/>
    <w:rsid w:val="00917713"/>
    <w:rsid w:val="00917A3D"/>
    <w:rsid w:val="00917EB1"/>
    <w:rsid w:val="0092026A"/>
    <w:rsid w:val="00921436"/>
    <w:rsid w:val="00921459"/>
    <w:rsid w:val="00921E4C"/>
    <w:rsid w:val="00922914"/>
    <w:rsid w:val="0092433B"/>
    <w:rsid w:val="00926B57"/>
    <w:rsid w:val="00927A5C"/>
    <w:rsid w:val="00930F79"/>
    <w:rsid w:val="009316F7"/>
    <w:rsid w:val="00931EF0"/>
    <w:rsid w:val="0093253F"/>
    <w:rsid w:val="00932CFF"/>
    <w:rsid w:val="00932ECF"/>
    <w:rsid w:val="00932F08"/>
    <w:rsid w:val="009336CA"/>
    <w:rsid w:val="009343BB"/>
    <w:rsid w:val="0093536E"/>
    <w:rsid w:val="00935A0D"/>
    <w:rsid w:val="00935A44"/>
    <w:rsid w:val="00936043"/>
    <w:rsid w:val="00936230"/>
    <w:rsid w:val="00936419"/>
    <w:rsid w:val="00940842"/>
    <w:rsid w:val="009408E3"/>
    <w:rsid w:val="00940FFE"/>
    <w:rsid w:val="009411A0"/>
    <w:rsid w:val="0094322B"/>
    <w:rsid w:val="00943900"/>
    <w:rsid w:val="00943B74"/>
    <w:rsid w:val="00943F06"/>
    <w:rsid w:val="0094418D"/>
    <w:rsid w:val="0094486F"/>
    <w:rsid w:val="00944CA2"/>
    <w:rsid w:val="0094504E"/>
    <w:rsid w:val="009472B3"/>
    <w:rsid w:val="00947412"/>
    <w:rsid w:val="00947905"/>
    <w:rsid w:val="00947A66"/>
    <w:rsid w:val="009500DD"/>
    <w:rsid w:val="0095014B"/>
    <w:rsid w:val="0095295C"/>
    <w:rsid w:val="00953164"/>
    <w:rsid w:val="009536F7"/>
    <w:rsid w:val="0095478D"/>
    <w:rsid w:val="009548E7"/>
    <w:rsid w:val="009565E8"/>
    <w:rsid w:val="009567C3"/>
    <w:rsid w:val="009573BD"/>
    <w:rsid w:val="00957A3B"/>
    <w:rsid w:val="00960432"/>
    <w:rsid w:val="0096089C"/>
    <w:rsid w:val="00960BDD"/>
    <w:rsid w:val="00961DF9"/>
    <w:rsid w:val="00962E4E"/>
    <w:rsid w:val="0096350D"/>
    <w:rsid w:val="00964E79"/>
    <w:rsid w:val="00964F37"/>
    <w:rsid w:val="00965569"/>
    <w:rsid w:val="009658A0"/>
    <w:rsid w:val="00967590"/>
    <w:rsid w:val="00967C2E"/>
    <w:rsid w:val="009702E4"/>
    <w:rsid w:val="00970603"/>
    <w:rsid w:val="00971B63"/>
    <w:rsid w:val="009737A7"/>
    <w:rsid w:val="00973841"/>
    <w:rsid w:val="00973B99"/>
    <w:rsid w:val="00974437"/>
    <w:rsid w:val="00974593"/>
    <w:rsid w:val="00974F7C"/>
    <w:rsid w:val="00975806"/>
    <w:rsid w:val="00975A2A"/>
    <w:rsid w:val="00975EB9"/>
    <w:rsid w:val="009763B8"/>
    <w:rsid w:val="009776BB"/>
    <w:rsid w:val="009812E2"/>
    <w:rsid w:val="00981E57"/>
    <w:rsid w:val="00981F51"/>
    <w:rsid w:val="009837CB"/>
    <w:rsid w:val="00983ED1"/>
    <w:rsid w:val="00984E60"/>
    <w:rsid w:val="009858EF"/>
    <w:rsid w:val="009859C8"/>
    <w:rsid w:val="009865E1"/>
    <w:rsid w:val="00987E71"/>
    <w:rsid w:val="0099075B"/>
    <w:rsid w:val="00990E7A"/>
    <w:rsid w:val="00992009"/>
    <w:rsid w:val="0099234B"/>
    <w:rsid w:val="009925EC"/>
    <w:rsid w:val="00993488"/>
    <w:rsid w:val="00993B3F"/>
    <w:rsid w:val="009945D4"/>
    <w:rsid w:val="009948F7"/>
    <w:rsid w:val="00994A64"/>
    <w:rsid w:val="009969DF"/>
    <w:rsid w:val="009A00BC"/>
    <w:rsid w:val="009A038F"/>
    <w:rsid w:val="009A0F6D"/>
    <w:rsid w:val="009A2EDC"/>
    <w:rsid w:val="009A34EE"/>
    <w:rsid w:val="009A3ADA"/>
    <w:rsid w:val="009A5623"/>
    <w:rsid w:val="009A5883"/>
    <w:rsid w:val="009A613A"/>
    <w:rsid w:val="009A6192"/>
    <w:rsid w:val="009A64D5"/>
    <w:rsid w:val="009A78A9"/>
    <w:rsid w:val="009B299F"/>
    <w:rsid w:val="009B29BB"/>
    <w:rsid w:val="009B2DA7"/>
    <w:rsid w:val="009B3965"/>
    <w:rsid w:val="009B43BD"/>
    <w:rsid w:val="009B55C4"/>
    <w:rsid w:val="009B5E90"/>
    <w:rsid w:val="009B62C9"/>
    <w:rsid w:val="009B67C7"/>
    <w:rsid w:val="009B68E2"/>
    <w:rsid w:val="009B6A53"/>
    <w:rsid w:val="009B6C33"/>
    <w:rsid w:val="009B6EF8"/>
    <w:rsid w:val="009B7AA7"/>
    <w:rsid w:val="009C07E5"/>
    <w:rsid w:val="009C08C6"/>
    <w:rsid w:val="009C1E78"/>
    <w:rsid w:val="009C2DB5"/>
    <w:rsid w:val="009C3731"/>
    <w:rsid w:val="009C390C"/>
    <w:rsid w:val="009C3A11"/>
    <w:rsid w:val="009C5252"/>
    <w:rsid w:val="009C67F8"/>
    <w:rsid w:val="009C6B59"/>
    <w:rsid w:val="009C7A01"/>
    <w:rsid w:val="009D00FC"/>
    <w:rsid w:val="009D238E"/>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9C7"/>
    <w:rsid w:val="009E2BB8"/>
    <w:rsid w:val="009E4858"/>
    <w:rsid w:val="009E7036"/>
    <w:rsid w:val="009E758F"/>
    <w:rsid w:val="009E7D56"/>
    <w:rsid w:val="009F0864"/>
    <w:rsid w:val="009F19E6"/>
    <w:rsid w:val="009F2854"/>
    <w:rsid w:val="009F289C"/>
    <w:rsid w:val="009F33B1"/>
    <w:rsid w:val="009F4730"/>
    <w:rsid w:val="009F4B41"/>
    <w:rsid w:val="009F620A"/>
    <w:rsid w:val="009F6502"/>
    <w:rsid w:val="009F704F"/>
    <w:rsid w:val="00A00110"/>
    <w:rsid w:val="00A00BC6"/>
    <w:rsid w:val="00A02321"/>
    <w:rsid w:val="00A029AB"/>
    <w:rsid w:val="00A02EF1"/>
    <w:rsid w:val="00A0306A"/>
    <w:rsid w:val="00A03560"/>
    <w:rsid w:val="00A037CB"/>
    <w:rsid w:val="00A040A2"/>
    <w:rsid w:val="00A0469A"/>
    <w:rsid w:val="00A05C7B"/>
    <w:rsid w:val="00A1068B"/>
    <w:rsid w:val="00A10C65"/>
    <w:rsid w:val="00A10F86"/>
    <w:rsid w:val="00A11DA5"/>
    <w:rsid w:val="00A1205F"/>
    <w:rsid w:val="00A154B1"/>
    <w:rsid w:val="00A172A2"/>
    <w:rsid w:val="00A1754C"/>
    <w:rsid w:val="00A204F5"/>
    <w:rsid w:val="00A20F7B"/>
    <w:rsid w:val="00A21587"/>
    <w:rsid w:val="00A21C60"/>
    <w:rsid w:val="00A21CF6"/>
    <w:rsid w:val="00A2590D"/>
    <w:rsid w:val="00A25AF8"/>
    <w:rsid w:val="00A27501"/>
    <w:rsid w:val="00A306B7"/>
    <w:rsid w:val="00A30F7C"/>
    <w:rsid w:val="00A3329D"/>
    <w:rsid w:val="00A334A9"/>
    <w:rsid w:val="00A35622"/>
    <w:rsid w:val="00A35A45"/>
    <w:rsid w:val="00A365A2"/>
    <w:rsid w:val="00A36D1E"/>
    <w:rsid w:val="00A36DB9"/>
    <w:rsid w:val="00A36ED5"/>
    <w:rsid w:val="00A40755"/>
    <w:rsid w:val="00A41014"/>
    <w:rsid w:val="00A41054"/>
    <w:rsid w:val="00A417D3"/>
    <w:rsid w:val="00A41E44"/>
    <w:rsid w:val="00A42D27"/>
    <w:rsid w:val="00A43472"/>
    <w:rsid w:val="00A4679F"/>
    <w:rsid w:val="00A469CA"/>
    <w:rsid w:val="00A47B67"/>
    <w:rsid w:val="00A503C6"/>
    <w:rsid w:val="00A50C93"/>
    <w:rsid w:val="00A51690"/>
    <w:rsid w:val="00A51CA5"/>
    <w:rsid w:val="00A51D2C"/>
    <w:rsid w:val="00A523A0"/>
    <w:rsid w:val="00A52C18"/>
    <w:rsid w:val="00A52C37"/>
    <w:rsid w:val="00A537B7"/>
    <w:rsid w:val="00A5404F"/>
    <w:rsid w:val="00A54DDF"/>
    <w:rsid w:val="00A55E21"/>
    <w:rsid w:val="00A5633E"/>
    <w:rsid w:val="00A56483"/>
    <w:rsid w:val="00A56E78"/>
    <w:rsid w:val="00A57AFC"/>
    <w:rsid w:val="00A61C63"/>
    <w:rsid w:val="00A6220A"/>
    <w:rsid w:val="00A62AFA"/>
    <w:rsid w:val="00A67007"/>
    <w:rsid w:val="00A67754"/>
    <w:rsid w:val="00A70AE4"/>
    <w:rsid w:val="00A717E4"/>
    <w:rsid w:val="00A724DB"/>
    <w:rsid w:val="00A73034"/>
    <w:rsid w:val="00A74A18"/>
    <w:rsid w:val="00A74CD6"/>
    <w:rsid w:val="00A766D9"/>
    <w:rsid w:val="00A76FB1"/>
    <w:rsid w:val="00A77DF1"/>
    <w:rsid w:val="00A8037A"/>
    <w:rsid w:val="00A806C5"/>
    <w:rsid w:val="00A80811"/>
    <w:rsid w:val="00A81140"/>
    <w:rsid w:val="00A8326A"/>
    <w:rsid w:val="00A85927"/>
    <w:rsid w:val="00A900E2"/>
    <w:rsid w:val="00A9054C"/>
    <w:rsid w:val="00A91260"/>
    <w:rsid w:val="00A92027"/>
    <w:rsid w:val="00A931EF"/>
    <w:rsid w:val="00A935C3"/>
    <w:rsid w:val="00A94713"/>
    <w:rsid w:val="00A96EE6"/>
    <w:rsid w:val="00A97959"/>
    <w:rsid w:val="00AA19A7"/>
    <w:rsid w:val="00AA2C2B"/>
    <w:rsid w:val="00AA2E8F"/>
    <w:rsid w:val="00AA37FC"/>
    <w:rsid w:val="00AA44B0"/>
    <w:rsid w:val="00AA4B65"/>
    <w:rsid w:val="00AA4DCA"/>
    <w:rsid w:val="00AA57EF"/>
    <w:rsid w:val="00AA662D"/>
    <w:rsid w:val="00AA6FF2"/>
    <w:rsid w:val="00AB3F5E"/>
    <w:rsid w:val="00AB3F92"/>
    <w:rsid w:val="00AB4396"/>
    <w:rsid w:val="00AB5871"/>
    <w:rsid w:val="00AB6036"/>
    <w:rsid w:val="00AB6503"/>
    <w:rsid w:val="00AB6BB4"/>
    <w:rsid w:val="00AB7491"/>
    <w:rsid w:val="00AC0566"/>
    <w:rsid w:val="00AC06CE"/>
    <w:rsid w:val="00AC2128"/>
    <w:rsid w:val="00AC33F7"/>
    <w:rsid w:val="00AC3E34"/>
    <w:rsid w:val="00AC3F37"/>
    <w:rsid w:val="00AC6E31"/>
    <w:rsid w:val="00AC78AB"/>
    <w:rsid w:val="00AD1D3D"/>
    <w:rsid w:val="00AD3C05"/>
    <w:rsid w:val="00AD4B5C"/>
    <w:rsid w:val="00AD5C04"/>
    <w:rsid w:val="00AD72B4"/>
    <w:rsid w:val="00AD783F"/>
    <w:rsid w:val="00AD7FDA"/>
    <w:rsid w:val="00AE013D"/>
    <w:rsid w:val="00AE020F"/>
    <w:rsid w:val="00AE242F"/>
    <w:rsid w:val="00AE24DA"/>
    <w:rsid w:val="00AE34E5"/>
    <w:rsid w:val="00AE504F"/>
    <w:rsid w:val="00AE68E4"/>
    <w:rsid w:val="00AF200E"/>
    <w:rsid w:val="00AF203D"/>
    <w:rsid w:val="00AF2527"/>
    <w:rsid w:val="00AF299E"/>
    <w:rsid w:val="00AF2AD6"/>
    <w:rsid w:val="00AF467B"/>
    <w:rsid w:val="00AF4BD7"/>
    <w:rsid w:val="00AF5372"/>
    <w:rsid w:val="00AF55A6"/>
    <w:rsid w:val="00AF6A62"/>
    <w:rsid w:val="00AF7402"/>
    <w:rsid w:val="00AF79E6"/>
    <w:rsid w:val="00B0060F"/>
    <w:rsid w:val="00B00A42"/>
    <w:rsid w:val="00B02399"/>
    <w:rsid w:val="00B02C71"/>
    <w:rsid w:val="00B03CE2"/>
    <w:rsid w:val="00B0461C"/>
    <w:rsid w:val="00B04F93"/>
    <w:rsid w:val="00B0532F"/>
    <w:rsid w:val="00B053CD"/>
    <w:rsid w:val="00B060CD"/>
    <w:rsid w:val="00B06BA1"/>
    <w:rsid w:val="00B11511"/>
    <w:rsid w:val="00B11938"/>
    <w:rsid w:val="00B11955"/>
    <w:rsid w:val="00B1198E"/>
    <w:rsid w:val="00B11E6A"/>
    <w:rsid w:val="00B1249C"/>
    <w:rsid w:val="00B126BC"/>
    <w:rsid w:val="00B1517A"/>
    <w:rsid w:val="00B169D7"/>
    <w:rsid w:val="00B20F6C"/>
    <w:rsid w:val="00B2128B"/>
    <w:rsid w:val="00B21783"/>
    <w:rsid w:val="00B21982"/>
    <w:rsid w:val="00B21F67"/>
    <w:rsid w:val="00B21FBF"/>
    <w:rsid w:val="00B2225C"/>
    <w:rsid w:val="00B22E35"/>
    <w:rsid w:val="00B23402"/>
    <w:rsid w:val="00B245BD"/>
    <w:rsid w:val="00B25866"/>
    <w:rsid w:val="00B25A6F"/>
    <w:rsid w:val="00B3275B"/>
    <w:rsid w:val="00B3296D"/>
    <w:rsid w:val="00B33C2F"/>
    <w:rsid w:val="00B35432"/>
    <w:rsid w:val="00B37381"/>
    <w:rsid w:val="00B373AD"/>
    <w:rsid w:val="00B4134E"/>
    <w:rsid w:val="00B41A10"/>
    <w:rsid w:val="00B42B2D"/>
    <w:rsid w:val="00B444DF"/>
    <w:rsid w:val="00B446FA"/>
    <w:rsid w:val="00B44DA3"/>
    <w:rsid w:val="00B46CDE"/>
    <w:rsid w:val="00B4731D"/>
    <w:rsid w:val="00B475C0"/>
    <w:rsid w:val="00B47C24"/>
    <w:rsid w:val="00B50134"/>
    <w:rsid w:val="00B5061D"/>
    <w:rsid w:val="00B507DC"/>
    <w:rsid w:val="00B5114C"/>
    <w:rsid w:val="00B518F7"/>
    <w:rsid w:val="00B51A2C"/>
    <w:rsid w:val="00B5328A"/>
    <w:rsid w:val="00B5344B"/>
    <w:rsid w:val="00B53668"/>
    <w:rsid w:val="00B53F2E"/>
    <w:rsid w:val="00B5510F"/>
    <w:rsid w:val="00B61849"/>
    <w:rsid w:val="00B623CE"/>
    <w:rsid w:val="00B6288C"/>
    <w:rsid w:val="00B63818"/>
    <w:rsid w:val="00B64324"/>
    <w:rsid w:val="00B662AD"/>
    <w:rsid w:val="00B70235"/>
    <w:rsid w:val="00B71100"/>
    <w:rsid w:val="00B720BB"/>
    <w:rsid w:val="00B72ACE"/>
    <w:rsid w:val="00B7307C"/>
    <w:rsid w:val="00B73BC0"/>
    <w:rsid w:val="00B75354"/>
    <w:rsid w:val="00B762A8"/>
    <w:rsid w:val="00B769C3"/>
    <w:rsid w:val="00B80535"/>
    <w:rsid w:val="00B81AFE"/>
    <w:rsid w:val="00B82000"/>
    <w:rsid w:val="00B8295D"/>
    <w:rsid w:val="00B83E36"/>
    <w:rsid w:val="00B84265"/>
    <w:rsid w:val="00B85DA3"/>
    <w:rsid w:val="00B86165"/>
    <w:rsid w:val="00B86E05"/>
    <w:rsid w:val="00B91560"/>
    <w:rsid w:val="00B91A02"/>
    <w:rsid w:val="00B91ED9"/>
    <w:rsid w:val="00B92820"/>
    <w:rsid w:val="00B92B46"/>
    <w:rsid w:val="00B92E1C"/>
    <w:rsid w:val="00B935E3"/>
    <w:rsid w:val="00B93C65"/>
    <w:rsid w:val="00B95395"/>
    <w:rsid w:val="00B96729"/>
    <w:rsid w:val="00B96AC9"/>
    <w:rsid w:val="00BA00A9"/>
    <w:rsid w:val="00BA0426"/>
    <w:rsid w:val="00BA05BC"/>
    <w:rsid w:val="00BA1B7A"/>
    <w:rsid w:val="00BA1D8A"/>
    <w:rsid w:val="00BA28B6"/>
    <w:rsid w:val="00BA28E9"/>
    <w:rsid w:val="00BA36A5"/>
    <w:rsid w:val="00BA3FBB"/>
    <w:rsid w:val="00BA59ED"/>
    <w:rsid w:val="00BA6842"/>
    <w:rsid w:val="00BA69F4"/>
    <w:rsid w:val="00BA6E52"/>
    <w:rsid w:val="00BA7431"/>
    <w:rsid w:val="00BB0BE3"/>
    <w:rsid w:val="00BB0CC2"/>
    <w:rsid w:val="00BB1A72"/>
    <w:rsid w:val="00BB3184"/>
    <w:rsid w:val="00BB354A"/>
    <w:rsid w:val="00BB37FC"/>
    <w:rsid w:val="00BB53F1"/>
    <w:rsid w:val="00BB6202"/>
    <w:rsid w:val="00BB7698"/>
    <w:rsid w:val="00BC15AB"/>
    <w:rsid w:val="00BC1BF0"/>
    <w:rsid w:val="00BC22AC"/>
    <w:rsid w:val="00BC250E"/>
    <w:rsid w:val="00BC30AA"/>
    <w:rsid w:val="00BC3FE1"/>
    <w:rsid w:val="00BC4D1E"/>
    <w:rsid w:val="00BC63BC"/>
    <w:rsid w:val="00BC6991"/>
    <w:rsid w:val="00BC7252"/>
    <w:rsid w:val="00BC7267"/>
    <w:rsid w:val="00BC7D7A"/>
    <w:rsid w:val="00BD000E"/>
    <w:rsid w:val="00BD0947"/>
    <w:rsid w:val="00BD1191"/>
    <w:rsid w:val="00BD1625"/>
    <w:rsid w:val="00BD1BDB"/>
    <w:rsid w:val="00BD1E45"/>
    <w:rsid w:val="00BD24F0"/>
    <w:rsid w:val="00BD253D"/>
    <w:rsid w:val="00BD332F"/>
    <w:rsid w:val="00BD3AD2"/>
    <w:rsid w:val="00BD428D"/>
    <w:rsid w:val="00BD4A90"/>
    <w:rsid w:val="00BD6911"/>
    <w:rsid w:val="00BD6B3C"/>
    <w:rsid w:val="00BD6BED"/>
    <w:rsid w:val="00BD7483"/>
    <w:rsid w:val="00BE0422"/>
    <w:rsid w:val="00BE0E74"/>
    <w:rsid w:val="00BE226E"/>
    <w:rsid w:val="00BE3B2F"/>
    <w:rsid w:val="00BE4905"/>
    <w:rsid w:val="00BE4A16"/>
    <w:rsid w:val="00BE59E3"/>
    <w:rsid w:val="00BE5CFF"/>
    <w:rsid w:val="00BE5FBB"/>
    <w:rsid w:val="00BE67A1"/>
    <w:rsid w:val="00BF0748"/>
    <w:rsid w:val="00BF2B29"/>
    <w:rsid w:val="00BF4DF6"/>
    <w:rsid w:val="00BF531A"/>
    <w:rsid w:val="00BF6DF1"/>
    <w:rsid w:val="00BF7B15"/>
    <w:rsid w:val="00C00634"/>
    <w:rsid w:val="00C0130F"/>
    <w:rsid w:val="00C01989"/>
    <w:rsid w:val="00C03582"/>
    <w:rsid w:val="00C0383B"/>
    <w:rsid w:val="00C03F2E"/>
    <w:rsid w:val="00C04F49"/>
    <w:rsid w:val="00C0590E"/>
    <w:rsid w:val="00C064F4"/>
    <w:rsid w:val="00C06D1F"/>
    <w:rsid w:val="00C07B05"/>
    <w:rsid w:val="00C106B8"/>
    <w:rsid w:val="00C1122F"/>
    <w:rsid w:val="00C129E2"/>
    <w:rsid w:val="00C12B46"/>
    <w:rsid w:val="00C134E5"/>
    <w:rsid w:val="00C13832"/>
    <w:rsid w:val="00C14646"/>
    <w:rsid w:val="00C16490"/>
    <w:rsid w:val="00C17535"/>
    <w:rsid w:val="00C20E42"/>
    <w:rsid w:val="00C21449"/>
    <w:rsid w:val="00C2145D"/>
    <w:rsid w:val="00C219E5"/>
    <w:rsid w:val="00C222FE"/>
    <w:rsid w:val="00C22635"/>
    <w:rsid w:val="00C22842"/>
    <w:rsid w:val="00C23048"/>
    <w:rsid w:val="00C23621"/>
    <w:rsid w:val="00C265CC"/>
    <w:rsid w:val="00C27160"/>
    <w:rsid w:val="00C273AE"/>
    <w:rsid w:val="00C3109F"/>
    <w:rsid w:val="00C3245F"/>
    <w:rsid w:val="00C32822"/>
    <w:rsid w:val="00C33C24"/>
    <w:rsid w:val="00C349BC"/>
    <w:rsid w:val="00C36AC4"/>
    <w:rsid w:val="00C37868"/>
    <w:rsid w:val="00C400E5"/>
    <w:rsid w:val="00C40BA6"/>
    <w:rsid w:val="00C40F41"/>
    <w:rsid w:val="00C42274"/>
    <w:rsid w:val="00C4317A"/>
    <w:rsid w:val="00C45F66"/>
    <w:rsid w:val="00C46981"/>
    <w:rsid w:val="00C46A5F"/>
    <w:rsid w:val="00C46C6D"/>
    <w:rsid w:val="00C472F7"/>
    <w:rsid w:val="00C47D1B"/>
    <w:rsid w:val="00C503FF"/>
    <w:rsid w:val="00C515D8"/>
    <w:rsid w:val="00C51B23"/>
    <w:rsid w:val="00C523E1"/>
    <w:rsid w:val="00C53782"/>
    <w:rsid w:val="00C53E72"/>
    <w:rsid w:val="00C546A6"/>
    <w:rsid w:val="00C54BE5"/>
    <w:rsid w:val="00C56A45"/>
    <w:rsid w:val="00C56BEC"/>
    <w:rsid w:val="00C572F8"/>
    <w:rsid w:val="00C57553"/>
    <w:rsid w:val="00C57F9B"/>
    <w:rsid w:val="00C60100"/>
    <w:rsid w:val="00C6012D"/>
    <w:rsid w:val="00C61066"/>
    <w:rsid w:val="00C63597"/>
    <w:rsid w:val="00C636D0"/>
    <w:rsid w:val="00C6454A"/>
    <w:rsid w:val="00C673D1"/>
    <w:rsid w:val="00C678BA"/>
    <w:rsid w:val="00C70285"/>
    <w:rsid w:val="00C716E5"/>
    <w:rsid w:val="00C71E4C"/>
    <w:rsid w:val="00C74C5A"/>
    <w:rsid w:val="00C77CD0"/>
    <w:rsid w:val="00C77D86"/>
    <w:rsid w:val="00C80153"/>
    <w:rsid w:val="00C8083C"/>
    <w:rsid w:val="00C80F8C"/>
    <w:rsid w:val="00C8162E"/>
    <w:rsid w:val="00C81D68"/>
    <w:rsid w:val="00C81E11"/>
    <w:rsid w:val="00C828BE"/>
    <w:rsid w:val="00C82C57"/>
    <w:rsid w:val="00C84585"/>
    <w:rsid w:val="00C8466E"/>
    <w:rsid w:val="00C846FD"/>
    <w:rsid w:val="00C859B7"/>
    <w:rsid w:val="00C87158"/>
    <w:rsid w:val="00C87926"/>
    <w:rsid w:val="00C90A72"/>
    <w:rsid w:val="00C91CDB"/>
    <w:rsid w:val="00C91F37"/>
    <w:rsid w:val="00C92091"/>
    <w:rsid w:val="00C92FA3"/>
    <w:rsid w:val="00C93283"/>
    <w:rsid w:val="00C93F84"/>
    <w:rsid w:val="00C94EA7"/>
    <w:rsid w:val="00C95980"/>
    <w:rsid w:val="00C97E22"/>
    <w:rsid w:val="00CA0B47"/>
    <w:rsid w:val="00CA0B8A"/>
    <w:rsid w:val="00CA30DF"/>
    <w:rsid w:val="00CA456C"/>
    <w:rsid w:val="00CA460D"/>
    <w:rsid w:val="00CA54C9"/>
    <w:rsid w:val="00CA66DF"/>
    <w:rsid w:val="00CA7476"/>
    <w:rsid w:val="00CA7C1E"/>
    <w:rsid w:val="00CB0337"/>
    <w:rsid w:val="00CB2A57"/>
    <w:rsid w:val="00CB3A6D"/>
    <w:rsid w:val="00CB56AC"/>
    <w:rsid w:val="00CB7843"/>
    <w:rsid w:val="00CB7CC2"/>
    <w:rsid w:val="00CC0C5D"/>
    <w:rsid w:val="00CC0E3D"/>
    <w:rsid w:val="00CC0EE1"/>
    <w:rsid w:val="00CC22DD"/>
    <w:rsid w:val="00CC27BE"/>
    <w:rsid w:val="00CC2BF2"/>
    <w:rsid w:val="00CC30A8"/>
    <w:rsid w:val="00CC4609"/>
    <w:rsid w:val="00CC490E"/>
    <w:rsid w:val="00CC5E23"/>
    <w:rsid w:val="00CC77F0"/>
    <w:rsid w:val="00CD01EE"/>
    <w:rsid w:val="00CD2AE3"/>
    <w:rsid w:val="00CD4A97"/>
    <w:rsid w:val="00CD4EEA"/>
    <w:rsid w:val="00CD6949"/>
    <w:rsid w:val="00CD6D70"/>
    <w:rsid w:val="00CD7C46"/>
    <w:rsid w:val="00CE1592"/>
    <w:rsid w:val="00CE35DB"/>
    <w:rsid w:val="00CE3CE5"/>
    <w:rsid w:val="00CE46FC"/>
    <w:rsid w:val="00CE4AA8"/>
    <w:rsid w:val="00CE50B9"/>
    <w:rsid w:val="00CE657B"/>
    <w:rsid w:val="00CE7805"/>
    <w:rsid w:val="00CF6971"/>
    <w:rsid w:val="00CF6B0F"/>
    <w:rsid w:val="00CF7A25"/>
    <w:rsid w:val="00D00AEB"/>
    <w:rsid w:val="00D00EE6"/>
    <w:rsid w:val="00D01EDC"/>
    <w:rsid w:val="00D027E3"/>
    <w:rsid w:val="00D0322F"/>
    <w:rsid w:val="00D035FA"/>
    <w:rsid w:val="00D0432D"/>
    <w:rsid w:val="00D0533E"/>
    <w:rsid w:val="00D05D83"/>
    <w:rsid w:val="00D10A4F"/>
    <w:rsid w:val="00D11533"/>
    <w:rsid w:val="00D11ACF"/>
    <w:rsid w:val="00D11F90"/>
    <w:rsid w:val="00D12E08"/>
    <w:rsid w:val="00D135A3"/>
    <w:rsid w:val="00D15AD6"/>
    <w:rsid w:val="00D15B8F"/>
    <w:rsid w:val="00D16EAC"/>
    <w:rsid w:val="00D17DCA"/>
    <w:rsid w:val="00D219E8"/>
    <w:rsid w:val="00D236C3"/>
    <w:rsid w:val="00D24764"/>
    <w:rsid w:val="00D24A5F"/>
    <w:rsid w:val="00D269B7"/>
    <w:rsid w:val="00D278A7"/>
    <w:rsid w:val="00D30272"/>
    <w:rsid w:val="00D302EC"/>
    <w:rsid w:val="00D31BFC"/>
    <w:rsid w:val="00D32B38"/>
    <w:rsid w:val="00D33B5C"/>
    <w:rsid w:val="00D34F75"/>
    <w:rsid w:val="00D3620A"/>
    <w:rsid w:val="00D36518"/>
    <w:rsid w:val="00D371C6"/>
    <w:rsid w:val="00D372B2"/>
    <w:rsid w:val="00D3777B"/>
    <w:rsid w:val="00D3784B"/>
    <w:rsid w:val="00D4136B"/>
    <w:rsid w:val="00D41634"/>
    <w:rsid w:val="00D4180E"/>
    <w:rsid w:val="00D41D70"/>
    <w:rsid w:val="00D42143"/>
    <w:rsid w:val="00D42175"/>
    <w:rsid w:val="00D42497"/>
    <w:rsid w:val="00D44D27"/>
    <w:rsid w:val="00D44D33"/>
    <w:rsid w:val="00D47351"/>
    <w:rsid w:val="00D47EF9"/>
    <w:rsid w:val="00D50580"/>
    <w:rsid w:val="00D5075A"/>
    <w:rsid w:val="00D5148A"/>
    <w:rsid w:val="00D518A8"/>
    <w:rsid w:val="00D518E8"/>
    <w:rsid w:val="00D51E2C"/>
    <w:rsid w:val="00D52B66"/>
    <w:rsid w:val="00D52E78"/>
    <w:rsid w:val="00D53554"/>
    <w:rsid w:val="00D53645"/>
    <w:rsid w:val="00D5367D"/>
    <w:rsid w:val="00D547F7"/>
    <w:rsid w:val="00D54D46"/>
    <w:rsid w:val="00D56131"/>
    <w:rsid w:val="00D57981"/>
    <w:rsid w:val="00D6024A"/>
    <w:rsid w:val="00D6226E"/>
    <w:rsid w:val="00D62420"/>
    <w:rsid w:val="00D63BBF"/>
    <w:rsid w:val="00D6484E"/>
    <w:rsid w:val="00D649B8"/>
    <w:rsid w:val="00D66D13"/>
    <w:rsid w:val="00D7015C"/>
    <w:rsid w:val="00D70E3C"/>
    <w:rsid w:val="00D71348"/>
    <w:rsid w:val="00D71585"/>
    <w:rsid w:val="00D72B26"/>
    <w:rsid w:val="00D73380"/>
    <w:rsid w:val="00D746B5"/>
    <w:rsid w:val="00D75214"/>
    <w:rsid w:val="00D75BAC"/>
    <w:rsid w:val="00D75C21"/>
    <w:rsid w:val="00D766E3"/>
    <w:rsid w:val="00D76774"/>
    <w:rsid w:val="00D777BD"/>
    <w:rsid w:val="00D77B71"/>
    <w:rsid w:val="00D80934"/>
    <w:rsid w:val="00D80F25"/>
    <w:rsid w:val="00D819D7"/>
    <w:rsid w:val="00D81DE6"/>
    <w:rsid w:val="00D827DA"/>
    <w:rsid w:val="00D8327C"/>
    <w:rsid w:val="00D83CE5"/>
    <w:rsid w:val="00D858AB"/>
    <w:rsid w:val="00D90475"/>
    <w:rsid w:val="00D9152A"/>
    <w:rsid w:val="00D91BA8"/>
    <w:rsid w:val="00D93A91"/>
    <w:rsid w:val="00D94CFC"/>
    <w:rsid w:val="00D950A6"/>
    <w:rsid w:val="00D95E0F"/>
    <w:rsid w:val="00D95EF8"/>
    <w:rsid w:val="00D96CA1"/>
    <w:rsid w:val="00D97CF2"/>
    <w:rsid w:val="00DA0B77"/>
    <w:rsid w:val="00DA0BE7"/>
    <w:rsid w:val="00DA15EC"/>
    <w:rsid w:val="00DA21F3"/>
    <w:rsid w:val="00DA2571"/>
    <w:rsid w:val="00DA299A"/>
    <w:rsid w:val="00DA4816"/>
    <w:rsid w:val="00DA48BE"/>
    <w:rsid w:val="00DA4C11"/>
    <w:rsid w:val="00DA5471"/>
    <w:rsid w:val="00DA63C9"/>
    <w:rsid w:val="00DB0092"/>
    <w:rsid w:val="00DB27C3"/>
    <w:rsid w:val="00DB2EDE"/>
    <w:rsid w:val="00DB6325"/>
    <w:rsid w:val="00DB6FA2"/>
    <w:rsid w:val="00DC00C3"/>
    <w:rsid w:val="00DC0883"/>
    <w:rsid w:val="00DC215D"/>
    <w:rsid w:val="00DC3C00"/>
    <w:rsid w:val="00DC3E83"/>
    <w:rsid w:val="00DC6196"/>
    <w:rsid w:val="00DC752F"/>
    <w:rsid w:val="00DD0D12"/>
    <w:rsid w:val="00DD1B85"/>
    <w:rsid w:val="00DD2EF0"/>
    <w:rsid w:val="00DD324F"/>
    <w:rsid w:val="00DD34EE"/>
    <w:rsid w:val="00DD36E9"/>
    <w:rsid w:val="00DD40F1"/>
    <w:rsid w:val="00DD43B7"/>
    <w:rsid w:val="00DD454A"/>
    <w:rsid w:val="00DD4EA2"/>
    <w:rsid w:val="00DD569E"/>
    <w:rsid w:val="00DD6FCA"/>
    <w:rsid w:val="00DD7271"/>
    <w:rsid w:val="00DD7C7D"/>
    <w:rsid w:val="00DE03DC"/>
    <w:rsid w:val="00DE04FE"/>
    <w:rsid w:val="00DE0BC1"/>
    <w:rsid w:val="00DE0D95"/>
    <w:rsid w:val="00DE17F8"/>
    <w:rsid w:val="00DE1D18"/>
    <w:rsid w:val="00DE1DEB"/>
    <w:rsid w:val="00DE27F3"/>
    <w:rsid w:val="00DE2E3C"/>
    <w:rsid w:val="00DE306B"/>
    <w:rsid w:val="00DE5CB7"/>
    <w:rsid w:val="00DE7F9A"/>
    <w:rsid w:val="00DF07CE"/>
    <w:rsid w:val="00DF0B40"/>
    <w:rsid w:val="00DF0D44"/>
    <w:rsid w:val="00DF1223"/>
    <w:rsid w:val="00DF13C0"/>
    <w:rsid w:val="00DF2144"/>
    <w:rsid w:val="00DF2C0F"/>
    <w:rsid w:val="00DF3014"/>
    <w:rsid w:val="00DF33FA"/>
    <w:rsid w:val="00DF35B4"/>
    <w:rsid w:val="00DF3CE0"/>
    <w:rsid w:val="00DF5609"/>
    <w:rsid w:val="00DF5B45"/>
    <w:rsid w:val="00DF6A3E"/>
    <w:rsid w:val="00DF6E07"/>
    <w:rsid w:val="00DF746B"/>
    <w:rsid w:val="00DF79E4"/>
    <w:rsid w:val="00DF7E44"/>
    <w:rsid w:val="00E01862"/>
    <w:rsid w:val="00E01BB7"/>
    <w:rsid w:val="00E01E5B"/>
    <w:rsid w:val="00E020A1"/>
    <w:rsid w:val="00E023C9"/>
    <w:rsid w:val="00E02700"/>
    <w:rsid w:val="00E036CC"/>
    <w:rsid w:val="00E03758"/>
    <w:rsid w:val="00E0488A"/>
    <w:rsid w:val="00E04B95"/>
    <w:rsid w:val="00E058E1"/>
    <w:rsid w:val="00E05C70"/>
    <w:rsid w:val="00E06334"/>
    <w:rsid w:val="00E07227"/>
    <w:rsid w:val="00E07381"/>
    <w:rsid w:val="00E1082A"/>
    <w:rsid w:val="00E11DE2"/>
    <w:rsid w:val="00E13C8A"/>
    <w:rsid w:val="00E1431C"/>
    <w:rsid w:val="00E1469B"/>
    <w:rsid w:val="00E1590D"/>
    <w:rsid w:val="00E16244"/>
    <w:rsid w:val="00E162C7"/>
    <w:rsid w:val="00E16369"/>
    <w:rsid w:val="00E16AC1"/>
    <w:rsid w:val="00E177A8"/>
    <w:rsid w:val="00E20806"/>
    <w:rsid w:val="00E20E75"/>
    <w:rsid w:val="00E22F55"/>
    <w:rsid w:val="00E2306B"/>
    <w:rsid w:val="00E23211"/>
    <w:rsid w:val="00E233E7"/>
    <w:rsid w:val="00E25931"/>
    <w:rsid w:val="00E262CC"/>
    <w:rsid w:val="00E27526"/>
    <w:rsid w:val="00E30D74"/>
    <w:rsid w:val="00E31DDA"/>
    <w:rsid w:val="00E322FE"/>
    <w:rsid w:val="00E33369"/>
    <w:rsid w:val="00E33599"/>
    <w:rsid w:val="00E34890"/>
    <w:rsid w:val="00E371EC"/>
    <w:rsid w:val="00E4041D"/>
    <w:rsid w:val="00E41309"/>
    <w:rsid w:val="00E41AF8"/>
    <w:rsid w:val="00E43B0A"/>
    <w:rsid w:val="00E43EB3"/>
    <w:rsid w:val="00E444E8"/>
    <w:rsid w:val="00E45A86"/>
    <w:rsid w:val="00E45F6B"/>
    <w:rsid w:val="00E50841"/>
    <w:rsid w:val="00E514FE"/>
    <w:rsid w:val="00E5532F"/>
    <w:rsid w:val="00E55E95"/>
    <w:rsid w:val="00E568F0"/>
    <w:rsid w:val="00E602CB"/>
    <w:rsid w:val="00E6150F"/>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1476"/>
    <w:rsid w:val="00E71DB8"/>
    <w:rsid w:val="00E7373D"/>
    <w:rsid w:val="00E75D0E"/>
    <w:rsid w:val="00E7784C"/>
    <w:rsid w:val="00E805C5"/>
    <w:rsid w:val="00E80F02"/>
    <w:rsid w:val="00E81221"/>
    <w:rsid w:val="00E8169E"/>
    <w:rsid w:val="00E82A53"/>
    <w:rsid w:val="00E8307E"/>
    <w:rsid w:val="00E83289"/>
    <w:rsid w:val="00E850B2"/>
    <w:rsid w:val="00E86354"/>
    <w:rsid w:val="00E86E4F"/>
    <w:rsid w:val="00E87ACA"/>
    <w:rsid w:val="00E90449"/>
    <w:rsid w:val="00E914A3"/>
    <w:rsid w:val="00E91825"/>
    <w:rsid w:val="00E92C94"/>
    <w:rsid w:val="00E93349"/>
    <w:rsid w:val="00E95224"/>
    <w:rsid w:val="00E95D22"/>
    <w:rsid w:val="00E97458"/>
    <w:rsid w:val="00EA0E6C"/>
    <w:rsid w:val="00EA2F31"/>
    <w:rsid w:val="00EA37BC"/>
    <w:rsid w:val="00EA4598"/>
    <w:rsid w:val="00EA4952"/>
    <w:rsid w:val="00EA4CD3"/>
    <w:rsid w:val="00EA4E61"/>
    <w:rsid w:val="00EA6925"/>
    <w:rsid w:val="00EA6D71"/>
    <w:rsid w:val="00EA7925"/>
    <w:rsid w:val="00EA7D67"/>
    <w:rsid w:val="00EB08C2"/>
    <w:rsid w:val="00EB141E"/>
    <w:rsid w:val="00EB1551"/>
    <w:rsid w:val="00EB1965"/>
    <w:rsid w:val="00EB29D3"/>
    <w:rsid w:val="00EB3E96"/>
    <w:rsid w:val="00EB4AF6"/>
    <w:rsid w:val="00EB5BD5"/>
    <w:rsid w:val="00EB6422"/>
    <w:rsid w:val="00EB648C"/>
    <w:rsid w:val="00EC0103"/>
    <w:rsid w:val="00EC0EE3"/>
    <w:rsid w:val="00EC19E9"/>
    <w:rsid w:val="00EC1E20"/>
    <w:rsid w:val="00EC35B4"/>
    <w:rsid w:val="00EC455A"/>
    <w:rsid w:val="00EC78D0"/>
    <w:rsid w:val="00ED02E4"/>
    <w:rsid w:val="00ED0467"/>
    <w:rsid w:val="00ED0496"/>
    <w:rsid w:val="00ED068B"/>
    <w:rsid w:val="00ED3020"/>
    <w:rsid w:val="00ED3209"/>
    <w:rsid w:val="00ED4629"/>
    <w:rsid w:val="00ED4E84"/>
    <w:rsid w:val="00ED68B1"/>
    <w:rsid w:val="00ED7CAF"/>
    <w:rsid w:val="00ED7D9E"/>
    <w:rsid w:val="00EE1383"/>
    <w:rsid w:val="00EE3764"/>
    <w:rsid w:val="00EE42C6"/>
    <w:rsid w:val="00EE5F77"/>
    <w:rsid w:val="00EF00D9"/>
    <w:rsid w:val="00EF079E"/>
    <w:rsid w:val="00EF0E89"/>
    <w:rsid w:val="00EF1E9B"/>
    <w:rsid w:val="00EF4435"/>
    <w:rsid w:val="00EF47C4"/>
    <w:rsid w:val="00EF5970"/>
    <w:rsid w:val="00EF6EC4"/>
    <w:rsid w:val="00EF7118"/>
    <w:rsid w:val="00EF7AE6"/>
    <w:rsid w:val="00F0012C"/>
    <w:rsid w:val="00F00AB6"/>
    <w:rsid w:val="00F00B3D"/>
    <w:rsid w:val="00F00D29"/>
    <w:rsid w:val="00F01C91"/>
    <w:rsid w:val="00F02049"/>
    <w:rsid w:val="00F0212F"/>
    <w:rsid w:val="00F02ACA"/>
    <w:rsid w:val="00F03E94"/>
    <w:rsid w:val="00F043D1"/>
    <w:rsid w:val="00F0441C"/>
    <w:rsid w:val="00F0531B"/>
    <w:rsid w:val="00F05B51"/>
    <w:rsid w:val="00F05C23"/>
    <w:rsid w:val="00F069F1"/>
    <w:rsid w:val="00F07E97"/>
    <w:rsid w:val="00F122EB"/>
    <w:rsid w:val="00F12A0E"/>
    <w:rsid w:val="00F15437"/>
    <w:rsid w:val="00F172EE"/>
    <w:rsid w:val="00F173FC"/>
    <w:rsid w:val="00F179D8"/>
    <w:rsid w:val="00F20146"/>
    <w:rsid w:val="00F203DE"/>
    <w:rsid w:val="00F2098F"/>
    <w:rsid w:val="00F22C14"/>
    <w:rsid w:val="00F23CDF"/>
    <w:rsid w:val="00F256FE"/>
    <w:rsid w:val="00F265C7"/>
    <w:rsid w:val="00F2728E"/>
    <w:rsid w:val="00F27313"/>
    <w:rsid w:val="00F300EF"/>
    <w:rsid w:val="00F30F7B"/>
    <w:rsid w:val="00F3211D"/>
    <w:rsid w:val="00F32A0A"/>
    <w:rsid w:val="00F32BCB"/>
    <w:rsid w:val="00F32D05"/>
    <w:rsid w:val="00F3329C"/>
    <w:rsid w:val="00F340AB"/>
    <w:rsid w:val="00F34B04"/>
    <w:rsid w:val="00F34E29"/>
    <w:rsid w:val="00F3548E"/>
    <w:rsid w:val="00F359BC"/>
    <w:rsid w:val="00F36D60"/>
    <w:rsid w:val="00F4102B"/>
    <w:rsid w:val="00F41380"/>
    <w:rsid w:val="00F414B3"/>
    <w:rsid w:val="00F4316B"/>
    <w:rsid w:val="00F44859"/>
    <w:rsid w:val="00F45839"/>
    <w:rsid w:val="00F47149"/>
    <w:rsid w:val="00F4715B"/>
    <w:rsid w:val="00F47954"/>
    <w:rsid w:val="00F47D99"/>
    <w:rsid w:val="00F47EF8"/>
    <w:rsid w:val="00F5164C"/>
    <w:rsid w:val="00F51BB0"/>
    <w:rsid w:val="00F51C62"/>
    <w:rsid w:val="00F533A1"/>
    <w:rsid w:val="00F552FA"/>
    <w:rsid w:val="00F55916"/>
    <w:rsid w:val="00F55E3D"/>
    <w:rsid w:val="00F567A8"/>
    <w:rsid w:val="00F574F8"/>
    <w:rsid w:val="00F600F2"/>
    <w:rsid w:val="00F6065B"/>
    <w:rsid w:val="00F60B80"/>
    <w:rsid w:val="00F60DE5"/>
    <w:rsid w:val="00F612D6"/>
    <w:rsid w:val="00F63C1F"/>
    <w:rsid w:val="00F66183"/>
    <w:rsid w:val="00F67042"/>
    <w:rsid w:val="00F702B4"/>
    <w:rsid w:val="00F72016"/>
    <w:rsid w:val="00F74252"/>
    <w:rsid w:val="00F74AD1"/>
    <w:rsid w:val="00F74F6F"/>
    <w:rsid w:val="00F75810"/>
    <w:rsid w:val="00F75EE6"/>
    <w:rsid w:val="00F76EED"/>
    <w:rsid w:val="00F7733F"/>
    <w:rsid w:val="00F804B0"/>
    <w:rsid w:val="00F80729"/>
    <w:rsid w:val="00F80996"/>
    <w:rsid w:val="00F81055"/>
    <w:rsid w:val="00F81B86"/>
    <w:rsid w:val="00F81FF9"/>
    <w:rsid w:val="00F82380"/>
    <w:rsid w:val="00F83DD4"/>
    <w:rsid w:val="00F84BAA"/>
    <w:rsid w:val="00F84D35"/>
    <w:rsid w:val="00F8596C"/>
    <w:rsid w:val="00F85AED"/>
    <w:rsid w:val="00F861CB"/>
    <w:rsid w:val="00F86305"/>
    <w:rsid w:val="00F86C48"/>
    <w:rsid w:val="00F86D53"/>
    <w:rsid w:val="00F8725D"/>
    <w:rsid w:val="00F87384"/>
    <w:rsid w:val="00F87FBC"/>
    <w:rsid w:val="00F907B2"/>
    <w:rsid w:val="00F92058"/>
    <w:rsid w:val="00F93A54"/>
    <w:rsid w:val="00F93CE0"/>
    <w:rsid w:val="00F944D7"/>
    <w:rsid w:val="00F96BBB"/>
    <w:rsid w:val="00F97AEE"/>
    <w:rsid w:val="00F97F78"/>
    <w:rsid w:val="00FA2030"/>
    <w:rsid w:val="00FA2F4B"/>
    <w:rsid w:val="00FA422C"/>
    <w:rsid w:val="00FA499D"/>
    <w:rsid w:val="00FA5129"/>
    <w:rsid w:val="00FA62D8"/>
    <w:rsid w:val="00FA7B5A"/>
    <w:rsid w:val="00FA7FF8"/>
    <w:rsid w:val="00FB0487"/>
    <w:rsid w:val="00FB1924"/>
    <w:rsid w:val="00FB1D39"/>
    <w:rsid w:val="00FB48D6"/>
    <w:rsid w:val="00FB4E1D"/>
    <w:rsid w:val="00FB5882"/>
    <w:rsid w:val="00FB59B6"/>
    <w:rsid w:val="00FB6700"/>
    <w:rsid w:val="00FB6D20"/>
    <w:rsid w:val="00FC0560"/>
    <w:rsid w:val="00FC3695"/>
    <w:rsid w:val="00FC37D8"/>
    <w:rsid w:val="00FC5A72"/>
    <w:rsid w:val="00FC614A"/>
    <w:rsid w:val="00FC7789"/>
    <w:rsid w:val="00FD00B4"/>
    <w:rsid w:val="00FD02A0"/>
    <w:rsid w:val="00FD171D"/>
    <w:rsid w:val="00FD17AE"/>
    <w:rsid w:val="00FD1DE6"/>
    <w:rsid w:val="00FD2330"/>
    <w:rsid w:val="00FD627F"/>
    <w:rsid w:val="00FD6716"/>
    <w:rsid w:val="00FD6EAB"/>
    <w:rsid w:val="00FD7617"/>
    <w:rsid w:val="00FD7CD2"/>
    <w:rsid w:val="00FE021A"/>
    <w:rsid w:val="00FE1A69"/>
    <w:rsid w:val="00FE1B57"/>
    <w:rsid w:val="00FE1F79"/>
    <w:rsid w:val="00FE4286"/>
    <w:rsid w:val="00FE43BA"/>
    <w:rsid w:val="00FE4C66"/>
    <w:rsid w:val="00FE4CB4"/>
    <w:rsid w:val="00FE5006"/>
    <w:rsid w:val="00FE5219"/>
    <w:rsid w:val="00FE5790"/>
    <w:rsid w:val="00FE69CA"/>
    <w:rsid w:val="00FE6C02"/>
    <w:rsid w:val="00FE6F9F"/>
    <w:rsid w:val="00FE71F9"/>
    <w:rsid w:val="00FE7608"/>
    <w:rsid w:val="00FF06D3"/>
    <w:rsid w:val="00FF50F6"/>
    <w:rsid w:val="00FF5DFB"/>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paragraph" w:customStyle="1" w:styleId="texto0">
    <w:name w:val="texto"/>
    <w:basedOn w:val="Normal"/>
    <w:rsid w:val="006F2BD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0221111">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4708048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867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54572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44855.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CA57-8E5C-4FDF-8E2F-DE8DC5F4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7283</Words>
  <Characters>40057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2018-08-02T01:05:00Z</cp:lastPrinted>
  <dcterms:created xsi:type="dcterms:W3CDTF">2018-10-02T00:02:00Z</dcterms:created>
  <dcterms:modified xsi:type="dcterms:W3CDTF">2018-10-02T00:02:00Z</dcterms:modified>
</cp:coreProperties>
</file>