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5E3ADF5F" w:rsidR="00110E3E" w:rsidRPr="00323E52" w:rsidRDefault="00110E3E" w:rsidP="008644D8">
      <w:pPr>
        <w:spacing w:before="240" w:after="240" w:line="360" w:lineRule="auto"/>
        <w:jc w:val="center"/>
        <w:rPr>
          <w:rFonts w:ascii="Palatino Linotype" w:hAnsi="Palatino Linotype"/>
          <w:b/>
        </w:rPr>
      </w:pPr>
      <w:r w:rsidRPr="00323E52">
        <w:rPr>
          <w:rFonts w:ascii="Palatino Linotype" w:hAnsi="Palatino Linotype"/>
          <w:b/>
        </w:rPr>
        <w:t>LÍNEAS ARGUMENTATIVAS</w:t>
      </w:r>
    </w:p>
    <w:p w14:paraId="1C4E9D9D" w14:textId="77777777" w:rsidR="00C16B4D" w:rsidRPr="00323E52" w:rsidRDefault="00C16B4D" w:rsidP="00C16B4D">
      <w:pPr>
        <w:spacing w:before="240" w:after="240" w:line="360" w:lineRule="auto"/>
        <w:jc w:val="both"/>
        <w:rPr>
          <w:rFonts w:ascii="Palatino Linotype" w:eastAsia="MS Mincho" w:hAnsi="Palatino Linotype" w:cs="Times New Roman"/>
        </w:rPr>
      </w:pPr>
      <w:bookmarkStart w:id="0" w:name="_Toc476570283"/>
      <w:r w:rsidRPr="00323E52">
        <w:rPr>
          <w:rFonts w:ascii="Palatino Linotype" w:eastAsia="MS Mincho" w:hAnsi="Palatino Linotype" w:cs="Times New Roman"/>
          <w:b/>
        </w:rPr>
        <w:t xml:space="preserve">DERECHO DE ACCESO A LA INFORMACIÓN PÚBLICA. </w:t>
      </w:r>
      <w:r w:rsidRPr="00323E5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7C4CC121" w14:textId="7C5A790C" w:rsidR="001271FC" w:rsidRPr="00323E52" w:rsidRDefault="00323E52" w:rsidP="001271FC">
      <w:pPr>
        <w:spacing w:before="240" w:after="240" w:line="360" w:lineRule="auto"/>
        <w:jc w:val="both"/>
        <w:rPr>
          <w:rFonts w:ascii="Palatino Linotype" w:hAnsi="Palatino Linotype" w:cs="Arial"/>
        </w:rPr>
      </w:pPr>
      <w:r w:rsidRPr="00323E52">
        <w:rPr>
          <w:rFonts w:ascii="Palatino Linotype" w:eastAsia="Calibri" w:hAnsi="Palatino Linotype" w:cs="Arial"/>
          <w:b/>
          <w:noProof/>
          <w:szCs w:val="22"/>
          <w:lang w:val="es-MX" w:eastAsia="es-MX"/>
        </w:rPr>
        <mc:AlternateContent>
          <mc:Choice Requires="wps">
            <w:drawing>
              <wp:anchor distT="0" distB="0" distL="114300" distR="114300" simplePos="0" relativeHeight="251659264" behindDoc="0" locked="0" layoutInCell="1" allowOverlap="1" wp14:anchorId="35E2BABF" wp14:editId="3BACA154">
                <wp:simplePos x="0" y="0"/>
                <wp:positionH relativeFrom="column">
                  <wp:posOffset>91439</wp:posOffset>
                </wp:positionH>
                <wp:positionV relativeFrom="paragraph">
                  <wp:posOffset>2914649</wp:posOffset>
                </wp:positionV>
                <wp:extent cx="5457825" cy="26765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57825" cy="2676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747FD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229.5pt" to="436.95pt,4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" strokecolor="black [3040]"/>
            </w:pict>
          </mc:Fallback>
        </mc:AlternateContent>
      </w:r>
      <w:r w:rsidR="001271FC" w:rsidRPr="00323E52">
        <w:rPr>
          <w:rFonts w:ascii="Palatino Linotype" w:eastAsia="Calibri" w:hAnsi="Palatino Linotype" w:cs="Arial"/>
          <w:b/>
          <w:szCs w:val="22"/>
          <w:lang w:val="es-ES" w:eastAsia="es-MX"/>
        </w:rPr>
        <w:t>DE LAS FORMALIDADES LEGALES DE LA CLASIFICACIÓN DE LA INFORMACIÓN.</w:t>
      </w:r>
      <w:r w:rsidR="001271FC" w:rsidRPr="00323E52">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1271FC" w:rsidRPr="00323E52">
        <w:rPr>
          <w:rFonts w:ascii="Palatino Linotype" w:eastAsia="Calibri" w:hAnsi="Palatino Linotype" w:cs="Arial"/>
          <w:bCs/>
          <w:lang w:val="es-MX" w:eastAsia="en-US"/>
        </w:rPr>
        <w:t xml:space="preserve"> VIII,</w:t>
      </w:r>
      <w:r w:rsidR="001271FC" w:rsidRPr="00323E52">
        <w:rPr>
          <w:rFonts w:ascii="Palatino Linotype" w:eastAsia="Calibri" w:hAnsi="Palatino Linotype" w:cs="Arial"/>
          <w:szCs w:val="22"/>
          <w:lang w:val="es-ES" w:eastAsia="es-MX"/>
        </w:rPr>
        <w:t xml:space="preserve"> 122, 135 </w:t>
      </w:r>
      <w:r w:rsidR="001271FC" w:rsidRPr="00323E52">
        <w:rPr>
          <w:rFonts w:ascii="Palatino Linotype" w:hAnsi="Palatino Linotype" w:cs="Arial"/>
        </w:rPr>
        <w:t>143 y 149, así como los establecido en los Lineamientos Generales en Materia de Clasificación</w:t>
      </w:r>
      <w:r w:rsidR="001271FC" w:rsidRPr="00323E52">
        <w:rPr>
          <w:rFonts w:ascii="Palatino Linotype" w:hAnsi="Palatino Linotype"/>
        </w:rPr>
        <w:t xml:space="preserve"> </w:t>
      </w:r>
      <w:r w:rsidR="001271FC" w:rsidRPr="00323E52">
        <w:rPr>
          <w:rFonts w:ascii="Palatino Linotype" w:hAnsi="Palatino Linotype" w:cs="Arial"/>
        </w:rPr>
        <w:t>y Desclasificación de la Información.</w:t>
      </w:r>
    </w:p>
    <w:p w14:paraId="7BBDF1F5" w14:textId="77777777" w:rsidR="006644B9" w:rsidRPr="00323E52" w:rsidRDefault="006644B9" w:rsidP="001271FC">
      <w:pPr>
        <w:spacing w:before="240" w:after="240" w:line="360" w:lineRule="auto"/>
        <w:jc w:val="both"/>
        <w:rPr>
          <w:rFonts w:ascii="Palatino Linotype" w:hAnsi="Palatino Linotype" w:cs="Arial"/>
        </w:rPr>
      </w:pPr>
    </w:p>
    <w:p w14:paraId="5F03EFED" w14:textId="77777777" w:rsidR="006644B9" w:rsidRPr="00323E52" w:rsidRDefault="006644B9" w:rsidP="001271FC">
      <w:pPr>
        <w:spacing w:before="240" w:after="240" w:line="360" w:lineRule="auto"/>
        <w:jc w:val="both"/>
        <w:rPr>
          <w:rFonts w:ascii="Palatino Linotype" w:hAnsi="Palatino Linotype" w:cs="Arial"/>
        </w:rPr>
      </w:pPr>
    </w:p>
    <w:p w14:paraId="351848C4" w14:textId="77777777" w:rsidR="006644B9" w:rsidRPr="00323E52" w:rsidRDefault="006644B9" w:rsidP="001271FC">
      <w:pPr>
        <w:spacing w:before="240" w:after="240" w:line="360" w:lineRule="auto"/>
        <w:jc w:val="both"/>
        <w:rPr>
          <w:rFonts w:ascii="Palatino Linotype" w:hAnsi="Palatino Linotype" w:cs="Arial"/>
        </w:rPr>
      </w:pPr>
    </w:p>
    <w:p w14:paraId="7FAC4FBB" w14:textId="77777777" w:rsidR="006644B9" w:rsidRPr="00323E52" w:rsidRDefault="006644B9" w:rsidP="001271FC">
      <w:pPr>
        <w:spacing w:before="240" w:after="240" w:line="360" w:lineRule="auto"/>
        <w:jc w:val="both"/>
        <w:rPr>
          <w:rFonts w:ascii="Palatino Linotype" w:hAnsi="Palatino Linotype" w:cs="Arial"/>
        </w:rPr>
      </w:pPr>
    </w:p>
    <w:p w14:paraId="107BB28C" w14:textId="77777777" w:rsidR="006644B9" w:rsidRPr="00323E52" w:rsidRDefault="006644B9" w:rsidP="001271FC">
      <w:pPr>
        <w:spacing w:before="240" w:after="240" w:line="360" w:lineRule="auto"/>
        <w:jc w:val="both"/>
        <w:rPr>
          <w:rFonts w:ascii="Palatino Linotype" w:hAnsi="Palatino Linotype" w:cs="Arial"/>
        </w:rPr>
      </w:pPr>
    </w:p>
    <w:p w14:paraId="747D50D7" w14:textId="77777777" w:rsidR="006644B9" w:rsidRPr="00323E52" w:rsidRDefault="006644B9" w:rsidP="001271FC">
      <w:pPr>
        <w:spacing w:before="240" w:after="240" w:line="360" w:lineRule="auto"/>
        <w:jc w:val="both"/>
        <w:rPr>
          <w:rFonts w:ascii="Palatino Linotype" w:hAnsi="Palatino Linotype" w:cs="Arial"/>
        </w:rPr>
      </w:pPr>
    </w:p>
    <w:bookmarkEnd w:id="0"/>
    <w:p w14:paraId="5C6AEE9C" w14:textId="2CC18FF4" w:rsidR="007C37D2" w:rsidRPr="00323E52" w:rsidRDefault="00721F66" w:rsidP="008644D8">
      <w:pPr>
        <w:spacing w:before="240" w:after="240" w:line="360" w:lineRule="auto"/>
        <w:jc w:val="center"/>
        <w:rPr>
          <w:rFonts w:ascii="Palatino Linotype" w:hAnsi="Palatino Linotype"/>
        </w:rPr>
      </w:pPr>
      <w:r w:rsidRPr="00323E52">
        <w:rPr>
          <w:rFonts w:ascii="Palatino Linotype" w:hAnsi="Palatino Linotype"/>
          <w:b/>
        </w:rPr>
        <w:lastRenderedPageBreak/>
        <w:t>Índice</w:t>
      </w:r>
      <w:r w:rsidRPr="00323E52">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323E52" w:rsidRDefault="00DF1386" w:rsidP="008644D8">
          <w:pPr>
            <w:pStyle w:val="TtulodeTDC"/>
            <w:spacing w:line="360" w:lineRule="auto"/>
            <w:rPr>
              <w:rFonts w:ascii="Palatino Linotype" w:hAnsi="Palatino Linotype"/>
            </w:rPr>
          </w:pPr>
        </w:p>
        <w:p w14:paraId="4D4AE9F6" w14:textId="77777777" w:rsidR="00323E52" w:rsidRPr="00323E52" w:rsidRDefault="00DF1386" w:rsidP="00323E52">
          <w:pPr>
            <w:pStyle w:val="TDC1"/>
            <w:tabs>
              <w:tab w:val="right" w:leader="dot" w:pos="8779"/>
            </w:tabs>
            <w:spacing w:line="360" w:lineRule="auto"/>
            <w:rPr>
              <w:noProof/>
              <w:sz w:val="22"/>
              <w:szCs w:val="22"/>
              <w:lang w:val="es-MX" w:eastAsia="es-MX"/>
            </w:rPr>
          </w:pPr>
          <w:r w:rsidRPr="00323E52">
            <w:rPr>
              <w:rFonts w:ascii="Palatino Linotype" w:hAnsi="Palatino Linotype"/>
            </w:rPr>
            <w:fldChar w:fldCharType="begin"/>
          </w:r>
          <w:r w:rsidRPr="00323E52">
            <w:rPr>
              <w:rFonts w:ascii="Palatino Linotype" w:hAnsi="Palatino Linotype"/>
            </w:rPr>
            <w:instrText xml:space="preserve"> TOC \o "1-3" \h \z \u </w:instrText>
          </w:r>
          <w:r w:rsidRPr="00323E52">
            <w:rPr>
              <w:rFonts w:ascii="Palatino Linotype" w:hAnsi="Palatino Linotype"/>
            </w:rPr>
            <w:fldChar w:fldCharType="separate"/>
          </w:r>
          <w:hyperlink w:anchor="_Toc521601693" w:history="1">
            <w:r w:rsidR="00323E52" w:rsidRPr="00323E52">
              <w:rPr>
                <w:rStyle w:val="Hipervnculo"/>
                <w:rFonts w:ascii="Palatino Linotype" w:hAnsi="Palatino Linotype"/>
                <w:b/>
                <w:noProof/>
              </w:rPr>
              <w:t>ANTECEDENTES</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_Toc521601693 \h </w:instrText>
            </w:r>
            <w:r w:rsidR="00323E52" w:rsidRPr="00323E52">
              <w:rPr>
                <w:noProof/>
                <w:webHidden/>
              </w:rPr>
            </w:r>
            <w:r w:rsidR="00323E52" w:rsidRPr="00323E52">
              <w:rPr>
                <w:noProof/>
                <w:webHidden/>
              </w:rPr>
              <w:fldChar w:fldCharType="separate"/>
            </w:r>
            <w:r w:rsidR="005E6F8C">
              <w:rPr>
                <w:noProof/>
                <w:webHidden/>
              </w:rPr>
              <w:t>3</w:t>
            </w:r>
            <w:r w:rsidR="00323E52" w:rsidRPr="00323E52">
              <w:rPr>
                <w:noProof/>
                <w:webHidden/>
              </w:rPr>
              <w:fldChar w:fldCharType="end"/>
            </w:r>
          </w:hyperlink>
        </w:p>
        <w:p w14:paraId="4DFE63D9" w14:textId="77777777" w:rsidR="00323E52" w:rsidRPr="00323E52" w:rsidRDefault="00D63B72" w:rsidP="00323E52">
          <w:pPr>
            <w:pStyle w:val="TDC1"/>
            <w:tabs>
              <w:tab w:val="right" w:leader="dot" w:pos="8779"/>
            </w:tabs>
            <w:spacing w:line="360" w:lineRule="auto"/>
            <w:rPr>
              <w:noProof/>
              <w:sz w:val="22"/>
              <w:szCs w:val="22"/>
              <w:lang w:val="es-MX" w:eastAsia="es-MX"/>
            </w:rPr>
          </w:pPr>
          <w:hyperlink w:anchor="_Toc521601694" w:history="1">
            <w:r w:rsidR="00323E52" w:rsidRPr="00323E52">
              <w:rPr>
                <w:rStyle w:val="Hipervnculo"/>
                <w:rFonts w:ascii="Palatino Linotype" w:hAnsi="Palatino Linotype"/>
                <w:b/>
                <w:noProof/>
              </w:rPr>
              <w:t>CONSIDERANDO</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_Toc521601694 \h </w:instrText>
            </w:r>
            <w:r w:rsidR="00323E52" w:rsidRPr="00323E52">
              <w:rPr>
                <w:noProof/>
                <w:webHidden/>
              </w:rPr>
            </w:r>
            <w:r w:rsidR="00323E52" w:rsidRPr="00323E52">
              <w:rPr>
                <w:noProof/>
                <w:webHidden/>
              </w:rPr>
              <w:fldChar w:fldCharType="separate"/>
            </w:r>
            <w:r w:rsidR="005E6F8C">
              <w:rPr>
                <w:noProof/>
                <w:webHidden/>
              </w:rPr>
              <w:t>7</w:t>
            </w:r>
            <w:r w:rsidR="00323E52" w:rsidRPr="00323E52">
              <w:rPr>
                <w:noProof/>
                <w:webHidden/>
              </w:rPr>
              <w:fldChar w:fldCharType="end"/>
            </w:r>
          </w:hyperlink>
        </w:p>
        <w:p w14:paraId="334961BC" w14:textId="77777777" w:rsidR="00323E52" w:rsidRPr="00323E52" w:rsidRDefault="00D63B72" w:rsidP="00323E52">
          <w:pPr>
            <w:pStyle w:val="TDC2"/>
            <w:spacing w:line="360" w:lineRule="auto"/>
            <w:rPr>
              <w:noProof/>
              <w:sz w:val="22"/>
              <w:szCs w:val="22"/>
              <w:lang w:val="es-MX" w:eastAsia="es-MX"/>
            </w:rPr>
          </w:pPr>
          <w:hyperlink w:anchor="_Toc521601695" w:history="1">
            <w:r w:rsidR="00323E52" w:rsidRPr="00323E52">
              <w:rPr>
                <w:rStyle w:val="Hipervnculo"/>
                <w:rFonts w:ascii="Palatino Linotype" w:hAnsi="Palatino Linotype"/>
                <w:b/>
                <w:noProof/>
              </w:rPr>
              <w:t>PRIMERO. De la competencia</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_Toc521601695 \h </w:instrText>
            </w:r>
            <w:r w:rsidR="00323E52" w:rsidRPr="00323E52">
              <w:rPr>
                <w:noProof/>
                <w:webHidden/>
              </w:rPr>
            </w:r>
            <w:r w:rsidR="00323E52" w:rsidRPr="00323E52">
              <w:rPr>
                <w:noProof/>
                <w:webHidden/>
              </w:rPr>
              <w:fldChar w:fldCharType="separate"/>
            </w:r>
            <w:r w:rsidR="005E6F8C">
              <w:rPr>
                <w:noProof/>
                <w:webHidden/>
              </w:rPr>
              <w:t>7</w:t>
            </w:r>
            <w:r w:rsidR="00323E52" w:rsidRPr="00323E52">
              <w:rPr>
                <w:noProof/>
                <w:webHidden/>
              </w:rPr>
              <w:fldChar w:fldCharType="end"/>
            </w:r>
          </w:hyperlink>
        </w:p>
        <w:p w14:paraId="21374456" w14:textId="77777777" w:rsidR="00323E52" w:rsidRPr="00323E52" w:rsidRDefault="00D63B72" w:rsidP="00323E52">
          <w:pPr>
            <w:pStyle w:val="TDC2"/>
            <w:spacing w:line="360" w:lineRule="auto"/>
            <w:rPr>
              <w:noProof/>
              <w:sz w:val="22"/>
              <w:szCs w:val="22"/>
              <w:lang w:val="es-MX" w:eastAsia="es-MX"/>
            </w:rPr>
          </w:pPr>
          <w:hyperlink w:anchor="_Toc521601696" w:history="1">
            <w:r w:rsidR="00323E52" w:rsidRPr="00323E52">
              <w:rPr>
                <w:rStyle w:val="Hipervnculo"/>
                <w:rFonts w:ascii="Palatino Linotype" w:hAnsi="Palatino Linotype"/>
                <w:b/>
                <w:noProof/>
              </w:rPr>
              <w:t>SEGUNDO. De la oportunidad y procedencia.</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_Toc521601696 \h </w:instrText>
            </w:r>
            <w:r w:rsidR="00323E52" w:rsidRPr="00323E52">
              <w:rPr>
                <w:noProof/>
                <w:webHidden/>
              </w:rPr>
            </w:r>
            <w:r w:rsidR="00323E52" w:rsidRPr="00323E52">
              <w:rPr>
                <w:noProof/>
                <w:webHidden/>
              </w:rPr>
              <w:fldChar w:fldCharType="separate"/>
            </w:r>
            <w:r w:rsidR="005E6F8C">
              <w:rPr>
                <w:noProof/>
                <w:webHidden/>
              </w:rPr>
              <w:t>8</w:t>
            </w:r>
            <w:r w:rsidR="00323E52" w:rsidRPr="00323E52">
              <w:rPr>
                <w:noProof/>
                <w:webHidden/>
              </w:rPr>
              <w:fldChar w:fldCharType="end"/>
            </w:r>
          </w:hyperlink>
        </w:p>
        <w:p w14:paraId="60456551" w14:textId="77777777" w:rsidR="00323E52" w:rsidRPr="00323E52" w:rsidRDefault="00D63B72" w:rsidP="00323E52">
          <w:pPr>
            <w:pStyle w:val="TDC1"/>
            <w:tabs>
              <w:tab w:val="right" w:leader="dot" w:pos="8779"/>
            </w:tabs>
            <w:spacing w:line="360" w:lineRule="auto"/>
            <w:rPr>
              <w:noProof/>
              <w:sz w:val="22"/>
              <w:szCs w:val="22"/>
              <w:lang w:val="es-MX" w:eastAsia="es-MX"/>
            </w:rPr>
          </w:pPr>
          <w:hyperlink w:anchor="_Toc521601697" w:history="1">
            <w:r w:rsidR="00323E52" w:rsidRPr="00323E52">
              <w:rPr>
                <w:rStyle w:val="Hipervnculo"/>
                <w:rFonts w:ascii="Palatino Linotype" w:hAnsi="Palatino Linotype"/>
                <w:b/>
                <w:noProof/>
              </w:rPr>
              <w:t>TERCERO. Planteamiento de la Litis</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_Toc521601697 \h </w:instrText>
            </w:r>
            <w:r w:rsidR="00323E52" w:rsidRPr="00323E52">
              <w:rPr>
                <w:noProof/>
                <w:webHidden/>
              </w:rPr>
            </w:r>
            <w:r w:rsidR="00323E52" w:rsidRPr="00323E52">
              <w:rPr>
                <w:noProof/>
                <w:webHidden/>
              </w:rPr>
              <w:fldChar w:fldCharType="separate"/>
            </w:r>
            <w:r w:rsidR="005E6F8C">
              <w:rPr>
                <w:noProof/>
                <w:webHidden/>
              </w:rPr>
              <w:t>8</w:t>
            </w:r>
            <w:r w:rsidR="00323E52" w:rsidRPr="00323E52">
              <w:rPr>
                <w:noProof/>
                <w:webHidden/>
              </w:rPr>
              <w:fldChar w:fldCharType="end"/>
            </w:r>
          </w:hyperlink>
        </w:p>
        <w:p w14:paraId="614CB89A" w14:textId="77777777" w:rsidR="00323E52" w:rsidRPr="00323E52" w:rsidRDefault="00D63B72" w:rsidP="00323E52">
          <w:pPr>
            <w:pStyle w:val="TDC1"/>
            <w:tabs>
              <w:tab w:val="right" w:leader="dot" w:pos="8779"/>
            </w:tabs>
            <w:spacing w:line="360" w:lineRule="auto"/>
            <w:rPr>
              <w:noProof/>
              <w:sz w:val="22"/>
              <w:szCs w:val="22"/>
              <w:lang w:val="es-MX" w:eastAsia="es-MX"/>
            </w:rPr>
          </w:pPr>
          <w:hyperlink w:anchor="_Toc521601698" w:history="1">
            <w:r w:rsidR="00323E52" w:rsidRPr="00323E52">
              <w:rPr>
                <w:rStyle w:val="Hipervnculo"/>
                <w:rFonts w:ascii="Palatino Linotype" w:hAnsi="Palatino Linotype"/>
                <w:b/>
                <w:noProof/>
              </w:rPr>
              <w:t>CUARTO. Estudio y resolución del asunto</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_Toc521601698 \h </w:instrText>
            </w:r>
            <w:r w:rsidR="00323E52" w:rsidRPr="00323E52">
              <w:rPr>
                <w:noProof/>
                <w:webHidden/>
              </w:rPr>
            </w:r>
            <w:r w:rsidR="00323E52" w:rsidRPr="00323E52">
              <w:rPr>
                <w:noProof/>
                <w:webHidden/>
              </w:rPr>
              <w:fldChar w:fldCharType="separate"/>
            </w:r>
            <w:r w:rsidR="005E6F8C">
              <w:rPr>
                <w:noProof/>
                <w:webHidden/>
              </w:rPr>
              <w:t>9</w:t>
            </w:r>
            <w:r w:rsidR="00323E52" w:rsidRPr="00323E52">
              <w:rPr>
                <w:noProof/>
                <w:webHidden/>
              </w:rPr>
              <w:fldChar w:fldCharType="end"/>
            </w:r>
          </w:hyperlink>
        </w:p>
        <w:p w14:paraId="5752E687" w14:textId="77777777" w:rsidR="00323E52" w:rsidRPr="00323E52" w:rsidRDefault="00D63B72" w:rsidP="00323E52">
          <w:pPr>
            <w:pStyle w:val="TDC2"/>
            <w:tabs>
              <w:tab w:val="left" w:pos="480"/>
            </w:tabs>
            <w:spacing w:line="360" w:lineRule="auto"/>
            <w:rPr>
              <w:noProof/>
              <w:sz w:val="22"/>
              <w:szCs w:val="22"/>
              <w:lang w:val="es-MX" w:eastAsia="es-MX"/>
            </w:rPr>
          </w:pPr>
          <w:hyperlink w:anchor="_Toc521601699" w:history="1">
            <w:r w:rsidR="00323E52" w:rsidRPr="00323E52">
              <w:rPr>
                <w:rStyle w:val="Hipervnculo"/>
                <w:rFonts w:ascii="Palatino Linotype" w:hAnsi="Palatino Linotype"/>
                <w:b/>
                <w:noProof/>
              </w:rPr>
              <w:t>A.</w:t>
            </w:r>
            <w:r w:rsidR="00323E52" w:rsidRPr="00323E52">
              <w:rPr>
                <w:noProof/>
                <w:sz w:val="22"/>
                <w:szCs w:val="22"/>
                <w:lang w:val="es-MX" w:eastAsia="es-MX"/>
              </w:rPr>
              <w:tab/>
            </w:r>
            <w:r w:rsidR="00323E52" w:rsidRPr="00323E52">
              <w:rPr>
                <w:rStyle w:val="Hipervnculo"/>
                <w:rFonts w:ascii="Palatino Linotype" w:hAnsi="Palatino Linotype"/>
                <w:b/>
                <w:noProof/>
              </w:rPr>
              <w:t>De la Incompetencia.</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_Toc521601699 \h </w:instrText>
            </w:r>
            <w:r w:rsidR="00323E52" w:rsidRPr="00323E52">
              <w:rPr>
                <w:noProof/>
                <w:webHidden/>
              </w:rPr>
            </w:r>
            <w:r w:rsidR="00323E52" w:rsidRPr="00323E52">
              <w:rPr>
                <w:noProof/>
                <w:webHidden/>
              </w:rPr>
              <w:fldChar w:fldCharType="separate"/>
            </w:r>
            <w:r w:rsidR="005E6F8C">
              <w:rPr>
                <w:noProof/>
                <w:webHidden/>
              </w:rPr>
              <w:t>9</w:t>
            </w:r>
            <w:r w:rsidR="00323E52" w:rsidRPr="00323E52">
              <w:rPr>
                <w:noProof/>
                <w:webHidden/>
              </w:rPr>
              <w:fldChar w:fldCharType="end"/>
            </w:r>
          </w:hyperlink>
        </w:p>
        <w:p w14:paraId="2262A92E" w14:textId="77777777" w:rsidR="00323E52" w:rsidRPr="00323E52" w:rsidRDefault="00D63B72" w:rsidP="00323E52">
          <w:pPr>
            <w:pStyle w:val="TDC2"/>
            <w:tabs>
              <w:tab w:val="left" w:pos="480"/>
            </w:tabs>
            <w:spacing w:line="360" w:lineRule="auto"/>
            <w:rPr>
              <w:noProof/>
              <w:sz w:val="22"/>
              <w:szCs w:val="22"/>
              <w:lang w:val="es-MX" w:eastAsia="es-MX"/>
            </w:rPr>
          </w:pPr>
          <w:hyperlink w:anchor="_Toc521601700" w:history="1">
            <w:r w:rsidR="00323E52" w:rsidRPr="00323E52">
              <w:rPr>
                <w:rStyle w:val="Hipervnculo"/>
                <w:rFonts w:ascii="Palatino Linotype" w:hAnsi="Palatino Linotype"/>
                <w:b/>
                <w:noProof/>
              </w:rPr>
              <w:t>B.</w:t>
            </w:r>
            <w:r w:rsidR="00323E52" w:rsidRPr="00323E52">
              <w:rPr>
                <w:noProof/>
                <w:sz w:val="22"/>
                <w:szCs w:val="22"/>
                <w:lang w:val="es-MX" w:eastAsia="es-MX"/>
              </w:rPr>
              <w:tab/>
            </w:r>
            <w:r w:rsidR="00323E52" w:rsidRPr="00323E52">
              <w:rPr>
                <w:rStyle w:val="Hipervnculo"/>
                <w:rFonts w:ascii="Palatino Linotype" w:hAnsi="Palatino Linotype"/>
                <w:b/>
                <w:noProof/>
              </w:rPr>
              <w:t>De la Búsqueda exhaustiva</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_Toc521601700 \h </w:instrText>
            </w:r>
            <w:r w:rsidR="00323E52" w:rsidRPr="00323E52">
              <w:rPr>
                <w:noProof/>
                <w:webHidden/>
              </w:rPr>
            </w:r>
            <w:r w:rsidR="00323E52" w:rsidRPr="00323E52">
              <w:rPr>
                <w:noProof/>
                <w:webHidden/>
              </w:rPr>
              <w:fldChar w:fldCharType="separate"/>
            </w:r>
            <w:r w:rsidR="005E6F8C">
              <w:rPr>
                <w:noProof/>
                <w:webHidden/>
              </w:rPr>
              <w:t>16</w:t>
            </w:r>
            <w:r w:rsidR="00323E52" w:rsidRPr="00323E52">
              <w:rPr>
                <w:noProof/>
                <w:webHidden/>
              </w:rPr>
              <w:fldChar w:fldCharType="end"/>
            </w:r>
          </w:hyperlink>
        </w:p>
        <w:p w14:paraId="3E00FEE9" w14:textId="77777777" w:rsidR="00323E52" w:rsidRPr="00323E52" w:rsidRDefault="00D63B72" w:rsidP="00323E52">
          <w:pPr>
            <w:pStyle w:val="TDC1"/>
            <w:tabs>
              <w:tab w:val="right" w:leader="dot" w:pos="8779"/>
            </w:tabs>
            <w:spacing w:line="360" w:lineRule="auto"/>
            <w:rPr>
              <w:noProof/>
              <w:sz w:val="22"/>
              <w:szCs w:val="22"/>
              <w:lang w:val="es-MX" w:eastAsia="es-MX"/>
            </w:rPr>
          </w:pPr>
          <w:hyperlink w:anchor="_Toc521601701" w:history="1">
            <w:r w:rsidR="00323E52" w:rsidRPr="00323E52">
              <w:rPr>
                <w:rStyle w:val="Hipervnculo"/>
                <w:rFonts w:ascii="Palatino Linotype" w:hAnsi="Palatino Linotype"/>
                <w:b/>
                <w:noProof/>
              </w:rPr>
              <w:t>QUINTO. De la Versión Pública</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_Toc521601701 \h </w:instrText>
            </w:r>
            <w:r w:rsidR="00323E52" w:rsidRPr="00323E52">
              <w:rPr>
                <w:noProof/>
                <w:webHidden/>
              </w:rPr>
            </w:r>
            <w:r w:rsidR="00323E52" w:rsidRPr="00323E52">
              <w:rPr>
                <w:noProof/>
                <w:webHidden/>
              </w:rPr>
              <w:fldChar w:fldCharType="separate"/>
            </w:r>
            <w:r w:rsidR="005E6F8C">
              <w:rPr>
                <w:noProof/>
                <w:webHidden/>
              </w:rPr>
              <w:t>19</w:t>
            </w:r>
            <w:r w:rsidR="00323E52" w:rsidRPr="00323E52">
              <w:rPr>
                <w:noProof/>
                <w:webHidden/>
              </w:rPr>
              <w:fldChar w:fldCharType="end"/>
            </w:r>
          </w:hyperlink>
        </w:p>
        <w:p w14:paraId="47400922" w14:textId="77777777" w:rsidR="00323E52" w:rsidRPr="00323E52" w:rsidRDefault="00D63B72" w:rsidP="00323E52">
          <w:pPr>
            <w:pStyle w:val="TDC2"/>
            <w:tabs>
              <w:tab w:val="left" w:pos="480"/>
            </w:tabs>
            <w:spacing w:line="360" w:lineRule="auto"/>
            <w:rPr>
              <w:noProof/>
              <w:sz w:val="22"/>
              <w:szCs w:val="22"/>
              <w:lang w:val="es-MX" w:eastAsia="es-MX"/>
            </w:rPr>
          </w:pPr>
          <w:hyperlink w:anchor="_Toc521601702" w:history="1">
            <w:r w:rsidR="00323E52" w:rsidRPr="00323E52">
              <w:rPr>
                <w:rStyle w:val="Hipervnculo"/>
                <w:rFonts w:ascii="Palatino Linotype" w:hAnsi="Palatino Linotype"/>
                <w:b/>
                <w:noProof/>
              </w:rPr>
              <w:t>A.</w:t>
            </w:r>
            <w:r w:rsidR="00323E52" w:rsidRPr="00323E52">
              <w:rPr>
                <w:noProof/>
                <w:sz w:val="22"/>
                <w:szCs w:val="22"/>
                <w:lang w:val="es-MX" w:eastAsia="es-MX"/>
              </w:rPr>
              <w:tab/>
            </w:r>
            <w:r w:rsidR="00323E52" w:rsidRPr="00323E52">
              <w:rPr>
                <w:rStyle w:val="Hipervnculo"/>
                <w:rFonts w:ascii="Palatino Linotype" w:hAnsi="Palatino Linotype"/>
                <w:b/>
                <w:noProof/>
              </w:rPr>
              <w:t>Requisitos previos.</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_Toc521601702 \h </w:instrText>
            </w:r>
            <w:r w:rsidR="00323E52" w:rsidRPr="00323E52">
              <w:rPr>
                <w:noProof/>
                <w:webHidden/>
              </w:rPr>
            </w:r>
            <w:r w:rsidR="00323E52" w:rsidRPr="00323E52">
              <w:rPr>
                <w:noProof/>
                <w:webHidden/>
              </w:rPr>
              <w:fldChar w:fldCharType="separate"/>
            </w:r>
            <w:r w:rsidR="005E6F8C">
              <w:rPr>
                <w:noProof/>
                <w:webHidden/>
              </w:rPr>
              <w:t>19</w:t>
            </w:r>
            <w:r w:rsidR="00323E52" w:rsidRPr="00323E52">
              <w:rPr>
                <w:noProof/>
                <w:webHidden/>
              </w:rPr>
              <w:fldChar w:fldCharType="end"/>
            </w:r>
          </w:hyperlink>
        </w:p>
        <w:p w14:paraId="7EAB4B0B" w14:textId="77777777" w:rsidR="00323E52" w:rsidRPr="00323E52" w:rsidRDefault="00D63B72" w:rsidP="00323E52">
          <w:pPr>
            <w:pStyle w:val="TDC2"/>
            <w:tabs>
              <w:tab w:val="left" w:pos="480"/>
            </w:tabs>
            <w:spacing w:line="360" w:lineRule="auto"/>
            <w:rPr>
              <w:noProof/>
              <w:sz w:val="22"/>
              <w:szCs w:val="22"/>
              <w:lang w:val="es-MX" w:eastAsia="es-MX"/>
            </w:rPr>
          </w:pPr>
          <w:hyperlink w:anchor="_Toc521601703" w:history="1">
            <w:r w:rsidR="00323E52" w:rsidRPr="00323E52">
              <w:rPr>
                <w:rStyle w:val="Hipervnculo"/>
                <w:rFonts w:ascii="Palatino Linotype" w:hAnsi="Palatino Linotype"/>
                <w:b/>
                <w:noProof/>
              </w:rPr>
              <w:t>B.</w:t>
            </w:r>
            <w:r w:rsidR="00323E52" w:rsidRPr="00323E52">
              <w:rPr>
                <w:noProof/>
                <w:sz w:val="22"/>
                <w:szCs w:val="22"/>
                <w:lang w:val="es-MX" w:eastAsia="es-MX"/>
              </w:rPr>
              <w:tab/>
            </w:r>
            <w:r w:rsidR="00323E52" w:rsidRPr="00323E52">
              <w:rPr>
                <w:rStyle w:val="Hipervnculo"/>
                <w:rFonts w:ascii="Palatino Linotype" w:hAnsi="Palatino Linotype"/>
                <w:b/>
                <w:noProof/>
              </w:rPr>
              <w:t>Supuesto de clasificación.</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_Toc521601703 \h </w:instrText>
            </w:r>
            <w:r w:rsidR="00323E52" w:rsidRPr="00323E52">
              <w:rPr>
                <w:noProof/>
                <w:webHidden/>
              </w:rPr>
            </w:r>
            <w:r w:rsidR="00323E52" w:rsidRPr="00323E52">
              <w:rPr>
                <w:noProof/>
                <w:webHidden/>
              </w:rPr>
              <w:fldChar w:fldCharType="separate"/>
            </w:r>
            <w:r w:rsidR="005E6F8C">
              <w:rPr>
                <w:noProof/>
                <w:webHidden/>
              </w:rPr>
              <w:t>20</w:t>
            </w:r>
            <w:r w:rsidR="00323E52" w:rsidRPr="00323E52">
              <w:rPr>
                <w:noProof/>
                <w:webHidden/>
              </w:rPr>
              <w:fldChar w:fldCharType="end"/>
            </w:r>
          </w:hyperlink>
        </w:p>
        <w:p w14:paraId="0C6AE234" w14:textId="77777777" w:rsidR="00323E52" w:rsidRPr="00323E52" w:rsidRDefault="00D63B72" w:rsidP="00323E52">
          <w:pPr>
            <w:pStyle w:val="TDC2"/>
            <w:tabs>
              <w:tab w:val="left" w:pos="480"/>
            </w:tabs>
            <w:spacing w:line="360" w:lineRule="auto"/>
            <w:rPr>
              <w:noProof/>
              <w:sz w:val="22"/>
              <w:szCs w:val="22"/>
              <w:lang w:val="es-MX" w:eastAsia="es-MX"/>
            </w:rPr>
          </w:pPr>
          <w:hyperlink w:anchor="_Toc521601704" w:history="1">
            <w:r w:rsidR="00323E52" w:rsidRPr="00323E52">
              <w:rPr>
                <w:rStyle w:val="Hipervnculo"/>
                <w:rFonts w:ascii="Palatino Linotype" w:hAnsi="Palatino Linotype"/>
                <w:b/>
                <w:noProof/>
              </w:rPr>
              <w:t>C.</w:t>
            </w:r>
            <w:r w:rsidR="00323E52" w:rsidRPr="00323E52">
              <w:rPr>
                <w:noProof/>
                <w:sz w:val="22"/>
                <w:szCs w:val="22"/>
                <w:lang w:val="es-MX" w:eastAsia="es-MX"/>
              </w:rPr>
              <w:tab/>
            </w:r>
            <w:r w:rsidR="00323E52" w:rsidRPr="00323E52">
              <w:rPr>
                <w:rStyle w:val="Hipervnculo"/>
                <w:rFonts w:ascii="Palatino Linotype" w:hAnsi="Palatino Linotype"/>
                <w:b/>
                <w:noProof/>
              </w:rPr>
              <w:t>La intervención del Comité de Transparencia.</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_Toc521601704 \h </w:instrText>
            </w:r>
            <w:r w:rsidR="00323E52" w:rsidRPr="00323E52">
              <w:rPr>
                <w:noProof/>
                <w:webHidden/>
              </w:rPr>
            </w:r>
            <w:r w:rsidR="00323E52" w:rsidRPr="00323E52">
              <w:rPr>
                <w:noProof/>
                <w:webHidden/>
              </w:rPr>
              <w:fldChar w:fldCharType="separate"/>
            </w:r>
            <w:r w:rsidR="005E6F8C">
              <w:rPr>
                <w:noProof/>
                <w:webHidden/>
              </w:rPr>
              <w:t>23</w:t>
            </w:r>
            <w:r w:rsidR="00323E52" w:rsidRPr="00323E52">
              <w:rPr>
                <w:noProof/>
                <w:webHidden/>
              </w:rPr>
              <w:fldChar w:fldCharType="end"/>
            </w:r>
          </w:hyperlink>
        </w:p>
        <w:p w14:paraId="7B74AC72" w14:textId="77777777" w:rsidR="00323E52" w:rsidRPr="00323E52" w:rsidRDefault="00D63B72" w:rsidP="00323E52">
          <w:pPr>
            <w:pStyle w:val="TDC3"/>
            <w:tabs>
              <w:tab w:val="left" w:pos="1100"/>
              <w:tab w:val="right" w:leader="dot" w:pos="8779"/>
            </w:tabs>
            <w:spacing w:line="360" w:lineRule="auto"/>
            <w:rPr>
              <w:noProof/>
              <w:sz w:val="22"/>
              <w:szCs w:val="22"/>
              <w:lang w:val="es-MX" w:eastAsia="es-MX"/>
            </w:rPr>
          </w:pPr>
          <w:hyperlink w:anchor="_Toc521601705" w:history="1">
            <w:r w:rsidR="00323E52" w:rsidRPr="00323E52">
              <w:rPr>
                <w:rStyle w:val="Hipervnculo"/>
                <w:rFonts w:ascii="Palatino Linotype" w:hAnsi="Palatino Linotype"/>
                <w:b/>
                <w:noProof/>
              </w:rPr>
              <w:t>a)</w:t>
            </w:r>
            <w:r w:rsidR="00323E52" w:rsidRPr="00323E52">
              <w:rPr>
                <w:noProof/>
                <w:sz w:val="22"/>
                <w:szCs w:val="22"/>
                <w:lang w:val="es-MX" w:eastAsia="es-MX"/>
              </w:rPr>
              <w:tab/>
            </w:r>
            <w:r w:rsidR="00323E52" w:rsidRPr="00323E52">
              <w:rPr>
                <w:rStyle w:val="Hipervnculo"/>
                <w:rFonts w:ascii="Palatino Linotype" w:hAnsi="Palatino Linotype"/>
                <w:b/>
                <w:noProof/>
              </w:rPr>
              <w:t>Formalidades para emitir el acuerdo de clasificación.</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_Toc521601705 \h </w:instrText>
            </w:r>
            <w:r w:rsidR="00323E52" w:rsidRPr="00323E52">
              <w:rPr>
                <w:noProof/>
                <w:webHidden/>
              </w:rPr>
            </w:r>
            <w:r w:rsidR="00323E52" w:rsidRPr="00323E52">
              <w:rPr>
                <w:noProof/>
                <w:webHidden/>
              </w:rPr>
              <w:fldChar w:fldCharType="separate"/>
            </w:r>
            <w:r w:rsidR="005E6F8C">
              <w:rPr>
                <w:noProof/>
                <w:webHidden/>
              </w:rPr>
              <w:t>23</w:t>
            </w:r>
            <w:r w:rsidR="00323E52" w:rsidRPr="00323E52">
              <w:rPr>
                <w:noProof/>
                <w:webHidden/>
              </w:rPr>
              <w:fldChar w:fldCharType="end"/>
            </w:r>
          </w:hyperlink>
        </w:p>
        <w:p w14:paraId="46087D29" w14:textId="77777777" w:rsidR="00323E52" w:rsidRPr="00323E52" w:rsidRDefault="00D63B72" w:rsidP="00323E52">
          <w:pPr>
            <w:pStyle w:val="TDC3"/>
            <w:tabs>
              <w:tab w:val="left" w:pos="1100"/>
              <w:tab w:val="right" w:leader="dot" w:pos="8779"/>
            </w:tabs>
            <w:spacing w:line="360" w:lineRule="auto"/>
            <w:rPr>
              <w:noProof/>
              <w:sz w:val="22"/>
              <w:szCs w:val="22"/>
              <w:lang w:val="es-MX" w:eastAsia="es-MX"/>
            </w:rPr>
          </w:pPr>
          <w:hyperlink w:anchor="_Toc521601706" w:history="1">
            <w:r w:rsidR="00323E52" w:rsidRPr="00323E52">
              <w:rPr>
                <w:rStyle w:val="Hipervnculo"/>
                <w:rFonts w:ascii="Palatino Linotype" w:hAnsi="Palatino Linotype"/>
                <w:b/>
                <w:noProof/>
              </w:rPr>
              <w:t>b)</w:t>
            </w:r>
            <w:r w:rsidR="00323E52" w:rsidRPr="00323E52">
              <w:rPr>
                <w:noProof/>
                <w:sz w:val="22"/>
                <w:szCs w:val="22"/>
                <w:lang w:val="es-MX" w:eastAsia="es-MX"/>
              </w:rPr>
              <w:tab/>
            </w:r>
            <w:r w:rsidR="00323E52" w:rsidRPr="00323E52">
              <w:rPr>
                <w:rStyle w:val="Hipervnculo"/>
                <w:rFonts w:ascii="Palatino Linotype" w:hAnsi="Palatino Linotype"/>
                <w:b/>
                <w:noProof/>
              </w:rPr>
              <w:t>Requisitos de fondo del acuerdo de clasificación</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_Toc521601706 \h </w:instrText>
            </w:r>
            <w:r w:rsidR="00323E52" w:rsidRPr="00323E52">
              <w:rPr>
                <w:noProof/>
                <w:webHidden/>
              </w:rPr>
            </w:r>
            <w:r w:rsidR="00323E52" w:rsidRPr="00323E52">
              <w:rPr>
                <w:noProof/>
                <w:webHidden/>
              </w:rPr>
              <w:fldChar w:fldCharType="separate"/>
            </w:r>
            <w:r w:rsidR="005E6F8C">
              <w:rPr>
                <w:noProof/>
                <w:webHidden/>
              </w:rPr>
              <w:t>25</w:t>
            </w:r>
            <w:r w:rsidR="00323E52" w:rsidRPr="00323E52">
              <w:rPr>
                <w:noProof/>
                <w:webHidden/>
              </w:rPr>
              <w:fldChar w:fldCharType="end"/>
            </w:r>
          </w:hyperlink>
        </w:p>
        <w:p w14:paraId="4EB66F87" w14:textId="77777777" w:rsidR="00323E52" w:rsidRPr="00323E52" w:rsidRDefault="00D63B72" w:rsidP="00323E52">
          <w:pPr>
            <w:pStyle w:val="TDC1"/>
            <w:tabs>
              <w:tab w:val="right" w:leader="dot" w:pos="8779"/>
            </w:tabs>
            <w:spacing w:line="360" w:lineRule="auto"/>
            <w:rPr>
              <w:noProof/>
              <w:sz w:val="22"/>
              <w:szCs w:val="22"/>
              <w:lang w:val="es-MX" w:eastAsia="es-MX"/>
            </w:rPr>
          </w:pPr>
          <w:hyperlink w:anchor="_Toc521601707" w:history="1">
            <w:r w:rsidR="00323E52" w:rsidRPr="00323E52">
              <w:rPr>
                <w:rStyle w:val="Hipervnculo"/>
                <w:rFonts w:ascii="Palatino Linotype" w:eastAsia="Calibri" w:hAnsi="Palatino Linotype"/>
                <w:b/>
                <w:noProof/>
                <w:lang w:val="es-ES"/>
              </w:rPr>
              <w:t>R E S O L U T I V O S</w:t>
            </w:r>
            <w:r w:rsidR="00323E52" w:rsidRPr="00323E52">
              <w:rPr>
                <w:noProof/>
                <w:webHidden/>
              </w:rPr>
              <w:tab/>
            </w:r>
            <w:r w:rsidR="00323E52" w:rsidRPr="00323E52">
              <w:rPr>
                <w:noProof/>
                <w:webHidden/>
              </w:rPr>
              <w:fldChar w:fldCharType="begin"/>
            </w:r>
            <w:r w:rsidR="00323E52" w:rsidRPr="00323E52">
              <w:rPr>
                <w:noProof/>
                <w:webHidden/>
              </w:rPr>
              <w:instrText xml:space="preserve"> PAGEREF _Toc521601707 \h </w:instrText>
            </w:r>
            <w:r w:rsidR="00323E52" w:rsidRPr="00323E52">
              <w:rPr>
                <w:noProof/>
                <w:webHidden/>
              </w:rPr>
            </w:r>
            <w:r w:rsidR="00323E52" w:rsidRPr="00323E52">
              <w:rPr>
                <w:noProof/>
                <w:webHidden/>
              </w:rPr>
              <w:fldChar w:fldCharType="separate"/>
            </w:r>
            <w:r w:rsidR="005E6F8C">
              <w:rPr>
                <w:noProof/>
                <w:webHidden/>
              </w:rPr>
              <w:t>30</w:t>
            </w:r>
            <w:r w:rsidR="00323E52" w:rsidRPr="00323E52">
              <w:rPr>
                <w:noProof/>
                <w:webHidden/>
              </w:rPr>
              <w:fldChar w:fldCharType="end"/>
            </w:r>
          </w:hyperlink>
        </w:p>
        <w:p w14:paraId="72AA7387" w14:textId="4F30E5AB" w:rsidR="00DF1386" w:rsidRPr="00323E52" w:rsidRDefault="00DF1386" w:rsidP="00323E52">
          <w:pPr>
            <w:spacing w:line="360" w:lineRule="auto"/>
            <w:rPr>
              <w:rFonts w:ascii="Palatino Linotype" w:hAnsi="Palatino Linotype"/>
            </w:rPr>
          </w:pPr>
          <w:r w:rsidRPr="00323E52">
            <w:rPr>
              <w:rFonts w:ascii="Palatino Linotype" w:hAnsi="Palatino Linotype"/>
              <w:b/>
              <w:bCs/>
              <w:lang w:val="es-ES"/>
            </w:rPr>
            <w:fldChar w:fldCharType="end"/>
          </w:r>
        </w:p>
      </w:sdtContent>
    </w:sdt>
    <w:p w14:paraId="628D0F54" w14:textId="77777777" w:rsidR="003F36CC" w:rsidRPr="00323E52" w:rsidRDefault="003F36CC" w:rsidP="008644D8">
      <w:pPr>
        <w:spacing w:before="240" w:after="240" w:line="360" w:lineRule="auto"/>
        <w:jc w:val="both"/>
        <w:rPr>
          <w:rFonts w:ascii="Palatino Linotype" w:hAnsi="Palatino Linotype"/>
        </w:rPr>
      </w:pPr>
    </w:p>
    <w:p w14:paraId="73F7F940" w14:textId="4641458A" w:rsidR="00662C69" w:rsidRPr="00323E52" w:rsidRDefault="009B11D6" w:rsidP="008644D8">
      <w:pPr>
        <w:spacing w:before="240" w:after="240" w:line="360" w:lineRule="auto"/>
        <w:jc w:val="both"/>
        <w:rPr>
          <w:rFonts w:ascii="Palatino Linotype" w:hAnsi="Palatino Linotype"/>
        </w:rPr>
      </w:pPr>
      <w:r w:rsidRPr="00323E52">
        <w:rPr>
          <w:rFonts w:ascii="Palatino Linotype" w:hAnsi="Palatino Linotype"/>
        </w:rPr>
        <w:lastRenderedPageBreak/>
        <w:t>R</w:t>
      </w:r>
      <w:r w:rsidR="00662C69" w:rsidRPr="00323E52">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323E52">
        <w:rPr>
          <w:rFonts w:ascii="Palatino Linotype" w:hAnsi="Palatino Linotype"/>
        </w:rPr>
        <w:t xml:space="preserve"> fecha</w:t>
      </w:r>
      <w:r w:rsidR="00662C69" w:rsidRPr="00323E52">
        <w:rPr>
          <w:rFonts w:ascii="Palatino Linotype" w:hAnsi="Palatino Linotype"/>
        </w:rPr>
        <w:t xml:space="preserve"> </w:t>
      </w:r>
      <w:r w:rsidR="00EE2A65" w:rsidRPr="00323E52">
        <w:rPr>
          <w:rFonts w:ascii="Palatino Linotype" w:hAnsi="Palatino Linotype"/>
        </w:rPr>
        <w:t>ocho</w:t>
      </w:r>
      <w:r w:rsidR="00662C69" w:rsidRPr="00323E52">
        <w:rPr>
          <w:rFonts w:ascii="Palatino Linotype" w:hAnsi="Palatino Linotype"/>
        </w:rPr>
        <w:t xml:space="preserve"> (</w:t>
      </w:r>
      <w:r w:rsidR="00FF1A3B" w:rsidRPr="00323E52">
        <w:rPr>
          <w:rFonts w:ascii="Palatino Linotype" w:hAnsi="Palatino Linotype"/>
        </w:rPr>
        <w:t>0</w:t>
      </w:r>
      <w:r w:rsidR="00EE2A65" w:rsidRPr="00323E52">
        <w:rPr>
          <w:rFonts w:ascii="Palatino Linotype" w:hAnsi="Palatino Linotype"/>
        </w:rPr>
        <w:t>8</w:t>
      </w:r>
      <w:r w:rsidR="00662C69" w:rsidRPr="00323E52">
        <w:rPr>
          <w:rFonts w:ascii="Palatino Linotype" w:hAnsi="Palatino Linotype"/>
        </w:rPr>
        <w:t xml:space="preserve">) de </w:t>
      </w:r>
      <w:r w:rsidR="00EE2A65" w:rsidRPr="00323E52">
        <w:rPr>
          <w:rFonts w:ascii="Palatino Linotype" w:hAnsi="Palatino Linotype"/>
        </w:rPr>
        <w:t>agosto</w:t>
      </w:r>
      <w:r w:rsidR="00E36C12" w:rsidRPr="00323E52">
        <w:rPr>
          <w:rFonts w:ascii="Palatino Linotype" w:hAnsi="Palatino Linotype"/>
        </w:rPr>
        <w:t xml:space="preserve"> de dos mil dieciocho</w:t>
      </w:r>
    </w:p>
    <w:p w14:paraId="02C1324E" w14:textId="26EBBE63" w:rsidR="00662C69" w:rsidRPr="00323E52" w:rsidRDefault="00662C69" w:rsidP="008644D8">
      <w:pPr>
        <w:spacing w:before="240" w:after="360" w:line="360" w:lineRule="auto"/>
        <w:jc w:val="both"/>
        <w:rPr>
          <w:rFonts w:ascii="Palatino Linotype" w:hAnsi="Palatino Linotype" w:cs="Arial"/>
          <w:b/>
          <w:bCs/>
        </w:rPr>
      </w:pPr>
      <w:r w:rsidRPr="00323E52">
        <w:rPr>
          <w:rFonts w:ascii="Palatino Linotype" w:hAnsi="Palatino Linotype"/>
          <w:b/>
        </w:rPr>
        <w:t>VISTO</w:t>
      </w:r>
      <w:r w:rsidRPr="00323E52">
        <w:rPr>
          <w:rFonts w:ascii="Palatino Linotype" w:hAnsi="Palatino Linotype"/>
        </w:rPr>
        <w:t xml:space="preserve"> el expediente electrónico formado con motivo del recurso de revisión </w:t>
      </w:r>
      <w:r w:rsidR="00DF56FA" w:rsidRPr="00323E52">
        <w:rPr>
          <w:rFonts w:ascii="Palatino Linotype" w:hAnsi="Palatino Linotype" w:cs="Arial"/>
          <w:b/>
          <w:bCs/>
        </w:rPr>
        <w:t>0</w:t>
      </w:r>
      <w:r w:rsidR="003F36CC" w:rsidRPr="00323E52">
        <w:rPr>
          <w:rFonts w:ascii="Palatino Linotype" w:hAnsi="Palatino Linotype" w:cs="Arial"/>
          <w:b/>
          <w:bCs/>
        </w:rPr>
        <w:t>2048</w:t>
      </w:r>
      <w:r w:rsidR="0003063D" w:rsidRPr="00323E52">
        <w:rPr>
          <w:rFonts w:ascii="Palatino Linotype" w:hAnsi="Palatino Linotype" w:cs="Arial"/>
          <w:b/>
          <w:bCs/>
        </w:rPr>
        <w:t>/INFOEM/IP/RR/201</w:t>
      </w:r>
      <w:r w:rsidR="00206D8C" w:rsidRPr="00323E52">
        <w:rPr>
          <w:rFonts w:ascii="Palatino Linotype" w:hAnsi="Palatino Linotype" w:cs="Arial"/>
          <w:b/>
          <w:bCs/>
        </w:rPr>
        <w:t>8</w:t>
      </w:r>
      <w:r w:rsidRPr="00323E52">
        <w:rPr>
          <w:rFonts w:ascii="Palatino Linotype" w:hAnsi="Palatino Linotype" w:cs="Arial"/>
          <w:b/>
          <w:bCs/>
        </w:rPr>
        <w:t xml:space="preserve">, </w:t>
      </w:r>
      <w:r w:rsidRPr="00323E52">
        <w:rPr>
          <w:rFonts w:ascii="Palatino Linotype" w:hAnsi="Palatino Linotype"/>
        </w:rPr>
        <w:t xml:space="preserve">promovido por </w:t>
      </w:r>
      <w:r w:rsidR="00D63B72" w:rsidRPr="00D63B72">
        <w:rPr>
          <w:rFonts w:ascii="Palatino Linotype" w:hAnsi="Palatino Linotype"/>
          <w:b/>
          <w:szCs w:val="22"/>
          <w:highlight w:val="black"/>
        </w:rPr>
        <w:t>----------------------------------</w:t>
      </w:r>
      <w:r w:rsidR="00447323" w:rsidRPr="00323E52">
        <w:rPr>
          <w:rFonts w:ascii="Palatino Linotype" w:hAnsi="Palatino Linotype"/>
          <w:b/>
          <w:szCs w:val="22"/>
        </w:rPr>
        <w:t xml:space="preserve">  </w:t>
      </w:r>
      <w:r w:rsidRPr="00323E52">
        <w:rPr>
          <w:rFonts w:ascii="Palatino Linotype" w:hAnsi="Palatino Linotype" w:cs="Arial"/>
        </w:rPr>
        <w:t xml:space="preserve">en su </w:t>
      </w:r>
      <w:r w:rsidR="00D83C17" w:rsidRPr="00323E52">
        <w:rPr>
          <w:rFonts w:ascii="Palatino Linotype" w:hAnsi="Palatino Linotype" w:cs="Arial"/>
        </w:rPr>
        <w:t>calidad</w:t>
      </w:r>
      <w:r w:rsidRPr="00323E52">
        <w:rPr>
          <w:rFonts w:ascii="Palatino Linotype" w:hAnsi="Palatino Linotype" w:cs="Arial"/>
        </w:rPr>
        <w:t xml:space="preserve"> de </w:t>
      </w:r>
      <w:r w:rsidRPr="00323E52">
        <w:rPr>
          <w:rFonts w:ascii="Palatino Linotype" w:hAnsi="Palatino Linotype" w:cs="Arial"/>
          <w:b/>
        </w:rPr>
        <w:t>RECURRENTE</w:t>
      </w:r>
      <w:r w:rsidR="00BE236A" w:rsidRPr="00323E52">
        <w:rPr>
          <w:rFonts w:ascii="Palatino Linotype" w:hAnsi="Palatino Linotype" w:cs="Arial"/>
        </w:rPr>
        <w:t>,</w:t>
      </w:r>
      <w:r w:rsidR="007716C6" w:rsidRPr="00323E52">
        <w:rPr>
          <w:rFonts w:ascii="Palatino Linotype" w:hAnsi="Palatino Linotype" w:cs="Arial"/>
        </w:rPr>
        <w:t xml:space="preserve"> en contra de la </w:t>
      </w:r>
      <w:r w:rsidR="005F0167" w:rsidRPr="00323E52">
        <w:rPr>
          <w:rFonts w:ascii="Palatino Linotype" w:hAnsi="Palatino Linotype" w:cs="Arial"/>
        </w:rPr>
        <w:t>r</w:t>
      </w:r>
      <w:r w:rsidR="009453DB" w:rsidRPr="00323E52">
        <w:rPr>
          <w:rFonts w:ascii="Palatino Linotype" w:hAnsi="Palatino Linotype" w:cs="Arial"/>
        </w:rPr>
        <w:t>espuesta</w:t>
      </w:r>
      <w:r w:rsidR="007716C6" w:rsidRPr="00323E52">
        <w:rPr>
          <w:rFonts w:ascii="Palatino Linotype" w:hAnsi="Palatino Linotype" w:cs="Arial"/>
        </w:rPr>
        <w:t xml:space="preserve"> del </w:t>
      </w:r>
      <w:r w:rsidR="006C4938" w:rsidRPr="00323E52">
        <w:rPr>
          <w:rFonts w:ascii="Palatino Linotype" w:hAnsi="Palatino Linotype"/>
          <w:b/>
          <w:bCs/>
          <w:szCs w:val="22"/>
        </w:rPr>
        <w:t>Ayuntamiento de Tenancingo</w:t>
      </w:r>
      <w:r w:rsidR="007237BF" w:rsidRPr="00323E52">
        <w:rPr>
          <w:rFonts w:ascii="Palatino Linotype" w:hAnsi="Palatino Linotype" w:cs="Arial"/>
        </w:rPr>
        <w:t>,</w:t>
      </w:r>
      <w:r w:rsidR="0036073F" w:rsidRPr="00323E52">
        <w:rPr>
          <w:rFonts w:ascii="Palatino Linotype" w:hAnsi="Palatino Linotype"/>
          <w:b/>
        </w:rPr>
        <w:t xml:space="preserve"> </w:t>
      </w:r>
      <w:r w:rsidRPr="00323E52">
        <w:rPr>
          <w:rFonts w:ascii="Palatino Linotype" w:hAnsi="Palatino Linotype"/>
        </w:rPr>
        <w:t>en lo sucesivo el</w:t>
      </w:r>
      <w:r w:rsidRPr="00323E52">
        <w:rPr>
          <w:rFonts w:ascii="Palatino Linotype" w:hAnsi="Palatino Linotype"/>
          <w:b/>
        </w:rPr>
        <w:t xml:space="preserve"> SUJETO OBLIGADO, </w:t>
      </w:r>
      <w:r w:rsidRPr="00323E52">
        <w:rPr>
          <w:rFonts w:ascii="Palatino Linotype" w:hAnsi="Palatino Linotype"/>
        </w:rPr>
        <w:t>se procede a dictar la presente resolución, con base en los siguientes:</w:t>
      </w:r>
    </w:p>
    <w:p w14:paraId="769E1410" w14:textId="5740327F" w:rsidR="00587366" w:rsidRPr="00323E52" w:rsidRDefault="00662C69" w:rsidP="008644D8">
      <w:pPr>
        <w:pStyle w:val="Ttulo1"/>
        <w:spacing w:line="360" w:lineRule="auto"/>
        <w:jc w:val="center"/>
        <w:rPr>
          <w:rFonts w:ascii="Palatino Linotype" w:hAnsi="Palatino Linotype"/>
          <w:b/>
          <w:color w:val="auto"/>
          <w:sz w:val="24"/>
        </w:rPr>
      </w:pPr>
      <w:bookmarkStart w:id="1" w:name="_Toc521601693"/>
      <w:r w:rsidRPr="00323E52">
        <w:rPr>
          <w:rFonts w:ascii="Palatino Linotype" w:hAnsi="Palatino Linotype"/>
          <w:b/>
          <w:color w:val="auto"/>
          <w:sz w:val="24"/>
        </w:rPr>
        <w:t>ANTECEDENTES</w:t>
      </w:r>
      <w:bookmarkEnd w:id="1"/>
    </w:p>
    <w:p w14:paraId="1FB60AE9" w14:textId="1BE586DE" w:rsidR="00DB4BEF" w:rsidRPr="00323E52" w:rsidRDefault="00447323" w:rsidP="0044074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323E52">
        <w:rPr>
          <w:rFonts w:ascii="Palatino Linotype" w:eastAsia="Calibri" w:hAnsi="Palatino Linotype" w:cs="Arial"/>
          <w:lang w:val="es-ES"/>
        </w:rPr>
        <w:t xml:space="preserve">El día </w:t>
      </w:r>
      <w:r w:rsidR="00EE2A65" w:rsidRPr="00323E52">
        <w:rPr>
          <w:rFonts w:ascii="Palatino Linotype" w:eastAsia="Calibri" w:hAnsi="Palatino Linotype" w:cs="Arial"/>
          <w:lang w:val="es-ES"/>
        </w:rPr>
        <w:t>veinticinco</w:t>
      </w:r>
      <w:r w:rsidR="00DF56FA" w:rsidRPr="00323E52">
        <w:rPr>
          <w:rFonts w:ascii="Palatino Linotype" w:eastAsia="Calibri" w:hAnsi="Palatino Linotype" w:cs="Arial"/>
          <w:lang w:val="es-ES"/>
        </w:rPr>
        <w:t xml:space="preserve"> </w:t>
      </w:r>
      <w:r w:rsidR="00A13811" w:rsidRPr="00323E52">
        <w:rPr>
          <w:rFonts w:ascii="Palatino Linotype" w:eastAsia="Calibri" w:hAnsi="Palatino Linotype" w:cs="Arial"/>
          <w:lang w:val="es-ES"/>
        </w:rPr>
        <w:t>(</w:t>
      </w:r>
      <w:r w:rsidR="00EE2A65" w:rsidRPr="00323E52">
        <w:rPr>
          <w:rFonts w:ascii="Palatino Linotype" w:eastAsia="Calibri" w:hAnsi="Palatino Linotype" w:cs="Arial"/>
          <w:lang w:val="es-ES"/>
        </w:rPr>
        <w:t>25</w:t>
      </w:r>
      <w:r w:rsidR="00A13811" w:rsidRPr="00323E52">
        <w:rPr>
          <w:rFonts w:ascii="Palatino Linotype" w:eastAsia="Calibri" w:hAnsi="Palatino Linotype" w:cs="Arial"/>
          <w:lang w:val="es-ES"/>
        </w:rPr>
        <w:t xml:space="preserve">) de </w:t>
      </w:r>
      <w:r w:rsidR="00EE2A65" w:rsidRPr="00323E52">
        <w:rPr>
          <w:rFonts w:ascii="Palatino Linotype" w:eastAsia="Calibri" w:hAnsi="Palatino Linotype" w:cs="Arial"/>
          <w:lang w:val="es-ES"/>
        </w:rPr>
        <w:t>mayo</w:t>
      </w:r>
      <w:r w:rsidR="00EF13C1" w:rsidRPr="00323E52">
        <w:rPr>
          <w:rFonts w:ascii="Palatino Linotype" w:eastAsia="Calibri" w:hAnsi="Palatino Linotype" w:cs="Arial"/>
          <w:lang w:val="es-ES"/>
        </w:rPr>
        <w:t xml:space="preserve"> </w:t>
      </w:r>
      <w:r w:rsidR="00AB274F" w:rsidRPr="00323E52">
        <w:rPr>
          <w:rFonts w:ascii="Palatino Linotype" w:eastAsia="Calibri" w:hAnsi="Palatino Linotype" w:cs="Arial"/>
          <w:lang w:val="es-ES"/>
        </w:rPr>
        <w:t xml:space="preserve">de </w:t>
      </w:r>
      <w:r w:rsidR="00DB4BEF" w:rsidRPr="00323E52">
        <w:rPr>
          <w:rFonts w:ascii="Palatino Linotype" w:eastAsia="Calibri" w:hAnsi="Palatino Linotype" w:cs="Arial"/>
          <w:lang w:val="es-ES"/>
        </w:rPr>
        <w:t xml:space="preserve">dos mil </w:t>
      </w:r>
      <w:r w:rsidR="00B32944" w:rsidRPr="00323E52">
        <w:rPr>
          <w:rFonts w:ascii="Palatino Linotype" w:eastAsia="Calibri" w:hAnsi="Palatino Linotype" w:cs="Arial"/>
          <w:lang w:val="es-ES"/>
        </w:rPr>
        <w:t>dieciocho</w:t>
      </w:r>
      <w:r w:rsidR="00DB4BEF" w:rsidRPr="00323E52">
        <w:rPr>
          <w:rFonts w:ascii="Palatino Linotype" w:eastAsia="Calibri" w:hAnsi="Palatino Linotype" w:cs="Arial"/>
          <w:sz w:val="28"/>
          <w:lang w:val="es-ES"/>
        </w:rPr>
        <w:t>,</w:t>
      </w:r>
      <w:r w:rsidR="00DB4BEF" w:rsidRPr="00323E52">
        <w:rPr>
          <w:rFonts w:ascii="Palatino Linotype" w:eastAsia="Calibri" w:hAnsi="Palatino Linotype" w:cs="Times New Roman"/>
          <w:sz w:val="28"/>
          <w:lang w:val="es-ES"/>
        </w:rPr>
        <w:t xml:space="preserve"> </w:t>
      </w:r>
      <w:r w:rsidR="00D63B72" w:rsidRPr="00D63B72">
        <w:rPr>
          <w:rFonts w:ascii="Palatino Linotype" w:hAnsi="Palatino Linotype"/>
          <w:b/>
          <w:szCs w:val="22"/>
          <w:highlight w:val="black"/>
        </w:rPr>
        <w:t>------------------------------------------</w:t>
      </w:r>
      <w:r w:rsidRPr="00323E52">
        <w:rPr>
          <w:rFonts w:ascii="Palatino Linotype" w:hAnsi="Palatino Linotype"/>
          <w:b/>
          <w:szCs w:val="22"/>
        </w:rPr>
        <w:t xml:space="preserve"> </w:t>
      </w:r>
      <w:r w:rsidR="00FB2648" w:rsidRPr="00323E52">
        <w:rPr>
          <w:rFonts w:ascii="Palatino Linotype" w:hAnsi="Palatino Linotype"/>
          <w:szCs w:val="22"/>
        </w:rPr>
        <w:t>presentó</w:t>
      </w:r>
      <w:r w:rsidR="00C9545D" w:rsidRPr="00323E52">
        <w:rPr>
          <w:rFonts w:ascii="Palatino Linotype" w:hAnsi="Palatino Linotype"/>
          <w:b/>
          <w:szCs w:val="22"/>
        </w:rPr>
        <w:t xml:space="preserve"> </w:t>
      </w:r>
      <w:r w:rsidR="003116A6" w:rsidRPr="00323E52">
        <w:rPr>
          <w:rFonts w:ascii="Palatino Linotype" w:eastAsia="Calibri" w:hAnsi="Palatino Linotype" w:cs="Arial"/>
          <w:lang w:val="es-ES"/>
        </w:rPr>
        <w:t xml:space="preserve">ante el </w:t>
      </w:r>
      <w:r w:rsidR="003116A6" w:rsidRPr="00323E52">
        <w:rPr>
          <w:rFonts w:ascii="Palatino Linotype" w:eastAsia="Calibri" w:hAnsi="Palatino Linotype" w:cs="Arial"/>
          <w:b/>
          <w:lang w:val="es-ES"/>
        </w:rPr>
        <w:t>SUJETO OBLIGADO</w:t>
      </w:r>
      <w:r w:rsidR="003116A6" w:rsidRPr="00323E52">
        <w:rPr>
          <w:rFonts w:ascii="Palatino Linotype" w:eastAsia="Calibri" w:hAnsi="Palatino Linotype" w:cs="Arial"/>
        </w:rPr>
        <w:t xml:space="preserve"> vía</w:t>
      </w:r>
      <w:r w:rsidR="00DB4BEF" w:rsidRPr="00323E52">
        <w:rPr>
          <w:rFonts w:ascii="Palatino Linotype" w:eastAsia="Calibri" w:hAnsi="Palatino Linotype" w:cs="Arial"/>
        </w:rPr>
        <w:t xml:space="preserve"> </w:t>
      </w:r>
      <w:r w:rsidR="00DB4BEF" w:rsidRPr="00323E52">
        <w:rPr>
          <w:rFonts w:ascii="Palatino Linotype" w:eastAsia="Calibri" w:hAnsi="Palatino Linotype" w:cs="Arial"/>
          <w:lang w:val="es-ES"/>
        </w:rPr>
        <w:t xml:space="preserve">Sistema de Acceso a la Información Mexiquense </w:t>
      </w:r>
      <w:r w:rsidR="00FB2648" w:rsidRPr="00323E52">
        <w:rPr>
          <w:rFonts w:ascii="Palatino Linotype" w:eastAsia="Calibri" w:hAnsi="Palatino Linotype" w:cs="Arial"/>
          <w:lang w:val="es-ES"/>
        </w:rPr>
        <w:t>(</w:t>
      </w:r>
      <w:r w:rsidR="00DB4BEF" w:rsidRPr="00323E52">
        <w:rPr>
          <w:rFonts w:ascii="Palatino Linotype" w:eastAsia="Calibri" w:hAnsi="Palatino Linotype" w:cs="Arial"/>
          <w:b/>
          <w:lang w:val="es-ES"/>
        </w:rPr>
        <w:t>SAIMEX</w:t>
      </w:r>
      <w:r w:rsidR="00FB2648" w:rsidRPr="00323E52">
        <w:rPr>
          <w:rFonts w:ascii="Palatino Linotype" w:eastAsia="Calibri" w:hAnsi="Palatino Linotype" w:cs="Arial"/>
          <w:b/>
          <w:lang w:val="es-ES"/>
        </w:rPr>
        <w:t>)</w:t>
      </w:r>
      <w:r w:rsidR="008A66FC" w:rsidRPr="00323E52">
        <w:rPr>
          <w:rFonts w:ascii="Palatino Linotype" w:eastAsia="Calibri" w:hAnsi="Palatino Linotype" w:cs="Arial"/>
          <w:lang w:val="es-ES"/>
        </w:rPr>
        <w:t xml:space="preserve"> </w:t>
      </w:r>
      <w:r w:rsidR="00DB4BEF" w:rsidRPr="00323E52">
        <w:rPr>
          <w:rFonts w:ascii="Palatino Linotype" w:eastAsia="Calibri" w:hAnsi="Palatino Linotype" w:cs="Arial"/>
          <w:lang w:val="es-ES"/>
        </w:rPr>
        <w:t xml:space="preserve">la solicitud de información pública registrada con el número </w:t>
      </w:r>
      <w:r w:rsidR="009453DB" w:rsidRPr="00323E52">
        <w:rPr>
          <w:rFonts w:ascii="Palatino Linotype" w:hAnsi="Palatino Linotype"/>
          <w:b/>
          <w:bCs/>
        </w:rPr>
        <w:t>00</w:t>
      </w:r>
      <w:r w:rsidRPr="00323E52">
        <w:rPr>
          <w:rFonts w:ascii="Palatino Linotype" w:hAnsi="Palatino Linotype"/>
          <w:b/>
          <w:bCs/>
        </w:rPr>
        <w:t>0</w:t>
      </w:r>
      <w:r w:rsidR="00EE2A65" w:rsidRPr="00323E52">
        <w:rPr>
          <w:rFonts w:ascii="Palatino Linotype" w:hAnsi="Palatino Linotype"/>
          <w:b/>
          <w:bCs/>
        </w:rPr>
        <w:t>2</w:t>
      </w:r>
      <w:r w:rsidRPr="00323E52">
        <w:rPr>
          <w:rFonts w:ascii="Palatino Linotype" w:hAnsi="Palatino Linotype"/>
          <w:b/>
          <w:bCs/>
        </w:rPr>
        <w:t>3</w:t>
      </w:r>
      <w:r w:rsidR="009453DB" w:rsidRPr="00323E52">
        <w:rPr>
          <w:rFonts w:ascii="Palatino Linotype" w:hAnsi="Palatino Linotype"/>
          <w:b/>
          <w:bCs/>
        </w:rPr>
        <w:t>/</w:t>
      </w:r>
      <w:r w:rsidR="00EE2A65" w:rsidRPr="00323E52">
        <w:rPr>
          <w:rFonts w:ascii="Palatino Linotype" w:hAnsi="Palatino Linotype"/>
          <w:b/>
          <w:bCs/>
        </w:rPr>
        <w:t>TENANCIN</w:t>
      </w:r>
      <w:r w:rsidR="00A94951" w:rsidRPr="00323E52">
        <w:rPr>
          <w:rFonts w:ascii="Palatino Linotype" w:hAnsi="Palatino Linotype"/>
          <w:b/>
          <w:bCs/>
        </w:rPr>
        <w:t>/IP</w:t>
      </w:r>
      <w:r w:rsidR="00B32944" w:rsidRPr="00323E52">
        <w:rPr>
          <w:rFonts w:ascii="Palatino Linotype" w:hAnsi="Palatino Linotype"/>
          <w:b/>
          <w:bCs/>
        </w:rPr>
        <w:t>/2018</w:t>
      </w:r>
      <w:r w:rsidR="007173CB" w:rsidRPr="00323E52">
        <w:rPr>
          <w:rFonts w:ascii="Palatino Linotype" w:hAnsi="Palatino Linotype"/>
          <w:b/>
          <w:bCs/>
        </w:rPr>
        <w:t>;</w:t>
      </w:r>
      <w:r w:rsidR="00DB4BEF" w:rsidRPr="00323E52">
        <w:rPr>
          <w:rFonts w:ascii="Palatino Linotype" w:eastAsia="Calibri" w:hAnsi="Palatino Linotype" w:cs="Arial"/>
          <w:lang w:val="es-ES"/>
        </w:rPr>
        <w:t xml:space="preserve"> mediante </w:t>
      </w:r>
      <w:r w:rsidR="007173CB" w:rsidRPr="00323E52">
        <w:rPr>
          <w:rFonts w:ascii="Palatino Linotype" w:eastAsia="Calibri" w:hAnsi="Palatino Linotype" w:cs="Arial"/>
          <w:lang w:val="es-ES"/>
        </w:rPr>
        <w:t>la cual señaló</w:t>
      </w:r>
      <w:r w:rsidR="00DB4BEF" w:rsidRPr="00323E52">
        <w:rPr>
          <w:rFonts w:ascii="Palatino Linotype" w:eastAsia="Calibri" w:hAnsi="Palatino Linotype" w:cs="Arial"/>
          <w:lang w:val="es-ES"/>
        </w:rPr>
        <w:t>:</w:t>
      </w:r>
    </w:p>
    <w:p w14:paraId="1FACC4E2" w14:textId="0E387DEB" w:rsidR="005F0167" w:rsidRPr="00323E52" w:rsidRDefault="00E76AB6" w:rsidP="008644D8">
      <w:pPr>
        <w:spacing w:line="360" w:lineRule="auto"/>
        <w:ind w:left="567" w:right="567"/>
        <w:jc w:val="both"/>
        <w:rPr>
          <w:rFonts w:ascii="Palatino Linotype" w:eastAsia="Times New Roman" w:hAnsi="Palatino Linotype" w:cs="Times New Roman"/>
          <w:i/>
          <w:sz w:val="22"/>
          <w:szCs w:val="14"/>
          <w:lang w:val="es-ES"/>
        </w:rPr>
      </w:pPr>
      <w:r w:rsidRPr="00323E52">
        <w:rPr>
          <w:rFonts w:ascii="Palatino Linotype" w:eastAsia="Times New Roman" w:hAnsi="Palatino Linotype" w:cs="Times New Roman"/>
          <w:i/>
          <w:sz w:val="22"/>
          <w:szCs w:val="14"/>
          <w:lang w:val="es-ES"/>
        </w:rPr>
        <w:t>“</w:t>
      </w:r>
      <w:r w:rsidR="006C4938" w:rsidRPr="00323E52">
        <w:rPr>
          <w:rFonts w:ascii="Palatino Linotype" w:eastAsia="Times New Roman" w:hAnsi="Palatino Linotype" w:cs="Times New Roman"/>
          <w:i/>
          <w:sz w:val="22"/>
          <w:szCs w:val="14"/>
          <w:lang w:val="es-ES"/>
        </w:rPr>
        <w:t xml:space="preserve">Le solicito al Director de Gobierno Municipal y al Director de Desarrollo Urbano ambos del Municipio de Tenancingo, Estado de México, de acuerdo a sus atribuciones y obligaciones a la normatividad Estatal y Municipal, ME EXPIDAN COPIAS DEL PERMISO, LICENCIA Y/O AUTORIZACIÓN DE TODAS LAS BASES DE TAXI QUE SE UBICAN SOBRE CALLE FRANCISO I. MADERO ENTRE LAS CALLES GUADALUPE VICTORIA E ITURBIDE EN LA COLONIA CENTRO EN TENANCINGO, ESTADO DE MÉXICO, esto con fundamento en lo dispuesto por los artículos 1, 2 Fracciones V y VIII, 3 Fracciones III, 4, 5 Fracciones I, II, III, IV, V, VI, VII, VIII, IX y X, 6, 8, 9 Fracciones I, II, IX, XVII, XIX, XX, XXIII, XXVI, XXVII, 16 </w:t>
      </w:r>
      <w:r w:rsidR="006C4938" w:rsidRPr="00323E52">
        <w:rPr>
          <w:rFonts w:ascii="Palatino Linotype" w:eastAsia="Times New Roman" w:hAnsi="Palatino Linotype" w:cs="Times New Roman"/>
          <w:i/>
          <w:sz w:val="22"/>
          <w:szCs w:val="14"/>
          <w:lang w:val="es-ES"/>
        </w:rPr>
        <w:lastRenderedPageBreak/>
        <w:t>a), 19, 20, de la Ley de Movilidad del Estado de México y 1, 2, 3, 4, 5, 6, 7, 9, 10, 11, 23 fracción IV, 24, 25, 29, 50, 51, 53, 58, 59, 92, 111 de la Ley de Transparencia y Acceso de la Información Pública del Estado de México y Municipios.</w:t>
      </w:r>
      <w:r w:rsidRPr="00323E52">
        <w:rPr>
          <w:rFonts w:ascii="Palatino Linotype" w:eastAsia="Times New Roman" w:hAnsi="Palatino Linotype" w:cs="Times New Roman"/>
          <w:i/>
          <w:sz w:val="22"/>
          <w:szCs w:val="14"/>
          <w:lang w:val="es-ES"/>
        </w:rPr>
        <w:t>” (</w:t>
      </w:r>
      <w:r w:rsidR="00C83B8D" w:rsidRPr="00323E52">
        <w:rPr>
          <w:rFonts w:ascii="Palatino Linotype" w:eastAsia="Times New Roman" w:hAnsi="Palatino Linotype" w:cs="Times New Roman"/>
          <w:i/>
          <w:sz w:val="22"/>
          <w:szCs w:val="14"/>
          <w:lang w:val="es-ES"/>
        </w:rPr>
        <w:t>Sic)</w:t>
      </w:r>
    </w:p>
    <w:p w14:paraId="184D2036" w14:textId="4BE88DBA" w:rsidR="00772DB9" w:rsidRPr="00323E52" w:rsidRDefault="00772DB9" w:rsidP="008644D8">
      <w:pPr>
        <w:spacing w:line="360" w:lineRule="auto"/>
        <w:ind w:right="567"/>
        <w:jc w:val="both"/>
        <w:rPr>
          <w:rFonts w:ascii="Palatino Linotype" w:eastAsia="Times New Roman" w:hAnsi="Palatino Linotype" w:cs="Times New Roman"/>
          <w:lang w:val="es-ES"/>
        </w:rPr>
      </w:pPr>
    </w:p>
    <w:p w14:paraId="49224D70" w14:textId="569F5BCE" w:rsidR="007173CB" w:rsidRPr="00323E52" w:rsidRDefault="007173CB" w:rsidP="00440740">
      <w:pPr>
        <w:pStyle w:val="Prrafodelista"/>
        <w:numPr>
          <w:ilvl w:val="0"/>
          <w:numId w:val="1"/>
        </w:numPr>
        <w:spacing w:line="360" w:lineRule="auto"/>
        <w:ind w:left="0" w:right="34" w:firstLine="0"/>
        <w:jc w:val="both"/>
        <w:rPr>
          <w:rFonts w:ascii="Palatino Linotype" w:hAnsi="Palatino Linotype" w:cs="Arial"/>
          <w:szCs w:val="22"/>
        </w:rPr>
      </w:pPr>
      <w:r w:rsidRPr="00323E52">
        <w:rPr>
          <w:rFonts w:ascii="Palatino Linotype" w:hAnsi="Palatino Linotype" w:cs="Arial"/>
          <w:szCs w:val="22"/>
        </w:rPr>
        <w:t>El particular señaló como modalidad de entrega de la información a través de</w:t>
      </w:r>
      <w:r w:rsidR="0055118B" w:rsidRPr="00323E52">
        <w:rPr>
          <w:rFonts w:ascii="Palatino Linotype" w:hAnsi="Palatino Linotype" w:cs="Arial"/>
          <w:szCs w:val="22"/>
        </w:rPr>
        <w:t xml:space="preserve">: </w:t>
      </w:r>
      <w:r w:rsidR="0055118B" w:rsidRPr="00323E52">
        <w:rPr>
          <w:rFonts w:ascii="Palatino Linotype" w:hAnsi="Palatino Linotype" w:cs="Arial"/>
          <w:b/>
          <w:szCs w:val="22"/>
        </w:rPr>
        <w:t>SAIMEX</w:t>
      </w:r>
      <w:r w:rsidR="008342BE" w:rsidRPr="00323E52">
        <w:rPr>
          <w:rFonts w:ascii="Palatino Linotype" w:hAnsi="Palatino Linotype" w:cs="Arial"/>
          <w:b/>
          <w:szCs w:val="22"/>
        </w:rPr>
        <w:t>.</w:t>
      </w:r>
    </w:p>
    <w:p w14:paraId="6863AC4F" w14:textId="77777777" w:rsidR="00C83B8D" w:rsidRPr="00323E52" w:rsidRDefault="00C83B8D" w:rsidP="008644D8">
      <w:pPr>
        <w:pStyle w:val="Prrafodelista"/>
        <w:spacing w:line="360" w:lineRule="auto"/>
        <w:ind w:left="0" w:right="34"/>
        <w:jc w:val="both"/>
        <w:rPr>
          <w:rFonts w:ascii="Palatino Linotype" w:hAnsi="Palatino Linotype" w:cs="Arial"/>
          <w:szCs w:val="22"/>
        </w:rPr>
      </w:pPr>
    </w:p>
    <w:p w14:paraId="36613E56" w14:textId="5C13C7FF" w:rsidR="006901A6" w:rsidRPr="00323E52" w:rsidRDefault="00DB4BEF" w:rsidP="00310561">
      <w:pPr>
        <w:pStyle w:val="Prrafodelista"/>
        <w:numPr>
          <w:ilvl w:val="0"/>
          <w:numId w:val="1"/>
        </w:numPr>
        <w:spacing w:line="360" w:lineRule="auto"/>
        <w:ind w:left="0" w:right="34" w:firstLine="0"/>
        <w:jc w:val="both"/>
        <w:rPr>
          <w:rFonts w:ascii="Palatino Linotype" w:hAnsi="Palatino Linotype" w:cs="Arial"/>
          <w:i/>
          <w:sz w:val="22"/>
          <w:szCs w:val="22"/>
        </w:rPr>
      </w:pPr>
      <w:r w:rsidRPr="00323E52">
        <w:rPr>
          <w:rFonts w:ascii="Palatino Linotype" w:eastAsia="Calibri" w:hAnsi="Palatino Linotype" w:cs="Arial"/>
          <w:lang w:val="es-AR"/>
        </w:rPr>
        <w:t>El</w:t>
      </w:r>
      <w:r w:rsidRPr="00323E52">
        <w:rPr>
          <w:rFonts w:ascii="Palatino Linotype" w:eastAsia="Times New Roman" w:hAnsi="Palatino Linotype" w:cs="Arial"/>
          <w:lang w:val="es-ES"/>
        </w:rPr>
        <w:t xml:space="preserve"> </w:t>
      </w:r>
      <w:r w:rsidR="00447323" w:rsidRPr="00323E52">
        <w:rPr>
          <w:rFonts w:ascii="Palatino Linotype" w:eastAsia="Times New Roman" w:hAnsi="Palatino Linotype" w:cs="Arial"/>
          <w:lang w:val="es-ES"/>
        </w:rPr>
        <w:t xml:space="preserve">día </w:t>
      </w:r>
      <w:r w:rsidR="00310561" w:rsidRPr="00323E52">
        <w:rPr>
          <w:rFonts w:ascii="Palatino Linotype" w:eastAsia="Times New Roman" w:hAnsi="Palatino Linotype" w:cs="Arial"/>
          <w:lang w:val="es-ES"/>
        </w:rPr>
        <w:t xml:space="preserve">veintinueve </w:t>
      </w:r>
      <w:r w:rsidR="006901A6" w:rsidRPr="00323E52">
        <w:rPr>
          <w:rFonts w:ascii="Palatino Linotype" w:eastAsia="Times New Roman" w:hAnsi="Palatino Linotype" w:cs="Arial"/>
          <w:lang w:val="es-ES"/>
        </w:rPr>
        <w:t>(</w:t>
      </w:r>
      <w:r w:rsidR="00310561" w:rsidRPr="00323E52">
        <w:rPr>
          <w:rFonts w:ascii="Palatino Linotype" w:eastAsia="Times New Roman" w:hAnsi="Palatino Linotype" w:cs="Arial"/>
          <w:lang w:val="es-ES"/>
        </w:rPr>
        <w:t>29</w:t>
      </w:r>
      <w:r w:rsidR="00F05FB9" w:rsidRPr="00323E52">
        <w:rPr>
          <w:rFonts w:ascii="Palatino Linotype" w:eastAsia="Times New Roman" w:hAnsi="Palatino Linotype" w:cs="Arial"/>
          <w:lang w:val="es-ES"/>
        </w:rPr>
        <w:t xml:space="preserve">) de </w:t>
      </w:r>
      <w:r w:rsidR="006901A6" w:rsidRPr="00323E52">
        <w:rPr>
          <w:rFonts w:ascii="Palatino Linotype" w:eastAsia="Times New Roman" w:hAnsi="Palatino Linotype" w:cs="Arial"/>
          <w:lang w:val="es-ES"/>
        </w:rPr>
        <w:t xml:space="preserve">mayo </w:t>
      </w:r>
      <w:r w:rsidR="00F05FB9" w:rsidRPr="00323E52">
        <w:rPr>
          <w:rFonts w:ascii="Palatino Linotype" w:eastAsia="Times New Roman" w:hAnsi="Palatino Linotype" w:cs="Arial"/>
          <w:lang w:val="es-ES"/>
        </w:rPr>
        <w:t xml:space="preserve">de dos mil dieciocho </w:t>
      </w:r>
      <w:r w:rsidR="00E76AB6" w:rsidRPr="00323E52">
        <w:rPr>
          <w:rFonts w:ascii="Palatino Linotype" w:eastAsia="Times New Roman" w:hAnsi="Palatino Linotype" w:cs="Arial"/>
          <w:b/>
          <w:lang w:val="es-ES"/>
        </w:rPr>
        <w:t>SUJETO OBLIGADO</w:t>
      </w:r>
      <w:r w:rsidR="007173CB" w:rsidRPr="00323E52">
        <w:rPr>
          <w:rFonts w:ascii="Palatino Linotype" w:eastAsia="Times New Roman" w:hAnsi="Palatino Linotype" w:cs="Arial"/>
          <w:lang w:val="es-ES"/>
        </w:rPr>
        <w:t xml:space="preserve"> </w:t>
      </w:r>
      <w:r w:rsidR="00310561" w:rsidRPr="00323E52">
        <w:rPr>
          <w:rFonts w:ascii="Palatino Linotype" w:eastAsia="Times New Roman" w:hAnsi="Palatino Linotype" w:cs="Arial"/>
          <w:lang w:val="es-ES"/>
        </w:rPr>
        <w:t>dio respuesta a la solicitud en los siguientes términos:</w:t>
      </w:r>
      <w:r w:rsidR="00310561" w:rsidRPr="00323E52">
        <w:rPr>
          <w:rFonts w:ascii="Palatino Linotype" w:hAnsi="Palatino Linotype" w:cs="Arial"/>
          <w:i/>
          <w:sz w:val="22"/>
          <w:szCs w:val="22"/>
        </w:rPr>
        <w:t xml:space="preserve"> </w:t>
      </w:r>
    </w:p>
    <w:p w14:paraId="2AF5349D" w14:textId="77777777" w:rsidR="00310561" w:rsidRPr="00323E52" w:rsidRDefault="00310561" w:rsidP="00310561">
      <w:pPr>
        <w:pStyle w:val="Prrafodelista"/>
        <w:rPr>
          <w:rFonts w:ascii="Palatino Linotype" w:hAnsi="Palatino Linotype" w:cs="Arial"/>
          <w:i/>
          <w:sz w:val="22"/>
          <w:szCs w:val="22"/>
        </w:rPr>
      </w:pPr>
    </w:p>
    <w:p w14:paraId="415A6933" w14:textId="61643E9E" w:rsidR="00447323" w:rsidRPr="00323E52" w:rsidRDefault="006901A6" w:rsidP="00310561">
      <w:pPr>
        <w:pStyle w:val="Prrafodelista"/>
        <w:spacing w:line="360" w:lineRule="auto"/>
        <w:ind w:left="567" w:right="567"/>
        <w:jc w:val="both"/>
        <w:rPr>
          <w:rFonts w:ascii="Palatino Linotype" w:hAnsi="Palatino Linotype" w:cs="Arial"/>
          <w:i/>
          <w:sz w:val="22"/>
          <w:szCs w:val="22"/>
        </w:rPr>
      </w:pPr>
      <w:r w:rsidRPr="00323E52">
        <w:rPr>
          <w:rFonts w:ascii="Palatino Linotype" w:hAnsi="Palatino Linotype" w:cs="Arial"/>
          <w:i/>
          <w:sz w:val="22"/>
          <w:szCs w:val="22"/>
        </w:rPr>
        <w:t>“</w:t>
      </w:r>
      <w:r w:rsidR="00310561" w:rsidRPr="00323E52">
        <w:rPr>
          <w:rFonts w:ascii="Palatino Linotype" w:hAnsi="Palatino Linotype" w:cs="Arial"/>
          <w:i/>
          <w:sz w:val="22"/>
          <w:szCs w:val="22"/>
        </w:rPr>
        <w:t xml:space="preserve">Con fundamento en el artículo 167 de la Ley de Transparencia y acceso a la información </w:t>
      </w:r>
      <w:proofErr w:type="spellStart"/>
      <w:r w:rsidR="00310561" w:rsidRPr="00323E52">
        <w:rPr>
          <w:rFonts w:ascii="Palatino Linotype" w:hAnsi="Palatino Linotype" w:cs="Arial"/>
          <w:i/>
          <w:sz w:val="22"/>
          <w:szCs w:val="22"/>
        </w:rPr>
        <w:t>Publica</w:t>
      </w:r>
      <w:proofErr w:type="spellEnd"/>
      <w:r w:rsidR="00310561" w:rsidRPr="00323E52">
        <w:rPr>
          <w:rFonts w:ascii="Palatino Linotype" w:hAnsi="Palatino Linotype" w:cs="Arial"/>
          <w:i/>
          <w:sz w:val="22"/>
          <w:szCs w:val="22"/>
        </w:rPr>
        <w:t xml:space="preserve"> del Estado de México y Municipios, así como del artículo 37 de la Ley de Movilidad del Estado de México; me permito hacer de su conocimiento la incompetencia de este Sujeto Obligado para atender su solicitud de información pública al no formar parte de sus atribuciones legales por lo cual le sugiero muy atentamente efectuar la misma ante la Secretaria de Movilidad del Estado de México.</w:t>
      </w:r>
      <w:r w:rsidRPr="00323E52">
        <w:rPr>
          <w:rFonts w:ascii="Palatino Linotype" w:hAnsi="Palatino Linotype" w:cs="Arial"/>
          <w:i/>
          <w:sz w:val="22"/>
          <w:szCs w:val="22"/>
        </w:rPr>
        <w:t>” (Sic)</w:t>
      </w:r>
    </w:p>
    <w:p w14:paraId="16BBB709" w14:textId="77777777" w:rsidR="006901A6" w:rsidRPr="00323E52" w:rsidRDefault="006901A6" w:rsidP="006901A6">
      <w:pPr>
        <w:pStyle w:val="Prrafodelista"/>
        <w:spacing w:line="360" w:lineRule="auto"/>
        <w:ind w:left="567" w:right="567"/>
        <w:jc w:val="both"/>
        <w:rPr>
          <w:rFonts w:ascii="Palatino Linotype" w:hAnsi="Palatino Linotype" w:cs="Arial"/>
          <w:i/>
          <w:sz w:val="22"/>
          <w:szCs w:val="22"/>
        </w:rPr>
      </w:pPr>
    </w:p>
    <w:p w14:paraId="0D72311B" w14:textId="69CEE194" w:rsidR="001A67B9" w:rsidRPr="00323E52" w:rsidRDefault="000B1E3D" w:rsidP="00440740">
      <w:pPr>
        <w:pStyle w:val="Prrafodelista"/>
        <w:numPr>
          <w:ilvl w:val="0"/>
          <w:numId w:val="1"/>
        </w:numPr>
        <w:spacing w:line="360" w:lineRule="auto"/>
        <w:ind w:left="0" w:right="34" w:firstLine="0"/>
        <w:jc w:val="both"/>
        <w:rPr>
          <w:rFonts w:ascii="Palatino Linotype" w:hAnsi="Palatino Linotype" w:cs="Arial"/>
          <w:i/>
          <w:sz w:val="22"/>
          <w:szCs w:val="22"/>
        </w:rPr>
      </w:pPr>
      <w:r w:rsidRPr="00323E52">
        <w:rPr>
          <w:rFonts w:ascii="Palatino Linotype" w:eastAsia="Times New Roman" w:hAnsi="Palatino Linotype" w:cs="Arial"/>
          <w:lang w:val="es-ES"/>
        </w:rPr>
        <w:t xml:space="preserve">El día </w:t>
      </w:r>
      <w:r w:rsidR="00310561" w:rsidRPr="00323E52">
        <w:rPr>
          <w:rFonts w:ascii="Palatino Linotype" w:eastAsia="Times New Roman" w:hAnsi="Palatino Linotype" w:cs="Arial"/>
          <w:lang w:val="es-ES"/>
        </w:rPr>
        <w:t>treinta y uno</w:t>
      </w:r>
      <w:r w:rsidR="00CE4A80" w:rsidRPr="00323E52">
        <w:rPr>
          <w:rFonts w:ascii="Palatino Linotype" w:eastAsia="Times New Roman" w:hAnsi="Palatino Linotype" w:cs="Arial"/>
          <w:lang w:val="es-ES"/>
        </w:rPr>
        <w:t xml:space="preserve"> (</w:t>
      </w:r>
      <w:r w:rsidR="00310561" w:rsidRPr="00323E52">
        <w:rPr>
          <w:rFonts w:ascii="Palatino Linotype" w:eastAsia="Times New Roman" w:hAnsi="Palatino Linotype" w:cs="Arial"/>
          <w:lang w:val="es-ES"/>
        </w:rPr>
        <w:t>31</w:t>
      </w:r>
      <w:r w:rsidR="00CE4A80" w:rsidRPr="00323E52">
        <w:rPr>
          <w:rFonts w:ascii="Palatino Linotype" w:eastAsia="Times New Roman" w:hAnsi="Palatino Linotype" w:cs="Arial"/>
          <w:lang w:val="es-ES"/>
        </w:rPr>
        <w:t xml:space="preserve">) de </w:t>
      </w:r>
      <w:r w:rsidR="00F05FB9" w:rsidRPr="00323E52">
        <w:rPr>
          <w:rFonts w:ascii="Palatino Linotype" w:eastAsia="Times New Roman" w:hAnsi="Palatino Linotype" w:cs="Arial"/>
          <w:lang w:val="es-ES"/>
        </w:rPr>
        <w:t>mayo</w:t>
      </w:r>
      <w:r w:rsidR="00CE4A80" w:rsidRPr="00323E52">
        <w:rPr>
          <w:rFonts w:ascii="Palatino Linotype" w:eastAsia="Times New Roman" w:hAnsi="Palatino Linotype" w:cs="Arial"/>
          <w:lang w:val="es-ES"/>
        </w:rPr>
        <w:t xml:space="preserve"> </w:t>
      </w:r>
      <w:r w:rsidR="00206D8C" w:rsidRPr="00323E52">
        <w:rPr>
          <w:rFonts w:ascii="Palatino Linotype" w:eastAsia="Times New Roman" w:hAnsi="Palatino Linotype" w:cs="Arial"/>
          <w:lang w:val="es-ES"/>
        </w:rPr>
        <w:t>de dos mil dieciocho,</w:t>
      </w:r>
      <w:r w:rsidR="00AB2A4A" w:rsidRPr="00323E52">
        <w:rPr>
          <w:rFonts w:ascii="Palatino Linotype" w:eastAsia="Times New Roman" w:hAnsi="Palatino Linotype" w:cs="Arial"/>
          <w:lang w:val="es-ES"/>
        </w:rPr>
        <w:t xml:space="preserve"> el particular</w:t>
      </w:r>
      <w:r w:rsidR="00DB4BEF" w:rsidRPr="00323E52">
        <w:rPr>
          <w:rFonts w:ascii="Palatino Linotype" w:eastAsia="Times New Roman" w:hAnsi="Palatino Linotype" w:cs="Arial"/>
          <w:lang w:val="es-ES"/>
        </w:rPr>
        <w:t xml:space="preserve"> interpuso</w:t>
      </w:r>
      <w:r w:rsidR="009316E9" w:rsidRPr="00323E52">
        <w:rPr>
          <w:rFonts w:ascii="Palatino Linotype" w:eastAsia="Times New Roman" w:hAnsi="Palatino Linotype" w:cs="Arial"/>
          <w:lang w:val="es-ES"/>
        </w:rPr>
        <w:t xml:space="preserve"> el</w:t>
      </w:r>
      <w:r w:rsidRPr="00323E52">
        <w:rPr>
          <w:rFonts w:ascii="Palatino Linotype" w:eastAsia="Times New Roman" w:hAnsi="Palatino Linotype" w:cs="Arial"/>
          <w:lang w:val="es-ES"/>
        </w:rPr>
        <w:t xml:space="preserve"> recurso de revisión </w:t>
      </w:r>
      <w:r w:rsidR="009316E9" w:rsidRPr="00323E52">
        <w:rPr>
          <w:rFonts w:ascii="Palatino Linotype" w:eastAsia="Times New Roman" w:hAnsi="Palatino Linotype" w:cs="Arial"/>
          <w:lang w:val="es-ES"/>
        </w:rPr>
        <w:t xml:space="preserve">en contra </w:t>
      </w:r>
      <w:r w:rsidRPr="00323E52">
        <w:rPr>
          <w:rFonts w:ascii="Palatino Linotype" w:eastAsia="Times New Roman" w:hAnsi="Palatino Linotype" w:cs="Arial"/>
          <w:lang w:val="es-ES"/>
        </w:rPr>
        <w:t xml:space="preserve">de la </w:t>
      </w:r>
      <w:r w:rsidR="005E223A" w:rsidRPr="00323E52">
        <w:rPr>
          <w:rFonts w:ascii="Palatino Linotype" w:eastAsia="Times New Roman" w:hAnsi="Palatino Linotype" w:cs="Arial"/>
          <w:lang w:val="es-ES"/>
        </w:rPr>
        <w:t>respuesta del</w:t>
      </w:r>
      <w:r w:rsidR="00B12AA3" w:rsidRPr="00323E52">
        <w:rPr>
          <w:rFonts w:ascii="Palatino Linotype" w:eastAsia="Times New Roman" w:hAnsi="Palatino Linotype" w:cs="Arial"/>
          <w:lang w:val="es-ES"/>
        </w:rPr>
        <w:t xml:space="preserve"> </w:t>
      </w:r>
      <w:r w:rsidR="00B12AA3" w:rsidRPr="00323E52">
        <w:rPr>
          <w:rFonts w:ascii="Palatino Linotype" w:eastAsia="Times New Roman" w:hAnsi="Palatino Linotype" w:cs="Arial"/>
          <w:b/>
          <w:lang w:val="es-ES"/>
        </w:rPr>
        <w:t>SUJETO OBLIGADO</w:t>
      </w:r>
      <w:r w:rsidR="009316E9" w:rsidRPr="00323E52">
        <w:rPr>
          <w:rFonts w:ascii="Palatino Linotype" w:eastAsia="Times New Roman" w:hAnsi="Palatino Linotype" w:cs="Arial"/>
          <w:lang w:val="es-ES"/>
        </w:rPr>
        <w:t>,</w:t>
      </w:r>
      <w:r w:rsidR="00A70931" w:rsidRPr="00323E52">
        <w:rPr>
          <w:rFonts w:ascii="Palatino Linotype" w:eastAsia="Times New Roman" w:hAnsi="Palatino Linotype" w:cs="Arial"/>
          <w:lang w:val="es-ES"/>
        </w:rPr>
        <w:t xml:space="preserve"> </w:t>
      </w:r>
      <w:r w:rsidR="002B2A2E" w:rsidRPr="00323E52">
        <w:rPr>
          <w:rFonts w:ascii="Palatino Linotype" w:eastAsia="Times New Roman" w:hAnsi="Palatino Linotype" w:cs="Arial"/>
          <w:lang w:val="es-ES"/>
        </w:rPr>
        <w:t xml:space="preserve">señalando </w:t>
      </w:r>
      <w:r w:rsidR="009E4942" w:rsidRPr="00323E52">
        <w:rPr>
          <w:rFonts w:ascii="Palatino Linotype" w:eastAsia="Times New Roman" w:hAnsi="Palatino Linotype" w:cs="Arial"/>
          <w:lang w:val="es-ES"/>
        </w:rPr>
        <w:t>como</w:t>
      </w:r>
      <w:r w:rsidR="0099446C" w:rsidRPr="00323E52">
        <w:rPr>
          <w:rFonts w:ascii="Palatino Linotype" w:eastAsia="Times New Roman" w:hAnsi="Palatino Linotype" w:cs="Arial"/>
          <w:lang w:val="es-ES"/>
        </w:rPr>
        <w:t>:</w:t>
      </w:r>
      <w:bookmarkStart w:id="2" w:name="_Toc462307683"/>
      <w:bookmarkStart w:id="3" w:name="_Toc472427085"/>
      <w:bookmarkStart w:id="4" w:name="_Toc472500652"/>
    </w:p>
    <w:p w14:paraId="0CFA88A8" w14:textId="77777777" w:rsidR="00B231FE" w:rsidRPr="00323E52" w:rsidRDefault="00B231FE" w:rsidP="00B231FE">
      <w:pPr>
        <w:pStyle w:val="Prrafodelista"/>
        <w:spacing w:line="360" w:lineRule="auto"/>
        <w:ind w:left="0" w:right="34"/>
        <w:jc w:val="both"/>
        <w:rPr>
          <w:rFonts w:ascii="Palatino Linotype" w:hAnsi="Palatino Linotype" w:cs="Arial"/>
          <w:i/>
          <w:sz w:val="22"/>
          <w:szCs w:val="22"/>
        </w:rPr>
      </w:pPr>
    </w:p>
    <w:p w14:paraId="2DDC7870" w14:textId="60C4121F" w:rsidR="00F2273F" w:rsidRPr="00323E52" w:rsidRDefault="001A67B9" w:rsidP="008644D8">
      <w:pPr>
        <w:pStyle w:val="Prrafodelista"/>
        <w:spacing w:line="360" w:lineRule="auto"/>
        <w:ind w:left="0" w:right="34"/>
        <w:jc w:val="both"/>
        <w:rPr>
          <w:rFonts w:ascii="Palatino Linotype" w:hAnsi="Palatino Linotype" w:cs="Arial"/>
          <w:i/>
          <w:sz w:val="22"/>
          <w:szCs w:val="22"/>
        </w:rPr>
      </w:pPr>
      <w:r w:rsidRPr="00323E52">
        <w:rPr>
          <w:rFonts w:ascii="Palatino Linotype" w:hAnsi="Palatino Linotype"/>
          <w:b/>
        </w:rPr>
        <w:t xml:space="preserve">A) </w:t>
      </w:r>
      <w:r w:rsidR="009E4942" w:rsidRPr="00323E52">
        <w:rPr>
          <w:rFonts w:ascii="Palatino Linotype" w:hAnsi="Palatino Linotype"/>
          <w:b/>
        </w:rPr>
        <w:t>Acto impugnado</w:t>
      </w:r>
      <w:bookmarkEnd w:id="2"/>
      <w:bookmarkEnd w:id="3"/>
      <w:bookmarkEnd w:id="4"/>
      <w:r w:rsidR="00161C65" w:rsidRPr="00323E52">
        <w:rPr>
          <w:rFonts w:ascii="Palatino Linotype" w:hAnsi="Palatino Linotype"/>
          <w:b/>
        </w:rPr>
        <w:t>:</w:t>
      </w:r>
      <w:r w:rsidR="00161C65" w:rsidRPr="00323E52">
        <w:rPr>
          <w:rStyle w:val="Ttulo2Car"/>
          <w:rFonts w:ascii="Palatino Linotype" w:hAnsi="Palatino Linotype"/>
          <w:b/>
          <w:i/>
          <w:color w:val="auto"/>
          <w:sz w:val="24"/>
          <w:lang w:val="es-ES"/>
        </w:rPr>
        <w:t xml:space="preserve"> </w:t>
      </w:r>
      <w:r w:rsidR="00161C65" w:rsidRPr="00323E52">
        <w:rPr>
          <w:rStyle w:val="Ttulo2Car"/>
          <w:rFonts w:ascii="Palatino Linotype" w:hAnsi="Palatino Linotype"/>
          <w:i/>
          <w:color w:val="auto"/>
          <w:sz w:val="24"/>
          <w:lang w:val="es-ES"/>
        </w:rPr>
        <w:t>“</w:t>
      </w:r>
      <w:r w:rsidR="00310561" w:rsidRPr="00323E52">
        <w:rPr>
          <w:rStyle w:val="Ttulo2Car"/>
          <w:rFonts w:ascii="Palatino Linotype" w:hAnsi="Palatino Linotype"/>
          <w:i/>
          <w:color w:val="auto"/>
          <w:sz w:val="22"/>
          <w:lang w:val="es-ES"/>
        </w:rPr>
        <w:t xml:space="preserve">A lo manifestado por el responsable de transparencia del municipio de Tenancingo, P. en C.P. y A.P. ALEJANDRO GONZALEZ ANAYA, en fecha 29 de Mayo de 2018, con relación al Folio de la solicitud: 00023/TENANCIN/IP/2018 y Con fundamento en el artículo 167 de la Ley de Transparencia y acceso a la información </w:t>
      </w:r>
      <w:proofErr w:type="spellStart"/>
      <w:r w:rsidR="00310561" w:rsidRPr="00323E52">
        <w:rPr>
          <w:rStyle w:val="Ttulo2Car"/>
          <w:rFonts w:ascii="Palatino Linotype" w:hAnsi="Palatino Linotype"/>
          <w:i/>
          <w:color w:val="auto"/>
          <w:sz w:val="22"/>
          <w:lang w:val="es-ES"/>
        </w:rPr>
        <w:t>Publica</w:t>
      </w:r>
      <w:proofErr w:type="spellEnd"/>
      <w:r w:rsidR="00310561" w:rsidRPr="00323E52">
        <w:rPr>
          <w:rStyle w:val="Ttulo2Car"/>
          <w:rFonts w:ascii="Palatino Linotype" w:hAnsi="Palatino Linotype"/>
          <w:i/>
          <w:color w:val="auto"/>
          <w:sz w:val="22"/>
          <w:lang w:val="es-ES"/>
        </w:rPr>
        <w:t xml:space="preserve"> del Estado de México y Municipios, así como del artículo 37 de la Ley de Movilidad del Estado de México; me permito hacer de su conocimiento la incompetencia de este Sujeto Obligado para atender su solicitud de información </w:t>
      </w:r>
      <w:r w:rsidR="00310561" w:rsidRPr="00323E52">
        <w:rPr>
          <w:rStyle w:val="Ttulo2Car"/>
          <w:rFonts w:ascii="Palatino Linotype" w:hAnsi="Palatino Linotype"/>
          <w:i/>
          <w:color w:val="auto"/>
          <w:sz w:val="22"/>
          <w:lang w:val="es-ES"/>
        </w:rPr>
        <w:lastRenderedPageBreak/>
        <w:t>pública al no formar parte de sus atribuciones legales por lo cual le sugiero muy atentamente efectuar la misma ante la Secretaria de Movilidad del Estado de México.</w:t>
      </w:r>
      <w:r w:rsidR="006218C1" w:rsidRPr="00323E52">
        <w:rPr>
          <w:rStyle w:val="Ttulo2Car"/>
          <w:rFonts w:ascii="Palatino Linotype" w:hAnsi="Palatino Linotype"/>
          <w:i/>
          <w:color w:val="auto"/>
          <w:sz w:val="24"/>
          <w:lang w:val="es-ES"/>
        </w:rPr>
        <w:t>”</w:t>
      </w:r>
      <w:r w:rsidR="008A7B21" w:rsidRPr="00323E52">
        <w:rPr>
          <w:rStyle w:val="Ttulo2Car"/>
          <w:rFonts w:ascii="Palatino Linotype" w:hAnsi="Palatino Linotype"/>
          <w:i/>
          <w:color w:val="auto"/>
          <w:sz w:val="24"/>
          <w:lang w:val="es-ES"/>
        </w:rPr>
        <w:t xml:space="preserve"> </w:t>
      </w:r>
      <w:r w:rsidR="00C319CD" w:rsidRPr="00323E52">
        <w:rPr>
          <w:rStyle w:val="Ttulo2Car"/>
          <w:rFonts w:ascii="Palatino Linotype" w:hAnsi="Palatino Linotype"/>
          <w:i/>
          <w:color w:val="auto"/>
          <w:sz w:val="24"/>
          <w:lang w:val="es-ES"/>
        </w:rPr>
        <w:t>(</w:t>
      </w:r>
      <w:r w:rsidR="00A056B8" w:rsidRPr="00323E52">
        <w:rPr>
          <w:rStyle w:val="Ttulo2Car"/>
          <w:rFonts w:ascii="Palatino Linotype" w:hAnsi="Palatino Linotype"/>
          <w:i/>
          <w:color w:val="auto"/>
          <w:sz w:val="24"/>
          <w:lang w:val="es-ES"/>
        </w:rPr>
        <w:t>Sic</w:t>
      </w:r>
      <w:r w:rsidR="00C319CD" w:rsidRPr="00323E52">
        <w:rPr>
          <w:rStyle w:val="Ttulo2Car"/>
          <w:rFonts w:ascii="Palatino Linotype" w:hAnsi="Palatino Linotype"/>
          <w:i/>
          <w:color w:val="auto"/>
          <w:sz w:val="24"/>
          <w:lang w:val="es-ES"/>
        </w:rPr>
        <w:t>)</w:t>
      </w:r>
      <w:r w:rsidR="009E4942" w:rsidRPr="00323E52">
        <w:rPr>
          <w:rFonts w:ascii="Palatino Linotype" w:eastAsia="Calibri" w:hAnsi="Palatino Linotype" w:cs="Arial"/>
          <w:i/>
          <w:sz w:val="22"/>
          <w:szCs w:val="22"/>
          <w:lang w:val="es-ES"/>
        </w:rPr>
        <w:t>;</w:t>
      </w:r>
      <w:r w:rsidR="00F2273F" w:rsidRPr="00323E52">
        <w:rPr>
          <w:rFonts w:ascii="Palatino Linotype" w:eastAsia="Calibri" w:hAnsi="Palatino Linotype" w:cs="Arial"/>
          <w:i/>
          <w:sz w:val="22"/>
          <w:szCs w:val="22"/>
          <w:lang w:val="es-ES"/>
        </w:rPr>
        <w:t xml:space="preserve"> </w:t>
      </w:r>
      <w:r w:rsidR="000B1E3D" w:rsidRPr="00323E52">
        <w:rPr>
          <w:rFonts w:ascii="Palatino Linotype" w:eastAsia="Calibri" w:hAnsi="Palatino Linotype" w:cs="Arial"/>
          <w:lang w:val="es-ES"/>
        </w:rPr>
        <w:t>y</w:t>
      </w:r>
    </w:p>
    <w:p w14:paraId="07862EB4" w14:textId="2A565F78" w:rsidR="00AF6A1C" w:rsidRPr="00323E52" w:rsidRDefault="001A67B9" w:rsidP="008644D8">
      <w:pPr>
        <w:pStyle w:val="Prrafodelista"/>
        <w:spacing w:line="360" w:lineRule="auto"/>
        <w:ind w:left="0"/>
        <w:jc w:val="both"/>
        <w:rPr>
          <w:rFonts w:ascii="Palatino Linotype" w:hAnsi="Palatino Linotype" w:cs="Arial"/>
          <w:i/>
          <w:sz w:val="22"/>
          <w:szCs w:val="22"/>
        </w:rPr>
      </w:pPr>
      <w:r w:rsidRPr="00323E52">
        <w:rPr>
          <w:rFonts w:ascii="Palatino Linotype" w:hAnsi="Palatino Linotype"/>
          <w:b/>
        </w:rPr>
        <w:t xml:space="preserve">B) </w:t>
      </w:r>
      <w:r w:rsidR="00F2273F" w:rsidRPr="00323E52">
        <w:rPr>
          <w:rFonts w:ascii="Palatino Linotype" w:hAnsi="Palatino Linotype"/>
          <w:b/>
        </w:rPr>
        <w:t xml:space="preserve"> </w:t>
      </w:r>
      <w:bookmarkStart w:id="5" w:name="_Toc462307685"/>
      <w:bookmarkStart w:id="6" w:name="_Toc472427087"/>
      <w:bookmarkStart w:id="7" w:name="_Toc472500654"/>
      <w:r w:rsidR="009E4942" w:rsidRPr="00323E52">
        <w:rPr>
          <w:rFonts w:ascii="Palatino Linotype" w:hAnsi="Palatino Linotype"/>
          <w:b/>
        </w:rPr>
        <w:t>Razones o Motivos de inconformidad:</w:t>
      </w:r>
      <w:bookmarkEnd w:id="5"/>
      <w:bookmarkEnd w:id="6"/>
      <w:bookmarkEnd w:id="7"/>
      <w:r w:rsidRPr="00323E52">
        <w:rPr>
          <w:rStyle w:val="Ttulo2Car"/>
          <w:rFonts w:ascii="Palatino Linotype" w:hAnsi="Palatino Linotype"/>
          <w:b/>
          <w:color w:val="auto"/>
          <w:sz w:val="24"/>
          <w:lang w:val="es-ES"/>
        </w:rPr>
        <w:t xml:space="preserve"> </w:t>
      </w:r>
      <w:r w:rsidR="0099446C" w:rsidRPr="00323E52">
        <w:rPr>
          <w:rFonts w:ascii="Palatino Linotype" w:hAnsi="Palatino Linotype"/>
          <w:i/>
          <w:sz w:val="22"/>
          <w:szCs w:val="22"/>
        </w:rPr>
        <w:t>“</w:t>
      </w:r>
      <w:r w:rsidR="00310561" w:rsidRPr="00323E52">
        <w:rPr>
          <w:rFonts w:ascii="Palatino Linotype" w:eastAsia="Times New Roman" w:hAnsi="Palatino Linotype" w:cs="Arial"/>
          <w:i/>
          <w:sz w:val="22"/>
          <w:lang w:val="es-ES"/>
        </w:rPr>
        <w:t xml:space="preserve">En razón de que se declara incompetencia del Sujeto Obligado no refiriendo cuales de los 2 los sujetos obligados a quien se les pidió la información si es Gobierno Municipal o Desarrollo Urbano, quienes ambos tienen atribuciones y obligaciones diferentes conforme lo estipula la normatividad tanto Federal, Estatal y Municipal de acuerdo al Orden Jurídico y también a la siguiente motivación y fundamento con el propio articulo 167 en su Párrafo Segundo de la Ley de Transparencia y Acceso a la Información Pública del Estado de México y Municipios, que a la letra dice: Si los sujetos obligados son competentes para atender parcialmente la solicitud de acceso a la información, deberá dar respuesta respecto de dicha parte. Respecto de la información sobre la cual es incompetente se procederá conforme lo señala el párrafo anterior y lo anterior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a lo cual a lo anterior manifestado en el PÁRRAFO SEGUNDO, de dicho </w:t>
      </w:r>
      <w:proofErr w:type="spellStart"/>
      <w:r w:rsidR="00310561" w:rsidRPr="00323E52">
        <w:rPr>
          <w:rFonts w:ascii="Palatino Linotype" w:eastAsia="Times New Roman" w:hAnsi="Palatino Linotype" w:cs="Arial"/>
          <w:i/>
          <w:sz w:val="22"/>
          <w:lang w:val="es-ES"/>
        </w:rPr>
        <w:t>articulo</w:t>
      </w:r>
      <w:proofErr w:type="spellEnd"/>
      <w:r w:rsidR="00310561" w:rsidRPr="00323E52">
        <w:rPr>
          <w:rFonts w:ascii="Palatino Linotype" w:eastAsia="Times New Roman" w:hAnsi="Palatino Linotype" w:cs="Arial"/>
          <w:i/>
          <w:sz w:val="22"/>
          <w:lang w:val="es-ES"/>
        </w:rPr>
        <w:t xml:space="preserve"> en mención las autoridades municipales tienen facultades en movilidad como lo estipula los artículos 6 Fracción VI, 9, de la Ley de Movilidad del Estado de México.</w:t>
      </w:r>
      <w:r w:rsidR="00963DED" w:rsidRPr="00323E52">
        <w:rPr>
          <w:rFonts w:ascii="Palatino Linotype" w:hAnsi="Palatino Linotype"/>
          <w:i/>
          <w:sz w:val="22"/>
          <w:szCs w:val="22"/>
        </w:rPr>
        <w:t>”</w:t>
      </w:r>
      <w:r w:rsidR="00FF56C5" w:rsidRPr="00323E52">
        <w:rPr>
          <w:rFonts w:ascii="Palatino Linotype" w:hAnsi="Palatino Linotype"/>
          <w:i/>
          <w:sz w:val="22"/>
          <w:szCs w:val="22"/>
        </w:rPr>
        <w:t xml:space="preserve"> </w:t>
      </w:r>
      <w:r w:rsidR="00AB2A4A" w:rsidRPr="00323E52">
        <w:rPr>
          <w:rFonts w:ascii="Palatino Linotype" w:hAnsi="Palatino Linotype" w:cs="Arial"/>
          <w:i/>
          <w:sz w:val="22"/>
          <w:szCs w:val="22"/>
        </w:rPr>
        <w:t>(</w:t>
      </w:r>
      <w:r w:rsidR="00A056B8" w:rsidRPr="00323E52">
        <w:rPr>
          <w:rFonts w:ascii="Palatino Linotype" w:hAnsi="Palatino Linotype" w:cs="Arial"/>
          <w:i/>
          <w:sz w:val="22"/>
          <w:szCs w:val="22"/>
        </w:rPr>
        <w:t>Sic</w:t>
      </w:r>
      <w:r w:rsidR="00AF6A1C" w:rsidRPr="00323E52">
        <w:rPr>
          <w:rFonts w:ascii="Palatino Linotype" w:hAnsi="Palatino Linotype" w:cs="Arial"/>
          <w:i/>
          <w:sz w:val="22"/>
          <w:szCs w:val="22"/>
        </w:rPr>
        <w:t>)</w:t>
      </w:r>
      <w:r w:rsidR="00161C65" w:rsidRPr="00323E52">
        <w:rPr>
          <w:rFonts w:ascii="Palatino Linotype" w:hAnsi="Palatino Linotype" w:cs="Arial"/>
          <w:i/>
          <w:sz w:val="22"/>
          <w:szCs w:val="22"/>
        </w:rPr>
        <w:t xml:space="preserve"> </w:t>
      </w:r>
    </w:p>
    <w:p w14:paraId="59390576" w14:textId="77777777" w:rsidR="00A5224E" w:rsidRPr="00323E52" w:rsidRDefault="00A5224E" w:rsidP="008644D8">
      <w:pPr>
        <w:pStyle w:val="Prrafodelista"/>
        <w:spacing w:line="360" w:lineRule="auto"/>
        <w:ind w:left="0"/>
        <w:jc w:val="both"/>
        <w:rPr>
          <w:rFonts w:ascii="Palatino Linotype" w:hAnsi="Palatino Linotype" w:cs="Arial"/>
          <w:sz w:val="22"/>
          <w:szCs w:val="22"/>
        </w:rPr>
      </w:pPr>
    </w:p>
    <w:p w14:paraId="6E571BB8" w14:textId="1BC494FB" w:rsidR="006D52D1" w:rsidRPr="00323E52" w:rsidRDefault="007E5278" w:rsidP="0044074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323E52">
        <w:rPr>
          <w:rFonts w:ascii="Palatino Linotype" w:eastAsia="Times New Roman" w:hAnsi="Palatino Linotype" w:cs="Arial"/>
          <w:lang w:val="es-ES"/>
        </w:rPr>
        <w:t xml:space="preserve">Se </w:t>
      </w:r>
      <w:r w:rsidR="002E74CE" w:rsidRPr="00323E52">
        <w:rPr>
          <w:rFonts w:ascii="Palatino Linotype" w:eastAsia="Times New Roman" w:hAnsi="Palatino Linotype" w:cs="Arial"/>
          <w:lang w:val="es-ES"/>
        </w:rPr>
        <w:t xml:space="preserve">registró el recurso de revisión </w:t>
      </w:r>
      <w:r w:rsidR="00F85237" w:rsidRPr="00323E52">
        <w:rPr>
          <w:rFonts w:ascii="Palatino Linotype" w:eastAsia="Times New Roman" w:hAnsi="Palatino Linotype" w:cs="Arial"/>
          <w:lang w:val="es-ES"/>
        </w:rPr>
        <w:t xml:space="preserve">bajo el número de expediente </w:t>
      </w:r>
      <w:r w:rsidR="00F85237" w:rsidRPr="00323E52">
        <w:rPr>
          <w:rFonts w:ascii="Palatino Linotype" w:hAnsi="Palatino Linotype" w:cs="Arial"/>
          <w:bCs/>
        </w:rPr>
        <w:t xml:space="preserve">al rubro indicado, asimismo </w:t>
      </w:r>
      <w:r w:rsidR="005B7C5D" w:rsidRPr="00323E52">
        <w:rPr>
          <w:rFonts w:ascii="Palatino Linotype" w:hAnsi="Palatino Linotype" w:cs="Arial"/>
          <w:bCs/>
        </w:rPr>
        <w:t xml:space="preserve">con fundamento en lo dispuesto por el </w:t>
      </w:r>
      <w:r w:rsidR="005B7C5D" w:rsidRPr="00323E52">
        <w:rPr>
          <w:rFonts w:ascii="Palatino Linotype" w:eastAsia="Calibri" w:hAnsi="Palatino Linotype" w:cs="Arial"/>
          <w:lang w:val="es-ES"/>
        </w:rPr>
        <w:t xml:space="preserve">artículo 185 fracción I de la </w:t>
      </w:r>
      <w:r w:rsidR="005B7C5D" w:rsidRPr="00323E52">
        <w:rPr>
          <w:rFonts w:ascii="Palatino Linotype" w:eastAsia="Calibri" w:hAnsi="Palatino Linotype" w:cs="Arial"/>
          <w:b/>
          <w:lang w:val="es-ES"/>
        </w:rPr>
        <w:t xml:space="preserve">Ley de Transparencia y Acceso a la Información Pública del Estado de México y Municipios </w:t>
      </w:r>
      <w:r w:rsidR="005B7C5D" w:rsidRPr="00323E52">
        <w:rPr>
          <w:rFonts w:ascii="Palatino Linotype" w:eastAsia="Times New Roman" w:hAnsi="Palatino Linotype" w:cs="Arial"/>
          <w:lang w:val="es-ES"/>
        </w:rPr>
        <w:t xml:space="preserve">se turnó al </w:t>
      </w:r>
      <w:r w:rsidR="005B7C5D" w:rsidRPr="00323E52">
        <w:rPr>
          <w:rFonts w:ascii="Palatino Linotype" w:eastAsia="Times New Roman" w:hAnsi="Palatino Linotype" w:cs="Arial"/>
          <w:b/>
          <w:lang w:val="es-ES"/>
        </w:rPr>
        <w:t>Comisionad</w:t>
      </w:r>
      <w:r w:rsidR="005A7720" w:rsidRPr="00323E52">
        <w:rPr>
          <w:rFonts w:ascii="Palatino Linotype" w:eastAsia="Times New Roman" w:hAnsi="Palatino Linotype" w:cs="Arial"/>
          <w:b/>
          <w:lang w:val="es-ES"/>
        </w:rPr>
        <w:t xml:space="preserve">o José Guadalupe Luna Hernández, </w:t>
      </w:r>
      <w:r w:rsidR="005B7C5D" w:rsidRPr="00323E52">
        <w:rPr>
          <w:rFonts w:ascii="Palatino Linotype" w:eastAsia="Times New Roman" w:hAnsi="Palatino Linotype" w:cs="Arial"/>
          <w:lang w:val="es-ES"/>
        </w:rPr>
        <w:t xml:space="preserve">con el objeto de </w:t>
      </w:r>
      <w:r w:rsidRPr="00323E52">
        <w:rPr>
          <w:rFonts w:ascii="Palatino Linotype" w:eastAsia="Times New Roman" w:hAnsi="Palatino Linotype" w:cs="Arial"/>
          <w:lang w:val="es-MX"/>
        </w:rPr>
        <w:t>su análisis.</w:t>
      </w:r>
    </w:p>
    <w:p w14:paraId="29886A8A" w14:textId="77777777" w:rsidR="00A056B8" w:rsidRPr="00323E52" w:rsidRDefault="00A056B8" w:rsidP="008644D8">
      <w:pPr>
        <w:pStyle w:val="Prrafodelista"/>
        <w:spacing w:before="240" w:after="240" w:line="360" w:lineRule="auto"/>
        <w:ind w:left="0"/>
        <w:jc w:val="both"/>
        <w:rPr>
          <w:rFonts w:ascii="Palatino Linotype" w:hAnsi="Palatino Linotype"/>
          <w:i/>
          <w:color w:val="000000"/>
          <w:sz w:val="22"/>
          <w:szCs w:val="22"/>
        </w:rPr>
      </w:pPr>
    </w:p>
    <w:p w14:paraId="1CB91980" w14:textId="74256EAF" w:rsidR="00B12AA3" w:rsidRPr="00323E52" w:rsidRDefault="00FE49E3" w:rsidP="00440740">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323E52">
        <w:rPr>
          <w:rFonts w:ascii="Palatino Linotype" w:eastAsia="Calibri" w:hAnsi="Palatino Linotype" w:cs="Arial"/>
          <w:lang w:val="es-ES"/>
        </w:rPr>
        <w:lastRenderedPageBreak/>
        <w:t xml:space="preserve">El </w:t>
      </w:r>
      <w:r w:rsidR="0004686A" w:rsidRPr="00323E52">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323E52">
        <w:rPr>
          <w:rFonts w:ascii="Palatino Linotype" w:eastAsia="Calibri" w:hAnsi="Palatino Linotype" w:cs="Arial"/>
          <w:lang w:val="es-ES"/>
        </w:rPr>
        <w:t xml:space="preserve">acuerdo </w:t>
      </w:r>
      <w:r w:rsidR="00F147C6" w:rsidRPr="00323E52">
        <w:rPr>
          <w:rFonts w:ascii="Palatino Linotype" w:eastAsia="Calibri" w:hAnsi="Palatino Linotype" w:cs="Arial"/>
          <w:lang w:val="es-ES"/>
        </w:rPr>
        <w:t xml:space="preserve">de admisión </w:t>
      </w:r>
      <w:r w:rsidR="00B81371" w:rsidRPr="00323E52">
        <w:rPr>
          <w:rFonts w:ascii="Palatino Linotype" w:eastAsia="Calibri" w:hAnsi="Palatino Linotype" w:cs="Arial"/>
          <w:lang w:val="es-ES"/>
        </w:rPr>
        <w:t xml:space="preserve">de </w:t>
      </w:r>
      <w:r w:rsidR="00C71576" w:rsidRPr="00323E52">
        <w:rPr>
          <w:rFonts w:ascii="Palatino Linotype" w:eastAsia="Calibri" w:hAnsi="Palatino Linotype" w:cs="Arial"/>
          <w:lang w:val="es-ES"/>
        </w:rPr>
        <w:t xml:space="preserve">fecha </w:t>
      </w:r>
      <w:r w:rsidR="00310561" w:rsidRPr="00323E52">
        <w:rPr>
          <w:rFonts w:ascii="Palatino Linotype" w:eastAsia="Calibri" w:hAnsi="Palatino Linotype" w:cs="Arial"/>
          <w:lang w:val="es-ES"/>
        </w:rPr>
        <w:t>seis</w:t>
      </w:r>
      <w:r w:rsidR="00D57D21" w:rsidRPr="00323E52">
        <w:rPr>
          <w:rFonts w:ascii="Palatino Linotype" w:eastAsia="Calibri" w:hAnsi="Palatino Linotype" w:cs="Arial"/>
          <w:lang w:val="es-ES"/>
        </w:rPr>
        <w:t xml:space="preserve"> </w:t>
      </w:r>
      <w:r w:rsidR="002310DA" w:rsidRPr="00323E52">
        <w:rPr>
          <w:rFonts w:ascii="Palatino Linotype" w:eastAsia="Calibri" w:hAnsi="Palatino Linotype" w:cs="Arial"/>
          <w:lang w:val="es-ES"/>
        </w:rPr>
        <w:t>(</w:t>
      </w:r>
      <w:r w:rsidR="006901A6" w:rsidRPr="00323E52">
        <w:rPr>
          <w:rFonts w:ascii="Palatino Linotype" w:eastAsia="Calibri" w:hAnsi="Palatino Linotype" w:cs="Arial"/>
          <w:lang w:val="es-ES"/>
        </w:rPr>
        <w:t>0</w:t>
      </w:r>
      <w:r w:rsidR="00310561" w:rsidRPr="00323E52">
        <w:rPr>
          <w:rFonts w:ascii="Palatino Linotype" w:eastAsia="Calibri" w:hAnsi="Palatino Linotype" w:cs="Arial"/>
          <w:lang w:val="es-ES"/>
        </w:rPr>
        <w:t>6</w:t>
      </w:r>
      <w:r w:rsidR="00F92687" w:rsidRPr="00323E52">
        <w:rPr>
          <w:rFonts w:ascii="Palatino Linotype" w:eastAsia="Calibri" w:hAnsi="Palatino Linotype" w:cs="Arial"/>
          <w:lang w:val="es-ES"/>
        </w:rPr>
        <w:t xml:space="preserve">) de </w:t>
      </w:r>
      <w:r w:rsidR="006901A6" w:rsidRPr="00323E52">
        <w:rPr>
          <w:rFonts w:ascii="Palatino Linotype" w:eastAsia="Calibri" w:hAnsi="Palatino Linotype" w:cs="Arial"/>
          <w:lang w:val="es-ES"/>
        </w:rPr>
        <w:t xml:space="preserve">junio </w:t>
      </w:r>
      <w:r w:rsidR="0075650E" w:rsidRPr="00323E52">
        <w:rPr>
          <w:rFonts w:ascii="Palatino Linotype" w:eastAsia="Calibri" w:hAnsi="Palatino Linotype" w:cs="Arial"/>
          <w:lang w:val="es-ES"/>
        </w:rPr>
        <w:t xml:space="preserve">de dos mil </w:t>
      </w:r>
      <w:r w:rsidR="00206D8C" w:rsidRPr="00323E52">
        <w:rPr>
          <w:rFonts w:ascii="Palatino Linotype" w:eastAsia="Calibri" w:hAnsi="Palatino Linotype" w:cs="Arial"/>
          <w:lang w:val="es-ES"/>
        </w:rPr>
        <w:t>dieciocho</w:t>
      </w:r>
      <w:r w:rsidR="00473924" w:rsidRPr="00323E52">
        <w:rPr>
          <w:rFonts w:ascii="Palatino Linotype" w:eastAsia="Calibri" w:hAnsi="Palatino Linotype" w:cs="Arial"/>
          <w:lang w:val="es-ES"/>
        </w:rPr>
        <w:t xml:space="preserve">, </w:t>
      </w:r>
      <w:r w:rsidR="00B81371" w:rsidRPr="00323E52">
        <w:rPr>
          <w:rFonts w:ascii="Palatino Linotype" w:eastAsia="Calibri" w:hAnsi="Palatino Linotype" w:cs="Arial"/>
          <w:lang w:val="es-ES"/>
        </w:rPr>
        <w:t xml:space="preserve">puso a </w:t>
      </w:r>
      <w:r w:rsidR="00875167" w:rsidRPr="00323E52">
        <w:rPr>
          <w:rFonts w:ascii="Palatino Linotype" w:eastAsia="Calibri" w:hAnsi="Palatino Linotype" w:cs="Arial"/>
          <w:lang w:val="es-ES"/>
        </w:rPr>
        <w:t>disposición</w:t>
      </w:r>
      <w:r w:rsidR="00B81371" w:rsidRPr="00323E52">
        <w:rPr>
          <w:rFonts w:ascii="Palatino Linotype" w:eastAsia="Calibri" w:hAnsi="Palatino Linotype" w:cs="Arial"/>
          <w:lang w:val="es-ES"/>
        </w:rPr>
        <w:t xml:space="preserve"> de las partes el expediente electrónico </w:t>
      </w:r>
      <w:r w:rsidR="00B81371" w:rsidRPr="00323E52">
        <w:rPr>
          <w:rFonts w:ascii="Palatino Linotype" w:eastAsia="Calibri" w:hAnsi="Palatino Linotype" w:cs="Arial"/>
        </w:rPr>
        <w:t xml:space="preserve">vía </w:t>
      </w:r>
      <w:r w:rsidR="00B81371" w:rsidRPr="00323E52">
        <w:rPr>
          <w:rFonts w:ascii="Palatino Linotype" w:eastAsia="Calibri" w:hAnsi="Palatino Linotype" w:cs="Arial"/>
          <w:lang w:val="es-ES"/>
        </w:rPr>
        <w:t xml:space="preserve">Sistema de Acceso a la Información Mexiquense </w:t>
      </w:r>
      <w:r w:rsidR="00B81371" w:rsidRPr="00323E52">
        <w:rPr>
          <w:rFonts w:ascii="Palatino Linotype" w:eastAsia="Calibri" w:hAnsi="Palatino Linotype" w:cs="Arial"/>
          <w:b/>
          <w:lang w:val="es-ES"/>
        </w:rPr>
        <w:t xml:space="preserve">SAIMEX </w:t>
      </w:r>
      <w:r w:rsidR="00B81371" w:rsidRPr="00323E52">
        <w:rPr>
          <w:rFonts w:ascii="Palatino Linotype" w:eastAsia="Calibri" w:hAnsi="Palatino Linotype" w:cs="Arial"/>
          <w:lang w:val="es-ES"/>
        </w:rPr>
        <w:t xml:space="preserve">a efecto de que en un plazo máximo de siete días </w:t>
      </w:r>
      <w:r w:rsidR="00875167" w:rsidRPr="00323E52">
        <w:rPr>
          <w:rFonts w:ascii="Palatino Linotype" w:eastAsia="Calibri" w:hAnsi="Palatino Linotype" w:cs="Arial"/>
          <w:lang w:val="es-ES"/>
        </w:rPr>
        <w:t>manifestaran</w:t>
      </w:r>
      <w:r w:rsidR="00B81371" w:rsidRPr="00323E52">
        <w:rPr>
          <w:rFonts w:ascii="Palatino Linotype" w:eastAsia="Calibri" w:hAnsi="Palatino Linotype" w:cs="Arial"/>
          <w:lang w:val="es-ES"/>
        </w:rPr>
        <w:t xml:space="preserve"> lo que a derecho conviniera</w:t>
      </w:r>
      <w:r w:rsidR="00875167" w:rsidRPr="00323E52">
        <w:rPr>
          <w:rFonts w:ascii="Palatino Linotype" w:eastAsia="Calibri" w:hAnsi="Palatino Linotype" w:cs="Arial"/>
          <w:lang w:val="es-ES"/>
        </w:rPr>
        <w:t>n</w:t>
      </w:r>
      <w:r w:rsidR="00032493" w:rsidRPr="00323E52">
        <w:rPr>
          <w:rFonts w:ascii="Palatino Linotype" w:eastAsia="Calibri" w:hAnsi="Palatino Linotype" w:cs="Arial"/>
          <w:lang w:val="es-ES"/>
        </w:rPr>
        <w:t>,</w:t>
      </w:r>
      <w:r w:rsidR="00B81371" w:rsidRPr="00323E52">
        <w:rPr>
          <w:rFonts w:ascii="Palatino Linotype" w:eastAsia="Calibri" w:hAnsi="Palatino Linotype" w:cs="Arial"/>
          <w:lang w:val="es-ES"/>
        </w:rPr>
        <w:t xml:space="preserve"> </w:t>
      </w:r>
      <w:r w:rsidR="00875167" w:rsidRPr="00323E52">
        <w:rPr>
          <w:rFonts w:ascii="Palatino Linotype" w:eastAsia="Calibri" w:hAnsi="Palatino Linotype" w:cs="Arial"/>
          <w:lang w:val="es-ES"/>
        </w:rPr>
        <w:t xml:space="preserve">ofrecieran pruebas y alegatos según corresponda al caso concreto, </w:t>
      </w:r>
      <w:r w:rsidR="00F147C6" w:rsidRPr="00323E52">
        <w:rPr>
          <w:rFonts w:ascii="Palatino Linotype" w:eastAsia="Calibri" w:hAnsi="Palatino Linotype" w:cs="Arial"/>
          <w:lang w:val="es-ES"/>
        </w:rPr>
        <w:t>de esta forma</w:t>
      </w:r>
      <w:r w:rsidR="00875167" w:rsidRPr="00323E52">
        <w:rPr>
          <w:rFonts w:ascii="Palatino Linotype" w:eastAsia="Calibri" w:hAnsi="Palatino Linotype" w:cs="Arial"/>
          <w:lang w:val="es-ES"/>
        </w:rPr>
        <w:t xml:space="preserve"> para que el </w:t>
      </w:r>
      <w:r w:rsidR="00875167" w:rsidRPr="00323E52">
        <w:rPr>
          <w:rFonts w:ascii="Palatino Linotype" w:eastAsia="Calibri" w:hAnsi="Palatino Linotype" w:cs="Arial"/>
          <w:b/>
          <w:lang w:val="es-ES"/>
        </w:rPr>
        <w:t>SUJETO OBLIGADO</w:t>
      </w:r>
      <w:r w:rsidR="00875167" w:rsidRPr="00323E52">
        <w:rPr>
          <w:rFonts w:ascii="Palatino Linotype" w:eastAsia="Calibri" w:hAnsi="Palatino Linotype" w:cs="Arial"/>
          <w:lang w:val="es-ES"/>
        </w:rPr>
        <w:t xml:space="preserve"> </w:t>
      </w:r>
      <w:r w:rsidR="00F72078" w:rsidRPr="00323E52">
        <w:rPr>
          <w:rFonts w:ascii="Palatino Linotype" w:eastAsia="Calibri" w:hAnsi="Palatino Linotype" w:cs="Arial"/>
          <w:lang w:val="es-ES"/>
        </w:rPr>
        <w:t>presentara</w:t>
      </w:r>
      <w:r w:rsidR="00B81371" w:rsidRPr="00323E52">
        <w:rPr>
          <w:rFonts w:ascii="Palatino Linotype" w:eastAsia="Calibri" w:hAnsi="Palatino Linotype" w:cs="Arial"/>
          <w:lang w:val="es-ES"/>
        </w:rPr>
        <w:t xml:space="preserve"> el Informe Justificado</w:t>
      </w:r>
      <w:r w:rsidR="00875167" w:rsidRPr="00323E52">
        <w:rPr>
          <w:rFonts w:ascii="Palatino Linotype" w:eastAsia="Calibri" w:hAnsi="Palatino Linotype" w:cs="Arial"/>
          <w:lang w:val="es-ES"/>
        </w:rPr>
        <w:t xml:space="preserve"> procedente</w:t>
      </w:r>
      <w:r w:rsidR="00B81371" w:rsidRPr="00323E52">
        <w:rPr>
          <w:rFonts w:ascii="Palatino Linotype" w:eastAsia="Calibri" w:hAnsi="Palatino Linotype" w:cs="Arial"/>
          <w:lang w:val="es-ES"/>
        </w:rPr>
        <w:t>.</w:t>
      </w:r>
    </w:p>
    <w:p w14:paraId="1F436A80" w14:textId="77777777" w:rsidR="001A5A6D" w:rsidRPr="00323E52" w:rsidRDefault="001A5A6D" w:rsidP="001A5A6D">
      <w:pPr>
        <w:pStyle w:val="Prrafodelista"/>
        <w:rPr>
          <w:rFonts w:ascii="Palatino Linotype" w:hAnsi="Palatino Linotype"/>
          <w:i/>
          <w:color w:val="000000"/>
          <w:sz w:val="22"/>
          <w:szCs w:val="22"/>
        </w:rPr>
      </w:pPr>
    </w:p>
    <w:p w14:paraId="0CA8BB41" w14:textId="16705873" w:rsidR="007D5053" w:rsidRPr="00323E52" w:rsidRDefault="00310561" w:rsidP="007D5053">
      <w:pPr>
        <w:pStyle w:val="Prrafodelista"/>
        <w:numPr>
          <w:ilvl w:val="0"/>
          <w:numId w:val="1"/>
        </w:numPr>
        <w:spacing w:before="240" w:after="240" w:line="360" w:lineRule="auto"/>
        <w:ind w:left="0" w:hanging="11"/>
        <w:jc w:val="both"/>
        <w:rPr>
          <w:rFonts w:ascii="Palatino Linotype" w:hAnsi="Palatino Linotype"/>
        </w:rPr>
      </w:pPr>
      <w:r w:rsidRPr="00323E52">
        <w:rPr>
          <w:rFonts w:ascii="Palatino Linotype" w:hAnsi="Palatino Linotype"/>
        </w:rPr>
        <w:t>En fecha seis</w:t>
      </w:r>
      <w:r w:rsidR="006901A6" w:rsidRPr="00323E52">
        <w:rPr>
          <w:rFonts w:ascii="Palatino Linotype" w:hAnsi="Palatino Linotype"/>
        </w:rPr>
        <w:t xml:space="preserve"> (</w:t>
      </w:r>
      <w:r w:rsidRPr="00323E52">
        <w:rPr>
          <w:rFonts w:ascii="Palatino Linotype" w:hAnsi="Palatino Linotype"/>
        </w:rPr>
        <w:t>06</w:t>
      </w:r>
      <w:r w:rsidR="006901A6" w:rsidRPr="00323E52">
        <w:rPr>
          <w:rFonts w:ascii="Palatino Linotype" w:hAnsi="Palatino Linotype"/>
        </w:rPr>
        <w:t xml:space="preserve">) de junio de dos mil dieciocho, el Sujeto Obligado rindió el correspondiente informe justificado, mediante el archivo electrónico denominado </w:t>
      </w:r>
      <w:r w:rsidR="007D5053" w:rsidRPr="00323E52">
        <w:rPr>
          <w:rFonts w:ascii="Palatino Linotype" w:hAnsi="Palatino Linotype"/>
          <w:b/>
        </w:rPr>
        <w:t>INFOR. DE</w:t>
      </w:r>
      <w:r w:rsidR="006901A6" w:rsidRPr="00323E52">
        <w:rPr>
          <w:rFonts w:ascii="Palatino Linotype" w:hAnsi="Palatino Linotype"/>
          <w:b/>
        </w:rPr>
        <w:t xml:space="preserve"> JUST</w:t>
      </w:r>
      <w:r w:rsidR="007D5053" w:rsidRPr="00323E52">
        <w:rPr>
          <w:rFonts w:ascii="Palatino Linotype" w:hAnsi="Palatino Linotype"/>
          <w:b/>
        </w:rPr>
        <w:t>. RECUR. (1)02048 BASES DE TAXIS 2018 (1) REVISADA POR EL LIC.pdf</w:t>
      </w:r>
      <w:r w:rsidR="007D5053" w:rsidRPr="00323E52">
        <w:rPr>
          <w:rFonts w:ascii="Palatino Linotype" w:hAnsi="Palatino Linotype"/>
        </w:rPr>
        <w:t xml:space="preserve"> </w:t>
      </w:r>
      <w:r w:rsidR="007D5053" w:rsidRPr="00323E52">
        <w:rPr>
          <w:rFonts w:ascii="Palatino Linotype" w:hAnsi="Palatino Linotype"/>
          <w:color w:val="000000"/>
        </w:rPr>
        <w:t>cuyo contenido NO fue puesto a disposición del particular por no modificar la respuesta, sin embargo, a fin de que no exista opacidad se pondrá a la vista al notificarse la presente resolución. No obstante, en este apartado se describe su contenido, siendo el siguiente:</w:t>
      </w:r>
    </w:p>
    <w:p w14:paraId="54DEF689" w14:textId="77777777" w:rsidR="007D5053" w:rsidRPr="00323E52" w:rsidRDefault="007D5053" w:rsidP="007D5053">
      <w:pPr>
        <w:pStyle w:val="Prrafodelista"/>
        <w:spacing w:before="240" w:after="240" w:line="360" w:lineRule="auto"/>
        <w:ind w:left="0"/>
        <w:jc w:val="both"/>
        <w:rPr>
          <w:rFonts w:ascii="Palatino Linotype" w:hAnsi="Palatino Linotype"/>
        </w:rPr>
      </w:pPr>
    </w:p>
    <w:p w14:paraId="4B050397" w14:textId="448CDB8E" w:rsidR="007D5053" w:rsidRPr="00323E52" w:rsidRDefault="007D5053" w:rsidP="00440740">
      <w:pPr>
        <w:pStyle w:val="Prrafodelista"/>
        <w:numPr>
          <w:ilvl w:val="0"/>
          <w:numId w:val="7"/>
        </w:numPr>
        <w:spacing w:before="240" w:after="240" w:line="360" w:lineRule="auto"/>
        <w:jc w:val="both"/>
        <w:rPr>
          <w:rFonts w:ascii="Palatino Linotype" w:hAnsi="Palatino Linotype"/>
        </w:rPr>
      </w:pPr>
      <w:r w:rsidRPr="00323E52">
        <w:rPr>
          <w:rFonts w:ascii="Palatino Linotype" w:hAnsi="Palatino Linotype"/>
          <w:b/>
        </w:rPr>
        <w:t>INFOR. DE JUST. RECUR. (1)02048 BASES DE TAXIS 2018 (1) REVISADA POR EL LIC.pdf</w:t>
      </w:r>
      <w:r w:rsidR="006901A6" w:rsidRPr="00323E52">
        <w:rPr>
          <w:rFonts w:ascii="Palatino Linotype" w:hAnsi="Palatino Linotype"/>
          <w:b/>
        </w:rPr>
        <w:t xml:space="preserve">: </w:t>
      </w:r>
      <w:r w:rsidRPr="00323E52">
        <w:rPr>
          <w:rFonts w:ascii="Palatino Linotype" w:hAnsi="Palatino Linotype"/>
        </w:rPr>
        <w:t>Suscrito por el Titular de la Unidad de Transparencia del Sujeto Obligado mediante el cual se ratifica la respuesta inicialmente vertida. Señaló que previo a turnar la solicitud de información algún servidor público habilitado, efectuó un análisis de las atribuciones municipales, advirtiendo que el acto que la información solicitada no es generada por este sujeto obligado, conforme al artículo 37 de la Ley de Movilidad del Estado de México.</w:t>
      </w:r>
    </w:p>
    <w:p w14:paraId="0FFFE5DA" w14:textId="77777777" w:rsidR="007D5053" w:rsidRPr="00323E52" w:rsidRDefault="007D5053" w:rsidP="007D5053">
      <w:pPr>
        <w:pStyle w:val="Prrafodelista"/>
        <w:spacing w:before="240" w:after="240" w:line="360" w:lineRule="auto"/>
        <w:jc w:val="both"/>
        <w:rPr>
          <w:rFonts w:ascii="Palatino Linotype" w:hAnsi="Palatino Linotype"/>
        </w:rPr>
      </w:pPr>
    </w:p>
    <w:p w14:paraId="7564D587" w14:textId="7752BB2D" w:rsidR="00431343" w:rsidRPr="00323E52" w:rsidRDefault="006B4AF4" w:rsidP="00440740">
      <w:pPr>
        <w:pStyle w:val="Prrafodelista"/>
        <w:numPr>
          <w:ilvl w:val="0"/>
          <w:numId w:val="1"/>
        </w:numPr>
        <w:spacing w:before="240" w:after="240" w:line="360" w:lineRule="auto"/>
        <w:ind w:left="0" w:hanging="11"/>
        <w:jc w:val="both"/>
        <w:rPr>
          <w:rFonts w:ascii="Palatino Linotype" w:hAnsi="Palatino Linotype"/>
          <w:b/>
          <w:u w:val="single"/>
        </w:rPr>
      </w:pPr>
      <w:r w:rsidRPr="00323E52">
        <w:rPr>
          <w:rFonts w:ascii="Palatino Linotype" w:hAnsi="Palatino Linotype"/>
        </w:rPr>
        <w:lastRenderedPageBreak/>
        <w:t>E</w:t>
      </w:r>
      <w:r w:rsidR="007237BF" w:rsidRPr="00323E52">
        <w:rPr>
          <w:rFonts w:ascii="Palatino Linotype" w:hAnsi="Palatino Linotype"/>
        </w:rPr>
        <w:t>l Comisionado Ponente decretó el cierre de instrucción</w:t>
      </w:r>
      <w:r w:rsidR="007237BF" w:rsidRPr="00323E52">
        <w:rPr>
          <w:rFonts w:ascii="Palatino Linotype" w:hAnsi="Palatino Linotype" w:cs="Arial"/>
        </w:rPr>
        <w:t xml:space="preserve"> </w:t>
      </w:r>
      <w:r w:rsidR="007237BF" w:rsidRPr="00323E52">
        <w:rPr>
          <w:rFonts w:ascii="Palatino Linotype" w:hAnsi="Palatino Linotype"/>
        </w:rPr>
        <w:t xml:space="preserve">mediante acuerdo de fecha </w:t>
      </w:r>
      <w:r w:rsidR="002A3B88" w:rsidRPr="00323E52">
        <w:rPr>
          <w:rFonts w:ascii="Palatino Linotype" w:hAnsi="Palatino Linotype"/>
        </w:rPr>
        <w:t>diecinueve</w:t>
      </w:r>
      <w:r w:rsidR="00770EC5" w:rsidRPr="00323E52">
        <w:rPr>
          <w:rFonts w:ascii="Palatino Linotype" w:hAnsi="Palatino Linotype"/>
        </w:rPr>
        <w:t xml:space="preserve"> </w:t>
      </w:r>
      <w:r w:rsidR="007237BF" w:rsidRPr="00323E52">
        <w:rPr>
          <w:rFonts w:ascii="Palatino Linotype" w:hAnsi="Palatino Linotype"/>
        </w:rPr>
        <w:t>(</w:t>
      </w:r>
      <w:r w:rsidR="002A3B88" w:rsidRPr="00323E52">
        <w:rPr>
          <w:rFonts w:ascii="Palatino Linotype" w:hAnsi="Palatino Linotype"/>
        </w:rPr>
        <w:t>19</w:t>
      </w:r>
      <w:r w:rsidR="007237BF" w:rsidRPr="00323E52">
        <w:rPr>
          <w:rFonts w:ascii="Palatino Linotype" w:hAnsi="Palatino Linotype"/>
        </w:rPr>
        <w:t xml:space="preserve">) de </w:t>
      </w:r>
      <w:r w:rsidR="00893A22" w:rsidRPr="00323E52">
        <w:rPr>
          <w:rFonts w:ascii="Palatino Linotype" w:hAnsi="Palatino Linotype"/>
        </w:rPr>
        <w:t>jun</w:t>
      </w:r>
      <w:r w:rsidR="007B050E" w:rsidRPr="00323E52">
        <w:rPr>
          <w:rFonts w:ascii="Palatino Linotype" w:hAnsi="Palatino Linotype"/>
        </w:rPr>
        <w:t>io</w:t>
      </w:r>
      <w:r w:rsidR="00473924" w:rsidRPr="00323E52">
        <w:rPr>
          <w:rFonts w:ascii="Palatino Linotype" w:hAnsi="Palatino Linotype"/>
        </w:rPr>
        <w:t xml:space="preserve"> </w:t>
      </w:r>
      <w:r w:rsidR="00AA3E73" w:rsidRPr="00323E52">
        <w:rPr>
          <w:rFonts w:ascii="Palatino Linotype" w:hAnsi="Palatino Linotype"/>
        </w:rPr>
        <w:t xml:space="preserve">de dos mil </w:t>
      </w:r>
      <w:r w:rsidR="006950A8" w:rsidRPr="00323E52">
        <w:rPr>
          <w:rFonts w:ascii="Palatino Linotype" w:hAnsi="Palatino Linotype"/>
        </w:rPr>
        <w:t>dieciocho</w:t>
      </w:r>
      <w:r w:rsidR="007237BF" w:rsidRPr="00323E52">
        <w:rPr>
          <w:rFonts w:ascii="Palatino Linotype" w:hAnsi="Palatino Linotype"/>
        </w:rPr>
        <w:t xml:space="preserve">, </w:t>
      </w:r>
      <w:r w:rsidR="007237BF" w:rsidRPr="00323E52">
        <w:rPr>
          <w:rFonts w:ascii="Palatino Linotype" w:hAnsi="Palatino Linotype" w:cs="Arial"/>
        </w:rPr>
        <w:t>por lo que, ordenó tur</w:t>
      </w:r>
      <w:r w:rsidR="00431343" w:rsidRPr="00323E52">
        <w:rPr>
          <w:rFonts w:ascii="Palatino Linotype" w:hAnsi="Palatino Linotype" w:cs="Arial"/>
        </w:rPr>
        <w:t>nar el expediente a resolución.</w:t>
      </w:r>
    </w:p>
    <w:p w14:paraId="58B92CE7" w14:textId="77777777" w:rsidR="00431343" w:rsidRPr="00323E52" w:rsidRDefault="00431343" w:rsidP="00431343">
      <w:pPr>
        <w:pStyle w:val="Prrafodelista"/>
        <w:spacing w:before="240" w:after="240" w:line="360" w:lineRule="auto"/>
        <w:ind w:left="0"/>
        <w:jc w:val="both"/>
        <w:rPr>
          <w:rFonts w:ascii="Palatino Linotype" w:hAnsi="Palatino Linotype"/>
          <w:b/>
          <w:u w:val="single"/>
        </w:rPr>
      </w:pPr>
    </w:p>
    <w:p w14:paraId="529AFC9E" w14:textId="089BB69C" w:rsidR="00431343" w:rsidRPr="00323E52" w:rsidRDefault="00431343" w:rsidP="00440740">
      <w:pPr>
        <w:pStyle w:val="Prrafodelista"/>
        <w:numPr>
          <w:ilvl w:val="0"/>
          <w:numId w:val="1"/>
        </w:numPr>
        <w:spacing w:before="240" w:after="240" w:line="360" w:lineRule="auto"/>
        <w:ind w:left="0" w:hanging="11"/>
        <w:jc w:val="both"/>
        <w:rPr>
          <w:rFonts w:ascii="Palatino Linotype" w:hAnsi="Palatino Linotype"/>
          <w:b/>
          <w:u w:val="single"/>
        </w:rPr>
      </w:pPr>
      <w:r w:rsidRPr="00323E52">
        <w:rPr>
          <w:rFonts w:ascii="Palatino Linotype" w:hAnsi="Palatino Linotype" w:cs="Arial"/>
        </w:rPr>
        <w:t xml:space="preserve">El día treinta y uno (31) de julio de dos mil dieciocho, el Comisionado ponente </w:t>
      </w:r>
      <w:r w:rsidRPr="00323E52">
        <w:rPr>
          <w:rFonts w:ascii="Palatino Linotype" w:eastAsia="Calibri" w:hAnsi="Palatino Linotype" w:cs="Arial"/>
          <w:color w:val="000000" w:themeColor="text1"/>
        </w:rPr>
        <w:t>solicitó la ampliación del plazo para efecto de emitir un mejor estudio del asunto, por lo que no habiendo más que hacer constar, y - -</w:t>
      </w:r>
    </w:p>
    <w:p w14:paraId="6DCFA933" w14:textId="77777777" w:rsidR="00431343" w:rsidRPr="00323E52" w:rsidRDefault="00431343" w:rsidP="00431343">
      <w:pPr>
        <w:pStyle w:val="Prrafodelista"/>
        <w:spacing w:before="240" w:after="240" w:line="360" w:lineRule="auto"/>
        <w:ind w:left="0"/>
        <w:jc w:val="both"/>
        <w:rPr>
          <w:rFonts w:ascii="Palatino Linotype" w:hAnsi="Palatino Linotype"/>
          <w:b/>
          <w:u w:val="single"/>
        </w:rPr>
      </w:pPr>
    </w:p>
    <w:p w14:paraId="15FA8C1A" w14:textId="6F4EA055" w:rsidR="00587366" w:rsidRPr="00323E52" w:rsidRDefault="007C0013" w:rsidP="008644D8">
      <w:pPr>
        <w:pStyle w:val="Ttulo1"/>
        <w:spacing w:line="360" w:lineRule="auto"/>
        <w:jc w:val="center"/>
        <w:rPr>
          <w:rFonts w:ascii="Palatino Linotype" w:hAnsi="Palatino Linotype"/>
          <w:b/>
          <w:color w:val="auto"/>
          <w:sz w:val="24"/>
          <w:szCs w:val="24"/>
        </w:rPr>
      </w:pPr>
      <w:bookmarkStart w:id="8" w:name="_Toc521601694"/>
      <w:r w:rsidRPr="00323E52">
        <w:rPr>
          <w:rFonts w:ascii="Palatino Linotype" w:hAnsi="Palatino Linotype"/>
          <w:b/>
          <w:color w:val="auto"/>
          <w:sz w:val="24"/>
          <w:szCs w:val="24"/>
        </w:rPr>
        <w:t>CONSIDERANDO</w:t>
      </w:r>
      <w:bookmarkEnd w:id="8"/>
    </w:p>
    <w:p w14:paraId="10731595" w14:textId="77777777" w:rsidR="008200A3" w:rsidRPr="00323E52" w:rsidRDefault="008200A3" w:rsidP="008644D8">
      <w:pPr>
        <w:spacing w:line="360" w:lineRule="auto"/>
        <w:rPr>
          <w:rFonts w:ascii="Palatino Linotype" w:hAnsi="Palatino Linotype"/>
          <w:lang w:val="es-MX" w:eastAsia="en-US"/>
        </w:rPr>
      </w:pPr>
    </w:p>
    <w:p w14:paraId="629A5BE2" w14:textId="56C3E7D5" w:rsidR="007C0013" w:rsidRPr="00323E52" w:rsidRDefault="007C0013" w:rsidP="008644D8">
      <w:pPr>
        <w:pStyle w:val="Ttulo2"/>
        <w:spacing w:line="360" w:lineRule="auto"/>
        <w:rPr>
          <w:rFonts w:ascii="Palatino Linotype" w:hAnsi="Palatino Linotype"/>
          <w:b/>
          <w:bCs/>
          <w:color w:val="auto"/>
          <w:spacing w:val="60"/>
          <w:sz w:val="24"/>
        </w:rPr>
      </w:pPr>
      <w:bookmarkStart w:id="9" w:name="_Toc521601695"/>
      <w:r w:rsidRPr="00323E52">
        <w:rPr>
          <w:rFonts w:ascii="Palatino Linotype" w:hAnsi="Palatino Linotype"/>
          <w:b/>
          <w:color w:val="auto"/>
          <w:sz w:val="24"/>
        </w:rPr>
        <w:t>PRIMERO. De la competencia</w:t>
      </w:r>
      <w:bookmarkEnd w:id="9"/>
    </w:p>
    <w:p w14:paraId="327EAD5A" w14:textId="77777777" w:rsidR="003654DD" w:rsidRPr="00323E52" w:rsidRDefault="003654DD" w:rsidP="00440740">
      <w:pPr>
        <w:pStyle w:val="Prrafodelista"/>
        <w:numPr>
          <w:ilvl w:val="0"/>
          <w:numId w:val="1"/>
        </w:numPr>
        <w:spacing w:before="240" w:after="240" w:line="360" w:lineRule="auto"/>
        <w:ind w:left="0" w:firstLine="0"/>
        <w:jc w:val="both"/>
        <w:rPr>
          <w:rFonts w:ascii="Palatino Linotype" w:hAnsi="Palatino Linotype"/>
        </w:rPr>
      </w:pPr>
      <w:r w:rsidRPr="00323E5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23E52">
        <w:rPr>
          <w:rFonts w:ascii="Palatino Linotype" w:eastAsia="Calibri" w:hAnsi="Palatino Linotype" w:cs="Times New Roman"/>
          <w:b/>
          <w:lang w:val="es-ES"/>
        </w:rPr>
        <w:t>Constitución Política de los Estados Unidos Mexicanos</w:t>
      </w:r>
      <w:r w:rsidRPr="00323E52">
        <w:rPr>
          <w:rFonts w:ascii="Palatino Linotype" w:eastAsia="Calibri" w:hAnsi="Palatino Linotype" w:cs="Times New Roman"/>
          <w:lang w:val="es-ES"/>
        </w:rPr>
        <w:t xml:space="preserve">; 5, párrafos vigésimo, vigésimo primero y vigésimo segundo fracciones IV y V de la </w:t>
      </w:r>
      <w:r w:rsidRPr="00323E52">
        <w:rPr>
          <w:rFonts w:ascii="Palatino Linotype" w:eastAsia="Calibri" w:hAnsi="Palatino Linotype" w:cs="Times New Roman"/>
          <w:b/>
          <w:lang w:val="es-ES"/>
        </w:rPr>
        <w:t>Constitución Política del Estado Libre y Soberano de México</w:t>
      </w:r>
      <w:r w:rsidRPr="00323E52">
        <w:rPr>
          <w:rFonts w:ascii="Palatino Linotype" w:eastAsia="Calibri" w:hAnsi="Palatino Linotype" w:cs="Times New Roman"/>
          <w:lang w:val="es-ES"/>
        </w:rPr>
        <w:t xml:space="preserve">; artículos 1, 2 fracción II, 13, 29, 36 fracciones I y II, 176, 178, 179, 181 párrafo tercero y 185 </w:t>
      </w:r>
      <w:r w:rsidRPr="00323E52">
        <w:rPr>
          <w:rFonts w:ascii="Palatino Linotype" w:eastAsia="Calibri" w:hAnsi="Palatino Linotype" w:cs="Arial"/>
          <w:lang w:val="es-ES"/>
        </w:rPr>
        <w:t xml:space="preserve">de la </w:t>
      </w:r>
      <w:r w:rsidRPr="00323E52">
        <w:rPr>
          <w:rFonts w:ascii="Palatino Linotype" w:eastAsia="Calibri" w:hAnsi="Palatino Linotype" w:cs="Arial"/>
          <w:b/>
          <w:lang w:val="es-ES"/>
        </w:rPr>
        <w:t>Ley de Transparencia y Acceso a la Información Pública del Estado de México y Municipios</w:t>
      </w:r>
      <w:r w:rsidRPr="00323E52">
        <w:rPr>
          <w:rFonts w:ascii="Palatino Linotype" w:eastAsia="Calibri" w:hAnsi="Palatino Linotype" w:cs="Arial"/>
          <w:lang w:val="es-ES"/>
        </w:rPr>
        <w:t xml:space="preserve">; ; y 10, 7, 9 fracciones I y XXIV, y 11 del </w:t>
      </w:r>
      <w:r w:rsidRPr="00323E5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323E52" w:rsidRDefault="00DF1386" w:rsidP="008644D8">
      <w:pPr>
        <w:pStyle w:val="Prrafodelista"/>
        <w:spacing w:before="240" w:after="240" w:line="360" w:lineRule="auto"/>
        <w:ind w:left="0"/>
        <w:jc w:val="both"/>
        <w:rPr>
          <w:rFonts w:ascii="Palatino Linotype" w:hAnsi="Palatino Linotype"/>
        </w:rPr>
      </w:pPr>
    </w:p>
    <w:p w14:paraId="567FEBEC" w14:textId="32050651" w:rsidR="007C0013" w:rsidRPr="00323E52" w:rsidRDefault="007C0013" w:rsidP="008644D8">
      <w:pPr>
        <w:pStyle w:val="Ttulo2"/>
        <w:spacing w:line="360" w:lineRule="auto"/>
        <w:rPr>
          <w:rFonts w:ascii="Palatino Linotype" w:hAnsi="Palatino Linotype"/>
          <w:b/>
          <w:color w:val="auto"/>
          <w:sz w:val="24"/>
        </w:rPr>
      </w:pPr>
      <w:bookmarkStart w:id="10" w:name="_Toc521601696"/>
      <w:r w:rsidRPr="00323E52">
        <w:rPr>
          <w:rFonts w:ascii="Palatino Linotype" w:hAnsi="Palatino Linotype"/>
          <w:b/>
          <w:color w:val="auto"/>
          <w:sz w:val="24"/>
        </w:rPr>
        <w:lastRenderedPageBreak/>
        <w:t>SEGUNDO. De</w:t>
      </w:r>
      <w:r w:rsidR="00A5224E" w:rsidRPr="00323E52">
        <w:rPr>
          <w:rFonts w:ascii="Palatino Linotype" w:hAnsi="Palatino Linotype"/>
          <w:b/>
          <w:color w:val="auto"/>
          <w:sz w:val="24"/>
        </w:rPr>
        <w:t xml:space="preserve"> la oportunidad y procedencia</w:t>
      </w:r>
      <w:r w:rsidRPr="00323E52">
        <w:rPr>
          <w:rFonts w:ascii="Palatino Linotype" w:hAnsi="Palatino Linotype"/>
          <w:b/>
          <w:color w:val="auto"/>
          <w:sz w:val="24"/>
        </w:rPr>
        <w:t>.</w:t>
      </w:r>
      <w:bookmarkEnd w:id="10"/>
    </w:p>
    <w:p w14:paraId="0EF1118E" w14:textId="4A115E2E" w:rsidR="007B050E" w:rsidRPr="00323E52" w:rsidRDefault="007B050E" w:rsidP="00440740">
      <w:pPr>
        <w:pStyle w:val="Prrafodelista"/>
        <w:numPr>
          <w:ilvl w:val="0"/>
          <w:numId w:val="1"/>
        </w:numPr>
        <w:spacing w:before="240" w:after="240" w:line="360" w:lineRule="auto"/>
        <w:ind w:left="0" w:right="49" w:firstLine="0"/>
        <w:jc w:val="both"/>
        <w:rPr>
          <w:rFonts w:ascii="Palatino Linotype" w:hAnsi="Palatino Linotype"/>
        </w:rPr>
      </w:pPr>
      <w:r w:rsidRPr="00323E52">
        <w:rPr>
          <w:rFonts w:ascii="Palatino Linotype" w:eastAsia="Calibri" w:hAnsi="Palatino Linotype" w:cs="Arial"/>
        </w:rPr>
        <w:t xml:space="preserve">El medio de impugnación fue presentado a través del </w:t>
      </w:r>
      <w:r w:rsidRPr="00323E52">
        <w:rPr>
          <w:rFonts w:ascii="Palatino Linotype" w:eastAsia="Calibri" w:hAnsi="Palatino Linotype" w:cs="Arial"/>
          <w:b/>
        </w:rPr>
        <w:t>SAIMEX,</w:t>
      </w:r>
      <w:r w:rsidRPr="00323E52">
        <w:rPr>
          <w:rFonts w:ascii="Palatino Linotype" w:eastAsia="Calibri" w:hAnsi="Palatino Linotype" w:cs="Arial"/>
        </w:rPr>
        <w:t xml:space="preserve"> en el formato previamente aprobado para tal efecto y dentro del plazo legal de quince días hábiles otorgados; siendo así que el </w:t>
      </w:r>
      <w:r w:rsidRPr="00323E52">
        <w:rPr>
          <w:rFonts w:ascii="Palatino Linotype" w:eastAsia="Calibri" w:hAnsi="Palatino Linotype" w:cs="Arial"/>
          <w:b/>
        </w:rPr>
        <w:t>SUJETO OBLIGADO</w:t>
      </w:r>
      <w:r w:rsidRPr="00323E52">
        <w:rPr>
          <w:rFonts w:ascii="Palatino Linotype" w:eastAsia="Calibri" w:hAnsi="Palatino Linotype" w:cs="Arial"/>
        </w:rPr>
        <w:t xml:space="preserve"> entregó respuesta el día </w:t>
      </w:r>
      <w:r w:rsidR="00022614" w:rsidRPr="00323E52">
        <w:rPr>
          <w:rFonts w:ascii="Palatino Linotype" w:eastAsia="Calibri" w:hAnsi="Palatino Linotype" w:cs="Arial"/>
        </w:rPr>
        <w:t>veintinueve</w:t>
      </w:r>
      <w:r w:rsidRPr="00323E52">
        <w:rPr>
          <w:rFonts w:ascii="Palatino Linotype" w:eastAsia="Calibri" w:hAnsi="Palatino Linotype" w:cs="Arial"/>
        </w:rPr>
        <w:t xml:space="preserve"> (</w:t>
      </w:r>
      <w:r w:rsidR="00022614" w:rsidRPr="00323E52">
        <w:rPr>
          <w:rFonts w:ascii="Palatino Linotype" w:eastAsia="Calibri" w:hAnsi="Palatino Linotype" w:cs="Arial"/>
        </w:rPr>
        <w:t>29</w:t>
      </w:r>
      <w:r w:rsidRPr="00323E52">
        <w:rPr>
          <w:rFonts w:ascii="Palatino Linotype" w:eastAsia="Calibri" w:hAnsi="Palatino Linotype" w:cs="Arial"/>
        </w:rPr>
        <w:t xml:space="preserve">) de </w:t>
      </w:r>
      <w:r w:rsidR="0092453F" w:rsidRPr="00323E52">
        <w:rPr>
          <w:rFonts w:ascii="Palatino Linotype" w:eastAsia="Calibri" w:hAnsi="Palatino Linotype" w:cs="Arial"/>
        </w:rPr>
        <w:t>mayo</w:t>
      </w:r>
      <w:r w:rsidRPr="00323E52">
        <w:rPr>
          <w:rFonts w:ascii="Palatino Linotype" w:eastAsia="Calibri" w:hAnsi="Palatino Linotype" w:cs="Arial"/>
        </w:rPr>
        <w:t xml:space="preserve"> de dos mil dieciocho, </w:t>
      </w:r>
      <w:r w:rsidRPr="00323E52">
        <w:rPr>
          <w:rFonts w:ascii="Palatino Linotype" w:hAnsi="Palatino Linotype" w:cs="Arial"/>
        </w:rPr>
        <w:t xml:space="preserve">de tal forma que el plazo para interponer el recurso de revisión transcurrió del día </w:t>
      </w:r>
      <w:r w:rsidR="00022614" w:rsidRPr="00323E52">
        <w:rPr>
          <w:rFonts w:ascii="Palatino Linotype" w:hAnsi="Palatino Linotype" w:cs="Arial"/>
        </w:rPr>
        <w:t>treinta</w:t>
      </w:r>
      <w:r w:rsidRPr="00323E52">
        <w:rPr>
          <w:rFonts w:ascii="Palatino Linotype" w:hAnsi="Palatino Linotype" w:cs="Arial"/>
        </w:rPr>
        <w:t xml:space="preserve"> (</w:t>
      </w:r>
      <w:r w:rsidR="00022614" w:rsidRPr="00323E52">
        <w:rPr>
          <w:rFonts w:ascii="Palatino Linotype" w:hAnsi="Palatino Linotype" w:cs="Arial"/>
        </w:rPr>
        <w:t>30</w:t>
      </w:r>
      <w:r w:rsidRPr="00323E52">
        <w:rPr>
          <w:rFonts w:ascii="Palatino Linotype" w:hAnsi="Palatino Linotype" w:cs="Arial"/>
        </w:rPr>
        <w:t xml:space="preserve">) </w:t>
      </w:r>
      <w:r w:rsidR="00022614" w:rsidRPr="00323E52">
        <w:rPr>
          <w:rFonts w:ascii="Palatino Linotype" w:hAnsi="Palatino Linotype" w:cs="Arial"/>
        </w:rPr>
        <w:t xml:space="preserve">de mayo al </w:t>
      </w:r>
      <w:r w:rsidRPr="00323E52">
        <w:rPr>
          <w:rFonts w:ascii="Palatino Linotype" w:hAnsi="Palatino Linotype" w:cs="Arial"/>
        </w:rPr>
        <w:t xml:space="preserve">día </w:t>
      </w:r>
      <w:r w:rsidR="00022614" w:rsidRPr="00323E52">
        <w:rPr>
          <w:rFonts w:ascii="Palatino Linotype" w:hAnsi="Palatino Linotype" w:cs="Arial"/>
        </w:rPr>
        <w:t>diecinueve</w:t>
      </w:r>
      <w:r w:rsidRPr="00323E52">
        <w:rPr>
          <w:rFonts w:ascii="Palatino Linotype" w:hAnsi="Palatino Linotype" w:cs="Arial"/>
        </w:rPr>
        <w:t xml:space="preserve"> (</w:t>
      </w:r>
      <w:r w:rsidR="00022614" w:rsidRPr="00323E52">
        <w:rPr>
          <w:rFonts w:ascii="Palatino Linotype" w:hAnsi="Palatino Linotype" w:cs="Arial"/>
        </w:rPr>
        <w:t>19</w:t>
      </w:r>
      <w:r w:rsidRPr="00323E52">
        <w:rPr>
          <w:rFonts w:ascii="Palatino Linotype" w:hAnsi="Palatino Linotype" w:cs="Arial"/>
        </w:rPr>
        <w:t xml:space="preserve">) de </w:t>
      </w:r>
      <w:r w:rsidR="00022614" w:rsidRPr="00323E52">
        <w:rPr>
          <w:rFonts w:ascii="Palatino Linotype" w:hAnsi="Palatino Linotype" w:cs="Arial"/>
        </w:rPr>
        <w:t>junio</w:t>
      </w:r>
      <w:r w:rsidR="0092453F" w:rsidRPr="00323E52">
        <w:rPr>
          <w:rFonts w:ascii="Palatino Linotype" w:hAnsi="Palatino Linotype" w:cs="Arial"/>
        </w:rPr>
        <w:t xml:space="preserve"> </w:t>
      </w:r>
      <w:r w:rsidRPr="00323E52">
        <w:rPr>
          <w:rFonts w:ascii="Palatino Linotype" w:hAnsi="Palatino Linotype" w:cs="Arial"/>
        </w:rPr>
        <w:t xml:space="preserve">del dos mil dieciocho; en consecuencia, presentó su inconformidad el día </w:t>
      </w:r>
      <w:r w:rsidR="00022614" w:rsidRPr="00323E52">
        <w:rPr>
          <w:rFonts w:ascii="Palatino Linotype" w:hAnsi="Palatino Linotype" w:cs="Arial"/>
        </w:rPr>
        <w:t>treinta y uno</w:t>
      </w:r>
      <w:r w:rsidRPr="00323E52">
        <w:rPr>
          <w:rFonts w:ascii="Palatino Linotype" w:hAnsi="Palatino Linotype" w:cs="Arial"/>
        </w:rPr>
        <w:t xml:space="preserve"> (</w:t>
      </w:r>
      <w:r w:rsidR="00022614" w:rsidRPr="00323E52">
        <w:rPr>
          <w:rFonts w:ascii="Palatino Linotype" w:hAnsi="Palatino Linotype" w:cs="Arial"/>
        </w:rPr>
        <w:t>31</w:t>
      </w:r>
      <w:r w:rsidRPr="00323E52">
        <w:rPr>
          <w:rFonts w:ascii="Palatino Linotype" w:hAnsi="Palatino Linotype" w:cs="Arial"/>
        </w:rPr>
        <w:t xml:space="preserve">) de mayo de dos mil dieciocho, por lo que se encuentra dentro de los márgenes temporales previstos en el artículo 178 de la </w:t>
      </w:r>
      <w:r w:rsidRPr="00323E52">
        <w:rPr>
          <w:rFonts w:ascii="Palatino Linotype" w:hAnsi="Palatino Linotype" w:cs="Arial"/>
          <w:b/>
        </w:rPr>
        <w:t xml:space="preserve">Ley de Transparencia y Acceso a la Información Pública del Estado de México y Municipios </w:t>
      </w:r>
      <w:r w:rsidRPr="00323E52">
        <w:rPr>
          <w:rFonts w:ascii="Palatino Linotype" w:hAnsi="Palatino Linotype" w:cs="Arial"/>
        </w:rPr>
        <w:t>vigente.</w:t>
      </w:r>
    </w:p>
    <w:p w14:paraId="513B2570" w14:textId="77777777" w:rsidR="007B050E" w:rsidRPr="00323E52" w:rsidRDefault="007B050E" w:rsidP="007B050E">
      <w:pPr>
        <w:pStyle w:val="Prrafodelista"/>
        <w:spacing w:before="240" w:after="240" w:line="360" w:lineRule="auto"/>
        <w:ind w:left="0" w:right="49"/>
        <w:jc w:val="both"/>
        <w:rPr>
          <w:rFonts w:ascii="Palatino Linotype" w:hAnsi="Palatino Linotype"/>
        </w:rPr>
      </w:pPr>
    </w:p>
    <w:p w14:paraId="65182402" w14:textId="77777777" w:rsidR="007B050E" w:rsidRPr="00323E52" w:rsidRDefault="007B050E" w:rsidP="00440740">
      <w:pPr>
        <w:pStyle w:val="Prrafodelista"/>
        <w:numPr>
          <w:ilvl w:val="0"/>
          <w:numId w:val="1"/>
        </w:numPr>
        <w:spacing w:before="240" w:after="240" w:line="360" w:lineRule="auto"/>
        <w:ind w:left="0" w:right="49" w:firstLine="0"/>
        <w:jc w:val="both"/>
        <w:rPr>
          <w:rFonts w:ascii="Palatino Linotype" w:hAnsi="Palatino Linotype"/>
        </w:rPr>
      </w:pPr>
      <w:r w:rsidRPr="00323E52">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0F7CAE9D" w:rsidR="007658E1" w:rsidRPr="00323E52" w:rsidRDefault="006F4DAE" w:rsidP="008644D8">
      <w:pPr>
        <w:pStyle w:val="Ttulo1"/>
        <w:spacing w:line="360" w:lineRule="auto"/>
        <w:rPr>
          <w:rFonts w:ascii="Palatino Linotype" w:hAnsi="Palatino Linotype"/>
          <w:b/>
          <w:color w:val="auto"/>
          <w:sz w:val="24"/>
          <w:szCs w:val="24"/>
        </w:rPr>
      </w:pPr>
      <w:bookmarkStart w:id="11" w:name="_Toc521601697"/>
      <w:bookmarkStart w:id="12" w:name="_Toc447183492"/>
      <w:bookmarkStart w:id="13" w:name="_Toc450120667"/>
      <w:bookmarkStart w:id="14" w:name="_Toc461555895"/>
      <w:r w:rsidRPr="00323E52">
        <w:rPr>
          <w:rFonts w:ascii="Palatino Linotype" w:hAnsi="Palatino Linotype"/>
          <w:b/>
          <w:color w:val="auto"/>
          <w:sz w:val="24"/>
          <w:szCs w:val="24"/>
        </w:rPr>
        <w:t>TERCERO</w:t>
      </w:r>
      <w:r w:rsidR="00AC20D6" w:rsidRPr="00323E52">
        <w:rPr>
          <w:rFonts w:ascii="Palatino Linotype" w:hAnsi="Palatino Linotype"/>
          <w:b/>
          <w:color w:val="auto"/>
          <w:sz w:val="24"/>
          <w:szCs w:val="24"/>
        </w:rPr>
        <w:t>. Planteamiento de la Litis</w:t>
      </w:r>
      <w:bookmarkEnd w:id="11"/>
    </w:p>
    <w:p w14:paraId="75F50203" w14:textId="77777777" w:rsidR="00D256D7" w:rsidRPr="00323E52" w:rsidRDefault="00D256D7" w:rsidP="008644D8">
      <w:pPr>
        <w:spacing w:line="360" w:lineRule="auto"/>
        <w:rPr>
          <w:lang w:val="es-MX" w:eastAsia="en-US"/>
        </w:rPr>
      </w:pPr>
    </w:p>
    <w:p w14:paraId="6CD06D12" w14:textId="2D3FFE66" w:rsidR="00404378" w:rsidRPr="00323E52" w:rsidRDefault="00F53AF5" w:rsidP="00440740">
      <w:pPr>
        <w:pStyle w:val="Prrafodelista"/>
        <w:numPr>
          <w:ilvl w:val="0"/>
          <w:numId w:val="1"/>
        </w:numPr>
        <w:spacing w:line="360" w:lineRule="auto"/>
        <w:ind w:left="0" w:firstLine="0"/>
        <w:jc w:val="both"/>
        <w:rPr>
          <w:rFonts w:ascii="Palatino Linotype" w:eastAsia="Calibri" w:hAnsi="Palatino Linotype" w:cs="Arial"/>
          <w:b/>
        </w:rPr>
      </w:pPr>
      <w:r w:rsidRPr="00323E52">
        <w:rPr>
          <w:rFonts w:ascii="Palatino Linotype" w:eastAsia="Calibri" w:hAnsi="Palatino Linotype" w:cs="Arial"/>
        </w:rPr>
        <w:t>Se</w:t>
      </w:r>
      <w:r w:rsidR="00A72642" w:rsidRPr="00323E52">
        <w:rPr>
          <w:rFonts w:ascii="Palatino Linotype" w:eastAsia="Calibri" w:hAnsi="Palatino Linotype" w:cs="Arial"/>
        </w:rPr>
        <w:t xml:space="preserve"> solicitó al </w:t>
      </w:r>
      <w:r w:rsidR="00F63B0A" w:rsidRPr="00323E52">
        <w:rPr>
          <w:rFonts w:ascii="Palatino Linotype" w:hAnsi="Palatino Linotype" w:cs="Arial"/>
          <w:b/>
        </w:rPr>
        <w:t xml:space="preserve">Sujeto Obligado </w:t>
      </w:r>
      <w:r w:rsidR="00F63B0A" w:rsidRPr="00323E52">
        <w:rPr>
          <w:rFonts w:ascii="Palatino Linotype" w:hAnsi="Palatino Linotype" w:cs="Arial"/>
        </w:rPr>
        <w:t>la siguiente información:</w:t>
      </w:r>
    </w:p>
    <w:p w14:paraId="7F48F731" w14:textId="2E54DA6C" w:rsidR="00F63B0A" w:rsidRPr="00323E52" w:rsidRDefault="008342BE" w:rsidP="00F63B0A">
      <w:pPr>
        <w:pStyle w:val="Prrafodelista"/>
        <w:spacing w:line="360" w:lineRule="auto"/>
        <w:ind w:left="0"/>
        <w:jc w:val="both"/>
        <w:rPr>
          <w:rFonts w:ascii="Palatino Linotype" w:hAnsi="Palatino Linotype" w:cs="Arial"/>
        </w:rPr>
      </w:pPr>
      <w:r w:rsidRPr="00323E52">
        <w:rPr>
          <w:rFonts w:ascii="Palatino Linotype" w:hAnsi="Palatino Linotype" w:cs="Arial"/>
        </w:rPr>
        <w:t xml:space="preserve"> </w:t>
      </w:r>
    </w:p>
    <w:p w14:paraId="1EE041A4" w14:textId="5BB36D77" w:rsidR="0092453F" w:rsidRPr="00323E52" w:rsidRDefault="00022614" w:rsidP="00440740">
      <w:pPr>
        <w:pStyle w:val="Prrafodelista"/>
        <w:numPr>
          <w:ilvl w:val="0"/>
          <w:numId w:val="8"/>
        </w:numPr>
        <w:spacing w:line="360" w:lineRule="auto"/>
        <w:ind w:right="49"/>
        <w:contextualSpacing w:val="0"/>
        <w:jc w:val="both"/>
        <w:rPr>
          <w:rFonts w:ascii="Palatino Linotype" w:hAnsi="Palatino Linotype"/>
          <w:szCs w:val="22"/>
        </w:rPr>
      </w:pPr>
      <w:r w:rsidRPr="00323E52">
        <w:rPr>
          <w:rFonts w:ascii="Palatino Linotype" w:hAnsi="Palatino Linotype"/>
          <w:szCs w:val="22"/>
        </w:rPr>
        <w:t>Copias del o los Permisos, licencias, y/o autorizaciones de todas las bases de Taxis que se ubican sobre calle Francisco I. Madero entre Calles Guadalupe Victoria e Iturbide en la Colonia Centro en Tenancingo, Estado de México.</w:t>
      </w:r>
    </w:p>
    <w:p w14:paraId="1C43064C" w14:textId="77777777" w:rsidR="0092453F" w:rsidRPr="00323E52" w:rsidRDefault="0092453F" w:rsidP="0092453F">
      <w:pPr>
        <w:spacing w:line="360" w:lineRule="auto"/>
        <w:ind w:right="49"/>
        <w:jc w:val="both"/>
        <w:rPr>
          <w:rFonts w:ascii="Palatino Linotype" w:hAnsi="Palatino Linotype"/>
          <w:szCs w:val="22"/>
        </w:rPr>
      </w:pPr>
    </w:p>
    <w:p w14:paraId="0D7B5A81" w14:textId="170A2AB7" w:rsidR="00022614" w:rsidRPr="00323E52" w:rsidRDefault="00813416" w:rsidP="00440740">
      <w:pPr>
        <w:pStyle w:val="Prrafodelista"/>
        <w:numPr>
          <w:ilvl w:val="0"/>
          <w:numId w:val="1"/>
        </w:numPr>
        <w:spacing w:line="360" w:lineRule="auto"/>
        <w:ind w:left="0" w:firstLine="0"/>
        <w:jc w:val="both"/>
        <w:rPr>
          <w:rFonts w:ascii="Palatino Linotype" w:hAnsi="Palatino Linotype" w:cs="Arial"/>
        </w:rPr>
      </w:pPr>
      <w:r w:rsidRPr="00323E52">
        <w:rPr>
          <w:rFonts w:ascii="Palatino Linotype" w:hAnsi="Palatino Linotype" w:cs="Arial"/>
        </w:rPr>
        <w:t xml:space="preserve">Por su parte el Sujeto Obligado </w:t>
      </w:r>
      <w:r w:rsidR="007B050E" w:rsidRPr="00323E52">
        <w:rPr>
          <w:rFonts w:ascii="Palatino Linotype" w:hAnsi="Palatino Linotype" w:cs="Arial"/>
        </w:rPr>
        <w:t xml:space="preserve">se limitó a referir que </w:t>
      </w:r>
      <w:r w:rsidR="00022614" w:rsidRPr="00323E52">
        <w:rPr>
          <w:rFonts w:ascii="Palatino Linotype" w:hAnsi="Palatino Linotype" w:cs="Arial"/>
        </w:rPr>
        <w:t xml:space="preserve">de conformidad con el artículo 167 de la Ley de Transparencia y el artículo 37 de la Ley de Movilidad del Estado de México se hace de conocimiento </w:t>
      </w:r>
      <w:r w:rsidR="00022614" w:rsidRPr="00323E52">
        <w:rPr>
          <w:rFonts w:ascii="Palatino Linotype" w:hAnsi="Palatino Linotype" w:cs="Arial"/>
          <w:b/>
        </w:rPr>
        <w:t>la incompetencia del Sujeto Obligado para atender la solicitud,</w:t>
      </w:r>
      <w:r w:rsidR="00022614" w:rsidRPr="00323E52">
        <w:rPr>
          <w:rFonts w:ascii="Palatino Linotype" w:hAnsi="Palatino Linotype" w:cs="Arial"/>
        </w:rPr>
        <w:t xml:space="preserve"> al no formar parte de sus atribuciones legales, por lo que se</w:t>
      </w:r>
      <w:r w:rsidR="00022614" w:rsidRPr="00323E52">
        <w:rPr>
          <w:rFonts w:ascii="Palatino Linotype" w:hAnsi="Palatino Linotype" w:cs="Arial"/>
          <w:b/>
        </w:rPr>
        <w:t xml:space="preserve"> sugiere efectuar la misma a la Secretaría de Movilidad del Estado de México.</w:t>
      </w:r>
    </w:p>
    <w:p w14:paraId="06ED2E1D" w14:textId="77777777" w:rsidR="00022614" w:rsidRPr="00323E52" w:rsidRDefault="00022614" w:rsidP="00022614">
      <w:pPr>
        <w:pStyle w:val="Prrafodelista"/>
        <w:spacing w:line="360" w:lineRule="auto"/>
        <w:ind w:left="0"/>
        <w:jc w:val="both"/>
        <w:rPr>
          <w:rFonts w:ascii="Palatino Linotype" w:hAnsi="Palatino Linotype" w:cs="Arial"/>
        </w:rPr>
      </w:pPr>
    </w:p>
    <w:p w14:paraId="02DB50BE" w14:textId="2893A7DC" w:rsidR="00145E15" w:rsidRPr="00323E52" w:rsidRDefault="007B050E" w:rsidP="00440740">
      <w:pPr>
        <w:pStyle w:val="Prrafodelista"/>
        <w:numPr>
          <w:ilvl w:val="0"/>
          <w:numId w:val="1"/>
        </w:numPr>
        <w:spacing w:line="360" w:lineRule="auto"/>
        <w:ind w:left="0" w:firstLine="0"/>
        <w:jc w:val="both"/>
        <w:rPr>
          <w:rFonts w:ascii="Palatino Linotype" w:hAnsi="Palatino Linotype" w:cs="Arial"/>
          <w:color w:val="000000" w:themeColor="text1"/>
        </w:rPr>
      </w:pPr>
      <w:r w:rsidRPr="00323E52">
        <w:rPr>
          <w:rFonts w:ascii="Palatino Linotype" w:hAnsi="Palatino Linotype" w:cs="Arial"/>
          <w:color w:val="000000" w:themeColor="text1"/>
        </w:rPr>
        <w:t xml:space="preserve">El particular se inconforma señalando que </w:t>
      </w:r>
      <w:r w:rsidR="00145E15" w:rsidRPr="00323E52">
        <w:rPr>
          <w:rFonts w:ascii="Palatino Linotype" w:hAnsi="Palatino Linotype" w:cs="Arial"/>
          <w:color w:val="000000" w:themeColor="text1"/>
        </w:rPr>
        <w:t>se declara incompetencia, p</w:t>
      </w:r>
      <w:r w:rsidR="00114D81" w:rsidRPr="00323E52">
        <w:rPr>
          <w:rFonts w:ascii="Palatino Linotype" w:hAnsi="Palatino Linotype" w:cs="Arial"/>
          <w:color w:val="000000" w:themeColor="text1"/>
        </w:rPr>
        <w:t>ero no refiere a cuales de los dos</w:t>
      </w:r>
      <w:r w:rsidR="00145E15" w:rsidRPr="00323E52">
        <w:rPr>
          <w:rFonts w:ascii="Palatino Linotype" w:hAnsi="Palatino Linotype" w:cs="Arial"/>
          <w:color w:val="000000" w:themeColor="text1"/>
        </w:rPr>
        <w:t xml:space="preserve"> sujetos obligados a quienes se les pidió la información “Gobierno Municipal o Desarrollo Urbano</w:t>
      </w:r>
      <w:r w:rsidR="00114D81" w:rsidRPr="00323E52">
        <w:rPr>
          <w:rFonts w:ascii="Palatino Linotype" w:hAnsi="Palatino Linotype" w:cs="Arial"/>
          <w:color w:val="000000" w:themeColor="text1"/>
        </w:rPr>
        <w:t>”</w:t>
      </w:r>
      <w:r w:rsidR="00145E15" w:rsidRPr="00323E52">
        <w:rPr>
          <w:rFonts w:ascii="Palatino Linotype" w:hAnsi="Palatino Linotype" w:cs="Arial"/>
          <w:color w:val="000000" w:themeColor="text1"/>
        </w:rPr>
        <w:t>, pues las autoridades municipales tienen facultades en movilidad como lo estipula el artículo 6 fracción VI, 9, de la Ley de Movilidad del Estado de México.</w:t>
      </w:r>
    </w:p>
    <w:p w14:paraId="6B423136" w14:textId="77777777" w:rsidR="00145E15" w:rsidRPr="00323E52" w:rsidRDefault="00145E15" w:rsidP="00145E15">
      <w:pPr>
        <w:pStyle w:val="Prrafodelista"/>
        <w:rPr>
          <w:rFonts w:ascii="Palatino Linotype" w:hAnsi="Palatino Linotype" w:cs="Arial"/>
          <w:color w:val="000000" w:themeColor="text1"/>
        </w:rPr>
      </w:pPr>
    </w:p>
    <w:p w14:paraId="52B7ABAF" w14:textId="59C57E9B" w:rsidR="00145E15" w:rsidRPr="00323E52" w:rsidRDefault="00145E15" w:rsidP="00440740">
      <w:pPr>
        <w:pStyle w:val="Prrafodelista"/>
        <w:numPr>
          <w:ilvl w:val="0"/>
          <w:numId w:val="1"/>
        </w:numPr>
        <w:spacing w:line="360" w:lineRule="auto"/>
        <w:ind w:left="0" w:firstLine="0"/>
        <w:jc w:val="both"/>
        <w:rPr>
          <w:rFonts w:ascii="Palatino Linotype" w:hAnsi="Palatino Linotype" w:cs="Arial"/>
          <w:color w:val="000000" w:themeColor="text1"/>
        </w:rPr>
      </w:pPr>
      <w:r w:rsidRPr="00323E52">
        <w:rPr>
          <w:rFonts w:ascii="Palatino Linotype" w:hAnsi="Palatino Linotype" w:cs="Arial"/>
          <w:color w:val="000000" w:themeColor="text1"/>
        </w:rPr>
        <w:t>Por su parte, el Sujeto Obligado al momento de rendir el correspondiente informe de justificación ratifica en sus términos la respuesta inicialmente vertida.</w:t>
      </w:r>
    </w:p>
    <w:p w14:paraId="6E23C911" w14:textId="77777777" w:rsidR="00145E15" w:rsidRPr="00323E52" w:rsidRDefault="00145E15" w:rsidP="00145E15">
      <w:pPr>
        <w:pStyle w:val="Prrafodelista"/>
        <w:rPr>
          <w:rFonts w:ascii="Palatino Linotype" w:hAnsi="Palatino Linotype" w:cs="Arial"/>
          <w:color w:val="000000" w:themeColor="text1"/>
        </w:rPr>
      </w:pPr>
    </w:p>
    <w:p w14:paraId="0E6A4938" w14:textId="3D592A2B" w:rsidR="003A55F2" w:rsidRPr="00323E52" w:rsidRDefault="003A55F2" w:rsidP="00440740">
      <w:pPr>
        <w:pStyle w:val="Prrafodelista"/>
        <w:numPr>
          <w:ilvl w:val="0"/>
          <w:numId w:val="1"/>
        </w:numPr>
        <w:spacing w:line="360" w:lineRule="auto"/>
        <w:ind w:left="0" w:firstLine="0"/>
        <w:jc w:val="both"/>
        <w:rPr>
          <w:rFonts w:ascii="Palatino Linotype" w:hAnsi="Palatino Linotype" w:cs="Arial"/>
        </w:rPr>
      </w:pPr>
      <w:r w:rsidRPr="00323E52">
        <w:rPr>
          <w:rFonts w:ascii="Palatino Linotype" w:eastAsia="MS Mincho" w:hAnsi="Palatino Linotype" w:cs="Arial"/>
        </w:rPr>
        <w:t>De este modo, el presente recurso de revisión se circunscribe en determinar  si actualiza la causal de procedencia establecida</w:t>
      </w:r>
      <w:r w:rsidRPr="00323E52">
        <w:rPr>
          <w:rFonts w:ascii="Palatino Linotype" w:hAnsi="Palatino Linotype" w:cs="Arial"/>
        </w:rPr>
        <w:t xml:space="preserve"> </w:t>
      </w:r>
      <w:r w:rsidRPr="00323E52">
        <w:rPr>
          <w:rFonts w:ascii="Palatino Linotype" w:eastAsia="MS Mincho" w:hAnsi="Palatino Linotype" w:cs="Arial"/>
        </w:rPr>
        <w:t>en el artículo 179, fracción I</w:t>
      </w:r>
      <w:r w:rsidR="00114D81" w:rsidRPr="00323E52">
        <w:rPr>
          <w:rFonts w:ascii="Palatino Linotype" w:eastAsia="MS Mincho" w:hAnsi="Palatino Linotype" w:cs="Arial"/>
        </w:rPr>
        <w:t>V</w:t>
      </w:r>
      <w:r w:rsidRPr="00323E52">
        <w:rPr>
          <w:rFonts w:ascii="Palatino Linotype" w:eastAsia="MS Mincho" w:hAnsi="Palatino Linotype" w:cs="Arial"/>
        </w:rPr>
        <w:t xml:space="preserve"> de la Ley de Transparencia y Acceso a la Información Pública del Estado de México y Municipios.</w:t>
      </w:r>
    </w:p>
    <w:p w14:paraId="34D29ADB" w14:textId="77777777" w:rsidR="003A55F2" w:rsidRPr="00323E52" w:rsidRDefault="003A55F2" w:rsidP="003A55F2">
      <w:pPr>
        <w:pStyle w:val="Prrafodelista"/>
        <w:rPr>
          <w:rFonts w:ascii="Palatino Linotype" w:eastAsia="MS Mincho" w:hAnsi="Palatino Linotype" w:cs="Arial"/>
        </w:rPr>
      </w:pPr>
    </w:p>
    <w:p w14:paraId="68882DC9" w14:textId="0BBC2C45" w:rsidR="003B53EB" w:rsidRPr="00323E52" w:rsidRDefault="00CF430E" w:rsidP="003A55F2">
      <w:pPr>
        <w:pStyle w:val="Ttulo1"/>
        <w:spacing w:line="360" w:lineRule="auto"/>
        <w:rPr>
          <w:rFonts w:ascii="Palatino Linotype" w:hAnsi="Palatino Linotype"/>
          <w:b/>
          <w:color w:val="auto"/>
          <w:sz w:val="24"/>
        </w:rPr>
      </w:pPr>
      <w:bookmarkStart w:id="15" w:name="_Toc521601698"/>
      <w:r w:rsidRPr="00323E52">
        <w:rPr>
          <w:rFonts w:ascii="Palatino Linotype" w:hAnsi="Palatino Linotype"/>
          <w:b/>
          <w:color w:val="auto"/>
          <w:sz w:val="24"/>
        </w:rPr>
        <w:t>CUARTO.</w:t>
      </w:r>
      <w:bookmarkStart w:id="16" w:name="_Toc515462773"/>
      <w:r w:rsidR="003A55F2" w:rsidRPr="00323E52">
        <w:rPr>
          <w:rFonts w:ascii="Palatino Linotype" w:hAnsi="Palatino Linotype"/>
          <w:b/>
          <w:color w:val="auto"/>
          <w:sz w:val="24"/>
        </w:rPr>
        <w:t xml:space="preserve"> </w:t>
      </w:r>
      <w:r w:rsidR="003B53EB" w:rsidRPr="00323E52">
        <w:rPr>
          <w:rFonts w:ascii="Palatino Linotype" w:hAnsi="Palatino Linotype"/>
          <w:b/>
          <w:color w:val="auto"/>
          <w:sz w:val="24"/>
        </w:rPr>
        <w:t>Estudio y resolución del asunto</w:t>
      </w:r>
      <w:bookmarkEnd w:id="15"/>
      <w:bookmarkEnd w:id="16"/>
    </w:p>
    <w:p w14:paraId="27872C71" w14:textId="77777777" w:rsidR="00B2484C" w:rsidRPr="00323E52" w:rsidRDefault="00B2484C" w:rsidP="00B2484C">
      <w:pPr>
        <w:rPr>
          <w:lang w:val="es-MX" w:eastAsia="en-US"/>
        </w:rPr>
      </w:pPr>
    </w:p>
    <w:p w14:paraId="27B460B5" w14:textId="62E8C6ED" w:rsidR="00BD269B" w:rsidRPr="00323E52" w:rsidRDefault="00494DBF" w:rsidP="00440740">
      <w:pPr>
        <w:pStyle w:val="Ttulo2"/>
        <w:numPr>
          <w:ilvl w:val="0"/>
          <w:numId w:val="3"/>
        </w:numPr>
        <w:rPr>
          <w:rFonts w:ascii="Palatino Linotype" w:hAnsi="Palatino Linotype"/>
          <w:b/>
          <w:color w:val="auto"/>
          <w:sz w:val="24"/>
        </w:rPr>
      </w:pPr>
      <w:bookmarkStart w:id="17" w:name="_Toc521601699"/>
      <w:r w:rsidRPr="00323E52">
        <w:rPr>
          <w:rFonts w:ascii="Palatino Linotype" w:hAnsi="Palatino Linotype"/>
          <w:b/>
          <w:color w:val="auto"/>
          <w:sz w:val="24"/>
        </w:rPr>
        <w:t>De la Incompetencia.</w:t>
      </w:r>
      <w:bookmarkEnd w:id="17"/>
    </w:p>
    <w:p w14:paraId="2ACEBA00" w14:textId="77777777" w:rsidR="004422DD" w:rsidRPr="00323E52" w:rsidRDefault="004422DD" w:rsidP="00BD269B">
      <w:pPr>
        <w:pStyle w:val="Prrafodelista"/>
        <w:spacing w:line="360" w:lineRule="auto"/>
        <w:ind w:left="0"/>
        <w:jc w:val="both"/>
        <w:rPr>
          <w:rFonts w:ascii="Palatino Linotype" w:eastAsia="Calibri" w:hAnsi="Palatino Linotype" w:cs="Arial"/>
        </w:rPr>
      </w:pPr>
    </w:p>
    <w:p w14:paraId="25AA96D7" w14:textId="77B9BE36" w:rsidR="006D7A3B" w:rsidRPr="00323E52" w:rsidRDefault="00494DBF" w:rsidP="00114D81">
      <w:pPr>
        <w:pStyle w:val="Prrafodelista"/>
        <w:numPr>
          <w:ilvl w:val="0"/>
          <w:numId w:val="1"/>
        </w:numPr>
        <w:spacing w:line="360" w:lineRule="auto"/>
        <w:ind w:left="0" w:firstLine="0"/>
        <w:jc w:val="both"/>
        <w:rPr>
          <w:rFonts w:ascii="Palatino Linotype" w:eastAsia="Calibri" w:hAnsi="Palatino Linotype" w:cs="Arial"/>
        </w:rPr>
      </w:pPr>
      <w:r w:rsidRPr="00323E52">
        <w:rPr>
          <w:rFonts w:ascii="Palatino Linotype" w:eastAsia="Calibri" w:hAnsi="Palatino Linotype" w:cs="Arial"/>
        </w:rPr>
        <w:lastRenderedPageBreak/>
        <w:t>Tal y como se aprecia en las constancias que obran en el expediente electrónico del SAIMEX,</w:t>
      </w:r>
      <w:r w:rsidR="00145E15" w:rsidRPr="00323E52">
        <w:rPr>
          <w:rFonts w:ascii="Palatino Linotype" w:eastAsia="Calibri" w:hAnsi="Palatino Linotype" w:cs="Arial"/>
        </w:rPr>
        <w:t xml:space="preserve"> </w:t>
      </w:r>
      <w:r w:rsidR="006644B9" w:rsidRPr="00323E52">
        <w:rPr>
          <w:rFonts w:ascii="Palatino Linotype" w:eastAsia="Calibri" w:hAnsi="Palatino Linotype" w:cs="Arial"/>
        </w:rPr>
        <w:t>el Sujeto Obligado en respuesta manifestó su incompetencia para poder atender la solicitud de acces</w:t>
      </w:r>
      <w:r w:rsidR="00114D81" w:rsidRPr="00323E52">
        <w:rPr>
          <w:rFonts w:ascii="Palatino Linotype" w:eastAsia="Calibri" w:hAnsi="Palatino Linotype" w:cs="Arial"/>
        </w:rPr>
        <w:t>o a la información en cuestión, s</w:t>
      </w:r>
      <w:r w:rsidRPr="00323E52">
        <w:rPr>
          <w:rFonts w:ascii="Palatino Linotype" w:eastAsia="Calibri" w:hAnsi="Palatino Linotype" w:cs="Arial"/>
        </w:rPr>
        <w:t>in embargo, este Órgano Garante determina que no es suficiente para colmar con el derecho accionado por la p</w:t>
      </w:r>
      <w:r w:rsidR="00D84B0C" w:rsidRPr="00323E52">
        <w:rPr>
          <w:rFonts w:ascii="Palatino Linotype" w:eastAsia="Calibri" w:hAnsi="Palatino Linotype" w:cs="Arial"/>
        </w:rPr>
        <w:t xml:space="preserve">arte recurrente. Por una parte se tiene que </w:t>
      </w:r>
      <w:r w:rsidRPr="00323E52">
        <w:rPr>
          <w:rFonts w:ascii="Palatino Linotype" w:eastAsia="Calibri" w:hAnsi="Palatino Linotype" w:cs="Arial"/>
        </w:rPr>
        <w:t xml:space="preserve"> la Ley de Transparencia</w:t>
      </w:r>
      <w:r w:rsidR="00114D81" w:rsidRPr="00323E52">
        <w:rPr>
          <w:rFonts w:ascii="Palatino Linotype" w:eastAsia="Calibri" w:hAnsi="Palatino Linotype" w:cs="Arial"/>
        </w:rPr>
        <w:t xml:space="preserve"> en el artículo 167</w:t>
      </w:r>
      <w:r w:rsidR="006D7A3B" w:rsidRPr="00323E52">
        <w:rPr>
          <w:rFonts w:ascii="Palatino Linotype" w:eastAsia="Calibri" w:hAnsi="Palatino Linotype" w:cs="Arial"/>
        </w:rPr>
        <w:t xml:space="preserve"> </w:t>
      </w:r>
      <w:r w:rsidR="0084350B" w:rsidRPr="00323E52">
        <w:rPr>
          <w:rFonts w:ascii="Palatino Linotype" w:eastAsia="Calibri" w:hAnsi="Palatino Linotype" w:cs="Arial"/>
        </w:rPr>
        <w:t xml:space="preserve">primer párrafo </w:t>
      </w:r>
      <w:r w:rsidR="006D7A3B" w:rsidRPr="00323E52">
        <w:rPr>
          <w:rFonts w:ascii="Palatino Linotype" w:eastAsia="Calibri" w:hAnsi="Palatino Linotype" w:cs="Arial"/>
        </w:rPr>
        <w:t>establece lo siguiente:</w:t>
      </w:r>
    </w:p>
    <w:p w14:paraId="0570F1E9" w14:textId="77777777" w:rsidR="006D7A3B" w:rsidRPr="00323E52" w:rsidRDefault="006D7A3B" w:rsidP="006D7A3B">
      <w:pPr>
        <w:pStyle w:val="Prrafodelista"/>
        <w:spacing w:line="360" w:lineRule="auto"/>
        <w:ind w:left="0"/>
        <w:jc w:val="both"/>
        <w:rPr>
          <w:rFonts w:ascii="Palatino Linotype" w:eastAsia="Calibri" w:hAnsi="Palatino Linotype" w:cs="Arial"/>
        </w:rPr>
      </w:pPr>
    </w:p>
    <w:p w14:paraId="29346845" w14:textId="7D618A66" w:rsidR="006D7A3B" w:rsidRPr="00323E52" w:rsidRDefault="006D7A3B" w:rsidP="0084350B">
      <w:pPr>
        <w:autoSpaceDE w:val="0"/>
        <w:autoSpaceDN w:val="0"/>
        <w:adjustRightInd w:val="0"/>
        <w:ind w:left="567" w:right="567"/>
        <w:jc w:val="both"/>
        <w:rPr>
          <w:rFonts w:ascii="Palatino Linotype" w:hAnsi="Palatino Linotype" w:cs="Bookman Old Style"/>
          <w:i/>
          <w:sz w:val="22"/>
          <w:szCs w:val="20"/>
          <w:lang w:val="es-MX"/>
        </w:rPr>
      </w:pPr>
      <w:r w:rsidRPr="00323E52">
        <w:rPr>
          <w:rFonts w:ascii="Palatino Linotype" w:hAnsi="Palatino Linotype" w:cs="Bookman Old Style,Bold"/>
          <w:b/>
          <w:bCs/>
          <w:i/>
          <w:sz w:val="22"/>
          <w:szCs w:val="20"/>
          <w:lang w:val="es-MX"/>
        </w:rPr>
        <w:t xml:space="preserve">Artículo 167. </w:t>
      </w:r>
      <w:r w:rsidRPr="00323E52">
        <w:rPr>
          <w:rFonts w:ascii="Palatino Linotype" w:hAnsi="Palatino Linotype" w:cs="Bookman Old Style"/>
          <w:i/>
          <w:sz w:val="22"/>
          <w:szCs w:val="20"/>
          <w:lang w:val="es-MX"/>
        </w:rPr>
        <w:t>Cuando las unidades de transparencia determinen la notoria incompetencia por parte de los sujetos obligados, dentro del ámbito de aplicación, para atender la solicitud de acceso a la</w:t>
      </w:r>
      <w:r w:rsidR="00B2297E" w:rsidRPr="00323E52">
        <w:rPr>
          <w:rFonts w:ascii="Palatino Linotype" w:hAnsi="Palatino Linotype" w:cs="Bookman Old Style"/>
          <w:i/>
          <w:sz w:val="22"/>
          <w:szCs w:val="20"/>
          <w:lang w:val="es-MX"/>
        </w:rPr>
        <w:t xml:space="preserve"> </w:t>
      </w:r>
      <w:r w:rsidRPr="00323E52">
        <w:rPr>
          <w:rFonts w:ascii="Palatino Linotype" w:hAnsi="Palatino Linotype" w:cs="Bookman Old Style"/>
          <w:i/>
          <w:sz w:val="22"/>
          <w:szCs w:val="20"/>
          <w:lang w:val="es-MX"/>
        </w:rPr>
        <w:t>información, deberán comunicarlo al solicitante, dentro de los tres días hábiles posteriores a la</w:t>
      </w:r>
      <w:r w:rsidR="00B2297E" w:rsidRPr="00323E52">
        <w:rPr>
          <w:rFonts w:ascii="Palatino Linotype" w:hAnsi="Palatino Linotype" w:cs="Bookman Old Style"/>
          <w:i/>
          <w:sz w:val="22"/>
          <w:szCs w:val="20"/>
          <w:lang w:val="es-MX"/>
        </w:rPr>
        <w:t xml:space="preserve"> </w:t>
      </w:r>
      <w:r w:rsidRPr="00323E52">
        <w:rPr>
          <w:rFonts w:ascii="Palatino Linotype" w:hAnsi="Palatino Linotype" w:cs="Bookman Old Style"/>
          <w:i/>
          <w:sz w:val="22"/>
          <w:szCs w:val="20"/>
          <w:lang w:val="es-MX"/>
        </w:rPr>
        <w:t>recepción de la solicitud y, en su caso orientar al solicitante, el o los sujetos obligados competentes.</w:t>
      </w:r>
    </w:p>
    <w:p w14:paraId="220766EA" w14:textId="20A5F262" w:rsidR="0084350B" w:rsidRPr="00323E52" w:rsidRDefault="0084350B" w:rsidP="0084350B">
      <w:pPr>
        <w:autoSpaceDE w:val="0"/>
        <w:autoSpaceDN w:val="0"/>
        <w:adjustRightInd w:val="0"/>
        <w:ind w:left="567" w:right="567"/>
        <w:jc w:val="both"/>
        <w:rPr>
          <w:rFonts w:ascii="Palatino Linotype" w:hAnsi="Palatino Linotype" w:cs="Bookman Old Style"/>
          <w:i/>
          <w:sz w:val="22"/>
          <w:szCs w:val="20"/>
          <w:lang w:val="es-MX"/>
        </w:rPr>
      </w:pPr>
      <w:r w:rsidRPr="00323E52">
        <w:rPr>
          <w:rFonts w:ascii="Palatino Linotype" w:hAnsi="Palatino Linotype" w:cs="Bookman Old Style,Bold"/>
          <w:b/>
          <w:bCs/>
          <w:i/>
          <w:sz w:val="22"/>
          <w:szCs w:val="20"/>
          <w:lang w:val="es-MX"/>
        </w:rPr>
        <w:t>…</w:t>
      </w:r>
    </w:p>
    <w:p w14:paraId="1950680E" w14:textId="77777777" w:rsidR="0084350B" w:rsidRPr="00323E52" w:rsidRDefault="0084350B" w:rsidP="0084350B">
      <w:pPr>
        <w:autoSpaceDE w:val="0"/>
        <w:autoSpaceDN w:val="0"/>
        <w:adjustRightInd w:val="0"/>
        <w:ind w:left="567" w:right="567"/>
        <w:jc w:val="both"/>
        <w:rPr>
          <w:rFonts w:ascii="Palatino Linotype" w:hAnsi="Palatino Linotype" w:cs="Bookman Old Style"/>
          <w:i/>
          <w:sz w:val="22"/>
          <w:szCs w:val="20"/>
          <w:lang w:val="es-MX"/>
        </w:rPr>
      </w:pPr>
    </w:p>
    <w:p w14:paraId="6286987B" w14:textId="7FAB2F7E" w:rsidR="00D84B0C" w:rsidRPr="00323E52" w:rsidRDefault="00114D81" w:rsidP="00B2297E">
      <w:pPr>
        <w:pStyle w:val="Prrafodelista"/>
        <w:numPr>
          <w:ilvl w:val="0"/>
          <w:numId w:val="1"/>
        </w:numPr>
        <w:spacing w:line="360" w:lineRule="auto"/>
        <w:ind w:left="0" w:firstLine="0"/>
        <w:jc w:val="both"/>
        <w:rPr>
          <w:rFonts w:ascii="Palatino Linotype" w:eastAsia="Calibri" w:hAnsi="Palatino Linotype" w:cs="Arial"/>
        </w:rPr>
      </w:pPr>
      <w:r w:rsidRPr="00323E52">
        <w:rPr>
          <w:rFonts w:ascii="Palatino Linotype" w:eastAsia="Calibri" w:hAnsi="Palatino Linotype" w:cs="Arial"/>
        </w:rPr>
        <w:t>Situación que se materializó</w:t>
      </w:r>
      <w:r w:rsidR="00D84B0C" w:rsidRPr="00323E52">
        <w:rPr>
          <w:rFonts w:ascii="Palatino Linotype" w:eastAsia="Calibri" w:hAnsi="Palatino Linotype" w:cs="Arial"/>
        </w:rPr>
        <w:t>, puesto que el Titular de la Unidad de Transparencia del Sujeto Obligado manifestó al segundo día hábil posterior a la rece</w:t>
      </w:r>
      <w:r w:rsidRPr="00323E52">
        <w:rPr>
          <w:rFonts w:ascii="Palatino Linotype" w:eastAsia="Calibri" w:hAnsi="Palatino Linotype" w:cs="Arial"/>
        </w:rPr>
        <w:t>pción de la solicitud,</w:t>
      </w:r>
      <w:r w:rsidR="00D84B0C" w:rsidRPr="00323E52">
        <w:rPr>
          <w:rFonts w:ascii="Palatino Linotype" w:eastAsia="Calibri" w:hAnsi="Palatino Linotype" w:cs="Arial"/>
        </w:rPr>
        <w:t xml:space="preserve"> la incompetencia para atender la misma. Sin embargo, la declaración de incompetencia no cumple con los requisitos, toda vez que la ley de Transparencia establece que para realizarse una correctamente, es necesario que el Comité de Transparencia intervenga, esto de conformidad con el artículo 49 fracción II de la Ley en comento, situación que no ocurrió y más aún si tomamos en cuenta los detalles que proporcionó la parte recurrente en la descripción de los requerimientos, se aprecia</w:t>
      </w:r>
      <w:r w:rsidRPr="00323E52">
        <w:rPr>
          <w:rFonts w:ascii="Palatino Linotype" w:eastAsia="Calibri" w:hAnsi="Palatino Linotype" w:cs="Arial"/>
        </w:rPr>
        <w:t>n</w:t>
      </w:r>
      <w:r w:rsidR="00D84B0C" w:rsidRPr="00323E52">
        <w:rPr>
          <w:rFonts w:ascii="Palatino Linotype" w:eastAsia="Calibri" w:hAnsi="Palatino Linotype" w:cs="Arial"/>
        </w:rPr>
        <w:t xml:space="preserve"> claramente dos cosas, pidió que se pronunciara “El Director de Gobierno Municipal y el Director de Desarrollo Urbano” además de que se requiere información de bases de taxis que se encuentran dentro de los límites territoriales que son competencia del Sujeto Obligado, bajo dicha aseveración, con </w:t>
      </w:r>
      <w:r w:rsidR="00D84B0C" w:rsidRPr="00323E52">
        <w:rPr>
          <w:rFonts w:ascii="Palatino Linotype" w:eastAsia="Calibri" w:hAnsi="Palatino Linotype" w:cs="Arial"/>
        </w:rPr>
        <w:lastRenderedPageBreak/>
        <w:t>apego al principio de certeza</w:t>
      </w:r>
      <w:r w:rsidR="00D84B0C" w:rsidRPr="00323E52">
        <w:rPr>
          <w:rStyle w:val="Refdenotaalpie"/>
          <w:rFonts w:ascii="Palatino Linotype" w:eastAsia="Calibri" w:hAnsi="Palatino Linotype" w:cs="Arial"/>
        </w:rPr>
        <w:footnoteReference w:id="1"/>
      </w:r>
      <w:r w:rsidR="00D84B0C" w:rsidRPr="00323E52">
        <w:rPr>
          <w:rFonts w:ascii="Palatino Linotype" w:eastAsia="Calibri" w:hAnsi="Palatino Linotype" w:cs="Arial"/>
        </w:rPr>
        <w:t xml:space="preserve"> y el artículo 162 de la normatividad en comento, lo correcto debió ser que el Titular de la Unidad de Transparencia del Sujeto Obligado turnara la solicitud de acceso a la información a las áreas que de acuerdo a sus </w:t>
      </w:r>
      <w:r w:rsidR="00DA424C" w:rsidRPr="00323E52">
        <w:rPr>
          <w:rFonts w:ascii="Palatino Linotype" w:eastAsia="Calibri" w:hAnsi="Palatino Linotype" w:cs="Arial"/>
        </w:rPr>
        <w:t>facultades, atribuciones y competencias se manifestaran al respecto.</w:t>
      </w:r>
    </w:p>
    <w:p w14:paraId="68580EF8" w14:textId="77777777" w:rsidR="00D84B0C" w:rsidRPr="00323E52" w:rsidRDefault="00D84B0C" w:rsidP="00D84B0C">
      <w:pPr>
        <w:spacing w:line="360" w:lineRule="auto"/>
        <w:jc w:val="both"/>
        <w:rPr>
          <w:rFonts w:ascii="Palatino Linotype" w:eastAsia="Calibri" w:hAnsi="Palatino Linotype" w:cs="Arial"/>
        </w:rPr>
      </w:pPr>
    </w:p>
    <w:p w14:paraId="3E03BDEC" w14:textId="17A4C259" w:rsidR="00B2297E" w:rsidRPr="00323E52" w:rsidRDefault="00DA424C" w:rsidP="00B2297E">
      <w:pPr>
        <w:pStyle w:val="Prrafodelista"/>
        <w:numPr>
          <w:ilvl w:val="0"/>
          <w:numId w:val="1"/>
        </w:numPr>
        <w:spacing w:line="360" w:lineRule="auto"/>
        <w:ind w:left="0" w:firstLine="0"/>
        <w:jc w:val="both"/>
        <w:rPr>
          <w:rFonts w:ascii="Palatino Linotype" w:eastAsia="Calibri" w:hAnsi="Palatino Linotype" w:cs="Arial"/>
        </w:rPr>
      </w:pPr>
      <w:r w:rsidRPr="00323E52">
        <w:rPr>
          <w:rFonts w:ascii="Palatino Linotype" w:eastAsia="Calibri" w:hAnsi="Palatino Linotype" w:cs="Arial"/>
        </w:rPr>
        <w:t xml:space="preserve">Lo anterior en razón al </w:t>
      </w:r>
      <w:r w:rsidR="00B2297E" w:rsidRPr="00323E52">
        <w:rPr>
          <w:rFonts w:ascii="Palatino Linotype" w:eastAsia="Calibri" w:hAnsi="Palatino Linotype" w:cs="Arial"/>
        </w:rPr>
        <w:t>artículo 37 de la Ley de Movilidad del Estado de México</w:t>
      </w:r>
      <w:r w:rsidRPr="00323E52">
        <w:rPr>
          <w:rFonts w:ascii="Palatino Linotype" w:eastAsia="Calibri" w:hAnsi="Palatino Linotype" w:cs="Arial"/>
        </w:rPr>
        <w:t>, el cual</w:t>
      </w:r>
      <w:r w:rsidR="00B2297E" w:rsidRPr="00323E52">
        <w:rPr>
          <w:rFonts w:ascii="Palatino Linotype" w:eastAsia="Calibri" w:hAnsi="Palatino Linotype" w:cs="Arial"/>
        </w:rPr>
        <w:t xml:space="preserve"> establece </w:t>
      </w:r>
      <w:r w:rsidRPr="00323E52">
        <w:rPr>
          <w:rFonts w:ascii="Palatino Linotype" w:eastAsia="Calibri" w:hAnsi="Palatino Linotype" w:cs="Arial"/>
        </w:rPr>
        <w:t>lo siguiente:</w:t>
      </w:r>
    </w:p>
    <w:p w14:paraId="00120378" w14:textId="77777777" w:rsidR="00F8281F" w:rsidRPr="00323E52" w:rsidRDefault="00F8281F" w:rsidP="00F8281F">
      <w:pPr>
        <w:pStyle w:val="Prrafodelista"/>
        <w:spacing w:line="360" w:lineRule="auto"/>
        <w:ind w:left="0"/>
        <w:jc w:val="both"/>
        <w:rPr>
          <w:rFonts w:ascii="Palatino Linotype" w:eastAsia="Calibri" w:hAnsi="Palatino Linotype" w:cs="Arial"/>
        </w:rPr>
      </w:pPr>
    </w:p>
    <w:p w14:paraId="1970BEE4" w14:textId="0B2B5B22" w:rsidR="00F8281F" w:rsidRPr="00323E52" w:rsidRDefault="00F8281F" w:rsidP="00F8281F">
      <w:pPr>
        <w:pStyle w:val="Prrafodelista"/>
        <w:spacing w:line="360" w:lineRule="auto"/>
        <w:ind w:left="567" w:right="567"/>
        <w:jc w:val="both"/>
        <w:rPr>
          <w:rFonts w:ascii="Palatino Linotype" w:eastAsia="Calibri" w:hAnsi="Palatino Linotype" w:cs="Arial"/>
          <w:i/>
          <w:sz w:val="22"/>
        </w:rPr>
      </w:pPr>
      <w:r w:rsidRPr="00323E52">
        <w:rPr>
          <w:rFonts w:ascii="Palatino Linotype" w:hAnsi="Palatino Linotype"/>
          <w:i/>
          <w:sz w:val="22"/>
        </w:rPr>
        <w:t xml:space="preserve">Artículo 37. El servicio de taxi necesariamente deberá estar vinculado a bases, lanzaderas o sitios, autorizados por la Secretaria </w:t>
      </w:r>
      <w:r w:rsidRPr="00323E52">
        <w:rPr>
          <w:rFonts w:ascii="Palatino Linotype" w:hAnsi="Palatino Linotype"/>
          <w:b/>
          <w:i/>
          <w:sz w:val="22"/>
        </w:rPr>
        <w:t>con el visto bueno de los Municipios.</w:t>
      </w:r>
    </w:p>
    <w:p w14:paraId="0B46998A" w14:textId="77777777" w:rsidR="00B2297E" w:rsidRPr="00323E52" w:rsidRDefault="00B2297E" w:rsidP="00B2297E">
      <w:pPr>
        <w:pStyle w:val="Prrafodelista"/>
        <w:spacing w:line="360" w:lineRule="auto"/>
        <w:ind w:left="0"/>
        <w:jc w:val="both"/>
        <w:rPr>
          <w:rFonts w:ascii="Palatino Linotype" w:eastAsia="Calibri" w:hAnsi="Palatino Linotype" w:cs="Arial"/>
        </w:rPr>
      </w:pPr>
    </w:p>
    <w:p w14:paraId="40D9B865" w14:textId="6F441301" w:rsidR="00B2297E" w:rsidRPr="00323E52" w:rsidRDefault="00F8281F" w:rsidP="00B2297E">
      <w:pPr>
        <w:pStyle w:val="Prrafodelista"/>
        <w:numPr>
          <w:ilvl w:val="0"/>
          <w:numId w:val="1"/>
        </w:numPr>
        <w:spacing w:line="360" w:lineRule="auto"/>
        <w:ind w:left="0" w:firstLine="0"/>
        <w:jc w:val="both"/>
        <w:rPr>
          <w:rFonts w:ascii="Palatino Linotype" w:eastAsia="Calibri" w:hAnsi="Palatino Linotype" w:cs="Arial"/>
        </w:rPr>
      </w:pPr>
      <w:r w:rsidRPr="00323E52">
        <w:rPr>
          <w:rFonts w:ascii="Palatino Linotype" w:eastAsia="Calibri" w:hAnsi="Palatino Linotype" w:cs="Arial"/>
        </w:rPr>
        <w:t>Sobre este punto debemos profundizar en el estudio del presente recurso de revisión, toda vez que si bien es cierto la Secretaría de Movilidad es q</w:t>
      </w:r>
      <w:r w:rsidR="00DA424C" w:rsidRPr="00323E52">
        <w:rPr>
          <w:rFonts w:ascii="Palatino Linotype" w:eastAsia="Calibri" w:hAnsi="Palatino Linotype" w:cs="Arial"/>
        </w:rPr>
        <w:t>uien autoriza las bases de taxis, siempre y cuando se obtenga el visto bueno de los Municipios, además,</w:t>
      </w:r>
      <w:r w:rsidRPr="00323E52">
        <w:rPr>
          <w:rFonts w:ascii="Palatino Linotype" w:eastAsia="Calibri" w:hAnsi="Palatino Linotype" w:cs="Arial"/>
        </w:rPr>
        <w:t xml:space="preserve"> la Ley de Movi</w:t>
      </w:r>
      <w:r w:rsidR="00D44B7E" w:rsidRPr="00323E52">
        <w:rPr>
          <w:rFonts w:ascii="Palatino Linotype" w:eastAsia="Calibri" w:hAnsi="Palatino Linotype" w:cs="Arial"/>
        </w:rPr>
        <w:t>lidad del Estado de México, en los</w:t>
      </w:r>
      <w:r w:rsidRPr="00323E52">
        <w:rPr>
          <w:rFonts w:ascii="Palatino Linotype" w:eastAsia="Calibri" w:hAnsi="Palatino Linotype" w:cs="Arial"/>
        </w:rPr>
        <w:t xml:space="preserve"> artículo</w:t>
      </w:r>
      <w:r w:rsidR="00D44B7E" w:rsidRPr="00323E52">
        <w:rPr>
          <w:rFonts w:ascii="Palatino Linotype" w:eastAsia="Calibri" w:hAnsi="Palatino Linotype" w:cs="Arial"/>
        </w:rPr>
        <w:t xml:space="preserve">s 6 fracción VI, </w:t>
      </w:r>
      <w:r w:rsidRPr="00323E52">
        <w:rPr>
          <w:rFonts w:ascii="Palatino Linotype" w:eastAsia="Calibri" w:hAnsi="Palatino Linotype" w:cs="Arial"/>
        </w:rPr>
        <w:t xml:space="preserve"> </w:t>
      </w:r>
      <w:r w:rsidR="007B73BB" w:rsidRPr="00323E52">
        <w:rPr>
          <w:rFonts w:ascii="Palatino Linotype" w:eastAsia="Calibri" w:hAnsi="Palatino Linotype" w:cs="Arial"/>
        </w:rPr>
        <w:t>8 y 9</w:t>
      </w:r>
      <w:r w:rsidRPr="00323E52">
        <w:rPr>
          <w:rFonts w:ascii="Palatino Linotype" w:eastAsia="Calibri" w:hAnsi="Palatino Linotype" w:cs="Arial"/>
        </w:rPr>
        <w:t xml:space="preserve"> establece</w:t>
      </w:r>
      <w:r w:rsidR="007B73BB" w:rsidRPr="00323E52">
        <w:rPr>
          <w:rFonts w:ascii="Palatino Linotype" w:eastAsia="Calibri" w:hAnsi="Palatino Linotype" w:cs="Arial"/>
        </w:rPr>
        <w:t>n</w:t>
      </w:r>
      <w:r w:rsidRPr="00323E52">
        <w:rPr>
          <w:rFonts w:ascii="Palatino Linotype" w:eastAsia="Calibri" w:hAnsi="Palatino Linotype" w:cs="Arial"/>
        </w:rPr>
        <w:t xml:space="preserve"> lo siguiente:</w:t>
      </w:r>
    </w:p>
    <w:p w14:paraId="1492E9C9" w14:textId="77777777" w:rsidR="00D44B7E" w:rsidRPr="00323E52" w:rsidRDefault="00D44B7E" w:rsidP="00D44B7E">
      <w:pPr>
        <w:spacing w:line="360" w:lineRule="auto"/>
        <w:jc w:val="both"/>
        <w:rPr>
          <w:rFonts w:ascii="Palatino Linotype" w:eastAsia="Calibri" w:hAnsi="Palatino Linotype" w:cs="Arial"/>
        </w:rPr>
      </w:pPr>
    </w:p>
    <w:p w14:paraId="0A141E61" w14:textId="693B4F9A" w:rsidR="00D44B7E" w:rsidRPr="00323E52" w:rsidRDefault="00D44B7E" w:rsidP="00D44B7E">
      <w:pPr>
        <w:spacing w:line="360" w:lineRule="auto"/>
        <w:ind w:left="567" w:right="567"/>
        <w:jc w:val="both"/>
        <w:rPr>
          <w:rFonts w:ascii="Palatino Linotype" w:hAnsi="Palatino Linotype"/>
          <w:i/>
          <w:sz w:val="22"/>
        </w:rPr>
      </w:pPr>
      <w:r w:rsidRPr="00323E52">
        <w:rPr>
          <w:rFonts w:ascii="Palatino Linotype" w:hAnsi="Palatino Linotype"/>
          <w:b/>
          <w:i/>
          <w:sz w:val="22"/>
        </w:rPr>
        <w:t>Artículo 6.</w:t>
      </w:r>
      <w:r w:rsidRPr="00323E52">
        <w:rPr>
          <w:rFonts w:ascii="Palatino Linotype" w:hAnsi="Palatino Linotype"/>
          <w:i/>
          <w:sz w:val="22"/>
        </w:rPr>
        <w:t xml:space="preserve"> Autoridades en materia de movilidad. Son autoridades en materia de movilidad las siguientes:</w:t>
      </w:r>
    </w:p>
    <w:p w14:paraId="2369C8A6" w14:textId="591C1365" w:rsidR="00D44B7E" w:rsidRPr="00323E52" w:rsidRDefault="00D44B7E" w:rsidP="00D44B7E">
      <w:pPr>
        <w:spacing w:line="360" w:lineRule="auto"/>
        <w:ind w:left="567" w:right="567"/>
        <w:jc w:val="both"/>
        <w:rPr>
          <w:rFonts w:ascii="Palatino Linotype" w:hAnsi="Palatino Linotype"/>
          <w:i/>
          <w:sz w:val="22"/>
        </w:rPr>
      </w:pPr>
      <w:r w:rsidRPr="00323E52">
        <w:rPr>
          <w:rFonts w:ascii="Palatino Linotype" w:hAnsi="Palatino Linotype"/>
          <w:i/>
          <w:sz w:val="22"/>
        </w:rPr>
        <w:t>…</w:t>
      </w:r>
    </w:p>
    <w:p w14:paraId="2521021A" w14:textId="3108F9A7" w:rsidR="00D44B7E" w:rsidRPr="00323E52" w:rsidRDefault="00D44B7E" w:rsidP="00D44B7E">
      <w:pPr>
        <w:spacing w:line="360" w:lineRule="auto"/>
        <w:ind w:left="567" w:right="567"/>
        <w:jc w:val="both"/>
        <w:rPr>
          <w:rFonts w:ascii="Palatino Linotype" w:eastAsia="Calibri" w:hAnsi="Palatino Linotype" w:cs="Arial"/>
          <w:b/>
          <w:i/>
          <w:sz w:val="22"/>
        </w:rPr>
      </w:pPr>
      <w:r w:rsidRPr="00323E52">
        <w:rPr>
          <w:rFonts w:ascii="Palatino Linotype" w:hAnsi="Palatino Linotype"/>
          <w:b/>
          <w:i/>
          <w:sz w:val="22"/>
        </w:rPr>
        <w:t>VI. Los municipios.</w:t>
      </w:r>
    </w:p>
    <w:p w14:paraId="09C2EB1F" w14:textId="77777777" w:rsidR="00D44B7E" w:rsidRPr="00323E52" w:rsidRDefault="00D44B7E" w:rsidP="00D44B7E">
      <w:pPr>
        <w:pStyle w:val="Prrafodelista"/>
        <w:spacing w:line="360" w:lineRule="auto"/>
        <w:ind w:left="0"/>
        <w:jc w:val="both"/>
        <w:rPr>
          <w:rFonts w:ascii="Palatino Linotype" w:eastAsia="Calibri" w:hAnsi="Palatino Linotype" w:cs="Arial"/>
        </w:rPr>
      </w:pPr>
    </w:p>
    <w:p w14:paraId="0983BCC8" w14:textId="77777777" w:rsidR="00D44B7E" w:rsidRPr="00323E52" w:rsidRDefault="00D44B7E" w:rsidP="00D44B7E">
      <w:pPr>
        <w:pStyle w:val="Prrafodelista"/>
        <w:spacing w:line="360" w:lineRule="auto"/>
        <w:ind w:left="567" w:right="567"/>
        <w:jc w:val="both"/>
        <w:rPr>
          <w:rFonts w:ascii="Palatino Linotype" w:hAnsi="Palatino Linotype"/>
          <w:i/>
          <w:sz w:val="22"/>
        </w:rPr>
      </w:pPr>
      <w:r w:rsidRPr="00323E52">
        <w:rPr>
          <w:rFonts w:ascii="Palatino Linotype" w:hAnsi="Palatino Linotype"/>
          <w:b/>
          <w:i/>
          <w:sz w:val="22"/>
        </w:rPr>
        <w:lastRenderedPageBreak/>
        <w:t>Artículo 8.</w:t>
      </w:r>
      <w:r w:rsidRPr="00323E52">
        <w:rPr>
          <w:rFonts w:ascii="Palatino Linotype" w:hAnsi="Palatino Linotype"/>
          <w:i/>
          <w:sz w:val="22"/>
        </w:rPr>
        <w:t xml:space="preserve"> Concurrencia de los municipios. Los municipios deberán realizar las funciones y prestar los servicios públicos que le corresponden atendiendo a lo dispuesto en esta Ley y otros ordenamientos legales. Asimismo, participarán de manera coordinada con las autoridades en materia de movilidad, en la aplicación de la Ley, cuando sus disposiciones afecten o tengan incidencia en su ámbito territorial. </w:t>
      </w:r>
    </w:p>
    <w:p w14:paraId="4D43C2CD" w14:textId="77777777" w:rsidR="00D44B7E" w:rsidRPr="00323E52" w:rsidRDefault="00D44B7E" w:rsidP="00D44B7E">
      <w:pPr>
        <w:pStyle w:val="Prrafodelista"/>
        <w:spacing w:line="360" w:lineRule="auto"/>
        <w:ind w:left="567" w:right="567"/>
        <w:jc w:val="both"/>
        <w:rPr>
          <w:rFonts w:ascii="Palatino Linotype" w:hAnsi="Palatino Linotype"/>
          <w:i/>
          <w:sz w:val="22"/>
        </w:rPr>
      </w:pPr>
    </w:p>
    <w:p w14:paraId="15C2C959" w14:textId="1DEDF7AF" w:rsidR="00D44B7E" w:rsidRPr="00323E52" w:rsidRDefault="00D44B7E" w:rsidP="00D44B7E">
      <w:pPr>
        <w:pStyle w:val="Prrafodelista"/>
        <w:spacing w:line="360" w:lineRule="auto"/>
        <w:ind w:left="567" w:right="567"/>
        <w:jc w:val="both"/>
        <w:rPr>
          <w:rFonts w:ascii="Palatino Linotype" w:eastAsia="Calibri" w:hAnsi="Palatino Linotype" w:cs="Arial"/>
          <w:i/>
          <w:sz w:val="22"/>
        </w:rPr>
      </w:pPr>
      <w:r w:rsidRPr="00323E52">
        <w:rPr>
          <w:rFonts w:ascii="Palatino Linotype" w:hAnsi="Palatino Linotype"/>
          <w:i/>
          <w:sz w:val="22"/>
        </w:rPr>
        <w:t>Los municipios y la Secretaría de Seguridad coadyuvarán con la Secretaría, para que de oficio o a petición de ésta, mantengan las vías primarias y locales libres de obstáculos u objetos que impidan, dificulten u obstruyan el tránsito peatonal, ciclista o vehicular del sistema integral de movilidad y del servicio público de transporte, en el ámbito de su competencia.</w:t>
      </w:r>
    </w:p>
    <w:p w14:paraId="01E6709C" w14:textId="77777777" w:rsidR="00F8281F" w:rsidRPr="00323E52" w:rsidRDefault="00F8281F" w:rsidP="00F8281F">
      <w:pPr>
        <w:pStyle w:val="Prrafodelista"/>
        <w:spacing w:line="360" w:lineRule="auto"/>
        <w:ind w:left="0"/>
        <w:jc w:val="both"/>
        <w:rPr>
          <w:rFonts w:ascii="Palatino Linotype" w:eastAsia="Calibri" w:hAnsi="Palatino Linotype" w:cs="Arial"/>
        </w:rPr>
      </w:pPr>
    </w:p>
    <w:p w14:paraId="522B5D46" w14:textId="03342119" w:rsidR="00F8281F" w:rsidRPr="00323E52" w:rsidRDefault="00F8281F"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b/>
          <w:i/>
          <w:sz w:val="22"/>
        </w:rPr>
        <w:t>Artículo 9.</w:t>
      </w:r>
      <w:r w:rsidRPr="00323E52">
        <w:rPr>
          <w:rFonts w:ascii="Palatino Linotype" w:hAnsi="Palatino Linotype"/>
          <w:i/>
          <w:sz w:val="22"/>
        </w:rPr>
        <w:t xml:space="preserve"> Atribuciones municipales en materia de movilidad. Los municipios tendrán las atribuciones siguientes en materia de movilidad:</w:t>
      </w:r>
    </w:p>
    <w:p w14:paraId="007AD0D1" w14:textId="1A1053ED" w:rsidR="00F8281F" w:rsidRPr="00323E52" w:rsidRDefault="00F8281F"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w:t>
      </w:r>
    </w:p>
    <w:p w14:paraId="7F707772" w14:textId="7C8EC7E5" w:rsidR="00F8281F" w:rsidRPr="00323E52" w:rsidRDefault="00F8281F"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II. Dar su opinión respecto a las acciones implementadas por las autoridades en materia de movilidad conforme a esta Ley, que afecten o tengan incidencia en su ámbito territorial;</w:t>
      </w:r>
    </w:p>
    <w:p w14:paraId="55FA93FB" w14:textId="2C9A3FFF" w:rsidR="00F8281F" w:rsidRPr="00323E52" w:rsidRDefault="00F8281F"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III. Enviar al Comité para su discusión y, en su caso, inclusión en el Programa, propuestas específicas en materia de movilidad relacionadas con su ámbito territorial;</w:t>
      </w:r>
    </w:p>
    <w:p w14:paraId="50C75D26" w14:textId="5126AA52" w:rsidR="00F8281F" w:rsidRPr="00323E52" w:rsidRDefault="00F8281F"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IV. Expedir reglamentos para ordenar, regular y administrar los servicios de vialidad y tránsito en los centros de población ubicados en su territorio y en las vías públicas de jurisdicción municipal, conforme a las disposiciones de esta ley y su reglamento;</w:t>
      </w:r>
    </w:p>
    <w:p w14:paraId="741B29FC" w14:textId="668CED97" w:rsidR="00F8281F" w:rsidRPr="00323E52" w:rsidRDefault="0020041F" w:rsidP="00BE1A69">
      <w:pPr>
        <w:pStyle w:val="Prrafodelista"/>
        <w:spacing w:line="360" w:lineRule="auto"/>
        <w:ind w:left="567" w:right="567"/>
        <w:jc w:val="both"/>
        <w:rPr>
          <w:rFonts w:ascii="Palatino Linotype" w:eastAsia="Calibri" w:hAnsi="Palatino Linotype" w:cs="Arial"/>
          <w:i/>
          <w:sz w:val="22"/>
        </w:rPr>
      </w:pPr>
      <w:r w:rsidRPr="00323E52">
        <w:rPr>
          <w:rFonts w:ascii="Palatino Linotype" w:hAnsi="Palatino Linotype"/>
          <w:i/>
          <w:sz w:val="22"/>
        </w:rPr>
        <w:t>…</w:t>
      </w:r>
    </w:p>
    <w:p w14:paraId="5995471C" w14:textId="7CC4BA01" w:rsidR="00145E15" w:rsidRPr="00323E52" w:rsidRDefault="0020041F"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IX. Indicar las características específicas y la ubicación que deberán tener los dispositivos y señales para la regulación del tránsito, conforme a las normas generales de carácter técnico.</w:t>
      </w:r>
    </w:p>
    <w:p w14:paraId="2220B067" w14:textId="7193CC1C" w:rsidR="0020041F" w:rsidRPr="00323E52" w:rsidRDefault="0020041F"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lastRenderedPageBreak/>
        <w:t>…</w:t>
      </w:r>
    </w:p>
    <w:p w14:paraId="4E0A4143" w14:textId="3A469009" w:rsidR="0020041F" w:rsidRPr="00323E52" w:rsidRDefault="0020041F"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 xml:space="preserve">XII. Autorizar la localización y características de los elementos que integran la infraestructura y el equipamiento vial de los centros de población, a través de los planes y programas de desarrollo urbano que les </w:t>
      </w:r>
      <w:r w:rsidR="00BE1A69" w:rsidRPr="00323E52">
        <w:rPr>
          <w:rFonts w:ascii="Palatino Linotype" w:hAnsi="Palatino Linotype"/>
          <w:i/>
          <w:sz w:val="22"/>
        </w:rPr>
        <w:t>corresponda sancionar y aplicar;</w:t>
      </w:r>
    </w:p>
    <w:p w14:paraId="527CCFFF" w14:textId="71606FBB" w:rsidR="00BE1A69" w:rsidRPr="00323E52" w:rsidRDefault="00BE1A69"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w:t>
      </w:r>
    </w:p>
    <w:p w14:paraId="1BAB3E50" w14:textId="5A76763C" w:rsidR="00BE1A69" w:rsidRPr="00323E52" w:rsidRDefault="00BE1A69"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XVIII. Solicitar, en su caso, a la Secretaría asesoría y apoyo para realizar los estudios técnicos y acciones en materia de movilidad;</w:t>
      </w:r>
    </w:p>
    <w:p w14:paraId="55E70ACE" w14:textId="59F7EE50" w:rsidR="00BE1A69" w:rsidRPr="00323E52" w:rsidRDefault="00BE1A69"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w:t>
      </w:r>
    </w:p>
    <w:p w14:paraId="653F0D9A" w14:textId="77777777" w:rsidR="00BE1A69" w:rsidRPr="00323E52" w:rsidRDefault="00BE1A69"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 xml:space="preserve">XXV. Estudiar, opinar y proponer soluciones en materia de movilidad. </w:t>
      </w:r>
    </w:p>
    <w:p w14:paraId="177E4E67" w14:textId="3EF9AE47" w:rsidR="00BE1A69" w:rsidRPr="00323E52" w:rsidRDefault="00BE1A69"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XXVI. Celebrar convenios de colaboración y participación en materia de movilidad.</w:t>
      </w:r>
    </w:p>
    <w:p w14:paraId="0B9FB1C3" w14:textId="28B478B2" w:rsidR="00BE1A69" w:rsidRPr="00323E52" w:rsidRDefault="00BE1A69" w:rsidP="00BE1A69">
      <w:pPr>
        <w:pStyle w:val="Prrafodelista"/>
        <w:spacing w:line="360" w:lineRule="auto"/>
        <w:ind w:left="567" w:right="567"/>
        <w:jc w:val="both"/>
        <w:rPr>
          <w:rFonts w:ascii="Palatino Linotype" w:hAnsi="Palatino Linotype"/>
          <w:i/>
          <w:sz w:val="22"/>
        </w:rPr>
      </w:pPr>
      <w:r w:rsidRPr="00323E52">
        <w:rPr>
          <w:rFonts w:ascii="Palatino Linotype" w:hAnsi="Palatino Linotype"/>
          <w:i/>
          <w:sz w:val="22"/>
        </w:rPr>
        <w:t>…</w:t>
      </w:r>
    </w:p>
    <w:p w14:paraId="2E871BBB" w14:textId="77777777" w:rsidR="00BE1A69" w:rsidRPr="00323E52" w:rsidRDefault="00BE1A69" w:rsidP="00145E15">
      <w:pPr>
        <w:pStyle w:val="Prrafodelista"/>
        <w:spacing w:line="360" w:lineRule="auto"/>
        <w:ind w:left="0"/>
        <w:jc w:val="both"/>
      </w:pPr>
    </w:p>
    <w:p w14:paraId="292762EB" w14:textId="4338CC74" w:rsidR="00D44B7E" w:rsidRPr="00323E52" w:rsidRDefault="007B73BB" w:rsidP="00BE1A69">
      <w:pPr>
        <w:pStyle w:val="Prrafodelista"/>
        <w:numPr>
          <w:ilvl w:val="0"/>
          <w:numId w:val="1"/>
        </w:numPr>
        <w:spacing w:line="360" w:lineRule="auto"/>
        <w:ind w:left="0" w:firstLine="0"/>
        <w:jc w:val="both"/>
        <w:rPr>
          <w:rFonts w:ascii="Palatino Linotype" w:hAnsi="Palatino Linotype"/>
          <w:lang w:val="es-MX" w:eastAsia="en-US"/>
        </w:rPr>
      </w:pPr>
      <w:r w:rsidRPr="00323E52">
        <w:rPr>
          <w:rFonts w:ascii="Palatino Linotype" w:hAnsi="Palatino Linotype"/>
          <w:lang w:val="es-MX" w:eastAsia="en-US"/>
        </w:rPr>
        <w:t>De los p</w:t>
      </w:r>
      <w:r w:rsidR="00D44B7E" w:rsidRPr="00323E52">
        <w:rPr>
          <w:rFonts w:ascii="Palatino Linotype" w:hAnsi="Palatino Linotype"/>
          <w:lang w:val="es-MX" w:eastAsia="en-US"/>
        </w:rPr>
        <w:t>receptos legales en cit</w:t>
      </w:r>
      <w:r w:rsidRPr="00323E52">
        <w:rPr>
          <w:rFonts w:ascii="Palatino Linotype" w:hAnsi="Palatino Linotype"/>
          <w:lang w:val="es-MX" w:eastAsia="en-US"/>
        </w:rPr>
        <w:t>a</w:t>
      </w:r>
      <w:r w:rsidR="00D44B7E" w:rsidRPr="00323E52">
        <w:rPr>
          <w:rFonts w:ascii="Palatino Linotype" w:hAnsi="Palatino Linotype"/>
          <w:lang w:val="es-MX" w:eastAsia="en-US"/>
        </w:rPr>
        <w:t>, se tiene que en efecto, corresponde a la Secretaría de Movilidad expedir las autorizaciones para las bases del servicio de taxis, no obstante, la misma normatividad señala que los municipios son autoridades en materia de movilidad  coadyuvarán con la Secretaría en los casos en que sus disposiciones afecten o tengan incidencia en su ámbito territorial, tal y como lo es en el presente asunto.</w:t>
      </w:r>
    </w:p>
    <w:p w14:paraId="1F51488D" w14:textId="77777777" w:rsidR="00D44B7E" w:rsidRPr="00323E52" w:rsidRDefault="00D44B7E" w:rsidP="00D44B7E">
      <w:pPr>
        <w:spacing w:line="360" w:lineRule="auto"/>
        <w:jc w:val="both"/>
        <w:rPr>
          <w:rFonts w:ascii="Palatino Linotype" w:hAnsi="Palatino Linotype"/>
          <w:lang w:val="es-MX" w:eastAsia="en-US"/>
        </w:rPr>
      </w:pPr>
    </w:p>
    <w:p w14:paraId="789524DC" w14:textId="7E833CA4" w:rsidR="0084350B" w:rsidRPr="00323E52" w:rsidRDefault="00BE1A69" w:rsidP="0084350B">
      <w:pPr>
        <w:pStyle w:val="Prrafodelista"/>
        <w:numPr>
          <w:ilvl w:val="0"/>
          <w:numId w:val="1"/>
        </w:numPr>
        <w:spacing w:line="360" w:lineRule="auto"/>
        <w:ind w:left="0" w:firstLine="0"/>
        <w:jc w:val="both"/>
        <w:rPr>
          <w:rFonts w:ascii="Palatino Linotype" w:hAnsi="Palatino Linotype"/>
          <w:lang w:val="es-MX" w:eastAsia="en-US"/>
        </w:rPr>
      </w:pPr>
      <w:r w:rsidRPr="00323E52">
        <w:rPr>
          <w:rFonts w:ascii="Palatino Linotype" w:hAnsi="Palatino Linotype"/>
          <w:lang w:val="es-MX" w:eastAsia="en-US"/>
        </w:rPr>
        <w:t>Por su parte, el Bando Municip</w:t>
      </w:r>
      <w:r w:rsidR="007B73BB" w:rsidRPr="00323E52">
        <w:rPr>
          <w:rFonts w:ascii="Palatino Linotype" w:hAnsi="Palatino Linotype"/>
          <w:lang w:val="es-MX" w:eastAsia="en-US"/>
        </w:rPr>
        <w:t xml:space="preserve">al del Sujeto Obligado </w:t>
      </w:r>
      <w:r w:rsidRPr="00323E52">
        <w:rPr>
          <w:rFonts w:ascii="Palatino Linotype" w:hAnsi="Palatino Linotype"/>
          <w:lang w:val="es-MX" w:eastAsia="en-US"/>
        </w:rPr>
        <w:t xml:space="preserve">en el artículo 248 establece, entre otras, como atribución de la Dirección de Desarrollo Urbano </w:t>
      </w:r>
      <w:r w:rsidRPr="00323E52">
        <w:rPr>
          <w:rFonts w:ascii="Palatino Linotype" w:hAnsi="Palatino Linotype"/>
          <w:i/>
          <w:sz w:val="22"/>
        </w:rPr>
        <w:t xml:space="preserve">Proponer y coadyuvar con las autoridades Federales, Estatales y el Consejo del Transporte Municipal, según sea el caso, el </w:t>
      </w:r>
      <w:r w:rsidRPr="00323E52">
        <w:rPr>
          <w:rFonts w:ascii="Palatino Linotype" w:hAnsi="Palatino Linotype"/>
          <w:b/>
          <w:i/>
          <w:sz w:val="22"/>
        </w:rPr>
        <w:t>Ordenamiento del transporte público concesionado</w:t>
      </w:r>
      <w:r w:rsidRPr="00323E52">
        <w:rPr>
          <w:rFonts w:ascii="Palatino Linotype" w:hAnsi="Palatino Linotype"/>
          <w:i/>
          <w:sz w:val="22"/>
        </w:rPr>
        <w:t xml:space="preserve">. </w:t>
      </w:r>
    </w:p>
    <w:p w14:paraId="78BA8C93" w14:textId="77777777" w:rsidR="0084350B" w:rsidRPr="00323E52" w:rsidRDefault="0084350B" w:rsidP="0084350B">
      <w:pPr>
        <w:pStyle w:val="Prrafodelista"/>
        <w:rPr>
          <w:rFonts w:ascii="Palatino Linotype" w:hAnsi="Palatino Linotype"/>
          <w:lang w:val="es-MX" w:eastAsia="en-US"/>
        </w:rPr>
      </w:pPr>
    </w:p>
    <w:p w14:paraId="2F58B23D" w14:textId="13184996" w:rsidR="0084350B" w:rsidRPr="00323E52" w:rsidRDefault="0084350B" w:rsidP="0084350B">
      <w:pPr>
        <w:pStyle w:val="Prrafodelista"/>
        <w:numPr>
          <w:ilvl w:val="0"/>
          <w:numId w:val="1"/>
        </w:numPr>
        <w:spacing w:line="360" w:lineRule="auto"/>
        <w:ind w:left="0" w:firstLine="0"/>
        <w:jc w:val="both"/>
        <w:rPr>
          <w:rFonts w:ascii="Palatino Linotype" w:hAnsi="Palatino Linotype"/>
          <w:lang w:val="es-MX" w:eastAsia="en-US"/>
        </w:rPr>
      </w:pPr>
      <w:r w:rsidRPr="00323E52">
        <w:rPr>
          <w:rFonts w:ascii="Palatino Linotype" w:hAnsi="Palatino Linotype"/>
          <w:lang w:val="es-MX" w:eastAsia="en-US"/>
        </w:rPr>
        <w:t xml:space="preserve">Además, robusteciendo lo anterior el Código Reglamentario para el Municipio de Tenancingo en el Capítulo Décimo Tercero de la Dirección de Gobernación en el artículo 3.51, fracciones XVI y XVIII establece lo siguiente: </w:t>
      </w:r>
    </w:p>
    <w:p w14:paraId="25CBAB2D" w14:textId="77777777" w:rsidR="0084350B" w:rsidRPr="00323E52" w:rsidRDefault="0084350B" w:rsidP="0084350B">
      <w:pPr>
        <w:pStyle w:val="Prrafodelista"/>
        <w:rPr>
          <w:rFonts w:ascii="Palatino Linotype" w:hAnsi="Palatino Linotype"/>
          <w:lang w:val="es-MX" w:eastAsia="en-US"/>
        </w:rPr>
      </w:pPr>
    </w:p>
    <w:p w14:paraId="379DA217" w14:textId="7EE4EC04" w:rsidR="0084350B" w:rsidRPr="00323E52" w:rsidRDefault="0084350B" w:rsidP="0084350B">
      <w:pPr>
        <w:pStyle w:val="Prrafodelista"/>
        <w:spacing w:line="360" w:lineRule="auto"/>
        <w:ind w:left="567" w:right="567"/>
        <w:jc w:val="both"/>
        <w:rPr>
          <w:rFonts w:ascii="Palatino Linotype" w:hAnsi="Palatino Linotype"/>
          <w:i/>
          <w:sz w:val="22"/>
          <w:szCs w:val="18"/>
        </w:rPr>
      </w:pPr>
      <w:r w:rsidRPr="00323E52">
        <w:rPr>
          <w:rFonts w:ascii="Palatino Linotype" w:hAnsi="Palatino Linotype"/>
          <w:b/>
          <w:bCs/>
          <w:i/>
          <w:sz w:val="22"/>
          <w:szCs w:val="18"/>
        </w:rPr>
        <w:t xml:space="preserve">Artículo 3.51.- </w:t>
      </w:r>
      <w:r w:rsidRPr="00323E52">
        <w:rPr>
          <w:rFonts w:ascii="Palatino Linotype" w:hAnsi="Palatino Linotype"/>
          <w:i/>
          <w:sz w:val="22"/>
          <w:szCs w:val="18"/>
        </w:rPr>
        <w:t>EL titular de la Dirección de Gobernación tiene las siguientes atribuciones:</w:t>
      </w:r>
    </w:p>
    <w:p w14:paraId="2F3F40D4" w14:textId="10347968" w:rsidR="0084350B" w:rsidRPr="00323E52" w:rsidRDefault="0084350B" w:rsidP="0084350B">
      <w:pPr>
        <w:pStyle w:val="Prrafodelista"/>
        <w:spacing w:line="360" w:lineRule="auto"/>
        <w:ind w:left="567" w:right="567"/>
        <w:jc w:val="both"/>
        <w:rPr>
          <w:rFonts w:ascii="Palatino Linotype" w:hAnsi="Palatino Linotype"/>
          <w:i/>
          <w:sz w:val="22"/>
          <w:szCs w:val="18"/>
        </w:rPr>
      </w:pPr>
      <w:r w:rsidRPr="00323E52">
        <w:rPr>
          <w:rFonts w:ascii="Palatino Linotype" w:hAnsi="Palatino Linotype"/>
          <w:i/>
          <w:sz w:val="22"/>
          <w:szCs w:val="18"/>
        </w:rPr>
        <w:t>…</w:t>
      </w:r>
    </w:p>
    <w:p w14:paraId="56CBC17D" w14:textId="77777777" w:rsidR="0084350B" w:rsidRPr="00323E52" w:rsidRDefault="0084350B" w:rsidP="0084350B">
      <w:pPr>
        <w:autoSpaceDE w:val="0"/>
        <w:autoSpaceDN w:val="0"/>
        <w:adjustRightInd w:val="0"/>
        <w:ind w:left="567" w:right="567"/>
        <w:jc w:val="both"/>
        <w:rPr>
          <w:rFonts w:ascii="Palatino Linotype" w:hAnsi="Palatino Linotype" w:cs="Arial"/>
          <w:i/>
          <w:color w:val="000000"/>
          <w:sz w:val="22"/>
          <w:szCs w:val="18"/>
          <w:lang w:val="es-MX"/>
        </w:rPr>
      </w:pPr>
      <w:r w:rsidRPr="00323E52">
        <w:rPr>
          <w:rFonts w:ascii="Palatino Linotype" w:hAnsi="Palatino Linotype" w:cs="Arial"/>
          <w:i/>
          <w:color w:val="000000"/>
          <w:sz w:val="22"/>
          <w:szCs w:val="18"/>
          <w:lang w:val="es-MX"/>
        </w:rPr>
        <w:t xml:space="preserve">XVI. Coordinarse con la autoridad de tránsito y vialidad, para que se lleven a cabo en forma ordenada las actividades que los particulares realicen en la vía pública; y </w:t>
      </w:r>
    </w:p>
    <w:p w14:paraId="7B0C36AE" w14:textId="77777777" w:rsidR="0084350B" w:rsidRPr="00323E52" w:rsidRDefault="0084350B" w:rsidP="0084350B">
      <w:pPr>
        <w:pStyle w:val="Default"/>
        <w:ind w:left="567" w:right="567"/>
        <w:jc w:val="both"/>
        <w:rPr>
          <w:rFonts w:eastAsiaTheme="minorEastAsia" w:cs="Arial"/>
          <w:i/>
          <w:sz w:val="32"/>
          <w:lang w:eastAsia="es-ES"/>
        </w:rPr>
      </w:pPr>
      <w:r w:rsidRPr="00323E52">
        <w:rPr>
          <w:i/>
          <w:sz w:val="22"/>
          <w:szCs w:val="18"/>
        </w:rPr>
        <w:t>…</w:t>
      </w:r>
    </w:p>
    <w:p w14:paraId="1E9A9FA8" w14:textId="77777777" w:rsidR="0084350B" w:rsidRPr="00323E52" w:rsidRDefault="0084350B" w:rsidP="0084350B">
      <w:pPr>
        <w:autoSpaceDE w:val="0"/>
        <w:autoSpaceDN w:val="0"/>
        <w:adjustRightInd w:val="0"/>
        <w:ind w:left="567" w:right="567"/>
        <w:jc w:val="both"/>
        <w:rPr>
          <w:rFonts w:ascii="Palatino Linotype" w:hAnsi="Palatino Linotype" w:cs="Arial"/>
          <w:i/>
          <w:color w:val="000000"/>
          <w:sz w:val="22"/>
          <w:szCs w:val="18"/>
          <w:lang w:val="es-MX"/>
        </w:rPr>
      </w:pPr>
      <w:r w:rsidRPr="00323E52">
        <w:rPr>
          <w:rFonts w:ascii="Palatino Linotype" w:hAnsi="Palatino Linotype" w:cs="Arial"/>
          <w:i/>
          <w:color w:val="000000"/>
          <w:sz w:val="22"/>
          <w:szCs w:val="18"/>
          <w:lang w:val="es-MX"/>
        </w:rPr>
        <w:t xml:space="preserve">XVIII. </w:t>
      </w:r>
      <w:r w:rsidRPr="00323E52">
        <w:rPr>
          <w:rFonts w:ascii="Palatino Linotype" w:hAnsi="Palatino Linotype" w:cs="Arial"/>
          <w:b/>
          <w:i/>
          <w:color w:val="000000"/>
          <w:sz w:val="22"/>
          <w:szCs w:val="18"/>
          <w:lang w:val="es-MX"/>
        </w:rPr>
        <w:t>Verificar que las licencias y permisos de funcionamiento</w:t>
      </w:r>
      <w:r w:rsidRPr="00323E52">
        <w:rPr>
          <w:rFonts w:ascii="Palatino Linotype" w:hAnsi="Palatino Linotype" w:cs="Arial"/>
          <w:i/>
          <w:color w:val="000000"/>
          <w:sz w:val="22"/>
          <w:szCs w:val="18"/>
          <w:lang w:val="es-MX"/>
        </w:rPr>
        <w:t xml:space="preserve">, referentes a las actividades comerciales, industriales, </w:t>
      </w:r>
      <w:r w:rsidRPr="00323E52">
        <w:rPr>
          <w:rFonts w:ascii="Palatino Linotype" w:hAnsi="Palatino Linotype" w:cs="Arial"/>
          <w:b/>
          <w:i/>
          <w:color w:val="000000"/>
          <w:sz w:val="22"/>
          <w:szCs w:val="18"/>
          <w:lang w:val="es-MX"/>
        </w:rPr>
        <w:t>de prestación de servicios y de vía pública, cumplan con los requisitos correspondientes y que su funcionamiento se realice de acuerdo a la normatividad exigida por la actividad ejercida</w:t>
      </w:r>
      <w:r w:rsidRPr="00323E52">
        <w:rPr>
          <w:rFonts w:ascii="Palatino Linotype" w:hAnsi="Palatino Linotype" w:cs="Arial"/>
          <w:i/>
          <w:color w:val="000000"/>
          <w:sz w:val="22"/>
          <w:szCs w:val="18"/>
          <w:lang w:val="es-MX"/>
        </w:rPr>
        <w:t xml:space="preserve">; </w:t>
      </w:r>
    </w:p>
    <w:p w14:paraId="4822447A" w14:textId="3FC4BD8F" w:rsidR="0084350B" w:rsidRPr="00323E52" w:rsidRDefault="0084350B" w:rsidP="0084350B">
      <w:pPr>
        <w:pStyle w:val="Prrafodelista"/>
        <w:spacing w:line="360" w:lineRule="auto"/>
        <w:ind w:left="0"/>
        <w:jc w:val="both"/>
        <w:rPr>
          <w:sz w:val="18"/>
          <w:szCs w:val="18"/>
        </w:rPr>
      </w:pPr>
    </w:p>
    <w:p w14:paraId="590921EB" w14:textId="26A4CE80" w:rsidR="006605ED" w:rsidRPr="00323E52" w:rsidRDefault="00565E3E" w:rsidP="006605ED">
      <w:pPr>
        <w:pStyle w:val="Prrafodelista"/>
        <w:numPr>
          <w:ilvl w:val="0"/>
          <w:numId w:val="1"/>
        </w:numPr>
        <w:spacing w:line="360" w:lineRule="auto"/>
        <w:ind w:left="0" w:firstLine="0"/>
        <w:jc w:val="both"/>
        <w:rPr>
          <w:rFonts w:ascii="Palatino Linotype" w:hAnsi="Palatino Linotype"/>
          <w:lang w:val="es-MX" w:eastAsia="en-US"/>
        </w:rPr>
      </w:pPr>
      <w:r w:rsidRPr="00323E52">
        <w:rPr>
          <w:rFonts w:ascii="Palatino Linotype" w:hAnsi="Palatino Linotype"/>
          <w:lang w:val="es-MX" w:eastAsia="en-US"/>
        </w:rPr>
        <w:t>Es así que el Sujeto Obl</w:t>
      </w:r>
      <w:r w:rsidR="007B73BB" w:rsidRPr="00323E52">
        <w:rPr>
          <w:rFonts w:ascii="Palatino Linotype" w:hAnsi="Palatino Linotype"/>
          <w:lang w:val="es-MX" w:eastAsia="en-US"/>
        </w:rPr>
        <w:t xml:space="preserve">igado tiene injerencia en la autorización </w:t>
      </w:r>
      <w:r w:rsidR="009A2742" w:rsidRPr="00323E52">
        <w:rPr>
          <w:rFonts w:ascii="Palatino Linotype" w:hAnsi="Palatino Linotype"/>
          <w:lang w:val="es-MX" w:eastAsia="en-US"/>
        </w:rPr>
        <w:t xml:space="preserve">de </w:t>
      </w:r>
      <w:r w:rsidRPr="00323E52">
        <w:rPr>
          <w:rFonts w:ascii="Palatino Linotype" w:hAnsi="Palatino Linotype"/>
          <w:lang w:val="es-MX" w:eastAsia="en-US"/>
        </w:rPr>
        <w:t xml:space="preserve">las bases de taxis </w:t>
      </w:r>
      <w:r w:rsidR="009A2742" w:rsidRPr="00323E52">
        <w:rPr>
          <w:rFonts w:ascii="Palatino Linotype" w:hAnsi="Palatino Linotype"/>
          <w:lang w:val="es-MX" w:eastAsia="en-US"/>
        </w:rPr>
        <w:t>ubicadas</w:t>
      </w:r>
      <w:r w:rsidRPr="00323E52">
        <w:rPr>
          <w:rFonts w:ascii="Palatino Linotype" w:hAnsi="Palatino Linotype"/>
          <w:lang w:val="es-MX" w:eastAsia="en-US"/>
        </w:rPr>
        <w:t xml:space="preserve"> dentro de su territorio, tal y </w:t>
      </w:r>
      <w:r w:rsidR="009A2742" w:rsidRPr="00323E52">
        <w:rPr>
          <w:rFonts w:ascii="Palatino Linotype" w:hAnsi="Palatino Linotype"/>
          <w:lang w:val="es-MX" w:eastAsia="en-US"/>
        </w:rPr>
        <w:t>c</w:t>
      </w:r>
      <w:r w:rsidR="002573CA" w:rsidRPr="00323E52">
        <w:rPr>
          <w:rFonts w:ascii="Palatino Linotype" w:hAnsi="Palatino Linotype"/>
          <w:lang w:val="es-MX" w:eastAsia="en-US"/>
        </w:rPr>
        <w:t>omo lo señala la normatividad así como el mismo manifiesta</w:t>
      </w:r>
      <w:r w:rsidR="00381B91" w:rsidRPr="00323E52">
        <w:rPr>
          <w:rFonts w:ascii="Palatino Linotype" w:hAnsi="Palatino Linotype"/>
          <w:lang w:val="es-MX" w:eastAsia="en-US"/>
        </w:rPr>
        <w:t xml:space="preserve"> que para la autorización de una base de taxis se debe tener el visto bueno del municipio</w:t>
      </w:r>
      <w:r w:rsidR="002573CA" w:rsidRPr="00323E52">
        <w:rPr>
          <w:rFonts w:ascii="Palatino Linotype" w:hAnsi="Palatino Linotype"/>
          <w:lang w:val="es-MX" w:eastAsia="en-US"/>
        </w:rPr>
        <w:t>, por lo tanto</w:t>
      </w:r>
      <w:r w:rsidR="00381B91" w:rsidRPr="00323E52">
        <w:rPr>
          <w:rFonts w:ascii="Palatino Linotype" w:hAnsi="Palatino Linotype"/>
          <w:lang w:val="es-MX" w:eastAsia="en-US"/>
        </w:rPr>
        <w:t xml:space="preserve"> el Sujeto Obligado tuvo conocimiento </w:t>
      </w:r>
      <w:r w:rsidRPr="00323E52">
        <w:rPr>
          <w:rFonts w:ascii="Palatino Linotype" w:hAnsi="Palatino Linotype"/>
          <w:lang w:val="es-MX" w:eastAsia="en-US"/>
        </w:rPr>
        <w:t xml:space="preserve">y al estar instaladas, otorgó su visto bueno para </w:t>
      </w:r>
      <w:r w:rsidR="00381B91" w:rsidRPr="00323E52">
        <w:rPr>
          <w:rFonts w:ascii="Palatino Linotype" w:hAnsi="Palatino Linotype"/>
          <w:lang w:val="es-MX" w:eastAsia="en-US"/>
        </w:rPr>
        <w:t>la autorizaci</w:t>
      </w:r>
      <w:r w:rsidR="006605ED" w:rsidRPr="00323E52">
        <w:rPr>
          <w:rFonts w:ascii="Palatino Linotype" w:hAnsi="Palatino Linotype"/>
          <w:lang w:val="es-MX" w:eastAsia="en-US"/>
        </w:rPr>
        <w:t xml:space="preserve">ón, actualizando lo que </w:t>
      </w:r>
      <w:r w:rsidR="002573CA" w:rsidRPr="00323E52">
        <w:rPr>
          <w:rFonts w:ascii="Palatino Linotype" w:hAnsi="Palatino Linotype"/>
          <w:lang w:val="es-MX" w:eastAsia="en-US"/>
        </w:rPr>
        <w:t>dispuesto</w:t>
      </w:r>
      <w:r w:rsidR="006605ED" w:rsidRPr="00323E52">
        <w:rPr>
          <w:rFonts w:ascii="Palatino Linotype" w:hAnsi="Palatino Linotype"/>
          <w:lang w:val="es-MX" w:eastAsia="en-US"/>
        </w:rPr>
        <w:t xml:space="preserve"> el artículo 167 párrafo segundo de la Ley de Transparencia y Acceso a la Información Pública del Estado de M</w:t>
      </w:r>
      <w:r w:rsidR="00B27F58" w:rsidRPr="00323E52">
        <w:rPr>
          <w:rFonts w:ascii="Palatino Linotype" w:hAnsi="Palatino Linotype"/>
          <w:lang w:val="es-MX" w:eastAsia="en-US"/>
        </w:rPr>
        <w:t xml:space="preserve">éxico y Municipios. </w:t>
      </w:r>
      <w:r w:rsidR="006605ED" w:rsidRPr="00323E52">
        <w:rPr>
          <w:rFonts w:ascii="Palatino Linotype" w:hAnsi="Palatino Linotype" w:cs="Bookman Old Style"/>
          <w:i/>
          <w:sz w:val="22"/>
          <w:szCs w:val="20"/>
          <w:lang w:val="es-MX"/>
        </w:rPr>
        <w:t>Si los sujetos obligados son competentes para atender parcialmente la solicitud de acceso a la información, deberá dar res</w:t>
      </w:r>
      <w:r w:rsidR="00B27F58" w:rsidRPr="00323E52">
        <w:rPr>
          <w:rFonts w:ascii="Palatino Linotype" w:hAnsi="Palatino Linotype" w:cs="Bookman Old Style"/>
          <w:i/>
          <w:sz w:val="22"/>
          <w:szCs w:val="20"/>
          <w:lang w:val="es-MX"/>
        </w:rPr>
        <w:t>puesta respecto de dicha parte.</w:t>
      </w:r>
    </w:p>
    <w:p w14:paraId="4D137835" w14:textId="77777777" w:rsidR="006605ED" w:rsidRPr="00323E52" w:rsidRDefault="006605ED" w:rsidP="006605ED">
      <w:pPr>
        <w:pStyle w:val="Prrafodelista"/>
        <w:spacing w:line="360" w:lineRule="auto"/>
        <w:ind w:left="0"/>
        <w:jc w:val="both"/>
        <w:rPr>
          <w:rFonts w:ascii="Palatino Linotype" w:hAnsi="Palatino Linotype"/>
          <w:lang w:val="es-MX" w:eastAsia="en-US"/>
        </w:rPr>
      </w:pPr>
    </w:p>
    <w:p w14:paraId="0A73DD0B" w14:textId="38F6BCB7" w:rsidR="00565E3E" w:rsidRPr="00323E52" w:rsidRDefault="00B27F58" w:rsidP="006605ED">
      <w:pPr>
        <w:pStyle w:val="Prrafodelista"/>
        <w:numPr>
          <w:ilvl w:val="0"/>
          <w:numId w:val="1"/>
        </w:numPr>
        <w:spacing w:line="360" w:lineRule="auto"/>
        <w:ind w:left="0" w:firstLine="0"/>
        <w:jc w:val="both"/>
        <w:rPr>
          <w:rFonts w:ascii="Palatino Linotype" w:hAnsi="Palatino Linotype"/>
          <w:lang w:val="es-MX" w:eastAsia="en-US"/>
        </w:rPr>
      </w:pPr>
      <w:r w:rsidRPr="00323E52">
        <w:rPr>
          <w:rFonts w:ascii="Palatino Linotype" w:hAnsi="Palatino Linotype"/>
          <w:lang w:val="es-MX" w:eastAsia="en-US"/>
        </w:rPr>
        <w:t xml:space="preserve">Ante tal situación., </w:t>
      </w:r>
      <w:r w:rsidR="00381B91" w:rsidRPr="00323E52">
        <w:rPr>
          <w:rFonts w:ascii="Palatino Linotype" w:hAnsi="Palatino Linotype"/>
          <w:lang w:val="es-MX" w:eastAsia="en-US"/>
        </w:rPr>
        <w:t xml:space="preserve"> se debe traer a colaci</w:t>
      </w:r>
      <w:r w:rsidR="006605ED" w:rsidRPr="00323E52">
        <w:rPr>
          <w:rFonts w:ascii="Palatino Linotype" w:hAnsi="Palatino Linotype"/>
          <w:lang w:val="es-MX" w:eastAsia="en-US"/>
        </w:rPr>
        <w:t xml:space="preserve">ón </w:t>
      </w:r>
      <w:r w:rsidR="00565E3E" w:rsidRPr="00323E52">
        <w:rPr>
          <w:rFonts w:ascii="Palatino Linotype" w:eastAsia="Calibri" w:hAnsi="Palatino Linotype" w:cs="Arial"/>
        </w:rPr>
        <w:t xml:space="preserve">el artículo 6° apartado A fracción I, de la Constitución Política de los Estados Unidos Mexicanos, artículo 5 fracción I de la Constitución Política del Estado Libre y Soberano de México y articulo 18 de la Ley de Transparencia y Acceso a la Información Pública del Estado de México y Municipios, puesto que los ordenamientos citados concurren refiriendo que los Sujetos Obligados deberán documentar todo acto que se derive del ejercicio de sus facultades, competencias o funciones, considerando desde su origen la eventual </w:t>
      </w:r>
      <w:r w:rsidR="00565E3E" w:rsidRPr="00323E52">
        <w:rPr>
          <w:rFonts w:ascii="Palatino Linotype" w:eastAsia="Calibri" w:hAnsi="Palatino Linotype" w:cs="Arial"/>
        </w:rPr>
        <w:lastRenderedPageBreak/>
        <w:t xml:space="preserve">publicidad y reutilización de la información que generen, además de que dicho acto se encuentra en apego al principio de </w:t>
      </w:r>
      <w:r w:rsidR="00565E3E" w:rsidRPr="00323E52">
        <w:rPr>
          <w:rFonts w:ascii="Palatino Linotype" w:eastAsia="Calibri" w:hAnsi="Palatino Linotype" w:cs="Arial"/>
          <w:sz w:val="22"/>
          <w:lang w:val="es-ES"/>
        </w:rPr>
        <w:t>máxima publicidad.</w:t>
      </w:r>
      <w:r w:rsidR="00565E3E" w:rsidRPr="00323E52">
        <w:rPr>
          <w:rStyle w:val="Refdenotaalpie"/>
          <w:rFonts w:ascii="Palatino Linotype" w:eastAsia="Calibri" w:hAnsi="Palatino Linotype" w:cs="Arial"/>
          <w:sz w:val="22"/>
          <w:lang w:val="es-ES"/>
        </w:rPr>
        <w:footnoteReference w:id="2"/>
      </w:r>
    </w:p>
    <w:p w14:paraId="764BFE32" w14:textId="77777777" w:rsidR="00C16B4D" w:rsidRPr="00323E52" w:rsidRDefault="00C16B4D" w:rsidP="00C16B4D">
      <w:pPr>
        <w:pStyle w:val="Prrafodelista"/>
        <w:spacing w:line="360" w:lineRule="auto"/>
        <w:ind w:left="0"/>
        <w:jc w:val="both"/>
        <w:rPr>
          <w:rFonts w:ascii="Palatino Linotype" w:hAnsi="Palatino Linotype"/>
          <w:lang w:val="es-MX" w:eastAsia="en-US"/>
        </w:rPr>
      </w:pPr>
    </w:p>
    <w:p w14:paraId="51FBA5D3" w14:textId="6745E580" w:rsidR="00C16B4D" w:rsidRPr="00323E52" w:rsidRDefault="00C16B4D" w:rsidP="00400566">
      <w:pPr>
        <w:pStyle w:val="Prrafodelista"/>
        <w:numPr>
          <w:ilvl w:val="0"/>
          <w:numId w:val="1"/>
        </w:numPr>
        <w:spacing w:line="360" w:lineRule="auto"/>
        <w:ind w:left="0" w:right="49" w:firstLine="0"/>
        <w:jc w:val="both"/>
        <w:rPr>
          <w:rFonts w:ascii="Palatino Linotype" w:hAnsi="Palatino Linotype"/>
          <w:lang w:val="es-ES"/>
        </w:rPr>
      </w:pPr>
      <w:r w:rsidRPr="00323E52">
        <w:rPr>
          <w:rFonts w:ascii="Palatino Linotype" w:eastAsia="Calibri" w:hAnsi="Palatino Linotype" w:cs="Arial"/>
          <w:sz w:val="22"/>
          <w:lang w:val="es-ES"/>
        </w:rPr>
        <w:t xml:space="preserve">Además, </w:t>
      </w:r>
      <w:r w:rsidRPr="00323E52">
        <w:rPr>
          <w:rFonts w:ascii="Palatino Linotype" w:hAnsi="Palatino Linotype"/>
          <w:lang w:val="es-ES"/>
        </w:rPr>
        <w:t xml:space="preserve">Ley de Transparencia y Acceso a la Información Pública del Estado de México y Municipios establece que los Sujetos Obligados solo proporcionarán la información que se les requiere y obre en sus archivos y en el estado en que ésta se encuentre, siempre y cuando se dé cabal cumplimiento al </w:t>
      </w:r>
      <w:r w:rsidRPr="00323E52">
        <w:rPr>
          <w:rFonts w:ascii="Palatino Linotype" w:eastAsia="Times New Roman" w:hAnsi="Palatino Linotype" w:cs="Arial"/>
          <w:lang w:val="es-ES"/>
        </w:rPr>
        <w:t>derecho de acceso a la información pública, pues éste se satisface en aquellos casos en que se entregue el soporte documental.</w:t>
      </w:r>
    </w:p>
    <w:p w14:paraId="6D4B154B" w14:textId="77777777" w:rsidR="006605ED" w:rsidRPr="00323E52" w:rsidRDefault="006605ED" w:rsidP="006605ED">
      <w:pPr>
        <w:pStyle w:val="Prrafodelista"/>
        <w:rPr>
          <w:rFonts w:ascii="Palatino Linotype" w:hAnsi="Palatino Linotype"/>
          <w:lang w:val="es-ES"/>
        </w:rPr>
      </w:pPr>
    </w:p>
    <w:p w14:paraId="57E14868" w14:textId="77777777" w:rsidR="00C16B4D" w:rsidRPr="00323E52" w:rsidRDefault="00C16B4D" w:rsidP="00C16B4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23E52">
        <w:rPr>
          <w:rFonts w:ascii="Palatino Linotype" w:hAnsi="Palatino Linotype" w:cs="Arial"/>
        </w:rPr>
        <w:t xml:space="preserve">Robusteciendo lo anterior, se considera importante citar el criterio </w:t>
      </w:r>
      <w:r w:rsidRPr="00323E5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23E52">
        <w:rPr>
          <w:rFonts w:ascii="Palatino Linotype" w:hAnsi="Palatino Linotype" w:cs="Arial"/>
        </w:rPr>
        <w:t>cuyo rubro y texto dispone:</w:t>
      </w:r>
    </w:p>
    <w:p w14:paraId="78A3B13E" w14:textId="77777777" w:rsidR="00C16B4D" w:rsidRPr="00323E52" w:rsidRDefault="00C16B4D" w:rsidP="00C16B4D">
      <w:pPr>
        <w:pStyle w:val="Prrafodelista"/>
        <w:autoSpaceDE w:val="0"/>
        <w:autoSpaceDN w:val="0"/>
        <w:adjustRightInd w:val="0"/>
        <w:spacing w:line="360" w:lineRule="auto"/>
        <w:ind w:left="0"/>
        <w:jc w:val="both"/>
        <w:rPr>
          <w:rFonts w:ascii="Palatino Linotype" w:hAnsi="Palatino Linotype" w:cs="Arial"/>
          <w:lang w:val="es-MX"/>
        </w:rPr>
      </w:pPr>
    </w:p>
    <w:p w14:paraId="3AD39434" w14:textId="77777777" w:rsidR="00C16B4D" w:rsidRPr="00323E52" w:rsidRDefault="00C16B4D" w:rsidP="00C16B4D">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323E52">
        <w:rPr>
          <w:rFonts w:ascii="Palatino Linotype" w:hAnsi="Palatino Linotype" w:cs="Arial"/>
          <w:b/>
          <w:i/>
          <w:sz w:val="22"/>
          <w:szCs w:val="22"/>
          <w:lang w:val="es-MX" w:eastAsia="es-MX"/>
        </w:rPr>
        <w:t>“CRITERIO 0002-11</w:t>
      </w:r>
    </w:p>
    <w:p w14:paraId="61E97252" w14:textId="77777777" w:rsidR="00C16B4D" w:rsidRPr="00323E52" w:rsidRDefault="00C16B4D" w:rsidP="00C16B4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23E52">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323E52">
        <w:rPr>
          <w:rFonts w:ascii="Palatino Linotype" w:hAnsi="Palatino Linotype" w:cs="Arial"/>
          <w:b/>
          <w:bCs/>
          <w:i/>
          <w:sz w:val="22"/>
          <w:szCs w:val="22"/>
          <w:lang w:val="es-MX" w:eastAsia="es-MX"/>
        </w:rPr>
        <w:t xml:space="preserve">V, XV, Y XVI, </w:t>
      </w:r>
      <w:r w:rsidRPr="00323E52">
        <w:rPr>
          <w:rFonts w:ascii="Palatino Linotype" w:hAnsi="Palatino Linotype" w:cs="Arial"/>
          <w:b/>
          <w:i/>
          <w:sz w:val="22"/>
          <w:szCs w:val="22"/>
          <w:lang w:val="es-MX" w:eastAsia="es-MX"/>
        </w:rPr>
        <w:t>32, 4,11 Y 41.</w:t>
      </w:r>
      <w:r w:rsidRPr="00323E52">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w:t>
      </w:r>
      <w:r w:rsidRPr="00323E52">
        <w:rPr>
          <w:rFonts w:ascii="Palatino Linotype" w:hAnsi="Palatino Linotype" w:cs="Arial"/>
          <w:i/>
          <w:sz w:val="22"/>
          <w:szCs w:val="22"/>
          <w:lang w:val="es-MX" w:eastAsia="es-MX"/>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3D38F0D" w14:textId="77777777" w:rsidR="00C16B4D" w:rsidRPr="00323E52" w:rsidRDefault="00C16B4D" w:rsidP="00C16B4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23E52">
        <w:rPr>
          <w:rFonts w:ascii="Palatino Linotype" w:hAnsi="Palatino Linotype" w:cs="Arial"/>
          <w:i/>
          <w:sz w:val="22"/>
          <w:szCs w:val="22"/>
          <w:lang w:val="es-MX" w:eastAsia="es-MX"/>
        </w:rPr>
        <w:t>En consecuencia el acceso a la información se refiere a que se cumplan cualquiera de los siguientes tres supuestos:</w:t>
      </w:r>
    </w:p>
    <w:p w14:paraId="7623C8B3" w14:textId="77777777" w:rsidR="00C16B4D" w:rsidRPr="00323E52" w:rsidRDefault="00C16B4D" w:rsidP="00C16B4D">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323E52">
        <w:rPr>
          <w:rFonts w:ascii="Palatino Linotype" w:hAnsi="Palatino Linotype" w:cs="Arial"/>
          <w:b/>
          <w:i/>
          <w:sz w:val="22"/>
          <w:szCs w:val="22"/>
          <w:lang w:val="es-MX" w:eastAsia="es-MX"/>
        </w:rPr>
        <w:t>Que se trate de información registrada en cualquier soporte documental, que en ejercicio de las atribuciones conferidas, sea generada por los Sujetos Obligados;</w:t>
      </w:r>
    </w:p>
    <w:p w14:paraId="55D77935" w14:textId="77777777" w:rsidR="00C16B4D" w:rsidRPr="00323E52" w:rsidRDefault="00C16B4D" w:rsidP="00C16B4D">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323E52">
        <w:rPr>
          <w:rFonts w:ascii="Palatino Linotype" w:hAnsi="Palatino Linotype" w:cs="Arial"/>
          <w:b/>
          <w:i/>
          <w:sz w:val="22"/>
          <w:szCs w:val="22"/>
          <w:lang w:val="es-MX" w:eastAsia="es-MX"/>
        </w:rPr>
        <w:t>Que se trate de información registrada en cualquier soporte documental, que en ejercicio de las atribuciones conferidas, sea administrada por los Sujetos Obligados, y</w:t>
      </w:r>
    </w:p>
    <w:p w14:paraId="4651BB99" w14:textId="77777777" w:rsidR="00C16B4D" w:rsidRPr="00323E52" w:rsidRDefault="00C16B4D" w:rsidP="00C16B4D">
      <w:pPr>
        <w:spacing w:line="360" w:lineRule="auto"/>
        <w:ind w:left="567" w:right="567"/>
        <w:jc w:val="both"/>
        <w:rPr>
          <w:rFonts w:ascii="Palatino Linotype" w:hAnsi="Palatino Linotype" w:cs="Arial"/>
          <w:b/>
          <w:i/>
          <w:sz w:val="22"/>
          <w:szCs w:val="22"/>
          <w:lang w:val="es-MX" w:eastAsia="es-MX"/>
        </w:rPr>
      </w:pPr>
      <w:r w:rsidRPr="00323E52">
        <w:rPr>
          <w:rFonts w:ascii="Palatino Linotype" w:hAnsi="Palatino Linotype" w:cs="Arial"/>
          <w:b/>
          <w:i/>
          <w:sz w:val="22"/>
          <w:szCs w:val="22"/>
          <w:lang w:val="es-MX" w:eastAsia="es-MX"/>
        </w:rPr>
        <w:t>Que se trate de información registrada en cualquier soporte documental, que en ejercicio de las atribuciones conferidas, se encuentre en posesión de los Sujetos Obligados.”</w:t>
      </w:r>
    </w:p>
    <w:p w14:paraId="7F825C8D" w14:textId="079835CC" w:rsidR="00DE0C45" w:rsidRPr="00323E52" w:rsidRDefault="00DE0C45" w:rsidP="00C16B4D">
      <w:pPr>
        <w:spacing w:line="360" w:lineRule="auto"/>
        <w:ind w:left="567" w:right="567"/>
        <w:jc w:val="both"/>
        <w:rPr>
          <w:rFonts w:ascii="Palatino Linotype" w:hAnsi="Palatino Linotype" w:cs="Arial"/>
          <w:b/>
          <w:i/>
          <w:color w:val="000000" w:themeColor="text1"/>
          <w:sz w:val="22"/>
          <w:szCs w:val="22"/>
        </w:rPr>
      </w:pPr>
      <w:r w:rsidRPr="00323E52">
        <w:rPr>
          <w:rFonts w:ascii="Palatino Linotype" w:hAnsi="Palatino Linotype" w:cs="Arial"/>
          <w:b/>
          <w:i/>
          <w:sz w:val="22"/>
          <w:szCs w:val="22"/>
          <w:lang w:val="es-MX" w:eastAsia="es-MX"/>
        </w:rPr>
        <w:t>(Énfasis añadido)</w:t>
      </w:r>
    </w:p>
    <w:p w14:paraId="3445B961" w14:textId="5020690E" w:rsidR="0084350B" w:rsidRPr="00323E52" w:rsidRDefault="00C16B4D" w:rsidP="00C16B4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23E52">
        <w:rPr>
          <w:rFonts w:ascii="Palatino Linotype" w:hAnsi="Palatino Linotype"/>
          <w:color w:val="000000" w:themeColor="text1"/>
        </w:rPr>
        <w:t xml:space="preserve">En esa virtud, </w:t>
      </w:r>
      <w:r w:rsidR="0084350B" w:rsidRPr="00323E52">
        <w:rPr>
          <w:rFonts w:ascii="Palatino Linotype" w:hAnsi="Palatino Linotype"/>
          <w:color w:val="000000" w:themeColor="text1"/>
        </w:rPr>
        <w:t>debemos hacer énfasis que en materia de transparencia y acceso a la información pública no se debe limitar únicamente la información que se genere, sino de la misma manera deberá hacerse pública aquella que aun y cuando no haya sido generada por el propio Sujeto Obligado, este la administre o la posea.</w:t>
      </w:r>
    </w:p>
    <w:p w14:paraId="07529BFF" w14:textId="77777777" w:rsidR="00565E3E" w:rsidRPr="00323E52" w:rsidRDefault="00565E3E" w:rsidP="00565E3E">
      <w:pPr>
        <w:pStyle w:val="Prrafodelista"/>
        <w:spacing w:line="360" w:lineRule="auto"/>
        <w:ind w:left="0"/>
        <w:jc w:val="both"/>
        <w:rPr>
          <w:rFonts w:ascii="Palatino Linotype" w:eastAsia="Calibri" w:hAnsi="Palatino Linotype" w:cs="Arial"/>
          <w:sz w:val="22"/>
          <w:lang w:val="es-ES"/>
        </w:rPr>
      </w:pPr>
    </w:p>
    <w:p w14:paraId="0737305A" w14:textId="77409102" w:rsidR="00565E3E" w:rsidRPr="00323E52" w:rsidRDefault="00565E3E" w:rsidP="00565E3E">
      <w:pPr>
        <w:pStyle w:val="Ttulo2"/>
        <w:numPr>
          <w:ilvl w:val="0"/>
          <w:numId w:val="3"/>
        </w:numPr>
        <w:rPr>
          <w:rFonts w:ascii="Palatino Linotype" w:hAnsi="Palatino Linotype"/>
          <w:b/>
          <w:color w:val="auto"/>
          <w:sz w:val="24"/>
        </w:rPr>
      </w:pPr>
      <w:bookmarkStart w:id="18" w:name="_Toc521601700"/>
      <w:r w:rsidRPr="00323E52">
        <w:rPr>
          <w:rFonts w:ascii="Palatino Linotype" w:hAnsi="Palatino Linotype"/>
          <w:b/>
          <w:color w:val="auto"/>
          <w:sz w:val="24"/>
        </w:rPr>
        <w:t>De la Búsqueda exhaustiva</w:t>
      </w:r>
      <w:bookmarkEnd w:id="18"/>
    </w:p>
    <w:p w14:paraId="05E3AD16" w14:textId="77777777" w:rsidR="00565E3E" w:rsidRPr="00323E52" w:rsidRDefault="00565E3E" w:rsidP="00565E3E">
      <w:pPr>
        <w:pStyle w:val="Prrafodelista"/>
        <w:spacing w:line="360" w:lineRule="auto"/>
        <w:ind w:left="0"/>
        <w:jc w:val="both"/>
        <w:rPr>
          <w:rFonts w:ascii="Palatino Linotype" w:hAnsi="Palatino Linotype"/>
          <w:lang w:val="es-MX" w:eastAsia="en-US"/>
        </w:rPr>
      </w:pPr>
    </w:p>
    <w:p w14:paraId="3961F5E8" w14:textId="4E07C5D9" w:rsidR="00C16B4D" w:rsidRPr="00323E52" w:rsidRDefault="00C16B4D" w:rsidP="00C16B4D">
      <w:pPr>
        <w:pStyle w:val="Prrafodelista"/>
        <w:numPr>
          <w:ilvl w:val="0"/>
          <w:numId w:val="1"/>
        </w:numPr>
        <w:spacing w:line="360" w:lineRule="auto"/>
        <w:ind w:left="0" w:firstLine="0"/>
        <w:jc w:val="both"/>
        <w:rPr>
          <w:rFonts w:ascii="Palatino Linotype" w:hAnsi="Palatino Linotype"/>
          <w:lang w:val="es-MX" w:eastAsia="en-US"/>
        </w:rPr>
      </w:pPr>
      <w:r w:rsidRPr="00323E52">
        <w:rPr>
          <w:rFonts w:ascii="Palatino Linotype" w:hAnsi="Palatino Linotype"/>
          <w:lang w:val="es-MX" w:eastAsia="en-US"/>
        </w:rPr>
        <w:t xml:space="preserve">Es de señalar que el Derecho en cuestión es un derecho constitucional y convencionalmente reconocido, de ahí la importancia que se le debe brindar, pues </w:t>
      </w:r>
      <w:r w:rsidRPr="00323E52">
        <w:rPr>
          <w:rFonts w:ascii="Palatino Linotype" w:hAnsi="Palatino Linotype"/>
          <w:lang w:val="es-MX" w:eastAsia="en-US"/>
        </w:rPr>
        <w:lastRenderedPageBreak/>
        <w:t>es la</w:t>
      </w:r>
      <w:r w:rsidRPr="00323E52">
        <w:rPr>
          <w:rFonts w:ascii="Palatino Linotype" w:eastAsia="Times New Roman" w:hAnsi="Palatino Linotype" w:cs="Arial"/>
          <w:color w:val="000000" w:themeColor="text1"/>
          <w:lang w:eastAsia="es-MX"/>
        </w:rPr>
        <w:t xml:space="preserve"> </w:t>
      </w:r>
      <w:r w:rsidRPr="00323E52">
        <w:rPr>
          <w:rFonts w:ascii="Palatino Linotype" w:eastAsia="MS Mincho" w:hAnsi="Palatino Linotype" w:cs="Times New Roman"/>
          <w:i/>
        </w:rPr>
        <w:t>igualdad de oportunidades para recibir, buscar e impartir información</w:t>
      </w:r>
      <w:r w:rsidRPr="00323E52">
        <w:rPr>
          <w:rStyle w:val="Refdenotaalpie"/>
          <w:rFonts w:ascii="Palatino Linotype" w:eastAsia="MS Mincho" w:hAnsi="Palatino Linotype" w:cs="Times New Roman"/>
          <w:i/>
        </w:rPr>
        <w:footnoteReference w:id="3"/>
      </w:r>
      <w:r w:rsidRPr="00323E5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23E52">
        <w:rPr>
          <w:rStyle w:val="Refdenotaalpie"/>
          <w:rFonts w:ascii="Palatino Linotype" w:eastAsia="MS Mincho" w:hAnsi="Palatino Linotype" w:cs="Times New Roman"/>
        </w:rPr>
        <w:footnoteReference w:id="4"/>
      </w:r>
      <w:r w:rsidRPr="00323E52">
        <w:rPr>
          <w:rFonts w:ascii="Palatino Linotype" w:eastAsia="MS Mincho" w:hAnsi="Palatino Linotype" w:cs="Times New Roman"/>
          <w:i/>
        </w:rPr>
        <w:t xml:space="preserve"> </w:t>
      </w:r>
      <w:r w:rsidRPr="00323E52">
        <w:rPr>
          <w:rFonts w:ascii="Palatino Linotype" w:eastAsia="MS Mincho" w:hAnsi="Palatino Linotype" w:cs="Times New Roman"/>
        </w:rPr>
        <w:t xml:space="preserve">que se constituye como una herramienta fundamental para </w:t>
      </w:r>
      <w:r w:rsidRPr="00323E5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23E52">
        <w:rPr>
          <w:rStyle w:val="Refdenotaalpie"/>
          <w:rFonts w:ascii="Palatino Linotype" w:eastAsia="MS Mincho" w:hAnsi="Palatino Linotype" w:cs="Times New Roman"/>
          <w:i/>
        </w:rPr>
        <w:footnoteReference w:id="5"/>
      </w:r>
      <w:r w:rsidRPr="00323E52">
        <w:rPr>
          <w:rFonts w:ascii="Palatino Linotype" w:eastAsia="MS Mincho" w:hAnsi="Palatino Linotype" w:cs="Times New Roman"/>
        </w:rPr>
        <w:t>fomentando</w:t>
      </w:r>
      <w:r w:rsidRPr="00323E52">
        <w:rPr>
          <w:rFonts w:ascii="Palatino Linotype" w:eastAsia="MS Mincho" w:hAnsi="Palatino Linotype" w:cs="Times New Roman"/>
          <w:i/>
        </w:rPr>
        <w:t xml:space="preserve"> la transparencia de las actividades estatales y</w:t>
      </w:r>
      <w:r w:rsidRPr="00323E52">
        <w:rPr>
          <w:rFonts w:ascii="Palatino Linotype" w:eastAsia="MS Mincho" w:hAnsi="Palatino Linotype" w:cs="Times New Roman"/>
        </w:rPr>
        <w:t xml:space="preserve"> promoviendo</w:t>
      </w:r>
      <w:r w:rsidRPr="00323E52">
        <w:rPr>
          <w:rFonts w:ascii="Palatino Linotype" w:eastAsia="MS Mincho" w:hAnsi="Palatino Linotype" w:cs="Times New Roman"/>
          <w:i/>
        </w:rPr>
        <w:t xml:space="preserve"> la responsabilidad de los funcionarios sobre su gestión pública</w:t>
      </w:r>
      <w:r w:rsidRPr="00323E52">
        <w:rPr>
          <w:rStyle w:val="Refdenotaalpie"/>
          <w:rFonts w:ascii="Palatino Linotype" w:eastAsia="MS Mincho" w:hAnsi="Palatino Linotype" w:cs="Times New Roman"/>
          <w:i/>
        </w:rPr>
        <w:footnoteReference w:id="6"/>
      </w:r>
      <w:r w:rsidRPr="00323E52">
        <w:rPr>
          <w:rFonts w:ascii="Palatino Linotype" w:eastAsia="MS Mincho" w:hAnsi="Palatino Linotype" w:cs="Times New Roman"/>
          <w:i/>
        </w:rPr>
        <w:t xml:space="preserve"> </w:t>
      </w:r>
      <w:r w:rsidRPr="00323E52">
        <w:rPr>
          <w:rFonts w:ascii="Palatino Linotype" w:eastAsia="MS Mincho" w:hAnsi="Palatino Linotype" w:cs="Times New Roman"/>
        </w:rPr>
        <w:t>que permite</w:t>
      </w:r>
      <w:r w:rsidRPr="00323E5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23E52">
        <w:rPr>
          <w:rStyle w:val="Refdenotaalpie"/>
          <w:rFonts w:ascii="Palatino Linotype" w:eastAsia="MS Mincho" w:hAnsi="Palatino Linotype" w:cs="Times New Roman"/>
          <w:i/>
        </w:rPr>
        <w:footnoteReference w:id="7"/>
      </w:r>
      <w:r w:rsidRPr="00323E52">
        <w:rPr>
          <w:rFonts w:ascii="Palatino Linotype" w:eastAsia="MS Mincho" w:hAnsi="Palatino Linotype" w:cs="Times New Roman"/>
        </w:rPr>
        <w:t xml:space="preserve"> ” </w:t>
      </w:r>
    </w:p>
    <w:p w14:paraId="2654A90D" w14:textId="77777777" w:rsidR="00C16B4D" w:rsidRPr="00323E52" w:rsidRDefault="00C16B4D" w:rsidP="00C16B4D">
      <w:pPr>
        <w:pStyle w:val="Prrafodelista"/>
        <w:spacing w:line="360" w:lineRule="auto"/>
        <w:ind w:left="0"/>
        <w:jc w:val="both"/>
        <w:rPr>
          <w:rFonts w:ascii="Palatino Linotype" w:hAnsi="Palatino Linotype"/>
          <w:lang w:val="es-MX" w:eastAsia="en-US"/>
        </w:rPr>
      </w:pPr>
    </w:p>
    <w:p w14:paraId="06E7C4A7" w14:textId="77777777" w:rsidR="00DE0C45" w:rsidRPr="00323E52" w:rsidRDefault="00565E3E" w:rsidP="00565E3E">
      <w:pPr>
        <w:pStyle w:val="Prrafodelista"/>
        <w:numPr>
          <w:ilvl w:val="0"/>
          <w:numId w:val="1"/>
        </w:numPr>
        <w:spacing w:line="360" w:lineRule="auto"/>
        <w:ind w:left="0" w:firstLine="0"/>
        <w:jc w:val="both"/>
        <w:rPr>
          <w:rFonts w:ascii="Palatino Linotype" w:hAnsi="Palatino Linotype"/>
          <w:lang w:val="es-MX" w:eastAsia="en-US"/>
        </w:rPr>
      </w:pPr>
      <w:r w:rsidRPr="00323E52">
        <w:rPr>
          <w:rFonts w:ascii="Palatino Linotype" w:hAnsi="Palatino Linotype"/>
          <w:lang w:val="es-MX" w:eastAsia="en-US"/>
        </w:rPr>
        <w:t>Tal y como se mencionó al inicio del presente considerando, con el único fin de bri</w:t>
      </w:r>
      <w:r w:rsidR="00C16B4D" w:rsidRPr="00323E52">
        <w:rPr>
          <w:rFonts w:ascii="Palatino Linotype" w:hAnsi="Palatino Linotype"/>
          <w:lang w:val="es-MX" w:eastAsia="en-US"/>
        </w:rPr>
        <w:t xml:space="preserve">ndar certeza sobre la incompetencia de la que hace referencia </w:t>
      </w:r>
      <w:r w:rsidRPr="00323E52">
        <w:rPr>
          <w:rFonts w:ascii="Palatino Linotype" w:hAnsi="Palatino Linotype"/>
          <w:lang w:val="es-MX" w:eastAsia="en-US"/>
        </w:rPr>
        <w:t xml:space="preserve">el Titular de la Unidad de Transparencia, se debió seguir el procedimiento que establece la Ley </w:t>
      </w:r>
      <w:r w:rsidR="00C16B4D" w:rsidRPr="00323E52">
        <w:rPr>
          <w:rFonts w:ascii="Palatino Linotype" w:hAnsi="Palatino Linotype"/>
          <w:lang w:val="es-MX" w:eastAsia="en-US"/>
        </w:rPr>
        <w:t>en materia</w:t>
      </w:r>
      <w:r w:rsidR="00DE0C45" w:rsidRPr="00323E52">
        <w:rPr>
          <w:rFonts w:ascii="Palatino Linotype" w:hAnsi="Palatino Linotype"/>
          <w:lang w:val="es-MX" w:eastAsia="en-US"/>
        </w:rPr>
        <w:t>, primeramente dar cumplimiento al artículo 162 que establece lo siguiente:</w:t>
      </w:r>
    </w:p>
    <w:p w14:paraId="56DE9E4A" w14:textId="77777777" w:rsidR="00DE0C45" w:rsidRPr="00323E52" w:rsidRDefault="00DE0C45" w:rsidP="00DE0C45">
      <w:pPr>
        <w:pStyle w:val="Prrafodelista"/>
        <w:rPr>
          <w:rFonts w:ascii="Palatino Linotype" w:hAnsi="Palatino Linotype"/>
          <w:lang w:val="es-MX" w:eastAsia="en-US"/>
        </w:rPr>
      </w:pPr>
    </w:p>
    <w:p w14:paraId="75F7E235" w14:textId="4243CED2" w:rsidR="00DE0C45" w:rsidRPr="00323E52" w:rsidRDefault="00DE0C45" w:rsidP="00B27F58">
      <w:pPr>
        <w:autoSpaceDE w:val="0"/>
        <w:autoSpaceDN w:val="0"/>
        <w:adjustRightInd w:val="0"/>
        <w:spacing w:line="360" w:lineRule="auto"/>
        <w:ind w:left="567" w:right="567"/>
        <w:jc w:val="both"/>
        <w:rPr>
          <w:rFonts w:ascii="Palatino Linotype" w:hAnsi="Palatino Linotype"/>
          <w:i/>
          <w:sz w:val="28"/>
          <w:lang w:val="es-MX" w:eastAsia="en-US"/>
        </w:rPr>
      </w:pPr>
      <w:r w:rsidRPr="00323E52">
        <w:rPr>
          <w:rFonts w:ascii="Palatino Linotype" w:hAnsi="Palatino Linotype" w:cs="Bookman Old Style,Bold"/>
          <w:b/>
          <w:bCs/>
          <w:i/>
          <w:sz w:val="22"/>
          <w:szCs w:val="20"/>
          <w:lang w:val="es-MX"/>
        </w:rPr>
        <w:t xml:space="preserve">Artículo 162. </w:t>
      </w:r>
      <w:r w:rsidRPr="00323E52">
        <w:rPr>
          <w:rFonts w:ascii="Palatino Linotype" w:hAnsi="Palatino Linotype" w:cs="Bookman Old Style"/>
          <w:i/>
          <w:sz w:val="22"/>
          <w:szCs w:val="20"/>
          <w:lang w:val="es-MX"/>
        </w:rPr>
        <w:t xml:space="preserve">Las unidades de transparencia deberán garantizar que las solicitudes se turnen a todas las Áreas competentes que cuenten con la información o deban tenerla </w:t>
      </w:r>
      <w:r w:rsidRPr="00323E52">
        <w:rPr>
          <w:rFonts w:ascii="Palatino Linotype" w:hAnsi="Palatino Linotype" w:cs="Bookman Old Style"/>
          <w:i/>
          <w:sz w:val="22"/>
          <w:szCs w:val="20"/>
          <w:lang w:val="es-MX"/>
        </w:rPr>
        <w:lastRenderedPageBreak/>
        <w:t>de acuerdo a sus facultades, competencias y funciones, con el objeto de que realicen una búsqueda exhaustiva y razonable de la información solicitada.</w:t>
      </w:r>
    </w:p>
    <w:p w14:paraId="0DF0AAC5" w14:textId="6A71B327" w:rsidR="00565E3E" w:rsidRPr="00323E52" w:rsidRDefault="00C16B4D" w:rsidP="00B27F58">
      <w:pPr>
        <w:pStyle w:val="Prrafodelista"/>
        <w:spacing w:line="360" w:lineRule="auto"/>
        <w:ind w:left="0"/>
        <w:jc w:val="both"/>
        <w:rPr>
          <w:rFonts w:ascii="Palatino Linotype" w:hAnsi="Palatino Linotype"/>
          <w:lang w:val="es-MX" w:eastAsia="en-US"/>
        </w:rPr>
      </w:pPr>
      <w:r w:rsidRPr="00323E52">
        <w:rPr>
          <w:rFonts w:ascii="Palatino Linotype" w:hAnsi="Palatino Linotype"/>
          <w:lang w:val="es-MX" w:eastAsia="en-US"/>
        </w:rPr>
        <w:t xml:space="preserve"> </w:t>
      </w:r>
      <w:r w:rsidR="00DE0C45" w:rsidRPr="00323E52">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 aún y cuando la parte recurrente al formular la solicitud fue muy precisa sobre este punto.</w:t>
      </w:r>
    </w:p>
    <w:p w14:paraId="362CD200" w14:textId="77777777" w:rsidR="00DE0C45" w:rsidRPr="00323E52" w:rsidRDefault="00DE0C45" w:rsidP="00DE0C45">
      <w:pPr>
        <w:pStyle w:val="Prrafodelista"/>
        <w:spacing w:line="360" w:lineRule="auto"/>
        <w:ind w:left="0"/>
        <w:jc w:val="both"/>
        <w:rPr>
          <w:rFonts w:ascii="Palatino Linotype" w:hAnsi="Palatino Linotype"/>
          <w:lang w:val="es-MX" w:eastAsia="en-US"/>
        </w:rPr>
      </w:pPr>
    </w:p>
    <w:p w14:paraId="64D407B4" w14:textId="77777777" w:rsidR="00565E3E" w:rsidRPr="00323E52" w:rsidRDefault="00DE0C45" w:rsidP="00565E3E">
      <w:pPr>
        <w:pStyle w:val="Prrafodelista"/>
        <w:numPr>
          <w:ilvl w:val="0"/>
          <w:numId w:val="1"/>
        </w:numPr>
        <w:spacing w:line="360" w:lineRule="auto"/>
        <w:ind w:left="0" w:firstLine="0"/>
        <w:jc w:val="both"/>
        <w:rPr>
          <w:rFonts w:ascii="Palatino Linotype" w:hAnsi="Palatino Linotype"/>
          <w:lang w:val="es-MX" w:eastAsia="en-US"/>
        </w:rPr>
      </w:pPr>
      <w:r w:rsidRPr="00323E52">
        <w:rPr>
          <w:rFonts w:ascii="Palatino Linotype" w:hAnsi="Palatino Linotype"/>
          <w:lang w:val="es-MX" w:eastAsia="en-US"/>
        </w:rPr>
        <w:t>No conforme con lo anterior, se ha dicho que para obtener una autorización por parte de la Secretaría de movilidad respecto de una base de taxis dentro de los límites territoriales del Sujeto Obligado, es necesario el visto bueno de éste último, por lo que se considera que en un alto compromiso con el derecho de acceso a la información y en cumplimiento de sus funciones debió documentar los actos de autoridad correspondientes sobre el tema en cuestión, por lo que se</w:t>
      </w:r>
      <w:r w:rsidR="004C3241" w:rsidRPr="00323E52">
        <w:rPr>
          <w:rFonts w:ascii="Palatino Linotype" w:hAnsi="Palatino Linotype"/>
          <w:lang w:val="es-MX" w:eastAsia="en-US"/>
        </w:rPr>
        <w:t xml:space="preserve"> ordena realizar una búsqueda exhaustiva y razonable de la información en las áreas que de acuerdo a sus facultades, competencias y funciones deban generar, administrar y/o poseer la información requerida y de ser el caso, poner a disposición de la particular copia del permiso, licencia y/o autorización de todas las bases de taxis ubicadas en la dirección señalada en la solicitud.</w:t>
      </w:r>
    </w:p>
    <w:p w14:paraId="29BA59DE" w14:textId="77777777" w:rsidR="004C3241" w:rsidRPr="00323E52" w:rsidRDefault="004C3241" w:rsidP="004C3241">
      <w:pPr>
        <w:autoSpaceDE w:val="0"/>
        <w:autoSpaceDN w:val="0"/>
        <w:adjustRightInd w:val="0"/>
        <w:rPr>
          <w:rFonts w:ascii="Palatino Linotype" w:hAnsi="Palatino Linotype"/>
          <w:lang w:val="es-MX" w:eastAsia="en-US"/>
        </w:rPr>
      </w:pPr>
    </w:p>
    <w:p w14:paraId="041B7014" w14:textId="5A9D5D93" w:rsidR="00334231" w:rsidRPr="00323E52" w:rsidRDefault="00334231" w:rsidP="00440740">
      <w:pPr>
        <w:pStyle w:val="Prrafodelista"/>
        <w:numPr>
          <w:ilvl w:val="0"/>
          <w:numId w:val="1"/>
        </w:numPr>
        <w:spacing w:line="360" w:lineRule="auto"/>
        <w:ind w:left="0" w:firstLine="0"/>
        <w:jc w:val="both"/>
        <w:rPr>
          <w:rFonts w:ascii="Palatino Linotype" w:eastAsia="Calibri" w:hAnsi="Palatino Linotype" w:cs="Arial"/>
        </w:rPr>
      </w:pPr>
      <w:r w:rsidRPr="00323E52">
        <w:rPr>
          <w:rFonts w:ascii="Palatino Linotype" w:eastAsia="Calibri" w:hAnsi="Palatino Linotype" w:cs="Arial"/>
        </w:rPr>
        <w:t>Por otra parte, de ser el caso de que la información que se ha ordenado hacer entrega contenga información susceptible de ser clasificada como confidencial, el Sujeto Obligado deberá estar a lo establecido en el considerando que a continuación se pronuncia:</w:t>
      </w:r>
    </w:p>
    <w:p w14:paraId="2BA7606C" w14:textId="77777777" w:rsidR="00334231" w:rsidRPr="00323E52" w:rsidRDefault="00334231" w:rsidP="00334231">
      <w:pPr>
        <w:pStyle w:val="Prrafodelista"/>
        <w:rPr>
          <w:rFonts w:ascii="Palatino Linotype" w:eastAsia="Calibri" w:hAnsi="Palatino Linotype" w:cs="Arial"/>
        </w:rPr>
      </w:pPr>
    </w:p>
    <w:p w14:paraId="545EB642" w14:textId="5E73BF39" w:rsidR="001271FC" w:rsidRPr="00323E52" w:rsidRDefault="00334231" w:rsidP="001271FC">
      <w:pPr>
        <w:pStyle w:val="Ttulo1"/>
        <w:spacing w:line="360" w:lineRule="auto"/>
        <w:rPr>
          <w:rFonts w:ascii="Palatino Linotype" w:hAnsi="Palatino Linotype"/>
          <w:b/>
          <w:color w:val="auto"/>
          <w:sz w:val="24"/>
          <w:szCs w:val="24"/>
        </w:rPr>
      </w:pPr>
      <w:bookmarkStart w:id="19" w:name="_Toc473799824"/>
      <w:bookmarkStart w:id="20" w:name="_Toc487025370"/>
      <w:bookmarkStart w:id="21" w:name="_Toc493790438"/>
      <w:bookmarkStart w:id="22" w:name="_Toc495606558"/>
      <w:bookmarkStart w:id="23" w:name="_Toc517362230"/>
      <w:bookmarkStart w:id="24" w:name="_Toc521601701"/>
      <w:r w:rsidRPr="00323E52">
        <w:rPr>
          <w:rFonts w:ascii="Palatino Linotype" w:hAnsi="Palatino Linotype"/>
          <w:b/>
          <w:color w:val="auto"/>
          <w:sz w:val="24"/>
          <w:szCs w:val="24"/>
        </w:rPr>
        <w:lastRenderedPageBreak/>
        <w:t>QUINTO</w:t>
      </w:r>
      <w:r w:rsidR="001271FC" w:rsidRPr="00323E52">
        <w:rPr>
          <w:rFonts w:ascii="Palatino Linotype" w:hAnsi="Palatino Linotype"/>
          <w:b/>
          <w:color w:val="auto"/>
          <w:sz w:val="24"/>
          <w:szCs w:val="24"/>
        </w:rPr>
        <w:t>. De la Versión Pública</w:t>
      </w:r>
      <w:bookmarkEnd w:id="19"/>
      <w:bookmarkEnd w:id="20"/>
      <w:bookmarkEnd w:id="21"/>
      <w:bookmarkEnd w:id="22"/>
      <w:bookmarkEnd w:id="23"/>
      <w:bookmarkEnd w:id="24"/>
      <w:r w:rsidR="001271FC" w:rsidRPr="00323E52">
        <w:rPr>
          <w:rFonts w:ascii="Palatino Linotype" w:hAnsi="Palatino Linotype"/>
          <w:b/>
          <w:color w:val="auto"/>
          <w:sz w:val="24"/>
          <w:szCs w:val="24"/>
        </w:rPr>
        <w:t xml:space="preserve"> </w:t>
      </w:r>
    </w:p>
    <w:p w14:paraId="5082ECE6" w14:textId="4E65939F" w:rsidR="001271FC" w:rsidRPr="00323E52" w:rsidRDefault="001271FC" w:rsidP="004C3241">
      <w:pPr>
        <w:pStyle w:val="Prrafodelista"/>
        <w:numPr>
          <w:ilvl w:val="0"/>
          <w:numId w:val="1"/>
        </w:numPr>
        <w:spacing w:before="240" w:after="240" w:line="360" w:lineRule="auto"/>
        <w:ind w:left="0" w:right="49" w:firstLine="0"/>
        <w:jc w:val="both"/>
        <w:rPr>
          <w:rFonts w:ascii="Palatino Linotype" w:hAnsi="Palatino Linotype"/>
        </w:rPr>
      </w:pPr>
      <w:r w:rsidRPr="00323E52">
        <w:rPr>
          <w:rFonts w:ascii="Palatino Linotype" w:eastAsia="Calibri" w:hAnsi="Palatino Linotype" w:cs="Arial"/>
          <w:szCs w:val="22"/>
          <w:lang w:val="es-ES" w:eastAsia="es-MX"/>
        </w:rPr>
        <w:t xml:space="preserve">Como ya se ha señalado en el considerando anterior el </w:t>
      </w:r>
      <w:r w:rsidRPr="00323E52">
        <w:rPr>
          <w:rFonts w:ascii="Palatino Linotype" w:eastAsia="Calibri" w:hAnsi="Palatino Linotype" w:cs="Arial"/>
          <w:b/>
          <w:szCs w:val="22"/>
          <w:lang w:val="es-ES" w:eastAsia="es-MX"/>
        </w:rPr>
        <w:t>SUJETO OBLIGADO,</w:t>
      </w:r>
      <w:r w:rsidRPr="00323E52">
        <w:rPr>
          <w:rFonts w:ascii="Palatino Linotype" w:eastAsia="Calibri" w:hAnsi="Palatino Linotype" w:cs="Arial"/>
          <w:szCs w:val="22"/>
          <w:lang w:val="es-ES" w:eastAsia="es-MX"/>
        </w:rPr>
        <w:t xml:space="preserve"> deberá entregar </w:t>
      </w:r>
      <w:r w:rsidR="004C3241" w:rsidRPr="00323E52">
        <w:rPr>
          <w:rFonts w:ascii="Palatino Linotype" w:eastAsia="Calibri" w:hAnsi="Palatino Linotype" w:cs="Arial"/>
          <w:szCs w:val="22"/>
          <w:lang w:val="es-ES" w:eastAsia="es-MX"/>
        </w:rPr>
        <w:t xml:space="preserve">copia del </w:t>
      </w:r>
      <w:r w:rsidR="004C3241" w:rsidRPr="00323E52">
        <w:rPr>
          <w:rFonts w:ascii="Palatino Linotype" w:hAnsi="Palatino Linotype"/>
          <w:lang w:val="es-MX" w:eastAsia="en-US"/>
        </w:rPr>
        <w:t xml:space="preserve">permiso, licencia y/o autorización de todas las bases de taxis ubicadas en la dirección señalada en la solicitud, </w:t>
      </w:r>
      <w:r w:rsidRPr="00323E52">
        <w:rPr>
          <w:rFonts w:ascii="Palatino Linotype" w:eastAsia="Calibri" w:hAnsi="Palatino Linotype" w:cs="Arial"/>
          <w:szCs w:val="22"/>
          <w:lang w:val="es-ES" w:eastAsia="es-MX"/>
        </w:rPr>
        <w:t xml:space="preserve">documento en los que se advierten datos personales </w:t>
      </w:r>
      <w:r w:rsidRPr="00323E52">
        <w:rPr>
          <w:rFonts w:ascii="Palatino Linotype" w:eastAsia="Times New Roman" w:hAnsi="Palatino Linotype" w:cs="Arial"/>
          <w:color w:val="222222"/>
          <w:szCs w:val="22"/>
          <w:lang w:val="es-ES" w:eastAsia="es-MX"/>
        </w:rPr>
        <w:t xml:space="preserve">susceptibles de clasificarse como confidenciales mediante una versión pública que deje a la vista los datos que ofrezcan la información requerida. </w:t>
      </w:r>
    </w:p>
    <w:p w14:paraId="49C7151C" w14:textId="77777777" w:rsidR="001271FC" w:rsidRPr="00323E52" w:rsidRDefault="001271FC" w:rsidP="00440740">
      <w:pPr>
        <w:pStyle w:val="Ttulo2"/>
        <w:numPr>
          <w:ilvl w:val="0"/>
          <w:numId w:val="4"/>
        </w:numPr>
        <w:spacing w:line="360" w:lineRule="auto"/>
        <w:rPr>
          <w:rFonts w:ascii="Palatino Linotype" w:eastAsia="Calibri" w:hAnsi="Palatino Linotype"/>
          <w:b/>
          <w:color w:val="auto"/>
          <w:sz w:val="24"/>
        </w:rPr>
      </w:pPr>
      <w:bookmarkStart w:id="25" w:name="_Toc487025371"/>
      <w:bookmarkStart w:id="26" w:name="_Toc493790439"/>
      <w:bookmarkStart w:id="27" w:name="_Toc495606559"/>
      <w:bookmarkStart w:id="28" w:name="_Toc517362231"/>
      <w:bookmarkStart w:id="29" w:name="_Toc521601702"/>
      <w:r w:rsidRPr="00323E52">
        <w:rPr>
          <w:rFonts w:ascii="Palatino Linotype" w:hAnsi="Palatino Linotype"/>
          <w:b/>
          <w:color w:val="auto"/>
          <w:sz w:val="24"/>
        </w:rPr>
        <w:t>Requisitos previos.</w:t>
      </w:r>
      <w:bookmarkEnd w:id="25"/>
      <w:bookmarkEnd w:id="26"/>
      <w:bookmarkEnd w:id="27"/>
      <w:bookmarkEnd w:id="28"/>
      <w:bookmarkEnd w:id="29"/>
    </w:p>
    <w:p w14:paraId="7581C00A" w14:textId="77777777" w:rsidR="001271FC" w:rsidRPr="00323E52"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DB13CEB"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37AAB75" w14:textId="77777777" w:rsidR="001271FC" w:rsidRPr="00323E52"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4108829"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94472DF" w14:textId="77777777" w:rsidR="001271FC" w:rsidRPr="00323E52" w:rsidRDefault="001271FC" w:rsidP="001271FC">
      <w:pPr>
        <w:pStyle w:val="Prrafodelista"/>
        <w:spacing w:line="360" w:lineRule="auto"/>
        <w:rPr>
          <w:rFonts w:ascii="Palatino Linotype" w:eastAsia="Calibri" w:hAnsi="Palatino Linotype" w:cs="Arial"/>
          <w:szCs w:val="22"/>
          <w:lang w:val="es-ES" w:eastAsia="es-MX"/>
        </w:rPr>
      </w:pPr>
    </w:p>
    <w:p w14:paraId="11F7B719"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hAnsi="Palatino Linotype" w:cs="Arial"/>
        </w:rPr>
        <w:t xml:space="preserve">El último de estos requisitos previos consiste en que no se pueden emitir acuerdos de carácter general ni particular, según lo dispone el artículo 134 de la Ley </w:t>
      </w:r>
      <w:r w:rsidRPr="00323E52">
        <w:rPr>
          <w:rFonts w:ascii="Palatino Linotype" w:hAnsi="Palatino Linotype" w:cs="Arial"/>
        </w:rPr>
        <w:lastRenderedPageBreak/>
        <w:t>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737E4A4" w14:textId="77777777" w:rsidR="001271FC" w:rsidRPr="00323E52" w:rsidRDefault="001271FC" w:rsidP="001271FC">
      <w:pPr>
        <w:pStyle w:val="Prrafodelista"/>
        <w:spacing w:line="360" w:lineRule="auto"/>
        <w:rPr>
          <w:rFonts w:ascii="Palatino Linotype" w:eastAsia="Calibri" w:hAnsi="Palatino Linotype" w:cs="Arial"/>
          <w:szCs w:val="22"/>
          <w:lang w:val="es-ES" w:eastAsia="es-MX"/>
        </w:rPr>
      </w:pPr>
    </w:p>
    <w:p w14:paraId="664B4802" w14:textId="77777777" w:rsidR="001271FC" w:rsidRPr="00323E52" w:rsidRDefault="001271FC" w:rsidP="00440740">
      <w:pPr>
        <w:pStyle w:val="Ttulo2"/>
        <w:numPr>
          <w:ilvl w:val="0"/>
          <w:numId w:val="4"/>
        </w:numPr>
        <w:spacing w:line="360" w:lineRule="auto"/>
        <w:rPr>
          <w:rFonts w:ascii="Palatino Linotype" w:hAnsi="Palatino Linotype"/>
          <w:b/>
          <w:color w:val="auto"/>
          <w:sz w:val="24"/>
        </w:rPr>
      </w:pPr>
      <w:bookmarkStart w:id="30" w:name="_Toc487025372"/>
      <w:bookmarkStart w:id="31" w:name="_Toc493790440"/>
      <w:bookmarkStart w:id="32" w:name="_Toc495606560"/>
      <w:bookmarkStart w:id="33" w:name="_Toc517362232"/>
      <w:bookmarkStart w:id="34" w:name="_Toc521601703"/>
      <w:r w:rsidRPr="00323E52">
        <w:rPr>
          <w:rFonts w:ascii="Palatino Linotype" w:hAnsi="Palatino Linotype"/>
          <w:b/>
          <w:color w:val="auto"/>
          <w:sz w:val="24"/>
        </w:rPr>
        <w:t>Supuesto de clasificación.</w:t>
      </w:r>
      <w:bookmarkEnd w:id="30"/>
      <w:bookmarkEnd w:id="31"/>
      <w:bookmarkEnd w:id="32"/>
      <w:bookmarkEnd w:id="33"/>
      <w:bookmarkEnd w:id="34"/>
    </w:p>
    <w:p w14:paraId="71166C29" w14:textId="77777777" w:rsidR="001271FC" w:rsidRPr="00323E52"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4404F45"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22DAC9C" w14:textId="77777777" w:rsidR="001271FC" w:rsidRPr="00323E52" w:rsidRDefault="001271FC" w:rsidP="001271FC">
      <w:pPr>
        <w:autoSpaceDE w:val="0"/>
        <w:autoSpaceDN w:val="0"/>
        <w:adjustRightInd w:val="0"/>
        <w:spacing w:after="160" w:line="360" w:lineRule="auto"/>
        <w:ind w:left="567" w:right="567"/>
        <w:jc w:val="both"/>
        <w:rPr>
          <w:rFonts w:ascii="Palatino Linotype" w:hAnsi="Palatino Linotype" w:cs="Arial"/>
          <w:i/>
          <w:sz w:val="22"/>
          <w:lang w:val="es-MX"/>
        </w:rPr>
      </w:pPr>
      <w:r w:rsidRPr="00323E52">
        <w:rPr>
          <w:rFonts w:ascii="Palatino Linotype" w:hAnsi="Palatino Linotype" w:cs="Arial"/>
          <w:b/>
          <w:bCs/>
          <w:i/>
          <w:sz w:val="22"/>
          <w:lang w:val="es-MX"/>
        </w:rPr>
        <w:t xml:space="preserve">Artículo 3. </w:t>
      </w:r>
      <w:r w:rsidRPr="00323E52">
        <w:rPr>
          <w:rFonts w:ascii="Palatino Linotype" w:hAnsi="Palatino Linotype" w:cs="Arial"/>
          <w:i/>
          <w:sz w:val="22"/>
          <w:lang w:val="es-MX"/>
        </w:rPr>
        <w:t>Para los efectos de la presente Ley se entenderá por:</w:t>
      </w:r>
    </w:p>
    <w:p w14:paraId="1D43AC66"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 xml:space="preserve"> (…)</w:t>
      </w:r>
    </w:p>
    <w:p w14:paraId="483982B8"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158B97D"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w:t>
      </w:r>
    </w:p>
    <w:p w14:paraId="23D0D8CA"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XX. Información clasificada: Aquella considerada por la presente Ley como reservada o confidencial;</w:t>
      </w:r>
    </w:p>
    <w:p w14:paraId="1E1971D6"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 xml:space="preserve">XXI. Información confidencial: Se considera como información confidencial los secretos bancario, fiduciario, industrial, comercial, fiscal, bursátil y postal, cuya titularidad </w:t>
      </w:r>
      <w:r w:rsidRPr="00323E52">
        <w:rPr>
          <w:rFonts w:ascii="Palatino Linotype" w:eastAsia="Calibri" w:hAnsi="Palatino Linotype" w:cs="Arial"/>
          <w:i/>
          <w:sz w:val="22"/>
          <w:szCs w:val="22"/>
          <w:lang w:val="es-ES" w:eastAsia="es-MX"/>
        </w:rPr>
        <w:lastRenderedPageBreak/>
        <w:t>corresponda a particulares, sujetos de derecho internacional o a sujetos obligados cuando no involucren el ejercicio de recursos públicos;</w:t>
      </w:r>
    </w:p>
    <w:p w14:paraId="5130D7E9"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w:t>
      </w:r>
    </w:p>
    <w:p w14:paraId="59D7F630"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D0C6288"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w:t>
      </w:r>
    </w:p>
    <w:p w14:paraId="6F2CE61A"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8846676"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w:t>
      </w:r>
    </w:p>
    <w:p w14:paraId="7A5B8FCF"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5A8FB53"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w:t>
      </w:r>
    </w:p>
    <w:p w14:paraId="5EBE7432"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B7C8239"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323E52">
        <w:rPr>
          <w:rFonts w:ascii="Palatino Linotype" w:eastAsia="Calibri" w:hAnsi="Palatino Linotype" w:cs="Arial"/>
          <w:i/>
          <w:sz w:val="22"/>
          <w:szCs w:val="22"/>
          <w:lang w:val="es-ES" w:eastAsia="es-MX"/>
        </w:rPr>
        <w:t>jurídico</w:t>
      </w:r>
      <w:proofErr w:type="gramEnd"/>
      <w:r w:rsidRPr="00323E52">
        <w:rPr>
          <w:rFonts w:ascii="Palatino Linotype" w:eastAsia="Calibri" w:hAnsi="Palatino Linotype" w:cs="Arial"/>
          <w:i/>
          <w:sz w:val="22"/>
          <w:szCs w:val="22"/>
          <w:lang w:val="es-ES" w:eastAsia="es-MX"/>
        </w:rPr>
        <w:t xml:space="preserve"> colectiva identificada o identificable;</w:t>
      </w:r>
    </w:p>
    <w:p w14:paraId="029C994E"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CB1FB95" w14:textId="77777777" w:rsidR="001271FC" w:rsidRPr="00323E52" w:rsidRDefault="001271FC" w:rsidP="001271F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23E52">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630D7073"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9FDD26" w14:textId="77777777" w:rsidR="001271FC" w:rsidRPr="00323E52" w:rsidRDefault="001271FC" w:rsidP="001271FC">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0F3A777"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hAnsi="Palatino Linotype" w:cs="Arial"/>
        </w:rPr>
        <w:t>Como consecuencia de lo anterior, el sujeto obligado debe identificar claramente el tipo de información y hacer un juicio de subsunción o encaje</w:t>
      </w:r>
      <w:r w:rsidRPr="00323E52">
        <w:rPr>
          <w:rStyle w:val="Refdenotaalpie"/>
          <w:rFonts w:ascii="Palatino Linotype" w:hAnsi="Palatino Linotype" w:cs="Arial"/>
        </w:rPr>
        <w:footnoteReference w:id="8"/>
      </w:r>
      <w:r w:rsidRPr="00323E52">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E6C3D9A" w14:textId="77777777" w:rsidR="001271FC" w:rsidRPr="00323E52" w:rsidRDefault="001271FC" w:rsidP="001271FC">
      <w:pPr>
        <w:pStyle w:val="Prrafodelista"/>
        <w:spacing w:line="360" w:lineRule="auto"/>
        <w:ind w:left="0"/>
        <w:rPr>
          <w:rFonts w:ascii="Palatino Linotype" w:eastAsia="Calibri" w:hAnsi="Palatino Linotype" w:cs="Arial"/>
          <w:szCs w:val="22"/>
          <w:lang w:val="es-ES" w:eastAsia="es-MX"/>
        </w:rPr>
      </w:pPr>
    </w:p>
    <w:p w14:paraId="6983E75A"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044F608F" w14:textId="77777777" w:rsidR="001271FC" w:rsidRPr="00323E52" w:rsidRDefault="001271FC" w:rsidP="001271FC">
      <w:pPr>
        <w:pStyle w:val="Prrafodelista"/>
        <w:spacing w:line="360" w:lineRule="auto"/>
        <w:rPr>
          <w:rFonts w:ascii="Palatino Linotype" w:eastAsia="Calibri" w:hAnsi="Palatino Linotype" w:cs="Arial"/>
          <w:szCs w:val="22"/>
          <w:lang w:val="es-ES" w:eastAsia="es-MX"/>
        </w:rPr>
      </w:pPr>
    </w:p>
    <w:p w14:paraId="743800E6" w14:textId="77777777" w:rsidR="001271FC" w:rsidRPr="00323E52" w:rsidRDefault="001271FC" w:rsidP="00440740">
      <w:pPr>
        <w:pStyle w:val="Ttulo2"/>
        <w:numPr>
          <w:ilvl w:val="0"/>
          <w:numId w:val="4"/>
        </w:numPr>
        <w:spacing w:line="360" w:lineRule="auto"/>
        <w:rPr>
          <w:rFonts w:ascii="Palatino Linotype" w:hAnsi="Palatino Linotype"/>
          <w:b/>
          <w:color w:val="auto"/>
          <w:sz w:val="24"/>
        </w:rPr>
      </w:pPr>
      <w:bookmarkStart w:id="35" w:name="_Toc486509923"/>
      <w:bookmarkStart w:id="36" w:name="_Toc487025373"/>
      <w:bookmarkStart w:id="37" w:name="_Toc493790441"/>
      <w:bookmarkStart w:id="38" w:name="_Toc495606561"/>
      <w:bookmarkStart w:id="39" w:name="_Toc517362233"/>
      <w:bookmarkStart w:id="40" w:name="_Toc521601704"/>
      <w:r w:rsidRPr="00323E52">
        <w:rPr>
          <w:rFonts w:ascii="Palatino Linotype" w:hAnsi="Palatino Linotype"/>
          <w:b/>
          <w:color w:val="auto"/>
          <w:sz w:val="24"/>
        </w:rPr>
        <w:t>La intervención del Comité de Transparencia.</w:t>
      </w:r>
      <w:bookmarkEnd w:id="35"/>
      <w:bookmarkEnd w:id="36"/>
      <w:bookmarkEnd w:id="37"/>
      <w:bookmarkEnd w:id="38"/>
      <w:bookmarkEnd w:id="39"/>
      <w:bookmarkEnd w:id="40"/>
    </w:p>
    <w:p w14:paraId="2387652D" w14:textId="77777777" w:rsidR="001271FC" w:rsidRPr="00323E52" w:rsidRDefault="001271FC" w:rsidP="00440740">
      <w:pPr>
        <w:pStyle w:val="Ttulo3"/>
        <w:numPr>
          <w:ilvl w:val="0"/>
          <w:numId w:val="5"/>
        </w:numPr>
        <w:tabs>
          <w:tab w:val="left" w:pos="1134"/>
          <w:tab w:val="left" w:pos="1560"/>
        </w:tabs>
        <w:spacing w:line="360" w:lineRule="auto"/>
        <w:ind w:left="1134" w:firstLine="0"/>
        <w:rPr>
          <w:rFonts w:ascii="Palatino Linotype" w:hAnsi="Palatino Linotype"/>
          <w:b/>
          <w:color w:val="auto"/>
        </w:rPr>
      </w:pPr>
      <w:bookmarkStart w:id="41" w:name="_Toc487025374"/>
      <w:bookmarkStart w:id="42" w:name="_Toc493790442"/>
      <w:bookmarkStart w:id="43" w:name="_Toc495606562"/>
      <w:bookmarkStart w:id="44" w:name="_Toc517362234"/>
      <w:bookmarkStart w:id="45" w:name="_Toc521601705"/>
      <w:r w:rsidRPr="00323E52">
        <w:rPr>
          <w:rFonts w:ascii="Palatino Linotype" w:hAnsi="Palatino Linotype"/>
          <w:b/>
          <w:color w:val="auto"/>
        </w:rPr>
        <w:t>Formalidades para emitir el acuerdo de clasificación.</w:t>
      </w:r>
      <w:bookmarkEnd w:id="41"/>
      <w:bookmarkEnd w:id="42"/>
      <w:bookmarkEnd w:id="43"/>
      <w:bookmarkEnd w:id="44"/>
      <w:bookmarkEnd w:id="45"/>
    </w:p>
    <w:p w14:paraId="1C413F4C" w14:textId="77777777" w:rsidR="001271FC" w:rsidRPr="00323E52" w:rsidRDefault="001271FC" w:rsidP="001271FC">
      <w:pPr>
        <w:spacing w:line="360" w:lineRule="auto"/>
        <w:rPr>
          <w:rFonts w:ascii="Palatino Linotype" w:hAnsi="Palatino Linotype"/>
          <w:lang w:val="es-MX" w:eastAsia="en-US"/>
        </w:rPr>
      </w:pPr>
    </w:p>
    <w:p w14:paraId="0E26192F"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323E52">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66A0D9FE" w14:textId="77777777" w:rsidR="001271FC" w:rsidRPr="00323E52" w:rsidRDefault="001271FC" w:rsidP="001271FC">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323E52">
        <w:rPr>
          <w:rFonts w:ascii="Palatino Linotype" w:hAnsi="Palatino Linotype" w:cs="Bookman Old Style,Bold"/>
          <w:b/>
          <w:bCs/>
          <w:i/>
          <w:sz w:val="22"/>
          <w:szCs w:val="20"/>
          <w:lang w:val="es-ES"/>
        </w:rPr>
        <w:t xml:space="preserve">Artículo 128. </w:t>
      </w:r>
      <w:r w:rsidRPr="00323E52">
        <w:rPr>
          <w:rFonts w:ascii="Palatino Linotype" w:hAnsi="Palatino Linotype" w:cs="Bookman Old Style"/>
          <w:i/>
          <w:sz w:val="22"/>
          <w:szCs w:val="20"/>
          <w:lang w:val="es-ES"/>
        </w:rPr>
        <w:t>En los casos en que se niegue el acceso a la información, por actualizarse alguno de los supuestos de clasificación</w:t>
      </w:r>
      <w:r w:rsidRPr="00323E52">
        <w:rPr>
          <w:rFonts w:ascii="Palatino Linotype" w:hAnsi="Palatino Linotype" w:cs="Bookman Old Style"/>
          <w:i/>
          <w:sz w:val="22"/>
          <w:szCs w:val="20"/>
          <w:u w:val="single"/>
          <w:lang w:val="es-ES"/>
        </w:rPr>
        <w:t>, el Comité de Transparencia deberá confirmar, modificar o revocar la decisión.</w:t>
      </w:r>
    </w:p>
    <w:p w14:paraId="43D7CEC6" w14:textId="77777777" w:rsidR="001271FC" w:rsidRPr="00323E52" w:rsidRDefault="001271FC" w:rsidP="001271FC">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4924522D" w14:textId="77777777" w:rsidR="001271FC" w:rsidRPr="00323E52"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323E52">
        <w:rPr>
          <w:rFonts w:ascii="Palatino Linotype" w:hAnsi="Palatino Linotype" w:cs="Arial"/>
          <w:b/>
          <w:i/>
          <w:sz w:val="22"/>
          <w:szCs w:val="22"/>
          <w:lang w:val="es-MX" w:eastAsia="en-US"/>
        </w:rPr>
        <w:t>Artículo 149</w:t>
      </w:r>
      <w:r w:rsidRPr="00323E52">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117176CC" w14:textId="77777777" w:rsidR="001271FC" w:rsidRPr="00323E52" w:rsidRDefault="001271FC" w:rsidP="001271FC">
      <w:pPr>
        <w:shd w:val="clear" w:color="auto" w:fill="FFFFFF"/>
        <w:spacing w:after="200" w:line="360" w:lineRule="auto"/>
        <w:ind w:left="567" w:right="567"/>
        <w:jc w:val="both"/>
        <w:rPr>
          <w:rFonts w:ascii="Palatino Linotype" w:hAnsi="Palatino Linotype"/>
          <w:i/>
          <w:sz w:val="22"/>
        </w:rPr>
      </w:pPr>
      <w:r w:rsidRPr="00323E52">
        <w:rPr>
          <w:rFonts w:ascii="Palatino Linotype" w:hAnsi="Palatino Linotype"/>
          <w:b/>
          <w:i/>
          <w:sz w:val="22"/>
        </w:rPr>
        <w:t>Segundo</w:t>
      </w:r>
      <w:r w:rsidRPr="00323E52">
        <w:rPr>
          <w:rFonts w:ascii="Palatino Linotype" w:hAnsi="Palatino Linotype"/>
          <w:i/>
          <w:sz w:val="22"/>
        </w:rPr>
        <w:t>. Para efectos de los presentes Lineamientos Generales, se entenderá por:</w:t>
      </w:r>
    </w:p>
    <w:p w14:paraId="48E7198B" w14:textId="77777777" w:rsidR="001271FC" w:rsidRPr="00323E52" w:rsidRDefault="001271FC" w:rsidP="001271FC">
      <w:pPr>
        <w:shd w:val="clear" w:color="auto" w:fill="FFFFFF"/>
        <w:spacing w:after="200" w:line="360" w:lineRule="auto"/>
        <w:ind w:left="567" w:right="567"/>
        <w:jc w:val="both"/>
        <w:rPr>
          <w:rFonts w:ascii="Palatino Linotype" w:hAnsi="Palatino Linotype" w:cs="Arial"/>
          <w:i/>
          <w:sz w:val="20"/>
          <w:szCs w:val="22"/>
          <w:lang w:val="es-MX" w:eastAsia="en-US"/>
        </w:rPr>
      </w:pPr>
      <w:r w:rsidRPr="00323E52">
        <w:rPr>
          <w:rFonts w:ascii="Palatino Linotype" w:hAnsi="Palatino Linotype"/>
          <w:b/>
          <w:i/>
          <w:sz w:val="22"/>
        </w:rPr>
        <w:t>IV. Comité de Transparencia</w:t>
      </w:r>
      <w:r w:rsidRPr="00323E52">
        <w:rPr>
          <w:rFonts w:ascii="Palatino Linotype" w:hAnsi="Palatino Linotype"/>
          <w:i/>
          <w:sz w:val="22"/>
        </w:rPr>
        <w:t xml:space="preserve">: La instancia a la que hace referencia el artículo 43 de la Ley General de Transparencia y Acceso a la Información Pública, así como la referida </w:t>
      </w:r>
      <w:r w:rsidRPr="00323E52">
        <w:rPr>
          <w:rFonts w:ascii="Palatino Linotype" w:hAnsi="Palatino Linotype"/>
          <w:i/>
          <w:sz w:val="22"/>
        </w:rPr>
        <w:lastRenderedPageBreak/>
        <w:t xml:space="preserve">en la Ley Federal y en las legislaciones locales, que tiene </w:t>
      </w:r>
      <w:r w:rsidRPr="00323E52">
        <w:rPr>
          <w:rFonts w:ascii="Palatino Linotype" w:hAnsi="Palatino Linotype"/>
          <w:b/>
          <w:i/>
          <w:sz w:val="22"/>
        </w:rPr>
        <w:t>entre sus funciones las de confirmar, modificar o revocar las determinaciones en materia de clasificación</w:t>
      </w:r>
      <w:r w:rsidRPr="00323E52">
        <w:rPr>
          <w:rFonts w:ascii="Palatino Linotype" w:hAnsi="Palatino Linotype"/>
          <w:i/>
          <w:sz w:val="22"/>
        </w:rPr>
        <w:t xml:space="preserve"> de la información que realicen los titulares de las áreas de los sujetos obligados</w:t>
      </w:r>
    </w:p>
    <w:p w14:paraId="64CBD47E" w14:textId="77777777" w:rsidR="001271FC" w:rsidRPr="00323E52"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323E52">
        <w:rPr>
          <w:rFonts w:ascii="Palatino Linotype" w:hAnsi="Palatino Linotype" w:cs="Arial"/>
          <w:b/>
          <w:i/>
          <w:sz w:val="22"/>
          <w:szCs w:val="22"/>
          <w:lang w:val="es-MX" w:eastAsia="en-US"/>
        </w:rPr>
        <w:t>Quincuagésimo sexto</w:t>
      </w:r>
      <w:r w:rsidRPr="00323E52">
        <w:rPr>
          <w:rFonts w:ascii="Palatino Linotype" w:hAnsi="Palatino Linotype" w:cs="Arial"/>
          <w:i/>
          <w:sz w:val="22"/>
          <w:szCs w:val="22"/>
          <w:lang w:val="es-MX" w:eastAsia="en-US"/>
        </w:rPr>
        <w:t xml:space="preserve">. La versión pública del documento o expediente que contenga partes o secciones reservadas o </w:t>
      </w:r>
      <w:r w:rsidRPr="00323E52">
        <w:rPr>
          <w:rFonts w:ascii="Palatino Linotype" w:hAnsi="Palatino Linotype" w:cs="Arial"/>
          <w:b/>
          <w:i/>
          <w:sz w:val="22"/>
          <w:szCs w:val="22"/>
          <w:lang w:val="es-MX" w:eastAsia="en-US"/>
        </w:rPr>
        <w:t>confidenciales</w:t>
      </w:r>
      <w:r w:rsidRPr="00323E52">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7AA3CE4C" w14:textId="77777777" w:rsidR="001271FC" w:rsidRPr="00323E52"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323E52">
        <w:rPr>
          <w:rFonts w:ascii="Palatino Linotype" w:hAnsi="Palatino Linotype" w:cs="Arial"/>
          <w:b/>
          <w:i/>
          <w:sz w:val="22"/>
          <w:szCs w:val="22"/>
          <w:lang w:val="es-MX" w:eastAsia="en-US"/>
        </w:rPr>
        <w:t>Quincuagésimo séptimo</w:t>
      </w:r>
      <w:r w:rsidRPr="00323E52">
        <w:rPr>
          <w:rFonts w:ascii="Palatino Linotype" w:hAnsi="Palatino Linotype" w:cs="Arial"/>
          <w:i/>
          <w:sz w:val="22"/>
          <w:szCs w:val="22"/>
          <w:lang w:val="es-MX" w:eastAsia="en-US"/>
        </w:rPr>
        <w:t>. Se considera, en principio, como información pública y no podrá omitirse de las  versiones públicas la siguiente:</w:t>
      </w:r>
    </w:p>
    <w:p w14:paraId="792E225B" w14:textId="77777777" w:rsidR="001271FC" w:rsidRPr="00323E52"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323E52">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79E8FADC" w14:textId="77777777" w:rsidR="001271FC" w:rsidRPr="00323E52" w:rsidRDefault="001271FC" w:rsidP="001271FC">
      <w:pPr>
        <w:shd w:val="clear" w:color="auto" w:fill="FFFFFF"/>
        <w:spacing w:after="200" w:line="360" w:lineRule="auto"/>
        <w:ind w:left="567" w:right="567"/>
        <w:jc w:val="both"/>
        <w:rPr>
          <w:rFonts w:ascii="Palatino Linotype" w:hAnsi="Palatino Linotype" w:cs="Arial"/>
          <w:i/>
          <w:sz w:val="22"/>
          <w:szCs w:val="22"/>
          <w:lang w:val="es-MX" w:eastAsia="en-US"/>
        </w:rPr>
      </w:pPr>
      <w:r w:rsidRPr="00323E52">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79ECC939" w14:textId="77777777" w:rsidR="001271FC" w:rsidRPr="00323E52"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323E52">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0BF080ED" w14:textId="77777777" w:rsidR="001271FC" w:rsidRPr="00323E52"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323E52">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248EC942" w14:textId="77777777" w:rsidR="001271FC" w:rsidRPr="00323E52" w:rsidRDefault="001271FC" w:rsidP="001271FC">
      <w:pPr>
        <w:shd w:val="clear" w:color="auto" w:fill="FFFFFF"/>
        <w:spacing w:after="200" w:line="360" w:lineRule="auto"/>
        <w:ind w:left="567" w:right="567"/>
        <w:jc w:val="both"/>
        <w:rPr>
          <w:rFonts w:ascii="Palatino Linotype" w:hAnsi="Palatino Linotype" w:cs="Arial"/>
          <w:i/>
          <w:sz w:val="22"/>
          <w:szCs w:val="22"/>
        </w:rPr>
      </w:pPr>
      <w:r w:rsidRPr="00323E52">
        <w:rPr>
          <w:rFonts w:ascii="Palatino Linotype" w:hAnsi="Palatino Linotype" w:cs="Arial"/>
          <w:b/>
          <w:i/>
          <w:sz w:val="22"/>
          <w:szCs w:val="22"/>
        </w:rPr>
        <w:t>Quincuagésimo octavo.</w:t>
      </w:r>
      <w:r w:rsidRPr="00323E52">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14CBB58E"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hAnsi="Palatino Linotype" w:cs="Arial"/>
        </w:rPr>
        <w:t xml:space="preserve">Evidentemente, esta decisión implica una restricción a un derecho humano, por lo tanto, puede generar un agravio al particular y, en consecuencia, es necesario </w:t>
      </w:r>
      <w:r w:rsidRPr="00323E52">
        <w:rPr>
          <w:rFonts w:ascii="Palatino Linotype" w:hAnsi="Palatino Linotype" w:cs="Arial"/>
        </w:rPr>
        <w:lastRenderedPageBreak/>
        <w:t xml:space="preserve">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6600D47C" w14:textId="77777777" w:rsidR="001271FC" w:rsidRPr="00323E52"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8E49953"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4DADDCC" w14:textId="77777777" w:rsidR="001271FC" w:rsidRPr="00323E52" w:rsidRDefault="001271FC" w:rsidP="001271FC">
      <w:pPr>
        <w:pStyle w:val="Prrafodelista"/>
        <w:spacing w:line="360" w:lineRule="auto"/>
        <w:rPr>
          <w:rFonts w:ascii="Palatino Linotype" w:eastAsia="Calibri" w:hAnsi="Palatino Linotype" w:cs="Arial"/>
          <w:szCs w:val="22"/>
          <w:lang w:val="es-ES" w:eastAsia="es-MX"/>
        </w:rPr>
      </w:pPr>
    </w:p>
    <w:p w14:paraId="5B7B8A03" w14:textId="77777777" w:rsidR="001271FC" w:rsidRPr="00323E52" w:rsidRDefault="001271FC" w:rsidP="00440740">
      <w:pPr>
        <w:pStyle w:val="Ttulo3"/>
        <w:numPr>
          <w:ilvl w:val="0"/>
          <w:numId w:val="5"/>
        </w:numPr>
        <w:spacing w:line="360" w:lineRule="auto"/>
        <w:ind w:left="1134" w:firstLine="0"/>
        <w:rPr>
          <w:rFonts w:ascii="Palatino Linotype" w:hAnsi="Palatino Linotype"/>
          <w:b/>
          <w:color w:val="auto"/>
          <w:sz w:val="22"/>
        </w:rPr>
      </w:pPr>
      <w:bookmarkStart w:id="46" w:name="_Toc486509925"/>
      <w:r w:rsidRPr="00323E52">
        <w:rPr>
          <w:rFonts w:ascii="Palatino Linotype" w:hAnsi="Palatino Linotype"/>
          <w:b/>
          <w:color w:val="auto"/>
        </w:rPr>
        <w:t xml:space="preserve"> </w:t>
      </w:r>
      <w:bookmarkStart w:id="47" w:name="_Toc487025375"/>
      <w:bookmarkStart w:id="48" w:name="_Toc493790443"/>
      <w:bookmarkStart w:id="49" w:name="_Toc495606563"/>
      <w:bookmarkStart w:id="50" w:name="_Toc517362235"/>
      <w:bookmarkStart w:id="51" w:name="_Toc521601706"/>
      <w:r w:rsidRPr="00323E52">
        <w:rPr>
          <w:rFonts w:ascii="Palatino Linotype" w:hAnsi="Palatino Linotype"/>
          <w:b/>
          <w:color w:val="auto"/>
        </w:rPr>
        <w:t>Requisitos de fondo del acuerdo de clasificación</w:t>
      </w:r>
      <w:bookmarkEnd w:id="46"/>
      <w:bookmarkEnd w:id="47"/>
      <w:bookmarkEnd w:id="48"/>
      <w:bookmarkEnd w:id="49"/>
      <w:bookmarkEnd w:id="50"/>
      <w:bookmarkEnd w:id="51"/>
    </w:p>
    <w:p w14:paraId="2D6A8A0E" w14:textId="77777777" w:rsidR="001271FC" w:rsidRPr="00323E52" w:rsidRDefault="001271FC" w:rsidP="001271FC">
      <w:pPr>
        <w:pStyle w:val="Prrafodelista"/>
        <w:spacing w:line="360" w:lineRule="auto"/>
        <w:rPr>
          <w:rFonts w:ascii="Palatino Linotype" w:eastAsia="Calibri" w:hAnsi="Palatino Linotype" w:cs="Arial"/>
          <w:szCs w:val="22"/>
          <w:lang w:val="es-ES" w:eastAsia="es-MX"/>
        </w:rPr>
      </w:pPr>
    </w:p>
    <w:p w14:paraId="6B3F0351"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w:t>
      </w:r>
      <w:r w:rsidRPr="00323E52">
        <w:rPr>
          <w:rFonts w:ascii="Palatino Linotype" w:hAnsi="Palatino Linotype" w:cs="Arial"/>
        </w:rPr>
        <w:lastRenderedPageBreak/>
        <w:t>que se desahoga en sede del Comité de Transparencia, la ley nos aporta mayores luces para cumplir con dicha acreditación. En el artículo 131 de la  Ley en materia.</w:t>
      </w:r>
    </w:p>
    <w:p w14:paraId="6B6F1829" w14:textId="77777777" w:rsidR="001271FC" w:rsidRPr="00323E52" w:rsidRDefault="001271FC" w:rsidP="001271FC">
      <w:pPr>
        <w:tabs>
          <w:tab w:val="left" w:pos="426"/>
        </w:tabs>
        <w:autoSpaceDE w:val="0"/>
        <w:autoSpaceDN w:val="0"/>
        <w:adjustRightInd w:val="0"/>
        <w:spacing w:line="360" w:lineRule="auto"/>
        <w:ind w:left="567" w:right="567"/>
        <w:jc w:val="both"/>
        <w:rPr>
          <w:rFonts w:ascii="Palatino Linotype" w:hAnsi="Palatino Linotype" w:cs="Arial"/>
          <w:i/>
          <w:sz w:val="28"/>
        </w:rPr>
      </w:pPr>
      <w:r w:rsidRPr="00323E52">
        <w:rPr>
          <w:rFonts w:ascii="Palatino Linotype" w:hAnsi="Palatino Linotype" w:cs="Bookman Old Style,Bold"/>
          <w:b/>
          <w:bCs/>
          <w:i/>
          <w:sz w:val="22"/>
          <w:szCs w:val="20"/>
          <w:lang w:val="es-ES"/>
        </w:rPr>
        <w:t xml:space="preserve">Artículo 131. </w:t>
      </w:r>
      <w:r w:rsidRPr="00323E52">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323E52">
        <w:rPr>
          <w:rFonts w:ascii="Palatino Linotype" w:hAnsi="Palatino Linotype" w:cs="Bookman Old Style"/>
          <w:b/>
          <w:i/>
          <w:sz w:val="22"/>
          <w:szCs w:val="20"/>
          <w:lang w:val="es-ES"/>
        </w:rPr>
        <w:t>en tal caso deberá fundar y motivar debidamente la clasificación de la información,</w:t>
      </w:r>
      <w:r w:rsidRPr="00323E52">
        <w:rPr>
          <w:rFonts w:ascii="Palatino Linotype" w:hAnsi="Palatino Linotype" w:cs="Bookman Old Style"/>
          <w:i/>
          <w:sz w:val="22"/>
          <w:szCs w:val="20"/>
          <w:lang w:val="es-ES"/>
        </w:rPr>
        <w:t xml:space="preserve"> de conformidad con lo previsto en la presente Ley.</w:t>
      </w:r>
    </w:p>
    <w:p w14:paraId="1FFEBFBA" w14:textId="77777777" w:rsidR="001271FC" w:rsidRPr="00323E52" w:rsidRDefault="001271FC" w:rsidP="001271FC">
      <w:pPr>
        <w:pStyle w:val="Prrafodelista"/>
        <w:autoSpaceDE w:val="0"/>
        <w:autoSpaceDN w:val="0"/>
        <w:adjustRightInd w:val="0"/>
        <w:spacing w:after="160" w:line="360" w:lineRule="auto"/>
        <w:ind w:left="0" w:right="50"/>
        <w:jc w:val="both"/>
        <w:rPr>
          <w:rFonts w:ascii="Palatino Linotype" w:hAnsi="Palatino Linotype" w:cs="Arial"/>
        </w:rPr>
      </w:pPr>
    </w:p>
    <w:p w14:paraId="0B0E0C87"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503553C" w14:textId="77777777" w:rsidR="001271FC" w:rsidRPr="00323E52" w:rsidRDefault="001271FC" w:rsidP="001271F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BE9AF7E" w14:textId="77777777" w:rsidR="001271FC" w:rsidRPr="00323E52" w:rsidRDefault="001271FC" w:rsidP="0044074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23E5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EFE66AA" w14:textId="77777777" w:rsidR="001271FC" w:rsidRPr="00323E52" w:rsidRDefault="001271FC" w:rsidP="001271FC">
      <w:pPr>
        <w:spacing w:line="360" w:lineRule="auto"/>
        <w:ind w:left="567" w:right="618"/>
        <w:contextualSpacing/>
        <w:jc w:val="both"/>
        <w:rPr>
          <w:rFonts w:ascii="Palatino Linotype" w:hAnsi="Palatino Linotype" w:cs="Arial"/>
          <w:i/>
          <w:sz w:val="22"/>
          <w:szCs w:val="22"/>
        </w:rPr>
      </w:pPr>
      <w:r w:rsidRPr="00323E52">
        <w:rPr>
          <w:rFonts w:ascii="Palatino Linotype" w:hAnsi="Palatino Linotype" w:cs="Arial"/>
          <w:b/>
          <w:i/>
          <w:sz w:val="22"/>
          <w:szCs w:val="22"/>
        </w:rPr>
        <w:t>FUNDAMENTACIÓN Y MOTIVACIÓN.</w:t>
      </w:r>
      <w:r w:rsidRPr="00323E52">
        <w:rPr>
          <w:rFonts w:ascii="Palatino Linotype" w:hAnsi="Palatino Linotype" w:cs="Arial"/>
          <w:i/>
          <w:sz w:val="22"/>
          <w:szCs w:val="22"/>
        </w:rPr>
        <w:t xml:space="preserve"> La </w:t>
      </w:r>
      <w:r w:rsidRPr="00323E52">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23E52">
        <w:rPr>
          <w:rFonts w:ascii="Palatino Linotype" w:hAnsi="Palatino Linotype" w:cs="Arial"/>
          <w:i/>
          <w:sz w:val="22"/>
          <w:szCs w:val="22"/>
        </w:rPr>
        <w:t>.</w:t>
      </w:r>
    </w:p>
    <w:p w14:paraId="70B56531" w14:textId="77777777" w:rsidR="001271FC" w:rsidRPr="00323E52" w:rsidRDefault="001271FC" w:rsidP="001271FC">
      <w:pPr>
        <w:spacing w:line="360" w:lineRule="auto"/>
        <w:ind w:left="567" w:right="618"/>
        <w:contextualSpacing/>
        <w:jc w:val="both"/>
        <w:rPr>
          <w:rFonts w:ascii="Palatino Linotype" w:hAnsi="Palatino Linotype" w:cs="Arial"/>
          <w:i/>
          <w:sz w:val="22"/>
          <w:szCs w:val="22"/>
        </w:rPr>
      </w:pPr>
      <w:r w:rsidRPr="00323E52">
        <w:rPr>
          <w:rFonts w:ascii="Palatino Linotype" w:hAnsi="Palatino Linotype" w:cs="Arial"/>
          <w:i/>
          <w:sz w:val="22"/>
          <w:szCs w:val="22"/>
        </w:rPr>
        <w:t>SEGUNDO TRIBUNAL COLEGIADO DEL SEXTO CIRCUITO.</w:t>
      </w:r>
    </w:p>
    <w:p w14:paraId="79F7F60B" w14:textId="77777777" w:rsidR="001271FC" w:rsidRPr="00323E52" w:rsidRDefault="001271FC" w:rsidP="001271FC">
      <w:pPr>
        <w:spacing w:line="360" w:lineRule="auto"/>
        <w:ind w:left="567" w:right="618"/>
        <w:contextualSpacing/>
        <w:jc w:val="both"/>
        <w:rPr>
          <w:rFonts w:ascii="Palatino Linotype" w:hAnsi="Palatino Linotype" w:cs="Arial"/>
          <w:i/>
          <w:sz w:val="22"/>
          <w:szCs w:val="22"/>
        </w:rPr>
      </w:pPr>
      <w:r w:rsidRPr="00323E52">
        <w:rPr>
          <w:rFonts w:ascii="Palatino Linotype" w:hAnsi="Palatino Linotype" w:cs="Arial"/>
          <w:i/>
          <w:sz w:val="22"/>
          <w:szCs w:val="22"/>
        </w:rPr>
        <w:lastRenderedPageBreak/>
        <w:t>Amparo directo 194/88. Bufete Industrial Construcciones, S.A. de C.V. 28 de junio de 1988. Unanimidad de votos. Ponente: Gustavo Calvillo Rangel. Secretario: Jorge Alberto González Álvarez.</w:t>
      </w:r>
    </w:p>
    <w:p w14:paraId="38A6FDE8" w14:textId="77777777" w:rsidR="001271FC" w:rsidRPr="00323E52" w:rsidRDefault="001271FC" w:rsidP="001271FC">
      <w:pPr>
        <w:spacing w:line="360" w:lineRule="auto"/>
        <w:ind w:left="567" w:right="618"/>
        <w:contextualSpacing/>
        <w:jc w:val="both"/>
        <w:rPr>
          <w:rFonts w:ascii="Palatino Linotype" w:hAnsi="Palatino Linotype" w:cs="Arial"/>
          <w:i/>
          <w:sz w:val="22"/>
          <w:szCs w:val="22"/>
        </w:rPr>
      </w:pPr>
      <w:r w:rsidRPr="00323E52">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323E52">
        <w:rPr>
          <w:rFonts w:ascii="Palatino Linotype" w:hAnsi="Palatino Linotype" w:cs="Arial"/>
          <w:i/>
          <w:sz w:val="22"/>
          <w:szCs w:val="22"/>
        </w:rPr>
        <w:t>Esponda</w:t>
      </w:r>
      <w:proofErr w:type="spellEnd"/>
      <w:r w:rsidRPr="00323E52">
        <w:rPr>
          <w:rFonts w:ascii="Palatino Linotype" w:hAnsi="Palatino Linotype" w:cs="Arial"/>
          <w:i/>
          <w:sz w:val="22"/>
          <w:szCs w:val="22"/>
        </w:rPr>
        <w:t xml:space="preserve"> Rincón.</w:t>
      </w:r>
    </w:p>
    <w:p w14:paraId="79677522" w14:textId="77777777" w:rsidR="001271FC" w:rsidRPr="00323E52" w:rsidRDefault="001271FC" w:rsidP="001271FC">
      <w:pPr>
        <w:spacing w:line="360" w:lineRule="auto"/>
        <w:ind w:left="567" w:right="618"/>
        <w:contextualSpacing/>
        <w:jc w:val="both"/>
        <w:rPr>
          <w:rFonts w:ascii="Palatino Linotype" w:hAnsi="Palatino Linotype" w:cs="Arial"/>
          <w:i/>
          <w:sz w:val="22"/>
          <w:szCs w:val="22"/>
        </w:rPr>
      </w:pPr>
      <w:r w:rsidRPr="00323E52">
        <w:rPr>
          <w:rFonts w:ascii="Palatino Linotype" w:hAnsi="Palatino Linotype" w:cs="Arial"/>
          <w:i/>
          <w:sz w:val="22"/>
          <w:szCs w:val="22"/>
        </w:rPr>
        <w:t xml:space="preserve">Amparo en revisión 333/88. </w:t>
      </w:r>
      <w:proofErr w:type="spellStart"/>
      <w:r w:rsidRPr="00323E52">
        <w:rPr>
          <w:rFonts w:ascii="Palatino Linotype" w:hAnsi="Palatino Linotype" w:cs="Arial"/>
          <w:i/>
          <w:sz w:val="22"/>
          <w:szCs w:val="22"/>
        </w:rPr>
        <w:t>Adilia</w:t>
      </w:r>
      <w:proofErr w:type="spellEnd"/>
      <w:r w:rsidRPr="00323E52">
        <w:rPr>
          <w:rFonts w:ascii="Palatino Linotype" w:hAnsi="Palatino Linotype" w:cs="Arial"/>
          <w:i/>
          <w:sz w:val="22"/>
          <w:szCs w:val="22"/>
        </w:rPr>
        <w:t xml:space="preserve"> Romero. 26 de octubre de 1988. Unanimidad de votos. Ponente: Arnoldo Nájera Virgen. Secretario: Enrique Crispín Campos Ramírez.</w:t>
      </w:r>
    </w:p>
    <w:p w14:paraId="1105A0FA" w14:textId="77777777" w:rsidR="001271FC" w:rsidRPr="00323E52" w:rsidRDefault="001271FC" w:rsidP="001271FC">
      <w:pPr>
        <w:spacing w:line="360" w:lineRule="auto"/>
        <w:ind w:left="567" w:right="618"/>
        <w:contextualSpacing/>
        <w:jc w:val="both"/>
        <w:rPr>
          <w:rFonts w:ascii="Palatino Linotype" w:hAnsi="Palatino Linotype" w:cs="Arial"/>
          <w:i/>
          <w:sz w:val="22"/>
          <w:szCs w:val="22"/>
        </w:rPr>
      </w:pPr>
      <w:r w:rsidRPr="00323E52">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323E52">
        <w:rPr>
          <w:rFonts w:ascii="Palatino Linotype" w:hAnsi="Palatino Linotype" w:cs="Arial"/>
          <w:i/>
          <w:sz w:val="22"/>
          <w:szCs w:val="22"/>
        </w:rPr>
        <w:t>Goyzueta</w:t>
      </w:r>
      <w:proofErr w:type="spellEnd"/>
      <w:r w:rsidRPr="00323E52">
        <w:rPr>
          <w:rFonts w:ascii="Palatino Linotype" w:hAnsi="Palatino Linotype" w:cs="Arial"/>
          <w:i/>
          <w:sz w:val="22"/>
          <w:szCs w:val="22"/>
        </w:rPr>
        <w:t>. Secretario: Gonzalo Carrera Molina.</w:t>
      </w:r>
    </w:p>
    <w:p w14:paraId="1FFD419B" w14:textId="77777777" w:rsidR="001271FC" w:rsidRPr="00323E52" w:rsidRDefault="001271FC" w:rsidP="001271FC">
      <w:pPr>
        <w:spacing w:line="360" w:lineRule="auto"/>
        <w:ind w:left="567" w:right="618"/>
        <w:contextualSpacing/>
        <w:jc w:val="both"/>
        <w:rPr>
          <w:rFonts w:ascii="Palatino Linotype" w:hAnsi="Palatino Linotype" w:cs="Arial"/>
          <w:i/>
          <w:sz w:val="22"/>
          <w:szCs w:val="22"/>
        </w:rPr>
      </w:pPr>
      <w:r w:rsidRPr="00323E52">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323E52">
        <w:rPr>
          <w:rFonts w:ascii="Palatino Linotype" w:hAnsi="Palatino Linotype" w:cs="Arial"/>
          <w:i/>
          <w:sz w:val="22"/>
          <w:szCs w:val="22"/>
        </w:rPr>
        <w:t>Baigts</w:t>
      </w:r>
      <w:proofErr w:type="spellEnd"/>
      <w:r w:rsidRPr="00323E52">
        <w:rPr>
          <w:rFonts w:ascii="Palatino Linotype" w:hAnsi="Palatino Linotype" w:cs="Arial"/>
          <w:i/>
          <w:sz w:val="22"/>
          <w:szCs w:val="22"/>
        </w:rPr>
        <w:t xml:space="preserve"> Muñoz.</w:t>
      </w:r>
    </w:p>
    <w:p w14:paraId="6156CFBA" w14:textId="77777777" w:rsidR="00B231FE" w:rsidRPr="00323E52" w:rsidRDefault="00B231FE" w:rsidP="001271FC">
      <w:pPr>
        <w:spacing w:line="360" w:lineRule="auto"/>
        <w:ind w:left="567" w:right="618"/>
        <w:contextualSpacing/>
        <w:jc w:val="both"/>
        <w:rPr>
          <w:rFonts w:ascii="Palatino Linotype" w:hAnsi="Palatino Linotype" w:cs="Arial"/>
          <w:i/>
          <w:sz w:val="22"/>
          <w:szCs w:val="22"/>
        </w:rPr>
      </w:pPr>
    </w:p>
    <w:p w14:paraId="51CAA648" w14:textId="77777777" w:rsidR="001271FC" w:rsidRPr="00323E52"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23E52">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65A033A" w14:textId="77777777" w:rsidR="001271FC" w:rsidRPr="00323E52" w:rsidRDefault="001271FC" w:rsidP="001271FC">
      <w:pPr>
        <w:pStyle w:val="Prrafodelista"/>
        <w:shd w:val="clear" w:color="auto" w:fill="FFFFFF"/>
        <w:spacing w:line="360" w:lineRule="auto"/>
        <w:ind w:left="0"/>
        <w:jc w:val="both"/>
        <w:rPr>
          <w:rFonts w:ascii="Palatino Linotype" w:eastAsia="Times New Roman" w:hAnsi="Palatino Linotype" w:cs="Arial"/>
          <w:lang w:eastAsia="es-MX"/>
        </w:rPr>
      </w:pPr>
    </w:p>
    <w:p w14:paraId="263AB791" w14:textId="7E838E53" w:rsidR="001271FC" w:rsidRPr="00323E52"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23E52">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323E52">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323E52">
        <w:rPr>
          <w:rFonts w:ascii="Palatino Linotype" w:eastAsia="MS Mincho" w:hAnsi="Palatino Linotype" w:cs="Times New Roman"/>
          <w:color w:val="000000"/>
        </w:rPr>
        <w:footnoteReference w:id="9"/>
      </w:r>
      <w:r w:rsidRPr="00323E52">
        <w:rPr>
          <w:rFonts w:ascii="Palatino Linotype" w:eastAsia="MS Mincho" w:hAnsi="Palatino Linotype" w:cs="Times New Roman"/>
          <w:color w:val="000000"/>
        </w:rPr>
        <w:t xml:space="preserve"> </w:t>
      </w:r>
      <w:r w:rsidRPr="00323E52">
        <w:rPr>
          <w:rFonts w:ascii="Palatino Linotype" w:eastAsia="MS Mincho" w:hAnsi="Palatino Linotype" w:cs="Times New Roman"/>
          <w:color w:val="000000"/>
        </w:rPr>
        <w:lastRenderedPageBreak/>
        <w:t>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w:t>
      </w:r>
      <w:r w:rsidR="00B231FE" w:rsidRPr="00323E52">
        <w:rPr>
          <w:rFonts w:ascii="Palatino Linotype" w:eastAsia="MS Mincho" w:hAnsi="Palatino Linotype" w:cs="Times New Roman"/>
          <w:color w:val="000000"/>
        </w:rPr>
        <w:t xml:space="preserve">zcan la información requerida. </w:t>
      </w:r>
    </w:p>
    <w:p w14:paraId="35A0F3F1" w14:textId="77777777" w:rsidR="001271FC" w:rsidRPr="00323E52" w:rsidRDefault="001271FC" w:rsidP="001271FC">
      <w:pPr>
        <w:pStyle w:val="Prrafodelista"/>
        <w:spacing w:line="360" w:lineRule="auto"/>
        <w:rPr>
          <w:rFonts w:ascii="Palatino Linotype" w:eastAsia="Times New Roman" w:hAnsi="Palatino Linotype" w:cs="Arial"/>
          <w:lang w:eastAsia="es-MX"/>
        </w:rPr>
      </w:pPr>
    </w:p>
    <w:p w14:paraId="7ABB3C37" w14:textId="77777777" w:rsidR="001271FC" w:rsidRPr="00323E52"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23E52">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323E52">
        <w:rPr>
          <w:rFonts w:ascii="Palatino Linotype" w:eastAsia="Calibri" w:hAnsi="Palatino Linotype" w:cs="Arial"/>
          <w:b/>
          <w:szCs w:val="22"/>
          <w:lang w:val="es-ES" w:eastAsia="es-CO"/>
        </w:rPr>
        <w:t>SUJETO OBLIGADO</w:t>
      </w:r>
      <w:r w:rsidRPr="00323E52">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01F7BF" w14:textId="77777777" w:rsidR="001271FC" w:rsidRPr="00323E52" w:rsidRDefault="001271FC" w:rsidP="001271FC">
      <w:pPr>
        <w:pStyle w:val="Prrafodelista"/>
        <w:spacing w:line="360" w:lineRule="auto"/>
        <w:rPr>
          <w:rFonts w:ascii="Palatino Linotype" w:eastAsia="Times New Roman" w:hAnsi="Palatino Linotype" w:cs="Arial"/>
          <w:lang w:eastAsia="es-MX"/>
        </w:rPr>
      </w:pPr>
    </w:p>
    <w:p w14:paraId="728A5EA2" w14:textId="77777777" w:rsidR="001271FC" w:rsidRPr="00323E52" w:rsidRDefault="001271FC" w:rsidP="0044074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23E52">
        <w:rPr>
          <w:rFonts w:ascii="Palatino Linotype" w:eastAsia="Times New Roman" w:hAnsi="Palatino Linotype" w:cs="Arial"/>
          <w:szCs w:val="22"/>
          <w:lang w:val="es-MX"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15D5D9E" w14:textId="77777777" w:rsidR="001271FC" w:rsidRPr="00323E52" w:rsidRDefault="001271FC" w:rsidP="001271FC">
      <w:pPr>
        <w:pStyle w:val="Prrafodelista"/>
        <w:spacing w:line="360" w:lineRule="auto"/>
        <w:rPr>
          <w:rFonts w:ascii="Palatino Linotype" w:eastAsia="Times New Roman" w:hAnsi="Palatino Linotype" w:cs="Arial"/>
          <w:lang w:eastAsia="es-MX"/>
        </w:rPr>
      </w:pPr>
    </w:p>
    <w:p w14:paraId="35DD5E7A" w14:textId="77777777" w:rsidR="001271FC" w:rsidRPr="00323E52" w:rsidRDefault="001271FC" w:rsidP="0044074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23E5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374AE86" w14:textId="556D24BD" w:rsidR="00566ACD" w:rsidRPr="00323E52" w:rsidRDefault="00566ACD" w:rsidP="00232154">
      <w:pPr>
        <w:pStyle w:val="Prrafodelista"/>
        <w:tabs>
          <w:tab w:val="left" w:pos="851"/>
        </w:tabs>
        <w:spacing w:before="240" w:after="240" w:line="360" w:lineRule="auto"/>
        <w:ind w:left="0" w:right="49"/>
        <w:jc w:val="both"/>
        <w:rPr>
          <w:rFonts w:ascii="Palatino Linotype" w:hAnsi="Palatino Linotype"/>
          <w:lang w:val="es-ES"/>
        </w:rPr>
      </w:pPr>
    </w:p>
    <w:p w14:paraId="4406091D" w14:textId="2A9ED43A" w:rsidR="00311804" w:rsidRPr="00323E52" w:rsidRDefault="004E0D65" w:rsidP="0044074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23E52">
        <w:rPr>
          <w:rFonts w:ascii="Palatino Linotype" w:hAnsi="Palatino Linotype"/>
        </w:rPr>
        <w:t xml:space="preserve">Por lo anteriormente expuesto y fundado este </w:t>
      </w:r>
      <w:r w:rsidR="001C4B31" w:rsidRPr="00323E52">
        <w:rPr>
          <w:rFonts w:ascii="Palatino Linotype" w:hAnsi="Palatino Linotype"/>
          <w:b/>
        </w:rPr>
        <w:t>ÓRGANO</w:t>
      </w:r>
      <w:r w:rsidRPr="00323E52">
        <w:rPr>
          <w:rFonts w:ascii="Palatino Linotype" w:hAnsi="Palatino Linotype"/>
          <w:b/>
        </w:rPr>
        <w:t xml:space="preserve"> GARANTE</w:t>
      </w:r>
      <w:r w:rsidRPr="00323E52">
        <w:rPr>
          <w:rFonts w:ascii="Palatino Linotype" w:hAnsi="Palatino Linotype"/>
        </w:rPr>
        <w:t xml:space="preserve"> emite los siguientes</w:t>
      </w:r>
      <w:r w:rsidR="00D222DA" w:rsidRPr="00323E52">
        <w:rPr>
          <w:rFonts w:ascii="Palatino Linotype" w:hAnsi="Palatino Linotype"/>
        </w:rPr>
        <w:t>:</w:t>
      </w:r>
    </w:p>
    <w:p w14:paraId="7F8FDAB2" w14:textId="77777777" w:rsidR="00207E91" w:rsidRPr="00323E52" w:rsidRDefault="00207E91" w:rsidP="00207E91">
      <w:pPr>
        <w:pStyle w:val="Prrafodelista"/>
        <w:rPr>
          <w:rFonts w:ascii="Palatino Linotype" w:hAnsi="Palatino Linotype"/>
          <w:lang w:val="es-ES"/>
        </w:rPr>
      </w:pPr>
    </w:p>
    <w:p w14:paraId="247EB2FE" w14:textId="77777777" w:rsidR="00207E91" w:rsidRPr="00323E52" w:rsidRDefault="00207E91" w:rsidP="00207E91">
      <w:pPr>
        <w:tabs>
          <w:tab w:val="left" w:pos="851"/>
        </w:tabs>
        <w:spacing w:before="240" w:after="240" w:line="360" w:lineRule="auto"/>
        <w:ind w:right="49"/>
        <w:jc w:val="both"/>
        <w:rPr>
          <w:rFonts w:ascii="Palatino Linotype" w:hAnsi="Palatino Linotype"/>
          <w:lang w:val="es-ES"/>
        </w:rPr>
      </w:pPr>
    </w:p>
    <w:p w14:paraId="1FA95DDE" w14:textId="77777777" w:rsidR="00207E91" w:rsidRPr="00323E52" w:rsidRDefault="00207E91" w:rsidP="00207E91">
      <w:pPr>
        <w:tabs>
          <w:tab w:val="left" w:pos="851"/>
        </w:tabs>
        <w:spacing w:before="240" w:after="240" w:line="360" w:lineRule="auto"/>
        <w:ind w:right="49"/>
        <w:jc w:val="both"/>
        <w:rPr>
          <w:rFonts w:ascii="Palatino Linotype" w:hAnsi="Palatino Linotype"/>
          <w:lang w:val="es-ES"/>
        </w:rPr>
      </w:pPr>
    </w:p>
    <w:p w14:paraId="4B69546B" w14:textId="77777777" w:rsidR="00207E91" w:rsidRPr="00323E52" w:rsidRDefault="00207E91" w:rsidP="00207E91">
      <w:pPr>
        <w:tabs>
          <w:tab w:val="left" w:pos="851"/>
        </w:tabs>
        <w:spacing w:before="240" w:after="240" w:line="360" w:lineRule="auto"/>
        <w:ind w:right="49"/>
        <w:jc w:val="both"/>
        <w:rPr>
          <w:rFonts w:ascii="Palatino Linotype" w:hAnsi="Palatino Linotype"/>
          <w:lang w:val="es-ES"/>
        </w:rPr>
      </w:pPr>
    </w:p>
    <w:p w14:paraId="06E5BB70" w14:textId="573D3C40" w:rsidR="00ED131F" w:rsidRPr="00323E52" w:rsidRDefault="00ED131F" w:rsidP="008644D8">
      <w:pPr>
        <w:pStyle w:val="Ttulo1"/>
        <w:spacing w:line="360" w:lineRule="auto"/>
        <w:jc w:val="center"/>
        <w:rPr>
          <w:rFonts w:ascii="Palatino Linotype" w:eastAsia="Calibri" w:hAnsi="Palatino Linotype"/>
          <w:b/>
          <w:color w:val="auto"/>
          <w:sz w:val="24"/>
          <w:szCs w:val="24"/>
          <w:lang w:val="es-ES" w:eastAsia="es-ES"/>
        </w:rPr>
      </w:pPr>
      <w:bookmarkStart w:id="52" w:name="_Toc521601707"/>
      <w:r w:rsidRPr="00323E52">
        <w:rPr>
          <w:rFonts w:ascii="Palatino Linotype" w:eastAsia="Calibri" w:hAnsi="Palatino Linotype"/>
          <w:b/>
          <w:color w:val="auto"/>
          <w:sz w:val="24"/>
          <w:szCs w:val="24"/>
          <w:lang w:val="es-ES" w:eastAsia="es-ES"/>
        </w:rPr>
        <w:lastRenderedPageBreak/>
        <w:t>R</w:t>
      </w:r>
      <w:r w:rsidR="00AE4C5A" w:rsidRPr="00323E52">
        <w:rPr>
          <w:rFonts w:ascii="Palatino Linotype" w:eastAsia="Calibri" w:hAnsi="Palatino Linotype"/>
          <w:b/>
          <w:color w:val="auto"/>
          <w:sz w:val="24"/>
          <w:szCs w:val="24"/>
          <w:lang w:val="es-ES" w:eastAsia="es-ES"/>
        </w:rPr>
        <w:t xml:space="preserve"> </w:t>
      </w:r>
      <w:r w:rsidRPr="00323E52">
        <w:rPr>
          <w:rFonts w:ascii="Palatino Linotype" w:eastAsia="Calibri" w:hAnsi="Palatino Linotype"/>
          <w:b/>
          <w:color w:val="auto"/>
          <w:sz w:val="24"/>
          <w:szCs w:val="24"/>
          <w:lang w:val="es-ES" w:eastAsia="es-ES"/>
        </w:rPr>
        <w:t>E</w:t>
      </w:r>
      <w:r w:rsidR="00AE4C5A" w:rsidRPr="00323E52">
        <w:rPr>
          <w:rFonts w:ascii="Palatino Linotype" w:eastAsia="Calibri" w:hAnsi="Palatino Linotype"/>
          <w:b/>
          <w:color w:val="auto"/>
          <w:sz w:val="24"/>
          <w:szCs w:val="24"/>
          <w:lang w:val="es-ES" w:eastAsia="es-ES"/>
        </w:rPr>
        <w:t xml:space="preserve"> </w:t>
      </w:r>
      <w:r w:rsidRPr="00323E52">
        <w:rPr>
          <w:rFonts w:ascii="Palatino Linotype" w:eastAsia="Calibri" w:hAnsi="Palatino Linotype"/>
          <w:b/>
          <w:color w:val="auto"/>
          <w:sz w:val="24"/>
          <w:szCs w:val="24"/>
          <w:lang w:val="es-ES" w:eastAsia="es-ES"/>
        </w:rPr>
        <w:t>S</w:t>
      </w:r>
      <w:r w:rsidR="00AE4C5A" w:rsidRPr="00323E52">
        <w:rPr>
          <w:rFonts w:ascii="Palatino Linotype" w:eastAsia="Calibri" w:hAnsi="Palatino Linotype"/>
          <w:b/>
          <w:color w:val="auto"/>
          <w:sz w:val="24"/>
          <w:szCs w:val="24"/>
          <w:lang w:val="es-ES" w:eastAsia="es-ES"/>
        </w:rPr>
        <w:t xml:space="preserve"> </w:t>
      </w:r>
      <w:r w:rsidRPr="00323E52">
        <w:rPr>
          <w:rFonts w:ascii="Palatino Linotype" w:eastAsia="Calibri" w:hAnsi="Palatino Linotype"/>
          <w:b/>
          <w:color w:val="auto"/>
          <w:sz w:val="24"/>
          <w:szCs w:val="24"/>
          <w:lang w:val="es-ES" w:eastAsia="es-ES"/>
        </w:rPr>
        <w:t>O</w:t>
      </w:r>
      <w:r w:rsidR="00AE4C5A" w:rsidRPr="00323E52">
        <w:rPr>
          <w:rFonts w:ascii="Palatino Linotype" w:eastAsia="Calibri" w:hAnsi="Palatino Linotype"/>
          <w:b/>
          <w:color w:val="auto"/>
          <w:sz w:val="24"/>
          <w:szCs w:val="24"/>
          <w:lang w:val="es-ES" w:eastAsia="es-ES"/>
        </w:rPr>
        <w:t xml:space="preserve"> </w:t>
      </w:r>
      <w:r w:rsidRPr="00323E52">
        <w:rPr>
          <w:rFonts w:ascii="Palatino Linotype" w:eastAsia="Calibri" w:hAnsi="Palatino Linotype"/>
          <w:b/>
          <w:color w:val="auto"/>
          <w:sz w:val="24"/>
          <w:szCs w:val="24"/>
          <w:lang w:val="es-ES" w:eastAsia="es-ES"/>
        </w:rPr>
        <w:t>L</w:t>
      </w:r>
      <w:r w:rsidR="00AE4C5A" w:rsidRPr="00323E52">
        <w:rPr>
          <w:rFonts w:ascii="Palatino Linotype" w:eastAsia="Calibri" w:hAnsi="Palatino Linotype"/>
          <w:b/>
          <w:color w:val="auto"/>
          <w:sz w:val="24"/>
          <w:szCs w:val="24"/>
          <w:lang w:val="es-ES" w:eastAsia="es-ES"/>
        </w:rPr>
        <w:t xml:space="preserve"> </w:t>
      </w:r>
      <w:r w:rsidRPr="00323E52">
        <w:rPr>
          <w:rFonts w:ascii="Palatino Linotype" w:eastAsia="Calibri" w:hAnsi="Palatino Linotype"/>
          <w:b/>
          <w:color w:val="auto"/>
          <w:sz w:val="24"/>
          <w:szCs w:val="24"/>
          <w:lang w:val="es-ES" w:eastAsia="es-ES"/>
        </w:rPr>
        <w:t>U</w:t>
      </w:r>
      <w:r w:rsidR="00AE4C5A" w:rsidRPr="00323E52">
        <w:rPr>
          <w:rFonts w:ascii="Palatino Linotype" w:eastAsia="Calibri" w:hAnsi="Palatino Linotype"/>
          <w:b/>
          <w:color w:val="auto"/>
          <w:sz w:val="24"/>
          <w:szCs w:val="24"/>
          <w:lang w:val="es-ES" w:eastAsia="es-ES"/>
        </w:rPr>
        <w:t xml:space="preserve"> </w:t>
      </w:r>
      <w:r w:rsidRPr="00323E52">
        <w:rPr>
          <w:rFonts w:ascii="Palatino Linotype" w:eastAsia="Calibri" w:hAnsi="Palatino Linotype"/>
          <w:b/>
          <w:color w:val="auto"/>
          <w:sz w:val="24"/>
          <w:szCs w:val="24"/>
          <w:lang w:val="es-ES" w:eastAsia="es-ES"/>
        </w:rPr>
        <w:t>T</w:t>
      </w:r>
      <w:r w:rsidR="00AE4C5A" w:rsidRPr="00323E52">
        <w:rPr>
          <w:rFonts w:ascii="Palatino Linotype" w:eastAsia="Calibri" w:hAnsi="Palatino Linotype"/>
          <w:b/>
          <w:color w:val="auto"/>
          <w:sz w:val="24"/>
          <w:szCs w:val="24"/>
          <w:lang w:val="es-ES" w:eastAsia="es-ES"/>
        </w:rPr>
        <w:t xml:space="preserve"> </w:t>
      </w:r>
      <w:r w:rsidRPr="00323E52">
        <w:rPr>
          <w:rFonts w:ascii="Palatino Linotype" w:eastAsia="Calibri" w:hAnsi="Palatino Linotype"/>
          <w:b/>
          <w:color w:val="auto"/>
          <w:sz w:val="24"/>
          <w:szCs w:val="24"/>
          <w:lang w:val="es-ES" w:eastAsia="es-ES"/>
        </w:rPr>
        <w:t>I</w:t>
      </w:r>
      <w:r w:rsidR="00AE4C5A" w:rsidRPr="00323E52">
        <w:rPr>
          <w:rFonts w:ascii="Palatino Linotype" w:eastAsia="Calibri" w:hAnsi="Palatino Linotype"/>
          <w:b/>
          <w:color w:val="auto"/>
          <w:sz w:val="24"/>
          <w:szCs w:val="24"/>
          <w:lang w:val="es-ES" w:eastAsia="es-ES"/>
        </w:rPr>
        <w:t xml:space="preserve"> </w:t>
      </w:r>
      <w:r w:rsidRPr="00323E52">
        <w:rPr>
          <w:rFonts w:ascii="Palatino Linotype" w:eastAsia="Calibri" w:hAnsi="Palatino Linotype"/>
          <w:b/>
          <w:color w:val="auto"/>
          <w:sz w:val="24"/>
          <w:szCs w:val="24"/>
          <w:lang w:val="es-ES" w:eastAsia="es-ES"/>
        </w:rPr>
        <w:t>V</w:t>
      </w:r>
      <w:r w:rsidR="00AE4C5A" w:rsidRPr="00323E52">
        <w:rPr>
          <w:rFonts w:ascii="Palatino Linotype" w:eastAsia="Calibri" w:hAnsi="Palatino Linotype"/>
          <w:b/>
          <w:color w:val="auto"/>
          <w:sz w:val="24"/>
          <w:szCs w:val="24"/>
          <w:lang w:val="es-ES" w:eastAsia="es-ES"/>
        </w:rPr>
        <w:t xml:space="preserve"> </w:t>
      </w:r>
      <w:r w:rsidRPr="00323E52">
        <w:rPr>
          <w:rFonts w:ascii="Palatino Linotype" w:eastAsia="Calibri" w:hAnsi="Palatino Linotype"/>
          <w:b/>
          <w:color w:val="auto"/>
          <w:sz w:val="24"/>
          <w:szCs w:val="24"/>
          <w:lang w:val="es-ES" w:eastAsia="es-ES"/>
        </w:rPr>
        <w:t>O</w:t>
      </w:r>
      <w:r w:rsidR="00AE4C5A" w:rsidRPr="00323E52">
        <w:rPr>
          <w:rFonts w:ascii="Palatino Linotype" w:eastAsia="Calibri" w:hAnsi="Palatino Linotype"/>
          <w:b/>
          <w:color w:val="auto"/>
          <w:sz w:val="24"/>
          <w:szCs w:val="24"/>
          <w:lang w:val="es-ES" w:eastAsia="es-ES"/>
        </w:rPr>
        <w:t xml:space="preserve"> </w:t>
      </w:r>
      <w:r w:rsidRPr="00323E52">
        <w:rPr>
          <w:rFonts w:ascii="Palatino Linotype" w:eastAsia="Calibri" w:hAnsi="Palatino Linotype"/>
          <w:b/>
          <w:color w:val="auto"/>
          <w:sz w:val="24"/>
          <w:szCs w:val="24"/>
          <w:lang w:val="es-ES" w:eastAsia="es-ES"/>
        </w:rPr>
        <w:t>S</w:t>
      </w:r>
      <w:bookmarkEnd w:id="12"/>
      <w:bookmarkEnd w:id="13"/>
      <w:bookmarkEnd w:id="14"/>
      <w:bookmarkEnd w:id="52"/>
      <w:r w:rsidR="00AE4C5A" w:rsidRPr="00323E52">
        <w:rPr>
          <w:rFonts w:ascii="Palatino Linotype" w:eastAsia="Calibri" w:hAnsi="Palatino Linotype"/>
          <w:b/>
          <w:color w:val="auto"/>
          <w:sz w:val="24"/>
          <w:szCs w:val="24"/>
          <w:lang w:val="es-ES" w:eastAsia="es-ES"/>
        </w:rPr>
        <w:t xml:space="preserve"> </w:t>
      </w:r>
    </w:p>
    <w:p w14:paraId="7350B799" w14:textId="77777777" w:rsidR="004C3241" w:rsidRPr="00323E52" w:rsidRDefault="004C3241" w:rsidP="004C3241">
      <w:pPr>
        <w:rPr>
          <w:lang w:val="es-ES"/>
        </w:rPr>
      </w:pPr>
    </w:p>
    <w:p w14:paraId="323D7B11" w14:textId="67AB77DA" w:rsidR="004C3241" w:rsidRPr="00323E52" w:rsidRDefault="004C3241" w:rsidP="004C3241">
      <w:pPr>
        <w:spacing w:line="360" w:lineRule="auto"/>
        <w:jc w:val="both"/>
        <w:rPr>
          <w:rFonts w:ascii="Palatino Linotype" w:eastAsia="Times New Roman" w:hAnsi="Palatino Linotype" w:cs="Times New Roman"/>
        </w:rPr>
      </w:pPr>
      <w:r w:rsidRPr="00323E52">
        <w:rPr>
          <w:rFonts w:ascii="Palatino Linotype" w:eastAsia="Times New Roman" w:hAnsi="Palatino Linotype" w:cs="Arial"/>
          <w:b/>
        </w:rPr>
        <w:t xml:space="preserve">PRIMERO. </w:t>
      </w:r>
      <w:r w:rsidRPr="00323E52">
        <w:rPr>
          <w:rFonts w:ascii="Palatino Linotype" w:eastAsia="Times New Roman" w:hAnsi="Palatino Linotype" w:cs="Arial"/>
        </w:rPr>
        <w:t>Resultan fundadas las</w:t>
      </w:r>
      <w:r w:rsidRPr="00323E52">
        <w:rPr>
          <w:rFonts w:ascii="Palatino Linotype" w:eastAsia="Times New Roman" w:hAnsi="Palatino Linotype" w:cs="Arial"/>
          <w:b/>
        </w:rPr>
        <w:t xml:space="preserve"> </w:t>
      </w:r>
      <w:r w:rsidRPr="00323E52">
        <w:rPr>
          <w:rFonts w:ascii="Palatino Linotype" w:eastAsia="Times New Roman" w:hAnsi="Palatino Linotype" w:cs="Arial"/>
          <w:lang w:val="es-ES"/>
        </w:rPr>
        <w:t xml:space="preserve">razones o motivos de inconformidad hechos valer </w:t>
      </w:r>
      <w:r w:rsidRPr="00323E52">
        <w:rPr>
          <w:rFonts w:ascii="Palatino Linotype" w:eastAsia="Calibri" w:hAnsi="Palatino Linotype" w:cs="Arial"/>
          <w:lang w:val="es-ES"/>
        </w:rPr>
        <w:t xml:space="preserve">en el recurso de revisión </w:t>
      </w:r>
      <w:r w:rsidRPr="00323E52">
        <w:rPr>
          <w:rFonts w:ascii="Palatino Linotype" w:hAnsi="Palatino Linotype" w:cs="Arial"/>
          <w:b/>
          <w:bCs/>
        </w:rPr>
        <w:t>02048/INFOEM/IP/RR/2018</w:t>
      </w:r>
      <w:r w:rsidRPr="00323E52">
        <w:rPr>
          <w:rFonts w:ascii="Palatino Linotype" w:hAnsi="Palatino Linotype" w:cs="Arial"/>
          <w:b/>
          <w:bCs/>
          <w:lang w:eastAsia="es-MX"/>
        </w:rPr>
        <w:t xml:space="preserve"> </w:t>
      </w:r>
      <w:r w:rsidRPr="00323E52">
        <w:rPr>
          <w:rFonts w:ascii="Palatino Linotype" w:hAnsi="Palatino Linotype" w:cs="Arial"/>
          <w:bCs/>
          <w:lang w:eastAsia="es-MX"/>
        </w:rPr>
        <w:t xml:space="preserve">en términos del </w:t>
      </w:r>
      <w:r w:rsidR="002573CA" w:rsidRPr="00323E52">
        <w:rPr>
          <w:rFonts w:ascii="Palatino Linotype" w:hAnsi="Palatino Linotype" w:cs="Arial"/>
          <w:bCs/>
          <w:lang w:eastAsia="es-MX"/>
        </w:rPr>
        <w:t>c</w:t>
      </w:r>
      <w:r w:rsidRPr="00323E52">
        <w:rPr>
          <w:rFonts w:ascii="Palatino Linotype" w:hAnsi="Palatino Linotype" w:cs="Arial"/>
          <w:bCs/>
          <w:lang w:eastAsia="es-MX"/>
        </w:rPr>
        <w:t>onsiderando</w:t>
      </w:r>
      <w:r w:rsidRPr="00323E52">
        <w:rPr>
          <w:rFonts w:ascii="Palatino Linotype" w:hAnsi="Palatino Linotype" w:cs="Arial"/>
          <w:b/>
          <w:bCs/>
          <w:lang w:eastAsia="es-MX"/>
        </w:rPr>
        <w:t xml:space="preserve"> CUARTO </w:t>
      </w:r>
      <w:r w:rsidRPr="00323E52">
        <w:rPr>
          <w:rFonts w:ascii="Palatino Linotype" w:hAnsi="Palatino Linotype" w:cs="Arial"/>
          <w:bCs/>
          <w:lang w:eastAsia="es-MX"/>
        </w:rPr>
        <w:t>de la presente resolución.</w:t>
      </w:r>
    </w:p>
    <w:p w14:paraId="7BA6F6F7" w14:textId="7B4FB1E9" w:rsidR="004C3241" w:rsidRPr="00323E52" w:rsidRDefault="004C3241" w:rsidP="004C3241">
      <w:pPr>
        <w:spacing w:before="240" w:after="240" w:line="360" w:lineRule="auto"/>
        <w:jc w:val="both"/>
        <w:rPr>
          <w:rFonts w:ascii="Palatino Linotype" w:eastAsia="Calibri" w:hAnsi="Palatino Linotype" w:cs="Arial"/>
          <w:lang w:val="es-ES"/>
        </w:rPr>
      </w:pPr>
      <w:bookmarkStart w:id="53" w:name="_Toc477891768"/>
      <w:bookmarkStart w:id="54" w:name="_Toc477891858"/>
      <w:bookmarkStart w:id="55" w:name="_Toc481576259"/>
      <w:bookmarkStart w:id="56" w:name="_Toc492590391"/>
      <w:bookmarkStart w:id="57" w:name="_Toc462653937"/>
      <w:bookmarkStart w:id="58" w:name="_Toc453696502"/>
      <w:bookmarkStart w:id="59" w:name="_Toc454301155"/>
      <w:r w:rsidRPr="00323E52">
        <w:rPr>
          <w:rFonts w:ascii="Palatino Linotype" w:hAnsi="Palatino Linotype"/>
          <w:b/>
        </w:rPr>
        <w:t>SEGUNDO.</w:t>
      </w:r>
      <w:r w:rsidRPr="00323E52">
        <w:rPr>
          <w:rStyle w:val="Ttulo2Car"/>
          <w:rFonts w:ascii="Palatino Linotype" w:hAnsi="Palatino Linotype"/>
          <w:b/>
          <w:color w:val="auto"/>
          <w:sz w:val="24"/>
          <w:szCs w:val="24"/>
        </w:rPr>
        <w:t xml:space="preserve"> </w:t>
      </w:r>
      <w:bookmarkEnd w:id="53"/>
      <w:bookmarkEnd w:id="54"/>
      <w:bookmarkEnd w:id="55"/>
      <w:bookmarkEnd w:id="56"/>
      <w:bookmarkEnd w:id="57"/>
      <w:bookmarkEnd w:id="58"/>
      <w:bookmarkEnd w:id="59"/>
      <w:r w:rsidRPr="00323E52">
        <w:rPr>
          <w:rFonts w:ascii="Palatino Linotype" w:eastAsia="Calibri" w:hAnsi="Palatino Linotype" w:cs="Arial"/>
          <w:lang w:val="es-ES"/>
        </w:rPr>
        <w:t>Se</w:t>
      </w:r>
      <w:r w:rsidRPr="00323E52">
        <w:rPr>
          <w:rFonts w:ascii="Palatino Linotype" w:eastAsia="Calibri" w:hAnsi="Palatino Linotype" w:cs="Arial"/>
          <w:b/>
          <w:lang w:val="es-ES"/>
        </w:rPr>
        <w:t xml:space="preserve"> REVOCA </w:t>
      </w:r>
      <w:r w:rsidRPr="00323E52">
        <w:rPr>
          <w:rFonts w:ascii="Palatino Linotype" w:eastAsia="Calibri" w:hAnsi="Palatino Linotype" w:cs="Arial"/>
          <w:lang w:val="es-ES"/>
        </w:rPr>
        <w:t>la respuesta emitida por el</w:t>
      </w:r>
      <w:r w:rsidRPr="00323E52">
        <w:rPr>
          <w:rFonts w:ascii="Palatino Linotype" w:eastAsia="Calibri" w:hAnsi="Palatino Linotype" w:cs="Arial"/>
          <w:b/>
          <w:lang w:val="es-ES"/>
        </w:rPr>
        <w:t xml:space="preserve"> </w:t>
      </w:r>
      <w:r w:rsidRPr="00323E52">
        <w:rPr>
          <w:rFonts w:ascii="Palatino Linotype" w:hAnsi="Palatino Linotype"/>
          <w:b/>
          <w:bCs/>
          <w:szCs w:val="22"/>
        </w:rPr>
        <w:t xml:space="preserve">Ayuntamiento de Tenancingo </w:t>
      </w:r>
      <w:r w:rsidRPr="00323E52">
        <w:rPr>
          <w:rFonts w:ascii="Palatino Linotype" w:hAnsi="Palatino Linotype"/>
          <w:bCs/>
          <w:szCs w:val="22"/>
        </w:rPr>
        <w:t>y se</w:t>
      </w:r>
      <w:r w:rsidRPr="00323E52">
        <w:rPr>
          <w:rFonts w:ascii="Palatino Linotype" w:hAnsi="Palatino Linotype"/>
          <w:b/>
          <w:bCs/>
          <w:szCs w:val="22"/>
        </w:rPr>
        <w:t xml:space="preserve"> ORDENA</w:t>
      </w:r>
      <w:r w:rsidRPr="00323E52">
        <w:rPr>
          <w:rFonts w:ascii="Palatino Linotype" w:eastAsia="Times New Roman" w:hAnsi="Palatino Linotype" w:cs="Arial"/>
          <w:lang w:val="es-ES"/>
        </w:rPr>
        <w:t xml:space="preserve"> </w:t>
      </w:r>
      <w:r w:rsidR="002573CA" w:rsidRPr="00323E52">
        <w:rPr>
          <w:rFonts w:ascii="Palatino Linotype" w:eastAsia="Calibri" w:hAnsi="Palatino Linotype" w:cs="Arial"/>
          <w:lang w:val="es-ES"/>
        </w:rPr>
        <w:t>entregar</w:t>
      </w:r>
      <w:r w:rsidRPr="00323E52">
        <w:rPr>
          <w:rFonts w:ascii="Palatino Linotype" w:eastAsia="Calibri" w:hAnsi="Palatino Linotype" w:cs="Arial"/>
          <w:lang w:val="es-ES"/>
        </w:rPr>
        <w:t xml:space="preserve"> vía Sistema de Acceso a la Información Mexiquense </w:t>
      </w:r>
      <w:r w:rsidRPr="00323E52">
        <w:rPr>
          <w:rFonts w:ascii="Palatino Linotype" w:eastAsia="Calibri" w:hAnsi="Palatino Linotype" w:cs="Arial"/>
          <w:b/>
          <w:lang w:val="es-ES"/>
        </w:rPr>
        <w:t xml:space="preserve">(SAIMEX) </w:t>
      </w:r>
      <w:r w:rsidRPr="00323E52">
        <w:rPr>
          <w:rFonts w:ascii="Palatino Linotype" w:eastAsia="Calibri" w:hAnsi="Palatino Linotype" w:cs="Arial"/>
          <w:lang w:val="es-ES"/>
        </w:rPr>
        <w:t>previa búsqueda exhaustiva y razonable</w:t>
      </w:r>
      <w:r w:rsidR="002573CA" w:rsidRPr="00323E52">
        <w:rPr>
          <w:rFonts w:ascii="Palatino Linotype" w:eastAsia="Calibri" w:hAnsi="Palatino Linotype" w:cs="Arial"/>
          <w:b/>
          <w:lang w:val="es-ES"/>
        </w:rPr>
        <w:t xml:space="preserve"> </w:t>
      </w:r>
      <w:r w:rsidR="002573CA" w:rsidRPr="00323E52">
        <w:rPr>
          <w:rFonts w:ascii="Palatino Linotype" w:eastAsia="Calibri" w:hAnsi="Palatino Linotype" w:cs="Arial"/>
          <w:lang w:val="es-ES"/>
        </w:rPr>
        <w:t>y</w:t>
      </w:r>
      <w:r w:rsidRPr="00323E52">
        <w:rPr>
          <w:rFonts w:ascii="Palatino Linotype" w:eastAsia="Calibri" w:hAnsi="Palatino Linotype" w:cs="Arial"/>
          <w:b/>
          <w:lang w:val="es-ES"/>
        </w:rPr>
        <w:t xml:space="preserve"> </w:t>
      </w:r>
      <w:r w:rsidRPr="00323E52">
        <w:rPr>
          <w:rFonts w:ascii="Palatino Linotype" w:eastAsia="Calibri" w:hAnsi="Palatino Linotype" w:cs="Arial"/>
          <w:lang w:val="es-ES"/>
        </w:rPr>
        <w:t>de ser el caso en versión pública</w:t>
      </w:r>
      <w:r w:rsidR="00BB5015" w:rsidRPr="00323E52">
        <w:rPr>
          <w:rFonts w:ascii="Palatino Linotype" w:eastAsia="Calibri" w:hAnsi="Palatino Linotype" w:cs="Arial"/>
          <w:lang w:val="es-ES"/>
        </w:rPr>
        <w:t>,</w:t>
      </w:r>
      <w:r w:rsidRPr="00323E52">
        <w:rPr>
          <w:rFonts w:ascii="Palatino Linotype" w:eastAsia="Calibri" w:hAnsi="Palatino Linotype" w:cs="Arial"/>
          <w:lang w:val="es-ES"/>
        </w:rPr>
        <w:t xml:space="preserve"> </w:t>
      </w:r>
      <w:r w:rsidR="00C83666" w:rsidRPr="00323E52">
        <w:rPr>
          <w:rFonts w:ascii="Palatino Linotype" w:eastAsia="Calibri" w:hAnsi="Palatino Linotype" w:cs="Arial"/>
          <w:lang w:val="es-ES"/>
        </w:rPr>
        <w:t>los</w:t>
      </w:r>
      <w:r w:rsidR="00B27F58" w:rsidRPr="00323E52">
        <w:rPr>
          <w:rFonts w:ascii="Palatino Linotype" w:eastAsia="Calibri" w:hAnsi="Palatino Linotype" w:cs="Arial"/>
          <w:lang w:val="es-ES"/>
        </w:rPr>
        <w:t xml:space="preserve"> documento</w:t>
      </w:r>
      <w:r w:rsidR="00C83666" w:rsidRPr="00323E52">
        <w:rPr>
          <w:rFonts w:ascii="Palatino Linotype" w:eastAsia="Calibri" w:hAnsi="Palatino Linotype" w:cs="Arial"/>
          <w:lang w:val="es-ES"/>
        </w:rPr>
        <w:t>s</w:t>
      </w:r>
      <w:r w:rsidR="00B27F58" w:rsidRPr="00323E52">
        <w:rPr>
          <w:rFonts w:ascii="Palatino Linotype" w:eastAsia="Calibri" w:hAnsi="Palatino Linotype" w:cs="Arial"/>
          <w:lang w:val="es-ES"/>
        </w:rPr>
        <w:t xml:space="preserve"> donde conste </w:t>
      </w:r>
      <w:r w:rsidRPr="00323E52">
        <w:rPr>
          <w:rFonts w:ascii="Palatino Linotype" w:eastAsia="Calibri" w:hAnsi="Palatino Linotype" w:cs="Arial"/>
          <w:lang w:val="es-ES"/>
        </w:rPr>
        <w:t>la siguiente información:</w:t>
      </w:r>
    </w:p>
    <w:p w14:paraId="2CC01A78" w14:textId="3F2C607F" w:rsidR="00BB5015" w:rsidRPr="00323E52" w:rsidRDefault="004C3241" w:rsidP="004C3241">
      <w:pPr>
        <w:pStyle w:val="Prrafodelista"/>
        <w:numPr>
          <w:ilvl w:val="0"/>
          <w:numId w:val="6"/>
        </w:numPr>
        <w:spacing w:line="360" w:lineRule="auto"/>
        <w:ind w:right="757"/>
        <w:jc w:val="both"/>
        <w:rPr>
          <w:rFonts w:ascii="Palatino Linotype" w:hAnsi="Palatino Linotype" w:cs="Arial"/>
          <w:b/>
          <w:szCs w:val="22"/>
          <w:lang w:eastAsia="es-MX"/>
        </w:rPr>
      </w:pPr>
      <w:bookmarkStart w:id="60" w:name="_Toc460947013"/>
      <w:r w:rsidRPr="00323E52">
        <w:rPr>
          <w:rFonts w:ascii="Palatino Linotype" w:hAnsi="Palatino Linotype" w:cs="Arial"/>
          <w:b/>
          <w:szCs w:val="22"/>
          <w:lang w:eastAsia="es-MX"/>
        </w:rPr>
        <w:t>Permiso</w:t>
      </w:r>
      <w:r w:rsidR="00BB5015" w:rsidRPr="00323E52">
        <w:rPr>
          <w:rFonts w:ascii="Palatino Linotype" w:hAnsi="Palatino Linotype" w:cs="Arial"/>
          <w:b/>
          <w:szCs w:val="22"/>
          <w:lang w:eastAsia="es-MX"/>
        </w:rPr>
        <w:t>s</w:t>
      </w:r>
      <w:r w:rsidRPr="00323E52">
        <w:rPr>
          <w:rFonts w:ascii="Palatino Linotype" w:hAnsi="Palatino Linotype" w:cs="Arial"/>
          <w:b/>
          <w:szCs w:val="22"/>
          <w:lang w:eastAsia="es-MX"/>
        </w:rPr>
        <w:t>, licencia</w:t>
      </w:r>
      <w:r w:rsidR="00BB5015" w:rsidRPr="00323E52">
        <w:rPr>
          <w:rFonts w:ascii="Palatino Linotype" w:hAnsi="Palatino Linotype" w:cs="Arial"/>
          <w:b/>
          <w:szCs w:val="22"/>
          <w:lang w:eastAsia="es-MX"/>
        </w:rPr>
        <w:t>s</w:t>
      </w:r>
      <w:r w:rsidRPr="00323E52">
        <w:rPr>
          <w:rFonts w:ascii="Palatino Linotype" w:hAnsi="Palatino Linotype" w:cs="Arial"/>
          <w:b/>
          <w:szCs w:val="22"/>
          <w:lang w:eastAsia="es-MX"/>
        </w:rPr>
        <w:t xml:space="preserve"> y/o autorizaci</w:t>
      </w:r>
      <w:r w:rsidR="00BB5015" w:rsidRPr="00323E52">
        <w:rPr>
          <w:rFonts w:ascii="Palatino Linotype" w:hAnsi="Palatino Linotype" w:cs="Arial"/>
          <w:b/>
          <w:szCs w:val="22"/>
          <w:lang w:eastAsia="es-MX"/>
        </w:rPr>
        <w:t>o</w:t>
      </w:r>
      <w:r w:rsidRPr="00323E52">
        <w:rPr>
          <w:rFonts w:ascii="Palatino Linotype" w:hAnsi="Palatino Linotype" w:cs="Arial"/>
          <w:b/>
          <w:szCs w:val="22"/>
          <w:lang w:eastAsia="es-MX"/>
        </w:rPr>
        <w:t>n</w:t>
      </w:r>
      <w:r w:rsidR="00207E91" w:rsidRPr="00323E52">
        <w:rPr>
          <w:rFonts w:ascii="Palatino Linotype" w:hAnsi="Palatino Linotype" w:cs="Arial"/>
          <w:b/>
          <w:szCs w:val="22"/>
          <w:lang w:eastAsia="es-MX"/>
        </w:rPr>
        <w:t xml:space="preserve">es de </w:t>
      </w:r>
      <w:r w:rsidR="00BB5015" w:rsidRPr="00323E52">
        <w:rPr>
          <w:rFonts w:ascii="Palatino Linotype" w:hAnsi="Palatino Linotype" w:cs="Arial"/>
          <w:b/>
          <w:szCs w:val="22"/>
          <w:lang w:eastAsia="es-MX"/>
        </w:rPr>
        <w:t xml:space="preserve">las bases de taxis </w:t>
      </w:r>
      <w:r w:rsidR="00207E91" w:rsidRPr="00323E52">
        <w:rPr>
          <w:rFonts w:ascii="Palatino Linotype" w:hAnsi="Palatino Linotype" w:cs="Arial"/>
          <w:b/>
          <w:szCs w:val="22"/>
          <w:lang w:eastAsia="es-MX"/>
        </w:rPr>
        <w:t xml:space="preserve">ubicadas </w:t>
      </w:r>
      <w:r w:rsidR="00BB5015" w:rsidRPr="00323E52">
        <w:rPr>
          <w:rFonts w:ascii="Palatino Linotype" w:hAnsi="Palatino Linotype" w:cs="Arial"/>
          <w:b/>
          <w:szCs w:val="22"/>
          <w:lang w:eastAsia="es-MX"/>
        </w:rPr>
        <w:t>en la dirección señalada en la solicitud 00023/TENANCIN/IP/2018.</w:t>
      </w:r>
      <w:r w:rsidR="003E2474" w:rsidRPr="00323E52">
        <w:rPr>
          <w:rFonts w:ascii="Palatino Linotype" w:hAnsi="Palatino Linotype" w:cs="Arial"/>
          <w:b/>
          <w:szCs w:val="22"/>
          <w:lang w:eastAsia="es-MX"/>
        </w:rPr>
        <w:t xml:space="preserve"> </w:t>
      </w:r>
    </w:p>
    <w:p w14:paraId="13E1343A" w14:textId="77777777" w:rsidR="00BB5015" w:rsidRPr="00323E52" w:rsidRDefault="00BB5015" w:rsidP="00BB5015">
      <w:pPr>
        <w:pStyle w:val="Prrafodelista"/>
        <w:spacing w:line="360" w:lineRule="auto"/>
        <w:ind w:right="757"/>
        <w:jc w:val="both"/>
        <w:rPr>
          <w:rFonts w:ascii="Palatino Linotype" w:hAnsi="Palatino Linotype" w:cs="Arial"/>
          <w:b/>
          <w:szCs w:val="22"/>
          <w:lang w:eastAsia="es-MX"/>
        </w:rPr>
      </w:pPr>
    </w:p>
    <w:p w14:paraId="566B2F11" w14:textId="7F9C6B18" w:rsidR="004C3241" w:rsidRPr="00323E52" w:rsidRDefault="004C3241" w:rsidP="004C3241">
      <w:pPr>
        <w:spacing w:line="360" w:lineRule="auto"/>
        <w:jc w:val="both"/>
        <w:rPr>
          <w:rFonts w:ascii="Palatino Linotype" w:eastAsia="Calibri" w:hAnsi="Palatino Linotype" w:cs="Arial"/>
          <w:lang w:val="es-ES"/>
        </w:rPr>
      </w:pPr>
      <w:r w:rsidRPr="00323E5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D63B72" w:rsidRPr="00D63B72">
        <w:rPr>
          <w:rFonts w:ascii="Palatino Linotype" w:hAnsi="Palatino Linotype"/>
          <w:b/>
          <w:szCs w:val="22"/>
          <w:highlight w:val="black"/>
        </w:rPr>
        <w:t>-------------------------------------------</w:t>
      </w:r>
      <w:r w:rsidRPr="00323E52">
        <w:rPr>
          <w:rFonts w:ascii="Palatino Linotype" w:hAnsi="Palatino Linotype"/>
          <w:b/>
          <w:szCs w:val="22"/>
        </w:rPr>
        <w:t>.</w:t>
      </w:r>
    </w:p>
    <w:p w14:paraId="68F9878C" w14:textId="77777777" w:rsidR="004C3241" w:rsidRPr="00323E52" w:rsidRDefault="004C3241" w:rsidP="004C3241">
      <w:pPr>
        <w:tabs>
          <w:tab w:val="left" w:pos="8080"/>
        </w:tabs>
        <w:spacing w:line="360" w:lineRule="auto"/>
        <w:ind w:right="49"/>
        <w:contextualSpacing/>
        <w:jc w:val="both"/>
        <w:rPr>
          <w:rFonts w:ascii="Palatino Linotype" w:eastAsia="Palatino Linotype" w:hAnsi="Palatino Linotype" w:cs="Palatino Linotype"/>
          <w:b/>
        </w:rPr>
      </w:pPr>
    </w:p>
    <w:p w14:paraId="47D20709" w14:textId="77777777" w:rsidR="004C3241" w:rsidRPr="00323E52" w:rsidRDefault="004C3241" w:rsidP="004C3241">
      <w:pPr>
        <w:tabs>
          <w:tab w:val="left" w:pos="8080"/>
        </w:tabs>
        <w:spacing w:line="360" w:lineRule="auto"/>
        <w:ind w:right="49"/>
        <w:contextualSpacing/>
        <w:jc w:val="both"/>
        <w:rPr>
          <w:rFonts w:ascii="Palatino Linotype" w:eastAsia="Palatino Linotype" w:hAnsi="Palatino Linotype" w:cs="Palatino Linotype"/>
          <w:b/>
        </w:rPr>
      </w:pPr>
      <w:r w:rsidRPr="00323E52">
        <w:rPr>
          <w:rFonts w:ascii="Palatino Linotype" w:eastAsia="Palatino Linotype" w:hAnsi="Palatino Linotype" w:cs="Palatino Linotype"/>
          <w:b/>
        </w:rPr>
        <w:t xml:space="preserve">TERCERO. Notifíquese </w:t>
      </w:r>
      <w:r w:rsidRPr="00323E52">
        <w:rPr>
          <w:rFonts w:ascii="Palatino Linotype" w:eastAsia="Palatino Linotype" w:hAnsi="Palatino Linotype" w:cs="Palatino Linotype"/>
        </w:rPr>
        <w:t xml:space="preserve">al Titular de la Unidad de Transparencia del </w:t>
      </w:r>
      <w:r w:rsidRPr="00323E52">
        <w:rPr>
          <w:rFonts w:ascii="Palatino Linotype" w:eastAsia="Palatino Linotype" w:hAnsi="Palatino Linotype" w:cs="Palatino Linotype"/>
          <w:b/>
        </w:rPr>
        <w:t>SUJETO OBLIGADO</w:t>
      </w:r>
      <w:r w:rsidRPr="00323E5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23E52">
        <w:rPr>
          <w:rFonts w:ascii="Palatino Linotype" w:hAnsi="Palatino Linotype"/>
          <w:color w:val="222222"/>
          <w:shd w:val="clear" w:color="auto" w:fill="FFFFFF"/>
        </w:rPr>
        <w:t xml:space="preserve">vigente, dé cumplimiento a lo ordenado dentro del </w:t>
      </w:r>
      <w:r w:rsidRPr="00323E52">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5F64C3CD" w14:textId="77777777" w:rsidR="004C3241" w:rsidRPr="00323E52" w:rsidRDefault="004C3241" w:rsidP="004C3241">
      <w:pPr>
        <w:shd w:val="clear" w:color="auto" w:fill="FFFFFF"/>
        <w:spacing w:line="360" w:lineRule="auto"/>
        <w:jc w:val="both"/>
        <w:rPr>
          <w:rFonts w:ascii="Palatino Linotype" w:eastAsia="Times New Roman" w:hAnsi="Palatino Linotype" w:cs="Arial"/>
          <w:b/>
        </w:rPr>
      </w:pPr>
    </w:p>
    <w:p w14:paraId="37B88004" w14:textId="6324D96E" w:rsidR="004C3241" w:rsidRPr="00323E52" w:rsidRDefault="004C3241" w:rsidP="004C3241">
      <w:pPr>
        <w:shd w:val="clear" w:color="auto" w:fill="FFFFFF"/>
        <w:spacing w:line="360" w:lineRule="auto"/>
        <w:jc w:val="both"/>
        <w:rPr>
          <w:rFonts w:ascii="Palatino Linotype" w:hAnsi="Palatino Linotype"/>
        </w:rPr>
      </w:pPr>
      <w:r w:rsidRPr="00323E52">
        <w:rPr>
          <w:rFonts w:ascii="Palatino Linotype" w:eastAsia="Times New Roman" w:hAnsi="Palatino Linotype" w:cs="Arial"/>
          <w:b/>
        </w:rPr>
        <w:t xml:space="preserve">CUARTO. </w:t>
      </w:r>
      <w:r w:rsidRPr="00323E52">
        <w:rPr>
          <w:rFonts w:ascii="Palatino Linotype" w:eastAsia="Times New Roman" w:hAnsi="Palatino Linotype" w:cs="Times New Roman"/>
          <w:b/>
          <w:bCs/>
          <w:color w:val="222222"/>
          <w:lang w:val="es-ES"/>
        </w:rPr>
        <w:t>Notifíquese a</w:t>
      </w:r>
      <w:r w:rsidRPr="00323E52">
        <w:rPr>
          <w:rFonts w:ascii="Palatino Linotype" w:hAnsi="Palatino Linotype"/>
          <w:b/>
        </w:rPr>
        <w:t xml:space="preserve"> </w:t>
      </w:r>
      <w:r w:rsidR="00D63B72" w:rsidRPr="00D63B72">
        <w:rPr>
          <w:rFonts w:ascii="Palatino Linotype" w:hAnsi="Palatino Linotype"/>
          <w:b/>
          <w:szCs w:val="22"/>
          <w:highlight w:val="black"/>
        </w:rPr>
        <w:t>---------------</w:t>
      </w:r>
      <w:r w:rsidR="00D63B72">
        <w:rPr>
          <w:rFonts w:ascii="Palatino Linotype" w:hAnsi="Palatino Linotype"/>
          <w:b/>
          <w:szCs w:val="22"/>
          <w:highlight w:val="black"/>
        </w:rPr>
        <w:t>-------</w:t>
      </w:r>
      <w:r w:rsidR="00D63B72" w:rsidRPr="00D63B72">
        <w:rPr>
          <w:rFonts w:ascii="Palatino Linotype" w:hAnsi="Palatino Linotype"/>
          <w:b/>
          <w:szCs w:val="22"/>
          <w:highlight w:val="black"/>
        </w:rPr>
        <w:t>----------------</w:t>
      </w:r>
      <w:r w:rsidR="00431343" w:rsidRPr="00323E52">
        <w:rPr>
          <w:rFonts w:ascii="Palatino Linotype" w:hAnsi="Palatino Linotype"/>
        </w:rPr>
        <w:t xml:space="preserve"> </w:t>
      </w:r>
      <w:r w:rsidRPr="00323E52">
        <w:rPr>
          <w:rFonts w:ascii="Palatino Linotype" w:hAnsi="Palatino Linotype"/>
        </w:rPr>
        <w:t>la presente resolución</w:t>
      </w:r>
      <w:r w:rsidR="0093681E" w:rsidRPr="00323E52">
        <w:rPr>
          <w:rFonts w:ascii="Palatino Linotype" w:hAnsi="Palatino Linotype"/>
        </w:rPr>
        <w:t xml:space="preserve"> e informe justificado.</w:t>
      </w:r>
    </w:p>
    <w:p w14:paraId="3C13EC8D" w14:textId="77777777" w:rsidR="004C3241" w:rsidRPr="00323E52" w:rsidRDefault="004C3241" w:rsidP="004C3241">
      <w:pPr>
        <w:shd w:val="clear" w:color="auto" w:fill="FFFFFF"/>
        <w:spacing w:line="360" w:lineRule="auto"/>
        <w:jc w:val="both"/>
        <w:rPr>
          <w:rFonts w:ascii="Palatino Linotype" w:hAnsi="Palatino Linotype"/>
        </w:rPr>
      </w:pPr>
    </w:p>
    <w:bookmarkEnd w:id="60"/>
    <w:p w14:paraId="6366A18E" w14:textId="7CA48B42" w:rsidR="004C3241" w:rsidRPr="00323E52" w:rsidRDefault="004C3241" w:rsidP="004C3241">
      <w:pPr>
        <w:shd w:val="clear" w:color="auto" w:fill="FFFFFF"/>
        <w:spacing w:line="360" w:lineRule="auto"/>
        <w:jc w:val="both"/>
        <w:rPr>
          <w:rFonts w:ascii="Palatino Linotype" w:eastAsia="MS Mincho" w:hAnsi="Palatino Linotype" w:cs="Times New Roman"/>
          <w:lang w:val="es-ES"/>
        </w:rPr>
      </w:pPr>
      <w:r w:rsidRPr="00323E52">
        <w:rPr>
          <w:rFonts w:ascii="Palatino Linotype" w:eastAsia="MS Mincho" w:hAnsi="Palatino Linotype" w:cs="Times New Roman"/>
          <w:b/>
          <w:lang w:val="es-MX"/>
        </w:rPr>
        <w:t>QUINTO.</w:t>
      </w:r>
      <w:r w:rsidRPr="00323E52">
        <w:rPr>
          <w:rFonts w:ascii="Palatino Linotype" w:eastAsia="MS Mincho" w:hAnsi="Palatino Linotype" w:cs="Times New Roman"/>
          <w:lang w:val="es-MX"/>
        </w:rPr>
        <w:t xml:space="preserve"> </w:t>
      </w:r>
      <w:r w:rsidRPr="00323E52">
        <w:rPr>
          <w:rFonts w:ascii="Palatino Linotype" w:eastAsia="MS Mincho" w:hAnsi="Palatino Linotype" w:cs="Times New Roman"/>
          <w:lang w:val="es-ES"/>
        </w:rPr>
        <w:t xml:space="preserve">Se hace del conocimiento de </w:t>
      </w:r>
      <w:r w:rsidR="00D63B72" w:rsidRPr="00D63B72">
        <w:rPr>
          <w:rFonts w:ascii="Palatino Linotype" w:hAnsi="Palatino Linotype"/>
          <w:b/>
          <w:szCs w:val="22"/>
          <w:highlight w:val="black"/>
        </w:rPr>
        <w:t>------------------------------------------</w:t>
      </w:r>
      <w:bookmarkStart w:id="61" w:name="_GoBack"/>
      <w:bookmarkEnd w:id="61"/>
      <w:r w:rsidR="00431343" w:rsidRPr="00323E52">
        <w:rPr>
          <w:rFonts w:ascii="Palatino Linotype" w:eastAsia="MS Mincho" w:hAnsi="Palatino Linotype" w:cs="Times New Roman"/>
          <w:lang w:val="es-ES"/>
        </w:rPr>
        <w:t xml:space="preserve"> </w:t>
      </w:r>
      <w:r w:rsidRPr="00323E5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23E52">
        <w:rPr>
          <w:rFonts w:ascii="Palatino Linotype" w:eastAsia="MS Mincho" w:hAnsi="Palatino Linotype" w:cs="Times New Roman"/>
          <w:bCs/>
          <w:lang w:val="es-ES"/>
        </w:rPr>
        <w:t>vía juicio de amparo</w:t>
      </w:r>
      <w:r w:rsidRPr="00323E52">
        <w:rPr>
          <w:rFonts w:ascii="Palatino Linotype" w:eastAsia="MS Mincho" w:hAnsi="Palatino Linotype" w:cs="Times New Roman"/>
          <w:lang w:val="es-ES"/>
        </w:rPr>
        <w:t> en los términos de las leyes aplicables.</w:t>
      </w:r>
      <w:r w:rsidR="00BE3EA7" w:rsidRPr="00323E52">
        <w:rPr>
          <w:rFonts w:ascii="Palatino Linotype" w:eastAsia="MS Mincho" w:hAnsi="Palatino Linotype" w:cs="Times New Roman"/>
          <w:lang w:val="es-ES"/>
        </w:rPr>
        <w:t xml:space="preserve"> </w:t>
      </w:r>
    </w:p>
    <w:p w14:paraId="3DD45902" w14:textId="77777777" w:rsidR="00FF1A3B" w:rsidRPr="00323E52" w:rsidRDefault="00FF1A3B" w:rsidP="008644D8">
      <w:pPr>
        <w:shd w:val="clear" w:color="auto" w:fill="FFFFFF"/>
        <w:spacing w:line="360" w:lineRule="auto"/>
        <w:jc w:val="both"/>
        <w:rPr>
          <w:rFonts w:ascii="Palatino Linotype" w:eastAsia="MS Mincho" w:hAnsi="Palatino Linotype" w:cs="Times New Roman"/>
          <w:lang w:val="es-ES"/>
        </w:rPr>
      </w:pPr>
    </w:p>
    <w:p w14:paraId="2CE472E1" w14:textId="0F439490" w:rsidR="001F5187" w:rsidRPr="00323E52" w:rsidRDefault="001F5187" w:rsidP="001F5187">
      <w:pPr>
        <w:shd w:val="clear" w:color="auto" w:fill="FFFFFF"/>
        <w:spacing w:before="240" w:after="360" w:line="360" w:lineRule="auto"/>
        <w:jc w:val="both"/>
        <w:rPr>
          <w:rFonts w:ascii="Palatino Linotype" w:hAnsi="Palatino Linotype" w:cs="Arial"/>
        </w:rPr>
      </w:pPr>
      <w:r w:rsidRPr="00323E5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323E52">
        <w:rPr>
          <w:rFonts w:ascii="Palatino Linotype" w:hAnsi="Palatino Linotype"/>
        </w:rPr>
        <w:t>; EVA ABAID YAPUR CON AUSENCIA JUSTIFICADA</w:t>
      </w:r>
      <w:r w:rsidRPr="00323E52">
        <w:rPr>
          <w:rFonts w:ascii="Palatino Linotype" w:hAnsi="Palatino Linotype"/>
        </w:rPr>
        <w:t>;</w:t>
      </w:r>
      <w:r w:rsidR="005E6F8C">
        <w:rPr>
          <w:rFonts w:ascii="Palatino Linotype" w:hAnsi="Palatino Linotype"/>
        </w:rPr>
        <w:t xml:space="preserve"> JOSÉ GUADALUPE LUNA HERNÁNDEZ Y</w:t>
      </w:r>
      <w:r w:rsidRPr="00323E52">
        <w:rPr>
          <w:rFonts w:ascii="Palatino Linotype" w:hAnsi="Palatino Linotype"/>
        </w:rPr>
        <w:t xml:space="preserve"> JAVIER MARTÍNEZ CRUZ; EN LA</w:t>
      </w:r>
      <w:r w:rsidR="00C83666" w:rsidRPr="00323E52">
        <w:rPr>
          <w:rFonts w:ascii="Palatino Linotype" w:hAnsi="Palatino Linotype"/>
        </w:rPr>
        <w:t xml:space="preserve"> VIGÉSIMA OCTAVA</w:t>
      </w:r>
      <w:r w:rsidRPr="00323E52">
        <w:rPr>
          <w:rFonts w:ascii="Palatino Linotype" w:hAnsi="Palatino Linotype"/>
        </w:rPr>
        <w:t xml:space="preserve"> SESIÓN ORDINARIA CELEBRADA EL DÍA </w:t>
      </w:r>
      <w:r w:rsidR="00C83666" w:rsidRPr="00323E52">
        <w:rPr>
          <w:rFonts w:ascii="Palatino Linotype" w:hAnsi="Palatino Linotype"/>
        </w:rPr>
        <w:t>OCHO</w:t>
      </w:r>
      <w:r w:rsidRPr="00323E52">
        <w:rPr>
          <w:rFonts w:ascii="Palatino Linotype" w:hAnsi="Palatino Linotype"/>
        </w:rPr>
        <w:t xml:space="preserve"> (</w:t>
      </w:r>
      <w:r w:rsidR="00C83666" w:rsidRPr="00323E52">
        <w:rPr>
          <w:rFonts w:ascii="Palatino Linotype" w:hAnsi="Palatino Linotype"/>
        </w:rPr>
        <w:t>08</w:t>
      </w:r>
      <w:r w:rsidRPr="00323E52">
        <w:rPr>
          <w:rFonts w:ascii="Palatino Linotype" w:hAnsi="Palatino Linotype"/>
        </w:rPr>
        <w:t xml:space="preserve">) DE </w:t>
      </w:r>
      <w:r w:rsidR="00C83666" w:rsidRPr="00323E52">
        <w:rPr>
          <w:rFonts w:ascii="Palatino Linotype" w:hAnsi="Palatino Linotype"/>
        </w:rPr>
        <w:t>AGOSTO</w:t>
      </w:r>
      <w:r w:rsidRPr="00323E52">
        <w:rPr>
          <w:rFonts w:ascii="Palatino Linotype" w:hAnsi="Palatino Linotype"/>
        </w:rPr>
        <w:t xml:space="preserve"> DE DOS MIL DIECIOCHO, ANTE </w:t>
      </w:r>
      <w:r w:rsidR="005E6F8C">
        <w:rPr>
          <w:rFonts w:ascii="Palatino Linotype" w:hAnsi="Palatino Linotype"/>
        </w:rPr>
        <w:t>EL SECRETARIO TÉCNICO</w:t>
      </w:r>
      <w:r w:rsidRPr="00323E52">
        <w:rPr>
          <w:rFonts w:ascii="Palatino Linotype" w:hAnsi="Palatino Linotype"/>
        </w:rPr>
        <w:t xml:space="preserve"> DEL PLENO </w:t>
      </w:r>
      <w:r w:rsidR="005E6F8C">
        <w:rPr>
          <w:rFonts w:ascii="Palatino Linotype" w:hAnsi="Palatino Linotype"/>
        </w:rPr>
        <w:t>ALEXIS TAPIA RAMÍREZ</w:t>
      </w:r>
      <w:r w:rsidRPr="00323E52">
        <w:rPr>
          <w:rFonts w:ascii="Palatino Linotype" w:hAnsi="Palatino Linotype"/>
        </w:rPr>
        <w:t>.</w:t>
      </w:r>
      <w:r w:rsidRPr="00323E52">
        <w:rPr>
          <w:rFonts w:ascii="Palatino Linotype" w:hAnsi="Palatino Linotype" w:cs="Arial"/>
        </w:rPr>
        <w:t xml:space="preserve">  </w:t>
      </w:r>
    </w:p>
    <w:p w14:paraId="4C3E8A47" w14:textId="77777777" w:rsidR="00B27F58" w:rsidRPr="00323E52" w:rsidRDefault="00B27F58" w:rsidP="001F5187">
      <w:pPr>
        <w:shd w:val="clear" w:color="auto" w:fill="FFFFFF"/>
        <w:spacing w:before="240" w:after="360" w:line="360" w:lineRule="auto"/>
        <w:jc w:val="both"/>
        <w:rPr>
          <w:rFonts w:ascii="Palatino Linotype" w:hAnsi="Palatino Linotype" w:cs="Arial"/>
        </w:rPr>
      </w:pPr>
    </w:p>
    <w:p w14:paraId="164B930C" w14:textId="77777777" w:rsidR="00B27F58" w:rsidRPr="00323E52" w:rsidRDefault="00B27F58" w:rsidP="001F5187">
      <w:pPr>
        <w:shd w:val="clear" w:color="auto" w:fill="FFFFFF"/>
        <w:spacing w:before="240" w:after="360" w:line="360" w:lineRule="auto"/>
        <w:jc w:val="both"/>
        <w:rPr>
          <w:rFonts w:ascii="Palatino Linotype" w:hAnsi="Palatino Linotype" w:cs="Arial"/>
        </w:rPr>
      </w:pPr>
    </w:p>
    <w:p w14:paraId="6C54F13F" w14:textId="77777777" w:rsidR="00B27F58" w:rsidRPr="00323E52" w:rsidRDefault="00B27F58" w:rsidP="001F5187">
      <w:pPr>
        <w:shd w:val="clear" w:color="auto" w:fill="FFFFFF"/>
        <w:spacing w:before="240" w:after="36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1F5187" w:rsidRPr="00323E52" w14:paraId="71F896C9" w14:textId="77777777" w:rsidTr="00D914D9">
        <w:trPr>
          <w:trHeight w:val="1807"/>
        </w:trPr>
        <w:tc>
          <w:tcPr>
            <w:tcW w:w="8789" w:type="dxa"/>
            <w:gridSpan w:val="2"/>
            <w:vAlign w:val="center"/>
          </w:tcPr>
          <w:p w14:paraId="5317E074" w14:textId="77777777" w:rsidR="001F5187" w:rsidRPr="00323E52" w:rsidRDefault="001F5187" w:rsidP="00D914D9">
            <w:pPr>
              <w:rPr>
                <w:rFonts w:ascii="Palatino Linotype" w:hAnsi="Palatino Linotype"/>
                <w:sz w:val="23"/>
                <w:szCs w:val="23"/>
              </w:rPr>
            </w:pPr>
          </w:p>
          <w:p w14:paraId="560A9D41" w14:textId="77777777" w:rsidR="001F5187" w:rsidRPr="00323E52" w:rsidRDefault="001F5187" w:rsidP="00D914D9">
            <w:pPr>
              <w:jc w:val="center"/>
              <w:rPr>
                <w:rFonts w:ascii="Palatino Linotype" w:hAnsi="Palatino Linotype"/>
                <w:sz w:val="23"/>
                <w:szCs w:val="23"/>
              </w:rPr>
            </w:pPr>
          </w:p>
          <w:p w14:paraId="703F9BA7" w14:textId="77777777" w:rsidR="001F5187" w:rsidRPr="00323E52" w:rsidRDefault="001F5187" w:rsidP="00D914D9">
            <w:pPr>
              <w:jc w:val="center"/>
              <w:rPr>
                <w:rFonts w:ascii="Palatino Linotype" w:hAnsi="Palatino Linotype"/>
                <w:b/>
                <w:sz w:val="23"/>
                <w:szCs w:val="23"/>
              </w:rPr>
            </w:pPr>
            <w:r w:rsidRPr="00323E52">
              <w:rPr>
                <w:rFonts w:ascii="Palatino Linotype" w:hAnsi="Palatino Linotype"/>
                <w:b/>
                <w:sz w:val="23"/>
                <w:szCs w:val="23"/>
              </w:rPr>
              <w:t>Zulema Martínez Sánchez</w:t>
            </w:r>
          </w:p>
          <w:p w14:paraId="53435C17" w14:textId="77777777" w:rsidR="001F5187" w:rsidRPr="00323E52" w:rsidRDefault="001F5187" w:rsidP="00D914D9">
            <w:pPr>
              <w:jc w:val="center"/>
              <w:rPr>
                <w:rFonts w:ascii="Palatino Linotype" w:hAnsi="Palatino Linotype"/>
                <w:sz w:val="23"/>
                <w:szCs w:val="23"/>
              </w:rPr>
            </w:pPr>
            <w:r w:rsidRPr="00323E52">
              <w:rPr>
                <w:rFonts w:ascii="Palatino Linotype" w:hAnsi="Palatino Linotype"/>
                <w:sz w:val="23"/>
                <w:szCs w:val="23"/>
              </w:rPr>
              <w:t>Comisionada Presidenta</w:t>
            </w:r>
          </w:p>
          <w:p w14:paraId="5A30B319" w14:textId="77777777" w:rsidR="001F5187" w:rsidRPr="00323E52" w:rsidRDefault="001F5187" w:rsidP="00D914D9">
            <w:pPr>
              <w:jc w:val="center"/>
              <w:rPr>
                <w:rFonts w:ascii="Palatino Linotype" w:hAnsi="Palatino Linotype"/>
                <w:sz w:val="23"/>
                <w:szCs w:val="23"/>
              </w:rPr>
            </w:pPr>
            <w:r w:rsidRPr="00323E52">
              <w:rPr>
                <w:rFonts w:ascii="Palatino Linotype" w:hAnsi="Palatino Linotype"/>
                <w:sz w:val="23"/>
                <w:szCs w:val="23"/>
              </w:rPr>
              <w:t>(Rúbrica)</w:t>
            </w:r>
          </w:p>
          <w:p w14:paraId="1953B0A2" w14:textId="77777777" w:rsidR="001F5187" w:rsidRPr="00323E52" w:rsidRDefault="001F5187" w:rsidP="00D914D9">
            <w:pPr>
              <w:jc w:val="center"/>
              <w:rPr>
                <w:rFonts w:ascii="Palatino Linotype" w:hAnsi="Palatino Linotype"/>
                <w:sz w:val="23"/>
                <w:szCs w:val="23"/>
              </w:rPr>
            </w:pPr>
          </w:p>
          <w:p w14:paraId="3AABF591" w14:textId="77777777" w:rsidR="001F5187" w:rsidRPr="00323E52" w:rsidRDefault="001F5187" w:rsidP="00D914D9">
            <w:pPr>
              <w:jc w:val="center"/>
              <w:rPr>
                <w:rFonts w:ascii="Palatino Linotype" w:hAnsi="Palatino Linotype"/>
                <w:sz w:val="23"/>
                <w:szCs w:val="23"/>
              </w:rPr>
            </w:pPr>
          </w:p>
        </w:tc>
      </w:tr>
      <w:tr w:rsidR="001F5187" w:rsidRPr="00323E52" w14:paraId="45AE382C" w14:textId="77777777" w:rsidTr="00D914D9">
        <w:trPr>
          <w:trHeight w:val="2156"/>
        </w:trPr>
        <w:tc>
          <w:tcPr>
            <w:tcW w:w="4394" w:type="dxa"/>
            <w:vAlign w:val="center"/>
          </w:tcPr>
          <w:p w14:paraId="68BD986D" w14:textId="77777777" w:rsidR="001F5187" w:rsidRDefault="001F5187" w:rsidP="00D914D9">
            <w:pPr>
              <w:jc w:val="center"/>
              <w:rPr>
                <w:rFonts w:ascii="Palatino Linotype" w:hAnsi="Palatino Linotype"/>
                <w:b/>
                <w:sz w:val="23"/>
                <w:szCs w:val="23"/>
              </w:rPr>
            </w:pPr>
          </w:p>
          <w:p w14:paraId="7B6EED75" w14:textId="77777777" w:rsidR="00323E52" w:rsidRPr="00323E52" w:rsidRDefault="00323E52" w:rsidP="00D914D9">
            <w:pPr>
              <w:jc w:val="center"/>
              <w:rPr>
                <w:rFonts w:ascii="Palatino Linotype" w:hAnsi="Palatino Linotype"/>
                <w:b/>
                <w:sz w:val="23"/>
                <w:szCs w:val="23"/>
              </w:rPr>
            </w:pPr>
          </w:p>
          <w:p w14:paraId="61E332A0" w14:textId="77777777" w:rsidR="001F5187" w:rsidRPr="00323E52" w:rsidRDefault="001F5187" w:rsidP="00D914D9">
            <w:pPr>
              <w:rPr>
                <w:rFonts w:ascii="Palatino Linotype" w:hAnsi="Palatino Linotype"/>
                <w:b/>
                <w:sz w:val="23"/>
                <w:szCs w:val="23"/>
              </w:rPr>
            </w:pPr>
          </w:p>
          <w:p w14:paraId="572A7C21" w14:textId="77777777" w:rsidR="001F5187" w:rsidRPr="00323E52" w:rsidRDefault="001F5187" w:rsidP="00D914D9">
            <w:pPr>
              <w:jc w:val="center"/>
              <w:rPr>
                <w:rFonts w:ascii="Palatino Linotype" w:hAnsi="Palatino Linotype"/>
                <w:b/>
                <w:sz w:val="23"/>
                <w:szCs w:val="23"/>
              </w:rPr>
            </w:pPr>
            <w:r w:rsidRPr="00323E52">
              <w:rPr>
                <w:rFonts w:ascii="Palatino Linotype" w:hAnsi="Palatino Linotype"/>
                <w:b/>
                <w:sz w:val="23"/>
                <w:szCs w:val="23"/>
              </w:rPr>
              <w:t xml:space="preserve">Eva </w:t>
            </w:r>
            <w:proofErr w:type="spellStart"/>
            <w:r w:rsidRPr="00323E52">
              <w:rPr>
                <w:rFonts w:ascii="Palatino Linotype" w:hAnsi="Palatino Linotype"/>
                <w:b/>
                <w:sz w:val="23"/>
                <w:szCs w:val="23"/>
              </w:rPr>
              <w:t>Abaid</w:t>
            </w:r>
            <w:proofErr w:type="spellEnd"/>
            <w:r w:rsidRPr="00323E52">
              <w:rPr>
                <w:rFonts w:ascii="Palatino Linotype" w:hAnsi="Palatino Linotype"/>
                <w:b/>
                <w:sz w:val="23"/>
                <w:szCs w:val="23"/>
              </w:rPr>
              <w:t xml:space="preserve"> </w:t>
            </w:r>
            <w:proofErr w:type="spellStart"/>
            <w:r w:rsidRPr="00323E52">
              <w:rPr>
                <w:rFonts w:ascii="Palatino Linotype" w:hAnsi="Palatino Linotype"/>
                <w:b/>
                <w:sz w:val="23"/>
                <w:szCs w:val="23"/>
              </w:rPr>
              <w:t>Yapur</w:t>
            </w:r>
            <w:proofErr w:type="spellEnd"/>
          </w:p>
          <w:p w14:paraId="13E8EBD6" w14:textId="77777777" w:rsidR="001F5187" w:rsidRPr="00323E52" w:rsidRDefault="001F5187" w:rsidP="00D914D9">
            <w:pPr>
              <w:jc w:val="center"/>
              <w:rPr>
                <w:rFonts w:ascii="Palatino Linotype" w:hAnsi="Palatino Linotype"/>
                <w:sz w:val="23"/>
                <w:szCs w:val="23"/>
              </w:rPr>
            </w:pPr>
            <w:r w:rsidRPr="00323E52">
              <w:rPr>
                <w:rFonts w:ascii="Palatino Linotype" w:hAnsi="Palatino Linotype"/>
                <w:sz w:val="23"/>
                <w:szCs w:val="23"/>
              </w:rPr>
              <w:t>Comisionada</w:t>
            </w:r>
          </w:p>
          <w:p w14:paraId="69AC2F28" w14:textId="61F6BF71" w:rsidR="001F5187" w:rsidRPr="00323E52" w:rsidRDefault="001F5187" w:rsidP="00323E52">
            <w:pPr>
              <w:jc w:val="center"/>
              <w:rPr>
                <w:rFonts w:ascii="Palatino Linotype" w:hAnsi="Palatino Linotype"/>
                <w:sz w:val="23"/>
                <w:szCs w:val="23"/>
              </w:rPr>
            </w:pPr>
            <w:r w:rsidRPr="00323E52">
              <w:rPr>
                <w:rFonts w:ascii="Palatino Linotype" w:hAnsi="Palatino Linotype"/>
                <w:sz w:val="23"/>
                <w:szCs w:val="23"/>
              </w:rPr>
              <w:t>(</w:t>
            </w:r>
            <w:r w:rsidR="00323E52">
              <w:rPr>
                <w:rFonts w:ascii="Palatino Linotype" w:hAnsi="Palatino Linotype"/>
                <w:sz w:val="23"/>
                <w:szCs w:val="23"/>
              </w:rPr>
              <w:t>Ausencia Justificada</w:t>
            </w:r>
            <w:r w:rsidRPr="00323E52">
              <w:rPr>
                <w:rFonts w:ascii="Palatino Linotype" w:hAnsi="Palatino Linotype"/>
                <w:sz w:val="23"/>
                <w:szCs w:val="23"/>
              </w:rPr>
              <w:t>)</w:t>
            </w:r>
          </w:p>
        </w:tc>
        <w:tc>
          <w:tcPr>
            <w:tcW w:w="4395" w:type="dxa"/>
            <w:vAlign w:val="center"/>
          </w:tcPr>
          <w:p w14:paraId="0D99F723" w14:textId="77777777" w:rsidR="001F5187" w:rsidRDefault="001F5187" w:rsidP="00D914D9">
            <w:pPr>
              <w:rPr>
                <w:rFonts w:ascii="Palatino Linotype" w:hAnsi="Palatino Linotype" w:cs="Arial"/>
                <w:b/>
                <w:sz w:val="23"/>
                <w:szCs w:val="23"/>
              </w:rPr>
            </w:pPr>
          </w:p>
          <w:p w14:paraId="521B4690" w14:textId="77777777" w:rsidR="00323E52" w:rsidRPr="00323E52" w:rsidRDefault="00323E52" w:rsidP="00D914D9">
            <w:pPr>
              <w:rPr>
                <w:rFonts w:ascii="Palatino Linotype" w:hAnsi="Palatino Linotype" w:cs="Arial"/>
                <w:b/>
                <w:sz w:val="23"/>
                <w:szCs w:val="23"/>
              </w:rPr>
            </w:pPr>
          </w:p>
          <w:p w14:paraId="3CB4C530" w14:textId="77777777" w:rsidR="001F5187" w:rsidRPr="00323E52" w:rsidRDefault="001F5187" w:rsidP="00D914D9">
            <w:pPr>
              <w:jc w:val="center"/>
              <w:rPr>
                <w:rFonts w:ascii="Palatino Linotype" w:hAnsi="Palatino Linotype" w:cs="Arial"/>
                <w:b/>
                <w:sz w:val="23"/>
                <w:szCs w:val="23"/>
              </w:rPr>
            </w:pPr>
          </w:p>
          <w:p w14:paraId="7DFDA843" w14:textId="77777777" w:rsidR="001F5187" w:rsidRPr="00323E52" w:rsidRDefault="001F5187" w:rsidP="00D914D9">
            <w:pPr>
              <w:rPr>
                <w:rFonts w:ascii="Palatino Linotype" w:hAnsi="Palatino Linotype" w:cs="Arial"/>
                <w:b/>
                <w:sz w:val="23"/>
                <w:szCs w:val="23"/>
              </w:rPr>
            </w:pPr>
            <w:r w:rsidRPr="00323E52">
              <w:rPr>
                <w:rFonts w:ascii="Palatino Linotype" w:hAnsi="Palatino Linotype" w:cs="Arial"/>
                <w:b/>
                <w:sz w:val="23"/>
                <w:szCs w:val="23"/>
              </w:rPr>
              <w:t xml:space="preserve"> </w:t>
            </w:r>
          </w:p>
          <w:p w14:paraId="072D0CC7" w14:textId="77777777" w:rsidR="001F5187" w:rsidRPr="00323E52" w:rsidRDefault="001F5187" w:rsidP="00D914D9">
            <w:pPr>
              <w:jc w:val="center"/>
              <w:rPr>
                <w:rFonts w:ascii="Palatino Linotype" w:hAnsi="Palatino Linotype"/>
                <w:b/>
                <w:sz w:val="23"/>
                <w:szCs w:val="23"/>
              </w:rPr>
            </w:pPr>
            <w:r w:rsidRPr="00323E52">
              <w:rPr>
                <w:rFonts w:ascii="Palatino Linotype" w:hAnsi="Palatino Linotype" w:cs="Arial"/>
                <w:b/>
                <w:sz w:val="23"/>
                <w:szCs w:val="23"/>
              </w:rPr>
              <w:t>José Guadalupe Luna Hernández</w:t>
            </w:r>
          </w:p>
          <w:p w14:paraId="664FDA46" w14:textId="77777777" w:rsidR="001F5187" w:rsidRPr="00323E52" w:rsidRDefault="001F5187" w:rsidP="00D914D9">
            <w:pPr>
              <w:jc w:val="center"/>
              <w:rPr>
                <w:rFonts w:ascii="Palatino Linotype" w:hAnsi="Palatino Linotype"/>
                <w:sz w:val="23"/>
                <w:szCs w:val="23"/>
              </w:rPr>
            </w:pPr>
            <w:r w:rsidRPr="00323E52">
              <w:rPr>
                <w:rFonts w:ascii="Palatino Linotype" w:hAnsi="Palatino Linotype"/>
                <w:sz w:val="23"/>
                <w:szCs w:val="23"/>
              </w:rPr>
              <w:t xml:space="preserve"> Comisionado</w:t>
            </w:r>
          </w:p>
          <w:p w14:paraId="2075A12C" w14:textId="77777777" w:rsidR="001F5187" w:rsidRPr="00323E52" w:rsidRDefault="001F5187" w:rsidP="00D914D9">
            <w:pPr>
              <w:jc w:val="center"/>
              <w:rPr>
                <w:rFonts w:ascii="Palatino Linotype" w:hAnsi="Palatino Linotype"/>
                <w:sz w:val="23"/>
                <w:szCs w:val="23"/>
              </w:rPr>
            </w:pPr>
            <w:r w:rsidRPr="00323E52">
              <w:rPr>
                <w:rFonts w:ascii="Palatino Linotype" w:hAnsi="Palatino Linotype"/>
                <w:sz w:val="23"/>
                <w:szCs w:val="23"/>
              </w:rPr>
              <w:t>(Rúbrica)</w:t>
            </w:r>
          </w:p>
          <w:p w14:paraId="5BB4E47B" w14:textId="77777777" w:rsidR="001F5187" w:rsidRPr="00323E52" w:rsidRDefault="001F5187" w:rsidP="00D914D9">
            <w:pPr>
              <w:jc w:val="center"/>
              <w:rPr>
                <w:rFonts w:ascii="Palatino Linotype" w:hAnsi="Palatino Linotype"/>
                <w:sz w:val="23"/>
                <w:szCs w:val="23"/>
              </w:rPr>
            </w:pPr>
          </w:p>
        </w:tc>
      </w:tr>
      <w:tr w:rsidR="001F5187" w:rsidRPr="00323E52" w14:paraId="07AFD799" w14:textId="77777777" w:rsidTr="00D914D9">
        <w:trPr>
          <w:trHeight w:val="1953"/>
        </w:trPr>
        <w:tc>
          <w:tcPr>
            <w:tcW w:w="8789" w:type="dxa"/>
            <w:gridSpan w:val="2"/>
            <w:vAlign w:val="center"/>
          </w:tcPr>
          <w:p w14:paraId="00FC1569" w14:textId="77777777" w:rsidR="001F5187" w:rsidRDefault="001F5187" w:rsidP="00D914D9">
            <w:pPr>
              <w:jc w:val="center"/>
              <w:rPr>
                <w:rFonts w:ascii="Palatino Linotype" w:hAnsi="Palatino Linotype" w:cs="Arial"/>
                <w:b/>
                <w:sz w:val="23"/>
                <w:szCs w:val="23"/>
              </w:rPr>
            </w:pPr>
          </w:p>
          <w:p w14:paraId="699897F7" w14:textId="77777777" w:rsidR="00323E52" w:rsidRPr="00323E52" w:rsidRDefault="00323E52" w:rsidP="00D914D9">
            <w:pPr>
              <w:jc w:val="center"/>
              <w:rPr>
                <w:rFonts w:ascii="Palatino Linotype" w:hAnsi="Palatino Linotype" w:cs="Arial"/>
                <w:b/>
                <w:sz w:val="23"/>
                <w:szCs w:val="23"/>
              </w:rPr>
            </w:pPr>
          </w:p>
          <w:p w14:paraId="61CE1438" w14:textId="77777777" w:rsidR="001F5187" w:rsidRPr="00323E52" w:rsidRDefault="001F5187" w:rsidP="00D914D9">
            <w:pPr>
              <w:jc w:val="center"/>
              <w:rPr>
                <w:rFonts w:ascii="Palatino Linotype" w:hAnsi="Palatino Linotype" w:cs="Arial"/>
                <w:b/>
                <w:sz w:val="23"/>
                <w:szCs w:val="23"/>
              </w:rPr>
            </w:pPr>
          </w:p>
          <w:p w14:paraId="39EA8639" w14:textId="77777777" w:rsidR="001F5187" w:rsidRPr="00323E52" w:rsidRDefault="001F5187" w:rsidP="00D914D9">
            <w:pPr>
              <w:jc w:val="center"/>
              <w:rPr>
                <w:rFonts w:ascii="Palatino Linotype" w:hAnsi="Palatino Linotype" w:cs="Arial"/>
                <w:b/>
                <w:sz w:val="23"/>
                <w:szCs w:val="23"/>
              </w:rPr>
            </w:pPr>
          </w:p>
          <w:p w14:paraId="752C164A" w14:textId="77777777" w:rsidR="001F5187" w:rsidRPr="00323E52" w:rsidRDefault="001F5187" w:rsidP="00D914D9">
            <w:pPr>
              <w:jc w:val="center"/>
              <w:rPr>
                <w:rFonts w:ascii="Palatino Linotype" w:hAnsi="Palatino Linotype" w:cs="Arial"/>
                <w:b/>
                <w:sz w:val="23"/>
                <w:szCs w:val="23"/>
              </w:rPr>
            </w:pPr>
            <w:r w:rsidRPr="00323E52">
              <w:rPr>
                <w:rFonts w:ascii="Palatino Linotype" w:hAnsi="Palatino Linotype" w:cs="Arial"/>
                <w:b/>
                <w:sz w:val="23"/>
                <w:szCs w:val="23"/>
              </w:rPr>
              <w:t>Javier Martínez Cruz</w:t>
            </w:r>
          </w:p>
          <w:p w14:paraId="37601011" w14:textId="77777777" w:rsidR="001F5187" w:rsidRPr="00323E52" w:rsidRDefault="001F5187" w:rsidP="00D914D9">
            <w:pPr>
              <w:jc w:val="center"/>
              <w:rPr>
                <w:rFonts w:ascii="Palatino Linotype" w:hAnsi="Palatino Linotype" w:cs="Arial"/>
                <w:sz w:val="23"/>
                <w:szCs w:val="23"/>
              </w:rPr>
            </w:pPr>
            <w:r w:rsidRPr="00323E52">
              <w:rPr>
                <w:rFonts w:ascii="Palatino Linotype" w:hAnsi="Palatino Linotype" w:cs="Arial"/>
                <w:sz w:val="23"/>
                <w:szCs w:val="23"/>
              </w:rPr>
              <w:t>Comisionado</w:t>
            </w:r>
          </w:p>
          <w:p w14:paraId="7B552753" w14:textId="77777777" w:rsidR="001F5187" w:rsidRPr="00323E52" w:rsidRDefault="001F5187" w:rsidP="00D914D9">
            <w:pPr>
              <w:jc w:val="center"/>
              <w:rPr>
                <w:rFonts w:ascii="Palatino Linotype" w:hAnsi="Palatino Linotype"/>
                <w:sz w:val="23"/>
                <w:szCs w:val="23"/>
              </w:rPr>
            </w:pPr>
            <w:r w:rsidRPr="00323E52">
              <w:rPr>
                <w:rFonts w:ascii="Palatino Linotype" w:hAnsi="Palatino Linotype"/>
                <w:sz w:val="23"/>
                <w:szCs w:val="23"/>
              </w:rPr>
              <w:t>(Rúbrica)</w:t>
            </w:r>
          </w:p>
          <w:p w14:paraId="0CD2A27A" w14:textId="77777777" w:rsidR="001F5187" w:rsidRPr="00323E52" w:rsidRDefault="001F5187" w:rsidP="00D914D9">
            <w:pPr>
              <w:rPr>
                <w:rFonts w:ascii="Palatino Linotype" w:hAnsi="Palatino Linotype" w:cs="Arial"/>
                <w:sz w:val="23"/>
                <w:szCs w:val="23"/>
              </w:rPr>
            </w:pPr>
          </w:p>
        </w:tc>
      </w:tr>
      <w:tr w:rsidR="001F5187" w:rsidRPr="00323E52" w14:paraId="78EEA243" w14:textId="77777777" w:rsidTr="00D914D9">
        <w:trPr>
          <w:trHeight w:val="1544"/>
        </w:trPr>
        <w:tc>
          <w:tcPr>
            <w:tcW w:w="8789" w:type="dxa"/>
            <w:gridSpan w:val="2"/>
            <w:vAlign w:val="center"/>
          </w:tcPr>
          <w:p w14:paraId="7FEEC1AC" w14:textId="77777777" w:rsidR="001F5187" w:rsidRPr="00323E52" w:rsidRDefault="001F5187" w:rsidP="00D914D9">
            <w:pPr>
              <w:jc w:val="center"/>
              <w:rPr>
                <w:rFonts w:ascii="Palatino Linotype" w:hAnsi="Palatino Linotype" w:cs="Arial"/>
                <w:b/>
                <w:sz w:val="23"/>
                <w:szCs w:val="23"/>
              </w:rPr>
            </w:pPr>
          </w:p>
          <w:p w14:paraId="0588F36D" w14:textId="77777777" w:rsidR="001F5187" w:rsidRPr="00323E52" w:rsidRDefault="001F5187" w:rsidP="00D914D9">
            <w:pPr>
              <w:jc w:val="center"/>
              <w:rPr>
                <w:rFonts w:ascii="Palatino Linotype" w:hAnsi="Palatino Linotype" w:cs="Arial"/>
                <w:b/>
                <w:sz w:val="23"/>
                <w:szCs w:val="23"/>
              </w:rPr>
            </w:pPr>
          </w:p>
          <w:p w14:paraId="71EF4D86" w14:textId="77777777" w:rsidR="001F5187" w:rsidRPr="00323E52" w:rsidRDefault="001F5187" w:rsidP="00D914D9">
            <w:pPr>
              <w:jc w:val="center"/>
              <w:rPr>
                <w:rFonts w:ascii="Palatino Linotype" w:hAnsi="Palatino Linotype" w:cs="Arial"/>
                <w:b/>
                <w:sz w:val="23"/>
                <w:szCs w:val="23"/>
              </w:rPr>
            </w:pPr>
          </w:p>
          <w:p w14:paraId="047DFEFA" w14:textId="77777777" w:rsidR="001F5187" w:rsidRPr="00323E52" w:rsidRDefault="001F5187" w:rsidP="00D914D9">
            <w:pPr>
              <w:rPr>
                <w:rFonts w:ascii="Palatino Linotype" w:hAnsi="Palatino Linotype" w:cs="Arial"/>
                <w:b/>
                <w:sz w:val="23"/>
                <w:szCs w:val="23"/>
              </w:rPr>
            </w:pPr>
          </w:p>
          <w:p w14:paraId="606FB8D0" w14:textId="77777777" w:rsidR="001F5187" w:rsidRPr="00323E52" w:rsidRDefault="001F5187" w:rsidP="00D914D9">
            <w:pPr>
              <w:jc w:val="center"/>
              <w:rPr>
                <w:rFonts w:ascii="Palatino Linotype" w:hAnsi="Palatino Linotype" w:cs="Arial"/>
                <w:b/>
                <w:sz w:val="23"/>
                <w:szCs w:val="23"/>
              </w:rPr>
            </w:pPr>
          </w:p>
          <w:p w14:paraId="3911E798" w14:textId="77777777" w:rsidR="001F5187" w:rsidRPr="00323E52" w:rsidRDefault="001F5187" w:rsidP="00D914D9">
            <w:pPr>
              <w:jc w:val="center"/>
              <w:rPr>
                <w:rFonts w:ascii="Palatino Linotype" w:hAnsi="Palatino Linotype"/>
                <w:b/>
                <w:sz w:val="23"/>
                <w:szCs w:val="23"/>
              </w:rPr>
            </w:pPr>
            <w:r w:rsidRPr="00323E52">
              <w:rPr>
                <w:rFonts w:ascii="Palatino Linotype" w:hAnsi="Palatino Linotype" w:cs="Arial"/>
                <w:b/>
                <w:sz w:val="23"/>
                <w:szCs w:val="23"/>
              </w:rPr>
              <w:t>Alexis Tapia Ramírez</w:t>
            </w:r>
          </w:p>
          <w:p w14:paraId="7EEE787F" w14:textId="77777777" w:rsidR="001F5187" w:rsidRPr="00323E52" w:rsidRDefault="001F5187" w:rsidP="00D914D9">
            <w:pPr>
              <w:jc w:val="center"/>
              <w:rPr>
                <w:rFonts w:ascii="Palatino Linotype" w:hAnsi="Palatino Linotype"/>
                <w:sz w:val="23"/>
                <w:szCs w:val="23"/>
              </w:rPr>
            </w:pPr>
            <w:r w:rsidRPr="00323E52">
              <w:rPr>
                <w:rFonts w:ascii="Palatino Linotype" w:hAnsi="Palatino Linotype"/>
                <w:sz w:val="23"/>
                <w:szCs w:val="23"/>
              </w:rPr>
              <w:t>Secretario Técnico del Pleno</w:t>
            </w:r>
          </w:p>
          <w:p w14:paraId="1D91AEE1" w14:textId="77777777" w:rsidR="001F5187" w:rsidRPr="00323E52" w:rsidRDefault="001F5187" w:rsidP="00D914D9">
            <w:pPr>
              <w:jc w:val="center"/>
              <w:rPr>
                <w:rFonts w:ascii="Palatino Linotype" w:hAnsi="Palatino Linotype"/>
                <w:sz w:val="23"/>
                <w:szCs w:val="23"/>
              </w:rPr>
            </w:pPr>
            <w:r w:rsidRPr="00323E52">
              <w:rPr>
                <w:rFonts w:ascii="Palatino Linotype" w:hAnsi="Palatino Linotype"/>
                <w:sz w:val="23"/>
                <w:szCs w:val="23"/>
              </w:rPr>
              <w:t>(Rúbrica)</w:t>
            </w:r>
          </w:p>
        </w:tc>
      </w:tr>
    </w:tbl>
    <w:p w14:paraId="31C9FC65" w14:textId="0ACA7430" w:rsidR="001F5187" w:rsidRPr="00CD475E" w:rsidRDefault="001F5187" w:rsidP="003E72BD">
      <w:pPr>
        <w:spacing w:before="240" w:after="240" w:line="360" w:lineRule="auto"/>
        <w:jc w:val="both"/>
        <w:rPr>
          <w:rFonts w:ascii="Palatino Linotype" w:eastAsia="MS Mincho" w:hAnsi="Palatino Linotype" w:cs="Times New Roman"/>
          <w:lang w:val="es-ES"/>
        </w:rPr>
      </w:pPr>
      <w:r w:rsidRPr="00323E52">
        <w:rPr>
          <w:rFonts w:ascii="Palatino Linotype" w:eastAsia="Times New Roman" w:hAnsi="Palatino Linotype" w:cs="Arial"/>
          <w:color w:val="000000" w:themeColor="text1"/>
        </w:rPr>
        <w:t xml:space="preserve">Esta hoja corresponde a la resolución de </w:t>
      </w:r>
      <w:r w:rsidR="00C83666" w:rsidRPr="00323E52">
        <w:rPr>
          <w:rFonts w:ascii="Palatino Linotype" w:eastAsia="Times New Roman" w:hAnsi="Palatino Linotype" w:cs="Arial"/>
          <w:color w:val="000000" w:themeColor="text1"/>
        </w:rPr>
        <w:t>ocho (08)</w:t>
      </w:r>
      <w:r w:rsidRPr="00323E52">
        <w:rPr>
          <w:rFonts w:ascii="Palatino Linotype" w:eastAsia="Times New Roman" w:hAnsi="Palatino Linotype" w:cs="Arial"/>
          <w:color w:val="000000" w:themeColor="text1"/>
        </w:rPr>
        <w:t xml:space="preserve"> de </w:t>
      </w:r>
      <w:r w:rsidR="00C83666" w:rsidRPr="00323E52">
        <w:rPr>
          <w:rFonts w:ascii="Palatino Linotype" w:eastAsia="Times New Roman" w:hAnsi="Palatino Linotype" w:cs="Arial"/>
          <w:color w:val="000000" w:themeColor="text1"/>
        </w:rPr>
        <w:t xml:space="preserve">agosto </w:t>
      </w:r>
      <w:r w:rsidRPr="00323E52">
        <w:rPr>
          <w:rFonts w:ascii="Palatino Linotype" w:eastAsia="Times New Roman" w:hAnsi="Palatino Linotype" w:cs="Arial"/>
          <w:color w:val="000000" w:themeColor="text1"/>
        </w:rPr>
        <w:t xml:space="preserve">de dos mil dieciocho, emitida en el recurso de revisión </w:t>
      </w:r>
      <w:r w:rsidRPr="00323E52">
        <w:rPr>
          <w:rFonts w:ascii="Palatino Linotype" w:hAnsi="Palatino Linotype" w:cs="Arial"/>
          <w:b/>
          <w:bCs/>
        </w:rPr>
        <w:t>0</w:t>
      </w:r>
      <w:r w:rsidR="003F36CC" w:rsidRPr="00323E52">
        <w:rPr>
          <w:rFonts w:ascii="Palatino Linotype" w:hAnsi="Palatino Linotype" w:cs="Arial"/>
          <w:b/>
          <w:bCs/>
        </w:rPr>
        <w:t>2048</w:t>
      </w:r>
      <w:r w:rsidRPr="00323E52">
        <w:rPr>
          <w:rFonts w:ascii="Palatino Linotype" w:hAnsi="Palatino Linotype" w:cs="Arial"/>
          <w:b/>
          <w:bCs/>
        </w:rPr>
        <w:t>/INFOEM/IP/RR/2018</w:t>
      </w:r>
      <w:r w:rsidRPr="00323E52">
        <w:rPr>
          <w:rFonts w:ascii="Palatino Linotype" w:eastAsia="Times New Roman" w:hAnsi="Palatino Linotype" w:cs="Arial"/>
          <w:color w:val="000000" w:themeColor="text1"/>
        </w:rPr>
        <w:t>.</w:t>
      </w:r>
    </w:p>
    <w:sectPr w:rsidR="001F5187" w:rsidRPr="00CD475E" w:rsidSect="00C319CD">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BD4AB" w14:textId="77777777" w:rsidR="00A934D8" w:rsidRDefault="00A934D8" w:rsidP="00587366">
      <w:r>
        <w:separator/>
      </w:r>
    </w:p>
  </w:endnote>
  <w:endnote w:type="continuationSeparator" w:id="0">
    <w:p w14:paraId="7BE248C6" w14:textId="77777777" w:rsidR="00A934D8" w:rsidRDefault="00A934D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BE1A69" w:rsidRPr="00883450" w:rsidRDefault="00BE1A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63B72">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63B72">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BE1A69" w:rsidRDefault="00BE1A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E1A69" w:rsidRPr="00883450" w:rsidRDefault="00BE1A6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63B72" w:rsidRPr="00D63B7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63B72" w:rsidRPr="00D63B72">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BE1A69" w:rsidRPr="00883450" w:rsidRDefault="00BE1A6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59305" w14:textId="77777777" w:rsidR="00A934D8" w:rsidRDefault="00A934D8" w:rsidP="00587366">
      <w:r>
        <w:separator/>
      </w:r>
    </w:p>
  </w:footnote>
  <w:footnote w:type="continuationSeparator" w:id="0">
    <w:p w14:paraId="2DB7EE0A" w14:textId="77777777" w:rsidR="00A934D8" w:rsidRDefault="00A934D8" w:rsidP="00587366">
      <w:r>
        <w:continuationSeparator/>
      </w:r>
    </w:p>
  </w:footnote>
  <w:footnote w:id="1">
    <w:p w14:paraId="6CD56961" w14:textId="77777777" w:rsidR="00D84B0C" w:rsidRPr="00D84B0C" w:rsidRDefault="00D84B0C" w:rsidP="00D84B0C">
      <w:pPr>
        <w:autoSpaceDE w:val="0"/>
        <w:autoSpaceDN w:val="0"/>
        <w:adjustRightInd w:val="0"/>
        <w:jc w:val="both"/>
        <w:rPr>
          <w:rFonts w:cs="Bookman Old Style"/>
          <w:sz w:val="20"/>
          <w:szCs w:val="20"/>
          <w:lang w:val="es-MX"/>
        </w:rPr>
      </w:pPr>
      <w:r w:rsidRPr="00D84B0C">
        <w:rPr>
          <w:rStyle w:val="Refdenotaalpie"/>
          <w:sz w:val="20"/>
          <w:szCs w:val="20"/>
        </w:rPr>
        <w:footnoteRef/>
      </w:r>
      <w:r w:rsidRPr="00D84B0C">
        <w:rPr>
          <w:sz w:val="20"/>
          <w:szCs w:val="20"/>
        </w:rPr>
        <w:t xml:space="preserve"> </w:t>
      </w:r>
      <w:r w:rsidRPr="00D84B0C">
        <w:rPr>
          <w:rFonts w:cs="Bookman Old Style,Bold"/>
          <w:b/>
          <w:bCs/>
          <w:sz w:val="20"/>
          <w:szCs w:val="20"/>
          <w:lang w:val="es-MX"/>
        </w:rPr>
        <w:t xml:space="preserve">Artículo 9. </w:t>
      </w:r>
      <w:r w:rsidRPr="00D84B0C">
        <w:rPr>
          <w:rFonts w:cs="Bookman Old Style"/>
          <w:sz w:val="20"/>
          <w:szCs w:val="20"/>
          <w:lang w:val="es-MX"/>
        </w:rPr>
        <w:t>El Instituto deberá regir su funcionamiento de acuerdo a los siguientes principios:</w:t>
      </w:r>
    </w:p>
    <w:p w14:paraId="22BEC199" w14:textId="6F69977E" w:rsidR="00D84B0C" w:rsidRDefault="00D84B0C" w:rsidP="00D84B0C">
      <w:pPr>
        <w:autoSpaceDE w:val="0"/>
        <w:autoSpaceDN w:val="0"/>
        <w:adjustRightInd w:val="0"/>
        <w:jc w:val="both"/>
      </w:pPr>
      <w:r w:rsidRPr="00D84B0C">
        <w:rPr>
          <w:rFonts w:cs="Bookman Old Style,Bold"/>
          <w:b/>
          <w:bCs/>
          <w:sz w:val="20"/>
          <w:szCs w:val="20"/>
          <w:lang w:val="es-MX"/>
        </w:rPr>
        <w:t xml:space="preserve">I. Certeza: </w:t>
      </w:r>
      <w:r w:rsidRPr="00D84B0C">
        <w:rPr>
          <w:rFonts w:cs="Bookman Old Style"/>
          <w:sz w:val="20"/>
          <w:szCs w:val="20"/>
          <w:lang w:val="es-MX"/>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2">
    <w:p w14:paraId="76AD6C19" w14:textId="77777777" w:rsidR="00565E3E" w:rsidRPr="00DB1B56" w:rsidRDefault="00565E3E" w:rsidP="00565E3E">
      <w:pPr>
        <w:pStyle w:val="Textonotapie"/>
        <w:rPr>
          <w:sz w:val="18"/>
        </w:rPr>
      </w:pPr>
      <w:r>
        <w:rPr>
          <w:rStyle w:val="Refdenotaalpie"/>
        </w:rPr>
        <w:footnoteRef/>
      </w:r>
      <w:r>
        <w:t xml:space="preserve">Ley de Transparencia y Acceso a la Información Pública del Estado de México y Municipios, </w:t>
      </w:r>
      <w:r w:rsidRPr="00DB1B56">
        <w:rPr>
          <w:b/>
          <w:sz w:val="18"/>
        </w:rPr>
        <w:t>Artículo 9.</w:t>
      </w:r>
    </w:p>
    <w:p w14:paraId="7618E5DA" w14:textId="77777777" w:rsidR="00565E3E" w:rsidRDefault="00565E3E" w:rsidP="00565E3E">
      <w:pPr>
        <w:pStyle w:val="Textonotapie"/>
      </w:pPr>
      <w:r>
        <w:t>…</w:t>
      </w:r>
    </w:p>
    <w:p w14:paraId="3436D641" w14:textId="77777777" w:rsidR="00565E3E" w:rsidRPr="00DB1B56" w:rsidRDefault="00565E3E" w:rsidP="00565E3E">
      <w:pPr>
        <w:pStyle w:val="Textonotapie"/>
        <w:jc w:val="both"/>
      </w:pPr>
      <w:r w:rsidRPr="00DB1B56">
        <w:rPr>
          <w:b/>
        </w:rPr>
        <w:t>VII. Máxima Publicidad:</w:t>
      </w:r>
      <w:r w:rsidRPr="00DB1B56">
        <w:t xml:space="preserve"> Toda la información en posesión de los sujetos obligados será pública, completa, oportuna, accesible, sujeta a un claro régimen de excepciones que deberán estar definidas y ser además legítimas y estrictamente necesarias en una sociedad democrática.  </w:t>
      </w:r>
    </w:p>
  </w:footnote>
  <w:footnote w:id="3">
    <w:p w14:paraId="7E239CB8" w14:textId="77777777" w:rsidR="00C16B4D" w:rsidRDefault="00C16B4D" w:rsidP="00C16B4D">
      <w:pPr>
        <w:pStyle w:val="Textonotapie"/>
      </w:pPr>
      <w:r>
        <w:rPr>
          <w:rStyle w:val="Refdenotaalpie"/>
        </w:rPr>
        <w:footnoteRef/>
      </w:r>
      <w:r>
        <w:t xml:space="preserve"> Convención Americana sobre Derechos Humanos. Artículo 13.</w:t>
      </w:r>
    </w:p>
  </w:footnote>
  <w:footnote w:id="4">
    <w:p w14:paraId="37403E13" w14:textId="77777777" w:rsidR="00C16B4D" w:rsidRDefault="00C16B4D" w:rsidP="00C16B4D">
      <w:pPr>
        <w:pStyle w:val="Textonotapie"/>
      </w:pPr>
      <w:r>
        <w:rPr>
          <w:rStyle w:val="Refdenotaalpie"/>
        </w:rPr>
        <w:footnoteRef/>
      </w:r>
      <w:r>
        <w:t xml:space="preserve"> Constitución Política de los Estados Unidos Mexicanos. Artículo sexto, sección A, Fracción I.</w:t>
      </w:r>
    </w:p>
  </w:footnote>
  <w:footnote w:id="5">
    <w:p w14:paraId="369A22DD" w14:textId="77777777" w:rsidR="00C16B4D" w:rsidRDefault="00C16B4D" w:rsidP="00C16B4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52384875" w14:textId="77777777" w:rsidR="00C16B4D" w:rsidRDefault="00C16B4D" w:rsidP="00C16B4D">
      <w:pPr>
        <w:pStyle w:val="Textonotapie"/>
      </w:pPr>
      <w:r>
        <w:rPr>
          <w:rStyle w:val="Refdenotaalpie"/>
        </w:rPr>
        <w:footnoteRef/>
      </w:r>
      <w:r>
        <w:t xml:space="preserve"> Ibídem. Párr. 87.</w:t>
      </w:r>
    </w:p>
  </w:footnote>
  <w:footnote w:id="7">
    <w:p w14:paraId="544097FB" w14:textId="77777777" w:rsidR="00C16B4D" w:rsidRDefault="00C16B4D" w:rsidP="00C16B4D">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8">
    <w:p w14:paraId="087E2D44" w14:textId="77777777" w:rsidR="00BE1A69" w:rsidRDefault="00BE1A69" w:rsidP="001271F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B9B2CFE" w14:textId="77777777" w:rsidR="00BE1A69" w:rsidRDefault="00BE1A69" w:rsidP="001271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B19FB51" w14:textId="77777777" w:rsidR="00BE1A69" w:rsidRPr="001E1F95" w:rsidRDefault="00BE1A69" w:rsidP="001271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6ECB33C1" w14:textId="77777777" w:rsidR="00BE1A69" w:rsidRPr="00034B44" w:rsidRDefault="00BE1A69" w:rsidP="001271F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48D7172" w14:textId="77777777" w:rsidR="00BE1A69" w:rsidRPr="00034B44" w:rsidRDefault="00BE1A69" w:rsidP="001271FC">
      <w:pPr>
        <w:pStyle w:val="Textonotapie"/>
        <w:jc w:val="both"/>
        <w:rPr>
          <w:rFonts w:ascii="Palatino Linotype" w:hAnsi="Palatino Linotype"/>
          <w:sz w:val="18"/>
        </w:rPr>
      </w:pPr>
      <w:r w:rsidRPr="00034B44">
        <w:rPr>
          <w:rFonts w:ascii="Palatino Linotype" w:hAnsi="Palatino Linotype"/>
          <w:sz w:val="18"/>
        </w:rPr>
        <w:t xml:space="preserve"> (…)</w:t>
      </w:r>
    </w:p>
    <w:p w14:paraId="4145DF7B" w14:textId="77777777" w:rsidR="00BE1A69" w:rsidRPr="00034B44" w:rsidRDefault="00BE1A69" w:rsidP="001271F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D883D" w14:textId="77777777" w:rsidR="00323E52" w:rsidRDefault="00323E52"/>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E1A69" w:rsidRPr="00EF13C1" w14:paraId="28B038A3" w14:textId="77777777" w:rsidTr="00643C57">
      <w:trPr>
        <w:trHeight w:val="138"/>
        <w:jc w:val="right"/>
      </w:trPr>
      <w:tc>
        <w:tcPr>
          <w:tcW w:w="2552" w:type="dxa"/>
          <w:vAlign w:val="center"/>
        </w:tcPr>
        <w:p w14:paraId="444FA3BE"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2505CFD4" w:rsidR="00BE1A69" w:rsidRPr="00EF13C1" w:rsidRDefault="00BE1A69" w:rsidP="00F05FB9">
          <w:pPr>
            <w:pStyle w:val="Encabezado"/>
            <w:jc w:val="right"/>
            <w:rPr>
              <w:rFonts w:ascii="Palatino Linotype" w:hAnsi="Palatino Linotype"/>
              <w:b/>
              <w:sz w:val="22"/>
              <w:szCs w:val="22"/>
            </w:rPr>
          </w:pPr>
          <w:r>
            <w:rPr>
              <w:rFonts w:ascii="Palatino Linotype" w:hAnsi="Palatino Linotype" w:cs="Arial"/>
              <w:b/>
              <w:bCs/>
              <w:sz w:val="22"/>
              <w:szCs w:val="22"/>
              <w:lang w:eastAsia="es-MX"/>
            </w:rPr>
            <w:t>02048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BE1A69" w:rsidRPr="00EF13C1" w14:paraId="316C9DB2" w14:textId="77777777" w:rsidTr="00643C57">
      <w:trPr>
        <w:trHeight w:val="321"/>
        <w:jc w:val="right"/>
      </w:trPr>
      <w:tc>
        <w:tcPr>
          <w:tcW w:w="2552" w:type="dxa"/>
          <w:vAlign w:val="center"/>
        </w:tcPr>
        <w:p w14:paraId="49601F1D"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09263D96" w:rsidR="00BE1A69" w:rsidRPr="00EF13C1" w:rsidRDefault="00BE1A69" w:rsidP="00F05FB9">
          <w:pPr>
            <w:pStyle w:val="Encabezado"/>
            <w:jc w:val="right"/>
            <w:rPr>
              <w:rFonts w:ascii="Palatino Linotype" w:hAnsi="Palatino Linotype"/>
              <w:b/>
              <w:sz w:val="22"/>
              <w:szCs w:val="22"/>
            </w:rPr>
          </w:pPr>
          <w:r>
            <w:rPr>
              <w:rFonts w:ascii="Palatino Linotype" w:hAnsi="Palatino Linotype"/>
              <w:b/>
              <w:bCs/>
              <w:sz w:val="22"/>
              <w:szCs w:val="22"/>
            </w:rPr>
            <w:t>Ayuntamiento de Tenancingo</w:t>
          </w:r>
          <w:r w:rsidRPr="00EF13C1">
            <w:rPr>
              <w:rFonts w:ascii="Palatino Linotype" w:hAnsi="Palatino Linotype"/>
              <w:b/>
              <w:sz w:val="22"/>
              <w:szCs w:val="22"/>
            </w:rPr>
            <w:t xml:space="preserve">    </w:t>
          </w:r>
        </w:p>
      </w:tc>
    </w:tr>
    <w:tr w:rsidR="00BE1A69" w:rsidRPr="00EF13C1" w14:paraId="15CEC1D4" w14:textId="77777777" w:rsidTr="00643C57">
      <w:trPr>
        <w:trHeight w:val="321"/>
        <w:jc w:val="right"/>
      </w:trPr>
      <w:tc>
        <w:tcPr>
          <w:tcW w:w="2552" w:type="dxa"/>
          <w:vAlign w:val="center"/>
        </w:tcPr>
        <w:p w14:paraId="2EEA8623"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BE1A69" w:rsidRPr="00EF13C1" w:rsidRDefault="00BE1A69"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BE1A69" w:rsidRDefault="00BE1A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E1A69" w:rsidRDefault="00BE1A69"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E1A69" w:rsidRPr="00EF13C1" w14:paraId="1A4C1239" w14:textId="77777777" w:rsidTr="00643C57">
      <w:trPr>
        <w:trHeight w:val="138"/>
        <w:jc w:val="right"/>
      </w:trPr>
      <w:tc>
        <w:tcPr>
          <w:tcW w:w="2552" w:type="dxa"/>
          <w:vAlign w:val="center"/>
        </w:tcPr>
        <w:p w14:paraId="05E8D394"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3F34980E" w:rsidR="00BE1A69" w:rsidRPr="00EF13C1" w:rsidRDefault="00BE1A69" w:rsidP="00B32944">
          <w:pPr>
            <w:pStyle w:val="Encabezado"/>
            <w:jc w:val="right"/>
            <w:rPr>
              <w:rFonts w:ascii="Palatino Linotype" w:hAnsi="Palatino Linotype"/>
              <w:b/>
              <w:sz w:val="22"/>
              <w:szCs w:val="22"/>
            </w:rPr>
          </w:pPr>
          <w:r>
            <w:rPr>
              <w:rFonts w:ascii="Palatino Linotype" w:hAnsi="Palatino Linotype" w:cs="Arial"/>
              <w:b/>
              <w:bCs/>
              <w:sz w:val="22"/>
              <w:szCs w:val="22"/>
              <w:lang w:eastAsia="es-MX"/>
            </w:rPr>
            <w:t>02048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BE1A69" w:rsidRPr="00EF13C1" w14:paraId="5E026BAE" w14:textId="77777777" w:rsidTr="00643C57">
      <w:trPr>
        <w:trHeight w:val="233"/>
        <w:jc w:val="right"/>
      </w:trPr>
      <w:tc>
        <w:tcPr>
          <w:tcW w:w="2552" w:type="dxa"/>
          <w:vAlign w:val="center"/>
        </w:tcPr>
        <w:p w14:paraId="7363CA5A"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7031AF8C" w:rsidR="00BE1A69" w:rsidRPr="00EF13C1" w:rsidRDefault="00D63B72" w:rsidP="00C319CD">
          <w:pPr>
            <w:pStyle w:val="Encabezado"/>
            <w:jc w:val="right"/>
            <w:rPr>
              <w:rFonts w:ascii="Palatino Linotype" w:hAnsi="Palatino Linotype"/>
              <w:b/>
              <w:sz w:val="22"/>
              <w:szCs w:val="22"/>
            </w:rPr>
          </w:pPr>
          <w:r w:rsidRPr="00D63B72">
            <w:rPr>
              <w:rFonts w:ascii="Palatino Linotype" w:hAnsi="Palatino Linotype"/>
              <w:b/>
              <w:sz w:val="22"/>
              <w:szCs w:val="22"/>
              <w:highlight w:val="black"/>
            </w:rPr>
            <w:t>------------------------------------------</w:t>
          </w:r>
          <w:r w:rsidR="00BE1A69">
            <w:rPr>
              <w:rFonts w:ascii="Palatino Linotype" w:hAnsi="Palatino Linotype"/>
              <w:b/>
              <w:sz w:val="22"/>
              <w:szCs w:val="22"/>
            </w:rPr>
            <w:t xml:space="preserve">  </w:t>
          </w:r>
        </w:p>
      </w:tc>
    </w:tr>
    <w:tr w:rsidR="00BE1A69" w:rsidRPr="00EF13C1" w14:paraId="2D92B102" w14:textId="77777777" w:rsidTr="00643C57">
      <w:trPr>
        <w:trHeight w:val="321"/>
        <w:jc w:val="right"/>
      </w:trPr>
      <w:tc>
        <w:tcPr>
          <w:tcW w:w="2552" w:type="dxa"/>
          <w:vAlign w:val="center"/>
        </w:tcPr>
        <w:p w14:paraId="1DE9D245"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7D853899" w:rsidR="00BE1A69" w:rsidRPr="00EF13C1" w:rsidRDefault="00BE1A69" w:rsidP="00F05FB9">
          <w:pPr>
            <w:pStyle w:val="Encabezado"/>
            <w:jc w:val="right"/>
            <w:rPr>
              <w:rFonts w:ascii="Palatino Linotype" w:hAnsi="Palatino Linotype"/>
              <w:b/>
              <w:sz w:val="22"/>
              <w:szCs w:val="22"/>
            </w:rPr>
          </w:pPr>
          <w:r>
            <w:rPr>
              <w:rFonts w:ascii="Palatino Linotype" w:hAnsi="Palatino Linotype"/>
              <w:b/>
              <w:bCs/>
              <w:sz w:val="22"/>
              <w:szCs w:val="22"/>
            </w:rPr>
            <w:t xml:space="preserve">Ayuntamiento de Tenancingo </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BE1A69" w:rsidRPr="00EF13C1" w14:paraId="37A51A6D" w14:textId="77777777" w:rsidTr="00643C57">
      <w:trPr>
        <w:trHeight w:val="321"/>
        <w:jc w:val="right"/>
      </w:trPr>
      <w:tc>
        <w:tcPr>
          <w:tcW w:w="2552" w:type="dxa"/>
          <w:vAlign w:val="center"/>
        </w:tcPr>
        <w:p w14:paraId="6F9D60AE" w14:textId="77777777" w:rsidR="00BE1A69" w:rsidRPr="00EF13C1" w:rsidRDefault="00BE1A69"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BE1A69" w:rsidRPr="00EF13C1" w:rsidRDefault="00BE1A69"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BE1A69" w:rsidRDefault="00BE1A69"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C3412C"/>
    <w:multiLevelType w:val="hybridMultilevel"/>
    <w:tmpl w:val="E932A0A4"/>
    <w:lvl w:ilvl="0" w:tplc="3C9693FA">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0766859"/>
    <w:multiLevelType w:val="hybridMultilevel"/>
    <w:tmpl w:val="4D96C59C"/>
    <w:lvl w:ilvl="0" w:tplc="018C99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8A3BE7"/>
    <w:multiLevelType w:val="hybridMultilevel"/>
    <w:tmpl w:val="97228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
    <w:nsid w:val="61B22E9D"/>
    <w:multiLevelType w:val="hybridMultilevel"/>
    <w:tmpl w:val="D17E8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2C56D89"/>
    <w:multiLevelType w:val="hybridMultilevel"/>
    <w:tmpl w:val="60249836"/>
    <w:lvl w:ilvl="0" w:tplc="320427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E00A44"/>
    <w:multiLevelType w:val="hybridMultilevel"/>
    <w:tmpl w:val="C46A9E7A"/>
    <w:lvl w:ilvl="0" w:tplc="C02CE79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2"/>
  </w:num>
  <w:num w:numId="3">
    <w:abstractNumId w:val="1"/>
  </w:num>
  <w:num w:numId="4">
    <w:abstractNumId w:val="6"/>
  </w:num>
  <w:num w:numId="5">
    <w:abstractNumId w:val="7"/>
  </w:num>
  <w:num w:numId="6">
    <w:abstractNumId w:val="0"/>
  </w:num>
  <w:num w:numId="7">
    <w:abstractNumId w:val="4"/>
  </w:num>
  <w:num w:numId="8">
    <w:abstractNumId w:val="8"/>
  </w:num>
  <w:num w:numId="9">
    <w:abstractNumId w:val="3"/>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F62"/>
    <w:rsid w:val="000059D0"/>
    <w:rsid w:val="00006C53"/>
    <w:rsid w:val="00007251"/>
    <w:rsid w:val="0000742F"/>
    <w:rsid w:val="00007ECB"/>
    <w:rsid w:val="000110D9"/>
    <w:rsid w:val="00011F41"/>
    <w:rsid w:val="00012472"/>
    <w:rsid w:val="00014948"/>
    <w:rsid w:val="00015148"/>
    <w:rsid w:val="000159BF"/>
    <w:rsid w:val="000164C1"/>
    <w:rsid w:val="00021EA7"/>
    <w:rsid w:val="00022614"/>
    <w:rsid w:val="000272A1"/>
    <w:rsid w:val="000277C5"/>
    <w:rsid w:val="0003063D"/>
    <w:rsid w:val="000308EA"/>
    <w:rsid w:val="00030CE2"/>
    <w:rsid w:val="00032493"/>
    <w:rsid w:val="0003284E"/>
    <w:rsid w:val="00032A4A"/>
    <w:rsid w:val="000344AD"/>
    <w:rsid w:val="00036A3A"/>
    <w:rsid w:val="00041181"/>
    <w:rsid w:val="000414A2"/>
    <w:rsid w:val="00041933"/>
    <w:rsid w:val="00041A0D"/>
    <w:rsid w:val="00042382"/>
    <w:rsid w:val="000443CD"/>
    <w:rsid w:val="00044DAF"/>
    <w:rsid w:val="000453BF"/>
    <w:rsid w:val="00045C8C"/>
    <w:rsid w:val="00045FFB"/>
    <w:rsid w:val="000461D1"/>
    <w:rsid w:val="0004686A"/>
    <w:rsid w:val="000468E2"/>
    <w:rsid w:val="000519B8"/>
    <w:rsid w:val="0005462C"/>
    <w:rsid w:val="00055BAD"/>
    <w:rsid w:val="0005696F"/>
    <w:rsid w:val="00056A79"/>
    <w:rsid w:val="000571E3"/>
    <w:rsid w:val="00057C34"/>
    <w:rsid w:val="00061185"/>
    <w:rsid w:val="000612B2"/>
    <w:rsid w:val="00062FBE"/>
    <w:rsid w:val="00063983"/>
    <w:rsid w:val="00063EF3"/>
    <w:rsid w:val="00064B95"/>
    <w:rsid w:val="000655CE"/>
    <w:rsid w:val="0007384D"/>
    <w:rsid w:val="00075243"/>
    <w:rsid w:val="000800AC"/>
    <w:rsid w:val="00080322"/>
    <w:rsid w:val="00080DC8"/>
    <w:rsid w:val="00084BC9"/>
    <w:rsid w:val="0008542A"/>
    <w:rsid w:val="0009135F"/>
    <w:rsid w:val="00091CA3"/>
    <w:rsid w:val="0009403F"/>
    <w:rsid w:val="00094A70"/>
    <w:rsid w:val="0009581D"/>
    <w:rsid w:val="00095947"/>
    <w:rsid w:val="000959FF"/>
    <w:rsid w:val="0009608F"/>
    <w:rsid w:val="00097D9B"/>
    <w:rsid w:val="000A4A9D"/>
    <w:rsid w:val="000A748D"/>
    <w:rsid w:val="000A74C9"/>
    <w:rsid w:val="000A77ED"/>
    <w:rsid w:val="000B0C60"/>
    <w:rsid w:val="000B1E3D"/>
    <w:rsid w:val="000B1FC7"/>
    <w:rsid w:val="000B49F5"/>
    <w:rsid w:val="000B4DB9"/>
    <w:rsid w:val="000B5BDA"/>
    <w:rsid w:val="000B5D79"/>
    <w:rsid w:val="000C05B1"/>
    <w:rsid w:val="000C10B9"/>
    <w:rsid w:val="000C3721"/>
    <w:rsid w:val="000C4A8E"/>
    <w:rsid w:val="000C5A04"/>
    <w:rsid w:val="000C6832"/>
    <w:rsid w:val="000D04BF"/>
    <w:rsid w:val="000D3253"/>
    <w:rsid w:val="000D38B8"/>
    <w:rsid w:val="000D3D79"/>
    <w:rsid w:val="000D4EE3"/>
    <w:rsid w:val="000D5C91"/>
    <w:rsid w:val="000D7DE1"/>
    <w:rsid w:val="000E0104"/>
    <w:rsid w:val="000E2D21"/>
    <w:rsid w:val="000E36AA"/>
    <w:rsid w:val="000E3747"/>
    <w:rsid w:val="000E5170"/>
    <w:rsid w:val="000F2849"/>
    <w:rsid w:val="000F2BA0"/>
    <w:rsid w:val="000F56FC"/>
    <w:rsid w:val="000F585D"/>
    <w:rsid w:val="00102435"/>
    <w:rsid w:val="00105F71"/>
    <w:rsid w:val="00110A12"/>
    <w:rsid w:val="00110E3E"/>
    <w:rsid w:val="00110E59"/>
    <w:rsid w:val="001114BC"/>
    <w:rsid w:val="00112B02"/>
    <w:rsid w:val="001131F2"/>
    <w:rsid w:val="00114D81"/>
    <w:rsid w:val="00115B1B"/>
    <w:rsid w:val="00116506"/>
    <w:rsid w:val="0011669B"/>
    <w:rsid w:val="0012006D"/>
    <w:rsid w:val="00120951"/>
    <w:rsid w:val="00121D7C"/>
    <w:rsid w:val="00122348"/>
    <w:rsid w:val="00124EFA"/>
    <w:rsid w:val="00124F8E"/>
    <w:rsid w:val="001266CC"/>
    <w:rsid w:val="0012670D"/>
    <w:rsid w:val="001271FC"/>
    <w:rsid w:val="00127F7E"/>
    <w:rsid w:val="001304AE"/>
    <w:rsid w:val="00130F48"/>
    <w:rsid w:val="001318D2"/>
    <w:rsid w:val="00131F81"/>
    <w:rsid w:val="00133B79"/>
    <w:rsid w:val="0013492B"/>
    <w:rsid w:val="00135305"/>
    <w:rsid w:val="001368C2"/>
    <w:rsid w:val="001377C3"/>
    <w:rsid w:val="00140B88"/>
    <w:rsid w:val="00140D44"/>
    <w:rsid w:val="001413E1"/>
    <w:rsid w:val="001424AE"/>
    <w:rsid w:val="00143222"/>
    <w:rsid w:val="00143C66"/>
    <w:rsid w:val="0014419A"/>
    <w:rsid w:val="00145E15"/>
    <w:rsid w:val="00146189"/>
    <w:rsid w:val="00147864"/>
    <w:rsid w:val="0014791F"/>
    <w:rsid w:val="0015104A"/>
    <w:rsid w:val="00151852"/>
    <w:rsid w:val="0015466E"/>
    <w:rsid w:val="00155475"/>
    <w:rsid w:val="00157BA8"/>
    <w:rsid w:val="00157C4F"/>
    <w:rsid w:val="00161C65"/>
    <w:rsid w:val="00162463"/>
    <w:rsid w:val="00163919"/>
    <w:rsid w:val="00164367"/>
    <w:rsid w:val="001648EE"/>
    <w:rsid w:val="00164B65"/>
    <w:rsid w:val="001654E5"/>
    <w:rsid w:val="0016654D"/>
    <w:rsid w:val="0016660E"/>
    <w:rsid w:val="00166794"/>
    <w:rsid w:val="00172101"/>
    <w:rsid w:val="00172A1A"/>
    <w:rsid w:val="00174D45"/>
    <w:rsid w:val="00175E51"/>
    <w:rsid w:val="001760C2"/>
    <w:rsid w:val="0017657B"/>
    <w:rsid w:val="001775DF"/>
    <w:rsid w:val="00177A93"/>
    <w:rsid w:val="00177D1C"/>
    <w:rsid w:val="00177FBE"/>
    <w:rsid w:val="00177FE9"/>
    <w:rsid w:val="00184124"/>
    <w:rsid w:val="001845D3"/>
    <w:rsid w:val="00185435"/>
    <w:rsid w:val="00185A8A"/>
    <w:rsid w:val="00185AE8"/>
    <w:rsid w:val="00193527"/>
    <w:rsid w:val="00193F06"/>
    <w:rsid w:val="001A0F17"/>
    <w:rsid w:val="001A138D"/>
    <w:rsid w:val="001A2899"/>
    <w:rsid w:val="001A2C72"/>
    <w:rsid w:val="001A3801"/>
    <w:rsid w:val="001A3C9C"/>
    <w:rsid w:val="001A55DD"/>
    <w:rsid w:val="001A5A6D"/>
    <w:rsid w:val="001A67B9"/>
    <w:rsid w:val="001B110E"/>
    <w:rsid w:val="001B243D"/>
    <w:rsid w:val="001B3372"/>
    <w:rsid w:val="001B3BB7"/>
    <w:rsid w:val="001B419A"/>
    <w:rsid w:val="001B53A0"/>
    <w:rsid w:val="001B5F70"/>
    <w:rsid w:val="001C1031"/>
    <w:rsid w:val="001C13B1"/>
    <w:rsid w:val="001C1726"/>
    <w:rsid w:val="001C1C2A"/>
    <w:rsid w:val="001C4523"/>
    <w:rsid w:val="001C4B31"/>
    <w:rsid w:val="001C6027"/>
    <w:rsid w:val="001C67B0"/>
    <w:rsid w:val="001C6DEF"/>
    <w:rsid w:val="001C6E80"/>
    <w:rsid w:val="001C79FA"/>
    <w:rsid w:val="001D04BA"/>
    <w:rsid w:val="001D10CD"/>
    <w:rsid w:val="001D2AB8"/>
    <w:rsid w:val="001D39CA"/>
    <w:rsid w:val="001D49D7"/>
    <w:rsid w:val="001D70A1"/>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5187"/>
    <w:rsid w:val="001F6189"/>
    <w:rsid w:val="001F61D8"/>
    <w:rsid w:val="0020041F"/>
    <w:rsid w:val="00200778"/>
    <w:rsid w:val="00202F06"/>
    <w:rsid w:val="002031F3"/>
    <w:rsid w:val="0020324B"/>
    <w:rsid w:val="00204D37"/>
    <w:rsid w:val="00206D8C"/>
    <w:rsid w:val="00207E91"/>
    <w:rsid w:val="00211387"/>
    <w:rsid w:val="0021496E"/>
    <w:rsid w:val="00215717"/>
    <w:rsid w:val="00215985"/>
    <w:rsid w:val="002179AC"/>
    <w:rsid w:val="00220603"/>
    <w:rsid w:val="00220992"/>
    <w:rsid w:val="00220D52"/>
    <w:rsid w:val="002217BA"/>
    <w:rsid w:val="00221F4A"/>
    <w:rsid w:val="00222A7D"/>
    <w:rsid w:val="00222C7E"/>
    <w:rsid w:val="0022306A"/>
    <w:rsid w:val="00223CAD"/>
    <w:rsid w:val="00226807"/>
    <w:rsid w:val="00226F76"/>
    <w:rsid w:val="002273F3"/>
    <w:rsid w:val="00230012"/>
    <w:rsid w:val="00230C3C"/>
    <w:rsid w:val="002310DA"/>
    <w:rsid w:val="00232154"/>
    <w:rsid w:val="00232780"/>
    <w:rsid w:val="002345FF"/>
    <w:rsid w:val="00234C51"/>
    <w:rsid w:val="00235130"/>
    <w:rsid w:val="002368D9"/>
    <w:rsid w:val="002379BC"/>
    <w:rsid w:val="0024073E"/>
    <w:rsid w:val="002407C8"/>
    <w:rsid w:val="00240C04"/>
    <w:rsid w:val="00241C33"/>
    <w:rsid w:val="00242479"/>
    <w:rsid w:val="00246BAD"/>
    <w:rsid w:val="00250BD7"/>
    <w:rsid w:val="00251874"/>
    <w:rsid w:val="002519B8"/>
    <w:rsid w:val="00254B63"/>
    <w:rsid w:val="002573CA"/>
    <w:rsid w:val="00257C34"/>
    <w:rsid w:val="00261001"/>
    <w:rsid w:val="00263A67"/>
    <w:rsid w:val="0026425B"/>
    <w:rsid w:val="00265609"/>
    <w:rsid w:val="002665BD"/>
    <w:rsid w:val="00267ACF"/>
    <w:rsid w:val="0027430D"/>
    <w:rsid w:val="0027514C"/>
    <w:rsid w:val="0027585B"/>
    <w:rsid w:val="00280015"/>
    <w:rsid w:val="002845D3"/>
    <w:rsid w:val="00286D67"/>
    <w:rsid w:val="00286EF5"/>
    <w:rsid w:val="0028750D"/>
    <w:rsid w:val="00292380"/>
    <w:rsid w:val="00292D1F"/>
    <w:rsid w:val="002932B9"/>
    <w:rsid w:val="00294A1B"/>
    <w:rsid w:val="002954B8"/>
    <w:rsid w:val="002962A2"/>
    <w:rsid w:val="00296EE0"/>
    <w:rsid w:val="002A3063"/>
    <w:rsid w:val="002A31DD"/>
    <w:rsid w:val="002A3B88"/>
    <w:rsid w:val="002A3DEA"/>
    <w:rsid w:val="002A4019"/>
    <w:rsid w:val="002A4CB9"/>
    <w:rsid w:val="002A4D79"/>
    <w:rsid w:val="002A6505"/>
    <w:rsid w:val="002A79BE"/>
    <w:rsid w:val="002B085C"/>
    <w:rsid w:val="002B1E14"/>
    <w:rsid w:val="002B2660"/>
    <w:rsid w:val="002B2A2E"/>
    <w:rsid w:val="002B2D61"/>
    <w:rsid w:val="002B6801"/>
    <w:rsid w:val="002C0D6D"/>
    <w:rsid w:val="002C1BE6"/>
    <w:rsid w:val="002C2D64"/>
    <w:rsid w:val="002C2F64"/>
    <w:rsid w:val="002C3632"/>
    <w:rsid w:val="002C47ED"/>
    <w:rsid w:val="002C4B72"/>
    <w:rsid w:val="002C5C49"/>
    <w:rsid w:val="002C5F9E"/>
    <w:rsid w:val="002C60C0"/>
    <w:rsid w:val="002D01A1"/>
    <w:rsid w:val="002D1A38"/>
    <w:rsid w:val="002D1B90"/>
    <w:rsid w:val="002D373C"/>
    <w:rsid w:val="002D3C1F"/>
    <w:rsid w:val="002D4F3F"/>
    <w:rsid w:val="002D4FB3"/>
    <w:rsid w:val="002D54A9"/>
    <w:rsid w:val="002D6E3A"/>
    <w:rsid w:val="002D7E6E"/>
    <w:rsid w:val="002E0C70"/>
    <w:rsid w:val="002E12FC"/>
    <w:rsid w:val="002E1AFD"/>
    <w:rsid w:val="002E468F"/>
    <w:rsid w:val="002E4C91"/>
    <w:rsid w:val="002E74CE"/>
    <w:rsid w:val="002E7670"/>
    <w:rsid w:val="002E7E5E"/>
    <w:rsid w:val="002F04E8"/>
    <w:rsid w:val="002F1A26"/>
    <w:rsid w:val="002F1D03"/>
    <w:rsid w:val="002F2E2F"/>
    <w:rsid w:val="002F3672"/>
    <w:rsid w:val="002F6191"/>
    <w:rsid w:val="002F64CF"/>
    <w:rsid w:val="002F7DD9"/>
    <w:rsid w:val="002F7F5B"/>
    <w:rsid w:val="0030150B"/>
    <w:rsid w:val="003015DA"/>
    <w:rsid w:val="00301C5B"/>
    <w:rsid w:val="00301DE8"/>
    <w:rsid w:val="003020EA"/>
    <w:rsid w:val="00303717"/>
    <w:rsid w:val="00303B1A"/>
    <w:rsid w:val="00305144"/>
    <w:rsid w:val="00305990"/>
    <w:rsid w:val="00307227"/>
    <w:rsid w:val="003102F1"/>
    <w:rsid w:val="00310561"/>
    <w:rsid w:val="003105D0"/>
    <w:rsid w:val="003116A6"/>
    <w:rsid w:val="00311804"/>
    <w:rsid w:val="00313033"/>
    <w:rsid w:val="00314295"/>
    <w:rsid w:val="00316ABA"/>
    <w:rsid w:val="00317402"/>
    <w:rsid w:val="00321AA3"/>
    <w:rsid w:val="003223D1"/>
    <w:rsid w:val="00323478"/>
    <w:rsid w:val="003235B7"/>
    <w:rsid w:val="00323895"/>
    <w:rsid w:val="00323E52"/>
    <w:rsid w:val="00324D89"/>
    <w:rsid w:val="00324F5E"/>
    <w:rsid w:val="003255F0"/>
    <w:rsid w:val="00330199"/>
    <w:rsid w:val="00330294"/>
    <w:rsid w:val="003304A6"/>
    <w:rsid w:val="0033310C"/>
    <w:rsid w:val="00333BE8"/>
    <w:rsid w:val="00334231"/>
    <w:rsid w:val="0033490A"/>
    <w:rsid w:val="00336204"/>
    <w:rsid w:val="00336DFB"/>
    <w:rsid w:val="00336E20"/>
    <w:rsid w:val="0033724C"/>
    <w:rsid w:val="00337C41"/>
    <w:rsid w:val="003403D2"/>
    <w:rsid w:val="00340746"/>
    <w:rsid w:val="00340CAB"/>
    <w:rsid w:val="00341256"/>
    <w:rsid w:val="00341AF0"/>
    <w:rsid w:val="00343B0D"/>
    <w:rsid w:val="00344487"/>
    <w:rsid w:val="00345439"/>
    <w:rsid w:val="00345D0F"/>
    <w:rsid w:val="003465F2"/>
    <w:rsid w:val="003472B3"/>
    <w:rsid w:val="00350CBD"/>
    <w:rsid w:val="00354510"/>
    <w:rsid w:val="00357C4D"/>
    <w:rsid w:val="00360010"/>
    <w:rsid w:val="0036073F"/>
    <w:rsid w:val="00360FFC"/>
    <w:rsid w:val="00363668"/>
    <w:rsid w:val="00364109"/>
    <w:rsid w:val="003654DD"/>
    <w:rsid w:val="00366152"/>
    <w:rsid w:val="0036621B"/>
    <w:rsid w:val="0037160E"/>
    <w:rsid w:val="003716BC"/>
    <w:rsid w:val="003721B2"/>
    <w:rsid w:val="003725C6"/>
    <w:rsid w:val="00372D3D"/>
    <w:rsid w:val="00372E53"/>
    <w:rsid w:val="00373050"/>
    <w:rsid w:val="0037493D"/>
    <w:rsid w:val="00375020"/>
    <w:rsid w:val="0037779B"/>
    <w:rsid w:val="00381B91"/>
    <w:rsid w:val="003825B0"/>
    <w:rsid w:val="003833A2"/>
    <w:rsid w:val="00384284"/>
    <w:rsid w:val="00387DC9"/>
    <w:rsid w:val="00387DEB"/>
    <w:rsid w:val="00391C71"/>
    <w:rsid w:val="003930A6"/>
    <w:rsid w:val="00393B71"/>
    <w:rsid w:val="0039460E"/>
    <w:rsid w:val="00395135"/>
    <w:rsid w:val="00395B50"/>
    <w:rsid w:val="00395D6C"/>
    <w:rsid w:val="003972EF"/>
    <w:rsid w:val="003A0910"/>
    <w:rsid w:val="003A1809"/>
    <w:rsid w:val="003A1BB9"/>
    <w:rsid w:val="003A22D2"/>
    <w:rsid w:val="003A27E7"/>
    <w:rsid w:val="003A3B6F"/>
    <w:rsid w:val="003A48A9"/>
    <w:rsid w:val="003A521F"/>
    <w:rsid w:val="003A53F5"/>
    <w:rsid w:val="003A55F2"/>
    <w:rsid w:val="003A590B"/>
    <w:rsid w:val="003A5CF8"/>
    <w:rsid w:val="003A6600"/>
    <w:rsid w:val="003A6A5A"/>
    <w:rsid w:val="003A6BAD"/>
    <w:rsid w:val="003A6E98"/>
    <w:rsid w:val="003B24B4"/>
    <w:rsid w:val="003B252C"/>
    <w:rsid w:val="003B4F02"/>
    <w:rsid w:val="003B53EB"/>
    <w:rsid w:val="003B55AD"/>
    <w:rsid w:val="003B59ED"/>
    <w:rsid w:val="003B6F26"/>
    <w:rsid w:val="003B73A2"/>
    <w:rsid w:val="003C1C65"/>
    <w:rsid w:val="003C1E11"/>
    <w:rsid w:val="003C1ED7"/>
    <w:rsid w:val="003C40D9"/>
    <w:rsid w:val="003C4324"/>
    <w:rsid w:val="003C4876"/>
    <w:rsid w:val="003C4F5C"/>
    <w:rsid w:val="003C5DE5"/>
    <w:rsid w:val="003C7282"/>
    <w:rsid w:val="003C73E8"/>
    <w:rsid w:val="003D0FF0"/>
    <w:rsid w:val="003D3747"/>
    <w:rsid w:val="003D40AF"/>
    <w:rsid w:val="003D46D0"/>
    <w:rsid w:val="003D53D9"/>
    <w:rsid w:val="003D78BC"/>
    <w:rsid w:val="003E0B24"/>
    <w:rsid w:val="003E1504"/>
    <w:rsid w:val="003E2043"/>
    <w:rsid w:val="003E2474"/>
    <w:rsid w:val="003E5516"/>
    <w:rsid w:val="003E72BD"/>
    <w:rsid w:val="003F0149"/>
    <w:rsid w:val="003F15DB"/>
    <w:rsid w:val="003F21A6"/>
    <w:rsid w:val="003F2702"/>
    <w:rsid w:val="003F36CC"/>
    <w:rsid w:val="003F58F1"/>
    <w:rsid w:val="003F70CA"/>
    <w:rsid w:val="003F767B"/>
    <w:rsid w:val="004009F7"/>
    <w:rsid w:val="00400C0B"/>
    <w:rsid w:val="00400D54"/>
    <w:rsid w:val="00401D2A"/>
    <w:rsid w:val="00401F94"/>
    <w:rsid w:val="0040278D"/>
    <w:rsid w:val="00402AAD"/>
    <w:rsid w:val="00402C25"/>
    <w:rsid w:val="00402C63"/>
    <w:rsid w:val="00404378"/>
    <w:rsid w:val="00412849"/>
    <w:rsid w:val="0041341F"/>
    <w:rsid w:val="004143E5"/>
    <w:rsid w:val="00415452"/>
    <w:rsid w:val="00417D15"/>
    <w:rsid w:val="004201F6"/>
    <w:rsid w:val="0042068A"/>
    <w:rsid w:val="00420774"/>
    <w:rsid w:val="00420868"/>
    <w:rsid w:val="00421C4F"/>
    <w:rsid w:val="0042390D"/>
    <w:rsid w:val="004245B9"/>
    <w:rsid w:val="00425D68"/>
    <w:rsid w:val="00426D7C"/>
    <w:rsid w:val="00430E32"/>
    <w:rsid w:val="00430F6E"/>
    <w:rsid w:val="00431343"/>
    <w:rsid w:val="004319E4"/>
    <w:rsid w:val="004327EB"/>
    <w:rsid w:val="004328B8"/>
    <w:rsid w:val="00432B72"/>
    <w:rsid w:val="00433016"/>
    <w:rsid w:val="004342F1"/>
    <w:rsid w:val="00434EB9"/>
    <w:rsid w:val="004352A1"/>
    <w:rsid w:val="00435F1C"/>
    <w:rsid w:val="00436081"/>
    <w:rsid w:val="00440740"/>
    <w:rsid w:val="00441661"/>
    <w:rsid w:val="00441B07"/>
    <w:rsid w:val="004422DD"/>
    <w:rsid w:val="00442676"/>
    <w:rsid w:val="0044471B"/>
    <w:rsid w:val="00446EF8"/>
    <w:rsid w:val="00447323"/>
    <w:rsid w:val="00447338"/>
    <w:rsid w:val="0044796D"/>
    <w:rsid w:val="00450A5F"/>
    <w:rsid w:val="00451514"/>
    <w:rsid w:val="004518ED"/>
    <w:rsid w:val="00454CEE"/>
    <w:rsid w:val="00455F52"/>
    <w:rsid w:val="00457AE7"/>
    <w:rsid w:val="0046402E"/>
    <w:rsid w:val="00464CB9"/>
    <w:rsid w:val="0046566E"/>
    <w:rsid w:val="0047025A"/>
    <w:rsid w:val="00470BB6"/>
    <w:rsid w:val="00470F59"/>
    <w:rsid w:val="00471EAE"/>
    <w:rsid w:val="00472F73"/>
    <w:rsid w:val="00473924"/>
    <w:rsid w:val="00473EC0"/>
    <w:rsid w:val="00474326"/>
    <w:rsid w:val="00475195"/>
    <w:rsid w:val="004753BC"/>
    <w:rsid w:val="00475EAE"/>
    <w:rsid w:val="00477A15"/>
    <w:rsid w:val="00481A7B"/>
    <w:rsid w:val="00484131"/>
    <w:rsid w:val="00484F64"/>
    <w:rsid w:val="00486C97"/>
    <w:rsid w:val="004878EB"/>
    <w:rsid w:val="00487D5B"/>
    <w:rsid w:val="00491A61"/>
    <w:rsid w:val="00491B5A"/>
    <w:rsid w:val="00491C96"/>
    <w:rsid w:val="0049305A"/>
    <w:rsid w:val="0049407D"/>
    <w:rsid w:val="00494DBF"/>
    <w:rsid w:val="00496359"/>
    <w:rsid w:val="004973CB"/>
    <w:rsid w:val="004A213D"/>
    <w:rsid w:val="004A267C"/>
    <w:rsid w:val="004A2A7C"/>
    <w:rsid w:val="004A2BE4"/>
    <w:rsid w:val="004A2BF5"/>
    <w:rsid w:val="004A2CDA"/>
    <w:rsid w:val="004A3A87"/>
    <w:rsid w:val="004A3EA6"/>
    <w:rsid w:val="004A48B3"/>
    <w:rsid w:val="004A5161"/>
    <w:rsid w:val="004A7FCE"/>
    <w:rsid w:val="004B0AF3"/>
    <w:rsid w:val="004B1BF7"/>
    <w:rsid w:val="004B2064"/>
    <w:rsid w:val="004B293C"/>
    <w:rsid w:val="004B6243"/>
    <w:rsid w:val="004B7C14"/>
    <w:rsid w:val="004B7D15"/>
    <w:rsid w:val="004C00B4"/>
    <w:rsid w:val="004C1454"/>
    <w:rsid w:val="004C2F29"/>
    <w:rsid w:val="004C3241"/>
    <w:rsid w:val="004C3FBA"/>
    <w:rsid w:val="004C6E11"/>
    <w:rsid w:val="004C77CB"/>
    <w:rsid w:val="004C7A99"/>
    <w:rsid w:val="004D1692"/>
    <w:rsid w:val="004D1EB9"/>
    <w:rsid w:val="004D2149"/>
    <w:rsid w:val="004D2252"/>
    <w:rsid w:val="004D2256"/>
    <w:rsid w:val="004D257A"/>
    <w:rsid w:val="004D4ABA"/>
    <w:rsid w:val="004E0A39"/>
    <w:rsid w:val="004E0D65"/>
    <w:rsid w:val="004E1B19"/>
    <w:rsid w:val="004E4C6D"/>
    <w:rsid w:val="004E50CD"/>
    <w:rsid w:val="004E76E1"/>
    <w:rsid w:val="004F1A35"/>
    <w:rsid w:val="004F2E58"/>
    <w:rsid w:val="004F44C7"/>
    <w:rsid w:val="004F489F"/>
    <w:rsid w:val="004F6ADB"/>
    <w:rsid w:val="004F6FC9"/>
    <w:rsid w:val="004F766F"/>
    <w:rsid w:val="004F76DF"/>
    <w:rsid w:val="004F7944"/>
    <w:rsid w:val="0050136F"/>
    <w:rsid w:val="005019BB"/>
    <w:rsid w:val="0050257B"/>
    <w:rsid w:val="005035A7"/>
    <w:rsid w:val="005035DD"/>
    <w:rsid w:val="00503A08"/>
    <w:rsid w:val="0050506A"/>
    <w:rsid w:val="005074EB"/>
    <w:rsid w:val="00507BA5"/>
    <w:rsid w:val="005124B4"/>
    <w:rsid w:val="00512F22"/>
    <w:rsid w:val="00513B57"/>
    <w:rsid w:val="005167B1"/>
    <w:rsid w:val="00517FFD"/>
    <w:rsid w:val="00521518"/>
    <w:rsid w:val="005215EE"/>
    <w:rsid w:val="005217CB"/>
    <w:rsid w:val="00522569"/>
    <w:rsid w:val="00526816"/>
    <w:rsid w:val="005278C3"/>
    <w:rsid w:val="00530E09"/>
    <w:rsid w:val="00532E2A"/>
    <w:rsid w:val="00534783"/>
    <w:rsid w:val="005353CA"/>
    <w:rsid w:val="005374B5"/>
    <w:rsid w:val="0054109D"/>
    <w:rsid w:val="00542B3A"/>
    <w:rsid w:val="00542B8C"/>
    <w:rsid w:val="00544EC9"/>
    <w:rsid w:val="0055118B"/>
    <w:rsid w:val="005517CB"/>
    <w:rsid w:val="005520BF"/>
    <w:rsid w:val="00552682"/>
    <w:rsid w:val="0055313D"/>
    <w:rsid w:val="00553DAB"/>
    <w:rsid w:val="00555CDA"/>
    <w:rsid w:val="00556056"/>
    <w:rsid w:val="0055785F"/>
    <w:rsid w:val="00557F40"/>
    <w:rsid w:val="00560702"/>
    <w:rsid w:val="005654DE"/>
    <w:rsid w:val="0056598A"/>
    <w:rsid w:val="00565E3E"/>
    <w:rsid w:val="005661B4"/>
    <w:rsid w:val="00566ACD"/>
    <w:rsid w:val="00567746"/>
    <w:rsid w:val="005679E9"/>
    <w:rsid w:val="005734E4"/>
    <w:rsid w:val="00574296"/>
    <w:rsid w:val="005744F0"/>
    <w:rsid w:val="005757E9"/>
    <w:rsid w:val="00575BB2"/>
    <w:rsid w:val="00577432"/>
    <w:rsid w:val="00577DB2"/>
    <w:rsid w:val="00580334"/>
    <w:rsid w:val="00581837"/>
    <w:rsid w:val="00581C0F"/>
    <w:rsid w:val="0058277F"/>
    <w:rsid w:val="005827EA"/>
    <w:rsid w:val="00582919"/>
    <w:rsid w:val="00582A2C"/>
    <w:rsid w:val="00582AD6"/>
    <w:rsid w:val="005830D7"/>
    <w:rsid w:val="00584334"/>
    <w:rsid w:val="00587366"/>
    <w:rsid w:val="00587720"/>
    <w:rsid w:val="005879B1"/>
    <w:rsid w:val="00595511"/>
    <w:rsid w:val="0059757A"/>
    <w:rsid w:val="005A06B1"/>
    <w:rsid w:val="005A0A64"/>
    <w:rsid w:val="005A2A65"/>
    <w:rsid w:val="005A2C62"/>
    <w:rsid w:val="005A3513"/>
    <w:rsid w:val="005A3BD7"/>
    <w:rsid w:val="005A5BE7"/>
    <w:rsid w:val="005A6205"/>
    <w:rsid w:val="005A7720"/>
    <w:rsid w:val="005B31D7"/>
    <w:rsid w:val="005B56CE"/>
    <w:rsid w:val="005B6566"/>
    <w:rsid w:val="005B7C45"/>
    <w:rsid w:val="005B7C5D"/>
    <w:rsid w:val="005C0B77"/>
    <w:rsid w:val="005C1A74"/>
    <w:rsid w:val="005C2EF0"/>
    <w:rsid w:val="005C3294"/>
    <w:rsid w:val="005C4E02"/>
    <w:rsid w:val="005C5752"/>
    <w:rsid w:val="005C5EF7"/>
    <w:rsid w:val="005C65AE"/>
    <w:rsid w:val="005C661D"/>
    <w:rsid w:val="005C6F55"/>
    <w:rsid w:val="005D0794"/>
    <w:rsid w:val="005D15FE"/>
    <w:rsid w:val="005D27DD"/>
    <w:rsid w:val="005D3493"/>
    <w:rsid w:val="005D5C8E"/>
    <w:rsid w:val="005D7322"/>
    <w:rsid w:val="005E12E6"/>
    <w:rsid w:val="005E223A"/>
    <w:rsid w:val="005E2542"/>
    <w:rsid w:val="005E29D8"/>
    <w:rsid w:val="005E309B"/>
    <w:rsid w:val="005E34C4"/>
    <w:rsid w:val="005E3683"/>
    <w:rsid w:val="005E5798"/>
    <w:rsid w:val="005E6F8C"/>
    <w:rsid w:val="005F0141"/>
    <w:rsid w:val="005F0167"/>
    <w:rsid w:val="005F1954"/>
    <w:rsid w:val="005F2491"/>
    <w:rsid w:val="005F5071"/>
    <w:rsid w:val="005F62B2"/>
    <w:rsid w:val="005F715E"/>
    <w:rsid w:val="005F748B"/>
    <w:rsid w:val="0060246B"/>
    <w:rsid w:val="006040D5"/>
    <w:rsid w:val="00604626"/>
    <w:rsid w:val="00604AC3"/>
    <w:rsid w:val="0060640F"/>
    <w:rsid w:val="006071D8"/>
    <w:rsid w:val="006118BE"/>
    <w:rsid w:val="00611FDE"/>
    <w:rsid w:val="00613008"/>
    <w:rsid w:val="00613B7D"/>
    <w:rsid w:val="006176D5"/>
    <w:rsid w:val="0062070B"/>
    <w:rsid w:val="006215B9"/>
    <w:rsid w:val="006218C1"/>
    <w:rsid w:val="00622428"/>
    <w:rsid w:val="00622B06"/>
    <w:rsid w:val="00625112"/>
    <w:rsid w:val="00631AF3"/>
    <w:rsid w:val="00631BB0"/>
    <w:rsid w:val="00632515"/>
    <w:rsid w:val="006331D7"/>
    <w:rsid w:val="006334FE"/>
    <w:rsid w:val="006347BF"/>
    <w:rsid w:val="0063554D"/>
    <w:rsid w:val="006376A4"/>
    <w:rsid w:val="00637933"/>
    <w:rsid w:val="00637DBC"/>
    <w:rsid w:val="0064137E"/>
    <w:rsid w:val="00643C57"/>
    <w:rsid w:val="00643CD7"/>
    <w:rsid w:val="00645227"/>
    <w:rsid w:val="0064691B"/>
    <w:rsid w:val="00646A08"/>
    <w:rsid w:val="00646F09"/>
    <w:rsid w:val="00647AAA"/>
    <w:rsid w:val="00651B1C"/>
    <w:rsid w:val="00652BB2"/>
    <w:rsid w:val="006538CA"/>
    <w:rsid w:val="00655A70"/>
    <w:rsid w:val="006605ED"/>
    <w:rsid w:val="00662C69"/>
    <w:rsid w:val="006644B9"/>
    <w:rsid w:val="00664A70"/>
    <w:rsid w:val="00664CDC"/>
    <w:rsid w:val="0067167E"/>
    <w:rsid w:val="006723F2"/>
    <w:rsid w:val="00674B19"/>
    <w:rsid w:val="0067649D"/>
    <w:rsid w:val="00676B3E"/>
    <w:rsid w:val="00683EA4"/>
    <w:rsid w:val="0068414B"/>
    <w:rsid w:val="00685F21"/>
    <w:rsid w:val="00686874"/>
    <w:rsid w:val="00686D61"/>
    <w:rsid w:val="00687350"/>
    <w:rsid w:val="00687825"/>
    <w:rsid w:val="00687C00"/>
    <w:rsid w:val="00687DB6"/>
    <w:rsid w:val="006901A6"/>
    <w:rsid w:val="0069091A"/>
    <w:rsid w:val="00690ADC"/>
    <w:rsid w:val="00691C8F"/>
    <w:rsid w:val="006920D6"/>
    <w:rsid w:val="0069300B"/>
    <w:rsid w:val="00693427"/>
    <w:rsid w:val="00695055"/>
    <w:rsid w:val="006950A8"/>
    <w:rsid w:val="00696C2B"/>
    <w:rsid w:val="00696EF8"/>
    <w:rsid w:val="006A12DA"/>
    <w:rsid w:val="006A144F"/>
    <w:rsid w:val="006A3045"/>
    <w:rsid w:val="006A36E1"/>
    <w:rsid w:val="006A5A79"/>
    <w:rsid w:val="006A6537"/>
    <w:rsid w:val="006A70AF"/>
    <w:rsid w:val="006B0198"/>
    <w:rsid w:val="006B01D5"/>
    <w:rsid w:val="006B12E8"/>
    <w:rsid w:val="006B4AF4"/>
    <w:rsid w:val="006C28DB"/>
    <w:rsid w:val="006C2A0E"/>
    <w:rsid w:val="006C4938"/>
    <w:rsid w:val="006C4ABE"/>
    <w:rsid w:val="006C50C2"/>
    <w:rsid w:val="006C563A"/>
    <w:rsid w:val="006C73F5"/>
    <w:rsid w:val="006C7C01"/>
    <w:rsid w:val="006D0DE8"/>
    <w:rsid w:val="006D1A53"/>
    <w:rsid w:val="006D27EF"/>
    <w:rsid w:val="006D3A65"/>
    <w:rsid w:val="006D5024"/>
    <w:rsid w:val="006D52D1"/>
    <w:rsid w:val="006D5682"/>
    <w:rsid w:val="006D652F"/>
    <w:rsid w:val="006D79F5"/>
    <w:rsid w:val="006D7A3B"/>
    <w:rsid w:val="006E0427"/>
    <w:rsid w:val="006E1056"/>
    <w:rsid w:val="006E1753"/>
    <w:rsid w:val="006E257F"/>
    <w:rsid w:val="006E4215"/>
    <w:rsid w:val="006E4346"/>
    <w:rsid w:val="006E4699"/>
    <w:rsid w:val="006E5CDE"/>
    <w:rsid w:val="006E6DE0"/>
    <w:rsid w:val="006E6F9B"/>
    <w:rsid w:val="006F0145"/>
    <w:rsid w:val="006F0CC7"/>
    <w:rsid w:val="006F19CE"/>
    <w:rsid w:val="006F249B"/>
    <w:rsid w:val="006F2C12"/>
    <w:rsid w:val="006F2F92"/>
    <w:rsid w:val="006F40A1"/>
    <w:rsid w:val="006F4483"/>
    <w:rsid w:val="006F4DAE"/>
    <w:rsid w:val="006F5CF4"/>
    <w:rsid w:val="006F5EB4"/>
    <w:rsid w:val="006F6A1E"/>
    <w:rsid w:val="00700BD6"/>
    <w:rsid w:val="0070210E"/>
    <w:rsid w:val="00703C40"/>
    <w:rsid w:val="00704281"/>
    <w:rsid w:val="00704608"/>
    <w:rsid w:val="00707096"/>
    <w:rsid w:val="00710E38"/>
    <w:rsid w:val="00710FD2"/>
    <w:rsid w:val="007115A3"/>
    <w:rsid w:val="0071282A"/>
    <w:rsid w:val="00712CA5"/>
    <w:rsid w:val="007133AD"/>
    <w:rsid w:val="007137DA"/>
    <w:rsid w:val="00713E7D"/>
    <w:rsid w:val="007169F7"/>
    <w:rsid w:val="00716D4B"/>
    <w:rsid w:val="007173CB"/>
    <w:rsid w:val="00721F66"/>
    <w:rsid w:val="00721F9B"/>
    <w:rsid w:val="00722218"/>
    <w:rsid w:val="0072227F"/>
    <w:rsid w:val="00722530"/>
    <w:rsid w:val="00722E4D"/>
    <w:rsid w:val="007237BF"/>
    <w:rsid w:val="0072483C"/>
    <w:rsid w:val="00724D2F"/>
    <w:rsid w:val="0072682E"/>
    <w:rsid w:val="0072759C"/>
    <w:rsid w:val="0073023D"/>
    <w:rsid w:val="007306B8"/>
    <w:rsid w:val="00730DE2"/>
    <w:rsid w:val="00731E0E"/>
    <w:rsid w:val="00734412"/>
    <w:rsid w:val="00735858"/>
    <w:rsid w:val="007366FE"/>
    <w:rsid w:val="007408CD"/>
    <w:rsid w:val="00740BA2"/>
    <w:rsid w:val="00742974"/>
    <w:rsid w:val="007436AC"/>
    <w:rsid w:val="00746B31"/>
    <w:rsid w:val="00747799"/>
    <w:rsid w:val="00747990"/>
    <w:rsid w:val="007479C2"/>
    <w:rsid w:val="00750A80"/>
    <w:rsid w:val="0075151E"/>
    <w:rsid w:val="0075265E"/>
    <w:rsid w:val="00753D5F"/>
    <w:rsid w:val="00754045"/>
    <w:rsid w:val="0075440D"/>
    <w:rsid w:val="0075486E"/>
    <w:rsid w:val="00755DFC"/>
    <w:rsid w:val="0075650E"/>
    <w:rsid w:val="00757995"/>
    <w:rsid w:val="007656FA"/>
    <w:rsid w:val="007658E1"/>
    <w:rsid w:val="00765D71"/>
    <w:rsid w:val="00770EC5"/>
    <w:rsid w:val="007716C6"/>
    <w:rsid w:val="00772DB9"/>
    <w:rsid w:val="00774141"/>
    <w:rsid w:val="00774DFD"/>
    <w:rsid w:val="00780998"/>
    <w:rsid w:val="00782D4D"/>
    <w:rsid w:val="00784B40"/>
    <w:rsid w:val="00784EB3"/>
    <w:rsid w:val="007867C2"/>
    <w:rsid w:val="00787223"/>
    <w:rsid w:val="00787286"/>
    <w:rsid w:val="007914E4"/>
    <w:rsid w:val="00792E1F"/>
    <w:rsid w:val="007931F4"/>
    <w:rsid w:val="00793CB7"/>
    <w:rsid w:val="00795575"/>
    <w:rsid w:val="0079561B"/>
    <w:rsid w:val="00797B7C"/>
    <w:rsid w:val="00797E1D"/>
    <w:rsid w:val="007A1303"/>
    <w:rsid w:val="007A1496"/>
    <w:rsid w:val="007A544A"/>
    <w:rsid w:val="007A7A86"/>
    <w:rsid w:val="007B050E"/>
    <w:rsid w:val="007B1865"/>
    <w:rsid w:val="007B30F3"/>
    <w:rsid w:val="007B32BD"/>
    <w:rsid w:val="007B73BB"/>
    <w:rsid w:val="007C0013"/>
    <w:rsid w:val="007C0E39"/>
    <w:rsid w:val="007C15AE"/>
    <w:rsid w:val="007C1655"/>
    <w:rsid w:val="007C28C0"/>
    <w:rsid w:val="007C345B"/>
    <w:rsid w:val="007C37D2"/>
    <w:rsid w:val="007C40DC"/>
    <w:rsid w:val="007D29DA"/>
    <w:rsid w:val="007D3355"/>
    <w:rsid w:val="007D3CB5"/>
    <w:rsid w:val="007D5053"/>
    <w:rsid w:val="007D5151"/>
    <w:rsid w:val="007D5882"/>
    <w:rsid w:val="007D6E14"/>
    <w:rsid w:val="007D7B08"/>
    <w:rsid w:val="007D7EF3"/>
    <w:rsid w:val="007E0D13"/>
    <w:rsid w:val="007E13B8"/>
    <w:rsid w:val="007E1AA4"/>
    <w:rsid w:val="007E304A"/>
    <w:rsid w:val="007E5278"/>
    <w:rsid w:val="007E5803"/>
    <w:rsid w:val="007E68E3"/>
    <w:rsid w:val="007E6AD6"/>
    <w:rsid w:val="007E7A98"/>
    <w:rsid w:val="007F4613"/>
    <w:rsid w:val="007F7FB5"/>
    <w:rsid w:val="00803092"/>
    <w:rsid w:val="00803490"/>
    <w:rsid w:val="008042D3"/>
    <w:rsid w:val="00804307"/>
    <w:rsid w:val="008057A7"/>
    <w:rsid w:val="00810401"/>
    <w:rsid w:val="00810B2A"/>
    <w:rsid w:val="00811F43"/>
    <w:rsid w:val="00813416"/>
    <w:rsid w:val="00815D02"/>
    <w:rsid w:val="0081614E"/>
    <w:rsid w:val="008167F5"/>
    <w:rsid w:val="008200A3"/>
    <w:rsid w:val="008210A9"/>
    <w:rsid w:val="00821E7A"/>
    <w:rsid w:val="0082452B"/>
    <w:rsid w:val="008253A7"/>
    <w:rsid w:val="0082581C"/>
    <w:rsid w:val="008265CF"/>
    <w:rsid w:val="00826AEA"/>
    <w:rsid w:val="00830431"/>
    <w:rsid w:val="00831BB5"/>
    <w:rsid w:val="00831E30"/>
    <w:rsid w:val="00833CA6"/>
    <w:rsid w:val="008342BE"/>
    <w:rsid w:val="00835166"/>
    <w:rsid w:val="00837DED"/>
    <w:rsid w:val="00840559"/>
    <w:rsid w:val="00840623"/>
    <w:rsid w:val="00840B9F"/>
    <w:rsid w:val="00840F27"/>
    <w:rsid w:val="00842795"/>
    <w:rsid w:val="0084350B"/>
    <w:rsid w:val="00843C16"/>
    <w:rsid w:val="0084419D"/>
    <w:rsid w:val="008473FA"/>
    <w:rsid w:val="0085237D"/>
    <w:rsid w:val="008523BA"/>
    <w:rsid w:val="0085278A"/>
    <w:rsid w:val="008560F4"/>
    <w:rsid w:val="00857CE1"/>
    <w:rsid w:val="00861BA1"/>
    <w:rsid w:val="00861BFB"/>
    <w:rsid w:val="00862403"/>
    <w:rsid w:val="008639C8"/>
    <w:rsid w:val="00863ACE"/>
    <w:rsid w:val="008644D8"/>
    <w:rsid w:val="00864D74"/>
    <w:rsid w:val="00865617"/>
    <w:rsid w:val="00867C9F"/>
    <w:rsid w:val="008741F0"/>
    <w:rsid w:val="00875167"/>
    <w:rsid w:val="008768F9"/>
    <w:rsid w:val="00877ED4"/>
    <w:rsid w:val="00881E13"/>
    <w:rsid w:val="00883450"/>
    <w:rsid w:val="00884101"/>
    <w:rsid w:val="0088641A"/>
    <w:rsid w:val="00887E70"/>
    <w:rsid w:val="00891A33"/>
    <w:rsid w:val="00891CCC"/>
    <w:rsid w:val="008920CF"/>
    <w:rsid w:val="0089286F"/>
    <w:rsid w:val="00892E87"/>
    <w:rsid w:val="00893A22"/>
    <w:rsid w:val="00896426"/>
    <w:rsid w:val="008977F3"/>
    <w:rsid w:val="008A4EE5"/>
    <w:rsid w:val="008A5914"/>
    <w:rsid w:val="008A5A86"/>
    <w:rsid w:val="008A66FC"/>
    <w:rsid w:val="008A6999"/>
    <w:rsid w:val="008A7B21"/>
    <w:rsid w:val="008B1505"/>
    <w:rsid w:val="008B465F"/>
    <w:rsid w:val="008B62A6"/>
    <w:rsid w:val="008B7426"/>
    <w:rsid w:val="008B7ADE"/>
    <w:rsid w:val="008C1623"/>
    <w:rsid w:val="008C2B3C"/>
    <w:rsid w:val="008C41A7"/>
    <w:rsid w:val="008C499D"/>
    <w:rsid w:val="008C4B36"/>
    <w:rsid w:val="008C637D"/>
    <w:rsid w:val="008C6700"/>
    <w:rsid w:val="008C67D3"/>
    <w:rsid w:val="008D02A3"/>
    <w:rsid w:val="008D261E"/>
    <w:rsid w:val="008D3463"/>
    <w:rsid w:val="008D3B37"/>
    <w:rsid w:val="008D3CF4"/>
    <w:rsid w:val="008D4FC2"/>
    <w:rsid w:val="008D4FE0"/>
    <w:rsid w:val="008D5BAE"/>
    <w:rsid w:val="008D644F"/>
    <w:rsid w:val="008D7CD0"/>
    <w:rsid w:val="008E0E97"/>
    <w:rsid w:val="008E1151"/>
    <w:rsid w:val="008E11CC"/>
    <w:rsid w:val="008E28AA"/>
    <w:rsid w:val="008E3D49"/>
    <w:rsid w:val="008E4B89"/>
    <w:rsid w:val="008E591C"/>
    <w:rsid w:val="008E70AD"/>
    <w:rsid w:val="008E7BB2"/>
    <w:rsid w:val="008F12E6"/>
    <w:rsid w:val="008F1B08"/>
    <w:rsid w:val="008F269D"/>
    <w:rsid w:val="008F2A5E"/>
    <w:rsid w:val="008F2C40"/>
    <w:rsid w:val="008F2D98"/>
    <w:rsid w:val="008F3336"/>
    <w:rsid w:val="008F48C7"/>
    <w:rsid w:val="008F5CD2"/>
    <w:rsid w:val="008F67C1"/>
    <w:rsid w:val="00900BD0"/>
    <w:rsid w:val="00904271"/>
    <w:rsid w:val="00906BC8"/>
    <w:rsid w:val="009071FE"/>
    <w:rsid w:val="00912528"/>
    <w:rsid w:val="00913877"/>
    <w:rsid w:val="00915778"/>
    <w:rsid w:val="009164DD"/>
    <w:rsid w:val="00916D48"/>
    <w:rsid w:val="009178BF"/>
    <w:rsid w:val="0092231B"/>
    <w:rsid w:val="00923E63"/>
    <w:rsid w:val="0092453F"/>
    <w:rsid w:val="009264E2"/>
    <w:rsid w:val="0092796F"/>
    <w:rsid w:val="00927FAD"/>
    <w:rsid w:val="009316D9"/>
    <w:rsid w:val="009316E9"/>
    <w:rsid w:val="00932DF6"/>
    <w:rsid w:val="00933AF1"/>
    <w:rsid w:val="0093612A"/>
    <w:rsid w:val="0093681E"/>
    <w:rsid w:val="00937430"/>
    <w:rsid w:val="00940DD5"/>
    <w:rsid w:val="00943463"/>
    <w:rsid w:val="009453DB"/>
    <w:rsid w:val="00946F09"/>
    <w:rsid w:val="009529A1"/>
    <w:rsid w:val="00954909"/>
    <w:rsid w:val="009563A5"/>
    <w:rsid w:val="009606E6"/>
    <w:rsid w:val="00962624"/>
    <w:rsid w:val="009627AC"/>
    <w:rsid w:val="00962992"/>
    <w:rsid w:val="00962F40"/>
    <w:rsid w:val="00963DED"/>
    <w:rsid w:val="0097043C"/>
    <w:rsid w:val="00970D24"/>
    <w:rsid w:val="00971D5A"/>
    <w:rsid w:val="009723BB"/>
    <w:rsid w:val="00972668"/>
    <w:rsid w:val="009727B4"/>
    <w:rsid w:val="00976DBD"/>
    <w:rsid w:val="009800C6"/>
    <w:rsid w:val="00980844"/>
    <w:rsid w:val="00982AFE"/>
    <w:rsid w:val="00982EE3"/>
    <w:rsid w:val="009844CA"/>
    <w:rsid w:val="009865C2"/>
    <w:rsid w:val="009905F4"/>
    <w:rsid w:val="00990E2E"/>
    <w:rsid w:val="0099113E"/>
    <w:rsid w:val="0099177C"/>
    <w:rsid w:val="009924E6"/>
    <w:rsid w:val="00993D46"/>
    <w:rsid w:val="0099438D"/>
    <w:rsid w:val="0099446C"/>
    <w:rsid w:val="009946F8"/>
    <w:rsid w:val="009949A7"/>
    <w:rsid w:val="00996F32"/>
    <w:rsid w:val="0099752D"/>
    <w:rsid w:val="00997883"/>
    <w:rsid w:val="009A08D3"/>
    <w:rsid w:val="009A0C07"/>
    <w:rsid w:val="009A2742"/>
    <w:rsid w:val="009A29BD"/>
    <w:rsid w:val="009A2D60"/>
    <w:rsid w:val="009A5191"/>
    <w:rsid w:val="009B0F5C"/>
    <w:rsid w:val="009B11D6"/>
    <w:rsid w:val="009B2EE4"/>
    <w:rsid w:val="009B4864"/>
    <w:rsid w:val="009B48AC"/>
    <w:rsid w:val="009B6129"/>
    <w:rsid w:val="009B6F16"/>
    <w:rsid w:val="009C3A05"/>
    <w:rsid w:val="009C5B4E"/>
    <w:rsid w:val="009C6E3A"/>
    <w:rsid w:val="009D1A47"/>
    <w:rsid w:val="009D275F"/>
    <w:rsid w:val="009D2784"/>
    <w:rsid w:val="009D33E1"/>
    <w:rsid w:val="009D467C"/>
    <w:rsid w:val="009D4727"/>
    <w:rsid w:val="009D4852"/>
    <w:rsid w:val="009D5C19"/>
    <w:rsid w:val="009D5ECA"/>
    <w:rsid w:val="009D61D9"/>
    <w:rsid w:val="009D6252"/>
    <w:rsid w:val="009D645F"/>
    <w:rsid w:val="009D7023"/>
    <w:rsid w:val="009E1E81"/>
    <w:rsid w:val="009E27CC"/>
    <w:rsid w:val="009E2B1F"/>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A57"/>
    <w:rsid w:val="00A0133A"/>
    <w:rsid w:val="00A01523"/>
    <w:rsid w:val="00A01BB5"/>
    <w:rsid w:val="00A01BCD"/>
    <w:rsid w:val="00A02A3D"/>
    <w:rsid w:val="00A056B8"/>
    <w:rsid w:val="00A072FA"/>
    <w:rsid w:val="00A07D84"/>
    <w:rsid w:val="00A11296"/>
    <w:rsid w:val="00A13811"/>
    <w:rsid w:val="00A1394F"/>
    <w:rsid w:val="00A13C6C"/>
    <w:rsid w:val="00A14AA4"/>
    <w:rsid w:val="00A16C73"/>
    <w:rsid w:val="00A212A3"/>
    <w:rsid w:val="00A2198C"/>
    <w:rsid w:val="00A222A7"/>
    <w:rsid w:val="00A222F4"/>
    <w:rsid w:val="00A2244D"/>
    <w:rsid w:val="00A235D0"/>
    <w:rsid w:val="00A23A62"/>
    <w:rsid w:val="00A23CBD"/>
    <w:rsid w:val="00A24FC2"/>
    <w:rsid w:val="00A2501A"/>
    <w:rsid w:val="00A262AD"/>
    <w:rsid w:val="00A2650E"/>
    <w:rsid w:val="00A269FE"/>
    <w:rsid w:val="00A30AB8"/>
    <w:rsid w:val="00A318FE"/>
    <w:rsid w:val="00A32159"/>
    <w:rsid w:val="00A3276A"/>
    <w:rsid w:val="00A33CA5"/>
    <w:rsid w:val="00A3403F"/>
    <w:rsid w:val="00A342DF"/>
    <w:rsid w:val="00A349D2"/>
    <w:rsid w:val="00A351BB"/>
    <w:rsid w:val="00A357EB"/>
    <w:rsid w:val="00A36741"/>
    <w:rsid w:val="00A4269D"/>
    <w:rsid w:val="00A43418"/>
    <w:rsid w:val="00A43C4E"/>
    <w:rsid w:val="00A45847"/>
    <w:rsid w:val="00A46036"/>
    <w:rsid w:val="00A462D5"/>
    <w:rsid w:val="00A518CE"/>
    <w:rsid w:val="00A5224E"/>
    <w:rsid w:val="00A5332B"/>
    <w:rsid w:val="00A535FD"/>
    <w:rsid w:val="00A568F3"/>
    <w:rsid w:val="00A572BC"/>
    <w:rsid w:val="00A575AA"/>
    <w:rsid w:val="00A6416B"/>
    <w:rsid w:val="00A70712"/>
    <w:rsid w:val="00A70931"/>
    <w:rsid w:val="00A70CF3"/>
    <w:rsid w:val="00A70DDA"/>
    <w:rsid w:val="00A72642"/>
    <w:rsid w:val="00A72A3A"/>
    <w:rsid w:val="00A75571"/>
    <w:rsid w:val="00A7719C"/>
    <w:rsid w:val="00A775B3"/>
    <w:rsid w:val="00A77B84"/>
    <w:rsid w:val="00A81106"/>
    <w:rsid w:val="00A82724"/>
    <w:rsid w:val="00A83750"/>
    <w:rsid w:val="00A83BBF"/>
    <w:rsid w:val="00A83D03"/>
    <w:rsid w:val="00A8620F"/>
    <w:rsid w:val="00A8769A"/>
    <w:rsid w:val="00A87B31"/>
    <w:rsid w:val="00A902BB"/>
    <w:rsid w:val="00A934D8"/>
    <w:rsid w:val="00A94055"/>
    <w:rsid w:val="00A94951"/>
    <w:rsid w:val="00AA0660"/>
    <w:rsid w:val="00AA1616"/>
    <w:rsid w:val="00AA1C69"/>
    <w:rsid w:val="00AA2A0A"/>
    <w:rsid w:val="00AA2AD3"/>
    <w:rsid w:val="00AA3E73"/>
    <w:rsid w:val="00AA44BE"/>
    <w:rsid w:val="00AA6228"/>
    <w:rsid w:val="00AA662B"/>
    <w:rsid w:val="00AA690E"/>
    <w:rsid w:val="00AA69A4"/>
    <w:rsid w:val="00AA6EC0"/>
    <w:rsid w:val="00AA7699"/>
    <w:rsid w:val="00AA7767"/>
    <w:rsid w:val="00AA7A73"/>
    <w:rsid w:val="00AA7FE5"/>
    <w:rsid w:val="00AB1D2B"/>
    <w:rsid w:val="00AB274F"/>
    <w:rsid w:val="00AB2A4A"/>
    <w:rsid w:val="00AB2C84"/>
    <w:rsid w:val="00AB645E"/>
    <w:rsid w:val="00AB6BE3"/>
    <w:rsid w:val="00AB75A1"/>
    <w:rsid w:val="00AB75DE"/>
    <w:rsid w:val="00AB7726"/>
    <w:rsid w:val="00AC087F"/>
    <w:rsid w:val="00AC0B88"/>
    <w:rsid w:val="00AC20D6"/>
    <w:rsid w:val="00AC2549"/>
    <w:rsid w:val="00AC451C"/>
    <w:rsid w:val="00AC554C"/>
    <w:rsid w:val="00AD0B3C"/>
    <w:rsid w:val="00AD0E47"/>
    <w:rsid w:val="00AD3C7B"/>
    <w:rsid w:val="00AD6538"/>
    <w:rsid w:val="00AE0480"/>
    <w:rsid w:val="00AE254D"/>
    <w:rsid w:val="00AE2673"/>
    <w:rsid w:val="00AE3FEC"/>
    <w:rsid w:val="00AE4411"/>
    <w:rsid w:val="00AE4C5A"/>
    <w:rsid w:val="00AE6C3D"/>
    <w:rsid w:val="00AE6FC6"/>
    <w:rsid w:val="00AE7123"/>
    <w:rsid w:val="00AF07B5"/>
    <w:rsid w:val="00AF0B9B"/>
    <w:rsid w:val="00AF1979"/>
    <w:rsid w:val="00AF1E3C"/>
    <w:rsid w:val="00AF1F04"/>
    <w:rsid w:val="00AF1F76"/>
    <w:rsid w:val="00AF30E6"/>
    <w:rsid w:val="00AF6A1C"/>
    <w:rsid w:val="00B016F7"/>
    <w:rsid w:val="00B0470B"/>
    <w:rsid w:val="00B049C2"/>
    <w:rsid w:val="00B055B9"/>
    <w:rsid w:val="00B07CC5"/>
    <w:rsid w:val="00B12AA3"/>
    <w:rsid w:val="00B12C53"/>
    <w:rsid w:val="00B13D52"/>
    <w:rsid w:val="00B13D85"/>
    <w:rsid w:val="00B156F5"/>
    <w:rsid w:val="00B15847"/>
    <w:rsid w:val="00B15D2F"/>
    <w:rsid w:val="00B16E2F"/>
    <w:rsid w:val="00B1786A"/>
    <w:rsid w:val="00B2026B"/>
    <w:rsid w:val="00B206D8"/>
    <w:rsid w:val="00B2095A"/>
    <w:rsid w:val="00B211BD"/>
    <w:rsid w:val="00B22000"/>
    <w:rsid w:val="00B22058"/>
    <w:rsid w:val="00B2297E"/>
    <w:rsid w:val="00B231FE"/>
    <w:rsid w:val="00B23257"/>
    <w:rsid w:val="00B2484C"/>
    <w:rsid w:val="00B25A9A"/>
    <w:rsid w:val="00B27CEB"/>
    <w:rsid w:val="00B27F58"/>
    <w:rsid w:val="00B307DE"/>
    <w:rsid w:val="00B312C7"/>
    <w:rsid w:val="00B32944"/>
    <w:rsid w:val="00B33017"/>
    <w:rsid w:val="00B3403B"/>
    <w:rsid w:val="00B34DDB"/>
    <w:rsid w:val="00B35867"/>
    <w:rsid w:val="00B35AFA"/>
    <w:rsid w:val="00B37B2B"/>
    <w:rsid w:val="00B40AFB"/>
    <w:rsid w:val="00B41B87"/>
    <w:rsid w:val="00B42739"/>
    <w:rsid w:val="00B42C26"/>
    <w:rsid w:val="00B44755"/>
    <w:rsid w:val="00B50FD7"/>
    <w:rsid w:val="00B520CD"/>
    <w:rsid w:val="00B521F4"/>
    <w:rsid w:val="00B52497"/>
    <w:rsid w:val="00B52840"/>
    <w:rsid w:val="00B52D09"/>
    <w:rsid w:val="00B535D7"/>
    <w:rsid w:val="00B53CB9"/>
    <w:rsid w:val="00B54A5F"/>
    <w:rsid w:val="00B54D87"/>
    <w:rsid w:val="00B57683"/>
    <w:rsid w:val="00B6184D"/>
    <w:rsid w:val="00B62BF6"/>
    <w:rsid w:val="00B62C74"/>
    <w:rsid w:val="00B6339C"/>
    <w:rsid w:val="00B65604"/>
    <w:rsid w:val="00B65DFA"/>
    <w:rsid w:val="00B66B57"/>
    <w:rsid w:val="00B67152"/>
    <w:rsid w:val="00B708DB"/>
    <w:rsid w:val="00B7183A"/>
    <w:rsid w:val="00B7334E"/>
    <w:rsid w:val="00B73838"/>
    <w:rsid w:val="00B73B47"/>
    <w:rsid w:val="00B7492E"/>
    <w:rsid w:val="00B81371"/>
    <w:rsid w:val="00B823F3"/>
    <w:rsid w:val="00B852A5"/>
    <w:rsid w:val="00B86827"/>
    <w:rsid w:val="00B87634"/>
    <w:rsid w:val="00B900BD"/>
    <w:rsid w:val="00B902B4"/>
    <w:rsid w:val="00B92241"/>
    <w:rsid w:val="00B943CF"/>
    <w:rsid w:val="00B96446"/>
    <w:rsid w:val="00B96EE2"/>
    <w:rsid w:val="00B974B4"/>
    <w:rsid w:val="00BA0A62"/>
    <w:rsid w:val="00BA1AB9"/>
    <w:rsid w:val="00BA35D3"/>
    <w:rsid w:val="00BA4A03"/>
    <w:rsid w:val="00BA5B49"/>
    <w:rsid w:val="00BA5C5B"/>
    <w:rsid w:val="00BA64FE"/>
    <w:rsid w:val="00BA735F"/>
    <w:rsid w:val="00BA7F72"/>
    <w:rsid w:val="00BB0C4E"/>
    <w:rsid w:val="00BB1342"/>
    <w:rsid w:val="00BB30BE"/>
    <w:rsid w:val="00BB3156"/>
    <w:rsid w:val="00BB3397"/>
    <w:rsid w:val="00BB3AD9"/>
    <w:rsid w:val="00BB426A"/>
    <w:rsid w:val="00BB5015"/>
    <w:rsid w:val="00BB5A70"/>
    <w:rsid w:val="00BB6662"/>
    <w:rsid w:val="00BB6A4C"/>
    <w:rsid w:val="00BB6AF4"/>
    <w:rsid w:val="00BB74D3"/>
    <w:rsid w:val="00BC15E4"/>
    <w:rsid w:val="00BC3150"/>
    <w:rsid w:val="00BC47BB"/>
    <w:rsid w:val="00BC4E4B"/>
    <w:rsid w:val="00BC58F3"/>
    <w:rsid w:val="00BC5D71"/>
    <w:rsid w:val="00BC6453"/>
    <w:rsid w:val="00BC755B"/>
    <w:rsid w:val="00BD05EF"/>
    <w:rsid w:val="00BD1B67"/>
    <w:rsid w:val="00BD269B"/>
    <w:rsid w:val="00BD2A12"/>
    <w:rsid w:val="00BD40F9"/>
    <w:rsid w:val="00BD462C"/>
    <w:rsid w:val="00BD4B06"/>
    <w:rsid w:val="00BE00FA"/>
    <w:rsid w:val="00BE0C95"/>
    <w:rsid w:val="00BE0ED1"/>
    <w:rsid w:val="00BE1A69"/>
    <w:rsid w:val="00BE236A"/>
    <w:rsid w:val="00BE2F13"/>
    <w:rsid w:val="00BE32EE"/>
    <w:rsid w:val="00BE3EA7"/>
    <w:rsid w:val="00BE61A1"/>
    <w:rsid w:val="00BE7363"/>
    <w:rsid w:val="00BE7DA3"/>
    <w:rsid w:val="00BF163B"/>
    <w:rsid w:val="00BF2596"/>
    <w:rsid w:val="00BF45BC"/>
    <w:rsid w:val="00BF63E7"/>
    <w:rsid w:val="00BF65DE"/>
    <w:rsid w:val="00BF6CD6"/>
    <w:rsid w:val="00BF6D83"/>
    <w:rsid w:val="00C0055F"/>
    <w:rsid w:val="00C00B10"/>
    <w:rsid w:val="00C0225F"/>
    <w:rsid w:val="00C036CC"/>
    <w:rsid w:val="00C06028"/>
    <w:rsid w:val="00C06CF8"/>
    <w:rsid w:val="00C06E03"/>
    <w:rsid w:val="00C10453"/>
    <w:rsid w:val="00C12787"/>
    <w:rsid w:val="00C12C19"/>
    <w:rsid w:val="00C13819"/>
    <w:rsid w:val="00C13A80"/>
    <w:rsid w:val="00C13D66"/>
    <w:rsid w:val="00C1661B"/>
    <w:rsid w:val="00C16B4D"/>
    <w:rsid w:val="00C17737"/>
    <w:rsid w:val="00C17D4A"/>
    <w:rsid w:val="00C2139F"/>
    <w:rsid w:val="00C218D2"/>
    <w:rsid w:val="00C26A5A"/>
    <w:rsid w:val="00C26DF6"/>
    <w:rsid w:val="00C27A3D"/>
    <w:rsid w:val="00C319CD"/>
    <w:rsid w:val="00C32621"/>
    <w:rsid w:val="00C3291F"/>
    <w:rsid w:val="00C33889"/>
    <w:rsid w:val="00C33BF4"/>
    <w:rsid w:val="00C35413"/>
    <w:rsid w:val="00C360BE"/>
    <w:rsid w:val="00C37360"/>
    <w:rsid w:val="00C412F8"/>
    <w:rsid w:val="00C4163D"/>
    <w:rsid w:val="00C429F8"/>
    <w:rsid w:val="00C43C64"/>
    <w:rsid w:val="00C445BE"/>
    <w:rsid w:val="00C45893"/>
    <w:rsid w:val="00C45BF0"/>
    <w:rsid w:val="00C45EF1"/>
    <w:rsid w:val="00C51D06"/>
    <w:rsid w:val="00C52545"/>
    <w:rsid w:val="00C53AAB"/>
    <w:rsid w:val="00C55660"/>
    <w:rsid w:val="00C57252"/>
    <w:rsid w:val="00C618FD"/>
    <w:rsid w:val="00C6220B"/>
    <w:rsid w:val="00C62946"/>
    <w:rsid w:val="00C62B80"/>
    <w:rsid w:val="00C63717"/>
    <w:rsid w:val="00C63D6C"/>
    <w:rsid w:val="00C645FB"/>
    <w:rsid w:val="00C64D4F"/>
    <w:rsid w:val="00C66BE4"/>
    <w:rsid w:val="00C7011F"/>
    <w:rsid w:val="00C71576"/>
    <w:rsid w:val="00C72078"/>
    <w:rsid w:val="00C735EB"/>
    <w:rsid w:val="00C737CC"/>
    <w:rsid w:val="00C73DC7"/>
    <w:rsid w:val="00C73F7E"/>
    <w:rsid w:val="00C74587"/>
    <w:rsid w:val="00C7505F"/>
    <w:rsid w:val="00C75A95"/>
    <w:rsid w:val="00C75B8A"/>
    <w:rsid w:val="00C77BBD"/>
    <w:rsid w:val="00C827DB"/>
    <w:rsid w:val="00C82ABC"/>
    <w:rsid w:val="00C83666"/>
    <w:rsid w:val="00C83B8D"/>
    <w:rsid w:val="00C84467"/>
    <w:rsid w:val="00C85780"/>
    <w:rsid w:val="00C870B8"/>
    <w:rsid w:val="00C871D4"/>
    <w:rsid w:val="00C87A49"/>
    <w:rsid w:val="00C9061C"/>
    <w:rsid w:val="00C92A15"/>
    <w:rsid w:val="00C94A32"/>
    <w:rsid w:val="00C9545D"/>
    <w:rsid w:val="00C954BF"/>
    <w:rsid w:val="00C958EA"/>
    <w:rsid w:val="00C95BBC"/>
    <w:rsid w:val="00C95CE9"/>
    <w:rsid w:val="00C96809"/>
    <w:rsid w:val="00C97071"/>
    <w:rsid w:val="00C973A5"/>
    <w:rsid w:val="00C978F6"/>
    <w:rsid w:val="00CA09EC"/>
    <w:rsid w:val="00CA1085"/>
    <w:rsid w:val="00CA1FC5"/>
    <w:rsid w:val="00CA2EE8"/>
    <w:rsid w:val="00CA3F9D"/>
    <w:rsid w:val="00CA4473"/>
    <w:rsid w:val="00CA533D"/>
    <w:rsid w:val="00CA67D5"/>
    <w:rsid w:val="00CA753D"/>
    <w:rsid w:val="00CB041E"/>
    <w:rsid w:val="00CB0D82"/>
    <w:rsid w:val="00CB0F72"/>
    <w:rsid w:val="00CB2A0E"/>
    <w:rsid w:val="00CB34F2"/>
    <w:rsid w:val="00CB6F8F"/>
    <w:rsid w:val="00CB7597"/>
    <w:rsid w:val="00CB7D2B"/>
    <w:rsid w:val="00CC06B1"/>
    <w:rsid w:val="00CC2016"/>
    <w:rsid w:val="00CC30C0"/>
    <w:rsid w:val="00CC360E"/>
    <w:rsid w:val="00CC3BD1"/>
    <w:rsid w:val="00CC4811"/>
    <w:rsid w:val="00CC4CEC"/>
    <w:rsid w:val="00CC6CE6"/>
    <w:rsid w:val="00CD1943"/>
    <w:rsid w:val="00CD252B"/>
    <w:rsid w:val="00CD475E"/>
    <w:rsid w:val="00CD4D11"/>
    <w:rsid w:val="00CD76D4"/>
    <w:rsid w:val="00CD7893"/>
    <w:rsid w:val="00CE10D5"/>
    <w:rsid w:val="00CE275A"/>
    <w:rsid w:val="00CE34F5"/>
    <w:rsid w:val="00CE4A80"/>
    <w:rsid w:val="00CE6090"/>
    <w:rsid w:val="00CE6161"/>
    <w:rsid w:val="00CE7E6A"/>
    <w:rsid w:val="00CF0533"/>
    <w:rsid w:val="00CF1F01"/>
    <w:rsid w:val="00CF3169"/>
    <w:rsid w:val="00CF377E"/>
    <w:rsid w:val="00CF378A"/>
    <w:rsid w:val="00CF430E"/>
    <w:rsid w:val="00CF4B31"/>
    <w:rsid w:val="00D0115F"/>
    <w:rsid w:val="00D02AF3"/>
    <w:rsid w:val="00D034A6"/>
    <w:rsid w:val="00D051A9"/>
    <w:rsid w:val="00D10454"/>
    <w:rsid w:val="00D10833"/>
    <w:rsid w:val="00D12356"/>
    <w:rsid w:val="00D15958"/>
    <w:rsid w:val="00D222DA"/>
    <w:rsid w:val="00D232FE"/>
    <w:rsid w:val="00D237F2"/>
    <w:rsid w:val="00D248CB"/>
    <w:rsid w:val="00D2539B"/>
    <w:rsid w:val="00D256D7"/>
    <w:rsid w:val="00D260C7"/>
    <w:rsid w:val="00D2734A"/>
    <w:rsid w:val="00D276AF"/>
    <w:rsid w:val="00D303A4"/>
    <w:rsid w:val="00D3353B"/>
    <w:rsid w:val="00D3451F"/>
    <w:rsid w:val="00D349BC"/>
    <w:rsid w:val="00D34C8A"/>
    <w:rsid w:val="00D3530C"/>
    <w:rsid w:val="00D35986"/>
    <w:rsid w:val="00D3789A"/>
    <w:rsid w:val="00D40CEE"/>
    <w:rsid w:val="00D41E2D"/>
    <w:rsid w:val="00D44831"/>
    <w:rsid w:val="00D44B7E"/>
    <w:rsid w:val="00D45249"/>
    <w:rsid w:val="00D4588C"/>
    <w:rsid w:val="00D45A90"/>
    <w:rsid w:val="00D47263"/>
    <w:rsid w:val="00D4793C"/>
    <w:rsid w:val="00D50EDF"/>
    <w:rsid w:val="00D5155E"/>
    <w:rsid w:val="00D51927"/>
    <w:rsid w:val="00D53356"/>
    <w:rsid w:val="00D5385B"/>
    <w:rsid w:val="00D53C8A"/>
    <w:rsid w:val="00D5581E"/>
    <w:rsid w:val="00D568AC"/>
    <w:rsid w:val="00D56E96"/>
    <w:rsid w:val="00D5723F"/>
    <w:rsid w:val="00D57D21"/>
    <w:rsid w:val="00D614F8"/>
    <w:rsid w:val="00D62B9F"/>
    <w:rsid w:val="00D63B72"/>
    <w:rsid w:val="00D64B5F"/>
    <w:rsid w:val="00D64CA4"/>
    <w:rsid w:val="00D65068"/>
    <w:rsid w:val="00D65E48"/>
    <w:rsid w:val="00D674E6"/>
    <w:rsid w:val="00D678E2"/>
    <w:rsid w:val="00D70F03"/>
    <w:rsid w:val="00D74A69"/>
    <w:rsid w:val="00D758B9"/>
    <w:rsid w:val="00D776D2"/>
    <w:rsid w:val="00D77B52"/>
    <w:rsid w:val="00D77BF1"/>
    <w:rsid w:val="00D8372A"/>
    <w:rsid w:val="00D839CC"/>
    <w:rsid w:val="00D83BEB"/>
    <w:rsid w:val="00D83C17"/>
    <w:rsid w:val="00D84B0C"/>
    <w:rsid w:val="00D84E62"/>
    <w:rsid w:val="00D85885"/>
    <w:rsid w:val="00D85CCB"/>
    <w:rsid w:val="00D85E87"/>
    <w:rsid w:val="00D87652"/>
    <w:rsid w:val="00D90669"/>
    <w:rsid w:val="00D90F25"/>
    <w:rsid w:val="00D914D9"/>
    <w:rsid w:val="00D9161C"/>
    <w:rsid w:val="00D91FCB"/>
    <w:rsid w:val="00D92776"/>
    <w:rsid w:val="00D936C9"/>
    <w:rsid w:val="00D93866"/>
    <w:rsid w:val="00D96F49"/>
    <w:rsid w:val="00D97019"/>
    <w:rsid w:val="00DA06A9"/>
    <w:rsid w:val="00DA0FCF"/>
    <w:rsid w:val="00DA424C"/>
    <w:rsid w:val="00DA4767"/>
    <w:rsid w:val="00DA4E88"/>
    <w:rsid w:val="00DA4EB0"/>
    <w:rsid w:val="00DA533C"/>
    <w:rsid w:val="00DA735B"/>
    <w:rsid w:val="00DB0704"/>
    <w:rsid w:val="00DB0DE0"/>
    <w:rsid w:val="00DB1B56"/>
    <w:rsid w:val="00DB1CD4"/>
    <w:rsid w:val="00DB28D6"/>
    <w:rsid w:val="00DB2AEF"/>
    <w:rsid w:val="00DB4BEF"/>
    <w:rsid w:val="00DB6132"/>
    <w:rsid w:val="00DB73CB"/>
    <w:rsid w:val="00DB7BA0"/>
    <w:rsid w:val="00DC2164"/>
    <w:rsid w:val="00DC28EC"/>
    <w:rsid w:val="00DC3AA6"/>
    <w:rsid w:val="00DC53EC"/>
    <w:rsid w:val="00DC54D3"/>
    <w:rsid w:val="00DC5C8A"/>
    <w:rsid w:val="00DC6AEA"/>
    <w:rsid w:val="00DC6CF0"/>
    <w:rsid w:val="00DC7F52"/>
    <w:rsid w:val="00DD0582"/>
    <w:rsid w:val="00DD39BE"/>
    <w:rsid w:val="00DD464A"/>
    <w:rsid w:val="00DD7630"/>
    <w:rsid w:val="00DE0C45"/>
    <w:rsid w:val="00DE13CE"/>
    <w:rsid w:val="00DE3641"/>
    <w:rsid w:val="00DE5177"/>
    <w:rsid w:val="00DE58EC"/>
    <w:rsid w:val="00DF0B0C"/>
    <w:rsid w:val="00DF1386"/>
    <w:rsid w:val="00DF1445"/>
    <w:rsid w:val="00DF306F"/>
    <w:rsid w:val="00DF31A8"/>
    <w:rsid w:val="00DF3A31"/>
    <w:rsid w:val="00DF3E49"/>
    <w:rsid w:val="00DF56FA"/>
    <w:rsid w:val="00DF689B"/>
    <w:rsid w:val="00DF6E5E"/>
    <w:rsid w:val="00DF757C"/>
    <w:rsid w:val="00E020B7"/>
    <w:rsid w:val="00E030BD"/>
    <w:rsid w:val="00E03246"/>
    <w:rsid w:val="00E03C0E"/>
    <w:rsid w:val="00E04585"/>
    <w:rsid w:val="00E059A9"/>
    <w:rsid w:val="00E1248E"/>
    <w:rsid w:val="00E12D1C"/>
    <w:rsid w:val="00E1346A"/>
    <w:rsid w:val="00E1460E"/>
    <w:rsid w:val="00E15B5E"/>
    <w:rsid w:val="00E15CF2"/>
    <w:rsid w:val="00E160CC"/>
    <w:rsid w:val="00E16C86"/>
    <w:rsid w:val="00E1758E"/>
    <w:rsid w:val="00E20B1C"/>
    <w:rsid w:val="00E214C4"/>
    <w:rsid w:val="00E21B01"/>
    <w:rsid w:val="00E23781"/>
    <w:rsid w:val="00E242AA"/>
    <w:rsid w:val="00E305C4"/>
    <w:rsid w:val="00E3074B"/>
    <w:rsid w:val="00E30A98"/>
    <w:rsid w:val="00E30C90"/>
    <w:rsid w:val="00E32DDF"/>
    <w:rsid w:val="00E353A5"/>
    <w:rsid w:val="00E35A2D"/>
    <w:rsid w:val="00E36942"/>
    <w:rsid w:val="00E36C12"/>
    <w:rsid w:val="00E36D23"/>
    <w:rsid w:val="00E3709D"/>
    <w:rsid w:val="00E405A0"/>
    <w:rsid w:val="00E41917"/>
    <w:rsid w:val="00E41A8E"/>
    <w:rsid w:val="00E4235B"/>
    <w:rsid w:val="00E43ABE"/>
    <w:rsid w:val="00E43FF5"/>
    <w:rsid w:val="00E4458B"/>
    <w:rsid w:val="00E445BD"/>
    <w:rsid w:val="00E45005"/>
    <w:rsid w:val="00E45D9B"/>
    <w:rsid w:val="00E4610D"/>
    <w:rsid w:val="00E469C4"/>
    <w:rsid w:val="00E47D78"/>
    <w:rsid w:val="00E50F60"/>
    <w:rsid w:val="00E51466"/>
    <w:rsid w:val="00E558EC"/>
    <w:rsid w:val="00E55F34"/>
    <w:rsid w:val="00E56404"/>
    <w:rsid w:val="00E57C59"/>
    <w:rsid w:val="00E61C27"/>
    <w:rsid w:val="00E62233"/>
    <w:rsid w:val="00E63879"/>
    <w:rsid w:val="00E642B6"/>
    <w:rsid w:val="00E66352"/>
    <w:rsid w:val="00E702E6"/>
    <w:rsid w:val="00E715D7"/>
    <w:rsid w:val="00E71FDE"/>
    <w:rsid w:val="00E727B7"/>
    <w:rsid w:val="00E72D5B"/>
    <w:rsid w:val="00E730AA"/>
    <w:rsid w:val="00E76AB6"/>
    <w:rsid w:val="00E76F52"/>
    <w:rsid w:val="00E7790E"/>
    <w:rsid w:val="00E80396"/>
    <w:rsid w:val="00E81CD7"/>
    <w:rsid w:val="00E828CA"/>
    <w:rsid w:val="00E82919"/>
    <w:rsid w:val="00E85C9E"/>
    <w:rsid w:val="00E8674F"/>
    <w:rsid w:val="00E879CE"/>
    <w:rsid w:val="00E90339"/>
    <w:rsid w:val="00E92503"/>
    <w:rsid w:val="00E93B6A"/>
    <w:rsid w:val="00E95256"/>
    <w:rsid w:val="00E9534E"/>
    <w:rsid w:val="00E9537B"/>
    <w:rsid w:val="00E96825"/>
    <w:rsid w:val="00EA0359"/>
    <w:rsid w:val="00EA18BF"/>
    <w:rsid w:val="00EA1D7C"/>
    <w:rsid w:val="00EA2778"/>
    <w:rsid w:val="00EA31FC"/>
    <w:rsid w:val="00EA63E9"/>
    <w:rsid w:val="00EA74BF"/>
    <w:rsid w:val="00EA7CE4"/>
    <w:rsid w:val="00EB0697"/>
    <w:rsid w:val="00EB1A95"/>
    <w:rsid w:val="00EB40DC"/>
    <w:rsid w:val="00EB5207"/>
    <w:rsid w:val="00EB651A"/>
    <w:rsid w:val="00EB763A"/>
    <w:rsid w:val="00EC0133"/>
    <w:rsid w:val="00EC0EF3"/>
    <w:rsid w:val="00EC3352"/>
    <w:rsid w:val="00EC3934"/>
    <w:rsid w:val="00EC393C"/>
    <w:rsid w:val="00EC5694"/>
    <w:rsid w:val="00EC7352"/>
    <w:rsid w:val="00ED0A25"/>
    <w:rsid w:val="00ED0DCA"/>
    <w:rsid w:val="00ED131F"/>
    <w:rsid w:val="00ED1EA9"/>
    <w:rsid w:val="00ED23BE"/>
    <w:rsid w:val="00ED4409"/>
    <w:rsid w:val="00ED4951"/>
    <w:rsid w:val="00ED665E"/>
    <w:rsid w:val="00ED7805"/>
    <w:rsid w:val="00EE107C"/>
    <w:rsid w:val="00EE1E68"/>
    <w:rsid w:val="00EE2622"/>
    <w:rsid w:val="00EE2A65"/>
    <w:rsid w:val="00EE3BCF"/>
    <w:rsid w:val="00EE3E9C"/>
    <w:rsid w:val="00EE50D6"/>
    <w:rsid w:val="00EE7807"/>
    <w:rsid w:val="00EF13C1"/>
    <w:rsid w:val="00EF1BA3"/>
    <w:rsid w:val="00EF45E3"/>
    <w:rsid w:val="00EF5507"/>
    <w:rsid w:val="00EF5675"/>
    <w:rsid w:val="00EF6C6B"/>
    <w:rsid w:val="00F00671"/>
    <w:rsid w:val="00F00DFC"/>
    <w:rsid w:val="00F00FCC"/>
    <w:rsid w:val="00F01AB6"/>
    <w:rsid w:val="00F0270B"/>
    <w:rsid w:val="00F0325B"/>
    <w:rsid w:val="00F034AC"/>
    <w:rsid w:val="00F037AE"/>
    <w:rsid w:val="00F04044"/>
    <w:rsid w:val="00F046C8"/>
    <w:rsid w:val="00F05A5B"/>
    <w:rsid w:val="00F05FB9"/>
    <w:rsid w:val="00F10929"/>
    <w:rsid w:val="00F1108B"/>
    <w:rsid w:val="00F111D7"/>
    <w:rsid w:val="00F1290E"/>
    <w:rsid w:val="00F139AF"/>
    <w:rsid w:val="00F1421E"/>
    <w:rsid w:val="00F147C6"/>
    <w:rsid w:val="00F14E17"/>
    <w:rsid w:val="00F159B8"/>
    <w:rsid w:val="00F167A9"/>
    <w:rsid w:val="00F172BF"/>
    <w:rsid w:val="00F17D44"/>
    <w:rsid w:val="00F20A7A"/>
    <w:rsid w:val="00F20FDC"/>
    <w:rsid w:val="00F21B3A"/>
    <w:rsid w:val="00F2273F"/>
    <w:rsid w:val="00F23734"/>
    <w:rsid w:val="00F24648"/>
    <w:rsid w:val="00F24AAC"/>
    <w:rsid w:val="00F24BEF"/>
    <w:rsid w:val="00F25AF5"/>
    <w:rsid w:val="00F25F7A"/>
    <w:rsid w:val="00F2706D"/>
    <w:rsid w:val="00F27C1E"/>
    <w:rsid w:val="00F31F68"/>
    <w:rsid w:val="00F33D35"/>
    <w:rsid w:val="00F3501D"/>
    <w:rsid w:val="00F373FF"/>
    <w:rsid w:val="00F4287C"/>
    <w:rsid w:val="00F438DE"/>
    <w:rsid w:val="00F44EAF"/>
    <w:rsid w:val="00F50622"/>
    <w:rsid w:val="00F53AF5"/>
    <w:rsid w:val="00F54800"/>
    <w:rsid w:val="00F54C03"/>
    <w:rsid w:val="00F55297"/>
    <w:rsid w:val="00F60029"/>
    <w:rsid w:val="00F60650"/>
    <w:rsid w:val="00F60C62"/>
    <w:rsid w:val="00F63011"/>
    <w:rsid w:val="00F63B0A"/>
    <w:rsid w:val="00F66FDC"/>
    <w:rsid w:val="00F675FA"/>
    <w:rsid w:val="00F67946"/>
    <w:rsid w:val="00F71436"/>
    <w:rsid w:val="00F71BEB"/>
    <w:rsid w:val="00F72078"/>
    <w:rsid w:val="00F737D9"/>
    <w:rsid w:val="00F739E9"/>
    <w:rsid w:val="00F76CE3"/>
    <w:rsid w:val="00F77F69"/>
    <w:rsid w:val="00F809A3"/>
    <w:rsid w:val="00F8281F"/>
    <w:rsid w:val="00F829AB"/>
    <w:rsid w:val="00F82F4A"/>
    <w:rsid w:val="00F85237"/>
    <w:rsid w:val="00F85786"/>
    <w:rsid w:val="00F85B86"/>
    <w:rsid w:val="00F86661"/>
    <w:rsid w:val="00F9000A"/>
    <w:rsid w:val="00F9061E"/>
    <w:rsid w:val="00F9195D"/>
    <w:rsid w:val="00F91CBA"/>
    <w:rsid w:val="00F92438"/>
    <w:rsid w:val="00F92687"/>
    <w:rsid w:val="00F942C2"/>
    <w:rsid w:val="00F947BD"/>
    <w:rsid w:val="00F95381"/>
    <w:rsid w:val="00F95F41"/>
    <w:rsid w:val="00F95FA7"/>
    <w:rsid w:val="00FA1A49"/>
    <w:rsid w:val="00FA27EB"/>
    <w:rsid w:val="00FA3859"/>
    <w:rsid w:val="00FA5AE3"/>
    <w:rsid w:val="00FA5EB0"/>
    <w:rsid w:val="00FA63E3"/>
    <w:rsid w:val="00FA6CE0"/>
    <w:rsid w:val="00FA73DD"/>
    <w:rsid w:val="00FB0A12"/>
    <w:rsid w:val="00FB13C2"/>
    <w:rsid w:val="00FB2648"/>
    <w:rsid w:val="00FB292F"/>
    <w:rsid w:val="00FB340B"/>
    <w:rsid w:val="00FB4A55"/>
    <w:rsid w:val="00FB79E9"/>
    <w:rsid w:val="00FC0F2A"/>
    <w:rsid w:val="00FC6DEA"/>
    <w:rsid w:val="00FC6F93"/>
    <w:rsid w:val="00FC7E40"/>
    <w:rsid w:val="00FD04FA"/>
    <w:rsid w:val="00FD176C"/>
    <w:rsid w:val="00FD2782"/>
    <w:rsid w:val="00FD38CD"/>
    <w:rsid w:val="00FD6244"/>
    <w:rsid w:val="00FD6F47"/>
    <w:rsid w:val="00FE2025"/>
    <w:rsid w:val="00FE2EFE"/>
    <w:rsid w:val="00FE3DAA"/>
    <w:rsid w:val="00FE49E3"/>
    <w:rsid w:val="00FE7E0D"/>
    <w:rsid w:val="00FF1219"/>
    <w:rsid w:val="00FF1A3B"/>
    <w:rsid w:val="00FF3A63"/>
    <w:rsid w:val="00FF4559"/>
    <w:rsid w:val="00FF56C5"/>
    <w:rsid w:val="00FF5C73"/>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C3114AB8-84ED-4F7F-A7AE-57D9A190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83918668">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88183183">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571793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69955582">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2311499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67110664">
      <w:bodyDiv w:val="1"/>
      <w:marLeft w:val="0"/>
      <w:marRight w:val="0"/>
      <w:marTop w:val="0"/>
      <w:marBottom w:val="0"/>
      <w:divBdr>
        <w:top w:val="none" w:sz="0" w:space="0" w:color="auto"/>
        <w:left w:val="none" w:sz="0" w:space="0" w:color="auto"/>
        <w:bottom w:val="none" w:sz="0" w:space="0" w:color="auto"/>
        <w:right w:val="none" w:sz="0" w:space="0" w:color="auto"/>
      </w:divBdr>
    </w:div>
    <w:div w:id="581138186">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37886301">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016522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3785408">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25910055">
      <w:bodyDiv w:val="1"/>
      <w:marLeft w:val="0"/>
      <w:marRight w:val="0"/>
      <w:marTop w:val="0"/>
      <w:marBottom w:val="0"/>
      <w:divBdr>
        <w:top w:val="none" w:sz="0" w:space="0" w:color="auto"/>
        <w:left w:val="none" w:sz="0" w:space="0" w:color="auto"/>
        <w:bottom w:val="none" w:sz="0" w:space="0" w:color="auto"/>
        <w:right w:val="none" w:sz="0" w:space="0" w:color="auto"/>
      </w:divBdr>
    </w:div>
    <w:div w:id="1031805610">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52919945">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224951422">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21248429">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47947164">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162662">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EDC4-7D44-4D75-8A86-041EBECC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7034</Words>
  <Characters>38692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2018-08-13T17:21:00Z</cp:lastPrinted>
  <dcterms:created xsi:type="dcterms:W3CDTF">2018-08-02T16:41:00Z</dcterms:created>
  <dcterms:modified xsi:type="dcterms:W3CDTF">2018-08-17T00:19:00Z</dcterms:modified>
</cp:coreProperties>
</file>