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00D0" w:rsidRPr="008F3972" w:rsidRDefault="00FE00D0" w:rsidP="008F3972">
      <w:pPr>
        <w:spacing w:line="360" w:lineRule="auto"/>
        <w:rPr>
          <w:rFonts w:ascii="Palatino Linotype" w:eastAsia="Times New Roman" w:hAnsi="Palatino Linotype" w:cs="Times New Roman"/>
          <w:b/>
          <w:sz w:val="24"/>
          <w:szCs w:val="24"/>
        </w:rPr>
      </w:pPr>
      <w:bookmarkStart w:id="0" w:name="_GoBack"/>
      <w:bookmarkEnd w:id="0"/>
      <w:r w:rsidRPr="008F3972">
        <w:rPr>
          <w:rFonts w:ascii="Palatino Linotype" w:eastAsia="Times New Roman" w:hAnsi="Palatino Linotype" w:cs="Times New Roman"/>
          <w:b/>
          <w:sz w:val="24"/>
          <w:szCs w:val="24"/>
        </w:rPr>
        <w:t>LÍNEAS ARGUMENTATIVAS</w:t>
      </w:r>
    </w:p>
    <w:p w:rsidR="00FE00D0" w:rsidRPr="008F3972" w:rsidRDefault="00FE00D0" w:rsidP="008F3972">
      <w:pPr>
        <w:spacing w:before="240" w:after="240" w:line="360" w:lineRule="auto"/>
        <w:jc w:val="both"/>
        <w:rPr>
          <w:rFonts w:ascii="Palatino Linotype" w:hAnsi="Palatino Linotype"/>
          <w:sz w:val="24"/>
          <w:szCs w:val="24"/>
          <w:lang w:eastAsia="es-MX"/>
        </w:rPr>
      </w:pPr>
      <w:r w:rsidRPr="008F3972">
        <w:rPr>
          <w:rFonts w:ascii="Palatino Linotype" w:hAnsi="Palatino Linotype"/>
          <w:b/>
          <w:sz w:val="24"/>
          <w:szCs w:val="24"/>
        </w:rPr>
        <w:t xml:space="preserve">RESPUESTAS IMPRECISAS O INCOMPLETAS, DEBER DE REPARACIÓN. </w:t>
      </w:r>
      <w:r w:rsidRPr="008F3972">
        <w:rPr>
          <w:rFonts w:ascii="Palatino Linotype" w:hAnsi="Palatino Linotype"/>
          <w:sz w:val="24"/>
          <w:szCs w:val="24"/>
          <w:lang w:eastAsia="es-MX"/>
        </w:rPr>
        <w:t>Es obligación de todas las autoridades, promover, respetar y garantizar los derechos humanos, entre ellos el de acceso a la información pública, por lo que las respuestas imprecisas o incompletas generan una afectación inicial susceptible de ser reparada mediante el recurso de revisión.</w:t>
      </w:r>
    </w:p>
    <w:p w:rsidR="00BA50DB" w:rsidRPr="008F3972" w:rsidRDefault="008F3972" w:rsidP="008F3972">
      <w:pPr>
        <w:spacing w:before="240" w:after="240" w:line="360" w:lineRule="auto"/>
        <w:jc w:val="both"/>
        <w:rPr>
          <w:rFonts w:ascii="Palatino Linotype" w:hAnsi="Palatino Linotype" w:cs="Arial"/>
          <w:sz w:val="24"/>
          <w:szCs w:val="24"/>
        </w:rPr>
      </w:pPr>
      <w:r w:rsidRPr="008F3972">
        <w:rPr>
          <w:rFonts w:ascii="Palatino Linotype" w:hAnsi="Palatino Linotype" w:cs="Arial"/>
          <w:b/>
          <w:noProof/>
          <w:sz w:val="24"/>
          <w:szCs w:val="24"/>
          <w:lang w:eastAsia="es-MX"/>
        </w:rPr>
        <mc:AlternateContent>
          <mc:Choice Requires="wps">
            <w:drawing>
              <wp:anchor distT="0" distB="0" distL="114300" distR="114300" simplePos="0" relativeHeight="251660288" behindDoc="0" locked="0" layoutInCell="1" allowOverlap="1">
                <wp:simplePos x="0" y="0"/>
                <wp:positionH relativeFrom="column">
                  <wp:posOffset>110490</wp:posOffset>
                </wp:positionH>
                <wp:positionV relativeFrom="paragraph">
                  <wp:posOffset>2263775</wp:posOffset>
                </wp:positionV>
                <wp:extent cx="5429250" cy="3200400"/>
                <wp:effectExtent l="0" t="0" r="19050" b="19050"/>
                <wp:wrapNone/>
                <wp:docPr id="3" name="Conector recto 3"/>
                <wp:cNvGraphicFramePr/>
                <a:graphic xmlns:a="http://schemas.openxmlformats.org/drawingml/2006/main">
                  <a:graphicData uri="http://schemas.microsoft.com/office/word/2010/wordprocessingShape">
                    <wps:wsp>
                      <wps:cNvCnPr/>
                      <wps:spPr>
                        <a:xfrm>
                          <a:off x="0" y="0"/>
                          <a:ext cx="5429250" cy="32004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0CC2F72" id="Conector recto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8.7pt,178.25pt" to="436.2pt,43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" strokecolor="#5b9bd5 [3204]" strokeweight=".5pt">
                <v:stroke joinstyle="miter"/>
              </v:line>
            </w:pict>
          </mc:Fallback>
        </mc:AlternateContent>
      </w:r>
      <w:r w:rsidR="00565AC6" w:rsidRPr="008F3972">
        <w:rPr>
          <w:rFonts w:ascii="Palatino Linotype" w:hAnsi="Palatino Linotype" w:cs="Arial"/>
          <w:b/>
          <w:sz w:val="24"/>
          <w:szCs w:val="24"/>
        </w:rPr>
        <w:t xml:space="preserve">DE LA </w:t>
      </w:r>
      <w:r w:rsidRPr="008F3972">
        <w:rPr>
          <w:rFonts w:ascii="Palatino Linotype" w:hAnsi="Palatino Linotype" w:cs="Arial"/>
          <w:b/>
          <w:sz w:val="24"/>
          <w:szCs w:val="24"/>
        </w:rPr>
        <w:t>ELABORACIÓN</w:t>
      </w:r>
      <w:r w:rsidR="00565AC6" w:rsidRPr="008F3972">
        <w:rPr>
          <w:rFonts w:ascii="Palatino Linotype" w:hAnsi="Palatino Linotype" w:cs="Arial"/>
          <w:b/>
          <w:sz w:val="24"/>
          <w:szCs w:val="24"/>
        </w:rPr>
        <w:t xml:space="preserve"> DE LAS VERSIONES PÚBLICAS</w:t>
      </w:r>
      <w:r w:rsidR="00565AC6" w:rsidRPr="008F3972">
        <w:rPr>
          <w:rFonts w:ascii="Palatino Linotype" w:hAnsi="Palatino Linotype" w:cs="Arial"/>
          <w:sz w:val="24"/>
          <w:szCs w:val="24"/>
        </w:rPr>
        <w:t xml:space="preserve">. Los Sujetos Obligados  deberán de elaborar las versiones públicas respecto de aquella información que considere susceptible de clasificarse, debiendo de considerar las formalidades que establece la normatividad aplicable, entre las cuales se encuentra la emisión  del acuerdo respectivo del comité de transparencia, el que deberá adjuntarse a la respuesta, de lo contrario de  consideran documentos  alterados </w:t>
      </w:r>
      <w:r w:rsidRPr="008F3972">
        <w:rPr>
          <w:rFonts w:ascii="Palatino Linotype" w:hAnsi="Palatino Linotype" w:cs="Arial"/>
          <w:sz w:val="24"/>
          <w:szCs w:val="24"/>
        </w:rPr>
        <w:t>o de clasificación fraudulenta.</w:t>
      </w:r>
    </w:p>
    <w:p w:rsidR="008F3972" w:rsidRPr="008F3972" w:rsidRDefault="008F3972" w:rsidP="008F3972">
      <w:pPr>
        <w:spacing w:before="240" w:after="240" w:line="360" w:lineRule="auto"/>
        <w:jc w:val="both"/>
        <w:rPr>
          <w:rFonts w:ascii="Palatino Linotype" w:hAnsi="Palatino Linotype" w:cs="Arial"/>
          <w:sz w:val="24"/>
          <w:szCs w:val="24"/>
        </w:rPr>
      </w:pPr>
    </w:p>
    <w:p w:rsidR="008F3972" w:rsidRPr="008F3972" w:rsidRDefault="008F3972" w:rsidP="008F3972">
      <w:pPr>
        <w:spacing w:before="240" w:after="240" w:line="360" w:lineRule="auto"/>
        <w:jc w:val="both"/>
        <w:rPr>
          <w:rFonts w:ascii="Palatino Linotype" w:hAnsi="Palatino Linotype" w:cs="Arial"/>
          <w:sz w:val="24"/>
          <w:szCs w:val="24"/>
        </w:rPr>
      </w:pPr>
    </w:p>
    <w:p w:rsidR="008F3972" w:rsidRPr="008F3972" w:rsidRDefault="008F3972" w:rsidP="008F3972">
      <w:pPr>
        <w:spacing w:before="240" w:after="240" w:line="360" w:lineRule="auto"/>
        <w:jc w:val="both"/>
        <w:rPr>
          <w:rFonts w:ascii="Palatino Linotype" w:hAnsi="Palatino Linotype" w:cs="Arial"/>
          <w:sz w:val="24"/>
          <w:szCs w:val="24"/>
        </w:rPr>
      </w:pPr>
    </w:p>
    <w:p w:rsidR="008F3972" w:rsidRPr="008F3972" w:rsidRDefault="008F3972" w:rsidP="008F3972">
      <w:pPr>
        <w:spacing w:before="240" w:after="240" w:line="360" w:lineRule="auto"/>
        <w:jc w:val="both"/>
        <w:rPr>
          <w:rFonts w:ascii="Palatino Linotype" w:hAnsi="Palatino Linotype" w:cs="Arial"/>
          <w:sz w:val="24"/>
          <w:szCs w:val="24"/>
        </w:rPr>
      </w:pPr>
    </w:p>
    <w:p w:rsidR="008F3972" w:rsidRPr="008F3972" w:rsidRDefault="008F3972" w:rsidP="008F3972">
      <w:pPr>
        <w:spacing w:before="240" w:after="240" w:line="360" w:lineRule="auto"/>
        <w:jc w:val="both"/>
        <w:rPr>
          <w:rFonts w:ascii="Palatino Linotype" w:hAnsi="Palatino Linotype" w:cs="Arial"/>
          <w:sz w:val="24"/>
          <w:szCs w:val="24"/>
        </w:rPr>
      </w:pPr>
    </w:p>
    <w:p w:rsidR="008F3972" w:rsidRPr="008F3972" w:rsidRDefault="008F3972" w:rsidP="008F3972">
      <w:pPr>
        <w:spacing w:before="240" w:after="240" w:line="360" w:lineRule="auto"/>
        <w:jc w:val="both"/>
        <w:rPr>
          <w:rFonts w:ascii="Palatino Linotype" w:hAnsi="Palatino Linotype" w:cs="Arial"/>
          <w:sz w:val="24"/>
          <w:szCs w:val="24"/>
        </w:rPr>
      </w:pPr>
    </w:p>
    <w:p w:rsidR="008F3972" w:rsidRPr="008F3972" w:rsidRDefault="008F3972" w:rsidP="008F3972">
      <w:pPr>
        <w:spacing w:before="240" w:after="240" w:line="360" w:lineRule="auto"/>
        <w:jc w:val="both"/>
        <w:rPr>
          <w:rFonts w:ascii="Palatino Linotype" w:hAnsi="Palatino Linotype" w:cs="Arial"/>
          <w:sz w:val="24"/>
          <w:szCs w:val="24"/>
        </w:rPr>
      </w:pPr>
    </w:p>
    <w:p w:rsidR="00BA50DB" w:rsidRPr="008F3972" w:rsidRDefault="008F3972" w:rsidP="008F3972">
      <w:pPr>
        <w:tabs>
          <w:tab w:val="left" w:pos="4260"/>
          <w:tab w:val="center" w:pos="4749"/>
        </w:tabs>
        <w:spacing w:before="240" w:after="240" w:line="360" w:lineRule="auto"/>
        <w:rPr>
          <w:rFonts w:ascii="Palatino Linotype" w:hAnsi="Palatino Linotype"/>
        </w:rPr>
      </w:pPr>
      <w:r w:rsidRPr="008F3972">
        <w:rPr>
          <w:rFonts w:ascii="Palatino Linotype" w:hAnsi="Palatino Linotype"/>
          <w:b/>
        </w:rPr>
        <w:lastRenderedPageBreak/>
        <w:tab/>
      </w:r>
      <w:r w:rsidRPr="008F3972">
        <w:rPr>
          <w:rFonts w:ascii="Palatino Linotype" w:hAnsi="Palatino Linotype"/>
          <w:b/>
        </w:rPr>
        <w:tab/>
      </w:r>
      <w:r w:rsidR="00BA50DB" w:rsidRPr="008F3972">
        <w:rPr>
          <w:rFonts w:ascii="Palatino Linotype" w:hAnsi="Palatino Linotype"/>
          <w:b/>
        </w:rPr>
        <w:t>Índice</w:t>
      </w:r>
      <w:r w:rsidR="00BA50DB" w:rsidRPr="008F3972">
        <w:rPr>
          <w:rFonts w:ascii="Palatino Linotype" w:hAnsi="Palatino Linotype"/>
        </w:rPr>
        <w:t>.</w:t>
      </w:r>
    </w:p>
    <w:sdt>
      <w:sdtPr>
        <w:rPr>
          <w:rFonts w:asciiTheme="minorHAnsi" w:eastAsiaTheme="minorEastAsia" w:hAnsiTheme="minorHAnsi" w:cstheme="minorBidi"/>
          <w:b w:val="0"/>
          <w:sz w:val="22"/>
          <w:szCs w:val="24"/>
          <w:lang w:val="es-ES" w:eastAsia="es-ES"/>
        </w:rPr>
        <w:id w:val="1703668029"/>
        <w:docPartObj>
          <w:docPartGallery w:val="Table of Contents"/>
          <w:docPartUnique/>
        </w:docPartObj>
      </w:sdtPr>
      <w:sdtEndPr>
        <w:rPr>
          <w:rFonts w:eastAsiaTheme="minorHAnsi"/>
          <w:bCs/>
          <w:szCs w:val="22"/>
          <w:lang w:eastAsia="en-US"/>
        </w:rPr>
      </w:sdtEndPr>
      <w:sdtContent>
        <w:p w:rsidR="00BA50DB" w:rsidRPr="008F3972" w:rsidRDefault="00BA50DB" w:rsidP="008F3972">
          <w:pPr>
            <w:pStyle w:val="TtulodeTDC"/>
            <w:spacing w:line="480" w:lineRule="auto"/>
            <w:rPr>
              <w:rFonts w:asciiTheme="minorHAnsi" w:eastAsiaTheme="minorEastAsia" w:hAnsiTheme="minorHAnsi" w:cstheme="minorBidi"/>
              <w:b w:val="0"/>
              <w:sz w:val="22"/>
              <w:szCs w:val="24"/>
              <w:lang w:val="es-ES" w:eastAsia="es-ES"/>
            </w:rPr>
          </w:pPr>
        </w:p>
        <w:p w:rsidR="008F3972" w:rsidRPr="008F3972" w:rsidRDefault="008F3972" w:rsidP="008F3972">
          <w:pPr>
            <w:rPr>
              <w:lang w:val="es-ES" w:eastAsia="es-ES"/>
            </w:rPr>
          </w:pPr>
        </w:p>
        <w:p w:rsidR="008F3972" w:rsidRPr="008F3972" w:rsidRDefault="00BA50DB" w:rsidP="008F3972">
          <w:pPr>
            <w:pStyle w:val="TDC1"/>
            <w:spacing w:after="0" w:line="480" w:lineRule="auto"/>
            <w:rPr>
              <w:rFonts w:ascii="Palatino Linotype" w:hAnsi="Palatino Linotype"/>
              <w:noProof/>
              <w:sz w:val="22"/>
              <w:szCs w:val="22"/>
              <w:lang w:val="es-MX" w:eastAsia="es-MX"/>
            </w:rPr>
          </w:pPr>
          <w:r w:rsidRPr="008F3972">
            <w:rPr>
              <w:rFonts w:ascii="Palatino Linotype" w:hAnsi="Palatino Linotype"/>
            </w:rPr>
            <w:fldChar w:fldCharType="begin"/>
          </w:r>
          <w:r w:rsidRPr="008F3972">
            <w:rPr>
              <w:rFonts w:ascii="Palatino Linotype" w:hAnsi="Palatino Linotype"/>
            </w:rPr>
            <w:instrText xml:space="preserve"> TOC \o "1-3" \h \z \u </w:instrText>
          </w:r>
          <w:r w:rsidRPr="008F3972">
            <w:rPr>
              <w:rFonts w:ascii="Palatino Linotype" w:hAnsi="Palatino Linotype"/>
            </w:rPr>
            <w:fldChar w:fldCharType="separate"/>
          </w:r>
          <w:hyperlink w:anchor="_Toc520977872" w:history="1">
            <w:r w:rsidR="008F3972" w:rsidRPr="008F3972">
              <w:rPr>
                <w:rStyle w:val="Hipervnculo"/>
                <w:rFonts w:ascii="Palatino Linotype" w:hAnsi="Palatino Linotype"/>
                <w:noProof/>
              </w:rPr>
              <w:t>ANTECEDENTES</w:t>
            </w:r>
            <w:r w:rsidR="008F3972" w:rsidRPr="008F3972">
              <w:rPr>
                <w:rFonts w:ascii="Palatino Linotype" w:hAnsi="Palatino Linotype"/>
                <w:noProof/>
                <w:webHidden/>
              </w:rPr>
              <w:tab/>
            </w:r>
            <w:r w:rsidR="008F3972" w:rsidRPr="008F3972">
              <w:rPr>
                <w:rFonts w:ascii="Palatino Linotype" w:hAnsi="Palatino Linotype"/>
                <w:noProof/>
                <w:webHidden/>
              </w:rPr>
              <w:fldChar w:fldCharType="begin"/>
            </w:r>
            <w:r w:rsidR="008F3972" w:rsidRPr="008F3972">
              <w:rPr>
                <w:rFonts w:ascii="Palatino Linotype" w:hAnsi="Palatino Linotype"/>
                <w:noProof/>
                <w:webHidden/>
              </w:rPr>
              <w:instrText xml:space="preserve"> PAGEREF _Toc520977872 \h </w:instrText>
            </w:r>
            <w:r w:rsidR="008F3972" w:rsidRPr="008F3972">
              <w:rPr>
                <w:rFonts w:ascii="Palatino Linotype" w:hAnsi="Palatino Linotype"/>
                <w:noProof/>
                <w:webHidden/>
              </w:rPr>
            </w:r>
            <w:r w:rsidR="008F3972" w:rsidRPr="008F3972">
              <w:rPr>
                <w:rFonts w:ascii="Palatino Linotype" w:hAnsi="Palatino Linotype"/>
                <w:noProof/>
                <w:webHidden/>
              </w:rPr>
              <w:fldChar w:fldCharType="separate"/>
            </w:r>
            <w:r w:rsidR="003A1B46">
              <w:rPr>
                <w:rFonts w:ascii="Palatino Linotype" w:hAnsi="Palatino Linotype"/>
                <w:noProof/>
                <w:webHidden/>
              </w:rPr>
              <w:t>3</w:t>
            </w:r>
            <w:r w:rsidR="008F3972" w:rsidRPr="008F3972">
              <w:rPr>
                <w:rFonts w:ascii="Palatino Linotype" w:hAnsi="Palatino Linotype"/>
                <w:noProof/>
                <w:webHidden/>
              </w:rPr>
              <w:fldChar w:fldCharType="end"/>
            </w:r>
          </w:hyperlink>
        </w:p>
        <w:p w:rsidR="008F3972" w:rsidRPr="008F3972" w:rsidRDefault="001C63D7" w:rsidP="008F3972">
          <w:pPr>
            <w:pStyle w:val="TDC1"/>
            <w:spacing w:after="0" w:line="480" w:lineRule="auto"/>
            <w:rPr>
              <w:rFonts w:ascii="Palatino Linotype" w:hAnsi="Palatino Linotype"/>
              <w:noProof/>
              <w:sz w:val="22"/>
              <w:szCs w:val="22"/>
              <w:lang w:val="es-MX" w:eastAsia="es-MX"/>
            </w:rPr>
          </w:pPr>
          <w:hyperlink w:anchor="_Toc520977873" w:history="1">
            <w:r w:rsidR="008F3972" w:rsidRPr="008F3972">
              <w:rPr>
                <w:rStyle w:val="Hipervnculo"/>
                <w:rFonts w:ascii="Palatino Linotype" w:hAnsi="Palatino Linotype"/>
                <w:noProof/>
              </w:rPr>
              <w:t>CONSIDERANDO</w:t>
            </w:r>
            <w:r w:rsidR="008F3972" w:rsidRPr="008F3972">
              <w:rPr>
                <w:rFonts w:ascii="Palatino Linotype" w:hAnsi="Palatino Linotype"/>
                <w:noProof/>
                <w:webHidden/>
              </w:rPr>
              <w:tab/>
            </w:r>
            <w:r w:rsidR="008F3972" w:rsidRPr="008F3972">
              <w:rPr>
                <w:rFonts w:ascii="Palatino Linotype" w:hAnsi="Palatino Linotype"/>
                <w:noProof/>
                <w:webHidden/>
              </w:rPr>
              <w:fldChar w:fldCharType="begin"/>
            </w:r>
            <w:r w:rsidR="008F3972" w:rsidRPr="008F3972">
              <w:rPr>
                <w:rFonts w:ascii="Palatino Linotype" w:hAnsi="Palatino Linotype"/>
                <w:noProof/>
                <w:webHidden/>
              </w:rPr>
              <w:instrText xml:space="preserve"> PAGEREF _Toc520977873 \h </w:instrText>
            </w:r>
            <w:r w:rsidR="008F3972" w:rsidRPr="008F3972">
              <w:rPr>
                <w:rFonts w:ascii="Palatino Linotype" w:hAnsi="Palatino Linotype"/>
                <w:noProof/>
                <w:webHidden/>
              </w:rPr>
            </w:r>
            <w:r w:rsidR="008F3972" w:rsidRPr="008F3972">
              <w:rPr>
                <w:rFonts w:ascii="Palatino Linotype" w:hAnsi="Palatino Linotype"/>
                <w:noProof/>
                <w:webHidden/>
              </w:rPr>
              <w:fldChar w:fldCharType="separate"/>
            </w:r>
            <w:r w:rsidR="003A1B46">
              <w:rPr>
                <w:rFonts w:ascii="Palatino Linotype" w:hAnsi="Palatino Linotype"/>
                <w:noProof/>
                <w:webHidden/>
              </w:rPr>
              <w:t>7</w:t>
            </w:r>
            <w:r w:rsidR="008F3972" w:rsidRPr="008F3972">
              <w:rPr>
                <w:rFonts w:ascii="Palatino Linotype" w:hAnsi="Palatino Linotype"/>
                <w:noProof/>
                <w:webHidden/>
              </w:rPr>
              <w:fldChar w:fldCharType="end"/>
            </w:r>
          </w:hyperlink>
        </w:p>
        <w:p w:rsidR="008F3972" w:rsidRPr="008F3972" w:rsidRDefault="001C63D7" w:rsidP="008F3972">
          <w:pPr>
            <w:pStyle w:val="TDC1"/>
            <w:spacing w:after="0" w:line="480" w:lineRule="auto"/>
            <w:rPr>
              <w:rFonts w:ascii="Palatino Linotype" w:hAnsi="Palatino Linotype"/>
              <w:noProof/>
              <w:sz w:val="22"/>
              <w:szCs w:val="22"/>
              <w:lang w:val="es-MX" w:eastAsia="es-MX"/>
            </w:rPr>
          </w:pPr>
          <w:hyperlink w:anchor="_Toc520977874" w:history="1">
            <w:r w:rsidR="008F3972" w:rsidRPr="008F3972">
              <w:rPr>
                <w:rStyle w:val="Hipervnculo"/>
                <w:rFonts w:ascii="Palatino Linotype" w:hAnsi="Palatino Linotype"/>
                <w:noProof/>
              </w:rPr>
              <w:t>PRIMERO. De la competencia</w:t>
            </w:r>
            <w:r w:rsidR="008F3972" w:rsidRPr="008F3972">
              <w:rPr>
                <w:rFonts w:ascii="Palatino Linotype" w:hAnsi="Palatino Linotype"/>
                <w:noProof/>
                <w:webHidden/>
              </w:rPr>
              <w:tab/>
            </w:r>
            <w:r w:rsidR="008F3972" w:rsidRPr="008F3972">
              <w:rPr>
                <w:rFonts w:ascii="Palatino Linotype" w:hAnsi="Palatino Linotype"/>
                <w:noProof/>
                <w:webHidden/>
              </w:rPr>
              <w:fldChar w:fldCharType="begin"/>
            </w:r>
            <w:r w:rsidR="008F3972" w:rsidRPr="008F3972">
              <w:rPr>
                <w:rFonts w:ascii="Palatino Linotype" w:hAnsi="Palatino Linotype"/>
                <w:noProof/>
                <w:webHidden/>
              </w:rPr>
              <w:instrText xml:space="preserve"> PAGEREF _Toc520977874 \h </w:instrText>
            </w:r>
            <w:r w:rsidR="008F3972" w:rsidRPr="008F3972">
              <w:rPr>
                <w:rFonts w:ascii="Palatino Linotype" w:hAnsi="Palatino Linotype"/>
                <w:noProof/>
                <w:webHidden/>
              </w:rPr>
            </w:r>
            <w:r w:rsidR="008F3972" w:rsidRPr="008F3972">
              <w:rPr>
                <w:rFonts w:ascii="Palatino Linotype" w:hAnsi="Palatino Linotype"/>
                <w:noProof/>
                <w:webHidden/>
              </w:rPr>
              <w:fldChar w:fldCharType="separate"/>
            </w:r>
            <w:r w:rsidR="003A1B46">
              <w:rPr>
                <w:rFonts w:ascii="Palatino Linotype" w:hAnsi="Palatino Linotype"/>
                <w:noProof/>
                <w:webHidden/>
              </w:rPr>
              <w:t>7</w:t>
            </w:r>
            <w:r w:rsidR="008F3972" w:rsidRPr="008F3972">
              <w:rPr>
                <w:rFonts w:ascii="Palatino Linotype" w:hAnsi="Palatino Linotype"/>
                <w:noProof/>
                <w:webHidden/>
              </w:rPr>
              <w:fldChar w:fldCharType="end"/>
            </w:r>
          </w:hyperlink>
        </w:p>
        <w:p w:rsidR="008F3972" w:rsidRPr="008F3972" w:rsidRDefault="001C63D7" w:rsidP="008F3972">
          <w:pPr>
            <w:pStyle w:val="TDC1"/>
            <w:spacing w:after="0" w:line="480" w:lineRule="auto"/>
            <w:rPr>
              <w:rFonts w:ascii="Palatino Linotype" w:hAnsi="Palatino Linotype"/>
              <w:noProof/>
              <w:sz w:val="22"/>
              <w:szCs w:val="22"/>
              <w:lang w:val="es-MX" w:eastAsia="es-MX"/>
            </w:rPr>
          </w:pPr>
          <w:hyperlink w:anchor="_Toc520977875" w:history="1">
            <w:r w:rsidR="008F3972" w:rsidRPr="008F3972">
              <w:rPr>
                <w:rStyle w:val="Hipervnculo"/>
                <w:rFonts w:ascii="Palatino Linotype" w:hAnsi="Palatino Linotype"/>
                <w:noProof/>
              </w:rPr>
              <w:t>SEGUNDO. De la oportunidad y procedencia.</w:t>
            </w:r>
            <w:r w:rsidR="008F3972" w:rsidRPr="008F3972">
              <w:rPr>
                <w:rFonts w:ascii="Palatino Linotype" w:hAnsi="Palatino Linotype"/>
                <w:noProof/>
                <w:webHidden/>
              </w:rPr>
              <w:tab/>
            </w:r>
            <w:r w:rsidR="008F3972" w:rsidRPr="008F3972">
              <w:rPr>
                <w:rFonts w:ascii="Palatino Linotype" w:hAnsi="Palatino Linotype"/>
                <w:noProof/>
                <w:webHidden/>
              </w:rPr>
              <w:fldChar w:fldCharType="begin"/>
            </w:r>
            <w:r w:rsidR="008F3972" w:rsidRPr="008F3972">
              <w:rPr>
                <w:rFonts w:ascii="Palatino Linotype" w:hAnsi="Palatino Linotype"/>
                <w:noProof/>
                <w:webHidden/>
              </w:rPr>
              <w:instrText xml:space="preserve"> PAGEREF _Toc520977875 \h </w:instrText>
            </w:r>
            <w:r w:rsidR="008F3972" w:rsidRPr="008F3972">
              <w:rPr>
                <w:rFonts w:ascii="Palatino Linotype" w:hAnsi="Palatino Linotype"/>
                <w:noProof/>
                <w:webHidden/>
              </w:rPr>
            </w:r>
            <w:r w:rsidR="008F3972" w:rsidRPr="008F3972">
              <w:rPr>
                <w:rFonts w:ascii="Palatino Linotype" w:hAnsi="Palatino Linotype"/>
                <w:noProof/>
                <w:webHidden/>
              </w:rPr>
              <w:fldChar w:fldCharType="separate"/>
            </w:r>
            <w:r w:rsidR="003A1B46">
              <w:rPr>
                <w:rFonts w:ascii="Palatino Linotype" w:hAnsi="Palatino Linotype"/>
                <w:noProof/>
                <w:webHidden/>
              </w:rPr>
              <w:t>7</w:t>
            </w:r>
            <w:r w:rsidR="008F3972" w:rsidRPr="008F3972">
              <w:rPr>
                <w:rFonts w:ascii="Palatino Linotype" w:hAnsi="Palatino Linotype"/>
                <w:noProof/>
                <w:webHidden/>
              </w:rPr>
              <w:fldChar w:fldCharType="end"/>
            </w:r>
          </w:hyperlink>
        </w:p>
        <w:p w:rsidR="008F3972" w:rsidRPr="008F3972" w:rsidRDefault="001C63D7" w:rsidP="008F3972">
          <w:pPr>
            <w:pStyle w:val="TDC1"/>
            <w:spacing w:after="0" w:line="480" w:lineRule="auto"/>
            <w:rPr>
              <w:rFonts w:ascii="Palatino Linotype" w:hAnsi="Palatino Linotype"/>
              <w:noProof/>
              <w:sz w:val="22"/>
              <w:szCs w:val="22"/>
              <w:lang w:val="es-MX" w:eastAsia="es-MX"/>
            </w:rPr>
          </w:pPr>
          <w:hyperlink w:anchor="_Toc520977876" w:history="1">
            <w:r w:rsidR="008F3972" w:rsidRPr="008F3972">
              <w:rPr>
                <w:rStyle w:val="Hipervnculo"/>
                <w:rFonts w:ascii="Palatino Linotype" w:eastAsia="Calibri" w:hAnsi="Palatino Linotype" w:cs="Times New Roman"/>
                <w:bCs/>
                <w:noProof/>
                <w:lang w:val="es-ES"/>
              </w:rPr>
              <w:t>TERCERO.- Del planteamiento de la litis.</w:t>
            </w:r>
            <w:r w:rsidR="008F3972" w:rsidRPr="008F3972">
              <w:rPr>
                <w:rFonts w:ascii="Palatino Linotype" w:hAnsi="Palatino Linotype"/>
                <w:noProof/>
                <w:webHidden/>
              </w:rPr>
              <w:tab/>
            </w:r>
            <w:r w:rsidR="008F3972" w:rsidRPr="008F3972">
              <w:rPr>
                <w:rFonts w:ascii="Palatino Linotype" w:hAnsi="Palatino Linotype"/>
                <w:noProof/>
                <w:webHidden/>
              </w:rPr>
              <w:fldChar w:fldCharType="begin"/>
            </w:r>
            <w:r w:rsidR="008F3972" w:rsidRPr="008F3972">
              <w:rPr>
                <w:rFonts w:ascii="Palatino Linotype" w:hAnsi="Palatino Linotype"/>
                <w:noProof/>
                <w:webHidden/>
              </w:rPr>
              <w:instrText xml:space="preserve"> PAGEREF _Toc520977876 \h </w:instrText>
            </w:r>
            <w:r w:rsidR="008F3972" w:rsidRPr="008F3972">
              <w:rPr>
                <w:rFonts w:ascii="Palatino Linotype" w:hAnsi="Palatino Linotype"/>
                <w:noProof/>
                <w:webHidden/>
              </w:rPr>
            </w:r>
            <w:r w:rsidR="008F3972" w:rsidRPr="008F3972">
              <w:rPr>
                <w:rFonts w:ascii="Palatino Linotype" w:hAnsi="Palatino Linotype"/>
                <w:noProof/>
                <w:webHidden/>
              </w:rPr>
              <w:fldChar w:fldCharType="separate"/>
            </w:r>
            <w:r w:rsidR="003A1B46">
              <w:rPr>
                <w:rFonts w:ascii="Palatino Linotype" w:hAnsi="Palatino Linotype"/>
                <w:noProof/>
                <w:webHidden/>
              </w:rPr>
              <w:t>8</w:t>
            </w:r>
            <w:r w:rsidR="008F3972" w:rsidRPr="008F3972">
              <w:rPr>
                <w:rFonts w:ascii="Palatino Linotype" w:hAnsi="Palatino Linotype"/>
                <w:noProof/>
                <w:webHidden/>
              </w:rPr>
              <w:fldChar w:fldCharType="end"/>
            </w:r>
          </w:hyperlink>
        </w:p>
        <w:p w:rsidR="008F3972" w:rsidRPr="008F3972" w:rsidRDefault="001C63D7" w:rsidP="008F3972">
          <w:pPr>
            <w:pStyle w:val="TDC1"/>
            <w:spacing w:after="0" w:line="480" w:lineRule="auto"/>
            <w:rPr>
              <w:rFonts w:ascii="Palatino Linotype" w:hAnsi="Palatino Linotype"/>
              <w:noProof/>
              <w:sz w:val="22"/>
              <w:szCs w:val="22"/>
              <w:lang w:val="es-MX" w:eastAsia="es-MX"/>
            </w:rPr>
          </w:pPr>
          <w:hyperlink w:anchor="_Toc520977877" w:history="1">
            <w:r w:rsidR="008F3972" w:rsidRPr="008F3972">
              <w:rPr>
                <w:rStyle w:val="Hipervnculo"/>
                <w:rFonts w:ascii="Palatino Linotype" w:eastAsia="MS Gothic" w:hAnsi="Palatino Linotype"/>
                <w:noProof/>
              </w:rPr>
              <w:t>CUARTO. Del estudio y resolución del asunto</w:t>
            </w:r>
            <w:r w:rsidR="008F3972" w:rsidRPr="008F3972">
              <w:rPr>
                <w:rFonts w:ascii="Palatino Linotype" w:hAnsi="Palatino Linotype"/>
                <w:noProof/>
                <w:webHidden/>
              </w:rPr>
              <w:tab/>
            </w:r>
            <w:r w:rsidR="008F3972" w:rsidRPr="008F3972">
              <w:rPr>
                <w:rFonts w:ascii="Palatino Linotype" w:hAnsi="Palatino Linotype"/>
                <w:noProof/>
                <w:webHidden/>
              </w:rPr>
              <w:fldChar w:fldCharType="begin"/>
            </w:r>
            <w:r w:rsidR="008F3972" w:rsidRPr="008F3972">
              <w:rPr>
                <w:rFonts w:ascii="Palatino Linotype" w:hAnsi="Palatino Linotype"/>
                <w:noProof/>
                <w:webHidden/>
              </w:rPr>
              <w:instrText xml:space="preserve"> PAGEREF _Toc520977877 \h </w:instrText>
            </w:r>
            <w:r w:rsidR="008F3972" w:rsidRPr="008F3972">
              <w:rPr>
                <w:rFonts w:ascii="Palatino Linotype" w:hAnsi="Palatino Linotype"/>
                <w:noProof/>
                <w:webHidden/>
              </w:rPr>
            </w:r>
            <w:r w:rsidR="008F3972" w:rsidRPr="008F3972">
              <w:rPr>
                <w:rFonts w:ascii="Palatino Linotype" w:hAnsi="Palatino Linotype"/>
                <w:noProof/>
                <w:webHidden/>
              </w:rPr>
              <w:fldChar w:fldCharType="separate"/>
            </w:r>
            <w:r w:rsidR="003A1B46">
              <w:rPr>
                <w:rFonts w:ascii="Palatino Linotype" w:hAnsi="Palatino Linotype"/>
                <w:noProof/>
                <w:webHidden/>
              </w:rPr>
              <w:t>9</w:t>
            </w:r>
            <w:r w:rsidR="008F3972" w:rsidRPr="008F3972">
              <w:rPr>
                <w:rFonts w:ascii="Palatino Linotype" w:hAnsi="Palatino Linotype"/>
                <w:noProof/>
                <w:webHidden/>
              </w:rPr>
              <w:fldChar w:fldCharType="end"/>
            </w:r>
          </w:hyperlink>
        </w:p>
        <w:p w:rsidR="008F3972" w:rsidRPr="008F3972" w:rsidRDefault="001C63D7" w:rsidP="008F3972">
          <w:pPr>
            <w:pStyle w:val="TDC1"/>
            <w:spacing w:after="0" w:line="480" w:lineRule="auto"/>
            <w:rPr>
              <w:rFonts w:ascii="Palatino Linotype" w:hAnsi="Palatino Linotype"/>
              <w:noProof/>
              <w:sz w:val="22"/>
              <w:szCs w:val="22"/>
              <w:lang w:val="es-MX" w:eastAsia="es-MX"/>
            </w:rPr>
          </w:pPr>
          <w:hyperlink w:anchor="_Toc520977878" w:history="1">
            <w:r w:rsidR="008F3972" w:rsidRPr="008F3972">
              <w:rPr>
                <w:rStyle w:val="Hipervnculo"/>
                <w:rFonts w:ascii="Palatino Linotype" w:eastAsia="MS Gothic" w:hAnsi="Palatino Linotype"/>
                <w:noProof/>
              </w:rPr>
              <w:t>QUINTO. De la Versión Pública</w:t>
            </w:r>
            <w:r w:rsidR="008F3972" w:rsidRPr="008F3972">
              <w:rPr>
                <w:rFonts w:ascii="Palatino Linotype" w:hAnsi="Palatino Linotype"/>
                <w:noProof/>
                <w:webHidden/>
              </w:rPr>
              <w:tab/>
            </w:r>
            <w:r w:rsidR="008F3972" w:rsidRPr="008F3972">
              <w:rPr>
                <w:rFonts w:ascii="Palatino Linotype" w:hAnsi="Palatino Linotype"/>
                <w:noProof/>
                <w:webHidden/>
              </w:rPr>
              <w:fldChar w:fldCharType="begin"/>
            </w:r>
            <w:r w:rsidR="008F3972" w:rsidRPr="008F3972">
              <w:rPr>
                <w:rFonts w:ascii="Palatino Linotype" w:hAnsi="Palatino Linotype"/>
                <w:noProof/>
                <w:webHidden/>
              </w:rPr>
              <w:instrText xml:space="preserve"> PAGEREF _Toc520977878 \h </w:instrText>
            </w:r>
            <w:r w:rsidR="008F3972" w:rsidRPr="008F3972">
              <w:rPr>
                <w:rFonts w:ascii="Palatino Linotype" w:hAnsi="Palatino Linotype"/>
                <w:noProof/>
                <w:webHidden/>
              </w:rPr>
            </w:r>
            <w:r w:rsidR="008F3972" w:rsidRPr="008F3972">
              <w:rPr>
                <w:rFonts w:ascii="Palatino Linotype" w:hAnsi="Palatino Linotype"/>
                <w:noProof/>
                <w:webHidden/>
              </w:rPr>
              <w:fldChar w:fldCharType="separate"/>
            </w:r>
            <w:r w:rsidR="003A1B46">
              <w:rPr>
                <w:rFonts w:ascii="Palatino Linotype" w:hAnsi="Palatino Linotype"/>
                <w:noProof/>
                <w:webHidden/>
              </w:rPr>
              <w:t>22</w:t>
            </w:r>
            <w:r w:rsidR="008F3972" w:rsidRPr="008F3972">
              <w:rPr>
                <w:rFonts w:ascii="Palatino Linotype" w:hAnsi="Palatino Linotype"/>
                <w:noProof/>
                <w:webHidden/>
              </w:rPr>
              <w:fldChar w:fldCharType="end"/>
            </w:r>
          </w:hyperlink>
        </w:p>
        <w:p w:rsidR="008F3972" w:rsidRPr="008F3972" w:rsidRDefault="001C63D7" w:rsidP="008F3972">
          <w:pPr>
            <w:pStyle w:val="TDC1"/>
            <w:spacing w:after="0" w:line="480" w:lineRule="auto"/>
            <w:rPr>
              <w:rFonts w:ascii="Palatino Linotype" w:hAnsi="Palatino Linotype"/>
              <w:noProof/>
              <w:sz w:val="22"/>
              <w:szCs w:val="22"/>
              <w:lang w:val="es-MX" w:eastAsia="es-MX"/>
            </w:rPr>
          </w:pPr>
          <w:hyperlink w:anchor="_Toc520977879" w:history="1">
            <w:r w:rsidR="008F3972" w:rsidRPr="008F3972">
              <w:rPr>
                <w:rStyle w:val="Hipervnculo"/>
                <w:rFonts w:ascii="Palatino Linotype" w:hAnsi="Palatino Linotype"/>
                <w:noProof/>
              </w:rPr>
              <w:t>SEXTO. Vista a los órganos de control interno</w:t>
            </w:r>
            <w:r w:rsidR="008F3972" w:rsidRPr="008F3972">
              <w:rPr>
                <w:rFonts w:ascii="Palatino Linotype" w:hAnsi="Palatino Linotype"/>
                <w:noProof/>
                <w:webHidden/>
              </w:rPr>
              <w:tab/>
            </w:r>
            <w:r w:rsidR="008F3972" w:rsidRPr="008F3972">
              <w:rPr>
                <w:rFonts w:ascii="Palatino Linotype" w:hAnsi="Palatino Linotype"/>
                <w:noProof/>
                <w:webHidden/>
              </w:rPr>
              <w:fldChar w:fldCharType="begin"/>
            </w:r>
            <w:r w:rsidR="008F3972" w:rsidRPr="008F3972">
              <w:rPr>
                <w:rFonts w:ascii="Palatino Linotype" w:hAnsi="Palatino Linotype"/>
                <w:noProof/>
                <w:webHidden/>
              </w:rPr>
              <w:instrText xml:space="preserve"> PAGEREF _Toc520977879 \h </w:instrText>
            </w:r>
            <w:r w:rsidR="008F3972" w:rsidRPr="008F3972">
              <w:rPr>
                <w:rFonts w:ascii="Palatino Linotype" w:hAnsi="Palatino Linotype"/>
                <w:noProof/>
                <w:webHidden/>
              </w:rPr>
            </w:r>
            <w:r w:rsidR="008F3972" w:rsidRPr="008F3972">
              <w:rPr>
                <w:rFonts w:ascii="Palatino Linotype" w:hAnsi="Palatino Linotype"/>
                <w:noProof/>
                <w:webHidden/>
              </w:rPr>
              <w:fldChar w:fldCharType="separate"/>
            </w:r>
            <w:r w:rsidR="003A1B46">
              <w:rPr>
                <w:rFonts w:ascii="Palatino Linotype" w:hAnsi="Palatino Linotype"/>
                <w:noProof/>
                <w:webHidden/>
              </w:rPr>
              <w:t>33</w:t>
            </w:r>
            <w:r w:rsidR="008F3972" w:rsidRPr="008F3972">
              <w:rPr>
                <w:rFonts w:ascii="Palatino Linotype" w:hAnsi="Palatino Linotype"/>
                <w:noProof/>
                <w:webHidden/>
              </w:rPr>
              <w:fldChar w:fldCharType="end"/>
            </w:r>
          </w:hyperlink>
        </w:p>
        <w:p w:rsidR="008F3972" w:rsidRPr="008F3972" w:rsidRDefault="001C63D7" w:rsidP="008F3972">
          <w:pPr>
            <w:pStyle w:val="TDC1"/>
            <w:spacing w:after="0" w:line="480" w:lineRule="auto"/>
            <w:rPr>
              <w:rFonts w:ascii="Palatino Linotype" w:hAnsi="Palatino Linotype"/>
              <w:noProof/>
              <w:sz w:val="22"/>
              <w:szCs w:val="22"/>
              <w:lang w:val="es-MX" w:eastAsia="es-MX"/>
            </w:rPr>
          </w:pPr>
          <w:hyperlink w:anchor="_Toc520977880" w:history="1">
            <w:r w:rsidR="008F3972" w:rsidRPr="008F3972">
              <w:rPr>
                <w:rStyle w:val="Hipervnculo"/>
                <w:rFonts w:ascii="Palatino Linotype" w:hAnsi="Palatino Linotype"/>
                <w:noProof/>
              </w:rPr>
              <w:t>R E S O L U T I V O S</w:t>
            </w:r>
            <w:r w:rsidR="008F3972" w:rsidRPr="008F3972">
              <w:rPr>
                <w:rFonts w:ascii="Palatino Linotype" w:hAnsi="Palatino Linotype"/>
                <w:noProof/>
                <w:webHidden/>
              </w:rPr>
              <w:tab/>
            </w:r>
            <w:r w:rsidR="008F3972" w:rsidRPr="008F3972">
              <w:rPr>
                <w:rFonts w:ascii="Palatino Linotype" w:hAnsi="Palatino Linotype"/>
                <w:noProof/>
                <w:webHidden/>
              </w:rPr>
              <w:fldChar w:fldCharType="begin"/>
            </w:r>
            <w:r w:rsidR="008F3972" w:rsidRPr="008F3972">
              <w:rPr>
                <w:rFonts w:ascii="Palatino Linotype" w:hAnsi="Palatino Linotype"/>
                <w:noProof/>
                <w:webHidden/>
              </w:rPr>
              <w:instrText xml:space="preserve"> PAGEREF _Toc520977880 \h </w:instrText>
            </w:r>
            <w:r w:rsidR="008F3972" w:rsidRPr="008F3972">
              <w:rPr>
                <w:rFonts w:ascii="Palatino Linotype" w:hAnsi="Palatino Linotype"/>
                <w:noProof/>
                <w:webHidden/>
              </w:rPr>
            </w:r>
            <w:r w:rsidR="008F3972" w:rsidRPr="008F3972">
              <w:rPr>
                <w:rFonts w:ascii="Palatino Linotype" w:hAnsi="Palatino Linotype"/>
                <w:noProof/>
                <w:webHidden/>
              </w:rPr>
              <w:fldChar w:fldCharType="separate"/>
            </w:r>
            <w:r w:rsidR="003A1B46">
              <w:rPr>
                <w:rFonts w:ascii="Palatino Linotype" w:hAnsi="Palatino Linotype"/>
                <w:noProof/>
                <w:webHidden/>
              </w:rPr>
              <w:t>36</w:t>
            </w:r>
            <w:r w:rsidR="008F3972" w:rsidRPr="008F3972">
              <w:rPr>
                <w:rFonts w:ascii="Palatino Linotype" w:hAnsi="Palatino Linotype"/>
                <w:noProof/>
                <w:webHidden/>
              </w:rPr>
              <w:fldChar w:fldCharType="end"/>
            </w:r>
          </w:hyperlink>
        </w:p>
        <w:p w:rsidR="003E7B72" w:rsidRPr="008F3972" w:rsidRDefault="00BA50DB" w:rsidP="008F3972">
          <w:pPr>
            <w:spacing w:after="0" w:line="480" w:lineRule="auto"/>
            <w:jc w:val="both"/>
            <w:rPr>
              <w:bCs/>
              <w:lang w:val="es-ES"/>
            </w:rPr>
          </w:pPr>
          <w:r w:rsidRPr="008F3972">
            <w:rPr>
              <w:rFonts w:ascii="Palatino Linotype" w:hAnsi="Palatino Linotype"/>
              <w:bCs/>
              <w:sz w:val="24"/>
              <w:szCs w:val="24"/>
              <w:lang w:val="es-ES"/>
            </w:rPr>
            <w:fldChar w:fldCharType="end"/>
          </w:r>
        </w:p>
      </w:sdtContent>
    </w:sdt>
    <w:p w:rsidR="003E7B72" w:rsidRPr="008F3972" w:rsidRDefault="003E7B72" w:rsidP="008F3972">
      <w:pPr>
        <w:spacing w:before="240" w:after="240" w:line="360" w:lineRule="auto"/>
        <w:jc w:val="both"/>
        <w:rPr>
          <w:rFonts w:ascii="Palatino Linotype" w:hAnsi="Palatino Linotype"/>
          <w:sz w:val="24"/>
          <w:szCs w:val="24"/>
        </w:rPr>
      </w:pPr>
    </w:p>
    <w:p w:rsidR="008F3972" w:rsidRPr="008F3972" w:rsidRDefault="008F3972" w:rsidP="008F3972">
      <w:pPr>
        <w:spacing w:before="240" w:after="240" w:line="360" w:lineRule="auto"/>
        <w:jc w:val="both"/>
        <w:rPr>
          <w:rFonts w:ascii="Palatino Linotype" w:hAnsi="Palatino Linotype"/>
          <w:sz w:val="24"/>
          <w:szCs w:val="24"/>
        </w:rPr>
      </w:pPr>
    </w:p>
    <w:p w:rsidR="008F3972" w:rsidRPr="008F3972" w:rsidRDefault="008F3972" w:rsidP="008F3972">
      <w:pPr>
        <w:spacing w:before="240" w:after="240" w:line="360" w:lineRule="auto"/>
        <w:jc w:val="both"/>
        <w:rPr>
          <w:rFonts w:ascii="Palatino Linotype" w:hAnsi="Palatino Linotype"/>
          <w:sz w:val="24"/>
          <w:szCs w:val="24"/>
        </w:rPr>
      </w:pPr>
    </w:p>
    <w:p w:rsidR="008F3972" w:rsidRPr="008F3972" w:rsidRDefault="008F3972" w:rsidP="008F3972">
      <w:pPr>
        <w:spacing w:before="240" w:after="240" w:line="360" w:lineRule="auto"/>
        <w:jc w:val="both"/>
        <w:rPr>
          <w:rFonts w:ascii="Palatino Linotype" w:hAnsi="Palatino Linotype"/>
          <w:sz w:val="24"/>
          <w:szCs w:val="24"/>
        </w:rPr>
      </w:pPr>
    </w:p>
    <w:p w:rsidR="008F3972" w:rsidRPr="008F3972" w:rsidRDefault="008F3972" w:rsidP="008F3972">
      <w:pPr>
        <w:spacing w:before="240" w:after="240" w:line="360" w:lineRule="auto"/>
        <w:jc w:val="both"/>
        <w:rPr>
          <w:rFonts w:ascii="Palatino Linotype" w:hAnsi="Palatino Linotype"/>
          <w:sz w:val="24"/>
          <w:szCs w:val="24"/>
        </w:rPr>
      </w:pPr>
    </w:p>
    <w:p w:rsidR="00BA50DB" w:rsidRPr="008F3972" w:rsidRDefault="00C328B9" w:rsidP="008F3972">
      <w:pPr>
        <w:spacing w:before="240" w:after="240" w:line="360" w:lineRule="auto"/>
        <w:jc w:val="both"/>
        <w:rPr>
          <w:rFonts w:ascii="Palatino Linotype" w:hAnsi="Palatino Linotype"/>
          <w:sz w:val="24"/>
          <w:szCs w:val="24"/>
        </w:rPr>
      </w:pPr>
      <w:r w:rsidRPr="008F3972">
        <w:rPr>
          <w:rFonts w:ascii="Palatino Linotype" w:hAnsi="Palatino Linotype"/>
          <w:sz w:val="24"/>
          <w:szCs w:val="24"/>
        </w:rPr>
        <w:lastRenderedPageBreak/>
        <w:t>R</w:t>
      </w:r>
      <w:r w:rsidR="00BA50DB" w:rsidRPr="008F3972">
        <w:rPr>
          <w:rFonts w:ascii="Palatino Linotype" w:hAnsi="Palatino Linotype"/>
          <w:sz w:val="24"/>
          <w:szCs w:val="24"/>
        </w:rPr>
        <w:t>esolución del Pleno del Instituto de Transparencia, Acceso a la Información Pública y Protección de Datos Personales del Estado de México y Municipios, con domicilio en Metepec, Estado de México; de fecha</w:t>
      </w:r>
      <w:r w:rsidR="00736692" w:rsidRPr="008F3972">
        <w:rPr>
          <w:rFonts w:ascii="Palatino Linotype" w:hAnsi="Palatino Linotype"/>
          <w:sz w:val="24"/>
          <w:szCs w:val="24"/>
        </w:rPr>
        <w:t xml:space="preserve"> uno</w:t>
      </w:r>
      <w:r w:rsidR="006728D0" w:rsidRPr="008F3972">
        <w:rPr>
          <w:rFonts w:ascii="Palatino Linotype" w:hAnsi="Palatino Linotype"/>
          <w:sz w:val="24"/>
          <w:szCs w:val="24"/>
        </w:rPr>
        <w:t xml:space="preserve"> (</w:t>
      </w:r>
      <w:r w:rsidR="00736692" w:rsidRPr="008F3972">
        <w:rPr>
          <w:rFonts w:ascii="Palatino Linotype" w:hAnsi="Palatino Linotype"/>
          <w:sz w:val="24"/>
          <w:szCs w:val="24"/>
        </w:rPr>
        <w:t>01</w:t>
      </w:r>
      <w:r w:rsidR="00BA50DB" w:rsidRPr="008F3972">
        <w:rPr>
          <w:rFonts w:ascii="Palatino Linotype" w:hAnsi="Palatino Linotype"/>
          <w:sz w:val="24"/>
          <w:szCs w:val="24"/>
        </w:rPr>
        <w:t xml:space="preserve">) de </w:t>
      </w:r>
      <w:r w:rsidR="00736692" w:rsidRPr="008F3972">
        <w:rPr>
          <w:rFonts w:ascii="Palatino Linotype" w:hAnsi="Palatino Linotype"/>
          <w:sz w:val="24"/>
          <w:szCs w:val="24"/>
        </w:rPr>
        <w:t xml:space="preserve">agosto </w:t>
      </w:r>
      <w:r w:rsidR="00BA50DB" w:rsidRPr="008F3972">
        <w:rPr>
          <w:rFonts w:ascii="Palatino Linotype" w:hAnsi="Palatino Linotype"/>
          <w:sz w:val="24"/>
          <w:szCs w:val="24"/>
        </w:rPr>
        <w:t>de dos mil dieciocho.</w:t>
      </w:r>
    </w:p>
    <w:p w:rsidR="00BA50DB" w:rsidRPr="008F3972" w:rsidRDefault="00BA50DB" w:rsidP="008F3972">
      <w:pPr>
        <w:spacing w:before="240" w:after="360" w:line="360" w:lineRule="auto"/>
        <w:jc w:val="both"/>
        <w:rPr>
          <w:rFonts w:ascii="Palatino Linotype" w:hAnsi="Palatino Linotype" w:cs="Arial"/>
          <w:b/>
          <w:bCs/>
          <w:sz w:val="24"/>
          <w:szCs w:val="24"/>
        </w:rPr>
      </w:pPr>
      <w:r w:rsidRPr="008F3972">
        <w:rPr>
          <w:rFonts w:ascii="Palatino Linotype" w:hAnsi="Palatino Linotype"/>
          <w:b/>
          <w:sz w:val="24"/>
          <w:szCs w:val="24"/>
        </w:rPr>
        <w:t>VISTO</w:t>
      </w:r>
      <w:r w:rsidRPr="008F3972">
        <w:rPr>
          <w:rFonts w:ascii="Palatino Linotype" w:hAnsi="Palatino Linotype"/>
          <w:sz w:val="24"/>
          <w:szCs w:val="24"/>
        </w:rPr>
        <w:t xml:space="preserve"> el expediente electrónico formado con motivo del recurso de revisión </w:t>
      </w:r>
      <w:r w:rsidRPr="008F3972">
        <w:rPr>
          <w:rFonts w:ascii="Palatino Linotype" w:hAnsi="Palatino Linotype" w:cs="Arial"/>
          <w:b/>
          <w:bCs/>
          <w:sz w:val="24"/>
          <w:szCs w:val="24"/>
        </w:rPr>
        <w:t>0</w:t>
      </w:r>
      <w:r w:rsidR="00E11943" w:rsidRPr="008F3972">
        <w:rPr>
          <w:rFonts w:ascii="Palatino Linotype" w:hAnsi="Palatino Linotype" w:cs="Arial"/>
          <w:b/>
          <w:bCs/>
          <w:sz w:val="24"/>
          <w:szCs w:val="24"/>
        </w:rPr>
        <w:t>2051</w:t>
      </w:r>
      <w:r w:rsidRPr="008F3972">
        <w:rPr>
          <w:rFonts w:ascii="Palatino Linotype" w:hAnsi="Palatino Linotype" w:cs="Arial"/>
          <w:b/>
          <w:bCs/>
          <w:sz w:val="24"/>
          <w:szCs w:val="24"/>
        </w:rPr>
        <w:t>/INFOEM/IP/RR/201</w:t>
      </w:r>
      <w:r w:rsidR="00CD1CDD" w:rsidRPr="008F3972">
        <w:rPr>
          <w:rFonts w:ascii="Palatino Linotype" w:hAnsi="Palatino Linotype" w:cs="Arial"/>
          <w:b/>
          <w:bCs/>
          <w:sz w:val="24"/>
          <w:szCs w:val="24"/>
        </w:rPr>
        <w:t>8</w:t>
      </w:r>
      <w:r w:rsidRPr="008F3972">
        <w:rPr>
          <w:rFonts w:ascii="Palatino Linotype" w:hAnsi="Palatino Linotype" w:cs="Arial"/>
          <w:b/>
          <w:bCs/>
          <w:sz w:val="24"/>
          <w:szCs w:val="24"/>
        </w:rPr>
        <w:t xml:space="preserve">, </w:t>
      </w:r>
      <w:r w:rsidRPr="008F3972">
        <w:rPr>
          <w:rFonts w:ascii="Palatino Linotype" w:hAnsi="Palatino Linotype"/>
          <w:sz w:val="24"/>
          <w:szCs w:val="24"/>
        </w:rPr>
        <w:t xml:space="preserve">promovido por </w:t>
      </w:r>
      <w:r w:rsidR="00E11943" w:rsidRPr="008F3972">
        <w:rPr>
          <w:rFonts w:ascii="Palatino Linotype" w:hAnsi="Palatino Linotype"/>
          <w:b/>
          <w:sz w:val="24"/>
          <w:szCs w:val="24"/>
        </w:rPr>
        <w:t xml:space="preserve"> </w:t>
      </w:r>
      <w:r w:rsidR="00CF6D9D" w:rsidRPr="00CF6D9D">
        <w:rPr>
          <w:rFonts w:ascii="Palatino Linotype" w:hAnsi="Palatino Linotype"/>
          <w:b/>
          <w:sz w:val="24"/>
          <w:szCs w:val="24"/>
          <w:highlight w:val="black"/>
        </w:rPr>
        <w:t>----------------------------------</w:t>
      </w:r>
      <w:r w:rsidRPr="008F3972">
        <w:rPr>
          <w:rFonts w:ascii="Palatino Linotype" w:hAnsi="Palatino Linotype"/>
          <w:b/>
          <w:sz w:val="24"/>
          <w:szCs w:val="24"/>
        </w:rPr>
        <w:t xml:space="preserve">, </w:t>
      </w:r>
      <w:r w:rsidRPr="008F3972">
        <w:rPr>
          <w:rFonts w:ascii="Palatino Linotype" w:hAnsi="Palatino Linotype" w:cs="Arial"/>
          <w:sz w:val="24"/>
          <w:szCs w:val="24"/>
        </w:rPr>
        <w:t xml:space="preserve">en su calidad de </w:t>
      </w:r>
      <w:r w:rsidRPr="008F3972">
        <w:rPr>
          <w:rFonts w:ascii="Palatino Linotype" w:hAnsi="Palatino Linotype" w:cs="Arial"/>
          <w:b/>
          <w:sz w:val="24"/>
          <w:szCs w:val="24"/>
        </w:rPr>
        <w:t>RECURRENTE</w:t>
      </w:r>
      <w:r w:rsidR="006728D0" w:rsidRPr="008F3972">
        <w:rPr>
          <w:rFonts w:ascii="Palatino Linotype" w:hAnsi="Palatino Linotype" w:cs="Arial"/>
          <w:sz w:val="24"/>
          <w:szCs w:val="24"/>
        </w:rPr>
        <w:t xml:space="preserve">, en contra de la respuesta de la </w:t>
      </w:r>
      <w:r w:rsidR="00E11943" w:rsidRPr="008F3972">
        <w:rPr>
          <w:rFonts w:ascii="Palatino Linotype" w:hAnsi="Palatino Linotype"/>
          <w:b/>
          <w:bCs/>
          <w:sz w:val="24"/>
          <w:szCs w:val="24"/>
        </w:rPr>
        <w:t>Secretaría de Educación</w:t>
      </w:r>
      <w:r w:rsidRPr="008F3972">
        <w:rPr>
          <w:rFonts w:ascii="Palatino Linotype" w:hAnsi="Palatino Linotype" w:cs="Arial"/>
          <w:sz w:val="24"/>
          <w:szCs w:val="24"/>
        </w:rPr>
        <w:t>,</w:t>
      </w:r>
      <w:r w:rsidRPr="008F3972">
        <w:rPr>
          <w:rFonts w:ascii="Palatino Linotype" w:hAnsi="Palatino Linotype"/>
          <w:b/>
          <w:sz w:val="24"/>
          <w:szCs w:val="24"/>
        </w:rPr>
        <w:t xml:space="preserve"> </w:t>
      </w:r>
      <w:r w:rsidRPr="008F3972">
        <w:rPr>
          <w:rFonts w:ascii="Palatino Linotype" w:hAnsi="Palatino Linotype"/>
          <w:sz w:val="24"/>
          <w:szCs w:val="24"/>
        </w:rPr>
        <w:t>en lo sucesivo el</w:t>
      </w:r>
      <w:r w:rsidRPr="008F3972">
        <w:rPr>
          <w:rFonts w:ascii="Palatino Linotype" w:hAnsi="Palatino Linotype"/>
          <w:b/>
          <w:sz w:val="24"/>
          <w:szCs w:val="24"/>
        </w:rPr>
        <w:t xml:space="preserve"> SUJETO OBLIGADO, </w:t>
      </w:r>
      <w:r w:rsidRPr="008F3972">
        <w:rPr>
          <w:rFonts w:ascii="Palatino Linotype" w:hAnsi="Palatino Linotype"/>
          <w:sz w:val="24"/>
          <w:szCs w:val="24"/>
        </w:rPr>
        <w:t xml:space="preserve">se procede a dictar la presente resolución, con base en los siguientes: </w:t>
      </w:r>
    </w:p>
    <w:p w:rsidR="00BA50DB" w:rsidRPr="008F3972" w:rsidRDefault="00BA50DB" w:rsidP="008F3972">
      <w:pPr>
        <w:pStyle w:val="Ttulo1"/>
        <w:jc w:val="center"/>
        <w:rPr>
          <w:b w:val="0"/>
        </w:rPr>
      </w:pPr>
      <w:bookmarkStart w:id="1" w:name="_Toc520977872"/>
      <w:r w:rsidRPr="008F3972">
        <w:t>ANTECEDENTES</w:t>
      </w:r>
      <w:bookmarkEnd w:id="1"/>
    </w:p>
    <w:p w:rsidR="00BA50DB" w:rsidRPr="008F3972" w:rsidRDefault="00E11943" w:rsidP="008F3972">
      <w:pPr>
        <w:pStyle w:val="Prrafodelista"/>
        <w:numPr>
          <w:ilvl w:val="0"/>
          <w:numId w:val="2"/>
        </w:numPr>
        <w:spacing w:before="240" w:after="240" w:line="360" w:lineRule="auto"/>
        <w:ind w:left="426" w:hanging="426"/>
        <w:jc w:val="both"/>
        <w:rPr>
          <w:rFonts w:ascii="Palatino Linotype" w:eastAsia="Calibri" w:hAnsi="Palatino Linotype" w:cs="Arial"/>
          <w:lang w:val="es-ES"/>
        </w:rPr>
      </w:pPr>
      <w:r w:rsidRPr="008F3972">
        <w:rPr>
          <w:rFonts w:ascii="Palatino Linotype" w:eastAsia="Calibri" w:hAnsi="Palatino Linotype" w:cs="Arial"/>
          <w:lang w:val="es-ES"/>
        </w:rPr>
        <w:t>El día veintiuno</w:t>
      </w:r>
      <w:r w:rsidR="00BA50DB" w:rsidRPr="008F3972">
        <w:rPr>
          <w:rFonts w:ascii="Palatino Linotype" w:eastAsia="Calibri" w:hAnsi="Palatino Linotype" w:cs="Arial"/>
          <w:lang w:val="es-ES"/>
        </w:rPr>
        <w:t xml:space="preserve"> (</w:t>
      </w:r>
      <w:r w:rsidRPr="008F3972">
        <w:rPr>
          <w:rFonts w:ascii="Palatino Linotype" w:eastAsia="Calibri" w:hAnsi="Palatino Linotype" w:cs="Arial"/>
          <w:lang w:val="es-ES"/>
        </w:rPr>
        <w:t>21) de mayo</w:t>
      </w:r>
      <w:r w:rsidR="00232D2D" w:rsidRPr="008F3972">
        <w:rPr>
          <w:rFonts w:ascii="Palatino Linotype" w:eastAsia="Calibri" w:hAnsi="Palatino Linotype" w:cs="Arial"/>
          <w:lang w:val="es-ES"/>
        </w:rPr>
        <w:t xml:space="preserve"> </w:t>
      </w:r>
      <w:r w:rsidR="00BA50DB" w:rsidRPr="008F3972">
        <w:rPr>
          <w:rFonts w:ascii="Palatino Linotype" w:eastAsia="Calibri" w:hAnsi="Palatino Linotype" w:cs="Arial"/>
          <w:lang w:val="es-ES"/>
        </w:rPr>
        <w:t xml:space="preserve">de dos mil </w:t>
      </w:r>
      <w:r w:rsidR="007617DD" w:rsidRPr="008F3972">
        <w:rPr>
          <w:rFonts w:ascii="Palatino Linotype" w:eastAsia="Calibri" w:hAnsi="Palatino Linotype" w:cs="Arial"/>
          <w:lang w:val="es-ES"/>
        </w:rPr>
        <w:t>dieciocho</w:t>
      </w:r>
      <w:r w:rsidR="00BA50DB" w:rsidRPr="008F3972">
        <w:rPr>
          <w:rFonts w:ascii="Palatino Linotype" w:eastAsia="Calibri" w:hAnsi="Palatino Linotype" w:cs="Arial"/>
          <w:lang w:val="es-ES"/>
        </w:rPr>
        <w:t>,</w:t>
      </w:r>
      <w:r w:rsidR="00BA50DB" w:rsidRPr="008F3972">
        <w:rPr>
          <w:rFonts w:ascii="Palatino Linotype" w:eastAsia="Calibri" w:hAnsi="Palatino Linotype" w:cs="Times New Roman"/>
          <w:lang w:val="es-ES"/>
        </w:rPr>
        <w:t xml:space="preserve"> se</w:t>
      </w:r>
      <w:r w:rsidR="00BA50DB" w:rsidRPr="008F3972">
        <w:rPr>
          <w:rFonts w:ascii="Palatino Linotype" w:hAnsi="Palatino Linotype"/>
          <w:b/>
          <w:szCs w:val="22"/>
        </w:rPr>
        <w:t xml:space="preserve"> </w:t>
      </w:r>
      <w:r w:rsidR="00BA50DB" w:rsidRPr="008F3972">
        <w:rPr>
          <w:rFonts w:ascii="Palatino Linotype" w:hAnsi="Palatino Linotype"/>
          <w:szCs w:val="22"/>
        </w:rPr>
        <w:t xml:space="preserve">presentó </w:t>
      </w:r>
      <w:r w:rsidR="00BA50DB" w:rsidRPr="008F3972">
        <w:rPr>
          <w:rFonts w:ascii="Palatino Linotype" w:eastAsia="Calibri" w:hAnsi="Palatino Linotype" w:cs="Arial"/>
          <w:lang w:val="es-ES"/>
        </w:rPr>
        <w:t xml:space="preserve">ante el </w:t>
      </w:r>
      <w:r w:rsidR="00BA50DB" w:rsidRPr="008F3972">
        <w:rPr>
          <w:rFonts w:ascii="Palatino Linotype" w:eastAsia="Calibri" w:hAnsi="Palatino Linotype" w:cs="Arial"/>
          <w:b/>
          <w:lang w:val="es-ES"/>
        </w:rPr>
        <w:t>SUJETO OBLIGADO</w:t>
      </w:r>
      <w:r w:rsidR="00BA50DB" w:rsidRPr="008F3972">
        <w:rPr>
          <w:rFonts w:ascii="Palatino Linotype" w:eastAsia="Calibri" w:hAnsi="Palatino Linotype" w:cs="Arial"/>
        </w:rPr>
        <w:t xml:space="preserve"> vía </w:t>
      </w:r>
      <w:r w:rsidR="00BA50DB" w:rsidRPr="008F3972">
        <w:rPr>
          <w:rFonts w:ascii="Palatino Linotype" w:eastAsia="Calibri" w:hAnsi="Palatino Linotype" w:cs="Arial"/>
          <w:lang w:val="es-ES"/>
        </w:rPr>
        <w:t xml:space="preserve">Sistema de Acceso a la Información Mexiquense (SAIMEX), la solicitud de información pública registrada con el número </w:t>
      </w:r>
      <w:r w:rsidR="00573246" w:rsidRPr="008F3972">
        <w:rPr>
          <w:rFonts w:ascii="Palatino Linotype" w:eastAsia="Times New Roman" w:hAnsi="Palatino Linotype" w:cs="Arial"/>
          <w:b/>
          <w:lang w:val="es-ES"/>
        </w:rPr>
        <w:t>00408</w:t>
      </w:r>
      <w:r w:rsidR="006728D0" w:rsidRPr="008F3972">
        <w:rPr>
          <w:rFonts w:ascii="Palatino Linotype" w:eastAsia="Times New Roman" w:hAnsi="Palatino Linotype" w:cs="Arial"/>
          <w:b/>
          <w:lang w:val="es-ES"/>
        </w:rPr>
        <w:t>/</w:t>
      </w:r>
      <w:r w:rsidR="00573246" w:rsidRPr="008F3972">
        <w:rPr>
          <w:rFonts w:ascii="Palatino Linotype" w:eastAsia="Times New Roman" w:hAnsi="Palatino Linotype" w:cs="Arial"/>
          <w:b/>
          <w:lang w:val="es-ES"/>
        </w:rPr>
        <w:t>SE/</w:t>
      </w:r>
      <w:r w:rsidR="00BA50DB" w:rsidRPr="008F3972">
        <w:rPr>
          <w:rFonts w:ascii="Palatino Linotype" w:eastAsia="Times New Roman" w:hAnsi="Palatino Linotype" w:cs="Arial"/>
          <w:b/>
          <w:lang w:val="es-ES"/>
        </w:rPr>
        <w:t>IP/201</w:t>
      </w:r>
      <w:r w:rsidR="007617DD" w:rsidRPr="008F3972">
        <w:rPr>
          <w:rFonts w:ascii="Palatino Linotype" w:eastAsia="Times New Roman" w:hAnsi="Palatino Linotype" w:cs="Arial"/>
          <w:b/>
          <w:lang w:val="es-ES"/>
        </w:rPr>
        <w:t>8</w:t>
      </w:r>
      <w:r w:rsidR="00BA50DB" w:rsidRPr="008F3972">
        <w:rPr>
          <w:rFonts w:ascii="Palatino Linotype" w:eastAsia="Calibri" w:hAnsi="Palatino Linotype" w:cs="Arial"/>
          <w:lang w:val="es-ES"/>
        </w:rPr>
        <w:t>, mediante la cual requirió:</w:t>
      </w:r>
    </w:p>
    <w:p w:rsidR="00BA50DB" w:rsidRPr="008F3972" w:rsidRDefault="007617DD" w:rsidP="008F3972">
      <w:pPr>
        <w:spacing w:line="360" w:lineRule="auto"/>
        <w:ind w:left="851"/>
        <w:jc w:val="both"/>
        <w:rPr>
          <w:rFonts w:ascii="Palatino Linotype" w:hAnsi="Palatino Linotype"/>
          <w:i/>
        </w:rPr>
      </w:pPr>
      <w:r w:rsidRPr="008F3972">
        <w:rPr>
          <w:rFonts w:ascii="Palatino Linotype" w:eastAsia="Calibri" w:hAnsi="Palatino Linotype" w:cs="Times New Roman"/>
          <w:i/>
          <w:color w:val="000000"/>
        </w:rPr>
        <w:t>“</w:t>
      </w:r>
      <w:r w:rsidR="00ED0500" w:rsidRPr="008F3972">
        <w:rPr>
          <w:rFonts w:ascii="Palatino Linotype" w:eastAsia="Calibri" w:hAnsi="Palatino Linotype" w:cs="Times New Roman"/>
          <w:i/>
          <w:color w:val="000000"/>
        </w:rPr>
        <w:t xml:space="preserve">SE INFORME SI EN CADA TELEBACHILLERATO QUE PERSONAL EXISTE Y CUANTO SE LES PAGA Y SI CUENTAN CON SEGURIDAD SOCIAL Y QUIEN LES PAGA LA FEDERACION O EL ESTADO, CUANTOS TELEBACHILLERATOS EXISTEN Y EN QUE </w:t>
      </w:r>
      <w:proofErr w:type="gramStart"/>
      <w:r w:rsidR="00ED0500" w:rsidRPr="008F3972">
        <w:rPr>
          <w:rFonts w:ascii="Palatino Linotype" w:eastAsia="Calibri" w:hAnsi="Palatino Linotype" w:cs="Times New Roman"/>
          <w:i/>
          <w:color w:val="000000"/>
        </w:rPr>
        <w:t>COMUNIDADES ,</w:t>
      </w:r>
      <w:proofErr w:type="gramEnd"/>
      <w:r w:rsidR="00ED0500" w:rsidRPr="008F3972">
        <w:rPr>
          <w:rFonts w:ascii="Palatino Linotype" w:eastAsia="Calibri" w:hAnsi="Palatino Linotype" w:cs="Times New Roman"/>
          <w:i/>
          <w:color w:val="000000"/>
        </w:rPr>
        <w:t xml:space="preserve"> QUE RECURSOS TIENEN SI EXISTE LA FIGURA DE DIRECTOR DE TELEBACHILLERATO, QUIEN ES SU JEFE INMEDIATO</w:t>
      </w:r>
      <w:r w:rsidR="00305F36" w:rsidRPr="008F3972">
        <w:rPr>
          <w:rFonts w:ascii="Palatino Linotype" w:eastAsia="Calibri" w:hAnsi="Palatino Linotype" w:cs="Times New Roman"/>
          <w:i/>
          <w:color w:val="000000"/>
        </w:rPr>
        <w:t>.”</w:t>
      </w:r>
      <w:r w:rsidRPr="008F3972">
        <w:rPr>
          <w:rFonts w:ascii="Palatino Linotype" w:eastAsia="Calibri" w:hAnsi="Palatino Linotype" w:cs="Times New Roman"/>
          <w:i/>
          <w:color w:val="000000"/>
        </w:rPr>
        <w:t xml:space="preserve"> (</w:t>
      </w:r>
      <w:proofErr w:type="gramStart"/>
      <w:r w:rsidRPr="008F3972">
        <w:rPr>
          <w:rFonts w:ascii="Palatino Linotype" w:eastAsia="Calibri" w:hAnsi="Palatino Linotype" w:cs="Times New Roman"/>
          <w:i/>
          <w:color w:val="000000"/>
        </w:rPr>
        <w:t>sic</w:t>
      </w:r>
      <w:proofErr w:type="gramEnd"/>
      <w:r w:rsidRPr="008F3972">
        <w:rPr>
          <w:rFonts w:ascii="Palatino Linotype" w:eastAsia="Calibri" w:hAnsi="Palatino Linotype" w:cs="Times New Roman"/>
          <w:i/>
          <w:color w:val="000000"/>
        </w:rPr>
        <w:t>)</w:t>
      </w:r>
    </w:p>
    <w:p w:rsidR="00BA50DB" w:rsidRPr="008F3972" w:rsidRDefault="00BA50DB" w:rsidP="008F3972">
      <w:pPr>
        <w:pStyle w:val="Prrafodelista"/>
        <w:numPr>
          <w:ilvl w:val="0"/>
          <w:numId w:val="1"/>
        </w:numPr>
        <w:spacing w:line="360" w:lineRule="auto"/>
        <w:jc w:val="both"/>
        <w:rPr>
          <w:rFonts w:ascii="Palatino Linotype" w:eastAsia="Times New Roman" w:hAnsi="Palatino Linotype" w:cs="Arial"/>
          <w:lang w:val="es-ES"/>
        </w:rPr>
      </w:pPr>
      <w:r w:rsidRPr="008F3972">
        <w:rPr>
          <w:rFonts w:ascii="Palatino Linotype" w:eastAsia="Times New Roman" w:hAnsi="Palatino Linotype" w:cs="Arial"/>
          <w:lang w:val="es-ES"/>
        </w:rPr>
        <w:t>Señaló como modalidad de entrega de la información</w:t>
      </w:r>
      <w:r w:rsidRPr="008F3972">
        <w:rPr>
          <w:rFonts w:ascii="Palatino Linotype" w:eastAsia="Times New Roman" w:hAnsi="Palatino Linotype" w:cs="Arial"/>
          <w:b/>
          <w:lang w:val="es-ES"/>
        </w:rPr>
        <w:t>:</w:t>
      </w:r>
      <w:r w:rsidRPr="008F3972">
        <w:rPr>
          <w:rFonts w:ascii="Palatino Linotype" w:eastAsia="Times New Roman" w:hAnsi="Palatino Linotype" w:cs="Arial"/>
          <w:lang w:val="es-ES"/>
        </w:rPr>
        <w:t xml:space="preserve"> a través del </w:t>
      </w:r>
      <w:r w:rsidRPr="008F3972">
        <w:rPr>
          <w:rFonts w:ascii="Palatino Linotype" w:eastAsia="Times New Roman" w:hAnsi="Palatino Linotype" w:cs="Arial"/>
          <w:b/>
          <w:lang w:val="es-ES"/>
        </w:rPr>
        <w:t>SAIMEX</w:t>
      </w:r>
    </w:p>
    <w:p w:rsidR="00BA50DB" w:rsidRPr="008F3972" w:rsidRDefault="00BA50DB" w:rsidP="008F3972">
      <w:pPr>
        <w:pStyle w:val="Prrafodelista"/>
        <w:spacing w:line="360" w:lineRule="auto"/>
        <w:ind w:left="0"/>
        <w:jc w:val="both"/>
        <w:rPr>
          <w:rFonts w:ascii="Palatino Linotype" w:hAnsi="Palatino Linotype" w:cs="Arial"/>
          <w:i/>
          <w:sz w:val="22"/>
          <w:szCs w:val="22"/>
        </w:rPr>
      </w:pPr>
    </w:p>
    <w:p w:rsidR="00000480" w:rsidRPr="008F3972" w:rsidRDefault="00573246" w:rsidP="008F3972">
      <w:pPr>
        <w:pStyle w:val="Prrafodelista"/>
        <w:numPr>
          <w:ilvl w:val="0"/>
          <w:numId w:val="2"/>
        </w:numPr>
        <w:spacing w:before="240" w:after="240" w:line="360" w:lineRule="auto"/>
        <w:ind w:left="426" w:hanging="426"/>
        <w:jc w:val="both"/>
        <w:rPr>
          <w:rFonts w:ascii="Palatino Linotype" w:hAnsi="Palatino Linotype" w:cs="Arial"/>
          <w:i/>
          <w:sz w:val="22"/>
          <w:szCs w:val="22"/>
        </w:rPr>
      </w:pPr>
      <w:r w:rsidRPr="008F3972">
        <w:rPr>
          <w:rFonts w:ascii="Palatino Linotype" w:hAnsi="Palatino Linotype" w:cs="Arial"/>
        </w:rPr>
        <w:lastRenderedPageBreak/>
        <w:t>En fecha veinticuatro (24</w:t>
      </w:r>
      <w:r w:rsidR="00BA50DB" w:rsidRPr="008F3972">
        <w:rPr>
          <w:rFonts w:ascii="Palatino Linotype" w:hAnsi="Palatino Linotype" w:cs="Arial"/>
        </w:rPr>
        <w:t xml:space="preserve">) de </w:t>
      </w:r>
      <w:r w:rsidR="00C77F82" w:rsidRPr="008F3972">
        <w:rPr>
          <w:rFonts w:ascii="Palatino Linotype" w:hAnsi="Palatino Linotype" w:cs="Arial"/>
        </w:rPr>
        <w:t xml:space="preserve">mayo </w:t>
      </w:r>
      <w:r w:rsidR="00BA50DB" w:rsidRPr="008F3972">
        <w:rPr>
          <w:rFonts w:ascii="Palatino Linotype" w:hAnsi="Palatino Linotype" w:cs="Arial"/>
        </w:rPr>
        <w:t>de dos mil dieci</w:t>
      </w:r>
      <w:r w:rsidR="002B7FE2" w:rsidRPr="008F3972">
        <w:rPr>
          <w:rFonts w:ascii="Palatino Linotype" w:hAnsi="Palatino Linotype" w:cs="Arial"/>
        </w:rPr>
        <w:t xml:space="preserve">ocho </w:t>
      </w:r>
      <w:r w:rsidR="00BA50DB" w:rsidRPr="008F3972">
        <w:rPr>
          <w:rFonts w:ascii="Palatino Linotype" w:hAnsi="Palatino Linotype" w:cs="Arial"/>
        </w:rPr>
        <w:t xml:space="preserve">el </w:t>
      </w:r>
      <w:r w:rsidR="00BA50DB" w:rsidRPr="008F3972">
        <w:rPr>
          <w:rFonts w:ascii="Palatino Linotype" w:hAnsi="Palatino Linotype" w:cs="Arial"/>
          <w:b/>
        </w:rPr>
        <w:t xml:space="preserve">SUJETO OBLIGADO </w:t>
      </w:r>
      <w:r w:rsidR="00BA50DB" w:rsidRPr="008F3972">
        <w:rPr>
          <w:rFonts w:ascii="Palatino Linotype" w:hAnsi="Palatino Linotype" w:cs="Arial"/>
        </w:rPr>
        <w:t>respondió a la solicitud de acceso a la información pública presentada, en los siguiente</w:t>
      </w:r>
      <w:r w:rsidR="005E6B1D" w:rsidRPr="008F3972">
        <w:rPr>
          <w:rFonts w:ascii="Palatino Linotype" w:hAnsi="Palatino Linotype" w:cs="Arial"/>
        </w:rPr>
        <w:t>s</w:t>
      </w:r>
      <w:r w:rsidR="00BA50DB" w:rsidRPr="008F3972">
        <w:rPr>
          <w:rFonts w:ascii="Palatino Linotype" w:hAnsi="Palatino Linotype" w:cs="Arial"/>
        </w:rPr>
        <w:t xml:space="preserve"> términos: </w:t>
      </w:r>
    </w:p>
    <w:p w:rsidR="00B82AE5" w:rsidRPr="008F3972" w:rsidRDefault="00B82AE5" w:rsidP="008F3972">
      <w:pPr>
        <w:pStyle w:val="Prrafodelista"/>
        <w:spacing w:before="240" w:after="240" w:line="360" w:lineRule="auto"/>
        <w:ind w:left="426"/>
        <w:jc w:val="both"/>
        <w:rPr>
          <w:rFonts w:ascii="Palatino Linotype" w:hAnsi="Palatino Linotype" w:cs="Arial"/>
          <w:i/>
          <w:sz w:val="22"/>
          <w:szCs w:val="22"/>
        </w:rPr>
      </w:pPr>
    </w:p>
    <w:p w:rsidR="00000480" w:rsidRPr="008F3972" w:rsidRDefault="00134979" w:rsidP="008F3972">
      <w:pPr>
        <w:pStyle w:val="Prrafodelista"/>
        <w:spacing w:before="240" w:after="240" w:line="360" w:lineRule="auto"/>
        <w:ind w:left="851"/>
        <w:jc w:val="both"/>
        <w:rPr>
          <w:rFonts w:ascii="Palatino Linotype" w:hAnsi="Palatino Linotype"/>
          <w:i/>
          <w:sz w:val="22"/>
          <w:szCs w:val="22"/>
        </w:rPr>
      </w:pPr>
      <w:r w:rsidRPr="008F3972">
        <w:rPr>
          <w:rFonts w:ascii="Palatino Linotype" w:hAnsi="Palatino Linotype"/>
          <w:i/>
          <w:sz w:val="22"/>
          <w:szCs w:val="22"/>
        </w:rPr>
        <w:t>“</w:t>
      </w:r>
      <w:r w:rsidR="00573246" w:rsidRPr="008F3972">
        <w:rPr>
          <w:rFonts w:ascii="Palatino Linotype" w:hAnsi="Palatino Linotype"/>
          <w:i/>
          <w:sz w:val="22"/>
          <w:szCs w:val="22"/>
        </w:rPr>
        <w:t>De conformidad con lo dispuesto en el artículo 163 de la Ley de Transparencia y Acceso a la Información Pública del Estado de México y Municipios, se adjunta un archivo correspondiente al acuerdo de fecha veinticuatro de mayo de dos mil dieciocho signado por el Titular de la Unidad de Transparencia y un archivo más con la información con que cuenta la dependencia y que ha sido enviada por el Servidor Público Habilitado</w:t>
      </w:r>
      <w:r w:rsidR="00F0315F" w:rsidRPr="008F3972">
        <w:rPr>
          <w:rFonts w:ascii="Palatino Linotype" w:hAnsi="Palatino Linotype"/>
          <w:i/>
          <w:sz w:val="22"/>
          <w:szCs w:val="22"/>
        </w:rPr>
        <w:t>.</w:t>
      </w:r>
      <w:r w:rsidR="00501063" w:rsidRPr="008F3972">
        <w:rPr>
          <w:rFonts w:ascii="Palatino Linotype" w:hAnsi="Palatino Linotype"/>
          <w:i/>
          <w:sz w:val="22"/>
          <w:szCs w:val="22"/>
        </w:rPr>
        <w:t>”(Sic).</w:t>
      </w:r>
    </w:p>
    <w:p w:rsidR="00F06B68" w:rsidRPr="008F3972" w:rsidRDefault="00F06B68" w:rsidP="008F3972">
      <w:pPr>
        <w:pStyle w:val="Prrafodelista"/>
        <w:spacing w:before="240" w:after="240" w:line="360" w:lineRule="auto"/>
        <w:ind w:left="851"/>
        <w:jc w:val="both"/>
        <w:rPr>
          <w:rFonts w:ascii="Palatino Linotype" w:hAnsi="Palatino Linotype"/>
          <w:i/>
          <w:sz w:val="22"/>
          <w:szCs w:val="22"/>
        </w:rPr>
      </w:pPr>
    </w:p>
    <w:p w:rsidR="00F06B68" w:rsidRPr="008F3972" w:rsidRDefault="00F06B68" w:rsidP="008F3972">
      <w:pPr>
        <w:pStyle w:val="Prrafodelista"/>
        <w:spacing w:before="240" w:after="240" w:line="360" w:lineRule="auto"/>
        <w:ind w:left="851"/>
        <w:jc w:val="both"/>
        <w:rPr>
          <w:rFonts w:ascii="Palatino Linotype" w:hAnsi="Palatino Linotype"/>
          <w:color w:val="000000"/>
        </w:rPr>
      </w:pPr>
      <w:r w:rsidRPr="008F3972">
        <w:rPr>
          <w:rFonts w:ascii="Palatino Linotype" w:hAnsi="Palatino Linotype"/>
          <w:color w:val="000000"/>
        </w:rPr>
        <w:t>A la respuesta adjunto los archivos electrónicos siguientes:</w:t>
      </w:r>
    </w:p>
    <w:p w:rsidR="00F06B68" w:rsidRPr="008F3972" w:rsidRDefault="00F06B68" w:rsidP="008F3972">
      <w:pPr>
        <w:pStyle w:val="Prrafodelista"/>
        <w:spacing w:before="240" w:after="240" w:line="360" w:lineRule="auto"/>
        <w:ind w:left="851"/>
        <w:jc w:val="both"/>
        <w:rPr>
          <w:rFonts w:ascii="Palatino Linotype" w:hAnsi="Palatino Linotype"/>
          <w:color w:val="000000"/>
        </w:rPr>
      </w:pPr>
    </w:p>
    <w:p w:rsidR="00F06B68" w:rsidRPr="008F3972" w:rsidRDefault="00573246" w:rsidP="008F3972">
      <w:pPr>
        <w:pStyle w:val="Prrafodelista"/>
        <w:numPr>
          <w:ilvl w:val="0"/>
          <w:numId w:val="1"/>
        </w:numPr>
        <w:spacing w:before="240" w:after="240" w:line="360" w:lineRule="auto"/>
        <w:jc w:val="both"/>
        <w:rPr>
          <w:rFonts w:ascii="Palatino Linotype" w:hAnsi="Palatino Linotype"/>
          <w:b/>
          <w:i/>
          <w:color w:val="000000"/>
        </w:rPr>
      </w:pPr>
      <w:r w:rsidRPr="008F3972">
        <w:rPr>
          <w:rFonts w:ascii="Palatino Linotype" w:hAnsi="Palatino Linotype"/>
          <w:b/>
          <w:i/>
          <w:color w:val="000000"/>
        </w:rPr>
        <w:t>408</w:t>
      </w:r>
      <w:proofErr w:type="gramStart"/>
      <w:r w:rsidR="00F06B68" w:rsidRPr="008F3972">
        <w:rPr>
          <w:rFonts w:ascii="Palatino Linotype" w:hAnsi="Palatino Linotype"/>
          <w:b/>
          <w:i/>
          <w:color w:val="000000"/>
        </w:rPr>
        <w:t>.</w:t>
      </w:r>
      <w:r w:rsidR="007B1A0F" w:rsidRPr="008F3972">
        <w:rPr>
          <w:rFonts w:ascii="Palatino Linotype" w:hAnsi="Palatino Linotype"/>
          <w:b/>
          <w:i/>
          <w:color w:val="000000"/>
        </w:rPr>
        <w:t>pdf</w:t>
      </w:r>
      <w:proofErr w:type="gramEnd"/>
      <w:r w:rsidR="007B1A0F" w:rsidRPr="008F3972">
        <w:rPr>
          <w:rFonts w:ascii="Palatino Linotype" w:hAnsi="Palatino Linotype"/>
          <w:b/>
          <w:i/>
          <w:color w:val="000000"/>
        </w:rPr>
        <w:t xml:space="preserve">. </w:t>
      </w:r>
      <w:r w:rsidR="00F06B68" w:rsidRPr="008F3972">
        <w:rPr>
          <w:rFonts w:ascii="Palatino Linotype" w:hAnsi="Palatino Linotype"/>
          <w:color w:val="000000"/>
        </w:rPr>
        <w:t xml:space="preserve">Consistente en un oficio número </w:t>
      </w:r>
      <w:r w:rsidRPr="008F3972">
        <w:rPr>
          <w:rFonts w:ascii="Palatino Linotype" w:hAnsi="Palatino Linotype"/>
          <w:color w:val="000000"/>
        </w:rPr>
        <w:t>20521A000/4833/2018</w:t>
      </w:r>
      <w:r w:rsidR="00F06B68" w:rsidRPr="008F3972">
        <w:rPr>
          <w:rFonts w:ascii="Palatino Linotype" w:hAnsi="Palatino Linotype"/>
          <w:b/>
          <w:color w:val="000000"/>
        </w:rPr>
        <w:t xml:space="preserve">, </w:t>
      </w:r>
      <w:r w:rsidRPr="008F3972">
        <w:rPr>
          <w:rFonts w:ascii="Palatino Linotype" w:hAnsi="Palatino Linotype"/>
          <w:color w:val="000000"/>
        </w:rPr>
        <w:t>de fecha veintitrés (23</w:t>
      </w:r>
      <w:r w:rsidR="00F06B68" w:rsidRPr="008F3972">
        <w:rPr>
          <w:rFonts w:ascii="Palatino Linotype" w:hAnsi="Palatino Linotype"/>
          <w:color w:val="000000"/>
        </w:rPr>
        <w:t>) de mayo de dos mil diecio</w:t>
      </w:r>
      <w:r w:rsidRPr="008F3972">
        <w:rPr>
          <w:rFonts w:ascii="Palatino Linotype" w:hAnsi="Palatino Linotype"/>
          <w:color w:val="000000"/>
        </w:rPr>
        <w:t>cho, suscrito y firmado por el Director General</w:t>
      </w:r>
      <w:r w:rsidR="00EC18B4" w:rsidRPr="008F3972">
        <w:rPr>
          <w:rFonts w:ascii="Palatino Linotype" w:hAnsi="Palatino Linotype"/>
          <w:color w:val="000000"/>
        </w:rPr>
        <w:t xml:space="preserve">, mediante el cual remite siete hojas impresas del Documento Base de </w:t>
      </w:r>
      <w:proofErr w:type="spellStart"/>
      <w:r w:rsidR="00EC18B4" w:rsidRPr="008F3972">
        <w:rPr>
          <w:rFonts w:ascii="Palatino Linotype" w:hAnsi="Palatino Linotype"/>
          <w:color w:val="000000"/>
        </w:rPr>
        <w:t>Telebachillerato</w:t>
      </w:r>
      <w:proofErr w:type="spellEnd"/>
      <w:r w:rsidR="00EC18B4" w:rsidRPr="008F3972">
        <w:rPr>
          <w:rFonts w:ascii="Palatino Linotype" w:hAnsi="Palatino Linotype"/>
          <w:color w:val="000000"/>
        </w:rPr>
        <w:t xml:space="preserve"> Comunitario que contiene la información oficial de planta docente, estructura organizativa de este servicio y la descripción de puestos, además responde a los requerimientos formulados. </w:t>
      </w:r>
    </w:p>
    <w:p w:rsidR="00F06B68" w:rsidRPr="008F3972" w:rsidRDefault="00F06B68" w:rsidP="008F3972">
      <w:pPr>
        <w:pStyle w:val="Prrafodelista"/>
        <w:spacing w:before="240" w:after="240" w:line="360" w:lineRule="auto"/>
        <w:jc w:val="both"/>
        <w:rPr>
          <w:rFonts w:ascii="Palatino Linotype" w:hAnsi="Palatino Linotype"/>
          <w:b/>
          <w:i/>
          <w:color w:val="000000"/>
        </w:rPr>
      </w:pPr>
      <w:r w:rsidRPr="008F3972">
        <w:rPr>
          <w:rFonts w:ascii="Palatino Linotype" w:hAnsi="Palatino Linotype"/>
          <w:color w:val="000000"/>
        </w:rPr>
        <w:t xml:space="preserve"> </w:t>
      </w:r>
    </w:p>
    <w:p w:rsidR="00F06B68" w:rsidRPr="008F3972" w:rsidRDefault="00F06B68" w:rsidP="008F3972">
      <w:pPr>
        <w:pStyle w:val="Prrafodelista"/>
        <w:numPr>
          <w:ilvl w:val="0"/>
          <w:numId w:val="1"/>
        </w:numPr>
        <w:spacing w:before="240" w:after="240" w:line="360" w:lineRule="auto"/>
        <w:jc w:val="both"/>
        <w:rPr>
          <w:rFonts w:ascii="Palatino Linotype" w:hAnsi="Palatino Linotype"/>
          <w:b/>
          <w:i/>
          <w:color w:val="000000"/>
        </w:rPr>
      </w:pPr>
      <w:r w:rsidRPr="008F3972">
        <w:rPr>
          <w:rFonts w:ascii="Palatino Linotype" w:hAnsi="Palatino Linotype"/>
          <w:b/>
          <w:i/>
          <w:color w:val="000000"/>
        </w:rPr>
        <w:t>RESPUESTA</w:t>
      </w:r>
      <w:r w:rsidR="00612C69" w:rsidRPr="008F3972">
        <w:rPr>
          <w:rFonts w:ascii="Palatino Linotype" w:hAnsi="Palatino Linotype"/>
          <w:b/>
          <w:i/>
          <w:color w:val="000000"/>
        </w:rPr>
        <w:t xml:space="preserve"> ACUERDO 004080001</w:t>
      </w:r>
      <w:r w:rsidRPr="008F3972">
        <w:rPr>
          <w:rFonts w:ascii="Palatino Linotype" w:hAnsi="Palatino Linotype"/>
          <w:b/>
          <w:i/>
          <w:color w:val="000000"/>
        </w:rPr>
        <w:t>.pdf.</w:t>
      </w:r>
      <w:r w:rsidRPr="008F3972">
        <w:rPr>
          <w:rFonts w:ascii="Palatino Linotype" w:hAnsi="Palatino Linotype"/>
          <w:i/>
          <w:color w:val="000000"/>
        </w:rPr>
        <w:t xml:space="preserve"> </w:t>
      </w:r>
      <w:r w:rsidR="007B1A0F" w:rsidRPr="008F3972">
        <w:rPr>
          <w:rFonts w:ascii="Palatino Linotype" w:hAnsi="Palatino Linotype"/>
          <w:color w:val="000000"/>
        </w:rPr>
        <w:t>O</w:t>
      </w:r>
      <w:r w:rsidR="00612C69" w:rsidRPr="008F3972">
        <w:rPr>
          <w:rFonts w:ascii="Palatino Linotype" w:hAnsi="Palatino Linotype"/>
          <w:color w:val="000000"/>
        </w:rPr>
        <w:t>ficio número 20531A000/01048/UT/2018</w:t>
      </w:r>
      <w:r w:rsidR="007B1A0F" w:rsidRPr="008F3972">
        <w:rPr>
          <w:rFonts w:ascii="Palatino Linotype" w:hAnsi="Palatino Linotype"/>
          <w:color w:val="000000"/>
        </w:rPr>
        <w:t xml:space="preserve">, de fecha </w:t>
      </w:r>
      <w:r w:rsidR="00612C69" w:rsidRPr="008F3972">
        <w:rPr>
          <w:rFonts w:ascii="Palatino Linotype" w:hAnsi="Palatino Linotype"/>
          <w:color w:val="000000"/>
        </w:rPr>
        <w:t>veinticuatro (24</w:t>
      </w:r>
      <w:r w:rsidR="007B1A0F" w:rsidRPr="008F3972">
        <w:rPr>
          <w:rFonts w:ascii="Palatino Linotype" w:hAnsi="Palatino Linotype"/>
          <w:color w:val="000000"/>
        </w:rPr>
        <w:t>) de mayo de dos mil dieciocho</w:t>
      </w:r>
      <w:r w:rsidR="00EC18B4" w:rsidRPr="008F3972">
        <w:rPr>
          <w:rFonts w:ascii="Palatino Linotype" w:hAnsi="Palatino Linotype"/>
          <w:color w:val="000000"/>
        </w:rPr>
        <w:t xml:space="preserve">, por medio del cual acuerda hacer del conocimiento del </w:t>
      </w:r>
      <w:r w:rsidR="00EC18B4" w:rsidRPr="008F3972">
        <w:rPr>
          <w:rFonts w:ascii="Palatino Linotype" w:hAnsi="Palatino Linotype"/>
          <w:b/>
          <w:color w:val="000000"/>
        </w:rPr>
        <w:t xml:space="preserve">RECURRENTE </w:t>
      </w:r>
      <w:r w:rsidR="00EC18B4" w:rsidRPr="008F3972">
        <w:rPr>
          <w:rFonts w:ascii="Palatino Linotype" w:hAnsi="Palatino Linotype"/>
          <w:color w:val="000000"/>
        </w:rPr>
        <w:t xml:space="preserve">el oficio de respuesta y se le informa el plazo en el que tiene derecho a promover el recurso de revisión. </w:t>
      </w:r>
    </w:p>
    <w:p w:rsidR="007B1A0F" w:rsidRPr="008F3972" w:rsidRDefault="007B1A0F" w:rsidP="008F3972">
      <w:pPr>
        <w:pStyle w:val="Prrafodelista"/>
        <w:rPr>
          <w:rFonts w:ascii="Palatino Linotype" w:hAnsi="Palatino Linotype"/>
          <w:b/>
          <w:i/>
          <w:color w:val="000000"/>
        </w:rPr>
      </w:pPr>
    </w:p>
    <w:p w:rsidR="00B82AE5" w:rsidRPr="008F3972" w:rsidRDefault="007B1A0F" w:rsidP="008F3972">
      <w:pPr>
        <w:pStyle w:val="Prrafodelista"/>
        <w:spacing w:before="240" w:after="240" w:line="360" w:lineRule="auto"/>
        <w:jc w:val="both"/>
        <w:rPr>
          <w:rFonts w:ascii="Palatino Linotype" w:hAnsi="Palatino Linotype"/>
          <w:color w:val="000000"/>
        </w:rPr>
      </w:pPr>
      <w:r w:rsidRPr="008F3972">
        <w:rPr>
          <w:rFonts w:ascii="Palatino Linotype" w:hAnsi="Palatino Linotype"/>
          <w:color w:val="000000"/>
        </w:rPr>
        <w:t>El contenido de ambos archivos no se inserta por ser ya</w:t>
      </w:r>
      <w:r w:rsidR="00507B7B" w:rsidRPr="008F3972">
        <w:rPr>
          <w:rFonts w:ascii="Palatino Linotype" w:hAnsi="Palatino Linotype"/>
          <w:color w:val="000000"/>
        </w:rPr>
        <w:t xml:space="preserve"> del conocimiento de las partes, por ser motivo de estudio en párrafos subsecuentes. </w:t>
      </w:r>
    </w:p>
    <w:p w:rsidR="007B1A0F" w:rsidRPr="008F3972" w:rsidRDefault="007B1A0F" w:rsidP="008F3972">
      <w:pPr>
        <w:pStyle w:val="Prrafodelista"/>
        <w:spacing w:before="240" w:after="240" w:line="360" w:lineRule="auto"/>
        <w:jc w:val="both"/>
        <w:rPr>
          <w:rFonts w:ascii="Palatino Linotype" w:hAnsi="Palatino Linotype"/>
          <w:i/>
          <w:color w:val="FF0000"/>
          <w:sz w:val="22"/>
          <w:szCs w:val="22"/>
        </w:rPr>
      </w:pPr>
    </w:p>
    <w:p w:rsidR="00BA50DB" w:rsidRPr="008F3972" w:rsidRDefault="00BA50DB" w:rsidP="008F3972">
      <w:pPr>
        <w:pStyle w:val="Prrafodelista"/>
        <w:numPr>
          <w:ilvl w:val="0"/>
          <w:numId w:val="2"/>
        </w:numPr>
        <w:spacing w:before="240" w:after="240" w:line="360" w:lineRule="auto"/>
        <w:ind w:left="426" w:hanging="426"/>
        <w:jc w:val="both"/>
        <w:rPr>
          <w:rFonts w:ascii="Palatino Linotype" w:hAnsi="Palatino Linotype" w:cs="Arial"/>
          <w:i/>
          <w:sz w:val="22"/>
          <w:szCs w:val="22"/>
        </w:rPr>
      </w:pPr>
      <w:r w:rsidRPr="008F3972">
        <w:rPr>
          <w:rFonts w:ascii="Palatino Linotype" w:eastAsia="Calibri" w:hAnsi="Palatino Linotype" w:cs="Arial"/>
          <w:lang w:val="es-AR"/>
        </w:rPr>
        <w:t>El</w:t>
      </w:r>
      <w:r w:rsidR="00612C69" w:rsidRPr="008F3972">
        <w:rPr>
          <w:rFonts w:ascii="Palatino Linotype" w:eastAsia="Times New Roman" w:hAnsi="Palatino Linotype" w:cs="Arial"/>
          <w:lang w:val="es-ES"/>
        </w:rPr>
        <w:t xml:space="preserve"> día treinta y uno</w:t>
      </w:r>
      <w:r w:rsidR="005558AB" w:rsidRPr="008F3972">
        <w:rPr>
          <w:rFonts w:ascii="Palatino Linotype" w:eastAsia="Times New Roman" w:hAnsi="Palatino Linotype" w:cs="Arial"/>
          <w:lang w:val="es-ES"/>
        </w:rPr>
        <w:t xml:space="preserve"> </w:t>
      </w:r>
      <w:r w:rsidRPr="008F3972">
        <w:rPr>
          <w:rFonts w:ascii="Palatino Linotype" w:eastAsia="Times New Roman" w:hAnsi="Palatino Linotype" w:cs="Arial"/>
          <w:lang w:val="es-ES"/>
        </w:rPr>
        <w:t>(</w:t>
      </w:r>
      <w:r w:rsidR="00612C69" w:rsidRPr="008F3972">
        <w:rPr>
          <w:rFonts w:ascii="Palatino Linotype" w:eastAsia="Times New Roman" w:hAnsi="Palatino Linotype" w:cs="Arial"/>
          <w:lang w:val="es-ES"/>
        </w:rPr>
        <w:t>31</w:t>
      </w:r>
      <w:r w:rsidRPr="008F3972">
        <w:rPr>
          <w:rFonts w:ascii="Palatino Linotype" w:eastAsia="Times New Roman" w:hAnsi="Palatino Linotype" w:cs="Arial"/>
          <w:lang w:val="es-ES"/>
        </w:rPr>
        <w:t xml:space="preserve">) de </w:t>
      </w:r>
      <w:r w:rsidR="00C77F82" w:rsidRPr="008F3972">
        <w:rPr>
          <w:rFonts w:ascii="Palatino Linotype" w:eastAsia="Times New Roman" w:hAnsi="Palatino Linotype" w:cs="Arial"/>
          <w:lang w:val="es-ES"/>
        </w:rPr>
        <w:t>mayo</w:t>
      </w:r>
      <w:r w:rsidR="00844028" w:rsidRPr="008F3972">
        <w:rPr>
          <w:rFonts w:ascii="Palatino Linotype" w:eastAsia="Times New Roman" w:hAnsi="Palatino Linotype" w:cs="Arial"/>
          <w:lang w:val="es-ES"/>
        </w:rPr>
        <w:t xml:space="preserve"> </w:t>
      </w:r>
      <w:r w:rsidRPr="008F3972">
        <w:rPr>
          <w:rFonts w:ascii="Palatino Linotype" w:eastAsia="Times New Roman" w:hAnsi="Palatino Linotype" w:cs="Arial"/>
          <w:lang w:val="es-ES"/>
        </w:rPr>
        <w:t>de dos mil dieci</w:t>
      </w:r>
      <w:r w:rsidR="005558AB" w:rsidRPr="008F3972">
        <w:rPr>
          <w:rFonts w:ascii="Palatino Linotype" w:eastAsia="Times New Roman" w:hAnsi="Palatino Linotype" w:cs="Arial"/>
          <w:lang w:val="es-ES"/>
        </w:rPr>
        <w:t>ocho</w:t>
      </w:r>
      <w:r w:rsidRPr="008F3972">
        <w:rPr>
          <w:rFonts w:ascii="Palatino Linotype" w:eastAsia="Times New Roman" w:hAnsi="Palatino Linotype" w:cs="Arial"/>
          <w:lang w:val="es-ES"/>
        </w:rPr>
        <w:t>, estando en tiempo y forma la particular interpuso el recurso de revisión, en contra de la respuesta anteriormente referida, señalando como:</w:t>
      </w:r>
      <w:bookmarkStart w:id="2" w:name="_Toc462307683"/>
      <w:bookmarkStart w:id="3" w:name="_Toc472427085"/>
      <w:bookmarkStart w:id="4" w:name="_Toc472500652"/>
    </w:p>
    <w:p w:rsidR="005558AB" w:rsidRPr="008F3972" w:rsidRDefault="005558AB" w:rsidP="008F3972">
      <w:pPr>
        <w:pStyle w:val="Prrafodelista"/>
        <w:spacing w:before="240" w:after="240" w:line="360" w:lineRule="auto"/>
        <w:ind w:left="426"/>
        <w:jc w:val="both"/>
        <w:rPr>
          <w:rFonts w:ascii="Palatino Linotype" w:hAnsi="Palatino Linotype" w:cs="Arial"/>
          <w:i/>
          <w:sz w:val="22"/>
          <w:szCs w:val="22"/>
        </w:rPr>
      </w:pPr>
    </w:p>
    <w:p w:rsidR="005558AB" w:rsidRPr="008F3972" w:rsidRDefault="005558AB" w:rsidP="008F3972">
      <w:pPr>
        <w:pStyle w:val="Prrafodelista"/>
        <w:spacing w:before="240" w:after="240" w:line="360" w:lineRule="auto"/>
        <w:ind w:left="426"/>
        <w:jc w:val="both"/>
        <w:rPr>
          <w:rFonts w:ascii="Palatino Linotype" w:hAnsi="Palatino Linotype" w:cs="Arial"/>
          <w:i/>
          <w:sz w:val="22"/>
          <w:szCs w:val="22"/>
        </w:rPr>
      </w:pPr>
      <w:r w:rsidRPr="008F3972">
        <w:rPr>
          <w:rFonts w:ascii="Palatino Linotype" w:hAnsi="Palatino Linotype" w:cs="Arial"/>
          <w:i/>
          <w:sz w:val="22"/>
          <w:szCs w:val="22"/>
        </w:rPr>
        <w:t>•</w:t>
      </w:r>
      <w:r w:rsidRPr="008F3972">
        <w:rPr>
          <w:rFonts w:ascii="Palatino Linotype" w:hAnsi="Palatino Linotype" w:cs="Arial"/>
          <w:i/>
          <w:sz w:val="22"/>
          <w:szCs w:val="22"/>
        </w:rPr>
        <w:tab/>
      </w:r>
      <w:r w:rsidRPr="008F3972">
        <w:rPr>
          <w:rFonts w:ascii="Palatino Linotype" w:hAnsi="Palatino Linotype" w:cs="Arial"/>
          <w:b/>
          <w:sz w:val="22"/>
          <w:szCs w:val="22"/>
        </w:rPr>
        <w:t>Acto impugnado</w:t>
      </w:r>
      <w:r w:rsidRPr="008F3972">
        <w:rPr>
          <w:rFonts w:ascii="Palatino Linotype" w:hAnsi="Palatino Linotype" w:cs="Arial"/>
          <w:i/>
          <w:sz w:val="22"/>
          <w:szCs w:val="22"/>
        </w:rPr>
        <w:t>: “</w:t>
      </w:r>
      <w:r w:rsidR="00612C69" w:rsidRPr="008F3972">
        <w:rPr>
          <w:rFonts w:ascii="Palatino Linotype" w:hAnsi="Palatino Linotype" w:cs="Arial"/>
          <w:i/>
          <w:sz w:val="22"/>
          <w:szCs w:val="22"/>
        </w:rPr>
        <w:t>SE SOLICITA SEA MULTADA LA AUTORIDAD YA QUE NO INFORMA NADA DE LO SOLICITADO Y DA UNA RESPUESTA MUY DISTINTA</w:t>
      </w:r>
      <w:r w:rsidR="00BD13B4" w:rsidRPr="008F3972">
        <w:rPr>
          <w:rFonts w:ascii="Palatino Linotype" w:hAnsi="Palatino Linotype" w:cs="Arial"/>
          <w:i/>
          <w:sz w:val="22"/>
          <w:szCs w:val="22"/>
        </w:rPr>
        <w:t>.</w:t>
      </w:r>
      <w:r w:rsidRPr="008F3972">
        <w:rPr>
          <w:rFonts w:ascii="Palatino Linotype" w:hAnsi="Palatino Linotype" w:cs="Arial"/>
          <w:i/>
          <w:sz w:val="22"/>
          <w:szCs w:val="22"/>
        </w:rPr>
        <w:t>” (</w:t>
      </w:r>
      <w:r w:rsidR="00507B7B" w:rsidRPr="008F3972">
        <w:rPr>
          <w:rFonts w:ascii="Palatino Linotype" w:hAnsi="Palatino Linotype" w:cs="Arial"/>
          <w:i/>
          <w:sz w:val="22"/>
          <w:szCs w:val="22"/>
        </w:rPr>
        <w:t>S</w:t>
      </w:r>
      <w:r w:rsidRPr="008F3972">
        <w:rPr>
          <w:rFonts w:ascii="Palatino Linotype" w:hAnsi="Palatino Linotype" w:cs="Arial"/>
          <w:i/>
          <w:sz w:val="22"/>
          <w:szCs w:val="22"/>
        </w:rPr>
        <w:t xml:space="preserve">ic) </w:t>
      </w:r>
    </w:p>
    <w:p w:rsidR="00F13C92" w:rsidRPr="008F3972" w:rsidRDefault="00F13C92" w:rsidP="008F3972">
      <w:pPr>
        <w:pStyle w:val="Prrafodelista"/>
        <w:spacing w:before="240" w:after="240" w:line="360" w:lineRule="auto"/>
        <w:ind w:left="426"/>
        <w:jc w:val="both"/>
        <w:rPr>
          <w:rFonts w:ascii="Palatino Linotype" w:hAnsi="Palatino Linotype" w:cs="Arial"/>
          <w:i/>
          <w:sz w:val="22"/>
          <w:szCs w:val="22"/>
        </w:rPr>
      </w:pPr>
    </w:p>
    <w:p w:rsidR="00844028" w:rsidRPr="008F3972" w:rsidRDefault="005558AB" w:rsidP="008F3972">
      <w:pPr>
        <w:pStyle w:val="Prrafodelista"/>
        <w:spacing w:before="240" w:after="240" w:line="360" w:lineRule="auto"/>
        <w:ind w:left="426"/>
        <w:jc w:val="both"/>
        <w:rPr>
          <w:rFonts w:ascii="Palatino Linotype" w:hAnsi="Palatino Linotype" w:cs="Arial"/>
          <w:i/>
          <w:sz w:val="22"/>
          <w:szCs w:val="22"/>
        </w:rPr>
      </w:pPr>
      <w:r w:rsidRPr="008F3972">
        <w:rPr>
          <w:rFonts w:ascii="Palatino Linotype" w:hAnsi="Palatino Linotype" w:cs="Arial"/>
          <w:i/>
          <w:sz w:val="22"/>
          <w:szCs w:val="22"/>
        </w:rPr>
        <w:t>•</w:t>
      </w:r>
      <w:r w:rsidRPr="008F3972">
        <w:rPr>
          <w:rFonts w:ascii="Palatino Linotype" w:hAnsi="Palatino Linotype" w:cs="Arial"/>
          <w:i/>
          <w:sz w:val="22"/>
          <w:szCs w:val="22"/>
        </w:rPr>
        <w:tab/>
      </w:r>
      <w:r w:rsidRPr="008F3972">
        <w:rPr>
          <w:rFonts w:ascii="Palatino Linotype" w:hAnsi="Palatino Linotype" w:cs="Arial"/>
          <w:b/>
          <w:sz w:val="22"/>
          <w:szCs w:val="22"/>
        </w:rPr>
        <w:t>Razones o Motivos de inconformidad</w:t>
      </w:r>
      <w:r w:rsidRPr="008F3972">
        <w:rPr>
          <w:rFonts w:ascii="Palatino Linotype" w:hAnsi="Palatino Linotype" w:cs="Arial"/>
          <w:i/>
          <w:sz w:val="22"/>
          <w:szCs w:val="22"/>
        </w:rPr>
        <w:t>:</w:t>
      </w:r>
    </w:p>
    <w:p w:rsidR="00844028" w:rsidRPr="008F3972" w:rsidRDefault="00844028" w:rsidP="008F3972">
      <w:pPr>
        <w:pStyle w:val="Prrafodelista"/>
        <w:spacing w:before="240" w:after="240" w:line="360" w:lineRule="auto"/>
        <w:ind w:left="426"/>
        <w:jc w:val="both"/>
        <w:rPr>
          <w:rFonts w:ascii="Palatino Linotype" w:hAnsi="Palatino Linotype" w:cs="Arial"/>
          <w:i/>
          <w:sz w:val="22"/>
          <w:szCs w:val="22"/>
        </w:rPr>
      </w:pPr>
    </w:p>
    <w:p w:rsidR="005558AB" w:rsidRPr="008F3972" w:rsidRDefault="005558AB" w:rsidP="008F3972">
      <w:pPr>
        <w:pStyle w:val="Prrafodelista"/>
        <w:spacing w:before="240" w:after="240" w:line="360" w:lineRule="auto"/>
        <w:ind w:left="851"/>
        <w:jc w:val="both"/>
        <w:rPr>
          <w:rFonts w:ascii="Palatino Linotype" w:hAnsi="Palatino Linotype" w:cs="Arial"/>
          <w:i/>
          <w:sz w:val="22"/>
          <w:szCs w:val="22"/>
        </w:rPr>
      </w:pPr>
      <w:r w:rsidRPr="008F3972">
        <w:rPr>
          <w:rFonts w:ascii="Palatino Linotype" w:hAnsi="Palatino Linotype" w:cs="Arial"/>
          <w:i/>
          <w:sz w:val="22"/>
          <w:szCs w:val="22"/>
        </w:rPr>
        <w:t xml:space="preserve"> “</w:t>
      </w:r>
      <w:r w:rsidR="00612C69" w:rsidRPr="008F3972">
        <w:rPr>
          <w:rFonts w:ascii="Palatino Linotype" w:hAnsi="Palatino Linotype" w:cs="Arial"/>
          <w:i/>
          <w:sz w:val="22"/>
          <w:szCs w:val="22"/>
        </w:rPr>
        <w:t>E SOLICITA SEA MULTADA LA AUTORIDAD YA QUE NO INFORMA NADA DE LO SOLICITADO Y DA UNA RESPUESTA MUY DISTINTA</w:t>
      </w:r>
      <w:r w:rsidRPr="008F3972">
        <w:rPr>
          <w:rFonts w:ascii="Palatino Linotype" w:hAnsi="Palatino Linotype" w:cs="Arial"/>
          <w:i/>
          <w:sz w:val="22"/>
          <w:szCs w:val="22"/>
        </w:rPr>
        <w:t>.” (Sic)</w:t>
      </w:r>
    </w:p>
    <w:bookmarkEnd w:id="2"/>
    <w:bookmarkEnd w:id="3"/>
    <w:bookmarkEnd w:id="4"/>
    <w:p w:rsidR="00BA50DB" w:rsidRPr="008F3972" w:rsidRDefault="00BA50DB" w:rsidP="008F3972">
      <w:pPr>
        <w:pStyle w:val="Prrafodelista"/>
        <w:spacing w:line="360" w:lineRule="auto"/>
        <w:jc w:val="both"/>
        <w:rPr>
          <w:rFonts w:ascii="Palatino Linotype" w:hAnsi="Palatino Linotype" w:cs="Arial"/>
          <w:sz w:val="22"/>
          <w:szCs w:val="22"/>
        </w:rPr>
      </w:pPr>
    </w:p>
    <w:p w:rsidR="00BA50DB" w:rsidRPr="008F3972" w:rsidRDefault="00BA50DB" w:rsidP="008F3972">
      <w:pPr>
        <w:pStyle w:val="Prrafodelista"/>
        <w:numPr>
          <w:ilvl w:val="0"/>
          <w:numId w:val="2"/>
        </w:numPr>
        <w:spacing w:before="240" w:after="240" w:line="360" w:lineRule="auto"/>
        <w:ind w:left="426" w:hanging="426"/>
        <w:jc w:val="both"/>
        <w:rPr>
          <w:rFonts w:ascii="Palatino Linotype" w:hAnsi="Palatino Linotype"/>
          <w:i/>
          <w:color w:val="000000"/>
          <w:sz w:val="22"/>
          <w:szCs w:val="22"/>
        </w:rPr>
      </w:pPr>
      <w:r w:rsidRPr="008F3972">
        <w:rPr>
          <w:rFonts w:ascii="Palatino Linotype" w:eastAsia="Times New Roman" w:hAnsi="Palatino Linotype" w:cs="Arial"/>
          <w:lang w:val="es-ES"/>
        </w:rPr>
        <w:t xml:space="preserve">Se registró el recurso de revisión bajo el número de expediente </w:t>
      </w:r>
      <w:r w:rsidRPr="008F3972">
        <w:rPr>
          <w:rFonts w:ascii="Palatino Linotype" w:hAnsi="Palatino Linotype" w:cs="Arial"/>
          <w:bCs/>
        </w:rPr>
        <w:t xml:space="preserve">al rubro indicado, asimismo con fundamento en lo dispuesto por el </w:t>
      </w:r>
      <w:r w:rsidRPr="008F3972">
        <w:rPr>
          <w:rFonts w:ascii="Palatino Linotype" w:eastAsia="Calibri" w:hAnsi="Palatino Linotype" w:cs="Arial"/>
          <w:lang w:val="es-ES"/>
        </w:rPr>
        <w:t xml:space="preserve">artículo 185 fracción I de la </w:t>
      </w:r>
      <w:r w:rsidRPr="008F3972">
        <w:rPr>
          <w:rFonts w:ascii="Palatino Linotype" w:eastAsia="Calibri" w:hAnsi="Palatino Linotype" w:cs="Arial"/>
          <w:b/>
          <w:lang w:val="es-ES"/>
        </w:rPr>
        <w:t xml:space="preserve">Ley de Transparencia y Acceso a la Información Pública del Estado de México y Municipios </w:t>
      </w:r>
      <w:r w:rsidRPr="008F3972">
        <w:rPr>
          <w:rFonts w:ascii="Palatino Linotype" w:eastAsia="Times New Roman" w:hAnsi="Palatino Linotype" w:cs="Arial"/>
          <w:lang w:val="es-ES"/>
        </w:rPr>
        <w:t xml:space="preserve">se turnó al </w:t>
      </w:r>
      <w:r w:rsidRPr="008F3972">
        <w:rPr>
          <w:rFonts w:ascii="Palatino Linotype" w:eastAsia="Times New Roman" w:hAnsi="Palatino Linotype" w:cs="Arial"/>
          <w:b/>
          <w:lang w:val="es-ES"/>
        </w:rPr>
        <w:t xml:space="preserve">Comisionado José Guadalupe Luna Hernández, </w:t>
      </w:r>
      <w:r w:rsidRPr="008F3972">
        <w:rPr>
          <w:rFonts w:ascii="Palatino Linotype" w:eastAsia="Times New Roman" w:hAnsi="Palatino Linotype" w:cs="Arial"/>
          <w:lang w:val="es-ES"/>
        </w:rPr>
        <w:t xml:space="preserve">con el objeto de </w:t>
      </w:r>
      <w:r w:rsidRPr="008F3972">
        <w:rPr>
          <w:rFonts w:ascii="Palatino Linotype" w:eastAsia="Times New Roman" w:hAnsi="Palatino Linotype" w:cs="Arial"/>
          <w:lang w:val="es-MX"/>
        </w:rPr>
        <w:t>su análisis.</w:t>
      </w:r>
    </w:p>
    <w:p w:rsidR="00BA50DB" w:rsidRPr="008F3972" w:rsidRDefault="00BA50DB" w:rsidP="008F3972">
      <w:pPr>
        <w:pStyle w:val="Prrafodelista"/>
        <w:rPr>
          <w:rFonts w:ascii="Palatino Linotype" w:hAnsi="Palatino Linotype"/>
          <w:i/>
          <w:color w:val="000000"/>
          <w:sz w:val="22"/>
          <w:szCs w:val="22"/>
        </w:rPr>
      </w:pPr>
    </w:p>
    <w:p w:rsidR="00BA50DB" w:rsidRPr="008F3972" w:rsidRDefault="00BA50DB" w:rsidP="008F3972">
      <w:pPr>
        <w:pStyle w:val="Prrafodelista"/>
        <w:numPr>
          <w:ilvl w:val="0"/>
          <w:numId w:val="2"/>
        </w:numPr>
        <w:spacing w:before="240" w:after="240" w:line="360" w:lineRule="auto"/>
        <w:ind w:left="426" w:hanging="426"/>
        <w:jc w:val="both"/>
        <w:rPr>
          <w:rFonts w:ascii="Palatino Linotype" w:hAnsi="Palatino Linotype"/>
          <w:i/>
          <w:color w:val="000000"/>
          <w:sz w:val="22"/>
          <w:szCs w:val="22"/>
        </w:rPr>
      </w:pPr>
      <w:r w:rsidRPr="008F3972">
        <w:rPr>
          <w:rFonts w:ascii="Palatino Linotype" w:eastAsia="Calibri" w:hAnsi="Palatino Linotype" w:cs="Arial"/>
          <w:lang w:val="es-ES"/>
        </w:rPr>
        <w:t xml:space="preserve">El Comisionado Ponente con fundamento en lo dispuesto por el artículo 185 fracción II de la ley de la materia, a través del acuerdo de admisión de fecha </w:t>
      </w:r>
      <w:r w:rsidR="00612C69" w:rsidRPr="008F3972">
        <w:rPr>
          <w:rFonts w:ascii="Palatino Linotype" w:eastAsia="Calibri" w:hAnsi="Palatino Linotype" w:cs="Arial"/>
          <w:lang w:val="es-ES"/>
        </w:rPr>
        <w:t>seis</w:t>
      </w:r>
      <w:r w:rsidRPr="008F3972">
        <w:rPr>
          <w:rFonts w:ascii="Palatino Linotype" w:eastAsia="Calibri" w:hAnsi="Palatino Linotype" w:cs="Arial"/>
          <w:lang w:val="es-ES"/>
        </w:rPr>
        <w:t xml:space="preserve"> (</w:t>
      </w:r>
      <w:r w:rsidR="00612C69" w:rsidRPr="008F3972">
        <w:rPr>
          <w:rFonts w:ascii="Palatino Linotype" w:eastAsia="Calibri" w:hAnsi="Palatino Linotype" w:cs="Arial"/>
          <w:lang w:val="es-ES"/>
        </w:rPr>
        <w:t>06</w:t>
      </w:r>
      <w:r w:rsidRPr="008F3972">
        <w:rPr>
          <w:rFonts w:ascii="Palatino Linotype" w:eastAsia="Calibri" w:hAnsi="Palatino Linotype" w:cs="Arial"/>
          <w:lang w:val="es-ES"/>
        </w:rPr>
        <w:t xml:space="preserve">) de </w:t>
      </w:r>
      <w:r w:rsidR="00612C69" w:rsidRPr="008F3972">
        <w:rPr>
          <w:rFonts w:ascii="Palatino Linotype" w:eastAsia="Calibri" w:hAnsi="Palatino Linotype" w:cs="Arial"/>
          <w:lang w:val="es-ES"/>
        </w:rPr>
        <w:t xml:space="preserve">junio </w:t>
      </w:r>
      <w:r w:rsidRPr="008F3972">
        <w:rPr>
          <w:rFonts w:ascii="Palatino Linotype" w:eastAsia="Calibri" w:hAnsi="Palatino Linotype" w:cs="Arial"/>
          <w:lang w:val="es-ES"/>
        </w:rPr>
        <w:t xml:space="preserve">de dos mil </w:t>
      </w:r>
      <w:r w:rsidR="005558AB" w:rsidRPr="008F3972">
        <w:rPr>
          <w:rFonts w:ascii="Palatino Linotype" w:eastAsia="Calibri" w:hAnsi="Palatino Linotype" w:cs="Arial"/>
          <w:lang w:val="es-ES"/>
        </w:rPr>
        <w:t>dieciocho</w:t>
      </w:r>
      <w:r w:rsidRPr="008F3972">
        <w:rPr>
          <w:rFonts w:ascii="Palatino Linotype" w:eastAsia="Calibri" w:hAnsi="Palatino Linotype" w:cs="Arial"/>
          <w:lang w:val="es-ES"/>
        </w:rPr>
        <w:t xml:space="preserve">, puso a disposición de las partes el expediente </w:t>
      </w:r>
      <w:r w:rsidRPr="008F3972">
        <w:rPr>
          <w:rFonts w:ascii="Palatino Linotype" w:eastAsia="Calibri" w:hAnsi="Palatino Linotype" w:cs="Arial"/>
          <w:lang w:val="es-ES"/>
        </w:rPr>
        <w:lastRenderedPageBreak/>
        <w:t xml:space="preserve">electrónico </w:t>
      </w:r>
      <w:r w:rsidRPr="008F3972">
        <w:rPr>
          <w:rFonts w:ascii="Palatino Linotype" w:eastAsia="Calibri" w:hAnsi="Palatino Linotype" w:cs="Arial"/>
        </w:rPr>
        <w:t xml:space="preserve">vía </w:t>
      </w:r>
      <w:r w:rsidRPr="008F3972">
        <w:rPr>
          <w:rFonts w:ascii="Palatino Linotype" w:eastAsia="Calibri" w:hAnsi="Palatino Linotype" w:cs="Arial"/>
          <w:lang w:val="es-ES"/>
        </w:rPr>
        <w:t xml:space="preserve">Sistema de Acceso a la Información Mexiquense </w:t>
      </w:r>
      <w:r w:rsidRPr="008F3972">
        <w:rPr>
          <w:rFonts w:ascii="Palatino Linotype" w:eastAsia="Calibri" w:hAnsi="Palatino Linotype" w:cs="Arial"/>
          <w:b/>
          <w:lang w:val="es-ES"/>
        </w:rPr>
        <w:t xml:space="preserve">SAIMEX </w:t>
      </w:r>
      <w:r w:rsidRPr="008F3972">
        <w:rPr>
          <w:rFonts w:ascii="Palatino Linotype" w:eastAsia="Calibri" w:hAnsi="Palatino Linotype" w:cs="Arial"/>
          <w:lang w:val="es-ES"/>
        </w:rPr>
        <w:t xml:space="preserve">a efecto de que en un plazo máximo de siete días manifestaran lo que a </w:t>
      </w:r>
      <w:r w:rsidR="00DA774B" w:rsidRPr="008F3972">
        <w:rPr>
          <w:rFonts w:ascii="Palatino Linotype" w:eastAsia="Calibri" w:hAnsi="Palatino Linotype" w:cs="Arial"/>
          <w:lang w:val="es-ES"/>
        </w:rPr>
        <w:t xml:space="preserve">su </w:t>
      </w:r>
      <w:r w:rsidRPr="008F3972">
        <w:rPr>
          <w:rFonts w:ascii="Palatino Linotype" w:eastAsia="Calibri" w:hAnsi="Palatino Linotype" w:cs="Arial"/>
          <w:lang w:val="es-ES"/>
        </w:rPr>
        <w:t xml:space="preserve">derecho convinieran, ofrecieran pruebas y alegatos según corresponda al caso concreto, de esta forma para que el </w:t>
      </w:r>
      <w:r w:rsidRPr="008F3972">
        <w:rPr>
          <w:rFonts w:ascii="Palatino Linotype" w:eastAsia="Calibri" w:hAnsi="Palatino Linotype" w:cs="Arial"/>
          <w:b/>
          <w:lang w:val="es-ES"/>
        </w:rPr>
        <w:t>SUJETO OBLIGADO</w:t>
      </w:r>
      <w:r w:rsidRPr="008F3972">
        <w:rPr>
          <w:rFonts w:ascii="Palatino Linotype" w:eastAsia="Calibri" w:hAnsi="Palatino Linotype" w:cs="Arial"/>
          <w:lang w:val="es-ES"/>
        </w:rPr>
        <w:t xml:space="preserve"> presentará el Informe Justificado procedente.  </w:t>
      </w:r>
    </w:p>
    <w:p w:rsidR="009F00BC" w:rsidRPr="008F3972" w:rsidRDefault="009F00BC" w:rsidP="008F3972">
      <w:pPr>
        <w:pStyle w:val="Prrafodelista"/>
        <w:rPr>
          <w:rFonts w:ascii="Palatino Linotype" w:hAnsi="Palatino Linotype"/>
          <w:i/>
          <w:color w:val="000000"/>
          <w:sz w:val="22"/>
          <w:szCs w:val="22"/>
        </w:rPr>
      </w:pPr>
    </w:p>
    <w:p w:rsidR="00B0059C" w:rsidRPr="008F3972" w:rsidRDefault="009F00BC" w:rsidP="008F3972">
      <w:pPr>
        <w:pStyle w:val="Prrafodelista"/>
        <w:numPr>
          <w:ilvl w:val="0"/>
          <w:numId w:val="2"/>
        </w:numPr>
        <w:spacing w:before="240" w:after="240" w:line="360" w:lineRule="auto"/>
        <w:ind w:left="426" w:hanging="426"/>
        <w:jc w:val="both"/>
        <w:rPr>
          <w:rFonts w:ascii="Palatino Linotype" w:eastAsia="Calibri" w:hAnsi="Palatino Linotype" w:cs="Arial"/>
          <w:lang w:val="es-ES"/>
        </w:rPr>
      </w:pPr>
      <w:r w:rsidRPr="008F3972">
        <w:rPr>
          <w:rFonts w:ascii="Palatino Linotype" w:hAnsi="Palatino Linotype"/>
          <w:color w:val="000000"/>
        </w:rPr>
        <w:t>En f</w:t>
      </w:r>
      <w:r w:rsidR="00612C69" w:rsidRPr="008F3972">
        <w:rPr>
          <w:rFonts w:ascii="Palatino Linotype" w:hAnsi="Palatino Linotype"/>
          <w:color w:val="000000"/>
        </w:rPr>
        <w:t>echa doce</w:t>
      </w:r>
      <w:r w:rsidRPr="008F3972">
        <w:rPr>
          <w:rFonts w:ascii="Palatino Linotype" w:hAnsi="Palatino Linotype"/>
          <w:color w:val="000000"/>
        </w:rPr>
        <w:t xml:space="preserve"> (</w:t>
      </w:r>
      <w:r w:rsidR="00612C69" w:rsidRPr="008F3972">
        <w:rPr>
          <w:rFonts w:ascii="Palatino Linotype" w:hAnsi="Palatino Linotype"/>
          <w:color w:val="000000"/>
        </w:rPr>
        <w:t xml:space="preserve">12) de junio </w:t>
      </w:r>
      <w:r w:rsidRPr="008F3972">
        <w:rPr>
          <w:rFonts w:ascii="Palatino Linotype" w:hAnsi="Palatino Linotype"/>
          <w:color w:val="000000"/>
        </w:rPr>
        <w:t xml:space="preserve">de dos mil dieciocho el </w:t>
      </w:r>
      <w:r w:rsidRPr="008F3972">
        <w:rPr>
          <w:rFonts w:ascii="Palatino Linotype" w:hAnsi="Palatino Linotype"/>
          <w:b/>
          <w:color w:val="000000"/>
        </w:rPr>
        <w:t xml:space="preserve">SUJETO OBLIGADO </w:t>
      </w:r>
      <w:r w:rsidR="00FE0650" w:rsidRPr="008F3972">
        <w:rPr>
          <w:rFonts w:ascii="Palatino Linotype" w:hAnsi="Palatino Linotype"/>
          <w:color w:val="000000"/>
        </w:rPr>
        <w:t>remitió su Informe J</w:t>
      </w:r>
      <w:r w:rsidRPr="008F3972">
        <w:rPr>
          <w:rFonts w:ascii="Palatino Linotype" w:hAnsi="Palatino Linotype"/>
          <w:color w:val="000000"/>
        </w:rPr>
        <w:t>ustificad</w:t>
      </w:r>
      <w:r w:rsidR="007D4E0A" w:rsidRPr="008F3972">
        <w:rPr>
          <w:rFonts w:ascii="Palatino Linotype" w:hAnsi="Palatino Linotype"/>
          <w:color w:val="000000"/>
        </w:rPr>
        <w:t xml:space="preserve">o </w:t>
      </w:r>
      <w:r w:rsidR="00FE0650" w:rsidRPr="008F3972">
        <w:rPr>
          <w:rFonts w:ascii="Palatino Linotype" w:hAnsi="Palatino Linotype"/>
          <w:color w:val="000000"/>
        </w:rPr>
        <w:t xml:space="preserve">adjuntando el siguiente archivo </w:t>
      </w:r>
      <w:r w:rsidR="00B0059C" w:rsidRPr="008F3972">
        <w:rPr>
          <w:rFonts w:ascii="Palatino Linotype" w:hAnsi="Palatino Linotype"/>
          <w:color w:val="000000"/>
        </w:rPr>
        <w:t>electrónico denominado como:</w:t>
      </w:r>
    </w:p>
    <w:p w:rsidR="00B0059C" w:rsidRPr="008F3972" w:rsidRDefault="00B0059C" w:rsidP="008F3972">
      <w:pPr>
        <w:pStyle w:val="Prrafodelista"/>
        <w:rPr>
          <w:rFonts w:ascii="Palatino Linotype" w:eastAsia="Calibri" w:hAnsi="Palatino Linotype" w:cs="Arial"/>
          <w:lang w:val="es-ES"/>
        </w:rPr>
      </w:pPr>
    </w:p>
    <w:p w:rsidR="00D00082" w:rsidRPr="008F3972" w:rsidRDefault="00B0059C" w:rsidP="008F3972">
      <w:pPr>
        <w:pStyle w:val="Prrafodelista"/>
        <w:numPr>
          <w:ilvl w:val="0"/>
          <w:numId w:val="20"/>
        </w:numPr>
        <w:spacing w:before="240" w:after="240" w:line="360" w:lineRule="auto"/>
        <w:jc w:val="both"/>
        <w:rPr>
          <w:rFonts w:ascii="Palatino Linotype" w:eastAsia="Calibri" w:hAnsi="Palatino Linotype" w:cs="Arial"/>
        </w:rPr>
      </w:pPr>
      <w:r w:rsidRPr="008F3972">
        <w:rPr>
          <w:rFonts w:ascii="Palatino Linotype" w:eastAsia="Calibri" w:hAnsi="Palatino Linotype" w:cs="Arial"/>
          <w:b/>
          <w:i/>
          <w:lang w:val="es-ES"/>
        </w:rPr>
        <w:t xml:space="preserve">MANIFESTACIONES EXP </w:t>
      </w:r>
      <w:r w:rsidR="002103CE" w:rsidRPr="008F3972">
        <w:rPr>
          <w:rFonts w:ascii="Palatino Linotype" w:eastAsia="Calibri" w:hAnsi="Palatino Linotype" w:cs="Arial"/>
          <w:b/>
          <w:i/>
          <w:lang w:val="es-ES"/>
        </w:rPr>
        <w:t xml:space="preserve">004080001.pdf: </w:t>
      </w:r>
      <w:r w:rsidR="002103CE" w:rsidRPr="008F3972">
        <w:rPr>
          <w:rFonts w:ascii="Palatino Linotype" w:eastAsia="Calibri" w:hAnsi="Palatino Linotype" w:cs="Arial"/>
          <w:lang w:val="es-ES"/>
        </w:rPr>
        <w:t xml:space="preserve">Consistente </w:t>
      </w:r>
      <w:r w:rsidR="00530EC5" w:rsidRPr="008F3972">
        <w:rPr>
          <w:rFonts w:ascii="Palatino Linotype" w:eastAsia="Calibri" w:hAnsi="Palatino Linotype" w:cs="Arial"/>
          <w:lang w:val="es-ES"/>
        </w:rPr>
        <w:t xml:space="preserve">en el oficio número 20531A000/01170/UT/2018, suscrito y signado por el Titular de la Unidad de Transparencia de la Secretaría de Educación, </w:t>
      </w:r>
      <w:r w:rsidR="00D00082" w:rsidRPr="008F3972">
        <w:rPr>
          <w:rFonts w:ascii="Palatino Linotype" w:eastAsia="Calibri" w:hAnsi="Palatino Linotype" w:cs="Arial"/>
          <w:lang w:val="es-ES"/>
        </w:rPr>
        <w:t xml:space="preserve">el cual no se puso a la vista del particular en virtud de que no aportaba elementos novedosos con relación a la respuesta primigenia. Sin embargo, con la finalidad de que no exista opacidad, se hará del conocimiento del particular al momento de la notificación de la presente resolución. Por su parte el recurrente fue omiso en realizar manifestaciones que a su derecho conviniera y asistiera. </w:t>
      </w:r>
    </w:p>
    <w:p w:rsidR="00306666" w:rsidRPr="008F3972" w:rsidRDefault="00306666" w:rsidP="008F3972">
      <w:pPr>
        <w:pStyle w:val="Prrafodelista"/>
        <w:spacing w:before="240" w:after="240" w:line="360" w:lineRule="auto"/>
        <w:ind w:left="1146"/>
        <w:jc w:val="both"/>
        <w:rPr>
          <w:rFonts w:ascii="Palatino Linotype" w:hAnsi="Palatino Linotype"/>
          <w:b/>
          <w:i/>
          <w:color w:val="000000"/>
        </w:rPr>
      </w:pPr>
    </w:p>
    <w:p w:rsidR="0073340A" w:rsidRPr="0069218C" w:rsidRDefault="007B1A0F" w:rsidP="008F3972">
      <w:pPr>
        <w:pStyle w:val="Prrafodelista"/>
        <w:numPr>
          <w:ilvl w:val="0"/>
          <w:numId w:val="2"/>
        </w:numPr>
        <w:spacing w:before="240" w:after="240" w:line="360" w:lineRule="auto"/>
        <w:ind w:left="426" w:hanging="426"/>
        <w:jc w:val="both"/>
        <w:rPr>
          <w:rFonts w:ascii="Palatino Linotype" w:eastAsia="Calibri" w:hAnsi="Palatino Linotype" w:cs="Arial"/>
          <w:lang w:val="es-ES"/>
        </w:rPr>
      </w:pPr>
      <w:r w:rsidRPr="008F3972">
        <w:rPr>
          <w:rFonts w:ascii="Palatino Linotype" w:hAnsi="Palatino Linotype"/>
        </w:rPr>
        <w:t>E</w:t>
      </w:r>
      <w:r w:rsidR="0073340A" w:rsidRPr="008F3972">
        <w:rPr>
          <w:rFonts w:ascii="Palatino Linotype" w:hAnsi="Palatino Linotype"/>
        </w:rPr>
        <w:t>l Comisionado Ponente decretó el cierre de instrucción</w:t>
      </w:r>
      <w:r w:rsidR="0073340A" w:rsidRPr="008F3972">
        <w:rPr>
          <w:rFonts w:ascii="Palatino Linotype" w:hAnsi="Palatino Linotype" w:cs="Arial"/>
        </w:rPr>
        <w:t xml:space="preserve"> </w:t>
      </w:r>
      <w:r w:rsidR="0073340A" w:rsidRPr="008F3972">
        <w:rPr>
          <w:rFonts w:ascii="Palatino Linotype" w:hAnsi="Palatino Linotype"/>
        </w:rPr>
        <w:t xml:space="preserve">mediante acuerdo de </w:t>
      </w:r>
      <w:r w:rsidR="00612C69" w:rsidRPr="008F3972">
        <w:rPr>
          <w:rFonts w:ascii="Palatino Linotype" w:hAnsi="Palatino Linotype"/>
        </w:rPr>
        <w:t>fecha diecinueve</w:t>
      </w:r>
      <w:r w:rsidR="00F0315F" w:rsidRPr="008F3972">
        <w:rPr>
          <w:rFonts w:ascii="Palatino Linotype" w:hAnsi="Palatino Linotype"/>
        </w:rPr>
        <w:t xml:space="preserve"> (</w:t>
      </w:r>
      <w:r w:rsidR="00612C69" w:rsidRPr="008F3972">
        <w:rPr>
          <w:rFonts w:ascii="Palatino Linotype" w:hAnsi="Palatino Linotype"/>
        </w:rPr>
        <w:t>19</w:t>
      </w:r>
      <w:r w:rsidR="00ED5855" w:rsidRPr="008F3972">
        <w:rPr>
          <w:rFonts w:ascii="Palatino Linotype" w:hAnsi="Palatino Linotype"/>
        </w:rPr>
        <w:t>)</w:t>
      </w:r>
      <w:r w:rsidR="009B60F6" w:rsidRPr="008F3972">
        <w:rPr>
          <w:rFonts w:ascii="Palatino Linotype" w:hAnsi="Palatino Linotype"/>
        </w:rPr>
        <w:t xml:space="preserve"> de junio </w:t>
      </w:r>
      <w:r w:rsidR="0073340A" w:rsidRPr="008F3972">
        <w:rPr>
          <w:rFonts w:ascii="Palatino Linotype" w:hAnsi="Palatino Linotype"/>
        </w:rPr>
        <w:t xml:space="preserve">de dos mil dieciocho, </w:t>
      </w:r>
      <w:r w:rsidR="0073340A" w:rsidRPr="008F3972">
        <w:rPr>
          <w:rFonts w:ascii="Palatino Linotype" w:hAnsi="Palatino Linotype" w:cs="Arial"/>
        </w:rPr>
        <w:t xml:space="preserve">por lo que, ordenó turnar el expediente a resolución, misma que ahora se pronuncia; y- - - - - - - - - - - - - - </w:t>
      </w:r>
    </w:p>
    <w:p w:rsidR="0069218C" w:rsidRPr="0069218C" w:rsidRDefault="0069218C" w:rsidP="0069218C">
      <w:pPr>
        <w:spacing w:before="240" w:after="240" w:line="360" w:lineRule="auto"/>
        <w:jc w:val="both"/>
        <w:rPr>
          <w:rFonts w:ascii="Palatino Linotype" w:eastAsia="Calibri" w:hAnsi="Palatino Linotype" w:cs="Arial"/>
          <w:lang w:val="es-ES"/>
        </w:rPr>
      </w:pPr>
    </w:p>
    <w:p w:rsidR="00BA50DB" w:rsidRPr="008F3972" w:rsidRDefault="00BA50DB" w:rsidP="008F3972">
      <w:pPr>
        <w:pStyle w:val="Ttulo1"/>
        <w:jc w:val="center"/>
        <w:rPr>
          <w:szCs w:val="24"/>
        </w:rPr>
      </w:pPr>
      <w:bookmarkStart w:id="5" w:name="_Toc520977873"/>
      <w:r w:rsidRPr="008F3972">
        <w:rPr>
          <w:szCs w:val="24"/>
        </w:rPr>
        <w:lastRenderedPageBreak/>
        <w:t>CONSIDERANDO</w:t>
      </w:r>
      <w:bookmarkEnd w:id="5"/>
    </w:p>
    <w:p w:rsidR="00BA50DB" w:rsidRPr="008F3972" w:rsidRDefault="00BA50DB" w:rsidP="008F3972">
      <w:pPr>
        <w:pStyle w:val="Ttulo1"/>
      </w:pPr>
      <w:bookmarkStart w:id="6" w:name="_Toc520977874"/>
      <w:r w:rsidRPr="008F3972">
        <w:t>PRIMERO. De la competencia</w:t>
      </w:r>
      <w:bookmarkEnd w:id="6"/>
    </w:p>
    <w:p w:rsidR="00BA50DB" w:rsidRPr="008F3972" w:rsidRDefault="00BA50DB" w:rsidP="008F3972"/>
    <w:p w:rsidR="00501063" w:rsidRPr="008F3972" w:rsidRDefault="00BA50DB" w:rsidP="008F3972">
      <w:pPr>
        <w:pStyle w:val="Prrafodelista"/>
        <w:numPr>
          <w:ilvl w:val="0"/>
          <w:numId w:val="2"/>
        </w:numPr>
        <w:spacing w:before="240" w:after="240" w:line="360" w:lineRule="auto"/>
        <w:ind w:left="426" w:hanging="426"/>
        <w:jc w:val="both"/>
        <w:rPr>
          <w:rFonts w:ascii="Palatino Linotype" w:hAnsi="Palatino Linotype"/>
        </w:rPr>
      </w:pPr>
      <w:r w:rsidRPr="008F3972">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8F3972">
        <w:rPr>
          <w:rFonts w:ascii="Palatino Linotype" w:eastAsia="Calibri" w:hAnsi="Palatino Linotype" w:cs="Times New Roman"/>
          <w:b/>
          <w:lang w:val="es-ES"/>
        </w:rPr>
        <w:t>Constitución Política de los Estados Unidos Mexicanos</w:t>
      </w:r>
      <w:r w:rsidRPr="008F3972">
        <w:rPr>
          <w:rFonts w:ascii="Palatino Linotype" w:eastAsia="Calibri" w:hAnsi="Palatino Linotype" w:cs="Times New Roman"/>
          <w:lang w:val="es-ES"/>
        </w:rPr>
        <w:t xml:space="preserve">; 5, párrafos </w:t>
      </w:r>
      <w:r w:rsidRPr="008F3972">
        <w:rPr>
          <w:rFonts w:ascii="Palatino Linotype" w:hAnsi="Palatino Linotype" w:cs="Arial"/>
          <w:bCs/>
          <w:color w:val="222222"/>
          <w:lang w:val="es-ES"/>
        </w:rPr>
        <w:t xml:space="preserve">vigésimo, vigésimo primero y vigésimo segundo </w:t>
      </w:r>
      <w:r w:rsidRPr="008F3972">
        <w:rPr>
          <w:rFonts w:ascii="Palatino Linotype" w:eastAsia="Calibri" w:hAnsi="Palatino Linotype" w:cs="Times New Roman"/>
          <w:lang w:val="es-ES"/>
        </w:rPr>
        <w:t xml:space="preserve">fracciones IV y V de la </w:t>
      </w:r>
      <w:r w:rsidRPr="008F3972">
        <w:rPr>
          <w:rFonts w:ascii="Palatino Linotype" w:eastAsia="Calibri" w:hAnsi="Palatino Linotype" w:cs="Times New Roman"/>
          <w:b/>
          <w:lang w:val="es-ES"/>
        </w:rPr>
        <w:t>Constitución Política del Estado Libre y Soberano de México</w:t>
      </w:r>
      <w:r w:rsidRPr="008F3972">
        <w:rPr>
          <w:rFonts w:ascii="Palatino Linotype" w:eastAsia="Calibri" w:hAnsi="Palatino Linotype" w:cs="Times New Roman"/>
          <w:lang w:val="es-ES"/>
        </w:rPr>
        <w:t xml:space="preserve">; artículos 1, 2 fracción II, 13, 29, 36 fracciones I y II, 176, 178, 179, 181 párrafo tercero y 185 </w:t>
      </w:r>
      <w:r w:rsidRPr="008F3972">
        <w:rPr>
          <w:rFonts w:ascii="Palatino Linotype" w:eastAsia="Calibri" w:hAnsi="Palatino Linotype" w:cs="Arial"/>
          <w:lang w:val="es-ES"/>
        </w:rPr>
        <w:t xml:space="preserve">de la </w:t>
      </w:r>
      <w:r w:rsidRPr="008F3972">
        <w:rPr>
          <w:rFonts w:ascii="Palatino Linotype" w:eastAsia="Calibri" w:hAnsi="Palatino Linotype" w:cs="Arial"/>
          <w:b/>
          <w:lang w:val="es-ES"/>
        </w:rPr>
        <w:t>Ley de Transparencia y Acceso a la Información Pública del Estado de México y Municipios</w:t>
      </w:r>
      <w:r w:rsidRPr="008F3972">
        <w:rPr>
          <w:rFonts w:ascii="Palatino Linotype" w:eastAsia="Calibri" w:hAnsi="Palatino Linotype" w:cs="Arial"/>
          <w:lang w:val="es-ES"/>
        </w:rPr>
        <w:t xml:space="preserve">; y 7, 9 fracciones I y XXIV, y 11 del </w:t>
      </w:r>
      <w:r w:rsidRPr="008F3972">
        <w:rPr>
          <w:rFonts w:ascii="Palatino Linotype" w:eastAsia="Calibri" w:hAnsi="Palatino Linotype" w:cs="Arial"/>
          <w:b/>
          <w:lang w:val="es-ES"/>
        </w:rPr>
        <w:t>Reglamento Interior del Instituto de Transparencia, Acceso a la Información Pública y Protección de Datos Personales del Estado de México y Municipios</w:t>
      </w:r>
      <w:r w:rsidRPr="008F3972">
        <w:rPr>
          <w:rFonts w:ascii="Palatino Linotype" w:hAnsi="Palatino Linotype"/>
        </w:rPr>
        <w:t>.</w:t>
      </w:r>
    </w:p>
    <w:p w:rsidR="00501063" w:rsidRPr="008F3972" w:rsidRDefault="00501063" w:rsidP="008F3972">
      <w:pPr>
        <w:pStyle w:val="Prrafodelista"/>
        <w:spacing w:before="240" w:after="240" w:line="360" w:lineRule="auto"/>
        <w:ind w:left="426"/>
        <w:jc w:val="both"/>
        <w:rPr>
          <w:rFonts w:ascii="Palatino Linotype" w:hAnsi="Palatino Linotype"/>
        </w:rPr>
      </w:pPr>
    </w:p>
    <w:p w:rsidR="00BA50DB" w:rsidRPr="008F3972" w:rsidRDefault="00BA50DB" w:rsidP="008F3972">
      <w:pPr>
        <w:pStyle w:val="Ttulo1"/>
      </w:pPr>
      <w:bookmarkStart w:id="7" w:name="_Toc520977875"/>
      <w:r w:rsidRPr="008F3972">
        <w:t>SEGUNDO. De la oportunidad y procedencia.</w:t>
      </w:r>
      <w:bookmarkEnd w:id="7"/>
    </w:p>
    <w:p w:rsidR="00BA50DB" w:rsidRPr="008F3972" w:rsidRDefault="00BA50DB" w:rsidP="008F3972"/>
    <w:p w:rsidR="00BA50DB" w:rsidRPr="008F3972" w:rsidRDefault="00BA50DB" w:rsidP="008F3972">
      <w:pPr>
        <w:pStyle w:val="Prrafodelista"/>
        <w:numPr>
          <w:ilvl w:val="0"/>
          <w:numId w:val="2"/>
        </w:numPr>
        <w:spacing w:before="240" w:after="240" w:line="360" w:lineRule="auto"/>
        <w:ind w:left="426" w:hanging="426"/>
        <w:jc w:val="both"/>
        <w:rPr>
          <w:rFonts w:ascii="Palatino Linotype" w:hAnsi="Palatino Linotype"/>
        </w:rPr>
      </w:pPr>
      <w:r w:rsidRPr="008F3972">
        <w:rPr>
          <w:rFonts w:ascii="Palatino Linotype" w:eastAsia="Calibri" w:hAnsi="Palatino Linotype" w:cs="Arial"/>
        </w:rPr>
        <w:t xml:space="preserve">El medio de impugnación fue presentado a través del </w:t>
      </w:r>
      <w:r w:rsidRPr="008F3972">
        <w:rPr>
          <w:rFonts w:ascii="Palatino Linotype" w:eastAsia="Calibri" w:hAnsi="Palatino Linotype" w:cs="Arial"/>
          <w:b/>
        </w:rPr>
        <w:t>SAIMEX,</w:t>
      </w:r>
      <w:r w:rsidRPr="008F3972">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Pr="008F3972">
        <w:rPr>
          <w:rFonts w:ascii="Palatino Linotype" w:eastAsia="Calibri" w:hAnsi="Palatino Linotype" w:cs="Arial"/>
          <w:b/>
        </w:rPr>
        <w:t>SUJETO OBLIGADO</w:t>
      </w:r>
      <w:r w:rsidRPr="008F3972">
        <w:rPr>
          <w:rFonts w:ascii="Palatino Linotype" w:eastAsia="Calibri" w:hAnsi="Palatino Linotype" w:cs="Arial"/>
        </w:rPr>
        <w:t xml:space="preserve"> respondió </w:t>
      </w:r>
      <w:r w:rsidR="00612C69" w:rsidRPr="008F3972">
        <w:rPr>
          <w:rFonts w:ascii="Palatino Linotype" w:eastAsia="Calibri" w:hAnsi="Palatino Linotype" w:cs="Arial"/>
        </w:rPr>
        <w:t>el día veinticuatro</w:t>
      </w:r>
      <w:r w:rsidRPr="008F3972">
        <w:rPr>
          <w:rFonts w:ascii="Palatino Linotype" w:eastAsia="Calibri" w:hAnsi="Palatino Linotype" w:cs="Arial"/>
        </w:rPr>
        <w:t xml:space="preserve"> (</w:t>
      </w:r>
      <w:r w:rsidR="00612C69" w:rsidRPr="008F3972">
        <w:rPr>
          <w:rFonts w:ascii="Palatino Linotype" w:eastAsia="Calibri" w:hAnsi="Palatino Linotype" w:cs="Arial"/>
        </w:rPr>
        <w:t>24</w:t>
      </w:r>
      <w:r w:rsidRPr="008F3972">
        <w:rPr>
          <w:rFonts w:ascii="Palatino Linotype" w:eastAsia="Calibri" w:hAnsi="Palatino Linotype" w:cs="Arial"/>
        </w:rPr>
        <w:t xml:space="preserve">) de </w:t>
      </w:r>
      <w:r w:rsidR="007D4E0A" w:rsidRPr="008F3972">
        <w:rPr>
          <w:rFonts w:ascii="Palatino Linotype" w:eastAsia="Calibri" w:hAnsi="Palatino Linotype" w:cs="Arial"/>
        </w:rPr>
        <w:t>mayo</w:t>
      </w:r>
      <w:r w:rsidR="006F64D3" w:rsidRPr="008F3972">
        <w:rPr>
          <w:rFonts w:ascii="Palatino Linotype" w:eastAsia="Calibri" w:hAnsi="Palatino Linotype" w:cs="Arial"/>
        </w:rPr>
        <w:t xml:space="preserve"> </w:t>
      </w:r>
      <w:r w:rsidRPr="008F3972">
        <w:rPr>
          <w:rFonts w:ascii="Palatino Linotype" w:eastAsia="Calibri" w:hAnsi="Palatino Linotype" w:cs="Arial"/>
        </w:rPr>
        <w:t>de dos mil dieci</w:t>
      </w:r>
      <w:r w:rsidR="009C4340" w:rsidRPr="008F3972">
        <w:rPr>
          <w:rFonts w:ascii="Palatino Linotype" w:eastAsia="Calibri" w:hAnsi="Palatino Linotype" w:cs="Arial"/>
        </w:rPr>
        <w:t>ocho</w:t>
      </w:r>
      <w:r w:rsidRPr="008F3972">
        <w:rPr>
          <w:rFonts w:ascii="Palatino Linotype" w:eastAsia="Calibri" w:hAnsi="Palatino Linotype" w:cs="Arial"/>
        </w:rPr>
        <w:t xml:space="preserve">, </w:t>
      </w:r>
      <w:r w:rsidRPr="008F3972">
        <w:rPr>
          <w:rFonts w:ascii="Palatino Linotype" w:hAnsi="Palatino Linotype" w:cs="Arial"/>
        </w:rPr>
        <w:t>de tal forma que el plazo para interponer el recurso transcurrió del día</w:t>
      </w:r>
      <w:r w:rsidR="00F067B0" w:rsidRPr="008F3972">
        <w:rPr>
          <w:rFonts w:ascii="Palatino Linotype" w:hAnsi="Palatino Linotype" w:cs="Arial"/>
        </w:rPr>
        <w:t xml:space="preserve"> veinticinco</w:t>
      </w:r>
      <w:r w:rsidRPr="008F3972">
        <w:rPr>
          <w:rFonts w:ascii="Palatino Linotype" w:hAnsi="Palatino Linotype" w:cs="Arial"/>
        </w:rPr>
        <w:t xml:space="preserve"> (</w:t>
      </w:r>
      <w:r w:rsidR="00F067B0" w:rsidRPr="008F3972">
        <w:rPr>
          <w:rFonts w:ascii="Palatino Linotype" w:hAnsi="Palatino Linotype" w:cs="Arial"/>
        </w:rPr>
        <w:t>25</w:t>
      </w:r>
      <w:r w:rsidRPr="008F3972">
        <w:rPr>
          <w:rFonts w:ascii="Palatino Linotype" w:hAnsi="Palatino Linotype" w:cs="Arial"/>
        </w:rPr>
        <w:t xml:space="preserve">) de </w:t>
      </w:r>
      <w:r w:rsidR="007D4E0A" w:rsidRPr="008F3972">
        <w:rPr>
          <w:rFonts w:ascii="Palatino Linotype" w:hAnsi="Palatino Linotype" w:cs="Arial"/>
        </w:rPr>
        <w:t xml:space="preserve">mayo </w:t>
      </w:r>
      <w:r w:rsidR="006F64D3" w:rsidRPr="008F3972">
        <w:rPr>
          <w:rFonts w:ascii="Palatino Linotype" w:hAnsi="Palatino Linotype" w:cs="Arial"/>
        </w:rPr>
        <w:t>d</w:t>
      </w:r>
      <w:r w:rsidRPr="008F3972">
        <w:rPr>
          <w:rFonts w:ascii="Palatino Linotype" w:hAnsi="Palatino Linotype" w:cs="Arial"/>
        </w:rPr>
        <w:t>e dos mil dieci</w:t>
      </w:r>
      <w:r w:rsidR="009C4340" w:rsidRPr="008F3972">
        <w:rPr>
          <w:rFonts w:ascii="Palatino Linotype" w:hAnsi="Palatino Linotype" w:cs="Arial"/>
        </w:rPr>
        <w:t>ocho</w:t>
      </w:r>
      <w:r w:rsidRPr="008F3972">
        <w:rPr>
          <w:rFonts w:ascii="Palatino Linotype" w:hAnsi="Palatino Linotype" w:cs="Arial"/>
        </w:rPr>
        <w:t xml:space="preserve"> al </w:t>
      </w:r>
      <w:r w:rsidR="002836D6" w:rsidRPr="008F3972">
        <w:rPr>
          <w:rFonts w:ascii="Palatino Linotype" w:hAnsi="Palatino Linotype" w:cs="Arial"/>
        </w:rPr>
        <w:t>c</w:t>
      </w:r>
      <w:r w:rsidR="00F067B0" w:rsidRPr="008F3972">
        <w:rPr>
          <w:rFonts w:ascii="Palatino Linotype" w:hAnsi="Palatino Linotype" w:cs="Arial"/>
        </w:rPr>
        <w:t>atorce</w:t>
      </w:r>
      <w:r w:rsidRPr="008F3972">
        <w:rPr>
          <w:rFonts w:ascii="Palatino Linotype" w:hAnsi="Palatino Linotype" w:cs="Arial"/>
        </w:rPr>
        <w:t xml:space="preserve"> (</w:t>
      </w:r>
      <w:r w:rsidR="00F067B0" w:rsidRPr="008F3972">
        <w:rPr>
          <w:rFonts w:ascii="Palatino Linotype" w:hAnsi="Palatino Linotype" w:cs="Arial"/>
        </w:rPr>
        <w:t>14</w:t>
      </w:r>
      <w:r w:rsidRPr="008F3972">
        <w:rPr>
          <w:rFonts w:ascii="Palatino Linotype" w:hAnsi="Palatino Linotype" w:cs="Arial"/>
        </w:rPr>
        <w:t xml:space="preserve">) de </w:t>
      </w:r>
      <w:r w:rsidR="007D4E0A" w:rsidRPr="008F3972">
        <w:rPr>
          <w:rFonts w:ascii="Palatino Linotype" w:hAnsi="Palatino Linotype" w:cs="Arial"/>
        </w:rPr>
        <w:t xml:space="preserve">junio </w:t>
      </w:r>
      <w:r w:rsidRPr="008F3972">
        <w:rPr>
          <w:rFonts w:ascii="Palatino Linotype" w:hAnsi="Palatino Linotype" w:cs="Arial"/>
        </w:rPr>
        <w:t>de dos mil dieci</w:t>
      </w:r>
      <w:r w:rsidR="009C4340" w:rsidRPr="008F3972">
        <w:rPr>
          <w:rFonts w:ascii="Palatino Linotype" w:hAnsi="Palatino Linotype" w:cs="Arial"/>
        </w:rPr>
        <w:t>ocho</w:t>
      </w:r>
      <w:r w:rsidRPr="008F3972">
        <w:rPr>
          <w:rFonts w:ascii="Palatino Linotype" w:hAnsi="Palatino Linotype" w:cs="Arial"/>
        </w:rPr>
        <w:t xml:space="preserve">; en consecuencia, presentó su inconformidad el día </w:t>
      </w:r>
      <w:r w:rsidR="00F067B0" w:rsidRPr="008F3972">
        <w:rPr>
          <w:rFonts w:ascii="Palatino Linotype" w:hAnsi="Palatino Linotype" w:cs="Arial"/>
        </w:rPr>
        <w:t>treinta y uno</w:t>
      </w:r>
      <w:r w:rsidRPr="008F3972">
        <w:rPr>
          <w:rFonts w:ascii="Palatino Linotype" w:hAnsi="Palatino Linotype" w:cs="Arial"/>
        </w:rPr>
        <w:t xml:space="preserve"> (</w:t>
      </w:r>
      <w:r w:rsidR="00F067B0" w:rsidRPr="008F3972">
        <w:rPr>
          <w:rFonts w:ascii="Palatino Linotype" w:hAnsi="Palatino Linotype" w:cs="Arial"/>
        </w:rPr>
        <w:t>31</w:t>
      </w:r>
      <w:r w:rsidRPr="008F3972">
        <w:rPr>
          <w:rFonts w:ascii="Palatino Linotype" w:hAnsi="Palatino Linotype" w:cs="Arial"/>
        </w:rPr>
        <w:t xml:space="preserve">) </w:t>
      </w:r>
      <w:r w:rsidRPr="008F3972">
        <w:rPr>
          <w:rFonts w:ascii="Palatino Linotype" w:hAnsi="Palatino Linotype" w:cs="Arial"/>
        </w:rPr>
        <w:lastRenderedPageBreak/>
        <w:t xml:space="preserve">de </w:t>
      </w:r>
      <w:r w:rsidR="007D4E0A" w:rsidRPr="008F3972">
        <w:rPr>
          <w:rFonts w:ascii="Palatino Linotype" w:hAnsi="Palatino Linotype" w:cs="Arial"/>
        </w:rPr>
        <w:t xml:space="preserve">mayo </w:t>
      </w:r>
      <w:r w:rsidRPr="008F3972">
        <w:rPr>
          <w:rFonts w:ascii="Palatino Linotype" w:hAnsi="Palatino Linotype" w:cs="Arial"/>
        </w:rPr>
        <w:t>de dos mil dieci</w:t>
      </w:r>
      <w:r w:rsidR="009C4340" w:rsidRPr="008F3972">
        <w:rPr>
          <w:rFonts w:ascii="Palatino Linotype" w:hAnsi="Palatino Linotype" w:cs="Arial"/>
        </w:rPr>
        <w:t>ocho</w:t>
      </w:r>
      <w:r w:rsidRPr="008F3972">
        <w:rPr>
          <w:rFonts w:ascii="Palatino Linotype" w:hAnsi="Palatino Linotype" w:cs="Arial"/>
        </w:rPr>
        <w:t xml:space="preserve">, este se encuentra dentro de los márgenes temporales previstos en el artículo 178 de la </w:t>
      </w:r>
      <w:r w:rsidRPr="008F3972">
        <w:rPr>
          <w:rFonts w:ascii="Palatino Linotype" w:hAnsi="Palatino Linotype" w:cs="Arial"/>
          <w:b/>
        </w:rPr>
        <w:t xml:space="preserve">Ley de Transparencia y Acceso a la Información Pública del Estado de México y Municipios </w:t>
      </w:r>
      <w:r w:rsidRPr="008F3972">
        <w:rPr>
          <w:rFonts w:ascii="Palatino Linotype" w:hAnsi="Palatino Linotype" w:cs="Arial"/>
        </w:rPr>
        <w:t xml:space="preserve">vigente. </w:t>
      </w:r>
    </w:p>
    <w:p w:rsidR="004756E7" w:rsidRPr="008F3972" w:rsidRDefault="004756E7" w:rsidP="008F3972">
      <w:pPr>
        <w:pStyle w:val="Prrafodelista"/>
        <w:spacing w:before="240" w:after="240" w:line="360" w:lineRule="auto"/>
        <w:ind w:left="426"/>
        <w:jc w:val="both"/>
        <w:rPr>
          <w:rFonts w:ascii="Palatino Linotype" w:hAnsi="Palatino Linotype"/>
        </w:rPr>
      </w:pPr>
    </w:p>
    <w:p w:rsidR="00BA50DB" w:rsidRPr="008F3972" w:rsidRDefault="00BA50DB" w:rsidP="008F3972">
      <w:pPr>
        <w:pStyle w:val="Prrafodelista"/>
        <w:numPr>
          <w:ilvl w:val="0"/>
          <w:numId w:val="2"/>
        </w:numPr>
        <w:spacing w:before="240" w:after="240" w:line="360" w:lineRule="auto"/>
        <w:ind w:left="426" w:hanging="426"/>
        <w:jc w:val="both"/>
        <w:rPr>
          <w:rFonts w:ascii="Palatino Linotype" w:hAnsi="Palatino Linotype"/>
        </w:rPr>
      </w:pPr>
      <w:r w:rsidRPr="008F3972">
        <w:rPr>
          <w:rFonts w:ascii="Palatino Linotype" w:eastAsia="Calibri" w:hAnsi="Palatino Linotype" w:cs="Arial"/>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BA50DB" w:rsidRPr="008F3972" w:rsidRDefault="00BA50DB" w:rsidP="008F3972">
      <w:pPr>
        <w:pStyle w:val="Prrafodelista"/>
        <w:rPr>
          <w:rFonts w:ascii="Palatino Linotype" w:hAnsi="Palatino Linotype"/>
        </w:rPr>
      </w:pPr>
    </w:p>
    <w:p w:rsidR="00BA50DB" w:rsidRPr="008F3972" w:rsidRDefault="00BA50DB" w:rsidP="008F3972">
      <w:pPr>
        <w:keepNext/>
        <w:keepLines/>
        <w:spacing w:line="360" w:lineRule="auto"/>
        <w:outlineLvl w:val="0"/>
        <w:rPr>
          <w:rFonts w:ascii="Palatino Linotype" w:eastAsia="Calibri" w:hAnsi="Palatino Linotype" w:cs="Times New Roman"/>
          <w:b/>
          <w:bCs/>
          <w:lang w:val="es-ES"/>
        </w:rPr>
      </w:pPr>
      <w:bookmarkStart w:id="8" w:name="_Toc520977876"/>
      <w:bookmarkStart w:id="9" w:name="_Toc445745137"/>
      <w:bookmarkStart w:id="10" w:name="_Toc447699318"/>
      <w:bookmarkStart w:id="11" w:name="_Toc452379730"/>
      <w:bookmarkStart w:id="12" w:name="_Toc459195482"/>
      <w:bookmarkStart w:id="13" w:name="_Toc461555892"/>
      <w:bookmarkStart w:id="14" w:name="_Toc462307689"/>
      <w:bookmarkStart w:id="15" w:name="_Toc473628138"/>
      <w:r w:rsidRPr="008F3972">
        <w:rPr>
          <w:rFonts w:ascii="Palatino Linotype" w:eastAsia="Calibri" w:hAnsi="Palatino Linotype" w:cs="Times New Roman"/>
          <w:b/>
          <w:bCs/>
          <w:lang w:val="es-ES"/>
        </w:rPr>
        <w:t xml:space="preserve">TERCERO.- Del planteamiento de la </w:t>
      </w:r>
      <w:proofErr w:type="spellStart"/>
      <w:r w:rsidRPr="008F3972">
        <w:rPr>
          <w:rFonts w:ascii="Palatino Linotype" w:eastAsia="Calibri" w:hAnsi="Palatino Linotype" w:cs="Times New Roman"/>
          <w:b/>
          <w:bCs/>
          <w:lang w:val="es-ES"/>
        </w:rPr>
        <w:t>litis</w:t>
      </w:r>
      <w:proofErr w:type="spellEnd"/>
      <w:r w:rsidRPr="008F3972">
        <w:rPr>
          <w:rFonts w:ascii="Palatino Linotype" w:eastAsia="Calibri" w:hAnsi="Palatino Linotype" w:cs="Times New Roman"/>
          <w:b/>
          <w:bCs/>
          <w:lang w:val="es-ES"/>
        </w:rPr>
        <w:t>.</w:t>
      </w:r>
      <w:bookmarkEnd w:id="8"/>
      <w:r w:rsidRPr="008F3972">
        <w:rPr>
          <w:rFonts w:ascii="Palatino Linotype" w:eastAsia="Calibri" w:hAnsi="Palatino Linotype" w:cs="Times New Roman"/>
          <w:b/>
          <w:bCs/>
          <w:lang w:val="es-ES"/>
        </w:rPr>
        <w:t xml:space="preserve"> </w:t>
      </w:r>
    </w:p>
    <w:p w:rsidR="00D81685" w:rsidRPr="008F3972" w:rsidRDefault="00D81685" w:rsidP="008F3972">
      <w:pPr>
        <w:pStyle w:val="Prrafodelista"/>
        <w:numPr>
          <w:ilvl w:val="0"/>
          <w:numId w:val="2"/>
        </w:numPr>
        <w:spacing w:before="240" w:after="240" w:line="360" w:lineRule="auto"/>
        <w:ind w:left="426" w:hanging="426"/>
        <w:jc w:val="both"/>
        <w:rPr>
          <w:rFonts w:ascii="Palatino Linotype" w:hAnsi="Palatino Linotype"/>
          <w:i/>
          <w:sz w:val="22"/>
        </w:rPr>
      </w:pPr>
      <w:bookmarkStart w:id="16" w:name="_Toc454968928"/>
      <w:bookmarkStart w:id="17" w:name="_Toc455743517"/>
      <w:bookmarkStart w:id="18" w:name="_Toc458016386"/>
      <w:bookmarkStart w:id="19" w:name="_Toc461555893"/>
      <w:bookmarkStart w:id="20" w:name="_Toc462307690"/>
      <w:bookmarkStart w:id="21" w:name="_Toc475005143"/>
      <w:bookmarkEnd w:id="9"/>
      <w:bookmarkEnd w:id="10"/>
      <w:bookmarkEnd w:id="11"/>
      <w:bookmarkEnd w:id="12"/>
      <w:bookmarkEnd w:id="13"/>
      <w:bookmarkEnd w:id="14"/>
      <w:bookmarkEnd w:id="15"/>
      <w:r w:rsidRPr="008F3972">
        <w:rPr>
          <w:rFonts w:ascii="Palatino Linotype" w:hAnsi="Palatino Linotype" w:cs="Arial"/>
          <w:szCs w:val="23"/>
        </w:rPr>
        <w:t xml:space="preserve">El Recurso Revisión tiene como finalidad reparar cualquier posible afectación al derecho de acceso a la información pública en términos del Título Octavo de la </w:t>
      </w:r>
      <w:r w:rsidRPr="008F3972">
        <w:rPr>
          <w:rFonts w:ascii="Palatino Linotype" w:eastAsia="Calibri" w:hAnsi="Palatino Linotype" w:cs="Arial"/>
          <w:b/>
          <w:lang w:val="es-ES"/>
        </w:rPr>
        <w:t>Ley de Transparencia y Acceso a la Información Pública del Estado de México y Municipios</w:t>
      </w:r>
      <w:r w:rsidRPr="008F3972">
        <w:rPr>
          <w:rFonts w:ascii="Palatino Linotype" w:hAnsi="Palatino Linotype" w:cs="Arial"/>
          <w:szCs w:val="23"/>
        </w:rPr>
        <w:t xml:space="preserve"> y determinar la confirmación; revocación o modificación; </w:t>
      </w:r>
      <w:proofErr w:type="spellStart"/>
      <w:r w:rsidRPr="008F3972">
        <w:rPr>
          <w:rFonts w:ascii="Palatino Linotype" w:hAnsi="Palatino Linotype" w:cs="Arial"/>
          <w:szCs w:val="23"/>
        </w:rPr>
        <w:t>desechamiento</w:t>
      </w:r>
      <w:proofErr w:type="spellEnd"/>
      <w:r w:rsidRPr="008F3972">
        <w:rPr>
          <w:rFonts w:ascii="Palatino Linotype" w:hAnsi="Palatino Linotype" w:cs="Arial"/>
          <w:szCs w:val="23"/>
        </w:rPr>
        <w:t xml:space="preserve"> o sobreseimiento; y en su caso ordenar la entrega de la información, respecto a las respuestas o falta de ellas de los Sujetos Obligados. </w:t>
      </w:r>
    </w:p>
    <w:p w:rsidR="00D81685" w:rsidRPr="008F3972" w:rsidRDefault="00D81685" w:rsidP="008F3972">
      <w:pPr>
        <w:pStyle w:val="Prrafodelista"/>
        <w:spacing w:before="240" w:after="240" w:line="360" w:lineRule="auto"/>
        <w:ind w:left="426"/>
        <w:jc w:val="both"/>
        <w:rPr>
          <w:rFonts w:ascii="Palatino Linotype" w:hAnsi="Palatino Linotype"/>
          <w:i/>
          <w:sz w:val="22"/>
        </w:rPr>
      </w:pPr>
    </w:p>
    <w:p w:rsidR="00737903" w:rsidRPr="008F3972" w:rsidRDefault="00D81685" w:rsidP="008F3972">
      <w:pPr>
        <w:pStyle w:val="Prrafodelista"/>
        <w:numPr>
          <w:ilvl w:val="0"/>
          <w:numId w:val="2"/>
        </w:numPr>
        <w:spacing w:before="240" w:after="240" w:line="360" w:lineRule="auto"/>
        <w:ind w:left="426" w:hanging="426"/>
        <w:jc w:val="both"/>
        <w:rPr>
          <w:rFonts w:ascii="Palatino Linotype" w:hAnsi="Palatino Linotype"/>
          <w:i/>
          <w:sz w:val="22"/>
        </w:rPr>
      </w:pPr>
      <w:r w:rsidRPr="008F3972">
        <w:rPr>
          <w:rFonts w:ascii="Palatino Linotype" w:hAnsi="Palatino Linotype" w:cs="Arial"/>
          <w:szCs w:val="23"/>
        </w:rPr>
        <w:t>De las constancias en el expediente al rubro indicado, se desprende que:</w:t>
      </w:r>
      <w:r w:rsidR="008543B7" w:rsidRPr="008F3972">
        <w:rPr>
          <w:rFonts w:ascii="Palatino Linotype" w:eastAsia="Times New Roman" w:hAnsi="Palatino Linotype"/>
        </w:rPr>
        <w:t xml:space="preserve"> el particular solicitó </w:t>
      </w:r>
      <w:r w:rsidR="00737903" w:rsidRPr="008F3972">
        <w:rPr>
          <w:rFonts w:ascii="Palatino Linotype" w:eastAsia="Times New Roman" w:hAnsi="Palatino Linotype"/>
        </w:rPr>
        <w:t xml:space="preserve"> la siguiente información:</w:t>
      </w:r>
    </w:p>
    <w:p w:rsidR="00737903" w:rsidRPr="008F3972" w:rsidRDefault="00737903" w:rsidP="008F3972">
      <w:pPr>
        <w:pStyle w:val="Prrafodelista"/>
        <w:rPr>
          <w:rFonts w:ascii="Palatino Linotype" w:eastAsia="Times New Roman" w:hAnsi="Palatino Linotype"/>
        </w:rPr>
      </w:pPr>
    </w:p>
    <w:p w:rsidR="00737903" w:rsidRPr="008F3972" w:rsidRDefault="00737903" w:rsidP="008F3972">
      <w:pPr>
        <w:pStyle w:val="Prrafodelista"/>
        <w:numPr>
          <w:ilvl w:val="0"/>
          <w:numId w:val="19"/>
        </w:numPr>
        <w:spacing w:before="240" w:after="240" w:line="360" w:lineRule="auto"/>
        <w:jc w:val="both"/>
        <w:rPr>
          <w:rFonts w:ascii="Palatino Linotype" w:hAnsi="Palatino Linotype"/>
          <w:i/>
          <w:sz w:val="22"/>
        </w:rPr>
      </w:pPr>
      <w:r w:rsidRPr="008F3972">
        <w:rPr>
          <w:rFonts w:ascii="Palatino Linotype" w:eastAsia="Times New Roman" w:hAnsi="Palatino Linotype"/>
        </w:rPr>
        <w:t xml:space="preserve">se informe en cada </w:t>
      </w:r>
      <w:proofErr w:type="spellStart"/>
      <w:r w:rsidRPr="008F3972">
        <w:rPr>
          <w:rFonts w:ascii="Palatino Linotype" w:eastAsia="Times New Roman" w:hAnsi="Palatino Linotype"/>
        </w:rPr>
        <w:t>Telebachillerato</w:t>
      </w:r>
      <w:proofErr w:type="spellEnd"/>
      <w:r w:rsidRPr="008F3972">
        <w:rPr>
          <w:rFonts w:ascii="Palatino Linotype" w:eastAsia="Times New Roman" w:hAnsi="Palatino Linotype"/>
        </w:rPr>
        <w:t xml:space="preserve"> que personal existe y cuanto se les paga y si cuentan con seguridad social, y quien les paga la Federación o el Estado, cuantos </w:t>
      </w:r>
      <w:proofErr w:type="spellStart"/>
      <w:r w:rsidRPr="008F3972">
        <w:rPr>
          <w:rFonts w:ascii="Palatino Linotype" w:eastAsia="Times New Roman" w:hAnsi="Palatino Linotype"/>
        </w:rPr>
        <w:t>telebachillratos</w:t>
      </w:r>
      <w:proofErr w:type="spellEnd"/>
      <w:r w:rsidRPr="008F3972">
        <w:rPr>
          <w:rFonts w:ascii="Palatino Linotype" w:eastAsia="Times New Roman" w:hAnsi="Palatino Linotype"/>
        </w:rPr>
        <w:t xml:space="preserve"> existen y en que comunidades, que </w:t>
      </w:r>
      <w:r w:rsidRPr="008F3972">
        <w:rPr>
          <w:rFonts w:ascii="Palatino Linotype" w:eastAsia="Times New Roman" w:hAnsi="Palatino Linotype"/>
        </w:rPr>
        <w:lastRenderedPageBreak/>
        <w:t xml:space="preserve">recursos tienen, si existe la figura de Director de </w:t>
      </w:r>
      <w:proofErr w:type="spellStart"/>
      <w:r w:rsidR="00AF1147" w:rsidRPr="008F3972">
        <w:rPr>
          <w:rFonts w:ascii="Palatino Linotype" w:eastAsia="Times New Roman" w:hAnsi="Palatino Linotype"/>
        </w:rPr>
        <w:t>Telebachillerato</w:t>
      </w:r>
      <w:proofErr w:type="spellEnd"/>
      <w:r w:rsidRPr="008F3972">
        <w:rPr>
          <w:rFonts w:ascii="Palatino Linotype" w:eastAsia="Times New Roman" w:hAnsi="Palatino Linotype"/>
        </w:rPr>
        <w:t>, quien es su jefe inmediato.</w:t>
      </w:r>
    </w:p>
    <w:p w:rsidR="006E40D7" w:rsidRPr="008F3972" w:rsidRDefault="006E40D7" w:rsidP="008F3972">
      <w:pPr>
        <w:pStyle w:val="Prrafodelista"/>
        <w:spacing w:before="240" w:after="240" w:line="360" w:lineRule="auto"/>
        <w:ind w:left="1146"/>
        <w:jc w:val="both"/>
        <w:rPr>
          <w:rFonts w:ascii="Palatino Linotype" w:hAnsi="Palatino Linotype"/>
          <w:i/>
          <w:sz w:val="22"/>
        </w:rPr>
      </w:pPr>
    </w:p>
    <w:p w:rsidR="00D81685" w:rsidRPr="008F3972" w:rsidRDefault="0041765E" w:rsidP="008F3972">
      <w:pPr>
        <w:pStyle w:val="Prrafodelista"/>
        <w:numPr>
          <w:ilvl w:val="0"/>
          <w:numId w:val="2"/>
        </w:numPr>
        <w:spacing w:before="240" w:after="240" w:line="360" w:lineRule="auto"/>
        <w:ind w:left="426" w:hanging="426"/>
        <w:jc w:val="both"/>
        <w:rPr>
          <w:rFonts w:ascii="Palatino Linotype" w:hAnsi="Palatino Linotype"/>
          <w:i/>
          <w:sz w:val="22"/>
        </w:rPr>
      </w:pPr>
      <w:r w:rsidRPr="008F3972">
        <w:rPr>
          <w:rFonts w:ascii="Palatino Linotype" w:eastAsia="Times New Roman" w:hAnsi="Palatino Linotype"/>
        </w:rPr>
        <w:t xml:space="preserve"> </w:t>
      </w:r>
      <w:r w:rsidR="00737903" w:rsidRPr="008F3972">
        <w:rPr>
          <w:rFonts w:ascii="Palatino Linotype" w:eastAsia="Times New Roman" w:hAnsi="Palatino Linotype"/>
        </w:rPr>
        <w:t>S</w:t>
      </w:r>
      <w:r w:rsidR="00D81685" w:rsidRPr="008F3972">
        <w:rPr>
          <w:rFonts w:ascii="Palatino Linotype" w:eastAsia="Times New Roman" w:hAnsi="Palatino Linotype"/>
        </w:rPr>
        <w:t>olicitud que de acuerdo a las constancias que obran en el Sistema de Acceso a la Información</w:t>
      </w:r>
      <w:r w:rsidR="00166862" w:rsidRPr="008F3972">
        <w:rPr>
          <w:rFonts w:ascii="Palatino Linotype" w:eastAsia="Times New Roman" w:hAnsi="Palatino Linotype"/>
        </w:rPr>
        <w:t xml:space="preserve"> Mexiquense (SAIMEX), </w:t>
      </w:r>
      <w:r w:rsidR="00D81685" w:rsidRPr="008F3972">
        <w:rPr>
          <w:rFonts w:ascii="Palatino Linotype" w:eastAsia="Times New Roman" w:hAnsi="Palatino Linotype"/>
        </w:rPr>
        <w:t xml:space="preserve"> fue atendida por el </w:t>
      </w:r>
      <w:r w:rsidR="00D81685" w:rsidRPr="008F3972">
        <w:rPr>
          <w:rFonts w:ascii="Palatino Linotype" w:eastAsia="Times New Roman" w:hAnsi="Palatino Linotype"/>
          <w:b/>
        </w:rPr>
        <w:t xml:space="preserve">SUJETO OBLIGADO </w:t>
      </w:r>
      <w:r w:rsidR="00D81685" w:rsidRPr="008F3972">
        <w:rPr>
          <w:rFonts w:ascii="Palatino Linotype" w:eastAsia="Times New Roman" w:hAnsi="Palatino Linotype"/>
        </w:rPr>
        <w:t>de</w:t>
      </w:r>
      <w:r w:rsidR="00D81685" w:rsidRPr="008F3972">
        <w:rPr>
          <w:rFonts w:ascii="Palatino Linotype" w:hAnsi="Palatino Linotype" w:cs="Arial"/>
          <w:szCs w:val="23"/>
        </w:rPr>
        <w:t xml:space="preserve">rivado </w:t>
      </w:r>
      <w:r w:rsidR="00166862" w:rsidRPr="008F3972">
        <w:rPr>
          <w:rFonts w:ascii="Palatino Linotype" w:hAnsi="Palatino Linotype" w:cs="Arial"/>
          <w:szCs w:val="23"/>
        </w:rPr>
        <w:t xml:space="preserve">de la </w:t>
      </w:r>
      <w:r w:rsidR="00AE6B03" w:rsidRPr="008F3972">
        <w:rPr>
          <w:rFonts w:ascii="Palatino Linotype" w:hAnsi="Palatino Linotype" w:cs="Arial"/>
          <w:szCs w:val="23"/>
        </w:rPr>
        <w:t>respuesta</w:t>
      </w:r>
      <w:r w:rsidR="00D81685" w:rsidRPr="008F3972">
        <w:rPr>
          <w:rFonts w:ascii="Palatino Linotype" w:hAnsi="Palatino Linotype" w:cs="Arial"/>
          <w:szCs w:val="23"/>
        </w:rPr>
        <w:t xml:space="preserve">, </w:t>
      </w:r>
      <w:r w:rsidR="00D81685" w:rsidRPr="008F3972">
        <w:rPr>
          <w:rFonts w:ascii="Palatino Linotype" w:hAnsi="Palatino Linotype"/>
        </w:rPr>
        <w:t>el particular se inconforma e interpone el presente recurso de revisión, argumentado como razones o motivos de inconformidad que</w:t>
      </w:r>
      <w:r w:rsidR="00737903" w:rsidRPr="008F3972">
        <w:rPr>
          <w:rFonts w:ascii="Palatino Linotype" w:hAnsi="Palatino Linotype"/>
        </w:rPr>
        <w:t xml:space="preserve"> sea multada la Autoridad ya que no informa nada de lo solicitado y da una respuesta muy distinta.</w:t>
      </w:r>
    </w:p>
    <w:p w:rsidR="00737903" w:rsidRPr="008F3972" w:rsidRDefault="00737903" w:rsidP="008F3972">
      <w:pPr>
        <w:pStyle w:val="Prrafodelista"/>
        <w:spacing w:before="240" w:after="240" w:line="360" w:lineRule="auto"/>
        <w:ind w:left="426"/>
        <w:jc w:val="both"/>
        <w:rPr>
          <w:rFonts w:ascii="Palatino Linotype" w:hAnsi="Palatino Linotype"/>
          <w:i/>
          <w:sz w:val="22"/>
        </w:rPr>
      </w:pPr>
    </w:p>
    <w:p w:rsidR="007152AE" w:rsidRPr="008F3972" w:rsidRDefault="00CB2958" w:rsidP="008F3972">
      <w:pPr>
        <w:pStyle w:val="Prrafodelista"/>
        <w:numPr>
          <w:ilvl w:val="0"/>
          <w:numId w:val="2"/>
        </w:numPr>
        <w:spacing w:before="240" w:after="240" w:line="360" w:lineRule="auto"/>
        <w:ind w:left="426" w:hanging="426"/>
        <w:jc w:val="both"/>
        <w:rPr>
          <w:rFonts w:ascii="Palatino Linotype" w:eastAsia="Calibri" w:hAnsi="Palatino Linotype" w:cs="Arial"/>
          <w:lang w:val="es-ES"/>
        </w:rPr>
      </w:pPr>
      <w:r w:rsidRPr="008F3972">
        <w:rPr>
          <w:rFonts w:ascii="Palatino Linotype" w:eastAsia="Calibri" w:hAnsi="Palatino Linotype" w:cs="Times New Roman"/>
        </w:rPr>
        <w:t xml:space="preserve">Sin embargo, derivado de la interposición del recurso de revisión el </w:t>
      </w:r>
      <w:r w:rsidRPr="008F3972">
        <w:rPr>
          <w:rFonts w:ascii="Palatino Linotype" w:eastAsia="Calibri" w:hAnsi="Palatino Linotype" w:cs="Times New Roman"/>
          <w:b/>
        </w:rPr>
        <w:t xml:space="preserve">SUJETO OBLIGADO, </w:t>
      </w:r>
      <w:r w:rsidRPr="008F3972">
        <w:rPr>
          <w:rFonts w:ascii="Palatino Linotype" w:eastAsia="Calibri" w:hAnsi="Palatino Linotype" w:cs="Times New Roman"/>
        </w:rPr>
        <w:t xml:space="preserve">en el plazo legal establecido para manifestar lo que a su derecho conviene, envió el Informe Justificado, </w:t>
      </w:r>
      <w:r w:rsidR="006E40D7" w:rsidRPr="008F3972">
        <w:rPr>
          <w:rFonts w:ascii="Palatino Linotype" w:eastAsia="Calibri" w:hAnsi="Palatino Linotype" w:cs="Times New Roman"/>
        </w:rPr>
        <w:t xml:space="preserve">mediante el cual ratifica su respuesta inicial. </w:t>
      </w:r>
    </w:p>
    <w:p w:rsidR="004B52D5" w:rsidRPr="008F3972" w:rsidRDefault="004B52D5" w:rsidP="008F3972">
      <w:pPr>
        <w:pStyle w:val="Prrafodelista"/>
        <w:spacing w:before="240" w:after="240" w:line="360" w:lineRule="auto"/>
        <w:ind w:left="426"/>
        <w:jc w:val="both"/>
        <w:rPr>
          <w:rFonts w:ascii="Palatino Linotype" w:eastAsia="Calibri" w:hAnsi="Palatino Linotype" w:cs="Arial"/>
          <w:lang w:val="es-ES"/>
        </w:rPr>
      </w:pPr>
    </w:p>
    <w:p w:rsidR="00CD23A6" w:rsidRPr="008F3972" w:rsidRDefault="00D81685" w:rsidP="008F3972">
      <w:pPr>
        <w:pStyle w:val="Prrafodelista"/>
        <w:numPr>
          <w:ilvl w:val="0"/>
          <w:numId w:val="2"/>
        </w:numPr>
        <w:spacing w:before="240" w:after="240" w:line="360" w:lineRule="auto"/>
        <w:ind w:left="426" w:hanging="426"/>
        <w:jc w:val="both"/>
        <w:rPr>
          <w:rFonts w:ascii="Palatino Linotype" w:hAnsi="Palatino Linotype"/>
          <w:i/>
          <w:szCs w:val="18"/>
        </w:rPr>
      </w:pPr>
      <w:r w:rsidRPr="008F3972">
        <w:rPr>
          <w:rFonts w:ascii="Palatino Linotype" w:hAnsi="Palatino Linotype" w:cs="Arial"/>
          <w:szCs w:val="23"/>
        </w:rPr>
        <w:t>Po</w:t>
      </w:r>
      <w:r w:rsidR="00166862" w:rsidRPr="008F3972">
        <w:rPr>
          <w:rFonts w:ascii="Palatino Linotype" w:hAnsi="Palatino Linotype" w:cs="Arial"/>
          <w:szCs w:val="23"/>
        </w:rPr>
        <w:t>r</w:t>
      </w:r>
      <w:r w:rsidRPr="008F3972">
        <w:rPr>
          <w:rFonts w:ascii="Palatino Linotype" w:hAnsi="Palatino Linotype" w:cs="Arial"/>
          <w:szCs w:val="23"/>
        </w:rPr>
        <w:t xml:space="preserve"> lo tanto, el presente recurso de revisión se circunscribe en determinar si el </w:t>
      </w:r>
      <w:r w:rsidRPr="008F3972">
        <w:rPr>
          <w:rFonts w:ascii="Palatino Linotype" w:hAnsi="Palatino Linotype" w:cs="Arial"/>
          <w:b/>
          <w:szCs w:val="23"/>
        </w:rPr>
        <w:t>SUJETO</w:t>
      </w:r>
      <w:r w:rsidRPr="008F3972">
        <w:rPr>
          <w:rFonts w:ascii="Palatino Linotype" w:hAnsi="Palatino Linotype" w:cs="Arial"/>
          <w:szCs w:val="23"/>
        </w:rPr>
        <w:t xml:space="preserve"> </w:t>
      </w:r>
      <w:r w:rsidRPr="008F3972">
        <w:rPr>
          <w:rFonts w:ascii="Palatino Linotype" w:hAnsi="Palatino Linotype" w:cs="Arial"/>
          <w:b/>
          <w:szCs w:val="23"/>
        </w:rPr>
        <w:t>OBLIGADO</w:t>
      </w:r>
      <w:r w:rsidRPr="008F3972">
        <w:rPr>
          <w:rFonts w:ascii="Palatino Linotype" w:hAnsi="Palatino Linotype" w:cs="Arial"/>
          <w:szCs w:val="23"/>
        </w:rPr>
        <w:t xml:space="preserve"> con su manifestación </w:t>
      </w:r>
      <w:r w:rsidRPr="008F3972">
        <w:rPr>
          <w:rFonts w:ascii="Palatino Linotype" w:eastAsia="Times New Roman" w:hAnsi="Palatino Linotype"/>
        </w:rPr>
        <w:t xml:space="preserve">actualiza </w:t>
      </w:r>
      <w:r w:rsidR="00E17F68" w:rsidRPr="008F3972">
        <w:rPr>
          <w:rFonts w:ascii="Palatino Linotype" w:eastAsia="Times New Roman" w:hAnsi="Palatino Linotype"/>
        </w:rPr>
        <w:t>la</w:t>
      </w:r>
      <w:r w:rsidR="00BA4A1F" w:rsidRPr="008F3972">
        <w:rPr>
          <w:rFonts w:ascii="Palatino Linotype" w:eastAsia="Times New Roman" w:hAnsi="Palatino Linotype"/>
        </w:rPr>
        <w:t xml:space="preserve"> causal</w:t>
      </w:r>
      <w:r w:rsidRPr="008F3972">
        <w:rPr>
          <w:rFonts w:ascii="Palatino Linotype" w:eastAsia="Times New Roman" w:hAnsi="Palatino Linotype"/>
        </w:rPr>
        <w:t xml:space="preserve"> de procedencia</w:t>
      </w:r>
      <w:r w:rsidRPr="008F3972">
        <w:rPr>
          <w:rFonts w:ascii="Palatino Linotype" w:eastAsia="Times New Roman" w:hAnsi="Palatino Linotype"/>
          <w:b/>
        </w:rPr>
        <w:t xml:space="preserve"> </w:t>
      </w:r>
      <w:r w:rsidR="00BA4A1F" w:rsidRPr="008F3972">
        <w:rPr>
          <w:rFonts w:ascii="Palatino Linotype" w:eastAsia="Times New Roman" w:hAnsi="Palatino Linotype" w:cs="Arial"/>
          <w:lang w:eastAsia="es-MX"/>
        </w:rPr>
        <w:t>contenida</w:t>
      </w:r>
      <w:r w:rsidRPr="008F3972">
        <w:rPr>
          <w:rFonts w:ascii="Palatino Linotype" w:eastAsia="Times New Roman" w:hAnsi="Palatino Linotype" w:cs="Arial"/>
          <w:lang w:eastAsia="es-MX"/>
        </w:rPr>
        <w:t xml:space="preserve"> en </w:t>
      </w:r>
      <w:r w:rsidRPr="008F3972">
        <w:rPr>
          <w:rFonts w:ascii="Palatino Linotype" w:eastAsia="Times New Roman" w:hAnsi="Palatino Linotype" w:cs="Arial"/>
          <w:lang w:val="es-ES" w:eastAsia="es-MX"/>
        </w:rPr>
        <w:t xml:space="preserve">el artículo 179 </w:t>
      </w:r>
      <w:r w:rsidR="00E17F68" w:rsidRPr="008F3972">
        <w:rPr>
          <w:rFonts w:ascii="Palatino Linotype" w:eastAsia="Times New Roman" w:hAnsi="Palatino Linotype" w:cs="Arial"/>
          <w:lang w:val="es-ES" w:eastAsia="es-MX"/>
        </w:rPr>
        <w:t>fracción</w:t>
      </w:r>
      <w:r w:rsidRPr="008F3972">
        <w:rPr>
          <w:rFonts w:ascii="Palatino Linotype" w:eastAsia="Times New Roman" w:hAnsi="Palatino Linotype" w:cs="Arial"/>
          <w:lang w:val="es-ES" w:eastAsia="es-MX"/>
        </w:rPr>
        <w:t xml:space="preserve"> V</w:t>
      </w:r>
      <w:r w:rsidR="004555D9" w:rsidRPr="008F3972">
        <w:rPr>
          <w:rFonts w:ascii="Palatino Linotype" w:eastAsia="Times New Roman" w:hAnsi="Palatino Linotype" w:cs="Arial"/>
          <w:lang w:val="es-ES" w:eastAsia="es-MX"/>
        </w:rPr>
        <w:t xml:space="preserve"> </w:t>
      </w:r>
      <w:r w:rsidRPr="008F3972">
        <w:rPr>
          <w:rFonts w:ascii="Palatino Linotype" w:eastAsia="Times New Roman" w:hAnsi="Palatino Linotype" w:cs="Arial"/>
          <w:lang w:val="es-ES" w:eastAsia="es-MX"/>
        </w:rPr>
        <w:t xml:space="preserve">de la </w:t>
      </w:r>
      <w:r w:rsidRPr="008F3972">
        <w:rPr>
          <w:rFonts w:ascii="Palatino Linotype" w:eastAsia="Calibri" w:hAnsi="Palatino Linotype" w:cs="Arial"/>
          <w:b/>
          <w:lang w:val="es-ES"/>
        </w:rPr>
        <w:t>Ley de Transparencia y Acceso a la Información Pública del Estado de México y Municipios</w:t>
      </w:r>
    </w:p>
    <w:p w:rsidR="00BA50DB" w:rsidRPr="008F3972" w:rsidRDefault="008F3972" w:rsidP="008F3972">
      <w:pPr>
        <w:pStyle w:val="Ttulo1"/>
        <w:rPr>
          <w:rFonts w:eastAsia="MS Gothic"/>
        </w:rPr>
      </w:pPr>
      <w:bookmarkStart w:id="22" w:name="_Toc499659080"/>
      <w:bookmarkStart w:id="23" w:name="_Toc520977877"/>
      <w:r w:rsidRPr="008F3972">
        <w:rPr>
          <w:rFonts w:eastAsia="MS Gothic"/>
        </w:rPr>
        <w:t>CUARTO</w:t>
      </w:r>
      <w:r w:rsidR="00BA50DB" w:rsidRPr="008F3972">
        <w:rPr>
          <w:rFonts w:eastAsia="MS Gothic"/>
        </w:rPr>
        <w:t>. Del estudio y resolución del asunto</w:t>
      </w:r>
      <w:bookmarkEnd w:id="22"/>
      <w:bookmarkEnd w:id="23"/>
      <w:r w:rsidR="00BA50DB" w:rsidRPr="008F3972">
        <w:rPr>
          <w:rFonts w:eastAsia="MS Gothic"/>
        </w:rPr>
        <w:t xml:space="preserve"> </w:t>
      </w:r>
    </w:p>
    <w:p w:rsidR="003E40F3" w:rsidRPr="008F3972" w:rsidRDefault="003E40F3" w:rsidP="008F3972">
      <w:pPr>
        <w:spacing w:before="240" w:after="360" w:line="360" w:lineRule="auto"/>
        <w:ind w:left="426"/>
        <w:contextualSpacing/>
        <w:jc w:val="both"/>
        <w:rPr>
          <w:rFonts w:ascii="Palatino Linotype" w:eastAsia="Times New Roman" w:hAnsi="Palatino Linotype" w:cs="Arial"/>
          <w:lang w:val="es-ES" w:eastAsia="es-MX"/>
        </w:rPr>
      </w:pPr>
    </w:p>
    <w:p w:rsidR="00460ACF" w:rsidRPr="008F3972" w:rsidRDefault="00460ACF" w:rsidP="008F3972">
      <w:pPr>
        <w:numPr>
          <w:ilvl w:val="0"/>
          <w:numId w:val="2"/>
        </w:numPr>
        <w:spacing w:before="240" w:after="360" w:line="360" w:lineRule="auto"/>
        <w:ind w:left="426" w:hanging="426"/>
        <w:contextualSpacing/>
        <w:jc w:val="both"/>
        <w:rPr>
          <w:rFonts w:ascii="Palatino Linotype" w:eastAsia="Times New Roman" w:hAnsi="Palatino Linotype" w:cs="Arial"/>
          <w:sz w:val="24"/>
          <w:szCs w:val="24"/>
          <w:lang w:val="es-ES" w:eastAsia="es-MX"/>
        </w:rPr>
      </w:pPr>
      <w:r w:rsidRPr="008F3972">
        <w:rPr>
          <w:rFonts w:ascii="Palatino Linotype" w:eastAsia="Times New Roman" w:hAnsi="Palatino Linotype" w:cs="Arial"/>
          <w:color w:val="000000"/>
          <w:sz w:val="24"/>
          <w:szCs w:val="24"/>
          <w:lang w:val="es-ES"/>
        </w:rPr>
        <w:t xml:space="preserve">Previo al estudio de las obligaciones del </w:t>
      </w:r>
      <w:r w:rsidRPr="008F3972">
        <w:rPr>
          <w:rFonts w:ascii="Palatino Linotype" w:eastAsia="Times New Roman" w:hAnsi="Palatino Linotype" w:cs="Arial"/>
          <w:b/>
          <w:color w:val="000000"/>
          <w:sz w:val="24"/>
          <w:szCs w:val="24"/>
          <w:lang w:val="es-ES"/>
        </w:rPr>
        <w:t>SUJETO OBLIGADO</w:t>
      </w:r>
      <w:r w:rsidRPr="008F3972">
        <w:rPr>
          <w:rFonts w:ascii="Palatino Linotype" w:eastAsia="Times New Roman" w:hAnsi="Palatino Linotype" w:cs="Arial"/>
          <w:color w:val="000000"/>
          <w:sz w:val="24"/>
          <w:szCs w:val="24"/>
          <w:lang w:val="es-ES"/>
        </w:rPr>
        <w:t xml:space="preserve">, resulta necesario señalar que derivado de la respuesta emitida, se observa que no se niega la existencia de la información solicitada, sino por el contrario se está </w:t>
      </w:r>
      <w:r w:rsidRPr="008F3972">
        <w:rPr>
          <w:rFonts w:ascii="Palatino Linotype" w:eastAsia="Times New Roman" w:hAnsi="Palatino Linotype" w:cs="Arial"/>
          <w:color w:val="000000"/>
          <w:sz w:val="24"/>
          <w:szCs w:val="24"/>
          <w:lang w:val="es-ES"/>
        </w:rPr>
        <w:lastRenderedPageBreak/>
        <w:t xml:space="preserve">aceptando tácitamente la misma, por lo que resultaría ocioso entrar al fondo del estudio de la naturaleza de la información y nada práctico nos conduce la misma, en virtud de que acepta mediante la respuesta  que dicha información la genera, posee y administra, en ejercicio de sus funciones de derecho público.   </w:t>
      </w:r>
    </w:p>
    <w:p w:rsidR="00460ACF" w:rsidRPr="008F3972" w:rsidRDefault="00460ACF" w:rsidP="008F3972">
      <w:pPr>
        <w:spacing w:before="240" w:after="360" w:line="360" w:lineRule="auto"/>
        <w:ind w:left="426"/>
        <w:contextualSpacing/>
        <w:jc w:val="both"/>
        <w:rPr>
          <w:rFonts w:ascii="Palatino Linotype" w:eastAsia="Times New Roman" w:hAnsi="Palatino Linotype" w:cs="Arial"/>
          <w:color w:val="000000"/>
          <w:sz w:val="24"/>
          <w:szCs w:val="24"/>
          <w:lang w:val="es-ES" w:eastAsia="es-ES"/>
        </w:rPr>
      </w:pPr>
    </w:p>
    <w:p w:rsidR="00E40F6E" w:rsidRPr="008F3972" w:rsidRDefault="00460ACF" w:rsidP="008F3972">
      <w:pPr>
        <w:numPr>
          <w:ilvl w:val="0"/>
          <w:numId w:val="2"/>
        </w:numPr>
        <w:spacing w:before="240" w:after="360" w:line="360" w:lineRule="auto"/>
        <w:ind w:left="426" w:hanging="426"/>
        <w:contextualSpacing/>
        <w:jc w:val="both"/>
        <w:rPr>
          <w:rFonts w:ascii="Palatino Linotype" w:eastAsia="Times New Roman" w:hAnsi="Palatino Linotype" w:cs="Arial"/>
          <w:color w:val="000000"/>
          <w:sz w:val="24"/>
          <w:szCs w:val="24"/>
          <w:lang w:val="es-ES" w:eastAsia="es-ES"/>
        </w:rPr>
      </w:pPr>
      <w:r w:rsidRPr="008F3972">
        <w:rPr>
          <w:rFonts w:ascii="Palatino Linotype" w:eastAsia="SimSun" w:hAnsi="Palatino Linotype" w:cs="Times New Roman"/>
          <w:color w:val="000000"/>
          <w:sz w:val="24"/>
          <w:szCs w:val="24"/>
          <w:lang w:val="es-ES_tradnl" w:eastAsia="es-ES"/>
        </w:rPr>
        <w:t>E</w:t>
      </w:r>
      <w:r w:rsidR="003E40F3" w:rsidRPr="008F3972">
        <w:rPr>
          <w:rFonts w:ascii="Palatino Linotype" w:eastAsia="SimSun" w:hAnsi="Palatino Linotype" w:cs="Times New Roman"/>
          <w:color w:val="000000"/>
          <w:sz w:val="24"/>
          <w:szCs w:val="24"/>
          <w:lang w:val="es-ES_tradnl" w:eastAsia="es-ES"/>
        </w:rPr>
        <w:t xml:space="preserve">l estudio de la naturaleza jurídica de la información pública solicitada, tiene por objeto determinar si ésta la genera, posee o administra el </w:t>
      </w:r>
      <w:r w:rsidR="003E40F3" w:rsidRPr="008F3972">
        <w:rPr>
          <w:rFonts w:ascii="Palatino Linotype" w:eastAsia="SimSun" w:hAnsi="Palatino Linotype" w:cs="Times New Roman"/>
          <w:b/>
          <w:color w:val="000000"/>
          <w:sz w:val="24"/>
          <w:szCs w:val="24"/>
          <w:lang w:val="es-ES_tradnl" w:eastAsia="es-ES"/>
        </w:rPr>
        <w:t xml:space="preserve">SUJETO OBLIGADO, </w:t>
      </w:r>
      <w:r w:rsidR="003E40F3" w:rsidRPr="008F3972">
        <w:rPr>
          <w:rFonts w:ascii="Palatino Linotype" w:eastAsia="SimSun" w:hAnsi="Palatino Linotype" w:cs="Times New Roman"/>
          <w:color w:val="000000"/>
          <w:sz w:val="24"/>
          <w:szCs w:val="24"/>
          <w:lang w:val="es-ES_tradnl" w:eastAsia="es-ES"/>
        </w:rPr>
        <w:t xml:space="preserve">por consiguiente a nada práctico nos conduciría su estudio, ya que se insiste la información pública solicitada, fue asumida por el </w:t>
      </w:r>
      <w:r w:rsidR="003E40F3" w:rsidRPr="008F3972">
        <w:rPr>
          <w:rFonts w:ascii="Palatino Linotype" w:eastAsia="SimSun" w:hAnsi="Palatino Linotype" w:cs="Times New Roman"/>
          <w:b/>
          <w:color w:val="000000"/>
          <w:sz w:val="24"/>
          <w:szCs w:val="24"/>
          <w:lang w:val="es-ES_tradnl" w:eastAsia="es-ES"/>
        </w:rPr>
        <w:t>SUJETO OBLIGADO.</w:t>
      </w:r>
    </w:p>
    <w:p w:rsidR="00460ACF" w:rsidRPr="008F3972" w:rsidRDefault="00460ACF" w:rsidP="008F3972">
      <w:pPr>
        <w:spacing w:before="240" w:after="360" w:line="360" w:lineRule="auto"/>
        <w:ind w:left="426"/>
        <w:contextualSpacing/>
        <w:jc w:val="both"/>
        <w:rPr>
          <w:rFonts w:ascii="Palatino Linotype" w:eastAsia="Times New Roman" w:hAnsi="Palatino Linotype" w:cs="Arial"/>
          <w:color w:val="000000"/>
          <w:sz w:val="24"/>
          <w:szCs w:val="24"/>
          <w:lang w:val="es-ES" w:eastAsia="es-ES"/>
        </w:rPr>
      </w:pPr>
    </w:p>
    <w:p w:rsidR="00CC7E68" w:rsidRPr="008F3972" w:rsidRDefault="00D47B8D" w:rsidP="008F3972">
      <w:pPr>
        <w:numPr>
          <w:ilvl w:val="0"/>
          <w:numId w:val="2"/>
        </w:numPr>
        <w:spacing w:before="240" w:after="360" w:line="360" w:lineRule="auto"/>
        <w:ind w:left="426" w:hanging="426"/>
        <w:contextualSpacing/>
        <w:jc w:val="both"/>
        <w:rPr>
          <w:rFonts w:ascii="Palatino Linotype" w:eastAsia="Times New Roman" w:hAnsi="Palatino Linotype" w:cs="Arial"/>
          <w:color w:val="000000"/>
          <w:sz w:val="24"/>
          <w:szCs w:val="24"/>
          <w:lang w:val="es-ES" w:eastAsia="es-ES"/>
        </w:rPr>
      </w:pPr>
      <w:r w:rsidRPr="008F3972">
        <w:rPr>
          <w:rFonts w:ascii="Palatino Linotype" w:eastAsia="MS Mincho" w:hAnsi="Palatino Linotype" w:cs="Times New Roman"/>
          <w:color w:val="000000"/>
          <w:sz w:val="24"/>
          <w:szCs w:val="24"/>
        </w:rPr>
        <w:t xml:space="preserve">Relativo al caso concreto que nos ocupa estudiar es necesario </w:t>
      </w:r>
      <w:r w:rsidRPr="008F3972">
        <w:rPr>
          <w:rFonts w:ascii="Palatino Linotype" w:eastAsia="Times New Roman" w:hAnsi="Palatino Linotype" w:cs="Arial"/>
          <w:sz w:val="24"/>
          <w:szCs w:val="24"/>
          <w:lang w:val="es-ES"/>
        </w:rPr>
        <w:t>partir del análisis de cada uno de los incisos a fin de verificar si fueron colmados cada uno de los requerimientos y se desglosa de la siguiente manera</w:t>
      </w:r>
      <w:r w:rsidRPr="008F3972">
        <w:rPr>
          <w:rFonts w:ascii="Palatino Linotype" w:eastAsia="Times New Roman" w:hAnsi="Palatino Linotype" w:cs="Arial"/>
          <w:color w:val="000000"/>
          <w:sz w:val="24"/>
          <w:szCs w:val="24"/>
          <w:lang w:val="es-ES" w:eastAsia="es-ES"/>
        </w:rPr>
        <w:t>:</w:t>
      </w:r>
    </w:p>
    <w:p w:rsidR="00CC7E68" w:rsidRPr="008F3972" w:rsidRDefault="00CC7E68" w:rsidP="008F3972">
      <w:pPr>
        <w:pStyle w:val="Prrafodelista"/>
        <w:spacing w:before="240" w:after="360" w:line="360" w:lineRule="auto"/>
        <w:ind w:left="709"/>
        <w:jc w:val="both"/>
        <w:rPr>
          <w:rFonts w:ascii="Palatino Linotype" w:eastAsia="Times New Roman" w:hAnsi="Palatino Linotype" w:cs="Arial"/>
          <w:color w:val="000000"/>
          <w:lang w:val="es-ES"/>
        </w:rPr>
      </w:pPr>
      <w:r w:rsidRPr="008F3972">
        <w:rPr>
          <w:rFonts w:ascii="Palatino Linotype" w:eastAsia="Times New Roman" w:hAnsi="Palatino Linotype" w:cs="Arial"/>
          <w:color w:val="000000"/>
          <w:lang w:val="es-ES"/>
        </w:rPr>
        <w:t xml:space="preserve">a). Que </w:t>
      </w:r>
      <w:r w:rsidR="00AF1147" w:rsidRPr="008F3972">
        <w:rPr>
          <w:rFonts w:ascii="Palatino Linotype" w:eastAsia="Times New Roman" w:hAnsi="Palatino Linotype" w:cs="Arial"/>
          <w:color w:val="000000"/>
          <w:lang w:val="es-ES"/>
        </w:rPr>
        <w:t xml:space="preserve">personal existe  en cada </w:t>
      </w:r>
      <w:proofErr w:type="spellStart"/>
      <w:r w:rsidR="00AF1147" w:rsidRPr="008F3972">
        <w:rPr>
          <w:rFonts w:ascii="Palatino Linotype" w:eastAsia="Times New Roman" w:hAnsi="Palatino Linotype" w:cs="Arial"/>
          <w:color w:val="000000"/>
          <w:lang w:val="es-ES"/>
        </w:rPr>
        <w:t>Teleba</w:t>
      </w:r>
      <w:r w:rsidRPr="008F3972">
        <w:rPr>
          <w:rFonts w:ascii="Palatino Linotype" w:eastAsia="Times New Roman" w:hAnsi="Palatino Linotype" w:cs="Arial"/>
          <w:color w:val="000000"/>
          <w:lang w:val="es-ES"/>
        </w:rPr>
        <w:t>chillerato</w:t>
      </w:r>
      <w:proofErr w:type="spellEnd"/>
      <w:r w:rsidRPr="008F3972">
        <w:rPr>
          <w:rFonts w:ascii="Palatino Linotype" w:eastAsia="Times New Roman" w:hAnsi="Palatino Linotype" w:cs="Arial"/>
          <w:color w:val="000000"/>
          <w:lang w:val="es-ES"/>
        </w:rPr>
        <w:t xml:space="preserve"> y cuanto se les paga</w:t>
      </w:r>
    </w:p>
    <w:p w:rsidR="00CC7E68" w:rsidRPr="008F3972" w:rsidRDefault="00CC7E68" w:rsidP="008F3972">
      <w:pPr>
        <w:pStyle w:val="Prrafodelista"/>
        <w:spacing w:before="240" w:after="360" w:line="360" w:lineRule="auto"/>
        <w:ind w:left="709"/>
        <w:jc w:val="both"/>
        <w:rPr>
          <w:rFonts w:ascii="Palatino Linotype" w:eastAsia="Times New Roman" w:hAnsi="Palatino Linotype" w:cs="Arial"/>
          <w:color w:val="000000"/>
          <w:lang w:val="es-ES"/>
        </w:rPr>
      </w:pPr>
      <w:r w:rsidRPr="008F3972">
        <w:rPr>
          <w:rFonts w:ascii="Palatino Linotype" w:eastAsia="Times New Roman" w:hAnsi="Palatino Linotype" w:cs="Arial"/>
          <w:color w:val="000000"/>
          <w:lang w:val="es-ES"/>
        </w:rPr>
        <w:t xml:space="preserve">b). </w:t>
      </w:r>
      <w:r w:rsidR="00D47B8D" w:rsidRPr="008F3972">
        <w:rPr>
          <w:rFonts w:ascii="Palatino Linotype" w:eastAsia="Times New Roman" w:hAnsi="Palatino Linotype" w:cs="Arial"/>
          <w:color w:val="000000"/>
          <w:lang w:val="es-ES"/>
        </w:rPr>
        <w:t>Si cuentan con Seguridad Social.</w:t>
      </w:r>
    </w:p>
    <w:p w:rsidR="00D47B8D" w:rsidRPr="008F3972" w:rsidRDefault="00D47B8D" w:rsidP="008F3972">
      <w:pPr>
        <w:pStyle w:val="Prrafodelista"/>
        <w:spacing w:before="240" w:after="360" w:line="360" w:lineRule="auto"/>
        <w:ind w:left="709"/>
        <w:jc w:val="both"/>
        <w:rPr>
          <w:rFonts w:ascii="Palatino Linotype" w:eastAsia="Times New Roman" w:hAnsi="Palatino Linotype" w:cs="Arial"/>
          <w:color w:val="000000"/>
          <w:lang w:val="es-ES"/>
        </w:rPr>
      </w:pPr>
      <w:proofErr w:type="gramStart"/>
      <w:r w:rsidRPr="008F3972">
        <w:rPr>
          <w:rFonts w:ascii="Palatino Linotype" w:eastAsia="Times New Roman" w:hAnsi="Palatino Linotype" w:cs="Arial"/>
          <w:color w:val="000000"/>
          <w:lang w:val="es-ES"/>
        </w:rPr>
        <w:t>c)</w:t>
      </w:r>
      <w:proofErr w:type="gramEnd"/>
      <w:r w:rsidRPr="008F3972">
        <w:rPr>
          <w:rFonts w:ascii="Palatino Linotype" w:eastAsia="Times New Roman" w:hAnsi="Palatino Linotype" w:cs="Arial"/>
          <w:color w:val="000000"/>
          <w:lang w:val="es-ES"/>
        </w:rPr>
        <w:t>. Quien les paga, la Federación o el Estado.</w:t>
      </w:r>
    </w:p>
    <w:p w:rsidR="00D47B8D" w:rsidRPr="008F3972" w:rsidRDefault="00D47B8D" w:rsidP="008F3972">
      <w:pPr>
        <w:pStyle w:val="Prrafodelista"/>
        <w:spacing w:before="240" w:after="360" w:line="360" w:lineRule="auto"/>
        <w:ind w:left="709"/>
        <w:jc w:val="both"/>
        <w:rPr>
          <w:rFonts w:ascii="Palatino Linotype" w:eastAsia="Times New Roman" w:hAnsi="Palatino Linotype" w:cs="Arial"/>
          <w:color w:val="000000"/>
          <w:lang w:val="es-ES"/>
        </w:rPr>
      </w:pPr>
      <w:r w:rsidRPr="008F3972">
        <w:rPr>
          <w:rFonts w:ascii="Palatino Linotype" w:eastAsia="Times New Roman" w:hAnsi="Palatino Linotype" w:cs="Arial"/>
          <w:color w:val="000000"/>
          <w:lang w:val="es-ES"/>
        </w:rPr>
        <w:t xml:space="preserve">d). Cuantos </w:t>
      </w:r>
      <w:proofErr w:type="spellStart"/>
      <w:r w:rsidRPr="008F3972">
        <w:rPr>
          <w:rFonts w:ascii="Palatino Linotype" w:eastAsia="Times New Roman" w:hAnsi="Palatino Linotype" w:cs="Arial"/>
          <w:color w:val="000000"/>
          <w:lang w:val="es-ES"/>
        </w:rPr>
        <w:t>Telebachilleratos</w:t>
      </w:r>
      <w:proofErr w:type="spellEnd"/>
      <w:r w:rsidRPr="008F3972">
        <w:rPr>
          <w:rFonts w:ascii="Palatino Linotype" w:eastAsia="Times New Roman" w:hAnsi="Palatino Linotype" w:cs="Arial"/>
          <w:color w:val="000000"/>
          <w:lang w:val="es-ES"/>
        </w:rPr>
        <w:t xml:space="preserve"> existen y en que comunidades.</w:t>
      </w:r>
    </w:p>
    <w:p w:rsidR="00D47B8D" w:rsidRPr="008F3972" w:rsidRDefault="00D47B8D" w:rsidP="008F3972">
      <w:pPr>
        <w:pStyle w:val="Prrafodelista"/>
        <w:spacing w:before="240" w:after="360" w:line="360" w:lineRule="auto"/>
        <w:ind w:left="709"/>
        <w:jc w:val="both"/>
        <w:rPr>
          <w:rFonts w:ascii="Palatino Linotype" w:eastAsia="Times New Roman" w:hAnsi="Palatino Linotype" w:cs="Arial"/>
          <w:color w:val="000000"/>
          <w:lang w:val="es-ES"/>
        </w:rPr>
      </w:pPr>
      <w:r w:rsidRPr="008F3972">
        <w:rPr>
          <w:rFonts w:ascii="Palatino Linotype" w:eastAsia="Times New Roman" w:hAnsi="Palatino Linotype" w:cs="Arial"/>
          <w:color w:val="000000"/>
          <w:lang w:val="es-ES"/>
        </w:rPr>
        <w:t>e). Que recursos tienen.</w:t>
      </w:r>
    </w:p>
    <w:p w:rsidR="00D47B8D" w:rsidRPr="008F3972" w:rsidRDefault="00D47B8D" w:rsidP="008F3972">
      <w:pPr>
        <w:pStyle w:val="Prrafodelista"/>
        <w:spacing w:before="240" w:after="360" w:line="360" w:lineRule="auto"/>
        <w:ind w:left="709"/>
        <w:jc w:val="both"/>
        <w:rPr>
          <w:rFonts w:ascii="Palatino Linotype" w:eastAsia="Times New Roman" w:hAnsi="Palatino Linotype" w:cs="Arial"/>
          <w:color w:val="000000"/>
          <w:lang w:val="es-ES"/>
        </w:rPr>
      </w:pPr>
      <w:r w:rsidRPr="008F3972">
        <w:rPr>
          <w:rFonts w:ascii="Palatino Linotype" w:eastAsia="Times New Roman" w:hAnsi="Palatino Linotype" w:cs="Arial"/>
          <w:color w:val="000000"/>
          <w:lang w:val="es-ES"/>
        </w:rPr>
        <w:t xml:space="preserve">f). Si existe la figura de Director de </w:t>
      </w:r>
      <w:proofErr w:type="spellStart"/>
      <w:r w:rsidRPr="008F3972">
        <w:rPr>
          <w:rFonts w:ascii="Palatino Linotype" w:eastAsia="Times New Roman" w:hAnsi="Palatino Linotype" w:cs="Arial"/>
          <w:color w:val="000000"/>
          <w:lang w:val="es-ES"/>
        </w:rPr>
        <w:t>Telebachillerato</w:t>
      </w:r>
      <w:proofErr w:type="spellEnd"/>
      <w:r w:rsidRPr="008F3972">
        <w:rPr>
          <w:rFonts w:ascii="Palatino Linotype" w:eastAsia="Times New Roman" w:hAnsi="Palatino Linotype" w:cs="Arial"/>
          <w:color w:val="000000"/>
          <w:lang w:val="es-ES"/>
        </w:rPr>
        <w:t>, y quien es su Jefe inmediato.</w:t>
      </w:r>
    </w:p>
    <w:p w:rsidR="00D21073" w:rsidRPr="008F3972" w:rsidRDefault="00D21073" w:rsidP="008F3972">
      <w:pPr>
        <w:numPr>
          <w:ilvl w:val="0"/>
          <w:numId w:val="2"/>
        </w:numPr>
        <w:spacing w:before="240" w:after="360" w:line="360" w:lineRule="auto"/>
        <w:ind w:left="426" w:hanging="426"/>
        <w:contextualSpacing/>
        <w:jc w:val="both"/>
        <w:rPr>
          <w:rFonts w:ascii="Palatino Linotype" w:eastAsia="Times New Roman" w:hAnsi="Palatino Linotype" w:cs="Arial"/>
          <w:color w:val="000000"/>
          <w:sz w:val="24"/>
          <w:szCs w:val="24"/>
          <w:u w:val="single"/>
          <w:lang w:val="es-ES" w:eastAsia="es-ES"/>
        </w:rPr>
      </w:pPr>
      <w:r w:rsidRPr="008F3972">
        <w:rPr>
          <w:rFonts w:ascii="Palatino Linotype" w:eastAsia="Times New Roman" w:hAnsi="Palatino Linotype" w:cs="Arial"/>
          <w:color w:val="000000"/>
          <w:sz w:val="24"/>
          <w:szCs w:val="24"/>
          <w:lang w:val="es-ES" w:eastAsia="es-ES"/>
        </w:rPr>
        <w:t xml:space="preserve">En primer término es importante </w:t>
      </w:r>
      <w:r w:rsidR="00FA2ECA" w:rsidRPr="008F3972">
        <w:rPr>
          <w:rFonts w:ascii="Palatino Linotype" w:eastAsia="Times New Roman" w:hAnsi="Palatino Linotype" w:cs="Arial"/>
          <w:color w:val="000000"/>
          <w:sz w:val="24"/>
          <w:szCs w:val="24"/>
          <w:lang w:val="es-ES" w:eastAsia="es-ES"/>
        </w:rPr>
        <w:t xml:space="preserve">señalar que </w:t>
      </w:r>
      <w:r w:rsidRPr="008F3972">
        <w:rPr>
          <w:rFonts w:ascii="Palatino Linotype" w:eastAsia="Times New Roman" w:hAnsi="Palatino Linotype" w:cs="Arial"/>
          <w:color w:val="000000"/>
          <w:sz w:val="24"/>
          <w:szCs w:val="24"/>
          <w:lang w:val="es-ES" w:eastAsia="es-ES"/>
        </w:rPr>
        <w:t xml:space="preserve">en el </w:t>
      </w:r>
      <w:r w:rsidRPr="008F3972">
        <w:rPr>
          <w:rFonts w:ascii="Palatino Linotype" w:eastAsia="Times New Roman" w:hAnsi="Palatino Linotype" w:cs="Arial"/>
          <w:b/>
          <w:color w:val="000000"/>
          <w:sz w:val="24"/>
          <w:szCs w:val="24"/>
          <w:lang w:val="es-ES" w:eastAsia="es-ES"/>
        </w:rPr>
        <w:t xml:space="preserve">Manual de Organización de la Secretaría de Educación  </w:t>
      </w:r>
      <w:r w:rsidRPr="008F3972">
        <w:rPr>
          <w:rFonts w:ascii="Palatino Linotype" w:eastAsia="Times New Roman" w:hAnsi="Palatino Linotype" w:cs="Arial"/>
          <w:color w:val="000000"/>
          <w:sz w:val="24"/>
          <w:szCs w:val="24"/>
          <w:lang w:val="es-ES" w:eastAsia="es-ES"/>
        </w:rPr>
        <w:t>establece las funciones de la Dirección</w:t>
      </w:r>
      <w:r w:rsidR="00FA2ECA" w:rsidRPr="008F3972">
        <w:rPr>
          <w:rFonts w:ascii="Palatino Linotype" w:eastAsia="Times New Roman" w:hAnsi="Palatino Linotype" w:cs="Arial"/>
          <w:color w:val="000000"/>
          <w:sz w:val="24"/>
          <w:szCs w:val="24"/>
          <w:lang w:val="es-ES" w:eastAsia="es-ES"/>
        </w:rPr>
        <w:t xml:space="preserve"> General de </w:t>
      </w:r>
      <w:r w:rsidR="00FA2ECA" w:rsidRPr="008F3972">
        <w:rPr>
          <w:rFonts w:ascii="Palatino Linotype" w:eastAsia="Times New Roman" w:hAnsi="Palatino Linotype" w:cs="Arial"/>
          <w:color w:val="000000"/>
          <w:sz w:val="24"/>
          <w:szCs w:val="24"/>
          <w:lang w:val="es-ES" w:eastAsia="es-ES"/>
        </w:rPr>
        <w:lastRenderedPageBreak/>
        <w:t>Educación</w:t>
      </w:r>
      <w:r w:rsidR="007500D8" w:rsidRPr="008F3972">
        <w:rPr>
          <w:rFonts w:ascii="Palatino Linotype" w:eastAsia="Times New Roman" w:hAnsi="Palatino Linotype" w:cs="Arial"/>
          <w:color w:val="000000"/>
          <w:sz w:val="24"/>
          <w:szCs w:val="24"/>
          <w:lang w:val="es-ES" w:eastAsia="es-ES"/>
        </w:rPr>
        <w:t xml:space="preserve"> Media Superior </w:t>
      </w:r>
      <w:r w:rsidRPr="008F3972">
        <w:rPr>
          <w:rFonts w:ascii="Palatino Linotype" w:eastAsia="Times New Roman" w:hAnsi="Palatino Linotype" w:cs="Arial"/>
          <w:color w:val="000000"/>
          <w:sz w:val="24"/>
          <w:szCs w:val="24"/>
          <w:lang w:val="es-ES" w:eastAsia="es-ES"/>
        </w:rPr>
        <w:t>ya su objetivo principal es validar, organizar, dirigir y supervisar los servicios de educación media superior en la Entidad.</w:t>
      </w:r>
    </w:p>
    <w:p w:rsidR="00D21073" w:rsidRPr="008F3972" w:rsidRDefault="00D21073" w:rsidP="008F3972">
      <w:pPr>
        <w:numPr>
          <w:ilvl w:val="0"/>
          <w:numId w:val="2"/>
        </w:numPr>
        <w:spacing w:before="240" w:after="360" w:line="360" w:lineRule="auto"/>
        <w:ind w:left="426" w:hanging="426"/>
        <w:contextualSpacing/>
        <w:jc w:val="both"/>
        <w:rPr>
          <w:rFonts w:ascii="Palatino Linotype" w:eastAsia="Times New Roman" w:hAnsi="Palatino Linotype" w:cs="Arial"/>
          <w:color w:val="000000"/>
          <w:sz w:val="24"/>
          <w:szCs w:val="24"/>
          <w:u w:val="single"/>
          <w:lang w:val="es-ES" w:eastAsia="es-ES"/>
        </w:rPr>
      </w:pPr>
      <w:r w:rsidRPr="008F3972">
        <w:rPr>
          <w:rFonts w:ascii="Palatino Linotype" w:eastAsia="Times New Roman" w:hAnsi="Palatino Linotype" w:cs="Arial"/>
          <w:color w:val="000000"/>
          <w:sz w:val="24"/>
          <w:szCs w:val="24"/>
          <w:lang w:val="es-ES" w:eastAsia="es-ES"/>
        </w:rPr>
        <w:t>Es así que dicho Manual establece las funciones Dirección General de Educación Media Superior y son las siguientes:</w:t>
      </w:r>
    </w:p>
    <w:p w:rsidR="00D21073" w:rsidRPr="008F3972" w:rsidRDefault="00D21073" w:rsidP="008F3972">
      <w:pPr>
        <w:pStyle w:val="Prrafodelista"/>
        <w:numPr>
          <w:ilvl w:val="1"/>
          <w:numId w:val="2"/>
        </w:numPr>
        <w:spacing w:before="240" w:after="360" w:line="360" w:lineRule="auto"/>
        <w:ind w:left="1418" w:hanging="567"/>
        <w:jc w:val="both"/>
        <w:rPr>
          <w:rFonts w:ascii="Palatino Linotype" w:eastAsia="Times New Roman" w:hAnsi="Palatino Linotype" w:cs="Arial"/>
          <w:i/>
          <w:color w:val="000000"/>
          <w:sz w:val="22"/>
          <w:szCs w:val="22"/>
          <w:u w:val="single"/>
          <w:lang w:val="es-ES"/>
        </w:rPr>
      </w:pPr>
      <w:r w:rsidRPr="008F3972">
        <w:rPr>
          <w:rFonts w:ascii="Palatino Linotype" w:hAnsi="Palatino Linotype"/>
          <w:i/>
          <w:sz w:val="22"/>
          <w:szCs w:val="22"/>
        </w:rPr>
        <w:t xml:space="preserve">Avalar y proponer a la Subsecretaría de Educación Media Superior y Superior los planes y programas de estudio de las instituciones educativas de Bachillerato General y de Bachillerato Tecnológico de Control Estatal, así como la creación, expansión, fusión, supresión o cancelación de planteles dependientes de la Dirección General de Educación Media Superior. </w:t>
      </w:r>
    </w:p>
    <w:p w:rsidR="00D21073" w:rsidRPr="008F3972" w:rsidRDefault="00D21073" w:rsidP="008F3972">
      <w:pPr>
        <w:pStyle w:val="Prrafodelista"/>
        <w:numPr>
          <w:ilvl w:val="1"/>
          <w:numId w:val="2"/>
        </w:numPr>
        <w:spacing w:before="240" w:after="360" w:line="360" w:lineRule="auto"/>
        <w:ind w:left="1418" w:hanging="567"/>
        <w:jc w:val="both"/>
        <w:rPr>
          <w:rFonts w:ascii="Palatino Linotype" w:eastAsia="Times New Roman" w:hAnsi="Palatino Linotype" w:cs="Arial"/>
          <w:i/>
          <w:color w:val="000000"/>
          <w:sz w:val="22"/>
          <w:szCs w:val="22"/>
          <w:u w:val="single"/>
          <w:lang w:val="es-ES"/>
        </w:rPr>
      </w:pPr>
      <w:r w:rsidRPr="008F3972">
        <w:rPr>
          <w:rFonts w:ascii="Palatino Linotype" w:hAnsi="Palatino Linotype"/>
          <w:i/>
          <w:sz w:val="22"/>
          <w:szCs w:val="22"/>
        </w:rPr>
        <w:t xml:space="preserve">Supervisar y evaluar la aplicación de los planes y programas de estudio a desarrollar por las instituciones educativas oficiales e incorporadas que ofrecen Bachillerato General, Bachillerato Tecnológico y </w:t>
      </w:r>
      <w:proofErr w:type="spellStart"/>
      <w:r w:rsidRPr="008F3972">
        <w:rPr>
          <w:rFonts w:ascii="Palatino Linotype" w:hAnsi="Palatino Linotype"/>
          <w:i/>
          <w:sz w:val="22"/>
          <w:szCs w:val="22"/>
        </w:rPr>
        <w:t>Telebachillerato</w:t>
      </w:r>
      <w:proofErr w:type="spellEnd"/>
      <w:r w:rsidRPr="008F3972">
        <w:rPr>
          <w:rFonts w:ascii="Palatino Linotype" w:hAnsi="Palatino Linotype"/>
          <w:i/>
          <w:sz w:val="22"/>
          <w:szCs w:val="22"/>
        </w:rPr>
        <w:t xml:space="preserve"> en la Entidad. </w:t>
      </w:r>
    </w:p>
    <w:p w:rsidR="00D21073" w:rsidRPr="008F3972" w:rsidRDefault="00D21073" w:rsidP="008F3972">
      <w:pPr>
        <w:pStyle w:val="Prrafodelista"/>
        <w:numPr>
          <w:ilvl w:val="1"/>
          <w:numId w:val="2"/>
        </w:numPr>
        <w:spacing w:before="240" w:after="360" w:line="360" w:lineRule="auto"/>
        <w:ind w:left="1418" w:hanging="567"/>
        <w:jc w:val="both"/>
        <w:rPr>
          <w:rFonts w:ascii="Palatino Linotype" w:eastAsia="Times New Roman" w:hAnsi="Palatino Linotype" w:cs="Arial"/>
          <w:i/>
          <w:color w:val="000000"/>
          <w:sz w:val="22"/>
          <w:szCs w:val="22"/>
          <w:u w:val="single"/>
          <w:lang w:val="es-ES"/>
        </w:rPr>
      </w:pPr>
      <w:r w:rsidRPr="008F3972">
        <w:rPr>
          <w:rFonts w:ascii="Palatino Linotype" w:hAnsi="Palatino Linotype"/>
          <w:i/>
          <w:sz w:val="22"/>
          <w:szCs w:val="22"/>
        </w:rPr>
        <w:t xml:space="preserve">Coordinar el proceso de admisión y asignación de alumnos y alumnas a los Servicios de Educación Media Superior de Control Estatal y promover la inclusión y participación en el mismo, de los organismos descentralizados y otras instituciones públicas que permitan diversificar la oferta educativa y la distribución de la demanda. Promover y coordinar programas de actualización y certificación académica del personal de supervisión, directivo y docente, que presta sus servicios en las instituciones educativas oficiales que ofrecen Bachillerato General, Bachillerato Tecnológico y </w:t>
      </w:r>
      <w:proofErr w:type="spellStart"/>
      <w:r w:rsidRPr="008F3972">
        <w:rPr>
          <w:rFonts w:ascii="Palatino Linotype" w:hAnsi="Palatino Linotype"/>
          <w:i/>
          <w:sz w:val="22"/>
          <w:szCs w:val="22"/>
        </w:rPr>
        <w:t>Telebachillerato</w:t>
      </w:r>
      <w:proofErr w:type="spellEnd"/>
      <w:r w:rsidRPr="008F3972">
        <w:rPr>
          <w:rFonts w:ascii="Palatino Linotype" w:hAnsi="Palatino Linotype"/>
          <w:i/>
          <w:sz w:val="22"/>
          <w:szCs w:val="22"/>
        </w:rPr>
        <w:t xml:space="preserve"> en la Entidad.</w:t>
      </w:r>
    </w:p>
    <w:p w:rsidR="00D21073" w:rsidRPr="008F3972" w:rsidRDefault="00D21073" w:rsidP="008F3972">
      <w:pPr>
        <w:pStyle w:val="Prrafodelista"/>
        <w:numPr>
          <w:ilvl w:val="1"/>
          <w:numId w:val="2"/>
        </w:numPr>
        <w:spacing w:before="240" w:after="360" w:line="360" w:lineRule="auto"/>
        <w:ind w:left="1418" w:hanging="567"/>
        <w:jc w:val="both"/>
        <w:rPr>
          <w:rFonts w:ascii="Palatino Linotype" w:eastAsia="Times New Roman" w:hAnsi="Palatino Linotype" w:cs="Arial"/>
          <w:i/>
          <w:color w:val="000000"/>
          <w:sz w:val="22"/>
          <w:szCs w:val="22"/>
          <w:u w:val="single"/>
          <w:lang w:val="es-ES"/>
        </w:rPr>
      </w:pPr>
      <w:r w:rsidRPr="008F3972">
        <w:rPr>
          <w:rFonts w:ascii="Palatino Linotype" w:hAnsi="Palatino Linotype"/>
          <w:i/>
          <w:sz w:val="22"/>
          <w:szCs w:val="22"/>
        </w:rPr>
        <w:t xml:space="preserve"> Promover el uso de nuevas tecnologías en materia didáctica y pedagógica, que apoyen la formación de las alumnas y los alumnos en las instituciones educativas oficiales que ofrecen Bachillerato General, Bachillerato Tecnológico y </w:t>
      </w:r>
      <w:proofErr w:type="spellStart"/>
      <w:r w:rsidRPr="008F3972">
        <w:rPr>
          <w:rFonts w:ascii="Palatino Linotype" w:hAnsi="Palatino Linotype"/>
          <w:i/>
          <w:sz w:val="22"/>
          <w:szCs w:val="22"/>
        </w:rPr>
        <w:t>Telebachillerato</w:t>
      </w:r>
      <w:proofErr w:type="spellEnd"/>
      <w:r w:rsidRPr="008F3972">
        <w:rPr>
          <w:rFonts w:ascii="Palatino Linotype" w:hAnsi="Palatino Linotype"/>
          <w:i/>
          <w:sz w:val="22"/>
          <w:szCs w:val="22"/>
        </w:rPr>
        <w:t xml:space="preserve"> en la Entidad.</w:t>
      </w:r>
    </w:p>
    <w:p w:rsidR="007500D8" w:rsidRPr="008F3972" w:rsidRDefault="007500D8" w:rsidP="008F3972">
      <w:pPr>
        <w:spacing w:before="240" w:after="360" w:line="360" w:lineRule="auto"/>
        <w:contextualSpacing/>
        <w:jc w:val="both"/>
        <w:rPr>
          <w:rFonts w:ascii="Palatino Linotype" w:eastAsia="Times New Roman" w:hAnsi="Palatino Linotype" w:cs="Arial"/>
          <w:color w:val="000000"/>
          <w:sz w:val="24"/>
          <w:szCs w:val="24"/>
          <w:u w:val="single"/>
          <w:lang w:val="es-ES" w:eastAsia="es-ES"/>
        </w:rPr>
      </w:pPr>
    </w:p>
    <w:p w:rsidR="00D21073" w:rsidRPr="008F3972" w:rsidRDefault="00D21073" w:rsidP="008F3972">
      <w:pPr>
        <w:numPr>
          <w:ilvl w:val="0"/>
          <w:numId w:val="2"/>
        </w:numPr>
        <w:spacing w:before="240" w:after="360" w:line="360" w:lineRule="auto"/>
        <w:ind w:left="426" w:hanging="426"/>
        <w:contextualSpacing/>
        <w:jc w:val="both"/>
        <w:rPr>
          <w:rFonts w:ascii="Palatino Linotype" w:eastAsia="Times New Roman" w:hAnsi="Palatino Linotype" w:cs="Arial"/>
          <w:color w:val="000000"/>
          <w:sz w:val="24"/>
          <w:szCs w:val="24"/>
          <w:u w:val="single"/>
          <w:lang w:val="es-ES" w:eastAsia="es-ES"/>
        </w:rPr>
      </w:pPr>
      <w:r w:rsidRPr="008F3972">
        <w:rPr>
          <w:rFonts w:ascii="Palatino Linotype" w:eastAsia="Times New Roman" w:hAnsi="Palatino Linotype" w:cs="Arial"/>
          <w:color w:val="000000"/>
          <w:sz w:val="24"/>
          <w:szCs w:val="24"/>
          <w:lang w:val="es-ES" w:eastAsia="es-ES"/>
        </w:rPr>
        <w:lastRenderedPageBreak/>
        <w:t xml:space="preserve">Derivado de lo anterior el </w:t>
      </w:r>
      <w:r w:rsidRPr="008F3972">
        <w:rPr>
          <w:rFonts w:ascii="Palatino Linotype" w:eastAsia="Times New Roman" w:hAnsi="Palatino Linotype" w:cs="Arial"/>
          <w:b/>
          <w:color w:val="000000"/>
          <w:sz w:val="24"/>
          <w:szCs w:val="24"/>
          <w:lang w:val="es-ES" w:eastAsia="es-ES"/>
        </w:rPr>
        <w:t xml:space="preserve">SUJETO OBLIGADO </w:t>
      </w:r>
      <w:r w:rsidRPr="008F3972">
        <w:rPr>
          <w:rFonts w:ascii="Palatino Linotype" w:eastAsia="Times New Roman" w:hAnsi="Palatino Linotype" w:cs="Arial"/>
          <w:color w:val="000000"/>
          <w:sz w:val="24"/>
          <w:szCs w:val="24"/>
          <w:lang w:val="es-ES" w:eastAsia="es-ES"/>
        </w:rPr>
        <w:t xml:space="preserve">genera, posee ya administra la información, es así que </w:t>
      </w:r>
      <w:r w:rsidR="008B6008" w:rsidRPr="008F3972">
        <w:rPr>
          <w:rFonts w:ascii="Palatino Linotype" w:eastAsia="Times New Roman" w:hAnsi="Palatino Linotype" w:cs="Arial"/>
          <w:color w:val="000000"/>
          <w:sz w:val="24"/>
          <w:szCs w:val="24"/>
          <w:lang w:val="es-ES" w:eastAsia="es-ES"/>
        </w:rPr>
        <w:t>a continuación</w:t>
      </w:r>
      <w:r w:rsidRPr="008F3972">
        <w:rPr>
          <w:rFonts w:ascii="Palatino Linotype" w:eastAsia="Times New Roman" w:hAnsi="Palatino Linotype" w:cs="Arial"/>
          <w:color w:val="000000"/>
          <w:sz w:val="24"/>
          <w:szCs w:val="24"/>
          <w:lang w:val="es-ES" w:eastAsia="es-ES"/>
        </w:rPr>
        <w:t xml:space="preserve"> se analizaran cada uno de los requerimientos a fin de determinar </w:t>
      </w:r>
      <w:r w:rsidR="008B6008" w:rsidRPr="008F3972">
        <w:rPr>
          <w:rFonts w:ascii="Palatino Linotype" w:eastAsia="Times New Roman" w:hAnsi="Palatino Linotype" w:cs="Arial"/>
          <w:color w:val="000000"/>
          <w:sz w:val="24"/>
          <w:szCs w:val="24"/>
          <w:lang w:val="es-ES" w:eastAsia="es-ES"/>
        </w:rPr>
        <w:t>si se dio cabal cumplimiento a la solicitud de información hecha por el particular.</w:t>
      </w:r>
    </w:p>
    <w:p w:rsidR="008B6008" w:rsidRPr="008F3972" w:rsidRDefault="008B6008" w:rsidP="008F3972">
      <w:pPr>
        <w:spacing w:before="240" w:after="360" w:line="360" w:lineRule="auto"/>
        <w:ind w:left="426"/>
        <w:contextualSpacing/>
        <w:jc w:val="both"/>
        <w:rPr>
          <w:rFonts w:ascii="Palatino Linotype" w:eastAsia="Times New Roman" w:hAnsi="Palatino Linotype" w:cs="Arial"/>
          <w:color w:val="000000"/>
          <w:sz w:val="24"/>
          <w:szCs w:val="24"/>
          <w:u w:val="single"/>
          <w:lang w:val="es-ES" w:eastAsia="es-ES"/>
        </w:rPr>
      </w:pPr>
    </w:p>
    <w:p w:rsidR="00F07ECC" w:rsidRPr="008F3972" w:rsidRDefault="00AF1147" w:rsidP="008F3972">
      <w:pPr>
        <w:numPr>
          <w:ilvl w:val="0"/>
          <w:numId w:val="2"/>
        </w:numPr>
        <w:spacing w:before="240" w:after="360" w:line="360" w:lineRule="auto"/>
        <w:ind w:left="426" w:hanging="426"/>
        <w:contextualSpacing/>
        <w:jc w:val="both"/>
        <w:rPr>
          <w:rFonts w:ascii="Palatino Linotype" w:eastAsia="Times New Roman" w:hAnsi="Palatino Linotype" w:cs="Arial"/>
          <w:b/>
          <w:color w:val="000000"/>
          <w:sz w:val="24"/>
          <w:szCs w:val="24"/>
          <w:u w:val="single"/>
          <w:lang w:val="es-ES"/>
        </w:rPr>
      </w:pPr>
      <w:r w:rsidRPr="008F3972">
        <w:rPr>
          <w:rFonts w:ascii="Palatino Linotype" w:eastAsia="Times New Roman" w:hAnsi="Palatino Linotype" w:cs="Arial"/>
          <w:color w:val="000000"/>
          <w:sz w:val="24"/>
          <w:szCs w:val="24"/>
          <w:lang w:val="es-ES"/>
        </w:rPr>
        <w:t>En razón de lo anterior</w:t>
      </w:r>
      <w:r w:rsidR="00FE00D0" w:rsidRPr="008F3972">
        <w:rPr>
          <w:rFonts w:ascii="Palatino Linotype" w:eastAsia="Times New Roman" w:hAnsi="Palatino Linotype" w:cs="Arial"/>
          <w:color w:val="000000"/>
          <w:sz w:val="24"/>
          <w:szCs w:val="24"/>
          <w:lang w:val="es-ES"/>
        </w:rPr>
        <w:t xml:space="preserve"> se ilustra el siguiente cuadro comparativo con la finalidad de verificar si se da cumplimiento a todos los requerimientos de la solicitud de información.</w:t>
      </w:r>
    </w:p>
    <w:p w:rsidR="00FE00D0" w:rsidRPr="008F3972" w:rsidRDefault="00FE00D0" w:rsidP="008F3972">
      <w:pPr>
        <w:pStyle w:val="Prrafodelista"/>
        <w:rPr>
          <w:rFonts w:ascii="Palatino Linotype" w:eastAsia="Times New Roman" w:hAnsi="Palatino Linotype" w:cs="Arial"/>
          <w:b/>
          <w:color w:val="000000"/>
          <w:u w:val="single"/>
          <w:lang w:val="es-ES"/>
        </w:rPr>
      </w:pPr>
    </w:p>
    <w:tbl>
      <w:tblPr>
        <w:tblStyle w:val="Tablaconcuadrcula"/>
        <w:tblW w:w="8783" w:type="dxa"/>
        <w:tblInd w:w="426" w:type="dxa"/>
        <w:tblLayout w:type="fixed"/>
        <w:tblLook w:val="04A0" w:firstRow="1" w:lastRow="0" w:firstColumn="1" w:lastColumn="0" w:noHBand="0" w:noVBand="1"/>
      </w:tblPr>
      <w:tblGrid>
        <w:gridCol w:w="2537"/>
        <w:gridCol w:w="4545"/>
        <w:gridCol w:w="1701"/>
      </w:tblGrid>
      <w:tr w:rsidR="00FE00D0" w:rsidRPr="008F3972" w:rsidTr="00AB2796">
        <w:tc>
          <w:tcPr>
            <w:tcW w:w="2537" w:type="dxa"/>
          </w:tcPr>
          <w:p w:rsidR="00FE00D0" w:rsidRPr="008F3972" w:rsidRDefault="00FE00D0" w:rsidP="008F3972">
            <w:pPr>
              <w:spacing w:before="240" w:after="360" w:line="360" w:lineRule="auto"/>
              <w:contextualSpacing/>
              <w:jc w:val="both"/>
              <w:rPr>
                <w:rFonts w:ascii="Palatino Linotype" w:eastAsia="Times New Roman" w:hAnsi="Palatino Linotype" w:cs="Arial"/>
                <w:b/>
                <w:color w:val="000000"/>
                <w:lang w:val="es-ES"/>
              </w:rPr>
            </w:pPr>
            <w:r w:rsidRPr="008F3972">
              <w:rPr>
                <w:rFonts w:ascii="Palatino Linotype" w:eastAsia="Times New Roman" w:hAnsi="Palatino Linotype" w:cs="Arial"/>
                <w:b/>
                <w:color w:val="000000"/>
                <w:lang w:val="es-ES"/>
              </w:rPr>
              <w:t>SOLICITUD DE INFORMACIÓN</w:t>
            </w:r>
          </w:p>
          <w:p w:rsidR="00FE00D0" w:rsidRPr="008F3972" w:rsidRDefault="00FE00D0" w:rsidP="008F3972">
            <w:pPr>
              <w:spacing w:before="240" w:after="360" w:line="360" w:lineRule="auto"/>
              <w:contextualSpacing/>
              <w:jc w:val="both"/>
              <w:rPr>
                <w:rFonts w:ascii="Palatino Linotype" w:eastAsia="Times New Roman" w:hAnsi="Palatino Linotype" w:cs="Arial"/>
                <w:b/>
                <w:color w:val="000000"/>
                <w:lang w:val="es-ES"/>
              </w:rPr>
            </w:pPr>
          </w:p>
        </w:tc>
        <w:tc>
          <w:tcPr>
            <w:tcW w:w="4545" w:type="dxa"/>
          </w:tcPr>
          <w:p w:rsidR="00FE00D0" w:rsidRPr="008F3972" w:rsidRDefault="00FE00D0" w:rsidP="008F3972">
            <w:pPr>
              <w:spacing w:before="240" w:after="360" w:line="360" w:lineRule="auto"/>
              <w:contextualSpacing/>
              <w:rPr>
                <w:rFonts w:ascii="Palatino Linotype" w:eastAsia="Times New Roman" w:hAnsi="Palatino Linotype" w:cs="Arial"/>
                <w:b/>
                <w:color w:val="000000"/>
                <w:lang w:val="es-ES"/>
              </w:rPr>
            </w:pPr>
            <w:r w:rsidRPr="008F3972">
              <w:rPr>
                <w:rFonts w:ascii="Palatino Linotype" w:eastAsia="Times New Roman" w:hAnsi="Palatino Linotype" w:cs="Arial"/>
                <w:b/>
                <w:color w:val="000000"/>
                <w:lang w:val="es-ES"/>
              </w:rPr>
              <w:t>INFORMACIÓN ENTREGADA EN RESPUESTA INICIAL</w:t>
            </w:r>
          </w:p>
        </w:tc>
        <w:tc>
          <w:tcPr>
            <w:tcW w:w="1701" w:type="dxa"/>
          </w:tcPr>
          <w:p w:rsidR="00FE00D0" w:rsidRPr="008F3972" w:rsidRDefault="00FE00D0" w:rsidP="008F3972">
            <w:pPr>
              <w:spacing w:before="240" w:after="360" w:line="360" w:lineRule="auto"/>
              <w:contextualSpacing/>
              <w:jc w:val="both"/>
              <w:rPr>
                <w:rFonts w:ascii="Palatino Linotype" w:eastAsia="Times New Roman" w:hAnsi="Palatino Linotype" w:cs="Arial"/>
                <w:b/>
                <w:color w:val="000000"/>
                <w:lang w:val="es-ES"/>
              </w:rPr>
            </w:pPr>
            <w:r w:rsidRPr="008F3972">
              <w:rPr>
                <w:rFonts w:ascii="Palatino Linotype" w:eastAsia="Times New Roman" w:hAnsi="Palatino Linotype" w:cs="Arial"/>
                <w:b/>
                <w:color w:val="000000"/>
                <w:lang w:val="es-ES"/>
              </w:rPr>
              <w:t xml:space="preserve">      CUMPLIMIENTO</w:t>
            </w:r>
          </w:p>
        </w:tc>
      </w:tr>
      <w:tr w:rsidR="00FE00D0" w:rsidRPr="008F3972" w:rsidTr="00AB2796">
        <w:tc>
          <w:tcPr>
            <w:tcW w:w="2537" w:type="dxa"/>
          </w:tcPr>
          <w:p w:rsidR="00FE00D0" w:rsidRPr="008F3972" w:rsidRDefault="00FE00D0" w:rsidP="008F3972">
            <w:pPr>
              <w:pStyle w:val="Prrafodelista"/>
              <w:spacing w:before="240" w:after="360"/>
              <w:ind w:left="-113"/>
              <w:jc w:val="both"/>
              <w:rPr>
                <w:rFonts w:ascii="Palatino Linotype" w:eastAsia="Times New Roman" w:hAnsi="Palatino Linotype" w:cs="Arial"/>
                <w:color w:val="000000"/>
                <w:sz w:val="22"/>
                <w:szCs w:val="22"/>
                <w:lang w:val="es-ES"/>
              </w:rPr>
            </w:pPr>
            <w:r w:rsidRPr="008F3972">
              <w:rPr>
                <w:rFonts w:ascii="Palatino Linotype" w:eastAsia="Times New Roman" w:hAnsi="Palatino Linotype" w:cs="Arial"/>
                <w:color w:val="000000"/>
                <w:sz w:val="22"/>
                <w:szCs w:val="22"/>
                <w:lang w:val="es-ES"/>
              </w:rPr>
              <w:t xml:space="preserve">a). Que personal existe  en cada </w:t>
            </w:r>
            <w:proofErr w:type="spellStart"/>
            <w:r w:rsidRPr="008F3972">
              <w:rPr>
                <w:rFonts w:ascii="Palatino Linotype" w:eastAsia="Times New Roman" w:hAnsi="Palatino Linotype" w:cs="Arial"/>
                <w:color w:val="000000"/>
                <w:sz w:val="22"/>
                <w:szCs w:val="22"/>
                <w:lang w:val="es-ES"/>
              </w:rPr>
              <w:t>Telebrachillerato</w:t>
            </w:r>
            <w:proofErr w:type="spellEnd"/>
            <w:r w:rsidRPr="008F3972">
              <w:rPr>
                <w:rFonts w:ascii="Palatino Linotype" w:eastAsia="Times New Roman" w:hAnsi="Palatino Linotype" w:cs="Arial"/>
                <w:color w:val="000000"/>
                <w:sz w:val="22"/>
                <w:szCs w:val="22"/>
                <w:lang w:val="es-ES"/>
              </w:rPr>
              <w:t xml:space="preserve"> y cuanto se les paga</w:t>
            </w:r>
          </w:p>
          <w:p w:rsidR="00FE00D0" w:rsidRPr="008F3972" w:rsidRDefault="00FE00D0" w:rsidP="008F3972">
            <w:pPr>
              <w:spacing w:before="240" w:after="360" w:line="360" w:lineRule="auto"/>
              <w:contextualSpacing/>
              <w:jc w:val="both"/>
              <w:rPr>
                <w:rFonts w:ascii="Palatino Linotype" w:eastAsia="Times New Roman" w:hAnsi="Palatino Linotype" w:cs="Arial"/>
                <w:b/>
                <w:color w:val="000000"/>
                <w:u w:val="single"/>
                <w:lang w:val="es-ES"/>
              </w:rPr>
            </w:pPr>
          </w:p>
        </w:tc>
        <w:tc>
          <w:tcPr>
            <w:tcW w:w="4545" w:type="dxa"/>
          </w:tcPr>
          <w:p w:rsidR="00FE00D0" w:rsidRPr="008F3972" w:rsidRDefault="00FE00D0" w:rsidP="008F3972">
            <w:pPr>
              <w:spacing w:before="240" w:after="360"/>
              <w:contextualSpacing/>
              <w:jc w:val="both"/>
              <w:rPr>
                <w:rFonts w:ascii="Palatino Linotype" w:eastAsia="Times New Roman" w:hAnsi="Palatino Linotype" w:cs="Arial"/>
                <w:color w:val="000000"/>
                <w:sz w:val="22"/>
                <w:szCs w:val="22"/>
                <w:lang w:val="es-ES"/>
              </w:rPr>
            </w:pPr>
            <w:r w:rsidRPr="008F3972">
              <w:rPr>
                <w:rFonts w:ascii="Palatino Linotype" w:eastAsia="Times New Roman" w:hAnsi="Palatino Linotype" w:cs="Arial"/>
                <w:color w:val="000000"/>
                <w:sz w:val="22"/>
                <w:szCs w:val="22"/>
                <w:lang w:val="es-ES"/>
              </w:rPr>
              <w:t>Dirección de Coordinación Académica señala:</w:t>
            </w:r>
          </w:p>
          <w:p w:rsidR="00FE00D0" w:rsidRPr="008F3972" w:rsidRDefault="00FE00D0" w:rsidP="008F3972">
            <w:pPr>
              <w:spacing w:before="240" w:after="360"/>
              <w:contextualSpacing/>
              <w:jc w:val="both"/>
              <w:rPr>
                <w:rFonts w:ascii="Palatino Linotype" w:eastAsia="Times New Roman" w:hAnsi="Palatino Linotype" w:cs="Arial"/>
                <w:b/>
                <w:color w:val="000000"/>
                <w:sz w:val="22"/>
                <w:szCs w:val="22"/>
                <w:u w:val="single"/>
                <w:lang w:val="es-ES"/>
              </w:rPr>
            </w:pPr>
            <w:r w:rsidRPr="008F3972">
              <w:rPr>
                <w:rFonts w:ascii="Palatino Linotype" w:eastAsia="Times New Roman" w:hAnsi="Palatino Linotype" w:cs="Arial"/>
                <w:color w:val="000000"/>
                <w:sz w:val="22"/>
                <w:szCs w:val="22"/>
                <w:lang w:val="es-ES"/>
              </w:rPr>
              <w:t xml:space="preserve">Cada plantel educativo tiene </w:t>
            </w:r>
            <w:r w:rsidRPr="008F3972">
              <w:rPr>
                <w:rFonts w:ascii="Palatino Linotype" w:eastAsia="Times New Roman" w:hAnsi="Palatino Linotype" w:cs="Arial"/>
                <w:b/>
                <w:color w:val="000000"/>
                <w:sz w:val="22"/>
                <w:szCs w:val="22"/>
                <w:lang w:val="es-ES"/>
              </w:rPr>
              <w:t xml:space="preserve">tres </w:t>
            </w:r>
            <w:r w:rsidR="00AD7569" w:rsidRPr="008F3972">
              <w:rPr>
                <w:rFonts w:ascii="Palatino Linotype" w:eastAsia="Times New Roman" w:hAnsi="Palatino Linotype" w:cs="Arial"/>
                <w:b/>
                <w:color w:val="000000"/>
                <w:sz w:val="22"/>
                <w:szCs w:val="22"/>
                <w:lang w:val="es-ES"/>
              </w:rPr>
              <w:t>docentes</w:t>
            </w:r>
            <w:r w:rsidRPr="008F3972">
              <w:rPr>
                <w:rFonts w:ascii="Palatino Linotype" w:eastAsia="Times New Roman" w:hAnsi="Palatino Linotype" w:cs="Arial"/>
                <w:b/>
                <w:color w:val="000000"/>
                <w:sz w:val="22"/>
                <w:szCs w:val="22"/>
                <w:lang w:val="es-ES"/>
              </w:rPr>
              <w:t xml:space="preserve">, de acuerdo con un perfil disciplinar por áreas: </w:t>
            </w:r>
            <w:r w:rsidRPr="008F3972">
              <w:rPr>
                <w:rFonts w:ascii="Palatino Linotype" w:eastAsia="Times New Roman" w:hAnsi="Palatino Linotype" w:cs="Arial"/>
                <w:color w:val="000000"/>
                <w:sz w:val="22"/>
                <w:szCs w:val="22"/>
                <w:lang w:val="es-ES"/>
              </w:rPr>
              <w:t xml:space="preserve">uno para Matemáticas y Ciencias Experimentales, otro para ciencias Sociales y Humanidades y uno más para comunicación y uno de esos tres </w:t>
            </w:r>
            <w:r w:rsidR="00AD7569" w:rsidRPr="008F3972">
              <w:rPr>
                <w:rFonts w:ascii="Palatino Linotype" w:eastAsia="Times New Roman" w:hAnsi="Palatino Linotype" w:cs="Arial"/>
                <w:color w:val="000000"/>
                <w:sz w:val="22"/>
                <w:szCs w:val="22"/>
                <w:lang w:val="es-ES"/>
              </w:rPr>
              <w:t>docentes</w:t>
            </w:r>
            <w:r w:rsidRPr="008F3972">
              <w:rPr>
                <w:rFonts w:ascii="Palatino Linotype" w:eastAsia="Times New Roman" w:hAnsi="Palatino Linotype" w:cs="Arial"/>
                <w:color w:val="000000"/>
                <w:sz w:val="22"/>
                <w:szCs w:val="22"/>
                <w:lang w:val="es-ES"/>
              </w:rPr>
              <w:t xml:space="preserve"> fungirá como Responsable del Centro y respecto cuanto se les paga </w:t>
            </w:r>
            <w:r w:rsidRPr="008F3972">
              <w:rPr>
                <w:rFonts w:ascii="Palatino Linotype" w:eastAsia="Times New Roman" w:hAnsi="Palatino Linotype" w:cs="Arial"/>
                <w:color w:val="000000"/>
                <w:lang w:val="es-ES"/>
              </w:rPr>
              <w:t>señala que la  Secretaría de Educación no es instancia que genera ese dato</w:t>
            </w:r>
          </w:p>
        </w:tc>
        <w:tc>
          <w:tcPr>
            <w:tcW w:w="1701" w:type="dxa"/>
          </w:tcPr>
          <w:p w:rsidR="00FE00D0" w:rsidRPr="008F3972" w:rsidRDefault="00FE00D0" w:rsidP="008F3972">
            <w:pPr>
              <w:spacing w:before="240" w:after="360" w:line="360" w:lineRule="auto"/>
              <w:contextualSpacing/>
              <w:jc w:val="both"/>
              <w:rPr>
                <w:rFonts w:ascii="Palatino Linotype" w:eastAsia="Times New Roman" w:hAnsi="Palatino Linotype" w:cs="Arial"/>
                <w:color w:val="000000"/>
                <w:lang w:val="es-ES"/>
              </w:rPr>
            </w:pPr>
          </w:p>
          <w:p w:rsidR="00FE00D0" w:rsidRPr="008F3972" w:rsidRDefault="00FE00D0" w:rsidP="008F3972">
            <w:pPr>
              <w:spacing w:before="240" w:after="360" w:line="360" w:lineRule="auto"/>
              <w:contextualSpacing/>
              <w:jc w:val="both"/>
              <w:rPr>
                <w:rFonts w:ascii="Palatino Linotype" w:eastAsia="Times New Roman" w:hAnsi="Palatino Linotype" w:cs="Arial"/>
                <w:color w:val="000000"/>
                <w:sz w:val="22"/>
                <w:szCs w:val="22"/>
                <w:lang w:val="es-ES"/>
              </w:rPr>
            </w:pPr>
            <w:r w:rsidRPr="008F3972">
              <w:rPr>
                <w:rFonts w:ascii="Palatino Linotype" w:eastAsia="Times New Roman" w:hAnsi="Palatino Linotype" w:cs="Arial"/>
                <w:color w:val="000000"/>
                <w:lang w:val="es-ES"/>
              </w:rPr>
              <w:t xml:space="preserve">      </w:t>
            </w:r>
            <w:r w:rsidRPr="008F3972">
              <w:rPr>
                <w:rFonts w:ascii="Palatino Linotype" w:eastAsia="Times New Roman" w:hAnsi="Palatino Linotype" w:cs="Arial"/>
                <w:color w:val="000000"/>
                <w:sz w:val="22"/>
                <w:szCs w:val="22"/>
                <w:lang w:val="es-ES"/>
              </w:rPr>
              <w:t>COLMADO SOLO EN CUANTO AL PERSONAL</w:t>
            </w:r>
          </w:p>
        </w:tc>
      </w:tr>
      <w:tr w:rsidR="00FE00D0" w:rsidRPr="008F3972" w:rsidTr="00AB2796">
        <w:tc>
          <w:tcPr>
            <w:tcW w:w="2537" w:type="dxa"/>
          </w:tcPr>
          <w:p w:rsidR="00FE00D0" w:rsidRPr="008F3972" w:rsidRDefault="00FE00D0" w:rsidP="008F3972">
            <w:pPr>
              <w:spacing w:before="240" w:after="360" w:line="360" w:lineRule="auto"/>
              <w:contextualSpacing/>
              <w:jc w:val="both"/>
              <w:rPr>
                <w:rFonts w:ascii="Palatino Linotype" w:eastAsia="Times New Roman" w:hAnsi="Palatino Linotype" w:cs="Arial"/>
                <w:b/>
                <w:color w:val="000000"/>
                <w:sz w:val="22"/>
                <w:szCs w:val="22"/>
                <w:u w:val="single"/>
                <w:lang w:val="es-ES"/>
              </w:rPr>
            </w:pPr>
            <w:r w:rsidRPr="008F3972">
              <w:rPr>
                <w:rFonts w:ascii="Palatino Linotype" w:eastAsia="Times New Roman" w:hAnsi="Palatino Linotype" w:cs="Arial"/>
                <w:color w:val="000000"/>
                <w:sz w:val="22"/>
                <w:szCs w:val="22"/>
                <w:lang w:val="es-ES"/>
              </w:rPr>
              <w:t>b). Si cuentan con Seguridad Social</w:t>
            </w:r>
          </w:p>
        </w:tc>
        <w:tc>
          <w:tcPr>
            <w:tcW w:w="4545" w:type="dxa"/>
          </w:tcPr>
          <w:p w:rsidR="00FE00D0" w:rsidRPr="008F3972" w:rsidRDefault="00FE00D0" w:rsidP="008F3972">
            <w:pPr>
              <w:spacing w:before="240" w:after="360"/>
              <w:contextualSpacing/>
              <w:jc w:val="both"/>
              <w:rPr>
                <w:rFonts w:ascii="Palatino Linotype" w:eastAsia="Times New Roman" w:hAnsi="Palatino Linotype" w:cs="Arial"/>
                <w:color w:val="000000"/>
                <w:sz w:val="22"/>
                <w:szCs w:val="22"/>
                <w:u w:val="single"/>
                <w:lang w:val="es-ES"/>
              </w:rPr>
            </w:pPr>
            <w:r w:rsidRPr="008F3972">
              <w:rPr>
                <w:rFonts w:ascii="Palatino Linotype" w:eastAsia="Times New Roman" w:hAnsi="Palatino Linotype" w:cs="Arial"/>
                <w:color w:val="000000"/>
                <w:sz w:val="22"/>
                <w:szCs w:val="22"/>
                <w:lang w:val="es-ES"/>
              </w:rPr>
              <w:t xml:space="preserve">El personal adscrito  a los </w:t>
            </w:r>
            <w:proofErr w:type="spellStart"/>
            <w:r w:rsidRPr="008F3972">
              <w:rPr>
                <w:rFonts w:ascii="Palatino Linotype" w:eastAsia="Times New Roman" w:hAnsi="Palatino Linotype" w:cs="Arial"/>
                <w:color w:val="000000"/>
                <w:sz w:val="22"/>
                <w:szCs w:val="22"/>
                <w:lang w:val="es-ES"/>
              </w:rPr>
              <w:t>Telebachilleratos</w:t>
            </w:r>
            <w:proofErr w:type="spellEnd"/>
            <w:r w:rsidRPr="008F3972">
              <w:rPr>
                <w:rFonts w:ascii="Palatino Linotype" w:eastAsia="Times New Roman" w:hAnsi="Palatino Linotype" w:cs="Arial"/>
                <w:color w:val="000000"/>
                <w:sz w:val="22"/>
                <w:szCs w:val="22"/>
                <w:lang w:val="es-ES"/>
              </w:rPr>
              <w:t xml:space="preserve"> Comunitarios cuenta con seguridad social, en el Instituto de Seguridad Social del Estado de México y Municipios (</w:t>
            </w:r>
            <w:proofErr w:type="spellStart"/>
            <w:r w:rsidRPr="008F3972">
              <w:rPr>
                <w:rFonts w:ascii="Palatino Linotype" w:eastAsia="Times New Roman" w:hAnsi="Palatino Linotype" w:cs="Arial"/>
                <w:color w:val="000000"/>
                <w:sz w:val="22"/>
                <w:szCs w:val="22"/>
                <w:lang w:val="es-ES"/>
              </w:rPr>
              <w:t>ISSEMyM</w:t>
            </w:r>
            <w:proofErr w:type="spellEnd"/>
            <w:r w:rsidRPr="008F3972">
              <w:rPr>
                <w:rFonts w:ascii="Palatino Linotype" w:eastAsia="Times New Roman" w:hAnsi="Palatino Linotype" w:cs="Arial"/>
                <w:color w:val="000000"/>
                <w:sz w:val="22"/>
                <w:szCs w:val="22"/>
                <w:lang w:val="es-ES"/>
              </w:rPr>
              <w:t>).</w:t>
            </w:r>
          </w:p>
          <w:p w:rsidR="00FE00D0" w:rsidRPr="008F3972" w:rsidRDefault="00FE00D0" w:rsidP="008F3972">
            <w:pPr>
              <w:spacing w:before="240" w:after="360"/>
              <w:contextualSpacing/>
              <w:jc w:val="both"/>
              <w:rPr>
                <w:rFonts w:ascii="Palatino Linotype" w:eastAsia="Times New Roman" w:hAnsi="Palatino Linotype" w:cs="Arial"/>
                <w:b/>
                <w:color w:val="000000"/>
                <w:sz w:val="22"/>
                <w:szCs w:val="22"/>
                <w:u w:val="single"/>
                <w:lang w:val="es-ES"/>
              </w:rPr>
            </w:pPr>
          </w:p>
        </w:tc>
        <w:tc>
          <w:tcPr>
            <w:tcW w:w="1701" w:type="dxa"/>
          </w:tcPr>
          <w:p w:rsidR="00FE00D0" w:rsidRPr="008F3972" w:rsidRDefault="00FE00D0" w:rsidP="008F3972">
            <w:pPr>
              <w:spacing w:before="240" w:after="360" w:line="360" w:lineRule="auto"/>
              <w:contextualSpacing/>
              <w:jc w:val="both"/>
              <w:rPr>
                <w:rFonts w:ascii="Palatino Linotype" w:eastAsia="Times New Roman" w:hAnsi="Palatino Linotype" w:cs="Arial"/>
                <w:color w:val="000000"/>
                <w:sz w:val="22"/>
                <w:szCs w:val="22"/>
                <w:lang w:val="es-ES"/>
              </w:rPr>
            </w:pPr>
          </w:p>
          <w:p w:rsidR="00FE00D0" w:rsidRPr="008F3972" w:rsidRDefault="00FE00D0" w:rsidP="008F3972">
            <w:pPr>
              <w:spacing w:before="240" w:after="360" w:line="360" w:lineRule="auto"/>
              <w:contextualSpacing/>
              <w:jc w:val="both"/>
              <w:rPr>
                <w:rFonts w:ascii="Palatino Linotype" w:eastAsia="Times New Roman" w:hAnsi="Palatino Linotype" w:cs="Arial"/>
                <w:color w:val="000000"/>
                <w:sz w:val="22"/>
                <w:szCs w:val="22"/>
                <w:lang w:val="es-ES"/>
              </w:rPr>
            </w:pPr>
            <w:r w:rsidRPr="008F3972">
              <w:rPr>
                <w:rFonts w:ascii="Palatino Linotype" w:eastAsia="Times New Roman" w:hAnsi="Palatino Linotype" w:cs="Arial"/>
                <w:color w:val="000000"/>
                <w:sz w:val="22"/>
                <w:szCs w:val="22"/>
                <w:lang w:val="es-ES"/>
              </w:rPr>
              <w:t>COLMADO</w:t>
            </w:r>
          </w:p>
          <w:p w:rsidR="00FE00D0" w:rsidRPr="008F3972" w:rsidRDefault="00FE00D0" w:rsidP="008F3972">
            <w:pPr>
              <w:spacing w:before="240" w:after="360" w:line="360" w:lineRule="auto"/>
              <w:contextualSpacing/>
              <w:jc w:val="both"/>
              <w:rPr>
                <w:rFonts w:ascii="Palatino Linotype" w:eastAsia="Times New Roman" w:hAnsi="Palatino Linotype" w:cs="Arial"/>
                <w:color w:val="000000"/>
                <w:sz w:val="22"/>
                <w:szCs w:val="22"/>
                <w:lang w:val="es-ES"/>
              </w:rPr>
            </w:pPr>
          </w:p>
        </w:tc>
      </w:tr>
      <w:tr w:rsidR="00FE00D0" w:rsidRPr="008F3972" w:rsidTr="00AB2796">
        <w:tc>
          <w:tcPr>
            <w:tcW w:w="2537" w:type="dxa"/>
          </w:tcPr>
          <w:p w:rsidR="00FE00D0" w:rsidRPr="008F3972" w:rsidRDefault="00FE00D0" w:rsidP="008F3972">
            <w:pPr>
              <w:spacing w:before="240" w:after="360"/>
              <w:contextualSpacing/>
              <w:jc w:val="both"/>
              <w:rPr>
                <w:rFonts w:ascii="Palatino Linotype" w:eastAsia="Times New Roman" w:hAnsi="Palatino Linotype" w:cs="Arial"/>
                <w:color w:val="000000"/>
                <w:lang w:val="es-ES"/>
              </w:rPr>
            </w:pPr>
            <w:r w:rsidRPr="008F3972">
              <w:rPr>
                <w:rFonts w:ascii="Palatino Linotype" w:eastAsia="Times New Roman" w:hAnsi="Palatino Linotype" w:cs="Arial"/>
                <w:color w:val="000000"/>
                <w:lang w:val="es-ES"/>
              </w:rPr>
              <w:lastRenderedPageBreak/>
              <w:t>c). Quien les paga, la Federación o el Estado</w:t>
            </w:r>
          </w:p>
        </w:tc>
        <w:tc>
          <w:tcPr>
            <w:tcW w:w="4545" w:type="dxa"/>
          </w:tcPr>
          <w:p w:rsidR="00FE00D0" w:rsidRPr="008F3972" w:rsidRDefault="00FE00D0" w:rsidP="008F3972">
            <w:pPr>
              <w:spacing w:before="240" w:after="360"/>
              <w:contextualSpacing/>
              <w:jc w:val="both"/>
              <w:rPr>
                <w:rFonts w:ascii="Palatino Linotype" w:eastAsia="Times New Roman" w:hAnsi="Palatino Linotype" w:cs="Arial"/>
                <w:b/>
                <w:color w:val="000000"/>
                <w:sz w:val="22"/>
                <w:szCs w:val="22"/>
                <w:lang w:val="es-ES"/>
              </w:rPr>
            </w:pPr>
            <w:r w:rsidRPr="008F3972">
              <w:rPr>
                <w:rFonts w:ascii="Palatino Linotype" w:eastAsia="Times New Roman" w:hAnsi="Palatino Linotype" w:cs="Arial"/>
                <w:b/>
                <w:color w:val="000000"/>
                <w:sz w:val="22"/>
                <w:szCs w:val="22"/>
                <w:lang w:val="es-ES"/>
              </w:rPr>
              <w:t xml:space="preserve">Convenio de Coordinación para el Establecimiento, Operación y Apoyo Financiero del </w:t>
            </w:r>
            <w:proofErr w:type="spellStart"/>
            <w:r w:rsidRPr="008F3972">
              <w:rPr>
                <w:rFonts w:ascii="Palatino Linotype" w:eastAsia="Times New Roman" w:hAnsi="Palatino Linotype" w:cs="Arial"/>
                <w:b/>
                <w:color w:val="000000"/>
                <w:sz w:val="22"/>
                <w:szCs w:val="22"/>
                <w:lang w:val="es-ES"/>
              </w:rPr>
              <w:t>Telebachillerato</w:t>
            </w:r>
            <w:proofErr w:type="spellEnd"/>
            <w:r w:rsidRPr="008F3972">
              <w:rPr>
                <w:rFonts w:ascii="Palatino Linotype" w:eastAsia="Times New Roman" w:hAnsi="Palatino Linotype" w:cs="Arial"/>
                <w:b/>
                <w:color w:val="000000"/>
                <w:sz w:val="22"/>
                <w:szCs w:val="22"/>
                <w:lang w:val="es-ES"/>
              </w:rPr>
              <w:t xml:space="preserve"> Comunitario del Estado de México</w:t>
            </w:r>
          </w:p>
          <w:p w:rsidR="00FE00D0" w:rsidRPr="008F3972" w:rsidRDefault="00FE00D0" w:rsidP="008F3972">
            <w:pPr>
              <w:spacing w:before="240" w:after="360"/>
              <w:ind w:hanging="99"/>
              <w:contextualSpacing/>
              <w:jc w:val="both"/>
              <w:rPr>
                <w:rFonts w:ascii="Palatino Linotype" w:eastAsia="Times New Roman" w:hAnsi="Palatino Linotype" w:cs="Arial"/>
                <w:b/>
                <w:i/>
                <w:color w:val="000000"/>
                <w:sz w:val="22"/>
                <w:szCs w:val="22"/>
                <w:lang w:val="es-ES"/>
              </w:rPr>
            </w:pPr>
            <w:r w:rsidRPr="008F3972">
              <w:rPr>
                <w:rFonts w:ascii="Palatino Linotype" w:eastAsia="Times New Roman" w:hAnsi="Palatino Linotype" w:cs="Arial"/>
                <w:i/>
                <w:color w:val="000000"/>
                <w:sz w:val="22"/>
                <w:szCs w:val="22"/>
                <w:lang w:val="es-ES"/>
              </w:rPr>
              <w:t>“</w:t>
            </w:r>
            <w:r w:rsidRPr="008F3972">
              <w:rPr>
                <w:rFonts w:ascii="Palatino Linotype" w:eastAsia="Times New Roman" w:hAnsi="Palatino Linotype" w:cs="Arial"/>
                <w:b/>
                <w:i/>
                <w:color w:val="000000"/>
                <w:sz w:val="22"/>
                <w:szCs w:val="22"/>
                <w:lang w:val="es-ES"/>
              </w:rPr>
              <w:t>SEXTA</w:t>
            </w:r>
            <w:r w:rsidRPr="008F3972">
              <w:rPr>
                <w:rFonts w:ascii="Palatino Linotype" w:eastAsia="Times New Roman" w:hAnsi="Palatino Linotype" w:cs="Arial"/>
                <w:i/>
                <w:color w:val="000000"/>
                <w:sz w:val="22"/>
                <w:szCs w:val="22"/>
                <w:lang w:val="es-ES"/>
              </w:rPr>
              <w:t xml:space="preserve">: </w:t>
            </w:r>
            <w:r w:rsidRPr="008F3972">
              <w:rPr>
                <w:rFonts w:ascii="Palatino Linotype" w:eastAsia="Times New Roman" w:hAnsi="Palatino Linotype" w:cs="Arial"/>
                <w:b/>
                <w:i/>
                <w:color w:val="000000"/>
                <w:sz w:val="22"/>
                <w:szCs w:val="22"/>
                <w:lang w:val="es-ES"/>
              </w:rPr>
              <w:t>“LA SEP”</w:t>
            </w:r>
            <w:r w:rsidRPr="008F3972">
              <w:rPr>
                <w:rFonts w:ascii="Palatino Linotype" w:eastAsia="Times New Roman" w:hAnsi="Palatino Linotype" w:cs="Arial"/>
                <w:i/>
                <w:color w:val="000000"/>
                <w:sz w:val="22"/>
                <w:szCs w:val="22"/>
                <w:lang w:val="es-ES"/>
              </w:rPr>
              <w:t xml:space="preserve"> y </w:t>
            </w:r>
            <w:r w:rsidRPr="008F3972">
              <w:rPr>
                <w:rFonts w:ascii="Palatino Linotype" w:eastAsia="Times New Roman" w:hAnsi="Palatino Linotype" w:cs="Arial"/>
                <w:b/>
                <w:i/>
                <w:color w:val="000000"/>
                <w:sz w:val="22"/>
                <w:szCs w:val="22"/>
                <w:lang w:val="es-ES"/>
              </w:rPr>
              <w:t>“EL GOBIERNO DEL ESTADO”</w:t>
            </w:r>
            <w:r w:rsidRPr="008F3972">
              <w:rPr>
                <w:rFonts w:ascii="Palatino Linotype" w:eastAsia="Times New Roman" w:hAnsi="Palatino Linotype" w:cs="Arial"/>
                <w:i/>
                <w:color w:val="000000"/>
                <w:sz w:val="22"/>
                <w:szCs w:val="22"/>
                <w:lang w:val="es-ES"/>
              </w:rPr>
              <w:t xml:space="preserve"> acuerdan que para la realización y cumplimiento de las acciones objeto de este convenio, con base en su disponibilidad presupuestaria en el ejercicio fiscal correspondiente concurrirán por partes iguales a la integración del presupuesto anual de operación de los planteles del </w:t>
            </w:r>
            <w:r w:rsidRPr="008F3972">
              <w:rPr>
                <w:rFonts w:ascii="Palatino Linotype" w:eastAsia="Times New Roman" w:hAnsi="Palatino Linotype" w:cs="Arial"/>
                <w:b/>
                <w:i/>
                <w:color w:val="000000"/>
                <w:sz w:val="22"/>
                <w:szCs w:val="22"/>
                <w:lang w:val="es-ES"/>
              </w:rPr>
              <w:t>“TELEBACHILLERATO”</w:t>
            </w:r>
          </w:p>
          <w:p w:rsidR="00FE00D0" w:rsidRPr="008F3972" w:rsidRDefault="00FE00D0" w:rsidP="008F3972">
            <w:pPr>
              <w:spacing w:before="240" w:after="360"/>
              <w:contextualSpacing/>
              <w:jc w:val="both"/>
              <w:rPr>
                <w:rFonts w:ascii="Palatino Linotype" w:eastAsia="Times New Roman" w:hAnsi="Palatino Linotype" w:cs="Arial"/>
                <w:b/>
                <w:color w:val="000000"/>
                <w:sz w:val="22"/>
                <w:szCs w:val="22"/>
                <w:lang w:val="es-ES"/>
              </w:rPr>
            </w:pPr>
          </w:p>
          <w:p w:rsidR="00FE00D0" w:rsidRPr="008F3972" w:rsidRDefault="00FE00D0" w:rsidP="008F3972">
            <w:pPr>
              <w:spacing w:before="240" w:after="360"/>
              <w:contextualSpacing/>
              <w:jc w:val="both"/>
              <w:rPr>
                <w:rFonts w:ascii="Palatino Linotype" w:eastAsia="Times New Roman" w:hAnsi="Palatino Linotype" w:cs="Arial"/>
                <w:color w:val="000000"/>
                <w:sz w:val="22"/>
                <w:szCs w:val="22"/>
                <w:lang w:val="es-ES"/>
              </w:rPr>
            </w:pPr>
          </w:p>
        </w:tc>
        <w:tc>
          <w:tcPr>
            <w:tcW w:w="1701" w:type="dxa"/>
          </w:tcPr>
          <w:p w:rsidR="00FE00D0" w:rsidRPr="008F3972" w:rsidRDefault="00FE00D0" w:rsidP="008F3972">
            <w:pPr>
              <w:spacing w:before="240" w:after="360" w:line="360" w:lineRule="auto"/>
              <w:contextualSpacing/>
              <w:jc w:val="both"/>
              <w:rPr>
                <w:rFonts w:ascii="Palatino Linotype" w:eastAsia="Times New Roman" w:hAnsi="Palatino Linotype" w:cs="Arial"/>
                <w:color w:val="000000"/>
                <w:sz w:val="22"/>
                <w:szCs w:val="22"/>
                <w:lang w:val="es-ES"/>
              </w:rPr>
            </w:pPr>
          </w:p>
          <w:p w:rsidR="00FE00D0" w:rsidRPr="008F3972" w:rsidRDefault="00FE00D0" w:rsidP="008F3972">
            <w:pPr>
              <w:spacing w:before="240" w:after="360" w:line="360" w:lineRule="auto"/>
              <w:contextualSpacing/>
              <w:jc w:val="both"/>
              <w:rPr>
                <w:rFonts w:ascii="Palatino Linotype" w:eastAsia="Times New Roman" w:hAnsi="Palatino Linotype" w:cs="Arial"/>
                <w:color w:val="000000"/>
                <w:sz w:val="22"/>
                <w:szCs w:val="22"/>
                <w:lang w:val="es-ES"/>
              </w:rPr>
            </w:pPr>
          </w:p>
          <w:p w:rsidR="00FE00D0" w:rsidRPr="008F3972" w:rsidRDefault="00FE00D0" w:rsidP="008F3972">
            <w:pPr>
              <w:spacing w:before="240" w:after="360" w:line="360" w:lineRule="auto"/>
              <w:contextualSpacing/>
              <w:jc w:val="both"/>
              <w:rPr>
                <w:rFonts w:ascii="Palatino Linotype" w:eastAsia="Times New Roman" w:hAnsi="Palatino Linotype" w:cs="Arial"/>
                <w:color w:val="000000"/>
                <w:sz w:val="22"/>
                <w:szCs w:val="22"/>
                <w:lang w:val="es-ES"/>
              </w:rPr>
            </w:pPr>
          </w:p>
          <w:p w:rsidR="00FE00D0" w:rsidRPr="008F3972" w:rsidRDefault="00FE00D0" w:rsidP="008F3972">
            <w:pPr>
              <w:spacing w:before="240" w:after="360" w:line="360" w:lineRule="auto"/>
              <w:contextualSpacing/>
              <w:jc w:val="both"/>
              <w:rPr>
                <w:rFonts w:ascii="Palatino Linotype" w:eastAsia="Times New Roman" w:hAnsi="Palatino Linotype" w:cs="Arial"/>
                <w:color w:val="000000"/>
                <w:sz w:val="22"/>
                <w:szCs w:val="22"/>
                <w:lang w:val="es-ES"/>
              </w:rPr>
            </w:pPr>
            <w:r w:rsidRPr="008F3972">
              <w:rPr>
                <w:rFonts w:ascii="Palatino Linotype" w:eastAsia="Times New Roman" w:hAnsi="Palatino Linotype" w:cs="Arial"/>
                <w:color w:val="000000"/>
                <w:sz w:val="22"/>
                <w:szCs w:val="22"/>
                <w:lang w:val="es-ES"/>
              </w:rPr>
              <w:t>COLMADO</w:t>
            </w:r>
          </w:p>
        </w:tc>
      </w:tr>
      <w:tr w:rsidR="00FE00D0" w:rsidRPr="008F3972" w:rsidTr="00AB2796">
        <w:tc>
          <w:tcPr>
            <w:tcW w:w="2537" w:type="dxa"/>
          </w:tcPr>
          <w:p w:rsidR="00FE00D0" w:rsidRPr="008F3972" w:rsidRDefault="00FE00D0" w:rsidP="008F3972">
            <w:pPr>
              <w:pStyle w:val="Prrafodelista"/>
              <w:spacing w:before="240" w:after="360"/>
              <w:ind w:left="0"/>
              <w:jc w:val="both"/>
              <w:rPr>
                <w:rFonts w:ascii="Palatino Linotype" w:eastAsia="Times New Roman" w:hAnsi="Palatino Linotype" w:cs="Arial"/>
                <w:color w:val="000000"/>
                <w:lang w:val="es-ES"/>
              </w:rPr>
            </w:pPr>
            <w:r w:rsidRPr="008F3972">
              <w:rPr>
                <w:rFonts w:ascii="Palatino Linotype" w:eastAsia="Times New Roman" w:hAnsi="Palatino Linotype" w:cs="Arial"/>
                <w:color w:val="000000"/>
                <w:lang w:val="es-ES"/>
              </w:rPr>
              <w:t xml:space="preserve">d). Cuantos </w:t>
            </w:r>
            <w:proofErr w:type="spellStart"/>
            <w:r w:rsidRPr="008F3972">
              <w:rPr>
                <w:rFonts w:ascii="Palatino Linotype" w:eastAsia="Times New Roman" w:hAnsi="Palatino Linotype" w:cs="Arial"/>
                <w:color w:val="000000"/>
                <w:lang w:val="es-ES"/>
              </w:rPr>
              <w:t>Telebachilleratos</w:t>
            </w:r>
            <w:proofErr w:type="spellEnd"/>
            <w:r w:rsidRPr="008F3972">
              <w:rPr>
                <w:rFonts w:ascii="Palatino Linotype" w:eastAsia="Times New Roman" w:hAnsi="Palatino Linotype" w:cs="Arial"/>
                <w:color w:val="000000"/>
                <w:lang w:val="es-ES"/>
              </w:rPr>
              <w:t xml:space="preserve"> existen y en que comunidades.</w:t>
            </w:r>
          </w:p>
          <w:p w:rsidR="00FE00D0" w:rsidRPr="008F3972" w:rsidRDefault="00FE00D0" w:rsidP="008F3972">
            <w:pPr>
              <w:spacing w:before="240" w:after="360" w:line="360" w:lineRule="auto"/>
              <w:contextualSpacing/>
              <w:jc w:val="both"/>
              <w:rPr>
                <w:rFonts w:ascii="Palatino Linotype" w:eastAsia="Times New Roman" w:hAnsi="Palatino Linotype" w:cs="Arial"/>
                <w:color w:val="000000"/>
                <w:lang w:val="es-ES"/>
              </w:rPr>
            </w:pPr>
          </w:p>
        </w:tc>
        <w:tc>
          <w:tcPr>
            <w:tcW w:w="4545" w:type="dxa"/>
          </w:tcPr>
          <w:p w:rsidR="00FE00D0" w:rsidRPr="008F3972" w:rsidRDefault="00FE00D0" w:rsidP="008F3972">
            <w:pPr>
              <w:spacing w:before="240" w:after="360"/>
              <w:contextualSpacing/>
              <w:jc w:val="both"/>
              <w:rPr>
                <w:rFonts w:ascii="Palatino Linotype" w:eastAsia="Times New Roman" w:hAnsi="Palatino Linotype" w:cs="Arial"/>
                <w:color w:val="000000"/>
                <w:sz w:val="22"/>
                <w:szCs w:val="22"/>
                <w:lang w:val="es-ES"/>
              </w:rPr>
            </w:pPr>
            <w:r w:rsidRPr="008F3972">
              <w:rPr>
                <w:rFonts w:ascii="Palatino Linotype" w:eastAsia="Times New Roman" w:hAnsi="Palatino Linotype" w:cs="Arial"/>
                <w:color w:val="000000"/>
                <w:sz w:val="22"/>
                <w:szCs w:val="22"/>
                <w:lang w:val="es-ES"/>
              </w:rPr>
              <w:t xml:space="preserve">Existen quinientos veinte (520) </w:t>
            </w:r>
            <w:proofErr w:type="spellStart"/>
            <w:r w:rsidRPr="008F3972">
              <w:rPr>
                <w:rFonts w:ascii="Palatino Linotype" w:eastAsia="Times New Roman" w:hAnsi="Palatino Linotype" w:cs="Arial"/>
                <w:color w:val="000000"/>
                <w:sz w:val="22"/>
                <w:szCs w:val="22"/>
                <w:lang w:val="es-ES"/>
              </w:rPr>
              <w:t>Telebachilleratos</w:t>
            </w:r>
            <w:proofErr w:type="spellEnd"/>
            <w:r w:rsidRPr="008F3972">
              <w:rPr>
                <w:rFonts w:ascii="Palatino Linotype" w:eastAsia="Times New Roman" w:hAnsi="Palatino Linotype" w:cs="Arial"/>
                <w:color w:val="000000"/>
                <w:sz w:val="22"/>
                <w:szCs w:val="22"/>
                <w:lang w:val="es-ES"/>
              </w:rPr>
              <w:t xml:space="preserve"> comunitarios en el Estado de México y anexo un listado en donde se observa el número de </w:t>
            </w:r>
            <w:proofErr w:type="spellStart"/>
            <w:r w:rsidRPr="008F3972">
              <w:rPr>
                <w:rFonts w:ascii="Palatino Linotype" w:eastAsia="Times New Roman" w:hAnsi="Palatino Linotype" w:cs="Arial"/>
                <w:color w:val="000000"/>
                <w:sz w:val="22"/>
                <w:szCs w:val="22"/>
                <w:lang w:val="es-ES"/>
              </w:rPr>
              <w:t>Telebrachillerato</w:t>
            </w:r>
            <w:proofErr w:type="spellEnd"/>
            <w:r w:rsidRPr="008F3972">
              <w:rPr>
                <w:rFonts w:ascii="Palatino Linotype" w:eastAsia="Times New Roman" w:hAnsi="Palatino Linotype" w:cs="Arial"/>
                <w:color w:val="000000"/>
                <w:sz w:val="22"/>
                <w:szCs w:val="22"/>
                <w:lang w:val="es-ES"/>
              </w:rPr>
              <w:t xml:space="preserve"> Comunitario, la comunidad y municipio en el que se encuentra.</w:t>
            </w:r>
          </w:p>
        </w:tc>
        <w:tc>
          <w:tcPr>
            <w:tcW w:w="1701" w:type="dxa"/>
          </w:tcPr>
          <w:p w:rsidR="00FE00D0" w:rsidRPr="008F3972" w:rsidRDefault="00FE00D0" w:rsidP="008F3972">
            <w:pPr>
              <w:spacing w:before="240" w:after="360" w:line="360" w:lineRule="auto"/>
              <w:contextualSpacing/>
              <w:jc w:val="both"/>
              <w:rPr>
                <w:rFonts w:ascii="Palatino Linotype" w:eastAsia="Times New Roman" w:hAnsi="Palatino Linotype" w:cs="Arial"/>
                <w:color w:val="000000"/>
                <w:sz w:val="22"/>
                <w:szCs w:val="22"/>
                <w:lang w:val="es-ES"/>
              </w:rPr>
            </w:pPr>
          </w:p>
          <w:p w:rsidR="00FE00D0" w:rsidRPr="008F3972" w:rsidRDefault="00FE00D0" w:rsidP="008F3972">
            <w:pPr>
              <w:spacing w:before="240" w:after="360" w:line="360" w:lineRule="auto"/>
              <w:contextualSpacing/>
              <w:jc w:val="both"/>
              <w:rPr>
                <w:rFonts w:ascii="Palatino Linotype" w:eastAsia="Times New Roman" w:hAnsi="Palatino Linotype" w:cs="Arial"/>
                <w:color w:val="000000"/>
                <w:sz w:val="22"/>
                <w:szCs w:val="22"/>
                <w:lang w:val="es-ES"/>
              </w:rPr>
            </w:pPr>
          </w:p>
          <w:p w:rsidR="00FE00D0" w:rsidRPr="008F3972" w:rsidRDefault="00FE00D0" w:rsidP="008F3972">
            <w:pPr>
              <w:spacing w:before="240" w:after="360" w:line="360" w:lineRule="auto"/>
              <w:contextualSpacing/>
              <w:jc w:val="both"/>
              <w:rPr>
                <w:rFonts w:ascii="Palatino Linotype" w:eastAsia="Times New Roman" w:hAnsi="Palatino Linotype" w:cs="Arial"/>
                <w:color w:val="000000"/>
                <w:sz w:val="22"/>
                <w:szCs w:val="22"/>
                <w:lang w:val="es-ES"/>
              </w:rPr>
            </w:pPr>
            <w:r w:rsidRPr="008F3972">
              <w:rPr>
                <w:rFonts w:ascii="Palatino Linotype" w:eastAsia="Times New Roman" w:hAnsi="Palatino Linotype" w:cs="Arial"/>
                <w:color w:val="000000"/>
                <w:sz w:val="22"/>
                <w:szCs w:val="22"/>
                <w:lang w:val="es-ES"/>
              </w:rPr>
              <w:t>COLMADO</w:t>
            </w:r>
          </w:p>
        </w:tc>
      </w:tr>
      <w:tr w:rsidR="00FE00D0" w:rsidRPr="008F3972" w:rsidTr="00AB2796">
        <w:tc>
          <w:tcPr>
            <w:tcW w:w="2537" w:type="dxa"/>
          </w:tcPr>
          <w:p w:rsidR="00FE00D0" w:rsidRPr="008F3972" w:rsidRDefault="00FE00D0" w:rsidP="008F3972">
            <w:pPr>
              <w:spacing w:before="240" w:after="360"/>
              <w:contextualSpacing/>
              <w:jc w:val="both"/>
              <w:rPr>
                <w:rFonts w:ascii="Palatino Linotype" w:eastAsia="Times New Roman" w:hAnsi="Palatino Linotype" w:cs="Arial"/>
                <w:color w:val="000000"/>
                <w:sz w:val="22"/>
                <w:szCs w:val="22"/>
                <w:lang w:val="es-ES"/>
              </w:rPr>
            </w:pPr>
            <w:r w:rsidRPr="008F3972">
              <w:rPr>
                <w:rFonts w:ascii="Palatino Linotype" w:eastAsia="Times New Roman" w:hAnsi="Palatino Linotype" w:cs="Arial"/>
                <w:color w:val="000000"/>
                <w:sz w:val="22"/>
                <w:szCs w:val="22"/>
                <w:lang w:val="es-ES"/>
              </w:rPr>
              <w:t>e). Que recursos tienen</w:t>
            </w:r>
          </w:p>
        </w:tc>
        <w:tc>
          <w:tcPr>
            <w:tcW w:w="4545" w:type="dxa"/>
          </w:tcPr>
          <w:p w:rsidR="00FE00D0" w:rsidRPr="008F3972" w:rsidRDefault="00FE00D0" w:rsidP="008F3972">
            <w:pPr>
              <w:spacing w:before="240" w:after="360"/>
              <w:contextualSpacing/>
              <w:jc w:val="both"/>
              <w:rPr>
                <w:rFonts w:ascii="Palatino Linotype" w:eastAsia="Times New Roman" w:hAnsi="Palatino Linotype" w:cs="Arial"/>
                <w:color w:val="000000"/>
                <w:lang w:val="es-ES"/>
              </w:rPr>
            </w:pPr>
            <w:r w:rsidRPr="008F3972">
              <w:rPr>
                <w:rFonts w:ascii="Palatino Linotype" w:eastAsia="Times New Roman" w:hAnsi="Palatino Linotype" w:cs="Arial"/>
                <w:color w:val="000000"/>
                <w:lang w:val="es-ES"/>
              </w:rPr>
              <w:t xml:space="preserve">Quedo precisado con la respuesta al inciso c). </w:t>
            </w:r>
            <w:proofErr w:type="gramStart"/>
            <w:r w:rsidRPr="008F3972">
              <w:rPr>
                <w:rFonts w:ascii="Palatino Linotype" w:eastAsia="Times New Roman" w:hAnsi="Palatino Linotype" w:cs="Arial"/>
                <w:color w:val="000000"/>
                <w:lang w:val="es-ES"/>
              </w:rPr>
              <w:t>ya</w:t>
            </w:r>
            <w:proofErr w:type="gramEnd"/>
            <w:r w:rsidRPr="008F3972">
              <w:rPr>
                <w:rFonts w:ascii="Palatino Linotype" w:eastAsia="Times New Roman" w:hAnsi="Palatino Linotype" w:cs="Arial"/>
                <w:color w:val="000000"/>
                <w:lang w:val="es-ES"/>
              </w:rPr>
              <w:t xml:space="preserve"> que cuentan con recursos tanto federales como estatales para fortalecer la investigación científica y tecnológica.</w:t>
            </w:r>
          </w:p>
        </w:tc>
        <w:tc>
          <w:tcPr>
            <w:tcW w:w="1701" w:type="dxa"/>
          </w:tcPr>
          <w:p w:rsidR="00FE00D0" w:rsidRPr="008F3972" w:rsidRDefault="00FE00D0" w:rsidP="008F3972">
            <w:pPr>
              <w:spacing w:before="240" w:after="360" w:line="360" w:lineRule="auto"/>
              <w:contextualSpacing/>
              <w:jc w:val="both"/>
              <w:rPr>
                <w:rFonts w:ascii="Palatino Linotype" w:eastAsia="Times New Roman" w:hAnsi="Palatino Linotype" w:cs="Arial"/>
                <w:color w:val="000000"/>
                <w:sz w:val="22"/>
                <w:szCs w:val="22"/>
                <w:lang w:val="es-ES"/>
              </w:rPr>
            </w:pPr>
          </w:p>
          <w:p w:rsidR="00FE00D0" w:rsidRPr="008F3972" w:rsidRDefault="00FE00D0" w:rsidP="008F3972">
            <w:pPr>
              <w:spacing w:before="240" w:after="360" w:line="360" w:lineRule="auto"/>
              <w:contextualSpacing/>
              <w:jc w:val="both"/>
              <w:rPr>
                <w:rFonts w:ascii="Palatino Linotype" w:eastAsia="Times New Roman" w:hAnsi="Palatino Linotype" w:cs="Arial"/>
                <w:color w:val="000000"/>
                <w:sz w:val="22"/>
                <w:szCs w:val="22"/>
                <w:lang w:val="es-ES"/>
              </w:rPr>
            </w:pPr>
            <w:r w:rsidRPr="008F3972">
              <w:rPr>
                <w:rFonts w:ascii="Palatino Linotype" w:eastAsia="Times New Roman" w:hAnsi="Palatino Linotype" w:cs="Arial"/>
                <w:color w:val="000000"/>
                <w:sz w:val="22"/>
                <w:szCs w:val="22"/>
                <w:lang w:val="es-ES"/>
              </w:rPr>
              <w:t>COLMADO</w:t>
            </w:r>
          </w:p>
        </w:tc>
      </w:tr>
      <w:tr w:rsidR="00FE00D0" w:rsidRPr="008F3972" w:rsidTr="00AB2796">
        <w:tc>
          <w:tcPr>
            <w:tcW w:w="2537" w:type="dxa"/>
          </w:tcPr>
          <w:p w:rsidR="00FE00D0" w:rsidRPr="008F3972" w:rsidRDefault="00FE00D0" w:rsidP="008F3972">
            <w:pPr>
              <w:pStyle w:val="Prrafodelista"/>
              <w:spacing w:before="240" w:after="360"/>
              <w:ind w:left="0"/>
              <w:jc w:val="both"/>
              <w:rPr>
                <w:rFonts w:ascii="Palatino Linotype" w:eastAsia="Times New Roman" w:hAnsi="Palatino Linotype" w:cs="Arial"/>
                <w:color w:val="000000"/>
                <w:sz w:val="22"/>
                <w:szCs w:val="22"/>
                <w:lang w:val="es-ES"/>
              </w:rPr>
            </w:pPr>
            <w:r w:rsidRPr="008F3972">
              <w:rPr>
                <w:rFonts w:ascii="Palatino Linotype" w:eastAsia="Times New Roman" w:hAnsi="Palatino Linotype" w:cs="Arial"/>
                <w:color w:val="000000"/>
                <w:sz w:val="22"/>
                <w:szCs w:val="22"/>
                <w:lang w:val="es-ES"/>
              </w:rPr>
              <w:t xml:space="preserve">f). Si existe la figura de Director de </w:t>
            </w:r>
            <w:proofErr w:type="spellStart"/>
            <w:r w:rsidRPr="008F3972">
              <w:rPr>
                <w:rFonts w:ascii="Palatino Linotype" w:eastAsia="Times New Roman" w:hAnsi="Palatino Linotype" w:cs="Arial"/>
                <w:color w:val="000000"/>
                <w:sz w:val="22"/>
                <w:szCs w:val="22"/>
                <w:lang w:val="es-ES"/>
              </w:rPr>
              <w:t>Telebachillerato</w:t>
            </w:r>
            <w:proofErr w:type="spellEnd"/>
            <w:r w:rsidRPr="008F3972">
              <w:rPr>
                <w:rFonts w:ascii="Palatino Linotype" w:eastAsia="Times New Roman" w:hAnsi="Palatino Linotype" w:cs="Arial"/>
                <w:color w:val="000000"/>
                <w:sz w:val="22"/>
                <w:szCs w:val="22"/>
                <w:lang w:val="es-ES"/>
              </w:rPr>
              <w:t>, y quien es su Jefe inmediato.</w:t>
            </w:r>
          </w:p>
          <w:p w:rsidR="00FE00D0" w:rsidRPr="008F3972" w:rsidRDefault="00FE00D0" w:rsidP="008F3972">
            <w:pPr>
              <w:spacing w:before="240" w:after="360"/>
              <w:contextualSpacing/>
              <w:jc w:val="both"/>
              <w:rPr>
                <w:rFonts w:ascii="Palatino Linotype" w:eastAsia="Times New Roman" w:hAnsi="Palatino Linotype" w:cs="Arial"/>
                <w:color w:val="000000"/>
                <w:lang w:val="es-ES"/>
              </w:rPr>
            </w:pPr>
          </w:p>
        </w:tc>
        <w:tc>
          <w:tcPr>
            <w:tcW w:w="4545" w:type="dxa"/>
          </w:tcPr>
          <w:p w:rsidR="00FE00D0" w:rsidRPr="008F3972" w:rsidRDefault="00FE00D0" w:rsidP="008F3972">
            <w:pPr>
              <w:spacing w:before="240" w:after="360"/>
              <w:contextualSpacing/>
              <w:jc w:val="both"/>
              <w:rPr>
                <w:rFonts w:ascii="Palatino Linotype" w:eastAsia="Times New Roman" w:hAnsi="Palatino Linotype" w:cs="Arial"/>
                <w:color w:val="000000"/>
                <w:lang w:val="es-ES"/>
              </w:rPr>
            </w:pPr>
            <w:r w:rsidRPr="008F3972">
              <w:rPr>
                <w:rFonts w:ascii="Palatino Linotype" w:eastAsia="Times New Roman" w:hAnsi="Palatino Linotype" w:cs="Arial"/>
                <w:color w:val="000000"/>
                <w:lang w:val="es-ES"/>
              </w:rPr>
              <w:t xml:space="preserve">Refiere que no existe la figura del Director sino que  es llamado </w:t>
            </w:r>
            <w:r w:rsidRPr="008F3972">
              <w:rPr>
                <w:rFonts w:ascii="Palatino Linotype" w:eastAsia="Times New Roman" w:hAnsi="Palatino Linotype" w:cs="Arial"/>
                <w:b/>
                <w:color w:val="000000"/>
                <w:lang w:val="es-ES"/>
              </w:rPr>
              <w:t xml:space="preserve">Responsable del Centro de </w:t>
            </w:r>
            <w:proofErr w:type="spellStart"/>
            <w:r w:rsidRPr="008F3972">
              <w:rPr>
                <w:rFonts w:ascii="Palatino Linotype" w:eastAsia="Times New Roman" w:hAnsi="Palatino Linotype" w:cs="Arial"/>
                <w:b/>
                <w:color w:val="000000"/>
                <w:lang w:val="es-ES"/>
              </w:rPr>
              <w:t>Telebachillerato</w:t>
            </w:r>
            <w:proofErr w:type="spellEnd"/>
            <w:r w:rsidRPr="008F3972">
              <w:rPr>
                <w:rFonts w:ascii="Palatino Linotype" w:eastAsia="Times New Roman" w:hAnsi="Palatino Linotype" w:cs="Arial"/>
                <w:b/>
                <w:color w:val="000000"/>
                <w:lang w:val="es-ES"/>
              </w:rPr>
              <w:t xml:space="preserve"> Comunitario </w:t>
            </w:r>
            <w:r w:rsidRPr="008F3972">
              <w:rPr>
                <w:rFonts w:ascii="Palatino Linotype" w:eastAsia="Times New Roman" w:hAnsi="Palatino Linotype" w:cs="Arial"/>
                <w:color w:val="000000"/>
                <w:lang w:val="es-ES"/>
              </w:rPr>
              <w:t xml:space="preserve">y su Jefe Inmediato es el </w:t>
            </w:r>
            <w:r w:rsidR="000C065C" w:rsidRPr="008F3972">
              <w:rPr>
                <w:rFonts w:ascii="Palatino Linotype" w:eastAsia="Times New Roman" w:hAnsi="Palatino Linotype" w:cs="Arial"/>
                <w:b/>
                <w:color w:val="000000"/>
                <w:lang w:val="es-ES"/>
              </w:rPr>
              <w:t>Responsable Académico Estatal.</w:t>
            </w:r>
          </w:p>
        </w:tc>
        <w:tc>
          <w:tcPr>
            <w:tcW w:w="1701" w:type="dxa"/>
          </w:tcPr>
          <w:p w:rsidR="00FE00D0" w:rsidRPr="008F3972" w:rsidRDefault="00FE00D0" w:rsidP="008F3972">
            <w:pPr>
              <w:spacing w:before="240" w:after="360" w:line="360" w:lineRule="auto"/>
              <w:contextualSpacing/>
              <w:jc w:val="both"/>
              <w:rPr>
                <w:rFonts w:ascii="Palatino Linotype" w:eastAsia="Times New Roman" w:hAnsi="Palatino Linotype" w:cs="Arial"/>
                <w:color w:val="000000"/>
                <w:sz w:val="22"/>
                <w:szCs w:val="22"/>
                <w:lang w:val="es-ES"/>
              </w:rPr>
            </w:pPr>
          </w:p>
          <w:p w:rsidR="00FE00D0" w:rsidRPr="008F3972" w:rsidRDefault="00FE00D0" w:rsidP="008F3972">
            <w:pPr>
              <w:spacing w:before="240" w:after="360" w:line="360" w:lineRule="auto"/>
              <w:contextualSpacing/>
              <w:jc w:val="both"/>
              <w:rPr>
                <w:rFonts w:ascii="Palatino Linotype" w:eastAsia="Times New Roman" w:hAnsi="Palatino Linotype" w:cs="Arial"/>
                <w:color w:val="000000"/>
                <w:sz w:val="22"/>
                <w:szCs w:val="22"/>
                <w:lang w:val="es-ES"/>
              </w:rPr>
            </w:pPr>
          </w:p>
          <w:p w:rsidR="00FE00D0" w:rsidRPr="008F3972" w:rsidRDefault="00FE00D0" w:rsidP="008F3972">
            <w:pPr>
              <w:spacing w:before="240" w:after="360" w:line="360" w:lineRule="auto"/>
              <w:contextualSpacing/>
              <w:jc w:val="both"/>
              <w:rPr>
                <w:rFonts w:ascii="Palatino Linotype" w:eastAsia="Times New Roman" w:hAnsi="Palatino Linotype" w:cs="Arial"/>
                <w:color w:val="000000"/>
                <w:sz w:val="22"/>
                <w:szCs w:val="22"/>
                <w:lang w:val="es-ES"/>
              </w:rPr>
            </w:pPr>
            <w:r w:rsidRPr="008F3972">
              <w:rPr>
                <w:rFonts w:ascii="Palatino Linotype" w:eastAsia="Times New Roman" w:hAnsi="Palatino Linotype" w:cs="Arial"/>
                <w:color w:val="000000"/>
                <w:sz w:val="22"/>
                <w:szCs w:val="22"/>
                <w:lang w:val="es-ES"/>
              </w:rPr>
              <w:t>COLMADO</w:t>
            </w:r>
          </w:p>
        </w:tc>
      </w:tr>
    </w:tbl>
    <w:p w:rsidR="00AF1147" w:rsidRPr="008F3972" w:rsidRDefault="00AF1147" w:rsidP="008F3972">
      <w:pPr>
        <w:spacing w:before="240" w:after="360" w:line="360" w:lineRule="auto"/>
        <w:contextualSpacing/>
        <w:jc w:val="both"/>
        <w:rPr>
          <w:rFonts w:ascii="Palatino Linotype" w:eastAsia="Times New Roman" w:hAnsi="Palatino Linotype" w:cs="Arial"/>
          <w:color w:val="000000"/>
          <w:sz w:val="24"/>
          <w:szCs w:val="24"/>
          <w:u w:val="single"/>
          <w:lang w:val="es-ES" w:eastAsia="es-ES"/>
        </w:rPr>
      </w:pPr>
    </w:p>
    <w:p w:rsidR="00D47B8D" w:rsidRPr="008F3972" w:rsidRDefault="00D47B8D" w:rsidP="008F3972">
      <w:pPr>
        <w:numPr>
          <w:ilvl w:val="0"/>
          <w:numId w:val="2"/>
        </w:numPr>
        <w:spacing w:before="240" w:after="360" w:line="360" w:lineRule="auto"/>
        <w:ind w:left="426" w:hanging="426"/>
        <w:contextualSpacing/>
        <w:jc w:val="both"/>
        <w:rPr>
          <w:rFonts w:ascii="Palatino Linotype" w:eastAsia="Times New Roman" w:hAnsi="Palatino Linotype" w:cs="Arial"/>
          <w:color w:val="000000"/>
          <w:sz w:val="24"/>
          <w:szCs w:val="24"/>
          <w:u w:val="single"/>
          <w:lang w:val="es-ES" w:eastAsia="es-ES"/>
        </w:rPr>
      </w:pPr>
      <w:r w:rsidRPr="008F3972">
        <w:rPr>
          <w:rFonts w:ascii="Palatino Linotype" w:eastAsia="Times New Roman" w:hAnsi="Palatino Linotype" w:cs="Arial"/>
          <w:color w:val="000000"/>
          <w:sz w:val="24"/>
          <w:szCs w:val="24"/>
          <w:lang w:val="es-ES" w:eastAsia="es-ES"/>
        </w:rPr>
        <w:lastRenderedPageBreak/>
        <w:t xml:space="preserve">Por cuanto hace al inciso </w:t>
      </w:r>
      <w:r w:rsidRPr="008F3972">
        <w:rPr>
          <w:rFonts w:ascii="Palatino Linotype" w:eastAsia="Times New Roman" w:hAnsi="Palatino Linotype" w:cs="Arial"/>
          <w:color w:val="000000"/>
          <w:sz w:val="24"/>
          <w:szCs w:val="24"/>
          <w:u w:val="single"/>
          <w:lang w:val="es-ES" w:eastAsia="es-ES"/>
        </w:rPr>
        <w:t xml:space="preserve">a). Que personal existe en cada </w:t>
      </w:r>
      <w:proofErr w:type="spellStart"/>
      <w:r w:rsidRPr="008F3972">
        <w:rPr>
          <w:rFonts w:ascii="Palatino Linotype" w:eastAsia="Times New Roman" w:hAnsi="Palatino Linotype" w:cs="Arial"/>
          <w:color w:val="000000"/>
          <w:sz w:val="24"/>
          <w:szCs w:val="24"/>
          <w:u w:val="single"/>
          <w:lang w:val="es-ES" w:eastAsia="es-ES"/>
        </w:rPr>
        <w:t>telebachillerato</w:t>
      </w:r>
      <w:proofErr w:type="spellEnd"/>
      <w:r w:rsidRPr="008F3972">
        <w:rPr>
          <w:rFonts w:ascii="Palatino Linotype" w:eastAsia="Times New Roman" w:hAnsi="Palatino Linotype" w:cs="Arial"/>
          <w:color w:val="000000"/>
          <w:sz w:val="24"/>
          <w:szCs w:val="24"/>
          <w:u w:val="single"/>
          <w:lang w:val="es-ES" w:eastAsia="es-ES"/>
        </w:rPr>
        <w:t xml:space="preserve"> y cuanto se les paga, </w:t>
      </w:r>
      <w:r w:rsidRPr="008F3972">
        <w:rPr>
          <w:rFonts w:ascii="Palatino Linotype" w:eastAsia="Times New Roman" w:hAnsi="Palatino Linotype" w:cs="Arial"/>
          <w:color w:val="000000"/>
          <w:sz w:val="24"/>
          <w:szCs w:val="24"/>
          <w:lang w:val="es-ES" w:eastAsia="es-ES"/>
        </w:rPr>
        <w:t xml:space="preserve">el </w:t>
      </w:r>
      <w:r w:rsidRPr="008F3972">
        <w:rPr>
          <w:rFonts w:ascii="Palatino Linotype" w:eastAsia="Times New Roman" w:hAnsi="Palatino Linotype" w:cs="Arial"/>
          <w:b/>
          <w:color w:val="000000"/>
          <w:sz w:val="24"/>
          <w:szCs w:val="24"/>
          <w:lang w:val="es-ES" w:eastAsia="es-ES"/>
        </w:rPr>
        <w:t xml:space="preserve">SUJETO OBLIGADO, </w:t>
      </w:r>
      <w:r w:rsidRPr="008F3972">
        <w:rPr>
          <w:rFonts w:ascii="Palatino Linotype" w:eastAsia="Times New Roman" w:hAnsi="Palatino Linotype" w:cs="Arial"/>
          <w:color w:val="000000"/>
          <w:sz w:val="24"/>
          <w:szCs w:val="24"/>
          <w:lang w:val="es-ES" w:eastAsia="es-ES"/>
        </w:rPr>
        <w:t xml:space="preserve">refiere en su respuesta </w:t>
      </w:r>
      <w:r w:rsidR="00ED7C4C" w:rsidRPr="008F3972">
        <w:rPr>
          <w:rFonts w:ascii="Palatino Linotype" w:eastAsia="Times New Roman" w:hAnsi="Palatino Linotype" w:cs="Arial"/>
          <w:color w:val="000000"/>
          <w:sz w:val="24"/>
          <w:szCs w:val="24"/>
          <w:lang w:val="es-ES" w:eastAsia="es-ES"/>
        </w:rPr>
        <w:t>y con fundamento en el Documento Base denominado “</w:t>
      </w:r>
      <w:proofErr w:type="spellStart"/>
      <w:r w:rsidR="00ED7C4C" w:rsidRPr="008F3972">
        <w:rPr>
          <w:rFonts w:ascii="Palatino Linotype" w:eastAsia="Times New Roman" w:hAnsi="Palatino Linotype" w:cs="Arial"/>
          <w:color w:val="000000"/>
          <w:sz w:val="24"/>
          <w:szCs w:val="24"/>
          <w:lang w:val="es-ES" w:eastAsia="es-ES"/>
        </w:rPr>
        <w:t>Telebachillerato</w:t>
      </w:r>
      <w:proofErr w:type="spellEnd"/>
      <w:r w:rsidR="00ED7C4C" w:rsidRPr="008F3972">
        <w:rPr>
          <w:rFonts w:ascii="Palatino Linotype" w:eastAsia="Times New Roman" w:hAnsi="Palatino Linotype" w:cs="Arial"/>
          <w:color w:val="000000"/>
          <w:sz w:val="24"/>
          <w:szCs w:val="24"/>
          <w:lang w:val="es-ES" w:eastAsia="es-ES"/>
        </w:rPr>
        <w:t xml:space="preserve"> Comunitario” expedido por la Dirección de Coordinación Académica, determina </w:t>
      </w:r>
      <w:r w:rsidRPr="008F3972">
        <w:rPr>
          <w:rFonts w:ascii="Palatino Linotype" w:eastAsia="Times New Roman" w:hAnsi="Palatino Linotype" w:cs="Arial"/>
          <w:color w:val="000000"/>
          <w:sz w:val="24"/>
          <w:szCs w:val="24"/>
          <w:lang w:val="es-ES" w:eastAsia="es-ES"/>
        </w:rPr>
        <w:t xml:space="preserve">que cada plantel educativo tiene tres </w:t>
      </w:r>
      <w:r w:rsidR="00AD7569" w:rsidRPr="008F3972">
        <w:rPr>
          <w:rFonts w:ascii="Palatino Linotype" w:eastAsia="Times New Roman" w:hAnsi="Palatino Linotype" w:cs="Arial"/>
          <w:color w:val="000000"/>
          <w:sz w:val="24"/>
          <w:szCs w:val="24"/>
          <w:lang w:val="es-ES" w:eastAsia="es-ES"/>
        </w:rPr>
        <w:t>docentes</w:t>
      </w:r>
      <w:r w:rsidRPr="008F3972">
        <w:rPr>
          <w:rFonts w:ascii="Palatino Linotype" w:eastAsia="Times New Roman" w:hAnsi="Palatino Linotype" w:cs="Arial"/>
          <w:color w:val="000000"/>
          <w:sz w:val="24"/>
          <w:szCs w:val="24"/>
          <w:lang w:val="es-ES" w:eastAsia="es-ES"/>
        </w:rPr>
        <w:t xml:space="preserve">, de acuerdo con un perfil disciplinar por </w:t>
      </w:r>
      <w:r w:rsidR="00ED7C4C" w:rsidRPr="008F3972">
        <w:rPr>
          <w:rFonts w:ascii="Palatino Linotype" w:eastAsia="Times New Roman" w:hAnsi="Palatino Linotype" w:cs="Arial"/>
          <w:color w:val="000000"/>
          <w:sz w:val="24"/>
          <w:szCs w:val="24"/>
          <w:lang w:val="es-ES" w:eastAsia="es-ES"/>
        </w:rPr>
        <w:t xml:space="preserve">áreas: uno para </w:t>
      </w:r>
      <w:r w:rsidR="00ED7C4C" w:rsidRPr="008F3972">
        <w:rPr>
          <w:rFonts w:ascii="Palatino Linotype" w:eastAsia="Times New Roman" w:hAnsi="Palatino Linotype" w:cs="Arial"/>
          <w:color w:val="000000"/>
          <w:sz w:val="24"/>
          <w:szCs w:val="24"/>
          <w:u w:val="single"/>
          <w:lang w:val="es-ES" w:eastAsia="es-ES"/>
        </w:rPr>
        <w:t xml:space="preserve">Matemáticas y Ciencias Experimentales, otro para ciencias Sociales y Humanidades y uno más para comunicación y uno de esos tres </w:t>
      </w:r>
      <w:r w:rsidR="008F3972" w:rsidRPr="008F3972">
        <w:rPr>
          <w:rFonts w:ascii="Palatino Linotype" w:eastAsia="Times New Roman" w:hAnsi="Palatino Linotype" w:cs="Arial"/>
          <w:color w:val="000000"/>
          <w:sz w:val="24"/>
          <w:szCs w:val="24"/>
          <w:u w:val="single"/>
          <w:lang w:val="es-ES" w:eastAsia="es-ES"/>
        </w:rPr>
        <w:t>docentes</w:t>
      </w:r>
      <w:r w:rsidR="00ED7C4C" w:rsidRPr="008F3972">
        <w:rPr>
          <w:rFonts w:ascii="Palatino Linotype" w:eastAsia="Times New Roman" w:hAnsi="Palatino Linotype" w:cs="Arial"/>
          <w:color w:val="000000"/>
          <w:sz w:val="24"/>
          <w:szCs w:val="24"/>
          <w:u w:val="single"/>
          <w:lang w:val="es-ES" w:eastAsia="es-ES"/>
        </w:rPr>
        <w:t xml:space="preserve"> fungirá como responsable del centro.</w:t>
      </w:r>
    </w:p>
    <w:p w:rsidR="006E40D7" w:rsidRPr="008F3972" w:rsidRDefault="006E40D7" w:rsidP="008F3972">
      <w:pPr>
        <w:spacing w:before="240" w:after="360" w:line="360" w:lineRule="auto"/>
        <w:ind w:left="426"/>
        <w:contextualSpacing/>
        <w:jc w:val="both"/>
        <w:rPr>
          <w:rFonts w:ascii="Palatino Linotype" w:eastAsia="Times New Roman" w:hAnsi="Palatino Linotype" w:cs="Arial"/>
          <w:color w:val="FF0000"/>
          <w:sz w:val="24"/>
          <w:szCs w:val="24"/>
          <w:lang w:val="es-ES" w:eastAsia="es-ES"/>
        </w:rPr>
      </w:pPr>
    </w:p>
    <w:p w:rsidR="00ED7C4C" w:rsidRPr="008F3972" w:rsidRDefault="00ED7C4C" w:rsidP="008F3972">
      <w:pPr>
        <w:numPr>
          <w:ilvl w:val="0"/>
          <w:numId w:val="2"/>
        </w:numPr>
        <w:spacing w:before="240" w:after="360" w:line="360" w:lineRule="auto"/>
        <w:ind w:left="426" w:hanging="426"/>
        <w:contextualSpacing/>
        <w:jc w:val="both"/>
        <w:rPr>
          <w:rFonts w:ascii="Palatino Linotype" w:eastAsia="Times New Roman" w:hAnsi="Palatino Linotype" w:cs="Arial"/>
          <w:color w:val="000000"/>
          <w:sz w:val="24"/>
          <w:szCs w:val="24"/>
          <w:u w:val="single"/>
          <w:lang w:val="es-ES" w:eastAsia="es-ES"/>
        </w:rPr>
      </w:pPr>
      <w:r w:rsidRPr="008F3972">
        <w:rPr>
          <w:rFonts w:ascii="Palatino Linotype" w:eastAsia="Times New Roman" w:hAnsi="Palatino Linotype" w:cs="Arial"/>
          <w:color w:val="000000"/>
          <w:sz w:val="24"/>
          <w:szCs w:val="24"/>
          <w:lang w:val="es-ES" w:eastAsia="es-ES"/>
        </w:rPr>
        <w:t xml:space="preserve">En el mismo ordenamiento citado en el párrafo que antecede se  explica la figura del </w:t>
      </w:r>
      <w:r w:rsidR="00AD7569" w:rsidRPr="008F3972">
        <w:rPr>
          <w:rFonts w:ascii="Palatino Linotype" w:eastAsia="Times New Roman" w:hAnsi="Palatino Linotype" w:cs="Arial"/>
          <w:color w:val="000000"/>
          <w:sz w:val="24"/>
          <w:szCs w:val="24"/>
          <w:lang w:val="es-ES" w:eastAsia="es-ES"/>
        </w:rPr>
        <w:t>docente</w:t>
      </w:r>
      <w:r w:rsidRPr="008F3972">
        <w:rPr>
          <w:rFonts w:ascii="Palatino Linotype" w:eastAsia="Times New Roman" w:hAnsi="Palatino Linotype" w:cs="Arial"/>
          <w:color w:val="000000"/>
          <w:sz w:val="24"/>
          <w:szCs w:val="24"/>
          <w:lang w:val="es-ES" w:eastAsia="es-ES"/>
        </w:rPr>
        <w:t xml:space="preserve"> que se entiende como:</w:t>
      </w:r>
    </w:p>
    <w:p w:rsidR="00FE00D0" w:rsidRPr="008F3972" w:rsidRDefault="00FE00D0" w:rsidP="008F3972">
      <w:pPr>
        <w:spacing w:before="240" w:after="360" w:line="360" w:lineRule="auto"/>
        <w:contextualSpacing/>
        <w:jc w:val="both"/>
        <w:rPr>
          <w:rFonts w:ascii="Palatino Linotype" w:eastAsia="Times New Roman" w:hAnsi="Palatino Linotype" w:cs="Arial"/>
          <w:color w:val="000000"/>
          <w:sz w:val="24"/>
          <w:szCs w:val="24"/>
          <w:u w:val="single"/>
          <w:lang w:val="es-ES" w:eastAsia="es-ES"/>
        </w:rPr>
      </w:pPr>
    </w:p>
    <w:p w:rsidR="00ED7C4C" w:rsidRPr="008F3972" w:rsidRDefault="00FE00D0" w:rsidP="008F3972">
      <w:pPr>
        <w:spacing w:before="240" w:after="360" w:line="360" w:lineRule="auto"/>
        <w:ind w:left="851"/>
        <w:contextualSpacing/>
        <w:jc w:val="both"/>
        <w:rPr>
          <w:rFonts w:ascii="Palatino Linotype" w:eastAsia="Times New Roman" w:hAnsi="Palatino Linotype" w:cs="Arial"/>
          <w:i/>
          <w:color w:val="000000"/>
          <w:lang w:val="es-ES" w:eastAsia="es-ES"/>
        </w:rPr>
      </w:pPr>
      <w:r w:rsidRPr="008F3972">
        <w:rPr>
          <w:rFonts w:ascii="Palatino Linotype" w:eastAsia="Times New Roman" w:hAnsi="Palatino Linotype" w:cs="Arial"/>
          <w:b/>
          <w:i/>
          <w:color w:val="000000"/>
          <w:lang w:val="es-ES" w:eastAsia="es-ES"/>
        </w:rPr>
        <w:t>“</w:t>
      </w:r>
      <w:r w:rsidR="00AD7569" w:rsidRPr="008F3972">
        <w:rPr>
          <w:rFonts w:ascii="Palatino Linotype" w:eastAsia="Times New Roman" w:hAnsi="Palatino Linotype" w:cs="Arial"/>
          <w:b/>
          <w:i/>
          <w:color w:val="000000"/>
          <w:lang w:val="es-ES" w:eastAsia="es-ES"/>
        </w:rPr>
        <w:t>Docente</w:t>
      </w:r>
      <w:r w:rsidR="00ED7C4C" w:rsidRPr="008F3972">
        <w:rPr>
          <w:rFonts w:ascii="Palatino Linotype" w:eastAsia="Times New Roman" w:hAnsi="Palatino Linotype" w:cs="Arial"/>
          <w:i/>
          <w:color w:val="000000"/>
          <w:lang w:val="es-ES" w:eastAsia="es-ES"/>
        </w:rPr>
        <w:t>: Un guía, un facilitador que organiza ambientes de aprendizaje para el desarrollo de experiencias a partir de las cuales las y los estudiantes pueden estructurar nuevos saberes y desarrollar habilidades.”(Sic)</w:t>
      </w:r>
    </w:p>
    <w:p w:rsidR="00D70B33" w:rsidRPr="008F3972" w:rsidRDefault="00D70B33" w:rsidP="008F3972">
      <w:pPr>
        <w:spacing w:before="240" w:after="360" w:line="360" w:lineRule="auto"/>
        <w:ind w:left="851"/>
        <w:contextualSpacing/>
        <w:jc w:val="both"/>
        <w:rPr>
          <w:rFonts w:ascii="Palatino Linotype" w:eastAsia="Times New Roman" w:hAnsi="Palatino Linotype" w:cs="Arial"/>
          <w:i/>
          <w:color w:val="000000"/>
          <w:lang w:val="es-ES" w:eastAsia="es-ES"/>
        </w:rPr>
      </w:pPr>
    </w:p>
    <w:p w:rsidR="00FE00D0" w:rsidRPr="008F3972" w:rsidRDefault="00ED7C4C" w:rsidP="008F3972">
      <w:pPr>
        <w:numPr>
          <w:ilvl w:val="0"/>
          <w:numId w:val="2"/>
        </w:numPr>
        <w:spacing w:before="240" w:after="360" w:line="360" w:lineRule="auto"/>
        <w:ind w:left="426" w:hanging="426"/>
        <w:contextualSpacing/>
        <w:jc w:val="both"/>
        <w:rPr>
          <w:rFonts w:ascii="Palatino Linotype" w:eastAsia="Times New Roman" w:hAnsi="Palatino Linotype" w:cs="Arial"/>
          <w:color w:val="000000"/>
          <w:sz w:val="24"/>
          <w:szCs w:val="24"/>
          <w:u w:val="single"/>
          <w:lang w:val="es-ES" w:eastAsia="es-ES"/>
        </w:rPr>
      </w:pPr>
      <w:r w:rsidRPr="008F3972">
        <w:rPr>
          <w:rFonts w:ascii="Palatino Linotype" w:eastAsia="Times New Roman" w:hAnsi="Palatino Linotype" w:cs="Arial"/>
          <w:color w:val="000000"/>
          <w:sz w:val="24"/>
          <w:szCs w:val="24"/>
          <w:lang w:val="es-ES" w:eastAsia="es-ES"/>
        </w:rPr>
        <w:t xml:space="preserve">Por lo respecta a la otra parte del inciso a), de cuanto se les paga al personal que existe en cada </w:t>
      </w:r>
      <w:proofErr w:type="spellStart"/>
      <w:r w:rsidRPr="008F3972">
        <w:rPr>
          <w:rFonts w:ascii="Palatino Linotype" w:eastAsia="Times New Roman" w:hAnsi="Palatino Linotype" w:cs="Arial"/>
          <w:color w:val="000000"/>
          <w:sz w:val="24"/>
          <w:szCs w:val="24"/>
          <w:lang w:val="es-ES" w:eastAsia="es-ES"/>
        </w:rPr>
        <w:t>Telebachillerato</w:t>
      </w:r>
      <w:proofErr w:type="spellEnd"/>
      <w:r w:rsidR="00423926" w:rsidRPr="008F3972">
        <w:rPr>
          <w:rFonts w:ascii="Palatino Linotype" w:eastAsia="Times New Roman" w:hAnsi="Palatino Linotype" w:cs="Arial"/>
          <w:color w:val="000000"/>
          <w:sz w:val="24"/>
          <w:szCs w:val="24"/>
          <w:lang w:val="es-ES" w:eastAsia="es-ES"/>
        </w:rPr>
        <w:t xml:space="preserve"> Comunitario</w:t>
      </w:r>
      <w:r w:rsidRPr="008F3972">
        <w:rPr>
          <w:rFonts w:ascii="Palatino Linotype" w:eastAsia="Times New Roman" w:hAnsi="Palatino Linotype" w:cs="Arial"/>
          <w:color w:val="000000"/>
          <w:sz w:val="24"/>
          <w:szCs w:val="24"/>
          <w:lang w:val="es-ES" w:eastAsia="es-ES"/>
        </w:rPr>
        <w:t xml:space="preserve">, el </w:t>
      </w:r>
      <w:r w:rsidRPr="008F3972">
        <w:rPr>
          <w:rFonts w:ascii="Palatino Linotype" w:eastAsia="Times New Roman" w:hAnsi="Palatino Linotype" w:cs="Arial"/>
          <w:b/>
          <w:color w:val="000000"/>
          <w:sz w:val="24"/>
          <w:szCs w:val="24"/>
          <w:lang w:val="es-ES" w:eastAsia="es-ES"/>
        </w:rPr>
        <w:t>SUJETO OBLIGADO,</w:t>
      </w:r>
      <w:r w:rsidR="0009700F" w:rsidRPr="008F3972">
        <w:rPr>
          <w:rFonts w:ascii="Palatino Linotype" w:eastAsia="Times New Roman" w:hAnsi="Palatino Linotype" w:cs="Arial"/>
          <w:b/>
          <w:color w:val="000000"/>
          <w:sz w:val="24"/>
          <w:szCs w:val="24"/>
          <w:lang w:val="es-ES" w:eastAsia="es-ES"/>
        </w:rPr>
        <w:t xml:space="preserve"> </w:t>
      </w:r>
      <w:r w:rsidR="00423926" w:rsidRPr="008F3972">
        <w:rPr>
          <w:rFonts w:ascii="Palatino Linotype" w:eastAsia="Times New Roman" w:hAnsi="Palatino Linotype" w:cs="Arial"/>
          <w:color w:val="000000"/>
          <w:sz w:val="24"/>
          <w:szCs w:val="24"/>
          <w:lang w:val="es-ES" w:eastAsia="es-ES"/>
        </w:rPr>
        <w:t xml:space="preserve">manifiesta el Director General de Educación Media Superior </w:t>
      </w:r>
      <w:r w:rsidR="00AF1147" w:rsidRPr="008F3972">
        <w:rPr>
          <w:rFonts w:ascii="Palatino Linotype" w:eastAsia="Times New Roman" w:hAnsi="Palatino Linotype" w:cs="Arial"/>
          <w:color w:val="000000"/>
          <w:sz w:val="24"/>
          <w:szCs w:val="24"/>
          <w:lang w:val="es-ES" w:eastAsia="es-ES"/>
        </w:rPr>
        <w:t xml:space="preserve"> no ser la</w:t>
      </w:r>
      <w:r w:rsidR="00423926" w:rsidRPr="008F3972">
        <w:rPr>
          <w:rFonts w:ascii="Palatino Linotype" w:eastAsia="Times New Roman" w:hAnsi="Palatino Linotype" w:cs="Arial"/>
          <w:color w:val="000000"/>
          <w:sz w:val="24"/>
          <w:szCs w:val="24"/>
          <w:lang w:val="es-ES" w:eastAsia="es-ES"/>
        </w:rPr>
        <w:t xml:space="preserve"> I</w:t>
      </w:r>
      <w:r w:rsidR="00FE00D0" w:rsidRPr="008F3972">
        <w:rPr>
          <w:rFonts w:ascii="Palatino Linotype" w:eastAsia="Times New Roman" w:hAnsi="Palatino Linotype" w:cs="Arial"/>
          <w:color w:val="000000"/>
          <w:sz w:val="24"/>
          <w:szCs w:val="24"/>
          <w:lang w:val="es-ES" w:eastAsia="es-ES"/>
        </w:rPr>
        <w:t>nstancia que genera ese dato.</w:t>
      </w:r>
    </w:p>
    <w:p w:rsidR="00FE00D0" w:rsidRPr="008F3972" w:rsidRDefault="00FE00D0" w:rsidP="008F3972">
      <w:pPr>
        <w:spacing w:before="240" w:after="360" w:line="360" w:lineRule="auto"/>
        <w:ind w:left="426"/>
        <w:contextualSpacing/>
        <w:jc w:val="both"/>
        <w:rPr>
          <w:rFonts w:ascii="Palatino Linotype" w:eastAsia="Times New Roman" w:hAnsi="Palatino Linotype" w:cs="Arial"/>
          <w:color w:val="000000"/>
          <w:sz w:val="24"/>
          <w:szCs w:val="24"/>
          <w:u w:val="single"/>
          <w:lang w:val="es-ES" w:eastAsia="es-ES"/>
        </w:rPr>
      </w:pPr>
    </w:p>
    <w:p w:rsidR="00AB1374" w:rsidRPr="008F3972" w:rsidRDefault="00AB1374" w:rsidP="008F3972">
      <w:pPr>
        <w:numPr>
          <w:ilvl w:val="0"/>
          <w:numId w:val="2"/>
        </w:numPr>
        <w:spacing w:before="240" w:after="360" w:line="360" w:lineRule="auto"/>
        <w:ind w:left="426" w:hanging="426"/>
        <w:contextualSpacing/>
        <w:jc w:val="both"/>
        <w:rPr>
          <w:rFonts w:ascii="Palatino Linotype" w:eastAsia="Times New Roman" w:hAnsi="Palatino Linotype" w:cs="Arial"/>
          <w:color w:val="000000"/>
          <w:sz w:val="24"/>
          <w:szCs w:val="24"/>
          <w:u w:val="single"/>
          <w:lang w:val="es-ES" w:eastAsia="es-ES"/>
        </w:rPr>
      </w:pPr>
      <w:r w:rsidRPr="008F3972">
        <w:rPr>
          <w:rFonts w:ascii="Palatino Linotype" w:eastAsia="Times New Roman" w:hAnsi="Palatino Linotype" w:cs="Arial"/>
          <w:color w:val="000000"/>
          <w:sz w:val="24"/>
          <w:szCs w:val="24"/>
          <w:lang w:val="es-ES" w:eastAsia="es-ES"/>
        </w:rPr>
        <w:t xml:space="preserve">En razón de la respuesta emitida por el </w:t>
      </w:r>
      <w:r w:rsidRPr="008F3972">
        <w:rPr>
          <w:rFonts w:ascii="Palatino Linotype" w:eastAsia="Times New Roman" w:hAnsi="Palatino Linotype" w:cs="Arial"/>
          <w:b/>
          <w:color w:val="000000"/>
          <w:sz w:val="24"/>
          <w:szCs w:val="24"/>
          <w:lang w:val="es-ES" w:eastAsia="es-ES"/>
        </w:rPr>
        <w:t xml:space="preserve">SUJETO OBLIGADO, </w:t>
      </w:r>
      <w:r w:rsidRPr="008F3972">
        <w:rPr>
          <w:rFonts w:ascii="Palatino Linotype" w:eastAsia="Times New Roman" w:hAnsi="Palatino Linotype" w:cs="Arial"/>
          <w:color w:val="000000"/>
          <w:sz w:val="24"/>
          <w:szCs w:val="24"/>
          <w:lang w:val="es-ES" w:eastAsia="es-ES"/>
        </w:rPr>
        <w:t xml:space="preserve"> </w:t>
      </w:r>
      <w:r w:rsidR="00F0280D" w:rsidRPr="008F3972">
        <w:rPr>
          <w:rFonts w:ascii="Palatino Linotype" w:eastAsia="Times New Roman" w:hAnsi="Palatino Linotype" w:cs="Arial"/>
          <w:color w:val="000000"/>
          <w:sz w:val="24"/>
          <w:szCs w:val="24"/>
          <w:lang w:val="es-ES" w:eastAsia="es-ES"/>
        </w:rPr>
        <w:t xml:space="preserve">debe de observarse parte de las facultades </w:t>
      </w:r>
      <w:r w:rsidR="00F0280D" w:rsidRPr="008F3972">
        <w:rPr>
          <w:rFonts w:ascii="Palatino Linotype" w:hAnsi="Palatino Linotype" w:cs="Arial"/>
          <w:sz w:val="24"/>
          <w:szCs w:val="24"/>
        </w:rPr>
        <w:t xml:space="preserve">otorgadas a la Dirección General de Administración y Finanzas, la Dirección de Administración, el Departamento de Administración y Desarrollo de Personal y el Departamento de </w:t>
      </w:r>
      <w:r w:rsidR="00F0280D" w:rsidRPr="008F3972">
        <w:rPr>
          <w:rFonts w:ascii="Palatino Linotype" w:hAnsi="Palatino Linotype" w:cs="Arial"/>
          <w:sz w:val="24"/>
          <w:szCs w:val="24"/>
        </w:rPr>
        <w:lastRenderedPageBreak/>
        <w:t xml:space="preserve">Adquisiciones, adscritos al </w:t>
      </w:r>
      <w:r w:rsidR="00F0280D" w:rsidRPr="008F3972">
        <w:rPr>
          <w:rFonts w:ascii="Palatino Linotype" w:hAnsi="Palatino Linotype" w:cs="Arial"/>
          <w:b/>
          <w:sz w:val="24"/>
          <w:szCs w:val="24"/>
        </w:rPr>
        <w:t>SUJETO OBLIGADO</w:t>
      </w:r>
      <w:r w:rsidR="00F0280D" w:rsidRPr="008F3972">
        <w:rPr>
          <w:rFonts w:ascii="Palatino Linotype" w:hAnsi="Palatino Linotype" w:cs="Arial"/>
          <w:sz w:val="24"/>
          <w:szCs w:val="24"/>
        </w:rPr>
        <w:t xml:space="preserve">, establecidas en el </w:t>
      </w:r>
      <w:r w:rsidRPr="008F3972">
        <w:rPr>
          <w:rFonts w:ascii="Palatino Linotype" w:eastAsia="Times New Roman" w:hAnsi="Palatino Linotype" w:cs="Arial"/>
          <w:b/>
          <w:color w:val="000000"/>
          <w:sz w:val="24"/>
          <w:szCs w:val="24"/>
          <w:lang w:val="es-ES" w:eastAsia="es-ES"/>
        </w:rPr>
        <w:t>Manual de Organización de la Secretaría de Educaci</w:t>
      </w:r>
      <w:r w:rsidR="00F0280D" w:rsidRPr="008F3972">
        <w:rPr>
          <w:rFonts w:ascii="Palatino Linotype" w:eastAsia="Times New Roman" w:hAnsi="Palatino Linotype" w:cs="Arial"/>
          <w:b/>
          <w:color w:val="000000"/>
          <w:sz w:val="24"/>
          <w:szCs w:val="24"/>
          <w:lang w:val="es-ES" w:eastAsia="es-ES"/>
        </w:rPr>
        <w:t xml:space="preserve">ón, </w:t>
      </w:r>
      <w:r w:rsidR="00F0280D" w:rsidRPr="008F3972">
        <w:rPr>
          <w:rFonts w:ascii="Palatino Linotype" w:hAnsi="Palatino Linotype" w:cs="Arial"/>
          <w:sz w:val="24"/>
          <w:szCs w:val="24"/>
        </w:rPr>
        <w:t>las cuales se transcriben a continuación:</w:t>
      </w:r>
    </w:p>
    <w:p w:rsidR="000C065C" w:rsidRPr="008F3972" w:rsidRDefault="000C065C" w:rsidP="008F3972">
      <w:pPr>
        <w:rPr>
          <w:rFonts w:ascii="Palatino Linotype" w:eastAsia="Times New Roman" w:hAnsi="Palatino Linotype" w:cs="Arial"/>
          <w:color w:val="000000"/>
          <w:u w:val="single"/>
          <w:lang w:val="es-ES"/>
        </w:rPr>
      </w:pPr>
    </w:p>
    <w:p w:rsidR="000C065C" w:rsidRPr="008F3972" w:rsidRDefault="000C065C" w:rsidP="008F3972">
      <w:pPr>
        <w:spacing w:before="120" w:after="120"/>
        <w:ind w:left="851"/>
        <w:jc w:val="both"/>
        <w:rPr>
          <w:rFonts w:ascii="Palatino Linotype" w:hAnsi="Palatino Linotype" w:cs="Arial"/>
          <w:b/>
          <w:i/>
          <w:lang w:eastAsia="es-MX"/>
        </w:rPr>
      </w:pPr>
      <w:r w:rsidRPr="008F3972">
        <w:rPr>
          <w:rFonts w:ascii="Palatino Linotype" w:hAnsi="Palatino Linotype" w:cs="Arial"/>
          <w:i/>
          <w:lang w:eastAsia="es-MX"/>
        </w:rPr>
        <w:t>“</w:t>
      </w:r>
      <w:r w:rsidRPr="008F3972">
        <w:rPr>
          <w:rFonts w:ascii="Palatino Linotype" w:hAnsi="Palatino Linotype" w:cs="Arial"/>
          <w:b/>
          <w:i/>
          <w:lang w:eastAsia="es-MX"/>
        </w:rPr>
        <w:t>VII. Objetivo y Funciones por Unidad Administrativa.</w:t>
      </w:r>
    </w:p>
    <w:p w:rsidR="000C065C" w:rsidRPr="008F3972" w:rsidRDefault="000C065C" w:rsidP="008F3972">
      <w:pPr>
        <w:spacing w:before="120" w:after="120"/>
        <w:ind w:left="851"/>
        <w:jc w:val="both"/>
        <w:rPr>
          <w:rFonts w:ascii="Palatino Linotype" w:hAnsi="Palatino Linotype" w:cs="Arial"/>
          <w:b/>
          <w:i/>
          <w:lang w:eastAsia="es-MX"/>
        </w:rPr>
      </w:pPr>
      <w:r w:rsidRPr="008F3972">
        <w:rPr>
          <w:rFonts w:ascii="Palatino Linotype" w:hAnsi="Palatino Linotype" w:cs="Arial"/>
          <w:b/>
          <w:i/>
          <w:lang w:eastAsia="es-MX"/>
        </w:rPr>
        <w:t>205000000 SECRETARÍA DE EDUCACIÓN</w:t>
      </w:r>
    </w:p>
    <w:p w:rsidR="000C065C" w:rsidRPr="008F3972" w:rsidRDefault="000C065C" w:rsidP="008F3972">
      <w:pPr>
        <w:spacing w:before="120" w:after="120"/>
        <w:ind w:left="851"/>
        <w:jc w:val="both"/>
        <w:rPr>
          <w:rFonts w:ascii="Palatino Linotype" w:hAnsi="Palatino Linotype" w:cs="Arial"/>
          <w:i/>
          <w:lang w:eastAsia="es-MX"/>
        </w:rPr>
      </w:pPr>
      <w:r w:rsidRPr="008F3972">
        <w:rPr>
          <w:rFonts w:ascii="Palatino Linotype" w:hAnsi="Palatino Linotype" w:cs="Arial"/>
          <w:i/>
          <w:lang w:eastAsia="es-MX"/>
        </w:rPr>
        <w:t>…</w:t>
      </w:r>
    </w:p>
    <w:p w:rsidR="000C065C" w:rsidRPr="008F3972" w:rsidRDefault="000C065C" w:rsidP="008F3972">
      <w:pPr>
        <w:spacing w:before="120" w:after="120"/>
        <w:ind w:left="851"/>
        <w:jc w:val="both"/>
        <w:rPr>
          <w:rFonts w:ascii="Palatino Linotype" w:hAnsi="Palatino Linotype" w:cs="Arial"/>
          <w:b/>
          <w:i/>
          <w:lang w:eastAsia="es-MX"/>
        </w:rPr>
      </w:pPr>
      <w:r w:rsidRPr="008F3972">
        <w:rPr>
          <w:rFonts w:ascii="Palatino Linotype" w:hAnsi="Palatino Linotype" w:cs="Arial"/>
          <w:b/>
          <w:i/>
          <w:lang w:eastAsia="es-MX"/>
        </w:rPr>
        <w:t>205320000 DIRECCIÓN GENERAL DE ADMINISTRACIÓN Y FINANZAS</w:t>
      </w:r>
    </w:p>
    <w:p w:rsidR="000C065C" w:rsidRPr="008F3972" w:rsidRDefault="000C065C" w:rsidP="008F3972">
      <w:pPr>
        <w:spacing w:before="120" w:after="120"/>
        <w:ind w:left="851"/>
        <w:jc w:val="both"/>
        <w:rPr>
          <w:rFonts w:ascii="Palatino Linotype" w:hAnsi="Palatino Linotype" w:cs="Arial"/>
          <w:b/>
          <w:i/>
          <w:lang w:eastAsia="es-MX"/>
        </w:rPr>
      </w:pPr>
      <w:r w:rsidRPr="008F3972">
        <w:rPr>
          <w:rFonts w:ascii="Palatino Linotype" w:hAnsi="Palatino Linotype" w:cs="Arial"/>
          <w:b/>
          <w:i/>
          <w:lang w:eastAsia="es-MX"/>
        </w:rPr>
        <w:t>OBJETIVO:</w:t>
      </w:r>
    </w:p>
    <w:p w:rsidR="000C065C" w:rsidRPr="008F3972" w:rsidRDefault="000C065C" w:rsidP="008F3972">
      <w:pPr>
        <w:spacing w:before="120" w:after="120"/>
        <w:ind w:left="851"/>
        <w:jc w:val="both"/>
        <w:rPr>
          <w:rFonts w:ascii="Palatino Linotype" w:hAnsi="Palatino Linotype" w:cs="Arial"/>
          <w:i/>
          <w:lang w:eastAsia="es-MX"/>
        </w:rPr>
      </w:pPr>
      <w:r w:rsidRPr="008F3972">
        <w:rPr>
          <w:rFonts w:ascii="Palatino Linotype" w:hAnsi="Palatino Linotype" w:cs="Arial"/>
          <w:b/>
          <w:i/>
          <w:u w:val="single"/>
          <w:lang w:eastAsia="es-MX"/>
        </w:rPr>
        <w:t>Planear, programar, dirigir y controlar los recursos humanos, financieros y materiales que requieran las unidades administrativas que integran la Secretaría de Educación</w:t>
      </w:r>
      <w:r w:rsidRPr="008F3972">
        <w:rPr>
          <w:rFonts w:ascii="Palatino Linotype" w:hAnsi="Palatino Linotype" w:cs="Arial"/>
          <w:i/>
          <w:lang w:eastAsia="es-MX"/>
        </w:rPr>
        <w:t>, para el logro de sus objetivos, así como organizar, administrar, coordinar y evaluar la operación de los programas de becas, seguro escolar y la distribución de libros de texto gratuitos, bibliotecas, útiles escolares y demás recursos materiales educativos a las alumnas y alumnos de educación básica en la Entidad.</w:t>
      </w:r>
    </w:p>
    <w:p w:rsidR="000C065C" w:rsidRPr="008F3972" w:rsidRDefault="000C065C" w:rsidP="008F3972">
      <w:pPr>
        <w:spacing w:before="120" w:after="120"/>
        <w:ind w:left="851"/>
        <w:jc w:val="both"/>
        <w:rPr>
          <w:rFonts w:ascii="Palatino Linotype" w:hAnsi="Palatino Linotype" w:cs="Arial"/>
          <w:i/>
          <w:lang w:eastAsia="es-MX"/>
        </w:rPr>
      </w:pPr>
      <w:r w:rsidRPr="008F3972">
        <w:rPr>
          <w:rFonts w:ascii="Palatino Linotype" w:hAnsi="Palatino Linotype" w:cs="Arial"/>
          <w:b/>
          <w:i/>
          <w:lang w:eastAsia="es-MX"/>
        </w:rPr>
        <w:t>FUNCIONES</w:t>
      </w:r>
      <w:r w:rsidRPr="008F3972">
        <w:rPr>
          <w:rFonts w:ascii="Palatino Linotype" w:hAnsi="Palatino Linotype" w:cs="Arial"/>
          <w:i/>
          <w:lang w:eastAsia="es-MX"/>
        </w:rPr>
        <w:t xml:space="preserve">: </w:t>
      </w:r>
    </w:p>
    <w:p w:rsidR="000C065C" w:rsidRPr="008F3972" w:rsidRDefault="000C065C" w:rsidP="008F3972">
      <w:pPr>
        <w:pStyle w:val="Prrafodelista"/>
        <w:numPr>
          <w:ilvl w:val="0"/>
          <w:numId w:val="22"/>
        </w:numPr>
        <w:spacing w:before="120" w:after="120"/>
        <w:ind w:left="851" w:firstLine="0"/>
        <w:contextualSpacing w:val="0"/>
        <w:jc w:val="both"/>
        <w:rPr>
          <w:rFonts w:ascii="Palatino Linotype" w:hAnsi="Palatino Linotype" w:cs="Arial"/>
          <w:i/>
          <w:sz w:val="22"/>
          <w:szCs w:val="22"/>
          <w:lang w:eastAsia="es-MX"/>
        </w:rPr>
      </w:pPr>
      <w:r w:rsidRPr="008F3972">
        <w:rPr>
          <w:rFonts w:ascii="Palatino Linotype" w:hAnsi="Palatino Linotype" w:cs="Arial"/>
          <w:b/>
          <w:i/>
          <w:sz w:val="22"/>
          <w:szCs w:val="22"/>
          <w:u w:val="single"/>
          <w:lang w:eastAsia="es-MX"/>
        </w:rPr>
        <w:t>Gestionar, administrar y controlar los recursos financieros, materiales y servicios generales, en atención a las necesidades y requerimientos de las unidades administrativas de la Secretaría</w:t>
      </w:r>
      <w:r w:rsidRPr="008F3972">
        <w:rPr>
          <w:rFonts w:ascii="Palatino Linotype" w:hAnsi="Palatino Linotype" w:cs="Arial"/>
          <w:i/>
          <w:sz w:val="22"/>
          <w:szCs w:val="22"/>
          <w:lang w:eastAsia="es-MX"/>
        </w:rPr>
        <w:t xml:space="preserve"> y la normatividad establecida en cada rubro por la Secretaría de Finanzas.</w:t>
      </w:r>
    </w:p>
    <w:p w:rsidR="000C065C" w:rsidRPr="008F3972" w:rsidRDefault="000C065C" w:rsidP="008F3972">
      <w:pPr>
        <w:spacing w:before="120" w:after="120"/>
        <w:ind w:left="851"/>
        <w:jc w:val="both"/>
        <w:rPr>
          <w:rFonts w:ascii="Palatino Linotype" w:hAnsi="Palatino Linotype" w:cs="Arial"/>
          <w:i/>
          <w:lang w:eastAsia="es-MX"/>
        </w:rPr>
      </w:pPr>
      <w:r w:rsidRPr="008F3972">
        <w:rPr>
          <w:rFonts w:ascii="Palatino Linotype" w:hAnsi="Palatino Linotype" w:cs="Arial"/>
          <w:i/>
          <w:lang w:eastAsia="es-MX"/>
        </w:rPr>
        <w:t>…</w:t>
      </w:r>
    </w:p>
    <w:p w:rsidR="000C065C" w:rsidRPr="008F3972" w:rsidRDefault="000C065C" w:rsidP="008F3972">
      <w:pPr>
        <w:pStyle w:val="Prrafodelista"/>
        <w:numPr>
          <w:ilvl w:val="0"/>
          <w:numId w:val="22"/>
        </w:numPr>
        <w:spacing w:before="120" w:after="120"/>
        <w:ind w:left="851" w:firstLine="0"/>
        <w:contextualSpacing w:val="0"/>
        <w:jc w:val="both"/>
        <w:rPr>
          <w:rFonts w:ascii="Palatino Linotype" w:hAnsi="Palatino Linotype" w:cs="Arial"/>
          <w:i/>
          <w:sz w:val="22"/>
          <w:szCs w:val="22"/>
          <w:lang w:eastAsia="es-MX"/>
        </w:rPr>
      </w:pPr>
      <w:r w:rsidRPr="008F3972">
        <w:rPr>
          <w:rFonts w:ascii="Palatino Linotype" w:hAnsi="Palatino Linotype" w:cs="Arial"/>
          <w:b/>
          <w:i/>
          <w:sz w:val="22"/>
          <w:szCs w:val="22"/>
          <w:u w:val="single"/>
          <w:lang w:eastAsia="es-MX"/>
        </w:rPr>
        <w:t>Organizar, dirigir y controlar el registro del ejercicio presupuestal del gasto corriente</w:t>
      </w:r>
      <w:r w:rsidRPr="008F3972">
        <w:rPr>
          <w:rFonts w:ascii="Palatino Linotype" w:hAnsi="Palatino Linotype" w:cs="Arial"/>
          <w:i/>
          <w:sz w:val="22"/>
          <w:szCs w:val="22"/>
          <w:lang w:eastAsia="es-MX"/>
        </w:rPr>
        <w:t xml:space="preserve"> y de inversión </w:t>
      </w:r>
      <w:r w:rsidRPr="008F3972">
        <w:rPr>
          <w:rFonts w:ascii="Palatino Linotype" w:hAnsi="Palatino Linotype" w:cs="Arial"/>
          <w:b/>
          <w:i/>
          <w:sz w:val="22"/>
          <w:szCs w:val="22"/>
          <w:u w:val="single"/>
          <w:lang w:eastAsia="es-MX"/>
        </w:rPr>
        <w:t>autorizado a las unidades administrativas de la Secretaría</w:t>
      </w:r>
      <w:r w:rsidRPr="008F3972">
        <w:rPr>
          <w:rFonts w:ascii="Palatino Linotype" w:hAnsi="Palatino Linotype" w:cs="Arial"/>
          <w:i/>
          <w:sz w:val="22"/>
          <w:szCs w:val="22"/>
          <w:lang w:eastAsia="es-MX"/>
        </w:rPr>
        <w:t>, así como el cumplimiento de los programas financieros del sector, con base a la normatividad vigente.</w:t>
      </w:r>
    </w:p>
    <w:p w:rsidR="000C065C" w:rsidRPr="008F3972" w:rsidRDefault="000C065C" w:rsidP="008F3972">
      <w:pPr>
        <w:pStyle w:val="Prrafodelista"/>
        <w:numPr>
          <w:ilvl w:val="0"/>
          <w:numId w:val="22"/>
        </w:numPr>
        <w:spacing w:before="120" w:after="120"/>
        <w:ind w:left="851" w:firstLine="0"/>
        <w:contextualSpacing w:val="0"/>
        <w:jc w:val="both"/>
        <w:rPr>
          <w:rFonts w:ascii="Palatino Linotype" w:hAnsi="Palatino Linotype" w:cs="Arial"/>
          <w:i/>
          <w:sz w:val="22"/>
          <w:szCs w:val="22"/>
          <w:lang w:eastAsia="es-MX"/>
        </w:rPr>
      </w:pPr>
      <w:r w:rsidRPr="008F3972">
        <w:rPr>
          <w:rFonts w:ascii="Palatino Linotype" w:hAnsi="Palatino Linotype" w:cs="Arial"/>
          <w:b/>
          <w:i/>
          <w:sz w:val="22"/>
          <w:szCs w:val="22"/>
          <w:u w:val="single"/>
          <w:lang w:eastAsia="es-MX"/>
        </w:rPr>
        <w:t>Supervisar las gestiones para la liberación de los recursos financieros</w:t>
      </w:r>
      <w:r w:rsidRPr="008F3972">
        <w:rPr>
          <w:rFonts w:ascii="Palatino Linotype" w:hAnsi="Palatino Linotype" w:cs="Arial"/>
          <w:i/>
          <w:sz w:val="22"/>
          <w:szCs w:val="22"/>
          <w:lang w:eastAsia="es-MX"/>
        </w:rPr>
        <w:t xml:space="preserve"> necesarios para la ejecución de los programas de la Secretaría de Educación, así como </w:t>
      </w:r>
      <w:r w:rsidRPr="008F3972">
        <w:rPr>
          <w:rFonts w:ascii="Palatino Linotype" w:hAnsi="Palatino Linotype" w:cs="Arial"/>
          <w:b/>
          <w:i/>
          <w:sz w:val="22"/>
          <w:szCs w:val="22"/>
          <w:u w:val="single"/>
          <w:lang w:eastAsia="es-MX"/>
        </w:rPr>
        <w:t>la utilización, destino y registro contable de los mismos</w:t>
      </w:r>
      <w:r w:rsidRPr="008F3972">
        <w:rPr>
          <w:rFonts w:ascii="Palatino Linotype" w:hAnsi="Palatino Linotype" w:cs="Arial"/>
          <w:sz w:val="22"/>
          <w:szCs w:val="22"/>
          <w:lang w:eastAsia="es-MX"/>
        </w:rPr>
        <w:t>.</w:t>
      </w:r>
    </w:p>
    <w:p w:rsidR="000C065C" w:rsidRPr="008F3972" w:rsidRDefault="000C065C" w:rsidP="008F3972">
      <w:pPr>
        <w:spacing w:before="120" w:after="120"/>
        <w:ind w:left="851"/>
        <w:jc w:val="both"/>
        <w:rPr>
          <w:rFonts w:ascii="Palatino Linotype" w:hAnsi="Palatino Linotype" w:cs="Arial"/>
          <w:i/>
          <w:lang w:eastAsia="es-MX"/>
        </w:rPr>
      </w:pPr>
      <w:r w:rsidRPr="008F3972">
        <w:rPr>
          <w:rFonts w:ascii="Palatino Linotype" w:hAnsi="Palatino Linotype" w:cs="Arial"/>
          <w:i/>
          <w:lang w:eastAsia="es-MX"/>
        </w:rPr>
        <w:t>…</w:t>
      </w:r>
    </w:p>
    <w:p w:rsidR="000C065C" w:rsidRPr="008F3972" w:rsidRDefault="000C065C" w:rsidP="008F3972">
      <w:pPr>
        <w:pStyle w:val="Prrafodelista"/>
        <w:numPr>
          <w:ilvl w:val="0"/>
          <w:numId w:val="22"/>
        </w:numPr>
        <w:spacing w:before="120" w:after="120"/>
        <w:ind w:left="851" w:firstLine="0"/>
        <w:contextualSpacing w:val="0"/>
        <w:jc w:val="both"/>
        <w:rPr>
          <w:rFonts w:ascii="Palatino Linotype" w:hAnsi="Palatino Linotype" w:cs="Arial"/>
          <w:i/>
          <w:sz w:val="22"/>
          <w:szCs w:val="22"/>
          <w:lang w:eastAsia="es-MX"/>
        </w:rPr>
      </w:pPr>
      <w:r w:rsidRPr="008F3972">
        <w:rPr>
          <w:rFonts w:ascii="Palatino Linotype" w:hAnsi="Palatino Linotype" w:cs="Arial"/>
          <w:b/>
          <w:i/>
          <w:sz w:val="22"/>
          <w:szCs w:val="22"/>
          <w:u w:val="single"/>
          <w:lang w:eastAsia="es-MX"/>
        </w:rPr>
        <w:t xml:space="preserve">Colaborar con la Dirección General de Recursos Materiales de la Secretaría de Finanzas en la supervisión de los procedimientos de adquisiciones y de </w:t>
      </w:r>
      <w:r w:rsidRPr="008F3972">
        <w:rPr>
          <w:rFonts w:ascii="Palatino Linotype" w:hAnsi="Palatino Linotype" w:cs="Arial"/>
          <w:b/>
          <w:i/>
          <w:sz w:val="22"/>
          <w:szCs w:val="22"/>
          <w:u w:val="single"/>
          <w:lang w:eastAsia="es-MX"/>
        </w:rPr>
        <w:lastRenderedPageBreak/>
        <w:t>contratación de servicios</w:t>
      </w:r>
      <w:r w:rsidRPr="008F3972">
        <w:rPr>
          <w:rFonts w:ascii="Palatino Linotype" w:hAnsi="Palatino Linotype" w:cs="Arial"/>
          <w:i/>
          <w:sz w:val="22"/>
          <w:szCs w:val="22"/>
          <w:lang w:eastAsia="es-MX"/>
        </w:rPr>
        <w:t xml:space="preserve"> que no impliquen operaciones consolidadas, a través de licitación pública, invitación restringida y adjudicación directa.</w:t>
      </w:r>
    </w:p>
    <w:p w:rsidR="000C065C" w:rsidRPr="008F3972" w:rsidRDefault="000C065C" w:rsidP="008F3972">
      <w:pPr>
        <w:spacing w:before="120" w:after="120"/>
        <w:ind w:left="851"/>
        <w:jc w:val="both"/>
        <w:rPr>
          <w:rFonts w:ascii="Palatino Linotype" w:hAnsi="Palatino Linotype" w:cs="Arial"/>
          <w:i/>
          <w:lang w:eastAsia="es-MX"/>
        </w:rPr>
      </w:pPr>
      <w:r w:rsidRPr="008F3972">
        <w:rPr>
          <w:rFonts w:ascii="Palatino Linotype" w:hAnsi="Palatino Linotype" w:cs="Arial"/>
          <w:i/>
          <w:lang w:eastAsia="es-MX"/>
        </w:rPr>
        <w:t>…</w:t>
      </w:r>
    </w:p>
    <w:p w:rsidR="000C065C" w:rsidRPr="008F3972" w:rsidRDefault="000C065C" w:rsidP="008F3972">
      <w:pPr>
        <w:spacing w:before="120" w:after="120"/>
        <w:ind w:left="851"/>
        <w:jc w:val="both"/>
        <w:rPr>
          <w:rFonts w:ascii="Palatino Linotype" w:hAnsi="Palatino Linotype" w:cs="Arial"/>
          <w:b/>
          <w:i/>
          <w:lang w:eastAsia="es-MX"/>
        </w:rPr>
      </w:pPr>
      <w:r w:rsidRPr="008F3972">
        <w:rPr>
          <w:rFonts w:ascii="Palatino Linotype" w:hAnsi="Palatino Linotype" w:cs="Arial"/>
          <w:b/>
          <w:i/>
          <w:lang w:eastAsia="es-MX"/>
        </w:rPr>
        <w:t xml:space="preserve">205321000 DIRECCIÓN DE ADMINISTRACIÓN </w:t>
      </w:r>
    </w:p>
    <w:p w:rsidR="000C065C" w:rsidRPr="008F3972" w:rsidRDefault="000C065C" w:rsidP="008F3972">
      <w:pPr>
        <w:spacing w:before="120" w:after="120"/>
        <w:ind w:left="851"/>
        <w:jc w:val="both"/>
        <w:rPr>
          <w:rFonts w:ascii="Palatino Linotype" w:hAnsi="Palatino Linotype" w:cs="Arial"/>
          <w:b/>
          <w:i/>
          <w:lang w:eastAsia="es-MX"/>
        </w:rPr>
      </w:pPr>
      <w:r w:rsidRPr="008F3972">
        <w:rPr>
          <w:rFonts w:ascii="Palatino Linotype" w:hAnsi="Palatino Linotype" w:cs="Arial"/>
          <w:b/>
          <w:i/>
          <w:lang w:eastAsia="es-MX"/>
        </w:rPr>
        <w:t>OBJETIVO:</w:t>
      </w:r>
    </w:p>
    <w:p w:rsidR="000C065C" w:rsidRPr="008F3972" w:rsidRDefault="000C065C" w:rsidP="008F3972">
      <w:pPr>
        <w:spacing w:before="120" w:after="120"/>
        <w:ind w:left="851"/>
        <w:jc w:val="both"/>
        <w:rPr>
          <w:rFonts w:ascii="Palatino Linotype" w:hAnsi="Palatino Linotype" w:cs="Arial"/>
          <w:b/>
          <w:i/>
          <w:lang w:eastAsia="es-MX"/>
        </w:rPr>
      </w:pPr>
      <w:r w:rsidRPr="008F3972">
        <w:rPr>
          <w:rFonts w:ascii="Palatino Linotype" w:hAnsi="Palatino Linotype" w:cs="Arial"/>
          <w:i/>
          <w:lang w:eastAsia="es-MX"/>
        </w:rPr>
        <w:t xml:space="preserve">Dirigir, organizar y </w:t>
      </w:r>
      <w:r w:rsidRPr="008F3972">
        <w:rPr>
          <w:rFonts w:ascii="Palatino Linotype" w:hAnsi="Palatino Linotype" w:cs="Arial"/>
          <w:b/>
          <w:i/>
          <w:u w:val="single"/>
          <w:lang w:eastAsia="es-MX"/>
        </w:rPr>
        <w:t>controlar el manejo de los recursos humanos, recursos materiales y servicios generales que requieran las unidades administrativas</w:t>
      </w:r>
      <w:r w:rsidRPr="008F3972">
        <w:rPr>
          <w:rFonts w:ascii="Palatino Linotype" w:hAnsi="Palatino Linotype" w:cs="Arial"/>
          <w:b/>
          <w:i/>
          <w:lang w:eastAsia="es-MX"/>
        </w:rPr>
        <w:t xml:space="preserve"> </w:t>
      </w:r>
      <w:r w:rsidRPr="008F3972">
        <w:rPr>
          <w:rFonts w:ascii="Palatino Linotype" w:hAnsi="Palatino Linotype" w:cs="Arial"/>
          <w:i/>
          <w:lang w:eastAsia="es-MX"/>
        </w:rPr>
        <w:t>de la Secretaría de Educación en el desarrollo de sus funciones</w:t>
      </w:r>
      <w:r w:rsidRPr="008F3972">
        <w:rPr>
          <w:rFonts w:ascii="Palatino Linotype" w:hAnsi="Palatino Linotype" w:cs="Arial"/>
          <w:b/>
          <w:i/>
          <w:lang w:eastAsia="es-MX"/>
        </w:rPr>
        <w:t>.</w:t>
      </w:r>
    </w:p>
    <w:p w:rsidR="000C065C" w:rsidRPr="008F3972" w:rsidRDefault="000C065C" w:rsidP="008F3972">
      <w:pPr>
        <w:spacing w:before="120" w:after="120"/>
        <w:ind w:left="851"/>
        <w:jc w:val="both"/>
        <w:rPr>
          <w:rFonts w:ascii="Palatino Linotype" w:hAnsi="Palatino Linotype" w:cs="Arial"/>
          <w:i/>
          <w:lang w:eastAsia="es-MX"/>
        </w:rPr>
      </w:pPr>
      <w:r w:rsidRPr="008F3972">
        <w:rPr>
          <w:rFonts w:ascii="Palatino Linotype" w:hAnsi="Palatino Linotype" w:cs="Arial"/>
          <w:b/>
          <w:i/>
          <w:lang w:eastAsia="es-MX"/>
        </w:rPr>
        <w:t>FUNCIONES</w:t>
      </w:r>
      <w:r w:rsidRPr="008F3972">
        <w:rPr>
          <w:rFonts w:ascii="Palatino Linotype" w:hAnsi="Palatino Linotype" w:cs="Arial"/>
          <w:i/>
          <w:lang w:eastAsia="es-MX"/>
        </w:rPr>
        <w:t>:</w:t>
      </w:r>
    </w:p>
    <w:p w:rsidR="000C065C" w:rsidRPr="008F3972" w:rsidRDefault="000C065C" w:rsidP="008F3972">
      <w:pPr>
        <w:pStyle w:val="Prrafodelista"/>
        <w:numPr>
          <w:ilvl w:val="0"/>
          <w:numId w:val="22"/>
        </w:numPr>
        <w:spacing w:before="120" w:after="120"/>
        <w:ind w:left="851" w:firstLine="0"/>
        <w:contextualSpacing w:val="0"/>
        <w:jc w:val="both"/>
        <w:rPr>
          <w:rFonts w:ascii="Palatino Linotype" w:hAnsi="Palatino Linotype" w:cs="Arial"/>
          <w:i/>
          <w:sz w:val="22"/>
          <w:szCs w:val="22"/>
          <w:lang w:eastAsia="es-MX"/>
        </w:rPr>
      </w:pPr>
      <w:r w:rsidRPr="008F3972">
        <w:rPr>
          <w:rFonts w:ascii="Palatino Linotype" w:hAnsi="Palatino Linotype" w:cs="Arial"/>
          <w:b/>
          <w:i/>
          <w:sz w:val="22"/>
          <w:szCs w:val="22"/>
          <w:u w:val="single"/>
          <w:lang w:eastAsia="es-MX"/>
        </w:rPr>
        <w:t>Coordinar y controlar la administración de los recursos humanos, recursos materiales y servicios generales</w:t>
      </w:r>
      <w:r w:rsidRPr="008F3972">
        <w:rPr>
          <w:rFonts w:ascii="Palatino Linotype" w:hAnsi="Palatino Linotype" w:cs="Arial"/>
          <w:i/>
          <w:sz w:val="22"/>
          <w:szCs w:val="22"/>
          <w:lang w:eastAsia="es-MX"/>
        </w:rPr>
        <w:t>.</w:t>
      </w:r>
    </w:p>
    <w:p w:rsidR="000C065C" w:rsidRPr="008F3972" w:rsidRDefault="000C065C" w:rsidP="008F3972">
      <w:pPr>
        <w:spacing w:before="120" w:after="120"/>
        <w:ind w:left="851"/>
        <w:jc w:val="both"/>
        <w:rPr>
          <w:rFonts w:ascii="Palatino Linotype" w:hAnsi="Palatino Linotype" w:cs="Arial"/>
          <w:i/>
          <w:lang w:eastAsia="es-MX"/>
        </w:rPr>
      </w:pPr>
      <w:r w:rsidRPr="008F3972">
        <w:rPr>
          <w:rFonts w:ascii="Palatino Linotype" w:hAnsi="Palatino Linotype" w:cs="Arial"/>
          <w:i/>
          <w:lang w:eastAsia="es-MX"/>
        </w:rPr>
        <w:t>…</w:t>
      </w:r>
    </w:p>
    <w:p w:rsidR="000C065C" w:rsidRPr="008F3972" w:rsidRDefault="000C065C" w:rsidP="008F3972">
      <w:pPr>
        <w:spacing w:before="120" w:after="120"/>
        <w:ind w:left="851"/>
        <w:jc w:val="both"/>
        <w:rPr>
          <w:rFonts w:ascii="Palatino Linotype" w:hAnsi="Palatino Linotype" w:cs="Arial"/>
          <w:i/>
          <w:lang w:eastAsia="es-MX"/>
        </w:rPr>
      </w:pPr>
      <w:r w:rsidRPr="008F3972">
        <w:rPr>
          <w:rFonts w:ascii="Palatino Linotype" w:hAnsi="Palatino Linotype" w:cs="Arial"/>
          <w:b/>
          <w:i/>
          <w:u w:val="single"/>
          <w:lang w:eastAsia="es-MX"/>
        </w:rPr>
        <w:t>Coadyuvar en la supervisión de la adquisición de bienes y la contratación de servicios en sus diversas modalidades</w:t>
      </w:r>
      <w:r w:rsidRPr="008F3972">
        <w:rPr>
          <w:rFonts w:ascii="Palatino Linotype" w:hAnsi="Palatino Linotype" w:cs="Arial"/>
          <w:i/>
          <w:lang w:eastAsia="es-MX"/>
        </w:rPr>
        <w:t>, de acuerdo al ámbito de su competencia.</w:t>
      </w:r>
    </w:p>
    <w:p w:rsidR="000C065C" w:rsidRPr="008F3972" w:rsidRDefault="000C065C" w:rsidP="008F3972">
      <w:pPr>
        <w:spacing w:before="120" w:after="120"/>
        <w:ind w:left="851"/>
        <w:jc w:val="both"/>
        <w:rPr>
          <w:rFonts w:ascii="Palatino Linotype" w:hAnsi="Palatino Linotype" w:cs="Arial"/>
          <w:i/>
          <w:lang w:eastAsia="es-MX"/>
        </w:rPr>
      </w:pPr>
    </w:p>
    <w:p w:rsidR="000C065C" w:rsidRPr="008F3972" w:rsidRDefault="000C065C" w:rsidP="008F3972">
      <w:pPr>
        <w:spacing w:before="120" w:after="120"/>
        <w:ind w:left="851"/>
        <w:jc w:val="both"/>
        <w:rPr>
          <w:rFonts w:ascii="Palatino Linotype" w:hAnsi="Palatino Linotype" w:cs="Arial"/>
          <w:b/>
          <w:i/>
          <w:lang w:eastAsia="es-MX"/>
        </w:rPr>
      </w:pPr>
      <w:r w:rsidRPr="008F3972">
        <w:rPr>
          <w:rFonts w:ascii="Palatino Linotype" w:hAnsi="Palatino Linotype" w:cs="Arial"/>
          <w:b/>
          <w:i/>
          <w:lang w:eastAsia="es-MX"/>
        </w:rPr>
        <w:t>205321001 DEPARTAMENTO DE ADMINISTRACIÓN Y DESARROLLO DE PERSONAL</w:t>
      </w:r>
    </w:p>
    <w:p w:rsidR="000C065C" w:rsidRPr="008F3972" w:rsidRDefault="000C065C" w:rsidP="008F3972">
      <w:pPr>
        <w:spacing w:before="120" w:after="120"/>
        <w:ind w:left="851"/>
        <w:jc w:val="both"/>
        <w:rPr>
          <w:rFonts w:ascii="Palatino Linotype" w:hAnsi="Palatino Linotype" w:cs="Arial"/>
          <w:b/>
          <w:i/>
          <w:lang w:eastAsia="es-MX"/>
        </w:rPr>
      </w:pPr>
      <w:r w:rsidRPr="008F3972">
        <w:rPr>
          <w:rFonts w:ascii="Palatino Linotype" w:hAnsi="Palatino Linotype" w:cs="Arial"/>
          <w:b/>
          <w:i/>
          <w:lang w:eastAsia="es-MX"/>
        </w:rPr>
        <w:t>OBJETIVO:</w:t>
      </w:r>
    </w:p>
    <w:p w:rsidR="000C065C" w:rsidRPr="008F3972" w:rsidRDefault="000C065C" w:rsidP="008F3972">
      <w:pPr>
        <w:spacing w:before="120" w:after="120"/>
        <w:ind w:left="851"/>
        <w:jc w:val="both"/>
        <w:rPr>
          <w:rFonts w:ascii="Palatino Linotype" w:hAnsi="Palatino Linotype" w:cs="Arial"/>
          <w:b/>
          <w:i/>
          <w:lang w:eastAsia="es-MX"/>
        </w:rPr>
      </w:pPr>
      <w:r w:rsidRPr="008F3972">
        <w:rPr>
          <w:rFonts w:ascii="Palatino Linotype" w:hAnsi="Palatino Linotype" w:cs="Arial"/>
          <w:b/>
          <w:i/>
          <w:u w:val="single"/>
          <w:lang w:eastAsia="es-MX"/>
        </w:rPr>
        <w:t>Coordinar y controlar la administración de los recursos humanos</w:t>
      </w:r>
      <w:r w:rsidRPr="008F3972">
        <w:rPr>
          <w:rFonts w:ascii="Palatino Linotype" w:hAnsi="Palatino Linotype" w:cs="Arial"/>
          <w:i/>
          <w:lang w:eastAsia="es-MX"/>
        </w:rPr>
        <w:t xml:space="preserve">, así como promover la capacitación, desarrollo y actualización de las </w:t>
      </w:r>
      <w:r w:rsidRPr="008F3972">
        <w:rPr>
          <w:rFonts w:ascii="Palatino Linotype" w:hAnsi="Palatino Linotype" w:cs="Arial"/>
          <w:b/>
          <w:i/>
          <w:u w:val="single"/>
          <w:lang w:eastAsia="es-MX"/>
        </w:rPr>
        <w:t>y los servidores públicos generales</w:t>
      </w:r>
      <w:r w:rsidRPr="008F3972">
        <w:rPr>
          <w:rFonts w:ascii="Palatino Linotype" w:hAnsi="Palatino Linotype" w:cs="Arial"/>
          <w:i/>
          <w:lang w:eastAsia="es-MX"/>
        </w:rPr>
        <w:t xml:space="preserve"> y de confianza </w:t>
      </w:r>
      <w:r w:rsidRPr="008F3972">
        <w:rPr>
          <w:rFonts w:ascii="Palatino Linotype" w:hAnsi="Palatino Linotype" w:cs="Arial"/>
          <w:b/>
          <w:i/>
          <w:u w:val="single"/>
          <w:lang w:eastAsia="es-MX"/>
        </w:rPr>
        <w:t>de la Secretaría de Educación</w:t>
      </w:r>
      <w:r w:rsidRPr="008F3972">
        <w:rPr>
          <w:rFonts w:ascii="Palatino Linotype" w:hAnsi="Palatino Linotype" w:cs="Arial"/>
          <w:i/>
          <w:lang w:eastAsia="es-MX"/>
        </w:rPr>
        <w:t>.</w:t>
      </w:r>
    </w:p>
    <w:p w:rsidR="000C065C" w:rsidRPr="008F3972" w:rsidRDefault="000C065C" w:rsidP="008F3972">
      <w:pPr>
        <w:spacing w:before="120" w:after="120"/>
        <w:ind w:left="851"/>
        <w:jc w:val="both"/>
        <w:rPr>
          <w:rFonts w:ascii="Palatino Linotype" w:hAnsi="Palatino Linotype" w:cs="Arial"/>
          <w:i/>
          <w:lang w:eastAsia="es-MX"/>
        </w:rPr>
      </w:pPr>
      <w:r w:rsidRPr="008F3972">
        <w:rPr>
          <w:rFonts w:ascii="Palatino Linotype" w:hAnsi="Palatino Linotype" w:cs="Arial"/>
          <w:b/>
          <w:i/>
          <w:lang w:eastAsia="es-MX"/>
        </w:rPr>
        <w:t>FUNCIONES</w:t>
      </w:r>
      <w:r w:rsidRPr="008F3972">
        <w:rPr>
          <w:rFonts w:ascii="Palatino Linotype" w:hAnsi="Palatino Linotype" w:cs="Arial"/>
          <w:i/>
          <w:lang w:eastAsia="es-MX"/>
        </w:rPr>
        <w:t>:</w:t>
      </w:r>
    </w:p>
    <w:p w:rsidR="000C065C" w:rsidRPr="008F3972" w:rsidRDefault="000C065C" w:rsidP="008F3972">
      <w:pPr>
        <w:spacing w:before="120" w:after="120"/>
        <w:ind w:left="851"/>
        <w:jc w:val="both"/>
        <w:rPr>
          <w:rFonts w:ascii="Palatino Linotype" w:hAnsi="Palatino Linotype" w:cs="Arial"/>
          <w:i/>
          <w:lang w:eastAsia="es-MX"/>
        </w:rPr>
      </w:pPr>
      <w:r w:rsidRPr="008F3972">
        <w:rPr>
          <w:rFonts w:ascii="Palatino Linotype" w:hAnsi="Palatino Linotype" w:cs="Arial"/>
          <w:i/>
          <w:lang w:eastAsia="es-MX"/>
        </w:rPr>
        <w:t>…</w:t>
      </w:r>
    </w:p>
    <w:p w:rsidR="000C065C" w:rsidRPr="008F3972" w:rsidRDefault="000C065C" w:rsidP="008F3972">
      <w:pPr>
        <w:pStyle w:val="Prrafodelista"/>
        <w:numPr>
          <w:ilvl w:val="0"/>
          <w:numId w:val="22"/>
        </w:numPr>
        <w:spacing w:before="120" w:after="120"/>
        <w:ind w:left="851" w:firstLine="0"/>
        <w:contextualSpacing w:val="0"/>
        <w:jc w:val="both"/>
        <w:rPr>
          <w:rFonts w:ascii="Palatino Linotype" w:hAnsi="Palatino Linotype" w:cs="Arial"/>
          <w:i/>
          <w:sz w:val="22"/>
          <w:szCs w:val="22"/>
          <w:lang w:eastAsia="es-MX"/>
        </w:rPr>
      </w:pPr>
      <w:r w:rsidRPr="008F3972">
        <w:rPr>
          <w:rFonts w:ascii="Palatino Linotype" w:hAnsi="Palatino Linotype" w:cs="Arial"/>
          <w:b/>
          <w:i/>
          <w:sz w:val="22"/>
          <w:szCs w:val="22"/>
          <w:u w:val="single"/>
          <w:lang w:eastAsia="es-MX"/>
        </w:rPr>
        <w:t>Integrar y mantener actualizada la plantilla</w:t>
      </w:r>
      <w:r w:rsidRPr="008F3972">
        <w:rPr>
          <w:rFonts w:ascii="Palatino Linotype" w:hAnsi="Palatino Linotype" w:cs="Arial"/>
          <w:i/>
          <w:sz w:val="22"/>
          <w:szCs w:val="22"/>
          <w:lang w:eastAsia="es-MX"/>
        </w:rPr>
        <w:t xml:space="preserve"> y expedientes de </w:t>
      </w:r>
      <w:r w:rsidRPr="008F3972">
        <w:rPr>
          <w:rFonts w:ascii="Palatino Linotype" w:hAnsi="Palatino Linotype" w:cs="Arial"/>
          <w:b/>
          <w:i/>
          <w:sz w:val="22"/>
          <w:szCs w:val="22"/>
          <w:u w:val="single"/>
          <w:lang w:eastAsia="es-MX"/>
        </w:rPr>
        <w:t>los servidores y servidoras públicas generales</w:t>
      </w:r>
      <w:r w:rsidRPr="008F3972">
        <w:rPr>
          <w:rFonts w:ascii="Palatino Linotype" w:hAnsi="Palatino Linotype" w:cs="Arial"/>
          <w:i/>
          <w:sz w:val="22"/>
          <w:szCs w:val="22"/>
          <w:lang w:eastAsia="es-MX"/>
        </w:rPr>
        <w:t xml:space="preserve"> y de confianza de la Secretaría de Educación.</w:t>
      </w:r>
    </w:p>
    <w:p w:rsidR="000C065C" w:rsidRPr="008F3972" w:rsidRDefault="000C065C" w:rsidP="008F3972">
      <w:pPr>
        <w:pStyle w:val="Prrafodelista"/>
        <w:numPr>
          <w:ilvl w:val="0"/>
          <w:numId w:val="22"/>
        </w:numPr>
        <w:spacing w:before="120" w:after="120"/>
        <w:ind w:left="851" w:firstLine="0"/>
        <w:contextualSpacing w:val="0"/>
        <w:jc w:val="both"/>
        <w:rPr>
          <w:rFonts w:ascii="Palatino Linotype" w:hAnsi="Palatino Linotype" w:cs="Arial"/>
          <w:i/>
          <w:sz w:val="22"/>
          <w:szCs w:val="22"/>
          <w:lang w:eastAsia="es-MX"/>
        </w:rPr>
      </w:pPr>
      <w:r w:rsidRPr="008F3972">
        <w:rPr>
          <w:rFonts w:ascii="Palatino Linotype" w:hAnsi="Palatino Linotype" w:cs="Arial"/>
          <w:b/>
          <w:i/>
          <w:sz w:val="22"/>
          <w:szCs w:val="22"/>
          <w:u w:val="single"/>
          <w:lang w:eastAsia="es-MX"/>
        </w:rPr>
        <w:t>Coordinar la entrega de los cheques correspondientes al pago de nómina</w:t>
      </w:r>
      <w:r w:rsidRPr="008F3972">
        <w:rPr>
          <w:rFonts w:ascii="Palatino Linotype" w:hAnsi="Palatino Linotype" w:cs="Arial"/>
          <w:i/>
          <w:sz w:val="22"/>
          <w:szCs w:val="22"/>
          <w:lang w:eastAsia="es-MX"/>
        </w:rPr>
        <w:t xml:space="preserve"> con los diferentes pagadores habilitados de la Secretaría Educación.</w:t>
      </w:r>
    </w:p>
    <w:p w:rsidR="000C065C" w:rsidRPr="008F3972" w:rsidRDefault="000C065C" w:rsidP="008F3972">
      <w:pPr>
        <w:spacing w:before="120" w:after="120"/>
        <w:ind w:left="851"/>
        <w:jc w:val="both"/>
        <w:rPr>
          <w:rFonts w:ascii="Palatino Linotype" w:hAnsi="Palatino Linotype" w:cs="Arial"/>
          <w:i/>
          <w:lang w:eastAsia="es-MX"/>
        </w:rPr>
      </w:pPr>
      <w:r w:rsidRPr="008F3972">
        <w:rPr>
          <w:rFonts w:ascii="Palatino Linotype" w:hAnsi="Palatino Linotype" w:cs="Arial"/>
          <w:i/>
          <w:lang w:eastAsia="es-MX"/>
        </w:rPr>
        <w:t>…</w:t>
      </w:r>
    </w:p>
    <w:p w:rsidR="000C065C" w:rsidRPr="008F3972" w:rsidRDefault="000C065C" w:rsidP="008F3972">
      <w:pPr>
        <w:spacing w:before="120" w:after="120"/>
        <w:ind w:left="851"/>
        <w:jc w:val="both"/>
        <w:rPr>
          <w:rFonts w:ascii="Palatino Linotype" w:hAnsi="Palatino Linotype" w:cs="Arial"/>
          <w:b/>
          <w:i/>
          <w:lang w:eastAsia="es-MX"/>
        </w:rPr>
      </w:pPr>
      <w:r w:rsidRPr="008F3972">
        <w:rPr>
          <w:rFonts w:ascii="Palatino Linotype" w:hAnsi="Palatino Linotype" w:cs="Arial"/>
          <w:b/>
          <w:i/>
          <w:lang w:eastAsia="es-MX"/>
        </w:rPr>
        <w:t>205321002 DEPARTAMENTO DE ADQUISICIONES</w:t>
      </w:r>
    </w:p>
    <w:p w:rsidR="000C065C" w:rsidRPr="008F3972" w:rsidRDefault="000C065C" w:rsidP="008F3972">
      <w:pPr>
        <w:spacing w:before="120" w:after="120"/>
        <w:ind w:left="851"/>
        <w:jc w:val="both"/>
        <w:rPr>
          <w:rFonts w:ascii="Palatino Linotype" w:hAnsi="Palatino Linotype" w:cs="Arial"/>
          <w:b/>
          <w:i/>
          <w:lang w:eastAsia="es-MX"/>
        </w:rPr>
      </w:pPr>
      <w:r w:rsidRPr="008F3972">
        <w:rPr>
          <w:rFonts w:ascii="Palatino Linotype" w:hAnsi="Palatino Linotype" w:cs="Arial"/>
          <w:b/>
          <w:i/>
          <w:lang w:eastAsia="es-MX"/>
        </w:rPr>
        <w:t>OBJETIVO:</w:t>
      </w:r>
    </w:p>
    <w:p w:rsidR="000C065C" w:rsidRPr="008F3972" w:rsidRDefault="000C065C" w:rsidP="008F3972">
      <w:pPr>
        <w:spacing w:before="120" w:after="120"/>
        <w:ind w:left="851"/>
        <w:jc w:val="both"/>
        <w:rPr>
          <w:rFonts w:ascii="Palatino Linotype" w:hAnsi="Palatino Linotype" w:cs="Arial"/>
          <w:i/>
          <w:lang w:eastAsia="es-MX"/>
        </w:rPr>
      </w:pPr>
      <w:r w:rsidRPr="008F3972">
        <w:rPr>
          <w:rFonts w:ascii="Palatino Linotype" w:hAnsi="Palatino Linotype" w:cs="Arial"/>
          <w:i/>
          <w:lang w:eastAsia="es-MX"/>
        </w:rPr>
        <w:lastRenderedPageBreak/>
        <w:t xml:space="preserve">Tramitar y, en su caso, </w:t>
      </w:r>
      <w:r w:rsidRPr="008F3972">
        <w:rPr>
          <w:rFonts w:ascii="Palatino Linotype" w:hAnsi="Palatino Linotype" w:cs="Arial"/>
          <w:b/>
          <w:i/>
          <w:u w:val="single"/>
          <w:lang w:eastAsia="es-MX"/>
        </w:rPr>
        <w:t>gestionar las adquisiciones de bienes y contratación de servicios que requieran las unidades administrativas</w:t>
      </w:r>
      <w:r w:rsidRPr="008F3972">
        <w:rPr>
          <w:rFonts w:ascii="Palatino Linotype" w:hAnsi="Palatino Linotype" w:cs="Arial"/>
          <w:i/>
          <w:lang w:eastAsia="es-MX"/>
        </w:rPr>
        <w:t xml:space="preserve"> de la Secretaría de Educación, ante la Dirección General de Recursos Materiales de la Secretaría de Finanzas.</w:t>
      </w:r>
    </w:p>
    <w:p w:rsidR="000C065C" w:rsidRPr="008F3972" w:rsidRDefault="000C065C" w:rsidP="008F3972">
      <w:pPr>
        <w:spacing w:before="120" w:after="120"/>
        <w:ind w:left="851"/>
        <w:jc w:val="both"/>
        <w:rPr>
          <w:rFonts w:ascii="Palatino Linotype" w:hAnsi="Palatino Linotype" w:cs="Arial"/>
          <w:i/>
          <w:lang w:eastAsia="es-MX"/>
        </w:rPr>
      </w:pPr>
      <w:r w:rsidRPr="008F3972">
        <w:rPr>
          <w:rFonts w:ascii="Palatino Linotype" w:hAnsi="Palatino Linotype" w:cs="Arial"/>
          <w:b/>
          <w:i/>
          <w:lang w:eastAsia="es-MX"/>
        </w:rPr>
        <w:t>FUNCIONES</w:t>
      </w:r>
      <w:r w:rsidRPr="008F3972">
        <w:rPr>
          <w:rFonts w:ascii="Palatino Linotype" w:hAnsi="Palatino Linotype" w:cs="Arial"/>
          <w:i/>
          <w:lang w:eastAsia="es-MX"/>
        </w:rPr>
        <w:t>:</w:t>
      </w:r>
    </w:p>
    <w:p w:rsidR="000C065C" w:rsidRPr="008F3972" w:rsidRDefault="000C065C" w:rsidP="008F3972">
      <w:pPr>
        <w:spacing w:before="120" w:after="120"/>
        <w:ind w:left="851"/>
        <w:jc w:val="both"/>
        <w:rPr>
          <w:rFonts w:ascii="Palatino Linotype" w:hAnsi="Palatino Linotype" w:cs="Arial"/>
          <w:i/>
          <w:lang w:eastAsia="es-MX"/>
        </w:rPr>
      </w:pPr>
      <w:r w:rsidRPr="008F3972">
        <w:rPr>
          <w:rFonts w:ascii="Palatino Linotype" w:hAnsi="Palatino Linotype" w:cs="Arial"/>
          <w:i/>
          <w:lang w:eastAsia="es-MX"/>
        </w:rPr>
        <w:t>…</w:t>
      </w:r>
    </w:p>
    <w:p w:rsidR="000C065C" w:rsidRPr="008F3972" w:rsidRDefault="000C065C" w:rsidP="008F3972">
      <w:pPr>
        <w:pStyle w:val="Prrafodelista"/>
        <w:numPr>
          <w:ilvl w:val="0"/>
          <w:numId w:val="22"/>
        </w:numPr>
        <w:spacing w:before="120" w:after="120"/>
        <w:ind w:left="851" w:firstLine="0"/>
        <w:contextualSpacing w:val="0"/>
        <w:jc w:val="both"/>
        <w:rPr>
          <w:rFonts w:ascii="Palatino Linotype" w:hAnsi="Palatino Linotype" w:cs="Arial"/>
          <w:i/>
          <w:sz w:val="22"/>
          <w:szCs w:val="22"/>
          <w:lang w:eastAsia="es-MX"/>
        </w:rPr>
      </w:pPr>
      <w:r w:rsidRPr="008F3972">
        <w:rPr>
          <w:rFonts w:ascii="Palatino Linotype" w:hAnsi="Palatino Linotype" w:cs="Arial"/>
          <w:b/>
          <w:i/>
          <w:sz w:val="22"/>
          <w:szCs w:val="22"/>
          <w:u w:val="single"/>
          <w:lang w:eastAsia="es-MX"/>
        </w:rPr>
        <w:t>Tramitar y gestionar las adquisiciones de bienes y contratación de servicios</w:t>
      </w:r>
      <w:r w:rsidRPr="008F3972">
        <w:rPr>
          <w:rFonts w:ascii="Palatino Linotype" w:hAnsi="Palatino Linotype" w:cs="Arial"/>
          <w:i/>
          <w:sz w:val="22"/>
          <w:szCs w:val="22"/>
          <w:lang w:eastAsia="es-MX"/>
        </w:rPr>
        <w:t xml:space="preserve"> aplicando la normatividad vigente.</w:t>
      </w:r>
    </w:p>
    <w:p w:rsidR="000C065C" w:rsidRPr="008F3972" w:rsidRDefault="000C065C" w:rsidP="008F3972">
      <w:pPr>
        <w:pStyle w:val="Prrafodelista"/>
        <w:numPr>
          <w:ilvl w:val="0"/>
          <w:numId w:val="22"/>
        </w:numPr>
        <w:spacing w:before="120" w:after="120"/>
        <w:ind w:left="851" w:firstLine="0"/>
        <w:contextualSpacing w:val="0"/>
        <w:jc w:val="both"/>
        <w:rPr>
          <w:rFonts w:ascii="Palatino Linotype" w:hAnsi="Palatino Linotype" w:cs="Arial"/>
          <w:i/>
          <w:sz w:val="22"/>
          <w:szCs w:val="22"/>
          <w:lang w:eastAsia="es-MX"/>
        </w:rPr>
      </w:pPr>
      <w:r w:rsidRPr="008F3972">
        <w:rPr>
          <w:rFonts w:ascii="Palatino Linotype" w:hAnsi="Palatino Linotype" w:cs="Arial"/>
          <w:b/>
          <w:i/>
          <w:sz w:val="22"/>
          <w:szCs w:val="22"/>
          <w:u w:val="single"/>
          <w:lang w:eastAsia="es-MX"/>
        </w:rPr>
        <w:t>Coordinar la entrega de los cheques correspondientes al pago de nómina</w:t>
      </w:r>
      <w:r w:rsidRPr="008F3972">
        <w:rPr>
          <w:rFonts w:ascii="Palatino Linotype" w:hAnsi="Palatino Linotype" w:cs="Arial"/>
          <w:i/>
          <w:sz w:val="22"/>
          <w:szCs w:val="22"/>
          <w:lang w:eastAsia="es-MX"/>
        </w:rPr>
        <w:t xml:space="preserve"> con los diferentes pagadores habilitados de la Secretaría Educación.</w:t>
      </w:r>
    </w:p>
    <w:p w:rsidR="000C065C" w:rsidRPr="008F3972" w:rsidRDefault="000C065C" w:rsidP="008F3972">
      <w:pPr>
        <w:spacing w:before="120" w:after="120"/>
        <w:ind w:left="851"/>
        <w:jc w:val="both"/>
        <w:rPr>
          <w:rFonts w:ascii="Palatino Linotype" w:hAnsi="Palatino Linotype" w:cs="Arial"/>
          <w:i/>
          <w:lang w:eastAsia="es-MX"/>
        </w:rPr>
      </w:pPr>
      <w:r w:rsidRPr="008F3972">
        <w:rPr>
          <w:rFonts w:ascii="Palatino Linotype" w:hAnsi="Palatino Linotype" w:cs="Arial"/>
          <w:i/>
          <w:lang w:eastAsia="es-MX"/>
        </w:rPr>
        <w:t>…</w:t>
      </w:r>
    </w:p>
    <w:p w:rsidR="000C065C" w:rsidRPr="008F3972" w:rsidRDefault="000C065C" w:rsidP="008F3972">
      <w:pPr>
        <w:spacing w:before="120" w:after="120"/>
        <w:ind w:left="851"/>
        <w:jc w:val="both"/>
        <w:rPr>
          <w:rFonts w:ascii="Palatino Linotype" w:hAnsi="Palatino Linotype" w:cs="Arial"/>
          <w:lang w:eastAsia="es-MX"/>
        </w:rPr>
      </w:pPr>
      <w:r w:rsidRPr="008F3972">
        <w:rPr>
          <w:rFonts w:ascii="Palatino Linotype" w:hAnsi="Palatino Linotype" w:cs="Arial"/>
          <w:lang w:eastAsia="es-MX"/>
        </w:rPr>
        <w:t>(Énfasis añadido)</w:t>
      </w:r>
    </w:p>
    <w:p w:rsidR="00931FF9" w:rsidRPr="008F3972" w:rsidRDefault="006E40D7" w:rsidP="008F3972">
      <w:pPr>
        <w:spacing w:before="120" w:after="120"/>
        <w:ind w:left="851"/>
        <w:jc w:val="both"/>
        <w:rPr>
          <w:rFonts w:ascii="Palatino Linotype" w:hAnsi="Palatino Linotype" w:cs="Arial"/>
          <w:lang w:eastAsia="es-MX"/>
        </w:rPr>
      </w:pPr>
      <w:r w:rsidRPr="008F3972">
        <w:rPr>
          <w:rFonts w:ascii="Palatino Linotype" w:eastAsia="Times New Roman" w:hAnsi="Palatino Linotype" w:cs="Arial"/>
          <w:color w:val="000000"/>
          <w:lang w:val="es-ES"/>
        </w:rPr>
        <w:t xml:space="preserve">  </w:t>
      </w:r>
    </w:p>
    <w:p w:rsidR="00AB1374" w:rsidRPr="008F3972" w:rsidRDefault="00F0280D" w:rsidP="008F3972">
      <w:pPr>
        <w:numPr>
          <w:ilvl w:val="0"/>
          <w:numId w:val="2"/>
        </w:numPr>
        <w:spacing w:before="240" w:after="360" w:line="360" w:lineRule="auto"/>
        <w:ind w:left="426" w:hanging="426"/>
        <w:contextualSpacing/>
        <w:jc w:val="both"/>
        <w:rPr>
          <w:rFonts w:ascii="Palatino Linotype" w:hAnsi="Palatino Linotype"/>
          <w:sz w:val="24"/>
          <w:szCs w:val="24"/>
        </w:rPr>
      </w:pPr>
      <w:r w:rsidRPr="008F3972">
        <w:rPr>
          <w:rFonts w:ascii="Palatino Linotype" w:eastAsia="Times New Roman" w:hAnsi="Palatino Linotype" w:cs="Arial"/>
          <w:color w:val="000000"/>
          <w:sz w:val="24"/>
          <w:szCs w:val="24"/>
          <w:lang w:val="es-ES" w:eastAsia="es-ES"/>
        </w:rPr>
        <w:t xml:space="preserve">En virtud de lo anterior </w:t>
      </w:r>
      <w:r w:rsidRPr="008F3972">
        <w:rPr>
          <w:rFonts w:ascii="Palatino Linotype" w:hAnsi="Palatino Linotype"/>
          <w:sz w:val="24"/>
          <w:szCs w:val="24"/>
        </w:rPr>
        <w:t xml:space="preserve">resulta evidente que, la Unidad de Transparencia del </w:t>
      </w:r>
      <w:r w:rsidRPr="008F3972">
        <w:rPr>
          <w:rFonts w:ascii="Palatino Linotype" w:hAnsi="Palatino Linotype"/>
          <w:b/>
          <w:sz w:val="24"/>
          <w:szCs w:val="24"/>
        </w:rPr>
        <w:t>SUJETO OBLIGADO</w:t>
      </w:r>
      <w:r w:rsidRPr="008F3972">
        <w:rPr>
          <w:rFonts w:ascii="Palatino Linotype" w:hAnsi="Palatino Linotype"/>
          <w:sz w:val="24"/>
          <w:szCs w:val="24"/>
        </w:rPr>
        <w:t xml:space="preserve"> no dio cumplimiento a lo establecido en el artículo 162 de la </w:t>
      </w:r>
      <w:r w:rsidRPr="008F3972">
        <w:rPr>
          <w:rFonts w:ascii="Palatino Linotype" w:hAnsi="Palatino Linotype"/>
          <w:sz w:val="24"/>
          <w:szCs w:val="24"/>
          <w:lang w:eastAsia="es-ES_tradnl"/>
        </w:rPr>
        <w:t xml:space="preserve">Ley de Transparencia y Acceso a la Información Pública del Estado de México y Municipios, </w:t>
      </w:r>
      <w:r w:rsidRPr="008F3972">
        <w:rPr>
          <w:rFonts w:ascii="Palatino Linotype" w:hAnsi="Palatino Linotype"/>
          <w:sz w:val="24"/>
          <w:szCs w:val="24"/>
        </w:rPr>
        <w:t xml:space="preserve">pues si bien realizó un requerimiento al Servidor Público Habilitado competente, a efecto de realizar </w:t>
      </w:r>
      <w:r w:rsidRPr="008F3972">
        <w:rPr>
          <w:rFonts w:ascii="Palatino Linotype" w:hAnsi="Palatino Linotype"/>
          <w:sz w:val="24"/>
          <w:szCs w:val="24"/>
          <w:lang w:eastAsia="es-ES_tradnl"/>
        </w:rPr>
        <w:t xml:space="preserve">una </w:t>
      </w:r>
      <w:r w:rsidRPr="008F3972">
        <w:rPr>
          <w:rFonts w:ascii="Palatino Linotype" w:hAnsi="Palatino Linotype"/>
          <w:sz w:val="24"/>
          <w:szCs w:val="24"/>
        </w:rPr>
        <w:t>búsqueda exhaustiva y razonable de la información, debió turnar el contenido de la solicitud a todas y cada una de las áreas competentes que pudieran contar con la misma, de acuerdo a sus atribuciones, facultades, competencias y funciones.</w:t>
      </w:r>
    </w:p>
    <w:p w:rsidR="000C065C" w:rsidRPr="008F3972" w:rsidRDefault="000C065C" w:rsidP="008F3972">
      <w:pPr>
        <w:spacing w:before="240" w:after="360" w:line="360" w:lineRule="auto"/>
        <w:ind w:left="426"/>
        <w:contextualSpacing/>
        <w:jc w:val="both"/>
        <w:rPr>
          <w:rFonts w:ascii="Palatino Linotype" w:hAnsi="Palatino Linotype"/>
          <w:sz w:val="24"/>
          <w:szCs w:val="24"/>
        </w:rPr>
      </w:pPr>
    </w:p>
    <w:p w:rsidR="000C065C" w:rsidRPr="008F3972" w:rsidRDefault="000C065C" w:rsidP="008F3972">
      <w:pPr>
        <w:numPr>
          <w:ilvl w:val="0"/>
          <w:numId w:val="2"/>
        </w:numPr>
        <w:spacing w:before="240" w:after="360" w:line="360" w:lineRule="auto"/>
        <w:ind w:left="426" w:hanging="426"/>
        <w:contextualSpacing/>
        <w:jc w:val="both"/>
        <w:rPr>
          <w:rFonts w:ascii="Palatino Linotype" w:hAnsi="Palatino Linotype" w:cs="Arial"/>
          <w:sz w:val="24"/>
          <w:szCs w:val="24"/>
          <w:lang w:val="es-ES_tradnl"/>
        </w:rPr>
      </w:pPr>
      <w:r w:rsidRPr="008F3972">
        <w:rPr>
          <w:rFonts w:ascii="Palatino Linotype" w:hAnsi="Palatino Linotype" w:cs="Arial"/>
          <w:sz w:val="24"/>
          <w:szCs w:val="24"/>
        </w:rPr>
        <w:t xml:space="preserve">En ese contexto, para efectos de claridad, debe acotarse que, en materia de transparencia y acceso a la información pública, es importante </w:t>
      </w:r>
      <w:r w:rsidRPr="008F3972">
        <w:rPr>
          <w:rFonts w:ascii="Palatino Linotype" w:hAnsi="Palatino Linotype"/>
          <w:sz w:val="24"/>
          <w:szCs w:val="24"/>
        </w:rPr>
        <w:t>determinar</w:t>
      </w:r>
      <w:r w:rsidRPr="008F3972">
        <w:rPr>
          <w:rFonts w:ascii="Palatino Linotype" w:hAnsi="Palatino Linotype" w:cs="Arial"/>
          <w:sz w:val="24"/>
          <w:szCs w:val="24"/>
        </w:rPr>
        <w:t xml:space="preserve"> en quién recae la figura del Servidor Público Habilitado competente, los cuales son los encargados dentro de las diversas unidades administrativas o áreas de los Sujeto Obligados, de apoyar, gestionar y entregar la información o datos personales que se ubiquen en la misma, a sus respectivas Unidades de </w:t>
      </w:r>
      <w:r w:rsidRPr="008F3972">
        <w:rPr>
          <w:rFonts w:ascii="Palatino Linotype" w:hAnsi="Palatino Linotype" w:cs="Arial"/>
          <w:sz w:val="24"/>
          <w:szCs w:val="24"/>
        </w:rPr>
        <w:lastRenderedPageBreak/>
        <w:t xml:space="preserve">Transparencia, en términos de lo dispuesto en los artículos </w:t>
      </w:r>
      <w:r w:rsidRPr="008F3972">
        <w:rPr>
          <w:rFonts w:ascii="Palatino Linotype" w:hAnsi="Palatino Linotype" w:cs="Arial"/>
          <w:sz w:val="24"/>
          <w:szCs w:val="24"/>
          <w:lang w:val="es-ES_tradnl"/>
        </w:rPr>
        <w:t>3 fracción XXXIX y 59 fracciones I, II y III, mismos que se transcriben a continuación:</w:t>
      </w:r>
    </w:p>
    <w:p w:rsidR="000C065C" w:rsidRPr="008F3972" w:rsidRDefault="000C065C" w:rsidP="008F3972">
      <w:pPr>
        <w:spacing w:before="240" w:after="360" w:line="360" w:lineRule="auto"/>
        <w:contextualSpacing/>
        <w:jc w:val="both"/>
        <w:rPr>
          <w:rFonts w:ascii="Palatino Linotype" w:hAnsi="Palatino Linotype" w:cs="Arial"/>
          <w:sz w:val="24"/>
          <w:szCs w:val="24"/>
          <w:lang w:val="es-ES_tradnl"/>
        </w:rPr>
      </w:pPr>
    </w:p>
    <w:p w:rsidR="000C065C" w:rsidRPr="008F3972" w:rsidRDefault="000C065C" w:rsidP="008F3972">
      <w:pPr>
        <w:spacing w:before="120" w:after="120"/>
        <w:ind w:left="851"/>
        <w:jc w:val="both"/>
        <w:rPr>
          <w:rFonts w:ascii="Palatino Linotype" w:hAnsi="Palatino Linotype" w:cs="Arial"/>
          <w:i/>
        </w:rPr>
      </w:pPr>
      <w:r w:rsidRPr="008F3972">
        <w:rPr>
          <w:rFonts w:ascii="Palatino Linotype" w:hAnsi="Palatino Linotype" w:cs="Arial"/>
          <w:b/>
          <w:i/>
        </w:rPr>
        <w:t>Artículo 3</w:t>
      </w:r>
      <w:r w:rsidRPr="008F3972">
        <w:rPr>
          <w:rFonts w:ascii="Palatino Linotype" w:hAnsi="Palatino Linotype" w:cs="Arial"/>
          <w:i/>
        </w:rPr>
        <w:t xml:space="preserve">. </w:t>
      </w:r>
      <w:r w:rsidRPr="008F3972">
        <w:rPr>
          <w:rFonts w:ascii="Palatino Linotype" w:hAnsi="Palatino Linotype" w:cs="Arial"/>
          <w:b/>
          <w:i/>
          <w:u w:val="single"/>
        </w:rPr>
        <w:t>Para los efectos de la presente Ley se entenderá por</w:t>
      </w:r>
      <w:r w:rsidRPr="008F3972">
        <w:rPr>
          <w:rFonts w:ascii="Palatino Linotype" w:hAnsi="Palatino Linotype" w:cs="Arial"/>
          <w:i/>
        </w:rPr>
        <w:t xml:space="preserve">: </w:t>
      </w:r>
    </w:p>
    <w:p w:rsidR="000C065C" w:rsidRPr="008F3972" w:rsidRDefault="000C065C" w:rsidP="008F3972">
      <w:pPr>
        <w:spacing w:before="120" w:after="120"/>
        <w:ind w:left="851"/>
        <w:jc w:val="both"/>
        <w:rPr>
          <w:rFonts w:ascii="Palatino Linotype" w:hAnsi="Palatino Linotype" w:cs="Arial"/>
          <w:i/>
        </w:rPr>
      </w:pPr>
      <w:r w:rsidRPr="008F3972">
        <w:rPr>
          <w:rFonts w:ascii="Palatino Linotype" w:hAnsi="Palatino Linotype" w:cs="Arial"/>
          <w:b/>
          <w:i/>
        </w:rPr>
        <w:t>XXXIX</w:t>
      </w:r>
      <w:r w:rsidRPr="008F3972">
        <w:rPr>
          <w:rFonts w:ascii="Palatino Linotype" w:hAnsi="Palatino Linotype" w:cs="Arial"/>
          <w:i/>
        </w:rPr>
        <w:t xml:space="preserve">. </w:t>
      </w:r>
      <w:r w:rsidRPr="008F3972">
        <w:rPr>
          <w:rFonts w:ascii="Palatino Linotype" w:hAnsi="Palatino Linotype" w:cs="Arial"/>
          <w:b/>
          <w:i/>
          <w:u w:val="single"/>
        </w:rPr>
        <w:t>Servidor público habilitado</w:t>
      </w:r>
      <w:r w:rsidRPr="008F3972">
        <w:rPr>
          <w:rFonts w:ascii="Palatino Linotype" w:hAnsi="Palatino Linotype" w:cs="Arial"/>
          <w:i/>
        </w:rPr>
        <w:t xml:space="preserve">: Persona encargada dentro de las diversas unidades administrativas o áreas del sujeto obligado, de apoyar, gestionar y entregar la información o datos personales que se ubiquen en la misma, a sus </w:t>
      </w:r>
      <w:proofErr w:type="spellStart"/>
      <w:r w:rsidRPr="008F3972">
        <w:rPr>
          <w:rFonts w:ascii="Palatino Linotype" w:hAnsi="Palatino Linotype" w:cs="Arial"/>
          <w:i/>
        </w:rPr>
        <w:t>respecti</w:t>
      </w:r>
      <w:proofErr w:type="spellEnd"/>
      <w:r w:rsidR="0029342A" w:rsidRPr="008F3972">
        <w:rPr>
          <w:rFonts w:ascii="Palatino Linotype" w:hAnsi="Palatino Linotype" w:cs="Arial"/>
          <w:i/>
        </w:rPr>
        <w:t xml:space="preserve">                                                                                                                                                                                                         </w:t>
      </w:r>
      <w:r w:rsidRPr="008F3972">
        <w:rPr>
          <w:rFonts w:ascii="Palatino Linotype" w:hAnsi="Palatino Linotype" w:cs="Arial"/>
          <w:i/>
        </w:rPr>
        <w:t>vas unidades de transparencia; respecto de las solicitudes presentadas y aportar en primera instancia el fundamento y motivación de la clasificación de la información;</w:t>
      </w:r>
    </w:p>
    <w:p w:rsidR="000C065C" w:rsidRPr="008F3972" w:rsidRDefault="000C065C" w:rsidP="008F3972">
      <w:pPr>
        <w:spacing w:before="120" w:after="120"/>
        <w:ind w:left="851"/>
        <w:jc w:val="both"/>
        <w:rPr>
          <w:rFonts w:ascii="Palatino Linotype" w:hAnsi="Palatino Linotype" w:cs="Arial"/>
          <w:i/>
        </w:rPr>
      </w:pPr>
      <w:r w:rsidRPr="008F3972">
        <w:rPr>
          <w:rFonts w:ascii="Palatino Linotype" w:hAnsi="Palatino Linotype" w:cs="Arial"/>
          <w:i/>
        </w:rPr>
        <w:t>…</w:t>
      </w:r>
    </w:p>
    <w:p w:rsidR="000C065C" w:rsidRPr="008F3972" w:rsidRDefault="000C065C" w:rsidP="008F3972">
      <w:pPr>
        <w:spacing w:before="120" w:after="120"/>
        <w:ind w:left="851"/>
        <w:jc w:val="both"/>
        <w:rPr>
          <w:rFonts w:ascii="Palatino Linotype" w:hAnsi="Palatino Linotype" w:cs="Arial"/>
          <w:i/>
        </w:rPr>
      </w:pPr>
      <w:r w:rsidRPr="008F3972">
        <w:rPr>
          <w:rFonts w:ascii="Palatino Linotype" w:hAnsi="Palatino Linotype" w:cs="Arial"/>
          <w:b/>
          <w:i/>
        </w:rPr>
        <w:t>Artículo 59</w:t>
      </w:r>
      <w:r w:rsidRPr="008F3972">
        <w:rPr>
          <w:rFonts w:ascii="Palatino Linotype" w:hAnsi="Palatino Linotype" w:cs="Arial"/>
          <w:i/>
        </w:rPr>
        <w:t xml:space="preserve">. </w:t>
      </w:r>
      <w:r w:rsidRPr="008F3972">
        <w:rPr>
          <w:rFonts w:ascii="Palatino Linotype" w:hAnsi="Palatino Linotype" w:cs="Arial"/>
          <w:b/>
          <w:i/>
          <w:u w:val="single"/>
        </w:rPr>
        <w:t>Los servidores públicos habilitados tendrán las funciones siguientes</w:t>
      </w:r>
      <w:r w:rsidRPr="008F3972">
        <w:rPr>
          <w:rFonts w:ascii="Palatino Linotype" w:hAnsi="Palatino Linotype" w:cs="Arial"/>
          <w:i/>
        </w:rPr>
        <w:t xml:space="preserve">: </w:t>
      </w:r>
    </w:p>
    <w:p w:rsidR="000C065C" w:rsidRPr="008F3972" w:rsidRDefault="000C065C" w:rsidP="008F3972">
      <w:pPr>
        <w:spacing w:before="120" w:after="120"/>
        <w:ind w:left="851"/>
        <w:jc w:val="both"/>
        <w:rPr>
          <w:rFonts w:ascii="Palatino Linotype" w:hAnsi="Palatino Linotype" w:cs="Arial"/>
          <w:i/>
        </w:rPr>
      </w:pPr>
      <w:r w:rsidRPr="008F3972">
        <w:rPr>
          <w:rFonts w:ascii="Palatino Linotype" w:hAnsi="Palatino Linotype" w:cs="Arial"/>
          <w:b/>
          <w:i/>
        </w:rPr>
        <w:t xml:space="preserve">I. </w:t>
      </w:r>
      <w:r w:rsidRPr="008F3972">
        <w:rPr>
          <w:rFonts w:ascii="Palatino Linotype" w:hAnsi="Palatino Linotype" w:cs="Arial"/>
          <w:b/>
          <w:i/>
          <w:u w:val="single"/>
        </w:rPr>
        <w:t>Localizar la información que le solicite la Unidad de Transparencia</w:t>
      </w:r>
      <w:r w:rsidRPr="008F3972">
        <w:rPr>
          <w:rFonts w:ascii="Palatino Linotype" w:hAnsi="Palatino Linotype" w:cs="Arial"/>
          <w:i/>
        </w:rPr>
        <w:t xml:space="preserve">; </w:t>
      </w:r>
    </w:p>
    <w:p w:rsidR="000C065C" w:rsidRPr="008F3972" w:rsidRDefault="000C065C" w:rsidP="008F3972">
      <w:pPr>
        <w:spacing w:before="120" w:after="120"/>
        <w:ind w:left="851"/>
        <w:jc w:val="both"/>
        <w:rPr>
          <w:rFonts w:ascii="Palatino Linotype" w:hAnsi="Palatino Linotype" w:cs="Arial"/>
          <w:b/>
          <w:i/>
        </w:rPr>
      </w:pPr>
      <w:r w:rsidRPr="008F3972">
        <w:rPr>
          <w:rFonts w:ascii="Palatino Linotype" w:hAnsi="Palatino Linotype" w:cs="Arial"/>
          <w:b/>
          <w:i/>
        </w:rPr>
        <w:t xml:space="preserve">II. </w:t>
      </w:r>
      <w:r w:rsidRPr="008F3972">
        <w:rPr>
          <w:rFonts w:ascii="Palatino Linotype" w:hAnsi="Palatino Linotype" w:cs="Arial"/>
          <w:b/>
          <w:i/>
          <w:u w:val="single"/>
        </w:rPr>
        <w:t>Proporcionar la información que obre en los archivos y que le sea solicitada por la Unidad de Transparencia</w:t>
      </w:r>
      <w:r w:rsidRPr="008F3972">
        <w:rPr>
          <w:rFonts w:ascii="Palatino Linotype" w:hAnsi="Palatino Linotype" w:cs="Arial"/>
          <w:b/>
          <w:i/>
        </w:rPr>
        <w:t xml:space="preserve">; </w:t>
      </w:r>
    </w:p>
    <w:p w:rsidR="000C065C" w:rsidRPr="008F3972" w:rsidRDefault="000C065C" w:rsidP="008F3972">
      <w:pPr>
        <w:spacing w:before="120" w:after="120"/>
        <w:ind w:left="851"/>
        <w:jc w:val="both"/>
        <w:rPr>
          <w:rFonts w:ascii="Palatino Linotype" w:hAnsi="Palatino Linotype" w:cs="Arial"/>
          <w:b/>
          <w:i/>
        </w:rPr>
      </w:pPr>
      <w:r w:rsidRPr="008F3972">
        <w:rPr>
          <w:rFonts w:ascii="Palatino Linotype" w:hAnsi="Palatino Linotype" w:cs="Arial"/>
          <w:b/>
          <w:i/>
        </w:rPr>
        <w:t xml:space="preserve">III. </w:t>
      </w:r>
      <w:r w:rsidRPr="008F3972">
        <w:rPr>
          <w:rFonts w:ascii="Palatino Linotype" w:hAnsi="Palatino Linotype" w:cs="Arial"/>
          <w:b/>
          <w:i/>
          <w:u w:val="single"/>
        </w:rPr>
        <w:t>Apoyar a la Unidad de Transparencia en lo que esta le solicite para el cumplimiento de sus funciones</w:t>
      </w:r>
      <w:r w:rsidRPr="008F3972">
        <w:rPr>
          <w:rFonts w:ascii="Palatino Linotype" w:hAnsi="Palatino Linotype" w:cs="Arial"/>
          <w:b/>
          <w:i/>
        </w:rPr>
        <w:t>;</w:t>
      </w:r>
    </w:p>
    <w:p w:rsidR="000C065C" w:rsidRPr="008F3972" w:rsidRDefault="000C065C" w:rsidP="008F3972">
      <w:pPr>
        <w:spacing w:before="120" w:after="120"/>
        <w:ind w:left="851"/>
        <w:jc w:val="both"/>
        <w:rPr>
          <w:rFonts w:ascii="Palatino Linotype" w:hAnsi="Palatino Linotype" w:cs="Arial"/>
          <w:i/>
        </w:rPr>
      </w:pPr>
      <w:r w:rsidRPr="008F3972">
        <w:rPr>
          <w:rFonts w:ascii="Palatino Linotype" w:hAnsi="Palatino Linotype" w:cs="Arial"/>
          <w:i/>
        </w:rPr>
        <w:t>…”</w:t>
      </w:r>
    </w:p>
    <w:p w:rsidR="000C065C" w:rsidRPr="008F3972" w:rsidRDefault="000C065C" w:rsidP="008F3972">
      <w:pPr>
        <w:spacing w:before="120" w:after="120"/>
        <w:ind w:left="851"/>
        <w:jc w:val="both"/>
        <w:rPr>
          <w:rFonts w:ascii="Palatino Linotype" w:hAnsi="Palatino Linotype" w:cs="Arial"/>
          <w:lang w:eastAsia="es-MX"/>
        </w:rPr>
      </w:pPr>
      <w:r w:rsidRPr="008F3972">
        <w:rPr>
          <w:rFonts w:ascii="Palatino Linotype" w:hAnsi="Palatino Linotype" w:cs="Arial"/>
          <w:lang w:eastAsia="es-MX"/>
        </w:rPr>
        <w:t>(Énfasis añadido)</w:t>
      </w:r>
    </w:p>
    <w:p w:rsidR="00F0280D" w:rsidRPr="008F3972" w:rsidRDefault="00F0280D" w:rsidP="008F3972">
      <w:pPr>
        <w:spacing w:before="240" w:after="360" w:line="360" w:lineRule="auto"/>
        <w:ind w:left="426"/>
        <w:contextualSpacing/>
        <w:jc w:val="both"/>
        <w:rPr>
          <w:rFonts w:ascii="Palatino Linotype" w:eastAsia="Times New Roman" w:hAnsi="Palatino Linotype" w:cs="Arial"/>
          <w:color w:val="000000"/>
          <w:sz w:val="24"/>
          <w:szCs w:val="24"/>
          <w:u w:val="single"/>
          <w:lang w:val="es-ES" w:eastAsia="es-ES"/>
        </w:rPr>
      </w:pPr>
    </w:p>
    <w:p w:rsidR="000C065C" w:rsidRPr="008F3972" w:rsidRDefault="000C065C" w:rsidP="008F3972">
      <w:pPr>
        <w:numPr>
          <w:ilvl w:val="0"/>
          <w:numId w:val="2"/>
        </w:numPr>
        <w:spacing w:before="240" w:after="360" w:line="360" w:lineRule="auto"/>
        <w:ind w:left="426" w:hanging="426"/>
        <w:contextualSpacing/>
        <w:jc w:val="both"/>
        <w:rPr>
          <w:rFonts w:ascii="Palatino Linotype" w:eastAsia="Times New Roman" w:hAnsi="Palatino Linotype" w:cs="Arial"/>
          <w:color w:val="000000"/>
          <w:sz w:val="24"/>
          <w:szCs w:val="24"/>
          <w:u w:val="single"/>
          <w:lang w:val="es-ES" w:eastAsia="es-ES"/>
        </w:rPr>
      </w:pPr>
      <w:r w:rsidRPr="008F3972">
        <w:rPr>
          <w:rFonts w:ascii="Palatino Linotype" w:eastAsia="Times New Roman" w:hAnsi="Palatino Linotype" w:cs="Arial"/>
          <w:color w:val="000000"/>
          <w:sz w:val="24"/>
          <w:szCs w:val="24"/>
          <w:lang w:val="es-ES" w:eastAsia="es-ES"/>
        </w:rPr>
        <w:t xml:space="preserve">En consecuencia, </w:t>
      </w:r>
      <w:r w:rsidRPr="008F3972">
        <w:rPr>
          <w:rFonts w:ascii="Palatino Linotype" w:hAnsi="Palatino Linotype" w:cs="Arial"/>
          <w:sz w:val="24"/>
          <w:szCs w:val="24"/>
          <w:lang w:val="es-ES_tradnl"/>
        </w:rPr>
        <w:t xml:space="preserve">ordena al </w:t>
      </w:r>
      <w:r w:rsidRPr="008F3972">
        <w:rPr>
          <w:rFonts w:ascii="Palatino Linotype" w:hAnsi="Palatino Linotype" w:cs="Arial"/>
          <w:b/>
          <w:sz w:val="24"/>
          <w:szCs w:val="24"/>
          <w:lang w:val="es-ES_tradnl"/>
        </w:rPr>
        <w:t>SUJETO OBLIGADO</w:t>
      </w:r>
      <w:r w:rsidRPr="008F3972">
        <w:rPr>
          <w:rFonts w:ascii="Palatino Linotype" w:hAnsi="Palatino Linotype" w:cs="Arial"/>
          <w:sz w:val="24"/>
          <w:szCs w:val="24"/>
          <w:lang w:val="es-ES_tradnl"/>
        </w:rPr>
        <w:t xml:space="preserve">, previa </w:t>
      </w:r>
      <w:r w:rsidRPr="008F3972">
        <w:rPr>
          <w:rFonts w:ascii="Palatino Linotype" w:hAnsi="Palatino Linotype" w:cs="Arial"/>
          <w:b/>
          <w:sz w:val="24"/>
          <w:szCs w:val="24"/>
        </w:rPr>
        <w:t>búsqueda exhaustiva</w:t>
      </w:r>
      <w:r w:rsidRPr="008F3972">
        <w:rPr>
          <w:rFonts w:ascii="Palatino Linotype" w:hAnsi="Palatino Linotype" w:cs="Arial"/>
          <w:sz w:val="24"/>
          <w:szCs w:val="24"/>
        </w:rPr>
        <w:t xml:space="preserve"> y </w:t>
      </w:r>
      <w:r w:rsidRPr="008F3972">
        <w:rPr>
          <w:rFonts w:ascii="Palatino Linotype" w:hAnsi="Palatino Linotype" w:cs="Arial"/>
          <w:b/>
          <w:sz w:val="24"/>
          <w:szCs w:val="24"/>
        </w:rPr>
        <w:t>razonable</w:t>
      </w:r>
      <w:r w:rsidRPr="008F3972">
        <w:rPr>
          <w:rFonts w:ascii="Palatino Linotype" w:hAnsi="Palatino Linotype" w:cs="Arial"/>
          <w:sz w:val="24"/>
          <w:szCs w:val="24"/>
          <w:lang w:val="es-ES_tradnl"/>
        </w:rPr>
        <w:t xml:space="preserve"> de la información en </w:t>
      </w:r>
      <w:r w:rsidRPr="008F3972">
        <w:rPr>
          <w:rFonts w:ascii="Palatino Linotype" w:hAnsi="Palatino Linotype"/>
          <w:sz w:val="24"/>
          <w:szCs w:val="24"/>
        </w:rPr>
        <w:t>los Departamentos de Administración y Desarrollo de Personal y de Adquisiciones, de la Dirección de Administración, perteneciente a la Dirección General de Administración y Finanzas</w:t>
      </w:r>
      <w:r w:rsidRPr="008F3972">
        <w:rPr>
          <w:rFonts w:ascii="Palatino Linotype" w:hAnsi="Palatino Linotype" w:cs="Arial"/>
          <w:sz w:val="24"/>
          <w:szCs w:val="24"/>
        </w:rPr>
        <w:t xml:space="preserve">, hacer entrega al </w:t>
      </w:r>
      <w:r w:rsidRPr="008F3972">
        <w:rPr>
          <w:rFonts w:ascii="Palatino Linotype" w:hAnsi="Palatino Linotype" w:cs="Arial"/>
          <w:b/>
          <w:sz w:val="24"/>
          <w:szCs w:val="24"/>
        </w:rPr>
        <w:t>RECURRENTE</w:t>
      </w:r>
      <w:r w:rsidRPr="008F3972">
        <w:rPr>
          <w:rFonts w:ascii="Palatino Linotype" w:hAnsi="Palatino Linotype" w:cs="Arial"/>
          <w:sz w:val="24"/>
          <w:szCs w:val="24"/>
        </w:rPr>
        <w:t xml:space="preserve"> en </w:t>
      </w:r>
      <w:r w:rsidRPr="008F3972">
        <w:rPr>
          <w:rFonts w:ascii="Palatino Linotype" w:hAnsi="Palatino Linotype" w:cs="Arial"/>
          <w:b/>
          <w:sz w:val="24"/>
          <w:szCs w:val="24"/>
        </w:rPr>
        <w:t>versión pública</w:t>
      </w:r>
      <w:r w:rsidRPr="008F3972">
        <w:rPr>
          <w:rFonts w:ascii="Palatino Linotype" w:hAnsi="Palatino Linotype" w:cs="Arial"/>
          <w:sz w:val="24"/>
          <w:szCs w:val="24"/>
        </w:rPr>
        <w:t xml:space="preserve">, de ser procedente, </w:t>
      </w:r>
      <w:r w:rsidR="001A68FD" w:rsidRPr="008F3972">
        <w:rPr>
          <w:rFonts w:ascii="Palatino Linotype" w:hAnsi="Palatino Linotype" w:cs="Arial"/>
          <w:sz w:val="24"/>
          <w:szCs w:val="24"/>
        </w:rPr>
        <w:t xml:space="preserve">la remuneración o bien, </w:t>
      </w:r>
      <w:r w:rsidRPr="008F3972">
        <w:rPr>
          <w:rFonts w:ascii="Palatino Linotype" w:hAnsi="Palatino Linotype" w:cs="Arial"/>
          <w:sz w:val="24"/>
          <w:szCs w:val="24"/>
        </w:rPr>
        <w:t>lo</w:t>
      </w:r>
      <w:r w:rsidR="001A68FD" w:rsidRPr="008F3972">
        <w:rPr>
          <w:rFonts w:ascii="Palatino Linotype" w:hAnsi="Palatino Linotype" w:cs="Arial"/>
          <w:sz w:val="24"/>
          <w:szCs w:val="24"/>
        </w:rPr>
        <w:t>s sueldos (neto y bruto) que el</w:t>
      </w:r>
      <w:r w:rsidR="00D3707E" w:rsidRPr="008F3972">
        <w:rPr>
          <w:rFonts w:ascii="Palatino Linotype" w:hAnsi="Palatino Linotype" w:cs="Arial"/>
          <w:sz w:val="24"/>
          <w:szCs w:val="24"/>
        </w:rPr>
        <w:t xml:space="preserve"> personal de un</w:t>
      </w:r>
      <w:r w:rsidR="001A68FD" w:rsidRPr="008F3972">
        <w:rPr>
          <w:rFonts w:ascii="Palatino Linotype" w:hAnsi="Palatino Linotype" w:cs="Arial"/>
          <w:sz w:val="24"/>
          <w:szCs w:val="24"/>
        </w:rPr>
        <w:t xml:space="preserve"> </w:t>
      </w:r>
      <w:proofErr w:type="spellStart"/>
      <w:r w:rsidR="001A68FD" w:rsidRPr="008F3972">
        <w:rPr>
          <w:rFonts w:ascii="Palatino Linotype" w:hAnsi="Palatino Linotype" w:cs="Arial"/>
          <w:sz w:val="24"/>
          <w:szCs w:val="24"/>
        </w:rPr>
        <w:t>T</w:t>
      </w:r>
      <w:r w:rsidRPr="008F3972">
        <w:rPr>
          <w:rFonts w:ascii="Palatino Linotype" w:hAnsi="Palatino Linotype" w:cs="Arial"/>
          <w:sz w:val="24"/>
          <w:szCs w:val="24"/>
        </w:rPr>
        <w:t>elebachillera</w:t>
      </w:r>
      <w:r w:rsidR="001A68FD" w:rsidRPr="008F3972">
        <w:rPr>
          <w:rFonts w:ascii="Palatino Linotype" w:hAnsi="Palatino Linotype" w:cs="Arial"/>
          <w:sz w:val="24"/>
          <w:szCs w:val="24"/>
        </w:rPr>
        <w:t>to</w:t>
      </w:r>
      <w:proofErr w:type="spellEnd"/>
      <w:r w:rsidR="001A68FD" w:rsidRPr="008F3972">
        <w:rPr>
          <w:rFonts w:ascii="Palatino Linotype" w:hAnsi="Palatino Linotype" w:cs="Arial"/>
          <w:sz w:val="24"/>
          <w:szCs w:val="24"/>
        </w:rPr>
        <w:t xml:space="preserve"> comunitario percibe.</w:t>
      </w:r>
    </w:p>
    <w:p w:rsidR="00D3707E" w:rsidRPr="008F3972" w:rsidRDefault="00D3707E" w:rsidP="008F3972">
      <w:pPr>
        <w:rPr>
          <w:rFonts w:ascii="Palatino Linotype" w:eastAsia="Times New Roman" w:hAnsi="Palatino Linotype" w:cs="Arial"/>
          <w:color w:val="000000"/>
          <w:lang w:val="es-ES"/>
        </w:rPr>
      </w:pPr>
    </w:p>
    <w:p w:rsidR="00D3707E" w:rsidRPr="008F3972" w:rsidRDefault="00D3707E" w:rsidP="008F3972">
      <w:pPr>
        <w:numPr>
          <w:ilvl w:val="0"/>
          <w:numId w:val="2"/>
        </w:numPr>
        <w:spacing w:before="240" w:after="360" w:line="360" w:lineRule="auto"/>
        <w:ind w:left="426" w:hanging="426"/>
        <w:contextualSpacing/>
        <w:jc w:val="both"/>
        <w:rPr>
          <w:rFonts w:ascii="Palatino Linotype" w:eastAsia="Times New Roman" w:hAnsi="Palatino Linotype" w:cs="Arial"/>
          <w:color w:val="000000"/>
          <w:sz w:val="24"/>
          <w:szCs w:val="24"/>
          <w:u w:val="single"/>
          <w:lang w:val="es-ES" w:eastAsia="es-ES"/>
        </w:rPr>
      </w:pPr>
      <w:r w:rsidRPr="008F3972">
        <w:rPr>
          <w:rFonts w:ascii="Palatino Linotype" w:eastAsia="MS Mincho" w:hAnsi="Palatino Linotype" w:cs="Times New Roman"/>
          <w:color w:val="000000"/>
          <w:sz w:val="24"/>
          <w:szCs w:val="24"/>
        </w:rPr>
        <w:lastRenderedPageBreak/>
        <w:t xml:space="preserve">Es de advertir que la información consistente en cuanto </w:t>
      </w:r>
      <w:r w:rsidR="00CD7D3B" w:rsidRPr="008F3972">
        <w:rPr>
          <w:rFonts w:ascii="Palatino Linotype" w:eastAsia="MS Mincho" w:hAnsi="Palatino Linotype" w:cs="Times New Roman"/>
          <w:color w:val="000000"/>
          <w:sz w:val="24"/>
          <w:szCs w:val="24"/>
        </w:rPr>
        <w:t xml:space="preserve">los sueldos del personal de un </w:t>
      </w:r>
      <w:proofErr w:type="spellStart"/>
      <w:r w:rsidR="00CD7D3B" w:rsidRPr="008F3972">
        <w:rPr>
          <w:rFonts w:ascii="Palatino Linotype" w:eastAsia="MS Mincho" w:hAnsi="Palatino Linotype" w:cs="Times New Roman"/>
          <w:color w:val="000000"/>
          <w:sz w:val="24"/>
          <w:szCs w:val="24"/>
        </w:rPr>
        <w:t>telebachillerato</w:t>
      </w:r>
      <w:proofErr w:type="spellEnd"/>
      <w:r w:rsidR="00CD7D3B" w:rsidRPr="008F3972">
        <w:rPr>
          <w:rFonts w:ascii="Palatino Linotype" w:eastAsia="MS Mincho" w:hAnsi="Palatino Linotype" w:cs="Times New Roman"/>
          <w:color w:val="000000"/>
          <w:sz w:val="24"/>
          <w:szCs w:val="24"/>
        </w:rPr>
        <w:t xml:space="preserve"> comunitario, </w:t>
      </w:r>
      <w:r w:rsidR="00CD7D3B" w:rsidRPr="008F3972">
        <w:rPr>
          <w:rFonts w:ascii="Palatino Linotype" w:hAnsi="Palatino Linotype"/>
          <w:sz w:val="24"/>
          <w:szCs w:val="24"/>
        </w:rPr>
        <w:t xml:space="preserve"> el </w:t>
      </w:r>
      <w:r w:rsidR="00CD7D3B" w:rsidRPr="008F3972">
        <w:rPr>
          <w:rFonts w:ascii="Palatino Linotype" w:hAnsi="Palatino Linotype"/>
          <w:b/>
          <w:sz w:val="24"/>
          <w:szCs w:val="24"/>
        </w:rPr>
        <w:t>RECURRENTE</w:t>
      </w:r>
      <w:r w:rsidR="00CD7D3B" w:rsidRPr="008F3972">
        <w:rPr>
          <w:rFonts w:ascii="Palatino Linotype" w:hAnsi="Palatino Linotype"/>
          <w:sz w:val="24"/>
          <w:szCs w:val="24"/>
        </w:rPr>
        <w:t xml:space="preserve"> no refiere en su solicitud de información la temporalidad, por lo que </w:t>
      </w:r>
      <w:r w:rsidRPr="008F3972">
        <w:rPr>
          <w:rFonts w:ascii="Palatino Linotype" w:hAnsi="Palatino Linotype"/>
          <w:b/>
          <w:sz w:val="24"/>
          <w:szCs w:val="24"/>
        </w:rPr>
        <w:t xml:space="preserve"> </w:t>
      </w:r>
      <w:r w:rsidRPr="008F3972">
        <w:rPr>
          <w:rFonts w:ascii="Palatino Linotype" w:hAnsi="Palatino Linotype"/>
          <w:sz w:val="24"/>
          <w:szCs w:val="24"/>
        </w:rPr>
        <w:t xml:space="preserve">corresponderá a </w:t>
      </w:r>
      <w:r w:rsidR="001A68FD" w:rsidRPr="008F3972">
        <w:rPr>
          <w:rFonts w:ascii="Palatino Linotype" w:hAnsi="Palatino Linotype"/>
          <w:sz w:val="24"/>
          <w:szCs w:val="24"/>
        </w:rPr>
        <w:t xml:space="preserve"> información actualizada, es decir, </w:t>
      </w:r>
      <w:r w:rsidRPr="008F3972">
        <w:rPr>
          <w:rFonts w:ascii="Palatino Linotype" w:hAnsi="Palatino Linotype"/>
          <w:sz w:val="24"/>
          <w:szCs w:val="24"/>
        </w:rPr>
        <w:t>la p</w:t>
      </w:r>
      <w:r w:rsidR="00CD7D3B" w:rsidRPr="008F3972">
        <w:rPr>
          <w:rFonts w:ascii="Palatino Linotype" w:hAnsi="Palatino Linotype"/>
          <w:sz w:val="24"/>
          <w:szCs w:val="24"/>
        </w:rPr>
        <w:t xml:space="preserve">rimera quincena del mes de mayo del dos mil dieciocho, es decir, </w:t>
      </w:r>
      <w:r w:rsidRPr="008F3972">
        <w:rPr>
          <w:rFonts w:ascii="Palatino Linotype" w:eastAsia="MS Mincho" w:hAnsi="Palatino Linotype" w:cs="Times New Roman"/>
          <w:color w:val="000000"/>
          <w:sz w:val="24"/>
          <w:szCs w:val="24"/>
        </w:rPr>
        <w:t>será la última generada a la fecha de la solicitud</w:t>
      </w:r>
      <w:r w:rsidR="00CD7D3B" w:rsidRPr="008F3972">
        <w:rPr>
          <w:rFonts w:ascii="Palatino Linotype" w:eastAsia="MS Mincho" w:hAnsi="Palatino Linotype" w:cs="Times New Roman"/>
          <w:color w:val="000000"/>
          <w:sz w:val="24"/>
          <w:szCs w:val="24"/>
        </w:rPr>
        <w:t xml:space="preserve"> de información.</w:t>
      </w:r>
      <w:r w:rsidR="001A68FD" w:rsidRPr="008F3972">
        <w:rPr>
          <w:rFonts w:ascii="Palatino Linotype" w:eastAsia="MS Mincho" w:hAnsi="Palatino Linotype" w:cs="Times New Roman"/>
          <w:color w:val="000000"/>
          <w:sz w:val="24"/>
          <w:szCs w:val="24"/>
        </w:rPr>
        <w:t xml:space="preserve"> En ese contexto, las documentales que podrá proporcionar la autoridad podrá ser la relativa a tabulador de sueldo.</w:t>
      </w:r>
    </w:p>
    <w:p w:rsidR="00D3707E" w:rsidRPr="008F3972" w:rsidRDefault="00D3707E" w:rsidP="008F3972">
      <w:pPr>
        <w:spacing w:before="240" w:after="360" w:line="360" w:lineRule="auto"/>
        <w:ind w:left="426"/>
        <w:contextualSpacing/>
        <w:jc w:val="both"/>
        <w:rPr>
          <w:rFonts w:ascii="Palatino Linotype" w:eastAsia="Times New Roman" w:hAnsi="Palatino Linotype" w:cs="Arial"/>
          <w:color w:val="000000"/>
          <w:sz w:val="24"/>
          <w:szCs w:val="24"/>
          <w:u w:val="single"/>
          <w:lang w:val="es-ES" w:eastAsia="es-ES"/>
        </w:rPr>
      </w:pPr>
    </w:p>
    <w:p w:rsidR="00D70B33" w:rsidRPr="008F3972" w:rsidRDefault="00D70B33" w:rsidP="008F3972">
      <w:pPr>
        <w:numPr>
          <w:ilvl w:val="0"/>
          <w:numId w:val="2"/>
        </w:numPr>
        <w:spacing w:before="240" w:after="360" w:line="360" w:lineRule="auto"/>
        <w:ind w:left="426" w:hanging="426"/>
        <w:contextualSpacing/>
        <w:jc w:val="both"/>
        <w:rPr>
          <w:rFonts w:ascii="Palatino Linotype" w:eastAsia="Times New Roman" w:hAnsi="Palatino Linotype" w:cs="Arial"/>
          <w:color w:val="000000"/>
          <w:sz w:val="24"/>
          <w:szCs w:val="24"/>
          <w:u w:val="single"/>
          <w:lang w:val="es-ES" w:eastAsia="es-ES"/>
        </w:rPr>
      </w:pPr>
      <w:r w:rsidRPr="008F3972">
        <w:rPr>
          <w:rFonts w:ascii="Palatino Linotype" w:eastAsia="Times New Roman" w:hAnsi="Palatino Linotype" w:cs="Arial"/>
          <w:color w:val="000000"/>
          <w:sz w:val="24"/>
          <w:szCs w:val="24"/>
          <w:lang w:val="es-ES" w:eastAsia="es-ES"/>
        </w:rPr>
        <w:t xml:space="preserve">Respecto del inciso </w:t>
      </w:r>
      <w:r w:rsidR="0029342A" w:rsidRPr="008F3972">
        <w:rPr>
          <w:rFonts w:ascii="Palatino Linotype" w:eastAsia="Times New Roman" w:hAnsi="Palatino Linotype" w:cs="Arial"/>
          <w:color w:val="000000"/>
          <w:sz w:val="24"/>
          <w:szCs w:val="24"/>
          <w:u w:val="single"/>
          <w:lang w:val="es-ES" w:eastAsia="es-ES"/>
        </w:rPr>
        <w:t>b)</w:t>
      </w:r>
      <w:r w:rsidRPr="008F3972">
        <w:rPr>
          <w:rFonts w:ascii="Palatino Linotype" w:eastAsia="Times New Roman" w:hAnsi="Palatino Linotype" w:cs="Arial"/>
          <w:color w:val="000000"/>
          <w:sz w:val="24"/>
          <w:szCs w:val="24"/>
          <w:u w:val="single"/>
          <w:lang w:val="es-ES" w:eastAsia="es-ES"/>
        </w:rPr>
        <w:t xml:space="preserve"> Si cuentan con Seguridad Social</w:t>
      </w:r>
      <w:r w:rsidR="00931FF9" w:rsidRPr="008F3972">
        <w:rPr>
          <w:rFonts w:ascii="Palatino Linotype" w:eastAsia="Times New Roman" w:hAnsi="Palatino Linotype" w:cs="Arial"/>
          <w:color w:val="000000"/>
          <w:sz w:val="24"/>
          <w:szCs w:val="24"/>
          <w:u w:val="single"/>
          <w:lang w:val="es-ES" w:eastAsia="es-ES"/>
        </w:rPr>
        <w:t>,</w:t>
      </w:r>
      <w:r w:rsidR="00931FF9" w:rsidRPr="008F3972">
        <w:rPr>
          <w:rFonts w:ascii="Palatino Linotype" w:eastAsia="Times New Roman" w:hAnsi="Palatino Linotype" w:cs="Arial"/>
          <w:color w:val="000000"/>
          <w:sz w:val="24"/>
          <w:szCs w:val="24"/>
          <w:lang w:val="es-ES" w:eastAsia="es-ES"/>
        </w:rPr>
        <w:t xml:space="preserve"> </w:t>
      </w:r>
      <w:r w:rsidRPr="008F3972">
        <w:rPr>
          <w:rFonts w:ascii="Palatino Linotype" w:eastAsia="Times New Roman" w:hAnsi="Palatino Linotype" w:cs="Arial"/>
          <w:color w:val="000000"/>
          <w:sz w:val="24"/>
          <w:szCs w:val="24"/>
          <w:lang w:val="es-ES" w:eastAsia="es-ES"/>
        </w:rPr>
        <w:t xml:space="preserve">la Secretaría de Educación, señala que el personal adscrito  a los </w:t>
      </w:r>
      <w:proofErr w:type="spellStart"/>
      <w:r w:rsidRPr="008F3972">
        <w:rPr>
          <w:rFonts w:ascii="Palatino Linotype" w:eastAsia="Times New Roman" w:hAnsi="Palatino Linotype" w:cs="Arial"/>
          <w:color w:val="000000"/>
          <w:sz w:val="24"/>
          <w:szCs w:val="24"/>
          <w:lang w:val="es-ES" w:eastAsia="es-ES"/>
        </w:rPr>
        <w:t>Telebachilleratos</w:t>
      </w:r>
      <w:proofErr w:type="spellEnd"/>
      <w:r w:rsidRPr="008F3972">
        <w:rPr>
          <w:rFonts w:ascii="Palatino Linotype" w:eastAsia="Times New Roman" w:hAnsi="Palatino Linotype" w:cs="Arial"/>
          <w:color w:val="000000"/>
          <w:sz w:val="24"/>
          <w:szCs w:val="24"/>
          <w:lang w:val="es-ES" w:eastAsia="es-ES"/>
        </w:rPr>
        <w:t xml:space="preserve"> Comunitarios cuenta con seguridad social, en el Instituto de Seguridad Social del Estado de México y Municipios</w:t>
      </w:r>
      <w:r w:rsidR="00931FF9" w:rsidRPr="008F3972">
        <w:rPr>
          <w:rFonts w:ascii="Palatino Linotype" w:eastAsia="Times New Roman" w:hAnsi="Palatino Linotype" w:cs="Arial"/>
          <w:color w:val="000000"/>
          <w:sz w:val="24"/>
          <w:szCs w:val="24"/>
          <w:lang w:val="es-ES" w:eastAsia="es-ES"/>
        </w:rPr>
        <w:t xml:space="preserve"> (</w:t>
      </w:r>
      <w:proofErr w:type="spellStart"/>
      <w:r w:rsidR="00931FF9" w:rsidRPr="008F3972">
        <w:rPr>
          <w:rFonts w:ascii="Palatino Linotype" w:eastAsia="Times New Roman" w:hAnsi="Palatino Linotype" w:cs="Arial"/>
          <w:color w:val="000000"/>
          <w:sz w:val="24"/>
          <w:szCs w:val="24"/>
          <w:lang w:val="es-ES" w:eastAsia="es-ES"/>
        </w:rPr>
        <w:t>ISSEMyM</w:t>
      </w:r>
      <w:proofErr w:type="spellEnd"/>
      <w:r w:rsidR="00931FF9" w:rsidRPr="008F3972">
        <w:rPr>
          <w:rFonts w:ascii="Palatino Linotype" w:eastAsia="Times New Roman" w:hAnsi="Palatino Linotype" w:cs="Arial"/>
          <w:color w:val="000000"/>
          <w:sz w:val="24"/>
          <w:szCs w:val="24"/>
          <w:lang w:val="es-ES" w:eastAsia="es-ES"/>
        </w:rPr>
        <w:t>).</w:t>
      </w:r>
    </w:p>
    <w:p w:rsidR="00931FF9" w:rsidRPr="008F3972" w:rsidRDefault="00931FF9" w:rsidP="008F3972">
      <w:pPr>
        <w:rPr>
          <w:rFonts w:ascii="Palatino Linotype" w:eastAsia="Times New Roman" w:hAnsi="Palatino Linotype" w:cs="Arial"/>
          <w:color w:val="FF0000"/>
          <w:sz w:val="24"/>
          <w:szCs w:val="24"/>
          <w:u w:val="single"/>
          <w:lang w:val="es-ES" w:eastAsia="es-ES"/>
        </w:rPr>
      </w:pPr>
    </w:p>
    <w:p w:rsidR="00A12CF8" w:rsidRPr="008F3972" w:rsidRDefault="00931FF9" w:rsidP="008F3972">
      <w:pPr>
        <w:numPr>
          <w:ilvl w:val="0"/>
          <w:numId w:val="2"/>
        </w:numPr>
        <w:spacing w:before="240" w:after="360" w:line="360" w:lineRule="auto"/>
        <w:ind w:left="426" w:hanging="426"/>
        <w:contextualSpacing/>
        <w:jc w:val="both"/>
        <w:rPr>
          <w:rFonts w:ascii="Palatino Linotype" w:eastAsia="Times New Roman" w:hAnsi="Palatino Linotype" w:cs="Arial"/>
          <w:b/>
          <w:color w:val="000000"/>
          <w:sz w:val="24"/>
          <w:szCs w:val="24"/>
          <w:u w:val="single"/>
          <w:lang w:val="es-ES" w:eastAsia="es-ES"/>
        </w:rPr>
      </w:pPr>
      <w:r w:rsidRPr="008F3972">
        <w:rPr>
          <w:rFonts w:ascii="Palatino Linotype" w:eastAsia="Times New Roman" w:hAnsi="Palatino Linotype" w:cs="Arial"/>
          <w:color w:val="000000"/>
          <w:sz w:val="24"/>
          <w:szCs w:val="24"/>
          <w:lang w:val="es-ES" w:eastAsia="es-ES"/>
        </w:rPr>
        <w:t xml:space="preserve">Por cuanto hace al inciso </w:t>
      </w:r>
      <w:r w:rsidRPr="008F3972">
        <w:rPr>
          <w:rFonts w:ascii="Palatino Linotype" w:eastAsia="Times New Roman" w:hAnsi="Palatino Linotype" w:cs="Arial"/>
          <w:color w:val="000000"/>
          <w:sz w:val="24"/>
          <w:szCs w:val="24"/>
          <w:u w:val="single"/>
          <w:lang w:val="es-ES" w:eastAsia="es-ES"/>
        </w:rPr>
        <w:t>c). Q</w:t>
      </w:r>
      <w:r w:rsidR="001A53C9" w:rsidRPr="008F3972">
        <w:rPr>
          <w:rFonts w:ascii="Palatino Linotype" w:eastAsia="Times New Roman" w:hAnsi="Palatino Linotype" w:cs="Arial"/>
          <w:color w:val="000000"/>
          <w:sz w:val="24"/>
          <w:szCs w:val="24"/>
          <w:u w:val="single"/>
          <w:lang w:val="es-ES" w:eastAsia="es-ES"/>
        </w:rPr>
        <w:t>uien les paga la Federación o el Estado,</w:t>
      </w:r>
      <w:r w:rsidR="001A53C9" w:rsidRPr="008F3972">
        <w:rPr>
          <w:rFonts w:ascii="Palatino Linotype" w:eastAsia="Times New Roman" w:hAnsi="Palatino Linotype" w:cs="Arial"/>
          <w:color w:val="000000"/>
          <w:sz w:val="24"/>
          <w:szCs w:val="24"/>
          <w:lang w:val="es-ES" w:eastAsia="es-ES"/>
        </w:rPr>
        <w:t xml:space="preserve"> de acuerdo al Convenio de Apoyo Financiero para la operación de los </w:t>
      </w:r>
      <w:proofErr w:type="spellStart"/>
      <w:r w:rsidR="001A53C9" w:rsidRPr="008F3972">
        <w:rPr>
          <w:rFonts w:ascii="Palatino Linotype" w:eastAsia="Times New Roman" w:hAnsi="Palatino Linotype" w:cs="Arial"/>
          <w:color w:val="000000"/>
          <w:sz w:val="24"/>
          <w:szCs w:val="24"/>
          <w:lang w:val="es-ES" w:eastAsia="es-ES"/>
        </w:rPr>
        <w:t>Telebachilleratos</w:t>
      </w:r>
      <w:proofErr w:type="spellEnd"/>
      <w:r w:rsidR="001A53C9" w:rsidRPr="008F3972">
        <w:rPr>
          <w:rFonts w:ascii="Palatino Linotype" w:eastAsia="Times New Roman" w:hAnsi="Palatino Linotype" w:cs="Arial"/>
          <w:color w:val="000000"/>
          <w:sz w:val="24"/>
          <w:szCs w:val="24"/>
          <w:lang w:val="es-ES" w:eastAsia="es-ES"/>
        </w:rPr>
        <w:t xml:space="preserve"> Comunitarios, menciona que la Federación aporta el cincuenta por ciento (50%) de los recursos  y el Gobierno del Estado de México aporta cincuenta por ciento (50%).</w:t>
      </w:r>
    </w:p>
    <w:p w:rsidR="00353497" w:rsidRPr="008F3972" w:rsidRDefault="00353497" w:rsidP="008F3972">
      <w:pPr>
        <w:spacing w:before="240" w:after="360" w:line="360" w:lineRule="auto"/>
        <w:ind w:left="426"/>
        <w:contextualSpacing/>
        <w:jc w:val="both"/>
        <w:rPr>
          <w:rFonts w:ascii="Palatino Linotype" w:eastAsia="Times New Roman" w:hAnsi="Palatino Linotype" w:cs="Arial"/>
          <w:b/>
          <w:color w:val="000000"/>
          <w:sz w:val="24"/>
          <w:szCs w:val="24"/>
          <w:u w:val="single"/>
          <w:lang w:val="es-ES" w:eastAsia="es-ES"/>
        </w:rPr>
      </w:pPr>
    </w:p>
    <w:p w:rsidR="00E15ECF" w:rsidRPr="008F3972" w:rsidRDefault="00A12CF8" w:rsidP="008F3972">
      <w:pPr>
        <w:numPr>
          <w:ilvl w:val="0"/>
          <w:numId w:val="2"/>
        </w:numPr>
        <w:spacing w:before="240" w:after="360" w:line="360" w:lineRule="auto"/>
        <w:ind w:left="426" w:hanging="426"/>
        <w:contextualSpacing/>
        <w:jc w:val="both"/>
        <w:rPr>
          <w:rFonts w:ascii="Palatino Linotype" w:eastAsia="Times New Roman" w:hAnsi="Palatino Linotype" w:cs="Arial"/>
          <w:b/>
          <w:color w:val="000000"/>
          <w:sz w:val="24"/>
          <w:szCs w:val="24"/>
          <w:u w:val="single"/>
          <w:lang w:val="es-ES" w:eastAsia="es-ES"/>
        </w:rPr>
      </w:pPr>
      <w:r w:rsidRPr="008F3972">
        <w:rPr>
          <w:rFonts w:ascii="Palatino Linotype" w:eastAsia="Times New Roman" w:hAnsi="Palatino Linotype" w:cs="Arial"/>
          <w:color w:val="000000"/>
          <w:sz w:val="24"/>
          <w:szCs w:val="24"/>
          <w:lang w:val="es-ES" w:eastAsia="es-ES"/>
        </w:rPr>
        <w:t>D</w:t>
      </w:r>
      <w:r w:rsidR="00E15ECF" w:rsidRPr="008F3972">
        <w:rPr>
          <w:rFonts w:ascii="Palatino Linotype" w:eastAsia="Times New Roman" w:hAnsi="Palatino Linotype" w:cs="Arial"/>
          <w:color w:val="000000"/>
          <w:sz w:val="24"/>
          <w:szCs w:val="24"/>
          <w:lang w:val="es-ES" w:eastAsia="es-ES"/>
        </w:rPr>
        <w:t xml:space="preserve">erivado de la respuesta el nombre correcto del convenio es </w:t>
      </w:r>
      <w:r w:rsidR="00E15ECF" w:rsidRPr="008F3972">
        <w:rPr>
          <w:rFonts w:ascii="Palatino Linotype" w:eastAsia="Times New Roman" w:hAnsi="Palatino Linotype" w:cs="Arial"/>
          <w:b/>
          <w:color w:val="000000"/>
          <w:sz w:val="24"/>
          <w:szCs w:val="24"/>
          <w:lang w:val="es-ES" w:eastAsia="es-ES"/>
        </w:rPr>
        <w:t xml:space="preserve">Convenio de Coordinación para el Establecimiento, Operación y Apoyo Financiero del </w:t>
      </w:r>
      <w:proofErr w:type="spellStart"/>
      <w:r w:rsidR="00E15ECF" w:rsidRPr="008F3972">
        <w:rPr>
          <w:rFonts w:ascii="Palatino Linotype" w:eastAsia="Times New Roman" w:hAnsi="Palatino Linotype" w:cs="Arial"/>
          <w:b/>
          <w:color w:val="000000"/>
          <w:sz w:val="24"/>
          <w:szCs w:val="24"/>
          <w:lang w:val="es-ES" w:eastAsia="es-ES"/>
        </w:rPr>
        <w:t>Telebachillerato</w:t>
      </w:r>
      <w:proofErr w:type="spellEnd"/>
      <w:r w:rsidR="00E15ECF" w:rsidRPr="008F3972">
        <w:rPr>
          <w:rFonts w:ascii="Palatino Linotype" w:eastAsia="Times New Roman" w:hAnsi="Palatino Linotype" w:cs="Arial"/>
          <w:b/>
          <w:color w:val="000000"/>
          <w:sz w:val="24"/>
          <w:szCs w:val="24"/>
          <w:lang w:val="es-ES" w:eastAsia="es-ES"/>
        </w:rPr>
        <w:t xml:space="preserve"> Comunitario del Estado de México </w:t>
      </w:r>
      <w:r w:rsidR="00E15ECF" w:rsidRPr="008F3972">
        <w:rPr>
          <w:rFonts w:ascii="Palatino Linotype" w:eastAsia="Times New Roman" w:hAnsi="Palatino Linotype" w:cs="Arial"/>
          <w:color w:val="000000"/>
          <w:sz w:val="24"/>
          <w:szCs w:val="24"/>
          <w:lang w:val="es-ES" w:eastAsia="es-ES"/>
        </w:rPr>
        <w:t xml:space="preserve">en el que participan por un parte el Gobierno Federal, por conducto de la Secretaría de Educación Pública, asistido por el Director General del Bachillerato y por la otra parte el </w:t>
      </w:r>
      <w:r w:rsidR="00E15ECF" w:rsidRPr="008F3972">
        <w:rPr>
          <w:rFonts w:ascii="Palatino Linotype" w:eastAsia="Times New Roman" w:hAnsi="Palatino Linotype" w:cs="Arial"/>
          <w:color w:val="000000"/>
          <w:sz w:val="24"/>
          <w:szCs w:val="24"/>
          <w:lang w:val="es-ES" w:eastAsia="es-ES"/>
        </w:rPr>
        <w:lastRenderedPageBreak/>
        <w:t xml:space="preserve">Gobierno del Estado </w:t>
      </w:r>
      <w:r w:rsidR="00E15ECF" w:rsidRPr="008F3972">
        <w:rPr>
          <w:rFonts w:ascii="Palatino Linotype" w:eastAsia="Times New Roman" w:hAnsi="Palatino Linotype" w:cs="Arial"/>
          <w:smallCaps/>
          <w:color w:val="000000"/>
          <w:sz w:val="24"/>
          <w:szCs w:val="24"/>
          <w:lang w:val="es-ES" w:eastAsia="es-ES"/>
        </w:rPr>
        <w:t>L</w:t>
      </w:r>
      <w:r w:rsidR="00E15ECF" w:rsidRPr="008F3972">
        <w:rPr>
          <w:rFonts w:ascii="Palatino Linotype" w:eastAsia="Times New Roman" w:hAnsi="Palatino Linotype" w:cs="Arial"/>
          <w:color w:val="000000"/>
          <w:sz w:val="24"/>
          <w:szCs w:val="24"/>
          <w:lang w:val="es-ES" w:eastAsia="es-ES"/>
        </w:rPr>
        <w:t xml:space="preserve">ibre y Soberano de México, representado por el Gobernador </w:t>
      </w:r>
      <w:r w:rsidR="003071D8" w:rsidRPr="008F3972">
        <w:rPr>
          <w:rFonts w:ascii="Palatino Linotype" w:eastAsia="Times New Roman" w:hAnsi="Palatino Linotype" w:cs="Arial"/>
          <w:color w:val="000000"/>
          <w:sz w:val="24"/>
          <w:szCs w:val="24"/>
          <w:lang w:val="es-ES" w:eastAsia="es-ES"/>
        </w:rPr>
        <w:t>Constitucional</w:t>
      </w:r>
      <w:r w:rsidR="00E15ECF" w:rsidRPr="008F3972">
        <w:rPr>
          <w:rFonts w:ascii="Palatino Linotype" w:eastAsia="Times New Roman" w:hAnsi="Palatino Linotype" w:cs="Arial"/>
          <w:color w:val="000000"/>
          <w:sz w:val="24"/>
          <w:szCs w:val="24"/>
          <w:lang w:val="es-ES" w:eastAsia="es-ES"/>
        </w:rPr>
        <w:t xml:space="preserve"> que específicamente en la </w:t>
      </w:r>
      <w:r w:rsidRPr="008F3972">
        <w:rPr>
          <w:rFonts w:ascii="Palatino Linotype" w:eastAsia="Times New Roman" w:hAnsi="Palatino Linotype" w:cs="Arial"/>
          <w:color w:val="000000"/>
          <w:sz w:val="24"/>
          <w:szCs w:val="24"/>
          <w:lang w:val="es-ES" w:eastAsia="es-ES"/>
        </w:rPr>
        <w:t>Cláusula</w:t>
      </w:r>
      <w:r w:rsidR="00E15ECF" w:rsidRPr="008F3972">
        <w:rPr>
          <w:rFonts w:ascii="Palatino Linotype" w:eastAsia="Times New Roman" w:hAnsi="Palatino Linotype" w:cs="Arial"/>
          <w:color w:val="000000"/>
          <w:sz w:val="24"/>
          <w:szCs w:val="24"/>
          <w:lang w:val="es-ES" w:eastAsia="es-ES"/>
        </w:rPr>
        <w:t xml:space="preserve"> Sexta establece lo siguiente:</w:t>
      </w:r>
    </w:p>
    <w:p w:rsidR="00A12CF8" w:rsidRPr="008F3972" w:rsidRDefault="00A12CF8" w:rsidP="008F3972">
      <w:pPr>
        <w:spacing w:before="240" w:after="360" w:line="360" w:lineRule="auto"/>
        <w:ind w:left="426"/>
        <w:contextualSpacing/>
        <w:jc w:val="both"/>
        <w:rPr>
          <w:rFonts w:ascii="Palatino Linotype" w:eastAsia="Times New Roman" w:hAnsi="Palatino Linotype" w:cs="Arial"/>
          <w:b/>
          <w:color w:val="000000"/>
          <w:sz w:val="24"/>
          <w:szCs w:val="24"/>
          <w:u w:val="single"/>
          <w:lang w:val="es-ES" w:eastAsia="es-ES"/>
        </w:rPr>
      </w:pPr>
    </w:p>
    <w:p w:rsidR="00E15ECF" w:rsidRPr="008F3972" w:rsidRDefault="00E15ECF" w:rsidP="008F3972">
      <w:pPr>
        <w:spacing w:before="240" w:after="360" w:line="360" w:lineRule="auto"/>
        <w:ind w:left="851"/>
        <w:contextualSpacing/>
        <w:jc w:val="both"/>
        <w:rPr>
          <w:rFonts w:ascii="Palatino Linotype" w:eastAsia="Times New Roman" w:hAnsi="Palatino Linotype" w:cs="Arial"/>
          <w:b/>
          <w:i/>
          <w:color w:val="000000"/>
          <w:lang w:val="es-ES" w:eastAsia="es-ES"/>
        </w:rPr>
      </w:pPr>
      <w:r w:rsidRPr="008F3972">
        <w:rPr>
          <w:rFonts w:ascii="Palatino Linotype" w:eastAsia="Times New Roman" w:hAnsi="Palatino Linotype" w:cs="Arial"/>
          <w:i/>
          <w:color w:val="000000"/>
          <w:lang w:val="es-ES" w:eastAsia="es-ES"/>
        </w:rPr>
        <w:t>“</w:t>
      </w:r>
      <w:r w:rsidRPr="008F3972">
        <w:rPr>
          <w:rFonts w:ascii="Palatino Linotype" w:eastAsia="Times New Roman" w:hAnsi="Palatino Linotype" w:cs="Arial"/>
          <w:b/>
          <w:i/>
          <w:color w:val="000000"/>
          <w:lang w:val="es-ES" w:eastAsia="es-ES"/>
        </w:rPr>
        <w:t>SEXTA</w:t>
      </w:r>
      <w:r w:rsidRPr="008F3972">
        <w:rPr>
          <w:rFonts w:ascii="Palatino Linotype" w:eastAsia="Times New Roman" w:hAnsi="Palatino Linotype" w:cs="Arial"/>
          <w:i/>
          <w:color w:val="000000"/>
          <w:lang w:val="es-ES" w:eastAsia="es-ES"/>
        </w:rPr>
        <w:t xml:space="preserve">: </w:t>
      </w:r>
      <w:r w:rsidRPr="008F3972">
        <w:rPr>
          <w:rFonts w:ascii="Palatino Linotype" w:eastAsia="Times New Roman" w:hAnsi="Palatino Linotype" w:cs="Arial"/>
          <w:b/>
          <w:i/>
          <w:color w:val="000000"/>
          <w:lang w:val="es-ES" w:eastAsia="es-ES"/>
        </w:rPr>
        <w:t>“LA SEP</w:t>
      </w:r>
      <w:r w:rsidR="00A12CF8" w:rsidRPr="008F3972">
        <w:rPr>
          <w:rFonts w:ascii="Palatino Linotype" w:eastAsia="Times New Roman" w:hAnsi="Palatino Linotype" w:cs="Arial"/>
          <w:b/>
          <w:i/>
          <w:color w:val="000000"/>
          <w:lang w:val="es-ES" w:eastAsia="es-ES"/>
        </w:rPr>
        <w:t>”</w:t>
      </w:r>
      <w:r w:rsidRPr="008F3972">
        <w:rPr>
          <w:rFonts w:ascii="Palatino Linotype" w:eastAsia="Times New Roman" w:hAnsi="Palatino Linotype" w:cs="Arial"/>
          <w:i/>
          <w:color w:val="000000"/>
          <w:lang w:val="es-ES" w:eastAsia="es-ES"/>
        </w:rPr>
        <w:t xml:space="preserve"> y </w:t>
      </w:r>
      <w:r w:rsidRPr="008F3972">
        <w:rPr>
          <w:rFonts w:ascii="Palatino Linotype" w:eastAsia="Times New Roman" w:hAnsi="Palatino Linotype" w:cs="Arial"/>
          <w:b/>
          <w:i/>
          <w:color w:val="000000"/>
          <w:lang w:val="es-ES" w:eastAsia="es-ES"/>
        </w:rPr>
        <w:t>“EL GOBIERNO DEL ESTADO”</w:t>
      </w:r>
      <w:r w:rsidRPr="008F3972">
        <w:rPr>
          <w:rFonts w:ascii="Palatino Linotype" w:eastAsia="Times New Roman" w:hAnsi="Palatino Linotype" w:cs="Arial"/>
          <w:i/>
          <w:color w:val="000000"/>
          <w:lang w:val="es-ES" w:eastAsia="es-ES"/>
        </w:rPr>
        <w:t xml:space="preserve"> acuerdan que para la realización y cumplimiento de las acciones objeto de este convenio, con base en su disponibilidad presupuestaria en el ejercicio fiscal correspondiente concurrirán por partes iguales a la integración del presupuesto anual de operación de los planteles del </w:t>
      </w:r>
      <w:r w:rsidRPr="008F3972">
        <w:rPr>
          <w:rFonts w:ascii="Palatino Linotype" w:eastAsia="Times New Roman" w:hAnsi="Palatino Linotype" w:cs="Arial"/>
          <w:b/>
          <w:i/>
          <w:color w:val="000000"/>
          <w:lang w:val="es-ES" w:eastAsia="es-ES"/>
        </w:rPr>
        <w:t>“TELEBACHILLERATO”</w:t>
      </w:r>
    </w:p>
    <w:p w:rsidR="001A53C9" w:rsidRPr="008F3972" w:rsidRDefault="00E15ECF" w:rsidP="008F3972">
      <w:pPr>
        <w:spacing w:before="240" w:after="360" w:line="360" w:lineRule="auto"/>
        <w:ind w:left="851"/>
        <w:contextualSpacing/>
        <w:jc w:val="both"/>
        <w:rPr>
          <w:rFonts w:ascii="Palatino Linotype" w:eastAsia="Times New Roman" w:hAnsi="Palatino Linotype" w:cs="Arial"/>
          <w:b/>
          <w:i/>
          <w:color w:val="000000"/>
          <w:u w:val="single"/>
          <w:lang w:val="es-ES" w:eastAsia="es-ES"/>
        </w:rPr>
      </w:pPr>
      <w:r w:rsidRPr="008F3972">
        <w:rPr>
          <w:rFonts w:ascii="Palatino Linotype" w:eastAsia="Times New Roman" w:hAnsi="Palatino Linotype" w:cs="Arial"/>
          <w:i/>
          <w:color w:val="000000"/>
          <w:lang w:val="es-ES" w:eastAsia="es-ES"/>
        </w:rPr>
        <w:t xml:space="preserve">La aportación de la </w:t>
      </w:r>
      <w:r w:rsidRPr="008F3972">
        <w:rPr>
          <w:rFonts w:ascii="Palatino Linotype" w:eastAsia="Times New Roman" w:hAnsi="Palatino Linotype" w:cs="Arial"/>
          <w:b/>
          <w:i/>
          <w:color w:val="000000"/>
          <w:lang w:val="es-ES" w:eastAsia="es-ES"/>
        </w:rPr>
        <w:t>“LA SEP</w:t>
      </w:r>
      <w:r w:rsidR="00A12CF8" w:rsidRPr="008F3972">
        <w:rPr>
          <w:rFonts w:ascii="Palatino Linotype" w:eastAsia="Times New Roman" w:hAnsi="Palatino Linotype" w:cs="Arial"/>
          <w:b/>
          <w:i/>
          <w:color w:val="000000"/>
          <w:lang w:val="es-ES" w:eastAsia="es-ES"/>
        </w:rPr>
        <w:t>”</w:t>
      </w:r>
      <w:r w:rsidRPr="008F3972">
        <w:rPr>
          <w:rFonts w:ascii="Palatino Linotype" w:eastAsia="Times New Roman" w:hAnsi="Palatino Linotype" w:cs="Arial"/>
          <w:i/>
          <w:color w:val="000000"/>
          <w:lang w:val="es-ES" w:eastAsia="es-ES"/>
        </w:rPr>
        <w:t xml:space="preserve"> podrá ser modificada de conformidad con los ajustes que autorice la Secretaría de Hacienda y Crédito Público, en consecuencia, se modificará la aportación de </w:t>
      </w:r>
      <w:r w:rsidRPr="008F3972">
        <w:rPr>
          <w:rFonts w:ascii="Palatino Linotype" w:eastAsia="Times New Roman" w:hAnsi="Palatino Linotype" w:cs="Arial"/>
          <w:b/>
          <w:i/>
          <w:color w:val="000000"/>
          <w:lang w:val="es-ES" w:eastAsia="es-ES"/>
        </w:rPr>
        <w:t xml:space="preserve">“EL GOBIERNO DEL ESTADO” </w:t>
      </w:r>
      <w:r w:rsidRPr="008F3972">
        <w:rPr>
          <w:rFonts w:ascii="Palatino Linotype" w:eastAsia="Times New Roman" w:hAnsi="Palatino Linotype" w:cs="Arial"/>
          <w:i/>
          <w:color w:val="000000"/>
          <w:lang w:val="es-ES" w:eastAsia="es-ES"/>
        </w:rPr>
        <w:t xml:space="preserve">en la misma proporción. “(Sic). </w:t>
      </w:r>
    </w:p>
    <w:p w:rsidR="00931FF9" w:rsidRPr="008F3972" w:rsidRDefault="00931FF9" w:rsidP="008F3972">
      <w:pPr>
        <w:spacing w:before="240" w:after="360" w:line="360" w:lineRule="auto"/>
        <w:ind w:left="851"/>
        <w:contextualSpacing/>
        <w:jc w:val="both"/>
        <w:rPr>
          <w:rFonts w:ascii="Palatino Linotype" w:eastAsia="Times New Roman" w:hAnsi="Palatino Linotype" w:cs="Arial"/>
          <w:i/>
          <w:color w:val="000000"/>
          <w:u w:val="single"/>
          <w:lang w:val="es-ES" w:eastAsia="es-ES"/>
        </w:rPr>
      </w:pPr>
    </w:p>
    <w:p w:rsidR="00A12CF8" w:rsidRPr="008F3972" w:rsidRDefault="00A12CF8" w:rsidP="008F3972">
      <w:pPr>
        <w:numPr>
          <w:ilvl w:val="0"/>
          <w:numId w:val="2"/>
        </w:numPr>
        <w:spacing w:before="240" w:after="360" w:line="360" w:lineRule="auto"/>
        <w:ind w:left="426" w:hanging="426"/>
        <w:contextualSpacing/>
        <w:jc w:val="both"/>
        <w:rPr>
          <w:rFonts w:ascii="Palatino Linotype" w:eastAsia="Times New Roman" w:hAnsi="Palatino Linotype" w:cs="Arial"/>
          <w:color w:val="000000"/>
          <w:sz w:val="24"/>
          <w:szCs w:val="24"/>
          <w:lang w:val="es-ES"/>
        </w:rPr>
      </w:pPr>
      <w:r w:rsidRPr="008F3972">
        <w:rPr>
          <w:rFonts w:ascii="Palatino Linotype" w:eastAsia="Times New Roman" w:hAnsi="Palatino Linotype" w:cs="Arial"/>
          <w:color w:val="000000"/>
          <w:sz w:val="24"/>
          <w:szCs w:val="24"/>
          <w:lang w:val="es-ES"/>
        </w:rPr>
        <w:t xml:space="preserve">Respecto del inciso </w:t>
      </w:r>
      <w:r w:rsidR="007B4FFC" w:rsidRPr="008F3972">
        <w:rPr>
          <w:rFonts w:ascii="Palatino Linotype" w:eastAsia="Times New Roman" w:hAnsi="Palatino Linotype" w:cs="Arial"/>
          <w:color w:val="000000"/>
          <w:sz w:val="24"/>
          <w:szCs w:val="24"/>
          <w:u w:val="single"/>
          <w:lang w:val="es-ES"/>
        </w:rPr>
        <w:t xml:space="preserve"> </w:t>
      </w:r>
      <w:r w:rsidRPr="008F3972">
        <w:rPr>
          <w:rFonts w:ascii="Palatino Linotype" w:eastAsia="Times New Roman" w:hAnsi="Palatino Linotype" w:cs="Arial"/>
          <w:color w:val="000000"/>
          <w:sz w:val="24"/>
          <w:szCs w:val="24"/>
          <w:u w:val="single"/>
          <w:lang w:val="es-ES"/>
        </w:rPr>
        <w:t xml:space="preserve">d). Cuantos </w:t>
      </w:r>
      <w:proofErr w:type="spellStart"/>
      <w:r w:rsidRPr="008F3972">
        <w:rPr>
          <w:rFonts w:ascii="Palatino Linotype" w:eastAsia="Times New Roman" w:hAnsi="Palatino Linotype" w:cs="Arial"/>
          <w:color w:val="000000"/>
          <w:sz w:val="24"/>
          <w:szCs w:val="24"/>
          <w:u w:val="single"/>
          <w:lang w:val="es-ES"/>
        </w:rPr>
        <w:t>Telebachilleratos</w:t>
      </w:r>
      <w:proofErr w:type="spellEnd"/>
      <w:r w:rsidRPr="008F3972">
        <w:rPr>
          <w:rFonts w:ascii="Palatino Linotype" w:eastAsia="Times New Roman" w:hAnsi="Palatino Linotype" w:cs="Arial"/>
          <w:color w:val="000000"/>
          <w:sz w:val="24"/>
          <w:szCs w:val="24"/>
          <w:u w:val="single"/>
          <w:lang w:val="es-ES"/>
        </w:rPr>
        <w:t xml:space="preserve"> existen y en que comunidades, </w:t>
      </w:r>
      <w:r w:rsidRPr="008F3972">
        <w:rPr>
          <w:rFonts w:ascii="Palatino Linotype" w:eastAsia="Times New Roman" w:hAnsi="Palatino Linotype" w:cs="Arial"/>
          <w:color w:val="000000"/>
          <w:sz w:val="24"/>
          <w:szCs w:val="24"/>
          <w:lang w:val="es-ES"/>
        </w:rPr>
        <w:t xml:space="preserve">el </w:t>
      </w:r>
      <w:r w:rsidRPr="008F3972">
        <w:rPr>
          <w:rFonts w:ascii="Palatino Linotype" w:eastAsia="Times New Roman" w:hAnsi="Palatino Linotype" w:cs="Arial"/>
          <w:b/>
          <w:color w:val="000000"/>
          <w:sz w:val="24"/>
          <w:szCs w:val="24"/>
          <w:lang w:val="es-ES"/>
        </w:rPr>
        <w:t xml:space="preserve">SUJETO OBLIGADO, </w:t>
      </w:r>
      <w:r w:rsidR="007B4FFC" w:rsidRPr="008F3972">
        <w:rPr>
          <w:rFonts w:ascii="Palatino Linotype" w:eastAsia="Times New Roman" w:hAnsi="Palatino Linotype" w:cs="Arial"/>
          <w:color w:val="000000"/>
          <w:sz w:val="24"/>
          <w:szCs w:val="24"/>
          <w:lang w:val="es-ES"/>
        </w:rPr>
        <w:t xml:space="preserve">respondió que existen quinientos veinte (520) </w:t>
      </w:r>
      <w:proofErr w:type="spellStart"/>
      <w:r w:rsidR="007B4FFC" w:rsidRPr="008F3972">
        <w:rPr>
          <w:rFonts w:ascii="Palatino Linotype" w:eastAsia="Times New Roman" w:hAnsi="Palatino Linotype" w:cs="Arial"/>
          <w:color w:val="000000"/>
          <w:sz w:val="24"/>
          <w:szCs w:val="24"/>
          <w:lang w:val="es-ES"/>
        </w:rPr>
        <w:t>Telebachilleratos</w:t>
      </w:r>
      <w:proofErr w:type="spellEnd"/>
      <w:r w:rsidR="007B4FFC" w:rsidRPr="008F3972">
        <w:rPr>
          <w:rFonts w:ascii="Palatino Linotype" w:eastAsia="Times New Roman" w:hAnsi="Palatino Linotype" w:cs="Arial"/>
          <w:color w:val="000000"/>
          <w:sz w:val="24"/>
          <w:szCs w:val="24"/>
          <w:lang w:val="es-ES"/>
        </w:rPr>
        <w:t xml:space="preserve"> comunitarios en el Estado de México y anexo un listado en donde se observa el número de </w:t>
      </w:r>
      <w:proofErr w:type="spellStart"/>
      <w:r w:rsidR="007B4FFC" w:rsidRPr="008F3972">
        <w:rPr>
          <w:rFonts w:ascii="Palatino Linotype" w:eastAsia="Times New Roman" w:hAnsi="Palatino Linotype" w:cs="Arial"/>
          <w:color w:val="000000"/>
          <w:sz w:val="24"/>
          <w:szCs w:val="24"/>
          <w:lang w:val="es-ES"/>
        </w:rPr>
        <w:t>Telebrachillerato</w:t>
      </w:r>
      <w:proofErr w:type="spellEnd"/>
      <w:r w:rsidR="007B4FFC" w:rsidRPr="008F3972">
        <w:rPr>
          <w:rFonts w:ascii="Palatino Linotype" w:eastAsia="Times New Roman" w:hAnsi="Palatino Linotype" w:cs="Arial"/>
          <w:color w:val="000000"/>
          <w:sz w:val="24"/>
          <w:szCs w:val="24"/>
          <w:lang w:val="es-ES"/>
        </w:rPr>
        <w:t xml:space="preserve"> Comunitario, la comunidad y municipio en el que se encuentra, por tanto dio cabal cumplimiento a esta parte de la solicitud de información.</w:t>
      </w:r>
    </w:p>
    <w:p w:rsidR="007B4FFC" w:rsidRPr="008F3972" w:rsidRDefault="007B4FFC" w:rsidP="008F3972">
      <w:pPr>
        <w:spacing w:before="240" w:after="360" w:line="360" w:lineRule="auto"/>
        <w:ind w:left="426"/>
        <w:contextualSpacing/>
        <w:jc w:val="both"/>
        <w:rPr>
          <w:rFonts w:ascii="Palatino Linotype" w:eastAsia="Times New Roman" w:hAnsi="Palatino Linotype" w:cs="Arial"/>
          <w:color w:val="000000"/>
          <w:sz w:val="24"/>
          <w:szCs w:val="24"/>
          <w:lang w:val="es-ES"/>
        </w:rPr>
      </w:pPr>
    </w:p>
    <w:p w:rsidR="00BF6491" w:rsidRPr="008F3972" w:rsidRDefault="007B4FFC" w:rsidP="008F3972">
      <w:pPr>
        <w:numPr>
          <w:ilvl w:val="0"/>
          <w:numId w:val="2"/>
        </w:numPr>
        <w:spacing w:before="240" w:after="360" w:line="360" w:lineRule="auto"/>
        <w:ind w:left="426" w:hanging="426"/>
        <w:contextualSpacing/>
        <w:jc w:val="both"/>
        <w:rPr>
          <w:rFonts w:ascii="Palatino Linotype" w:eastAsia="Times New Roman" w:hAnsi="Palatino Linotype" w:cs="Arial"/>
          <w:color w:val="000000"/>
          <w:sz w:val="24"/>
          <w:szCs w:val="24"/>
          <w:lang w:val="es-ES"/>
        </w:rPr>
      </w:pPr>
      <w:r w:rsidRPr="008F3972">
        <w:rPr>
          <w:rFonts w:ascii="Palatino Linotype" w:eastAsia="Times New Roman" w:hAnsi="Palatino Linotype" w:cs="Arial"/>
          <w:color w:val="000000"/>
          <w:sz w:val="24"/>
          <w:szCs w:val="24"/>
          <w:lang w:val="es-ES"/>
        </w:rPr>
        <w:t xml:space="preserve">En ese orden de ideas por lo que refiere el inciso </w:t>
      </w:r>
      <w:r w:rsidRPr="008F3972">
        <w:rPr>
          <w:rFonts w:ascii="Palatino Linotype" w:eastAsia="Times New Roman" w:hAnsi="Palatino Linotype" w:cs="Arial"/>
          <w:color w:val="000000"/>
          <w:sz w:val="24"/>
          <w:szCs w:val="24"/>
          <w:u w:val="single"/>
          <w:lang w:val="es-ES"/>
        </w:rPr>
        <w:t xml:space="preserve">e). Que recursos tienen, </w:t>
      </w:r>
      <w:r w:rsidR="00764045" w:rsidRPr="008F3972">
        <w:rPr>
          <w:rFonts w:ascii="Palatino Linotype" w:eastAsia="Times New Roman" w:hAnsi="Palatino Linotype" w:cs="Arial"/>
          <w:color w:val="000000"/>
          <w:sz w:val="24"/>
          <w:szCs w:val="24"/>
          <w:lang w:val="es-ES"/>
        </w:rPr>
        <w:t>quedó</w:t>
      </w:r>
      <w:r w:rsidRPr="008F3972">
        <w:rPr>
          <w:rFonts w:ascii="Palatino Linotype" w:eastAsia="Times New Roman" w:hAnsi="Palatino Linotype" w:cs="Arial"/>
          <w:color w:val="000000"/>
          <w:sz w:val="24"/>
          <w:szCs w:val="24"/>
          <w:lang w:val="es-ES"/>
        </w:rPr>
        <w:t xml:space="preserve"> precisado con la respuesta al inciso c). ya que cuentan con recursos tanto federales como </w:t>
      </w:r>
      <w:r w:rsidR="00BF6491" w:rsidRPr="008F3972">
        <w:rPr>
          <w:rFonts w:ascii="Palatino Linotype" w:eastAsia="Times New Roman" w:hAnsi="Palatino Linotype" w:cs="Arial"/>
          <w:color w:val="000000"/>
          <w:sz w:val="24"/>
          <w:szCs w:val="24"/>
          <w:lang w:val="es-ES"/>
        </w:rPr>
        <w:t>estatales para fortalecer la investigación científica y tecnológica y alentar el fortalecimiento y la difusión de la cultura nacional.</w:t>
      </w:r>
    </w:p>
    <w:p w:rsidR="00BF6491" w:rsidRPr="008F3972" w:rsidRDefault="00BF6491" w:rsidP="008F3972">
      <w:pPr>
        <w:spacing w:before="240" w:after="360" w:line="360" w:lineRule="auto"/>
        <w:contextualSpacing/>
        <w:jc w:val="both"/>
        <w:rPr>
          <w:rFonts w:ascii="Palatino Linotype" w:eastAsia="Times New Roman" w:hAnsi="Palatino Linotype" w:cs="Arial"/>
          <w:color w:val="000000"/>
          <w:sz w:val="24"/>
          <w:szCs w:val="24"/>
          <w:lang w:val="es-ES"/>
        </w:rPr>
      </w:pPr>
    </w:p>
    <w:p w:rsidR="00423926" w:rsidRPr="008F3972" w:rsidRDefault="00BF6491" w:rsidP="008F3972">
      <w:pPr>
        <w:numPr>
          <w:ilvl w:val="0"/>
          <w:numId w:val="2"/>
        </w:numPr>
        <w:spacing w:before="240" w:after="360" w:line="360" w:lineRule="auto"/>
        <w:ind w:left="426" w:hanging="426"/>
        <w:contextualSpacing/>
        <w:jc w:val="both"/>
        <w:rPr>
          <w:rFonts w:ascii="Palatino Linotype" w:eastAsia="Times New Roman" w:hAnsi="Palatino Linotype" w:cs="Arial"/>
          <w:b/>
          <w:color w:val="000000"/>
          <w:sz w:val="24"/>
          <w:szCs w:val="24"/>
          <w:u w:val="single"/>
          <w:lang w:val="es-ES"/>
        </w:rPr>
      </w:pPr>
      <w:r w:rsidRPr="008F3972">
        <w:rPr>
          <w:rFonts w:ascii="Palatino Linotype" w:eastAsia="Times New Roman" w:hAnsi="Palatino Linotype" w:cs="Arial"/>
          <w:color w:val="000000"/>
          <w:sz w:val="24"/>
          <w:szCs w:val="24"/>
          <w:lang w:val="es-ES"/>
        </w:rPr>
        <w:lastRenderedPageBreak/>
        <w:t xml:space="preserve"> Por último, en cuanto se refiere el inciso </w:t>
      </w:r>
      <w:r w:rsidRPr="008F3972">
        <w:rPr>
          <w:rFonts w:ascii="Palatino Linotype" w:eastAsia="Times New Roman" w:hAnsi="Palatino Linotype" w:cs="Arial"/>
          <w:color w:val="000000"/>
          <w:sz w:val="24"/>
          <w:szCs w:val="24"/>
          <w:u w:val="single"/>
          <w:lang w:val="es-ES"/>
        </w:rPr>
        <w:t xml:space="preserve">f). Si existe la figura de Director de </w:t>
      </w:r>
      <w:proofErr w:type="spellStart"/>
      <w:r w:rsidRPr="008F3972">
        <w:rPr>
          <w:rFonts w:ascii="Palatino Linotype" w:eastAsia="Times New Roman" w:hAnsi="Palatino Linotype" w:cs="Arial"/>
          <w:color w:val="000000"/>
          <w:sz w:val="24"/>
          <w:szCs w:val="24"/>
          <w:u w:val="single"/>
          <w:lang w:val="es-ES"/>
        </w:rPr>
        <w:t>Telebachillerato</w:t>
      </w:r>
      <w:proofErr w:type="spellEnd"/>
      <w:r w:rsidRPr="008F3972">
        <w:rPr>
          <w:rFonts w:ascii="Palatino Linotype" w:eastAsia="Times New Roman" w:hAnsi="Palatino Linotype" w:cs="Arial"/>
          <w:color w:val="000000"/>
          <w:sz w:val="24"/>
          <w:szCs w:val="24"/>
          <w:u w:val="single"/>
          <w:lang w:val="es-ES"/>
        </w:rPr>
        <w:t xml:space="preserve">, y quien es su Jefe inmediato, </w:t>
      </w:r>
      <w:r w:rsidRPr="008F3972">
        <w:rPr>
          <w:rFonts w:ascii="Palatino Linotype" w:eastAsia="Times New Roman" w:hAnsi="Palatino Linotype" w:cs="Arial"/>
          <w:color w:val="000000"/>
          <w:sz w:val="24"/>
          <w:szCs w:val="24"/>
          <w:lang w:val="es-ES"/>
        </w:rPr>
        <w:t xml:space="preserve">el </w:t>
      </w:r>
      <w:r w:rsidRPr="008F3972">
        <w:rPr>
          <w:rFonts w:ascii="Palatino Linotype" w:eastAsia="Times New Roman" w:hAnsi="Palatino Linotype" w:cs="Arial"/>
          <w:b/>
          <w:color w:val="000000"/>
          <w:sz w:val="24"/>
          <w:szCs w:val="24"/>
          <w:lang w:val="es-ES"/>
        </w:rPr>
        <w:t xml:space="preserve">SUJETO OBLIGADO, </w:t>
      </w:r>
      <w:r w:rsidRPr="008F3972">
        <w:rPr>
          <w:rFonts w:ascii="Palatino Linotype" w:eastAsia="Times New Roman" w:hAnsi="Palatino Linotype" w:cs="Arial"/>
          <w:color w:val="000000"/>
          <w:sz w:val="24"/>
          <w:szCs w:val="24"/>
          <w:lang w:val="es-ES"/>
        </w:rPr>
        <w:t>en relación al documento base denominado “</w:t>
      </w:r>
      <w:proofErr w:type="spellStart"/>
      <w:r w:rsidRPr="008F3972">
        <w:rPr>
          <w:rFonts w:ascii="Palatino Linotype" w:eastAsia="Times New Roman" w:hAnsi="Palatino Linotype" w:cs="Arial"/>
          <w:color w:val="000000"/>
          <w:sz w:val="24"/>
          <w:szCs w:val="24"/>
          <w:lang w:val="es-ES"/>
        </w:rPr>
        <w:t>Telebachillerato</w:t>
      </w:r>
      <w:proofErr w:type="spellEnd"/>
      <w:r w:rsidRPr="008F3972">
        <w:rPr>
          <w:rFonts w:ascii="Palatino Linotype" w:eastAsia="Times New Roman" w:hAnsi="Palatino Linotype" w:cs="Arial"/>
          <w:color w:val="000000"/>
          <w:sz w:val="24"/>
          <w:szCs w:val="24"/>
          <w:lang w:val="es-ES"/>
        </w:rPr>
        <w:t xml:space="preserve"> Comunitario” refiere que no existe la figura del Director si</w:t>
      </w:r>
      <w:r w:rsidR="00313CDA" w:rsidRPr="008F3972">
        <w:rPr>
          <w:rFonts w:ascii="Palatino Linotype" w:eastAsia="Times New Roman" w:hAnsi="Palatino Linotype" w:cs="Arial"/>
          <w:color w:val="000000"/>
          <w:sz w:val="24"/>
          <w:szCs w:val="24"/>
          <w:lang w:val="es-ES"/>
        </w:rPr>
        <w:t xml:space="preserve">no que  es llamado </w:t>
      </w:r>
      <w:r w:rsidR="00313CDA" w:rsidRPr="008F3972">
        <w:rPr>
          <w:rFonts w:ascii="Palatino Linotype" w:eastAsia="Times New Roman" w:hAnsi="Palatino Linotype" w:cs="Arial"/>
          <w:b/>
          <w:color w:val="000000"/>
          <w:sz w:val="24"/>
          <w:szCs w:val="24"/>
          <w:lang w:val="es-ES"/>
        </w:rPr>
        <w:t xml:space="preserve">Responsable del Centro de </w:t>
      </w:r>
      <w:proofErr w:type="spellStart"/>
      <w:r w:rsidR="00313CDA" w:rsidRPr="008F3972">
        <w:rPr>
          <w:rFonts w:ascii="Palatino Linotype" w:eastAsia="Times New Roman" w:hAnsi="Palatino Linotype" w:cs="Arial"/>
          <w:b/>
          <w:color w:val="000000"/>
          <w:sz w:val="24"/>
          <w:szCs w:val="24"/>
          <w:lang w:val="es-ES"/>
        </w:rPr>
        <w:t>Telebachillerato</w:t>
      </w:r>
      <w:proofErr w:type="spellEnd"/>
      <w:r w:rsidR="00313CDA" w:rsidRPr="008F3972">
        <w:rPr>
          <w:rFonts w:ascii="Palatino Linotype" w:eastAsia="Times New Roman" w:hAnsi="Palatino Linotype" w:cs="Arial"/>
          <w:b/>
          <w:color w:val="000000"/>
          <w:sz w:val="24"/>
          <w:szCs w:val="24"/>
          <w:lang w:val="es-ES"/>
        </w:rPr>
        <w:t xml:space="preserve"> Comunitario</w:t>
      </w:r>
      <w:r w:rsidR="00C00641" w:rsidRPr="008F3972">
        <w:rPr>
          <w:rFonts w:ascii="Palatino Linotype" w:eastAsia="Times New Roman" w:hAnsi="Palatino Linotype" w:cs="Arial"/>
          <w:b/>
          <w:color w:val="000000"/>
          <w:sz w:val="24"/>
          <w:szCs w:val="24"/>
          <w:lang w:val="es-ES"/>
        </w:rPr>
        <w:t xml:space="preserve"> </w:t>
      </w:r>
      <w:r w:rsidR="00C00641" w:rsidRPr="008F3972">
        <w:rPr>
          <w:rFonts w:ascii="Palatino Linotype" w:eastAsia="Times New Roman" w:hAnsi="Palatino Linotype" w:cs="Arial"/>
          <w:color w:val="000000"/>
          <w:sz w:val="24"/>
          <w:szCs w:val="24"/>
          <w:lang w:val="es-ES"/>
        </w:rPr>
        <w:t xml:space="preserve">y su Jefe Inmediato es </w:t>
      </w:r>
      <w:r w:rsidR="00AF0E54" w:rsidRPr="008F3972">
        <w:rPr>
          <w:rFonts w:ascii="Palatino Linotype" w:eastAsia="Times New Roman" w:hAnsi="Palatino Linotype" w:cs="Arial"/>
          <w:color w:val="000000"/>
          <w:sz w:val="24"/>
          <w:szCs w:val="24"/>
          <w:lang w:val="es-ES"/>
        </w:rPr>
        <w:t xml:space="preserve">el </w:t>
      </w:r>
      <w:r w:rsidR="00423926" w:rsidRPr="008F3972">
        <w:rPr>
          <w:rFonts w:ascii="Palatino Linotype" w:eastAsia="Times New Roman" w:hAnsi="Palatino Linotype" w:cs="Arial"/>
          <w:b/>
          <w:color w:val="000000"/>
          <w:sz w:val="24"/>
          <w:szCs w:val="24"/>
          <w:lang w:val="es-ES"/>
        </w:rPr>
        <w:t>Responsable Académico Estatal.</w:t>
      </w:r>
    </w:p>
    <w:p w:rsidR="001B55C4" w:rsidRPr="008F3972" w:rsidRDefault="001B55C4" w:rsidP="008F3972">
      <w:pPr>
        <w:rPr>
          <w:rFonts w:ascii="Palatino Linotype" w:eastAsia="Times New Roman" w:hAnsi="Palatino Linotype" w:cs="Arial"/>
          <w:b/>
          <w:color w:val="000000"/>
          <w:u w:val="single"/>
          <w:lang w:val="es-ES"/>
        </w:rPr>
      </w:pPr>
    </w:p>
    <w:p w:rsidR="001B55C4" w:rsidRPr="008F3972" w:rsidRDefault="001B55C4" w:rsidP="008F3972">
      <w:pPr>
        <w:numPr>
          <w:ilvl w:val="0"/>
          <w:numId w:val="2"/>
        </w:numPr>
        <w:spacing w:before="240" w:after="360" w:line="360" w:lineRule="auto"/>
        <w:ind w:left="426" w:hanging="426"/>
        <w:contextualSpacing/>
        <w:jc w:val="both"/>
        <w:rPr>
          <w:rFonts w:ascii="Palatino Linotype" w:hAnsi="Palatino Linotype" w:cs="Arial"/>
          <w:sz w:val="24"/>
          <w:szCs w:val="24"/>
        </w:rPr>
      </w:pPr>
      <w:r w:rsidRPr="008F3972">
        <w:rPr>
          <w:rFonts w:ascii="Palatino Linotype" w:eastAsia="Times New Roman" w:hAnsi="Palatino Linotype" w:cs="Times New Roman"/>
          <w:bCs/>
          <w:sz w:val="24"/>
          <w:szCs w:val="24"/>
          <w:lang w:eastAsia="es-MX"/>
        </w:rPr>
        <w:t xml:space="preserve">Así mismo, es necesario señalar que éste Órgano Garante no está facultado para pronunciarse sobre la veracidad de la información que los Sujetos Obligados ponen a disposición de los solicitantes; situación que se aleja de las atribuciones de este Instituto máxime que al momento que ponen a disposición ésta, la misma tiene el carácter oficial y se presume veraz. </w:t>
      </w:r>
    </w:p>
    <w:p w:rsidR="001B55C4" w:rsidRPr="008F3972" w:rsidRDefault="001B55C4" w:rsidP="008F3972">
      <w:pPr>
        <w:rPr>
          <w:rFonts w:ascii="Palatino Linotype" w:hAnsi="Palatino Linotype" w:cs="Arial"/>
        </w:rPr>
      </w:pPr>
    </w:p>
    <w:p w:rsidR="001B55C4" w:rsidRPr="008F3972" w:rsidRDefault="001B55C4" w:rsidP="008F3972">
      <w:pPr>
        <w:numPr>
          <w:ilvl w:val="0"/>
          <w:numId w:val="2"/>
        </w:numPr>
        <w:spacing w:before="240" w:after="360" w:line="360" w:lineRule="auto"/>
        <w:ind w:left="426" w:hanging="426"/>
        <w:contextualSpacing/>
        <w:jc w:val="both"/>
        <w:rPr>
          <w:rFonts w:ascii="Palatino Linotype" w:eastAsia="Times New Roman" w:hAnsi="Palatino Linotype" w:cs="Arial"/>
          <w:bCs/>
          <w:sz w:val="24"/>
          <w:szCs w:val="24"/>
          <w:lang w:eastAsia="es-MX"/>
        </w:rPr>
      </w:pPr>
      <w:r w:rsidRPr="008F3972">
        <w:rPr>
          <w:rFonts w:ascii="Palatino Linotype" w:eastAsia="Times New Roman" w:hAnsi="Palatino Linotype" w:cs="Arial"/>
          <w:bCs/>
          <w:sz w:val="24"/>
          <w:szCs w:val="24"/>
          <w:lang w:eastAsia="es-MX"/>
        </w:rPr>
        <w:t>Sirviendo de apoyo a lo anterior por analogía, el criterio 31-10 emitido por el ahora Instituto Nacional de Transparencia, Acceso a la Información y Protección de Datos Personales, que a la letra dice:</w:t>
      </w:r>
    </w:p>
    <w:p w:rsidR="001B55C4" w:rsidRPr="008F3972" w:rsidRDefault="001B55C4" w:rsidP="008F3972">
      <w:pPr>
        <w:rPr>
          <w:rFonts w:ascii="Palatino Linotype" w:eastAsia="Times New Roman" w:hAnsi="Palatino Linotype" w:cs="Arial"/>
          <w:bCs/>
          <w:lang w:eastAsia="es-MX"/>
        </w:rPr>
      </w:pPr>
    </w:p>
    <w:p w:rsidR="00423926" w:rsidRPr="008F3972" w:rsidRDefault="001B55C4" w:rsidP="008F3972">
      <w:pPr>
        <w:spacing w:before="240" w:after="360" w:line="360" w:lineRule="auto"/>
        <w:ind w:left="567"/>
        <w:jc w:val="both"/>
        <w:rPr>
          <w:rFonts w:ascii="Palatino Linotype" w:eastAsia="Times New Roman" w:hAnsi="Palatino Linotype" w:cs="Arial"/>
          <w:bCs/>
          <w:lang w:eastAsia="es-MX"/>
        </w:rPr>
      </w:pPr>
      <w:r w:rsidRPr="008F3972">
        <w:rPr>
          <w:rFonts w:ascii="Palatino Linotype" w:eastAsia="Times New Roman" w:hAnsi="Palatino Linotype" w:cs="Arial"/>
          <w:bCs/>
          <w:i/>
          <w:iCs/>
          <w:lang w:eastAsia="es-MX"/>
        </w:rPr>
        <w:t xml:space="preserve">El Instituto Federal de Acceso a la Información y Protección de Datos no cuenta con facultades para pronunciarse respecto de la veracidad de los documentos proporcionados por los sujetos obligados.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w:t>
      </w:r>
      <w:r w:rsidRPr="008F3972">
        <w:rPr>
          <w:rFonts w:ascii="Palatino Linotype" w:eastAsia="Times New Roman" w:hAnsi="Palatino Linotype" w:cs="Arial"/>
          <w:bCs/>
          <w:i/>
          <w:iCs/>
          <w:lang w:eastAsia="es-MX"/>
        </w:rPr>
        <w:lastRenderedPageBreak/>
        <w:t>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965868" w:rsidRPr="008F3972" w:rsidRDefault="00965868" w:rsidP="008F3972">
      <w:pPr>
        <w:numPr>
          <w:ilvl w:val="0"/>
          <w:numId w:val="2"/>
        </w:numPr>
        <w:spacing w:before="240" w:after="360" w:line="360" w:lineRule="auto"/>
        <w:ind w:left="426" w:hanging="426"/>
        <w:contextualSpacing/>
        <w:jc w:val="both"/>
        <w:rPr>
          <w:rFonts w:ascii="Palatino Linotype" w:eastAsia="Times New Roman" w:hAnsi="Palatino Linotype" w:cs="Arial"/>
          <w:b/>
          <w:color w:val="000000"/>
          <w:sz w:val="24"/>
          <w:szCs w:val="24"/>
          <w:u w:val="single"/>
          <w:lang w:val="es-ES"/>
        </w:rPr>
      </w:pPr>
      <w:r w:rsidRPr="008F3972">
        <w:rPr>
          <w:rFonts w:ascii="Palatino Linotype" w:eastAsia="Times New Roman" w:hAnsi="Palatino Linotype" w:cs="Arial"/>
          <w:color w:val="000000"/>
          <w:sz w:val="24"/>
          <w:szCs w:val="24"/>
          <w:lang w:val="es-ES"/>
        </w:rPr>
        <w:t xml:space="preserve">Es importante señalar que el </w:t>
      </w:r>
      <w:r w:rsidRPr="008F3972">
        <w:rPr>
          <w:rFonts w:ascii="Palatino Linotype" w:eastAsia="Times New Roman" w:hAnsi="Palatino Linotype" w:cs="Arial"/>
          <w:b/>
          <w:color w:val="000000"/>
          <w:sz w:val="24"/>
          <w:szCs w:val="24"/>
          <w:lang w:val="es-ES"/>
        </w:rPr>
        <w:t xml:space="preserve">SUJETO OBLIGADO </w:t>
      </w:r>
      <w:r w:rsidRPr="008F3972">
        <w:rPr>
          <w:rFonts w:ascii="Palatino Linotype" w:eastAsia="Times New Roman" w:hAnsi="Palatino Linotype" w:cs="Arial"/>
          <w:color w:val="000000"/>
          <w:sz w:val="24"/>
          <w:szCs w:val="24"/>
          <w:lang w:val="es-ES"/>
        </w:rPr>
        <w:t>al momento de emitir su respuesta en el oficio número 20531A000/01048/UT/2018</w:t>
      </w:r>
      <w:r w:rsidR="00EB5926" w:rsidRPr="008F3972">
        <w:rPr>
          <w:rFonts w:ascii="Palatino Linotype" w:eastAsia="Times New Roman" w:hAnsi="Palatino Linotype" w:cs="Arial"/>
          <w:color w:val="000000"/>
          <w:sz w:val="24"/>
          <w:szCs w:val="24"/>
          <w:lang w:val="es-ES"/>
        </w:rPr>
        <w:t>,</w:t>
      </w:r>
      <w:r w:rsidRPr="008F3972">
        <w:rPr>
          <w:rFonts w:ascii="Palatino Linotype" w:eastAsia="Times New Roman" w:hAnsi="Palatino Linotype" w:cs="Arial"/>
          <w:color w:val="000000"/>
          <w:sz w:val="24"/>
          <w:szCs w:val="24"/>
          <w:lang w:val="es-ES"/>
        </w:rPr>
        <w:t xml:space="preserve"> plasmó otra solicitud totalmente distinta </w:t>
      </w:r>
      <w:r w:rsidR="00EB5926" w:rsidRPr="008F3972">
        <w:rPr>
          <w:rFonts w:ascii="Palatino Linotype" w:eastAsia="Times New Roman" w:hAnsi="Palatino Linotype" w:cs="Arial"/>
          <w:color w:val="000000"/>
          <w:sz w:val="24"/>
          <w:szCs w:val="24"/>
          <w:lang w:val="es-ES"/>
        </w:rPr>
        <w:t xml:space="preserve">a la del presente asunto, pero al final lo único que acordó fue que hacía del conocimiento al peticionario de dicho oficio de respuesta, </w:t>
      </w:r>
      <w:r w:rsidR="009504C9" w:rsidRPr="008F3972">
        <w:rPr>
          <w:rFonts w:ascii="Palatino Linotype" w:eastAsia="Times New Roman" w:hAnsi="Palatino Linotype" w:cs="Arial"/>
          <w:color w:val="000000"/>
          <w:sz w:val="24"/>
          <w:szCs w:val="24"/>
          <w:lang w:val="es-ES"/>
        </w:rPr>
        <w:t>es decir hacer del conocimiento al p</w:t>
      </w:r>
      <w:r w:rsidR="009A61DE" w:rsidRPr="008F3972">
        <w:rPr>
          <w:rFonts w:ascii="Palatino Linotype" w:eastAsia="Times New Roman" w:hAnsi="Palatino Linotype" w:cs="Arial"/>
          <w:color w:val="000000"/>
          <w:sz w:val="24"/>
          <w:szCs w:val="24"/>
          <w:lang w:val="es-ES"/>
        </w:rPr>
        <w:t>articular de la respuesta que</w:t>
      </w:r>
      <w:r w:rsidR="009504C9" w:rsidRPr="008F3972">
        <w:rPr>
          <w:rFonts w:ascii="Palatino Linotype" w:eastAsia="Times New Roman" w:hAnsi="Palatino Linotype" w:cs="Arial"/>
          <w:color w:val="000000"/>
          <w:sz w:val="24"/>
          <w:szCs w:val="24"/>
          <w:lang w:val="es-ES"/>
        </w:rPr>
        <w:t xml:space="preserve"> adjuntó a dicho oficio y d</w:t>
      </w:r>
      <w:r w:rsidR="00EB5926" w:rsidRPr="008F3972">
        <w:rPr>
          <w:rFonts w:ascii="Palatino Linotype" w:eastAsia="Times New Roman" w:hAnsi="Palatino Linotype" w:cs="Arial"/>
          <w:color w:val="000000"/>
          <w:sz w:val="24"/>
          <w:szCs w:val="24"/>
          <w:lang w:val="es-ES"/>
        </w:rPr>
        <w:t xml:space="preserve">e </w:t>
      </w:r>
      <w:r w:rsidR="009504C9" w:rsidRPr="008F3972">
        <w:rPr>
          <w:rFonts w:ascii="Palatino Linotype" w:eastAsia="Times New Roman" w:hAnsi="Palatino Linotype" w:cs="Arial"/>
          <w:color w:val="000000"/>
          <w:sz w:val="24"/>
          <w:szCs w:val="24"/>
          <w:lang w:val="es-ES"/>
        </w:rPr>
        <w:t xml:space="preserve">igual forma </w:t>
      </w:r>
      <w:r w:rsidR="00EB5926" w:rsidRPr="008F3972">
        <w:rPr>
          <w:rFonts w:ascii="Palatino Linotype" w:eastAsia="Times New Roman" w:hAnsi="Palatino Linotype" w:cs="Arial"/>
          <w:color w:val="000000"/>
          <w:sz w:val="24"/>
          <w:szCs w:val="24"/>
          <w:lang w:val="es-ES"/>
        </w:rPr>
        <w:t>informó</w:t>
      </w:r>
      <w:r w:rsidR="009504C9" w:rsidRPr="008F3972">
        <w:rPr>
          <w:rFonts w:ascii="Palatino Linotype" w:eastAsia="Times New Roman" w:hAnsi="Palatino Linotype" w:cs="Arial"/>
          <w:color w:val="000000"/>
          <w:sz w:val="24"/>
          <w:szCs w:val="24"/>
          <w:lang w:val="es-ES"/>
        </w:rPr>
        <w:t xml:space="preserve"> que tenía</w:t>
      </w:r>
      <w:r w:rsidR="00EB5926" w:rsidRPr="008F3972">
        <w:rPr>
          <w:rFonts w:ascii="Palatino Linotype" w:eastAsia="Times New Roman" w:hAnsi="Palatino Linotype" w:cs="Arial"/>
          <w:color w:val="000000"/>
          <w:sz w:val="24"/>
          <w:szCs w:val="24"/>
          <w:lang w:val="es-ES"/>
        </w:rPr>
        <w:t xml:space="preserve"> derecho de promover recurso de revisión en el plazo establecido por los artículos 177 y 178 de la Ley de Transparencia, Acceso a la Información Pública del Estado de México y Municipios.</w:t>
      </w:r>
    </w:p>
    <w:p w:rsidR="00EB5926" w:rsidRPr="008F3972" w:rsidRDefault="00EB5926" w:rsidP="008F3972">
      <w:pPr>
        <w:rPr>
          <w:rFonts w:ascii="Palatino Linotype" w:eastAsia="Times New Roman" w:hAnsi="Palatino Linotype" w:cs="Arial"/>
          <w:b/>
          <w:color w:val="000000"/>
          <w:u w:val="single"/>
          <w:lang w:val="es-ES"/>
        </w:rPr>
      </w:pPr>
    </w:p>
    <w:p w:rsidR="00565AC6" w:rsidRPr="008F3972" w:rsidRDefault="00EB5926" w:rsidP="008F3972">
      <w:pPr>
        <w:numPr>
          <w:ilvl w:val="0"/>
          <w:numId w:val="2"/>
        </w:numPr>
        <w:spacing w:before="240" w:after="360" w:line="360" w:lineRule="auto"/>
        <w:ind w:left="426" w:hanging="426"/>
        <w:contextualSpacing/>
        <w:jc w:val="both"/>
        <w:rPr>
          <w:rFonts w:ascii="Palatino Linotype" w:eastAsia="Times New Roman" w:hAnsi="Palatino Linotype" w:cs="Arial"/>
          <w:b/>
          <w:color w:val="000000"/>
          <w:sz w:val="24"/>
          <w:szCs w:val="24"/>
          <w:u w:val="single"/>
          <w:lang w:val="es-ES"/>
        </w:rPr>
      </w:pPr>
      <w:r w:rsidRPr="008F3972">
        <w:rPr>
          <w:rFonts w:ascii="Palatino Linotype" w:eastAsia="Times New Roman" w:hAnsi="Palatino Linotype" w:cs="Arial"/>
          <w:color w:val="000000"/>
          <w:sz w:val="24"/>
          <w:szCs w:val="24"/>
          <w:lang w:val="es-ES"/>
        </w:rPr>
        <w:t xml:space="preserve">Sin embargo el </w:t>
      </w:r>
      <w:r w:rsidRPr="008F3972">
        <w:rPr>
          <w:rFonts w:ascii="Palatino Linotype" w:eastAsia="Times New Roman" w:hAnsi="Palatino Linotype" w:cs="Arial"/>
          <w:b/>
          <w:color w:val="000000"/>
          <w:sz w:val="24"/>
          <w:szCs w:val="24"/>
          <w:lang w:val="es-ES"/>
        </w:rPr>
        <w:t xml:space="preserve">SUJETO OBLIGADO </w:t>
      </w:r>
      <w:r w:rsidRPr="008F3972">
        <w:rPr>
          <w:rFonts w:ascii="Palatino Linotype" w:eastAsia="Times New Roman" w:hAnsi="Palatino Linotype" w:cs="Arial"/>
          <w:color w:val="000000"/>
          <w:sz w:val="24"/>
          <w:szCs w:val="24"/>
          <w:lang w:val="es-ES"/>
        </w:rPr>
        <w:t>en el Informe Justificado solo hace la aclaración que respecto al texto de  la solicitud de informaci</w:t>
      </w:r>
      <w:r w:rsidR="009504C9" w:rsidRPr="008F3972">
        <w:rPr>
          <w:rFonts w:ascii="Palatino Linotype" w:eastAsia="Times New Roman" w:hAnsi="Palatino Linotype" w:cs="Arial"/>
          <w:color w:val="000000"/>
          <w:sz w:val="24"/>
          <w:szCs w:val="24"/>
          <w:lang w:val="es-ES"/>
        </w:rPr>
        <w:t>ón s</w:t>
      </w:r>
      <w:r w:rsidRPr="008F3972">
        <w:rPr>
          <w:rFonts w:ascii="Palatino Linotype" w:eastAsia="Times New Roman" w:hAnsi="Palatino Linotype" w:cs="Arial"/>
          <w:color w:val="000000"/>
          <w:sz w:val="24"/>
          <w:szCs w:val="24"/>
          <w:lang w:val="es-ES"/>
        </w:rPr>
        <w:t xml:space="preserve">e debió a </w:t>
      </w:r>
      <w:r w:rsidR="009504C9" w:rsidRPr="008F3972">
        <w:rPr>
          <w:rFonts w:ascii="Palatino Linotype" w:eastAsia="Times New Roman" w:hAnsi="Palatino Linotype" w:cs="Arial"/>
          <w:color w:val="000000"/>
          <w:sz w:val="24"/>
          <w:szCs w:val="24"/>
          <w:lang w:val="es-ES"/>
        </w:rPr>
        <w:t>un error involuntario, ya que plasmo el texto de una solicitud diferente, pero que la respuesta que se adjuntó era respecto a la solicitud de informaci</w:t>
      </w:r>
      <w:r w:rsidR="00565AC6" w:rsidRPr="008F3972">
        <w:rPr>
          <w:rFonts w:ascii="Palatino Linotype" w:eastAsia="Times New Roman" w:hAnsi="Palatino Linotype" w:cs="Arial"/>
          <w:color w:val="000000"/>
          <w:sz w:val="24"/>
          <w:szCs w:val="24"/>
          <w:lang w:val="es-ES"/>
        </w:rPr>
        <w:t>ón correspondiente.</w:t>
      </w:r>
    </w:p>
    <w:p w:rsidR="00F07ECC" w:rsidRPr="008F3972" w:rsidRDefault="00F07ECC" w:rsidP="008F3972">
      <w:pPr>
        <w:spacing w:before="240" w:after="360" w:line="360" w:lineRule="auto"/>
        <w:contextualSpacing/>
        <w:jc w:val="both"/>
        <w:rPr>
          <w:rFonts w:ascii="Palatino Linotype" w:eastAsia="Times New Roman" w:hAnsi="Palatino Linotype" w:cs="Arial"/>
          <w:b/>
          <w:color w:val="000000"/>
          <w:sz w:val="24"/>
          <w:szCs w:val="24"/>
          <w:u w:val="single"/>
          <w:lang w:val="es-ES"/>
        </w:rPr>
      </w:pPr>
    </w:p>
    <w:p w:rsidR="002C51E0" w:rsidRPr="008F3972" w:rsidRDefault="00F07ECC" w:rsidP="008F3972">
      <w:pPr>
        <w:pStyle w:val="Ttulo1"/>
        <w:rPr>
          <w:rFonts w:eastAsia="MS Gothic"/>
        </w:rPr>
      </w:pPr>
      <w:bookmarkStart w:id="24" w:name="_Toc520977878"/>
      <w:r w:rsidRPr="008F3972">
        <w:rPr>
          <w:rFonts w:eastAsia="MS Gothic"/>
        </w:rPr>
        <w:t>Q</w:t>
      </w:r>
      <w:r w:rsidR="002C51E0" w:rsidRPr="008F3972">
        <w:rPr>
          <w:rFonts w:eastAsia="MS Gothic"/>
        </w:rPr>
        <w:t>UINTO. De la Versión Pública</w:t>
      </w:r>
      <w:bookmarkEnd w:id="24"/>
    </w:p>
    <w:p w:rsidR="002C51E0" w:rsidRPr="008F3972" w:rsidRDefault="002C51E0" w:rsidP="008F3972">
      <w:pPr>
        <w:pStyle w:val="Prrafodelista"/>
        <w:numPr>
          <w:ilvl w:val="0"/>
          <w:numId w:val="2"/>
        </w:numPr>
        <w:spacing w:before="240" w:after="240" w:line="360" w:lineRule="auto"/>
        <w:ind w:left="426" w:hanging="426"/>
        <w:jc w:val="both"/>
        <w:rPr>
          <w:rFonts w:ascii="Palatino Linotype" w:eastAsia="Times New Roman" w:hAnsi="Palatino Linotype" w:cs="Arial"/>
          <w:lang w:val="es-ES"/>
        </w:rPr>
      </w:pPr>
      <w:r w:rsidRPr="008F3972">
        <w:rPr>
          <w:rFonts w:ascii="Palatino Linotype" w:eastAsia="MS Gothic" w:hAnsi="Palatino Linotype" w:cs="Times New Roman"/>
          <w:b/>
          <w:szCs w:val="26"/>
        </w:rPr>
        <w:t xml:space="preserve"> </w:t>
      </w:r>
      <w:r w:rsidRPr="008F3972">
        <w:rPr>
          <w:rFonts w:ascii="Palatino Linotype" w:hAnsi="Palatino Linotype" w:cs="Arial"/>
          <w:color w:val="000000" w:themeColor="text1"/>
        </w:rPr>
        <w:t xml:space="preserve">Así mismo debe destacarse que debido a la naturaleza de </w:t>
      </w:r>
      <w:r w:rsidRPr="008F3972">
        <w:rPr>
          <w:rFonts w:ascii="Palatino Linotype" w:hAnsi="Palatino Linotype"/>
          <w:color w:val="000000" w:themeColor="text1"/>
        </w:rPr>
        <w:t xml:space="preserve">la información solicitada, en la misma obran datos personales susceptibles de protegerse, </w:t>
      </w:r>
      <w:r w:rsidRPr="008F3972">
        <w:rPr>
          <w:rFonts w:ascii="Palatino Linotype" w:hAnsi="Palatino Linotype" w:cs="Arial"/>
          <w:color w:val="000000" w:themeColor="text1"/>
        </w:rPr>
        <w:t xml:space="preserve">y </w:t>
      </w:r>
      <w:r w:rsidRPr="008F3972">
        <w:rPr>
          <w:rFonts w:ascii="Palatino Linotype" w:hAnsi="Palatino Linotype" w:cs="Arial"/>
          <w:color w:val="000000" w:themeColor="text1"/>
        </w:rPr>
        <w:lastRenderedPageBreak/>
        <w:t>toda vez que este Instituto de Transparencia, Acceso a la Información Pública y Protección de Datos Personales del Estado de México tiene el deber de velar por la protección de los datos personales aun tratándose de servidores públicos y en su caso generar la versión pública del documento o  por aquella información que deba ser clasificada en su totalidad como información reservada, por las consideraciones que se estimen pertinentes.</w:t>
      </w:r>
    </w:p>
    <w:p w:rsidR="002C51E0" w:rsidRPr="008F3972" w:rsidRDefault="002C51E0" w:rsidP="008F3972">
      <w:pPr>
        <w:pStyle w:val="Prrafodelista"/>
        <w:shd w:val="clear" w:color="auto" w:fill="FFFFFF"/>
        <w:spacing w:before="240" w:after="200" w:line="360" w:lineRule="auto"/>
        <w:ind w:left="426"/>
        <w:jc w:val="both"/>
        <w:rPr>
          <w:rFonts w:ascii="Palatino Linotype" w:eastAsia="Times New Roman" w:hAnsi="Palatino Linotype" w:cs="Arial"/>
          <w:color w:val="000000" w:themeColor="text1"/>
        </w:rPr>
      </w:pPr>
    </w:p>
    <w:p w:rsidR="002C51E0" w:rsidRPr="008F3972" w:rsidRDefault="002C51E0" w:rsidP="008F3972">
      <w:pPr>
        <w:pStyle w:val="Prrafodelista"/>
        <w:numPr>
          <w:ilvl w:val="0"/>
          <w:numId w:val="2"/>
        </w:numPr>
        <w:spacing w:before="240" w:after="240" w:line="360" w:lineRule="auto"/>
        <w:ind w:left="426" w:hanging="426"/>
        <w:jc w:val="both"/>
        <w:rPr>
          <w:rFonts w:ascii="Palatino Linotype" w:eastAsia="Times New Roman" w:hAnsi="Palatino Linotype" w:cs="Arial"/>
          <w:color w:val="000000" w:themeColor="text1"/>
        </w:rPr>
      </w:pPr>
      <w:r w:rsidRPr="008F3972">
        <w:rPr>
          <w:rFonts w:ascii="Palatino Linotype" w:hAnsi="Palatino Linotype" w:cs="Arial"/>
          <w:color w:val="000000" w:themeColor="text1"/>
        </w:rPr>
        <w:t>L</w:t>
      </w:r>
      <w:r w:rsidRPr="008F3972">
        <w:rPr>
          <w:rFonts w:ascii="Palatino Linotype" w:hAnsi="Palatino Linotype"/>
          <w:color w:val="000000" w:themeColor="text1"/>
        </w:rPr>
        <w:t>a</w:t>
      </w:r>
      <w:r w:rsidRPr="008F3972">
        <w:rPr>
          <w:rFonts w:ascii="Palatino Linotype" w:hAnsi="Palatino Linotype"/>
        </w:rPr>
        <w:t xml:space="preserve">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8F3972">
        <w:rPr>
          <w:vertAlign w:val="superscript"/>
        </w:rPr>
        <w:footnoteReference w:id="1"/>
      </w:r>
      <w:r w:rsidRPr="008F3972">
        <w:rPr>
          <w:rFonts w:ascii="Palatino Linotype" w:hAnsi="Palatino Linotype"/>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8F3972">
        <w:rPr>
          <w:vertAlign w:val="superscript"/>
        </w:rPr>
        <w:footnoteReference w:id="2"/>
      </w:r>
      <w:r w:rsidRPr="008F3972">
        <w:rPr>
          <w:rFonts w:ascii="Palatino Linotype" w:hAnsi="Palatino Linotype"/>
        </w:rPr>
        <w:t xml:space="preserve"> En este caso, la clasificación total o parcial </w:t>
      </w:r>
      <w:r w:rsidRPr="008F3972">
        <w:rPr>
          <w:rFonts w:ascii="Palatino Linotype" w:hAnsi="Palatino Linotype"/>
        </w:rPr>
        <w:lastRenderedPageBreak/>
        <w:t>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rsidR="002C51E0" w:rsidRPr="008F3972" w:rsidRDefault="002C51E0" w:rsidP="008F3972">
      <w:pPr>
        <w:pStyle w:val="Prrafodelista"/>
        <w:spacing w:before="240" w:after="240" w:line="360" w:lineRule="auto"/>
        <w:ind w:left="426"/>
        <w:jc w:val="both"/>
        <w:rPr>
          <w:rFonts w:ascii="Palatino Linotype" w:hAnsi="Palatino Linotype"/>
        </w:rPr>
      </w:pPr>
    </w:p>
    <w:p w:rsidR="002C51E0" w:rsidRPr="008F3972" w:rsidRDefault="002C51E0" w:rsidP="008F3972">
      <w:pPr>
        <w:pStyle w:val="Prrafodelista"/>
        <w:numPr>
          <w:ilvl w:val="0"/>
          <w:numId w:val="2"/>
        </w:numPr>
        <w:spacing w:before="240" w:after="240" w:line="360" w:lineRule="auto"/>
        <w:ind w:left="426" w:hanging="426"/>
        <w:jc w:val="both"/>
        <w:rPr>
          <w:rFonts w:ascii="Palatino Linotype" w:hAnsi="Palatino Linotype"/>
        </w:rPr>
      </w:pPr>
      <w:r w:rsidRPr="008F3972">
        <w:rPr>
          <w:rFonts w:ascii="Palatino Linotype" w:hAnsi="Palatino Linotype"/>
        </w:rPr>
        <w:t>El grave problema que enfrentamos en general, los acuerdos de clasificación de la información que emiten los sujetos obligados, siguen sin observar los requisitos, tanto por la complejidad del procedimiento como por la falta de atención de los operadores jurídicos.</w:t>
      </w:r>
    </w:p>
    <w:p w:rsidR="002C51E0" w:rsidRPr="008F3972" w:rsidRDefault="002C51E0" w:rsidP="008F3972">
      <w:pPr>
        <w:pStyle w:val="Prrafodelista"/>
        <w:rPr>
          <w:rFonts w:ascii="Palatino Linotype" w:hAnsi="Palatino Linotype"/>
        </w:rPr>
      </w:pPr>
    </w:p>
    <w:p w:rsidR="002C51E0" w:rsidRPr="008F3972" w:rsidRDefault="002C51E0" w:rsidP="008F3972">
      <w:pPr>
        <w:numPr>
          <w:ilvl w:val="0"/>
          <w:numId w:val="8"/>
        </w:numPr>
        <w:spacing w:after="0" w:line="360" w:lineRule="auto"/>
        <w:contextualSpacing/>
        <w:jc w:val="both"/>
        <w:rPr>
          <w:rFonts w:ascii="Palatino Linotype" w:hAnsi="Palatino Linotype"/>
          <w:b/>
        </w:rPr>
      </w:pPr>
      <w:r w:rsidRPr="008F3972">
        <w:rPr>
          <w:rFonts w:ascii="Palatino Linotype" w:hAnsi="Palatino Linotype"/>
          <w:b/>
        </w:rPr>
        <w:t>Requisitos previos</w:t>
      </w:r>
    </w:p>
    <w:p w:rsidR="002C51E0" w:rsidRPr="008F3972" w:rsidRDefault="002C51E0" w:rsidP="008F3972">
      <w:pPr>
        <w:pStyle w:val="Prrafodelista"/>
        <w:numPr>
          <w:ilvl w:val="0"/>
          <w:numId w:val="2"/>
        </w:numPr>
        <w:spacing w:before="240" w:after="240" w:line="360" w:lineRule="auto"/>
        <w:ind w:left="426" w:hanging="426"/>
        <w:jc w:val="both"/>
        <w:rPr>
          <w:rFonts w:ascii="Palatino Linotype" w:hAnsi="Palatino Linotype" w:cs="Arial"/>
          <w:color w:val="000000" w:themeColor="text1"/>
        </w:rPr>
      </w:pPr>
      <w:r w:rsidRPr="008F3972">
        <w:rPr>
          <w:rFonts w:ascii="Palatino Linotype" w:hAnsi="Palatino Linotype"/>
        </w:rPr>
        <w:t>Los</w:t>
      </w:r>
      <w:r w:rsidRPr="008F3972">
        <w:rPr>
          <w:rFonts w:ascii="Palatino Linotype" w:hAnsi="Palatino Linotype" w:cs="Arial"/>
          <w:color w:val="000000" w:themeColor="text1"/>
        </w:rPr>
        <w:t xml:space="preserve"> </w:t>
      </w:r>
      <w:r w:rsidRPr="008F3972">
        <w:rPr>
          <w:rFonts w:ascii="Palatino Linotype" w:hAnsi="Palatino Linotype"/>
        </w:rPr>
        <w:t>artículos</w:t>
      </w:r>
      <w:r w:rsidRPr="008F3972">
        <w:rPr>
          <w:rFonts w:ascii="Palatino Linotype" w:hAnsi="Palatino Linotype" w:cs="Arial"/>
          <w:color w:val="000000" w:themeColor="text1"/>
        </w:rPr>
        <w:t xml:space="preserve">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w:t>
      </w:r>
      <w:r w:rsidRPr="008F3972">
        <w:rPr>
          <w:rFonts w:ascii="Palatino Linotype" w:hAnsi="Palatino Linotype" w:cs="Arial"/>
          <w:color w:val="000000" w:themeColor="text1"/>
        </w:rPr>
        <w:lastRenderedPageBreak/>
        <w:t>(contrato, licencia, póliza, entre otros), señalando el supuesto de clasificación (confidencialidad o reserva).</w:t>
      </w:r>
    </w:p>
    <w:p w:rsidR="002C51E0" w:rsidRPr="008F3972" w:rsidRDefault="002C51E0" w:rsidP="008F3972">
      <w:pPr>
        <w:pStyle w:val="Prrafodelista"/>
        <w:spacing w:before="240" w:after="240" w:line="360" w:lineRule="auto"/>
        <w:ind w:left="426"/>
        <w:jc w:val="both"/>
        <w:rPr>
          <w:rFonts w:ascii="Palatino Linotype" w:hAnsi="Palatino Linotype" w:cs="Arial"/>
          <w:color w:val="000000" w:themeColor="text1"/>
        </w:rPr>
      </w:pPr>
    </w:p>
    <w:p w:rsidR="002C51E0" w:rsidRPr="008F3972" w:rsidRDefault="002C51E0" w:rsidP="008F3972">
      <w:pPr>
        <w:pStyle w:val="Prrafodelista"/>
        <w:numPr>
          <w:ilvl w:val="0"/>
          <w:numId w:val="2"/>
        </w:numPr>
        <w:spacing w:before="240" w:after="240" w:line="360" w:lineRule="auto"/>
        <w:ind w:left="426" w:hanging="426"/>
        <w:jc w:val="both"/>
        <w:rPr>
          <w:rFonts w:ascii="Palatino Linotype" w:hAnsi="Palatino Linotype" w:cs="Arial"/>
          <w:color w:val="000000" w:themeColor="text1"/>
        </w:rPr>
      </w:pPr>
      <w:r w:rsidRPr="008F3972">
        <w:rPr>
          <w:rFonts w:ascii="Palatino Linotype" w:hAnsi="Palatino Linotype" w:cs="Arial"/>
          <w:color w:val="000000" w:themeColor="text1"/>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rsidR="002C51E0" w:rsidRPr="008F3972" w:rsidRDefault="002C51E0" w:rsidP="008F3972">
      <w:pPr>
        <w:pStyle w:val="Prrafodelista"/>
        <w:spacing w:before="240" w:after="240" w:line="360" w:lineRule="auto"/>
        <w:ind w:left="426"/>
        <w:jc w:val="both"/>
        <w:rPr>
          <w:rFonts w:ascii="Palatino Linotype" w:hAnsi="Palatino Linotype" w:cs="Arial"/>
          <w:color w:val="000000" w:themeColor="text1"/>
        </w:rPr>
      </w:pPr>
    </w:p>
    <w:p w:rsidR="002C51E0" w:rsidRPr="008F3972" w:rsidRDefault="002C51E0" w:rsidP="008F3972">
      <w:pPr>
        <w:pStyle w:val="Prrafodelista"/>
        <w:numPr>
          <w:ilvl w:val="0"/>
          <w:numId w:val="2"/>
        </w:numPr>
        <w:spacing w:before="240" w:after="240" w:line="360" w:lineRule="auto"/>
        <w:ind w:left="426" w:hanging="426"/>
        <w:jc w:val="both"/>
        <w:rPr>
          <w:rFonts w:ascii="Palatino Linotype" w:hAnsi="Palatino Linotype" w:cs="Arial"/>
          <w:color w:val="000000" w:themeColor="text1"/>
        </w:rPr>
      </w:pPr>
      <w:r w:rsidRPr="008F3972">
        <w:rPr>
          <w:rFonts w:ascii="Palatino Linotype" w:hAnsi="Palatino Linotype" w:cs="Arial"/>
          <w:color w:val="000000" w:themeColor="text1"/>
        </w:rPr>
        <w:t xml:space="preserve">El último de estos requisitos previos consiste en que no se pueden emitir acuerdos de carácter general ni particular, según lo disponen los artículos 134 y 108 de la Ley Estatal y de la Ley General, respectivamente, esto es, </w:t>
      </w:r>
      <w:r w:rsidRPr="008F3972">
        <w:rPr>
          <w:rFonts w:ascii="Palatino Linotype" w:hAnsi="Palatino Linotype" w:cs="Arial"/>
          <w:b/>
          <w:color w:val="000000" w:themeColor="text1"/>
          <w:u w:val="single"/>
        </w:rPr>
        <w:t xml:space="preserve">no se puede hacer un acuerdo para clasificar de manera general todos los documentos de un expediente o área,  </w:t>
      </w:r>
      <w:r w:rsidRPr="008F3972">
        <w:rPr>
          <w:rFonts w:ascii="Palatino Linotype" w:hAnsi="Palatino Linotype" w:cs="Arial"/>
          <w:color w:val="000000" w:themeColor="text1"/>
        </w:rPr>
        <w:t>sin individualizar su análisis y tampoco se puede hacer un acuerdo por cada dato que se vaya a clasificar dentro de un documento con diez datos, por ejemplo, susceptibles de ser clasificados.</w:t>
      </w:r>
    </w:p>
    <w:p w:rsidR="002C51E0" w:rsidRPr="008F3972" w:rsidRDefault="002C51E0" w:rsidP="008F3972">
      <w:pPr>
        <w:numPr>
          <w:ilvl w:val="0"/>
          <w:numId w:val="8"/>
        </w:numPr>
        <w:spacing w:after="0" w:line="360" w:lineRule="auto"/>
        <w:contextualSpacing/>
        <w:jc w:val="both"/>
        <w:rPr>
          <w:rFonts w:ascii="Palatino Linotype" w:hAnsi="Palatino Linotype"/>
          <w:b/>
        </w:rPr>
      </w:pPr>
      <w:r w:rsidRPr="008F3972">
        <w:rPr>
          <w:rFonts w:ascii="Palatino Linotype" w:hAnsi="Palatino Linotype"/>
          <w:b/>
        </w:rPr>
        <w:t>Supuestos de clasificación</w:t>
      </w:r>
    </w:p>
    <w:p w:rsidR="002C51E0" w:rsidRPr="008F3972" w:rsidRDefault="002C51E0" w:rsidP="008F3972">
      <w:pPr>
        <w:pStyle w:val="Prrafodelista"/>
        <w:numPr>
          <w:ilvl w:val="0"/>
          <w:numId w:val="2"/>
        </w:numPr>
        <w:spacing w:before="240" w:after="240" w:line="360" w:lineRule="auto"/>
        <w:ind w:left="426" w:hanging="426"/>
        <w:jc w:val="both"/>
        <w:rPr>
          <w:rFonts w:ascii="Palatino Linotype" w:hAnsi="Palatino Linotype" w:cs="Arial"/>
          <w:color w:val="000000" w:themeColor="text1"/>
        </w:rPr>
      </w:pPr>
      <w:r w:rsidRPr="008F3972">
        <w:rPr>
          <w:rFonts w:ascii="Palatino Linotype" w:hAnsi="Palatino Linotype" w:cs="Arial"/>
          <w:color w:val="000000" w:themeColor="text1"/>
        </w:rPr>
        <w:t>Las disposiciones constitucionales y legales en la materia establecen los dos supuestos generales para clasificar la información: por reserva y por confidencialidad.</w:t>
      </w:r>
    </w:p>
    <w:p w:rsidR="002C51E0" w:rsidRPr="008F3972" w:rsidRDefault="002C51E0" w:rsidP="008F3972">
      <w:pPr>
        <w:pStyle w:val="Prrafodelista"/>
        <w:spacing w:before="240" w:after="240" w:line="360" w:lineRule="auto"/>
        <w:ind w:left="426"/>
        <w:jc w:val="both"/>
        <w:rPr>
          <w:rFonts w:ascii="Palatino Linotype" w:hAnsi="Palatino Linotype" w:cs="Arial"/>
          <w:color w:val="000000" w:themeColor="text1"/>
        </w:rPr>
      </w:pPr>
    </w:p>
    <w:p w:rsidR="002C51E0" w:rsidRPr="008F3972" w:rsidRDefault="002C51E0" w:rsidP="008F3972">
      <w:pPr>
        <w:pStyle w:val="Prrafodelista"/>
        <w:numPr>
          <w:ilvl w:val="0"/>
          <w:numId w:val="2"/>
        </w:numPr>
        <w:spacing w:before="240" w:after="240" w:line="360" w:lineRule="auto"/>
        <w:ind w:left="426" w:hanging="426"/>
        <w:jc w:val="both"/>
        <w:rPr>
          <w:rFonts w:ascii="Palatino Linotype" w:hAnsi="Palatino Linotype" w:cs="Arial"/>
          <w:color w:val="000000" w:themeColor="text1"/>
        </w:rPr>
      </w:pPr>
      <w:r w:rsidRPr="008F3972">
        <w:rPr>
          <w:rFonts w:ascii="Palatino Linotype" w:hAnsi="Palatino Linotype" w:cs="Arial"/>
          <w:color w:val="000000" w:themeColor="text1"/>
        </w:rPr>
        <w:lastRenderedPageBreak/>
        <w:t>Los artículos 143 y 116 de la Ley Estatal y de la Ley General, respectivamente, señalan los supuestos para que la información pueda ser clasificada como confidencial:</w:t>
      </w:r>
    </w:p>
    <w:p w:rsidR="002C51E0" w:rsidRPr="008F3972" w:rsidRDefault="002C51E0" w:rsidP="008F3972">
      <w:pPr>
        <w:widowControl w:val="0"/>
        <w:autoSpaceDE w:val="0"/>
        <w:autoSpaceDN w:val="0"/>
        <w:adjustRightInd w:val="0"/>
        <w:spacing w:after="240" w:line="360" w:lineRule="auto"/>
        <w:ind w:left="709"/>
        <w:jc w:val="both"/>
        <w:rPr>
          <w:rFonts w:ascii="Palatino Linotype" w:hAnsi="Palatino Linotype" w:cs="Times"/>
          <w:i/>
          <w:color w:val="000000"/>
        </w:rPr>
      </w:pPr>
      <w:r w:rsidRPr="008F3972">
        <w:rPr>
          <w:rFonts w:ascii="Palatino Linotype" w:hAnsi="Palatino Linotype" w:cs="Bookman Old Style"/>
          <w:bCs/>
          <w:i/>
          <w:color w:val="000000"/>
        </w:rPr>
        <w:t xml:space="preserve">I. </w:t>
      </w:r>
      <w:r w:rsidRPr="008F3972">
        <w:rPr>
          <w:rFonts w:ascii="Palatino Linotype" w:hAnsi="Palatino Linotype" w:cs="Bookman Old Style"/>
          <w:i/>
          <w:color w:val="000000"/>
        </w:rPr>
        <w:t xml:space="preserve">Se refiera a la información privada y los datos personales concernientes a una persona física o </w:t>
      </w:r>
      <w:proofErr w:type="gramStart"/>
      <w:r w:rsidRPr="008F3972">
        <w:rPr>
          <w:rFonts w:ascii="Palatino Linotype" w:hAnsi="Palatino Linotype" w:cs="Bookman Old Style"/>
          <w:i/>
          <w:color w:val="000000"/>
        </w:rPr>
        <w:t>jurídico</w:t>
      </w:r>
      <w:proofErr w:type="gramEnd"/>
      <w:r w:rsidRPr="008F3972">
        <w:rPr>
          <w:rFonts w:ascii="Palatino Linotype" w:hAnsi="Palatino Linotype" w:cs="Bookman Old Style"/>
          <w:i/>
          <w:color w:val="000000"/>
        </w:rPr>
        <w:t xml:space="preserve"> colectiva identificada o identificable; </w:t>
      </w:r>
    </w:p>
    <w:p w:rsidR="002C51E0" w:rsidRPr="008F3972" w:rsidRDefault="002C51E0" w:rsidP="008F3972">
      <w:pPr>
        <w:widowControl w:val="0"/>
        <w:autoSpaceDE w:val="0"/>
        <w:autoSpaceDN w:val="0"/>
        <w:adjustRightInd w:val="0"/>
        <w:spacing w:after="240" w:line="360" w:lineRule="auto"/>
        <w:ind w:left="709"/>
        <w:jc w:val="both"/>
        <w:rPr>
          <w:rFonts w:ascii="Palatino Linotype" w:hAnsi="Palatino Linotype" w:cs="Times"/>
          <w:i/>
          <w:color w:val="000000"/>
        </w:rPr>
      </w:pPr>
      <w:r w:rsidRPr="008F3972">
        <w:rPr>
          <w:rFonts w:ascii="Palatino Linotype" w:hAnsi="Palatino Linotype" w:cs="Bookman Old Style"/>
          <w:bCs/>
          <w:i/>
          <w:color w:val="000000"/>
        </w:rPr>
        <w:t xml:space="preserve">II. </w:t>
      </w:r>
      <w:r w:rsidRPr="008F3972">
        <w:rPr>
          <w:rFonts w:ascii="Palatino Linotype" w:hAnsi="Palatino Linotype" w:cs="Bookman Old Style"/>
          <w:i/>
          <w:color w:val="000000"/>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2C51E0" w:rsidRPr="008F3972" w:rsidRDefault="002C51E0" w:rsidP="008F3972">
      <w:pPr>
        <w:widowControl w:val="0"/>
        <w:autoSpaceDE w:val="0"/>
        <w:autoSpaceDN w:val="0"/>
        <w:adjustRightInd w:val="0"/>
        <w:spacing w:after="240" w:line="360" w:lineRule="auto"/>
        <w:ind w:left="709"/>
        <w:jc w:val="both"/>
        <w:rPr>
          <w:rFonts w:ascii="Palatino Linotype" w:hAnsi="Palatino Linotype" w:cs="Times"/>
          <w:i/>
          <w:color w:val="000000"/>
        </w:rPr>
      </w:pPr>
      <w:r w:rsidRPr="008F3972">
        <w:rPr>
          <w:rFonts w:ascii="Palatino Linotype" w:hAnsi="Palatino Linotype" w:cs="Bookman Old Style"/>
          <w:bCs/>
          <w:i/>
          <w:color w:val="000000"/>
        </w:rPr>
        <w:t xml:space="preserve">III. </w:t>
      </w:r>
      <w:r w:rsidRPr="008F3972">
        <w:rPr>
          <w:rFonts w:ascii="Palatino Linotype" w:hAnsi="Palatino Linotype" w:cs="Bookman Old Style"/>
          <w:i/>
          <w:color w:val="000000"/>
        </w:rPr>
        <w:t xml:space="preserve">La que presenten los particulares a los sujetos obligados, de conformidad con lo dispuesto por las leyes o los tratados internacionales. </w:t>
      </w:r>
    </w:p>
    <w:p w:rsidR="002C51E0" w:rsidRPr="008F3972" w:rsidRDefault="002C51E0" w:rsidP="008F3972">
      <w:pPr>
        <w:widowControl w:val="0"/>
        <w:autoSpaceDE w:val="0"/>
        <w:autoSpaceDN w:val="0"/>
        <w:adjustRightInd w:val="0"/>
        <w:spacing w:after="240" w:line="360" w:lineRule="auto"/>
        <w:ind w:left="709"/>
        <w:jc w:val="both"/>
        <w:rPr>
          <w:rFonts w:ascii="Palatino Linotype" w:hAnsi="Palatino Linotype" w:cs="Times"/>
          <w:i/>
          <w:color w:val="000000"/>
        </w:rPr>
      </w:pPr>
      <w:r w:rsidRPr="008F3972">
        <w:rPr>
          <w:rFonts w:ascii="Palatino Linotype" w:hAnsi="Palatino Linotype" w:cs="Bookman Old Style"/>
          <w:i/>
          <w:color w:val="000000"/>
        </w:rPr>
        <w:t xml:space="preserve">La información confidencial no estará sujeta a temporalidad alguna y sólo podrán tener acceso a ella los titulares de la misma, sus representantes y los servidores públicos facultados para ello. </w:t>
      </w:r>
    </w:p>
    <w:p w:rsidR="002C51E0" w:rsidRPr="008F3972" w:rsidRDefault="002C51E0" w:rsidP="008F3972">
      <w:pPr>
        <w:widowControl w:val="0"/>
        <w:autoSpaceDE w:val="0"/>
        <w:autoSpaceDN w:val="0"/>
        <w:adjustRightInd w:val="0"/>
        <w:spacing w:after="240" w:line="360" w:lineRule="auto"/>
        <w:ind w:left="709"/>
        <w:jc w:val="both"/>
        <w:rPr>
          <w:rFonts w:ascii="Palatino Linotype" w:hAnsi="Palatino Linotype" w:cs="Times"/>
          <w:i/>
          <w:color w:val="000000"/>
        </w:rPr>
      </w:pPr>
      <w:r w:rsidRPr="008F3972">
        <w:rPr>
          <w:rFonts w:ascii="Palatino Linotype" w:hAnsi="Palatino Linotype" w:cs="Bookman Old Style"/>
          <w:i/>
          <w:color w:val="000000"/>
        </w:rPr>
        <w:t xml:space="preserve">No se considerará confidencial la información que se encuentre en los registros públicos o en fuentes de acceso público, ni tampoco la que sea considerada por la presente ley como información pública. </w:t>
      </w:r>
    </w:p>
    <w:p w:rsidR="002C51E0" w:rsidRPr="008F3972" w:rsidRDefault="002C51E0" w:rsidP="008F3972">
      <w:pPr>
        <w:pStyle w:val="Prrafodelista"/>
        <w:numPr>
          <w:ilvl w:val="0"/>
          <w:numId w:val="2"/>
        </w:numPr>
        <w:spacing w:before="240" w:after="240" w:line="360" w:lineRule="auto"/>
        <w:ind w:left="426" w:hanging="426"/>
        <w:jc w:val="both"/>
        <w:rPr>
          <w:rFonts w:ascii="Palatino Linotype" w:hAnsi="Palatino Linotype" w:cs="Arial"/>
          <w:color w:val="000000" w:themeColor="text1"/>
        </w:rPr>
      </w:pPr>
      <w:r w:rsidRPr="008F3972">
        <w:rPr>
          <w:rFonts w:ascii="Palatino Linotype" w:hAnsi="Palatino Linotype" w:cs="Arial"/>
          <w:color w:val="000000" w:themeColor="text1"/>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2C51E0" w:rsidRPr="008F3972" w:rsidRDefault="002C51E0" w:rsidP="008F3972">
      <w:pPr>
        <w:pStyle w:val="Prrafodelista"/>
        <w:spacing w:before="240" w:after="240" w:line="360" w:lineRule="auto"/>
        <w:ind w:left="426"/>
        <w:jc w:val="both"/>
        <w:rPr>
          <w:rFonts w:ascii="Palatino Linotype" w:hAnsi="Palatino Linotype" w:cs="Arial"/>
          <w:color w:val="000000" w:themeColor="text1"/>
        </w:rPr>
      </w:pPr>
    </w:p>
    <w:p w:rsidR="002C51E0" w:rsidRPr="008F3972" w:rsidRDefault="002C51E0" w:rsidP="008F3972">
      <w:pPr>
        <w:pStyle w:val="Prrafodelista"/>
        <w:numPr>
          <w:ilvl w:val="0"/>
          <w:numId w:val="2"/>
        </w:numPr>
        <w:spacing w:before="240" w:after="240" w:line="360" w:lineRule="auto"/>
        <w:ind w:left="426" w:hanging="426"/>
        <w:jc w:val="both"/>
        <w:rPr>
          <w:rFonts w:ascii="Palatino Linotype" w:hAnsi="Palatino Linotype" w:cs="Arial"/>
          <w:color w:val="000000" w:themeColor="text1"/>
        </w:rPr>
      </w:pPr>
      <w:r w:rsidRPr="008F3972">
        <w:rPr>
          <w:rFonts w:ascii="Palatino Linotype" w:hAnsi="Palatino Linotype" w:cs="Arial"/>
          <w:color w:val="000000" w:themeColor="text1"/>
        </w:rPr>
        <w:lastRenderedPageBreak/>
        <w:t xml:space="preserve">Como consecuencia de lo anterior, el </w:t>
      </w:r>
      <w:r w:rsidRPr="008F3972">
        <w:rPr>
          <w:rFonts w:ascii="Palatino Linotype" w:hAnsi="Palatino Linotype" w:cs="Arial"/>
          <w:b/>
          <w:color w:val="000000" w:themeColor="text1"/>
        </w:rPr>
        <w:t>SUJETO OBLIGADO</w:t>
      </w:r>
      <w:r w:rsidRPr="008F3972">
        <w:rPr>
          <w:rFonts w:ascii="Palatino Linotype" w:hAnsi="Palatino Linotype" w:cs="Arial"/>
          <w:color w:val="000000" w:themeColor="text1"/>
        </w:rPr>
        <w:t xml:space="preserve"> debe identificar claramente el tipo de información y hacer un juicio de subsunción o encaje</w:t>
      </w:r>
      <w:r w:rsidRPr="008F3972">
        <w:rPr>
          <w:vertAlign w:val="superscript"/>
        </w:rPr>
        <w:footnoteReference w:id="3"/>
      </w:r>
      <w:r w:rsidRPr="008F3972">
        <w:rPr>
          <w:rFonts w:ascii="Palatino Linotype" w:hAnsi="Palatino Linotype" w:cs="Arial"/>
          <w:color w:val="000000" w:themeColor="text1"/>
        </w:rPr>
        <w:t xml:space="preserve"> para acreditar que el supuesto de hecho corresponde estrictamente con la hipótesis jurídica. Esto también lo debe de realizar el servidor público habilitado y el titular del área que administra la información.</w:t>
      </w:r>
    </w:p>
    <w:p w:rsidR="002C51E0" w:rsidRPr="008F3972" w:rsidRDefault="002C51E0" w:rsidP="008F3972">
      <w:pPr>
        <w:pStyle w:val="Prrafodelista"/>
        <w:rPr>
          <w:rFonts w:ascii="Palatino Linotype" w:hAnsi="Palatino Linotype" w:cs="Arial"/>
          <w:color w:val="000000" w:themeColor="text1"/>
        </w:rPr>
      </w:pPr>
    </w:p>
    <w:p w:rsidR="002C51E0" w:rsidRPr="008F3972" w:rsidRDefault="002C51E0" w:rsidP="008F3972">
      <w:pPr>
        <w:pStyle w:val="Prrafodelista"/>
        <w:numPr>
          <w:ilvl w:val="0"/>
          <w:numId w:val="2"/>
        </w:numPr>
        <w:spacing w:before="240" w:after="240" w:line="360" w:lineRule="auto"/>
        <w:ind w:left="426" w:hanging="426"/>
        <w:jc w:val="both"/>
        <w:rPr>
          <w:rFonts w:ascii="Palatino Linotype" w:hAnsi="Palatino Linotype" w:cs="Arial"/>
          <w:color w:val="000000" w:themeColor="text1"/>
        </w:rPr>
      </w:pPr>
      <w:r w:rsidRPr="008F3972">
        <w:rPr>
          <w:rFonts w:ascii="Palatino Linotype" w:hAnsi="Palatino Linotype" w:cs="Arial"/>
          <w:color w:val="000000" w:themeColor="text1"/>
        </w:rPr>
        <w:t>Una vez hecho lo anterior, se remite la información al Titular de la Unidad de Transparencia, con el acuerdo de clasificación correspondiente, para que sea sometido al conocimiento del Comité de Transparencia.</w:t>
      </w:r>
    </w:p>
    <w:p w:rsidR="002C51E0" w:rsidRPr="008F3972" w:rsidRDefault="002C51E0" w:rsidP="008F3972">
      <w:pPr>
        <w:pStyle w:val="Prrafodelista"/>
        <w:rPr>
          <w:rFonts w:ascii="Palatino Linotype" w:hAnsi="Palatino Linotype" w:cs="Arial"/>
          <w:color w:val="000000" w:themeColor="text1"/>
        </w:rPr>
      </w:pPr>
    </w:p>
    <w:p w:rsidR="002C51E0" w:rsidRPr="008F3972" w:rsidRDefault="002C51E0" w:rsidP="008F3972">
      <w:pPr>
        <w:numPr>
          <w:ilvl w:val="0"/>
          <w:numId w:val="8"/>
        </w:numPr>
        <w:spacing w:after="0" w:line="360" w:lineRule="auto"/>
        <w:contextualSpacing/>
        <w:jc w:val="both"/>
        <w:rPr>
          <w:rFonts w:ascii="Palatino Linotype" w:hAnsi="Palatino Linotype"/>
          <w:b/>
        </w:rPr>
      </w:pPr>
      <w:r w:rsidRPr="008F3972">
        <w:rPr>
          <w:rFonts w:ascii="Palatino Linotype" w:hAnsi="Palatino Linotype"/>
          <w:b/>
        </w:rPr>
        <w:t>La intervención del Comité de Transparencia.</w:t>
      </w:r>
    </w:p>
    <w:p w:rsidR="002C51E0" w:rsidRPr="008F3972" w:rsidRDefault="002C51E0" w:rsidP="008F3972">
      <w:pPr>
        <w:numPr>
          <w:ilvl w:val="0"/>
          <w:numId w:val="9"/>
        </w:numPr>
        <w:spacing w:after="0" w:line="360" w:lineRule="auto"/>
        <w:contextualSpacing/>
        <w:jc w:val="both"/>
        <w:rPr>
          <w:rFonts w:ascii="Palatino Linotype" w:hAnsi="Palatino Linotype" w:cs="Arial"/>
          <w:b/>
          <w:color w:val="000000" w:themeColor="text1"/>
        </w:rPr>
      </w:pPr>
      <w:r w:rsidRPr="008F3972">
        <w:rPr>
          <w:rFonts w:ascii="Palatino Linotype" w:hAnsi="Palatino Linotype" w:cs="Arial"/>
          <w:b/>
          <w:color w:val="000000" w:themeColor="text1"/>
        </w:rPr>
        <w:t>Formalidades para emitir el acuerdo de clasificación.</w:t>
      </w:r>
    </w:p>
    <w:p w:rsidR="002C51E0" w:rsidRPr="008F3972" w:rsidRDefault="002C51E0" w:rsidP="008F3972">
      <w:pPr>
        <w:pStyle w:val="Prrafodelista"/>
        <w:numPr>
          <w:ilvl w:val="0"/>
          <w:numId w:val="2"/>
        </w:numPr>
        <w:spacing w:before="240" w:after="240" w:line="360" w:lineRule="auto"/>
        <w:ind w:left="426" w:hanging="426"/>
        <w:jc w:val="both"/>
        <w:rPr>
          <w:rFonts w:ascii="Palatino Linotype" w:eastAsia="Times New Roman" w:hAnsi="Palatino Linotype" w:cs="Times New Roman"/>
          <w:lang w:eastAsia="es-ES_tradnl"/>
        </w:rPr>
      </w:pPr>
      <w:r w:rsidRPr="008F3972">
        <w:rPr>
          <w:rFonts w:ascii="Palatino Linotype" w:hAnsi="Palatino Linotype" w:cs="Arial"/>
          <w:color w:val="000000" w:themeColor="text1"/>
        </w:rPr>
        <w:t xml:space="preserve">El Comité de Transparencia, según lo dispuesto en los artículos 128 y 103 de la Ley Estatal y de la Ley General, respectivamente, y </w:t>
      </w:r>
      <w:r w:rsidRPr="008F3972">
        <w:rPr>
          <w:rFonts w:ascii="Palatino Linotype" w:hAnsi="Palatino Linotype"/>
        </w:rPr>
        <w:t xml:space="preserve">la fracción III del numeral Segundo de los </w:t>
      </w:r>
      <w:r w:rsidRPr="008F3972">
        <w:rPr>
          <w:rFonts w:ascii="Palatino Linotype" w:hAnsi="Palatino Linotype" w:cs="Arial"/>
          <w:color w:val="000000" w:themeColor="text1"/>
        </w:rPr>
        <w:t xml:space="preserve">Lineamientos generales en materia de clasificación y desclasificación de la información, así como para la elaboración de versiones </w:t>
      </w:r>
      <w:r w:rsidRPr="008F3972">
        <w:rPr>
          <w:rFonts w:ascii="Palatino Linotype" w:hAnsi="Palatino Linotype" w:cs="Arial"/>
          <w:color w:val="000000" w:themeColor="text1"/>
        </w:rPr>
        <w:lastRenderedPageBreak/>
        <w:t>públicas, en adelante los Lineamientos Generales,</w:t>
      </w:r>
      <w:r w:rsidRPr="008F3972">
        <w:rPr>
          <w:rFonts w:ascii="Palatino Linotype" w:hAnsi="Palatino Linotype"/>
        </w:rPr>
        <w:t xml:space="preserve"> </w:t>
      </w:r>
      <w:r w:rsidRPr="008F3972">
        <w:rPr>
          <w:rFonts w:ascii="Palatino Linotype" w:hAnsi="Palatino Linotype" w:cs="Arial"/>
          <w:color w:val="000000" w:themeColor="text1"/>
        </w:rPr>
        <w:t xml:space="preserve">cuenta con las facultades para </w:t>
      </w:r>
      <w:r w:rsidRPr="008F3972">
        <w:rPr>
          <w:rFonts w:ascii="Palatino Linotype" w:hAnsi="Palatino Linotype" w:cs="Arial"/>
          <w:b/>
          <w:color w:val="000000" w:themeColor="text1"/>
          <w:u w:val="single"/>
        </w:rPr>
        <w:t>confirmar, modificar o revocar</w:t>
      </w:r>
      <w:r w:rsidRPr="008F3972">
        <w:rPr>
          <w:rFonts w:ascii="Palatino Linotype" w:hAnsi="Palatino Linotype" w:cs="Arial"/>
          <w:color w:val="000000" w:themeColor="text1"/>
        </w:rPr>
        <w:t xml:space="preserve"> la clasificación de la información que ha hecho el titular del área que administra la información. Por lo tanto, el Comité </w:t>
      </w:r>
      <w:r w:rsidRPr="008F3972">
        <w:rPr>
          <w:rFonts w:ascii="Palatino Linotype" w:hAnsi="Palatino Linotype" w:cs="Arial"/>
          <w:b/>
          <w:color w:val="000000" w:themeColor="text1"/>
          <w:u w:val="single"/>
        </w:rPr>
        <w:t>no aprueba</w:t>
      </w:r>
      <w:r w:rsidRPr="008F3972">
        <w:rPr>
          <w:rFonts w:ascii="Palatino Linotype" w:hAnsi="Palatino Linotype" w:cs="Arial"/>
          <w:color w:val="000000" w:themeColor="text1"/>
        </w:rPr>
        <w:t xml:space="preserve"> la clasificación, sino que revisa lo que ha hecho el titular del área y confirma, modifica o revoca la decisión a través de un acuerdo.</w:t>
      </w:r>
    </w:p>
    <w:p w:rsidR="002C51E0" w:rsidRPr="008F3972" w:rsidRDefault="002C51E0" w:rsidP="008F3972">
      <w:pPr>
        <w:pStyle w:val="Prrafodelista"/>
        <w:spacing w:before="240" w:after="240" w:line="360" w:lineRule="auto"/>
        <w:ind w:left="426"/>
        <w:jc w:val="both"/>
        <w:rPr>
          <w:rFonts w:ascii="Palatino Linotype" w:eastAsia="Times New Roman" w:hAnsi="Palatino Linotype" w:cs="Times New Roman"/>
          <w:lang w:eastAsia="es-ES_tradnl"/>
        </w:rPr>
      </w:pPr>
    </w:p>
    <w:p w:rsidR="002C51E0" w:rsidRPr="008F3972" w:rsidRDefault="002C51E0" w:rsidP="008F3972">
      <w:pPr>
        <w:pStyle w:val="Prrafodelista"/>
        <w:numPr>
          <w:ilvl w:val="0"/>
          <w:numId w:val="2"/>
        </w:numPr>
        <w:spacing w:before="240" w:after="240" w:line="360" w:lineRule="auto"/>
        <w:ind w:left="426" w:hanging="426"/>
        <w:jc w:val="both"/>
        <w:rPr>
          <w:rFonts w:ascii="Palatino Linotype" w:hAnsi="Palatino Linotype" w:cs="Arial"/>
          <w:color w:val="000000" w:themeColor="text1"/>
        </w:rPr>
      </w:pPr>
      <w:r w:rsidRPr="008F3972">
        <w:rPr>
          <w:rFonts w:ascii="Palatino Linotype" w:hAnsi="Palatino Linotype" w:cs="Arial"/>
          <w:color w:val="000000" w:themeColor="text1"/>
        </w:rPr>
        <w:t xml:space="preserve">Evidentemente, esta decisión implica una restricción a un derecho humano, por lo tanto, puede generar un agravio al particular y, en consecuencia, es necesario que </w:t>
      </w:r>
      <w:r w:rsidRPr="008F3972">
        <w:rPr>
          <w:rFonts w:ascii="Palatino Linotype" w:hAnsi="Palatino Linotype" w:cs="Arial"/>
          <w:b/>
          <w:color w:val="000000" w:themeColor="text1"/>
          <w:u w:val="single"/>
        </w:rPr>
        <w:t>el acto reúna con los requisitos elementales</w:t>
      </w:r>
      <w:r w:rsidRPr="008F3972">
        <w:rPr>
          <w:rFonts w:ascii="Palatino Linotype" w:hAnsi="Palatino Linotype" w:cs="Arial"/>
          <w:color w:val="000000" w:themeColor="text1"/>
        </w:rPr>
        <w:t>,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rsidR="002C51E0" w:rsidRPr="008F3972" w:rsidRDefault="002C51E0" w:rsidP="008F3972">
      <w:pPr>
        <w:pStyle w:val="Prrafodelista"/>
        <w:spacing w:before="240" w:after="240" w:line="360" w:lineRule="auto"/>
        <w:ind w:left="426"/>
        <w:jc w:val="both"/>
        <w:rPr>
          <w:rFonts w:ascii="Palatino Linotype" w:hAnsi="Palatino Linotype" w:cs="Arial"/>
          <w:color w:val="000000" w:themeColor="text1"/>
        </w:rPr>
      </w:pPr>
    </w:p>
    <w:p w:rsidR="002C51E0" w:rsidRPr="008F3972" w:rsidRDefault="002C51E0" w:rsidP="008F3972">
      <w:pPr>
        <w:pStyle w:val="Prrafodelista"/>
        <w:numPr>
          <w:ilvl w:val="0"/>
          <w:numId w:val="2"/>
        </w:numPr>
        <w:spacing w:before="240" w:after="240" w:line="360" w:lineRule="auto"/>
        <w:ind w:left="426" w:hanging="426"/>
        <w:jc w:val="both"/>
        <w:rPr>
          <w:rFonts w:ascii="Palatino Linotype" w:hAnsi="Palatino Linotype"/>
        </w:rPr>
      </w:pPr>
      <w:r w:rsidRPr="008F3972">
        <w:rPr>
          <w:rFonts w:ascii="Palatino Linotype" w:hAnsi="Palatino Linotype"/>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w:t>
      </w:r>
      <w:r w:rsidRPr="008F3972">
        <w:rPr>
          <w:rFonts w:ascii="Palatino Linotype" w:hAnsi="Palatino Linotype"/>
        </w:rPr>
        <w:lastRenderedPageBreak/>
        <w:t xml:space="preserve">previamente por los titulares de áreas y que son sujetas a control, en primera instancia, por el Comité de Transparencia. </w:t>
      </w:r>
    </w:p>
    <w:p w:rsidR="002C51E0" w:rsidRPr="008F3972" w:rsidRDefault="002C51E0" w:rsidP="008F3972">
      <w:pPr>
        <w:numPr>
          <w:ilvl w:val="0"/>
          <w:numId w:val="9"/>
        </w:numPr>
        <w:spacing w:after="0" w:line="360" w:lineRule="auto"/>
        <w:contextualSpacing/>
        <w:jc w:val="both"/>
        <w:rPr>
          <w:rFonts w:ascii="Palatino Linotype" w:hAnsi="Palatino Linotype" w:cs="Arial"/>
          <w:color w:val="000000" w:themeColor="text1"/>
        </w:rPr>
      </w:pPr>
      <w:r w:rsidRPr="008F3972">
        <w:rPr>
          <w:rFonts w:ascii="Palatino Linotype" w:hAnsi="Palatino Linotype" w:cs="Arial"/>
          <w:b/>
          <w:color w:val="000000" w:themeColor="text1"/>
        </w:rPr>
        <w:t>Requisitos</w:t>
      </w:r>
      <w:r w:rsidRPr="008F3972">
        <w:rPr>
          <w:rFonts w:ascii="Palatino Linotype" w:hAnsi="Palatino Linotype" w:cs="Arial"/>
          <w:color w:val="000000" w:themeColor="text1"/>
        </w:rPr>
        <w:t xml:space="preserve"> </w:t>
      </w:r>
      <w:r w:rsidRPr="008F3972">
        <w:rPr>
          <w:rFonts w:ascii="Palatino Linotype" w:hAnsi="Palatino Linotype" w:cs="Arial"/>
          <w:b/>
          <w:color w:val="000000" w:themeColor="text1"/>
        </w:rPr>
        <w:t>de fondo del acuerdo de clasificación</w:t>
      </w:r>
    </w:p>
    <w:p w:rsidR="002C51E0" w:rsidRPr="008F3972" w:rsidRDefault="002C51E0" w:rsidP="008F3972">
      <w:pPr>
        <w:pStyle w:val="Prrafodelista"/>
        <w:numPr>
          <w:ilvl w:val="0"/>
          <w:numId w:val="2"/>
        </w:numPr>
        <w:spacing w:before="240" w:after="240" w:line="360" w:lineRule="auto"/>
        <w:ind w:left="426" w:hanging="426"/>
        <w:jc w:val="both"/>
        <w:rPr>
          <w:rFonts w:ascii="Palatino Linotype" w:hAnsi="Palatino Linotype" w:cs="Arial"/>
          <w:color w:val="000000" w:themeColor="text1"/>
        </w:rPr>
      </w:pPr>
      <w:r w:rsidRPr="008F3972">
        <w:rPr>
          <w:rFonts w:ascii="Palatino Linotype" w:hAnsi="Palatino Linotype" w:cs="Arial"/>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rsidR="002C51E0" w:rsidRPr="008F3972" w:rsidRDefault="002C51E0" w:rsidP="008F3972">
      <w:pPr>
        <w:pStyle w:val="Prrafodelista"/>
        <w:spacing w:before="240" w:after="240" w:line="360" w:lineRule="auto"/>
        <w:ind w:left="426"/>
        <w:jc w:val="both"/>
        <w:rPr>
          <w:rFonts w:ascii="Palatino Linotype" w:hAnsi="Palatino Linotype" w:cs="Arial"/>
          <w:color w:val="000000" w:themeColor="text1"/>
        </w:rPr>
      </w:pPr>
    </w:p>
    <w:p w:rsidR="002C51E0" w:rsidRPr="008F3972" w:rsidRDefault="002C51E0" w:rsidP="008F3972">
      <w:pPr>
        <w:pStyle w:val="Prrafodelista"/>
        <w:numPr>
          <w:ilvl w:val="0"/>
          <w:numId w:val="2"/>
        </w:numPr>
        <w:spacing w:before="240" w:after="240" w:line="360" w:lineRule="auto"/>
        <w:ind w:left="426" w:hanging="426"/>
        <w:jc w:val="both"/>
        <w:rPr>
          <w:rFonts w:ascii="Palatino Linotype" w:hAnsi="Palatino Linotype"/>
        </w:rPr>
      </w:pPr>
      <w:r w:rsidRPr="008F3972">
        <w:rPr>
          <w:rFonts w:ascii="Palatino Linotype" w:hAnsi="Palatino Linotype"/>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2C51E0" w:rsidRPr="008F3972" w:rsidRDefault="002C51E0" w:rsidP="008F3972">
      <w:pPr>
        <w:pStyle w:val="Prrafodelista"/>
        <w:spacing w:before="240" w:after="240" w:line="360" w:lineRule="auto"/>
        <w:ind w:left="426"/>
        <w:jc w:val="both"/>
        <w:rPr>
          <w:rFonts w:ascii="Palatino Linotype" w:hAnsi="Palatino Linotype"/>
        </w:rPr>
      </w:pPr>
    </w:p>
    <w:p w:rsidR="002C51E0" w:rsidRPr="008F3972" w:rsidRDefault="002C51E0" w:rsidP="008F3972">
      <w:pPr>
        <w:pStyle w:val="Prrafodelista"/>
        <w:numPr>
          <w:ilvl w:val="0"/>
          <w:numId w:val="2"/>
        </w:numPr>
        <w:spacing w:before="240" w:after="240" w:line="360" w:lineRule="auto"/>
        <w:ind w:left="426" w:hanging="426"/>
        <w:jc w:val="both"/>
        <w:rPr>
          <w:rFonts w:ascii="Palatino Linotype" w:eastAsia="Times New Roman" w:hAnsi="Palatino Linotype" w:cs="Arial"/>
          <w:color w:val="222222"/>
          <w:lang w:eastAsia="es-MX"/>
        </w:rPr>
      </w:pPr>
      <w:r w:rsidRPr="008F3972">
        <w:rPr>
          <w:rFonts w:ascii="Palatino Linotype" w:eastAsia="Times New Roman" w:hAnsi="Palatino Linotype" w:cs="Arial"/>
          <w:color w:val="222222"/>
          <w:lang w:eastAsia="es-MX"/>
        </w:rPr>
        <w:t xml:space="preserve">Han sido vastos los estudios doctrinarios relativos a estos derechos fundamentales y al principio de legalidad en ellos contenidos; como ejemplo, el </w:t>
      </w:r>
      <w:r w:rsidRPr="008F3972">
        <w:rPr>
          <w:rFonts w:ascii="Palatino Linotype" w:eastAsia="Times New Roman" w:hAnsi="Palatino Linotype" w:cs="Arial"/>
          <w:color w:val="222222"/>
          <w:lang w:eastAsia="es-MX"/>
        </w:rPr>
        <w:lastRenderedPageBreak/>
        <w:t>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8F3972">
        <w:rPr>
          <w:rFonts w:eastAsia="Times New Roman"/>
          <w:vertAlign w:val="superscript"/>
        </w:rPr>
        <w:footnoteReference w:id="4"/>
      </w:r>
    </w:p>
    <w:p w:rsidR="002C51E0" w:rsidRPr="008F3972" w:rsidRDefault="002C51E0" w:rsidP="008F3972">
      <w:pPr>
        <w:pStyle w:val="Prrafodelista"/>
        <w:spacing w:before="240" w:after="240" w:line="360" w:lineRule="auto"/>
        <w:ind w:left="426"/>
        <w:jc w:val="both"/>
        <w:rPr>
          <w:rFonts w:ascii="Palatino Linotype" w:eastAsia="Times New Roman" w:hAnsi="Palatino Linotype" w:cs="Arial"/>
          <w:color w:val="222222"/>
          <w:lang w:eastAsia="es-MX"/>
        </w:rPr>
      </w:pPr>
    </w:p>
    <w:p w:rsidR="002C51E0" w:rsidRPr="008F3972" w:rsidRDefault="002C51E0" w:rsidP="008F3972">
      <w:pPr>
        <w:pStyle w:val="Prrafodelista"/>
        <w:numPr>
          <w:ilvl w:val="0"/>
          <w:numId w:val="2"/>
        </w:numPr>
        <w:spacing w:before="240" w:after="240" w:line="360" w:lineRule="auto"/>
        <w:ind w:left="426" w:hanging="426"/>
        <w:jc w:val="both"/>
        <w:rPr>
          <w:rFonts w:ascii="Palatino Linotype" w:eastAsia="Times New Roman" w:hAnsi="Palatino Linotype" w:cs="Arial"/>
          <w:color w:val="222222"/>
          <w:lang w:eastAsia="es-MX"/>
        </w:rPr>
      </w:pPr>
      <w:r w:rsidRPr="008F3972">
        <w:rPr>
          <w:rFonts w:ascii="Palatino Linotype" w:eastAsia="Times New Roman" w:hAnsi="Palatino Linotype" w:cs="Arial"/>
          <w:color w:val="222222"/>
          <w:lang w:eastAsia="es-MX"/>
        </w:rPr>
        <w:t>Por su parte, el intérprete judicial del país ha establecido una jurisprudencia respecto a qué debe entenderse por fundamentación y motivación, en los siguientes términos:</w:t>
      </w:r>
    </w:p>
    <w:p w:rsidR="002C51E0" w:rsidRPr="008F3972" w:rsidRDefault="002C51E0" w:rsidP="008F3972">
      <w:pPr>
        <w:spacing w:line="360" w:lineRule="auto"/>
        <w:ind w:left="851"/>
        <w:contextualSpacing/>
        <w:jc w:val="both"/>
        <w:rPr>
          <w:rFonts w:ascii="Palatino Linotype" w:hAnsi="Palatino Linotype" w:cs="Arial"/>
          <w:i/>
          <w:color w:val="000000"/>
        </w:rPr>
      </w:pPr>
      <w:r w:rsidRPr="008F3972">
        <w:rPr>
          <w:rFonts w:ascii="Palatino Linotype" w:hAnsi="Palatino Linotype" w:cs="Arial"/>
          <w:b/>
          <w:i/>
          <w:color w:val="000000"/>
        </w:rPr>
        <w:t>FUNDAMENTACIÓN Y MOTIVACIÓN.</w:t>
      </w:r>
      <w:r w:rsidRPr="008F3972">
        <w:rPr>
          <w:rFonts w:ascii="Palatino Linotype" w:hAnsi="Palatino Linotype" w:cs="Arial"/>
          <w:i/>
          <w:color w:val="000000"/>
        </w:rPr>
        <w:t xml:space="preserve"> La </w:t>
      </w:r>
      <w:r w:rsidRPr="008F3972">
        <w:rPr>
          <w:rFonts w:ascii="Palatino Linotype" w:hAnsi="Palatino Linotype" w:cs="Arial"/>
          <w:i/>
          <w:color w:val="000000"/>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8F3972">
        <w:rPr>
          <w:rFonts w:ascii="Palatino Linotype" w:hAnsi="Palatino Linotype" w:cs="Arial"/>
          <w:i/>
          <w:color w:val="000000"/>
        </w:rPr>
        <w:t>.</w:t>
      </w:r>
    </w:p>
    <w:p w:rsidR="002C51E0" w:rsidRPr="008F3972" w:rsidRDefault="002C51E0" w:rsidP="008F3972">
      <w:pPr>
        <w:spacing w:line="360" w:lineRule="auto"/>
        <w:ind w:left="851"/>
        <w:contextualSpacing/>
        <w:jc w:val="both"/>
        <w:rPr>
          <w:rFonts w:ascii="Palatino Linotype" w:hAnsi="Palatino Linotype" w:cs="Arial"/>
          <w:i/>
          <w:color w:val="000000"/>
        </w:rPr>
      </w:pPr>
      <w:r w:rsidRPr="008F3972">
        <w:rPr>
          <w:rFonts w:ascii="Palatino Linotype" w:hAnsi="Palatino Linotype" w:cs="Arial"/>
          <w:i/>
          <w:color w:val="000000"/>
        </w:rPr>
        <w:t>SEGUNDO TRIBUNAL COLEGIADO DEL SEXTO CIRCUITO.</w:t>
      </w:r>
    </w:p>
    <w:p w:rsidR="002C51E0" w:rsidRPr="008F3972" w:rsidRDefault="002C51E0" w:rsidP="008F3972">
      <w:pPr>
        <w:spacing w:line="360" w:lineRule="auto"/>
        <w:ind w:left="851"/>
        <w:contextualSpacing/>
        <w:jc w:val="both"/>
        <w:rPr>
          <w:rFonts w:ascii="Palatino Linotype" w:hAnsi="Palatino Linotype" w:cs="Arial"/>
          <w:i/>
          <w:color w:val="000000"/>
        </w:rPr>
      </w:pPr>
      <w:r w:rsidRPr="008F3972">
        <w:rPr>
          <w:rFonts w:ascii="Palatino Linotype" w:hAnsi="Palatino Linotype" w:cs="Arial"/>
          <w:i/>
          <w:color w:val="000000"/>
        </w:rPr>
        <w:lastRenderedPageBreak/>
        <w:t>Amparo directo 194/88. Bufete Industrial Construcciones, S.A. de C.V. 28 de junio de 1988. Unanimidad de votos. Ponente: Gustavo Calvillo Rangel. Secretario: Jorge Alberto González Álvarez.</w:t>
      </w:r>
    </w:p>
    <w:p w:rsidR="002C51E0" w:rsidRPr="008F3972" w:rsidRDefault="002C51E0" w:rsidP="008F3972">
      <w:pPr>
        <w:spacing w:line="360" w:lineRule="auto"/>
        <w:ind w:left="851"/>
        <w:contextualSpacing/>
        <w:jc w:val="both"/>
        <w:rPr>
          <w:rFonts w:ascii="Palatino Linotype" w:hAnsi="Palatino Linotype" w:cs="Arial"/>
          <w:i/>
          <w:color w:val="000000"/>
        </w:rPr>
      </w:pPr>
      <w:r w:rsidRPr="008F3972">
        <w:rPr>
          <w:rFonts w:ascii="Palatino Linotype" w:hAnsi="Palatino Linotype" w:cs="Arial"/>
          <w:i/>
          <w:color w:val="000000"/>
        </w:rPr>
        <w:t xml:space="preserve">Revisión fiscal 103/88. Instituto Mexicano del Seguro Social. 18 de octubre de 1988. Unanimidad de votos. Ponente: Arnoldo Nájera Virgen. Secretario: Alejandro </w:t>
      </w:r>
      <w:proofErr w:type="spellStart"/>
      <w:r w:rsidRPr="008F3972">
        <w:rPr>
          <w:rFonts w:ascii="Palatino Linotype" w:hAnsi="Palatino Linotype" w:cs="Arial"/>
          <w:i/>
          <w:color w:val="000000"/>
        </w:rPr>
        <w:t>Esponda</w:t>
      </w:r>
      <w:proofErr w:type="spellEnd"/>
      <w:r w:rsidRPr="008F3972">
        <w:rPr>
          <w:rFonts w:ascii="Palatino Linotype" w:hAnsi="Palatino Linotype" w:cs="Arial"/>
          <w:i/>
          <w:color w:val="000000"/>
        </w:rPr>
        <w:t xml:space="preserve"> Rincón.</w:t>
      </w:r>
    </w:p>
    <w:p w:rsidR="002C51E0" w:rsidRPr="008F3972" w:rsidRDefault="002C51E0" w:rsidP="008F3972">
      <w:pPr>
        <w:spacing w:line="360" w:lineRule="auto"/>
        <w:ind w:left="851"/>
        <w:contextualSpacing/>
        <w:jc w:val="both"/>
        <w:rPr>
          <w:rFonts w:ascii="Palatino Linotype" w:hAnsi="Palatino Linotype" w:cs="Arial"/>
          <w:i/>
          <w:color w:val="000000"/>
        </w:rPr>
      </w:pPr>
      <w:r w:rsidRPr="008F3972">
        <w:rPr>
          <w:rFonts w:ascii="Palatino Linotype" w:hAnsi="Palatino Linotype" w:cs="Arial"/>
          <w:i/>
          <w:color w:val="000000"/>
        </w:rPr>
        <w:t xml:space="preserve">Amparo en revisión 333/88. </w:t>
      </w:r>
      <w:proofErr w:type="spellStart"/>
      <w:r w:rsidRPr="008F3972">
        <w:rPr>
          <w:rFonts w:ascii="Palatino Linotype" w:hAnsi="Palatino Linotype" w:cs="Arial"/>
          <w:i/>
          <w:color w:val="000000"/>
        </w:rPr>
        <w:t>Adilia</w:t>
      </w:r>
      <w:proofErr w:type="spellEnd"/>
      <w:r w:rsidRPr="008F3972">
        <w:rPr>
          <w:rFonts w:ascii="Palatino Linotype" w:hAnsi="Palatino Linotype" w:cs="Arial"/>
          <w:i/>
          <w:color w:val="000000"/>
        </w:rPr>
        <w:t xml:space="preserve"> Romero. 26 de octubre de 1988. Unanimidad de votos. Ponente: Arnoldo Nájera Virgen. Secretario: Enrique Crispín Campos Ramírez.</w:t>
      </w:r>
    </w:p>
    <w:p w:rsidR="002C51E0" w:rsidRPr="008F3972" w:rsidRDefault="002C51E0" w:rsidP="008F3972">
      <w:pPr>
        <w:spacing w:line="360" w:lineRule="auto"/>
        <w:ind w:left="851"/>
        <w:contextualSpacing/>
        <w:jc w:val="both"/>
        <w:rPr>
          <w:rFonts w:ascii="Palatino Linotype" w:hAnsi="Palatino Linotype" w:cs="Arial"/>
          <w:i/>
          <w:color w:val="000000"/>
        </w:rPr>
      </w:pPr>
      <w:r w:rsidRPr="008F3972">
        <w:rPr>
          <w:rFonts w:ascii="Palatino Linotype" w:hAnsi="Palatino Linotype" w:cs="Arial"/>
          <w:i/>
          <w:color w:val="000000"/>
        </w:rPr>
        <w:t xml:space="preserve">Amparo en revisión 597/95. Emilio Maurer Bretón. 15 de noviembre de 1995. Unanimidad de votos. Ponente: Clementina Ramírez Moguel </w:t>
      </w:r>
      <w:proofErr w:type="spellStart"/>
      <w:r w:rsidRPr="008F3972">
        <w:rPr>
          <w:rFonts w:ascii="Palatino Linotype" w:hAnsi="Palatino Linotype" w:cs="Arial"/>
          <w:i/>
          <w:color w:val="000000"/>
        </w:rPr>
        <w:t>Goyzueta</w:t>
      </w:r>
      <w:proofErr w:type="spellEnd"/>
      <w:r w:rsidRPr="008F3972">
        <w:rPr>
          <w:rFonts w:ascii="Palatino Linotype" w:hAnsi="Palatino Linotype" w:cs="Arial"/>
          <w:i/>
          <w:color w:val="000000"/>
        </w:rPr>
        <w:t>. Secretario: Gonzalo Carrera Molina.</w:t>
      </w:r>
    </w:p>
    <w:p w:rsidR="002C51E0" w:rsidRPr="008F3972" w:rsidRDefault="002C51E0" w:rsidP="008F3972">
      <w:pPr>
        <w:spacing w:line="360" w:lineRule="auto"/>
        <w:ind w:left="851"/>
        <w:contextualSpacing/>
        <w:jc w:val="both"/>
        <w:rPr>
          <w:rFonts w:ascii="Palatino Linotype" w:hAnsi="Palatino Linotype" w:cs="Arial"/>
          <w:i/>
          <w:color w:val="000000"/>
        </w:rPr>
      </w:pPr>
      <w:r w:rsidRPr="008F3972">
        <w:rPr>
          <w:rFonts w:ascii="Palatino Linotype" w:hAnsi="Palatino Linotype" w:cs="Arial"/>
          <w:i/>
          <w:color w:val="000000"/>
        </w:rPr>
        <w:t xml:space="preserve">Amparo directo 7/96. Pedro Vicente López Miro. 21 de febrero de 1996. Unanimidad de votos. Ponente: María Eugenia Estela Martínez Cardiel. Secretario: Enrique </w:t>
      </w:r>
      <w:proofErr w:type="spellStart"/>
      <w:r w:rsidRPr="008F3972">
        <w:rPr>
          <w:rFonts w:ascii="Palatino Linotype" w:hAnsi="Palatino Linotype" w:cs="Arial"/>
          <w:i/>
          <w:color w:val="000000"/>
        </w:rPr>
        <w:t>Baigts</w:t>
      </w:r>
      <w:proofErr w:type="spellEnd"/>
      <w:r w:rsidRPr="008F3972">
        <w:rPr>
          <w:rFonts w:ascii="Palatino Linotype" w:hAnsi="Palatino Linotype" w:cs="Arial"/>
          <w:i/>
          <w:color w:val="000000"/>
        </w:rPr>
        <w:t xml:space="preserve"> Muñoz.</w:t>
      </w:r>
    </w:p>
    <w:p w:rsidR="002C51E0" w:rsidRPr="008F3972" w:rsidRDefault="002C51E0" w:rsidP="008F3972">
      <w:pPr>
        <w:pStyle w:val="Prrafodelista"/>
        <w:numPr>
          <w:ilvl w:val="0"/>
          <w:numId w:val="2"/>
        </w:numPr>
        <w:spacing w:before="240" w:after="240" w:line="360" w:lineRule="auto"/>
        <w:ind w:left="426" w:hanging="426"/>
        <w:jc w:val="both"/>
        <w:rPr>
          <w:rFonts w:ascii="Palatino Linotype" w:eastAsia="Times New Roman" w:hAnsi="Palatino Linotype" w:cs="Arial"/>
          <w:color w:val="222222"/>
          <w:lang w:eastAsia="es-MX"/>
        </w:rPr>
      </w:pPr>
      <w:r w:rsidRPr="008F3972">
        <w:rPr>
          <w:rFonts w:ascii="Palatino Linotype" w:eastAsia="Times New Roman" w:hAnsi="Palatino Linotype" w:cs="Arial"/>
          <w:color w:val="222222"/>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2C51E0" w:rsidRPr="008F3972" w:rsidRDefault="002C51E0" w:rsidP="008F3972">
      <w:pPr>
        <w:pStyle w:val="Prrafodelista"/>
        <w:spacing w:before="240" w:after="240" w:line="360" w:lineRule="auto"/>
        <w:ind w:left="426"/>
        <w:jc w:val="both"/>
        <w:rPr>
          <w:rFonts w:ascii="Palatino Linotype" w:eastAsia="Times New Roman" w:hAnsi="Palatino Linotype" w:cs="Arial"/>
          <w:color w:val="222222"/>
          <w:lang w:eastAsia="es-MX"/>
        </w:rPr>
      </w:pPr>
    </w:p>
    <w:p w:rsidR="002C51E0" w:rsidRPr="008F3972" w:rsidRDefault="002C51E0" w:rsidP="008F3972">
      <w:pPr>
        <w:pStyle w:val="Prrafodelista"/>
        <w:numPr>
          <w:ilvl w:val="0"/>
          <w:numId w:val="2"/>
        </w:numPr>
        <w:spacing w:before="240" w:after="240" w:line="360" w:lineRule="auto"/>
        <w:ind w:left="426" w:hanging="426"/>
        <w:jc w:val="both"/>
        <w:rPr>
          <w:rFonts w:ascii="Palatino Linotype" w:eastAsia="Times New Roman" w:hAnsi="Palatino Linotype" w:cs="Arial"/>
          <w:color w:val="222222"/>
          <w:lang w:eastAsia="es-MX"/>
        </w:rPr>
      </w:pPr>
      <w:r w:rsidRPr="008F3972">
        <w:rPr>
          <w:rFonts w:ascii="Palatino Linotype" w:eastAsia="Times New Roman" w:hAnsi="Palatino Linotype" w:cs="Arial"/>
          <w:color w:val="222222"/>
          <w:lang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2C51E0" w:rsidRPr="008F3972" w:rsidRDefault="002C51E0" w:rsidP="008F3972">
      <w:pPr>
        <w:pStyle w:val="Prrafodelista"/>
        <w:rPr>
          <w:rFonts w:ascii="Palatino Linotype" w:eastAsia="Times New Roman" w:hAnsi="Palatino Linotype" w:cs="Arial"/>
          <w:color w:val="222222"/>
          <w:lang w:eastAsia="es-MX"/>
        </w:rPr>
      </w:pPr>
    </w:p>
    <w:p w:rsidR="002C51E0" w:rsidRPr="008F3972" w:rsidRDefault="002C51E0" w:rsidP="008F3972">
      <w:pPr>
        <w:pStyle w:val="Prrafodelista"/>
        <w:numPr>
          <w:ilvl w:val="0"/>
          <w:numId w:val="2"/>
        </w:numPr>
        <w:spacing w:before="240" w:after="240" w:line="360" w:lineRule="auto"/>
        <w:ind w:left="426" w:hanging="426"/>
        <w:jc w:val="both"/>
        <w:rPr>
          <w:rFonts w:ascii="Palatino Linotype" w:eastAsia="Times New Roman" w:hAnsi="Palatino Linotype" w:cs="Arial"/>
          <w:color w:val="222222"/>
          <w:lang w:eastAsia="es-MX"/>
        </w:rPr>
      </w:pPr>
      <w:r w:rsidRPr="008F3972">
        <w:rPr>
          <w:rFonts w:ascii="Palatino Linotype" w:eastAsia="Times New Roman" w:hAnsi="Palatino Linotype" w:cs="Arial"/>
          <w:color w:val="222222"/>
          <w:lang w:eastAsia="es-MX"/>
        </w:rPr>
        <w:lastRenderedPageBreak/>
        <w:t>En ese mismo sentido, el numeral trigésimo tercero fracción V de los Lineamientos Generales, precisa que para motivar la clasificación se deben acreditar las circunstancias de tiempo, modo y lugar.</w:t>
      </w:r>
    </w:p>
    <w:p w:rsidR="002C51E0" w:rsidRPr="008F3972" w:rsidRDefault="002C51E0" w:rsidP="008F3972">
      <w:pPr>
        <w:pStyle w:val="Prrafodelista"/>
        <w:spacing w:before="240" w:after="240" w:line="360" w:lineRule="auto"/>
        <w:ind w:left="426"/>
        <w:jc w:val="both"/>
        <w:rPr>
          <w:rFonts w:ascii="Palatino Linotype" w:eastAsia="Times New Roman" w:hAnsi="Palatino Linotype" w:cs="Arial"/>
          <w:color w:val="222222"/>
          <w:lang w:eastAsia="es-MX"/>
        </w:rPr>
      </w:pPr>
    </w:p>
    <w:p w:rsidR="002C51E0" w:rsidRPr="008F3972" w:rsidRDefault="002C51E0" w:rsidP="008F3972">
      <w:pPr>
        <w:pStyle w:val="Prrafodelista"/>
        <w:numPr>
          <w:ilvl w:val="0"/>
          <w:numId w:val="2"/>
        </w:numPr>
        <w:spacing w:before="240" w:after="240" w:line="360" w:lineRule="auto"/>
        <w:ind w:left="426" w:hanging="426"/>
        <w:jc w:val="both"/>
        <w:rPr>
          <w:rFonts w:ascii="Palatino Linotype" w:eastAsia="Times New Roman" w:hAnsi="Palatino Linotype" w:cs="Arial"/>
          <w:color w:val="222222"/>
          <w:lang w:eastAsia="es-MX"/>
        </w:rPr>
      </w:pPr>
      <w:r w:rsidRPr="008F3972">
        <w:rPr>
          <w:rFonts w:ascii="Palatino Linotype" w:eastAsia="Times New Roman" w:hAnsi="Palatino Linotype" w:cs="Arial"/>
          <w:color w:val="222222"/>
          <w:lang w:eastAsia="es-MX"/>
        </w:rPr>
        <w:t xml:space="preserve">Ahora bien, </w:t>
      </w:r>
      <w:r w:rsidRPr="008F3972">
        <w:rPr>
          <w:rFonts w:ascii="Palatino Linotype" w:eastAsia="Times New Roman" w:hAnsi="Palatino Linotype" w:cs="Arial"/>
          <w:b/>
          <w:color w:val="222222"/>
          <w:u w:val="single"/>
          <w:lang w:eastAsia="es-MX"/>
        </w:rPr>
        <w:t>para cada caso además de fundar y motivar</w:t>
      </w:r>
      <w:r w:rsidRPr="008F3972">
        <w:rPr>
          <w:rFonts w:ascii="Palatino Linotype" w:eastAsia="Times New Roman" w:hAnsi="Palatino Linotype" w:cs="Arial"/>
          <w:color w:val="222222"/>
          <w:lang w:eastAsia="es-MX"/>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w:t>
      </w:r>
      <w:r w:rsidRPr="008F3972">
        <w:rPr>
          <w:rFonts w:ascii="Palatino Linotype" w:hAnsi="Palatino Linotype"/>
        </w:rPr>
        <w:t xml:space="preserve"> </w:t>
      </w:r>
      <w:r w:rsidRPr="008F3972">
        <w:rPr>
          <w:rFonts w:ascii="Palatino Linotype" w:eastAsia="Times New Roman" w:hAnsi="Palatino Linotype" w:cs="Arial"/>
          <w:color w:val="222222"/>
          <w:lang w:eastAsia="es-MX"/>
        </w:rPr>
        <w:t>datos personales</w:t>
      </w:r>
      <w:r w:rsidRPr="008F3972">
        <w:rPr>
          <w:rFonts w:eastAsia="Times New Roman"/>
          <w:vertAlign w:val="superscript"/>
        </w:rPr>
        <w:footnoteReference w:id="5"/>
      </w:r>
      <w:r w:rsidRPr="008F3972">
        <w:rPr>
          <w:rFonts w:ascii="Palatino Linotype" w:eastAsia="Times New Roman" w:hAnsi="Palatino Linotype" w:cs="Arial"/>
          <w:color w:val="222222"/>
          <w:lang w:eastAsia="es-MX"/>
        </w:rPr>
        <w:t xml:space="preserve"> del servidor público que no tienen ninguna injerencia en el tema de la transparencia y la rendición de cuentas,  por ejemplo, </w:t>
      </w:r>
      <w:r w:rsidRPr="008F3972">
        <w:rPr>
          <w:rFonts w:ascii="Palatino Linotype" w:eastAsia="Calibri" w:hAnsi="Palatino Linotype" w:cs="Arial"/>
          <w:lang w:val="es-ES" w:eastAsia="es-MX"/>
        </w:rPr>
        <w:t xml:space="preserve">Clave Única de Registro de Población (CURP), Registro Federal de Contribuyentes (R.F.C.), clave de Cadenas Originales del Sellos Digitales y los Códigos Bidimensionales, también denominados Códigos QR, son datos  susceptibles de clasificarse como confidenciales mediante una versión pública que deje a la vista los datos que ofrezcan la información requerida.  </w:t>
      </w:r>
    </w:p>
    <w:p w:rsidR="002C51E0" w:rsidRPr="008F3972" w:rsidRDefault="002C51E0" w:rsidP="008F3972">
      <w:pPr>
        <w:pStyle w:val="Prrafodelista"/>
        <w:rPr>
          <w:rFonts w:ascii="Palatino Linotype" w:eastAsia="Times New Roman" w:hAnsi="Palatino Linotype" w:cs="Arial"/>
          <w:color w:val="222222"/>
          <w:lang w:eastAsia="es-MX"/>
        </w:rPr>
      </w:pPr>
    </w:p>
    <w:p w:rsidR="002C51E0" w:rsidRPr="008F3972" w:rsidRDefault="002C51E0" w:rsidP="008F3972">
      <w:pPr>
        <w:pStyle w:val="Prrafodelista"/>
        <w:numPr>
          <w:ilvl w:val="0"/>
          <w:numId w:val="2"/>
        </w:numPr>
        <w:spacing w:before="240" w:after="240" w:line="360" w:lineRule="auto"/>
        <w:ind w:left="426" w:hanging="426"/>
        <w:jc w:val="both"/>
        <w:rPr>
          <w:rFonts w:ascii="Palatino Linotype" w:eastAsia="Calibri" w:hAnsi="Palatino Linotype" w:cs="Arial"/>
          <w:lang w:val="es-ES" w:eastAsia="es-MX"/>
        </w:rPr>
      </w:pPr>
      <w:r w:rsidRPr="008F3972">
        <w:rPr>
          <w:rFonts w:ascii="Palatino Linotype" w:eastAsia="Calibri" w:hAnsi="Palatino Linotype" w:cs="Arial"/>
          <w:lang w:val="es-ES" w:eastAsia="es-MX"/>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rsidR="002C51E0" w:rsidRPr="008F3972" w:rsidRDefault="002C51E0" w:rsidP="008F3972">
      <w:pPr>
        <w:pStyle w:val="Prrafodelista"/>
        <w:rPr>
          <w:rFonts w:ascii="Palatino Linotype" w:eastAsia="Calibri" w:hAnsi="Palatino Linotype" w:cs="Arial"/>
          <w:lang w:val="es-ES" w:eastAsia="es-MX"/>
        </w:rPr>
      </w:pPr>
    </w:p>
    <w:p w:rsidR="008430DE" w:rsidRPr="008F3972" w:rsidRDefault="002C51E0" w:rsidP="008F3972">
      <w:pPr>
        <w:pStyle w:val="Prrafodelista"/>
        <w:numPr>
          <w:ilvl w:val="0"/>
          <w:numId w:val="2"/>
        </w:numPr>
        <w:spacing w:before="240" w:after="240" w:line="360" w:lineRule="auto"/>
        <w:ind w:left="426" w:hanging="426"/>
        <w:jc w:val="both"/>
        <w:rPr>
          <w:rFonts w:ascii="Palatino Linotype" w:hAnsi="Palatino Linotype" w:cs="Arial"/>
        </w:rPr>
      </w:pPr>
      <w:r w:rsidRPr="008F3972">
        <w:rPr>
          <w:rFonts w:ascii="Palatino Linotype" w:eastAsia="Calibri" w:hAnsi="Palatino Linotype" w:cs="Arial"/>
          <w:lang w:val="es-ES" w:eastAsia="es-MX"/>
        </w:rPr>
        <w:t>De las consideraciones señaladas los Sujetos Obligados  deberán de elaborar las</w:t>
      </w:r>
      <w:r w:rsidRPr="008F3972">
        <w:rPr>
          <w:rFonts w:ascii="Palatino Linotype" w:hAnsi="Palatino Linotype" w:cs="Arial"/>
        </w:rPr>
        <w:t xml:space="preserve"> versiones públicas respecto de aquella información que considere susceptible de clasificarse, debiendo de considerar las formalidades que establece la normatividad aplicable, entre las cuales se encuentra la emisión  del acuerdo respectivo del comité de transparencia, el que deberá adjuntarse a la respuesta, de lo contrario se  consideran documentos  alterados o de clasificación fraudulenta. </w:t>
      </w:r>
    </w:p>
    <w:p w:rsidR="004471CA" w:rsidRPr="008F3972" w:rsidRDefault="004471CA" w:rsidP="008F3972">
      <w:pPr>
        <w:pStyle w:val="Ttulo1"/>
      </w:pPr>
      <w:bookmarkStart w:id="25" w:name="_Toc520977879"/>
      <w:r w:rsidRPr="008F3972">
        <w:t>SEXTO. Vista a los órganos de control interno</w:t>
      </w:r>
      <w:bookmarkEnd w:id="25"/>
      <w:r w:rsidRPr="008F3972">
        <w:t xml:space="preserve"> </w:t>
      </w:r>
    </w:p>
    <w:p w:rsidR="008F3972" w:rsidRPr="008F3972" w:rsidRDefault="008F3972" w:rsidP="008F3972"/>
    <w:p w:rsidR="004471CA" w:rsidRPr="008F3972" w:rsidRDefault="004471CA" w:rsidP="008F3972">
      <w:pPr>
        <w:pStyle w:val="Prrafodelista"/>
        <w:numPr>
          <w:ilvl w:val="0"/>
          <w:numId w:val="2"/>
        </w:numPr>
        <w:spacing w:before="240" w:after="240" w:line="360" w:lineRule="auto"/>
        <w:ind w:left="426" w:hanging="426"/>
        <w:jc w:val="both"/>
        <w:rPr>
          <w:rFonts w:ascii="Palatino Linotype" w:hAnsi="Palatino Linotype" w:cs="Arial"/>
          <w:i/>
        </w:rPr>
      </w:pPr>
      <w:r w:rsidRPr="008F3972">
        <w:rPr>
          <w:rFonts w:ascii="Palatino Linotype" w:eastAsia="Calibri" w:hAnsi="Palatino Linotype" w:cs="Arial"/>
          <w:lang w:val="es-ES"/>
        </w:rPr>
        <w:t xml:space="preserve">Ahora bien, en lo referente a lo manifestado por </w:t>
      </w:r>
      <w:r w:rsidRPr="008F3972">
        <w:rPr>
          <w:rFonts w:ascii="Palatino Linotype" w:eastAsia="Calibri" w:hAnsi="Palatino Linotype" w:cs="Arial"/>
          <w:b/>
          <w:lang w:val="es-ES"/>
        </w:rPr>
        <w:t xml:space="preserve">EL RECURRENTE </w:t>
      </w:r>
      <w:r w:rsidRPr="008F3972">
        <w:rPr>
          <w:rFonts w:ascii="Palatino Linotype" w:eastAsia="Calibri" w:hAnsi="Palatino Linotype" w:cs="Arial"/>
          <w:lang w:val="es-ES"/>
        </w:rPr>
        <w:t xml:space="preserve">en las razones y motivos de inconformidad en relación a que </w:t>
      </w:r>
      <w:r w:rsidRPr="008F3972">
        <w:rPr>
          <w:rFonts w:ascii="Palatino Linotype" w:eastAsia="Calibri" w:hAnsi="Palatino Linotype" w:cs="Arial"/>
          <w:b/>
          <w:i/>
          <w:lang w:val="es-ES"/>
        </w:rPr>
        <w:t>“</w:t>
      </w:r>
      <w:proofErr w:type="spellStart"/>
      <w:r w:rsidRPr="008F3972">
        <w:rPr>
          <w:rFonts w:ascii="Palatino Linotype" w:eastAsia="Calibri" w:hAnsi="Palatino Linotype" w:cs="Arial"/>
          <w:b/>
          <w:i/>
          <w:lang w:val="es-ES"/>
        </w:rPr>
        <w:t>e</w:t>
      </w:r>
      <w:proofErr w:type="spellEnd"/>
      <w:r w:rsidRPr="008F3972">
        <w:rPr>
          <w:rFonts w:ascii="Palatino Linotype" w:eastAsia="Calibri" w:hAnsi="Palatino Linotype" w:cs="Arial"/>
          <w:b/>
          <w:i/>
          <w:lang w:val="es-ES"/>
        </w:rPr>
        <w:t xml:space="preserve"> solicita sea multada la autoridad ya que no informa nada de lo solicitado y da una respuesta muy distinta”.</w:t>
      </w:r>
    </w:p>
    <w:p w:rsidR="004471CA" w:rsidRPr="008F3972" w:rsidRDefault="004471CA" w:rsidP="008F3972">
      <w:pPr>
        <w:pStyle w:val="Prrafodelista"/>
        <w:spacing w:before="240" w:after="240" w:line="360" w:lineRule="auto"/>
        <w:ind w:left="426"/>
        <w:jc w:val="both"/>
        <w:rPr>
          <w:rFonts w:ascii="Palatino Linotype" w:hAnsi="Palatino Linotype" w:cs="Arial"/>
          <w:i/>
        </w:rPr>
      </w:pPr>
    </w:p>
    <w:p w:rsidR="004471CA" w:rsidRPr="008F3972" w:rsidRDefault="004471CA" w:rsidP="008F3972">
      <w:pPr>
        <w:pStyle w:val="Prrafodelista"/>
        <w:numPr>
          <w:ilvl w:val="0"/>
          <w:numId w:val="2"/>
        </w:numPr>
        <w:spacing w:before="240" w:after="240" w:line="360" w:lineRule="auto"/>
        <w:ind w:left="426" w:hanging="426"/>
        <w:jc w:val="both"/>
        <w:rPr>
          <w:rFonts w:ascii="Palatino Linotype" w:eastAsia="MS Mincho" w:hAnsi="Palatino Linotype" w:cs="Times New Roman"/>
        </w:rPr>
      </w:pPr>
      <w:r w:rsidRPr="008F3972">
        <w:rPr>
          <w:rFonts w:ascii="Palatino Linotype" w:eastAsia="Times New Roman" w:hAnsi="Palatino Linotype" w:cs="Arial"/>
        </w:rPr>
        <w:t>Es necesario resaltar que el recurso de revisión como la presente resolución no son el medio para investigar y en su caso sancionar a servidores públicos por la omisión de la entrega de información pública gubernamental, sin embargo, se dará vista al área competente para que en ejercicio de sus atribuciones realice las medidas pertinentes.</w:t>
      </w:r>
    </w:p>
    <w:p w:rsidR="004471CA" w:rsidRPr="008F3972" w:rsidRDefault="004471CA" w:rsidP="008F3972">
      <w:pPr>
        <w:pStyle w:val="Prrafodelista"/>
        <w:rPr>
          <w:rFonts w:ascii="Palatino Linotype" w:eastAsia="MS Mincho" w:hAnsi="Palatino Linotype" w:cs="Times New Roman"/>
        </w:rPr>
      </w:pPr>
    </w:p>
    <w:p w:rsidR="004471CA" w:rsidRPr="008F3972" w:rsidRDefault="004471CA" w:rsidP="008F3972">
      <w:pPr>
        <w:pStyle w:val="Prrafodelista"/>
        <w:numPr>
          <w:ilvl w:val="0"/>
          <w:numId w:val="2"/>
        </w:numPr>
        <w:spacing w:before="240" w:after="240" w:line="360" w:lineRule="auto"/>
        <w:ind w:left="426" w:hanging="426"/>
        <w:jc w:val="both"/>
        <w:rPr>
          <w:rFonts w:ascii="Palatino Linotype" w:eastAsia="MS Mincho" w:hAnsi="Palatino Linotype" w:cs="Times New Roman"/>
        </w:rPr>
      </w:pPr>
      <w:r w:rsidRPr="008F3972">
        <w:rPr>
          <w:rFonts w:ascii="Palatino Linotype" w:eastAsia="MS Mincho" w:hAnsi="Palatino Linotype" w:cs="Times New Roman"/>
        </w:rPr>
        <w:t>Por ello, es conveniente señalar la fracción X, del artículo 36, de la Ley de Transparencia y Acceso a la Información Pública del Estado de México y Municipios, que establece:</w:t>
      </w:r>
    </w:p>
    <w:p w:rsidR="004471CA" w:rsidRPr="008F3972" w:rsidRDefault="004471CA" w:rsidP="008F3972">
      <w:pPr>
        <w:spacing w:line="360" w:lineRule="auto"/>
        <w:ind w:left="851"/>
        <w:contextualSpacing/>
        <w:jc w:val="both"/>
        <w:rPr>
          <w:rFonts w:ascii="Palatino Linotype" w:eastAsia="MS Mincho" w:hAnsi="Palatino Linotype" w:cs="Times New Roman"/>
          <w:i/>
        </w:rPr>
      </w:pPr>
      <w:r w:rsidRPr="008F3972">
        <w:rPr>
          <w:rFonts w:ascii="Palatino Linotype" w:eastAsia="MS Mincho" w:hAnsi="Palatino Linotype" w:cs="Times New Roman"/>
          <w:i/>
        </w:rPr>
        <w:lastRenderedPageBreak/>
        <w:t>Artículo 36. El Instituto tendrá, en el ámbito de su competencia, las siguientes atribuciones:</w:t>
      </w:r>
    </w:p>
    <w:p w:rsidR="004471CA" w:rsidRPr="008F3972" w:rsidRDefault="004471CA" w:rsidP="008F3972">
      <w:pPr>
        <w:spacing w:line="360" w:lineRule="auto"/>
        <w:ind w:left="851"/>
        <w:contextualSpacing/>
        <w:jc w:val="both"/>
        <w:rPr>
          <w:rFonts w:ascii="Palatino Linotype" w:eastAsia="MS Mincho" w:hAnsi="Palatino Linotype" w:cs="Times New Roman"/>
          <w:i/>
        </w:rPr>
      </w:pPr>
      <w:r w:rsidRPr="008F3972">
        <w:rPr>
          <w:rFonts w:ascii="Palatino Linotype" w:eastAsia="MS Mincho" w:hAnsi="Palatino Linotype" w:cs="Times New Roman"/>
          <w:i/>
        </w:rPr>
        <w:t>(…)</w:t>
      </w:r>
    </w:p>
    <w:p w:rsidR="004471CA" w:rsidRPr="008F3972" w:rsidRDefault="004471CA" w:rsidP="008F3972">
      <w:pPr>
        <w:spacing w:line="360" w:lineRule="auto"/>
        <w:ind w:left="851"/>
        <w:contextualSpacing/>
        <w:jc w:val="both"/>
        <w:rPr>
          <w:rFonts w:ascii="Palatino Linotype" w:eastAsia="MS Mincho" w:hAnsi="Palatino Linotype" w:cs="Times New Roman"/>
          <w:i/>
        </w:rPr>
      </w:pPr>
      <w:r w:rsidRPr="008F3972">
        <w:rPr>
          <w:rFonts w:ascii="Palatino Linotype" w:eastAsia="MS Mincho" w:hAnsi="Palatino Linotype" w:cs="Times New Roman"/>
          <w:i/>
        </w:rPr>
        <w:t xml:space="preserve">X. Hacer del conocimiento del órgano de control interno o equivalente de cada Sujeto Obligado las infracciones a esta Ley; </w:t>
      </w:r>
    </w:p>
    <w:p w:rsidR="004471CA" w:rsidRPr="008F3972" w:rsidRDefault="004471CA" w:rsidP="008F3972">
      <w:pPr>
        <w:spacing w:line="360" w:lineRule="auto"/>
        <w:ind w:left="851"/>
        <w:contextualSpacing/>
        <w:jc w:val="both"/>
        <w:rPr>
          <w:rFonts w:ascii="Palatino Linotype" w:eastAsia="MS Mincho" w:hAnsi="Palatino Linotype" w:cs="Times New Roman"/>
          <w:i/>
        </w:rPr>
      </w:pPr>
      <w:r w:rsidRPr="008F3972">
        <w:rPr>
          <w:rFonts w:ascii="Palatino Linotype" w:eastAsia="MS Mincho" w:hAnsi="Palatino Linotype" w:cs="Times New Roman"/>
          <w:i/>
        </w:rPr>
        <w:t>(…)</w:t>
      </w:r>
    </w:p>
    <w:p w:rsidR="004471CA" w:rsidRPr="008F3972" w:rsidRDefault="004471CA" w:rsidP="008F3972">
      <w:pPr>
        <w:pStyle w:val="Prrafodelista"/>
        <w:numPr>
          <w:ilvl w:val="0"/>
          <w:numId w:val="2"/>
        </w:numPr>
        <w:spacing w:before="240" w:after="240" w:line="360" w:lineRule="auto"/>
        <w:ind w:left="426" w:hanging="426"/>
        <w:jc w:val="both"/>
        <w:rPr>
          <w:rFonts w:ascii="Palatino Linotype" w:eastAsia="MS Mincho" w:hAnsi="Palatino Linotype" w:cs="Arial"/>
        </w:rPr>
      </w:pPr>
      <w:r w:rsidRPr="008F3972">
        <w:rPr>
          <w:rFonts w:ascii="Palatino Linotype" w:eastAsia="MS Mincho" w:hAnsi="Palatino Linotype" w:cs="Times New Roman"/>
        </w:rPr>
        <w:t xml:space="preserve">Asimismo, este Pleno hará del conocimiento del órgano de control de este Instituto de las infracciones en que el </w:t>
      </w:r>
      <w:r w:rsidRPr="008F3972">
        <w:rPr>
          <w:rFonts w:ascii="Palatino Linotype" w:eastAsia="MS Mincho" w:hAnsi="Palatino Linotype" w:cs="Times New Roman"/>
          <w:b/>
        </w:rPr>
        <w:t>SUJETO OBLIGADO</w:t>
      </w:r>
      <w:r w:rsidRPr="008F3972">
        <w:rPr>
          <w:rFonts w:ascii="Palatino Linotype" w:eastAsia="MS Mincho" w:hAnsi="Palatino Linotype" w:cs="Times New Roman"/>
        </w:rPr>
        <w:t xml:space="preserve"> incurrió, toda vez que la naturaleza de investigar y sancionar corresponde a un ente distinto a éste a través de un procedimiento diferente al recurso de revisión, lo cual se encuentra previsto </w:t>
      </w:r>
      <w:r w:rsidRPr="008F3972">
        <w:rPr>
          <w:rFonts w:ascii="Palatino Linotype" w:eastAsia="MS Mincho" w:hAnsi="Palatino Linotype" w:cs="Arial"/>
        </w:rPr>
        <w:t>en la Ley de Transparencia Acceso a la Información Pública del Estado de México y Municipios específicamente en sus artículos 222 y 223 que señalan lo siguiente:</w:t>
      </w:r>
    </w:p>
    <w:p w:rsidR="004471CA" w:rsidRPr="008F3972" w:rsidRDefault="004471CA" w:rsidP="008F3972">
      <w:pPr>
        <w:spacing w:line="360" w:lineRule="auto"/>
        <w:ind w:left="851"/>
        <w:contextualSpacing/>
        <w:jc w:val="both"/>
        <w:rPr>
          <w:rFonts w:ascii="Palatino Linotype" w:eastAsia="MS Mincho" w:hAnsi="Palatino Linotype" w:cs="Times New Roman"/>
          <w:i/>
        </w:rPr>
      </w:pPr>
      <w:r w:rsidRPr="008F3972">
        <w:rPr>
          <w:rFonts w:ascii="Palatino Linotype" w:eastAsia="MS Mincho" w:hAnsi="Palatino Linotype" w:cs="Times New Roman"/>
          <w:i/>
        </w:rPr>
        <w:t>Artículo 222. Son causas de responsabilidad administrativa de los servidores públicos de los sujetos obligados, por incumplimiento de las obligaciones establecidas en la materia de la presente Ley, las siguientes:</w:t>
      </w:r>
    </w:p>
    <w:p w:rsidR="004471CA" w:rsidRPr="008F3972" w:rsidRDefault="004471CA" w:rsidP="008F3972">
      <w:pPr>
        <w:spacing w:line="360" w:lineRule="auto"/>
        <w:ind w:left="851"/>
        <w:contextualSpacing/>
        <w:jc w:val="both"/>
        <w:rPr>
          <w:rFonts w:ascii="Palatino Linotype" w:eastAsia="MS Mincho" w:hAnsi="Palatino Linotype" w:cs="Times New Roman"/>
          <w:i/>
        </w:rPr>
      </w:pPr>
      <w:r w:rsidRPr="008F3972">
        <w:rPr>
          <w:rFonts w:ascii="Palatino Linotype" w:eastAsia="MS Mincho" w:hAnsi="Palatino Linotype" w:cs="Times New Roman"/>
          <w:i/>
        </w:rPr>
        <w:t>…</w:t>
      </w:r>
    </w:p>
    <w:p w:rsidR="004471CA" w:rsidRPr="008F3972" w:rsidRDefault="004471CA" w:rsidP="008F3972">
      <w:pPr>
        <w:spacing w:line="360" w:lineRule="auto"/>
        <w:ind w:left="851"/>
        <w:contextualSpacing/>
        <w:jc w:val="both"/>
        <w:rPr>
          <w:rFonts w:ascii="Palatino Linotype" w:eastAsia="MS Mincho" w:hAnsi="Palatino Linotype" w:cs="Times New Roman"/>
          <w:b/>
          <w:i/>
        </w:rPr>
      </w:pPr>
      <w:r w:rsidRPr="008F3972">
        <w:rPr>
          <w:rFonts w:ascii="Palatino Linotype" w:eastAsia="MS Mincho" w:hAnsi="Palatino Linotype" w:cs="Times New Roman"/>
          <w:b/>
          <w:i/>
        </w:rPr>
        <w:t xml:space="preserve">I. Cualquier acto u </w:t>
      </w:r>
      <w:r w:rsidRPr="008F3972">
        <w:rPr>
          <w:rFonts w:ascii="Palatino Linotype" w:eastAsia="MS Mincho" w:hAnsi="Palatino Linotype" w:cs="Times New Roman"/>
          <w:b/>
          <w:i/>
          <w:u w:val="single"/>
        </w:rPr>
        <w:t>omisión</w:t>
      </w:r>
      <w:r w:rsidRPr="008F3972">
        <w:rPr>
          <w:rFonts w:ascii="Palatino Linotype" w:eastAsia="MS Mincho" w:hAnsi="Palatino Linotype" w:cs="Times New Roman"/>
          <w:b/>
          <w:i/>
        </w:rPr>
        <w:t xml:space="preserve"> que provoque la suspensión o deficiencia en la atención de las solicitudes de información;</w:t>
      </w:r>
    </w:p>
    <w:p w:rsidR="004471CA" w:rsidRPr="008F3972" w:rsidRDefault="004471CA" w:rsidP="008F3972">
      <w:pPr>
        <w:spacing w:line="360" w:lineRule="auto"/>
        <w:ind w:left="851"/>
        <w:contextualSpacing/>
        <w:jc w:val="both"/>
        <w:rPr>
          <w:rFonts w:ascii="Palatino Linotype" w:eastAsia="MS Mincho" w:hAnsi="Palatino Linotype" w:cs="Times New Roman"/>
          <w:i/>
        </w:rPr>
      </w:pPr>
      <w:r w:rsidRPr="008F3972">
        <w:rPr>
          <w:rFonts w:ascii="Palatino Linotype" w:eastAsia="MS Mincho" w:hAnsi="Palatino Linotype" w:cs="Times New Roman"/>
          <w:b/>
          <w:i/>
          <w:u w:val="single"/>
        </w:rPr>
        <w:t>II. La falta de respuesta a las solicitudes de información en los plazos señalados en la normatividad aplicable</w:t>
      </w:r>
      <w:r w:rsidRPr="008F3972">
        <w:rPr>
          <w:rFonts w:ascii="Palatino Linotype" w:eastAsia="MS Mincho" w:hAnsi="Palatino Linotype" w:cs="Times New Roman"/>
          <w:i/>
        </w:rPr>
        <w:t>;</w:t>
      </w:r>
    </w:p>
    <w:p w:rsidR="004471CA" w:rsidRPr="008F3972" w:rsidRDefault="004471CA" w:rsidP="008F3972">
      <w:pPr>
        <w:spacing w:line="360" w:lineRule="auto"/>
        <w:ind w:left="851"/>
        <w:contextualSpacing/>
        <w:jc w:val="both"/>
        <w:rPr>
          <w:rFonts w:ascii="Palatino Linotype" w:eastAsia="MS Mincho" w:hAnsi="Palatino Linotype" w:cs="Times New Roman"/>
          <w:i/>
        </w:rPr>
      </w:pPr>
      <w:r w:rsidRPr="008F3972">
        <w:rPr>
          <w:rFonts w:ascii="Palatino Linotype" w:eastAsia="MS Mincho" w:hAnsi="Palatino Linotype" w:cs="Times New Roman"/>
          <w:i/>
        </w:rPr>
        <w:t>…</w:t>
      </w:r>
    </w:p>
    <w:p w:rsidR="004471CA" w:rsidRPr="008F3972" w:rsidRDefault="004471CA" w:rsidP="008F3972">
      <w:pPr>
        <w:spacing w:line="360" w:lineRule="auto"/>
        <w:ind w:left="851"/>
        <w:contextualSpacing/>
        <w:jc w:val="both"/>
        <w:rPr>
          <w:rFonts w:ascii="Palatino Linotype" w:eastAsia="MS Mincho" w:hAnsi="Palatino Linotype" w:cs="Times New Roman"/>
          <w:i/>
        </w:rPr>
      </w:pPr>
      <w:r w:rsidRPr="008F3972">
        <w:rPr>
          <w:rFonts w:ascii="Palatino Linotype" w:eastAsia="MS Mincho" w:hAnsi="Palatino Linotype" w:cs="Times New Roman"/>
          <w:i/>
        </w:rPr>
        <w:t xml:space="preserve">Artículo 223. El Instituto dará vista a la Contraloría Interna y Órgano de Control y Vigilancia en términos de la Ley de Responsabilidades de los Servidores Públicos del Estado </w:t>
      </w:r>
      <w:r w:rsidRPr="008F3972">
        <w:rPr>
          <w:rFonts w:ascii="Palatino Linotype" w:eastAsia="MS Mincho" w:hAnsi="Palatino Linotype" w:cs="Times New Roman"/>
          <w:i/>
        </w:rPr>
        <w:lastRenderedPageBreak/>
        <w:t>y Municipios, para que determine el grado de responsabilidad de quienes incumplan con las obligaciones de la presente Ley.</w:t>
      </w:r>
    </w:p>
    <w:p w:rsidR="004471CA" w:rsidRPr="008F3972" w:rsidRDefault="004471CA" w:rsidP="008F3972">
      <w:pPr>
        <w:spacing w:line="360" w:lineRule="auto"/>
        <w:ind w:left="851"/>
        <w:contextualSpacing/>
        <w:jc w:val="both"/>
        <w:rPr>
          <w:rFonts w:ascii="Palatino Linotype" w:eastAsia="MS Mincho" w:hAnsi="Palatino Linotype" w:cs="Times New Roman"/>
          <w:i/>
        </w:rPr>
      </w:pPr>
      <w:r w:rsidRPr="008F3972">
        <w:rPr>
          <w:rFonts w:ascii="Palatino Linotype" w:eastAsia="MS Mincho" w:hAnsi="Palatino Linotype" w:cs="Times New Roman"/>
          <w:i/>
        </w:rPr>
        <w:t>…</w:t>
      </w:r>
    </w:p>
    <w:p w:rsidR="004471CA" w:rsidRPr="008F3972" w:rsidRDefault="004471CA" w:rsidP="008F3972">
      <w:pPr>
        <w:pStyle w:val="Prrafodelista"/>
        <w:numPr>
          <w:ilvl w:val="0"/>
          <w:numId w:val="2"/>
        </w:numPr>
        <w:spacing w:before="240" w:after="240" w:line="360" w:lineRule="auto"/>
        <w:ind w:left="426" w:hanging="426"/>
        <w:jc w:val="both"/>
        <w:rPr>
          <w:rFonts w:ascii="Palatino Linotype" w:hAnsi="Palatino Linotype"/>
        </w:rPr>
      </w:pPr>
      <w:r w:rsidRPr="008F3972">
        <w:rPr>
          <w:rFonts w:ascii="Palatino Linotype" w:eastAsia="Calibri" w:hAnsi="Palatino Linotype" w:cs="Arial"/>
          <w:color w:val="000000"/>
          <w:lang w:val="es-ES" w:eastAsia="es-MX"/>
        </w:rPr>
        <w:t xml:space="preserve">Por lo que es menester en este asunto, </w:t>
      </w:r>
      <w:r w:rsidRPr="008F3972">
        <w:rPr>
          <w:rFonts w:ascii="Palatino Linotype" w:eastAsia="Times New Roman" w:hAnsi="Palatino Linotype" w:cs="Arial"/>
          <w:color w:val="222222"/>
          <w:lang w:val="es-ES" w:eastAsia="es-MX"/>
        </w:rPr>
        <w:t>dar vista al Órgano de Control Interno de este Instituto para que en ejercicio de sus atribuciones atienda las directivas marcadas en la propia Ley de la materia, con fundamento en el artículo 190 de la ley de la materia, el cual señala que  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257EC1" w:rsidRPr="008F3972" w:rsidRDefault="00D47B8D" w:rsidP="008F3972">
      <w:pPr>
        <w:numPr>
          <w:ilvl w:val="0"/>
          <w:numId w:val="2"/>
        </w:numPr>
        <w:spacing w:before="240" w:after="360" w:line="360" w:lineRule="auto"/>
        <w:ind w:left="426" w:hanging="426"/>
        <w:contextualSpacing/>
        <w:jc w:val="both"/>
        <w:rPr>
          <w:rFonts w:ascii="Palatino Linotype" w:eastAsia="Times New Roman" w:hAnsi="Palatino Linotype" w:cs="Arial"/>
          <w:color w:val="000000"/>
          <w:sz w:val="24"/>
          <w:szCs w:val="24"/>
          <w:lang w:val="es-ES" w:eastAsia="es-ES"/>
        </w:rPr>
      </w:pPr>
      <w:r w:rsidRPr="008F3972">
        <w:rPr>
          <w:rFonts w:ascii="Palatino Linotype" w:eastAsia="Times New Roman" w:hAnsi="Palatino Linotype" w:cs="Arial"/>
          <w:sz w:val="24"/>
          <w:szCs w:val="24"/>
          <w:lang w:val="es-ES"/>
        </w:rPr>
        <w:t>P</w:t>
      </w:r>
      <w:r w:rsidR="00257EC1" w:rsidRPr="008F3972">
        <w:rPr>
          <w:rFonts w:ascii="Palatino Linotype" w:eastAsia="Times New Roman" w:hAnsi="Palatino Linotype" w:cs="Arial"/>
          <w:sz w:val="24"/>
          <w:szCs w:val="24"/>
          <w:lang w:val="es-ES"/>
        </w:rPr>
        <w:t>or lo ant</w:t>
      </w:r>
      <w:r w:rsidR="002C51E0" w:rsidRPr="008F3972">
        <w:rPr>
          <w:rFonts w:ascii="Palatino Linotype" w:eastAsia="Times New Roman" w:hAnsi="Palatino Linotype" w:cs="Arial"/>
          <w:sz w:val="24"/>
          <w:szCs w:val="24"/>
          <w:lang w:val="es-ES"/>
        </w:rPr>
        <w:t>eriormente expuesto, resultan</w:t>
      </w:r>
      <w:r w:rsidR="00565AC6" w:rsidRPr="008F3972">
        <w:rPr>
          <w:rFonts w:ascii="Palatino Linotype" w:eastAsia="Times New Roman" w:hAnsi="Palatino Linotype" w:cs="Arial"/>
          <w:sz w:val="24"/>
          <w:szCs w:val="24"/>
          <w:lang w:val="es-ES"/>
        </w:rPr>
        <w:t xml:space="preserve"> parcialmente</w:t>
      </w:r>
      <w:r w:rsidR="002C51E0" w:rsidRPr="008F3972">
        <w:rPr>
          <w:rFonts w:ascii="Palatino Linotype" w:eastAsia="Times New Roman" w:hAnsi="Palatino Linotype" w:cs="Arial"/>
          <w:sz w:val="24"/>
          <w:szCs w:val="24"/>
          <w:lang w:val="es-ES"/>
        </w:rPr>
        <w:t xml:space="preserve"> </w:t>
      </w:r>
      <w:r w:rsidR="00257EC1" w:rsidRPr="008F3972">
        <w:rPr>
          <w:rFonts w:ascii="Palatino Linotype" w:eastAsia="Times New Roman" w:hAnsi="Palatino Linotype" w:cs="Arial"/>
          <w:sz w:val="24"/>
          <w:szCs w:val="24"/>
          <w:lang w:val="es-ES"/>
        </w:rPr>
        <w:t xml:space="preserve">fundadas las razones o motivos de </w:t>
      </w:r>
      <w:r w:rsidR="00257EC1" w:rsidRPr="008F3972">
        <w:rPr>
          <w:rFonts w:ascii="Palatino Linotype" w:hAnsi="Palatino Linotype" w:cs="Arial"/>
          <w:sz w:val="24"/>
          <w:szCs w:val="24"/>
        </w:rPr>
        <w:t>inconformidad hechos valer por el</w:t>
      </w:r>
      <w:r w:rsidR="00257EC1" w:rsidRPr="008F3972">
        <w:rPr>
          <w:rFonts w:ascii="Palatino Linotype" w:hAnsi="Palatino Linotype"/>
          <w:sz w:val="24"/>
          <w:szCs w:val="24"/>
        </w:rPr>
        <w:t xml:space="preserve"> </w:t>
      </w:r>
      <w:r w:rsidR="00257EC1" w:rsidRPr="008F3972">
        <w:rPr>
          <w:rFonts w:ascii="Palatino Linotype" w:hAnsi="Palatino Linotype"/>
          <w:b/>
          <w:sz w:val="24"/>
          <w:szCs w:val="24"/>
        </w:rPr>
        <w:t>RECURRENTE</w:t>
      </w:r>
      <w:r w:rsidR="00257EC1" w:rsidRPr="008F3972">
        <w:rPr>
          <w:rFonts w:ascii="Palatino Linotype" w:hAnsi="Palatino Linotype" w:cs="Arial"/>
          <w:sz w:val="24"/>
          <w:szCs w:val="24"/>
        </w:rPr>
        <w:t>, toda vez que</w:t>
      </w:r>
      <w:r w:rsidR="00257EC1" w:rsidRPr="008F3972">
        <w:rPr>
          <w:rFonts w:ascii="Palatino Linotype" w:eastAsia="Times New Roman" w:hAnsi="Palatino Linotype" w:cs="Times New Roman"/>
          <w:sz w:val="24"/>
          <w:szCs w:val="24"/>
        </w:rPr>
        <w:t xml:space="preserve"> se actualiza la hipótesis de procedencia</w:t>
      </w:r>
      <w:r w:rsidR="00257EC1" w:rsidRPr="008F3972">
        <w:rPr>
          <w:rFonts w:ascii="Palatino Linotype" w:eastAsia="Times New Roman" w:hAnsi="Palatino Linotype" w:cs="Times New Roman"/>
          <w:b/>
          <w:sz w:val="24"/>
          <w:szCs w:val="24"/>
        </w:rPr>
        <w:t xml:space="preserve"> </w:t>
      </w:r>
      <w:r w:rsidR="00257EC1" w:rsidRPr="008F3972">
        <w:rPr>
          <w:rFonts w:ascii="Palatino Linotype" w:eastAsia="Times New Roman" w:hAnsi="Palatino Linotype" w:cs="Arial"/>
          <w:color w:val="222222"/>
          <w:sz w:val="24"/>
          <w:szCs w:val="24"/>
          <w:lang w:eastAsia="es-MX"/>
        </w:rPr>
        <w:t xml:space="preserve">contenida en </w:t>
      </w:r>
      <w:r w:rsidR="00257EC1" w:rsidRPr="008F3972">
        <w:rPr>
          <w:rFonts w:ascii="Palatino Linotype" w:eastAsia="Times New Roman" w:hAnsi="Palatino Linotype" w:cs="Arial"/>
          <w:color w:val="222222"/>
          <w:sz w:val="24"/>
          <w:szCs w:val="24"/>
          <w:lang w:val="es-ES" w:eastAsia="es-MX"/>
        </w:rPr>
        <w:t xml:space="preserve">el artículo 179 </w:t>
      </w:r>
      <w:r w:rsidR="004774D9" w:rsidRPr="008F3972">
        <w:rPr>
          <w:rFonts w:ascii="Palatino Linotype" w:eastAsia="Times New Roman" w:hAnsi="Palatino Linotype" w:cs="Arial"/>
          <w:color w:val="222222"/>
          <w:sz w:val="24"/>
          <w:szCs w:val="24"/>
          <w:lang w:val="es-ES" w:eastAsia="es-MX"/>
        </w:rPr>
        <w:t>fracción V</w:t>
      </w:r>
      <w:r w:rsidR="00257EC1" w:rsidRPr="008F3972">
        <w:rPr>
          <w:rFonts w:ascii="Palatino Linotype" w:eastAsia="Times New Roman" w:hAnsi="Palatino Linotype" w:cs="Arial"/>
          <w:color w:val="222222"/>
          <w:sz w:val="24"/>
          <w:szCs w:val="24"/>
          <w:lang w:val="es-ES" w:eastAsia="es-MX"/>
        </w:rPr>
        <w:t xml:space="preserve"> de la </w:t>
      </w:r>
      <w:r w:rsidR="00257EC1" w:rsidRPr="008F3972">
        <w:rPr>
          <w:rFonts w:ascii="Palatino Linotype" w:eastAsia="Calibri" w:hAnsi="Palatino Linotype" w:cs="Arial"/>
          <w:b/>
          <w:sz w:val="24"/>
          <w:szCs w:val="24"/>
          <w:lang w:val="es-ES"/>
        </w:rPr>
        <w:t>Ley de Transparencia y Acceso a la Información Pública del Estado de México y Municipios</w:t>
      </w:r>
      <w:r w:rsidR="007A1288" w:rsidRPr="008F3972">
        <w:rPr>
          <w:rFonts w:ascii="Palatino Linotype" w:eastAsia="Times New Roman" w:hAnsi="Palatino Linotype" w:cs="Arial"/>
          <w:color w:val="222222"/>
          <w:sz w:val="24"/>
          <w:szCs w:val="24"/>
          <w:lang w:val="es-ES" w:eastAsia="es-MX"/>
        </w:rPr>
        <w:t xml:space="preserve">, </w:t>
      </w:r>
      <w:r w:rsidR="004C0A0B" w:rsidRPr="008F3972">
        <w:rPr>
          <w:rFonts w:ascii="Palatino Linotype" w:eastAsia="Times New Roman" w:hAnsi="Palatino Linotype" w:cs="Arial"/>
          <w:color w:val="222222"/>
          <w:sz w:val="24"/>
          <w:szCs w:val="24"/>
          <w:lang w:val="es-ES" w:eastAsia="es-MX"/>
        </w:rPr>
        <w:t xml:space="preserve">por lo que </w:t>
      </w:r>
      <w:r w:rsidR="007A1288" w:rsidRPr="008F3972">
        <w:rPr>
          <w:rFonts w:ascii="Palatino Linotype" w:eastAsia="Times New Roman" w:hAnsi="Palatino Linotype" w:cs="Arial"/>
          <w:color w:val="222222"/>
          <w:sz w:val="24"/>
          <w:szCs w:val="24"/>
          <w:lang w:val="es-ES" w:eastAsia="es-MX"/>
        </w:rPr>
        <w:t>este Órgano Garante emite los siguientes:</w:t>
      </w:r>
    </w:p>
    <w:p w:rsidR="00E564DB" w:rsidRPr="008F3972" w:rsidRDefault="00E564DB" w:rsidP="008F3972">
      <w:pPr>
        <w:spacing w:before="240" w:after="240" w:line="360" w:lineRule="auto"/>
        <w:jc w:val="both"/>
        <w:rPr>
          <w:rFonts w:ascii="Palatino Linotype" w:eastAsia="Calibri" w:hAnsi="Palatino Linotype" w:cs="Times New Roman"/>
        </w:rPr>
      </w:pPr>
    </w:p>
    <w:p w:rsidR="00E564DB" w:rsidRPr="008F3972" w:rsidRDefault="00E564DB" w:rsidP="008F3972">
      <w:pPr>
        <w:pStyle w:val="Prrafodelista"/>
        <w:spacing w:before="240" w:after="240" w:line="360" w:lineRule="auto"/>
        <w:ind w:left="426"/>
        <w:jc w:val="both"/>
        <w:rPr>
          <w:rFonts w:ascii="Palatino Linotype" w:eastAsia="Calibri" w:hAnsi="Palatino Linotype" w:cs="Times New Roman"/>
        </w:rPr>
      </w:pPr>
    </w:p>
    <w:p w:rsidR="00DF5003" w:rsidRPr="008F3972" w:rsidRDefault="00DF5003" w:rsidP="008F3972">
      <w:pPr>
        <w:pStyle w:val="Prrafodelista"/>
        <w:spacing w:before="240" w:after="240" w:line="360" w:lineRule="auto"/>
        <w:ind w:left="426"/>
        <w:jc w:val="both"/>
        <w:rPr>
          <w:rFonts w:ascii="Palatino Linotype" w:eastAsia="Calibri" w:hAnsi="Palatino Linotype" w:cs="Times New Roman"/>
        </w:rPr>
      </w:pPr>
    </w:p>
    <w:p w:rsidR="00DF5003" w:rsidRPr="008F3972" w:rsidRDefault="00DF5003" w:rsidP="008F3972">
      <w:pPr>
        <w:pStyle w:val="Prrafodelista"/>
        <w:spacing w:before="240" w:after="240" w:line="360" w:lineRule="auto"/>
        <w:ind w:left="426"/>
        <w:jc w:val="both"/>
        <w:rPr>
          <w:rFonts w:ascii="Palatino Linotype" w:eastAsia="Calibri" w:hAnsi="Palatino Linotype" w:cs="Times New Roman"/>
        </w:rPr>
      </w:pPr>
    </w:p>
    <w:p w:rsidR="00AE40F8" w:rsidRPr="0069218C" w:rsidRDefault="00AE40F8" w:rsidP="0069218C">
      <w:pPr>
        <w:spacing w:before="240" w:after="240" w:line="360" w:lineRule="auto"/>
        <w:jc w:val="both"/>
        <w:rPr>
          <w:rFonts w:ascii="Palatino Linotype" w:eastAsia="Calibri" w:hAnsi="Palatino Linotype" w:cs="Times New Roman"/>
        </w:rPr>
      </w:pPr>
    </w:p>
    <w:p w:rsidR="00BA50DB" w:rsidRPr="008F3972" w:rsidRDefault="00BA50DB" w:rsidP="008F3972">
      <w:pPr>
        <w:pStyle w:val="Ttulo1"/>
        <w:jc w:val="center"/>
      </w:pPr>
      <w:bookmarkStart w:id="26" w:name="_Toc447183492"/>
      <w:bookmarkStart w:id="27" w:name="_Toc450120667"/>
      <w:bookmarkStart w:id="28" w:name="_Toc461555895"/>
      <w:bookmarkStart w:id="29" w:name="_Toc520977880"/>
      <w:bookmarkEnd w:id="16"/>
      <w:bookmarkEnd w:id="17"/>
      <w:bookmarkEnd w:id="18"/>
      <w:bookmarkEnd w:id="19"/>
      <w:bookmarkEnd w:id="20"/>
      <w:bookmarkEnd w:id="21"/>
      <w:r w:rsidRPr="008F3972">
        <w:lastRenderedPageBreak/>
        <w:t>R E S O L U T I V O S</w:t>
      </w:r>
      <w:bookmarkEnd w:id="26"/>
      <w:bookmarkEnd w:id="27"/>
      <w:bookmarkEnd w:id="28"/>
      <w:bookmarkEnd w:id="29"/>
    </w:p>
    <w:p w:rsidR="007A1288" w:rsidRPr="008F3972" w:rsidRDefault="007A1288" w:rsidP="008F3972">
      <w:pPr>
        <w:spacing w:before="240" w:after="360" w:line="360" w:lineRule="auto"/>
        <w:jc w:val="both"/>
        <w:rPr>
          <w:rFonts w:ascii="Palatino Linotype" w:eastAsia="Calibri" w:hAnsi="Palatino Linotype" w:cs="Arial"/>
          <w:bCs/>
          <w:sz w:val="24"/>
          <w:szCs w:val="24"/>
          <w:lang w:val="es-ES"/>
        </w:rPr>
      </w:pPr>
      <w:bookmarkStart w:id="30" w:name="_Toc452722828"/>
      <w:bookmarkStart w:id="31" w:name="_Toc453862119"/>
      <w:bookmarkStart w:id="32" w:name="_Toc478488798"/>
      <w:bookmarkStart w:id="33" w:name="_Toc459224927"/>
      <w:bookmarkStart w:id="34" w:name="_Toc461110378"/>
      <w:bookmarkStart w:id="35" w:name="_Toc462307694"/>
      <w:bookmarkStart w:id="36" w:name="_Toc473806819"/>
      <w:bookmarkStart w:id="37" w:name="_Toc477345211"/>
      <w:bookmarkStart w:id="38" w:name="_Toc480987181"/>
      <w:bookmarkStart w:id="39" w:name="_Toc480996314"/>
      <w:bookmarkStart w:id="40" w:name="_Toc485145214"/>
      <w:bookmarkStart w:id="41" w:name="_Toc454968934"/>
      <w:bookmarkStart w:id="42" w:name="_Toc492489263"/>
      <w:bookmarkStart w:id="43" w:name="_Toc452722829"/>
      <w:bookmarkStart w:id="44" w:name="_Toc454373811"/>
      <w:bookmarkStart w:id="45" w:name="_Toc476675991"/>
      <w:r w:rsidRPr="008F3972">
        <w:rPr>
          <w:rFonts w:ascii="Palatino Linotype" w:eastAsia="Times New Roman" w:hAnsi="Palatino Linotype" w:cs="Arial"/>
          <w:b/>
          <w:sz w:val="24"/>
          <w:szCs w:val="24"/>
        </w:rPr>
        <w:t xml:space="preserve">PRIMERO. </w:t>
      </w:r>
      <w:r w:rsidRPr="008F3972">
        <w:rPr>
          <w:rFonts w:ascii="Palatino Linotype" w:eastAsia="Times New Roman" w:hAnsi="Palatino Linotype" w:cs="Arial"/>
          <w:sz w:val="24"/>
          <w:szCs w:val="24"/>
          <w:lang w:val="es-ES"/>
        </w:rPr>
        <w:t>Resultan</w:t>
      </w:r>
      <w:r w:rsidR="00565AC6" w:rsidRPr="008F3972">
        <w:rPr>
          <w:rFonts w:ascii="Palatino Linotype" w:eastAsia="Times New Roman" w:hAnsi="Palatino Linotype" w:cs="Arial"/>
          <w:sz w:val="24"/>
          <w:szCs w:val="24"/>
          <w:lang w:val="es-ES"/>
        </w:rPr>
        <w:t xml:space="preserve"> parcialmente </w:t>
      </w:r>
      <w:r w:rsidRPr="008F3972">
        <w:rPr>
          <w:rFonts w:ascii="Palatino Linotype" w:eastAsia="Times New Roman" w:hAnsi="Palatino Linotype" w:cs="Arial"/>
          <w:sz w:val="24"/>
          <w:szCs w:val="24"/>
          <w:lang w:val="es-ES"/>
        </w:rPr>
        <w:t>fundadas las razones y motivos de</w:t>
      </w:r>
      <w:r w:rsidR="009504C9" w:rsidRPr="008F3972">
        <w:rPr>
          <w:rFonts w:ascii="Palatino Linotype" w:eastAsia="Times New Roman" w:hAnsi="Palatino Linotype" w:cs="Arial"/>
          <w:sz w:val="24"/>
          <w:szCs w:val="24"/>
          <w:lang w:val="es-ES"/>
        </w:rPr>
        <w:t xml:space="preserve"> inconformidad hechos valer en el presente recurso de revisión número </w:t>
      </w:r>
      <w:r w:rsidR="009504C9" w:rsidRPr="008F3972">
        <w:rPr>
          <w:rFonts w:ascii="Palatino Linotype" w:hAnsi="Palatino Linotype" w:cs="Arial"/>
          <w:b/>
          <w:bCs/>
          <w:sz w:val="24"/>
          <w:szCs w:val="24"/>
        </w:rPr>
        <w:t>02051/INFOEM/IP/RR/2018</w:t>
      </w:r>
      <w:r w:rsidR="00DF5003" w:rsidRPr="008F3972">
        <w:rPr>
          <w:rFonts w:ascii="Palatino Linotype" w:eastAsia="Calibri" w:hAnsi="Palatino Linotype" w:cs="Arial"/>
          <w:sz w:val="24"/>
          <w:szCs w:val="24"/>
          <w:lang w:val="es-ES"/>
        </w:rPr>
        <w:t xml:space="preserve">, en términos de los Considerandos </w:t>
      </w:r>
      <w:r w:rsidR="00DF5003" w:rsidRPr="008F3972">
        <w:rPr>
          <w:rFonts w:ascii="Palatino Linotype" w:eastAsia="Calibri" w:hAnsi="Palatino Linotype" w:cs="Arial"/>
          <w:b/>
          <w:sz w:val="24"/>
          <w:szCs w:val="24"/>
          <w:lang w:val="es-ES"/>
        </w:rPr>
        <w:t xml:space="preserve">CUARTO Y QUINTO </w:t>
      </w:r>
      <w:r w:rsidR="00DF5003" w:rsidRPr="008F3972">
        <w:rPr>
          <w:rFonts w:ascii="Palatino Linotype" w:eastAsia="Calibri" w:hAnsi="Palatino Linotype" w:cs="Arial"/>
          <w:sz w:val="24"/>
          <w:szCs w:val="24"/>
          <w:lang w:val="es-ES"/>
        </w:rPr>
        <w:t>de la presente resolución.</w:t>
      </w:r>
    </w:p>
    <w:p w:rsidR="00565AC6" w:rsidRPr="008F3972" w:rsidRDefault="007A1288" w:rsidP="008F3972">
      <w:pPr>
        <w:spacing w:before="240" w:after="240" w:line="360" w:lineRule="auto"/>
        <w:jc w:val="both"/>
        <w:rPr>
          <w:rFonts w:ascii="Palatino Linotype" w:eastAsia="Calibri" w:hAnsi="Palatino Linotype" w:cs="Arial"/>
          <w:color w:val="000000" w:themeColor="text1"/>
          <w:sz w:val="24"/>
          <w:szCs w:val="24"/>
          <w:lang w:val="es-ES"/>
        </w:rPr>
      </w:pPr>
      <w:bookmarkStart w:id="46" w:name="_Toc477891768"/>
      <w:bookmarkStart w:id="47" w:name="_Toc477891858"/>
      <w:bookmarkStart w:id="48" w:name="_Toc481576259"/>
      <w:bookmarkStart w:id="49" w:name="_Toc492590391"/>
      <w:bookmarkStart w:id="50" w:name="_Toc499658733"/>
      <w:bookmarkStart w:id="51" w:name="_Toc499659082"/>
      <w:bookmarkStart w:id="52" w:name="_Toc503366335"/>
      <w:bookmarkStart w:id="53" w:name="_Toc504500694"/>
      <w:bookmarkStart w:id="54" w:name="_Toc462653937"/>
      <w:bookmarkStart w:id="55" w:name="_Toc453696502"/>
      <w:bookmarkStart w:id="56" w:name="_Toc454301155"/>
      <w:bookmarkStart w:id="57" w:name="_Toc520977881"/>
      <w:bookmarkEnd w:id="30"/>
      <w:bookmarkEnd w:id="31"/>
      <w:bookmarkEnd w:id="32"/>
      <w:r w:rsidRPr="008F3972">
        <w:rPr>
          <w:rStyle w:val="Ttulo2Car"/>
          <w:rFonts w:ascii="Palatino Linotype" w:hAnsi="Palatino Linotype"/>
          <w:b/>
          <w:color w:val="auto"/>
          <w:sz w:val="24"/>
          <w:szCs w:val="24"/>
        </w:rPr>
        <w:t xml:space="preserve">SEGUNDO. </w:t>
      </w:r>
      <w:bookmarkStart w:id="58" w:name="_Toc453696503"/>
      <w:bookmarkStart w:id="59" w:name="_Toc454301156"/>
      <w:bookmarkStart w:id="60" w:name="_Toc462653938"/>
      <w:bookmarkStart w:id="61" w:name="_Toc477891769"/>
      <w:bookmarkStart w:id="62" w:name="_Toc477891859"/>
      <w:bookmarkStart w:id="63" w:name="_Toc481576260"/>
      <w:bookmarkStart w:id="64" w:name="_Toc492590392"/>
      <w:bookmarkStart w:id="65" w:name="_Toc499658734"/>
      <w:bookmarkStart w:id="66" w:name="_Toc499659083"/>
      <w:bookmarkStart w:id="67" w:name="_Toc503366336"/>
      <w:bookmarkStart w:id="68" w:name="_Toc504500695"/>
      <w:bookmarkEnd w:id="46"/>
      <w:bookmarkEnd w:id="47"/>
      <w:bookmarkEnd w:id="48"/>
      <w:bookmarkEnd w:id="49"/>
      <w:bookmarkEnd w:id="50"/>
      <w:bookmarkEnd w:id="51"/>
      <w:bookmarkEnd w:id="52"/>
      <w:bookmarkEnd w:id="53"/>
      <w:bookmarkEnd w:id="54"/>
      <w:bookmarkEnd w:id="55"/>
      <w:bookmarkEnd w:id="56"/>
      <w:r w:rsidR="00565AC6" w:rsidRPr="008F3972">
        <w:rPr>
          <w:rStyle w:val="Ttulo2Car"/>
          <w:rFonts w:ascii="Palatino Linotype" w:hAnsi="Palatino Linotype"/>
          <w:color w:val="auto"/>
          <w:sz w:val="24"/>
          <w:szCs w:val="24"/>
        </w:rPr>
        <w:t>Se</w:t>
      </w:r>
      <w:r w:rsidR="00565AC6" w:rsidRPr="008F3972">
        <w:rPr>
          <w:rStyle w:val="Ttulo2Car"/>
          <w:rFonts w:ascii="Palatino Linotype" w:hAnsi="Palatino Linotype"/>
          <w:b/>
          <w:color w:val="auto"/>
          <w:sz w:val="24"/>
          <w:szCs w:val="24"/>
        </w:rPr>
        <w:t xml:space="preserve"> MODIFICA </w:t>
      </w:r>
      <w:r w:rsidR="00565AC6" w:rsidRPr="008F3972">
        <w:rPr>
          <w:rStyle w:val="Ttulo2Car"/>
          <w:rFonts w:ascii="Palatino Linotype" w:hAnsi="Palatino Linotype"/>
          <w:color w:val="auto"/>
          <w:sz w:val="24"/>
          <w:szCs w:val="24"/>
        </w:rPr>
        <w:t>la respuesta proporcionada por la</w:t>
      </w:r>
      <w:bookmarkEnd w:id="57"/>
      <w:r w:rsidR="00565AC6" w:rsidRPr="008F3972">
        <w:rPr>
          <w:rStyle w:val="Ttulo2Car"/>
          <w:rFonts w:ascii="Palatino Linotype" w:hAnsi="Palatino Linotype"/>
          <w:color w:val="auto"/>
          <w:sz w:val="24"/>
          <w:szCs w:val="24"/>
        </w:rPr>
        <w:t xml:space="preserve"> </w:t>
      </w:r>
      <w:r w:rsidR="00565AC6" w:rsidRPr="008F3972">
        <w:rPr>
          <w:rFonts w:ascii="Palatino Linotype" w:hAnsi="Palatino Linotype"/>
          <w:b/>
          <w:bCs/>
          <w:sz w:val="24"/>
          <w:szCs w:val="24"/>
        </w:rPr>
        <w:t xml:space="preserve">Secretaría de Educación  </w:t>
      </w:r>
      <w:r w:rsidR="00565AC6" w:rsidRPr="008F3972">
        <w:rPr>
          <w:rStyle w:val="Ttulo2Car"/>
          <w:rFonts w:ascii="Palatino Linotype" w:hAnsi="Palatino Linotype"/>
          <w:color w:val="auto"/>
          <w:sz w:val="24"/>
          <w:szCs w:val="24"/>
        </w:rPr>
        <w:t>y se</w:t>
      </w:r>
      <w:r w:rsidR="00565AC6" w:rsidRPr="008F3972">
        <w:rPr>
          <w:rStyle w:val="Ttulo2Car"/>
          <w:rFonts w:ascii="Palatino Linotype" w:hAnsi="Palatino Linotype"/>
          <w:b/>
          <w:color w:val="auto"/>
          <w:sz w:val="24"/>
          <w:szCs w:val="24"/>
        </w:rPr>
        <w:t xml:space="preserve"> ORDENA</w:t>
      </w:r>
      <w:r w:rsidR="00565AC6" w:rsidRPr="008F3972">
        <w:rPr>
          <w:rFonts w:ascii="Palatino Linotype" w:eastAsia="Calibri" w:hAnsi="Palatino Linotype" w:cs="Arial"/>
          <w:b/>
          <w:sz w:val="24"/>
          <w:szCs w:val="24"/>
          <w:lang w:val="es-ES"/>
        </w:rPr>
        <w:t xml:space="preserve"> </w:t>
      </w:r>
      <w:r w:rsidR="00565AC6" w:rsidRPr="008F3972">
        <w:rPr>
          <w:rFonts w:ascii="Palatino Linotype" w:eastAsia="Calibri" w:hAnsi="Palatino Linotype" w:cs="Arial"/>
          <w:sz w:val="24"/>
          <w:szCs w:val="24"/>
          <w:lang w:val="es-ES"/>
        </w:rPr>
        <w:t xml:space="preserve">hacer entrega vía Sistema de Acceso a </w:t>
      </w:r>
      <w:r w:rsidR="00565AC6" w:rsidRPr="008F3972">
        <w:rPr>
          <w:rFonts w:ascii="Palatino Linotype" w:eastAsia="Calibri" w:hAnsi="Palatino Linotype" w:cs="Arial"/>
          <w:color w:val="000000" w:themeColor="text1"/>
          <w:sz w:val="24"/>
          <w:szCs w:val="24"/>
          <w:lang w:val="es-ES"/>
        </w:rPr>
        <w:t xml:space="preserve">Información Mexiquense, </w:t>
      </w:r>
      <w:r w:rsidR="00565AC6" w:rsidRPr="008F3972">
        <w:rPr>
          <w:rFonts w:ascii="Palatino Linotype" w:eastAsia="Calibri" w:hAnsi="Palatino Linotype" w:cs="Arial"/>
          <w:b/>
          <w:color w:val="000000" w:themeColor="text1"/>
          <w:sz w:val="24"/>
          <w:szCs w:val="24"/>
          <w:lang w:val="es-ES"/>
        </w:rPr>
        <w:t>SAIMEX</w:t>
      </w:r>
      <w:r w:rsidR="00565AC6" w:rsidRPr="008F3972">
        <w:rPr>
          <w:rFonts w:ascii="Palatino Linotype" w:eastAsia="Calibri" w:hAnsi="Palatino Linotype" w:cs="Arial"/>
          <w:color w:val="000000" w:themeColor="text1"/>
          <w:sz w:val="24"/>
          <w:szCs w:val="24"/>
          <w:lang w:val="es-ES"/>
        </w:rPr>
        <w:t>,  en versión pública,</w:t>
      </w:r>
      <w:r w:rsidR="0029342A" w:rsidRPr="008F3972">
        <w:rPr>
          <w:rFonts w:ascii="Palatino Linotype" w:eastAsia="Calibri" w:hAnsi="Palatino Linotype" w:cs="Arial"/>
          <w:color w:val="000000" w:themeColor="text1"/>
          <w:sz w:val="24"/>
          <w:szCs w:val="24"/>
          <w:lang w:val="es-ES"/>
        </w:rPr>
        <w:t xml:space="preserve"> el documento  en donde conste la </w:t>
      </w:r>
      <w:r w:rsidR="00565AC6" w:rsidRPr="008F3972">
        <w:rPr>
          <w:rFonts w:ascii="Palatino Linotype" w:eastAsia="Calibri" w:hAnsi="Palatino Linotype" w:cs="Arial"/>
          <w:color w:val="000000" w:themeColor="text1"/>
          <w:sz w:val="24"/>
          <w:szCs w:val="24"/>
          <w:lang w:val="es-ES"/>
        </w:rPr>
        <w:t>siguiente</w:t>
      </w:r>
      <w:r w:rsidR="0029342A" w:rsidRPr="008F3972">
        <w:rPr>
          <w:rFonts w:ascii="Palatino Linotype" w:eastAsia="Calibri" w:hAnsi="Palatino Linotype" w:cs="Arial"/>
          <w:color w:val="000000" w:themeColor="text1"/>
          <w:sz w:val="24"/>
          <w:szCs w:val="24"/>
          <w:lang w:val="es-ES"/>
        </w:rPr>
        <w:t xml:space="preserve"> información</w:t>
      </w:r>
      <w:r w:rsidR="00565AC6" w:rsidRPr="008F3972">
        <w:rPr>
          <w:rFonts w:ascii="Palatino Linotype" w:eastAsia="Calibri" w:hAnsi="Palatino Linotype" w:cs="Arial"/>
          <w:color w:val="000000" w:themeColor="text1"/>
          <w:sz w:val="24"/>
          <w:szCs w:val="24"/>
          <w:lang w:val="es-ES"/>
        </w:rPr>
        <w:t xml:space="preserve">: </w:t>
      </w:r>
    </w:p>
    <w:p w:rsidR="001A68FD" w:rsidRPr="008F3972" w:rsidRDefault="00B054DD" w:rsidP="008F3972">
      <w:pPr>
        <w:pStyle w:val="Prrafodelista"/>
        <w:numPr>
          <w:ilvl w:val="0"/>
          <w:numId w:val="24"/>
        </w:numPr>
        <w:spacing w:before="240" w:after="240" w:line="360" w:lineRule="auto"/>
        <w:jc w:val="both"/>
        <w:rPr>
          <w:rFonts w:ascii="Palatino Linotype" w:eastAsia="Calibri" w:hAnsi="Palatino Linotype" w:cs="Arial"/>
          <w:b/>
          <w:color w:val="000000" w:themeColor="text1"/>
          <w:lang w:val="es-ES"/>
        </w:rPr>
      </w:pPr>
      <w:r w:rsidRPr="008F3972">
        <w:rPr>
          <w:rFonts w:ascii="Palatino Linotype" w:eastAsia="Calibri" w:hAnsi="Palatino Linotype" w:cs="Arial"/>
          <w:b/>
          <w:color w:val="000000" w:themeColor="text1"/>
          <w:lang w:val="es-ES"/>
        </w:rPr>
        <w:t xml:space="preserve">Sueldo neto y bruto de </w:t>
      </w:r>
      <w:r w:rsidR="001A68FD" w:rsidRPr="008F3972">
        <w:rPr>
          <w:rFonts w:ascii="Palatino Linotype" w:eastAsia="Calibri" w:hAnsi="Palatino Linotype" w:cs="Arial"/>
          <w:b/>
          <w:color w:val="000000" w:themeColor="text1"/>
          <w:lang w:val="es-ES"/>
        </w:rPr>
        <w:t>los servidores públicos</w:t>
      </w:r>
      <w:r w:rsidRPr="008F3972">
        <w:rPr>
          <w:rFonts w:ascii="Palatino Linotype" w:eastAsia="Calibri" w:hAnsi="Palatino Linotype" w:cs="Arial"/>
          <w:b/>
          <w:color w:val="000000" w:themeColor="text1"/>
          <w:lang w:val="es-ES"/>
        </w:rPr>
        <w:t xml:space="preserve"> señalados en respuesta</w:t>
      </w:r>
      <w:r w:rsidR="001A68FD" w:rsidRPr="008F3972">
        <w:rPr>
          <w:rFonts w:ascii="Palatino Linotype" w:eastAsia="Calibri" w:hAnsi="Palatino Linotype" w:cs="Arial"/>
          <w:b/>
          <w:color w:val="000000" w:themeColor="text1"/>
          <w:lang w:val="es-ES"/>
        </w:rPr>
        <w:t xml:space="preserve"> que laboran en  un </w:t>
      </w:r>
      <w:proofErr w:type="spellStart"/>
      <w:r w:rsidR="001A68FD" w:rsidRPr="008F3972">
        <w:rPr>
          <w:rFonts w:ascii="Palatino Linotype" w:eastAsia="Calibri" w:hAnsi="Palatino Linotype" w:cs="Arial"/>
          <w:b/>
          <w:color w:val="000000" w:themeColor="text1"/>
          <w:lang w:val="es-ES"/>
        </w:rPr>
        <w:t>Telebachillerato</w:t>
      </w:r>
      <w:proofErr w:type="spellEnd"/>
      <w:r w:rsidRPr="008F3972">
        <w:rPr>
          <w:rFonts w:ascii="Palatino Linotype" w:eastAsia="Calibri" w:hAnsi="Palatino Linotype" w:cs="Arial"/>
          <w:b/>
          <w:color w:val="000000" w:themeColor="text1"/>
          <w:lang w:val="es-ES"/>
        </w:rPr>
        <w:t xml:space="preserve"> comunitario</w:t>
      </w:r>
      <w:r w:rsidR="001A68FD" w:rsidRPr="008F3972">
        <w:rPr>
          <w:rFonts w:ascii="Palatino Linotype" w:eastAsia="Calibri" w:hAnsi="Palatino Linotype" w:cs="Arial"/>
          <w:b/>
          <w:color w:val="000000" w:themeColor="text1"/>
          <w:lang w:val="es-ES"/>
        </w:rPr>
        <w:t>, información actualizada a la primera quincena de mayo de dos mil dieciocho.</w:t>
      </w:r>
    </w:p>
    <w:p w:rsidR="00D3707E" w:rsidRPr="008F3972" w:rsidRDefault="00D3707E" w:rsidP="008F3972">
      <w:pPr>
        <w:spacing w:before="240" w:after="240" w:line="360" w:lineRule="auto"/>
        <w:jc w:val="both"/>
        <w:rPr>
          <w:rFonts w:ascii="Palatino Linotype" w:hAnsi="Palatino Linotype"/>
          <w:b/>
          <w:sz w:val="24"/>
          <w:szCs w:val="24"/>
        </w:rPr>
      </w:pPr>
      <w:r w:rsidRPr="008F3972">
        <w:rPr>
          <w:rFonts w:ascii="Palatino Linotype" w:eastAsia="Calibri" w:hAnsi="Palatino Linotype" w:cs="Arial"/>
          <w:sz w:val="24"/>
          <w:szCs w:val="24"/>
        </w:rPr>
        <w:t xml:space="preserve">Para lo cual se deberá emitir el Acuerdo del Comité de Transparencia en términos de los artículos 49 fracción VIII y 132 fracción III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w:t>
      </w:r>
      <w:r w:rsidR="00CF6D9D" w:rsidRPr="00CF6D9D">
        <w:rPr>
          <w:rFonts w:ascii="Palatino Linotype" w:hAnsi="Palatino Linotype"/>
          <w:b/>
          <w:sz w:val="24"/>
          <w:szCs w:val="24"/>
          <w:highlight w:val="black"/>
        </w:rPr>
        <w:t>-----------------------------------</w:t>
      </w:r>
      <w:r w:rsidRPr="008F3972">
        <w:rPr>
          <w:rFonts w:ascii="Palatino Linotype" w:hAnsi="Palatino Linotype"/>
          <w:b/>
          <w:sz w:val="24"/>
          <w:szCs w:val="24"/>
        </w:rPr>
        <w:t>.</w:t>
      </w:r>
    </w:p>
    <w:p w:rsidR="00494EFA" w:rsidRPr="008F3972" w:rsidRDefault="00494EFA" w:rsidP="008F3972">
      <w:pPr>
        <w:spacing w:before="240" w:after="240" w:line="360" w:lineRule="auto"/>
        <w:jc w:val="both"/>
        <w:rPr>
          <w:rFonts w:ascii="Palatino Linotype" w:hAnsi="Palatino Linotype"/>
          <w:b/>
          <w:sz w:val="24"/>
          <w:szCs w:val="24"/>
        </w:rPr>
      </w:pPr>
    </w:p>
    <w:p w:rsidR="00494EFA" w:rsidRPr="008F3972" w:rsidRDefault="00494EFA" w:rsidP="008F3972">
      <w:pPr>
        <w:spacing w:before="240" w:after="240" w:line="360" w:lineRule="auto"/>
        <w:jc w:val="both"/>
        <w:rPr>
          <w:rFonts w:ascii="Palatino Linotype" w:eastAsia="Calibri" w:hAnsi="Palatino Linotype" w:cs="Arial"/>
          <w:sz w:val="24"/>
          <w:szCs w:val="24"/>
        </w:rPr>
      </w:pPr>
    </w:p>
    <w:p w:rsidR="00494EFA" w:rsidRPr="008F3972" w:rsidRDefault="007A1288" w:rsidP="008F3972">
      <w:pPr>
        <w:spacing w:before="240" w:after="240" w:line="360" w:lineRule="auto"/>
        <w:jc w:val="both"/>
        <w:rPr>
          <w:rFonts w:ascii="Palatino Linotype" w:hAnsi="Palatino Linotype"/>
          <w:b/>
          <w:sz w:val="24"/>
          <w:szCs w:val="24"/>
        </w:rPr>
      </w:pPr>
      <w:bookmarkStart w:id="69" w:name="_Toc520977882"/>
      <w:r w:rsidRPr="008F3972">
        <w:rPr>
          <w:rStyle w:val="Ttulo2Car"/>
          <w:rFonts w:ascii="Palatino Linotype" w:hAnsi="Palatino Linotype"/>
          <w:b/>
          <w:color w:val="auto"/>
          <w:sz w:val="24"/>
          <w:szCs w:val="24"/>
        </w:rPr>
        <w:lastRenderedPageBreak/>
        <w:t>TERCERO.</w:t>
      </w:r>
      <w:bookmarkEnd w:id="69"/>
      <w:r w:rsidRPr="008F3972">
        <w:rPr>
          <w:rStyle w:val="Ttulo2Car"/>
          <w:rFonts w:ascii="Palatino Linotype" w:hAnsi="Palatino Linotype"/>
          <w:b/>
          <w:color w:val="auto"/>
          <w:sz w:val="24"/>
          <w:szCs w:val="24"/>
        </w:rPr>
        <w:t xml:space="preserve"> </w:t>
      </w:r>
      <w:bookmarkEnd w:id="58"/>
      <w:bookmarkEnd w:id="59"/>
      <w:bookmarkEnd w:id="60"/>
      <w:bookmarkEnd w:id="61"/>
      <w:bookmarkEnd w:id="62"/>
      <w:bookmarkEnd w:id="63"/>
      <w:bookmarkEnd w:id="64"/>
      <w:bookmarkEnd w:id="65"/>
      <w:bookmarkEnd w:id="66"/>
      <w:bookmarkEnd w:id="67"/>
      <w:bookmarkEnd w:id="68"/>
      <w:r w:rsidR="00494EFA" w:rsidRPr="008F3972">
        <w:rPr>
          <w:rFonts w:ascii="Palatino Linotype" w:hAnsi="Palatino Linotype"/>
          <w:sz w:val="24"/>
          <w:szCs w:val="24"/>
          <w:lang w:val="es-ES_tradnl"/>
        </w:rPr>
        <w:t xml:space="preserve">Notifíquese al Titular de la Unidad de Transparencia del </w:t>
      </w:r>
      <w:r w:rsidR="00494EFA" w:rsidRPr="008F3972">
        <w:rPr>
          <w:rFonts w:ascii="Palatino Linotype" w:hAnsi="Palatino Linotype"/>
          <w:b/>
          <w:sz w:val="24"/>
          <w:szCs w:val="24"/>
          <w:lang w:val="es-ES_tradnl"/>
        </w:rPr>
        <w:t>SUJETO OBLIGADO</w:t>
      </w:r>
      <w:r w:rsidR="00494EFA" w:rsidRPr="008F3972">
        <w:rPr>
          <w:rFonts w:ascii="Palatino Linotype" w:hAnsi="Palatino Linotype"/>
          <w:sz w:val="24"/>
          <w:szCs w:val="24"/>
          <w:lang w:val="es-ES_tradnl"/>
        </w:rPr>
        <w:t>, para que conforme a los artículos 186 último párrafo, 189 párrafo segundo y 199 de la Ley de Transparencia y Acceso a la Información Pública del Estado de México y Municipios, vigente, dé cumplimiento a lo ordenado dentro del plazo de diez días hábiles, debiendo rendir a este Instituto el informe de cumplimiento de la resolución en un plazo de tres días hábiles posteriores.</w:t>
      </w:r>
    </w:p>
    <w:p w:rsidR="007A1288" w:rsidRPr="008F3972" w:rsidRDefault="007A1288" w:rsidP="008F3972">
      <w:pPr>
        <w:tabs>
          <w:tab w:val="left" w:pos="8080"/>
        </w:tabs>
        <w:spacing w:before="240" w:line="360" w:lineRule="auto"/>
        <w:jc w:val="both"/>
        <w:rPr>
          <w:rFonts w:ascii="Palatino Linotype" w:eastAsia="Calibri" w:hAnsi="Palatino Linotype" w:cs="Arial"/>
          <w:sz w:val="24"/>
          <w:szCs w:val="24"/>
          <w:lang w:val="es-ES"/>
        </w:rPr>
      </w:pPr>
      <w:bookmarkStart w:id="70" w:name="_Toc492590393"/>
      <w:bookmarkStart w:id="71" w:name="_Toc499658735"/>
      <w:bookmarkStart w:id="72" w:name="_Toc499659084"/>
      <w:bookmarkStart w:id="73" w:name="_Toc503366337"/>
      <w:bookmarkStart w:id="74" w:name="_Toc504500696"/>
      <w:bookmarkStart w:id="75" w:name="_Toc520977883"/>
      <w:r w:rsidRPr="008F3972">
        <w:rPr>
          <w:rStyle w:val="Ttulo2Car"/>
          <w:rFonts w:ascii="Palatino Linotype" w:hAnsi="Palatino Linotype"/>
          <w:b/>
          <w:color w:val="auto"/>
          <w:sz w:val="24"/>
          <w:szCs w:val="24"/>
        </w:rPr>
        <w:t xml:space="preserve">CUARTO. </w:t>
      </w:r>
      <w:bookmarkEnd w:id="33"/>
      <w:bookmarkEnd w:id="34"/>
      <w:bookmarkEnd w:id="35"/>
      <w:bookmarkEnd w:id="36"/>
      <w:bookmarkEnd w:id="37"/>
      <w:bookmarkEnd w:id="38"/>
      <w:bookmarkEnd w:id="39"/>
      <w:bookmarkEnd w:id="40"/>
      <w:bookmarkEnd w:id="41"/>
      <w:r w:rsidRPr="008F3972">
        <w:rPr>
          <w:rStyle w:val="Ttulo2Car"/>
          <w:rFonts w:ascii="Palatino Linotype" w:hAnsi="Palatino Linotype"/>
          <w:color w:val="auto"/>
          <w:sz w:val="24"/>
          <w:szCs w:val="24"/>
        </w:rPr>
        <w:t>Notifíquese a</w:t>
      </w:r>
      <w:bookmarkEnd w:id="42"/>
      <w:bookmarkEnd w:id="70"/>
      <w:bookmarkEnd w:id="71"/>
      <w:bookmarkEnd w:id="72"/>
      <w:bookmarkEnd w:id="73"/>
      <w:bookmarkEnd w:id="74"/>
      <w:bookmarkEnd w:id="75"/>
      <w:r w:rsidRPr="008F3972">
        <w:rPr>
          <w:rStyle w:val="Ttulo2Car"/>
          <w:rFonts w:ascii="Palatino Linotype" w:hAnsi="Palatino Linotype"/>
          <w:b/>
          <w:color w:val="auto"/>
          <w:sz w:val="24"/>
          <w:szCs w:val="24"/>
        </w:rPr>
        <w:t xml:space="preserve"> </w:t>
      </w:r>
      <w:r w:rsidR="00CF6D9D" w:rsidRPr="00CF6D9D">
        <w:rPr>
          <w:rFonts w:ascii="Palatino Linotype" w:hAnsi="Palatino Linotype"/>
          <w:b/>
          <w:sz w:val="24"/>
          <w:szCs w:val="24"/>
          <w:highlight w:val="black"/>
        </w:rPr>
        <w:t>------------------------------------</w:t>
      </w:r>
      <w:r w:rsidRPr="008F3972">
        <w:rPr>
          <w:rFonts w:ascii="Palatino Linotype" w:hAnsi="Palatino Linotype"/>
          <w:b/>
          <w:sz w:val="24"/>
          <w:szCs w:val="24"/>
        </w:rPr>
        <w:t>,</w:t>
      </w:r>
      <w:r w:rsidRPr="008F3972">
        <w:rPr>
          <w:rStyle w:val="Ttulo2Car"/>
          <w:rFonts w:ascii="Palatino Linotype" w:hAnsi="Palatino Linotype"/>
          <w:b/>
          <w:color w:val="auto"/>
          <w:sz w:val="24"/>
          <w:szCs w:val="24"/>
        </w:rPr>
        <w:t xml:space="preserve"> </w:t>
      </w:r>
      <w:r w:rsidRPr="008F3972">
        <w:rPr>
          <w:rStyle w:val="Ttulo2Car"/>
          <w:rFonts w:ascii="Palatino Linotype" w:hAnsi="Palatino Linotype"/>
          <w:color w:val="auto"/>
          <w:sz w:val="24"/>
          <w:szCs w:val="24"/>
        </w:rPr>
        <w:t>la presente</w:t>
      </w:r>
      <w:r w:rsidR="00C11700" w:rsidRPr="008F3972">
        <w:rPr>
          <w:rFonts w:ascii="Palatino Linotype" w:eastAsia="Times New Roman" w:hAnsi="Palatino Linotype" w:cs="Times New Roman"/>
          <w:sz w:val="24"/>
          <w:szCs w:val="24"/>
          <w:lang w:val="es-ES" w:eastAsia="es-MX"/>
        </w:rPr>
        <w:t xml:space="preserve"> </w:t>
      </w:r>
      <w:r w:rsidR="00047CE0" w:rsidRPr="008F3972">
        <w:rPr>
          <w:rFonts w:ascii="Palatino Linotype" w:eastAsia="Times New Roman" w:hAnsi="Palatino Linotype" w:cs="Times New Roman"/>
          <w:sz w:val="24"/>
          <w:szCs w:val="24"/>
          <w:lang w:val="es-ES" w:eastAsia="es-MX"/>
        </w:rPr>
        <w:t>resolución</w:t>
      </w:r>
      <w:r w:rsidR="009504C9" w:rsidRPr="008F3972">
        <w:rPr>
          <w:rFonts w:ascii="Palatino Linotype" w:eastAsia="Times New Roman" w:hAnsi="Palatino Linotype" w:cs="Times New Roman"/>
          <w:sz w:val="24"/>
          <w:szCs w:val="24"/>
          <w:lang w:val="es-ES" w:eastAsia="es-MX"/>
        </w:rPr>
        <w:t xml:space="preserve"> e Informe Justificado.</w:t>
      </w:r>
    </w:p>
    <w:p w:rsidR="007A1288" w:rsidRPr="008F3972" w:rsidRDefault="007A1288" w:rsidP="008F3972">
      <w:pPr>
        <w:shd w:val="clear" w:color="auto" w:fill="FFFFFF"/>
        <w:spacing w:before="240" w:after="360" w:line="360" w:lineRule="auto"/>
        <w:jc w:val="both"/>
        <w:rPr>
          <w:rFonts w:ascii="Palatino Linotype" w:eastAsia="Times New Roman" w:hAnsi="Palatino Linotype" w:cs="Times New Roman"/>
          <w:color w:val="222222"/>
          <w:sz w:val="24"/>
          <w:szCs w:val="24"/>
          <w:lang w:val="es-ES" w:eastAsia="es-MX"/>
        </w:rPr>
      </w:pPr>
      <w:r w:rsidRPr="008F3972">
        <w:rPr>
          <w:rFonts w:ascii="Palatino Linotype" w:eastAsia="Calibri" w:hAnsi="Palatino Linotype" w:cs="Times New Roman"/>
          <w:b/>
          <w:sz w:val="24"/>
          <w:szCs w:val="24"/>
        </w:rPr>
        <w:t>QUINTO.</w:t>
      </w:r>
      <w:r w:rsidRPr="008F3972">
        <w:rPr>
          <w:rFonts w:ascii="Palatino Linotype" w:eastAsia="Calibri" w:hAnsi="Palatino Linotype" w:cs="Times New Roman"/>
          <w:sz w:val="24"/>
          <w:szCs w:val="24"/>
        </w:rPr>
        <w:t xml:space="preserve"> </w:t>
      </w:r>
      <w:r w:rsidR="009504C9" w:rsidRPr="008F3972">
        <w:rPr>
          <w:rFonts w:ascii="Palatino Linotype" w:eastAsia="Times New Roman" w:hAnsi="Palatino Linotype" w:cs="Times New Roman"/>
          <w:color w:val="222222"/>
          <w:sz w:val="24"/>
          <w:szCs w:val="24"/>
          <w:lang w:val="es-ES" w:eastAsia="es-MX"/>
        </w:rPr>
        <w:t>Se hace del conocimiento a</w:t>
      </w:r>
      <w:r w:rsidRPr="008F3972">
        <w:rPr>
          <w:rFonts w:ascii="Palatino Linotype" w:eastAsia="Times New Roman" w:hAnsi="Palatino Linotype" w:cs="Times New Roman"/>
          <w:color w:val="222222"/>
          <w:sz w:val="24"/>
          <w:szCs w:val="24"/>
          <w:lang w:val="es-ES" w:eastAsia="es-MX"/>
        </w:rPr>
        <w:t xml:space="preserve"> </w:t>
      </w:r>
      <w:r w:rsidR="00CF6D9D" w:rsidRPr="00CF6D9D">
        <w:rPr>
          <w:rFonts w:ascii="Palatino Linotype" w:hAnsi="Palatino Linotype"/>
          <w:b/>
          <w:sz w:val="24"/>
          <w:szCs w:val="24"/>
          <w:highlight w:val="black"/>
        </w:rPr>
        <w:t>-------------------------------------</w:t>
      </w:r>
      <w:r w:rsidR="009504C9" w:rsidRPr="008F3972">
        <w:rPr>
          <w:rFonts w:ascii="Palatino Linotype" w:hAnsi="Palatino Linotype"/>
          <w:b/>
          <w:sz w:val="24"/>
          <w:szCs w:val="24"/>
        </w:rPr>
        <w:t xml:space="preserve"> </w:t>
      </w:r>
      <w:r w:rsidRPr="008F3972">
        <w:rPr>
          <w:rFonts w:ascii="Palatino Linotype" w:eastAsia="Times New Roman" w:hAnsi="Palatino Linotype" w:cs="Times New Roman"/>
          <w:color w:val="222222"/>
          <w:sz w:val="24"/>
          <w:szCs w:val="24"/>
          <w:lang w:val="es-ES" w:eastAsia="es-MX"/>
        </w:rPr>
        <w:t>que, de conformidad con lo establecido en el artículo 196 de la Ley de Transparencia y Acceso a la Información Pública del Estado de México y Municipios, en caso de que considere que la resolución le cause algún perjuicio podrá impugnarla </w:t>
      </w:r>
      <w:r w:rsidRPr="008F3972">
        <w:rPr>
          <w:rFonts w:ascii="Palatino Linotype" w:eastAsia="Times New Roman" w:hAnsi="Palatino Linotype" w:cs="Times New Roman"/>
          <w:bCs/>
          <w:color w:val="222222"/>
          <w:sz w:val="24"/>
          <w:szCs w:val="24"/>
          <w:lang w:val="es-ES" w:eastAsia="es-MX"/>
        </w:rPr>
        <w:t>vía juicio de amparo</w:t>
      </w:r>
      <w:r w:rsidRPr="008F3972">
        <w:rPr>
          <w:rFonts w:ascii="Palatino Linotype" w:eastAsia="Times New Roman" w:hAnsi="Palatino Linotype" w:cs="Times New Roman"/>
          <w:color w:val="222222"/>
          <w:sz w:val="24"/>
          <w:szCs w:val="24"/>
          <w:lang w:val="es-ES" w:eastAsia="es-MX"/>
        </w:rPr>
        <w:t> en los términos de las leyes aplicables.</w:t>
      </w:r>
    </w:p>
    <w:p w:rsidR="004471CA" w:rsidRPr="008F3972" w:rsidRDefault="004471CA" w:rsidP="008F3972">
      <w:pPr>
        <w:spacing w:line="360" w:lineRule="auto"/>
        <w:jc w:val="both"/>
        <w:rPr>
          <w:rFonts w:ascii="Palatino Linotype" w:eastAsia="MS Mincho" w:hAnsi="Palatino Linotype" w:cs="Times New Roman"/>
          <w:sz w:val="24"/>
          <w:szCs w:val="24"/>
        </w:rPr>
      </w:pPr>
      <w:r w:rsidRPr="008F3972">
        <w:rPr>
          <w:rFonts w:ascii="Palatino Linotype" w:eastAsia="Calibri" w:hAnsi="Palatino Linotype" w:cs="Times New Roman"/>
          <w:b/>
          <w:sz w:val="24"/>
          <w:szCs w:val="24"/>
        </w:rPr>
        <w:t>SEXTO.</w:t>
      </w:r>
      <w:r w:rsidRPr="008F3972">
        <w:rPr>
          <w:rFonts w:ascii="Palatino Linotype" w:eastAsia="MS Mincho" w:hAnsi="Palatino Linotype" w:cs="Times New Roman"/>
          <w:sz w:val="24"/>
          <w:szCs w:val="24"/>
        </w:rPr>
        <w:t xml:space="preserve"> 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en el considerando SEXTO de la presente resolución. </w:t>
      </w:r>
    </w:p>
    <w:p w:rsidR="004471CA" w:rsidRPr="008F3972" w:rsidRDefault="004471CA" w:rsidP="008F3972">
      <w:pPr>
        <w:shd w:val="clear" w:color="auto" w:fill="FFFFFF"/>
        <w:spacing w:before="240" w:after="360" w:line="360" w:lineRule="auto"/>
        <w:jc w:val="both"/>
        <w:rPr>
          <w:rFonts w:ascii="Palatino Linotype" w:hAnsi="Palatino Linotype"/>
          <w:b/>
          <w:sz w:val="24"/>
          <w:szCs w:val="24"/>
        </w:rPr>
      </w:pPr>
    </w:p>
    <w:bookmarkEnd w:id="43"/>
    <w:bookmarkEnd w:id="44"/>
    <w:bookmarkEnd w:id="45"/>
    <w:p w:rsidR="00BA50DB" w:rsidRPr="008F3972" w:rsidRDefault="00BA50DB" w:rsidP="008F3972">
      <w:pPr>
        <w:spacing w:before="240" w:after="240" w:line="360" w:lineRule="auto"/>
        <w:jc w:val="both"/>
        <w:rPr>
          <w:rFonts w:ascii="Palatino Linotype" w:hAnsi="Palatino Linotype" w:cs="Arial"/>
          <w:sz w:val="24"/>
          <w:szCs w:val="24"/>
        </w:rPr>
      </w:pPr>
      <w:r w:rsidRPr="008F3972">
        <w:rPr>
          <w:rFonts w:ascii="Palatino Linotype" w:hAnsi="Palatino Linotype"/>
          <w:sz w:val="24"/>
          <w:szCs w:val="24"/>
        </w:rPr>
        <w:lastRenderedPageBreak/>
        <w:t xml:space="preserve">ASÍ LO RESUELVE, POR UNANIMIDAD DE VOTOS, EL PLENO DEL INSTITUTO DE TRANSPARENCIA, ACCESO A LA INFORMACIÓN PÚBLICA Y PROTECCIÓN DE DATOS PERSONALES DEL ESTADO DE MÉXICO Y MUNICIPIOS, CONFORMADO POR LOS COMISIONADOS ZULEMA </w:t>
      </w:r>
      <w:r w:rsidR="0069218C" w:rsidRPr="008F3972">
        <w:rPr>
          <w:rFonts w:ascii="Palatino Linotype" w:hAnsi="Palatino Linotype"/>
          <w:sz w:val="24"/>
          <w:szCs w:val="24"/>
        </w:rPr>
        <w:t>MARTÍNEZ</w:t>
      </w:r>
      <w:r w:rsidRPr="008F3972">
        <w:rPr>
          <w:rFonts w:ascii="Palatino Linotype" w:hAnsi="Palatino Linotype"/>
          <w:sz w:val="24"/>
          <w:szCs w:val="24"/>
        </w:rPr>
        <w:t xml:space="preserve"> </w:t>
      </w:r>
      <w:r w:rsidR="0069218C" w:rsidRPr="008F3972">
        <w:rPr>
          <w:rFonts w:ascii="Palatino Linotype" w:hAnsi="Palatino Linotype"/>
          <w:sz w:val="24"/>
          <w:szCs w:val="24"/>
        </w:rPr>
        <w:t>SÁNCHEZ</w:t>
      </w:r>
      <w:r w:rsidRPr="008F3972">
        <w:rPr>
          <w:rFonts w:ascii="Palatino Linotype" w:hAnsi="Palatino Linotype"/>
          <w:sz w:val="24"/>
          <w:szCs w:val="24"/>
        </w:rPr>
        <w:t>; EVA ABAID YAPUR; JOSÉ GUADALUPE LUNA HE</w:t>
      </w:r>
      <w:r w:rsidR="0069218C">
        <w:rPr>
          <w:rFonts w:ascii="Palatino Linotype" w:hAnsi="Palatino Linotype"/>
          <w:sz w:val="24"/>
          <w:szCs w:val="24"/>
        </w:rPr>
        <w:t xml:space="preserve">RNÁNDEZ Y </w:t>
      </w:r>
      <w:r w:rsidR="006E4434" w:rsidRPr="008F3972">
        <w:rPr>
          <w:rFonts w:ascii="Palatino Linotype" w:hAnsi="Palatino Linotype"/>
          <w:sz w:val="24"/>
          <w:szCs w:val="24"/>
        </w:rPr>
        <w:t xml:space="preserve">JAVIER MARTÍNEZ </w:t>
      </w:r>
      <w:r w:rsidR="0069218C" w:rsidRPr="008F3972">
        <w:rPr>
          <w:rFonts w:ascii="Palatino Linotype" w:hAnsi="Palatino Linotype"/>
          <w:sz w:val="24"/>
          <w:szCs w:val="24"/>
        </w:rPr>
        <w:t>CRUZ;</w:t>
      </w:r>
      <w:r w:rsidRPr="008F3972">
        <w:rPr>
          <w:rFonts w:ascii="Palatino Linotype" w:hAnsi="Palatino Linotype"/>
          <w:sz w:val="24"/>
          <w:szCs w:val="24"/>
        </w:rPr>
        <w:t xml:space="preserve"> EN LA </w:t>
      </w:r>
      <w:r w:rsidR="0069218C" w:rsidRPr="008F3972">
        <w:rPr>
          <w:rFonts w:ascii="Palatino Linotype" w:hAnsi="Palatino Linotype"/>
          <w:sz w:val="24"/>
          <w:szCs w:val="24"/>
        </w:rPr>
        <w:t>VIGÉSIMA</w:t>
      </w:r>
      <w:r w:rsidR="009504C9" w:rsidRPr="008F3972">
        <w:rPr>
          <w:rFonts w:ascii="Palatino Linotype" w:hAnsi="Palatino Linotype"/>
          <w:sz w:val="24"/>
          <w:szCs w:val="24"/>
        </w:rPr>
        <w:t xml:space="preserve"> </w:t>
      </w:r>
      <w:r w:rsidR="0069218C" w:rsidRPr="008F3972">
        <w:rPr>
          <w:rFonts w:ascii="Palatino Linotype" w:hAnsi="Palatino Linotype"/>
          <w:sz w:val="24"/>
          <w:szCs w:val="24"/>
        </w:rPr>
        <w:t>SÉPTIMA</w:t>
      </w:r>
      <w:r w:rsidR="009504C9" w:rsidRPr="008F3972">
        <w:rPr>
          <w:rFonts w:ascii="Palatino Linotype" w:hAnsi="Palatino Linotype"/>
          <w:sz w:val="24"/>
          <w:szCs w:val="24"/>
        </w:rPr>
        <w:t xml:space="preserve"> </w:t>
      </w:r>
      <w:r w:rsidRPr="008F3972">
        <w:rPr>
          <w:rFonts w:ascii="Palatino Linotype" w:hAnsi="Palatino Linotype"/>
          <w:sz w:val="24"/>
          <w:szCs w:val="24"/>
        </w:rPr>
        <w:t xml:space="preserve">SESIÓN ORDINARIA CELEBRADA </w:t>
      </w:r>
      <w:r w:rsidR="009504C9" w:rsidRPr="008F3972">
        <w:rPr>
          <w:rFonts w:ascii="Palatino Linotype" w:hAnsi="Palatino Linotype"/>
          <w:sz w:val="24"/>
          <w:szCs w:val="24"/>
        </w:rPr>
        <w:t>EL UNO</w:t>
      </w:r>
      <w:r w:rsidRPr="008F3972">
        <w:rPr>
          <w:rFonts w:ascii="Palatino Linotype" w:hAnsi="Palatino Linotype"/>
          <w:sz w:val="24"/>
          <w:szCs w:val="24"/>
        </w:rPr>
        <w:t xml:space="preserve"> (</w:t>
      </w:r>
      <w:r w:rsidR="009504C9" w:rsidRPr="008F3972">
        <w:rPr>
          <w:rFonts w:ascii="Palatino Linotype" w:hAnsi="Palatino Linotype"/>
          <w:sz w:val="24"/>
          <w:szCs w:val="24"/>
        </w:rPr>
        <w:t>01</w:t>
      </w:r>
      <w:r w:rsidRPr="008F3972">
        <w:rPr>
          <w:rFonts w:ascii="Palatino Linotype" w:hAnsi="Palatino Linotype"/>
          <w:sz w:val="24"/>
          <w:szCs w:val="24"/>
        </w:rPr>
        <w:t xml:space="preserve">) DE </w:t>
      </w:r>
      <w:r w:rsidR="009504C9" w:rsidRPr="008F3972">
        <w:rPr>
          <w:rFonts w:ascii="Palatino Linotype" w:hAnsi="Palatino Linotype"/>
          <w:sz w:val="24"/>
          <w:szCs w:val="24"/>
        </w:rPr>
        <w:t xml:space="preserve">AGOSTO </w:t>
      </w:r>
      <w:r w:rsidRPr="008F3972">
        <w:rPr>
          <w:rFonts w:ascii="Palatino Linotype" w:hAnsi="Palatino Linotype"/>
          <w:sz w:val="24"/>
          <w:szCs w:val="24"/>
        </w:rPr>
        <w:t>DE DOS MIL DIECIOCHO</w:t>
      </w:r>
      <w:r w:rsidR="006E4434" w:rsidRPr="008F3972">
        <w:rPr>
          <w:rFonts w:ascii="Palatino Linotype" w:hAnsi="Palatino Linotype"/>
          <w:sz w:val="24"/>
          <w:szCs w:val="24"/>
        </w:rPr>
        <w:t>, ANTE EL SECRETARIO TÉCNICO</w:t>
      </w:r>
      <w:r w:rsidRPr="008F3972">
        <w:rPr>
          <w:rFonts w:ascii="Palatino Linotype" w:hAnsi="Palatino Linotype"/>
          <w:sz w:val="24"/>
          <w:szCs w:val="24"/>
        </w:rPr>
        <w:t xml:space="preserve"> DEL PLENO </w:t>
      </w:r>
      <w:r w:rsidR="006E4434" w:rsidRPr="008F3972">
        <w:rPr>
          <w:rFonts w:ascii="Palatino Linotype" w:hAnsi="Palatino Linotype"/>
          <w:sz w:val="24"/>
          <w:szCs w:val="24"/>
        </w:rPr>
        <w:t xml:space="preserve">ALEXIS TAPIA </w:t>
      </w:r>
      <w:r w:rsidR="0069218C" w:rsidRPr="008F3972">
        <w:rPr>
          <w:rFonts w:ascii="Palatino Linotype" w:hAnsi="Palatino Linotype"/>
          <w:sz w:val="24"/>
          <w:szCs w:val="24"/>
        </w:rPr>
        <w:t>RAMÍREZ</w:t>
      </w:r>
      <w:r w:rsidRPr="008F3972">
        <w:rPr>
          <w:rFonts w:ascii="Palatino Linotype" w:hAnsi="Palatino Linotype"/>
          <w:sz w:val="24"/>
          <w:szCs w:val="24"/>
        </w:rPr>
        <w:t>.</w:t>
      </w:r>
      <w:r w:rsidRPr="008F3972">
        <w:rPr>
          <w:rFonts w:ascii="Palatino Linotype" w:hAnsi="Palatino Linotype" w:cs="Arial"/>
          <w:sz w:val="24"/>
          <w:szCs w:val="24"/>
        </w:rPr>
        <w:t xml:space="preserve">  </w:t>
      </w:r>
    </w:p>
    <w:tbl>
      <w:tblPr>
        <w:tblStyle w:val="Tablaconcuadrcula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48"/>
        <w:gridCol w:w="4349"/>
      </w:tblGrid>
      <w:tr w:rsidR="00BA50DB" w:rsidRPr="008F3972" w:rsidTr="001A7D21">
        <w:trPr>
          <w:trHeight w:val="1168"/>
          <w:jc w:val="center"/>
        </w:trPr>
        <w:tc>
          <w:tcPr>
            <w:tcW w:w="8697" w:type="dxa"/>
            <w:gridSpan w:val="2"/>
            <w:vAlign w:val="center"/>
          </w:tcPr>
          <w:p w:rsidR="00BA50DB" w:rsidRPr="008F3972" w:rsidRDefault="00BA50DB" w:rsidP="001A7D21">
            <w:pPr>
              <w:jc w:val="center"/>
              <w:rPr>
                <w:rFonts w:ascii="Palatino Linotype" w:hAnsi="Palatino Linotype" w:cs="Times New Roman"/>
                <w:b/>
              </w:rPr>
            </w:pPr>
            <w:r w:rsidRPr="008F3972">
              <w:rPr>
                <w:rFonts w:ascii="Palatino Linotype" w:hAnsi="Palatino Linotype" w:cs="Times New Roman"/>
                <w:b/>
              </w:rPr>
              <w:t>Zulema Martínez Sánchez</w:t>
            </w:r>
          </w:p>
          <w:p w:rsidR="00BA50DB" w:rsidRPr="008F3972" w:rsidRDefault="00BA50DB" w:rsidP="001A7D21">
            <w:pPr>
              <w:jc w:val="center"/>
              <w:rPr>
                <w:rFonts w:ascii="Palatino Linotype" w:hAnsi="Palatino Linotype" w:cs="Times New Roman"/>
              </w:rPr>
            </w:pPr>
            <w:r w:rsidRPr="008F3972">
              <w:rPr>
                <w:rFonts w:ascii="Palatino Linotype" w:hAnsi="Palatino Linotype" w:cs="Times New Roman"/>
              </w:rPr>
              <w:t>Comisionada Presidenta</w:t>
            </w:r>
          </w:p>
          <w:p w:rsidR="00BA50DB" w:rsidRPr="008F3972" w:rsidRDefault="00BA50DB" w:rsidP="001A7D21">
            <w:pPr>
              <w:jc w:val="center"/>
              <w:rPr>
                <w:rFonts w:ascii="Palatino Linotype" w:hAnsi="Palatino Linotype" w:cs="Times New Roman"/>
              </w:rPr>
            </w:pPr>
            <w:r w:rsidRPr="008F3972">
              <w:rPr>
                <w:rFonts w:ascii="Palatino Linotype" w:hAnsi="Palatino Linotype" w:cs="Times New Roman"/>
              </w:rPr>
              <w:t>(Rúbrica)</w:t>
            </w:r>
          </w:p>
        </w:tc>
      </w:tr>
      <w:tr w:rsidR="00BA50DB" w:rsidRPr="008F3972" w:rsidTr="001A7D21">
        <w:trPr>
          <w:trHeight w:val="1395"/>
          <w:jc w:val="center"/>
        </w:trPr>
        <w:tc>
          <w:tcPr>
            <w:tcW w:w="4348" w:type="dxa"/>
            <w:vAlign w:val="center"/>
          </w:tcPr>
          <w:p w:rsidR="00BA50DB" w:rsidRDefault="00BA50DB" w:rsidP="001A7D21">
            <w:pPr>
              <w:jc w:val="center"/>
              <w:rPr>
                <w:rFonts w:ascii="Palatino Linotype" w:hAnsi="Palatino Linotype" w:cs="Times New Roman"/>
                <w:b/>
              </w:rPr>
            </w:pPr>
          </w:p>
          <w:p w:rsidR="001A7D21" w:rsidRDefault="001A7D21" w:rsidP="001A7D21">
            <w:pPr>
              <w:jc w:val="center"/>
              <w:rPr>
                <w:rFonts w:ascii="Palatino Linotype" w:hAnsi="Palatino Linotype" w:cs="Times New Roman"/>
                <w:b/>
              </w:rPr>
            </w:pPr>
          </w:p>
          <w:p w:rsidR="001A7D21" w:rsidRPr="008F3972" w:rsidRDefault="001A7D21" w:rsidP="001A7D21">
            <w:pPr>
              <w:jc w:val="center"/>
              <w:rPr>
                <w:rFonts w:ascii="Palatino Linotype" w:hAnsi="Palatino Linotype" w:cs="Times New Roman"/>
                <w:b/>
              </w:rPr>
            </w:pPr>
          </w:p>
          <w:p w:rsidR="00BA50DB" w:rsidRPr="008F3972" w:rsidRDefault="00BA50DB" w:rsidP="001A7D21">
            <w:pPr>
              <w:jc w:val="center"/>
              <w:rPr>
                <w:rFonts w:ascii="Palatino Linotype" w:hAnsi="Palatino Linotype" w:cs="Times New Roman"/>
                <w:b/>
              </w:rPr>
            </w:pPr>
            <w:r w:rsidRPr="008F3972">
              <w:rPr>
                <w:rFonts w:ascii="Palatino Linotype" w:hAnsi="Palatino Linotype" w:cs="Times New Roman"/>
                <w:b/>
              </w:rPr>
              <w:t xml:space="preserve">Eva </w:t>
            </w:r>
            <w:proofErr w:type="spellStart"/>
            <w:r w:rsidRPr="008F3972">
              <w:rPr>
                <w:rFonts w:ascii="Palatino Linotype" w:hAnsi="Palatino Linotype" w:cs="Times New Roman"/>
                <w:b/>
              </w:rPr>
              <w:t>Abaid</w:t>
            </w:r>
            <w:proofErr w:type="spellEnd"/>
            <w:r w:rsidRPr="008F3972">
              <w:rPr>
                <w:rFonts w:ascii="Palatino Linotype" w:hAnsi="Palatino Linotype" w:cs="Times New Roman"/>
                <w:b/>
              </w:rPr>
              <w:t xml:space="preserve"> </w:t>
            </w:r>
            <w:proofErr w:type="spellStart"/>
            <w:r w:rsidRPr="008F3972">
              <w:rPr>
                <w:rFonts w:ascii="Palatino Linotype" w:hAnsi="Palatino Linotype" w:cs="Times New Roman"/>
                <w:b/>
              </w:rPr>
              <w:t>Yapur</w:t>
            </w:r>
            <w:proofErr w:type="spellEnd"/>
          </w:p>
          <w:p w:rsidR="00BA50DB" w:rsidRPr="008F3972" w:rsidRDefault="00BA50DB" w:rsidP="001A7D21">
            <w:pPr>
              <w:jc w:val="center"/>
              <w:rPr>
                <w:rFonts w:ascii="Palatino Linotype" w:hAnsi="Palatino Linotype" w:cs="Times New Roman"/>
              </w:rPr>
            </w:pPr>
            <w:r w:rsidRPr="008F3972">
              <w:rPr>
                <w:rFonts w:ascii="Palatino Linotype" w:hAnsi="Palatino Linotype" w:cs="Times New Roman"/>
              </w:rPr>
              <w:t>Comisionada</w:t>
            </w:r>
          </w:p>
          <w:p w:rsidR="00BA50DB" w:rsidRPr="008F3972" w:rsidRDefault="00BA50DB" w:rsidP="001A7D21">
            <w:pPr>
              <w:jc w:val="center"/>
              <w:rPr>
                <w:rFonts w:ascii="Palatino Linotype" w:hAnsi="Palatino Linotype" w:cs="Times New Roman"/>
              </w:rPr>
            </w:pPr>
            <w:r w:rsidRPr="008F3972">
              <w:rPr>
                <w:rFonts w:ascii="Palatino Linotype" w:hAnsi="Palatino Linotype" w:cs="Times New Roman"/>
              </w:rPr>
              <w:t>(Rúbrica)</w:t>
            </w:r>
          </w:p>
        </w:tc>
        <w:tc>
          <w:tcPr>
            <w:tcW w:w="4349" w:type="dxa"/>
            <w:vAlign w:val="center"/>
          </w:tcPr>
          <w:p w:rsidR="00BA50DB" w:rsidRDefault="00BA50DB" w:rsidP="001A7D21">
            <w:pPr>
              <w:jc w:val="center"/>
              <w:rPr>
                <w:rFonts w:ascii="Palatino Linotype" w:hAnsi="Palatino Linotype" w:cs="Times New Roman"/>
                <w:b/>
              </w:rPr>
            </w:pPr>
          </w:p>
          <w:p w:rsidR="001A7D21" w:rsidRDefault="001A7D21" w:rsidP="001A7D21">
            <w:pPr>
              <w:jc w:val="center"/>
              <w:rPr>
                <w:rFonts w:ascii="Palatino Linotype" w:hAnsi="Palatino Linotype" w:cs="Times New Roman"/>
                <w:b/>
              </w:rPr>
            </w:pPr>
          </w:p>
          <w:p w:rsidR="001A7D21" w:rsidRPr="008F3972" w:rsidRDefault="001A7D21" w:rsidP="001A7D21">
            <w:pPr>
              <w:jc w:val="center"/>
              <w:rPr>
                <w:rFonts w:ascii="Palatino Linotype" w:hAnsi="Palatino Linotype" w:cs="Times New Roman"/>
                <w:b/>
              </w:rPr>
            </w:pPr>
          </w:p>
          <w:p w:rsidR="00BA50DB" w:rsidRPr="008F3972" w:rsidRDefault="00BA50DB" w:rsidP="001A7D21">
            <w:pPr>
              <w:jc w:val="center"/>
              <w:rPr>
                <w:rFonts w:ascii="Palatino Linotype" w:hAnsi="Palatino Linotype" w:cs="Times New Roman"/>
                <w:b/>
              </w:rPr>
            </w:pPr>
            <w:r w:rsidRPr="008F3972">
              <w:rPr>
                <w:rFonts w:ascii="Palatino Linotype" w:hAnsi="Palatino Linotype" w:cs="Times New Roman"/>
                <w:b/>
              </w:rPr>
              <w:t>José Guadalupe Luna Hernández</w:t>
            </w:r>
          </w:p>
          <w:p w:rsidR="00BA50DB" w:rsidRPr="008F3972" w:rsidRDefault="00BA50DB" w:rsidP="001A7D21">
            <w:pPr>
              <w:jc w:val="center"/>
              <w:rPr>
                <w:rFonts w:ascii="Palatino Linotype" w:hAnsi="Palatino Linotype" w:cs="Times New Roman"/>
              </w:rPr>
            </w:pPr>
            <w:r w:rsidRPr="008F3972">
              <w:rPr>
                <w:rFonts w:ascii="Palatino Linotype" w:hAnsi="Palatino Linotype" w:cs="Times New Roman"/>
              </w:rPr>
              <w:t>Comisionado</w:t>
            </w:r>
          </w:p>
          <w:p w:rsidR="00BA50DB" w:rsidRPr="008F3972" w:rsidRDefault="00BA50DB" w:rsidP="001A7D21">
            <w:pPr>
              <w:jc w:val="center"/>
              <w:rPr>
                <w:rFonts w:ascii="Palatino Linotype" w:hAnsi="Palatino Linotype" w:cs="Times New Roman"/>
              </w:rPr>
            </w:pPr>
            <w:r w:rsidRPr="008F3972">
              <w:rPr>
                <w:rFonts w:ascii="Palatino Linotype" w:hAnsi="Palatino Linotype" w:cs="Times New Roman"/>
              </w:rPr>
              <w:t>(Rúbrica)</w:t>
            </w:r>
          </w:p>
        </w:tc>
      </w:tr>
      <w:tr w:rsidR="0069218C" w:rsidRPr="008F3972" w:rsidTr="001A7D21">
        <w:trPr>
          <w:trHeight w:val="1451"/>
          <w:jc w:val="center"/>
        </w:trPr>
        <w:tc>
          <w:tcPr>
            <w:tcW w:w="8697" w:type="dxa"/>
            <w:gridSpan w:val="2"/>
            <w:vAlign w:val="center"/>
          </w:tcPr>
          <w:p w:rsidR="0069218C" w:rsidRDefault="0069218C" w:rsidP="001A7D21">
            <w:pPr>
              <w:jc w:val="center"/>
              <w:rPr>
                <w:rFonts w:ascii="Palatino Linotype" w:hAnsi="Palatino Linotype" w:cs="Times New Roman"/>
                <w:b/>
              </w:rPr>
            </w:pPr>
          </w:p>
          <w:p w:rsidR="001A7D21" w:rsidRPr="008F3972" w:rsidRDefault="001A7D21" w:rsidP="001A7D21">
            <w:pPr>
              <w:jc w:val="center"/>
              <w:rPr>
                <w:rFonts w:ascii="Palatino Linotype" w:hAnsi="Palatino Linotype" w:cs="Times New Roman"/>
                <w:b/>
              </w:rPr>
            </w:pPr>
          </w:p>
          <w:p w:rsidR="0069218C" w:rsidRPr="008F3972" w:rsidRDefault="0069218C" w:rsidP="001A7D21">
            <w:pPr>
              <w:jc w:val="center"/>
              <w:rPr>
                <w:rFonts w:ascii="Palatino Linotype" w:hAnsi="Palatino Linotype" w:cs="Times New Roman"/>
                <w:b/>
              </w:rPr>
            </w:pPr>
            <w:r w:rsidRPr="008F3972">
              <w:rPr>
                <w:rFonts w:ascii="Palatino Linotype" w:hAnsi="Palatino Linotype" w:cs="Times New Roman"/>
                <w:b/>
              </w:rPr>
              <w:t>Javier Martínez Cruz</w:t>
            </w:r>
          </w:p>
          <w:p w:rsidR="0069218C" w:rsidRPr="008F3972" w:rsidRDefault="0069218C" w:rsidP="001A7D21">
            <w:pPr>
              <w:jc w:val="center"/>
              <w:rPr>
                <w:rFonts w:ascii="Palatino Linotype" w:hAnsi="Palatino Linotype" w:cs="Times New Roman"/>
              </w:rPr>
            </w:pPr>
            <w:r w:rsidRPr="008F3972">
              <w:rPr>
                <w:rFonts w:ascii="Palatino Linotype" w:hAnsi="Palatino Linotype" w:cs="Times New Roman"/>
              </w:rPr>
              <w:t>Comisionado</w:t>
            </w:r>
          </w:p>
          <w:p w:rsidR="0069218C" w:rsidRPr="008F3972" w:rsidRDefault="0069218C" w:rsidP="001A7D21">
            <w:pPr>
              <w:jc w:val="center"/>
              <w:rPr>
                <w:rFonts w:ascii="Palatino Linotype" w:hAnsi="Palatino Linotype" w:cs="Times New Roman"/>
              </w:rPr>
            </w:pPr>
            <w:r w:rsidRPr="008F3972">
              <w:rPr>
                <w:rFonts w:ascii="Palatino Linotype" w:hAnsi="Palatino Linotype" w:cs="Times New Roman"/>
              </w:rPr>
              <w:t>(Rúbrica)</w:t>
            </w:r>
          </w:p>
          <w:p w:rsidR="0069218C" w:rsidRPr="008F3972" w:rsidRDefault="0069218C" w:rsidP="001A7D21">
            <w:pPr>
              <w:jc w:val="center"/>
              <w:rPr>
                <w:rFonts w:ascii="Palatino Linotype" w:hAnsi="Palatino Linotype" w:cs="Times New Roman"/>
                <w:b/>
              </w:rPr>
            </w:pPr>
          </w:p>
          <w:p w:rsidR="0069218C" w:rsidRPr="008F3972" w:rsidRDefault="0069218C" w:rsidP="001A7D21">
            <w:pPr>
              <w:jc w:val="center"/>
              <w:rPr>
                <w:rFonts w:ascii="Palatino Linotype" w:hAnsi="Palatino Linotype" w:cs="Times New Roman"/>
              </w:rPr>
            </w:pPr>
          </w:p>
        </w:tc>
      </w:tr>
      <w:tr w:rsidR="00BA50DB" w:rsidRPr="008F3972" w:rsidTr="001A7D21">
        <w:trPr>
          <w:trHeight w:val="1263"/>
          <w:jc w:val="center"/>
        </w:trPr>
        <w:tc>
          <w:tcPr>
            <w:tcW w:w="8697" w:type="dxa"/>
            <w:gridSpan w:val="2"/>
            <w:vAlign w:val="center"/>
          </w:tcPr>
          <w:p w:rsidR="00BA50DB" w:rsidRPr="008F3972" w:rsidRDefault="00BA50DB" w:rsidP="001A7D21">
            <w:pPr>
              <w:jc w:val="center"/>
              <w:rPr>
                <w:rFonts w:ascii="Palatino Linotype" w:hAnsi="Palatino Linotype" w:cs="Times New Roman"/>
                <w:b/>
              </w:rPr>
            </w:pPr>
          </w:p>
          <w:p w:rsidR="00BA50DB" w:rsidRPr="008F3972" w:rsidRDefault="006E4434" w:rsidP="001A7D21">
            <w:pPr>
              <w:jc w:val="center"/>
              <w:rPr>
                <w:rFonts w:ascii="Palatino Linotype" w:hAnsi="Palatino Linotype" w:cs="Times New Roman"/>
                <w:b/>
              </w:rPr>
            </w:pPr>
            <w:r w:rsidRPr="008F3972">
              <w:rPr>
                <w:rFonts w:ascii="Palatino Linotype" w:hAnsi="Palatino Linotype" w:cs="Times New Roman"/>
                <w:b/>
              </w:rPr>
              <w:t>Alexis Tapia Ramírez</w:t>
            </w:r>
          </w:p>
          <w:p w:rsidR="00BA50DB" w:rsidRPr="008F3972" w:rsidRDefault="006E4434" w:rsidP="001A7D21">
            <w:pPr>
              <w:jc w:val="center"/>
              <w:rPr>
                <w:rFonts w:ascii="Palatino Linotype" w:hAnsi="Palatino Linotype" w:cs="Times New Roman"/>
              </w:rPr>
            </w:pPr>
            <w:r w:rsidRPr="008F3972">
              <w:rPr>
                <w:rFonts w:ascii="Palatino Linotype" w:hAnsi="Palatino Linotype" w:cs="Times New Roman"/>
              </w:rPr>
              <w:t>Secretario Técnico</w:t>
            </w:r>
            <w:r w:rsidR="00BA50DB" w:rsidRPr="008F3972">
              <w:rPr>
                <w:rFonts w:ascii="Palatino Linotype" w:hAnsi="Palatino Linotype" w:cs="Times New Roman"/>
              </w:rPr>
              <w:t xml:space="preserve"> del Pleno</w:t>
            </w:r>
          </w:p>
          <w:p w:rsidR="001A7D21" w:rsidRPr="008F3972" w:rsidRDefault="00BA50DB" w:rsidP="001A7D21">
            <w:pPr>
              <w:jc w:val="center"/>
              <w:rPr>
                <w:rFonts w:ascii="Palatino Linotype" w:hAnsi="Palatino Linotype" w:cs="Times New Roman"/>
              </w:rPr>
            </w:pPr>
            <w:r w:rsidRPr="008F3972">
              <w:rPr>
                <w:rFonts w:ascii="Palatino Linotype" w:hAnsi="Palatino Linotype" w:cs="Times New Roman"/>
              </w:rPr>
              <w:t>(Rúbrica)</w:t>
            </w:r>
          </w:p>
        </w:tc>
      </w:tr>
    </w:tbl>
    <w:p w:rsidR="00B121BD" w:rsidRPr="001A7D21" w:rsidRDefault="00BA50DB" w:rsidP="001A7D21">
      <w:pPr>
        <w:spacing w:after="0" w:line="240" w:lineRule="auto"/>
        <w:jc w:val="both"/>
        <w:rPr>
          <w:rFonts w:ascii="Palatino Linotype" w:eastAsia="Times New Roman" w:hAnsi="Palatino Linotype" w:cs="Arial"/>
          <w:b/>
        </w:rPr>
      </w:pPr>
      <w:r w:rsidRPr="008F3972">
        <w:rPr>
          <w:rFonts w:ascii="Palatino Linotype" w:eastAsia="Times New Roman" w:hAnsi="Palatino Linotype" w:cs="Arial"/>
        </w:rPr>
        <w:t>Esta hoja correspon</w:t>
      </w:r>
      <w:r w:rsidR="009504C9" w:rsidRPr="008F3972">
        <w:rPr>
          <w:rFonts w:ascii="Palatino Linotype" w:eastAsia="Times New Roman" w:hAnsi="Palatino Linotype" w:cs="Arial"/>
        </w:rPr>
        <w:t>de a la resolución del uno (01</w:t>
      </w:r>
      <w:r w:rsidR="00047CE0" w:rsidRPr="008F3972">
        <w:rPr>
          <w:rFonts w:ascii="Palatino Linotype" w:eastAsia="Times New Roman" w:hAnsi="Palatino Linotype" w:cs="Arial"/>
        </w:rPr>
        <w:t>)</w:t>
      </w:r>
      <w:r w:rsidRPr="008F3972">
        <w:rPr>
          <w:rFonts w:ascii="Palatino Linotype" w:eastAsia="Times New Roman" w:hAnsi="Palatino Linotype" w:cs="Arial"/>
        </w:rPr>
        <w:t xml:space="preserve"> de </w:t>
      </w:r>
      <w:r w:rsidR="009504C9" w:rsidRPr="008F3972">
        <w:rPr>
          <w:rFonts w:ascii="Palatino Linotype" w:eastAsia="Times New Roman" w:hAnsi="Palatino Linotype" w:cs="Arial"/>
        </w:rPr>
        <w:t xml:space="preserve">agosto </w:t>
      </w:r>
      <w:r w:rsidRPr="008F3972">
        <w:rPr>
          <w:rFonts w:ascii="Palatino Linotype" w:eastAsia="Times New Roman" w:hAnsi="Palatino Linotype" w:cs="Arial"/>
        </w:rPr>
        <w:t xml:space="preserve">de dos mil dieciocho, emitida en el recurso de revisión </w:t>
      </w:r>
      <w:r w:rsidRPr="008F3972">
        <w:rPr>
          <w:rFonts w:ascii="Palatino Linotype" w:eastAsia="Times New Roman" w:hAnsi="Palatino Linotype" w:cs="Arial"/>
          <w:b/>
        </w:rPr>
        <w:t>0</w:t>
      </w:r>
      <w:r w:rsidR="00196514" w:rsidRPr="008F3972">
        <w:rPr>
          <w:rFonts w:ascii="Palatino Linotype" w:eastAsia="Times New Roman" w:hAnsi="Palatino Linotype" w:cs="Arial"/>
          <w:b/>
        </w:rPr>
        <w:t>2051</w:t>
      </w:r>
      <w:r w:rsidR="006E4434" w:rsidRPr="008F3972">
        <w:rPr>
          <w:rFonts w:ascii="Palatino Linotype" w:eastAsia="Times New Roman" w:hAnsi="Palatino Linotype" w:cs="Arial"/>
          <w:b/>
        </w:rPr>
        <w:t>/INFOEM/IP/RR/2018</w:t>
      </w:r>
      <w:r w:rsidRPr="008F3972">
        <w:rPr>
          <w:rFonts w:ascii="Palatino Linotype" w:eastAsia="Times New Roman" w:hAnsi="Palatino Linotype" w:cs="Arial"/>
        </w:rPr>
        <w:t>.</w:t>
      </w:r>
      <w:r>
        <w:rPr>
          <w:rFonts w:ascii="Palatino Linotype" w:eastAsia="Times New Roman" w:hAnsi="Palatino Linotype" w:cs="Arial"/>
        </w:rPr>
        <w:t xml:space="preserve"> </w:t>
      </w:r>
    </w:p>
    <w:sectPr w:rsidR="00B121BD" w:rsidRPr="001A7D21" w:rsidSect="008F3972">
      <w:headerReference w:type="default" r:id="rId8"/>
      <w:footerReference w:type="default" r:id="rId9"/>
      <w:headerReference w:type="first" r:id="rId10"/>
      <w:footerReference w:type="first" r:id="rId11"/>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4B4E" w:rsidRDefault="00F64B4E">
      <w:pPr>
        <w:spacing w:after="0" w:line="240" w:lineRule="auto"/>
      </w:pPr>
      <w:r>
        <w:separator/>
      </w:r>
    </w:p>
  </w:endnote>
  <w:endnote w:type="continuationSeparator" w:id="0">
    <w:p w:rsidR="00F64B4E" w:rsidRDefault="00F64B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SimSun">
    <w:altName w:val="宋体"/>
    <w:panose1 w:val="02010600030101010101"/>
    <w:charset w:val="86"/>
    <w:family w:val="auto"/>
    <w:notTrueType/>
    <w:pitch w:val="variable"/>
    <w:sig w:usb0="00000001" w:usb1="080E0000" w:usb2="00000010" w:usb3="00000000" w:csb0="00040000"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altName w:val="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rsidR="00AB2796" w:rsidRPr="00883450" w:rsidRDefault="00AB2796">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1C63D7">
              <w:rPr>
                <w:rFonts w:ascii="Palatino Linotype" w:hAnsi="Palatino Linotype"/>
                <w:b/>
                <w:bCs/>
                <w:noProof/>
                <w:sz w:val="22"/>
                <w:szCs w:val="20"/>
              </w:rPr>
              <w:t>21</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1C63D7">
              <w:rPr>
                <w:rFonts w:ascii="Palatino Linotype" w:hAnsi="Palatino Linotype"/>
                <w:b/>
                <w:bCs/>
                <w:noProof/>
                <w:sz w:val="22"/>
                <w:szCs w:val="20"/>
              </w:rPr>
              <w:t>38</w:t>
            </w:r>
            <w:r w:rsidRPr="00883450">
              <w:rPr>
                <w:rFonts w:ascii="Palatino Linotype" w:hAnsi="Palatino Linotype"/>
                <w:b/>
                <w:bCs/>
                <w:sz w:val="22"/>
                <w:szCs w:val="20"/>
              </w:rPr>
              <w:fldChar w:fldCharType="end"/>
            </w:r>
          </w:p>
        </w:sdtContent>
      </w:sdt>
    </w:sdtContent>
  </w:sdt>
  <w:p w:rsidR="00AB2796" w:rsidRDefault="00AB279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2796" w:rsidRPr="00883450" w:rsidRDefault="00AB2796" w:rsidP="00E564DB">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1C63D7" w:rsidRPr="001C63D7">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1C63D7" w:rsidRPr="001C63D7">
      <w:rPr>
        <w:rFonts w:ascii="Palatino Linotype" w:hAnsi="Palatino Linotype"/>
        <w:noProof/>
        <w:sz w:val="22"/>
        <w:szCs w:val="22"/>
        <w:lang w:val="es-ES"/>
      </w:rPr>
      <w:t>38</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4B4E" w:rsidRDefault="00F64B4E">
      <w:pPr>
        <w:spacing w:after="0" w:line="240" w:lineRule="auto"/>
      </w:pPr>
      <w:r>
        <w:separator/>
      </w:r>
    </w:p>
  </w:footnote>
  <w:footnote w:type="continuationSeparator" w:id="0">
    <w:p w:rsidR="00F64B4E" w:rsidRDefault="00F64B4E">
      <w:pPr>
        <w:spacing w:after="0" w:line="240" w:lineRule="auto"/>
      </w:pPr>
      <w:r>
        <w:continuationSeparator/>
      </w:r>
    </w:p>
  </w:footnote>
  <w:footnote w:id="1">
    <w:p w:rsidR="00AB2796" w:rsidRPr="00034B44" w:rsidRDefault="00AB2796" w:rsidP="002C51E0">
      <w:pPr>
        <w:pStyle w:val="Textonotapie"/>
        <w:jc w:val="both"/>
        <w:rPr>
          <w:rFonts w:ascii="Palatino Linotype" w:hAnsi="Palatino Linotype"/>
          <w:sz w:val="14"/>
        </w:rPr>
      </w:pPr>
      <w:r w:rsidRPr="00034B44">
        <w:rPr>
          <w:rStyle w:val="Refdenotaalpie"/>
          <w:rFonts w:ascii="Palatino Linotype" w:hAnsi="Palatino Linotype"/>
          <w:sz w:val="14"/>
        </w:rPr>
        <w:footnoteRef/>
      </w:r>
      <w:r w:rsidRPr="00034B44">
        <w:rPr>
          <w:rFonts w:ascii="Palatino Linotype" w:hAnsi="Palatino Linotype"/>
          <w:sz w:val="14"/>
          <w:lang w:val="es-ES"/>
        </w:rPr>
        <w:t xml:space="preserve"> </w:t>
      </w:r>
      <w:r w:rsidRPr="00034B44">
        <w:rPr>
          <w:rFonts w:ascii="Palatino Linotype" w:hAnsi="Palatino Linotype"/>
          <w:b/>
          <w:sz w:val="14"/>
        </w:rPr>
        <w:t>RESTRICCIONES A LOS DERECHOS FUNDAMENTALES. ELEMENTOS QUE EL JUEZ CONSTITUCIONAL DEBE TOMAR EN CUENTA PARA CONSIDERARLAS VÁLIDAS.</w:t>
      </w:r>
      <w:r w:rsidRPr="00034B44">
        <w:rPr>
          <w:rFonts w:ascii="Palatino Linotype" w:hAnsi="Palatino Linotype"/>
          <w:sz w:val="14"/>
        </w:rPr>
        <w:t xml:space="preserve"> </w:t>
      </w:r>
      <w:proofErr w:type="spellStart"/>
      <w:r w:rsidRPr="00034B44">
        <w:rPr>
          <w:rFonts w:ascii="Palatino Linotype" w:hAnsi="Palatino Linotype"/>
          <w:sz w:val="14"/>
        </w:rPr>
        <w:t>Ningún</w:t>
      </w:r>
      <w:proofErr w:type="spellEnd"/>
      <w:r w:rsidRPr="00034B44">
        <w:rPr>
          <w:rFonts w:ascii="Palatino Linotype" w:hAnsi="Palatino Linotype"/>
          <w:sz w:val="14"/>
        </w:rPr>
        <w:t xml:space="preserve"> derecho fundamental es absoluto y en esa medida todos admiten restricciones. Sin embargo, la </w:t>
      </w:r>
      <w:proofErr w:type="spellStart"/>
      <w:r w:rsidRPr="00034B44">
        <w:rPr>
          <w:rFonts w:ascii="Palatino Linotype" w:hAnsi="Palatino Linotype"/>
          <w:sz w:val="14"/>
        </w:rPr>
        <w:t>regulación</w:t>
      </w:r>
      <w:proofErr w:type="spellEnd"/>
      <w:r w:rsidRPr="00034B44">
        <w:rPr>
          <w:rFonts w:ascii="Palatino Linotype" w:hAnsi="Palatino Linotype"/>
          <w:sz w:val="14"/>
        </w:rPr>
        <w:t xml:space="preserve"> de dichas restricciones no puede ser arbitraria. Para que las medidas emitidas por el legislador ordinario con el </w:t>
      </w:r>
      <w:proofErr w:type="spellStart"/>
      <w:r w:rsidRPr="00034B44">
        <w:rPr>
          <w:rFonts w:ascii="Palatino Linotype" w:hAnsi="Palatino Linotype"/>
          <w:sz w:val="14"/>
        </w:rPr>
        <w:t>propósito</w:t>
      </w:r>
      <w:proofErr w:type="spellEnd"/>
      <w:r w:rsidRPr="00034B44">
        <w:rPr>
          <w:rFonts w:ascii="Palatino Linotype" w:hAnsi="Palatino Linotype"/>
          <w:sz w:val="14"/>
        </w:rPr>
        <w:t xml:space="preserve"> de restringir los derechos fundamentales sean </w:t>
      </w:r>
      <w:proofErr w:type="spellStart"/>
      <w:r w:rsidRPr="00034B44">
        <w:rPr>
          <w:rFonts w:ascii="Palatino Linotype" w:hAnsi="Palatino Linotype"/>
          <w:sz w:val="14"/>
        </w:rPr>
        <w:t>válidas</w:t>
      </w:r>
      <w:proofErr w:type="spellEnd"/>
      <w:r w:rsidRPr="00034B44">
        <w:rPr>
          <w:rFonts w:ascii="Palatino Linotype" w:hAnsi="Palatino Linotype"/>
          <w:sz w:val="14"/>
        </w:rPr>
        <w:t xml:space="preserve">, deben satisfacer al menos los siguientes requisitos: a) ser admisibles dentro del </w:t>
      </w:r>
      <w:proofErr w:type="spellStart"/>
      <w:r w:rsidRPr="00034B44">
        <w:rPr>
          <w:rFonts w:ascii="Palatino Linotype" w:hAnsi="Palatino Linotype"/>
          <w:sz w:val="14"/>
        </w:rPr>
        <w:t>ámbito</w:t>
      </w:r>
      <w:proofErr w:type="spellEnd"/>
      <w:r w:rsidRPr="00034B44">
        <w:rPr>
          <w:rFonts w:ascii="Palatino Linotype" w:hAnsi="Palatino Linotype"/>
          <w:sz w:val="14"/>
        </w:rPr>
        <w:t xml:space="preserve"> constitucional, esto es, el legislador ordinario </w:t>
      </w:r>
      <w:proofErr w:type="spellStart"/>
      <w:r w:rsidRPr="00034B44">
        <w:rPr>
          <w:rFonts w:ascii="Palatino Linotype" w:hAnsi="Palatino Linotype"/>
          <w:sz w:val="14"/>
        </w:rPr>
        <w:t>sólo</w:t>
      </w:r>
      <w:proofErr w:type="spellEnd"/>
      <w:r w:rsidRPr="00034B44">
        <w:rPr>
          <w:rFonts w:ascii="Palatino Linotype" w:hAnsi="Palatino Linotype"/>
          <w:sz w:val="14"/>
        </w:rPr>
        <w:t xml:space="preserve"> puede restringir o suspender el ejercicio de las </w:t>
      </w:r>
      <w:proofErr w:type="spellStart"/>
      <w:r w:rsidRPr="00034B44">
        <w:rPr>
          <w:rFonts w:ascii="Palatino Linotype" w:hAnsi="Palatino Linotype"/>
          <w:sz w:val="14"/>
        </w:rPr>
        <w:t>garantías</w:t>
      </w:r>
      <w:proofErr w:type="spellEnd"/>
      <w:r w:rsidRPr="00034B44">
        <w:rPr>
          <w:rFonts w:ascii="Palatino Linotype" w:hAnsi="Palatino Linotype"/>
          <w:sz w:val="14"/>
        </w:rPr>
        <w:t xml:space="preserve"> individuales con objetivos que puedan enmarcarse dentro de las previsiones de la Carta Magna; b) ser necesarias para asegurar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los fines que fundamentan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constitucional, es decir, no basta que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sea en </w:t>
      </w:r>
      <w:proofErr w:type="spellStart"/>
      <w:r w:rsidRPr="00034B44">
        <w:rPr>
          <w:rFonts w:ascii="Palatino Linotype" w:hAnsi="Palatino Linotype"/>
          <w:sz w:val="14"/>
        </w:rPr>
        <w:t>términos</w:t>
      </w:r>
      <w:proofErr w:type="spellEnd"/>
      <w:r w:rsidRPr="00034B44">
        <w:rPr>
          <w:rFonts w:ascii="Palatino Linotype" w:hAnsi="Palatino Linotype"/>
          <w:sz w:val="14"/>
        </w:rPr>
        <w:t xml:space="preserve"> amplios </w:t>
      </w:r>
      <w:proofErr w:type="spellStart"/>
      <w:r w:rsidRPr="00034B44">
        <w:rPr>
          <w:rFonts w:ascii="Palatino Linotype" w:hAnsi="Palatino Linotype"/>
          <w:sz w:val="14"/>
        </w:rPr>
        <w:t>útil</w:t>
      </w:r>
      <w:proofErr w:type="spellEnd"/>
      <w:r w:rsidRPr="00034B44">
        <w:rPr>
          <w:rFonts w:ascii="Palatino Linotype" w:hAnsi="Palatino Linotype"/>
          <w:sz w:val="14"/>
        </w:rPr>
        <w:t xml:space="preserve"> para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esos objetivos, sino que debe ser la </w:t>
      </w:r>
      <w:proofErr w:type="spellStart"/>
      <w:r w:rsidRPr="00034B44">
        <w:rPr>
          <w:rFonts w:ascii="Palatino Linotype" w:hAnsi="Palatino Linotype"/>
          <w:sz w:val="14"/>
        </w:rPr>
        <w:t>idónea</w:t>
      </w:r>
      <w:proofErr w:type="spellEnd"/>
      <w:r w:rsidRPr="00034B44">
        <w:rPr>
          <w:rFonts w:ascii="Palatino Linotype" w:hAnsi="Palatino Linotype"/>
          <w:sz w:val="14"/>
        </w:rPr>
        <w:t xml:space="preserve"> para su </w:t>
      </w:r>
      <w:proofErr w:type="spellStart"/>
      <w:r w:rsidRPr="00034B44">
        <w:rPr>
          <w:rFonts w:ascii="Palatino Linotype" w:hAnsi="Palatino Linotype"/>
          <w:sz w:val="14"/>
        </w:rPr>
        <w:t>realización</w:t>
      </w:r>
      <w:proofErr w:type="spellEnd"/>
      <w:r w:rsidRPr="00034B44">
        <w:rPr>
          <w:rFonts w:ascii="Palatino Linotype" w:hAnsi="Palatino Linotype"/>
          <w:sz w:val="14"/>
        </w:rPr>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sidRPr="00034B44">
        <w:rPr>
          <w:rFonts w:ascii="Palatino Linotype" w:hAnsi="Palatino Linotype"/>
          <w:sz w:val="14"/>
        </w:rPr>
        <w:t>persecución</w:t>
      </w:r>
      <w:proofErr w:type="spellEnd"/>
      <w:r w:rsidRPr="00034B44">
        <w:rPr>
          <w:rFonts w:ascii="Palatino Linotype" w:hAnsi="Palatino Linotype"/>
          <w:sz w:val="14"/>
        </w:rPr>
        <w:t xml:space="preserve"> de un objetivo constitucional no puede hacerse a costa de una </w:t>
      </w:r>
      <w:proofErr w:type="spellStart"/>
      <w:r w:rsidRPr="00034B44">
        <w:rPr>
          <w:rFonts w:ascii="Palatino Linotype" w:hAnsi="Palatino Linotype"/>
          <w:sz w:val="14"/>
        </w:rPr>
        <w:t>afectación</w:t>
      </w:r>
      <w:proofErr w:type="spellEnd"/>
      <w:r w:rsidRPr="00034B44">
        <w:rPr>
          <w:rFonts w:ascii="Palatino Linotype" w:hAnsi="Palatino Linotype"/>
          <w:sz w:val="14"/>
        </w:rPr>
        <w:t xml:space="preserve"> innecesaria o desmedida a otros bienes y derechos constitucionalmente protegidos. </w:t>
      </w:r>
      <w:proofErr w:type="spellStart"/>
      <w:r w:rsidRPr="00034B44">
        <w:rPr>
          <w:rFonts w:ascii="Palatino Linotype" w:hAnsi="Palatino Linotype"/>
          <w:sz w:val="14"/>
        </w:rPr>
        <w:t>Asi</w:t>
      </w:r>
      <w:proofErr w:type="spellEnd"/>
      <w:r w:rsidRPr="00034B44">
        <w:rPr>
          <w:rFonts w:ascii="Palatino Linotype" w:hAnsi="Palatino Linotype"/>
          <w:sz w:val="14"/>
        </w:rPr>
        <w:t xml:space="preserve">́, el juzgador debe determinar en cada caso si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proofErr w:type="spellStart"/>
      <w:r w:rsidRPr="00034B44">
        <w:rPr>
          <w:rFonts w:ascii="Palatino Linotype" w:hAnsi="Palatino Linotype"/>
          <w:sz w:val="14"/>
        </w:rPr>
        <w:t>distinción</w:t>
      </w:r>
      <w:proofErr w:type="spellEnd"/>
      <w:r w:rsidRPr="00034B44">
        <w:rPr>
          <w:rFonts w:ascii="Palatino Linotype" w:hAnsi="Palatino Linotype"/>
          <w:sz w:val="14"/>
        </w:rPr>
        <w:t xml:space="preserve"> legislativa se encuentra dentro de las opciones de tratamiento que pueden considerarse proporcionales. De igual manera, las restricciones </w:t>
      </w:r>
      <w:proofErr w:type="spellStart"/>
      <w:r w:rsidRPr="00034B44">
        <w:rPr>
          <w:rFonts w:ascii="Palatino Linotype" w:hAnsi="Palatino Linotype"/>
          <w:sz w:val="14"/>
        </w:rPr>
        <w:t>deberán</w:t>
      </w:r>
      <w:proofErr w:type="spellEnd"/>
      <w:r w:rsidRPr="00034B44">
        <w:rPr>
          <w:rFonts w:ascii="Palatino Linotype" w:hAnsi="Palatino Linotype"/>
          <w:sz w:val="14"/>
        </w:rPr>
        <w:t xml:space="preserve"> estar en consonancia con la ley, incluidas las normas internacionales de derechos humanos, y ser compatibles con la naturaleza de los derechos amparados por la </w:t>
      </w:r>
      <w:proofErr w:type="spellStart"/>
      <w:r w:rsidRPr="00034B44">
        <w:rPr>
          <w:rFonts w:ascii="Palatino Linotype" w:hAnsi="Palatino Linotype"/>
          <w:sz w:val="14"/>
        </w:rPr>
        <w:t>Constitución</w:t>
      </w:r>
      <w:proofErr w:type="spellEnd"/>
      <w:r w:rsidRPr="00034B44">
        <w:rPr>
          <w:rFonts w:ascii="Palatino Linotype" w:hAnsi="Palatino Linotype"/>
          <w:sz w:val="14"/>
        </w:rPr>
        <w:t xml:space="preserve">, en aras de la </w:t>
      </w:r>
      <w:proofErr w:type="spellStart"/>
      <w:r w:rsidRPr="00034B44">
        <w:rPr>
          <w:rFonts w:ascii="Palatino Linotype" w:hAnsi="Palatino Linotype"/>
          <w:sz w:val="14"/>
        </w:rPr>
        <w:t>consecución</w:t>
      </w:r>
      <w:proofErr w:type="spellEnd"/>
      <w:r w:rsidRPr="00034B44">
        <w:rPr>
          <w:rFonts w:ascii="Palatino Linotype" w:hAnsi="Palatino Linotype"/>
          <w:sz w:val="14"/>
        </w:rPr>
        <w:t xml:space="preserve"> de los objetivos </w:t>
      </w:r>
      <w:r w:rsidR="00C67133" w:rsidRPr="00034B44">
        <w:rPr>
          <w:rFonts w:ascii="Palatino Linotype" w:hAnsi="Palatino Linotype"/>
          <w:sz w:val="14"/>
        </w:rPr>
        <w:t>legítimos</w:t>
      </w:r>
      <w:r w:rsidRPr="00034B44">
        <w:rPr>
          <w:rFonts w:ascii="Palatino Linotype" w:hAnsi="Palatino Linotype"/>
          <w:sz w:val="14"/>
        </w:rPr>
        <w:t xml:space="preserve"> perseguidos, y ser estrictamente necesarias para promover el bienestar general en una sociedad </w:t>
      </w:r>
      <w:proofErr w:type="spellStart"/>
      <w:r w:rsidRPr="00034B44">
        <w:rPr>
          <w:rFonts w:ascii="Palatino Linotype" w:hAnsi="Palatino Linotype"/>
          <w:sz w:val="14"/>
        </w:rPr>
        <w:t>democrática</w:t>
      </w:r>
      <w:proofErr w:type="spellEnd"/>
      <w:r w:rsidRPr="00034B44">
        <w:rPr>
          <w:rFonts w:ascii="Palatino Linotype" w:hAnsi="Palatino Linotype"/>
          <w:sz w:val="14"/>
        </w:rPr>
        <w:t xml:space="preserve">. </w:t>
      </w:r>
    </w:p>
    <w:p w:rsidR="00AB2796" w:rsidRPr="00034B44" w:rsidRDefault="00AB2796" w:rsidP="002C51E0">
      <w:pPr>
        <w:pStyle w:val="Textonotapie"/>
        <w:jc w:val="both"/>
        <w:rPr>
          <w:rFonts w:ascii="Palatino Linotype" w:hAnsi="Palatino Linotype"/>
          <w:sz w:val="14"/>
        </w:rPr>
      </w:pPr>
      <w:r w:rsidRPr="00034B44">
        <w:rPr>
          <w:rFonts w:ascii="Palatino Linotype" w:hAnsi="Palatino Linotype"/>
          <w:sz w:val="14"/>
        </w:rPr>
        <w:t>1a</w:t>
      </w:r>
      <w:proofErr w:type="gramStart"/>
      <w:r w:rsidRPr="00034B44">
        <w:rPr>
          <w:rFonts w:ascii="Palatino Linotype" w:hAnsi="Palatino Linotype"/>
          <w:sz w:val="14"/>
        </w:rPr>
        <w:t>./</w:t>
      </w:r>
      <w:proofErr w:type="gramEnd"/>
      <w:r w:rsidRPr="00034B44">
        <w:rPr>
          <w:rFonts w:ascii="Palatino Linotype" w:hAnsi="Palatino Linotype"/>
          <w:sz w:val="14"/>
        </w:rPr>
        <w:t xml:space="preserve">J. 2/2012 (9a.). Primera Sala. </w:t>
      </w:r>
      <w:proofErr w:type="spellStart"/>
      <w:r w:rsidRPr="00034B44">
        <w:rPr>
          <w:rFonts w:ascii="Palatino Linotype" w:hAnsi="Palatino Linotype"/>
          <w:sz w:val="14"/>
        </w:rPr>
        <w:t>Décima</w:t>
      </w:r>
      <w:proofErr w:type="spellEnd"/>
      <w:r w:rsidRPr="00034B44">
        <w:rPr>
          <w:rFonts w:ascii="Palatino Linotype" w:hAnsi="Palatino Linotype"/>
          <w:sz w:val="14"/>
        </w:rPr>
        <w:t xml:space="preserve"> </w:t>
      </w:r>
      <w:proofErr w:type="spellStart"/>
      <w:r w:rsidRPr="00034B44">
        <w:rPr>
          <w:rFonts w:ascii="Palatino Linotype" w:hAnsi="Palatino Linotype"/>
          <w:sz w:val="14"/>
        </w:rPr>
        <w:t>Época</w:t>
      </w:r>
      <w:proofErr w:type="spellEnd"/>
      <w:r w:rsidRPr="00034B44">
        <w:rPr>
          <w:rFonts w:ascii="Palatino Linotype" w:hAnsi="Palatino Linotype"/>
          <w:sz w:val="14"/>
        </w:rPr>
        <w:t xml:space="preserve">. Semanario Judicial de la </w:t>
      </w:r>
      <w:proofErr w:type="spellStart"/>
      <w:r w:rsidRPr="00034B44">
        <w:rPr>
          <w:rFonts w:ascii="Palatino Linotype" w:hAnsi="Palatino Linotype"/>
          <w:sz w:val="14"/>
        </w:rPr>
        <w:t>Federación</w:t>
      </w:r>
      <w:proofErr w:type="spellEnd"/>
      <w:r w:rsidRPr="00034B44">
        <w:rPr>
          <w:rFonts w:ascii="Palatino Linotype" w:hAnsi="Palatino Linotype"/>
          <w:sz w:val="14"/>
        </w:rPr>
        <w:t xml:space="preserve"> y su Gaceta. Libro V, Febrero de 2012, </w:t>
      </w:r>
      <w:proofErr w:type="spellStart"/>
      <w:r w:rsidRPr="00034B44">
        <w:rPr>
          <w:rFonts w:ascii="Palatino Linotype" w:hAnsi="Palatino Linotype"/>
          <w:sz w:val="14"/>
        </w:rPr>
        <w:t>Pág</w:t>
      </w:r>
      <w:proofErr w:type="spellEnd"/>
      <w:r w:rsidRPr="00034B44">
        <w:rPr>
          <w:rFonts w:ascii="Palatino Linotype" w:hAnsi="Palatino Linotype"/>
          <w:sz w:val="14"/>
        </w:rPr>
        <w:t xml:space="preserve">. 533.  </w:t>
      </w:r>
    </w:p>
  </w:footnote>
  <w:footnote w:id="2">
    <w:p w:rsidR="00AB2796" w:rsidRPr="00034B44" w:rsidRDefault="00AB2796" w:rsidP="002C51E0">
      <w:pPr>
        <w:pStyle w:val="Textonotapie"/>
        <w:jc w:val="both"/>
        <w:rPr>
          <w:rFonts w:ascii="Palatino Linotype" w:hAnsi="Palatino Linotype"/>
          <w:sz w:val="14"/>
          <w:lang w:val="es-ES"/>
        </w:rPr>
      </w:pPr>
      <w:r w:rsidRPr="00034B44">
        <w:rPr>
          <w:rStyle w:val="Refdenotaalpie"/>
          <w:rFonts w:ascii="Palatino Linotype" w:hAnsi="Palatino Linotype"/>
          <w:sz w:val="14"/>
        </w:rPr>
        <w:footnoteRef/>
      </w:r>
      <w:r w:rsidRPr="00034B44">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034B44">
        <w:rPr>
          <w:rFonts w:ascii="Palatino Linotype" w:hAnsi="Palatino Linotype"/>
          <w:i/>
          <w:sz w:val="14"/>
        </w:rPr>
        <w:t>Marco jurídico interamericano sobre el derecho a la libertad de expresión</w:t>
      </w:r>
      <w:r w:rsidRPr="00034B44">
        <w:rPr>
          <w:rFonts w:ascii="Palatino Linotype" w:hAnsi="Palatino Linotype"/>
          <w:sz w:val="14"/>
        </w:rPr>
        <w:t xml:space="preserve">. Párr. 67. </w:t>
      </w:r>
    </w:p>
  </w:footnote>
  <w:footnote w:id="3">
    <w:p w:rsidR="00AB2796" w:rsidRPr="00034B44" w:rsidRDefault="00AB2796" w:rsidP="002C51E0">
      <w:pPr>
        <w:pStyle w:val="Textonotapie"/>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034B44">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AB2796" w:rsidRPr="00034B44" w:rsidRDefault="00AB2796" w:rsidP="002C51E0">
      <w:pPr>
        <w:pStyle w:val="Textonotapie"/>
        <w:jc w:val="both"/>
        <w:rPr>
          <w:rFonts w:ascii="Palatino Linotype" w:hAnsi="Palatino Linotype"/>
          <w:sz w:val="18"/>
          <w:lang w:val="es-ES"/>
        </w:rPr>
      </w:pPr>
      <w:r w:rsidRPr="00034B44">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AB2796" w:rsidRPr="00034B44" w:rsidRDefault="00AB2796" w:rsidP="002C51E0">
      <w:pPr>
        <w:pStyle w:val="Textonotapie"/>
        <w:jc w:val="both"/>
        <w:rPr>
          <w:rFonts w:ascii="Palatino Linotype" w:hAnsi="Palatino Linotype"/>
          <w:sz w:val="18"/>
          <w:lang w:val="es-ES"/>
        </w:rPr>
      </w:pPr>
      <w:r w:rsidRPr="00034B44">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sidRPr="00034B44">
        <w:rPr>
          <w:rFonts w:ascii="Palatino Linotype" w:hAnsi="Palatino Linotype"/>
          <w:sz w:val="18"/>
          <w:lang w:val="es-ES"/>
        </w:rPr>
        <w:t>Pp</w:t>
      </w:r>
      <w:proofErr w:type="spellEnd"/>
      <w:r w:rsidRPr="00034B44">
        <w:rPr>
          <w:rFonts w:ascii="Palatino Linotype" w:hAnsi="Palatino Linotype"/>
          <w:sz w:val="18"/>
          <w:lang w:val="es-ES"/>
        </w:rPr>
        <w:t xml:space="preserve"> 1-19. </w:t>
      </w:r>
    </w:p>
  </w:footnote>
  <w:footnote w:id="4">
    <w:p w:rsidR="00AB2796" w:rsidRPr="00034B44" w:rsidRDefault="00AB2796" w:rsidP="002C51E0">
      <w:pPr>
        <w:pStyle w:val="Textonotapie"/>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034B44">
        <w:rPr>
          <w:rFonts w:ascii="Palatino Linotype" w:hAnsi="Palatino Linotype"/>
          <w:sz w:val="18"/>
          <w:lang w:val="es-ES"/>
        </w:rPr>
        <w:t xml:space="preserve">Tribunales Colegiados de Circuito. Novena </w:t>
      </w:r>
      <w:proofErr w:type="spellStart"/>
      <w:r w:rsidRPr="00034B44">
        <w:rPr>
          <w:rFonts w:ascii="Palatino Linotype" w:hAnsi="Palatino Linotype"/>
          <w:sz w:val="18"/>
          <w:lang w:val="es-ES"/>
        </w:rPr>
        <w:t>Epoca</w:t>
      </w:r>
      <w:proofErr w:type="spellEnd"/>
      <w:r w:rsidRPr="00034B44">
        <w:rPr>
          <w:rFonts w:ascii="Palatino Linotype" w:hAnsi="Palatino Linotype"/>
          <w:sz w:val="18"/>
          <w:lang w:val="es-ES"/>
        </w:rPr>
        <w:t xml:space="preserve">. Semanario Judicial de la Federación y su Gaceta. Tomo III, marzo de 1996. </w:t>
      </w:r>
      <w:proofErr w:type="spellStart"/>
      <w:r w:rsidRPr="00034B44">
        <w:rPr>
          <w:rFonts w:ascii="Palatino Linotype" w:hAnsi="Palatino Linotype"/>
          <w:sz w:val="18"/>
          <w:lang w:val="es-ES"/>
        </w:rPr>
        <w:t>Pág</w:t>
      </w:r>
      <w:proofErr w:type="spellEnd"/>
      <w:r w:rsidRPr="00034B44">
        <w:rPr>
          <w:rFonts w:ascii="Palatino Linotype" w:hAnsi="Palatino Linotype"/>
          <w:sz w:val="18"/>
          <w:lang w:val="es-ES"/>
        </w:rPr>
        <w:t xml:space="preserve"> 769. Consultado en http://sjf.scjn.gob.mx/sjfsist/Documentos/Tesis/203/203143.pdf  el viernes 16 de junio de 2017.</w:t>
      </w:r>
    </w:p>
  </w:footnote>
  <w:footnote w:id="5">
    <w:p w:rsidR="00AB2796" w:rsidRPr="00034B44" w:rsidRDefault="00AB2796" w:rsidP="002C51E0">
      <w:pPr>
        <w:pStyle w:val="Textonotapie"/>
        <w:jc w:val="both"/>
        <w:rPr>
          <w:rFonts w:ascii="Palatino Linotype" w:hAnsi="Palatino Linotype"/>
          <w:sz w:val="18"/>
        </w:rPr>
      </w:pPr>
      <w:r w:rsidRPr="00034B44">
        <w:rPr>
          <w:rStyle w:val="Refdenotaalpie"/>
          <w:rFonts w:ascii="Palatino Linotype" w:hAnsi="Palatino Linotype"/>
          <w:sz w:val="18"/>
        </w:rPr>
        <w:footnoteRef/>
      </w:r>
      <w:r w:rsidRPr="00034B44">
        <w:rPr>
          <w:rFonts w:ascii="Palatino Linotype" w:hAnsi="Palatino Linotype"/>
          <w:sz w:val="18"/>
        </w:rPr>
        <w:t xml:space="preserve"> Artículo 3. Para los efectos de la presente Ley se entenderá por:</w:t>
      </w:r>
    </w:p>
    <w:p w:rsidR="00AB2796" w:rsidRPr="00034B44" w:rsidRDefault="00AB2796" w:rsidP="002C51E0">
      <w:pPr>
        <w:pStyle w:val="Textonotapie"/>
        <w:jc w:val="both"/>
        <w:rPr>
          <w:rFonts w:ascii="Palatino Linotype" w:hAnsi="Palatino Linotype"/>
          <w:sz w:val="18"/>
        </w:rPr>
      </w:pPr>
      <w:r w:rsidRPr="00034B44">
        <w:rPr>
          <w:rFonts w:ascii="Palatino Linotype" w:hAnsi="Palatino Linotype"/>
          <w:sz w:val="18"/>
        </w:rPr>
        <w:t xml:space="preserve"> (…)</w:t>
      </w:r>
    </w:p>
    <w:p w:rsidR="00AB2796" w:rsidRPr="00034B44" w:rsidRDefault="00AB2796" w:rsidP="002C51E0">
      <w:pPr>
        <w:pStyle w:val="Textonotapie"/>
        <w:jc w:val="both"/>
        <w:rPr>
          <w:rFonts w:ascii="Palatino Linotype" w:hAnsi="Palatino Linotype"/>
          <w:sz w:val="18"/>
        </w:rPr>
      </w:pPr>
      <w:r w:rsidRPr="00034B44">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2796" w:rsidRDefault="00AB2796">
    <w:pPr>
      <w:pStyle w:val="Encabezado"/>
    </w:pPr>
  </w:p>
  <w:p w:rsidR="00AB2796" w:rsidRDefault="00AB2796">
    <w:pPr>
      <w:pStyle w:val="Encabezado"/>
    </w:pPr>
  </w:p>
  <w:tbl>
    <w:tblPr>
      <w:tblStyle w:val="Tablaconcuadrcula"/>
      <w:tblW w:w="7382" w:type="dxa"/>
      <w:tblInd w:w="18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5"/>
      <w:gridCol w:w="4404"/>
      <w:gridCol w:w="143"/>
    </w:tblGrid>
    <w:tr w:rsidR="00AB2796" w:rsidRPr="00EF13C1" w:rsidTr="00E564DB">
      <w:trPr>
        <w:trHeight w:val="138"/>
      </w:trPr>
      <w:tc>
        <w:tcPr>
          <w:tcW w:w="2835" w:type="dxa"/>
          <w:vAlign w:val="center"/>
        </w:tcPr>
        <w:p w:rsidR="00AB2796" w:rsidRPr="00EF13C1" w:rsidRDefault="00AB2796" w:rsidP="00E564DB">
          <w:pPr>
            <w:rPr>
              <w:rFonts w:ascii="Palatino Linotype" w:hAnsi="Palatino Linotype"/>
              <w:b/>
              <w:sz w:val="22"/>
              <w:szCs w:val="22"/>
            </w:rPr>
          </w:pPr>
          <w:r w:rsidRPr="00EF13C1">
            <w:rPr>
              <w:rFonts w:ascii="Palatino Linotype" w:hAnsi="Palatino Linotype"/>
              <w:b/>
              <w:sz w:val="22"/>
              <w:szCs w:val="22"/>
            </w:rPr>
            <w:t>Recurso de revisión:</w:t>
          </w:r>
        </w:p>
      </w:tc>
      <w:tc>
        <w:tcPr>
          <w:tcW w:w="4547" w:type="dxa"/>
          <w:gridSpan w:val="2"/>
          <w:vAlign w:val="center"/>
        </w:tcPr>
        <w:p w:rsidR="00AB2796" w:rsidRPr="00EF13C1" w:rsidRDefault="00AB2796" w:rsidP="00E564DB">
          <w:pPr>
            <w:pStyle w:val="Encabezado"/>
            <w:rPr>
              <w:rFonts w:ascii="Palatino Linotype" w:hAnsi="Palatino Linotype"/>
              <w:b/>
              <w:sz w:val="22"/>
              <w:szCs w:val="22"/>
            </w:rPr>
          </w:pPr>
          <w:r>
            <w:rPr>
              <w:rFonts w:ascii="Palatino Linotype" w:hAnsi="Palatino Linotype" w:cs="Arial"/>
              <w:b/>
              <w:bCs/>
              <w:sz w:val="22"/>
              <w:szCs w:val="22"/>
              <w:lang w:eastAsia="es-MX"/>
            </w:rPr>
            <w:t>02051/INFOEM/IP/RR/2018</w:t>
          </w:r>
        </w:p>
      </w:tc>
    </w:tr>
    <w:tr w:rsidR="00AB2796" w:rsidRPr="00EF13C1" w:rsidTr="00E564DB">
      <w:trPr>
        <w:gridAfter w:val="1"/>
        <w:wAfter w:w="143" w:type="dxa"/>
        <w:trHeight w:val="321"/>
      </w:trPr>
      <w:tc>
        <w:tcPr>
          <w:tcW w:w="2835" w:type="dxa"/>
          <w:vAlign w:val="center"/>
        </w:tcPr>
        <w:p w:rsidR="00AB2796" w:rsidRPr="00EF13C1" w:rsidRDefault="00AB2796" w:rsidP="00E564DB">
          <w:pPr>
            <w:rPr>
              <w:rFonts w:ascii="Palatino Linotype" w:hAnsi="Palatino Linotype"/>
              <w:b/>
              <w:sz w:val="22"/>
              <w:szCs w:val="22"/>
            </w:rPr>
          </w:pPr>
          <w:r w:rsidRPr="00EF13C1">
            <w:rPr>
              <w:rFonts w:ascii="Palatino Linotype" w:hAnsi="Palatino Linotype"/>
              <w:b/>
              <w:sz w:val="22"/>
              <w:szCs w:val="22"/>
            </w:rPr>
            <w:t>Sujeto obligado:</w:t>
          </w:r>
        </w:p>
      </w:tc>
      <w:tc>
        <w:tcPr>
          <w:tcW w:w="4404" w:type="dxa"/>
          <w:vAlign w:val="center"/>
        </w:tcPr>
        <w:p w:rsidR="00AB2796" w:rsidRPr="00EF13C1" w:rsidRDefault="00AB2796" w:rsidP="00CD1CDD">
          <w:pPr>
            <w:pStyle w:val="Encabezado"/>
            <w:ind w:right="21"/>
            <w:rPr>
              <w:rFonts w:ascii="Palatino Linotype" w:hAnsi="Palatino Linotype"/>
              <w:b/>
              <w:sz w:val="22"/>
              <w:szCs w:val="22"/>
            </w:rPr>
          </w:pPr>
          <w:r>
            <w:rPr>
              <w:rFonts w:ascii="Palatino Linotype" w:hAnsi="Palatino Linotype"/>
              <w:b/>
              <w:sz w:val="22"/>
              <w:szCs w:val="22"/>
            </w:rPr>
            <w:t>Secretaría de Educación</w:t>
          </w:r>
        </w:p>
      </w:tc>
    </w:tr>
    <w:tr w:rsidR="00AB2796" w:rsidRPr="00EF13C1" w:rsidTr="00E564DB">
      <w:trPr>
        <w:trHeight w:val="321"/>
      </w:trPr>
      <w:tc>
        <w:tcPr>
          <w:tcW w:w="2835" w:type="dxa"/>
          <w:vAlign w:val="center"/>
        </w:tcPr>
        <w:p w:rsidR="00AB2796" w:rsidRPr="00EF13C1" w:rsidRDefault="00AB2796" w:rsidP="00E564DB">
          <w:pPr>
            <w:rPr>
              <w:rFonts w:ascii="Palatino Linotype" w:hAnsi="Palatino Linotype"/>
              <w:b/>
              <w:sz w:val="22"/>
              <w:szCs w:val="22"/>
            </w:rPr>
          </w:pPr>
          <w:r w:rsidRPr="00EF13C1">
            <w:rPr>
              <w:rFonts w:ascii="Palatino Linotype" w:hAnsi="Palatino Linotype"/>
              <w:b/>
              <w:sz w:val="22"/>
              <w:szCs w:val="22"/>
            </w:rPr>
            <w:t>Comisionado ponente:</w:t>
          </w:r>
        </w:p>
      </w:tc>
      <w:tc>
        <w:tcPr>
          <w:tcW w:w="4547" w:type="dxa"/>
          <w:gridSpan w:val="2"/>
          <w:vAlign w:val="center"/>
        </w:tcPr>
        <w:p w:rsidR="00AB2796" w:rsidRPr="00EF13C1" w:rsidRDefault="00AB2796" w:rsidP="00E564DB">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rsidR="00AB2796" w:rsidRDefault="00AB2796" w:rsidP="00E564D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2796" w:rsidRDefault="00AB2796" w:rsidP="00E564DB">
    <w:pPr>
      <w:pStyle w:val="Encabezado"/>
      <w:tabs>
        <w:tab w:val="clear" w:pos="4252"/>
        <w:tab w:val="clear" w:pos="8504"/>
        <w:tab w:val="left" w:pos="3103"/>
      </w:tabs>
    </w:pPr>
    <w:r>
      <w:tab/>
    </w:r>
    <w:r>
      <w:tab/>
    </w:r>
  </w:p>
  <w:tbl>
    <w:tblPr>
      <w:tblStyle w:val="Tablaconcuadrcula"/>
      <w:tblW w:w="6540" w:type="dxa"/>
      <w:tblInd w:w="224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322"/>
      <w:gridCol w:w="3686"/>
    </w:tblGrid>
    <w:tr w:rsidR="00AB2796" w:rsidRPr="00182113" w:rsidTr="00C67133">
      <w:trPr>
        <w:trHeight w:val="138"/>
      </w:trPr>
      <w:tc>
        <w:tcPr>
          <w:tcW w:w="2532" w:type="dxa"/>
          <w:vAlign w:val="center"/>
        </w:tcPr>
        <w:p w:rsidR="00AB2796" w:rsidRPr="00182113" w:rsidRDefault="00AB2796" w:rsidP="00E564DB">
          <w:pPr>
            <w:ind w:right="-572"/>
            <w:rPr>
              <w:rFonts w:ascii="Palatino Linotype" w:hAnsi="Palatino Linotype"/>
              <w:b/>
              <w:sz w:val="22"/>
              <w:szCs w:val="22"/>
            </w:rPr>
          </w:pPr>
          <w:r w:rsidRPr="00182113">
            <w:rPr>
              <w:rFonts w:ascii="Palatino Linotype" w:hAnsi="Palatino Linotype"/>
              <w:b/>
              <w:sz w:val="22"/>
              <w:szCs w:val="22"/>
            </w:rPr>
            <w:t>Recurso de revisión:</w:t>
          </w:r>
        </w:p>
      </w:tc>
      <w:tc>
        <w:tcPr>
          <w:tcW w:w="322" w:type="dxa"/>
          <w:vAlign w:val="center"/>
        </w:tcPr>
        <w:p w:rsidR="00AB2796" w:rsidRPr="00182113" w:rsidRDefault="00AB2796" w:rsidP="00C67133">
          <w:pPr>
            <w:pStyle w:val="Encabezado"/>
            <w:jc w:val="right"/>
            <w:rPr>
              <w:rFonts w:ascii="Palatino Linotype" w:hAnsi="Palatino Linotype"/>
              <w:b/>
              <w:sz w:val="22"/>
              <w:szCs w:val="22"/>
            </w:rPr>
          </w:pPr>
        </w:p>
      </w:tc>
      <w:tc>
        <w:tcPr>
          <w:tcW w:w="3686" w:type="dxa"/>
          <w:vAlign w:val="center"/>
        </w:tcPr>
        <w:p w:rsidR="00AB2796" w:rsidRPr="00182113" w:rsidRDefault="00AB2796" w:rsidP="00C67133">
          <w:pPr>
            <w:pStyle w:val="Encabezado"/>
            <w:jc w:val="right"/>
            <w:rPr>
              <w:rFonts w:ascii="Palatino Linotype" w:hAnsi="Palatino Linotype"/>
              <w:b/>
              <w:sz w:val="22"/>
              <w:szCs w:val="22"/>
            </w:rPr>
          </w:pPr>
          <w:r>
            <w:rPr>
              <w:rFonts w:ascii="Palatino Linotype" w:hAnsi="Palatino Linotype" w:cs="Arial"/>
              <w:b/>
              <w:bCs/>
              <w:lang w:eastAsia="es-MX"/>
            </w:rPr>
            <w:t>02051/</w:t>
          </w:r>
          <w:r w:rsidRPr="00182113">
            <w:rPr>
              <w:rFonts w:ascii="Palatino Linotype" w:hAnsi="Palatino Linotype" w:cs="Arial"/>
              <w:b/>
              <w:bCs/>
              <w:lang w:eastAsia="es-MX"/>
            </w:rPr>
            <w:t>INFOEM/IP/RR/</w:t>
          </w:r>
          <w:r>
            <w:rPr>
              <w:rFonts w:ascii="Palatino Linotype" w:hAnsi="Palatino Linotype" w:cs="Arial"/>
              <w:b/>
              <w:bCs/>
              <w:lang w:eastAsia="es-MX"/>
            </w:rPr>
            <w:t>2018</w:t>
          </w:r>
        </w:p>
      </w:tc>
    </w:tr>
    <w:tr w:rsidR="00AB2796" w:rsidRPr="00182113" w:rsidTr="00C67133">
      <w:trPr>
        <w:trHeight w:val="227"/>
      </w:trPr>
      <w:tc>
        <w:tcPr>
          <w:tcW w:w="2532" w:type="dxa"/>
          <w:vAlign w:val="center"/>
        </w:tcPr>
        <w:p w:rsidR="00AB2796" w:rsidRPr="00182113" w:rsidRDefault="00AB2796" w:rsidP="00E564DB">
          <w:pPr>
            <w:rPr>
              <w:rFonts w:ascii="Palatino Linotype" w:hAnsi="Palatino Linotype"/>
              <w:b/>
              <w:sz w:val="22"/>
              <w:szCs w:val="22"/>
            </w:rPr>
          </w:pPr>
          <w:r w:rsidRPr="00182113">
            <w:rPr>
              <w:rFonts w:ascii="Palatino Linotype" w:hAnsi="Palatino Linotype"/>
              <w:b/>
              <w:sz w:val="22"/>
              <w:szCs w:val="22"/>
            </w:rPr>
            <w:t>Recurrente:</w:t>
          </w:r>
        </w:p>
      </w:tc>
      <w:tc>
        <w:tcPr>
          <w:tcW w:w="322" w:type="dxa"/>
          <w:vAlign w:val="center"/>
        </w:tcPr>
        <w:p w:rsidR="00AB2796" w:rsidRPr="00182113" w:rsidRDefault="00AB2796" w:rsidP="00C67133">
          <w:pPr>
            <w:pStyle w:val="Encabezado"/>
            <w:jc w:val="right"/>
            <w:rPr>
              <w:rFonts w:ascii="Palatino Linotype" w:hAnsi="Palatino Linotype"/>
              <w:b/>
              <w:sz w:val="22"/>
              <w:szCs w:val="22"/>
            </w:rPr>
          </w:pPr>
        </w:p>
      </w:tc>
      <w:tc>
        <w:tcPr>
          <w:tcW w:w="3686" w:type="dxa"/>
          <w:vAlign w:val="center"/>
        </w:tcPr>
        <w:p w:rsidR="00AB2796" w:rsidRPr="00182113" w:rsidRDefault="00CF6D9D" w:rsidP="003A1B46">
          <w:pPr>
            <w:pStyle w:val="Encabezado"/>
            <w:tabs>
              <w:tab w:val="clear" w:pos="4252"/>
            </w:tabs>
            <w:ind w:right="-250"/>
            <w:jc w:val="center"/>
            <w:rPr>
              <w:rFonts w:ascii="Palatino Linotype" w:hAnsi="Palatino Linotype"/>
              <w:b/>
              <w:sz w:val="22"/>
              <w:szCs w:val="22"/>
            </w:rPr>
          </w:pPr>
          <w:r w:rsidRPr="00CF6D9D">
            <w:rPr>
              <w:rFonts w:ascii="Palatino Linotype" w:hAnsi="Palatino Linotype"/>
              <w:b/>
              <w:sz w:val="22"/>
              <w:szCs w:val="22"/>
              <w:highlight w:val="black"/>
            </w:rPr>
            <w:t>------------------------------------</w:t>
          </w:r>
        </w:p>
      </w:tc>
    </w:tr>
    <w:tr w:rsidR="00AB2796" w:rsidRPr="00182113" w:rsidTr="00C67133">
      <w:trPr>
        <w:trHeight w:val="232"/>
      </w:trPr>
      <w:tc>
        <w:tcPr>
          <w:tcW w:w="2532" w:type="dxa"/>
          <w:vAlign w:val="center"/>
        </w:tcPr>
        <w:p w:rsidR="00AB2796" w:rsidRPr="00182113" w:rsidRDefault="00AB2796" w:rsidP="00E564DB">
          <w:pPr>
            <w:rPr>
              <w:rFonts w:ascii="Palatino Linotype" w:hAnsi="Palatino Linotype"/>
              <w:b/>
              <w:sz w:val="22"/>
              <w:szCs w:val="22"/>
            </w:rPr>
          </w:pPr>
          <w:r w:rsidRPr="00182113">
            <w:rPr>
              <w:rFonts w:ascii="Palatino Linotype" w:hAnsi="Palatino Linotype"/>
              <w:b/>
              <w:sz w:val="22"/>
              <w:szCs w:val="22"/>
            </w:rPr>
            <w:t>Sujeto obligado:</w:t>
          </w:r>
        </w:p>
      </w:tc>
      <w:tc>
        <w:tcPr>
          <w:tcW w:w="322" w:type="dxa"/>
          <w:vAlign w:val="center"/>
        </w:tcPr>
        <w:p w:rsidR="00AB2796" w:rsidRPr="00182113" w:rsidRDefault="00AB2796" w:rsidP="00C67133">
          <w:pPr>
            <w:pStyle w:val="Encabezado"/>
            <w:jc w:val="right"/>
            <w:rPr>
              <w:rFonts w:ascii="Palatino Linotype" w:hAnsi="Palatino Linotype"/>
              <w:b/>
              <w:sz w:val="22"/>
              <w:szCs w:val="22"/>
            </w:rPr>
          </w:pPr>
        </w:p>
      </w:tc>
      <w:tc>
        <w:tcPr>
          <w:tcW w:w="3686" w:type="dxa"/>
          <w:vAlign w:val="center"/>
        </w:tcPr>
        <w:p w:rsidR="00AB2796" w:rsidRPr="00182113" w:rsidRDefault="00AB2796" w:rsidP="00C67133">
          <w:pPr>
            <w:pStyle w:val="Encabezado"/>
            <w:jc w:val="right"/>
            <w:rPr>
              <w:rFonts w:ascii="Palatino Linotype" w:hAnsi="Palatino Linotype"/>
              <w:b/>
              <w:sz w:val="22"/>
              <w:szCs w:val="22"/>
            </w:rPr>
          </w:pPr>
          <w:r>
            <w:rPr>
              <w:rFonts w:ascii="Palatino Linotype" w:hAnsi="Palatino Linotype"/>
              <w:b/>
              <w:sz w:val="22"/>
              <w:szCs w:val="22"/>
            </w:rPr>
            <w:t>Secretaría de Educación</w:t>
          </w:r>
        </w:p>
      </w:tc>
    </w:tr>
    <w:tr w:rsidR="00AB2796" w:rsidRPr="00182113" w:rsidTr="00C67133">
      <w:trPr>
        <w:trHeight w:val="320"/>
      </w:trPr>
      <w:tc>
        <w:tcPr>
          <w:tcW w:w="2532" w:type="dxa"/>
          <w:vAlign w:val="center"/>
        </w:tcPr>
        <w:p w:rsidR="00AB2796" w:rsidRPr="00182113" w:rsidRDefault="00AB2796" w:rsidP="00E564DB">
          <w:pPr>
            <w:rPr>
              <w:rFonts w:ascii="Palatino Linotype" w:hAnsi="Palatino Linotype"/>
              <w:b/>
              <w:sz w:val="22"/>
              <w:szCs w:val="22"/>
            </w:rPr>
          </w:pPr>
          <w:r w:rsidRPr="00182113">
            <w:rPr>
              <w:rFonts w:ascii="Palatino Linotype" w:hAnsi="Palatino Linotype"/>
              <w:b/>
              <w:sz w:val="22"/>
              <w:szCs w:val="22"/>
            </w:rPr>
            <w:t>Comisionado ponente:</w:t>
          </w:r>
        </w:p>
      </w:tc>
      <w:tc>
        <w:tcPr>
          <w:tcW w:w="322" w:type="dxa"/>
          <w:vAlign w:val="center"/>
        </w:tcPr>
        <w:p w:rsidR="00AB2796" w:rsidRPr="00182113" w:rsidRDefault="00AB2796" w:rsidP="00C67133">
          <w:pPr>
            <w:pStyle w:val="Encabezado"/>
            <w:jc w:val="right"/>
            <w:rPr>
              <w:rFonts w:ascii="Palatino Linotype" w:hAnsi="Palatino Linotype"/>
              <w:b/>
              <w:sz w:val="22"/>
              <w:szCs w:val="22"/>
            </w:rPr>
          </w:pPr>
        </w:p>
      </w:tc>
      <w:tc>
        <w:tcPr>
          <w:tcW w:w="3686" w:type="dxa"/>
          <w:vAlign w:val="center"/>
        </w:tcPr>
        <w:p w:rsidR="00AB2796" w:rsidRPr="00182113" w:rsidRDefault="00AB2796" w:rsidP="00C67133">
          <w:pPr>
            <w:pStyle w:val="Encabezado"/>
            <w:jc w:val="right"/>
            <w:rPr>
              <w:rFonts w:ascii="Palatino Linotype" w:hAnsi="Palatino Linotype"/>
              <w:b/>
              <w:sz w:val="22"/>
              <w:szCs w:val="22"/>
            </w:rPr>
          </w:pPr>
          <w:r>
            <w:rPr>
              <w:rFonts w:ascii="Palatino Linotype" w:hAnsi="Palatino Linotype"/>
              <w:b/>
              <w:sz w:val="22"/>
              <w:szCs w:val="22"/>
            </w:rPr>
            <w:t>José Guadalupe Luna Hernández</w:t>
          </w:r>
        </w:p>
      </w:tc>
    </w:tr>
  </w:tbl>
  <w:p w:rsidR="00AB2796" w:rsidRDefault="00AB279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980714"/>
    <w:multiLevelType w:val="hybridMultilevel"/>
    <w:tmpl w:val="B56C7D08"/>
    <w:lvl w:ilvl="0" w:tplc="72C43B1A">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
    <w:nsid w:val="16021243"/>
    <w:multiLevelType w:val="hybridMultilevel"/>
    <w:tmpl w:val="A4D62B7C"/>
    <w:lvl w:ilvl="0" w:tplc="A144366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204C3C0C"/>
    <w:multiLevelType w:val="hybridMultilevel"/>
    <w:tmpl w:val="2822E600"/>
    <w:lvl w:ilvl="0" w:tplc="F64E9D1E">
      <w:start w:val="1"/>
      <w:numFmt w:val="upperRoman"/>
      <w:lvlText w:val="%1."/>
      <w:lvlJc w:val="left"/>
      <w:pPr>
        <w:ind w:left="1206" w:hanging="720"/>
      </w:pPr>
      <w:rPr>
        <w:rFonts w:hint="default"/>
      </w:rPr>
    </w:lvl>
    <w:lvl w:ilvl="1" w:tplc="080A0019" w:tentative="1">
      <w:start w:val="1"/>
      <w:numFmt w:val="lowerLetter"/>
      <w:lvlText w:val="%2."/>
      <w:lvlJc w:val="left"/>
      <w:pPr>
        <w:ind w:left="1566" w:hanging="360"/>
      </w:pPr>
    </w:lvl>
    <w:lvl w:ilvl="2" w:tplc="080A001B" w:tentative="1">
      <w:start w:val="1"/>
      <w:numFmt w:val="lowerRoman"/>
      <w:lvlText w:val="%3."/>
      <w:lvlJc w:val="right"/>
      <w:pPr>
        <w:ind w:left="2286" w:hanging="180"/>
      </w:pPr>
    </w:lvl>
    <w:lvl w:ilvl="3" w:tplc="080A000F" w:tentative="1">
      <w:start w:val="1"/>
      <w:numFmt w:val="decimal"/>
      <w:lvlText w:val="%4."/>
      <w:lvlJc w:val="left"/>
      <w:pPr>
        <w:ind w:left="3006" w:hanging="360"/>
      </w:pPr>
    </w:lvl>
    <w:lvl w:ilvl="4" w:tplc="080A0019" w:tentative="1">
      <w:start w:val="1"/>
      <w:numFmt w:val="lowerLetter"/>
      <w:lvlText w:val="%5."/>
      <w:lvlJc w:val="left"/>
      <w:pPr>
        <w:ind w:left="3726" w:hanging="360"/>
      </w:pPr>
    </w:lvl>
    <w:lvl w:ilvl="5" w:tplc="080A001B" w:tentative="1">
      <w:start w:val="1"/>
      <w:numFmt w:val="lowerRoman"/>
      <w:lvlText w:val="%6."/>
      <w:lvlJc w:val="right"/>
      <w:pPr>
        <w:ind w:left="4446" w:hanging="180"/>
      </w:pPr>
    </w:lvl>
    <w:lvl w:ilvl="6" w:tplc="080A000F" w:tentative="1">
      <w:start w:val="1"/>
      <w:numFmt w:val="decimal"/>
      <w:lvlText w:val="%7."/>
      <w:lvlJc w:val="left"/>
      <w:pPr>
        <w:ind w:left="5166" w:hanging="360"/>
      </w:pPr>
    </w:lvl>
    <w:lvl w:ilvl="7" w:tplc="080A0019" w:tentative="1">
      <w:start w:val="1"/>
      <w:numFmt w:val="lowerLetter"/>
      <w:lvlText w:val="%8."/>
      <w:lvlJc w:val="left"/>
      <w:pPr>
        <w:ind w:left="5886" w:hanging="360"/>
      </w:pPr>
    </w:lvl>
    <w:lvl w:ilvl="8" w:tplc="080A001B" w:tentative="1">
      <w:start w:val="1"/>
      <w:numFmt w:val="lowerRoman"/>
      <w:lvlText w:val="%9."/>
      <w:lvlJc w:val="right"/>
      <w:pPr>
        <w:ind w:left="6606" w:hanging="180"/>
      </w:pPr>
    </w:lvl>
  </w:abstractNum>
  <w:abstractNum w:abstractNumId="3">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nsid w:val="239E19F6"/>
    <w:multiLevelType w:val="hybridMultilevel"/>
    <w:tmpl w:val="16F4FB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26B056B5"/>
    <w:multiLevelType w:val="hybridMultilevel"/>
    <w:tmpl w:val="2E84CAD8"/>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32E06F56"/>
    <w:multiLevelType w:val="hybridMultilevel"/>
    <w:tmpl w:val="F0BAD9F2"/>
    <w:lvl w:ilvl="0" w:tplc="080A0001">
      <w:start w:val="1"/>
      <w:numFmt w:val="bullet"/>
      <w:lvlText w:val=""/>
      <w:lvlJc w:val="left"/>
      <w:pPr>
        <w:ind w:left="1200" w:hanging="360"/>
      </w:pPr>
      <w:rPr>
        <w:rFonts w:ascii="Symbol" w:hAnsi="Symbol" w:hint="default"/>
      </w:rPr>
    </w:lvl>
    <w:lvl w:ilvl="1" w:tplc="080A0003" w:tentative="1">
      <w:start w:val="1"/>
      <w:numFmt w:val="bullet"/>
      <w:lvlText w:val="o"/>
      <w:lvlJc w:val="left"/>
      <w:pPr>
        <w:ind w:left="1920" w:hanging="360"/>
      </w:pPr>
      <w:rPr>
        <w:rFonts w:ascii="Courier New" w:hAnsi="Courier New" w:cs="Courier New" w:hint="default"/>
      </w:rPr>
    </w:lvl>
    <w:lvl w:ilvl="2" w:tplc="080A0005" w:tentative="1">
      <w:start w:val="1"/>
      <w:numFmt w:val="bullet"/>
      <w:lvlText w:val=""/>
      <w:lvlJc w:val="left"/>
      <w:pPr>
        <w:ind w:left="2640" w:hanging="360"/>
      </w:pPr>
      <w:rPr>
        <w:rFonts w:ascii="Wingdings" w:hAnsi="Wingdings" w:hint="default"/>
      </w:rPr>
    </w:lvl>
    <w:lvl w:ilvl="3" w:tplc="080A0001" w:tentative="1">
      <w:start w:val="1"/>
      <w:numFmt w:val="bullet"/>
      <w:lvlText w:val=""/>
      <w:lvlJc w:val="left"/>
      <w:pPr>
        <w:ind w:left="3360" w:hanging="360"/>
      </w:pPr>
      <w:rPr>
        <w:rFonts w:ascii="Symbol" w:hAnsi="Symbol" w:hint="default"/>
      </w:rPr>
    </w:lvl>
    <w:lvl w:ilvl="4" w:tplc="080A0003" w:tentative="1">
      <w:start w:val="1"/>
      <w:numFmt w:val="bullet"/>
      <w:lvlText w:val="o"/>
      <w:lvlJc w:val="left"/>
      <w:pPr>
        <w:ind w:left="4080" w:hanging="360"/>
      </w:pPr>
      <w:rPr>
        <w:rFonts w:ascii="Courier New" w:hAnsi="Courier New" w:cs="Courier New" w:hint="default"/>
      </w:rPr>
    </w:lvl>
    <w:lvl w:ilvl="5" w:tplc="080A0005" w:tentative="1">
      <w:start w:val="1"/>
      <w:numFmt w:val="bullet"/>
      <w:lvlText w:val=""/>
      <w:lvlJc w:val="left"/>
      <w:pPr>
        <w:ind w:left="4800" w:hanging="360"/>
      </w:pPr>
      <w:rPr>
        <w:rFonts w:ascii="Wingdings" w:hAnsi="Wingdings" w:hint="default"/>
      </w:rPr>
    </w:lvl>
    <w:lvl w:ilvl="6" w:tplc="080A0001" w:tentative="1">
      <w:start w:val="1"/>
      <w:numFmt w:val="bullet"/>
      <w:lvlText w:val=""/>
      <w:lvlJc w:val="left"/>
      <w:pPr>
        <w:ind w:left="5520" w:hanging="360"/>
      </w:pPr>
      <w:rPr>
        <w:rFonts w:ascii="Symbol" w:hAnsi="Symbol" w:hint="default"/>
      </w:rPr>
    </w:lvl>
    <w:lvl w:ilvl="7" w:tplc="080A0003" w:tentative="1">
      <w:start w:val="1"/>
      <w:numFmt w:val="bullet"/>
      <w:lvlText w:val="o"/>
      <w:lvlJc w:val="left"/>
      <w:pPr>
        <w:ind w:left="6240" w:hanging="360"/>
      </w:pPr>
      <w:rPr>
        <w:rFonts w:ascii="Courier New" w:hAnsi="Courier New" w:cs="Courier New" w:hint="default"/>
      </w:rPr>
    </w:lvl>
    <w:lvl w:ilvl="8" w:tplc="080A0005" w:tentative="1">
      <w:start w:val="1"/>
      <w:numFmt w:val="bullet"/>
      <w:lvlText w:val=""/>
      <w:lvlJc w:val="left"/>
      <w:pPr>
        <w:ind w:left="6960" w:hanging="360"/>
      </w:pPr>
      <w:rPr>
        <w:rFonts w:ascii="Wingdings" w:hAnsi="Wingdings" w:hint="default"/>
      </w:rPr>
    </w:lvl>
  </w:abstractNum>
  <w:abstractNum w:abstractNumId="7">
    <w:nsid w:val="34317490"/>
    <w:multiLevelType w:val="hybridMultilevel"/>
    <w:tmpl w:val="14928C02"/>
    <w:lvl w:ilvl="0" w:tplc="92BE0B36">
      <w:start w:val="1"/>
      <w:numFmt w:val="decimal"/>
      <w:lvlText w:val="%1."/>
      <w:lvlJc w:val="left"/>
      <w:pPr>
        <w:ind w:left="2345" w:hanging="360"/>
      </w:pPr>
      <w:rPr>
        <w:rFonts w:ascii="Palatino Linotype" w:hAnsi="Palatino Linotype" w:hint="default"/>
        <w:b/>
        <w:i w:val="0"/>
        <w:color w:val="auto"/>
        <w:sz w:val="24"/>
      </w:rPr>
    </w:lvl>
    <w:lvl w:ilvl="1" w:tplc="29E0ED44">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7F26F19"/>
    <w:multiLevelType w:val="hybridMultilevel"/>
    <w:tmpl w:val="A8F68B4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3BE73D8A"/>
    <w:multiLevelType w:val="hybridMultilevel"/>
    <w:tmpl w:val="30A452AE"/>
    <w:lvl w:ilvl="0" w:tplc="72C43B1A">
      <w:start w:val="1"/>
      <w:numFmt w:val="upperRoman"/>
      <w:lvlText w:val="%1."/>
      <w:lvlJc w:val="left"/>
      <w:pPr>
        <w:ind w:left="2422" w:hanging="720"/>
      </w:pPr>
      <w:rPr>
        <w:rFonts w:hint="default"/>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0">
    <w:nsid w:val="47A54FF8"/>
    <w:multiLevelType w:val="hybridMultilevel"/>
    <w:tmpl w:val="7C1CCEB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4F1E7A87"/>
    <w:multiLevelType w:val="hybridMultilevel"/>
    <w:tmpl w:val="9D16056C"/>
    <w:lvl w:ilvl="0" w:tplc="71460DF4">
      <w:start w:val="12"/>
      <w:numFmt w:val="decimal"/>
      <w:lvlText w:val="%1."/>
      <w:lvlJc w:val="left"/>
      <w:pPr>
        <w:ind w:left="1440" w:hanging="360"/>
      </w:pPr>
      <w:rPr>
        <w:rFonts w:ascii="Palatino Linotype" w:hAnsi="Palatino Linotype"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50884514"/>
    <w:multiLevelType w:val="hybridMultilevel"/>
    <w:tmpl w:val="7E5283DA"/>
    <w:lvl w:ilvl="0" w:tplc="ABA0917A">
      <w:start w:val="1"/>
      <w:numFmt w:val="upperRoman"/>
      <w:lvlText w:val="%1."/>
      <w:lvlJc w:val="left"/>
      <w:pPr>
        <w:ind w:left="1146" w:hanging="720"/>
      </w:pPr>
      <w:rPr>
        <w:rFonts w:asciiTheme="minorHAnsi" w:hAnsiTheme="minorHAnsi" w:hint="default"/>
        <w:i w:val="0"/>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3">
    <w:nsid w:val="5127180A"/>
    <w:multiLevelType w:val="hybridMultilevel"/>
    <w:tmpl w:val="E16CA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580A4533"/>
    <w:multiLevelType w:val="hybridMultilevel"/>
    <w:tmpl w:val="39A0062C"/>
    <w:lvl w:ilvl="0" w:tplc="080A0017">
      <w:start w:val="1"/>
      <w:numFmt w:val="lowerLetter"/>
      <w:lvlText w:val="%1)"/>
      <w:lvlJc w:val="lef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15">
    <w:nsid w:val="5C6E2300"/>
    <w:multiLevelType w:val="hybridMultilevel"/>
    <w:tmpl w:val="0400BF92"/>
    <w:lvl w:ilvl="0" w:tplc="0B84229E">
      <w:start w:val="1"/>
      <w:numFmt w:val="bullet"/>
      <w:lvlText w:val=""/>
      <w:lvlJc w:val="left"/>
      <w:pPr>
        <w:ind w:left="1778" w:hanging="360"/>
      </w:pPr>
      <w:rPr>
        <w:rFonts w:ascii="Symbol" w:hAnsi="Symbol" w:hint="default"/>
      </w:rPr>
    </w:lvl>
    <w:lvl w:ilvl="1" w:tplc="080A0003" w:tentative="1">
      <w:start w:val="1"/>
      <w:numFmt w:val="bullet"/>
      <w:lvlText w:val="o"/>
      <w:lvlJc w:val="left"/>
      <w:pPr>
        <w:ind w:left="2498" w:hanging="360"/>
      </w:pPr>
      <w:rPr>
        <w:rFonts w:ascii="Courier New" w:hAnsi="Courier New" w:cs="Courier New" w:hint="default"/>
      </w:rPr>
    </w:lvl>
    <w:lvl w:ilvl="2" w:tplc="080A0005" w:tentative="1">
      <w:start w:val="1"/>
      <w:numFmt w:val="bullet"/>
      <w:lvlText w:val=""/>
      <w:lvlJc w:val="left"/>
      <w:pPr>
        <w:ind w:left="3218" w:hanging="360"/>
      </w:pPr>
      <w:rPr>
        <w:rFonts w:ascii="Wingdings" w:hAnsi="Wingdings" w:hint="default"/>
      </w:rPr>
    </w:lvl>
    <w:lvl w:ilvl="3" w:tplc="080A0001" w:tentative="1">
      <w:start w:val="1"/>
      <w:numFmt w:val="bullet"/>
      <w:lvlText w:val=""/>
      <w:lvlJc w:val="left"/>
      <w:pPr>
        <w:ind w:left="3938" w:hanging="360"/>
      </w:pPr>
      <w:rPr>
        <w:rFonts w:ascii="Symbol" w:hAnsi="Symbol" w:hint="default"/>
      </w:rPr>
    </w:lvl>
    <w:lvl w:ilvl="4" w:tplc="080A0003" w:tentative="1">
      <w:start w:val="1"/>
      <w:numFmt w:val="bullet"/>
      <w:lvlText w:val="o"/>
      <w:lvlJc w:val="left"/>
      <w:pPr>
        <w:ind w:left="4658" w:hanging="360"/>
      </w:pPr>
      <w:rPr>
        <w:rFonts w:ascii="Courier New" w:hAnsi="Courier New" w:cs="Courier New" w:hint="default"/>
      </w:rPr>
    </w:lvl>
    <w:lvl w:ilvl="5" w:tplc="080A0005" w:tentative="1">
      <w:start w:val="1"/>
      <w:numFmt w:val="bullet"/>
      <w:lvlText w:val=""/>
      <w:lvlJc w:val="left"/>
      <w:pPr>
        <w:ind w:left="5378" w:hanging="360"/>
      </w:pPr>
      <w:rPr>
        <w:rFonts w:ascii="Wingdings" w:hAnsi="Wingdings" w:hint="default"/>
      </w:rPr>
    </w:lvl>
    <w:lvl w:ilvl="6" w:tplc="080A0001" w:tentative="1">
      <w:start w:val="1"/>
      <w:numFmt w:val="bullet"/>
      <w:lvlText w:val=""/>
      <w:lvlJc w:val="left"/>
      <w:pPr>
        <w:ind w:left="6098" w:hanging="360"/>
      </w:pPr>
      <w:rPr>
        <w:rFonts w:ascii="Symbol" w:hAnsi="Symbol" w:hint="default"/>
      </w:rPr>
    </w:lvl>
    <w:lvl w:ilvl="7" w:tplc="080A0003" w:tentative="1">
      <w:start w:val="1"/>
      <w:numFmt w:val="bullet"/>
      <w:lvlText w:val="o"/>
      <w:lvlJc w:val="left"/>
      <w:pPr>
        <w:ind w:left="6818" w:hanging="360"/>
      </w:pPr>
      <w:rPr>
        <w:rFonts w:ascii="Courier New" w:hAnsi="Courier New" w:cs="Courier New" w:hint="default"/>
      </w:rPr>
    </w:lvl>
    <w:lvl w:ilvl="8" w:tplc="080A0005" w:tentative="1">
      <w:start w:val="1"/>
      <w:numFmt w:val="bullet"/>
      <w:lvlText w:val=""/>
      <w:lvlJc w:val="left"/>
      <w:pPr>
        <w:ind w:left="7538" w:hanging="360"/>
      </w:pPr>
      <w:rPr>
        <w:rFonts w:ascii="Wingdings" w:hAnsi="Wingdings" w:hint="default"/>
      </w:rPr>
    </w:lvl>
  </w:abstractNum>
  <w:abstractNum w:abstractNumId="16">
    <w:nsid w:val="63A16532"/>
    <w:multiLevelType w:val="hybridMultilevel"/>
    <w:tmpl w:val="D898F7AE"/>
    <w:lvl w:ilvl="0" w:tplc="9266C66A">
      <w:start w:val="1"/>
      <w:numFmt w:val="upperRoman"/>
      <w:lvlText w:val="%1."/>
      <w:lvlJc w:val="right"/>
      <w:pPr>
        <w:ind w:left="720" w:hanging="360"/>
      </w:pPr>
      <w:rPr>
        <w:rFonts w:ascii="Palatino Linotype" w:eastAsiaTheme="minorEastAsia" w:hAnsi="Palatino Linotype" w:cstheme="minorBid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6B795BF3"/>
    <w:multiLevelType w:val="hybridMultilevel"/>
    <w:tmpl w:val="96ACB878"/>
    <w:lvl w:ilvl="0" w:tplc="A9105CE8">
      <w:start w:val="1"/>
      <w:numFmt w:val="upperRoman"/>
      <w:lvlText w:val="%1."/>
      <w:lvlJc w:val="left"/>
      <w:pPr>
        <w:ind w:left="1440" w:hanging="720"/>
      </w:pPr>
    </w:lvl>
    <w:lvl w:ilvl="1" w:tplc="080A0019">
      <w:start w:val="1"/>
      <w:numFmt w:val="lowerLetter"/>
      <w:lvlText w:val="%2."/>
      <w:lvlJc w:val="left"/>
      <w:pPr>
        <w:ind w:left="1800" w:hanging="360"/>
      </w:pPr>
    </w:lvl>
    <w:lvl w:ilvl="2" w:tplc="080A001B">
      <w:start w:val="1"/>
      <w:numFmt w:val="lowerRoman"/>
      <w:lvlText w:val="%3."/>
      <w:lvlJc w:val="right"/>
      <w:pPr>
        <w:ind w:left="2520" w:hanging="180"/>
      </w:pPr>
    </w:lvl>
    <w:lvl w:ilvl="3" w:tplc="080A000F">
      <w:start w:val="1"/>
      <w:numFmt w:val="decimal"/>
      <w:lvlText w:val="%4."/>
      <w:lvlJc w:val="left"/>
      <w:pPr>
        <w:ind w:left="3240" w:hanging="360"/>
      </w:pPr>
    </w:lvl>
    <w:lvl w:ilvl="4" w:tplc="080A0019">
      <w:start w:val="1"/>
      <w:numFmt w:val="lowerLetter"/>
      <w:lvlText w:val="%5."/>
      <w:lvlJc w:val="left"/>
      <w:pPr>
        <w:ind w:left="3960" w:hanging="360"/>
      </w:pPr>
    </w:lvl>
    <w:lvl w:ilvl="5" w:tplc="080A001B">
      <w:start w:val="1"/>
      <w:numFmt w:val="lowerRoman"/>
      <w:lvlText w:val="%6."/>
      <w:lvlJc w:val="right"/>
      <w:pPr>
        <w:ind w:left="4680" w:hanging="180"/>
      </w:pPr>
    </w:lvl>
    <w:lvl w:ilvl="6" w:tplc="080A000F">
      <w:start w:val="1"/>
      <w:numFmt w:val="decimal"/>
      <w:lvlText w:val="%7."/>
      <w:lvlJc w:val="left"/>
      <w:pPr>
        <w:ind w:left="5400" w:hanging="360"/>
      </w:pPr>
    </w:lvl>
    <w:lvl w:ilvl="7" w:tplc="080A0019">
      <w:start w:val="1"/>
      <w:numFmt w:val="lowerLetter"/>
      <w:lvlText w:val="%8."/>
      <w:lvlJc w:val="left"/>
      <w:pPr>
        <w:ind w:left="6120" w:hanging="360"/>
      </w:pPr>
    </w:lvl>
    <w:lvl w:ilvl="8" w:tplc="080A001B">
      <w:start w:val="1"/>
      <w:numFmt w:val="lowerRoman"/>
      <w:lvlText w:val="%9."/>
      <w:lvlJc w:val="right"/>
      <w:pPr>
        <w:ind w:left="6840" w:hanging="180"/>
      </w:pPr>
    </w:lvl>
  </w:abstractNum>
  <w:abstractNum w:abstractNumId="18">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19">
    <w:nsid w:val="6BDE77C7"/>
    <w:multiLevelType w:val="hybridMultilevel"/>
    <w:tmpl w:val="A4F26BEC"/>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20">
    <w:nsid w:val="727F3A4E"/>
    <w:multiLevelType w:val="hybridMultilevel"/>
    <w:tmpl w:val="64E4E3B4"/>
    <w:lvl w:ilvl="0" w:tplc="1026F23A">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1">
    <w:nsid w:val="757B2F96"/>
    <w:multiLevelType w:val="hybridMultilevel"/>
    <w:tmpl w:val="B4605DFA"/>
    <w:lvl w:ilvl="0" w:tplc="CCC4F3FC">
      <w:start w:val="1"/>
      <w:numFmt w:val="lowerLetter"/>
      <w:lvlText w:val="%1)"/>
      <w:lvlJc w:val="left"/>
      <w:pPr>
        <w:ind w:left="1506" w:hanging="360"/>
      </w:pPr>
      <w:rPr>
        <w:rFonts w:hint="default"/>
      </w:rPr>
    </w:lvl>
    <w:lvl w:ilvl="1" w:tplc="080A0019" w:tentative="1">
      <w:start w:val="1"/>
      <w:numFmt w:val="lowerLetter"/>
      <w:lvlText w:val="%2."/>
      <w:lvlJc w:val="left"/>
      <w:pPr>
        <w:ind w:left="2226" w:hanging="360"/>
      </w:pPr>
    </w:lvl>
    <w:lvl w:ilvl="2" w:tplc="080A001B" w:tentative="1">
      <w:start w:val="1"/>
      <w:numFmt w:val="lowerRoman"/>
      <w:lvlText w:val="%3."/>
      <w:lvlJc w:val="right"/>
      <w:pPr>
        <w:ind w:left="2946" w:hanging="180"/>
      </w:pPr>
    </w:lvl>
    <w:lvl w:ilvl="3" w:tplc="080A000F" w:tentative="1">
      <w:start w:val="1"/>
      <w:numFmt w:val="decimal"/>
      <w:lvlText w:val="%4."/>
      <w:lvlJc w:val="left"/>
      <w:pPr>
        <w:ind w:left="3666" w:hanging="360"/>
      </w:pPr>
    </w:lvl>
    <w:lvl w:ilvl="4" w:tplc="080A0019" w:tentative="1">
      <w:start w:val="1"/>
      <w:numFmt w:val="lowerLetter"/>
      <w:lvlText w:val="%5."/>
      <w:lvlJc w:val="left"/>
      <w:pPr>
        <w:ind w:left="4386" w:hanging="360"/>
      </w:pPr>
    </w:lvl>
    <w:lvl w:ilvl="5" w:tplc="080A001B" w:tentative="1">
      <w:start w:val="1"/>
      <w:numFmt w:val="lowerRoman"/>
      <w:lvlText w:val="%6."/>
      <w:lvlJc w:val="right"/>
      <w:pPr>
        <w:ind w:left="5106" w:hanging="180"/>
      </w:pPr>
    </w:lvl>
    <w:lvl w:ilvl="6" w:tplc="080A000F" w:tentative="1">
      <w:start w:val="1"/>
      <w:numFmt w:val="decimal"/>
      <w:lvlText w:val="%7."/>
      <w:lvlJc w:val="left"/>
      <w:pPr>
        <w:ind w:left="5826" w:hanging="360"/>
      </w:pPr>
    </w:lvl>
    <w:lvl w:ilvl="7" w:tplc="080A0019" w:tentative="1">
      <w:start w:val="1"/>
      <w:numFmt w:val="lowerLetter"/>
      <w:lvlText w:val="%8."/>
      <w:lvlJc w:val="left"/>
      <w:pPr>
        <w:ind w:left="6546" w:hanging="360"/>
      </w:pPr>
    </w:lvl>
    <w:lvl w:ilvl="8" w:tplc="080A001B" w:tentative="1">
      <w:start w:val="1"/>
      <w:numFmt w:val="lowerRoman"/>
      <w:lvlText w:val="%9."/>
      <w:lvlJc w:val="right"/>
      <w:pPr>
        <w:ind w:left="7266" w:hanging="180"/>
      </w:pPr>
    </w:lvl>
  </w:abstractNum>
  <w:abstractNum w:abstractNumId="22">
    <w:nsid w:val="777A5712"/>
    <w:multiLevelType w:val="hybridMultilevel"/>
    <w:tmpl w:val="08307066"/>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num w:numId="1">
    <w:abstractNumId w:val="4"/>
  </w:num>
  <w:num w:numId="2">
    <w:abstractNumId w:val="7"/>
  </w:num>
  <w:num w:numId="3">
    <w:abstractNumId w:val="13"/>
  </w:num>
  <w:num w:numId="4">
    <w:abstractNumId w:val="6"/>
  </w:num>
  <w:num w:numId="5">
    <w:abstractNumId w:val="11"/>
  </w:num>
  <w:num w:numId="6">
    <w:abstractNumId w:val="5"/>
  </w:num>
  <w:num w:numId="7">
    <w:abstractNumId w:val="1"/>
  </w:num>
  <w:num w:numId="8">
    <w:abstractNumId w:val="3"/>
  </w:num>
  <w:num w:numId="9">
    <w:abstractNumId w:val="18"/>
  </w:num>
  <w:num w:numId="10">
    <w:abstractNumId w:val="20"/>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0"/>
  </w:num>
  <w:num w:numId="15">
    <w:abstractNumId w:val="9"/>
  </w:num>
  <w:num w:numId="16">
    <w:abstractNumId w:val="16"/>
  </w:num>
  <w:num w:numId="17">
    <w:abstractNumId w:val="8"/>
  </w:num>
  <w:num w:numId="18">
    <w:abstractNumId w:val="19"/>
  </w:num>
  <w:num w:numId="19">
    <w:abstractNumId w:val="14"/>
  </w:num>
  <w:num w:numId="20">
    <w:abstractNumId w:val="22"/>
  </w:num>
  <w:num w:numId="21">
    <w:abstractNumId w:val="12"/>
  </w:num>
  <w:num w:numId="22">
    <w:abstractNumId w:val="15"/>
  </w:num>
  <w:num w:numId="23">
    <w:abstractNumId w:val="21"/>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7749"/>
    <w:rsid w:val="00000480"/>
    <w:rsid w:val="00002BBF"/>
    <w:rsid w:val="0000379E"/>
    <w:rsid w:val="0000775A"/>
    <w:rsid w:val="000179C8"/>
    <w:rsid w:val="00017C4F"/>
    <w:rsid w:val="0002228A"/>
    <w:rsid w:val="00022DB5"/>
    <w:rsid w:val="00024513"/>
    <w:rsid w:val="00026D8F"/>
    <w:rsid w:val="00031A45"/>
    <w:rsid w:val="0004021F"/>
    <w:rsid w:val="00047CE0"/>
    <w:rsid w:val="000562FB"/>
    <w:rsid w:val="000625CE"/>
    <w:rsid w:val="000645C1"/>
    <w:rsid w:val="0006602D"/>
    <w:rsid w:val="00072CF4"/>
    <w:rsid w:val="00076689"/>
    <w:rsid w:val="00083093"/>
    <w:rsid w:val="0009700F"/>
    <w:rsid w:val="000A6F59"/>
    <w:rsid w:val="000B4714"/>
    <w:rsid w:val="000C065C"/>
    <w:rsid w:val="000C56C3"/>
    <w:rsid w:val="000D4BCE"/>
    <w:rsid w:val="000D553E"/>
    <w:rsid w:val="000D5AE4"/>
    <w:rsid w:val="0010180E"/>
    <w:rsid w:val="00106BBA"/>
    <w:rsid w:val="00107E09"/>
    <w:rsid w:val="001239B0"/>
    <w:rsid w:val="001271ED"/>
    <w:rsid w:val="00127ADC"/>
    <w:rsid w:val="001334E0"/>
    <w:rsid w:val="00134979"/>
    <w:rsid w:val="00157220"/>
    <w:rsid w:val="00166862"/>
    <w:rsid w:val="00195598"/>
    <w:rsid w:val="00196514"/>
    <w:rsid w:val="001A53C9"/>
    <w:rsid w:val="001A68FD"/>
    <w:rsid w:val="001A7D21"/>
    <w:rsid w:val="001B00E9"/>
    <w:rsid w:val="001B18DB"/>
    <w:rsid w:val="001B3CBC"/>
    <w:rsid w:val="001B55C4"/>
    <w:rsid w:val="001B5982"/>
    <w:rsid w:val="001C11A0"/>
    <w:rsid w:val="001C63D7"/>
    <w:rsid w:val="001D0168"/>
    <w:rsid w:val="001E64E8"/>
    <w:rsid w:val="001E76EA"/>
    <w:rsid w:val="001F63E0"/>
    <w:rsid w:val="002013B1"/>
    <w:rsid w:val="00204405"/>
    <w:rsid w:val="00206353"/>
    <w:rsid w:val="00206DC7"/>
    <w:rsid w:val="0020754C"/>
    <w:rsid w:val="002103CE"/>
    <w:rsid w:val="00212507"/>
    <w:rsid w:val="00221373"/>
    <w:rsid w:val="00225B23"/>
    <w:rsid w:val="00226CE6"/>
    <w:rsid w:val="00230DB4"/>
    <w:rsid w:val="00232D2D"/>
    <w:rsid w:val="00233D08"/>
    <w:rsid w:val="00245F25"/>
    <w:rsid w:val="00246207"/>
    <w:rsid w:val="0024766A"/>
    <w:rsid w:val="00257EC1"/>
    <w:rsid w:val="002637C6"/>
    <w:rsid w:val="00270F43"/>
    <w:rsid w:val="00281D80"/>
    <w:rsid w:val="002836D6"/>
    <w:rsid w:val="0029342A"/>
    <w:rsid w:val="002A688A"/>
    <w:rsid w:val="002B7FE2"/>
    <w:rsid w:val="002C51E0"/>
    <w:rsid w:val="002C734B"/>
    <w:rsid w:val="002D1F14"/>
    <w:rsid w:val="002E0B90"/>
    <w:rsid w:val="002E2A8D"/>
    <w:rsid w:val="002F7EC3"/>
    <w:rsid w:val="00302189"/>
    <w:rsid w:val="00305F36"/>
    <w:rsid w:val="00306666"/>
    <w:rsid w:val="003071D8"/>
    <w:rsid w:val="00313CDA"/>
    <w:rsid w:val="00331DD3"/>
    <w:rsid w:val="00334924"/>
    <w:rsid w:val="00336A3B"/>
    <w:rsid w:val="00353497"/>
    <w:rsid w:val="00370703"/>
    <w:rsid w:val="00375A59"/>
    <w:rsid w:val="003768A8"/>
    <w:rsid w:val="003A1B46"/>
    <w:rsid w:val="003A5D8B"/>
    <w:rsid w:val="003B5B47"/>
    <w:rsid w:val="003D47C8"/>
    <w:rsid w:val="003E40F3"/>
    <w:rsid w:val="003E419E"/>
    <w:rsid w:val="003E7B72"/>
    <w:rsid w:val="003F0B11"/>
    <w:rsid w:val="003F4560"/>
    <w:rsid w:val="003F61BE"/>
    <w:rsid w:val="00400C0E"/>
    <w:rsid w:val="00413D11"/>
    <w:rsid w:val="004140FF"/>
    <w:rsid w:val="0041765E"/>
    <w:rsid w:val="00423926"/>
    <w:rsid w:val="00436825"/>
    <w:rsid w:val="004471CA"/>
    <w:rsid w:val="004555D9"/>
    <w:rsid w:val="00460ACF"/>
    <w:rsid w:val="004756E7"/>
    <w:rsid w:val="004774D9"/>
    <w:rsid w:val="00492757"/>
    <w:rsid w:val="004927E6"/>
    <w:rsid w:val="00493671"/>
    <w:rsid w:val="004945C1"/>
    <w:rsid w:val="00494EFA"/>
    <w:rsid w:val="00497B9A"/>
    <w:rsid w:val="004A76EB"/>
    <w:rsid w:val="004B52D5"/>
    <w:rsid w:val="004C0A0B"/>
    <w:rsid w:val="004D086D"/>
    <w:rsid w:val="004F31C5"/>
    <w:rsid w:val="004F320E"/>
    <w:rsid w:val="004F65A3"/>
    <w:rsid w:val="00500FD9"/>
    <w:rsid w:val="00501063"/>
    <w:rsid w:val="00507B7B"/>
    <w:rsid w:val="0051265D"/>
    <w:rsid w:val="00530EC5"/>
    <w:rsid w:val="005323BA"/>
    <w:rsid w:val="00533183"/>
    <w:rsid w:val="00537DBC"/>
    <w:rsid w:val="0054717B"/>
    <w:rsid w:val="005506B3"/>
    <w:rsid w:val="005558AB"/>
    <w:rsid w:val="0055731F"/>
    <w:rsid w:val="00557E36"/>
    <w:rsid w:val="005657E1"/>
    <w:rsid w:val="005659F2"/>
    <w:rsid w:val="00565AC6"/>
    <w:rsid w:val="00573246"/>
    <w:rsid w:val="00580DB6"/>
    <w:rsid w:val="00582F4A"/>
    <w:rsid w:val="005A1498"/>
    <w:rsid w:val="005A5692"/>
    <w:rsid w:val="005D3FC5"/>
    <w:rsid w:val="005D454B"/>
    <w:rsid w:val="005E0B14"/>
    <w:rsid w:val="005E6B1D"/>
    <w:rsid w:val="00606DCF"/>
    <w:rsid w:val="00612C69"/>
    <w:rsid w:val="006131C9"/>
    <w:rsid w:val="00613736"/>
    <w:rsid w:val="00645333"/>
    <w:rsid w:val="00645CDD"/>
    <w:rsid w:val="006513A9"/>
    <w:rsid w:val="0065197F"/>
    <w:rsid w:val="00653B8B"/>
    <w:rsid w:val="00655D85"/>
    <w:rsid w:val="00657FFC"/>
    <w:rsid w:val="006728D0"/>
    <w:rsid w:val="00677E2C"/>
    <w:rsid w:val="006820EC"/>
    <w:rsid w:val="0069218C"/>
    <w:rsid w:val="0069460B"/>
    <w:rsid w:val="00697A00"/>
    <w:rsid w:val="006A1182"/>
    <w:rsid w:val="006C6644"/>
    <w:rsid w:val="006E1204"/>
    <w:rsid w:val="006E40D7"/>
    <w:rsid w:val="006E4434"/>
    <w:rsid w:val="006E4D69"/>
    <w:rsid w:val="006E68BA"/>
    <w:rsid w:val="006F260A"/>
    <w:rsid w:val="006F64D3"/>
    <w:rsid w:val="0070136A"/>
    <w:rsid w:val="00710819"/>
    <w:rsid w:val="007152AE"/>
    <w:rsid w:val="007152EE"/>
    <w:rsid w:val="00731CBB"/>
    <w:rsid w:val="0073340A"/>
    <w:rsid w:val="00734118"/>
    <w:rsid w:val="00736692"/>
    <w:rsid w:val="00737903"/>
    <w:rsid w:val="00743301"/>
    <w:rsid w:val="00746072"/>
    <w:rsid w:val="007500D8"/>
    <w:rsid w:val="0075726E"/>
    <w:rsid w:val="007617DD"/>
    <w:rsid w:val="00764045"/>
    <w:rsid w:val="00765248"/>
    <w:rsid w:val="00765D1F"/>
    <w:rsid w:val="00771942"/>
    <w:rsid w:val="00780FB5"/>
    <w:rsid w:val="00781B5F"/>
    <w:rsid w:val="007A1288"/>
    <w:rsid w:val="007A1F9C"/>
    <w:rsid w:val="007A771C"/>
    <w:rsid w:val="007A7DFB"/>
    <w:rsid w:val="007B1A0F"/>
    <w:rsid w:val="007B4FFC"/>
    <w:rsid w:val="007B6BEC"/>
    <w:rsid w:val="007D2B96"/>
    <w:rsid w:val="007D4E0A"/>
    <w:rsid w:val="007D58D2"/>
    <w:rsid w:val="007E093E"/>
    <w:rsid w:val="007E3F83"/>
    <w:rsid w:val="008012B6"/>
    <w:rsid w:val="00802964"/>
    <w:rsid w:val="00803E52"/>
    <w:rsid w:val="00820274"/>
    <w:rsid w:val="00836591"/>
    <w:rsid w:val="00841767"/>
    <w:rsid w:val="008430DE"/>
    <w:rsid w:val="00844028"/>
    <w:rsid w:val="008543B7"/>
    <w:rsid w:val="0086090B"/>
    <w:rsid w:val="00866014"/>
    <w:rsid w:val="00876A46"/>
    <w:rsid w:val="00877A24"/>
    <w:rsid w:val="0088699B"/>
    <w:rsid w:val="00893518"/>
    <w:rsid w:val="008949D0"/>
    <w:rsid w:val="008953D8"/>
    <w:rsid w:val="008A2D55"/>
    <w:rsid w:val="008B2B96"/>
    <w:rsid w:val="008B6008"/>
    <w:rsid w:val="008C00AA"/>
    <w:rsid w:val="008C12D4"/>
    <w:rsid w:val="008E42A8"/>
    <w:rsid w:val="008F2979"/>
    <w:rsid w:val="008F3972"/>
    <w:rsid w:val="008F70A7"/>
    <w:rsid w:val="0090756C"/>
    <w:rsid w:val="00910F1B"/>
    <w:rsid w:val="00925614"/>
    <w:rsid w:val="00925692"/>
    <w:rsid w:val="00931FF9"/>
    <w:rsid w:val="00943006"/>
    <w:rsid w:val="009438AD"/>
    <w:rsid w:val="009504C9"/>
    <w:rsid w:val="0096190F"/>
    <w:rsid w:val="00965868"/>
    <w:rsid w:val="00971C18"/>
    <w:rsid w:val="00972007"/>
    <w:rsid w:val="00981872"/>
    <w:rsid w:val="00996F87"/>
    <w:rsid w:val="009A61DE"/>
    <w:rsid w:val="009B60F6"/>
    <w:rsid w:val="009C4340"/>
    <w:rsid w:val="009D290C"/>
    <w:rsid w:val="009D7204"/>
    <w:rsid w:val="009E573E"/>
    <w:rsid w:val="009F00BC"/>
    <w:rsid w:val="00A047C2"/>
    <w:rsid w:val="00A1117A"/>
    <w:rsid w:val="00A12CF8"/>
    <w:rsid w:val="00A21850"/>
    <w:rsid w:val="00A267F3"/>
    <w:rsid w:val="00A342A9"/>
    <w:rsid w:val="00A370EA"/>
    <w:rsid w:val="00A62153"/>
    <w:rsid w:val="00A70B87"/>
    <w:rsid w:val="00A70C0B"/>
    <w:rsid w:val="00A762A8"/>
    <w:rsid w:val="00A83373"/>
    <w:rsid w:val="00A956A4"/>
    <w:rsid w:val="00A97749"/>
    <w:rsid w:val="00AA6ABB"/>
    <w:rsid w:val="00AA7FB0"/>
    <w:rsid w:val="00AB1374"/>
    <w:rsid w:val="00AB19BB"/>
    <w:rsid w:val="00AB2796"/>
    <w:rsid w:val="00AD7569"/>
    <w:rsid w:val="00AE09E5"/>
    <w:rsid w:val="00AE40F8"/>
    <w:rsid w:val="00AE6B03"/>
    <w:rsid w:val="00AF0E54"/>
    <w:rsid w:val="00AF1147"/>
    <w:rsid w:val="00B0059C"/>
    <w:rsid w:val="00B054DD"/>
    <w:rsid w:val="00B121BD"/>
    <w:rsid w:val="00B246E9"/>
    <w:rsid w:val="00B257B9"/>
    <w:rsid w:val="00B27E99"/>
    <w:rsid w:val="00B316A0"/>
    <w:rsid w:val="00B52A67"/>
    <w:rsid w:val="00B73397"/>
    <w:rsid w:val="00B74478"/>
    <w:rsid w:val="00B82AE5"/>
    <w:rsid w:val="00B90124"/>
    <w:rsid w:val="00B96DBD"/>
    <w:rsid w:val="00BA3ED5"/>
    <w:rsid w:val="00BA4A1F"/>
    <w:rsid w:val="00BA50DB"/>
    <w:rsid w:val="00BB3770"/>
    <w:rsid w:val="00BB539D"/>
    <w:rsid w:val="00BB5D7D"/>
    <w:rsid w:val="00BD04F2"/>
    <w:rsid w:val="00BD13B4"/>
    <w:rsid w:val="00BD5714"/>
    <w:rsid w:val="00BE2469"/>
    <w:rsid w:val="00BE7EDA"/>
    <w:rsid w:val="00BF6491"/>
    <w:rsid w:val="00C002E3"/>
    <w:rsid w:val="00C00641"/>
    <w:rsid w:val="00C11700"/>
    <w:rsid w:val="00C14A3F"/>
    <w:rsid w:val="00C328B9"/>
    <w:rsid w:val="00C35BE6"/>
    <w:rsid w:val="00C67133"/>
    <w:rsid w:val="00C77F82"/>
    <w:rsid w:val="00C8681C"/>
    <w:rsid w:val="00CA1767"/>
    <w:rsid w:val="00CA7BE6"/>
    <w:rsid w:val="00CB00B7"/>
    <w:rsid w:val="00CB2958"/>
    <w:rsid w:val="00CB490D"/>
    <w:rsid w:val="00CB7E5C"/>
    <w:rsid w:val="00CC7E68"/>
    <w:rsid w:val="00CD1CDD"/>
    <w:rsid w:val="00CD23A6"/>
    <w:rsid w:val="00CD7D3B"/>
    <w:rsid w:val="00CF6D7B"/>
    <w:rsid w:val="00CF6D9D"/>
    <w:rsid w:val="00D00082"/>
    <w:rsid w:val="00D06C51"/>
    <w:rsid w:val="00D21073"/>
    <w:rsid w:val="00D26693"/>
    <w:rsid w:val="00D345E1"/>
    <w:rsid w:val="00D3707E"/>
    <w:rsid w:val="00D44249"/>
    <w:rsid w:val="00D44C16"/>
    <w:rsid w:val="00D46DDC"/>
    <w:rsid w:val="00D47B8D"/>
    <w:rsid w:val="00D51BCC"/>
    <w:rsid w:val="00D52F19"/>
    <w:rsid w:val="00D6249E"/>
    <w:rsid w:val="00D70B33"/>
    <w:rsid w:val="00D765CF"/>
    <w:rsid w:val="00D81685"/>
    <w:rsid w:val="00D92612"/>
    <w:rsid w:val="00DA70A2"/>
    <w:rsid w:val="00DA774B"/>
    <w:rsid w:val="00DC2B74"/>
    <w:rsid w:val="00DC76DE"/>
    <w:rsid w:val="00DE32F4"/>
    <w:rsid w:val="00DE35EF"/>
    <w:rsid w:val="00DF5003"/>
    <w:rsid w:val="00DF70A9"/>
    <w:rsid w:val="00E07E08"/>
    <w:rsid w:val="00E11943"/>
    <w:rsid w:val="00E15ECF"/>
    <w:rsid w:val="00E17F68"/>
    <w:rsid w:val="00E325A1"/>
    <w:rsid w:val="00E40F6E"/>
    <w:rsid w:val="00E564DB"/>
    <w:rsid w:val="00E63742"/>
    <w:rsid w:val="00E63A20"/>
    <w:rsid w:val="00E740BC"/>
    <w:rsid w:val="00E816E1"/>
    <w:rsid w:val="00E825E8"/>
    <w:rsid w:val="00E835EE"/>
    <w:rsid w:val="00E8453C"/>
    <w:rsid w:val="00EA4176"/>
    <w:rsid w:val="00EA60FB"/>
    <w:rsid w:val="00EA774C"/>
    <w:rsid w:val="00EB0FE3"/>
    <w:rsid w:val="00EB3A03"/>
    <w:rsid w:val="00EB5926"/>
    <w:rsid w:val="00EC18B4"/>
    <w:rsid w:val="00ED0500"/>
    <w:rsid w:val="00ED5855"/>
    <w:rsid w:val="00ED7C4C"/>
    <w:rsid w:val="00EE1652"/>
    <w:rsid w:val="00EF30C8"/>
    <w:rsid w:val="00EF51C0"/>
    <w:rsid w:val="00F0280D"/>
    <w:rsid w:val="00F0315F"/>
    <w:rsid w:val="00F067B0"/>
    <w:rsid w:val="00F06B68"/>
    <w:rsid w:val="00F07ECC"/>
    <w:rsid w:val="00F13C92"/>
    <w:rsid w:val="00F17A42"/>
    <w:rsid w:val="00F2110B"/>
    <w:rsid w:val="00F21C3D"/>
    <w:rsid w:val="00F36460"/>
    <w:rsid w:val="00F40C8F"/>
    <w:rsid w:val="00F4742F"/>
    <w:rsid w:val="00F57A7A"/>
    <w:rsid w:val="00F64B4E"/>
    <w:rsid w:val="00F65916"/>
    <w:rsid w:val="00F776D8"/>
    <w:rsid w:val="00F81C5E"/>
    <w:rsid w:val="00F83748"/>
    <w:rsid w:val="00F908DD"/>
    <w:rsid w:val="00FA2ECA"/>
    <w:rsid w:val="00FA5059"/>
    <w:rsid w:val="00FA6FAA"/>
    <w:rsid w:val="00FB4A2F"/>
    <w:rsid w:val="00FD17C9"/>
    <w:rsid w:val="00FE00D0"/>
    <w:rsid w:val="00FE0650"/>
    <w:rsid w:val="00FE5E8A"/>
    <w:rsid w:val="00FF2976"/>
    <w:rsid w:val="00FF3D5D"/>
    <w:rsid w:val="00FF4D8C"/>
    <w:rsid w:val="00FF5765"/>
    <w:rsid w:val="00FF7FA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26005C3D-9AB5-49CF-A91B-2F8940058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BA50DB"/>
    <w:pPr>
      <w:keepNext/>
      <w:keepLines/>
      <w:spacing w:before="240" w:after="0"/>
      <w:outlineLvl w:val="0"/>
    </w:pPr>
    <w:rPr>
      <w:rFonts w:ascii="Palatino Linotype" w:eastAsiaTheme="majorEastAsia" w:hAnsi="Palatino Linotype" w:cstheme="majorBidi"/>
      <w:b/>
      <w:sz w:val="24"/>
      <w:szCs w:val="32"/>
    </w:rPr>
  </w:style>
  <w:style w:type="paragraph" w:styleId="Ttulo2">
    <w:name w:val="heading 2"/>
    <w:basedOn w:val="Normal"/>
    <w:next w:val="Normal"/>
    <w:link w:val="Ttulo2Car"/>
    <w:uiPriority w:val="9"/>
    <w:unhideWhenUsed/>
    <w:qFormat/>
    <w:rsid w:val="00BA50D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A50DB"/>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BA50DB"/>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BA50DB"/>
    <w:pPr>
      <w:tabs>
        <w:tab w:val="center" w:pos="4252"/>
        <w:tab w:val="right" w:pos="8504"/>
      </w:tabs>
      <w:spacing w:after="0" w:line="240" w:lineRule="auto"/>
    </w:pPr>
    <w:rPr>
      <w:rFonts w:eastAsiaTheme="minorEastAsia"/>
      <w:sz w:val="24"/>
      <w:szCs w:val="24"/>
      <w:lang w:val="es-ES_tradnl" w:eastAsia="es-ES"/>
    </w:rPr>
  </w:style>
  <w:style w:type="character" w:customStyle="1" w:styleId="EncabezadoCar">
    <w:name w:val="Encabezado Car"/>
    <w:basedOn w:val="Fuentedeprrafopredeter"/>
    <w:link w:val="Encabezado"/>
    <w:uiPriority w:val="99"/>
    <w:rsid w:val="00BA50DB"/>
    <w:rPr>
      <w:rFonts w:eastAsiaTheme="minorEastAsia"/>
      <w:sz w:val="24"/>
      <w:szCs w:val="24"/>
      <w:lang w:val="es-ES_tradnl" w:eastAsia="es-ES"/>
    </w:rPr>
  </w:style>
  <w:style w:type="paragraph" w:styleId="Piedepgina">
    <w:name w:val="footer"/>
    <w:basedOn w:val="Normal"/>
    <w:link w:val="PiedepginaCar"/>
    <w:uiPriority w:val="99"/>
    <w:unhideWhenUsed/>
    <w:rsid w:val="00BA50DB"/>
    <w:pPr>
      <w:tabs>
        <w:tab w:val="center" w:pos="4252"/>
        <w:tab w:val="right" w:pos="8504"/>
      </w:tabs>
      <w:spacing w:after="0" w:line="240" w:lineRule="auto"/>
    </w:pPr>
    <w:rPr>
      <w:rFonts w:eastAsiaTheme="minorEastAsia"/>
      <w:sz w:val="24"/>
      <w:szCs w:val="24"/>
      <w:lang w:val="es-ES_tradnl" w:eastAsia="es-ES"/>
    </w:rPr>
  </w:style>
  <w:style w:type="character" w:customStyle="1" w:styleId="PiedepginaCar">
    <w:name w:val="Pie de página Car"/>
    <w:basedOn w:val="Fuentedeprrafopredeter"/>
    <w:link w:val="Piedepgina"/>
    <w:uiPriority w:val="99"/>
    <w:rsid w:val="00BA50DB"/>
    <w:rPr>
      <w:rFonts w:eastAsiaTheme="minorEastAsia"/>
      <w:sz w:val="24"/>
      <w:szCs w:val="24"/>
      <w:lang w:val="es-ES_tradnl" w:eastAsia="es-ES"/>
    </w:rPr>
  </w:style>
  <w:style w:type="table" w:styleId="Tablaconcuadrcula">
    <w:name w:val="Table Grid"/>
    <w:basedOn w:val="Tablanormal"/>
    <w:uiPriority w:val="39"/>
    <w:rsid w:val="00BA50DB"/>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BA50DB"/>
    <w:pPr>
      <w:spacing w:after="0" w:line="240" w:lineRule="auto"/>
      <w:ind w:left="720"/>
      <w:contextualSpacing/>
    </w:pPr>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A50DB"/>
    <w:rPr>
      <w:rFonts w:eastAsiaTheme="minorEastAsia"/>
      <w:sz w:val="24"/>
      <w:szCs w:val="24"/>
      <w:lang w:val="es-ES_tradnl" w:eastAsia="es-ES"/>
    </w:rPr>
  </w:style>
  <w:style w:type="character" w:styleId="Hipervnculo">
    <w:name w:val="Hyperlink"/>
    <w:basedOn w:val="Fuentedeprrafopredeter"/>
    <w:uiPriority w:val="99"/>
    <w:unhideWhenUsed/>
    <w:rsid w:val="00BA50DB"/>
    <w:rPr>
      <w:color w:val="0563C1" w:themeColor="hyperlink"/>
      <w:u w:val="single"/>
    </w:rPr>
  </w:style>
  <w:style w:type="paragraph" w:styleId="TDC1">
    <w:name w:val="toc 1"/>
    <w:basedOn w:val="Normal"/>
    <w:next w:val="Normal"/>
    <w:autoRedefine/>
    <w:uiPriority w:val="39"/>
    <w:unhideWhenUsed/>
    <w:rsid w:val="008F3972"/>
    <w:pPr>
      <w:tabs>
        <w:tab w:val="right" w:leader="dot" w:pos="8080"/>
      </w:tabs>
      <w:spacing w:after="100" w:line="240" w:lineRule="auto"/>
      <w:jc w:val="both"/>
    </w:pPr>
    <w:rPr>
      <w:rFonts w:eastAsiaTheme="minorEastAsia"/>
      <w:sz w:val="24"/>
      <w:szCs w:val="24"/>
      <w:lang w:val="es-ES_tradnl" w:eastAsia="es-ES"/>
    </w:rPr>
  </w:style>
  <w:style w:type="paragraph" w:styleId="TDC2">
    <w:name w:val="toc 2"/>
    <w:basedOn w:val="Normal"/>
    <w:next w:val="Normal"/>
    <w:autoRedefine/>
    <w:uiPriority w:val="39"/>
    <w:unhideWhenUsed/>
    <w:rsid w:val="00221373"/>
    <w:pPr>
      <w:tabs>
        <w:tab w:val="right" w:leader="dot" w:pos="8789"/>
      </w:tabs>
      <w:spacing w:after="100" w:line="720" w:lineRule="auto"/>
      <w:ind w:right="-709"/>
    </w:pPr>
    <w:rPr>
      <w:rFonts w:eastAsiaTheme="minorEastAsia"/>
      <w:sz w:val="24"/>
      <w:szCs w:val="24"/>
      <w:lang w:val="es-ES_tradnl" w:eastAsia="es-ES"/>
    </w:rPr>
  </w:style>
  <w:style w:type="table" w:customStyle="1" w:styleId="Tablaconcuadrcula1">
    <w:name w:val="Tabla con cuadrícula1"/>
    <w:basedOn w:val="Tablanormal"/>
    <w:next w:val="Tablaconcuadrcula"/>
    <w:uiPriority w:val="59"/>
    <w:rsid w:val="00BA50DB"/>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BA50DB"/>
    <w:pPr>
      <w:outlineLvl w:val="9"/>
    </w:pPr>
    <w:rPr>
      <w:lang w:eastAsia="es-MX"/>
    </w:rPr>
  </w:style>
  <w:style w:type="paragraph" w:styleId="Textodeglobo">
    <w:name w:val="Balloon Text"/>
    <w:basedOn w:val="Normal"/>
    <w:link w:val="TextodegloboCar"/>
    <w:uiPriority w:val="99"/>
    <w:semiHidden/>
    <w:unhideWhenUsed/>
    <w:rsid w:val="0092561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25614"/>
    <w:rPr>
      <w:rFonts w:ascii="Segoe UI" w:hAnsi="Segoe UI" w:cs="Segoe UI"/>
      <w:sz w:val="18"/>
      <w:szCs w:val="18"/>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E564DB"/>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E564DB"/>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E564D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9940294">
      <w:bodyDiv w:val="1"/>
      <w:marLeft w:val="0"/>
      <w:marRight w:val="0"/>
      <w:marTop w:val="0"/>
      <w:marBottom w:val="0"/>
      <w:divBdr>
        <w:top w:val="none" w:sz="0" w:space="0" w:color="auto"/>
        <w:left w:val="none" w:sz="0" w:space="0" w:color="auto"/>
        <w:bottom w:val="none" w:sz="0" w:space="0" w:color="auto"/>
        <w:right w:val="none" w:sz="0" w:space="0" w:color="auto"/>
      </w:divBdr>
    </w:div>
    <w:div w:id="703364655">
      <w:bodyDiv w:val="1"/>
      <w:marLeft w:val="0"/>
      <w:marRight w:val="0"/>
      <w:marTop w:val="0"/>
      <w:marBottom w:val="0"/>
      <w:divBdr>
        <w:top w:val="none" w:sz="0" w:space="0" w:color="auto"/>
        <w:left w:val="none" w:sz="0" w:space="0" w:color="auto"/>
        <w:bottom w:val="none" w:sz="0" w:space="0" w:color="auto"/>
        <w:right w:val="none" w:sz="0" w:space="0" w:color="auto"/>
      </w:divBdr>
    </w:div>
    <w:div w:id="841700736">
      <w:bodyDiv w:val="1"/>
      <w:marLeft w:val="0"/>
      <w:marRight w:val="0"/>
      <w:marTop w:val="0"/>
      <w:marBottom w:val="0"/>
      <w:divBdr>
        <w:top w:val="none" w:sz="0" w:space="0" w:color="auto"/>
        <w:left w:val="none" w:sz="0" w:space="0" w:color="auto"/>
        <w:bottom w:val="none" w:sz="0" w:space="0" w:color="auto"/>
        <w:right w:val="none" w:sz="0" w:space="0" w:color="auto"/>
      </w:divBdr>
    </w:div>
    <w:div w:id="1045955286">
      <w:bodyDiv w:val="1"/>
      <w:marLeft w:val="0"/>
      <w:marRight w:val="0"/>
      <w:marTop w:val="0"/>
      <w:marBottom w:val="0"/>
      <w:divBdr>
        <w:top w:val="none" w:sz="0" w:space="0" w:color="auto"/>
        <w:left w:val="none" w:sz="0" w:space="0" w:color="auto"/>
        <w:bottom w:val="none" w:sz="0" w:space="0" w:color="auto"/>
        <w:right w:val="none" w:sz="0" w:space="0" w:color="auto"/>
      </w:divBdr>
    </w:div>
    <w:div w:id="1748457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EA7CF8-079E-4D22-A07F-6A66451B52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38</Pages>
  <Words>7914</Words>
  <Characters>43530</Characters>
  <Application>Microsoft Office Word</Application>
  <DocSecurity>0</DocSecurity>
  <Lines>362</Lines>
  <Paragraphs>102</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51342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9</cp:revision>
  <cp:lastPrinted>2018-08-06T16:07:00Z</cp:lastPrinted>
  <dcterms:created xsi:type="dcterms:W3CDTF">2018-07-12T20:19:00Z</dcterms:created>
  <dcterms:modified xsi:type="dcterms:W3CDTF">2018-08-13T16:02:00Z</dcterms:modified>
</cp:coreProperties>
</file>