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CE38E0" w14:textId="636ADB5A" w:rsidR="00F95F7E" w:rsidRPr="00176B90" w:rsidRDefault="00F95F7E" w:rsidP="00F95F7E">
      <w:pPr>
        <w:spacing w:before="240" w:after="240" w:line="360" w:lineRule="auto"/>
        <w:jc w:val="center"/>
        <w:rPr>
          <w:rFonts w:ascii="Palatino Linotype" w:hAnsi="Palatino Linotype"/>
          <w:b/>
        </w:rPr>
      </w:pPr>
      <w:bookmarkStart w:id="0" w:name="_GoBack"/>
      <w:bookmarkEnd w:id="0"/>
      <w:r w:rsidRPr="00176B90">
        <w:rPr>
          <w:rFonts w:ascii="Palatino Linotype" w:hAnsi="Palatino Linotype"/>
          <w:b/>
        </w:rPr>
        <w:t>LÍNEAS ARGUMENTATIVAS.</w:t>
      </w:r>
    </w:p>
    <w:p w14:paraId="2A50BCF3" w14:textId="77777777" w:rsidR="004E3E66" w:rsidRPr="00176B90" w:rsidRDefault="004E3E66" w:rsidP="004E3E66">
      <w:pPr>
        <w:spacing w:before="240" w:after="240" w:line="360" w:lineRule="auto"/>
        <w:jc w:val="both"/>
        <w:rPr>
          <w:rFonts w:ascii="Palatino Linotype" w:eastAsia="Times New Roman" w:hAnsi="Palatino Linotype"/>
        </w:rPr>
      </w:pPr>
      <w:r w:rsidRPr="00176B90">
        <w:rPr>
          <w:rFonts w:ascii="Palatino Linotype" w:eastAsia="Times New Roman" w:hAnsi="Palatino Linotype"/>
          <w:b/>
        </w:rPr>
        <w:t>DEBERES DE LAS AUTORIDADES.</w:t>
      </w:r>
      <w:r w:rsidRPr="00176B90">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w:t>
      </w:r>
    </w:p>
    <w:p w14:paraId="4D65FB90" w14:textId="77777777" w:rsidR="00EB5A5B" w:rsidRPr="00176B90" w:rsidRDefault="00EB5A5B" w:rsidP="00EB5A5B">
      <w:pPr>
        <w:spacing w:line="360" w:lineRule="auto"/>
        <w:contextualSpacing/>
        <w:jc w:val="both"/>
        <w:rPr>
          <w:rFonts w:ascii="Palatino Linotype" w:hAnsi="Palatino Linotype" w:cs="Arial"/>
        </w:rPr>
      </w:pPr>
      <w:r w:rsidRPr="00176B90">
        <w:rPr>
          <w:rFonts w:ascii="Palatino Linotype" w:hAnsi="Palatino Linotype" w:cs="Arial"/>
          <w:b/>
        </w:rPr>
        <w:t>DOCUMENTOS GENERADOS POR LOS SUJETOS OBLIGADOS EN EJERCICIO DE SUS ATRIBUCIONES, LA INFORMACIÓN PÚBLICA SE ENCUENTRA CONTENIDA EN LOS</w:t>
      </w:r>
      <w:r w:rsidRPr="00176B90">
        <w:rPr>
          <w:rFonts w:ascii="Palatino Linotype" w:hAnsi="Palatino Linotype" w:cs="Arial"/>
        </w:rPr>
        <w:t>. L</w:t>
      </w:r>
      <w:r w:rsidRPr="00176B90">
        <w:rPr>
          <w:rFonts w:ascii="Palatino Linotype" w:eastAsia="Times New Roman" w:hAnsi="Palatino Linotype" w:cs="Arial"/>
        </w:rPr>
        <w:t>a materia elemental del acceso a la información pública, consiste en que la información solicitada conste en un soporte documental en cualquiera de sus formas, a saber: expedientes, estudios, actas, resoluciones, oficios, acuerdos, circulares, contratos, convenios, estadísticas o bien cualquier registro en posesión de los Sujetos Obligados, sin importar su fuente o fecha de elaboración; los que podrán estar en medios escritos, impresos, sonoros, visuales, electrónicos, informáticos u holográficos.</w:t>
      </w:r>
      <w:r w:rsidRPr="00176B90">
        <w:rPr>
          <w:rFonts w:ascii="Palatino Linotype" w:hAnsi="Palatino Linotype" w:cs="Arial"/>
        </w:rPr>
        <w:t xml:space="preserve"> </w:t>
      </w:r>
      <w:r w:rsidRPr="00176B90">
        <w:rPr>
          <w:rFonts w:ascii="Palatino Linotype" w:eastAsia="Times New Roman" w:hAnsi="Palatino Linotype" w:cs="Arial"/>
        </w:rPr>
        <w:t>Por otra parte, en estricta aplicación a lo dispuesto por el artículo 12 de la Ley de la materia, la autoridad señalada como responsable sólo tiene el deber de entregar la información solicitada en los términos en que la hubiese generado, posea o administre; esto es, no tiene el deber de procesarla o resumirla, ni realizar cálculos o investigaciones, en su intención de satisfacer el derecho de acceso a la información pública de los particulares.</w:t>
      </w:r>
    </w:p>
    <w:p w14:paraId="43312FBD" w14:textId="77777777" w:rsidR="00CF4740" w:rsidRPr="00176B90" w:rsidRDefault="00CF4740" w:rsidP="00CF4740">
      <w:pPr>
        <w:spacing w:before="240" w:after="240" w:line="360" w:lineRule="auto"/>
        <w:jc w:val="both"/>
        <w:rPr>
          <w:rFonts w:ascii="Palatino Linotype" w:eastAsia="MS Mincho" w:hAnsi="Palatino Linotype" w:cs="Arial"/>
        </w:rPr>
      </w:pPr>
    </w:p>
    <w:p w14:paraId="666D3BE5" w14:textId="29766EF8" w:rsidR="0017265D" w:rsidRPr="00176B90" w:rsidRDefault="00B91371" w:rsidP="00CF4740">
      <w:pPr>
        <w:spacing w:before="240" w:after="240" w:line="360" w:lineRule="auto"/>
        <w:jc w:val="both"/>
        <w:rPr>
          <w:rFonts w:ascii="Palatino Linotype" w:hAnsi="Palatino Linotype" w:cs="Arial"/>
          <w:noProof w:val="0"/>
        </w:rPr>
      </w:pPr>
      <w:r w:rsidRPr="00176B90">
        <w:rPr>
          <w:rFonts w:ascii="Palatino Linotype" w:hAnsi="Palatino Linotype" w:cs="Arial"/>
          <w:b/>
          <w:noProof w:val="0"/>
        </w:rPr>
        <w:lastRenderedPageBreak/>
        <w:t>APROBAR SU CLASIFICACIÓN, NADA PRACTICO SERVIRÍA</w:t>
      </w:r>
      <w:r w:rsidRPr="00176B90">
        <w:rPr>
          <w:rFonts w:ascii="Palatino Linotype" w:hAnsi="Palatino Linotype" w:cs="Arial"/>
          <w:noProof w:val="0"/>
        </w:rPr>
        <w:t>. T</w:t>
      </w:r>
      <w:proofErr w:type="spellStart"/>
      <w:r w:rsidR="00A053BB" w:rsidRPr="00176B90">
        <w:rPr>
          <w:rFonts w:ascii="Palatino Linotype" w:eastAsia="MS Mincho" w:hAnsi="Palatino Linotype" w:cs="Times New Roman"/>
          <w:noProof w:val="0"/>
          <w:lang w:val="es-ES_tradnl"/>
        </w:rPr>
        <w:t>oda</w:t>
      </w:r>
      <w:proofErr w:type="spellEnd"/>
      <w:r w:rsidR="00A053BB" w:rsidRPr="00176B90">
        <w:rPr>
          <w:rFonts w:ascii="Palatino Linotype" w:eastAsia="MS Mincho" w:hAnsi="Palatino Linotype" w:cs="Times New Roman"/>
          <w:noProof w:val="0"/>
          <w:lang w:val="es-ES_tradnl"/>
        </w:rPr>
        <w:t xml:space="preserve"> la información que sea generada, posea y administre, es pública y accesible de manera permanente a cualquier persona, privilegiando el principio de máxima publicidad de la misma, por lo tanto esta debe ser proporcionada</w:t>
      </w:r>
      <w:r w:rsidR="00EC0600" w:rsidRPr="00176B90">
        <w:rPr>
          <w:rFonts w:ascii="Palatino Linotype" w:eastAsia="MS Mincho" w:hAnsi="Palatino Linotype" w:cs="Times New Roman"/>
          <w:noProof w:val="0"/>
          <w:lang w:val="es-ES_tradnl"/>
        </w:rPr>
        <w:t xml:space="preserve">; </w:t>
      </w:r>
      <w:r w:rsidR="00DB6856" w:rsidRPr="00176B90">
        <w:rPr>
          <w:rFonts w:ascii="Palatino Linotype" w:eastAsia="MS Mincho" w:hAnsi="Palatino Linotype" w:cs="Times New Roman"/>
          <w:noProof w:val="0"/>
          <w:lang w:val="es-ES_tradnl"/>
        </w:rPr>
        <w:t xml:space="preserve">en el caso de las cuotas sindicales si bien se trata del </w:t>
      </w:r>
      <w:r w:rsidR="00DB6856" w:rsidRPr="00176B90">
        <w:rPr>
          <w:rFonts w:ascii="Palatino Linotype" w:hAnsi="Palatino Linotype" w:cs="Arial"/>
          <w:noProof w:val="0"/>
        </w:rPr>
        <w:t xml:space="preserve">monto aportado corresponde de un particular también lo que es que no se </w:t>
      </w:r>
      <w:r w:rsidR="004A36B9" w:rsidRPr="00176B90">
        <w:rPr>
          <w:rFonts w:ascii="Palatino Linotype" w:hAnsi="Palatino Linotype" w:cs="Arial"/>
          <w:noProof w:val="0"/>
        </w:rPr>
        <w:t>vulnera</w:t>
      </w:r>
      <w:r w:rsidR="00DB6856" w:rsidRPr="00176B90">
        <w:rPr>
          <w:rFonts w:ascii="Palatino Linotype" w:hAnsi="Palatino Linotype" w:cs="Arial"/>
          <w:noProof w:val="0"/>
        </w:rPr>
        <w:t xml:space="preserve"> la privacidad de un particular, ya que no se está exponiendo a la persona como individuo</w:t>
      </w:r>
      <w:r w:rsidR="004A36B9" w:rsidRPr="00176B90">
        <w:rPr>
          <w:rFonts w:ascii="Palatino Linotype" w:hAnsi="Palatino Linotype" w:cs="Arial"/>
          <w:noProof w:val="0"/>
        </w:rPr>
        <w:t>,</w:t>
      </w:r>
      <w:r w:rsidR="00DB6856" w:rsidRPr="00176B90">
        <w:rPr>
          <w:rFonts w:ascii="Palatino Linotype" w:hAnsi="Palatino Linotype" w:cs="Arial"/>
          <w:noProof w:val="0"/>
        </w:rPr>
        <w:t xml:space="preserve">  por lo tanto, no lo hace identificable; además, al poder acceder a la información por otras vías, nada </w:t>
      </w:r>
      <w:r w:rsidR="00A053BB" w:rsidRPr="00176B90">
        <w:rPr>
          <w:rFonts w:ascii="Palatino Linotype" w:hAnsi="Palatino Linotype" w:cs="Arial"/>
          <w:noProof w:val="0"/>
        </w:rPr>
        <w:t xml:space="preserve">practico serviría aprobar </w:t>
      </w:r>
      <w:r w:rsidRPr="00176B90">
        <w:rPr>
          <w:rFonts w:ascii="Palatino Linotype" w:hAnsi="Palatino Linotype" w:cs="Arial"/>
          <w:noProof w:val="0"/>
        </w:rPr>
        <w:t>su</w:t>
      </w:r>
      <w:r w:rsidR="00A053BB" w:rsidRPr="00176B90">
        <w:rPr>
          <w:rFonts w:ascii="Palatino Linotype" w:hAnsi="Palatino Linotype" w:cs="Arial"/>
          <w:noProof w:val="0"/>
        </w:rPr>
        <w:t xml:space="preserve"> clasificación</w:t>
      </w:r>
      <w:r w:rsidRPr="00176B90">
        <w:rPr>
          <w:rFonts w:ascii="Palatino Linotype" w:hAnsi="Palatino Linotype" w:cs="Arial"/>
          <w:noProof w:val="0"/>
        </w:rPr>
        <w:t>.</w:t>
      </w:r>
    </w:p>
    <w:p w14:paraId="231FBA48" w14:textId="77777777" w:rsidR="00FF7DBA" w:rsidRPr="00176B90" w:rsidRDefault="00FF7DBA" w:rsidP="00FF7DBA">
      <w:pPr>
        <w:spacing w:line="360" w:lineRule="auto"/>
        <w:jc w:val="both"/>
        <w:rPr>
          <w:rFonts w:ascii="Palatino Linotype" w:eastAsia="Times New Roman" w:hAnsi="Palatino Linotype" w:cs="Arial"/>
          <w:color w:val="000000"/>
        </w:rPr>
      </w:pPr>
      <w:r w:rsidRPr="00176B90">
        <w:rPr>
          <w:rFonts w:ascii="Palatino Linotype" w:eastAsia="Times New Roman" w:hAnsi="Palatino Linotype" w:cs="Arial"/>
          <w:b/>
          <w:color w:val="000000"/>
          <w:lang w:val="es-ES"/>
        </w:rPr>
        <w:t>LEGITIMIDAD DEL ÓRGANO GARANTE DE CONOCER SOBRE LA INFORMACIÓN  CORRESPONDIENTE A SUS ACTOS DE AUTORIDAD QUE ES GENERADA, POSEÍDA Y ADMINISTRADA POR LOS SINDICATOS.</w:t>
      </w:r>
      <w:r w:rsidRPr="00176B90">
        <w:rPr>
          <w:rFonts w:ascii="Palatino Linotype" w:eastAsia="Times New Roman" w:hAnsi="Palatino Linotype" w:cs="Arial"/>
          <w:color w:val="000000"/>
          <w:lang w:val="es-ES"/>
        </w:rPr>
        <w:t xml:space="preserve"> El </w:t>
      </w:r>
      <w:r w:rsidRPr="00176B90">
        <w:rPr>
          <w:rFonts w:ascii="Palatino Linotype" w:eastAsia="Times New Roman" w:hAnsi="Palatino Linotype" w:cs="Arial"/>
          <w:color w:val="000000"/>
        </w:rPr>
        <w:t>Sindicato de Maestros al Servicio del Estado de México   advirtiendo su propia naturaleza de creación y finalidades</w:t>
      </w:r>
      <w:r w:rsidRPr="00176B90">
        <w:rPr>
          <w:rFonts w:ascii="Palatino Linotype" w:eastAsia="Times New Roman" w:hAnsi="Palatino Linotype" w:cs="Arial"/>
          <w:b/>
          <w:color w:val="000000"/>
        </w:rPr>
        <w:t xml:space="preserve"> </w:t>
      </w:r>
      <w:r w:rsidRPr="00176B90">
        <w:rPr>
          <w:rFonts w:ascii="Palatino Linotype" w:eastAsia="Times New Roman" w:hAnsi="Palatino Linotype" w:cs="Arial"/>
          <w:color w:val="000000"/>
          <w:lang w:val="es-ES"/>
        </w:rPr>
        <w:t xml:space="preserve">está sujeto en relación al tratamiento de los datos  personales que pose a la </w:t>
      </w:r>
      <w:r w:rsidRPr="00176B90">
        <w:rPr>
          <w:rFonts w:ascii="Palatino Linotype" w:eastAsia="Times New Roman" w:hAnsi="Palatino Linotype" w:cs="Arial"/>
          <w:color w:val="000000"/>
        </w:rPr>
        <w:t>Ley Federal de Protección de Datos Personales en Posesión de los particulares, sin embargo,</w:t>
      </w:r>
      <w:r w:rsidRPr="00176B90">
        <w:rPr>
          <w:rFonts w:ascii="Palatino Linotype" w:eastAsia="Times New Roman" w:hAnsi="Palatino Linotype" w:cs="Arial"/>
          <w:color w:val="000000"/>
          <w:lang w:val="es-ES"/>
        </w:rPr>
        <w:t xml:space="preserve"> para el caso de una solicitud de acceso a información pública</w:t>
      </w:r>
      <w:r w:rsidRPr="00176B90">
        <w:t xml:space="preserve"> </w:t>
      </w:r>
      <w:r w:rsidRPr="00176B90">
        <w:rPr>
          <w:rFonts w:ascii="Palatino Linotype" w:eastAsia="Times New Roman" w:hAnsi="Palatino Linotype" w:cs="Arial"/>
          <w:color w:val="000000"/>
        </w:rPr>
        <w:t>Ley General De Transparencia Y Acceso A La Información Pública  y la</w:t>
      </w:r>
      <w:r w:rsidRPr="00176B90">
        <w:rPr>
          <w:rFonts w:ascii="Palatino Linotype" w:eastAsia="Times New Roman" w:hAnsi="Palatino Linotype" w:cs="Arial"/>
          <w:b/>
          <w:color w:val="000000"/>
          <w:lang w:val="es-ES"/>
        </w:rPr>
        <w:t xml:space="preserve"> </w:t>
      </w:r>
      <w:r w:rsidRPr="00176B90">
        <w:rPr>
          <w:rFonts w:ascii="Palatino Linotype" w:eastAsia="Times New Roman" w:hAnsi="Palatino Linotype" w:cs="Arial"/>
          <w:color w:val="000000"/>
          <w:lang w:val="es-ES"/>
        </w:rPr>
        <w:t xml:space="preserve">Ley de Transparencia y Acceso a la Información Pública del Estado de México y Municipios, legitiman al </w:t>
      </w:r>
      <w:r w:rsidRPr="00176B90">
        <w:rPr>
          <w:rFonts w:ascii="Palatino Linotype" w:eastAsia="Times New Roman" w:hAnsi="Palatino Linotype" w:cs="Arial"/>
          <w:color w:val="000000"/>
        </w:rPr>
        <w:t>Instituto de Transparencia, Acceso a la Información Pública y Protección de Datos Personales del Estado de México y Municipios para conocer y resolver de las documentales que son generadas, poseídas y administradas en el ejercicio de sus funciones, atribuciones y competencias a través de los cuales se documentan sus actos de autoridad.</w:t>
      </w:r>
    </w:p>
    <w:p w14:paraId="1C1602C6" w14:textId="77777777" w:rsidR="00B91371" w:rsidRPr="00176B90" w:rsidRDefault="00B91371" w:rsidP="00CF4740">
      <w:pPr>
        <w:spacing w:before="240" w:after="240" w:line="360" w:lineRule="auto"/>
        <w:jc w:val="both"/>
        <w:rPr>
          <w:rFonts w:asciiTheme="majorHAnsi" w:eastAsiaTheme="majorEastAsia" w:hAnsiTheme="majorHAnsi" w:cstheme="majorBidi"/>
          <w:color w:val="365F91" w:themeColor="accent1" w:themeShade="BF"/>
          <w:sz w:val="26"/>
          <w:szCs w:val="26"/>
          <w:lang w:val="es-ES_tradnl" w:eastAsia="en-US"/>
        </w:rPr>
      </w:pPr>
    </w:p>
    <w:p w14:paraId="1B5BD977" w14:textId="299505BF" w:rsidR="00F95F7E" w:rsidRPr="00176B90" w:rsidRDefault="001A3EBB" w:rsidP="00474477">
      <w:pPr>
        <w:spacing w:before="240" w:after="240" w:line="360" w:lineRule="auto"/>
        <w:jc w:val="both"/>
        <w:rPr>
          <w:rFonts w:ascii="Palatino Linotype" w:eastAsia="Times New Roman" w:hAnsi="Palatino Linotype"/>
        </w:rPr>
      </w:pPr>
      <w:r w:rsidRPr="00176B90">
        <w:rPr>
          <w:rFonts w:ascii="Palatino Linotype" w:eastAsia="MS Mincho" w:hAnsi="Palatino Linotype" w:cs="Arial"/>
        </w:rPr>
        <w:t xml:space="preserve"> </w:t>
      </w:r>
      <w:r w:rsidR="00E7422A" w:rsidRPr="00176B90">
        <w:rPr>
          <w:rFonts w:ascii="Palatino Linotype" w:eastAsia="MS Mincho" w:hAnsi="Palatino Linotype" w:cs="Arial"/>
        </w:rPr>
        <w:t xml:space="preserve">      </w:t>
      </w:r>
    </w:p>
    <w:p w14:paraId="31F8553C" w14:textId="77777777" w:rsidR="007612B3" w:rsidRPr="00176B90" w:rsidRDefault="007612B3" w:rsidP="001E74A5">
      <w:pPr>
        <w:spacing w:line="360" w:lineRule="auto"/>
        <w:jc w:val="center"/>
        <w:rPr>
          <w:rFonts w:ascii="Palatino Linotype" w:eastAsia="Times New Roman" w:hAnsi="Palatino Linotype" w:cs="Times New Roman"/>
          <w:b/>
          <w:u w:val="single"/>
        </w:rPr>
      </w:pPr>
    </w:p>
    <w:p w14:paraId="31137936" w14:textId="302D1D0F" w:rsidR="00BC61B2" w:rsidRPr="00176B90" w:rsidRDefault="00A20B1F" w:rsidP="001E74A5">
      <w:pPr>
        <w:spacing w:line="360" w:lineRule="auto"/>
        <w:jc w:val="center"/>
        <w:rPr>
          <w:rFonts w:ascii="Palatino Linotype" w:eastAsia="Times New Roman" w:hAnsi="Palatino Linotype" w:cs="Times New Roman"/>
          <w:b/>
          <w:u w:val="single"/>
        </w:rPr>
      </w:pPr>
      <w:r w:rsidRPr="00176B90">
        <w:rPr>
          <w:rFonts w:ascii="Palatino Linotype" w:eastAsia="Times New Roman" w:hAnsi="Palatino Linotype" w:cs="Times New Roman"/>
          <w:b/>
          <w:u w:val="single"/>
        </w:rPr>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79CB4F2F" w14:textId="4E52CAC6" w:rsidR="00DA7E2F" w:rsidRPr="00176B90" w:rsidRDefault="00DA7E2F" w:rsidP="00A67428">
          <w:pPr>
            <w:pStyle w:val="TtulodeTDC"/>
            <w:spacing w:before="0" w:line="480" w:lineRule="auto"/>
          </w:pPr>
        </w:p>
        <w:p w14:paraId="5DC80F9E" w14:textId="77777777" w:rsidR="00176B90" w:rsidRPr="00176B90" w:rsidRDefault="00DA7E2F">
          <w:pPr>
            <w:pStyle w:val="TDC1"/>
            <w:rPr>
              <w:sz w:val="22"/>
              <w:szCs w:val="22"/>
              <w:lang w:eastAsia="es-MX"/>
            </w:rPr>
          </w:pPr>
          <w:r w:rsidRPr="00176B90">
            <w:fldChar w:fldCharType="begin"/>
          </w:r>
          <w:r w:rsidRPr="00176B90">
            <w:instrText xml:space="preserve"> TOC \o "1-3" \h \z \u </w:instrText>
          </w:r>
          <w:r w:rsidRPr="00176B90">
            <w:fldChar w:fldCharType="separate"/>
          </w:r>
          <w:hyperlink w:anchor="_Toc520981856" w:history="1">
            <w:r w:rsidR="00176B90" w:rsidRPr="00176B90">
              <w:rPr>
                <w:rStyle w:val="Hipervnculo"/>
                <w:b/>
              </w:rPr>
              <w:t>ANTECEDENTES</w:t>
            </w:r>
            <w:r w:rsidR="00176B90" w:rsidRPr="00176B90">
              <w:rPr>
                <w:webHidden/>
              </w:rPr>
              <w:tab/>
            </w:r>
            <w:r w:rsidR="00176B90" w:rsidRPr="00176B90">
              <w:rPr>
                <w:webHidden/>
              </w:rPr>
              <w:fldChar w:fldCharType="begin"/>
            </w:r>
            <w:r w:rsidR="00176B90" w:rsidRPr="00176B90">
              <w:rPr>
                <w:webHidden/>
              </w:rPr>
              <w:instrText xml:space="preserve"> PAGEREF _Toc520981856 \h </w:instrText>
            </w:r>
            <w:r w:rsidR="00176B90" w:rsidRPr="00176B90">
              <w:rPr>
                <w:webHidden/>
              </w:rPr>
            </w:r>
            <w:r w:rsidR="00176B90" w:rsidRPr="00176B90">
              <w:rPr>
                <w:webHidden/>
              </w:rPr>
              <w:fldChar w:fldCharType="separate"/>
            </w:r>
            <w:r w:rsidR="00F861CC">
              <w:rPr>
                <w:webHidden/>
              </w:rPr>
              <w:t>4</w:t>
            </w:r>
            <w:r w:rsidR="00176B90" w:rsidRPr="00176B90">
              <w:rPr>
                <w:webHidden/>
              </w:rPr>
              <w:fldChar w:fldCharType="end"/>
            </w:r>
          </w:hyperlink>
        </w:p>
        <w:p w14:paraId="5F0C09BF" w14:textId="77777777" w:rsidR="00176B90" w:rsidRPr="00176B90" w:rsidRDefault="0045534B">
          <w:pPr>
            <w:pStyle w:val="TDC1"/>
            <w:rPr>
              <w:sz w:val="22"/>
              <w:szCs w:val="22"/>
              <w:lang w:eastAsia="es-MX"/>
            </w:rPr>
          </w:pPr>
          <w:hyperlink w:anchor="_Toc520981857" w:history="1">
            <w:r w:rsidR="00176B90" w:rsidRPr="00176B90">
              <w:rPr>
                <w:rStyle w:val="Hipervnculo"/>
                <w:b/>
              </w:rPr>
              <w:t>CONSIDERANDO</w:t>
            </w:r>
            <w:r w:rsidR="00176B90" w:rsidRPr="00176B90">
              <w:rPr>
                <w:webHidden/>
              </w:rPr>
              <w:tab/>
            </w:r>
            <w:r w:rsidR="00176B90" w:rsidRPr="00176B90">
              <w:rPr>
                <w:webHidden/>
              </w:rPr>
              <w:fldChar w:fldCharType="begin"/>
            </w:r>
            <w:r w:rsidR="00176B90" w:rsidRPr="00176B90">
              <w:rPr>
                <w:webHidden/>
              </w:rPr>
              <w:instrText xml:space="preserve"> PAGEREF _Toc520981857 \h </w:instrText>
            </w:r>
            <w:r w:rsidR="00176B90" w:rsidRPr="00176B90">
              <w:rPr>
                <w:webHidden/>
              </w:rPr>
            </w:r>
            <w:r w:rsidR="00176B90" w:rsidRPr="00176B90">
              <w:rPr>
                <w:webHidden/>
              </w:rPr>
              <w:fldChar w:fldCharType="separate"/>
            </w:r>
            <w:r w:rsidR="00F861CC">
              <w:rPr>
                <w:webHidden/>
              </w:rPr>
              <w:t>7</w:t>
            </w:r>
            <w:r w:rsidR="00176B90" w:rsidRPr="00176B90">
              <w:rPr>
                <w:webHidden/>
              </w:rPr>
              <w:fldChar w:fldCharType="end"/>
            </w:r>
          </w:hyperlink>
        </w:p>
        <w:p w14:paraId="6BDECD0F" w14:textId="77777777" w:rsidR="00176B90" w:rsidRPr="00176B90" w:rsidRDefault="0045534B">
          <w:pPr>
            <w:pStyle w:val="TDC2"/>
            <w:rPr>
              <w:sz w:val="22"/>
              <w:szCs w:val="22"/>
              <w:lang w:eastAsia="es-MX"/>
            </w:rPr>
          </w:pPr>
          <w:hyperlink w:anchor="_Toc520981858" w:history="1">
            <w:r w:rsidR="00176B90" w:rsidRPr="00176B90">
              <w:rPr>
                <w:rStyle w:val="Hipervnculo"/>
                <w:rFonts w:ascii="Palatino Linotype" w:hAnsi="Palatino Linotype"/>
                <w:b/>
              </w:rPr>
              <w:t>PRIMERO. De la competencia</w:t>
            </w:r>
            <w:r w:rsidR="00176B90" w:rsidRPr="00176B90">
              <w:rPr>
                <w:webHidden/>
              </w:rPr>
              <w:tab/>
            </w:r>
            <w:r w:rsidR="00176B90" w:rsidRPr="00176B90">
              <w:rPr>
                <w:webHidden/>
              </w:rPr>
              <w:fldChar w:fldCharType="begin"/>
            </w:r>
            <w:r w:rsidR="00176B90" w:rsidRPr="00176B90">
              <w:rPr>
                <w:webHidden/>
              </w:rPr>
              <w:instrText xml:space="preserve"> PAGEREF _Toc520981858 \h </w:instrText>
            </w:r>
            <w:r w:rsidR="00176B90" w:rsidRPr="00176B90">
              <w:rPr>
                <w:webHidden/>
              </w:rPr>
            </w:r>
            <w:r w:rsidR="00176B90" w:rsidRPr="00176B90">
              <w:rPr>
                <w:webHidden/>
              </w:rPr>
              <w:fldChar w:fldCharType="separate"/>
            </w:r>
            <w:r w:rsidR="00F861CC">
              <w:rPr>
                <w:webHidden/>
              </w:rPr>
              <w:t>7</w:t>
            </w:r>
            <w:r w:rsidR="00176B90" w:rsidRPr="00176B90">
              <w:rPr>
                <w:webHidden/>
              </w:rPr>
              <w:fldChar w:fldCharType="end"/>
            </w:r>
          </w:hyperlink>
        </w:p>
        <w:p w14:paraId="5D6DAF22" w14:textId="77777777" w:rsidR="00176B90" w:rsidRPr="00176B90" w:rsidRDefault="0045534B">
          <w:pPr>
            <w:pStyle w:val="TDC2"/>
            <w:rPr>
              <w:sz w:val="22"/>
              <w:szCs w:val="22"/>
              <w:lang w:eastAsia="es-MX"/>
            </w:rPr>
          </w:pPr>
          <w:hyperlink w:anchor="_Toc520981859" w:history="1">
            <w:r w:rsidR="00176B90" w:rsidRPr="00176B90">
              <w:rPr>
                <w:rStyle w:val="Hipervnculo"/>
                <w:rFonts w:ascii="Palatino Linotype" w:hAnsi="Palatino Linotype"/>
                <w:b/>
              </w:rPr>
              <w:t>SEGUNDO. De la oportunidad y procedencia.</w:t>
            </w:r>
            <w:r w:rsidR="00176B90" w:rsidRPr="00176B90">
              <w:rPr>
                <w:webHidden/>
              </w:rPr>
              <w:tab/>
            </w:r>
            <w:r w:rsidR="00176B90" w:rsidRPr="00176B90">
              <w:rPr>
                <w:webHidden/>
              </w:rPr>
              <w:fldChar w:fldCharType="begin"/>
            </w:r>
            <w:r w:rsidR="00176B90" w:rsidRPr="00176B90">
              <w:rPr>
                <w:webHidden/>
              </w:rPr>
              <w:instrText xml:space="preserve"> PAGEREF _Toc520981859 \h </w:instrText>
            </w:r>
            <w:r w:rsidR="00176B90" w:rsidRPr="00176B90">
              <w:rPr>
                <w:webHidden/>
              </w:rPr>
            </w:r>
            <w:r w:rsidR="00176B90" w:rsidRPr="00176B90">
              <w:rPr>
                <w:webHidden/>
              </w:rPr>
              <w:fldChar w:fldCharType="separate"/>
            </w:r>
            <w:r w:rsidR="00F861CC">
              <w:rPr>
                <w:webHidden/>
              </w:rPr>
              <w:t>7</w:t>
            </w:r>
            <w:r w:rsidR="00176B90" w:rsidRPr="00176B90">
              <w:rPr>
                <w:webHidden/>
              </w:rPr>
              <w:fldChar w:fldCharType="end"/>
            </w:r>
          </w:hyperlink>
        </w:p>
        <w:p w14:paraId="53E4A0C3" w14:textId="77777777" w:rsidR="00176B90" w:rsidRPr="00176B90" w:rsidRDefault="0045534B">
          <w:pPr>
            <w:pStyle w:val="TDC2"/>
            <w:rPr>
              <w:sz w:val="22"/>
              <w:szCs w:val="22"/>
              <w:lang w:eastAsia="es-MX"/>
            </w:rPr>
          </w:pPr>
          <w:hyperlink w:anchor="_Toc520981860" w:history="1">
            <w:r w:rsidR="00176B90" w:rsidRPr="00176B90">
              <w:rPr>
                <w:rStyle w:val="Hipervnculo"/>
                <w:rFonts w:ascii="Palatino Linotype" w:hAnsi="Palatino Linotype"/>
                <w:b/>
              </w:rPr>
              <w:t>TERCERO. Planteamiento de la Litis</w:t>
            </w:r>
            <w:r w:rsidR="00176B90" w:rsidRPr="00176B90">
              <w:rPr>
                <w:webHidden/>
              </w:rPr>
              <w:tab/>
            </w:r>
            <w:r w:rsidR="00176B90" w:rsidRPr="00176B90">
              <w:rPr>
                <w:webHidden/>
              </w:rPr>
              <w:fldChar w:fldCharType="begin"/>
            </w:r>
            <w:r w:rsidR="00176B90" w:rsidRPr="00176B90">
              <w:rPr>
                <w:webHidden/>
              </w:rPr>
              <w:instrText xml:space="preserve"> PAGEREF _Toc520981860 \h </w:instrText>
            </w:r>
            <w:r w:rsidR="00176B90" w:rsidRPr="00176B90">
              <w:rPr>
                <w:webHidden/>
              </w:rPr>
            </w:r>
            <w:r w:rsidR="00176B90" w:rsidRPr="00176B90">
              <w:rPr>
                <w:webHidden/>
              </w:rPr>
              <w:fldChar w:fldCharType="separate"/>
            </w:r>
            <w:r w:rsidR="00F861CC">
              <w:rPr>
                <w:webHidden/>
              </w:rPr>
              <w:t>8</w:t>
            </w:r>
            <w:r w:rsidR="00176B90" w:rsidRPr="00176B90">
              <w:rPr>
                <w:webHidden/>
              </w:rPr>
              <w:fldChar w:fldCharType="end"/>
            </w:r>
          </w:hyperlink>
        </w:p>
        <w:p w14:paraId="04F84AE2" w14:textId="77777777" w:rsidR="00176B90" w:rsidRPr="00176B90" w:rsidRDefault="0045534B">
          <w:pPr>
            <w:pStyle w:val="TDC2"/>
            <w:rPr>
              <w:sz w:val="22"/>
              <w:szCs w:val="22"/>
              <w:lang w:eastAsia="es-MX"/>
            </w:rPr>
          </w:pPr>
          <w:hyperlink w:anchor="_Toc520981861" w:history="1">
            <w:r w:rsidR="00176B90" w:rsidRPr="00176B90">
              <w:rPr>
                <w:rStyle w:val="Hipervnculo"/>
                <w:rFonts w:ascii="Palatino Linotype" w:hAnsi="Palatino Linotype"/>
                <w:b/>
              </w:rPr>
              <w:t>CUARTO. Estudio y resolución del asunto</w:t>
            </w:r>
            <w:r w:rsidR="00176B90" w:rsidRPr="00176B90">
              <w:rPr>
                <w:rStyle w:val="Hipervnculo"/>
                <w:rFonts w:ascii="Palatino Linotype" w:hAnsi="Palatino Linotype"/>
              </w:rPr>
              <w:t>.</w:t>
            </w:r>
            <w:r w:rsidR="00176B90" w:rsidRPr="00176B90">
              <w:rPr>
                <w:webHidden/>
              </w:rPr>
              <w:tab/>
            </w:r>
            <w:r w:rsidR="00176B90" w:rsidRPr="00176B90">
              <w:rPr>
                <w:webHidden/>
              </w:rPr>
              <w:fldChar w:fldCharType="begin"/>
            </w:r>
            <w:r w:rsidR="00176B90" w:rsidRPr="00176B90">
              <w:rPr>
                <w:webHidden/>
              </w:rPr>
              <w:instrText xml:space="preserve"> PAGEREF _Toc520981861 \h </w:instrText>
            </w:r>
            <w:r w:rsidR="00176B90" w:rsidRPr="00176B90">
              <w:rPr>
                <w:webHidden/>
              </w:rPr>
            </w:r>
            <w:r w:rsidR="00176B90" w:rsidRPr="00176B90">
              <w:rPr>
                <w:webHidden/>
              </w:rPr>
              <w:fldChar w:fldCharType="separate"/>
            </w:r>
            <w:r w:rsidR="00F861CC">
              <w:rPr>
                <w:webHidden/>
              </w:rPr>
              <w:t>10</w:t>
            </w:r>
            <w:r w:rsidR="00176B90" w:rsidRPr="00176B90">
              <w:rPr>
                <w:webHidden/>
              </w:rPr>
              <w:fldChar w:fldCharType="end"/>
            </w:r>
          </w:hyperlink>
        </w:p>
        <w:p w14:paraId="445D851C" w14:textId="77777777" w:rsidR="00176B90" w:rsidRPr="00176B90" w:rsidRDefault="0045534B">
          <w:pPr>
            <w:pStyle w:val="TDC2"/>
            <w:rPr>
              <w:sz w:val="22"/>
              <w:szCs w:val="22"/>
              <w:lang w:eastAsia="es-MX"/>
            </w:rPr>
          </w:pPr>
          <w:hyperlink w:anchor="_Toc520981862" w:history="1">
            <w:r w:rsidR="00176B90" w:rsidRPr="00176B90">
              <w:rPr>
                <w:rStyle w:val="Hipervnculo"/>
                <w:rFonts w:ascii="Palatino Linotype" w:hAnsi="Palatino Linotype"/>
                <w:b/>
              </w:rPr>
              <w:t>QUINTO. De la versión pública.</w:t>
            </w:r>
            <w:r w:rsidR="00176B90" w:rsidRPr="00176B90">
              <w:rPr>
                <w:webHidden/>
              </w:rPr>
              <w:tab/>
            </w:r>
            <w:r w:rsidR="00176B90" w:rsidRPr="00176B90">
              <w:rPr>
                <w:webHidden/>
              </w:rPr>
              <w:fldChar w:fldCharType="begin"/>
            </w:r>
            <w:r w:rsidR="00176B90" w:rsidRPr="00176B90">
              <w:rPr>
                <w:webHidden/>
              </w:rPr>
              <w:instrText xml:space="preserve"> PAGEREF _Toc520981862 \h </w:instrText>
            </w:r>
            <w:r w:rsidR="00176B90" w:rsidRPr="00176B90">
              <w:rPr>
                <w:webHidden/>
              </w:rPr>
            </w:r>
            <w:r w:rsidR="00176B90" w:rsidRPr="00176B90">
              <w:rPr>
                <w:webHidden/>
              </w:rPr>
              <w:fldChar w:fldCharType="separate"/>
            </w:r>
            <w:r w:rsidR="00F861CC">
              <w:rPr>
                <w:webHidden/>
              </w:rPr>
              <w:t>19</w:t>
            </w:r>
            <w:r w:rsidR="00176B90" w:rsidRPr="00176B90">
              <w:rPr>
                <w:webHidden/>
              </w:rPr>
              <w:fldChar w:fldCharType="end"/>
            </w:r>
          </w:hyperlink>
        </w:p>
        <w:p w14:paraId="52C8682D" w14:textId="77777777" w:rsidR="00176B90" w:rsidRPr="00176B90" w:rsidRDefault="0045534B">
          <w:pPr>
            <w:pStyle w:val="TDC1"/>
            <w:rPr>
              <w:sz w:val="22"/>
              <w:szCs w:val="22"/>
              <w:lang w:eastAsia="es-MX"/>
            </w:rPr>
          </w:pPr>
          <w:hyperlink w:anchor="_Toc520981863" w:history="1">
            <w:r w:rsidR="00176B90" w:rsidRPr="00176B90">
              <w:rPr>
                <w:rStyle w:val="Hipervnculo"/>
                <w:b/>
              </w:rPr>
              <w:t>R E S O L U T I V O S</w:t>
            </w:r>
            <w:r w:rsidR="00176B90" w:rsidRPr="00176B90">
              <w:rPr>
                <w:webHidden/>
              </w:rPr>
              <w:tab/>
            </w:r>
            <w:r w:rsidR="00176B90" w:rsidRPr="00176B90">
              <w:rPr>
                <w:webHidden/>
              </w:rPr>
              <w:fldChar w:fldCharType="begin"/>
            </w:r>
            <w:r w:rsidR="00176B90" w:rsidRPr="00176B90">
              <w:rPr>
                <w:webHidden/>
              </w:rPr>
              <w:instrText xml:space="preserve"> PAGEREF _Toc520981863 \h </w:instrText>
            </w:r>
            <w:r w:rsidR="00176B90" w:rsidRPr="00176B90">
              <w:rPr>
                <w:webHidden/>
              </w:rPr>
            </w:r>
            <w:r w:rsidR="00176B90" w:rsidRPr="00176B90">
              <w:rPr>
                <w:webHidden/>
              </w:rPr>
              <w:fldChar w:fldCharType="separate"/>
            </w:r>
            <w:r w:rsidR="00F861CC">
              <w:rPr>
                <w:webHidden/>
              </w:rPr>
              <w:t>32</w:t>
            </w:r>
            <w:r w:rsidR="00176B90" w:rsidRPr="00176B90">
              <w:rPr>
                <w:webHidden/>
              </w:rPr>
              <w:fldChar w:fldCharType="end"/>
            </w:r>
          </w:hyperlink>
        </w:p>
        <w:p w14:paraId="07A9A973" w14:textId="64E7CB62" w:rsidR="00DA7E2F" w:rsidRPr="00176B90" w:rsidRDefault="00DA7E2F" w:rsidP="002D59F1">
          <w:pPr>
            <w:spacing w:line="480" w:lineRule="auto"/>
            <w:rPr>
              <w:rFonts w:ascii="Palatino Linotype" w:hAnsi="Palatino Linotype"/>
            </w:rPr>
          </w:pPr>
          <w:r w:rsidRPr="00176B90">
            <w:rPr>
              <w:rFonts w:ascii="Palatino Linotype" w:hAnsi="Palatino Linotype"/>
              <w:b/>
              <w:bCs/>
            </w:rPr>
            <w:fldChar w:fldCharType="end"/>
          </w:r>
        </w:p>
      </w:sdtContent>
    </w:sdt>
    <w:p w14:paraId="13752373" w14:textId="77777777" w:rsidR="00B91371" w:rsidRPr="00176B90" w:rsidRDefault="00B91371" w:rsidP="00440800">
      <w:pPr>
        <w:tabs>
          <w:tab w:val="left" w:pos="3465"/>
        </w:tabs>
        <w:spacing w:before="240" w:after="360" w:line="360" w:lineRule="auto"/>
        <w:jc w:val="both"/>
        <w:rPr>
          <w:rFonts w:ascii="Palatino Linotype" w:hAnsi="Palatino Linotype"/>
        </w:rPr>
      </w:pPr>
    </w:p>
    <w:p w14:paraId="0FDDAB20" w14:textId="77777777" w:rsidR="00B91371" w:rsidRPr="00176B90" w:rsidRDefault="00B91371" w:rsidP="00440800">
      <w:pPr>
        <w:tabs>
          <w:tab w:val="left" w:pos="3465"/>
        </w:tabs>
        <w:spacing w:before="240" w:after="360" w:line="360" w:lineRule="auto"/>
        <w:jc w:val="both"/>
        <w:rPr>
          <w:rFonts w:ascii="Palatino Linotype" w:hAnsi="Palatino Linotype"/>
        </w:rPr>
      </w:pPr>
    </w:p>
    <w:p w14:paraId="73F7F940" w14:textId="5653844D" w:rsidR="00662C69" w:rsidRPr="00176B90" w:rsidRDefault="009B11D6" w:rsidP="00440800">
      <w:pPr>
        <w:tabs>
          <w:tab w:val="left" w:pos="3465"/>
        </w:tabs>
        <w:spacing w:before="240" w:after="360" w:line="360" w:lineRule="auto"/>
        <w:jc w:val="both"/>
        <w:rPr>
          <w:rFonts w:ascii="Palatino Linotype" w:hAnsi="Palatino Linotype"/>
        </w:rPr>
      </w:pPr>
      <w:r w:rsidRPr="00176B90">
        <w:rPr>
          <w:rFonts w:ascii="Palatino Linotype" w:hAnsi="Palatino Linotype"/>
        </w:rPr>
        <w:lastRenderedPageBreak/>
        <w:t>R</w:t>
      </w:r>
      <w:r w:rsidR="00662C69" w:rsidRPr="00176B90">
        <w:rPr>
          <w:rFonts w:ascii="Palatino Linotype" w:hAnsi="Palatino Linotype"/>
        </w:rPr>
        <w:t>esolución del Pleno del Instituto de Transparencia, Acceso a la Información Pública y Protección de Datos Personales del Estado de México y Mun</w:t>
      </w:r>
      <w:r w:rsidR="000D5A1D" w:rsidRPr="00176B90">
        <w:rPr>
          <w:rFonts w:ascii="Palatino Linotype" w:hAnsi="Palatino Linotype"/>
        </w:rPr>
        <w:t>icipios, con</w:t>
      </w:r>
      <w:r w:rsidR="00662C69" w:rsidRPr="00176B90">
        <w:rPr>
          <w:rFonts w:ascii="Palatino Linotype" w:hAnsi="Palatino Linotype"/>
        </w:rPr>
        <w:t xml:space="preserve"> </w:t>
      </w:r>
      <w:r w:rsidR="00485DB6" w:rsidRPr="00176B90">
        <w:rPr>
          <w:rFonts w:ascii="Palatino Linotype" w:hAnsi="Palatino Linotype"/>
        </w:rPr>
        <w:t xml:space="preserve">domicilio </w:t>
      </w:r>
      <w:r w:rsidR="00662C69" w:rsidRPr="00176B90">
        <w:rPr>
          <w:rFonts w:ascii="Palatino Linotype" w:hAnsi="Palatino Linotype"/>
        </w:rPr>
        <w:t xml:space="preserve">en Metepec, Estado de México; de </w:t>
      </w:r>
      <w:r w:rsidR="000D5A1D" w:rsidRPr="00176B90">
        <w:rPr>
          <w:rFonts w:ascii="Palatino Linotype" w:hAnsi="Palatino Linotype"/>
        </w:rPr>
        <w:t xml:space="preserve">fecha </w:t>
      </w:r>
      <w:r w:rsidR="00853316" w:rsidRPr="00176B90">
        <w:rPr>
          <w:rFonts w:ascii="Palatino Linotype" w:hAnsi="Palatino Linotype"/>
        </w:rPr>
        <w:t xml:space="preserve">uno (01) de agosto </w:t>
      </w:r>
      <w:r w:rsidR="00E64036" w:rsidRPr="00176B90">
        <w:rPr>
          <w:rFonts w:ascii="Palatino Linotype" w:hAnsi="Palatino Linotype"/>
        </w:rPr>
        <w:t>de dos mil dieciocho</w:t>
      </w:r>
      <w:r w:rsidR="00662C69" w:rsidRPr="00176B90">
        <w:rPr>
          <w:rFonts w:ascii="Palatino Linotype" w:hAnsi="Palatino Linotype"/>
        </w:rPr>
        <w:t>.</w:t>
      </w:r>
    </w:p>
    <w:p w14:paraId="02C1324E" w14:textId="28D51D9D" w:rsidR="00662C69" w:rsidRPr="00176B90" w:rsidRDefault="00662C69" w:rsidP="001E74A5">
      <w:pPr>
        <w:spacing w:before="240" w:after="360" w:line="360" w:lineRule="auto"/>
        <w:jc w:val="both"/>
        <w:rPr>
          <w:rFonts w:ascii="Palatino Linotype" w:hAnsi="Palatino Linotype"/>
        </w:rPr>
      </w:pPr>
      <w:r w:rsidRPr="00176B90">
        <w:rPr>
          <w:rFonts w:ascii="Palatino Linotype" w:hAnsi="Palatino Linotype"/>
          <w:b/>
        </w:rPr>
        <w:t>VISTO</w:t>
      </w:r>
      <w:r w:rsidRPr="00176B90">
        <w:rPr>
          <w:rFonts w:ascii="Palatino Linotype" w:hAnsi="Palatino Linotype"/>
        </w:rPr>
        <w:t xml:space="preserve"> el expediente electrónico for</w:t>
      </w:r>
      <w:r w:rsidR="00D37494" w:rsidRPr="00176B90">
        <w:rPr>
          <w:rFonts w:ascii="Palatino Linotype" w:hAnsi="Palatino Linotype"/>
        </w:rPr>
        <w:t>mado con motivo del</w:t>
      </w:r>
      <w:r w:rsidRPr="00176B90">
        <w:rPr>
          <w:rFonts w:ascii="Palatino Linotype" w:hAnsi="Palatino Linotype"/>
        </w:rPr>
        <w:t xml:space="preserve"> recurso de revisión </w:t>
      </w:r>
      <w:r w:rsidR="00ED007B" w:rsidRPr="00176B90">
        <w:rPr>
          <w:rFonts w:ascii="Palatino Linotype" w:hAnsi="Palatino Linotype"/>
          <w:b/>
        </w:rPr>
        <w:t>0</w:t>
      </w:r>
      <w:r w:rsidR="00853316" w:rsidRPr="00176B90">
        <w:rPr>
          <w:rFonts w:ascii="Palatino Linotype" w:hAnsi="Palatino Linotype"/>
          <w:b/>
        </w:rPr>
        <w:t>2053</w:t>
      </w:r>
      <w:r w:rsidR="00ED007B" w:rsidRPr="00176B90">
        <w:rPr>
          <w:rFonts w:ascii="Palatino Linotype" w:hAnsi="Palatino Linotype"/>
          <w:b/>
        </w:rPr>
        <w:t>/INFOEM/IP/RR/2018</w:t>
      </w:r>
      <w:r w:rsidR="00AF3D59" w:rsidRPr="00176B90">
        <w:rPr>
          <w:rFonts w:ascii="Palatino Linotype" w:hAnsi="Palatino Linotype" w:cs="Arial"/>
          <w:b/>
          <w:bCs/>
        </w:rPr>
        <w:t>;</w:t>
      </w:r>
      <w:r w:rsidR="00335BFE" w:rsidRPr="00176B90">
        <w:rPr>
          <w:rFonts w:ascii="Palatino Linotype" w:hAnsi="Palatino Linotype" w:cs="Arial"/>
          <w:b/>
          <w:bCs/>
        </w:rPr>
        <w:t xml:space="preserve"> </w:t>
      </w:r>
      <w:r w:rsidRPr="00176B90">
        <w:rPr>
          <w:rFonts w:ascii="Palatino Linotype" w:hAnsi="Palatino Linotype"/>
        </w:rPr>
        <w:t xml:space="preserve">promovido por </w:t>
      </w:r>
      <w:r w:rsidR="0045534B" w:rsidRPr="0045534B">
        <w:rPr>
          <w:rFonts w:ascii="Palatino Linotype" w:hAnsi="Palatino Linotype"/>
          <w:b/>
          <w:highlight w:val="black"/>
        </w:rPr>
        <w:t>---------------------------------------------</w:t>
      </w:r>
      <w:r w:rsidR="00853316" w:rsidRPr="00176B90">
        <w:rPr>
          <w:rFonts w:ascii="Palatino Linotype" w:hAnsi="Palatino Linotype"/>
          <w:b/>
        </w:rPr>
        <w:t xml:space="preserve"> </w:t>
      </w:r>
      <w:r w:rsidRPr="00176B90">
        <w:rPr>
          <w:rFonts w:ascii="Palatino Linotype" w:hAnsi="Palatino Linotype" w:cs="Arial"/>
        </w:rPr>
        <w:t xml:space="preserve">en su </w:t>
      </w:r>
      <w:r w:rsidR="00D83C17" w:rsidRPr="00176B90">
        <w:rPr>
          <w:rFonts w:ascii="Palatino Linotype" w:hAnsi="Palatino Linotype" w:cs="Arial"/>
        </w:rPr>
        <w:t>calidad</w:t>
      </w:r>
      <w:r w:rsidRPr="00176B90">
        <w:rPr>
          <w:rFonts w:ascii="Palatino Linotype" w:hAnsi="Palatino Linotype" w:cs="Arial"/>
        </w:rPr>
        <w:t xml:space="preserve"> de </w:t>
      </w:r>
      <w:r w:rsidRPr="00176B90">
        <w:rPr>
          <w:rFonts w:ascii="Palatino Linotype" w:hAnsi="Palatino Linotype" w:cs="Arial"/>
          <w:b/>
        </w:rPr>
        <w:t>RECURRENTE</w:t>
      </w:r>
      <w:r w:rsidRPr="00176B90">
        <w:rPr>
          <w:rFonts w:ascii="Palatino Linotype" w:hAnsi="Palatino Linotype" w:cs="Arial"/>
        </w:rPr>
        <w:t xml:space="preserve">, en contra </w:t>
      </w:r>
      <w:r w:rsidR="000D5A1D" w:rsidRPr="00176B90">
        <w:rPr>
          <w:rFonts w:ascii="Palatino Linotype" w:hAnsi="Palatino Linotype" w:cs="Arial"/>
        </w:rPr>
        <w:t xml:space="preserve">de </w:t>
      </w:r>
      <w:r w:rsidR="00843908" w:rsidRPr="00176B90">
        <w:rPr>
          <w:rFonts w:ascii="Palatino Linotype" w:hAnsi="Palatino Linotype" w:cs="Arial"/>
        </w:rPr>
        <w:t>la respuesta del</w:t>
      </w:r>
      <w:r w:rsidR="00ED007B" w:rsidRPr="00176B90">
        <w:rPr>
          <w:rFonts w:ascii="Palatino Linotype" w:hAnsi="Palatino Linotype" w:cs="Arial"/>
        </w:rPr>
        <w:t xml:space="preserve"> </w:t>
      </w:r>
      <w:r w:rsidR="00853316" w:rsidRPr="00176B90">
        <w:rPr>
          <w:rFonts w:ascii="Palatino Linotype" w:hAnsi="Palatino Linotype"/>
          <w:b/>
          <w:bCs/>
        </w:rPr>
        <w:t xml:space="preserve">Sindicato de Maestros al Servicio del Estado de México </w:t>
      </w:r>
      <w:r w:rsidRPr="00176B90">
        <w:rPr>
          <w:rFonts w:ascii="Palatino Linotype" w:hAnsi="Palatino Linotype"/>
        </w:rPr>
        <w:t>en lo sucesivo el</w:t>
      </w:r>
      <w:r w:rsidRPr="00176B90">
        <w:rPr>
          <w:rFonts w:ascii="Palatino Linotype" w:hAnsi="Palatino Linotype"/>
          <w:b/>
        </w:rPr>
        <w:t xml:space="preserve"> SUJETO OBLIGADO, </w:t>
      </w:r>
      <w:r w:rsidRPr="00176B90">
        <w:rPr>
          <w:rFonts w:ascii="Palatino Linotype" w:hAnsi="Palatino Linotype"/>
        </w:rPr>
        <w:t>se procede a dictar la presente resolución, con base en los siguientes:</w:t>
      </w:r>
    </w:p>
    <w:p w14:paraId="769E1410" w14:textId="5740327F" w:rsidR="00587366" w:rsidRPr="00176B90" w:rsidRDefault="00662C69" w:rsidP="001E74A5">
      <w:pPr>
        <w:pStyle w:val="Ttulo1"/>
        <w:spacing w:line="360" w:lineRule="auto"/>
        <w:jc w:val="center"/>
        <w:rPr>
          <w:b/>
        </w:rPr>
      </w:pPr>
      <w:bookmarkStart w:id="1" w:name="_Toc461555884"/>
      <w:bookmarkStart w:id="2" w:name="_Toc466371847"/>
      <w:bookmarkStart w:id="3" w:name="_Toc520981856"/>
      <w:r w:rsidRPr="00176B90">
        <w:rPr>
          <w:b/>
        </w:rPr>
        <w:t>ANTECEDENTES</w:t>
      </w:r>
      <w:bookmarkEnd w:id="1"/>
      <w:bookmarkEnd w:id="2"/>
      <w:bookmarkEnd w:id="3"/>
    </w:p>
    <w:p w14:paraId="402A4C0A" w14:textId="098D0232" w:rsidR="00D9392E" w:rsidRPr="00176B90" w:rsidRDefault="00D9392E" w:rsidP="0081626A">
      <w:pPr>
        <w:pStyle w:val="Prrafodelista"/>
        <w:numPr>
          <w:ilvl w:val="0"/>
          <w:numId w:val="2"/>
        </w:numPr>
        <w:spacing w:before="240" w:after="240" w:line="360" w:lineRule="auto"/>
        <w:ind w:left="284" w:hanging="284"/>
        <w:jc w:val="both"/>
        <w:rPr>
          <w:rFonts w:ascii="Palatino Linotype" w:eastAsia="Calibri" w:hAnsi="Palatino Linotype" w:cs="Arial"/>
          <w:noProof w:val="0"/>
        </w:rPr>
      </w:pPr>
      <w:r w:rsidRPr="00176B90">
        <w:rPr>
          <w:rFonts w:ascii="Palatino Linotype" w:eastAsia="Calibri" w:hAnsi="Palatino Linotype" w:cs="Arial"/>
          <w:noProof w:val="0"/>
        </w:rPr>
        <w:t xml:space="preserve">El día </w:t>
      </w:r>
      <w:r w:rsidR="00853316" w:rsidRPr="00176B90">
        <w:rPr>
          <w:rFonts w:ascii="Palatino Linotype" w:eastAsia="Calibri" w:hAnsi="Palatino Linotype" w:cs="Arial"/>
          <w:noProof w:val="0"/>
        </w:rPr>
        <w:t>veinticuatro (24</w:t>
      </w:r>
      <w:r w:rsidR="007E2035" w:rsidRPr="00176B90">
        <w:rPr>
          <w:rFonts w:ascii="Palatino Linotype" w:eastAsia="Calibri" w:hAnsi="Palatino Linotype" w:cs="Arial"/>
          <w:noProof w:val="0"/>
        </w:rPr>
        <w:t>) de abril</w:t>
      </w:r>
      <w:r w:rsidR="00F8587B" w:rsidRPr="00176B90">
        <w:rPr>
          <w:rFonts w:ascii="Palatino Linotype" w:eastAsia="Calibri" w:hAnsi="Palatino Linotype" w:cs="Arial"/>
          <w:noProof w:val="0"/>
        </w:rPr>
        <w:t xml:space="preserve"> de dos mil dieciocho</w:t>
      </w:r>
      <w:r w:rsidRPr="00176B90">
        <w:rPr>
          <w:rFonts w:ascii="Palatino Linotype" w:hAnsi="Palatino Linotype"/>
          <w:b/>
          <w:noProof w:val="0"/>
        </w:rPr>
        <w:t xml:space="preserve">, </w:t>
      </w:r>
      <w:r w:rsidRPr="00176B90">
        <w:rPr>
          <w:rFonts w:ascii="Palatino Linotype" w:eastAsia="Calibri" w:hAnsi="Palatino Linotype" w:cs="Arial"/>
          <w:noProof w:val="0"/>
        </w:rPr>
        <w:t xml:space="preserve">se presentó ante el </w:t>
      </w:r>
      <w:r w:rsidRPr="00176B90">
        <w:rPr>
          <w:rFonts w:ascii="Palatino Linotype" w:eastAsia="Calibri" w:hAnsi="Palatino Linotype" w:cs="Arial"/>
          <w:b/>
          <w:noProof w:val="0"/>
        </w:rPr>
        <w:t>SUJETO OBLIGADO</w:t>
      </w:r>
      <w:r w:rsidRPr="00176B90">
        <w:rPr>
          <w:rFonts w:ascii="Palatino Linotype" w:eastAsia="Calibri" w:hAnsi="Palatino Linotype" w:cs="Arial"/>
          <w:noProof w:val="0"/>
        </w:rPr>
        <w:t xml:space="preserve"> vía Sistema de Acceso a la Información Mexiquense </w:t>
      </w:r>
      <w:r w:rsidRPr="00176B90">
        <w:rPr>
          <w:rFonts w:ascii="Palatino Linotype" w:eastAsia="Calibri" w:hAnsi="Palatino Linotype" w:cs="Arial"/>
          <w:b/>
          <w:noProof w:val="0"/>
        </w:rPr>
        <w:t>SAIMEX</w:t>
      </w:r>
      <w:r w:rsidRPr="00176B90">
        <w:rPr>
          <w:rFonts w:ascii="Palatino Linotype" w:eastAsia="Calibri" w:hAnsi="Palatino Linotype" w:cs="Arial"/>
          <w:noProof w:val="0"/>
        </w:rPr>
        <w:t xml:space="preserve">, la solicitud de información pública registrada con el número </w:t>
      </w:r>
      <w:r w:rsidR="00853316" w:rsidRPr="00176B90">
        <w:rPr>
          <w:rFonts w:ascii="Palatino Linotype" w:eastAsia="Calibri" w:hAnsi="Palatino Linotype" w:cs="Arial"/>
          <w:b/>
          <w:bCs/>
          <w:noProof w:val="0"/>
        </w:rPr>
        <w:t>00046/SMSEM/IP/2018</w:t>
      </w:r>
      <w:r w:rsidR="00E17F3A" w:rsidRPr="00176B90">
        <w:rPr>
          <w:rFonts w:ascii="Palatino Linotype" w:eastAsia="Calibri" w:hAnsi="Palatino Linotype" w:cs="Arial"/>
          <w:noProof w:val="0"/>
        </w:rPr>
        <w:t>,</w:t>
      </w:r>
      <w:r w:rsidR="00FB54FB" w:rsidRPr="00176B90">
        <w:rPr>
          <w:rFonts w:ascii="Palatino Linotype" w:eastAsia="Calibri" w:hAnsi="Palatino Linotype" w:cs="Arial"/>
          <w:b/>
          <w:noProof w:val="0"/>
        </w:rPr>
        <w:t xml:space="preserve"> </w:t>
      </w:r>
      <w:r w:rsidRPr="00176B90">
        <w:rPr>
          <w:rFonts w:ascii="Palatino Linotype" w:eastAsia="Calibri" w:hAnsi="Palatino Linotype" w:cs="Arial"/>
          <w:noProof w:val="0"/>
        </w:rPr>
        <w:t>media</w:t>
      </w:r>
      <w:r w:rsidR="00FB54FB" w:rsidRPr="00176B90">
        <w:rPr>
          <w:rFonts w:ascii="Palatino Linotype" w:eastAsia="Calibri" w:hAnsi="Palatino Linotype" w:cs="Arial"/>
          <w:noProof w:val="0"/>
        </w:rPr>
        <w:t xml:space="preserve">nte la cual solicito: </w:t>
      </w:r>
      <w:r w:rsidR="003607B9" w:rsidRPr="00176B90">
        <w:rPr>
          <w:rFonts w:ascii="Palatino Linotype" w:eastAsia="Calibri" w:hAnsi="Palatino Linotype" w:cs="Arial"/>
          <w:noProof w:val="0"/>
        </w:rPr>
        <w:t xml:space="preserve">                                                                                                                                                                                                                                                                                                                                                                                                                                                                                                                                                                                                                                                                                                                                                                                                                                                                                                                                                                                                                                                                                                                                                                                                                                                                                                                                                                                                                                                                                                                                                                                                                                                                                                                                                                                                                                                                                                                                                                                                                                                                                                                                                                                                                                                                                                                                                                                                                                                                                                                                                                                                                                                                                                                                                                                                                                                                                                                                               </w:t>
      </w:r>
      <w:r w:rsidR="00FB54FB" w:rsidRPr="00176B90">
        <w:rPr>
          <w:rFonts w:ascii="Palatino Linotype" w:eastAsia="Calibri" w:hAnsi="Palatino Linotype" w:cs="Arial"/>
          <w:noProof w:val="0"/>
        </w:rPr>
        <w:t xml:space="preserve">                           </w:t>
      </w:r>
    </w:p>
    <w:p w14:paraId="1C4AB2C0" w14:textId="2C36F727" w:rsidR="00FB54FB" w:rsidRPr="00176B90" w:rsidRDefault="008900E7" w:rsidP="008900E7">
      <w:pPr>
        <w:pStyle w:val="Prrafodelista"/>
        <w:tabs>
          <w:tab w:val="left" w:pos="1603"/>
        </w:tabs>
        <w:spacing w:line="360" w:lineRule="auto"/>
        <w:ind w:left="709" w:right="333"/>
        <w:jc w:val="both"/>
        <w:rPr>
          <w:rFonts w:ascii="Palatino Linotype" w:hAnsi="Palatino Linotype"/>
          <w:i/>
          <w:color w:val="000000"/>
          <w:sz w:val="22"/>
          <w:szCs w:val="22"/>
        </w:rPr>
      </w:pPr>
      <w:r w:rsidRPr="00176B90">
        <w:rPr>
          <w:rFonts w:ascii="Palatino Linotype" w:hAnsi="Palatino Linotype"/>
          <w:i/>
          <w:color w:val="000000"/>
          <w:sz w:val="22"/>
          <w:szCs w:val="22"/>
        </w:rPr>
        <w:tab/>
      </w:r>
    </w:p>
    <w:p w14:paraId="45EF49F8" w14:textId="5AF7E860" w:rsidR="001C34D6" w:rsidRPr="00176B90" w:rsidRDefault="001C34D6" w:rsidP="00D9392E">
      <w:pPr>
        <w:pStyle w:val="Prrafodelista"/>
        <w:spacing w:line="360" w:lineRule="auto"/>
        <w:ind w:left="709" w:right="333"/>
        <w:jc w:val="both"/>
        <w:rPr>
          <w:rFonts w:ascii="Palatino Linotype" w:hAnsi="Palatino Linotype"/>
          <w:color w:val="000000"/>
        </w:rPr>
      </w:pPr>
      <w:r w:rsidRPr="00176B90">
        <w:rPr>
          <w:rFonts w:ascii="Palatino Linotype" w:hAnsi="Palatino Linotype"/>
          <w:i/>
          <w:color w:val="000000"/>
          <w:sz w:val="22"/>
          <w:szCs w:val="22"/>
        </w:rPr>
        <w:t>“</w:t>
      </w:r>
      <w:r w:rsidR="00853316" w:rsidRPr="00176B90">
        <w:rPr>
          <w:rFonts w:ascii="Palatino Linotype" w:hAnsi="Palatino Linotype"/>
          <w:i/>
          <w:color w:val="000000"/>
          <w:sz w:val="22"/>
          <w:szCs w:val="22"/>
        </w:rPr>
        <w:t>SOLICITO EL NOMBRE DE LOS INTEGRANTES DEL ÓRGANO ELECTORAL INDEPENDIENTE QUE FUE ELECTO EN EL LXII CONSEJO ESTATAL ORDINARIO DEL SINDICATO DE MAESTROS AL SERVICIO DEL ESTADO DE MÉXICO.</w:t>
      </w:r>
      <w:r w:rsidRPr="00176B90">
        <w:rPr>
          <w:rFonts w:ascii="Palatino Linotype" w:hAnsi="Palatino Linotype"/>
          <w:i/>
          <w:color w:val="000000"/>
          <w:sz w:val="22"/>
        </w:rPr>
        <w:t>”</w:t>
      </w:r>
      <w:r w:rsidRPr="00176B90">
        <w:rPr>
          <w:rFonts w:ascii="Palatino Linotype" w:hAnsi="Palatino Linotype"/>
          <w:color w:val="000000"/>
          <w:sz w:val="22"/>
        </w:rPr>
        <w:t xml:space="preserve"> </w:t>
      </w:r>
      <w:r w:rsidRPr="00176B90">
        <w:rPr>
          <w:rFonts w:ascii="Palatino Linotype" w:hAnsi="Palatino Linotype"/>
          <w:color w:val="000000"/>
        </w:rPr>
        <w:t>(Sic)</w:t>
      </w:r>
    </w:p>
    <w:p w14:paraId="2623C1CF" w14:textId="497A049E" w:rsidR="00D9392E" w:rsidRPr="00176B90" w:rsidRDefault="00C73C34" w:rsidP="00D9392E">
      <w:pPr>
        <w:pStyle w:val="Prrafodelista"/>
        <w:spacing w:line="360" w:lineRule="auto"/>
        <w:ind w:left="360"/>
        <w:jc w:val="both"/>
        <w:rPr>
          <w:rFonts w:ascii="Palatino Linotype" w:hAnsi="Palatino Linotype"/>
        </w:rPr>
      </w:pPr>
      <w:r w:rsidRPr="00176B90">
        <w:rPr>
          <w:rFonts w:ascii="Palatino Linotype" w:hAnsi="Palatino Linotype"/>
        </w:rPr>
        <w:tab/>
      </w:r>
    </w:p>
    <w:p w14:paraId="2C57A722" w14:textId="0AA1A28F" w:rsidR="00750A80" w:rsidRPr="00176B90" w:rsidRDefault="00A8769A" w:rsidP="001E74A5">
      <w:pPr>
        <w:pStyle w:val="Prrafodelista"/>
        <w:numPr>
          <w:ilvl w:val="0"/>
          <w:numId w:val="1"/>
        </w:numPr>
        <w:spacing w:line="360" w:lineRule="auto"/>
        <w:jc w:val="both"/>
        <w:rPr>
          <w:rFonts w:ascii="Palatino Linotype" w:eastAsia="Times New Roman" w:hAnsi="Palatino Linotype" w:cs="Arial"/>
        </w:rPr>
      </w:pPr>
      <w:r w:rsidRPr="00176B90">
        <w:rPr>
          <w:rFonts w:ascii="Palatino Linotype" w:eastAsia="Times New Roman" w:hAnsi="Palatino Linotype" w:cs="Arial"/>
        </w:rPr>
        <w:t xml:space="preserve">Señaló </w:t>
      </w:r>
      <w:r w:rsidR="00750A80" w:rsidRPr="00176B90">
        <w:rPr>
          <w:rFonts w:ascii="Palatino Linotype" w:eastAsia="Times New Roman" w:hAnsi="Palatino Linotype" w:cs="Arial"/>
        </w:rPr>
        <w:t>como modalidad de entrega de información</w:t>
      </w:r>
      <w:r w:rsidR="00750A80" w:rsidRPr="00176B90">
        <w:rPr>
          <w:rFonts w:ascii="Palatino Linotype" w:eastAsia="Times New Roman" w:hAnsi="Palatino Linotype" w:cs="Arial"/>
          <w:b/>
        </w:rPr>
        <w:t>:</w:t>
      </w:r>
      <w:r w:rsidR="00750A80" w:rsidRPr="00176B90">
        <w:rPr>
          <w:rFonts w:ascii="Palatino Linotype" w:eastAsia="Times New Roman" w:hAnsi="Palatino Linotype" w:cs="Arial"/>
        </w:rPr>
        <w:t xml:space="preserve"> </w:t>
      </w:r>
      <w:r w:rsidR="007B30F3" w:rsidRPr="00176B90">
        <w:rPr>
          <w:rFonts w:ascii="Palatino Linotype" w:hAnsi="Palatino Linotype"/>
          <w:szCs w:val="14"/>
        </w:rPr>
        <w:t xml:space="preserve">A través del </w:t>
      </w:r>
      <w:r w:rsidR="006B7A58" w:rsidRPr="00176B90">
        <w:rPr>
          <w:rFonts w:ascii="Palatino Linotype" w:hAnsi="Palatino Linotype"/>
          <w:szCs w:val="14"/>
        </w:rPr>
        <w:t>“</w:t>
      </w:r>
      <w:r w:rsidR="000D5A1D" w:rsidRPr="00176B90">
        <w:rPr>
          <w:rFonts w:ascii="Palatino Linotype" w:hAnsi="Palatino Linotype"/>
          <w:b/>
          <w:szCs w:val="14"/>
        </w:rPr>
        <w:t>SAIMEX</w:t>
      </w:r>
      <w:r w:rsidR="006B7A58" w:rsidRPr="00176B90">
        <w:rPr>
          <w:rFonts w:ascii="Palatino Linotype" w:hAnsi="Palatino Linotype"/>
          <w:b/>
          <w:szCs w:val="14"/>
        </w:rPr>
        <w:t>”</w:t>
      </w:r>
      <w:r w:rsidR="007B30F3" w:rsidRPr="00176B90">
        <w:rPr>
          <w:rFonts w:ascii="Palatino Linotype" w:hAnsi="Palatino Linotype"/>
          <w:szCs w:val="14"/>
        </w:rPr>
        <w:t xml:space="preserve">. </w:t>
      </w:r>
    </w:p>
    <w:p w14:paraId="7727518C" w14:textId="77777777" w:rsidR="00A45546" w:rsidRPr="00176B90" w:rsidRDefault="00A45546" w:rsidP="009F158E">
      <w:pPr>
        <w:pStyle w:val="Prrafodelista"/>
        <w:tabs>
          <w:tab w:val="left" w:pos="567"/>
        </w:tabs>
        <w:spacing w:line="276" w:lineRule="auto"/>
        <w:ind w:left="360"/>
        <w:jc w:val="both"/>
        <w:rPr>
          <w:rFonts w:ascii="Palatino Linotype" w:hAnsi="Palatino Linotype"/>
          <w:color w:val="000000"/>
          <w:szCs w:val="14"/>
        </w:rPr>
      </w:pPr>
    </w:p>
    <w:p w14:paraId="26DD0B2C" w14:textId="3355B3EA" w:rsidR="00D870F1" w:rsidRPr="00176B90" w:rsidRDefault="00585F00" w:rsidP="0081626A">
      <w:pPr>
        <w:pStyle w:val="Prrafodelista"/>
        <w:numPr>
          <w:ilvl w:val="0"/>
          <w:numId w:val="2"/>
        </w:numPr>
        <w:tabs>
          <w:tab w:val="left" w:pos="284"/>
        </w:tabs>
        <w:spacing w:line="360" w:lineRule="auto"/>
        <w:ind w:left="284" w:hanging="284"/>
        <w:jc w:val="both"/>
        <w:rPr>
          <w:rFonts w:ascii="Palatino Linotype" w:hAnsi="Palatino Linotype"/>
          <w:color w:val="000000"/>
        </w:rPr>
      </w:pPr>
      <w:r w:rsidRPr="00176B90">
        <w:rPr>
          <w:rFonts w:ascii="Palatino Linotype" w:hAnsi="Palatino Linotype"/>
          <w:color w:val="000000"/>
        </w:rPr>
        <w:lastRenderedPageBreak/>
        <w:t xml:space="preserve">El día </w:t>
      </w:r>
      <w:r w:rsidR="00853316" w:rsidRPr="00176B90">
        <w:rPr>
          <w:rFonts w:ascii="Palatino Linotype" w:hAnsi="Palatino Linotype"/>
          <w:color w:val="000000"/>
        </w:rPr>
        <w:t>catorce (14</w:t>
      </w:r>
      <w:r w:rsidR="00270786" w:rsidRPr="00176B90">
        <w:rPr>
          <w:rFonts w:ascii="Palatino Linotype" w:hAnsi="Palatino Linotype"/>
          <w:color w:val="000000"/>
        </w:rPr>
        <w:t>) de mayo</w:t>
      </w:r>
      <w:r w:rsidR="00FB54FB" w:rsidRPr="00176B90">
        <w:rPr>
          <w:rFonts w:ascii="Palatino Linotype" w:hAnsi="Palatino Linotype"/>
          <w:color w:val="000000"/>
        </w:rPr>
        <w:t xml:space="preserve"> de dos mil dieciocho</w:t>
      </w:r>
      <w:r w:rsidRPr="00176B90">
        <w:rPr>
          <w:rFonts w:ascii="Palatino Linotype" w:hAnsi="Palatino Linotype"/>
          <w:color w:val="000000"/>
        </w:rPr>
        <w:t xml:space="preserve">, el </w:t>
      </w:r>
      <w:r w:rsidRPr="00176B90">
        <w:rPr>
          <w:rFonts w:ascii="Palatino Linotype" w:hAnsi="Palatino Linotype"/>
          <w:b/>
          <w:color w:val="000000"/>
        </w:rPr>
        <w:t xml:space="preserve">SUJETO OBLIGADO </w:t>
      </w:r>
      <w:r w:rsidRPr="00176B90">
        <w:rPr>
          <w:rFonts w:ascii="Palatino Linotype" w:hAnsi="Palatino Linotype"/>
          <w:color w:val="000000"/>
        </w:rPr>
        <w:t xml:space="preserve">dio respuesta </w:t>
      </w:r>
      <w:r w:rsidR="00891381" w:rsidRPr="00176B90">
        <w:rPr>
          <w:rFonts w:ascii="Palatino Linotype" w:hAnsi="Palatino Linotype"/>
          <w:color w:val="000000"/>
        </w:rPr>
        <w:t xml:space="preserve">mediante </w:t>
      </w:r>
      <w:r w:rsidR="00D870F1" w:rsidRPr="00176B90">
        <w:rPr>
          <w:rFonts w:ascii="Palatino Linotype" w:hAnsi="Palatino Linotype"/>
          <w:color w:val="000000"/>
        </w:rPr>
        <w:t xml:space="preserve">respuesta a la solicitud de información, en los siguientes términos: </w:t>
      </w:r>
    </w:p>
    <w:p w14:paraId="7DDD3CE7" w14:textId="77777777" w:rsidR="00D870F1" w:rsidRPr="00176B90" w:rsidRDefault="00D870F1" w:rsidP="00D870F1">
      <w:pPr>
        <w:pStyle w:val="Prrafodelista"/>
        <w:spacing w:after="240"/>
        <w:ind w:left="284" w:right="34"/>
        <w:rPr>
          <w:rFonts w:ascii="Palatino Linotype" w:eastAsia="Times New Roman" w:hAnsi="Palatino Linotype" w:cs="Arial"/>
        </w:rPr>
      </w:pPr>
    </w:p>
    <w:p w14:paraId="3B171E33" w14:textId="0F03C71A" w:rsidR="00D870F1" w:rsidRPr="00176B90" w:rsidRDefault="00FA3B14" w:rsidP="00F8587B">
      <w:pPr>
        <w:pStyle w:val="Prrafodelista"/>
        <w:spacing w:before="240" w:after="240" w:line="276" w:lineRule="auto"/>
        <w:jc w:val="both"/>
        <w:rPr>
          <w:rFonts w:ascii="Palatino Linotype" w:hAnsi="Palatino Linotype"/>
          <w:i/>
          <w:sz w:val="22"/>
          <w:szCs w:val="22"/>
        </w:rPr>
      </w:pPr>
      <w:r w:rsidRPr="00176B90">
        <w:rPr>
          <w:rFonts w:ascii="Palatino Linotype" w:hAnsi="Palatino Linotype"/>
          <w:i/>
          <w:sz w:val="22"/>
          <w:szCs w:val="22"/>
        </w:rPr>
        <w:t>“</w:t>
      </w:r>
      <w:r w:rsidR="00853316" w:rsidRPr="00176B90">
        <w:rPr>
          <w:rFonts w:ascii="Palatino Linotype" w:hAnsi="Palatino Linotype"/>
          <w:i/>
          <w:sz w:val="22"/>
          <w:szCs w:val="22"/>
        </w:rPr>
        <w:t xml:space="preserve">ESTIMADO SOLICITANTE P R E S E N T E Por este medio, y en atención a su solicitud de información, presentada a través del SAIMEX, mediante la cual requiere conocer: SOLICITO EL NOMBRE DE LOS INTEGRANTES DEL ÓRGANO ELECTORAL IN-DEPENDIENTE QUE FUE ELECTO EN EL LXII CONSEJO ESTATAL ORDINARIO DEL SINDICATO DE MAESTROS AL SERVICIO DEL ESTADO DE MÉXICO.(sic) Al respecto me permito hacer de su conocimiento que el LXII Consejo Estatal Ordinario no se ha llevado a cabo. Sin embargo, se notifica a usted que mediante, Acta de la Cuarta Sesión Ex-traordinaria, se clasificaron con carácter de confidencial, los nombres de los integrantes del Órgano Electoral Independiente del Consejo Estatal Ordinario XLII, misma que se anexa para pronta referencia. Sin otro particular, aprovecho la ocasión </w:t>
      </w:r>
      <w:r w:rsidR="00B97EB9" w:rsidRPr="00176B90">
        <w:rPr>
          <w:rFonts w:ascii="Palatino Linotype" w:hAnsi="Palatino Linotype"/>
          <w:i/>
          <w:sz w:val="22"/>
          <w:szCs w:val="22"/>
        </w:rPr>
        <w:t>para enviarle un cordial saludo</w:t>
      </w:r>
      <w:r w:rsidR="00D870F1" w:rsidRPr="00176B90">
        <w:rPr>
          <w:rFonts w:ascii="Palatino Linotype" w:hAnsi="Palatino Linotype"/>
          <w:i/>
          <w:sz w:val="22"/>
          <w:szCs w:val="22"/>
        </w:rPr>
        <w:t>.” (Sic)</w:t>
      </w:r>
    </w:p>
    <w:p w14:paraId="182DC6F8" w14:textId="77777777" w:rsidR="009F158E" w:rsidRPr="00176B90" w:rsidRDefault="009F158E" w:rsidP="00F8587B">
      <w:pPr>
        <w:pStyle w:val="Prrafodelista"/>
        <w:spacing w:before="240" w:after="240" w:line="276" w:lineRule="auto"/>
        <w:jc w:val="both"/>
        <w:rPr>
          <w:rFonts w:ascii="Palatino Linotype" w:hAnsi="Palatino Linotype"/>
          <w:i/>
          <w:sz w:val="22"/>
          <w:szCs w:val="22"/>
        </w:rPr>
      </w:pPr>
    </w:p>
    <w:p w14:paraId="25929714" w14:textId="21514680" w:rsidR="00270786" w:rsidRPr="00176B90" w:rsidRDefault="00270786" w:rsidP="009F158E">
      <w:pPr>
        <w:pStyle w:val="Prrafodelista"/>
        <w:tabs>
          <w:tab w:val="left" w:pos="284"/>
        </w:tabs>
        <w:spacing w:line="360" w:lineRule="auto"/>
        <w:ind w:left="284"/>
        <w:jc w:val="both"/>
        <w:rPr>
          <w:rFonts w:ascii="Palatino Linotype" w:hAnsi="Palatino Linotype"/>
          <w:i/>
          <w:noProof w:val="0"/>
          <w:sz w:val="22"/>
          <w:szCs w:val="22"/>
        </w:rPr>
      </w:pPr>
      <w:r w:rsidRPr="00176B90">
        <w:rPr>
          <w:rFonts w:ascii="Palatino Linotype" w:hAnsi="Palatino Linotype"/>
          <w:noProof w:val="0"/>
          <w:color w:val="000000"/>
        </w:rPr>
        <w:t>Anexando</w:t>
      </w:r>
      <w:r w:rsidRPr="00176B90">
        <w:rPr>
          <w:rFonts w:ascii="Palatino Linotype" w:hAnsi="Palatino Linotype"/>
          <w:i/>
          <w:noProof w:val="0"/>
          <w:sz w:val="22"/>
          <w:szCs w:val="22"/>
        </w:rPr>
        <w:t xml:space="preserve"> </w:t>
      </w:r>
      <w:r w:rsidRPr="00176B90">
        <w:rPr>
          <w:rFonts w:ascii="Palatino Linotype" w:hAnsi="Palatino Linotype"/>
          <w:noProof w:val="0"/>
          <w:color w:val="000000"/>
        </w:rPr>
        <w:t xml:space="preserve">el documento </w:t>
      </w:r>
      <w:r w:rsidR="009F158E" w:rsidRPr="00176B90">
        <w:rPr>
          <w:rFonts w:ascii="Palatino Linotype" w:hAnsi="Palatino Linotype"/>
          <w:noProof w:val="0"/>
          <w:color w:val="000000"/>
        </w:rPr>
        <w:t>denominado</w:t>
      </w:r>
      <w:r w:rsidRPr="00176B90">
        <w:rPr>
          <w:rFonts w:ascii="Palatino Linotype" w:hAnsi="Palatino Linotype"/>
          <w:noProof w:val="0"/>
          <w:color w:val="000000"/>
        </w:rPr>
        <w:t xml:space="preserve">: </w:t>
      </w:r>
      <w:r w:rsidR="00B97EB9" w:rsidRPr="00176B90">
        <w:rPr>
          <w:i/>
          <w:noProof w:val="0"/>
          <w:color w:val="000000"/>
        </w:rPr>
        <w:t xml:space="preserve">04 Cuarta </w:t>
      </w:r>
      <w:proofErr w:type="spellStart"/>
      <w:r w:rsidR="00B97EB9" w:rsidRPr="00176B90">
        <w:rPr>
          <w:i/>
          <w:noProof w:val="0"/>
          <w:color w:val="000000"/>
        </w:rPr>
        <w:t>Sesio?n</w:t>
      </w:r>
      <w:proofErr w:type="spellEnd"/>
      <w:r w:rsidR="00B97EB9" w:rsidRPr="00176B90">
        <w:rPr>
          <w:i/>
          <w:noProof w:val="0"/>
          <w:color w:val="000000"/>
        </w:rPr>
        <w:t xml:space="preserve"> Ext-2018-.pdf</w:t>
      </w:r>
      <w:r w:rsidRPr="00176B90">
        <w:rPr>
          <w:rFonts w:ascii="Palatino Linotype" w:hAnsi="Palatino Linotype"/>
          <w:noProof w:val="0"/>
          <w:color w:val="000000"/>
        </w:rPr>
        <w:t xml:space="preserve"> el cual </w:t>
      </w:r>
      <w:r w:rsidR="009F158E" w:rsidRPr="00176B90">
        <w:rPr>
          <w:rFonts w:ascii="Palatino Linotype" w:hAnsi="Palatino Linotype"/>
          <w:noProof w:val="0"/>
          <w:color w:val="000000"/>
        </w:rPr>
        <w:t>medularmente</w:t>
      </w:r>
      <w:r w:rsidRPr="00176B90">
        <w:rPr>
          <w:rFonts w:ascii="Palatino Linotype" w:hAnsi="Palatino Linotype"/>
          <w:noProof w:val="0"/>
          <w:color w:val="000000"/>
        </w:rPr>
        <w:t xml:space="preserve"> consiste en:</w:t>
      </w:r>
      <w:r w:rsidRPr="00176B90">
        <w:rPr>
          <w:rFonts w:ascii="Palatino Linotype" w:hAnsi="Palatino Linotype"/>
          <w:i/>
          <w:noProof w:val="0"/>
          <w:sz w:val="22"/>
          <w:szCs w:val="22"/>
        </w:rPr>
        <w:t xml:space="preserve"> </w:t>
      </w:r>
    </w:p>
    <w:p w14:paraId="5C882F23" w14:textId="706339D7" w:rsidR="00270786" w:rsidRPr="00176B90" w:rsidRDefault="00B97EB9" w:rsidP="009F158E">
      <w:pPr>
        <w:jc w:val="center"/>
        <w:rPr>
          <w:rFonts w:ascii="Palatino Linotype" w:hAnsi="Palatino Linotype"/>
          <w:i/>
          <w:sz w:val="22"/>
          <w:szCs w:val="22"/>
        </w:rPr>
      </w:pPr>
      <w:r w:rsidRPr="00176B90">
        <w:rPr>
          <w:lang w:eastAsia="es-MX"/>
        </w:rPr>
        <w:drawing>
          <wp:inline distT="0" distB="0" distL="0" distR="0" wp14:anchorId="29AEF2DB" wp14:editId="672E3796">
            <wp:extent cx="5654720" cy="1359673"/>
            <wp:effectExtent l="0" t="0" r="317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9352" t="34258" r="27596" b="38787"/>
                    <a:stretch/>
                  </pic:blipFill>
                  <pic:spPr bwMode="auto">
                    <a:xfrm>
                      <a:off x="0" y="0"/>
                      <a:ext cx="5674780" cy="1364496"/>
                    </a:xfrm>
                    <a:prstGeom prst="rect">
                      <a:avLst/>
                    </a:prstGeom>
                    <a:ln>
                      <a:noFill/>
                    </a:ln>
                    <a:extLst>
                      <a:ext uri="{53640926-AAD7-44D8-BBD7-CCE9431645EC}">
                        <a14:shadowObscured xmlns:a14="http://schemas.microsoft.com/office/drawing/2010/main"/>
                      </a:ext>
                    </a:extLst>
                  </pic:spPr>
                </pic:pic>
              </a:graphicData>
            </a:graphic>
          </wp:inline>
        </w:drawing>
      </w:r>
    </w:p>
    <w:p w14:paraId="4F541DF4" w14:textId="1700E098" w:rsidR="009F158E" w:rsidRPr="00176B90" w:rsidRDefault="009F158E" w:rsidP="009F158E">
      <w:pPr>
        <w:jc w:val="center"/>
        <w:rPr>
          <w:rFonts w:ascii="Palatino Linotype" w:hAnsi="Palatino Linotype"/>
          <w:i/>
          <w:sz w:val="22"/>
          <w:szCs w:val="22"/>
        </w:rPr>
      </w:pPr>
    </w:p>
    <w:p w14:paraId="1BDB340C" w14:textId="10E92684" w:rsidR="00D870F1" w:rsidRPr="00176B90" w:rsidRDefault="00585F00" w:rsidP="0081626A">
      <w:pPr>
        <w:pStyle w:val="Prrafodelista"/>
        <w:numPr>
          <w:ilvl w:val="0"/>
          <w:numId w:val="2"/>
        </w:numPr>
        <w:spacing w:line="360" w:lineRule="auto"/>
        <w:ind w:left="284" w:right="34" w:hanging="284"/>
        <w:jc w:val="both"/>
        <w:rPr>
          <w:rFonts w:ascii="Palatino Linotype" w:hAnsi="Palatino Linotype"/>
        </w:rPr>
      </w:pPr>
      <w:r w:rsidRPr="00176B90">
        <w:rPr>
          <w:rFonts w:ascii="Palatino Linotype" w:eastAsia="Times New Roman" w:hAnsi="Palatino Linotype" w:cs="Arial"/>
        </w:rPr>
        <w:t xml:space="preserve">El día </w:t>
      </w:r>
      <w:r w:rsidR="00E019DB" w:rsidRPr="00176B90">
        <w:rPr>
          <w:rFonts w:ascii="Palatino Linotype" w:eastAsia="Times New Roman" w:hAnsi="Palatino Linotype" w:cs="Arial"/>
        </w:rPr>
        <w:t>treinta y uno (31) de mayo</w:t>
      </w:r>
      <w:r w:rsidR="00FA3B14" w:rsidRPr="00176B90">
        <w:rPr>
          <w:rFonts w:ascii="Palatino Linotype" w:eastAsia="Times New Roman" w:hAnsi="Palatino Linotype" w:cs="Arial"/>
        </w:rPr>
        <w:t xml:space="preserve"> de dos mil dieciocho </w:t>
      </w:r>
      <w:r w:rsidR="009F158E" w:rsidRPr="00176B90">
        <w:rPr>
          <w:rFonts w:ascii="Palatino Linotype" w:eastAsia="Times New Roman" w:hAnsi="Palatino Linotype" w:cs="Arial"/>
        </w:rPr>
        <w:t>la</w:t>
      </w:r>
      <w:r w:rsidR="007E4E68" w:rsidRPr="00176B90">
        <w:rPr>
          <w:rFonts w:ascii="Palatino Linotype" w:hAnsi="Palatino Linotype" w:cs="Arial"/>
          <w:szCs w:val="20"/>
        </w:rPr>
        <w:t xml:space="preserve"> particular</w:t>
      </w:r>
      <w:r w:rsidRPr="00176B90">
        <w:rPr>
          <w:rFonts w:ascii="Palatino Linotype" w:eastAsia="Times New Roman" w:hAnsi="Palatino Linotype" w:cs="Arial"/>
        </w:rPr>
        <w:t xml:space="preserve"> interpuso el recurso de revisión, en contra de la respuesta anteriormente referida, señalando como:</w:t>
      </w:r>
      <w:bookmarkStart w:id="4" w:name="_Toc466982514"/>
      <w:bookmarkStart w:id="5" w:name="_Toc471908126"/>
      <w:bookmarkStart w:id="6" w:name="_Toc491791300"/>
      <w:bookmarkStart w:id="7" w:name="_Toc496726170"/>
      <w:bookmarkStart w:id="8" w:name="_Toc497242134"/>
      <w:bookmarkStart w:id="9" w:name="_Toc497292517"/>
      <w:bookmarkStart w:id="10" w:name="_Toc498503716"/>
      <w:bookmarkStart w:id="11" w:name="_Toc499568660"/>
      <w:bookmarkStart w:id="12" w:name="_Toc499568693"/>
      <w:bookmarkStart w:id="13" w:name="_Toc499665452"/>
      <w:bookmarkStart w:id="14" w:name="_Toc499729819"/>
      <w:bookmarkStart w:id="15" w:name="_Toc499835024"/>
      <w:bookmarkStart w:id="16" w:name="_Toc499835835"/>
      <w:bookmarkStart w:id="17" w:name="_Toc499835858"/>
    </w:p>
    <w:p w14:paraId="4D3C9C21" w14:textId="77777777" w:rsidR="00FA3B14" w:rsidRPr="00176B90" w:rsidRDefault="00FA3B14" w:rsidP="00FA3B14">
      <w:pPr>
        <w:pStyle w:val="Prrafodelista"/>
        <w:spacing w:line="360" w:lineRule="auto"/>
        <w:ind w:left="284" w:right="34"/>
        <w:jc w:val="both"/>
        <w:rPr>
          <w:rFonts w:ascii="Palatino Linotype" w:hAnsi="Palatino Linotype"/>
          <w:sz w:val="12"/>
        </w:rPr>
      </w:pPr>
    </w:p>
    <w:p w14:paraId="5654E5A5" w14:textId="3A48F752" w:rsidR="00C208DE" w:rsidRPr="00176B90" w:rsidRDefault="00585F00" w:rsidP="00583389">
      <w:pPr>
        <w:pStyle w:val="Prrafodelista"/>
        <w:spacing w:before="240" w:after="240" w:line="360" w:lineRule="auto"/>
        <w:ind w:left="426"/>
        <w:jc w:val="both"/>
        <w:rPr>
          <w:rFonts w:ascii="Palatino Linotype" w:eastAsia="Calibri" w:hAnsi="Palatino Linotype" w:cs="Arial"/>
        </w:rPr>
      </w:pPr>
      <w:bookmarkStart w:id="18" w:name="_Toc504377966"/>
      <w:r w:rsidRPr="00176B90">
        <w:rPr>
          <w:rFonts w:ascii="Palatino Linotype" w:eastAsia="Calibri" w:hAnsi="Palatino Linotype" w:cs="Arial"/>
          <w:b/>
        </w:rPr>
        <w:t>Acto impugnado</w:t>
      </w:r>
      <w:bookmarkEnd w:id="4"/>
      <w:r w:rsidR="00F95F7E" w:rsidRPr="00176B90">
        <w:rPr>
          <w:rFonts w:ascii="Palatino Linotype" w:eastAsia="Calibri" w:hAnsi="Palatino Linotype" w:cs="Arial"/>
        </w:rPr>
        <w:t>:</w:t>
      </w:r>
      <w:bookmarkEnd w:id="18"/>
      <w:r w:rsidR="00F95F7E" w:rsidRPr="00176B90">
        <w:rPr>
          <w:rFonts w:ascii="Palatino Linotype" w:eastAsia="Calibri" w:hAnsi="Palatino Linotype" w:cs="Arial"/>
        </w:rPr>
        <w:t xml:space="preserve"> </w:t>
      </w:r>
      <w:bookmarkStart w:id="19" w:name="_Toc466982515"/>
      <w:bookmarkStart w:id="20" w:name="_Toc471908127"/>
      <w:bookmarkStart w:id="21" w:name="_Toc491791301"/>
      <w:bookmarkStart w:id="22" w:name="_Toc496726171"/>
      <w:bookmarkStart w:id="23" w:name="_Toc497242135"/>
      <w:bookmarkStart w:id="24" w:name="_Toc497292518"/>
      <w:bookmarkStart w:id="25" w:name="_Toc498503717"/>
      <w:bookmarkStart w:id="26" w:name="_Toc499568661"/>
      <w:bookmarkStart w:id="27" w:name="_Toc499568694"/>
      <w:bookmarkStart w:id="28" w:name="_Toc499665453"/>
      <w:bookmarkStart w:id="29" w:name="_Toc499729820"/>
      <w:bookmarkStart w:id="30" w:name="_Toc499835025"/>
      <w:bookmarkStart w:id="31" w:name="_Toc499835836"/>
      <w:bookmarkStart w:id="32" w:name="_Toc499835859"/>
      <w:bookmarkEnd w:id="5"/>
      <w:bookmarkEnd w:id="6"/>
      <w:bookmarkEnd w:id="7"/>
      <w:bookmarkEnd w:id="8"/>
      <w:bookmarkEnd w:id="9"/>
      <w:bookmarkEnd w:id="10"/>
      <w:bookmarkEnd w:id="11"/>
      <w:bookmarkEnd w:id="12"/>
      <w:bookmarkEnd w:id="13"/>
      <w:bookmarkEnd w:id="14"/>
      <w:bookmarkEnd w:id="15"/>
      <w:bookmarkEnd w:id="16"/>
      <w:bookmarkEnd w:id="17"/>
      <w:r w:rsidR="00D870F1" w:rsidRPr="00176B90">
        <w:rPr>
          <w:rFonts w:ascii="Palatino Linotype" w:eastAsia="Calibri" w:hAnsi="Palatino Linotype" w:cs="Arial"/>
          <w:sz w:val="22"/>
          <w:szCs w:val="22"/>
        </w:rPr>
        <w:t>“</w:t>
      </w:r>
      <w:r w:rsidR="00B97EB9" w:rsidRPr="00176B90">
        <w:rPr>
          <w:rFonts w:ascii="Palatino Linotype" w:eastAsia="Calibri" w:hAnsi="Palatino Linotype" w:cs="Arial"/>
          <w:i/>
          <w:sz w:val="22"/>
          <w:szCs w:val="22"/>
        </w:rPr>
        <w:t>RESPUESTA DE LA AUTORIDAD RESPONSABLE</w:t>
      </w:r>
      <w:r w:rsidR="00D870F1" w:rsidRPr="00176B90">
        <w:rPr>
          <w:rFonts w:ascii="Palatino Linotype" w:eastAsia="Calibri" w:hAnsi="Palatino Linotype" w:cs="Arial"/>
          <w:i/>
          <w:sz w:val="22"/>
          <w:szCs w:val="22"/>
        </w:rPr>
        <w:t>” (Sic)</w:t>
      </w:r>
    </w:p>
    <w:p w14:paraId="4C0CA903" w14:textId="1EBF6272" w:rsidR="008E5D47" w:rsidRPr="00176B90" w:rsidRDefault="00585F00" w:rsidP="00583389">
      <w:pPr>
        <w:pStyle w:val="Prrafodelista"/>
        <w:spacing w:before="240" w:after="240" w:line="360" w:lineRule="auto"/>
        <w:ind w:left="426"/>
        <w:jc w:val="both"/>
        <w:rPr>
          <w:rFonts w:ascii="Palatino Linotype" w:hAnsi="Palatino Linotype"/>
          <w:i/>
        </w:rPr>
      </w:pPr>
      <w:bookmarkStart w:id="33" w:name="_Toc504377967"/>
      <w:r w:rsidRPr="00176B90">
        <w:rPr>
          <w:rFonts w:ascii="Palatino Linotype" w:eastAsia="Calibri" w:hAnsi="Palatino Linotype" w:cs="Arial"/>
          <w:b/>
        </w:rPr>
        <w:lastRenderedPageBreak/>
        <w:t>Razones o Motivos de inconformidad</w:t>
      </w:r>
      <w:r w:rsidRPr="00176B90">
        <w:rPr>
          <w:rFonts w:ascii="Palatino Linotype" w:eastAsia="Calibri" w:hAnsi="Palatino Linotype" w:cs="Arial"/>
        </w:rPr>
        <w:t>:</w:t>
      </w:r>
      <w:bookmarkEnd w:id="19"/>
      <w:bookmarkEnd w:id="33"/>
      <w:r w:rsidRPr="00176B90">
        <w:rPr>
          <w:rFonts w:ascii="Palatino Linotype" w:eastAsia="Calibri" w:hAnsi="Palatino Linotype" w:cs="Arial"/>
        </w:rPr>
        <w:t xml:space="preserve"> </w:t>
      </w:r>
      <w:bookmarkEnd w:id="20"/>
      <w:bookmarkEnd w:id="21"/>
      <w:bookmarkEnd w:id="22"/>
      <w:bookmarkEnd w:id="23"/>
      <w:bookmarkEnd w:id="24"/>
      <w:bookmarkEnd w:id="25"/>
      <w:bookmarkEnd w:id="26"/>
      <w:bookmarkEnd w:id="27"/>
      <w:bookmarkEnd w:id="28"/>
      <w:bookmarkEnd w:id="29"/>
      <w:bookmarkEnd w:id="30"/>
      <w:bookmarkEnd w:id="31"/>
      <w:bookmarkEnd w:id="32"/>
      <w:r w:rsidR="00C208DE" w:rsidRPr="00176B90">
        <w:rPr>
          <w:rFonts w:ascii="Palatino Linotype" w:eastAsia="Calibri" w:hAnsi="Palatino Linotype" w:cs="Arial"/>
          <w:i/>
        </w:rPr>
        <w:t>“</w:t>
      </w:r>
      <w:r w:rsidR="00B97EB9" w:rsidRPr="00176B90">
        <w:rPr>
          <w:rFonts w:ascii="Palatino Linotype" w:eastAsia="Calibri" w:hAnsi="Palatino Linotype" w:cs="Arial"/>
          <w:i/>
          <w:sz w:val="22"/>
          <w:szCs w:val="22"/>
        </w:rPr>
        <w:t>LA CLASIFICACIÓN QUE EL ÓRGANO DE CONTROL INTERNO HACE DE DE LA INFORMACIÓN COMO PÚBLICA O PRIVADA ES SUBJETIVA Y NO ESTÁ DEBIDAMENTE ARGUMENTADA Y MOTIVADA. EL ÓRGANO ELECTORAL QUE HABRÁ DE VALIDAR LAS ELECCIONES EN EL PRESENTE AÑO DEBE ACREDITARSE DEBIDAMENTE Y AL LEGITIMAR UNA ELECCIÓN, SUS ACTOS Y RESOLUCIONES QUE EMITEN SON PUBLICAS. LA LEGALIDAD Y TRANSPARENCIA DEL SINDICATO EN LOS PROCESOS DE ELECCIÓN SE DETERMINA A PARTIR DE LA ELECCIÓN DEL ÓRGANO ELECTORAL "INDEPENDIENTE" Y DEL CONOCIMIENTO DEL MISMO.</w:t>
      </w:r>
      <w:r w:rsidR="00C208DE" w:rsidRPr="00176B90">
        <w:rPr>
          <w:rFonts w:ascii="Palatino Linotype" w:hAnsi="Palatino Linotype"/>
          <w:i/>
          <w:sz w:val="22"/>
          <w:szCs w:val="22"/>
        </w:rPr>
        <w:t>” (</w:t>
      </w:r>
      <w:r w:rsidR="00C208DE" w:rsidRPr="00176B90">
        <w:rPr>
          <w:rFonts w:ascii="Palatino Linotype" w:hAnsi="Palatino Linotype"/>
          <w:i/>
        </w:rPr>
        <w:t>Sic)</w:t>
      </w:r>
    </w:p>
    <w:p w14:paraId="19427A46" w14:textId="77777777" w:rsidR="004A36B9" w:rsidRPr="00176B90" w:rsidRDefault="004A36B9" w:rsidP="00583389">
      <w:pPr>
        <w:pStyle w:val="Prrafodelista"/>
        <w:spacing w:before="240" w:after="240" w:line="360" w:lineRule="auto"/>
        <w:ind w:left="426"/>
        <w:jc w:val="both"/>
        <w:rPr>
          <w:rFonts w:ascii="Palatino Linotype" w:hAnsi="Palatino Linotype"/>
          <w:b/>
          <w:i/>
        </w:rPr>
      </w:pPr>
    </w:p>
    <w:p w14:paraId="14718D03" w14:textId="0B304828" w:rsidR="00583389" w:rsidRPr="00176B90" w:rsidRDefault="00220DD2" w:rsidP="0081626A">
      <w:pPr>
        <w:pStyle w:val="Prrafodelista"/>
        <w:numPr>
          <w:ilvl w:val="0"/>
          <w:numId w:val="2"/>
        </w:numPr>
        <w:spacing w:before="240" w:after="240" w:line="360" w:lineRule="auto"/>
        <w:ind w:left="284" w:hanging="284"/>
        <w:jc w:val="both"/>
        <w:rPr>
          <w:rFonts w:ascii="Palatino Linotype" w:hAnsi="Palatino Linotype"/>
          <w:i/>
          <w:noProof w:val="0"/>
          <w:sz w:val="22"/>
          <w:szCs w:val="22"/>
        </w:rPr>
      </w:pPr>
      <w:r w:rsidRPr="00176B90">
        <w:rPr>
          <w:rFonts w:ascii="Palatino Linotype" w:eastAsia="Calibri" w:hAnsi="Palatino Linotype" w:cs="Arial"/>
          <w:noProof w:val="0"/>
        </w:rPr>
        <w:t xml:space="preserve">El Comisionado Ponente con fundamento en lo dispuesto por el artículo 185 fracción II de la ley de la materia, a través del acuerdo de admisión de fecha </w:t>
      </w:r>
      <w:r w:rsidR="00E019DB" w:rsidRPr="00176B90">
        <w:rPr>
          <w:rFonts w:ascii="Palatino Linotype" w:eastAsia="Calibri" w:hAnsi="Palatino Linotype" w:cs="Arial"/>
          <w:noProof w:val="0"/>
        </w:rPr>
        <w:t>seis (06) de junio</w:t>
      </w:r>
      <w:r w:rsidR="00D03870" w:rsidRPr="00176B90">
        <w:rPr>
          <w:rFonts w:ascii="Palatino Linotype" w:eastAsia="Calibri" w:hAnsi="Palatino Linotype" w:cs="Arial"/>
          <w:noProof w:val="0"/>
        </w:rPr>
        <w:t xml:space="preserve"> </w:t>
      </w:r>
      <w:r w:rsidR="00FA3B14" w:rsidRPr="00176B90">
        <w:rPr>
          <w:rFonts w:ascii="Palatino Linotype" w:eastAsia="Calibri" w:hAnsi="Palatino Linotype" w:cs="Arial"/>
          <w:noProof w:val="0"/>
        </w:rPr>
        <w:t>de dos mil dieciocho</w:t>
      </w:r>
      <w:r w:rsidRPr="00176B90">
        <w:rPr>
          <w:rFonts w:ascii="Palatino Linotype" w:eastAsia="Calibri" w:hAnsi="Palatino Linotype" w:cs="Arial"/>
          <w:noProof w:val="0"/>
        </w:rPr>
        <w:t xml:space="preserve">, puso a disposición de las partes el expediente electrónico vía Sistema de Acceso a la Información Mexiquense </w:t>
      </w:r>
      <w:r w:rsidRPr="00176B90">
        <w:rPr>
          <w:rFonts w:ascii="Palatino Linotype" w:eastAsia="Calibri" w:hAnsi="Palatino Linotype" w:cs="Arial"/>
          <w:b/>
          <w:noProof w:val="0"/>
        </w:rPr>
        <w:t xml:space="preserve">SAIMEX </w:t>
      </w:r>
      <w:r w:rsidRPr="00176B90">
        <w:rPr>
          <w:rFonts w:ascii="Palatino Linotype" w:eastAsia="Calibri" w:hAnsi="Palatino Linotype" w:cs="Arial"/>
          <w:noProof w:val="0"/>
        </w:rPr>
        <w:t xml:space="preserve">a efecto de que en un plazo máximo de siete días manifestaran lo que a su derecho convinieran, ofrecieran pruebas y alegatos según corresponda a los casos concretos, de esta forma para que el </w:t>
      </w:r>
      <w:r w:rsidRPr="00176B90">
        <w:rPr>
          <w:rFonts w:ascii="Palatino Linotype" w:eastAsia="Calibri" w:hAnsi="Palatino Linotype" w:cs="Arial"/>
          <w:b/>
          <w:noProof w:val="0"/>
        </w:rPr>
        <w:t>SUJETO OBLIGADO</w:t>
      </w:r>
      <w:r w:rsidRPr="00176B90">
        <w:rPr>
          <w:rFonts w:ascii="Palatino Linotype" w:eastAsia="Calibri" w:hAnsi="Palatino Linotype" w:cs="Arial"/>
          <w:noProof w:val="0"/>
        </w:rPr>
        <w:t xml:space="preserve"> presentará el Informe Justificado procedente.</w:t>
      </w:r>
    </w:p>
    <w:p w14:paraId="76865E16" w14:textId="77777777" w:rsidR="00583389" w:rsidRPr="00176B90" w:rsidRDefault="00583389" w:rsidP="00583389">
      <w:pPr>
        <w:pStyle w:val="Prrafodelista"/>
        <w:spacing w:before="240" w:after="240" w:line="360" w:lineRule="auto"/>
        <w:ind w:left="142"/>
        <w:jc w:val="both"/>
        <w:rPr>
          <w:rFonts w:ascii="Palatino Linotype" w:hAnsi="Palatino Linotype"/>
          <w:i/>
          <w:sz w:val="22"/>
          <w:szCs w:val="22"/>
        </w:rPr>
      </w:pPr>
    </w:p>
    <w:p w14:paraId="03BE5E1A" w14:textId="702CAA4E" w:rsidR="001218D8" w:rsidRPr="00176B90" w:rsidRDefault="001218D8" w:rsidP="001218D8">
      <w:pPr>
        <w:pStyle w:val="Prrafodelista"/>
        <w:numPr>
          <w:ilvl w:val="0"/>
          <w:numId w:val="2"/>
        </w:numPr>
        <w:spacing w:before="240" w:after="240" w:line="360" w:lineRule="auto"/>
        <w:ind w:left="284" w:hanging="284"/>
        <w:jc w:val="both"/>
        <w:rPr>
          <w:rFonts w:ascii="Palatino Linotype" w:hAnsi="Palatino Linotype"/>
          <w:i/>
          <w:noProof w:val="0"/>
        </w:rPr>
      </w:pPr>
      <w:r w:rsidRPr="00176B90">
        <w:rPr>
          <w:rFonts w:ascii="Palatino Linotype" w:eastAsia="Calibri" w:hAnsi="Palatino Linotype" w:cs="Arial"/>
          <w:noProof w:val="0"/>
        </w:rPr>
        <w:t xml:space="preserve">El día </w:t>
      </w:r>
      <w:r w:rsidR="00E019DB" w:rsidRPr="00176B90">
        <w:rPr>
          <w:rFonts w:ascii="Palatino Linotype" w:eastAsia="Calibri" w:hAnsi="Palatino Linotype" w:cs="Arial"/>
          <w:noProof w:val="0"/>
        </w:rPr>
        <w:t>quince (15</w:t>
      </w:r>
      <w:r w:rsidRPr="00176B90">
        <w:rPr>
          <w:rFonts w:ascii="Palatino Linotype" w:eastAsia="Calibri" w:hAnsi="Palatino Linotype" w:cs="Arial"/>
          <w:noProof w:val="0"/>
        </w:rPr>
        <w:t xml:space="preserve">) de junio de dos mil dieciocho, el </w:t>
      </w:r>
      <w:r w:rsidRPr="00176B90">
        <w:rPr>
          <w:rFonts w:ascii="Palatino Linotype" w:eastAsia="Calibri" w:hAnsi="Palatino Linotype" w:cs="Arial"/>
          <w:b/>
          <w:noProof w:val="0"/>
        </w:rPr>
        <w:t>SUJETO OBLIGADO</w:t>
      </w:r>
      <w:r w:rsidRPr="00176B90">
        <w:rPr>
          <w:rFonts w:ascii="Palatino Linotype" w:eastAsia="Calibri" w:hAnsi="Palatino Linotype" w:cs="Arial"/>
          <w:noProof w:val="0"/>
        </w:rPr>
        <w:t xml:space="preserve"> presentó su Informe Justificado, </w:t>
      </w:r>
      <w:r w:rsidR="00E019DB" w:rsidRPr="00176B90">
        <w:rPr>
          <w:rFonts w:ascii="Palatino Linotype" w:eastAsia="MS Mincho" w:hAnsi="Palatino Linotype" w:cs="Times New Roman"/>
          <w:noProof w:val="0"/>
        </w:rPr>
        <w:t xml:space="preserve">mismo que no fue </w:t>
      </w:r>
      <w:r w:rsidRPr="00176B90">
        <w:rPr>
          <w:rFonts w:ascii="Palatino Linotype" w:eastAsia="MS Mincho" w:hAnsi="Palatino Linotype" w:cs="Times New Roman"/>
          <w:noProof w:val="0"/>
        </w:rPr>
        <w:t>notificado por no modificar la respuesta inicial al ratificar su respuesta, sin embargo,</w:t>
      </w:r>
      <w:r w:rsidR="00435FBB">
        <w:rPr>
          <w:rFonts w:ascii="Palatino Linotype" w:eastAsia="MS Mincho" w:hAnsi="Palatino Linotype" w:cs="Times New Roman"/>
          <w:noProof w:val="0"/>
        </w:rPr>
        <w:t xml:space="preserve"> será del conocimiento del particular al momento de notificar la presente resolución.</w:t>
      </w:r>
    </w:p>
    <w:p w14:paraId="4CD1B2AD" w14:textId="77777777" w:rsidR="001218D8" w:rsidRPr="00176B90" w:rsidRDefault="001218D8" w:rsidP="0034786E">
      <w:pPr>
        <w:pStyle w:val="Prrafodelista"/>
        <w:spacing w:before="240" w:after="240" w:line="360" w:lineRule="auto"/>
        <w:ind w:left="0"/>
        <w:jc w:val="center"/>
        <w:rPr>
          <w:lang w:eastAsia="es-MX"/>
        </w:rPr>
      </w:pPr>
    </w:p>
    <w:p w14:paraId="2A84ABCF" w14:textId="65A34D1C" w:rsidR="00CD4DB2" w:rsidRPr="00176B90" w:rsidRDefault="00585F00" w:rsidP="0081626A">
      <w:pPr>
        <w:pStyle w:val="Prrafodelista"/>
        <w:numPr>
          <w:ilvl w:val="0"/>
          <w:numId w:val="2"/>
        </w:numPr>
        <w:spacing w:before="240" w:after="240" w:line="360" w:lineRule="auto"/>
        <w:ind w:left="284" w:hanging="284"/>
        <w:jc w:val="both"/>
        <w:rPr>
          <w:rFonts w:ascii="Palatino Linotype" w:hAnsi="Palatino Linotype"/>
          <w:noProof w:val="0"/>
        </w:rPr>
      </w:pPr>
      <w:r w:rsidRPr="00176B90">
        <w:rPr>
          <w:rFonts w:ascii="Palatino Linotype" w:hAnsi="Palatino Linotype"/>
          <w:noProof w:val="0"/>
        </w:rPr>
        <w:lastRenderedPageBreak/>
        <w:t>El Comisionado Ponente decretó el cierre de instrucción</w:t>
      </w:r>
      <w:r w:rsidRPr="00176B90">
        <w:rPr>
          <w:rFonts w:ascii="Palatino Linotype" w:hAnsi="Palatino Linotype" w:cs="Arial"/>
          <w:noProof w:val="0"/>
        </w:rPr>
        <w:t xml:space="preserve"> </w:t>
      </w:r>
      <w:r w:rsidRPr="00176B90">
        <w:rPr>
          <w:rFonts w:ascii="Palatino Linotype" w:hAnsi="Palatino Linotype"/>
          <w:noProof w:val="0"/>
        </w:rPr>
        <w:t xml:space="preserve">mediante acuerdo de fecha </w:t>
      </w:r>
      <w:r w:rsidR="00E019DB" w:rsidRPr="00176B90">
        <w:rPr>
          <w:rFonts w:ascii="Palatino Linotype" w:hAnsi="Palatino Linotype"/>
          <w:noProof w:val="0"/>
        </w:rPr>
        <w:t>doce (12) de julio</w:t>
      </w:r>
      <w:r w:rsidRPr="00176B90">
        <w:rPr>
          <w:rFonts w:ascii="Palatino Linotype" w:hAnsi="Palatino Linotype"/>
          <w:noProof w:val="0"/>
        </w:rPr>
        <w:t xml:space="preserve"> de la presente anualidad, </w:t>
      </w:r>
      <w:r w:rsidRPr="00176B90">
        <w:rPr>
          <w:rFonts w:ascii="Palatino Linotype" w:hAnsi="Palatino Linotype" w:cs="Arial"/>
          <w:noProof w:val="0"/>
        </w:rPr>
        <w:t>por lo que, ordenó tur</w:t>
      </w:r>
      <w:r w:rsidR="001F5AF8" w:rsidRPr="00176B90">
        <w:rPr>
          <w:rFonts w:ascii="Palatino Linotype" w:hAnsi="Palatino Linotype" w:cs="Arial"/>
          <w:noProof w:val="0"/>
        </w:rPr>
        <w:t xml:space="preserve">nar </w:t>
      </w:r>
      <w:r w:rsidR="00397C54" w:rsidRPr="00176B90">
        <w:rPr>
          <w:rFonts w:ascii="Palatino Linotype" w:hAnsi="Palatino Linotype" w:cs="Arial"/>
          <w:noProof w:val="0"/>
        </w:rPr>
        <w:t>el expediente a resolución</w:t>
      </w:r>
      <w:r w:rsidR="00CD4DB2" w:rsidRPr="00176B90">
        <w:rPr>
          <w:rFonts w:ascii="Palatino Linotype" w:hAnsi="Palatino Linotype" w:cs="Arial"/>
          <w:noProof w:val="0"/>
        </w:rPr>
        <w:t>, misma que ahora se pronuncia</w:t>
      </w:r>
      <w:r w:rsidR="00C32B1A" w:rsidRPr="00176B90">
        <w:rPr>
          <w:rFonts w:ascii="Palatino Linotype" w:hAnsi="Palatino Linotype" w:cs="Arial"/>
          <w:noProof w:val="0"/>
        </w:rPr>
        <w:t>; y -</w:t>
      </w:r>
      <w:r w:rsidR="004D657E" w:rsidRPr="00176B90">
        <w:rPr>
          <w:rFonts w:ascii="Palatino Linotype" w:hAnsi="Palatino Linotype" w:cs="Arial"/>
          <w:noProof w:val="0"/>
        </w:rPr>
        <w:t xml:space="preserve"> - - - - - - -</w:t>
      </w:r>
      <w:r w:rsidR="00E72CBD" w:rsidRPr="00176B90">
        <w:rPr>
          <w:rFonts w:ascii="Palatino Linotype" w:hAnsi="Palatino Linotype" w:cs="Arial"/>
          <w:noProof w:val="0"/>
        </w:rPr>
        <w:t xml:space="preserve"> - - - - - - - </w:t>
      </w:r>
    </w:p>
    <w:p w14:paraId="51E91971" w14:textId="77777777" w:rsidR="00585F00" w:rsidRPr="00176B90" w:rsidRDefault="00585F00" w:rsidP="00585F00">
      <w:pPr>
        <w:pStyle w:val="Ttulo1"/>
        <w:jc w:val="center"/>
        <w:rPr>
          <w:b/>
        </w:rPr>
      </w:pPr>
      <w:bookmarkStart w:id="34" w:name="_Toc491791302"/>
      <w:bookmarkStart w:id="35" w:name="_Toc520981857"/>
      <w:r w:rsidRPr="00176B90">
        <w:rPr>
          <w:b/>
        </w:rPr>
        <w:t>CONSIDERANDO</w:t>
      </w:r>
      <w:bookmarkEnd w:id="34"/>
      <w:bookmarkEnd w:id="35"/>
    </w:p>
    <w:p w14:paraId="7681ED66" w14:textId="77777777" w:rsidR="00585F00" w:rsidRPr="00176B90" w:rsidRDefault="00585F00" w:rsidP="00585F00">
      <w:pPr>
        <w:rPr>
          <w:rFonts w:ascii="Palatino Linotype" w:hAnsi="Palatino Linotype"/>
          <w:lang w:eastAsia="en-US"/>
        </w:rPr>
      </w:pPr>
    </w:p>
    <w:p w14:paraId="717D4ABA" w14:textId="77777777" w:rsidR="00585F00" w:rsidRPr="00176B90" w:rsidRDefault="00585F00" w:rsidP="00585F00">
      <w:pPr>
        <w:pStyle w:val="Ttulo2"/>
        <w:rPr>
          <w:rFonts w:ascii="Palatino Linotype" w:hAnsi="Palatino Linotype"/>
          <w:b/>
          <w:color w:val="auto"/>
          <w:sz w:val="24"/>
        </w:rPr>
      </w:pPr>
      <w:bookmarkStart w:id="36" w:name="_Toc491791303"/>
      <w:bookmarkStart w:id="37" w:name="_Toc520981858"/>
      <w:r w:rsidRPr="00176B90">
        <w:rPr>
          <w:rFonts w:ascii="Palatino Linotype" w:hAnsi="Palatino Linotype"/>
          <w:b/>
          <w:color w:val="auto"/>
          <w:sz w:val="24"/>
        </w:rPr>
        <w:t>PRIMERO. De la competencia</w:t>
      </w:r>
      <w:bookmarkEnd w:id="36"/>
      <w:bookmarkEnd w:id="37"/>
    </w:p>
    <w:p w14:paraId="6EA8B854" w14:textId="77777777" w:rsidR="00585F00" w:rsidRPr="00176B90" w:rsidRDefault="00585F00" w:rsidP="00585F00">
      <w:pPr>
        <w:rPr>
          <w:noProof w:val="0"/>
          <w:lang w:eastAsia="en-US"/>
        </w:rPr>
      </w:pPr>
    </w:p>
    <w:p w14:paraId="59B46AF8" w14:textId="78A364A8" w:rsidR="00585F00" w:rsidRPr="00176B90" w:rsidRDefault="00585F00" w:rsidP="0081626A">
      <w:pPr>
        <w:pStyle w:val="Prrafodelista"/>
        <w:numPr>
          <w:ilvl w:val="0"/>
          <w:numId w:val="2"/>
        </w:numPr>
        <w:spacing w:line="360" w:lineRule="auto"/>
        <w:ind w:left="284" w:hanging="284"/>
        <w:jc w:val="both"/>
        <w:rPr>
          <w:rFonts w:ascii="Palatino Linotype" w:eastAsia="Calibri" w:hAnsi="Palatino Linotype" w:cs="Times New Roman"/>
          <w:noProof w:val="0"/>
        </w:rPr>
      </w:pPr>
      <w:r w:rsidRPr="00176B90">
        <w:rPr>
          <w:rFonts w:ascii="Palatino Linotype" w:eastAsia="Calibri" w:hAnsi="Palatino Linotype" w:cs="Times New Roman"/>
          <w:noProof w:val="0"/>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vigésimo, vigésimo primero y vigésimo segundo fracciones IV y V de la Constitución Política del Estado Libre y Soberano de México; artículos 1, 2 fracción II, 13, 29, 36 fracciones I y II, 176, 178, 179, 181 párrafo tercero y 185 </w:t>
      </w:r>
      <w:r w:rsidRPr="00176B90">
        <w:rPr>
          <w:rFonts w:ascii="Palatino Linotype" w:eastAsia="Calibri" w:hAnsi="Palatino Linotype" w:cs="Arial"/>
          <w:noProof w:val="0"/>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A2AC03F" w14:textId="77777777" w:rsidR="001F5AF8" w:rsidRPr="00176B90" w:rsidRDefault="001F5AF8" w:rsidP="001F5AF8">
      <w:pPr>
        <w:pStyle w:val="Prrafodelista"/>
        <w:spacing w:line="360" w:lineRule="auto"/>
        <w:ind w:left="426"/>
        <w:jc w:val="both"/>
        <w:rPr>
          <w:rFonts w:ascii="Palatino Linotype" w:eastAsia="Calibri" w:hAnsi="Palatino Linotype" w:cs="Times New Roman"/>
          <w:b/>
        </w:rPr>
      </w:pPr>
    </w:p>
    <w:p w14:paraId="23C784AF" w14:textId="77777777" w:rsidR="00585F00" w:rsidRPr="00176B90" w:rsidRDefault="00585F00" w:rsidP="00585F00">
      <w:pPr>
        <w:pStyle w:val="Ttulo2"/>
        <w:rPr>
          <w:rFonts w:ascii="Palatino Linotype" w:hAnsi="Palatino Linotype"/>
          <w:b/>
          <w:color w:val="auto"/>
          <w:sz w:val="24"/>
        </w:rPr>
      </w:pPr>
      <w:bookmarkStart w:id="38" w:name="_Toc491791304"/>
      <w:bookmarkStart w:id="39" w:name="_Toc520981859"/>
      <w:r w:rsidRPr="00176B90">
        <w:rPr>
          <w:rFonts w:ascii="Palatino Linotype" w:hAnsi="Palatino Linotype"/>
          <w:b/>
          <w:color w:val="auto"/>
          <w:sz w:val="24"/>
        </w:rPr>
        <w:t>SEGUNDO. De la oportunidad y procedencia.</w:t>
      </w:r>
      <w:bookmarkEnd w:id="38"/>
      <w:bookmarkEnd w:id="39"/>
    </w:p>
    <w:p w14:paraId="01C2847E" w14:textId="77777777" w:rsidR="003B6963" w:rsidRPr="00176B90" w:rsidRDefault="003B6963" w:rsidP="003B6963">
      <w:pPr>
        <w:rPr>
          <w:lang w:eastAsia="en-US"/>
        </w:rPr>
      </w:pPr>
    </w:p>
    <w:p w14:paraId="230681BC" w14:textId="37D9B0FB" w:rsidR="008C659C" w:rsidRPr="00176B90" w:rsidRDefault="00585F00" w:rsidP="0081626A">
      <w:pPr>
        <w:pStyle w:val="Prrafodelista"/>
        <w:numPr>
          <w:ilvl w:val="0"/>
          <w:numId w:val="2"/>
        </w:numPr>
        <w:spacing w:line="360" w:lineRule="auto"/>
        <w:ind w:left="284" w:hanging="284"/>
        <w:jc w:val="both"/>
        <w:rPr>
          <w:rFonts w:ascii="Palatino Linotype" w:eastAsia="Calibri" w:hAnsi="Palatino Linotype" w:cs="Arial"/>
          <w:noProof w:val="0"/>
        </w:rPr>
      </w:pPr>
      <w:r w:rsidRPr="00176B90">
        <w:rPr>
          <w:rFonts w:ascii="Palatino Linotype" w:eastAsia="Calibri" w:hAnsi="Palatino Linotype" w:cs="Arial"/>
          <w:noProof w:val="0"/>
        </w:rPr>
        <w:t xml:space="preserve">El medio de impugnación fue presentado a través del </w:t>
      </w:r>
      <w:r w:rsidRPr="00176B90">
        <w:rPr>
          <w:rFonts w:ascii="Palatino Linotype" w:eastAsia="Calibri" w:hAnsi="Palatino Linotype" w:cs="Arial"/>
          <w:b/>
          <w:noProof w:val="0"/>
        </w:rPr>
        <w:t>SAIMEX</w:t>
      </w:r>
      <w:r w:rsidRPr="00176B90">
        <w:rPr>
          <w:rFonts w:ascii="Palatino Linotype" w:eastAsia="Calibri" w:hAnsi="Palatino Linotype" w:cs="Arial"/>
          <w:noProof w:val="0"/>
        </w:rPr>
        <w:t xml:space="preserve">, en el formato previamente aprobado para tal efecto y dentro del plazo legal de quince días hábiles otorgados; para el caso en particular es de señalar que el </w:t>
      </w:r>
      <w:r w:rsidRPr="00176B90">
        <w:rPr>
          <w:rFonts w:ascii="Palatino Linotype" w:eastAsia="Calibri" w:hAnsi="Palatino Linotype" w:cs="Arial"/>
          <w:b/>
          <w:noProof w:val="0"/>
        </w:rPr>
        <w:t>SUJETO OBLIGADO</w:t>
      </w:r>
      <w:r w:rsidRPr="00176B90">
        <w:rPr>
          <w:rFonts w:ascii="Palatino Linotype" w:eastAsia="Calibri" w:hAnsi="Palatino Linotype" w:cs="Arial"/>
          <w:noProof w:val="0"/>
        </w:rPr>
        <w:t xml:space="preserve"> entregó </w:t>
      </w:r>
      <w:r w:rsidR="00F95F7E" w:rsidRPr="00176B90">
        <w:rPr>
          <w:rFonts w:ascii="Palatino Linotype" w:eastAsia="Calibri" w:hAnsi="Palatino Linotype" w:cs="Arial"/>
          <w:noProof w:val="0"/>
        </w:rPr>
        <w:t xml:space="preserve">su </w:t>
      </w:r>
      <w:r w:rsidRPr="00176B90">
        <w:rPr>
          <w:rFonts w:ascii="Palatino Linotype" w:eastAsia="Calibri" w:hAnsi="Palatino Linotype" w:cs="Arial"/>
          <w:noProof w:val="0"/>
        </w:rPr>
        <w:t>re</w:t>
      </w:r>
      <w:r w:rsidR="00E21F52" w:rsidRPr="00176B90">
        <w:rPr>
          <w:rFonts w:ascii="Palatino Linotype" w:eastAsia="Calibri" w:hAnsi="Palatino Linotype" w:cs="Arial"/>
          <w:noProof w:val="0"/>
        </w:rPr>
        <w:t xml:space="preserve">spuesta el </w:t>
      </w:r>
      <w:r w:rsidR="003D0419" w:rsidRPr="00176B90">
        <w:rPr>
          <w:rFonts w:ascii="Palatino Linotype" w:eastAsia="Calibri" w:hAnsi="Palatino Linotype" w:cs="Arial"/>
          <w:noProof w:val="0"/>
        </w:rPr>
        <w:t>catorce (14)</w:t>
      </w:r>
      <w:r w:rsidR="00652C2A" w:rsidRPr="00176B90">
        <w:rPr>
          <w:rFonts w:ascii="Palatino Linotype" w:eastAsia="Calibri" w:hAnsi="Palatino Linotype" w:cs="Arial"/>
          <w:noProof w:val="0"/>
        </w:rPr>
        <w:t xml:space="preserve"> de mayo</w:t>
      </w:r>
      <w:r w:rsidR="00041672" w:rsidRPr="00176B90">
        <w:rPr>
          <w:rFonts w:ascii="Palatino Linotype" w:eastAsia="Calibri" w:hAnsi="Palatino Linotype" w:cs="Arial"/>
          <w:noProof w:val="0"/>
        </w:rPr>
        <w:t xml:space="preserve"> de dos mil dieciocho</w:t>
      </w:r>
      <w:r w:rsidRPr="00176B90">
        <w:rPr>
          <w:rFonts w:ascii="Palatino Linotype" w:eastAsia="Calibri" w:hAnsi="Palatino Linotype" w:cs="Arial"/>
          <w:noProof w:val="0"/>
        </w:rPr>
        <w:t xml:space="preserve">, </w:t>
      </w:r>
      <w:r w:rsidRPr="00176B90">
        <w:rPr>
          <w:rFonts w:ascii="Palatino Linotype" w:eastAsia="Calibri" w:hAnsi="Palatino Linotype" w:cs="Arial"/>
          <w:noProof w:val="0"/>
        </w:rPr>
        <w:lastRenderedPageBreak/>
        <w:t xml:space="preserve">de tal forma que el plazo para interponer el recurso transcurrió del día </w:t>
      </w:r>
      <w:r w:rsidR="003D0419" w:rsidRPr="00176B90">
        <w:rPr>
          <w:rFonts w:ascii="Palatino Linotype" w:eastAsia="Calibri" w:hAnsi="Palatino Linotype" w:cs="Arial"/>
          <w:noProof w:val="0"/>
        </w:rPr>
        <w:t>quince (15)</w:t>
      </w:r>
      <w:r w:rsidR="00652C2A" w:rsidRPr="00176B90">
        <w:rPr>
          <w:rFonts w:ascii="Palatino Linotype" w:eastAsia="Calibri" w:hAnsi="Palatino Linotype" w:cs="Arial"/>
          <w:noProof w:val="0"/>
        </w:rPr>
        <w:t xml:space="preserve"> de mayo al </w:t>
      </w:r>
      <w:r w:rsidR="00101462" w:rsidRPr="00176B90">
        <w:rPr>
          <w:rFonts w:ascii="Palatino Linotype" w:eastAsia="Calibri" w:hAnsi="Palatino Linotype" w:cs="Arial"/>
          <w:noProof w:val="0"/>
        </w:rPr>
        <w:t>cuatro (04</w:t>
      </w:r>
      <w:r w:rsidR="00652C2A" w:rsidRPr="00176B90">
        <w:rPr>
          <w:rFonts w:ascii="Palatino Linotype" w:eastAsia="Calibri" w:hAnsi="Palatino Linotype" w:cs="Arial"/>
          <w:noProof w:val="0"/>
        </w:rPr>
        <w:t>) de junio</w:t>
      </w:r>
      <w:r w:rsidR="0073505D" w:rsidRPr="00176B90">
        <w:rPr>
          <w:rFonts w:ascii="Palatino Linotype" w:eastAsia="Calibri" w:hAnsi="Palatino Linotype" w:cs="Arial"/>
          <w:noProof w:val="0"/>
        </w:rPr>
        <w:t xml:space="preserve"> de la presente anualidad; </w:t>
      </w:r>
      <w:r w:rsidR="00D55346" w:rsidRPr="00176B90">
        <w:rPr>
          <w:rFonts w:ascii="Palatino Linotype" w:eastAsia="Calibri" w:hAnsi="Palatino Linotype" w:cs="Arial"/>
          <w:noProof w:val="0"/>
        </w:rPr>
        <w:t xml:space="preserve"> por lo que </w:t>
      </w:r>
      <w:r w:rsidR="00B803F4" w:rsidRPr="00176B90">
        <w:rPr>
          <w:rFonts w:ascii="Palatino Linotype" w:eastAsia="Calibri" w:hAnsi="Palatino Linotype" w:cs="Arial"/>
          <w:noProof w:val="0"/>
        </w:rPr>
        <w:t xml:space="preserve">al presentar </w:t>
      </w:r>
      <w:r w:rsidR="00D55346" w:rsidRPr="00176B90">
        <w:rPr>
          <w:rFonts w:ascii="Palatino Linotype" w:eastAsia="Calibri" w:hAnsi="Palatino Linotype" w:cs="Arial"/>
          <w:noProof w:val="0"/>
        </w:rPr>
        <w:t>su inconformidad el día </w:t>
      </w:r>
      <w:r w:rsidR="00101462" w:rsidRPr="00176B90">
        <w:rPr>
          <w:rFonts w:ascii="Palatino Linotype" w:eastAsia="Calibri" w:hAnsi="Palatino Linotype" w:cs="Arial"/>
          <w:noProof w:val="0"/>
        </w:rPr>
        <w:t>treinta y uno (3</w:t>
      </w:r>
      <w:r w:rsidR="00652C2A" w:rsidRPr="00176B90">
        <w:rPr>
          <w:rFonts w:ascii="Palatino Linotype" w:eastAsia="Calibri" w:hAnsi="Palatino Linotype" w:cs="Arial"/>
          <w:noProof w:val="0"/>
        </w:rPr>
        <w:t>1</w:t>
      </w:r>
      <w:r w:rsidR="008C659C" w:rsidRPr="00176B90">
        <w:rPr>
          <w:rFonts w:ascii="Palatino Linotype" w:eastAsia="Calibri" w:hAnsi="Palatino Linotype" w:cs="Arial"/>
          <w:noProof w:val="0"/>
        </w:rPr>
        <w:t xml:space="preserve">) de </w:t>
      </w:r>
      <w:r w:rsidR="0034786E" w:rsidRPr="00176B90">
        <w:rPr>
          <w:rFonts w:ascii="Palatino Linotype" w:eastAsia="Calibri" w:hAnsi="Palatino Linotype" w:cs="Arial"/>
          <w:noProof w:val="0"/>
        </w:rPr>
        <w:t>mayo</w:t>
      </w:r>
      <w:r w:rsidR="008C659C" w:rsidRPr="00176B90">
        <w:rPr>
          <w:rFonts w:ascii="Palatino Linotype" w:eastAsia="Calibri" w:hAnsi="Palatino Linotype" w:cs="Arial"/>
          <w:noProof w:val="0"/>
        </w:rPr>
        <w:t xml:space="preserve"> </w:t>
      </w:r>
      <w:r w:rsidR="00B803F4" w:rsidRPr="00176B90">
        <w:rPr>
          <w:rFonts w:ascii="Palatino Linotype" w:eastAsia="Calibri" w:hAnsi="Palatino Linotype" w:cs="Arial"/>
          <w:noProof w:val="0"/>
        </w:rPr>
        <w:t>de dos mil dieciocho</w:t>
      </w:r>
      <w:r w:rsidR="00D55346" w:rsidRPr="00176B90">
        <w:rPr>
          <w:rFonts w:ascii="Palatino Linotype" w:eastAsia="Calibri" w:hAnsi="Palatino Linotype" w:cs="Arial"/>
          <w:noProof w:val="0"/>
        </w:rPr>
        <w:t xml:space="preserve">, </w:t>
      </w:r>
      <w:r w:rsidR="008C659C" w:rsidRPr="00176B90">
        <w:rPr>
          <w:rFonts w:ascii="Palatino Linotype" w:hAnsi="Palatino Linotype" w:cs="Arial"/>
          <w:noProof w:val="0"/>
        </w:rPr>
        <w:t>es decir, dentro del plazo legalmente establecido para tal efecto.</w:t>
      </w:r>
    </w:p>
    <w:p w14:paraId="5BDA711F" w14:textId="77777777" w:rsidR="0034786E" w:rsidRPr="00176B90" w:rsidRDefault="0034786E" w:rsidP="0034786E">
      <w:pPr>
        <w:pStyle w:val="Prrafodelista"/>
        <w:spacing w:line="360" w:lineRule="auto"/>
        <w:ind w:left="284"/>
        <w:jc w:val="both"/>
        <w:rPr>
          <w:rFonts w:ascii="Palatino Linotype" w:eastAsia="Calibri" w:hAnsi="Palatino Linotype" w:cs="Arial"/>
        </w:rPr>
      </w:pPr>
    </w:p>
    <w:p w14:paraId="14DE6238" w14:textId="77777777" w:rsidR="008C659C" w:rsidRPr="00176B90" w:rsidRDefault="008C659C" w:rsidP="0081626A">
      <w:pPr>
        <w:pStyle w:val="Prrafodelista"/>
        <w:numPr>
          <w:ilvl w:val="0"/>
          <w:numId w:val="2"/>
        </w:numPr>
        <w:spacing w:line="360" w:lineRule="auto"/>
        <w:ind w:left="284" w:hanging="284"/>
        <w:jc w:val="both"/>
        <w:rPr>
          <w:rFonts w:ascii="Palatino Linotype" w:eastAsia="Calibri" w:hAnsi="Palatino Linotype" w:cs="Arial"/>
          <w:noProof w:val="0"/>
        </w:rPr>
      </w:pPr>
      <w:r w:rsidRPr="00176B90">
        <w:rPr>
          <w:rFonts w:ascii="Palatino Linotype" w:eastAsia="Calibri" w:hAnsi="Palatino Linotype" w:cs="Arial"/>
          <w:noProof w:val="0"/>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12942FD" w14:textId="77777777" w:rsidR="008C659C" w:rsidRPr="00176B90" w:rsidRDefault="008C659C" w:rsidP="008C659C">
      <w:pPr>
        <w:pStyle w:val="Prrafodelista"/>
        <w:spacing w:line="360" w:lineRule="auto"/>
        <w:ind w:left="284"/>
        <w:jc w:val="both"/>
        <w:rPr>
          <w:rFonts w:ascii="Palatino Linotype" w:eastAsia="Calibri" w:hAnsi="Palatino Linotype" w:cs="Arial"/>
        </w:rPr>
      </w:pPr>
    </w:p>
    <w:p w14:paraId="538EC30E" w14:textId="326AAADA" w:rsidR="00585F00" w:rsidRPr="00176B90" w:rsidRDefault="008C659C" w:rsidP="0081626A">
      <w:pPr>
        <w:pStyle w:val="Prrafodelista"/>
        <w:numPr>
          <w:ilvl w:val="0"/>
          <w:numId w:val="2"/>
        </w:numPr>
        <w:spacing w:line="360" w:lineRule="auto"/>
        <w:ind w:left="284" w:hanging="426"/>
        <w:jc w:val="both"/>
        <w:rPr>
          <w:rFonts w:ascii="Palatino Linotype" w:eastAsia="Calibri" w:hAnsi="Palatino Linotype" w:cs="Arial"/>
          <w:noProof w:val="0"/>
        </w:rPr>
      </w:pPr>
      <w:r w:rsidRPr="00176B90">
        <w:rPr>
          <w:rFonts w:ascii="Palatino Linotype" w:hAnsi="Palatino Linotype" w:cs="Arial"/>
          <w:noProof w:val="0"/>
        </w:rPr>
        <w:t xml:space="preserve">Que el recurso de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w:t>
      </w:r>
      <w:proofErr w:type="spellStart"/>
      <w:r w:rsidRPr="00176B90">
        <w:rPr>
          <w:rFonts w:ascii="Palatino Linotype" w:hAnsi="Palatino Linotype" w:cs="Arial"/>
          <w:noProof w:val="0"/>
        </w:rPr>
        <w:t>desechamiento</w:t>
      </w:r>
      <w:proofErr w:type="spellEnd"/>
      <w:r w:rsidRPr="00176B90">
        <w:rPr>
          <w:rFonts w:ascii="Palatino Linotype" w:hAnsi="Palatino Linotype" w:cs="Arial"/>
          <w:noProof w:val="0"/>
        </w:rPr>
        <w:t xml:space="preserve"> o sobreseimiento; y en su caso ordenar la entrega de la información respecto a la respuesta emitida por el </w:t>
      </w:r>
      <w:r w:rsidRPr="00176B90">
        <w:rPr>
          <w:rFonts w:ascii="Palatino Linotype" w:hAnsi="Palatino Linotype" w:cs="Arial"/>
          <w:b/>
          <w:noProof w:val="0"/>
        </w:rPr>
        <w:t>SUJETO OBLIGADO</w:t>
      </w:r>
      <w:r w:rsidRPr="00176B90">
        <w:rPr>
          <w:rFonts w:ascii="Palatino Linotype" w:hAnsi="Palatino Linotype" w:cs="Arial"/>
          <w:noProof w:val="0"/>
        </w:rPr>
        <w:t>.</w:t>
      </w:r>
    </w:p>
    <w:p w14:paraId="4E6F8FD7" w14:textId="77777777" w:rsidR="008C659C" w:rsidRPr="00176B90" w:rsidRDefault="008C659C" w:rsidP="008C659C">
      <w:pPr>
        <w:pStyle w:val="Prrafodelista"/>
        <w:rPr>
          <w:rFonts w:ascii="Palatino Linotype" w:eastAsia="Calibri" w:hAnsi="Palatino Linotype" w:cs="Arial"/>
        </w:rPr>
      </w:pPr>
    </w:p>
    <w:p w14:paraId="3DB2A2D7" w14:textId="77777777" w:rsidR="00574F63" w:rsidRPr="00176B90" w:rsidRDefault="00574F63" w:rsidP="00351009">
      <w:pPr>
        <w:pStyle w:val="Ttulo2"/>
        <w:rPr>
          <w:rFonts w:ascii="Palatino Linotype" w:hAnsi="Palatino Linotype"/>
          <w:b/>
          <w:color w:val="auto"/>
          <w:sz w:val="24"/>
        </w:rPr>
      </w:pPr>
      <w:bookmarkStart w:id="40" w:name="_Toc520981860"/>
      <w:bookmarkStart w:id="41" w:name="_Toc466371865"/>
      <w:bookmarkStart w:id="42" w:name="_Toc466377653"/>
      <w:r w:rsidRPr="00176B90">
        <w:rPr>
          <w:rFonts w:ascii="Palatino Linotype" w:hAnsi="Palatino Linotype"/>
          <w:b/>
          <w:color w:val="auto"/>
          <w:sz w:val="24"/>
        </w:rPr>
        <w:t>TERCERO. Planteamiento de la Litis</w:t>
      </w:r>
      <w:bookmarkEnd w:id="40"/>
    </w:p>
    <w:p w14:paraId="091DE188" w14:textId="77777777" w:rsidR="00574F63" w:rsidRPr="00176B90" w:rsidRDefault="00574F63" w:rsidP="00574F63">
      <w:pPr>
        <w:spacing w:line="360" w:lineRule="auto"/>
        <w:jc w:val="both"/>
        <w:rPr>
          <w:rFonts w:ascii="Palatino Linotype" w:hAnsi="Palatino Linotype" w:cs="Arial"/>
          <w:b/>
        </w:rPr>
      </w:pPr>
    </w:p>
    <w:p w14:paraId="5A61E690" w14:textId="326C28CC" w:rsidR="00574F63" w:rsidRPr="00176B90" w:rsidRDefault="008C659C" w:rsidP="0081626A">
      <w:pPr>
        <w:pStyle w:val="Prrafodelista"/>
        <w:numPr>
          <w:ilvl w:val="0"/>
          <w:numId w:val="2"/>
        </w:numPr>
        <w:spacing w:line="360" w:lineRule="auto"/>
        <w:ind w:left="284"/>
        <w:jc w:val="both"/>
        <w:rPr>
          <w:rFonts w:ascii="Palatino Linotype" w:eastAsia="Calibri" w:hAnsi="Palatino Linotype" w:cs="Arial"/>
        </w:rPr>
      </w:pPr>
      <w:r w:rsidRPr="00176B90">
        <w:rPr>
          <w:rFonts w:ascii="Palatino Linotype" w:eastAsia="Calibri" w:hAnsi="Palatino Linotype" w:cs="Arial"/>
        </w:rPr>
        <w:t xml:space="preserve"> </w:t>
      </w:r>
      <w:r w:rsidR="00574F63" w:rsidRPr="00176B90">
        <w:rPr>
          <w:rFonts w:ascii="Palatino Linotype" w:eastAsia="Calibri" w:hAnsi="Palatino Linotype" w:cs="Arial"/>
        </w:rPr>
        <w:t xml:space="preserve">Del análisis de la solicitud de información se desprende que </w:t>
      </w:r>
      <w:r w:rsidR="009365AB" w:rsidRPr="00176B90">
        <w:rPr>
          <w:rFonts w:ascii="Palatino Linotype" w:eastAsia="Calibri" w:hAnsi="Palatino Linotype" w:cs="Arial"/>
        </w:rPr>
        <w:t>la</w:t>
      </w:r>
      <w:r w:rsidR="00574F63" w:rsidRPr="00176B90">
        <w:rPr>
          <w:rFonts w:ascii="Palatino Linotype" w:eastAsia="Calibri" w:hAnsi="Palatino Linotype" w:cs="Arial"/>
        </w:rPr>
        <w:t xml:space="preserve"> particular </w:t>
      </w:r>
      <w:r w:rsidR="003B6963" w:rsidRPr="00176B90">
        <w:rPr>
          <w:rFonts w:ascii="Palatino Linotype" w:eastAsia="Calibri" w:hAnsi="Palatino Linotype" w:cs="Arial"/>
        </w:rPr>
        <w:t xml:space="preserve">solicitó: </w:t>
      </w:r>
    </w:p>
    <w:p w14:paraId="6D6137E7" w14:textId="77777777" w:rsidR="008B249A" w:rsidRPr="00176B90" w:rsidRDefault="008B249A" w:rsidP="008B249A">
      <w:pPr>
        <w:pStyle w:val="Prrafodelista"/>
        <w:spacing w:line="360" w:lineRule="auto"/>
        <w:ind w:left="1429" w:right="333"/>
        <w:jc w:val="both"/>
        <w:rPr>
          <w:rFonts w:ascii="Palatino Linotype" w:hAnsi="Palatino Linotype"/>
          <w:b/>
          <w:color w:val="000000"/>
        </w:rPr>
      </w:pPr>
    </w:p>
    <w:p w14:paraId="6F22DC77" w14:textId="10266C67" w:rsidR="008A2E3A" w:rsidRPr="00176B90" w:rsidRDefault="008A2E3A" w:rsidP="008A2E3A">
      <w:pPr>
        <w:pStyle w:val="Prrafodelista"/>
        <w:numPr>
          <w:ilvl w:val="0"/>
          <w:numId w:val="17"/>
        </w:numPr>
        <w:spacing w:line="360" w:lineRule="auto"/>
        <w:ind w:right="333"/>
        <w:jc w:val="both"/>
        <w:rPr>
          <w:rFonts w:ascii="Palatino Linotype" w:hAnsi="Palatino Linotype"/>
          <w:b/>
          <w:color w:val="000000"/>
        </w:rPr>
      </w:pPr>
      <w:r w:rsidRPr="00176B90">
        <w:rPr>
          <w:rFonts w:ascii="Palatino Linotype" w:hAnsi="Palatino Linotype"/>
          <w:b/>
          <w:color w:val="000000"/>
        </w:rPr>
        <w:t xml:space="preserve">El nombre de los integrantes del órgano electoral independiente que fue electo en el </w:t>
      </w:r>
      <w:r w:rsidR="008852B9" w:rsidRPr="00176B90">
        <w:rPr>
          <w:rFonts w:ascii="Palatino Linotype" w:hAnsi="Palatino Linotype"/>
          <w:b/>
          <w:color w:val="000000"/>
        </w:rPr>
        <w:t>XLII</w:t>
      </w:r>
      <w:r w:rsidRPr="00176B90">
        <w:rPr>
          <w:rFonts w:ascii="Palatino Linotype" w:hAnsi="Palatino Linotype"/>
          <w:b/>
          <w:color w:val="000000"/>
        </w:rPr>
        <w:t xml:space="preserve"> Consejo Estatal Ordinario</w:t>
      </w:r>
      <w:r w:rsidR="00AF464C" w:rsidRPr="00176B90">
        <w:rPr>
          <w:rFonts w:ascii="Palatino Linotype" w:hAnsi="Palatino Linotype"/>
          <w:b/>
          <w:color w:val="000000"/>
        </w:rPr>
        <w:t>.</w:t>
      </w:r>
    </w:p>
    <w:p w14:paraId="40112B04" w14:textId="463623B4" w:rsidR="00FC612A" w:rsidRPr="00176B90" w:rsidRDefault="00A621A5" w:rsidP="00997A6E">
      <w:pPr>
        <w:pStyle w:val="Prrafodelista"/>
        <w:numPr>
          <w:ilvl w:val="0"/>
          <w:numId w:val="2"/>
        </w:numPr>
        <w:spacing w:line="360" w:lineRule="auto"/>
        <w:ind w:left="426" w:hanging="426"/>
        <w:jc w:val="both"/>
        <w:rPr>
          <w:rFonts w:ascii="Palatino Linotype" w:hAnsi="Palatino Linotype" w:cs="Arial"/>
          <w:lang w:eastAsia="es-MX"/>
        </w:rPr>
      </w:pPr>
      <w:r w:rsidRPr="00176B90">
        <w:rPr>
          <w:rFonts w:ascii="Palatino Linotype" w:hAnsi="Palatino Linotype" w:cs="Arial"/>
          <w:noProof w:val="0"/>
          <w:lang w:eastAsia="es-MX"/>
        </w:rPr>
        <w:lastRenderedPageBreak/>
        <w:t xml:space="preserve">El Sujeto Obligado en respuesta señaló </w:t>
      </w:r>
      <w:proofErr w:type="gramStart"/>
      <w:r w:rsidRPr="00176B90">
        <w:rPr>
          <w:rFonts w:ascii="Palatino Linotype" w:hAnsi="Palatino Linotype" w:cs="Arial"/>
          <w:noProof w:val="0"/>
          <w:lang w:eastAsia="es-MX"/>
        </w:rPr>
        <w:t xml:space="preserve">que </w:t>
      </w:r>
      <w:r w:rsidR="00A07469" w:rsidRPr="00176B90">
        <w:rPr>
          <w:rFonts w:ascii="Palatino Linotype" w:hAnsi="Palatino Linotype" w:cs="Arial"/>
          <w:noProof w:val="0"/>
          <w:lang w:eastAsia="es-MX"/>
        </w:rPr>
        <w:t xml:space="preserve"> en</w:t>
      </w:r>
      <w:proofErr w:type="gramEnd"/>
      <w:r w:rsidR="00A07469" w:rsidRPr="00176B90">
        <w:rPr>
          <w:rFonts w:ascii="Palatino Linotype" w:hAnsi="Palatino Linotype" w:cs="Arial"/>
          <w:noProof w:val="0"/>
          <w:lang w:eastAsia="es-MX"/>
        </w:rPr>
        <w:t xml:space="preserve"> primer término la LXII sesión de Consejo Estatal Ordinario no se ha llevado a cabo y en segundo </w:t>
      </w:r>
      <w:r w:rsidR="00724ED9" w:rsidRPr="00176B90">
        <w:rPr>
          <w:rFonts w:ascii="Palatino Linotype" w:hAnsi="Palatino Linotype" w:cs="Arial"/>
          <w:noProof w:val="0"/>
          <w:lang w:eastAsia="es-MX"/>
        </w:rPr>
        <w:t>término</w:t>
      </w:r>
      <w:r w:rsidR="00A07469" w:rsidRPr="00176B90">
        <w:rPr>
          <w:rFonts w:ascii="Palatino Linotype" w:hAnsi="Palatino Linotype" w:cs="Arial"/>
          <w:noProof w:val="0"/>
          <w:lang w:eastAsia="es-MX"/>
        </w:rPr>
        <w:t xml:space="preserve"> remite el </w:t>
      </w:r>
      <w:r w:rsidR="006E4D9C" w:rsidRPr="00176B90">
        <w:rPr>
          <w:rFonts w:ascii="Palatino Linotype" w:hAnsi="Palatino Linotype" w:cs="Arial"/>
          <w:noProof w:val="0"/>
          <w:lang w:eastAsia="es-MX"/>
        </w:rPr>
        <w:t>Acta de la Cuarta Sesión Extraordinaria</w:t>
      </w:r>
      <w:r w:rsidR="00A07469" w:rsidRPr="00176B90">
        <w:rPr>
          <w:rFonts w:ascii="Palatino Linotype" w:hAnsi="Palatino Linotype" w:cs="Arial"/>
          <w:noProof w:val="0"/>
          <w:lang w:eastAsia="es-MX"/>
        </w:rPr>
        <w:t xml:space="preserve">, se clasificaron con carácter de confidencial, los nombres de los integrantes del Órgano Electoral Independiente del </w:t>
      </w:r>
      <w:r w:rsidR="007A14EC" w:rsidRPr="00176B90">
        <w:rPr>
          <w:rFonts w:ascii="Palatino Linotype" w:hAnsi="Palatino Linotype" w:cs="Arial"/>
          <w:noProof w:val="0"/>
          <w:lang w:eastAsia="es-MX"/>
        </w:rPr>
        <w:t xml:space="preserve">XLII </w:t>
      </w:r>
      <w:r w:rsidR="00A07469" w:rsidRPr="00176B90">
        <w:rPr>
          <w:rFonts w:ascii="Palatino Linotype" w:hAnsi="Palatino Linotype" w:cs="Arial"/>
          <w:noProof w:val="0"/>
          <w:lang w:eastAsia="es-MX"/>
        </w:rPr>
        <w:t>Consejo Estatal Ordinario</w:t>
      </w:r>
      <w:r w:rsidR="007A14EC" w:rsidRPr="00176B90">
        <w:rPr>
          <w:rFonts w:ascii="Palatino Linotype" w:hAnsi="Palatino Linotype" w:cs="Arial"/>
          <w:noProof w:val="0"/>
          <w:lang w:eastAsia="es-MX"/>
        </w:rPr>
        <w:t>.</w:t>
      </w:r>
    </w:p>
    <w:p w14:paraId="29C6026D" w14:textId="77777777" w:rsidR="007A14EC" w:rsidRPr="00176B90" w:rsidRDefault="007A14EC" w:rsidP="007A14EC">
      <w:pPr>
        <w:pStyle w:val="Prrafodelista"/>
        <w:spacing w:line="360" w:lineRule="auto"/>
        <w:ind w:left="426"/>
        <w:jc w:val="both"/>
        <w:rPr>
          <w:rFonts w:ascii="Palatino Linotype" w:hAnsi="Palatino Linotype" w:cs="Arial"/>
          <w:noProof w:val="0"/>
          <w:lang w:eastAsia="es-MX"/>
        </w:rPr>
      </w:pPr>
    </w:p>
    <w:p w14:paraId="1F616DBD" w14:textId="117D627E" w:rsidR="006E4D9C" w:rsidRPr="00176B90" w:rsidRDefault="00574F63" w:rsidP="00997A6E">
      <w:pPr>
        <w:pStyle w:val="Prrafodelista"/>
        <w:numPr>
          <w:ilvl w:val="0"/>
          <w:numId w:val="2"/>
        </w:numPr>
        <w:spacing w:line="360" w:lineRule="auto"/>
        <w:ind w:left="426" w:hanging="426"/>
        <w:jc w:val="both"/>
        <w:rPr>
          <w:rFonts w:ascii="Palatino Linotype" w:hAnsi="Palatino Linotype" w:cs="Arial"/>
          <w:noProof w:val="0"/>
          <w:lang w:eastAsia="es-MX"/>
        </w:rPr>
      </w:pPr>
      <w:r w:rsidRPr="00176B90">
        <w:rPr>
          <w:rFonts w:ascii="Palatino Linotype" w:hAnsi="Palatino Linotype" w:cs="Arial"/>
          <w:noProof w:val="0"/>
          <w:lang w:eastAsia="es-MX"/>
        </w:rPr>
        <w:t xml:space="preserve">Inconforme con ello, </w:t>
      </w:r>
      <w:r w:rsidR="006E4D9C" w:rsidRPr="00176B90">
        <w:rPr>
          <w:rFonts w:ascii="Palatino Linotype" w:hAnsi="Palatino Linotype" w:cs="Arial"/>
          <w:noProof w:val="0"/>
          <w:lang w:eastAsia="es-MX"/>
        </w:rPr>
        <w:t>el</w:t>
      </w:r>
      <w:r w:rsidRPr="00176B90">
        <w:rPr>
          <w:rFonts w:ascii="Palatino Linotype" w:hAnsi="Palatino Linotype" w:cs="Arial"/>
          <w:noProof w:val="0"/>
          <w:lang w:eastAsia="es-MX"/>
        </w:rPr>
        <w:t xml:space="preserve"> </w:t>
      </w:r>
      <w:r w:rsidR="00A40CB0" w:rsidRPr="00176B90">
        <w:rPr>
          <w:rFonts w:ascii="Palatino Linotype" w:hAnsi="Palatino Linotype" w:cs="Arial"/>
          <w:noProof w:val="0"/>
          <w:lang w:eastAsia="es-MX"/>
        </w:rPr>
        <w:t>Recurrente</w:t>
      </w:r>
      <w:r w:rsidRPr="00176B90">
        <w:rPr>
          <w:rFonts w:ascii="Palatino Linotype" w:hAnsi="Palatino Linotype" w:cs="Arial"/>
          <w:noProof w:val="0"/>
          <w:lang w:eastAsia="es-MX"/>
        </w:rPr>
        <w:t xml:space="preserve"> interpuso recurso de revisión señalando </w:t>
      </w:r>
      <w:r w:rsidR="0021001E" w:rsidRPr="00176B90">
        <w:rPr>
          <w:rFonts w:ascii="Palatino Linotype" w:hAnsi="Palatino Linotype" w:cs="Arial"/>
          <w:noProof w:val="0"/>
          <w:lang w:eastAsia="es-MX"/>
        </w:rPr>
        <w:t>como</w:t>
      </w:r>
      <w:r w:rsidR="001E356F" w:rsidRPr="00176B90">
        <w:rPr>
          <w:rFonts w:ascii="Palatino Linotype" w:hAnsi="Palatino Linotype" w:cs="Arial"/>
          <w:noProof w:val="0"/>
          <w:lang w:eastAsia="es-MX"/>
        </w:rPr>
        <w:t xml:space="preserve"> </w:t>
      </w:r>
      <w:r w:rsidR="0021001E" w:rsidRPr="00176B90">
        <w:rPr>
          <w:rFonts w:ascii="Palatino Linotype" w:hAnsi="Palatino Linotype" w:cs="Arial"/>
          <w:noProof w:val="0"/>
          <w:lang w:eastAsia="es-MX"/>
        </w:rPr>
        <w:t xml:space="preserve">acto impugnado </w:t>
      </w:r>
      <w:r w:rsidR="003837FA" w:rsidRPr="00176B90">
        <w:rPr>
          <w:rFonts w:ascii="Palatino Linotype" w:hAnsi="Palatino Linotype" w:cs="Arial"/>
          <w:noProof w:val="0"/>
          <w:lang w:eastAsia="es-MX"/>
        </w:rPr>
        <w:t>la</w:t>
      </w:r>
      <w:r w:rsidR="0021001E" w:rsidRPr="00176B90">
        <w:rPr>
          <w:rFonts w:ascii="Palatino Linotype" w:hAnsi="Palatino Linotype" w:cs="Arial"/>
          <w:noProof w:val="0"/>
          <w:lang w:eastAsia="es-MX"/>
        </w:rPr>
        <w:t xml:space="preserve"> respuesta y como razone</w:t>
      </w:r>
      <w:r w:rsidR="006E4D9C" w:rsidRPr="00176B90">
        <w:rPr>
          <w:rFonts w:ascii="Palatino Linotype" w:hAnsi="Palatino Linotype" w:cs="Arial"/>
          <w:noProof w:val="0"/>
          <w:lang w:eastAsia="es-MX"/>
        </w:rPr>
        <w:t xml:space="preserve">s o motivos de inconformidad la clasificación no está debidamente argumentada y motivada, además, que el órgano electoral deberá de validar las elecciones en el presente año y al </w:t>
      </w:r>
      <w:r w:rsidR="0021001E" w:rsidRPr="00176B90">
        <w:rPr>
          <w:rFonts w:ascii="Palatino Linotype" w:hAnsi="Palatino Linotype" w:cs="Arial"/>
          <w:noProof w:val="0"/>
          <w:lang w:eastAsia="es-MX"/>
        </w:rPr>
        <w:t xml:space="preserve"> </w:t>
      </w:r>
      <w:r w:rsidR="006E4D9C" w:rsidRPr="00176B90">
        <w:rPr>
          <w:rFonts w:ascii="Palatino Linotype" w:hAnsi="Palatino Linotype" w:cs="Arial"/>
          <w:noProof w:val="0"/>
          <w:lang w:eastAsia="es-MX"/>
        </w:rPr>
        <w:t>legitimar una elección, sus actos y resoluciones que emiten son públicas toda vez que la legalidad y transparencia del sindicato en los procesos de elección se determina a partir de la elección del órgano electoral "independiente" y del conocimiento del mismo.</w:t>
      </w:r>
    </w:p>
    <w:p w14:paraId="54982DD3" w14:textId="77777777" w:rsidR="0021001E" w:rsidRPr="00176B90" w:rsidRDefault="0021001E" w:rsidP="0021001E">
      <w:pPr>
        <w:pStyle w:val="Prrafodelista"/>
        <w:rPr>
          <w:rFonts w:ascii="Palatino Linotype" w:hAnsi="Palatino Linotype" w:cs="Arial"/>
          <w:lang w:eastAsia="es-MX"/>
        </w:rPr>
      </w:pPr>
    </w:p>
    <w:p w14:paraId="0360D10B" w14:textId="7C2B91FB" w:rsidR="007A58DD" w:rsidRPr="00176B90" w:rsidRDefault="001A1F2D" w:rsidP="007A58DD">
      <w:pPr>
        <w:pStyle w:val="Prrafodelista"/>
        <w:numPr>
          <w:ilvl w:val="0"/>
          <w:numId w:val="2"/>
        </w:numPr>
        <w:spacing w:line="360" w:lineRule="auto"/>
        <w:ind w:left="426" w:hanging="426"/>
        <w:jc w:val="both"/>
        <w:rPr>
          <w:rFonts w:ascii="Palatino Linotype" w:hAnsi="Palatino Linotype" w:cs="Arial"/>
          <w:noProof w:val="0"/>
          <w:lang w:eastAsia="es-MX"/>
        </w:rPr>
      </w:pPr>
      <w:r w:rsidRPr="00176B90">
        <w:rPr>
          <w:rFonts w:ascii="Palatino Linotype" w:hAnsi="Palatino Linotype" w:cs="Arial"/>
          <w:noProof w:val="0"/>
          <w:lang w:eastAsia="es-MX"/>
        </w:rPr>
        <w:t xml:space="preserve">Finalmente, en Informe Justificado el Sujeto Obligado, </w:t>
      </w:r>
      <w:r w:rsidR="007A58DD" w:rsidRPr="00176B90">
        <w:rPr>
          <w:rFonts w:ascii="Palatino Linotype" w:hAnsi="Palatino Linotype" w:cs="Arial"/>
          <w:noProof w:val="0"/>
          <w:lang w:eastAsia="es-MX"/>
        </w:rPr>
        <w:t>ratificó</w:t>
      </w:r>
      <w:r w:rsidR="00880181" w:rsidRPr="00176B90">
        <w:rPr>
          <w:rFonts w:ascii="Palatino Linotype" w:hAnsi="Palatino Linotype" w:cs="Arial"/>
          <w:noProof w:val="0"/>
          <w:lang w:eastAsia="es-MX"/>
        </w:rPr>
        <w:t xml:space="preserve"> su</w:t>
      </w:r>
      <w:r w:rsidR="003837FA" w:rsidRPr="00176B90">
        <w:rPr>
          <w:rFonts w:ascii="Palatino Linotype" w:hAnsi="Palatino Linotype" w:cs="Arial"/>
          <w:noProof w:val="0"/>
          <w:lang w:eastAsia="es-MX"/>
        </w:rPr>
        <w:t xml:space="preserve"> respuesta </w:t>
      </w:r>
      <w:r w:rsidR="00880181" w:rsidRPr="00176B90">
        <w:rPr>
          <w:rFonts w:ascii="Palatino Linotype" w:hAnsi="Palatino Linotype" w:cs="Arial"/>
          <w:noProof w:val="0"/>
          <w:lang w:eastAsia="es-MX"/>
        </w:rPr>
        <w:t xml:space="preserve">indicando que el conocer dicha </w:t>
      </w:r>
      <w:r w:rsidR="00E61728" w:rsidRPr="00176B90">
        <w:rPr>
          <w:rFonts w:ascii="Palatino Linotype" w:hAnsi="Palatino Linotype" w:cs="Arial"/>
          <w:noProof w:val="0"/>
          <w:lang w:eastAsia="es-MX"/>
        </w:rPr>
        <w:t>información</w:t>
      </w:r>
      <w:r w:rsidR="00880181" w:rsidRPr="00176B90">
        <w:rPr>
          <w:rFonts w:ascii="Palatino Linotype" w:hAnsi="Palatino Linotype" w:cs="Arial"/>
          <w:noProof w:val="0"/>
          <w:lang w:eastAsia="es-MX"/>
        </w:rPr>
        <w:t xml:space="preserve"> </w:t>
      </w:r>
      <w:r w:rsidR="00E61728" w:rsidRPr="00176B90">
        <w:rPr>
          <w:rFonts w:ascii="Palatino Linotype" w:hAnsi="Palatino Linotype" w:cs="Arial"/>
          <w:noProof w:val="0"/>
          <w:lang w:eastAsia="es-MX"/>
        </w:rPr>
        <w:t>permitiría</w:t>
      </w:r>
      <w:r w:rsidR="00880181" w:rsidRPr="00176B90">
        <w:rPr>
          <w:rFonts w:ascii="Palatino Linotype" w:hAnsi="Palatino Linotype" w:cs="Arial"/>
          <w:noProof w:val="0"/>
          <w:lang w:eastAsia="es-MX"/>
        </w:rPr>
        <w:t xml:space="preserve"> conocer la forma de organizarse y de </w:t>
      </w:r>
      <w:r w:rsidR="00E61728" w:rsidRPr="00176B90">
        <w:rPr>
          <w:rFonts w:ascii="Palatino Linotype" w:hAnsi="Palatino Linotype" w:cs="Arial"/>
          <w:noProof w:val="0"/>
          <w:lang w:eastAsia="es-MX"/>
        </w:rPr>
        <w:t>elegir</w:t>
      </w:r>
      <w:r w:rsidR="00880181" w:rsidRPr="00176B90">
        <w:rPr>
          <w:rFonts w:ascii="Palatino Linotype" w:hAnsi="Palatino Linotype" w:cs="Arial"/>
          <w:noProof w:val="0"/>
          <w:lang w:eastAsia="es-MX"/>
        </w:rPr>
        <w:t xml:space="preserve"> a sus </w:t>
      </w:r>
      <w:r w:rsidR="00E61728" w:rsidRPr="00176B90">
        <w:rPr>
          <w:rFonts w:ascii="Palatino Linotype" w:hAnsi="Palatino Linotype" w:cs="Arial"/>
          <w:noProof w:val="0"/>
          <w:lang w:eastAsia="es-MX"/>
        </w:rPr>
        <w:t>representantes</w:t>
      </w:r>
      <w:r w:rsidR="00880181" w:rsidRPr="00176B90">
        <w:rPr>
          <w:rFonts w:ascii="Palatino Linotype" w:hAnsi="Palatino Linotype" w:cs="Arial"/>
          <w:noProof w:val="0"/>
          <w:lang w:eastAsia="es-MX"/>
        </w:rPr>
        <w:t xml:space="preserve"> al interior de este. </w:t>
      </w:r>
    </w:p>
    <w:p w14:paraId="699061DA" w14:textId="77777777" w:rsidR="00146629" w:rsidRPr="00176B90" w:rsidRDefault="00146629" w:rsidP="00146629">
      <w:pPr>
        <w:pStyle w:val="Prrafodelista"/>
        <w:spacing w:line="360" w:lineRule="auto"/>
        <w:ind w:left="426"/>
        <w:jc w:val="both"/>
        <w:rPr>
          <w:rFonts w:ascii="Palatino Linotype" w:hAnsi="Palatino Linotype" w:cs="Arial"/>
          <w:noProof w:val="0"/>
          <w:lang w:eastAsia="es-MX"/>
        </w:rPr>
      </w:pPr>
    </w:p>
    <w:p w14:paraId="1FE9AFBB" w14:textId="0DAE63FF" w:rsidR="00764032" w:rsidRPr="00176B90" w:rsidRDefault="00574F63" w:rsidP="00764032">
      <w:pPr>
        <w:pStyle w:val="Prrafodelista"/>
        <w:numPr>
          <w:ilvl w:val="0"/>
          <w:numId w:val="2"/>
        </w:numPr>
        <w:spacing w:line="360" w:lineRule="auto"/>
        <w:ind w:left="426" w:hanging="426"/>
        <w:jc w:val="both"/>
        <w:rPr>
          <w:rFonts w:ascii="Palatino Linotype" w:hAnsi="Palatino Linotype" w:cs="Arial"/>
          <w:noProof w:val="0"/>
          <w:lang w:eastAsia="es-MX"/>
        </w:rPr>
      </w:pPr>
      <w:r w:rsidRPr="00176B90">
        <w:rPr>
          <w:rFonts w:ascii="Palatino Linotype" w:hAnsi="Palatino Linotype" w:cs="Arial"/>
          <w:noProof w:val="0"/>
          <w:u w:val="single"/>
          <w:lang w:eastAsia="es-MX"/>
        </w:rPr>
        <w:t>De tal manera que la Litis que ocupa a este recurso, se circunscribe a determinar</w:t>
      </w:r>
      <w:r w:rsidRPr="00176B90">
        <w:rPr>
          <w:rFonts w:ascii="Palatino Linotype" w:hAnsi="Palatino Linotype" w:cs="Arial"/>
          <w:noProof w:val="0"/>
          <w:lang w:eastAsia="es-MX"/>
        </w:rPr>
        <w:t xml:space="preserve"> si </w:t>
      </w:r>
      <w:r w:rsidR="00F861CC" w:rsidRPr="00176B90">
        <w:rPr>
          <w:rFonts w:ascii="Palatino Linotype" w:hAnsi="Palatino Linotype" w:cs="Arial"/>
          <w:noProof w:val="0"/>
          <w:lang w:eastAsia="es-MX"/>
        </w:rPr>
        <w:t>la clasificación</w:t>
      </w:r>
      <w:r w:rsidR="00E61728" w:rsidRPr="00176B90">
        <w:rPr>
          <w:rFonts w:ascii="Palatino Linotype" w:hAnsi="Palatino Linotype" w:cs="Arial"/>
          <w:noProof w:val="0"/>
          <w:lang w:eastAsia="es-MX"/>
        </w:rPr>
        <w:t xml:space="preserve"> de la </w:t>
      </w:r>
      <w:r w:rsidRPr="00176B90">
        <w:rPr>
          <w:rFonts w:ascii="Palatino Linotype" w:hAnsi="Palatino Linotype" w:cs="Arial"/>
          <w:noProof w:val="0"/>
          <w:lang w:eastAsia="es-MX"/>
        </w:rPr>
        <w:t>información suficiente para satisfacer la solicitud del particular y si la misma fue emitida en términos de la</w:t>
      </w:r>
      <w:r w:rsidR="00764032" w:rsidRPr="00176B90">
        <w:rPr>
          <w:rFonts w:ascii="Palatino Linotype" w:hAnsi="Palatino Linotype" w:cs="Arial"/>
          <w:noProof w:val="0"/>
          <w:lang w:eastAsia="es-MX"/>
        </w:rPr>
        <w:t xml:space="preserve"> Ley de la materia</w:t>
      </w:r>
      <w:r w:rsidR="00E61728" w:rsidRPr="00176B90">
        <w:rPr>
          <w:rFonts w:ascii="Palatino Linotype" w:hAnsi="Palatino Linotype" w:cs="Arial"/>
          <w:noProof w:val="0"/>
          <w:lang w:eastAsia="es-MX"/>
        </w:rPr>
        <w:t>.</w:t>
      </w:r>
    </w:p>
    <w:p w14:paraId="1FDB4E69" w14:textId="77777777" w:rsidR="00E61728" w:rsidRPr="00176B90" w:rsidRDefault="00E61728" w:rsidP="00E61728">
      <w:pPr>
        <w:pStyle w:val="Prrafodelista"/>
        <w:rPr>
          <w:rFonts w:ascii="Palatino Linotype" w:hAnsi="Palatino Linotype" w:cs="Arial"/>
          <w:noProof w:val="0"/>
          <w:lang w:eastAsia="es-MX"/>
        </w:rPr>
      </w:pPr>
    </w:p>
    <w:p w14:paraId="5E167D8C" w14:textId="77777777" w:rsidR="00E61728" w:rsidRPr="00176B90" w:rsidRDefault="00E61728" w:rsidP="00E61728">
      <w:pPr>
        <w:pStyle w:val="Prrafodelista"/>
        <w:spacing w:line="360" w:lineRule="auto"/>
        <w:ind w:left="426"/>
        <w:jc w:val="both"/>
        <w:rPr>
          <w:rFonts w:ascii="Palatino Linotype" w:hAnsi="Palatino Linotype" w:cs="Arial"/>
          <w:noProof w:val="0"/>
          <w:lang w:eastAsia="es-MX"/>
        </w:rPr>
      </w:pPr>
    </w:p>
    <w:p w14:paraId="5D76E7F3" w14:textId="77777777" w:rsidR="0046283C" w:rsidRPr="00176B90" w:rsidRDefault="0046283C" w:rsidP="0046283C">
      <w:pPr>
        <w:pStyle w:val="Prrafodelista"/>
        <w:rPr>
          <w:rFonts w:ascii="Palatino Linotype" w:hAnsi="Palatino Linotype" w:cs="Arial"/>
        </w:rPr>
      </w:pPr>
    </w:p>
    <w:p w14:paraId="4BA08603" w14:textId="77777777" w:rsidR="00BD49AB" w:rsidRPr="00176B90" w:rsidRDefault="00BD49AB" w:rsidP="00BD49AB">
      <w:pPr>
        <w:pStyle w:val="Ttulo2"/>
        <w:rPr>
          <w:rFonts w:ascii="Palatino Linotype" w:hAnsi="Palatino Linotype"/>
          <w:color w:val="auto"/>
          <w:sz w:val="24"/>
          <w:szCs w:val="24"/>
        </w:rPr>
      </w:pPr>
      <w:bookmarkStart w:id="43" w:name="_Toc520981861"/>
      <w:r w:rsidRPr="00176B90">
        <w:rPr>
          <w:rFonts w:ascii="Palatino Linotype" w:hAnsi="Palatino Linotype"/>
          <w:b/>
          <w:color w:val="auto"/>
          <w:sz w:val="24"/>
          <w:szCs w:val="24"/>
        </w:rPr>
        <w:lastRenderedPageBreak/>
        <w:t>CUARTO. Estudio y resolución del asunto</w:t>
      </w:r>
      <w:r w:rsidRPr="00176B90">
        <w:rPr>
          <w:rFonts w:ascii="Palatino Linotype" w:hAnsi="Palatino Linotype"/>
          <w:color w:val="auto"/>
          <w:sz w:val="24"/>
          <w:szCs w:val="24"/>
        </w:rPr>
        <w:t>.</w:t>
      </w:r>
      <w:bookmarkEnd w:id="43"/>
    </w:p>
    <w:p w14:paraId="5053BAA1" w14:textId="77777777" w:rsidR="00BD49AB" w:rsidRPr="00176B90" w:rsidRDefault="00BD49AB" w:rsidP="008320FF">
      <w:pPr>
        <w:pStyle w:val="Prrafodelista"/>
        <w:rPr>
          <w:rFonts w:ascii="Palatino Linotype" w:hAnsi="Palatino Linotype" w:cs="Arial"/>
          <w:lang w:eastAsia="es-MX"/>
        </w:rPr>
      </w:pPr>
    </w:p>
    <w:p w14:paraId="34AA0FDB" w14:textId="527206DF" w:rsidR="00153743" w:rsidRPr="00176B90" w:rsidRDefault="00153743" w:rsidP="00AB340E">
      <w:pPr>
        <w:numPr>
          <w:ilvl w:val="0"/>
          <w:numId w:val="2"/>
        </w:numPr>
        <w:tabs>
          <w:tab w:val="left" w:pos="426"/>
        </w:tabs>
        <w:autoSpaceDE w:val="0"/>
        <w:autoSpaceDN w:val="0"/>
        <w:adjustRightInd w:val="0"/>
        <w:spacing w:before="240" w:after="240" w:line="360" w:lineRule="auto"/>
        <w:ind w:left="426" w:right="-141"/>
        <w:contextualSpacing/>
        <w:jc w:val="both"/>
        <w:rPr>
          <w:rFonts w:ascii="Palatino Linotype" w:eastAsia="Arial Unicode MS" w:hAnsi="Palatino Linotype" w:cs="Arial"/>
        </w:rPr>
      </w:pPr>
      <w:r w:rsidRPr="00176B90">
        <w:rPr>
          <w:rFonts w:ascii="Palatino Linotype" w:hAnsi="Palatino Linotype" w:cs="Arial"/>
          <w:noProof w:val="0"/>
        </w:rPr>
        <w:t>Derivado de lo anterior, s</w:t>
      </w:r>
      <w:r w:rsidRPr="00176B90">
        <w:rPr>
          <w:rFonts w:ascii="Palatino Linotype" w:hAnsi="Palatino Linotype"/>
          <w:noProof w:val="0"/>
        </w:rPr>
        <w:t xml:space="preserve">e omite el estudio de la naturaleza jurídica de la información </w:t>
      </w:r>
      <w:r w:rsidRPr="00176B90">
        <w:rPr>
          <w:rFonts w:ascii="Palatino Linotype" w:eastAsia="Arial Unicode MS" w:hAnsi="Palatino Linotype" w:cs="Arial"/>
          <w:noProof w:val="0"/>
        </w:rPr>
        <w:t xml:space="preserve">solicitada, en virtud de que el Sujeto Obligado tanto en su respuesta como en su </w:t>
      </w:r>
      <w:r w:rsidRPr="00176B90">
        <w:rPr>
          <w:rFonts w:ascii="Palatino Linotype" w:hAnsi="Palatino Linotype" w:cs="Arial"/>
          <w:noProof w:val="0"/>
        </w:rPr>
        <w:t>Informe Justificado clasifica los nombres de los integrantes del órgano electoral; por lo que, en aquellos casos en que éste la asume, ello implica que la genera, posee o administra, por consiguiente, a nada práctico nos conduciría su estudio, ya que se insiste la información pública solicitada, fue asumida por el Sujeto Obligado.</w:t>
      </w:r>
    </w:p>
    <w:p w14:paraId="7B2F1ED8" w14:textId="77777777" w:rsidR="00153743" w:rsidRPr="00176B90" w:rsidRDefault="00153743" w:rsidP="00153743">
      <w:pPr>
        <w:pStyle w:val="Prrafodelista"/>
        <w:rPr>
          <w:rFonts w:ascii="Palatino Linotype" w:eastAsia="Arial Unicode MS" w:hAnsi="Palatino Linotype" w:cs="Arial"/>
        </w:rPr>
      </w:pPr>
    </w:p>
    <w:p w14:paraId="57EA3E4E" w14:textId="6AAAAECE" w:rsidR="00122E22" w:rsidRPr="00176B90" w:rsidRDefault="00153743" w:rsidP="00997A6E">
      <w:pPr>
        <w:pStyle w:val="Prrafodelista"/>
        <w:numPr>
          <w:ilvl w:val="0"/>
          <w:numId w:val="2"/>
        </w:numPr>
        <w:tabs>
          <w:tab w:val="left" w:pos="426"/>
        </w:tabs>
        <w:spacing w:line="360" w:lineRule="auto"/>
        <w:ind w:left="426"/>
        <w:jc w:val="both"/>
        <w:rPr>
          <w:rFonts w:ascii="Palatino Linotype" w:eastAsia="Arial Unicode MS" w:hAnsi="Palatino Linotype" w:cs="Arial"/>
        </w:rPr>
      </w:pPr>
      <w:r w:rsidRPr="00176B90">
        <w:rPr>
          <w:rFonts w:ascii="Palatino Linotype" w:eastAsia="Times New Roman" w:hAnsi="Palatino Linotype" w:cs="Arial"/>
        </w:rPr>
        <w:t xml:space="preserve">Es importante señalar, que el Sujeto Obligado indicó </w:t>
      </w:r>
      <w:r w:rsidR="00122E22" w:rsidRPr="00176B90">
        <w:rPr>
          <w:rFonts w:ascii="Palatino Linotype" w:eastAsia="Times New Roman" w:hAnsi="Palatino Linotype" w:cs="Arial"/>
        </w:rPr>
        <w:t xml:space="preserve">que dar a conocer los </w:t>
      </w:r>
      <w:r w:rsidR="00122E22" w:rsidRPr="00176B90">
        <w:rPr>
          <w:rFonts w:ascii="Palatino Linotype" w:eastAsia="Arial Unicode MS" w:hAnsi="Palatino Linotype" w:cs="Arial"/>
          <w:noProof w:val="0"/>
        </w:rPr>
        <w:t xml:space="preserve">nombres de los integrantes del órgano electoral no corresponde a información que contribuya en el ejercicio de recursos públicos ni de actos de autoridad, además de que se trata de información que solo le atañe y que </w:t>
      </w:r>
      <w:r w:rsidR="00122E22" w:rsidRPr="00176B90">
        <w:rPr>
          <w:rFonts w:ascii="Palatino Linotype" w:hAnsi="Palatino Linotype" w:cs="Arial"/>
          <w:noProof w:val="0"/>
          <w:lang w:eastAsia="es-MX"/>
        </w:rPr>
        <w:t xml:space="preserve">conocer dicha información permitiría conocer la forma de organizarse y de elegir a sus representantes al interior de este. </w:t>
      </w:r>
    </w:p>
    <w:p w14:paraId="1905344E" w14:textId="77777777" w:rsidR="00153743" w:rsidRPr="00176B90" w:rsidRDefault="00153743" w:rsidP="00153743">
      <w:pPr>
        <w:pStyle w:val="Prrafodelista"/>
        <w:rPr>
          <w:rFonts w:ascii="Palatino Linotype" w:hAnsi="Palatino Linotype" w:cs="Arial"/>
          <w:lang w:val="es-ES_tradnl"/>
        </w:rPr>
      </w:pPr>
    </w:p>
    <w:p w14:paraId="77B464CE" w14:textId="77777777" w:rsidR="00153743" w:rsidRPr="00176B90" w:rsidRDefault="00153743" w:rsidP="00153743">
      <w:pPr>
        <w:pStyle w:val="Prrafodelista"/>
        <w:numPr>
          <w:ilvl w:val="0"/>
          <w:numId w:val="2"/>
        </w:numPr>
        <w:tabs>
          <w:tab w:val="left" w:pos="709"/>
        </w:tabs>
        <w:spacing w:line="360" w:lineRule="auto"/>
        <w:ind w:left="426" w:hanging="426"/>
        <w:jc w:val="both"/>
        <w:rPr>
          <w:rFonts w:ascii="Palatino Linotype" w:eastAsia="Arial Unicode MS" w:hAnsi="Palatino Linotype" w:cs="Arial"/>
        </w:rPr>
      </w:pPr>
      <w:r w:rsidRPr="00176B90">
        <w:rPr>
          <w:rFonts w:ascii="Palatino Linotype" w:hAnsi="Palatino Linotype" w:cs="Arial"/>
          <w:lang w:val="es-ES_tradnl"/>
        </w:rPr>
        <w:t xml:space="preserve">Es así que, primeramente es de </w:t>
      </w:r>
      <w:r w:rsidRPr="00176B90">
        <w:rPr>
          <w:rFonts w:ascii="Palatino Linotype" w:hAnsi="Palatino Linotype" w:cs="Arial"/>
        </w:rPr>
        <w:t>señalar que el artículo 4, párrafo segundo de la Ley de Transparencia y Acceso a la Información Pública del Estado de México y Municipios, dispone:</w:t>
      </w:r>
    </w:p>
    <w:p w14:paraId="5E8C362F" w14:textId="77777777" w:rsidR="00153743" w:rsidRPr="00176B90" w:rsidRDefault="00153743" w:rsidP="00153743">
      <w:pPr>
        <w:ind w:left="851" w:right="901"/>
        <w:jc w:val="both"/>
        <w:rPr>
          <w:rFonts w:ascii="Palatino Linotype" w:hAnsi="Palatino Linotype" w:cs="Arial"/>
        </w:rPr>
      </w:pPr>
    </w:p>
    <w:p w14:paraId="440792F3" w14:textId="77777777" w:rsidR="00153743" w:rsidRPr="00176B90" w:rsidRDefault="00153743" w:rsidP="00153743">
      <w:pPr>
        <w:ind w:left="851" w:right="901"/>
        <w:jc w:val="both"/>
        <w:rPr>
          <w:rFonts w:ascii="Palatino Linotype" w:hAnsi="Palatino Linotype" w:cs="Arial"/>
          <w:i/>
          <w:sz w:val="22"/>
          <w:szCs w:val="22"/>
        </w:rPr>
      </w:pPr>
      <w:r w:rsidRPr="00176B90">
        <w:rPr>
          <w:rFonts w:ascii="Palatino Linotype" w:hAnsi="Palatino Linotype" w:cs="Arial"/>
          <w:i/>
          <w:sz w:val="22"/>
          <w:szCs w:val="22"/>
        </w:rPr>
        <w:t>“</w:t>
      </w:r>
      <w:r w:rsidRPr="00176B90">
        <w:rPr>
          <w:rFonts w:ascii="Palatino Linotype" w:hAnsi="Palatino Linotype" w:cs="Arial"/>
          <w:b/>
          <w:i/>
          <w:sz w:val="22"/>
          <w:szCs w:val="22"/>
        </w:rPr>
        <w:t xml:space="preserve">Artículo 4. </w:t>
      </w:r>
      <w:r w:rsidRPr="00176B90">
        <w:rPr>
          <w:rFonts w:ascii="Palatino Linotype" w:hAnsi="Palatino Linotype" w:cs="Arial"/>
          <w:i/>
          <w:sz w:val="22"/>
          <w:szCs w:val="22"/>
        </w:rPr>
        <w:t xml:space="preserve">… </w:t>
      </w:r>
    </w:p>
    <w:p w14:paraId="719D4100" w14:textId="77777777" w:rsidR="00153743" w:rsidRPr="00176B90" w:rsidRDefault="00153743" w:rsidP="00153743">
      <w:pPr>
        <w:ind w:left="851" w:right="901"/>
        <w:jc w:val="both"/>
        <w:rPr>
          <w:rFonts w:ascii="Palatino Linotype" w:hAnsi="Palatino Linotype" w:cs="Arial"/>
          <w:i/>
          <w:sz w:val="22"/>
          <w:szCs w:val="22"/>
        </w:rPr>
      </w:pPr>
      <w:r w:rsidRPr="00176B90">
        <w:rPr>
          <w:rFonts w:ascii="Palatino Linotype" w:hAnsi="Palatino Linotype" w:cs="Arial"/>
          <w:i/>
          <w:sz w:val="22"/>
          <w:szCs w:val="22"/>
        </w:rPr>
        <w:t xml:space="preserve"> Toda la </w:t>
      </w:r>
      <w:r w:rsidRPr="00176B90">
        <w:rPr>
          <w:rFonts w:ascii="Palatino Linotype" w:hAnsi="Palatino Linotype" w:cs="Arial"/>
          <w:i/>
          <w:sz w:val="22"/>
          <w:szCs w:val="22"/>
          <w:u w:val="single"/>
        </w:rPr>
        <w:t>información generada</w:t>
      </w:r>
      <w:r w:rsidRPr="00176B90">
        <w:rPr>
          <w:rFonts w:ascii="Palatino Linotype" w:hAnsi="Palatino Linotype" w:cs="Arial"/>
          <w:i/>
          <w:sz w:val="22"/>
          <w:szCs w:val="22"/>
        </w:rPr>
        <w:t xml:space="preserve">, obtenida, adquirida, transformada, </w:t>
      </w:r>
      <w:r w:rsidRPr="00176B90">
        <w:rPr>
          <w:rFonts w:ascii="Palatino Linotype" w:hAnsi="Palatino Linotype" w:cs="Arial"/>
          <w:i/>
          <w:sz w:val="22"/>
          <w:szCs w:val="22"/>
          <w:u w:val="single"/>
        </w:rPr>
        <w:t xml:space="preserve">administrada o en posesión de los sujetos obligados es pública y accesible de manera permanente a cualquier persona, en los términos y condiciones que se establezcan en los tratados internacionales de los que el Estado mexicano sea parte, en la Ley </w:t>
      </w:r>
      <w:r w:rsidRPr="00176B90">
        <w:rPr>
          <w:rFonts w:ascii="Palatino Linotype" w:hAnsi="Palatino Linotype" w:cs="Arial"/>
          <w:i/>
          <w:sz w:val="22"/>
          <w:szCs w:val="22"/>
          <w:u w:val="single"/>
        </w:rPr>
        <w:lastRenderedPageBreak/>
        <w:t>General</w:t>
      </w:r>
      <w:r w:rsidRPr="00176B90">
        <w:rPr>
          <w:rFonts w:ascii="Palatino Linotype" w:hAnsi="Palatino Linotype" w:cs="Arial"/>
          <w:i/>
          <w:sz w:val="22"/>
          <w:szCs w:val="22"/>
        </w:rPr>
        <w:t xml:space="preserve">,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38D39D34" w14:textId="77777777" w:rsidR="00153743" w:rsidRPr="00176B90" w:rsidRDefault="00153743" w:rsidP="00153743">
      <w:pPr>
        <w:ind w:left="851" w:right="901"/>
        <w:jc w:val="both"/>
        <w:rPr>
          <w:rFonts w:ascii="Palatino Linotype" w:hAnsi="Palatino Linotype" w:cs="Arial"/>
          <w:i/>
          <w:sz w:val="22"/>
          <w:szCs w:val="22"/>
        </w:rPr>
      </w:pPr>
      <w:r w:rsidRPr="00176B90">
        <w:rPr>
          <w:rFonts w:ascii="Palatino Linotype" w:hAnsi="Palatino Linotype" w:cs="Arial"/>
          <w:i/>
          <w:sz w:val="22"/>
          <w:szCs w:val="22"/>
        </w:rPr>
        <w:t xml:space="preserve"> ...”</w:t>
      </w:r>
    </w:p>
    <w:p w14:paraId="28542ECF" w14:textId="77777777" w:rsidR="00C461FD" w:rsidRPr="00176B90" w:rsidRDefault="00C461FD" w:rsidP="00153743">
      <w:pPr>
        <w:ind w:left="851" w:right="901"/>
        <w:jc w:val="both"/>
        <w:rPr>
          <w:rFonts w:ascii="Palatino Linotype" w:hAnsi="Palatino Linotype" w:cs="Arial"/>
          <w:i/>
        </w:rPr>
      </w:pPr>
    </w:p>
    <w:p w14:paraId="2942A5A4" w14:textId="77777777" w:rsidR="00153743" w:rsidRPr="00176B90" w:rsidRDefault="00153743" w:rsidP="00153743">
      <w:pPr>
        <w:pStyle w:val="Prrafodelista"/>
        <w:numPr>
          <w:ilvl w:val="0"/>
          <w:numId w:val="2"/>
        </w:numPr>
        <w:tabs>
          <w:tab w:val="left" w:pos="709"/>
        </w:tabs>
        <w:spacing w:line="360" w:lineRule="auto"/>
        <w:ind w:left="426" w:hanging="426"/>
        <w:jc w:val="both"/>
        <w:rPr>
          <w:rFonts w:ascii="Palatino Linotype" w:hAnsi="Palatino Linotype" w:cs="Arial"/>
          <w:lang w:val="es-ES_tradnl"/>
        </w:rPr>
      </w:pPr>
      <w:r w:rsidRPr="00176B90">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7CD93E92" w14:textId="77777777" w:rsidR="00153743" w:rsidRPr="00176B90" w:rsidRDefault="00153743" w:rsidP="00153743">
      <w:pPr>
        <w:pStyle w:val="Prrafodelista"/>
        <w:tabs>
          <w:tab w:val="left" w:pos="709"/>
        </w:tabs>
        <w:spacing w:line="360" w:lineRule="auto"/>
        <w:ind w:left="426"/>
        <w:jc w:val="both"/>
        <w:rPr>
          <w:rFonts w:ascii="Palatino Linotype" w:hAnsi="Palatino Linotype" w:cs="Arial"/>
          <w:lang w:val="es-ES_tradnl"/>
        </w:rPr>
      </w:pPr>
    </w:p>
    <w:p w14:paraId="35425782" w14:textId="409490EB" w:rsidR="00153743" w:rsidRPr="00176B90" w:rsidRDefault="00153743" w:rsidP="00153743">
      <w:pPr>
        <w:pStyle w:val="Prrafodelista"/>
        <w:numPr>
          <w:ilvl w:val="0"/>
          <w:numId w:val="2"/>
        </w:numPr>
        <w:tabs>
          <w:tab w:val="left" w:pos="709"/>
        </w:tabs>
        <w:spacing w:line="360" w:lineRule="auto"/>
        <w:ind w:left="426" w:hanging="426"/>
        <w:jc w:val="both"/>
        <w:rPr>
          <w:rFonts w:ascii="Palatino Linotype" w:hAnsi="Palatino Linotype" w:cs="Arial"/>
        </w:rPr>
      </w:pPr>
      <w:r w:rsidRPr="00176B90">
        <w:rPr>
          <w:rFonts w:ascii="Palatino Linotype" w:hAnsi="Palatino Linotype" w:cs="Arial"/>
        </w:rPr>
        <w:t>En síntesis, el derecho de acceso a la información pública se satisface en aquellos casos en que se entregue el soporte documental en que conste la información pública, asimismo,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D23E26E" w14:textId="77777777" w:rsidR="00153743" w:rsidRPr="00176B90" w:rsidRDefault="00153743" w:rsidP="00153743">
      <w:pPr>
        <w:pStyle w:val="Prrafodelista"/>
        <w:tabs>
          <w:tab w:val="left" w:pos="709"/>
        </w:tabs>
        <w:spacing w:line="360" w:lineRule="auto"/>
        <w:ind w:left="426"/>
        <w:jc w:val="both"/>
        <w:rPr>
          <w:rFonts w:ascii="Palatino Linotype" w:hAnsi="Palatino Linotype" w:cs="Arial"/>
        </w:rPr>
      </w:pPr>
    </w:p>
    <w:p w14:paraId="74B26562" w14:textId="77777777" w:rsidR="00153743" w:rsidRPr="00176B90" w:rsidRDefault="00153743" w:rsidP="00153743">
      <w:pPr>
        <w:pStyle w:val="Prrafodelista"/>
        <w:numPr>
          <w:ilvl w:val="0"/>
          <w:numId w:val="2"/>
        </w:numPr>
        <w:tabs>
          <w:tab w:val="left" w:pos="709"/>
        </w:tabs>
        <w:spacing w:line="360" w:lineRule="auto"/>
        <w:ind w:left="426" w:hanging="426"/>
        <w:jc w:val="both"/>
        <w:rPr>
          <w:rFonts w:ascii="Palatino Linotype" w:hAnsi="Palatino Linotype" w:cs="Arial"/>
        </w:rPr>
      </w:pPr>
      <w:r w:rsidRPr="00176B90">
        <w:rPr>
          <w:rFonts w:ascii="Palatino Linotype" w:hAnsi="Palatino Linotype" w:cs="Arial"/>
        </w:rPr>
        <w:t xml:space="preserve">En esta misma tesitura,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w:t>
      </w:r>
      <w:r w:rsidRPr="00176B90">
        <w:rPr>
          <w:rFonts w:ascii="Palatino Linotype" w:hAnsi="Palatino Linotype" w:cs="Arial"/>
        </w:rPr>
        <w:lastRenderedPageBreak/>
        <w:t xml:space="preserve">impreso, sonoro, visual, electrónico, informático u holográfico, de conformidad con el artículo 3, fracción XI de la Ley de la materia, el cual dispone lo siguiente: </w:t>
      </w:r>
    </w:p>
    <w:p w14:paraId="7AE84F1E" w14:textId="77777777" w:rsidR="00153743" w:rsidRPr="00176B90" w:rsidRDefault="00153743" w:rsidP="00153743">
      <w:pPr>
        <w:ind w:left="851" w:right="850"/>
        <w:jc w:val="both"/>
        <w:rPr>
          <w:rFonts w:ascii="Palatino Linotype" w:hAnsi="Palatino Linotype" w:cs="Arial"/>
          <w:i/>
        </w:rPr>
      </w:pPr>
    </w:p>
    <w:p w14:paraId="3D302F1B" w14:textId="77777777" w:rsidR="00153743" w:rsidRPr="00176B90" w:rsidRDefault="00153743" w:rsidP="00153743">
      <w:pPr>
        <w:ind w:left="851" w:right="901"/>
        <w:jc w:val="both"/>
        <w:rPr>
          <w:rFonts w:ascii="Palatino Linotype" w:hAnsi="Palatino Linotype" w:cs="Arial"/>
          <w:i/>
          <w:sz w:val="22"/>
          <w:szCs w:val="22"/>
        </w:rPr>
      </w:pPr>
      <w:r w:rsidRPr="00176B90">
        <w:rPr>
          <w:rFonts w:ascii="Palatino Linotype" w:hAnsi="Palatino Linotype" w:cs="Arial"/>
          <w:i/>
          <w:sz w:val="22"/>
          <w:szCs w:val="22"/>
        </w:rPr>
        <w:t>“</w:t>
      </w:r>
      <w:r w:rsidRPr="00176B90">
        <w:rPr>
          <w:rFonts w:ascii="Palatino Linotype" w:hAnsi="Palatino Linotype" w:cs="Arial"/>
          <w:b/>
          <w:i/>
          <w:sz w:val="22"/>
          <w:szCs w:val="22"/>
        </w:rPr>
        <w:t xml:space="preserve">Artículo 3. </w:t>
      </w:r>
      <w:r w:rsidRPr="00176B90">
        <w:rPr>
          <w:rFonts w:ascii="Palatino Linotype" w:hAnsi="Palatino Linotype" w:cs="Arial"/>
          <w:i/>
          <w:sz w:val="22"/>
          <w:szCs w:val="22"/>
        </w:rPr>
        <w:t>Para los efectos de la presente Ley se entenderá por:</w:t>
      </w:r>
    </w:p>
    <w:p w14:paraId="7C8BE65D" w14:textId="77777777" w:rsidR="00153743" w:rsidRPr="00176B90" w:rsidRDefault="00153743" w:rsidP="00153743">
      <w:pPr>
        <w:ind w:left="851" w:right="850"/>
        <w:jc w:val="both"/>
        <w:rPr>
          <w:rFonts w:ascii="Palatino Linotype" w:hAnsi="Palatino Linotype" w:cs="Arial"/>
          <w:i/>
          <w:sz w:val="22"/>
          <w:szCs w:val="22"/>
        </w:rPr>
      </w:pPr>
      <w:r w:rsidRPr="00176B90">
        <w:rPr>
          <w:rFonts w:ascii="Palatino Linotype" w:hAnsi="Palatino Linotype" w:cs="Arial"/>
          <w:i/>
          <w:sz w:val="22"/>
          <w:szCs w:val="22"/>
        </w:rPr>
        <w:t>…</w:t>
      </w:r>
    </w:p>
    <w:p w14:paraId="1E116989" w14:textId="77777777" w:rsidR="00153743" w:rsidRPr="00176B90" w:rsidRDefault="00153743" w:rsidP="00153743">
      <w:pPr>
        <w:ind w:left="851" w:right="901"/>
        <w:jc w:val="both"/>
        <w:rPr>
          <w:rFonts w:ascii="Palatino Linotype" w:hAnsi="Palatino Linotype" w:cs="Arial"/>
          <w:i/>
          <w:sz w:val="22"/>
          <w:szCs w:val="22"/>
        </w:rPr>
      </w:pPr>
      <w:r w:rsidRPr="00176B90">
        <w:rPr>
          <w:rFonts w:ascii="Palatino Linotype" w:hAnsi="Palatino Linotype" w:cs="Arial"/>
          <w:b/>
          <w:i/>
          <w:sz w:val="22"/>
          <w:szCs w:val="22"/>
        </w:rPr>
        <w:t>XI. Documento:</w:t>
      </w:r>
      <w:r w:rsidRPr="00176B90">
        <w:rPr>
          <w:rFonts w:ascii="Palatino Linotype" w:hAnsi="Palatino Linotype" w:cs="Arial"/>
          <w:i/>
          <w:sz w:val="22"/>
          <w:szCs w:val="22"/>
        </w:rPr>
        <w:t xml:space="preserve"> Los expedientes, reportes, estudios, </w:t>
      </w:r>
      <w:r w:rsidRPr="00176B90">
        <w:rPr>
          <w:rFonts w:ascii="Palatino Linotype" w:hAnsi="Palatino Linotype" w:cs="Arial"/>
          <w:i/>
          <w:sz w:val="22"/>
          <w:szCs w:val="22"/>
          <w:u w:val="single"/>
        </w:rPr>
        <w:t>actas</w:t>
      </w:r>
      <w:r w:rsidRPr="00176B90">
        <w:rPr>
          <w:rFonts w:ascii="Palatino Linotype" w:hAnsi="Palatino Linotype" w:cs="Arial"/>
          <w:i/>
          <w:sz w:val="22"/>
          <w:szCs w:val="22"/>
        </w:rPr>
        <w:t xml:space="preserve">, resoluciones, </w:t>
      </w:r>
      <w:r w:rsidRPr="00176B90">
        <w:rPr>
          <w:rFonts w:ascii="Palatino Linotype" w:hAnsi="Palatino Linotype" w:cs="Arial"/>
          <w:i/>
          <w:sz w:val="22"/>
          <w:szCs w:val="22"/>
          <w:u w:val="single"/>
        </w:rPr>
        <w:t>oficios</w:t>
      </w:r>
      <w:r w:rsidRPr="00176B90">
        <w:rPr>
          <w:rFonts w:ascii="Palatino Linotype" w:hAnsi="Palatino Linotype" w:cs="Arial"/>
          <w:i/>
          <w:sz w:val="22"/>
          <w:szCs w:val="22"/>
        </w:rPr>
        <w:t xml:space="preserve">, correspondencia, acuerdos, directivas, directrices, circulares, contratos, convenios, instructivos, notas, memorandos, estadísticas o bien, cualquier otro </w:t>
      </w:r>
      <w:r w:rsidRPr="00176B90">
        <w:rPr>
          <w:rFonts w:ascii="Palatino Linotype" w:hAnsi="Palatino Linotype" w:cs="Arial"/>
          <w:i/>
          <w:sz w:val="22"/>
          <w:szCs w:val="22"/>
          <w:u w:val="single"/>
        </w:rPr>
        <w:t>registro que documente el ejercicio de las facultades, funciones y competencias de los sujetos obligados,</w:t>
      </w:r>
      <w:r w:rsidRPr="00176B90">
        <w:rPr>
          <w:rFonts w:ascii="Palatino Linotype" w:hAnsi="Palatino Linotype" w:cs="Arial"/>
          <w:i/>
          <w:sz w:val="22"/>
          <w:szCs w:val="22"/>
        </w:rPr>
        <w:t xml:space="preserve"> sus servidores públicos e integrantes, </w:t>
      </w:r>
      <w:r w:rsidRPr="00176B90">
        <w:rPr>
          <w:rFonts w:ascii="Palatino Linotype" w:hAnsi="Palatino Linotype" w:cs="Arial"/>
          <w:b/>
          <w:i/>
          <w:sz w:val="22"/>
          <w:szCs w:val="22"/>
          <w:u w:val="single"/>
        </w:rPr>
        <w:t>sin importar su fuente o fecha de elaboración</w:t>
      </w:r>
      <w:r w:rsidRPr="00176B90">
        <w:rPr>
          <w:rFonts w:ascii="Palatino Linotype" w:hAnsi="Palatino Linotype" w:cs="Arial"/>
          <w:i/>
          <w:sz w:val="22"/>
          <w:szCs w:val="22"/>
          <w:u w:val="single"/>
        </w:rPr>
        <w:t>.</w:t>
      </w:r>
      <w:r w:rsidRPr="00176B90">
        <w:rPr>
          <w:rFonts w:ascii="Palatino Linotype" w:hAnsi="Palatino Linotype" w:cs="Arial"/>
          <w:i/>
          <w:sz w:val="22"/>
          <w:szCs w:val="22"/>
        </w:rPr>
        <w:t xml:space="preserve"> Los documentos podrán estar en cualquier medio, sea escrito, impreso, sonoro, visual, electrónico, informático u holográfico;</w:t>
      </w:r>
    </w:p>
    <w:p w14:paraId="1D0A680A" w14:textId="77777777" w:rsidR="00153743" w:rsidRPr="00176B90" w:rsidRDefault="00153743" w:rsidP="00153743">
      <w:pPr>
        <w:ind w:left="851" w:right="901"/>
        <w:jc w:val="both"/>
        <w:rPr>
          <w:rFonts w:ascii="Palatino Linotype" w:hAnsi="Palatino Linotype" w:cs="Arial"/>
          <w:i/>
          <w:sz w:val="22"/>
          <w:szCs w:val="22"/>
        </w:rPr>
      </w:pPr>
      <w:r w:rsidRPr="00176B90">
        <w:rPr>
          <w:rFonts w:ascii="Palatino Linotype" w:hAnsi="Palatino Linotype" w:cs="Arial"/>
          <w:i/>
          <w:sz w:val="22"/>
          <w:szCs w:val="22"/>
        </w:rPr>
        <w:t>…”</w:t>
      </w:r>
    </w:p>
    <w:p w14:paraId="3346151C" w14:textId="77777777" w:rsidR="00153743" w:rsidRPr="00176B90" w:rsidRDefault="00153743" w:rsidP="00153743">
      <w:pPr>
        <w:ind w:left="851" w:right="901"/>
        <w:jc w:val="both"/>
        <w:rPr>
          <w:rFonts w:ascii="Palatino Linotype" w:hAnsi="Palatino Linotype" w:cs="Arial"/>
          <w:i/>
          <w:sz w:val="22"/>
          <w:szCs w:val="22"/>
        </w:rPr>
      </w:pPr>
      <w:r w:rsidRPr="00176B90">
        <w:rPr>
          <w:rFonts w:ascii="Palatino Linotype" w:hAnsi="Palatino Linotype" w:cs="Arial"/>
          <w:i/>
          <w:sz w:val="22"/>
          <w:szCs w:val="22"/>
        </w:rPr>
        <w:t>(Énfasis añadido)</w:t>
      </w:r>
    </w:p>
    <w:p w14:paraId="1BC168DB" w14:textId="77777777" w:rsidR="00153743" w:rsidRPr="00176B90" w:rsidRDefault="00153743" w:rsidP="00153743">
      <w:pPr>
        <w:autoSpaceDE w:val="0"/>
        <w:autoSpaceDN w:val="0"/>
        <w:adjustRightInd w:val="0"/>
        <w:spacing w:before="240" w:after="240" w:line="360" w:lineRule="auto"/>
        <w:ind w:right="-141"/>
        <w:contextualSpacing/>
        <w:jc w:val="both"/>
        <w:rPr>
          <w:rFonts w:ascii="Palatino Linotype" w:hAnsi="Palatino Linotype" w:cs="Arial"/>
          <w:noProof w:val="0"/>
          <w:lang w:eastAsia="es-MX"/>
        </w:rPr>
      </w:pPr>
    </w:p>
    <w:p w14:paraId="74D455F2" w14:textId="2B4CA76D" w:rsidR="006B0E39" w:rsidRPr="00176B90" w:rsidRDefault="00FC401B" w:rsidP="00997A6E">
      <w:pPr>
        <w:numPr>
          <w:ilvl w:val="0"/>
          <w:numId w:val="2"/>
        </w:numPr>
        <w:spacing w:before="240" w:after="240" w:line="360" w:lineRule="auto"/>
        <w:ind w:left="426" w:right="49" w:hanging="426"/>
        <w:contextualSpacing/>
        <w:jc w:val="both"/>
        <w:rPr>
          <w:rFonts w:ascii="Palatino Linotype" w:eastAsia="MS Mincho" w:hAnsi="Palatino Linotype" w:cs="Times New Roman"/>
          <w:noProof w:val="0"/>
          <w:lang w:val="es-ES_tradnl"/>
        </w:rPr>
      </w:pPr>
      <w:r w:rsidRPr="00176B90">
        <w:rPr>
          <w:rFonts w:ascii="Palatino Linotype" w:eastAsia="MS Mincho" w:hAnsi="Palatino Linotype" w:cs="Times New Roman"/>
          <w:noProof w:val="0"/>
          <w:lang w:val="es-ES_tradnl"/>
        </w:rPr>
        <w:t>Derivado de lo anterior, se aprecia que se cuenta con la información solicitada, misma que no necesita ser procesada o generar para atender dicha solicitud; ahora bien, es importante señalar que d</w:t>
      </w:r>
      <w:r w:rsidR="006B0E39" w:rsidRPr="00176B90">
        <w:rPr>
          <w:rFonts w:ascii="Palatino Linotype" w:eastAsia="MS Mincho" w:hAnsi="Palatino Linotype" w:cs="Times New Roman"/>
          <w:noProof w:val="0"/>
          <w:lang w:val="es-ES_tradnl"/>
        </w:rPr>
        <w:t>e acuerdo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w:t>
      </w:r>
    </w:p>
    <w:p w14:paraId="10F209D8" w14:textId="77777777" w:rsidR="006B0E39" w:rsidRPr="00176B90" w:rsidRDefault="006B0E39" w:rsidP="006B0E39">
      <w:pPr>
        <w:spacing w:before="240" w:after="240" w:line="360" w:lineRule="auto"/>
        <w:ind w:left="426" w:right="49"/>
        <w:contextualSpacing/>
        <w:jc w:val="both"/>
        <w:rPr>
          <w:rFonts w:ascii="Palatino Linotype" w:eastAsia="MS Mincho" w:hAnsi="Palatino Linotype" w:cs="Times New Roman"/>
          <w:noProof w:val="0"/>
          <w:lang w:val="es-ES_tradnl"/>
        </w:rPr>
      </w:pPr>
    </w:p>
    <w:p w14:paraId="307070B9" w14:textId="4338DD2B" w:rsidR="006B0E39" w:rsidRPr="00176B90" w:rsidRDefault="003462CA" w:rsidP="00615853">
      <w:pPr>
        <w:numPr>
          <w:ilvl w:val="0"/>
          <w:numId w:val="2"/>
        </w:numPr>
        <w:spacing w:before="240" w:after="240" w:line="360" w:lineRule="auto"/>
        <w:ind w:left="426" w:right="49" w:hanging="426"/>
        <w:contextualSpacing/>
        <w:jc w:val="both"/>
        <w:rPr>
          <w:rFonts w:ascii="Palatino Linotype" w:eastAsia="MS Mincho" w:hAnsi="Palatino Linotype" w:cs="Times New Roman"/>
          <w:noProof w:val="0"/>
          <w:lang w:val="es-ES_tradnl"/>
        </w:rPr>
      </w:pPr>
      <w:r w:rsidRPr="00176B90">
        <w:rPr>
          <w:rFonts w:ascii="Palatino Linotype" w:eastAsia="MS Mincho" w:hAnsi="Palatino Linotype" w:cs="Times New Roman"/>
          <w:noProof w:val="0"/>
          <w:lang w:val="es-ES_tradnl"/>
        </w:rPr>
        <w:t>Así</w:t>
      </w:r>
      <w:r w:rsidR="00615853" w:rsidRPr="00176B90">
        <w:rPr>
          <w:rFonts w:ascii="Palatino Linotype" w:eastAsia="MS Mincho" w:hAnsi="Palatino Linotype" w:cs="Times New Roman"/>
          <w:noProof w:val="0"/>
          <w:lang w:val="es-ES_tradnl"/>
        </w:rPr>
        <w:t xml:space="preserve"> pues, e</w:t>
      </w:r>
      <w:r w:rsidR="006B0E39" w:rsidRPr="00176B90">
        <w:rPr>
          <w:rFonts w:ascii="Palatino Linotype" w:eastAsia="MS Mincho" w:hAnsi="Palatino Linotype" w:cs="Times New Roman"/>
          <w:noProof w:val="0"/>
          <w:lang w:val="es-ES_tradnl"/>
        </w:rPr>
        <w:t xml:space="preserve">l artículo 18 de la Ley en la materia los Sujetos Obligados cuenta con la obligación de documentar todos los actos que derive de sus atribuciones, </w:t>
      </w:r>
      <w:r w:rsidR="006B0E39" w:rsidRPr="00176B90">
        <w:rPr>
          <w:rFonts w:ascii="Palatino Linotype" w:eastAsia="MS Mincho" w:hAnsi="Palatino Linotype" w:cs="Times New Roman"/>
          <w:noProof w:val="0"/>
          <w:lang w:val="es-ES_tradnl"/>
        </w:rPr>
        <w:lastRenderedPageBreak/>
        <w:t>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intereses de los particulares, como de igual forma los sujeto obligados no deberán de generar, resumir o efectuar cálculos o practicar investigaciones.</w:t>
      </w:r>
    </w:p>
    <w:p w14:paraId="64A12719" w14:textId="77777777" w:rsidR="006B0E39" w:rsidRPr="00176B90" w:rsidRDefault="006B0E39" w:rsidP="006B0E39">
      <w:pPr>
        <w:spacing w:before="240" w:after="240" w:line="360" w:lineRule="auto"/>
        <w:ind w:left="426" w:right="49"/>
        <w:contextualSpacing/>
        <w:jc w:val="both"/>
        <w:rPr>
          <w:rFonts w:ascii="Palatino Linotype" w:eastAsia="MS Mincho" w:hAnsi="Palatino Linotype" w:cs="Times New Roman"/>
          <w:lang w:val="es-ES_tradnl"/>
        </w:rPr>
      </w:pPr>
    </w:p>
    <w:p w14:paraId="1565C546" w14:textId="77777777" w:rsidR="006B0E39" w:rsidRPr="00176B90" w:rsidRDefault="006B0E39" w:rsidP="006B0E39">
      <w:pPr>
        <w:numPr>
          <w:ilvl w:val="0"/>
          <w:numId w:val="2"/>
        </w:numPr>
        <w:spacing w:before="240" w:after="240" w:line="360" w:lineRule="auto"/>
        <w:ind w:left="426" w:right="49" w:hanging="426"/>
        <w:contextualSpacing/>
        <w:jc w:val="both"/>
        <w:rPr>
          <w:rFonts w:ascii="Palatino Linotype" w:eastAsia="MS Mincho" w:hAnsi="Palatino Linotype" w:cs="Times New Roman"/>
          <w:lang w:val="es-ES_tradnl"/>
        </w:rPr>
      </w:pPr>
      <w:r w:rsidRPr="00176B90">
        <w:rPr>
          <w:rFonts w:ascii="Palatino Linotype" w:eastAsia="MS Mincho" w:hAnsi="Palatino Linotype" w:cs="Times New Roman"/>
          <w:lang w:val="es-ES_tradnl"/>
        </w:rPr>
        <w:t>De la misma forma, de acuerdo al contenido del artículo 160 de la Ley General de Transparencia y Acceso a la Información Pública que a la letra dispone:</w:t>
      </w:r>
    </w:p>
    <w:p w14:paraId="6C303F05" w14:textId="77777777" w:rsidR="00187C8C" w:rsidRPr="00176B90" w:rsidRDefault="00187C8C" w:rsidP="006B0E39">
      <w:pPr>
        <w:spacing w:line="360" w:lineRule="auto"/>
        <w:ind w:left="851" w:right="616"/>
        <w:contextualSpacing/>
        <w:jc w:val="both"/>
        <w:rPr>
          <w:rFonts w:ascii="Palatino Linotype" w:eastAsia="Times New Roman" w:hAnsi="Palatino Linotype" w:cs="Arial"/>
          <w:b/>
          <w:i/>
          <w:noProof w:val="0"/>
          <w:lang w:eastAsia="gl-ES"/>
        </w:rPr>
      </w:pPr>
    </w:p>
    <w:p w14:paraId="7C4DC413" w14:textId="77777777" w:rsidR="006B0E39" w:rsidRPr="00176B90" w:rsidRDefault="006B0E39" w:rsidP="00DF30AD">
      <w:pPr>
        <w:spacing w:line="360" w:lineRule="auto"/>
        <w:ind w:left="851" w:right="616"/>
        <w:contextualSpacing/>
        <w:jc w:val="both"/>
        <w:rPr>
          <w:rFonts w:ascii="Palatino Linotype" w:eastAsia="Times New Roman" w:hAnsi="Palatino Linotype" w:cs="Arial"/>
          <w:i/>
          <w:noProof w:val="0"/>
          <w:sz w:val="22"/>
          <w:szCs w:val="22"/>
          <w:lang w:eastAsia="gl-ES"/>
        </w:rPr>
      </w:pPr>
      <w:r w:rsidRPr="00176B90">
        <w:rPr>
          <w:rFonts w:ascii="Palatino Linotype" w:eastAsia="Times New Roman" w:hAnsi="Palatino Linotype" w:cs="Arial"/>
          <w:b/>
          <w:i/>
          <w:noProof w:val="0"/>
          <w:sz w:val="22"/>
          <w:szCs w:val="22"/>
          <w:lang w:eastAsia="gl-ES"/>
        </w:rPr>
        <w:t>Artículo 160</w:t>
      </w:r>
      <w:r w:rsidRPr="00176B90">
        <w:rPr>
          <w:rFonts w:ascii="Palatino Linotype" w:eastAsia="Times New Roman" w:hAnsi="Palatino Linotype" w:cs="Arial"/>
          <w:i/>
          <w:noProof w:val="0"/>
          <w:sz w:val="22"/>
          <w:szCs w:val="22"/>
          <w:lang w:eastAsia="gl-ES"/>
        </w:rPr>
        <w:t xml:space="preserve">. Los </w:t>
      </w:r>
      <w:r w:rsidRPr="00176B90">
        <w:rPr>
          <w:rFonts w:ascii="Palatino Linotype" w:hAnsi="Palatino Linotype" w:cs="Arial"/>
          <w:i/>
          <w:sz w:val="22"/>
          <w:szCs w:val="22"/>
        </w:rPr>
        <w:t>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E680F34" w14:textId="77777777" w:rsidR="006B0E39" w:rsidRPr="00176B90" w:rsidRDefault="006B0E39" w:rsidP="006B0E39">
      <w:pPr>
        <w:spacing w:before="240" w:after="240" w:line="360" w:lineRule="auto"/>
        <w:ind w:left="426" w:right="49"/>
        <w:contextualSpacing/>
        <w:jc w:val="both"/>
        <w:rPr>
          <w:rFonts w:ascii="Palatino Linotype" w:eastAsia="MS Mincho" w:hAnsi="Palatino Linotype" w:cs="Times New Roman"/>
          <w:lang w:val="es-ES_tradnl"/>
        </w:rPr>
      </w:pPr>
    </w:p>
    <w:p w14:paraId="6520F36D" w14:textId="7CFC3DBF" w:rsidR="00997A6E" w:rsidRPr="00176B90" w:rsidRDefault="0053729F" w:rsidP="008852B9">
      <w:pPr>
        <w:numPr>
          <w:ilvl w:val="0"/>
          <w:numId w:val="2"/>
        </w:numPr>
        <w:autoSpaceDE w:val="0"/>
        <w:autoSpaceDN w:val="0"/>
        <w:adjustRightInd w:val="0"/>
        <w:spacing w:before="240" w:after="240" w:line="360" w:lineRule="auto"/>
        <w:ind w:left="426" w:right="-141" w:hanging="426"/>
        <w:contextualSpacing/>
        <w:jc w:val="both"/>
        <w:rPr>
          <w:rFonts w:ascii="Palatino Linotype" w:hAnsi="Palatino Linotype" w:cs="Arial"/>
          <w:noProof w:val="0"/>
        </w:rPr>
      </w:pPr>
      <w:r w:rsidRPr="00176B90">
        <w:rPr>
          <w:rFonts w:ascii="Palatino Linotype" w:hAnsi="Palatino Linotype" w:cs="Arial"/>
          <w:noProof w:val="0"/>
        </w:rPr>
        <w:t xml:space="preserve">Es importante indicar que </w:t>
      </w:r>
      <w:r w:rsidR="008852B9" w:rsidRPr="00176B90">
        <w:rPr>
          <w:rFonts w:ascii="Palatino Linotype" w:hAnsi="Palatino Linotype" w:cs="Arial"/>
          <w:noProof w:val="0"/>
        </w:rPr>
        <w:t>derivado</w:t>
      </w:r>
      <w:r w:rsidR="00997A6E" w:rsidRPr="00176B90">
        <w:rPr>
          <w:rFonts w:ascii="Palatino Linotype" w:hAnsi="Palatino Linotype" w:cs="Arial"/>
          <w:noProof w:val="0"/>
        </w:rPr>
        <w:t xml:space="preserve"> de la </w:t>
      </w:r>
      <w:r w:rsidR="008852B9" w:rsidRPr="00176B90">
        <w:rPr>
          <w:rFonts w:ascii="Palatino Linotype" w:hAnsi="Palatino Linotype" w:cs="Arial"/>
          <w:noProof w:val="0"/>
        </w:rPr>
        <w:t>respuesta</w:t>
      </w:r>
      <w:r w:rsidR="00174A95" w:rsidRPr="00176B90">
        <w:rPr>
          <w:rFonts w:ascii="Palatino Linotype" w:hAnsi="Palatino Linotype" w:cs="Arial"/>
          <w:noProof w:val="0"/>
        </w:rPr>
        <w:t xml:space="preserve"> e </w:t>
      </w:r>
      <w:r w:rsidR="008852B9" w:rsidRPr="00176B90">
        <w:rPr>
          <w:rFonts w:ascii="Palatino Linotype" w:hAnsi="Palatino Linotype" w:cs="Arial"/>
          <w:noProof w:val="0"/>
        </w:rPr>
        <w:t>Informe Justiciado</w:t>
      </w:r>
      <w:r w:rsidR="00174A95" w:rsidRPr="00176B90">
        <w:rPr>
          <w:rFonts w:ascii="Palatino Linotype" w:hAnsi="Palatino Linotype" w:cs="Arial"/>
          <w:noProof w:val="0"/>
        </w:rPr>
        <w:t>,</w:t>
      </w:r>
      <w:r w:rsidR="008852B9" w:rsidRPr="00176B90">
        <w:rPr>
          <w:rFonts w:ascii="Palatino Linotype" w:hAnsi="Palatino Linotype" w:cs="Arial"/>
          <w:noProof w:val="0"/>
        </w:rPr>
        <w:t xml:space="preserve"> remite el Acta de la Cuarta Sesión Extraordinaria, donde se clasificó con carácter de confidencial, los nombres de los integrantes del Órgano Electoral Independiente del Consejo Estatal Ordinario XLII; por lo cual en primer </w:t>
      </w:r>
      <w:r w:rsidR="00997A6E" w:rsidRPr="00176B90">
        <w:rPr>
          <w:rFonts w:ascii="Palatino Linotype" w:eastAsia="Times New Roman" w:hAnsi="Palatino Linotype" w:cs="Arial"/>
          <w:lang w:val="es-ES"/>
        </w:rPr>
        <w:t xml:space="preserve">término se debe iniciar sobre un cuestionamiento, si este Órgano Garante dicho así el Instituto de </w:t>
      </w:r>
      <w:r w:rsidR="00997A6E" w:rsidRPr="00176B90">
        <w:rPr>
          <w:rFonts w:ascii="Palatino Linotype" w:eastAsia="Times New Roman" w:hAnsi="Palatino Linotype" w:cs="Arial"/>
          <w:lang w:val="es-ES"/>
        </w:rPr>
        <w:lastRenderedPageBreak/>
        <w:t>Transparencia, Acceso a la Información Pública y Protección de Datos Personales del Estado de México,  es la autoridad legítima o está facultado para verificar el tratamiento de los datos personales que realizan los Sindicatos al momento de  responder las solicitudes de información.</w:t>
      </w:r>
    </w:p>
    <w:p w14:paraId="558F2377" w14:textId="5AC0430A" w:rsidR="00997A6E" w:rsidRPr="00176B90" w:rsidRDefault="00997A6E" w:rsidP="00997A6E">
      <w:pPr>
        <w:pStyle w:val="Prrafodelista"/>
        <w:numPr>
          <w:ilvl w:val="0"/>
          <w:numId w:val="2"/>
        </w:numPr>
        <w:spacing w:line="360" w:lineRule="auto"/>
        <w:ind w:left="360"/>
        <w:jc w:val="both"/>
        <w:rPr>
          <w:rFonts w:ascii="Palatino Linotype" w:eastAsia="Times New Roman" w:hAnsi="Palatino Linotype" w:cs="Arial"/>
          <w:lang w:val="es-ES"/>
        </w:rPr>
      </w:pPr>
      <w:r w:rsidRPr="00176B90">
        <w:rPr>
          <w:rFonts w:ascii="Palatino Linotype" w:eastAsia="Times New Roman" w:hAnsi="Palatino Linotype" w:cs="Arial"/>
          <w:lang w:val="es-ES"/>
        </w:rPr>
        <w:t xml:space="preserve">Si bien, este </w:t>
      </w:r>
      <w:r w:rsidR="00DF30AD" w:rsidRPr="00176B90">
        <w:rPr>
          <w:rFonts w:ascii="Palatino Linotype" w:eastAsia="Times New Roman" w:hAnsi="Palatino Linotype" w:cs="Arial"/>
          <w:lang w:val="es-ES"/>
        </w:rPr>
        <w:t>Sujeto Obligado</w:t>
      </w:r>
      <w:r w:rsidRPr="00176B90">
        <w:rPr>
          <w:rFonts w:ascii="Palatino Linotype" w:eastAsia="Times New Roman" w:hAnsi="Palatino Linotype" w:cs="Arial"/>
          <w:lang w:val="es-ES"/>
        </w:rPr>
        <w:t xml:space="preserve">, como su propia naturaleza lo indica, es una persona moral de carácter privado, está sujeto en relación al tratamiento de los datos que pose a la </w:t>
      </w:r>
      <w:r w:rsidRPr="00176B90">
        <w:rPr>
          <w:rFonts w:ascii="Palatino Linotype" w:eastAsia="Times New Roman" w:hAnsi="Palatino Linotype" w:cs="Arial"/>
          <w:b/>
        </w:rPr>
        <w:t>Ley Federal De Protección De Datos Personales En Posesión De Los Particulares,</w:t>
      </w:r>
      <w:r w:rsidRPr="00176B90">
        <w:rPr>
          <w:rFonts w:ascii="Palatino Linotype" w:eastAsia="Times New Roman" w:hAnsi="Palatino Linotype" w:cs="Arial"/>
        </w:rPr>
        <w:t xml:space="preserve"> que señala en su propio artículo 1 lo siguiente:</w:t>
      </w:r>
    </w:p>
    <w:p w14:paraId="6F506817" w14:textId="77777777" w:rsidR="00997A6E" w:rsidRPr="00176B90" w:rsidRDefault="00997A6E" w:rsidP="00997A6E">
      <w:pPr>
        <w:pStyle w:val="Prrafodelista"/>
        <w:tabs>
          <w:tab w:val="left" w:pos="8222"/>
        </w:tabs>
        <w:ind w:left="567" w:right="567"/>
        <w:rPr>
          <w:rFonts w:ascii="Palatino Linotype" w:eastAsia="Times New Roman" w:hAnsi="Palatino Linotype" w:cs="Arial"/>
          <w:i/>
          <w:sz w:val="22"/>
          <w:szCs w:val="22"/>
          <w:lang w:val="es-ES"/>
        </w:rPr>
      </w:pPr>
    </w:p>
    <w:p w14:paraId="7AB62EB7" w14:textId="77777777" w:rsidR="00997A6E" w:rsidRPr="00176B90" w:rsidRDefault="00997A6E" w:rsidP="00DF30AD">
      <w:pPr>
        <w:ind w:left="851" w:right="901"/>
        <w:jc w:val="both"/>
        <w:rPr>
          <w:rFonts w:ascii="Palatino Linotype" w:hAnsi="Palatino Linotype" w:cs="Arial"/>
          <w:i/>
          <w:sz w:val="22"/>
          <w:szCs w:val="22"/>
        </w:rPr>
      </w:pPr>
      <w:r w:rsidRPr="00176B90">
        <w:rPr>
          <w:rFonts w:ascii="Palatino Linotype" w:hAnsi="Palatino Linotype" w:cs="Arial"/>
          <w:i/>
          <w:sz w:val="22"/>
          <w:szCs w:val="22"/>
        </w:rPr>
        <w:t>Artículo 1.- La presente Ley es de orden público y de observancia general en toda la República y tiene por objeto la protección de los datos personales en posesión de los particulares, con la finalidad de regular su tratamiento legítimo, controlado e informado, a efecto de garantizar la privacidad y el derecho a la autodeterminación informativa de las personas.</w:t>
      </w:r>
    </w:p>
    <w:p w14:paraId="3A2B2621" w14:textId="77777777" w:rsidR="00997A6E" w:rsidRPr="00176B90" w:rsidRDefault="00997A6E" w:rsidP="00997A6E">
      <w:pPr>
        <w:pStyle w:val="Prrafodelista"/>
        <w:rPr>
          <w:rFonts w:ascii="Palatino Linotype" w:eastAsia="Times New Roman" w:hAnsi="Palatino Linotype" w:cs="Arial"/>
          <w:lang w:val="es-ES"/>
        </w:rPr>
      </w:pPr>
    </w:p>
    <w:p w14:paraId="24629F60" w14:textId="2F8487DE" w:rsidR="00997A6E" w:rsidRPr="00176B90" w:rsidRDefault="00997A6E" w:rsidP="00997A6E">
      <w:pPr>
        <w:pStyle w:val="Prrafodelista"/>
        <w:numPr>
          <w:ilvl w:val="0"/>
          <w:numId w:val="2"/>
        </w:numPr>
        <w:spacing w:line="360" w:lineRule="auto"/>
        <w:ind w:left="360"/>
        <w:jc w:val="both"/>
        <w:rPr>
          <w:rFonts w:ascii="Palatino Linotype" w:eastAsia="Times New Roman" w:hAnsi="Palatino Linotype" w:cs="Arial"/>
          <w:lang w:val="es-ES"/>
        </w:rPr>
      </w:pPr>
      <w:r w:rsidRPr="00176B90">
        <w:rPr>
          <w:rFonts w:ascii="Palatino Linotype" w:eastAsia="Times New Roman" w:hAnsi="Palatino Linotype" w:cs="Arial"/>
          <w:lang w:val="es-ES"/>
        </w:rPr>
        <w:t>También lo es, que para el caso de una solicitud de acceso a información pública</w:t>
      </w:r>
      <w:r w:rsidRPr="00176B90">
        <w:t xml:space="preserve"> </w:t>
      </w:r>
      <w:r w:rsidRPr="00176B90">
        <w:rPr>
          <w:rFonts w:ascii="Palatino Linotype" w:eastAsia="Times New Roman" w:hAnsi="Palatino Linotype" w:cs="Arial"/>
        </w:rPr>
        <w:t xml:space="preserve">Ley General De Transparencia </w:t>
      </w:r>
      <w:r w:rsidR="00DF30AD" w:rsidRPr="00176B90">
        <w:rPr>
          <w:rFonts w:ascii="Palatino Linotype" w:eastAsia="Times New Roman" w:hAnsi="Palatino Linotype" w:cs="Arial"/>
        </w:rPr>
        <w:t>y</w:t>
      </w:r>
      <w:r w:rsidRPr="00176B90">
        <w:rPr>
          <w:rFonts w:ascii="Palatino Linotype" w:eastAsia="Times New Roman" w:hAnsi="Palatino Linotype" w:cs="Arial"/>
        </w:rPr>
        <w:t xml:space="preserve"> Acceso </w:t>
      </w:r>
      <w:r w:rsidR="00DF30AD" w:rsidRPr="00176B90">
        <w:rPr>
          <w:rFonts w:ascii="Palatino Linotype" w:eastAsia="Times New Roman" w:hAnsi="Palatino Linotype" w:cs="Arial"/>
        </w:rPr>
        <w:t>a l</w:t>
      </w:r>
      <w:r w:rsidRPr="00176B90">
        <w:rPr>
          <w:rFonts w:ascii="Palatino Linotype" w:eastAsia="Times New Roman" w:hAnsi="Palatino Linotype" w:cs="Arial"/>
        </w:rPr>
        <w:t>a Información Pública en su artículo 6 señala que:</w:t>
      </w:r>
      <w:r w:rsidRPr="00176B90">
        <w:rPr>
          <w:rFonts w:ascii="Palatino Linotype" w:eastAsia="Times New Roman" w:hAnsi="Palatino Linotype" w:cs="Arial"/>
          <w:lang w:val="es-ES"/>
        </w:rPr>
        <w:t xml:space="preserve"> </w:t>
      </w:r>
    </w:p>
    <w:p w14:paraId="7688E21D" w14:textId="77777777" w:rsidR="00997A6E" w:rsidRPr="00176B90" w:rsidRDefault="00997A6E" w:rsidP="00DF30AD">
      <w:pPr>
        <w:tabs>
          <w:tab w:val="left" w:pos="8222"/>
        </w:tabs>
        <w:spacing w:line="360" w:lineRule="auto"/>
        <w:ind w:left="567" w:right="567"/>
        <w:jc w:val="both"/>
        <w:rPr>
          <w:rFonts w:ascii="Palatino Linotype" w:eastAsia="Times New Roman" w:hAnsi="Palatino Linotype" w:cs="Arial"/>
          <w:i/>
          <w:sz w:val="22"/>
          <w:szCs w:val="22"/>
        </w:rPr>
      </w:pPr>
    </w:p>
    <w:p w14:paraId="7C57743C" w14:textId="77777777" w:rsidR="00997A6E" w:rsidRPr="00176B90" w:rsidRDefault="00997A6E" w:rsidP="00DF30AD">
      <w:pPr>
        <w:ind w:left="851" w:right="901"/>
        <w:jc w:val="both"/>
        <w:rPr>
          <w:rFonts w:ascii="Palatino Linotype" w:hAnsi="Palatino Linotype" w:cs="Arial"/>
          <w:i/>
          <w:sz w:val="22"/>
          <w:szCs w:val="22"/>
        </w:rPr>
      </w:pPr>
      <w:r w:rsidRPr="00176B90">
        <w:rPr>
          <w:rFonts w:ascii="Palatino Linotype" w:hAnsi="Palatino Linotype" w:cs="Arial"/>
          <w:i/>
          <w:sz w:val="22"/>
          <w:szCs w:val="22"/>
        </w:rPr>
        <w:t>Artículo 6. El Estado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de la Federación, de las Entidades Federativas y los municipios.</w:t>
      </w:r>
    </w:p>
    <w:p w14:paraId="42130BD2" w14:textId="77777777" w:rsidR="00997A6E" w:rsidRPr="00176B90" w:rsidRDefault="00997A6E" w:rsidP="00997A6E">
      <w:pPr>
        <w:pStyle w:val="Prrafodelista"/>
        <w:spacing w:line="360" w:lineRule="auto"/>
        <w:ind w:left="360"/>
        <w:jc w:val="both"/>
        <w:rPr>
          <w:rFonts w:ascii="Palatino Linotype" w:eastAsia="Times New Roman" w:hAnsi="Palatino Linotype" w:cs="Arial"/>
          <w:lang w:val="es-ES"/>
        </w:rPr>
      </w:pPr>
    </w:p>
    <w:p w14:paraId="6FB95206" w14:textId="17116A0A" w:rsidR="00997A6E" w:rsidRPr="00176B90" w:rsidRDefault="00997A6E" w:rsidP="00997A6E">
      <w:pPr>
        <w:pStyle w:val="Prrafodelista"/>
        <w:numPr>
          <w:ilvl w:val="0"/>
          <w:numId w:val="2"/>
        </w:numPr>
        <w:spacing w:line="360" w:lineRule="auto"/>
        <w:ind w:left="360"/>
        <w:jc w:val="both"/>
        <w:rPr>
          <w:rFonts w:ascii="Palatino Linotype" w:eastAsia="Times New Roman" w:hAnsi="Palatino Linotype" w:cs="Arial"/>
          <w:noProof w:val="0"/>
          <w:lang w:val="es-ES"/>
        </w:rPr>
      </w:pPr>
      <w:r w:rsidRPr="00176B90">
        <w:rPr>
          <w:rFonts w:ascii="Palatino Linotype" w:eastAsia="Times New Roman" w:hAnsi="Palatino Linotype" w:cs="Arial"/>
          <w:noProof w:val="0"/>
          <w:lang w:val="es-ES"/>
        </w:rPr>
        <w:lastRenderedPageBreak/>
        <w:t xml:space="preserve">En este orden de ideas la Ley de Transparencia y Acceso a la Información Pública del Estado de México y Municipios </w:t>
      </w:r>
      <w:r w:rsidR="00225ED7" w:rsidRPr="00176B90">
        <w:rPr>
          <w:rFonts w:ascii="Palatino Linotype" w:eastAsia="Times New Roman" w:hAnsi="Palatino Linotype" w:cs="Arial"/>
          <w:noProof w:val="0"/>
          <w:lang w:val="es-ES"/>
        </w:rPr>
        <w:t>establece las Obligaciones de Transparencia Común y las Obligaciones de Transparencia Especifico, que a la letra señala</w:t>
      </w:r>
      <w:r w:rsidRPr="00176B90">
        <w:rPr>
          <w:rFonts w:ascii="Palatino Linotype" w:eastAsia="Times New Roman" w:hAnsi="Palatino Linotype" w:cs="Arial"/>
          <w:noProof w:val="0"/>
          <w:lang w:val="es-ES"/>
        </w:rPr>
        <w:t>:</w:t>
      </w:r>
    </w:p>
    <w:p w14:paraId="338CAF1C" w14:textId="77777777" w:rsidR="00997A6E" w:rsidRPr="00176B90" w:rsidRDefault="00997A6E" w:rsidP="00997A6E">
      <w:pPr>
        <w:pStyle w:val="Prrafodelista"/>
        <w:spacing w:line="360" w:lineRule="auto"/>
        <w:ind w:left="360"/>
        <w:jc w:val="both"/>
        <w:rPr>
          <w:rFonts w:ascii="Palatino Linotype" w:eastAsia="Times New Roman" w:hAnsi="Palatino Linotype" w:cs="Arial"/>
          <w:lang w:val="es-ES"/>
        </w:rPr>
      </w:pPr>
      <w:r w:rsidRPr="00176B90">
        <w:rPr>
          <w:rFonts w:ascii="Palatino Linotype" w:eastAsia="Times New Roman" w:hAnsi="Palatino Linotype" w:cs="Arial"/>
          <w:lang w:val="es-ES"/>
        </w:rPr>
        <w:t xml:space="preserve"> </w:t>
      </w:r>
    </w:p>
    <w:p w14:paraId="121DCFA3" w14:textId="53FF9469" w:rsidR="00225ED7" w:rsidRPr="00176B90" w:rsidRDefault="00997A6E" w:rsidP="00225ED7">
      <w:pPr>
        <w:ind w:left="851" w:right="901"/>
        <w:jc w:val="both"/>
        <w:rPr>
          <w:rFonts w:ascii="Palatino Linotype" w:hAnsi="Palatino Linotype" w:cs="Arial"/>
          <w:i/>
          <w:sz w:val="22"/>
          <w:szCs w:val="22"/>
        </w:rPr>
      </w:pPr>
      <w:r w:rsidRPr="00176B90">
        <w:rPr>
          <w:rFonts w:ascii="Palatino Linotype" w:hAnsi="Palatino Linotype" w:cs="Arial"/>
          <w:i/>
          <w:sz w:val="22"/>
          <w:szCs w:val="22"/>
        </w:rPr>
        <w:t>“</w:t>
      </w:r>
      <w:r w:rsidR="00225ED7" w:rsidRPr="00176B90">
        <w:rPr>
          <w:rFonts w:ascii="Palatino Linotype" w:hAnsi="Palatino Linotype" w:cs="Arial"/>
          <w:i/>
          <w:sz w:val="22"/>
          <w:szCs w:val="22"/>
        </w:rPr>
        <w:t xml:space="preserve">Artículo 92. Los </w:t>
      </w:r>
      <w:r w:rsidR="00225ED7" w:rsidRPr="00176B90">
        <w:rPr>
          <w:rFonts w:ascii="Palatino Linotype" w:hAnsi="Palatino Linotype" w:cs="Arial"/>
          <w:i/>
          <w:sz w:val="22"/>
          <w:szCs w:val="22"/>
          <w:u w:val="single"/>
        </w:rPr>
        <w:t>sujetos obligados deberán poner a disposición del público de manera permanente y actualizada de forma sencilla, precisa y entend</w:t>
      </w:r>
      <w:r w:rsidR="00225ED7" w:rsidRPr="00176B90">
        <w:rPr>
          <w:rFonts w:ascii="Palatino Linotype" w:hAnsi="Palatino Linotype" w:cs="Arial"/>
          <w:i/>
          <w:sz w:val="22"/>
          <w:szCs w:val="22"/>
        </w:rPr>
        <w:t xml:space="preserve">ible, en los respectivos medios electrónicos, </w:t>
      </w:r>
      <w:r w:rsidR="00225ED7" w:rsidRPr="00176B90">
        <w:rPr>
          <w:rFonts w:ascii="Palatino Linotype" w:hAnsi="Palatino Linotype" w:cs="Arial"/>
          <w:i/>
          <w:sz w:val="22"/>
          <w:szCs w:val="22"/>
          <w:u w:val="single"/>
        </w:rPr>
        <w:t>de acuerdo con sus facultades, atribuciones, funciones u objeto social, según corresponda, la información</w:t>
      </w:r>
      <w:r w:rsidR="00225ED7" w:rsidRPr="00176B90">
        <w:rPr>
          <w:rFonts w:ascii="Palatino Linotype" w:hAnsi="Palatino Linotype" w:cs="Arial"/>
          <w:i/>
          <w:sz w:val="22"/>
          <w:szCs w:val="22"/>
        </w:rPr>
        <w:t>, por lo menos, de los temas, documentos y políticas que a continuación se señalan:</w:t>
      </w:r>
    </w:p>
    <w:p w14:paraId="2BCB72FF" w14:textId="099D1A43" w:rsidR="00225ED7" w:rsidRPr="00176B90" w:rsidRDefault="00491034" w:rsidP="00225ED7">
      <w:pPr>
        <w:ind w:left="851" w:right="901"/>
        <w:jc w:val="both"/>
        <w:rPr>
          <w:rFonts w:ascii="Palatino Linotype" w:hAnsi="Palatino Linotype" w:cs="Arial"/>
          <w:i/>
          <w:sz w:val="22"/>
          <w:szCs w:val="22"/>
        </w:rPr>
      </w:pPr>
      <w:r w:rsidRPr="00176B90">
        <w:rPr>
          <w:rFonts w:ascii="Palatino Linotype" w:hAnsi="Palatino Linotype" w:cs="Arial"/>
          <w:i/>
          <w:sz w:val="22"/>
          <w:szCs w:val="22"/>
        </w:rPr>
        <w:t>…</w:t>
      </w:r>
    </w:p>
    <w:p w14:paraId="37075862" w14:textId="57C09F41" w:rsidR="00225ED7" w:rsidRPr="00176B90" w:rsidRDefault="00225ED7" w:rsidP="00225ED7">
      <w:pPr>
        <w:ind w:left="851" w:right="901"/>
        <w:jc w:val="both"/>
        <w:rPr>
          <w:rFonts w:ascii="Palatino Linotype" w:hAnsi="Palatino Linotype" w:cs="Arial"/>
          <w:i/>
          <w:sz w:val="22"/>
          <w:szCs w:val="22"/>
        </w:rPr>
      </w:pPr>
      <w:r w:rsidRPr="00176B90">
        <w:rPr>
          <w:rFonts w:ascii="Palatino Linotype" w:hAnsi="Palatino Linotype" w:cs="Arial"/>
          <w:i/>
          <w:sz w:val="22"/>
          <w:szCs w:val="22"/>
        </w:rPr>
        <w:t xml:space="preserve">II. </w:t>
      </w:r>
      <w:r w:rsidRPr="00176B90">
        <w:rPr>
          <w:rFonts w:ascii="Palatino Linotype" w:hAnsi="Palatino Linotype" w:cs="Arial"/>
          <w:i/>
          <w:sz w:val="22"/>
          <w:szCs w:val="22"/>
          <w:u w:val="single"/>
        </w:rPr>
        <w:t>Su estructura orgánica completa</w:t>
      </w:r>
      <w:r w:rsidRPr="00176B90">
        <w:rPr>
          <w:rFonts w:ascii="Palatino Linotype" w:hAnsi="Palatino Linotype" w:cs="Arial"/>
          <w:i/>
          <w:sz w:val="22"/>
          <w:szCs w:val="22"/>
        </w:rPr>
        <w:t xml:space="preserve">, en un formato que </w:t>
      </w:r>
      <w:r w:rsidRPr="00176B90">
        <w:rPr>
          <w:rFonts w:ascii="Palatino Linotype" w:hAnsi="Palatino Linotype" w:cs="Arial"/>
          <w:i/>
          <w:sz w:val="22"/>
          <w:szCs w:val="22"/>
          <w:u w:val="single"/>
        </w:rPr>
        <w:t>permita vincular cada parte de la estructura, las atribuciones y responsabilidades que le corresponden a cada</w:t>
      </w:r>
      <w:r w:rsidRPr="00176B90">
        <w:rPr>
          <w:rFonts w:ascii="Palatino Linotype" w:hAnsi="Palatino Linotype" w:cs="Arial"/>
          <w:i/>
          <w:sz w:val="22"/>
          <w:szCs w:val="22"/>
        </w:rPr>
        <w:t xml:space="preserve"> servidor público, prestador de servicios profesionales o </w:t>
      </w:r>
      <w:r w:rsidRPr="00176B90">
        <w:rPr>
          <w:rFonts w:ascii="Palatino Linotype" w:hAnsi="Palatino Linotype" w:cs="Arial"/>
          <w:i/>
          <w:sz w:val="22"/>
          <w:szCs w:val="22"/>
          <w:u w:val="single"/>
        </w:rPr>
        <w:t>miembro de los sujetos obligados</w:t>
      </w:r>
      <w:r w:rsidRPr="00176B90">
        <w:rPr>
          <w:rFonts w:ascii="Palatino Linotype" w:hAnsi="Palatino Linotype" w:cs="Arial"/>
          <w:i/>
          <w:sz w:val="22"/>
          <w:szCs w:val="22"/>
        </w:rPr>
        <w:t>, de conformidad con las disposiciones jurídicas aplicables;</w:t>
      </w:r>
    </w:p>
    <w:p w14:paraId="6B053F66" w14:textId="77777777" w:rsidR="00491034" w:rsidRPr="00176B90" w:rsidRDefault="00491034" w:rsidP="00225ED7">
      <w:pPr>
        <w:ind w:left="851" w:right="901"/>
        <w:jc w:val="both"/>
        <w:rPr>
          <w:rFonts w:ascii="Palatino Linotype" w:hAnsi="Palatino Linotype" w:cs="Arial"/>
          <w:i/>
          <w:sz w:val="22"/>
          <w:szCs w:val="22"/>
        </w:rPr>
      </w:pPr>
    </w:p>
    <w:p w14:paraId="435E1BB3" w14:textId="73B523AC" w:rsidR="00491034" w:rsidRPr="00176B90" w:rsidRDefault="00491034" w:rsidP="00225ED7">
      <w:pPr>
        <w:ind w:left="851" w:right="901"/>
        <w:jc w:val="both"/>
        <w:rPr>
          <w:rFonts w:ascii="Palatino Linotype" w:hAnsi="Palatino Linotype" w:cs="Arial"/>
          <w:i/>
          <w:sz w:val="22"/>
          <w:szCs w:val="22"/>
        </w:rPr>
      </w:pPr>
      <w:r w:rsidRPr="00176B90">
        <w:rPr>
          <w:rFonts w:ascii="Palatino Linotype" w:hAnsi="Palatino Linotype" w:cs="Arial"/>
          <w:i/>
          <w:sz w:val="22"/>
          <w:szCs w:val="22"/>
        </w:rPr>
        <w:t>III. Las facultades de cada área;</w:t>
      </w:r>
    </w:p>
    <w:p w14:paraId="2FD686D6" w14:textId="3622C618" w:rsidR="00225ED7" w:rsidRPr="00176B90" w:rsidRDefault="00491034" w:rsidP="00225ED7">
      <w:pPr>
        <w:ind w:left="851" w:right="901"/>
        <w:jc w:val="both"/>
        <w:rPr>
          <w:rFonts w:ascii="Palatino Linotype" w:hAnsi="Palatino Linotype" w:cs="Arial"/>
          <w:i/>
          <w:sz w:val="22"/>
          <w:szCs w:val="22"/>
        </w:rPr>
      </w:pPr>
      <w:r w:rsidRPr="00176B90">
        <w:rPr>
          <w:rFonts w:ascii="Palatino Linotype" w:hAnsi="Palatino Linotype" w:cs="Arial"/>
          <w:i/>
          <w:sz w:val="22"/>
          <w:szCs w:val="22"/>
        </w:rPr>
        <w:t>…</w:t>
      </w:r>
    </w:p>
    <w:p w14:paraId="3726939F" w14:textId="1CB35711" w:rsidR="00997A6E" w:rsidRPr="00176B90" w:rsidRDefault="00997A6E" w:rsidP="00DF30AD">
      <w:pPr>
        <w:ind w:left="851" w:right="901"/>
        <w:jc w:val="both"/>
        <w:rPr>
          <w:rFonts w:ascii="Palatino Linotype" w:hAnsi="Palatino Linotype" w:cs="Arial"/>
          <w:i/>
          <w:sz w:val="22"/>
          <w:szCs w:val="22"/>
        </w:rPr>
      </w:pPr>
      <w:r w:rsidRPr="00176B90">
        <w:rPr>
          <w:rFonts w:ascii="Palatino Linotype" w:hAnsi="Palatino Linotype" w:cs="Arial"/>
          <w:i/>
          <w:sz w:val="22"/>
          <w:szCs w:val="22"/>
        </w:rPr>
        <w:t xml:space="preserve">Artículo 102. </w:t>
      </w:r>
      <w:r w:rsidRPr="00176B90">
        <w:rPr>
          <w:rFonts w:ascii="Palatino Linotype" w:hAnsi="Palatino Linotype" w:cs="Arial"/>
          <w:i/>
          <w:sz w:val="22"/>
          <w:szCs w:val="22"/>
          <w:u w:val="single"/>
        </w:rPr>
        <w:t>Los sindicato</w:t>
      </w:r>
      <w:r w:rsidRPr="00176B90">
        <w:rPr>
          <w:rFonts w:ascii="Palatino Linotype" w:hAnsi="Palatino Linotype" w:cs="Arial"/>
          <w:i/>
          <w:sz w:val="22"/>
          <w:szCs w:val="22"/>
        </w:rPr>
        <w:t>s que reciban y ejerzan recursos públicos deberán mantener actualizada y accesible, de forma impresa para consulta directa y en los respectivos sitios de Internet, la información aplicable de la información de las obligaciones de transparencia a que se refiere el Capítulo II de este Título de esta Ley, la señalada en el artículo anterior y la siguiente:</w:t>
      </w:r>
    </w:p>
    <w:p w14:paraId="5DFA1B6B" w14:textId="77777777" w:rsidR="00997A6E" w:rsidRPr="00176B90" w:rsidRDefault="00997A6E" w:rsidP="00DF30AD">
      <w:pPr>
        <w:ind w:left="851" w:right="901"/>
        <w:jc w:val="both"/>
        <w:rPr>
          <w:rFonts w:ascii="Palatino Linotype" w:hAnsi="Palatino Linotype" w:cs="Arial"/>
          <w:i/>
          <w:sz w:val="22"/>
          <w:szCs w:val="22"/>
        </w:rPr>
      </w:pPr>
      <w:r w:rsidRPr="00176B90">
        <w:rPr>
          <w:rFonts w:ascii="Palatino Linotype" w:hAnsi="Palatino Linotype" w:cs="Arial"/>
          <w:i/>
          <w:sz w:val="22"/>
          <w:szCs w:val="22"/>
        </w:rPr>
        <w:t>…</w:t>
      </w:r>
    </w:p>
    <w:p w14:paraId="1187C99D" w14:textId="77777777" w:rsidR="00491034" w:rsidRPr="00176B90" w:rsidRDefault="00491034" w:rsidP="00DF30AD">
      <w:pPr>
        <w:ind w:left="851" w:right="901"/>
        <w:jc w:val="both"/>
        <w:rPr>
          <w:rFonts w:ascii="Palatino Linotype" w:hAnsi="Palatino Linotype" w:cs="Arial"/>
          <w:i/>
          <w:sz w:val="22"/>
          <w:szCs w:val="22"/>
        </w:rPr>
      </w:pPr>
      <w:r w:rsidRPr="00176B90">
        <w:rPr>
          <w:rFonts w:ascii="Palatino Linotype" w:hAnsi="Palatino Linotype" w:cs="Arial"/>
          <w:i/>
          <w:sz w:val="22"/>
          <w:szCs w:val="22"/>
        </w:rPr>
        <w:t xml:space="preserve">VII. </w:t>
      </w:r>
      <w:r w:rsidRPr="00176B90">
        <w:rPr>
          <w:rFonts w:ascii="Palatino Linotype" w:hAnsi="Palatino Linotype" w:cs="Arial"/>
          <w:i/>
          <w:sz w:val="22"/>
          <w:szCs w:val="22"/>
          <w:u w:val="single"/>
        </w:rPr>
        <w:t>El acta de la asamblea en que se hubiese elegido la directiva</w:t>
      </w:r>
      <w:r w:rsidRPr="00176B90">
        <w:rPr>
          <w:rFonts w:ascii="Palatino Linotype" w:hAnsi="Palatino Linotype" w:cs="Arial"/>
          <w:i/>
          <w:sz w:val="22"/>
          <w:szCs w:val="22"/>
        </w:rPr>
        <w:t>; y</w:t>
      </w:r>
    </w:p>
    <w:p w14:paraId="41F8E427" w14:textId="77777777" w:rsidR="00E62D2D" w:rsidRPr="00176B90" w:rsidRDefault="00491034" w:rsidP="00DF30AD">
      <w:pPr>
        <w:ind w:left="851" w:right="901"/>
        <w:jc w:val="both"/>
        <w:rPr>
          <w:rFonts w:ascii="Palatino Linotype" w:hAnsi="Palatino Linotype" w:cs="Arial"/>
          <w:i/>
          <w:sz w:val="22"/>
          <w:szCs w:val="22"/>
        </w:rPr>
      </w:pPr>
      <w:r w:rsidRPr="00176B90">
        <w:rPr>
          <w:rFonts w:ascii="Palatino Linotype" w:hAnsi="Palatino Linotype" w:cs="Arial"/>
          <w:i/>
          <w:sz w:val="22"/>
          <w:szCs w:val="22"/>
        </w:rPr>
        <w:t>…</w:t>
      </w:r>
      <w:r w:rsidR="00997A6E" w:rsidRPr="00176B90">
        <w:rPr>
          <w:rFonts w:ascii="Palatino Linotype" w:hAnsi="Palatino Linotype" w:cs="Arial"/>
          <w:i/>
          <w:sz w:val="22"/>
          <w:szCs w:val="22"/>
        </w:rPr>
        <w:t>.”</w:t>
      </w:r>
    </w:p>
    <w:p w14:paraId="5EFABDD9" w14:textId="73107C46" w:rsidR="00997A6E" w:rsidRPr="00176B90" w:rsidRDefault="00997A6E" w:rsidP="00DF30AD">
      <w:pPr>
        <w:ind w:left="851" w:right="901"/>
        <w:jc w:val="both"/>
        <w:rPr>
          <w:rFonts w:ascii="Palatino Linotype" w:hAnsi="Palatino Linotype" w:cs="Arial"/>
          <w:i/>
          <w:sz w:val="22"/>
          <w:szCs w:val="22"/>
        </w:rPr>
      </w:pPr>
      <w:r w:rsidRPr="00176B90">
        <w:rPr>
          <w:rFonts w:ascii="Palatino Linotype" w:hAnsi="Palatino Linotype" w:cs="Arial"/>
          <w:i/>
          <w:sz w:val="22"/>
          <w:szCs w:val="22"/>
        </w:rPr>
        <w:t>(</w:t>
      </w:r>
      <w:r w:rsidR="00E62D2D" w:rsidRPr="00176B90">
        <w:rPr>
          <w:rFonts w:ascii="Palatino Linotype" w:hAnsi="Palatino Linotype" w:cs="Arial"/>
          <w:i/>
          <w:sz w:val="22"/>
          <w:szCs w:val="22"/>
        </w:rPr>
        <w:t>Énfasis añadido</w:t>
      </w:r>
      <w:r w:rsidRPr="00176B90">
        <w:rPr>
          <w:rFonts w:ascii="Palatino Linotype" w:hAnsi="Palatino Linotype" w:cs="Arial"/>
          <w:i/>
          <w:sz w:val="22"/>
          <w:szCs w:val="22"/>
        </w:rPr>
        <w:t xml:space="preserve">). </w:t>
      </w:r>
    </w:p>
    <w:p w14:paraId="54520FD6" w14:textId="77777777" w:rsidR="00997A6E" w:rsidRPr="00176B90" w:rsidRDefault="00997A6E" w:rsidP="00997A6E">
      <w:pPr>
        <w:pStyle w:val="Prrafodelista"/>
        <w:spacing w:line="360" w:lineRule="auto"/>
        <w:ind w:left="851" w:right="567"/>
        <w:jc w:val="both"/>
        <w:rPr>
          <w:rFonts w:ascii="Palatino Linotype" w:hAnsi="Palatino Linotype"/>
          <w:i/>
          <w:sz w:val="22"/>
          <w:szCs w:val="22"/>
        </w:rPr>
      </w:pPr>
    </w:p>
    <w:p w14:paraId="6B36750F" w14:textId="70DDE9FD" w:rsidR="00997A6E" w:rsidRPr="00176B90" w:rsidRDefault="0056437A" w:rsidP="00997A6E">
      <w:pPr>
        <w:pStyle w:val="Prrafodelista"/>
        <w:numPr>
          <w:ilvl w:val="0"/>
          <w:numId w:val="2"/>
        </w:numPr>
        <w:spacing w:line="360" w:lineRule="auto"/>
        <w:ind w:left="360"/>
        <w:jc w:val="both"/>
        <w:rPr>
          <w:rFonts w:ascii="Palatino Linotype" w:eastAsia="Times New Roman" w:hAnsi="Palatino Linotype" w:cs="Arial"/>
          <w:noProof w:val="0"/>
          <w:lang w:val="es-ES"/>
        </w:rPr>
      </w:pPr>
      <w:r w:rsidRPr="00176B90">
        <w:rPr>
          <w:rFonts w:ascii="Palatino Linotype" w:eastAsia="Times New Roman" w:hAnsi="Palatino Linotype" w:cs="Arial"/>
          <w:noProof w:val="0"/>
          <w:lang w:val="es-ES"/>
        </w:rPr>
        <w:t>Así</w:t>
      </w:r>
      <w:r w:rsidR="00C651C9" w:rsidRPr="00176B90">
        <w:rPr>
          <w:rFonts w:ascii="Palatino Linotype" w:eastAsia="Times New Roman" w:hAnsi="Palatino Linotype" w:cs="Arial"/>
          <w:noProof w:val="0"/>
          <w:lang w:val="es-ES"/>
        </w:rPr>
        <w:t xml:space="preserve"> pues, e</w:t>
      </w:r>
      <w:r w:rsidR="00997A6E" w:rsidRPr="00176B90">
        <w:rPr>
          <w:rFonts w:ascii="Palatino Linotype" w:eastAsia="Times New Roman" w:hAnsi="Palatino Linotype" w:cs="Arial"/>
          <w:noProof w:val="0"/>
          <w:lang w:val="es-ES"/>
        </w:rPr>
        <w:t>n la misma Ley Local en su Título Sexto denominado De la Información Clasificada,   en sus artículos 122, 132 y demás relativos, se refiere a la clasificación y desclasificación de la información por lo que con fundamento en las leyes que anteceden este Órgano si está facultado para resolver en materia de Sindicatos y en la regulación de los datos personales de los mismos.</w:t>
      </w:r>
    </w:p>
    <w:p w14:paraId="2335A501" w14:textId="77777777" w:rsidR="00997A6E" w:rsidRPr="00176B90" w:rsidRDefault="00997A6E" w:rsidP="00997A6E">
      <w:pPr>
        <w:pStyle w:val="Prrafodelista"/>
        <w:spacing w:line="360" w:lineRule="auto"/>
        <w:ind w:left="360"/>
        <w:jc w:val="both"/>
        <w:rPr>
          <w:rFonts w:ascii="Palatino Linotype" w:eastAsia="Times New Roman" w:hAnsi="Palatino Linotype" w:cs="Arial"/>
          <w:color w:val="FF0000"/>
          <w:lang w:val="es-ES"/>
        </w:rPr>
      </w:pPr>
    </w:p>
    <w:p w14:paraId="5C07E836" w14:textId="3F433897" w:rsidR="00997A6E" w:rsidRPr="00176B90" w:rsidRDefault="00C651C9" w:rsidP="00997A6E">
      <w:pPr>
        <w:pStyle w:val="Prrafodelista"/>
        <w:numPr>
          <w:ilvl w:val="0"/>
          <w:numId w:val="2"/>
        </w:numPr>
        <w:spacing w:line="360" w:lineRule="auto"/>
        <w:ind w:left="360"/>
        <w:jc w:val="both"/>
        <w:rPr>
          <w:rFonts w:ascii="Palatino Linotype" w:eastAsia="Times New Roman" w:hAnsi="Palatino Linotype" w:cs="Arial"/>
          <w:noProof w:val="0"/>
          <w:lang w:val="es-ES"/>
        </w:rPr>
      </w:pPr>
      <w:r w:rsidRPr="00176B90">
        <w:rPr>
          <w:rFonts w:ascii="Palatino Linotype" w:eastAsia="Times New Roman" w:hAnsi="Palatino Linotype" w:cs="Arial"/>
          <w:noProof w:val="0"/>
          <w:lang w:val="es-ES"/>
        </w:rPr>
        <w:t xml:space="preserve">Por consiente y </w:t>
      </w:r>
      <w:r w:rsidR="00997A6E" w:rsidRPr="00176B90">
        <w:rPr>
          <w:rFonts w:ascii="Palatino Linotype" w:eastAsia="Times New Roman" w:hAnsi="Palatino Linotype" w:cs="Arial"/>
          <w:noProof w:val="0"/>
          <w:lang w:val="es-ES"/>
        </w:rPr>
        <w:t>dado que s</w:t>
      </w:r>
      <w:r w:rsidRPr="00176B90">
        <w:rPr>
          <w:rFonts w:ascii="Palatino Linotype" w:eastAsia="Times New Roman" w:hAnsi="Palatino Linotype" w:cs="Arial"/>
          <w:noProof w:val="0"/>
          <w:lang w:val="es-ES"/>
        </w:rPr>
        <w:t>í</w:t>
      </w:r>
      <w:r w:rsidR="00997A6E" w:rsidRPr="00176B90">
        <w:rPr>
          <w:rFonts w:ascii="Palatino Linotype" w:eastAsia="Times New Roman" w:hAnsi="Palatino Linotype" w:cs="Arial"/>
          <w:noProof w:val="0"/>
          <w:lang w:val="es-ES"/>
        </w:rPr>
        <w:t xml:space="preserve"> de la misma </w:t>
      </w:r>
      <w:r w:rsidR="0009397A" w:rsidRPr="00176B90">
        <w:rPr>
          <w:rFonts w:ascii="Palatino Linotype" w:eastAsia="Times New Roman" w:hAnsi="Palatino Linotype" w:cs="Arial"/>
          <w:noProof w:val="0"/>
          <w:lang w:val="es-ES"/>
        </w:rPr>
        <w:t xml:space="preserve">Ley </w:t>
      </w:r>
      <w:r w:rsidR="00997A6E" w:rsidRPr="00176B90">
        <w:rPr>
          <w:rFonts w:ascii="Palatino Linotype" w:eastAsia="Times New Roman" w:hAnsi="Palatino Linotype" w:cs="Arial"/>
          <w:noProof w:val="0"/>
          <w:lang w:val="es-ES"/>
        </w:rPr>
        <w:t xml:space="preserve">de la materia emana que </w:t>
      </w:r>
      <w:r w:rsidR="0009397A" w:rsidRPr="00176B90">
        <w:rPr>
          <w:rFonts w:ascii="Palatino Linotype" w:eastAsia="Times New Roman" w:hAnsi="Palatino Linotype" w:cs="Arial"/>
          <w:noProof w:val="0"/>
          <w:lang w:val="es-ES"/>
        </w:rPr>
        <w:t xml:space="preserve"> las actas como la estructura </w:t>
      </w:r>
      <w:r w:rsidR="00997A6E" w:rsidRPr="00176B90">
        <w:rPr>
          <w:rFonts w:ascii="Palatino Linotype" w:eastAsia="Times New Roman" w:hAnsi="Palatino Linotype" w:cs="Arial"/>
          <w:noProof w:val="0"/>
          <w:lang w:val="es-ES"/>
        </w:rPr>
        <w:t xml:space="preserve">debe de ser publicado en el </w:t>
      </w:r>
      <w:r w:rsidR="0056437A" w:rsidRPr="00176B90">
        <w:rPr>
          <w:rFonts w:ascii="Palatino Linotype" w:eastAsia="Times New Roman" w:hAnsi="Palatino Linotype" w:cs="Arial"/>
          <w:noProof w:val="0"/>
          <w:lang w:val="es-ES"/>
        </w:rPr>
        <w:t xml:space="preserve">portal de </w:t>
      </w:r>
      <w:r w:rsidR="0009397A" w:rsidRPr="00176B90">
        <w:rPr>
          <w:rFonts w:ascii="Palatino Linotype" w:eastAsia="Times New Roman" w:hAnsi="Palatino Linotype" w:cs="Arial"/>
          <w:noProof w:val="0"/>
          <w:lang w:val="es-ES"/>
        </w:rPr>
        <w:t>IPOMEX</w:t>
      </w:r>
      <w:r w:rsidR="0056437A" w:rsidRPr="00176B90">
        <w:rPr>
          <w:rFonts w:ascii="Palatino Linotype" w:eastAsia="Times New Roman" w:hAnsi="Palatino Linotype" w:cs="Arial"/>
          <w:noProof w:val="0"/>
          <w:lang w:val="es-ES"/>
        </w:rPr>
        <w:t xml:space="preserve"> además de que deben de</w:t>
      </w:r>
      <w:r w:rsidR="00997A6E" w:rsidRPr="00176B90">
        <w:rPr>
          <w:rFonts w:ascii="Palatino Linotype" w:eastAsia="Times New Roman" w:hAnsi="Palatino Linotype" w:cs="Arial"/>
          <w:noProof w:val="0"/>
          <w:lang w:val="es-ES"/>
        </w:rPr>
        <w:t xml:space="preserve"> estar disponible</w:t>
      </w:r>
      <w:r w:rsidR="0056437A" w:rsidRPr="00176B90">
        <w:rPr>
          <w:rFonts w:ascii="Palatino Linotype" w:eastAsia="Times New Roman" w:hAnsi="Palatino Linotype" w:cs="Arial"/>
          <w:noProof w:val="0"/>
          <w:lang w:val="es-ES"/>
        </w:rPr>
        <w:t>s</w:t>
      </w:r>
      <w:r w:rsidR="00997A6E" w:rsidRPr="00176B90">
        <w:rPr>
          <w:rFonts w:ascii="Palatino Linotype" w:eastAsia="Times New Roman" w:hAnsi="Palatino Linotype" w:cs="Arial"/>
          <w:noProof w:val="0"/>
          <w:lang w:val="es-ES"/>
        </w:rPr>
        <w:t xml:space="preserve"> en medio electrónico, accesibl</w:t>
      </w:r>
      <w:r w:rsidR="0009397A" w:rsidRPr="00176B90">
        <w:rPr>
          <w:rFonts w:ascii="Palatino Linotype" w:eastAsia="Times New Roman" w:hAnsi="Palatino Linotype" w:cs="Arial"/>
          <w:noProof w:val="0"/>
          <w:lang w:val="es-ES"/>
        </w:rPr>
        <w:t>e al público</w:t>
      </w:r>
      <w:r w:rsidR="0056437A" w:rsidRPr="00176B90">
        <w:rPr>
          <w:rFonts w:ascii="Palatino Linotype" w:eastAsia="Times New Roman" w:hAnsi="Palatino Linotype" w:cs="Arial"/>
          <w:noProof w:val="0"/>
          <w:lang w:val="es-ES"/>
        </w:rPr>
        <w:t xml:space="preserve"> y</w:t>
      </w:r>
      <w:r w:rsidR="00997A6E" w:rsidRPr="00176B90">
        <w:rPr>
          <w:rFonts w:ascii="Palatino Linotype" w:eastAsia="Times New Roman" w:hAnsi="Palatino Linotype" w:cs="Arial"/>
          <w:noProof w:val="0"/>
          <w:lang w:val="es-ES"/>
        </w:rPr>
        <w:t xml:space="preserve"> de manera permanente.</w:t>
      </w:r>
    </w:p>
    <w:p w14:paraId="36643915" w14:textId="77777777" w:rsidR="00997A6E" w:rsidRPr="00176B90" w:rsidRDefault="00997A6E" w:rsidP="00997A6E">
      <w:pPr>
        <w:pStyle w:val="Prrafodelista"/>
        <w:spacing w:line="360" w:lineRule="auto"/>
        <w:ind w:left="360"/>
        <w:jc w:val="both"/>
        <w:rPr>
          <w:rFonts w:ascii="Palatino Linotype" w:eastAsia="Times New Roman" w:hAnsi="Palatino Linotype" w:cs="Arial"/>
          <w:color w:val="FF0000"/>
          <w:lang w:val="es-ES"/>
        </w:rPr>
      </w:pPr>
    </w:p>
    <w:p w14:paraId="08DBF94A" w14:textId="14BFF633" w:rsidR="00997A6E" w:rsidRPr="00176B90" w:rsidRDefault="0056437A" w:rsidP="00A501E2">
      <w:pPr>
        <w:pStyle w:val="Prrafodelista"/>
        <w:numPr>
          <w:ilvl w:val="0"/>
          <w:numId w:val="2"/>
        </w:numPr>
        <w:spacing w:line="360" w:lineRule="auto"/>
        <w:ind w:left="360"/>
        <w:jc w:val="both"/>
        <w:rPr>
          <w:rFonts w:ascii="Palatino Linotype" w:eastAsia="Times New Roman" w:hAnsi="Palatino Linotype" w:cs="Arial"/>
          <w:noProof w:val="0"/>
          <w:color w:val="000000" w:themeColor="text1"/>
          <w:lang w:val="es-ES"/>
        </w:rPr>
      </w:pPr>
      <w:r w:rsidRPr="00176B90">
        <w:rPr>
          <w:rFonts w:ascii="Palatino Linotype" w:eastAsia="Times New Roman" w:hAnsi="Palatino Linotype" w:cs="Arial"/>
          <w:noProof w:val="0"/>
          <w:lang w:val="es-ES"/>
        </w:rPr>
        <w:t>Además</w:t>
      </w:r>
      <w:r w:rsidR="00841D28" w:rsidRPr="00176B90">
        <w:rPr>
          <w:rFonts w:ascii="Palatino Linotype" w:eastAsia="Times New Roman" w:hAnsi="Palatino Linotype" w:cs="Arial"/>
          <w:noProof w:val="0"/>
          <w:lang w:val="es-ES"/>
        </w:rPr>
        <w:t xml:space="preserve">, </w:t>
      </w:r>
      <w:r w:rsidR="00997A6E" w:rsidRPr="00176B90">
        <w:rPr>
          <w:rFonts w:ascii="Palatino Linotype" w:eastAsia="Times New Roman" w:hAnsi="Palatino Linotype" w:cs="Arial"/>
          <w:noProof w:val="0"/>
          <w:lang w:val="es-ES"/>
        </w:rPr>
        <w:t>el Sindicato de Maestros al Servicio del Estado de México, a diferencia de otros sindicatos</w:t>
      </w:r>
      <w:r w:rsidR="00841D28" w:rsidRPr="00176B90">
        <w:rPr>
          <w:rFonts w:ascii="Palatino Linotype" w:eastAsia="Times New Roman" w:hAnsi="Palatino Linotype" w:cs="Arial"/>
          <w:noProof w:val="0"/>
          <w:lang w:val="es-ES"/>
        </w:rPr>
        <w:t xml:space="preserve"> </w:t>
      </w:r>
      <w:r w:rsidR="00997A6E" w:rsidRPr="00176B90">
        <w:rPr>
          <w:rFonts w:ascii="Palatino Linotype" w:eastAsia="Times New Roman" w:hAnsi="Palatino Linotype" w:cs="Arial"/>
          <w:noProof w:val="0"/>
          <w:lang w:val="es-ES"/>
        </w:rPr>
        <w:t xml:space="preserve">tiene una naturaleza específica adicional, </w:t>
      </w:r>
      <w:r w:rsidR="00997A6E" w:rsidRPr="00176B90">
        <w:rPr>
          <w:rFonts w:ascii="Palatino Linotype" w:eastAsia="Times New Roman" w:hAnsi="Palatino Linotype" w:cs="Arial"/>
          <w:noProof w:val="0"/>
          <w:u w:val="single"/>
          <w:lang w:val="es-ES"/>
        </w:rPr>
        <w:t>es decir todos sus integrantes son</w:t>
      </w:r>
      <w:r w:rsidR="00997A6E" w:rsidRPr="00176B90">
        <w:rPr>
          <w:rFonts w:ascii="Palatino Linotype" w:eastAsia="Times New Roman" w:hAnsi="Palatino Linotype" w:cs="Arial"/>
          <w:b/>
          <w:noProof w:val="0"/>
          <w:u w:val="single"/>
          <w:lang w:val="es-ES"/>
        </w:rPr>
        <w:t xml:space="preserve"> servidores públicos</w:t>
      </w:r>
      <w:r w:rsidR="00997A6E" w:rsidRPr="00176B90">
        <w:rPr>
          <w:rFonts w:ascii="Palatino Linotype" w:eastAsia="Times New Roman" w:hAnsi="Palatino Linotype" w:cs="Arial"/>
          <w:noProof w:val="0"/>
          <w:lang w:val="es-ES"/>
        </w:rPr>
        <w:t xml:space="preserve">, tal y como lo establecen los </w:t>
      </w:r>
      <w:r w:rsidR="00997A6E" w:rsidRPr="00176B90">
        <w:rPr>
          <w:rFonts w:ascii="Palatino Linotype" w:eastAsia="Times New Roman" w:hAnsi="Palatino Linotype" w:cs="Arial"/>
          <w:b/>
          <w:noProof w:val="0"/>
          <w:lang w:val="es-ES"/>
        </w:rPr>
        <w:t>Estatutos del Sindicato de Maestros al Servicio del Estado de México</w:t>
      </w:r>
      <w:r w:rsidR="006461CD" w:rsidRPr="00176B90">
        <w:rPr>
          <w:rStyle w:val="Refdenotaalpie"/>
          <w:rFonts w:ascii="Palatino Linotype" w:eastAsia="Times New Roman" w:hAnsi="Palatino Linotype" w:cs="Arial"/>
          <w:b/>
          <w:noProof w:val="0"/>
          <w:lang w:val="es-ES"/>
        </w:rPr>
        <w:footnoteReference w:id="1"/>
      </w:r>
      <w:r w:rsidR="00997A6E" w:rsidRPr="00176B90">
        <w:rPr>
          <w:rFonts w:ascii="Palatino Linotype" w:eastAsia="Times New Roman" w:hAnsi="Palatino Linotype" w:cs="Arial"/>
          <w:b/>
          <w:noProof w:val="0"/>
          <w:lang w:val="es-ES"/>
        </w:rPr>
        <w:t xml:space="preserve"> </w:t>
      </w:r>
      <w:r w:rsidR="00997A6E" w:rsidRPr="00176B90">
        <w:rPr>
          <w:rFonts w:ascii="Palatino Linotype" w:eastAsia="Times New Roman" w:hAnsi="Palatino Linotype" w:cs="Arial"/>
          <w:noProof w:val="0"/>
          <w:lang w:val="es-ES"/>
        </w:rPr>
        <w:t xml:space="preserve">como </w:t>
      </w:r>
      <w:r w:rsidR="006A1723" w:rsidRPr="00176B90">
        <w:rPr>
          <w:rFonts w:ascii="Palatino Linotype" w:eastAsia="Times New Roman" w:hAnsi="Palatino Linotype" w:cs="Arial"/>
          <w:noProof w:val="0"/>
          <w:lang w:val="es-ES"/>
        </w:rPr>
        <w:t xml:space="preserve">a </w:t>
      </w:r>
      <w:r w:rsidRPr="00176B90">
        <w:rPr>
          <w:rFonts w:ascii="Palatino Linotype" w:eastAsia="Times New Roman" w:hAnsi="Palatino Linotype" w:cs="Arial"/>
          <w:noProof w:val="0"/>
          <w:lang w:val="es-ES"/>
        </w:rPr>
        <w:t>continuación</w:t>
      </w:r>
      <w:r w:rsidR="006A1723" w:rsidRPr="00176B90">
        <w:rPr>
          <w:rFonts w:ascii="Palatino Linotype" w:eastAsia="Times New Roman" w:hAnsi="Palatino Linotype" w:cs="Arial"/>
          <w:noProof w:val="0"/>
          <w:lang w:val="es-ES"/>
        </w:rPr>
        <w:t xml:space="preserve"> se </w:t>
      </w:r>
      <w:r w:rsidR="006A1723" w:rsidRPr="00176B90">
        <w:rPr>
          <w:rFonts w:ascii="Palatino Linotype" w:eastAsia="Times New Roman" w:hAnsi="Palatino Linotype" w:cs="Arial"/>
          <w:noProof w:val="0"/>
          <w:color w:val="000000" w:themeColor="text1"/>
          <w:lang w:val="es-ES"/>
        </w:rPr>
        <w:t xml:space="preserve">indica: </w:t>
      </w:r>
    </w:p>
    <w:p w14:paraId="5547639A" w14:textId="1F0AA4D2" w:rsidR="0056437A" w:rsidRPr="00176B90" w:rsidRDefault="00997A6E" w:rsidP="0056437A">
      <w:pPr>
        <w:pStyle w:val="Prrafodelista"/>
        <w:spacing w:line="360" w:lineRule="auto"/>
        <w:ind w:left="851" w:right="567"/>
        <w:jc w:val="both"/>
        <w:rPr>
          <w:rFonts w:ascii="Palatino Linotype" w:eastAsia="Times New Roman" w:hAnsi="Palatino Linotype" w:cs="Arial"/>
          <w:i/>
          <w:noProof w:val="0"/>
          <w:color w:val="000000" w:themeColor="text1"/>
          <w:sz w:val="22"/>
          <w:szCs w:val="22"/>
          <w:lang w:val="es-ES"/>
        </w:rPr>
      </w:pPr>
      <w:r w:rsidRPr="00176B90">
        <w:rPr>
          <w:rFonts w:ascii="Palatino Linotype" w:eastAsia="Times New Roman" w:hAnsi="Palatino Linotype" w:cs="Arial"/>
          <w:i/>
          <w:noProof w:val="0"/>
          <w:color w:val="000000" w:themeColor="text1"/>
          <w:sz w:val="22"/>
          <w:szCs w:val="22"/>
          <w:lang w:val="es-ES"/>
        </w:rPr>
        <w:t>“</w:t>
      </w:r>
      <w:r w:rsidR="0056437A" w:rsidRPr="00176B90">
        <w:rPr>
          <w:rFonts w:ascii="Palatino Linotype" w:eastAsia="Times New Roman" w:hAnsi="Palatino Linotype" w:cs="Arial"/>
          <w:b/>
          <w:i/>
          <w:noProof w:val="0"/>
          <w:color w:val="000000" w:themeColor="text1"/>
          <w:sz w:val="22"/>
          <w:szCs w:val="22"/>
          <w:lang w:val="es-ES"/>
        </w:rPr>
        <w:t xml:space="preserve">ARTÍCULO 2.- </w:t>
      </w:r>
      <w:r w:rsidR="0056437A" w:rsidRPr="00176B90">
        <w:rPr>
          <w:rFonts w:ascii="Palatino Linotype" w:eastAsia="Times New Roman" w:hAnsi="Palatino Linotype" w:cs="Arial"/>
          <w:i/>
          <w:noProof w:val="0"/>
          <w:color w:val="000000" w:themeColor="text1"/>
          <w:sz w:val="22"/>
          <w:szCs w:val="22"/>
          <w:lang w:val="es-ES"/>
        </w:rPr>
        <w:t>El Sindicato de Maestros al Servicio del Estado de México es un organismo constituido por:</w:t>
      </w:r>
    </w:p>
    <w:p w14:paraId="66499EB9" w14:textId="0DB18943" w:rsidR="0056437A" w:rsidRPr="00176B90" w:rsidRDefault="0056437A" w:rsidP="0056437A">
      <w:pPr>
        <w:pStyle w:val="Prrafodelista"/>
        <w:spacing w:line="360" w:lineRule="auto"/>
        <w:ind w:left="851" w:right="567"/>
        <w:jc w:val="both"/>
        <w:rPr>
          <w:rFonts w:ascii="Palatino Linotype" w:eastAsia="Times New Roman" w:hAnsi="Palatino Linotype" w:cs="Arial"/>
          <w:i/>
          <w:noProof w:val="0"/>
          <w:color w:val="000000" w:themeColor="text1"/>
          <w:sz w:val="22"/>
          <w:szCs w:val="22"/>
          <w:lang w:val="es-ES"/>
        </w:rPr>
      </w:pPr>
      <w:r w:rsidRPr="00176B90">
        <w:rPr>
          <w:rFonts w:ascii="Palatino Linotype" w:eastAsia="Times New Roman" w:hAnsi="Palatino Linotype" w:cs="Arial"/>
          <w:i/>
          <w:noProof w:val="0"/>
          <w:color w:val="000000" w:themeColor="text1"/>
          <w:sz w:val="22"/>
          <w:szCs w:val="22"/>
          <w:u w:val="single"/>
          <w:lang w:val="es-ES"/>
        </w:rPr>
        <w:t>Los maestros que atienden el Subsistema Educativo Estatal,</w:t>
      </w:r>
      <w:r w:rsidRPr="00176B90">
        <w:rPr>
          <w:rFonts w:ascii="Palatino Linotype" w:eastAsia="Times New Roman" w:hAnsi="Palatino Linotype" w:cs="Arial"/>
          <w:i/>
          <w:noProof w:val="0"/>
          <w:color w:val="000000" w:themeColor="text1"/>
          <w:sz w:val="22"/>
          <w:szCs w:val="22"/>
          <w:lang w:val="es-ES"/>
        </w:rPr>
        <w:t xml:space="preserve"> de conformidad con lo estipulado por el Artículo 9 de estos estatutos</w:t>
      </w:r>
      <w:r w:rsidR="00997A6E" w:rsidRPr="00176B90">
        <w:rPr>
          <w:rFonts w:ascii="Palatino Linotype" w:eastAsia="Times New Roman" w:hAnsi="Palatino Linotype" w:cs="Arial"/>
          <w:i/>
          <w:noProof w:val="0"/>
          <w:color w:val="000000" w:themeColor="text1"/>
          <w:sz w:val="22"/>
          <w:szCs w:val="22"/>
          <w:lang w:val="es-ES"/>
        </w:rPr>
        <w:t>.</w:t>
      </w:r>
    </w:p>
    <w:p w14:paraId="6EEB8DFA" w14:textId="77777777" w:rsidR="0056437A" w:rsidRPr="00176B90" w:rsidRDefault="0056437A" w:rsidP="0056437A">
      <w:pPr>
        <w:pStyle w:val="Prrafodelista"/>
        <w:spacing w:line="360" w:lineRule="auto"/>
        <w:ind w:left="851" w:right="567"/>
        <w:jc w:val="both"/>
        <w:rPr>
          <w:rFonts w:ascii="Palatino Linotype" w:eastAsia="Times New Roman" w:hAnsi="Palatino Linotype" w:cs="Arial"/>
          <w:i/>
          <w:noProof w:val="0"/>
          <w:color w:val="000000" w:themeColor="text1"/>
          <w:sz w:val="22"/>
          <w:szCs w:val="22"/>
          <w:lang w:val="es-ES"/>
        </w:rPr>
      </w:pPr>
    </w:p>
    <w:p w14:paraId="2ADDC3F1" w14:textId="315B1140" w:rsidR="00997A6E" w:rsidRPr="00176B90" w:rsidRDefault="00997A6E" w:rsidP="0056437A">
      <w:pPr>
        <w:pStyle w:val="Prrafodelista"/>
        <w:spacing w:line="360" w:lineRule="auto"/>
        <w:ind w:left="851" w:right="567"/>
        <w:jc w:val="both"/>
        <w:rPr>
          <w:rFonts w:ascii="Palatino Linotype" w:eastAsia="Times New Roman" w:hAnsi="Palatino Linotype" w:cs="Arial"/>
          <w:i/>
          <w:noProof w:val="0"/>
          <w:color w:val="000000" w:themeColor="text1"/>
          <w:sz w:val="22"/>
          <w:szCs w:val="22"/>
          <w:lang w:val="es-ES"/>
        </w:rPr>
      </w:pPr>
      <w:r w:rsidRPr="00176B90">
        <w:rPr>
          <w:rFonts w:ascii="Palatino Linotype" w:eastAsia="Times New Roman" w:hAnsi="Palatino Linotype" w:cs="Arial"/>
          <w:i/>
          <w:noProof w:val="0"/>
          <w:color w:val="000000" w:themeColor="text1"/>
          <w:sz w:val="22"/>
          <w:szCs w:val="22"/>
          <w:lang w:val="es-ES"/>
        </w:rPr>
        <w:t>”</w:t>
      </w:r>
    </w:p>
    <w:p w14:paraId="4907339B" w14:textId="4FDFEFA8" w:rsidR="006A1723" w:rsidRPr="00176B90" w:rsidRDefault="006A1723" w:rsidP="00841D28">
      <w:pPr>
        <w:pStyle w:val="Prrafodelista"/>
        <w:spacing w:line="360" w:lineRule="auto"/>
        <w:ind w:left="851" w:right="567"/>
        <w:jc w:val="both"/>
        <w:rPr>
          <w:rFonts w:ascii="Palatino Linotype" w:eastAsia="Times New Roman" w:hAnsi="Palatino Linotype" w:cs="Arial"/>
          <w:i/>
          <w:noProof w:val="0"/>
          <w:color w:val="000000" w:themeColor="text1"/>
          <w:sz w:val="22"/>
          <w:szCs w:val="22"/>
          <w:lang w:val="es-ES"/>
        </w:rPr>
      </w:pPr>
      <w:r w:rsidRPr="00176B90">
        <w:rPr>
          <w:rFonts w:ascii="Palatino Linotype" w:eastAsia="Times New Roman" w:hAnsi="Palatino Linotype" w:cs="Arial"/>
          <w:i/>
          <w:noProof w:val="0"/>
          <w:color w:val="000000" w:themeColor="text1"/>
          <w:sz w:val="22"/>
          <w:szCs w:val="22"/>
          <w:lang w:val="es-ES"/>
        </w:rPr>
        <w:t>(</w:t>
      </w:r>
      <w:r w:rsidR="00F73F72" w:rsidRPr="00176B90">
        <w:rPr>
          <w:rFonts w:ascii="Palatino Linotype" w:eastAsia="Times New Roman" w:hAnsi="Palatino Linotype" w:cs="Arial"/>
          <w:i/>
          <w:noProof w:val="0"/>
          <w:color w:val="000000" w:themeColor="text1"/>
          <w:sz w:val="22"/>
          <w:szCs w:val="22"/>
          <w:lang w:val="es-ES"/>
        </w:rPr>
        <w:t>Énfasis</w:t>
      </w:r>
      <w:r w:rsidRPr="00176B90">
        <w:rPr>
          <w:rFonts w:ascii="Palatino Linotype" w:eastAsia="Times New Roman" w:hAnsi="Palatino Linotype" w:cs="Arial"/>
          <w:i/>
          <w:noProof w:val="0"/>
          <w:color w:val="000000" w:themeColor="text1"/>
          <w:sz w:val="22"/>
          <w:szCs w:val="22"/>
          <w:lang w:val="es-ES"/>
        </w:rPr>
        <w:t xml:space="preserve"> </w:t>
      </w:r>
      <w:r w:rsidR="00F73F72" w:rsidRPr="00176B90">
        <w:rPr>
          <w:rFonts w:ascii="Palatino Linotype" w:eastAsia="Times New Roman" w:hAnsi="Palatino Linotype" w:cs="Arial"/>
          <w:i/>
          <w:noProof w:val="0"/>
          <w:color w:val="000000" w:themeColor="text1"/>
          <w:sz w:val="22"/>
          <w:szCs w:val="22"/>
          <w:lang w:val="es-ES"/>
        </w:rPr>
        <w:t>añadido</w:t>
      </w:r>
      <w:r w:rsidRPr="00176B90">
        <w:rPr>
          <w:rFonts w:ascii="Palatino Linotype" w:eastAsia="Times New Roman" w:hAnsi="Palatino Linotype" w:cs="Arial"/>
          <w:i/>
          <w:noProof w:val="0"/>
          <w:color w:val="000000" w:themeColor="text1"/>
          <w:sz w:val="22"/>
          <w:szCs w:val="22"/>
          <w:lang w:val="es-ES"/>
        </w:rPr>
        <w:t xml:space="preserve">) </w:t>
      </w:r>
    </w:p>
    <w:p w14:paraId="1AA2722C" w14:textId="77777777" w:rsidR="00997A6E" w:rsidRPr="00176B90" w:rsidRDefault="00997A6E" w:rsidP="00997A6E">
      <w:pPr>
        <w:pStyle w:val="Prrafodelista"/>
        <w:tabs>
          <w:tab w:val="left" w:pos="8222"/>
        </w:tabs>
        <w:ind w:left="851" w:right="567"/>
        <w:rPr>
          <w:rFonts w:ascii="Palatino Linotype" w:eastAsia="Times New Roman" w:hAnsi="Palatino Linotype" w:cs="Arial"/>
          <w:i/>
          <w:color w:val="FF0000"/>
          <w:sz w:val="22"/>
          <w:szCs w:val="22"/>
          <w:lang w:val="es-ES"/>
        </w:rPr>
      </w:pPr>
    </w:p>
    <w:p w14:paraId="6502C26C" w14:textId="555CE494" w:rsidR="00997A6E" w:rsidRPr="00176B90" w:rsidRDefault="00997A6E" w:rsidP="00997A6E">
      <w:pPr>
        <w:pStyle w:val="Prrafodelista"/>
        <w:numPr>
          <w:ilvl w:val="0"/>
          <w:numId w:val="2"/>
        </w:numPr>
        <w:spacing w:line="360" w:lineRule="auto"/>
        <w:ind w:left="360"/>
        <w:jc w:val="both"/>
        <w:rPr>
          <w:rFonts w:ascii="Palatino Linotype" w:eastAsia="Times New Roman" w:hAnsi="Palatino Linotype" w:cs="Arial"/>
          <w:noProof w:val="0"/>
          <w:lang w:val="es-ES"/>
        </w:rPr>
      </w:pPr>
      <w:r w:rsidRPr="00176B90">
        <w:rPr>
          <w:rFonts w:ascii="Palatino Linotype" w:eastAsia="Times New Roman" w:hAnsi="Palatino Linotype" w:cs="Arial"/>
          <w:noProof w:val="0"/>
          <w:lang w:val="es-ES"/>
        </w:rPr>
        <w:t xml:space="preserve">Por lo tanto se tiene que para ser afiliado a este sindicato, en primer término  se debe tener la calidad </w:t>
      </w:r>
      <w:r w:rsidRPr="00176B90">
        <w:rPr>
          <w:rFonts w:ascii="Palatino Linotype" w:eastAsia="Times New Roman" w:hAnsi="Palatino Linotype" w:cs="Arial"/>
          <w:b/>
          <w:noProof w:val="0"/>
          <w:u w:val="single"/>
          <w:lang w:val="es-ES"/>
        </w:rPr>
        <w:t>de “Maestro</w:t>
      </w:r>
      <w:r w:rsidR="007D4397" w:rsidRPr="00176B90">
        <w:rPr>
          <w:rFonts w:ascii="Palatino Linotype" w:eastAsia="Times New Roman" w:hAnsi="Palatino Linotype" w:cs="Arial"/>
          <w:b/>
          <w:noProof w:val="0"/>
          <w:u w:val="single"/>
          <w:lang w:val="es-ES"/>
        </w:rPr>
        <w:t>” adscrito al servicio público y posteriormente se</w:t>
      </w:r>
      <w:r w:rsidRPr="00176B90">
        <w:rPr>
          <w:rFonts w:ascii="Palatino Linotype" w:eastAsia="Times New Roman" w:hAnsi="Palatino Linotype" w:cs="Arial"/>
          <w:b/>
          <w:noProof w:val="0"/>
          <w:u w:val="single"/>
          <w:lang w:val="es-ES"/>
        </w:rPr>
        <w:t xml:space="preserve"> adquiere la calidad </w:t>
      </w:r>
      <w:r w:rsidR="007D4397" w:rsidRPr="00176B90">
        <w:rPr>
          <w:rFonts w:ascii="Palatino Linotype" w:eastAsia="Times New Roman" w:hAnsi="Palatino Linotype" w:cs="Arial"/>
          <w:b/>
          <w:noProof w:val="0"/>
          <w:u w:val="single"/>
          <w:lang w:val="es-ES"/>
        </w:rPr>
        <w:t xml:space="preserve">de afiliado; </w:t>
      </w:r>
      <w:r w:rsidR="007D4397" w:rsidRPr="00176B90">
        <w:rPr>
          <w:rFonts w:ascii="Palatino Linotype" w:eastAsia="Times New Roman" w:hAnsi="Palatino Linotype" w:cs="Arial"/>
          <w:noProof w:val="0"/>
          <w:lang w:val="es-ES"/>
        </w:rPr>
        <w:t>por consecuencia, al ser un servidor público se</w:t>
      </w:r>
      <w:r w:rsidRPr="00176B90">
        <w:rPr>
          <w:rFonts w:ascii="Palatino Linotype" w:eastAsia="Times New Roman" w:hAnsi="Palatino Linotype" w:cs="Arial"/>
          <w:noProof w:val="0"/>
          <w:lang w:val="es-ES"/>
        </w:rPr>
        <w:t xml:space="preserve"> un régimen menor de protección en relación a sus datos personales, tales como </w:t>
      </w:r>
      <w:r w:rsidRPr="00176B90">
        <w:rPr>
          <w:rFonts w:ascii="Palatino Linotype" w:eastAsia="Times New Roman" w:hAnsi="Palatino Linotype" w:cs="Arial"/>
          <w:noProof w:val="0"/>
          <w:lang w:val="es-ES"/>
        </w:rPr>
        <w:lastRenderedPageBreak/>
        <w:t>su nombre y su firma por poner un claro ejemplo, entonces s</w:t>
      </w:r>
      <w:r w:rsidR="007D4397" w:rsidRPr="00176B90">
        <w:rPr>
          <w:rFonts w:ascii="Palatino Linotype" w:eastAsia="Times New Roman" w:hAnsi="Palatino Linotype" w:cs="Arial"/>
          <w:noProof w:val="0"/>
          <w:lang w:val="es-ES"/>
        </w:rPr>
        <w:t>í</w:t>
      </w:r>
      <w:r w:rsidRPr="00176B90">
        <w:rPr>
          <w:rFonts w:ascii="Palatino Linotype" w:eastAsia="Times New Roman" w:hAnsi="Palatino Linotype" w:cs="Arial"/>
          <w:noProof w:val="0"/>
          <w:lang w:val="es-ES"/>
        </w:rPr>
        <w:t xml:space="preserve"> el Sindicato de Maestros al Servicio del Estado de México se integra por servidores públicos, luego entonces está sujeto a un régimen amplio de publicidad y mínimo de protección en cuanto a los nombres de los que integran cada una de las Comisiones de dicho Sindicato.</w:t>
      </w:r>
    </w:p>
    <w:p w14:paraId="35E98B2B" w14:textId="77777777" w:rsidR="00997A6E" w:rsidRPr="00176B90" w:rsidRDefault="00997A6E" w:rsidP="00997A6E">
      <w:pPr>
        <w:pStyle w:val="Prrafodelista"/>
        <w:spacing w:line="360" w:lineRule="auto"/>
        <w:ind w:left="360"/>
        <w:jc w:val="both"/>
        <w:rPr>
          <w:rFonts w:ascii="Palatino Linotype" w:eastAsia="Times New Roman" w:hAnsi="Palatino Linotype" w:cs="Arial"/>
          <w:color w:val="FF0000"/>
          <w:lang w:val="es-ES"/>
        </w:rPr>
      </w:pPr>
    </w:p>
    <w:p w14:paraId="5CDAA8EA" w14:textId="2C335A65" w:rsidR="007D4397" w:rsidRPr="00176B90" w:rsidRDefault="00997A6E" w:rsidP="00997A6E">
      <w:pPr>
        <w:pStyle w:val="Prrafodelista"/>
        <w:numPr>
          <w:ilvl w:val="0"/>
          <w:numId w:val="2"/>
        </w:numPr>
        <w:spacing w:before="240" w:after="240" w:line="360" w:lineRule="auto"/>
        <w:ind w:left="426" w:hanging="426"/>
        <w:jc w:val="both"/>
        <w:rPr>
          <w:rFonts w:ascii="Palatino Linotype" w:eastAsia="Calibri" w:hAnsi="Palatino Linotype" w:cs="Arial"/>
          <w:noProof w:val="0"/>
          <w:lang w:val="es-ES" w:eastAsia="es-MX"/>
        </w:rPr>
      </w:pPr>
      <w:r w:rsidRPr="00176B90">
        <w:rPr>
          <w:rFonts w:ascii="Palatino Linotype" w:eastAsia="Calibri" w:hAnsi="Palatino Linotype" w:cs="Arial"/>
          <w:noProof w:val="0"/>
          <w:lang w:val="es-ES" w:eastAsia="es-MX"/>
        </w:rPr>
        <w:t xml:space="preserve">Por lo anterior, y bajo esas premisas </w:t>
      </w:r>
      <w:r w:rsidR="007D4397" w:rsidRPr="00176B90">
        <w:rPr>
          <w:rFonts w:ascii="Palatino Linotype" w:eastAsia="Calibri" w:hAnsi="Palatino Linotype" w:cs="Arial"/>
          <w:noProof w:val="0"/>
          <w:lang w:val="es-ES" w:eastAsia="es-MX"/>
        </w:rPr>
        <w:t>los nombres de los servidores públicos en su calidad de afiliados al Sindicato de Maestros al Servicio del Estado de México que conforman el Órgano Electoral deben ser del conocimiento público</w:t>
      </w:r>
      <w:r w:rsidR="005A4992" w:rsidRPr="00176B90">
        <w:rPr>
          <w:rFonts w:ascii="Palatino Linotype" w:eastAsia="Calibri" w:hAnsi="Palatino Linotype" w:cs="Arial"/>
          <w:noProof w:val="0"/>
          <w:lang w:val="es-ES" w:eastAsia="es-MX"/>
        </w:rPr>
        <w:t xml:space="preserve"> al realizar actos de autoridad</w:t>
      </w:r>
      <w:r w:rsidR="007D4397" w:rsidRPr="00176B90">
        <w:rPr>
          <w:rFonts w:ascii="Palatino Linotype" w:eastAsia="Calibri" w:hAnsi="Palatino Linotype" w:cs="Arial"/>
          <w:noProof w:val="0"/>
          <w:lang w:val="es-ES" w:eastAsia="es-MX"/>
        </w:rPr>
        <w:t xml:space="preserve">. </w:t>
      </w:r>
    </w:p>
    <w:p w14:paraId="45B6C420" w14:textId="77777777" w:rsidR="007D4397" w:rsidRPr="00176B90" w:rsidRDefault="007D4397" w:rsidP="007D4397">
      <w:pPr>
        <w:pStyle w:val="Prrafodelista"/>
        <w:rPr>
          <w:rFonts w:ascii="Palatino Linotype" w:eastAsia="Calibri" w:hAnsi="Palatino Linotype" w:cs="Arial"/>
          <w:color w:val="FF0000"/>
          <w:lang w:val="es-ES" w:eastAsia="es-MX"/>
        </w:rPr>
      </w:pPr>
    </w:p>
    <w:p w14:paraId="493E48AD" w14:textId="7DD2E40A" w:rsidR="00FC00CF" w:rsidRPr="00176B90" w:rsidRDefault="00FC00CF" w:rsidP="00FC00CF">
      <w:pPr>
        <w:pStyle w:val="Prrafodelista"/>
        <w:numPr>
          <w:ilvl w:val="0"/>
          <w:numId w:val="2"/>
        </w:numPr>
        <w:spacing w:before="240" w:after="240" w:line="360" w:lineRule="auto"/>
        <w:ind w:left="426" w:hanging="426"/>
        <w:jc w:val="both"/>
        <w:rPr>
          <w:rFonts w:ascii="Palatino Linotype" w:eastAsia="Calibri" w:hAnsi="Palatino Linotype" w:cs="Arial"/>
          <w:noProof w:val="0"/>
          <w:lang w:val="es-ES" w:eastAsia="es-MX"/>
        </w:rPr>
      </w:pPr>
      <w:r w:rsidRPr="00176B90">
        <w:rPr>
          <w:rFonts w:ascii="Palatino Linotype" w:eastAsia="Calibri" w:hAnsi="Palatino Linotype" w:cs="Arial"/>
          <w:noProof w:val="0"/>
          <w:lang w:val="es-ES" w:eastAsia="es-MX"/>
        </w:rPr>
        <w:t xml:space="preserve">Aunado a lo anterior, la Ley en la Materia establece como </w:t>
      </w:r>
      <w:r w:rsidR="0077750D" w:rsidRPr="00176B90">
        <w:rPr>
          <w:rFonts w:ascii="Palatino Linotype" w:eastAsia="Calibri" w:hAnsi="Palatino Linotype" w:cs="Arial"/>
          <w:noProof w:val="0"/>
          <w:lang w:val="es-ES" w:eastAsia="es-MX"/>
        </w:rPr>
        <w:t>obligación</w:t>
      </w:r>
      <w:r w:rsidRPr="00176B90">
        <w:rPr>
          <w:rFonts w:ascii="Palatino Linotype" w:eastAsia="Calibri" w:hAnsi="Palatino Linotype" w:cs="Arial"/>
          <w:noProof w:val="0"/>
          <w:lang w:val="es-ES" w:eastAsia="es-MX"/>
        </w:rPr>
        <w:t xml:space="preserve"> de transparencia como el contar con la estructura orgánica completa, en esa tesitura, </w:t>
      </w:r>
      <w:r w:rsidR="0077750D" w:rsidRPr="00176B90">
        <w:rPr>
          <w:rFonts w:ascii="Palatino Linotype" w:eastAsia="Calibri" w:hAnsi="Palatino Linotype" w:cs="Arial"/>
          <w:noProof w:val="0"/>
          <w:lang w:val="es-ES" w:eastAsia="es-MX"/>
        </w:rPr>
        <w:t xml:space="preserve">los citados Estatutos establecen sus órganos de gobierno, como a continuación se indica: </w:t>
      </w:r>
    </w:p>
    <w:p w14:paraId="02CB93D3" w14:textId="77777777" w:rsidR="00FC00CF" w:rsidRPr="00176B90" w:rsidRDefault="00FC00CF" w:rsidP="00FC00CF">
      <w:pPr>
        <w:pStyle w:val="Prrafodelista"/>
        <w:rPr>
          <w:rFonts w:ascii="Palatino Linotype" w:eastAsia="Calibri" w:hAnsi="Palatino Linotype" w:cs="Arial"/>
          <w:color w:val="FF0000"/>
          <w:lang w:val="es-ES" w:eastAsia="es-MX"/>
        </w:rPr>
      </w:pPr>
    </w:p>
    <w:p w14:paraId="319982F6" w14:textId="77777777" w:rsidR="0077750D" w:rsidRPr="00176B90" w:rsidRDefault="0077750D" w:rsidP="0077750D">
      <w:pPr>
        <w:pStyle w:val="Prrafodelista"/>
        <w:spacing w:line="360" w:lineRule="auto"/>
        <w:ind w:left="851" w:right="567"/>
        <w:jc w:val="both"/>
        <w:rPr>
          <w:rFonts w:ascii="Palatino Linotype" w:eastAsia="Times New Roman" w:hAnsi="Palatino Linotype" w:cs="Arial"/>
          <w:i/>
          <w:noProof w:val="0"/>
          <w:sz w:val="22"/>
          <w:szCs w:val="22"/>
          <w:lang w:val="es-ES"/>
        </w:rPr>
      </w:pPr>
      <w:r w:rsidRPr="00176B90">
        <w:rPr>
          <w:rFonts w:ascii="Palatino Linotype" w:eastAsia="Times New Roman" w:hAnsi="Palatino Linotype" w:cs="Arial"/>
          <w:i/>
          <w:noProof w:val="0"/>
          <w:sz w:val="22"/>
          <w:szCs w:val="22"/>
          <w:lang w:val="es-ES"/>
        </w:rPr>
        <w:t>“</w:t>
      </w:r>
      <w:r w:rsidR="00FC00CF" w:rsidRPr="00176B90">
        <w:rPr>
          <w:rFonts w:ascii="Palatino Linotype" w:eastAsia="Times New Roman" w:hAnsi="Palatino Linotype" w:cs="Arial"/>
          <w:i/>
          <w:noProof w:val="0"/>
          <w:sz w:val="22"/>
          <w:szCs w:val="22"/>
          <w:lang w:val="es-ES"/>
        </w:rPr>
        <w:t xml:space="preserve">ARTÍCULO 13.- La soberanía del Sindicato de Maestros al Servicio del Estado de México, es potestad de todos los asociados, quienes para ejercerla, establecen un régimen de gobierno sindical, democrático y representativo, cuyos órganos jerárquicos son: </w:t>
      </w:r>
    </w:p>
    <w:p w14:paraId="1FA488E3" w14:textId="77777777" w:rsidR="0077750D" w:rsidRPr="00176B90" w:rsidRDefault="00FC00CF" w:rsidP="0077750D">
      <w:pPr>
        <w:pStyle w:val="Prrafodelista"/>
        <w:spacing w:line="360" w:lineRule="auto"/>
        <w:ind w:left="851" w:right="567"/>
        <w:jc w:val="both"/>
        <w:rPr>
          <w:rFonts w:ascii="Palatino Linotype" w:eastAsia="Times New Roman" w:hAnsi="Palatino Linotype" w:cs="Arial"/>
          <w:i/>
          <w:noProof w:val="0"/>
          <w:sz w:val="22"/>
          <w:szCs w:val="22"/>
          <w:lang w:val="es-ES"/>
        </w:rPr>
      </w:pPr>
      <w:r w:rsidRPr="00176B90">
        <w:rPr>
          <w:rFonts w:ascii="Palatino Linotype" w:eastAsia="Times New Roman" w:hAnsi="Palatino Linotype" w:cs="Arial"/>
          <w:i/>
          <w:noProof w:val="0"/>
          <w:sz w:val="22"/>
          <w:szCs w:val="22"/>
          <w:lang w:val="es-ES"/>
        </w:rPr>
        <w:t xml:space="preserve">a) El Congreso Estatal. </w:t>
      </w:r>
    </w:p>
    <w:p w14:paraId="370EE281" w14:textId="77777777" w:rsidR="0077750D" w:rsidRPr="00176B90" w:rsidRDefault="00FC00CF" w:rsidP="0077750D">
      <w:pPr>
        <w:pStyle w:val="Prrafodelista"/>
        <w:spacing w:line="360" w:lineRule="auto"/>
        <w:ind w:left="851" w:right="567"/>
        <w:jc w:val="both"/>
        <w:rPr>
          <w:rFonts w:ascii="Palatino Linotype" w:eastAsia="Times New Roman" w:hAnsi="Palatino Linotype" w:cs="Arial"/>
          <w:i/>
          <w:noProof w:val="0"/>
          <w:sz w:val="22"/>
          <w:szCs w:val="22"/>
          <w:lang w:val="es-ES"/>
        </w:rPr>
      </w:pPr>
      <w:r w:rsidRPr="00176B90">
        <w:rPr>
          <w:rFonts w:ascii="Palatino Linotype" w:eastAsia="Times New Roman" w:hAnsi="Palatino Linotype" w:cs="Arial"/>
          <w:i/>
          <w:noProof w:val="0"/>
          <w:sz w:val="22"/>
          <w:szCs w:val="22"/>
          <w:lang w:val="es-ES"/>
        </w:rPr>
        <w:t xml:space="preserve">b) El Consejo Estatal. </w:t>
      </w:r>
    </w:p>
    <w:p w14:paraId="0E78BE22" w14:textId="77777777" w:rsidR="0077750D" w:rsidRPr="00176B90" w:rsidRDefault="00FC00CF" w:rsidP="0077750D">
      <w:pPr>
        <w:pStyle w:val="Prrafodelista"/>
        <w:spacing w:line="360" w:lineRule="auto"/>
        <w:ind w:left="851" w:right="567"/>
        <w:jc w:val="both"/>
        <w:rPr>
          <w:rFonts w:ascii="Palatino Linotype" w:eastAsia="Times New Roman" w:hAnsi="Palatino Linotype" w:cs="Arial"/>
          <w:i/>
          <w:noProof w:val="0"/>
          <w:sz w:val="22"/>
          <w:szCs w:val="22"/>
          <w:lang w:val="es-ES"/>
        </w:rPr>
      </w:pPr>
      <w:r w:rsidRPr="00176B90">
        <w:rPr>
          <w:rFonts w:ascii="Palatino Linotype" w:eastAsia="Times New Roman" w:hAnsi="Palatino Linotype" w:cs="Arial"/>
          <w:i/>
          <w:noProof w:val="0"/>
          <w:sz w:val="22"/>
          <w:szCs w:val="22"/>
          <w:lang w:val="es-ES"/>
        </w:rPr>
        <w:t xml:space="preserve">c) El Comité Ejecutivo Estatal. </w:t>
      </w:r>
    </w:p>
    <w:p w14:paraId="5676F398" w14:textId="77777777" w:rsidR="0077750D" w:rsidRPr="00176B90" w:rsidRDefault="00FC00CF" w:rsidP="0077750D">
      <w:pPr>
        <w:pStyle w:val="Prrafodelista"/>
        <w:spacing w:line="360" w:lineRule="auto"/>
        <w:ind w:left="851" w:right="567"/>
        <w:jc w:val="both"/>
        <w:rPr>
          <w:rFonts w:ascii="Palatino Linotype" w:eastAsia="Times New Roman" w:hAnsi="Palatino Linotype" w:cs="Arial"/>
          <w:i/>
          <w:noProof w:val="0"/>
          <w:sz w:val="22"/>
          <w:szCs w:val="22"/>
          <w:lang w:val="es-ES"/>
        </w:rPr>
      </w:pPr>
      <w:r w:rsidRPr="00176B90">
        <w:rPr>
          <w:rFonts w:ascii="Palatino Linotype" w:eastAsia="Times New Roman" w:hAnsi="Palatino Linotype" w:cs="Arial"/>
          <w:i/>
          <w:noProof w:val="0"/>
          <w:sz w:val="22"/>
          <w:szCs w:val="22"/>
          <w:lang w:val="es-ES"/>
        </w:rPr>
        <w:t xml:space="preserve">d) Los Comités Delegacionales </w:t>
      </w:r>
    </w:p>
    <w:p w14:paraId="7669ABBD" w14:textId="4B47D5E0" w:rsidR="00FC00CF" w:rsidRPr="00176B90" w:rsidRDefault="00FC00CF" w:rsidP="0077750D">
      <w:pPr>
        <w:pStyle w:val="Prrafodelista"/>
        <w:spacing w:line="360" w:lineRule="auto"/>
        <w:ind w:left="851" w:right="567"/>
        <w:jc w:val="both"/>
        <w:rPr>
          <w:rFonts w:ascii="Palatino Linotype" w:eastAsia="Times New Roman" w:hAnsi="Palatino Linotype" w:cs="Arial"/>
          <w:i/>
          <w:noProof w:val="0"/>
          <w:sz w:val="22"/>
          <w:szCs w:val="22"/>
          <w:lang w:val="es-ES"/>
        </w:rPr>
      </w:pPr>
      <w:r w:rsidRPr="00176B90">
        <w:rPr>
          <w:rFonts w:ascii="Palatino Linotype" w:eastAsia="Times New Roman" w:hAnsi="Palatino Linotype" w:cs="Arial"/>
          <w:i/>
          <w:noProof w:val="0"/>
          <w:sz w:val="22"/>
          <w:szCs w:val="22"/>
          <w:lang w:val="es-ES"/>
        </w:rPr>
        <w:t>e) Las Representaciones Sindicales</w:t>
      </w:r>
      <w:r w:rsidR="00456E69" w:rsidRPr="00176B90">
        <w:rPr>
          <w:rFonts w:ascii="Palatino Linotype" w:eastAsia="Times New Roman" w:hAnsi="Palatino Linotype" w:cs="Arial"/>
          <w:i/>
          <w:noProof w:val="0"/>
          <w:sz w:val="22"/>
          <w:szCs w:val="22"/>
          <w:lang w:val="es-ES"/>
        </w:rPr>
        <w:t>”</w:t>
      </w:r>
    </w:p>
    <w:p w14:paraId="6603BA41" w14:textId="77777777" w:rsidR="0077750D" w:rsidRPr="00176B90" w:rsidRDefault="0077750D" w:rsidP="0077750D">
      <w:pPr>
        <w:pStyle w:val="Prrafodelista"/>
        <w:spacing w:line="360" w:lineRule="auto"/>
        <w:ind w:left="851" w:right="567"/>
        <w:jc w:val="both"/>
        <w:rPr>
          <w:rFonts w:ascii="Palatino Linotype" w:eastAsia="Times New Roman" w:hAnsi="Palatino Linotype" w:cs="Arial"/>
          <w:i/>
          <w:noProof w:val="0"/>
          <w:color w:val="FF0000"/>
          <w:sz w:val="22"/>
          <w:szCs w:val="22"/>
          <w:lang w:val="es-ES"/>
        </w:rPr>
      </w:pPr>
    </w:p>
    <w:p w14:paraId="3B115C83" w14:textId="16DBCF3F" w:rsidR="00997A6E" w:rsidRPr="00176B90" w:rsidRDefault="0077750D" w:rsidP="002C6171">
      <w:pPr>
        <w:pStyle w:val="Prrafodelista"/>
        <w:numPr>
          <w:ilvl w:val="0"/>
          <w:numId w:val="2"/>
        </w:numPr>
        <w:spacing w:before="240" w:after="240" w:line="360" w:lineRule="auto"/>
        <w:ind w:left="426" w:hanging="426"/>
        <w:jc w:val="both"/>
        <w:rPr>
          <w:rFonts w:ascii="Palatino Linotype" w:eastAsia="Calibri" w:hAnsi="Palatino Linotype" w:cs="Arial"/>
          <w:i/>
          <w:sz w:val="22"/>
          <w:szCs w:val="22"/>
          <w:lang w:val="es-ES" w:eastAsia="es-MX"/>
        </w:rPr>
      </w:pPr>
      <w:r w:rsidRPr="00176B90">
        <w:rPr>
          <w:rFonts w:ascii="Palatino Linotype" w:eastAsia="Calibri" w:hAnsi="Palatino Linotype" w:cs="Arial"/>
          <w:noProof w:val="0"/>
          <w:lang w:val="es-ES" w:eastAsia="es-MX"/>
        </w:rPr>
        <w:t>En ese orden de id</w:t>
      </w:r>
      <w:r w:rsidR="0032741F" w:rsidRPr="00176B90">
        <w:rPr>
          <w:rFonts w:ascii="Palatino Linotype" w:eastAsia="Calibri" w:hAnsi="Palatino Linotype" w:cs="Arial"/>
          <w:noProof w:val="0"/>
          <w:lang w:val="es-ES" w:eastAsia="es-MX"/>
        </w:rPr>
        <w:t>e</w:t>
      </w:r>
      <w:r w:rsidRPr="00176B90">
        <w:rPr>
          <w:rFonts w:ascii="Palatino Linotype" w:eastAsia="Calibri" w:hAnsi="Palatino Linotype" w:cs="Arial"/>
          <w:noProof w:val="0"/>
          <w:lang w:val="es-ES" w:eastAsia="es-MX"/>
        </w:rPr>
        <w:t xml:space="preserve">as, </w:t>
      </w:r>
      <w:r w:rsidR="00F101A1" w:rsidRPr="00176B90">
        <w:rPr>
          <w:rFonts w:ascii="Palatino Linotype" w:eastAsia="Calibri" w:hAnsi="Palatino Linotype" w:cs="Arial"/>
          <w:noProof w:val="0"/>
          <w:lang w:val="es-ES" w:eastAsia="es-MX"/>
        </w:rPr>
        <w:t xml:space="preserve">para que se realice la elección del Comité Ejecutivo deberá de realizar el proceso de elección a cargo de un Órgano Electoral </w:t>
      </w:r>
      <w:r w:rsidR="00456E69" w:rsidRPr="00176B90">
        <w:rPr>
          <w:rFonts w:ascii="Palatino Linotype" w:eastAsia="Calibri" w:hAnsi="Palatino Linotype" w:cs="Arial"/>
          <w:noProof w:val="0"/>
          <w:lang w:val="es-ES" w:eastAsia="es-MX"/>
        </w:rPr>
        <w:t>Independiente</w:t>
      </w:r>
      <w:r w:rsidR="00F101A1" w:rsidRPr="00176B90">
        <w:rPr>
          <w:rFonts w:ascii="Palatino Linotype" w:eastAsia="Calibri" w:hAnsi="Palatino Linotype" w:cs="Arial"/>
          <w:noProof w:val="0"/>
          <w:lang w:val="es-ES" w:eastAsia="es-MX"/>
        </w:rPr>
        <w:t xml:space="preserve">, electo por el Consejo Estatal Ordinario o Extraordinario, previo al Congreso; por lo tanto, al ser elegido por el Consejo Estatal, su asignación depende de un acto de autoridad realizado por el </w:t>
      </w:r>
      <w:r w:rsidR="002C6171" w:rsidRPr="00176B90">
        <w:rPr>
          <w:rFonts w:ascii="Palatino Linotype" w:eastAsia="Calibri" w:hAnsi="Palatino Linotype" w:cs="Arial"/>
          <w:noProof w:val="0"/>
          <w:lang w:val="es-ES" w:eastAsia="es-MX"/>
        </w:rPr>
        <w:t xml:space="preserve">Sujeto </w:t>
      </w:r>
      <w:r w:rsidR="00724ED9" w:rsidRPr="00176B90">
        <w:rPr>
          <w:rFonts w:ascii="Palatino Linotype" w:eastAsia="Calibri" w:hAnsi="Palatino Linotype" w:cs="Arial"/>
          <w:noProof w:val="0"/>
          <w:lang w:val="es-ES" w:eastAsia="es-MX"/>
        </w:rPr>
        <w:t>Obligado.</w:t>
      </w:r>
    </w:p>
    <w:p w14:paraId="2416D17A" w14:textId="77777777" w:rsidR="00997A6E" w:rsidRPr="00176B90" w:rsidRDefault="00997A6E" w:rsidP="00997A6E">
      <w:pPr>
        <w:pStyle w:val="Prrafodelista"/>
        <w:spacing w:line="360" w:lineRule="auto"/>
        <w:ind w:left="360"/>
        <w:jc w:val="both"/>
        <w:rPr>
          <w:rFonts w:ascii="Palatino Linotype" w:eastAsia="Times New Roman" w:hAnsi="Palatino Linotype" w:cs="Arial"/>
          <w:color w:val="FF0000"/>
          <w:lang w:val="es-ES"/>
        </w:rPr>
      </w:pPr>
    </w:p>
    <w:p w14:paraId="20CA43E8" w14:textId="77777777" w:rsidR="00997A6E" w:rsidRPr="00176B90" w:rsidRDefault="00997A6E" w:rsidP="00997A6E">
      <w:pPr>
        <w:pStyle w:val="Prrafodelista"/>
        <w:numPr>
          <w:ilvl w:val="0"/>
          <w:numId w:val="2"/>
        </w:numPr>
        <w:spacing w:before="240" w:after="240" w:line="360" w:lineRule="auto"/>
        <w:ind w:left="426" w:hanging="426"/>
        <w:jc w:val="both"/>
        <w:rPr>
          <w:rFonts w:ascii="Palatino Linotype" w:eastAsia="Calibri" w:hAnsi="Palatino Linotype" w:cs="Arial"/>
          <w:lang w:val="es-ES" w:eastAsia="es-MX"/>
        </w:rPr>
      </w:pPr>
      <w:r w:rsidRPr="00176B90">
        <w:rPr>
          <w:rFonts w:ascii="Palatino Linotype" w:eastAsia="Calibri" w:hAnsi="Palatino Linotype" w:cs="Arial"/>
          <w:lang w:val="es-ES" w:eastAsia="es-MX"/>
        </w:rPr>
        <w:t>Es así que derivado del análisis del presente recurso de revisión se determinó que este Órgano Garante está facultado para resolver sobre la desclasificación de la información como confidencialidad por parte del Sindicato de Maestros al Servicio del Estado de México, ya que este Órgano tiene autoridad legítima para verificar el tratamiento correcto a los datos personales al momento de responder las solicitudes de información, por lo que el Sindicato de Maestros al Servicio del Estado de México al ser integrado por servidores públicos y que ejercen actos de autoridad, están sujetos a un régimen amplio de publicidad.</w:t>
      </w:r>
    </w:p>
    <w:p w14:paraId="19506C6A" w14:textId="77777777" w:rsidR="00144AF4" w:rsidRPr="00176B90" w:rsidRDefault="00144AF4" w:rsidP="00144AF4">
      <w:pPr>
        <w:pStyle w:val="Prrafodelista"/>
        <w:rPr>
          <w:rFonts w:ascii="Palatino Linotype" w:hAnsi="Palatino Linotype" w:cs="Arial"/>
          <w:noProof w:val="0"/>
        </w:rPr>
      </w:pPr>
    </w:p>
    <w:p w14:paraId="7784506D" w14:textId="25B06241" w:rsidR="004F4C6A" w:rsidRPr="00176B90" w:rsidRDefault="000E3B7A" w:rsidP="000779BA">
      <w:pPr>
        <w:pStyle w:val="Prrafodelista"/>
        <w:numPr>
          <w:ilvl w:val="0"/>
          <w:numId w:val="2"/>
        </w:numPr>
        <w:spacing w:before="240" w:after="240" w:line="360" w:lineRule="auto"/>
        <w:ind w:left="426" w:hanging="426"/>
        <w:jc w:val="both"/>
        <w:rPr>
          <w:rFonts w:ascii="Palatino Linotype" w:hAnsi="Palatino Linotype" w:cs="Arial"/>
          <w:noProof w:val="0"/>
        </w:rPr>
      </w:pPr>
      <w:r w:rsidRPr="00176B90">
        <w:rPr>
          <w:rFonts w:ascii="Palatino Linotype" w:hAnsi="Palatino Linotype" w:cs="Arial"/>
          <w:noProof w:val="0"/>
        </w:rPr>
        <w:t>Aunado</w:t>
      </w:r>
      <w:r w:rsidR="00107472" w:rsidRPr="00176B90">
        <w:rPr>
          <w:rFonts w:ascii="Palatino Linotype" w:hAnsi="Palatino Linotype" w:cs="Arial"/>
          <w:noProof w:val="0"/>
        </w:rPr>
        <w:t xml:space="preserve"> a lo anterior, el tema de </w:t>
      </w:r>
      <w:r w:rsidRPr="00176B90">
        <w:rPr>
          <w:rFonts w:ascii="Palatino Linotype" w:hAnsi="Palatino Linotype" w:cs="Arial"/>
          <w:noProof w:val="0"/>
        </w:rPr>
        <w:t>rendición</w:t>
      </w:r>
      <w:r w:rsidR="00597E99" w:rsidRPr="00176B90">
        <w:rPr>
          <w:rFonts w:ascii="Palatino Linotype" w:hAnsi="Palatino Linotype" w:cs="Arial"/>
          <w:noProof w:val="0"/>
        </w:rPr>
        <w:t xml:space="preserve"> de cuentas </w:t>
      </w:r>
      <w:r w:rsidR="00107472" w:rsidRPr="00176B90">
        <w:rPr>
          <w:rFonts w:ascii="Palatino Linotype" w:hAnsi="Palatino Linotype" w:cs="Arial"/>
          <w:noProof w:val="0"/>
        </w:rPr>
        <w:t>no debe de perderse de vista, ya que</w:t>
      </w:r>
      <w:r w:rsidR="00A44814" w:rsidRPr="00176B90">
        <w:rPr>
          <w:rFonts w:ascii="Palatino Linotype" w:hAnsi="Palatino Linotype" w:cs="Arial"/>
          <w:noProof w:val="0"/>
        </w:rPr>
        <w:t xml:space="preserve"> significa que las personas, los organismos y las organizaciones (de carácter público, privado y de la sociedad civil) tienen la responsabilidad del adecuado cumplimiento de sus funciones</w:t>
      </w:r>
      <w:r w:rsidR="00A44814" w:rsidRPr="00176B90">
        <w:rPr>
          <w:rStyle w:val="Refdenotaalpie"/>
          <w:rFonts w:ascii="Palatino Linotype" w:hAnsi="Palatino Linotype" w:cs="Arial"/>
          <w:noProof w:val="0"/>
        </w:rPr>
        <w:footnoteReference w:id="2"/>
      </w:r>
      <w:r w:rsidR="00A44814" w:rsidRPr="00176B90">
        <w:rPr>
          <w:rFonts w:ascii="Palatino Linotype" w:hAnsi="Palatino Linotype" w:cs="Arial"/>
          <w:noProof w:val="0"/>
        </w:rPr>
        <w:t>;</w:t>
      </w:r>
      <w:r w:rsidR="008F6568" w:rsidRPr="00176B90">
        <w:rPr>
          <w:rFonts w:ascii="Palatino Linotype" w:hAnsi="Palatino Linotype" w:cs="Arial"/>
          <w:noProof w:val="0"/>
        </w:rPr>
        <w:t xml:space="preserve"> por lo tanto, </w:t>
      </w:r>
      <w:r w:rsidR="00391610" w:rsidRPr="00176B90">
        <w:rPr>
          <w:rFonts w:ascii="Palatino Linotype" w:hAnsi="Palatino Linotype" w:cs="Arial"/>
          <w:noProof w:val="0"/>
        </w:rPr>
        <w:t xml:space="preserve">es dable ordenar </w:t>
      </w:r>
      <w:r w:rsidR="00857309" w:rsidRPr="00176B90">
        <w:rPr>
          <w:rFonts w:ascii="Palatino Linotype" w:hAnsi="Palatino Linotype" w:cs="Arial"/>
          <w:noProof w:val="0"/>
        </w:rPr>
        <w:t xml:space="preserve">el o los documentos </w:t>
      </w:r>
      <w:r w:rsidR="00391610" w:rsidRPr="00176B90">
        <w:rPr>
          <w:rFonts w:ascii="Palatino Linotype" w:hAnsi="Palatino Linotype"/>
          <w:noProof w:val="0"/>
        </w:rPr>
        <w:t xml:space="preserve">donde conste o se advierta </w:t>
      </w:r>
      <w:r w:rsidR="000779BA" w:rsidRPr="00176B90">
        <w:rPr>
          <w:rFonts w:ascii="Palatino Linotype" w:hAnsi="Palatino Linotype" w:cs="Arial"/>
          <w:noProof w:val="0"/>
          <w:color w:val="000000" w:themeColor="text1"/>
        </w:rPr>
        <w:t xml:space="preserve">los nombres de los integrantes del </w:t>
      </w:r>
      <w:r w:rsidR="000779BA" w:rsidRPr="00176B90">
        <w:rPr>
          <w:rFonts w:ascii="Palatino Linotype" w:hAnsi="Palatino Linotype" w:cs="Arial"/>
          <w:noProof w:val="0"/>
          <w:color w:val="000000" w:themeColor="text1"/>
        </w:rPr>
        <w:lastRenderedPageBreak/>
        <w:t xml:space="preserve">Órgano Electoral Independiente del XLII Consejo Estatal Ordinario </w:t>
      </w:r>
      <w:r w:rsidR="00013B41" w:rsidRPr="00176B90">
        <w:rPr>
          <w:rFonts w:ascii="Palatino Linotype" w:hAnsi="Palatino Linotype" w:cs="Arial"/>
          <w:noProof w:val="0"/>
        </w:rPr>
        <w:t xml:space="preserve">en versión </w:t>
      </w:r>
      <w:r w:rsidR="00013B41" w:rsidRPr="00176B90">
        <w:rPr>
          <w:rFonts w:ascii="Palatino Linotype" w:hAnsi="Palatino Linotype"/>
          <w:noProof w:val="0"/>
        </w:rPr>
        <w:t>pú</w:t>
      </w:r>
      <w:r w:rsidR="00391610" w:rsidRPr="00176B90">
        <w:rPr>
          <w:rFonts w:ascii="Palatino Linotype" w:hAnsi="Palatino Linotype"/>
          <w:noProof w:val="0"/>
        </w:rPr>
        <w:t>blica en términos del considerando Quinto.</w:t>
      </w:r>
    </w:p>
    <w:p w14:paraId="3E8F3F52" w14:textId="77777777" w:rsidR="00187C8C" w:rsidRPr="00176B90" w:rsidRDefault="00187C8C" w:rsidP="00187C8C">
      <w:pPr>
        <w:autoSpaceDE w:val="0"/>
        <w:autoSpaceDN w:val="0"/>
        <w:adjustRightInd w:val="0"/>
        <w:spacing w:before="240" w:after="240" w:line="360" w:lineRule="auto"/>
        <w:ind w:right="-141"/>
        <w:contextualSpacing/>
        <w:jc w:val="both"/>
        <w:rPr>
          <w:rFonts w:ascii="Palatino Linotype" w:hAnsi="Palatino Linotype" w:cs="Arial"/>
          <w:noProof w:val="0"/>
        </w:rPr>
      </w:pPr>
    </w:p>
    <w:p w14:paraId="2E62F095" w14:textId="25C68569" w:rsidR="00413740" w:rsidRPr="00176B90" w:rsidRDefault="006B0E39" w:rsidP="00997A6E">
      <w:pPr>
        <w:numPr>
          <w:ilvl w:val="0"/>
          <w:numId w:val="2"/>
        </w:numPr>
        <w:autoSpaceDE w:val="0"/>
        <w:autoSpaceDN w:val="0"/>
        <w:adjustRightInd w:val="0"/>
        <w:spacing w:before="240" w:after="240" w:line="360" w:lineRule="auto"/>
        <w:ind w:left="426" w:right="-141" w:hanging="426"/>
        <w:contextualSpacing/>
        <w:jc w:val="both"/>
        <w:rPr>
          <w:rFonts w:ascii="Palatino Linotype" w:eastAsia="Times New Roman" w:hAnsi="Palatino Linotype"/>
          <w:noProof w:val="0"/>
        </w:rPr>
      </w:pPr>
      <w:r w:rsidRPr="00176B90">
        <w:rPr>
          <w:rFonts w:ascii="Palatino Linotype" w:hAnsi="Palatino Linotype"/>
        </w:rPr>
        <w:t>Considerando lo anterior</w:t>
      </w:r>
      <w:r w:rsidR="00172C82" w:rsidRPr="00176B90">
        <w:rPr>
          <w:rFonts w:ascii="Palatino Linotype" w:hAnsi="Palatino Linotype"/>
        </w:rPr>
        <w:t xml:space="preserve"> se aprecia que el Sujeto </w:t>
      </w:r>
      <w:r w:rsidR="005C6261" w:rsidRPr="00176B90">
        <w:rPr>
          <w:rFonts w:ascii="Palatino Linotype" w:hAnsi="Palatino Linotype"/>
        </w:rPr>
        <w:t xml:space="preserve">Obligado </w:t>
      </w:r>
      <w:r w:rsidR="00172C82" w:rsidRPr="00176B90">
        <w:rPr>
          <w:rFonts w:ascii="Palatino Linotype" w:hAnsi="Palatino Linotype"/>
        </w:rPr>
        <w:t xml:space="preserve">cuenta con </w:t>
      </w:r>
      <w:r w:rsidR="005C6261" w:rsidRPr="00176B90">
        <w:rPr>
          <w:rFonts w:ascii="Palatino Linotype" w:hAnsi="Palatino Linotype"/>
        </w:rPr>
        <w:t xml:space="preserve">la </w:t>
      </w:r>
      <w:r w:rsidR="00413740" w:rsidRPr="00176B90">
        <w:rPr>
          <w:rFonts w:ascii="Palatino Linotype" w:hAnsi="Palatino Linotype"/>
          <w:noProof w:val="0"/>
        </w:rPr>
        <w:t>información</w:t>
      </w:r>
      <w:r w:rsidR="00172C82" w:rsidRPr="00176B90">
        <w:rPr>
          <w:rFonts w:ascii="Palatino Linotype" w:hAnsi="Palatino Linotype"/>
        </w:rPr>
        <w:t xml:space="preserve">, </w:t>
      </w:r>
      <w:r w:rsidR="007F541F" w:rsidRPr="00176B90">
        <w:rPr>
          <w:rFonts w:ascii="Palatino Linotype" w:hAnsi="Palatino Linotype"/>
          <w:noProof w:val="0"/>
        </w:rPr>
        <w:t>además</w:t>
      </w:r>
      <w:r w:rsidR="007F541F" w:rsidRPr="00176B90">
        <w:rPr>
          <w:rFonts w:ascii="Palatino Linotype" w:hAnsi="Palatino Linotype"/>
        </w:rPr>
        <w:t xml:space="preserve">, </w:t>
      </w:r>
      <w:r w:rsidR="00172C82" w:rsidRPr="00176B90">
        <w:rPr>
          <w:rFonts w:ascii="Palatino Linotype" w:hAnsi="Palatino Linotype"/>
        </w:rPr>
        <w:t xml:space="preserve">como ya se ha señalado </w:t>
      </w:r>
      <w:r w:rsidR="00172C82" w:rsidRPr="00176B90">
        <w:rPr>
          <w:rFonts w:ascii="Palatino Linotype" w:eastAsia="Times New Roman" w:hAnsi="Palatino Linotype"/>
          <w:noProof w:val="0"/>
        </w:rPr>
        <w:t xml:space="preserve">los </w:t>
      </w:r>
      <w:r w:rsidR="00172C82" w:rsidRPr="00176B90">
        <w:rPr>
          <w:rFonts w:ascii="Palatino Linotype" w:eastAsia="MS Mincho" w:hAnsi="Palatino Linotype" w:cs="Times New Roman"/>
          <w:noProof w:val="0"/>
          <w:lang w:val="es-ES_tradnl"/>
        </w:rPr>
        <w:t>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w:t>
      </w:r>
      <w:r w:rsidR="00413740" w:rsidRPr="00176B90">
        <w:rPr>
          <w:rFonts w:ascii="Palatino Linotype" w:eastAsia="MS Mincho" w:hAnsi="Palatino Linotype" w:cs="Times New Roman"/>
          <w:noProof w:val="0"/>
          <w:lang w:val="es-ES_tradnl"/>
        </w:rPr>
        <w:t xml:space="preserve"> sus</w:t>
      </w:r>
      <w:r w:rsidR="00172C82" w:rsidRPr="00176B90">
        <w:rPr>
          <w:rFonts w:ascii="Palatino Linotype" w:eastAsia="MS Mincho" w:hAnsi="Palatino Linotype" w:cs="Times New Roman"/>
          <w:noProof w:val="0"/>
          <w:lang w:val="es-ES_tradnl"/>
        </w:rPr>
        <w:t xml:space="preserve"> archivos </w:t>
      </w:r>
      <w:r w:rsidR="007F541F" w:rsidRPr="00176B90">
        <w:rPr>
          <w:rFonts w:ascii="Palatino Linotype" w:eastAsia="MS Mincho" w:hAnsi="Palatino Linotype" w:cs="Times New Roman"/>
          <w:noProof w:val="0"/>
          <w:lang w:val="es-ES_tradnl"/>
        </w:rPr>
        <w:t>documentales.</w:t>
      </w:r>
    </w:p>
    <w:p w14:paraId="7521769E" w14:textId="24E7E30B" w:rsidR="001C0940" w:rsidRPr="00176B90" w:rsidRDefault="007E57A7" w:rsidP="001C0940">
      <w:pPr>
        <w:pStyle w:val="Ttulo2"/>
        <w:rPr>
          <w:rFonts w:ascii="Palatino Linotype" w:hAnsi="Palatino Linotype"/>
          <w:b/>
          <w:color w:val="auto"/>
          <w:sz w:val="24"/>
          <w:szCs w:val="24"/>
        </w:rPr>
      </w:pPr>
      <w:bookmarkStart w:id="44" w:name="_Toc506483765"/>
      <w:bookmarkStart w:id="45" w:name="_Toc511303340"/>
      <w:bookmarkStart w:id="46" w:name="_Toc520981862"/>
      <w:r w:rsidRPr="00176B90">
        <w:rPr>
          <w:rFonts w:ascii="Palatino Linotype" w:hAnsi="Palatino Linotype"/>
          <w:b/>
          <w:color w:val="auto"/>
          <w:sz w:val="24"/>
          <w:szCs w:val="24"/>
        </w:rPr>
        <w:t>QUI</w:t>
      </w:r>
      <w:r w:rsidR="004A7D67" w:rsidRPr="00176B90">
        <w:rPr>
          <w:rFonts w:ascii="Palatino Linotype" w:hAnsi="Palatino Linotype"/>
          <w:b/>
          <w:color w:val="auto"/>
          <w:sz w:val="24"/>
          <w:szCs w:val="24"/>
        </w:rPr>
        <w:t>NTO</w:t>
      </w:r>
      <w:r w:rsidR="001C0940" w:rsidRPr="00176B90">
        <w:rPr>
          <w:rFonts w:ascii="Palatino Linotype" w:hAnsi="Palatino Linotype"/>
          <w:b/>
          <w:color w:val="auto"/>
          <w:sz w:val="24"/>
          <w:szCs w:val="24"/>
        </w:rPr>
        <w:t>. De la versión pública.</w:t>
      </w:r>
      <w:bookmarkEnd w:id="44"/>
      <w:bookmarkEnd w:id="45"/>
      <w:bookmarkEnd w:id="46"/>
    </w:p>
    <w:p w14:paraId="1FD07CB1" w14:textId="77777777" w:rsidR="001C0940" w:rsidRPr="00176B90" w:rsidRDefault="001C0940" w:rsidP="001C0940">
      <w:pPr>
        <w:spacing w:line="360" w:lineRule="auto"/>
        <w:contextualSpacing/>
        <w:jc w:val="both"/>
        <w:rPr>
          <w:rFonts w:ascii="Palatino Linotype" w:eastAsia="Times New Roman" w:hAnsi="Palatino Linotype" w:cs="Times New Roman"/>
        </w:rPr>
      </w:pPr>
    </w:p>
    <w:p w14:paraId="1C4C5E5B" w14:textId="1ADAD353" w:rsidR="001C0940" w:rsidRPr="00176B90" w:rsidRDefault="001C0940" w:rsidP="001C0940">
      <w:pPr>
        <w:pStyle w:val="Prrafodelista"/>
        <w:numPr>
          <w:ilvl w:val="0"/>
          <w:numId w:val="2"/>
        </w:numPr>
        <w:spacing w:after="120" w:line="360" w:lineRule="auto"/>
        <w:ind w:left="426" w:right="49"/>
        <w:jc w:val="both"/>
        <w:rPr>
          <w:rFonts w:ascii="Palatino Linotype" w:hAnsi="Palatino Linotype" w:cs="Arial"/>
          <w:noProof w:val="0"/>
          <w:color w:val="000000" w:themeColor="text1"/>
        </w:rPr>
      </w:pPr>
      <w:r w:rsidRPr="00176B90">
        <w:rPr>
          <w:rFonts w:ascii="Palatino Linotype" w:hAnsi="Palatino Linotype" w:cs="Arial"/>
          <w:noProof w:val="0"/>
          <w:color w:val="000000" w:themeColor="text1"/>
        </w:rPr>
        <w:t xml:space="preserve">Por otro lado, debe destacarse que debido a la naturaleza de la información solicitada, esto es, </w:t>
      </w:r>
      <w:r w:rsidR="00415050" w:rsidRPr="00176B90">
        <w:rPr>
          <w:rFonts w:ascii="Palatino Linotype" w:hAnsi="Palatino Linotype" w:cs="Arial"/>
          <w:noProof w:val="0"/>
          <w:color w:val="000000" w:themeColor="text1"/>
        </w:rPr>
        <w:t xml:space="preserve">de la </w:t>
      </w:r>
      <w:r w:rsidR="007F541F" w:rsidRPr="00176B90">
        <w:rPr>
          <w:rFonts w:ascii="Palatino Linotype" w:hAnsi="Palatino Linotype" w:cs="Arial"/>
          <w:noProof w:val="0"/>
          <w:color w:val="000000" w:themeColor="text1"/>
        </w:rPr>
        <w:t>información</w:t>
      </w:r>
      <w:r w:rsidR="00CE4A83" w:rsidRPr="00176B90">
        <w:rPr>
          <w:rFonts w:ascii="Palatino Linotype" w:hAnsi="Palatino Linotype" w:cs="Arial"/>
          <w:noProof w:val="0"/>
          <w:color w:val="000000" w:themeColor="text1"/>
        </w:rPr>
        <w:t xml:space="preserve"> respecto del </w:t>
      </w:r>
      <w:r w:rsidR="007F541F" w:rsidRPr="00176B90">
        <w:rPr>
          <w:rFonts w:ascii="Palatino Linotype" w:hAnsi="Palatino Linotype" w:cs="Arial"/>
          <w:noProof w:val="0"/>
          <w:color w:val="000000" w:themeColor="text1"/>
        </w:rPr>
        <w:t xml:space="preserve">documento donde conste </w:t>
      </w:r>
      <w:r w:rsidR="00640664" w:rsidRPr="00176B90">
        <w:rPr>
          <w:rFonts w:ascii="Palatino Linotype" w:hAnsi="Palatino Linotype" w:cs="Arial"/>
          <w:noProof w:val="0"/>
          <w:color w:val="000000" w:themeColor="text1"/>
        </w:rPr>
        <w:t xml:space="preserve">o se aprecie el monto de recursos obtenido por concepto de cuotas sindicales así como el documento donde se aprecie </w:t>
      </w:r>
      <w:r w:rsidR="007F541F" w:rsidRPr="00176B90">
        <w:rPr>
          <w:rFonts w:ascii="Palatino Linotype" w:hAnsi="Palatino Linotype" w:cs="Arial"/>
          <w:noProof w:val="0"/>
          <w:color w:val="000000" w:themeColor="text1"/>
        </w:rPr>
        <w:t xml:space="preserve">el número de afiliados </w:t>
      </w:r>
      <w:r w:rsidRPr="00176B90">
        <w:rPr>
          <w:rFonts w:ascii="Palatino Linotype" w:hAnsi="Palatino Linotype" w:cs="Arial"/>
          <w:noProof w:val="0"/>
          <w:color w:val="000000" w:themeColor="text1"/>
        </w:rPr>
        <w:t xml:space="preserve">o en documentos análogos,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w:t>
      </w:r>
      <w:r w:rsidRPr="00176B90">
        <w:rPr>
          <w:rFonts w:ascii="Palatino Linotype" w:hAnsi="Palatino Linotype" w:cs="Arial"/>
          <w:noProof w:val="0"/>
          <w:color w:val="000000" w:themeColor="text1"/>
        </w:rPr>
        <w:lastRenderedPageBreak/>
        <w:t xml:space="preserve">de servidores públicos y en su caso generar la </w:t>
      </w:r>
      <w:r w:rsidRPr="00176B90">
        <w:rPr>
          <w:rFonts w:ascii="Palatino Linotype" w:hAnsi="Palatino Linotype" w:cs="Arial"/>
          <w:b/>
          <w:noProof w:val="0"/>
          <w:color w:val="000000" w:themeColor="text1"/>
          <w:u w:val="single"/>
        </w:rPr>
        <w:t>versión pública</w:t>
      </w:r>
      <w:r w:rsidRPr="00176B90">
        <w:rPr>
          <w:rFonts w:ascii="Palatino Linotype" w:hAnsi="Palatino Linotype" w:cs="Arial"/>
          <w:noProof w:val="0"/>
          <w:color w:val="000000" w:themeColor="text1"/>
        </w:rPr>
        <w:t xml:space="preserve"> del documento por las consideraciones que se estimen pertinentes.</w:t>
      </w:r>
    </w:p>
    <w:p w14:paraId="38CC8A8C" w14:textId="77777777" w:rsidR="001C0940" w:rsidRPr="00176B90" w:rsidRDefault="001C0940" w:rsidP="001C0940">
      <w:pPr>
        <w:pStyle w:val="Prrafodelista"/>
        <w:spacing w:after="120" w:line="360" w:lineRule="auto"/>
        <w:ind w:left="426" w:right="49"/>
        <w:jc w:val="both"/>
        <w:rPr>
          <w:rFonts w:ascii="Palatino Linotype" w:hAnsi="Palatino Linotype" w:cs="Arial"/>
          <w:color w:val="000000" w:themeColor="text1"/>
        </w:rPr>
      </w:pPr>
    </w:p>
    <w:p w14:paraId="19EBED43" w14:textId="77777777" w:rsidR="001C0940" w:rsidRPr="00176B90" w:rsidRDefault="001C0940" w:rsidP="001C0940">
      <w:pPr>
        <w:pStyle w:val="Prrafodelista"/>
        <w:numPr>
          <w:ilvl w:val="0"/>
          <w:numId w:val="2"/>
        </w:numPr>
        <w:spacing w:after="120" w:line="360" w:lineRule="auto"/>
        <w:ind w:left="426" w:right="49"/>
        <w:jc w:val="both"/>
        <w:rPr>
          <w:rFonts w:ascii="Palatino Linotype" w:hAnsi="Palatino Linotype" w:cs="Arial"/>
          <w:color w:val="000000" w:themeColor="text1"/>
        </w:rPr>
      </w:pPr>
      <w:r w:rsidRPr="00176B90">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176B90">
        <w:rPr>
          <w:vertAlign w:val="superscript"/>
        </w:rPr>
        <w:footnoteReference w:id="3"/>
      </w:r>
      <w:r w:rsidRPr="00176B90">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176B90">
        <w:rPr>
          <w:vertAlign w:val="superscript"/>
        </w:rPr>
        <w:footnoteReference w:id="4"/>
      </w:r>
      <w:r w:rsidRPr="00176B90">
        <w:rPr>
          <w:rFonts w:ascii="Palatino Linotype" w:hAnsi="Palatino Linotype" w:cs="Arial"/>
          <w:color w:val="000000" w:themeColor="text1"/>
        </w:rPr>
        <w:t xml:space="preserve"> En este caso, la clasificación total o parcial de la información es un supuesto que tanto la Ley General de Transparencia y Acceso a la Información Pública, en adelante, la Ley General, como la Ley de </w:t>
      </w:r>
      <w:r w:rsidRPr="00176B90">
        <w:rPr>
          <w:rFonts w:ascii="Palatino Linotype" w:hAnsi="Palatino Linotype" w:cs="Arial"/>
          <w:color w:val="000000" w:themeColor="text1"/>
        </w:rPr>
        <w:lastRenderedPageBreak/>
        <w:t>Transparencia y Acceso a la Información Pública del Estado de México y Municipios, en adelante, la Ley Estatal, establecen, y agotar el procedimiento legalmente establecido, es precisamente lo que permite acreditar el cumplimiento de los otros dos requisitos.</w:t>
      </w:r>
    </w:p>
    <w:p w14:paraId="0AF9D2FF" w14:textId="77777777" w:rsidR="001C0940" w:rsidRPr="00176B90" w:rsidRDefault="001C0940" w:rsidP="001C0940">
      <w:pPr>
        <w:pStyle w:val="Prrafodelista"/>
        <w:rPr>
          <w:rFonts w:ascii="Palatino Linotype" w:hAnsi="Palatino Linotype" w:cs="Arial"/>
          <w:color w:val="000000" w:themeColor="text1"/>
        </w:rPr>
      </w:pPr>
    </w:p>
    <w:p w14:paraId="2D204832" w14:textId="77777777" w:rsidR="001C0940" w:rsidRPr="00176B90" w:rsidRDefault="001C0940" w:rsidP="001C0940">
      <w:pPr>
        <w:pStyle w:val="Prrafodelista"/>
        <w:numPr>
          <w:ilvl w:val="0"/>
          <w:numId w:val="2"/>
        </w:numPr>
        <w:spacing w:after="120" w:line="360" w:lineRule="auto"/>
        <w:ind w:left="426" w:right="49"/>
        <w:jc w:val="both"/>
        <w:rPr>
          <w:rFonts w:ascii="Palatino Linotype" w:hAnsi="Palatino Linotype" w:cs="Arial"/>
          <w:color w:val="000000" w:themeColor="text1"/>
        </w:rPr>
      </w:pPr>
      <w:r w:rsidRPr="00176B90">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4A7E6B8C" w14:textId="77777777" w:rsidR="001C0940" w:rsidRPr="00176B90" w:rsidRDefault="001C0940" w:rsidP="001C0940">
      <w:pPr>
        <w:spacing w:after="120" w:line="360" w:lineRule="auto"/>
        <w:ind w:left="426" w:right="49"/>
        <w:contextualSpacing/>
        <w:jc w:val="both"/>
        <w:rPr>
          <w:rFonts w:ascii="Palatino Linotype" w:hAnsi="Palatino Linotype" w:cs="Arial"/>
          <w:b/>
          <w:color w:val="000000" w:themeColor="text1"/>
        </w:rPr>
      </w:pPr>
    </w:p>
    <w:p w14:paraId="6EF0BB57" w14:textId="77777777" w:rsidR="001C0940" w:rsidRPr="00176B90" w:rsidRDefault="001C0940" w:rsidP="001C0940">
      <w:pPr>
        <w:spacing w:after="120" w:line="360" w:lineRule="auto"/>
        <w:ind w:left="426" w:right="49"/>
        <w:contextualSpacing/>
        <w:jc w:val="both"/>
        <w:rPr>
          <w:rFonts w:ascii="Palatino Linotype" w:hAnsi="Palatino Linotype" w:cs="Arial"/>
          <w:b/>
          <w:color w:val="000000" w:themeColor="text1"/>
        </w:rPr>
      </w:pPr>
      <w:r w:rsidRPr="00176B90">
        <w:rPr>
          <w:rFonts w:ascii="Palatino Linotype" w:hAnsi="Palatino Linotype" w:cs="Arial"/>
          <w:b/>
          <w:color w:val="000000" w:themeColor="text1"/>
        </w:rPr>
        <w:t>Requisitos previos.</w:t>
      </w:r>
    </w:p>
    <w:p w14:paraId="244FDE83" w14:textId="77777777" w:rsidR="001C0940" w:rsidRPr="00176B90" w:rsidRDefault="001C0940" w:rsidP="001C0940">
      <w:pPr>
        <w:pStyle w:val="Prrafodelista"/>
        <w:numPr>
          <w:ilvl w:val="0"/>
          <w:numId w:val="2"/>
        </w:numPr>
        <w:spacing w:after="120" w:line="360" w:lineRule="auto"/>
        <w:ind w:left="426" w:right="49" w:hanging="502"/>
        <w:jc w:val="both"/>
        <w:rPr>
          <w:rFonts w:ascii="Palatino Linotype" w:hAnsi="Palatino Linotype" w:cs="Arial"/>
          <w:color w:val="000000"/>
        </w:rPr>
      </w:pPr>
      <w:r w:rsidRPr="00176B90">
        <w:rPr>
          <w:rFonts w:ascii="Palatino Linotype" w:hAnsi="Palatino Linotype" w:cs="Arial"/>
          <w:color w:val="000000"/>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2717FC44" w14:textId="77777777" w:rsidR="001C0940" w:rsidRPr="00176B90" w:rsidRDefault="001C0940" w:rsidP="001C0940">
      <w:pPr>
        <w:spacing w:after="120" w:line="360" w:lineRule="auto"/>
        <w:ind w:left="284" w:right="49"/>
        <w:contextualSpacing/>
        <w:jc w:val="both"/>
        <w:rPr>
          <w:rFonts w:ascii="Palatino Linotype" w:hAnsi="Palatino Linotype" w:cs="Arial"/>
          <w:color w:val="000000"/>
        </w:rPr>
      </w:pPr>
    </w:p>
    <w:p w14:paraId="5E358AC7" w14:textId="77777777" w:rsidR="001C0940" w:rsidRPr="00176B90" w:rsidRDefault="001C0940" w:rsidP="001C0940">
      <w:pPr>
        <w:numPr>
          <w:ilvl w:val="0"/>
          <w:numId w:val="2"/>
        </w:numPr>
        <w:spacing w:after="120" w:line="360" w:lineRule="auto"/>
        <w:ind w:left="284" w:right="49" w:hanging="426"/>
        <w:contextualSpacing/>
        <w:jc w:val="both"/>
        <w:rPr>
          <w:rFonts w:ascii="Palatino Linotype" w:hAnsi="Palatino Linotype" w:cs="Arial"/>
          <w:color w:val="000000"/>
        </w:rPr>
      </w:pPr>
      <w:r w:rsidRPr="00176B90">
        <w:rPr>
          <w:rFonts w:ascii="Palatino Linotype" w:hAnsi="Palatino Linotype" w:cs="Arial"/>
          <w:color w:val="000000" w:themeColor="text1"/>
        </w:rPr>
        <w:lastRenderedPageBreak/>
        <w:t xml:space="preserve">Además, se debe señalar el procedimiento, de los tres que establecen los artículos 132 y 106 de la Ley Estatal y General, </w:t>
      </w:r>
      <w:r w:rsidRPr="00176B90">
        <w:rPr>
          <w:rFonts w:ascii="Palatino Linotype" w:hAnsi="Palatino Linotype" w:cs="Arial"/>
          <w:color w:val="000000"/>
        </w:rPr>
        <w:t>respectivamente</w:t>
      </w:r>
      <w:r w:rsidRPr="00176B90">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4719D879" w14:textId="77777777" w:rsidR="001C0940" w:rsidRPr="00176B90" w:rsidRDefault="001C0940" w:rsidP="001C0940">
      <w:pPr>
        <w:pStyle w:val="Prrafodelista"/>
        <w:rPr>
          <w:rFonts w:ascii="Palatino Linotype" w:hAnsi="Palatino Linotype" w:cs="Arial"/>
          <w:color w:val="000000" w:themeColor="text1"/>
        </w:rPr>
      </w:pPr>
    </w:p>
    <w:p w14:paraId="45926E2D" w14:textId="77777777" w:rsidR="001C0940" w:rsidRPr="00176B90" w:rsidRDefault="001C0940" w:rsidP="001C0940">
      <w:pPr>
        <w:numPr>
          <w:ilvl w:val="0"/>
          <w:numId w:val="2"/>
        </w:numPr>
        <w:spacing w:after="120" w:line="360" w:lineRule="auto"/>
        <w:ind w:left="284" w:right="49" w:hanging="426"/>
        <w:contextualSpacing/>
        <w:jc w:val="both"/>
        <w:rPr>
          <w:rFonts w:ascii="Palatino Linotype" w:hAnsi="Palatino Linotype" w:cs="Arial"/>
          <w:color w:val="000000"/>
        </w:rPr>
      </w:pPr>
      <w:r w:rsidRPr="00176B90">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176B90">
        <w:rPr>
          <w:rFonts w:ascii="Palatino Linotype" w:hAnsi="Palatino Linotype" w:cs="Arial"/>
          <w:b/>
          <w:color w:val="000000" w:themeColor="text1"/>
          <w:u w:val="single"/>
        </w:rPr>
        <w:t xml:space="preserve">no se puede hacer un acuerdo para clasificar de manera general todos los documentos de un expediente o área,  </w:t>
      </w:r>
      <w:r w:rsidRPr="00176B90">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1D99947C" w14:textId="77777777" w:rsidR="001C0940" w:rsidRPr="00176B90" w:rsidRDefault="001C0940" w:rsidP="001C0940">
      <w:pPr>
        <w:spacing w:after="120" w:line="360" w:lineRule="auto"/>
        <w:ind w:left="426" w:right="49"/>
        <w:contextualSpacing/>
        <w:jc w:val="both"/>
        <w:rPr>
          <w:rFonts w:ascii="Palatino Linotype" w:hAnsi="Palatino Linotype" w:cs="Arial"/>
          <w:b/>
          <w:color w:val="000000" w:themeColor="text1"/>
        </w:rPr>
      </w:pPr>
    </w:p>
    <w:p w14:paraId="27E20E3F" w14:textId="77777777" w:rsidR="001C0940" w:rsidRPr="00176B90" w:rsidRDefault="001C0940" w:rsidP="001C0940">
      <w:pPr>
        <w:spacing w:after="120" w:line="360" w:lineRule="auto"/>
        <w:ind w:left="426" w:right="49"/>
        <w:contextualSpacing/>
        <w:jc w:val="both"/>
        <w:rPr>
          <w:rFonts w:ascii="Palatino Linotype" w:hAnsi="Palatino Linotype" w:cs="Arial"/>
          <w:b/>
          <w:color w:val="000000" w:themeColor="text1"/>
        </w:rPr>
      </w:pPr>
      <w:r w:rsidRPr="00176B90">
        <w:rPr>
          <w:rFonts w:ascii="Palatino Linotype" w:hAnsi="Palatino Linotype" w:cs="Arial"/>
          <w:b/>
          <w:color w:val="000000" w:themeColor="text1"/>
        </w:rPr>
        <w:t>Supuestos de clasificación</w:t>
      </w:r>
    </w:p>
    <w:p w14:paraId="26495F61" w14:textId="77777777" w:rsidR="001C0940" w:rsidRPr="00176B90" w:rsidRDefault="001C0940" w:rsidP="001C0940">
      <w:pPr>
        <w:numPr>
          <w:ilvl w:val="0"/>
          <w:numId w:val="2"/>
        </w:numPr>
        <w:spacing w:after="120" w:line="360" w:lineRule="auto"/>
        <w:ind w:left="426" w:right="49" w:hanging="426"/>
        <w:contextualSpacing/>
        <w:jc w:val="both"/>
        <w:rPr>
          <w:rFonts w:ascii="Palatino Linotype" w:hAnsi="Palatino Linotype" w:cs="Arial"/>
          <w:color w:val="000000" w:themeColor="text1"/>
        </w:rPr>
      </w:pPr>
      <w:r w:rsidRPr="00176B90">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14:paraId="1DAD5EE2" w14:textId="77777777" w:rsidR="001C0940" w:rsidRPr="00176B90" w:rsidRDefault="001C0940" w:rsidP="001C0940">
      <w:pPr>
        <w:numPr>
          <w:ilvl w:val="0"/>
          <w:numId w:val="2"/>
        </w:numPr>
        <w:spacing w:after="120" w:line="360" w:lineRule="auto"/>
        <w:ind w:left="426" w:right="49" w:hanging="426"/>
        <w:contextualSpacing/>
        <w:jc w:val="both"/>
        <w:rPr>
          <w:rFonts w:ascii="Palatino Linotype" w:hAnsi="Palatino Linotype" w:cs="Arial"/>
          <w:color w:val="000000" w:themeColor="text1"/>
        </w:rPr>
      </w:pPr>
      <w:r w:rsidRPr="00176B90">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1F1DCB96" w14:textId="77777777" w:rsidR="001C0940" w:rsidRPr="00176B90" w:rsidRDefault="001C0940" w:rsidP="001C0940">
      <w:pPr>
        <w:spacing w:after="120" w:line="360" w:lineRule="auto"/>
        <w:ind w:left="993" w:right="474"/>
        <w:contextualSpacing/>
        <w:jc w:val="both"/>
        <w:rPr>
          <w:rFonts w:ascii="Palatino Linotype" w:hAnsi="Palatino Linotype" w:cs="Arial"/>
          <w:i/>
          <w:color w:val="000000" w:themeColor="text1"/>
        </w:rPr>
      </w:pPr>
      <w:r w:rsidRPr="00176B90">
        <w:rPr>
          <w:rFonts w:ascii="Palatino Linotype" w:hAnsi="Palatino Linotype" w:cs="Arial"/>
          <w:bCs/>
          <w:i/>
          <w:color w:val="000000" w:themeColor="text1"/>
        </w:rPr>
        <w:t xml:space="preserve">I. </w:t>
      </w:r>
      <w:r w:rsidRPr="00176B90">
        <w:rPr>
          <w:rFonts w:ascii="Palatino Linotype" w:hAnsi="Palatino Linotype" w:cs="Arial"/>
          <w:i/>
          <w:color w:val="000000" w:themeColor="text1"/>
        </w:rPr>
        <w:t xml:space="preserve">Se refiera a la información privada y los datos personales concernientes a una persona física o jurídica colectiva identificada o identificable; </w:t>
      </w:r>
    </w:p>
    <w:p w14:paraId="5517F7E8" w14:textId="77777777" w:rsidR="001C0940" w:rsidRPr="00176B90" w:rsidRDefault="001C0940" w:rsidP="001C0940">
      <w:pPr>
        <w:spacing w:after="120" w:line="360" w:lineRule="auto"/>
        <w:ind w:left="993" w:right="474"/>
        <w:contextualSpacing/>
        <w:jc w:val="both"/>
        <w:rPr>
          <w:rFonts w:ascii="Palatino Linotype" w:hAnsi="Palatino Linotype" w:cs="Arial"/>
          <w:i/>
          <w:color w:val="000000" w:themeColor="text1"/>
        </w:rPr>
      </w:pPr>
      <w:r w:rsidRPr="00176B90">
        <w:rPr>
          <w:rFonts w:ascii="Palatino Linotype" w:hAnsi="Palatino Linotype" w:cs="Arial"/>
          <w:bCs/>
          <w:i/>
          <w:color w:val="000000" w:themeColor="text1"/>
        </w:rPr>
        <w:lastRenderedPageBreak/>
        <w:t xml:space="preserve">II. </w:t>
      </w:r>
      <w:r w:rsidRPr="00176B90">
        <w:rPr>
          <w:rFonts w:ascii="Palatino Linotype" w:hAnsi="Palatino Linotype" w:cs="Arial"/>
          <w:i/>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138E64E3" w14:textId="77777777" w:rsidR="001C0940" w:rsidRPr="00176B90" w:rsidRDefault="001C0940" w:rsidP="001C0940">
      <w:pPr>
        <w:spacing w:after="120" w:line="360" w:lineRule="auto"/>
        <w:ind w:left="993" w:right="474"/>
        <w:contextualSpacing/>
        <w:jc w:val="both"/>
        <w:rPr>
          <w:rFonts w:ascii="Palatino Linotype" w:hAnsi="Palatino Linotype" w:cs="Arial"/>
          <w:i/>
          <w:color w:val="000000" w:themeColor="text1"/>
        </w:rPr>
      </w:pPr>
      <w:r w:rsidRPr="00176B90">
        <w:rPr>
          <w:rFonts w:ascii="Palatino Linotype" w:hAnsi="Palatino Linotype" w:cs="Arial"/>
          <w:bCs/>
          <w:i/>
          <w:color w:val="000000" w:themeColor="text1"/>
        </w:rPr>
        <w:t xml:space="preserve">III. </w:t>
      </w:r>
      <w:r w:rsidRPr="00176B90">
        <w:rPr>
          <w:rFonts w:ascii="Palatino Linotype" w:hAnsi="Palatino Linotype" w:cs="Arial"/>
          <w:i/>
          <w:color w:val="000000" w:themeColor="text1"/>
        </w:rPr>
        <w:t xml:space="preserve">La que presenten los particulares a los sujetos obligados, de conformidad con lo dispuesto por las leyes o los tratados internacionales. </w:t>
      </w:r>
    </w:p>
    <w:p w14:paraId="58C117A1" w14:textId="77777777" w:rsidR="001C0940" w:rsidRPr="00176B90" w:rsidRDefault="001C0940" w:rsidP="001C0940">
      <w:pPr>
        <w:spacing w:after="120" w:line="360" w:lineRule="auto"/>
        <w:ind w:left="993" w:right="474"/>
        <w:contextualSpacing/>
        <w:jc w:val="both"/>
        <w:rPr>
          <w:rFonts w:ascii="Palatino Linotype" w:hAnsi="Palatino Linotype" w:cs="Arial"/>
          <w:i/>
          <w:color w:val="000000" w:themeColor="text1"/>
        </w:rPr>
      </w:pPr>
      <w:r w:rsidRPr="00176B90">
        <w:rPr>
          <w:rFonts w:ascii="Palatino Linotype" w:hAnsi="Palatino Linotype" w:cs="Arial"/>
          <w:i/>
          <w:color w:val="000000" w:themeColor="text1"/>
        </w:rPr>
        <w:t xml:space="preserve">La información confidencial no estará sujeta a temporalidad alguna y sólo podrán tener acceso a ella los titulares de la misma, sus representantes y los servidores públicos facultados para ello. </w:t>
      </w:r>
    </w:p>
    <w:p w14:paraId="02B45A0D" w14:textId="77777777" w:rsidR="001C0940" w:rsidRPr="00176B90" w:rsidRDefault="001C0940" w:rsidP="001C0940">
      <w:pPr>
        <w:spacing w:after="120" w:line="360" w:lineRule="auto"/>
        <w:ind w:left="993" w:right="474"/>
        <w:contextualSpacing/>
        <w:jc w:val="both"/>
        <w:rPr>
          <w:rFonts w:ascii="Palatino Linotype" w:hAnsi="Palatino Linotype" w:cs="Arial"/>
          <w:i/>
          <w:color w:val="000000" w:themeColor="text1"/>
        </w:rPr>
      </w:pPr>
      <w:r w:rsidRPr="00176B90">
        <w:rPr>
          <w:rFonts w:ascii="Palatino Linotype" w:hAnsi="Palatino Linotype" w:cs="Arial"/>
          <w:i/>
          <w:color w:val="000000" w:themeColor="text1"/>
        </w:rPr>
        <w:t xml:space="preserve">No se considerará confidencial la información que se encuentre en los registros públicos o en fuentes de acceso público, ni tampoco la que sea considerada por la presente ley como inform.3ación pública. </w:t>
      </w:r>
    </w:p>
    <w:p w14:paraId="5BEF610A" w14:textId="77777777" w:rsidR="001C0940" w:rsidRPr="00176B90" w:rsidRDefault="001C0940" w:rsidP="001C0940">
      <w:pPr>
        <w:spacing w:after="120" w:line="360" w:lineRule="auto"/>
        <w:ind w:left="426" w:right="49"/>
        <w:contextualSpacing/>
        <w:jc w:val="both"/>
        <w:rPr>
          <w:rFonts w:ascii="Palatino Linotype" w:hAnsi="Palatino Linotype" w:cs="Arial"/>
          <w:i/>
          <w:color w:val="000000" w:themeColor="text1"/>
        </w:rPr>
      </w:pPr>
    </w:p>
    <w:p w14:paraId="096A9EF2" w14:textId="77777777" w:rsidR="001C0940" w:rsidRPr="00176B90" w:rsidRDefault="001C0940" w:rsidP="001C0940">
      <w:pPr>
        <w:numPr>
          <w:ilvl w:val="0"/>
          <w:numId w:val="2"/>
        </w:numPr>
        <w:spacing w:after="120" w:line="360" w:lineRule="auto"/>
        <w:ind w:left="426" w:right="49" w:hanging="426"/>
        <w:contextualSpacing/>
        <w:jc w:val="both"/>
        <w:rPr>
          <w:rFonts w:ascii="Palatino Linotype" w:hAnsi="Palatino Linotype" w:cs="Arial"/>
          <w:color w:val="000000" w:themeColor="text1"/>
        </w:rPr>
      </w:pPr>
      <w:r w:rsidRPr="00176B90">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A605A04" w14:textId="77777777" w:rsidR="001C0940" w:rsidRPr="00176B90" w:rsidRDefault="001C0940" w:rsidP="001C0940">
      <w:pPr>
        <w:spacing w:after="120" w:line="360" w:lineRule="auto"/>
        <w:ind w:left="426" w:right="49"/>
        <w:contextualSpacing/>
        <w:jc w:val="both"/>
        <w:rPr>
          <w:rFonts w:ascii="Palatino Linotype" w:hAnsi="Palatino Linotype" w:cs="Arial"/>
          <w:color w:val="000000" w:themeColor="text1"/>
        </w:rPr>
      </w:pPr>
    </w:p>
    <w:p w14:paraId="3D6A3CD2" w14:textId="77777777" w:rsidR="001C0940" w:rsidRPr="00176B90" w:rsidRDefault="001C0940" w:rsidP="001C0940">
      <w:pPr>
        <w:numPr>
          <w:ilvl w:val="0"/>
          <w:numId w:val="2"/>
        </w:numPr>
        <w:spacing w:after="120" w:line="360" w:lineRule="auto"/>
        <w:ind w:left="426" w:right="49" w:hanging="426"/>
        <w:contextualSpacing/>
        <w:jc w:val="both"/>
        <w:rPr>
          <w:rFonts w:ascii="Palatino Linotype" w:hAnsi="Palatino Linotype" w:cs="Arial"/>
          <w:color w:val="000000" w:themeColor="text1"/>
        </w:rPr>
      </w:pPr>
      <w:r w:rsidRPr="00176B90">
        <w:rPr>
          <w:rFonts w:ascii="Palatino Linotype" w:hAnsi="Palatino Linotype" w:cs="Arial"/>
          <w:color w:val="000000" w:themeColor="text1"/>
        </w:rPr>
        <w:t>Como consecuencia de lo anterior, el Sujeto Obligado debe identificar claramente el tipo de información y hacer un juicio de subsunción o encaje</w:t>
      </w:r>
      <w:r w:rsidRPr="00176B90">
        <w:rPr>
          <w:rFonts w:ascii="Palatino Linotype" w:hAnsi="Palatino Linotype" w:cs="Arial"/>
          <w:color w:val="000000" w:themeColor="text1"/>
          <w:vertAlign w:val="superscript"/>
        </w:rPr>
        <w:footnoteReference w:id="5"/>
      </w:r>
      <w:r w:rsidRPr="00176B90">
        <w:rPr>
          <w:rFonts w:ascii="Palatino Linotype" w:hAnsi="Palatino Linotype" w:cs="Arial"/>
          <w:color w:val="000000" w:themeColor="text1"/>
        </w:rPr>
        <w:t xml:space="preserve"> para </w:t>
      </w:r>
      <w:r w:rsidRPr="00176B90">
        <w:rPr>
          <w:rFonts w:ascii="Palatino Linotype" w:hAnsi="Palatino Linotype" w:cs="Arial"/>
          <w:color w:val="000000" w:themeColor="text1"/>
        </w:rPr>
        <w:lastRenderedPageBreak/>
        <w:t>acreditar que el supuesto de hecho corresponde estrictamente con la hipótesis jurídica. Esto también lo debe de realizar el servidor público habilitado y el titular del área que administra la información.</w:t>
      </w:r>
    </w:p>
    <w:p w14:paraId="2FAC1750" w14:textId="77777777" w:rsidR="001C0940" w:rsidRPr="00176B90" w:rsidRDefault="001C0940" w:rsidP="001C0940">
      <w:pPr>
        <w:spacing w:after="120" w:line="360" w:lineRule="auto"/>
        <w:ind w:left="426" w:right="49"/>
        <w:contextualSpacing/>
        <w:jc w:val="both"/>
        <w:rPr>
          <w:rFonts w:ascii="Palatino Linotype" w:hAnsi="Palatino Linotype" w:cs="Arial"/>
          <w:color w:val="000000" w:themeColor="text1"/>
        </w:rPr>
      </w:pPr>
    </w:p>
    <w:p w14:paraId="7807156D" w14:textId="77777777" w:rsidR="001C0940" w:rsidRPr="00176B90" w:rsidRDefault="001C0940" w:rsidP="001C0940">
      <w:pPr>
        <w:spacing w:after="120" w:line="360" w:lineRule="auto"/>
        <w:ind w:left="426" w:right="49"/>
        <w:contextualSpacing/>
        <w:jc w:val="both"/>
        <w:rPr>
          <w:rFonts w:ascii="Palatino Linotype" w:hAnsi="Palatino Linotype" w:cs="Arial"/>
          <w:b/>
          <w:color w:val="000000" w:themeColor="text1"/>
        </w:rPr>
      </w:pPr>
      <w:r w:rsidRPr="00176B90">
        <w:rPr>
          <w:rFonts w:ascii="Palatino Linotype" w:hAnsi="Palatino Linotype" w:cs="Arial"/>
          <w:b/>
          <w:color w:val="000000" w:themeColor="text1"/>
        </w:rPr>
        <w:t>Formalidades para emitir el acuerdo de clasificación.</w:t>
      </w:r>
    </w:p>
    <w:p w14:paraId="42CDEDBC" w14:textId="77777777" w:rsidR="001C0940" w:rsidRPr="00176B90" w:rsidRDefault="001C0940" w:rsidP="001C0940">
      <w:pPr>
        <w:numPr>
          <w:ilvl w:val="0"/>
          <w:numId w:val="2"/>
        </w:numPr>
        <w:spacing w:after="120" w:line="360" w:lineRule="auto"/>
        <w:ind w:left="426" w:right="49" w:hanging="426"/>
        <w:contextualSpacing/>
        <w:jc w:val="both"/>
        <w:rPr>
          <w:rFonts w:ascii="Palatino Linotype" w:hAnsi="Palatino Linotype" w:cs="Arial"/>
          <w:color w:val="000000" w:themeColor="text1"/>
        </w:rPr>
      </w:pPr>
      <w:r w:rsidRPr="00176B90">
        <w:rPr>
          <w:rFonts w:ascii="Palatino Linotype" w:hAnsi="Palatino Linotype" w:cs="Arial"/>
          <w:color w:val="000000" w:themeColor="text1"/>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14:paraId="712617F1" w14:textId="77777777" w:rsidR="001C0940" w:rsidRPr="00176B90" w:rsidRDefault="001C0940" w:rsidP="001C0940">
      <w:pPr>
        <w:spacing w:after="120" w:line="360" w:lineRule="auto"/>
        <w:ind w:left="426" w:right="49"/>
        <w:contextualSpacing/>
        <w:jc w:val="both"/>
        <w:rPr>
          <w:rFonts w:ascii="Palatino Linotype" w:hAnsi="Palatino Linotype" w:cs="Arial"/>
          <w:color w:val="000000" w:themeColor="text1"/>
        </w:rPr>
      </w:pPr>
    </w:p>
    <w:p w14:paraId="5D715FCD" w14:textId="77777777" w:rsidR="001C0940" w:rsidRPr="00176B90" w:rsidRDefault="001C0940" w:rsidP="001C0940">
      <w:pPr>
        <w:numPr>
          <w:ilvl w:val="0"/>
          <w:numId w:val="2"/>
        </w:numPr>
        <w:spacing w:after="120" w:line="360" w:lineRule="auto"/>
        <w:ind w:left="426" w:right="49" w:hanging="426"/>
        <w:contextualSpacing/>
        <w:jc w:val="both"/>
        <w:rPr>
          <w:rFonts w:ascii="Palatino Linotype" w:hAnsi="Palatino Linotype" w:cs="Arial"/>
          <w:color w:val="000000" w:themeColor="text1"/>
        </w:rPr>
      </w:pPr>
      <w:r w:rsidRPr="00176B90">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176B90">
        <w:rPr>
          <w:rFonts w:ascii="Palatino Linotype" w:hAnsi="Palatino Linotype" w:cs="Arial"/>
          <w:b/>
          <w:color w:val="000000" w:themeColor="text1"/>
          <w:u w:val="single"/>
        </w:rPr>
        <w:t>el acto reúna con los requisitos elementales</w:t>
      </w:r>
      <w:r w:rsidRPr="00176B90">
        <w:rPr>
          <w:rFonts w:ascii="Palatino Linotype" w:hAnsi="Palatino Linotype" w:cs="Arial"/>
          <w:color w:val="000000" w:themeColor="text1"/>
        </w:rPr>
        <w:t xml:space="preserve">, entre ellos, que la autoridad que va a emitir el acto de autoridad sea la legalmente facultada para ello, es </w:t>
      </w:r>
      <w:r w:rsidRPr="00176B90">
        <w:rPr>
          <w:rFonts w:ascii="Palatino Linotype" w:hAnsi="Palatino Linotype" w:cs="Arial"/>
          <w:color w:val="000000" w:themeColor="text1"/>
        </w:rPr>
        <w:lastRenderedPageBreak/>
        <w:t>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61752100" w14:textId="77777777" w:rsidR="001C0940" w:rsidRPr="00176B90" w:rsidRDefault="001C0940" w:rsidP="001C0940">
      <w:pPr>
        <w:spacing w:after="120" w:line="360" w:lineRule="auto"/>
        <w:ind w:left="426" w:right="49"/>
        <w:contextualSpacing/>
        <w:jc w:val="both"/>
        <w:rPr>
          <w:rFonts w:ascii="Palatino Linotype" w:hAnsi="Palatino Linotype" w:cs="Arial"/>
          <w:color w:val="000000" w:themeColor="text1"/>
        </w:rPr>
      </w:pPr>
    </w:p>
    <w:p w14:paraId="657FDB8F" w14:textId="77777777" w:rsidR="001C0940" w:rsidRPr="00176B90" w:rsidRDefault="001C0940" w:rsidP="001C0940">
      <w:pPr>
        <w:numPr>
          <w:ilvl w:val="0"/>
          <w:numId w:val="2"/>
        </w:numPr>
        <w:spacing w:after="120" w:line="360" w:lineRule="auto"/>
        <w:ind w:left="426" w:right="49" w:hanging="426"/>
        <w:contextualSpacing/>
        <w:jc w:val="both"/>
        <w:rPr>
          <w:rFonts w:ascii="Palatino Linotype" w:hAnsi="Palatino Linotype" w:cs="Arial"/>
          <w:color w:val="000000" w:themeColor="text1"/>
        </w:rPr>
      </w:pPr>
      <w:r w:rsidRPr="00176B90">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7516DFA0" w14:textId="77777777" w:rsidR="001C0940" w:rsidRPr="00176B90" w:rsidRDefault="001C0940" w:rsidP="001C0940">
      <w:pPr>
        <w:spacing w:after="120" w:line="360" w:lineRule="auto"/>
        <w:ind w:left="426" w:right="49"/>
        <w:contextualSpacing/>
        <w:jc w:val="both"/>
        <w:rPr>
          <w:rFonts w:ascii="Palatino Linotype" w:hAnsi="Palatino Linotype" w:cs="Arial"/>
          <w:color w:val="000000" w:themeColor="text1"/>
        </w:rPr>
      </w:pPr>
    </w:p>
    <w:p w14:paraId="098E05CC" w14:textId="77777777" w:rsidR="001C0940" w:rsidRPr="00176B90" w:rsidRDefault="001C0940" w:rsidP="001C0940">
      <w:pPr>
        <w:spacing w:after="120" w:line="360" w:lineRule="auto"/>
        <w:ind w:left="426" w:right="49"/>
        <w:contextualSpacing/>
        <w:jc w:val="both"/>
        <w:rPr>
          <w:rFonts w:ascii="Palatino Linotype" w:hAnsi="Palatino Linotype" w:cs="Arial"/>
          <w:color w:val="000000" w:themeColor="text1"/>
        </w:rPr>
      </w:pPr>
      <w:r w:rsidRPr="00176B90">
        <w:rPr>
          <w:rFonts w:ascii="Palatino Linotype" w:hAnsi="Palatino Linotype" w:cs="Arial"/>
          <w:b/>
          <w:color w:val="000000" w:themeColor="text1"/>
        </w:rPr>
        <w:t>Requisitos</w:t>
      </w:r>
      <w:r w:rsidRPr="00176B90">
        <w:rPr>
          <w:rFonts w:ascii="Palatino Linotype" w:hAnsi="Palatino Linotype" w:cs="Arial"/>
          <w:color w:val="000000" w:themeColor="text1"/>
        </w:rPr>
        <w:t xml:space="preserve"> </w:t>
      </w:r>
      <w:r w:rsidRPr="00176B90">
        <w:rPr>
          <w:rFonts w:ascii="Palatino Linotype" w:hAnsi="Palatino Linotype" w:cs="Arial"/>
          <w:b/>
          <w:color w:val="000000" w:themeColor="text1"/>
        </w:rPr>
        <w:t>de fondo del acuerdo de clasificación</w:t>
      </w:r>
    </w:p>
    <w:p w14:paraId="28812293" w14:textId="77777777" w:rsidR="001C0940" w:rsidRPr="00176B90" w:rsidRDefault="001C0940" w:rsidP="001C0940">
      <w:pPr>
        <w:numPr>
          <w:ilvl w:val="0"/>
          <w:numId w:val="2"/>
        </w:numPr>
        <w:spacing w:after="120" w:line="360" w:lineRule="auto"/>
        <w:ind w:left="426" w:right="49" w:hanging="426"/>
        <w:contextualSpacing/>
        <w:jc w:val="both"/>
        <w:rPr>
          <w:rFonts w:ascii="Palatino Linotype" w:hAnsi="Palatino Linotype" w:cs="Arial"/>
          <w:color w:val="000000" w:themeColor="text1"/>
        </w:rPr>
      </w:pPr>
      <w:r w:rsidRPr="00176B90">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w:t>
      </w:r>
      <w:r w:rsidRPr="00176B90">
        <w:rPr>
          <w:rFonts w:ascii="Palatino Linotype" w:hAnsi="Palatino Linotype" w:cs="Arial"/>
          <w:color w:val="000000" w:themeColor="text1"/>
        </w:rPr>
        <w:lastRenderedPageBreak/>
        <w:t xml:space="preserve">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7D183578" w14:textId="77777777" w:rsidR="001C0940" w:rsidRPr="00176B90" w:rsidRDefault="001C0940" w:rsidP="001C0940">
      <w:pPr>
        <w:spacing w:after="120" w:line="360" w:lineRule="auto"/>
        <w:ind w:left="426" w:right="49"/>
        <w:contextualSpacing/>
        <w:jc w:val="both"/>
        <w:rPr>
          <w:rFonts w:ascii="Palatino Linotype" w:hAnsi="Palatino Linotype" w:cs="Arial"/>
          <w:color w:val="000000" w:themeColor="text1"/>
        </w:rPr>
      </w:pPr>
    </w:p>
    <w:p w14:paraId="24C83528" w14:textId="77777777" w:rsidR="001C0940" w:rsidRPr="00176B90" w:rsidRDefault="001C0940" w:rsidP="001C0940">
      <w:pPr>
        <w:numPr>
          <w:ilvl w:val="0"/>
          <w:numId w:val="2"/>
        </w:numPr>
        <w:spacing w:after="120" w:line="360" w:lineRule="auto"/>
        <w:ind w:left="426" w:right="49" w:hanging="426"/>
        <w:contextualSpacing/>
        <w:jc w:val="both"/>
        <w:rPr>
          <w:rFonts w:ascii="Palatino Linotype" w:hAnsi="Palatino Linotype" w:cs="Arial"/>
          <w:color w:val="000000" w:themeColor="text1"/>
        </w:rPr>
      </w:pPr>
      <w:r w:rsidRPr="00176B90">
        <w:rPr>
          <w:rFonts w:ascii="Palatino Linotype" w:hAnsi="Palatino Linotype" w:cs="Arial"/>
          <w:color w:val="000000" w:themeColor="text1"/>
        </w:rPr>
        <w:t xml:space="preserve">De lo anterior, se desprende que para una correcta </w:t>
      </w:r>
      <w:r w:rsidRPr="00176B90">
        <w:rPr>
          <w:rFonts w:ascii="Palatino Linotype" w:hAnsi="Palatino Linotype" w:cs="Arial"/>
          <w:b/>
          <w:color w:val="000000" w:themeColor="text1"/>
        </w:rPr>
        <w:t>clasificación total o parcial</w:t>
      </w:r>
      <w:r w:rsidRPr="00176B90">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FABFD0C" w14:textId="77777777" w:rsidR="001C0940" w:rsidRPr="00176B90" w:rsidRDefault="001C0940" w:rsidP="001C0940">
      <w:pPr>
        <w:spacing w:after="120" w:line="360" w:lineRule="auto"/>
        <w:ind w:left="426" w:right="49"/>
        <w:contextualSpacing/>
        <w:jc w:val="both"/>
        <w:rPr>
          <w:rFonts w:ascii="Palatino Linotype" w:hAnsi="Palatino Linotype" w:cs="Arial"/>
          <w:color w:val="000000" w:themeColor="text1"/>
        </w:rPr>
      </w:pPr>
    </w:p>
    <w:p w14:paraId="74179411" w14:textId="77777777" w:rsidR="001C0940" w:rsidRPr="00176B90" w:rsidRDefault="001C0940" w:rsidP="001C0940">
      <w:pPr>
        <w:numPr>
          <w:ilvl w:val="0"/>
          <w:numId w:val="2"/>
        </w:numPr>
        <w:spacing w:after="120" w:line="360" w:lineRule="auto"/>
        <w:ind w:left="426" w:right="49" w:hanging="426"/>
        <w:contextualSpacing/>
        <w:jc w:val="both"/>
        <w:rPr>
          <w:rFonts w:ascii="Palatino Linotype" w:hAnsi="Palatino Linotype" w:cs="Arial"/>
          <w:color w:val="000000" w:themeColor="text1"/>
        </w:rPr>
      </w:pPr>
      <w:r w:rsidRPr="00176B90">
        <w:rPr>
          <w:rFonts w:ascii="Palatino Linotype" w:hAnsi="Palatino Linotype" w:cs="Arial"/>
          <w:color w:val="000000" w:themeColor="text1"/>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w:t>
      </w:r>
      <w:r w:rsidRPr="00176B90">
        <w:rPr>
          <w:rFonts w:ascii="Palatino Linotype" w:hAnsi="Palatino Linotype" w:cs="Arial"/>
          <w:color w:val="000000" w:themeColor="text1"/>
        </w:rPr>
        <w:lastRenderedPageBreak/>
        <w:t>hechos son ciertos, normalmente a partir del análisis de las pruebas, lo cual se debe exteriorizar en una argumentación o juicio de hecho....”</w:t>
      </w:r>
      <w:r w:rsidRPr="00176B90">
        <w:rPr>
          <w:rFonts w:ascii="Palatino Linotype" w:hAnsi="Palatino Linotype" w:cs="Arial"/>
          <w:color w:val="000000" w:themeColor="text1"/>
          <w:vertAlign w:val="superscript"/>
        </w:rPr>
        <w:footnoteReference w:id="6"/>
      </w:r>
    </w:p>
    <w:p w14:paraId="479840CB" w14:textId="77777777" w:rsidR="001C0940" w:rsidRPr="00176B90" w:rsidRDefault="001C0940" w:rsidP="001C0940">
      <w:pPr>
        <w:spacing w:after="120" w:line="360" w:lineRule="auto"/>
        <w:ind w:left="426" w:right="49"/>
        <w:contextualSpacing/>
        <w:jc w:val="both"/>
        <w:rPr>
          <w:rFonts w:ascii="Palatino Linotype" w:hAnsi="Palatino Linotype" w:cs="Arial"/>
          <w:color w:val="000000" w:themeColor="text1"/>
        </w:rPr>
      </w:pPr>
    </w:p>
    <w:p w14:paraId="36FA85E3" w14:textId="77777777" w:rsidR="001C0940" w:rsidRPr="00176B90" w:rsidRDefault="001C0940" w:rsidP="001C0940">
      <w:pPr>
        <w:numPr>
          <w:ilvl w:val="0"/>
          <w:numId w:val="2"/>
        </w:numPr>
        <w:spacing w:after="120" w:line="360" w:lineRule="auto"/>
        <w:ind w:left="426" w:right="49" w:hanging="426"/>
        <w:contextualSpacing/>
        <w:jc w:val="both"/>
        <w:rPr>
          <w:rFonts w:ascii="Palatino Linotype" w:hAnsi="Palatino Linotype" w:cs="Arial"/>
          <w:color w:val="000000" w:themeColor="text1"/>
        </w:rPr>
      </w:pPr>
      <w:r w:rsidRPr="00176B90">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43EF1CA6" w14:textId="77777777" w:rsidR="001C0940" w:rsidRPr="00176B90" w:rsidRDefault="001C0940" w:rsidP="001C0940">
      <w:pPr>
        <w:spacing w:after="120" w:line="360" w:lineRule="auto"/>
        <w:ind w:left="426" w:right="49"/>
        <w:contextualSpacing/>
        <w:jc w:val="both"/>
        <w:rPr>
          <w:rFonts w:ascii="Palatino Linotype" w:hAnsi="Palatino Linotype" w:cs="Arial"/>
          <w:color w:val="000000" w:themeColor="text1"/>
        </w:rPr>
      </w:pPr>
    </w:p>
    <w:p w14:paraId="472AD536" w14:textId="77777777" w:rsidR="001C0940" w:rsidRPr="00176B90" w:rsidRDefault="001C0940" w:rsidP="001C0940">
      <w:pPr>
        <w:spacing w:after="120" w:line="360" w:lineRule="auto"/>
        <w:ind w:left="851" w:right="616"/>
        <w:contextualSpacing/>
        <w:jc w:val="both"/>
        <w:rPr>
          <w:rFonts w:ascii="Palatino Linotype" w:hAnsi="Palatino Linotype" w:cs="Arial"/>
          <w:i/>
          <w:color w:val="000000" w:themeColor="text1"/>
        </w:rPr>
      </w:pPr>
      <w:r w:rsidRPr="00176B90">
        <w:rPr>
          <w:rFonts w:ascii="Palatino Linotype" w:hAnsi="Palatino Linotype" w:cs="Arial"/>
          <w:b/>
          <w:i/>
          <w:color w:val="000000" w:themeColor="text1"/>
        </w:rPr>
        <w:t>FUNDAMENTACIÓN Y MOTIVACIÓN.</w:t>
      </w:r>
      <w:r w:rsidRPr="00176B90">
        <w:rPr>
          <w:rFonts w:ascii="Palatino Linotype" w:hAnsi="Palatino Linotype" w:cs="Arial"/>
          <w:i/>
          <w:color w:val="000000" w:themeColor="text1"/>
        </w:rPr>
        <w:t xml:space="preserve"> La </w:t>
      </w:r>
      <w:r w:rsidRPr="00176B90">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176B90">
        <w:rPr>
          <w:rFonts w:ascii="Palatino Linotype" w:hAnsi="Palatino Linotype" w:cs="Arial"/>
          <w:i/>
          <w:color w:val="000000" w:themeColor="text1"/>
        </w:rPr>
        <w:t>.</w:t>
      </w:r>
    </w:p>
    <w:p w14:paraId="51424857" w14:textId="77777777" w:rsidR="001C0940" w:rsidRPr="00176B90" w:rsidRDefault="001C0940" w:rsidP="001C0940">
      <w:pPr>
        <w:spacing w:after="120" w:line="360" w:lineRule="auto"/>
        <w:ind w:left="851" w:right="567"/>
        <w:contextualSpacing/>
        <w:jc w:val="both"/>
        <w:rPr>
          <w:rFonts w:ascii="Palatino Linotype" w:hAnsi="Palatino Linotype" w:cs="Arial"/>
          <w:i/>
          <w:color w:val="000000" w:themeColor="text1"/>
        </w:rPr>
      </w:pPr>
      <w:r w:rsidRPr="00176B90">
        <w:rPr>
          <w:rFonts w:ascii="Palatino Linotype" w:hAnsi="Palatino Linotype" w:cs="Arial"/>
          <w:i/>
          <w:color w:val="000000" w:themeColor="text1"/>
        </w:rPr>
        <w:t>SEGUNDO TRIBUNAL COLEGIADO DEL SEXTO CIRCUITO.</w:t>
      </w:r>
    </w:p>
    <w:p w14:paraId="76DE15A2" w14:textId="77777777" w:rsidR="001C0940" w:rsidRPr="00176B90" w:rsidRDefault="001C0940" w:rsidP="001C0940">
      <w:pPr>
        <w:spacing w:after="120" w:line="360" w:lineRule="auto"/>
        <w:ind w:left="851" w:right="567"/>
        <w:contextualSpacing/>
        <w:jc w:val="both"/>
        <w:rPr>
          <w:rFonts w:ascii="Palatino Linotype" w:hAnsi="Palatino Linotype" w:cs="Arial"/>
          <w:i/>
          <w:color w:val="000000" w:themeColor="text1"/>
        </w:rPr>
      </w:pPr>
      <w:r w:rsidRPr="00176B90">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14:paraId="40F0D47F" w14:textId="77777777" w:rsidR="001C0940" w:rsidRPr="00176B90" w:rsidRDefault="001C0940" w:rsidP="001C0940">
      <w:pPr>
        <w:spacing w:after="120" w:line="360" w:lineRule="auto"/>
        <w:ind w:left="851" w:right="567"/>
        <w:contextualSpacing/>
        <w:jc w:val="both"/>
        <w:rPr>
          <w:rFonts w:ascii="Palatino Linotype" w:hAnsi="Palatino Linotype" w:cs="Arial"/>
          <w:i/>
          <w:color w:val="000000" w:themeColor="text1"/>
        </w:rPr>
      </w:pPr>
      <w:r w:rsidRPr="00176B90">
        <w:rPr>
          <w:rFonts w:ascii="Palatino Linotype" w:hAnsi="Palatino Linotype" w:cs="Arial"/>
          <w:i/>
          <w:color w:val="000000" w:themeColor="text1"/>
        </w:rPr>
        <w:t>Revisión fiscal 103/88. Instituto Mexicano del Seguro Social. 18 de octubre de 1988. Unanimidad de votos. Ponente: Arnoldo Nájera Virgen. Secretario: Alejandro Esponda Rincón.</w:t>
      </w:r>
    </w:p>
    <w:p w14:paraId="7214F4A9" w14:textId="77777777" w:rsidR="001C0940" w:rsidRPr="00176B90" w:rsidRDefault="001C0940" w:rsidP="001C0940">
      <w:pPr>
        <w:spacing w:after="120" w:line="360" w:lineRule="auto"/>
        <w:ind w:left="851" w:right="567"/>
        <w:contextualSpacing/>
        <w:jc w:val="both"/>
        <w:rPr>
          <w:rFonts w:ascii="Palatino Linotype" w:hAnsi="Palatino Linotype" w:cs="Arial"/>
          <w:i/>
          <w:color w:val="000000" w:themeColor="text1"/>
        </w:rPr>
      </w:pPr>
      <w:r w:rsidRPr="00176B90">
        <w:rPr>
          <w:rFonts w:ascii="Palatino Linotype" w:hAnsi="Palatino Linotype" w:cs="Arial"/>
          <w:i/>
          <w:color w:val="000000" w:themeColor="text1"/>
        </w:rPr>
        <w:lastRenderedPageBreak/>
        <w:t>Amparo en revisión 333/88. Adilia Romero. 26 de octubre de 1988. Unanimidad de votos. Ponente: Arnoldo Nájera Virgen. Secretario: Enrique Crispín Campos Ramírez.</w:t>
      </w:r>
    </w:p>
    <w:p w14:paraId="28FAE025" w14:textId="77777777" w:rsidR="001C0940" w:rsidRPr="00176B90" w:rsidRDefault="001C0940" w:rsidP="001C0940">
      <w:pPr>
        <w:spacing w:after="120" w:line="360" w:lineRule="auto"/>
        <w:ind w:left="851" w:right="567"/>
        <w:contextualSpacing/>
        <w:jc w:val="both"/>
        <w:rPr>
          <w:rFonts w:ascii="Palatino Linotype" w:hAnsi="Palatino Linotype" w:cs="Arial"/>
          <w:i/>
          <w:color w:val="000000" w:themeColor="text1"/>
        </w:rPr>
      </w:pPr>
      <w:r w:rsidRPr="00176B90">
        <w:rPr>
          <w:rFonts w:ascii="Palatino Linotype" w:hAnsi="Palatino Linotype" w:cs="Arial"/>
          <w:i/>
          <w:color w:val="000000" w:themeColor="text1"/>
        </w:rPr>
        <w:t>Amparo en revisión 597/95. Emilio Maurer Bretón. 15 de noviembre de 1995. Unanimidad de votos. Ponente: Clementina Ramírez Moguel Goyzueta. Secretario: Gonzalo Carrera Molina.</w:t>
      </w:r>
    </w:p>
    <w:p w14:paraId="3B75C2E2" w14:textId="77777777" w:rsidR="001C0940" w:rsidRPr="00176B90" w:rsidRDefault="001C0940" w:rsidP="001C0940">
      <w:pPr>
        <w:spacing w:after="120" w:line="360" w:lineRule="auto"/>
        <w:ind w:left="851" w:right="567"/>
        <w:contextualSpacing/>
        <w:jc w:val="both"/>
        <w:rPr>
          <w:rFonts w:ascii="Palatino Linotype" w:hAnsi="Palatino Linotype" w:cs="Arial"/>
          <w:i/>
          <w:color w:val="000000" w:themeColor="text1"/>
        </w:rPr>
      </w:pPr>
      <w:r w:rsidRPr="00176B90">
        <w:rPr>
          <w:rFonts w:ascii="Palatino Linotype" w:hAnsi="Palatino Linotype" w:cs="Arial"/>
          <w:i/>
          <w:color w:val="000000" w:themeColor="text1"/>
        </w:rPr>
        <w:t>Amparo directo 7/96. Pedro Vicente López Miro. 21 de febrero de 1996. Unanimidad de votos. Ponente: María Eugenia Estela Martínez Cardiel. Secretario: Enrique Baigts Muñoz.</w:t>
      </w:r>
    </w:p>
    <w:p w14:paraId="2FC230F8" w14:textId="77777777" w:rsidR="001C0940" w:rsidRPr="00176B90" w:rsidRDefault="001C0940" w:rsidP="001C0940">
      <w:pPr>
        <w:spacing w:line="276" w:lineRule="auto"/>
        <w:ind w:left="426" w:right="49"/>
        <w:contextualSpacing/>
        <w:jc w:val="both"/>
        <w:rPr>
          <w:rFonts w:ascii="Palatino Linotype" w:hAnsi="Palatino Linotype" w:cs="Arial"/>
          <w:color w:val="000000" w:themeColor="text1"/>
        </w:rPr>
      </w:pPr>
    </w:p>
    <w:p w14:paraId="47DD5DE7" w14:textId="77777777" w:rsidR="001C0940" w:rsidRPr="00176B90" w:rsidRDefault="001C0940" w:rsidP="001C0940">
      <w:pPr>
        <w:numPr>
          <w:ilvl w:val="0"/>
          <w:numId w:val="2"/>
        </w:numPr>
        <w:spacing w:after="120" w:line="360" w:lineRule="auto"/>
        <w:ind w:left="426" w:right="49" w:hanging="426"/>
        <w:contextualSpacing/>
        <w:jc w:val="both"/>
        <w:rPr>
          <w:rFonts w:ascii="Palatino Linotype" w:hAnsi="Palatino Linotype" w:cs="Arial"/>
          <w:color w:val="000000" w:themeColor="text1"/>
        </w:rPr>
      </w:pPr>
      <w:r w:rsidRPr="00176B90">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2684F85" w14:textId="77777777" w:rsidR="001C0940" w:rsidRPr="00176B90" w:rsidRDefault="001C0940" w:rsidP="001C0940">
      <w:pPr>
        <w:spacing w:after="120" w:line="360" w:lineRule="auto"/>
        <w:ind w:left="426" w:right="49"/>
        <w:contextualSpacing/>
        <w:jc w:val="both"/>
        <w:rPr>
          <w:rFonts w:ascii="Palatino Linotype" w:hAnsi="Palatino Linotype" w:cs="Arial"/>
          <w:color w:val="000000" w:themeColor="text1"/>
        </w:rPr>
      </w:pPr>
    </w:p>
    <w:p w14:paraId="46BF6AAC" w14:textId="77777777" w:rsidR="001C0940" w:rsidRPr="00176B90" w:rsidRDefault="001C0940" w:rsidP="001C0940">
      <w:pPr>
        <w:numPr>
          <w:ilvl w:val="0"/>
          <w:numId w:val="2"/>
        </w:numPr>
        <w:spacing w:after="120" w:line="360" w:lineRule="auto"/>
        <w:ind w:left="426" w:right="49" w:hanging="426"/>
        <w:contextualSpacing/>
        <w:jc w:val="both"/>
        <w:rPr>
          <w:rFonts w:ascii="Palatino Linotype" w:hAnsi="Palatino Linotype" w:cs="Arial"/>
          <w:color w:val="000000" w:themeColor="text1"/>
        </w:rPr>
      </w:pPr>
      <w:r w:rsidRPr="00176B90">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86C1BA8" w14:textId="77777777" w:rsidR="001C0940" w:rsidRPr="00176B90" w:rsidRDefault="001C0940" w:rsidP="001C0940">
      <w:pPr>
        <w:spacing w:after="120" w:line="360" w:lineRule="auto"/>
        <w:ind w:left="426" w:right="49"/>
        <w:contextualSpacing/>
        <w:jc w:val="both"/>
        <w:rPr>
          <w:rFonts w:ascii="Palatino Linotype" w:hAnsi="Palatino Linotype" w:cs="Arial"/>
          <w:color w:val="000000" w:themeColor="text1"/>
        </w:rPr>
      </w:pPr>
    </w:p>
    <w:p w14:paraId="266DC756" w14:textId="77777777" w:rsidR="001C0940" w:rsidRPr="00176B90" w:rsidRDefault="001C0940" w:rsidP="001C0940">
      <w:pPr>
        <w:numPr>
          <w:ilvl w:val="0"/>
          <w:numId w:val="2"/>
        </w:numPr>
        <w:spacing w:after="120" w:line="360" w:lineRule="auto"/>
        <w:ind w:left="426" w:right="49" w:hanging="426"/>
        <w:contextualSpacing/>
        <w:jc w:val="both"/>
        <w:rPr>
          <w:rFonts w:ascii="Palatino Linotype" w:hAnsi="Palatino Linotype" w:cs="Arial"/>
          <w:color w:val="000000" w:themeColor="text1"/>
        </w:rPr>
      </w:pPr>
      <w:r w:rsidRPr="00176B90">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5C84F6C5" w14:textId="77777777" w:rsidR="001C0940" w:rsidRPr="00176B90" w:rsidRDefault="001C0940" w:rsidP="001C0940">
      <w:pPr>
        <w:spacing w:after="120" w:line="360" w:lineRule="auto"/>
        <w:ind w:left="426" w:right="49"/>
        <w:contextualSpacing/>
        <w:jc w:val="both"/>
        <w:rPr>
          <w:rFonts w:ascii="Palatino Linotype" w:hAnsi="Palatino Linotype" w:cs="Arial"/>
          <w:color w:val="000000" w:themeColor="text1"/>
        </w:rPr>
      </w:pPr>
    </w:p>
    <w:p w14:paraId="73FBDD2C" w14:textId="77777777" w:rsidR="001C0940" w:rsidRPr="00176B90" w:rsidRDefault="001C0940" w:rsidP="001C0940">
      <w:pPr>
        <w:numPr>
          <w:ilvl w:val="0"/>
          <w:numId w:val="2"/>
        </w:numPr>
        <w:spacing w:after="120" w:line="360" w:lineRule="auto"/>
        <w:ind w:left="426" w:right="49" w:hanging="426"/>
        <w:contextualSpacing/>
        <w:jc w:val="both"/>
        <w:rPr>
          <w:rFonts w:ascii="Palatino Linotype" w:hAnsi="Palatino Linotype" w:cs="Arial"/>
          <w:color w:val="000000" w:themeColor="text1"/>
        </w:rPr>
      </w:pPr>
      <w:r w:rsidRPr="00176B90">
        <w:rPr>
          <w:rFonts w:ascii="Palatino Linotype" w:hAnsi="Palatino Linotype" w:cs="Arial"/>
          <w:color w:val="000000" w:themeColor="text1"/>
        </w:rPr>
        <w:t xml:space="preserve">Ahora bien, </w:t>
      </w:r>
      <w:r w:rsidRPr="00176B90">
        <w:rPr>
          <w:rFonts w:ascii="Palatino Linotype" w:hAnsi="Palatino Linotype" w:cs="Arial"/>
          <w:b/>
          <w:color w:val="000000" w:themeColor="text1"/>
          <w:u w:val="single"/>
        </w:rPr>
        <w:t>para cada caso además de fundar y motivar</w:t>
      </w:r>
      <w:r w:rsidRPr="00176B90">
        <w:rPr>
          <w:rFonts w:ascii="Palatino Linotype" w:hAnsi="Palatino Linotype" w:cs="Arial"/>
          <w:color w:val="000000" w:themeColor="text1"/>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176B90">
        <w:rPr>
          <w:rFonts w:ascii="Palatino Linotype" w:hAnsi="Palatino Linotype" w:cs="Arial"/>
          <w:color w:val="000000" w:themeColor="text1"/>
          <w:vertAlign w:val="superscript"/>
        </w:rPr>
        <w:footnoteReference w:id="7"/>
      </w:r>
      <w:r w:rsidRPr="00176B90">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estos son datos susceptibles de clasificarse como confidenciales mediante una versión pública que deje a la vista los datos que ofrezcan la información requerida. </w:t>
      </w:r>
    </w:p>
    <w:p w14:paraId="2060D99F" w14:textId="77777777" w:rsidR="001C0940" w:rsidRPr="00176B90" w:rsidRDefault="001C0940" w:rsidP="001C0940">
      <w:pPr>
        <w:spacing w:after="120" w:line="360" w:lineRule="auto"/>
        <w:ind w:left="426" w:right="49"/>
        <w:contextualSpacing/>
        <w:jc w:val="both"/>
        <w:rPr>
          <w:rFonts w:ascii="Palatino Linotype" w:hAnsi="Palatino Linotype" w:cs="Arial"/>
          <w:color w:val="000000" w:themeColor="text1"/>
        </w:rPr>
      </w:pPr>
    </w:p>
    <w:p w14:paraId="3E896D52" w14:textId="77777777" w:rsidR="001C0940" w:rsidRPr="00176B90" w:rsidRDefault="001C0940" w:rsidP="001C0940">
      <w:pPr>
        <w:numPr>
          <w:ilvl w:val="0"/>
          <w:numId w:val="2"/>
        </w:numPr>
        <w:spacing w:after="120" w:line="360" w:lineRule="auto"/>
        <w:ind w:left="426" w:right="49" w:hanging="426"/>
        <w:contextualSpacing/>
        <w:jc w:val="both"/>
        <w:rPr>
          <w:rFonts w:ascii="Palatino Linotype" w:hAnsi="Palatino Linotype" w:cs="Arial"/>
          <w:color w:val="000000" w:themeColor="text1"/>
        </w:rPr>
      </w:pPr>
      <w:r w:rsidRPr="00176B90">
        <w:rPr>
          <w:rFonts w:ascii="Palatino Linotype" w:hAnsi="Palatino Linotype" w:cs="Arial"/>
          <w:color w:val="000000" w:themeColor="text1"/>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3933C459" w14:textId="77777777" w:rsidR="001C0940" w:rsidRPr="00176B90" w:rsidRDefault="001C0940" w:rsidP="001C0940">
      <w:pPr>
        <w:spacing w:after="120" w:line="360" w:lineRule="auto"/>
        <w:ind w:left="426" w:right="49"/>
        <w:contextualSpacing/>
        <w:jc w:val="both"/>
        <w:rPr>
          <w:rFonts w:ascii="Palatino Linotype" w:hAnsi="Palatino Linotype" w:cs="Arial"/>
          <w:color w:val="000000" w:themeColor="text1"/>
        </w:rPr>
      </w:pPr>
    </w:p>
    <w:p w14:paraId="120050D8" w14:textId="77777777" w:rsidR="001C0940" w:rsidRPr="00176B90" w:rsidRDefault="001C0940" w:rsidP="001C0940">
      <w:pPr>
        <w:spacing w:after="120" w:line="360" w:lineRule="auto"/>
        <w:ind w:left="426" w:right="49"/>
        <w:contextualSpacing/>
        <w:jc w:val="both"/>
        <w:rPr>
          <w:rFonts w:ascii="Palatino Linotype" w:hAnsi="Palatino Linotype" w:cs="Arial"/>
          <w:b/>
          <w:color w:val="000000" w:themeColor="text1"/>
        </w:rPr>
      </w:pPr>
      <w:r w:rsidRPr="00176B90">
        <w:rPr>
          <w:rFonts w:ascii="Palatino Linotype" w:hAnsi="Palatino Linotype" w:cs="Arial"/>
          <w:b/>
          <w:color w:val="000000" w:themeColor="text1"/>
        </w:rPr>
        <w:t>Condiciones especiales de la clasificación de la información como confidencial.</w:t>
      </w:r>
    </w:p>
    <w:p w14:paraId="312A1F06" w14:textId="77777777" w:rsidR="001C0940" w:rsidRPr="00176B90" w:rsidRDefault="001C0940" w:rsidP="001C0940">
      <w:pPr>
        <w:numPr>
          <w:ilvl w:val="0"/>
          <w:numId w:val="2"/>
        </w:numPr>
        <w:spacing w:after="120" w:line="360" w:lineRule="auto"/>
        <w:ind w:left="426" w:right="49" w:hanging="426"/>
        <w:contextualSpacing/>
        <w:jc w:val="both"/>
        <w:rPr>
          <w:rFonts w:ascii="Palatino Linotype" w:hAnsi="Palatino Linotype" w:cs="Arial"/>
          <w:color w:val="000000" w:themeColor="text1"/>
        </w:rPr>
      </w:pPr>
      <w:r w:rsidRPr="00176B90">
        <w:rPr>
          <w:rFonts w:ascii="Palatino Linotype" w:hAnsi="Palatino Linotype" w:cs="Arial"/>
          <w:color w:val="000000" w:themeColor="text1"/>
        </w:rPr>
        <w:lastRenderedPageBreak/>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37F4F7A1" w14:textId="77777777" w:rsidR="001C0940" w:rsidRPr="00176B90" w:rsidRDefault="001C0940" w:rsidP="001C0940">
      <w:pPr>
        <w:spacing w:after="120" w:line="360" w:lineRule="auto"/>
        <w:ind w:left="851" w:right="758"/>
        <w:contextualSpacing/>
        <w:jc w:val="both"/>
        <w:rPr>
          <w:rFonts w:ascii="Palatino Linotype" w:hAnsi="Palatino Linotype" w:cs="Arial"/>
          <w:bCs/>
          <w:i/>
          <w:color w:val="000000" w:themeColor="text1"/>
        </w:rPr>
      </w:pPr>
      <w:r w:rsidRPr="00176B90">
        <w:rPr>
          <w:rFonts w:ascii="Palatino Linotype" w:hAnsi="Palatino Linotype" w:cs="Arial"/>
          <w:bCs/>
          <w:i/>
          <w:color w:val="000000" w:themeColor="text1"/>
        </w:rPr>
        <w:t>I.</w:t>
      </w:r>
      <w:r w:rsidRPr="00176B90">
        <w:rPr>
          <w:rFonts w:ascii="Palatino Linotype" w:hAnsi="Palatino Linotype" w:cs="Arial"/>
          <w:i/>
          <w:color w:val="000000" w:themeColor="text1"/>
        </w:rPr>
        <w:t xml:space="preserve"> La información se encuentre en registros públicos o fuentes de acceso público;</w:t>
      </w:r>
    </w:p>
    <w:p w14:paraId="4BCCBC25" w14:textId="77777777" w:rsidR="001C0940" w:rsidRPr="00176B90" w:rsidRDefault="001C0940" w:rsidP="001C0940">
      <w:pPr>
        <w:spacing w:after="120" w:line="360" w:lineRule="auto"/>
        <w:ind w:left="851" w:right="758"/>
        <w:contextualSpacing/>
        <w:jc w:val="both"/>
        <w:rPr>
          <w:rFonts w:ascii="Palatino Linotype" w:hAnsi="Palatino Linotype" w:cs="Arial"/>
          <w:bCs/>
          <w:i/>
          <w:color w:val="000000" w:themeColor="text1"/>
        </w:rPr>
      </w:pPr>
      <w:r w:rsidRPr="00176B90">
        <w:rPr>
          <w:rFonts w:ascii="Palatino Linotype" w:hAnsi="Palatino Linotype" w:cs="Arial"/>
          <w:bCs/>
          <w:i/>
          <w:color w:val="000000" w:themeColor="text1"/>
        </w:rPr>
        <w:t xml:space="preserve">II. </w:t>
      </w:r>
      <w:r w:rsidRPr="00176B90">
        <w:rPr>
          <w:rFonts w:ascii="Palatino Linotype" w:hAnsi="Palatino Linotype" w:cs="Arial"/>
          <w:i/>
          <w:color w:val="000000" w:themeColor="text1"/>
        </w:rPr>
        <w:t>Por Ley tenga el carácter de pública;</w:t>
      </w:r>
    </w:p>
    <w:p w14:paraId="085ABD6C" w14:textId="77777777" w:rsidR="001C0940" w:rsidRPr="00176B90" w:rsidRDefault="001C0940" w:rsidP="001C0940">
      <w:pPr>
        <w:spacing w:after="120" w:line="360" w:lineRule="auto"/>
        <w:ind w:left="851" w:right="758"/>
        <w:contextualSpacing/>
        <w:jc w:val="both"/>
        <w:rPr>
          <w:rFonts w:ascii="Palatino Linotype" w:hAnsi="Palatino Linotype" w:cs="Arial"/>
          <w:i/>
          <w:color w:val="000000" w:themeColor="text1"/>
        </w:rPr>
      </w:pPr>
      <w:r w:rsidRPr="00176B90">
        <w:rPr>
          <w:rFonts w:ascii="Palatino Linotype" w:hAnsi="Palatino Linotype" w:cs="Arial"/>
          <w:bCs/>
          <w:i/>
          <w:color w:val="000000" w:themeColor="text1"/>
        </w:rPr>
        <w:t xml:space="preserve">III. </w:t>
      </w:r>
      <w:r w:rsidRPr="00176B90">
        <w:rPr>
          <w:rFonts w:ascii="Palatino Linotype" w:hAnsi="Palatino Linotype" w:cs="Arial"/>
          <w:i/>
          <w:color w:val="000000" w:themeColor="text1"/>
        </w:rPr>
        <w:t xml:space="preserve">Exista una orden judicial; </w:t>
      </w:r>
    </w:p>
    <w:p w14:paraId="1C2193E1" w14:textId="77777777" w:rsidR="001C0940" w:rsidRPr="00176B90" w:rsidRDefault="001C0940" w:rsidP="001C0940">
      <w:pPr>
        <w:spacing w:after="120" w:line="360" w:lineRule="auto"/>
        <w:ind w:left="851" w:right="758"/>
        <w:contextualSpacing/>
        <w:jc w:val="both"/>
        <w:rPr>
          <w:rFonts w:ascii="Palatino Linotype" w:hAnsi="Palatino Linotype" w:cs="Arial"/>
          <w:i/>
          <w:color w:val="000000" w:themeColor="text1"/>
        </w:rPr>
      </w:pPr>
      <w:r w:rsidRPr="00176B90">
        <w:rPr>
          <w:rFonts w:ascii="Palatino Linotype" w:hAnsi="Palatino Linotype" w:cs="Arial"/>
          <w:bCs/>
          <w:i/>
          <w:color w:val="000000" w:themeColor="text1"/>
        </w:rPr>
        <w:t xml:space="preserve">IV. </w:t>
      </w:r>
      <w:r w:rsidRPr="00176B90">
        <w:rPr>
          <w:rFonts w:ascii="Palatino Linotype" w:hAnsi="Palatino Linotype" w:cs="Arial"/>
          <w:i/>
          <w:color w:val="000000" w:themeColor="text1"/>
        </w:rPr>
        <w:t xml:space="preserve">Por razones de seguridad pública, o para proteger los derechos de terceros, se requiera su publicación; o </w:t>
      </w:r>
    </w:p>
    <w:p w14:paraId="4F32E8B1" w14:textId="77777777" w:rsidR="001C0940" w:rsidRPr="00176B90" w:rsidRDefault="001C0940" w:rsidP="001C0940">
      <w:pPr>
        <w:spacing w:after="120" w:line="360" w:lineRule="auto"/>
        <w:ind w:left="851" w:right="758"/>
        <w:contextualSpacing/>
        <w:jc w:val="both"/>
        <w:rPr>
          <w:rFonts w:ascii="Palatino Linotype" w:hAnsi="Palatino Linotype" w:cs="Arial"/>
          <w:i/>
          <w:color w:val="000000" w:themeColor="text1"/>
        </w:rPr>
      </w:pPr>
      <w:r w:rsidRPr="00176B90">
        <w:rPr>
          <w:rFonts w:ascii="Palatino Linotype" w:hAnsi="Palatino Linotype" w:cs="Arial"/>
          <w:bCs/>
          <w:i/>
          <w:color w:val="000000" w:themeColor="text1"/>
        </w:rPr>
        <w:t xml:space="preserve">V. </w:t>
      </w:r>
      <w:r w:rsidRPr="00176B90">
        <w:rPr>
          <w:rFonts w:ascii="Palatino Linotype" w:hAnsi="Palatino Linotype" w:cs="Arial"/>
          <w:i/>
          <w:color w:val="000000" w:themeColor="text1"/>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6F15B2DA" w14:textId="77777777" w:rsidR="001C0940" w:rsidRPr="00176B90" w:rsidRDefault="001C0940" w:rsidP="001C0940">
      <w:pPr>
        <w:spacing w:after="120" w:line="360" w:lineRule="auto"/>
        <w:ind w:left="426" w:right="49"/>
        <w:contextualSpacing/>
        <w:jc w:val="both"/>
        <w:rPr>
          <w:rFonts w:ascii="Palatino Linotype" w:hAnsi="Palatino Linotype" w:cs="Arial"/>
          <w:color w:val="000000" w:themeColor="text1"/>
        </w:rPr>
      </w:pPr>
    </w:p>
    <w:p w14:paraId="2E7B4C42" w14:textId="77777777" w:rsidR="001C0940" w:rsidRPr="00176B90" w:rsidRDefault="001C0940" w:rsidP="001C0940">
      <w:pPr>
        <w:numPr>
          <w:ilvl w:val="0"/>
          <w:numId w:val="2"/>
        </w:numPr>
        <w:spacing w:after="120" w:line="360" w:lineRule="auto"/>
        <w:ind w:left="426" w:right="49" w:hanging="426"/>
        <w:contextualSpacing/>
        <w:jc w:val="both"/>
        <w:rPr>
          <w:rFonts w:ascii="Palatino Linotype" w:hAnsi="Palatino Linotype" w:cs="Arial"/>
          <w:color w:val="000000" w:themeColor="text1"/>
        </w:rPr>
      </w:pPr>
      <w:r w:rsidRPr="00176B90">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B294B94" w14:textId="77777777" w:rsidR="001C0940" w:rsidRPr="00176B90" w:rsidRDefault="001C0940" w:rsidP="001C0940">
      <w:pPr>
        <w:spacing w:after="120" w:line="360" w:lineRule="auto"/>
        <w:ind w:left="426" w:right="49"/>
        <w:contextualSpacing/>
        <w:jc w:val="both"/>
        <w:rPr>
          <w:rFonts w:ascii="Palatino Linotype" w:hAnsi="Palatino Linotype" w:cs="Arial"/>
          <w:color w:val="000000" w:themeColor="text1"/>
        </w:rPr>
      </w:pPr>
    </w:p>
    <w:p w14:paraId="0A45512C" w14:textId="77777777" w:rsidR="001C0940" w:rsidRPr="00176B90" w:rsidRDefault="001C0940" w:rsidP="001C0940">
      <w:pPr>
        <w:numPr>
          <w:ilvl w:val="0"/>
          <w:numId w:val="2"/>
        </w:numPr>
        <w:spacing w:after="120" w:line="360" w:lineRule="auto"/>
        <w:ind w:left="426" w:right="49" w:hanging="426"/>
        <w:jc w:val="both"/>
        <w:rPr>
          <w:rFonts w:ascii="Palatino Linotype" w:eastAsia="MS Mincho" w:hAnsi="Palatino Linotype" w:cstheme="majorBidi"/>
        </w:rPr>
      </w:pPr>
      <w:r w:rsidRPr="00176B90">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450BEAB7" w14:textId="77777777" w:rsidR="00171D55" w:rsidRPr="00176B90" w:rsidRDefault="00171D55" w:rsidP="00171D55">
      <w:pPr>
        <w:rPr>
          <w:rFonts w:ascii="Palatino Linotype" w:hAnsi="Palatino Linotype" w:cs="Arial"/>
          <w:lang w:eastAsia="es-MX"/>
        </w:rPr>
      </w:pPr>
    </w:p>
    <w:p w14:paraId="5D855B88" w14:textId="467489C3" w:rsidR="00661C6C" w:rsidRPr="00176B90" w:rsidRDefault="00661C6C" w:rsidP="00661C6C">
      <w:pPr>
        <w:numPr>
          <w:ilvl w:val="0"/>
          <w:numId w:val="2"/>
        </w:numPr>
        <w:spacing w:after="120" w:line="360" w:lineRule="auto"/>
        <w:ind w:left="426" w:right="49" w:hanging="426"/>
        <w:jc w:val="both"/>
        <w:rPr>
          <w:rFonts w:ascii="Palatino Linotype" w:hAnsi="Palatino Linotype" w:cs="Arial"/>
          <w:noProof w:val="0"/>
          <w:color w:val="000000" w:themeColor="text1"/>
        </w:rPr>
      </w:pPr>
      <w:r w:rsidRPr="00176B90">
        <w:rPr>
          <w:rFonts w:ascii="Palatino Linotype" w:hAnsi="Palatino Linotype" w:cs="Arial"/>
          <w:noProof w:val="0"/>
          <w:color w:val="000000" w:themeColor="text1"/>
        </w:rPr>
        <w:t xml:space="preserve">Consecuentemente, en términos del artículo 179 fracción </w:t>
      </w:r>
      <w:r w:rsidR="0013176F" w:rsidRPr="00176B90">
        <w:rPr>
          <w:rFonts w:ascii="Palatino Linotype" w:hAnsi="Palatino Linotype" w:cs="Arial"/>
          <w:noProof w:val="0"/>
          <w:color w:val="000000" w:themeColor="text1"/>
        </w:rPr>
        <w:t xml:space="preserve">II </w:t>
      </w:r>
      <w:r w:rsidRPr="00176B90">
        <w:rPr>
          <w:rFonts w:ascii="Palatino Linotype" w:hAnsi="Palatino Linotype" w:cs="Arial"/>
          <w:noProof w:val="0"/>
          <w:color w:val="000000" w:themeColor="text1"/>
        </w:rPr>
        <w:t>resultan fundadas las razones o motivos de inconformidad hechos valer por el recurrente en el recurso de revisión en merito, en razón de la entrega parcial de la información.</w:t>
      </w:r>
    </w:p>
    <w:p w14:paraId="2B7ADF50" w14:textId="77777777" w:rsidR="00661C6C" w:rsidRPr="00176B90" w:rsidRDefault="00661C6C" w:rsidP="00661C6C">
      <w:pPr>
        <w:pStyle w:val="Prrafodelista"/>
        <w:rPr>
          <w:rFonts w:ascii="Palatino Linotype" w:hAnsi="Palatino Linotype" w:cs="Arial"/>
          <w:noProof w:val="0"/>
          <w:lang w:eastAsia="es-MX"/>
        </w:rPr>
      </w:pPr>
    </w:p>
    <w:p w14:paraId="1ECEABE0" w14:textId="6BC66D8F" w:rsidR="0013176F" w:rsidRPr="00176B90" w:rsidRDefault="00171D55" w:rsidP="000779BA">
      <w:pPr>
        <w:numPr>
          <w:ilvl w:val="0"/>
          <w:numId w:val="2"/>
        </w:numPr>
        <w:spacing w:after="120" w:line="360" w:lineRule="auto"/>
        <w:ind w:left="426" w:right="49" w:hanging="426"/>
        <w:jc w:val="both"/>
        <w:rPr>
          <w:rFonts w:ascii="Palatino Linotype" w:hAnsi="Palatino Linotype" w:cs="Arial"/>
          <w:noProof w:val="0"/>
          <w:color w:val="000000" w:themeColor="text1"/>
        </w:rPr>
      </w:pPr>
      <w:r w:rsidRPr="00176B90">
        <w:rPr>
          <w:rFonts w:ascii="Palatino Linotype" w:hAnsi="Palatino Linotype" w:cs="Arial"/>
          <w:noProof w:val="0"/>
          <w:lang w:eastAsia="es-MX"/>
        </w:rPr>
        <w:t xml:space="preserve">Una vez </w:t>
      </w:r>
      <w:r w:rsidRPr="00176B90">
        <w:rPr>
          <w:rFonts w:ascii="Palatino Linotype" w:hAnsi="Palatino Linotype" w:cs="Arial"/>
          <w:color w:val="000000" w:themeColor="text1"/>
        </w:rPr>
        <w:t>precisado</w:t>
      </w:r>
      <w:r w:rsidRPr="00176B90">
        <w:rPr>
          <w:rFonts w:ascii="Palatino Linotype" w:hAnsi="Palatino Linotype" w:cs="Arial"/>
          <w:noProof w:val="0"/>
          <w:lang w:eastAsia="es-MX"/>
        </w:rPr>
        <w:t xml:space="preserve"> lo anterior, </w:t>
      </w:r>
      <w:r w:rsidRPr="00176B90">
        <w:rPr>
          <w:rFonts w:ascii="Palatino Linotype" w:hAnsi="Palatino Linotype" w:cs="Arial"/>
          <w:noProof w:val="0"/>
          <w:color w:val="000000" w:themeColor="text1"/>
        </w:rPr>
        <w:t xml:space="preserve">este Pleno determina </w:t>
      </w:r>
      <w:r w:rsidR="0013176F" w:rsidRPr="00176B90">
        <w:rPr>
          <w:rFonts w:ascii="Palatino Linotype" w:hAnsi="Palatino Linotype" w:cs="Arial"/>
          <w:b/>
          <w:noProof w:val="0"/>
          <w:color w:val="000000" w:themeColor="text1"/>
        </w:rPr>
        <w:t>REVOCAR</w:t>
      </w:r>
      <w:r w:rsidRPr="00176B90">
        <w:rPr>
          <w:rFonts w:ascii="Palatino Linotype" w:hAnsi="Palatino Linotype" w:cs="Arial"/>
          <w:noProof w:val="0"/>
          <w:color w:val="000000" w:themeColor="text1"/>
        </w:rPr>
        <w:t xml:space="preserve"> la respuesta del Sujeto Obligado y </w:t>
      </w:r>
      <w:r w:rsidRPr="00176B90">
        <w:rPr>
          <w:rFonts w:ascii="Palatino Linotype" w:hAnsi="Palatino Linotype" w:cs="Arial"/>
          <w:b/>
          <w:noProof w:val="0"/>
          <w:color w:val="000000" w:themeColor="text1"/>
        </w:rPr>
        <w:t>ORDENAR</w:t>
      </w:r>
      <w:r w:rsidRPr="00176B90">
        <w:rPr>
          <w:rFonts w:ascii="Palatino Linotype" w:hAnsi="Palatino Linotype" w:cs="Arial"/>
          <w:noProof w:val="0"/>
          <w:color w:val="000000" w:themeColor="text1"/>
        </w:rPr>
        <w:t xml:space="preserve"> la entrega en versión publica d</w:t>
      </w:r>
      <w:r w:rsidR="00A42978" w:rsidRPr="00176B90">
        <w:rPr>
          <w:rFonts w:ascii="Palatino Linotype" w:hAnsi="Palatino Linotype" w:cs="Arial"/>
          <w:noProof w:val="0"/>
          <w:color w:val="000000" w:themeColor="text1"/>
        </w:rPr>
        <w:t xml:space="preserve">el o los documentos donde conste o se aprecie </w:t>
      </w:r>
      <w:r w:rsidR="000779BA" w:rsidRPr="00176B90">
        <w:rPr>
          <w:rFonts w:ascii="Palatino Linotype" w:hAnsi="Palatino Linotype" w:cs="Arial"/>
          <w:noProof w:val="0"/>
          <w:color w:val="000000" w:themeColor="text1"/>
        </w:rPr>
        <w:t>los nombres de los integrantes del Órgano Electoral Independiente del XLII Consejo Estatal Ordinario</w:t>
      </w:r>
      <w:r w:rsidR="0013176F" w:rsidRPr="00176B90">
        <w:rPr>
          <w:rFonts w:ascii="Palatino Linotype" w:hAnsi="Palatino Linotype" w:cs="Arial"/>
          <w:noProof w:val="0"/>
          <w:color w:val="000000" w:themeColor="text1"/>
        </w:rPr>
        <w:t>.</w:t>
      </w:r>
    </w:p>
    <w:p w14:paraId="32235482" w14:textId="77777777" w:rsidR="0013176F" w:rsidRPr="00176B90" w:rsidRDefault="0013176F" w:rsidP="0013176F">
      <w:pPr>
        <w:spacing w:after="120" w:line="360" w:lineRule="auto"/>
        <w:ind w:left="426" w:right="49"/>
        <w:jc w:val="both"/>
        <w:rPr>
          <w:rFonts w:ascii="Palatino Linotype" w:hAnsi="Palatino Linotype" w:cs="Arial"/>
          <w:noProof w:val="0"/>
          <w:color w:val="000000" w:themeColor="text1"/>
        </w:rPr>
      </w:pPr>
    </w:p>
    <w:p w14:paraId="184E67BF" w14:textId="77777777" w:rsidR="00EB5A5B" w:rsidRPr="00176B90" w:rsidRDefault="00EB5A5B" w:rsidP="0081626A">
      <w:pPr>
        <w:pStyle w:val="Prrafodelista"/>
        <w:numPr>
          <w:ilvl w:val="0"/>
          <w:numId w:val="2"/>
        </w:numPr>
        <w:spacing w:line="360" w:lineRule="auto"/>
        <w:ind w:left="284"/>
        <w:jc w:val="both"/>
        <w:rPr>
          <w:rFonts w:ascii="Palatino Linotype" w:hAnsi="Palatino Linotype" w:cs="Arial"/>
          <w:i/>
        </w:rPr>
      </w:pPr>
      <w:r w:rsidRPr="00176B90">
        <w:rPr>
          <w:rFonts w:ascii="Palatino Linotype" w:hAnsi="Palatino Linotype" w:cs="Arial"/>
        </w:rPr>
        <w:t>Así, con fundamento en lo prescrito en los artículos 5 párrafos vigésimo, vigésimo primero y vigésimo segundo de la Constitución Política del Estado Libre y Soberano de México; 2, fracción II; 29, 36 fracciones I y II; 176, 178, 181, 185 de la Ley de Transparencia y Acceso a la Información Pública del Estado de México y Municipios, este Pleno emite los siguientes:</w:t>
      </w:r>
    </w:p>
    <w:p w14:paraId="6BADB0E1" w14:textId="7E711112" w:rsidR="007645D5" w:rsidRPr="00176B90" w:rsidRDefault="00176B90" w:rsidP="007645D5">
      <w:pPr>
        <w:pStyle w:val="Prrafodelista"/>
        <w:rPr>
          <w:rFonts w:ascii="Palatino Linotype" w:hAnsi="Palatino Linotype" w:cs="Arial"/>
          <w:i/>
        </w:rPr>
      </w:pPr>
      <w:r>
        <w:rPr>
          <w:rFonts w:ascii="Palatino Linotype" w:hAnsi="Palatino Linotype" w:cs="Arial"/>
          <w:i/>
          <w:lang w:eastAsia="es-MX"/>
        </w:rPr>
        <mc:AlternateContent>
          <mc:Choice Requires="wps">
            <w:drawing>
              <wp:anchor distT="0" distB="0" distL="114300" distR="114300" simplePos="0" relativeHeight="251659264" behindDoc="0" locked="0" layoutInCell="1" allowOverlap="1" wp14:anchorId="52A8EA28" wp14:editId="6D2886F9">
                <wp:simplePos x="0" y="0"/>
                <wp:positionH relativeFrom="column">
                  <wp:posOffset>196215</wp:posOffset>
                </wp:positionH>
                <wp:positionV relativeFrom="paragraph">
                  <wp:posOffset>82549</wp:posOffset>
                </wp:positionV>
                <wp:extent cx="5391150" cy="269557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5391150" cy="2695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E5F2BD"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45pt,6.5pt" to="439.95pt,2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" strokecolor="black [3040]"/>
            </w:pict>
          </mc:Fallback>
        </mc:AlternateContent>
      </w:r>
    </w:p>
    <w:p w14:paraId="55F679DB" w14:textId="77777777" w:rsidR="007645D5" w:rsidRPr="00176B90" w:rsidRDefault="007645D5" w:rsidP="007645D5">
      <w:pPr>
        <w:spacing w:line="360" w:lineRule="auto"/>
        <w:jc w:val="both"/>
        <w:rPr>
          <w:rFonts w:ascii="Palatino Linotype" w:hAnsi="Palatino Linotype" w:cs="Arial"/>
          <w:i/>
        </w:rPr>
      </w:pPr>
    </w:p>
    <w:p w14:paraId="00EEB501" w14:textId="77777777" w:rsidR="007645D5" w:rsidRPr="00176B90" w:rsidRDefault="007645D5" w:rsidP="007645D5">
      <w:pPr>
        <w:spacing w:line="360" w:lineRule="auto"/>
        <w:jc w:val="both"/>
        <w:rPr>
          <w:rFonts w:ascii="Palatino Linotype" w:hAnsi="Palatino Linotype" w:cs="Arial"/>
          <w:i/>
        </w:rPr>
      </w:pPr>
    </w:p>
    <w:p w14:paraId="2A54A4F7" w14:textId="77777777" w:rsidR="007645D5" w:rsidRPr="00176B90" w:rsidRDefault="007645D5" w:rsidP="007645D5">
      <w:pPr>
        <w:spacing w:line="360" w:lineRule="auto"/>
        <w:jc w:val="both"/>
        <w:rPr>
          <w:rFonts w:ascii="Palatino Linotype" w:hAnsi="Palatino Linotype" w:cs="Arial"/>
          <w:i/>
        </w:rPr>
      </w:pPr>
    </w:p>
    <w:p w14:paraId="0C49570C" w14:textId="77777777" w:rsidR="007645D5" w:rsidRPr="00176B90" w:rsidRDefault="007645D5" w:rsidP="007645D5">
      <w:pPr>
        <w:spacing w:line="360" w:lineRule="auto"/>
        <w:jc w:val="both"/>
        <w:rPr>
          <w:rFonts w:ascii="Palatino Linotype" w:hAnsi="Palatino Linotype" w:cs="Arial"/>
          <w:i/>
        </w:rPr>
      </w:pPr>
    </w:p>
    <w:p w14:paraId="749D2D7D" w14:textId="77777777" w:rsidR="007645D5" w:rsidRPr="00176B90" w:rsidRDefault="007645D5" w:rsidP="007645D5">
      <w:pPr>
        <w:spacing w:line="360" w:lineRule="auto"/>
        <w:jc w:val="both"/>
        <w:rPr>
          <w:rFonts w:ascii="Palatino Linotype" w:hAnsi="Palatino Linotype" w:cs="Arial"/>
          <w:i/>
        </w:rPr>
      </w:pPr>
    </w:p>
    <w:p w14:paraId="4CE71536" w14:textId="77777777" w:rsidR="007645D5" w:rsidRPr="00176B90" w:rsidRDefault="007645D5" w:rsidP="007645D5">
      <w:pPr>
        <w:spacing w:line="360" w:lineRule="auto"/>
        <w:jc w:val="both"/>
        <w:rPr>
          <w:rFonts w:ascii="Palatino Linotype" w:hAnsi="Palatino Linotype" w:cs="Arial"/>
          <w:i/>
        </w:rPr>
      </w:pPr>
    </w:p>
    <w:p w14:paraId="58259BBF" w14:textId="77777777" w:rsidR="007645D5" w:rsidRPr="00176B90" w:rsidRDefault="007645D5" w:rsidP="007645D5">
      <w:pPr>
        <w:spacing w:line="360" w:lineRule="auto"/>
        <w:jc w:val="both"/>
        <w:rPr>
          <w:rFonts w:ascii="Palatino Linotype" w:hAnsi="Palatino Linotype" w:cs="Arial"/>
          <w:i/>
        </w:rPr>
      </w:pPr>
    </w:p>
    <w:p w14:paraId="6E9CFA6F" w14:textId="77777777" w:rsidR="00EB5A5B" w:rsidRDefault="00EB5A5B" w:rsidP="00EB5A5B">
      <w:pPr>
        <w:pStyle w:val="Ttulo1"/>
        <w:jc w:val="center"/>
        <w:rPr>
          <w:b/>
        </w:rPr>
      </w:pPr>
      <w:bookmarkStart w:id="47" w:name="_Toc511234456"/>
      <w:bookmarkStart w:id="48" w:name="_Toc520981863"/>
      <w:r w:rsidRPr="00176B90">
        <w:rPr>
          <w:b/>
        </w:rPr>
        <w:lastRenderedPageBreak/>
        <w:t>R E S O L U T I V O S</w:t>
      </w:r>
      <w:bookmarkEnd w:id="47"/>
      <w:bookmarkEnd w:id="48"/>
    </w:p>
    <w:p w14:paraId="2352EA82" w14:textId="77777777" w:rsidR="00176B90" w:rsidRPr="00176B90" w:rsidRDefault="00176B90" w:rsidP="00176B90">
      <w:pPr>
        <w:rPr>
          <w:lang w:eastAsia="en-US"/>
        </w:rPr>
      </w:pPr>
    </w:p>
    <w:p w14:paraId="1FAFF255" w14:textId="2A223311" w:rsidR="00911E63" w:rsidRPr="00176B90" w:rsidRDefault="00911E63" w:rsidP="00911E63">
      <w:pPr>
        <w:spacing w:line="360" w:lineRule="auto"/>
        <w:jc w:val="both"/>
        <w:rPr>
          <w:rFonts w:ascii="Palatino Linotype" w:eastAsia="Times New Roman" w:hAnsi="Palatino Linotype" w:cs="Times New Roman"/>
        </w:rPr>
      </w:pPr>
      <w:r w:rsidRPr="00176B90">
        <w:rPr>
          <w:rFonts w:ascii="Palatino Linotype" w:eastAsia="Times New Roman" w:hAnsi="Palatino Linotype" w:cs="Arial"/>
          <w:b/>
        </w:rPr>
        <w:t xml:space="preserve">PRIMERO. </w:t>
      </w:r>
      <w:r w:rsidRPr="00176B90">
        <w:rPr>
          <w:rFonts w:ascii="Palatino Linotype" w:eastAsia="Times New Roman" w:hAnsi="Palatino Linotype" w:cs="Arial"/>
        </w:rPr>
        <w:t>Son</w:t>
      </w:r>
      <w:r w:rsidR="00AC78A1" w:rsidRPr="00176B90">
        <w:rPr>
          <w:rFonts w:ascii="Palatino Linotype" w:eastAsia="Times New Roman" w:hAnsi="Palatino Linotype" w:cs="Arial"/>
        </w:rPr>
        <w:t xml:space="preserve"> </w:t>
      </w:r>
      <w:r w:rsidRPr="00176B90">
        <w:rPr>
          <w:rFonts w:ascii="Palatino Linotype" w:eastAsia="Times New Roman" w:hAnsi="Palatino Linotype" w:cs="Arial"/>
        </w:rPr>
        <w:t>fundadas las</w:t>
      </w:r>
      <w:r w:rsidRPr="00176B90">
        <w:rPr>
          <w:rFonts w:ascii="Palatino Linotype" w:eastAsia="Times New Roman" w:hAnsi="Palatino Linotype" w:cs="Arial"/>
          <w:b/>
        </w:rPr>
        <w:t xml:space="preserve"> </w:t>
      </w:r>
      <w:r w:rsidRPr="00176B90">
        <w:rPr>
          <w:rFonts w:ascii="Palatino Linotype" w:eastAsia="Times New Roman" w:hAnsi="Palatino Linotype" w:cs="Arial"/>
        </w:rPr>
        <w:t>razones o motivos de inconformidad hechos valer por</w:t>
      </w:r>
      <w:r w:rsidR="00A42978" w:rsidRPr="00176B90">
        <w:rPr>
          <w:rFonts w:ascii="Palatino Linotype" w:eastAsia="Times New Roman" w:hAnsi="Palatino Linotype" w:cs="Arial"/>
        </w:rPr>
        <w:t xml:space="preserve"> la</w:t>
      </w:r>
      <w:r w:rsidRPr="00176B90">
        <w:rPr>
          <w:rFonts w:ascii="Palatino Linotype" w:eastAsia="Calibri" w:hAnsi="Palatino Linotype" w:cs="Arial"/>
        </w:rPr>
        <w:t xml:space="preserve"> recurrente en el recurso de revisión </w:t>
      </w:r>
      <w:r w:rsidRPr="00176B90">
        <w:rPr>
          <w:rFonts w:ascii="Palatino Linotype" w:eastAsia="Times New Roman" w:hAnsi="Palatino Linotype" w:cs="Times New Roman"/>
          <w:b/>
        </w:rPr>
        <w:t>0</w:t>
      </w:r>
      <w:r w:rsidR="00530006" w:rsidRPr="00176B90">
        <w:rPr>
          <w:rFonts w:ascii="Palatino Linotype" w:eastAsia="Times New Roman" w:hAnsi="Palatino Linotype" w:cs="Times New Roman"/>
          <w:b/>
        </w:rPr>
        <w:t>2053</w:t>
      </w:r>
      <w:r w:rsidRPr="00176B90">
        <w:rPr>
          <w:rFonts w:ascii="Palatino Linotype" w:eastAsia="Times New Roman" w:hAnsi="Palatino Linotype" w:cs="Times New Roman"/>
          <w:b/>
        </w:rPr>
        <w:t xml:space="preserve">/INFOEM/IP/RR/2018. </w:t>
      </w:r>
    </w:p>
    <w:p w14:paraId="3BF06D9D" w14:textId="7220C35C" w:rsidR="00911E63" w:rsidRPr="00176B90" w:rsidRDefault="00911E63" w:rsidP="00911E63">
      <w:pPr>
        <w:widowControl w:val="0"/>
        <w:autoSpaceDE w:val="0"/>
        <w:autoSpaceDN w:val="0"/>
        <w:adjustRightInd w:val="0"/>
        <w:spacing w:before="240" w:after="240" w:line="360" w:lineRule="auto"/>
        <w:jc w:val="both"/>
        <w:rPr>
          <w:rFonts w:ascii="Palatino Linotype" w:eastAsia="Times New Roman" w:hAnsi="Palatino Linotype" w:cs="Arial"/>
        </w:rPr>
      </w:pPr>
      <w:r w:rsidRPr="00176B90">
        <w:rPr>
          <w:rFonts w:ascii="Palatino Linotype" w:eastAsia="Calibri" w:hAnsi="Palatino Linotype" w:cs="Arial"/>
          <w:b/>
          <w:bCs/>
        </w:rPr>
        <w:t xml:space="preserve">SEGUNDO. </w:t>
      </w:r>
      <w:r w:rsidRPr="00176B90">
        <w:rPr>
          <w:rFonts w:ascii="Palatino Linotype" w:eastAsia="Calibri" w:hAnsi="Palatino Linotype" w:cs="Arial"/>
        </w:rPr>
        <w:t xml:space="preserve">Se </w:t>
      </w:r>
      <w:r w:rsidR="00530006" w:rsidRPr="00176B90">
        <w:rPr>
          <w:rFonts w:ascii="Palatino Linotype" w:eastAsia="Calibri" w:hAnsi="Palatino Linotype" w:cs="Arial"/>
          <w:b/>
        </w:rPr>
        <w:t>REVOCA</w:t>
      </w:r>
      <w:r w:rsidRPr="00176B90">
        <w:rPr>
          <w:rFonts w:ascii="Palatino Linotype" w:eastAsia="Calibri" w:hAnsi="Palatino Linotype" w:cs="Arial"/>
          <w:b/>
        </w:rPr>
        <w:t xml:space="preserve"> </w:t>
      </w:r>
      <w:r w:rsidRPr="00176B90">
        <w:rPr>
          <w:rFonts w:ascii="Palatino Linotype" w:eastAsia="Calibri" w:hAnsi="Palatino Linotype" w:cs="Arial"/>
        </w:rPr>
        <w:t>la respuesta emitida por el</w:t>
      </w:r>
      <w:r w:rsidRPr="00176B90">
        <w:t xml:space="preserve"> </w:t>
      </w:r>
      <w:r w:rsidR="00530006" w:rsidRPr="00176B90">
        <w:rPr>
          <w:rFonts w:ascii="Palatino Linotype" w:eastAsia="Calibri" w:hAnsi="Palatino Linotype" w:cs="Arial"/>
          <w:b/>
          <w:bCs/>
        </w:rPr>
        <w:t>Sindicato de Maestros al Servicio del Estado de México</w:t>
      </w:r>
      <w:r w:rsidRPr="00176B90">
        <w:rPr>
          <w:rFonts w:ascii="Palatino Linotype" w:eastAsia="Calibri" w:hAnsi="Palatino Linotype" w:cs="Arial"/>
          <w:b/>
        </w:rPr>
        <w:t xml:space="preserve"> </w:t>
      </w:r>
      <w:r w:rsidR="00C232E0" w:rsidRPr="00176B90">
        <w:rPr>
          <w:rFonts w:ascii="Palatino Linotype" w:eastAsia="Calibri" w:hAnsi="Palatino Linotype" w:cs="Arial"/>
        </w:rPr>
        <w:t>y se</w:t>
      </w:r>
      <w:r w:rsidR="00C232E0" w:rsidRPr="00176B90">
        <w:rPr>
          <w:rFonts w:ascii="Palatino Linotype" w:eastAsia="Calibri" w:hAnsi="Palatino Linotype" w:cs="Arial"/>
          <w:b/>
        </w:rPr>
        <w:t xml:space="preserve"> ORDENA </w:t>
      </w:r>
      <w:r w:rsidRPr="00176B90">
        <w:rPr>
          <w:rFonts w:ascii="Palatino Linotype" w:eastAsia="Calibri" w:hAnsi="Palatino Linotype" w:cs="Arial"/>
        </w:rPr>
        <w:t>entregar vía Sistema de Acceso a la Información Mexiquense (SAIMEX)</w:t>
      </w:r>
      <w:r w:rsidRPr="00176B90">
        <w:rPr>
          <w:rFonts w:ascii="Palatino Linotype" w:eastAsia="Times New Roman" w:hAnsi="Palatino Linotype" w:cs="Arial"/>
          <w:b/>
          <w:color w:val="000000"/>
        </w:rPr>
        <w:t>,</w:t>
      </w:r>
      <w:r w:rsidRPr="00176B90">
        <w:rPr>
          <w:rFonts w:ascii="Palatino Linotype" w:eastAsia="Calibri" w:hAnsi="Palatino Linotype" w:cs="Arial"/>
        </w:rPr>
        <w:t xml:space="preserve"> </w:t>
      </w:r>
      <w:r w:rsidRPr="00176B90">
        <w:rPr>
          <w:rFonts w:ascii="Palatino Linotype" w:eastAsia="Times New Roman" w:hAnsi="Palatino Linotype" w:cs="Arial"/>
        </w:rPr>
        <w:t xml:space="preserve">en términos del Considerando </w:t>
      </w:r>
      <w:r w:rsidRPr="00176B90">
        <w:rPr>
          <w:rFonts w:ascii="Palatino Linotype" w:eastAsia="Times New Roman" w:hAnsi="Palatino Linotype" w:cs="Arial"/>
          <w:b/>
        </w:rPr>
        <w:t>CUARTO</w:t>
      </w:r>
      <w:r w:rsidR="006B0E39" w:rsidRPr="00176B90">
        <w:rPr>
          <w:rFonts w:ascii="Palatino Linotype" w:eastAsia="Times New Roman" w:hAnsi="Palatino Linotype" w:cs="Arial"/>
          <w:b/>
        </w:rPr>
        <w:t xml:space="preserve"> y QUINTO </w:t>
      </w:r>
      <w:r w:rsidRPr="00176B90">
        <w:rPr>
          <w:rFonts w:ascii="Palatino Linotype" w:eastAsia="Times New Roman" w:hAnsi="Palatino Linotype" w:cs="Arial"/>
        </w:rPr>
        <w:t>de e</w:t>
      </w:r>
      <w:r w:rsidR="006560E8" w:rsidRPr="00176B90">
        <w:rPr>
          <w:rFonts w:ascii="Palatino Linotype" w:eastAsia="Times New Roman" w:hAnsi="Palatino Linotype" w:cs="Arial"/>
        </w:rPr>
        <w:t>sta resolución</w:t>
      </w:r>
      <w:r w:rsidR="00682FA0" w:rsidRPr="00176B90">
        <w:rPr>
          <w:rFonts w:ascii="Palatino Linotype" w:eastAsia="Times New Roman" w:hAnsi="Palatino Linotype" w:cs="Arial"/>
        </w:rPr>
        <w:t xml:space="preserve"> </w:t>
      </w:r>
      <w:r w:rsidR="006560E8" w:rsidRPr="00176B90">
        <w:rPr>
          <w:rFonts w:ascii="Palatino Linotype" w:eastAsia="Times New Roman" w:hAnsi="Palatino Linotype" w:cs="Arial"/>
        </w:rPr>
        <w:t>en versión pública</w:t>
      </w:r>
      <w:r w:rsidRPr="00176B90">
        <w:rPr>
          <w:rFonts w:ascii="Palatino Linotype" w:eastAsia="Calibri" w:hAnsi="Palatino Linotype" w:cs="Arial"/>
        </w:rPr>
        <w:t>,</w:t>
      </w:r>
      <w:r w:rsidR="009271DE" w:rsidRPr="00176B90">
        <w:rPr>
          <w:rFonts w:ascii="Palatino Linotype" w:eastAsia="Calibri" w:hAnsi="Palatino Linotype" w:cs="Arial"/>
        </w:rPr>
        <w:t xml:space="preserve"> </w:t>
      </w:r>
      <w:r w:rsidRPr="00176B90">
        <w:rPr>
          <w:rFonts w:ascii="Palatino Linotype" w:eastAsia="Calibri" w:hAnsi="Palatino Linotype" w:cs="Arial"/>
        </w:rPr>
        <w:t xml:space="preserve">del o los documentos donde conste o se aprecie lo siguiente: </w:t>
      </w:r>
    </w:p>
    <w:p w14:paraId="35B9AAF3" w14:textId="12D2ED78" w:rsidR="008852B9" w:rsidRPr="00176B90" w:rsidRDefault="000779BA" w:rsidP="000779BA">
      <w:pPr>
        <w:pStyle w:val="Prrafodelista"/>
        <w:numPr>
          <w:ilvl w:val="0"/>
          <w:numId w:val="22"/>
        </w:numPr>
        <w:spacing w:line="360" w:lineRule="auto"/>
        <w:ind w:right="333"/>
        <w:jc w:val="both"/>
        <w:rPr>
          <w:rFonts w:ascii="Palatino Linotype" w:hAnsi="Palatino Linotype"/>
          <w:b/>
        </w:rPr>
      </w:pPr>
      <w:r w:rsidRPr="00176B90">
        <w:rPr>
          <w:rFonts w:ascii="Palatino Linotype" w:hAnsi="Palatino Linotype"/>
          <w:b/>
        </w:rPr>
        <w:t>Los nombres de los integrantes del Órgano Electoral Independiente del XLII Consejo Estatal Ordinario</w:t>
      </w:r>
      <w:r w:rsidR="008852B9" w:rsidRPr="00176B90">
        <w:rPr>
          <w:rFonts w:ascii="Palatino Linotype" w:hAnsi="Palatino Linotype"/>
          <w:b/>
        </w:rPr>
        <w:t>.</w:t>
      </w:r>
    </w:p>
    <w:p w14:paraId="56431C0E" w14:textId="77777777" w:rsidR="00C02B25" w:rsidRPr="00176B90" w:rsidRDefault="00C02B25" w:rsidP="00C02B25">
      <w:pPr>
        <w:spacing w:line="276" w:lineRule="auto"/>
        <w:ind w:left="360"/>
        <w:jc w:val="both"/>
        <w:rPr>
          <w:rFonts w:ascii="Palatino Linotype" w:eastAsia="Calibri" w:hAnsi="Palatino Linotype" w:cs="Arial"/>
        </w:rPr>
      </w:pPr>
    </w:p>
    <w:p w14:paraId="3E9C7B96" w14:textId="2A4E9CE0" w:rsidR="00911E63" w:rsidRPr="00176B90" w:rsidRDefault="00911E63" w:rsidP="007645D5">
      <w:pPr>
        <w:spacing w:after="240" w:line="360" w:lineRule="auto"/>
        <w:jc w:val="both"/>
        <w:rPr>
          <w:rFonts w:ascii="Palatino Linotype" w:eastAsia="Calibri" w:hAnsi="Palatino Linotype" w:cs="Arial"/>
        </w:rPr>
      </w:pPr>
      <w:r w:rsidRPr="00176B90">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14:paraId="2C31ED1C" w14:textId="77777777" w:rsidR="00911E63" w:rsidRPr="00176B90" w:rsidRDefault="00911E63" w:rsidP="00911E63">
      <w:pPr>
        <w:spacing w:before="240" w:after="360" w:line="360" w:lineRule="auto"/>
        <w:jc w:val="both"/>
        <w:rPr>
          <w:rFonts w:ascii="Palatino Linotype" w:eastAsia="MS Mincho" w:hAnsi="Palatino Linotype" w:cs="Times New Roman"/>
          <w:color w:val="000000"/>
        </w:rPr>
      </w:pPr>
      <w:r w:rsidRPr="00176B90">
        <w:rPr>
          <w:rFonts w:ascii="Palatino Linotype" w:eastAsia="MS Mincho" w:hAnsi="Palatino Linotype" w:cs="Times New Roman"/>
          <w:b/>
          <w:color w:val="000000"/>
        </w:rPr>
        <w:t>TERCERO</w:t>
      </w:r>
      <w:r w:rsidRPr="00176B90">
        <w:rPr>
          <w:rFonts w:ascii="Palatino Linotype" w:eastAsia="MS Mincho" w:hAnsi="Palatino Linotype" w:cs="Times New Roman"/>
          <w:color w:val="000000"/>
        </w:rPr>
        <w:t>. Notifíquese al Titular de la Unidad de Transparencia del</w:t>
      </w:r>
      <w:r w:rsidRPr="00176B90">
        <w:rPr>
          <w:rFonts w:ascii="Palatino Linotype" w:eastAsia="MS Mincho" w:hAnsi="Palatino Linotype" w:cs="Times New Roman"/>
          <w:b/>
          <w:color w:val="000000"/>
        </w:rPr>
        <w:t xml:space="preserve"> SUJETO OBLIGADO</w:t>
      </w:r>
      <w:r w:rsidRPr="00176B90">
        <w:rPr>
          <w:rFonts w:ascii="Palatino Linotype" w:eastAsia="MS Mincho" w:hAnsi="Palatino Linotype" w:cs="Times New Roman"/>
          <w:color w:val="000000"/>
        </w:rPr>
        <w:t xml:space="preserve">, para que conforme a los artículos 186 último párrafo, 189 párrafo segundo y 199 de la Ley de Transparencia y Acceso a la Información Pública del Estado de México y Municipios, vigente, dé cumplimiento a lo ordenado dentro del </w:t>
      </w:r>
      <w:r w:rsidRPr="00176B90">
        <w:rPr>
          <w:rFonts w:ascii="Palatino Linotype" w:eastAsia="MS Mincho" w:hAnsi="Palatino Linotype" w:cs="Times New Roman"/>
          <w:color w:val="000000"/>
        </w:rPr>
        <w:lastRenderedPageBreak/>
        <w:t>plazo de diez días hábiles, debiendo rendir a este Instituto el informe de cumplimiento de la resolución en un plazo de tres días hábiles posteriores.</w:t>
      </w:r>
    </w:p>
    <w:p w14:paraId="126218F3" w14:textId="118AC5AE" w:rsidR="00911E63" w:rsidRPr="00176B90" w:rsidRDefault="00911E63" w:rsidP="00911E63">
      <w:pPr>
        <w:spacing w:before="240" w:after="360" w:line="360" w:lineRule="auto"/>
        <w:jc w:val="both"/>
        <w:rPr>
          <w:rFonts w:ascii="Palatino Linotype" w:eastAsia="MS Mincho" w:hAnsi="Palatino Linotype" w:cs="Times New Roman"/>
          <w:color w:val="000000"/>
        </w:rPr>
      </w:pPr>
      <w:r w:rsidRPr="00176B90">
        <w:rPr>
          <w:rFonts w:ascii="Palatino Linotype" w:eastAsia="MS Mincho" w:hAnsi="Palatino Linotype" w:cs="Times New Roman"/>
          <w:b/>
          <w:color w:val="000000"/>
        </w:rPr>
        <w:t xml:space="preserve">CUARTO. </w:t>
      </w:r>
      <w:r w:rsidRPr="00176B90">
        <w:rPr>
          <w:rFonts w:ascii="Palatino Linotype" w:eastAsia="MS Mincho" w:hAnsi="Palatino Linotype" w:cs="Times New Roman"/>
          <w:color w:val="000000"/>
        </w:rPr>
        <w:t>Notifíquese a</w:t>
      </w:r>
      <w:r w:rsidRPr="00176B90">
        <w:rPr>
          <w:rFonts w:ascii="Palatino Linotype" w:eastAsia="MS Mincho" w:hAnsi="Palatino Linotype" w:cs="Times New Roman"/>
          <w:b/>
          <w:color w:val="000000"/>
        </w:rPr>
        <w:t xml:space="preserve"> </w:t>
      </w:r>
      <w:r w:rsidR="0045534B" w:rsidRPr="0045534B">
        <w:rPr>
          <w:rFonts w:ascii="Palatino Linotype" w:hAnsi="Palatino Linotype"/>
          <w:b/>
          <w:highlight w:val="black"/>
        </w:rPr>
        <w:t>-------------------------------------------</w:t>
      </w:r>
      <w:r w:rsidR="00951804" w:rsidRPr="00176B90">
        <w:rPr>
          <w:rFonts w:ascii="Palatino Linotype" w:hAnsi="Palatino Linotype"/>
          <w:b/>
        </w:rPr>
        <w:t xml:space="preserve"> </w:t>
      </w:r>
      <w:r w:rsidRPr="00176B90">
        <w:rPr>
          <w:rFonts w:ascii="Palatino Linotype" w:eastAsia="MS Mincho" w:hAnsi="Palatino Linotype" w:cs="Times New Roman"/>
          <w:color w:val="000000"/>
        </w:rPr>
        <w:t>la presente resolución</w:t>
      </w:r>
      <w:r w:rsidR="00C02B25" w:rsidRPr="00176B90">
        <w:rPr>
          <w:rFonts w:ascii="Palatino Linotype" w:eastAsia="MS Mincho" w:hAnsi="Palatino Linotype" w:cs="Times New Roman"/>
          <w:color w:val="000000"/>
        </w:rPr>
        <w:t xml:space="preserve">. </w:t>
      </w:r>
    </w:p>
    <w:p w14:paraId="5863EA95" w14:textId="27A359B6" w:rsidR="00911E63" w:rsidRPr="00176B90" w:rsidRDefault="00911E63" w:rsidP="00911E63">
      <w:pPr>
        <w:spacing w:before="240" w:after="360" w:line="360" w:lineRule="auto"/>
        <w:jc w:val="both"/>
        <w:rPr>
          <w:rFonts w:ascii="Palatino Linotype" w:eastAsia="MS Mincho" w:hAnsi="Palatino Linotype" w:cs="Times New Roman"/>
          <w:color w:val="000000"/>
        </w:rPr>
      </w:pPr>
      <w:r w:rsidRPr="00176B90">
        <w:rPr>
          <w:rFonts w:ascii="Palatino Linotype" w:eastAsia="MS Mincho" w:hAnsi="Palatino Linotype" w:cs="Times New Roman"/>
          <w:b/>
          <w:color w:val="000000"/>
        </w:rPr>
        <w:t xml:space="preserve">QUINTO. </w:t>
      </w:r>
      <w:r w:rsidR="00AF632D">
        <w:rPr>
          <w:rFonts w:ascii="Palatino Linotype" w:eastAsia="MS Mincho" w:hAnsi="Palatino Linotype" w:cs="Times New Roman"/>
          <w:color w:val="000000"/>
        </w:rPr>
        <w:t xml:space="preserve">Se hace del conocimiento de las partes </w:t>
      </w:r>
      <w:r w:rsidRPr="00176B90">
        <w:rPr>
          <w:rFonts w:ascii="Palatino Linotype" w:eastAsia="MS Mincho" w:hAnsi="Palatino Linotype" w:cs="Times New Roman"/>
          <w:color w:val="000000"/>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789780F7" w14:textId="077E3B22" w:rsidR="00FD74B7" w:rsidRDefault="00FD74B7" w:rsidP="00EB5A5B">
      <w:pPr>
        <w:spacing w:before="240" w:after="240" w:line="360" w:lineRule="auto"/>
        <w:ind w:firstLine="1"/>
        <w:jc w:val="both"/>
        <w:rPr>
          <w:rFonts w:ascii="Palatino Linotype" w:hAnsi="Palatino Linotype"/>
        </w:rPr>
      </w:pPr>
      <w:r w:rsidRPr="00FD74B7">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EMITIENDO VOTO PARTICULAR, EVA ABAID YAPUR EMITIENDO VOTO PARTICULAR, JOSÉ GUADALUPE LUNA HERNÁNDEZ Y JAVIER MARTÍNEZ CRUZ EMITIEND</w:t>
      </w:r>
      <w:r>
        <w:rPr>
          <w:rFonts w:ascii="Palatino Linotype" w:hAnsi="Palatino Linotype"/>
        </w:rPr>
        <w:t>O VOTO PARTICULAR, EN LA VIGÉSI</w:t>
      </w:r>
      <w:r w:rsidRPr="00FD74B7">
        <w:rPr>
          <w:rFonts w:ascii="Palatino Linotype" w:hAnsi="Palatino Linotype"/>
        </w:rPr>
        <w:t>MO</w:t>
      </w:r>
      <w:r>
        <w:rPr>
          <w:rFonts w:ascii="Palatino Linotype" w:hAnsi="Palatino Linotype"/>
        </w:rPr>
        <w:t xml:space="preserve"> SÉPTIMA</w:t>
      </w:r>
      <w:r w:rsidRPr="00FD74B7">
        <w:rPr>
          <w:rFonts w:ascii="Palatino Linotype" w:hAnsi="Palatino Linotype"/>
        </w:rPr>
        <w:t xml:space="preserve">  SESIÓN ORDINARIA CELEBRADA EL DÍA UNO DE AGOSTO DE DOS MIL DIECIOCHO, ANTE EL SECRETARIO TÉCNICO DEL PLENO, ALEXIS TAPIA RAMÍREZ. </w:t>
      </w:r>
    </w:p>
    <w:p w14:paraId="4B70F476" w14:textId="7052982F" w:rsidR="00176B90" w:rsidRDefault="00071F1B" w:rsidP="00EB5A5B">
      <w:pPr>
        <w:spacing w:before="240" w:after="240" w:line="360" w:lineRule="auto"/>
        <w:ind w:firstLine="1"/>
        <w:jc w:val="both"/>
        <w:rPr>
          <w:rFonts w:ascii="Palatino Linotype" w:hAnsi="Palatino Linotype"/>
        </w:rPr>
      </w:pPr>
      <w:r>
        <w:rPr>
          <w:rFonts w:ascii="Palatino Linotype" w:hAnsi="Palatino Linotype"/>
          <w:lang w:eastAsia="es-MX"/>
        </w:rPr>
        <mc:AlternateContent>
          <mc:Choice Requires="wps">
            <w:drawing>
              <wp:anchor distT="0" distB="0" distL="114300" distR="114300" simplePos="0" relativeHeight="251660288" behindDoc="0" locked="0" layoutInCell="1" allowOverlap="1" wp14:anchorId="00BAEBCC" wp14:editId="306AC8FE">
                <wp:simplePos x="0" y="0"/>
                <wp:positionH relativeFrom="margin">
                  <wp:align>center</wp:align>
                </wp:positionH>
                <wp:positionV relativeFrom="paragraph">
                  <wp:posOffset>8890</wp:posOffset>
                </wp:positionV>
                <wp:extent cx="5486400" cy="1057275"/>
                <wp:effectExtent l="0" t="0" r="19050" b="28575"/>
                <wp:wrapNone/>
                <wp:docPr id="3" name="Conector recto 3"/>
                <wp:cNvGraphicFramePr/>
                <a:graphic xmlns:a="http://schemas.openxmlformats.org/drawingml/2006/main">
                  <a:graphicData uri="http://schemas.microsoft.com/office/word/2010/wordprocessingShape">
                    <wps:wsp>
                      <wps:cNvCnPr/>
                      <wps:spPr>
                        <a:xfrm>
                          <a:off x="0" y="0"/>
                          <a:ext cx="5486400" cy="1057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64A660" id="Conector recto 3"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pt" to="6in,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" strokecolor="black [3040]">
                <w10:wrap anchorx="margin"/>
              </v:line>
            </w:pict>
          </mc:Fallback>
        </mc:AlternateContent>
      </w:r>
    </w:p>
    <w:p w14:paraId="475F35D9" w14:textId="77777777" w:rsidR="00176B90" w:rsidRPr="00176B90" w:rsidRDefault="00176B90" w:rsidP="00EB5A5B">
      <w:pPr>
        <w:spacing w:before="240" w:after="240" w:line="360" w:lineRule="auto"/>
        <w:ind w:firstLine="1"/>
        <w:jc w:val="both"/>
        <w:rPr>
          <w:rFonts w:ascii="Palatino Linotype" w:hAnsi="Palatino Linotype"/>
        </w:rPr>
      </w:pPr>
    </w:p>
    <w:tbl>
      <w:tblPr>
        <w:tblW w:w="5000" w:type="pct"/>
        <w:jc w:val="center"/>
        <w:tblLook w:val="04A0" w:firstRow="1" w:lastRow="0" w:firstColumn="1" w:lastColumn="0" w:noHBand="0" w:noVBand="1"/>
      </w:tblPr>
      <w:tblGrid>
        <w:gridCol w:w="4216"/>
        <w:gridCol w:w="4622"/>
      </w:tblGrid>
      <w:tr w:rsidR="00EB5A5B" w:rsidRPr="00176B90" w14:paraId="083661B3" w14:textId="77777777" w:rsidTr="00176B90">
        <w:trPr>
          <w:trHeight w:val="924"/>
          <w:jc w:val="center"/>
        </w:trPr>
        <w:tc>
          <w:tcPr>
            <w:tcW w:w="5000" w:type="pct"/>
            <w:gridSpan w:val="2"/>
            <w:shd w:val="clear" w:color="auto" w:fill="auto"/>
          </w:tcPr>
          <w:p w14:paraId="2AA19DA6" w14:textId="77777777" w:rsidR="00176B90" w:rsidRDefault="00176B90" w:rsidP="00BD49AB">
            <w:pPr>
              <w:jc w:val="center"/>
              <w:rPr>
                <w:rFonts w:ascii="Palatino Linotype" w:hAnsi="Palatino Linotype"/>
                <w:b/>
              </w:rPr>
            </w:pPr>
          </w:p>
          <w:p w14:paraId="1529BEA7" w14:textId="77777777" w:rsidR="00176B90" w:rsidRDefault="00176B90" w:rsidP="00BD49AB">
            <w:pPr>
              <w:jc w:val="center"/>
              <w:rPr>
                <w:rFonts w:ascii="Palatino Linotype" w:hAnsi="Palatino Linotype"/>
                <w:b/>
              </w:rPr>
            </w:pPr>
          </w:p>
          <w:p w14:paraId="7D83BBDF" w14:textId="77777777" w:rsidR="00176B90" w:rsidRDefault="00176B90" w:rsidP="00BD49AB">
            <w:pPr>
              <w:jc w:val="center"/>
              <w:rPr>
                <w:rFonts w:ascii="Palatino Linotype" w:hAnsi="Palatino Linotype"/>
                <w:b/>
              </w:rPr>
            </w:pPr>
          </w:p>
          <w:p w14:paraId="03499D0A" w14:textId="77777777" w:rsidR="00176B90" w:rsidRDefault="00176B90" w:rsidP="00BD49AB">
            <w:pPr>
              <w:jc w:val="center"/>
              <w:rPr>
                <w:rFonts w:ascii="Palatino Linotype" w:hAnsi="Palatino Linotype"/>
                <w:b/>
              </w:rPr>
            </w:pPr>
          </w:p>
          <w:p w14:paraId="77BC2FE1" w14:textId="77777777" w:rsidR="00EB5A5B" w:rsidRPr="00176B90" w:rsidRDefault="00EB5A5B" w:rsidP="00BD49AB">
            <w:pPr>
              <w:jc w:val="center"/>
              <w:rPr>
                <w:rFonts w:ascii="Palatino Linotype" w:hAnsi="Palatino Linotype"/>
                <w:b/>
              </w:rPr>
            </w:pPr>
            <w:r w:rsidRPr="00176B90">
              <w:rPr>
                <w:rFonts w:ascii="Palatino Linotype" w:hAnsi="Palatino Linotype"/>
                <w:b/>
              </w:rPr>
              <w:t xml:space="preserve">Zulema Martínez Sánchez </w:t>
            </w:r>
          </w:p>
          <w:p w14:paraId="0985C207" w14:textId="77777777" w:rsidR="00EB5A5B" w:rsidRPr="00176B90" w:rsidRDefault="00EB5A5B" w:rsidP="00BD49AB">
            <w:pPr>
              <w:jc w:val="center"/>
              <w:rPr>
                <w:rFonts w:ascii="Palatino Linotype" w:hAnsi="Palatino Linotype"/>
              </w:rPr>
            </w:pPr>
            <w:r w:rsidRPr="00176B90">
              <w:rPr>
                <w:rFonts w:ascii="Palatino Linotype" w:hAnsi="Palatino Linotype"/>
              </w:rPr>
              <w:t>Comisionada Presidenta</w:t>
            </w:r>
          </w:p>
          <w:p w14:paraId="6B71409C" w14:textId="77777777" w:rsidR="00EB5A5B" w:rsidRPr="00176B90" w:rsidRDefault="00EB5A5B" w:rsidP="00BD49AB">
            <w:pPr>
              <w:tabs>
                <w:tab w:val="left" w:pos="780"/>
                <w:tab w:val="center" w:pos="4499"/>
              </w:tabs>
              <w:jc w:val="center"/>
              <w:rPr>
                <w:rFonts w:ascii="Palatino Linotype" w:hAnsi="Palatino Linotype"/>
              </w:rPr>
            </w:pPr>
            <w:r w:rsidRPr="00176B90">
              <w:rPr>
                <w:rFonts w:ascii="Palatino Linotype" w:hAnsi="Palatino Linotype"/>
              </w:rPr>
              <w:t>(Rúbrica)</w:t>
            </w:r>
          </w:p>
          <w:p w14:paraId="72C8981B" w14:textId="77777777" w:rsidR="00EB5A5B" w:rsidRPr="00176B90" w:rsidRDefault="00EB5A5B" w:rsidP="00BD49AB">
            <w:pPr>
              <w:jc w:val="center"/>
              <w:rPr>
                <w:rFonts w:ascii="Palatino Linotype" w:hAnsi="Palatino Linotype"/>
              </w:rPr>
            </w:pPr>
          </w:p>
          <w:p w14:paraId="14803255" w14:textId="77777777" w:rsidR="00EB5A5B" w:rsidRPr="00176B90" w:rsidRDefault="00EB5A5B" w:rsidP="00BD49AB">
            <w:pPr>
              <w:jc w:val="center"/>
              <w:rPr>
                <w:rFonts w:ascii="Palatino Linotype" w:hAnsi="Palatino Linotype"/>
              </w:rPr>
            </w:pPr>
          </w:p>
          <w:p w14:paraId="1517975C" w14:textId="77777777" w:rsidR="00EB5A5B" w:rsidRPr="00176B90" w:rsidRDefault="00EB5A5B" w:rsidP="00BD49AB">
            <w:pPr>
              <w:rPr>
                <w:rFonts w:ascii="Palatino Linotype" w:hAnsi="Palatino Linotype"/>
              </w:rPr>
            </w:pPr>
          </w:p>
          <w:p w14:paraId="131C73A4" w14:textId="77777777" w:rsidR="00EB5A5B" w:rsidRDefault="00EB5A5B" w:rsidP="00BD49AB">
            <w:pPr>
              <w:rPr>
                <w:rFonts w:ascii="Palatino Linotype" w:hAnsi="Palatino Linotype"/>
              </w:rPr>
            </w:pPr>
          </w:p>
          <w:p w14:paraId="0BAD7B30" w14:textId="77777777" w:rsidR="00176B90" w:rsidRDefault="00176B90" w:rsidP="00BD49AB">
            <w:pPr>
              <w:rPr>
                <w:rFonts w:ascii="Palatino Linotype" w:hAnsi="Palatino Linotype"/>
              </w:rPr>
            </w:pPr>
          </w:p>
          <w:p w14:paraId="45166BE7" w14:textId="77777777" w:rsidR="00071F1B" w:rsidRPr="00176B90" w:rsidRDefault="00071F1B" w:rsidP="00BD49AB">
            <w:pPr>
              <w:rPr>
                <w:rFonts w:ascii="Palatino Linotype" w:hAnsi="Palatino Linotype"/>
              </w:rPr>
            </w:pPr>
          </w:p>
        </w:tc>
      </w:tr>
      <w:tr w:rsidR="00EB5A5B" w:rsidRPr="00176B90" w14:paraId="5442097F" w14:textId="77777777" w:rsidTr="00176B90">
        <w:trPr>
          <w:trHeight w:val="902"/>
          <w:jc w:val="center"/>
        </w:trPr>
        <w:tc>
          <w:tcPr>
            <w:tcW w:w="2385" w:type="pct"/>
            <w:shd w:val="clear" w:color="auto" w:fill="auto"/>
          </w:tcPr>
          <w:p w14:paraId="294ECF45" w14:textId="77777777" w:rsidR="00EB5A5B" w:rsidRPr="00176B90" w:rsidRDefault="00EB5A5B" w:rsidP="00BD49AB">
            <w:pPr>
              <w:jc w:val="center"/>
              <w:rPr>
                <w:rFonts w:ascii="Palatino Linotype" w:hAnsi="Palatino Linotype"/>
                <w:b/>
              </w:rPr>
            </w:pPr>
            <w:r w:rsidRPr="00176B90">
              <w:rPr>
                <w:rFonts w:ascii="Palatino Linotype" w:hAnsi="Palatino Linotype"/>
                <w:b/>
              </w:rPr>
              <w:t>Eva Abaid Yapur</w:t>
            </w:r>
          </w:p>
          <w:p w14:paraId="4F72493B" w14:textId="77777777" w:rsidR="00EB5A5B" w:rsidRPr="00176B90" w:rsidRDefault="00EB5A5B" w:rsidP="00BD49AB">
            <w:pPr>
              <w:jc w:val="center"/>
              <w:rPr>
                <w:rFonts w:ascii="Palatino Linotype" w:hAnsi="Palatino Linotype"/>
              </w:rPr>
            </w:pPr>
            <w:r w:rsidRPr="00176B90">
              <w:rPr>
                <w:rFonts w:ascii="Palatino Linotype" w:hAnsi="Palatino Linotype"/>
              </w:rPr>
              <w:t>Comisionada</w:t>
            </w:r>
          </w:p>
          <w:p w14:paraId="6E703AFE" w14:textId="77777777" w:rsidR="00EB5A5B" w:rsidRPr="00176B90" w:rsidRDefault="00EB5A5B" w:rsidP="00BD49AB">
            <w:pPr>
              <w:tabs>
                <w:tab w:val="left" w:pos="780"/>
                <w:tab w:val="center" w:pos="4499"/>
              </w:tabs>
              <w:jc w:val="center"/>
              <w:rPr>
                <w:rFonts w:ascii="Palatino Linotype" w:hAnsi="Palatino Linotype"/>
              </w:rPr>
            </w:pPr>
            <w:r w:rsidRPr="00176B90">
              <w:rPr>
                <w:rFonts w:ascii="Palatino Linotype" w:hAnsi="Palatino Linotype"/>
              </w:rPr>
              <w:t>(Rúbrica)</w:t>
            </w:r>
          </w:p>
          <w:p w14:paraId="629404F4" w14:textId="77777777" w:rsidR="00EB5A5B" w:rsidRPr="00176B90" w:rsidRDefault="00EB5A5B" w:rsidP="00BD49AB">
            <w:pPr>
              <w:jc w:val="center"/>
              <w:rPr>
                <w:rFonts w:ascii="Palatino Linotype" w:hAnsi="Palatino Linotype"/>
              </w:rPr>
            </w:pPr>
          </w:p>
          <w:p w14:paraId="638EE705" w14:textId="77777777" w:rsidR="00EB5A5B" w:rsidRPr="00176B90" w:rsidRDefault="00EB5A5B" w:rsidP="00BD49AB">
            <w:pPr>
              <w:spacing w:line="360" w:lineRule="auto"/>
              <w:rPr>
                <w:rFonts w:ascii="Palatino Linotype" w:hAnsi="Palatino Linotype"/>
              </w:rPr>
            </w:pPr>
          </w:p>
          <w:p w14:paraId="5F1A3B62" w14:textId="77777777" w:rsidR="00EB5A5B" w:rsidRDefault="00EB5A5B" w:rsidP="00BD49AB">
            <w:pPr>
              <w:spacing w:line="360" w:lineRule="auto"/>
              <w:jc w:val="center"/>
              <w:rPr>
                <w:rFonts w:ascii="Palatino Linotype" w:hAnsi="Palatino Linotype"/>
              </w:rPr>
            </w:pPr>
          </w:p>
          <w:p w14:paraId="7C41979C" w14:textId="77777777" w:rsidR="00176B90" w:rsidRPr="00176B90" w:rsidRDefault="00176B90" w:rsidP="00BD49AB">
            <w:pPr>
              <w:spacing w:line="360" w:lineRule="auto"/>
              <w:jc w:val="center"/>
              <w:rPr>
                <w:rFonts w:ascii="Palatino Linotype" w:hAnsi="Palatino Linotype"/>
              </w:rPr>
            </w:pPr>
          </w:p>
        </w:tc>
        <w:tc>
          <w:tcPr>
            <w:tcW w:w="2615" w:type="pct"/>
            <w:shd w:val="clear" w:color="auto" w:fill="auto"/>
          </w:tcPr>
          <w:p w14:paraId="7B6231FB" w14:textId="77777777" w:rsidR="00EB5A5B" w:rsidRPr="00176B90" w:rsidRDefault="00EB5A5B" w:rsidP="00BD49AB">
            <w:pPr>
              <w:jc w:val="center"/>
              <w:rPr>
                <w:rFonts w:ascii="Palatino Linotype" w:hAnsi="Palatino Linotype"/>
                <w:b/>
              </w:rPr>
            </w:pPr>
            <w:r w:rsidRPr="00176B90">
              <w:rPr>
                <w:rFonts w:ascii="Palatino Linotype" w:hAnsi="Palatino Linotype"/>
                <w:b/>
              </w:rPr>
              <w:t>José Guadalupe Luna Hernández</w:t>
            </w:r>
          </w:p>
          <w:p w14:paraId="01246332" w14:textId="77777777" w:rsidR="00EB5A5B" w:rsidRPr="00176B90" w:rsidRDefault="00EB5A5B" w:rsidP="00BD49AB">
            <w:pPr>
              <w:jc w:val="center"/>
              <w:rPr>
                <w:rFonts w:ascii="Palatino Linotype" w:hAnsi="Palatino Linotype"/>
              </w:rPr>
            </w:pPr>
            <w:r w:rsidRPr="00176B90">
              <w:rPr>
                <w:rFonts w:ascii="Palatino Linotype" w:hAnsi="Palatino Linotype"/>
              </w:rPr>
              <w:t>Comisionado</w:t>
            </w:r>
          </w:p>
          <w:p w14:paraId="6BFE3620" w14:textId="77777777" w:rsidR="00EB5A5B" w:rsidRPr="00176B90" w:rsidRDefault="00EB5A5B" w:rsidP="00BD49AB">
            <w:pPr>
              <w:tabs>
                <w:tab w:val="left" w:pos="780"/>
                <w:tab w:val="center" w:pos="4499"/>
              </w:tabs>
              <w:jc w:val="center"/>
              <w:rPr>
                <w:rFonts w:ascii="Palatino Linotype" w:hAnsi="Palatino Linotype"/>
              </w:rPr>
            </w:pPr>
            <w:r w:rsidRPr="00176B90">
              <w:rPr>
                <w:rFonts w:ascii="Palatino Linotype" w:hAnsi="Palatino Linotype"/>
              </w:rPr>
              <w:t>(Rúbrica)</w:t>
            </w:r>
          </w:p>
          <w:p w14:paraId="458D04C3" w14:textId="77777777" w:rsidR="00EB5A5B" w:rsidRDefault="00EB5A5B" w:rsidP="00BD49AB">
            <w:pPr>
              <w:jc w:val="center"/>
              <w:rPr>
                <w:rFonts w:ascii="Palatino Linotype" w:hAnsi="Palatino Linotype"/>
              </w:rPr>
            </w:pPr>
          </w:p>
          <w:p w14:paraId="4DFC90CB" w14:textId="77777777" w:rsidR="00176B90" w:rsidRDefault="00176B90" w:rsidP="00BD49AB">
            <w:pPr>
              <w:jc w:val="center"/>
              <w:rPr>
                <w:rFonts w:ascii="Palatino Linotype" w:hAnsi="Palatino Linotype"/>
              </w:rPr>
            </w:pPr>
          </w:p>
          <w:p w14:paraId="6D4BA16C" w14:textId="77777777" w:rsidR="00176B90" w:rsidRDefault="00176B90" w:rsidP="00BD49AB">
            <w:pPr>
              <w:jc w:val="center"/>
              <w:rPr>
                <w:rFonts w:ascii="Palatino Linotype" w:hAnsi="Palatino Linotype"/>
              </w:rPr>
            </w:pPr>
          </w:p>
          <w:p w14:paraId="097C98BC" w14:textId="77777777" w:rsidR="00176B90" w:rsidRDefault="00176B90" w:rsidP="00BD49AB">
            <w:pPr>
              <w:jc w:val="center"/>
              <w:rPr>
                <w:rFonts w:ascii="Palatino Linotype" w:hAnsi="Palatino Linotype"/>
              </w:rPr>
            </w:pPr>
          </w:p>
          <w:p w14:paraId="126F55FA" w14:textId="77777777" w:rsidR="00176B90" w:rsidRPr="00176B90" w:rsidRDefault="00176B90" w:rsidP="00BD49AB">
            <w:pPr>
              <w:jc w:val="center"/>
              <w:rPr>
                <w:rFonts w:ascii="Palatino Linotype" w:hAnsi="Palatino Linotype"/>
              </w:rPr>
            </w:pPr>
          </w:p>
        </w:tc>
      </w:tr>
      <w:tr w:rsidR="00EB5A5B" w:rsidRPr="00176B90" w14:paraId="6D5F587C" w14:textId="77777777" w:rsidTr="00176B90">
        <w:trPr>
          <w:jc w:val="center"/>
        </w:trPr>
        <w:tc>
          <w:tcPr>
            <w:tcW w:w="5000" w:type="pct"/>
            <w:gridSpan w:val="2"/>
            <w:shd w:val="clear" w:color="auto" w:fill="auto"/>
            <w:hideMark/>
          </w:tcPr>
          <w:p w14:paraId="04733764" w14:textId="77777777" w:rsidR="00EB5A5B" w:rsidRPr="00176B90" w:rsidRDefault="00EB5A5B" w:rsidP="00BD49AB">
            <w:pPr>
              <w:jc w:val="center"/>
              <w:rPr>
                <w:rFonts w:ascii="Palatino Linotype" w:hAnsi="Palatino Linotype"/>
                <w:b/>
              </w:rPr>
            </w:pPr>
            <w:r w:rsidRPr="00176B90">
              <w:rPr>
                <w:rFonts w:ascii="Palatino Linotype" w:hAnsi="Palatino Linotype"/>
                <w:b/>
              </w:rPr>
              <w:t xml:space="preserve">Javier Martínez Cruz </w:t>
            </w:r>
          </w:p>
          <w:p w14:paraId="53209A2B" w14:textId="77777777" w:rsidR="00EB5A5B" w:rsidRPr="00176B90" w:rsidRDefault="00EB5A5B" w:rsidP="00BD49AB">
            <w:pPr>
              <w:jc w:val="center"/>
              <w:rPr>
                <w:rFonts w:ascii="Palatino Linotype" w:hAnsi="Palatino Linotype"/>
              </w:rPr>
            </w:pPr>
            <w:r w:rsidRPr="00176B90">
              <w:rPr>
                <w:rFonts w:ascii="Palatino Linotype" w:hAnsi="Palatino Linotype"/>
              </w:rPr>
              <w:t>Comisionado</w:t>
            </w:r>
          </w:p>
          <w:p w14:paraId="24C74F38" w14:textId="77777777" w:rsidR="00EB5A5B" w:rsidRPr="00176B90" w:rsidRDefault="00EB5A5B" w:rsidP="00BD49AB">
            <w:pPr>
              <w:tabs>
                <w:tab w:val="left" w:pos="780"/>
                <w:tab w:val="center" w:pos="4499"/>
              </w:tabs>
              <w:jc w:val="center"/>
              <w:rPr>
                <w:rFonts w:ascii="Palatino Linotype" w:hAnsi="Palatino Linotype"/>
              </w:rPr>
            </w:pPr>
            <w:r w:rsidRPr="00176B90">
              <w:rPr>
                <w:rFonts w:ascii="Palatino Linotype" w:hAnsi="Palatino Linotype"/>
              </w:rPr>
              <w:t>(Rúbrica)</w:t>
            </w:r>
          </w:p>
          <w:p w14:paraId="0D36EAE4" w14:textId="77777777" w:rsidR="00EB5A5B" w:rsidRPr="00176B90" w:rsidRDefault="00EB5A5B" w:rsidP="00BD49AB">
            <w:pPr>
              <w:jc w:val="center"/>
              <w:rPr>
                <w:rFonts w:ascii="Palatino Linotype" w:hAnsi="Palatino Linotype" w:cs="Arial"/>
              </w:rPr>
            </w:pPr>
          </w:p>
          <w:p w14:paraId="73FDDEF5" w14:textId="77777777" w:rsidR="00EB5A5B" w:rsidRPr="00176B90" w:rsidRDefault="00EB5A5B" w:rsidP="003D6E8C">
            <w:pPr>
              <w:rPr>
                <w:rFonts w:ascii="Palatino Linotype" w:hAnsi="Palatino Linotype"/>
              </w:rPr>
            </w:pPr>
          </w:p>
        </w:tc>
      </w:tr>
      <w:tr w:rsidR="00EB5A5B" w:rsidRPr="00176B90" w14:paraId="6B5C196B" w14:textId="77777777" w:rsidTr="00176B90">
        <w:trPr>
          <w:jc w:val="center"/>
        </w:trPr>
        <w:tc>
          <w:tcPr>
            <w:tcW w:w="5000" w:type="pct"/>
            <w:gridSpan w:val="2"/>
            <w:shd w:val="clear" w:color="auto" w:fill="auto"/>
          </w:tcPr>
          <w:p w14:paraId="7DD27412" w14:textId="77777777" w:rsidR="00EB5A5B" w:rsidRPr="00176B90" w:rsidRDefault="00EB5A5B" w:rsidP="00BD49AB">
            <w:pPr>
              <w:jc w:val="center"/>
              <w:rPr>
                <w:rFonts w:ascii="Palatino Linotype" w:hAnsi="Palatino Linotype"/>
                <w:b/>
              </w:rPr>
            </w:pPr>
          </w:p>
          <w:p w14:paraId="0DBBCD74" w14:textId="77777777" w:rsidR="00EB5A5B" w:rsidRDefault="00EB5A5B" w:rsidP="00BD49AB">
            <w:pPr>
              <w:rPr>
                <w:rFonts w:ascii="Palatino Linotype" w:hAnsi="Palatino Linotype"/>
                <w:b/>
                <w:sz w:val="16"/>
              </w:rPr>
            </w:pPr>
          </w:p>
          <w:p w14:paraId="1A5684CF" w14:textId="77777777" w:rsidR="00176B90" w:rsidRDefault="00176B90" w:rsidP="00BD49AB">
            <w:pPr>
              <w:rPr>
                <w:rFonts w:ascii="Palatino Linotype" w:hAnsi="Palatino Linotype"/>
                <w:b/>
                <w:sz w:val="16"/>
              </w:rPr>
            </w:pPr>
          </w:p>
          <w:p w14:paraId="0431BDC3" w14:textId="77777777" w:rsidR="00176B90" w:rsidRPr="00176B90" w:rsidRDefault="00176B90" w:rsidP="00BD49AB">
            <w:pPr>
              <w:rPr>
                <w:rFonts w:ascii="Palatino Linotype" w:hAnsi="Palatino Linotype"/>
                <w:b/>
                <w:sz w:val="16"/>
              </w:rPr>
            </w:pPr>
          </w:p>
          <w:p w14:paraId="78C598CE" w14:textId="77777777" w:rsidR="00EB5A5B" w:rsidRPr="00176B90" w:rsidRDefault="00EB5A5B" w:rsidP="00BD49AB">
            <w:pPr>
              <w:rPr>
                <w:rFonts w:ascii="Palatino Linotype" w:hAnsi="Palatino Linotype"/>
                <w:b/>
                <w:sz w:val="16"/>
              </w:rPr>
            </w:pPr>
          </w:p>
          <w:p w14:paraId="0BFC1860" w14:textId="1A44DE8B" w:rsidR="00176B90" w:rsidRPr="00176B90" w:rsidRDefault="00EB5A5B" w:rsidP="00176B90">
            <w:pPr>
              <w:jc w:val="center"/>
              <w:rPr>
                <w:rFonts w:ascii="Palatino Linotype" w:hAnsi="Palatino Linotype"/>
                <w:b/>
              </w:rPr>
            </w:pPr>
            <w:r w:rsidRPr="00176B90">
              <w:rPr>
                <w:rFonts w:ascii="Palatino Linotype" w:hAnsi="Palatino Linotype"/>
                <w:b/>
              </w:rPr>
              <w:t xml:space="preserve">       Alexis Tapia Ramírez</w:t>
            </w:r>
          </w:p>
          <w:p w14:paraId="16866E36" w14:textId="7C603D4B" w:rsidR="00EB5A5B" w:rsidRPr="00176B90" w:rsidRDefault="00176B90" w:rsidP="00BD49AB">
            <w:pPr>
              <w:tabs>
                <w:tab w:val="left" w:pos="780"/>
                <w:tab w:val="center" w:pos="4499"/>
              </w:tabs>
              <w:rPr>
                <w:rFonts w:ascii="Palatino Linotype" w:hAnsi="Palatino Linotype"/>
              </w:rPr>
            </w:pPr>
            <w:r>
              <w:rPr>
                <w:rFonts w:ascii="Palatino Linotype" w:hAnsi="Palatino Linotype"/>
              </w:rPr>
              <w:tab/>
            </w:r>
            <w:r>
              <w:rPr>
                <w:rFonts w:ascii="Palatino Linotype" w:hAnsi="Palatino Linotype"/>
              </w:rPr>
              <w:tab/>
              <w:t>Secretario Técnico</w:t>
            </w:r>
            <w:r w:rsidR="00EB5A5B" w:rsidRPr="00176B90">
              <w:rPr>
                <w:rFonts w:ascii="Palatino Linotype" w:hAnsi="Palatino Linotype"/>
              </w:rPr>
              <w:t xml:space="preserve"> del Pleno</w:t>
            </w:r>
          </w:p>
          <w:p w14:paraId="3E3ED001" w14:textId="77777777" w:rsidR="00EB5A5B" w:rsidRPr="00176B90" w:rsidRDefault="00EB5A5B" w:rsidP="00BD49AB">
            <w:pPr>
              <w:tabs>
                <w:tab w:val="left" w:pos="780"/>
                <w:tab w:val="center" w:pos="4499"/>
              </w:tabs>
              <w:jc w:val="center"/>
              <w:rPr>
                <w:rFonts w:ascii="Palatino Linotype" w:hAnsi="Palatino Linotype"/>
              </w:rPr>
            </w:pPr>
            <w:r w:rsidRPr="00176B90">
              <w:rPr>
                <w:rFonts w:ascii="Palatino Linotype" w:hAnsi="Palatino Linotype"/>
              </w:rPr>
              <w:t>(Rúbrica)</w:t>
            </w:r>
          </w:p>
          <w:p w14:paraId="4B4D30F6" w14:textId="77777777" w:rsidR="00EB5A5B" w:rsidRPr="00176B90" w:rsidRDefault="00EB5A5B" w:rsidP="00BD49AB">
            <w:pPr>
              <w:tabs>
                <w:tab w:val="left" w:pos="780"/>
                <w:tab w:val="center" w:pos="4499"/>
              </w:tabs>
              <w:rPr>
                <w:rFonts w:ascii="Palatino Linotype" w:hAnsi="Palatino Linotype" w:cs="Arial"/>
              </w:rPr>
            </w:pPr>
          </w:p>
        </w:tc>
      </w:tr>
    </w:tbl>
    <w:p w14:paraId="0A14E967" w14:textId="777B1C4C" w:rsidR="00EB5A5B" w:rsidRPr="00F158B6" w:rsidRDefault="00EB5A5B" w:rsidP="003D6E8C">
      <w:pPr>
        <w:jc w:val="both"/>
        <w:rPr>
          <w:rFonts w:ascii="Palatino Linotype" w:hAnsi="Palatino Linotype" w:cs="Arial"/>
          <w:i/>
        </w:rPr>
      </w:pPr>
      <w:r w:rsidRPr="00176B90">
        <w:rPr>
          <w:rFonts w:ascii="Palatino Linotype" w:hAnsi="Palatino Linotype" w:cs="Arial"/>
          <w:sz w:val="18"/>
          <w:szCs w:val="18"/>
        </w:rPr>
        <w:t xml:space="preserve">Esta hoja corresponde a la resolución de fecha </w:t>
      </w:r>
      <w:r w:rsidR="00176B90">
        <w:rPr>
          <w:rFonts w:ascii="Palatino Linotype" w:hAnsi="Palatino Linotype" w:cs="Arial"/>
          <w:sz w:val="18"/>
          <w:szCs w:val="18"/>
        </w:rPr>
        <w:t xml:space="preserve">uno (01) de agosto </w:t>
      </w:r>
      <w:r w:rsidRPr="00176B90">
        <w:rPr>
          <w:rFonts w:ascii="Palatino Linotype" w:hAnsi="Palatino Linotype" w:cs="Arial"/>
          <w:sz w:val="18"/>
          <w:szCs w:val="18"/>
        </w:rPr>
        <w:t xml:space="preserve"> de dos mil dieciocho, emitida en el recurso de revisión </w:t>
      </w:r>
      <w:r w:rsidR="00176B90">
        <w:rPr>
          <w:rFonts w:ascii="Palatino Linotype" w:hAnsi="Palatino Linotype" w:cs="Arial"/>
          <w:bCs/>
          <w:sz w:val="18"/>
          <w:szCs w:val="18"/>
        </w:rPr>
        <w:t>02053</w:t>
      </w:r>
      <w:r w:rsidRPr="00176B90">
        <w:rPr>
          <w:rFonts w:ascii="Palatino Linotype" w:hAnsi="Palatino Linotype" w:cs="Arial"/>
          <w:bCs/>
          <w:sz w:val="18"/>
          <w:szCs w:val="18"/>
        </w:rPr>
        <w:t>/INFOEM/IP/RR/2018.</w:t>
      </w:r>
      <w:r w:rsidRPr="00F158B6">
        <w:rPr>
          <w:rFonts w:ascii="Palatino Linotype" w:hAnsi="Palatino Linotype" w:cs="Arial"/>
          <w:bCs/>
          <w:sz w:val="18"/>
          <w:szCs w:val="18"/>
        </w:rPr>
        <w:t xml:space="preserve"> </w:t>
      </w:r>
      <w:bookmarkEnd w:id="41"/>
      <w:bookmarkEnd w:id="42"/>
    </w:p>
    <w:sectPr w:rsidR="00EB5A5B" w:rsidRPr="00F158B6" w:rsidSect="00472C41">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775946" w14:textId="77777777" w:rsidR="00ED7F65" w:rsidRDefault="00ED7F65" w:rsidP="00587366">
      <w:r>
        <w:separator/>
      </w:r>
    </w:p>
  </w:endnote>
  <w:endnote w:type="continuationSeparator" w:id="0">
    <w:p w14:paraId="50B54977" w14:textId="77777777" w:rsidR="00ED7F65" w:rsidRDefault="00ED7F65"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28048419"/>
      <w:docPartObj>
        <w:docPartGallery w:val="Page Numbers (Bottom of Page)"/>
        <w:docPartUnique/>
      </w:docPartObj>
    </w:sdtPr>
    <w:sdtEndPr/>
    <w:sdtContent>
      <w:sdt>
        <w:sdtPr>
          <w:rPr>
            <w:rFonts w:ascii="Palatino Linotype" w:hAnsi="Palatino Linotype"/>
            <w:sz w:val="28"/>
          </w:rPr>
          <w:id w:val="-1818949391"/>
          <w:docPartObj>
            <w:docPartGallery w:val="Page Numbers (Top of Page)"/>
            <w:docPartUnique/>
          </w:docPartObj>
        </w:sdtPr>
        <w:sdtEndPr/>
        <w:sdtContent>
          <w:p w14:paraId="187818B4" w14:textId="246A4717" w:rsidR="00997A6E" w:rsidRPr="00883450" w:rsidRDefault="00997A6E">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5534B">
              <w:rPr>
                <w:rFonts w:ascii="Palatino Linotype" w:hAnsi="Palatino Linotype"/>
                <w:b/>
                <w:bCs/>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5534B">
              <w:rPr>
                <w:rFonts w:ascii="Palatino Linotype" w:hAnsi="Palatino Linotype"/>
                <w:b/>
                <w:bCs/>
                <w:sz w:val="22"/>
                <w:szCs w:val="20"/>
              </w:rPr>
              <w:t>34</w:t>
            </w:r>
            <w:r w:rsidRPr="00883450">
              <w:rPr>
                <w:rFonts w:ascii="Palatino Linotype" w:hAnsi="Palatino Linotype"/>
                <w:b/>
                <w:bCs/>
                <w:sz w:val="22"/>
                <w:szCs w:val="20"/>
              </w:rPr>
              <w:fldChar w:fldCharType="end"/>
            </w:r>
          </w:p>
        </w:sdtContent>
      </w:sdt>
    </w:sdtContent>
  </w:sdt>
  <w:p w14:paraId="6243EC1B" w14:textId="77777777" w:rsidR="00997A6E" w:rsidRDefault="00997A6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997A6E" w:rsidRPr="00883450" w:rsidRDefault="00997A6E"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5534B" w:rsidRPr="0045534B">
      <w:rPr>
        <w:rFonts w:ascii="Palatino Linotype" w:hAnsi="Palatino Linotype"/>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5534B" w:rsidRPr="0045534B">
      <w:rPr>
        <w:rFonts w:ascii="Palatino Linotype" w:hAnsi="Palatino Linotype"/>
        <w:sz w:val="22"/>
        <w:szCs w:val="22"/>
        <w:lang w:val="es-ES"/>
      </w:rPr>
      <w:t>34</w:t>
    </w:r>
    <w:r w:rsidRPr="00883450">
      <w:rPr>
        <w:rFonts w:ascii="Palatino Linotype" w:hAnsi="Palatino Linotype"/>
        <w:sz w:val="22"/>
        <w:szCs w:val="22"/>
      </w:rPr>
      <w:fldChar w:fldCharType="end"/>
    </w:r>
  </w:p>
  <w:p w14:paraId="5F5C4865" w14:textId="77777777" w:rsidR="00997A6E" w:rsidRPr="00883450" w:rsidRDefault="00997A6E">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1464F0" w14:textId="77777777" w:rsidR="00ED7F65" w:rsidRDefault="00ED7F65" w:rsidP="00587366">
      <w:r>
        <w:separator/>
      </w:r>
    </w:p>
  </w:footnote>
  <w:footnote w:type="continuationSeparator" w:id="0">
    <w:p w14:paraId="36925BA2" w14:textId="77777777" w:rsidR="00ED7F65" w:rsidRDefault="00ED7F65" w:rsidP="00587366">
      <w:r>
        <w:continuationSeparator/>
      </w:r>
    </w:p>
  </w:footnote>
  <w:footnote w:id="1">
    <w:p w14:paraId="24286813" w14:textId="77BD79A3" w:rsidR="006461CD" w:rsidRDefault="006461CD">
      <w:pPr>
        <w:pStyle w:val="Textonotapie"/>
      </w:pPr>
      <w:r>
        <w:rPr>
          <w:rStyle w:val="Refdenotaalpie"/>
        </w:rPr>
        <w:footnoteRef/>
      </w:r>
      <w:r>
        <w:t xml:space="preserve"> Consultable en: </w:t>
      </w:r>
      <w:hyperlink r:id="rId1" w:history="1">
        <w:r w:rsidRPr="005D6D67">
          <w:rPr>
            <w:rStyle w:val="Hipervnculo"/>
          </w:rPr>
          <w:t>http://smsem.org.mx/wp-content/uploads/Nosotros/ESTATUTOS-SMSEM-2016.pdf</w:t>
        </w:r>
      </w:hyperlink>
      <w:r>
        <w:t xml:space="preserve"> </w:t>
      </w:r>
    </w:p>
  </w:footnote>
  <w:footnote w:id="2">
    <w:p w14:paraId="37F19E90" w14:textId="72D7AAF0" w:rsidR="00997A6E" w:rsidRDefault="00997A6E">
      <w:pPr>
        <w:pStyle w:val="Textonotapie"/>
      </w:pPr>
      <w:r>
        <w:rPr>
          <w:rStyle w:val="Refdenotaalpie"/>
        </w:rPr>
        <w:footnoteRef/>
      </w:r>
      <w:r>
        <w:t xml:space="preserve"> Consultable en: </w:t>
      </w:r>
      <w:hyperlink r:id="rId2" w:history="1">
        <w:r w:rsidRPr="00894968">
          <w:rPr>
            <w:rStyle w:val="Hipervnculo"/>
          </w:rPr>
          <w:t>http://www.programaanticorrupcion.gob.mx/index.php/internacionales/practicas-exitosas/mejores-practicas-internacionales/rendicion-de-cuentas.html</w:t>
        </w:r>
      </w:hyperlink>
      <w:r>
        <w:t xml:space="preserve"> </w:t>
      </w:r>
    </w:p>
  </w:footnote>
  <w:footnote w:id="3">
    <w:p w14:paraId="68E32A14" w14:textId="77777777" w:rsidR="00997A6E" w:rsidRPr="00034B44" w:rsidRDefault="00997A6E" w:rsidP="001C0940">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Ningún derecho fundamental es absoluto y en esa medida todos admiten restricciones. Sin embargo, la regulación de dichas restricciones no puede ser arbitraria. Para que las medidas emitidas por el legislador ordinario con el propósito de restringir los derechos fundamentales sean válidas, deben satisfacer al menos los siguientes requisitos: a) ser admisibles dentro del ámbito constitucional, esto es, el legislador ordinario solo puede restringir o suspender el ejercicio de las garantizas individuales con objetivos que puedan enmarcarse dentro de las previsiones de la Carta Magna; b) ser necesarias para asegurar la obtención de los fines que fundamentan la restricción constitucional, es decir, no basta que la restricción sea en términos amplios útil para la obtención de esos objetivos, sino que debe ser la idónea para su realización,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persecución de un objetivo constitucional no puede hacerse a costa de una afectación innecesaria o desmedida a otros bienes y derechos constitucionalmente protegidos. Así́, el juzgador debe determinar en cada caso si la restricción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distinción legislativa se encuentra dentro de las opciones de tratamiento que pueden considerarse proporcionales. De igual manera, las restricciones deberán estar en consonancia con la ley, incluidas las normas internacionales de derechos humanos, y ser compatibles con la naturaleza de los derechos amparados por la Constitución, en aras de la consecución de los objetivos legítimos perseguidos, y ser estrictamente necesarias para promover el bienestar general en una sociedad democrática. </w:t>
      </w:r>
    </w:p>
    <w:p w14:paraId="6DD22358" w14:textId="77777777" w:rsidR="00997A6E" w:rsidRPr="00034B44" w:rsidRDefault="00997A6E" w:rsidP="001C0940">
      <w:pPr>
        <w:pStyle w:val="Textonotapie"/>
        <w:jc w:val="both"/>
        <w:rPr>
          <w:rFonts w:ascii="Palatino Linotype" w:hAnsi="Palatino Linotype"/>
          <w:sz w:val="14"/>
        </w:rPr>
      </w:pPr>
      <w:r w:rsidRPr="00034B44">
        <w:rPr>
          <w:rFonts w:ascii="Palatino Linotype" w:hAnsi="Palatino Linotype"/>
          <w:sz w:val="14"/>
        </w:rPr>
        <w:t xml:space="preserve">1a./J. 2/2012 (9a.). Primera Sala. Decima Época. Semanario Judicial de la Federación y su Gaceta. Libro V, Febrero de 2012, Pág. 533.  </w:t>
      </w:r>
    </w:p>
  </w:footnote>
  <w:footnote w:id="4">
    <w:p w14:paraId="31A2DE41" w14:textId="77777777" w:rsidR="00997A6E" w:rsidRPr="00034B44" w:rsidRDefault="00997A6E" w:rsidP="001C0940">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5">
    <w:p w14:paraId="5035440C" w14:textId="77777777" w:rsidR="00997A6E" w:rsidRPr="00034B44" w:rsidRDefault="00997A6E" w:rsidP="001C0940">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680516F" w14:textId="77777777" w:rsidR="00997A6E" w:rsidRPr="00034B44" w:rsidRDefault="00997A6E" w:rsidP="001C0940">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3C0D755" w14:textId="77777777" w:rsidR="00997A6E" w:rsidRPr="00034B44" w:rsidRDefault="00997A6E" w:rsidP="001C0940">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6">
    <w:p w14:paraId="3811A0B6" w14:textId="77777777" w:rsidR="00997A6E" w:rsidRPr="00034B44" w:rsidRDefault="00997A6E" w:rsidP="001C0940">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7">
    <w:p w14:paraId="174F2EE0" w14:textId="77777777" w:rsidR="00997A6E" w:rsidRPr="00034B44" w:rsidRDefault="00997A6E" w:rsidP="001C0940">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53C60929" w14:textId="77777777" w:rsidR="00997A6E" w:rsidRPr="00034B44" w:rsidRDefault="00997A6E" w:rsidP="001C0940">
      <w:pPr>
        <w:pStyle w:val="Textonotapie"/>
        <w:jc w:val="both"/>
        <w:rPr>
          <w:rFonts w:ascii="Palatino Linotype" w:hAnsi="Palatino Linotype"/>
          <w:sz w:val="18"/>
        </w:rPr>
      </w:pPr>
      <w:r w:rsidRPr="00034B44">
        <w:rPr>
          <w:rFonts w:ascii="Palatino Linotype" w:hAnsi="Palatino Linotype"/>
          <w:sz w:val="18"/>
        </w:rPr>
        <w:t xml:space="preserve"> (…)</w:t>
      </w:r>
    </w:p>
    <w:p w14:paraId="6F5A562A" w14:textId="77777777" w:rsidR="00997A6E" w:rsidRPr="00034B44" w:rsidRDefault="00997A6E" w:rsidP="001C0940">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997A6E" w:rsidRDefault="00997A6E" w:rsidP="001C6012">
    <w:pPr>
      <w:pStyle w:val="Encabezado"/>
      <w:tabs>
        <w:tab w:val="clear" w:pos="4252"/>
        <w:tab w:val="clear" w:pos="8504"/>
        <w:tab w:val="left" w:pos="8460"/>
      </w:tabs>
    </w:pPr>
    <w:r>
      <w:tab/>
    </w:r>
  </w:p>
  <w:p w14:paraId="64F5F23E" w14:textId="390690E5" w:rsidR="00997A6E" w:rsidRDefault="00997A6E">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997A6E" w:rsidRPr="00674A46" w14:paraId="07F2896E" w14:textId="77777777" w:rsidTr="006E6B65">
      <w:trPr>
        <w:trHeight w:val="138"/>
        <w:jc w:val="right"/>
      </w:trPr>
      <w:tc>
        <w:tcPr>
          <w:tcW w:w="3544" w:type="dxa"/>
          <w:vAlign w:val="center"/>
        </w:tcPr>
        <w:p w14:paraId="4A5B1974" w14:textId="3B2AB4E0" w:rsidR="00997A6E" w:rsidRPr="00674A46" w:rsidRDefault="00997A6E"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20039190" w:rsidR="00997A6E" w:rsidRPr="0017265D" w:rsidRDefault="00997A6E" w:rsidP="00853316">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2053</w:t>
          </w:r>
          <w:r w:rsidRPr="00ED007B">
            <w:rPr>
              <w:rFonts w:ascii="Palatino Linotype" w:hAnsi="Palatino Linotype" w:cs="Arial"/>
              <w:b/>
              <w:bCs/>
              <w:sz w:val="22"/>
              <w:szCs w:val="22"/>
              <w:lang w:eastAsia="es-MX"/>
            </w:rPr>
            <w:t>/INFOEM/IP/RR/2018</w:t>
          </w:r>
        </w:p>
      </w:tc>
    </w:tr>
    <w:tr w:rsidR="00997A6E" w:rsidRPr="00674A46" w14:paraId="1B5D8690" w14:textId="77777777" w:rsidTr="006E6B65">
      <w:trPr>
        <w:trHeight w:val="233"/>
        <w:jc w:val="right"/>
      </w:trPr>
      <w:tc>
        <w:tcPr>
          <w:tcW w:w="3544" w:type="dxa"/>
          <w:vAlign w:val="center"/>
        </w:tcPr>
        <w:p w14:paraId="3903F2C6" w14:textId="35D57A2C" w:rsidR="00997A6E" w:rsidRPr="00674A46" w:rsidRDefault="00997A6E"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6E8E4E09" w:rsidR="00997A6E" w:rsidRPr="00B75F20" w:rsidRDefault="00997A6E" w:rsidP="00877086">
          <w:pPr>
            <w:pStyle w:val="Encabezado"/>
            <w:jc w:val="both"/>
            <w:rPr>
              <w:rFonts w:ascii="Palatino Linotype" w:hAnsi="Palatino Linotype"/>
              <w:b/>
              <w:sz w:val="22"/>
              <w:szCs w:val="22"/>
            </w:rPr>
          </w:pPr>
          <w:r w:rsidRPr="00853316">
            <w:rPr>
              <w:rFonts w:ascii="Palatino Linotype" w:hAnsi="Palatino Linotype"/>
              <w:b/>
              <w:bCs/>
              <w:color w:val="000000"/>
              <w:sz w:val="22"/>
              <w:szCs w:val="22"/>
            </w:rPr>
            <w:t>Sindicato de Maestros al Servicio del Estado de México</w:t>
          </w:r>
        </w:p>
      </w:tc>
    </w:tr>
    <w:tr w:rsidR="00997A6E" w:rsidRPr="00674A46" w14:paraId="095EB01B" w14:textId="77777777" w:rsidTr="006E6B65">
      <w:trPr>
        <w:trHeight w:val="321"/>
        <w:jc w:val="right"/>
      </w:trPr>
      <w:tc>
        <w:tcPr>
          <w:tcW w:w="3544" w:type="dxa"/>
          <w:vAlign w:val="center"/>
        </w:tcPr>
        <w:p w14:paraId="6E000A51" w14:textId="25DCC1C7" w:rsidR="00997A6E" w:rsidRPr="00674A46" w:rsidRDefault="00997A6E"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997A6E" w:rsidRPr="00674A46" w:rsidRDefault="00997A6E"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997A6E" w:rsidRDefault="00997A6E"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997A6E" w:rsidRDefault="00997A6E"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997A6E" w:rsidRPr="00674A46" w14:paraId="0A3256F2" w14:textId="77777777" w:rsidTr="006E6B65">
      <w:trPr>
        <w:trHeight w:val="138"/>
        <w:jc w:val="right"/>
      </w:trPr>
      <w:tc>
        <w:tcPr>
          <w:tcW w:w="3261" w:type="dxa"/>
          <w:vAlign w:val="center"/>
        </w:tcPr>
        <w:p w14:paraId="3D80769D" w14:textId="316F11F8" w:rsidR="00997A6E" w:rsidRPr="00674A46" w:rsidRDefault="00997A6E"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059092D1" w:rsidR="00997A6E" w:rsidRPr="00674A46" w:rsidRDefault="00997A6E" w:rsidP="00853316">
          <w:pPr>
            <w:pStyle w:val="Encabezado"/>
            <w:rPr>
              <w:rFonts w:ascii="Palatino Linotype" w:hAnsi="Palatino Linotype"/>
              <w:b/>
              <w:sz w:val="22"/>
              <w:szCs w:val="22"/>
            </w:rPr>
          </w:pPr>
          <w:r>
            <w:rPr>
              <w:rFonts w:ascii="Palatino Linotype" w:hAnsi="Palatino Linotype" w:cs="Arial"/>
              <w:b/>
              <w:bCs/>
              <w:sz w:val="22"/>
              <w:szCs w:val="22"/>
              <w:lang w:eastAsia="es-MX"/>
            </w:rPr>
            <w:t>02053/INFOEM/IP/RR/2018</w:t>
          </w:r>
        </w:p>
      </w:tc>
    </w:tr>
    <w:tr w:rsidR="00997A6E" w:rsidRPr="00B75F20" w14:paraId="128C8B3C" w14:textId="77777777" w:rsidTr="006E6B65">
      <w:trPr>
        <w:trHeight w:val="233"/>
        <w:jc w:val="right"/>
      </w:trPr>
      <w:tc>
        <w:tcPr>
          <w:tcW w:w="3261" w:type="dxa"/>
          <w:vAlign w:val="center"/>
        </w:tcPr>
        <w:p w14:paraId="483E3371" w14:textId="66B1BC74" w:rsidR="00997A6E" w:rsidRPr="00674A46" w:rsidRDefault="00997A6E"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7650454A" w:rsidR="00997A6E" w:rsidRPr="00B75F20" w:rsidRDefault="0045534B" w:rsidP="0058757A">
          <w:pPr>
            <w:pStyle w:val="Encabezado"/>
            <w:rPr>
              <w:rFonts w:ascii="Palatino Linotype" w:hAnsi="Palatino Linotype"/>
              <w:b/>
              <w:sz w:val="22"/>
              <w:szCs w:val="22"/>
            </w:rPr>
          </w:pPr>
          <w:r w:rsidRPr="0045534B">
            <w:rPr>
              <w:rFonts w:ascii="Palatino Linotype" w:hAnsi="Palatino Linotype"/>
              <w:b/>
              <w:highlight w:val="black"/>
            </w:rPr>
            <w:t>----------------------------------------</w:t>
          </w:r>
        </w:p>
      </w:tc>
    </w:tr>
    <w:tr w:rsidR="00997A6E" w:rsidRPr="00674A46" w14:paraId="41BE0704" w14:textId="77777777" w:rsidTr="006E6B65">
      <w:trPr>
        <w:trHeight w:val="321"/>
        <w:jc w:val="right"/>
      </w:trPr>
      <w:tc>
        <w:tcPr>
          <w:tcW w:w="3261" w:type="dxa"/>
          <w:vAlign w:val="center"/>
        </w:tcPr>
        <w:p w14:paraId="34C64148" w14:textId="10C6C8A9" w:rsidR="00997A6E" w:rsidRPr="00674A46" w:rsidRDefault="00997A6E"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54CB3C24" w:rsidR="00997A6E" w:rsidRPr="00674A46" w:rsidRDefault="00997A6E" w:rsidP="00877086">
          <w:pPr>
            <w:pStyle w:val="Encabezado"/>
            <w:jc w:val="both"/>
            <w:rPr>
              <w:rFonts w:ascii="Palatino Linotype" w:hAnsi="Palatino Linotype"/>
              <w:b/>
              <w:sz w:val="22"/>
              <w:szCs w:val="22"/>
            </w:rPr>
          </w:pPr>
          <w:r w:rsidRPr="00853316">
            <w:rPr>
              <w:rFonts w:ascii="Palatino Linotype" w:hAnsi="Palatino Linotype"/>
              <w:b/>
              <w:bCs/>
              <w:color w:val="000000"/>
              <w:sz w:val="22"/>
              <w:szCs w:val="22"/>
            </w:rPr>
            <w:t>Sindicato de Maestros al Servicio del Estado de México</w:t>
          </w:r>
        </w:p>
      </w:tc>
    </w:tr>
    <w:tr w:rsidR="00997A6E" w:rsidRPr="00674A46" w14:paraId="0C8B6193" w14:textId="77777777" w:rsidTr="006E6B65">
      <w:trPr>
        <w:trHeight w:val="321"/>
        <w:jc w:val="right"/>
      </w:trPr>
      <w:tc>
        <w:tcPr>
          <w:tcW w:w="3261" w:type="dxa"/>
          <w:vAlign w:val="center"/>
        </w:tcPr>
        <w:p w14:paraId="321FFAFF" w14:textId="40E5A678" w:rsidR="00997A6E" w:rsidRPr="00674A46" w:rsidRDefault="00997A6E"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997A6E" w:rsidRPr="00674A46" w:rsidRDefault="00997A6E"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997A6E" w:rsidRDefault="00997A6E"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07DF0"/>
    <w:multiLevelType w:val="hybridMultilevel"/>
    <w:tmpl w:val="2A902FF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nsid w:val="17C06081"/>
    <w:multiLevelType w:val="hybridMultilevel"/>
    <w:tmpl w:val="E22C5E7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nsid w:val="1CAB7BDB"/>
    <w:multiLevelType w:val="hybridMultilevel"/>
    <w:tmpl w:val="959E48B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E1B178C"/>
    <w:multiLevelType w:val="hybridMultilevel"/>
    <w:tmpl w:val="470CFD00"/>
    <w:lvl w:ilvl="0" w:tplc="4B148CDC">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22E146AC"/>
    <w:multiLevelType w:val="hybridMultilevel"/>
    <w:tmpl w:val="E1CE363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31D569F"/>
    <w:multiLevelType w:val="hybridMultilevel"/>
    <w:tmpl w:val="CD5CC466"/>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6">
    <w:nsid w:val="239E19F6"/>
    <w:multiLevelType w:val="hybridMultilevel"/>
    <w:tmpl w:val="7F16E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4317490"/>
    <w:multiLevelType w:val="hybridMultilevel"/>
    <w:tmpl w:val="56546B4A"/>
    <w:lvl w:ilvl="0" w:tplc="269A6166">
      <w:start w:val="1"/>
      <w:numFmt w:val="decimal"/>
      <w:lvlText w:val="%1."/>
      <w:lvlJc w:val="left"/>
      <w:pPr>
        <w:ind w:left="786"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BA567F6"/>
    <w:multiLevelType w:val="hybridMultilevel"/>
    <w:tmpl w:val="18C0C1A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nsid w:val="429631C5"/>
    <w:multiLevelType w:val="hybridMultilevel"/>
    <w:tmpl w:val="5828690E"/>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0">
    <w:nsid w:val="42CC45EA"/>
    <w:multiLevelType w:val="hybridMultilevel"/>
    <w:tmpl w:val="CF6C0F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47E5199"/>
    <w:multiLevelType w:val="hybridMultilevel"/>
    <w:tmpl w:val="2A902FF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2">
    <w:nsid w:val="46254000"/>
    <w:multiLevelType w:val="hybridMultilevel"/>
    <w:tmpl w:val="E0687446"/>
    <w:lvl w:ilvl="0" w:tplc="3FF2A540">
      <w:start w:val="1"/>
      <w:numFmt w:val="decimal"/>
      <w:lvlText w:val="%1."/>
      <w:lvlJc w:val="left"/>
      <w:pPr>
        <w:ind w:left="1080" w:hanging="360"/>
      </w:pPr>
      <w:rPr>
        <w:rFonts w:ascii="Palatino Linotype" w:eastAsia="MS Mincho" w:hAnsi="Palatino Linotype" w:cs="Times New Roman"/>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nsid w:val="492D0EBE"/>
    <w:multiLevelType w:val="hybridMultilevel"/>
    <w:tmpl w:val="78223D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9B618B1"/>
    <w:multiLevelType w:val="hybridMultilevel"/>
    <w:tmpl w:val="E1CE363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54A3300"/>
    <w:multiLevelType w:val="hybridMultilevel"/>
    <w:tmpl w:val="2A902FF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6">
    <w:nsid w:val="5C6A2306"/>
    <w:multiLevelType w:val="hybridMultilevel"/>
    <w:tmpl w:val="DF9AC63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0C82B46"/>
    <w:multiLevelType w:val="hybridMultilevel"/>
    <w:tmpl w:val="A56EDA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3E471F0"/>
    <w:multiLevelType w:val="hybridMultilevel"/>
    <w:tmpl w:val="865604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5634D1D"/>
    <w:multiLevelType w:val="hybridMultilevel"/>
    <w:tmpl w:val="2F44BE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ED4165C"/>
    <w:multiLevelType w:val="hybridMultilevel"/>
    <w:tmpl w:val="E1CE363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D686408"/>
    <w:multiLevelType w:val="hybridMultilevel"/>
    <w:tmpl w:val="9020B1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7"/>
  </w:num>
  <w:num w:numId="3">
    <w:abstractNumId w:val="20"/>
  </w:num>
  <w:num w:numId="4">
    <w:abstractNumId w:val="17"/>
  </w:num>
  <w:num w:numId="5">
    <w:abstractNumId w:val="3"/>
  </w:num>
  <w:num w:numId="6">
    <w:abstractNumId w:val="16"/>
  </w:num>
  <w:num w:numId="7">
    <w:abstractNumId w:val="12"/>
  </w:num>
  <w:num w:numId="8">
    <w:abstractNumId w:val="9"/>
  </w:num>
  <w:num w:numId="9">
    <w:abstractNumId w:val="10"/>
  </w:num>
  <w:num w:numId="10">
    <w:abstractNumId w:val="13"/>
  </w:num>
  <w:num w:numId="11">
    <w:abstractNumId w:val="8"/>
  </w:num>
  <w:num w:numId="12">
    <w:abstractNumId w:val="18"/>
  </w:num>
  <w:num w:numId="13">
    <w:abstractNumId w:val="1"/>
  </w:num>
  <w:num w:numId="14">
    <w:abstractNumId w:val="14"/>
  </w:num>
  <w:num w:numId="15">
    <w:abstractNumId w:val="5"/>
  </w:num>
  <w:num w:numId="16">
    <w:abstractNumId w:val="4"/>
  </w:num>
  <w:num w:numId="17">
    <w:abstractNumId w:val="11"/>
  </w:num>
  <w:num w:numId="18">
    <w:abstractNumId w:val="15"/>
  </w:num>
  <w:num w:numId="19">
    <w:abstractNumId w:val="21"/>
  </w:num>
  <w:num w:numId="20">
    <w:abstractNumId w:val="19"/>
  </w:num>
  <w:num w:numId="21">
    <w:abstractNumId w:val="2"/>
  </w:num>
  <w:num w:numId="2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0"/>
  <w:activeWritingStyle w:appName="MSWord" w:lang="en-CA" w:vendorID="64" w:dllVersion="131078" w:nlCheck="1" w:checkStyle="1"/>
  <w:activeWritingStyle w:appName="MSWord" w:lang="es-419"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6B1"/>
    <w:rsid w:val="00003A05"/>
    <w:rsid w:val="0000407F"/>
    <w:rsid w:val="000058E3"/>
    <w:rsid w:val="00007E8A"/>
    <w:rsid w:val="0001106B"/>
    <w:rsid w:val="00011199"/>
    <w:rsid w:val="000120C5"/>
    <w:rsid w:val="00012472"/>
    <w:rsid w:val="00012E4F"/>
    <w:rsid w:val="0001398B"/>
    <w:rsid w:val="00013B41"/>
    <w:rsid w:val="000179E3"/>
    <w:rsid w:val="00017FCB"/>
    <w:rsid w:val="000203D3"/>
    <w:rsid w:val="000205A3"/>
    <w:rsid w:val="000206B8"/>
    <w:rsid w:val="000211F8"/>
    <w:rsid w:val="00024F35"/>
    <w:rsid w:val="0003063D"/>
    <w:rsid w:val="000319FD"/>
    <w:rsid w:val="00031F10"/>
    <w:rsid w:val="00032493"/>
    <w:rsid w:val="00034E07"/>
    <w:rsid w:val="00036EAF"/>
    <w:rsid w:val="0004072A"/>
    <w:rsid w:val="0004109C"/>
    <w:rsid w:val="00041672"/>
    <w:rsid w:val="0004193F"/>
    <w:rsid w:val="00042380"/>
    <w:rsid w:val="000439C9"/>
    <w:rsid w:val="000444FF"/>
    <w:rsid w:val="0004686A"/>
    <w:rsid w:val="000468E2"/>
    <w:rsid w:val="0005237C"/>
    <w:rsid w:val="00052A3C"/>
    <w:rsid w:val="00053402"/>
    <w:rsid w:val="00053ABC"/>
    <w:rsid w:val="00054A03"/>
    <w:rsid w:val="00056A79"/>
    <w:rsid w:val="00061344"/>
    <w:rsid w:val="00062648"/>
    <w:rsid w:val="000631D9"/>
    <w:rsid w:val="0006407E"/>
    <w:rsid w:val="00064A37"/>
    <w:rsid w:val="00064B95"/>
    <w:rsid w:val="00070338"/>
    <w:rsid w:val="0007192E"/>
    <w:rsid w:val="00071F1B"/>
    <w:rsid w:val="00072930"/>
    <w:rsid w:val="000730E1"/>
    <w:rsid w:val="00073684"/>
    <w:rsid w:val="00075773"/>
    <w:rsid w:val="000779BA"/>
    <w:rsid w:val="000800AC"/>
    <w:rsid w:val="000804E7"/>
    <w:rsid w:val="0008230A"/>
    <w:rsid w:val="00082D11"/>
    <w:rsid w:val="000849F1"/>
    <w:rsid w:val="0008542A"/>
    <w:rsid w:val="00086D80"/>
    <w:rsid w:val="00090D6F"/>
    <w:rsid w:val="0009397A"/>
    <w:rsid w:val="00093CF9"/>
    <w:rsid w:val="00094331"/>
    <w:rsid w:val="000944FE"/>
    <w:rsid w:val="000A24C0"/>
    <w:rsid w:val="000A2A67"/>
    <w:rsid w:val="000A3F90"/>
    <w:rsid w:val="000A4E44"/>
    <w:rsid w:val="000A77ED"/>
    <w:rsid w:val="000B0370"/>
    <w:rsid w:val="000B0A5E"/>
    <w:rsid w:val="000B0C92"/>
    <w:rsid w:val="000B418F"/>
    <w:rsid w:val="000B5AB1"/>
    <w:rsid w:val="000B5D79"/>
    <w:rsid w:val="000B6D31"/>
    <w:rsid w:val="000C0061"/>
    <w:rsid w:val="000C0663"/>
    <w:rsid w:val="000C10B9"/>
    <w:rsid w:val="000C1D19"/>
    <w:rsid w:val="000C2E5F"/>
    <w:rsid w:val="000C3423"/>
    <w:rsid w:val="000C3861"/>
    <w:rsid w:val="000C4A8E"/>
    <w:rsid w:val="000C5A04"/>
    <w:rsid w:val="000C5AF7"/>
    <w:rsid w:val="000D009C"/>
    <w:rsid w:val="000D0855"/>
    <w:rsid w:val="000D1E0F"/>
    <w:rsid w:val="000D3275"/>
    <w:rsid w:val="000D5445"/>
    <w:rsid w:val="000D5A1D"/>
    <w:rsid w:val="000D7369"/>
    <w:rsid w:val="000E07DC"/>
    <w:rsid w:val="000E14A9"/>
    <w:rsid w:val="000E24F6"/>
    <w:rsid w:val="000E2665"/>
    <w:rsid w:val="000E3B7A"/>
    <w:rsid w:val="000E6436"/>
    <w:rsid w:val="000E64FE"/>
    <w:rsid w:val="000E77B8"/>
    <w:rsid w:val="000F063C"/>
    <w:rsid w:val="000F2EDD"/>
    <w:rsid w:val="000F34CB"/>
    <w:rsid w:val="000F34DE"/>
    <w:rsid w:val="000F37A8"/>
    <w:rsid w:val="000F5D21"/>
    <w:rsid w:val="000F6D7E"/>
    <w:rsid w:val="00100187"/>
    <w:rsid w:val="00100DDD"/>
    <w:rsid w:val="00101462"/>
    <w:rsid w:val="0010268C"/>
    <w:rsid w:val="00102D65"/>
    <w:rsid w:val="00103888"/>
    <w:rsid w:val="00107472"/>
    <w:rsid w:val="00107499"/>
    <w:rsid w:val="00107557"/>
    <w:rsid w:val="00110C9A"/>
    <w:rsid w:val="0011167C"/>
    <w:rsid w:val="00112A07"/>
    <w:rsid w:val="00112B02"/>
    <w:rsid w:val="00113930"/>
    <w:rsid w:val="00113BD3"/>
    <w:rsid w:val="00114097"/>
    <w:rsid w:val="00114A21"/>
    <w:rsid w:val="0011752F"/>
    <w:rsid w:val="0012006D"/>
    <w:rsid w:val="001218D8"/>
    <w:rsid w:val="00122E22"/>
    <w:rsid w:val="001250B4"/>
    <w:rsid w:val="001253D1"/>
    <w:rsid w:val="0013176F"/>
    <w:rsid w:val="001318D2"/>
    <w:rsid w:val="00132593"/>
    <w:rsid w:val="00132C06"/>
    <w:rsid w:val="00133B79"/>
    <w:rsid w:val="00133CE5"/>
    <w:rsid w:val="001352E5"/>
    <w:rsid w:val="0013673A"/>
    <w:rsid w:val="00140D44"/>
    <w:rsid w:val="001436BB"/>
    <w:rsid w:val="0014481A"/>
    <w:rsid w:val="00144AF4"/>
    <w:rsid w:val="001459C8"/>
    <w:rsid w:val="00146629"/>
    <w:rsid w:val="00147864"/>
    <w:rsid w:val="00152ADF"/>
    <w:rsid w:val="00153743"/>
    <w:rsid w:val="00153833"/>
    <w:rsid w:val="00154304"/>
    <w:rsid w:val="0015466E"/>
    <w:rsid w:val="00154765"/>
    <w:rsid w:val="00154EF0"/>
    <w:rsid w:val="00155E0F"/>
    <w:rsid w:val="00156A23"/>
    <w:rsid w:val="001572B1"/>
    <w:rsid w:val="00163780"/>
    <w:rsid w:val="00163B1F"/>
    <w:rsid w:val="001648EE"/>
    <w:rsid w:val="00164B65"/>
    <w:rsid w:val="001660BC"/>
    <w:rsid w:val="00166794"/>
    <w:rsid w:val="00170D28"/>
    <w:rsid w:val="00171D55"/>
    <w:rsid w:val="0017265D"/>
    <w:rsid w:val="00172C82"/>
    <w:rsid w:val="00173DDB"/>
    <w:rsid w:val="00174509"/>
    <w:rsid w:val="00174A95"/>
    <w:rsid w:val="0017653A"/>
    <w:rsid w:val="00176B90"/>
    <w:rsid w:val="001775DF"/>
    <w:rsid w:val="00177CA5"/>
    <w:rsid w:val="00181E9E"/>
    <w:rsid w:val="0018435D"/>
    <w:rsid w:val="001854E7"/>
    <w:rsid w:val="00187C8C"/>
    <w:rsid w:val="00190999"/>
    <w:rsid w:val="0019100C"/>
    <w:rsid w:val="0019160F"/>
    <w:rsid w:val="0019217F"/>
    <w:rsid w:val="00192E4B"/>
    <w:rsid w:val="001946FE"/>
    <w:rsid w:val="001972CC"/>
    <w:rsid w:val="001A1188"/>
    <w:rsid w:val="001A138D"/>
    <w:rsid w:val="001A1F2D"/>
    <w:rsid w:val="001A2857"/>
    <w:rsid w:val="001A2A89"/>
    <w:rsid w:val="001A3634"/>
    <w:rsid w:val="001A3EBB"/>
    <w:rsid w:val="001A4D5D"/>
    <w:rsid w:val="001A61E1"/>
    <w:rsid w:val="001A6C1E"/>
    <w:rsid w:val="001A7367"/>
    <w:rsid w:val="001B0ACE"/>
    <w:rsid w:val="001B2129"/>
    <w:rsid w:val="001B34D3"/>
    <w:rsid w:val="001B3659"/>
    <w:rsid w:val="001B40F3"/>
    <w:rsid w:val="001B53A0"/>
    <w:rsid w:val="001B5F70"/>
    <w:rsid w:val="001B6845"/>
    <w:rsid w:val="001B7D09"/>
    <w:rsid w:val="001C0940"/>
    <w:rsid w:val="001C0AED"/>
    <w:rsid w:val="001C13B1"/>
    <w:rsid w:val="001C1C2A"/>
    <w:rsid w:val="001C1CDE"/>
    <w:rsid w:val="001C2713"/>
    <w:rsid w:val="001C2EF3"/>
    <w:rsid w:val="001C34D6"/>
    <w:rsid w:val="001C3898"/>
    <w:rsid w:val="001C3DB4"/>
    <w:rsid w:val="001C4179"/>
    <w:rsid w:val="001C54A9"/>
    <w:rsid w:val="001C6012"/>
    <w:rsid w:val="001C67B0"/>
    <w:rsid w:val="001C79FA"/>
    <w:rsid w:val="001D07C9"/>
    <w:rsid w:val="001D393C"/>
    <w:rsid w:val="001D3AB5"/>
    <w:rsid w:val="001D7E82"/>
    <w:rsid w:val="001E0AD2"/>
    <w:rsid w:val="001E356F"/>
    <w:rsid w:val="001E3F91"/>
    <w:rsid w:val="001E6822"/>
    <w:rsid w:val="001E74A5"/>
    <w:rsid w:val="001E7B9E"/>
    <w:rsid w:val="001F025B"/>
    <w:rsid w:val="001F1169"/>
    <w:rsid w:val="001F2FC5"/>
    <w:rsid w:val="001F4299"/>
    <w:rsid w:val="001F4746"/>
    <w:rsid w:val="001F5AF8"/>
    <w:rsid w:val="001F783F"/>
    <w:rsid w:val="001F7DE2"/>
    <w:rsid w:val="0020074D"/>
    <w:rsid w:val="002031F3"/>
    <w:rsid w:val="002035BF"/>
    <w:rsid w:val="00203F45"/>
    <w:rsid w:val="00205055"/>
    <w:rsid w:val="00207415"/>
    <w:rsid w:val="0021001E"/>
    <w:rsid w:val="002111FF"/>
    <w:rsid w:val="00211229"/>
    <w:rsid w:val="00212C9C"/>
    <w:rsid w:val="00213108"/>
    <w:rsid w:val="0021453E"/>
    <w:rsid w:val="0021475E"/>
    <w:rsid w:val="002179AC"/>
    <w:rsid w:val="00220794"/>
    <w:rsid w:val="00220ADB"/>
    <w:rsid w:val="00220DD2"/>
    <w:rsid w:val="002217BA"/>
    <w:rsid w:val="00221E74"/>
    <w:rsid w:val="00223507"/>
    <w:rsid w:val="0022353C"/>
    <w:rsid w:val="00225ED7"/>
    <w:rsid w:val="00230170"/>
    <w:rsid w:val="002305CF"/>
    <w:rsid w:val="002345FF"/>
    <w:rsid w:val="00234A2F"/>
    <w:rsid w:val="002350A0"/>
    <w:rsid w:val="00237611"/>
    <w:rsid w:val="0024022A"/>
    <w:rsid w:val="00241FD2"/>
    <w:rsid w:val="00244476"/>
    <w:rsid w:val="00244D17"/>
    <w:rsid w:val="00244DAA"/>
    <w:rsid w:val="002474CE"/>
    <w:rsid w:val="00252A20"/>
    <w:rsid w:val="00252B41"/>
    <w:rsid w:val="002535F7"/>
    <w:rsid w:val="0025524F"/>
    <w:rsid w:val="00257A6E"/>
    <w:rsid w:val="00257D56"/>
    <w:rsid w:val="00260790"/>
    <w:rsid w:val="00260C1D"/>
    <w:rsid w:val="00261001"/>
    <w:rsid w:val="00261D84"/>
    <w:rsid w:val="0026380B"/>
    <w:rsid w:val="00264D02"/>
    <w:rsid w:val="0026500D"/>
    <w:rsid w:val="00265CD7"/>
    <w:rsid w:val="002665BD"/>
    <w:rsid w:val="002675FE"/>
    <w:rsid w:val="00270786"/>
    <w:rsid w:val="00271B06"/>
    <w:rsid w:val="00272CE0"/>
    <w:rsid w:val="00273013"/>
    <w:rsid w:val="00273C37"/>
    <w:rsid w:val="0027430D"/>
    <w:rsid w:val="00274F7F"/>
    <w:rsid w:val="00277A35"/>
    <w:rsid w:val="00280994"/>
    <w:rsid w:val="00282686"/>
    <w:rsid w:val="00284959"/>
    <w:rsid w:val="00286E44"/>
    <w:rsid w:val="002871EB"/>
    <w:rsid w:val="002879B1"/>
    <w:rsid w:val="00293AAD"/>
    <w:rsid w:val="002951D4"/>
    <w:rsid w:val="002A07F4"/>
    <w:rsid w:val="002A229B"/>
    <w:rsid w:val="002A2974"/>
    <w:rsid w:val="002A35B6"/>
    <w:rsid w:val="002A61A7"/>
    <w:rsid w:val="002A7537"/>
    <w:rsid w:val="002A7D3B"/>
    <w:rsid w:val="002B085C"/>
    <w:rsid w:val="002B284F"/>
    <w:rsid w:val="002B2A2E"/>
    <w:rsid w:val="002B2F59"/>
    <w:rsid w:val="002B32AD"/>
    <w:rsid w:val="002B3688"/>
    <w:rsid w:val="002B4061"/>
    <w:rsid w:val="002B4D21"/>
    <w:rsid w:val="002B4E9C"/>
    <w:rsid w:val="002B6D1D"/>
    <w:rsid w:val="002B7880"/>
    <w:rsid w:val="002C0074"/>
    <w:rsid w:val="002C0804"/>
    <w:rsid w:val="002C2D44"/>
    <w:rsid w:val="002C3C92"/>
    <w:rsid w:val="002C4715"/>
    <w:rsid w:val="002C4780"/>
    <w:rsid w:val="002C47ED"/>
    <w:rsid w:val="002C481B"/>
    <w:rsid w:val="002C484A"/>
    <w:rsid w:val="002C570D"/>
    <w:rsid w:val="002C5B8F"/>
    <w:rsid w:val="002C6171"/>
    <w:rsid w:val="002C6DB3"/>
    <w:rsid w:val="002C6FA8"/>
    <w:rsid w:val="002D0E3D"/>
    <w:rsid w:val="002D10C8"/>
    <w:rsid w:val="002D1A38"/>
    <w:rsid w:val="002D2BE4"/>
    <w:rsid w:val="002D2E16"/>
    <w:rsid w:val="002D373C"/>
    <w:rsid w:val="002D3F95"/>
    <w:rsid w:val="002D59F1"/>
    <w:rsid w:val="002D6EF8"/>
    <w:rsid w:val="002E15EF"/>
    <w:rsid w:val="002E1FA2"/>
    <w:rsid w:val="002E3986"/>
    <w:rsid w:val="002E482C"/>
    <w:rsid w:val="002E4A6D"/>
    <w:rsid w:val="002E5399"/>
    <w:rsid w:val="002E6531"/>
    <w:rsid w:val="002E689B"/>
    <w:rsid w:val="002E6CFE"/>
    <w:rsid w:val="002E74CE"/>
    <w:rsid w:val="002E7AD0"/>
    <w:rsid w:val="002F1871"/>
    <w:rsid w:val="002F287A"/>
    <w:rsid w:val="002F2A37"/>
    <w:rsid w:val="002F3672"/>
    <w:rsid w:val="002F72FA"/>
    <w:rsid w:val="003007E0"/>
    <w:rsid w:val="0030150B"/>
    <w:rsid w:val="00301B41"/>
    <w:rsid w:val="00301D47"/>
    <w:rsid w:val="003030B1"/>
    <w:rsid w:val="00303717"/>
    <w:rsid w:val="00304013"/>
    <w:rsid w:val="00304137"/>
    <w:rsid w:val="003046AA"/>
    <w:rsid w:val="003049F3"/>
    <w:rsid w:val="00305F6D"/>
    <w:rsid w:val="003064B8"/>
    <w:rsid w:val="00307227"/>
    <w:rsid w:val="003105D0"/>
    <w:rsid w:val="003105D6"/>
    <w:rsid w:val="00310D66"/>
    <w:rsid w:val="003116A6"/>
    <w:rsid w:val="00312733"/>
    <w:rsid w:val="0031317E"/>
    <w:rsid w:val="003136E1"/>
    <w:rsid w:val="0031434A"/>
    <w:rsid w:val="00316065"/>
    <w:rsid w:val="00316B6F"/>
    <w:rsid w:val="00317883"/>
    <w:rsid w:val="00317EFF"/>
    <w:rsid w:val="003208D6"/>
    <w:rsid w:val="00321AA3"/>
    <w:rsid w:val="00323895"/>
    <w:rsid w:val="0032464F"/>
    <w:rsid w:val="00325208"/>
    <w:rsid w:val="0032741F"/>
    <w:rsid w:val="00327D79"/>
    <w:rsid w:val="00331DE4"/>
    <w:rsid w:val="00332E6B"/>
    <w:rsid w:val="00333BE8"/>
    <w:rsid w:val="003344FE"/>
    <w:rsid w:val="00335BFE"/>
    <w:rsid w:val="0033608B"/>
    <w:rsid w:val="00336D64"/>
    <w:rsid w:val="00337941"/>
    <w:rsid w:val="003407D0"/>
    <w:rsid w:val="0034378F"/>
    <w:rsid w:val="00343BE0"/>
    <w:rsid w:val="00345B79"/>
    <w:rsid w:val="00345D0F"/>
    <w:rsid w:val="003462CA"/>
    <w:rsid w:val="00346885"/>
    <w:rsid w:val="00346DF7"/>
    <w:rsid w:val="0034711E"/>
    <w:rsid w:val="003472B3"/>
    <w:rsid w:val="0034786E"/>
    <w:rsid w:val="00350A12"/>
    <w:rsid w:val="00351009"/>
    <w:rsid w:val="0035104F"/>
    <w:rsid w:val="00355AEE"/>
    <w:rsid w:val="00355D3B"/>
    <w:rsid w:val="0036073F"/>
    <w:rsid w:val="003607B9"/>
    <w:rsid w:val="003629EE"/>
    <w:rsid w:val="003641F0"/>
    <w:rsid w:val="003643B3"/>
    <w:rsid w:val="003656E5"/>
    <w:rsid w:val="00370BB1"/>
    <w:rsid w:val="003721B2"/>
    <w:rsid w:val="00372328"/>
    <w:rsid w:val="003737E7"/>
    <w:rsid w:val="0037428A"/>
    <w:rsid w:val="00374BE8"/>
    <w:rsid w:val="003762FD"/>
    <w:rsid w:val="00377CC8"/>
    <w:rsid w:val="0038145C"/>
    <w:rsid w:val="00381F74"/>
    <w:rsid w:val="00382A03"/>
    <w:rsid w:val="003837FA"/>
    <w:rsid w:val="00383AC7"/>
    <w:rsid w:val="00383B41"/>
    <w:rsid w:val="00383E66"/>
    <w:rsid w:val="00383F27"/>
    <w:rsid w:val="00384D8B"/>
    <w:rsid w:val="00386D7E"/>
    <w:rsid w:val="003876F1"/>
    <w:rsid w:val="00387DC9"/>
    <w:rsid w:val="00391233"/>
    <w:rsid w:val="00391610"/>
    <w:rsid w:val="0039193E"/>
    <w:rsid w:val="00391ADA"/>
    <w:rsid w:val="00391F80"/>
    <w:rsid w:val="00392CDB"/>
    <w:rsid w:val="0039380F"/>
    <w:rsid w:val="00393B71"/>
    <w:rsid w:val="00394095"/>
    <w:rsid w:val="003940F6"/>
    <w:rsid w:val="00396545"/>
    <w:rsid w:val="0039680B"/>
    <w:rsid w:val="00396F71"/>
    <w:rsid w:val="00397C54"/>
    <w:rsid w:val="003A04FF"/>
    <w:rsid w:val="003A0CA6"/>
    <w:rsid w:val="003A1B01"/>
    <w:rsid w:val="003A2029"/>
    <w:rsid w:val="003A514F"/>
    <w:rsid w:val="003A6359"/>
    <w:rsid w:val="003A6417"/>
    <w:rsid w:val="003A6551"/>
    <w:rsid w:val="003A65FE"/>
    <w:rsid w:val="003A6A5A"/>
    <w:rsid w:val="003A7221"/>
    <w:rsid w:val="003A730E"/>
    <w:rsid w:val="003B2856"/>
    <w:rsid w:val="003B2A0D"/>
    <w:rsid w:val="003B2EAF"/>
    <w:rsid w:val="003B45B6"/>
    <w:rsid w:val="003B50CD"/>
    <w:rsid w:val="003B55AD"/>
    <w:rsid w:val="003B565C"/>
    <w:rsid w:val="003B6963"/>
    <w:rsid w:val="003B7421"/>
    <w:rsid w:val="003B7EC4"/>
    <w:rsid w:val="003C3086"/>
    <w:rsid w:val="003C4E02"/>
    <w:rsid w:val="003C5EFD"/>
    <w:rsid w:val="003C7282"/>
    <w:rsid w:val="003D00D5"/>
    <w:rsid w:val="003D0419"/>
    <w:rsid w:val="003D181D"/>
    <w:rsid w:val="003D20C4"/>
    <w:rsid w:val="003D3C1A"/>
    <w:rsid w:val="003D415B"/>
    <w:rsid w:val="003D4188"/>
    <w:rsid w:val="003D46D0"/>
    <w:rsid w:val="003D577C"/>
    <w:rsid w:val="003D6E8C"/>
    <w:rsid w:val="003D7BC7"/>
    <w:rsid w:val="003E00D1"/>
    <w:rsid w:val="003E5E39"/>
    <w:rsid w:val="003E6057"/>
    <w:rsid w:val="003E6679"/>
    <w:rsid w:val="003E6D0F"/>
    <w:rsid w:val="003E712E"/>
    <w:rsid w:val="003E7DB0"/>
    <w:rsid w:val="003F1090"/>
    <w:rsid w:val="003F140F"/>
    <w:rsid w:val="003F15DB"/>
    <w:rsid w:val="003F194E"/>
    <w:rsid w:val="003F2702"/>
    <w:rsid w:val="003F2778"/>
    <w:rsid w:val="003F36A4"/>
    <w:rsid w:val="003F56AF"/>
    <w:rsid w:val="003F70CA"/>
    <w:rsid w:val="0040137F"/>
    <w:rsid w:val="00402179"/>
    <w:rsid w:val="0040278D"/>
    <w:rsid w:val="00406EED"/>
    <w:rsid w:val="00407166"/>
    <w:rsid w:val="00412E24"/>
    <w:rsid w:val="00413740"/>
    <w:rsid w:val="00413903"/>
    <w:rsid w:val="00413B40"/>
    <w:rsid w:val="00413DAD"/>
    <w:rsid w:val="00414836"/>
    <w:rsid w:val="00415050"/>
    <w:rsid w:val="004158FF"/>
    <w:rsid w:val="00415C57"/>
    <w:rsid w:val="00416727"/>
    <w:rsid w:val="0042068A"/>
    <w:rsid w:val="0042437A"/>
    <w:rsid w:val="00424AA3"/>
    <w:rsid w:val="00424E72"/>
    <w:rsid w:val="00426D7C"/>
    <w:rsid w:val="00427D4D"/>
    <w:rsid w:val="004300ED"/>
    <w:rsid w:val="00431687"/>
    <w:rsid w:val="00432B72"/>
    <w:rsid w:val="00433016"/>
    <w:rsid w:val="00433BF9"/>
    <w:rsid w:val="004342F1"/>
    <w:rsid w:val="004349C0"/>
    <w:rsid w:val="00435FBB"/>
    <w:rsid w:val="00436FC0"/>
    <w:rsid w:val="00437702"/>
    <w:rsid w:val="004401B5"/>
    <w:rsid w:val="00440800"/>
    <w:rsid w:val="00442393"/>
    <w:rsid w:val="004436D7"/>
    <w:rsid w:val="00443DCB"/>
    <w:rsid w:val="00443DEB"/>
    <w:rsid w:val="00444891"/>
    <w:rsid w:val="0044535B"/>
    <w:rsid w:val="00445FDA"/>
    <w:rsid w:val="00447F0D"/>
    <w:rsid w:val="00450A5F"/>
    <w:rsid w:val="00450F7D"/>
    <w:rsid w:val="00451514"/>
    <w:rsid w:val="0045209F"/>
    <w:rsid w:val="00453BB4"/>
    <w:rsid w:val="00453E1C"/>
    <w:rsid w:val="0045534B"/>
    <w:rsid w:val="00456317"/>
    <w:rsid w:val="00456348"/>
    <w:rsid w:val="00456E69"/>
    <w:rsid w:val="004613B1"/>
    <w:rsid w:val="00461513"/>
    <w:rsid w:val="0046231E"/>
    <w:rsid w:val="0046283C"/>
    <w:rsid w:val="004635E2"/>
    <w:rsid w:val="00464688"/>
    <w:rsid w:val="00464CB6"/>
    <w:rsid w:val="0046566E"/>
    <w:rsid w:val="0047025A"/>
    <w:rsid w:val="0047081C"/>
    <w:rsid w:val="00471B63"/>
    <w:rsid w:val="00472092"/>
    <w:rsid w:val="00472C41"/>
    <w:rsid w:val="00473115"/>
    <w:rsid w:val="00474477"/>
    <w:rsid w:val="004764CB"/>
    <w:rsid w:val="00476730"/>
    <w:rsid w:val="004769A5"/>
    <w:rsid w:val="004802C9"/>
    <w:rsid w:val="004803A2"/>
    <w:rsid w:val="00481A7B"/>
    <w:rsid w:val="00483667"/>
    <w:rsid w:val="0048386B"/>
    <w:rsid w:val="00483C14"/>
    <w:rsid w:val="00484C36"/>
    <w:rsid w:val="00485DB6"/>
    <w:rsid w:val="0048658E"/>
    <w:rsid w:val="00490BA2"/>
    <w:rsid w:val="00491034"/>
    <w:rsid w:val="00491C96"/>
    <w:rsid w:val="004923B6"/>
    <w:rsid w:val="00493175"/>
    <w:rsid w:val="004937AC"/>
    <w:rsid w:val="00494294"/>
    <w:rsid w:val="00495611"/>
    <w:rsid w:val="00496359"/>
    <w:rsid w:val="004963ED"/>
    <w:rsid w:val="00496B38"/>
    <w:rsid w:val="00496C48"/>
    <w:rsid w:val="00497897"/>
    <w:rsid w:val="004A14BE"/>
    <w:rsid w:val="004A1821"/>
    <w:rsid w:val="004A2BF5"/>
    <w:rsid w:val="004A3085"/>
    <w:rsid w:val="004A36B9"/>
    <w:rsid w:val="004A4BD5"/>
    <w:rsid w:val="004A4CFD"/>
    <w:rsid w:val="004A677C"/>
    <w:rsid w:val="004A6E25"/>
    <w:rsid w:val="004A7D67"/>
    <w:rsid w:val="004B176B"/>
    <w:rsid w:val="004B293C"/>
    <w:rsid w:val="004B3D59"/>
    <w:rsid w:val="004B58EA"/>
    <w:rsid w:val="004B5B76"/>
    <w:rsid w:val="004B73EF"/>
    <w:rsid w:val="004C108E"/>
    <w:rsid w:val="004C1CA2"/>
    <w:rsid w:val="004C20F2"/>
    <w:rsid w:val="004C251E"/>
    <w:rsid w:val="004C3928"/>
    <w:rsid w:val="004C3F25"/>
    <w:rsid w:val="004C525E"/>
    <w:rsid w:val="004C67E2"/>
    <w:rsid w:val="004C7A27"/>
    <w:rsid w:val="004D0490"/>
    <w:rsid w:val="004D12F1"/>
    <w:rsid w:val="004D1805"/>
    <w:rsid w:val="004D1CB6"/>
    <w:rsid w:val="004D257A"/>
    <w:rsid w:val="004D3142"/>
    <w:rsid w:val="004D4B81"/>
    <w:rsid w:val="004D52DD"/>
    <w:rsid w:val="004D54CE"/>
    <w:rsid w:val="004D657E"/>
    <w:rsid w:val="004D68F8"/>
    <w:rsid w:val="004D6D19"/>
    <w:rsid w:val="004E11D8"/>
    <w:rsid w:val="004E2B07"/>
    <w:rsid w:val="004E3C72"/>
    <w:rsid w:val="004E3E66"/>
    <w:rsid w:val="004E4879"/>
    <w:rsid w:val="004E5988"/>
    <w:rsid w:val="004E6E3A"/>
    <w:rsid w:val="004F0C96"/>
    <w:rsid w:val="004F28A0"/>
    <w:rsid w:val="004F305D"/>
    <w:rsid w:val="004F3363"/>
    <w:rsid w:val="004F4380"/>
    <w:rsid w:val="004F44C7"/>
    <w:rsid w:val="004F489F"/>
    <w:rsid w:val="004F4958"/>
    <w:rsid w:val="004F4C6A"/>
    <w:rsid w:val="004F766F"/>
    <w:rsid w:val="004F78B7"/>
    <w:rsid w:val="004F7944"/>
    <w:rsid w:val="00500224"/>
    <w:rsid w:val="00502BB2"/>
    <w:rsid w:val="00503166"/>
    <w:rsid w:val="00503F93"/>
    <w:rsid w:val="005041C2"/>
    <w:rsid w:val="005048DF"/>
    <w:rsid w:val="00504E8F"/>
    <w:rsid w:val="00505CA0"/>
    <w:rsid w:val="00507C08"/>
    <w:rsid w:val="00507D18"/>
    <w:rsid w:val="0051016E"/>
    <w:rsid w:val="00511612"/>
    <w:rsid w:val="00511A30"/>
    <w:rsid w:val="00512F22"/>
    <w:rsid w:val="005131DD"/>
    <w:rsid w:val="00516603"/>
    <w:rsid w:val="005167B1"/>
    <w:rsid w:val="005167B6"/>
    <w:rsid w:val="00517914"/>
    <w:rsid w:val="00517A46"/>
    <w:rsid w:val="00517D20"/>
    <w:rsid w:val="00520F15"/>
    <w:rsid w:val="005215EE"/>
    <w:rsid w:val="00521F15"/>
    <w:rsid w:val="005224BE"/>
    <w:rsid w:val="00522599"/>
    <w:rsid w:val="00522F5F"/>
    <w:rsid w:val="005248B9"/>
    <w:rsid w:val="005255D3"/>
    <w:rsid w:val="005257BD"/>
    <w:rsid w:val="005263A1"/>
    <w:rsid w:val="00526446"/>
    <w:rsid w:val="00527495"/>
    <w:rsid w:val="0052776D"/>
    <w:rsid w:val="00527E7A"/>
    <w:rsid w:val="00530006"/>
    <w:rsid w:val="00531594"/>
    <w:rsid w:val="0053247A"/>
    <w:rsid w:val="0053358F"/>
    <w:rsid w:val="0053729F"/>
    <w:rsid w:val="00537E2C"/>
    <w:rsid w:val="0054038D"/>
    <w:rsid w:val="005407F0"/>
    <w:rsid w:val="00541EFF"/>
    <w:rsid w:val="00542797"/>
    <w:rsid w:val="00542B3A"/>
    <w:rsid w:val="005434E0"/>
    <w:rsid w:val="00544AB9"/>
    <w:rsid w:val="00544EC9"/>
    <w:rsid w:val="00546FBD"/>
    <w:rsid w:val="00551A9B"/>
    <w:rsid w:val="005520BF"/>
    <w:rsid w:val="00552213"/>
    <w:rsid w:val="0055324E"/>
    <w:rsid w:val="005534B3"/>
    <w:rsid w:val="0055544F"/>
    <w:rsid w:val="00556B04"/>
    <w:rsid w:val="00560638"/>
    <w:rsid w:val="00561C03"/>
    <w:rsid w:val="00562702"/>
    <w:rsid w:val="00562B0A"/>
    <w:rsid w:val="00562CCE"/>
    <w:rsid w:val="0056437A"/>
    <w:rsid w:val="00564BE1"/>
    <w:rsid w:val="005669D6"/>
    <w:rsid w:val="00566C3D"/>
    <w:rsid w:val="00567998"/>
    <w:rsid w:val="00571419"/>
    <w:rsid w:val="00574F63"/>
    <w:rsid w:val="005759CD"/>
    <w:rsid w:val="00576F8E"/>
    <w:rsid w:val="00577884"/>
    <w:rsid w:val="00580873"/>
    <w:rsid w:val="00581C0F"/>
    <w:rsid w:val="00582919"/>
    <w:rsid w:val="00583389"/>
    <w:rsid w:val="005849B2"/>
    <w:rsid w:val="00585F00"/>
    <w:rsid w:val="00587366"/>
    <w:rsid w:val="0058757A"/>
    <w:rsid w:val="00590037"/>
    <w:rsid w:val="005908F1"/>
    <w:rsid w:val="00593476"/>
    <w:rsid w:val="00594A43"/>
    <w:rsid w:val="00595511"/>
    <w:rsid w:val="0059623C"/>
    <w:rsid w:val="00596B4D"/>
    <w:rsid w:val="00597E99"/>
    <w:rsid w:val="005A228F"/>
    <w:rsid w:val="005A2A65"/>
    <w:rsid w:val="005A2F65"/>
    <w:rsid w:val="005A3513"/>
    <w:rsid w:val="005A364D"/>
    <w:rsid w:val="005A3BD7"/>
    <w:rsid w:val="005A4992"/>
    <w:rsid w:val="005A60E1"/>
    <w:rsid w:val="005A76FE"/>
    <w:rsid w:val="005A786F"/>
    <w:rsid w:val="005B169C"/>
    <w:rsid w:val="005B2DD1"/>
    <w:rsid w:val="005B3A49"/>
    <w:rsid w:val="005B5C9F"/>
    <w:rsid w:val="005B6ADF"/>
    <w:rsid w:val="005B773D"/>
    <w:rsid w:val="005B7C5D"/>
    <w:rsid w:val="005C1430"/>
    <w:rsid w:val="005C1A74"/>
    <w:rsid w:val="005C2F70"/>
    <w:rsid w:val="005C3294"/>
    <w:rsid w:val="005C347F"/>
    <w:rsid w:val="005C42D3"/>
    <w:rsid w:val="005C4B72"/>
    <w:rsid w:val="005C6261"/>
    <w:rsid w:val="005C6F55"/>
    <w:rsid w:val="005C79D8"/>
    <w:rsid w:val="005D27DD"/>
    <w:rsid w:val="005D3493"/>
    <w:rsid w:val="005D3DD3"/>
    <w:rsid w:val="005D3FD2"/>
    <w:rsid w:val="005D622E"/>
    <w:rsid w:val="005D6B00"/>
    <w:rsid w:val="005E11D5"/>
    <w:rsid w:val="005E1572"/>
    <w:rsid w:val="005E1F28"/>
    <w:rsid w:val="005E2296"/>
    <w:rsid w:val="005E34D4"/>
    <w:rsid w:val="005E3894"/>
    <w:rsid w:val="005E3AE2"/>
    <w:rsid w:val="005E3FDE"/>
    <w:rsid w:val="005E55F2"/>
    <w:rsid w:val="005E5F08"/>
    <w:rsid w:val="005E68FC"/>
    <w:rsid w:val="005E7017"/>
    <w:rsid w:val="005F3052"/>
    <w:rsid w:val="005F3A30"/>
    <w:rsid w:val="005F487C"/>
    <w:rsid w:val="005F523C"/>
    <w:rsid w:val="005F53A4"/>
    <w:rsid w:val="005F5FE1"/>
    <w:rsid w:val="005F62B2"/>
    <w:rsid w:val="005F6A93"/>
    <w:rsid w:val="005F715E"/>
    <w:rsid w:val="005F777C"/>
    <w:rsid w:val="0060042F"/>
    <w:rsid w:val="00600B4B"/>
    <w:rsid w:val="006010DA"/>
    <w:rsid w:val="006017AB"/>
    <w:rsid w:val="00603B6B"/>
    <w:rsid w:val="00604AC3"/>
    <w:rsid w:val="00605865"/>
    <w:rsid w:val="00605995"/>
    <w:rsid w:val="00614DFF"/>
    <w:rsid w:val="00615853"/>
    <w:rsid w:val="00617125"/>
    <w:rsid w:val="00617813"/>
    <w:rsid w:val="00620176"/>
    <w:rsid w:val="006206CC"/>
    <w:rsid w:val="0062072F"/>
    <w:rsid w:val="00622B06"/>
    <w:rsid w:val="006237B4"/>
    <w:rsid w:val="00627163"/>
    <w:rsid w:val="0062768A"/>
    <w:rsid w:val="0063265C"/>
    <w:rsid w:val="0063278F"/>
    <w:rsid w:val="00634476"/>
    <w:rsid w:val="00634878"/>
    <w:rsid w:val="006349FE"/>
    <w:rsid w:val="00640664"/>
    <w:rsid w:val="00640DE4"/>
    <w:rsid w:val="0064393B"/>
    <w:rsid w:val="00644375"/>
    <w:rsid w:val="00644A5C"/>
    <w:rsid w:val="006461CD"/>
    <w:rsid w:val="00646A08"/>
    <w:rsid w:val="00650392"/>
    <w:rsid w:val="006505AC"/>
    <w:rsid w:val="0065061D"/>
    <w:rsid w:val="006521F7"/>
    <w:rsid w:val="00652C2A"/>
    <w:rsid w:val="00653E8D"/>
    <w:rsid w:val="006560E8"/>
    <w:rsid w:val="0065715E"/>
    <w:rsid w:val="00657670"/>
    <w:rsid w:val="00657DBF"/>
    <w:rsid w:val="00657DE0"/>
    <w:rsid w:val="006613EB"/>
    <w:rsid w:val="00661C6C"/>
    <w:rsid w:val="00662C68"/>
    <w:rsid w:val="00662C69"/>
    <w:rsid w:val="00663CC7"/>
    <w:rsid w:val="0066458B"/>
    <w:rsid w:val="00664805"/>
    <w:rsid w:val="00666467"/>
    <w:rsid w:val="00667088"/>
    <w:rsid w:val="006718FB"/>
    <w:rsid w:val="006720F3"/>
    <w:rsid w:val="00673695"/>
    <w:rsid w:val="00674701"/>
    <w:rsid w:val="00674A46"/>
    <w:rsid w:val="006752B0"/>
    <w:rsid w:val="00676959"/>
    <w:rsid w:val="00676C6B"/>
    <w:rsid w:val="00676E9D"/>
    <w:rsid w:val="00680F25"/>
    <w:rsid w:val="00682FA0"/>
    <w:rsid w:val="006832CC"/>
    <w:rsid w:val="00685689"/>
    <w:rsid w:val="0068594B"/>
    <w:rsid w:val="0068628C"/>
    <w:rsid w:val="00686B04"/>
    <w:rsid w:val="00686F66"/>
    <w:rsid w:val="00687944"/>
    <w:rsid w:val="00687D53"/>
    <w:rsid w:val="00687DDB"/>
    <w:rsid w:val="006901FA"/>
    <w:rsid w:val="006909F0"/>
    <w:rsid w:val="00690ED0"/>
    <w:rsid w:val="00691384"/>
    <w:rsid w:val="00691FAF"/>
    <w:rsid w:val="00693427"/>
    <w:rsid w:val="00694C00"/>
    <w:rsid w:val="006958A7"/>
    <w:rsid w:val="00695F94"/>
    <w:rsid w:val="006964F5"/>
    <w:rsid w:val="00696EF8"/>
    <w:rsid w:val="006971FC"/>
    <w:rsid w:val="006A1047"/>
    <w:rsid w:val="006A1723"/>
    <w:rsid w:val="006A1FD1"/>
    <w:rsid w:val="006A2A2F"/>
    <w:rsid w:val="006A2CF3"/>
    <w:rsid w:val="006A2D34"/>
    <w:rsid w:val="006A2EDE"/>
    <w:rsid w:val="006A3D7A"/>
    <w:rsid w:val="006A438E"/>
    <w:rsid w:val="006A53A9"/>
    <w:rsid w:val="006B004E"/>
    <w:rsid w:val="006B0198"/>
    <w:rsid w:val="006B02AE"/>
    <w:rsid w:val="006B0E39"/>
    <w:rsid w:val="006B12E8"/>
    <w:rsid w:val="006B13FB"/>
    <w:rsid w:val="006B1C19"/>
    <w:rsid w:val="006B336C"/>
    <w:rsid w:val="006B5FE4"/>
    <w:rsid w:val="006B7A58"/>
    <w:rsid w:val="006C0776"/>
    <w:rsid w:val="006C26B3"/>
    <w:rsid w:val="006C2E34"/>
    <w:rsid w:val="006C2FEE"/>
    <w:rsid w:val="006C50C2"/>
    <w:rsid w:val="006C5484"/>
    <w:rsid w:val="006C563A"/>
    <w:rsid w:val="006C5AE3"/>
    <w:rsid w:val="006C6E1A"/>
    <w:rsid w:val="006D27EF"/>
    <w:rsid w:val="006D499E"/>
    <w:rsid w:val="006D52D1"/>
    <w:rsid w:val="006E013D"/>
    <w:rsid w:val="006E1056"/>
    <w:rsid w:val="006E3985"/>
    <w:rsid w:val="006E3A2A"/>
    <w:rsid w:val="006E3C4C"/>
    <w:rsid w:val="006E4BD4"/>
    <w:rsid w:val="006E4D9C"/>
    <w:rsid w:val="006E4E2A"/>
    <w:rsid w:val="006E5950"/>
    <w:rsid w:val="006E6B65"/>
    <w:rsid w:val="006E6C14"/>
    <w:rsid w:val="006E733B"/>
    <w:rsid w:val="006E7CC5"/>
    <w:rsid w:val="006F1E31"/>
    <w:rsid w:val="006F21C6"/>
    <w:rsid w:val="006F2C12"/>
    <w:rsid w:val="006F2F92"/>
    <w:rsid w:val="006F6271"/>
    <w:rsid w:val="006F7E87"/>
    <w:rsid w:val="0070499C"/>
    <w:rsid w:val="007049C8"/>
    <w:rsid w:val="007050B1"/>
    <w:rsid w:val="00707096"/>
    <w:rsid w:val="007127C2"/>
    <w:rsid w:val="007136BC"/>
    <w:rsid w:val="00714576"/>
    <w:rsid w:val="00715A04"/>
    <w:rsid w:val="00721335"/>
    <w:rsid w:val="00721924"/>
    <w:rsid w:val="00721F55"/>
    <w:rsid w:val="00721F66"/>
    <w:rsid w:val="007221AE"/>
    <w:rsid w:val="00722B93"/>
    <w:rsid w:val="00724ED9"/>
    <w:rsid w:val="00725BBD"/>
    <w:rsid w:val="00731F1F"/>
    <w:rsid w:val="0073505D"/>
    <w:rsid w:val="007351D1"/>
    <w:rsid w:val="007365AD"/>
    <w:rsid w:val="0074154B"/>
    <w:rsid w:val="00742486"/>
    <w:rsid w:val="0074433B"/>
    <w:rsid w:val="0074489D"/>
    <w:rsid w:val="00744E90"/>
    <w:rsid w:val="0074628D"/>
    <w:rsid w:val="007466D0"/>
    <w:rsid w:val="007473D2"/>
    <w:rsid w:val="007479C2"/>
    <w:rsid w:val="007504DE"/>
    <w:rsid w:val="00750A80"/>
    <w:rsid w:val="007510C1"/>
    <w:rsid w:val="0075151E"/>
    <w:rsid w:val="0075265E"/>
    <w:rsid w:val="00753546"/>
    <w:rsid w:val="0075440D"/>
    <w:rsid w:val="00754EF8"/>
    <w:rsid w:val="0075604A"/>
    <w:rsid w:val="0075650E"/>
    <w:rsid w:val="00757995"/>
    <w:rsid w:val="007612B3"/>
    <w:rsid w:val="007615C6"/>
    <w:rsid w:val="007623A5"/>
    <w:rsid w:val="00764032"/>
    <w:rsid w:val="007644E6"/>
    <w:rsid w:val="007645D5"/>
    <w:rsid w:val="007652EA"/>
    <w:rsid w:val="0076630F"/>
    <w:rsid w:val="007665D7"/>
    <w:rsid w:val="007674F3"/>
    <w:rsid w:val="00767CD2"/>
    <w:rsid w:val="00770859"/>
    <w:rsid w:val="007721A1"/>
    <w:rsid w:val="0077374A"/>
    <w:rsid w:val="00774A5F"/>
    <w:rsid w:val="00774DFD"/>
    <w:rsid w:val="007753FA"/>
    <w:rsid w:val="0077544D"/>
    <w:rsid w:val="007764C8"/>
    <w:rsid w:val="0077750D"/>
    <w:rsid w:val="0078079A"/>
    <w:rsid w:val="007860B9"/>
    <w:rsid w:val="007914E4"/>
    <w:rsid w:val="00791BE3"/>
    <w:rsid w:val="00791DC2"/>
    <w:rsid w:val="00791E58"/>
    <w:rsid w:val="00794BC3"/>
    <w:rsid w:val="00796BFE"/>
    <w:rsid w:val="007A0692"/>
    <w:rsid w:val="007A082B"/>
    <w:rsid w:val="007A1303"/>
    <w:rsid w:val="007A14EC"/>
    <w:rsid w:val="007A17AA"/>
    <w:rsid w:val="007A22E2"/>
    <w:rsid w:val="007A2C90"/>
    <w:rsid w:val="007A58DD"/>
    <w:rsid w:val="007A65E0"/>
    <w:rsid w:val="007A70B9"/>
    <w:rsid w:val="007A7602"/>
    <w:rsid w:val="007B02B9"/>
    <w:rsid w:val="007B1AED"/>
    <w:rsid w:val="007B26B2"/>
    <w:rsid w:val="007B2B63"/>
    <w:rsid w:val="007B30F3"/>
    <w:rsid w:val="007B439C"/>
    <w:rsid w:val="007B694D"/>
    <w:rsid w:val="007B753F"/>
    <w:rsid w:val="007C0013"/>
    <w:rsid w:val="007C0CBC"/>
    <w:rsid w:val="007C1435"/>
    <w:rsid w:val="007C255D"/>
    <w:rsid w:val="007C37D2"/>
    <w:rsid w:val="007C3985"/>
    <w:rsid w:val="007C6110"/>
    <w:rsid w:val="007D0C01"/>
    <w:rsid w:val="007D1411"/>
    <w:rsid w:val="007D3FBD"/>
    <w:rsid w:val="007D4397"/>
    <w:rsid w:val="007D49A0"/>
    <w:rsid w:val="007D6D78"/>
    <w:rsid w:val="007D6FEB"/>
    <w:rsid w:val="007D79CF"/>
    <w:rsid w:val="007D7B38"/>
    <w:rsid w:val="007D7EF3"/>
    <w:rsid w:val="007E1A49"/>
    <w:rsid w:val="007E2035"/>
    <w:rsid w:val="007E3FBE"/>
    <w:rsid w:val="007E4E68"/>
    <w:rsid w:val="007E5125"/>
    <w:rsid w:val="007E545F"/>
    <w:rsid w:val="007E57A7"/>
    <w:rsid w:val="007E58AC"/>
    <w:rsid w:val="007E5DB4"/>
    <w:rsid w:val="007E60B1"/>
    <w:rsid w:val="007F0617"/>
    <w:rsid w:val="007F3CB7"/>
    <w:rsid w:val="007F4C88"/>
    <w:rsid w:val="007F541F"/>
    <w:rsid w:val="007F729E"/>
    <w:rsid w:val="007F763A"/>
    <w:rsid w:val="007F7FB3"/>
    <w:rsid w:val="00800E69"/>
    <w:rsid w:val="00802152"/>
    <w:rsid w:val="008039C2"/>
    <w:rsid w:val="008046E4"/>
    <w:rsid w:val="008055FF"/>
    <w:rsid w:val="008058EB"/>
    <w:rsid w:val="00806E81"/>
    <w:rsid w:val="00810F94"/>
    <w:rsid w:val="00812794"/>
    <w:rsid w:val="0081626A"/>
    <w:rsid w:val="008164F7"/>
    <w:rsid w:val="008167F5"/>
    <w:rsid w:val="0081794B"/>
    <w:rsid w:val="00817D8E"/>
    <w:rsid w:val="008200A3"/>
    <w:rsid w:val="00820BF2"/>
    <w:rsid w:val="00824C4E"/>
    <w:rsid w:val="008252B1"/>
    <w:rsid w:val="00825F72"/>
    <w:rsid w:val="00827A2D"/>
    <w:rsid w:val="008320FF"/>
    <w:rsid w:val="00833E4C"/>
    <w:rsid w:val="0083555E"/>
    <w:rsid w:val="00836224"/>
    <w:rsid w:val="00836DC1"/>
    <w:rsid w:val="00837BE4"/>
    <w:rsid w:val="00840559"/>
    <w:rsid w:val="00841D28"/>
    <w:rsid w:val="008421F7"/>
    <w:rsid w:val="00843153"/>
    <w:rsid w:val="00843908"/>
    <w:rsid w:val="008444BC"/>
    <w:rsid w:val="00845D12"/>
    <w:rsid w:val="00846713"/>
    <w:rsid w:val="00846AC8"/>
    <w:rsid w:val="008473FA"/>
    <w:rsid w:val="00847830"/>
    <w:rsid w:val="00851A81"/>
    <w:rsid w:val="00851F4C"/>
    <w:rsid w:val="00852387"/>
    <w:rsid w:val="008523BA"/>
    <w:rsid w:val="00852B26"/>
    <w:rsid w:val="008532CF"/>
    <w:rsid w:val="00853316"/>
    <w:rsid w:val="0085480B"/>
    <w:rsid w:val="008560F4"/>
    <w:rsid w:val="00857309"/>
    <w:rsid w:val="00860A1E"/>
    <w:rsid w:val="00860FE6"/>
    <w:rsid w:val="00861622"/>
    <w:rsid w:val="00861D0D"/>
    <w:rsid w:val="0086256E"/>
    <w:rsid w:val="00864D90"/>
    <w:rsid w:val="008662C0"/>
    <w:rsid w:val="00867B8C"/>
    <w:rsid w:val="00870EAB"/>
    <w:rsid w:val="0087153F"/>
    <w:rsid w:val="00872266"/>
    <w:rsid w:val="00873FB5"/>
    <w:rsid w:val="0087459A"/>
    <w:rsid w:val="00875167"/>
    <w:rsid w:val="00877086"/>
    <w:rsid w:val="00877E0E"/>
    <w:rsid w:val="00880181"/>
    <w:rsid w:val="008811AA"/>
    <w:rsid w:val="00881572"/>
    <w:rsid w:val="00882510"/>
    <w:rsid w:val="00882FEA"/>
    <w:rsid w:val="00883450"/>
    <w:rsid w:val="0088398C"/>
    <w:rsid w:val="008852B9"/>
    <w:rsid w:val="00885C6E"/>
    <w:rsid w:val="008900E7"/>
    <w:rsid w:val="0089031E"/>
    <w:rsid w:val="0089067B"/>
    <w:rsid w:val="00891381"/>
    <w:rsid w:val="0089412A"/>
    <w:rsid w:val="00894B33"/>
    <w:rsid w:val="0089588E"/>
    <w:rsid w:val="00896532"/>
    <w:rsid w:val="00896AD4"/>
    <w:rsid w:val="008A0ACE"/>
    <w:rsid w:val="008A2E23"/>
    <w:rsid w:val="008A2E3A"/>
    <w:rsid w:val="008A2F75"/>
    <w:rsid w:val="008A460C"/>
    <w:rsid w:val="008A4966"/>
    <w:rsid w:val="008A52F3"/>
    <w:rsid w:val="008A5456"/>
    <w:rsid w:val="008A59AC"/>
    <w:rsid w:val="008A7F7D"/>
    <w:rsid w:val="008B1A5A"/>
    <w:rsid w:val="008B249A"/>
    <w:rsid w:val="008B382F"/>
    <w:rsid w:val="008B4590"/>
    <w:rsid w:val="008B49B9"/>
    <w:rsid w:val="008B551D"/>
    <w:rsid w:val="008B5AB4"/>
    <w:rsid w:val="008B7210"/>
    <w:rsid w:val="008B732C"/>
    <w:rsid w:val="008B761A"/>
    <w:rsid w:val="008B7FFE"/>
    <w:rsid w:val="008C0446"/>
    <w:rsid w:val="008C2B3C"/>
    <w:rsid w:val="008C41A7"/>
    <w:rsid w:val="008C5D40"/>
    <w:rsid w:val="008C659C"/>
    <w:rsid w:val="008C6F34"/>
    <w:rsid w:val="008C7108"/>
    <w:rsid w:val="008D02A3"/>
    <w:rsid w:val="008D0DE6"/>
    <w:rsid w:val="008D1D54"/>
    <w:rsid w:val="008D22D8"/>
    <w:rsid w:val="008D24C6"/>
    <w:rsid w:val="008D2BCD"/>
    <w:rsid w:val="008D3786"/>
    <w:rsid w:val="008D406E"/>
    <w:rsid w:val="008D432B"/>
    <w:rsid w:val="008D4E99"/>
    <w:rsid w:val="008D5066"/>
    <w:rsid w:val="008D5A97"/>
    <w:rsid w:val="008D6697"/>
    <w:rsid w:val="008D71E5"/>
    <w:rsid w:val="008D728C"/>
    <w:rsid w:val="008E0674"/>
    <w:rsid w:val="008E11CC"/>
    <w:rsid w:val="008E1B8F"/>
    <w:rsid w:val="008E414C"/>
    <w:rsid w:val="008E5D47"/>
    <w:rsid w:val="008E625D"/>
    <w:rsid w:val="008E6676"/>
    <w:rsid w:val="008F12E6"/>
    <w:rsid w:val="008F154D"/>
    <w:rsid w:val="008F1558"/>
    <w:rsid w:val="008F2C19"/>
    <w:rsid w:val="008F5927"/>
    <w:rsid w:val="008F6568"/>
    <w:rsid w:val="008F7E83"/>
    <w:rsid w:val="009001DD"/>
    <w:rsid w:val="0090174A"/>
    <w:rsid w:val="00901E1C"/>
    <w:rsid w:val="009036B3"/>
    <w:rsid w:val="009039BC"/>
    <w:rsid w:val="0090478B"/>
    <w:rsid w:val="009071FE"/>
    <w:rsid w:val="00907761"/>
    <w:rsid w:val="00910E40"/>
    <w:rsid w:val="00911E63"/>
    <w:rsid w:val="0091242A"/>
    <w:rsid w:val="00912ADF"/>
    <w:rsid w:val="00913385"/>
    <w:rsid w:val="009139D6"/>
    <w:rsid w:val="00913AA4"/>
    <w:rsid w:val="00915778"/>
    <w:rsid w:val="009164DD"/>
    <w:rsid w:val="00917A9D"/>
    <w:rsid w:val="009210C9"/>
    <w:rsid w:val="0092146E"/>
    <w:rsid w:val="00921FE3"/>
    <w:rsid w:val="0092488A"/>
    <w:rsid w:val="00924F14"/>
    <w:rsid w:val="00925C68"/>
    <w:rsid w:val="009271DE"/>
    <w:rsid w:val="009315B0"/>
    <w:rsid w:val="009316E9"/>
    <w:rsid w:val="00931924"/>
    <w:rsid w:val="0093416D"/>
    <w:rsid w:val="00935346"/>
    <w:rsid w:val="009365AB"/>
    <w:rsid w:val="00941D44"/>
    <w:rsid w:val="00945A61"/>
    <w:rsid w:val="00950154"/>
    <w:rsid w:val="0095179E"/>
    <w:rsid w:val="00951804"/>
    <w:rsid w:val="00951E78"/>
    <w:rsid w:val="00953054"/>
    <w:rsid w:val="009541DD"/>
    <w:rsid w:val="0095465F"/>
    <w:rsid w:val="009548C1"/>
    <w:rsid w:val="00955323"/>
    <w:rsid w:val="009563A5"/>
    <w:rsid w:val="00956868"/>
    <w:rsid w:val="0095765F"/>
    <w:rsid w:val="009606E6"/>
    <w:rsid w:val="00961B83"/>
    <w:rsid w:val="00962F40"/>
    <w:rsid w:val="00963968"/>
    <w:rsid w:val="00970F70"/>
    <w:rsid w:val="00971056"/>
    <w:rsid w:val="0097252B"/>
    <w:rsid w:val="00972668"/>
    <w:rsid w:val="009727B4"/>
    <w:rsid w:val="00972C36"/>
    <w:rsid w:val="00973B6B"/>
    <w:rsid w:val="00974089"/>
    <w:rsid w:val="00982DBD"/>
    <w:rsid w:val="009830D3"/>
    <w:rsid w:val="00983B8F"/>
    <w:rsid w:val="009846B5"/>
    <w:rsid w:val="009849F0"/>
    <w:rsid w:val="0098595E"/>
    <w:rsid w:val="00986073"/>
    <w:rsid w:val="009909DD"/>
    <w:rsid w:val="00990EE2"/>
    <w:rsid w:val="009916D2"/>
    <w:rsid w:val="0099229C"/>
    <w:rsid w:val="009943C4"/>
    <w:rsid w:val="00995C9F"/>
    <w:rsid w:val="00996436"/>
    <w:rsid w:val="0099752D"/>
    <w:rsid w:val="00997A6E"/>
    <w:rsid w:val="009A0461"/>
    <w:rsid w:val="009A12A7"/>
    <w:rsid w:val="009A28A2"/>
    <w:rsid w:val="009A5191"/>
    <w:rsid w:val="009A6119"/>
    <w:rsid w:val="009A7CCB"/>
    <w:rsid w:val="009B063C"/>
    <w:rsid w:val="009B0F5C"/>
    <w:rsid w:val="009B11D6"/>
    <w:rsid w:val="009B2EE9"/>
    <w:rsid w:val="009B426A"/>
    <w:rsid w:val="009B4864"/>
    <w:rsid w:val="009B5504"/>
    <w:rsid w:val="009B5904"/>
    <w:rsid w:val="009B62D6"/>
    <w:rsid w:val="009B649B"/>
    <w:rsid w:val="009B6F16"/>
    <w:rsid w:val="009C0940"/>
    <w:rsid w:val="009C1D99"/>
    <w:rsid w:val="009C1F8B"/>
    <w:rsid w:val="009C2099"/>
    <w:rsid w:val="009C20A8"/>
    <w:rsid w:val="009C3701"/>
    <w:rsid w:val="009C5990"/>
    <w:rsid w:val="009D0A77"/>
    <w:rsid w:val="009D2384"/>
    <w:rsid w:val="009D3240"/>
    <w:rsid w:val="009D3A6E"/>
    <w:rsid w:val="009D4647"/>
    <w:rsid w:val="009D61D9"/>
    <w:rsid w:val="009D624D"/>
    <w:rsid w:val="009D7380"/>
    <w:rsid w:val="009D7581"/>
    <w:rsid w:val="009E0583"/>
    <w:rsid w:val="009E0AB4"/>
    <w:rsid w:val="009E21FE"/>
    <w:rsid w:val="009E4061"/>
    <w:rsid w:val="009E4814"/>
    <w:rsid w:val="009E4942"/>
    <w:rsid w:val="009F0B67"/>
    <w:rsid w:val="009F158E"/>
    <w:rsid w:val="009F1758"/>
    <w:rsid w:val="009F1E4B"/>
    <w:rsid w:val="009F307E"/>
    <w:rsid w:val="009F50DE"/>
    <w:rsid w:val="009F54F9"/>
    <w:rsid w:val="009F6D34"/>
    <w:rsid w:val="009F7BB0"/>
    <w:rsid w:val="00A00D50"/>
    <w:rsid w:val="00A02B5C"/>
    <w:rsid w:val="00A036C5"/>
    <w:rsid w:val="00A03AD2"/>
    <w:rsid w:val="00A053BB"/>
    <w:rsid w:val="00A07469"/>
    <w:rsid w:val="00A07D84"/>
    <w:rsid w:val="00A10336"/>
    <w:rsid w:val="00A10CE2"/>
    <w:rsid w:val="00A12870"/>
    <w:rsid w:val="00A13811"/>
    <w:rsid w:val="00A14AE3"/>
    <w:rsid w:val="00A16DF1"/>
    <w:rsid w:val="00A17A17"/>
    <w:rsid w:val="00A20A8A"/>
    <w:rsid w:val="00A20B1F"/>
    <w:rsid w:val="00A20CFD"/>
    <w:rsid w:val="00A235D0"/>
    <w:rsid w:val="00A27A7F"/>
    <w:rsid w:val="00A3276A"/>
    <w:rsid w:val="00A33176"/>
    <w:rsid w:val="00A33705"/>
    <w:rsid w:val="00A33D3A"/>
    <w:rsid w:val="00A348A1"/>
    <w:rsid w:val="00A349D2"/>
    <w:rsid w:val="00A35492"/>
    <w:rsid w:val="00A4044E"/>
    <w:rsid w:val="00A40CB0"/>
    <w:rsid w:val="00A42869"/>
    <w:rsid w:val="00A42978"/>
    <w:rsid w:val="00A4379F"/>
    <w:rsid w:val="00A4434D"/>
    <w:rsid w:val="00A44814"/>
    <w:rsid w:val="00A45039"/>
    <w:rsid w:val="00A454E0"/>
    <w:rsid w:val="00A45546"/>
    <w:rsid w:val="00A4585A"/>
    <w:rsid w:val="00A459D6"/>
    <w:rsid w:val="00A45B12"/>
    <w:rsid w:val="00A45DAE"/>
    <w:rsid w:val="00A462D5"/>
    <w:rsid w:val="00A46F7C"/>
    <w:rsid w:val="00A471A7"/>
    <w:rsid w:val="00A47A11"/>
    <w:rsid w:val="00A50B8A"/>
    <w:rsid w:val="00A51B6B"/>
    <w:rsid w:val="00A51F40"/>
    <w:rsid w:val="00A572BC"/>
    <w:rsid w:val="00A61049"/>
    <w:rsid w:val="00A621A5"/>
    <w:rsid w:val="00A67428"/>
    <w:rsid w:val="00A70260"/>
    <w:rsid w:val="00A70CF3"/>
    <w:rsid w:val="00A7155E"/>
    <w:rsid w:val="00A71E76"/>
    <w:rsid w:val="00A73752"/>
    <w:rsid w:val="00A74EDE"/>
    <w:rsid w:val="00A75396"/>
    <w:rsid w:val="00A763AE"/>
    <w:rsid w:val="00A76B0D"/>
    <w:rsid w:val="00A81AB5"/>
    <w:rsid w:val="00A82724"/>
    <w:rsid w:val="00A82C5A"/>
    <w:rsid w:val="00A83FF6"/>
    <w:rsid w:val="00A8561B"/>
    <w:rsid w:val="00A8620F"/>
    <w:rsid w:val="00A8653F"/>
    <w:rsid w:val="00A86AAB"/>
    <w:rsid w:val="00A8769A"/>
    <w:rsid w:val="00A92EC0"/>
    <w:rsid w:val="00A92EED"/>
    <w:rsid w:val="00A9772B"/>
    <w:rsid w:val="00AA0660"/>
    <w:rsid w:val="00AA0FDF"/>
    <w:rsid w:val="00AA3875"/>
    <w:rsid w:val="00AA404A"/>
    <w:rsid w:val="00AA40DC"/>
    <w:rsid w:val="00AA6228"/>
    <w:rsid w:val="00AA69A4"/>
    <w:rsid w:val="00AA7382"/>
    <w:rsid w:val="00AB2744"/>
    <w:rsid w:val="00AB274F"/>
    <w:rsid w:val="00AB2D31"/>
    <w:rsid w:val="00AB5F30"/>
    <w:rsid w:val="00AB6BE3"/>
    <w:rsid w:val="00AC37C3"/>
    <w:rsid w:val="00AC489E"/>
    <w:rsid w:val="00AC4C32"/>
    <w:rsid w:val="00AC535B"/>
    <w:rsid w:val="00AC5F6A"/>
    <w:rsid w:val="00AC78A1"/>
    <w:rsid w:val="00AD0B3C"/>
    <w:rsid w:val="00AD1CC0"/>
    <w:rsid w:val="00AD22B5"/>
    <w:rsid w:val="00AD3DB4"/>
    <w:rsid w:val="00AD4C0A"/>
    <w:rsid w:val="00AD6F04"/>
    <w:rsid w:val="00AF149D"/>
    <w:rsid w:val="00AF1F04"/>
    <w:rsid w:val="00AF3D59"/>
    <w:rsid w:val="00AF464C"/>
    <w:rsid w:val="00AF632D"/>
    <w:rsid w:val="00AF6794"/>
    <w:rsid w:val="00B016F7"/>
    <w:rsid w:val="00B02BDD"/>
    <w:rsid w:val="00B055B9"/>
    <w:rsid w:val="00B11CB2"/>
    <w:rsid w:val="00B13D85"/>
    <w:rsid w:val="00B1414A"/>
    <w:rsid w:val="00B16296"/>
    <w:rsid w:val="00B171FC"/>
    <w:rsid w:val="00B1786A"/>
    <w:rsid w:val="00B206D8"/>
    <w:rsid w:val="00B21C9A"/>
    <w:rsid w:val="00B23627"/>
    <w:rsid w:val="00B25BF3"/>
    <w:rsid w:val="00B312C7"/>
    <w:rsid w:val="00B316B9"/>
    <w:rsid w:val="00B32E58"/>
    <w:rsid w:val="00B335A2"/>
    <w:rsid w:val="00B34371"/>
    <w:rsid w:val="00B35313"/>
    <w:rsid w:val="00B36666"/>
    <w:rsid w:val="00B37104"/>
    <w:rsid w:val="00B40AFF"/>
    <w:rsid w:val="00B447D7"/>
    <w:rsid w:val="00B47D0D"/>
    <w:rsid w:val="00B51454"/>
    <w:rsid w:val="00B52B7D"/>
    <w:rsid w:val="00B531D2"/>
    <w:rsid w:val="00B53616"/>
    <w:rsid w:val="00B53CCA"/>
    <w:rsid w:val="00B54441"/>
    <w:rsid w:val="00B54A5F"/>
    <w:rsid w:val="00B560C2"/>
    <w:rsid w:val="00B56409"/>
    <w:rsid w:val="00B56C45"/>
    <w:rsid w:val="00B56F9B"/>
    <w:rsid w:val="00B573C7"/>
    <w:rsid w:val="00B61C3F"/>
    <w:rsid w:val="00B61D11"/>
    <w:rsid w:val="00B6261E"/>
    <w:rsid w:val="00B64919"/>
    <w:rsid w:val="00B6497F"/>
    <w:rsid w:val="00B65C34"/>
    <w:rsid w:val="00B667C6"/>
    <w:rsid w:val="00B6794E"/>
    <w:rsid w:val="00B67F56"/>
    <w:rsid w:val="00B733F9"/>
    <w:rsid w:val="00B73838"/>
    <w:rsid w:val="00B7421A"/>
    <w:rsid w:val="00B75267"/>
    <w:rsid w:val="00B75473"/>
    <w:rsid w:val="00B75F20"/>
    <w:rsid w:val="00B762FD"/>
    <w:rsid w:val="00B773FE"/>
    <w:rsid w:val="00B803F4"/>
    <w:rsid w:val="00B808A4"/>
    <w:rsid w:val="00B80BB7"/>
    <w:rsid w:val="00B81371"/>
    <w:rsid w:val="00B821C3"/>
    <w:rsid w:val="00B83E2E"/>
    <w:rsid w:val="00B84371"/>
    <w:rsid w:val="00B84B6C"/>
    <w:rsid w:val="00B85D7E"/>
    <w:rsid w:val="00B902E7"/>
    <w:rsid w:val="00B9030B"/>
    <w:rsid w:val="00B91371"/>
    <w:rsid w:val="00B9217F"/>
    <w:rsid w:val="00B922D9"/>
    <w:rsid w:val="00B926D6"/>
    <w:rsid w:val="00B94C17"/>
    <w:rsid w:val="00B966BF"/>
    <w:rsid w:val="00B97436"/>
    <w:rsid w:val="00B974B4"/>
    <w:rsid w:val="00B97EB9"/>
    <w:rsid w:val="00BA0012"/>
    <w:rsid w:val="00BA2938"/>
    <w:rsid w:val="00BA33E2"/>
    <w:rsid w:val="00BA3DCE"/>
    <w:rsid w:val="00BA4EEA"/>
    <w:rsid w:val="00BA4F66"/>
    <w:rsid w:val="00BA7987"/>
    <w:rsid w:val="00BA7CFA"/>
    <w:rsid w:val="00BB1309"/>
    <w:rsid w:val="00BB2592"/>
    <w:rsid w:val="00BB3156"/>
    <w:rsid w:val="00BB3C9C"/>
    <w:rsid w:val="00BB5CA9"/>
    <w:rsid w:val="00BB6662"/>
    <w:rsid w:val="00BC0361"/>
    <w:rsid w:val="00BC0CE4"/>
    <w:rsid w:val="00BC260A"/>
    <w:rsid w:val="00BC2D03"/>
    <w:rsid w:val="00BC30BF"/>
    <w:rsid w:val="00BC3150"/>
    <w:rsid w:val="00BC35C1"/>
    <w:rsid w:val="00BC4F95"/>
    <w:rsid w:val="00BC61B2"/>
    <w:rsid w:val="00BC6C2E"/>
    <w:rsid w:val="00BD010F"/>
    <w:rsid w:val="00BD02D5"/>
    <w:rsid w:val="00BD1092"/>
    <w:rsid w:val="00BD1B67"/>
    <w:rsid w:val="00BD335B"/>
    <w:rsid w:val="00BD33B6"/>
    <w:rsid w:val="00BD3D7F"/>
    <w:rsid w:val="00BD4097"/>
    <w:rsid w:val="00BD49AB"/>
    <w:rsid w:val="00BD4E41"/>
    <w:rsid w:val="00BD6560"/>
    <w:rsid w:val="00BE00FA"/>
    <w:rsid w:val="00BE0C95"/>
    <w:rsid w:val="00BE1300"/>
    <w:rsid w:val="00BE545A"/>
    <w:rsid w:val="00BE5E11"/>
    <w:rsid w:val="00BE6C95"/>
    <w:rsid w:val="00BE74FA"/>
    <w:rsid w:val="00BF0A54"/>
    <w:rsid w:val="00BF0F1C"/>
    <w:rsid w:val="00BF1B7F"/>
    <w:rsid w:val="00BF2A79"/>
    <w:rsid w:val="00BF5FEC"/>
    <w:rsid w:val="00BF6747"/>
    <w:rsid w:val="00BF6B5B"/>
    <w:rsid w:val="00BF6D83"/>
    <w:rsid w:val="00BF704D"/>
    <w:rsid w:val="00BF7824"/>
    <w:rsid w:val="00C01037"/>
    <w:rsid w:val="00C020F8"/>
    <w:rsid w:val="00C02535"/>
    <w:rsid w:val="00C02B25"/>
    <w:rsid w:val="00C0435B"/>
    <w:rsid w:val="00C04666"/>
    <w:rsid w:val="00C04D22"/>
    <w:rsid w:val="00C05CFF"/>
    <w:rsid w:val="00C11482"/>
    <w:rsid w:val="00C149E0"/>
    <w:rsid w:val="00C14CDF"/>
    <w:rsid w:val="00C150E0"/>
    <w:rsid w:val="00C150F6"/>
    <w:rsid w:val="00C15419"/>
    <w:rsid w:val="00C16762"/>
    <w:rsid w:val="00C17637"/>
    <w:rsid w:val="00C179FC"/>
    <w:rsid w:val="00C208DE"/>
    <w:rsid w:val="00C20EB1"/>
    <w:rsid w:val="00C2139F"/>
    <w:rsid w:val="00C230A3"/>
    <w:rsid w:val="00C232E0"/>
    <w:rsid w:val="00C252F4"/>
    <w:rsid w:val="00C27836"/>
    <w:rsid w:val="00C27ABF"/>
    <w:rsid w:val="00C315FB"/>
    <w:rsid w:val="00C317BD"/>
    <w:rsid w:val="00C32B1A"/>
    <w:rsid w:val="00C32E86"/>
    <w:rsid w:val="00C33279"/>
    <w:rsid w:val="00C348EB"/>
    <w:rsid w:val="00C37DED"/>
    <w:rsid w:val="00C40541"/>
    <w:rsid w:val="00C41015"/>
    <w:rsid w:val="00C43EDF"/>
    <w:rsid w:val="00C43FC1"/>
    <w:rsid w:val="00C43FEF"/>
    <w:rsid w:val="00C44811"/>
    <w:rsid w:val="00C45BF0"/>
    <w:rsid w:val="00C461FD"/>
    <w:rsid w:val="00C47468"/>
    <w:rsid w:val="00C512C4"/>
    <w:rsid w:val="00C53243"/>
    <w:rsid w:val="00C55FE8"/>
    <w:rsid w:val="00C56046"/>
    <w:rsid w:val="00C56396"/>
    <w:rsid w:val="00C605A9"/>
    <w:rsid w:val="00C6220B"/>
    <w:rsid w:val="00C63CF2"/>
    <w:rsid w:val="00C648FC"/>
    <w:rsid w:val="00C64AF8"/>
    <w:rsid w:val="00C651C9"/>
    <w:rsid w:val="00C65DBA"/>
    <w:rsid w:val="00C663BE"/>
    <w:rsid w:val="00C66F26"/>
    <w:rsid w:val="00C711D3"/>
    <w:rsid w:val="00C71858"/>
    <w:rsid w:val="00C722C5"/>
    <w:rsid w:val="00C72EEB"/>
    <w:rsid w:val="00C73C34"/>
    <w:rsid w:val="00C744AE"/>
    <w:rsid w:val="00C74781"/>
    <w:rsid w:val="00C75F93"/>
    <w:rsid w:val="00C80034"/>
    <w:rsid w:val="00C82032"/>
    <w:rsid w:val="00C82553"/>
    <w:rsid w:val="00C83EA7"/>
    <w:rsid w:val="00C84557"/>
    <w:rsid w:val="00C84559"/>
    <w:rsid w:val="00C85EC8"/>
    <w:rsid w:val="00C862C4"/>
    <w:rsid w:val="00C86B34"/>
    <w:rsid w:val="00C91F22"/>
    <w:rsid w:val="00C94989"/>
    <w:rsid w:val="00C95593"/>
    <w:rsid w:val="00C95BAD"/>
    <w:rsid w:val="00C96A63"/>
    <w:rsid w:val="00C9742A"/>
    <w:rsid w:val="00C97602"/>
    <w:rsid w:val="00CA2022"/>
    <w:rsid w:val="00CA20C8"/>
    <w:rsid w:val="00CA781C"/>
    <w:rsid w:val="00CA78E1"/>
    <w:rsid w:val="00CB0101"/>
    <w:rsid w:val="00CB12C8"/>
    <w:rsid w:val="00CB3524"/>
    <w:rsid w:val="00CB3B96"/>
    <w:rsid w:val="00CB3C69"/>
    <w:rsid w:val="00CB57BF"/>
    <w:rsid w:val="00CC2DE4"/>
    <w:rsid w:val="00CC360E"/>
    <w:rsid w:val="00CC48D6"/>
    <w:rsid w:val="00CC76D0"/>
    <w:rsid w:val="00CD221B"/>
    <w:rsid w:val="00CD4DB2"/>
    <w:rsid w:val="00CD6866"/>
    <w:rsid w:val="00CD76D4"/>
    <w:rsid w:val="00CD7893"/>
    <w:rsid w:val="00CE03CC"/>
    <w:rsid w:val="00CE0E42"/>
    <w:rsid w:val="00CE24C5"/>
    <w:rsid w:val="00CE3326"/>
    <w:rsid w:val="00CE4A83"/>
    <w:rsid w:val="00CE66D8"/>
    <w:rsid w:val="00CE670C"/>
    <w:rsid w:val="00CE7724"/>
    <w:rsid w:val="00CE7E6A"/>
    <w:rsid w:val="00CF030B"/>
    <w:rsid w:val="00CF23A2"/>
    <w:rsid w:val="00CF4740"/>
    <w:rsid w:val="00CF5F6B"/>
    <w:rsid w:val="00CF6A5A"/>
    <w:rsid w:val="00CF6EB2"/>
    <w:rsid w:val="00CF7FE1"/>
    <w:rsid w:val="00D03870"/>
    <w:rsid w:val="00D049BE"/>
    <w:rsid w:val="00D05039"/>
    <w:rsid w:val="00D051F8"/>
    <w:rsid w:val="00D07227"/>
    <w:rsid w:val="00D12C5F"/>
    <w:rsid w:val="00D12D70"/>
    <w:rsid w:val="00D12EE7"/>
    <w:rsid w:val="00D1373C"/>
    <w:rsid w:val="00D17702"/>
    <w:rsid w:val="00D17C3D"/>
    <w:rsid w:val="00D225CB"/>
    <w:rsid w:val="00D23CC0"/>
    <w:rsid w:val="00D24BA0"/>
    <w:rsid w:val="00D25A9F"/>
    <w:rsid w:val="00D2734A"/>
    <w:rsid w:val="00D276CF"/>
    <w:rsid w:val="00D30003"/>
    <w:rsid w:val="00D300EA"/>
    <w:rsid w:val="00D306AB"/>
    <w:rsid w:val="00D308D3"/>
    <w:rsid w:val="00D31B93"/>
    <w:rsid w:val="00D33323"/>
    <w:rsid w:val="00D3469A"/>
    <w:rsid w:val="00D3478C"/>
    <w:rsid w:val="00D34A5C"/>
    <w:rsid w:val="00D35986"/>
    <w:rsid w:val="00D36A6A"/>
    <w:rsid w:val="00D37494"/>
    <w:rsid w:val="00D3789A"/>
    <w:rsid w:val="00D407B7"/>
    <w:rsid w:val="00D408E9"/>
    <w:rsid w:val="00D409B3"/>
    <w:rsid w:val="00D41E2D"/>
    <w:rsid w:val="00D4287D"/>
    <w:rsid w:val="00D42957"/>
    <w:rsid w:val="00D47265"/>
    <w:rsid w:val="00D4793C"/>
    <w:rsid w:val="00D55346"/>
    <w:rsid w:val="00D63990"/>
    <w:rsid w:val="00D64632"/>
    <w:rsid w:val="00D65068"/>
    <w:rsid w:val="00D65243"/>
    <w:rsid w:val="00D658A1"/>
    <w:rsid w:val="00D7103B"/>
    <w:rsid w:val="00D71D4E"/>
    <w:rsid w:val="00D72F9A"/>
    <w:rsid w:val="00D738F0"/>
    <w:rsid w:val="00D74FD3"/>
    <w:rsid w:val="00D75CDC"/>
    <w:rsid w:val="00D81AB1"/>
    <w:rsid w:val="00D82CB3"/>
    <w:rsid w:val="00D82FC0"/>
    <w:rsid w:val="00D8322A"/>
    <w:rsid w:val="00D83C17"/>
    <w:rsid w:val="00D84FFF"/>
    <w:rsid w:val="00D85885"/>
    <w:rsid w:val="00D85A93"/>
    <w:rsid w:val="00D866C9"/>
    <w:rsid w:val="00D870F1"/>
    <w:rsid w:val="00D8720F"/>
    <w:rsid w:val="00D87527"/>
    <w:rsid w:val="00D87652"/>
    <w:rsid w:val="00D92D08"/>
    <w:rsid w:val="00D9372E"/>
    <w:rsid w:val="00D9392E"/>
    <w:rsid w:val="00D947F0"/>
    <w:rsid w:val="00D963CC"/>
    <w:rsid w:val="00D9728D"/>
    <w:rsid w:val="00DA0D61"/>
    <w:rsid w:val="00DA3A4F"/>
    <w:rsid w:val="00DA42C0"/>
    <w:rsid w:val="00DA52A2"/>
    <w:rsid w:val="00DA61FD"/>
    <w:rsid w:val="00DA6E45"/>
    <w:rsid w:val="00DA7B56"/>
    <w:rsid w:val="00DA7E2F"/>
    <w:rsid w:val="00DB0C0B"/>
    <w:rsid w:val="00DB31E7"/>
    <w:rsid w:val="00DB3A66"/>
    <w:rsid w:val="00DB3B3E"/>
    <w:rsid w:val="00DB4240"/>
    <w:rsid w:val="00DB4BEF"/>
    <w:rsid w:val="00DB6856"/>
    <w:rsid w:val="00DB78B2"/>
    <w:rsid w:val="00DC07E3"/>
    <w:rsid w:val="00DC230C"/>
    <w:rsid w:val="00DC2CE7"/>
    <w:rsid w:val="00DC301A"/>
    <w:rsid w:val="00DC6AEA"/>
    <w:rsid w:val="00DC6C32"/>
    <w:rsid w:val="00DC7377"/>
    <w:rsid w:val="00DD3C18"/>
    <w:rsid w:val="00DD4849"/>
    <w:rsid w:val="00DD7F11"/>
    <w:rsid w:val="00DE0D83"/>
    <w:rsid w:val="00DE0FC0"/>
    <w:rsid w:val="00DE3A31"/>
    <w:rsid w:val="00DE3ED4"/>
    <w:rsid w:val="00DE58ED"/>
    <w:rsid w:val="00DE761E"/>
    <w:rsid w:val="00DE7E44"/>
    <w:rsid w:val="00DF13A5"/>
    <w:rsid w:val="00DF1C93"/>
    <w:rsid w:val="00DF1E5D"/>
    <w:rsid w:val="00DF2ABA"/>
    <w:rsid w:val="00DF30AD"/>
    <w:rsid w:val="00DF419C"/>
    <w:rsid w:val="00DF51C5"/>
    <w:rsid w:val="00DF72C7"/>
    <w:rsid w:val="00E019DB"/>
    <w:rsid w:val="00E01E64"/>
    <w:rsid w:val="00E03246"/>
    <w:rsid w:val="00E03508"/>
    <w:rsid w:val="00E03C0E"/>
    <w:rsid w:val="00E073C2"/>
    <w:rsid w:val="00E10C25"/>
    <w:rsid w:val="00E1123F"/>
    <w:rsid w:val="00E11924"/>
    <w:rsid w:val="00E12D1C"/>
    <w:rsid w:val="00E1327D"/>
    <w:rsid w:val="00E142AF"/>
    <w:rsid w:val="00E14317"/>
    <w:rsid w:val="00E147FB"/>
    <w:rsid w:val="00E14EF0"/>
    <w:rsid w:val="00E16412"/>
    <w:rsid w:val="00E165DD"/>
    <w:rsid w:val="00E17F3A"/>
    <w:rsid w:val="00E17F9A"/>
    <w:rsid w:val="00E2069C"/>
    <w:rsid w:val="00E21F52"/>
    <w:rsid w:val="00E227C3"/>
    <w:rsid w:val="00E22843"/>
    <w:rsid w:val="00E244F5"/>
    <w:rsid w:val="00E24C79"/>
    <w:rsid w:val="00E25E89"/>
    <w:rsid w:val="00E26881"/>
    <w:rsid w:val="00E26C1E"/>
    <w:rsid w:val="00E26DFE"/>
    <w:rsid w:val="00E2713B"/>
    <w:rsid w:val="00E31ABA"/>
    <w:rsid w:val="00E3289D"/>
    <w:rsid w:val="00E32DDF"/>
    <w:rsid w:val="00E33108"/>
    <w:rsid w:val="00E34706"/>
    <w:rsid w:val="00E35EA3"/>
    <w:rsid w:val="00E37290"/>
    <w:rsid w:val="00E43ABE"/>
    <w:rsid w:val="00E445BD"/>
    <w:rsid w:val="00E46497"/>
    <w:rsid w:val="00E47A5F"/>
    <w:rsid w:val="00E507A5"/>
    <w:rsid w:val="00E51292"/>
    <w:rsid w:val="00E51842"/>
    <w:rsid w:val="00E528D2"/>
    <w:rsid w:val="00E54E89"/>
    <w:rsid w:val="00E54F6E"/>
    <w:rsid w:val="00E556FC"/>
    <w:rsid w:val="00E601CE"/>
    <w:rsid w:val="00E602CF"/>
    <w:rsid w:val="00E60719"/>
    <w:rsid w:val="00E61728"/>
    <w:rsid w:val="00E61EE8"/>
    <w:rsid w:val="00E62441"/>
    <w:rsid w:val="00E62D2D"/>
    <w:rsid w:val="00E63879"/>
    <w:rsid w:val="00E64036"/>
    <w:rsid w:val="00E66EE6"/>
    <w:rsid w:val="00E71633"/>
    <w:rsid w:val="00E72689"/>
    <w:rsid w:val="00E72CBD"/>
    <w:rsid w:val="00E730AA"/>
    <w:rsid w:val="00E7422A"/>
    <w:rsid w:val="00E767B9"/>
    <w:rsid w:val="00E76F52"/>
    <w:rsid w:val="00E77951"/>
    <w:rsid w:val="00E815A9"/>
    <w:rsid w:val="00E82B54"/>
    <w:rsid w:val="00E83095"/>
    <w:rsid w:val="00E838B2"/>
    <w:rsid w:val="00E84521"/>
    <w:rsid w:val="00E856B0"/>
    <w:rsid w:val="00E86C2A"/>
    <w:rsid w:val="00E86CA1"/>
    <w:rsid w:val="00E87362"/>
    <w:rsid w:val="00E90A16"/>
    <w:rsid w:val="00E91E35"/>
    <w:rsid w:val="00E931C5"/>
    <w:rsid w:val="00E937B5"/>
    <w:rsid w:val="00E93917"/>
    <w:rsid w:val="00E9442F"/>
    <w:rsid w:val="00E94E1B"/>
    <w:rsid w:val="00E96300"/>
    <w:rsid w:val="00E969D2"/>
    <w:rsid w:val="00EA0CA1"/>
    <w:rsid w:val="00EA3249"/>
    <w:rsid w:val="00EA3C59"/>
    <w:rsid w:val="00EA5118"/>
    <w:rsid w:val="00EA7A8D"/>
    <w:rsid w:val="00EB0DF0"/>
    <w:rsid w:val="00EB1A2C"/>
    <w:rsid w:val="00EB2B92"/>
    <w:rsid w:val="00EB40DC"/>
    <w:rsid w:val="00EB5A5B"/>
    <w:rsid w:val="00EB743F"/>
    <w:rsid w:val="00EC0600"/>
    <w:rsid w:val="00EC064C"/>
    <w:rsid w:val="00EC0BFA"/>
    <w:rsid w:val="00EC115D"/>
    <w:rsid w:val="00EC2222"/>
    <w:rsid w:val="00EC3328"/>
    <w:rsid w:val="00EC34A9"/>
    <w:rsid w:val="00EC3934"/>
    <w:rsid w:val="00EC3BEB"/>
    <w:rsid w:val="00EC3C4B"/>
    <w:rsid w:val="00EC7352"/>
    <w:rsid w:val="00ED007B"/>
    <w:rsid w:val="00ED2270"/>
    <w:rsid w:val="00ED512E"/>
    <w:rsid w:val="00ED541F"/>
    <w:rsid w:val="00ED5AF4"/>
    <w:rsid w:val="00ED7F65"/>
    <w:rsid w:val="00EE0293"/>
    <w:rsid w:val="00EE048D"/>
    <w:rsid w:val="00EE0ACB"/>
    <w:rsid w:val="00EE107C"/>
    <w:rsid w:val="00EE280E"/>
    <w:rsid w:val="00EE3E9C"/>
    <w:rsid w:val="00EE4D4C"/>
    <w:rsid w:val="00EE4FBE"/>
    <w:rsid w:val="00EF1AD7"/>
    <w:rsid w:val="00EF2E2B"/>
    <w:rsid w:val="00EF34D2"/>
    <w:rsid w:val="00EF34D7"/>
    <w:rsid w:val="00EF3C2F"/>
    <w:rsid w:val="00EF4C26"/>
    <w:rsid w:val="00EF545E"/>
    <w:rsid w:val="00EF5CC0"/>
    <w:rsid w:val="00F005FA"/>
    <w:rsid w:val="00F0076A"/>
    <w:rsid w:val="00F02E9D"/>
    <w:rsid w:val="00F036BC"/>
    <w:rsid w:val="00F04044"/>
    <w:rsid w:val="00F046C8"/>
    <w:rsid w:val="00F047AB"/>
    <w:rsid w:val="00F05DE1"/>
    <w:rsid w:val="00F07200"/>
    <w:rsid w:val="00F07353"/>
    <w:rsid w:val="00F101A1"/>
    <w:rsid w:val="00F104E6"/>
    <w:rsid w:val="00F10D6B"/>
    <w:rsid w:val="00F120C4"/>
    <w:rsid w:val="00F12139"/>
    <w:rsid w:val="00F123F5"/>
    <w:rsid w:val="00F12CDC"/>
    <w:rsid w:val="00F13E45"/>
    <w:rsid w:val="00F147C6"/>
    <w:rsid w:val="00F158B6"/>
    <w:rsid w:val="00F158DF"/>
    <w:rsid w:val="00F160E5"/>
    <w:rsid w:val="00F17FAE"/>
    <w:rsid w:val="00F21705"/>
    <w:rsid w:val="00F231FC"/>
    <w:rsid w:val="00F23AEF"/>
    <w:rsid w:val="00F25E84"/>
    <w:rsid w:val="00F2706D"/>
    <w:rsid w:val="00F27818"/>
    <w:rsid w:val="00F27ADB"/>
    <w:rsid w:val="00F31039"/>
    <w:rsid w:val="00F31178"/>
    <w:rsid w:val="00F31D0B"/>
    <w:rsid w:val="00F32971"/>
    <w:rsid w:val="00F3400B"/>
    <w:rsid w:val="00F3458B"/>
    <w:rsid w:val="00F35C44"/>
    <w:rsid w:val="00F36C7A"/>
    <w:rsid w:val="00F40C05"/>
    <w:rsid w:val="00F40E86"/>
    <w:rsid w:val="00F42168"/>
    <w:rsid w:val="00F425B3"/>
    <w:rsid w:val="00F44ADD"/>
    <w:rsid w:val="00F44C78"/>
    <w:rsid w:val="00F452C0"/>
    <w:rsid w:val="00F459E6"/>
    <w:rsid w:val="00F46070"/>
    <w:rsid w:val="00F53C70"/>
    <w:rsid w:val="00F55D7B"/>
    <w:rsid w:val="00F60C62"/>
    <w:rsid w:val="00F63383"/>
    <w:rsid w:val="00F63928"/>
    <w:rsid w:val="00F63F1D"/>
    <w:rsid w:val="00F645AF"/>
    <w:rsid w:val="00F66BC9"/>
    <w:rsid w:val="00F67946"/>
    <w:rsid w:val="00F67DE8"/>
    <w:rsid w:val="00F7286D"/>
    <w:rsid w:val="00F72B99"/>
    <w:rsid w:val="00F72CCD"/>
    <w:rsid w:val="00F72E9F"/>
    <w:rsid w:val="00F739E9"/>
    <w:rsid w:val="00F73F72"/>
    <w:rsid w:val="00F75FD0"/>
    <w:rsid w:val="00F81620"/>
    <w:rsid w:val="00F8175A"/>
    <w:rsid w:val="00F82323"/>
    <w:rsid w:val="00F84240"/>
    <w:rsid w:val="00F84EB4"/>
    <w:rsid w:val="00F85237"/>
    <w:rsid w:val="00F85395"/>
    <w:rsid w:val="00F8564F"/>
    <w:rsid w:val="00F8587B"/>
    <w:rsid w:val="00F861CC"/>
    <w:rsid w:val="00F87DAE"/>
    <w:rsid w:val="00F9000A"/>
    <w:rsid w:val="00F9002A"/>
    <w:rsid w:val="00F90CC8"/>
    <w:rsid w:val="00F94E43"/>
    <w:rsid w:val="00F95F7E"/>
    <w:rsid w:val="00F97AFE"/>
    <w:rsid w:val="00FA0128"/>
    <w:rsid w:val="00FA1786"/>
    <w:rsid w:val="00FA215F"/>
    <w:rsid w:val="00FA297C"/>
    <w:rsid w:val="00FA3191"/>
    <w:rsid w:val="00FA3B14"/>
    <w:rsid w:val="00FA4681"/>
    <w:rsid w:val="00FA5AE3"/>
    <w:rsid w:val="00FA602E"/>
    <w:rsid w:val="00FA73DD"/>
    <w:rsid w:val="00FB13C2"/>
    <w:rsid w:val="00FB380D"/>
    <w:rsid w:val="00FB3C33"/>
    <w:rsid w:val="00FB4154"/>
    <w:rsid w:val="00FB54FB"/>
    <w:rsid w:val="00FB704A"/>
    <w:rsid w:val="00FB76C5"/>
    <w:rsid w:val="00FC00CF"/>
    <w:rsid w:val="00FC1BF7"/>
    <w:rsid w:val="00FC2414"/>
    <w:rsid w:val="00FC2479"/>
    <w:rsid w:val="00FC2C4D"/>
    <w:rsid w:val="00FC401B"/>
    <w:rsid w:val="00FC44A1"/>
    <w:rsid w:val="00FC4DEB"/>
    <w:rsid w:val="00FC612A"/>
    <w:rsid w:val="00FC77FF"/>
    <w:rsid w:val="00FC7E40"/>
    <w:rsid w:val="00FD1351"/>
    <w:rsid w:val="00FD22AA"/>
    <w:rsid w:val="00FD38A5"/>
    <w:rsid w:val="00FD4B65"/>
    <w:rsid w:val="00FD6729"/>
    <w:rsid w:val="00FD74B7"/>
    <w:rsid w:val="00FD7EFE"/>
    <w:rsid w:val="00FE2025"/>
    <w:rsid w:val="00FE2D9D"/>
    <w:rsid w:val="00FE3280"/>
    <w:rsid w:val="00FE4790"/>
    <w:rsid w:val="00FE49E3"/>
    <w:rsid w:val="00FE4E1B"/>
    <w:rsid w:val="00FE7078"/>
    <w:rsid w:val="00FE7904"/>
    <w:rsid w:val="00FE79C6"/>
    <w:rsid w:val="00FE7DA8"/>
    <w:rsid w:val="00FF0AD1"/>
    <w:rsid w:val="00FF12C1"/>
    <w:rsid w:val="00FF2F56"/>
    <w:rsid w:val="00FF3373"/>
    <w:rsid w:val="00FF3B7B"/>
    <w:rsid w:val="00FF3DC9"/>
    <w:rsid w:val="00FF75CE"/>
    <w:rsid w:val="00FF75DF"/>
    <w:rsid w:val="00FF7A5B"/>
    <w:rsid w:val="00FF7D44"/>
    <w:rsid w:val="00FF7DB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5:docId w15:val="{7CFF412C-4865-411A-9CD8-A143E95C9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rPr>
      <w:noProof/>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2D6EF8"/>
    <w:pPr>
      <w:tabs>
        <w:tab w:val="right" w:leader="dot" w:pos="8828"/>
      </w:tabs>
      <w:spacing w:after="100" w:line="480"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red">
    <w:name w:val="red"/>
    <w:basedOn w:val="Fuentedeprrafopredeter"/>
    <w:rsid w:val="00F8175A"/>
  </w:style>
  <w:style w:type="paragraph" w:customStyle="1" w:styleId="francesa">
    <w:name w:val="francesa"/>
    <w:basedOn w:val="Normal"/>
    <w:rsid w:val="00F8175A"/>
    <w:pPr>
      <w:spacing w:before="100" w:beforeAutospacing="1" w:after="100" w:afterAutospacing="1"/>
    </w:pPr>
    <w:rPr>
      <w:rFonts w:ascii="Times New Roman" w:eastAsia="Times New Roman" w:hAnsi="Times New Roman" w:cs="Times New Roman"/>
      <w:noProof w:val="0"/>
      <w:lang w:eastAsia="es-MX"/>
    </w:rPr>
  </w:style>
  <w:style w:type="paragraph" w:customStyle="1" w:styleId="nota">
    <w:name w:val="nota"/>
    <w:basedOn w:val="Normal"/>
    <w:rsid w:val="00F8175A"/>
    <w:pPr>
      <w:spacing w:before="100" w:beforeAutospacing="1" w:after="100" w:afterAutospacing="1"/>
    </w:pPr>
    <w:rPr>
      <w:rFonts w:ascii="Times New Roman" w:eastAsia="Times New Roman" w:hAnsi="Times New Roman" w:cs="Times New Roman"/>
      <w:noProof w:val="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0046502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855846787">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046178915">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8143281">
      <w:bodyDiv w:val="1"/>
      <w:marLeft w:val="0"/>
      <w:marRight w:val="0"/>
      <w:marTop w:val="0"/>
      <w:marBottom w:val="0"/>
      <w:divBdr>
        <w:top w:val="none" w:sz="0" w:space="0" w:color="auto"/>
        <w:left w:val="none" w:sz="0" w:space="0" w:color="auto"/>
        <w:bottom w:val="none" w:sz="0" w:space="0" w:color="auto"/>
        <w:right w:val="none" w:sz="0" w:space="0" w:color="auto"/>
      </w:divBdr>
    </w:div>
    <w:div w:id="1683777423">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2071266868">
      <w:bodyDiv w:val="1"/>
      <w:marLeft w:val="0"/>
      <w:marRight w:val="0"/>
      <w:marTop w:val="0"/>
      <w:marBottom w:val="0"/>
      <w:divBdr>
        <w:top w:val="none" w:sz="0" w:space="0" w:color="auto"/>
        <w:left w:val="none" w:sz="0" w:space="0" w:color="auto"/>
        <w:bottom w:val="none" w:sz="0" w:space="0" w:color="auto"/>
        <w:right w:val="none" w:sz="0" w:space="0" w:color="auto"/>
      </w:divBdr>
      <w:divsChild>
        <w:div w:id="2073962536">
          <w:marLeft w:val="0"/>
          <w:marRight w:val="0"/>
          <w:marTop w:val="0"/>
          <w:marBottom w:val="0"/>
          <w:divBdr>
            <w:top w:val="none" w:sz="0" w:space="0" w:color="auto"/>
            <w:left w:val="none" w:sz="0" w:space="0" w:color="auto"/>
            <w:bottom w:val="none" w:sz="0" w:space="0" w:color="auto"/>
            <w:right w:val="none" w:sz="0" w:space="0" w:color="auto"/>
          </w:divBdr>
        </w:div>
        <w:div w:id="630091120">
          <w:marLeft w:val="0"/>
          <w:marRight w:val="0"/>
          <w:marTop w:val="0"/>
          <w:marBottom w:val="0"/>
          <w:divBdr>
            <w:top w:val="none" w:sz="0" w:space="0" w:color="auto"/>
            <w:left w:val="none" w:sz="0" w:space="0" w:color="auto"/>
            <w:bottom w:val="none" w:sz="0" w:space="0" w:color="auto"/>
            <w:right w:val="none" w:sz="0" w:space="0" w:color="auto"/>
          </w:divBdr>
          <w:divsChild>
            <w:div w:id="33523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programaanticorrupcion.gob.mx/index.php/internacionales/practicas-exitosas/mejores-practicas-internacionales/rendicion-de-cuentas.html" TargetMode="External"/><Relationship Id="rId1" Type="http://schemas.openxmlformats.org/officeDocument/2006/relationships/hyperlink" Target="http://smsem.org.mx/wp-content/uploads/Nosotros/ESTATUTOS-SMSEM-2016.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76FFE-5B2E-46CA-AE8D-01EAA2C71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34</Pages>
  <Words>7405</Words>
  <Characters>40731</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13</cp:revision>
  <cp:lastPrinted>2018-08-06T19:25:00Z</cp:lastPrinted>
  <dcterms:created xsi:type="dcterms:W3CDTF">2018-07-13T00:36:00Z</dcterms:created>
  <dcterms:modified xsi:type="dcterms:W3CDTF">2018-08-13T16:10:00Z</dcterms:modified>
</cp:coreProperties>
</file>