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9B4" w:rsidRDefault="004249B4" w:rsidP="004249B4">
      <w:pPr>
        <w:spacing w:before="100" w:beforeAutospacing="1" w:after="100" w:afterAutospacing="1" w:line="360" w:lineRule="auto"/>
        <w:jc w:val="both"/>
        <w:rPr>
          <w:rFonts w:ascii="Palatino Linotype" w:hAnsi="Palatino Linotype" w:cs="Arial"/>
        </w:rPr>
      </w:pPr>
      <w:r>
        <w:rPr>
          <w:rFonts w:ascii="Palatino Linotype" w:hAnsi="Palatino Linotype" w:cs="Arial"/>
        </w:rPr>
        <w:t>Resolución del Pleno del Instituto de Transparencia, Acceso a la Información Pública y Protección de Datos Personales del Estado de México y Municipios, con domicilio en Metepec, Estado de México, del veintidós de agosto de dos mil dieciocho.</w:t>
      </w:r>
    </w:p>
    <w:p w:rsidR="004249B4" w:rsidRDefault="004249B4" w:rsidP="004249B4">
      <w:pPr>
        <w:spacing w:before="100" w:beforeAutospacing="1" w:after="100" w:afterAutospacing="1"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electrónico formado con motivo del recurso de revisión </w:t>
      </w:r>
      <w:r>
        <w:rPr>
          <w:rFonts w:ascii="Palatino Linotype" w:hAnsi="Palatino Linotype" w:cs="Arial"/>
          <w:b/>
          <w:bCs/>
        </w:rPr>
        <w:t>02079/INFOEM/IP/RR/2018</w:t>
      </w:r>
      <w:r>
        <w:rPr>
          <w:rFonts w:ascii="Palatino Linotype" w:hAnsi="Palatino Linotype" w:cs="Arial"/>
          <w:b/>
          <w:bCs/>
          <w:sz w:val="22"/>
        </w:rPr>
        <w:t xml:space="preserve">, </w:t>
      </w:r>
      <w:r>
        <w:rPr>
          <w:rFonts w:ascii="Palatino Linotype" w:hAnsi="Palatino Linotype" w:cs="Arial"/>
        </w:rPr>
        <w:t xml:space="preserve">interpuesto por la </w:t>
      </w:r>
      <w:r>
        <w:rPr>
          <w:rFonts w:ascii="Palatino Linotype" w:hAnsi="Palatino Linotype" w:cs="Arial"/>
          <w:b/>
        </w:rPr>
        <w:t xml:space="preserve">C. </w:t>
      </w:r>
      <w:proofErr w:type="spellStart"/>
      <w:r w:rsidR="00A55DD7">
        <w:rPr>
          <w:rFonts w:ascii="Palatino Linotype" w:hAnsi="Palatino Linotype"/>
          <w:b/>
          <w:szCs w:val="22"/>
        </w:rPr>
        <w:t>Xxxxx</w:t>
      </w:r>
      <w:proofErr w:type="spellEnd"/>
      <w:r w:rsidR="00A55DD7">
        <w:rPr>
          <w:rFonts w:ascii="Palatino Linotype" w:hAnsi="Palatino Linotype"/>
          <w:b/>
          <w:szCs w:val="22"/>
        </w:rPr>
        <w:t xml:space="preserve"> </w:t>
      </w:r>
      <w:proofErr w:type="spellStart"/>
      <w:r w:rsidR="00A55DD7">
        <w:rPr>
          <w:rFonts w:ascii="Palatino Linotype" w:hAnsi="Palatino Linotype"/>
          <w:b/>
          <w:szCs w:val="22"/>
        </w:rPr>
        <w:t>Xxxxxxx</w:t>
      </w:r>
      <w:proofErr w:type="spellEnd"/>
      <w:r w:rsidR="00A55DD7">
        <w:rPr>
          <w:rFonts w:ascii="Palatino Linotype" w:hAnsi="Palatino Linotype"/>
          <w:b/>
          <w:szCs w:val="22"/>
        </w:rPr>
        <w:t xml:space="preserve"> </w:t>
      </w:r>
      <w:proofErr w:type="spellStart"/>
      <w:r w:rsidR="00A55DD7">
        <w:rPr>
          <w:rFonts w:ascii="Palatino Linotype" w:hAnsi="Palatino Linotype"/>
          <w:b/>
          <w:szCs w:val="22"/>
        </w:rPr>
        <w:t>Xxxxxx</w:t>
      </w:r>
      <w:proofErr w:type="spellEnd"/>
      <w:r w:rsidR="00A55DD7">
        <w:rPr>
          <w:rFonts w:ascii="Palatino Linotype" w:hAnsi="Palatino Linotype"/>
          <w:b/>
          <w:szCs w:val="22"/>
        </w:rPr>
        <w:t xml:space="preserve"> </w:t>
      </w:r>
      <w:proofErr w:type="spellStart"/>
      <w:r w:rsidR="00A55DD7">
        <w:rPr>
          <w:rFonts w:ascii="Palatino Linotype" w:hAnsi="Palatino Linotype"/>
          <w:b/>
          <w:szCs w:val="22"/>
        </w:rPr>
        <w:t>Xxxxxx</w:t>
      </w:r>
      <w:proofErr w:type="spellEnd"/>
      <w:r>
        <w:rPr>
          <w:rFonts w:ascii="Palatino Linotype" w:hAnsi="Palatino Linotype"/>
          <w:b/>
          <w:szCs w:val="22"/>
        </w:rPr>
        <w:t xml:space="preserve">, </w:t>
      </w:r>
      <w:r>
        <w:rPr>
          <w:rFonts w:ascii="Palatino Linotype" w:hAnsi="Palatino Linotype" w:cs="Arial"/>
        </w:rPr>
        <w:t>la</w:t>
      </w:r>
      <w:r>
        <w:rPr>
          <w:rFonts w:ascii="Palatino Linotype" w:hAnsi="Palatino Linotype" w:cs="Arial"/>
          <w:b/>
        </w:rPr>
        <w:t xml:space="preserve"> recurrente</w:t>
      </w:r>
      <w:r>
        <w:rPr>
          <w:rFonts w:ascii="Palatino Linotype" w:hAnsi="Palatino Linotype" w:cs="Arial"/>
        </w:rPr>
        <w:t>, contra el</w:t>
      </w:r>
      <w:r>
        <w:rPr>
          <w:rFonts w:ascii="Palatino Linotype" w:hAnsi="Palatino Linotype" w:cs="Arial"/>
          <w:b/>
        </w:rPr>
        <w:t xml:space="preserve"> Ayuntamiento de Otumba</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ambos así denominados en lo sucesivo, en contra de la respuesta a la solicitud de información con número de folio </w:t>
      </w:r>
      <w:r w:rsidR="00692E25">
        <w:rPr>
          <w:rFonts w:ascii="Palatino Linotype" w:hAnsi="Palatino Linotype" w:cs="Arial"/>
          <w:b/>
        </w:rPr>
        <w:t>00020/OTUMBA</w:t>
      </w:r>
      <w:r>
        <w:rPr>
          <w:rFonts w:ascii="Palatino Linotype" w:hAnsi="Palatino Linotype" w:cs="Arial"/>
          <w:b/>
        </w:rPr>
        <w:t>/IP/2018</w:t>
      </w:r>
      <w:r>
        <w:rPr>
          <w:rFonts w:ascii="Palatino Linotype" w:hAnsi="Palatino Linotype" w:cs="Arial"/>
          <w:b/>
          <w:sz w:val="22"/>
        </w:rPr>
        <w:t xml:space="preserve">, </w:t>
      </w:r>
      <w:r>
        <w:rPr>
          <w:rFonts w:ascii="Palatino Linotype" w:hAnsi="Palatino Linotype" w:cs="Arial"/>
        </w:rPr>
        <w:t>se procede a dictar la presente Resolución, con fundamento en lo siguiente:</w:t>
      </w:r>
    </w:p>
    <w:p w:rsidR="004249B4" w:rsidRDefault="004249B4" w:rsidP="004249B4">
      <w:pPr>
        <w:spacing w:before="100" w:beforeAutospacing="1" w:after="100" w:afterAutospacing="1" w:line="360" w:lineRule="auto"/>
        <w:jc w:val="center"/>
        <w:rPr>
          <w:rFonts w:ascii="Palatino Linotype" w:hAnsi="Palatino Linotype" w:cs="Arial"/>
          <w:b/>
          <w:sz w:val="28"/>
        </w:rPr>
      </w:pPr>
      <w:r>
        <w:rPr>
          <w:rFonts w:ascii="Palatino Linotype" w:hAnsi="Palatino Linotype" w:cs="Arial"/>
          <w:b/>
          <w:sz w:val="28"/>
        </w:rPr>
        <w:t>I.</w:t>
      </w:r>
      <w:r>
        <w:rPr>
          <w:rFonts w:ascii="Palatino Linotype" w:hAnsi="Palatino Linotype" w:cs="Arial"/>
          <w:b/>
          <w:sz w:val="28"/>
        </w:rPr>
        <w:tab/>
        <w:t>A N T E C E D E N T E S:</w:t>
      </w:r>
    </w:p>
    <w:p w:rsidR="004249B4" w:rsidRDefault="004249B4" w:rsidP="004249B4">
      <w:pPr>
        <w:spacing w:before="100" w:beforeAutospacing="1" w:after="100" w:afterAutospacing="1" w:line="360" w:lineRule="auto"/>
        <w:jc w:val="both"/>
        <w:rPr>
          <w:rFonts w:ascii="Palatino Linotype" w:hAnsi="Palatino Linotype" w:cs="Arial"/>
        </w:rPr>
      </w:pPr>
      <w:r>
        <w:rPr>
          <w:rFonts w:ascii="Palatino Linotype" w:hAnsi="Palatino Linotype" w:cs="Arial"/>
          <w:b/>
        </w:rPr>
        <w:t>PRIMERO.</w:t>
      </w:r>
      <w:r>
        <w:rPr>
          <w:rFonts w:ascii="Palatino Linotype" w:hAnsi="Palatino Linotype" w:cs="Arial"/>
        </w:rPr>
        <w:t xml:space="preserve"> </w:t>
      </w:r>
      <w:r>
        <w:rPr>
          <w:rFonts w:ascii="Palatino Linotype" w:hAnsi="Palatino Linotype" w:cs="Arial"/>
          <w:b/>
        </w:rPr>
        <w:t>Solicitud de acceso a la información.</w:t>
      </w:r>
      <w:r>
        <w:rPr>
          <w:rFonts w:ascii="Palatino Linotype" w:hAnsi="Palatino Linotype" w:cs="Arial"/>
        </w:rPr>
        <w:t xml:space="preserve"> Con fecha </w:t>
      </w:r>
      <w:r w:rsidR="00692E25">
        <w:rPr>
          <w:rFonts w:ascii="Palatino Linotype" w:hAnsi="Palatino Linotype" w:cs="Arial"/>
        </w:rPr>
        <w:t>veintidós</w:t>
      </w:r>
      <w:r>
        <w:rPr>
          <w:rFonts w:ascii="Palatino Linotype" w:hAnsi="Palatino Linotype" w:cs="Arial"/>
        </w:rPr>
        <w:t xml:space="preserve"> </w:t>
      </w:r>
      <w:r w:rsidR="00332D53">
        <w:rPr>
          <w:rFonts w:ascii="Palatino Linotype" w:hAnsi="Palatino Linotype" w:cs="Arial"/>
        </w:rPr>
        <w:t>de mayo de dos mil dieciocho, la</w:t>
      </w:r>
      <w:r>
        <w:rPr>
          <w:rFonts w:ascii="Palatino Linotype" w:hAnsi="Palatino Linotype" w:cs="Arial"/>
        </w:rPr>
        <w:t xml:space="preserve"> </w:t>
      </w:r>
      <w:r>
        <w:rPr>
          <w:rFonts w:ascii="Palatino Linotype" w:hAnsi="Palatino Linotype" w:cs="Arial"/>
          <w:b/>
        </w:rPr>
        <w:t>recurrente</w:t>
      </w:r>
      <w:r>
        <w:rPr>
          <w:rFonts w:ascii="Palatino Linotype" w:hAnsi="Palatino Linotype" w:cs="Arial"/>
        </w:rPr>
        <w:t xml:space="preserve"> presentó solicitud de acceso a la información pública </w:t>
      </w:r>
      <w:proofErr w:type="gramStart"/>
      <w:r>
        <w:rPr>
          <w:rFonts w:ascii="Palatino Linotype" w:hAnsi="Palatino Linotype" w:cs="Arial"/>
        </w:rPr>
        <w:t>al</w:t>
      </w:r>
      <w:proofErr w:type="gramEnd"/>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mediante el Sistema de Información Mexiquense (</w:t>
      </w:r>
      <w:r>
        <w:rPr>
          <w:rFonts w:ascii="Palatino Linotype" w:hAnsi="Palatino Linotype" w:cs="Arial"/>
          <w:b/>
        </w:rPr>
        <w:t>SAIMEX</w:t>
      </w:r>
      <w:r>
        <w:rPr>
          <w:rFonts w:ascii="Palatino Linotype" w:hAnsi="Palatino Linotype" w:cs="Arial"/>
        </w:rPr>
        <w:t>), requiriendo lo siguiente:</w:t>
      </w:r>
    </w:p>
    <w:p w:rsidR="004249B4" w:rsidRDefault="004249B4" w:rsidP="004249B4">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332D53" w:rsidRPr="00332D53">
        <w:rPr>
          <w:rFonts w:ascii="Palatino Linotype" w:hAnsi="Palatino Linotype" w:cs="Arial"/>
          <w:i/>
          <w:sz w:val="22"/>
        </w:rPr>
        <w:t>Ingresos y egresos del municipio de la actual administración, hasta la fecha. Entiéndase por ingresos los enviados por la Federación (participaciones y aportaciones federales) como los recaudados por las actividades que son competencia del municipio (impuestos, derechos, aprovechamientos). Incluidos los ingresos extraordinarios. Desglosado por tipo de ingreso, monto, así como los gastos realizados en los distintos aspectos (desde obra pública hasta para el pago de servicios personales). Asimismo, se requiere el tabulador de sueldos con el nombre del funcionario.</w:t>
      </w:r>
      <w:r>
        <w:rPr>
          <w:rFonts w:ascii="Palatino Linotype" w:hAnsi="Palatino Linotype" w:cs="Arial"/>
          <w:i/>
          <w:sz w:val="22"/>
        </w:rPr>
        <w:t>” (Sic.)</w:t>
      </w:r>
    </w:p>
    <w:p w:rsidR="004249B4" w:rsidRDefault="004249B4" w:rsidP="004249B4">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A través del SAIMEX.</w:t>
      </w:r>
    </w:p>
    <w:p w:rsidR="00332D53" w:rsidRDefault="00332D53" w:rsidP="00332D53">
      <w:pPr>
        <w:spacing w:before="100" w:beforeAutospacing="1" w:after="100" w:afterAutospacing="1" w:line="360" w:lineRule="auto"/>
        <w:jc w:val="both"/>
        <w:rPr>
          <w:rFonts w:ascii="Palatino Linotype" w:hAnsi="Palatino Linotype" w:cs="Arial"/>
        </w:rPr>
      </w:pPr>
      <w:r>
        <w:rPr>
          <w:rFonts w:ascii="Palatino Linotype" w:hAnsi="Palatino Linotype" w:cs="Arial"/>
          <w:b/>
        </w:rPr>
        <w:lastRenderedPageBreak/>
        <w:t>SEGUNDO. Respuesta</w:t>
      </w:r>
      <w:r>
        <w:rPr>
          <w:rFonts w:ascii="Palatino Linotype" w:hAnsi="Palatino Linotype" w:cs="Arial"/>
        </w:rPr>
        <w:t xml:space="preserve">. De las constancias que obran en el expediente electrónico del </w:t>
      </w:r>
      <w:r>
        <w:rPr>
          <w:rFonts w:ascii="Palatino Linotype" w:hAnsi="Palatino Linotype" w:cs="Arial"/>
          <w:b/>
        </w:rPr>
        <w:t>SAIMEX</w:t>
      </w:r>
      <w:r>
        <w:rPr>
          <w:rFonts w:ascii="Palatino Linotype" w:hAnsi="Palatino Linotype" w:cs="Arial"/>
        </w:rPr>
        <w:t xml:space="preserve"> se advierte que el </w:t>
      </w:r>
      <w:r>
        <w:rPr>
          <w:rFonts w:ascii="Palatino Linotype" w:hAnsi="Palatino Linotype" w:cs="Arial"/>
          <w:b/>
        </w:rPr>
        <w:t>Sujeto Obligado</w:t>
      </w:r>
      <w:r>
        <w:rPr>
          <w:rFonts w:ascii="Palatino Linotype" w:hAnsi="Palatino Linotype" w:cs="Arial"/>
        </w:rPr>
        <w:t xml:space="preserve"> respondió a la solicitud de acceso a la información que fuera presentada por el recurrente, en fecha </w:t>
      </w:r>
      <w:r w:rsidR="009F7778">
        <w:rPr>
          <w:rFonts w:ascii="Palatino Linotype" w:hAnsi="Palatino Linotype" w:cs="Arial"/>
        </w:rPr>
        <w:t>treinta y uno</w:t>
      </w:r>
      <w:r>
        <w:rPr>
          <w:rFonts w:ascii="Palatino Linotype" w:hAnsi="Palatino Linotype" w:cs="Arial"/>
        </w:rPr>
        <w:t xml:space="preserve"> de mayo de dos mil dieciocho, en los términos siguientes: </w:t>
      </w:r>
    </w:p>
    <w:p w:rsidR="00332D53" w:rsidRDefault="00332D53" w:rsidP="00332D53">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9F7778" w:rsidRPr="009F7778">
        <w:rPr>
          <w:rFonts w:ascii="Palatino Linotype" w:hAnsi="Palatino Linotype" w:cs="Arial"/>
          <w:i/>
          <w:sz w:val="22"/>
        </w:rPr>
        <w:t>ESTIMADA</w:t>
      </w:r>
      <w:r w:rsidR="002B2BE2">
        <w:rPr>
          <w:rFonts w:ascii="Palatino Linotype" w:hAnsi="Palatino Linotype" w:cs="Arial"/>
          <w:i/>
          <w:sz w:val="22"/>
        </w:rPr>
        <w:t xml:space="preserve"> XXXX XXXXX </w:t>
      </w:r>
      <w:proofErr w:type="spellStart"/>
      <w:r w:rsidR="002B2BE2">
        <w:rPr>
          <w:rFonts w:ascii="Palatino Linotype" w:hAnsi="Palatino Linotype" w:cs="Arial"/>
          <w:i/>
          <w:sz w:val="22"/>
        </w:rPr>
        <w:t>XXXXX</w:t>
      </w:r>
      <w:bookmarkStart w:id="0" w:name="_GoBack"/>
      <w:bookmarkEnd w:id="0"/>
      <w:proofErr w:type="spellEnd"/>
      <w:r w:rsidR="009F7778" w:rsidRPr="009F7778">
        <w:rPr>
          <w:rFonts w:ascii="Palatino Linotype" w:hAnsi="Palatino Linotype" w:cs="Arial"/>
          <w:i/>
          <w:sz w:val="22"/>
        </w:rPr>
        <w:t>, LA QUE SUSCRIBE C. ISAURA HERNÁNDEZ SÁNCHEZ; EN ATENCIÓN A SU SOLICITUD 00020/OTUMBA/IP/2018 Y CON FUNDAMENTO EN EL ARTÍCULO 12 PÁRRAFO SEGUNDO DE LA LEY DE TRANSPARENCIA Y ACCESO A LA INFORMACIÓN PÚBLICA DEL ESTADO DE MÉXICO Y MUNICIPIOS; LE INFORMO QUE SE GIRO OFICIO A EL ÁREA COMPETENTE QUE ES TESORERÍA A LO CUAL LE ENVÍO CONTESTACIÓN E INFORMACIÓN SOLICITADA, QUEDANDO ATENTA A SUS ÓRDENES.</w:t>
      </w:r>
      <w:r>
        <w:rPr>
          <w:rFonts w:ascii="Palatino Linotype" w:hAnsi="Palatino Linotype" w:cs="Arial"/>
          <w:i/>
          <w:sz w:val="22"/>
        </w:rPr>
        <w:t>” (Sic.)</w:t>
      </w:r>
    </w:p>
    <w:p w:rsidR="00332D53" w:rsidRDefault="00332D53" w:rsidP="009F7778">
      <w:pPr>
        <w:spacing w:before="100" w:beforeAutospacing="1" w:after="100" w:afterAutospacing="1" w:line="360" w:lineRule="auto"/>
        <w:jc w:val="both"/>
        <w:rPr>
          <w:rFonts w:ascii="Palatino Linotype" w:hAnsi="Palatino Linotype" w:cs="Arial"/>
        </w:rPr>
      </w:pPr>
      <w:r w:rsidRPr="00A43254">
        <w:rPr>
          <w:rFonts w:ascii="Palatino Linotype" w:hAnsi="Palatino Linotype" w:cs="Arial"/>
        </w:rPr>
        <w:t xml:space="preserve">Cabe hacer mención que el Sujeto Obligado adjuntó a su respuesta los archivos </w:t>
      </w:r>
      <w:r w:rsidRPr="00E57FC6">
        <w:rPr>
          <w:rFonts w:ascii="Palatino Linotype" w:hAnsi="Palatino Linotype" w:cs="Arial"/>
          <w:i/>
        </w:rPr>
        <w:t>“</w:t>
      </w:r>
      <w:r w:rsidR="009F7778">
        <w:rPr>
          <w:rFonts w:ascii="Palatino Linotype" w:hAnsi="Palatino Linotype" w:cs="Arial"/>
          <w:i/>
        </w:rPr>
        <w:t>TABULADOR DE SUELDOS.pdf”, “</w:t>
      </w:r>
      <w:r w:rsidR="009F7778" w:rsidRPr="009F7778">
        <w:rPr>
          <w:rFonts w:ascii="Palatino Linotype" w:hAnsi="Palatino Linotype" w:cs="Arial"/>
          <w:i/>
        </w:rPr>
        <w:t>ESTADO COMPARAT</w:t>
      </w:r>
      <w:r w:rsidR="009F7778">
        <w:rPr>
          <w:rFonts w:ascii="Palatino Linotype" w:hAnsi="Palatino Linotype" w:cs="Arial"/>
          <w:i/>
        </w:rPr>
        <w:t xml:space="preserve">IVO PRESUPUESTAL DE INGRSOS.pdf” </w:t>
      </w:r>
      <w:r w:rsidR="009F7778" w:rsidRPr="009F7778">
        <w:rPr>
          <w:rFonts w:ascii="Palatino Linotype" w:hAnsi="Palatino Linotype" w:cs="Arial"/>
        </w:rPr>
        <w:t>y</w:t>
      </w:r>
      <w:r w:rsidR="009F7778">
        <w:rPr>
          <w:rFonts w:ascii="Palatino Linotype" w:hAnsi="Palatino Linotype" w:cs="Arial"/>
          <w:i/>
        </w:rPr>
        <w:t xml:space="preserve"> “</w:t>
      </w:r>
      <w:r w:rsidR="009F7778" w:rsidRPr="009F7778">
        <w:rPr>
          <w:rFonts w:ascii="Palatino Linotype" w:hAnsi="Palatino Linotype" w:cs="Arial"/>
          <w:i/>
        </w:rPr>
        <w:t>CONTESTACIÓN.pdf</w:t>
      </w:r>
      <w:r w:rsidRPr="00E57FC6">
        <w:rPr>
          <w:rFonts w:ascii="Palatino Linotype" w:hAnsi="Palatino Linotype" w:cs="Arial"/>
          <w:i/>
        </w:rPr>
        <w:t>”</w:t>
      </w:r>
      <w:r w:rsidRPr="00E57FC6">
        <w:rPr>
          <w:rFonts w:ascii="Palatino Linotype" w:hAnsi="Palatino Linotype" w:cs="Arial"/>
        </w:rPr>
        <w:t>, lo</w:t>
      </w:r>
      <w:r>
        <w:rPr>
          <w:rFonts w:ascii="Palatino Linotype" w:hAnsi="Palatino Linotype" w:cs="Arial"/>
        </w:rPr>
        <w:t xml:space="preserve">s cuales contienen </w:t>
      </w:r>
      <w:r w:rsidR="009F7778">
        <w:rPr>
          <w:rFonts w:ascii="Palatino Linotype" w:hAnsi="Palatino Linotype" w:cs="Arial"/>
        </w:rPr>
        <w:t>lo siguiente:</w:t>
      </w:r>
    </w:p>
    <w:p w:rsidR="009F7778" w:rsidRPr="0074667A" w:rsidRDefault="009F7778" w:rsidP="0074667A">
      <w:pPr>
        <w:pStyle w:val="Prrafodelista"/>
        <w:numPr>
          <w:ilvl w:val="0"/>
          <w:numId w:val="2"/>
        </w:numPr>
        <w:spacing w:before="100" w:beforeAutospacing="1" w:after="100" w:afterAutospacing="1" w:line="360" w:lineRule="auto"/>
        <w:jc w:val="both"/>
        <w:rPr>
          <w:rFonts w:ascii="Palatino Linotype" w:hAnsi="Palatino Linotype" w:cs="Arial"/>
        </w:rPr>
      </w:pPr>
      <w:r w:rsidRPr="0074667A">
        <w:rPr>
          <w:rFonts w:ascii="Palatino Linotype" w:hAnsi="Palatino Linotype" w:cs="Arial"/>
        </w:rPr>
        <w:t xml:space="preserve">El archivo </w:t>
      </w:r>
      <w:r w:rsidRPr="0074667A">
        <w:rPr>
          <w:rFonts w:ascii="Palatino Linotype" w:hAnsi="Palatino Linotype" w:cs="Arial"/>
          <w:i/>
        </w:rPr>
        <w:t xml:space="preserve">“TABULADOR DE SUELDOS.pdf”, </w:t>
      </w:r>
      <w:r w:rsidRPr="0074667A">
        <w:rPr>
          <w:rFonts w:ascii="Palatino Linotype" w:hAnsi="Palatino Linotype" w:cs="Arial"/>
        </w:rPr>
        <w:t>contiene el tabulador de sueldos, integrado al Presupuesto Basado en Resultados Municipal, relativo al año 2018.</w:t>
      </w:r>
    </w:p>
    <w:p w:rsidR="009F7778" w:rsidRPr="0074667A" w:rsidRDefault="009F7778" w:rsidP="0074667A">
      <w:pPr>
        <w:pStyle w:val="Prrafodelista"/>
        <w:numPr>
          <w:ilvl w:val="0"/>
          <w:numId w:val="2"/>
        </w:numPr>
        <w:spacing w:before="100" w:beforeAutospacing="1" w:after="100" w:afterAutospacing="1" w:line="360" w:lineRule="auto"/>
        <w:jc w:val="both"/>
        <w:rPr>
          <w:rFonts w:ascii="Palatino Linotype" w:hAnsi="Palatino Linotype" w:cs="Arial"/>
        </w:rPr>
      </w:pPr>
      <w:r w:rsidRPr="0074667A">
        <w:rPr>
          <w:rFonts w:ascii="Palatino Linotype" w:hAnsi="Palatino Linotype" w:cs="Arial"/>
        </w:rPr>
        <w:t xml:space="preserve">El archivo </w:t>
      </w:r>
      <w:r w:rsidRPr="0074667A">
        <w:rPr>
          <w:rFonts w:ascii="Palatino Linotype" w:hAnsi="Palatino Linotype" w:cs="Arial"/>
          <w:i/>
        </w:rPr>
        <w:t>“ESTADO COMPARATIVO PRESUPUESTAL DE INGRSOS.pdf”,</w:t>
      </w:r>
      <w:r w:rsidR="00156C2B" w:rsidRPr="0074667A">
        <w:rPr>
          <w:rFonts w:ascii="Palatino Linotype" w:hAnsi="Palatino Linotype" w:cs="Arial"/>
          <w:i/>
        </w:rPr>
        <w:t xml:space="preserve"> </w:t>
      </w:r>
      <w:r w:rsidR="00156C2B" w:rsidRPr="0074667A">
        <w:rPr>
          <w:rFonts w:ascii="Palatino Linotype" w:hAnsi="Palatino Linotype" w:cs="Arial"/>
        </w:rPr>
        <w:t>contiene el Estado Comparativo Presupu</w:t>
      </w:r>
      <w:r w:rsidR="009F1C04">
        <w:rPr>
          <w:rFonts w:ascii="Palatino Linotype" w:hAnsi="Palatino Linotype" w:cs="Arial"/>
        </w:rPr>
        <w:t>estal de Ingresos relativo a los</w:t>
      </w:r>
      <w:r w:rsidR="00156C2B" w:rsidRPr="0074667A">
        <w:rPr>
          <w:rFonts w:ascii="Palatino Linotype" w:hAnsi="Palatino Linotype" w:cs="Arial"/>
        </w:rPr>
        <w:t xml:space="preserve"> meses de enero a abril de 2018.</w:t>
      </w:r>
    </w:p>
    <w:p w:rsidR="009F7778" w:rsidRPr="0074667A" w:rsidRDefault="009F7778" w:rsidP="0074667A">
      <w:pPr>
        <w:pStyle w:val="Prrafodelista"/>
        <w:numPr>
          <w:ilvl w:val="0"/>
          <w:numId w:val="2"/>
        </w:numPr>
        <w:spacing w:before="100" w:beforeAutospacing="1" w:after="100" w:afterAutospacing="1" w:line="360" w:lineRule="auto"/>
        <w:jc w:val="both"/>
        <w:rPr>
          <w:rFonts w:ascii="Palatino Linotype" w:hAnsi="Palatino Linotype" w:cs="Arial"/>
        </w:rPr>
      </w:pPr>
      <w:r w:rsidRPr="0074667A">
        <w:rPr>
          <w:rFonts w:ascii="Palatino Linotype" w:hAnsi="Palatino Linotype" w:cs="Arial"/>
        </w:rPr>
        <w:t xml:space="preserve">El archivo </w:t>
      </w:r>
      <w:r w:rsidRPr="0074667A">
        <w:rPr>
          <w:rFonts w:ascii="Palatino Linotype" w:hAnsi="Palatino Linotype" w:cs="Arial"/>
          <w:i/>
        </w:rPr>
        <w:t>“CONTESTACIÓN.pdf”,</w:t>
      </w:r>
      <w:r w:rsidR="00156C2B" w:rsidRPr="0074667A">
        <w:rPr>
          <w:rFonts w:ascii="Palatino Linotype" w:hAnsi="Palatino Linotype" w:cs="Arial"/>
        </w:rPr>
        <w:t xml:space="preserve"> contiene el oficio número TMO/250/2018 de fecha veintiocho de mayo del año en curso, que remite el Tesorero Municipal a la Directora de la UIPPE, en donde menciona que </w:t>
      </w:r>
      <w:r w:rsidR="0074667A" w:rsidRPr="0074667A">
        <w:rPr>
          <w:rFonts w:ascii="Palatino Linotype" w:hAnsi="Palatino Linotype" w:cs="Arial"/>
        </w:rPr>
        <w:t xml:space="preserve">se envía copia simple de los comparativos de ingreso y egresos, correspondientes al mes de </w:t>
      </w:r>
      <w:r w:rsidR="0074667A" w:rsidRPr="0074667A">
        <w:rPr>
          <w:rFonts w:ascii="Palatino Linotype" w:hAnsi="Palatino Linotype" w:cs="Arial"/>
        </w:rPr>
        <w:lastRenderedPageBreak/>
        <w:t>abril del año en curso, así como el tabulador de sueldos aprobado para el presupuesto del presente año.</w:t>
      </w:r>
    </w:p>
    <w:p w:rsidR="00332D53" w:rsidRPr="00BE096B" w:rsidRDefault="00332D53" w:rsidP="00332D53">
      <w:pPr>
        <w:spacing w:before="100" w:beforeAutospacing="1" w:after="100" w:afterAutospacing="1" w:line="360" w:lineRule="auto"/>
        <w:jc w:val="both"/>
        <w:rPr>
          <w:rFonts w:ascii="Palatino Linotype" w:hAnsi="Palatino Linotype" w:cs="Arial"/>
        </w:rPr>
      </w:pPr>
      <w:r>
        <w:rPr>
          <w:rFonts w:ascii="Palatino Linotype" w:hAnsi="Palatino Linotype" w:cs="Arial"/>
          <w:b/>
        </w:rPr>
        <w:t>TERCERO</w:t>
      </w:r>
      <w:r w:rsidRPr="00BE096B">
        <w:rPr>
          <w:rFonts w:ascii="Palatino Linotype" w:hAnsi="Palatino Linotype" w:cs="Arial"/>
          <w:b/>
        </w:rPr>
        <w:t>.</w:t>
      </w:r>
      <w:r w:rsidRPr="00BE096B">
        <w:rPr>
          <w:rFonts w:ascii="Palatino Linotype" w:hAnsi="Palatino Linotype" w:cs="Arial"/>
        </w:rPr>
        <w:t xml:space="preserve"> </w:t>
      </w:r>
      <w:r w:rsidRPr="00BE096B">
        <w:rPr>
          <w:rFonts w:ascii="Palatino Linotype" w:hAnsi="Palatino Linotype" w:cs="Arial"/>
          <w:b/>
        </w:rPr>
        <w:t>Interposición del recurso de revisión</w:t>
      </w:r>
      <w:r w:rsidRPr="00BE096B">
        <w:rPr>
          <w:rFonts w:ascii="Palatino Linotype" w:hAnsi="Palatino Linotype" w:cs="Arial"/>
        </w:rPr>
        <w:t xml:space="preserve">. Con </w:t>
      </w:r>
      <w:r>
        <w:rPr>
          <w:rFonts w:ascii="Palatino Linotype" w:hAnsi="Palatino Linotype" w:cs="Arial"/>
        </w:rPr>
        <w:t xml:space="preserve">fecha </w:t>
      </w:r>
      <w:r w:rsidR="0074667A">
        <w:rPr>
          <w:rFonts w:ascii="Palatino Linotype" w:hAnsi="Palatino Linotype" w:cs="Arial"/>
        </w:rPr>
        <w:t>uno de junio</w:t>
      </w:r>
      <w:r w:rsidRPr="00BE096B">
        <w:rPr>
          <w:rFonts w:ascii="Palatino Linotype" w:hAnsi="Palatino Linotype" w:cs="Arial"/>
        </w:rPr>
        <w:t xml:space="preserve"> de d</w:t>
      </w:r>
      <w:r>
        <w:rPr>
          <w:rFonts w:ascii="Palatino Linotype" w:hAnsi="Palatino Linotype" w:cs="Arial"/>
        </w:rPr>
        <w:t>os mil dieciocho, la</w:t>
      </w:r>
      <w:r w:rsidRPr="00BE096B">
        <w:rPr>
          <w:rFonts w:ascii="Palatino Linotype" w:hAnsi="Palatino Linotype" w:cs="Arial"/>
        </w:rPr>
        <w:t xml:space="preserve"> solicitante ante la respuesta emitida por parte del </w:t>
      </w:r>
      <w:r w:rsidRPr="00BE096B">
        <w:rPr>
          <w:rFonts w:ascii="Palatino Linotype" w:hAnsi="Palatino Linotype" w:cs="Arial"/>
          <w:b/>
        </w:rPr>
        <w:t>Sujeto Obligado</w:t>
      </w:r>
      <w:r w:rsidRPr="00BE096B">
        <w:rPr>
          <w:rFonts w:ascii="Palatino Linotype" w:hAnsi="Palatino Linotype" w:cs="Arial"/>
        </w:rPr>
        <w:t xml:space="preserve">, interpuso el recurso de revisión mediante el </w:t>
      </w:r>
      <w:r w:rsidRPr="00BE096B">
        <w:rPr>
          <w:rFonts w:ascii="Palatino Linotype" w:hAnsi="Palatino Linotype" w:cs="Arial"/>
          <w:b/>
        </w:rPr>
        <w:t>SAIMEX</w:t>
      </w:r>
      <w:r w:rsidRPr="00BE096B">
        <w:rPr>
          <w:rFonts w:ascii="Palatino Linotype" w:hAnsi="Palatino Linotype" w:cs="Arial"/>
        </w:rPr>
        <w:t>, en donde se manifestó de la siguiente manera:</w:t>
      </w:r>
    </w:p>
    <w:p w:rsidR="00332D53" w:rsidRDefault="00332D53" w:rsidP="00332D53">
      <w:pPr>
        <w:spacing w:before="100" w:beforeAutospacing="1" w:after="100" w:afterAutospacing="1" w:line="360" w:lineRule="auto"/>
        <w:jc w:val="both"/>
        <w:rPr>
          <w:rFonts w:ascii="Palatino Linotype" w:hAnsi="Palatino Linotype" w:cs="Arial"/>
          <w:b/>
        </w:rPr>
      </w:pPr>
      <w:r>
        <w:rPr>
          <w:rFonts w:ascii="Palatino Linotype" w:hAnsi="Palatino Linotype" w:cs="Arial"/>
          <w:b/>
        </w:rPr>
        <w:t>a) Acto impugnado</w:t>
      </w:r>
    </w:p>
    <w:p w:rsidR="00332D53" w:rsidRDefault="00332D53" w:rsidP="00332D53">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74667A" w:rsidRPr="0074667A">
        <w:rPr>
          <w:rFonts w:ascii="Palatino Linotype" w:hAnsi="Palatino Linotype" w:cs="Arial"/>
          <w:i/>
          <w:sz w:val="22"/>
        </w:rPr>
        <w:t>Folio de la solicitud: 00020/OTUMBA/IP/2018 realizada el 22 de mayo de 2018.</w:t>
      </w:r>
      <w:r>
        <w:rPr>
          <w:rFonts w:ascii="Palatino Linotype" w:hAnsi="Palatino Linotype" w:cs="Arial"/>
          <w:i/>
          <w:sz w:val="22"/>
        </w:rPr>
        <w:t>” (Sic.)</w:t>
      </w:r>
    </w:p>
    <w:p w:rsidR="00332D53" w:rsidRDefault="00332D53" w:rsidP="00332D53">
      <w:pPr>
        <w:spacing w:before="100" w:beforeAutospacing="1" w:after="100" w:afterAutospacing="1" w:line="360" w:lineRule="auto"/>
        <w:jc w:val="both"/>
        <w:rPr>
          <w:rFonts w:ascii="Palatino Linotype" w:hAnsi="Palatino Linotype" w:cs="Arial"/>
          <w:b/>
        </w:rPr>
      </w:pPr>
      <w:r>
        <w:rPr>
          <w:rFonts w:ascii="Palatino Linotype" w:hAnsi="Palatino Linotype" w:cs="Arial"/>
          <w:b/>
        </w:rPr>
        <w:t>b) Razones o motivos de la inconformidad</w:t>
      </w:r>
    </w:p>
    <w:p w:rsidR="00332D53" w:rsidRDefault="00332D53" w:rsidP="00332D53">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74667A" w:rsidRPr="0074667A">
        <w:rPr>
          <w:rFonts w:ascii="Palatino Linotype" w:hAnsi="Palatino Linotype" w:cs="Arial"/>
          <w:i/>
          <w:sz w:val="22"/>
        </w:rPr>
        <w:t>La información solicitada se respondió de manera incompleta, debido a que se pidieron datos de la presente administración, entiéndase 2016-2018 (hasta el mes de abril) y solo se respondió la información referente al mes de abril del 2018, por lo que pido se envié la documentación completa, tampoco se remitió la información relacionada a los gastos, (egresos) de ningún mes ni año. La solicitud de información tenía como texto el siguiente: "Ingresos y egresos del municipio de la actual administración, hasta la fecha. Entiéndase por ingresos los enviados por la Federación (participaciones y aportaciones federales) como los recaudados por las actividades que son competencia del municipio (impuestos, derechos, aprovechamientos). Incluidos los ingresos extraordinarios. Desglosado por tipo de ingreso, monto, así como los gastos realizados en los distintos aspectos (desde obra pública hasta para el pago de servicios personales). Asimismo, se requiere el tabulador de sueldos con el nombre del funcionario"</w:t>
      </w:r>
      <w:r>
        <w:rPr>
          <w:rFonts w:ascii="Palatino Linotype" w:hAnsi="Palatino Linotype" w:cs="Arial"/>
          <w:i/>
          <w:sz w:val="22"/>
        </w:rPr>
        <w:t>” (Sic.)</w:t>
      </w:r>
    </w:p>
    <w:p w:rsidR="00332D53" w:rsidRDefault="00332D53" w:rsidP="00332D53">
      <w:pPr>
        <w:spacing w:before="240" w:after="240"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b/>
          <w:szCs w:val="22"/>
          <w:lang w:val="es-MX" w:eastAsia="en-US"/>
        </w:rPr>
        <w:t>CUARTO.</w:t>
      </w:r>
      <w:r>
        <w:rPr>
          <w:rFonts w:ascii="Palatino Linotype" w:eastAsiaTheme="minorHAnsi" w:hAnsi="Palatino Linotype" w:cs="Arial"/>
          <w:szCs w:val="22"/>
          <w:lang w:val="es-MX" w:eastAsia="en-US"/>
        </w:rPr>
        <w:t xml:space="preserve"> </w:t>
      </w:r>
      <w:r>
        <w:rPr>
          <w:rFonts w:ascii="Palatino Linotype" w:eastAsiaTheme="minorHAnsi" w:hAnsi="Palatino Linotype" w:cs="Arial"/>
          <w:b/>
          <w:szCs w:val="22"/>
          <w:lang w:val="es-MX" w:eastAsia="en-US"/>
        </w:rPr>
        <w:t>Turno</w:t>
      </w:r>
      <w:r>
        <w:rPr>
          <w:rFonts w:ascii="Palatino Linotype" w:eastAsiaTheme="minorHAnsi" w:hAnsi="Palatino Linotype" w:cs="Arial"/>
          <w:szCs w:val="22"/>
          <w:lang w:val="es-MX" w:eastAsia="en-US"/>
        </w:rPr>
        <w:t xml:space="preserve">. Con fundamento en lo dispuesto, en el artículo 185 fracción I, de la Ley de Transparencia y Acceso a la Información Pública del Estado de México y Municipios, el recurso de revisión con número </w:t>
      </w:r>
      <w:r w:rsidR="008235C1">
        <w:rPr>
          <w:rFonts w:ascii="Palatino Linotype" w:eastAsiaTheme="minorHAnsi" w:hAnsi="Palatino Linotype" w:cs="Arial"/>
          <w:b/>
          <w:szCs w:val="22"/>
          <w:lang w:val="es-MX" w:eastAsia="en-US"/>
        </w:rPr>
        <w:t>02079</w:t>
      </w:r>
      <w:r>
        <w:rPr>
          <w:rFonts w:ascii="Palatino Linotype" w:eastAsiaTheme="minorHAnsi" w:hAnsi="Palatino Linotype" w:cs="Arial"/>
          <w:b/>
          <w:szCs w:val="22"/>
          <w:lang w:val="es-MX" w:eastAsia="en-US"/>
        </w:rPr>
        <w:t>/INFOEM/IP/RR/2018</w:t>
      </w:r>
      <w:r>
        <w:rPr>
          <w:rFonts w:ascii="Palatino Linotype" w:eastAsiaTheme="minorHAnsi" w:hAnsi="Palatino Linotype" w:cs="Arial"/>
          <w:szCs w:val="22"/>
          <w:lang w:val="es-MX" w:eastAsia="en-US"/>
        </w:rPr>
        <w:t>,</w:t>
      </w:r>
      <w:r>
        <w:rPr>
          <w:rFonts w:ascii="Palatino Linotype" w:eastAsiaTheme="minorHAnsi" w:hAnsi="Palatino Linotype" w:cs="Arial"/>
          <w:b/>
          <w:szCs w:val="22"/>
          <w:lang w:val="es-MX" w:eastAsia="en-US"/>
        </w:rPr>
        <w:t xml:space="preserve"> </w:t>
      </w:r>
      <w:r>
        <w:rPr>
          <w:rFonts w:ascii="Palatino Linotype" w:eastAsiaTheme="minorHAnsi" w:hAnsi="Palatino Linotype" w:cs="Arial"/>
          <w:bCs/>
          <w:szCs w:val="22"/>
          <w:lang w:val="es-MX" w:eastAsia="en-US"/>
        </w:rPr>
        <w:t>fue</w:t>
      </w:r>
      <w:r>
        <w:rPr>
          <w:rFonts w:ascii="Palatino Linotype" w:eastAsiaTheme="minorHAnsi" w:hAnsi="Palatino Linotype" w:cs="Arial"/>
          <w:b/>
          <w:bCs/>
          <w:szCs w:val="22"/>
          <w:lang w:val="es-MX" w:eastAsia="en-US"/>
        </w:rPr>
        <w:t xml:space="preserve"> </w:t>
      </w:r>
      <w:r>
        <w:rPr>
          <w:rFonts w:ascii="Palatino Linotype" w:eastAsiaTheme="minorHAnsi" w:hAnsi="Palatino Linotype" w:cs="Arial"/>
          <w:szCs w:val="22"/>
          <w:lang w:val="es-MX" w:eastAsia="en-US"/>
        </w:rPr>
        <w:t>turnado al Comisionado Ponente, para su revisión y análisis sobre la admisión o desechamiento del mismo.</w:t>
      </w:r>
    </w:p>
    <w:p w:rsidR="00332D53" w:rsidRDefault="008235C1" w:rsidP="00332D53">
      <w:pPr>
        <w:spacing w:before="100" w:beforeAutospacing="1" w:after="100" w:afterAutospacing="1" w:line="360" w:lineRule="auto"/>
        <w:jc w:val="both"/>
        <w:rPr>
          <w:rFonts w:ascii="Palatino Linotype" w:hAnsi="Palatino Linotype" w:cs="Arial"/>
        </w:rPr>
      </w:pPr>
      <w:r>
        <w:rPr>
          <w:rFonts w:ascii="Palatino Linotype" w:hAnsi="Palatino Linotype" w:cs="Arial"/>
          <w:b/>
          <w:lang w:val="es-MX"/>
        </w:rPr>
        <w:t>QUINTO</w:t>
      </w:r>
      <w:r w:rsidR="00332D53">
        <w:rPr>
          <w:rFonts w:ascii="Palatino Linotype" w:hAnsi="Palatino Linotype" w:cs="Arial"/>
          <w:b/>
          <w:lang w:val="es-MX"/>
        </w:rPr>
        <w:t xml:space="preserve">. Admisión. </w:t>
      </w:r>
      <w:r>
        <w:rPr>
          <w:rFonts w:ascii="Palatino Linotype" w:hAnsi="Palatino Linotype" w:cs="Arial"/>
        </w:rPr>
        <w:t>Con fecha siete</w:t>
      </w:r>
      <w:r w:rsidR="00332D53">
        <w:rPr>
          <w:rFonts w:ascii="Palatino Linotype" w:hAnsi="Palatino Linotype" w:cs="Arial"/>
        </w:rPr>
        <w:t xml:space="preserve"> de junio de dos mil dieciocho, éste Órgano Garante denominado, Instituto de Transparencia, Acceso a la Información Pública y Protección de Datos Personales del Estado de México y Municipios, tuvo a bien admitir a trámite el recurso de revisión que se resuelve, dando un plazo de siete días hábiles para que las partes manifestaran lo que a su derecho conviniera, ofrecieran pruebas, formularan alegatos y el </w:t>
      </w:r>
      <w:r w:rsidR="00332D53">
        <w:rPr>
          <w:rFonts w:ascii="Palatino Linotype" w:hAnsi="Palatino Linotype" w:cs="Arial"/>
          <w:b/>
        </w:rPr>
        <w:t xml:space="preserve">Sujeto Obligado </w:t>
      </w:r>
      <w:r w:rsidR="00332D53">
        <w:rPr>
          <w:rFonts w:ascii="Palatino Linotype" w:hAnsi="Palatino Linotype" w:cs="Arial"/>
        </w:rPr>
        <w:t>presentara su informe justificado.</w:t>
      </w:r>
    </w:p>
    <w:p w:rsidR="00332D53" w:rsidRDefault="008235C1" w:rsidP="00332D53">
      <w:pPr>
        <w:spacing w:before="100" w:beforeAutospacing="1" w:after="100" w:afterAutospacing="1" w:line="360" w:lineRule="auto"/>
        <w:jc w:val="both"/>
        <w:rPr>
          <w:rFonts w:ascii="Palatino Linotype" w:hAnsi="Palatino Linotype" w:cs="Arial"/>
        </w:rPr>
      </w:pPr>
      <w:r w:rsidRPr="00183BFA">
        <w:rPr>
          <w:rFonts w:ascii="Palatino Linotype" w:hAnsi="Palatino Linotype" w:cs="Arial"/>
          <w:b/>
        </w:rPr>
        <w:t>SEXTO</w:t>
      </w:r>
      <w:r w:rsidR="00332D53" w:rsidRPr="00183BFA">
        <w:rPr>
          <w:rFonts w:ascii="Palatino Linotype" w:hAnsi="Palatino Linotype" w:cs="Arial"/>
          <w:b/>
        </w:rPr>
        <w:t>. Manifestaciones.</w:t>
      </w:r>
      <w:r w:rsidR="00332D53" w:rsidRPr="00183BFA">
        <w:rPr>
          <w:rFonts w:ascii="Palatino Linotype" w:hAnsi="Palatino Linotype" w:cs="Arial"/>
        </w:rPr>
        <w:t xml:space="preserve"> Con fecha </w:t>
      </w:r>
      <w:r w:rsidRPr="00183BFA">
        <w:rPr>
          <w:rFonts w:ascii="Palatino Linotype" w:hAnsi="Palatino Linotype" w:cs="Arial"/>
        </w:rPr>
        <w:t>dieciocho</w:t>
      </w:r>
      <w:r w:rsidR="00332D53" w:rsidRPr="00183BFA">
        <w:rPr>
          <w:rFonts w:ascii="Palatino Linotype" w:hAnsi="Palatino Linotype" w:cs="Arial"/>
        </w:rPr>
        <w:t xml:space="preserve"> de junio de dos mil dieciocho de los documentos que obran en el expediente electrónico, se advierte que </w:t>
      </w:r>
      <w:r w:rsidRPr="00183BFA">
        <w:rPr>
          <w:rFonts w:ascii="Palatino Linotype" w:hAnsi="Palatino Linotype" w:cs="Arial"/>
        </w:rPr>
        <w:t>el Sujeto Obligado remitió los archivos</w:t>
      </w:r>
      <w:r w:rsidR="0012082D" w:rsidRPr="00183BFA">
        <w:rPr>
          <w:rFonts w:ascii="Palatino Linotype" w:hAnsi="Palatino Linotype" w:cs="Arial"/>
        </w:rPr>
        <w:t xml:space="preserve"> “</w:t>
      </w:r>
      <w:r w:rsidR="0012082D" w:rsidRPr="00183BFA">
        <w:rPr>
          <w:rFonts w:ascii="Palatino Linotype" w:hAnsi="Palatino Linotype" w:cs="Arial"/>
          <w:i/>
        </w:rPr>
        <w:t>comparativo egresos 2016.pdf”, “comparativo ingresos 2016.pdf”, “comparativo ingresos 2018.pdf”, “comparativo egresos 2017.pdf”, “comparativo de ingresos 2017.pdf”, “comparativo egresos 2018.pdf”</w:t>
      </w:r>
      <w:r w:rsidR="0012082D" w:rsidRPr="00183BFA">
        <w:rPr>
          <w:rFonts w:ascii="Palatino Linotype" w:hAnsi="Palatino Linotype" w:cs="Arial"/>
        </w:rPr>
        <w:t xml:space="preserve"> y </w:t>
      </w:r>
      <w:r w:rsidR="0012082D" w:rsidRPr="00183BFA">
        <w:rPr>
          <w:rFonts w:ascii="Palatino Linotype" w:hAnsi="Palatino Linotype" w:cs="Arial"/>
          <w:i/>
        </w:rPr>
        <w:t>“tabulador de sueldos.pdf”</w:t>
      </w:r>
      <w:r w:rsidR="00332D53" w:rsidRPr="00183BFA">
        <w:rPr>
          <w:rFonts w:ascii="Palatino Linotype" w:hAnsi="Palatino Linotype" w:cs="Arial"/>
          <w:i/>
        </w:rPr>
        <w:t xml:space="preserve">, </w:t>
      </w:r>
      <w:r w:rsidR="00332D53" w:rsidRPr="00183BFA">
        <w:rPr>
          <w:rFonts w:ascii="Palatino Linotype" w:hAnsi="Palatino Linotype" w:cs="Arial"/>
        </w:rPr>
        <w:t>los cuales contienen lo siguiente:</w:t>
      </w:r>
    </w:p>
    <w:p w:rsidR="00332D53" w:rsidRPr="00E70B93" w:rsidRDefault="0012082D" w:rsidP="00332D53">
      <w:pPr>
        <w:pStyle w:val="Prrafodelista"/>
        <w:numPr>
          <w:ilvl w:val="0"/>
          <w:numId w:val="1"/>
        </w:num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los archivos </w:t>
      </w:r>
      <w:r w:rsidRPr="0012082D">
        <w:rPr>
          <w:rFonts w:ascii="Palatino Linotype" w:hAnsi="Palatino Linotype" w:cs="Arial"/>
        </w:rPr>
        <w:t>“</w:t>
      </w:r>
      <w:r w:rsidRPr="0012082D">
        <w:rPr>
          <w:rFonts w:ascii="Palatino Linotype" w:hAnsi="Palatino Linotype" w:cs="Arial"/>
          <w:i/>
        </w:rPr>
        <w:t>comparativo egresos 2016.pdf”, “comparativo ingresos 2016.pdf”, “comparativo ingresos 2018.pdf”, “comparativo egresos 2017.pdf”, “comparativo de ingresos 2017.pdf”, “comparativo egresos 2018.pdf”</w:t>
      </w:r>
      <w:r>
        <w:rPr>
          <w:rFonts w:ascii="Palatino Linotype" w:hAnsi="Palatino Linotype" w:cs="Arial"/>
          <w:i/>
        </w:rPr>
        <w:t xml:space="preserve">, </w:t>
      </w:r>
      <w:r>
        <w:rPr>
          <w:rFonts w:ascii="Palatino Linotype" w:hAnsi="Palatino Linotype" w:cs="Arial"/>
        </w:rPr>
        <w:t>contienen los estados comparativos presupuestales de ingreso</w:t>
      </w:r>
      <w:r w:rsidR="00765D7F">
        <w:rPr>
          <w:rFonts w:ascii="Palatino Linotype" w:hAnsi="Palatino Linotype" w:cs="Arial"/>
        </w:rPr>
        <w:t xml:space="preserve">s y los estados comparativos </w:t>
      </w:r>
      <w:r>
        <w:rPr>
          <w:rFonts w:ascii="Palatino Linotype" w:hAnsi="Palatino Linotype" w:cs="Arial"/>
        </w:rPr>
        <w:t>presupuestales de egresos, referentes a los años 2016, 2017 y 2018, precisados por meses</w:t>
      </w:r>
      <w:r w:rsidR="009F1C04">
        <w:rPr>
          <w:rFonts w:ascii="Palatino Linotype" w:hAnsi="Palatino Linotype" w:cs="Arial"/>
        </w:rPr>
        <w:t>, el referente al 2018 só</w:t>
      </w:r>
      <w:r>
        <w:rPr>
          <w:rFonts w:ascii="Palatino Linotype" w:hAnsi="Palatino Linotype" w:cs="Arial"/>
        </w:rPr>
        <w:t>lo hasta el mes de abril.</w:t>
      </w:r>
    </w:p>
    <w:p w:rsidR="00332D53" w:rsidRPr="00E70B93" w:rsidRDefault="00332D53" w:rsidP="00332D53">
      <w:pPr>
        <w:pStyle w:val="Prrafodelista"/>
        <w:numPr>
          <w:ilvl w:val="0"/>
          <w:numId w:val="1"/>
        </w:numPr>
        <w:spacing w:before="100" w:beforeAutospacing="1" w:after="100" w:afterAutospacing="1" w:line="360" w:lineRule="auto"/>
        <w:jc w:val="both"/>
        <w:rPr>
          <w:rFonts w:ascii="Palatino Linotype" w:hAnsi="Palatino Linotype" w:cs="Arial"/>
        </w:rPr>
      </w:pPr>
      <w:r w:rsidRPr="00E70B93">
        <w:rPr>
          <w:rFonts w:ascii="Palatino Linotype" w:hAnsi="Palatino Linotype" w:cs="Arial"/>
        </w:rPr>
        <w:t xml:space="preserve">El archivo </w:t>
      </w:r>
      <w:r w:rsidR="0012082D" w:rsidRPr="0012082D">
        <w:rPr>
          <w:rFonts w:ascii="Palatino Linotype" w:hAnsi="Palatino Linotype" w:cs="Arial"/>
          <w:i/>
        </w:rPr>
        <w:t>“tabulador de sueldos.pdf”</w:t>
      </w:r>
      <w:r w:rsidR="0012082D">
        <w:rPr>
          <w:rFonts w:ascii="Palatino Linotype" w:hAnsi="Palatino Linotype" w:cs="Arial"/>
          <w:i/>
        </w:rPr>
        <w:t xml:space="preserve"> </w:t>
      </w:r>
      <w:r w:rsidRPr="00E70B93">
        <w:rPr>
          <w:rFonts w:ascii="Palatino Linotype" w:hAnsi="Palatino Linotype" w:cs="Arial"/>
        </w:rPr>
        <w:t xml:space="preserve">contiene </w:t>
      </w:r>
      <w:r w:rsidR="00E926BF">
        <w:rPr>
          <w:rFonts w:ascii="Palatino Linotype" w:hAnsi="Palatino Linotype" w:cs="Arial"/>
        </w:rPr>
        <w:t xml:space="preserve">el </w:t>
      </w:r>
      <w:r w:rsidR="00765D7F">
        <w:rPr>
          <w:rFonts w:ascii="Palatino Linotype" w:hAnsi="Palatino Linotype" w:cs="Arial"/>
        </w:rPr>
        <w:t xml:space="preserve">tabulador de sueldos, relativo </w:t>
      </w:r>
      <w:r w:rsidR="00E926BF">
        <w:rPr>
          <w:rFonts w:ascii="Palatino Linotype" w:hAnsi="Palatino Linotype" w:cs="Arial"/>
        </w:rPr>
        <w:t>al año 2018.</w:t>
      </w:r>
    </w:p>
    <w:p w:rsidR="00332D53" w:rsidRPr="00843206" w:rsidRDefault="00332D53" w:rsidP="00332D53">
      <w:pPr>
        <w:spacing w:before="100" w:beforeAutospacing="1" w:after="100" w:afterAutospacing="1" w:line="360" w:lineRule="auto"/>
        <w:jc w:val="both"/>
        <w:rPr>
          <w:rFonts w:ascii="Palatino Linotype" w:hAnsi="Palatino Linotype" w:cs="Arial"/>
        </w:rPr>
      </w:pPr>
      <w:r>
        <w:rPr>
          <w:rFonts w:ascii="Palatino Linotype" w:hAnsi="Palatino Linotype" w:cs="Arial"/>
        </w:rPr>
        <w:t>Dicho informe justificado</w:t>
      </w:r>
      <w:r w:rsidRPr="00843206">
        <w:rPr>
          <w:rFonts w:ascii="Palatino Linotype" w:hAnsi="Palatino Linotype" w:cs="Arial"/>
        </w:rPr>
        <w:t xml:space="preserve"> se puso a la vista del recurrente </w:t>
      </w:r>
      <w:r w:rsidR="008235C1">
        <w:rPr>
          <w:rFonts w:ascii="Palatino Linotype" w:hAnsi="Palatino Linotype" w:cs="Arial"/>
        </w:rPr>
        <w:t>en fecha trece</w:t>
      </w:r>
      <w:r>
        <w:rPr>
          <w:rFonts w:ascii="Palatino Linotype" w:hAnsi="Palatino Linotype" w:cs="Arial"/>
        </w:rPr>
        <w:t xml:space="preserve"> de julio de dos mil dieciocho, para que la parte recurrente manifestara</w:t>
      </w:r>
      <w:r w:rsidR="008235C1">
        <w:rPr>
          <w:rFonts w:ascii="Palatino Linotype" w:hAnsi="Palatino Linotype" w:cs="Arial"/>
        </w:rPr>
        <w:t xml:space="preserve"> lo que a su derecho conviniera, no tenido r</w:t>
      </w:r>
      <w:r w:rsidR="00765D7F">
        <w:rPr>
          <w:rFonts w:ascii="Palatino Linotype" w:hAnsi="Palatino Linotype" w:cs="Arial"/>
        </w:rPr>
        <w:t>egistro de manifestación alguna por parte de éste.</w:t>
      </w:r>
    </w:p>
    <w:p w:rsidR="009F1C04" w:rsidRPr="003F1FFE" w:rsidRDefault="009F1C04" w:rsidP="009F1C04">
      <w:pPr>
        <w:spacing w:before="100" w:beforeAutospacing="1" w:after="100" w:afterAutospacing="1" w:line="360" w:lineRule="auto"/>
        <w:jc w:val="both"/>
        <w:rPr>
          <w:rFonts w:ascii="Palatino Linotype" w:eastAsiaTheme="minorHAnsi" w:hAnsi="Palatino Linotype" w:cs="Arial"/>
          <w:lang w:val="es-MX" w:eastAsia="en-US"/>
        </w:rPr>
      </w:pPr>
      <w:r>
        <w:rPr>
          <w:rFonts w:ascii="Palatino Linotype" w:eastAsia="Times New Roman" w:hAnsi="Palatino Linotype" w:cs="Arial"/>
          <w:b/>
          <w:color w:val="222222"/>
          <w:lang w:val="es-MX" w:eastAsia="es-MX"/>
        </w:rPr>
        <w:t>OCTAVO</w:t>
      </w:r>
      <w:r w:rsidRPr="00765D7F">
        <w:rPr>
          <w:rFonts w:ascii="Palatino Linotype" w:eastAsia="Times New Roman" w:hAnsi="Palatino Linotype" w:cs="Arial"/>
          <w:b/>
          <w:color w:val="222222"/>
          <w:lang w:val="es-MX" w:eastAsia="es-MX"/>
        </w:rPr>
        <w:t>.</w:t>
      </w:r>
      <w:r w:rsidRPr="00765D7F">
        <w:rPr>
          <w:rFonts w:ascii="Palatino Linotype" w:eastAsia="Times New Roman" w:hAnsi="Palatino Linotype" w:cs="Arial"/>
          <w:color w:val="222222"/>
          <w:lang w:val="es-MX" w:eastAsia="es-MX"/>
        </w:rPr>
        <w:t xml:space="preserve"> </w:t>
      </w:r>
      <w:r w:rsidRPr="00765D7F">
        <w:rPr>
          <w:rFonts w:ascii="Palatino Linotype" w:eastAsia="Times New Roman" w:hAnsi="Palatino Linotype" w:cs="Arial"/>
          <w:b/>
          <w:color w:val="222222"/>
          <w:lang w:val="es-MX" w:eastAsia="es-MX"/>
        </w:rPr>
        <w:t>Ampliación de plazo</w:t>
      </w:r>
      <w:r w:rsidRPr="00765D7F">
        <w:rPr>
          <w:rFonts w:ascii="Palatino Linotype" w:eastAsia="Times New Roman" w:hAnsi="Palatino Linotype" w:cs="Arial"/>
          <w:color w:val="222222"/>
          <w:lang w:val="es-MX" w:eastAsia="es-MX"/>
        </w:rPr>
        <w:t xml:space="preserve">. </w:t>
      </w:r>
      <w:r w:rsidRPr="00765D7F">
        <w:rPr>
          <w:rFonts w:ascii="Palatino Linotype" w:eastAsiaTheme="minorHAnsi" w:hAnsi="Palatino Linotype" w:cs="Arial"/>
          <w:lang w:val="es-MX" w:eastAsia="en-US"/>
        </w:rPr>
        <w:t xml:space="preserve">En fecha </w:t>
      </w:r>
      <w:r w:rsidRPr="00765D7F">
        <w:rPr>
          <w:rFonts w:ascii="Palatino Linotype" w:eastAsiaTheme="minorHAnsi" w:hAnsi="Palatino Linotype" w:cs="Arial"/>
          <w:szCs w:val="22"/>
          <w:lang w:val="es-MX" w:eastAsia="en-US"/>
        </w:rPr>
        <w:t>dos de agosto de dos mil dieciocho</w:t>
      </w:r>
      <w:r w:rsidRPr="00765D7F">
        <w:rPr>
          <w:rFonts w:ascii="Palatino Linotype" w:eastAsiaTheme="minorHAnsi" w:hAnsi="Palatino Linotype" w:cs="Arial"/>
          <w:lang w:val="es-MX" w:eastAsia="en-US"/>
        </w:rPr>
        <w:t>, se notificó a la parte recurrente que el plazo de treinta días hábiles para emitir la resolución del presente recurso de revisión, se había ampliado por un periodo de quince días hábiles a fin de realizar un mejor estudio del asunto.</w:t>
      </w:r>
    </w:p>
    <w:p w:rsidR="00332D53" w:rsidRDefault="009F1C04" w:rsidP="00332D53">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b/>
          <w:szCs w:val="22"/>
          <w:lang w:val="es-MX" w:eastAsia="en-US"/>
        </w:rPr>
        <w:t>NOVENO</w:t>
      </w:r>
      <w:r w:rsidR="00332D53" w:rsidRPr="00BB7E15">
        <w:rPr>
          <w:rFonts w:ascii="Palatino Linotype" w:eastAsiaTheme="minorHAnsi" w:hAnsi="Palatino Linotype" w:cs="Arial"/>
          <w:b/>
          <w:szCs w:val="22"/>
          <w:lang w:val="es-MX" w:eastAsia="en-US"/>
        </w:rPr>
        <w:t>. Cierre de instrucción.</w:t>
      </w:r>
      <w:r w:rsidR="00332D53" w:rsidRPr="00BB7E15">
        <w:rPr>
          <w:rFonts w:ascii="Palatino Linotype" w:eastAsiaTheme="minorHAnsi" w:hAnsi="Palatino Linotype" w:cs="Arial"/>
          <w:szCs w:val="22"/>
          <w:lang w:val="es-MX" w:eastAsia="en-US"/>
        </w:rPr>
        <w:t xml:space="preserve"> Con fecha </w:t>
      </w:r>
      <w:r w:rsidR="00E926BF">
        <w:rPr>
          <w:rFonts w:ascii="Palatino Linotype" w:eastAsiaTheme="minorHAnsi" w:hAnsi="Palatino Linotype" w:cs="Arial"/>
          <w:szCs w:val="22"/>
          <w:lang w:val="es-MX" w:eastAsia="en-US"/>
        </w:rPr>
        <w:t>nueve de agosto</w:t>
      </w:r>
      <w:r w:rsidR="00332D53" w:rsidRPr="00BB7E15">
        <w:rPr>
          <w:rFonts w:ascii="Palatino Linotype" w:eastAsiaTheme="minorHAnsi" w:hAnsi="Palatino Linotype" w:cs="Arial"/>
          <w:szCs w:val="22"/>
          <w:lang w:val="es-MX" w:eastAsia="en-US"/>
        </w:rPr>
        <w:t xml:space="preserve"> de dos mil dieciocho, el Comisionado ponente determinó el cierre de instrucción en términos de la fracción VI del artículo 185 de la Ley de Transparencia y Acceso a la Información Pública del Estado de México y Municipios.</w:t>
      </w:r>
    </w:p>
    <w:p w:rsidR="00B3713A" w:rsidRDefault="00B3713A" w:rsidP="00B3713A">
      <w:pPr>
        <w:spacing w:before="100" w:beforeAutospacing="1" w:after="100" w:afterAutospacing="1" w:line="360" w:lineRule="auto"/>
        <w:jc w:val="center"/>
        <w:rPr>
          <w:rFonts w:ascii="Palatino Linotype" w:hAnsi="Palatino Linotype" w:cs="Arial"/>
          <w:b/>
          <w:sz w:val="28"/>
        </w:rPr>
      </w:pPr>
      <w:r>
        <w:rPr>
          <w:rFonts w:ascii="Palatino Linotype" w:hAnsi="Palatino Linotype" w:cs="Arial"/>
          <w:b/>
          <w:sz w:val="28"/>
        </w:rPr>
        <w:t xml:space="preserve">II. </w:t>
      </w:r>
      <w:r>
        <w:rPr>
          <w:rFonts w:ascii="Palatino Linotype" w:hAnsi="Palatino Linotype" w:cs="Arial"/>
          <w:b/>
          <w:sz w:val="28"/>
        </w:rPr>
        <w:tab/>
        <w:t>C O N S I D E R A N D O:</w:t>
      </w:r>
    </w:p>
    <w:p w:rsidR="00B3713A" w:rsidRDefault="00B3713A" w:rsidP="00B3713A">
      <w:pPr>
        <w:spacing w:before="100" w:beforeAutospacing="1" w:after="100" w:afterAutospacing="1" w:line="360" w:lineRule="auto"/>
        <w:jc w:val="both"/>
        <w:rPr>
          <w:rFonts w:ascii="Palatino Linotype" w:hAnsi="Palatino Linotype" w:cs="Arial"/>
        </w:rPr>
      </w:pPr>
      <w:r>
        <w:rPr>
          <w:rFonts w:ascii="Palatino Linotype" w:hAnsi="Palatino Linotype" w:cs="Arial"/>
          <w:b/>
        </w:rPr>
        <w:t>PRIMERO. Competencia.</w:t>
      </w:r>
      <w:r>
        <w:rPr>
          <w:rFonts w:ascii="Palatino Linotype" w:hAnsi="Palatino Linotype" w:cs="Arial"/>
        </w:rPr>
        <w:t xml:space="preserve"> Este Órgano Garante, el Instituto de Transparencia, Acceso a la Información Pública y Protección de Datos Personales del Estado de México y Municipios, es competente para conocer y resolver el presente recurso de revisión interpuesto por el recurrente, conforme a lo establecido en los artículos 6, apartado A de la Constitución Política de los Estados Unidos Mexicanos; 5, párrafos vigésimo, vigésimo primero y vigésimo segundo, fracciones IV, V, VI, VII, VIII y IX,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B3713A" w:rsidRDefault="00B3713A" w:rsidP="00B3713A">
      <w:pPr>
        <w:spacing w:before="100" w:beforeAutospacing="1" w:after="100" w:afterAutospacing="1" w:line="360" w:lineRule="auto"/>
        <w:jc w:val="both"/>
        <w:rPr>
          <w:rFonts w:ascii="Palatino Linotype" w:hAnsi="Palatino Linotype" w:cs="Arial"/>
        </w:rPr>
      </w:pPr>
      <w:r w:rsidRPr="00F21F1B">
        <w:rPr>
          <w:rFonts w:ascii="Palatino Linotype" w:hAnsi="Palatino Linotype" w:cs="Arial"/>
          <w:b/>
        </w:rPr>
        <w:t xml:space="preserve">SEGUNDO. Oportunidad y </w:t>
      </w:r>
      <w:proofErr w:type="spellStart"/>
      <w:r w:rsidRPr="00F21F1B">
        <w:rPr>
          <w:rFonts w:ascii="Palatino Linotype" w:hAnsi="Palatino Linotype" w:cs="Arial"/>
          <w:b/>
        </w:rPr>
        <w:t>Pocedibilidad</w:t>
      </w:r>
      <w:proofErr w:type="spellEnd"/>
      <w:r w:rsidRPr="00F21F1B">
        <w:rPr>
          <w:rFonts w:ascii="Palatino Linotype" w:hAnsi="Palatino Linotype" w:cs="Arial"/>
          <w:b/>
        </w:rPr>
        <w:t xml:space="preserve"> del Recurso de Revisión.</w:t>
      </w:r>
      <w:r w:rsidRPr="00F21F1B">
        <w:rPr>
          <w:rFonts w:ascii="Palatino Linotype" w:hAnsi="Palatino Linotype" w:cs="Arial"/>
        </w:rPr>
        <w:t xml:space="preserve"> De conformidad con los requisitos y elementos de oportunidad y </w:t>
      </w:r>
      <w:proofErr w:type="spellStart"/>
      <w:r w:rsidRPr="00F21F1B">
        <w:rPr>
          <w:rFonts w:ascii="Palatino Linotype" w:hAnsi="Palatino Linotype" w:cs="Arial"/>
        </w:rPr>
        <w:t>procedibilidad</w:t>
      </w:r>
      <w:proofErr w:type="spellEnd"/>
      <w:r w:rsidRPr="00F21F1B">
        <w:rPr>
          <w:rFonts w:ascii="Palatino Linotype" w:hAnsi="Palatino Linotype" w:cs="Arial"/>
        </w:rPr>
        <w:t xml:space="preserve"> que deben poseer los recursos de revisión interpuestos, advertidos en los artículos 178 y 180 de la Ley de Transparencia y Acceso a la Información Pública del Estado de México y Municipios; en la sustancia del asunto se tiene que el medio de impugnación fue interpuesto dentro del plazo de quince días hábiles, previsto en el artículo 178 párrafo primero, del ordenamiento ya mencionado, toda vez que el </w:t>
      </w:r>
      <w:r w:rsidRPr="00F21F1B">
        <w:rPr>
          <w:rFonts w:ascii="Palatino Linotype" w:hAnsi="Palatino Linotype" w:cs="Arial"/>
          <w:b/>
        </w:rPr>
        <w:t>Sujeto Obligado</w:t>
      </w:r>
      <w:r w:rsidRPr="00F21F1B">
        <w:rPr>
          <w:rFonts w:ascii="Palatino Linotype" w:hAnsi="Palatino Linotype" w:cs="Arial"/>
        </w:rPr>
        <w:t xml:space="preserve"> expresó su respuesta a la solicitud planteada por la parte solicitante, en fecha treinta</w:t>
      </w:r>
      <w:r>
        <w:rPr>
          <w:rFonts w:ascii="Palatino Linotype" w:hAnsi="Palatino Linotype" w:cs="Arial"/>
        </w:rPr>
        <w:t xml:space="preserve"> </w:t>
      </w:r>
      <w:r w:rsidR="00B66E97">
        <w:rPr>
          <w:rFonts w:ascii="Palatino Linotype" w:hAnsi="Palatino Linotype" w:cs="Arial"/>
        </w:rPr>
        <w:t xml:space="preserve">y uno </w:t>
      </w:r>
      <w:r>
        <w:rPr>
          <w:rFonts w:ascii="Palatino Linotype" w:hAnsi="Palatino Linotype" w:cs="Arial"/>
        </w:rPr>
        <w:t>de mayo</w:t>
      </w:r>
      <w:r w:rsidRPr="00F21F1B">
        <w:rPr>
          <w:rFonts w:ascii="Palatino Linotype" w:hAnsi="Palatino Linotype" w:cs="Arial"/>
        </w:rPr>
        <w:t xml:space="preserve"> de dos mil dieciocho y la parte recurrente presentó recurso de revisión en fecha </w:t>
      </w:r>
      <w:r w:rsidR="00B66E97">
        <w:rPr>
          <w:rFonts w:ascii="Palatino Linotype" w:hAnsi="Palatino Linotype" w:cs="Arial"/>
        </w:rPr>
        <w:t>uno de junio</w:t>
      </w:r>
      <w:r w:rsidRPr="00F21F1B">
        <w:rPr>
          <w:rFonts w:ascii="Palatino Linotype" w:hAnsi="Palatino Linotype" w:cs="Arial"/>
        </w:rPr>
        <w:t xml:space="preserve"> del presente, siendo éste al día hábil siguiente a que tuvo conocimiento de la respuesta.</w:t>
      </w:r>
    </w:p>
    <w:p w:rsidR="00B3713A" w:rsidRDefault="00B3713A" w:rsidP="00B3713A">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Por cuanto hace referencia a la </w:t>
      </w:r>
      <w:proofErr w:type="spellStart"/>
      <w:r>
        <w:rPr>
          <w:rFonts w:ascii="Palatino Linotype" w:hAnsi="Palatino Linotype" w:cs="Arial"/>
          <w:lang w:val="es-MX"/>
        </w:rPr>
        <w:t>procedibilidad</w:t>
      </w:r>
      <w:proofErr w:type="spellEnd"/>
      <w:r>
        <w:rPr>
          <w:rFonts w:ascii="Palatino Linotype" w:hAnsi="Palatino Linotype" w:cs="Arial"/>
          <w:lang w:val="es-MX"/>
        </w:rPr>
        <w:t xml:space="preserve"> del recurso de revisión, hecho el análisis del formato de interposición del recurso, viendo los requisitos de fondo y forma, se colige la acreditación plena de todos y cada uno de los elementos exigidos por el artículo 180 de la Ley de Transparencia y Acceso a la Información Pública del Estado de México y Municipios, en atención a que fue presentado mediante el formato visible en </w:t>
      </w:r>
      <w:r>
        <w:rPr>
          <w:rFonts w:ascii="Palatino Linotype" w:hAnsi="Palatino Linotype" w:cs="Arial"/>
          <w:bCs/>
          <w:lang w:val="es-MX"/>
        </w:rPr>
        <w:t>el</w:t>
      </w:r>
      <w:r>
        <w:rPr>
          <w:rFonts w:ascii="Palatino Linotype" w:hAnsi="Palatino Linotype" w:cs="Arial"/>
          <w:lang w:val="es-MX"/>
        </w:rPr>
        <w:t> </w:t>
      </w:r>
      <w:r>
        <w:rPr>
          <w:rFonts w:ascii="Palatino Linotype" w:hAnsi="Palatino Linotype" w:cs="Arial"/>
          <w:b/>
          <w:bCs/>
          <w:lang w:val="es-MX"/>
        </w:rPr>
        <w:t>SAIMEX</w:t>
      </w:r>
      <w:r>
        <w:rPr>
          <w:rFonts w:ascii="Palatino Linotype" w:hAnsi="Palatino Linotype" w:cs="Arial"/>
          <w:lang w:val="es-MX"/>
        </w:rPr>
        <w:t>.</w:t>
      </w:r>
    </w:p>
    <w:p w:rsidR="00B3713A" w:rsidRDefault="00B3713A" w:rsidP="00B3713A">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Por tanto, se advierte que resulta procedente la interposición del recurso, según lo aportado por el recurrente en sus motivos de inconformidad, de acuerdo al artículo 179, fracción V del ordenamiento legal citado, que a la letra dice: </w:t>
      </w:r>
    </w:p>
    <w:p w:rsidR="00B3713A" w:rsidRDefault="00B3713A" w:rsidP="00B3713A">
      <w:pPr>
        <w:spacing w:before="100" w:beforeAutospacing="1" w:after="100" w:afterAutospacing="1"/>
        <w:ind w:left="851" w:right="902"/>
        <w:jc w:val="both"/>
        <w:rPr>
          <w:rFonts w:ascii="Palatino Linotype" w:hAnsi="Palatino Linotype" w:cs="Arial"/>
          <w:i/>
          <w:sz w:val="22"/>
          <w:lang w:val="es-MX"/>
        </w:rPr>
      </w:pPr>
      <w:r>
        <w:rPr>
          <w:rFonts w:ascii="Palatino Linotype" w:hAnsi="Palatino Linotype" w:cs="Arial"/>
          <w:bCs/>
          <w:i/>
          <w:iCs/>
          <w:sz w:val="22"/>
          <w:lang w:val="es-MX"/>
        </w:rPr>
        <w:t>“</w:t>
      </w:r>
      <w:r>
        <w:rPr>
          <w:rFonts w:ascii="Palatino Linotype" w:hAnsi="Palatino Linotype" w:cs="Arial"/>
          <w:i/>
          <w:sz w:val="22"/>
          <w:lang w:val="es-MX"/>
        </w:rPr>
        <w:t>Artículo 179. El recurso de revisión es un medio de protección que la Ley otorga a los particulares, para hacer valer su derecho de acceso a la información pública, y procederá en contra de las siguientes causas:</w:t>
      </w:r>
    </w:p>
    <w:p w:rsidR="00B3713A" w:rsidRDefault="00B3713A" w:rsidP="00B3713A">
      <w:pPr>
        <w:spacing w:before="100" w:beforeAutospacing="1" w:after="100" w:afterAutospacing="1"/>
        <w:ind w:left="851" w:right="902"/>
        <w:jc w:val="both"/>
        <w:rPr>
          <w:rFonts w:ascii="Palatino Linotype" w:hAnsi="Palatino Linotype" w:cs="Arial"/>
          <w:bCs/>
          <w:i/>
          <w:iCs/>
          <w:sz w:val="22"/>
          <w:lang w:val="es-MX"/>
        </w:rPr>
      </w:pPr>
      <w:r>
        <w:rPr>
          <w:rFonts w:ascii="Palatino Linotype" w:hAnsi="Palatino Linotype" w:cs="Arial"/>
          <w:bCs/>
          <w:i/>
          <w:iCs/>
          <w:sz w:val="22"/>
          <w:lang w:val="es-MX"/>
        </w:rPr>
        <w:t>(…)</w:t>
      </w:r>
    </w:p>
    <w:p w:rsidR="00B3713A" w:rsidRPr="00F21F1B" w:rsidRDefault="00B3713A" w:rsidP="00B3713A">
      <w:pPr>
        <w:spacing w:before="100" w:beforeAutospacing="1" w:after="100" w:afterAutospacing="1"/>
        <w:ind w:left="851" w:right="902"/>
        <w:jc w:val="both"/>
        <w:rPr>
          <w:rFonts w:ascii="Palatino Linotype" w:hAnsi="Palatino Linotype" w:cs="Arial"/>
          <w:i/>
          <w:sz w:val="22"/>
          <w:lang w:val="es-MX"/>
        </w:rPr>
      </w:pPr>
      <w:r>
        <w:rPr>
          <w:rFonts w:ascii="Palatino Linotype" w:hAnsi="Palatino Linotype" w:cs="Arial"/>
          <w:b/>
          <w:bCs/>
          <w:i/>
          <w:iCs/>
          <w:sz w:val="22"/>
          <w:lang w:val="es-MX"/>
        </w:rPr>
        <w:t>V</w:t>
      </w:r>
      <w:r w:rsidRPr="00F21F1B">
        <w:rPr>
          <w:rFonts w:ascii="Palatino Linotype" w:hAnsi="Palatino Linotype" w:cs="Arial"/>
          <w:b/>
          <w:bCs/>
          <w:i/>
          <w:iCs/>
          <w:sz w:val="22"/>
          <w:lang w:val="es-MX"/>
        </w:rPr>
        <w:t>.</w:t>
      </w:r>
      <w:r>
        <w:rPr>
          <w:rFonts w:ascii="Palatino Linotype" w:hAnsi="Palatino Linotype" w:cs="Arial"/>
          <w:bCs/>
          <w:i/>
          <w:iCs/>
          <w:sz w:val="22"/>
          <w:lang w:val="es-MX"/>
        </w:rPr>
        <w:t xml:space="preserve"> La entrega de información incompleta; (…)”</w:t>
      </w:r>
      <w:r>
        <w:rPr>
          <w:rFonts w:ascii="Palatino Linotype" w:hAnsi="Palatino Linotype" w:cs="Arial"/>
          <w:bCs/>
          <w:i/>
          <w:iCs/>
          <w:sz w:val="22"/>
          <w:vertAlign w:val="superscript"/>
          <w:lang w:val="es-MX"/>
        </w:rPr>
        <w:footnoteReference w:id="1"/>
      </w:r>
      <w:r>
        <w:rPr>
          <w:rFonts w:ascii="Palatino Linotype" w:hAnsi="Palatino Linotype" w:cs="Arial"/>
          <w:i/>
          <w:sz w:val="22"/>
          <w:lang w:val="es-MX"/>
        </w:rPr>
        <w:t> </w:t>
      </w:r>
    </w:p>
    <w:p w:rsidR="00B3713A" w:rsidRDefault="00B3713A" w:rsidP="00B3713A">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Se menciona lo anterior ya que el recurrente en </w:t>
      </w:r>
      <w:r w:rsidR="00B66E97">
        <w:rPr>
          <w:rFonts w:ascii="Palatino Linotype" w:hAnsi="Palatino Linotype" w:cs="Arial"/>
        </w:rPr>
        <w:t>sus</w:t>
      </w:r>
      <w:r>
        <w:rPr>
          <w:rFonts w:ascii="Palatino Linotype" w:hAnsi="Palatino Linotype" w:cs="Arial"/>
        </w:rPr>
        <w:t xml:space="preserve"> motivos de inconformidad menciona que la información está incompleta, </w:t>
      </w:r>
      <w:r w:rsidR="00B66E97">
        <w:rPr>
          <w:rFonts w:ascii="Palatino Linotype" w:hAnsi="Palatino Linotype" w:cs="Arial"/>
        </w:rPr>
        <w:t>ya que solicitó información referente a la administración actual, es decir, de los años 2016-2018.</w:t>
      </w:r>
    </w:p>
    <w:p w:rsidR="00B3713A" w:rsidRDefault="00B3713A" w:rsidP="00B3713A">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b/>
          <w:lang w:val="es-MX"/>
        </w:rPr>
        <w:t xml:space="preserve">TERCERO. Materia de la Revisión. </w:t>
      </w:r>
      <w:r>
        <w:rPr>
          <w:rFonts w:ascii="Palatino Linotype" w:hAnsi="Palatino Linotype" w:cs="Arial"/>
          <w:lang w:val="es-MX"/>
        </w:rPr>
        <w:t xml:space="preserve">De la revisión a las constancias y documentos que obran en el expediente electrónico se advierte, que el tema sobre el que este Órgano Garante se pronunciará será: </w:t>
      </w:r>
    </w:p>
    <w:p w:rsidR="00B3713A" w:rsidRDefault="00B3713A" w:rsidP="00B3713A">
      <w:pPr>
        <w:numPr>
          <w:ilvl w:val="0"/>
          <w:numId w:val="3"/>
        </w:numPr>
        <w:spacing w:before="100" w:beforeAutospacing="1" w:after="100" w:afterAutospacing="1" w:line="360" w:lineRule="auto"/>
        <w:jc w:val="both"/>
        <w:rPr>
          <w:rFonts w:ascii="Palatino Linotype" w:hAnsi="Palatino Linotype" w:cs="Arial"/>
        </w:rPr>
      </w:pPr>
      <w:r>
        <w:rPr>
          <w:rFonts w:ascii="Palatino Linotype" w:hAnsi="Palatino Linotype" w:cs="Arial"/>
          <w:b/>
          <w:lang w:val="es-MX"/>
        </w:rPr>
        <w:t>Determinar si la respuesta emitida por el Sujeto Obligado satisface el requerimiento del particular, de lo contrario ordenar la entrega de la información faltante.</w:t>
      </w:r>
    </w:p>
    <w:p w:rsidR="00B3713A" w:rsidRDefault="00B3713A" w:rsidP="00B3713A">
      <w:pPr>
        <w:spacing w:before="100" w:beforeAutospacing="1" w:after="100" w:afterAutospacing="1" w:line="360" w:lineRule="auto"/>
        <w:jc w:val="both"/>
        <w:rPr>
          <w:rFonts w:ascii="Palatino Linotype" w:hAnsi="Palatino Linotype" w:cs="Segoe UI"/>
        </w:rPr>
      </w:pPr>
      <w:r>
        <w:rPr>
          <w:rFonts w:ascii="Palatino Linotype" w:hAnsi="Palatino Linotype"/>
          <w:b/>
        </w:rPr>
        <w:t>CUARTO. Estudio del asunto</w:t>
      </w:r>
      <w:r>
        <w:rPr>
          <w:rFonts w:ascii="Palatino Linotype" w:hAnsi="Palatino Linotype"/>
        </w:rPr>
        <w:t xml:space="preserve">. </w:t>
      </w:r>
      <w:r>
        <w:rPr>
          <w:rFonts w:ascii="Palatino Linotype" w:hAnsi="Palatino Linotype" w:cs="Segoe UI"/>
        </w:rPr>
        <w:t xml:space="preserve">Se hace referencia que la parte recurrente solicitó que el </w:t>
      </w:r>
      <w:r>
        <w:rPr>
          <w:rFonts w:ascii="Palatino Linotype" w:hAnsi="Palatino Linotype" w:cs="Segoe UI"/>
          <w:b/>
        </w:rPr>
        <w:t>Sujeto Obligado</w:t>
      </w:r>
      <w:r>
        <w:rPr>
          <w:rFonts w:ascii="Palatino Linotype" w:hAnsi="Palatino Linotype" w:cs="Segoe UI"/>
        </w:rPr>
        <w:t xml:space="preserve"> le hiciera entrega</w:t>
      </w:r>
      <w:r w:rsidR="00E95504">
        <w:rPr>
          <w:rFonts w:ascii="Palatino Linotype" w:hAnsi="Palatino Linotype" w:cs="Segoe UI"/>
        </w:rPr>
        <w:t xml:space="preserve"> respecto de la administración actual 2016-2018, </w:t>
      </w:r>
      <w:r>
        <w:rPr>
          <w:rFonts w:ascii="Palatino Linotype" w:hAnsi="Palatino Linotype" w:cs="Segoe UI"/>
        </w:rPr>
        <w:t>lo siguiente:</w:t>
      </w:r>
    </w:p>
    <w:p w:rsidR="00B3713A" w:rsidRDefault="00E95504" w:rsidP="00B3713A">
      <w:pPr>
        <w:pStyle w:val="Prrafodelista"/>
        <w:numPr>
          <w:ilvl w:val="0"/>
          <w:numId w:val="4"/>
        </w:numPr>
        <w:spacing w:before="100" w:beforeAutospacing="1" w:after="100" w:afterAutospacing="1" w:line="360" w:lineRule="auto"/>
        <w:jc w:val="both"/>
        <w:rPr>
          <w:rFonts w:ascii="Palatino Linotype" w:hAnsi="Palatino Linotype" w:cs="Arial"/>
        </w:rPr>
      </w:pPr>
      <w:r>
        <w:rPr>
          <w:rFonts w:ascii="Palatino Linotype" w:hAnsi="Palatino Linotype" w:cs="Arial"/>
        </w:rPr>
        <w:t>Ingresos y egresos.</w:t>
      </w:r>
    </w:p>
    <w:p w:rsidR="00E95504" w:rsidRDefault="00E95504" w:rsidP="00B3713A">
      <w:pPr>
        <w:pStyle w:val="Prrafodelista"/>
        <w:numPr>
          <w:ilvl w:val="0"/>
          <w:numId w:val="4"/>
        </w:numPr>
        <w:spacing w:before="100" w:beforeAutospacing="1" w:after="100" w:afterAutospacing="1" w:line="360" w:lineRule="auto"/>
        <w:jc w:val="both"/>
        <w:rPr>
          <w:rFonts w:ascii="Palatino Linotype" w:hAnsi="Palatino Linotype" w:cs="Arial"/>
        </w:rPr>
      </w:pPr>
      <w:r>
        <w:rPr>
          <w:rFonts w:ascii="Palatino Linotype" w:hAnsi="Palatino Linotype" w:cs="Arial"/>
        </w:rPr>
        <w:t>Tabulador de sueldos con el nombre de los funcionarios.</w:t>
      </w:r>
    </w:p>
    <w:p w:rsidR="00B3713A" w:rsidRDefault="00B3713A" w:rsidP="00B3713A">
      <w:pPr>
        <w:spacing w:before="100" w:beforeAutospacing="1" w:after="100" w:afterAutospacing="1" w:line="360" w:lineRule="auto"/>
        <w:jc w:val="both"/>
        <w:rPr>
          <w:rFonts w:ascii="Palatino Linotype" w:hAnsi="Palatino Linotype" w:cs="Arial"/>
        </w:rPr>
      </w:pPr>
      <w:r w:rsidRPr="00023903">
        <w:rPr>
          <w:rFonts w:ascii="Palatino Linotype" w:hAnsi="Palatino Linotype" w:cs="Arial"/>
        </w:rPr>
        <w:t>Una vez precisado lo anterior es relevante mencionar que derivado del análisis realizado a las constancias que integran el presente recurso de revisión se concluye que las razones o motivos de inconformidad vertidos por el recurrente resultan fundados, en atención a lo siguiente:</w:t>
      </w:r>
    </w:p>
    <w:p w:rsidR="00E95504" w:rsidRDefault="000828FA" w:rsidP="00B3713A">
      <w:pPr>
        <w:spacing w:before="100" w:beforeAutospacing="1" w:after="100" w:afterAutospacing="1" w:line="360" w:lineRule="auto"/>
        <w:jc w:val="both"/>
        <w:rPr>
          <w:rFonts w:ascii="Palatino Linotype" w:hAnsi="Palatino Linotype" w:cs="Arial"/>
        </w:rPr>
      </w:pPr>
      <w:r>
        <w:rPr>
          <w:rFonts w:ascii="Palatino Linotype" w:hAnsi="Palatino Linotype" w:cs="Arial"/>
        </w:rPr>
        <w:t>De manera general y previo al análisis del presente asunto y una vez vistas las actuaciones en el expediente al rubro señalado, se tiene que, derivado del requerimiento hecho por la recurrente, el Sujeto Obligado envía como respuesta el tabulador de sueldos del ejercicio fiscal 2018 y el estado comparativo presupuestal de ingresos relativo a los meses de enero al mes de abril del año 2018, una vez vista la respuesta la recurrente se inconforma argumentando que solicitó la información de la administración 2016-2018, no así solamente la relativa al presente año, al igual que no se le envía</w:t>
      </w:r>
      <w:r w:rsidR="001F6EA7">
        <w:rPr>
          <w:rFonts w:ascii="Palatino Linotype" w:hAnsi="Palatino Linotype" w:cs="Arial"/>
        </w:rPr>
        <w:t xml:space="preserve"> lo referente a los egresos;</w:t>
      </w:r>
      <w:r>
        <w:rPr>
          <w:rFonts w:ascii="Palatino Linotype" w:hAnsi="Palatino Linotype" w:cs="Arial"/>
        </w:rPr>
        <w:t xml:space="preserve"> de lo anterior el Sujeto Obligado con el afán de cumplimentar el requerimiento, envía como informe justificado los ingresos y egresos de los años 2016, 2017 y respecto al 2018 solamente </w:t>
      </w:r>
      <w:r w:rsidR="001F6EA7">
        <w:rPr>
          <w:rFonts w:ascii="Palatino Linotype" w:hAnsi="Palatino Linotype" w:cs="Arial"/>
        </w:rPr>
        <w:t xml:space="preserve">la información generada </w:t>
      </w:r>
      <w:r>
        <w:rPr>
          <w:rFonts w:ascii="Palatino Linotype" w:hAnsi="Palatino Linotype" w:cs="Arial"/>
        </w:rPr>
        <w:t>hasta el mes de abril.</w:t>
      </w:r>
    </w:p>
    <w:p w:rsidR="001F6EA7" w:rsidRDefault="001F6EA7" w:rsidP="00B3713A">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Precisado lo anterior, </w:t>
      </w:r>
      <w:r w:rsidR="009C0275">
        <w:rPr>
          <w:rFonts w:ascii="Palatino Linotype" w:hAnsi="Palatino Linotype" w:cs="Arial"/>
        </w:rPr>
        <w:t xml:space="preserve">y ante el pronunciamiento del Sujeto Obligado se obvia la fuente obligacional, que demuestre que genera la información solicitada, toda vez que </w:t>
      </w:r>
      <w:r w:rsidR="004B2A6C">
        <w:rPr>
          <w:rFonts w:ascii="Palatino Linotype" w:hAnsi="Palatino Linotype" w:cs="Arial"/>
        </w:rPr>
        <w:t xml:space="preserve">la </w:t>
      </w:r>
      <w:r w:rsidR="009C0275">
        <w:rPr>
          <w:rFonts w:ascii="Palatino Linotype" w:hAnsi="Palatino Linotype" w:cs="Arial"/>
        </w:rPr>
        <w:t xml:space="preserve">remitió </w:t>
      </w:r>
      <w:r w:rsidR="004B2A6C">
        <w:rPr>
          <w:rFonts w:ascii="Palatino Linotype" w:hAnsi="Palatino Linotype" w:cs="Arial"/>
        </w:rPr>
        <w:t>de manera parcial</w:t>
      </w:r>
      <w:r w:rsidR="009C0275">
        <w:rPr>
          <w:rFonts w:ascii="Palatino Linotype" w:hAnsi="Palatino Linotype" w:cs="Arial"/>
        </w:rPr>
        <w:t>, solamente se harán algunas precisiones al respecto.</w:t>
      </w:r>
    </w:p>
    <w:p w:rsidR="009C0275" w:rsidRDefault="009C0275" w:rsidP="00B3713A">
      <w:pPr>
        <w:spacing w:before="100" w:beforeAutospacing="1" w:after="100" w:afterAutospacing="1" w:line="360" w:lineRule="auto"/>
        <w:jc w:val="both"/>
        <w:rPr>
          <w:rFonts w:ascii="Palatino Linotype" w:hAnsi="Palatino Linotype" w:cs="Arial"/>
        </w:rPr>
      </w:pPr>
      <w:r>
        <w:rPr>
          <w:rFonts w:ascii="Palatino Linotype" w:hAnsi="Palatino Linotype" w:cs="Arial"/>
        </w:rPr>
        <w:t>Con relación al punto 1</w:t>
      </w:r>
      <w:r w:rsidR="00210666">
        <w:rPr>
          <w:rFonts w:ascii="Palatino Linotype" w:hAnsi="Palatino Linotype" w:cs="Arial"/>
        </w:rPr>
        <w:t>, cabe mencionar que el Sujeto Obligado en respuesta remite el estado comparativo presupuestal de ingresos relativo a los meses de enero a abril del 2018, posteriormente en informe justificado remite los estados comparativos presupuestales de ingresos y egresos por mes de los años 2016, 2017 y 2018, éste último hasta el mes de abril.</w:t>
      </w:r>
    </w:p>
    <w:p w:rsidR="00210666" w:rsidRDefault="00877E03" w:rsidP="00B3713A">
      <w:pPr>
        <w:spacing w:before="100" w:beforeAutospacing="1" w:after="100" w:afterAutospacing="1" w:line="360" w:lineRule="auto"/>
        <w:jc w:val="both"/>
        <w:rPr>
          <w:rFonts w:ascii="Palatino Linotype" w:hAnsi="Palatino Linotype" w:cs="Arial"/>
        </w:rPr>
      </w:pPr>
      <w:r>
        <w:rPr>
          <w:rFonts w:ascii="Palatino Linotype" w:hAnsi="Palatino Linotype" w:cs="Arial"/>
        </w:rPr>
        <w:t>Haciendo énfasis en lo señalado, es importante mencionar que el Presupuesto de Egresos de cada Municipio, en este caso, del Municipio de Otumba, debió ser aprobado a más tardar el 20 de diciembre para el ejercicio fiscal que corresponda, es decir, ya se aprobaron los Presupuesto</w:t>
      </w:r>
      <w:r w:rsidR="004B2A6C">
        <w:rPr>
          <w:rFonts w:ascii="Palatino Linotype" w:hAnsi="Palatino Linotype" w:cs="Arial"/>
        </w:rPr>
        <w:t>s</w:t>
      </w:r>
      <w:r>
        <w:rPr>
          <w:rFonts w:ascii="Palatino Linotype" w:hAnsi="Palatino Linotype" w:cs="Arial"/>
        </w:rPr>
        <w:t xml:space="preserve"> de la totalidad de la administración, hasta el año 2018, lo anterior encuentra referencia en el primer párrafo de la fracción XIX  del artículo 31 de la Ley Orgánica Municipal del Estado de México, que dice lo siguiente:</w:t>
      </w:r>
    </w:p>
    <w:p w:rsidR="00877E03" w:rsidRPr="00877E03" w:rsidRDefault="00877E03" w:rsidP="00877E03">
      <w:pPr>
        <w:spacing w:before="100" w:beforeAutospacing="1" w:after="100" w:afterAutospacing="1"/>
        <w:ind w:left="851" w:right="851"/>
        <w:jc w:val="both"/>
        <w:rPr>
          <w:rFonts w:ascii="Palatino Linotype" w:hAnsi="Palatino Linotype" w:cs="Arial"/>
          <w:i/>
          <w:sz w:val="22"/>
        </w:rPr>
      </w:pPr>
      <w:r w:rsidRPr="00877E03">
        <w:rPr>
          <w:rFonts w:ascii="Palatino Linotype" w:hAnsi="Palatino Linotype" w:cs="Arial"/>
          <w:i/>
          <w:sz w:val="22"/>
        </w:rPr>
        <w:t>Artículo 31.- Son atribuciones de los ayuntamientos:</w:t>
      </w:r>
    </w:p>
    <w:p w:rsidR="00877E03" w:rsidRPr="00877E03" w:rsidRDefault="00877E03" w:rsidP="00877E03">
      <w:pPr>
        <w:spacing w:before="100" w:beforeAutospacing="1" w:after="100" w:afterAutospacing="1"/>
        <w:ind w:left="851" w:right="851"/>
        <w:jc w:val="both"/>
        <w:rPr>
          <w:rFonts w:ascii="Palatino Linotype" w:hAnsi="Palatino Linotype" w:cs="Arial"/>
          <w:i/>
          <w:sz w:val="22"/>
        </w:rPr>
      </w:pPr>
      <w:r w:rsidRPr="00877E03">
        <w:rPr>
          <w:rFonts w:ascii="Palatino Linotype" w:hAnsi="Palatino Linotype" w:cs="Arial"/>
          <w:i/>
          <w:sz w:val="22"/>
        </w:rPr>
        <w:t>(…)</w:t>
      </w:r>
    </w:p>
    <w:p w:rsidR="00877E03" w:rsidRPr="00877E03" w:rsidRDefault="00877E03" w:rsidP="00877E03">
      <w:pPr>
        <w:spacing w:before="100" w:beforeAutospacing="1" w:after="100" w:afterAutospacing="1"/>
        <w:ind w:left="851" w:right="851"/>
        <w:jc w:val="both"/>
        <w:rPr>
          <w:rFonts w:ascii="Palatino Linotype" w:hAnsi="Palatino Linotype" w:cs="Arial"/>
          <w:i/>
          <w:sz w:val="22"/>
        </w:rPr>
      </w:pPr>
      <w:r w:rsidRPr="00877E03">
        <w:rPr>
          <w:rFonts w:ascii="Palatino Linotype" w:hAnsi="Palatino Linotype" w:cs="Arial"/>
          <w:i/>
          <w:sz w:val="22"/>
        </w:rPr>
        <w:t>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rsidR="00864B1E" w:rsidRDefault="00864B1E" w:rsidP="00C031EC">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En ese entendido, dentro de las atribuciones del Tesorero Municipal se encuentra la de llevar los registros contables, financieros y administrativos de los ingresos y egresos, entre otras más, es decir, específicamente es quien lleva el control de la Hacienda Municipal de manera precisa, lo anterior se sustenta en la fracción IV del artículo 95 </w:t>
      </w:r>
      <w:r w:rsidR="00B65C1A">
        <w:rPr>
          <w:rFonts w:ascii="Palatino Linotype" w:eastAsia="Times New Roman" w:hAnsi="Palatino Linotype" w:cs="Arial"/>
          <w:szCs w:val="22"/>
          <w:lang w:val="es-MX" w:eastAsia="en-US"/>
        </w:rPr>
        <w:t xml:space="preserve">de la Ley antes invocada </w:t>
      </w:r>
      <w:r>
        <w:rPr>
          <w:rFonts w:ascii="Palatino Linotype" w:eastAsia="Times New Roman" w:hAnsi="Palatino Linotype" w:cs="Arial"/>
          <w:szCs w:val="22"/>
          <w:lang w:val="es-MX" w:eastAsia="en-US"/>
        </w:rPr>
        <w:t>que reza de la siguiente manera:</w:t>
      </w:r>
    </w:p>
    <w:p w:rsidR="00864B1E" w:rsidRPr="00B65C1A" w:rsidRDefault="00864B1E" w:rsidP="00B65C1A">
      <w:pPr>
        <w:spacing w:before="100" w:beforeAutospacing="1" w:after="100" w:afterAutospacing="1"/>
        <w:ind w:left="851" w:right="851"/>
        <w:jc w:val="both"/>
        <w:rPr>
          <w:rFonts w:ascii="Palatino Linotype" w:eastAsia="Times New Roman" w:hAnsi="Palatino Linotype" w:cs="Arial"/>
          <w:i/>
          <w:sz w:val="22"/>
          <w:szCs w:val="22"/>
          <w:lang w:eastAsia="en-US"/>
        </w:rPr>
      </w:pPr>
      <w:r w:rsidRPr="00B65C1A">
        <w:rPr>
          <w:rFonts w:ascii="Palatino Linotype" w:eastAsia="Times New Roman" w:hAnsi="Palatino Linotype" w:cs="Arial"/>
          <w:i/>
          <w:sz w:val="22"/>
          <w:szCs w:val="22"/>
          <w:lang w:eastAsia="en-US"/>
        </w:rPr>
        <w:t>Artículo 95.- Son atribuciones del tesorero municipal:</w:t>
      </w:r>
    </w:p>
    <w:p w:rsidR="00B65C1A" w:rsidRPr="00B65C1A" w:rsidRDefault="00B65C1A" w:rsidP="00B65C1A">
      <w:pPr>
        <w:spacing w:before="100" w:beforeAutospacing="1" w:after="100" w:afterAutospacing="1"/>
        <w:ind w:left="851" w:right="851"/>
        <w:jc w:val="both"/>
        <w:rPr>
          <w:rFonts w:ascii="Palatino Linotype" w:eastAsia="Times New Roman" w:hAnsi="Palatino Linotype" w:cs="Arial"/>
          <w:i/>
          <w:sz w:val="22"/>
          <w:szCs w:val="22"/>
          <w:lang w:eastAsia="en-US"/>
        </w:rPr>
      </w:pPr>
      <w:r w:rsidRPr="00B65C1A">
        <w:rPr>
          <w:rFonts w:ascii="Palatino Linotype" w:eastAsia="Times New Roman" w:hAnsi="Palatino Linotype" w:cs="Arial"/>
          <w:i/>
          <w:sz w:val="22"/>
          <w:szCs w:val="22"/>
          <w:lang w:eastAsia="en-US"/>
        </w:rPr>
        <w:t>(…)</w:t>
      </w:r>
    </w:p>
    <w:p w:rsidR="00B65C1A" w:rsidRPr="00B65C1A" w:rsidRDefault="00B65C1A" w:rsidP="00B65C1A">
      <w:pPr>
        <w:spacing w:before="100" w:beforeAutospacing="1" w:after="100" w:afterAutospacing="1"/>
        <w:ind w:left="851" w:right="851"/>
        <w:jc w:val="both"/>
        <w:rPr>
          <w:rFonts w:ascii="Palatino Linotype" w:eastAsia="Times New Roman" w:hAnsi="Palatino Linotype" w:cs="Arial"/>
          <w:i/>
          <w:sz w:val="22"/>
          <w:szCs w:val="22"/>
          <w:lang w:val="es-MX" w:eastAsia="en-US"/>
        </w:rPr>
      </w:pPr>
      <w:r w:rsidRPr="00B65C1A">
        <w:rPr>
          <w:rFonts w:ascii="Palatino Linotype" w:eastAsia="Times New Roman" w:hAnsi="Palatino Linotype" w:cs="Arial"/>
          <w:i/>
          <w:sz w:val="22"/>
          <w:szCs w:val="22"/>
          <w:lang w:eastAsia="en-US"/>
        </w:rPr>
        <w:t>IV. Llevar los registros contables, financieros y administrativos de los ingresos, egresos, e inventarios; (…)”</w:t>
      </w:r>
    </w:p>
    <w:p w:rsidR="00B65C1A" w:rsidRDefault="00B65C1A" w:rsidP="00B65C1A">
      <w:pPr>
        <w:tabs>
          <w:tab w:val="left" w:pos="3387"/>
        </w:tabs>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Ahora, en ese mismo tenor el Proyecto de presupuesto de egresos, -documento que el Sujeto Obligado no remitió en su respuesta inicial-, se integra por tres elementos a saber, los cuales se enmarcan en el artículo 101 de la ya multicitada Ley Orgánica, que a continuación se ven:</w:t>
      </w:r>
    </w:p>
    <w:p w:rsidR="00B65C1A" w:rsidRPr="00B65C1A" w:rsidRDefault="00B65C1A" w:rsidP="00B65C1A">
      <w:pPr>
        <w:tabs>
          <w:tab w:val="left" w:pos="3387"/>
        </w:tabs>
        <w:spacing w:before="100" w:beforeAutospacing="1" w:after="100" w:afterAutospacing="1"/>
        <w:ind w:left="851" w:right="851"/>
        <w:jc w:val="both"/>
        <w:rPr>
          <w:rFonts w:ascii="Palatino Linotype" w:eastAsia="Times New Roman" w:hAnsi="Palatino Linotype" w:cs="Arial"/>
          <w:i/>
          <w:sz w:val="22"/>
          <w:szCs w:val="22"/>
          <w:lang w:eastAsia="en-US"/>
        </w:rPr>
      </w:pPr>
      <w:r>
        <w:rPr>
          <w:rFonts w:ascii="Palatino Linotype" w:eastAsia="Times New Roman" w:hAnsi="Palatino Linotype" w:cs="Arial"/>
          <w:i/>
          <w:sz w:val="22"/>
          <w:szCs w:val="22"/>
          <w:lang w:eastAsia="en-US"/>
        </w:rPr>
        <w:t>“</w:t>
      </w:r>
      <w:r w:rsidRPr="00B65C1A">
        <w:rPr>
          <w:rFonts w:ascii="Palatino Linotype" w:eastAsia="Times New Roman" w:hAnsi="Palatino Linotype" w:cs="Arial"/>
          <w:i/>
          <w:sz w:val="22"/>
          <w:szCs w:val="22"/>
          <w:lang w:eastAsia="en-US"/>
        </w:rPr>
        <w:t>Artículo 101.- El proyecto del presupuesto de egresos se integrará básicamente con:</w:t>
      </w:r>
    </w:p>
    <w:p w:rsidR="00B65C1A" w:rsidRPr="00B65C1A" w:rsidRDefault="00B65C1A" w:rsidP="00B65C1A">
      <w:pPr>
        <w:tabs>
          <w:tab w:val="left" w:pos="3387"/>
        </w:tabs>
        <w:spacing w:before="100" w:beforeAutospacing="1" w:after="100" w:afterAutospacing="1"/>
        <w:ind w:left="851" w:right="851"/>
        <w:jc w:val="both"/>
        <w:rPr>
          <w:rFonts w:ascii="Palatino Linotype" w:eastAsia="Times New Roman" w:hAnsi="Palatino Linotype" w:cs="Arial"/>
          <w:i/>
          <w:sz w:val="22"/>
          <w:szCs w:val="22"/>
          <w:lang w:eastAsia="en-US"/>
        </w:rPr>
      </w:pPr>
      <w:r w:rsidRPr="00B65C1A">
        <w:rPr>
          <w:rFonts w:ascii="Palatino Linotype" w:eastAsia="Times New Roman" w:hAnsi="Palatino Linotype" w:cs="Arial"/>
          <w:i/>
          <w:sz w:val="22"/>
          <w:szCs w:val="22"/>
          <w:lang w:eastAsia="en-US"/>
        </w:rPr>
        <w:t xml:space="preserve">I. Los programas en que se señalen objetivos, metas y unidades responsables para su ejecución, así como la valuación estimada del programa; </w:t>
      </w:r>
    </w:p>
    <w:p w:rsidR="00B65C1A" w:rsidRPr="00B65C1A" w:rsidRDefault="00B65C1A" w:rsidP="00B65C1A">
      <w:pPr>
        <w:tabs>
          <w:tab w:val="left" w:pos="3387"/>
        </w:tabs>
        <w:spacing w:before="100" w:beforeAutospacing="1" w:after="100" w:afterAutospacing="1"/>
        <w:ind w:left="851" w:right="851"/>
        <w:jc w:val="both"/>
        <w:rPr>
          <w:rFonts w:ascii="Palatino Linotype" w:eastAsia="Times New Roman" w:hAnsi="Palatino Linotype" w:cs="Arial"/>
          <w:i/>
          <w:sz w:val="22"/>
          <w:szCs w:val="22"/>
          <w:lang w:eastAsia="en-US"/>
        </w:rPr>
      </w:pPr>
      <w:r w:rsidRPr="00B65C1A">
        <w:rPr>
          <w:rFonts w:ascii="Palatino Linotype" w:eastAsia="Times New Roman" w:hAnsi="Palatino Linotype" w:cs="Arial"/>
          <w:i/>
          <w:sz w:val="22"/>
          <w:szCs w:val="22"/>
          <w:lang w:eastAsia="en-US"/>
        </w:rPr>
        <w:t xml:space="preserve">II. Estimación de los ingresos y gastos del ejercicio fiscal calendarizados; </w:t>
      </w:r>
    </w:p>
    <w:p w:rsidR="00B65C1A" w:rsidRPr="00B65C1A" w:rsidRDefault="00B65C1A" w:rsidP="00B65C1A">
      <w:pPr>
        <w:tabs>
          <w:tab w:val="left" w:pos="3387"/>
        </w:tabs>
        <w:spacing w:before="100" w:beforeAutospacing="1" w:after="100" w:afterAutospacing="1"/>
        <w:ind w:left="851" w:right="851"/>
        <w:jc w:val="both"/>
        <w:rPr>
          <w:rFonts w:ascii="Palatino Linotype" w:eastAsia="Times New Roman" w:hAnsi="Palatino Linotype" w:cs="Arial"/>
          <w:i/>
          <w:sz w:val="22"/>
          <w:szCs w:val="22"/>
          <w:lang w:eastAsia="en-US"/>
        </w:rPr>
      </w:pPr>
      <w:r w:rsidRPr="00B65C1A">
        <w:rPr>
          <w:rFonts w:ascii="Palatino Linotype" w:eastAsia="Times New Roman" w:hAnsi="Palatino Linotype" w:cs="Arial"/>
          <w:i/>
          <w:sz w:val="22"/>
          <w:szCs w:val="22"/>
          <w:lang w:eastAsia="en-US"/>
        </w:rPr>
        <w:t xml:space="preserve">III. Situación de la deuda pública. </w:t>
      </w:r>
    </w:p>
    <w:p w:rsidR="00B65C1A" w:rsidRPr="00B65C1A" w:rsidRDefault="00B65C1A" w:rsidP="00B65C1A">
      <w:pPr>
        <w:tabs>
          <w:tab w:val="left" w:pos="3387"/>
        </w:tabs>
        <w:spacing w:before="100" w:beforeAutospacing="1" w:after="100" w:afterAutospacing="1"/>
        <w:ind w:left="851" w:right="851"/>
        <w:jc w:val="both"/>
        <w:rPr>
          <w:rFonts w:ascii="Palatino Linotype" w:eastAsia="Times New Roman" w:hAnsi="Palatino Linotype" w:cs="Arial"/>
          <w:i/>
          <w:sz w:val="22"/>
          <w:szCs w:val="22"/>
          <w:lang w:eastAsia="en-US"/>
        </w:rPr>
      </w:pPr>
      <w:r w:rsidRPr="00B65C1A">
        <w:rPr>
          <w:rFonts w:ascii="Palatino Linotype" w:eastAsia="Times New Roman" w:hAnsi="Palatino Linotype" w:cs="Arial"/>
          <w:i/>
          <w:sz w:val="22"/>
          <w:szCs w:val="22"/>
          <w:lang w:eastAsia="en-US"/>
        </w:rPr>
        <w:t>El proyecto de presupuesto de egresos deberá realizarse con base en los criterios de proporcionalidad y equidad, considerando las necesidades básicas de las localidades que integran al municipio.</w:t>
      </w:r>
      <w:r>
        <w:rPr>
          <w:rFonts w:ascii="Palatino Linotype" w:eastAsia="Times New Roman" w:hAnsi="Palatino Linotype" w:cs="Arial"/>
          <w:i/>
          <w:sz w:val="22"/>
          <w:szCs w:val="22"/>
          <w:lang w:eastAsia="en-US"/>
        </w:rPr>
        <w:t>”</w:t>
      </w:r>
    </w:p>
    <w:p w:rsidR="00B65C1A" w:rsidRDefault="00B65C1A" w:rsidP="00B65C1A">
      <w:pPr>
        <w:tabs>
          <w:tab w:val="left" w:pos="3387"/>
        </w:tabs>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eastAsia="en-US"/>
        </w:rPr>
        <w:t xml:space="preserve">Elementos con los cuales debe contar el presupuesto de egresos y </w:t>
      </w:r>
      <w:r w:rsidR="004B2A6C">
        <w:rPr>
          <w:rFonts w:ascii="Palatino Linotype" w:eastAsia="Times New Roman" w:hAnsi="Palatino Linotype" w:cs="Arial"/>
          <w:szCs w:val="22"/>
          <w:lang w:eastAsia="en-US"/>
        </w:rPr>
        <w:t>que</w:t>
      </w:r>
      <w:r>
        <w:rPr>
          <w:rFonts w:ascii="Palatino Linotype" w:eastAsia="Times New Roman" w:hAnsi="Palatino Linotype" w:cs="Arial"/>
          <w:szCs w:val="22"/>
          <w:lang w:eastAsia="en-US"/>
        </w:rPr>
        <w:t xml:space="preserve"> </w:t>
      </w:r>
      <w:r w:rsidR="004B2A6C">
        <w:rPr>
          <w:rFonts w:ascii="Palatino Linotype" w:eastAsia="Times New Roman" w:hAnsi="Palatino Linotype" w:cs="Arial"/>
          <w:szCs w:val="22"/>
          <w:lang w:eastAsia="en-US"/>
        </w:rPr>
        <w:t xml:space="preserve">el Sujeto Obligado </w:t>
      </w:r>
      <w:r>
        <w:rPr>
          <w:rFonts w:ascii="Palatino Linotype" w:eastAsia="Times New Roman" w:hAnsi="Palatino Linotype" w:cs="Arial"/>
          <w:szCs w:val="22"/>
          <w:lang w:eastAsia="en-US"/>
        </w:rPr>
        <w:t xml:space="preserve">remite </w:t>
      </w:r>
      <w:r w:rsidR="004B2A6C">
        <w:rPr>
          <w:rFonts w:ascii="Palatino Linotype" w:eastAsia="Times New Roman" w:hAnsi="Palatino Linotype" w:cs="Arial"/>
          <w:szCs w:val="22"/>
          <w:lang w:eastAsia="en-US"/>
        </w:rPr>
        <w:t>hasta</w:t>
      </w:r>
      <w:r>
        <w:rPr>
          <w:rFonts w:ascii="Palatino Linotype" w:eastAsia="Times New Roman" w:hAnsi="Palatino Linotype" w:cs="Arial"/>
          <w:szCs w:val="22"/>
          <w:lang w:eastAsia="en-US"/>
        </w:rPr>
        <w:t xml:space="preserve"> informe justificado.</w:t>
      </w:r>
      <w:r w:rsidR="004B2A6C" w:rsidRPr="004B2A6C">
        <w:rPr>
          <w:rFonts w:ascii="Palatino Linotype" w:eastAsia="Times New Roman" w:hAnsi="Palatino Linotype" w:cs="Arial"/>
          <w:szCs w:val="22"/>
          <w:lang w:eastAsia="en-US"/>
        </w:rPr>
        <w:t xml:space="preserve"> </w:t>
      </w:r>
    </w:p>
    <w:p w:rsidR="00877E03" w:rsidRDefault="00877E03" w:rsidP="00C031EC">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Correlativo a lo anterior, es preciso referir que los Municipios deben presentar las cuentas </w:t>
      </w:r>
      <w:r w:rsidR="002310AD">
        <w:rPr>
          <w:rFonts w:ascii="Palatino Linotype" w:eastAsia="Times New Roman" w:hAnsi="Palatino Linotype" w:cs="Arial"/>
          <w:szCs w:val="22"/>
          <w:lang w:val="es-MX" w:eastAsia="en-US"/>
        </w:rPr>
        <w:t>públicas</w:t>
      </w:r>
      <w:r>
        <w:rPr>
          <w:rFonts w:ascii="Palatino Linotype" w:eastAsia="Times New Roman" w:hAnsi="Palatino Linotype" w:cs="Arial"/>
          <w:szCs w:val="22"/>
          <w:lang w:val="es-MX" w:eastAsia="en-US"/>
        </w:rPr>
        <w:t xml:space="preserve"> anuales, del </w:t>
      </w:r>
      <w:r w:rsidR="002310AD">
        <w:rPr>
          <w:rFonts w:ascii="Palatino Linotype" w:eastAsia="Times New Roman" w:hAnsi="Palatino Linotype" w:cs="Arial"/>
          <w:szCs w:val="22"/>
          <w:lang w:val="es-MX" w:eastAsia="en-US"/>
        </w:rPr>
        <w:t>ejercicio</w:t>
      </w:r>
      <w:r>
        <w:rPr>
          <w:rFonts w:ascii="Palatino Linotype" w:eastAsia="Times New Roman" w:hAnsi="Palatino Linotype" w:cs="Arial"/>
          <w:szCs w:val="22"/>
          <w:lang w:val="es-MX" w:eastAsia="en-US"/>
        </w:rPr>
        <w:t xml:space="preserve"> </w:t>
      </w:r>
      <w:r w:rsidR="002310AD">
        <w:rPr>
          <w:rFonts w:ascii="Palatino Linotype" w:eastAsia="Times New Roman" w:hAnsi="Palatino Linotype" w:cs="Arial"/>
          <w:szCs w:val="22"/>
          <w:lang w:val="es-MX" w:eastAsia="en-US"/>
        </w:rPr>
        <w:t>fiscal</w:t>
      </w:r>
      <w:r>
        <w:rPr>
          <w:rFonts w:ascii="Palatino Linotype" w:eastAsia="Times New Roman" w:hAnsi="Palatino Linotype" w:cs="Arial"/>
          <w:szCs w:val="22"/>
          <w:lang w:val="es-MX" w:eastAsia="en-US"/>
        </w:rPr>
        <w:t xml:space="preserve"> anterior dentro de los primeros quince</w:t>
      </w:r>
      <w:r w:rsidR="002310AD">
        <w:rPr>
          <w:rFonts w:ascii="Palatino Linotype" w:eastAsia="Times New Roman" w:hAnsi="Palatino Linotype" w:cs="Arial"/>
          <w:szCs w:val="22"/>
          <w:lang w:val="es-MX" w:eastAsia="en-US"/>
        </w:rPr>
        <w:t xml:space="preserve"> días del mes de marzo de cada año, así como los informes mensuales, los cuales se presentan dentro de los veinte días posteriores al término del mes que corresponda, lo anterior se encuentra estipulado en el artículo 32 de la Ley Superior de Fiscalización del Estado de México que reza de la siguiente manera:</w:t>
      </w:r>
    </w:p>
    <w:p w:rsidR="002310AD" w:rsidRPr="002310AD" w:rsidRDefault="002310AD" w:rsidP="002310AD">
      <w:pPr>
        <w:spacing w:before="100" w:beforeAutospacing="1" w:after="100" w:afterAutospacing="1"/>
        <w:ind w:left="851" w:right="851"/>
        <w:jc w:val="both"/>
        <w:rPr>
          <w:rFonts w:ascii="Palatino Linotype" w:eastAsia="Times New Roman" w:hAnsi="Palatino Linotype" w:cs="Arial"/>
          <w:i/>
          <w:sz w:val="22"/>
          <w:szCs w:val="22"/>
          <w:lang w:eastAsia="en-US"/>
        </w:rPr>
      </w:pPr>
      <w:r>
        <w:rPr>
          <w:rFonts w:ascii="Palatino Linotype" w:eastAsia="Times New Roman" w:hAnsi="Palatino Linotype" w:cs="Arial"/>
          <w:i/>
          <w:sz w:val="22"/>
          <w:szCs w:val="22"/>
          <w:lang w:eastAsia="en-US"/>
        </w:rPr>
        <w:t>“</w:t>
      </w:r>
      <w:r w:rsidRPr="002310AD">
        <w:rPr>
          <w:rFonts w:ascii="Palatino Linotype" w:eastAsia="Times New Roman" w:hAnsi="Palatino Linotype" w:cs="Arial"/>
          <w:i/>
          <w:sz w:val="22"/>
          <w:szCs w:val="22"/>
          <w:lang w:eastAsia="en-US"/>
        </w:rPr>
        <w:t xml:space="preserve">Artículo 32.- El Gobernador del Estado, por conducto del titular de la dependencia competente, presentará a la Legislatura la cuenta pública del Gobierno del Estado del ejercicio fiscal inmediato anterior, a más tardar el treinta de abril de cada año. </w:t>
      </w:r>
    </w:p>
    <w:p w:rsidR="002310AD" w:rsidRPr="002310AD" w:rsidRDefault="002310AD" w:rsidP="002310AD">
      <w:pPr>
        <w:spacing w:before="100" w:beforeAutospacing="1" w:after="100" w:afterAutospacing="1"/>
        <w:ind w:left="851" w:right="851"/>
        <w:jc w:val="both"/>
        <w:rPr>
          <w:rFonts w:ascii="Palatino Linotype" w:eastAsia="Times New Roman" w:hAnsi="Palatino Linotype" w:cs="Arial"/>
          <w:i/>
          <w:sz w:val="22"/>
          <w:szCs w:val="22"/>
          <w:lang w:eastAsia="en-US"/>
        </w:rPr>
      </w:pPr>
      <w:r w:rsidRPr="002310AD">
        <w:rPr>
          <w:rFonts w:ascii="Palatino Linotype" w:eastAsia="Times New Roman" w:hAnsi="Palatino Linotype" w:cs="Arial"/>
          <w:i/>
          <w:sz w:val="22"/>
          <w:szCs w:val="22"/>
          <w:lang w:eastAsia="en-US"/>
        </w:rPr>
        <w:t xml:space="preserve">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 </w:t>
      </w:r>
    </w:p>
    <w:p w:rsidR="002310AD" w:rsidRPr="002310AD" w:rsidRDefault="002310AD" w:rsidP="002310AD">
      <w:pPr>
        <w:spacing w:before="100" w:beforeAutospacing="1" w:after="100" w:afterAutospacing="1"/>
        <w:ind w:left="851" w:right="851"/>
        <w:jc w:val="both"/>
        <w:rPr>
          <w:rFonts w:ascii="Palatino Linotype" w:eastAsia="Times New Roman" w:hAnsi="Palatino Linotype" w:cs="Arial"/>
          <w:i/>
          <w:sz w:val="22"/>
          <w:szCs w:val="22"/>
          <w:lang w:val="es-MX" w:eastAsia="en-US"/>
        </w:rPr>
      </w:pPr>
      <w:r w:rsidRPr="002310AD">
        <w:rPr>
          <w:rFonts w:ascii="Palatino Linotype" w:eastAsia="Times New Roman" w:hAnsi="Palatino Linotype" w:cs="Arial"/>
          <w:i/>
          <w:sz w:val="22"/>
          <w:szCs w:val="22"/>
          <w:lang w:eastAsia="en-US"/>
        </w:rPr>
        <w:t>Las cuentas públicas deberán presentarse conforme a lo establecido en la Ley General de Contabilidad Gubernamental, Ley de Disciplina Financiera de las Entidades Federativas y los Municipios y demás disposiciones aplicables.</w:t>
      </w:r>
      <w:r>
        <w:rPr>
          <w:rFonts w:ascii="Palatino Linotype" w:eastAsia="Times New Roman" w:hAnsi="Palatino Linotype" w:cs="Arial"/>
          <w:i/>
          <w:sz w:val="22"/>
          <w:szCs w:val="22"/>
          <w:lang w:eastAsia="en-US"/>
        </w:rPr>
        <w:t xml:space="preserve">” </w:t>
      </w:r>
    </w:p>
    <w:p w:rsidR="002310AD" w:rsidRDefault="002310AD" w:rsidP="00C031EC">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De los preceptos invocados anteriormente se concluye que:</w:t>
      </w:r>
    </w:p>
    <w:p w:rsidR="002310AD" w:rsidRPr="00CE16AC" w:rsidRDefault="00AA6659" w:rsidP="00CE16AC">
      <w:pPr>
        <w:pStyle w:val="Prrafodelista"/>
        <w:numPr>
          <w:ilvl w:val="0"/>
          <w:numId w:val="7"/>
        </w:numPr>
        <w:spacing w:before="240" w:after="240" w:line="360" w:lineRule="auto"/>
        <w:jc w:val="both"/>
        <w:rPr>
          <w:rFonts w:ascii="Palatino Linotype" w:eastAsia="Times New Roman" w:hAnsi="Palatino Linotype" w:cs="Arial"/>
          <w:szCs w:val="22"/>
          <w:lang w:val="es-MX" w:eastAsia="en-US"/>
        </w:rPr>
      </w:pPr>
      <w:r w:rsidRPr="00CE16AC">
        <w:rPr>
          <w:rFonts w:ascii="Palatino Linotype" w:eastAsia="Times New Roman" w:hAnsi="Palatino Linotype" w:cs="Arial"/>
          <w:szCs w:val="22"/>
          <w:lang w:val="es-MX" w:eastAsia="en-US"/>
        </w:rPr>
        <w:t>Es una atribución de los Municipios, generar el Presupuesto de Egresos del Municipio a más tardar el 20 de diciembre para el siguiente ejercicio fiscal.</w:t>
      </w:r>
    </w:p>
    <w:p w:rsidR="00B65C1A" w:rsidRDefault="00AA6659" w:rsidP="00C031EC">
      <w:pPr>
        <w:pStyle w:val="Prrafodelista"/>
        <w:numPr>
          <w:ilvl w:val="0"/>
          <w:numId w:val="7"/>
        </w:numPr>
        <w:spacing w:before="240" w:after="240" w:line="360" w:lineRule="auto"/>
        <w:jc w:val="both"/>
        <w:rPr>
          <w:rFonts w:ascii="Palatino Linotype" w:eastAsia="Times New Roman" w:hAnsi="Palatino Linotype" w:cs="Arial"/>
          <w:szCs w:val="22"/>
          <w:lang w:val="es-MX" w:eastAsia="en-US"/>
        </w:rPr>
      </w:pPr>
      <w:r w:rsidRPr="00CE16AC">
        <w:rPr>
          <w:rFonts w:ascii="Palatino Linotype" w:eastAsia="Times New Roman" w:hAnsi="Palatino Linotype" w:cs="Arial"/>
          <w:szCs w:val="22"/>
          <w:lang w:val="es-MX" w:eastAsia="en-US"/>
        </w:rPr>
        <w:t>Cada mes el Municipio debe remitir los informes mensuales, al Órgano Fiscalizador (OSFEM), dentro de los veinte días posteriores al término de cada mes correspondiente.</w:t>
      </w:r>
    </w:p>
    <w:p w:rsidR="00AA6659" w:rsidRDefault="00AA6659" w:rsidP="00C031EC">
      <w:pPr>
        <w:pStyle w:val="Prrafodelista"/>
        <w:numPr>
          <w:ilvl w:val="0"/>
          <w:numId w:val="7"/>
        </w:numPr>
        <w:spacing w:before="240" w:after="240" w:line="360" w:lineRule="auto"/>
        <w:jc w:val="both"/>
        <w:rPr>
          <w:rFonts w:ascii="Palatino Linotype" w:eastAsia="Times New Roman" w:hAnsi="Palatino Linotype" w:cs="Arial"/>
          <w:szCs w:val="22"/>
          <w:lang w:val="es-MX" w:eastAsia="en-US"/>
        </w:rPr>
      </w:pPr>
      <w:r w:rsidRPr="00B65C1A">
        <w:rPr>
          <w:rFonts w:ascii="Palatino Linotype" w:eastAsia="Times New Roman" w:hAnsi="Palatino Linotype" w:cs="Arial"/>
          <w:szCs w:val="22"/>
          <w:lang w:val="es-MX" w:eastAsia="en-US"/>
        </w:rPr>
        <w:t xml:space="preserve">Una vez vistas las premisas anteriores y ante la evidencia de las constancias del expediente, el actuar </w:t>
      </w:r>
      <w:r w:rsidR="00CE16AC" w:rsidRPr="00B65C1A">
        <w:rPr>
          <w:rFonts w:ascii="Palatino Linotype" w:eastAsia="Times New Roman" w:hAnsi="Palatino Linotype" w:cs="Arial"/>
          <w:szCs w:val="22"/>
          <w:lang w:val="es-MX" w:eastAsia="en-US"/>
        </w:rPr>
        <w:t>del Sujeto Obligado y las pretensiones expues</w:t>
      </w:r>
      <w:r w:rsidR="004B2A6C">
        <w:rPr>
          <w:rFonts w:ascii="Palatino Linotype" w:eastAsia="Times New Roman" w:hAnsi="Palatino Linotype" w:cs="Arial"/>
          <w:szCs w:val="22"/>
          <w:lang w:val="es-MX" w:eastAsia="en-US"/>
        </w:rPr>
        <w:t>tas de la parte recurrente,</w:t>
      </w:r>
      <w:r w:rsidR="00B65C1A">
        <w:rPr>
          <w:rFonts w:ascii="Palatino Linotype" w:eastAsia="Times New Roman" w:hAnsi="Palatino Linotype" w:cs="Arial"/>
          <w:szCs w:val="22"/>
          <w:lang w:val="es-MX" w:eastAsia="en-US"/>
        </w:rPr>
        <w:t xml:space="preserve"> </w:t>
      </w:r>
      <w:r w:rsidR="00CE16AC" w:rsidRPr="00B65C1A">
        <w:rPr>
          <w:rFonts w:ascii="Palatino Linotype" w:eastAsia="Times New Roman" w:hAnsi="Palatino Linotype" w:cs="Arial"/>
          <w:szCs w:val="22"/>
          <w:lang w:val="es-MX" w:eastAsia="en-US"/>
        </w:rPr>
        <w:t xml:space="preserve">analizada la información remitida tanto en respuesta como en informe justificado, se llega a la determinación de que el Municipio de Otumba satisface el requerimiento de la solicitante toda vez que remitió en informe justificado, los estados comparativos presupuestales de ingresos y egresos de los años 2016, 2017 y 2018 hasta el mes de abril, </w:t>
      </w:r>
      <w:r w:rsidR="009F1C04">
        <w:rPr>
          <w:rFonts w:ascii="Palatino Linotype" w:eastAsia="Times New Roman" w:hAnsi="Palatino Linotype" w:cs="Arial"/>
          <w:szCs w:val="22"/>
          <w:lang w:val="es-MX" w:eastAsia="en-US"/>
        </w:rPr>
        <w:t>y en virtud de que la solicitud de información fue ingresada el veintidós de mayo del año que trascurre, se puntualiza que la información relacionada con dicho mes, aun no es entregada al OSFEM, por l</w:t>
      </w:r>
      <w:r w:rsidR="004B2A6C">
        <w:rPr>
          <w:rFonts w:ascii="Palatino Linotype" w:eastAsia="Times New Roman" w:hAnsi="Palatino Linotype" w:cs="Arial"/>
          <w:szCs w:val="22"/>
          <w:lang w:val="es-MX" w:eastAsia="en-US"/>
        </w:rPr>
        <w:t>o que no es procedente ordenar su entrega</w:t>
      </w:r>
      <w:r w:rsidR="009F1C04">
        <w:rPr>
          <w:rFonts w:ascii="Palatino Linotype" w:eastAsia="Times New Roman" w:hAnsi="Palatino Linotype" w:cs="Arial"/>
          <w:szCs w:val="22"/>
          <w:lang w:val="es-MX" w:eastAsia="en-US"/>
        </w:rPr>
        <w:t xml:space="preserve">, </w:t>
      </w:r>
      <w:r w:rsidR="00CE16AC" w:rsidRPr="00B65C1A">
        <w:rPr>
          <w:rFonts w:ascii="Palatino Linotype" w:eastAsia="Times New Roman" w:hAnsi="Palatino Linotype" w:cs="Arial"/>
          <w:szCs w:val="22"/>
          <w:lang w:val="es-MX" w:eastAsia="en-US"/>
        </w:rPr>
        <w:t xml:space="preserve">por </w:t>
      </w:r>
      <w:r w:rsidR="009F1C04">
        <w:rPr>
          <w:rFonts w:ascii="Palatino Linotype" w:eastAsia="Times New Roman" w:hAnsi="Palatino Linotype" w:cs="Arial"/>
          <w:szCs w:val="22"/>
          <w:lang w:val="es-MX" w:eastAsia="en-US"/>
        </w:rPr>
        <w:t>tales razones,</w:t>
      </w:r>
      <w:r w:rsidR="00CE16AC" w:rsidRPr="00B65C1A">
        <w:rPr>
          <w:rFonts w:ascii="Palatino Linotype" w:eastAsia="Times New Roman" w:hAnsi="Palatino Linotype" w:cs="Arial"/>
          <w:szCs w:val="22"/>
          <w:lang w:val="es-MX" w:eastAsia="en-US"/>
        </w:rPr>
        <w:t xml:space="preserve"> este punto queda colmado.</w:t>
      </w:r>
    </w:p>
    <w:p w:rsidR="008072FA" w:rsidRDefault="008072FA" w:rsidP="008072FA">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Cabe precisar que al haber un pronunciamiento del Sujeto Obligado respecto al punto controvertido debe señalarse que este Órgano Garante, no se encuentra facultado para dudar de lo informado por parte del Ayuntamiento de Otumba, ya que no está en posibilidades para manifestarse sobre la veracidad de lo afirmado por parte de los Sujetos Obligados.</w:t>
      </w:r>
    </w:p>
    <w:p w:rsidR="008072FA" w:rsidRDefault="008072FA" w:rsidP="008072FA">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rsidR="008072FA" w:rsidRPr="008072FA" w:rsidRDefault="008072FA" w:rsidP="008072FA">
      <w:pPr>
        <w:spacing w:before="100" w:beforeAutospacing="1" w:after="100" w:afterAutospacing="1"/>
        <w:ind w:left="851" w:right="851"/>
        <w:jc w:val="both"/>
        <w:rPr>
          <w:rFonts w:ascii="Palatino Linotype" w:eastAsiaTheme="minorHAnsi" w:hAnsi="Palatino Linotype" w:cs="Arial"/>
          <w:i/>
          <w:sz w:val="22"/>
          <w:szCs w:val="22"/>
          <w:lang w:val="es-MX" w:eastAsia="en-US"/>
        </w:rPr>
      </w:pPr>
      <w:r>
        <w:rPr>
          <w:rFonts w:ascii="Palatino Linotype" w:eastAsiaTheme="minorHAnsi" w:hAnsi="Palatino Linotype" w:cs="Arial"/>
          <w:i/>
          <w:sz w:val="22"/>
          <w:szCs w:val="22"/>
          <w:lang w:val="es-MX" w:eastAsia="en-US"/>
        </w:rPr>
        <w:t>“</w:t>
      </w:r>
      <w:r>
        <w:rPr>
          <w:rFonts w:ascii="Palatino Linotype" w:eastAsiaTheme="minorHAns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Pr>
          <w:rFonts w:ascii="Palatino Linotype" w:eastAsiaTheme="minorHAns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E16AC" w:rsidRDefault="00CE16AC" w:rsidP="00C031EC">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Ahora, en relación al punto 2, en donde se solicita el tabulador de sueldos de los servidores públicos, se debe tomar en cuenta que </w:t>
      </w:r>
      <w:r w:rsidR="004607B0">
        <w:rPr>
          <w:rFonts w:ascii="Palatino Linotype" w:eastAsia="Times New Roman" w:hAnsi="Palatino Linotype" w:cs="Arial"/>
          <w:szCs w:val="22"/>
          <w:lang w:val="es-MX" w:eastAsia="en-US"/>
        </w:rPr>
        <w:t xml:space="preserve">el Sujeto Obligado </w:t>
      </w:r>
      <w:r>
        <w:rPr>
          <w:rFonts w:ascii="Palatino Linotype" w:eastAsia="Times New Roman" w:hAnsi="Palatino Linotype" w:cs="Arial"/>
          <w:szCs w:val="22"/>
          <w:lang w:val="es-MX" w:eastAsia="en-US"/>
        </w:rPr>
        <w:t>tanto en respuesta como en informe justificado</w:t>
      </w:r>
      <w:r w:rsidR="004607B0">
        <w:rPr>
          <w:rFonts w:ascii="Palatino Linotype" w:eastAsia="Times New Roman" w:hAnsi="Palatino Linotype" w:cs="Arial"/>
          <w:szCs w:val="22"/>
          <w:lang w:val="es-MX" w:eastAsia="en-US"/>
        </w:rPr>
        <w:t xml:space="preserve"> remitió el tabulador de sueldos para el ejercicio fiscal 2018, ante tal situación, es importante tomar las consideraciones siguientes:</w:t>
      </w:r>
    </w:p>
    <w:p w:rsidR="00864B1E" w:rsidRDefault="00864B1E" w:rsidP="00C031EC">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En primer término, </w:t>
      </w:r>
      <w:r w:rsidR="00FB7787">
        <w:rPr>
          <w:rFonts w:ascii="Palatino Linotype" w:eastAsia="Times New Roman" w:hAnsi="Palatino Linotype" w:cs="Arial"/>
          <w:szCs w:val="22"/>
          <w:lang w:val="es-MX" w:eastAsia="en-US"/>
        </w:rPr>
        <w:t>y previo al análisis de este punto, ya analizadas las facultades de los ayuntamientos en materia de presupuesto, en la misma fracción XIX –ya referida- en su tercer párrafo y subsecuentes del artículo 31 de la Ley Orgánica ya citada reiteradamente, se menciona lo siguiente:</w:t>
      </w:r>
    </w:p>
    <w:p w:rsidR="00FB7787" w:rsidRPr="00FB7787" w:rsidRDefault="00FB7787" w:rsidP="00FB7787">
      <w:pPr>
        <w:spacing w:before="100" w:beforeAutospacing="1" w:after="100" w:afterAutospacing="1"/>
        <w:ind w:left="851" w:right="851"/>
        <w:jc w:val="both"/>
        <w:rPr>
          <w:rFonts w:ascii="Palatino Linotype" w:eastAsia="Times New Roman" w:hAnsi="Palatino Linotype" w:cs="Arial"/>
          <w:i/>
          <w:sz w:val="22"/>
          <w:szCs w:val="22"/>
          <w:lang w:eastAsia="en-US"/>
        </w:rPr>
      </w:pPr>
      <w:r>
        <w:rPr>
          <w:rFonts w:ascii="Palatino Linotype" w:eastAsia="Times New Roman" w:hAnsi="Palatino Linotype" w:cs="Arial"/>
          <w:i/>
          <w:sz w:val="22"/>
          <w:szCs w:val="22"/>
          <w:lang w:eastAsia="en-US"/>
        </w:rPr>
        <w:t>“</w:t>
      </w:r>
      <w:r w:rsidRPr="00FB7787">
        <w:rPr>
          <w:rFonts w:ascii="Palatino Linotype" w:eastAsia="Times New Roman" w:hAnsi="Palatino Linotype" w:cs="Arial"/>
          <w:i/>
          <w:sz w:val="22"/>
          <w:szCs w:val="22"/>
          <w:lang w:eastAsia="en-US"/>
        </w:rPr>
        <w:t>Artículo 31.- Son atribuciones de los ayuntamientos:</w:t>
      </w:r>
    </w:p>
    <w:p w:rsidR="00FB7787" w:rsidRPr="00FB7787" w:rsidRDefault="00FB7787" w:rsidP="00FB7787">
      <w:pPr>
        <w:spacing w:before="100" w:beforeAutospacing="1" w:after="100" w:afterAutospacing="1"/>
        <w:ind w:left="851" w:right="851"/>
        <w:jc w:val="both"/>
        <w:rPr>
          <w:rFonts w:ascii="Palatino Linotype" w:eastAsia="Times New Roman" w:hAnsi="Palatino Linotype" w:cs="Arial"/>
          <w:i/>
          <w:sz w:val="22"/>
          <w:szCs w:val="22"/>
          <w:lang w:eastAsia="en-US"/>
        </w:rPr>
      </w:pPr>
      <w:r w:rsidRPr="00FB7787">
        <w:rPr>
          <w:rFonts w:ascii="Palatino Linotype" w:eastAsia="Times New Roman" w:hAnsi="Palatino Linotype" w:cs="Arial"/>
          <w:i/>
          <w:sz w:val="22"/>
          <w:szCs w:val="22"/>
          <w:lang w:eastAsia="en-US"/>
        </w:rPr>
        <w:t>XIX. (…)</w:t>
      </w:r>
    </w:p>
    <w:p w:rsidR="00FB7787" w:rsidRPr="00FB7787" w:rsidRDefault="00FB7787" w:rsidP="00FB7787">
      <w:pPr>
        <w:spacing w:before="100" w:beforeAutospacing="1" w:after="100" w:afterAutospacing="1"/>
        <w:ind w:left="851" w:right="851"/>
        <w:jc w:val="both"/>
        <w:rPr>
          <w:rFonts w:ascii="Palatino Linotype" w:eastAsia="Times New Roman" w:hAnsi="Palatino Linotype" w:cs="Arial"/>
          <w:i/>
          <w:sz w:val="22"/>
          <w:szCs w:val="22"/>
          <w:lang w:eastAsia="en-US"/>
        </w:rPr>
      </w:pPr>
      <w:r w:rsidRPr="00FB7787">
        <w:rPr>
          <w:rFonts w:ascii="Palatino Linotype" w:eastAsia="Times New Roman" w:hAnsi="Palatino Linotype" w:cs="Arial"/>
          <w:i/>
          <w:sz w:val="22"/>
          <w:szCs w:val="22"/>
          <w:lang w:eastAsia="en-US"/>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rsidR="00FB7787" w:rsidRPr="00FB7787" w:rsidRDefault="00FB7787" w:rsidP="00FB7787">
      <w:pPr>
        <w:spacing w:before="100" w:beforeAutospacing="1" w:after="100" w:afterAutospacing="1"/>
        <w:ind w:left="851" w:right="851"/>
        <w:jc w:val="both"/>
        <w:rPr>
          <w:rFonts w:ascii="Palatino Linotype" w:eastAsia="Times New Roman" w:hAnsi="Palatino Linotype" w:cs="Arial"/>
          <w:i/>
          <w:sz w:val="22"/>
          <w:szCs w:val="22"/>
          <w:lang w:eastAsia="en-US"/>
        </w:rPr>
      </w:pPr>
      <w:r w:rsidRPr="00FB7787">
        <w:rPr>
          <w:rFonts w:ascii="Palatino Linotype" w:eastAsia="Times New Roman" w:hAnsi="Palatino Linotype" w:cs="Arial"/>
          <w:i/>
          <w:sz w:val="22"/>
          <w:szCs w:val="22"/>
          <w:lang w:eastAsia="en-US"/>
        </w:rPr>
        <w:t xml:space="preserve">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w:t>
      </w:r>
    </w:p>
    <w:p w:rsidR="00FB7787" w:rsidRPr="00FB7787" w:rsidRDefault="00FB7787" w:rsidP="00FB7787">
      <w:pPr>
        <w:spacing w:before="100" w:beforeAutospacing="1" w:after="100" w:afterAutospacing="1"/>
        <w:ind w:left="851" w:right="851"/>
        <w:jc w:val="both"/>
        <w:rPr>
          <w:rFonts w:ascii="Palatino Linotype" w:eastAsia="Times New Roman" w:hAnsi="Palatino Linotype" w:cs="Arial"/>
          <w:i/>
          <w:sz w:val="22"/>
          <w:szCs w:val="22"/>
          <w:lang w:val="es-MX" w:eastAsia="en-US"/>
        </w:rPr>
      </w:pPr>
      <w:r w:rsidRPr="00FB7787">
        <w:rPr>
          <w:rFonts w:ascii="Palatino Linotype" w:eastAsia="Times New Roman" w:hAnsi="Palatino Linotype" w:cs="Arial"/>
          <w:i/>
          <w:sz w:val="22"/>
          <w:szCs w:val="22"/>
          <w:lang w:eastAsia="en-US"/>
        </w:rPr>
        <w:t>Los ayuntamientos podrán promover el financiamiento de proyectos productivos de las mujeres emprendedoras.</w:t>
      </w:r>
      <w:r>
        <w:rPr>
          <w:rFonts w:ascii="Palatino Linotype" w:eastAsia="Times New Roman" w:hAnsi="Palatino Linotype" w:cs="Arial"/>
          <w:i/>
          <w:sz w:val="22"/>
          <w:szCs w:val="22"/>
          <w:lang w:eastAsia="en-US"/>
        </w:rPr>
        <w:t xml:space="preserve"> (…)”</w:t>
      </w:r>
    </w:p>
    <w:p w:rsidR="00FB7787" w:rsidRDefault="00FB7787" w:rsidP="006E103F">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Del dispositivo legal antes invocado se comprueba que:</w:t>
      </w:r>
    </w:p>
    <w:p w:rsidR="00FB7787" w:rsidRPr="005D08C9" w:rsidRDefault="00FB7787" w:rsidP="005D08C9">
      <w:pPr>
        <w:pStyle w:val="Prrafodelista"/>
        <w:numPr>
          <w:ilvl w:val="0"/>
          <w:numId w:val="8"/>
        </w:numPr>
        <w:spacing w:before="240" w:after="240" w:line="360" w:lineRule="auto"/>
        <w:jc w:val="both"/>
        <w:rPr>
          <w:rFonts w:ascii="Palatino Linotype" w:eastAsia="Times New Roman" w:hAnsi="Palatino Linotype" w:cs="Arial"/>
          <w:szCs w:val="22"/>
          <w:lang w:val="es-MX" w:eastAsia="en-US"/>
        </w:rPr>
      </w:pPr>
      <w:r w:rsidRPr="005D08C9">
        <w:rPr>
          <w:rFonts w:ascii="Palatino Linotype" w:eastAsia="Times New Roman" w:hAnsi="Palatino Linotype" w:cs="Arial"/>
          <w:szCs w:val="22"/>
          <w:lang w:val="es-MX" w:eastAsia="en-US"/>
        </w:rPr>
        <w:t>Derivado de la facultad de los Ayuntamientos para realizar el presupuesto de ingresos y egresos anual, -como ya se ha hecho mención-, dentro d</w:t>
      </w:r>
      <w:r w:rsidR="005D08C9" w:rsidRPr="005D08C9">
        <w:rPr>
          <w:rFonts w:ascii="Palatino Linotype" w:eastAsia="Times New Roman" w:hAnsi="Palatino Linotype" w:cs="Arial"/>
          <w:szCs w:val="22"/>
          <w:lang w:val="es-MX" w:eastAsia="en-US"/>
        </w:rPr>
        <w:t>e é</w:t>
      </w:r>
      <w:r w:rsidRPr="005D08C9">
        <w:rPr>
          <w:rFonts w:ascii="Palatino Linotype" w:eastAsia="Times New Roman" w:hAnsi="Palatino Linotype" w:cs="Arial"/>
          <w:szCs w:val="22"/>
          <w:lang w:val="es-MX" w:eastAsia="en-US"/>
        </w:rPr>
        <w:t>ste se deben contemplar las remuneraciones de los servidores púbicos.</w:t>
      </w:r>
    </w:p>
    <w:p w:rsidR="00FB7787" w:rsidRPr="005D08C9" w:rsidRDefault="005D08C9" w:rsidP="005D08C9">
      <w:pPr>
        <w:pStyle w:val="Prrafodelista"/>
        <w:numPr>
          <w:ilvl w:val="0"/>
          <w:numId w:val="8"/>
        </w:numPr>
        <w:spacing w:before="240" w:after="240" w:line="360" w:lineRule="auto"/>
        <w:jc w:val="both"/>
        <w:rPr>
          <w:rFonts w:ascii="Palatino Linotype" w:eastAsia="Times New Roman" w:hAnsi="Palatino Linotype" w:cs="Arial"/>
          <w:szCs w:val="22"/>
          <w:lang w:val="es-MX" w:eastAsia="en-US"/>
        </w:rPr>
      </w:pPr>
      <w:r w:rsidRPr="005D08C9">
        <w:rPr>
          <w:rFonts w:ascii="Palatino Linotype" w:eastAsia="Times New Roman" w:hAnsi="Palatino Linotype" w:cs="Arial"/>
          <w:szCs w:val="22"/>
          <w:lang w:val="es-MX" w:eastAsia="en-US"/>
        </w:rPr>
        <w:t>Cada año se determinaran las remuneraciones en el Presupuesto entregado que se debe entregar en los tiempos establecidos.</w:t>
      </w:r>
    </w:p>
    <w:p w:rsidR="005D08C9" w:rsidRPr="005D08C9" w:rsidRDefault="005D08C9" w:rsidP="005D08C9">
      <w:pPr>
        <w:pStyle w:val="Prrafodelista"/>
        <w:numPr>
          <w:ilvl w:val="0"/>
          <w:numId w:val="8"/>
        </w:numPr>
        <w:spacing w:before="240" w:after="240" w:line="360" w:lineRule="auto"/>
        <w:jc w:val="both"/>
        <w:rPr>
          <w:rFonts w:ascii="Palatino Linotype" w:eastAsia="Times New Roman" w:hAnsi="Palatino Linotype" w:cs="Arial"/>
          <w:szCs w:val="22"/>
          <w:lang w:val="es-MX" w:eastAsia="en-US"/>
        </w:rPr>
      </w:pPr>
      <w:r w:rsidRPr="005D08C9">
        <w:rPr>
          <w:rFonts w:ascii="Palatino Linotype" w:eastAsia="Times New Roman" w:hAnsi="Palatino Linotype" w:cs="Arial"/>
          <w:szCs w:val="22"/>
          <w:lang w:val="es-MX" w:eastAsia="en-US"/>
        </w:rPr>
        <w:t>De las premisas anteriores se advierte que las remuneraciones se determinan en cada presupuesto anual, dependiendo de elementos distintos, por lo tanto dichas remuneraciones son susceptibles de cambio, es entonces que el Sujeto Obligado no satisface este punto</w:t>
      </w:r>
      <w:r w:rsidR="00FB409D">
        <w:rPr>
          <w:rFonts w:ascii="Palatino Linotype" w:eastAsia="Times New Roman" w:hAnsi="Palatino Linotype" w:cs="Arial"/>
          <w:szCs w:val="22"/>
          <w:lang w:val="es-MX" w:eastAsia="en-US"/>
        </w:rPr>
        <w:t>,</w:t>
      </w:r>
      <w:r w:rsidRPr="005D08C9">
        <w:rPr>
          <w:rFonts w:ascii="Palatino Linotype" w:eastAsia="Times New Roman" w:hAnsi="Palatino Linotype" w:cs="Arial"/>
          <w:szCs w:val="22"/>
          <w:lang w:val="es-MX" w:eastAsia="en-US"/>
        </w:rPr>
        <w:t xml:space="preserve"> ya que </w:t>
      </w:r>
      <w:r w:rsidR="00FB409D">
        <w:rPr>
          <w:rFonts w:ascii="Palatino Linotype" w:eastAsia="Times New Roman" w:hAnsi="Palatino Linotype" w:cs="Arial"/>
          <w:szCs w:val="22"/>
          <w:lang w:val="es-MX" w:eastAsia="en-US"/>
        </w:rPr>
        <w:t>só</w:t>
      </w:r>
      <w:r w:rsidRPr="005D08C9">
        <w:rPr>
          <w:rFonts w:ascii="Palatino Linotype" w:eastAsia="Times New Roman" w:hAnsi="Palatino Linotype" w:cs="Arial"/>
          <w:szCs w:val="22"/>
          <w:lang w:val="es-MX" w:eastAsia="en-US"/>
        </w:rPr>
        <w:t>lo remite el tabulador de sueldos aprobado para el ejercicio fiscal 2018, no así de los anteriores 2016 y 2017.</w:t>
      </w:r>
    </w:p>
    <w:p w:rsidR="005D08C9" w:rsidRDefault="00FA3B8A" w:rsidP="006E103F">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Ahora, para mayor referencia, la información relativa a los tabuladores de sueldos, es remitida de manera periódica en los informes que </w:t>
      </w:r>
      <w:r w:rsidR="00FB409D">
        <w:rPr>
          <w:rFonts w:ascii="Palatino Linotype" w:eastAsia="Times New Roman" w:hAnsi="Palatino Linotype" w:cs="Arial"/>
          <w:szCs w:val="22"/>
          <w:lang w:val="es-MX" w:eastAsia="en-US"/>
        </w:rPr>
        <w:t>envía</w:t>
      </w:r>
      <w:r>
        <w:rPr>
          <w:rFonts w:ascii="Palatino Linotype" w:eastAsia="Times New Roman" w:hAnsi="Palatino Linotype" w:cs="Arial"/>
          <w:szCs w:val="22"/>
          <w:lang w:val="es-MX" w:eastAsia="en-US"/>
        </w:rPr>
        <w:t xml:space="preserve"> el Municipio al OSFEM, el cual yace en el disco 4, como</w:t>
      </w:r>
      <w:r w:rsidR="008072FA">
        <w:rPr>
          <w:rFonts w:ascii="Palatino Linotype" w:eastAsia="Times New Roman" w:hAnsi="Palatino Linotype" w:cs="Arial"/>
          <w:szCs w:val="22"/>
          <w:lang w:val="es-MX" w:eastAsia="en-US"/>
        </w:rPr>
        <w:t xml:space="preserve"> lo establecen los Lineamientos para la entrega de </w:t>
      </w:r>
      <w:r w:rsidR="00FB409D">
        <w:rPr>
          <w:rFonts w:ascii="Palatino Linotype" w:eastAsia="Times New Roman" w:hAnsi="Palatino Linotype" w:cs="Arial"/>
          <w:szCs w:val="22"/>
          <w:lang w:val="es-MX" w:eastAsia="en-US"/>
        </w:rPr>
        <w:t>los</w:t>
      </w:r>
      <w:r w:rsidR="008072FA">
        <w:rPr>
          <w:rFonts w:ascii="Palatino Linotype" w:eastAsia="Times New Roman" w:hAnsi="Palatino Linotype" w:cs="Arial"/>
          <w:szCs w:val="22"/>
          <w:lang w:val="es-MX" w:eastAsia="en-US"/>
        </w:rPr>
        <w:t xml:space="preserve"> informes municipales y</w:t>
      </w:r>
      <w:r>
        <w:rPr>
          <w:rFonts w:ascii="Palatino Linotype" w:eastAsia="Times New Roman" w:hAnsi="Palatino Linotype" w:cs="Arial"/>
          <w:szCs w:val="22"/>
          <w:lang w:val="es-MX" w:eastAsia="en-US"/>
        </w:rPr>
        <w:t xml:space="preserve"> se puede visualizar a continuación:</w:t>
      </w:r>
    </w:p>
    <w:p w:rsidR="00FA3B8A" w:rsidRDefault="00FA3B8A" w:rsidP="00FA3B8A">
      <w:pPr>
        <w:spacing w:before="240" w:after="240" w:line="360" w:lineRule="auto"/>
        <w:jc w:val="center"/>
        <w:rPr>
          <w:rFonts w:ascii="Palatino Linotype" w:eastAsia="Times New Roman" w:hAnsi="Palatino Linotype" w:cs="Arial"/>
          <w:szCs w:val="22"/>
          <w:lang w:val="es-MX" w:eastAsia="en-US"/>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719404</wp:posOffset>
                </wp:positionH>
                <wp:positionV relativeFrom="paragraph">
                  <wp:posOffset>2415108</wp:posOffset>
                </wp:positionV>
                <wp:extent cx="1953159" cy="190195"/>
                <wp:effectExtent l="19050" t="19050" r="28575" b="19685"/>
                <wp:wrapNone/>
                <wp:docPr id="2" name="Rectángulo 2"/>
                <wp:cNvGraphicFramePr/>
                <a:graphic xmlns:a="http://schemas.openxmlformats.org/drawingml/2006/main">
                  <a:graphicData uri="http://schemas.microsoft.com/office/word/2010/wordprocessingShape">
                    <wps:wsp>
                      <wps:cNvSpPr/>
                      <wps:spPr>
                        <a:xfrm>
                          <a:off x="0" y="0"/>
                          <a:ext cx="1953159" cy="19019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4311D8" id="Rectángulo 2" o:spid="_x0000_s1026" style="position:absolute;margin-left:56.65pt;margin-top:190.15pt;width:153.8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FroQIAAJEFAAAOAAAAZHJzL2Uyb0RvYy54bWysVMFu2zAMvQ/YPwi6r7azZm2MOkXQIsOA&#10;oi3aDj0rspQYkEVNUuJkf7Nv2Y+Vkmw36IodhuWgiCb5SD6RvLjct4rshHUN6IoWJzklQnOoG72u&#10;6Pen5adzSpxnumYKtKjoQTh6Of/44aIzpZjABlQtLEEQ7crOVHTjvSmzzPGNaJk7ASM0KiXYlnkU&#10;7TqrLesQvVXZJM+/ZB3Y2ljgwjn8ep2UdB7xpRTc30nphCeqopibj6eN5yqc2fyClWvLzKbhfRrs&#10;H7JoWaMx6Ah1zTwjW9v8AdU23IID6U84tBlI2XARa8BqivxNNY8bZkSsBclxZqTJ/T9Yfru7t6Sp&#10;KzqhRLMWn+gBSfv9S6+3CsgkENQZV6Ldo7m3veTwGqrdS9uGf6yD7COph5FUsfeE48diNv1cTGeU&#10;cNQVsxzlAJq9ehvr/FcBLQmXilqMH7lkuxvnk+lgEoJpWDZK4XdWKk06zPx8ejaNHg5UUwdtUDq7&#10;Xl0pS3YM3365zPHXBz4ywzSUxmxCjamqePMHJVKAByGRHqxjkiKExhQjLONcaF8k1YbVIkWbHgcb&#10;PGLNSiNgQJaY5YjdAwyWCWTATgz09sFVxL4enfO/JZacR48YGbQfndtGg30PQGFVfeRkP5CUqAks&#10;raA+YPNYSFPlDF82+II3zPl7ZnGMcOBwNfg7PKQCfCnob5RswP5873uwx+5GLSUdjmVF3Y8ts4IS&#10;9U1j38+K09Mwx1E4nZ5NULDHmtWxRm/bK8DXL3AJGR6vwd6r4SottM+4QRYhKqqY5hi7otzbQbjy&#10;aV3gDuJisYhmOLuG+Rv9aHgAD6yGDn3aPzNr+jb2OAC3MIwwK990c7INnhoWWw+yia3+ymvPN859&#10;bJx+R4XFcixHq9dNOn8BAAD//wMAUEsDBBQABgAIAAAAIQCKWNz33gAAAAsBAAAPAAAAZHJzL2Rv&#10;d25yZXYueG1sTI9BT8MwDIXvSPyHyEhcEEu6ommUphNiQtwmUdC4uk3WViRO1WRb4ddjTnB7z356&#10;/lxuZu/EyU5xCKQhWygQltpgBuo0vL89365BxIRk0AWyGr5shE11eVFiYcKZXu2pTp3gEooFauhT&#10;GgspY9tbj3ERRku8O4TJY2I7ddJMeOZy7+RSqZX0OBBf6HG0T71tP+uj19DsR/d92PqPeV+vCHcv&#10;O6TtjdbXV/PjA4hk5/QXhl98RoeKmZpwJBOFY5/lOUc15GvFghN3S3UPomGR8URWpfz/Q/UDAAD/&#10;/wMAUEsBAi0AFAAGAAgAAAAhALaDOJL+AAAA4QEAABMAAAAAAAAAAAAAAAAAAAAAAFtDb250ZW50&#10;X1R5cGVzXS54bWxQSwECLQAUAAYACAAAACEAOP0h/9YAAACUAQAACwAAAAAAAAAAAAAAAAAvAQAA&#10;X3JlbHMvLnJlbHNQSwECLQAUAAYACAAAACEAEstha6ECAACRBQAADgAAAAAAAAAAAAAAAAAuAgAA&#10;ZHJzL2Uyb0RvYy54bWxQSwECLQAUAAYACAAAACEAiljc994AAAALAQAADwAAAAAAAAAAAAAAAAD7&#10;BAAAZHJzL2Rvd25yZXYueG1sUEsFBgAAAAAEAAQA8wAAAAYGAAAAAA==&#10;" filled="f" strokecolor="red" strokeweight="2.25pt"/>
            </w:pict>
          </mc:Fallback>
        </mc:AlternateContent>
      </w:r>
      <w:r>
        <w:rPr>
          <w:noProof/>
          <w:lang w:val="es-MX" w:eastAsia="es-MX"/>
        </w:rPr>
        <w:drawing>
          <wp:inline distT="0" distB="0" distL="0" distR="0" wp14:anchorId="410F9A63" wp14:editId="423F7511">
            <wp:extent cx="4967020" cy="3097516"/>
            <wp:effectExtent l="0" t="0" r="508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760" t="18772" r="30909" b="42055"/>
                    <a:stretch/>
                  </pic:blipFill>
                  <pic:spPr bwMode="auto">
                    <a:xfrm>
                      <a:off x="0" y="0"/>
                      <a:ext cx="4988238" cy="3110748"/>
                    </a:xfrm>
                    <a:prstGeom prst="rect">
                      <a:avLst/>
                    </a:prstGeom>
                    <a:ln>
                      <a:noFill/>
                    </a:ln>
                    <a:extLst>
                      <a:ext uri="{53640926-AAD7-44D8-BBD7-CCE9431645EC}">
                        <a14:shadowObscured xmlns:a14="http://schemas.microsoft.com/office/drawing/2010/main"/>
                      </a:ext>
                    </a:extLst>
                  </pic:spPr>
                </pic:pic>
              </a:graphicData>
            </a:graphic>
          </wp:inline>
        </w:drawing>
      </w:r>
    </w:p>
    <w:p w:rsidR="008072FA" w:rsidRDefault="008072FA" w:rsidP="00FA3B8A">
      <w:pPr>
        <w:spacing w:before="240" w:after="240" w:line="360" w:lineRule="auto"/>
        <w:jc w:val="center"/>
        <w:rPr>
          <w:rFonts w:ascii="Palatino Linotype" w:eastAsia="Times New Roman" w:hAnsi="Palatino Linotype" w:cs="Arial"/>
          <w:szCs w:val="22"/>
          <w:lang w:val="es-MX" w:eastAsia="en-US"/>
        </w:rPr>
      </w:pPr>
      <w:r>
        <w:rPr>
          <w:noProof/>
          <w:lang w:val="es-MX" w:eastAsia="es-MX"/>
        </w:rPr>
        <mc:AlternateContent>
          <mc:Choice Requires="wps">
            <w:drawing>
              <wp:anchor distT="0" distB="0" distL="114300" distR="114300" simplePos="0" relativeHeight="251661312" behindDoc="0" locked="0" layoutInCell="1" allowOverlap="1" wp14:anchorId="6984B52E" wp14:editId="2327A0AC">
                <wp:simplePos x="0" y="0"/>
                <wp:positionH relativeFrom="column">
                  <wp:posOffset>163221</wp:posOffset>
                </wp:positionH>
                <wp:positionV relativeFrom="paragraph">
                  <wp:posOffset>1550188</wp:posOffset>
                </wp:positionV>
                <wp:extent cx="1953159" cy="190195"/>
                <wp:effectExtent l="19050" t="19050" r="28575" b="19685"/>
                <wp:wrapNone/>
                <wp:docPr id="4" name="Rectángulo 4"/>
                <wp:cNvGraphicFramePr/>
                <a:graphic xmlns:a="http://schemas.openxmlformats.org/drawingml/2006/main">
                  <a:graphicData uri="http://schemas.microsoft.com/office/word/2010/wordprocessingShape">
                    <wps:wsp>
                      <wps:cNvSpPr/>
                      <wps:spPr>
                        <a:xfrm>
                          <a:off x="0" y="0"/>
                          <a:ext cx="1953159" cy="19019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84065D" id="Rectángulo 4" o:spid="_x0000_s1026" style="position:absolute;margin-left:12.85pt;margin-top:122.05pt;width:153.8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bGcAIAAMoEAAAOAAAAZHJzL2Uyb0RvYy54bWysVMFu2zAMvQ/YPwi6r46zZG2MOkXQIsOA&#10;oivWDj0zsuwIkERNUuJ0f7Nv2Y+Nkp2263YaloNCio+k+PKY84uD0WwvfVBoa16eTDiTVmCjbFfz&#10;r/frd2echQi2AY1W1vxRBn6xfPvmvHeVnOIWdSM9oyI2VL2r+TZGVxVFEFtpIJygk5aCLXoDkVzf&#10;FY2HnqobXUwnkw9Fj75xHoUMgW6vhiBf5vptK0X83LZBRqZrTm+L+fT53KSzWJ5D1XlwWyXGZ8A/&#10;vMKAstT0qdQVRGA7r/4oZZTwGLCNJwJNgW2rhMwz0DTl5NU0d1twMs9C5AT3RFP4f2XFzf7WM9XU&#10;fMaZBUM/0Rci7ecP2+00slkiqHehItydu/WjF8hM0x5ab9I3zcEOmdTHJ1LlITJBl+Vi/r6cLzgT&#10;FCsXE/JT0eI52/kQP0o0LBk199Q/cwn76xAH6BGSmllcK63pHiptWV/z6dn8dE71gfTTaohkGkcT&#10;BdtxBrojYYroc8mAWjUpPWUH320utWd7IHGs1xP6jC/7DZZ6X0HYDrgcSjCojIqkXa1Mzc9S8jFb&#10;2xSVWX3jBInCgbRkbbB5JNY9DnIMTqwVNbmGEG/Bk/5IqbRT8TMdrUYaEUeLsy3673+7T3iSBUU5&#10;60nPNP63HXjJmf5kSTCLcjZLC5Cd2fx0So5/Gdm8jNiduURipaTtdSKbCR/10Ww9mgdavVXqSiGw&#10;gnoPRI/OZRz2jJZXyNUqw0j0DuK1vXMiFU88JXrvDw/g3fj7R1LODR61D9UrGQzYlGlxtYvYqqyR&#10;Z15JW8mhhckqG5c7beRLP6Oe/4KWvwAAAP//AwBQSwMEFAAGAAgAAAAhANzckH3eAAAACgEAAA8A&#10;AABkcnMvZG93bnJldi54bWxMj0FPwzAMhe9I/IfISFzQlm6MDZWmE2JC3CatoO3qtl5bkThVk22F&#10;X485gS+Wn5+eP2fr0Vl1piF0ng3Mpgko4srXHTcGPt5fJ4+gQkSu0XomA18UYJ1fX2WY1v7COzoX&#10;sVESwiFFA22Mfap1qFpyGKa+J5bd0Q8Oo4xDo+sBLxLurJ4nyVI77FgutNjTS0vVZ3FyBsp9b7+P&#10;G3cY98WScfu2Rd7cGXN7Mz4/gYo0xj8z/OILOuTCVPoT10FZA/OHlTilLxYzUGK4lwJVirISReeZ&#10;/v9C/gMAAP//AwBQSwECLQAUAAYACAAAACEAtoM4kv4AAADhAQAAEwAAAAAAAAAAAAAAAAAAAAAA&#10;W0NvbnRlbnRfVHlwZXNdLnhtbFBLAQItABQABgAIAAAAIQA4/SH/1gAAAJQBAAALAAAAAAAAAAAA&#10;AAAAAC8BAABfcmVscy8ucmVsc1BLAQItABQABgAIAAAAIQAIFLbGcAIAAMoEAAAOAAAAAAAAAAAA&#10;AAAAAC4CAABkcnMvZTJvRG9jLnhtbFBLAQItABQABgAIAAAAIQDc3JB93gAAAAoBAAAPAAAAAAAA&#10;AAAAAAAAAMoEAABkcnMvZG93bnJldi54bWxQSwUGAAAAAAQABADzAAAA1QUAAAAA&#10;" filled="f" strokecolor="red" strokeweight="2.25pt"/>
            </w:pict>
          </mc:Fallback>
        </mc:AlternateContent>
      </w:r>
      <w:r>
        <w:rPr>
          <w:noProof/>
          <w:lang w:val="es-MX" w:eastAsia="es-MX"/>
        </w:rPr>
        <w:drawing>
          <wp:inline distT="0" distB="0" distL="0" distR="0" wp14:anchorId="714D40B0" wp14:editId="6CBA98AB">
            <wp:extent cx="5317629" cy="201899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287" t="32908" r="25961" b="34183"/>
                    <a:stretch/>
                  </pic:blipFill>
                  <pic:spPr bwMode="auto">
                    <a:xfrm>
                      <a:off x="0" y="0"/>
                      <a:ext cx="5356294" cy="2033675"/>
                    </a:xfrm>
                    <a:prstGeom prst="rect">
                      <a:avLst/>
                    </a:prstGeom>
                    <a:ln>
                      <a:noFill/>
                    </a:ln>
                    <a:extLst>
                      <a:ext uri="{53640926-AAD7-44D8-BBD7-CCE9431645EC}">
                        <a14:shadowObscured xmlns:a14="http://schemas.microsoft.com/office/drawing/2010/main"/>
                      </a:ext>
                    </a:extLst>
                  </pic:spPr>
                </pic:pic>
              </a:graphicData>
            </a:graphic>
          </wp:inline>
        </w:drawing>
      </w:r>
    </w:p>
    <w:p w:rsidR="006E103F" w:rsidRDefault="005D08C9" w:rsidP="006E103F">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En el mismo sentido y p</w:t>
      </w:r>
      <w:r w:rsidR="006E103F">
        <w:rPr>
          <w:rFonts w:ascii="Palatino Linotype" w:eastAsia="Times New Roman" w:hAnsi="Palatino Linotype" w:cs="Arial"/>
          <w:szCs w:val="22"/>
          <w:lang w:val="es-MX" w:eastAsia="en-US"/>
        </w:rPr>
        <w:t xml:space="preserve">ara mayor precisión, es </w:t>
      </w:r>
      <w:r w:rsidR="00CA2757">
        <w:rPr>
          <w:rFonts w:ascii="Palatino Linotype" w:eastAsia="Times New Roman" w:hAnsi="Palatino Linotype" w:cs="Arial"/>
          <w:szCs w:val="22"/>
          <w:lang w:val="es-MX" w:eastAsia="en-US"/>
        </w:rPr>
        <w:t>importante</w:t>
      </w:r>
      <w:r w:rsidR="006E103F">
        <w:rPr>
          <w:rFonts w:ascii="Palatino Linotype" w:eastAsia="Times New Roman" w:hAnsi="Palatino Linotype" w:cs="Arial"/>
          <w:szCs w:val="22"/>
          <w:lang w:val="es-MX" w:eastAsia="en-US"/>
        </w:rPr>
        <w:t xml:space="preserve"> </w:t>
      </w:r>
      <w:r w:rsidR="00CA2757">
        <w:rPr>
          <w:rFonts w:ascii="Palatino Linotype" w:eastAsia="Times New Roman" w:hAnsi="Palatino Linotype" w:cs="Arial"/>
          <w:szCs w:val="22"/>
          <w:lang w:val="es-MX" w:eastAsia="en-US"/>
        </w:rPr>
        <w:t>resaltar qué</w:t>
      </w:r>
      <w:r w:rsidR="006E103F">
        <w:rPr>
          <w:rFonts w:ascii="Palatino Linotype" w:eastAsia="Times New Roman" w:hAnsi="Palatino Linotype" w:cs="Arial"/>
          <w:szCs w:val="22"/>
          <w:lang w:val="es-MX" w:eastAsia="en-US"/>
        </w:rPr>
        <w:t xml:space="preserve"> se </w:t>
      </w:r>
      <w:r w:rsidR="00CA2757">
        <w:rPr>
          <w:rFonts w:ascii="Palatino Linotype" w:eastAsia="Times New Roman" w:hAnsi="Palatino Linotype" w:cs="Arial"/>
          <w:szCs w:val="22"/>
          <w:lang w:val="es-MX" w:eastAsia="en-US"/>
        </w:rPr>
        <w:t>entiende</w:t>
      </w:r>
      <w:r w:rsidR="006E103F">
        <w:rPr>
          <w:rFonts w:ascii="Palatino Linotype" w:eastAsia="Times New Roman" w:hAnsi="Palatino Linotype" w:cs="Arial"/>
          <w:szCs w:val="22"/>
          <w:lang w:val="es-MX" w:eastAsia="en-US"/>
        </w:rPr>
        <w:t xml:space="preserve"> por tabulador de sueldos, y es el Glosario de </w:t>
      </w:r>
      <w:r w:rsidR="00864B1E">
        <w:rPr>
          <w:rFonts w:ascii="Palatino Linotype" w:eastAsia="Times New Roman" w:hAnsi="Palatino Linotype" w:cs="Arial"/>
          <w:szCs w:val="22"/>
          <w:lang w:val="es-MX" w:eastAsia="en-US"/>
        </w:rPr>
        <w:t>T</w:t>
      </w:r>
      <w:r w:rsidR="006E103F">
        <w:rPr>
          <w:rFonts w:ascii="Palatino Linotype" w:eastAsia="Times New Roman" w:hAnsi="Palatino Linotype" w:cs="Arial"/>
          <w:szCs w:val="22"/>
          <w:lang w:val="es-MX" w:eastAsia="en-US"/>
        </w:rPr>
        <w:t xml:space="preserve">érminos </w:t>
      </w:r>
      <w:r w:rsidR="00864B1E">
        <w:rPr>
          <w:rFonts w:ascii="Palatino Linotype" w:eastAsia="Times New Roman" w:hAnsi="Palatino Linotype" w:cs="Arial"/>
          <w:szCs w:val="22"/>
          <w:lang w:val="es-MX" w:eastAsia="en-US"/>
        </w:rPr>
        <w:t>A</w:t>
      </w:r>
      <w:r w:rsidR="006E103F">
        <w:rPr>
          <w:rFonts w:ascii="Palatino Linotype" w:eastAsia="Times New Roman" w:hAnsi="Palatino Linotype" w:cs="Arial"/>
          <w:szCs w:val="22"/>
          <w:lang w:val="es-MX" w:eastAsia="en-US"/>
        </w:rPr>
        <w:t>dministrativos</w:t>
      </w:r>
      <w:r w:rsidR="00CA2757">
        <w:rPr>
          <w:rFonts w:ascii="Palatino Linotype" w:eastAsia="Times New Roman" w:hAnsi="Palatino Linotype" w:cs="Arial"/>
          <w:szCs w:val="22"/>
          <w:lang w:val="es-MX" w:eastAsia="en-US"/>
        </w:rPr>
        <w:t xml:space="preserve"> de la Presidencia de la República</w:t>
      </w:r>
      <w:r w:rsidR="006E103F">
        <w:rPr>
          <w:rFonts w:ascii="Palatino Linotype" w:eastAsia="Times New Roman" w:hAnsi="Palatino Linotype" w:cs="Arial"/>
          <w:szCs w:val="22"/>
          <w:lang w:val="es-MX" w:eastAsia="en-US"/>
        </w:rPr>
        <w:t xml:space="preserve"> el cual nos define con puntualidad lo que es; </w:t>
      </w:r>
      <w:r w:rsidR="006E103F" w:rsidRPr="00CA2757">
        <w:rPr>
          <w:rFonts w:ascii="Palatino Linotype" w:eastAsia="Times New Roman" w:hAnsi="Palatino Linotype" w:cs="Arial"/>
          <w:b/>
          <w:bCs/>
          <w:i/>
          <w:szCs w:val="22"/>
          <w:lang w:val="es-MX" w:eastAsia="en-US"/>
        </w:rPr>
        <w:t xml:space="preserve">TABULADOR GENERAL DE SUELDOS. </w:t>
      </w:r>
      <w:r w:rsidR="006E103F" w:rsidRPr="00CA2757">
        <w:rPr>
          <w:rFonts w:ascii="Palatino Linotype" w:eastAsia="Times New Roman" w:hAnsi="Palatino Linotype" w:cs="Arial"/>
          <w:i/>
          <w:szCs w:val="22"/>
          <w:lang w:val="es-MX" w:eastAsia="en-US"/>
        </w:rPr>
        <w:t xml:space="preserve">Es el documento que </w:t>
      </w:r>
      <w:r w:rsidR="006E103F" w:rsidRPr="00CA2757">
        <w:rPr>
          <w:rFonts w:ascii="Palatino Linotype" w:eastAsia="Times New Roman" w:hAnsi="Palatino Linotype" w:cs="Arial"/>
          <w:b/>
          <w:i/>
          <w:szCs w:val="22"/>
          <w:u w:val="single"/>
          <w:lang w:val="es-MX" w:eastAsia="en-US"/>
        </w:rPr>
        <w:t>delimita los niveles</w:t>
      </w:r>
      <w:r w:rsidR="006E103F" w:rsidRPr="00CA2757">
        <w:rPr>
          <w:rFonts w:ascii="Palatino Linotype" w:eastAsia="Times New Roman" w:hAnsi="Palatino Linotype" w:cs="Arial"/>
          <w:b/>
          <w:bCs/>
          <w:i/>
          <w:szCs w:val="22"/>
          <w:u w:val="single"/>
          <w:lang w:val="es-MX" w:eastAsia="en-US"/>
        </w:rPr>
        <w:t xml:space="preserve"> </w:t>
      </w:r>
      <w:r w:rsidR="006E103F" w:rsidRPr="00CA2757">
        <w:rPr>
          <w:rFonts w:ascii="Palatino Linotype" w:eastAsia="Times New Roman" w:hAnsi="Palatino Linotype" w:cs="Arial"/>
          <w:b/>
          <w:i/>
          <w:szCs w:val="22"/>
          <w:u w:val="single"/>
          <w:lang w:val="es-MX" w:eastAsia="en-US"/>
        </w:rPr>
        <w:t>máximo y mínimo para retribuir un puesto</w:t>
      </w:r>
      <w:r w:rsidR="006E103F" w:rsidRPr="00CA2757">
        <w:rPr>
          <w:rFonts w:ascii="Palatino Linotype" w:eastAsia="Times New Roman" w:hAnsi="Palatino Linotype" w:cs="Arial"/>
          <w:b/>
          <w:bCs/>
          <w:i/>
          <w:szCs w:val="22"/>
          <w:u w:val="single"/>
          <w:lang w:val="es-MX" w:eastAsia="en-US"/>
        </w:rPr>
        <w:t xml:space="preserve"> </w:t>
      </w:r>
      <w:r w:rsidR="006E103F" w:rsidRPr="00CA2757">
        <w:rPr>
          <w:rFonts w:ascii="Palatino Linotype" w:eastAsia="Times New Roman" w:hAnsi="Palatino Linotype" w:cs="Arial"/>
          <w:b/>
          <w:i/>
          <w:szCs w:val="22"/>
          <w:u w:val="single"/>
          <w:lang w:val="es-MX" w:eastAsia="en-US"/>
        </w:rPr>
        <w:t>genérico</w:t>
      </w:r>
      <w:r w:rsidR="006E103F" w:rsidRPr="00CA2757">
        <w:rPr>
          <w:rFonts w:ascii="Palatino Linotype" w:eastAsia="Times New Roman" w:hAnsi="Palatino Linotype" w:cs="Arial"/>
          <w:i/>
          <w:szCs w:val="22"/>
          <w:lang w:val="es-MX" w:eastAsia="en-US"/>
        </w:rPr>
        <w:t xml:space="preserve"> y permite flexibilidad a las</w:t>
      </w:r>
      <w:r w:rsidR="006E103F" w:rsidRPr="00CA2757">
        <w:rPr>
          <w:rFonts w:ascii="Palatino Linotype" w:eastAsia="Times New Roman" w:hAnsi="Palatino Linotype" w:cs="Arial"/>
          <w:b/>
          <w:bCs/>
          <w:i/>
          <w:szCs w:val="22"/>
          <w:lang w:val="es-MX" w:eastAsia="en-US"/>
        </w:rPr>
        <w:t xml:space="preserve"> </w:t>
      </w:r>
      <w:r w:rsidR="006E103F" w:rsidRPr="00CA2757">
        <w:rPr>
          <w:rFonts w:ascii="Palatino Linotype" w:eastAsia="Times New Roman" w:hAnsi="Palatino Linotype" w:cs="Arial"/>
          <w:i/>
          <w:szCs w:val="22"/>
          <w:lang w:val="es-MX" w:eastAsia="en-US"/>
        </w:rPr>
        <w:t>dependencias y entidades para asignar</w:t>
      </w:r>
      <w:r w:rsidR="006E103F" w:rsidRPr="00CA2757">
        <w:rPr>
          <w:rFonts w:ascii="Palatino Linotype" w:eastAsia="Times New Roman" w:hAnsi="Palatino Linotype" w:cs="Arial"/>
          <w:b/>
          <w:bCs/>
          <w:i/>
          <w:szCs w:val="22"/>
          <w:lang w:val="es-MX" w:eastAsia="en-US"/>
        </w:rPr>
        <w:t xml:space="preserve"> </w:t>
      </w:r>
      <w:r w:rsidR="006E103F" w:rsidRPr="00CA2757">
        <w:rPr>
          <w:rFonts w:ascii="Palatino Linotype" w:eastAsia="Times New Roman" w:hAnsi="Palatino Linotype" w:cs="Arial"/>
          <w:i/>
          <w:szCs w:val="22"/>
          <w:lang w:val="es-MX" w:eastAsia="en-US"/>
        </w:rPr>
        <w:t>sueldos a los cargos específicos de los</w:t>
      </w:r>
      <w:r w:rsidR="006E103F" w:rsidRPr="00CA2757">
        <w:rPr>
          <w:rFonts w:ascii="Palatino Linotype" w:eastAsia="Times New Roman" w:hAnsi="Palatino Linotype" w:cs="Arial"/>
          <w:b/>
          <w:bCs/>
          <w:i/>
          <w:szCs w:val="22"/>
          <w:lang w:val="es-MX" w:eastAsia="en-US"/>
        </w:rPr>
        <w:t xml:space="preserve"> </w:t>
      </w:r>
      <w:r w:rsidR="006E103F" w:rsidRPr="00CA2757">
        <w:rPr>
          <w:rFonts w:ascii="Palatino Linotype" w:eastAsia="Times New Roman" w:hAnsi="Palatino Linotype" w:cs="Arial"/>
          <w:i/>
          <w:szCs w:val="22"/>
          <w:lang w:val="es-MX" w:eastAsia="en-US"/>
        </w:rPr>
        <w:t>mismos</w:t>
      </w:r>
      <w:r w:rsidR="006E103F">
        <w:rPr>
          <w:rFonts w:ascii="Palatino Linotype" w:eastAsia="Times New Roman" w:hAnsi="Palatino Linotype" w:cs="Arial"/>
          <w:szCs w:val="22"/>
          <w:lang w:val="es-MX" w:eastAsia="en-US"/>
        </w:rPr>
        <w:t xml:space="preserve">, en ese </w:t>
      </w:r>
      <w:r w:rsidR="00CA2757">
        <w:rPr>
          <w:rFonts w:ascii="Palatino Linotype" w:eastAsia="Times New Roman" w:hAnsi="Palatino Linotype" w:cs="Arial"/>
          <w:szCs w:val="22"/>
          <w:lang w:val="es-MX" w:eastAsia="en-US"/>
        </w:rPr>
        <w:t>entendido</w:t>
      </w:r>
      <w:r w:rsidR="006E103F">
        <w:rPr>
          <w:rFonts w:ascii="Palatino Linotype" w:eastAsia="Times New Roman" w:hAnsi="Palatino Linotype" w:cs="Arial"/>
          <w:szCs w:val="22"/>
          <w:lang w:val="es-MX" w:eastAsia="en-US"/>
        </w:rPr>
        <w:t xml:space="preserve"> cabe resaltar que </w:t>
      </w:r>
      <w:r w:rsidR="00CA2757">
        <w:rPr>
          <w:rFonts w:ascii="Palatino Linotype" w:eastAsia="Times New Roman" w:hAnsi="Palatino Linotype" w:cs="Arial"/>
          <w:szCs w:val="22"/>
          <w:lang w:val="es-MX" w:eastAsia="en-US"/>
        </w:rPr>
        <w:t xml:space="preserve">el tabulador  general de sueldos es el instrumento por el cual se fijan las retribuciones de los servidores públicos en función de su categoría de manera general, no así específica y en dicho documento no aparecen nombres, solo las denominaciones de los cargos y </w:t>
      </w:r>
      <w:r w:rsidR="00864B1E">
        <w:rPr>
          <w:rFonts w:ascii="Palatino Linotype" w:eastAsia="Times New Roman" w:hAnsi="Palatino Linotype" w:cs="Arial"/>
          <w:szCs w:val="22"/>
          <w:lang w:val="es-MX" w:eastAsia="en-US"/>
        </w:rPr>
        <w:t>el monto de la retribución.</w:t>
      </w:r>
    </w:p>
    <w:p w:rsidR="00864B1E" w:rsidRDefault="00864B1E" w:rsidP="006E103F">
      <w:pPr>
        <w:spacing w:before="240" w:after="240"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val="es-MX" w:eastAsia="en-US"/>
        </w:rPr>
        <w:t xml:space="preserve">Se hace la </w:t>
      </w:r>
      <w:r w:rsidR="005D08C9">
        <w:rPr>
          <w:rFonts w:ascii="Palatino Linotype" w:eastAsia="Times New Roman" w:hAnsi="Palatino Linotype" w:cs="Arial"/>
          <w:szCs w:val="22"/>
          <w:lang w:val="es-MX" w:eastAsia="en-US"/>
        </w:rPr>
        <w:t>aclaración</w:t>
      </w:r>
      <w:r>
        <w:rPr>
          <w:rFonts w:ascii="Palatino Linotype" w:eastAsia="Times New Roman" w:hAnsi="Palatino Linotype" w:cs="Arial"/>
          <w:szCs w:val="22"/>
          <w:lang w:val="es-MX" w:eastAsia="en-US"/>
        </w:rPr>
        <w:t xml:space="preserve"> anterior</w:t>
      </w:r>
      <w:r w:rsidR="005D08C9">
        <w:rPr>
          <w:rFonts w:ascii="Palatino Linotype" w:eastAsia="Times New Roman" w:hAnsi="Palatino Linotype" w:cs="Arial"/>
          <w:szCs w:val="22"/>
          <w:lang w:val="es-MX" w:eastAsia="en-US"/>
        </w:rPr>
        <w:t>,</w:t>
      </w:r>
      <w:r>
        <w:rPr>
          <w:rFonts w:ascii="Palatino Linotype" w:eastAsia="Times New Roman" w:hAnsi="Palatino Linotype" w:cs="Arial"/>
          <w:szCs w:val="22"/>
          <w:lang w:val="es-MX" w:eastAsia="en-US"/>
        </w:rPr>
        <w:t xml:space="preserve"> toda vez que analizada la solicitud de información realizada por la parte recurrente </w:t>
      </w:r>
      <w:r w:rsidR="005D08C9">
        <w:rPr>
          <w:rFonts w:ascii="Palatino Linotype" w:eastAsia="Times New Roman" w:hAnsi="Palatino Linotype" w:cs="Arial"/>
          <w:szCs w:val="22"/>
          <w:lang w:val="es-MX" w:eastAsia="en-US"/>
        </w:rPr>
        <w:t xml:space="preserve">solicitó </w:t>
      </w:r>
      <w:r>
        <w:rPr>
          <w:rFonts w:ascii="Palatino Linotype" w:eastAsia="Times New Roman" w:hAnsi="Palatino Linotype" w:cs="Arial"/>
          <w:szCs w:val="22"/>
          <w:lang w:val="es-MX" w:eastAsia="en-US"/>
        </w:rPr>
        <w:t>de manera textual “…</w:t>
      </w:r>
      <w:r w:rsidRPr="00864B1E">
        <w:rPr>
          <w:rFonts w:ascii="Palatino Linotype" w:eastAsia="Times New Roman" w:hAnsi="Palatino Linotype" w:cs="Arial"/>
          <w:i/>
          <w:szCs w:val="22"/>
          <w:lang w:eastAsia="en-US"/>
        </w:rPr>
        <w:t>Asimismo, se requiere el tabulador de sueldos con el nombre del funcionario.” (Sic.)</w:t>
      </w:r>
      <w:r>
        <w:rPr>
          <w:rFonts w:ascii="Palatino Linotype" w:eastAsia="Times New Roman" w:hAnsi="Palatino Linotype" w:cs="Arial"/>
          <w:i/>
          <w:szCs w:val="22"/>
          <w:lang w:eastAsia="en-US"/>
        </w:rPr>
        <w:t xml:space="preserve">, </w:t>
      </w:r>
      <w:r w:rsidR="005D08C9" w:rsidRPr="005D08C9">
        <w:rPr>
          <w:rFonts w:ascii="Palatino Linotype" w:eastAsia="Times New Roman" w:hAnsi="Palatino Linotype" w:cs="Arial"/>
          <w:szCs w:val="22"/>
          <w:lang w:eastAsia="en-US"/>
        </w:rPr>
        <w:t>es decir,</w:t>
      </w:r>
      <w:r w:rsidR="005D08C9">
        <w:rPr>
          <w:rFonts w:ascii="Palatino Linotype" w:eastAsia="Times New Roman" w:hAnsi="Palatino Linotype" w:cs="Arial"/>
          <w:i/>
          <w:szCs w:val="22"/>
          <w:lang w:eastAsia="en-US"/>
        </w:rPr>
        <w:t xml:space="preserve"> </w:t>
      </w:r>
      <w:r w:rsidR="005D08C9">
        <w:rPr>
          <w:rFonts w:ascii="Palatino Linotype" w:eastAsia="Times New Roman" w:hAnsi="Palatino Linotype" w:cs="Arial"/>
          <w:szCs w:val="22"/>
          <w:lang w:eastAsia="en-US"/>
        </w:rPr>
        <w:t>requiere el documento con los nombres de los servidores públicos, teniendo que la naturaleza del tabulador es</w:t>
      </w:r>
      <w:r w:rsidR="00FB409D">
        <w:rPr>
          <w:rFonts w:ascii="Palatino Linotype" w:eastAsia="Times New Roman" w:hAnsi="Palatino Linotype" w:cs="Arial"/>
          <w:szCs w:val="22"/>
          <w:lang w:eastAsia="en-US"/>
        </w:rPr>
        <w:t>;</w:t>
      </w:r>
      <w:r w:rsidR="005D08C9">
        <w:rPr>
          <w:rFonts w:ascii="Palatino Linotype" w:eastAsia="Times New Roman" w:hAnsi="Palatino Linotype" w:cs="Arial"/>
          <w:szCs w:val="22"/>
          <w:lang w:eastAsia="en-US"/>
        </w:rPr>
        <w:t xml:space="preserve"> un documento general, que no contiene la información como la solicita el recurrente.</w:t>
      </w:r>
    </w:p>
    <w:p w:rsidR="005D08C9" w:rsidRDefault="005D08C9" w:rsidP="006E103F">
      <w:pPr>
        <w:spacing w:before="240" w:after="240"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 xml:space="preserve">Es así que los Sujetos Obligados solamente están </w:t>
      </w:r>
      <w:r w:rsidR="00FA3B8A">
        <w:rPr>
          <w:rFonts w:ascii="Palatino Linotype" w:eastAsia="Times New Roman" w:hAnsi="Palatino Linotype" w:cs="Arial"/>
          <w:szCs w:val="22"/>
          <w:lang w:eastAsia="en-US"/>
        </w:rPr>
        <w:t>constreñidos</w:t>
      </w:r>
      <w:r>
        <w:rPr>
          <w:rFonts w:ascii="Palatino Linotype" w:eastAsia="Times New Roman" w:hAnsi="Palatino Linotype" w:cs="Arial"/>
          <w:szCs w:val="22"/>
          <w:lang w:eastAsia="en-US"/>
        </w:rPr>
        <w:t xml:space="preserve"> a </w:t>
      </w:r>
      <w:r w:rsidR="00FA3B8A">
        <w:rPr>
          <w:rFonts w:ascii="Palatino Linotype" w:eastAsia="Times New Roman" w:hAnsi="Palatino Linotype" w:cs="Arial"/>
          <w:szCs w:val="22"/>
          <w:lang w:eastAsia="en-US"/>
        </w:rPr>
        <w:t>entregar la información que obre en sus archivos y en estado en el que ésta se encuentre y no se presenta conforme al interés del solicitante, como lo refiere el artículo 12 de la Ley de la materia y que se cita a continuación:</w:t>
      </w:r>
    </w:p>
    <w:p w:rsidR="00FA3B8A" w:rsidRPr="00FA3B8A" w:rsidRDefault="00FA3B8A" w:rsidP="00FA3B8A">
      <w:pPr>
        <w:spacing w:before="100" w:beforeAutospacing="1" w:after="100" w:afterAutospacing="1"/>
        <w:ind w:left="851" w:right="851"/>
        <w:jc w:val="both"/>
        <w:rPr>
          <w:rFonts w:ascii="Palatino Linotype" w:eastAsia="Times New Roman" w:hAnsi="Palatino Linotype" w:cs="Arial"/>
          <w:i/>
          <w:sz w:val="22"/>
          <w:szCs w:val="22"/>
          <w:lang w:eastAsia="en-US"/>
        </w:rPr>
      </w:pPr>
      <w:r>
        <w:rPr>
          <w:rFonts w:ascii="Palatino Linotype" w:eastAsia="Times New Roman" w:hAnsi="Palatino Linotype" w:cs="Arial"/>
          <w:i/>
          <w:sz w:val="22"/>
          <w:szCs w:val="22"/>
          <w:lang w:eastAsia="en-US"/>
        </w:rPr>
        <w:t>“</w:t>
      </w:r>
      <w:r w:rsidRPr="00FA3B8A">
        <w:rPr>
          <w:rFonts w:ascii="Palatino Linotype" w:eastAsia="Times New Roman" w:hAnsi="Palatino Linotype" w:cs="Arial"/>
          <w:i/>
          <w:sz w:val="22"/>
          <w:szCs w:val="22"/>
          <w:lang w:eastAsia="en-US"/>
        </w:rPr>
        <w:t xml:space="preserve">Artículo 12. Quienes generen, recopilen, administren, manejen, procesen, archiven o conserven información pública serán responsables de la misma en los términos de las disposiciones jurídicas aplicables. </w:t>
      </w:r>
    </w:p>
    <w:p w:rsidR="00FA3B8A" w:rsidRPr="00FA3B8A" w:rsidRDefault="00FA3B8A" w:rsidP="00FA3B8A">
      <w:pPr>
        <w:spacing w:before="100" w:beforeAutospacing="1" w:after="100" w:afterAutospacing="1"/>
        <w:ind w:left="851" w:right="851"/>
        <w:jc w:val="both"/>
        <w:rPr>
          <w:rFonts w:ascii="Palatino Linotype" w:eastAsia="Times New Roman" w:hAnsi="Palatino Linotype" w:cs="Arial"/>
          <w:i/>
          <w:sz w:val="22"/>
          <w:szCs w:val="22"/>
          <w:lang w:val="es-MX" w:eastAsia="en-US"/>
        </w:rPr>
      </w:pPr>
      <w:r w:rsidRPr="00FA3B8A">
        <w:rPr>
          <w:rFonts w:ascii="Palatino Linotype" w:eastAsia="Times New Roman" w:hAnsi="Palatino Linotype" w:cs="Arial"/>
          <w:i/>
          <w:sz w:val="22"/>
          <w:szCs w:val="22"/>
          <w:lang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Times New Roman" w:hAnsi="Palatino Linotype" w:cs="Arial"/>
          <w:i/>
          <w:sz w:val="22"/>
          <w:szCs w:val="22"/>
          <w:lang w:eastAsia="en-US"/>
        </w:rPr>
        <w:t>”</w:t>
      </w:r>
    </w:p>
    <w:p w:rsidR="008072FA" w:rsidRDefault="008072FA" w:rsidP="008072FA">
      <w:pPr>
        <w:spacing w:before="240" w:after="240" w:line="360" w:lineRule="auto"/>
        <w:jc w:val="both"/>
        <w:rPr>
          <w:rFonts w:ascii="Palatino Linotype" w:hAnsi="Palatino Linotype"/>
        </w:rPr>
      </w:pPr>
      <w:r>
        <w:rPr>
          <w:rFonts w:ascii="Palatino Linotype" w:hAnsi="Palatino Linotype" w:cs="Arial"/>
        </w:rPr>
        <w:t xml:space="preserve">Más aún, se reitera que el derecho de acceso a la información se colma con los documentos que los Sujetos Obligados generen, posean o administren en ejercicio de sus atribuciones, sin que ello implique que deban generar documentos </w:t>
      </w:r>
      <w:r>
        <w:rPr>
          <w:rFonts w:ascii="Palatino Linotype" w:hAnsi="Palatino Linotype" w:cs="Arial"/>
          <w:i/>
        </w:rPr>
        <w:t xml:space="preserve">ad hoc </w:t>
      </w:r>
      <w:r>
        <w:rPr>
          <w:rFonts w:ascii="Palatino Linotype" w:hAnsi="Palatino Linotype" w:cs="Arial"/>
        </w:rPr>
        <w:t>con la intención de garantizar tal derecho; con apoyo</w:t>
      </w:r>
      <w:r>
        <w:rPr>
          <w:rFonts w:ascii="Palatino Linotype" w:hAnsi="Palatino Linotype"/>
        </w:rPr>
        <w:t xml:space="preserve"> a lo anterior, es aplicable por analogía el Criterio 03-17, emitido por </w:t>
      </w:r>
      <w:r>
        <w:rPr>
          <w:rFonts w:ascii="Palatino Linotype" w:eastAsia="Arial Unicode MS" w:hAnsi="Palatino Linotype" w:cs="Arial"/>
        </w:rPr>
        <w:t xml:space="preserve">el Pleno del Instituto Nacional de Transparencia, Acceso a la Información y Protección de Datos Personales, </w:t>
      </w:r>
      <w:r>
        <w:rPr>
          <w:rFonts w:ascii="Palatino Linotype" w:hAnsi="Palatino Linotype"/>
        </w:rPr>
        <w:t xml:space="preserve">que dice: </w:t>
      </w:r>
    </w:p>
    <w:p w:rsidR="008072FA" w:rsidRPr="008072FA" w:rsidRDefault="008072FA" w:rsidP="008072FA">
      <w:pPr>
        <w:spacing w:before="100" w:beforeAutospacing="1" w:after="100" w:afterAutospacing="1"/>
        <w:ind w:left="851" w:right="851"/>
        <w:jc w:val="both"/>
        <w:rPr>
          <w:rFonts w:ascii="Palatino Linotype" w:hAnsi="Palatino Linotype"/>
          <w:i/>
          <w:sz w:val="22"/>
          <w:szCs w:val="22"/>
        </w:rPr>
      </w:pPr>
      <w:r>
        <w:rPr>
          <w:rFonts w:ascii="Palatino Linotype" w:hAnsi="Palatino Linotype" w:cs="Arial"/>
          <w:i/>
          <w:sz w:val="22"/>
          <w:szCs w:val="22"/>
        </w:rPr>
        <w:t>“</w:t>
      </w:r>
      <w:r>
        <w:rPr>
          <w:rFonts w:ascii="Palatino Linotype" w:hAnsi="Palatino Linotype"/>
          <w:b/>
          <w:i/>
          <w:sz w:val="22"/>
          <w:szCs w:val="22"/>
        </w:rPr>
        <w:t>No existe obligación de elaborar documentos ad hoc para atender las solicitudes de acceso a la información.</w:t>
      </w:r>
      <w:r>
        <w:rPr>
          <w:rFonts w:ascii="Palatino Linotype" w:hAnsi="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072FA" w:rsidRDefault="008072FA" w:rsidP="00C031EC">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Derivado de los argumentos de hecho y derecho precisados a lo largo de la presente resolución, este Órgano Garante determina que en términos de la fracción III del </w:t>
      </w:r>
      <w:r w:rsidR="00183BFA">
        <w:rPr>
          <w:rFonts w:ascii="Palatino Linotype" w:eastAsia="Times New Roman" w:hAnsi="Palatino Linotype" w:cs="Arial"/>
          <w:szCs w:val="22"/>
          <w:lang w:val="es-MX" w:eastAsia="en-US"/>
        </w:rPr>
        <w:t>artículo</w:t>
      </w:r>
      <w:r>
        <w:rPr>
          <w:rFonts w:ascii="Palatino Linotype" w:eastAsia="Times New Roman" w:hAnsi="Palatino Linotype" w:cs="Arial"/>
          <w:szCs w:val="22"/>
          <w:lang w:val="es-MX" w:eastAsia="en-US"/>
        </w:rPr>
        <w:t xml:space="preserve"> 185 de la Ley de Transparencia y Acceso a la </w:t>
      </w:r>
      <w:r w:rsidR="00183BFA">
        <w:rPr>
          <w:rFonts w:ascii="Palatino Linotype" w:eastAsia="Times New Roman" w:hAnsi="Palatino Linotype" w:cs="Arial"/>
          <w:szCs w:val="22"/>
          <w:lang w:val="es-MX" w:eastAsia="en-US"/>
        </w:rPr>
        <w:t>Información Pú</w:t>
      </w:r>
      <w:r>
        <w:rPr>
          <w:rFonts w:ascii="Palatino Linotype" w:eastAsia="Times New Roman" w:hAnsi="Palatino Linotype" w:cs="Arial"/>
          <w:szCs w:val="22"/>
          <w:lang w:val="es-MX" w:eastAsia="en-US"/>
        </w:rPr>
        <w:t>blica del Estado de México y Municipios</w:t>
      </w:r>
      <w:r w:rsidR="00183BFA">
        <w:rPr>
          <w:rFonts w:ascii="Palatino Linotype" w:eastAsia="Times New Roman" w:hAnsi="Palatino Linotype" w:cs="Arial"/>
          <w:szCs w:val="22"/>
          <w:lang w:val="es-MX" w:eastAsia="en-US"/>
        </w:rPr>
        <w:t>, es procedente modificar la respuesta del Sujeto Obligado y ordenar la entrega los tabuladores de sueldos relativos a los años 2016 y 2017.</w:t>
      </w:r>
    </w:p>
    <w:p w:rsidR="00C031EC" w:rsidRPr="00AE3A96" w:rsidRDefault="00C031EC" w:rsidP="00C031EC">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Por lo anteriormente mencionado, con fundamento en lo prescrito en los artículos 5 párrafos </w:t>
      </w:r>
      <w:r>
        <w:rPr>
          <w:rFonts w:ascii="Palatino Linotype" w:hAnsi="Palatino Linotype" w:cs="Arial"/>
        </w:rPr>
        <w:t>vigésimo, vigésimo primero</w:t>
      </w:r>
      <w:r>
        <w:rPr>
          <w:rFonts w:ascii="Palatino Linotype" w:eastAsia="Times New Roman" w:hAnsi="Palatino Linotype" w:cs="Arial"/>
          <w:szCs w:val="22"/>
          <w:lang w:val="es-MX" w:eastAsia="en-US"/>
        </w:rPr>
        <w:t xml:space="preserve"> y vigésimo segundo de la Constitución Política del Estado Libre y Soberano de México; 2, fracción II; 29, 36 fracciones I y II; 176, 178, 181, 185 de la Ley de Transparencia y Acceso a la Información Pública del Estado de México y Municipios, este Pleno:</w:t>
      </w:r>
    </w:p>
    <w:p w:rsidR="00C031EC" w:rsidRDefault="00C031EC" w:rsidP="00C031EC">
      <w:pPr>
        <w:spacing w:before="240" w:after="240" w:line="360" w:lineRule="auto"/>
        <w:jc w:val="center"/>
        <w:rPr>
          <w:rFonts w:ascii="Palatino Linotype" w:hAnsi="Palatino Linotype" w:cs="Arial"/>
          <w:b/>
          <w:sz w:val="28"/>
        </w:rPr>
      </w:pPr>
      <w:r>
        <w:rPr>
          <w:rFonts w:ascii="Palatino Linotype" w:hAnsi="Palatino Linotype" w:cs="Arial"/>
          <w:b/>
          <w:sz w:val="28"/>
        </w:rPr>
        <w:t xml:space="preserve">III. </w:t>
      </w:r>
      <w:r>
        <w:rPr>
          <w:rFonts w:ascii="Palatino Linotype" w:hAnsi="Palatino Linotype" w:cs="Arial"/>
          <w:b/>
          <w:sz w:val="28"/>
        </w:rPr>
        <w:tab/>
        <w:t>R E S U E L V E:</w:t>
      </w:r>
    </w:p>
    <w:p w:rsidR="00C031EC" w:rsidRPr="00DB0552" w:rsidRDefault="00C031EC" w:rsidP="00C031EC">
      <w:pPr>
        <w:spacing w:before="240" w:after="240" w:line="360" w:lineRule="auto"/>
        <w:jc w:val="both"/>
        <w:rPr>
          <w:rFonts w:ascii="Palatino Linotype" w:eastAsia="Times New Roman" w:hAnsi="Palatino Linotype" w:cs="Arial"/>
        </w:rPr>
      </w:pPr>
      <w:r w:rsidRPr="00DB0552">
        <w:rPr>
          <w:rFonts w:ascii="Palatino Linotype" w:eastAsia="Times New Roman" w:hAnsi="Palatino Linotype" w:cs="Arial"/>
          <w:b/>
          <w:bCs/>
          <w:sz w:val="28"/>
        </w:rPr>
        <w:t>PRIMERO</w:t>
      </w:r>
      <w:r>
        <w:rPr>
          <w:rFonts w:ascii="Palatino Linotype" w:eastAsia="Times New Roman" w:hAnsi="Palatino Linotype" w:cs="Arial"/>
        </w:rPr>
        <w:t xml:space="preserve">. Resultan </w:t>
      </w:r>
      <w:r w:rsidRPr="00DB0552">
        <w:rPr>
          <w:rFonts w:ascii="Palatino Linotype" w:eastAsia="Times New Roman" w:hAnsi="Palatino Linotype" w:cs="Arial"/>
        </w:rPr>
        <w:t>fundadas las razones o motivos de i</w:t>
      </w:r>
      <w:r w:rsidR="00FB409D">
        <w:rPr>
          <w:rFonts w:ascii="Palatino Linotype" w:eastAsia="Times New Roman" w:hAnsi="Palatino Linotype" w:cs="Arial"/>
        </w:rPr>
        <w:t>nconformidad hechos valer por la parte</w:t>
      </w:r>
      <w:r w:rsidRPr="00DB0552">
        <w:rPr>
          <w:rFonts w:ascii="Palatino Linotype" w:eastAsia="Times New Roman" w:hAnsi="Palatino Linotype" w:cs="Arial"/>
        </w:rPr>
        <w:t xml:space="preserve"> recurrente, por lo que en términos del considerando </w:t>
      </w:r>
      <w:r w:rsidRPr="00DB0552">
        <w:rPr>
          <w:rFonts w:ascii="Palatino Linotype" w:eastAsia="Times New Roman" w:hAnsi="Palatino Linotype" w:cs="Arial"/>
          <w:b/>
        </w:rPr>
        <w:t>CUARTO,</w:t>
      </w:r>
      <w:r w:rsidRPr="00DB0552">
        <w:rPr>
          <w:rFonts w:ascii="Palatino Linotype" w:eastAsia="Times New Roman" w:hAnsi="Palatino Linotype" w:cs="Arial"/>
        </w:rPr>
        <w:t xml:space="preserve"> se </w:t>
      </w:r>
      <w:r>
        <w:rPr>
          <w:rFonts w:ascii="Palatino Linotype" w:eastAsia="Times New Roman" w:hAnsi="Palatino Linotype" w:cs="Arial"/>
          <w:b/>
        </w:rPr>
        <w:t>MODIFICA</w:t>
      </w:r>
      <w:r w:rsidRPr="00DB0552">
        <w:rPr>
          <w:rFonts w:ascii="Palatino Linotype" w:eastAsia="Times New Roman" w:hAnsi="Palatino Linotype" w:cs="Arial"/>
        </w:rPr>
        <w:t xml:space="preserve"> la respuesta del Sujeto Obligado.</w:t>
      </w:r>
    </w:p>
    <w:p w:rsidR="00C031EC" w:rsidRPr="00553932" w:rsidRDefault="00C031EC" w:rsidP="00C031EC">
      <w:pPr>
        <w:spacing w:before="240" w:after="240" w:line="360" w:lineRule="auto"/>
        <w:jc w:val="both"/>
        <w:rPr>
          <w:rFonts w:ascii="Palatino Linotype" w:eastAsia="Times New Roman" w:hAnsi="Palatino Linotype" w:cs="Arial"/>
        </w:rPr>
      </w:pPr>
      <w:r w:rsidRPr="00553932">
        <w:rPr>
          <w:rFonts w:ascii="Palatino Linotype" w:eastAsia="Times New Roman" w:hAnsi="Palatino Linotype" w:cs="Arial"/>
          <w:b/>
          <w:bCs/>
          <w:sz w:val="28"/>
        </w:rPr>
        <w:t>SEGUNDO</w:t>
      </w:r>
      <w:r w:rsidRPr="00553932">
        <w:rPr>
          <w:rFonts w:ascii="Palatino Linotype" w:eastAsia="Times New Roman" w:hAnsi="Palatino Linotype" w:cs="Arial"/>
          <w:b/>
          <w:bCs/>
        </w:rPr>
        <w:t xml:space="preserve">. </w:t>
      </w:r>
      <w:r w:rsidRPr="00553932">
        <w:rPr>
          <w:rFonts w:ascii="Palatino Linotype" w:eastAsia="Times New Roman" w:hAnsi="Palatino Linotype" w:cs="Arial"/>
        </w:rPr>
        <w:t xml:space="preserve">Se </w:t>
      </w:r>
      <w:r w:rsidRPr="00553932">
        <w:rPr>
          <w:rFonts w:ascii="Palatino Linotype" w:eastAsia="Times New Roman" w:hAnsi="Palatino Linotype" w:cs="Arial"/>
          <w:b/>
          <w:bCs/>
        </w:rPr>
        <w:t>ORDENA</w:t>
      </w:r>
      <w:r>
        <w:rPr>
          <w:rFonts w:ascii="Palatino Linotype" w:eastAsia="Times New Roman" w:hAnsi="Palatino Linotype" w:cs="Arial"/>
        </w:rPr>
        <w:t xml:space="preserve"> al</w:t>
      </w:r>
      <w:r w:rsidRPr="00553932">
        <w:rPr>
          <w:rFonts w:ascii="Palatino Linotype" w:eastAsia="Times New Roman" w:hAnsi="Palatino Linotype" w:cs="Arial"/>
        </w:rPr>
        <w:t xml:space="preserve"> </w:t>
      </w:r>
      <w:r>
        <w:rPr>
          <w:rFonts w:ascii="Palatino Linotype" w:eastAsia="Times New Roman" w:hAnsi="Palatino Linotype" w:cs="Arial"/>
        </w:rPr>
        <w:t>Ayuntamiento de Otumba</w:t>
      </w:r>
      <w:r w:rsidRPr="00553932">
        <w:rPr>
          <w:rFonts w:ascii="Palatino Linotype" w:eastAsia="Times New Roman" w:hAnsi="Palatino Linotype" w:cs="Arial"/>
        </w:rPr>
        <w:t xml:space="preserve">, </w:t>
      </w:r>
      <w:r w:rsidRPr="00553932">
        <w:rPr>
          <w:rFonts w:ascii="Palatino Linotype" w:eastAsia="Times New Roman" w:hAnsi="Palatino Linotype" w:cs="Arial"/>
          <w:bCs/>
        </w:rPr>
        <w:t>atienda la solicitud de información</w:t>
      </w:r>
      <w:r w:rsidRPr="00553932">
        <w:rPr>
          <w:rFonts w:ascii="Palatino Linotype" w:eastAsia="Times New Roman" w:hAnsi="Palatino Linotype" w:cs="Arial"/>
        </w:rPr>
        <w:t xml:space="preserve"> </w:t>
      </w:r>
      <w:r>
        <w:rPr>
          <w:rFonts w:ascii="Palatino Linotype" w:hAnsi="Palatino Linotype"/>
          <w:b/>
          <w:bCs/>
        </w:rPr>
        <w:t>00020/OTUMBA</w:t>
      </w:r>
      <w:r w:rsidRPr="00553932">
        <w:rPr>
          <w:rFonts w:ascii="Palatino Linotype" w:hAnsi="Palatino Linotype"/>
          <w:b/>
          <w:bCs/>
        </w:rPr>
        <w:t>/IP/2018</w:t>
      </w:r>
      <w:r w:rsidRPr="00553932">
        <w:rPr>
          <w:rFonts w:ascii="Palatino Linotype" w:eastAsia="Times New Roman" w:hAnsi="Palatino Linotype" w:cs="Arial"/>
        </w:rPr>
        <w:t>, mediante la entrega vía SAIMEX</w:t>
      </w:r>
      <w:r w:rsidR="00183BFA" w:rsidRPr="00553932">
        <w:rPr>
          <w:rFonts w:ascii="Palatino Linotype" w:eastAsia="Times New Roman" w:hAnsi="Palatino Linotype" w:cs="Arial"/>
          <w:bCs/>
        </w:rPr>
        <w:t>,</w:t>
      </w:r>
      <w:r w:rsidRPr="00553932">
        <w:rPr>
          <w:rFonts w:ascii="Palatino Linotype" w:eastAsia="Times New Roman" w:hAnsi="Palatino Linotype" w:cs="Arial"/>
          <w:bCs/>
        </w:rPr>
        <w:t xml:space="preserve"> </w:t>
      </w:r>
      <w:r w:rsidR="00183BFA">
        <w:rPr>
          <w:rFonts w:ascii="Palatino Linotype" w:eastAsia="Times New Roman" w:hAnsi="Palatino Linotype" w:cs="Arial"/>
        </w:rPr>
        <w:t>en términos del considerando</w:t>
      </w:r>
      <w:r w:rsidRPr="00553932">
        <w:rPr>
          <w:rFonts w:ascii="Palatino Linotype" w:eastAsia="Times New Roman" w:hAnsi="Palatino Linotype" w:cs="Arial"/>
        </w:rPr>
        <w:t xml:space="preserve"> </w:t>
      </w:r>
      <w:r w:rsidR="00183BFA">
        <w:rPr>
          <w:rFonts w:ascii="Palatino Linotype" w:eastAsia="Times New Roman" w:hAnsi="Palatino Linotype" w:cs="Arial"/>
          <w:b/>
        </w:rPr>
        <w:t xml:space="preserve">CUARTO </w:t>
      </w:r>
      <w:r w:rsidR="00183BFA" w:rsidRPr="00183BFA">
        <w:rPr>
          <w:rFonts w:ascii="Palatino Linotype" w:eastAsia="Times New Roman" w:hAnsi="Palatino Linotype" w:cs="Arial"/>
        </w:rPr>
        <w:t>de</w:t>
      </w:r>
      <w:r w:rsidRPr="00553932">
        <w:rPr>
          <w:rFonts w:ascii="Palatino Linotype" w:eastAsia="Times New Roman" w:hAnsi="Palatino Linotype" w:cs="Arial"/>
        </w:rPr>
        <w:t xml:space="preserve"> esta resolución, de lo siguiente:</w:t>
      </w:r>
    </w:p>
    <w:p w:rsidR="00C031EC" w:rsidRPr="00553932" w:rsidRDefault="00C031EC" w:rsidP="00C031EC">
      <w:pPr>
        <w:numPr>
          <w:ilvl w:val="0"/>
          <w:numId w:val="5"/>
        </w:numPr>
        <w:spacing w:before="100" w:beforeAutospacing="1" w:after="100" w:afterAutospacing="1" w:line="360" w:lineRule="auto"/>
        <w:jc w:val="both"/>
        <w:rPr>
          <w:rFonts w:ascii="Palatino Linotype" w:hAnsi="Palatino Linotype" w:cs="Segoe UI"/>
          <w:i/>
        </w:rPr>
      </w:pPr>
      <w:r>
        <w:rPr>
          <w:rFonts w:ascii="Palatino Linotype" w:eastAsiaTheme="minorHAnsi" w:hAnsi="Palatino Linotype" w:cs="Arial"/>
          <w:szCs w:val="22"/>
          <w:lang w:val="es-MX" w:eastAsia="en-US"/>
        </w:rPr>
        <w:t>Los tabuladores de sueldos, correspondientes a los años 2016 y 2017</w:t>
      </w:r>
      <w:r w:rsidR="00FB409D">
        <w:rPr>
          <w:rFonts w:ascii="Palatino Linotype" w:eastAsiaTheme="minorHAnsi" w:hAnsi="Palatino Linotype" w:cs="Arial"/>
          <w:szCs w:val="22"/>
          <w:lang w:val="es-MX" w:eastAsia="en-US"/>
        </w:rPr>
        <w:t>, de la administración municipal de Otumba.</w:t>
      </w:r>
    </w:p>
    <w:p w:rsidR="00C031EC" w:rsidRPr="00DB0552" w:rsidRDefault="00C031EC" w:rsidP="00C031EC">
      <w:pPr>
        <w:spacing w:before="240" w:after="240" w:line="360" w:lineRule="auto"/>
        <w:jc w:val="both"/>
        <w:rPr>
          <w:rFonts w:ascii="Palatino Linotype" w:eastAsia="Times New Roman" w:hAnsi="Palatino Linotype" w:cs="Arial"/>
          <w:lang w:val="es-MX" w:eastAsia="en-US"/>
        </w:rPr>
      </w:pPr>
      <w:r w:rsidRPr="00DB0552">
        <w:rPr>
          <w:rFonts w:ascii="Palatino Linotype" w:eastAsia="Times New Roman" w:hAnsi="Palatino Linotype" w:cs="Arial"/>
          <w:b/>
          <w:bCs/>
          <w:sz w:val="28"/>
          <w:lang w:val="es-MX" w:eastAsia="en-US"/>
        </w:rPr>
        <w:t>TERCERO</w:t>
      </w:r>
      <w:r w:rsidRPr="00DB0552">
        <w:rPr>
          <w:rFonts w:ascii="Palatino Linotype" w:eastAsia="Times New Roman" w:hAnsi="Palatino Linotype" w:cs="Arial"/>
          <w:b/>
          <w:bCs/>
          <w:lang w:val="es-MX" w:eastAsia="en-US"/>
        </w:rPr>
        <w:t>. NOTIFÍQUESE</w:t>
      </w:r>
      <w:r w:rsidRPr="00DB0552">
        <w:rPr>
          <w:rFonts w:ascii="Palatino Linotype" w:eastAsia="Times New Roman" w:hAnsi="Palatino Linotype" w:cs="Arial"/>
          <w:lang w:val="es-MX" w:eastAsia="en-US"/>
        </w:rPr>
        <w:t xml:space="preserve"> la presente resolución </w:t>
      </w:r>
      <w:r w:rsidRPr="00DB0552">
        <w:rPr>
          <w:rFonts w:ascii="Palatino Linotype" w:eastAsia="Times New Roman" w:hAnsi="Palatino Linotype" w:cs="Arial"/>
          <w:bCs/>
          <w:lang w:val="es-MX" w:eastAsia="en-US"/>
        </w:rPr>
        <w:t>al Titular de la Unidad de Transparencia del</w:t>
      </w:r>
      <w:r w:rsidRPr="00DB0552">
        <w:rPr>
          <w:rFonts w:ascii="Palatino Linotype" w:eastAsia="Times New Roman" w:hAnsi="Palatino Linotype" w:cs="Arial"/>
          <w:b/>
          <w:bCs/>
          <w:lang w:val="es-MX" w:eastAsia="en-US"/>
        </w:rPr>
        <w:t> </w:t>
      </w:r>
      <w:r w:rsidRPr="00DB0552">
        <w:rPr>
          <w:rFonts w:ascii="Palatino Linotype" w:eastAsia="Times New Roman" w:hAnsi="Palatino Linotype" w:cs="Arial"/>
          <w:bCs/>
          <w:lang w:val="es-MX" w:eastAsia="en-US"/>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de la misma</w:t>
      </w:r>
      <w:r w:rsidRPr="00DB0552">
        <w:rPr>
          <w:rFonts w:ascii="Palatino Linotype" w:eastAsia="Times New Roman" w:hAnsi="Palatino Linotype" w:cs="Arial"/>
          <w:lang w:val="es-MX" w:eastAsia="en-US"/>
        </w:rPr>
        <w:t xml:space="preserve"> tal y como lo disponen los artículos 198 y 199 de la citada ley. </w:t>
      </w:r>
    </w:p>
    <w:p w:rsidR="00C031EC" w:rsidRPr="00DB0552" w:rsidRDefault="00C031EC" w:rsidP="00C031EC">
      <w:pPr>
        <w:spacing w:before="240" w:after="240" w:line="360" w:lineRule="auto"/>
        <w:jc w:val="both"/>
        <w:rPr>
          <w:rFonts w:ascii="Palatino Linotype" w:eastAsiaTheme="minorHAnsi" w:hAnsi="Palatino Linotype" w:cs="Arial"/>
          <w:lang w:val="es-MX" w:eastAsia="en-US"/>
        </w:rPr>
      </w:pPr>
      <w:r w:rsidRPr="00DB0552">
        <w:rPr>
          <w:rFonts w:ascii="Palatino Linotype" w:eastAsia="Times New Roman" w:hAnsi="Palatino Linotype" w:cs="Arial"/>
          <w:b/>
          <w:sz w:val="28"/>
          <w:lang w:val="es-MX" w:eastAsia="en-US"/>
        </w:rPr>
        <w:t>CUARTO.</w:t>
      </w:r>
      <w:r w:rsidRPr="00DB0552">
        <w:rPr>
          <w:rFonts w:ascii="Palatino Linotype" w:eastAsia="Times New Roman" w:hAnsi="Palatino Linotype" w:cs="Arial"/>
          <w:b/>
          <w:lang w:val="es-MX" w:eastAsia="en-US"/>
        </w:rPr>
        <w:t xml:space="preserve"> </w:t>
      </w:r>
      <w:r w:rsidRPr="00DB0552">
        <w:rPr>
          <w:rFonts w:ascii="Palatino Linotype" w:eastAsiaTheme="minorHAnsi" w:hAnsi="Palatino Linotype" w:cs="Arial"/>
          <w:b/>
          <w:lang w:val="es-MX" w:eastAsia="en-US"/>
        </w:rPr>
        <w:t>NOTIFÍQUESE</w:t>
      </w:r>
      <w:r w:rsidRPr="00DB0552">
        <w:rPr>
          <w:rFonts w:ascii="Palatino Linotype" w:eastAsiaTheme="minorHAnsi" w:hAnsi="Palatino Linotype" w:cs="Arial"/>
          <w:lang w:val="es-MX" w:eastAsia="en-US"/>
        </w:rPr>
        <w:t xml:space="preserve"> </w:t>
      </w:r>
      <w:r w:rsidRPr="00DB0552">
        <w:rPr>
          <w:rFonts w:ascii="Palatino Linotype" w:eastAsiaTheme="minorHAnsi" w:hAnsi="Palatino Linotype" w:cs="Arial"/>
          <w:bCs/>
          <w:lang w:val="es-MX" w:eastAsia="en-US"/>
        </w:rPr>
        <w:t>a</w:t>
      </w:r>
      <w:r w:rsidR="00677D52">
        <w:rPr>
          <w:rFonts w:ascii="Palatino Linotype" w:eastAsiaTheme="minorHAnsi" w:hAnsi="Palatino Linotype" w:cs="Arial"/>
          <w:bCs/>
          <w:lang w:val="es-MX" w:eastAsia="en-US"/>
        </w:rPr>
        <w:t xml:space="preserve"> </w:t>
      </w:r>
      <w:r w:rsidRPr="00DB0552">
        <w:rPr>
          <w:rFonts w:ascii="Palatino Linotype" w:eastAsiaTheme="minorHAnsi" w:hAnsi="Palatino Linotype" w:cs="Arial"/>
          <w:bCs/>
          <w:lang w:val="es-MX" w:eastAsia="en-US"/>
        </w:rPr>
        <w:t>l</w:t>
      </w:r>
      <w:r w:rsidR="00677D52">
        <w:rPr>
          <w:rFonts w:ascii="Palatino Linotype" w:eastAsiaTheme="minorHAnsi" w:hAnsi="Palatino Linotype" w:cs="Arial"/>
          <w:bCs/>
          <w:lang w:val="es-MX" w:eastAsia="en-US"/>
        </w:rPr>
        <w:t>a parte</w:t>
      </w:r>
      <w:r w:rsidRPr="00DB0552">
        <w:rPr>
          <w:rFonts w:ascii="Palatino Linotype" w:eastAsiaTheme="minorHAnsi" w:hAnsi="Palatino Linotype" w:cs="Arial"/>
          <w:bCs/>
          <w:lang w:val="es-MX" w:eastAsia="en-US"/>
        </w:rPr>
        <w:t xml:space="preserve"> recurrente</w:t>
      </w:r>
      <w:r w:rsidRPr="00DB0552">
        <w:rPr>
          <w:rFonts w:ascii="Palatino Linotype" w:eastAsiaTheme="minorHAnsi" w:hAnsi="Palatino Linotype" w:cs="Arial"/>
          <w:lang w:val="es-MX" w:eastAsia="en-US"/>
        </w:rPr>
        <w:t xml:space="preserve"> </w:t>
      </w:r>
      <w:r w:rsidRPr="00DB0552">
        <w:rPr>
          <w:rFonts w:ascii="Palatino Linotype" w:eastAsiaTheme="minorHAnsi" w:hAnsi="Palatino Linotype" w:cs="Arial"/>
          <w:bCs/>
          <w:lang w:val="es-MX" w:eastAsia="en-US"/>
        </w:rPr>
        <w:t>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rsidR="00C031EC" w:rsidRDefault="00C031EC" w:rsidP="00C031EC">
      <w:pPr>
        <w:spacing w:before="100" w:beforeAutospacing="1" w:after="100" w:afterAutospacing="1" w:line="360" w:lineRule="auto"/>
        <w:jc w:val="both"/>
        <w:rPr>
          <w:rFonts w:ascii="Palatino Linotype" w:hAnsi="Palatino Linotype" w:cs="Arial"/>
          <w:szCs w:val="25"/>
        </w:rPr>
      </w:pPr>
      <w:r>
        <w:rPr>
          <w:rFonts w:ascii="Palatino Linotype" w:hAnsi="Palatino Linotype" w:cs="Arial"/>
          <w:szCs w:val="25"/>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7463D0">
        <w:rPr>
          <w:rFonts w:ascii="Palatino Linotype" w:hAnsi="Palatino Linotype" w:cs="Arial"/>
          <w:szCs w:val="25"/>
        </w:rPr>
        <w:t xml:space="preserve"> EMITIENDO VOTO PARTICULAR</w:t>
      </w:r>
      <w:r>
        <w:rPr>
          <w:rFonts w:ascii="Palatino Linotype" w:hAnsi="Palatino Linotype" w:cs="Arial"/>
          <w:szCs w:val="25"/>
        </w:rPr>
        <w:t xml:space="preserve">, JOSÉ GUADALUPE LUNA HERNÁNDEZ Y JAVIER MARTÍNEZ CRUZ, EN LA </w:t>
      </w:r>
      <w:r w:rsidRPr="00C031EC">
        <w:rPr>
          <w:rFonts w:ascii="Palatino Linotype" w:hAnsi="Palatino Linotype" w:cs="Arial"/>
          <w:szCs w:val="25"/>
        </w:rPr>
        <w:t>TRIGÉSIMA</w:t>
      </w:r>
      <w:r>
        <w:rPr>
          <w:rFonts w:ascii="Palatino Linotype" w:hAnsi="Palatino Linotype" w:cs="Arial"/>
          <w:szCs w:val="25"/>
        </w:rPr>
        <w:t xml:space="preserve"> SESIÓN ORDINARIA CELEBRADA EL DÍA VEINTIDÓS DE AGOSTO DE DOS MIL DIECIOCHO, ANTE EL SECRETARIO TÉCNICO DEL PLENO, ALEXIS TAPIA RAMÍREZ. </w:t>
      </w:r>
    </w:p>
    <w:p w:rsidR="00C031EC" w:rsidRDefault="00C031EC" w:rsidP="00C031EC">
      <w:pPr>
        <w:spacing w:before="240" w:after="240" w:line="360" w:lineRule="auto"/>
        <w:jc w:val="both"/>
        <w:rPr>
          <w:rFonts w:ascii="Palatino Linotype" w:hAnsi="Palatino Linotype" w:cs="Arial"/>
          <w:szCs w:val="25"/>
        </w:rPr>
      </w:pPr>
    </w:p>
    <w:p w:rsidR="00183BFA" w:rsidRDefault="00183BFA" w:rsidP="00C031EC">
      <w:pPr>
        <w:spacing w:before="240" w:after="240" w:line="360" w:lineRule="auto"/>
        <w:jc w:val="both"/>
        <w:rPr>
          <w:rFonts w:ascii="Palatino Linotype" w:hAnsi="Palatino Linotype" w:cs="Arial"/>
          <w:szCs w:val="25"/>
        </w:rPr>
      </w:pPr>
    </w:p>
    <w:p w:rsidR="00183BFA" w:rsidRDefault="00183BFA" w:rsidP="00C031EC">
      <w:pPr>
        <w:spacing w:before="240" w:after="240" w:line="360" w:lineRule="auto"/>
        <w:jc w:val="both"/>
        <w:rPr>
          <w:rFonts w:ascii="Palatino Linotype" w:hAnsi="Palatino Linotype" w:cs="Arial"/>
          <w:szCs w:val="25"/>
        </w:rPr>
      </w:pPr>
    </w:p>
    <w:p w:rsidR="00183BFA" w:rsidRDefault="00183BFA" w:rsidP="00C031EC">
      <w:pPr>
        <w:spacing w:before="240" w:after="240" w:line="360" w:lineRule="auto"/>
        <w:jc w:val="both"/>
        <w:rPr>
          <w:rFonts w:ascii="Palatino Linotype" w:hAnsi="Palatino Linotype" w:cs="Arial"/>
          <w:szCs w:val="25"/>
        </w:rPr>
      </w:pPr>
    </w:p>
    <w:p w:rsidR="00C031EC" w:rsidRDefault="00C031EC" w:rsidP="00C031EC">
      <w:pPr>
        <w:spacing w:before="240" w:after="240" w:line="360" w:lineRule="auto"/>
        <w:jc w:val="both"/>
        <w:rPr>
          <w:rFonts w:ascii="Palatino Linotype" w:hAnsi="Palatino Linotype" w:cs="Arial"/>
          <w:szCs w:val="25"/>
        </w:rPr>
      </w:pPr>
    </w:p>
    <w:p w:rsidR="00C031EC" w:rsidRDefault="00C031EC" w:rsidP="00C031EC">
      <w:pPr>
        <w:spacing w:before="240" w:after="240" w:line="360" w:lineRule="auto"/>
        <w:jc w:val="both"/>
        <w:rPr>
          <w:rFonts w:ascii="Palatino Linotype" w:hAnsi="Palatino Linotype" w:cs="Arial"/>
          <w:szCs w:val="25"/>
        </w:rPr>
      </w:pPr>
    </w:p>
    <w:tbl>
      <w:tblPr>
        <w:tblW w:w="5000" w:type="pct"/>
        <w:jc w:val="center"/>
        <w:tblLook w:val="04A0" w:firstRow="1" w:lastRow="0" w:firstColumn="1" w:lastColumn="0" w:noHBand="0" w:noVBand="1"/>
      </w:tblPr>
      <w:tblGrid>
        <w:gridCol w:w="4216"/>
        <w:gridCol w:w="4622"/>
      </w:tblGrid>
      <w:tr w:rsidR="00C031EC" w:rsidTr="00E57AA2">
        <w:trPr>
          <w:trHeight w:val="924"/>
          <w:jc w:val="center"/>
        </w:trPr>
        <w:tc>
          <w:tcPr>
            <w:tcW w:w="5000" w:type="pct"/>
            <w:gridSpan w:val="2"/>
          </w:tcPr>
          <w:p w:rsidR="00C031EC" w:rsidRDefault="00C031EC" w:rsidP="00E57AA2">
            <w:pPr>
              <w:spacing w:line="252" w:lineRule="auto"/>
              <w:jc w:val="center"/>
              <w:rPr>
                <w:rFonts w:ascii="Palatino Linotype" w:hAnsi="Palatino Linotype" w:cs="Arial"/>
                <w:b/>
              </w:rPr>
            </w:pPr>
            <w:r>
              <w:rPr>
                <w:rFonts w:ascii="Palatino Linotype" w:hAnsi="Palatino Linotype" w:cs="Arial"/>
                <w:b/>
              </w:rPr>
              <w:t>Zulema Martínez Sánchez</w:t>
            </w:r>
          </w:p>
          <w:p w:rsidR="00C031EC" w:rsidRDefault="00C031EC" w:rsidP="00E57AA2">
            <w:pPr>
              <w:spacing w:line="252" w:lineRule="auto"/>
              <w:jc w:val="center"/>
              <w:rPr>
                <w:rFonts w:ascii="Palatino Linotype" w:hAnsi="Palatino Linotype" w:cs="Arial"/>
              </w:rPr>
            </w:pPr>
            <w:r>
              <w:rPr>
                <w:rFonts w:ascii="Palatino Linotype" w:hAnsi="Palatino Linotype" w:cs="Arial"/>
              </w:rPr>
              <w:t>Comisionada Presidenta</w:t>
            </w:r>
          </w:p>
          <w:p w:rsidR="00C031EC" w:rsidRDefault="00C031EC" w:rsidP="00E57AA2">
            <w:pPr>
              <w:spacing w:line="252" w:lineRule="auto"/>
              <w:jc w:val="center"/>
              <w:rPr>
                <w:rFonts w:ascii="Palatino Linotype" w:hAnsi="Palatino Linotype" w:cs="Arial"/>
              </w:rPr>
            </w:pPr>
            <w:r>
              <w:rPr>
                <w:rFonts w:ascii="Palatino Linotype" w:hAnsi="Palatino Linotype" w:cs="Arial"/>
              </w:rPr>
              <w:t>(Rúbrica)</w:t>
            </w:r>
          </w:p>
          <w:p w:rsidR="00C031EC" w:rsidRDefault="00C031EC" w:rsidP="00E57AA2">
            <w:pPr>
              <w:spacing w:line="360" w:lineRule="auto"/>
              <w:rPr>
                <w:rFonts w:ascii="Palatino Linotype" w:hAnsi="Palatino Linotype" w:cs="Arial"/>
              </w:rPr>
            </w:pPr>
          </w:p>
          <w:p w:rsidR="00C031EC" w:rsidRDefault="00C031EC" w:rsidP="00E57AA2">
            <w:pPr>
              <w:spacing w:line="360" w:lineRule="auto"/>
              <w:rPr>
                <w:rFonts w:ascii="Palatino Linotype" w:hAnsi="Palatino Linotype" w:cs="Arial"/>
              </w:rPr>
            </w:pPr>
          </w:p>
          <w:p w:rsidR="00C031EC" w:rsidRDefault="00C031EC" w:rsidP="00E57AA2">
            <w:pPr>
              <w:spacing w:line="360" w:lineRule="auto"/>
              <w:rPr>
                <w:rFonts w:ascii="Palatino Linotype" w:hAnsi="Palatino Linotype" w:cs="Arial"/>
              </w:rPr>
            </w:pPr>
          </w:p>
          <w:p w:rsidR="00C031EC" w:rsidRDefault="00C031EC" w:rsidP="00E57AA2">
            <w:pPr>
              <w:spacing w:line="360" w:lineRule="auto"/>
              <w:rPr>
                <w:rFonts w:ascii="Palatino Linotype" w:hAnsi="Palatino Linotype" w:cs="Arial"/>
              </w:rPr>
            </w:pPr>
          </w:p>
          <w:p w:rsidR="00C031EC" w:rsidRDefault="00C031EC" w:rsidP="00E57AA2">
            <w:pPr>
              <w:spacing w:line="360" w:lineRule="auto"/>
              <w:rPr>
                <w:rFonts w:ascii="Palatino Linotype" w:hAnsi="Palatino Linotype" w:cs="Arial"/>
              </w:rPr>
            </w:pPr>
          </w:p>
          <w:p w:rsidR="00183BFA" w:rsidRDefault="00183BFA" w:rsidP="00E57AA2">
            <w:pPr>
              <w:spacing w:line="360" w:lineRule="auto"/>
              <w:rPr>
                <w:rFonts w:ascii="Palatino Linotype" w:hAnsi="Palatino Linotype" w:cs="Arial"/>
              </w:rPr>
            </w:pPr>
          </w:p>
          <w:p w:rsidR="00183BFA" w:rsidRDefault="00183BFA" w:rsidP="00E57AA2">
            <w:pPr>
              <w:spacing w:line="360" w:lineRule="auto"/>
              <w:rPr>
                <w:rFonts w:ascii="Palatino Linotype" w:hAnsi="Palatino Linotype" w:cs="Arial"/>
              </w:rPr>
            </w:pPr>
          </w:p>
          <w:p w:rsidR="00C031EC" w:rsidRDefault="00C031EC" w:rsidP="00E57AA2">
            <w:pPr>
              <w:spacing w:line="360" w:lineRule="auto"/>
              <w:rPr>
                <w:rFonts w:ascii="Palatino Linotype" w:hAnsi="Palatino Linotype" w:cs="Arial"/>
              </w:rPr>
            </w:pPr>
          </w:p>
        </w:tc>
      </w:tr>
      <w:tr w:rsidR="00C031EC" w:rsidTr="00E57AA2">
        <w:trPr>
          <w:trHeight w:val="902"/>
          <w:jc w:val="center"/>
        </w:trPr>
        <w:tc>
          <w:tcPr>
            <w:tcW w:w="2385" w:type="pct"/>
            <w:hideMark/>
          </w:tcPr>
          <w:p w:rsidR="00C031EC" w:rsidRDefault="00C031EC" w:rsidP="00E57AA2">
            <w:pPr>
              <w:spacing w:line="252" w:lineRule="auto"/>
              <w:jc w:val="center"/>
              <w:rPr>
                <w:rFonts w:ascii="Palatino Linotype" w:hAnsi="Palatino Linotype" w:cs="Arial"/>
                <w:b/>
              </w:rPr>
            </w:pPr>
            <w:r>
              <w:rPr>
                <w:rFonts w:ascii="Palatino Linotype" w:hAnsi="Palatino Linotype" w:cs="Arial"/>
                <w:b/>
              </w:rPr>
              <w:t>Eva Abaid Yapur</w:t>
            </w:r>
          </w:p>
          <w:p w:rsidR="00C031EC" w:rsidRDefault="00C031EC" w:rsidP="00E57AA2">
            <w:pPr>
              <w:spacing w:line="252" w:lineRule="auto"/>
              <w:jc w:val="center"/>
              <w:rPr>
                <w:rFonts w:ascii="Palatino Linotype" w:hAnsi="Palatino Linotype" w:cs="Arial"/>
              </w:rPr>
            </w:pPr>
            <w:r>
              <w:rPr>
                <w:rFonts w:ascii="Palatino Linotype" w:hAnsi="Palatino Linotype" w:cs="Arial"/>
              </w:rPr>
              <w:t>Comisionada</w:t>
            </w:r>
          </w:p>
          <w:p w:rsidR="00C031EC" w:rsidRDefault="00C031EC" w:rsidP="00E57AA2">
            <w:pPr>
              <w:spacing w:line="252" w:lineRule="auto"/>
              <w:jc w:val="center"/>
              <w:rPr>
                <w:rFonts w:ascii="Palatino Linotype" w:hAnsi="Palatino Linotype" w:cs="Arial"/>
              </w:rPr>
            </w:pPr>
            <w:r>
              <w:rPr>
                <w:rFonts w:ascii="Palatino Linotype" w:hAnsi="Palatino Linotype" w:cs="Arial"/>
              </w:rPr>
              <w:t>(Rúbrica)</w:t>
            </w:r>
          </w:p>
        </w:tc>
        <w:tc>
          <w:tcPr>
            <w:tcW w:w="2615" w:type="pct"/>
          </w:tcPr>
          <w:p w:rsidR="00C031EC" w:rsidRDefault="00C031EC" w:rsidP="00E57AA2">
            <w:pPr>
              <w:spacing w:line="252" w:lineRule="auto"/>
              <w:jc w:val="center"/>
              <w:rPr>
                <w:rFonts w:ascii="Palatino Linotype" w:hAnsi="Palatino Linotype" w:cs="Arial"/>
                <w:b/>
              </w:rPr>
            </w:pPr>
            <w:r>
              <w:rPr>
                <w:rFonts w:ascii="Palatino Linotype" w:hAnsi="Palatino Linotype" w:cs="Arial"/>
                <w:b/>
              </w:rPr>
              <w:t>José Guadalupe Luna Hernández</w:t>
            </w:r>
          </w:p>
          <w:p w:rsidR="00C031EC" w:rsidRDefault="00C031EC" w:rsidP="00E57AA2">
            <w:pPr>
              <w:spacing w:line="252" w:lineRule="auto"/>
              <w:jc w:val="center"/>
              <w:rPr>
                <w:rFonts w:ascii="Palatino Linotype" w:hAnsi="Palatino Linotype" w:cs="Arial"/>
              </w:rPr>
            </w:pPr>
            <w:r>
              <w:rPr>
                <w:rFonts w:ascii="Palatino Linotype" w:hAnsi="Palatino Linotype" w:cs="Arial"/>
              </w:rPr>
              <w:t>Comisionado</w:t>
            </w:r>
          </w:p>
          <w:p w:rsidR="00C031EC" w:rsidRDefault="00C031EC" w:rsidP="00E57AA2">
            <w:pPr>
              <w:spacing w:line="252" w:lineRule="auto"/>
              <w:jc w:val="center"/>
              <w:rPr>
                <w:rFonts w:ascii="Palatino Linotype" w:hAnsi="Palatino Linotype" w:cs="Arial"/>
              </w:rPr>
            </w:pPr>
            <w:r>
              <w:rPr>
                <w:rFonts w:ascii="Palatino Linotype" w:hAnsi="Palatino Linotype" w:cs="Arial"/>
              </w:rPr>
              <w:t>(Rúbrica)</w:t>
            </w: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183BFA" w:rsidRDefault="00183BFA" w:rsidP="00E57AA2">
            <w:pPr>
              <w:spacing w:line="252" w:lineRule="auto"/>
              <w:rPr>
                <w:rFonts w:ascii="Palatino Linotype" w:hAnsi="Palatino Linotype" w:cs="Arial"/>
              </w:rPr>
            </w:pPr>
          </w:p>
          <w:p w:rsidR="00183BFA" w:rsidRDefault="00183BFA"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tc>
      </w:tr>
      <w:tr w:rsidR="00C031EC" w:rsidTr="00E57AA2">
        <w:trPr>
          <w:jc w:val="center"/>
        </w:trPr>
        <w:tc>
          <w:tcPr>
            <w:tcW w:w="5000" w:type="pct"/>
            <w:gridSpan w:val="2"/>
          </w:tcPr>
          <w:p w:rsidR="00C031EC" w:rsidRDefault="00C031EC" w:rsidP="00E57AA2">
            <w:pPr>
              <w:spacing w:line="252" w:lineRule="auto"/>
              <w:jc w:val="center"/>
              <w:rPr>
                <w:rFonts w:ascii="Palatino Linotype" w:hAnsi="Palatino Linotype" w:cs="Arial"/>
                <w:b/>
              </w:rPr>
            </w:pPr>
            <w:r>
              <w:rPr>
                <w:rFonts w:ascii="Palatino Linotype" w:hAnsi="Palatino Linotype" w:cs="Arial"/>
                <w:b/>
              </w:rPr>
              <w:t xml:space="preserve">Javier Martínez Cruz </w:t>
            </w:r>
          </w:p>
          <w:p w:rsidR="00C031EC" w:rsidRDefault="00C031EC" w:rsidP="00E57AA2">
            <w:pPr>
              <w:spacing w:line="252" w:lineRule="auto"/>
              <w:jc w:val="center"/>
              <w:rPr>
                <w:rFonts w:ascii="Palatino Linotype" w:hAnsi="Palatino Linotype" w:cs="Arial"/>
              </w:rPr>
            </w:pPr>
            <w:r>
              <w:rPr>
                <w:rFonts w:ascii="Palatino Linotype" w:hAnsi="Palatino Linotype" w:cs="Arial"/>
              </w:rPr>
              <w:t>Comisionado</w:t>
            </w:r>
          </w:p>
          <w:p w:rsidR="00C031EC" w:rsidRDefault="00C031EC" w:rsidP="00E57AA2">
            <w:pPr>
              <w:spacing w:line="252" w:lineRule="auto"/>
              <w:jc w:val="center"/>
              <w:rPr>
                <w:rFonts w:ascii="Palatino Linotype" w:hAnsi="Palatino Linotype" w:cs="Arial"/>
              </w:rPr>
            </w:pPr>
            <w:r>
              <w:rPr>
                <w:rFonts w:ascii="Palatino Linotype" w:hAnsi="Palatino Linotype" w:cs="Arial"/>
              </w:rPr>
              <w:t>(Rúbrica)</w:t>
            </w: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p w:rsidR="00C031EC" w:rsidRDefault="00C031EC" w:rsidP="00E57AA2">
            <w:pPr>
              <w:spacing w:line="252" w:lineRule="auto"/>
              <w:rPr>
                <w:rFonts w:ascii="Palatino Linotype" w:hAnsi="Palatino Linotype" w:cs="Arial"/>
              </w:rPr>
            </w:pPr>
          </w:p>
        </w:tc>
      </w:tr>
      <w:tr w:rsidR="00C031EC" w:rsidTr="00E57AA2">
        <w:trPr>
          <w:jc w:val="center"/>
        </w:trPr>
        <w:tc>
          <w:tcPr>
            <w:tcW w:w="5000" w:type="pct"/>
            <w:gridSpan w:val="2"/>
          </w:tcPr>
          <w:p w:rsidR="00C031EC" w:rsidRDefault="00C031EC" w:rsidP="00E57AA2">
            <w:pPr>
              <w:spacing w:line="252" w:lineRule="auto"/>
              <w:jc w:val="center"/>
              <w:rPr>
                <w:rFonts w:ascii="Palatino Linotype" w:hAnsi="Palatino Linotype" w:cs="Arial"/>
                <w:b/>
              </w:rPr>
            </w:pPr>
            <w:r>
              <w:rPr>
                <w:rFonts w:ascii="Palatino Linotype" w:hAnsi="Palatino Linotype" w:cs="Arial"/>
                <w:b/>
              </w:rPr>
              <w:t xml:space="preserve">      Alexis Tapia Ramírez</w:t>
            </w:r>
          </w:p>
          <w:p w:rsidR="00C031EC" w:rsidRDefault="00C031EC" w:rsidP="00E57AA2">
            <w:pPr>
              <w:tabs>
                <w:tab w:val="left" w:pos="780"/>
                <w:tab w:val="center" w:pos="4499"/>
              </w:tabs>
              <w:spacing w:line="252" w:lineRule="auto"/>
              <w:rPr>
                <w:rFonts w:ascii="Palatino Linotype" w:hAnsi="Palatino Linotype" w:cs="Arial"/>
              </w:rPr>
            </w:pPr>
            <w:r>
              <w:rPr>
                <w:rFonts w:ascii="Palatino Linotype" w:hAnsi="Palatino Linotype" w:cs="Arial"/>
              </w:rPr>
              <w:tab/>
            </w:r>
            <w:r>
              <w:rPr>
                <w:rFonts w:ascii="Palatino Linotype" w:hAnsi="Palatino Linotype" w:cs="Arial"/>
              </w:rPr>
              <w:tab/>
              <w:t>Secretario Técnico del Pleno</w:t>
            </w:r>
          </w:p>
          <w:p w:rsidR="00C031EC" w:rsidRDefault="00C031EC" w:rsidP="00E57AA2">
            <w:pPr>
              <w:spacing w:line="252" w:lineRule="auto"/>
              <w:jc w:val="center"/>
              <w:rPr>
                <w:rFonts w:ascii="Palatino Linotype" w:hAnsi="Palatino Linotype" w:cs="Arial"/>
              </w:rPr>
            </w:pPr>
            <w:r>
              <w:rPr>
                <w:rFonts w:ascii="Palatino Linotype" w:hAnsi="Palatino Linotype" w:cs="Arial"/>
              </w:rPr>
              <w:t xml:space="preserve">    (Rúbrica)</w:t>
            </w:r>
          </w:p>
          <w:p w:rsidR="00C031EC" w:rsidRDefault="00C031EC" w:rsidP="00E57AA2">
            <w:pPr>
              <w:spacing w:line="252" w:lineRule="auto"/>
              <w:rPr>
                <w:rFonts w:ascii="Palatino Linotype" w:hAnsi="Palatino Linotype" w:cs="Arial"/>
              </w:rPr>
            </w:pPr>
          </w:p>
        </w:tc>
      </w:tr>
    </w:tbl>
    <w:p w:rsidR="00C031EC" w:rsidRPr="00E03E6C" w:rsidRDefault="00C031EC" w:rsidP="00C031EC">
      <w:pPr>
        <w:spacing w:before="100" w:beforeAutospacing="1" w:after="100" w:afterAutospacing="1" w:line="360" w:lineRule="auto"/>
        <w:jc w:val="both"/>
      </w:pPr>
      <w:r>
        <w:rPr>
          <w:rFonts w:ascii="Palatino Linotype" w:hAnsi="Palatino Linotype" w:cs="Arial"/>
          <w:sz w:val="20"/>
          <w:szCs w:val="20"/>
        </w:rPr>
        <w:t xml:space="preserve">Esta hoja corresponde a la resolución de fecha veintidós de agosto de dos mil dieciocho, emitida en el recurso de revisión </w:t>
      </w:r>
      <w:r w:rsidR="00183BFA">
        <w:rPr>
          <w:rFonts w:ascii="Palatino Linotype" w:hAnsi="Palatino Linotype" w:cs="Arial"/>
          <w:b/>
          <w:bCs/>
          <w:sz w:val="20"/>
          <w:szCs w:val="20"/>
        </w:rPr>
        <w:t>02079</w:t>
      </w:r>
      <w:r w:rsidRPr="00B378C6">
        <w:rPr>
          <w:rFonts w:ascii="Palatino Linotype" w:hAnsi="Palatino Linotype" w:cs="Arial"/>
          <w:b/>
          <w:bCs/>
          <w:sz w:val="20"/>
          <w:szCs w:val="20"/>
        </w:rPr>
        <w:t>/INFOEM/IP/RR/2018</w:t>
      </w:r>
      <w:r>
        <w:rPr>
          <w:rFonts w:ascii="Palatino Linotype" w:hAnsi="Palatino Linotype" w:cs="Arial"/>
          <w:bCs/>
          <w:sz w:val="20"/>
          <w:szCs w:val="20"/>
        </w:rPr>
        <w:t>.</w:t>
      </w:r>
      <w:r>
        <w:rPr>
          <w:rFonts w:ascii="Palatino Linotype" w:hAnsi="Palatino Linotype" w:cs="Arial"/>
        </w:rPr>
        <w:t xml:space="preserve"> </w:t>
      </w:r>
    </w:p>
    <w:p w:rsidR="00C031EC" w:rsidRDefault="00C031EC" w:rsidP="00C031EC"/>
    <w:p w:rsidR="009F44A8" w:rsidRDefault="009F44A8"/>
    <w:sectPr w:rsidR="009F44A8" w:rsidSect="00E722D9">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BC9" w:rsidRDefault="00D26BC9" w:rsidP="00E722D9">
      <w:r>
        <w:separator/>
      </w:r>
    </w:p>
  </w:endnote>
  <w:endnote w:type="continuationSeparator" w:id="0">
    <w:p w:rsidR="00D26BC9" w:rsidRDefault="00D26BC9" w:rsidP="00E7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2D9" w:rsidRDefault="00E722D9" w:rsidP="00E722D9">
    <w:pPr>
      <w:tabs>
        <w:tab w:val="center" w:pos="4419"/>
        <w:tab w:val="right" w:pos="8838"/>
      </w:tabs>
      <w:jc w:val="right"/>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0180E">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0180E">
      <w:rPr>
        <w:rFonts w:ascii="Arial" w:hAnsi="Arial" w:cs="Arial"/>
        <w:b/>
        <w:bCs/>
        <w:noProof/>
        <w:sz w:val="20"/>
        <w:szCs w:val="20"/>
      </w:rPr>
      <w:t>20</w:t>
    </w:r>
    <w:r>
      <w:rPr>
        <w:rFonts w:ascii="Arial" w:hAnsi="Arial" w:cs="Arial"/>
        <w:b/>
        <w:bCs/>
        <w:sz w:val="20"/>
        <w:szCs w:val="20"/>
      </w:rPr>
      <w:fldChar w:fldCharType="end"/>
    </w:r>
  </w:p>
  <w:p w:rsidR="00E722D9" w:rsidRDefault="00E722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2D9" w:rsidRDefault="00E722D9" w:rsidP="00E722D9">
    <w:pPr>
      <w:tabs>
        <w:tab w:val="center" w:pos="4419"/>
        <w:tab w:val="right" w:pos="8838"/>
      </w:tabs>
      <w:jc w:val="right"/>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E628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E6286">
      <w:rPr>
        <w:rFonts w:ascii="Arial" w:hAnsi="Arial" w:cs="Arial"/>
        <w:b/>
        <w:bCs/>
        <w:noProof/>
        <w:sz w:val="20"/>
        <w:szCs w:val="20"/>
      </w:rPr>
      <w:t>20</w:t>
    </w:r>
    <w:r>
      <w:rPr>
        <w:rFonts w:ascii="Arial" w:hAnsi="Arial" w:cs="Arial"/>
        <w:b/>
        <w:bCs/>
        <w:sz w:val="20"/>
        <w:szCs w:val="20"/>
      </w:rPr>
      <w:fldChar w:fldCharType="end"/>
    </w:r>
  </w:p>
  <w:p w:rsidR="00E722D9" w:rsidRDefault="00E722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BC9" w:rsidRDefault="00D26BC9" w:rsidP="00E722D9">
      <w:r>
        <w:separator/>
      </w:r>
    </w:p>
  </w:footnote>
  <w:footnote w:type="continuationSeparator" w:id="0">
    <w:p w:rsidR="00D26BC9" w:rsidRDefault="00D26BC9" w:rsidP="00E722D9">
      <w:r>
        <w:continuationSeparator/>
      </w:r>
    </w:p>
  </w:footnote>
  <w:footnote w:id="1">
    <w:p w:rsidR="00B3713A" w:rsidRDefault="00B3713A" w:rsidP="00B3713A">
      <w:pPr>
        <w:pStyle w:val="Textonotapie"/>
        <w:rPr>
          <w:rFonts w:ascii="Palatino Linotype" w:hAnsi="Palatino Linotype"/>
          <w:lang w:val="es-MX"/>
        </w:rPr>
      </w:pPr>
      <w:r>
        <w:rPr>
          <w:rStyle w:val="Refdenotaalpie"/>
        </w:rPr>
        <w:footnoteRef/>
      </w:r>
      <w:r>
        <w:t xml:space="preserve"> </w:t>
      </w:r>
      <w:r>
        <w:rPr>
          <w:rFonts w:ascii="Palatino Linotype" w:hAnsi="Palatino Linotype"/>
          <w:lang w:val="es-MX"/>
        </w:rPr>
        <w:t>Ley de Transparencia y Acceso a la Información Pública del Estado de México y Municipios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90"/>
      <w:gridCol w:w="3650"/>
    </w:tblGrid>
    <w:tr w:rsidR="00E722D9" w:rsidTr="009F44A8">
      <w:trPr>
        <w:trHeight w:val="137"/>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722D9" w:rsidRDefault="00E722D9" w:rsidP="00E722D9">
          <w:pPr>
            <w:rPr>
              <w:rFonts w:ascii="Palatino Linotype" w:hAnsi="Palatino Linotype"/>
              <w:b/>
            </w:rPr>
          </w:pPr>
          <w:r>
            <w:rPr>
              <w:rFonts w:ascii="Palatino Linotype" w:hAnsi="Palatino Linotype"/>
              <w:b/>
            </w:rPr>
            <w:t>Recurso de Revisión:</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722D9" w:rsidRDefault="00E722D9" w:rsidP="00E722D9">
          <w:pPr>
            <w:tabs>
              <w:tab w:val="center" w:pos="4252"/>
              <w:tab w:val="right" w:pos="8504"/>
            </w:tabs>
            <w:jc w:val="both"/>
            <w:rPr>
              <w:rFonts w:ascii="Palatino Linotype" w:hAnsi="Palatino Linotype"/>
              <w:b/>
            </w:rPr>
          </w:pPr>
          <w:r>
            <w:rPr>
              <w:rFonts w:ascii="Palatino Linotype" w:hAnsi="Palatino Linotype" w:cs="Arial"/>
              <w:b/>
              <w:bCs/>
              <w:lang w:eastAsia="es-MX"/>
            </w:rPr>
            <w:t xml:space="preserve">02079/INFOEM/IP/RR/2018 </w:t>
          </w:r>
        </w:p>
      </w:tc>
    </w:tr>
    <w:tr w:rsidR="00E722D9" w:rsidTr="009F44A8">
      <w:trPr>
        <w:trHeight w:val="230"/>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722D9" w:rsidRDefault="00E722D9" w:rsidP="00E722D9">
          <w:pPr>
            <w:rPr>
              <w:rFonts w:ascii="Palatino Linotype" w:hAnsi="Palatino Linotype"/>
              <w:b/>
            </w:rPr>
          </w:pPr>
          <w:r>
            <w:rPr>
              <w:rFonts w:ascii="Palatino Linotype" w:hAnsi="Palatino Linotype"/>
              <w:b/>
            </w:rPr>
            <w:t>Sujeto Obligado:</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722D9" w:rsidRDefault="00E722D9" w:rsidP="00E722D9">
          <w:pPr>
            <w:tabs>
              <w:tab w:val="center" w:pos="4252"/>
              <w:tab w:val="right" w:pos="8504"/>
            </w:tabs>
            <w:jc w:val="both"/>
            <w:rPr>
              <w:rFonts w:ascii="Palatino Linotype" w:hAnsi="Palatino Linotype"/>
              <w:b/>
            </w:rPr>
          </w:pPr>
          <w:r>
            <w:rPr>
              <w:rFonts w:ascii="Palatino Linotype" w:hAnsi="Palatino Linotype" w:cs="Arial"/>
              <w:b/>
            </w:rPr>
            <w:t xml:space="preserve">Ayuntamiento de Otumba </w:t>
          </w:r>
        </w:p>
      </w:tc>
    </w:tr>
    <w:tr w:rsidR="00E722D9" w:rsidTr="009F44A8">
      <w:trPr>
        <w:trHeight w:val="318"/>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722D9" w:rsidRDefault="00E722D9" w:rsidP="00E722D9">
          <w:pPr>
            <w:rPr>
              <w:rFonts w:ascii="Palatino Linotype" w:hAnsi="Palatino Linotype"/>
              <w:b/>
              <w:highlight w:val="yellow"/>
            </w:rPr>
          </w:pPr>
          <w:r>
            <w:rPr>
              <w:rFonts w:ascii="Palatino Linotype" w:hAnsi="Palatino Linotype"/>
              <w:b/>
            </w:rPr>
            <w:t>Comisionado Ponente:</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722D9" w:rsidRDefault="00E722D9" w:rsidP="00E722D9">
          <w:pPr>
            <w:tabs>
              <w:tab w:val="center" w:pos="4252"/>
              <w:tab w:val="right" w:pos="8504"/>
            </w:tabs>
            <w:jc w:val="both"/>
            <w:rPr>
              <w:rFonts w:ascii="Palatino Linotype" w:hAnsi="Palatino Linotype"/>
              <w:b/>
            </w:rPr>
          </w:pPr>
          <w:r>
            <w:rPr>
              <w:rFonts w:ascii="Palatino Linotype" w:hAnsi="Palatino Linotype"/>
              <w:b/>
            </w:rPr>
            <w:t>Javier Martínez Cruz</w:t>
          </w:r>
        </w:p>
      </w:tc>
    </w:tr>
  </w:tbl>
  <w:p w:rsidR="00E722D9" w:rsidRDefault="00E722D9" w:rsidP="00E722D9">
    <w:pPr>
      <w:tabs>
        <w:tab w:val="center" w:pos="4419"/>
        <w:tab w:val="right" w:pos="8838"/>
      </w:tabs>
    </w:pPr>
  </w:p>
  <w:p w:rsidR="00E722D9" w:rsidRDefault="00E722D9" w:rsidP="00E722D9">
    <w:pPr>
      <w:pStyle w:val="Encabezado"/>
    </w:pPr>
  </w:p>
  <w:p w:rsidR="00E722D9" w:rsidRDefault="00E722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88"/>
      <w:gridCol w:w="3648"/>
    </w:tblGrid>
    <w:tr w:rsidR="00E722D9" w:rsidTr="009F44A8">
      <w:trPr>
        <w:trHeight w:val="137"/>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722D9" w:rsidRDefault="00E722D9" w:rsidP="00E722D9">
          <w:pPr>
            <w:rPr>
              <w:rFonts w:ascii="Palatino Linotype" w:hAnsi="Palatino Linotype"/>
              <w:b/>
            </w:rPr>
          </w:pPr>
          <w:r>
            <w:rPr>
              <w:rFonts w:ascii="Palatino Linotype" w:hAnsi="Palatino Linotype"/>
              <w:b/>
            </w:rPr>
            <w:t>Recurso de Revisión:</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722D9" w:rsidRDefault="00E722D9" w:rsidP="00E722D9">
          <w:pPr>
            <w:tabs>
              <w:tab w:val="center" w:pos="4252"/>
              <w:tab w:val="right" w:pos="8504"/>
            </w:tabs>
            <w:jc w:val="both"/>
            <w:rPr>
              <w:rFonts w:ascii="Palatino Linotype" w:hAnsi="Palatino Linotype" w:cs="Arial"/>
              <w:b/>
              <w:bCs/>
              <w:lang w:eastAsia="es-MX"/>
            </w:rPr>
          </w:pPr>
          <w:r>
            <w:rPr>
              <w:rFonts w:ascii="Palatino Linotype" w:hAnsi="Palatino Linotype" w:cs="Arial"/>
              <w:b/>
              <w:bCs/>
              <w:lang w:eastAsia="es-MX"/>
            </w:rPr>
            <w:t xml:space="preserve">02079/INFOEM/IP/RR/2018 </w:t>
          </w:r>
        </w:p>
      </w:tc>
    </w:tr>
    <w:tr w:rsidR="00E722D9" w:rsidTr="009F44A8">
      <w:trPr>
        <w:trHeight w:val="225"/>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722D9" w:rsidRDefault="00E722D9" w:rsidP="00E722D9">
          <w:pPr>
            <w:rPr>
              <w:rFonts w:ascii="Palatino Linotype" w:hAnsi="Palatino Linotype"/>
              <w:b/>
            </w:rPr>
          </w:pPr>
          <w:r>
            <w:rPr>
              <w:rFonts w:ascii="Palatino Linotype" w:hAnsi="Palatino Linotype"/>
              <w:b/>
            </w:rPr>
            <w:t>Recurrente: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722D9" w:rsidRDefault="00A55DD7" w:rsidP="00E722D9">
          <w:pPr>
            <w:tabs>
              <w:tab w:val="center" w:pos="4252"/>
              <w:tab w:val="right" w:pos="8504"/>
            </w:tabs>
            <w:jc w:val="both"/>
            <w:rPr>
              <w:rFonts w:ascii="Palatino Linotype" w:hAnsi="Palatino Linotype"/>
              <w:b/>
            </w:rPr>
          </w:pPr>
          <w:proofErr w:type="spellStart"/>
          <w:r>
            <w:rPr>
              <w:rFonts w:ascii="Palatino Linotype" w:hAnsi="Palatino Linotype"/>
              <w:b/>
              <w:szCs w:val="22"/>
            </w:rPr>
            <w:t>Xxxxx</w:t>
          </w:r>
          <w:proofErr w:type="spellEnd"/>
          <w:r>
            <w:rPr>
              <w:rFonts w:ascii="Palatino Linotype" w:hAnsi="Palatino Linotype"/>
              <w:b/>
              <w:szCs w:val="22"/>
            </w:rPr>
            <w:t xml:space="preserve"> </w:t>
          </w:r>
          <w:proofErr w:type="spellStart"/>
          <w:r>
            <w:rPr>
              <w:rFonts w:ascii="Palatino Linotype" w:hAnsi="Palatino Linotype"/>
              <w:b/>
              <w:szCs w:val="22"/>
            </w:rPr>
            <w:t>Xxxxxxx</w:t>
          </w:r>
          <w:proofErr w:type="spellEnd"/>
          <w:r>
            <w:rPr>
              <w:rFonts w:ascii="Palatino Linotype" w:hAnsi="Palatino Linotype"/>
              <w:b/>
              <w:szCs w:val="22"/>
            </w:rPr>
            <w:t xml:space="preserve"> </w:t>
          </w:r>
          <w:proofErr w:type="spellStart"/>
          <w:r>
            <w:rPr>
              <w:rFonts w:ascii="Palatino Linotype" w:hAnsi="Palatino Linotype"/>
              <w:b/>
              <w:szCs w:val="22"/>
            </w:rPr>
            <w:t>Xxxxxx</w:t>
          </w:r>
          <w:proofErr w:type="spellEnd"/>
          <w:r>
            <w:rPr>
              <w:rFonts w:ascii="Palatino Linotype" w:hAnsi="Palatino Linotype"/>
              <w:b/>
              <w:szCs w:val="22"/>
            </w:rPr>
            <w:t xml:space="preserve"> </w:t>
          </w:r>
          <w:proofErr w:type="spellStart"/>
          <w:r>
            <w:rPr>
              <w:rFonts w:ascii="Palatino Linotype" w:hAnsi="Palatino Linotype"/>
              <w:b/>
              <w:szCs w:val="22"/>
            </w:rPr>
            <w:t>Xxxxxx</w:t>
          </w:r>
          <w:proofErr w:type="spellEnd"/>
          <w:r w:rsidR="00E722D9">
            <w:rPr>
              <w:rFonts w:ascii="Palatino Linotype" w:hAnsi="Palatino Linotype"/>
              <w:b/>
              <w:szCs w:val="22"/>
            </w:rPr>
            <w:t xml:space="preserve"> </w:t>
          </w:r>
        </w:p>
      </w:tc>
    </w:tr>
    <w:tr w:rsidR="00E722D9" w:rsidTr="009F44A8">
      <w:trPr>
        <w:trHeight w:val="230"/>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722D9" w:rsidRDefault="00E722D9" w:rsidP="00E722D9">
          <w:pPr>
            <w:rPr>
              <w:rFonts w:ascii="Palatino Linotype" w:hAnsi="Palatino Linotype"/>
              <w:b/>
            </w:rPr>
          </w:pPr>
          <w:r>
            <w:rPr>
              <w:rFonts w:ascii="Palatino Linotype" w:hAnsi="Palatino Linotype"/>
              <w:b/>
            </w:rPr>
            <w:t>Sujeto Obligado:</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722D9" w:rsidRDefault="00E722D9" w:rsidP="00E722D9">
          <w:pPr>
            <w:tabs>
              <w:tab w:val="center" w:pos="4252"/>
              <w:tab w:val="right" w:pos="8504"/>
            </w:tabs>
            <w:jc w:val="both"/>
            <w:rPr>
              <w:rFonts w:ascii="Palatino Linotype" w:hAnsi="Palatino Linotype"/>
              <w:b/>
            </w:rPr>
          </w:pPr>
          <w:r>
            <w:rPr>
              <w:rFonts w:ascii="Palatino Linotype" w:hAnsi="Palatino Linotype" w:cs="Arial"/>
              <w:b/>
            </w:rPr>
            <w:t>Ayuntamiento de Otumba</w:t>
          </w:r>
        </w:p>
      </w:tc>
    </w:tr>
    <w:tr w:rsidR="00E722D9" w:rsidTr="009F44A8">
      <w:trPr>
        <w:trHeight w:val="318"/>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722D9" w:rsidRDefault="00E722D9" w:rsidP="00E722D9">
          <w:pPr>
            <w:rPr>
              <w:rFonts w:ascii="Palatino Linotype" w:hAnsi="Palatino Linotype"/>
              <w:b/>
              <w:highlight w:val="yellow"/>
            </w:rPr>
          </w:pPr>
          <w:r>
            <w:rPr>
              <w:rFonts w:ascii="Palatino Linotype" w:hAnsi="Palatino Linotype"/>
              <w:b/>
            </w:rPr>
            <w:t>Comisionado Ponente: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722D9" w:rsidRDefault="00E722D9" w:rsidP="00E722D9">
          <w:pPr>
            <w:tabs>
              <w:tab w:val="center" w:pos="4252"/>
              <w:tab w:val="right" w:pos="8504"/>
            </w:tabs>
            <w:jc w:val="both"/>
            <w:rPr>
              <w:rFonts w:ascii="Palatino Linotype" w:hAnsi="Palatino Linotype"/>
              <w:b/>
            </w:rPr>
          </w:pPr>
          <w:r>
            <w:rPr>
              <w:rFonts w:ascii="Palatino Linotype" w:hAnsi="Palatino Linotype"/>
              <w:b/>
            </w:rPr>
            <w:t>Javier Martínez Cruz</w:t>
          </w:r>
        </w:p>
      </w:tc>
    </w:tr>
  </w:tbl>
  <w:p w:rsidR="00E722D9" w:rsidRDefault="00E722D9" w:rsidP="00E722D9">
    <w:pPr>
      <w:pStyle w:val="Encabezado"/>
    </w:pPr>
  </w:p>
  <w:p w:rsidR="00E722D9" w:rsidRDefault="00E722D9">
    <w:pPr>
      <w:pStyle w:val="Encabezado"/>
    </w:pPr>
  </w:p>
  <w:p w:rsidR="00E722D9" w:rsidRDefault="00E722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21E2"/>
    <w:multiLevelType w:val="hybridMultilevel"/>
    <w:tmpl w:val="05EECC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D077CE"/>
    <w:multiLevelType w:val="hybridMultilevel"/>
    <w:tmpl w:val="F1446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EAC7C0F"/>
    <w:multiLevelType w:val="hybridMultilevel"/>
    <w:tmpl w:val="213A05FC"/>
    <w:lvl w:ilvl="0" w:tplc="080A0015">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44437F40"/>
    <w:multiLevelType w:val="hybridMultilevel"/>
    <w:tmpl w:val="3676B2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2565AAD"/>
    <w:multiLevelType w:val="hybridMultilevel"/>
    <w:tmpl w:val="34760E94"/>
    <w:lvl w:ilvl="0" w:tplc="833650D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66A6498E"/>
    <w:multiLevelType w:val="hybridMultilevel"/>
    <w:tmpl w:val="28A6B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D7A3673"/>
    <w:multiLevelType w:val="hybridMultilevel"/>
    <w:tmpl w:val="FADA256C"/>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9B4"/>
    <w:rsid w:val="00022C21"/>
    <w:rsid w:val="000828FA"/>
    <w:rsid w:val="0012082D"/>
    <w:rsid w:val="00135DC4"/>
    <w:rsid w:val="00156C2B"/>
    <w:rsid w:val="00183BFA"/>
    <w:rsid w:val="001F6EA7"/>
    <w:rsid w:val="00210666"/>
    <w:rsid w:val="002310AD"/>
    <w:rsid w:val="002B2BE2"/>
    <w:rsid w:val="00332D53"/>
    <w:rsid w:val="003B3785"/>
    <w:rsid w:val="003D610E"/>
    <w:rsid w:val="004249B4"/>
    <w:rsid w:val="004607B0"/>
    <w:rsid w:val="004B2A6C"/>
    <w:rsid w:val="004B2A9E"/>
    <w:rsid w:val="004E648E"/>
    <w:rsid w:val="005D08C9"/>
    <w:rsid w:val="00677D52"/>
    <w:rsid w:val="00692E25"/>
    <w:rsid w:val="006C7C80"/>
    <w:rsid w:val="006E103F"/>
    <w:rsid w:val="007463D0"/>
    <w:rsid w:val="0074667A"/>
    <w:rsid w:val="00765D7F"/>
    <w:rsid w:val="00773770"/>
    <w:rsid w:val="007E6286"/>
    <w:rsid w:val="008072FA"/>
    <w:rsid w:val="008235C1"/>
    <w:rsid w:val="00864B1E"/>
    <w:rsid w:val="00877E03"/>
    <w:rsid w:val="00905FD6"/>
    <w:rsid w:val="009C0275"/>
    <w:rsid w:val="009E3C20"/>
    <w:rsid w:val="009F1C04"/>
    <w:rsid w:val="009F44A8"/>
    <w:rsid w:val="009F7778"/>
    <w:rsid w:val="00A13166"/>
    <w:rsid w:val="00A55DD7"/>
    <w:rsid w:val="00AA6659"/>
    <w:rsid w:val="00B31DF5"/>
    <w:rsid w:val="00B3713A"/>
    <w:rsid w:val="00B65C1A"/>
    <w:rsid w:val="00B66E97"/>
    <w:rsid w:val="00B77A71"/>
    <w:rsid w:val="00C031EC"/>
    <w:rsid w:val="00CA2757"/>
    <w:rsid w:val="00CE16AC"/>
    <w:rsid w:val="00D26BC9"/>
    <w:rsid w:val="00E0699E"/>
    <w:rsid w:val="00E23905"/>
    <w:rsid w:val="00E722D9"/>
    <w:rsid w:val="00E926BF"/>
    <w:rsid w:val="00E93916"/>
    <w:rsid w:val="00E95504"/>
    <w:rsid w:val="00F0180E"/>
    <w:rsid w:val="00F53D42"/>
    <w:rsid w:val="00FA3B8A"/>
    <w:rsid w:val="00FB409D"/>
    <w:rsid w:val="00FB77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0F86E-D6CE-4D1B-B095-D71D0B88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9B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32D5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D53"/>
    <w:rPr>
      <w:rFonts w:ascii="Times New Roman" w:eastAsia="Calibri" w:hAnsi="Times New Roman" w:cs="Times New Roman"/>
      <w:sz w:val="24"/>
      <w:szCs w:val="24"/>
      <w:lang w:val="es-ES" w:eastAsia="es-ES"/>
    </w:rPr>
  </w:style>
  <w:style w:type="paragraph" w:styleId="Encabezado">
    <w:name w:val="header"/>
    <w:basedOn w:val="Normal"/>
    <w:link w:val="EncabezadoCar"/>
    <w:uiPriority w:val="99"/>
    <w:unhideWhenUsed/>
    <w:rsid w:val="00E722D9"/>
    <w:pPr>
      <w:tabs>
        <w:tab w:val="center" w:pos="4419"/>
        <w:tab w:val="right" w:pos="8838"/>
      </w:tabs>
    </w:pPr>
  </w:style>
  <w:style w:type="character" w:customStyle="1" w:styleId="EncabezadoCar">
    <w:name w:val="Encabezado Car"/>
    <w:basedOn w:val="Fuentedeprrafopredeter"/>
    <w:link w:val="Encabezado"/>
    <w:uiPriority w:val="99"/>
    <w:rsid w:val="00E722D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722D9"/>
    <w:pPr>
      <w:tabs>
        <w:tab w:val="center" w:pos="4419"/>
        <w:tab w:val="right" w:pos="8838"/>
      </w:tabs>
    </w:pPr>
  </w:style>
  <w:style w:type="character" w:customStyle="1" w:styleId="PiedepginaCar">
    <w:name w:val="Pie de página Car"/>
    <w:basedOn w:val="Fuentedeprrafopredeter"/>
    <w:link w:val="Piedepgina"/>
    <w:uiPriority w:val="99"/>
    <w:rsid w:val="00E722D9"/>
    <w:rPr>
      <w:rFonts w:ascii="Times New Roman" w:eastAsia="Calibri" w:hAnsi="Times New Roman" w:cs="Times New Roman"/>
      <w:sz w:val="24"/>
      <w:szCs w:val="24"/>
      <w:lang w:val="es-ES" w:eastAsia="es-ES"/>
    </w:rPr>
  </w:style>
  <w:style w:type="table" w:styleId="Tablaconcuadrcula">
    <w:name w:val="Table Grid"/>
    <w:basedOn w:val="Tablanormal"/>
    <w:uiPriority w:val="59"/>
    <w:rsid w:val="00E72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3713A"/>
    <w:rPr>
      <w:rFonts w:ascii="Times New Roman" w:eastAsia="Calibri" w:hAnsi="Times New Roman"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3713A"/>
    <w:rPr>
      <w:sz w:val="20"/>
      <w:szCs w:val="20"/>
    </w:rPr>
  </w:style>
  <w:style w:type="character" w:customStyle="1" w:styleId="TextonotapieCar1">
    <w:name w:val="Texto nota pie Car1"/>
    <w:basedOn w:val="Fuentedeprrafopredeter"/>
    <w:uiPriority w:val="99"/>
    <w:semiHidden/>
    <w:rsid w:val="00B3713A"/>
    <w:rPr>
      <w:rFonts w:ascii="Times New Roman" w:eastAsia="Calibri"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3713A"/>
    <w:rPr>
      <w:vertAlign w:val="superscript"/>
    </w:rPr>
  </w:style>
  <w:style w:type="paragraph" w:styleId="Textodeglobo">
    <w:name w:val="Balloon Text"/>
    <w:basedOn w:val="Normal"/>
    <w:link w:val="TextodegloboCar"/>
    <w:uiPriority w:val="99"/>
    <w:semiHidden/>
    <w:unhideWhenUsed/>
    <w:rsid w:val="007463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63D0"/>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925489">
      <w:bodyDiv w:val="1"/>
      <w:marLeft w:val="0"/>
      <w:marRight w:val="0"/>
      <w:marTop w:val="0"/>
      <w:marBottom w:val="0"/>
      <w:divBdr>
        <w:top w:val="none" w:sz="0" w:space="0" w:color="auto"/>
        <w:left w:val="none" w:sz="0" w:space="0" w:color="auto"/>
        <w:bottom w:val="none" w:sz="0" w:space="0" w:color="auto"/>
        <w:right w:val="none" w:sz="0" w:space="0" w:color="auto"/>
      </w:divBdr>
    </w:div>
    <w:div w:id="186778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4409</Words>
  <Characters>24254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3</cp:revision>
  <cp:lastPrinted>2018-08-23T14:23:00Z</cp:lastPrinted>
  <dcterms:created xsi:type="dcterms:W3CDTF">2018-10-02T00:58:00Z</dcterms:created>
  <dcterms:modified xsi:type="dcterms:W3CDTF">2018-10-09T15:28:00Z</dcterms:modified>
</cp:coreProperties>
</file>