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1CC" w:rsidRPr="006D0361" w:rsidRDefault="000521CC" w:rsidP="000521CC">
      <w:pPr>
        <w:spacing w:before="240" w:after="240" w:line="360" w:lineRule="auto"/>
        <w:jc w:val="both"/>
        <w:rPr>
          <w:rFonts w:ascii="Palatino Linotype" w:hAnsi="Palatino Linotype" w:cs="Arial"/>
        </w:rPr>
      </w:pPr>
      <w:r w:rsidRPr="006D0361">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D0361">
        <w:rPr>
          <w:rStyle w:val="normaltextrun"/>
          <w:rFonts w:ascii="Palatino Linotype" w:hAnsi="Palatino Linotype" w:cs="Arial"/>
        </w:rPr>
        <w:t>,</w:t>
      </w:r>
      <w:r w:rsidRPr="006D0361">
        <w:rPr>
          <w:rStyle w:val="apple-converted-space"/>
          <w:rFonts w:ascii="Palatino Linotype" w:hAnsi="Palatino Linotype" w:cs="Arial"/>
        </w:rPr>
        <w:t> </w:t>
      </w:r>
      <w:r w:rsidR="000C6CE0">
        <w:rPr>
          <w:rStyle w:val="normaltextrun"/>
          <w:rFonts w:ascii="Palatino Linotype" w:hAnsi="Palatino Linotype" w:cs="Arial"/>
        </w:rPr>
        <w:t xml:space="preserve">diecinueve </w:t>
      </w:r>
      <w:r>
        <w:rPr>
          <w:rStyle w:val="normaltextrun"/>
          <w:rFonts w:ascii="Palatino Linotype" w:hAnsi="Palatino Linotype" w:cs="Arial"/>
        </w:rPr>
        <w:t>de septiembre de dos mil dieciocho</w:t>
      </w:r>
      <w:r w:rsidRPr="006D0361">
        <w:rPr>
          <w:rStyle w:val="normaltextrun"/>
          <w:rFonts w:ascii="Palatino Linotype" w:hAnsi="Palatino Linotype" w:cs="Arial"/>
        </w:rPr>
        <w:t>.</w:t>
      </w:r>
    </w:p>
    <w:p w:rsidR="000521CC" w:rsidRPr="006D0361" w:rsidRDefault="000521CC" w:rsidP="000521CC">
      <w:pPr>
        <w:spacing w:before="240" w:after="240" w:line="360" w:lineRule="auto"/>
        <w:jc w:val="both"/>
        <w:rPr>
          <w:rFonts w:ascii="Palatino Linotype" w:hAnsi="Palatino Linotype" w:cs="Arial"/>
        </w:rPr>
      </w:pPr>
      <w:r>
        <w:rPr>
          <w:rFonts w:ascii="Palatino Linotype" w:hAnsi="Palatino Linotype" w:cs="Arial"/>
          <w:b/>
        </w:rPr>
        <w:t>Visto</w:t>
      </w:r>
      <w:r w:rsidRPr="006D0361">
        <w:rPr>
          <w:rFonts w:ascii="Palatino Linotype" w:hAnsi="Palatino Linotype" w:cs="Arial"/>
          <w:b/>
        </w:rPr>
        <w:t xml:space="preserve"> </w:t>
      </w:r>
      <w:r>
        <w:rPr>
          <w:rFonts w:ascii="Palatino Linotype" w:hAnsi="Palatino Linotype" w:cs="Arial"/>
        </w:rPr>
        <w:t>el expediente relativo al recurso</w:t>
      </w:r>
      <w:r w:rsidRPr="006D0361">
        <w:rPr>
          <w:rFonts w:ascii="Palatino Linotype" w:hAnsi="Palatino Linotype" w:cs="Arial"/>
        </w:rPr>
        <w:t xml:space="preserve"> de revisión </w:t>
      </w:r>
      <w:r w:rsidRPr="006D0361">
        <w:rPr>
          <w:rFonts w:ascii="Palatino Linotype" w:hAnsi="Palatino Linotype" w:cs="Arial"/>
          <w:b/>
          <w:bCs/>
        </w:rPr>
        <w:t>0</w:t>
      </w:r>
      <w:r>
        <w:rPr>
          <w:rFonts w:ascii="Palatino Linotype" w:hAnsi="Palatino Linotype" w:cs="Arial"/>
          <w:b/>
          <w:bCs/>
        </w:rPr>
        <w:t>2</w:t>
      </w:r>
      <w:r w:rsidR="00A07D9B">
        <w:rPr>
          <w:rFonts w:ascii="Palatino Linotype" w:hAnsi="Palatino Linotype" w:cs="Arial"/>
          <w:b/>
          <w:bCs/>
        </w:rPr>
        <w:t>479</w:t>
      </w:r>
      <w:r>
        <w:rPr>
          <w:rFonts w:ascii="Palatino Linotype" w:hAnsi="Palatino Linotype" w:cs="Arial"/>
          <w:b/>
          <w:bCs/>
        </w:rPr>
        <w:t>/INFOEM/IP/RR/2018</w:t>
      </w:r>
      <w:r>
        <w:rPr>
          <w:rFonts w:ascii="Palatino Linotype" w:hAnsi="Palatino Linotype" w:cs="Arial"/>
        </w:rPr>
        <w:t>, interpuesto</w:t>
      </w:r>
      <w:r w:rsidRPr="006D0361">
        <w:rPr>
          <w:rFonts w:ascii="Palatino Linotype" w:hAnsi="Palatino Linotype" w:cs="Arial"/>
        </w:rPr>
        <w:t xml:space="preserve"> por </w:t>
      </w:r>
      <w:proofErr w:type="spellStart"/>
      <w:r w:rsidR="001427B5" w:rsidRPr="001427B5">
        <w:rPr>
          <w:rFonts w:ascii="Palatino Linotype" w:hAnsi="Palatino Linotype" w:cs="Arial"/>
          <w:b/>
          <w:lang w:val="es-ES_tradnl"/>
        </w:rPr>
        <w:t>Xxxxx</w:t>
      </w:r>
      <w:proofErr w:type="spellEnd"/>
      <w:r w:rsidR="001427B5" w:rsidRPr="001427B5">
        <w:rPr>
          <w:rFonts w:ascii="Palatino Linotype" w:hAnsi="Palatino Linotype" w:cs="Arial"/>
          <w:b/>
          <w:lang w:val="es-ES_tradnl"/>
        </w:rPr>
        <w:t xml:space="preserve"> </w:t>
      </w:r>
      <w:proofErr w:type="spellStart"/>
      <w:r w:rsidR="001427B5" w:rsidRPr="001427B5">
        <w:rPr>
          <w:rFonts w:ascii="Palatino Linotype" w:hAnsi="Palatino Linotype" w:cs="Arial"/>
          <w:b/>
          <w:lang w:val="es-ES_tradnl"/>
        </w:rPr>
        <w:t>Xxxxxxxx</w:t>
      </w:r>
      <w:proofErr w:type="spellEnd"/>
      <w:r w:rsidR="001427B5" w:rsidRPr="001427B5">
        <w:rPr>
          <w:rFonts w:ascii="Palatino Linotype" w:hAnsi="Palatino Linotype" w:cs="Arial"/>
          <w:b/>
          <w:lang w:val="es-ES_tradnl"/>
        </w:rPr>
        <w:t xml:space="preserve"> </w:t>
      </w:r>
      <w:proofErr w:type="spellStart"/>
      <w:r w:rsidR="001427B5" w:rsidRPr="001427B5">
        <w:rPr>
          <w:rFonts w:ascii="Palatino Linotype" w:hAnsi="Palatino Linotype" w:cs="Arial"/>
          <w:b/>
          <w:lang w:val="es-ES_tradnl"/>
        </w:rPr>
        <w:t>Xxxxx</w:t>
      </w:r>
      <w:proofErr w:type="spellEnd"/>
      <w:r w:rsidRPr="00613CA9">
        <w:rPr>
          <w:rFonts w:ascii="Palatino Linotype" w:hAnsi="Palatino Linotype" w:cs="Arial"/>
          <w:b/>
        </w:rPr>
        <w:t xml:space="preserve">, </w:t>
      </w:r>
      <w:r>
        <w:rPr>
          <w:rFonts w:ascii="Palatino Linotype" w:hAnsi="Palatino Linotype" w:cs="Arial"/>
        </w:rPr>
        <w:t>en lo sucesivo el</w:t>
      </w:r>
      <w:r w:rsidRPr="006D0361">
        <w:rPr>
          <w:rFonts w:ascii="Palatino Linotype" w:hAnsi="Palatino Linotype" w:cs="Arial"/>
        </w:rPr>
        <w:t xml:space="preserve"> </w:t>
      </w:r>
      <w:r w:rsidRPr="006D0361">
        <w:rPr>
          <w:rFonts w:ascii="Palatino Linotype" w:hAnsi="Palatino Linotype" w:cs="Arial"/>
          <w:b/>
        </w:rPr>
        <w:t>recurrente</w:t>
      </w:r>
      <w:r w:rsidRPr="006D0361">
        <w:rPr>
          <w:rFonts w:ascii="Palatino Linotype" w:hAnsi="Palatino Linotype" w:cs="Arial"/>
        </w:rPr>
        <w:t xml:space="preserve"> en contra de la respuesta</w:t>
      </w:r>
      <w:r>
        <w:rPr>
          <w:rFonts w:ascii="Palatino Linotype" w:hAnsi="Palatino Linotype" w:cs="Arial"/>
        </w:rPr>
        <w:t xml:space="preserve"> a la</w:t>
      </w:r>
      <w:r w:rsidRPr="006D0361">
        <w:rPr>
          <w:rFonts w:ascii="Palatino Linotype" w:hAnsi="Palatino Linotype" w:cs="Arial"/>
        </w:rPr>
        <w:t xml:space="preserve"> solicitud</w:t>
      </w:r>
      <w:r>
        <w:rPr>
          <w:rFonts w:ascii="Palatino Linotype" w:hAnsi="Palatino Linotype" w:cs="Arial"/>
        </w:rPr>
        <w:t xml:space="preserve"> </w:t>
      </w:r>
      <w:r w:rsidRPr="006D0361">
        <w:rPr>
          <w:rFonts w:ascii="Palatino Linotype" w:hAnsi="Palatino Linotype" w:cs="Arial"/>
        </w:rPr>
        <w:t>de información con núme</w:t>
      </w:r>
      <w:r>
        <w:rPr>
          <w:rFonts w:ascii="Palatino Linotype" w:hAnsi="Palatino Linotype" w:cs="Arial"/>
        </w:rPr>
        <w:t>ro</w:t>
      </w:r>
      <w:r w:rsidRPr="006D0361">
        <w:rPr>
          <w:rFonts w:ascii="Palatino Linotype" w:hAnsi="Palatino Linotype" w:cs="Arial"/>
        </w:rPr>
        <w:t xml:space="preserve"> de folio </w:t>
      </w:r>
      <w:r>
        <w:rPr>
          <w:rFonts w:ascii="Palatino Linotype" w:hAnsi="Palatino Linotype" w:cs="Arial"/>
          <w:b/>
        </w:rPr>
        <w:t>00</w:t>
      </w:r>
      <w:r w:rsidR="00A07D9B">
        <w:rPr>
          <w:rFonts w:ascii="Palatino Linotype" w:hAnsi="Palatino Linotype" w:cs="Arial"/>
          <w:b/>
        </w:rPr>
        <w:t>437</w:t>
      </w:r>
      <w:r w:rsidRPr="006D0361">
        <w:rPr>
          <w:rFonts w:ascii="Palatino Linotype" w:hAnsi="Palatino Linotype" w:cs="Arial"/>
          <w:b/>
        </w:rPr>
        <w:t>/</w:t>
      </w:r>
      <w:r>
        <w:rPr>
          <w:rFonts w:ascii="Palatino Linotype" w:hAnsi="Palatino Linotype" w:cs="Arial"/>
          <w:b/>
        </w:rPr>
        <w:t>UPVT/IP/2018</w:t>
      </w:r>
      <w:r w:rsidRPr="006D0361">
        <w:rPr>
          <w:rFonts w:ascii="Palatino Linotype" w:hAnsi="Palatino Linotype" w:cs="Arial"/>
        </w:rPr>
        <w:t>, por parte de</w:t>
      </w:r>
      <w:r>
        <w:rPr>
          <w:rFonts w:ascii="Palatino Linotype" w:hAnsi="Palatino Linotype" w:cs="Arial"/>
        </w:rPr>
        <w:t xml:space="preserve"> la </w:t>
      </w:r>
      <w:r>
        <w:rPr>
          <w:rFonts w:ascii="Palatino Linotype" w:hAnsi="Palatino Linotype" w:cs="Arial"/>
          <w:b/>
        </w:rPr>
        <w:t>Universidad Politécnica del Valle de Toluca</w:t>
      </w:r>
      <w:r w:rsidRPr="006D0361">
        <w:rPr>
          <w:rFonts w:ascii="Palatino Linotype" w:hAnsi="Palatino Linotype" w:cs="Arial"/>
        </w:rPr>
        <w:t xml:space="preserve">, en lo sucesivo el </w:t>
      </w:r>
      <w:r w:rsidRPr="006D0361">
        <w:rPr>
          <w:rFonts w:ascii="Palatino Linotype" w:hAnsi="Palatino Linotype" w:cs="Arial"/>
          <w:b/>
        </w:rPr>
        <w:t xml:space="preserve">Sujeto Obligado; </w:t>
      </w:r>
      <w:r w:rsidRPr="006D0361">
        <w:rPr>
          <w:rFonts w:ascii="Palatino Linotype" w:hAnsi="Palatino Linotype" w:cs="Arial"/>
        </w:rPr>
        <w:t>se procede a dictar la presente resolución, con base en lo siguiente.</w:t>
      </w:r>
    </w:p>
    <w:p w:rsidR="000521CC" w:rsidRPr="006D0361" w:rsidRDefault="000521CC" w:rsidP="000521CC">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D0361">
        <w:rPr>
          <w:rFonts w:ascii="Palatino Linotype" w:hAnsi="Palatino Linotype" w:cs="Arial"/>
          <w:b/>
          <w:sz w:val="24"/>
          <w:szCs w:val="24"/>
        </w:rPr>
        <w:t>A N T E C E D E N T E S:</w:t>
      </w:r>
    </w:p>
    <w:p w:rsidR="000521CC" w:rsidRPr="006D0361" w:rsidRDefault="000521CC" w:rsidP="000521CC">
      <w:pPr>
        <w:spacing w:before="240" w:after="240" w:line="360" w:lineRule="auto"/>
        <w:jc w:val="both"/>
        <w:rPr>
          <w:rFonts w:ascii="Palatino Linotype" w:hAnsi="Palatino Linotype" w:cs="Arial"/>
          <w:b/>
        </w:rPr>
      </w:pPr>
      <w:r>
        <w:rPr>
          <w:rFonts w:ascii="Palatino Linotype" w:hAnsi="Palatino Linotype" w:cs="Arial"/>
          <w:b/>
        </w:rPr>
        <w:t>1. Solicitud</w:t>
      </w:r>
      <w:r w:rsidRPr="006D0361">
        <w:rPr>
          <w:rFonts w:ascii="Palatino Linotype" w:hAnsi="Palatino Linotype" w:cs="Arial"/>
          <w:b/>
        </w:rPr>
        <w:t xml:space="preserve"> de acceso a la información. </w:t>
      </w:r>
      <w:r w:rsidRPr="006D0361">
        <w:rPr>
          <w:rFonts w:ascii="Palatino Linotype" w:hAnsi="Palatino Linotype" w:cs="Arial"/>
        </w:rPr>
        <w:t xml:space="preserve">Con fecha </w:t>
      </w:r>
      <w:r w:rsidR="00A07D9B">
        <w:rPr>
          <w:rFonts w:ascii="Palatino Linotype" w:hAnsi="Palatino Linotype" w:cs="Arial"/>
        </w:rPr>
        <w:t xml:space="preserve">seis </w:t>
      </w:r>
      <w:r>
        <w:rPr>
          <w:rFonts w:ascii="Palatino Linotype" w:hAnsi="Palatino Linotype" w:cs="Arial"/>
        </w:rPr>
        <w:t>de junio de dos mil dieciocho</w:t>
      </w:r>
      <w:r w:rsidRPr="006D0361">
        <w:rPr>
          <w:rFonts w:ascii="Palatino Linotype" w:hAnsi="Palatino Linotype" w:cs="Arial"/>
        </w:rPr>
        <w:t>, la pa</w:t>
      </w:r>
      <w:bookmarkStart w:id="0" w:name="_GoBack"/>
      <w:bookmarkEnd w:id="0"/>
      <w:r w:rsidRPr="006D0361">
        <w:rPr>
          <w:rFonts w:ascii="Palatino Linotype" w:hAnsi="Palatino Linotype" w:cs="Arial"/>
        </w:rPr>
        <w:t xml:space="preserve">rte </w:t>
      </w:r>
      <w:r w:rsidRPr="006D0361">
        <w:rPr>
          <w:rFonts w:ascii="Palatino Linotype" w:hAnsi="Palatino Linotype" w:cs="Arial"/>
          <w:b/>
        </w:rPr>
        <w:t>recurrente</w:t>
      </w:r>
      <w:r>
        <w:rPr>
          <w:rFonts w:ascii="Palatino Linotype" w:hAnsi="Palatino Linotype" w:cs="Arial"/>
        </w:rPr>
        <w:t xml:space="preserve"> formuló solicitud</w:t>
      </w:r>
      <w:r w:rsidRPr="006D0361">
        <w:rPr>
          <w:rFonts w:ascii="Palatino Linotype" w:hAnsi="Palatino Linotype" w:cs="Arial"/>
        </w:rPr>
        <w:t xml:space="preserve"> de acceso a información pública al </w:t>
      </w:r>
      <w:r w:rsidRPr="006D0361">
        <w:rPr>
          <w:rFonts w:ascii="Palatino Linotype" w:hAnsi="Palatino Linotype" w:cs="Arial"/>
          <w:b/>
        </w:rPr>
        <w:t>Sujeto Obligado</w:t>
      </w:r>
      <w:r w:rsidRPr="006D0361">
        <w:rPr>
          <w:rFonts w:ascii="Palatino Linotype" w:hAnsi="Palatino Linotype" w:cs="Arial"/>
        </w:rPr>
        <w:t xml:space="preserve"> a través del Sistema de Acceso a la Información Mexiquense, en adelante </w:t>
      </w:r>
      <w:r w:rsidRPr="006D0361">
        <w:rPr>
          <w:rFonts w:ascii="Palatino Linotype" w:hAnsi="Palatino Linotype" w:cs="Arial"/>
          <w:b/>
        </w:rPr>
        <w:t>SAIMEX,</w:t>
      </w:r>
      <w:r>
        <w:rPr>
          <w:rFonts w:ascii="Palatino Linotype" w:hAnsi="Palatino Linotype" w:cs="Arial"/>
        </w:rPr>
        <w:t xml:space="preserve"> </w:t>
      </w:r>
      <w:r w:rsidRPr="006D0361">
        <w:rPr>
          <w:rFonts w:ascii="Palatino Linotype" w:hAnsi="Palatino Linotype" w:cs="Arial"/>
        </w:rPr>
        <w:t>requiriéndole lo siguiente:</w:t>
      </w:r>
    </w:p>
    <w:p w:rsidR="000521CC" w:rsidRDefault="000521CC" w:rsidP="000521CC">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cs="Arial"/>
          <w:i/>
        </w:rPr>
        <w:t>“</w:t>
      </w:r>
      <w:r w:rsidR="00A07D9B" w:rsidRPr="00A07D9B">
        <w:rPr>
          <w:rFonts w:ascii="Palatino Linotype" w:hAnsi="Palatino Linotype"/>
          <w:i/>
          <w:lang w:val="es-ES"/>
        </w:rPr>
        <w:t xml:space="preserve">Por favor me pueden proporcionar </w:t>
      </w:r>
      <w:r w:rsidR="00A07D9B" w:rsidRPr="00431279">
        <w:rPr>
          <w:rFonts w:ascii="Palatino Linotype" w:hAnsi="Palatino Linotype"/>
          <w:b/>
          <w:i/>
          <w:u w:val="single"/>
          <w:lang w:val="es-ES"/>
        </w:rPr>
        <w:t>el formato de clase muestra de</w:t>
      </w:r>
      <w:r w:rsidR="00A07D9B" w:rsidRPr="00A07D9B">
        <w:rPr>
          <w:rFonts w:ascii="Palatino Linotype" w:hAnsi="Palatino Linotype"/>
          <w:i/>
          <w:lang w:val="es-ES"/>
        </w:rPr>
        <w:t xml:space="preserve"> mi prima (</w:t>
      </w:r>
      <w:proofErr w:type="spellStart"/>
      <w:r w:rsidR="001427B5">
        <w:rPr>
          <w:rFonts w:ascii="Palatino Linotype" w:hAnsi="Palatino Linotype"/>
          <w:b/>
          <w:i/>
          <w:u w:val="single"/>
          <w:lang w:val="es-ES"/>
        </w:rPr>
        <w:t>Xxxxx</w:t>
      </w:r>
      <w:proofErr w:type="spellEnd"/>
      <w:r w:rsidR="001427B5">
        <w:rPr>
          <w:rFonts w:ascii="Palatino Linotype" w:hAnsi="Palatino Linotype"/>
          <w:b/>
          <w:i/>
          <w:u w:val="single"/>
          <w:lang w:val="es-ES"/>
        </w:rPr>
        <w:t xml:space="preserve"> </w:t>
      </w:r>
      <w:proofErr w:type="spellStart"/>
      <w:r w:rsidR="001427B5">
        <w:rPr>
          <w:rFonts w:ascii="Palatino Linotype" w:hAnsi="Palatino Linotype"/>
          <w:b/>
          <w:i/>
          <w:u w:val="single"/>
          <w:lang w:val="es-ES"/>
        </w:rPr>
        <w:t>Xxxxxxxxx</w:t>
      </w:r>
      <w:proofErr w:type="spellEnd"/>
      <w:r w:rsidR="00A07D9B" w:rsidRPr="00A07D9B">
        <w:rPr>
          <w:rFonts w:ascii="Palatino Linotype" w:hAnsi="Palatino Linotype"/>
          <w:i/>
          <w:lang w:val="es-ES"/>
        </w:rPr>
        <w:t>) para que pudiera ingresar a la impartición de cátedra a la universidad</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125A8F" w:rsidRPr="00BD7128" w:rsidRDefault="00125A8F" w:rsidP="000521CC">
      <w:pPr>
        <w:pStyle w:val="Prrafodelista"/>
        <w:autoSpaceDE w:val="0"/>
        <w:autoSpaceDN w:val="0"/>
        <w:adjustRightInd w:val="0"/>
        <w:ind w:left="1080" w:right="1043"/>
        <w:jc w:val="both"/>
        <w:rPr>
          <w:rFonts w:ascii="Palatino Linotype" w:hAnsi="Palatino Linotype" w:cs="Arial"/>
          <w:i/>
        </w:rPr>
      </w:pPr>
      <w:r>
        <w:rPr>
          <w:rFonts w:ascii="Palatino Linotype" w:hAnsi="Palatino Linotype" w:cs="Arial"/>
          <w:i/>
        </w:rPr>
        <w:t>Énfasis añadido.</w:t>
      </w:r>
    </w:p>
    <w:p w:rsidR="000521CC" w:rsidRPr="006D0361" w:rsidRDefault="000521CC" w:rsidP="000521CC">
      <w:pPr>
        <w:autoSpaceDE w:val="0"/>
        <w:autoSpaceDN w:val="0"/>
        <w:adjustRightInd w:val="0"/>
        <w:ind w:right="1043"/>
        <w:jc w:val="both"/>
        <w:rPr>
          <w:rFonts w:ascii="Palatino Linotype" w:hAnsi="Palatino Linotype" w:cs="Arial"/>
          <w:i/>
        </w:rPr>
      </w:pPr>
    </w:p>
    <w:p w:rsidR="000521CC" w:rsidRPr="006D0361" w:rsidRDefault="000521CC" w:rsidP="000521CC">
      <w:pPr>
        <w:spacing w:before="240" w:after="240" w:line="360" w:lineRule="auto"/>
        <w:jc w:val="both"/>
        <w:rPr>
          <w:rFonts w:ascii="Palatino Linotype" w:hAnsi="Palatino Linotype" w:cs="Arial"/>
        </w:rPr>
      </w:pPr>
      <w:r>
        <w:rPr>
          <w:rFonts w:ascii="Palatino Linotype" w:hAnsi="Palatino Linotype" w:cs="Arial"/>
          <w:b/>
        </w:rPr>
        <w:t xml:space="preserve">Modalidad </w:t>
      </w:r>
      <w:r w:rsidRPr="006D0361">
        <w:rPr>
          <w:rFonts w:ascii="Palatino Linotype" w:hAnsi="Palatino Linotype" w:cs="Arial"/>
          <w:b/>
        </w:rPr>
        <w:t xml:space="preserve">elegida para la entrega de la información: </w:t>
      </w:r>
      <w:r w:rsidRPr="006D0361">
        <w:rPr>
          <w:rFonts w:ascii="Palatino Linotype" w:hAnsi="Palatino Linotype" w:cs="Arial"/>
        </w:rPr>
        <w:t>a través del SAIMEX.</w:t>
      </w:r>
    </w:p>
    <w:p w:rsidR="000521CC" w:rsidRPr="00072A5D" w:rsidRDefault="000521CC" w:rsidP="000521CC">
      <w:pPr>
        <w:spacing w:before="240" w:after="240" w:line="360" w:lineRule="auto"/>
        <w:jc w:val="both"/>
        <w:rPr>
          <w:rFonts w:ascii="Palatino Linotype" w:hAnsi="Palatino Linotype" w:cs="Arial"/>
          <w:b/>
        </w:rPr>
      </w:pPr>
      <w:r w:rsidRPr="005B19FE">
        <w:rPr>
          <w:rFonts w:ascii="Palatino Linotype" w:hAnsi="Palatino Linotype" w:cs="Arial"/>
          <w:b/>
        </w:rPr>
        <w:t xml:space="preserve">2. </w:t>
      </w:r>
      <w:r>
        <w:rPr>
          <w:rFonts w:ascii="Palatino Linotype" w:hAnsi="Palatino Linotype" w:cs="Arial"/>
          <w:b/>
        </w:rPr>
        <w:t>Respuesta</w:t>
      </w:r>
      <w:r w:rsidRPr="006D0361">
        <w:rPr>
          <w:rFonts w:ascii="Palatino Linotype" w:hAnsi="Palatino Linotype" w:cs="Arial"/>
          <w:b/>
        </w:rPr>
        <w:t xml:space="preserve">. </w:t>
      </w:r>
      <w:r w:rsidRPr="006D0361">
        <w:rPr>
          <w:rFonts w:ascii="Palatino Linotype" w:hAnsi="Palatino Linotype" w:cs="Arial"/>
        </w:rPr>
        <w:t xml:space="preserve">De las constancias que obran en </w:t>
      </w:r>
      <w:r w:rsidRPr="006D0361">
        <w:rPr>
          <w:rFonts w:ascii="Palatino Linotype" w:hAnsi="Palatino Linotype" w:cs="Arial"/>
          <w:b/>
        </w:rPr>
        <w:t>SAIMEX</w:t>
      </w:r>
      <w:r w:rsidRPr="006D0361">
        <w:rPr>
          <w:rFonts w:ascii="Palatino Linotype" w:hAnsi="Palatino Linotype" w:cs="Arial"/>
        </w:rPr>
        <w:t xml:space="preserve">, se observa que </w:t>
      </w:r>
      <w:r w:rsidRPr="006D0361">
        <w:rPr>
          <w:rFonts w:ascii="Palatino Linotype" w:hAnsi="Palatino Linotype" w:cs="Arial"/>
          <w:b/>
        </w:rPr>
        <w:t xml:space="preserve">el Sujeto Obligado </w:t>
      </w:r>
      <w:r w:rsidRPr="006D0361">
        <w:rPr>
          <w:rFonts w:ascii="Palatino Linotype" w:hAnsi="Palatino Linotype" w:cs="Arial"/>
        </w:rPr>
        <w:t>emitió respuesta</w:t>
      </w:r>
      <w:r>
        <w:rPr>
          <w:rFonts w:ascii="Palatino Linotype" w:hAnsi="Palatino Linotype" w:cs="Arial"/>
        </w:rPr>
        <w:t xml:space="preserve"> a la solicitud</w:t>
      </w:r>
      <w:r w:rsidRPr="006D0361">
        <w:rPr>
          <w:rFonts w:ascii="Palatino Linotype" w:hAnsi="Palatino Linotype" w:cs="Arial"/>
        </w:rPr>
        <w:t xml:space="preserve"> de información fo</w:t>
      </w:r>
      <w:r>
        <w:rPr>
          <w:rFonts w:ascii="Palatino Linotype" w:hAnsi="Palatino Linotype" w:cs="Arial"/>
        </w:rPr>
        <w:t xml:space="preserve">rmulada por el hoy </w:t>
      </w:r>
      <w:r>
        <w:rPr>
          <w:rFonts w:ascii="Palatino Linotype" w:hAnsi="Palatino Linotype" w:cs="Arial"/>
        </w:rPr>
        <w:lastRenderedPageBreak/>
        <w:t>recurrente, en fecha veinti</w:t>
      </w:r>
      <w:r w:rsidR="008C0858">
        <w:rPr>
          <w:rFonts w:ascii="Palatino Linotype" w:hAnsi="Palatino Linotype" w:cs="Arial"/>
        </w:rPr>
        <w:t xml:space="preserve">siete </w:t>
      </w:r>
      <w:r>
        <w:rPr>
          <w:rFonts w:ascii="Palatino Linotype" w:hAnsi="Palatino Linotype" w:cs="Arial"/>
        </w:rPr>
        <w:t>de junio de la anualidad en curso, t</w:t>
      </w:r>
      <w:r w:rsidRPr="006D0361">
        <w:rPr>
          <w:rFonts w:ascii="Palatino Linotype" w:hAnsi="Palatino Linotype" w:cs="Arial"/>
        </w:rPr>
        <w:t>al y como se demuestra a continuación:</w:t>
      </w:r>
    </w:p>
    <w:p w:rsidR="000521CC" w:rsidRPr="00BD7128" w:rsidRDefault="000521CC" w:rsidP="000521CC">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i/>
        </w:rPr>
        <w:t>…“</w:t>
      </w:r>
      <w:r w:rsidR="008C0858" w:rsidRPr="008C0858">
        <w:rPr>
          <w:rFonts w:ascii="Palatino Linotype" w:hAnsi="Palatino Linotype"/>
          <w:i/>
          <w:lang w:val="es-ES"/>
        </w:rPr>
        <w:t xml:space="preserve">En atención a la solicitud de información pública registrada con el número de folio 00437/UPVT/IP/2018, que realizó el 6 de junio del año en curso, sírvase encontrar en archivo adjunto copia digitalizada en formato </w:t>
      </w:r>
      <w:proofErr w:type="spellStart"/>
      <w:r w:rsidR="008C0858" w:rsidRPr="008C0858">
        <w:rPr>
          <w:rFonts w:ascii="Palatino Linotype" w:hAnsi="Palatino Linotype"/>
          <w:i/>
          <w:lang w:val="es-ES"/>
        </w:rPr>
        <w:t>pdf</w:t>
      </w:r>
      <w:proofErr w:type="spellEnd"/>
      <w:r w:rsidR="008C0858" w:rsidRPr="008C0858">
        <w:rPr>
          <w:rFonts w:ascii="Palatino Linotype" w:hAnsi="Palatino Linotype"/>
          <w:i/>
          <w:lang w:val="es-ES"/>
        </w:rPr>
        <w:t xml:space="preserve"> del oficio emitido por los Servidores Públicos Habilitados, de la Dirección de División de Ingeniería en Biotecnológica y Licenciatura en Negocios Internacionales, Dirección de División de Ingeniería </w:t>
      </w:r>
      <w:proofErr w:type="spellStart"/>
      <w:r w:rsidR="008C0858" w:rsidRPr="008C0858">
        <w:rPr>
          <w:rFonts w:ascii="Palatino Linotype" w:hAnsi="Palatino Linotype"/>
          <w:i/>
          <w:lang w:val="es-ES"/>
        </w:rPr>
        <w:t>Mecatrónica</w:t>
      </w:r>
      <w:proofErr w:type="spellEnd"/>
      <w:r w:rsidR="008C0858" w:rsidRPr="008C0858">
        <w:rPr>
          <w:rFonts w:ascii="Palatino Linotype" w:hAnsi="Palatino Linotype"/>
          <w:i/>
          <w:lang w:val="es-ES"/>
        </w:rPr>
        <w:t>, Dirección de División de Ingeniería en Informática y Dirección de División de Ingeniería Industrial y de Sistemas, en el cual se detalla lo referente a su solicitud de información.</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0521CC" w:rsidRPr="00B1787E" w:rsidRDefault="000521CC" w:rsidP="000521CC">
      <w:pPr>
        <w:spacing w:before="240" w:after="240" w:line="360" w:lineRule="auto"/>
        <w:jc w:val="both"/>
        <w:rPr>
          <w:rFonts w:ascii="Palatino Linotype" w:hAnsi="Palatino Linotype"/>
        </w:rPr>
      </w:pPr>
      <w:r w:rsidRPr="00B1787E">
        <w:rPr>
          <w:rFonts w:ascii="Palatino Linotype" w:hAnsi="Palatino Linotype" w:cs="Arial"/>
        </w:rPr>
        <w:t xml:space="preserve">Es de suma importancia mencionar que el Sujeto Obligado adjuntó </w:t>
      </w:r>
      <w:r w:rsidR="008C0858">
        <w:rPr>
          <w:rFonts w:ascii="Palatino Linotype" w:hAnsi="Palatino Linotype" w:cs="Arial"/>
        </w:rPr>
        <w:t xml:space="preserve">diversos </w:t>
      </w:r>
      <w:r w:rsidRPr="00B1787E">
        <w:rPr>
          <w:rFonts w:ascii="Palatino Linotype" w:hAnsi="Palatino Linotype" w:cs="Arial"/>
        </w:rPr>
        <w:t xml:space="preserve">archivos electrónicos </w:t>
      </w:r>
      <w:r w:rsidRPr="00B1787E">
        <w:rPr>
          <w:rFonts w:ascii="Palatino Linotype" w:hAnsi="Palatino Linotype"/>
        </w:rPr>
        <w:t>cuyo contenido se detalla a continuación:</w:t>
      </w:r>
    </w:p>
    <w:p w:rsidR="008C0858" w:rsidRPr="00DC7ED7" w:rsidRDefault="000521CC" w:rsidP="008C0858">
      <w:pPr>
        <w:pStyle w:val="Prrafodelista"/>
        <w:numPr>
          <w:ilvl w:val="0"/>
          <w:numId w:val="3"/>
        </w:numPr>
        <w:spacing w:before="240" w:after="240" w:line="360" w:lineRule="auto"/>
        <w:jc w:val="both"/>
        <w:rPr>
          <w:rFonts w:ascii="Palatino Linotype" w:hAnsi="Palatino Linotype" w:cs="Arial"/>
        </w:rPr>
      </w:pPr>
      <w:r w:rsidRPr="008C0858">
        <w:rPr>
          <w:rFonts w:ascii="Palatino Linotype" w:hAnsi="Palatino Linotype" w:cs="Arial"/>
        </w:rPr>
        <w:t>Archivo “</w:t>
      </w:r>
      <w:proofErr w:type="spellStart"/>
      <w:r w:rsidR="002E2C7F">
        <w:fldChar w:fldCharType="begin"/>
      </w:r>
      <w:r w:rsidR="002E2C7F">
        <w:instrText xml:space="preserve"> HYPERLINK "https://www.saimex.org.mx/saimex/solicitud/downloadAttach/551241.page" \t "_blank" </w:instrText>
      </w:r>
      <w:r w:rsidR="002E2C7F">
        <w:fldChar w:fldCharType="separate"/>
      </w:r>
      <w:r w:rsidR="008C0858" w:rsidRPr="008C0858">
        <w:rPr>
          <w:rStyle w:val="Hipervnculo"/>
          <w:rFonts w:ascii="Palatino Linotype" w:hAnsi="Palatino Linotype" w:cs="Arial"/>
          <w:b/>
          <w:bCs/>
          <w:color w:val="67C19D"/>
        </w:rPr>
        <w:t>Saimex</w:t>
      </w:r>
      <w:proofErr w:type="spellEnd"/>
      <w:r w:rsidR="008C0858" w:rsidRPr="008C0858">
        <w:rPr>
          <w:rStyle w:val="Hipervnculo"/>
          <w:rFonts w:ascii="Palatino Linotype" w:hAnsi="Palatino Linotype" w:cs="Arial"/>
          <w:b/>
          <w:bCs/>
          <w:color w:val="67C19D"/>
        </w:rPr>
        <w:t xml:space="preserve"> 437.pdf</w:t>
      </w:r>
      <w:r w:rsidR="002E2C7F">
        <w:rPr>
          <w:rStyle w:val="Hipervnculo"/>
          <w:rFonts w:ascii="Palatino Linotype" w:hAnsi="Palatino Linotype" w:cs="Arial"/>
          <w:b/>
          <w:bCs/>
          <w:color w:val="67C19D"/>
        </w:rPr>
        <w:fldChar w:fldCharType="end"/>
      </w:r>
      <w:r w:rsidR="008C0858" w:rsidRPr="008C0858">
        <w:rPr>
          <w:rFonts w:ascii="Palatino Linotype" w:hAnsi="Palatino Linotype"/>
        </w:rPr>
        <w:t>”,</w:t>
      </w:r>
      <w:r w:rsidR="008A0ABE">
        <w:rPr>
          <w:rFonts w:ascii="Palatino Linotype" w:hAnsi="Palatino Linotype"/>
        </w:rPr>
        <w:t xml:space="preserve"> contiene el oficio número 205BL13000/548/2018 por medio del cual la Directora de la División de Ingeniería </w:t>
      </w:r>
      <w:proofErr w:type="spellStart"/>
      <w:r w:rsidR="008A0ABE">
        <w:rPr>
          <w:rFonts w:ascii="Palatino Linotype" w:hAnsi="Palatino Linotype"/>
        </w:rPr>
        <w:t>Mecatrónica</w:t>
      </w:r>
      <w:proofErr w:type="spellEnd"/>
      <w:r w:rsidR="00DC7ED7">
        <w:rPr>
          <w:rFonts w:ascii="Palatino Linotype" w:hAnsi="Palatino Linotype"/>
        </w:rPr>
        <w:t xml:space="preserve"> informa a la Titular de la Unidad de Transparencia que después de una búsqueda exhaustiva en los archivos de la referida unidad administrativa la persona referida por el impetrante no labora en la Dirección.</w:t>
      </w:r>
    </w:p>
    <w:p w:rsidR="00DC7ED7" w:rsidRPr="00DC7ED7" w:rsidRDefault="00DC7ED7" w:rsidP="00DC7ED7">
      <w:pPr>
        <w:pStyle w:val="Prrafodelista"/>
        <w:spacing w:before="240" w:after="240" w:line="360" w:lineRule="auto"/>
        <w:ind w:left="720"/>
        <w:jc w:val="both"/>
        <w:rPr>
          <w:rFonts w:ascii="Palatino Linotype" w:hAnsi="Palatino Linotype" w:cs="Arial"/>
        </w:rPr>
      </w:pPr>
      <w:r>
        <w:rPr>
          <w:rFonts w:ascii="Palatino Linotype" w:hAnsi="Palatino Linotype"/>
        </w:rPr>
        <w:t>Respecto a l</w:t>
      </w:r>
      <w:r w:rsidR="001427B5">
        <w:rPr>
          <w:rFonts w:ascii="Palatino Linotype" w:hAnsi="Palatino Linotype"/>
        </w:rPr>
        <w:t>a manifestación consistente en</w:t>
      </w:r>
      <w:proofErr w:type="gramStart"/>
      <w:r w:rsidR="001427B5">
        <w:rPr>
          <w:rFonts w:ascii="Palatino Linotype" w:hAnsi="Palatino Linotype"/>
        </w:rPr>
        <w:t xml:space="preserve">: </w:t>
      </w:r>
      <w:r>
        <w:rPr>
          <w:rFonts w:ascii="Palatino Linotype" w:hAnsi="Palatino Linotype"/>
        </w:rPr>
        <w:t>”</w:t>
      </w:r>
      <w:proofErr w:type="gramEnd"/>
      <w:r>
        <w:rPr>
          <w:rFonts w:ascii="Palatino Linotype" w:hAnsi="Palatino Linotype"/>
          <w:i/>
        </w:rPr>
        <w:t>mi prima (</w:t>
      </w:r>
      <w:proofErr w:type="spellStart"/>
      <w:r w:rsidR="001427B5" w:rsidRPr="001427B5">
        <w:rPr>
          <w:rFonts w:ascii="Palatino Linotype" w:hAnsi="Palatino Linotype"/>
          <w:i/>
          <w:lang w:val="es-ES"/>
        </w:rPr>
        <w:t>Xxxxx</w:t>
      </w:r>
      <w:proofErr w:type="spellEnd"/>
      <w:r w:rsidR="001427B5" w:rsidRPr="001427B5">
        <w:rPr>
          <w:rFonts w:ascii="Palatino Linotype" w:hAnsi="Palatino Linotype"/>
          <w:i/>
          <w:lang w:val="es-ES"/>
        </w:rPr>
        <w:t xml:space="preserve"> </w:t>
      </w:r>
      <w:proofErr w:type="spellStart"/>
      <w:r w:rsidR="001427B5" w:rsidRPr="001427B5">
        <w:rPr>
          <w:rFonts w:ascii="Palatino Linotype" w:hAnsi="Palatino Linotype"/>
          <w:i/>
          <w:lang w:val="es-ES"/>
        </w:rPr>
        <w:t>Xxxxxxxxx</w:t>
      </w:r>
      <w:proofErr w:type="spellEnd"/>
      <w:r>
        <w:rPr>
          <w:rFonts w:ascii="Palatino Linotype" w:hAnsi="Palatino Linotype"/>
          <w:i/>
        </w:rPr>
        <w:t>) para que pudiera ingresar a la impartición de catedra a la universidad”</w:t>
      </w:r>
      <w:r>
        <w:rPr>
          <w:rFonts w:ascii="Palatino Linotype" w:hAnsi="Palatino Linotype"/>
        </w:rPr>
        <w:t>, refiere que el derecho de acceso a la información pública constituye una prerrogativa para acceder a documentos o registros de información pública generada o en posesión de los sujetos obligados, mas no realizar cuestionamientos o manifestaciones subjetivas, con fundamento en el artículo 4 y 12 de la Ley de Transparencia.</w:t>
      </w:r>
    </w:p>
    <w:p w:rsidR="008C0858" w:rsidRPr="008C0858" w:rsidRDefault="008C0858" w:rsidP="008C0858">
      <w:pPr>
        <w:pStyle w:val="Prrafodelista"/>
        <w:numPr>
          <w:ilvl w:val="0"/>
          <w:numId w:val="3"/>
        </w:numPr>
        <w:spacing w:before="240" w:after="240" w:line="360" w:lineRule="auto"/>
        <w:jc w:val="both"/>
        <w:rPr>
          <w:rFonts w:ascii="Palatino Linotype" w:hAnsi="Palatino Linotype" w:cs="Arial"/>
        </w:rPr>
      </w:pPr>
      <w:r w:rsidRPr="008C0858">
        <w:rPr>
          <w:rFonts w:ascii="Palatino Linotype" w:hAnsi="Palatino Linotype"/>
        </w:rPr>
        <w:t>Archivo “</w:t>
      </w:r>
      <w:proofErr w:type="spellStart"/>
      <w:r w:rsidR="002E2C7F">
        <w:fldChar w:fldCharType="begin"/>
      </w:r>
      <w:r w:rsidR="002E2C7F">
        <w:instrText xml:space="preserve"> HYPERLINK "https://www.saimex.org.mx/saimex/solicitud/downloadAttach/551305.page" \t "_blank" </w:instrText>
      </w:r>
      <w:r w:rsidR="002E2C7F">
        <w:fldChar w:fldCharType="separate"/>
      </w:r>
      <w:r w:rsidRPr="008C0858">
        <w:rPr>
          <w:rStyle w:val="Hipervnculo"/>
          <w:rFonts w:ascii="Palatino Linotype" w:hAnsi="Palatino Linotype" w:cs="Arial"/>
          <w:b/>
          <w:bCs/>
          <w:color w:val="67C19D"/>
        </w:rPr>
        <w:t>saimex</w:t>
      </w:r>
      <w:proofErr w:type="spellEnd"/>
      <w:r w:rsidRPr="008C0858">
        <w:rPr>
          <w:rStyle w:val="Hipervnculo"/>
          <w:rFonts w:ascii="Palatino Linotype" w:hAnsi="Palatino Linotype" w:cs="Arial"/>
          <w:b/>
          <w:bCs/>
          <w:color w:val="67C19D"/>
        </w:rPr>
        <w:t xml:space="preserve"> 000437.pdf</w:t>
      </w:r>
      <w:r w:rsidR="002E2C7F">
        <w:rPr>
          <w:rStyle w:val="Hipervnculo"/>
          <w:rFonts w:ascii="Palatino Linotype" w:hAnsi="Palatino Linotype" w:cs="Arial"/>
          <w:b/>
          <w:bCs/>
          <w:color w:val="67C19D"/>
        </w:rPr>
        <w:fldChar w:fldCharType="end"/>
      </w:r>
      <w:r w:rsidRPr="008C0858">
        <w:rPr>
          <w:rFonts w:ascii="Palatino Linotype" w:hAnsi="Palatino Linotype"/>
        </w:rPr>
        <w:t>”</w:t>
      </w:r>
      <w:r w:rsidR="00DC7ED7">
        <w:rPr>
          <w:rFonts w:ascii="Palatino Linotype" w:hAnsi="Palatino Linotype"/>
        </w:rPr>
        <w:t xml:space="preserve"> contiene el oficio número UPVT/205BL12000/INI/296/2018 a través del cual el Director de la División de Ingeniera en Informática refiere que después de una búsqueda exhaustiva en los </w:t>
      </w:r>
      <w:r w:rsidR="00DC7ED7">
        <w:rPr>
          <w:rFonts w:ascii="Palatino Linotype" w:hAnsi="Palatino Linotype"/>
        </w:rPr>
        <w:lastRenderedPageBreak/>
        <w:t>archivos de la Dirección en comento, informa que la persona a la que hace referencia el entonces solicitante no labora en la Dirección de Ingeniería en Informática, agregando que respecto a lo consistente en: ”</w:t>
      </w:r>
      <w:r w:rsidR="00DC7ED7">
        <w:rPr>
          <w:rFonts w:ascii="Palatino Linotype" w:hAnsi="Palatino Linotype"/>
          <w:i/>
        </w:rPr>
        <w:t>mi prima (</w:t>
      </w:r>
      <w:proofErr w:type="spellStart"/>
      <w:r w:rsidR="001427B5" w:rsidRPr="001427B5">
        <w:rPr>
          <w:rFonts w:ascii="Palatino Linotype" w:hAnsi="Palatino Linotype"/>
          <w:i/>
          <w:lang w:val="es-ES"/>
        </w:rPr>
        <w:t>Xxxxx</w:t>
      </w:r>
      <w:proofErr w:type="spellEnd"/>
      <w:r w:rsidR="001427B5" w:rsidRPr="001427B5">
        <w:rPr>
          <w:rFonts w:ascii="Palatino Linotype" w:hAnsi="Palatino Linotype"/>
          <w:i/>
          <w:lang w:val="es-ES"/>
        </w:rPr>
        <w:t xml:space="preserve"> </w:t>
      </w:r>
      <w:proofErr w:type="spellStart"/>
      <w:r w:rsidR="001427B5" w:rsidRPr="001427B5">
        <w:rPr>
          <w:rFonts w:ascii="Palatino Linotype" w:hAnsi="Palatino Linotype"/>
          <w:i/>
          <w:lang w:val="es-ES"/>
        </w:rPr>
        <w:t>Xxxxxxxxx</w:t>
      </w:r>
      <w:proofErr w:type="spellEnd"/>
      <w:r w:rsidR="00DC7ED7">
        <w:rPr>
          <w:rFonts w:ascii="Palatino Linotype" w:hAnsi="Palatino Linotype"/>
          <w:i/>
        </w:rPr>
        <w:t>) para que pudiera ingresar a la impartición de catedra a la universidad”</w:t>
      </w:r>
      <w:r w:rsidR="00DC7ED7">
        <w:rPr>
          <w:rFonts w:ascii="Palatino Linotype" w:hAnsi="Palatino Linotype"/>
        </w:rPr>
        <w:t>, refiere que el derecho de acceso a la información pública constituye una prerrogativa para acceder a documentos o registros de información pública generada o en posesión de los sujetos obligados, mas no realizar cuestionamientos o manifestaciones subjetivas, con fundamento en el artículo 4 y 12 de la Ley de Transparencia</w:t>
      </w:r>
      <w:r w:rsidR="0072335E">
        <w:rPr>
          <w:rFonts w:ascii="Palatino Linotype" w:hAnsi="Palatino Linotype"/>
        </w:rPr>
        <w:t>.</w:t>
      </w:r>
      <w:r w:rsidR="00DC7ED7">
        <w:rPr>
          <w:rFonts w:ascii="Palatino Linotype" w:hAnsi="Palatino Linotype"/>
        </w:rPr>
        <w:t xml:space="preserve"> </w:t>
      </w:r>
    </w:p>
    <w:p w:rsidR="008C0858" w:rsidRPr="00DC7ED7" w:rsidRDefault="008C0858" w:rsidP="008C0858">
      <w:pPr>
        <w:pStyle w:val="Prrafodelista"/>
        <w:numPr>
          <w:ilvl w:val="0"/>
          <w:numId w:val="3"/>
        </w:numPr>
        <w:spacing w:before="240" w:after="240" w:line="360" w:lineRule="auto"/>
        <w:jc w:val="both"/>
        <w:rPr>
          <w:rFonts w:ascii="Palatino Linotype" w:hAnsi="Palatino Linotype" w:cs="Arial"/>
        </w:rPr>
      </w:pPr>
      <w:r w:rsidRPr="008C0858">
        <w:rPr>
          <w:rFonts w:ascii="Palatino Linotype" w:hAnsi="Palatino Linotype"/>
        </w:rPr>
        <w:t>Archivo “</w:t>
      </w:r>
      <w:proofErr w:type="spellStart"/>
      <w:r w:rsidR="002E2C7F">
        <w:fldChar w:fldCharType="begin"/>
      </w:r>
      <w:r w:rsidR="002E2C7F">
        <w:instrText xml:space="preserve"> HYPERLINK "https://www.saimex.org.mx/saimex/solicitud/downloadAttach/551341.page" \t "_blank" </w:instrText>
      </w:r>
      <w:r w:rsidR="002E2C7F">
        <w:fldChar w:fldCharType="separate"/>
      </w:r>
      <w:r w:rsidRPr="008C0858">
        <w:rPr>
          <w:rStyle w:val="Hipervnculo"/>
          <w:rFonts w:ascii="Palatino Linotype" w:hAnsi="Palatino Linotype" w:cs="Arial"/>
          <w:b/>
          <w:bCs/>
          <w:color w:val="67C19D"/>
        </w:rPr>
        <w:t>saimex</w:t>
      </w:r>
      <w:proofErr w:type="spellEnd"/>
      <w:r w:rsidRPr="008C0858">
        <w:rPr>
          <w:rStyle w:val="Hipervnculo"/>
          <w:rFonts w:ascii="Palatino Linotype" w:hAnsi="Palatino Linotype" w:cs="Arial"/>
          <w:b/>
          <w:bCs/>
          <w:color w:val="67C19D"/>
        </w:rPr>
        <w:t xml:space="preserve"> </w:t>
      </w:r>
      <w:proofErr w:type="spellStart"/>
      <w:r w:rsidRPr="008C0858">
        <w:rPr>
          <w:rStyle w:val="Hipervnculo"/>
          <w:rFonts w:ascii="Palatino Linotype" w:hAnsi="Palatino Linotype" w:cs="Arial"/>
          <w:b/>
          <w:bCs/>
          <w:color w:val="67C19D"/>
        </w:rPr>
        <w:t>Divia</w:t>
      </w:r>
      <w:proofErr w:type="spellEnd"/>
      <w:r w:rsidRPr="008C0858">
        <w:rPr>
          <w:rStyle w:val="Hipervnculo"/>
          <w:rFonts w:ascii="Palatino Linotype" w:hAnsi="Palatino Linotype" w:cs="Arial"/>
          <w:b/>
          <w:bCs/>
          <w:color w:val="67C19D"/>
        </w:rPr>
        <w:t xml:space="preserve"> 437.pdf</w:t>
      </w:r>
      <w:r w:rsidR="002E2C7F">
        <w:rPr>
          <w:rStyle w:val="Hipervnculo"/>
          <w:rFonts w:ascii="Palatino Linotype" w:hAnsi="Palatino Linotype" w:cs="Arial"/>
          <w:b/>
          <w:bCs/>
          <w:color w:val="67C19D"/>
        </w:rPr>
        <w:fldChar w:fldCharType="end"/>
      </w:r>
      <w:r w:rsidRPr="00DC7ED7">
        <w:rPr>
          <w:rFonts w:ascii="Palatino Linotype" w:hAnsi="Palatino Linotype" w:cs="Arial"/>
          <w:bCs/>
          <w:color w:val="333333"/>
        </w:rPr>
        <w:t>”</w:t>
      </w:r>
      <w:r w:rsidR="00DC7ED7" w:rsidRPr="00DC7ED7">
        <w:rPr>
          <w:rFonts w:ascii="Palatino Linotype" w:hAnsi="Palatino Linotype" w:cs="Arial"/>
          <w:bCs/>
          <w:color w:val="333333"/>
        </w:rPr>
        <w:t xml:space="preserve"> contiene</w:t>
      </w:r>
      <w:r w:rsidR="00DC7ED7">
        <w:rPr>
          <w:rFonts w:ascii="Palatino Linotype" w:hAnsi="Palatino Linotype" w:cs="Arial"/>
          <w:bCs/>
          <w:color w:val="333333"/>
        </w:rPr>
        <w:t xml:space="preserve"> el Formato de Evaluación para el Ingreso del Personal </w:t>
      </w:r>
      <w:r w:rsidR="00CE310E">
        <w:rPr>
          <w:rFonts w:ascii="Palatino Linotype" w:hAnsi="Palatino Linotype" w:cs="Arial"/>
          <w:bCs/>
          <w:color w:val="333333"/>
        </w:rPr>
        <w:t xml:space="preserve">Académico de fecha quince de diciembre de dos mil diecisiete, integrado por tres páginas. </w:t>
      </w:r>
    </w:p>
    <w:p w:rsidR="008C0858" w:rsidRPr="0072335E" w:rsidRDefault="008C0858" w:rsidP="008C0858">
      <w:pPr>
        <w:pStyle w:val="Prrafodelista"/>
        <w:numPr>
          <w:ilvl w:val="0"/>
          <w:numId w:val="3"/>
        </w:numPr>
        <w:spacing w:before="240" w:after="240" w:line="360" w:lineRule="auto"/>
        <w:jc w:val="both"/>
        <w:rPr>
          <w:rFonts w:ascii="Palatino Linotype" w:hAnsi="Palatino Linotype" w:cs="Arial"/>
        </w:rPr>
      </w:pPr>
      <w:r w:rsidRPr="008C0858">
        <w:rPr>
          <w:rFonts w:ascii="Palatino Linotype" w:hAnsi="Palatino Linotype" w:cs="Arial"/>
          <w:bCs/>
          <w:color w:val="333333"/>
        </w:rPr>
        <w:t>Archivo “</w:t>
      </w:r>
      <w:proofErr w:type="spellStart"/>
      <w:r w:rsidR="002E2C7F">
        <w:fldChar w:fldCharType="begin"/>
      </w:r>
      <w:r w:rsidR="002E2C7F">
        <w:instrText xml:space="preserve"> HYPERLINK "https://www.saimex.org.mx/saimex/solicitud/downloadAttach/551342.page" \t "_blank" </w:instrText>
      </w:r>
      <w:r w:rsidR="002E2C7F">
        <w:fldChar w:fldCharType="separate"/>
      </w:r>
      <w:r w:rsidRPr="008C0858">
        <w:rPr>
          <w:rStyle w:val="Hipervnculo"/>
          <w:rFonts w:ascii="Palatino Linotype" w:hAnsi="Palatino Linotype" w:cs="Arial"/>
          <w:b/>
          <w:bCs/>
          <w:color w:val="67C19D"/>
        </w:rPr>
        <w:t>saimex</w:t>
      </w:r>
      <w:proofErr w:type="spellEnd"/>
      <w:r w:rsidRPr="008C0858">
        <w:rPr>
          <w:rStyle w:val="Hipervnculo"/>
          <w:rFonts w:ascii="Palatino Linotype" w:hAnsi="Palatino Linotype" w:cs="Arial"/>
          <w:b/>
          <w:bCs/>
          <w:color w:val="67C19D"/>
        </w:rPr>
        <w:t xml:space="preserve"> 437.pdf</w:t>
      </w:r>
      <w:r w:rsidR="002E2C7F">
        <w:rPr>
          <w:rStyle w:val="Hipervnculo"/>
          <w:rFonts w:ascii="Palatino Linotype" w:hAnsi="Palatino Linotype" w:cs="Arial"/>
          <w:b/>
          <w:bCs/>
          <w:color w:val="67C19D"/>
        </w:rPr>
        <w:fldChar w:fldCharType="end"/>
      </w:r>
      <w:r w:rsidRPr="008C0858">
        <w:rPr>
          <w:rFonts w:ascii="Palatino Linotype" w:hAnsi="Palatino Linotype"/>
        </w:rPr>
        <w:t>”</w:t>
      </w:r>
      <w:r w:rsidR="00CE310E">
        <w:rPr>
          <w:rFonts w:ascii="Palatino Linotype" w:hAnsi="Palatino Linotype"/>
        </w:rPr>
        <w:t xml:space="preserve"> contiene el oficio número UPVT/IIS/205BL11000/277/2018 por medio del cual la Directora de la División de Ingeniería Industrial y de Sistemas informa a la Titular de la Unidad de Transparencia que respecto al formato de muestra de persona referida por el hoy recurrente, adjunta el formato de evaluación para el ingreso del personal académico, que tiene esa Unidad Administrativa para el ingreso como profesora de asignatura para el cuatrimestre enero-abril 2018, agrega que el mismo se envía en versión pública, es decir testó datos personales </w:t>
      </w:r>
      <w:r w:rsidR="00907E46">
        <w:rPr>
          <w:rFonts w:ascii="Palatino Linotype" w:hAnsi="Palatino Linotype"/>
        </w:rPr>
        <w:t xml:space="preserve">consistentes en el nombre de quien se postula, RFC, </w:t>
      </w:r>
      <w:r w:rsidR="00B466F0">
        <w:rPr>
          <w:rFonts w:ascii="Palatino Linotype" w:hAnsi="Palatino Linotype"/>
        </w:rPr>
        <w:t>grado académico (nombre) y número de cedula profesional, cursos, talleres, diplomados, años como docente, asignaturas impartidas, instituciones en las que haya prestado sus servicios en el sector privado o público, empresa o puesto, datos de experiencia en investigación y desarrollo tecnológico, publicación de artículo, memoria en extenso y/o capítulo de libro, entre otros datos que deben ser clasificados como confidenciales con fundamento en el artículo 4 fracción XI de la Ley de Protección de Datos Personales vigente en la entidad</w:t>
      </w:r>
      <w:r w:rsidR="0056689B">
        <w:rPr>
          <w:rFonts w:ascii="Palatino Linotype" w:hAnsi="Palatino Linotype"/>
        </w:rPr>
        <w:t>, 143 fracción I</w:t>
      </w:r>
      <w:r w:rsidR="0072335E">
        <w:rPr>
          <w:rFonts w:ascii="Palatino Linotype" w:hAnsi="Palatino Linotype"/>
        </w:rPr>
        <w:t xml:space="preserve"> de la Ley de Transparencia, artículo 1 fracciones </w:t>
      </w:r>
      <w:r w:rsidR="0072335E">
        <w:rPr>
          <w:rFonts w:ascii="Palatino Linotype" w:hAnsi="Palatino Linotype"/>
        </w:rPr>
        <w:lastRenderedPageBreak/>
        <w:t xml:space="preserve">I, II y V de los Lineamientos sobre medidas de seguridad aplicables a los sistemas de satos personales y de la Ley de Protección de Datos Personales en Posesión de Sujetos obligados del Estado de México y Municipios. </w:t>
      </w:r>
    </w:p>
    <w:p w:rsidR="0072335E" w:rsidRPr="008C0858" w:rsidRDefault="0072335E" w:rsidP="0072335E">
      <w:pPr>
        <w:pStyle w:val="Prrafodelista"/>
        <w:spacing w:before="240" w:after="240" w:line="360" w:lineRule="auto"/>
        <w:ind w:left="720"/>
        <w:jc w:val="both"/>
        <w:rPr>
          <w:rFonts w:ascii="Palatino Linotype" w:hAnsi="Palatino Linotype" w:cs="Arial"/>
        </w:rPr>
      </w:pPr>
      <w:r>
        <w:rPr>
          <w:rFonts w:ascii="Palatino Linotype" w:hAnsi="Palatino Linotype" w:cs="Arial"/>
          <w:bCs/>
          <w:color w:val="333333"/>
        </w:rPr>
        <w:t xml:space="preserve">Por último respecto a la manifestación siguiente: “… </w:t>
      </w:r>
      <w:r w:rsidRPr="0072335E">
        <w:rPr>
          <w:rFonts w:ascii="Palatino Linotype" w:hAnsi="Palatino Linotype" w:cs="Arial"/>
          <w:bCs/>
          <w:i/>
          <w:color w:val="333333"/>
        </w:rPr>
        <w:t>mi prima (</w:t>
      </w:r>
      <w:proofErr w:type="spellStart"/>
      <w:r w:rsidR="001427B5" w:rsidRPr="001427B5">
        <w:rPr>
          <w:rFonts w:ascii="Palatino Linotype" w:hAnsi="Palatino Linotype" w:cs="Arial"/>
          <w:bCs/>
          <w:i/>
          <w:color w:val="333333"/>
          <w:lang w:val="es-ES"/>
        </w:rPr>
        <w:t>Xxxxx</w:t>
      </w:r>
      <w:proofErr w:type="spellEnd"/>
      <w:r w:rsidR="001427B5" w:rsidRPr="001427B5">
        <w:rPr>
          <w:rFonts w:ascii="Palatino Linotype" w:hAnsi="Palatino Linotype" w:cs="Arial"/>
          <w:bCs/>
          <w:i/>
          <w:color w:val="333333"/>
          <w:lang w:val="es-ES"/>
        </w:rPr>
        <w:t xml:space="preserve"> </w:t>
      </w:r>
      <w:proofErr w:type="spellStart"/>
      <w:r w:rsidR="001427B5" w:rsidRPr="001427B5">
        <w:rPr>
          <w:rFonts w:ascii="Palatino Linotype" w:hAnsi="Palatino Linotype" w:cs="Arial"/>
          <w:bCs/>
          <w:i/>
          <w:color w:val="333333"/>
          <w:lang w:val="es-ES"/>
        </w:rPr>
        <w:t>Xxxxxxxxx</w:t>
      </w:r>
      <w:proofErr w:type="spellEnd"/>
      <w:r w:rsidRPr="0072335E">
        <w:rPr>
          <w:rFonts w:ascii="Palatino Linotype" w:hAnsi="Palatino Linotype" w:cs="Arial"/>
          <w:bCs/>
          <w:i/>
          <w:color w:val="333333"/>
        </w:rPr>
        <w:t>)</w:t>
      </w:r>
      <w:r>
        <w:rPr>
          <w:rFonts w:ascii="Palatino Linotype" w:hAnsi="Palatino Linotype" w:cs="Arial"/>
          <w:bCs/>
          <w:color w:val="333333"/>
        </w:rPr>
        <w:t xml:space="preserve">…” me permito informarle que el derecho de acceso a la información pública constituye una prerrogativa para acceder a documentos o registros de información pública generada o en posesión de los sujetos obligados mas no a realizar cuestionamientos o manifestaciones subjetivas, con fundamento en los artículo 4 y 12 de la Ley de Transparencia vigente. </w:t>
      </w:r>
    </w:p>
    <w:p w:rsidR="008C0858" w:rsidRPr="008C0858" w:rsidRDefault="008C0858" w:rsidP="008C0858">
      <w:pPr>
        <w:pStyle w:val="Prrafodelista"/>
        <w:numPr>
          <w:ilvl w:val="0"/>
          <w:numId w:val="3"/>
        </w:numPr>
        <w:spacing w:before="240" w:after="240" w:line="360" w:lineRule="auto"/>
        <w:jc w:val="both"/>
        <w:rPr>
          <w:rFonts w:ascii="Palatino Linotype" w:hAnsi="Palatino Linotype" w:cs="Arial"/>
        </w:rPr>
      </w:pPr>
      <w:r w:rsidRPr="008C0858">
        <w:rPr>
          <w:rFonts w:ascii="Palatino Linotype" w:hAnsi="Palatino Linotype" w:cs="Arial"/>
          <w:bCs/>
          <w:color w:val="333333"/>
        </w:rPr>
        <w:t>Archivo “</w:t>
      </w:r>
      <w:hyperlink r:id="rId8" w:tgtFrame="_blank" w:history="1">
        <w:r w:rsidRPr="008C0858">
          <w:rPr>
            <w:rStyle w:val="Hipervnculo"/>
            <w:rFonts w:ascii="Palatino Linotype" w:hAnsi="Palatino Linotype" w:cs="Arial"/>
            <w:b/>
            <w:bCs/>
            <w:color w:val="67C19D"/>
          </w:rPr>
          <w:t xml:space="preserve">Oficio </w:t>
        </w:r>
        <w:proofErr w:type="spellStart"/>
        <w:r w:rsidRPr="008C0858">
          <w:rPr>
            <w:rStyle w:val="Hipervnculo"/>
            <w:rFonts w:ascii="Palatino Linotype" w:hAnsi="Palatino Linotype" w:cs="Arial"/>
            <w:b/>
            <w:bCs/>
            <w:color w:val="67C19D"/>
          </w:rPr>
          <w:t>Saimex</w:t>
        </w:r>
        <w:proofErr w:type="spellEnd"/>
        <w:r w:rsidRPr="008C0858">
          <w:rPr>
            <w:rStyle w:val="Hipervnculo"/>
            <w:rFonts w:ascii="Palatino Linotype" w:hAnsi="Palatino Linotype" w:cs="Arial"/>
            <w:b/>
            <w:bCs/>
            <w:color w:val="67C19D"/>
          </w:rPr>
          <w:t xml:space="preserve"> 437.PDF</w:t>
        </w:r>
      </w:hyperlink>
      <w:r w:rsidRPr="008C0858">
        <w:rPr>
          <w:rFonts w:ascii="Palatino Linotype" w:hAnsi="Palatino Linotype"/>
        </w:rPr>
        <w:t>”</w:t>
      </w:r>
      <w:r w:rsidR="0072335E">
        <w:rPr>
          <w:rFonts w:ascii="Palatino Linotype" w:hAnsi="Palatino Linotype"/>
        </w:rPr>
        <w:t xml:space="preserve"> contiene el oficio número 205BL15000/765/2018 a través del cual el Director de la División de Ingeniería en Biotecnología y Licenciatura en Negocios Internacionales le informa a la Unidad de Transparencia que después de una búsqueda exhaustiva en los archivos que obran en la Dirección en comento, la persona a la que hace referencia el impetrante no labora en la misma, del mismo modo respecto a </w:t>
      </w:r>
      <w:r w:rsidR="0072335E" w:rsidRPr="0072335E">
        <w:rPr>
          <w:rFonts w:ascii="Palatino Linotype" w:hAnsi="Palatino Linotype"/>
          <w:lang w:val="es-ES"/>
        </w:rPr>
        <w:t>”</w:t>
      </w:r>
      <w:r w:rsidR="0072335E" w:rsidRPr="0072335E">
        <w:rPr>
          <w:rFonts w:ascii="Palatino Linotype" w:hAnsi="Palatino Linotype"/>
          <w:i/>
          <w:lang w:val="es-ES"/>
        </w:rPr>
        <w:t>mi prima (</w:t>
      </w:r>
      <w:proofErr w:type="spellStart"/>
      <w:r w:rsidR="001427B5" w:rsidRPr="001427B5">
        <w:rPr>
          <w:rFonts w:ascii="Palatino Linotype" w:hAnsi="Palatino Linotype"/>
          <w:i/>
          <w:lang w:val="es-ES"/>
        </w:rPr>
        <w:t>Xxxxx</w:t>
      </w:r>
      <w:proofErr w:type="spellEnd"/>
      <w:r w:rsidR="001427B5" w:rsidRPr="001427B5">
        <w:rPr>
          <w:rFonts w:ascii="Palatino Linotype" w:hAnsi="Palatino Linotype"/>
          <w:i/>
          <w:lang w:val="es-ES"/>
        </w:rPr>
        <w:t xml:space="preserve"> </w:t>
      </w:r>
      <w:proofErr w:type="spellStart"/>
      <w:r w:rsidR="001427B5" w:rsidRPr="001427B5">
        <w:rPr>
          <w:rFonts w:ascii="Palatino Linotype" w:hAnsi="Palatino Linotype"/>
          <w:i/>
          <w:lang w:val="es-ES"/>
        </w:rPr>
        <w:t>Xxxxxxxxx</w:t>
      </w:r>
      <w:proofErr w:type="spellEnd"/>
      <w:r w:rsidR="0072335E" w:rsidRPr="0072335E">
        <w:rPr>
          <w:rFonts w:ascii="Palatino Linotype" w:hAnsi="Palatino Linotype"/>
          <w:i/>
          <w:lang w:val="es-ES"/>
        </w:rPr>
        <w:t>) para que pudiera ingresar a la impartición de catedra a la universidad”</w:t>
      </w:r>
      <w:r w:rsidR="0072335E" w:rsidRPr="0072335E">
        <w:rPr>
          <w:rFonts w:ascii="Palatino Linotype" w:hAnsi="Palatino Linotype"/>
          <w:lang w:val="es-ES"/>
        </w:rPr>
        <w:t>, refiere que el derecho de acceso a la información pública constituye una prerrogativa para acceder a documentos o registros de información pública generada o en posesión de los sujetos obligados, mas no realizar cuestionamientos o manifestaciones subjetivas, con fundamento en el artículo 4 y 12 de la Ley de Transparencia</w:t>
      </w:r>
      <w:r w:rsidR="0072335E">
        <w:rPr>
          <w:rFonts w:ascii="Palatino Linotype" w:hAnsi="Palatino Linotype"/>
        </w:rPr>
        <w:t>.</w:t>
      </w:r>
    </w:p>
    <w:p w:rsidR="008C0858" w:rsidRPr="008C0858" w:rsidRDefault="008C0858" w:rsidP="008C0858">
      <w:pPr>
        <w:pStyle w:val="Prrafodelista"/>
        <w:numPr>
          <w:ilvl w:val="0"/>
          <w:numId w:val="3"/>
        </w:numPr>
        <w:spacing w:before="240" w:after="240" w:line="360" w:lineRule="auto"/>
        <w:jc w:val="both"/>
        <w:rPr>
          <w:rFonts w:ascii="Palatino Linotype" w:hAnsi="Palatino Linotype" w:cs="Arial"/>
        </w:rPr>
      </w:pPr>
      <w:r w:rsidRPr="008C0858">
        <w:rPr>
          <w:rFonts w:ascii="Palatino Linotype" w:hAnsi="Palatino Linotype" w:cs="Arial"/>
          <w:bCs/>
          <w:color w:val="333333"/>
        </w:rPr>
        <w:t>Archivo “</w:t>
      </w:r>
      <w:proofErr w:type="spellStart"/>
      <w:r w:rsidR="002E2C7F">
        <w:fldChar w:fldCharType="begin"/>
      </w:r>
      <w:r w:rsidR="002E2C7F">
        <w:instrText xml:space="preserve"> HYPERLINK "https://www.saimex.org.mx/saimex/solicitud/downloadAttach/551393.page" \t "_blank" </w:instrText>
      </w:r>
      <w:r w:rsidR="002E2C7F">
        <w:fldChar w:fldCharType="separate"/>
      </w:r>
      <w:r w:rsidRPr="008C0858">
        <w:rPr>
          <w:rStyle w:val="Hipervnculo"/>
          <w:rFonts w:ascii="Palatino Linotype" w:hAnsi="Palatino Linotype" w:cs="Arial"/>
          <w:b/>
          <w:bCs/>
          <w:color w:val="67C19D"/>
        </w:rPr>
        <w:t>divia</w:t>
      </w:r>
      <w:proofErr w:type="spellEnd"/>
      <w:r w:rsidRPr="008C0858">
        <w:rPr>
          <w:rStyle w:val="Hipervnculo"/>
          <w:rFonts w:ascii="Palatino Linotype" w:hAnsi="Palatino Linotype" w:cs="Arial"/>
          <w:b/>
          <w:bCs/>
          <w:color w:val="67C19D"/>
        </w:rPr>
        <w:t xml:space="preserve"> ultima.pdf</w:t>
      </w:r>
      <w:r w:rsidR="002E2C7F">
        <w:rPr>
          <w:rStyle w:val="Hipervnculo"/>
          <w:rFonts w:ascii="Palatino Linotype" w:hAnsi="Palatino Linotype" w:cs="Arial"/>
          <w:b/>
          <w:bCs/>
          <w:color w:val="67C19D"/>
        </w:rPr>
        <w:fldChar w:fldCharType="end"/>
      </w:r>
      <w:r w:rsidRPr="008C0858">
        <w:rPr>
          <w:rFonts w:ascii="Palatino Linotype" w:hAnsi="Palatino Linotype" w:cs="Arial"/>
          <w:b/>
          <w:bCs/>
          <w:color w:val="333333"/>
        </w:rPr>
        <w:t>”</w:t>
      </w:r>
      <w:r w:rsidR="0072335E">
        <w:rPr>
          <w:rFonts w:ascii="Palatino Linotype" w:hAnsi="Palatino Linotype" w:cs="Arial"/>
          <w:b/>
          <w:bCs/>
          <w:color w:val="333333"/>
        </w:rPr>
        <w:t xml:space="preserve"> </w:t>
      </w:r>
      <w:r w:rsidR="0072335E">
        <w:rPr>
          <w:rFonts w:ascii="Palatino Linotype" w:hAnsi="Palatino Linotype" w:cs="Arial"/>
          <w:bCs/>
          <w:color w:val="333333"/>
        </w:rPr>
        <w:t>contiene el oficio número UPVT/IIS/205BL11000/277/2018</w:t>
      </w:r>
      <w:r w:rsidR="002D38E7">
        <w:rPr>
          <w:rFonts w:ascii="Palatino Linotype" w:hAnsi="Palatino Linotype" w:cs="Arial"/>
          <w:bCs/>
          <w:color w:val="333333"/>
        </w:rPr>
        <w:t>, cuyo contenido ya fue descrito en el inciso d.</w:t>
      </w:r>
    </w:p>
    <w:p w:rsidR="008C0858" w:rsidRPr="008C0858" w:rsidRDefault="008C0858" w:rsidP="008C0858">
      <w:pPr>
        <w:pStyle w:val="Prrafodelista"/>
        <w:numPr>
          <w:ilvl w:val="0"/>
          <w:numId w:val="3"/>
        </w:numPr>
        <w:spacing w:before="240" w:after="240" w:line="360" w:lineRule="auto"/>
        <w:jc w:val="both"/>
        <w:rPr>
          <w:rFonts w:ascii="Palatino Linotype" w:hAnsi="Palatino Linotype" w:cs="Arial"/>
        </w:rPr>
      </w:pPr>
      <w:r w:rsidRPr="008C0858">
        <w:rPr>
          <w:rFonts w:ascii="Palatino Linotype" w:hAnsi="Palatino Linotype" w:cs="Arial"/>
          <w:bCs/>
          <w:color w:val="333333"/>
        </w:rPr>
        <w:t>Archivo “</w:t>
      </w:r>
      <w:proofErr w:type="spellStart"/>
      <w:r w:rsidR="002E2C7F">
        <w:fldChar w:fldCharType="begin"/>
      </w:r>
      <w:r w:rsidR="002E2C7F">
        <w:instrText xml:space="preserve"> HYPERLINK "https://www.saimex.org.mx/saimex/solicitud/downloadAttach/551394.page" \t "_blank" </w:instrText>
      </w:r>
      <w:r w:rsidR="002E2C7F">
        <w:fldChar w:fldCharType="separate"/>
      </w:r>
      <w:r w:rsidRPr="008C0858">
        <w:rPr>
          <w:rStyle w:val="Hipervnculo"/>
          <w:rFonts w:ascii="Palatino Linotype" w:hAnsi="Palatino Linotype" w:cs="Arial"/>
          <w:b/>
          <w:bCs/>
          <w:color w:val="67C19D"/>
        </w:rPr>
        <w:t>saimex</w:t>
      </w:r>
      <w:proofErr w:type="spellEnd"/>
      <w:r w:rsidRPr="008C0858">
        <w:rPr>
          <w:rStyle w:val="Hipervnculo"/>
          <w:rFonts w:ascii="Palatino Linotype" w:hAnsi="Palatino Linotype" w:cs="Arial"/>
          <w:b/>
          <w:bCs/>
          <w:color w:val="67C19D"/>
        </w:rPr>
        <w:t xml:space="preserve"> </w:t>
      </w:r>
      <w:proofErr w:type="spellStart"/>
      <w:r w:rsidRPr="008C0858">
        <w:rPr>
          <w:rStyle w:val="Hipervnculo"/>
          <w:rFonts w:ascii="Palatino Linotype" w:hAnsi="Palatino Linotype" w:cs="Arial"/>
          <w:b/>
          <w:bCs/>
          <w:color w:val="67C19D"/>
        </w:rPr>
        <w:t>Divia</w:t>
      </w:r>
      <w:proofErr w:type="spellEnd"/>
      <w:r w:rsidRPr="008C0858">
        <w:rPr>
          <w:rStyle w:val="Hipervnculo"/>
          <w:rFonts w:ascii="Palatino Linotype" w:hAnsi="Palatino Linotype" w:cs="Arial"/>
          <w:b/>
          <w:bCs/>
          <w:color w:val="67C19D"/>
        </w:rPr>
        <w:t xml:space="preserve"> 437.pdf</w:t>
      </w:r>
      <w:r w:rsidR="002E2C7F">
        <w:rPr>
          <w:rStyle w:val="Hipervnculo"/>
          <w:rFonts w:ascii="Palatino Linotype" w:hAnsi="Palatino Linotype" w:cs="Arial"/>
          <w:b/>
          <w:bCs/>
          <w:color w:val="67C19D"/>
        </w:rPr>
        <w:fldChar w:fldCharType="end"/>
      </w:r>
      <w:r w:rsidRPr="008C0858">
        <w:rPr>
          <w:rFonts w:ascii="Palatino Linotype" w:hAnsi="Palatino Linotype"/>
        </w:rPr>
        <w:t>”</w:t>
      </w:r>
      <w:r w:rsidR="002D38E7">
        <w:rPr>
          <w:rFonts w:ascii="Palatino Linotype" w:hAnsi="Palatino Linotype"/>
        </w:rPr>
        <w:t xml:space="preserve"> </w:t>
      </w:r>
      <w:r w:rsidR="002D38E7" w:rsidRPr="002D38E7">
        <w:rPr>
          <w:rFonts w:ascii="Palatino Linotype" w:hAnsi="Palatino Linotype"/>
          <w:bCs/>
          <w:lang w:val="es-ES"/>
        </w:rPr>
        <w:t xml:space="preserve">contiene el Formato de Evaluación para el Ingreso del Personal Académico de fecha quince de diciembre de dos mil diecisiete, integrado por </w:t>
      </w:r>
      <w:r w:rsidR="002D38E7">
        <w:rPr>
          <w:rFonts w:ascii="Palatino Linotype" w:hAnsi="Palatino Linotype"/>
          <w:bCs/>
          <w:lang w:val="es-ES"/>
        </w:rPr>
        <w:t xml:space="preserve">cuatro </w:t>
      </w:r>
      <w:r w:rsidR="002D38E7" w:rsidRPr="002D38E7">
        <w:rPr>
          <w:rFonts w:ascii="Palatino Linotype" w:hAnsi="Palatino Linotype"/>
          <w:bCs/>
          <w:lang w:val="es-ES"/>
        </w:rPr>
        <w:t>páginas</w:t>
      </w:r>
      <w:r w:rsidR="002D38E7">
        <w:rPr>
          <w:rFonts w:ascii="Palatino Linotype" w:hAnsi="Palatino Linotype"/>
          <w:bCs/>
          <w:lang w:val="es-ES"/>
        </w:rPr>
        <w:t>, descrito en el inciso c</w:t>
      </w:r>
      <w:r w:rsidR="002D38E7" w:rsidRPr="002D38E7">
        <w:rPr>
          <w:rFonts w:ascii="Palatino Linotype" w:hAnsi="Palatino Linotype"/>
          <w:bCs/>
          <w:lang w:val="es-ES"/>
        </w:rPr>
        <w:t>.</w:t>
      </w:r>
    </w:p>
    <w:p w:rsidR="008C0858" w:rsidRPr="002D38E7" w:rsidRDefault="008C0858" w:rsidP="002D38E7">
      <w:pPr>
        <w:pStyle w:val="Prrafodelista"/>
        <w:numPr>
          <w:ilvl w:val="0"/>
          <w:numId w:val="3"/>
        </w:numPr>
        <w:jc w:val="both"/>
        <w:rPr>
          <w:rFonts w:ascii="Palatino Linotype" w:hAnsi="Palatino Linotype" w:cs="Arial"/>
          <w:bCs/>
          <w:color w:val="333333"/>
        </w:rPr>
      </w:pPr>
      <w:r w:rsidRPr="002D38E7">
        <w:rPr>
          <w:rFonts w:ascii="Palatino Linotype" w:hAnsi="Palatino Linotype" w:cs="Arial"/>
          <w:bCs/>
          <w:color w:val="333333"/>
        </w:rPr>
        <w:lastRenderedPageBreak/>
        <w:t>Archivo “</w:t>
      </w:r>
      <w:proofErr w:type="spellStart"/>
      <w:r w:rsidR="002E2C7F">
        <w:fldChar w:fldCharType="begin"/>
      </w:r>
      <w:r w:rsidR="002E2C7F">
        <w:instrText xml:space="preserve"> HYPERLINK "https://www.saimex.org.mx/saimex/solicitud/downloadAttach/551673.page" \t "_blank" </w:instrText>
      </w:r>
      <w:r w:rsidR="002E2C7F">
        <w:fldChar w:fldCharType="separate"/>
      </w:r>
      <w:r w:rsidRPr="002D38E7">
        <w:rPr>
          <w:rStyle w:val="Hipervnculo"/>
          <w:rFonts w:ascii="Palatino Linotype" w:hAnsi="Palatino Linotype" w:cs="Arial"/>
          <w:b/>
          <w:bCs/>
          <w:color w:val="67C19D"/>
        </w:rPr>
        <w:t>saimex</w:t>
      </w:r>
      <w:proofErr w:type="spellEnd"/>
      <w:r w:rsidRPr="002D38E7">
        <w:rPr>
          <w:rStyle w:val="Hipervnculo"/>
          <w:rFonts w:ascii="Palatino Linotype" w:hAnsi="Palatino Linotype" w:cs="Arial"/>
          <w:b/>
          <w:bCs/>
          <w:color w:val="67C19D"/>
        </w:rPr>
        <w:t xml:space="preserve"> </w:t>
      </w:r>
      <w:proofErr w:type="spellStart"/>
      <w:r w:rsidRPr="002D38E7">
        <w:rPr>
          <w:rStyle w:val="Hipervnculo"/>
          <w:rFonts w:ascii="Palatino Linotype" w:hAnsi="Palatino Linotype" w:cs="Arial"/>
          <w:b/>
          <w:bCs/>
          <w:color w:val="67C19D"/>
        </w:rPr>
        <w:t>Divia</w:t>
      </w:r>
      <w:proofErr w:type="spellEnd"/>
      <w:r w:rsidRPr="002D38E7">
        <w:rPr>
          <w:rStyle w:val="Hipervnculo"/>
          <w:rFonts w:ascii="Palatino Linotype" w:hAnsi="Palatino Linotype" w:cs="Arial"/>
          <w:b/>
          <w:bCs/>
          <w:color w:val="67C19D"/>
        </w:rPr>
        <w:t xml:space="preserve"> final.pdf</w:t>
      </w:r>
      <w:r w:rsidR="002E2C7F">
        <w:rPr>
          <w:rStyle w:val="Hipervnculo"/>
          <w:rFonts w:ascii="Palatino Linotype" w:hAnsi="Palatino Linotype" w:cs="Arial"/>
          <w:b/>
          <w:bCs/>
          <w:color w:val="67C19D"/>
        </w:rPr>
        <w:fldChar w:fldCharType="end"/>
      </w:r>
      <w:r w:rsidRPr="002D38E7">
        <w:rPr>
          <w:rFonts w:ascii="Palatino Linotype" w:hAnsi="Palatino Linotype" w:cs="Arial"/>
          <w:b/>
          <w:bCs/>
          <w:color w:val="333333"/>
        </w:rPr>
        <w:t>”</w:t>
      </w:r>
      <w:r w:rsidR="002D38E7" w:rsidRPr="002D38E7">
        <w:rPr>
          <w:rFonts w:ascii="Palatino Linotype" w:hAnsi="Palatino Linotype" w:cs="Arial"/>
          <w:b/>
          <w:bCs/>
          <w:color w:val="333333"/>
        </w:rPr>
        <w:t xml:space="preserve"> </w:t>
      </w:r>
      <w:r w:rsidR="002D38E7" w:rsidRPr="002D38E7">
        <w:rPr>
          <w:rFonts w:ascii="Palatino Linotype" w:hAnsi="Palatino Linotype" w:cs="Arial"/>
          <w:bCs/>
          <w:color w:val="333333"/>
        </w:rPr>
        <w:t>contiene el oficio número UPVT/IIS/205BL11000/277/2018, cuyo contenido</w:t>
      </w:r>
      <w:r w:rsidR="002D38E7">
        <w:rPr>
          <w:rFonts w:ascii="Palatino Linotype" w:hAnsi="Palatino Linotype" w:cs="Arial"/>
          <w:bCs/>
          <w:color w:val="333333"/>
        </w:rPr>
        <w:t xml:space="preserve"> ya fue descrito en los incisos d y f</w:t>
      </w:r>
    </w:p>
    <w:p w:rsidR="008C0858" w:rsidRPr="002D38E7" w:rsidRDefault="008C0858" w:rsidP="002D38E7">
      <w:pPr>
        <w:pStyle w:val="Prrafodelista"/>
        <w:numPr>
          <w:ilvl w:val="0"/>
          <w:numId w:val="3"/>
        </w:numPr>
        <w:spacing w:before="240" w:after="240" w:line="360" w:lineRule="auto"/>
        <w:jc w:val="both"/>
        <w:rPr>
          <w:rFonts w:ascii="Palatino Linotype" w:hAnsi="Palatino Linotype" w:cs="Arial"/>
        </w:rPr>
      </w:pPr>
      <w:r w:rsidRPr="008C0858">
        <w:rPr>
          <w:rFonts w:ascii="Palatino Linotype" w:hAnsi="Palatino Linotype" w:cs="Arial"/>
          <w:bCs/>
          <w:color w:val="333333"/>
        </w:rPr>
        <w:t>Archivo “</w:t>
      </w:r>
      <w:proofErr w:type="spellStart"/>
      <w:r w:rsidR="002E2C7F">
        <w:fldChar w:fldCharType="begin"/>
      </w:r>
      <w:r w:rsidR="002E2C7F">
        <w:instrText xml:space="preserve"> HYPERLINK "https://www.saimex.org.mx/saimex/solicitud/downloadAttach/551674.page" \t "_blank" </w:instrText>
      </w:r>
      <w:r w:rsidR="002E2C7F">
        <w:fldChar w:fldCharType="separate"/>
      </w:r>
      <w:r w:rsidRPr="008C0858">
        <w:rPr>
          <w:rStyle w:val="Hipervnculo"/>
          <w:rFonts w:ascii="Palatino Linotype" w:hAnsi="Palatino Linotype" w:cs="Arial"/>
          <w:b/>
          <w:bCs/>
          <w:color w:val="67C19D"/>
        </w:rPr>
        <w:t>saimex</w:t>
      </w:r>
      <w:proofErr w:type="spellEnd"/>
      <w:r w:rsidRPr="008C0858">
        <w:rPr>
          <w:rStyle w:val="Hipervnculo"/>
          <w:rFonts w:ascii="Palatino Linotype" w:hAnsi="Palatino Linotype" w:cs="Arial"/>
          <w:b/>
          <w:bCs/>
          <w:color w:val="67C19D"/>
        </w:rPr>
        <w:t xml:space="preserve"> </w:t>
      </w:r>
      <w:proofErr w:type="spellStart"/>
      <w:r w:rsidRPr="008C0858">
        <w:rPr>
          <w:rStyle w:val="Hipervnculo"/>
          <w:rFonts w:ascii="Palatino Linotype" w:hAnsi="Palatino Linotype" w:cs="Arial"/>
          <w:b/>
          <w:bCs/>
          <w:color w:val="67C19D"/>
        </w:rPr>
        <w:t>Divia</w:t>
      </w:r>
      <w:proofErr w:type="spellEnd"/>
      <w:r w:rsidRPr="008C0858">
        <w:rPr>
          <w:rStyle w:val="Hipervnculo"/>
          <w:rFonts w:ascii="Palatino Linotype" w:hAnsi="Palatino Linotype" w:cs="Arial"/>
          <w:b/>
          <w:bCs/>
          <w:color w:val="67C19D"/>
        </w:rPr>
        <w:t xml:space="preserve"> 437.pdf</w:t>
      </w:r>
      <w:r w:rsidR="002E2C7F">
        <w:rPr>
          <w:rStyle w:val="Hipervnculo"/>
          <w:rFonts w:ascii="Palatino Linotype" w:hAnsi="Palatino Linotype" w:cs="Arial"/>
          <w:b/>
          <w:bCs/>
          <w:color w:val="67C19D"/>
        </w:rPr>
        <w:fldChar w:fldCharType="end"/>
      </w:r>
      <w:r w:rsidRPr="008C0858">
        <w:rPr>
          <w:rFonts w:ascii="Palatino Linotype" w:hAnsi="Palatino Linotype"/>
        </w:rPr>
        <w:t>”</w:t>
      </w:r>
      <w:r w:rsidR="002D38E7">
        <w:rPr>
          <w:rFonts w:ascii="Palatino Linotype" w:hAnsi="Palatino Linotype"/>
        </w:rPr>
        <w:t xml:space="preserve"> </w:t>
      </w:r>
      <w:r w:rsidR="002D38E7" w:rsidRPr="002D38E7">
        <w:rPr>
          <w:rFonts w:ascii="Palatino Linotype" w:hAnsi="Palatino Linotype"/>
          <w:bCs/>
          <w:lang w:val="es-ES"/>
        </w:rPr>
        <w:t xml:space="preserve">contiene el Formato de Evaluación para el Ingreso del Personal Académico de fecha quince de diciembre de dos mil diecisiete, integrado por </w:t>
      </w:r>
      <w:r w:rsidR="002D38E7">
        <w:rPr>
          <w:rFonts w:ascii="Palatino Linotype" w:hAnsi="Palatino Linotype"/>
          <w:bCs/>
          <w:lang w:val="es-ES"/>
        </w:rPr>
        <w:t xml:space="preserve">cuatro </w:t>
      </w:r>
      <w:r w:rsidR="002D38E7" w:rsidRPr="002D38E7">
        <w:rPr>
          <w:rFonts w:ascii="Palatino Linotype" w:hAnsi="Palatino Linotype"/>
          <w:bCs/>
          <w:lang w:val="es-ES"/>
        </w:rPr>
        <w:t>páginas</w:t>
      </w:r>
      <w:r w:rsidR="002D38E7">
        <w:rPr>
          <w:rFonts w:ascii="Palatino Linotype" w:hAnsi="Palatino Linotype"/>
          <w:bCs/>
          <w:lang w:val="es-ES"/>
        </w:rPr>
        <w:t>, descrito en los incisos c y g.</w:t>
      </w:r>
    </w:p>
    <w:p w:rsidR="008C0858" w:rsidRPr="008C0858" w:rsidRDefault="008C0858" w:rsidP="008C0858">
      <w:pPr>
        <w:pStyle w:val="Prrafodelista"/>
        <w:numPr>
          <w:ilvl w:val="0"/>
          <w:numId w:val="3"/>
        </w:numPr>
        <w:spacing w:before="240" w:after="240" w:line="360" w:lineRule="auto"/>
        <w:jc w:val="both"/>
        <w:rPr>
          <w:rFonts w:ascii="Palatino Linotype" w:hAnsi="Palatino Linotype" w:cs="Arial"/>
        </w:rPr>
      </w:pPr>
      <w:r w:rsidRPr="008C0858">
        <w:rPr>
          <w:rFonts w:ascii="Palatino Linotype" w:hAnsi="Palatino Linotype" w:cs="Arial"/>
          <w:bCs/>
          <w:color w:val="333333"/>
        </w:rPr>
        <w:t>Archivo “</w:t>
      </w:r>
      <w:hyperlink r:id="rId9" w:tgtFrame="_blank" w:history="1">
        <w:r w:rsidRPr="008C0858">
          <w:rPr>
            <w:rStyle w:val="Hipervnculo"/>
            <w:rFonts w:ascii="Palatino Linotype" w:hAnsi="Palatino Linotype" w:cs="Arial"/>
            <w:b/>
            <w:bCs/>
            <w:color w:val="67C19D"/>
          </w:rPr>
          <w:t>OFICIO 1304 SOL. 00437</w:t>
        </w:r>
        <w:proofErr w:type="gramStart"/>
        <w:r w:rsidRPr="008C0858">
          <w:rPr>
            <w:rStyle w:val="Hipervnculo"/>
            <w:rFonts w:ascii="Palatino Linotype" w:hAnsi="Palatino Linotype" w:cs="Arial"/>
            <w:b/>
            <w:bCs/>
            <w:color w:val="67C19D"/>
          </w:rPr>
          <w:t>.pdf</w:t>
        </w:r>
        <w:proofErr w:type="gramEnd"/>
      </w:hyperlink>
      <w:r w:rsidRPr="008C0858">
        <w:rPr>
          <w:rFonts w:ascii="Palatino Linotype" w:hAnsi="Palatino Linotype"/>
        </w:rPr>
        <w:t>”</w:t>
      </w:r>
      <w:r w:rsidR="002D38E7">
        <w:rPr>
          <w:rFonts w:ascii="Palatino Linotype" w:hAnsi="Palatino Linotype"/>
        </w:rPr>
        <w:t xml:space="preserve"> contiene el oficio número 205BL16001/1304/2018 por medio del cual el Titular de la Unidad de Transparencia le notifica al solicitante los oficios emitidos por los servidores públicos habilitados de la Dirección de División de </w:t>
      </w:r>
      <w:r w:rsidR="00871705">
        <w:rPr>
          <w:rFonts w:ascii="Palatino Linotype" w:hAnsi="Palatino Linotype"/>
        </w:rPr>
        <w:t>Ingeniería</w:t>
      </w:r>
      <w:r w:rsidR="002D38E7">
        <w:rPr>
          <w:rFonts w:ascii="Palatino Linotype" w:hAnsi="Palatino Linotype"/>
        </w:rPr>
        <w:t xml:space="preserve"> en Biotecnología y Licenciatura en Negocios Internacionales, Dirección de División de </w:t>
      </w:r>
      <w:r w:rsidR="00871705">
        <w:rPr>
          <w:rFonts w:ascii="Palatino Linotype" w:hAnsi="Palatino Linotype"/>
        </w:rPr>
        <w:t>Ingeniería</w:t>
      </w:r>
      <w:r w:rsidR="002D38E7">
        <w:rPr>
          <w:rFonts w:ascii="Palatino Linotype" w:hAnsi="Palatino Linotype"/>
        </w:rPr>
        <w:t xml:space="preserve"> </w:t>
      </w:r>
      <w:proofErr w:type="spellStart"/>
      <w:r w:rsidR="002D38E7">
        <w:rPr>
          <w:rFonts w:ascii="Palatino Linotype" w:hAnsi="Palatino Linotype"/>
        </w:rPr>
        <w:t>Mecatr</w:t>
      </w:r>
      <w:r w:rsidR="00871705">
        <w:rPr>
          <w:rFonts w:ascii="Palatino Linotype" w:hAnsi="Palatino Linotype"/>
        </w:rPr>
        <w:t>ó</w:t>
      </w:r>
      <w:r w:rsidR="002D38E7">
        <w:rPr>
          <w:rFonts w:ascii="Palatino Linotype" w:hAnsi="Palatino Linotype"/>
        </w:rPr>
        <w:t>nica</w:t>
      </w:r>
      <w:proofErr w:type="spellEnd"/>
      <w:r w:rsidR="002D38E7">
        <w:rPr>
          <w:rFonts w:ascii="Palatino Linotype" w:hAnsi="Palatino Linotype"/>
        </w:rPr>
        <w:t xml:space="preserve">, Dirección de División de </w:t>
      </w:r>
      <w:r w:rsidR="00871705">
        <w:rPr>
          <w:rFonts w:ascii="Palatino Linotype" w:hAnsi="Palatino Linotype"/>
        </w:rPr>
        <w:t>Ingeniería</w:t>
      </w:r>
      <w:r w:rsidR="002D38E7">
        <w:rPr>
          <w:rFonts w:ascii="Palatino Linotype" w:hAnsi="Palatino Linotype"/>
        </w:rPr>
        <w:t xml:space="preserve"> en </w:t>
      </w:r>
      <w:r w:rsidR="00871705">
        <w:rPr>
          <w:rFonts w:ascii="Palatino Linotype" w:hAnsi="Palatino Linotype"/>
        </w:rPr>
        <w:t>Informática</w:t>
      </w:r>
      <w:r w:rsidR="002D38E7">
        <w:rPr>
          <w:rFonts w:ascii="Palatino Linotype" w:hAnsi="Palatino Linotype"/>
        </w:rPr>
        <w:t xml:space="preserve"> y Dirección de División </w:t>
      </w:r>
      <w:r w:rsidR="00871705">
        <w:rPr>
          <w:rFonts w:ascii="Palatino Linotype" w:hAnsi="Palatino Linotype"/>
        </w:rPr>
        <w:t>de Ingeniería Industrial y de Sistemas.</w:t>
      </w:r>
    </w:p>
    <w:p w:rsidR="000521CC" w:rsidRPr="008C0858" w:rsidRDefault="000521CC" w:rsidP="008C0858">
      <w:pPr>
        <w:spacing w:before="240" w:after="240" w:line="360" w:lineRule="auto"/>
        <w:jc w:val="both"/>
        <w:rPr>
          <w:rFonts w:ascii="Palatino Linotype" w:hAnsi="Palatino Linotype" w:cs="Arial"/>
        </w:rPr>
      </w:pPr>
      <w:r w:rsidRPr="008C0858">
        <w:rPr>
          <w:rFonts w:ascii="Palatino Linotype" w:hAnsi="Palatino Linotype" w:cs="Arial"/>
          <w:b/>
        </w:rPr>
        <w:t xml:space="preserve">3. Interposición del recurso de revisión. </w:t>
      </w:r>
      <w:r w:rsidRPr="008C0858">
        <w:rPr>
          <w:rFonts w:ascii="Palatino Linotype" w:hAnsi="Palatino Linotype" w:cs="Arial"/>
        </w:rPr>
        <w:t>Inconforme el solicitante con la respuesta del Sujeto Obligado interpuso recurso de revisión a través del SAIMEX en fecha dos de julio del año en curso, expresando lo siguiente:</w:t>
      </w:r>
    </w:p>
    <w:p w:rsidR="000521CC" w:rsidRPr="00072A5D" w:rsidRDefault="000521CC" w:rsidP="000521CC">
      <w:pPr>
        <w:spacing w:line="360" w:lineRule="auto"/>
        <w:rPr>
          <w:rFonts w:ascii="Palatino Linotype" w:hAnsi="Palatino Linotype" w:cs="Arial"/>
          <w:b/>
        </w:rPr>
      </w:pPr>
      <w:r>
        <w:rPr>
          <w:rFonts w:ascii="Palatino Linotype" w:hAnsi="Palatino Linotype" w:cs="Arial"/>
          <w:b/>
        </w:rPr>
        <w:t>a) Acto impugnado</w:t>
      </w:r>
      <w:r w:rsidRPr="006D0361">
        <w:rPr>
          <w:rFonts w:ascii="Palatino Linotype" w:hAnsi="Palatino Linotype" w:cs="Arial"/>
          <w:b/>
        </w:rPr>
        <w:t>.</w:t>
      </w:r>
    </w:p>
    <w:p w:rsidR="000521CC" w:rsidRPr="00017C04" w:rsidRDefault="000521CC" w:rsidP="000521CC">
      <w:pPr>
        <w:pStyle w:val="Prrafodelista"/>
        <w:spacing w:before="240" w:after="240"/>
        <w:ind w:left="1080" w:right="1043"/>
        <w:jc w:val="both"/>
        <w:rPr>
          <w:rFonts w:ascii="Palatino Linotype" w:hAnsi="Palatino Linotype" w:cs="Arial"/>
          <w:i/>
          <w:sz w:val="23"/>
          <w:szCs w:val="23"/>
        </w:rPr>
      </w:pPr>
      <w:r w:rsidRPr="00017C04">
        <w:rPr>
          <w:rFonts w:ascii="Palatino Linotype" w:hAnsi="Palatino Linotype"/>
          <w:i/>
          <w:sz w:val="23"/>
          <w:szCs w:val="23"/>
        </w:rPr>
        <w:t>“</w:t>
      </w:r>
      <w:r w:rsidR="008C0858" w:rsidRPr="008C0858">
        <w:rPr>
          <w:rFonts w:ascii="Palatino Linotype" w:hAnsi="Palatino Linotype"/>
          <w:i/>
          <w:sz w:val="23"/>
          <w:szCs w:val="23"/>
          <w:lang w:val="es-ES"/>
        </w:rPr>
        <w:t>Documento ilegible</w:t>
      </w:r>
      <w:r w:rsidRPr="00017C04">
        <w:rPr>
          <w:rFonts w:ascii="Palatino Linotype" w:hAnsi="Palatino Linotype"/>
          <w:i/>
          <w:sz w:val="23"/>
          <w:szCs w:val="23"/>
        </w:rPr>
        <w:t>.</w:t>
      </w:r>
      <w:r w:rsidRPr="00017C04">
        <w:rPr>
          <w:rFonts w:ascii="Palatino Linotype" w:hAnsi="Palatino Linotype" w:cs="Arial"/>
          <w:i/>
          <w:sz w:val="23"/>
          <w:szCs w:val="23"/>
        </w:rPr>
        <w:t>” (</w:t>
      </w:r>
      <w:proofErr w:type="gramStart"/>
      <w:r w:rsidRPr="00017C04">
        <w:rPr>
          <w:rFonts w:ascii="Palatino Linotype" w:hAnsi="Palatino Linotype" w:cs="Arial"/>
          <w:i/>
          <w:sz w:val="23"/>
          <w:szCs w:val="23"/>
        </w:rPr>
        <w:t>sic</w:t>
      </w:r>
      <w:proofErr w:type="gramEnd"/>
      <w:r w:rsidRPr="00017C04">
        <w:rPr>
          <w:rFonts w:ascii="Palatino Linotype" w:hAnsi="Palatino Linotype" w:cs="Arial"/>
          <w:i/>
          <w:sz w:val="23"/>
          <w:szCs w:val="23"/>
        </w:rPr>
        <w:t>)</w:t>
      </w:r>
    </w:p>
    <w:p w:rsidR="000521CC" w:rsidRPr="006D0361" w:rsidRDefault="000521CC" w:rsidP="000521CC">
      <w:pPr>
        <w:spacing w:line="360" w:lineRule="auto"/>
        <w:jc w:val="both"/>
        <w:rPr>
          <w:rFonts w:ascii="Palatino Linotype" w:hAnsi="Palatino Linotype" w:cs="Arial"/>
          <w:b/>
        </w:rPr>
      </w:pPr>
      <w:r w:rsidRPr="006D0361">
        <w:rPr>
          <w:rFonts w:ascii="Palatino Linotype" w:hAnsi="Palatino Linotype" w:cs="Arial"/>
          <w:b/>
        </w:rPr>
        <w:t>b) Motivos de inconformidad.</w:t>
      </w:r>
    </w:p>
    <w:p w:rsidR="000521CC" w:rsidRPr="00BD7128" w:rsidRDefault="000521CC" w:rsidP="000521CC">
      <w:pPr>
        <w:pStyle w:val="Prrafodelista"/>
        <w:spacing w:before="240" w:after="240"/>
        <w:ind w:left="1080" w:right="1043"/>
        <w:jc w:val="both"/>
        <w:rPr>
          <w:rFonts w:ascii="Palatino Linotype" w:hAnsi="Palatino Linotype" w:cs="Arial"/>
          <w:i/>
        </w:rPr>
      </w:pPr>
      <w:r w:rsidRPr="00BD7128">
        <w:rPr>
          <w:rFonts w:ascii="Palatino Linotype" w:hAnsi="Palatino Linotype" w:cs="Arial"/>
          <w:bCs/>
          <w:i/>
        </w:rPr>
        <w:t xml:space="preserve"> “</w:t>
      </w:r>
      <w:r w:rsidR="008C0858" w:rsidRPr="008C0858">
        <w:rPr>
          <w:rFonts w:ascii="Palatino Linotype" w:hAnsi="Palatino Linotype"/>
          <w:i/>
          <w:lang w:val="es-ES"/>
        </w:rPr>
        <w:t>No se puede apreciar la evaluación de mi prima</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0521CC" w:rsidRPr="00BD7128" w:rsidRDefault="000521CC" w:rsidP="000521CC">
      <w:pPr>
        <w:pStyle w:val="Prrafodelista"/>
        <w:spacing w:before="240" w:after="240"/>
        <w:ind w:left="1080" w:right="1043"/>
        <w:jc w:val="both"/>
        <w:rPr>
          <w:rFonts w:ascii="Palatino Linotype" w:hAnsi="Palatino Linotype" w:cs="Arial"/>
          <w:i/>
        </w:rPr>
      </w:pPr>
      <w:r w:rsidRPr="00BD7128">
        <w:rPr>
          <w:rFonts w:ascii="Palatino Linotype" w:hAnsi="Palatino Linotype" w:cs="Arial"/>
          <w:i/>
        </w:rPr>
        <w:t>Énfasis añadido</w:t>
      </w:r>
    </w:p>
    <w:p w:rsidR="000521CC" w:rsidRPr="006D0361" w:rsidRDefault="000521CC" w:rsidP="000521CC">
      <w:pPr>
        <w:spacing w:before="240" w:after="240" w:line="360" w:lineRule="auto"/>
        <w:jc w:val="both"/>
        <w:rPr>
          <w:rFonts w:ascii="Palatino Linotype" w:hAnsi="Palatino Linotype"/>
        </w:rPr>
      </w:pPr>
      <w:r w:rsidRPr="006D0361">
        <w:rPr>
          <w:rFonts w:ascii="Palatino Linotype" w:hAnsi="Palatino Linotype" w:cs="Arial"/>
          <w:b/>
        </w:rPr>
        <w:t xml:space="preserve">4. </w:t>
      </w:r>
      <w:r w:rsidRPr="006D0361">
        <w:rPr>
          <w:rFonts w:ascii="Palatino Linotype" w:hAnsi="Palatino Linotype"/>
          <w:b/>
        </w:rPr>
        <w:t xml:space="preserve">Turno. </w:t>
      </w:r>
      <w:r w:rsidRPr="006D0361">
        <w:rPr>
          <w:rFonts w:ascii="Palatino Linotype" w:hAnsi="Palatino Linotype"/>
        </w:rPr>
        <w:t xml:space="preserve">De conformidad con el artículo 185 </w:t>
      </w:r>
      <w:proofErr w:type="gramStart"/>
      <w:r w:rsidRPr="006D0361">
        <w:rPr>
          <w:rFonts w:ascii="Palatino Linotype" w:hAnsi="Palatino Linotype"/>
        </w:rPr>
        <w:t>fracción</w:t>
      </w:r>
      <w:proofErr w:type="gramEnd"/>
      <w:r w:rsidRPr="006D0361">
        <w:rPr>
          <w:rFonts w:ascii="Palatino Linotype" w:hAnsi="Palatino Linotype"/>
        </w:rPr>
        <w:t xml:space="preserve"> I </w:t>
      </w:r>
      <w:r w:rsidRPr="006D0361">
        <w:rPr>
          <w:rFonts w:ascii="Palatino Linotype" w:hAnsi="Palatino Linotype"/>
          <w:shd w:val="clear" w:color="auto" w:fill="FFFFFF"/>
        </w:rPr>
        <w:t>de la Ley Transparencia y Acceso a la Información Pública</w:t>
      </w:r>
      <w:r>
        <w:rPr>
          <w:rFonts w:ascii="Palatino Linotype" w:hAnsi="Palatino Linotype" w:cs="Arial"/>
        </w:rPr>
        <w:t>, el recurso</w:t>
      </w:r>
      <w:r w:rsidRPr="006D0361">
        <w:rPr>
          <w:rFonts w:ascii="Palatino Linotype" w:hAnsi="Palatino Linotype" w:cs="Arial"/>
        </w:rPr>
        <w:t xml:space="preserve"> de revisión número </w:t>
      </w:r>
      <w:r>
        <w:rPr>
          <w:rFonts w:ascii="Palatino Linotype" w:hAnsi="Palatino Linotype" w:cs="Arial"/>
          <w:b/>
          <w:bCs/>
          <w:sz w:val="23"/>
          <w:szCs w:val="23"/>
        </w:rPr>
        <w:lastRenderedPageBreak/>
        <w:t>02</w:t>
      </w:r>
      <w:r w:rsidR="008C0858">
        <w:rPr>
          <w:rFonts w:ascii="Palatino Linotype" w:hAnsi="Palatino Linotype" w:cs="Arial"/>
          <w:b/>
          <w:bCs/>
          <w:sz w:val="23"/>
          <w:szCs w:val="23"/>
        </w:rPr>
        <w:t>479</w:t>
      </w:r>
      <w:r>
        <w:rPr>
          <w:rFonts w:ascii="Palatino Linotype" w:hAnsi="Palatino Linotype" w:cs="Arial"/>
          <w:b/>
          <w:bCs/>
          <w:sz w:val="23"/>
          <w:szCs w:val="23"/>
        </w:rPr>
        <w:t xml:space="preserve">/INFOEM/IP/RR/2018, </w:t>
      </w:r>
      <w:r w:rsidRPr="006D0361">
        <w:rPr>
          <w:rFonts w:ascii="Palatino Linotype" w:hAnsi="Palatino Linotype" w:cs="Arial"/>
          <w:bCs/>
          <w:lang w:eastAsia="es-MX"/>
        </w:rPr>
        <w:t>fue</w:t>
      </w:r>
      <w:r>
        <w:rPr>
          <w:rFonts w:ascii="Palatino Linotype" w:hAnsi="Palatino Linotype" w:cs="Arial"/>
          <w:bCs/>
          <w:lang w:eastAsia="es-MX"/>
        </w:rPr>
        <w:t xml:space="preserve"> </w:t>
      </w:r>
      <w:r>
        <w:rPr>
          <w:rFonts w:ascii="Palatino Linotype" w:hAnsi="Palatino Linotype"/>
        </w:rPr>
        <w:t>turnado a</w:t>
      </w:r>
      <w:r w:rsidRPr="006D0361">
        <w:rPr>
          <w:rFonts w:ascii="Palatino Linotype" w:hAnsi="Palatino Linotype"/>
        </w:rPr>
        <w:t>l</w:t>
      </w:r>
      <w:r>
        <w:rPr>
          <w:rFonts w:ascii="Palatino Linotype" w:hAnsi="Palatino Linotype"/>
        </w:rPr>
        <w:t xml:space="preserve"> Comisionado</w:t>
      </w:r>
      <w:r w:rsidRPr="006D0361">
        <w:rPr>
          <w:rFonts w:ascii="Palatino Linotype" w:hAnsi="Palatino Linotype"/>
        </w:rPr>
        <w:t xml:space="preserve"> </w:t>
      </w:r>
      <w:r>
        <w:rPr>
          <w:rFonts w:ascii="Palatino Linotype" w:hAnsi="Palatino Linotype"/>
        </w:rPr>
        <w:t>Ponente Javier Martínez Cruz</w:t>
      </w:r>
      <w:r w:rsidRPr="006D0361">
        <w:rPr>
          <w:rFonts w:ascii="Palatino Linotype" w:hAnsi="Palatino Linotype"/>
        </w:rPr>
        <w:t xml:space="preserve"> a efecto de </w:t>
      </w:r>
      <w:r>
        <w:rPr>
          <w:rFonts w:ascii="Palatino Linotype" w:hAnsi="Palatino Linotype"/>
        </w:rPr>
        <w:t xml:space="preserve">que presentaran </w:t>
      </w:r>
      <w:r w:rsidRPr="006D0361">
        <w:rPr>
          <w:rFonts w:ascii="Palatino Linotype" w:hAnsi="Palatino Linotype"/>
        </w:rPr>
        <w:t xml:space="preserve">al Pleno </w:t>
      </w:r>
      <w:r>
        <w:rPr>
          <w:rFonts w:ascii="Palatino Linotype" w:hAnsi="Palatino Linotype"/>
        </w:rPr>
        <w:t>el proyecto de resolución correspondiente</w:t>
      </w:r>
      <w:r w:rsidRPr="006D0361">
        <w:rPr>
          <w:rFonts w:ascii="Palatino Linotype" w:hAnsi="Palatino Linotype"/>
        </w:rPr>
        <w:t>.</w:t>
      </w:r>
    </w:p>
    <w:p w:rsidR="000521CC" w:rsidRPr="006D0361" w:rsidRDefault="000521CC" w:rsidP="000521CC">
      <w:pPr>
        <w:spacing w:before="240" w:after="240" w:line="360" w:lineRule="auto"/>
        <w:jc w:val="both"/>
        <w:rPr>
          <w:rFonts w:ascii="Palatino Linotype" w:hAnsi="Palatino Linotype"/>
        </w:rPr>
      </w:pPr>
      <w:r w:rsidRPr="006D0361">
        <w:rPr>
          <w:rFonts w:ascii="Palatino Linotype" w:hAnsi="Palatino Linotype"/>
          <w:b/>
        </w:rPr>
        <w:t xml:space="preserve">5. Admisión. </w:t>
      </w:r>
      <w:r w:rsidRPr="006D0361">
        <w:rPr>
          <w:rFonts w:ascii="Palatino Linotype" w:hAnsi="Palatino Linotype"/>
        </w:rPr>
        <w:t xml:space="preserve">En fecha </w:t>
      </w:r>
      <w:r>
        <w:rPr>
          <w:rFonts w:ascii="Palatino Linotype" w:hAnsi="Palatino Linotype"/>
        </w:rPr>
        <w:t>seis de julio del presente año</w:t>
      </w:r>
      <w:r w:rsidRPr="006D0361">
        <w:rPr>
          <w:rFonts w:ascii="Palatino Linotype" w:hAnsi="Palatino Linotype"/>
        </w:rPr>
        <w:t>, en términos de lo dispuesto en el artículo 185 fracciones I, II y IV de la Ley de Transparencia y Acceso a la Información Pública del Estado de México y Municipios, se admitieron a trámite los recursos de revisión.</w:t>
      </w:r>
    </w:p>
    <w:p w:rsidR="000521CC" w:rsidRPr="002141C4" w:rsidRDefault="000521CC" w:rsidP="000521CC">
      <w:pPr>
        <w:spacing w:before="240" w:after="240" w:line="360" w:lineRule="auto"/>
        <w:jc w:val="both"/>
        <w:rPr>
          <w:rFonts w:ascii="Palatino Linotype" w:hAnsi="Palatino Linotype" w:cs="Arial"/>
        </w:rPr>
      </w:pPr>
      <w:r>
        <w:rPr>
          <w:rFonts w:ascii="Palatino Linotype" w:hAnsi="Palatino Linotype"/>
          <w:b/>
        </w:rPr>
        <w:t>6</w:t>
      </w:r>
      <w:r w:rsidRPr="006D0361">
        <w:rPr>
          <w:rFonts w:ascii="Palatino Linotype" w:hAnsi="Palatino Linotype"/>
          <w:b/>
        </w:rPr>
        <w:t>.</w:t>
      </w:r>
      <w:r>
        <w:rPr>
          <w:rFonts w:ascii="Palatino Linotype" w:hAnsi="Palatino Linotype" w:cs="Arial"/>
          <w:b/>
        </w:rPr>
        <w:t xml:space="preserve"> Informe</w:t>
      </w:r>
      <w:r w:rsidRPr="006D0361">
        <w:rPr>
          <w:rFonts w:ascii="Palatino Linotype" w:hAnsi="Palatino Linotype" w:cs="Arial"/>
          <w:b/>
        </w:rPr>
        <w:t xml:space="preserve"> de justificación. </w:t>
      </w:r>
      <w:r w:rsidRPr="006D0361">
        <w:rPr>
          <w:rFonts w:ascii="Palatino Linotype" w:hAnsi="Palatino Linotype" w:cs="Arial"/>
        </w:rPr>
        <w:t xml:space="preserve">De las constancias que obran en </w:t>
      </w:r>
      <w:r>
        <w:rPr>
          <w:rFonts w:ascii="Palatino Linotype" w:hAnsi="Palatino Linotype" w:cs="Arial"/>
        </w:rPr>
        <w:t>el expediente electrónico</w:t>
      </w:r>
      <w:r w:rsidRPr="006D0361">
        <w:rPr>
          <w:rFonts w:ascii="Palatino Linotype" w:hAnsi="Palatino Linotype" w:cs="Arial"/>
        </w:rPr>
        <w:t xml:space="preserve"> del SAIMEX se desprende que el </w:t>
      </w:r>
      <w:r w:rsidRPr="006D0361">
        <w:rPr>
          <w:rFonts w:ascii="Palatino Linotype" w:hAnsi="Palatino Linotype" w:cs="Arial"/>
          <w:b/>
        </w:rPr>
        <w:t>Sujeto Obligado</w:t>
      </w:r>
      <w:r w:rsidRPr="006D0361">
        <w:rPr>
          <w:rFonts w:ascii="Palatino Linotype" w:hAnsi="Palatino Linotype" w:cs="Arial"/>
        </w:rPr>
        <w:t xml:space="preserve"> </w:t>
      </w:r>
      <w:r>
        <w:rPr>
          <w:rFonts w:ascii="Palatino Linotype" w:hAnsi="Palatino Linotype" w:cs="Arial"/>
        </w:rPr>
        <w:t xml:space="preserve">en fecha </w:t>
      </w:r>
      <w:r w:rsidR="008C0858">
        <w:rPr>
          <w:rFonts w:ascii="Palatino Linotype" w:hAnsi="Palatino Linotype" w:cs="Arial"/>
        </w:rPr>
        <w:t xml:space="preserve">treinta y uno </w:t>
      </w:r>
      <w:r>
        <w:rPr>
          <w:rFonts w:ascii="Palatino Linotype" w:hAnsi="Palatino Linotype" w:cs="Arial"/>
        </w:rPr>
        <w:t>de julio del dos mil dieciocho rindió informe justificado, circunstancia que se acredita de la siguiente manera</w:t>
      </w:r>
      <w:r w:rsidRPr="006D0361">
        <w:rPr>
          <w:rFonts w:ascii="Palatino Linotype" w:hAnsi="Palatino Linotype" w:cs="Arial"/>
        </w:rPr>
        <w:t>:</w:t>
      </w:r>
    </w:p>
    <w:tbl>
      <w:tblPr>
        <w:tblW w:w="497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9"/>
        <w:gridCol w:w="6872"/>
      </w:tblGrid>
      <w:tr w:rsidR="000521CC" w:rsidRPr="00AC7D7D" w:rsidTr="00DC7ED7">
        <w:trPr>
          <w:tblCellSpacing w:w="0" w:type="dxa"/>
        </w:trPr>
        <w:tc>
          <w:tcPr>
            <w:tcW w:w="1909"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0521CC" w:rsidRPr="00AC7D7D" w:rsidRDefault="000521CC" w:rsidP="00DC7ED7">
            <w:pPr>
              <w:jc w:val="center"/>
              <w:rPr>
                <w:rFonts w:ascii="Palatino Linotype" w:hAnsi="Palatino Linotype"/>
                <w:b/>
                <w:i/>
                <w:sz w:val="20"/>
                <w:szCs w:val="20"/>
              </w:rPr>
            </w:pPr>
            <w:r w:rsidRPr="00AC7D7D">
              <w:rPr>
                <w:rFonts w:ascii="Palatino Linotype" w:hAnsi="Palatino Linotype"/>
                <w:b/>
                <w:i/>
                <w:sz w:val="20"/>
                <w:szCs w:val="20"/>
              </w:rPr>
              <w:t>Nombre del Archivo</w:t>
            </w:r>
          </w:p>
        </w:tc>
        <w:tc>
          <w:tcPr>
            <w:tcW w:w="6872"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0521CC" w:rsidRPr="00AC7D7D" w:rsidRDefault="000521CC" w:rsidP="00DC7ED7">
            <w:pPr>
              <w:jc w:val="center"/>
              <w:rPr>
                <w:rFonts w:ascii="Palatino Linotype" w:hAnsi="Palatino Linotype"/>
                <w:b/>
                <w:i/>
                <w:sz w:val="20"/>
                <w:szCs w:val="20"/>
              </w:rPr>
            </w:pPr>
            <w:r w:rsidRPr="00AC7D7D">
              <w:rPr>
                <w:rFonts w:ascii="Palatino Linotype" w:hAnsi="Palatino Linotype"/>
                <w:b/>
                <w:i/>
                <w:sz w:val="20"/>
                <w:szCs w:val="20"/>
              </w:rPr>
              <w:t>Contenido</w:t>
            </w:r>
          </w:p>
        </w:tc>
      </w:tr>
      <w:tr w:rsidR="000521CC" w:rsidRPr="00AC7D7D" w:rsidTr="00DC7ED7">
        <w:trPr>
          <w:tblCellSpacing w:w="0" w:type="dxa"/>
        </w:trPr>
        <w:tc>
          <w:tcPr>
            <w:tcW w:w="1909" w:type="dxa"/>
            <w:tcBorders>
              <w:top w:val="outset" w:sz="6" w:space="0" w:color="auto"/>
              <w:left w:val="outset" w:sz="6" w:space="0" w:color="auto"/>
              <w:bottom w:val="outset" w:sz="6" w:space="0" w:color="auto"/>
              <w:right w:val="outset" w:sz="6" w:space="0" w:color="auto"/>
            </w:tcBorders>
            <w:vAlign w:val="center"/>
            <w:hideMark/>
          </w:tcPr>
          <w:p w:rsidR="000521CC" w:rsidRPr="008C0858" w:rsidRDefault="00A8060A" w:rsidP="00DC7ED7">
            <w:pPr>
              <w:jc w:val="both"/>
              <w:rPr>
                <w:rFonts w:ascii="Palatino Linotype" w:hAnsi="Palatino Linotype"/>
                <w:i/>
                <w:sz w:val="20"/>
                <w:szCs w:val="20"/>
              </w:rPr>
            </w:pPr>
            <w:hyperlink r:id="rId10" w:history="1">
              <w:r w:rsidR="008C0858" w:rsidRPr="008C0858">
                <w:rPr>
                  <w:rStyle w:val="Hipervnculo"/>
                  <w:rFonts w:ascii="Palatino Linotype" w:hAnsi="Palatino Linotype" w:cs="Arial"/>
                  <w:b/>
                  <w:bCs/>
                  <w:color w:val="67C19D"/>
                  <w:sz w:val="20"/>
                  <w:szCs w:val="20"/>
                  <w:shd w:val="clear" w:color="auto" w:fill="FECDE3"/>
                </w:rPr>
                <w:t>INFORME JUSTIFICADO RR02479 SOLICITUD 437.pdf</w:t>
              </w:r>
            </w:hyperlink>
          </w:p>
        </w:tc>
        <w:tc>
          <w:tcPr>
            <w:tcW w:w="6872" w:type="dxa"/>
            <w:tcBorders>
              <w:top w:val="outset" w:sz="6" w:space="0" w:color="auto"/>
              <w:left w:val="outset" w:sz="6" w:space="0" w:color="auto"/>
              <w:bottom w:val="outset" w:sz="6" w:space="0" w:color="auto"/>
              <w:right w:val="outset" w:sz="6" w:space="0" w:color="auto"/>
            </w:tcBorders>
            <w:vAlign w:val="center"/>
            <w:hideMark/>
          </w:tcPr>
          <w:p w:rsidR="000521CC" w:rsidRPr="00AC7D7D" w:rsidRDefault="000521CC" w:rsidP="008A0ABE">
            <w:pPr>
              <w:jc w:val="both"/>
              <w:rPr>
                <w:rFonts w:ascii="Palatino Linotype" w:hAnsi="Palatino Linotype"/>
                <w:i/>
                <w:sz w:val="20"/>
                <w:szCs w:val="20"/>
              </w:rPr>
            </w:pPr>
            <w:r>
              <w:rPr>
                <w:rFonts w:ascii="Palatino Linotype" w:hAnsi="Palatino Linotype"/>
                <w:i/>
                <w:sz w:val="20"/>
                <w:szCs w:val="20"/>
              </w:rPr>
              <w:t>Contiene el oficio número 205BL16001/</w:t>
            </w:r>
            <w:r w:rsidR="008C0858">
              <w:rPr>
                <w:rFonts w:ascii="Palatino Linotype" w:hAnsi="Palatino Linotype"/>
                <w:i/>
                <w:sz w:val="20"/>
                <w:szCs w:val="20"/>
              </w:rPr>
              <w:t>1686</w:t>
            </w:r>
            <w:r>
              <w:rPr>
                <w:rFonts w:ascii="Palatino Linotype" w:hAnsi="Palatino Linotype"/>
                <w:i/>
                <w:sz w:val="20"/>
                <w:szCs w:val="20"/>
              </w:rPr>
              <w:t xml:space="preserve">/2018 por medio del cual el Titular de la Unidad de Transparencia del Sujeto Obligado rinde su informe justificado refiriendo en términos generales que </w:t>
            </w:r>
            <w:r w:rsidR="008A0ABE">
              <w:rPr>
                <w:rFonts w:ascii="Palatino Linotype" w:hAnsi="Palatino Linotype"/>
                <w:i/>
                <w:sz w:val="20"/>
                <w:szCs w:val="20"/>
              </w:rPr>
              <w:t>resulta incorrecta la apreciación del recurrente en relación con el acto que se impugna, ya que no se niega la información, toda vez que los servidores públicos habilitados dieron respuesta en tiempo y forma, conforme a lo solicitado por el peticionario, motivo por el cual se confirman las respuestas</w:t>
            </w:r>
            <w:r>
              <w:rPr>
                <w:rFonts w:ascii="Palatino Linotype" w:hAnsi="Palatino Linotype"/>
                <w:i/>
                <w:sz w:val="20"/>
                <w:szCs w:val="20"/>
              </w:rPr>
              <w:t>.</w:t>
            </w:r>
          </w:p>
        </w:tc>
      </w:tr>
    </w:tbl>
    <w:p w:rsidR="000521CC" w:rsidRDefault="000521CC" w:rsidP="000521CC">
      <w:r>
        <w:rPr>
          <w:sz w:val="8"/>
          <w:szCs w:val="8"/>
        </w:rPr>
        <w:br/>
      </w:r>
    </w:p>
    <w:p w:rsidR="000521CC" w:rsidRDefault="000521CC" w:rsidP="000521CC">
      <w:pPr>
        <w:spacing w:before="240" w:after="240" w:line="360" w:lineRule="auto"/>
        <w:jc w:val="both"/>
        <w:rPr>
          <w:rFonts w:ascii="Palatino Linotype" w:hAnsi="Palatino Linotype"/>
        </w:rPr>
      </w:pPr>
      <w:r>
        <w:rPr>
          <w:rFonts w:ascii="Palatino Linotype" w:hAnsi="Palatino Linotype"/>
        </w:rPr>
        <w:t>En este sentido debe precisarse que no se hizo del conocimiento del impetrante el informe justificado, debido a que el mismo no modificaba la respuesta del Sujeto Obligado.</w:t>
      </w:r>
    </w:p>
    <w:p w:rsidR="000521CC" w:rsidRPr="006D0361" w:rsidRDefault="000521CC" w:rsidP="000521CC">
      <w:pPr>
        <w:spacing w:before="240" w:after="240" w:line="360" w:lineRule="auto"/>
        <w:jc w:val="both"/>
        <w:rPr>
          <w:rFonts w:ascii="Palatino Linotype" w:hAnsi="Palatino Linotype"/>
          <w:b/>
        </w:rPr>
      </w:pPr>
      <w:r>
        <w:rPr>
          <w:rFonts w:ascii="Palatino Linotype" w:hAnsi="Palatino Linotype"/>
          <w:b/>
        </w:rPr>
        <w:t>7</w:t>
      </w:r>
      <w:r w:rsidRPr="006D0361">
        <w:rPr>
          <w:rFonts w:ascii="Palatino Linotype" w:hAnsi="Palatino Linotype"/>
          <w:b/>
        </w:rPr>
        <w:t xml:space="preserve">. Cierre de Instrucción. </w:t>
      </w:r>
      <w:r w:rsidRPr="006D0361">
        <w:rPr>
          <w:rFonts w:ascii="Palatino Linotype" w:hAnsi="Palatino Linotype"/>
        </w:rPr>
        <w:t xml:space="preserve">En fecha </w:t>
      </w:r>
      <w:r w:rsidR="008A0ABE" w:rsidRPr="00871705">
        <w:rPr>
          <w:rFonts w:ascii="Palatino Linotype" w:hAnsi="Palatino Linotype"/>
        </w:rPr>
        <w:t>tres de septiembre</w:t>
      </w:r>
      <w:r w:rsidRPr="008647EC">
        <w:rPr>
          <w:rFonts w:ascii="Palatino Linotype" w:hAnsi="Palatino Linotype"/>
        </w:rPr>
        <w:t xml:space="preserve"> de</w:t>
      </w:r>
      <w:r w:rsidRPr="00DF4424">
        <w:rPr>
          <w:rFonts w:ascii="Palatino Linotype" w:hAnsi="Palatino Linotype"/>
        </w:rPr>
        <w:t xml:space="preserve"> dos mil dieciocho</w:t>
      </w:r>
      <w:r w:rsidRPr="006D0361">
        <w:rPr>
          <w:rFonts w:ascii="Palatino Linotype" w:hAnsi="Palatino Linotype"/>
        </w:rPr>
        <w:t xml:space="preserve">, con fundamento en lo establecido en los artículos 185, fracción VI de la </w:t>
      </w:r>
      <w:r w:rsidRPr="006D0361">
        <w:rPr>
          <w:rFonts w:ascii="Palatino Linotype" w:hAnsi="Palatino Linotype" w:cs="Arial"/>
        </w:rPr>
        <w:t xml:space="preserve">Ley de Transparencia y Acceso a la Información Pública del Estado de México y Municipios, al no existir trámite pendiente por realizar y haber sido sustanciado el medio de </w:t>
      </w:r>
      <w:r w:rsidRPr="006D0361">
        <w:rPr>
          <w:rFonts w:ascii="Palatino Linotype" w:hAnsi="Palatino Linotype" w:cs="Arial"/>
        </w:rPr>
        <w:lastRenderedPageBreak/>
        <w:t>impugnación se acordó el cierre de instrucción y se procede a formular la resolución que en derecho corresponda.</w:t>
      </w:r>
    </w:p>
    <w:p w:rsidR="000521CC" w:rsidRPr="006D0361" w:rsidRDefault="000521CC" w:rsidP="000521CC">
      <w:pPr>
        <w:pStyle w:val="Prrafodelista"/>
        <w:numPr>
          <w:ilvl w:val="0"/>
          <w:numId w:val="1"/>
        </w:numPr>
        <w:spacing w:before="240" w:after="240" w:line="360" w:lineRule="auto"/>
        <w:jc w:val="center"/>
        <w:rPr>
          <w:rFonts w:ascii="Palatino Linotype" w:hAnsi="Palatino Linotype" w:cs="Arial"/>
          <w:b/>
          <w:sz w:val="24"/>
          <w:szCs w:val="24"/>
        </w:rPr>
      </w:pPr>
      <w:r w:rsidRPr="006D0361">
        <w:rPr>
          <w:rFonts w:ascii="Palatino Linotype" w:hAnsi="Palatino Linotype" w:cs="Arial"/>
          <w:b/>
          <w:sz w:val="24"/>
          <w:szCs w:val="24"/>
        </w:rPr>
        <w:t>C O N S I D E R A N D O:</w:t>
      </w:r>
    </w:p>
    <w:p w:rsidR="000521CC" w:rsidRPr="0019049E" w:rsidRDefault="000521CC" w:rsidP="000521CC">
      <w:pPr>
        <w:spacing w:before="240" w:after="240" w:line="360" w:lineRule="auto"/>
        <w:jc w:val="both"/>
        <w:rPr>
          <w:rFonts w:ascii="Palatino Linotype" w:hAnsi="Palatino Linotype"/>
          <w:shd w:val="clear" w:color="auto" w:fill="FFFFFF"/>
        </w:rPr>
      </w:pPr>
      <w:r w:rsidRPr="0019049E">
        <w:rPr>
          <w:rFonts w:ascii="Palatino Linotype" w:hAnsi="Palatino Linotype" w:cs="Arial"/>
          <w:b/>
        </w:rPr>
        <w:t xml:space="preserve">Primero. Competencia. </w:t>
      </w:r>
      <w:r w:rsidRPr="0019049E">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19049E">
        <w:rPr>
          <w:rStyle w:val="apple-converted-space"/>
          <w:rFonts w:ascii="Palatino Linotype" w:hAnsi="Palatino Linotype"/>
          <w:shd w:val="clear" w:color="auto" w:fill="FFFFFF"/>
        </w:rPr>
        <w:t xml:space="preserve"> 7, </w:t>
      </w:r>
      <w:r w:rsidRPr="0019049E">
        <w:rPr>
          <w:rFonts w:ascii="Palatino Linotype" w:hAnsi="Palatino Linotype" w:cs="Arial"/>
        </w:rPr>
        <w:t xml:space="preserve">9, fracciones I y XXIV y 11 </w:t>
      </w:r>
      <w:r w:rsidRPr="0019049E">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0521CC" w:rsidRPr="00583E3F" w:rsidRDefault="000521CC" w:rsidP="000521CC">
      <w:pPr>
        <w:spacing w:before="240" w:after="240" w:line="360" w:lineRule="auto"/>
        <w:jc w:val="both"/>
        <w:rPr>
          <w:rFonts w:ascii="Palatino Linotype" w:hAnsi="Palatino Linotype" w:cs="Arial"/>
          <w:lang w:val="es-MX" w:eastAsia="es-MX"/>
        </w:rPr>
      </w:pPr>
      <w:r w:rsidRPr="00EB4F11">
        <w:rPr>
          <w:rFonts w:ascii="Palatino Linotype" w:hAnsi="Palatino Linotype" w:cs="Arial"/>
          <w:b/>
        </w:rPr>
        <w:t xml:space="preserve">Segundo. Oportunidad y </w:t>
      </w:r>
      <w:proofErr w:type="spellStart"/>
      <w:r w:rsidRPr="00EB4F11">
        <w:rPr>
          <w:rFonts w:ascii="Palatino Linotype" w:hAnsi="Palatino Linotype" w:cs="Arial"/>
          <w:b/>
        </w:rPr>
        <w:t>Procedibilidad</w:t>
      </w:r>
      <w:proofErr w:type="spellEnd"/>
      <w:r w:rsidRPr="00EB4F11">
        <w:rPr>
          <w:rFonts w:ascii="Palatino Linotype" w:hAnsi="Palatino Linotype" w:cs="Arial"/>
          <w:b/>
        </w:rPr>
        <w:t xml:space="preserve">. </w:t>
      </w:r>
      <w:r w:rsidRPr="00583E3F">
        <w:rPr>
          <w:rFonts w:ascii="Palatino Linotype" w:hAnsi="Palatino Linotype" w:cs="Arial"/>
        </w:rPr>
        <w:t>Previo al estudio del fondo del asunto, se procede a analizar los requisitos de oportu</w:t>
      </w:r>
      <w:r>
        <w:rPr>
          <w:rFonts w:ascii="Palatino Linotype" w:hAnsi="Palatino Linotype" w:cs="Arial"/>
        </w:rPr>
        <w:t xml:space="preserve">nidad y </w:t>
      </w:r>
      <w:proofErr w:type="spellStart"/>
      <w:r>
        <w:rPr>
          <w:rFonts w:ascii="Palatino Linotype" w:hAnsi="Palatino Linotype" w:cs="Arial"/>
        </w:rPr>
        <w:t>procedibilidad</w:t>
      </w:r>
      <w:proofErr w:type="spellEnd"/>
      <w:r>
        <w:rPr>
          <w:rFonts w:ascii="Palatino Linotype" w:hAnsi="Palatino Linotype" w:cs="Arial"/>
        </w:rPr>
        <w:t xml:space="preserve"> que debe</w:t>
      </w:r>
      <w:r w:rsidRPr="00583E3F">
        <w:rPr>
          <w:rFonts w:ascii="Palatino Linotype" w:hAnsi="Palatino Linotype" w:cs="Arial"/>
        </w:rPr>
        <w:t xml:space="preserve"> reunir </w:t>
      </w:r>
      <w:r>
        <w:rPr>
          <w:rFonts w:ascii="Palatino Linotype" w:hAnsi="Palatino Linotype" w:cs="Arial"/>
        </w:rPr>
        <w:t xml:space="preserve">el </w:t>
      </w:r>
      <w:r w:rsidRPr="00583E3F">
        <w:rPr>
          <w:rFonts w:ascii="Palatino Linotype" w:hAnsi="Palatino Linotype" w:cs="Arial"/>
        </w:rPr>
        <w:t>r</w:t>
      </w:r>
      <w:r>
        <w:rPr>
          <w:rFonts w:ascii="Palatino Linotype" w:hAnsi="Palatino Linotype" w:cs="Arial"/>
        </w:rPr>
        <w:t>ecursos de revisión interpuesto</w:t>
      </w:r>
      <w:r w:rsidRPr="00583E3F">
        <w:rPr>
          <w:rFonts w:ascii="Palatino Linotype" w:hAnsi="Palatino Linotype" w:cs="Arial"/>
        </w:rPr>
        <w:t xml:space="preserve">, previstos en los artículos </w:t>
      </w:r>
      <w:r w:rsidRPr="00583E3F">
        <w:rPr>
          <w:rFonts w:ascii="Palatino Linotype" w:hAnsi="Palatino Linotype" w:cs="Arial"/>
          <w:lang w:val="es-MX" w:eastAsia="es-MX"/>
        </w:rPr>
        <w:t>178 y 180 de la Ley de Transparencia y Acceso a la Información Pública del Estado de México y Municipios</w:t>
      </w:r>
      <w:r w:rsidRPr="00583E3F">
        <w:rPr>
          <w:rFonts w:ascii="Palatino Linotype" w:hAnsi="Palatino Linotype" w:cs="Arial"/>
        </w:rPr>
        <w:t>.</w:t>
      </w:r>
    </w:p>
    <w:p w:rsidR="000521CC" w:rsidRPr="00583E3F" w:rsidRDefault="000521CC" w:rsidP="000521CC">
      <w:pPr>
        <w:spacing w:before="240" w:after="240" w:line="360" w:lineRule="auto"/>
        <w:jc w:val="both"/>
        <w:rPr>
          <w:rFonts w:ascii="Palatino Linotype" w:hAnsi="Palatino Linotype" w:cs="Arial"/>
        </w:rPr>
      </w:pPr>
      <w:r>
        <w:rPr>
          <w:rFonts w:ascii="Palatino Linotype" w:hAnsi="Palatino Linotype" w:cs="Arial"/>
        </w:rPr>
        <w:t>El recurso</w:t>
      </w:r>
      <w:r w:rsidRPr="00583E3F">
        <w:rPr>
          <w:rFonts w:ascii="Palatino Linotype" w:hAnsi="Palatino Linotype" w:cs="Arial"/>
        </w:rPr>
        <w:t xml:space="preserve"> de revisión fue</w:t>
      </w:r>
      <w:r>
        <w:rPr>
          <w:rFonts w:ascii="Palatino Linotype" w:hAnsi="Palatino Linotype" w:cs="Arial"/>
        </w:rPr>
        <w:t xml:space="preserve"> interpuesto</w:t>
      </w:r>
      <w:r w:rsidRPr="00583E3F">
        <w:rPr>
          <w:rFonts w:ascii="Palatino Linotype" w:hAnsi="Palatino Linotype" w:cs="Arial"/>
        </w:rPr>
        <w:t xml:space="preserve"> dentro del plazo de quince días hábiles, previsto en el artículo 178 de la </w:t>
      </w:r>
      <w:r w:rsidRPr="00583E3F">
        <w:rPr>
          <w:rFonts w:ascii="Palatino Linotype" w:hAnsi="Palatino Linotype" w:cs="Arial"/>
          <w:lang w:val="es-MX" w:eastAsia="es-MX"/>
        </w:rPr>
        <w:t>Ley de Transparencia y Acceso a la Información Pública del Estado de México y Municipios</w:t>
      </w:r>
      <w:r w:rsidRPr="00583E3F">
        <w:rPr>
          <w:rFonts w:ascii="Palatino Linotype" w:hAnsi="Palatino Linotype" w:cs="Arial"/>
        </w:rPr>
        <w:t xml:space="preserve">, ya que el Sujeto Obligado proporcionó </w:t>
      </w:r>
      <w:r>
        <w:rPr>
          <w:rFonts w:ascii="Palatino Linotype" w:hAnsi="Palatino Linotype" w:cs="Arial"/>
        </w:rPr>
        <w:t>respuesta a la solicitud</w:t>
      </w:r>
      <w:r w:rsidRPr="00583E3F">
        <w:rPr>
          <w:rFonts w:ascii="Palatino Linotype" w:hAnsi="Palatino Linotype" w:cs="Arial"/>
        </w:rPr>
        <w:t xml:space="preserve"> de información el </w:t>
      </w:r>
      <w:r>
        <w:rPr>
          <w:rFonts w:ascii="Palatino Linotype" w:hAnsi="Palatino Linotype" w:cs="Arial"/>
        </w:rPr>
        <w:t>veinti</w:t>
      </w:r>
      <w:r w:rsidR="008A0ABE">
        <w:rPr>
          <w:rFonts w:ascii="Palatino Linotype" w:hAnsi="Palatino Linotype" w:cs="Arial"/>
        </w:rPr>
        <w:t xml:space="preserve">siete </w:t>
      </w:r>
      <w:r>
        <w:rPr>
          <w:rFonts w:ascii="Palatino Linotype" w:hAnsi="Palatino Linotype" w:cs="Arial"/>
        </w:rPr>
        <w:t xml:space="preserve">de junio </w:t>
      </w:r>
      <w:r w:rsidRPr="00583E3F">
        <w:rPr>
          <w:rFonts w:ascii="Palatino Linotype" w:hAnsi="Palatino Linotype" w:cs="Arial"/>
        </w:rPr>
        <w:t xml:space="preserve">de la anualidad en curso, mientras que el recurrente </w:t>
      </w:r>
      <w:r w:rsidRPr="00583E3F">
        <w:rPr>
          <w:rFonts w:ascii="Palatino Linotype" w:hAnsi="Palatino Linotype"/>
        </w:rPr>
        <w:t xml:space="preserve">interpuso el recurso de revisión el </w:t>
      </w:r>
      <w:r>
        <w:rPr>
          <w:rFonts w:ascii="Palatino Linotype" w:hAnsi="Palatino Linotype"/>
        </w:rPr>
        <w:t xml:space="preserve">dos de julio del </w:t>
      </w:r>
      <w:r>
        <w:rPr>
          <w:rFonts w:ascii="Palatino Linotype" w:hAnsi="Palatino Linotype"/>
        </w:rPr>
        <w:lastRenderedPageBreak/>
        <w:t xml:space="preserve">presente año, esto es, el </w:t>
      </w:r>
      <w:r w:rsidR="008A0ABE">
        <w:rPr>
          <w:rFonts w:ascii="Palatino Linotype" w:hAnsi="Palatino Linotype"/>
        </w:rPr>
        <w:t xml:space="preserve">tercer </w:t>
      </w:r>
      <w:r w:rsidRPr="00583E3F">
        <w:rPr>
          <w:rFonts w:ascii="Palatino Linotype" w:hAnsi="Palatino Linotype"/>
        </w:rPr>
        <w:t xml:space="preserve">día </w:t>
      </w:r>
      <w:r>
        <w:rPr>
          <w:rFonts w:ascii="Palatino Linotype" w:hAnsi="Palatino Linotype"/>
        </w:rPr>
        <w:t xml:space="preserve">hábil siguiente al </w:t>
      </w:r>
      <w:r w:rsidRPr="00583E3F">
        <w:rPr>
          <w:rFonts w:ascii="Palatino Linotype" w:hAnsi="Palatino Linotype"/>
        </w:rPr>
        <w:t>en que le fue</w:t>
      </w:r>
      <w:r>
        <w:rPr>
          <w:rFonts w:ascii="Palatino Linotype" w:hAnsi="Palatino Linotype"/>
        </w:rPr>
        <w:t xml:space="preserve"> notificada la respuesta</w:t>
      </w:r>
      <w:r w:rsidRPr="00583E3F">
        <w:rPr>
          <w:rFonts w:ascii="Palatino Linotype" w:hAnsi="Palatino Linotype"/>
        </w:rPr>
        <w:t xml:space="preserve">, </w:t>
      </w:r>
      <w:r w:rsidRPr="00583E3F">
        <w:rPr>
          <w:rFonts w:ascii="Palatino Linotype" w:hAnsi="Palatino Linotype" w:cs="Arial"/>
        </w:rPr>
        <w:t>por ende, dentro del término legal que prevé el arábigo de referencia.</w:t>
      </w:r>
    </w:p>
    <w:p w:rsidR="000521CC" w:rsidRPr="00930558" w:rsidRDefault="000521CC" w:rsidP="000521CC">
      <w:pPr>
        <w:tabs>
          <w:tab w:val="left" w:pos="8647"/>
        </w:tabs>
        <w:spacing w:before="240" w:after="240" w:line="360" w:lineRule="auto"/>
        <w:jc w:val="both"/>
        <w:rPr>
          <w:rFonts w:ascii="Palatino Linotype" w:hAnsi="Palatino Linotype" w:cs="Arial"/>
          <w:b/>
        </w:rPr>
      </w:pPr>
      <w:r w:rsidRPr="00583E3F">
        <w:rPr>
          <w:rFonts w:ascii="Palatino Linotype" w:hAnsi="Palatino Linotype" w:cs="Arial"/>
          <w:b/>
        </w:rPr>
        <w:t>Tercero</w:t>
      </w:r>
      <w:r>
        <w:rPr>
          <w:rFonts w:ascii="Palatino Linotype" w:hAnsi="Palatino Linotype" w:cs="Arial"/>
          <w:b/>
          <w:sz w:val="28"/>
        </w:rPr>
        <w:t xml:space="preserve">. </w:t>
      </w:r>
      <w:r w:rsidRPr="009305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372B86">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0521CC" w:rsidRPr="004217BE" w:rsidRDefault="000521CC" w:rsidP="000521CC">
      <w:pPr>
        <w:spacing w:before="240" w:after="240" w:line="360" w:lineRule="auto"/>
        <w:jc w:val="both"/>
        <w:rPr>
          <w:rFonts w:ascii="Palatino Linotype" w:hAnsi="Palatino Linotype" w:cs="Arial"/>
        </w:rPr>
      </w:pPr>
      <w:r>
        <w:rPr>
          <w:rFonts w:ascii="Palatino Linotype" w:hAnsi="Palatino Linotype" w:cs="Arial"/>
          <w:b/>
        </w:rPr>
        <w:t>Cuar</w:t>
      </w:r>
      <w:r w:rsidRPr="004217BE">
        <w:rPr>
          <w:rFonts w:ascii="Palatino Linotype" w:hAnsi="Palatino Linotype" w:cs="Arial"/>
          <w:b/>
        </w:rPr>
        <w:t xml:space="preserve">to. Estudio del asunto. </w:t>
      </w:r>
      <w:r w:rsidRPr="004217BE">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previst</w:t>
      </w:r>
      <w:r>
        <w:rPr>
          <w:rFonts w:ascii="Palatino Linotype" w:hAnsi="Palatino Linotype" w:cs="Arial"/>
        </w:rPr>
        <w:t>a en el artículo 179, fracción</w:t>
      </w:r>
      <w:r w:rsidRPr="004217BE">
        <w:rPr>
          <w:rFonts w:ascii="Palatino Linotype" w:hAnsi="Palatino Linotype" w:cs="Arial"/>
        </w:rPr>
        <w:t xml:space="preserve"> </w:t>
      </w:r>
      <w:r w:rsidR="008A0ABE">
        <w:rPr>
          <w:rFonts w:ascii="Palatino Linotype" w:hAnsi="Palatino Linotype" w:cs="Arial"/>
        </w:rPr>
        <w:t>IX</w:t>
      </w:r>
      <w:r>
        <w:rPr>
          <w:rFonts w:ascii="Palatino Linotype" w:hAnsi="Palatino Linotype" w:cs="Arial"/>
        </w:rPr>
        <w:t xml:space="preserve"> </w:t>
      </w:r>
      <w:r w:rsidRPr="004217BE">
        <w:rPr>
          <w:rFonts w:ascii="Palatino Linotype" w:hAnsi="Palatino Linotype" w:cs="Arial"/>
        </w:rPr>
        <w:t>de la ley de la materia, que a la letra dice:</w:t>
      </w:r>
    </w:p>
    <w:p w:rsidR="000521CC" w:rsidRPr="004217BE" w:rsidRDefault="000521CC" w:rsidP="000521CC">
      <w:pPr>
        <w:autoSpaceDE w:val="0"/>
        <w:autoSpaceDN w:val="0"/>
        <w:adjustRightInd w:val="0"/>
        <w:ind w:left="851" w:right="851"/>
        <w:jc w:val="both"/>
        <w:rPr>
          <w:rFonts w:ascii="Palatino Linotype" w:hAnsi="Palatino Linotype" w:cs="Arial"/>
          <w:i/>
          <w:sz w:val="22"/>
          <w:szCs w:val="22"/>
        </w:rPr>
      </w:pPr>
      <w:r w:rsidRPr="004217BE">
        <w:rPr>
          <w:rFonts w:ascii="Palatino Linotype" w:hAnsi="Palatino Linotype" w:cs="Arial"/>
          <w:bCs/>
          <w:i/>
          <w:sz w:val="22"/>
          <w:szCs w:val="22"/>
        </w:rPr>
        <w:t>“</w:t>
      </w:r>
      <w:r w:rsidRPr="004217BE">
        <w:rPr>
          <w:rFonts w:ascii="Palatino Linotype" w:hAnsi="Palatino Linotype" w:cs="Arial"/>
          <w:b/>
          <w:bCs/>
          <w:i/>
          <w:sz w:val="22"/>
          <w:szCs w:val="22"/>
        </w:rPr>
        <w:t xml:space="preserve">Artículo 179. </w:t>
      </w:r>
      <w:r w:rsidRPr="004217BE">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4217BE">
        <w:rPr>
          <w:rFonts w:ascii="Palatino Linotype" w:hAnsi="Palatino Linotype" w:cs="Arial"/>
          <w:i/>
          <w:szCs w:val="22"/>
        </w:rPr>
        <w:t>causas</w:t>
      </w:r>
      <w:r w:rsidRPr="004217BE">
        <w:rPr>
          <w:rFonts w:ascii="Palatino Linotype" w:hAnsi="Palatino Linotype" w:cs="Arial"/>
          <w:i/>
          <w:sz w:val="22"/>
          <w:szCs w:val="22"/>
        </w:rPr>
        <w:t>:</w:t>
      </w:r>
    </w:p>
    <w:p w:rsidR="000521CC" w:rsidRPr="004217BE" w:rsidRDefault="008A0ABE" w:rsidP="000521CC">
      <w:pPr>
        <w:ind w:left="851" w:right="851"/>
        <w:jc w:val="both"/>
        <w:rPr>
          <w:rFonts w:ascii="Palatino Linotype" w:hAnsi="Palatino Linotype" w:cs="Arial"/>
          <w:i/>
          <w:sz w:val="22"/>
          <w:szCs w:val="22"/>
        </w:rPr>
      </w:pPr>
      <w:r>
        <w:rPr>
          <w:rFonts w:ascii="Palatino Linotype" w:eastAsiaTheme="minorHAnsi" w:hAnsi="Palatino Linotype" w:cs="Arial"/>
          <w:b/>
          <w:bCs/>
          <w:i/>
          <w:sz w:val="22"/>
          <w:szCs w:val="22"/>
          <w:lang w:eastAsia="en-US"/>
        </w:rPr>
        <w:t>IX</w:t>
      </w:r>
      <w:r w:rsidR="000521CC" w:rsidRPr="004217BE">
        <w:rPr>
          <w:rFonts w:ascii="Palatino Linotype" w:eastAsiaTheme="minorHAnsi" w:hAnsi="Palatino Linotype" w:cs="Arial"/>
          <w:b/>
          <w:bCs/>
          <w:i/>
          <w:sz w:val="22"/>
          <w:szCs w:val="22"/>
          <w:lang w:eastAsia="en-US"/>
        </w:rPr>
        <w:t xml:space="preserve">. </w:t>
      </w:r>
      <w:r w:rsidR="000521CC" w:rsidRPr="004217BE">
        <w:rPr>
          <w:rFonts w:ascii="Palatino Linotype" w:eastAsiaTheme="minorHAnsi" w:hAnsi="Palatino Linotype" w:cs="Arial"/>
          <w:bCs/>
          <w:i/>
          <w:sz w:val="22"/>
          <w:szCs w:val="22"/>
          <w:lang w:eastAsia="en-US"/>
        </w:rPr>
        <w:t xml:space="preserve">La </w:t>
      </w:r>
      <w:r w:rsidR="000521CC">
        <w:rPr>
          <w:rFonts w:ascii="Palatino Linotype" w:eastAsiaTheme="minorHAnsi" w:hAnsi="Palatino Linotype" w:cs="Arial"/>
          <w:bCs/>
          <w:i/>
          <w:sz w:val="22"/>
          <w:szCs w:val="22"/>
          <w:lang w:eastAsia="en-US"/>
        </w:rPr>
        <w:t xml:space="preserve">entrega </w:t>
      </w:r>
      <w:r>
        <w:rPr>
          <w:rFonts w:ascii="Palatino Linotype" w:eastAsiaTheme="minorHAnsi" w:hAnsi="Palatino Linotype" w:cs="Arial"/>
          <w:bCs/>
          <w:i/>
          <w:sz w:val="22"/>
          <w:szCs w:val="22"/>
          <w:lang w:eastAsia="en-US"/>
        </w:rPr>
        <w:t>o puesta a disposición de información en u formato incomprensible y/o no accesible para el solicitante</w:t>
      </w:r>
      <w:r w:rsidR="000521CC" w:rsidRPr="004217BE">
        <w:rPr>
          <w:rFonts w:ascii="Palatino Linotype" w:eastAsiaTheme="minorHAnsi" w:hAnsi="Palatino Linotype" w:cs="Arial"/>
          <w:bCs/>
          <w:i/>
          <w:sz w:val="22"/>
          <w:szCs w:val="22"/>
          <w:lang w:eastAsia="en-US"/>
        </w:rPr>
        <w:t>;</w:t>
      </w:r>
      <w:r w:rsidR="000521CC" w:rsidRPr="004217BE">
        <w:rPr>
          <w:rFonts w:ascii="Palatino Linotype" w:hAnsi="Palatino Linotype" w:cs="Arial"/>
          <w:i/>
          <w:sz w:val="22"/>
          <w:szCs w:val="22"/>
        </w:rPr>
        <w:t>”</w:t>
      </w:r>
    </w:p>
    <w:p w:rsidR="000521CC" w:rsidRPr="004217BE" w:rsidRDefault="000521CC" w:rsidP="000521CC">
      <w:pPr>
        <w:ind w:left="1268" w:right="1043"/>
        <w:jc w:val="both"/>
        <w:rPr>
          <w:rFonts w:ascii="Palatino Linotype" w:eastAsiaTheme="minorHAnsi" w:hAnsi="Palatino Linotype" w:cs="Arial"/>
          <w:b/>
          <w:bCs/>
          <w:i/>
          <w:sz w:val="22"/>
          <w:szCs w:val="22"/>
          <w:lang w:eastAsia="en-US"/>
        </w:rPr>
      </w:pPr>
    </w:p>
    <w:p w:rsidR="000521CC" w:rsidRDefault="000521CC" w:rsidP="000521CC">
      <w:pPr>
        <w:spacing w:before="240" w:after="240" w:line="360" w:lineRule="auto"/>
        <w:jc w:val="both"/>
        <w:rPr>
          <w:rFonts w:ascii="Palatino Linotype" w:hAnsi="Palatino Linotype"/>
        </w:rPr>
      </w:pPr>
      <w:r w:rsidRPr="004217BE">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4217BE">
        <w:rPr>
          <w:rFonts w:ascii="Palatino Linotype" w:hAnsi="Palatino Linotype" w:cs="Arial"/>
          <w:b/>
        </w:rPr>
        <w:t>00</w:t>
      </w:r>
      <w:r w:rsidR="008A0ABE">
        <w:rPr>
          <w:rFonts w:ascii="Palatino Linotype" w:hAnsi="Palatino Linotype" w:cs="Arial"/>
          <w:b/>
        </w:rPr>
        <w:t>437</w:t>
      </w:r>
      <w:r w:rsidRPr="004217BE">
        <w:rPr>
          <w:rFonts w:ascii="Palatino Linotype" w:hAnsi="Palatino Linotype" w:cs="Arial"/>
          <w:b/>
        </w:rPr>
        <w:t>/</w:t>
      </w:r>
      <w:r>
        <w:rPr>
          <w:rFonts w:ascii="Palatino Linotype" w:hAnsi="Palatino Linotype" w:cs="Arial"/>
          <w:b/>
        </w:rPr>
        <w:t>UPVT</w:t>
      </w:r>
      <w:r w:rsidRPr="004217BE">
        <w:rPr>
          <w:rFonts w:ascii="Palatino Linotype" w:hAnsi="Palatino Linotype" w:cs="Arial"/>
          <w:b/>
        </w:rPr>
        <w:t>/IP/2018</w:t>
      </w:r>
      <w:r w:rsidRPr="004217BE">
        <w:rPr>
          <w:rFonts w:ascii="Palatino Linotype" w:hAnsi="Palatino Linotype" w:cs="Arial"/>
        </w:rPr>
        <w:t xml:space="preserve"> requirió que se le proporcionara lo siguiente:</w:t>
      </w:r>
      <w:r w:rsidRPr="009C44E8">
        <w:rPr>
          <w:rFonts w:ascii="Palatino Linotype" w:hAnsi="Palatino Linotype"/>
        </w:rPr>
        <w:t xml:space="preserve"> </w:t>
      </w:r>
    </w:p>
    <w:p w:rsidR="000521CC" w:rsidRPr="00372B86" w:rsidRDefault="000521CC" w:rsidP="000521CC">
      <w:pPr>
        <w:pStyle w:val="Prrafodelista"/>
        <w:numPr>
          <w:ilvl w:val="0"/>
          <w:numId w:val="4"/>
        </w:numPr>
        <w:spacing w:before="240" w:after="240" w:line="360" w:lineRule="auto"/>
        <w:jc w:val="both"/>
        <w:rPr>
          <w:rFonts w:ascii="Palatino Linotype" w:hAnsi="Palatino Linotype"/>
          <w:i/>
        </w:rPr>
      </w:pPr>
      <w:r>
        <w:rPr>
          <w:rFonts w:ascii="Palatino Linotype" w:hAnsi="Palatino Linotype"/>
          <w:i/>
          <w:lang w:val="es-ES"/>
        </w:rPr>
        <w:t>E</w:t>
      </w:r>
      <w:r w:rsidRPr="00824925">
        <w:rPr>
          <w:rFonts w:ascii="Palatino Linotype" w:hAnsi="Palatino Linotype"/>
          <w:i/>
          <w:lang w:val="es-ES"/>
        </w:rPr>
        <w:t xml:space="preserve">l </w:t>
      </w:r>
      <w:r w:rsidR="008A0ABE">
        <w:rPr>
          <w:rFonts w:ascii="Palatino Linotype" w:hAnsi="Palatino Linotype"/>
          <w:i/>
          <w:lang w:val="es-ES"/>
        </w:rPr>
        <w:t>formato de clase muestra de la persona referida por el impetrante, para que pudiera ingresar a la impartición de catedra</w:t>
      </w:r>
      <w:r>
        <w:rPr>
          <w:rFonts w:ascii="Palatino Linotype" w:hAnsi="Palatino Linotype"/>
          <w:i/>
        </w:rPr>
        <w:t>.</w:t>
      </w:r>
    </w:p>
    <w:p w:rsidR="000521CC" w:rsidRPr="009C44E8" w:rsidRDefault="000521CC" w:rsidP="000521CC">
      <w:pPr>
        <w:spacing w:before="240" w:after="240" w:line="360" w:lineRule="auto"/>
        <w:jc w:val="both"/>
        <w:rPr>
          <w:rFonts w:ascii="Palatino Linotype" w:hAnsi="Palatino Linotype" w:cs="Arial"/>
        </w:rPr>
      </w:pPr>
      <w:r w:rsidRPr="00431279">
        <w:rPr>
          <w:rFonts w:ascii="Palatino Linotype" w:hAnsi="Palatino Linotype" w:cs="Arial"/>
        </w:rPr>
        <w:lastRenderedPageBreak/>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71BE3" w:rsidRDefault="000521CC" w:rsidP="000521CC">
      <w:pPr>
        <w:spacing w:before="240" w:after="240" w:line="360" w:lineRule="auto"/>
        <w:jc w:val="both"/>
        <w:rPr>
          <w:rFonts w:ascii="Palatino Linotype" w:hAnsi="Palatino Linotype"/>
        </w:rPr>
      </w:pPr>
      <w:r w:rsidRPr="00FA0B54">
        <w:rPr>
          <w:rFonts w:ascii="Palatino Linotype" w:hAnsi="Palatino Linotype"/>
        </w:rPr>
        <w:t xml:space="preserve">En esta tesitura es de mencionar que de las constancias que integran el recurso de revisión al rubro anotado se advierte que el Sujeto Obligado en fecha </w:t>
      </w:r>
      <w:r>
        <w:rPr>
          <w:rFonts w:ascii="Palatino Linotype" w:hAnsi="Palatino Linotype"/>
        </w:rPr>
        <w:t>veinti</w:t>
      </w:r>
      <w:r w:rsidR="00171BE3">
        <w:rPr>
          <w:rFonts w:ascii="Palatino Linotype" w:hAnsi="Palatino Linotype"/>
        </w:rPr>
        <w:t xml:space="preserve">siete </w:t>
      </w:r>
      <w:r>
        <w:rPr>
          <w:rFonts w:ascii="Palatino Linotype" w:hAnsi="Palatino Linotype"/>
        </w:rPr>
        <w:t xml:space="preserve">de junio del presente año </w:t>
      </w:r>
      <w:r w:rsidRPr="00FA0B54">
        <w:rPr>
          <w:rFonts w:ascii="Palatino Linotype" w:hAnsi="Palatino Linotype"/>
        </w:rPr>
        <w:t>emitió respuesta a la solicitud materia del presente asunto,</w:t>
      </w:r>
      <w:r w:rsidR="00171BE3">
        <w:rPr>
          <w:rFonts w:ascii="Palatino Linotype" w:hAnsi="Palatino Linotype"/>
        </w:rPr>
        <w:t xml:space="preserve"> adjuntado diversos archivos electrónicos a través de los cuales los servidores públicos de la Dirección de la División de Ingeniería </w:t>
      </w:r>
      <w:proofErr w:type="spellStart"/>
      <w:r w:rsidR="00171BE3">
        <w:rPr>
          <w:rFonts w:ascii="Palatino Linotype" w:hAnsi="Palatino Linotype"/>
        </w:rPr>
        <w:t>Mecatrónica</w:t>
      </w:r>
      <w:proofErr w:type="spellEnd"/>
      <w:r w:rsidR="00171BE3">
        <w:rPr>
          <w:rFonts w:ascii="Palatino Linotype" w:hAnsi="Palatino Linotype"/>
        </w:rPr>
        <w:t>, Dirección de la División de Ingeniería en Informática, División de Ingeniería en Biotecnología y Licenciatura en Negocios Internacionales refieren que después de haber efectuado una búsqueda exhaustiva en sus respectivos archivos, la persona referida por el impetrante no labora en las referidas direcciones, agregando que sus manifestaciones son subjetivas conforme a lo establecido por los artículos 4 y 12 de la Ley de Transparencia.</w:t>
      </w:r>
    </w:p>
    <w:p w:rsidR="000521CC" w:rsidRDefault="00B648CB" w:rsidP="000521CC">
      <w:pPr>
        <w:spacing w:before="240" w:after="240" w:line="360" w:lineRule="auto"/>
        <w:jc w:val="both"/>
        <w:rPr>
          <w:rFonts w:ascii="Palatino Linotype" w:hAnsi="Palatino Linotype"/>
        </w:rPr>
      </w:pPr>
      <w:r>
        <w:rPr>
          <w:rFonts w:ascii="Palatino Linotype" w:hAnsi="Palatino Linotype"/>
        </w:rPr>
        <w:t>Por lo que se refiere a la Dirección de la División de Ingeniería Industrial y de Sistemas proporciona el formato de evaluación para el ingreso del personal académico para el ingreso como profesora de asignatura durante el cuatrimestre de enero-abril 2018, mismo que envía en versión pública.</w:t>
      </w:r>
    </w:p>
    <w:p w:rsidR="000521CC" w:rsidRPr="00BE4C2E" w:rsidRDefault="000521CC" w:rsidP="000521CC">
      <w:pPr>
        <w:spacing w:before="240" w:after="240" w:line="360" w:lineRule="auto"/>
        <w:jc w:val="both"/>
        <w:rPr>
          <w:rFonts w:ascii="Palatino Linotype" w:hAnsi="Palatino Linotype"/>
        </w:rPr>
      </w:pPr>
      <w:r w:rsidRPr="00BE4C2E">
        <w:rPr>
          <w:rFonts w:ascii="Palatino Linotype" w:hAnsi="Palatino Linotype"/>
        </w:rPr>
        <w:lastRenderedPageBreak/>
        <w:t xml:space="preserve">Así, inconforme la particular con la respuesta del Sujeto Obligado, señaló como </w:t>
      </w:r>
      <w:r>
        <w:rPr>
          <w:rFonts w:ascii="Palatino Linotype" w:hAnsi="Palatino Linotype"/>
        </w:rPr>
        <w:t xml:space="preserve">acto impugnado que </w:t>
      </w:r>
      <w:r w:rsidR="00B648CB">
        <w:rPr>
          <w:rFonts w:ascii="Palatino Linotype" w:hAnsi="Palatino Linotype"/>
        </w:rPr>
        <w:t>el documento es ilegible</w:t>
      </w:r>
      <w:r>
        <w:rPr>
          <w:rFonts w:ascii="Palatino Linotype" w:hAnsi="Palatino Linotype"/>
        </w:rPr>
        <w:t xml:space="preserve">, del mismo modo como </w:t>
      </w:r>
      <w:r w:rsidRPr="00BE4C2E">
        <w:rPr>
          <w:rFonts w:ascii="Palatino Linotype" w:hAnsi="Palatino Linotype"/>
        </w:rPr>
        <w:t xml:space="preserve">motivo de inconformidad </w:t>
      </w:r>
      <w:r>
        <w:rPr>
          <w:rFonts w:ascii="Palatino Linotype" w:hAnsi="Palatino Linotype"/>
        </w:rPr>
        <w:t xml:space="preserve">sustancialmente refirió </w:t>
      </w:r>
      <w:r w:rsidRPr="00BE4C2E">
        <w:rPr>
          <w:rFonts w:ascii="Palatino Linotype" w:hAnsi="Palatino Linotype"/>
        </w:rPr>
        <w:t>lo siguiente:</w:t>
      </w:r>
    </w:p>
    <w:p w:rsidR="000521CC" w:rsidRPr="00BD7128" w:rsidRDefault="000521CC" w:rsidP="000521CC">
      <w:pPr>
        <w:spacing w:line="276" w:lineRule="auto"/>
        <w:ind w:left="993" w:right="1041"/>
        <w:jc w:val="both"/>
        <w:rPr>
          <w:rFonts w:ascii="Palatino Linotype" w:hAnsi="Palatino Linotype" w:cs="Arial"/>
          <w:i/>
          <w:sz w:val="22"/>
          <w:szCs w:val="22"/>
        </w:rPr>
      </w:pPr>
      <w:r w:rsidRPr="00D75880">
        <w:rPr>
          <w:rFonts w:ascii="Palatino Linotype" w:hAnsi="Palatino Linotype"/>
          <w:i/>
          <w:sz w:val="23"/>
          <w:szCs w:val="23"/>
        </w:rPr>
        <w:t>“</w:t>
      </w:r>
      <w:r w:rsidR="00B648CB">
        <w:rPr>
          <w:rFonts w:ascii="Palatino Linotype" w:hAnsi="Palatino Linotype"/>
          <w:i/>
          <w:sz w:val="22"/>
          <w:szCs w:val="22"/>
        </w:rPr>
        <w:t>no se puede apreciar la evaluación de mi prima</w:t>
      </w:r>
      <w:r w:rsidRPr="00BD7128">
        <w:rPr>
          <w:rFonts w:ascii="Palatino Linotype" w:hAnsi="Palatino Linotype"/>
          <w:i/>
          <w:sz w:val="22"/>
          <w:szCs w:val="22"/>
        </w:rPr>
        <w:t>.</w:t>
      </w:r>
      <w:r w:rsidRPr="00BD7128">
        <w:rPr>
          <w:rFonts w:ascii="Palatino Linotype" w:hAnsi="Palatino Linotype" w:cs="Arial"/>
          <w:i/>
          <w:sz w:val="22"/>
          <w:szCs w:val="22"/>
        </w:rPr>
        <w:t>”(</w:t>
      </w:r>
      <w:proofErr w:type="gramStart"/>
      <w:r w:rsidRPr="00BD7128">
        <w:rPr>
          <w:rFonts w:ascii="Palatino Linotype" w:hAnsi="Palatino Linotype" w:cs="Arial"/>
          <w:i/>
          <w:sz w:val="22"/>
          <w:szCs w:val="22"/>
        </w:rPr>
        <w:t>sic</w:t>
      </w:r>
      <w:proofErr w:type="gramEnd"/>
      <w:r w:rsidRPr="00BD7128">
        <w:rPr>
          <w:rFonts w:ascii="Palatino Linotype" w:hAnsi="Palatino Linotype" w:cs="Arial"/>
          <w:i/>
          <w:sz w:val="22"/>
          <w:szCs w:val="22"/>
        </w:rPr>
        <w:t>)</w:t>
      </w:r>
    </w:p>
    <w:p w:rsidR="000521CC" w:rsidRPr="00BD7128" w:rsidRDefault="000521CC" w:rsidP="000521CC">
      <w:pPr>
        <w:spacing w:before="240" w:after="240"/>
        <w:ind w:left="992" w:right="1043"/>
        <w:jc w:val="both"/>
        <w:rPr>
          <w:rFonts w:ascii="Palatino Linotype" w:hAnsi="Palatino Linotype" w:cs="Arial"/>
          <w:i/>
          <w:sz w:val="22"/>
          <w:szCs w:val="22"/>
        </w:rPr>
      </w:pPr>
      <w:r w:rsidRPr="00BD7128">
        <w:rPr>
          <w:rFonts w:ascii="Palatino Linotype" w:hAnsi="Palatino Linotype" w:cs="Arial"/>
          <w:i/>
          <w:sz w:val="22"/>
          <w:szCs w:val="22"/>
        </w:rPr>
        <w:t>Énfasis añadido.</w:t>
      </w:r>
    </w:p>
    <w:p w:rsidR="000521CC" w:rsidRPr="004217BE" w:rsidRDefault="000521CC" w:rsidP="000521CC">
      <w:pPr>
        <w:autoSpaceDE w:val="0"/>
        <w:autoSpaceDN w:val="0"/>
        <w:adjustRightInd w:val="0"/>
        <w:spacing w:before="240" w:after="240" w:line="360" w:lineRule="auto"/>
        <w:jc w:val="both"/>
        <w:rPr>
          <w:rFonts w:ascii="Palatino Linotype" w:hAnsi="Palatino Linotype" w:cs="Arial"/>
          <w:lang w:val="es-MX"/>
        </w:rPr>
      </w:pPr>
      <w:r w:rsidRPr="004217BE">
        <w:rPr>
          <w:rFonts w:ascii="Palatino Linotype" w:hAnsi="Palatino Linotype"/>
        </w:rPr>
        <w:t>Una vez precisado lo anterior</w:t>
      </w:r>
      <w:r w:rsidRPr="004217BE">
        <w:rPr>
          <w:rFonts w:ascii="Palatino Linotype" w:hAnsi="Palatino Linotype" w:cs="Arial"/>
          <w:lang w:val="es-MX"/>
        </w:rPr>
        <w:t xml:space="preserve">, </w:t>
      </w:r>
      <w:r w:rsidRPr="004217BE">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0521CC" w:rsidRPr="00A828C0" w:rsidRDefault="000521CC" w:rsidP="000521CC">
      <w:pPr>
        <w:autoSpaceDE w:val="0"/>
        <w:autoSpaceDN w:val="0"/>
        <w:adjustRightInd w:val="0"/>
        <w:spacing w:before="240" w:after="240" w:line="360" w:lineRule="auto"/>
        <w:jc w:val="both"/>
        <w:rPr>
          <w:rFonts w:ascii="Palatino Linotype" w:hAnsi="Palatino Linotype"/>
          <w:bCs/>
        </w:rPr>
      </w:pPr>
      <w:r w:rsidRPr="004217BE">
        <w:rPr>
          <w:rFonts w:ascii="Palatino Linotype" w:hAnsi="Palatino Linotype" w:cs="Arial"/>
        </w:rPr>
        <w:t>En rel</w:t>
      </w:r>
      <w:r w:rsidR="009B524C">
        <w:rPr>
          <w:rFonts w:ascii="Palatino Linotype" w:hAnsi="Palatino Linotype" w:cs="Arial"/>
        </w:rPr>
        <w:t xml:space="preserve">ación con lo anterior, resulta </w:t>
      </w:r>
      <w:r w:rsidRPr="004217BE">
        <w:rPr>
          <w:rFonts w:ascii="Palatino Linotype" w:hAnsi="Palatino Linotype" w:cs="Arial"/>
        </w:rPr>
        <w:t xml:space="preserve">relevante el Criterio </w:t>
      </w:r>
      <w:r w:rsidR="00053A8F">
        <w:rPr>
          <w:rFonts w:ascii="Palatino Linotype" w:hAnsi="Palatino Linotype" w:cs="Arial"/>
        </w:rPr>
        <w:t>16/17</w:t>
      </w:r>
      <w:r w:rsidRPr="004217BE">
        <w:rPr>
          <w:rFonts w:ascii="Palatino Linotype" w:hAnsi="Palatino Linotype" w:cs="Arial"/>
        </w:rPr>
        <w:t xml:space="preserve">, emitido por el Pleno </w:t>
      </w:r>
      <w:r w:rsidRPr="004217BE">
        <w:rPr>
          <w:rFonts w:ascii="Palatino Linotype" w:eastAsia="Arial Unicode MS" w:hAnsi="Palatino Linotype" w:cs="Arial"/>
          <w:bCs/>
        </w:rPr>
        <w:t>Instituto Nacional de Transparencia, Acceso a la Información y Protección de Datos Personales</w:t>
      </w:r>
      <w:r>
        <w:rPr>
          <w:rFonts w:ascii="Palatino Linotype" w:hAnsi="Palatino Linotype"/>
          <w:bCs/>
        </w:rPr>
        <w:t>, que establece:</w:t>
      </w:r>
    </w:p>
    <w:p w:rsidR="000521CC" w:rsidRPr="004217BE" w:rsidRDefault="000521CC" w:rsidP="000521CC">
      <w:pPr>
        <w:autoSpaceDE w:val="0"/>
        <w:autoSpaceDN w:val="0"/>
        <w:adjustRightInd w:val="0"/>
        <w:ind w:left="851" w:right="851"/>
        <w:jc w:val="both"/>
        <w:rPr>
          <w:rFonts w:ascii="Palatino Linotype" w:hAnsi="Palatino Linotype" w:cs="Arial"/>
          <w:b/>
          <w:lang w:val="es-MX"/>
        </w:rPr>
      </w:pPr>
      <w:r w:rsidRPr="004217BE">
        <w:rPr>
          <w:rFonts w:ascii="Palatino Linotype" w:hAnsi="Palatino Linotype" w:cs="Arial"/>
          <w:i/>
          <w:sz w:val="22"/>
          <w:szCs w:val="22"/>
        </w:rPr>
        <w:t>“</w:t>
      </w:r>
      <w:r w:rsidR="00053A8F" w:rsidRPr="00053A8F">
        <w:rPr>
          <w:rFonts w:ascii="Palatino Linotype" w:hAnsi="Palatino Linotype" w:cs="Arial"/>
          <w:b/>
          <w:bCs/>
          <w:i/>
          <w:sz w:val="22"/>
          <w:szCs w:val="22"/>
          <w:lang w:val="es-MX"/>
        </w:rPr>
        <w:t xml:space="preserve">Expresión documental. </w:t>
      </w:r>
      <w:r w:rsidR="00053A8F" w:rsidRPr="00053A8F">
        <w:rPr>
          <w:rFonts w:ascii="Palatino Linotype" w:hAnsi="Palatino Linotype" w:cs="Arial"/>
          <w:bCs/>
          <w:i/>
          <w:sz w:val="22"/>
          <w:szCs w:val="22"/>
          <w:lang w:val="es-MX"/>
        </w:rPr>
        <w:t>Cuando</w:t>
      </w:r>
      <w:r w:rsidR="00053A8F" w:rsidRPr="00053A8F">
        <w:rPr>
          <w:rFonts w:ascii="Palatino Linotype" w:hAnsi="Palatino Linotype" w:cs="Arial"/>
          <w:i/>
          <w:sz w:val="22"/>
          <w:szCs w:val="22"/>
        </w:rPr>
        <w:t xml:space="preserve"> los particulares presenten solicitudes de acceso a la información sin identificar de forma precisa la documentación que pudiera contener la información de su interés, </w:t>
      </w:r>
      <w:r w:rsidR="00053A8F" w:rsidRPr="00053A8F">
        <w:rPr>
          <w:rFonts w:ascii="Palatino Linotype" w:hAnsi="Palatino Linotype" w:cs="Arial"/>
          <w:i/>
          <w:sz w:val="22"/>
          <w:szCs w:val="22"/>
          <w:lang w:val="es-MX"/>
        </w:rPr>
        <w:t>o bien, la solicitud constituya una consulta,</w:t>
      </w:r>
      <w:r w:rsidR="00053A8F" w:rsidRPr="00053A8F">
        <w:rPr>
          <w:rFonts w:ascii="Palatino Linotype" w:hAnsi="Palatino Linotype" w:cs="Arial"/>
          <w:i/>
          <w:sz w:val="22"/>
          <w:szCs w:val="22"/>
        </w:rPr>
        <w:t xml:space="preserve"> pero la respuesta pudiera obrar en algún documento en poder de los sujetos obligados, éstos deben dar a dichas solicitudes una interpretación que les otorgue una expresión documental</w:t>
      </w:r>
      <w:r w:rsidRPr="004217BE">
        <w:rPr>
          <w:rFonts w:ascii="Palatino Linotype" w:hAnsi="Palatino Linotype" w:cs="Arial"/>
          <w:i/>
          <w:sz w:val="22"/>
          <w:szCs w:val="22"/>
        </w:rPr>
        <w:t>.”(Sic)</w:t>
      </w:r>
    </w:p>
    <w:p w:rsidR="000521CC" w:rsidRPr="004217BE" w:rsidRDefault="000521CC" w:rsidP="000521CC">
      <w:pPr>
        <w:autoSpaceDE w:val="0"/>
        <w:autoSpaceDN w:val="0"/>
        <w:adjustRightInd w:val="0"/>
        <w:ind w:left="992" w:right="1327"/>
        <w:jc w:val="both"/>
        <w:rPr>
          <w:rFonts w:ascii="Palatino Linotype" w:hAnsi="Palatino Linotype" w:cs="Arial"/>
          <w:b/>
          <w:lang w:val="es-MX"/>
        </w:rPr>
      </w:pPr>
    </w:p>
    <w:p w:rsidR="000521CC" w:rsidRPr="004217BE" w:rsidRDefault="000521CC" w:rsidP="000521CC">
      <w:pPr>
        <w:autoSpaceDE w:val="0"/>
        <w:autoSpaceDN w:val="0"/>
        <w:adjustRightInd w:val="0"/>
        <w:spacing w:before="240" w:line="360" w:lineRule="auto"/>
        <w:jc w:val="both"/>
        <w:rPr>
          <w:rFonts w:ascii="Palatino Linotype" w:hAnsi="Palatino Linotype" w:cs="Arial"/>
        </w:rPr>
      </w:pPr>
      <w:r w:rsidRPr="004217BE">
        <w:rPr>
          <w:rFonts w:ascii="Palatino Linotype" w:hAnsi="Palatino Linotype" w:cs="Arial"/>
        </w:rPr>
        <w:t>Además, cabe precisar que el Sujeto Obligado, en estricta aplicación a lo dispuesto en el artículo 12 segundo párrafo</w:t>
      </w:r>
      <w:r w:rsidRPr="004217BE">
        <w:rPr>
          <w:rFonts w:ascii="Palatino Linotype" w:hAnsi="Palatino Linotype" w:cs="Arial"/>
          <w:u w:val="single"/>
        </w:rPr>
        <w:t xml:space="preserve">, </w:t>
      </w:r>
      <w:r w:rsidRPr="004217BE">
        <w:rPr>
          <w:rFonts w:ascii="Palatino Linotype" w:hAnsi="Palatino Linotype" w:cs="Arial"/>
          <w:b/>
          <w:u w:val="single"/>
        </w:rPr>
        <w:t>sólo tiene el deber de entregar la información solicitada, en los términos en que la hubiese generado, posea o administre</w:t>
      </w:r>
      <w:r w:rsidRPr="004217BE">
        <w:rPr>
          <w:rFonts w:ascii="Palatino Linotype" w:hAnsi="Palatino Linotype" w:cs="Arial"/>
          <w:b/>
        </w:rPr>
        <w:t>;</w:t>
      </w:r>
      <w:r w:rsidRPr="004217BE">
        <w:rPr>
          <w:rFonts w:ascii="Palatino Linotype" w:hAnsi="Palatino Linotype" w:cs="Arial"/>
        </w:rPr>
        <w:t xml:space="preserve"> esto es, no tiene la obligación jurídica de procesarla, resumirla, realizar cálculos o </w:t>
      </w:r>
      <w:r w:rsidRPr="004217BE">
        <w:rPr>
          <w:rFonts w:ascii="Palatino Linotype" w:hAnsi="Palatino Linotype" w:cs="Arial"/>
        </w:rPr>
        <w:lastRenderedPageBreak/>
        <w:t>investigaciones, en su intensión de satisfacer el derecho de acceso a la información pública del recurrente.</w:t>
      </w:r>
    </w:p>
    <w:p w:rsidR="000521CC" w:rsidRPr="004217BE" w:rsidRDefault="000521CC" w:rsidP="000521CC">
      <w:pPr>
        <w:autoSpaceDE w:val="0"/>
        <w:autoSpaceDN w:val="0"/>
        <w:adjustRightInd w:val="0"/>
        <w:spacing w:before="240" w:line="360" w:lineRule="auto"/>
        <w:jc w:val="both"/>
        <w:rPr>
          <w:rFonts w:ascii="Palatino Linotype" w:hAnsi="Palatino Linotype"/>
        </w:rPr>
      </w:pPr>
      <w:r w:rsidRPr="004217BE">
        <w:rPr>
          <w:rFonts w:ascii="Palatino Linotype" w:hAnsi="Palatino Linotype" w:cs="Arial"/>
        </w:rPr>
        <w:t>En este sentido es conveniente mencionar que respecto al tema que se analiza</w:t>
      </w:r>
      <w:r w:rsidRPr="004217BE">
        <w:rPr>
          <w:rFonts w:ascii="Palatino Linotype" w:hAnsi="Palatino Linotype"/>
        </w:rPr>
        <w:t xml:space="preserve">, </w:t>
      </w:r>
      <w:r w:rsidRPr="004217BE">
        <w:rPr>
          <w:rFonts w:ascii="Palatino Linotype" w:eastAsia="Arial Unicode MS" w:hAnsi="Palatino Linotype" w:cs="Arial"/>
        </w:rPr>
        <w:t xml:space="preserve">los motivos de inconformidad expresados por la recurrente son </w:t>
      </w:r>
      <w:r w:rsidR="009B524C">
        <w:rPr>
          <w:rFonts w:ascii="Palatino Linotype" w:eastAsia="Arial Unicode MS" w:hAnsi="Palatino Linotype" w:cs="Arial"/>
        </w:rPr>
        <w:t xml:space="preserve">parcialmente </w:t>
      </w:r>
      <w:r w:rsidRPr="004217BE">
        <w:rPr>
          <w:rFonts w:ascii="Palatino Linotype" w:eastAsia="Arial Unicode MS" w:hAnsi="Palatino Linotype" w:cs="Arial"/>
        </w:rPr>
        <w:t>fundados, lo anterior es así en atención a lo siguiente:</w:t>
      </w:r>
    </w:p>
    <w:p w:rsidR="000521CC" w:rsidRPr="00846A6F" w:rsidRDefault="000521CC" w:rsidP="000521CC">
      <w:pPr>
        <w:autoSpaceDE w:val="0"/>
        <w:autoSpaceDN w:val="0"/>
        <w:adjustRightInd w:val="0"/>
        <w:spacing w:before="240" w:line="360" w:lineRule="auto"/>
        <w:jc w:val="both"/>
        <w:rPr>
          <w:rFonts w:ascii="Palatino Linotype" w:hAnsi="Palatino Linotype" w:cs="Arial"/>
        </w:rPr>
      </w:pPr>
      <w:r w:rsidRPr="004217BE">
        <w:rPr>
          <w:rFonts w:ascii="Palatino Linotype" w:eastAsia="Arial Unicode MS" w:hAnsi="Palatino Linotype" w:cs="Arial"/>
        </w:rPr>
        <w:t xml:space="preserve">En primer término </w:t>
      </w:r>
      <w:r>
        <w:rPr>
          <w:rFonts w:ascii="Palatino Linotype" w:eastAsia="Arial Unicode MS" w:hAnsi="Palatino Linotype" w:cs="Arial"/>
        </w:rPr>
        <w:t xml:space="preserve">se considera importante referir que </w:t>
      </w:r>
      <w:r w:rsidRPr="0094307D">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521CC" w:rsidRPr="004217BE" w:rsidRDefault="000521CC" w:rsidP="000521CC">
      <w:pPr>
        <w:tabs>
          <w:tab w:val="left" w:pos="709"/>
        </w:tabs>
        <w:ind w:left="851" w:right="851"/>
        <w:jc w:val="both"/>
        <w:rPr>
          <w:rFonts w:ascii="Palatino Linotype" w:hAnsi="Palatino Linotype" w:cs="Arial"/>
        </w:rPr>
      </w:pPr>
    </w:p>
    <w:p w:rsidR="000521CC" w:rsidRPr="004217BE" w:rsidRDefault="000521CC" w:rsidP="000521CC">
      <w:pPr>
        <w:tabs>
          <w:tab w:val="left" w:pos="709"/>
        </w:tabs>
        <w:ind w:left="851" w:right="851"/>
        <w:jc w:val="both"/>
        <w:rPr>
          <w:rFonts w:ascii="Palatino Linotype" w:hAnsi="Palatino Linotype" w:cs="Arial"/>
          <w:i/>
          <w:sz w:val="22"/>
          <w:szCs w:val="22"/>
        </w:rPr>
      </w:pPr>
      <w:r w:rsidRPr="004217BE">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217BE">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0521CC" w:rsidRPr="004217BE" w:rsidRDefault="000521CC" w:rsidP="000521CC">
      <w:pPr>
        <w:tabs>
          <w:tab w:val="left" w:pos="709"/>
        </w:tabs>
        <w:ind w:left="851" w:right="851"/>
        <w:jc w:val="both"/>
        <w:rPr>
          <w:rFonts w:ascii="Palatino Linotype" w:hAnsi="Palatino Linotype"/>
          <w:b/>
          <w:i/>
          <w:sz w:val="22"/>
          <w:szCs w:val="22"/>
        </w:rPr>
      </w:pPr>
      <w:r w:rsidRPr="004217BE">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0521CC" w:rsidRPr="004217BE" w:rsidRDefault="000521CC" w:rsidP="000521CC">
      <w:pPr>
        <w:tabs>
          <w:tab w:val="left" w:pos="709"/>
        </w:tabs>
        <w:ind w:left="851" w:right="851"/>
        <w:jc w:val="both"/>
        <w:rPr>
          <w:rFonts w:ascii="Palatino Linotype" w:hAnsi="Palatino Linotype"/>
          <w:i/>
          <w:sz w:val="22"/>
          <w:szCs w:val="22"/>
        </w:rPr>
      </w:pPr>
      <w:r w:rsidRPr="004217BE">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217BE">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0521CC" w:rsidRPr="004217BE" w:rsidRDefault="000521CC" w:rsidP="000521CC">
      <w:pPr>
        <w:tabs>
          <w:tab w:val="left" w:pos="709"/>
        </w:tabs>
        <w:ind w:left="851" w:right="851"/>
        <w:jc w:val="both"/>
        <w:rPr>
          <w:rFonts w:ascii="Palatino Linotype" w:hAnsi="Palatino Linotype" w:cs="Arial"/>
          <w:i/>
          <w:sz w:val="22"/>
          <w:szCs w:val="22"/>
        </w:rPr>
      </w:pPr>
      <w:r w:rsidRPr="004217BE">
        <w:rPr>
          <w:rFonts w:ascii="Palatino Linotype" w:hAnsi="Palatino Linotype" w:cs="Arial"/>
          <w:i/>
          <w:sz w:val="22"/>
          <w:szCs w:val="22"/>
        </w:rPr>
        <w:t>[…]</w:t>
      </w:r>
    </w:p>
    <w:p w:rsidR="000521CC" w:rsidRPr="004217BE" w:rsidRDefault="000521CC" w:rsidP="000521CC">
      <w:pPr>
        <w:ind w:left="851" w:right="851"/>
        <w:jc w:val="both"/>
        <w:rPr>
          <w:rFonts w:ascii="Palatino Linotype" w:hAnsi="Palatino Linotype" w:cs="Arial"/>
          <w:i/>
          <w:sz w:val="22"/>
          <w:szCs w:val="22"/>
        </w:rPr>
      </w:pPr>
      <w:r w:rsidRPr="004217BE">
        <w:rPr>
          <w:rFonts w:ascii="Palatino Linotype" w:hAnsi="Palatino Linotype" w:cs="Arial"/>
          <w:b/>
          <w:i/>
          <w:sz w:val="22"/>
          <w:szCs w:val="22"/>
        </w:rPr>
        <w:t>“Artículo 6o.</w:t>
      </w:r>
    </w:p>
    <w:p w:rsidR="000521CC" w:rsidRPr="004217BE" w:rsidRDefault="000521CC" w:rsidP="000521CC">
      <w:pPr>
        <w:ind w:left="851" w:right="851"/>
        <w:jc w:val="both"/>
        <w:rPr>
          <w:rFonts w:ascii="Palatino Linotype" w:hAnsi="Palatino Linotype" w:cs="Arial"/>
          <w:i/>
          <w:sz w:val="22"/>
          <w:szCs w:val="22"/>
        </w:rPr>
      </w:pPr>
      <w:r w:rsidRPr="004217BE">
        <w:rPr>
          <w:rFonts w:ascii="Palatino Linotype" w:hAnsi="Palatino Linotype" w:cs="Arial"/>
          <w:i/>
          <w:sz w:val="22"/>
          <w:szCs w:val="22"/>
        </w:rPr>
        <w:t>[...]</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val="es-ES_tradnl" w:eastAsia="es-MX"/>
        </w:rPr>
        <w:lastRenderedPageBreak/>
        <w:t>A. </w:t>
      </w:r>
      <w:r w:rsidRPr="004217BE">
        <w:rPr>
          <w:rFonts w:ascii="Palatino Linotype" w:hAnsi="Palatino Linotype"/>
          <w:b/>
          <w:i/>
          <w:sz w:val="22"/>
          <w:szCs w:val="22"/>
        </w:rPr>
        <w:t xml:space="preserve">Para el ejercicio del derecho de acceso a la información, la Federación y </w:t>
      </w:r>
      <w:r w:rsidRPr="004217BE">
        <w:rPr>
          <w:rFonts w:ascii="Palatino Linotype" w:hAnsi="Palatino Linotype"/>
          <w:b/>
          <w:i/>
          <w:sz w:val="22"/>
          <w:szCs w:val="22"/>
          <w:u w:val="single"/>
        </w:rPr>
        <w:t>las entidades federativas</w:t>
      </w:r>
      <w:r w:rsidRPr="004217BE">
        <w:rPr>
          <w:rFonts w:ascii="Palatino Linotype" w:hAnsi="Palatino Linotype"/>
          <w:b/>
          <w:i/>
          <w:sz w:val="22"/>
          <w:szCs w:val="22"/>
        </w:rPr>
        <w:t>,</w:t>
      </w:r>
      <w:r w:rsidRPr="004217BE">
        <w:rPr>
          <w:rFonts w:ascii="Palatino Linotype" w:hAnsi="Palatino Linotype"/>
          <w:i/>
          <w:sz w:val="22"/>
          <w:szCs w:val="22"/>
        </w:rPr>
        <w:t xml:space="preserve"> en el ámbito de sus respectivas competencias, se regirán por los siguientes principios y bases:</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0521CC" w:rsidRPr="004217BE" w:rsidRDefault="000521CC" w:rsidP="000521CC">
      <w:pPr>
        <w:ind w:left="851" w:right="851"/>
        <w:jc w:val="both"/>
        <w:rPr>
          <w:rFonts w:ascii="Palatino Linotype" w:hAnsi="Palatino Linotype" w:cs="Courier New"/>
          <w:i/>
          <w:sz w:val="22"/>
          <w:szCs w:val="22"/>
          <w:lang w:eastAsia="es-MX"/>
        </w:rPr>
      </w:pPr>
      <w:r w:rsidRPr="004217BE">
        <w:rPr>
          <w:rFonts w:ascii="Palatino Linotype" w:hAnsi="Palatino Linotype" w:cs="Arial"/>
          <w:b/>
          <w:bCs/>
          <w:i/>
          <w:sz w:val="22"/>
          <w:szCs w:val="22"/>
          <w:lang w:eastAsia="es-MX"/>
        </w:rPr>
        <w:t xml:space="preserve">I. </w:t>
      </w:r>
      <w:r w:rsidRPr="004217BE">
        <w:rPr>
          <w:rFonts w:ascii="Palatino Linotype" w:hAnsi="Palatino Linotype" w:cs="Arial"/>
          <w:b/>
          <w:i/>
          <w:sz w:val="22"/>
          <w:szCs w:val="22"/>
          <w:u w:val="single"/>
          <w:lang w:eastAsia="es-MX"/>
        </w:rPr>
        <w:t>Toda la información en posesión de cualquier autoridad, entidad, órgano y organismo de los Poderes</w:t>
      </w:r>
      <w:r w:rsidRPr="004217BE">
        <w:rPr>
          <w:rFonts w:ascii="Palatino Linotype" w:hAnsi="Palatino Linotype" w:cs="Arial"/>
          <w:i/>
          <w:sz w:val="22"/>
          <w:szCs w:val="22"/>
          <w:lang w:eastAsia="es-MX"/>
        </w:rPr>
        <w:t xml:space="preserve"> Ejecutivo, Legislativo </w:t>
      </w:r>
      <w:r w:rsidRPr="004217BE">
        <w:rPr>
          <w:rFonts w:ascii="Palatino Linotype" w:hAnsi="Palatino Linotype" w:cs="Arial"/>
          <w:b/>
          <w:i/>
          <w:sz w:val="22"/>
          <w:szCs w:val="22"/>
          <w:u w:val="single"/>
          <w:lang w:eastAsia="es-MX"/>
        </w:rPr>
        <w:t>y Judicial</w:t>
      </w:r>
      <w:r w:rsidRPr="004217BE">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217BE">
        <w:rPr>
          <w:rFonts w:ascii="Palatino Linotype" w:hAnsi="Palatino Linotype" w:cs="Arial"/>
          <w:b/>
          <w:i/>
          <w:sz w:val="22"/>
          <w:szCs w:val="22"/>
          <w:lang w:eastAsia="es-MX"/>
        </w:rPr>
        <w:t>es pública y sólo podrá ser reservada temporalmente por razones de interés público y seguridad nacional,</w:t>
      </w:r>
      <w:r w:rsidRPr="004217BE">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0521CC" w:rsidRPr="004217BE" w:rsidRDefault="000521CC" w:rsidP="000521CC">
      <w:pPr>
        <w:ind w:left="851" w:right="851"/>
        <w:jc w:val="both"/>
        <w:rPr>
          <w:rFonts w:ascii="Palatino Linotype" w:hAnsi="Palatino Linotype" w:cs="Arial"/>
          <w:b/>
          <w:i/>
          <w:sz w:val="22"/>
          <w:szCs w:val="22"/>
          <w:lang w:eastAsia="es-MX"/>
        </w:rPr>
      </w:pPr>
      <w:r w:rsidRPr="004217BE">
        <w:rPr>
          <w:rFonts w:ascii="Palatino Linotype" w:hAnsi="Palatino Linotype" w:cs="Arial"/>
          <w:b/>
          <w:bCs/>
          <w:i/>
          <w:sz w:val="22"/>
          <w:szCs w:val="22"/>
          <w:lang w:eastAsia="es-MX"/>
        </w:rPr>
        <w:t xml:space="preserve">II. </w:t>
      </w:r>
      <w:r w:rsidRPr="004217BE">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III. </w:t>
      </w:r>
      <w:r w:rsidRPr="004217BE">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4217BE">
        <w:rPr>
          <w:rFonts w:ascii="Palatino Linotype" w:hAnsi="Palatino Linotype" w:cs="Arial"/>
          <w:i/>
          <w:sz w:val="22"/>
          <w:szCs w:val="22"/>
          <w:lang w:eastAsia="es-MX"/>
        </w:rPr>
        <w:t xml:space="preserve"> a sus datos personales o a la rectificación de éstos.</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IV. </w:t>
      </w:r>
      <w:r w:rsidRPr="004217BE">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0521CC" w:rsidRPr="004217BE" w:rsidRDefault="000521CC" w:rsidP="000521CC">
      <w:pPr>
        <w:ind w:left="851" w:right="851"/>
        <w:jc w:val="both"/>
        <w:rPr>
          <w:rFonts w:ascii="Palatino Linotype" w:hAnsi="Palatino Linotype" w:cs="Courier New"/>
          <w:i/>
          <w:sz w:val="22"/>
          <w:szCs w:val="22"/>
          <w:lang w:eastAsia="es-MX"/>
        </w:rPr>
      </w:pP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 </w:t>
      </w:r>
      <w:r w:rsidRPr="004217BE">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VI. </w:t>
      </w:r>
      <w:r w:rsidRPr="004217BE">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0521CC" w:rsidRPr="004217BE" w:rsidRDefault="000521CC" w:rsidP="000521CC">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VII. </w:t>
      </w:r>
      <w:r w:rsidRPr="004217BE">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4217BE">
        <w:rPr>
          <w:rFonts w:ascii="Palatino Linotype" w:hAnsi="Palatino Linotype" w:cs="Arial"/>
          <w:i/>
          <w:sz w:val="22"/>
          <w:szCs w:val="22"/>
          <w:lang w:eastAsia="es-MX"/>
        </w:rPr>
        <w:t>.</w:t>
      </w:r>
      <w:r w:rsidRPr="004217BE">
        <w:rPr>
          <w:rFonts w:ascii="Palatino Linotype" w:hAnsi="Palatino Linotype"/>
          <w:i/>
          <w:sz w:val="22"/>
          <w:szCs w:val="22"/>
        </w:rPr>
        <w:t>[</w:t>
      </w:r>
      <w:proofErr w:type="gramEnd"/>
      <w:r w:rsidRPr="004217BE">
        <w:rPr>
          <w:rFonts w:ascii="Palatino Linotype" w:hAnsi="Palatino Linotype"/>
          <w:i/>
          <w:sz w:val="22"/>
          <w:szCs w:val="22"/>
        </w:rPr>
        <w:t>...]</w:t>
      </w:r>
    </w:p>
    <w:p w:rsidR="000521CC" w:rsidRPr="004217BE" w:rsidRDefault="000521CC" w:rsidP="000521CC">
      <w:pPr>
        <w:ind w:right="851"/>
        <w:jc w:val="both"/>
        <w:rPr>
          <w:rFonts w:ascii="Palatino Linotype" w:hAnsi="Palatino Linotype" w:cs="Arial"/>
          <w:i/>
          <w:sz w:val="22"/>
          <w:szCs w:val="22"/>
          <w:lang w:eastAsia="es-MX"/>
        </w:rPr>
      </w:pPr>
    </w:p>
    <w:p w:rsidR="000521CC" w:rsidRPr="004217BE" w:rsidRDefault="000521CC" w:rsidP="000521CC">
      <w:pPr>
        <w:tabs>
          <w:tab w:val="left" w:pos="709"/>
        </w:tabs>
        <w:spacing w:before="240" w:after="240" w:line="360" w:lineRule="auto"/>
        <w:jc w:val="both"/>
        <w:rPr>
          <w:rFonts w:ascii="Palatino Linotype" w:hAnsi="Palatino Linotype"/>
        </w:rPr>
      </w:pPr>
      <w:r w:rsidRPr="004217BE">
        <w:rPr>
          <w:rFonts w:ascii="Palatino Linotype" w:hAnsi="Palatino Linotype" w:cs="Arial"/>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2B408F" w:rsidRPr="002B408F" w:rsidRDefault="000521CC" w:rsidP="002B408F">
      <w:pPr>
        <w:spacing w:before="240" w:after="240" w:line="360" w:lineRule="auto"/>
        <w:jc w:val="both"/>
        <w:rPr>
          <w:rFonts w:ascii="Palatino Linotype" w:hAnsi="Palatino Linotype"/>
        </w:rPr>
      </w:pPr>
      <w:r w:rsidRPr="00125A8F">
        <w:rPr>
          <w:rFonts w:ascii="Palatino Linotype" w:hAnsi="Palatino Linotype"/>
        </w:rPr>
        <w:t>Por otra parte debe precisarse que del análisis realizado a las constancias que integran el recurso de revisión al rubro anotado, de manera específica a</w:t>
      </w:r>
      <w:r w:rsidR="002B408F" w:rsidRPr="00125A8F">
        <w:rPr>
          <w:rFonts w:ascii="Palatino Linotype" w:hAnsi="Palatino Linotype"/>
        </w:rPr>
        <w:t xml:space="preserve"> los motivos de inconformidad hechos valer por el impetrante, se advierte que </w:t>
      </w:r>
      <w:r w:rsidR="002B408F" w:rsidRPr="00EC1F82">
        <w:rPr>
          <w:rFonts w:ascii="Palatino Linotype" w:hAnsi="Palatino Linotype" w:cs="Arial"/>
        </w:rPr>
        <w:t xml:space="preserve">únicamente se inconforma </w:t>
      </w:r>
      <w:r w:rsidR="002B408F">
        <w:rPr>
          <w:rFonts w:ascii="Palatino Linotype" w:hAnsi="Palatino Linotype" w:cs="Arial"/>
        </w:rPr>
        <w:t>porque el documento es ilegible y no se puede apreciar la evaluación realizada a la persona que refiere</w:t>
      </w:r>
      <w:r w:rsidR="002B408F" w:rsidRPr="00D24398">
        <w:rPr>
          <w:rFonts w:ascii="Palatino Linotype" w:hAnsi="Palatino Linotype" w:cs="Arial"/>
        </w:rPr>
        <w:t xml:space="preserve">, </w:t>
      </w:r>
      <w:r w:rsidR="002B408F" w:rsidRPr="00D24398">
        <w:rPr>
          <w:rFonts w:ascii="Palatino Linotype" w:hAnsi="Palatino Linotype"/>
        </w:rPr>
        <w:t>es decir, no señaló motivo de inconformidad alguno para combatir la información que le</w:t>
      </w:r>
      <w:r w:rsidR="002B408F">
        <w:rPr>
          <w:rFonts w:ascii="Palatino Linotype" w:hAnsi="Palatino Linotype"/>
        </w:rPr>
        <w:t xml:space="preserve"> fue entregada con motivo de la respuesta emitida</w:t>
      </w:r>
      <w:r w:rsidR="002B408F" w:rsidRPr="00D24398">
        <w:rPr>
          <w:rFonts w:ascii="Palatino Linotype" w:hAnsi="Palatino Linotype"/>
        </w:rPr>
        <w:t xml:space="preserve"> </w:t>
      </w:r>
      <w:r w:rsidR="002B408F">
        <w:rPr>
          <w:rFonts w:ascii="Palatino Linotype" w:hAnsi="Palatino Linotype"/>
        </w:rPr>
        <w:t>a la solicitud</w:t>
      </w:r>
      <w:r w:rsidR="002B408F" w:rsidRPr="00D24398">
        <w:rPr>
          <w:rFonts w:ascii="Palatino Linotype" w:hAnsi="Palatino Linotype"/>
        </w:rPr>
        <w:t xml:space="preserve"> de información ma</w:t>
      </w:r>
      <w:r w:rsidR="002B408F">
        <w:rPr>
          <w:rFonts w:ascii="Palatino Linotype" w:hAnsi="Palatino Linotype"/>
        </w:rPr>
        <w:t xml:space="preserve">teria de la presente resolución, por los servidores públicos habilitados </w:t>
      </w:r>
      <w:r w:rsidR="002B408F" w:rsidRPr="002B408F">
        <w:rPr>
          <w:rFonts w:ascii="Palatino Linotype" w:hAnsi="Palatino Linotype"/>
        </w:rPr>
        <w:t xml:space="preserve">de la Dirección de la División de Ingeniería </w:t>
      </w:r>
      <w:proofErr w:type="spellStart"/>
      <w:r w:rsidR="002B408F" w:rsidRPr="002B408F">
        <w:rPr>
          <w:rFonts w:ascii="Palatino Linotype" w:hAnsi="Palatino Linotype"/>
        </w:rPr>
        <w:t>Mecatrónica</w:t>
      </w:r>
      <w:proofErr w:type="spellEnd"/>
      <w:r w:rsidR="002B408F" w:rsidRPr="002B408F">
        <w:rPr>
          <w:rFonts w:ascii="Palatino Linotype" w:hAnsi="Palatino Linotype"/>
        </w:rPr>
        <w:t>, Dirección de la División de Ingeniería en Informática, División de Ingeniería en Biotecnología y Licenciatura en Negocios Internacionales</w:t>
      </w:r>
      <w:r w:rsidR="002B408F" w:rsidRPr="00937159">
        <w:rPr>
          <w:rFonts w:ascii="Palatino Linotype" w:hAnsi="Palatino Linotype"/>
        </w:rPr>
        <w:t xml:space="preserve">; en consecuencia, </w:t>
      </w:r>
      <w:r w:rsidR="002B408F">
        <w:rPr>
          <w:rFonts w:ascii="Palatino Linotype" w:hAnsi="Palatino Linotype"/>
          <w:sz w:val="23"/>
          <w:szCs w:val="23"/>
        </w:rPr>
        <w:t xml:space="preserve">las respuestas deben </w:t>
      </w:r>
      <w:r w:rsidR="002B408F">
        <w:rPr>
          <w:rFonts w:ascii="Palatino Linotype" w:hAnsi="Palatino Linotype"/>
        </w:rPr>
        <w:t>tenerse como firmes</w:t>
      </w:r>
      <w:r w:rsidR="002B408F" w:rsidRPr="00D24398">
        <w:rPr>
          <w:rFonts w:ascii="Palatino Linotype" w:hAnsi="Palatino Linotype"/>
        </w:rPr>
        <w:t>, pues se entiende que el recurrente está conforme con la información entregada al no contravenirla. Sirve de apoyo a lo anterior, por analogía, la Tesis Jurisprudencial Número 3ª./J.7/91, publicada en el Semanario Judicial de la Federación y su Gaceta bajo el número de registro 174,177, que establece lo siguiente:</w:t>
      </w:r>
    </w:p>
    <w:p w:rsidR="002B408F" w:rsidRDefault="002B408F" w:rsidP="002B408F">
      <w:pPr>
        <w:spacing w:before="100" w:beforeAutospacing="1" w:after="100" w:afterAutospacing="1"/>
        <w:ind w:left="993" w:right="1326"/>
        <w:jc w:val="both"/>
        <w:rPr>
          <w:rFonts w:ascii="Palatino Linotype" w:hAnsi="Palatino Linotype"/>
          <w:i/>
          <w:sz w:val="22"/>
          <w:szCs w:val="22"/>
        </w:rPr>
      </w:pPr>
      <w:r w:rsidRPr="00D24398">
        <w:rPr>
          <w:rFonts w:ascii="Palatino Linotype" w:hAnsi="Palatino Linotype"/>
          <w:sz w:val="22"/>
          <w:szCs w:val="22"/>
        </w:rPr>
        <w:t>“</w:t>
      </w:r>
      <w:r w:rsidRPr="00D24398">
        <w:rPr>
          <w:rFonts w:ascii="Palatino Linotype" w:hAnsi="Palatino Linotype"/>
          <w:b/>
          <w:i/>
          <w:sz w:val="22"/>
          <w:szCs w:val="22"/>
        </w:rPr>
        <w:t>REVISIÓN EN AMPARO. LOS RESOLUTIVOS NO COMBATIDOS DEBEN DECLARARSE FIRMES</w:t>
      </w:r>
      <w:r w:rsidRPr="00D24398">
        <w:rPr>
          <w:rFonts w:ascii="Palatino Linotype" w:hAnsi="Palatino Linotype"/>
          <w:i/>
          <w:sz w:val="22"/>
          <w:szCs w:val="22"/>
        </w:rPr>
        <w:t xml:space="preserve">. Cuando algún </w:t>
      </w:r>
      <w:r w:rsidRPr="00D24398">
        <w:rPr>
          <w:rFonts w:ascii="Palatino Linotype" w:hAnsi="Palatino Linotype"/>
          <w:i/>
          <w:sz w:val="22"/>
          <w:szCs w:val="22"/>
        </w:rPr>
        <w:lastRenderedPageBreak/>
        <w:t xml:space="preserve">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w:t>
      </w:r>
      <w:r w:rsidRPr="00113DCE">
        <w:rPr>
          <w:rFonts w:ascii="Palatino Linotype" w:hAnsi="Palatino Linotype"/>
          <w:b/>
          <w:i/>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D24398">
        <w:rPr>
          <w:rFonts w:ascii="Palatino Linotype" w:hAnsi="Palatino Linotype"/>
          <w:i/>
          <w:sz w:val="22"/>
          <w:szCs w:val="22"/>
        </w:rPr>
        <w:t>.”</w:t>
      </w:r>
    </w:p>
    <w:p w:rsidR="002B408F" w:rsidRPr="00D24398" w:rsidRDefault="002B408F" w:rsidP="002B408F">
      <w:pPr>
        <w:spacing w:before="100" w:beforeAutospacing="1" w:after="100" w:afterAutospacing="1"/>
        <w:ind w:left="993" w:right="1326"/>
        <w:jc w:val="both"/>
        <w:rPr>
          <w:rFonts w:ascii="Palatino Linotype" w:hAnsi="Palatino Linotype"/>
          <w:sz w:val="22"/>
          <w:szCs w:val="22"/>
        </w:rPr>
      </w:pPr>
      <w:r>
        <w:rPr>
          <w:rFonts w:ascii="Palatino Linotype" w:hAnsi="Palatino Linotype"/>
          <w:i/>
          <w:sz w:val="22"/>
          <w:szCs w:val="22"/>
        </w:rPr>
        <w:t>Énfasis añadido.</w:t>
      </w:r>
    </w:p>
    <w:p w:rsidR="002B408F" w:rsidRPr="00D24398" w:rsidRDefault="002B408F" w:rsidP="002B408F">
      <w:pPr>
        <w:spacing w:before="240" w:after="240" w:line="360" w:lineRule="auto"/>
        <w:jc w:val="both"/>
        <w:rPr>
          <w:rFonts w:ascii="Palatino Linotype" w:hAnsi="Palatino Linotype"/>
        </w:rPr>
      </w:pPr>
      <w:r w:rsidRPr="00D24398">
        <w:rPr>
          <w:rFonts w:ascii="Palatino Linotype" w:hAnsi="Palatino Linotype"/>
        </w:rPr>
        <w:t>Así, la parte de la solicitud que no fue impugnada debe declararse consentida por la parte recurrente, toda vez que no se realizaron manifestaciones de inconformidad, por lo que en consecuencia, no pueden producirse efectos jurídicos tendentes a revocar, confirmar o modificar el acto reclamado, pues en la Ley Local que rige la materia no existe dispositivo que permita a este Órgano Garante estudiar lo no combatido por los recurrentes, pues se entiende que éstos al interponer sus recursos de revisión, lo hacen con el fin de exponer los agravios que se han cometido en su perjuicio, en sentido contrario lo no expuesto se presume que no causa agravio a su persona. Sirve de sustento a lo anterior, por analogía, la tesis jurisprudencial número VI.3o.C. J/60, publicada en el Semanario Judicial de la Federación y su Gaceta bajo el número de registro 176,608 que a la letra dice:</w:t>
      </w:r>
    </w:p>
    <w:p w:rsidR="002B408F" w:rsidRDefault="002B408F" w:rsidP="002B408F">
      <w:pPr>
        <w:spacing w:before="100" w:beforeAutospacing="1" w:after="100" w:afterAutospacing="1"/>
        <w:ind w:left="993" w:right="1326"/>
        <w:jc w:val="both"/>
        <w:rPr>
          <w:rFonts w:ascii="Palatino Linotype" w:hAnsi="Palatino Linotype"/>
          <w:i/>
          <w:sz w:val="22"/>
          <w:szCs w:val="22"/>
        </w:rPr>
      </w:pPr>
      <w:r w:rsidRPr="00D24398">
        <w:rPr>
          <w:rFonts w:ascii="Palatino Linotype" w:hAnsi="Palatino Linotype"/>
          <w:i/>
          <w:sz w:val="22"/>
          <w:szCs w:val="22"/>
        </w:rPr>
        <w:t>“</w:t>
      </w:r>
      <w:r w:rsidRPr="00D24398">
        <w:rPr>
          <w:rFonts w:ascii="Palatino Linotype" w:hAnsi="Palatino Linotype"/>
          <w:b/>
          <w:i/>
          <w:sz w:val="22"/>
          <w:szCs w:val="22"/>
        </w:rPr>
        <w:t>ACTOS CONSENTIDOS. SON LOS QUE NO SE IMPUGNAN MEDIANTE EL RECURSO IDÓNEO.</w:t>
      </w:r>
      <w:r w:rsidRPr="00D24398">
        <w:rPr>
          <w:rFonts w:ascii="Palatino Linotype" w:hAnsi="Palatino Linotype"/>
          <w:i/>
          <w:sz w:val="22"/>
          <w:szCs w:val="22"/>
        </w:rPr>
        <w:t xml:space="preserve"> </w:t>
      </w:r>
      <w:r w:rsidRPr="00113DCE">
        <w:rPr>
          <w:rFonts w:ascii="Palatino Linotype" w:hAnsi="Palatino Linotype"/>
          <w:b/>
          <w:i/>
          <w:sz w:val="22"/>
          <w:szCs w:val="22"/>
          <w:u w:val="single"/>
        </w:rPr>
        <w:t>Debe reputarse como consentido el acto que no se impugnó por el medio establecido por la ley</w:t>
      </w:r>
      <w:r w:rsidRPr="00D24398">
        <w:rPr>
          <w:rFonts w:ascii="Palatino Linotype" w:hAnsi="Palatino Linotype"/>
          <w:i/>
          <w:sz w:val="22"/>
          <w:szCs w:val="22"/>
        </w:rPr>
        <w:t xml:space="preserve">, ya que si se hizo uso de otro no previsto por ella </w:t>
      </w:r>
      <w:r w:rsidRPr="00113DCE">
        <w:rPr>
          <w:rFonts w:ascii="Palatino Linotype" w:hAnsi="Palatino Linotype"/>
          <w:b/>
          <w:i/>
          <w:sz w:val="22"/>
          <w:szCs w:val="22"/>
          <w:u w:val="single"/>
        </w:rPr>
        <w:t>o si se hace una simple manifestación de inconformidad, tales actuaciones no producen efectos jurídicos tendientes a revocar, confirmar o modificar el acto reclamado</w:t>
      </w:r>
      <w:r w:rsidRPr="00D24398">
        <w:rPr>
          <w:rFonts w:ascii="Palatino Linotype" w:hAnsi="Palatino Linotype"/>
          <w:i/>
          <w:sz w:val="22"/>
          <w:szCs w:val="22"/>
        </w:rPr>
        <w:t xml:space="preserve"> en amparo, lo que significa consentimiento del mismo por falta de impugnación eficaz.”</w:t>
      </w:r>
    </w:p>
    <w:p w:rsidR="002B408F" w:rsidRPr="002B408F" w:rsidRDefault="002B408F" w:rsidP="002B408F">
      <w:pPr>
        <w:spacing w:before="100" w:beforeAutospacing="1" w:after="100" w:afterAutospacing="1"/>
        <w:ind w:left="993" w:right="1326"/>
        <w:jc w:val="both"/>
        <w:rPr>
          <w:rFonts w:ascii="Palatino Linotype" w:hAnsi="Palatino Linotype" w:cs="Arial"/>
          <w:i/>
          <w:sz w:val="22"/>
          <w:szCs w:val="22"/>
        </w:rPr>
      </w:pPr>
      <w:r>
        <w:rPr>
          <w:rFonts w:ascii="Palatino Linotype" w:hAnsi="Palatino Linotype"/>
          <w:i/>
          <w:sz w:val="22"/>
          <w:szCs w:val="22"/>
        </w:rPr>
        <w:t>Énfasis añadido.</w:t>
      </w:r>
    </w:p>
    <w:p w:rsidR="002B408F" w:rsidRDefault="002B408F" w:rsidP="000521CC">
      <w:pPr>
        <w:spacing w:before="240" w:after="240" w:line="360" w:lineRule="auto"/>
        <w:jc w:val="both"/>
        <w:rPr>
          <w:rFonts w:ascii="Palatino Linotype" w:hAnsi="Palatino Linotype"/>
        </w:rPr>
      </w:pPr>
      <w:r w:rsidRPr="00431279">
        <w:rPr>
          <w:rFonts w:ascii="Palatino Linotype" w:hAnsi="Palatino Linotype"/>
        </w:rPr>
        <w:lastRenderedPageBreak/>
        <w:t>Por otra parte, respecto a</w:t>
      </w:r>
      <w:r w:rsidR="00053A8F">
        <w:rPr>
          <w:rFonts w:ascii="Palatino Linotype" w:hAnsi="Palatino Linotype"/>
        </w:rPr>
        <w:t xml:space="preserve"> la respuesta emitida por </w:t>
      </w:r>
      <w:r w:rsidR="000521CC" w:rsidRPr="00431279">
        <w:rPr>
          <w:rFonts w:ascii="Palatino Linotype" w:hAnsi="Palatino Linotype"/>
        </w:rPr>
        <w:t>l</w:t>
      </w:r>
      <w:r w:rsidR="00053A8F">
        <w:rPr>
          <w:rFonts w:ascii="Palatino Linotype" w:hAnsi="Palatino Linotype"/>
        </w:rPr>
        <w:t>a</w:t>
      </w:r>
      <w:r w:rsidR="000521CC" w:rsidRPr="00431279">
        <w:rPr>
          <w:rFonts w:ascii="Palatino Linotype" w:hAnsi="Palatino Linotype"/>
        </w:rPr>
        <w:t xml:space="preserve"> </w:t>
      </w:r>
      <w:r w:rsidRPr="00431279">
        <w:rPr>
          <w:rFonts w:ascii="Palatino Linotype" w:hAnsi="Palatino Linotype"/>
        </w:rPr>
        <w:t>Director</w:t>
      </w:r>
      <w:r w:rsidR="00053A8F">
        <w:rPr>
          <w:rFonts w:ascii="Palatino Linotype" w:hAnsi="Palatino Linotype"/>
        </w:rPr>
        <w:t>a</w:t>
      </w:r>
      <w:r w:rsidRPr="00431279">
        <w:rPr>
          <w:rFonts w:ascii="Palatino Linotype" w:hAnsi="Palatino Linotype"/>
        </w:rPr>
        <w:t xml:space="preserve"> de la División de Ingeniería Industrial y de Sistemas </w:t>
      </w:r>
      <w:r w:rsidR="00431279" w:rsidRPr="00431279">
        <w:rPr>
          <w:rFonts w:ascii="Palatino Linotype" w:hAnsi="Palatino Linotype"/>
        </w:rPr>
        <w:t>de la Universidad Politécnica del Valle de Toluca con la respuesta proporciona</w:t>
      </w:r>
      <w:r w:rsidR="00BF3443">
        <w:rPr>
          <w:rFonts w:ascii="Palatino Linotype" w:hAnsi="Palatino Linotype"/>
        </w:rPr>
        <w:t>da se advierte que asume genera, administra</w:t>
      </w:r>
      <w:r w:rsidR="00431279" w:rsidRPr="00431279">
        <w:rPr>
          <w:rFonts w:ascii="Palatino Linotype" w:hAnsi="Palatino Linotype"/>
        </w:rPr>
        <w:t xml:space="preserve"> y poseer la información en comento, motivo por el cual se omitirá insertar la fuente obligacional, por lo que en el presente asunto este Órgano Garante procederá a analizar si la información en comento satisface el requerimiento del impetrante.</w:t>
      </w:r>
    </w:p>
    <w:p w:rsidR="00BB2773" w:rsidRDefault="00BB2773" w:rsidP="000521CC">
      <w:pPr>
        <w:spacing w:before="240" w:after="240" w:line="360" w:lineRule="auto"/>
        <w:jc w:val="both"/>
        <w:rPr>
          <w:rFonts w:ascii="Palatino Linotype" w:hAnsi="Palatino Linotype"/>
        </w:rPr>
      </w:pPr>
      <w:r>
        <w:rPr>
          <w:rFonts w:ascii="Palatino Linotype" w:hAnsi="Palatino Linotype"/>
        </w:rPr>
        <w:t xml:space="preserve">Al respecto es pertinente mencionar que el </w:t>
      </w:r>
      <w:hyperlink r:id="rId11" w:history="1">
        <w:r w:rsidRPr="00BB2773">
          <w:rPr>
            <w:rStyle w:val="Hipervnculo"/>
            <w:rFonts w:ascii="Palatino Linotype" w:hAnsi="Palatino Linotype"/>
            <w:color w:val="auto"/>
            <w:u w:val="none"/>
          </w:rPr>
          <w:t xml:space="preserve">Procedimiento </w:t>
        </w:r>
        <w:r w:rsidR="00053A8F">
          <w:rPr>
            <w:rStyle w:val="Hipervnculo"/>
            <w:rFonts w:ascii="Palatino Linotype" w:hAnsi="Palatino Linotype"/>
            <w:color w:val="auto"/>
            <w:u w:val="none"/>
          </w:rPr>
          <w:t xml:space="preserve">de </w:t>
        </w:r>
        <w:r w:rsidRPr="00BB2773">
          <w:rPr>
            <w:rStyle w:val="Hipervnculo"/>
            <w:rFonts w:ascii="Palatino Linotype" w:hAnsi="Palatino Linotype"/>
            <w:color w:val="auto"/>
            <w:u w:val="none"/>
          </w:rPr>
          <w:t>Selección de Personal Docente</w:t>
        </w:r>
      </w:hyperlink>
      <w:r>
        <w:rPr>
          <w:rFonts w:ascii="Palatino Linotype" w:hAnsi="Palatino Linotype"/>
        </w:rPr>
        <w:t xml:space="preserve"> de la Universidad Politécnica del Valle de Toluca tiene como objeto mejorar la calidad del reclutamiento y selección del personal docente, mediante el establecimiento de criterios que permitan la contratación de docentes calificados, actualizados y competentes para la impartición de clases en la referida institución educativa, cabe agregar que el procedimiento en comento tiene aplicación en todas las Direcciones de Divisi</w:t>
      </w:r>
      <w:r w:rsidR="00AA492A">
        <w:rPr>
          <w:rFonts w:ascii="Palatino Linotype" w:hAnsi="Palatino Linotype"/>
        </w:rPr>
        <w:t>ón, es decir, las Direcciones de División son las unidades administrativas responsables de llevar a cabo la selección de personal docente, lo anterior con base en lo establecido en los artículos 13 fracción VIII y 14 fracción XII del Reglamento Interior de la Universidad Politécnica del Valle de Toluca.</w:t>
      </w:r>
    </w:p>
    <w:p w:rsidR="00696B0C" w:rsidRDefault="00AA492A" w:rsidP="000521CC">
      <w:pPr>
        <w:spacing w:before="240" w:after="240" w:line="360" w:lineRule="auto"/>
        <w:jc w:val="both"/>
        <w:rPr>
          <w:rFonts w:ascii="Palatino Linotype" w:hAnsi="Palatino Linotype"/>
        </w:rPr>
      </w:pPr>
      <w:r>
        <w:rPr>
          <w:rFonts w:ascii="Palatino Linotype" w:hAnsi="Palatino Linotype"/>
        </w:rPr>
        <w:t>En este mismo orden de ideas, resulta necesario mencionar que e</w:t>
      </w:r>
      <w:r w:rsidR="00696B0C">
        <w:rPr>
          <w:rFonts w:ascii="Palatino Linotype" w:hAnsi="Palatino Linotype"/>
        </w:rPr>
        <w:t>n e</w:t>
      </w:r>
      <w:r>
        <w:rPr>
          <w:rFonts w:ascii="Palatino Linotype" w:hAnsi="Palatino Linotype"/>
        </w:rPr>
        <w:t>l</w:t>
      </w:r>
      <w:r w:rsidR="00696B0C">
        <w:rPr>
          <w:rFonts w:ascii="Palatino Linotype" w:hAnsi="Palatino Linotype"/>
        </w:rPr>
        <w:t xml:space="preserve"> apartado denominado “Definiciones” del</w:t>
      </w:r>
      <w:r>
        <w:rPr>
          <w:rFonts w:ascii="Palatino Linotype" w:hAnsi="Palatino Linotype"/>
        </w:rPr>
        <w:t xml:space="preserve"> </w:t>
      </w:r>
      <w:r w:rsidR="00696B0C">
        <w:rPr>
          <w:rFonts w:ascii="Palatino Linotype" w:hAnsi="Palatino Linotype"/>
        </w:rPr>
        <w:t>procedimiento de selección de personal en comento se establece que se entiende por personal académico, PTC, PA, Competencias Docentes, Competencias Profesionales y Comité Evaluador, como a continuación se muestra:</w:t>
      </w:r>
    </w:p>
    <w:p w:rsidR="00AA492A" w:rsidRPr="00696B0C" w:rsidRDefault="00696B0C" w:rsidP="00696B0C">
      <w:pPr>
        <w:pStyle w:val="Prrafodelista"/>
        <w:numPr>
          <w:ilvl w:val="0"/>
          <w:numId w:val="4"/>
        </w:numPr>
        <w:spacing w:before="240" w:after="240" w:line="360" w:lineRule="auto"/>
        <w:jc w:val="both"/>
        <w:rPr>
          <w:rFonts w:ascii="Palatino Linotype" w:hAnsi="Palatino Linotype"/>
          <w:b/>
        </w:rPr>
      </w:pPr>
      <w:r w:rsidRPr="00696B0C">
        <w:rPr>
          <w:rFonts w:ascii="Palatino Linotype" w:hAnsi="Palatino Linotype"/>
          <w:b/>
        </w:rPr>
        <w:lastRenderedPageBreak/>
        <w:t>Personal académico</w:t>
      </w:r>
      <w:r>
        <w:rPr>
          <w:rFonts w:ascii="Palatino Linotype" w:hAnsi="Palatino Linotype"/>
          <w:b/>
        </w:rPr>
        <w:t xml:space="preserve">: </w:t>
      </w:r>
      <w:r>
        <w:rPr>
          <w:rFonts w:ascii="Palatino Linotype" w:hAnsi="Palatino Linotype"/>
        </w:rPr>
        <w:t>son quienes ejercen las funciones de: docencia; investigación y desarrollo y que apoyan la vinculación y difusión relacionados con los programas académicos de la Universidad.</w:t>
      </w:r>
    </w:p>
    <w:p w:rsidR="00696B0C" w:rsidRPr="00696B0C" w:rsidRDefault="00696B0C" w:rsidP="00696B0C">
      <w:pPr>
        <w:pStyle w:val="Prrafodelista"/>
        <w:numPr>
          <w:ilvl w:val="0"/>
          <w:numId w:val="4"/>
        </w:numPr>
        <w:spacing w:before="240" w:after="240" w:line="360" w:lineRule="auto"/>
        <w:jc w:val="both"/>
        <w:rPr>
          <w:rFonts w:ascii="Palatino Linotype" w:hAnsi="Palatino Linotype"/>
          <w:b/>
        </w:rPr>
      </w:pPr>
      <w:r w:rsidRPr="00696B0C">
        <w:rPr>
          <w:rFonts w:ascii="Palatino Linotype" w:hAnsi="Palatino Linotype"/>
          <w:b/>
        </w:rPr>
        <w:t>PTC</w:t>
      </w:r>
      <w:r>
        <w:rPr>
          <w:rFonts w:ascii="Palatino Linotype" w:hAnsi="Palatino Linotype"/>
          <w:b/>
        </w:rPr>
        <w:t xml:space="preserve">: </w:t>
      </w:r>
      <w:r>
        <w:rPr>
          <w:rFonts w:ascii="Palatino Linotype" w:hAnsi="Palatino Linotype"/>
        </w:rPr>
        <w:t>la o el Profesos Investigador de Tiempo Completo con 45 horas/semana/mes.</w:t>
      </w:r>
    </w:p>
    <w:p w:rsidR="00696B0C" w:rsidRPr="00696B0C" w:rsidRDefault="00696B0C" w:rsidP="00696B0C">
      <w:pPr>
        <w:pStyle w:val="Prrafodelista"/>
        <w:numPr>
          <w:ilvl w:val="0"/>
          <w:numId w:val="4"/>
        </w:numPr>
        <w:spacing w:before="240" w:after="240" w:line="360" w:lineRule="auto"/>
        <w:jc w:val="both"/>
        <w:rPr>
          <w:rFonts w:ascii="Palatino Linotype" w:hAnsi="Palatino Linotype"/>
          <w:b/>
        </w:rPr>
      </w:pPr>
      <w:r w:rsidRPr="00696B0C">
        <w:rPr>
          <w:rFonts w:ascii="Palatino Linotype" w:hAnsi="Palatino Linotype"/>
          <w:b/>
        </w:rPr>
        <w:t>PA</w:t>
      </w:r>
      <w:r>
        <w:rPr>
          <w:rFonts w:ascii="Palatino Linotype" w:hAnsi="Palatino Linotype"/>
          <w:b/>
        </w:rPr>
        <w:t xml:space="preserve">: </w:t>
      </w:r>
      <w:r>
        <w:rPr>
          <w:rFonts w:ascii="Palatino Linotype" w:hAnsi="Palatino Linotype"/>
        </w:rPr>
        <w:t>la o el Profesor de asignatura preferentemente con un máximo de 15 horas/semana/mes.</w:t>
      </w:r>
    </w:p>
    <w:p w:rsidR="00696B0C" w:rsidRPr="00696B0C" w:rsidRDefault="00696B0C" w:rsidP="00696B0C">
      <w:pPr>
        <w:pStyle w:val="Prrafodelista"/>
        <w:numPr>
          <w:ilvl w:val="0"/>
          <w:numId w:val="4"/>
        </w:numPr>
        <w:spacing w:before="240" w:after="240" w:line="360" w:lineRule="auto"/>
        <w:jc w:val="both"/>
        <w:rPr>
          <w:rFonts w:ascii="Palatino Linotype" w:hAnsi="Palatino Linotype"/>
          <w:b/>
        </w:rPr>
      </w:pPr>
      <w:r w:rsidRPr="00696B0C">
        <w:rPr>
          <w:rFonts w:ascii="Palatino Linotype" w:hAnsi="Palatino Linotype"/>
          <w:b/>
        </w:rPr>
        <w:t>Competencias docentes</w:t>
      </w:r>
      <w:r>
        <w:rPr>
          <w:rFonts w:ascii="Palatino Linotype" w:hAnsi="Palatino Linotype"/>
          <w:b/>
        </w:rPr>
        <w:t xml:space="preserve">: </w:t>
      </w:r>
      <w:r w:rsidRPr="00696B0C">
        <w:rPr>
          <w:rFonts w:ascii="Palatino Linotype" w:hAnsi="Palatino Linotype"/>
          <w:lang w:val="es-ES"/>
        </w:rPr>
        <w:t>son las competencias que describen el perfil compartido de las o los docentes.</w:t>
      </w:r>
    </w:p>
    <w:p w:rsidR="00696B0C" w:rsidRPr="00696B0C" w:rsidRDefault="00696B0C" w:rsidP="00696B0C">
      <w:pPr>
        <w:pStyle w:val="Prrafodelista"/>
        <w:numPr>
          <w:ilvl w:val="0"/>
          <w:numId w:val="4"/>
        </w:numPr>
        <w:spacing w:before="240" w:after="240" w:line="360" w:lineRule="auto"/>
        <w:jc w:val="both"/>
        <w:rPr>
          <w:rFonts w:ascii="Palatino Linotype" w:hAnsi="Palatino Linotype"/>
          <w:b/>
        </w:rPr>
      </w:pPr>
      <w:r w:rsidRPr="00696B0C">
        <w:rPr>
          <w:rFonts w:ascii="Palatino Linotype" w:hAnsi="Palatino Linotype"/>
          <w:b/>
        </w:rPr>
        <w:t>Competencias profesionales</w:t>
      </w:r>
      <w:r>
        <w:rPr>
          <w:rFonts w:ascii="Palatino Linotype" w:hAnsi="Palatino Linotype"/>
          <w:b/>
        </w:rPr>
        <w:t xml:space="preserve">: </w:t>
      </w:r>
      <w:r w:rsidRPr="00696B0C">
        <w:rPr>
          <w:rFonts w:ascii="Palatino Linotype" w:hAnsi="Palatino Linotype"/>
          <w:lang w:val="es-ES"/>
        </w:rPr>
        <w:t>son aquellas competencias que se refieren a un campo del quehacer laboral.</w:t>
      </w:r>
    </w:p>
    <w:p w:rsidR="00AA492A" w:rsidRPr="00053A8F" w:rsidRDefault="00696B0C" w:rsidP="000521CC">
      <w:pPr>
        <w:pStyle w:val="Prrafodelista"/>
        <w:numPr>
          <w:ilvl w:val="0"/>
          <w:numId w:val="4"/>
        </w:numPr>
        <w:spacing w:before="240" w:after="240" w:line="360" w:lineRule="auto"/>
        <w:jc w:val="both"/>
        <w:rPr>
          <w:rFonts w:ascii="Palatino Linotype" w:hAnsi="Palatino Linotype"/>
        </w:rPr>
      </w:pPr>
      <w:r w:rsidRPr="00696B0C">
        <w:rPr>
          <w:rFonts w:ascii="Palatino Linotype" w:hAnsi="Palatino Linotype"/>
          <w:b/>
        </w:rPr>
        <w:t>Comité evaluador</w:t>
      </w:r>
      <w:r>
        <w:rPr>
          <w:rFonts w:ascii="Palatino Linotype" w:hAnsi="Palatino Linotype"/>
        </w:rPr>
        <w:t xml:space="preserve">: </w:t>
      </w:r>
      <w:r w:rsidRPr="00696B0C">
        <w:rPr>
          <w:rFonts w:ascii="Palatino Linotype" w:hAnsi="Palatino Linotype"/>
          <w:lang w:val="es-ES"/>
        </w:rPr>
        <w:t>grupo de tres docentes preferentemente de tiempo completo (PTC), que ejercen las funciones evaluadoras de la clase muestra de la o el candidato a docente.</w:t>
      </w:r>
    </w:p>
    <w:p w:rsidR="002B408F" w:rsidRPr="00F42524" w:rsidRDefault="00B23189" w:rsidP="000521CC">
      <w:pPr>
        <w:spacing w:before="240" w:after="240" w:line="360" w:lineRule="auto"/>
        <w:jc w:val="both"/>
        <w:rPr>
          <w:rFonts w:ascii="Palatino Linotype" w:hAnsi="Palatino Linotype"/>
        </w:rPr>
      </w:pPr>
      <w:r w:rsidRPr="00F42524">
        <w:rPr>
          <w:rFonts w:ascii="Palatino Linotype" w:hAnsi="Palatino Linotype"/>
        </w:rPr>
        <w:t>Del mismo modo en el apartado de Políticas establece lo siguiente:</w:t>
      </w:r>
    </w:p>
    <w:p w:rsidR="00B23189" w:rsidRPr="00B23189" w:rsidRDefault="00B23189" w:rsidP="00B23189">
      <w:pPr>
        <w:ind w:left="851" w:right="851"/>
        <w:jc w:val="both"/>
        <w:rPr>
          <w:rFonts w:ascii="Palatino Linotype" w:hAnsi="Palatino Linotype"/>
          <w:b/>
          <w:i/>
          <w:sz w:val="22"/>
          <w:szCs w:val="22"/>
        </w:rPr>
      </w:pPr>
      <w:r w:rsidRPr="00B23189">
        <w:rPr>
          <w:rFonts w:ascii="Palatino Linotype" w:hAnsi="Palatino Linotype"/>
          <w:b/>
          <w:i/>
          <w:sz w:val="22"/>
          <w:szCs w:val="22"/>
        </w:rPr>
        <w:t>POLÍTICAS</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w:t>
      </w:r>
      <w:r w:rsidRPr="00777D79">
        <w:rPr>
          <w:rFonts w:ascii="Palatino Linotype" w:hAnsi="Palatino Linotype"/>
          <w:b/>
          <w:i/>
          <w:sz w:val="22"/>
          <w:szCs w:val="22"/>
          <w:u w:val="single"/>
        </w:rPr>
        <w:t>Las resoluciones sobre el ingreso del personal académico, serán definitivas, por lo que no se admitirá recurso de revisión alguno</w:t>
      </w:r>
      <w:r w:rsidRPr="00B23189">
        <w:rPr>
          <w:rFonts w:ascii="Palatino Linotype" w:hAnsi="Palatino Linotype"/>
          <w:i/>
          <w:sz w:val="22"/>
          <w:szCs w:val="22"/>
        </w:rPr>
        <w:t>.</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El PTC se otorga a quien posee grado académico de doctor o maestría y tiene, entre otras, capacidades de formar recursos humanos, planear dirigir, coordinar, evaluar programas docentes, de investigación y desarrollo tecnológico, responsabilizándose de los mismos.</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w:t>
      </w:r>
      <w:r w:rsidRPr="00777D79">
        <w:rPr>
          <w:rFonts w:ascii="Palatino Linotype" w:hAnsi="Palatino Linotype"/>
          <w:b/>
          <w:i/>
          <w:sz w:val="22"/>
          <w:szCs w:val="22"/>
          <w:u w:val="single"/>
        </w:rPr>
        <w:t>El P.A. se otorga a quien desarrolla fundamentalmente las actividades relacionadas con la docencia y la formación integral de la o el alumno</w:t>
      </w:r>
      <w:r w:rsidRPr="00B23189">
        <w:rPr>
          <w:rFonts w:ascii="Palatino Linotype" w:hAnsi="Palatino Linotype"/>
          <w:i/>
          <w:sz w:val="22"/>
          <w:szCs w:val="22"/>
        </w:rPr>
        <w:t xml:space="preserve">, y que </w:t>
      </w:r>
      <w:r w:rsidRPr="00777D79">
        <w:rPr>
          <w:rFonts w:ascii="Palatino Linotype" w:hAnsi="Palatino Linotype"/>
          <w:b/>
          <w:i/>
          <w:sz w:val="22"/>
          <w:szCs w:val="22"/>
          <w:u w:val="single"/>
        </w:rPr>
        <w:t>cuenta al menos con el grado de licenciatura</w:t>
      </w:r>
      <w:r w:rsidRPr="00B23189">
        <w:rPr>
          <w:rFonts w:ascii="Palatino Linotype" w:hAnsi="Palatino Linotype"/>
          <w:i/>
          <w:sz w:val="22"/>
          <w:szCs w:val="22"/>
        </w:rPr>
        <w:t>. Exceptuando a las o los profesores que impartan la asignatura de inglés.</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lastRenderedPageBreak/>
        <w:sym w:font="Symbol" w:char="F0B7"/>
      </w:r>
      <w:r w:rsidRPr="00B23189">
        <w:rPr>
          <w:rFonts w:ascii="Palatino Linotype" w:hAnsi="Palatino Linotype"/>
          <w:i/>
          <w:sz w:val="22"/>
          <w:szCs w:val="22"/>
        </w:rPr>
        <w:t xml:space="preserve"> El requisito mínimo indispensable para poder ser considerado candidato a Profesor/a de Asignatura de Inglés, puede ser la certificación </w:t>
      </w:r>
      <w:proofErr w:type="spellStart"/>
      <w:r w:rsidRPr="00B23189">
        <w:rPr>
          <w:rFonts w:ascii="Palatino Linotype" w:hAnsi="Palatino Linotype"/>
          <w:i/>
          <w:sz w:val="22"/>
          <w:szCs w:val="22"/>
        </w:rPr>
        <w:t>Toefl</w:t>
      </w:r>
      <w:proofErr w:type="spellEnd"/>
      <w:r w:rsidRPr="00B23189">
        <w:rPr>
          <w:rFonts w:ascii="Palatino Linotype" w:hAnsi="Palatino Linotype"/>
          <w:i/>
          <w:sz w:val="22"/>
          <w:szCs w:val="22"/>
        </w:rPr>
        <w:t xml:space="preserve"> con 550 puntos o la certificación Cambridge FIRST o CAE</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Para la recontratación de las o los docentes de la asignatura de inglés, deberá tener vigente su certificación </w:t>
      </w:r>
      <w:proofErr w:type="spellStart"/>
      <w:r w:rsidRPr="00B23189">
        <w:rPr>
          <w:rFonts w:ascii="Palatino Linotype" w:hAnsi="Palatino Linotype"/>
          <w:i/>
          <w:sz w:val="22"/>
          <w:szCs w:val="22"/>
        </w:rPr>
        <w:t>Toefl</w:t>
      </w:r>
      <w:proofErr w:type="spellEnd"/>
      <w:r w:rsidRPr="00B23189">
        <w:rPr>
          <w:rFonts w:ascii="Palatino Linotype" w:hAnsi="Palatino Linotype"/>
          <w:i/>
          <w:sz w:val="22"/>
          <w:szCs w:val="22"/>
        </w:rPr>
        <w:t>.</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w:t>
      </w:r>
      <w:r w:rsidRPr="00777D79">
        <w:rPr>
          <w:rFonts w:ascii="Palatino Linotype" w:hAnsi="Palatino Linotype"/>
          <w:b/>
          <w:i/>
          <w:sz w:val="22"/>
          <w:szCs w:val="22"/>
          <w:u w:val="single"/>
        </w:rPr>
        <w:t>Para la selección de las o los Profesores de Asignatura, la Comisión Evaluadora deberá estar integrada por tres profesores/as de la comunidad Universitaria</w:t>
      </w:r>
      <w:r w:rsidRPr="00B23189">
        <w:rPr>
          <w:rFonts w:ascii="Palatino Linotype" w:hAnsi="Palatino Linotype"/>
          <w:i/>
          <w:sz w:val="22"/>
          <w:szCs w:val="22"/>
        </w:rPr>
        <w:t>.</w:t>
      </w:r>
    </w:p>
    <w:p w:rsidR="00B23189" w:rsidRPr="00F42524"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Para </w:t>
      </w:r>
      <w:r w:rsidRPr="00F42524">
        <w:rPr>
          <w:rFonts w:ascii="Palatino Linotype" w:hAnsi="Palatino Linotype"/>
          <w:i/>
          <w:sz w:val="22"/>
          <w:szCs w:val="22"/>
        </w:rPr>
        <w:t>la selección de las o los Profesores de Tiempo Completo, la Comisión Evaluadora deberá estar integrada por la o el Director de División y dos docentes de la comunidad Universitaria.</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w:t>
      </w:r>
      <w:r w:rsidRPr="00F42524">
        <w:rPr>
          <w:rFonts w:ascii="Palatino Linotype" w:hAnsi="Palatino Linotype"/>
          <w:b/>
          <w:i/>
          <w:sz w:val="22"/>
          <w:szCs w:val="22"/>
          <w:u w:val="single"/>
        </w:rPr>
        <w:t>La duración mínima para la sesión de la clase modelo será de 30 minutos y 1 hora como máximo</w:t>
      </w:r>
      <w:r w:rsidRPr="00B23189">
        <w:rPr>
          <w:rFonts w:ascii="Palatino Linotype" w:hAnsi="Palatino Linotype"/>
          <w:i/>
          <w:sz w:val="22"/>
          <w:szCs w:val="22"/>
        </w:rPr>
        <w:t>.</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La o </w:t>
      </w:r>
      <w:r w:rsidRPr="00777D79">
        <w:rPr>
          <w:rFonts w:ascii="Palatino Linotype" w:hAnsi="Palatino Linotype"/>
          <w:b/>
          <w:i/>
          <w:sz w:val="22"/>
          <w:szCs w:val="22"/>
          <w:u w:val="single"/>
        </w:rPr>
        <w:t>el aspirante deberá elaborar su Plan de Sesión y lo entrega antes de iniciar la sesión de clase modelo</w:t>
      </w:r>
      <w:r w:rsidRPr="00B23189">
        <w:rPr>
          <w:rFonts w:ascii="Palatino Linotype" w:hAnsi="Palatino Linotype"/>
          <w:i/>
          <w:sz w:val="22"/>
          <w:szCs w:val="22"/>
        </w:rPr>
        <w:t>, en caso de no presentarlo se cancela la presentación de la clase muestra.</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Las </w:t>
      </w:r>
      <w:r w:rsidRPr="00777D79">
        <w:rPr>
          <w:rFonts w:ascii="Palatino Linotype" w:hAnsi="Palatino Linotype"/>
          <w:b/>
          <w:i/>
          <w:sz w:val="22"/>
          <w:szCs w:val="22"/>
          <w:u w:val="single"/>
        </w:rPr>
        <w:t>Direcciones de División deberán tener un expediente de la o el aspirante evaluado</w:t>
      </w:r>
      <w:r w:rsidRPr="00B23189">
        <w:rPr>
          <w:rFonts w:ascii="Palatino Linotype" w:hAnsi="Palatino Linotype"/>
          <w:i/>
          <w:sz w:val="22"/>
          <w:szCs w:val="22"/>
        </w:rPr>
        <w:t>, el cual debe contener lo siguiente:</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t>- Currículum Vitae - Copia de Título Profesional y de Grado, según corresponda.</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t>- Copia de Cédula Profesional y de Grado, según corresponda (si se cuenta con ella).</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t>- Instrumento(s) de evaluación de conocimientos.</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t>- Formato de evaluación para el ingreso del personal académico.</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t>- Formato de Plan de Sesión de Clase Modelo.</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t>- Certificación TOEFL o CAMBRIDGE (solo aplica a profesor/a de Inglés)</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t>- Constancias de Cursos de Capacitación - Formato de Detección de Necesidades de Capacitación</w:t>
      </w:r>
    </w:p>
    <w:p w:rsidR="00B23189" w:rsidRP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Para la contratación de la o el Profesor de Tiempo Completo, el oficio que se dirija a la Dirección de Administración y Finanzas, deberá contar con el </w:t>
      </w:r>
      <w:proofErr w:type="spellStart"/>
      <w:r w:rsidRPr="00B23189">
        <w:rPr>
          <w:rFonts w:ascii="Palatino Linotype" w:hAnsi="Palatino Linotype"/>
          <w:i/>
          <w:sz w:val="22"/>
          <w:szCs w:val="22"/>
        </w:rPr>
        <w:t>Vo</w:t>
      </w:r>
      <w:proofErr w:type="spellEnd"/>
      <w:r w:rsidRPr="00B23189">
        <w:rPr>
          <w:rFonts w:ascii="Palatino Linotype" w:hAnsi="Palatino Linotype"/>
          <w:i/>
          <w:sz w:val="22"/>
          <w:szCs w:val="22"/>
        </w:rPr>
        <w:t xml:space="preserve">. Bo. </w:t>
      </w:r>
      <w:proofErr w:type="gramStart"/>
      <w:r w:rsidRPr="00B23189">
        <w:rPr>
          <w:rFonts w:ascii="Palatino Linotype" w:hAnsi="Palatino Linotype"/>
          <w:i/>
          <w:sz w:val="22"/>
          <w:szCs w:val="22"/>
        </w:rPr>
        <w:t>de</w:t>
      </w:r>
      <w:proofErr w:type="gramEnd"/>
      <w:r w:rsidRPr="00B23189">
        <w:rPr>
          <w:rFonts w:ascii="Palatino Linotype" w:hAnsi="Palatino Linotype"/>
          <w:i/>
          <w:sz w:val="22"/>
          <w:szCs w:val="22"/>
        </w:rPr>
        <w:t xml:space="preserve"> la o el Rector. En el caso de la o el Profesor de Asignatura no requerirá esta autorización.</w:t>
      </w:r>
    </w:p>
    <w:p w:rsidR="00B23189" w:rsidRDefault="00B23189" w:rsidP="00B23189">
      <w:pPr>
        <w:ind w:left="851" w:right="851"/>
        <w:jc w:val="both"/>
        <w:rPr>
          <w:rFonts w:ascii="Palatino Linotype" w:hAnsi="Palatino Linotype"/>
          <w:i/>
          <w:sz w:val="22"/>
          <w:szCs w:val="22"/>
        </w:rPr>
      </w:pPr>
      <w:r w:rsidRPr="00B23189">
        <w:rPr>
          <w:rFonts w:ascii="Palatino Linotype" w:hAnsi="Palatino Linotype"/>
          <w:i/>
          <w:sz w:val="22"/>
          <w:szCs w:val="22"/>
        </w:rPr>
        <w:sym w:font="Symbol" w:char="F0B7"/>
      </w:r>
      <w:r w:rsidRPr="00B23189">
        <w:rPr>
          <w:rFonts w:ascii="Palatino Linotype" w:hAnsi="Palatino Linotype"/>
          <w:i/>
          <w:sz w:val="22"/>
          <w:szCs w:val="22"/>
        </w:rPr>
        <w:t xml:space="preserve"> Queda prohibido el certificado de no gravidez así como el certificado de Virus de Inmunodeficiencia Humana (VIH).</w:t>
      </w:r>
    </w:p>
    <w:p w:rsidR="00B23189" w:rsidRDefault="00B23189" w:rsidP="00B23189">
      <w:pPr>
        <w:ind w:left="851" w:right="851"/>
        <w:jc w:val="both"/>
        <w:rPr>
          <w:rFonts w:ascii="Palatino Linotype" w:hAnsi="Palatino Linotype"/>
          <w:i/>
          <w:color w:val="FF0000"/>
          <w:sz w:val="22"/>
          <w:szCs w:val="22"/>
        </w:rPr>
      </w:pPr>
    </w:p>
    <w:p w:rsidR="00B23189" w:rsidRPr="00BB515E" w:rsidRDefault="00B23189" w:rsidP="00B23189">
      <w:pPr>
        <w:ind w:left="851" w:right="851"/>
        <w:jc w:val="both"/>
        <w:rPr>
          <w:rFonts w:ascii="Palatino Linotype" w:hAnsi="Palatino Linotype"/>
          <w:i/>
          <w:sz w:val="22"/>
          <w:szCs w:val="22"/>
        </w:rPr>
      </w:pPr>
      <w:r w:rsidRPr="00BB515E">
        <w:rPr>
          <w:rFonts w:ascii="Palatino Linotype" w:hAnsi="Palatino Linotype"/>
          <w:i/>
          <w:sz w:val="22"/>
          <w:szCs w:val="22"/>
        </w:rPr>
        <w:t>Énfasis añadido.</w:t>
      </w:r>
    </w:p>
    <w:p w:rsidR="00B23189" w:rsidRDefault="00B23189" w:rsidP="00B23189">
      <w:pPr>
        <w:ind w:right="851"/>
        <w:jc w:val="both"/>
        <w:rPr>
          <w:rFonts w:ascii="Palatino Linotype" w:hAnsi="Palatino Linotype"/>
          <w:i/>
          <w:color w:val="FF0000"/>
          <w:sz w:val="22"/>
          <w:szCs w:val="22"/>
        </w:rPr>
      </w:pPr>
    </w:p>
    <w:p w:rsidR="00C745BE" w:rsidRDefault="00C745BE" w:rsidP="000521CC">
      <w:pPr>
        <w:spacing w:before="240" w:after="240" w:line="360" w:lineRule="auto"/>
        <w:jc w:val="both"/>
        <w:rPr>
          <w:rFonts w:ascii="Palatino Linotype" w:hAnsi="Palatino Linotype"/>
        </w:rPr>
      </w:pPr>
      <w:r w:rsidRPr="00BB515E">
        <w:rPr>
          <w:rFonts w:ascii="Palatino Linotype" w:hAnsi="Palatino Linotype"/>
          <w:sz w:val="22"/>
          <w:szCs w:val="22"/>
        </w:rPr>
        <w:lastRenderedPageBreak/>
        <w:t xml:space="preserve">Es de suma importancia precisar que el </w:t>
      </w:r>
      <w:hyperlink r:id="rId12" w:history="1">
        <w:r w:rsidRPr="00BB515E">
          <w:rPr>
            <w:rStyle w:val="Hipervnculo"/>
            <w:rFonts w:ascii="Palatino Linotype" w:hAnsi="Palatino Linotype"/>
            <w:color w:val="auto"/>
            <w:u w:val="none"/>
          </w:rPr>
          <w:t xml:space="preserve">Procedimiento </w:t>
        </w:r>
        <w:r w:rsidR="00F42524" w:rsidRPr="00BB515E">
          <w:rPr>
            <w:rStyle w:val="Hipervnculo"/>
            <w:rFonts w:ascii="Palatino Linotype" w:hAnsi="Palatino Linotype"/>
            <w:color w:val="auto"/>
            <w:u w:val="none"/>
          </w:rPr>
          <w:t xml:space="preserve">de </w:t>
        </w:r>
        <w:r w:rsidRPr="00BB515E">
          <w:rPr>
            <w:rStyle w:val="Hipervnculo"/>
            <w:rFonts w:ascii="Palatino Linotype" w:hAnsi="Palatino Linotype"/>
            <w:color w:val="auto"/>
            <w:u w:val="none"/>
          </w:rPr>
          <w:t>Selección de Personal Docente</w:t>
        </w:r>
      </w:hyperlink>
      <w:r>
        <w:rPr>
          <w:rFonts w:ascii="Palatino Linotype" w:hAnsi="Palatino Linotype"/>
        </w:rPr>
        <w:t xml:space="preserve"> de la Universidad Politécnica del Valle de Toluca está</w:t>
      </w:r>
      <w:r w:rsidR="00326168">
        <w:rPr>
          <w:rFonts w:ascii="Palatino Linotype" w:hAnsi="Palatino Linotype"/>
        </w:rPr>
        <w:t xml:space="preserve"> integrado por diversas etapas y pasos </w:t>
      </w:r>
      <w:r>
        <w:rPr>
          <w:rFonts w:ascii="Palatino Linotype" w:hAnsi="Palatino Linotype"/>
        </w:rPr>
        <w:t>a seguir, mismos que se detallan a continuación:</w:t>
      </w:r>
    </w:p>
    <w:tbl>
      <w:tblPr>
        <w:tblStyle w:val="Tablaconcuadrcula"/>
        <w:tblW w:w="0" w:type="auto"/>
        <w:tblLook w:val="04A0" w:firstRow="1" w:lastRow="0" w:firstColumn="1" w:lastColumn="0" w:noHBand="0" w:noVBand="1"/>
      </w:tblPr>
      <w:tblGrid>
        <w:gridCol w:w="3256"/>
        <w:gridCol w:w="5572"/>
      </w:tblGrid>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UNIDAD ADMINISTRATIVA</w:t>
            </w:r>
          </w:p>
        </w:tc>
        <w:tc>
          <w:tcPr>
            <w:tcW w:w="5572"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ACTIVIDAD</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326168" w:rsidP="00326168">
            <w:pPr>
              <w:jc w:val="both"/>
              <w:rPr>
                <w:rFonts w:ascii="Palatino Linotype" w:hAnsi="Palatino Linotype"/>
                <w:i/>
                <w:sz w:val="20"/>
                <w:szCs w:val="20"/>
              </w:rPr>
            </w:pPr>
            <w:r w:rsidRPr="0050629B">
              <w:rPr>
                <w:rFonts w:ascii="Palatino Linotype" w:hAnsi="Palatino Linotype"/>
                <w:b/>
                <w:i/>
                <w:sz w:val="20"/>
                <w:szCs w:val="20"/>
              </w:rPr>
              <w:t>Detecta necesidades de personal docente, determina la formación académica (educación) que deben poseer las o los aspirantes</w:t>
            </w:r>
            <w:r w:rsidRPr="0050629B">
              <w:rPr>
                <w:rFonts w:ascii="Palatino Linotype" w:hAnsi="Palatino Linotype"/>
                <w:i/>
                <w:sz w:val="20"/>
                <w:szCs w:val="20"/>
              </w:rPr>
              <w:t xml:space="preserve">, revisa currículum vitae de aspirantes, </w:t>
            </w:r>
            <w:r w:rsidRPr="0050629B">
              <w:rPr>
                <w:rFonts w:ascii="Palatino Linotype" w:hAnsi="Palatino Linotype"/>
                <w:b/>
                <w:i/>
                <w:sz w:val="20"/>
                <w:szCs w:val="20"/>
              </w:rPr>
              <w:t>selecciona al candidato</w:t>
            </w:r>
            <w:r w:rsidRPr="0050629B">
              <w:rPr>
                <w:rFonts w:ascii="Palatino Linotype" w:hAnsi="Palatino Linotype"/>
                <w:i/>
                <w:sz w:val="20"/>
                <w:szCs w:val="20"/>
              </w:rPr>
              <w:t xml:space="preserve"> que reúna las características y se comunica vía telefónica con el aspirante </w:t>
            </w:r>
            <w:r w:rsidRPr="0050629B">
              <w:rPr>
                <w:rFonts w:ascii="Palatino Linotype" w:hAnsi="Palatino Linotype"/>
                <w:b/>
                <w:i/>
                <w:sz w:val="20"/>
                <w:szCs w:val="20"/>
              </w:rPr>
              <w:t>para citarlo a entrevista</w:t>
            </w:r>
            <w:r w:rsidRPr="0050629B">
              <w:rPr>
                <w:rFonts w:ascii="Palatino Linotype" w:hAnsi="Palatino Linotype"/>
                <w:i/>
                <w:sz w:val="20"/>
                <w:szCs w:val="20"/>
              </w:rPr>
              <w:t>.</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ASPIRANTE</w:t>
            </w:r>
          </w:p>
        </w:tc>
        <w:tc>
          <w:tcPr>
            <w:tcW w:w="5572" w:type="dxa"/>
          </w:tcPr>
          <w:p w:rsidR="00326168" w:rsidRPr="0050629B" w:rsidRDefault="00326168" w:rsidP="00326168">
            <w:pPr>
              <w:jc w:val="both"/>
              <w:rPr>
                <w:rFonts w:ascii="Palatino Linotype" w:hAnsi="Palatino Linotype"/>
                <w:i/>
                <w:sz w:val="20"/>
                <w:szCs w:val="20"/>
              </w:rPr>
            </w:pPr>
            <w:r w:rsidRPr="0050629B">
              <w:rPr>
                <w:rFonts w:ascii="Palatino Linotype" w:hAnsi="Palatino Linotype"/>
                <w:i/>
                <w:sz w:val="20"/>
                <w:szCs w:val="20"/>
              </w:rPr>
              <w:t xml:space="preserve">Recibe llamada, </w:t>
            </w:r>
            <w:r w:rsidRPr="0050629B">
              <w:rPr>
                <w:rFonts w:ascii="Palatino Linotype" w:hAnsi="Palatino Linotype"/>
                <w:b/>
                <w:i/>
                <w:sz w:val="20"/>
                <w:szCs w:val="20"/>
              </w:rPr>
              <w:t>se entera y acuerda fecha, hora y lugar para entrevista</w:t>
            </w:r>
            <w:r w:rsidRPr="0050629B">
              <w:rPr>
                <w:rFonts w:ascii="Palatino Linotype" w:hAnsi="Palatino Linotype"/>
                <w:i/>
                <w:sz w:val="20"/>
                <w:szCs w:val="20"/>
              </w:rPr>
              <w:t>. Llegada la fecha acude a la entrevista con la o el Director de División.</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326168" w:rsidP="00326168">
            <w:pPr>
              <w:jc w:val="both"/>
              <w:rPr>
                <w:rFonts w:ascii="Palatino Linotype" w:hAnsi="Palatino Linotype"/>
                <w:i/>
                <w:sz w:val="20"/>
                <w:szCs w:val="20"/>
              </w:rPr>
            </w:pPr>
            <w:r w:rsidRPr="0050629B">
              <w:rPr>
                <w:rFonts w:ascii="Palatino Linotype" w:hAnsi="Palatino Linotype"/>
                <w:b/>
                <w:i/>
                <w:sz w:val="20"/>
                <w:szCs w:val="20"/>
              </w:rPr>
              <w:t>Recibe a la o el aspirante, lo entrevista y le explica el procedimiento de selección de personal docente</w:t>
            </w:r>
            <w:r w:rsidRPr="0050629B">
              <w:rPr>
                <w:rFonts w:ascii="Palatino Linotype" w:hAnsi="Palatino Linotype"/>
                <w:i/>
                <w:sz w:val="20"/>
                <w:szCs w:val="20"/>
              </w:rPr>
              <w:t>.</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ASPIRANTE</w:t>
            </w:r>
          </w:p>
        </w:tc>
        <w:tc>
          <w:tcPr>
            <w:tcW w:w="5572" w:type="dxa"/>
          </w:tcPr>
          <w:p w:rsidR="00326168" w:rsidRPr="0050629B" w:rsidRDefault="00326168" w:rsidP="00326168">
            <w:pPr>
              <w:jc w:val="both"/>
              <w:rPr>
                <w:rFonts w:ascii="Palatino Linotype" w:hAnsi="Palatino Linotype"/>
                <w:i/>
                <w:sz w:val="20"/>
                <w:szCs w:val="20"/>
              </w:rPr>
            </w:pPr>
            <w:r w:rsidRPr="0050629B">
              <w:rPr>
                <w:rFonts w:ascii="Palatino Linotype" w:hAnsi="Palatino Linotype"/>
                <w:i/>
                <w:sz w:val="20"/>
                <w:szCs w:val="20"/>
              </w:rPr>
              <w:t>Se entera y determina. ¿Participa en el proceso de selección?</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ASPIRANTE</w:t>
            </w:r>
          </w:p>
        </w:tc>
        <w:tc>
          <w:tcPr>
            <w:tcW w:w="5572" w:type="dxa"/>
          </w:tcPr>
          <w:p w:rsidR="00326168" w:rsidRPr="0050629B" w:rsidRDefault="00326168" w:rsidP="00326168">
            <w:pPr>
              <w:jc w:val="both"/>
              <w:rPr>
                <w:rFonts w:ascii="Palatino Linotype" w:hAnsi="Palatino Linotype"/>
                <w:i/>
                <w:sz w:val="20"/>
                <w:szCs w:val="20"/>
              </w:rPr>
            </w:pPr>
            <w:r w:rsidRPr="0050629B">
              <w:rPr>
                <w:rFonts w:ascii="Palatino Linotype" w:hAnsi="Palatino Linotype"/>
                <w:i/>
                <w:sz w:val="20"/>
                <w:szCs w:val="20"/>
              </w:rPr>
              <w:t>No participa, se retira.</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p>
        </w:tc>
        <w:tc>
          <w:tcPr>
            <w:tcW w:w="5572" w:type="dxa"/>
          </w:tcPr>
          <w:p w:rsidR="00326168" w:rsidRPr="0050629B" w:rsidRDefault="00326168" w:rsidP="00326168">
            <w:pPr>
              <w:jc w:val="both"/>
              <w:rPr>
                <w:rFonts w:ascii="Palatino Linotype" w:hAnsi="Palatino Linotype"/>
                <w:i/>
                <w:sz w:val="20"/>
                <w:szCs w:val="20"/>
              </w:rPr>
            </w:pPr>
            <w:r w:rsidRPr="0050629B">
              <w:rPr>
                <w:rFonts w:ascii="Palatino Linotype" w:hAnsi="Palatino Linotype"/>
                <w:b/>
                <w:i/>
                <w:sz w:val="20"/>
                <w:szCs w:val="20"/>
              </w:rPr>
              <w:t>Si participa, acuerda con la Dirección de División la fecha y hora para la evaluación de conocimientos</w:t>
            </w:r>
            <w:r w:rsidRPr="0050629B">
              <w:rPr>
                <w:rFonts w:ascii="Palatino Linotype" w:hAnsi="Palatino Linotype"/>
                <w:i/>
                <w:sz w:val="20"/>
                <w:szCs w:val="20"/>
              </w:rPr>
              <w:t>. En la fecha y hora acordada, acude a la evaluación de conocimientos, a la Dirección de División.</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326168" w:rsidP="00326168">
            <w:pPr>
              <w:jc w:val="both"/>
              <w:rPr>
                <w:rFonts w:ascii="Palatino Linotype" w:hAnsi="Palatino Linotype"/>
                <w:i/>
                <w:sz w:val="20"/>
                <w:szCs w:val="20"/>
              </w:rPr>
            </w:pPr>
            <w:r w:rsidRPr="0050629B">
              <w:rPr>
                <w:rFonts w:ascii="Palatino Linotype" w:hAnsi="Palatino Linotype"/>
                <w:i/>
                <w:sz w:val="20"/>
                <w:szCs w:val="20"/>
              </w:rPr>
              <w:t xml:space="preserve">Atiende, y </w:t>
            </w:r>
            <w:r w:rsidRPr="0050629B">
              <w:rPr>
                <w:rFonts w:ascii="Palatino Linotype" w:hAnsi="Palatino Linotype"/>
                <w:b/>
                <w:i/>
                <w:sz w:val="20"/>
                <w:szCs w:val="20"/>
              </w:rPr>
              <w:t xml:space="preserve">designa verbalmente a un docente que sea Profesor de Tiempo Completo </w:t>
            </w:r>
            <w:r w:rsidRPr="00F42524">
              <w:rPr>
                <w:rFonts w:ascii="Palatino Linotype" w:hAnsi="Palatino Linotype"/>
                <w:i/>
                <w:sz w:val="20"/>
                <w:szCs w:val="20"/>
              </w:rPr>
              <w:t>a fin,</w:t>
            </w:r>
            <w:r w:rsidRPr="0050629B">
              <w:rPr>
                <w:rFonts w:ascii="Palatino Linotype" w:hAnsi="Palatino Linotype"/>
                <w:b/>
                <w:i/>
                <w:sz w:val="20"/>
                <w:szCs w:val="20"/>
              </w:rPr>
              <w:t xml:space="preserve"> para la aplicación del examen de conocimientos al aspirante</w:t>
            </w:r>
            <w:r w:rsidRPr="0050629B">
              <w:rPr>
                <w:rFonts w:ascii="Palatino Linotype" w:hAnsi="Palatino Linotype"/>
                <w:i/>
                <w:sz w:val="20"/>
                <w:szCs w:val="20"/>
              </w:rPr>
              <w:t xml:space="preserve"> y al finalizar el examen lo califique y evalué.</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DOCENTE</w:t>
            </w:r>
          </w:p>
        </w:tc>
        <w:tc>
          <w:tcPr>
            <w:tcW w:w="5572" w:type="dxa"/>
          </w:tcPr>
          <w:p w:rsidR="00326168" w:rsidRPr="0050629B" w:rsidRDefault="00326168" w:rsidP="00CD38E6">
            <w:pPr>
              <w:jc w:val="both"/>
              <w:rPr>
                <w:rFonts w:ascii="Palatino Linotype" w:hAnsi="Palatino Linotype"/>
                <w:i/>
                <w:sz w:val="20"/>
                <w:szCs w:val="20"/>
              </w:rPr>
            </w:pPr>
            <w:r w:rsidRPr="0050629B">
              <w:rPr>
                <w:rFonts w:ascii="Palatino Linotype" w:hAnsi="Palatino Linotype"/>
                <w:i/>
                <w:sz w:val="20"/>
                <w:szCs w:val="20"/>
              </w:rPr>
              <w:t xml:space="preserve">Se entera y </w:t>
            </w:r>
            <w:r w:rsidRPr="00CD38E6">
              <w:rPr>
                <w:rFonts w:ascii="Palatino Linotype" w:hAnsi="Palatino Linotype"/>
                <w:b/>
                <w:i/>
                <w:sz w:val="20"/>
                <w:szCs w:val="20"/>
              </w:rPr>
              <w:t>aplica el examen de conocimientos al aspirante</w:t>
            </w:r>
            <w:r w:rsidRPr="0050629B">
              <w:rPr>
                <w:rFonts w:ascii="Palatino Linotype" w:hAnsi="Palatino Linotype"/>
                <w:i/>
                <w:sz w:val="20"/>
                <w:szCs w:val="20"/>
              </w:rPr>
              <w:t xml:space="preserve">, una vez concluido </w:t>
            </w:r>
            <w:r w:rsidRPr="00CD38E6">
              <w:rPr>
                <w:rFonts w:ascii="Palatino Linotype" w:hAnsi="Palatino Linotype"/>
                <w:b/>
                <w:i/>
                <w:sz w:val="20"/>
                <w:szCs w:val="20"/>
              </w:rPr>
              <w:t>califica el examen, evalúa y lo entrega a la Dirección de División</w:t>
            </w:r>
            <w:r w:rsidRPr="0050629B">
              <w:rPr>
                <w:rFonts w:ascii="Palatino Linotype" w:hAnsi="Palatino Linotype"/>
                <w:i/>
                <w:sz w:val="20"/>
                <w:szCs w:val="20"/>
              </w:rPr>
              <w:t>.</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50629B" w:rsidP="00326168">
            <w:pPr>
              <w:jc w:val="both"/>
              <w:rPr>
                <w:rFonts w:ascii="Palatino Linotype" w:hAnsi="Palatino Linotype"/>
                <w:i/>
                <w:sz w:val="20"/>
                <w:szCs w:val="20"/>
              </w:rPr>
            </w:pPr>
            <w:r w:rsidRPr="0050629B">
              <w:rPr>
                <w:rFonts w:ascii="Palatino Linotype" w:hAnsi="Palatino Linotype"/>
                <w:i/>
                <w:sz w:val="20"/>
                <w:szCs w:val="20"/>
              </w:rPr>
              <w:t>Recibe examen de conocimientos con evaluación y determina ¿Aprobó la o el aspirante la evaluación?</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p>
        </w:tc>
        <w:tc>
          <w:tcPr>
            <w:tcW w:w="5572" w:type="dxa"/>
          </w:tcPr>
          <w:p w:rsidR="00326168" w:rsidRPr="0050629B" w:rsidRDefault="0050629B" w:rsidP="00326168">
            <w:pPr>
              <w:jc w:val="both"/>
              <w:rPr>
                <w:rFonts w:ascii="Palatino Linotype" w:hAnsi="Palatino Linotype"/>
                <w:i/>
                <w:sz w:val="20"/>
                <w:szCs w:val="20"/>
              </w:rPr>
            </w:pPr>
            <w:r w:rsidRPr="00CD38E6">
              <w:rPr>
                <w:rFonts w:ascii="Palatino Linotype" w:hAnsi="Palatino Linotype"/>
                <w:b/>
                <w:i/>
                <w:sz w:val="20"/>
                <w:szCs w:val="20"/>
              </w:rPr>
              <w:t>No aprobó, le comunica el resultado</w:t>
            </w:r>
            <w:r w:rsidRPr="0050629B">
              <w:rPr>
                <w:rFonts w:ascii="Palatino Linotype" w:hAnsi="Palatino Linotype"/>
                <w:i/>
                <w:sz w:val="20"/>
                <w:szCs w:val="20"/>
              </w:rPr>
              <w:t xml:space="preserve"> la o el aspirante</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50629B" w:rsidP="00326168">
            <w:pPr>
              <w:jc w:val="both"/>
              <w:rPr>
                <w:rFonts w:ascii="Palatino Linotype" w:hAnsi="Palatino Linotype"/>
                <w:i/>
                <w:sz w:val="20"/>
                <w:szCs w:val="20"/>
              </w:rPr>
            </w:pPr>
            <w:r w:rsidRPr="00CD38E6">
              <w:rPr>
                <w:rFonts w:ascii="Palatino Linotype" w:hAnsi="Palatino Linotype"/>
                <w:b/>
                <w:i/>
                <w:sz w:val="20"/>
                <w:szCs w:val="20"/>
                <w:u w:val="single"/>
              </w:rPr>
              <w:t>Si Aprobó, le informa a la o el aspirante el resultado y le solicita desarrollar su Plan de Sesión de Clase Modelo y le entrega el formato de Plan de Sesión de Clase Modelo y el Manual de la asignatura correspondiente</w:t>
            </w:r>
            <w:r w:rsidRPr="0050629B">
              <w:rPr>
                <w:rFonts w:ascii="Palatino Linotype" w:hAnsi="Palatino Linotype"/>
                <w:i/>
                <w:sz w:val="20"/>
                <w:szCs w:val="20"/>
              </w:rPr>
              <w:t>, establece fecha, hora y lugar, así como el tema para el desarrollo de Clase Modelo.</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t>ASPIRANTE</w:t>
            </w:r>
          </w:p>
        </w:tc>
        <w:tc>
          <w:tcPr>
            <w:tcW w:w="5572" w:type="dxa"/>
          </w:tcPr>
          <w:p w:rsidR="00326168" w:rsidRPr="0050629B" w:rsidRDefault="00326168" w:rsidP="00326168">
            <w:pPr>
              <w:jc w:val="both"/>
              <w:rPr>
                <w:rFonts w:ascii="Palatino Linotype" w:hAnsi="Palatino Linotype"/>
                <w:i/>
                <w:sz w:val="20"/>
                <w:szCs w:val="20"/>
              </w:rPr>
            </w:pPr>
            <w:r w:rsidRPr="0050629B">
              <w:rPr>
                <w:rFonts w:ascii="Palatino Linotype" w:hAnsi="Palatino Linotype"/>
                <w:i/>
                <w:sz w:val="20"/>
                <w:szCs w:val="20"/>
              </w:rPr>
              <w:t xml:space="preserve">Se entera, </w:t>
            </w:r>
            <w:r w:rsidRPr="00F42524">
              <w:rPr>
                <w:rFonts w:ascii="Palatino Linotype" w:hAnsi="Palatino Linotype"/>
                <w:b/>
                <w:i/>
                <w:sz w:val="20"/>
                <w:szCs w:val="20"/>
                <w:u w:val="single"/>
              </w:rPr>
              <w:t>recibe formato de Plan de Sesión y Manual de asignatura, desarrolla Clase Modelo y acude en la fecha, hora y lugar indicado</w:t>
            </w:r>
            <w:r w:rsidRPr="0050629B">
              <w:rPr>
                <w:rFonts w:ascii="Palatino Linotype" w:hAnsi="Palatino Linotype"/>
                <w:i/>
                <w:sz w:val="20"/>
                <w:szCs w:val="20"/>
              </w:rPr>
              <w:t>.</w:t>
            </w:r>
          </w:p>
        </w:tc>
      </w:tr>
      <w:tr w:rsidR="00326168" w:rsidRPr="0050629B" w:rsidTr="00326168">
        <w:tc>
          <w:tcPr>
            <w:tcW w:w="3256" w:type="dxa"/>
          </w:tcPr>
          <w:p w:rsidR="00326168" w:rsidRPr="0050629B" w:rsidRDefault="00326168" w:rsidP="00326168">
            <w:pPr>
              <w:jc w:val="both"/>
              <w:rPr>
                <w:rFonts w:ascii="Palatino Linotype" w:hAnsi="Palatino Linotype"/>
                <w:b/>
                <w:i/>
                <w:sz w:val="20"/>
                <w:szCs w:val="20"/>
              </w:rPr>
            </w:pPr>
            <w:r w:rsidRPr="0050629B">
              <w:rPr>
                <w:rFonts w:ascii="Palatino Linotype" w:hAnsi="Palatino Linotype"/>
                <w:b/>
                <w:i/>
                <w:sz w:val="20"/>
                <w:szCs w:val="20"/>
              </w:rPr>
              <w:lastRenderedPageBreak/>
              <w:t>DIRECCIÓN DE DIVISIÓN</w:t>
            </w:r>
          </w:p>
        </w:tc>
        <w:tc>
          <w:tcPr>
            <w:tcW w:w="5572" w:type="dxa"/>
          </w:tcPr>
          <w:p w:rsidR="00326168" w:rsidRPr="0050629B" w:rsidRDefault="00326168" w:rsidP="00326168">
            <w:pPr>
              <w:jc w:val="both"/>
              <w:rPr>
                <w:rFonts w:ascii="Palatino Linotype" w:hAnsi="Palatino Linotype"/>
                <w:i/>
                <w:sz w:val="20"/>
                <w:szCs w:val="20"/>
              </w:rPr>
            </w:pPr>
            <w:r w:rsidRPr="00CD38E6">
              <w:rPr>
                <w:rFonts w:ascii="Palatino Linotype" w:hAnsi="Palatino Linotype"/>
                <w:b/>
                <w:i/>
                <w:sz w:val="20"/>
                <w:szCs w:val="20"/>
              </w:rPr>
              <w:t>Nombra</w:t>
            </w:r>
            <w:r w:rsidRPr="0050629B">
              <w:rPr>
                <w:rFonts w:ascii="Palatino Linotype" w:hAnsi="Palatino Linotype"/>
                <w:i/>
                <w:sz w:val="20"/>
                <w:szCs w:val="20"/>
              </w:rPr>
              <w:t xml:space="preserve"> verbalmente </w:t>
            </w:r>
            <w:r w:rsidRPr="00CD38E6">
              <w:rPr>
                <w:rFonts w:ascii="Palatino Linotype" w:hAnsi="Palatino Linotype"/>
                <w:b/>
                <w:i/>
                <w:sz w:val="20"/>
                <w:szCs w:val="20"/>
              </w:rPr>
              <w:t>a las o los integrantes del Comité Evaluador que estarán presentes en la Clase Modelo</w:t>
            </w:r>
            <w:r w:rsidRPr="0050629B">
              <w:rPr>
                <w:rFonts w:ascii="Palatino Linotype" w:hAnsi="Palatino Linotype"/>
                <w:i/>
                <w:sz w:val="20"/>
                <w:szCs w:val="20"/>
              </w:rPr>
              <w:t>, informándoles fecha, hora y lugar para</w:t>
            </w:r>
            <w:r w:rsidRPr="0050629B">
              <w:rPr>
                <w:sz w:val="20"/>
                <w:szCs w:val="20"/>
              </w:rPr>
              <w:t xml:space="preserve"> </w:t>
            </w:r>
            <w:r w:rsidRPr="0050629B">
              <w:rPr>
                <w:rFonts w:ascii="Palatino Linotype" w:hAnsi="Palatino Linotype"/>
                <w:i/>
                <w:sz w:val="20"/>
                <w:szCs w:val="20"/>
              </w:rPr>
              <w:t>evaluación.</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COMITÉ EVALUADOR</w:t>
            </w:r>
          </w:p>
        </w:tc>
        <w:tc>
          <w:tcPr>
            <w:tcW w:w="5572" w:type="dxa"/>
          </w:tcPr>
          <w:p w:rsidR="00326168" w:rsidRPr="0050629B" w:rsidRDefault="0050629B" w:rsidP="00326168">
            <w:pPr>
              <w:jc w:val="both"/>
              <w:rPr>
                <w:rFonts w:ascii="Palatino Linotype" w:hAnsi="Palatino Linotype"/>
                <w:i/>
                <w:sz w:val="20"/>
                <w:szCs w:val="20"/>
              </w:rPr>
            </w:pPr>
            <w:r w:rsidRPr="0050629B">
              <w:rPr>
                <w:rFonts w:ascii="Palatino Linotype" w:hAnsi="Palatino Linotype"/>
                <w:i/>
                <w:sz w:val="20"/>
                <w:szCs w:val="20"/>
              </w:rPr>
              <w:t>Se entera y acude en fecha, lugar y hora indicada</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ASPIRANTE</w:t>
            </w:r>
          </w:p>
        </w:tc>
        <w:tc>
          <w:tcPr>
            <w:tcW w:w="5572" w:type="dxa"/>
          </w:tcPr>
          <w:p w:rsidR="00326168" w:rsidRPr="0050629B" w:rsidRDefault="0050629B" w:rsidP="00326168">
            <w:pPr>
              <w:jc w:val="both"/>
              <w:rPr>
                <w:rFonts w:ascii="Palatino Linotype" w:hAnsi="Palatino Linotype"/>
                <w:i/>
                <w:sz w:val="20"/>
                <w:szCs w:val="20"/>
              </w:rPr>
            </w:pPr>
            <w:r w:rsidRPr="00F42524">
              <w:rPr>
                <w:rFonts w:ascii="Palatino Linotype" w:hAnsi="Palatino Linotype"/>
                <w:b/>
                <w:i/>
                <w:sz w:val="20"/>
                <w:szCs w:val="20"/>
                <w:u w:val="single"/>
              </w:rPr>
              <w:t>Acude</w:t>
            </w:r>
            <w:r w:rsidRPr="00CD38E6">
              <w:rPr>
                <w:rFonts w:ascii="Palatino Linotype" w:hAnsi="Palatino Linotype"/>
                <w:b/>
                <w:i/>
                <w:sz w:val="20"/>
                <w:szCs w:val="20"/>
              </w:rPr>
              <w:t xml:space="preserve"> en fecha, lugar y hora establecidos </w:t>
            </w:r>
            <w:r w:rsidRPr="00F42524">
              <w:rPr>
                <w:rFonts w:ascii="Palatino Linotype" w:hAnsi="Palatino Linotype"/>
                <w:b/>
                <w:i/>
                <w:sz w:val="20"/>
                <w:szCs w:val="20"/>
                <w:u w:val="single"/>
              </w:rPr>
              <w:t>para la sesión de Clase Modelo</w:t>
            </w:r>
            <w:r w:rsidRPr="00F42524">
              <w:rPr>
                <w:rFonts w:ascii="Palatino Linotype" w:hAnsi="Palatino Linotype"/>
                <w:i/>
                <w:sz w:val="20"/>
                <w:szCs w:val="20"/>
                <w:u w:val="single"/>
              </w:rPr>
              <w:t xml:space="preserve">, </w:t>
            </w:r>
            <w:r w:rsidRPr="00F42524">
              <w:rPr>
                <w:rFonts w:ascii="Palatino Linotype" w:hAnsi="Palatino Linotype"/>
                <w:b/>
                <w:i/>
                <w:sz w:val="20"/>
                <w:szCs w:val="20"/>
                <w:u w:val="single"/>
              </w:rPr>
              <w:t>entrega a la Dirección de División el formato Plan de Sesión.</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CD38E6" w:rsidRDefault="0050629B" w:rsidP="00326168">
            <w:pPr>
              <w:jc w:val="both"/>
              <w:rPr>
                <w:rFonts w:ascii="Palatino Linotype" w:hAnsi="Palatino Linotype"/>
                <w:b/>
                <w:i/>
                <w:sz w:val="20"/>
                <w:szCs w:val="20"/>
              </w:rPr>
            </w:pPr>
            <w:r w:rsidRPr="00CD38E6">
              <w:rPr>
                <w:rFonts w:ascii="Palatino Linotype" w:hAnsi="Palatino Linotype"/>
                <w:b/>
                <w:i/>
                <w:sz w:val="20"/>
                <w:szCs w:val="20"/>
              </w:rPr>
              <w:t>Recibe a la o el aspirante y el formato de Plan de Sesión y entrega al Comité Evaluador el Plan de Sesión, el Formato de Evaluación para el Ingreso del Personal Académico y el Currículum Vitae</w:t>
            </w:r>
            <w:r w:rsidR="00CD38E6">
              <w:rPr>
                <w:rFonts w:ascii="Palatino Linotype" w:hAnsi="Palatino Linotype"/>
                <w:b/>
                <w:i/>
                <w:sz w:val="20"/>
                <w:szCs w:val="20"/>
              </w:rPr>
              <w:t>.</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COMITÉ EVALUADOR</w:t>
            </w:r>
          </w:p>
        </w:tc>
        <w:tc>
          <w:tcPr>
            <w:tcW w:w="5572" w:type="dxa"/>
          </w:tcPr>
          <w:p w:rsidR="00326168" w:rsidRPr="0050629B" w:rsidRDefault="0050629B" w:rsidP="00326168">
            <w:pPr>
              <w:jc w:val="both"/>
              <w:rPr>
                <w:rFonts w:ascii="Palatino Linotype" w:hAnsi="Palatino Linotype"/>
                <w:i/>
                <w:sz w:val="20"/>
                <w:szCs w:val="20"/>
              </w:rPr>
            </w:pPr>
            <w:r w:rsidRPr="0050629B">
              <w:rPr>
                <w:rFonts w:ascii="Palatino Linotype" w:hAnsi="Palatino Linotype"/>
                <w:i/>
                <w:sz w:val="20"/>
                <w:szCs w:val="20"/>
              </w:rPr>
              <w:t xml:space="preserve">Recibe formato Plan de Sesión, formato para el Ingreso del Personal Académico y el Currículum Vitae. </w:t>
            </w:r>
            <w:r w:rsidRPr="00CD38E6">
              <w:rPr>
                <w:rFonts w:ascii="Palatino Linotype" w:hAnsi="Palatino Linotype"/>
                <w:b/>
                <w:i/>
                <w:sz w:val="20"/>
                <w:szCs w:val="20"/>
              </w:rPr>
              <w:t>Acuden a evaluación de Clase Modelo.</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ASPIRANTE</w:t>
            </w:r>
          </w:p>
        </w:tc>
        <w:tc>
          <w:tcPr>
            <w:tcW w:w="5572" w:type="dxa"/>
          </w:tcPr>
          <w:p w:rsidR="00326168" w:rsidRPr="0050629B" w:rsidRDefault="0050629B" w:rsidP="00326168">
            <w:pPr>
              <w:jc w:val="both"/>
              <w:rPr>
                <w:rFonts w:ascii="Palatino Linotype" w:hAnsi="Palatino Linotype"/>
                <w:i/>
                <w:sz w:val="20"/>
                <w:szCs w:val="20"/>
              </w:rPr>
            </w:pPr>
            <w:r w:rsidRPr="00CD38E6">
              <w:rPr>
                <w:rFonts w:ascii="Palatino Linotype" w:hAnsi="Palatino Linotype"/>
                <w:b/>
                <w:i/>
                <w:sz w:val="20"/>
                <w:szCs w:val="20"/>
              </w:rPr>
              <w:t>Expone la sesión de Clase Modelo</w:t>
            </w:r>
            <w:r w:rsidRPr="0050629B">
              <w:rPr>
                <w:rFonts w:ascii="Palatino Linotype" w:hAnsi="Palatino Linotype"/>
                <w:i/>
                <w:sz w:val="20"/>
                <w:szCs w:val="20"/>
              </w:rPr>
              <w:t>.</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COMITÉ EVALUADOR</w:t>
            </w:r>
          </w:p>
        </w:tc>
        <w:tc>
          <w:tcPr>
            <w:tcW w:w="5572" w:type="dxa"/>
          </w:tcPr>
          <w:p w:rsidR="00326168" w:rsidRPr="0050629B" w:rsidRDefault="0050629B" w:rsidP="00326168">
            <w:pPr>
              <w:jc w:val="both"/>
              <w:rPr>
                <w:rFonts w:ascii="Palatino Linotype" w:hAnsi="Palatino Linotype"/>
                <w:i/>
                <w:sz w:val="20"/>
                <w:szCs w:val="20"/>
              </w:rPr>
            </w:pPr>
            <w:r w:rsidRPr="00CD38E6">
              <w:rPr>
                <w:rFonts w:ascii="Palatino Linotype" w:hAnsi="Palatino Linotype"/>
                <w:b/>
                <w:i/>
                <w:sz w:val="20"/>
                <w:szCs w:val="20"/>
                <w:u w:val="single"/>
              </w:rPr>
              <w:t xml:space="preserve">Inician evaluación de Clase Modelo y </w:t>
            </w:r>
            <w:proofErr w:type="spellStart"/>
            <w:r w:rsidRPr="00CD38E6">
              <w:rPr>
                <w:rFonts w:ascii="Palatino Linotype" w:hAnsi="Palatino Linotype"/>
                <w:b/>
                <w:i/>
                <w:sz w:val="20"/>
                <w:szCs w:val="20"/>
                <w:u w:val="single"/>
              </w:rPr>
              <w:t>requisitan</w:t>
            </w:r>
            <w:proofErr w:type="spellEnd"/>
            <w:r w:rsidRPr="00CD38E6">
              <w:rPr>
                <w:rFonts w:ascii="Palatino Linotype" w:hAnsi="Palatino Linotype"/>
                <w:b/>
                <w:i/>
                <w:sz w:val="20"/>
                <w:szCs w:val="20"/>
                <w:u w:val="single"/>
              </w:rPr>
              <w:t xml:space="preserve"> el formato de Evaluación para el Ingreso del Personal Académico, firman y lo entregan a la Dirección de División, junto con el formato de Plan de Sesión </w:t>
            </w:r>
            <w:r w:rsidRPr="00F42524">
              <w:rPr>
                <w:rFonts w:ascii="Palatino Linotype" w:hAnsi="Palatino Linotype"/>
                <w:b/>
                <w:i/>
                <w:sz w:val="20"/>
                <w:szCs w:val="20"/>
              </w:rPr>
              <w:t>y Currículum Vitae</w:t>
            </w:r>
            <w:r w:rsidRPr="0050629B">
              <w:rPr>
                <w:rFonts w:ascii="Palatino Linotype" w:hAnsi="Palatino Linotype"/>
                <w:i/>
                <w:sz w:val="20"/>
                <w:szCs w:val="20"/>
              </w:rPr>
              <w:t>.</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50629B" w:rsidP="00326168">
            <w:pPr>
              <w:jc w:val="both"/>
              <w:rPr>
                <w:rFonts w:ascii="Palatino Linotype" w:hAnsi="Palatino Linotype"/>
                <w:i/>
                <w:sz w:val="20"/>
                <w:szCs w:val="20"/>
              </w:rPr>
            </w:pPr>
            <w:r w:rsidRPr="00CD38E6">
              <w:rPr>
                <w:rFonts w:ascii="Palatino Linotype" w:hAnsi="Palatino Linotype"/>
                <w:b/>
                <w:i/>
                <w:sz w:val="20"/>
                <w:szCs w:val="20"/>
              </w:rPr>
              <w:t xml:space="preserve">Recibe formato de Evaluación para el Ingreso del Personal Académico firmado, formato de Plan de Sesión </w:t>
            </w:r>
            <w:r w:rsidRPr="00F42524">
              <w:rPr>
                <w:rFonts w:ascii="Palatino Linotype" w:hAnsi="Palatino Linotype"/>
                <w:i/>
                <w:sz w:val="20"/>
                <w:szCs w:val="20"/>
              </w:rPr>
              <w:t xml:space="preserve">y Currículum Vitae. </w:t>
            </w:r>
            <w:r w:rsidRPr="00F42524">
              <w:rPr>
                <w:rFonts w:ascii="Palatino Linotype" w:hAnsi="Palatino Linotype"/>
                <w:b/>
                <w:i/>
                <w:sz w:val="20"/>
                <w:szCs w:val="20"/>
                <w:u w:val="single"/>
              </w:rPr>
              <w:t>De acuerdo a los resultados</w:t>
            </w:r>
            <w:r w:rsidRPr="0050629B">
              <w:rPr>
                <w:rFonts w:ascii="Palatino Linotype" w:hAnsi="Palatino Linotype"/>
                <w:i/>
                <w:sz w:val="20"/>
                <w:szCs w:val="20"/>
              </w:rPr>
              <w:t xml:space="preserve"> de la evaluación, </w:t>
            </w:r>
            <w:r w:rsidRPr="00F42524">
              <w:rPr>
                <w:rFonts w:ascii="Palatino Linotype" w:hAnsi="Palatino Linotype"/>
                <w:b/>
                <w:i/>
                <w:sz w:val="20"/>
                <w:szCs w:val="20"/>
                <w:u w:val="single"/>
              </w:rPr>
              <w:t>determina ¿Aprobó</w:t>
            </w:r>
            <w:r w:rsidRPr="0050629B">
              <w:rPr>
                <w:rFonts w:ascii="Palatino Linotype" w:hAnsi="Palatino Linotype"/>
                <w:i/>
                <w:sz w:val="20"/>
                <w:szCs w:val="20"/>
              </w:rPr>
              <w:t xml:space="preserve"> la o el aspirante </w:t>
            </w:r>
            <w:r w:rsidRPr="00F42524">
              <w:rPr>
                <w:rFonts w:ascii="Palatino Linotype" w:hAnsi="Palatino Linotype"/>
                <w:b/>
                <w:i/>
                <w:sz w:val="20"/>
                <w:szCs w:val="20"/>
                <w:u w:val="single"/>
              </w:rPr>
              <w:t>la evaluación de clase modelo</w:t>
            </w:r>
            <w:r w:rsidRPr="0050629B">
              <w:rPr>
                <w:rFonts w:ascii="Palatino Linotype" w:hAnsi="Palatino Linotype"/>
                <w:i/>
                <w:sz w:val="20"/>
                <w:szCs w:val="20"/>
              </w:rPr>
              <w:t>?</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50629B" w:rsidP="00326168">
            <w:pPr>
              <w:jc w:val="both"/>
              <w:rPr>
                <w:rFonts w:ascii="Palatino Linotype" w:hAnsi="Palatino Linotype"/>
                <w:i/>
                <w:sz w:val="20"/>
                <w:szCs w:val="20"/>
              </w:rPr>
            </w:pPr>
            <w:r w:rsidRPr="0050629B">
              <w:rPr>
                <w:rFonts w:ascii="Palatino Linotype" w:hAnsi="Palatino Linotype"/>
                <w:i/>
                <w:sz w:val="20"/>
                <w:szCs w:val="20"/>
              </w:rPr>
              <w:t>No aprobó, informa a la o el aspirante del resultado de la evaluación</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ASPIRANTE</w:t>
            </w:r>
          </w:p>
        </w:tc>
        <w:tc>
          <w:tcPr>
            <w:tcW w:w="5572" w:type="dxa"/>
          </w:tcPr>
          <w:p w:rsidR="00326168" w:rsidRPr="0050629B" w:rsidRDefault="0050629B" w:rsidP="00326168">
            <w:pPr>
              <w:jc w:val="both"/>
              <w:rPr>
                <w:rFonts w:ascii="Palatino Linotype" w:hAnsi="Palatino Linotype"/>
                <w:i/>
                <w:sz w:val="20"/>
                <w:szCs w:val="20"/>
              </w:rPr>
            </w:pPr>
            <w:r w:rsidRPr="0050629B">
              <w:rPr>
                <w:rFonts w:ascii="Palatino Linotype" w:hAnsi="Palatino Linotype"/>
                <w:i/>
                <w:sz w:val="20"/>
                <w:szCs w:val="20"/>
              </w:rPr>
              <w:t>Se entera del resultado y se retira.</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50629B" w:rsidP="00326168">
            <w:pPr>
              <w:jc w:val="both"/>
              <w:rPr>
                <w:rFonts w:ascii="Palatino Linotype" w:hAnsi="Palatino Linotype"/>
                <w:i/>
                <w:sz w:val="20"/>
                <w:szCs w:val="20"/>
              </w:rPr>
            </w:pPr>
            <w:r w:rsidRPr="00F42524">
              <w:rPr>
                <w:rFonts w:ascii="Palatino Linotype" w:hAnsi="Palatino Linotype"/>
                <w:b/>
                <w:i/>
                <w:sz w:val="20"/>
                <w:szCs w:val="20"/>
                <w:u w:val="single"/>
              </w:rPr>
              <w:t>Si aprobó, le informa a la o el aspirante del resultado de la evaluación y de la documentación que se requiere para su contratación</w:t>
            </w:r>
            <w:r w:rsidRPr="0050629B">
              <w:rPr>
                <w:rFonts w:ascii="Palatino Linotype" w:hAnsi="Palatino Linotype"/>
                <w:i/>
                <w:sz w:val="20"/>
                <w:szCs w:val="20"/>
              </w:rPr>
              <w:t>, la cual deberá entregar en el Departamento de Recursos Humanos y Materiales. También informa de la documentación que deberá entregar en la Dirección de División para integrar expediente académico.</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ASPIRANTE</w:t>
            </w:r>
          </w:p>
        </w:tc>
        <w:tc>
          <w:tcPr>
            <w:tcW w:w="5572" w:type="dxa"/>
          </w:tcPr>
          <w:p w:rsidR="00326168" w:rsidRPr="0050629B" w:rsidRDefault="0050629B" w:rsidP="00326168">
            <w:pPr>
              <w:jc w:val="both"/>
              <w:rPr>
                <w:rFonts w:ascii="Palatino Linotype" w:hAnsi="Palatino Linotype"/>
                <w:i/>
                <w:sz w:val="20"/>
                <w:szCs w:val="20"/>
              </w:rPr>
            </w:pPr>
            <w:r w:rsidRPr="00CD38E6">
              <w:rPr>
                <w:rFonts w:ascii="Palatino Linotype" w:hAnsi="Palatino Linotype"/>
                <w:b/>
                <w:i/>
                <w:sz w:val="20"/>
                <w:szCs w:val="20"/>
              </w:rPr>
              <w:t>Recibe, el resultado de su evaluación, se entera de la documentación que se requiere para su contratación</w:t>
            </w:r>
            <w:r w:rsidRPr="0050629B">
              <w:rPr>
                <w:rFonts w:ascii="Palatino Linotype" w:hAnsi="Palatino Linotype"/>
                <w:i/>
                <w:sz w:val="20"/>
                <w:szCs w:val="20"/>
              </w:rPr>
              <w:t>, misma que deberá entregar en el Departamento de</w:t>
            </w:r>
            <w:r w:rsidRPr="0050629B">
              <w:rPr>
                <w:sz w:val="20"/>
                <w:szCs w:val="20"/>
              </w:rPr>
              <w:t xml:space="preserve"> </w:t>
            </w:r>
            <w:r w:rsidRPr="0050629B">
              <w:rPr>
                <w:rFonts w:ascii="Palatino Linotype" w:hAnsi="Palatino Linotype"/>
                <w:i/>
                <w:sz w:val="20"/>
                <w:szCs w:val="20"/>
              </w:rPr>
              <w:t>Recursos Humanos y Materiales. De igual manera se entera de la documentación que deberá entregar en la Dirección de División para integrar expediente académico. Recopila información para expediente académico y la entrega a la Dirección de División.</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50629B" w:rsidP="00326168">
            <w:pPr>
              <w:jc w:val="both"/>
              <w:rPr>
                <w:rFonts w:ascii="Palatino Linotype" w:hAnsi="Palatino Linotype"/>
                <w:i/>
                <w:sz w:val="20"/>
                <w:szCs w:val="20"/>
              </w:rPr>
            </w:pPr>
            <w:r w:rsidRPr="0050629B">
              <w:rPr>
                <w:rFonts w:ascii="Palatino Linotype" w:hAnsi="Palatino Linotype"/>
                <w:i/>
                <w:sz w:val="20"/>
                <w:szCs w:val="20"/>
              </w:rPr>
              <w:t>Recibe la documentación, revisa y registra en el formato Expediente de Personal Docente en Área Académica, integra expediente y resguarda.</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t>DIRECCIÓN DE DIVISIÓN</w:t>
            </w:r>
          </w:p>
        </w:tc>
        <w:tc>
          <w:tcPr>
            <w:tcW w:w="5572" w:type="dxa"/>
          </w:tcPr>
          <w:p w:rsidR="00326168" w:rsidRPr="0050629B" w:rsidRDefault="0050629B" w:rsidP="00326168">
            <w:pPr>
              <w:jc w:val="both"/>
              <w:rPr>
                <w:rFonts w:ascii="Palatino Linotype" w:hAnsi="Palatino Linotype"/>
                <w:i/>
                <w:sz w:val="20"/>
                <w:szCs w:val="20"/>
              </w:rPr>
            </w:pPr>
            <w:r w:rsidRPr="0050629B">
              <w:rPr>
                <w:rFonts w:ascii="Palatino Linotype" w:hAnsi="Palatino Linotype"/>
                <w:i/>
                <w:sz w:val="20"/>
                <w:szCs w:val="20"/>
              </w:rPr>
              <w:t xml:space="preserve">Para la contratación de la o el aspirante. Posteriormente elabora, firma y envía oficio a la Dirección de Administración y Finanzas </w:t>
            </w:r>
            <w:r w:rsidRPr="0050629B">
              <w:rPr>
                <w:rFonts w:ascii="Palatino Linotype" w:hAnsi="Palatino Linotype"/>
                <w:i/>
                <w:sz w:val="20"/>
                <w:szCs w:val="20"/>
              </w:rPr>
              <w:lastRenderedPageBreak/>
              <w:t>solicitando la contratación del aspirante en el cual deberá incluir el RFC correspondiente y distribuye de la siguiente forma: Original Dirección de Administración y Finanzas. 1ª. Copia Rectoría. 2ª. Copia Recursos Humanos y Materiales. 3ª. Acuse de Recibido. Obtiene acuse y archiva.</w:t>
            </w:r>
          </w:p>
        </w:tc>
      </w:tr>
      <w:tr w:rsidR="00326168" w:rsidRPr="0050629B" w:rsidTr="00326168">
        <w:tc>
          <w:tcPr>
            <w:tcW w:w="3256" w:type="dxa"/>
          </w:tcPr>
          <w:p w:rsidR="00326168" w:rsidRPr="0050629B" w:rsidRDefault="0050629B" w:rsidP="00326168">
            <w:pPr>
              <w:jc w:val="both"/>
              <w:rPr>
                <w:rFonts w:ascii="Palatino Linotype" w:hAnsi="Palatino Linotype"/>
                <w:b/>
                <w:i/>
                <w:sz w:val="20"/>
                <w:szCs w:val="20"/>
              </w:rPr>
            </w:pPr>
            <w:r w:rsidRPr="0050629B">
              <w:rPr>
                <w:rFonts w:ascii="Palatino Linotype" w:hAnsi="Palatino Linotype"/>
                <w:b/>
                <w:i/>
                <w:sz w:val="20"/>
                <w:szCs w:val="20"/>
              </w:rPr>
              <w:lastRenderedPageBreak/>
              <w:t>DEPARTAMENTO DE RECURSOS HUMANOS Y MATERIALES</w:t>
            </w:r>
          </w:p>
        </w:tc>
        <w:tc>
          <w:tcPr>
            <w:tcW w:w="5572" w:type="dxa"/>
          </w:tcPr>
          <w:p w:rsidR="00326168" w:rsidRPr="0050629B" w:rsidRDefault="0050629B" w:rsidP="00326168">
            <w:pPr>
              <w:jc w:val="both"/>
              <w:rPr>
                <w:rFonts w:ascii="Palatino Linotype" w:hAnsi="Palatino Linotype"/>
                <w:i/>
                <w:sz w:val="20"/>
                <w:szCs w:val="20"/>
              </w:rPr>
            </w:pPr>
            <w:r w:rsidRPr="0050629B">
              <w:rPr>
                <w:rFonts w:ascii="Palatino Linotype" w:hAnsi="Palatino Linotype"/>
                <w:i/>
                <w:sz w:val="20"/>
                <w:szCs w:val="20"/>
              </w:rPr>
              <w:t>Recibe oficio se entera, firma de recibido y realiza tramite de contratación. Se conecta con el procedimiento de Contratación de Personal.</w:t>
            </w:r>
          </w:p>
        </w:tc>
      </w:tr>
    </w:tbl>
    <w:p w:rsidR="00326168" w:rsidRDefault="007127C3" w:rsidP="000521CC">
      <w:pPr>
        <w:spacing w:before="240" w:after="240" w:line="360" w:lineRule="auto"/>
        <w:jc w:val="both"/>
        <w:rPr>
          <w:rFonts w:ascii="Palatino Linotype" w:hAnsi="Palatino Linotype"/>
        </w:rPr>
      </w:pPr>
      <w:r>
        <w:rPr>
          <w:rFonts w:ascii="Palatino Linotype" w:hAnsi="Palatino Linotype"/>
        </w:rPr>
        <w:t xml:space="preserve">De lo precisado con antelación se advierte de manera clara y precisa cuales son las etapas que se deben cumplir en el procedimiento de selección de personal docente de la Universidad Politécnica del Valle de Toluca, resaltando que </w:t>
      </w:r>
      <w:r w:rsidR="005C7A3C">
        <w:rPr>
          <w:rFonts w:ascii="Palatino Linotype" w:hAnsi="Palatino Linotype"/>
        </w:rPr>
        <w:t xml:space="preserve">deben </w:t>
      </w:r>
      <w:proofErr w:type="spellStart"/>
      <w:r w:rsidR="005C7A3C">
        <w:rPr>
          <w:rFonts w:ascii="Palatino Linotype" w:hAnsi="Palatino Linotype"/>
        </w:rPr>
        <w:t>requisitarse</w:t>
      </w:r>
      <w:proofErr w:type="spellEnd"/>
      <w:r w:rsidR="005C7A3C">
        <w:rPr>
          <w:rFonts w:ascii="Palatino Linotype" w:hAnsi="Palatino Linotype"/>
        </w:rPr>
        <w:t xml:space="preserve"> diversos formatos conforme a los instructivos de llenado visibles de la 14 a la 27, cuya denominaci</w:t>
      </w:r>
      <w:r w:rsidR="001869E8">
        <w:rPr>
          <w:rFonts w:ascii="Palatino Linotype" w:hAnsi="Palatino Linotype"/>
        </w:rPr>
        <w:t>ón y objeto (</w:t>
      </w:r>
      <w:r w:rsidR="001869E8" w:rsidRPr="001869E8">
        <w:rPr>
          <w:rFonts w:ascii="Palatino Linotype" w:hAnsi="Palatino Linotype"/>
          <w:i/>
        </w:rPr>
        <w:t>naturaleza jurídica</w:t>
      </w:r>
      <w:r w:rsidR="001869E8">
        <w:rPr>
          <w:rFonts w:ascii="Palatino Linotype" w:hAnsi="Palatino Linotype"/>
        </w:rPr>
        <w:t xml:space="preserve">) </w:t>
      </w:r>
      <w:r w:rsidR="005C7A3C">
        <w:rPr>
          <w:rFonts w:ascii="Palatino Linotype" w:hAnsi="Palatino Linotype"/>
        </w:rPr>
        <w:t>se establece a continuación:</w:t>
      </w:r>
    </w:p>
    <w:p w:rsidR="005C7A3C" w:rsidRPr="005C7A3C" w:rsidRDefault="005C7A3C" w:rsidP="000521CC">
      <w:pPr>
        <w:pStyle w:val="Prrafodelista"/>
        <w:numPr>
          <w:ilvl w:val="0"/>
          <w:numId w:val="7"/>
        </w:numPr>
        <w:spacing w:before="240" w:after="240" w:line="360" w:lineRule="auto"/>
        <w:jc w:val="both"/>
        <w:rPr>
          <w:rFonts w:ascii="Palatino Linotype" w:hAnsi="Palatino Linotype"/>
          <w:b/>
        </w:rPr>
      </w:pPr>
      <w:r w:rsidRPr="005C7A3C">
        <w:rPr>
          <w:rFonts w:ascii="Palatino Linotype" w:hAnsi="Palatino Linotype"/>
          <w:b/>
        </w:rPr>
        <w:t>Formato de evaluación para el ingreso</w:t>
      </w:r>
      <w:r w:rsidR="00242C12">
        <w:rPr>
          <w:rFonts w:ascii="Palatino Linotype" w:hAnsi="Palatino Linotype"/>
          <w:b/>
        </w:rPr>
        <w:t xml:space="preserve">, </w:t>
      </w:r>
      <w:r w:rsidR="00242C12" w:rsidRPr="00242C12">
        <w:rPr>
          <w:rFonts w:ascii="Palatino Linotype" w:hAnsi="Palatino Linotype"/>
          <w:lang w:val="es-ES"/>
        </w:rPr>
        <w:t>es llenado por el Comité Evaluador y posteriormente entregado a la o el Director de División</w:t>
      </w:r>
      <w:r w:rsidR="00242C12">
        <w:rPr>
          <w:rFonts w:ascii="Palatino Linotype" w:hAnsi="Palatino Linotype"/>
          <w:lang w:val="es-ES"/>
        </w:rPr>
        <w:t xml:space="preserve"> y tiene</w:t>
      </w:r>
      <w:r w:rsidR="00242C12">
        <w:rPr>
          <w:rFonts w:ascii="Palatino Linotype" w:hAnsi="Palatino Linotype"/>
          <w:b/>
        </w:rPr>
        <w:t xml:space="preserve"> </w:t>
      </w:r>
      <w:r w:rsidR="00242C12">
        <w:rPr>
          <w:rFonts w:ascii="Palatino Linotype" w:hAnsi="Palatino Linotype"/>
          <w:lang w:val="es-ES"/>
        </w:rPr>
        <w:t>como objetivo c</w:t>
      </w:r>
      <w:r w:rsidRPr="005C7A3C">
        <w:rPr>
          <w:rFonts w:ascii="Palatino Linotype" w:hAnsi="Palatino Linotype"/>
          <w:lang w:val="es-ES"/>
        </w:rPr>
        <w:t xml:space="preserve">alificar la educación, formación, y habilidades de la o el aspirante </w:t>
      </w:r>
      <w:r w:rsidR="00242C12">
        <w:rPr>
          <w:rFonts w:ascii="Palatino Linotype" w:hAnsi="Palatino Linotype"/>
          <w:lang w:val="es-ES"/>
        </w:rPr>
        <w:t xml:space="preserve">al ingreso del personal docente, se puede consultar el formato e instructivo de llenado a partir de la página 14 a la 19 del </w:t>
      </w:r>
      <w:hyperlink r:id="rId13" w:history="1">
        <w:r w:rsidR="00242C12" w:rsidRPr="00242C12">
          <w:rPr>
            <w:rStyle w:val="Hipervnculo"/>
            <w:rFonts w:ascii="Palatino Linotype" w:hAnsi="Palatino Linotype"/>
            <w:color w:val="auto"/>
            <w:u w:val="none"/>
            <w:lang w:val="es-ES"/>
          </w:rPr>
          <w:t>Procedimiento de Selección de Personal Docente</w:t>
        </w:r>
      </w:hyperlink>
      <w:r w:rsidR="00242C12" w:rsidRPr="00242C12">
        <w:rPr>
          <w:rFonts w:ascii="Palatino Linotype" w:hAnsi="Palatino Linotype"/>
          <w:lang w:val="es-ES"/>
        </w:rPr>
        <w:t xml:space="preserve"> de la Universidad Politécnica del Valle de Toluca</w:t>
      </w:r>
      <w:r w:rsidR="00242C12">
        <w:rPr>
          <w:rFonts w:ascii="Palatino Linotype" w:hAnsi="Palatino Linotype"/>
          <w:lang w:val="es-ES"/>
        </w:rPr>
        <w:t>.</w:t>
      </w:r>
    </w:p>
    <w:p w:rsidR="005C7A3C" w:rsidRPr="00242C12" w:rsidRDefault="005C7A3C" w:rsidP="000521CC">
      <w:pPr>
        <w:pStyle w:val="Prrafodelista"/>
        <w:numPr>
          <w:ilvl w:val="0"/>
          <w:numId w:val="7"/>
        </w:numPr>
        <w:spacing w:before="240" w:after="240" w:line="360" w:lineRule="auto"/>
        <w:jc w:val="both"/>
        <w:rPr>
          <w:rFonts w:ascii="Palatino Linotype" w:hAnsi="Palatino Linotype"/>
          <w:b/>
        </w:rPr>
      </w:pPr>
      <w:r w:rsidRPr="005C7A3C">
        <w:rPr>
          <w:rFonts w:ascii="Palatino Linotype" w:hAnsi="Palatino Linotype"/>
          <w:b/>
        </w:rPr>
        <w:t>Plan de Sesión de clase modelo</w:t>
      </w:r>
      <w:r>
        <w:rPr>
          <w:rFonts w:ascii="Palatino Linotype" w:hAnsi="Palatino Linotype"/>
          <w:b/>
        </w:rPr>
        <w:t xml:space="preserve">, </w:t>
      </w:r>
      <w:r w:rsidR="00242C12" w:rsidRPr="00242C12">
        <w:rPr>
          <w:rFonts w:ascii="Palatino Linotype" w:hAnsi="Palatino Linotype"/>
          <w:lang w:val="es-ES"/>
        </w:rPr>
        <w:t>es llenado por la o el aspirante y posteriormente entregado a la o el Director de División académica</w:t>
      </w:r>
      <w:r w:rsidR="00242C12">
        <w:rPr>
          <w:rFonts w:ascii="Palatino Linotype" w:hAnsi="Palatino Linotype"/>
          <w:lang w:val="es-ES"/>
        </w:rPr>
        <w:t xml:space="preserve"> y tiene</w:t>
      </w:r>
      <w:r w:rsidR="00242C12">
        <w:rPr>
          <w:rFonts w:ascii="Palatino Linotype" w:hAnsi="Palatino Linotype"/>
          <w:b/>
        </w:rPr>
        <w:t xml:space="preserve"> </w:t>
      </w:r>
      <w:r w:rsidR="00242C12">
        <w:rPr>
          <w:rFonts w:ascii="Palatino Linotype" w:hAnsi="Palatino Linotype"/>
          <w:lang w:val="es-ES"/>
        </w:rPr>
        <w:t>como objetivo que la o e</w:t>
      </w:r>
      <w:r w:rsidR="00242C12" w:rsidRPr="00242C12">
        <w:rPr>
          <w:rFonts w:ascii="Palatino Linotype" w:hAnsi="Palatino Linotype"/>
          <w:lang w:val="es-ES"/>
        </w:rPr>
        <w:t>l aspirante desarrolle su plan de sesión de la clase modelo, para ser evaluado</w:t>
      </w:r>
      <w:r w:rsidR="00053A8F">
        <w:rPr>
          <w:rFonts w:ascii="Palatino Linotype" w:hAnsi="Palatino Linotype"/>
          <w:lang w:val="es-ES"/>
        </w:rPr>
        <w:t xml:space="preserve"> de acuerdo a</w:t>
      </w:r>
      <w:r w:rsidR="00242C12" w:rsidRPr="00242C12">
        <w:rPr>
          <w:rFonts w:ascii="Palatino Linotype" w:hAnsi="Palatino Linotype"/>
          <w:lang w:val="es-ES"/>
        </w:rPr>
        <w:t xml:space="preserve"> lo planeado contra lo ejecutado</w:t>
      </w:r>
      <w:r w:rsidR="00242C12">
        <w:rPr>
          <w:rFonts w:ascii="Palatino Linotype" w:hAnsi="Palatino Linotype"/>
          <w:lang w:val="es-ES"/>
        </w:rPr>
        <w:t xml:space="preserve">, se puede consultar el formato e instructivo de llenado a partir de la página 20 a la 22 del </w:t>
      </w:r>
      <w:hyperlink r:id="rId14" w:history="1">
        <w:r w:rsidR="00242C12" w:rsidRPr="00242C12">
          <w:rPr>
            <w:rStyle w:val="Hipervnculo"/>
            <w:rFonts w:ascii="Palatino Linotype" w:hAnsi="Palatino Linotype"/>
            <w:color w:val="auto"/>
            <w:u w:val="none"/>
            <w:lang w:val="es-ES"/>
          </w:rPr>
          <w:t>Procedimiento de Selección de Personal Docente</w:t>
        </w:r>
      </w:hyperlink>
      <w:r w:rsidR="00242C12" w:rsidRPr="00242C12">
        <w:rPr>
          <w:rFonts w:ascii="Palatino Linotype" w:hAnsi="Palatino Linotype"/>
          <w:lang w:val="es-ES"/>
        </w:rPr>
        <w:t xml:space="preserve"> de la Universidad Politécnica del Valle de Toluca</w:t>
      </w:r>
      <w:r w:rsidR="00242C12">
        <w:rPr>
          <w:rFonts w:ascii="Palatino Linotype" w:hAnsi="Palatino Linotype"/>
          <w:lang w:val="es-ES"/>
        </w:rPr>
        <w:t>.</w:t>
      </w:r>
    </w:p>
    <w:p w:rsidR="005C7A3C" w:rsidRPr="005C7A3C" w:rsidRDefault="005C7A3C" w:rsidP="000521CC">
      <w:pPr>
        <w:pStyle w:val="Prrafodelista"/>
        <w:numPr>
          <w:ilvl w:val="0"/>
          <w:numId w:val="7"/>
        </w:numPr>
        <w:spacing w:before="240" w:after="240" w:line="360" w:lineRule="auto"/>
        <w:jc w:val="both"/>
        <w:rPr>
          <w:rFonts w:ascii="Palatino Linotype" w:hAnsi="Palatino Linotype"/>
        </w:rPr>
      </w:pPr>
      <w:r w:rsidRPr="005C7A3C">
        <w:rPr>
          <w:rFonts w:ascii="Palatino Linotype" w:hAnsi="Palatino Linotype"/>
          <w:b/>
        </w:rPr>
        <w:t>Expediente de Personal Docente en Área Académica</w:t>
      </w:r>
      <w:r>
        <w:rPr>
          <w:rFonts w:ascii="Palatino Linotype" w:hAnsi="Palatino Linotype"/>
          <w:b/>
        </w:rPr>
        <w:t xml:space="preserve">, </w:t>
      </w:r>
      <w:r w:rsidR="00242C12">
        <w:rPr>
          <w:rFonts w:ascii="Palatino Linotype" w:hAnsi="Palatino Linotype"/>
          <w:lang w:val="es-ES"/>
        </w:rPr>
        <w:t>e</w:t>
      </w:r>
      <w:r w:rsidR="00242C12" w:rsidRPr="00242C12">
        <w:rPr>
          <w:rFonts w:ascii="Palatino Linotype" w:hAnsi="Palatino Linotype"/>
          <w:lang w:val="es-ES"/>
        </w:rPr>
        <w:t>l expediente lo integra y resguarda la o el Director de División</w:t>
      </w:r>
      <w:r w:rsidR="00242C12">
        <w:rPr>
          <w:rFonts w:ascii="Palatino Linotype" w:hAnsi="Palatino Linotype"/>
          <w:lang w:val="es-ES"/>
        </w:rPr>
        <w:t xml:space="preserve"> y tiene</w:t>
      </w:r>
      <w:r w:rsidR="00242C12">
        <w:rPr>
          <w:rFonts w:ascii="Palatino Linotype" w:hAnsi="Palatino Linotype"/>
          <w:b/>
        </w:rPr>
        <w:t xml:space="preserve"> </w:t>
      </w:r>
      <w:r w:rsidR="00242C12">
        <w:rPr>
          <w:rFonts w:ascii="Palatino Linotype" w:hAnsi="Palatino Linotype"/>
          <w:lang w:val="es-ES"/>
        </w:rPr>
        <w:t xml:space="preserve">como objetivo </w:t>
      </w:r>
      <w:r w:rsidR="0083758B">
        <w:rPr>
          <w:rFonts w:ascii="Palatino Linotype" w:hAnsi="Palatino Linotype"/>
          <w:lang w:val="es-ES"/>
        </w:rPr>
        <w:t>c</w:t>
      </w:r>
      <w:r w:rsidR="0083758B" w:rsidRPr="0083758B">
        <w:rPr>
          <w:rFonts w:ascii="Palatino Linotype" w:hAnsi="Palatino Linotype"/>
          <w:lang w:val="es-ES"/>
        </w:rPr>
        <w:t xml:space="preserve">ontar con un expediente </w:t>
      </w:r>
      <w:r w:rsidR="0083758B" w:rsidRPr="0083758B">
        <w:rPr>
          <w:rFonts w:ascii="Palatino Linotype" w:hAnsi="Palatino Linotype"/>
          <w:lang w:val="es-ES"/>
        </w:rPr>
        <w:lastRenderedPageBreak/>
        <w:t>de la o el docente contratado</w:t>
      </w:r>
      <w:r w:rsidR="00242C12">
        <w:rPr>
          <w:rFonts w:ascii="Palatino Linotype" w:hAnsi="Palatino Linotype"/>
          <w:lang w:val="es-ES"/>
        </w:rPr>
        <w:t xml:space="preserve">, se puede consultar el formato e instructivo de llenado a partir de la página </w:t>
      </w:r>
      <w:r w:rsidR="0083758B">
        <w:rPr>
          <w:rFonts w:ascii="Palatino Linotype" w:hAnsi="Palatino Linotype"/>
          <w:lang w:val="es-ES"/>
        </w:rPr>
        <w:t xml:space="preserve">23 </w:t>
      </w:r>
      <w:r w:rsidR="00242C12">
        <w:rPr>
          <w:rFonts w:ascii="Palatino Linotype" w:hAnsi="Palatino Linotype"/>
          <w:lang w:val="es-ES"/>
        </w:rPr>
        <w:t xml:space="preserve">a la </w:t>
      </w:r>
      <w:r w:rsidR="0083758B">
        <w:rPr>
          <w:rFonts w:ascii="Palatino Linotype" w:hAnsi="Palatino Linotype"/>
          <w:lang w:val="es-ES"/>
        </w:rPr>
        <w:t xml:space="preserve">24 </w:t>
      </w:r>
      <w:r w:rsidR="00242C12">
        <w:rPr>
          <w:rFonts w:ascii="Palatino Linotype" w:hAnsi="Palatino Linotype"/>
          <w:lang w:val="es-ES"/>
        </w:rPr>
        <w:t xml:space="preserve">del </w:t>
      </w:r>
      <w:hyperlink r:id="rId15" w:history="1">
        <w:r w:rsidR="00242C12" w:rsidRPr="00242C12">
          <w:rPr>
            <w:rStyle w:val="Hipervnculo"/>
            <w:rFonts w:ascii="Palatino Linotype" w:hAnsi="Palatino Linotype"/>
            <w:color w:val="auto"/>
            <w:u w:val="none"/>
            <w:lang w:val="es-ES"/>
          </w:rPr>
          <w:t>Procedimiento de Selección de Personal Docente</w:t>
        </w:r>
      </w:hyperlink>
      <w:r w:rsidR="00242C12" w:rsidRPr="00242C12">
        <w:rPr>
          <w:rFonts w:ascii="Palatino Linotype" w:hAnsi="Palatino Linotype"/>
          <w:lang w:val="es-ES"/>
        </w:rPr>
        <w:t xml:space="preserve"> de la Universidad Politécnica del Valle de Toluca</w:t>
      </w:r>
      <w:r w:rsidR="00242C12">
        <w:rPr>
          <w:rFonts w:ascii="Palatino Linotype" w:hAnsi="Palatino Linotype"/>
          <w:lang w:val="es-ES"/>
        </w:rPr>
        <w:t>.</w:t>
      </w:r>
    </w:p>
    <w:p w:rsidR="005C7A3C" w:rsidRPr="005C7A3C" w:rsidRDefault="005C7A3C" w:rsidP="000521CC">
      <w:pPr>
        <w:pStyle w:val="Prrafodelista"/>
        <w:numPr>
          <w:ilvl w:val="0"/>
          <w:numId w:val="7"/>
        </w:numPr>
        <w:spacing w:before="240" w:after="240" w:line="360" w:lineRule="auto"/>
        <w:jc w:val="both"/>
        <w:rPr>
          <w:rFonts w:ascii="Palatino Linotype" w:hAnsi="Palatino Linotype"/>
          <w:b/>
        </w:rPr>
      </w:pPr>
      <w:r w:rsidRPr="005C7A3C">
        <w:rPr>
          <w:rFonts w:ascii="Palatino Linotype" w:hAnsi="Palatino Linotype"/>
          <w:b/>
        </w:rPr>
        <w:t>Formato de evaluación</w:t>
      </w:r>
      <w:r w:rsidR="0083758B">
        <w:rPr>
          <w:rFonts w:ascii="Palatino Linotype" w:hAnsi="Palatino Linotype"/>
          <w:b/>
        </w:rPr>
        <w:t>,</w:t>
      </w:r>
      <w:r w:rsidRPr="005C7A3C">
        <w:rPr>
          <w:rFonts w:ascii="Palatino Linotype" w:hAnsi="Palatino Linotype"/>
          <w:b/>
        </w:rPr>
        <w:t xml:space="preserve"> </w:t>
      </w:r>
      <w:r w:rsidR="0083758B" w:rsidRPr="0083758B">
        <w:rPr>
          <w:rFonts w:ascii="Palatino Linotype" w:hAnsi="Palatino Linotype"/>
          <w:lang w:val="es-ES"/>
        </w:rPr>
        <w:t>se genera en original para la Dirección de División y lo resguarda</w:t>
      </w:r>
      <w:r w:rsidR="00242C12">
        <w:rPr>
          <w:rFonts w:ascii="Palatino Linotype" w:hAnsi="Palatino Linotype"/>
          <w:lang w:val="es-ES"/>
        </w:rPr>
        <w:t xml:space="preserve"> y tiene</w:t>
      </w:r>
      <w:r w:rsidR="00242C12">
        <w:rPr>
          <w:rFonts w:ascii="Palatino Linotype" w:hAnsi="Palatino Linotype"/>
          <w:b/>
        </w:rPr>
        <w:t xml:space="preserve"> </w:t>
      </w:r>
      <w:r w:rsidR="00242C12">
        <w:rPr>
          <w:rFonts w:ascii="Palatino Linotype" w:hAnsi="Palatino Linotype"/>
          <w:lang w:val="es-ES"/>
        </w:rPr>
        <w:t xml:space="preserve">como objetivo </w:t>
      </w:r>
      <w:r w:rsidR="0083758B">
        <w:rPr>
          <w:rFonts w:ascii="Palatino Linotype" w:hAnsi="Palatino Linotype"/>
          <w:lang w:val="es-ES"/>
        </w:rPr>
        <w:t>c</w:t>
      </w:r>
      <w:r w:rsidR="0083758B" w:rsidRPr="0083758B">
        <w:rPr>
          <w:rFonts w:ascii="Palatino Linotype" w:hAnsi="Palatino Linotype"/>
          <w:lang w:val="es-ES"/>
        </w:rPr>
        <w:t>onocer el nivel de conocimientos del aspirante para la asignatura a impartir</w:t>
      </w:r>
      <w:r w:rsidR="00242C12">
        <w:rPr>
          <w:rFonts w:ascii="Palatino Linotype" w:hAnsi="Palatino Linotype"/>
          <w:lang w:val="es-ES"/>
        </w:rPr>
        <w:t xml:space="preserve">, se puede consultar el formato e instructivo de llenado a partir de la página </w:t>
      </w:r>
      <w:r w:rsidR="0083758B">
        <w:rPr>
          <w:rFonts w:ascii="Palatino Linotype" w:hAnsi="Palatino Linotype"/>
          <w:lang w:val="es-ES"/>
        </w:rPr>
        <w:t xml:space="preserve">25 </w:t>
      </w:r>
      <w:r w:rsidR="00242C12">
        <w:rPr>
          <w:rFonts w:ascii="Palatino Linotype" w:hAnsi="Palatino Linotype"/>
          <w:lang w:val="es-ES"/>
        </w:rPr>
        <w:t xml:space="preserve">a la </w:t>
      </w:r>
      <w:r w:rsidR="0083758B">
        <w:rPr>
          <w:rFonts w:ascii="Palatino Linotype" w:hAnsi="Palatino Linotype"/>
          <w:lang w:val="es-ES"/>
        </w:rPr>
        <w:t xml:space="preserve">27 </w:t>
      </w:r>
      <w:r w:rsidR="00242C12">
        <w:rPr>
          <w:rFonts w:ascii="Palatino Linotype" w:hAnsi="Palatino Linotype"/>
          <w:lang w:val="es-ES"/>
        </w:rPr>
        <w:t xml:space="preserve">del </w:t>
      </w:r>
      <w:hyperlink r:id="rId16" w:history="1">
        <w:r w:rsidR="00242C12" w:rsidRPr="00242C12">
          <w:rPr>
            <w:rStyle w:val="Hipervnculo"/>
            <w:rFonts w:ascii="Palatino Linotype" w:hAnsi="Palatino Linotype"/>
            <w:color w:val="auto"/>
            <w:u w:val="none"/>
            <w:lang w:val="es-ES"/>
          </w:rPr>
          <w:t>Procedimiento de Selección de Personal Docente</w:t>
        </w:r>
      </w:hyperlink>
      <w:r w:rsidR="00242C12" w:rsidRPr="00242C12">
        <w:rPr>
          <w:rFonts w:ascii="Palatino Linotype" w:hAnsi="Palatino Linotype"/>
          <w:lang w:val="es-ES"/>
        </w:rPr>
        <w:t xml:space="preserve"> de la Universidad Politécnica del Valle de Toluca</w:t>
      </w:r>
      <w:r w:rsidR="00242C12">
        <w:rPr>
          <w:rFonts w:ascii="Palatino Linotype" w:hAnsi="Palatino Linotype"/>
          <w:lang w:val="es-ES"/>
        </w:rPr>
        <w:t>.</w:t>
      </w:r>
    </w:p>
    <w:p w:rsidR="00A8705F" w:rsidRPr="00053A8F" w:rsidRDefault="00BB515E" w:rsidP="000521CC">
      <w:pPr>
        <w:spacing w:before="240" w:after="240" w:line="360" w:lineRule="auto"/>
        <w:jc w:val="both"/>
        <w:rPr>
          <w:rFonts w:ascii="Palatino Linotype" w:hAnsi="Palatino Linotype" w:cs="Arial"/>
        </w:rPr>
      </w:pPr>
      <w:r w:rsidRPr="00053A8F">
        <w:rPr>
          <w:rFonts w:ascii="Palatino Linotype" w:hAnsi="Palatino Linotype" w:cs="Arial"/>
        </w:rPr>
        <w:t xml:space="preserve">Una vez precisado lo anterior, es de suma importancia mencionar que del análisis realizado a la solicitud número 00437/INFOEM/IP/2018 se advierte que el hoy recurrente requiere que se le entregue el formato de clase muestra, </w:t>
      </w:r>
      <w:r w:rsidR="00A8705F" w:rsidRPr="00053A8F">
        <w:rPr>
          <w:rFonts w:ascii="Palatino Linotype" w:hAnsi="Palatino Linotype" w:cs="Arial"/>
        </w:rPr>
        <w:t xml:space="preserve">en este sentido debe mencionarse que el impetrante no es experto en la materia, motivo por el cual </w:t>
      </w:r>
      <w:r w:rsidRPr="00053A8F">
        <w:rPr>
          <w:rFonts w:ascii="Palatino Linotype" w:hAnsi="Palatino Linotype" w:cs="Arial"/>
        </w:rPr>
        <w:t xml:space="preserve">de conformidad a lo establecido en los artículos 13 y 181 párrafo cuarto de la Ley de Transparencia </w:t>
      </w:r>
      <w:r w:rsidR="00A8705F" w:rsidRPr="00053A8F">
        <w:rPr>
          <w:rFonts w:ascii="Palatino Linotype" w:hAnsi="Palatino Linotype" w:cs="Arial"/>
        </w:rPr>
        <w:t xml:space="preserve">vigente en la entidad se aplica la suplencia de la queja deficiente para tener que el documento requerido es el Formato </w:t>
      </w:r>
      <w:r w:rsidR="00053A8F">
        <w:rPr>
          <w:rFonts w:ascii="Palatino Linotype" w:hAnsi="Palatino Linotype" w:cs="Arial"/>
        </w:rPr>
        <w:t xml:space="preserve">de </w:t>
      </w:r>
      <w:r w:rsidR="00A8705F" w:rsidRPr="00053A8F">
        <w:rPr>
          <w:rFonts w:ascii="Palatino Linotype" w:hAnsi="Palatino Linotype" w:cs="Arial"/>
        </w:rPr>
        <w:t>Plan de Sesión de Clase Modelo</w:t>
      </w:r>
      <w:r w:rsidR="001869E8" w:rsidRPr="00053A8F">
        <w:rPr>
          <w:rFonts w:ascii="Palatino Linotype" w:hAnsi="Palatino Linotype" w:cs="Arial"/>
        </w:rPr>
        <w:t>(</w:t>
      </w:r>
      <w:r w:rsidR="001869E8" w:rsidRPr="00053A8F">
        <w:rPr>
          <w:rFonts w:ascii="Palatino Linotype" w:hAnsi="Palatino Linotype" w:cs="Arial"/>
          <w:i/>
        </w:rPr>
        <w:t xml:space="preserve">cuyo </w:t>
      </w:r>
      <w:r w:rsidR="001869E8" w:rsidRPr="00053A8F">
        <w:rPr>
          <w:rFonts w:ascii="Palatino Linotype" w:hAnsi="Palatino Linotype"/>
          <w:i/>
        </w:rPr>
        <w:t xml:space="preserve">formato e instructivo de llenado se puede consultar a partir de la página 20 a la 22 del </w:t>
      </w:r>
      <w:hyperlink r:id="rId17" w:history="1">
        <w:r w:rsidR="001869E8" w:rsidRPr="00053A8F">
          <w:rPr>
            <w:rStyle w:val="Hipervnculo"/>
            <w:rFonts w:ascii="Palatino Linotype" w:hAnsi="Palatino Linotype"/>
            <w:i/>
            <w:color w:val="auto"/>
            <w:u w:val="none"/>
          </w:rPr>
          <w:t>Procedimiento de Selección de Personal Docente</w:t>
        </w:r>
      </w:hyperlink>
      <w:r w:rsidR="001869E8" w:rsidRPr="00053A8F">
        <w:rPr>
          <w:rFonts w:ascii="Palatino Linotype" w:hAnsi="Palatino Linotype"/>
          <w:i/>
        </w:rPr>
        <w:t xml:space="preserve"> de la Universidad Politécnica del Valle de Toluca</w:t>
      </w:r>
      <w:r w:rsidR="001869E8" w:rsidRPr="00053A8F">
        <w:rPr>
          <w:rFonts w:ascii="Palatino Linotype" w:hAnsi="Palatino Linotype"/>
        </w:rPr>
        <w:t>)</w:t>
      </w:r>
      <w:r w:rsidR="00A8705F" w:rsidRPr="00053A8F">
        <w:rPr>
          <w:rFonts w:ascii="Palatino Linotype" w:hAnsi="Palatino Linotype" w:cs="Arial"/>
        </w:rPr>
        <w:t>.</w:t>
      </w:r>
    </w:p>
    <w:p w:rsidR="00FF6B6C" w:rsidRPr="00232F22" w:rsidRDefault="00A8705F" w:rsidP="000521CC">
      <w:pPr>
        <w:spacing w:before="240" w:after="240" w:line="360" w:lineRule="auto"/>
        <w:jc w:val="both"/>
        <w:rPr>
          <w:rFonts w:ascii="Palatino Linotype" w:hAnsi="Palatino Linotype"/>
        </w:rPr>
      </w:pPr>
      <w:r w:rsidRPr="00232F22">
        <w:rPr>
          <w:rFonts w:ascii="Palatino Linotype" w:hAnsi="Palatino Linotype" w:cs="Arial"/>
        </w:rPr>
        <w:t xml:space="preserve">En este sentido se procede a analizar la información proporcionada por el sujeto Obligado al momento de emitir respuesta, resaltando que si bien es cierto la Dirección de la División de </w:t>
      </w:r>
      <w:r w:rsidR="00536716" w:rsidRPr="00232F22">
        <w:rPr>
          <w:rFonts w:ascii="Palatino Linotype" w:hAnsi="Palatino Linotype" w:cs="Arial"/>
        </w:rPr>
        <w:t>Ingeniería</w:t>
      </w:r>
      <w:r w:rsidRPr="00232F22">
        <w:rPr>
          <w:rFonts w:ascii="Palatino Linotype" w:hAnsi="Palatino Linotype" w:cs="Arial"/>
        </w:rPr>
        <w:t xml:space="preserve"> Industrial y de Sistemas a través del oficio número UPVT/IIS/205BL11000/277/2018 de fecha veintiuno de junio del presente año</w:t>
      </w:r>
      <w:r w:rsidR="00053A8F" w:rsidRPr="00232F22">
        <w:rPr>
          <w:rFonts w:ascii="Palatino Linotype" w:hAnsi="Palatino Linotype" w:cs="Arial"/>
        </w:rPr>
        <w:t>,</w:t>
      </w:r>
      <w:r w:rsidRPr="00232F22">
        <w:rPr>
          <w:rFonts w:ascii="Palatino Linotype" w:hAnsi="Palatino Linotype" w:cs="Arial"/>
        </w:rPr>
        <w:t xml:space="preserve"> informa a la Titular de la Unidad de Transparencia que en relación al formato de clase muestra adjunta el formato de evaluación para el ingreso del personal </w:t>
      </w:r>
      <w:r w:rsidRPr="00232F22">
        <w:rPr>
          <w:rFonts w:ascii="Palatino Linotype" w:hAnsi="Palatino Linotype" w:cs="Arial"/>
        </w:rPr>
        <w:lastRenderedPageBreak/>
        <w:t>académico, que posee dicha unidad administrativa para el ingreso como profesora de asignatura durante el cuatrimestre enero-abril 2018</w:t>
      </w:r>
      <w:r w:rsidR="001869E8" w:rsidRPr="00232F22">
        <w:rPr>
          <w:rFonts w:ascii="Palatino Linotype" w:hAnsi="Palatino Linotype" w:cs="Arial"/>
        </w:rPr>
        <w:t xml:space="preserve">, mismo que envía en versión pública, toda vez que era candidata para ocupar el puesto, sin embargo debe precisarse que dicha documental no es la solicitada por el impetrante, </w:t>
      </w:r>
      <w:r w:rsidR="00FB34DE" w:rsidRPr="00232F22">
        <w:rPr>
          <w:rFonts w:ascii="Palatino Linotype" w:hAnsi="Palatino Linotype" w:cs="Arial"/>
        </w:rPr>
        <w:t xml:space="preserve">ni la idónea para atender la solicitud materia del presente asunto, </w:t>
      </w:r>
      <w:r w:rsidR="001869E8" w:rsidRPr="00232F22">
        <w:rPr>
          <w:rFonts w:ascii="Palatino Linotype" w:hAnsi="Palatino Linotype" w:cs="Arial"/>
        </w:rPr>
        <w:t xml:space="preserve">motivo por el cual no se debe tener como atendido el requerimiento en mención, dado que </w:t>
      </w:r>
      <w:r w:rsidR="001869E8" w:rsidRPr="00232F22">
        <w:rPr>
          <w:rFonts w:ascii="Palatino Linotype" w:hAnsi="Palatino Linotype"/>
        </w:rPr>
        <w:t xml:space="preserve">el </w:t>
      </w:r>
      <w:r w:rsidR="00FB34DE" w:rsidRPr="00232F22">
        <w:rPr>
          <w:rFonts w:ascii="Palatino Linotype" w:hAnsi="Palatino Linotype"/>
        </w:rPr>
        <w:t>documento que</w:t>
      </w:r>
      <w:r w:rsidR="002C593A" w:rsidRPr="00232F22">
        <w:rPr>
          <w:rFonts w:ascii="Palatino Linotype" w:hAnsi="Palatino Linotype"/>
        </w:rPr>
        <w:t xml:space="preserve"> fue</w:t>
      </w:r>
      <w:r w:rsidR="00FB34DE" w:rsidRPr="00232F22">
        <w:rPr>
          <w:rFonts w:ascii="Palatino Linotype" w:hAnsi="Palatino Linotype"/>
        </w:rPr>
        <w:t xml:space="preserve"> otorgado por el sujeto obligado al momento de emitir respuesta </w:t>
      </w:r>
      <w:r w:rsidR="00FB34DE" w:rsidRPr="00232F22">
        <w:rPr>
          <w:rFonts w:ascii="Palatino Linotype" w:hAnsi="Palatino Linotype" w:cs="Arial"/>
        </w:rPr>
        <w:t xml:space="preserve">conforme a lo establecido en el </w:t>
      </w:r>
      <w:hyperlink r:id="rId18" w:history="1">
        <w:r w:rsidR="00FB34DE" w:rsidRPr="00232F22">
          <w:rPr>
            <w:rStyle w:val="Hipervnculo"/>
            <w:rFonts w:ascii="Palatino Linotype" w:hAnsi="Palatino Linotype"/>
            <w:color w:val="auto"/>
            <w:u w:val="none"/>
          </w:rPr>
          <w:t>Procedimiento de Selección de Personal Docente</w:t>
        </w:r>
      </w:hyperlink>
      <w:r w:rsidR="00FB34DE" w:rsidRPr="00232F22">
        <w:rPr>
          <w:rFonts w:ascii="Palatino Linotype" w:hAnsi="Palatino Linotype"/>
        </w:rPr>
        <w:t xml:space="preserve"> de la Universidad Politécnica del Valle de Toluca, tiene como objetivo</w:t>
      </w:r>
      <w:r w:rsidR="00FB34DE" w:rsidRPr="00232F22">
        <w:t xml:space="preserve"> </w:t>
      </w:r>
      <w:r w:rsidR="00FB34DE" w:rsidRPr="00232F22">
        <w:rPr>
          <w:rFonts w:ascii="Palatino Linotype" w:hAnsi="Palatino Linotype"/>
        </w:rPr>
        <w:t>calificar la educación, formación, y habilidades de la o el aspirante al ingreso del personal docente</w:t>
      </w:r>
      <w:r w:rsidR="00FF6B6C" w:rsidRPr="00232F22">
        <w:rPr>
          <w:rFonts w:ascii="Palatino Linotype" w:hAnsi="Palatino Linotype"/>
        </w:rPr>
        <w:t>.</w:t>
      </w:r>
    </w:p>
    <w:p w:rsidR="00FF6B6C" w:rsidRPr="00232F22" w:rsidRDefault="00FF6B6C" w:rsidP="000521CC">
      <w:pPr>
        <w:spacing w:before="240" w:after="240" w:line="360" w:lineRule="auto"/>
        <w:jc w:val="both"/>
        <w:rPr>
          <w:rFonts w:ascii="Palatino Linotype" w:hAnsi="Palatino Linotype"/>
        </w:rPr>
      </w:pPr>
      <w:r w:rsidRPr="00232F22">
        <w:rPr>
          <w:rFonts w:ascii="Palatino Linotype" w:hAnsi="Palatino Linotype"/>
        </w:rPr>
        <w:t xml:space="preserve">Es importante mencionar que conforme a lo establecido en el </w:t>
      </w:r>
      <w:hyperlink r:id="rId19" w:history="1">
        <w:r w:rsidRPr="00232F22">
          <w:rPr>
            <w:rStyle w:val="Hipervnculo"/>
            <w:rFonts w:ascii="Palatino Linotype" w:hAnsi="Palatino Linotype"/>
            <w:color w:val="auto"/>
            <w:u w:val="none"/>
          </w:rPr>
          <w:t>Procedimiento de Selección de Personal Docente</w:t>
        </w:r>
      </w:hyperlink>
      <w:r w:rsidRPr="00232F22">
        <w:rPr>
          <w:rFonts w:ascii="Palatino Linotype" w:hAnsi="Palatino Linotype"/>
        </w:rPr>
        <w:t xml:space="preserve"> de la Universidad Politécnica del Valle de Toluca</w:t>
      </w:r>
      <w:r w:rsidR="00FB34DE" w:rsidRPr="00232F22">
        <w:rPr>
          <w:rFonts w:ascii="Palatino Linotype" w:hAnsi="Palatino Linotype"/>
        </w:rPr>
        <w:t>,</w:t>
      </w:r>
      <w:r w:rsidRPr="00232F22">
        <w:rPr>
          <w:rFonts w:ascii="Palatino Linotype" w:hAnsi="Palatino Linotype"/>
        </w:rPr>
        <w:t xml:space="preserve"> el aspirante a profesor de asignatura o profesor de tiempo completo se somete en </w:t>
      </w:r>
      <w:r w:rsidR="00232F22">
        <w:rPr>
          <w:rFonts w:ascii="Palatino Linotype" w:hAnsi="Palatino Linotype"/>
        </w:rPr>
        <w:t xml:space="preserve">un primer momento </w:t>
      </w:r>
      <w:r w:rsidRPr="00232F22">
        <w:rPr>
          <w:rFonts w:ascii="Palatino Linotype" w:hAnsi="Palatino Linotype"/>
        </w:rPr>
        <w:t xml:space="preserve">a una entrevista, donde se le explica el procedimiento de selección de personal docente, si decide participar, acuerda con la Dirección de División la fecha y hora para la evaluación de conocimientos, para lo cual la Dirección de División designa verbalmente a un docente que sea Profesor de Tiempo Completo a fin, para la aplicación del examen de conocimientos al aspirante y al finalizar el examen lo califique y evalué, para el caso de que apruebe el examen de conocimientos se le informa a la o el aspirante el resultado y le solicita desarrollar su Plan de Sesión de Clase Modelo y le entrega el formato de Plan de Sesión de Clase Modelo y el Manual de la asignatura correspondiente, estableciendo fecha, hora y lugar, así como el tema para el desarrollo de Clase Modelo, acto seguido el aspirante </w:t>
      </w:r>
      <w:r w:rsidRPr="00232F22">
        <w:rPr>
          <w:rFonts w:ascii="Palatino Linotype" w:hAnsi="Palatino Linotype"/>
        </w:rPr>
        <w:lastRenderedPageBreak/>
        <w:t>recibe la información y desarrolla Clase Modelo para ser evaluado por el Comité Evaluador.</w:t>
      </w:r>
    </w:p>
    <w:p w:rsidR="00CD38E6" w:rsidRPr="00232F22" w:rsidRDefault="00FF6B6C" w:rsidP="000521CC">
      <w:pPr>
        <w:spacing w:before="240" w:after="240" w:line="360" w:lineRule="auto"/>
        <w:jc w:val="both"/>
        <w:rPr>
          <w:rFonts w:ascii="Palatino Linotype" w:hAnsi="Palatino Linotype"/>
        </w:rPr>
      </w:pPr>
      <w:r w:rsidRPr="00232F22">
        <w:rPr>
          <w:rFonts w:ascii="Palatino Linotype" w:hAnsi="Palatino Linotype"/>
        </w:rPr>
        <w:t xml:space="preserve">Una vez precisado lo anterior debe precisarse que si bien es cierto de la respuesta proporcionada por la Dirección de la División de Ingeniería Industrial y de Sistemas no se aprecia que exprese de manera </w:t>
      </w:r>
      <w:r w:rsidR="00A33906" w:rsidRPr="00232F22">
        <w:rPr>
          <w:rFonts w:ascii="Palatino Linotype" w:hAnsi="Palatino Linotype"/>
        </w:rPr>
        <w:t xml:space="preserve">concreta y precisa si la persona referida por el impetrante fue contratada o no, es decir, si paso por todas y cada una de las etapas contempladas en el </w:t>
      </w:r>
      <w:hyperlink r:id="rId20" w:history="1">
        <w:r w:rsidR="00A33906" w:rsidRPr="00232F22">
          <w:rPr>
            <w:rStyle w:val="Hipervnculo"/>
            <w:rFonts w:ascii="Palatino Linotype" w:hAnsi="Palatino Linotype"/>
            <w:color w:val="auto"/>
            <w:u w:val="none"/>
          </w:rPr>
          <w:t>Procedimiento de Selección de Personal Docente</w:t>
        </w:r>
      </w:hyperlink>
      <w:r w:rsidR="00A33906" w:rsidRPr="00232F22">
        <w:rPr>
          <w:rFonts w:ascii="Palatino Linotype" w:hAnsi="Palatino Linotype"/>
        </w:rPr>
        <w:t xml:space="preserve"> de la Universidad Politécnica del Valle de Toluca, sin embargo </w:t>
      </w:r>
      <w:r w:rsidR="00E35726" w:rsidRPr="00232F22">
        <w:rPr>
          <w:rFonts w:ascii="Palatino Linotype" w:hAnsi="Palatino Linotype"/>
        </w:rPr>
        <w:t xml:space="preserve">del análisis </w:t>
      </w:r>
      <w:r w:rsidR="00A33906" w:rsidRPr="00232F22">
        <w:rPr>
          <w:rFonts w:ascii="Palatino Linotype" w:hAnsi="Palatino Linotype"/>
        </w:rPr>
        <w:t>realizado</w:t>
      </w:r>
      <w:r w:rsidR="00E35726" w:rsidRPr="00232F22">
        <w:rPr>
          <w:rFonts w:ascii="Palatino Linotype" w:hAnsi="Palatino Linotype"/>
        </w:rPr>
        <w:t xml:space="preserve"> al Formato de Evaluación para el Ingreso del Personal Académico proporcionado por el Sujeto Obligado se advierte que </w:t>
      </w:r>
      <w:r w:rsidR="00FB34DE" w:rsidRPr="00232F22">
        <w:rPr>
          <w:rFonts w:ascii="Palatino Linotype" w:hAnsi="Palatino Linotype"/>
        </w:rPr>
        <w:t>en el apartado número V.</w:t>
      </w:r>
      <w:r w:rsidR="00232F22">
        <w:rPr>
          <w:rFonts w:ascii="Palatino Linotype" w:hAnsi="Palatino Linotype"/>
        </w:rPr>
        <w:t xml:space="preserve"> </w:t>
      </w:r>
      <w:r w:rsidR="00FB34DE" w:rsidRPr="00232F22">
        <w:rPr>
          <w:rFonts w:ascii="Palatino Linotype" w:hAnsi="Palatino Linotype"/>
        </w:rPr>
        <w:t xml:space="preserve">HABILIDADES </w:t>
      </w:r>
      <w:r w:rsidR="00E35726" w:rsidRPr="00232F22">
        <w:rPr>
          <w:rFonts w:ascii="Palatino Linotype" w:hAnsi="Palatino Linotype"/>
        </w:rPr>
        <w:t xml:space="preserve">se </w:t>
      </w:r>
      <w:r w:rsidR="00FB34DE" w:rsidRPr="00232F22">
        <w:rPr>
          <w:rFonts w:ascii="Palatino Linotype" w:hAnsi="Palatino Linotype"/>
        </w:rPr>
        <w:t>establece lo siguiente:</w:t>
      </w:r>
    </w:p>
    <w:p w:rsidR="00FB34DE" w:rsidRPr="00232F22" w:rsidRDefault="00FB34DE" w:rsidP="000521CC">
      <w:pPr>
        <w:spacing w:before="240" w:after="240" w:line="360" w:lineRule="auto"/>
        <w:jc w:val="both"/>
        <w:rPr>
          <w:rFonts w:ascii="Palatino Linotype" w:hAnsi="Palatino Linotype" w:cs="Arial"/>
        </w:rPr>
      </w:pPr>
      <w:r w:rsidRPr="00232F22">
        <w:rPr>
          <w:noProof/>
          <w:lang w:val="es-MX"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293038</wp:posOffset>
                </wp:positionV>
                <wp:extent cx="5554487" cy="812042"/>
                <wp:effectExtent l="19050" t="19050" r="27305" b="26670"/>
                <wp:wrapNone/>
                <wp:docPr id="3" name="Rectángulo 3"/>
                <wp:cNvGraphicFramePr/>
                <a:graphic xmlns:a="http://schemas.openxmlformats.org/drawingml/2006/main">
                  <a:graphicData uri="http://schemas.microsoft.com/office/word/2010/wordprocessingShape">
                    <wps:wsp>
                      <wps:cNvSpPr/>
                      <wps:spPr>
                        <a:xfrm>
                          <a:off x="0" y="0"/>
                          <a:ext cx="5554487" cy="8120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0B6C7" id="Rectángulo 3" o:spid="_x0000_s1026" style="position:absolute;margin-left:0;margin-top:23.05pt;width:437.35pt;height:63.9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" filled="f" strokecolor="red" strokeweight="2.25pt">
                <w10:wrap anchorx="margin"/>
              </v:rect>
            </w:pict>
          </mc:Fallback>
        </mc:AlternateContent>
      </w:r>
      <w:r w:rsidRPr="00232F22">
        <w:rPr>
          <w:noProof/>
          <w:lang w:val="es-MX" w:eastAsia="es-MX"/>
        </w:rPr>
        <w:drawing>
          <wp:inline distT="0" distB="0" distL="0" distR="0" wp14:anchorId="69C8B595" wp14:editId="4813600C">
            <wp:extent cx="5608955" cy="14534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171" t="9946" r="19703" b="64741"/>
                    <a:stretch/>
                  </pic:blipFill>
                  <pic:spPr bwMode="auto">
                    <a:xfrm>
                      <a:off x="0" y="0"/>
                      <a:ext cx="5676870" cy="1471086"/>
                    </a:xfrm>
                    <a:prstGeom prst="rect">
                      <a:avLst/>
                    </a:prstGeom>
                    <a:ln>
                      <a:noFill/>
                    </a:ln>
                    <a:extLst>
                      <a:ext uri="{53640926-AAD7-44D8-BBD7-CCE9431645EC}">
                        <a14:shadowObscured xmlns:a14="http://schemas.microsoft.com/office/drawing/2010/main"/>
                      </a:ext>
                    </a:extLst>
                  </pic:spPr>
                </pic:pic>
              </a:graphicData>
            </a:graphic>
          </wp:inline>
        </w:drawing>
      </w:r>
    </w:p>
    <w:p w:rsidR="00A33906" w:rsidRPr="00232F22" w:rsidRDefault="00E35726" w:rsidP="002C593A">
      <w:pPr>
        <w:spacing w:before="240" w:after="240" w:line="360" w:lineRule="auto"/>
        <w:jc w:val="both"/>
        <w:rPr>
          <w:rFonts w:ascii="Palatino Linotype" w:hAnsi="Palatino Linotype" w:cs="Arial"/>
        </w:rPr>
      </w:pPr>
      <w:r w:rsidRPr="00232F22">
        <w:rPr>
          <w:rFonts w:ascii="Palatino Linotype" w:hAnsi="Palatino Linotype" w:cs="Arial"/>
        </w:rPr>
        <w:t xml:space="preserve">Aunado a ello es pertinente referir que </w:t>
      </w:r>
      <w:r w:rsidR="001B5FBC" w:rsidRPr="00232F22">
        <w:rPr>
          <w:rFonts w:ascii="Palatino Linotype" w:hAnsi="Palatino Linotype" w:cs="Arial"/>
        </w:rPr>
        <w:t xml:space="preserve">en los recuadros correspondientes a los numerales </w:t>
      </w:r>
      <w:r w:rsidR="001B5FBC" w:rsidRPr="00232F22">
        <w:rPr>
          <w:rFonts w:ascii="Palatino Linotype" w:hAnsi="Palatino Linotype" w:cs="Arial"/>
          <w:b/>
        </w:rPr>
        <w:t xml:space="preserve">1. Preparar la sesión, 2. Conducir la sesión y 3. Evaluar la sesión </w:t>
      </w:r>
      <w:r w:rsidR="001B5FBC" w:rsidRPr="00232F22">
        <w:rPr>
          <w:rFonts w:ascii="Palatino Linotype" w:hAnsi="Palatino Linotype" w:cs="Arial"/>
        </w:rPr>
        <w:t>(</w:t>
      </w:r>
      <w:r w:rsidR="001B5FBC" w:rsidRPr="00232F22">
        <w:rPr>
          <w:rFonts w:ascii="Palatino Linotype" w:hAnsi="Palatino Linotype" w:cs="Arial"/>
          <w:i/>
        </w:rPr>
        <w:t>del formato en análisis</w:t>
      </w:r>
      <w:r w:rsidR="001B5FBC" w:rsidRPr="00232F22">
        <w:rPr>
          <w:rFonts w:ascii="Palatino Linotype" w:hAnsi="Palatino Linotype" w:cs="Arial"/>
        </w:rPr>
        <w:t>), se aprecia que los aspectos para evaluar cada rubro están testados, lo que da pauta a este Instituto para arribar a la conclusión de que la persona ref</w:t>
      </w:r>
      <w:r w:rsidR="00232F22">
        <w:rPr>
          <w:rFonts w:ascii="Palatino Linotype" w:hAnsi="Palatino Linotype" w:cs="Arial"/>
        </w:rPr>
        <w:t>erida por el impetrante presentó</w:t>
      </w:r>
      <w:r w:rsidR="001B5FBC" w:rsidRPr="00232F22">
        <w:rPr>
          <w:rFonts w:ascii="Palatino Linotype" w:hAnsi="Palatino Linotype" w:cs="Arial"/>
        </w:rPr>
        <w:t xml:space="preserve"> su clase modelo para ser evaluada, motivo por el cual se concluye que el Sujeto Obligado genera, administra y /o posee </w:t>
      </w:r>
      <w:r w:rsidR="001B5FBC" w:rsidRPr="00232F22">
        <w:rPr>
          <w:rFonts w:ascii="Palatino Linotype" w:hAnsi="Palatino Linotype" w:cs="Arial"/>
        </w:rPr>
        <w:lastRenderedPageBreak/>
        <w:t>la información requerida por el impetrante</w:t>
      </w:r>
      <w:r w:rsidR="00A33906" w:rsidRPr="00232F22">
        <w:rPr>
          <w:rFonts w:ascii="Palatino Linotype" w:hAnsi="Palatino Linotype" w:cs="Arial"/>
        </w:rPr>
        <w:t>, (Formato de Plan de Sesión de Clase Modelo)</w:t>
      </w:r>
      <w:r w:rsidR="001B5FBC" w:rsidRPr="00232F22">
        <w:rPr>
          <w:rFonts w:ascii="Palatino Linotype" w:hAnsi="Palatino Linotype" w:cs="Arial"/>
        </w:rPr>
        <w:t xml:space="preserve">. </w:t>
      </w:r>
    </w:p>
    <w:p w:rsidR="002C593A" w:rsidRPr="00232F22" w:rsidRDefault="00D64101" w:rsidP="002C593A">
      <w:pPr>
        <w:spacing w:before="240" w:after="240" w:line="360" w:lineRule="auto"/>
        <w:jc w:val="both"/>
        <w:rPr>
          <w:rFonts w:ascii="Palatino Linotype" w:hAnsi="Palatino Linotype" w:cs="Arial"/>
        </w:rPr>
      </w:pPr>
      <w:r w:rsidRPr="00232F22">
        <w:rPr>
          <w:rFonts w:ascii="Palatino Linotype" w:hAnsi="Palatino Linotype" w:cs="Arial"/>
        </w:rPr>
        <w:t xml:space="preserve">De lo anterior se aprecia que la información proporcionada por el sujeto obligado es un documento diverso al solicitado, </w:t>
      </w:r>
      <w:r w:rsidR="008F77B9" w:rsidRPr="00232F22">
        <w:rPr>
          <w:rFonts w:ascii="Palatino Linotype" w:hAnsi="Palatino Linotype" w:cs="Arial"/>
        </w:rPr>
        <w:t xml:space="preserve">toda vez que el mismo contiene </w:t>
      </w:r>
      <w:r w:rsidR="00DF7797" w:rsidRPr="00232F22">
        <w:rPr>
          <w:rFonts w:ascii="Palatino Linotype" w:hAnsi="Palatino Linotype" w:cs="Arial"/>
        </w:rPr>
        <w:t>la evaluación realizada por los Integrantes del Comité Evaluador</w:t>
      </w:r>
      <w:r w:rsidR="002C593A" w:rsidRPr="00232F22">
        <w:rPr>
          <w:rFonts w:ascii="Palatino Linotype" w:hAnsi="Palatino Linotype" w:cs="Arial"/>
        </w:rPr>
        <w:t xml:space="preserve"> en relación a la Clase Modelo</w:t>
      </w:r>
      <w:r w:rsidR="00DF7797" w:rsidRPr="00232F22">
        <w:rPr>
          <w:rFonts w:ascii="Palatino Linotype" w:hAnsi="Palatino Linotype" w:cs="Arial"/>
        </w:rPr>
        <w:t>, empero del análisis realizado a las constancias que integran el recurso de revisión al rubro indicado no se advierte que el Sujeto Obligado hubiese adjuntado el documento denominado Formato</w:t>
      </w:r>
      <w:r w:rsidR="00A33906" w:rsidRPr="00232F22">
        <w:rPr>
          <w:rFonts w:ascii="Palatino Linotype" w:hAnsi="Palatino Linotype" w:cs="Arial"/>
        </w:rPr>
        <w:t xml:space="preserve"> de</w:t>
      </w:r>
      <w:r w:rsidR="00DF7797" w:rsidRPr="00232F22">
        <w:rPr>
          <w:rFonts w:ascii="Palatino Linotype" w:hAnsi="Palatino Linotype" w:cs="Arial"/>
        </w:rPr>
        <w:t xml:space="preserve"> Plan de Sesión de Clase Modelo elaborado por la persona referida por el impetrante</w:t>
      </w:r>
      <w:r w:rsidR="000521CC" w:rsidRPr="00232F22">
        <w:rPr>
          <w:rFonts w:ascii="Palatino Linotype" w:hAnsi="Palatino Linotype" w:cs="Arial"/>
        </w:rPr>
        <w:t xml:space="preserve">, </w:t>
      </w:r>
      <w:r w:rsidR="002C593A" w:rsidRPr="00232F22">
        <w:rPr>
          <w:rFonts w:ascii="Palatino Linotype" w:hAnsi="Palatino Linotype" w:cs="Arial"/>
        </w:rPr>
        <w:t>el cual es llenado por la o el aspirante y posteriormente entregado a la o el Director de División académica y tiene</w:t>
      </w:r>
      <w:r w:rsidR="002C593A" w:rsidRPr="00232F22">
        <w:rPr>
          <w:rFonts w:ascii="Palatino Linotype" w:hAnsi="Palatino Linotype" w:cs="Arial"/>
          <w:b/>
          <w:lang w:val="es-MX"/>
        </w:rPr>
        <w:t xml:space="preserve"> </w:t>
      </w:r>
      <w:r w:rsidR="002C593A" w:rsidRPr="00232F22">
        <w:rPr>
          <w:rFonts w:ascii="Palatino Linotype" w:hAnsi="Palatino Linotype" w:cs="Arial"/>
        </w:rPr>
        <w:t>como objetivo que la o el aspirante desarrolle su plan de sesión de la clase modelo, para ser evaluado de acuerdo a lo planeado contra lo ejecutado, dicho formato se inserta a continuación(</w:t>
      </w:r>
      <w:r w:rsidR="002C593A" w:rsidRPr="00232F22">
        <w:rPr>
          <w:rFonts w:ascii="Palatino Linotype" w:hAnsi="Palatino Linotype" w:cs="Arial"/>
          <w:i/>
          <w:u w:val="single"/>
        </w:rPr>
        <w:t xml:space="preserve">se puede consultar el formato e instructivo de llenado a partir de la página 20 a la 22 del </w:t>
      </w:r>
      <w:hyperlink r:id="rId22" w:history="1">
        <w:r w:rsidR="002C593A" w:rsidRPr="00232F22">
          <w:rPr>
            <w:rStyle w:val="Hipervnculo"/>
            <w:rFonts w:ascii="Palatino Linotype" w:hAnsi="Palatino Linotype" w:cs="Arial"/>
            <w:i/>
            <w:color w:val="auto"/>
          </w:rPr>
          <w:t>Procedimiento de Selección de Personal Docente</w:t>
        </w:r>
      </w:hyperlink>
      <w:r w:rsidR="002C593A" w:rsidRPr="00232F22">
        <w:rPr>
          <w:rFonts w:ascii="Palatino Linotype" w:hAnsi="Palatino Linotype" w:cs="Arial"/>
          <w:i/>
          <w:u w:val="single"/>
        </w:rPr>
        <w:t xml:space="preserve"> de la Universidad Politécnica del Valle de Toluca</w:t>
      </w:r>
      <w:r w:rsidR="002C593A" w:rsidRPr="00232F22">
        <w:rPr>
          <w:rFonts w:ascii="Palatino Linotype" w:hAnsi="Palatino Linotype" w:cs="Arial"/>
        </w:rPr>
        <w:t>):</w:t>
      </w:r>
    </w:p>
    <w:p w:rsidR="002C593A" w:rsidRPr="00232F22" w:rsidRDefault="002C593A" w:rsidP="000521CC">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156FA9FF" wp14:editId="4966E34C">
            <wp:extent cx="5573149" cy="3546282"/>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714" t="35028" r="33406" b="20865"/>
                    <a:stretch/>
                  </pic:blipFill>
                  <pic:spPr bwMode="auto">
                    <a:xfrm>
                      <a:off x="0" y="0"/>
                      <a:ext cx="5603996" cy="3565910"/>
                    </a:xfrm>
                    <a:prstGeom prst="rect">
                      <a:avLst/>
                    </a:prstGeom>
                    <a:ln>
                      <a:noFill/>
                    </a:ln>
                    <a:extLst>
                      <a:ext uri="{53640926-AAD7-44D8-BBD7-CCE9431645EC}">
                        <a14:shadowObscured xmlns:a14="http://schemas.microsoft.com/office/drawing/2010/main"/>
                      </a:ext>
                    </a:extLst>
                  </pic:spPr>
                </pic:pic>
              </a:graphicData>
            </a:graphic>
          </wp:inline>
        </w:drawing>
      </w:r>
      <w:r w:rsidRPr="00232F22">
        <w:rPr>
          <w:rFonts w:ascii="Palatino Linotype" w:hAnsi="Palatino Linotype" w:cs="Arial"/>
        </w:rPr>
        <w:t xml:space="preserve">De lo anterior se advierte que el sujeto Obligado genera, administra y/o posee la información materia del presente asunto, </w:t>
      </w:r>
      <w:r w:rsidR="000521CC" w:rsidRPr="00232F22">
        <w:rPr>
          <w:rFonts w:ascii="Palatino Linotype" w:hAnsi="Palatino Linotype" w:cs="Arial"/>
        </w:rPr>
        <w:t xml:space="preserve">ante lo cual, con la finalidad de garantizar el pleno ejercicio del derecho de acceso a la información pública, este Instituto considera procedente </w:t>
      </w:r>
      <w:r w:rsidR="000521CC" w:rsidRPr="00232F22">
        <w:rPr>
          <w:rFonts w:ascii="Palatino Linotype" w:hAnsi="Palatino Linotype" w:cs="Arial"/>
          <w:b/>
        </w:rPr>
        <w:t xml:space="preserve">ordenar </w:t>
      </w:r>
      <w:r w:rsidR="001A2C16" w:rsidRPr="00232F22">
        <w:rPr>
          <w:rFonts w:ascii="Palatino Linotype" w:hAnsi="Palatino Linotype" w:cs="Arial"/>
          <w:b/>
        </w:rPr>
        <w:t>al Sujeto Obligado haga entrega de</w:t>
      </w:r>
      <w:r w:rsidR="001A2C16" w:rsidRPr="00232F22">
        <w:rPr>
          <w:rFonts w:ascii="Palatino Linotype" w:hAnsi="Palatino Linotype" w:cs="Arial"/>
        </w:rPr>
        <w:t xml:space="preserve">l </w:t>
      </w:r>
      <w:r w:rsidR="001A2C16" w:rsidRPr="00232F22">
        <w:rPr>
          <w:rFonts w:ascii="Palatino Linotype" w:hAnsi="Palatino Linotype"/>
        </w:rPr>
        <w:t xml:space="preserve">Formato </w:t>
      </w:r>
      <w:r w:rsidR="00232F22">
        <w:rPr>
          <w:rFonts w:ascii="Palatino Linotype" w:hAnsi="Palatino Linotype"/>
        </w:rPr>
        <w:t xml:space="preserve">de </w:t>
      </w:r>
      <w:r w:rsidR="001A2C16" w:rsidRPr="00232F22">
        <w:rPr>
          <w:rFonts w:ascii="Palatino Linotype" w:hAnsi="Palatino Linotype"/>
        </w:rPr>
        <w:t>Plan de Sesión de Clase Modelo</w:t>
      </w:r>
      <w:r w:rsidRPr="00232F22">
        <w:rPr>
          <w:rFonts w:ascii="Palatino Linotype" w:hAnsi="Palatino Linotype" w:cs="Arial"/>
        </w:rPr>
        <w:t>.</w:t>
      </w:r>
    </w:p>
    <w:p w:rsidR="000521CC" w:rsidRPr="00232F22" w:rsidRDefault="002C593A" w:rsidP="000521CC">
      <w:pPr>
        <w:spacing w:before="240" w:after="240" w:line="360" w:lineRule="auto"/>
        <w:jc w:val="both"/>
        <w:rPr>
          <w:rFonts w:ascii="Palatino Linotype" w:hAnsi="Palatino Linotype" w:cs="Arial"/>
        </w:rPr>
      </w:pPr>
      <w:r w:rsidRPr="00232F22">
        <w:rPr>
          <w:rFonts w:ascii="Palatino Linotype" w:hAnsi="Palatino Linotype" w:cs="Arial"/>
        </w:rPr>
        <w:t xml:space="preserve">En este sentido es de suma importancia mencionar que del análisis realizado a la respuesta proporcionada por la Directora de la División de Ingeniería Industrial y de Sistemas no se aprecia si la persona de la cual se requiere información fue contratada, </w:t>
      </w:r>
      <w:r w:rsidR="00A33906" w:rsidRPr="00232F22">
        <w:rPr>
          <w:rFonts w:ascii="Palatino Linotype" w:hAnsi="Palatino Linotype" w:cs="Arial"/>
        </w:rPr>
        <w:t xml:space="preserve">lo cual causa incertidumbre, no obstante lo anterior, es pertinente mencionar que para el caso de que dicha persona hubiese sido contratado deberá dejarse visible los datos correspondientes al nombre y firma, en caso contrario, </w:t>
      </w:r>
      <w:r w:rsidR="00A33906" w:rsidRPr="00232F22">
        <w:rPr>
          <w:rFonts w:ascii="Palatino Linotype" w:hAnsi="Palatino Linotype" w:cs="Arial"/>
        </w:rPr>
        <w:lastRenderedPageBreak/>
        <w:t xml:space="preserve">deberán testarse, </w:t>
      </w:r>
      <w:r w:rsidR="000521CC" w:rsidRPr="00232F22">
        <w:rPr>
          <w:rFonts w:ascii="Palatino Linotype" w:hAnsi="Palatino Linotype" w:cs="Arial"/>
        </w:rPr>
        <w:t xml:space="preserve">de conformidad con lo establecido por el considerando quinto de la presente resolución. </w:t>
      </w:r>
    </w:p>
    <w:p w:rsidR="000521CC" w:rsidRPr="00232F22" w:rsidRDefault="000521CC" w:rsidP="000521CC">
      <w:pPr>
        <w:spacing w:before="240" w:after="240" w:line="360" w:lineRule="auto"/>
        <w:jc w:val="both"/>
        <w:rPr>
          <w:rFonts w:ascii="Palatino Linotype" w:hAnsi="Palatino Linotype" w:cs="Arial"/>
        </w:rPr>
      </w:pPr>
      <w:r w:rsidRPr="00232F22">
        <w:rPr>
          <w:rFonts w:ascii="Palatino Linotype" w:hAnsi="Palatino Linotype" w:cs="Arial"/>
          <w:b/>
        </w:rPr>
        <w:t>Quinto. Versión Pública.</w:t>
      </w:r>
      <w:r w:rsidRPr="00232F22">
        <w:rPr>
          <w:rFonts w:ascii="Palatino Linotype" w:hAnsi="Palatino Linotype" w:cs="Arial"/>
        </w:rPr>
        <w:t xml:space="preserve"> </w:t>
      </w:r>
      <w:r w:rsidRPr="00232F22">
        <w:rPr>
          <w:rFonts w:ascii="Palatino Linotype" w:hAnsi="Palatino Linotype"/>
        </w:rPr>
        <w:t xml:space="preserve">Considerando que se </w:t>
      </w:r>
      <w:r w:rsidRPr="00232F22">
        <w:rPr>
          <w:rFonts w:ascii="Palatino Linotype" w:hAnsi="Palatino Linotype"/>
          <w:i/>
        </w:rPr>
        <w:t>ORDENA</w:t>
      </w:r>
      <w:r w:rsidRPr="00232F22">
        <w:rPr>
          <w:rFonts w:ascii="Palatino Linotype" w:hAnsi="Palatino Linotype"/>
        </w:rPr>
        <w:t xml:space="preserve"> la entrega de la información en versión pública,</w:t>
      </w:r>
      <w:r w:rsidRPr="00232F22">
        <w:rPr>
          <w:rFonts w:ascii="Palatino Linotype" w:hAnsi="Palatino Linotype" w:cs="Arial"/>
          <w:bCs/>
        </w:rPr>
        <w:t xml:space="preserve"> resulta oportuno remitirnos a lo dispuesto en los</w:t>
      </w:r>
      <w:r w:rsidRPr="00232F22">
        <w:rPr>
          <w:rFonts w:ascii="Palatino Linotype" w:hAnsi="Palatino Linotype" w:cs="Arial"/>
        </w:rPr>
        <w:t xml:space="preserve"> artículos 3, fracciones IX, XX, XXI, XLV; 91, 143 y 146 de la Ley de Transparencia y Acceso a la Información Pública del Estado de México y Municipios que establecen:</w:t>
      </w:r>
    </w:p>
    <w:p w:rsidR="000521CC" w:rsidRPr="000C6CE0" w:rsidRDefault="000521CC" w:rsidP="000521CC">
      <w:pPr>
        <w:pStyle w:val="Prrafodelista"/>
        <w:ind w:left="851" w:right="851"/>
        <w:jc w:val="both"/>
        <w:rPr>
          <w:rFonts w:ascii="Palatino Linotype" w:hAnsi="Palatino Linotype" w:cs="Arial"/>
          <w:bCs/>
          <w:i/>
          <w:noProof/>
        </w:rPr>
      </w:pPr>
      <w:r w:rsidRPr="000C6CE0">
        <w:rPr>
          <w:rFonts w:ascii="Palatino Linotype" w:hAnsi="Palatino Linotype" w:cs="Arial"/>
          <w:b/>
          <w:bCs/>
          <w:i/>
          <w:noProof/>
        </w:rPr>
        <w:t>“Artículo 3.-</w:t>
      </w:r>
      <w:r w:rsidRPr="000C6CE0">
        <w:rPr>
          <w:rFonts w:ascii="Palatino Linotype" w:hAnsi="Palatino Linotype" w:cs="Arial"/>
          <w:bCs/>
          <w:i/>
          <w:noProof/>
        </w:rPr>
        <w:t xml:space="preserve"> Para los efectos de esta Ley, se entenderá por:</w:t>
      </w:r>
    </w:p>
    <w:p w:rsidR="000521CC" w:rsidRPr="000C6CE0" w:rsidRDefault="000521CC" w:rsidP="000521CC">
      <w:pPr>
        <w:pStyle w:val="Prrafodelista"/>
        <w:ind w:left="851" w:right="851"/>
        <w:jc w:val="both"/>
        <w:rPr>
          <w:rFonts w:ascii="Palatino Linotype" w:hAnsi="Palatino Linotype" w:cs="Arial"/>
          <w:bCs/>
          <w:i/>
          <w:noProof/>
        </w:rPr>
      </w:pPr>
      <w:r w:rsidRPr="000C6CE0">
        <w:rPr>
          <w:rFonts w:ascii="Palatino Linotype" w:hAnsi="Palatino Linotype" w:cs="Arial"/>
          <w:bCs/>
          <w:i/>
          <w:noProof/>
        </w:rPr>
        <w:t>(…)</w:t>
      </w:r>
    </w:p>
    <w:p w:rsidR="000521CC" w:rsidRPr="000C6CE0" w:rsidRDefault="000521CC" w:rsidP="000521CC">
      <w:pPr>
        <w:pStyle w:val="Prrafodelista"/>
        <w:ind w:left="851" w:right="851"/>
        <w:jc w:val="both"/>
        <w:rPr>
          <w:rFonts w:ascii="Palatino Linotype" w:hAnsi="Palatino Linotype" w:cs="Arial"/>
          <w:bCs/>
          <w:i/>
          <w:noProof/>
        </w:rPr>
      </w:pPr>
      <w:r w:rsidRPr="000C6CE0">
        <w:rPr>
          <w:rFonts w:ascii="Palatino Linotype" w:hAnsi="Palatino Linotype" w:cs="Arial"/>
          <w:b/>
          <w:bCs/>
          <w:i/>
          <w:noProof/>
        </w:rPr>
        <w:t xml:space="preserve">IX. Datos personales: </w:t>
      </w:r>
      <w:r w:rsidRPr="000C6CE0">
        <w:rPr>
          <w:rFonts w:ascii="Palatino Linotype" w:hAnsi="Palatino Linotype" w:cs="Arial"/>
          <w:bCs/>
          <w:i/>
          <w:noProof/>
        </w:rPr>
        <w:t>La información concerniente a una persona, identificada o identificable según lo dispuesto por la Ley de Protección de Datos Personales del Estado de México;…</w:t>
      </w:r>
    </w:p>
    <w:p w:rsidR="000521CC" w:rsidRPr="000C6CE0" w:rsidRDefault="000521CC" w:rsidP="000521CC">
      <w:pPr>
        <w:pStyle w:val="Prrafodelista"/>
        <w:ind w:left="851" w:right="851"/>
        <w:jc w:val="both"/>
        <w:rPr>
          <w:rFonts w:ascii="Palatino Linotype" w:hAnsi="Palatino Linotype" w:cs="Arial"/>
          <w:b/>
          <w:bCs/>
          <w:i/>
          <w:noProof/>
        </w:rPr>
      </w:pPr>
      <w:r w:rsidRPr="000C6CE0">
        <w:rPr>
          <w:rFonts w:ascii="Palatino Linotype" w:hAnsi="Palatino Linotype" w:cs="Arial"/>
          <w:b/>
          <w:bCs/>
          <w:i/>
          <w:noProof/>
        </w:rPr>
        <w:t xml:space="preserve">XX. </w:t>
      </w:r>
      <w:r w:rsidRPr="000C6CE0">
        <w:rPr>
          <w:rFonts w:ascii="Palatino Linotype" w:hAnsi="Palatino Linotype" w:cs="Arial"/>
          <w:bCs/>
          <w:i/>
          <w:noProof/>
        </w:rPr>
        <w:t>Información clasificada: Aquella considerada por la presente Ley como reservada o confidencial;</w:t>
      </w:r>
    </w:p>
    <w:p w:rsidR="000521CC" w:rsidRPr="000C6CE0" w:rsidRDefault="000521CC" w:rsidP="000521CC">
      <w:pPr>
        <w:pStyle w:val="Prrafodelista"/>
        <w:ind w:left="851" w:right="851"/>
        <w:jc w:val="both"/>
        <w:rPr>
          <w:rFonts w:ascii="Palatino Linotype" w:hAnsi="Palatino Linotype" w:cs="Arial"/>
          <w:bCs/>
          <w:i/>
          <w:noProof/>
        </w:rPr>
      </w:pPr>
      <w:r w:rsidRPr="000C6CE0">
        <w:rPr>
          <w:rFonts w:ascii="Palatino Linotype" w:hAnsi="Palatino Linotype" w:cs="Arial"/>
          <w:b/>
          <w:bCs/>
          <w:i/>
          <w:noProof/>
        </w:rPr>
        <w:t xml:space="preserve">XXI. </w:t>
      </w:r>
      <w:r w:rsidRPr="000C6CE0">
        <w:rPr>
          <w:rFonts w:ascii="Palatino Linotype" w:hAnsi="Palatino Linotype" w:cs="Arial"/>
          <w:bCs/>
          <w:i/>
          <w:noProof/>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521CC" w:rsidRPr="000C6CE0" w:rsidRDefault="000521CC" w:rsidP="000521CC">
      <w:pPr>
        <w:pStyle w:val="Prrafodelista"/>
        <w:ind w:left="851" w:right="851"/>
        <w:jc w:val="both"/>
        <w:rPr>
          <w:rFonts w:ascii="Palatino Linotype" w:hAnsi="Palatino Linotype" w:cs="Arial"/>
          <w:b/>
          <w:bCs/>
          <w:i/>
          <w:noProof/>
        </w:rPr>
      </w:pPr>
      <w:r w:rsidRPr="000C6CE0">
        <w:rPr>
          <w:rFonts w:ascii="Palatino Linotype" w:hAnsi="Palatino Linotype" w:cs="Arial"/>
          <w:b/>
          <w:bCs/>
          <w:i/>
          <w:noProof/>
        </w:rPr>
        <w:t xml:space="preserve">XLV. Versión pública: </w:t>
      </w:r>
      <w:r w:rsidRPr="000C6CE0">
        <w:rPr>
          <w:rFonts w:ascii="Palatino Linotype" w:hAnsi="Palatino Linotype" w:cs="Arial"/>
          <w:bCs/>
          <w:i/>
          <w:noProof/>
        </w:rPr>
        <w:t>Documento en el que se elimine, suprime o borra la información clasificada como reservada o confidencial para permitir su acceso.</w:t>
      </w:r>
    </w:p>
    <w:p w:rsidR="000521CC" w:rsidRPr="000C6CE0" w:rsidRDefault="000521CC" w:rsidP="000521CC">
      <w:pPr>
        <w:pStyle w:val="Prrafodelista"/>
        <w:ind w:left="851" w:right="851"/>
        <w:jc w:val="both"/>
        <w:rPr>
          <w:rFonts w:ascii="Palatino Linotype" w:hAnsi="Palatino Linotype" w:cs="Arial"/>
          <w:b/>
          <w:bCs/>
          <w:i/>
          <w:noProof/>
        </w:rPr>
      </w:pPr>
    </w:p>
    <w:p w:rsidR="000521CC" w:rsidRPr="000C6CE0" w:rsidRDefault="000521CC" w:rsidP="000521CC">
      <w:pPr>
        <w:pStyle w:val="Prrafodelista"/>
        <w:ind w:left="851" w:right="851"/>
        <w:jc w:val="both"/>
        <w:rPr>
          <w:rFonts w:ascii="Palatino Linotype" w:hAnsi="Palatino Linotype" w:cs="Arial"/>
          <w:b/>
          <w:bCs/>
          <w:i/>
          <w:noProof/>
        </w:rPr>
      </w:pPr>
      <w:r w:rsidRPr="000C6CE0">
        <w:rPr>
          <w:rFonts w:ascii="Palatino Linotype" w:hAnsi="Palatino Linotype" w:cs="Arial"/>
          <w:b/>
          <w:bCs/>
          <w:i/>
          <w:noProof/>
        </w:rPr>
        <w:t xml:space="preserve">Artículo 91. </w:t>
      </w:r>
      <w:r w:rsidRPr="000C6CE0">
        <w:rPr>
          <w:rFonts w:ascii="Palatino Linotype" w:hAnsi="Palatino Linotype" w:cs="Arial"/>
          <w:bCs/>
          <w:i/>
          <w:noProof/>
        </w:rPr>
        <w:t>El acceso a la información pública será restringido excepcionalmente, cuando ésta sea clasificada como reservada o confidencial.</w:t>
      </w:r>
      <w:r w:rsidRPr="000C6CE0">
        <w:rPr>
          <w:rFonts w:ascii="Palatino Linotype" w:hAnsi="Palatino Linotype" w:cs="Arial"/>
          <w:bCs/>
          <w:i/>
          <w:noProof/>
        </w:rPr>
        <w:cr/>
        <w:t>(…)</w:t>
      </w:r>
    </w:p>
    <w:p w:rsidR="000521CC" w:rsidRPr="000C6CE0" w:rsidRDefault="000521CC" w:rsidP="000521CC">
      <w:pPr>
        <w:pStyle w:val="Sinespaciado"/>
        <w:ind w:left="851" w:right="851"/>
        <w:jc w:val="both"/>
        <w:rPr>
          <w:rFonts w:ascii="Palatino Linotype" w:eastAsia="Calibri" w:hAnsi="Palatino Linotype" w:cs="Arial"/>
          <w:bCs/>
          <w:i/>
          <w:noProof/>
          <w:sz w:val="22"/>
          <w:szCs w:val="22"/>
          <w:lang w:val="es-ES"/>
        </w:rPr>
      </w:pPr>
      <w:r w:rsidRPr="000C6CE0">
        <w:rPr>
          <w:rFonts w:ascii="Palatino Linotype" w:eastAsia="Calibri" w:hAnsi="Palatino Linotype" w:cs="Arial"/>
          <w:b/>
          <w:bCs/>
          <w:i/>
          <w:noProof/>
          <w:sz w:val="22"/>
          <w:szCs w:val="22"/>
          <w:lang w:val="es-ES"/>
        </w:rPr>
        <w:t xml:space="preserve">Artículo 143. </w:t>
      </w:r>
      <w:r w:rsidRPr="000C6CE0">
        <w:rPr>
          <w:rFonts w:ascii="Palatino Linotype" w:eastAsia="Calibri" w:hAnsi="Palatino Linotype" w:cs="Arial"/>
          <w:bCs/>
          <w:i/>
          <w:noProof/>
          <w:sz w:val="22"/>
          <w:szCs w:val="22"/>
          <w:lang w:val="es-ES"/>
        </w:rPr>
        <w:t>Para los efectos de esta Ley se considera información confidencial, la clasificada como tal, de manera permanente, por su naturaleza, cuando:</w:t>
      </w:r>
    </w:p>
    <w:p w:rsidR="000521CC" w:rsidRPr="000C6CE0" w:rsidRDefault="000521CC" w:rsidP="000521CC">
      <w:pPr>
        <w:pStyle w:val="Sinespaciado"/>
        <w:ind w:left="851" w:right="851"/>
        <w:jc w:val="both"/>
        <w:rPr>
          <w:rFonts w:ascii="Palatino Linotype" w:eastAsia="Calibri" w:hAnsi="Palatino Linotype" w:cs="Arial"/>
          <w:bCs/>
          <w:i/>
          <w:noProof/>
          <w:sz w:val="22"/>
          <w:szCs w:val="22"/>
          <w:lang w:val="es-ES"/>
        </w:rPr>
      </w:pPr>
      <w:r w:rsidRPr="000C6CE0">
        <w:rPr>
          <w:rFonts w:ascii="Palatino Linotype" w:eastAsia="Calibri" w:hAnsi="Palatino Linotype" w:cs="Arial"/>
          <w:bCs/>
          <w:i/>
          <w:noProof/>
          <w:sz w:val="22"/>
          <w:szCs w:val="22"/>
          <w:lang w:val="es-ES"/>
        </w:rPr>
        <w:t>I. Se refiera a la información privada y los datos personales concernientes a una persona física o jurídico colectiva identificada o identificable;</w:t>
      </w:r>
    </w:p>
    <w:p w:rsidR="000521CC" w:rsidRPr="000C6CE0" w:rsidRDefault="000521CC" w:rsidP="000521CC">
      <w:pPr>
        <w:pStyle w:val="Sinespaciado"/>
        <w:ind w:left="851" w:right="851"/>
        <w:jc w:val="both"/>
        <w:rPr>
          <w:rFonts w:ascii="Palatino Linotype" w:eastAsia="Calibri" w:hAnsi="Palatino Linotype" w:cs="Arial"/>
          <w:bCs/>
          <w:i/>
          <w:noProof/>
          <w:sz w:val="22"/>
          <w:szCs w:val="22"/>
          <w:lang w:val="es-ES"/>
        </w:rPr>
      </w:pPr>
      <w:r w:rsidRPr="000C6CE0">
        <w:rPr>
          <w:rFonts w:ascii="Palatino Linotype" w:eastAsia="Calibri" w:hAnsi="Palatino Linotype" w:cs="Arial"/>
          <w:bCs/>
          <w:i/>
          <w:noProof/>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0521CC" w:rsidRPr="000C6CE0" w:rsidRDefault="000521CC" w:rsidP="000521CC">
      <w:pPr>
        <w:pStyle w:val="Sinespaciado"/>
        <w:ind w:left="851" w:right="851"/>
        <w:jc w:val="both"/>
        <w:rPr>
          <w:rFonts w:ascii="Palatino Linotype" w:eastAsia="Calibri" w:hAnsi="Palatino Linotype" w:cs="Arial"/>
          <w:bCs/>
          <w:i/>
          <w:noProof/>
          <w:sz w:val="22"/>
          <w:szCs w:val="22"/>
          <w:lang w:val="es-ES"/>
        </w:rPr>
      </w:pPr>
      <w:r w:rsidRPr="000C6CE0">
        <w:rPr>
          <w:rFonts w:ascii="Palatino Linotype" w:eastAsia="Calibri" w:hAnsi="Palatino Linotype" w:cs="Arial"/>
          <w:bCs/>
          <w:i/>
          <w:noProof/>
          <w:sz w:val="22"/>
          <w:szCs w:val="22"/>
          <w:lang w:val="es-ES"/>
        </w:rPr>
        <w:t>III. La que presenten los particulares a los sujetos obligados, de conformidad con lo dispuesto por las leyes o los tratados internacionales.</w:t>
      </w:r>
    </w:p>
    <w:p w:rsidR="000521CC" w:rsidRPr="000C6CE0" w:rsidRDefault="000521CC" w:rsidP="000521CC">
      <w:pPr>
        <w:pStyle w:val="Sinespaciado"/>
        <w:ind w:left="851" w:right="851"/>
        <w:jc w:val="both"/>
        <w:rPr>
          <w:rFonts w:ascii="Palatino Linotype" w:eastAsia="Calibri" w:hAnsi="Palatino Linotype" w:cs="Arial"/>
          <w:bCs/>
          <w:i/>
          <w:noProof/>
          <w:sz w:val="22"/>
          <w:szCs w:val="22"/>
          <w:lang w:val="es-ES"/>
        </w:rPr>
      </w:pPr>
      <w:r w:rsidRPr="000C6CE0">
        <w:rPr>
          <w:rFonts w:ascii="Palatino Linotype" w:eastAsia="Calibri" w:hAnsi="Palatino Linotype" w:cs="Arial"/>
          <w:bCs/>
          <w:i/>
          <w:noProof/>
          <w:sz w:val="22"/>
          <w:szCs w:val="22"/>
          <w:lang w:val="es-ES"/>
        </w:rPr>
        <w:t>La información confidencial no estará sujeta a temporalidad alguna y sólo podrán tener acceso a ella los titulares de la misma, sus representantes y los servidores públicos facultados para ello.</w:t>
      </w:r>
    </w:p>
    <w:p w:rsidR="000521CC" w:rsidRPr="000C6CE0" w:rsidRDefault="000521CC" w:rsidP="000521CC">
      <w:pPr>
        <w:pStyle w:val="Sinespaciado"/>
        <w:ind w:left="851" w:right="851"/>
        <w:jc w:val="both"/>
        <w:rPr>
          <w:rFonts w:ascii="Palatino Linotype" w:eastAsia="Calibri" w:hAnsi="Palatino Linotype" w:cs="Arial"/>
          <w:bCs/>
          <w:i/>
          <w:noProof/>
          <w:sz w:val="22"/>
          <w:szCs w:val="22"/>
          <w:lang w:val="es-ES"/>
        </w:rPr>
      </w:pPr>
      <w:r w:rsidRPr="000C6CE0">
        <w:rPr>
          <w:rFonts w:ascii="Palatino Linotype" w:eastAsia="Calibri" w:hAnsi="Palatino Linotype" w:cs="Arial"/>
          <w:bCs/>
          <w:i/>
          <w:noProof/>
          <w:sz w:val="22"/>
          <w:szCs w:val="22"/>
          <w:lang w:val="es-ES"/>
        </w:rPr>
        <w:lastRenderedPageBreak/>
        <w:t>No se considerará confidencial la información que se encuentre en los registros públicos o en fuentes de acceso público, ni tampoco la que sea considerada por la presente ley como información pública.</w:t>
      </w:r>
    </w:p>
    <w:p w:rsidR="000521CC" w:rsidRPr="000C6CE0" w:rsidRDefault="000521CC" w:rsidP="000521CC">
      <w:pPr>
        <w:pStyle w:val="Sinespaciado"/>
        <w:ind w:left="851" w:right="851"/>
        <w:jc w:val="both"/>
        <w:rPr>
          <w:rFonts w:ascii="Palatino Linotype" w:eastAsia="Calibri" w:hAnsi="Palatino Linotype" w:cs="Arial"/>
          <w:b/>
          <w:bCs/>
          <w:i/>
          <w:noProof/>
          <w:sz w:val="22"/>
          <w:szCs w:val="22"/>
          <w:lang w:val="es-ES"/>
        </w:rPr>
      </w:pPr>
    </w:p>
    <w:p w:rsidR="000521CC" w:rsidRPr="000C6CE0" w:rsidRDefault="000521CC" w:rsidP="000521CC">
      <w:pPr>
        <w:pStyle w:val="Sinespaciado"/>
        <w:ind w:left="851" w:right="851"/>
        <w:jc w:val="both"/>
        <w:rPr>
          <w:rFonts w:ascii="Palatino Linotype" w:eastAsia="Calibri" w:hAnsi="Palatino Linotype" w:cs="Arial"/>
          <w:b/>
          <w:bCs/>
          <w:i/>
          <w:noProof/>
          <w:sz w:val="22"/>
          <w:szCs w:val="22"/>
          <w:lang w:val="es-ES"/>
        </w:rPr>
      </w:pPr>
      <w:r w:rsidRPr="000C6CE0">
        <w:rPr>
          <w:rFonts w:ascii="Palatino Linotype" w:eastAsia="Calibri" w:hAnsi="Palatino Linotype" w:cs="Arial"/>
          <w:b/>
          <w:bCs/>
          <w:i/>
          <w:noProof/>
          <w:sz w:val="22"/>
          <w:szCs w:val="22"/>
          <w:lang w:val="es-ES"/>
        </w:rPr>
        <w:t xml:space="preserve">Artículo 146. </w:t>
      </w:r>
      <w:r w:rsidRPr="000C6CE0">
        <w:rPr>
          <w:rFonts w:ascii="Palatino Linotype" w:eastAsia="Calibri" w:hAnsi="Palatino Linotype" w:cs="Arial"/>
          <w:bCs/>
          <w:i/>
          <w:noProof/>
          <w:sz w:val="22"/>
          <w:szCs w:val="22"/>
          <w:lang w:val="es-ES"/>
        </w:rPr>
        <w:t>Los sujetos obligados que se constituyan como contribuyentes o como autoridades en materia tributaria, no podrán clasificar la información relativa al ejercicio de recursos públicos como secreto fiscal.</w:t>
      </w:r>
      <w:r w:rsidRPr="000C6CE0">
        <w:rPr>
          <w:rFonts w:ascii="Palatino Linotype" w:eastAsia="Calibri" w:hAnsi="Palatino Linotype" w:cs="Arial"/>
          <w:b/>
          <w:bCs/>
          <w:i/>
          <w:noProof/>
          <w:sz w:val="22"/>
          <w:szCs w:val="22"/>
          <w:lang w:val="es-ES"/>
        </w:rPr>
        <w:t xml:space="preserve"> </w:t>
      </w:r>
    </w:p>
    <w:p w:rsidR="000521CC" w:rsidRPr="000C6CE0" w:rsidRDefault="000521CC" w:rsidP="000521CC">
      <w:pPr>
        <w:pStyle w:val="Sinespaciado"/>
        <w:ind w:left="851" w:right="851"/>
        <w:jc w:val="both"/>
        <w:rPr>
          <w:rFonts w:ascii="Palatino Linotype" w:hAnsi="Palatino Linotype" w:cs="Arial"/>
          <w:i/>
          <w:sz w:val="22"/>
          <w:szCs w:val="22"/>
        </w:rPr>
      </w:pPr>
      <w:r w:rsidRPr="000C6CE0">
        <w:rPr>
          <w:rFonts w:ascii="Palatino Linotype" w:hAnsi="Palatino Linotype" w:cs="Arial"/>
          <w:i/>
          <w:sz w:val="22"/>
          <w:szCs w:val="22"/>
        </w:rPr>
        <w:t>Énfasis añadido</w:t>
      </w:r>
    </w:p>
    <w:p w:rsidR="000521CC" w:rsidRPr="00232F22" w:rsidRDefault="000521CC" w:rsidP="000521CC">
      <w:pPr>
        <w:pStyle w:val="Sinespaciado"/>
        <w:ind w:left="851" w:right="851"/>
        <w:jc w:val="both"/>
        <w:rPr>
          <w:rFonts w:ascii="Palatino Linotype" w:hAnsi="Palatino Linotype" w:cs="Arial"/>
          <w:i/>
          <w:sz w:val="22"/>
          <w:szCs w:val="22"/>
        </w:rPr>
      </w:pPr>
    </w:p>
    <w:p w:rsidR="000521CC" w:rsidRPr="00232F22" w:rsidRDefault="000521CC" w:rsidP="000521CC">
      <w:pPr>
        <w:pStyle w:val="Sinespaciado"/>
        <w:spacing w:before="240" w:after="240" w:line="360" w:lineRule="auto"/>
        <w:jc w:val="both"/>
        <w:rPr>
          <w:rFonts w:ascii="Palatino Linotype" w:hAnsi="Palatino Linotype" w:cs="Arial"/>
        </w:rPr>
      </w:pPr>
      <w:r w:rsidRPr="00232F22">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232F22">
        <w:rPr>
          <w:rFonts w:ascii="Palatino Linotype" w:eastAsia="Calibri" w:hAnsi="Palatino Linotype" w:cs="Arial"/>
          <w:lang w:val="es-ES"/>
        </w:rPr>
        <w:t xml:space="preserve">estén </w:t>
      </w:r>
      <w:r w:rsidRPr="00232F22">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0521CC" w:rsidRPr="00232F22" w:rsidRDefault="000521CC" w:rsidP="000521CC">
      <w:pPr>
        <w:pStyle w:val="Sinespaciado"/>
        <w:spacing w:before="240" w:after="240" w:line="360" w:lineRule="auto"/>
        <w:jc w:val="both"/>
        <w:rPr>
          <w:rFonts w:ascii="Palatino Linotype" w:hAnsi="Palatino Linotype" w:cs="Arial"/>
        </w:rPr>
      </w:pPr>
      <w:r w:rsidRPr="00232F2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521CC" w:rsidRPr="00232F22" w:rsidRDefault="000521CC" w:rsidP="000521CC">
      <w:pPr>
        <w:pStyle w:val="Sinespaciado"/>
        <w:spacing w:before="240" w:after="240" w:line="360" w:lineRule="auto"/>
        <w:jc w:val="both"/>
        <w:rPr>
          <w:rFonts w:ascii="Palatino Linotype" w:hAnsi="Palatino Linotype" w:cs="Arial"/>
        </w:rPr>
      </w:pPr>
      <w:r w:rsidRPr="00232F22">
        <w:rPr>
          <w:rFonts w:ascii="Palatino Linotype" w:hAnsi="Palatino Linotype" w:cs="Arial"/>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0521CC" w:rsidRPr="00232F22" w:rsidRDefault="000521CC" w:rsidP="000521CC">
      <w:pPr>
        <w:pStyle w:val="Sinespaciado"/>
        <w:spacing w:before="240" w:after="240" w:line="360" w:lineRule="auto"/>
        <w:jc w:val="both"/>
        <w:rPr>
          <w:rFonts w:ascii="Palatino Linotype" w:hAnsi="Palatino Linotype" w:cs="Arial"/>
        </w:rPr>
      </w:pPr>
      <w:r w:rsidRPr="00232F22">
        <w:rPr>
          <w:rFonts w:ascii="Palatino Linotype" w:hAnsi="Palatino Linotype" w:cs="Arial"/>
        </w:rPr>
        <w:lastRenderedPageBreak/>
        <w:t>En el caso específico, la información solicitada que puede contenerse en</w:t>
      </w:r>
      <w:r w:rsidR="00DF7797" w:rsidRPr="00232F22">
        <w:rPr>
          <w:rFonts w:ascii="Palatino Linotype" w:hAnsi="Palatino Linotype" w:cs="Arial"/>
        </w:rPr>
        <w:t xml:space="preserve"> el</w:t>
      </w:r>
      <w:r w:rsidRPr="00232F22">
        <w:rPr>
          <w:rFonts w:ascii="Palatino Linotype" w:hAnsi="Palatino Linotype" w:cs="Arial"/>
        </w:rPr>
        <w:t xml:space="preserve"> </w:t>
      </w:r>
      <w:r w:rsidR="00DF7797" w:rsidRPr="00232F22">
        <w:rPr>
          <w:rFonts w:ascii="Palatino Linotype" w:hAnsi="Palatino Linotype" w:cs="Arial"/>
        </w:rPr>
        <w:t>Formato Plan de Sesión de Clase Modelo</w:t>
      </w:r>
      <w:r w:rsidRPr="00232F22">
        <w:rPr>
          <w:rFonts w:ascii="Palatino Linotype" w:hAnsi="Palatino Linotype" w:cs="Arial"/>
        </w:rPr>
        <w:t xml:space="preserve">, </w:t>
      </w:r>
      <w:r w:rsidR="004B312C" w:rsidRPr="00232F22">
        <w:rPr>
          <w:rFonts w:ascii="Palatino Linotype" w:hAnsi="Palatino Linotype" w:cs="Arial"/>
        </w:rPr>
        <w:t>contiene</w:t>
      </w:r>
      <w:r w:rsidRPr="00232F22">
        <w:rPr>
          <w:rFonts w:ascii="Palatino Linotype" w:hAnsi="Palatino Linotype" w:cs="Arial"/>
        </w:rPr>
        <w:t xml:space="preserve"> </w:t>
      </w:r>
      <w:r w:rsidR="004B312C" w:rsidRPr="00232F22">
        <w:rPr>
          <w:rFonts w:ascii="Palatino Linotype" w:hAnsi="Palatino Linotype" w:cs="Arial"/>
        </w:rPr>
        <w:t>datos personales del o aspirante a profesor de la asignatura de Desarrollo Sustentable en la Carrera de Ingeniería Industrial y de Sistemas</w:t>
      </w:r>
      <w:r w:rsidRPr="00232F22">
        <w:rPr>
          <w:rFonts w:ascii="Palatino Linotype" w:hAnsi="Palatino Linotype" w:cs="Arial"/>
        </w:rPr>
        <w:t xml:space="preserve">,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w:t>
      </w:r>
      <w:r w:rsidR="00A33906" w:rsidRPr="00232F22">
        <w:rPr>
          <w:rFonts w:ascii="Palatino Linotype" w:hAnsi="Palatino Linotype" w:cs="Arial"/>
        </w:rPr>
        <w:t xml:space="preserve">el nombre y </w:t>
      </w:r>
      <w:r w:rsidR="00886F1E" w:rsidRPr="00232F22">
        <w:rPr>
          <w:rFonts w:ascii="Palatino Linotype" w:hAnsi="Palatino Linotype" w:cs="Arial"/>
        </w:rPr>
        <w:t>la</w:t>
      </w:r>
      <w:r w:rsidR="004B312C" w:rsidRPr="00232F22">
        <w:rPr>
          <w:rFonts w:ascii="Palatino Linotype" w:hAnsi="Palatino Linotype" w:cs="Arial"/>
        </w:rPr>
        <w:t xml:space="preserve"> firma por ser </w:t>
      </w:r>
      <w:r w:rsidR="00886F1E" w:rsidRPr="00232F22">
        <w:rPr>
          <w:rFonts w:ascii="Palatino Linotype" w:hAnsi="Palatino Linotype" w:cs="Arial"/>
        </w:rPr>
        <w:t>un dato</w:t>
      </w:r>
      <w:r w:rsidR="004B312C" w:rsidRPr="00232F22">
        <w:rPr>
          <w:rFonts w:ascii="Palatino Linotype" w:hAnsi="Palatino Linotype" w:cs="Arial"/>
        </w:rPr>
        <w:t xml:space="preserve"> </w:t>
      </w:r>
      <w:r w:rsidRPr="00232F22">
        <w:rPr>
          <w:rFonts w:ascii="Palatino Linotype" w:hAnsi="Palatino Linotype" w:cs="Arial"/>
        </w:rPr>
        <w:t>que ha</w:t>
      </w:r>
      <w:r w:rsidR="004B312C" w:rsidRPr="00232F22">
        <w:rPr>
          <w:rFonts w:ascii="Palatino Linotype" w:hAnsi="Palatino Linotype" w:cs="Arial"/>
        </w:rPr>
        <w:t>c</w:t>
      </w:r>
      <w:r w:rsidR="00886F1E" w:rsidRPr="00232F22">
        <w:rPr>
          <w:rFonts w:ascii="Palatino Linotype" w:hAnsi="Palatino Linotype" w:cs="Arial"/>
        </w:rPr>
        <w:t>e</w:t>
      </w:r>
      <w:r w:rsidR="004B312C" w:rsidRPr="00232F22">
        <w:rPr>
          <w:rFonts w:ascii="Palatino Linotype" w:hAnsi="Palatino Linotype" w:cs="Arial"/>
        </w:rPr>
        <w:t xml:space="preserve"> </w:t>
      </w:r>
      <w:r w:rsidR="00886F1E" w:rsidRPr="00232F22">
        <w:rPr>
          <w:rFonts w:ascii="Palatino Linotype" w:hAnsi="Palatino Linotype" w:cs="Arial"/>
        </w:rPr>
        <w:t>identificable a titular del</w:t>
      </w:r>
      <w:r w:rsidRPr="00232F22">
        <w:rPr>
          <w:rFonts w:ascii="Palatino Linotype" w:hAnsi="Palatino Linotype" w:cs="Arial"/>
        </w:rPr>
        <w:t xml:space="preserve"> </w:t>
      </w:r>
      <w:r w:rsidR="00886F1E" w:rsidRPr="00232F22">
        <w:rPr>
          <w:rFonts w:ascii="Palatino Linotype" w:hAnsi="Palatino Linotype" w:cs="Arial"/>
        </w:rPr>
        <w:t>mismo.</w:t>
      </w:r>
    </w:p>
    <w:p w:rsidR="00FD714E" w:rsidRPr="00232F22" w:rsidRDefault="00FD714E" w:rsidP="00FD714E">
      <w:pPr>
        <w:spacing w:before="240" w:after="240" w:line="360" w:lineRule="auto"/>
        <w:jc w:val="both"/>
        <w:rPr>
          <w:rFonts w:ascii="Palatino Linotype" w:hAnsi="Palatino Linotype"/>
        </w:rPr>
      </w:pPr>
      <w:r w:rsidRPr="00232F22">
        <w:rPr>
          <w:rFonts w:ascii="Palatino Linotype" w:hAnsi="Palatino Linotype" w:cs="Arial"/>
        </w:rPr>
        <w:t>En el caso específico, la información solicitada</w:t>
      </w:r>
      <w:r w:rsidRPr="00232F22">
        <w:rPr>
          <w:rFonts w:ascii="Palatino Linotype" w:hAnsi="Palatino Linotype"/>
        </w:rPr>
        <w:t xml:space="preserve"> puede contiene datos que resultan de carácter confidencial(</w:t>
      </w:r>
      <w:r w:rsidRPr="00232F22">
        <w:rPr>
          <w:rFonts w:ascii="Palatino Linotype" w:hAnsi="Palatino Linotype"/>
          <w:i/>
        </w:rPr>
        <w:t>solo en el caso de que la persona referida por el impetrante no hubiese sido contratado como profesora de asignatura</w:t>
      </w:r>
      <w:r w:rsidRPr="00232F22">
        <w:rPr>
          <w:rFonts w:ascii="Palatino Linotype" w:hAnsi="Palatino Linotype"/>
        </w:rPr>
        <w:t xml:space="preserve">), como lo es el nombre lo que constituye un dato personal confidencial en términos de lo dispuesto </w:t>
      </w:r>
      <w:r w:rsidRPr="00232F22">
        <w:rPr>
          <w:rFonts w:ascii="Palatino Linotype" w:hAnsi="Palatino Linotype" w:cs="Arial"/>
        </w:rPr>
        <w:t>en el artículo 143, fracción I de la Ley de Transparencia y Acceso a la Información Pública del</w:t>
      </w:r>
      <w:r w:rsidRPr="00232F22">
        <w:rPr>
          <w:rFonts w:ascii="Palatino Linotype" w:hAnsi="Palatino Linotype" w:cs="Arial"/>
          <w:lang w:eastAsia="es-MX"/>
        </w:rPr>
        <w:t xml:space="preserve"> </w:t>
      </w:r>
      <w:r w:rsidRPr="00232F22">
        <w:rPr>
          <w:rFonts w:ascii="Palatino Linotype" w:hAnsi="Palatino Linotype" w:cs="Arial"/>
        </w:rPr>
        <w:t>Estado de México y Municipios, así como en el artículo 4, fracción XI de la Ley de Protección de Datos Personales vigente en el Estado de México.</w:t>
      </w:r>
    </w:p>
    <w:p w:rsidR="00FD714E" w:rsidRPr="00232F22" w:rsidRDefault="00FD714E" w:rsidP="00FD714E">
      <w:pPr>
        <w:spacing w:line="360" w:lineRule="auto"/>
        <w:jc w:val="both"/>
        <w:rPr>
          <w:rFonts w:ascii="Palatino Linotype" w:hAnsi="Palatino Linotype"/>
        </w:rPr>
      </w:pPr>
      <w:r w:rsidRPr="00232F22">
        <w:rPr>
          <w:rFonts w:ascii="Palatino Linotype" w:hAnsi="Palatino Linotype"/>
        </w:rPr>
        <w:t>En esta tesitura, cabe precisarse que el Código Civil del Estado de México establece entre otras cosas establece que como atributos de la personalidad se encuentra el nombre, el cual designa e individualiza a una persona, en este sentido debe precisarse que en sus artículos 2.13, 2.14 y 2.16, que el nombre de las personas físicas se forma con el sustantivo propio y el primer apellido del padre y el primer apellido de la madre, en el orden que, de común acuerdo determinen, por lo que se refiere al nombre de las personas jurídicas colectivas este se forma con la denominación o razón social, asignada en el acto de su constitución o en sus estatutos.</w:t>
      </w:r>
    </w:p>
    <w:p w:rsidR="00FD714E" w:rsidRPr="00232F22" w:rsidRDefault="00FD714E" w:rsidP="00FD714E">
      <w:pPr>
        <w:spacing w:line="360" w:lineRule="auto"/>
        <w:jc w:val="both"/>
        <w:rPr>
          <w:rFonts w:ascii="Palatino Linotype" w:hAnsi="Palatino Linotype"/>
        </w:rPr>
      </w:pPr>
      <w:r w:rsidRPr="00232F22">
        <w:rPr>
          <w:rFonts w:ascii="Palatino Linotype" w:hAnsi="Palatino Linotype"/>
        </w:rPr>
        <w:lastRenderedPageBreak/>
        <w:t>Aunado a lo anterior debe mencionarse que los artículos 2.3 y 2.4 del Código Civil del Estado de México establecen lo siguiente:</w:t>
      </w:r>
      <w:r w:rsidRPr="00232F22">
        <w:rPr>
          <w:rFonts w:ascii="Palatino Linotype" w:hAnsi="Palatino Linotype"/>
          <w:b/>
        </w:rPr>
        <w:t xml:space="preserve"> </w:t>
      </w:r>
    </w:p>
    <w:p w:rsidR="00FD714E" w:rsidRPr="00232F22" w:rsidRDefault="00FD714E" w:rsidP="00FD714E">
      <w:pPr>
        <w:spacing w:line="360" w:lineRule="auto"/>
        <w:jc w:val="both"/>
        <w:rPr>
          <w:rFonts w:ascii="Palatino Linotype" w:hAnsi="Palatino Linotype"/>
          <w:sz w:val="23"/>
          <w:szCs w:val="23"/>
        </w:rPr>
      </w:pPr>
    </w:p>
    <w:p w:rsidR="00FD714E" w:rsidRPr="000C6CE0" w:rsidRDefault="00FD714E" w:rsidP="00FD714E">
      <w:pPr>
        <w:ind w:left="851" w:right="851"/>
        <w:jc w:val="both"/>
        <w:rPr>
          <w:rFonts w:ascii="Palatino Linotype" w:hAnsi="Palatino Linotype"/>
          <w:b/>
          <w:i/>
          <w:sz w:val="22"/>
          <w:szCs w:val="22"/>
        </w:rPr>
      </w:pPr>
      <w:r w:rsidRPr="000C6CE0">
        <w:rPr>
          <w:rFonts w:ascii="Palatino Linotype" w:hAnsi="Palatino Linotype"/>
          <w:b/>
          <w:i/>
          <w:sz w:val="22"/>
          <w:szCs w:val="22"/>
        </w:rPr>
        <w:t xml:space="preserve">Atributos de la personalidad </w:t>
      </w:r>
    </w:p>
    <w:p w:rsidR="00FD714E" w:rsidRPr="000C6CE0" w:rsidRDefault="00FD714E" w:rsidP="00FD714E">
      <w:pPr>
        <w:ind w:left="851" w:right="851"/>
        <w:jc w:val="both"/>
        <w:rPr>
          <w:rFonts w:ascii="Palatino Linotype" w:hAnsi="Palatino Linotype"/>
          <w:i/>
          <w:sz w:val="22"/>
          <w:szCs w:val="22"/>
        </w:rPr>
      </w:pPr>
      <w:r w:rsidRPr="000C6CE0">
        <w:rPr>
          <w:rFonts w:ascii="Palatino Linotype" w:hAnsi="Palatino Linotype"/>
          <w:b/>
          <w:i/>
          <w:sz w:val="22"/>
          <w:szCs w:val="22"/>
        </w:rPr>
        <w:t>Artículo 2.3.-</w:t>
      </w:r>
      <w:r w:rsidRPr="000C6CE0">
        <w:rPr>
          <w:rFonts w:ascii="Palatino Linotype" w:hAnsi="Palatino Linotype"/>
          <w:i/>
          <w:sz w:val="22"/>
          <w:szCs w:val="22"/>
        </w:rPr>
        <w:t xml:space="preserve"> Los </w:t>
      </w:r>
      <w:r w:rsidRPr="000C6CE0">
        <w:rPr>
          <w:rFonts w:ascii="Palatino Linotype" w:hAnsi="Palatino Linotype"/>
          <w:b/>
          <w:i/>
          <w:sz w:val="22"/>
          <w:szCs w:val="22"/>
          <w:u w:val="single"/>
        </w:rPr>
        <w:t>atributos de la personalidad son el nombre</w:t>
      </w:r>
      <w:r w:rsidRPr="000C6CE0">
        <w:rPr>
          <w:rFonts w:ascii="Palatino Linotype" w:hAnsi="Palatino Linotype"/>
          <w:i/>
          <w:sz w:val="22"/>
          <w:szCs w:val="22"/>
        </w:rPr>
        <w:t xml:space="preserve">, domicilio, estado civil y patrimonio. </w:t>
      </w:r>
    </w:p>
    <w:p w:rsidR="00FD714E" w:rsidRPr="000C6CE0" w:rsidRDefault="00FD714E" w:rsidP="00FD714E">
      <w:pPr>
        <w:ind w:left="851" w:right="851"/>
        <w:jc w:val="both"/>
        <w:rPr>
          <w:rFonts w:ascii="Palatino Linotype" w:hAnsi="Palatino Linotype"/>
          <w:b/>
          <w:i/>
          <w:sz w:val="22"/>
          <w:szCs w:val="22"/>
        </w:rPr>
      </w:pPr>
      <w:r w:rsidRPr="000C6CE0">
        <w:rPr>
          <w:rFonts w:ascii="Palatino Linotype" w:hAnsi="Palatino Linotype"/>
          <w:b/>
          <w:i/>
          <w:sz w:val="22"/>
          <w:szCs w:val="22"/>
        </w:rPr>
        <w:t xml:space="preserve">Concepto y naturaleza de los derechos </w:t>
      </w:r>
    </w:p>
    <w:p w:rsidR="00FD714E" w:rsidRPr="000C6CE0" w:rsidRDefault="00FD714E" w:rsidP="00FD714E">
      <w:pPr>
        <w:ind w:left="851" w:right="851"/>
        <w:jc w:val="both"/>
        <w:rPr>
          <w:rFonts w:ascii="Palatino Linotype" w:hAnsi="Palatino Linotype"/>
          <w:i/>
          <w:sz w:val="22"/>
          <w:szCs w:val="22"/>
        </w:rPr>
      </w:pPr>
      <w:r w:rsidRPr="000C6CE0">
        <w:rPr>
          <w:rFonts w:ascii="Palatino Linotype" w:hAnsi="Palatino Linotype"/>
          <w:b/>
          <w:i/>
          <w:sz w:val="22"/>
          <w:szCs w:val="22"/>
        </w:rPr>
        <w:t>Artículo 2.4.-</w:t>
      </w:r>
      <w:r w:rsidRPr="000C6CE0">
        <w:rPr>
          <w:rFonts w:ascii="Palatino Linotype" w:hAnsi="Palatino Linotype"/>
          <w:i/>
          <w:sz w:val="22"/>
          <w:szCs w:val="22"/>
        </w:rPr>
        <w:t xml:space="preserve"> </w:t>
      </w:r>
      <w:r w:rsidRPr="000C6CE0">
        <w:rPr>
          <w:rFonts w:ascii="Palatino Linotype" w:hAnsi="Palatino Linotype"/>
          <w:b/>
          <w:i/>
          <w:sz w:val="22"/>
          <w:szCs w:val="22"/>
          <w:u w:val="single"/>
        </w:rPr>
        <w:t>Los derechos de la personalidad constituyen el patrimonio moral o afectivo de</w:t>
      </w:r>
      <w:r w:rsidRPr="000C6CE0">
        <w:rPr>
          <w:rFonts w:ascii="Palatino Linotype" w:hAnsi="Palatino Linotype"/>
          <w:i/>
          <w:sz w:val="22"/>
          <w:szCs w:val="22"/>
        </w:rPr>
        <w:t xml:space="preserve"> las personas físicas. </w:t>
      </w:r>
      <w:r w:rsidRPr="000C6CE0">
        <w:rPr>
          <w:rFonts w:ascii="Palatino Linotype" w:hAnsi="Palatino Linotype"/>
          <w:b/>
          <w:i/>
          <w:sz w:val="22"/>
          <w:szCs w:val="22"/>
          <w:u w:val="single"/>
        </w:rPr>
        <w:t>Son inalienables, imprescriptibles e irrenunciables, y goza de ellos también la persona jurídica colectiva en lo que sea compatible con su naturaleza</w:t>
      </w:r>
      <w:r w:rsidRPr="000C6CE0">
        <w:rPr>
          <w:rFonts w:ascii="Palatino Linotype" w:hAnsi="Palatino Linotype"/>
          <w:i/>
          <w:sz w:val="22"/>
          <w:szCs w:val="22"/>
        </w:rPr>
        <w:t xml:space="preserve">. </w:t>
      </w:r>
    </w:p>
    <w:p w:rsidR="00FD714E" w:rsidRPr="000C6CE0" w:rsidRDefault="00FD714E" w:rsidP="00FD714E">
      <w:pPr>
        <w:ind w:left="851" w:right="851"/>
        <w:jc w:val="both"/>
        <w:rPr>
          <w:rFonts w:ascii="Palatino Linotype" w:hAnsi="Palatino Linotype"/>
          <w:i/>
          <w:sz w:val="22"/>
          <w:szCs w:val="22"/>
        </w:rPr>
      </w:pPr>
      <w:r w:rsidRPr="000C6CE0">
        <w:rPr>
          <w:rFonts w:ascii="Palatino Linotype" w:hAnsi="Palatino Linotype"/>
          <w:b/>
          <w:i/>
          <w:sz w:val="22"/>
          <w:szCs w:val="22"/>
          <w:u w:val="single"/>
        </w:rPr>
        <w:t>Es deber del Estado proteger, fomentar y desarrollar estos derechos</w:t>
      </w:r>
      <w:r w:rsidRPr="000C6CE0">
        <w:rPr>
          <w:rFonts w:ascii="Palatino Linotype" w:hAnsi="Palatino Linotype"/>
          <w:i/>
          <w:sz w:val="22"/>
          <w:szCs w:val="22"/>
        </w:rPr>
        <w:t>.</w:t>
      </w:r>
    </w:p>
    <w:p w:rsidR="00FD714E" w:rsidRPr="000C6CE0" w:rsidRDefault="00FD714E" w:rsidP="00FD714E">
      <w:pPr>
        <w:ind w:left="851" w:right="851"/>
        <w:jc w:val="both"/>
        <w:rPr>
          <w:rFonts w:ascii="Palatino Linotype" w:hAnsi="Palatino Linotype"/>
          <w:b/>
          <w:i/>
          <w:sz w:val="22"/>
          <w:szCs w:val="22"/>
        </w:rPr>
      </w:pPr>
    </w:p>
    <w:p w:rsidR="00FD714E" w:rsidRPr="000C6CE0" w:rsidRDefault="00FD714E" w:rsidP="00FD714E">
      <w:pPr>
        <w:ind w:left="851" w:right="851"/>
        <w:jc w:val="both"/>
        <w:rPr>
          <w:rFonts w:ascii="Palatino Linotype" w:hAnsi="Palatino Linotype"/>
          <w:i/>
          <w:sz w:val="22"/>
          <w:szCs w:val="22"/>
        </w:rPr>
      </w:pPr>
      <w:r w:rsidRPr="000C6CE0">
        <w:rPr>
          <w:rFonts w:ascii="Palatino Linotype" w:hAnsi="Palatino Linotype"/>
          <w:b/>
          <w:i/>
          <w:sz w:val="22"/>
          <w:szCs w:val="22"/>
        </w:rPr>
        <w:t>Énfasis añadido</w:t>
      </w:r>
    </w:p>
    <w:p w:rsidR="00FD714E" w:rsidRPr="00232F22" w:rsidRDefault="00FD714E" w:rsidP="00FD714E">
      <w:pPr>
        <w:spacing w:line="360" w:lineRule="auto"/>
        <w:jc w:val="both"/>
        <w:rPr>
          <w:rFonts w:ascii="Palatino Linotype" w:hAnsi="Palatino Linotype"/>
          <w:sz w:val="23"/>
          <w:szCs w:val="23"/>
        </w:rPr>
      </w:pPr>
    </w:p>
    <w:p w:rsidR="00FD714E" w:rsidRPr="00232F22" w:rsidRDefault="00FD714E" w:rsidP="00FD714E">
      <w:pPr>
        <w:spacing w:line="360" w:lineRule="auto"/>
        <w:jc w:val="both"/>
        <w:rPr>
          <w:rFonts w:ascii="Palatino Linotype" w:hAnsi="Palatino Linotype"/>
        </w:rPr>
      </w:pPr>
      <w:r w:rsidRPr="00232F22">
        <w:rPr>
          <w:rFonts w:ascii="Palatino Linotype" w:hAnsi="Palatino Linotype"/>
        </w:rPr>
        <w:t>De los dispositivos legales insertados anteriormente se advierte que como atributo de la personalidad se encuentra el nombre y que es deber del estado proteger, fomentar y desarrollar estos derechos, en esta misma tesitura es conveniente precisar que la Ley de Protección de Datos Personales en Posesión de Sujetos Obligados del Estado de México y Municipios en su artículo 4 fracción XI establece lo siguiente:</w:t>
      </w:r>
    </w:p>
    <w:p w:rsidR="00FD714E" w:rsidRPr="000C6CE0" w:rsidRDefault="00FD714E" w:rsidP="00FD714E">
      <w:pPr>
        <w:ind w:left="851" w:right="851"/>
        <w:jc w:val="both"/>
        <w:rPr>
          <w:rFonts w:ascii="Palatino Linotype" w:hAnsi="Palatino Linotype"/>
          <w:i/>
          <w:sz w:val="22"/>
          <w:szCs w:val="22"/>
        </w:rPr>
      </w:pPr>
      <w:r w:rsidRPr="000C6CE0">
        <w:rPr>
          <w:rFonts w:ascii="Palatino Linotype" w:hAnsi="Palatino Linotype"/>
          <w:b/>
          <w:i/>
          <w:sz w:val="22"/>
          <w:szCs w:val="22"/>
        </w:rPr>
        <w:t>Artículo 4.</w:t>
      </w:r>
      <w:r w:rsidRPr="000C6CE0">
        <w:rPr>
          <w:rFonts w:ascii="Palatino Linotype" w:hAnsi="Palatino Linotype"/>
          <w:i/>
          <w:sz w:val="22"/>
          <w:szCs w:val="22"/>
        </w:rPr>
        <w:t xml:space="preserve"> Para los efectos de esta Ley se entenderá por:</w:t>
      </w:r>
    </w:p>
    <w:p w:rsidR="00FD714E" w:rsidRPr="000C6CE0" w:rsidRDefault="00FD714E" w:rsidP="00FD714E">
      <w:pPr>
        <w:ind w:left="851" w:right="851"/>
        <w:jc w:val="both"/>
        <w:rPr>
          <w:rFonts w:ascii="Palatino Linotype" w:hAnsi="Palatino Linotype"/>
          <w:i/>
          <w:sz w:val="22"/>
          <w:szCs w:val="22"/>
        </w:rPr>
      </w:pPr>
      <w:r w:rsidRPr="000C6CE0">
        <w:rPr>
          <w:rFonts w:ascii="Palatino Linotype" w:hAnsi="Palatino Linotype"/>
          <w:b/>
          <w:i/>
          <w:sz w:val="22"/>
          <w:szCs w:val="22"/>
        </w:rPr>
        <w:t>XI. Datos personales:</w:t>
      </w:r>
      <w:r w:rsidRPr="000C6CE0">
        <w:rPr>
          <w:rFonts w:ascii="Palatino Linotype" w:hAnsi="Palatino Linotype"/>
          <w:i/>
          <w:sz w:val="22"/>
          <w:szCs w:val="22"/>
        </w:rPr>
        <w:t xml:space="preserve"> </w:t>
      </w:r>
      <w:r w:rsidRPr="000C6CE0">
        <w:rPr>
          <w:rFonts w:ascii="Palatino Linotype" w:hAnsi="Palatino Linotype"/>
          <w:b/>
          <w:i/>
          <w:sz w:val="22"/>
          <w:szCs w:val="22"/>
          <w:u w:val="single"/>
        </w:rPr>
        <w:t>a la información concerniente a una persona</w:t>
      </w:r>
      <w:r w:rsidRPr="000C6CE0">
        <w:rPr>
          <w:rFonts w:ascii="Palatino Linotype" w:hAnsi="Palatino Linotype"/>
          <w:i/>
          <w:sz w:val="22"/>
          <w:szCs w:val="22"/>
        </w:rPr>
        <w:t xml:space="preserve"> física o </w:t>
      </w:r>
      <w:r w:rsidRPr="000C6CE0">
        <w:rPr>
          <w:rFonts w:ascii="Palatino Linotype" w:hAnsi="Palatino Linotype"/>
          <w:b/>
          <w:i/>
          <w:sz w:val="22"/>
          <w:szCs w:val="22"/>
          <w:u w:val="single"/>
        </w:rPr>
        <w:t>jurídica colectiva identificada o identificable</w:t>
      </w:r>
      <w:r w:rsidRPr="000C6CE0">
        <w:rPr>
          <w:rFonts w:ascii="Palatino Linotype" w:hAnsi="Palatino Linotype"/>
          <w:i/>
          <w:sz w:val="22"/>
          <w:szCs w:val="22"/>
        </w:rPr>
        <w:t>,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FD714E" w:rsidRPr="00232F22" w:rsidRDefault="00FD714E" w:rsidP="00FD714E">
      <w:pPr>
        <w:spacing w:line="360" w:lineRule="auto"/>
        <w:jc w:val="both"/>
        <w:rPr>
          <w:rFonts w:ascii="Palatino Linotype" w:hAnsi="Palatino Linotype"/>
          <w:sz w:val="23"/>
          <w:szCs w:val="23"/>
        </w:rPr>
      </w:pPr>
    </w:p>
    <w:p w:rsidR="00FD714E" w:rsidRPr="00232F22" w:rsidRDefault="00FD714E" w:rsidP="00FD714E">
      <w:pPr>
        <w:spacing w:line="360" w:lineRule="auto"/>
        <w:jc w:val="both"/>
        <w:rPr>
          <w:rFonts w:ascii="Palatino Linotype" w:hAnsi="Palatino Linotype"/>
        </w:rPr>
      </w:pPr>
      <w:r w:rsidRPr="00232F22">
        <w:rPr>
          <w:rFonts w:ascii="Palatino Linotype" w:hAnsi="Palatino Linotype"/>
        </w:rPr>
        <w:t xml:space="preserve">De lo establecido con anterioridad, cabe mencionar que no debe pasar desapercibido que la Ley de referida con antelación precisa en su numeral 1 que es de orden público, interés social y observancia obligatoria en el Estado de México y sus Municipios, es reglamentaria de las disposiciones en materia de protección de datos </w:t>
      </w:r>
      <w:r w:rsidRPr="00232F22">
        <w:rPr>
          <w:rFonts w:ascii="Palatino Linotype" w:hAnsi="Palatino Linotype"/>
        </w:rPr>
        <w:lastRenderedPageBreak/>
        <w:t>personales previstas en la Constitución Política del Estado Libre y Soberano de México y que tiene por objeto establecer las bases, principios y procedimientos para tutelar y garantizar el derecho que tiene toda persona a la protección de sus datos personales, en posesión de los sujetos obligados, motivo por el cual este Órgano Garante en su carácter de autoridad protectora de datos en el Estado de México, debe garantizar la vida privada o intimidad de las personas frente a situaciones que involucren un interés público, razón por la cual es conveniente precisar que para el caso de que la materia de una solicitud de acceso a la información pública sea una licencia de construcción, la misma deberá entregarse en versión pública testando los datos que debido a su naturaleza sean susceptibles de clasificarse como confidenciales, entre los que sobresale el nombre de la persona física, circunstancia que se encuentra estipulada en el Lineamiento Sexagésimo Sexto de los Lineamientos Generales en Materia de Clasificación y Desclasificación de la Información, así como para la Elaboración de Versiones Públicas publicado en el Diario Oficial de la Federación el quince de abril del año dos mil dieciséis que a continuación se inserta:</w:t>
      </w:r>
    </w:p>
    <w:p w:rsidR="00FD714E" w:rsidRPr="00232F22" w:rsidRDefault="00FD714E" w:rsidP="00FD714E">
      <w:pPr>
        <w:jc w:val="both"/>
        <w:rPr>
          <w:rFonts w:ascii="Palatino Linotype" w:hAnsi="Palatino Linotype"/>
        </w:rPr>
      </w:pPr>
      <w:r w:rsidRPr="00232F22">
        <w:rPr>
          <w:rFonts w:ascii="Palatino Linotype" w:hAnsi="Palatino Linotype"/>
        </w:rPr>
        <w:t xml:space="preserve"> </w:t>
      </w:r>
    </w:p>
    <w:p w:rsidR="00FD714E" w:rsidRPr="000C6CE0" w:rsidRDefault="00FD714E" w:rsidP="00FD714E">
      <w:pPr>
        <w:ind w:left="851" w:right="851"/>
        <w:jc w:val="both"/>
        <w:rPr>
          <w:rFonts w:ascii="Palatino Linotype" w:hAnsi="Palatino Linotype"/>
          <w:i/>
          <w:sz w:val="22"/>
          <w:szCs w:val="22"/>
        </w:rPr>
      </w:pPr>
      <w:r w:rsidRPr="000C6CE0">
        <w:rPr>
          <w:rFonts w:ascii="Palatino Linotype" w:hAnsi="Palatino Linotype"/>
          <w:b/>
          <w:i/>
          <w:sz w:val="22"/>
          <w:szCs w:val="22"/>
        </w:rPr>
        <w:t>Sexagésimo sexto.</w:t>
      </w:r>
      <w:r w:rsidRPr="000C6CE0">
        <w:rPr>
          <w:rFonts w:ascii="Palatino Linotype" w:hAnsi="Palatino Linotype"/>
          <w:i/>
          <w:sz w:val="22"/>
          <w:szCs w:val="22"/>
        </w:rPr>
        <w:t xml:space="preserve"> </w:t>
      </w:r>
      <w:r w:rsidRPr="000C6CE0">
        <w:rPr>
          <w:rFonts w:ascii="Palatino Linotype" w:hAnsi="Palatino Linotype"/>
          <w:b/>
          <w:i/>
          <w:sz w:val="22"/>
          <w:szCs w:val="22"/>
          <w:u w:val="single"/>
        </w:rPr>
        <w:t>Ante una solicitud de acceso podrá elaborarse una versión pública de las concesiones, permisos o autorizaciones</w:t>
      </w:r>
      <w:r w:rsidRPr="000C6CE0">
        <w:rPr>
          <w:rFonts w:ascii="Palatino Linotype" w:hAnsi="Palatino Linotype"/>
          <w:i/>
          <w:sz w:val="22"/>
          <w:szCs w:val="22"/>
        </w:rPr>
        <w:t xml:space="preserve">, en la que no podrá testarse aquella información que acredite el cumplimiento de obligaciones previstas para la obtención, renovación o conservación de la concesión, permiso o autorización de que se trate, </w:t>
      </w:r>
      <w:r w:rsidRPr="000C6CE0">
        <w:rPr>
          <w:rFonts w:ascii="Palatino Linotype" w:hAnsi="Palatino Linotype"/>
          <w:b/>
          <w:i/>
          <w:sz w:val="22"/>
          <w:szCs w:val="22"/>
          <w:u w:val="single"/>
        </w:rPr>
        <w:t>salvo aquella información que se encuentre clasificada como confidencial</w:t>
      </w:r>
      <w:r w:rsidRPr="000C6CE0">
        <w:rPr>
          <w:rFonts w:ascii="Palatino Linotype" w:hAnsi="Palatino Linotype"/>
          <w:i/>
          <w:sz w:val="22"/>
          <w:szCs w:val="22"/>
        </w:rPr>
        <w:t>.</w:t>
      </w:r>
    </w:p>
    <w:p w:rsidR="00FD714E" w:rsidRPr="000C6CE0" w:rsidRDefault="00FD714E" w:rsidP="00FD714E">
      <w:pPr>
        <w:ind w:left="851" w:right="851"/>
        <w:jc w:val="both"/>
        <w:rPr>
          <w:rFonts w:ascii="Palatino Linotype" w:hAnsi="Palatino Linotype"/>
          <w:i/>
          <w:sz w:val="22"/>
          <w:szCs w:val="22"/>
        </w:rPr>
      </w:pPr>
    </w:p>
    <w:p w:rsidR="00FD714E" w:rsidRPr="000C6CE0" w:rsidRDefault="00FD714E" w:rsidP="00FD714E">
      <w:pPr>
        <w:ind w:left="851" w:right="851"/>
        <w:jc w:val="both"/>
        <w:rPr>
          <w:rFonts w:ascii="Palatino Linotype" w:hAnsi="Palatino Linotype"/>
          <w:i/>
          <w:sz w:val="22"/>
          <w:szCs w:val="22"/>
        </w:rPr>
      </w:pPr>
      <w:r w:rsidRPr="000C6CE0">
        <w:rPr>
          <w:rFonts w:ascii="Palatino Linotype" w:hAnsi="Palatino Linotype"/>
          <w:i/>
          <w:sz w:val="22"/>
          <w:szCs w:val="22"/>
        </w:rPr>
        <w:t>Énfasis añadido.</w:t>
      </w:r>
    </w:p>
    <w:p w:rsidR="000521CC" w:rsidRPr="00232F22" w:rsidRDefault="000521CC" w:rsidP="00110908">
      <w:pPr>
        <w:spacing w:before="240" w:after="240" w:line="360" w:lineRule="auto"/>
        <w:jc w:val="both"/>
        <w:rPr>
          <w:rFonts w:ascii="Palatino Linotype" w:hAnsi="Palatino Linotype"/>
          <w:lang w:val="es-ES_tradnl"/>
        </w:rPr>
      </w:pPr>
      <w:r w:rsidRPr="00232F22">
        <w:rPr>
          <w:rFonts w:ascii="Palatino Linotype" w:hAnsi="Palatino Linotype"/>
        </w:rPr>
        <w:t xml:space="preserve">Al respecto es de mencionar que la versión pública ordenada debe tener por objeto testar </w:t>
      </w:r>
      <w:r w:rsidR="00886F1E" w:rsidRPr="00232F22">
        <w:rPr>
          <w:rFonts w:ascii="Palatino Linotype" w:hAnsi="Palatino Linotype"/>
        </w:rPr>
        <w:t>la</w:t>
      </w:r>
      <w:r w:rsidRPr="00232F22">
        <w:rPr>
          <w:rFonts w:ascii="Palatino Linotype" w:hAnsi="Palatino Linotype"/>
        </w:rPr>
        <w:t xml:space="preserve"> firma de la persona </w:t>
      </w:r>
      <w:r w:rsidR="004B312C" w:rsidRPr="00232F22">
        <w:rPr>
          <w:rFonts w:ascii="Palatino Linotype" w:hAnsi="Palatino Linotype"/>
        </w:rPr>
        <w:t>referida por el impetrante</w:t>
      </w:r>
      <w:r w:rsidRPr="00232F22">
        <w:rPr>
          <w:rFonts w:ascii="Palatino Linotype" w:hAnsi="Palatino Linotype"/>
        </w:rPr>
        <w:t xml:space="preserve">; </w:t>
      </w:r>
      <w:r w:rsidR="00886F1E" w:rsidRPr="00232F22">
        <w:rPr>
          <w:rFonts w:ascii="Palatino Linotype" w:hAnsi="Palatino Linotype"/>
          <w:lang w:val="es-ES_tradnl"/>
        </w:rPr>
        <w:t xml:space="preserve">toda vez </w:t>
      </w:r>
      <w:r w:rsidRPr="00232F22">
        <w:rPr>
          <w:rFonts w:ascii="Palatino Linotype" w:hAnsi="Palatino Linotype"/>
          <w:lang w:val="es-ES_tradnl"/>
        </w:rPr>
        <w:t xml:space="preserve">que identifica o hace </w:t>
      </w:r>
      <w:r w:rsidRPr="00232F22">
        <w:rPr>
          <w:rFonts w:ascii="Palatino Linotype" w:hAnsi="Palatino Linotype"/>
          <w:lang w:val="es-ES_tradnl"/>
        </w:rPr>
        <w:lastRenderedPageBreak/>
        <w:t xml:space="preserve">identificable a su titular, se afirma lo anterior en razón de que si bien es cierto el mismo obra en </w:t>
      </w:r>
      <w:r w:rsidR="00886F1E" w:rsidRPr="00232F22">
        <w:rPr>
          <w:rFonts w:ascii="Palatino Linotype" w:hAnsi="Palatino Linotype"/>
          <w:lang w:val="es-ES_tradnl"/>
        </w:rPr>
        <w:t xml:space="preserve">el </w:t>
      </w:r>
      <w:r w:rsidRPr="00232F22">
        <w:rPr>
          <w:rFonts w:ascii="Palatino Linotype" w:hAnsi="Palatino Linotype"/>
          <w:lang w:val="es-ES_tradnl"/>
        </w:rPr>
        <w:t xml:space="preserve">documento </w:t>
      </w:r>
      <w:r w:rsidR="00886F1E" w:rsidRPr="00232F22">
        <w:rPr>
          <w:rFonts w:ascii="Palatino Linotype" w:hAnsi="Palatino Linotype"/>
          <w:lang w:val="es-ES_tradnl"/>
        </w:rPr>
        <w:t>cuya entrega se ordena</w:t>
      </w:r>
      <w:r w:rsidRPr="00232F22">
        <w:rPr>
          <w:rFonts w:ascii="Palatino Linotype" w:hAnsi="Palatino Linotype"/>
          <w:lang w:val="es-ES_tradnl"/>
        </w:rPr>
        <w:t xml:space="preserve">, sin embargo cierto lo es que se debe precisar que la misma fue plasmada sin que ejerzan las facultades que le fueron </w:t>
      </w:r>
      <w:r w:rsidR="00886F1E" w:rsidRPr="00232F22">
        <w:rPr>
          <w:rFonts w:ascii="Palatino Linotype" w:hAnsi="Palatino Linotype"/>
          <w:lang w:val="es-ES_tradnl"/>
        </w:rPr>
        <w:t>conferidas para el ejercicio de un empleo, cargo o comisión en el servicio público</w:t>
      </w:r>
      <w:r w:rsidRPr="00232F22">
        <w:rPr>
          <w:rFonts w:ascii="Palatino Linotype" w:hAnsi="Palatino Linotype"/>
          <w:lang w:val="es-ES_tradnl"/>
        </w:rPr>
        <w:t>, es decir, no se trata de un acto de autoridad que se encuentre vinculado al ejercicio de la función pública, razón por la cual se trata de información de naturaleza privada.</w:t>
      </w:r>
    </w:p>
    <w:p w:rsidR="000521CC" w:rsidRPr="00232F22" w:rsidRDefault="000521CC" w:rsidP="00886F1E">
      <w:pPr>
        <w:spacing w:before="240" w:after="240" w:line="360" w:lineRule="auto"/>
        <w:jc w:val="both"/>
        <w:rPr>
          <w:rFonts w:ascii="Palatino Linotype" w:hAnsi="Palatino Linotype"/>
          <w:lang w:val="es-ES_tradnl"/>
        </w:rPr>
      </w:pPr>
      <w:r w:rsidRPr="00232F22">
        <w:rPr>
          <w:rFonts w:ascii="Palatino Linotype" w:hAnsi="Palatino Linotype"/>
          <w:lang w:val="es-ES_tradnl"/>
        </w:rPr>
        <w:t xml:space="preserve">Sobre este punto en particular es pertinente referir que el entonces Instituto Federal de Acceso a la Información Pública (IFAI) ahora Instituto Nacional de Transparencia, Acceso a la Información y Protección de Datos Personales emitió el criterio número 010-10, que </w:t>
      </w:r>
      <w:r w:rsidR="00886F1E" w:rsidRPr="00232F22">
        <w:rPr>
          <w:rFonts w:ascii="Palatino Linotype" w:hAnsi="Palatino Linotype"/>
          <w:lang w:val="es-ES_tradnl"/>
        </w:rPr>
        <w:t>es de la literalidad siguiente:</w:t>
      </w:r>
    </w:p>
    <w:p w:rsidR="000521CC" w:rsidRPr="00232F22" w:rsidRDefault="000521CC" w:rsidP="000521CC">
      <w:pPr>
        <w:ind w:left="851" w:right="851"/>
        <w:jc w:val="both"/>
        <w:rPr>
          <w:rFonts w:ascii="Palatino Linotype" w:hAnsi="Palatino Linotype"/>
          <w:sz w:val="22"/>
          <w:szCs w:val="22"/>
          <w:lang w:val="es-ES_tradnl"/>
        </w:rPr>
      </w:pPr>
      <w:r w:rsidRPr="00232F22">
        <w:rPr>
          <w:rFonts w:ascii="Palatino Linotype" w:hAnsi="Palatino Linotype"/>
          <w:sz w:val="22"/>
          <w:szCs w:val="22"/>
          <w:lang w:val="es-ES_tradnl"/>
        </w:rPr>
        <w:t>“</w:t>
      </w:r>
      <w:r w:rsidRPr="00232F22">
        <w:rPr>
          <w:rFonts w:ascii="Palatino Linotype" w:hAnsi="Palatino Linotype"/>
          <w:b/>
          <w:i/>
          <w:sz w:val="22"/>
          <w:szCs w:val="22"/>
          <w:u w:val="single"/>
          <w:lang w:val="es-ES_tradnl"/>
        </w:rPr>
        <w:t>La firma de los servidores públicos es información de carácter público cuando ésta es utilizada en el ejercicio de las facultades conferidas para el desempeño del servicio público</w:t>
      </w:r>
      <w:r w:rsidRPr="00232F22">
        <w:rPr>
          <w:rFonts w:ascii="Palatino Linotype" w:hAnsi="Palatino Linotype"/>
          <w:i/>
          <w:sz w:val="22"/>
          <w:szCs w:val="22"/>
          <w:lang w:val="es-ES_tradnl"/>
        </w:rPr>
        <w:t xml:space="preserve">. Si bien la firma </w:t>
      </w:r>
      <w:r w:rsidRPr="00232F22">
        <w:rPr>
          <w:rFonts w:ascii="Palatino Linotype" w:hAnsi="Palatino Linotype"/>
          <w:b/>
          <w:i/>
          <w:sz w:val="22"/>
          <w:szCs w:val="22"/>
          <w:u w:val="single"/>
          <w:lang w:val="es-ES_tradnl"/>
        </w:rPr>
        <w:t>es un dato personal confidencial, en tanto que identifica o hace identificable a su titular, cuando un servidor público emite un acto como autoridad,</w:t>
      </w:r>
      <w:r w:rsidRPr="00232F22">
        <w:rPr>
          <w:rFonts w:ascii="Palatino Linotype" w:hAnsi="Palatino Linotype"/>
          <w:i/>
          <w:sz w:val="22"/>
          <w:szCs w:val="22"/>
          <w:lang w:val="es-ES_tradnl"/>
        </w:rPr>
        <w:t xml:space="preserve"> en ejercicio de las funciones que tiene conferidas, la firma mediante la cual valida dicho acto es pública. Lo anterior, en virtud de que se realizó en cumplimiento de las obligaciones que le corresponden en términos de las disposiciones jurídicas aplicables. </w:t>
      </w:r>
      <w:r w:rsidRPr="00232F22">
        <w:rPr>
          <w:rFonts w:ascii="Palatino Linotype" w:hAnsi="Palatino Linotype"/>
          <w:b/>
          <w:i/>
          <w:sz w:val="22"/>
          <w:szCs w:val="22"/>
          <w:u w:val="single"/>
          <w:lang w:val="es-ES_tradnl"/>
        </w:rPr>
        <w:t>Por tanto, la firma de los servidores públicos, vinculada al ejercicio de la función pública, es información de naturaleza pública</w:t>
      </w:r>
      <w:r w:rsidRPr="00232F22">
        <w:rPr>
          <w:rFonts w:ascii="Palatino Linotype" w:hAnsi="Palatino Linotype"/>
          <w:i/>
          <w:sz w:val="22"/>
          <w:szCs w:val="22"/>
          <w:lang w:val="es-ES_tradnl"/>
        </w:rPr>
        <w:t>, dado que documenta y rinde cuentas sobre el debido ejercicio de sus atribuciones con motivo del empleo, cargo o comisión que le han sido encomendados</w:t>
      </w:r>
      <w:r w:rsidRPr="00232F22">
        <w:rPr>
          <w:rFonts w:ascii="Palatino Linotype" w:hAnsi="Palatino Linotype"/>
          <w:sz w:val="22"/>
          <w:szCs w:val="22"/>
          <w:lang w:val="es-ES_tradnl"/>
        </w:rPr>
        <w:t>.”</w:t>
      </w:r>
    </w:p>
    <w:p w:rsidR="00886F1E" w:rsidRPr="00232F22" w:rsidRDefault="00886F1E" w:rsidP="00886F1E">
      <w:pPr>
        <w:ind w:left="851" w:right="851"/>
        <w:jc w:val="both"/>
        <w:rPr>
          <w:rFonts w:ascii="Palatino Linotype" w:hAnsi="Palatino Linotype"/>
          <w:i/>
          <w:sz w:val="22"/>
          <w:szCs w:val="22"/>
          <w:lang w:val="es-ES_tradnl"/>
        </w:rPr>
      </w:pPr>
    </w:p>
    <w:p w:rsidR="000521CC" w:rsidRPr="00232F22" w:rsidRDefault="00886F1E" w:rsidP="00886F1E">
      <w:pPr>
        <w:ind w:left="851" w:right="851"/>
        <w:jc w:val="both"/>
        <w:rPr>
          <w:rFonts w:ascii="Palatino Linotype" w:hAnsi="Palatino Linotype"/>
          <w:i/>
          <w:sz w:val="22"/>
          <w:szCs w:val="22"/>
          <w:lang w:val="es-ES_tradnl"/>
        </w:rPr>
      </w:pPr>
      <w:r w:rsidRPr="00232F22">
        <w:rPr>
          <w:rFonts w:ascii="Palatino Linotype" w:hAnsi="Palatino Linotype"/>
          <w:i/>
          <w:sz w:val="22"/>
          <w:szCs w:val="22"/>
          <w:lang w:val="es-ES_tradnl"/>
        </w:rPr>
        <w:t>Énfasis añadido.</w:t>
      </w:r>
    </w:p>
    <w:p w:rsidR="000521CC" w:rsidRPr="00232F22" w:rsidRDefault="000521CC" w:rsidP="000521CC">
      <w:pPr>
        <w:spacing w:before="240" w:after="240" w:line="360" w:lineRule="auto"/>
        <w:jc w:val="both"/>
        <w:rPr>
          <w:rFonts w:ascii="Palatino Linotype" w:hAnsi="Palatino Linotype"/>
          <w:sz w:val="23"/>
          <w:szCs w:val="23"/>
          <w:lang w:val="es-ES_tradnl"/>
        </w:rPr>
      </w:pPr>
      <w:r w:rsidRPr="00232F22">
        <w:rPr>
          <w:rFonts w:ascii="Palatino Linotype" w:hAnsi="Palatino Linotype"/>
          <w:sz w:val="23"/>
          <w:szCs w:val="23"/>
          <w:lang w:val="es-ES_tradnl"/>
        </w:rPr>
        <w:t xml:space="preserve">Robustecen lo anterior expuesto los </w:t>
      </w:r>
      <w:r w:rsidRPr="00232F22">
        <w:rPr>
          <w:rFonts w:ascii="Palatino Linotype" w:hAnsi="Palatino Linotype"/>
          <w:b/>
          <w:sz w:val="23"/>
          <w:szCs w:val="23"/>
          <w:lang w:val="es-ES_tradnl"/>
        </w:rPr>
        <w:t xml:space="preserve">Lineamientos Generales en Materia de Clasificación y Desclasificación de la Información, así como para la Elaboración de Versiones Públicas </w:t>
      </w:r>
      <w:r w:rsidRPr="00232F22">
        <w:rPr>
          <w:rFonts w:ascii="Palatino Linotype" w:hAnsi="Palatino Linotype"/>
          <w:sz w:val="23"/>
          <w:szCs w:val="23"/>
          <w:lang w:val="es-ES_tradnl"/>
        </w:rPr>
        <w:t>que señalan lo siguiente:</w:t>
      </w:r>
    </w:p>
    <w:p w:rsidR="000521CC" w:rsidRPr="00232F22" w:rsidRDefault="000521CC" w:rsidP="000521CC">
      <w:pPr>
        <w:ind w:left="851" w:right="851"/>
        <w:jc w:val="both"/>
        <w:rPr>
          <w:rFonts w:ascii="Palatino Linotype" w:hAnsi="Palatino Linotype"/>
          <w:i/>
          <w:sz w:val="22"/>
          <w:szCs w:val="22"/>
          <w:lang w:val="es-ES_tradnl"/>
        </w:rPr>
      </w:pPr>
      <w:r w:rsidRPr="00232F22">
        <w:rPr>
          <w:rFonts w:ascii="Palatino Linotype" w:hAnsi="Palatino Linotype"/>
          <w:b/>
          <w:i/>
          <w:sz w:val="22"/>
          <w:szCs w:val="22"/>
          <w:lang w:val="es-ES_tradnl"/>
        </w:rPr>
        <w:lastRenderedPageBreak/>
        <w:t>Quincuagésimo séptimo</w:t>
      </w:r>
      <w:r w:rsidRPr="00232F22">
        <w:rPr>
          <w:rFonts w:ascii="Palatino Linotype" w:hAnsi="Palatino Linotype"/>
          <w:i/>
          <w:sz w:val="22"/>
          <w:szCs w:val="22"/>
          <w:lang w:val="es-ES_tradnl"/>
        </w:rPr>
        <w:t xml:space="preserve">. </w:t>
      </w:r>
      <w:r w:rsidRPr="00232F22">
        <w:rPr>
          <w:rFonts w:ascii="Palatino Linotype" w:hAnsi="Palatino Linotype"/>
          <w:b/>
          <w:i/>
          <w:sz w:val="22"/>
          <w:szCs w:val="22"/>
          <w:u w:val="single"/>
          <w:lang w:val="es-ES_tradnl"/>
        </w:rPr>
        <w:t>Se considera, en principio, como información pública</w:t>
      </w:r>
      <w:r w:rsidRPr="00232F22">
        <w:rPr>
          <w:rFonts w:ascii="Palatino Linotype" w:hAnsi="Palatino Linotype"/>
          <w:i/>
          <w:sz w:val="22"/>
          <w:szCs w:val="22"/>
          <w:lang w:val="es-ES_tradnl"/>
        </w:rPr>
        <w:t xml:space="preserve"> y no podrá omitirse de las versiones públicas la siguiente:</w:t>
      </w:r>
    </w:p>
    <w:p w:rsidR="000521CC" w:rsidRPr="00232F22" w:rsidRDefault="000521CC" w:rsidP="000521CC">
      <w:pPr>
        <w:ind w:left="851" w:right="851"/>
        <w:jc w:val="both"/>
        <w:rPr>
          <w:rFonts w:ascii="Palatino Linotype" w:hAnsi="Palatino Linotype"/>
          <w:i/>
          <w:sz w:val="22"/>
          <w:szCs w:val="22"/>
          <w:lang w:val="es-ES_tradnl"/>
        </w:rPr>
      </w:pPr>
      <w:r w:rsidRPr="00232F22">
        <w:rPr>
          <w:rFonts w:ascii="Palatino Linotype" w:hAnsi="Palatino Linotype"/>
          <w:i/>
          <w:sz w:val="22"/>
          <w:szCs w:val="22"/>
          <w:lang w:val="es-ES_tradnl"/>
        </w:rPr>
        <w:t>La relativa a las Obligaciones de Transparencia que contempla el Título V de la Ley General y las demás disposiciones legales aplicables;</w:t>
      </w:r>
    </w:p>
    <w:p w:rsidR="000521CC" w:rsidRPr="00232F22" w:rsidRDefault="000521CC" w:rsidP="000521CC">
      <w:pPr>
        <w:ind w:left="851" w:right="851"/>
        <w:jc w:val="both"/>
        <w:rPr>
          <w:rFonts w:ascii="Palatino Linotype" w:hAnsi="Palatino Linotype"/>
          <w:b/>
          <w:i/>
          <w:sz w:val="22"/>
          <w:szCs w:val="22"/>
          <w:lang w:val="es-ES_tradnl"/>
        </w:rPr>
      </w:pPr>
      <w:r w:rsidRPr="00232F22">
        <w:rPr>
          <w:rFonts w:ascii="Palatino Linotype" w:hAnsi="Palatino Linotype"/>
          <w:b/>
          <w:i/>
          <w:sz w:val="22"/>
          <w:szCs w:val="22"/>
          <w:lang w:val="es-ES_tradnl"/>
        </w:rPr>
        <w:t xml:space="preserve">El nombre de los servidores públicos en los documentos, y </w:t>
      </w:r>
      <w:r w:rsidRPr="00232F22">
        <w:rPr>
          <w:rFonts w:ascii="Palatino Linotype" w:hAnsi="Palatino Linotype"/>
          <w:b/>
          <w:i/>
          <w:sz w:val="22"/>
          <w:szCs w:val="22"/>
          <w:u w:val="single"/>
          <w:lang w:val="es-ES_tradnl"/>
        </w:rPr>
        <w:t>sus firmas autógrafas, cuando sean utilizados en el ejercicio de las facultades conferidas para el desempeño del servicio público</w:t>
      </w:r>
      <w:r w:rsidRPr="00232F22">
        <w:rPr>
          <w:rFonts w:ascii="Palatino Linotype" w:hAnsi="Palatino Linotype"/>
          <w:b/>
          <w:i/>
          <w:sz w:val="22"/>
          <w:szCs w:val="22"/>
          <w:lang w:val="es-ES_tradnl"/>
        </w:rPr>
        <w:t>, y</w:t>
      </w:r>
    </w:p>
    <w:p w:rsidR="000521CC" w:rsidRPr="00232F22" w:rsidRDefault="000521CC" w:rsidP="000521CC">
      <w:pPr>
        <w:ind w:left="851" w:right="851"/>
        <w:jc w:val="both"/>
        <w:rPr>
          <w:rFonts w:ascii="Palatino Linotype" w:hAnsi="Palatino Linotype"/>
          <w:b/>
          <w:i/>
          <w:sz w:val="22"/>
          <w:szCs w:val="22"/>
          <w:lang w:val="es-ES_tradnl"/>
        </w:rPr>
      </w:pPr>
      <w:r w:rsidRPr="00232F22">
        <w:rPr>
          <w:rFonts w:ascii="Palatino Linotype" w:hAnsi="Palatino Linotype"/>
          <w:b/>
          <w:i/>
          <w:sz w:val="22"/>
          <w:szCs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rsidR="000521CC" w:rsidRPr="00232F22" w:rsidRDefault="000521CC" w:rsidP="000521CC">
      <w:pPr>
        <w:ind w:left="851" w:right="851"/>
        <w:jc w:val="both"/>
        <w:rPr>
          <w:rFonts w:ascii="Palatino Linotype" w:hAnsi="Palatino Linotype"/>
          <w:i/>
          <w:sz w:val="22"/>
          <w:szCs w:val="22"/>
          <w:lang w:val="es-ES_tradnl"/>
        </w:rPr>
      </w:pPr>
      <w:r w:rsidRPr="00232F22">
        <w:rPr>
          <w:rFonts w:ascii="Palatino Linotype" w:hAnsi="Palatino Linotype"/>
          <w:i/>
          <w:sz w:val="22"/>
          <w:szCs w:val="22"/>
          <w:lang w:val="es-ES_tradnl"/>
        </w:rPr>
        <w:t>Lo anterior, siempre y cuando no se acredite alguna causal de clasificación, prevista en las leyes o en los tratados internaciones suscritos por el Estado mexicano.</w:t>
      </w:r>
    </w:p>
    <w:p w:rsidR="000521CC" w:rsidRPr="00232F22" w:rsidRDefault="000521CC" w:rsidP="000521CC">
      <w:pPr>
        <w:ind w:left="851" w:right="851"/>
        <w:jc w:val="both"/>
        <w:rPr>
          <w:rFonts w:ascii="Palatino Linotype" w:hAnsi="Palatino Linotype"/>
          <w:i/>
          <w:sz w:val="22"/>
          <w:szCs w:val="22"/>
          <w:lang w:val="es-ES_tradnl"/>
        </w:rPr>
      </w:pPr>
      <w:r w:rsidRPr="00232F22">
        <w:rPr>
          <w:rFonts w:ascii="Palatino Linotype" w:hAnsi="Palatino Linotype"/>
          <w:i/>
          <w:sz w:val="22"/>
          <w:szCs w:val="22"/>
          <w:lang w:val="es-ES_tradnl"/>
        </w:rPr>
        <w:t>Énfasis añadido.</w:t>
      </w:r>
    </w:p>
    <w:p w:rsidR="000521CC" w:rsidRPr="00232F22" w:rsidRDefault="000521CC" w:rsidP="000521CC">
      <w:pPr>
        <w:ind w:left="851" w:right="851"/>
        <w:jc w:val="both"/>
        <w:rPr>
          <w:rFonts w:ascii="Palatino Linotype" w:hAnsi="Palatino Linotype"/>
          <w:i/>
          <w:sz w:val="21"/>
          <w:szCs w:val="21"/>
          <w:lang w:val="es-ES_tradnl"/>
        </w:rPr>
      </w:pPr>
    </w:p>
    <w:p w:rsidR="000521CC" w:rsidRPr="00232F22" w:rsidRDefault="000521CC" w:rsidP="000521CC">
      <w:pPr>
        <w:spacing w:line="360" w:lineRule="auto"/>
        <w:jc w:val="both"/>
        <w:rPr>
          <w:rFonts w:ascii="Palatino Linotype" w:hAnsi="Palatino Linotype"/>
          <w:sz w:val="23"/>
          <w:szCs w:val="23"/>
          <w:lang w:val="es-ES_tradnl"/>
        </w:rPr>
      </w:pPr>
      <w:r w:rsidRPr="00232F22">
        <w:rPr>
          <w:rFonts w:ascii="Palatino Linotype" w:hAnsi="Palatino Linotype"/>
          <w:sz w:val="23"/>
          <w:szCs w:val="23"/>
          <w:lang w:val="es-ES_tradnl"/>
        </w:rPr>
        <w:t xml:space="preserve">Del análisis realizado al criterio número 010-10, así como al Quincuagésimo séptimo  Lineamiento General en Materia de Clasificación y Desclasificación de la Información, así como para la Elaboración de Versiones Públicas a </w:t>
      </w:r>
      <w:r w:rsidRPr="00232F22">
        <w:rPr>
          <w:rFonts w:ascii="Palatino Linotype" w:hAnsi="Palatino Linotype"/>
          <w:b/>
          <w:i/>
          <w:sz w:val="23"/>
          <w:szCs w:val="23"/>
          <w:lang w:val="es-ES_tradnl"/>
        </w:rPr>
        <w:t xml:space="preserve">contrario sensu, </w:t>
      </w:r>
      <w:r w:rsidRPr="00232F22">
        <w:rPr>
          <w:rFonts w:ascii="Palatino Linotype" w:hAnsi="Palatino Linotype"/>
          <w:sz w:val="23"/>
          <w:szCs w:val="23"/>
          <w:lang w:val="es-ES_tradnl"/>
        </w:rPr>
        <w:t xml:space="preserve">se advierte que no se considera como información pública la firma </w:t>
      </w:r>
      <w:r w:rsidRPr="00232F22">
        <w:rPr>
          <w:rFonts w:ascii="Palatino Linotype" w:hAnsi="Palatino Linotype"/>
          <w:b/>
          <w:i/>
          <w:sz w:val="23"/>
          <w:szCs w:val="23"/>
          <w:u w:val="single"/>
          <w:lang w:val="es-ES_tradnl"/>
        </w:rPr>
        <w:t>autógrafa, cuando no sea utilizada en el ejercicio de las facultades conferidas para el desempeño del servicio público</w:t>
      </w:r>
      <w:r w:rsidRPr="00232F22">
        <w:rPr>
          <w:rFonts w:ascii="Palatino Linotype" w:hAnsi="Palatino Linotype"/>
          <w:sz w:val="23"/>
          <w:szCs w:val="23"/>
          <w:lang w:val="es-ES_tradnl"/>
        </w:rPr>
        <w:t xml:space="preserve">, </w:t>
      </w:r>
      <w:r w:rsidR="00886F1E" w:rsidRPr="00232F22">
        <w:rPr>
          <w:rFonts w:ascii="Palatino Linotype" w:hAnsi="Palatino Linotype"/>
          <w:sz w:val="23"/>
          <w:szCs w:val="23"/>
          <w:lang w:val="es-ES_tradnl"/>
        </w:rPr>
        <w:t>motivo por el cual</w:t>
      </w:r>
      <w:r w:rsidRPr="00232F22">
        <w:rPr>
          <w:rFonts w:ascii="Palatino Linotype" w:hAnsi="Palatino Linotype"/>
          <w:sz w:val="23"/>
          <w:szCs w:val="23"/>
          <w:lang w:val="es-ES_tradnl"/>
        </w:rPr>
        <w:t xml:space="preserve"> la información cuya entrega se ordena a través del inciso a) del resolutivo segundo, </w:t>
      </w:r>
      <w:r w:rsidR="00886F1E" w:rsidRPr="00232F22">
        <w:rPr>
          <w:rFonts w:ascii="Palatino Linotype" w:hAnsi="Palatino Linotype"/>
          <w:sz w:val="23"/>
          <w:szCs w:val="23"/>
          <w:lang w:val="es-ES_tradnl"/>
        </w:rPr>
        <w:t>debe proporcionarse en</w:t>
      </w:r>
      <w:r w:rsidRPr="00232F22">
        <w:rPr>
          <w:rFonts w:ascii="Palatino Linotype" w:hAnsi="Palatino Linotype"/>
          <w:sz w:val="23"/>
          <w:szCs w:val="23"/>
          <w:lang w:val="es-ES_tradnl"/>
        </w:rPr>
        <w:t xml:space="preserve"> versión pública, omitiendo y/o testando la firma de la persona </w:t>
      </w:r>
      <w:r w:rsidR="00886F1E" w:rsidRPr="00232F22">
        <w:rPr>
          <w:rFonts w:ascii="Palatino Linotype" w:hAnsi="Palatino Linotype"/>
          <w:sz w:val="23"/>
          <w:szCs w:val="23"/>
          <w:lang w:val="es-ES_tradnl"/>
        </w:rPr>
        <w:t xml:space="preserve">que en su calidad de </w:t>
      </w:r>
      <w:r w:rsidR="002461B7" w:rsidRPr="00232F22">
        <w:rPr>
          <w:rFonts w:ascii="Palatino Linotype" w:hAnsi="Palatino Linotype"/>
          <w:sz w:val="23"/>
          <w:szCs w:val="23"/>
        </w:rPr>
        <w:t>aspirante a profesor de la asignatura de Desarrollo Sustentable en la Carrera de Ingeniería Industrial y de Sistemas en la Universidad Politécnica del Valle de Toluca</w:t>
      </w:r>
      <w:r w:rsidRPr="00232F22">
        <w:rPr>
          <w:rFonts w:ascii="Palatino Linotype" w:hAnsi="Palatino Linotype"/>
          <w:sz w:val="23"/>
          <w:szCs w:val="23"/>
          <w:lang w:val="es-ES_tradnl"/>
        </w:rPr>
        <w:t xml:space="preserve">, en razón de que la </w:t>
      </w:r>
      <w:r w:rsidRPr="00232F22">
        <w:rPr>
          <w:rFonts w:ascii="Palatino Linotype" w:hAnsi="Palatino Linotype"/>
          <w:i/>
          <w:sz w:val="23"/>
          <w:szCs w:val="23"/>
          <w:lang w:val="es-ES_tradnl"/>
        </w:rPr>
        <w:t>firma</w:t>
      </w:r>
      <w:r w:rsidRPr="00232F22">
        <w:rPr>
          <w:rFonts w:ascii="Palatino Linotype" w:hAnsi="Palatino Linotype"/>
          <w:sz w:val="23"/>
          <w:szCs w:val="23"/>
          <w:lang w:val="es-ES_tradnl"/>
        </w:rPr>
        <w:t xml:space="preserve"> fue plasmada en su carácter de particular, es decir, no fue plasmada en el ejercicio de las facultades conferidas para el desempeño del servicio público.</w:t>
      </w:r>
    </w:p>
    <w:p w:rsidR="000521CC" w:rsidRPr="00232F22" w:rsidRDefault="000521CC" w:rsidP="000521CC">
      <w:pPr>
        <w:spacing w:before="240" w:after="240" w:line="360" w:lineRule="auto"/>
        <w:jc w:val="both"/>
        <w:rPr>
          <w:rFonts w:ascii="Palatino Linotype" w:hAnsi="Palatino Linotype" w:cs="Arial"/>
        </w:rPr>
      </w:pPr>
      <w:r w:rsidRPr="00232F22">
        <w:rPr>
          <w:rFonts w:ascii="Palatino Linotype" w:hAnsi="Palatino Linotype" w:cs="Arial"/>
        </w:rPr>
        <w:t>Correlativo a ello, en la versión pública se deben testar aquellos elementos señalados en la presente resolución, en el entendido de que debe ser pública toda la demás información relacionada que no encuadre en los conceptos anteriores.</w:t>
      </w:r>
    </w:p>
    <w:p w:rsidR="000521CC" w:rsidRPr="00232F22" w:rsidRDefault="000521CC" w:rsidP="000521CC">
      <w:pPr>
        <w:spacing w:before="240" w:after="240" w:line="360" w:lineRule="auto"/>
        <w:jc w:val="both"/>
        <w:rPr>
          <w:rFonts w:ascii="Palatino Linotype" w:hAnsi="Palatino Linotype" w:cs="Arial"/>
        </w:rPr>
      </w:pPr>
      <w:r w:rsidRPr="00232F22">
        <w:rPr>
          <w:rFonts w:ascii="Palatino Linotype" w:hAnsi="Palatino Linotype" w:cs="Arial"/>
        </w:rPr>
        <w:lastRenderedPageBreak/>
        <w:t xml:space="preserve">Al respecto, se destaca que la versión pública que elabore el Sujeto Obligado debe cumplir con las formalidades exigidas en la Ley, por lo que </w:t>
      </w:r>
      <w:r w:rsidRPr="00232F22">
        <w:rPr>
          <w:rFonts w:ascii="Palatino Linotype" w:hAnsi="Palatino Linotype" w:cs="Arial"/>
          <w:lang w:val="es-ES_tradnl"/>
        </w:rPr>
        <w:t xml:space="preserve">para tal efecto emitirá el </w:t>
      </w:r>
      <w:r w:rsidRPr="00232F22">
        <w:rPr>
          <w:rFonts w:ascii="Palatino Linotype" w:hAnsi="Palatino Linotype" w:cs="Arial"/>
          <w:lang w:eastAsia="es-MX"/>
        </w:rPr>
        <w:t xml:space="preserve">Acuerdo del Comité de Transparencia en términos de la </w:t>
      </w:r>
      <w:r w:rsidRPr="00232F22">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232F22">
        <w:rPr>
          <w:rFonts w:ascii="Palatino Linotype" w:hAnsi="Palatino Linotype" w:cs="Arial"/>
          <w:shd w:val="clear" w:color="auto" w:fill="FFFFFF"/>
        </w:rPr>
        <w:t>.</w:t>
      </w:r>
    </w:p>
    <w:p w:rsidR="000521CC" w:rsidRPr="00232F22" w:rsidRDefault="000521CC" w:rsidP="000521CC">
      <w:pPr>
        <w:autoSpaceDE w:val="0"/>
        <w:autoSpaceDN w:val="0"/>
        <w:adjustRightInd w:val="0"/>
        <w:spacing w:before="240" w:after="240" w:line="360" w:lineRule="auto"/>
        <w:jc w:val="both"/>
        <w:rPr>
          <w:rFonts w:ascii="Palatino Linotype" w:hAnsi="Palatino Linotype" w:cs="Arial"/>
        </w:rPr>
      </w:pPr>
      <w:r w:rsidRPr="00232F22">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0521CC" w:rsidRPr="00232F22" w:rsidRDefault="000521CC" w:rsidP="000521CC">
      <w:pPr>
        <w:spacing w:before="240" w:after="240" w:line="360" w:lineRule="auto"/>
        <w:jc w:val="both"/>
        <w:rPr>
          <w:rFonts w:ascii="Palatino Linotype" w:hAnsi="Palatino Linotype" w:cs="Arial"/>
          <w:lang w:eastAsia="es-CO"/>
        </w:rPr>
      </w:pPr>
      <w:r w:rsidRPr="00232F22">
        <w:rPr>
          <w:rFonts w:ascii="Palatino Linotype" w:hAnsi="Palatino Linotype" w:cs="Arial"/>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521CC" w:rsidRPr="00232F22" w:rsidRDefault="000521CC" w:rsidP="000521CC">
      <w:pPr>
        <w:spacing w:before="240" w:after="240" w:line="360" w:lineRule="auto"/>
        <w:jc w:val="both"/>
        <w:rPr>
          <w:rFonts w:ascii="Palatino Linotype" w:hAnsi="Palatino Linotype" w:cs="Arial"/>
        </w:rPr>
      </w:pPr>
      <w:r w:rsidRPr="00232F22">
        <w:rPr>
          <w:rFonts w:ascii="Palatino Linotype" w:hAnsi="Palatino Linotype" w:cs="Arial"/>
        </w:rPr>
        <w:t xml:space="preserve">De este modo, como ha sido señalado en la presente resolución, en armonía entre los principios constitucionales de máxima publicidad y de protección de datos </w:t>
      </w:r>
      <w:r w:rsidRPr="00232F22">
        <w:rPr>
          <w:rFonts w:ascii="Palatino Linotype" w:hAnsi="Palatino Linotype" w:cs="Arial"/>
        </w:rPr>
        <w:lastRenderedPageBreak/>
        <w:t>personales, la Ley de Transparencia y Acceso a la Información Pública del Estado de México y Municipios permite la elaboración de versiones públicas en las que se suprima aquella información relacionada con la vida privada de los servidores públicos.</w:t>
      </w:r>
    </w:p>
    <w:p w:rsidR="000C6CE0" w:rsidRDefault="000521CC" w:rsidP="000C6CE0">
      <w:pPr>
        <w:pStyle w:val="Sinespaciado"/>
        <w:spacing w:before="240" w:after="240" w:line="360" w:lineRule="auto"/>
        <w:jc w:val="both"/>
        <w:rPr>
          <w:rFonts w:ascii="Palatino Linotype" w:hAnsi="Palatino Linotype" w:cs="Arial"/>
        </w:rPr>
      </w:pPr>
      <w:r w:rsidRPr="00232F22">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232F22">
        <w:rPr>
          <w:rFonts w:ascii="Palatino Linotype" w:hAnsi="Palatino Linotype"/>
        </w:rPr>
        <w:t> </w:t>
      </w:r>
      <w:r w:rsidRPr="00232F22">
        <w:rPr>
          <w:rFonts w:ascii="Palatino Linotype" w:hAnsi="Palatino Linotype" w:cs="Arial"/>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0521CC" w:rsidRPr="00232F22" w:rsidRDefault="000521CC" w:rsidP="000C6CE0">
      <w:pPr>
        <w:pStyle w:val="Sinespaciado"/>
        <w:spacing w:before="240" w:after="240" w:line="360" w:lineRule="auto"/>
        <w:jc w:val="both"/>
        <w:rPr>
          <w:rFonts w:ascii="Palatino Linotype" w:hAnsi="Palatino Linotype" w:cs="Arial"/>
        </w:rPr>
      </w:pPr>
      <w:r w:rsidRPr="00232F22">
        <w:rPr>
          <w:rFonts w:ascii="Palatino Linotype" w:hAnsi="Palatino Linotype" w:cs="Arial"/>
          <w:lang w:eastAsia="es-MX"/>
        </w:rPr>
        <w:t xml:space="preserve">En mérito de lo mencionado con anterioridad, </w:t>
      </w:r>
      <w:r w:rsidRPr="00232F22">
        <w:rPr>
          <w:rFonts w:ascii="Palatino Linotype" w:hAnsi="Palatino Linotype"/>
        </w:rPr>
        <w:t xml:space="preserve">este Órgano Garante considera parcialmente fundadas las razones o motivos de inconformidad que plantea </w:t>
      </w:r>
      <w:r w:rsidRPr="00232F22">
        <w:rPr>
          <w:rFonts w:ascii="Palatino Linotype" w:hAnsi="Palatino Linotype" w:cs="Arial"/>
          <w:b/>
          <w:lang w:eastAsia="es-MX"/>
        </w:rPr>
        <w:t>el Recurrente</w:t>
      </w:r>
      <w:r w:rsidRPr="00232F22">
        <w:rPr>
          <w:rFonts w:ascii="Palatino Linotype" w:hAnsi="Palatino Linotype"/>
        </w:rPr>
        <w:t xml:space="preserve">, </w:t>
      </w:r>
      <w:r w:rsidRPr="00232F22">
        <w:rPr>
          <w:rFonts w:ascii="Palatino Linotype" w:hAnsi="Palatino Linotype" w:cs="Arial"/>
          <w:lang w:eastAsia="es-MX"/>
        </w:rPr>
        <w:t xml:space="preserve">de tal manera que se </w:t>
      </w:r>
      <w:r w:rsidR="007127C3" w:rsidRPr="00232F22">
        <w:rPr>
          <w:rFonts w:ascii="Palatino Linotype" w:hAnsi="Palatino Linotype" w:cs="Arial"/>
          <w:b/>
          <w:lang w:eastAsia="es-MX"/>
        </w:rPr>
        <w:t>REVO</w:t>
      </w:r>
      <w:r w:rsidRPr="00232F22">
        <w:rPr>
          <w:rFonts w:ascii="Palatino Linotype" w:hAnsi="Palatino Linotype" w:cs="Arial"/>
          <w:b/>
          <w:lang w:eastAsia="es-MX"/>
        </w:rPr>
        <w:t xml:space="preserve">CA </w:t>
      </w:r>
      <w:r w:rsidRPr="00232F22">
        <w:rPr>
          <w:rFonts w:ascii="Palatino Linotype" w:hAnsi="Palatino Linotype" w:cs="Arial"/>
          <w:lang w:eastAsia="es-MX"/>
        </w:rPr>
        <w:t xml:space="preserve">la respuesta del </w:t>
      </w:r>
      <w:r w:rsidRPr="00232F22">
        <w:rPr>
          <w:rFonts w:ascii="Palatino Linotype" w:hAnsi="Palatino Linotype" w:cs="Arial"/>
          <w:b/>
          <w:lang w:eastAsia="es-MX"/>
        </w:rPr>
        <w:t>Sujeto Obligado</w:t>
      </w:r>
      <w:r w:rsidRPr="00232F22">
        <w:rPr>
          <w:rFonts w:ascii="Palatino Linotype" w:hAnsi="Palatino Linotype" w:cs="Arial"/>
          <w:lang w:eastAsia="es-MX"/>
        </w:rPr>
        <w:t>.</w:t>
      </w:r>
    </w:p>
    <w:p w:rsidR="000521CC" w:rsidRPr="00232F22" w:rsidRDefault="000521CC" w:rsidP="000521CC">
      <w:pPr>
        <w:spacing w:before="240" w:after="240" w:line="360" w:lineRule="auto"/>
        <w:jc w:val="both"/>
        <w:rPr>
          <w:rFonts w:ascii="Palatino Linotype" w:hAnsi="Palatino Linotype" w:cs="Arial"/>
        </w:rPr>
      </w:pPr>
      <w:r w:rsidRPr="00232F22">
        <w:rPr>
          <w:rFonts w:ascii="Palatino Linotype" w:hAnsi="Palatino Linotype" w:cs="Arial"/>
        </w:rPr>
        <w:t xml:space="preserve">Así, con fundamento en lo prescrito en los artículos 5 </w:t>
      </w:r>
      <w:r w:rsidRPr="00232F22">
        <w:rPr>
          <w:rFonts w:ascii="Palatino Linotype" w:hAnsi="Palatino Linotype"/>
          <w:shd w:val="clear" w:color="auto" w:fill="FFFFFF"/>
        </w:rPr>
        <w:t xml:space="preserve">párrafos vigésimo, vigésimo primero y vigésimo segundo fracciones IV y V </w:t>
      </w:r>
      <w:r w:rsidRPr="00232F22">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0521CC" w:rsidRPr="00232F22" w:rsidRDefault="000521CC" w:rsidP="000521CC">
      <w:pPr>
        <w:spacing w:before="240" w:after="240" w:line="360" w:lineRule="auto"/>
        <w:ind w:left="360"/>
        <w:contextualSpacing/>
        <w:jc w:val="center"/>
        <w:rPr>
          <w:rFonts w:ascii="Palatino Linotype" w:hAnsi="Palatino Linotype" w:cs="Arial"/>
          <w:b/>
        </w:rPr>
      </w:pPr>
      <w:r w:rsidRPr="00232F22">
        <w:rPr>
          <w:rFonts w:ascii="Palatino Linotype" w:hAnsi="Palatino Linotype" w:cs="Arial"/>
          <w:b/>
        </w:rPr>
        <w:lastRenderedPageBreak/>
        <w:t>III. R E S U E L V E:</w:t>
      </w:r>
    </w:p>
    <w:p w:rsidR="000521CC" w:rsidRPr="00232F22" w:rsidRDefault="000521CC" w:rsidP="000521CC">
      <w:pPr>
        <w:spacing w:before="240" w:after="240" w:line="360" w:lineRule="auto"/>
        <w:jc w:val="both"/>
        <w:rPr>
          <w:rFonts w:ascii="Palatino Linotype" w:hAnsi="Palatino Linotype" w:cs="Arial"/>
        </w:rPr>
      </w:pPr>
      <w:r w:rsidRPr="00232F22">
        <w:rPr>
          <w:rFonts w:ascii="Palatino Linotype" w:hAnsi="Palatino Linotype" w:cs="Arial"/>
          <w:b/>
        </w:rPr>
        <w:t xml:space="preserve">Primero. </w:t>
      </w:r>
      <w:r w:rsidRPr="00232F22">
        <w:rPr>
          <w:rFonts w:ascii="Palatino Linotype" w:hAnsi="Palatino Linotype" w:cs="Arial"/>
        </w:rPr>
        <w:t xml:space="preserve">Son </w:t>
      </w:r>
      <w:r w:rsidR="002B408F" w:rsidRPr="00232F22">
        <w:rPr>
          <w:rFonts w:ascii="Palatino Linotype" w:hAnsi="Palatino Linotype" w:cs="Arial"/>
        </w:rPr>
        <w:t xml:space="preserve">parcialmente </w:t>
      </w:r>
      <w:r w:rsidRPr="00232F22">
        <w:rPr>
          <w:rFonts w:ascii="Palatino Linotype" w:hAnsi="Palatino Linotype" w:cs="Arial"/>
        </w:rPr>
        <w:t xml:space="preserve">fundados los motivos de inconformidad aducidos por </w:t>
      </w:r>
      <w:r w:rsidRPr="00232F22">
        <w:rPr>
          <w:rFonts w:ascii="Palatino Linotype" w:hAnsi="Palatino Linotype" w:cs="Arial"/>
          <w:b/>
        </w:rPr>
        <w:t>la parte recurrente</w:t>
      </w:r>
      <w:r w:rsidRPr="00232F22">
        <w:rPr>
          <w:rFonts w:ascii="Palatino Linotype" w:hAnsi="Palatino Linotype" w:cs="Arial"/>
        </w:rPr>
        <w:t xml:space="preserve">, en términos de los argumentos de derecho señalados en el considerando Cuarto, por ende se </w:t>
      </w:r>
      <w:r w:rsidR="007127C3" w:rsidRPr="00232F22">
        <w:rPr>
          <w:rFonts w:ascii="Palatino Linotype" w:hAnsi="Palatino Linotype" w:cs="Arial"/>
          <w:b/>
        </w:rPr>
        <w:t>REVO</w:t>
      </w:r>
      <w:r w:rsidRPr="00232F22">
        <w:rPr>
          <w:rFonts w:ascii="Palatino Linotype" w:hAnsi="Palatino Linotype" w:cs="Arial"/>
          <w:b/>
        </w:rPr>
        <w:t xml:space="preserve">CA </w:t>
      </w:r>
      <w:r w:rsidRPr="00232F22">
        <w:rPr>
          <w:rFonts w:ascii="Palatino Linotype" w:hAnsi="Palatino Linotype" w:cs="Arial"/>
        </w:rPr>
        <w:t xml:space="preserve">la respuesta del </w:t>
      </w:r>
      <w:r w:rsidRPr="00232F22">
        <w:rPr>
          <w:rFonts w:ascii="Palatino Linotype" w:hAnsi="Palatino Linotype" w:cs="Arial"/>
          <w:b/>
        </w:rPr>
        <w:t>Sujeto Obligado.</w:t>
      </w:r>
    </w:p>
    <w:p w:rsidR="000521CC" w:rsidRPr="00232F22" w:rsidRDefault="000521CC" w:rsidP="000521CC">
      <w:pPr>
        <w:spacing w:before="240" w:after="240" w:line="360" w:lineRule="auto"/>
        <w:ind w:right="49"/>
        <w:jc w:val="both"/>
        <w:rPr>
          <w:rFonts w:ascii="Palatino Linotype" w:hAnsi="Palatino Linotype" w:cs="Arial"/>
        </w:rPr>
      </w:pPr>
      <w:r w:rsidRPr="00232F22">
        <w:rPr>
          <w:rFonts w:ascii="Palatino Linotype" w:hAnsi="Palatino Linotype" w:cs="Arial"/>
          <w:b/>
        </w:rPr>
        <w:t xml:space="preserve">Segundo. </w:t>
      </w:r>
      <w:r w:rsidRPr="00232F22">
        <w:rPr>
          <w:rFonts w:ascii="Palatino Linotype" w:hAnsi="Palatino Linotype" w:cs="Arial"/>
        </w:rPr>
        <w:t>S</w:t>
      </w:r>
      <w:r w:rsidRPr="00232F22">
        <w:rPr>
          <w:rFonts w:ascii="Palatino Linotype" w:hAnsi="Palatino Linotype"/>
        </w:rPr>
        <w:t xml:space="preserve">e </w:t>
      </w:r>
      <w:r w:rsidRPr="00232F22">
        <w:rPr>
          <w:rFonts w:ascii="Palatino Linotype" w:hAnsi="Palatino Linotype"/>
          <w:b/>
        </w:rPr>
        <w:t xml:space="preserve">ORDENA </w:t>
      </w:r>
      <w:r w:rsidRPr="00232F22">
        <w:rPr>
          <w:rFonts w:ascii="Palatino Linotype" w:hAnsi="Palatino Linotype"/>
        </w:rPr>
        <w:t xml:space="preserve">al </w:t>
      </w:r>
      <w:r w:rsidRPr="00232F22">
        <w:rPr>
          <w:rFonts w:ascii="Palatino Linotype" w:hAnsi="Palatino Linotype"/>
          <w:b/>
        </w:rPr>
        <w:t>Sujeto Obligado</w:t>
      </w:r>
      <w:r w:rsidRPr="00232F22">
        <w:rPr>
          <w:rFonts w:ascii="Palatino Linotype" w:hAnsi="Palatino Linotype"/>
        </w:rPr>
        <w:t xml:space="preserve"> que </w:t>
      </w:r>
      <w:r w:rsidRPr="00232F22">
        <w:rPr>
          <w:rFonts w:ascii="Palatino Linotype" w:hAnsi="Palatino Linotype" w:cs="Arial"/>
        </w:rPr>
        <w:t xml:space="preserve">haga entrega, de ser procedente en versión pública al recurrente, a través del SAIMEX, de conformidad con los Considerandos Cuarto y Quinto de la presente resolución, de lo siguiente: </w:t>
      </w:r>
    </w:p>
    <w:p w:rsidR="000521CC" w:rsidRPr="00AA49DD" w:rsidRDefault="001A2C16" w:rsidP="000521CC">
      <w:pPr>
        <w:numPr>
          <w:ilvl w:val="0"/>
          <w:numId w:val="2"/>
        </w:numPr>
        <w:spacing w:before="240" w:after="240" w:line="360" w:lineRule="auto"/>
        <w:jc w:val="both"/>
        <w:rPr>
          <w:rFonts w:ascii="Palatino Linotype" w:hAnsi="Palatino Linotype"/>
          <w:i/>
          <w:sz w:val="22"/>
          <w:szCs w:val="22"/>
          <w:lang w:val="es-MX"/>
        </w:rPr>
      </w:pPr>
      <w:r w:rsidRPr="00AA49DD">
        <w:rPr>
          <w:rFonts w:ascii="Palatino Linotype" w:hAnsi="Palatino Linotype"/>
          <w:sz w:val="22"/>
          <w:szCs w:val="22"/>
        </w:rPr>
        <w:t>E</w:t>
      </w:r>
      <w:r w:rsidR="000521CC" w:rsidRPr="00AA49DD">
        <w:rPr>
          <w:rFonts w:ascii="Palatino Linotype" w:hAnsi="Palatino Linotype"/>
          <w:sz w:val="22"/>
          <w:szCs w:val="22"/>
        </w:rPr>
        <w:t xml:space="preserve">l </w:t>
      </w:r>
      <w:r w:rsidRPr="00AA49DD">
        <w:rPr>
          <w:rFonts w:ascii="Palatino Linotype" w:hAnsi="Palatino Linotype"/>
          <w:sz w:val="22"/>
          <w:szCs w:val="22"/>
        </w:rPr>
        <w:t xml:space="preserve">Formato </w:t>
      </w:r>
      <w:r w:rsidR="0079584B" w:rsidRPr="00AA49DD">
        <w:rPr>
          <w:rFonts w:ascii="Palatino Linotype" w:hAnsi="Palatino Linotype"/>
          <w:sz w:val="22"/>
          <w:szCs w:val="22"/>
        </w:rPr>
        <w:t xml:space="preserve">de </w:t>
      </w:r>
      <w:r w:rsidRPr="00AA49DD">
        <w:rPr>
          <w:rFonts w:ascii="Palatino Linotype" w:hAnsi="Palatino Linotype"/>
          <w:sz w:val="22"/>
          <w:szCs w:val="22"/>
        </w:rPr>
        <w:t xml:space="preserve">Plan de Sesión de Clase Modelo elaborado por la persona referida en la solicitud número </w:t>
      </w:r>
      <w:r w:rsidRPr="00AA49DD">
        <w:rPr>
          <w:rFonts w:ascii="Palatino Linotype" w:hAnsi="Palatino Linotype"/>
          <w:b/>
          <w:sz w:val="22"/>
          <w:szCs w:val="22"/>
        </w:rPr>
        <w:t>00437/UPVT/IP/2018</w:t>
      </w:r>
      <w:r w:rsidR="000521CC" w:rsidRPr="00AA49DD">
        <w:rPr>
          <w:rFonts w:ascii="Palatino Linotype" w:hAnsi="Palatino Linotype"/>
          <w:sz w:val="22"/>
          <w:szCs w:val="22"/>
        </w:rPr>
        <w:t>.</w:t>
      </w:r>
    </w:p>
    <w:p w:rsidR="000521CC" w:rsidRPr="00232F22" w:rsidRDefault="000521CC" w:rsidP="000521CC">
      <w:pPr>
        <w:pStyle w:val="Prrafodelista"/>
        <w:spacing w:before="240" w:after="240" w:line="360" w:lineRule="auto"/>
        <w:ind w:left="783"/>
        <w:jc w:val="both"/>
        <w:rPr>
          <w:rFonts w:ascii="Palatino Linotype" w:eastAsia="Calibri" w:hAnsi="Palatino Linotype" w:cs="Arial"/>
          <w:lang w:val="es-ES_tradnl"/>
        </w:rPr>
      </w:pPr>
      <w:r w:rsidRPr="00232F22">
        <w:rPr>
          <w:rFonts w:ascii="Palatino Linotype" w:hAnsi="Palatino Linotype" w:cs="Arial"/>
          <w:bCs/>
          <w:shd w:val="clear" w:color="auto" w:fill="FFFFFF"/>
        </w:rPr>
        <w:t xml:space="preserve">Para lo cual se deberá emitir el Acuerdo del Comité de Transparencia en términos del artículo 49 fracción VIII y </w:t>
      </w:r>
      <w:r w:rsidRPr="00232F22">
        <w:rPr>
          <w:rFonts w:ascii="Palatino Linotype" w:eastAsia="Calibri" w:hAnsi="Palatino Linotype" w:cs="Arial"/>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0521CC" w:rsidRPr="00232F22" w:rsidRDefault="000521CC" w:rsidP="000521CC">
      <w:pPr>
        <w:spacing w:before="240" w:after="240" w:line="360" w:lineRule="auto"/>
        <w:ind w:right="51"/>
        <w:jc w:val="both"/>
        <w:rPr>
          <w:rFonts w:ascii="Palatino Linotype" w:hAnsi="Palatino Linotype" w:cs="Arial"/>
        </w:rPr>
      </w:pPr>
      <w:r w:rsidRPr="00232F22">
        <w:rPr>
          <w:rFonts w:ascii="Palatino Linotype" w:hAnsi="Palatino Linotype" w:cs="Arial"/>
          <w:b/>
          <w:bCs/>
          <w:shd w:val="clear" w:color="auto" w:fill="FFFFFF"/>
        </w:rPr>
        <w:t>Tercero. Remítase</w:t>
      </w:r>
      <w:r w:rsidRPr="00232F22">
        <w:rPr>
          <w:rStyle w:val="apple-converted-space"/>
          <w:rFonts w:ascii="Palatino Linotype" w:hAnsi="Palatino Linotype" w:cs="Arial"/>
          <w:b/>
          <w:bCs/>
          <w:i/>
          <w:iCs/>
          <w:shd w:val="clear" w:color="auto" w:fill="FFFFFF"/>
        </w:rPr>
        <w:t> </w:t>
      </w:r>
      <w:r w:rsidRPr="00232F22">
        <w:rPr>
          <w:rFonts w:ascii="Palatino Linotype" w:hAnsi="Palatino Linotype"/>
          <w:shd w:val="clear" w:color="auto" w:fill="FFFFFF"/>
        </w:rPr>
        <w:t>al Responsable de la Unidad de Transparencia del</w:t>
      </w:r>
      <w:r w:rsidRPr="00232F22">
        <w:rPr>
          <w:rStyle w:val="apple-converted-space"/>
          <w:rFonts w:ascii="Palatino Linotype" w:hAnsi="Palatino Linotype"/>
          <w:bCs/>
          <w:shd w:val="clear" w:color="auto" w:fill="FFFFFF"/>
        </w:rPr>
        <w:t> </w:t>
      </w:r>
      <w:r w:rsidRPr="00232F22">
        <w:rPr>
          <w:rFonts w:ascii="Palatino Linotype" w:hAnsi="Palatino Linotype"/>
          <w:bCs/>
          <w:shd w:val="clear" w:color="auto" w:fill="FFFFFF"/>
        </w:rPr>
        <w:t xml:space="preserve">Sujeto Obligado </w:t>
      </w:r>
      <w:r w:rsidRPr="00232F22">
        <w:rPr>
          <w:rFonts w:ascii="Palatino Linotype" w:hAnsi="Palatino Linotype" w:cs="Arial"/>
          <w:bCs/>
          <w:shd w:val="clear" w:color="auto" w:fill="FFFFFF"/>
        </w:rPr>
        <w:t>la presente resolución</w:t>
      </w:r>
      <w:r w:rsidRPr="00232F22">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521CC" w:rsidRPr="00232F22" w:rsidRDefault="000521CC" w:rsidP="000521CC">
      <w:pPr>
        <w:spacing w:before="240" w:after="240" w:line="360" w:lineRule="auto"/>
        <w:ind w:right="49"/>
        <w:jc w:val="both"/>
        <w:rPr>
          <w:rFonts w:ascii="Palatino Linotype" w:hAnsi="Palatino Linotype" w:cs="Arial"/>
        </w:rPr>
      </w:pPr>
      <w:r w:rsidRPr="00232F22">
        <w:rPr>
          <w:rFonts w:ascii="Palatino Linotype" w:hAnsi="Palatino Linotype" w:cs="Arial"/>
          <w:b/>
        </w:rPr>
        <w:t xml:space="preserve">Cuarto.  Hágase del Conocimiento </w:t>
      </w:r>
      <w:r w:rsidRPr="00232F22">
        <w:rPr>
          <w:rFonts w:ascii="Palatino Linotype" w:hAnsi="Palatino Linotype" w:cs="Arial"/>
        </w:rPr>
        <w:t xml:space="preserve">de la </w:t>
      </w:r>
      <w:r w:rsidRPr="00232F22">
        <w:rPr>
          <w:rFonts w:ascii="Palatino Linotype" w:hAnsi="Palatino Linotype" w:cs="Arial"/>
          <w:b/>
        </w:rPr>
        <w:t>recurrente</w:t>
      </w:r>
      <w:r w:rsidRPr="00232F22">
        <w:rPr>
          <w:rFonts w:ascii="Palatino Linotype" w:hAnsi="Palatino Linotype" w:cs="Arial"/>
        </w:rPr>
        <w:t xml:space="preserve">, la presente resolución, así como, que de conformidad con lo establecido en el artículo 196 de la Ley de </w:t>
      </w:r>
      <w:r w:rsidRPr="00232F22">
        <w:rPr>
          <w:rFonts w:ascii="Palatino Linotype" w:hAnsi="Palatino Linotype" w:cs="Arial"/>
        </w:rPr>
        <w:lastRenderedPageBreak/>
        <w:t>Transparencia y Acceso a la Información Pública del Estado de México y Municipios, podrá impugnarla vía el Juicio de Amparo en los términos de las leyes aplicables.</w:t>
      </w:r>
    </w:p>
    <w:p w:rsidR="007127C3" w:rsidRPr="00B6671F" w:rsidRDefault="007127C3" w:rsidP="007127C3">
      <w:pPr>
        <w:tabs>
          <w:tab w:val="left" w:pos="709"/>
        </w:tabs>
        <w:spacing w:before="240" w:after="240" w:line="360" w:lineRule="auto"/>
        <w:jc w:val="both"/>
        <w:rPr>
          <w:rFonts w:ascii="Palatino Linotype" w:hAnsi="Palatino Linotype" w:cs="Arial"/>
        </w:rPr>
      </w:pPr>
      <w:r w:rsidRPr="00B6671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rPr>
        <w:t>JOSÉ GUADALUPE LUNA HERNÁNDEZ</w:t>
      </w:r>
      <w:r w:rsidR="000C6CE0">
        <w:rPr>
          <w:rFonts w:ascii="Palatino Linotype" w:hAnsi="Palatino Linotype"/>
        </w:rPr>
        <w:t>(EMITIENDO VOTO PARTICULAR)</w:t>
      </w:r>
      <w:r>
        <w:rPr>
          <w:rFonts w:ascii="Palatino Linotype" w:hAnsi="Palatino Linotype"/>
        </w:rPr>
        <w:t>; JAVIER MARTÍNEZ CRUZ Y LUIS GUSTAVO PARRA NORIEGA; EN LA TR</w:t>
      </w:r>
      <w:r w:rsidRPr="00B6671F">
        <w:rPr>
          <w:rFonts w:ascii="Palatino Linotype" w:hAnsi="Palatino Linotype"/>
        </w:rPr>
        <w:t xml:space="preserve">IGÉSIMA </w:t>
      </w:r>
      <w:r>
        <w:rPr>
          <w:rFonts w:ascii="Palatino Linotype" w:hAnsi="Palatino Linotype"/>
        </w:rPr>
        <w:t xml:space="preserve">CUARTA </w:t>
      </w:r>
      <w:r w:rsidRPr="00B6671F">
        <w:rPr>
          <w:rFonts w:ascii="Palatino Linotype" w:hAnsi="Palatino Linotype"/>
        </w:rPr>
        <w:t xml:space="preserve">SESIÓN ORDINARIA CELEBRADA EL </w:t>
      </w:r>
      <w:r>
        <w:rPr>
          <w:rFonts w:ascii="Palatino Linotype" w:hAnsi="Palatino Linotype"/>
        </w:rPr>
        <w:t xml:space="preserve">DIECINUEVE DE SEPTIEMBRE </w:t>
      </w:r>
      <w:r w:rsidRPr="00B6671F">
        <w:rPr>
          <w:rFonts w:ascii="Palatino Linotype" w:hAnsi="Palatino Linotype"/>
        </w:rPr>
        <w:t>DE DOS MIL DIECIOCHO, ANTE EL SECRETARIO TÉCNICO DEL PLENO ALEXIS TAPIA RAMÍREZ.</w:t>
      </w:r>
      <w:r w:rsidRPr="00B6671F">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7127C3" w:rsidRPr="00B6671F" w:rsidTr="001869E8">
        <w:trPr>
          <w:trHeight w:val="1807"/>
        </w:trPr>
        <w:tc>
          <w:tcPr>
            <w:tcW w:w="8838" w:type="dxa"/>
            <w:gridSpan w:val="2"/>
            <w:vAlign w:val="center"/>
          </w:tcPr>
          <w:p w:rsidR="007127C3" w:rsidRPr="00680B1A" w:rsidRDefault="007127C3" w:rsidP="001869E8">
            <w:pPr>
              <w:rPr>
                <w:rFonts w:ascii="Palatino Linotype" w:hAnsi="Palatino Linotype"/>
              </w:rPr>
            </w:pPr>
          </w:p>
          <w:p w:rsidR="007127C3" w:rsidRPr="00680B1A" w:rsidRDefault="007127C3" w:rsidP="001869E8">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7127C3" w:rsidRPr="00680B1A" w:rsidRDefault="007127C3" w:rsidP="001869E8">
            <w:pPr>
              <w:jc w:val="center"/>
              <w:rPr>
                <w:rFonts w:ascii="Palatino Linotype" w:hAnsi="Palatino Linotype"/>
              </w:rPr>
            </w:pPr>
            <w:r w:rsidRPr="00680B1A">
              <w:rPr>
                <w:rFonts w:ascii="Palatino Linotype" w:hAnsi="Palatino Linotype"/>
              </w:rPr>
              <w:t>Comisionada Presidenta</w:t>
            </w:r>
          </w:p>
          <w:p w:rsidR="007127C3" w:rsidRDefault="007127C3" w:rsidP="001869E8">
            <w:pPr>
              <w:jc w:val="center"/>
              <w:rPr>
                <w:rFonts w:ascii="Palatino Linotype" w:hAnsi="Palatino Linotype"/>
              </w:rPr>
            </w:pPr>
            <w:r w:rsidRPr="00680B1A">
              <w:rPr>
                <w:rFonts w:ascii="Palatino Linotype" w:hAnsi="Palatino Linotype"/>
              </w:rPr>
              <w:t>(Rúbrica)</w:t>
            </w:r>
          </w:p>
          <w:p w:rsidR="007127C3" w:rsidRPr="00680B1A" w:rsidRDefault="007127C3" w:rsidP="001869E8">
            <w:pPr>
              <w:jc w:val="center"/>
              <w:rPr>
                <w:rFonts w:ascii="Palatino Linotype" w:hAnsi="Palatino Linotype"/>
              </w:rPr>
            </w:pPr>
          </w:p>
          <w:p w:rsidR="007127C3" w:rsidRDefault="007127C3" w:rsidP="001869E8">
            <w:pPr>
              <w:jc w:val="center"/>
              <w:rPr>
                <w:rFonts w:ascii="Palatino Linotype" w:hAnsi="Palatino Linotype"/>
              </w:rPr>
            </w:pPr>
          </w:p>
          <w:p w:rsidR="007127C3" w:rsidRPr="00680B1A" w:rsidRDefault="007127C3" w:rsidP="001869E8">
            <w:pPr>
              <w:jc w:val="center"/>
              <w:rPr>
                <w:rFonts w:ascii="Palatino Linotype" w:hAnsi="Palatino Linotype"/>
              </w:rPr>
            </w:pPr>
          </w:p>
          <w:p w:rsidR="007127C3" w:rsidRPr="00680B1A" w:rsidRDefault="007127C3" w:rsidP="001869E8">
            <w:pPr>
              <w:jc w:val="center"/>
              <w:rPr>
                <w:rFonts w:ascii="Palatino Linotype" w:hAnsi="Palatino Linotype"/>
              </w:rPr>
            </w:pPr>
          </w:p>
        </w:tc>
      </w:tr>
      <w:tr w:rsidR="007127C3" w:rsidRPr="00B6671F" w:rsidTr="001869E8">
        <w:trPr>
          <w:trHeight w:val="2156"/>
        </w:trPr>
        <w:tc>
          <w:tcPr>
            <w:tcW w:w="4419" w:type="dxa"/>
            <w:vAlign w:val="center"/>
          </w:tcPr>
          <w:p w:rsidR="007127C3" w:rsidRDefault="007127C3" w:rsidP="001869E8">
            <w:pPr>
              <w:rPr>
                <w:rFonts w:ascii="Palatino Linotype" w:hAnsi="Palatino Linotype"/>
                <w:b/>
              </w:rPr>
            </w:pPr>
          </w:p>
          <w:p w:rsidR="007127C3" w:rsidRPr="00680B1A" w:rsidRDefault="007127C3" w:rsidP="001869E8">
            <w:pPr>
              <w:rPr>
                <w:rFonts w:ascii="Palatino Linotype" w:hAnsi="Palatino Linotype"/>
                <w:b/>
              </w:rPr>
            </w:pPr>
          </w:p>
          <w:p w:rsidR="007127C3" w:rsidRPr="00680B1A" w:rsidRDefault="007127C3" w:rsidP="001869E8">
            <w:pPr>
              <w:rPr>
                <w:rFonts w:ascii="Palatino Linotype" w:hAnsi="Palatino Linotype"/>
                <w:b/>
              </w:rPr>
            </w:pPr>
          </w:p>
          <w:p w:rsidR="007127C3" w:rsidRPr="00680B1A" w:rsidRDefault="007127C3" w:rsidP="001869E8">
            <w:pPr>
              <w:jc w:val="center"/>
              <w:rPr>
                <w:rFonts w:ascii="Palatino Linotype" w:hAnsi="Palatino Linotype"/>
                <w:b/>
              </w:rPr>
            </w:pPr>
            <w:r w:rsidRPr="00680B1A">
              <w:rPr>
                <w:rFonts w:ascii="Palatino Linotype" w:hAnsi="Palatino Linotype"/>
                <w:b/>
              </w:rPr>
              <w:t xml:space="preserve">Eva </w:t>
            </w:r>
            <w:proofErr w:type="spellStart"/>
            <w:r w:rsidRPr="00680B1A">
              <w:rPr>
                <w:rFonts w:ascii="Palatino Linotype" w:hAnsi="Palatino Linotype"/>
                <w:b/>
              </w:rPr>
              <w:t>Abaid</w:t>
            </w:r>
            <w:proofErr w:type="spellEnd"/>
            <w:r w:rsidRPr="00680B1A">
              <w:rPr>
                <w:rFonts w:ascii="Palatino Linotype" w:hAnsi="Palatino Linotype"/>
                <w:b/>
              </w:rPr>
              <w:t xml:space="preserve"> </w:t>
            </w:r>
            <w:proofErr w:type="spellStart"/>
            <w:r w:rsidRPr="00680B1A">
              <w:rPr>
                <w:rFonts w:ascii="Palatino Linotype" w:hAnsi="Palatino Linotype"/>
                <w:b/>
              </w:rPr>
              <w:t>Yapur</w:t>
            </w:r>
            <w:proofErr w:type="spellEnd"/>
          </w:p>
          <w:p w:rsidR="007127C3" w:rsidRPr="00680B1A" w:rsidRDefault="007127C3" w:rsidP="001869E8">
            <w:pPr>
              <w:jc w:val="center"/>
              <w:rPr>
                <w:rFonts w:ascii="Palatino Linotype" w:hAnsi="Palatino Linotype"/>
              </w:rPr>
            </w:pPr>
            <w:r w:rsidRPr="00680B1A">
              <w:rPr>
                <w:rFonts w:ascii="Palatino Linotype" w:hAnsi="Palatino Linotype"/>
              </w:rPr>
              <w:t>Comisionada</w:t>
            </w:r>
          </w:p>
          <w:p w:rsidR="007127C3" w:rsidRPr="00680B1A" w:rsidRDefault="007127C3" w:rsidP="001869E8">
            <w:pPr>
              <w:jc w:val="center"/>
              <w:rPr>
                <w:rFonts w:ascii="Palatino Linotype" w:hAnsi="Palatino Linotype"/>
              </w:rPr>
            </w:pPr>
            <w:r w:rsidRPr="00680B1A">
              <w:rPr>
                <w:rFonts w:ascii="Palatino Linotype" w:hAnsi="Palatino Linotype"/>
              </w:rPr>
              <w:t>(Rúbrica)</w:t>
            </w:r>
          </w:p>
        </w:tc>
        <w:tc>
          <w:tcPr>
            <w:tcW w:w="4419" w:type="dxa"/>
            <w:vAlign w:val="center"/>
          </w:tcPr>
          <w:p w:rsidR="007127C3" w:rsidRPr="00B6671F" w:rsidRDefault="007127C3" w:rsidP="001869E8">
            <w:pPr>
              <w:rPr>
                <w:rFonts w:ascii="Palatino Linotype" w:hAnsi="Palatino Linotype" w:cs="Arial"/>
                <w:b/>
              </w:rPr>
            </w:pPr>
          </w:p>
          <w:p w:rsidR="007127C3" w:rsidRPr="00B6671F" w:rsidRDefault="007127C3" w:rsidP="001869E8">
            <w:pPr>
              <w:jc w:val="center"/>
              <w:rPr>
                <w:rFonts w:ascii="Palatino Linotype" w:hAnsi="Palatino Linotype" w:cs="Arial"/>
                <w:b/>
              </w:rPr>
            </w:pPr>
          </w:p>
          <w:p w:rsidR="007127C3" w:rsidRPr="00B6671F" w:rsidRDefault="007127C3" w:rsidP="001869E8">
            <w:pPr>
              <w:jc w:val="center"/>
              <w:rPr>
                <w:rFonts w:ascii="Palatino Linotype" w:hAnsi="Palatino Linotype" w:cs="Arial"/>
                <w:b/>
              </w:rPr>
            </w:pPr>
          </w:p>
          <w:p w:rsidR="007127C3" w:rsidRPr="00B6671F" w:rsidRDefault="007127C3" w:rsidP="001869E8">
            <w:pPr>
              <w:rPr>
                <w:rFonts w:ascii="Palatino Linotype" w:hAnsi="Palatino Linotype" w:cs="Arial"/>
                <w:b/>
              </w:rPr>
            </w:pPr>
          </w:p>
          <w:p w:rsidR="007127C3" w:rsidRPr="00B6671F" w:rsidRDefault="007127C3" w:rsidP="001869E8">
            <w:pPr>
              <w:jc w:val="center"/>
              <w:rPr>
                <w:rFonts w:ascii="Palatino Linotype" w:hAnsi="Palatino Linotype"/>
                <w:b/>
              </w:rPr>
            </w:pPr>
            <w:r w:rsidRPr="00B6671F">
              <w:rPr>
                <w:rFonts w:ascii="Palatino Linotype" w:hAnsi="Palatino Linotype" w:cs="Arial"/>
                <w:b/>
              </w:rPr>
              <w:t>José Guadalupe Luna Hernández</w:t>
            </w:r>
          </w:p>
          <w:p w:rsidR="007127C3" w:rsidRPr="00B6671F" w:rsidRDefault="007127C3" w:rsidP="001869E8">
            <w:pPr>
              <w:jc w:val="center"/>
              <w:rPr>
                <w:rFonts w:ascii="Palatino Linotype" w:hAnsi="Palatino Linotype"/>
              </w:rPr>
            </w:pPr>
            <w:r w:rsidRPr="00B6671F">
              <w:rPr>
                <w:rFonts w:ascii="Palatino Linotype" w:hAnsi="Palatino Linotype"/>
              </w:rPr>
              <w:t xml:space="preserve"> Comisionado</w:t>
            </w:r>
          </w:p>
          <w:p w:rsidR="007127C3" w:rsidRPr="00B6671F" w:rsidRDefault="007127C3" w:rsidP="001869E8">
            <w:pPr>
              <w:jc w:val="center"/>
              <w:rPr>
                <w:rFonts w:ascii="Palatino Linotype" w:hAnsi="Palatino Linotype"/>
              </w:rPr>
            </w:pPr>
            <w:r w:rsidRPr="00B6671F">
              <w:rPr>
                <w:rFonts w:ascii="Palatino Linotype" w:hAnsi="Palatino Linotype"/>
              </w:rPr>
              <w:t>(Rúbrica)</w:t>
            </w:r>
          </w:p>
          <w:p w:rsidR="007127C3" w:rsidRPr="00B6671F" w:rsidRDefault="007127C3" w:rsidP="001869E8">
            <w:pPr>
              <w:jc w:val="center"/>
              <w:rPr>
                <w:rFonts w:ascii="Palatino Linotype" w:hAnsi="Palatino Linotype"/>
              </w:rPr>
            </w:pPr>
          </w:p>
        </w:tc>
      </w:tr>
      <w:tr w:rsidR="007127C3" w:rsidRPr="00B6671F" w:rsidTr="001869E8">
        <w:trPr>
          <w:trHeight w:val="1953"/>
        </w:trPr>
        <w:tc>
          <w:tcPr>
            <w:tcW w:w="8838" w:type="dxa"/>
            <w:gridSpan w:val="2"/>
            <w:vAlign w:val="center"/>
          </w:tcPr>
          <w:p w:rsidR="007127C3" w:rsidRPr="00680B1A" w:rsidRDefault="007127C3" w:rsidP="007127C3">
            <w:pPr>
              <w:rPr>
                <w:rFonts w:ascii="Palatino Linotype" w:hAnsi="Palatino Linotype" w:cs="Arial"/>
                <w:b/>
              </w:rPr>
            </w:pPr>
          </w:p>
          <w:p w:rsidR="007127C3" w:rsidRPr="00680B1A" w:rsidRDefault="007127C3" w:rsidP="001869E8">
            <w:pPr>
              <w:jc w:val="both"/>
              <w:rPr>
                <w:rFonts w:ascii="Palatino Linotype" w:hAnsi="Palatino Linotype" w:cs="Arial"/>
                <w:b/>
              </w:rPr>
            </w:pPr>
            <w:r w:rsidRPr="00680B1A">
              <w:rPr>
                <w:rFonts w:ascii="Palatino Linotype" w:hAnsi="Palatino Linotype" w:cs="Arial"/>
                <w:b/>
              </w:rPr>
              <w:t xml:space="preserve">                                    </w:t>
            </w:r>
          </w:p>
          <w:p w:rsidR="007127C3" w:rsidRDefault="007127C3" w:rsidP="001869E8">
            <w:pPr>
              <w:jc w:val="both"/>
              <w:rPr>
                <w:rFonts w:ascii="Palatino Linotype" w:hAnsi="Palatino Linotype" w:cs="Arial"/>
                <w:b/>
              </w:rPr>
            </w:pPr>
            <w:r w:rsidRPr="00680B1A">
              <w:rPr>
                <w:rFonts w:ascii="Palatino Linotype" w:hAnsi="Palatino Linotype" w:cs="Arial"/>
                <w:b/>
              </w:rPr>
              <w:t xml:space="preserve">                                                   </w:t>
            </w:r>
          </w:p>
          <w:p w:rsidR="000C6CE0" w:rsidRPr="00680B1A" w:rsidRDefault="000C6CE0" w:rsidP="001869E8">
            <w:pPr>
              <w:jc w:val="both"/>
              <w:rPr>
                <w:rFonts w:ascii="Palatino Linotype" w:hAnsi="Palatino Linotype" w:cs="Arial"/>
                <w:b/>
              </w:rPr>
            </w:pPr>
          </w:p>
          <w:p w:rsidR="007127C3" w:rsidRDefault="007127C3" w:rsidP="001869E8">
            <w:pPr>
              <w:jc w:val="both"/>
              <w:rPr>
                <w:rFonts w:ascii="Palatino Linotype" w:hAnsi="Palatino Linotype" w:cs="Arial"/>
                <w:b/>
              </w:rPr>
            </w:pPr>
            <w:r w:rsidRPr="00680B1A">
              <w:rPr>
                <w:rFonts w:ascii="Palatino Linotype" w:hAnsi="Palatino Linotype" w:cs="Arial"/>
                <w:b/>
              </w:rPr>
              <w:t xml:space="preserve">                                                                    </w:t>
            </w:r>
          </w:p>
          <w:p w:rsidR="007127C3" w:rsidRPr="00680B1A" w:rsidRDefault="007127C3" w:rsidP="001869E8">
            <w:pPr>
              <w:jc w:val="both"/>
              <w:rPr>
                <w:rFonts w:ascii="Palatino Linotype" w:hAnsi="Palatino Linotype" w:cs="Arial"/>
                <w:b/>
              </w:rPr>
            </w:pPr>
            <w:r w:rsidRPr="00680B1A">
              <w:rPr>
                <w:rFonts w:ascii="Palatino Linotype" w:hAnsi="Palatino Linotype" w:cs="Arial"/>
                <w:b/>
              </w:rPr>
              <w:t xml:space="preserve">                 </w:t>
            </w:r>
          </w:p>
          <w:p w:rsidR="007127C3" w:rsidRPr="00680B1A" w:rsidRDefault="007127C3" w:rsidP="001869E8">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7127C3" w:rsidRPr="00680B1A" w:rsidRDefault="007127C3" w:rsidP="001869E8">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proofErr w:type="spellStart"/>
            <w:r>
              <w:rPr>
                <w:rFonts w:ascii="Palatino Linotype" w:hAnsi="Palatino Linotype" w:cs="Arial"/>
              </w:rPr>
              <w:t>Comisionado</w:t>
            </w:r>
            <w:proofErr w:type="spellEnd"/>
            <w:r w:rsidRPr="00680B1A">
              <w:rPr>
                <w:rFonts w:ascii="Palatino Linotype" w:hAnsi="Palatino Linotype" w:cs="Arial"/>
                <w:b/>
              </w:rPr>
              <w:t xml:space="preserve">                                 </w:t>
            </w:r>
          </w:p>
          <w:p w:rsidR="007127C3" w:rsidRPr="00680B1A" w:rsidRDefault="007127C3" w:rsidP="001869E8">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rPr>
              <w:t>(</w:t>
            </w:r>
            <w:r>
              <w:rPr>
                <w:rFonts w:ascii="Palatino Linotype" w:hAnsi="Palatino Linotype"/>
              </w:rPr>
              <w:t>Rúbrica</w:t>
            </w:r>
            <w:r w:rsidRPr="00680B1A">
              <w:rPr>
                <w:rFonts w:ascii="Palatino Linotype" w:hAnsi="Palatino Linotype"/>
              </w:rPr>
              <w:t>)</w:t>
            </w:r>
          </w:p>
          <w:p w:rsidR="007127C3" w:rsidRPr="00680B1A" w:rsidRDefault="007127C3" w:rsidP="001869E8">
            <w:pPr>
              <w:rPr>
                <w:rFonts w:ascii="Palatino Linotype" w:hAnsi="Palatino Linotype"/>
              </w:rPr>
            </w:pPr>
            <w:r w:rsidRPr="00680B1A">
              <w:rPr>
                <w:rFonts w:ascii="Palatino Linotype" w:hAnsi="Palatino Linotype"/>
              </w:rPr>
              <w:t xml:space="preserve">                                                                                          </w:t>
            </w:r>
          </w:p>
        </w:tc>
      </w:tr>
      <w:tr w:rsidR="007127C3" w:rsidRPr="00B6671F" w:rsidTr="001869E8">
        <w:trPr>
          <w:trHeight w:val="1544"/>
        </w:trPr>
        <w:tc>
          <w:tcPr>
            <w:tcW w:w="8838" w:type="dxa"/>
            <w:gridSpan w:val="2"/>
            <w:vAlign w:val="center"/>
          </w:tcPr>
          <w:p w:rsidR="007127C3" w:rsidRPr="00680B1A" w:rsidRDefault="007127C3" w:rsidP="001869E8">
            <w:pPr>
              <w:jc w:val="center"/>
              <w:rPr>
                <w:rFonts w:ascii="Palatino Linotype" w:hAnsi="Palatino Linotype" w:cs="Arial"/>
                <w:b/>
              </w:rPr>
            </w:pPr>
          </w:p>
          <w:p w:rsidR="007127C3" w:rsidRDefault="007127C3" w:rsidP="001869E8">
            <w:pPr>
              <w:rPr>
                <w:rFonts w:ascii="Palatino Linotype" w:hAnsi="Palatino Linotype" w:cs="Arial"/>
                <w:b/>
              </w:rPr>
            </w:pPr>
          </w:p>
          <w:p w:rsidR="007127C3" w:rsidRDefault="007127C3" w:rsidP="001869E8">
            <w:pPr>
              <w:rPr>
                <w:rFonts w:ascii="Palatino Linotype" w:hAnsi="Palatino Linotype" w:cs="Arial"/>
                <w:b/>
              </w:rPr>
            </w:pPr>
          </w:p>
          <w:p w:rsidR="007127C3" w:rsidRDefault="007127C3" w:rsidP="001869E8">
            <w:pPr>
              <w:rPr>
                <w:rFonts w:ascii="Palatino Linotype" w:hAnsi="Palatino Linotype" w:cs="Arial"/>
                <w:b/>
              </w:rPr>
            </w:pPr>
          </w:p>
          <w:p w:rsidR="007127C3" w:rsidRDefault="007127C3" w:rsidP="001869E8">
            <w:pPr>
              <w:rPr>
                <w:rFonts w:ascii="Palatino Linotype" w:hAnsi="Palatino Linotype" w:cs="Arial"/>
                <w:b/>
              </w:rPr>
            </w:pPr>
          </w:p>
          <w:p w:rsidR="007127C3" w:rsidRDefault="007127C3" w:rsidP="001869E8">
            <w:pPr>
              <w:rPr>
                <w:rFonts w:ascii="Palatino Linotype" w:hAnsi="Palatino Linotype" w:cs="Arial"/>
                <w:b/>
              </w:rPr>
            </w:pPr>
          </w:p>
          <w:p w:rsidR="007127C3" w:rsidRDefault="007127C3" w:rsidP="001869E8">
            <w:pPr>
              <w:rPr>
                <w:rFonts w:ascii="Palatino Linotype" w:hAnsi="Palatino Linotype" w:cs="Arial"/>
                <w:b/>
              </w:rPr>
            </w:pPr>
          </w:p>
          <w:p w:rsidR="007127C3" w:rsidRPr="00680B1A" w:rsidRDefault="007127C3" w:rsidP="001869E8">
            <w:pPr>
              <w:rPr>
                <w:rFonts w:ascii="Palatino Linotype" w:hAnsi="Palatino Linotype" w:cs="Arial"/>
                <w:b/>
              </w:rPr>
            </w:pPr>
          </w:p>
          <w:p w:rsidR="007127C3" w:rsidRPr="00680B1A" w:rsidRDefault="007127C3" w:rsidP="001869E8">
            <w:pPr>
              <w:jc w:val="center"/>
              <w:rPr>
                <w:rFonts w:ascii="Palatino Linotype" w:hAnsi="Palatino Linotype"/>
                <w:b/>
              </w:rPr>
            </w:pPr>
            <w:r>
              <w:rPr>
                <w:rFonts w:ascii="Palatino Linotype" w:hAnsi="Palatino Linotype" w:cs="Arial"/>
                <w:b/>
              </w:rPr>
              <w:t>Alexis Tapia Ramírez</w:t>
            </w:r>
          </w:p>
          <w:p w:rsidR="007127C3" w:rsidRPr="00680B1A" w:rsidRDefault="007127C3" w:rsidP="001869E8">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7127C3" w:rsidRPr="00680B1A" w:rsidRDefault="007127C3" w:rsidP="001869E8">
            <w:pPr>
              <w:jc w:val="center"/>
              <w:rPr>
                <w:rFonts w:ascii="Palatino Linotype" w:hAnsi="Palatino Linotype"/>
              </w:rPr>
            </w:pPr>
            <w:r w:rsidRPr="00680B1A">
              <w:rPr>
                <w:rFonts w:ascii="Palatino Linotype" w:hAnsi="Palatino Linotype"/>
              </w:rPr>
              <w:t>(Rúbrica)</w:t>
            </w:r>
          </w:p>
          <w:p w:rsidR="007127C3" w:rsidRDefault="007127C3" w:rsidP="001869E8">
            <w:pPr>
              <w:jc w:val="center"/>
              <w:rPr>
                <w:rFonts w:ascii="Palatino Linotype" w:hAnsi="Palatino Linotype"/>
              </w:rPr>
            </w:pPr>
          </w:p>
          <w:p w:rsidR="000C6CE0" w:rsidRPr="00680B1A" w:rsidRDefault="000C6CE0" w:rsidP="001869E8">
            <w:pPr>
              <w:jc w:val="center"/>
              <w:rPr>
                <w:rFonts w:ascii="Palatino Linotype" w:hAnsi="Palatino Linotype"/>
              </w:rPr>
            </w:pPr>
          </w:p>
        </w:tc>
      </w:tr>
    </w:tbl>
    <w:p w:rsidR="007127C3" w:rsidRPr="00680B1A" w:rsidRDefault="007127C3" w:rsidP="007127C3">
      <w:pPr>
        <w:jc w:val="both"/>
        <w:rPr>
          <w:rFonts w:ascii="Palatino Linotype" w:hAnsi="Palatino Linotype" w:cs="Arial"/>
        </w:rPr>
      </w:pPr>
    </w:p>
    <w:p w:rsidR="007127C3" w:rsidRPr="00680B1A" w:rsidRDefault="007127C3" w:rsidP="007127C3">
      <w:pPr>
        <w:jc w:val="both"/>
      </w:pPr>
      <w:r w:rsidRPr="00680B1A">
        <w:rPr>
          <w:rFonts w:ascii="Palatino Linotype" w:hAnsi="Palatino Linotype" w:cs="Arial"/>
        </w:rPr>
        <w:t xml:space="preserve">Esta hoja corresponde a la resolución de </w:t>
      </w:r>
      <w:r>
        <w:t xml:space="preserve">diecinueve de septiembre </w:t>
      </w:r>
      <w:r w:rsidRPr="00680B1A">
        <w:rPr>
          <w:rFonts w:ascii="Palatino Linotype" w:hAnsi="Palatino Linotype" w:cs="Arial"/>
        </w:rPr>
        <w:t>de dos mil dieci</w:t>
      </w:r>
      <w:r>
        <w:rPr>
          <w:rFonts w:ascii="Palatino Linotype" w:hAnsi="Palatino Linotype" w:cs="Arial"/>
        </w:rPr>
        <w:t xml:space="preserve">ocho, </w:t>
      </w:r>
      <w:r w:rsidRPr="00680B1A">
        <w:rPr>
          <w:rFonts w:ascii="Palatino Linotype" w:hAnsi="Palatino Linotype" w:cs="Arial"/>
        </w:rPr>
        <w:t xml:space="preserve">emitida en el recurso de revisión </w:t>
      </w:r>
      <w:r w:rsidRPr="00680B1A">
        <w:rPr>
          <w:rFonts w:ascii="Palatino Linotype" w:hAnsi="Palatino Linotype" w:cs="Arial"/>
          <w:b/>
          <w:bCs/>
        </w:rPr>
        <w:t>0</w:t>
      </w:r>
      <w:r>
        <w:rPr>
          <w:rFonts w:ascii="Palatino Linotype" w:hAnsi="Palatino Linotype" w:cs="Arial"/>
          <w:b/>
          <w:bCs/>
        </w:rPr>
        <w:t>2</w:t>
      </w:r>
      <w:r w:rsidR="00B4013A">
        <w:rPr>
          <w:rFonts w:ascii="Palatino Linotype" w:hAnsi="Palatino Linotype" w:cs="Arial"/>
          <w:b/>
          <w:bCs/>
        </w:rPr>
        <w:t>479</w:t>
      </w:r>
      <w:r>
        <w:rPr>
          <w:rFonts w:ascii="Palatino Linotype" w:hAnsi="Palatino Linotype" w:cs="Arial"/>
          <w:b/>
          <w:bCs/>
        </w:rPr>
        <w:t>/INFOEM/IP/RR/2018</w:t>
      </w:r>
      <w:r w:rsidRPr="00680B1A">
        <w:rPr>
          <w:rFonts w:ascii="Palatino Linotype" w:hAnsi="Palatino Linotype" w:cs="Arial"/>
        </w:rPr>
        <w:t>.</w:t>
      </w:r>
    </w:p>
    <w:p w:rsidR="000521CC" w:rsidRPr="00680B1A" w:rsidRDefault="000521CC" w:rsidP="000521CC">
      <w:pPr>
        <w:jc w:val="both"/>
      </w:pPr>
    </w:p>
    <w:p w:rsidR="000521CC" w:rsidRPr="00680B1A" w:rsidRDefault="000521CC" w:rsidP="000521CC"/>
    <w:p w:rsidR="001831D8" w:rsidRDefault="001831D8"/>
    <w:sectPr w:rsidR="001831D8" w:rsidSect="00DC7ED7">
      <w:headerReference w:type="default" r:id="rId24"/>
      <w:footerReference w:type="default" r:id="rId25"/>
      <w:headerReference w:type="first" r:id="rId26"/>
      <w:footerReference w:type="first" r:id="rId27"/>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4B2" w:rsidRDefault="007664B2" w:rsidP="004A5D58">
      <w:r>
        <w:separator/>
      </w:r>
    </w:p>
  </w:endnote>
  <w:endnote w:type="continuationSeparator" w:id="0">
    <w:p w:rsidR="007664B2" w:rsidRDefault="007664B2" w:rsidP="004A5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14E" w:rsidRDefault="00FD714E" w:rsidP="00DC7E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8060A">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8060A">
      <w:rPr>
        <w:rFonts w:ascii="Arial" w:hAnsi="Arial" w:cs="Arial"/>
        <w:b/>
        <w:bCs/>
        <w:noProof/>
        <w:sz w:val="20"/>
        <w:szCs w:val="20"/>
      </w:rPr>
      <w:t>37</w:t>
    </w:r>
    <w:r>
      <w:rPr>
        <w:rFonts w:ascii="Arial" w:hAnsi="Arial" w:cs="Arial"/>
        <w:b/>
        <w:bCs/>
        <w:sz w:val="20"/>
        <w:szCs w:val="20"/>
      </w:rPr>
      <w:fldChar w:fldCharType="end"/>
    </w:r>
  </w:p>
  <w:p w:rsidR="00FD714E" w:rsidRDefault="00FD714E" w:rsidP="00DC7ED7">
    <w:pPr>
      <w:pStyle w:val="Piedepgina"/>
      <w:rPr>
        <w:rFonts w:ascii="Times New Roman" w:hAnsi="Times New Roman" w:cs="Times New Roman"/>
      </w:rPr>
    </w:pPr>
  </w:p>
  <w:p w:rsidR="00FD714E" w:rsidRDefault="00FD714E" w:rsidP="00DC7ED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14E" w:rsidRDefault="00FD714E" w:rsidP="00DC7E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8060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8060A">
      <w:rPr>
        <w:rFonts w:ascii="Arial" w:hAnsi="Arial" w:cs="Arial"/>
        <w:b/>
        <w:bCs/>
        <w:noProof/>
        <w:sz w:val="20"/>
        <w:szCs w:val="20"/>
      </w:rPr>
      <w:t>37</w:t>
    </w:r>
    <w:r>
      <w:rPr>
        <w:rFonts w:ascii="Arial" w:hAnsi="Arial" w:cs="Arial"/>
        <w:b/>
        <w:bCs/>
        <w:sz w:val="20"/>
        <w:szCs w:val="20"/>
      </w:rPr>
      <w:fldChar w:fldCharType="end"/>
    </w:r>
  </w:p>
  <w:p w:rsidR="00FD714E" w:rsidRDefault="00FD71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4B2" w:rsidRDefault="007664B2" w:rsidP="004A5D58">
      <w:r>
        <w:separator/>
      </w:r>
    </w:p>
  </w:footnote>
  <w:footnote w:type="continuationSeparator" w:id="0">
    <w:p w:rsidR="007664B2" w:rsidRDefault="007664B2" w:rsidP="004A5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FD714E" w:rsidRPr="00FC65CB" w:rsidTr="00DC7ED7">
      <w:tc>
        <w:tcPr>
          <w:tcW w:w="2552" w:type="dxa"/>
          <w:vAlign w:val="center"/>
          <w:hideMark/>
        </w:tcPr>
        <w:p w:rsidR="00FD714E" w:rsidRPr="00FC65CB" w:rsidRDefault="00FD714E" w:rsidP="00DC7ED7">
          <w:pPr>
            <w:rPr>
              <w:rFonts w:ascii="Palatino Linotype" w:hAnsi="Palatino Linotype"/>
              <w:b/>
              <w:sz w:val="21"/>
              <w:szCs w:val="21"/>
              <w:lang w:val="es-ES_tradnl"/>
            </w:rPr>
          </w:pPr>
          <w:r>
            <w:rPr>
              <w:rFonts w:ascii="Palatino Linotype" w:hAnsi="Palatino Linotype"/>
              <w:b/>
              <w:sz w:val="21"/>
              <w:szCs w:val="21"/>
              <w:lang w:val="es-ES_tradnl"/>
            </w:rPr>
            <w:t>Recurso</w:t>
          </w:r>
          <w:r w:rsidRPr="00FC65CB">
            <w:rPr>
              <w:rFonts w:ascii="Palatino Linotype" w:hAnsi="Palatino Linotype"/>
              <w:b/>
              <w:sz w:val="21"/>
              <w:szCs w:val="21"/>
              <w:lang w:val="es-ES_tradnl"/>
            </w:rPr>
            <w:t xml:space="preserve"> de Revisión:</w:t>
          </w:r>
        </w:p>
      </w:tc>
      <w:tc>
        <w:tcPr>
          <w:tcW w:w="2976" w:type="dxa"/>
          <w:vAlign w:val="center"/>
          <w:hideMark/>
        </w:tcPr>
        <w:p w:rsidR="00FD714E" w:rsidRPr="00FC65CB" w:rsidRDefault="00FD714E" w:rsidP="004A5D58">
          <w:pPr>
            <w:jc w:val="both"/>
            <w:rPr>
              <w:rFonts w:ascii="Palatino Linotype" w:hAnsi="Palatino Linotype"/>
              <w:b/>
              <w:sz w:val="21"/>
              <w:szCs w:val="21"/>
              <w:lang w:val="es-ES_tradnl"/>
            </w:rPr>
          </w:pPr>
          <w:r w:rsidRPr="00FC65CB">
            <w:rPr>
              <w:rFonts w:ascii="Palatino Linotype" w:hAnsi="Palatino Linotype"/>
              <w:b/>
              <w:sz w:val="21"/>
              <w:szCs w:val="21"/>
              <w:lang w:val="es-ES_tradnl"/>
            </w:rPr>
            <w:t>0</w:t>
          </w:r>
          <w:r>
            <w:rPr>
              <w:rFonts w:ascii="Palatino Linotype" w:hAnsi="Palatino Linotype"/>
              <w:b/>
              <w:sz w:val="21"/>
              <w:szCs w:val="21"/>
              <w:lang w:val="es-ES_tradnl"/>
            </w:rPr>
            <w:t xml:space="preserve">2479/INFOEM/IP/RR/2018 </w:t>
          </w:r>
        </w:p>
      </w:tc>
    </w:tr>
    <w:tr w:rsidR="00FD714E" w:rsidRPr="00FC65CB" w:rsidTr="00DC7ED7">
      <w:trPr>
        <w:trHeight w:val="228"/>
      </w:trPr>
      <w:tc>
        <w:tcPr>
          <w:tcW w:w="2552" w:type="dxa"/>
          <w:vAlign w:val="center"/>
          <w:hideMark/>
        </w:tcPr>
        <w:p w:rsidR="00FD714E" w:rsidRPr="00FC65CB" w:rsidRDefault="00FD714E" w:rsidP="00DC7ED7">
          <w:pPr>
            <w:rPr>
              <w:rFonts w:ascii="Palatino Linotype" w:hAnsi="Palatino Linotype"/>
              <w:b/>
              <w:sz w:val="21"/>
              <w:szCs w:val="21"/>
              <w:lang w:val="es-ES_tradnl"/>
            </w:rPr>
          </w:pPr>
          <w:r w:rsidRPr="00FC65CB">
            <w:rPr>
              <w:rFonts w:ascii="Palatino Linotype" w:hAnsi="Palatino Linotype"/>
              <w:b/>
              <w:sz w:val="21"/>
              <w:szCs w:val="21"/>
              <w:lang w:val="es-ES_tradnl"/>
            </w:rPr>
            <w:t>Sujeto obligado:</w:t>
          </w:r>
        </w:p>
      </w:tc>
      <w:tc>
        <w:tcPr>
          <w:tcW w:w="2976" w:type="dxa"/>
          <w:vAlign w:val="center"/>
          <w:hideMark/>
        </w:tcPr>
        <w:p w:rsidR="00FD714E" w:rsidRPr="00FC65CB" w:rsidRDefault="00FD714E" w:rsidP="00DC7ED7">
          <w:pPr>
            <w:jc w:val="both"/>
            <w:rPr>
              <w:rFonts w:ascii="Palatino Linotype" w:hAnsi="Palatino Linotype"/>
              <w:b/>
              <w:sz w:val="21"/>
              <w:szCs w:val="21"/>
              <w:lang w:val="es-ES_tradnl"/>
            </w:rPr>
          </w:pPr>
          <w:r>
            <w:rPr>
              <w:rFonts w:ascii="Palatino Linotype" w:hAnsi="Palatino Linotype"/>
              <w:b/>
              <w:sz w:val="21"/>
              <w:szCs w:val="21"/>
              <w:lang w:val="es-ES_tradnl"/>
            </w:rPr>
            <w:t>Universidad Politécnica del Valle de Toluca</w:t>
          </w:r>
        </w:p>
      </w:tc>
    </w:tr>
    <w:tr w:rsidR="00FD714E" w:rsidRPr="00FC65CB" w:rsidTr="00DC7ED7">
      <w:tc>
        <w:tcPr>
          <w:tcW w:w="2552" w:type="dxa"/>
          <w:vAlign w:val="center"/>
          <w:hideMark/>
        </w:tcPr>
        <w:p w:rsidR="00FD714E" w:rsidRPr="00FC65CB" w:rsidRDefault="00FD714E" w:rsidP="00DC7ED7">
          <w:pPr>
            <w:rPr>
              <w:rFonts w:ascii="Palatino Linotype" w:hAnsi="Palatino Linotype"/>
              <w:b/>
              <w:sz w:val="21"/>
              <w:szCs w:val="21"/>
              <w:lang w:val="es-ES_tradnl"/>
            </w:rPr>
          </w:pPr>
          <w:r w:rsidRPr="00FC65CB">
            <w:rPr>
              <w:rFonts w:ascii="Palatino Linotype" w:hAnsi="Palatino Linotype"/>
              <w:b/>
              <w:sz w:val="21"/>
              <w:szCs w:val="21"/>
              <w:lang w:val="es-ES_tradnl"/>
            </w:rPr>
            <w:t>Comisionado ponente:</w:t>
          </w:r>
        </w:p>
      </w:tc>
      <w:tc>
        <w:tcPr>
          <w:tcW w:w="2976" w:type="dxa"/>
          <w:vAlign w:val="center"/>
          <w:hideMark/>
        </w:tcPr>
        <w:p w:rsidR="00FD714E" w:rsidRPr="00FC65CB" w:rsidRDefault="00FD714E" w:rsidP="00DC7ED7">
          <w:pPr>
            <w:ind w:right="-533"/>
            <w:jc w:val="both"/>
            <w:rPr>
              <w:rFonts w:ascii="Palatino Linotype" w:hAnsi="Palatino Linotype"/>
              <w:b/>
              <w:sz w:val="21"/>
              <w:szCs w:val="21"/>
              <w:lang w:val="es-ES_tradnl"/>
            </w:rPr>
          </w:pPr>
          <w:r w:rsidRPr="00FC65CB">
            <w:rPr>
              <w:rFonts w:ascii="Palatino Linotype" w:hAnsi="Palatino Linotype"/>
              <w:b/>
              <w:sz w:val="21"/>
              <w:szCs w:val="21"/>
              <w:lang w:val="es-ES_tradnl"/>
            </w:rPr>
            <w:t>Javier Martínez Cruz</w:t>
          </w:r>
        </w:p>
      </w:tc>
    </w:tr>
  </w:tbl>
  <w:p w:rsidR="00FD714E" w:rsidRDefault="00FD714E" w:rsidP="00DC7ED7">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3ED4E1D4" wp14:editId="07E84681">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14E" w:rsidRDefault="00FD714E" w:rsidP="00DC7ED7">
    <w:pPr>
      <w:pStyle w:val="Encabezado"/>
      <w:jc w:val="both"/>
    </w:pPr>
    <w:r>
      <w:rPr>
        <w:noProof/>
        <w:lang w:val="es-MX" w:eastAsia="es-MX"/>
      </w:rPr>
      <w:drawing>
        <wp:anchor distT="0" distB="0" distL="114300" distR="114300" simplePos="0" relativeHeight="251660288" behindDoc="1" locked="0" layoutInCell="1" allowOverlap="1" wp14:anchorId="74E57716" wp14:editId="221677FC">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FD714E" w:rsidRPr="00294C56" w:rsidTr="00DC7ED7">
      <w:tc>
        <w:tcPr>
          <w:tcW w:w="2551" w:type="dxa"/>
          <w:vAlign w:val="center"/>
          <w:hideMark/>
        </w:tcPr>
        <w:p w:rsidR="00FD714E" w:rsidRPr="00294C56" w:rsidRDefault="00FD714E" w:rsidP="00DC7ED7">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FD714E" w:rsidRPr="00294C56" w:rsidRDefault="00FD714E" w:rsidP="00A07D9B">
          <w:pPr>
            <w:jc w:val="both"/>
            <w:rPr>
              <w:rFonts w:ascii="Palatino Linotype" w:hAnsi="Palatino Linotype"/>
              <w:b/>
              <w:sz w:val="21"/>
              <w:szCs w:val="21"/>
              <w:lang w:val="es-ES_tradnl"/>
            </w:rPr>
          </w:pPr>
          <w:r>
            <w:rPr>
              <w:rFonts w:ascii="Palatino Linotype" w:hAnsi="Palatino Linotype"/>
              <w:b/>
              <w:sz w:val="21"/>
              <w:szCs w:val="21"/>
              <w:lang w:val="es-ES_tradnl"/>
            </w:rPr>
            <w:t>02479/INFOEM/IP/RR/2018</w:t>
          </w:r>
        </w:p>
      </w:tc>
    </w:tr>
    <w:tr w:rsidR="00FD714E" w:rsidRPr="00294C56" w:rsidTr="00DC7ED7">
      <w:tc>
        <w:tcPr>
          <w:tcW w:w="2551" w:type="dxa"/>
          <w:vAlign w:val="center"/>
          <w:hideMark/>
        </w:tcPr>
        <w:p w:rsidR="00FD714E" w:rsidRPr="00294C56" w:rsidRDefault="00FD714E" w:rsidP="00DC7ED7">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FD714E" w:rsidRPr="00294C56" w:rsidRDefault="001427B5" w:rsidP="00DC7ED7">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w:t>
          </w:r>
          <w:proofErr w:type="spellEnd"/>
        </w:p>
      </w:tc>
    </w:tr>
    <w:tr w:rsidR="00FD714E" w:rsidRPr="00294C56" w:rsidTr="00DC7ED7">
      <w:trPr>
        <w:trHeight w:val="228"/>
      </w:trPr>
      <w:tc>
        <w:tcPr>
          <w:tcW w:w="2551" w:type="dxa"/>
          <w:vAlign w:val="center"/>
          <w:hideMark/>
        </w:tcPr>
        <w:p w:rsidR="00FD714E" w:rsidRPr="00294C56" w:rsidRDefault="00FD714E" w:rsidP="00DC7ED7">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FD714E" w:rsidRPr="00294C56" w:rsidRDefault="00FD714E" w:rsidP="00DC7ED7">
          <w:pPr>
            <w:jc w:val="both"/>
            <w:rPr>
              <w:rFonts w:ascii="Palatino Linotype" w:hAnsi="Palatino Linotype"/>
              <w:b/>
              <w:sz w:val="21"/>
              <w:szCs w:val="21"/>
              <w:lang w:val="es-ES_tradnl"/>
            </w:rPr>
          </w:pPr>
          <w:r>
            <w:rPr>
              <w:rFonts w:ascii="Palatino Linotype" w:hAnsi="Palatino Linotype"/>
              <w:b/>
              <w:sz w:val="21"/>
              <w:szCs w:val="21"/>
              <w:lang w:val="es-ES_tradnl"/>
            </w:rPr>
            <w:t>Universidad Politécnica del Valle de Toluca</w:t>
          </w:r>
        </w:p>
      </w:tc>
    </w:tr>
    <w:tr w:rsidR="00FD714E" w:rsidRPr="00294C56" w:rsidTr="00DC7ED7">
      <w:tc>
        <w:tcPr>
          <w:tcW w:w="2551" w:type="dxa"/>
          <w:vAlign w:val="center"/>
          <w:hideMark/>
        </w:tcPr>
        <w:p w:rsidR="00FD714E" w:rsidRPr="00294C56" w:rsidRDefault="00FD714E" w:rsidP="00DC7ED7">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FD714E" w:rsidRPr="00294C56" w:rsidRDefault="00FD714E" w:rsidP="00DC7ED7">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FD714E" w:rsidRDefault="00FD714E" w:rsidP="00DC7E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5B0CCD"/>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BBB5608"/>
    <w:multiLevelType w:val="hybridMultilevel"/>
    <w:tmpl w:val="8468E882"/>
    <w:lvl w:ilvl="0" w:tplc="2EE68154">
      <w:numFmt w:val="bullet"/>
      <w:lvlText w:val="-"/>
      <w:lvlJc w:val="left"/>
      <w:pPr>
        <w:ind w:left="1069" w:hanging="360"/>
      </w:pPr>
      <w:rPr>
        <w:rFonts w:ascii="Palatino Linotype" w:eastAsia="Times New Roman" w:hAnsi="Palatino Linotype" w:cs="Times New Roman" w:hint="default"/>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
    <w:nsid w:val="305433BC"/>
    <w:multiLevelType w:val="hybridMultilevel"/>
    <w:tmpl w:val="E86C07A8"/>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BC238BB"/>
    <w:multiLevelType w:val="hybridMultilevel"/>
    <w:tmpl w:val="88F80050"/>
    <w:lvl w:ilvl="0" w:tplc="B1D4BD94">
      <w:start w:val="1"/>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78A4087"/>
    <w:multiLevelType w:val="hybridMultilevel"/>
    <w:tmpl w:val="14BCC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E65097E"/>
    <w:multiLevelType w:val="hybridMultilevel"/>
    <w:tmpl w:val="A3FA3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1CC"/>
    <w:rsid w:val="000521CC"/>
    <w:rsid w:val="00053A8F"/>
    <w:rsid w:val="000C6CE0"/>
    <w:rsid w:val="00110908"/>
    <w:rsid w:val="00124E40"/>
    <w:rsid w:val="00125A8F"/>
    <w:rsid w:val="001427B5"/>
    <w:rsid w:val="00171BE3"/>
    <w:rsid w:val="001831D8"/>
    <w:rsid w:val="001869E8"/>
    <w:rsid w:val="001A2C16"/>
    <w:rsid w:val="001B5FBC"/>
    <w:rsid w:val="00232F22"/>
    <w:rsid w:val="00234ECA"/>
    <w:rsid w:val="00242C12"/>
    <w:rsid w:val="002461B7"/>
    <w:rsid w:val="002A20CD"/>
    <w:rsid w:val="002B408F"/>
    <w:rsid w:val="002C593A"/>
    <w:rsid w:val="002D38E7"/>
    <w:rsid w:val="002E2C7F"/>
    <w:rsid w:val="00326168"/>
    <w:rsid w:val="00431279"/>
    <w:rsid w:val="004A5D58"/>
    <w:rsid w:val="004B312C"/>
    <w:rsid w:val="0050629B"/>
    <w:rsid w:val="00536716"/>
    <w:rsid w:val="0056689B"/>
    <w:rsid w:val="005C7A3C"/>
    <w:rsid w:val="00696B0C"/>
    <w:rsid w:val="006F7969"/>
    <w:rsid w:val="007032DB"/>
    <w:rsid w:val="007127C3"/>
    <w:rsid w:val="0072335E"/>
    <w:rsid w:val="007664B2"/>
    <w:rsid w:val="007761D7"/>
    <w:rsid w:val="00777D79"/>
    <w:rsid w:val="0079584B"/>
    <w:rsid w:val="008019C5"/>
    <w:rsid w:val="0083758B"/>
    <w:rsid w:val="00863E0A"/>
    <w:rsid w:val="00871705"/>
    <w:rsid w:val="00886F1E"/>
    <w:rsid w:val="008A0ABE"/>
    <w:rsid w:val="008C0858"/>
    <w:rsid w:val="008F77B9"/>
    <w:rsid w:val="00907E46"/>
    <w:rsid w:val="0091685B"/>
    <w:rsid w:val="00916E12"/>
    <w:rsid w:val="009B524C"/>
    <w:rsid w:val="00A07D9B"/>
    <w:rsid w:val="00A33906"/>
    <w:rsid w:val="00A8060A"/>
    <w:rsid w:val="00A8705F"/>
    <w:rsid w:val="00AA492A"/>
    <w:rsid w:val="00AA49DD"/>
    <w:rsid w:val="00B23189"/>
    <w:rsid w:val="00B4013A"/>
    <w:rsid w:val="00B42EFD"/>
    <w:rsid w:val="00B466F0"/>
    <w:rsid w:val="00B6462E"/>
    <w:rsid w:val="00B648CB"/>
    <w:rsid w:val="00BB2773"/>
    <w:rsid w:val="00BB515E"/>
    <w:rsid w:val="00BF3443"/>
    <w:rsid w:val="00C745BE"/>
    <w:rsid w:val="00C87633"/>
    <w:rsid w:val="00CD38E6"/>
    <w:rsid w:val="00CE310E"/>
    <w:rsid w:val="00D64101"/>
    <w:rsid w:val="00DC7ED7"/>
    <w:rsid w:val="00DF10E9"/>
    <w:rsid w:val="00DF7797"/>
    <w:rsid w:val="00E35726"/>
    <w:rsid w:val="00F42524"/>
    <w:rsid w:val="00FB34DE"/>
    <w:rsid w:val="00FD6359"/>
    <w:rsid w:val="00FD714E"/>
    <w:rsid w:val="00FF6B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80C914-4CF6-43F7-AC83-798105009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1C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21C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521CC"/>
    <w:rPr>
      <w:rFonts w:eastAsiaTheme="minorEastAsia"/>
      <w:sz w:val="24"/>
      <w:szCs w:val="24"/>
      <w:lang w:val="es-ES_tradnl" w:eastAsia="es-ES"/>
    </w:rPr>
  </w:style>
  <w:style w:type="paragraph" w:styleId="Piedepgina">
    <w:name w:val="footer"/>
    <w:basedOn w:val="Normal"/>
    <w:link w:val="PiedepginaCar"/>
    <w:uiPriority w:val="99"/>
    <w:unhideWhenUsed/>
    <w:rsid w:val="000521C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521CC"/>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521CC"/>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0521CC"/>
    <w:pPr>
      <w:ind w:left="708"/>
    </w:pPr>
    <w:rPr>
      <w:sz w:val="22"/>
      <w:szCs w:val="22"/>
      <w:lang w:val="es-MX" w:eastAsia="en-US"/>
    </w:rPr>
  </w:style>
  <w:style w:type="table" w:styleId="Tablaconcuadrcula">
    <w:name w:val="Table Grid"/>
    <w:basedOn w:val="Tablanormal"/>
    <w:uiPriority w:val="59"/>
    <w:rsid w:val="000521C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521CC"/>
  </w:style>
  <w:style w:type="character" w:customStyle="1" w:styleId="apple-converted-space">
    <w:name w:val="apple-converted-space"/>
    <w:basedOn w:val="Fuentedeprrafopredeter"/>
    <w:rsid w:val="000521CC"/>
  </w:style>
  <w:style w:type="character" w:styleId="Hipervnculo">
    <w:name w:val="Hyperlink"/>
    <w:basedOn w:val="Fuentedeprrafopredeter"/>
    <w:uiPriority w:val="99"/>
    <w:unhideWhenUsed/>
    <w:rsid w:val="000521CC"/>
    <w:rPr>
      <w:color w:val="0000FF"/>
      <w:u w:val="single"/>
    </w:rPr>
  </w:style>
  <w:style w:type="paragraph" w:styleId="Sinespaciado">
    <w:name w:val="No Spacing"/>
    <w:aliases w:val="Francesa"/>
    <w:link w:val="SinespaciadoCar"/>
    <w:uiPriority w:val="1"/>
    <w:qFormat/>
    <w:rsid w:val="000521C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0521CC"/>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1366.page" TargetMode="External"/><Relationship Id="rId13" Type="http://schemas.openxmlformats.org/officeDocument/2006/relationships/hyperlink" Target="https://www.ipomex.org.mx/ipo3/archivos/downloadAttach/165797.web" TargetMode="External"/><Relationship Id="rId18" Type="http://schemas.openxmlformats.org/officeDocument/2006/relationships/hyperlink" Target="https://www.ipomex.org.mx/ipo3/archivos/downloadAttach/165797.web"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www.ipomex.org.mx/ipo3/archivos/downloadAttach/165797.web" TargetMode="External"/><Relationship Id="rId17" Type="http://schemas.openxmlformats.org/officeDocument/2006/relationships/hyperlink" Target="https://www.ipomex.org.mx/ipo3/archivos/downloadAttach/165797.web"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pomex.org.mx/ipo3/archivos/downloadAttach/165797.web" TargetMode="External"/><Relationship Id="rId20" Type="http://schemas.openxmlformats.org/officeDocument/2006/relationships/hyperlink" Target="https://www.ipomex.org.mx/ipo3/archivos/downloadAttach/165797.we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archivos/downloadAttach/165797.web"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pomex.org.mx/ipo3/archivos/downloadAttach/165797.web"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s://www.saimex.org.mx/saimex/solicitud/downloadAttach/560081.page" TargetMode="External"/><Relationship Id="rId19" Type="http://schemas.openxmlformats.org/officeDocument/2006/relationships/hyperlink" Target="https://www.ipomex.org.mx/ipo3/archivos/downloadAttach/165797.web" TargetMode="External"/><Relationship Id="rId4" Type="http://schemas.openxmlformats.org/officeDocument/2006/relationships/settings" Target="settings.xml"/><Relationship Id="rId9" Type="http://schemas.openxmlformats.org/officeDocument/2006/relationships/hyperlink" Target="https://www.saimex.org.mx/saimex/solicitud/downloadAttach/551889.page" TargetMode="External"/><Relationship Id="rId14" Type="http://schemas.openxmlformats.org/officeDocument/2006/relationships/hyperlink" Target="https://www.ipomex.org.mx/ipo3/archivos/downloadAttach/165797.web" TargetMode="External"/><Relationship Id="rId22" Type="http://schemas.openxmlformats.org/officeDocument/2006/relationships/hyperlink" Target="https://www.ipomex.org.mx/ipo3/archivos/downloadAttach/165797.web"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DF554-81E9-4431-9016-CD35B25B0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37</Pages>
  <Words>10164</Words>
  <Characters>55908</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26</cp:revision>
  <dcterms:created xsi:type="dcterms:W3CDTF">2018-09-03T18:51:00Z</dcterms:created>
  <dcterms:modified xsi:type="dcterms:W3CDTF">2018-10-16T17:49:00Z</dcterms:modified>
</cp:coreProperties>
</file>