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21" w:rsidRPr="000E1C6A" w:rsidRDefault="00820B21" w:rsidP="000E1C6A">
      <w:pPr>
        <w:spacing w:line="360" w:lineRule="auto"/>
        <w:jc w:val="both"/>
        <w:rPr>
          <w:rFonts w:ascii="Palatino Linotype" w:hAnsi="Palatino Linotype"/>
        </w:rPr>
      </w:pPr>
    </w:p>
    <w:p w:rsidR="00A2780F" w:rsidRPr="00F05839" w:rsidRDefault="00A2780F" w:rsidP="000E1C6A">
      <w:pPr>
        <w:spacing w:line="360" w:lineRule="auto"/>
        <w:jc w:val="both"/>
        <w:rPr>
          <w:rFonts w:ascii="Palatino Linotype" w:hAnsi="Palatino Linotype"/>
        </w:rPr>
      </w:pPr>
      <w:r w:rsidRPr="00F05839">
        <w:rPr>
          <w:rFonts w:ascii="Palatino Linotype" w:hAnsi="Palatino Linotype"/>
        </w:rPr>
        <w:t>Resolución</w:t>
      </w:r>
      <w:r w:rsidR="00D730A4" w:rsidRPr="00F05839">
        <w:rPr>
          <w:rFonts w:ascii="Palatino Linotype" w:hAnsi="Palatino Linotype"/>
        </w:rPr>
        <w:t xml:space="preserve"> </w:t>
      </w:r>
      <w:r w:rsidRPr="00F05839">
        <w:rPr>
          <w:rFonts w:ascii="Palatino Linotype" w:hAnsi="Palatino Linotype"/>
        </w:rPr>
        <w:t>del</w:t>
      </w:r>
      <w:r w:rsidR="00D730A4" w:rsidRPr="00F05839">
        <w:rPr>
          <w:rFonts w:ascii="Palatino Linotype" w:hAnsi="Palatino Linotype"/>
        </w:rPr>
        <w:t xml:space="preserve"> </w:t>
      </w:r>
      <w:r w:rsidRPr="00F05839">
        <w:rPr>
          <w:rFonts w:ascii="Palatino Linotype" w:hAnsi="Palatino Linotype"/>
        </w:rPr>
        <w:t>Pleno</w:t>
      </w:r>
      <w:r w:rsidR="00D730A4" w:rsidRPr="00F05839">
        <w:rPr>
          <w:rFonts w:ascii="Palatino Linotype" w:hAnsi="Palatino Linotype"/>
        </w:rPr>
        <w:t xml:space="preserve"> </w:t>
      </w:r>
      <w:r w:rsidRPr="00F05839">
        <w:rPr>
          <w:rFonts w:ascii="Palatino Linotype" w:hAnsi="Palatino Linotype"/>
        </w:rPr>
        <w:t>del</w:t>
      </w:r>
      <w:r w:rsidR="00D730A4" w:rsidRPr="00F05839">
        <w:rPr>
          <w:rFonts w:ascii="Palatino Linotype" w:hAnsi="Palatino Linotype"/>
        </w:rPr>
        <w:t xml:space="preserve"> </w:t>
      </w:r>
      <w:r w:rsidRPr="00F05839">
        <w:rPr>
          <w:rFonts w:ascii="Palatino Linotype" w:hAnsi="Palatino Linotype"/>
        </w:rPr>
        <w:t>Instituto</w:t>
      </w:r>
      <w:r w:rsidR="00D730A4" w:rsidRPr="00F05839">
        <w:rPr>
          <w:rFonts w:ascii="Palatino Linotype" w:hAnsi="Palatino Linotype"/>
        </w:rPr>
        <w:t xml:space="preserve"> </w:t>
      </w:r>
      <w:r w:rsidRPr="00F05839">
        <w:rPr>
          <w:rFonts w:ascii="Palatino Linotype" w:hAnsi="Palatino Linotype"/>
        </w:rPr>
        <w:t>de</w:t>
      </w:r>
      <w:r w:rsidR="00D730A4" w:rsidRPr="00F05839">
        <w:rPr>
          <w:rFonts w:ascii="Palatino Linotype" w:hAnsi="Palatino Linotype"/>
        </w:rPr>
        <w:t xml:space="preserve"> </w:t>
      </w:r>
      <w:r w:rsidRPr="00F05839">
        <w:rPr>
          <w:rFonts w:ascii="Palatino Linotype" w:hAnsi="Palatino Linotype"/>
        </w:rPr>
        <w:t>Transparencia,</w:t>
      </w:r>
      <w:r w:rsidR="00D730A4" w:rsidRPr="00F05839">
        <w:rPr>
          <w:rFonts w:ascii="Palatino Linotype" w:hAnsi="Palatino Linotype"/>
        </w:rPr>
        <w:t xml:space="preserve"> </w:t>
      </w:r>
      <w:r w:rsidRPr="00F05839">
        <w:rPr>
          <w:rFonts w:ascii="Palatino Linotype" w:hAnsi="Palatino Linotype"/>
        </w:rPr>
        <w:t>Acceso</w:t>
      </w:r>
      <w:r w:rsidR="00D730A4" w:rsidRPr="00F05839">
        <w:rPr>
          <w:rFonts w:ascii="Palatino Linotype" w:hAnsi="Palatino Linotype"/>
        </w:rPr>
        <w:t xml:space="preserve"> </w:t>
      </w:r>
      <w:r w:rsidRPr="00F05839">
        <w:rPr>
          <w:rFonts w:ascii="Palatino Linotype" w:hAnsi="Palatino Linotype"/>
        </w:rPr>
        <w:t>a</w:t>
      </w:r>
      <w:r w:rsidR="00D730A4" w:rsidRPr="00F05839">
        <w:rPr>
          <w:rFonts w:ascii="Palatino Linotype" w:hAnsi="Palatino Linotype"/>
        </w:rPr>
        <w:t xml:space="preserve"> </w:t>
      </w:r>
      <w:r w:rsidRPr="00F05839">
        <w:rPr>
          <w:rFonts w:ascii="Palatino Linotype" w:hAnsi="Palatino Linotype"/>
        </w:rPr>
        <w:t>la</w:t>
      </w:r>
      <w:r w:rsidR="00D730A4" w:rsidRPr="00F05839">
        <w:rPr>
          <w:rFonts w:ascii="Palatino Linotype" w:hAnsi="Palatino Linotype"/>
        </w:rPr>
        <w:t xml:space="preserve"> </w:t>
      </w:r>
      <w:r w:rsidRPr="00F05839">
        <w:rPr>
          <w:rFonts w:ascii="Palatino Linotype" w:hAnsi="Palatino Linotype"/>
        </w:rPr>
        <w:t>Información</w:t>
      </w:r>
      <w:r w:rsidR="00D730A4" w:rsidRPr="00F05839">
        <w:rPr>
          <w:rFonts w:ascii="Palatino Linotype" w:hAnsi="Palatino Linotype"/>
        </w:rPr>
        <w:t xml:space="preserve"> </w:t>
      </w:r>
      <w:r w:rsidRPr="00F05839">
        <w:rPr>
          <w:rFonts w:ascii="Palatino Linotype" w:hAnsi="Palatino Linotype"/>
        </w:rPr>
        <w:t>Pública</w:t>
      </w:r>
      <w:r w:rsidR="00D730A4" w:rsidRPr="00F05839">
        <w:rPr>
          <w:rFonts w:ascii="Palatino Linotype" w:hAnsi="Palatino Linotype"/>
        </w:rPr>
        <w:t xml:space="preserve"> </w:t>
      </w:r>
      <w:r w:rsidRPr="00F05839">
        <w:rPr>
          <w:rFonts w:ascii="Palatino Linotype" w:hAnsi="Palatino Linotype"/>
        </w:rPr>
        <w:t>y</w:t>
      </w:r>
      <w:r w:rsidR="00D730A4" w:rsidRPr="00F05839">
        <w:rPr>
          <w:rFonts w:ascii="Palatino Linotype" w:hAnsi="Palatino Linotype"/>
        </w:rPr>
        <w:t xml:space="preserve"> </w:t>
      </w:r>
      <w:r w:rsidRPr="00F05839">
        <w:rPr>
          <w:rFonts w:ascii="Palatino Linotype" w:hAnsi="Palatino Linotype"/>
        </w:rPr>
        <w:t>Protección</w:t>
      </w:r>
      <w:r w:rsidR="00D730A4" w:rsidRPr="00F05839">
        <w:rPr>
          <w:rFonts w:ascii="Palatino Linotype" w:hAnsi="Palatino Linotype"/>
        </w:rPr>
        <w:t xml:space="preserve"> </w:t>
      </w:r>
      <w:r w:rsidRPr="00F05839">
        <w:rPr>
          <w:rFonts w:ascii="Palatino Linotype" w:hAnsi="Palatino Linotype"/>
        </w:rPr>
        <w:t>de</w:t>
      </w:r>
      <w:r w:rsidR="00D730A4" w:rsidRPr="00F05839">
        <w:rPr>
          <w:rFonts w:ascii="Palatino Linotype" w:hAnsi="Palatino Linotype"/>
        </w:rPr>
        <w:t xml:space="preserve"> </w:t>
      </w:r>
      <w:r w:rsidRPr="00F05839">
        <w:rPr>
          <w:rFonts w:ascii="Palatino Linotype" w:hAnsi="Palatino Linotype"/>
        </w:rPr>
        <w:t>Datos</w:t>
      </w:r>
      <w:r w:rsidR="00D730A4" w:rsidRPr="00F05839">
        <w:rPr>
          <w:rFonts w:ascii="Palatino Linotype" w:hAnsi="Palatino Linotype"/>
        </w:rPr>
        <w:t xml:space="preserve"> </w:t>
      </w:r>
      <w:r w:rsidRPr="00F05839">
        <w:rPr>
          <w:rFonts w:ascii="Palatino Linotype" w:hAnsi="Palatino Linotype"/>
        </w:rPr>
        <w:t>Personales</w:t>
      </w:r>
      <w:r w:rsidR="00D730A4" w:rsidRPr="00F05839">
        <w:rPr>
          <w:rFonts w:ascii="Palatino Linotype" w:hAnsi="Palatino Linotype"/>
        </w:rPr>
        <w:t xml:space="preserve"> </w:t>
      </w:r>
      <w:r w:rsidRPr="00F05839">
        <w:rPr>
          <w:rFonts w:ascii="Palatino Linotype" w:hAnsi="Palatino Linotype"/>
        </w:rPr>
        <w:t>del</w:t>
      </w:r>
      <w:r w:rsidR="00D730A4" w:rsidRPr="00F05839">
        <w:rPr>
          <w:rFonts w:ascii="Palatino Linotype" w:hAnsi="Palatino Linotype"/>
        </w:rPr>
        <w:t xml:space="preserve"> </w:t>
      </w:r>
      <w:r w:rsidRPr="00F05839">
        <w:rPr>
          <w:rFonts w:ascii="Palatino Linotype" w:hAnsi="Palatino Linotype"/>
        </w:rPr>
        <w:t>Estado</w:t>
      </w:r>
      <w:r w:rsidR="00D730A4" w:rsidRPr="00F05839">
        <w:rPr>
          <w:rFonts w:ascii="Palatino Linotype" w:hAnsi="Palatino Linotype"/>
        </w:rPr>
        <w:t xml:space="preserve"> </w:t>
      </w:r>
      <w:r w:rsidRPr="00F05839">
        <w:rPr>
          <w:rFonts w:ascii="Palatino Linotype" w:hAnsi="Palatino Linotype"/>
        </w:rPr>
        <w:t>de</w:t>
      </w:r>
      <w:r w:rsidR="00D730A4" w:rsidRPr="00F05839">
        <w:rPr>
          <w:rFonts w:ascii="Palatino Linotype" w:hAnsi="Palatino Linotype"/>
        </w:rPr>
        <w:t xml:space="preserve"> </w:t>
      </w:r>
      <w:r w:rsidRPr="00F05839">
        <w:rPr>
          <w:rFonts w:ascii="Palatino Linotype" w:hAnsi="Palatino Linotype"/>
        </w:rPr>
        <w:t>México</w:t>
      </w:r>
      <w:r w:rsidR="00D730A4" w:rsidRPr="00F05839">
        <w:rPr>
          <w:rFonts w:ascii="Palatino Linotype" w:hAnsi="Palatino Linotype"/>
        </w:rPr>
        <w:t xml:space="preserve"> </w:t>
      </w:r>
      <w:r w:rsidRPr="00F05839">
        <w:rPr>
          <w:rFonts w:ascii="Palatino Linotype" w:hAnsi="Palatino Linotype"/>
        </w:rPr>
        <w:t>y</w:t>
      </w:r>
      <w:r w:rsidR="00D730A4" w:rsidRPr="00F05839">
        <w:rPr>
          <w:rFonts w:ascii="Palatino Linotype" w:hAnsi="Palatino Linotype"/>
        </w:rPr>
        <w:t xml:space="preserve"> </w:t>
      </w:r>
      <w:r w:rsidRPr="00F05839">
        <w:rPr>
          <w:rFonts w:ascii="Palatino Linotype" w:hAnsi="Palatino Linotype"/>
        </w:rPr>
        <w:t>Municipios,</w:t>
      </w:r>
      <w:r w:rsidR="00D730A4" w:rsidRPr="00F05839">
        <w:rPr>
          <w:rFonts w:ascii="Palatino Linotype" w:hAnsi="Palatino Linotype"/>
        </w:rPr>
        <w:t xml:space="preserve"> </w:t>
      </w:r>
      <w:r w:rsidRPr="00F05839">
        <w:rPr>
          <w:rFonts w:ascii="Palatino Linotype" w:hAnsi="Palatino Linotype"/>
        </w:rPr>
        <w:t>con</w:t>
      </w:r>
      <w:r w:rsidR="00D730A4" w:rsidRPr="00F05839">
        <w:rPr>
          <w:rFonts w:ascii="Palatino Linotype" w:hAnsi="Palatino Linotype"/>
        </w:rPr>
        <w:t xml:space="preserve"> </w:t>
      </w:r>
      <w:r w:rsidRPr="00F05839">
        <w:rPr>
          <w:rFonts w:ascii="Palatino Linotype" w:hAnsi="Palatino Linotype"/>
        </w:rPr>
        <w:t>domicilio</w:t>
      </w:r>
      <w:r w:rsidR="00D730A4" w:rsidRPr="00F05839">
        <w:rPr>
          <w:rFonts w:ascii="Palatino Linotype" w:hAnsi="Palatino Linotype"/>
        </w:rPr>
        <w:t xml:space="preserve"> </w:t>
      </w:r>
      <w:r w:rsidRPr="00F05839">
        <w:rPr>
          <w:rFonts w:ascii="Palatino Linotype" w:hAnsi="Palatino Linotype"/>
        </w:rPr>
        <w:t>en</w:t>
      </w:r>
      <w:r w:rsidR="00D730A4" w:rsidRPr="00F05839">
        <w:rPr>
          <w:rFonts w:ascii="Palatino Linotype" w:hAnsi="Palatino Linotype"/>
        </w:rPr>
        <w:t xml:space="preserve"> </w:t>
      </w:r>
      <w:r w:rsidRPr="00F05839">
        <w:rPr>
          <w:rFonts w:ascii="Palatino Linotype" w:hAnsi="Palatino Linotype"/>
        </w:rPr>
        <w:t>Metepec,</w:t>
      </w:r>
      <w:r w:rsidR="00D730A4" w:rsidRPr="00F05839">
        <w:rPr>
          <w:rFonts w:ascii="Palatino Linotype" w:hAnsi="Palatino Linotype"/>
        </w:rPr>
        <w:t xml:space="preserve"> </w:t>
      </w:r>
      <w:r w:rsidRPr="00F05839">
        <w:rPr>
          <w:rFonts w:ascii="Palatino Linotype" w:hAnsi="Palatino Linotype"/>
        </w:rPr>
        <w:t>Estado</w:t>
      </w:r>
      <w:r w:rsidR="00D730A4" w:rsidRPr="00F05839">
        <w:rPr>
          <w:rFonts w:ascii="Palatino Linotype" w:hAnsi="Palatino Linotype"/>
        </w:rPr>
        <w:t xml:space="preserve"> </w:t>
      </w:r>
      <w:r w:rsidRPr="00F05839">
        <w:rPr>
          <w:rFonts w:ascii="Palatino Linotype" w:hAnsi="Palatino Linotype"/>
        </w:rPr>
        <w:t>de</w:t>
      </w:r>
      <w:r w:rsidR="00D730A4" w:rsidRPr="00F05839">
        <w:rPr>
          <w:rFonts w:ascii="Palatino Linotype" w:hAnsi="Palatino Linotype"/>
        </w:rPr>
        <w:t xml:space="preserve"> </w:t>
      </w:r>
      <w:r w:rsidRPr="00F05839">
        <w:rPr>
          <w:rFonts w:ascii="Palatino Linotype" w:hAnsi="Palatino Linotype"/>
        </w:rPr>
        <w:t>México,</w:t>
      </w:r>
      <w:r w:rsidR="00D730A4" w:rsidRPr="00F05839">
        <w:rPr>
          <w:rFonts w:ascii="Palatino Linotype" w:hAnsi="Palatino Linotype"/>
        </w:rPr>
        <w:t xml:space="preserve"> </w:t>
      </w:r>
      <w:r w:rsidRPr="00F05839">
        <w:rPr>
          <w:rFonts w:ascii="Palatino Linotype" w:hAnsi="Palatino Linotype"/>
        </w:rPr>
        <w:t>de</w:t>
      </w:r>
      <w:r w:rsidR="00D730A4" w:rsidRPr="00F05839">
        <w:rPr>
          <w:rFonts w:ascii="Palatino Linotype" w:hAnsi="Palatino Linotype"/>
        </w:rPr>
        <w:t xml:space="preserve"> </w:t>
      </w:r>
      <w:r w:rsidRPr="00F05839">
        <w:rPr>
          <w:rFonts w:ascii="Palatino Linotype" w:hAnsi="Palatino Linotype"/>
        </w:rPr>
        <w:t>fecha</w:t>
      </w:r>
      <w:r w:rsidR="00D730A4" w:rsidRPr="00F05839">
        <w:rPr>
          <w:rFonts w:ascii="Palatino Linotype" w:hAnsi="Palatino Linotype"/>
        </w:rPr>
        <w:t xml:space="preserve"> </w:t>
      </w:r>
      <w:r w:rsidR="00107FBF" w:rsidRPr="00F05839">
        <w:rPr>
          <w:rFonts w:ascii="Palatino Linotype" w:hAnsi="Palatino Linotype"/>
        </w:rPr>
        <w:t>cinco</w:t>
      </w:r>
      <w:r w:rsidR="00ED0EFD" w:rsidRPr="00F05839">
        <w:rPr>
          <w:rFonts w:ascii="Palatino Linotype" w:hAnsi="Palatino Linotype"/>
        </w:rPr>
        <w:t xml:space="preserve"> </w:t>
      </w:r>
      <w:r w:rsidR="00A30049" w:rsidRPr="00F05839">
        <w:rPr>
          <w:rFonts w:ascii="Palatino Linotype" w:hAnsi="Palatino Linotype"/>
        </w:rPr>
        <w:t>de</w:t>
      </w:r>
      <w:r w:rsidR="00ED0EFD" w:rsidRPr="00F05839">
        <w:rPr>
          <w:rFonts w:ascii="Palatino Linotype" w:hAnsi="Palatino Linotype"/>
        </w:rPr>
        <w:t xml:space="preserve"> </w:t>
      </w:r>
      <w:r w:rsidR="00107FBF" w:rsidRPr="00F05839">
        <w:rPr>
          <w:rFonts w:ascii="Palatino Linotype" w:hAnsi="Palatino Linotype"/>
        </w:rPr>
        <w:t xml:space="preserve">septiembre </w:t>
      </w:r>
      <w:r w:rsidR="00A30049" w:rsidRPr="00F05839">
        <w:rPr>
          <w:rFonts w:ascii="Palatino Linotype" w:hAnsi="Palatino Linotype"/>
        </w:rPr>
        <w:t>de</w:t>
      </w:r>
      <w:r w:rsidR="00D730A4" w:rsidRPr="00F05839">
        <w:rPr>
          <w:rFonts w:ascii="Palatino Linotype" w:hAnsi="Palatino Linotype"/>
        </w:rPr>
        <w:t xml:space="preserve"> </w:t>
      </w:r>
      <w:r w:rsidR="00A30049" w:rsidRPr="00F05839">
        <w:rPr>
          <w:rFonts w:ascii="Palatino Linotype" w:hAnsi="Palatino Linotype"/>
        </w:rPr>
        <w:t>dos</w:t>
      </w:r>
      <w:r w:rsidR="00D730A4" w:rsidRPr="00F05839">
        <w:rPr>
          <w:rFonts w:ascii="Palatino Linotype" w:hAnsi="Palatino Linotype"/>
        </w:rPr>
        <w:t xml:space="preserve"> </w:t>
      </w:r>
      <w:r w:rsidR="00A30049" w:rsidRPr="00F05839">
        <w:rPr>
          <w:rFonts w:ascii="Palatino Linotype" w:hAnsi="Palatino Linotype"/>
        </w:rPr>
        <w:t>mil</w:t>
      </w:r>
      <w:r w:rsidR="00D730A4" w:rsidRPr="00F05839">
        <w:rPr>
          <w:rFonts w:ascii="Palatino Linotype" w:hAnsi="Palatino Linotype"/>
        </w:rPr>
        <w:t xml:space="preserve"> </w:t>
      </w:r>
      <w:r w:rsidR="00A30049" w:rsidRPr="00F05839">
        <w:rPr>
          <w:rFonts w:ascii="Palatino Linotype" w:hAnsi="Palatino Linotype"/>
        </w:rPr>
        <w:t>dieciocho</w:t>
      </w:r>
      <w:r w:rsidRPr="00F05839">
        <w:rPr>
          <w:rFonts w:ascii="Palatino Linotype" w:hAnsi="Palatino Linotype"/>
        </w:rPr>
        <w:t>.</w:t>
      </w:r>
    </w:p>
    <w:p w:rsidR="00820B21" w:rsidRPr="00F05839" w:rsidRDefault="00820B21" w:rsidP="000E1C6A">
      <w:pPr>
        <w:spacing w:line="360" w:lineRule="auto"/>
        <w:jc w:val="both"/>
        <w:rPr>
          <w:rFonts w:ascii="Palatino Linotype" w:hAnsi="Palatino Linotype"/>
        </w:rPr>
      </w:pPr>
    </w:p>
    <w:p w:rsidR="00F413DE" w:rsidRPr="00F05839" w:rsidRDefault="00F413DE" w:rsidP="000E1C6A">
      <w:pPr>
        <w:spacing w:line="360" w:lineRule="auto"/>
        <w:jc w:val="both"/>
        <w:rPr>
          <w:rFonts w:ascii="Palatino Linotype" w:hAnsi="Palatino Linotype"/>
        </w:rPr>
      </w:pPr>
      <w:r w:rsidRPr="00F05839">
        <w:rPr>
          <w:rFonts w:ascii="Palatino Linotype" w:hAnsi="Palatino Linotype"/>
          <w:b/>
        </w:rPr>
        <w:t>VISTO</w:t>
      </w:r>
      <w:r w:rsidR="00D730A4" w:rsidRPr="00F05839">
        <w:rPr>
          <w:rFonts w:ascii="Palatino Linotype" w:hAnsi="Palatino Linotype"/>
        </w:rPr>
        <w:t xml:space="preserve"> </w:t>
      </w:r>
      <w:r w:rsidR="00DD5205" w:rsidRPr="00F05839">
        <w:rPr>
          <w:rFonts w:ascii="Palatino Linotype" w:hAnsi="Palatino Linotype"/>
        </w:rPr>
        <w:t>el</w:t>
      </w:r>
      <w:r w:rsidR="00D730A4" w:rsidRPr="00F05839">
        <w:rPr>
          <w:rFonts w:ascii="Palatino Linotype" w:hAnsi="Palatino Linotype"/>
        </w:rPr>
        <w:t xml:space="preserve"> </w:t>
      </w:r>
      <w:r w:rsidRPr="00F05839">
        <w:rPr>
          <w:rFonts w:ascii="Palatino Linotype" w:hAnsi="Palatino Linotype"/>
        </w:rPr>
        <w:t>expediente</w:t>
      </w:r>
      <w:r w:rsidR="00D730A4" w:rsidRPr="00F05839">
        <w:rPr>
          <w:rFonts w:ascii="Palatino Linotype" w:hAnsi="Palatino Linotype"/>
        </w:rPr>
        <w:t xml:space="preserve"> </w:t>
      </w:r>
      <w:r w:rsidRPr="00F05839">
        <w:rPr>
          <w:rFonts w:ascii="Palatino Linotype" w:hAnsi="Palatino Linotype"/>
        </w:rPr>
        <w:t>formado</w:t>
      </w:r>
      <w:r w:rsidR="00D730A4" w:rsidRPr="00F05839">
        <w:rPr>
          <w:rFonts w:ascii="Palatino Linotype" w:hAnsi="Palatino Linotype"/>
        </w:rPr>
        <w:t xml:space="preserve"> </w:t>
      </w:r>
      <w:r w:rsidRPr="00F05839">
        <w:rPr>
          <w:rFonts w:ascii="Palatino Linotype" w:hAnsi="Palatino Linotype"/>
        </w:rPr>
        <w:t>con</w:t>
      </w:r>
      <w:r w:rsidR="00D730A4" w:rsidRPr="00F05839">
        <w:rPr>
          <w:rFonts w:ascii="Palatino Linotype" w:hAnsi="Palatino Linotype"/>
        </w:rPr>
        <w:t xml:space="preserve"> </w:t>
      </w:r>
      <w:r w:rsidRPr="00F05839">
        <w:rPr>
          <w:rFonts w:ascii="Palatino Linotype" w:hAnsi="Palatino Linotype"/>
        </w:rPr>
        <w:t>motivo</w:t>
      </w:r>
      <w:r w:rsidR="00D730A4" w:rsidRPr="00F05839">
        <w:rPr>
          <w:rFonts w:ascii="Palatino Linotype" w:hAnsi="Palatino Linotype"/>
        </w:rPr>
        <w:t xml:space="preserve"> </w:t>
      </w:r>
      <w:r w:rsidRPr="00F05839">
        <w:rPr>
          <w:rFonts w:ascii="Palatino Linotype" w:hAnsi="Palatino Linotype"/>
        </w:rPr>
        <w:t>de</w:t>
      </w:r>
      <w:r w:rsidR="00DD5205" w:rsidRPr="00F05839">
        <w:rPr>
          <w:rFonts w:ascii="Palatino Linotype" w:hAnsi="Palatino Linotype"/>
        </w:rPr>
        <w:t>l</w:t>
      </w:r>
      <w:r w:rsidR="00D730A4" w:rsidRPr="00F05839">
        <w:rPr>
          <w:rFonts w:ascii="Palatino Linotype" w:hAnsi="Palatino Linotype"/>
        </w:rPr>
        <w:t xml:space="preserve"> </w:t>
      </w:r>
      <w:r w:rsidRPr="00F05839">
        <w:rPr>
          <w:rFonts w:ascii="Palatino Linotype" w:hAnsi="Palatino Linotype"/>
        </w:rPr>
        <w:t>recurso</w:t>
      </w:r>
      <w:r w:rsidR="00D730A4" w:rsidRPr="00F05839">
        <w:rPr>
          <w:rFonts w:ascii="Palatino Linotype" w:hAnsi="Palatino Linotype"/>
        </w:rPr>
        <w:t xml:space="preserve"> </w:t>
      </w:r>
      <w:r w:rsidRPr="00F05839">
        <w:rPr>
          <w:rFonts w:ascii="Palatino Linotype" w:hAnsi="Palatino Linotype"/>
        </w:rPr>
        <w:t>de</w:t>
      </w:r>
      <w:r w:rsidR="00D730A4" w:rsidRPr="00F05839">
        <w:rPr>
          <w:rFonts w:ascii="Palatino Linotype" w:hAnsi="Palatino Linotype"/>
        </w:rPr>
        <w:t xml:space="preserve"> </w:t>
      </w:r>
      <w:r w:rsidRPr="00F05839">
        <w:rPr>
          <w:rFonts w:ascii="Palatino Linotype" w:hAnsi="Palatino Linotype"/>
        </w:rPr>
        <w:t>revisión</w:t>
      </w:r>
      <w:r w:rsidR="00D730A4" w:rsidRPr="00F05839">
        <w:rPr>
          <w:rFonts w:ascii="Palatino Linotype" w:hAnsi="Palatino Linotype"/>
        </w:rPr>
        <w:t xml:space="preserve"> </w:t>
      </w:r>
      <w:r w:rsidR="00E5610C" w:rsidRPr="00F05839">
        <w:rPr>
          <w:rFonts w:ascii="Palatino Linotype" w:hAnsi="Palatino Linotype"/>
          <w:b/>
        </w:rPr>
        <w:t>02562</w:t>
      </w:r>
      <w:r w:rsidR="00FA528A" w:rsidRPr="00F05839">
        <w:rPr>
          <w:rFonts w:ascii="Palatino Linotype" w:hAnsi="Palatino Linotype"/>
          <w:b/>
        </w:rPr>
        <w:t>/INFOEM/IP/RR/2018</w:t>
      </w:r>
      <w:r w:rsidRPr="00F05839">
        <w:rPr>
          <w:rFonts w:ascii="Palatino Linotype" w:hAnsi="Palatino Linotype"/>
        </w:rPr>
        <w:t>,</w:t>
      </w:r>
      <w:r w:rsidR="00D730A4" w:rsidRPr="00F05839">
        <w:rPr>
          <w:rFonts w:ascii="Palatino Linotype" w:hAnsi="Palatino Linotype"/>
        </w:rPr>
        <w:t xml:space="preserve"> </w:t>
      </w:r>
      <w:r w:rsidRPr="00F05839">
        <w:rPr>
          <w:rFonts w:ascii="Palatino Linotype" w:hAnsi="Palatino Linotype"/>
        </w:rPr>
        <w:t>promovido</w:t>
      </w:r>
      <w:r w:rsidR="00D730A4" w:rsidRPr="00F05839">
        <w:rPr>
          <w:rFonts w:ascii="Palatino Linotype" w:hAnsi="Palatino Linotype"/>
        </w:rPr>
        <w:t xml:space="preserve"> </w:t>
      </w:r>
      <w:r w:rsidRPr="00F05839">
        <w:rPr>
          <w:rFonts w:ascii="Palatino Linotype" w:hAnsi="Palatino Linotype"/>
        </w:rPr>
        <w:t>por</w:t>
      </w:r>
      <w:r w:rsidR="00E6045D" w:rsidRPr="00F05839">
        <w:rPr>
          <w:rFonts w:ascii="Palatino Linotype" w:hAnsi="Palatino Linotype" w:cs="Arial"/>
        </w:rPr>
        <w:t xml:space="preserve"> </w:t>
      </w:r>
      <w:r w:rsidR="00ED0EFD" w:rsidRPr="00F05839">
        <w:rPr>
          <w:rFonts w:ascii="Palatino Linotype" w:hAnsi="Palatino Linotype" w:cs="Arial"/>
        </w:rPr>
        <w:t>e</w:t>
      </w:r>
      <w:r w:rsidR="00E6045D" w:rsidRPr="00F05839">
        <w:rPr>
          <w:rFonts w:ascii="Palatino Linotype" w:hAnsi="Palatino Linotype" w:cs="Arial"/>
        </w:rPr>
        <w:t xml:space="preserve">l </w:t>
      </w:r>
      <w:r w:rsidR="00E6045D" w:rsidRPr="00F05839">
        <w:rPr>
          <w:rFonts w:ascii="Palatino Linotype" w:hAnsi="Palatino Linotype" w:cs="Arial"/>
          <w:b/>
        </w:rPr>
        <w:t xml:space="preserve">C. </w:t>
      </w:r>
      <w:proofErr w:type="spellStart"/>
      <w:r w:rsidR="0025259F" w:rsidRPr="0025259F">
        <w:rPr>
          <w:rFonts w:ascii="Palatino Linotype" w:hAnsi="Palatino Linotype"/>
          <w:b/>
        </w:rPr>
        <w:t>Xxxxx</w:t>
      </w:r>
      <w:proofErr w:type="spellEnd"/>
      <w:r w:rsidR="0025259F" w:rsidRPr="0025259F">
        <w:rPr>
          <w:rFonts w:ascii="Palatino Linotype" w:hAnsi="Palatino Linotype"/>
          <w:b/>
        </w:rPr>
        <w:t xml:space="preserve"> </w:t>
      </w:r>
      <w:proofErr w:type="spellStart"/>
      <w:r w:rsidR="0025259F" w:rsidRPr="0025259F">
        <w:rPr>
          <w:rFonts w:ascii="Palatino Linotype" w:hAnsi="Palatino Linotype"/>
          <w:b/>
        </w:rPr>
        <w:t>Xxxxxxxx</w:t>
      </w:r>
      <w:proofErr w:type="spellEnd"/>
      <w:r w:rsidR="0025259F" w:rsidRPr="0025259F">
        <w:rPr>
          <w:rFonts w:ascii="Palatino Linotype" w:hAnsi="Palatino Linotype"/>
          <w:b/>
        </w:rPr>
        <w:t xml:space="preserve"> </w:t>
      </w:r>
      <w:proofErr w:type="spellStart"/>
      <w:r w:rsidR="0025259F" w:rsidRPr="0025259F">
        <w:rPr>
          <w:rFonts w:ascii="Palatino Linotype" w:hAnsi="Palatino Linotype"/>
          <w:b/>
        </w:rPr>
        <w:t>Xxxxx</w:t>
      </w:r>
      <w:proofErr w:type="spellEnd"/>
      <w:r w:rsidR="00E6045D" w:rsidRPr="0025259F">
        <w:rPr>
          <w:rFonts w:ascii="Palatino Linotype" w:hAnsi="Palatino Linotype"/>
          <w:b/>
        </w:rPr>
        <w:t>,</w:t>
      </w:r>
      <w:r w:rsidR="00E6045D" w:rsidRPr="00F05839">
        <w:rPr>
          <w:rFonts w:ascii="Palatino Linotype" w:hAnsi="Palatino Linotype" w:cs="Arial"/>
          <w:b/>
        </w:rPr>
        <w:t xml:space="preserve"> </w:t>
      </w:r>
      <w:r w:rsidR="00E6045D" w:rsidRPr="00F05839">
        <w:rPr>
          <w:rFonts w:ascii="Palatino Linotype" w:hAnsi="Palatino Linotype" w:cs="Arial"/>
        </w:rPr>
        <w:t>en lo sucesivo</w:t>
      </w:r>
      <w:r w:rsidR="00F37384" w:rsidRPr="00F05839">
        <w:rPr>
          <w:rFonts w:ascii="Palatino Linotype" w:hAnsi="Palatino Linotype" w:cs="Arial"/>
          <w:b/>
        </w:rPr>
        <w:t xml:space="preserve"> </w:t>
      </w:r>
      <w:r w:rsidR="00ED0EFD" w:rsidRPr="00F05839">
        <w:rPr>
          <w:rFonts w:ascii="Palatino Linotype" w:hAnsi="Palatino Linotype" w:cs="Arial"/>
          <w:b/>
        </w:rPr>
        <w:t>EL</w:t>
      </w:r>
      <w:r w:rsidR="00E6045D" w:rsidRPr="00F05839">
        <w:rPr>
          <w:rFonts w:ascii="Palatino Linotype" w:hAnsi="Palatino Linotype" w:cs="Arial"/>
          <w:b/>
        </w:rPr>
        <w:t xml:space="preserve"> RECURRENTE,</w:t>
      </w:r>
      <w:r w:rsidR="00D730A4" w:rsidRPr="00F05839">
        <w:rPr>
          <w:rFonts w:ascii="Palatino Linotype" w:hAnsi="Palatino Linotype"/>
        </w:rPr>
        <w:t xml:space="preserve"> </w:t>
      </w:r>
      <w:r w:rsidRPr="00F05839">
        <w:rPr>
          <w:rFonts w:ascii="Palatino Linotype" w:hAnsi="Palatino Linotype"/>
        </w:rPr>
        <w:t>en</w:t>
      </w:r>
      <w:r w:rsidR="00D730A4" w:rsidRPr="00F05839">
        <w:rPr>
          <w:rFonts w:ascii="Palatino Linotype" w:hAnsi="Palatino Linotype"/>
        </w:rPr>
        <w:t xml:space="preserve"> </w:t>
      </w:r>
      <w:r w:rsidRPr="00F05839">
        <w:rPr>
          <w:rFonts w:ascii="Palatino Linotype" w:hAnsi="Palatino Linotype"/>
        </w:rPr>
        <w:t>contra</w:t>
      </w:r>
      <w:r w:rsidR="00D730A4" w:rsidRPr="00F05839">
        <w:rPr>
          <w:rFonts w:ascii="Palatino Linotype" w:hAnsi="Palatino Linotype"/>
        </w:rPr>
        <w:t xml:space="preserve"> </w:t>
      </w:r>
      <w:r w:rsidRPr="00F05839">
        <w:rPr>
          <w:rFonts w:ascii="Palatino Linotype" w:hAnsi="Palatino Linotype"/>
        </w:rPr>
        <w:t>de</w:t>
      </w:r>
      <w:r w:rsidR="00D730A4" w:rsidRPr="00F05839">
        <w:rPr>
          <w:rFonts w:ascii="Palatino Linotype" w:hAnsi="Palatino Linotype"/>
        </w:rPr>
        <w:t xml:space="preserve"> </w:t>
      </w:r>
      <w:r w:rsidRPr="00F05839">
        <w:rPr>
          <w:rFonts w:ascii="Palatino Linotype" w:hAnsi="Palatino Linotype"/>
        </w:rPr>
        <w:t>la</w:t>
      </w:r>
      <w:r w:rsidR="00D730A4" w:rsidRPr="00F05839">
        <w:rPr>
          <w:rFonts w:ascii="Palatino Linotype" w:hAnsi="Palatino Linotype"/>
        </w:rPr>
        <w:t xml:space="preserve"> </w:t>
      </w:r>
      <w:r w:rsidRPr="00F05839">
        <w:rPr>
          <w:rFonts w:ascii="Palatino Linotype" w:hAnsi="Palatino Linotype"/>
        </w:rPr>
        <w:t>respuesta</w:t>
      </w:r>
      <w:r w:rsidR="00D730A4" w:rsidRPr="00F05839">
        <w:rPr>
          <w:rFonts w:ascii="Palatino Linotype" w:hAnsi="Palatino Linotype"/>
        </w:rPr>
        <w:t xml:space="preserve"> </w:t>
      </w:r>
      <w:r w:rsidRPr="00F05839">
        <w:rPr>
          <w:rFonts w:ascii="Palatino Linotype" w:hAnsi="Palatino Linotype"/>
        </w:rPr>
        <w:t>emitida</w:t>
      </w:r>
      <w:r w:rsidR="00D730A4" w:rsidRPr="00F05839">
        <w:rPr>
          <w:rFonts w:ascii="Palatino Linotype" w:hAnsi="Palatino Linotype"/>
        </w:rPr>
        <w:t xml:space="preserve"> </w:t>
      </w:r>
      <w:r w:rsidRPr="00F05839">
        <w:rPr>
          <w:rFonts w:ascii="Palatino Linotype" w:hAnsi="Palatino Linotype"/>
        </w:rPr>
        <w:t>por</w:t>
      </w:r>
      <w:r w:rsidR="00D730A4" w:rsidRPr="00F05839">
        <w:rPr>
          <w:rFonts w:ascii="Palatino Linotype" w:hAnsi="Palatino Linotype"/>
        </w:rPr>
        <w:t xml:space="preserve"> </w:t>
      </w:r>
      <w:r w:rsidR="00FA528A" w:rsidRPr="00F05839">
        <w:rPr>
          <w:rFonts w:ascii="Palatino Linotype" w:hAnsi="Palatino Linotype"/>
        </w:rPr>
        <w:t>l</w:t>
      </w:r>
      <w:r w:rsidR="00ED0EFD" w:rsidRPr="00F05839">
        <w:rPr>
          <w:rFonts w:ascii="Palatino Linotype" w:hAnsi="Palatino Linotype"/>
        </w:rPr>
        <w:t xml:space="preserve">a </w:t>
      </w:r>
      <w:r w:rsidR="00E5610C" w:rsidRPr="00F05839">
        <w:rPr>
          <w:rFonts w:ascii="Palatino Linotype" w:hAnsi="Palatino Linotype"/>
          <w:b/>
        </w:rPr>
        <w:t>Universidad Politécnica del Valle de Toluca</w:t>
      </w:r>
      <w:r w:rsidRPr="00F05839">
        <w:rPr>
          <w:rFonts w:ascii="Palatino Linotype" w:hAnsi="Palatino Linotype"/>
        </w:rPr>
        <w:t>,</w:t>
      </w:r>
      <w:r w:rsidR="00D730A4" w:rsidRPr="00F05839">
        <w:rPr>
          <w:rFonts w:ascii="Palatino Linotype" w:hAnsi="Palatino Linotype"/>
        </w:rPr>
        <w:t xml:space="preserve"> </w:t>
      </w:r>
      <w:r w:rsidRPr="00F05839">
        <w:rPr>
          <w:rFonts w:ascii="Palatino Linotype" w:hAnsi="Palatino Linotype"/>
        </w:rPr>
        <w:t>en</w:t>
      </w:r>
      <w:r w:rsidR="00D730A4" w:rsidRPr="00F05839">
        <w:rPr>
          <w:rFonts w:ascii="Palatino Linotype" w:hAnsi="Palatino Linotype"/>
        </w:rPr>
        <w:t xml:space="preserve"> </w:t>
      </w:r>
      <w:r w:rsidRPr="00F05839">
        <w:rPr>
          <w:rFonts w:ascii="Palatino Linotype" w:hAnsi="Palatino Linotype"/>
        </w:rPr>
        <w:t>lo</w:t>
      </w:r>
      <w:r w:rsidR="00D730A4" w:rsidRPr="00F05839">
        <w:rPr>
          <w:rFonts w:ascii="Palatino Linotype" w:hAnsi="Palatino Linotype"/>
        </w:rPr>
        <w:t xml:space="preserve"> </w:t>
      </w:r>
      <w:r w:rsidRPr="00F05839">
        <w:rPr>
          <w:rFonts w:ascii="Palatino Linotype" w:hAnsi="Palatino Linotype"/>
        </w:rPr>
        <w:t>sucesivo</w:t>
      </w:r>
      <w:r w:rsidR="00D730A4" w:rsidRPr="00F05839">
        <w:rPr>
          <w:rFonts w:ascii="Palatino Linotype" w:hAnsi="Palatino Linotype"/>
        </w:rPr>
        <w:t xml:space="preserve"> </w:t>
      </w:r>
      <w:r w:rsidRPr="00F05839">
        <w:rPr>
          <w:rFonts w:ascii="Palatino Linotype" w:hAnsi="Palatino Linotype"/>
          <w:b/>
        </w:rPr>
        <w:t>EL</w:t>
      </w:r>
      <w:r w:rsidR="00D730A4" w:rsidRPr="00F05839">
        <w:rPr>
          <w:rFonts w:ascii="Palatino Linotype" w:hAnsi="Palatino Linotype"/>
          <w:b/>
        </w:rPr>
        <w:t xml:space="preserve"> </w:t>
      </w:r>
      <w:r w:rsidRPr="00F05839">
        <w:rPr>
          <w:rFonts w:ascii="Palatino Linotype" w:hAnsi="Palatino Linotype"/>
          <w:b/>
        </w:rPr>
        <w:t>SUJETO</w:t>
      </w:r>
      <w:r w:rsidR="00D730A4" w:rsidRPr="00F05839">
        <w:rPr>
          <w:rFonts w:ascii="Palatino Linotype" w:hAnsi="Palatino Linotype"/>
          <w:b/>
        </w:rPr>
        <w:t xml:space="preserve"> </w:t>
      </w:r>
      <w:r w:rsidRPr="00F05839">
        <w:rPr>
          <w:rFonts w:ascii="Palatino Linotype" w:hAnsi="Palatino Linotype"/>
          <w:b/>
        </w:rPr>
        <w:t>OBLIGADO</w:t>
      </w:r>
      <w:r w:rsidRPr="00F05839">
        <w:rPr>
          <w:rFonts w:ascii="Palatino Linotype" w:hAnsi="Palatino Linotype"/>
        </w:rPr>
        <w:t>,</w:t>
      </w:r>
      <w:r w:rsidR="00D730A4" w:rsidRPr="00F05839">
        <w:rPr>
          <w:rFonts w:ascii="Palatino Linotype" w:hAnsi="Palatino Linotype"/>
        </w:rPr>
        <w:t xml:space="preserve"> </w:t>
      </w:r>
      <w:r w:rsidRPr="00F05839">
        <w:rPr>
          <w:rFonts w:ascii="Palatino Linotype" w:hAnsi="Palatino Linotype"/>
        </w:rPr>
        <w:t>se</w:t>
      </w:r>
      <w:r w:rsidR="00D730A4" w:rsidRPr="00F05839">
        <w:rPr>
          <w:rFonts w:ascii="Palatino Linotype" w:hAnsi="Palatino Linotype"/>
        </w:rPr>
        <w:t xml:space="preserve"> </w:t>
      </w:r>
      <w:r w:rsidRPr="00F05839">
        <w:rPr>
          <w:rFonts w:ascii="Palatino Linotype" w:hAnsi="Palatino Linotype"/>
        </w:rPr>
        <w:t>procede</w:t>
      </w:r>
      <w:r w:rsidR="00D730A4" w:rsidRPr="00F05839">
        <w:rPr>
          <w:rFonts w:ascii="Palatino Linotype" w:hAnsi="Palatino Linotype"/>
        </w:rPr>
        <w:t xml:space="preserve"> </w:t>
      </w:r>
      <w:r w:rsidRPr="00F05839">
        <w:rPr>
          <w:rFonts w:ascii="Palatino Linotype" w:hAnsi="Palatino Linotype"/>
        </w:rPr>
        <w:t>a</w:t>
      </w:r>
      <w:r w:rsidR="00D730A4" w:rsidRPr="00F05839">
        <w:rPr>
          <w:rFonts w:ascii="Palatino Linotype" w:hAnsi="Palatino Linotype"/>
        </w:rPr>
        <w:t xml:space="preserve"> </w:t>
      </w:r>
      <w:r w:rsidRPr="00F05839">
        <w:rPr>
          <w:rFonts w:ascii="Palatino Linotype" w:hAnsi="Palatino Linotype"/>
        </w:rPr>
        <w:t>dictar</w:t>
      </w:r>
      <w:r w:rsidR="00D730A4" w:rsidRPr="00F05839">
        <w:rPr>
          <w:rFonts w:ascii="Palatino Linotype" w:hAnsi="Palatino Linotype"/>
        </w:rPr>
        <w:t xml:space="preserve"> </w:t>
      </w:r>
      <w:r w:rsidRPr="00F05839">
        <w:rPr>
          <w:rFonts w:ascii="Palatino Linotype" w:hAnsi="Palatino Linotype"/>
        </w:rPr>
        <w:t>la</w:t>
      </w:r>
      <w:r w:rsidR="00D730A4" w:rsidRPr="00F05839">
        <w:rPr>
          <w:rFonts w:ascii="Palatino Linotype" w:hAnsi="Palatino Linotype"/>
        </w:rPr>
        <w:t xml:space="preserve"> </w:t>
      </w:r>
      <w:r w:rsidRPr="00F05839">
        <w:rPr>
          <w:rFonts w:ascii="Palatino Linotype" w:hAnsi="Palatino Linotype"/>
        </w:rPr>
        <w:t>presente</w:t>
      </w:r>
      <w:r w:rsidR="00D730A4" w:rsidRPr="00F05839">
        <w:rPr>
          <w:rFonts w:ascii="Palatino Linotype" w:hAnsi="Palatino Linotype"/>
        </w:rPr>
        <w:t xml:space="preserve"> </w:t>
      </w:r>
      <w:r w:rsidRPr="00F05839">
        <w:rPr>
          <w:rFonts w:ascii="Palatino Linotype" w:hAnsi="Palatino Linotype"/>
        </w:rPr>
        <w:t>resolución</w:t>
      </w:r>
      <w:r w:rsidR="00D730A4" w:rsidRPr="00F05839">
        <w:rPr>
          <w:rFonts w:ascii="Palatino Linotype" w:hAnsi="Palatino Linotype"/>
        </w:rPr>
        <w:t xml:space="preserve"> </w:t>
      </w:r>
      <w:r w:rsidRPr="00F05839">
        <w:rPr>
          <w:rFonts w:ascii="Palatino Linotype" w:hAnsi="Palatino Linotype"/>
        </w:rPr>
        <w:t>con</w:t>
      </w:r>
      <w:r w:rsidR="00D730A4" w:rsidRPr="00F05839">
        <w:rPr>
          <w:rFonts w:ascii="Palatino Linotype" w:hAnsi="Palatino Linotype"/>
        </w:rPr>
        <w:t xml:space="preserve"> </w:t>
      </w:r>
      <w:r w:rsidRPr="00F05839">
        <w:rPr>
          <w:rFonts w:ascii="Palatino Linotype" w:hAnsi="Palatino Linotype"/>
        </w:rPr>
        <w:t>base</w:t>
      </w:r>
      <w:r w:rsidR="00D730A4" w:rsidRPr="00F05839">
        <w:rPr>
          <w:rFonts w:ascii="Palatino Linotype" w:hAnsi="Palatino Linotype"/>
        </w:rPr>
        <w:t xml:space="preserve"> </w:t>
      </w:r>
      <w:r w:rsidRPr="00F05839">
        <w:rPr>
          <w:rFonts w:ascii="Palatino Linotype" w:hAnsi="Palatino Linotype"/>
        </w:rPr>
        <w:t>en</w:t>
      </w:r>
      <w:r w:rsidR="00D730A4" w:rsidRPr="00F05839">
        <w:rPr>
          <w:rFonts w:ascii="Palatino Linotype" w:hAnsi="Palatino Linotype"/>
        </w:rPr>
        <w:t xml:space="preserve"> </w:t>
      </w:r>
      <w:r w:rsidRPr="00F05839">
        <w:rPr>
          <w:rFonts w:ascii="Palatino Linotype" w:hAnsi="Palatino Linotype"/>
        </w:rPr>
        <w:t>lo</w:t>
      </w:r>
      <w:r w:rsidR="00D730A4" w:rsidRPr="00F05839">
        <w:rPr>
          <w:rFonts w:ascii="Palatino Linotype" w:hAnsi="Palatino Linotype"/>
        </w:rPr>
        <w:t xml:space="preserve"> </w:t>
      </w:r>
      <w:r w:rsidRPr="00F05839">
        <w:rPr>
          <w:rFonts w:ascii="Palatino Linotype" w:hAnsi="Palatino Linotype"/>
        </w:rPr>
        <w:t>siguiente:</w:t>
      </w:r>
      <w:r w:rsidR="00D730A4" w:rsidRPr="00F05839">
        <w:rPr>
          <w:rFonts w:ascii="Palatino Linotype" w:hAnsi="Palatino Linotype"/>
        </w:rPr>
        <w:t xml:space="preserve"> </w:t>
      </w:r>
    </w:p>
    <w:p w:rsidR="00405E19" w:rsidRPr="00F05839" w:rsidRDefault="00405E19" w:rsidP="000E1C6A">
      <w:pPr>
        <w:jc w:val="center"/>
        <w:rPr>
          <w:rFonts w:ascii="Palatino Linotype" w:hAnsi="Palatino Linotype"/>
        </w:rPr>
      </w:pPr>
    </w:p>
    <w:p w:rsidR="00A2780F" w:rsidRPr="00F05839" w:rsidRDefault="00A2780F" w:rsidP="000E1C6A">
      <w:pPr>
        <w:jc w:val="center"/>
        <w:rPr>
          <w:rFonts w:ascii="Palatino Linotype" w:hAnsi="Palatino Linotype"/>
          <w:b/>
          <w:bCs/>
          <w:spacing w:val="40"/>
          <w:sz w:val="28"/>
        </w:rPr>
      </w:pPr>
      <w:r w:rsidRPr="00F05839">
        <w:rPr>
          <w:rFonts w:ascii="Palatino Linotype" w:hAnsi="Palatino Linotype"/>
          <w:b/>
          <w:bCs/>
          <w:spacing w:val="40"/>
          <w:sz w:val="28"/>
        </w:rPr>
        <w:t>RESULTANDO</w:t>
      </w:r>
    </w:p>
    <w:p w:rsidR="00405E19" w:rsidRPr="00F05839" w:rsidRDefault="00405E19" w:rsidP="000E1C6A">
      <w:pPr>
        <w:jc w:val="center"/>
        <w:rPr>
          <w:rFonts w:ascii="Palatino Linotype" w:hAnsi="Palatino Linotype"/>
          <w:b/>
          <w:bCs/>
          <w:spacing w:val="40"/>
        </w:rPr>
      </w:pPr>
    </w:p>
    <w:p w:rsidR="00345471" w:rsidRPr="00F05839" w:rsidRDefault="00405E19" w:rsidP="000E1C6A">
      <w:pPr>
        <w:spacing w:line="360" w:lineRule="auto"/>
        <w:jc w:val="both"/>
        <w:rPr>
          <w:rFonts w:ascii="Palatino Linotype" w:hAnsi="Palatino Linotype" w:cs="Arial"/>
        </w:rPr>
      </w:pPr>
      <w:r w:rsidRPr="00F05839">
        <w:rPr>
          <w:rFonts w:ascii="Palatino Linotype" w:hAnsi="Palatino Linotype" w:cs="Arial"/>
          <w:b/>
          <w:sz w:val="28"/>
          <w:szCs w:val="28"/>
        </w:rPr>
        <w:t>I.</w:t>
      </w:r>
      <w:r w:rsidRPr="00F05839">
        <w:rPr>
          <w:rFonts w:ascii="Palatino Linotype" w:hAnsi="Palatino Linotype" w:cs="Arial"/>
          <w:b/>
        </w:rPr>
        <w:t xml:space="preserve"> </w:t>
      </w:r>
      <w:r w:rsidR="00A327E0" w:rsidRPr="00F05839">
        <w:rPr>
          <w:rFonts w:ascii="Palatino Linotype" w:hAnsi="Palatino Linotype"/>
        </w:rPr>
        <w:t>En</w:t>
      </w:r>
      <w:r w:rsidR="00D730A4" w:rsidRPr="00F05839">
        <w:rPr>
          <w:rFonts w:ascii="Palatino Linotype" w:hAnsi="Palatino Linotype"/>
        </w:rPr>
        <w:t xml:space="preserve"> </w:t>
      </w:r>
      <w:r w:rsidR="00A327E0" w:rsidRPr="00F05839">
        <w:rPr>
          <w:rFonts w:ascii="Palatino Linotype" w:hAnsi="Palatino Linotype" w:cs="Arial"/>
          <w:lang w:val="es-ES"/>
        </w:rPr>
        <w:t>fecha</w:t>
      </w:r>
      <w:r w:rsidR="00D730A4" w:rsidRPr="00F05839">
        <w:rPr>
          <w:rFonts w:ascii="Palatino Linotype" w:hAnsi="Palatino Linotype"/>
        </w:rPr>
        <w:t xml:space="preserve"> </w:t>
      </w:r>
      <w:r w:rsidR="00E5610C" w:rsidRPr="00F05839">
        <w:rPr>
          <w:rFonts w:ascii="Palatino Linotype" w:hAnsi="Palatino Linotype"/>
        </w:rPr>
        <w:t>trece</w:t>
      </w:r>
      <w:r w:rsidR="00FA528A" w:rsidRPr="00F05839">
        <w:rPr>
          <w:rFonts w:ascii="Palatino Linotype" w:hAnsi="Palatino Linotype"/>
        </w:rPr>
        <w:t xml:space="preserve"> </w:t>
      </w:r>
      <w:r w:rsidR="008C6296" w:rsidRPr="00F05839">
        <w:rPr>
          <w:rFonts w:ascii="Palatino Linotype" w:hAnsi="Palatino Linotype"/>
        </w:rPr>
        <w:t>de</w:t>
      </w:r>
      <w:r w:rsidR="00D730A4" w:rsidRPr="00F05839">
        <w:rPr>
          <w:rFonts w:ascii="Palatino Linotype" w:hAnsi="Palatino Linotype"/>
        </w:rPr>
        <w:t xml:space="preserve"> </w:t>
      </w:r>
      <w:r w:rsidR="00E5610C" w:rsidRPr="00F05839">
        <w:rPr>
          <w:rFonts w:ascii="Palatino Linotype" w:hAnsi="Palatino Linotype"/>
        </w:rPr>
        <w:t>junio</w:t>
      </w:r>
      <w:r w:rsidR="00ED0EFD" w:rsidRPr="00F05839">
        <w:rPr>
          <w:rFonts w:ascii="Palatino Linotype" w:hAnsi="Palatino Linotype"/>
        </w:rPr>
        <w:t xml:space="preserve"> </w:t>
      </w:r>
      <w:r w:rsidR="00A327E0" w:rsidRPr="00F05839">
        <w:rPr>
          <w:rFonts w:ascii="Palatino Linotype" w:hAnsi="Palatino Linotype"/>
        </w:rPr>
        <w:t>de</w:t>
      </w:r>
      <w:r w:rsidR="00D730A4" w:rsidRPr="00F05839">
        <w:rPr>
          <w:rFonts w:ascii="Palatino Linotype" w:hAnsi="Palatino Linotype"/>
        </w:rPr>
        <w:t xml:space="preserve"> </w:t>
      </w:r>
      <w:r w:rsidR="00A327E0" w:rsidRPr="00F05839">
        <w:rPr>
          <w:rFonts w:ascii="Palatino Linotype" w:hAnsi="Palatino Linotype"/>
        </w:rPr>
        <w:t>dos</w:t>
      </w:r>
      <w:r w:rsidR="00D730A4" w:rsidRPr="00F05839">
        <w:rPr>
          <w:rFonts w:ascii="Palatino Linotype" w:hAnsi="Palatino Linotype"/>
        </w:rPr>
        <w:t xml:space="preserve"> </w:t>
      </w:r>
      <w:r w:rsidR="00A327E0" w:rsidRPr="00F05839">
        <w:rPr>
          <w:rFonts w:ascii="Palatino Linotype" w:hAnsi="Palatino Linotype"/>
        </w:rPr>
        <w:t>mil</w:t>
      </w:r>
      <w:r w:rsidR="00D730A4" w:rsidRPr="00F05839">
        <w:rPr>
          <w:rFonts w:ascii="Palatino Linotype" w:hAnsi="Palatino Linotype"/>
        </w:rPr>
        <w:t xml:space="preserve"> </w:t>
      </w:r>
      <w:r w:rsidR="00FA528A" w:rsidRPr="00F05839">
        <w:rPr>
          <w:rFonts w:ascii="Palatino Linotype" w:hAnsi="Palatino Linotype"/>
        </w:rPr>
        <w:t>dieciocho</w:t>
      </w:r>
      <w:r w:rsidR="00A327E0" w:rsidRPr="00F05839">
        <w:rPr>
          <w:rFonts w:ascii="Palatino Linotype" w:hAnsi="Palatino Linotype"/>
        </w:rPr>
        <w:t>,</w:t>
      </w:r>
      <w:r w:rsidR="00D730A4" w:rsidRPr="00F05839">
        <w:rPr>
          <w:rFonts w:ascii="Palatino Linotype" w:hAnsi="Palatino Linotype"/>
        </w:rPr>
        <w:t xml:space="preserve"> </w:t>
      </w:r>
      <w:r w:rsidR="00ED0EFD" w:rsidRPr="00F05839">
        <w:rPr>
          <w:rFonts w:ascii="Palatino Linotype" w:hAnsi="Palatino Linotype"/>
          <w:b/>
        </w:rPr>
        <w:t>EL</w:t>
      </w:r>
      <w:r w:rsidR="007E30BA" w:rsidRPr="00F05839">
        <w:rPr>
          <w:rFonts w:ascii="Palatino Linotype" w:hAnsi="Palatino Linotype"/>
          <w:b/>
        </w:rPr>
        <w:t xml:space="preserve"> RECURRENTE</w:t>
      </w:r>
      <w:r w:rsidR="00D730A4" w:rsidRPr="00F05839">
        <w:rPr>
          <w:rFonts w:ascii="Palatino Linotype" w:hAnsi="Palatino Linotype"/>
        </w:rPr>
        <w:t xml:space="preserve"> </w:t>
      </w:r>
      <w:r w:rsidR="00A327E0" w:rsidRPr="00F05839">
        <w:rPr>
          <w:rFonts w:ascii="Palatino Linotype" w:hAnsi="Palatino Linotype"/>
        </w:rPr>
        <w:t>presentó</w:t>
      </w:r>
      <w:r w:rsidR="00D730A4" w:rsidRPr="00F05839">
        <w:rPr>
          <w:rFonts w:ascii="Palatino Linotype" w:hAnsi="Palatino Linotype"/>
        </w:rPr>
        <w:t xml:space="preserve"> </w:t>
      </w:r>
      <w:r w:rsidR="00A327E0" w:rsidRPr="00F05839">
        <w:rPr>
          <w:rFonts w:ascii="Palatino Linotype" w:hAnsi="Palatino Linotype"/>
        </w:rPr>
        <w:t>a</w:t>
      </w:r>
      <w:r w:rsidR="00D730A4" w:rsidRPr="00F05839">
        <w:rPr>
          <w:rFonts w:ascii="Palatino Linotype" w:hAnsi="Palatino Linotype"/>
        </w:rPr>
        <w:t xml:space="preserve"> </w:t>
      </w:r>
      <w:r w:rsidR="00A327E0" w:rsidRPr="00F05839">
        <w:rPr>
          <w:rFonts w:ascii="Palatino Linotype" w:hAnsi="Palatino Linotype"/>
        </w:rPr>
        <w:t>través</w:t>
      </w:r>
      <w:r w:rsidR="00D730A4" w:rsidRPr="00F05839">
        <w:rPr>
          <w:rFonts w:ascii="Palatino Linotype" w:hAnsi="Palatino Linotype"/>
        </w:rPr>
        <w:t xml:space="preserve"> </w:t>
      </w:r>
      <w:r w:rsidR="00A327E0" w:rsidRPr="00F05839">
        <w:rPr>
          <w:rFonts w:ascii="Palatino Linotype" w:hAnsi="Palatino Linotype"/>
        </w:rPr>
        <w:t>del</w:t>
      </w:r>
      <w:r w:rsidR="00D730A4" w:rsidRPr="00F05839">
        <w:rPr>
          <w:rFonts w:ascii="Palatino Linotype" w:hAnsi="Palatino Linotype"/>
        </w:rPr>
        <w:t xml:space="preserve"> </w:t>
      </w:r>
      <w:r w:rsidR="00A327E0" w:rsidRPr="00F05839">
        <w:rPr>
          <w:rFonts w:ascii="Palatino Linotype" w:hAnsi="Palatino Linotype" w:cs="Arial"/>
        </w:rPr>
        <w:t>Sistema</w:t>
      </w:r>
      <w:r w:rsidR="00D730A4" w:rsidRPr="00F05839">
        <w:rPr>
          <w:rFonts w:ascii="Palatino Linotype" w:hAnsi="Palatino Linotype"/>
        </w:rPr>
        <w:t xml:space="preserve"> </w:t>
      </w:r>
      <w:r w:rsidR="00A327E0" w:rsidRPr="00F05839">
        <w:rPr>
          <w:rFonts w:ascii="Palatino Linotype" w:hAnsi="Palatino Linotype"/>
        </w:rPr>
        <w:t>de</w:t>
      </w:r>
      <w:r w:rsidR="00D730A4" w:rsidRPr="00F05839">
        <w:rPr>
          <w:rFonts w:ascii="Palatino Linotype" w:hAnsi="Palatino Linotype"/>
        </w:rPr>
        <w:t xml:space="preserve"> </w:t>
      </w:r>
      <w:r w:rsidR="00A327E0" w:rsidRPr="00F05839">
        <w:rPr>
          <w:rFonts w:ascii="Palatino Linotype" w:hAnsi="Palatino Linotype"/>
        </w:rPr>
        <w:t>Acceso</w:t>
      </w:r>
      <w:r w:rsidR="00D730A4" w:rsidRPr="00F05839">
        <w:rPr>
          <w:rFonts w:ascii="Palatino Linotype" w:hAnsi="Palatino Linotype"/>
        </w:rPr>
        <w:t xml:space="preserve"> </w:t>
      </w:r>
      <w:r w:rsidR="00A327E0" w:rsidRPr="00F05839">
        <w:rPr>
          <w:rFonts w:ascii="Palatino Linotype" w:hAnsi="Palatino Linotype"/>
        </w:rPr>
        <w:t>a</w:t>
      </w:r>
      <w:r w:rsidR="00D730A4" w:rsidRPr="00F05839">
        <w:rPr>
          <w:rFonts w:ascii="Palatino Linotype" w:hAnsi="Palatino Linotype"/>
        </w:rPr>
        <w:t xml:space="preserve"> </w:t>
      </w:r>
      <w:r w:rsidR="00A327E0" w:rsidRPr="00F05839">
        <w:rPr>
          <w:rFonts w:ascii="Palatino Linotype" w:hAnsi="Palatino Linotype"/>
        </w:rPr>
        <w:t>la</w:t>
      </w:r>
      <w:r w:rsidR="00D730A4" w:rsidRPr="00F05839">
        <w:rPr>
          <w:rFonts w:ascii="Palatino Linotype" w:hAnsi="Palatino Linotype"/>
        </w:rPr>
        <w:t xml:space="preserve"> </w:t>
      </w:r>
      <w:r w:rsidR="00A327E0" w:rsidRPr="00F05839">
        <w:rPr>
          <w:rFonts w:ascii="Palatino Linotype" w:hAnsi="Palatino Linotype"/>
        </w:rPr>
        <w:t>Información</w:t>
      </w:r>
      <w:r w:rsidR="00D730A4" w:rsidRPr="00F05839">
        <w:rPr>
          <w:rFonts w:ascii="Palatino Linotype" w:hAnsi="Palatino Linotype"/>
        </w:rPr>
        <w:t xml:space="preserve"> </w:t>
      </w:r>
      <w:r w:rsidR="00A327E0" w:rsidRPr="00F05839">
        <w:rPr>
          <w:rFonts w:ascii="Palatino Linotype" w:hAnsi="Palatino Linotype"/>
        </w:rPr>
        <w:t>Mexiquense,</w:t>
      </w:r>
      <w:r w:rsidR="00D730A4" w:rsidRPr="00F05839">
        <w:rPr>
          <w:rFonts w:ascii="Palatino Linotype" w:hAnsi="Palatino Linotype"/>
        </w:rPr>
        <w:t xml:space="preserve"> </w:t>
      </w:r>
      <w:r w:rsidR="00A327E0" w:rsidRPr="00F05839">
        <w:rPr>
          <w:rFonts w:ascii="Palatino Linotype" w:hAnsi="Palatino Linotype"/>
        </w:rPr>
        <w:t>en</w:t>
      </w:r>
      <w:r w:rsidR="00D730A4" w:rsidRPr="00F05839">
        <w:rPr>
          <w:rFonts w:ascii="Palatino Linotype" w:hAnsi="Palatino Linotype"/>
        </w:rPr>
        <w:t xml:space="preserve"> </w:t>
      </w:r>
      <w:r w:rsidR="00A327E0" w:rsidRPr="00F05839">
        <w:rPr>
          <w:rFonts w:ascii="Palatino Linotype" w:hAnsi="Palatino Linotype"/>
        </w:rPr>
        <w:t>lo</w:t>
      </w:r>
      <w:r w:rsidR="00D730A4" w:rsidRPr="00F05839">
        <w:rPr>
          <w:rFonts w:ascii="Palatino Linotype" w:hAnsi="Palatino Linotype"/>
        </w:rPr>
        <w:t xml:space="preserve"> </w:t>
      </w:r>
      <w:r w:rsidR="00A327E0" w:rsidRPr="00F05839">
        <w:rPr>
          <w:rFonts w:ascii="Palatino Linotype" w:hAnsi="Palatino Linotype"/>
        </w:rPr>
        <w:t>subsecuente</w:t>
      </w:r>
      <w:r w:rsidR="00D730A4" w:rsidRPr="00F05839">
        <w:rPr>
          <w:rFonts w:ascii="Palatino Linotype" w:hAnsi="Palatino Linotype"/>
        </w:rPr>
        <w:t xml:space="preserve"> </w:t>
      </w:r>
      <w:r w:rsidR="00A327E0" w:rsidRPr="00F05839">
        <w:rPr>
          <w:rFonts w:ascii="Palatino Linotype" w:hAnsi="Palatino Linotype"/>
          <w:b/>
        </w:rPr>
        <w:t>EL</w:t>
      </w:r>
      <w:r w:rsidR="00D730A4" w:rsidRPr="00F05839">
        <w:rPr>
          <w:rFonts w:ascii="Palatino Linotype" w:hAnsi="Palatino Linotype"/>
          <w:b/>
        </w:rPr>
        <w:t xml:space="preserve"> </w:t>
      </w:r>
      <w:r w:rsidR="00A327E0" w:rsidRPr="00F05839">
        <w:rPr>
          <w:rFonts w:ascii="Palatino Linotype" w:hAnsi="Palatino Linotype"/>
          <w:b/>
        </w:rPr>
        <w:t>SAIMEX</w:t>
      </w:r>
      <w:r w:rsidR="00107FBF" w:rsidRPr="00F05839">
        <w:rPr>
          <w:rFonts w:ascii="Palatino Linotype" w:hAnsi="Palatino Linotype"/>
          <w:b/>
        </w:rPr>
        <w:t xml:space="preserve"> </w:t>
      </w:r>
      <w:r w:rsidR="00A327E0" w:rsidRPr="00F05839">
        <w:rPr>
          <w:rFonts w:ascii="Palatino Linotype" w:hAnsi="Palatino Linotype"/>
        </w:rPr>
        <w:t>ante</w:t>
      </w:r>
      <w:r w:rsidR="00D730A4" w:rsidRPr="00F05839">
        <w:rPr>
          <w:rFonts w:ascii="Palatino Linotype" w:hAnsi="Palatino Linotype"/>
        </w:rPr>
        <w:t xml:space="preserve"> </w:t>
      </w:r>
      <w:r w:rsidR="00A327E0" w:rsidRPr="00F05839">
        <w:rPr>
          <w:rFonts w:ascii="Palatino Linotype" w:hAnsi="Palatino Linotype"/>
          <w:b/>
        </w:rPr>
        <w:t>EL</w:t>
      </w:r>
      <w:r w:rsidR="00D730A4" w:rsidRPr="00F05839">
        <w:rPr>
          <w:rFonts w:ascii="Palatino Linotype" w:hAnsi="Palatino Linotype"/>
          <w:b/>
        </w:rPr>
        <w:t xml:space="preserve"> </w:t>
      </w:r>
      <w:r w:rsidR="00A327E0" w:rsidRPr="00F05839">
        <w:rPr>
          <w:rFonts w:ascii="Palatino Linotype" w:hAnsi="Palatino Linotype"/>
          <w:b/>
        </w:rPr>
        <w:t>SUJETO</w:t>
      </w:r>
      <w:r w:rsidR="00D730A4" w:rsidRPr="00F05839">
        <w:rPr>
          <w:rFonts w:ascii="Palatino Linotype" w:hAnsi="Palatino Linotype"/>
          <w:b/>
        </w:rPr>
        <w:t xml:space="preserve"> </w:t>
      </w:r>
      <w:r w:rsidR="00A327E0" w:rsidRPr="00F05839">
        <w:rPr>
          <w:rFonts w:ascii="Palatino Linotype" w:hAnsi="Palatino Linotype"/>
          <w:b/>
        </w:rPr>
        <w:t>OBLIGADO</w:t>
      </w:r>
      <w:r w:rsidR="00A327E0" w:rsidRPr="00F05839">
        <w:rPr>
          <w:rFonts w:ascii="Palatino Linotype" w:hAnsi="Palatino Linotype"/>
        </w:rPr>
        <w:t>,</w:t>
      </w:r>
      <w:r w:rsidR="00D730A4" w:rsidRPr="00F05839">
        <w:rPr>
          <w:rFonts w:ascii="Palatino Linotype" w:hAnsi="Palatino Linotype"/>
        </w:rPr>
        <w:t xml:space="preserve"> </w:t>
      </w:r>
      <w:r w:rsidR="00A327E0" w:rsidRPr="00F05839">
        <w:rPr>
          <w:rFonts w:ascii="Palatino Linotype" w:hAnsi="Palatino Linotype"/>
        </w:rPr>
        <w:t>la</w:t>
      </w:r>
      <w:r w:rsidR="00D730A4" w:rsidRPr="00F05839">
        <w:rPr>
          <w:rFonts w:ascii="Palatino Linotype" w:hAnsi="Palatino Linotype"/>
        </w:rPr>
        <w:t xml:space="preserve"> </w:t>
      </w:r>
      <w:r w:rsidR="00A327E0" w:rsidRPr="00F05839">
        <w:rPr>
          <w:rFonts w:ascii="Palatino Linotype" w:hAnsi="Palatino Linotype"/>
        </w:rPr>
        <w:t>solicitud</w:t>
      </w:r>
      <w:r w:rsidR="00D730A4" w:rsidRPr="00F05839">
        <w:rPr>
          <w:rFonts w:ascii="Palatino Linotype" w:hAnsi="Palatino Linotype"/>
        </w:rPr>
        <w:t xml:space="preserve"> </w:t>
      </w:r>
      <w:r w:rsidR="00A327E0" w:rsidRPr="00F05839">
        <w:rPr>
          <w:rFonts w:ascii="Palatino Linotype" w:hAnsi="Palatino Linotype"/>
        </w:rPr>
        <w:t>de</w:t>
      </w:r>
      <w:r w:rsidR="00D730A4" w:rsidRPr="00F05839">
        <w:rPr>
          <w:rFonts w:ascii="Palatino Linotype" w:hAnsi="Palatino Linotype"/>
        </w:rPr>
        <w:t xml:space="preserve"> </w:t>
      </w:r>
      <w:r w:rsidR="00A327E0" w:rsidRPr="00F05839">
        <w:rPr>
          <w:rFonts w:ascii="Palatino Linotype" w:hAnsi="Palatino Linotype"/>
        </w:rPr>
        <w:t>acceso</w:t>
      </w:r>
      <w:r w:rsidR="00D730A4" w:rsidRPr="00F05839">
        <w:rPr>
          <w:rFonts w:ascii="Palatino Linotype" w:hAnsi="Palatino Linotype"/>
        </w:rPr>
        <w:t xml:space="preserve"> </w:t>
      </w:r>
      <w:r w:rsidR="00A327E0" w:rsidRPr="00F05839">
        <w:rPr>
          <w:rFonts w:ascii="Palatino Linotype" w:hAnsi="Palatino Linotype"/>
        </w:rPr>
        <w:t>a</w:t>
      </w:r>
      <w:r w:rsidR="00D730A4" w:rsidRPr="00F05839">
        <w:rPr>
          <w:rFonts w:ascii="Palatino Linotype" w:hAnsi="Palatino Linotype"/>
        </w:rPr>
        <w:t xml:space="preserve"> </w:t>
      </w:r>
      <w:r w:rsidR="00A327E0" w:rsidRPr="00F05839">
        <w:rPr>
          <w:rFonts w:ascii="Palatino Linotype" w:hAnsi="Palatino Linotype"/>
        </w:rPr>
        <w:t>la</w:t>
      </w:r>
      <w:r w:rsidR="00D730A4" w:rsidRPr="00F05839">
        <w:rPr>
          <w:rFonts w:ascii="Palatino Linotype" w:hAnsi="Palatino Linotype"/>
        </w:rPr>
        <w:t xml:space="preserve"> </w:t>
      </w:r>
      <w:r w:rsidR="00A327E0" w:rsidRPr="00F05839">
        <w:rPr>
          <w:rFonts w:ascii="Palatino Linotype" w:hAnsi="Palatino Linotype"/>
        </w:rPr>
        <w:t>información</w:t>
      </w:r>
      <w:r w:rsidR="00D730A4" w:rsidRPr="00F05839">
        <w:rPr>
          <w:rFonts w:ascii="Palatino Linotype" w:hAnsi="Palatino Linotype"/>
        </w:rPr>
        <w:t xml:space="preserve"> </w:t>
      </w:r>
      <w:r w:rsidR="00A327E0" w:rsidRPr="00F05839">
        <w:rPr>
          <w:rFonts w:ascii="Palatino Linotype" w:hAnsi="Palatino Linotype"/>
        </w:rPr>
        <w:t>pública,</w:t>
      </w:r>
      <w:r w:rsidR="00D730A4" w:rsidRPr="00F05839">
        <w:rPr>
          <w:rFonts w:ascii="Palatino Linotype" w:hAnsi="Palatino Linotype"/>
        </w:rPr>
        <w:t xml:space="preserve"> </w:t>
      </w:r>
      <w:r w:rsidR="00345471" w:rsidRPr="00F05839">
        <w:rPr>
          <w:rFonts w:ascii="Palatino Linotype" w:hAnsi="Palatino Linotype"/>
        </w:rPr>
        <w:t xml:space="preserve">a la que se le asignó el número </w:t>
      </w:r>
      <w:r w:rsidR="00E5610C" w:rsidRPr="00F05839">
        <w:rPr>
          <w:rFonts w:ascii="Palatino Linotype" w:hAnsi="Palatino Linotype"/>
          <w:b/>
          <w:bCs/>
        </w:rPr>
        <w:t>00521/UPVT</w:t>
      </w:r>
      <w:r w:rsidR="00FA528A" w:rsidRPr="00F05839">
        <w:rPr>
          <w:rFonts w:ascii="Palatino Linotype" w:hAnsi="Palatino Linotype"/>
          <w:b/>
          <w:bCs/>
        </w:rPr>
        <w:t>/IP/2018</w:t>
      </w:r>
      <w:r w:rsidR="00345471" w:rsidRPr="00F05839">
        <w:rPr>
          <w:rFonts w:ascii="Palatino Linotype" w:hAnsi="Palatino Linotype"/>
        </w:rPr>
        <w:t xml:space="preserve">, </w:t>
      </w:r>
      <w:r w:rsidR="00002897" w:rsidRPr="00F05839">
        <w:rPr>
          <w:rFonts w:ascii="Palatino Linotype" w:hAnsi="Palatino Linotype"/>
        </w:rPr>
        <w:t>mediante la cual requirió por dicha vía, lo siguiente:</w:t>
      </w:r>
    </w:p>
    <w:p w:rsidR="00405E19" w:rsidRPr="00F05839" w:rsidRDefault="00405E19" w:rsidP="000E1C6A">
      <w:pPr>
        <w:pStyle w:val="Prrafodelista"/>
        <w:tabs>
          <w:tab w:val="left" w:pos="567"/>
        </w:tabs>
        <w:ind w:left="0"/>
        <w:jc w:val="both"/>
        <w:rPr>
          <w:rFonts w:ascii="Palatino Linotype" w:hAnsi="Palatino Linotype" w:cs="Arial"/>
        </w:rPr>
      </w:pPr>
    </w:p>
    <w:p w:rsidR="00A327E0" w:rsidRPr="00F05839" w:rsidRDefault="00A327E0" w:rsidP="000E1C6A">
      <w:pPr>
        <w:ind w:left="851" w:right="899"/>
        <w:jc w:val="both"/>
        <w:rPr>
          <w:rFonts w:ascii="Palatino Linotype" w:hAnsi="Palatino Linotype"/>
          <w:sz w:val="22"/>
          <w:szCs w:val="22"/>
        </w:rPr>
      </w:pPr>
      <w:r w:rsidRPr="00F05839">
        <w:rPr>
          <w:rFonts w:ascii="Palatino Linotype" w:hAnsi="Palatino Linotype" w:cs="Arial"/>
          <w:i/>
          <w:sz w:val="22"/>
          <w:szCs w:val="22"/>
        </w:rPr>
        <w:t>“</w:t>
      </w:r>
      <w:r w:rsidR="00E5610C" w:rsidRPr="00F05839">
        <w:rPr>
          <w:rFonts w:ascii="Palatino Linotype" w:hAnsi="Palatino Linotype" w:cs="Arial"/>
          <w:i/>
          <w:sz w:val="22"/>
          <w:szCs w:val="22"/>
        </w:rPr>
        <w:t xml:space="preserve">De nueva cuenta y con mucha pena </w:t>
      </w:r>
      <w:proofErr w:type="spellStart"/>
      <w:r w:rsidR="00E5610C" w:rsidRPr="00F05839">
        <w:rPr>
          <w:rFonts w:ascii="Palatino Linotype" w:hAnsi="Palatino Linotype" w:cs="Arial"/>
          <w:i/>
          <w:sz w:val="22"/>
          <w:szCs w:val="22"/>
        </w:rPr>
        <w:t>solicitandoles</w:t>
      </w:r>
      <w:proofErr w:type="spellEnd"/>
      <w:r w:rsidR="00E5610C" w:rsidRPr="00F05839">
        <w:rPr>
          <w:rFonts w:ascii="Palatino Linotype" w:hAnsi="Palatino Linotype" w:cs="Arial"/>
          <w:i/>
          <w:sz w:val="22"/>
          <w:szCs w:val="22"/>
        </w:rPr>
        <w:t xml:space="preserve"> información. Me pueden presentar las evidencias de evaluación es decir de </w:t>
      </w:r>
      <w:proofErr w:type="spellStart"/>
      <w:r w:rsidR="00E5610C" w:rsidRPr="00F05839">
        <w:rPr>
          <w:rFonts w:ascii="Palatino Linotype" w:hAnsi="Palatino Linotype" w:cs="Arial"/>
          <w:i/>
          <w:sz w:val="22"/>
          <w:szCs w:val="22"/>
        </w:rPr>
        <w:t>examenes</w:t>
      </w:r>
      <w:proofErr w:type="spellEnd"/>
      <w:r w:rsidR="00E5610C" w:rsidRPr="00F05839">
        <w:rPr>
          <w:rFonts w:ascii="Palatino Linotype" w:hAnsi="Palatino Linotype" w:cs="Arial"/>
          <w:i/>
          <w:sz w:val="22"/>
          <w:szCs w:val="22"/>
        </w:rPr>
        <w:t xml:space="preserve"> que como tiempo completo aplico la Maestra </w:t>
      </w:r>
      <w:proofErr w:type="spellStart"/>
      <w:r w:rsidR="00E5610C" w:rsidRPr="00F05839">
        <w:rPr>
          <w:rFonts w:ascii="Palatino Linotype" w:hAnsi="Palatino Linotype" w:cs="Arial"/>
          <w:i/>
          <w:sz w:val="22"/>
          <w:szCs w:val="22"/>
        </w:rPr>
        <w:t>Lety</w:t>
      </w:r>
      <w:proofErr w:type="spellEnd"/>
      <w:r w:rsidR="00E5610C" w:rsidRPr="00F05839">
        <w:rPr>
          <w:rFonts w:ascii="Palatino Linotype" w:hAnsi="Palatino Linotype" w:cs="Arial"/>
          <w:i/>
          <w:sz w:val="22"/>
          <w:szCs w:val="22"/>
        </w:rPr>
        <w:t xml:space="preserve">, mi querida Directora y anterior jefa. Gracias. Su amigo </w:t>
      </w:r>
      <w:proofErr w:type="spellStart"/>
      <w:r w:rsidR="0025259F">
        <w:rPr>
          <w:rFonts w:ascii="Palatino Linotype" w:hAnsi="Palatino Linotype" w:cs="Arial"/>
          <w:i/>
          <w:sz w:val="22"/>
          <w:szCs w:val="22"/>
        </w:rPr>
        <w:t>Xxxxx</w:t>
      </w:r>
      <w:proofErr w:type="spellEnd"/>
      <w:r w:rsidR="00E5610C" w:rsidRPr="00F05839">
        <w:rPr>
          <w:rFonts w:ascii="Palatino Linotype" w:hAnsi="Palatino Linotype" w:cs="Arial"/>
          <w:i/>
          <w:sz w:val="22"/>
          <w:szCs w:val="22"/>
        </w:rPr>
        <w:t xml:space="preserve"> </w:t>
      </w:r>
      <w:r w:rsidR="0025259F">
        <w:rPr>
          <w:rFonts w:ascii="Palatino Linotype" w:hAnsi="Palatino Linotype" w:cs="Arial"/>
          <w:i/>
          <w:sz w:val="22"/>
          <w:szCs w:val="22"/>
        </w:rPr>
        <w:t>Xxxxxxxx</w:t>
      </w:r>
      <w:bookmarkStart w:id="0" w:name="_GoBack"/>
      <w:bookmarkEnd w:id="0"/>
      <w:r w:rsidRPr="00F05839">
        <w:rPr>
          <w:rFonts w:ascii="Palatino Linotype" w:hAnsi="Palatino Linotype" w:cs="Arial"/>
          <w:i/>
          <w:sz w:val="22"/>
          <w:szCs w:val="22"/>
        </w:rPr>
        <w:t>”</w:t>
      </w:r>
      <w:r w:rsidR="00D730A4" w:rsidRPr="00F05839">
        <w:rPr>
          <w:rFonts w:ascii="Palatino Linotype" w:hAnsi="Palatino Linotype" w:cs="Arial"/>
          <w:i/>
          <w:sz w:val="22"/>
          <w:szCs w:val="22"/>
        </w:rPr>
        <w:t xml:space="preserve"> </w:t>
      </w:r>
      <w:r w:rsidRPr="00F05839">
        <w:rPr>
          <w:rFonts w:ascii="Palatino Linotype" w:hAnsi="Palatino Linotype"/>
          <w:sz w:val="22"/>
          <w:szCs w:val="22"/>
        </w:rPr>
        <w:t>(Sic)</w:t>
      </w:r>
      <w:r w:rsidR="005E4AF2" w:rsidRPr="00F05839">
        <w:rPr>
          <w:rFonts w:ascii="Palatino Linotype" w:hAnsi="Palatino Linotype"/>
          <w:sz w:val="22"/>
          <w:szCs w:val="22"/>
        </w:rPr>
        <w:t>.</w:t>
      </w:r>
    </w:p>
    <w:p w:rsidR="00405E19" w:rsidRPr="00F05839" w:rsidRDefault="00405E19" w:rsidP="000E1C6A">
      <w:pPr>
        <w:ind w:left="851" w:right="899"/>
        <w:jc w:val="both"/>
        <w:rPr>
          <w:rFonts w:ascii="Palatino Linotype" w:hAnsi="Palatino Linotype"/>
          <w:szCs w:val="22"/>
        </w:rPr>
      </w:pPr>
    </w:p>
    <w:p w:rsidR="003B5504" w:rsidRPr="00F05839" w:rsidRDefault="003B5504" w:rsidP="000E1C6A">
      <w:pPr>
        <w:spacing w:line="360" w:lineRule="auto"/>
        <w:jc w:val="both"/>
        <w:rPr>
          <w:rFonts w:ascii="Palatino Linotype" w:hAnsi="Palatino Linotype" w:cs="Arial"/>
          <w:lang w:val="es-ES_tradnl"/>
        </w:rPr>
      </w:pPr>
      <w:r w:rsidRPr="00F05839">
        <w:rPr>
          <w:rFonts w:ascii="Palatino Linotype" w:hAnsi="Palatino Linotype"/>
          <w:b/>
          <w:sz w:val="28"/>
          <w:szCs w:val="28"/>
        </w:rPr>
        <w:t xml:space="preserve">II. </w:t>
      </w:r>
      <w:r w:rsidRPr="00F05839">
        <w:rPr>
          <w:rFonts w:ascii="Palatino Linotype" w:hAnsi="Palatino Linotype" w:cs="Arial"/>
          <w:lang w:val="es-ES_tradnl"/>
        </w:rPr>
        <w:t xml:space="preserve">En cumplimiento al artículo 162 de la Ley de Transparencia y Acceso a la Información Pública del Estado de México y Municipios, en fecha trece de junio de dos </w:t>
      </w:r>
      <w:r w:rsidRPr="00F05839">
        <w:rPr>
          <w:rFonts w:ascii="Palatino Linotype" w:hAnsi="Palatino Linotype" w:cs="Arial"/>
          <w:lang w:val="es-ES_tradnl"/>
        </w:rPr>
        <w:lastRenderedPageBreak/>
        <w:t xml:space="preserve">mil dieciocho, </w:t>
      </w:r>
      <w:r w:rsidRPr="00F05839">
        <w:rPr>
          <w:rFonts w:ascii="Palatino Linotype" w:hAnsi="Palatino Linotype" w:cs="Arial"/>
          <w:b/>
          <w:lang w:val="es-ES_tradnl"/>
        </w:rPr>
        <w:t xml:space="preserve">EL SUJETO OBLIGADO </w:t>
      </w:r>
      <w:r w:rsidRPr="00F05839">
        <w:rPr>
          <w:rFonts w:ascii="Palatino Linotype" w:hAnsi="Palatino Linotype" w:cs="Arial"/>
          <w:lang w:val="es-ES_tradnl"/>
        </w:rPr>
        <w:t>turnó mediante requerimiento, el contenido de la solicitud de información al Servidor Público Habilitado de la Dirección de División de Ingeniería en Informática, a efecto de que realizara la búsqueda y localización de la misma, tal como se desprende a continuación:</w:t>
      </w:r>
    </w:p>
    <w:p w:rsidR="00E573F7" w:rsidRPr="00F05839" w:rsidRDefault="00E573F7" w:rsidP="000E1C6A">
      <w:pPr>
        <w:spacing w:line="360" w:lineRule="auto"/>
        <w:jc w:val="both"/>
        <w:rPr>
          <w:rFonts w:ascii="Palatino Linotype" w:hAnsi="Palatino Linotype" w:cs="Arial"/>
          <w:lang w:val="es-ES_tradnl"/>
        </w:rPr>
      </w:pPr>
    </w:p>
    <w:p w:rsidR="00405E19" w:rsidRPr="00F05839" w:rsidRDefault="003B5504" w:rsidP="000E1C6A">
      <w:pPr>
        <w:pStyle w:val="Prrafodelista"/>
        <w:spacing w:line="360" w:lineRule="auto"/>
        <w:ind w:left="0"/>
        <w:jc w:val="both"/>
        <w:rPr>
          <w:rFonts w:ascii="Palatino Linotype" w:hAnsi="Palatino Linotype" w:cs="Arial"/>
          <w:b/>
        </w:rPr>
      </w:pPr>
      <w:r w:rsidRPr="00F05839">
        <w:rPr>
          <w:rFonts w:ascii="Palatino Linotype" w:hAnsi="Palatino Linotype"/>
          <w:noProof/>
          <w:lang w:eastAsia="es-MX"/>
        </w:rPr>
        <mc:AlternateContent>
          <mc:Choice Requires="wps">
            <w:drawing>
              <wp:anchor distT="0" distB="0" distL="114300" distR="114300" simplePos="0" relativeHeight="251661312" behindDoc="0" locked="0" layoutInCell="1" allowOverlap="1">
                <wp:simplePos x="0" y="0"/>
                <wp:positionH relativeFrom="margin">
                  <wp:posOffset>62865</wp:posOffset>
                </wp:positionH>
                <wp:positionV relativeFrom="paragraph">
                  <wp:posOffset>1120776</wp:posOffset>
                </wp:positionV>
                <wp:extent cx="5648325" cy="350520"/>
                <wp:effectExtent l="57150" t="19050" r="85725" b="87630"/>
                <wp:wrapNone/>
                <wp:docPr id="13" name="Rectángulo 13"/>
                <wp:cNvGraphicFramePr/>
                <a:graphic xmlns:a="http://schemas.openxmlformats.org/drawingml/2006/main">
                  <a:graphicData uri="http://schemas.microsoft.com/office/word/2010/wordprocessingShape">
                    <wps:wsp>
                      <wps:cNvSpPr/>
                      <wps:spPr>
                        <a:xfrm>
                          <a:off x="0" y="0"/>
                          <a:ext cx="5648325" cy="35052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83B2E" id="Rectángulo 13" o:spid="_x0000_s1026" style="position:absolute;margin-left:4.95pt;margin-top:88.25pt;width:444.75pt;height:27.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" filled="f" strokecolor="red" strokeweight="1.5pt">
                <v:shadow on="t" color="black" opacity="22937f" origin=",.5" offset="0,.63889mm"/>
                <w10:wrap anchorx="margin"/>
              </v:rect>
            </w:pict>
          </mc:Fallback>
        </mc:AlternateContent>
      </w:r>
      <w:r w:rsidRPr="00F05839">
        <w:rPr>
          <w:rFonts w:ascii="Palatino Linotype" w:hAnsi="Palatino Linotype" w:cs="Arial"/>
          <w:b/>
          <w:noProof/>
          <w:lang w:eastAsia="es-MX"/>
        </w:rPr>
        <w:drawing>
          <wp:inline distT="0" distB="0" distL="0" distR="0">
            <wp:extent cx="5791835" cy="21259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125980"/>
                    </a:xfrm>
                    <a:prstGeom prst="rect">
                      <a:avLst/>
                    </a:prstGeom>
                  </pic:spPr>
                </pic:pic>
              </a:graphicData>
            </a:graphic>
          </wp:inline>
        </w:drawing>
      </w:r>
    </w:p>
    <w:p w:rsidR="00E573F7" w:rsidRPr="00F05839" w:rsidRDefault="00E573F7" w:rsidP="000E1C6A">
      <w:pPr>
        <w:pStyle w:val="Prrafodelista"/>
        <w:spacing w:line="360" w:lineRule="auto"/>
        <w:ind w:left="0"/>
        <w:jc w:val="both"/>
        <w:rPr>
          <w:rFonts w:ascii="Palatino Linotype" w:hAnsi="Palatino Linotype" w:cs="Arial"/>
          <w:b/>
        </w:rPr>
      </w:pPr>
    </w:p>
    <w:p w:rsidR="003B5504" w:rsidRPr="00F05839" w:rsidRDefault="004E66B3" w:rsidP="000E1C6A">
      <w:pPr>
        <w:pStyle w:val="Prrafodelista"/>
        <w:spacing w:line="360" w:lineRule="auto"/>
        <w:ind w:left="0"/>
        <w:jc w:val="both"/>
        <w:rPr>
          <w:rFonts w:ascii="Palatino Linotype" w:hAnsi="Palatino Linotype"/>
          <w:noProof/>
          <w:lang w:eastAsia="es-MX"/>
        </w:rPr>
      </w:pPr>
      <w:r w:rsidRPr="00F05839">
        <w:rPr>
          <w:rFonts w:ascii="Palatino Linotype" w:hAnsi="Palatino Linotype"/>
          <w:noProof/>
          <w:lang w:eastAsia="es-MX"/>
        </w:rPr>
        <w:drawing>
          <wp:inline distT="0" distB="0" distL="0" distR="0" wp14:anchorId="08EB9D97" wp14:editId="31882269">
            <wp:extent cx="5762625" cy="2013857"/>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228" t="14617" r="36685" b="56180"/>
                    <a:stretch/>
                  </pic:blipFill>
                  <pic:spPr bwMode="auto">
                    <a:xfrm>
                      <a:off x="0" y="0"/>
                      <a:ext cx="5774353" cy="2017956"/>
                    </a:xfrm>
                    <a:prstGeom prst="rect">
                      <a:avLst/>
                    </a:prstGeom>
                    <a:ln>
                      <a:noFill/>
                    </a:ln>
                    <a:extLst>
                      <a:ext uri="{53640926-AAD7-44D8-BBD7-CCE9431645EC}">
                        <a14:shadowObscured xmlns:a14="http://schemas.microsoft.com/office/drawing/2010/main"/>
                      </a:ext>
                    </a:extLst>
                  </pic:spPr>
                </pic:pic>
              </a:graphicData>
            </a:graphic>
          </wp:inline>
        </w:drawing>
      </w:r>
    </w:p>
    <w:p w:rsidR="003B5504" w:rsidRPr="00F05839" w:rsidRDefault="003B5504" w:rsidP="000E1C6A">
      <w:pPr>
        <w:pStyle w:val="Prrafodelista"/>
        <w:spacing w:line="360" w:lineRule="auto"/>
        <w:ind w:left="0"/>
        <w:jc w:val="both"/>
        <w:rPr>
          <w:rFonts w:ascii="Palatino Linotype" w:hAnsi="Palatino Linotype"/>
          <w:noProof/>
          <w:lang w:eastAsia="es-MX"/>
        </w:rPr>
      </w:pPr>
    </w:p>
    <w:p w:rsidR="003B5504" w:rsidRPr="00F05839" w:rsidRDefault="003B5504" w:rsidP="000E1C6A">
      <w:pPr>
        <w:spacing w:line="360" w:lineRule="auto"/>
        <w:jc w:val="both"/>
        <w:rPr>
          <w:rFonts w:ascii="Palatino Linotype" w:hAnsi="Palatino Linotype" w:cs="Arial"/>
          <w:lang w:val="es-ES_tradnl"/>
        </w:rPr>
      </w:pPr>
      <w:r w:rsidRPr="00F05839">
        <w:rPr>
          <w:rFonts w:ascii="Palatino Linotype" w:hAnsi="Palatino Linotype"/>
          <w:b/>
          <w:sz w:val="28"/>
          <w:szCs w:val="28"/>
        </w:rPr>
        <w:t>III.</w:t>
      </w:r>
      <w:r w:rsidRPr="00F05839">
        <w:rPr>
          <w:rFonts w:ascii="Palatino Linotype" w:hAnsi="Palatino Linotype"/>
          <w:sz w:val="28"/>
          <w:szCs w:val="28"/>
        </w:rPr>
        <w:t xml:space="preserve"> </w:t>
      </w:r>
      <w:r w:rsidRPr="00F05839">
        <w:rPr>
          <w:rFonts w:ascii="Palatino Linotype" w:hAnsi="Palatino Linotype"/>
        </w:rPr>
        <w:t xml:space="preserve">De las constancias que obran en </w:t>
      </w:r>
      <w:r w:rsidRPr="00F05839">
        <w:rPr>
          <w:rFonts w:ascii="Palatino Linotype" w:hAnsi="Palatino Linotype"/>
          <w:b/>
        </w:rPr>
        <w:t>EL SAIMEX,</w:t>
      </w:r>
      <w:r w:rsidRPr="00F05839">
        <w:rPr>
          <w:rFonts w:ascii="Palatino Linotype" w:hAnsi="Palatino Linotype"/>
        </w:rPr>
        <w:t xml:space="preserve"> se advierte que en fecha cuatro de julio de dos mil </w:t>
      </w:r>
      <w:r w:rsidRPr="00F05839">
        <w:rPr>
          <w:rFonts w:ascii="Palatino Linotype" w:hAnsi="Palatino Linotype" w:cs="Arial"/>
        </w:rPr>
        <w:t>dieciocho</w:t>
      </w:r>
      <w:r w:rsidRPr="00F05839">
        <w:rPr>
          <w:rFonts w:ascii="Palatino Linotype" w:hAnsi="Palatino Linotype"/>
        </w:rPr>
        <w:t xml:space="preserve">, </w:t>
      </w:r>
      <w:r w:rsidRPr="00F05839">
        <w:rPr>
          <w:rFonts w:ascii="Palatino Linotype" w:hAnsi="Palatino Linotype" w:cs="Arial"/>
          <w:lang w:val="es-ES_tradnl"/>
        </w:rPr>
        <w:t>el Responsable de la Unidad de Transparencia del</w:t>
      </w:r>
      <w:r w:rsidRPr="00F05839">
        <w:rPr>
          <w:rFonts w:ascii="Palatino Linotype" w:hAnsi="Palatino Linotype" w:cs="Arial"/>
          <w:b/>
          <w:lang w:val="es-ES_tradnl"/>
        </w:rPr>
        <w:t xml:space="preserve"> SUJETO OBLIGADO</w:t>
      </w:r>
      <w:r w:rsidRPr="00F05839">
        <w:rPr>
          <w:rFonts w:ascii="Palatino Linotype" w:hAnsi="Palatino Linotype" w:cs="Arial"/>
          <w:lang w:val="es-ES_tradnl"/>
        </w:rPr>
        <w:t xml:space="preserve"> dio respuesta a la solicitud de información, en los siguientes términos:</w:t>
      </w:r>
    </w:p>
    <w:p w:rsidR="002C4987" w:rsidRPr="00F05839" w:rsidRDefault="002C4987" w:rsidP="000E1C6A">
      <w:pPr>
        <w:spacing w:line="360" w:lineRule="auto"/>
        <w:ind w:left="851" w:right="899"/>
        <w:jc w:val="both"/>
        <w:rPr>
          <w:rFonts w:ascii="Palatino Linotype" w:hAnsi="Palatino Linotype" w:cs="Arial"/>
          <w:i/>
          <w:szCs w:val="22"/>
        </w:rPr>
      </w:pPr>
    </w:p>
    <w:p w:rsidR="003B5504" w:rsidRPr="00F05839" w:rsidRDefault="002C4987" w:rsidP="000E1C6A">
      <w:pPr>
        <w:ind w:left="851" w:right="899"/>
        <w:jc w:val="right"/>
        <w:rPr>
          <w:rFonts w:ascii="Palatino Linotype" w:hAnsi="Palatino Linotype" w:cs="Arial"/>
          <w:i/>
          <w:sz w:val="22"/>
          <w:szCs w:val="22"/>
        </w:rPr>
      </w:pPr>
      <w:r w:rsidRPr="00F05839">
        <w:rPr>
          <w:rFonts w:ascii="Palatino Linotype" w:hAnsi="Palatino Linotype" w:cs="Arial"/>
          <w:i/>
          <w:sz w:val="22"/>
          <w:szCs w:val="22"/>
        </w:rPr>
        <w:t>“Metepec, México a 04 de Julio de 2018</w:t>
      </w:r>
    </w:p>
    <w:p w:rsidR="003B5504" w:rsidRPr="00F05839" w:rsidRDefault="002C4987" w:rsidP="000E1C6A">
      <w:pPr>
        <w:ind w:left="851" w:right="899"/>
        <w:jc w:val="right"/>
        <w:rPr>
          <w:rFonts w:ascii="Palatino Linotype" w:hAnsi="Palatino Linotype" w:cs="Arial"/>
          <w:i/>
          <w:sz w:val="22"/>
          <w:szCs w:val="22"/>
        </w:rPr>
      </w:pPr>
      <w:r w:rsidRPr="00F05839">
        <w:rPr>
          <w:rFonts w:ascii="Palatino Linotype" w:hAnsi="Palatino Linotype" w:cs="Arial"/>
          <w:i/>
          <w:sz w:val="22"/>
          <w:szCs w:val="22"/>
        </w:rPr>
        <w:t xml:space="preserve">Nombre del solicitante: </w:t>
      </w:r>
      <w:r w:rsidR="0025259F" w:rsidRPr="0025259F">
        <w:rPr>
          <w:rFonts w:ascii="Palatino Linotype" w:hAnsi="Palatino Linotype" w:cs="Arial"/>
          <w:i/>
          <w:sz w:val="22"/>
          <w:szCs w:val="22"/>
        </w:rPr>
        <w:t>XXXXX XXXXXXXX XXXXX</w:t>
      </w:r>
    </w:p>
    <w:p w:rsidR="002C4987" w:rsidRPr="00F05839" w:rsidRDefault="002C4987" w:rsidP="000E1C6A">
      <w:pPr>
        <w:ind w:left="851" w:right="899"/>
        <w:jc w:val="right"/>
        <w:rPr>
          <w:rFonts w:ascii="Palatino Linotype" w:hAnsi="Palatino Linotype" w:cs="Arial"/>
          <w:i/>
          <w:sz w:val="22"/>
          <w:szCs w:val="22"/>
        </w:rPr>
      </w:pPr>
      <w:r w:rsidRPr="00F05839">
        <w:rPr>
          <w:rFonts w:ascii="Palatino Linotype" w:hAnsi="Palatino Linotype" w:cs="Arial"/>
          <w:i/>
          <w:sz w:val="22"/>
          <w:szCs w:val="22"/>
        </w:rPr>
        <w:t>Folio de la solicitud: 00521/UPVT/IP/2018</w:t>
      </w:r>
    </w:p>
    <w:p w:rsidR="002C4987" w:rsidRPr="00F05839" w:rsidRDefault="002C4987" w:rsidP="000E1C6A">
      <w:pPr>
        <w:ind w:left="851" w:right="899"/>
        <w:jc w:val="right"/>
        <w:rPr>
          <w:rFonts w:ascii="Palatino Linotype" w:hAnsi="Palatino Linotype" w:cs="Arial"/>
          <w:i/>
          <w:sz w:val="22"/>
          <w:szCs w:val="22"/>
        </w:rPr>
      </w:pPr>
    </w:p>
    <w:p w:rsidR="002C4987" w:rsidRPr="00F05839" w:rsidRDefault="002C4987" w:rsidP="000E1C6A">
      <w:pPr>
        <w:ind w:left="851" w:right="899"/>
        <w:jc w:val="both"/>
        <w:rPr>
          <w:rFonts w:ascii="Palatino Linotype" w:hAnsi="Palatino Linotype" w:cs="Arial"/>
          <w:i/>
          <w:sz w:val="22"/>
          <w:szCs w:val="22"/>
        </w:rPr>
      </w:pPr>
      <w:r w:rsidRPr="00F05839">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C4987" w:rsidRPr="00F05839" w:rsidRDefault="002C4987" w:rsidP="000E1C6A">
      <w:pPr>
        <w:ind w:left="851" w:right="899"/>
        <w:jc w:val="both"/>
        <w:rPr>
          <w:rFonts w:ascii="Palatino Linotype" w:hAnsi="Palatino Linotype" w:cs="Arial"/>
          <w:i/>
          <w:sz w:val="22"/>
          <w:szCs w:val="22"/>
        </w:rPr>
      </w:pPr>
    </w:p>
    <w:p w:rsidR="002C4987" w:rsidRPr="00F05839" w:rsidRDefault="002C4987" w:rsidP="000E1C6A">
      <w:pPr>
        <w:ind w:left="851" w:right="899"/>
        <w:jc w:val="both"/>
        <w:rPr>
          <w:rFonts w:ascii="Palatino Linotype" w:hAnsi="Palatino Linotype" w:cs="Arial"/>
          <w:i/>
          <w:sz w:val="22"/>
          <w:szCs w:val="22"/>
        </w:rPr>
      </w:pPr>
      <w:r w:rsidRPr="00F05839">
        <w:rPr>
          <w:rFonts w:ascii="Palatino Linotype" w:hAnsi="Palatino Linotype" w:cs="Arial"/>
          <w:i/>
          <w:sz w:val="22"/>
          <w:szCs w:val="22"/>
        </w:rPr>
        <w:t xml:space="preserve">De conformidad con los artículos 1,2,3, fracciones XLIV,4,12,16,23 fracción V,24 fracción XI y último párrafo, 50,51, 53 fracciones II,IV,V y VI de la Ley de Transparencia y Acceso a la Información Pública del Estado de México y Municipios, me permito comentar a usted lo siguiente: En atención a la solicitud de información pública registrada con el número de folio 00521/UPVT/IP/2018, que realizó el 13 de junio del año en curso, sírvase encontrar en archivo adjunto copia digitalizada en formato </w:t>
      </w:r>
      <w:proofErr w:type="spellStart"/>
      <w:r w:rsidRPr="00F05839">
        <w:rPr>
          <w:rFonts w:ascii="Palatino Linotype" w:hAnsi="Palatino Linotype" w:cs="Arial"/>
          <w:i/>
          <w:sz w:val="22"/>
          <w:szCs w:val="22"/>
        </w:rPr>
        <w:t>pdf</w:t>
      </w:r>
      <w:proofErr w:type="spellEnd"/>
      <w:r w:rsidRPr="00F05839">
        <w:rPr>
          <w:rFonts w:ascii="Palatino Linotype" w:hAnsi="Palatino Linotype" w:cs="Arial"/>
          <w:i/>
          <w:sz w:val="22"/>
          <w:szCs w:val="22"/>
        </w:rPr>
        <w:t xml:space="preserve"> del oficio emitido por el Servidor Público Habilitado, </w:t>
      </w:r>
      <w:proofErr w:type="spellStart"/>
      <w:r w:rsidRPr="00F05839">
        <w:rPr>
          <w:rFonts w:ascii="Palatino Linotype" w:hAnsi="Palatino Linotype" w:cs="Arial"/>
          <w:i/>
          <w:sz w:val="22"/>
          <w:szCs w:val="22"/>
        </w:rPr>
        <w:t>delaDirección</w:t>
      </w:r>
      <w:proofErr w:type="spellEnd"/>
      <w:r w:rsidRPr="00F05839">
        <w:rPr>
          <w:rFonts w:ascii="Palatino Linotype" w:hAnsi="Palatino Linotype" w:cs="Arial"/>
          <w:i/>
          <w:sz w:val="22"/>
          <w:szCs w:val="22"/>
        </w:rPr>
        <w:t xml:space="preserve"> de División de Ingeniería en Informática,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2C4987" w:rsidRPr="00F05839" w:rsidRDefault="002C4987" w:rsidP="000E1C6A">
      <w:pPr>
        <w:ind w:left="851" w:right="899"/>
        <w:jc w:val="both"/>
        <w:rPr>
          <w:rFonts w:ascii="Palatino Linotype" w:hAnsi="Palatino Linotype" w:cs="Arial"/>
          <w:i/>
          <w:sz w:val="22"/>
          <w:szCs w:val="22"/>
        </w:rPr>
      </w:pPr>
    </w:p>
    <w:p w:rsidR="002C4987" w:rsidRPr="00F05839" w:rsidRDefault="002C4987" w:rsidP="000E1C6A">
      <w:pPr>
        <w:ind w:left="851" w:right="899"/>
        <w:jc w:val="both"/>
        <w:rPr>
          <w:rFonts w:ascii="Palatino Linotype" w:hAnsi="Palatino Linotype" w:cs="Arial"/>
          <w:i/>
          <w:sz w:val="22"/>
          <w:szCs w:val="22"/>
        </w:rPr>
      </w:pPr>
      <w:r w:rsidRPr="00F05839">
        <w:rPr>
          <w:rFonts w:ascii="Palatino Linotype" w:hAnsi="Palatino Linotype" w:cs="Arial"/>
          <w:i/>
          <w:sz w:val="22"/>
          <w:szCs w:val="22"/>
        </w:rPr>
        <w:t>ATENTAMENTE</w:t>
      </w:r>
    </w:p>
    <w:p w:rsidR="002C4987" w:rsidRPr="00F05839" w:rsidRDefault="002C4987" w:rsidP="000E1C6A">
      <w:pPr>
        <w:ind w:left="851" w:right="899"/>
        <w:jc w:val="both"/>
        <w:rPr>
          <w:rFonts w:ascii="Palatino Linotype" w:hAnsi="Palatino Linotype" w:cs="Arial"/>
          <w:i/>
          <w:sz w:val="22"/>
          <w:szCs w:val="22"/>
        </w:rPr>
      </w:pPr>
    </w:p>
    <w:p w:rsidR="002E7B6A" w:rsidRPr="00F05839" w:rsidRDefault="002C4987" w:rsidP="000E1C6A">
      <w:pPr>
        <w:ind w:left="851" w:right="899"/>
        <w:jc w:val="both"/>
        <w:rPr>
          <w:rFonts w:ascii="Palatino Linotype" w:hAnsi="Palatino Linotype"/>
          <w:sz w:val="22"/>
        </w:rPr>
      </w:pPr>
      <w:r w:rsidRPr="00F05839">
        <w:rPr>
          <w:rFonts w:ascii="Palatino Linotype" w:hAnsi="Palatino Linotype" w:cs="Arial"/>
          <w:i/>
          <w:sz w:val="22"/>
          <w:szCs w:val="22"/>
        </w:rPr>
        <w:t>LIC. GABRIELA AVILES OLIVARES</w:t>
      </w:r>
      <w:r w:rsidR="002E7B6A" w:rsidRPr="00F05839">
        <w:rPr>
          <w:rFonts w:ascii="Palatino Linotype" w:hAnsi="Palatino Linotype" w:cs="Arial"/>
          <w:i/>
          <w:sz w:val="22"/>
        </w:rPr>
        <w:t>”</w:t>
      </w:r>
      <w:r w:rsidR="00D730A4" w:rsidRPr="00F05839">
        <w:rPr>
          <w:rFonts w:ascii="Palatino Linotype" w:hAnsi="Palatino Linotype"/>
          <w:i/>
          <w:spacing w:val="-2"/>
          <w:sz w:val="22"/>
        </w:rPr>
        <w:t xml:space="preserve"> </w:t>
      </w:r>
      <w:r w:rsidR="002E7B6A" w:rsidRPr="00F05839">
        <w:rPr>
          <w:rFonts w:ascii="Palatino Linotype" w:hAnsi="Palatino Linotype"/>
          <w:sz w:val="22"/>
        </w:rPr>
        <w:t>(Sic)</w:t>
      </w:r>
    </w:p>
    <w:p w:rsidR="002C4987" w:rsidRPr="00F05839" w:rsidRDefault="002C4987" w:rsidP="000E1C6A">
      <w:pPr>
        <w:ind w:right="899"/>
        <w:jc w:val="both"/>
        <w:rPr>
          <w:rFonts w:ascii="Palatino Linotype" w:hAnsi="Palatino Linotype"/>
        </w:rPr>
      </w:pPr>
    </w:p>
    <w:p w:rsidR="002C4987" w:rsidRPr="00F05839" w:rsidRDefault="002C4987" w:rsidP="000E1C6A">
      <w:pPr>
        <w:pStyle w:val="Prrafodelista"/>
        <w:spacing w:line="360" w:lineRule="auto"/>
        <w:ind w:left="0"/>
        <w:jc w:val="both"/>
        <w:rPr>
          <w:rFonts w:ascii="Palatino Linotype" w:hAnsi="Palatino Linotype" w:cs="Arial"/>
        </w:rPr>
      </w:pPr>
      <w:r w:rsidRPr="00F05839">
        <w:rPr>
          <w:rFonts w:ascii="Palatino Linotype" w:hAnsi="Palatino Linotype"/>
        </w:rPr>
        <w:t xml:space="preserve">Advirtiendo de dicha respuesta, que </w:t>
      </w:r>
      <w:r w:rsidRPr="00F05839">
        <w:rPr>
          <w:rFonts w:ascii="Palatino Linotype" w:hAnsi="Palatino Linotype" w:cs="Arial"/>
          <w:b/>
        </w:rPr>
        <w:t>EL SUJETO OBLIGADO</w:t>
      </w:r>
      <w:r w:rsidRPr="00F05839">
        <w:rPr>
          <w:rFonts w:ascii="Palatino Linotype" w:hAnsi="Palatino Linotype"/>
        </w:rPr>
        <w:t xml:space="preserve"> acompañó los </w:t>
      </w:r>
      <w:r w:rsidRPr="00F05839">
        <w:rPr>
          <w:rFonts w:ascii="Palatino Linotype" w:hAnsi="Palatino Linotype" w:cs="Arial"/>
        </w:rPr>
        <w:t xml:space="preserve">archivos denominados </w:t>
      </w:r>
      <w:proofErr w:type="spellStart"/>
      <w:r w:rsidRPr="00F05839">
        <w:rPr>
          <w:rFonts w:ascii="Palatino Linotype" w:hAnsi="Palatino Linotype"/>
          <w:b/>
        </w:rPr>
        <w:t>saimex</w:t>
      </w:r>
      <w:proofErr w:type="spellEnd"/>
      <w:r w:rsidRPr="00F05839">
        <w:rPr>
          <w:rFonts w:ascii="Palatino Linotype" w:hAnsi="Palatino Linotype"/>
          <w:b/>
        </w:rPr>
        <w:t xml:space="preserve"> 521.pdf y SOLICITUD 00521.pdf</w:t>
      </w:r>
      <w:r w:rsidRPr="00F05839">
        <w:rPr>
          <w:rFonts w:ascii="Palatino Linotype" w:hAnsi="Palatino Linotype" w:cs="Arial"/>
        </w:rPr>
        <w:t xml:space="preserve">, los cuales son </w:t>
      </w:r>
      <w:r w:rsidRPr="00F05839">
        <w:rPr>
          <w:rFonts w:ascii="Palatino Linotype" w:hAnsi="Palatino Linotype"/>
        </w:rPr>
        <w:t>del conocimiento de las partes, motivo por el que se omite su inserción.</w:t>
      </w:r>
    </w:p>
    <w:p w:rsidR="002C4987" w:rsidRPr="00F05839" w:rsidRDefault="002C4987" w:rsidP="000E1C6A">
      <w:pPr>
        <w:spacing w:line="360" w:lineRule="auto"/>
        <w:ind w:right="899"/>
        <w:jc w:val="both"/>
        <w:rPr>
          <w:rFonts w:ascii="Palatino Linotype" w:hAnsi="Palatino Linotype"/>
          <w:sz w:val="22"/>
        </w:rPr>
      </w:pPr>
    </w:p>
    <w:p w:rsidR="002C4987" w:rsidRPr="00F05839" w:rsidRDefault="002C4987" w:rsidP="000E1C6A">
      <w:pPr>
        <w:spacing w:line="360" w:lineRule="auto"/>
        <w:jc w:val="both"/>
        <w:rPr>
          <w:rFonts w:ascii="Palatino Linotype" w:hAnsi="Palatino Linotype" w:cs="Arial"/>
        </w:rPr>
      </w:pPr>
      <w:r w:rsidRPr="00F05839">
        <w:rPr>
          <w:rFonts w:ascii="Palatino Linotype" w:hAnsi="Palatino Linotype"/>
          <w:b/>
          <w:sz w:val="28"/>
          <w:szCs w:val="28"/>
        </w:rPr>
        <w:t>IV.</w:t>
      </w:r>
      <w:r w:rsidRPr="00F05839">
        <w:rPr>
          <w:rFonts w:ascii="Palatino Linotype" w:hAnsi="Palatino Linotype"/>
          <w:b/>
        </w:rPr>
        <w:t xml:space="preserve"> </w:t>
      </w:r>
      <w:r w:rsidRPr="00F05839">
        <w:rPr>
          <w:rFonts w:ascii="Palatino Linotype" w:hAnsi="Palatino Linotype"/>
        </w:rPr>
        <w:t xml:space="preserve">Inconforme con la </w:t>
      </w:r>
      <w:r w:rsidRPr="00F05839">
        <w:rPr>
          <w:rFonts w:ascii="Palatino Linotype" w:hAnsi="Palatino Linotype" w:cs="Arial"/>
        </w:rPr>
        <w:t xml:space="preserve">respuesta, el nueve </w:t>
      </w:r>
      <w:r w:rsidRPr="00F05839">
        <w:rPr>
          <w:rFonts w:ascii="Palatino Linotype" w:hAnsi="Palatino Linotype"/>
        </w:rPr>
        <w:t>de julio</w:t>
      </w:r>
      <w:r w:rsidRPr="00F05839">
        <w:rPr>
          <w:rFonts w:ascii="Palatino Linotype" w:hAnsi="Palatino Linotype" w:cs="Arial"/>
        </w:rPr>
        <w:t xml:space="preserve"> de dos mil dieciocho, </w:t>
      </w:r>
      <w:r w:rsidRPr="00F05839">
        <w:rPr>
          <w:rFonts w:ascii="Palatino Linotype" w:hAnsi="Palatino Linotype"/>
          <w:b/>
        </w:rPr>
        <w:t>EL RECURRENTE</w:t>
      </w:r>
      <w:r w:rsidRPr="00F05839">
        <w:rPr>
          <w:rFonts w:ascii="Palatino Linotype" w:hAnsi="Palatino Linotype"/>
        </w:rPr>
        <w:t xml:space="preserve"> interpuso el recurso de revisión objeto del presente estudio, el cual fue </w:t>
      </w:r>
      <w:r w:rsidRPr="00F05839">
        <w:rPr>
          <w:rFonts w:ascii="Palatino Linotype" w:hAnsi="Palatino Linotype"/>
        </w:rPr>
        <w:lastRenderedPageBreak/>
        <w:t xml:space="preserve">registrado en </w:t>
      </w:r>
      <w:r w:rsidRPr="00F05839">
        <w:rPr>
          <w:rFonts w:ascii="Palatino Linotype" w:hAnsi="Palatino Linotype"/>
          <w:b/>
        </w:rPr>
        <w:t xml:space="preserve">EL SAIMEX </w:t>
      </w:r>
      <w:r w:rsidRPr="00F05839">
        <w:rPr>
          <w:rFonts w:ascii="Palatino Linotype" w:hAnsi="Palatino Linotype"/>
        </w:rPr>
        <w:t xml:space="preserve">y se le asignó el número de expediente </w:t>
      </w:r>
      <w:r w:rsidRPr="00F05839">
        <w:rPr>
          <w:rFonts w:ascii="Palatino Linotype" w:hAnsi="Palatino Linotype" w:cs="Arial"/>
          <w:b/>
          <w:bCs/>
        </w:rPr>
        <w:t>02562/INFOEM/IP/RR/2018</w:t>
      </w:r>
      <w:r w:rsidRPr="00F05839">
        <w:rPr>
          <w:rFonts w:ascii="Palatino Linotype" w:hAnsi="Palatino Linotype" w:cs="Arial"/>
        </w:rPr>
        <w:t>, en el que señaló como acto impugnado lo siguiente:</w:t>
      </w:r>
    </w:p>
    <w:p w:rsidR="002C4987" w:rsidRPr="00F05839" w:rsidRDefault="002C4987" w:rsidP="000E1C6A">
      <w:pPr>
        <w:ind w:left="851" w:right="899"/>
        <w:jc w:val="both"/>
        <w:rPr>
          <w:rFonts w:ascii="Palatino Linotype" w:hAnsi="Palatino Linotype" w:cs="Arial"/>
          <w:i/>
          <w:szCs w:val="22"/>
          <w:lang w:eastAsia="es-MX"/>
        </w:rPr>
      </w:pPr>
    </w:p>
    <w:p w:rsidR="00D73FD7" w:rsidRPr="00F05839" w:rsidRDefault="002C4987" w:rsidP="000E1C6A">
      <w:pPr>
        <w:ind w:left="851" w:right="899"/>
        <w:jc w:val="both"/>
        <w:rPr>
          <w:rFonts w:ascii="Palatino Linotype" w:hAnsi="Palatino Linotype" w:cs="Arial"/>
          <w:sz w:val="22"/>
          <w:szCs w:val="22"/>
          <w:lang w:eastAsia="es-MX"/>
        </w:rPr>
      </w:pPr>
      <w:r w:rsidRPr="00F05839">
        <w:rPr>
          <w:rFonts w:ascii="Palatino Linotype" w:hAnsi="Palatino Linotype" w:cs="Arial"/>
          <w:i/>
          <w:sz w:val="22"/>
          <w:szCs w:val="22"/>
          <w:lang w:eastAsia="es-MX"/>
        </w:rPr>
        <w:t xml:space="preserve"> </w:t>
      </w:r>
      <w:r w:rsidR="00D73FD7" w:rsidRPr="00F05839">
        <w:rPr>
          <w:rFonts w:ascii="Palatino Linotype" w:hAnsi="Palatino Linotype" w:cs="Arial"/>
          <w:i/>
          <w:sz w:val="22"/>
          <w:szCs w:val="22"/>
          <w:lang w:eastAsia="es-MX"/>
        </w:rPr>
        <w:t>“</w:t>
      </w:r>
      <w:r w:rsidR="00483122" w:rsidRPr="00F05839">
        <w:rPr>
          <w:rFonts w:ascii="Palatino Linotype" w:hAnsi="Palatino Linotype" w:cs="Arial"/>
          <w:i/>
          <w:sz w:val="22"/>
          <w:szCs w:val="22"/>
        </w:rPr>
        <w:t>La falta de entrega de información</w:t>
      </w:r>
      <w:r w:rsidR="00D73FD7" w:rsidRPr="00F05839">
        <w:rPr>
          <w:rFonts w:ascii="Palatino Linotype" w:hAnsi="Palatino Linotype" w:cs="Arial"/>
          <w:i/>
          <w:sz w:val="22"/>
          <w:szCs w:val="22"/>
          <w:lang w:eastAsia="es-MX"/>
        </w:rPr>
        <w:t>”</w:t>
      </w:r>
      <w:r w:rsidR="00D730A4" w:rsidRPr="00F05839">
        <w:rPr>
          <w:rFonts w:ascii="Palatino Linotype" w:hAnsi="Palatino Linotype" w:cs="Arial"/>
          <w:i/>
          <w:sz w:val="22"/>
          <w:szCs w:val="22"/>
          <w:lang w:eastAsia="es-MX"/>
        </w:rPr>
        <w:t xml:space="preserve"> </w:t>
      </w:r>
      <w:r w:rsidR="00D73FD7" w:rsidRPr="00F05839">
        <w:rPr>
          <w:rFonts w:ascii="Palatino Linotype" w:hAnsi="Palatino Linotype" w:cs="Arial"/>
          <w:sz w:val="22"/>
          <w:szCs w:val="22"/>
          <w:lang w:eastAsia="es-MX"/>
        </w:rPr>
        <w:t>(Sic)</w:t>
      </w:r>
    </w:p>
    <w:p w:rsidR="002C4987" w:rsidRPr="00F05839" w:rsidRDefault="002C4987" w:rsidP="000E1C6A">
      <w:pPr>
        <w:ind w:left="851" w:right="899"/>
        <w:jc w:val="both"/>
        <w:rPr>
          <w:rFonts w:ascii="Palatino Linotype" w:hAnsi="Palatino Linotype" w:cs="Arial"/>
          <w:szCs w:val="22"/>
          <w:lang w:eastAsia="es-MX"/>
        </w:rPr>
      </w:pPr>
    </w:p>
    <w:p w:rsidR="00674DAF" w:rsidRPr="00F05839" w:rsidRDefault="00674DAF" w:rsidP="000E1C6A">
      <w:pPr>
        <w:spacing w:line="360" w:lineRule="auto"/>
        <w:jc w:val="both"/>
        <w:rPr>
          <w:rFonts w:ascii="Palatino Linotype" w:hAnsi="Palatino Linotype" w:cs="Arial"/>
        </w:rPr>
      </w:pPr>
      <w:r w:rsidRPr="00F05839">
        <w:rPr>
          <w:rFonts w:ascii="Palatino Linotype" w:hAnsi="Palatino Linotype" w:cs="Arial"/>
        </w:rPr>
        <w:t xml:space="preserve">Asimismo, como razones o motivos de inconformidad:  </w:t>
      </w:r>
    </w:p>
    <w:p w:rsidR="002C4987" w:rsidRPr="00F05839" w:rsidRDefault="002C4987" w:rsidP="000E1C6A">
      <w:pPr>
        <w:jc w:val="both"/>
        <w:rPr>
          <w:rFonts w:ascii="Palatino Linotype" w:hAnsi="Palatino Linotype" w:cs="Arial"/>
        </w:rPr>
      </w:pPr>
    </w:p>
    <w:p w:rsidR="00674DAF" w:rsidRPr="00F05839" w:rsidRDefault="00674DAF" w:rsidP="000E1C6A">
      <w:pPr>
        <w:ind w:left="851" w:right="899"/>
        <w:jc w:val="both"/>
        <w:rPr>
          <w:rFonts w:ascii="Palatino Linotype" w:hAnsi="Palatino Linotype" w:cs="Arial"/>
          <w:i/>
          <w:sz w:val="22"/>
          <w:szCs w:val="22"/>
        </w:rPr>
      </w:pPr>
      <w:r w:rsidRPr="00F05839">
        <w:rPr>
          <w:rFonts w:ascii="Palatino Linotype" w:hAnsi="Palatino Linotype" w:cs="Arial"/>
          <w:i/>
          <w:sz w:val="22"/>
          <w:szCs w:val="22"/>
        </w:rPr>
        <w:t>“</w:t>
      </w:r>
      <w:r w:rsidR="00483122" w:rsidRPr="00F05839">
        <w:rPr>
          <w:rFonts w:ascii="Palatino Linotype" w:hAnsi="Palatino Linotype" w:cs="Arial"/>
          <w:i/>
          <w:sz w:val="22"/>
          <w:szCs w:val="22"/>
        </w:rPr>
        <w:t xml:space="preserve">La Maestra </w:t>
      </w:r>
      <w:proofErr w:type="spellStart"/>
      <w:r w:rsidR="00483122" w:rsidRPr="00F05839">
        <w:rPr>
          <w:rFonts w:ascii="Palatino Linotype" w:hAnsi="Palatino Linotype" w:cs="Arial"/>
          <w:i/>
          <w:sz w:val="22"/>
          <w:szCs w:val="22"/>
        </w:rPr>
        <w:t>Lety</w:t>
      </w:r>
      <w:proofErr w:type="spellEnd"/>
      <w:r w:rsidR="00483122" w:rsidRPr="00F05839">
        <w:rPr>
          <w:rFonts w:ascii="Palatino Linotype" w:hAnsi="Palatino Linotype" w:cs="Arial"/>
          <w:i/>
          <w:sz w:val="22"/>
          <w:szCs w:val="22"/>
        </w:rPr>
        <w:t xml:space="preserve"> me </w:t>
      </w:r>
      <w:proofErr w:type="spellStart"/>
      <w:r w:rsidR="00483122" w:rsidRPr="00F05839">
        <w:rPr>
          <w:rFonts w:ascii="Palatino Linotype" w:hAnsi="Palatino Linotype" w:cs="Arial"/>
          <w:i/>
          <w:sz w:val="22"/>
          <w:szCs w:val="22"/>
        </w:rPr>
        <w:t>esta</w:t>
      </w:r>
      <w:proofErr w:type="spellEnd"/>
      <w:r w:rsidR="00483122" w:rsidRPr="00F05839">
        <w:rPr>
          <w:rFonts w:ascii="Palatino Linotype" w:hAnsi="Palatino Linotype" w:cs="Arial"/>
          <w:i/>
          <w:sz w:val="22"/>
          <w:szCs w:val="22"/>
        </w:rPr>
        <w:t xml:space="preserve"> negando la información que necesito y considero que no debe cobrarme por ese concepto</w:t>
      </w:r>
      <w:r w:rsidRPr="00F05839">
        <w:rPr>
          <w:rFonts w:ascii="Palatino Linotype" w:hAnsi="Palatino Linotype" w:cs="Arial"/>
          <w:i/>
          <w:sz w:val="22"/>
          <w:szCs w:val="22"/>
        </w:rPr>
        <w:t>” (Sic)</w:t>
      </w:r>
    </w:p>
    <w:p w:rsidR="00D03D86" w:rsidRPr="00F05839" w:rsidRDefault="00D03D86" w:rsidP="000E1C6A">
      <w:pPr>
        <w:ind w:left="851" w:right="902"/>
        <w:jc w:val="both"/>
        <w:rPr>
          <w:rFonts w:ascii="Palatino Linotype" w:hAnsi="Palatino Linotype"/>
          <w:i/>
          <w:sz w:val="22"/>
          <w:szCs w:val="22"/>
          <w:lang w:eastAsia="es-MX"/>
        </w:rPr>
      </w:pPr>
    </w:p>
    <w:p w:rsidR="002C4987" w:rsidRPr="00F05839" w:rsidRDefault="002C4987" w:rsidP="000E1C6A">
      <w:pPr>
        <w:pStyle w:val="Default"/>
        <w:spacing w:line="360" w:lineRule="auto"/>
        <w:ind w:right="49"/>
        <w:jc w:val="both"/>
        <w:rPr>
          <w:rFonts w:ascii="Palatino Linotype" w:hAnsi="Palatino Linotype"/>
          <w:lang w:val="es-ES_tradnl"/>
        </w:rPr>
      </w:pPr>
      <w:r w:rsidRPr="00F05839">
        <w:rPr>
          <w:rFonts w:ascii="Palatino Linotype" w:hAnsi="Palatino Linotype"/>
          <w:b/>
          <w:sz w:val="28"/>
          <w:szCs w:val="28"/>
        </w:rPr>
        <w:t xml:space="preserve">V. </w:t>
      </w:r>
      <w:r w:rsidRPr="00F05839">
        <w:rPr>
          <w:rFonts w:ascii="Palatino Linotype" w:hAnsi="Palatino Linotype"/>
        </w:rPr>
        <w:t>El</w:t>
      </w:r>
      <w:r w:rsidRPr="00F05839">
        <w:rPr>
          <w:rFonts w:ascii="Palatino Linotype" w:hAnsi="Palatino Linotype"/>
          <w:b/>
          <w:sz w:val="28"/>
          <w:szCs w:val="28"/>
        </w:rPr>
        <w:t xml:space="preserve"> </w:t>
      </w:r>
      <w:r w:rsidR="00483122" w:rsidRPr="00F05839">
        <w:rPr>
          <w:rFonts w:ascii="Palatino Linotype" w:hAnsi="Palatino Linotype"/>
        </w:rPr>
        <w:t>siete de jul</w:t>
      </w:r>
      <w:r w:rsidR="00EE1B24" w:rsidRPr="00F05839">
        <w:rPr>
          <w:rFonts w:ascii="Palatino Linotype" w:hAnsi="Palatino Linotype"/>
        </w:rPr>
        <w:t>i</w:t>
      </w:r>
      <w:r w:rsidR="00455095" w:rsidRPr="00F05839">
        <w:rPr>
          <w:rFonts w:ascii="Palatino Linotype" w:hAnsi="Palatino Linotype"/>
        </w:rPr>
        <w:t>o de dos mil dieciocho</w:t>
      </w:r>
      <w:r w:rsidR="00D73FD7" w:rsidRPr="00F05839">
        <w:rPr>
          <w:rFonts w:ascii="Palatino Linotype" w:hAnsi="Palatino Linotype"/>
        </w:rPr>
        <w:t>,</w:t>
      </w:r>
      <w:r w:rsidR="00D730A4" w:rsidRPr="00F05839">
        <w:rPr>
          <w:rFonts w:ascii="Palatino Linotype" w:hAnsi="Palatino Linotype"/>
        </w:rPr>
        <w:t xml:space="preserve"> </w:t>
      </w:r>
      <w:r w:rsidRPr="00F05839">
        <w:rPr>
          <w:rFonts w:ascii="Palatino Linotype" w:hAnsi="Palatino Linotype"/>
        </w:rPr>
        <w:t xml:space="preserve">el </w:t>
      </w:r>
      <w:r w:rsidRPr="00F05839">
        <w:rPr>
          <w:rFonts w:ascii="Palatino Linotype" w:hAnsi="Palatino Linotype"/>
          <w:lang w:val="es-ES_tradnl"/>
        </w:rPr>
        <w:t>recurso de que</w:t>
      </w:r>
      <w:r w:rsidRPr="00F05839">
        <w:rPr>
          <w:rFonts w:ascii="Palatino Linotype" w:hAnsi="Palatino Linotype"/>
        </w:rPr>
        <w:t xml:space="preserve"> se trata</w:t>
      </w:r>
      <w:r w:rsidRPr="00F05839">
        <w:rPr>
          <w:rFonts w:ascii="Palatino Linotype" w:hAnsi="Palatino Linotype"/>
          <w:lang w:val="es-ES_tradnl"/>
        </w:rPr>
        <w:t xml:space="preserve"> se envió electrónicamente al Instituto de </w:t>
      </w:r>
      <w:r w:rsidRPr="00F05839">
        <w:rPr>
          <w:rFonts w:ascii="Palatino Linotype" w:eastAsia="Arial Unicode MS" w:hAnsi="Palatino Linotype"/>
        </w:rPr>
        <w:t>Transparencia</w:t>
      </w:r>
      <w:r w:rsidRPr="00F05839">
        <w:rPr>
          <w:rFonts w:ascii="Palatino Linotype" w:hAnsi="Palatino Linotype"/>
          <w:lang w:val="es-ES_tradnl"/>
        </w:rPr>
        <w:t xml:space="preserve">, Acceso a la Información Pública y Protección de Datos Personales del Estado de México y Municipios y con fundamento en el artículo 185 fracción I de la </w:t>
      </w:r>
      <w:r w:rsidRPr="00F05839">
        <w:rPr>
          <w:rFonts w:ascii="Palatino Linotype" w:hAnsi="Palatino Linotype"/>
        </w:rPr>
        <w:t>Ley de Transparencia y Acceso a la Información Pública del Estado de México y Municipios</w:t>
      </w:r>
      <w:r w:rsidRPr="00F05839">
        <w:rPr>
          <w:rFonts w:ascii="Palatino Linotype" w:hAnsi="Palatino Linotype"/>
          <w:lang w:val="es-ES_tradnl"/>
        </w:rPr>
        <w:t>, se turnó, a través del</w:t>
      </w:r>
      <w:r w:rsidRPr="00F05839">
        <w:rPr>
          <w:rFonts w:ascii="Palatino Linotype" w:eastAsia="Arial Unicode MS" w:hAnsi="Palatino Linotype"/>
          <w:lang w:val="es-ES_tradnl"/>
        </w:rPr>
        <w:t xml:space="preserve"> </w:t>
      </w:r>
      <w:r w:rsidRPr="00F05839">
        <w:rPr>
          <w:rFonts w:ascii="Palatino Linotype" w:eastAsia="Arial Unicode MS" w:hAnsi="Palatino Linotype"/>
          <w:b/>
          <w:lang w:val="es-ES_tradnl"/>
        </w:rPr>
        <w:t>SAIMEX</w:t>
      </w:r>
      <w:r w:rsidRPr="00F05839">
        <w:rPr>
          <w:rFonts w:ascii="Palatino Linotype" w:hAnsi="Palatino Linotype"/>
        </w:rPr>
        <w:t xml:space="preserve">, a la </w:t>
      </w:r>
      <w:r w:rsidRPr="00F05839">
        <w:rPr>
          <w:rFonts w:ascii="Palatino Linotype" w:hAnsi="Palatino Linotype"/>
          <w:lang w:val="es-ES_tradnl"/>
        </w:rPr>
        <w:t xml:space="preserve">Comisionada </w:t>
      </w:r>
      <w:r w:rsidRPr="00F05839">
        <w:rPr>
          <w:rFonts w:ascii="Palatino Linotype" w:hAnsi="Palatino Linotype"/>
          <w:b/>
          <w:lang w:val="es-ES_tradnl"/>
        </w:rPr>
        <w:t>EVA ABAID YAPUR</w:t>
      </w:r>
      <w:r w:rsidRPr="00F05839">
        <w:rPr>
          <w:rFonts w:ascii="Palatino Linotype" w:hAnsi="Palatino Linotype"/>
        </w:rPr>
        <w:t>,</w:t>
      </w:r>
      <w:r w:rsidRPr="00F05839">
        <w:rPr>
          <w:rFonts w:ascii="Palatino Linotype" w:hAnsi="Palatino Linotype"/>
          <w:lang w:val="es-ES_tradnl"/>
        </w:rPr>
        <w:t xml:space="preserve"> a efecto de decretar su admisión o desechamiento.</w:t>
      </w:r>
    </w:p>
    <w:p w:rsidR="002C4987" w:rsidRPr="00F05839" w:rsidRDefault="002C4987" w:rsidP="000E1C6A">
      <w:pPr>
        <w:pStyle w:val="Default"/>
        <w:spacing w:line="360" w:lineRule="auto"/>
        <w:ind w:right="49"/>
        <w:jc w:val="both"/>
        <w:rPr>
          <w:rFonts w:ascii="Palatino Linotype" w:hAnsi="Palatino Linotype"/>
          <w:lang w:val="es-ES_tradnl"/>
        </w:rPr>
      </w:pPr>
    </w:p>
    <w:p w:rsidR="002C4987" w:rsidRPr="00F05839" w:rsidRDefault="002C4987" w:rsidP="000E1C6A">
      <w:pPr>
        <w:pStyle w:val="Piedepgina"/>
        <w:spacing w:line="360" w:lineRule="auto"/>
        <w:jc w:val="both"/>
        <w:rPr>
          <w:rFonts w:ascii="Palatino Linotype" w:hAnsi="Palatino Linotype" w:cs="Arial"/>
        </w:rPr>
      </w:pPr>
      <w:r w:rsidRPr="00F05839">
        <w:rPr>
          <w:rFonts w:ascii="Palatino Linotype" w:hAnsi="Palatino Linotype" w:cs="Arial"/>
          <w:b/>
          <w:sz w:val="28"/>
        </w:rPr>
        <w:t xml:space="preserve">VI. </w:t>
      </w:r>
      <w:r w:rsidRPr="00F05839">
        <w:rPr>
          <w:rFonts w:ascii="Palatino Linotype" w:hAnsi="Palatino Linotype" w:cs="Arial"/>
        </w:rPr>
        <w:t>De las constancias del expediente electrónico del</w:t>
      </w:r>
      <w:r w:rsidRPr="00F05839">
        <w:rPr>
          <w:rFonts w:ascii="Palatino Linotype" w:hAnsi="Palatino Linotype" w:cs="Arial"/>
          <w:b/>
        </w:rPr>
        <w:t xml:space="preserve"> SAIMEX</w:t>
      </w:r>
      <w:r w:rsidRPr="00F05839">
        <w:rPr>
          <w:rFonts w:ascii="Palatino Linotype" w:hAnsi="Palatino Linotype" w:cs="Arial"/>
        </w:rPr>
        <w:t xml:space="preserve">, se advierte que en fecha trece de julio de dos mil dieciocho,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F05839">
        <w:rPr>
          <w:rFonts w:ascii="Palatino Linotype" w:hAnsi="Palatino Linotype" w:cs="Arial"/>
          <w:b/>
        </w:rPr>
        <w:t xml:space="preserve">EL SUJETO OBLIGADO </w:t>
      </w:r>
      <w:r w:rsidRPr="00F05839">
        <w:rPr>
          <w:rFonts w:ascii="Palatino Linotype" w:hAnsi="Palatino Linotype" w:cs="Arial"/>
        </w:rPr>
        <w:t>rindiera su</w:t>
      </w:r>
      <w:r w:rsidRPr="00F05839">
        <w:rPr>
          <w:rFonts w:ascii="Palatino Linotype" w:hAnsi="Palatino Linotype" w:cs="Arial"/>
          <w:b/>
        </w:rPr>
        <w:t xml:space="preserve"> </w:t>
      </w:r>
      <w:r w:rsidRPr="00F05839">
        <w:rPr>
          <w:rFonts w:ascii="Palatino Linotype" w:hAnsi="Palatino Linotype" w:cs="Arial"/>
        </w:rPr>
        <w:t>Informe Justificado.</w:t>
      </w:r>
    </w:p>
    <w:p w:rsidR="002C4987" w:rsidRPr="00F05839" w:rsidRDefault="002C4987" w:rsidP="000E1C6A">
      <w:pPr>
        <w:pStyle w:val="Default"/>
        <w:spacing w:line="360" w:lineRule="auto"/>
        <w:ind w:right="49"/>
        <w:jc w:val="both"/>
        <w:rPr>
          <w:rFonts w:ascii="Palatino Linotype" w:hAnsi="Palatino Linotype"/>
          <w:lang w:val="es-ES_tradnl"/>
        </w:rPr>
      </w:pPr>
    </w:p>
    <w:p w:rsidR="002C4987" w:rsidRPr="00F05839" w:rsidRDefault="002C4987" w:rsidP="000E1C6A">
      <w:pPr>
        <w:spacing w:line="360" w:lineRule="auto"/>
        <w:jc w:val="both"/>
        <w:rPr>
          <w:rFonts w:ascii="Palatino Linotype" w:hAnsi="Palatino Linotype" w:cs="Arial"/>
          <w:noProof/>
          <w:lang w:eastAsia="es-MX"/>
        </w:rPr>
      </w:pPr>
      <w:r w:rsidRPr="00F05839">
        <w:rPr>
          <w:rFonts w:ascii="Palatino Linotype" w:eastAsia="Arial Unicode MS" w:hAnsi="Palatino Linotype" w:cs="Arial"/>
          <w:b/>
          <w:sz w:val="28"/>
          <w:szCs w:val="28"/>
        </w:rPr>
        <w:lastRenderedPageBreak/>
        <w:t xml:space="preserve">VII. </w:t>
      </w:r>
      <w:r w:rsidRPr="00F05839">
        <w:rPr>
          <w:rFonts w:ascii="Palatino Linotype" w:hAnsi="Palatino Linotype" w:cs="Arial"/>
        </w:rPr>
        <w:t>En cumplimiento a lo anterior, de las constancias del expediente electrónico del</w:t>
      </w:r>
      <w:r w:rsidRPr="00F05839">
        <w:rPr>
          <w:rFonts w:ascii="Palatino Linotype" w:hAnsi="Palatino Linotype" w:cs="Arial"/>
          <w:b/>
        </w:rPr>
        <w:t xml:space="preserve"> SAIMEX</w:t>
      </w:r>
      <w:r w:rsidRPr="00F05839">
        <w:rPr>
          <w:rFonts w:ascii="Palatino Linotype" w:hAnsi="Palatino Linotype" w:cs="Arial"/>
        </w:rPr>
        <w:t>, se observa que</w:t>
      </w:r>
      <w:r w:rsidRPr="00F05839">
        <w:rPr>
          <w:rFonts w:ascii="Palatino Linotype" w:hAnsi="Palatino Linotype" w:cs="Arial"/>
          <w:b/>
        </w:rPr>
        <w:t xml:space="preserve"> </w:t>
      </w:r>
      <w:r w:rsidRPr="00F05839">
        <w:rPr>
          <w:rFonts w:ascii="Palatino Linotype" w:hAnsi="Palatino Linotype" w:cs="Arial"/>
        </w:rPr>
        <w:t>el día siete de agosto de dos mil dieciocho,</w:t>
      </w:r>
      <w:r w:rsidRPr="00F05839">
        <w:rPr>
          <w:rFonts w:ascii="Palatino Linotype" w:hAnsi="Palatino Linotype" w:cs="Arial"/>
          <w:b/>
        </w:rPr>
        <w:t xml:space="preserve"> EL</w:t>
      </w:r>
      <w:r w:rsidRPr="00F05839">
        <w:rPr>
          <w:rFonts w:ascii="Palatino Linotype" w:hAnsi="Palatino Linotype" w:cs="Arial"/>
        </w:rPr>
        <w:t xml:space="preserve"> </w:t>
      </w:r>
      <w:r w:rsidRPr="00F05839">
        <w:rPr>
          <w:rFonts w:ascii="Palatino Linotype" w:hAnsi="Palatino Linotype" w:cs="Arial"/>
          <w:b/>
        </w:rPr>
        <w:t>SUJETO OBLIGADO</w:t>
      </w:r>
      <w:r w:rsidRPr="00F05839">
        <w:rPr>
          <w:rFonts w:ascii="Palatino Linotype" w:hAnsi="Palatino Linotype" w:cs="Arial"/>
        </w:rPr>
        <w:t xml:space="preserve"> envió el Informe Justificado, como se desprende a continuación</w:t>
      </w:r>
      <w:r w:rsidRPr="00F05839">
        <w:rPr>
          <w:rFonts w:ascii="Palatino Linotype" w:hAnsi="Palatino Linotype" w:cs="Arial"/>
          <w:noProof/>
          <w:lang w:eastAsia="es-MX"/>
        </w:rPr>
        <w:t xml:space="preserve">: </w:t>
      </w:r>
    </w:p>
    <w:p w:rsidR="002C4987" w:rsidRPr="00F05839" w:rsidRDefault="002C4987" w:rsidP="000E1C6A">
      <w:pPr>
        <w:spacing w:line="360" w:lineRule="auto"/>
        <w:jc w:val="both"/>
        <w:rPr>
          <w:rFonts w:ascii="Palatino Linotype" w:hAnsi="Palatino Linotype" w:cs="Arial"/>
          <w:noProof/>
          <w:lang w:eastAsia="es-MX"/>
        </w:rPr>
      </w:pPr>
    </w:p>
    <w:p w:rsidR="002C4987" w:rsidRPr="00F05839" w:rsidRDefault="002C4987" w:rsidP="000E1C6A">
      <w:pPr>
        <w:spacing w:line="360" w:lineRule="auto"/>
        <w:jc w:val="both"/>
        <w:rPr>
          <w:rFonts w:ascii="Palatino Linotype" w:hAnsi="Palatino Linotype" w:cs="Arial"/>
          <w:noProof/>
          <w:lang w:eastAsia="es-MX"/>
        </w:rPr>
      </w:pPr>
      <w:r w:rsidRPr="00F05839">
        <w:rPr>
          <w:rFonts w:ascii="Palatino Linotype" w:hAnsi="Palatino Linotype"/>
          <w:noProof/>
          <w:lang w:eastAsia="es-MX"/>
        </w:rPr>
        <mc:AlternateContent>
          <mc:Choice Requires="wps">
            <w:drawing>
              <wp:anchor distT="0" distB="0" distL="114300" distR="114300" simplePos="0" relativeHeight="251663360" behindDoc="0" locked="0" layoutInCell="1" allowOverlap="1">
                <wp:simplePos x="0" y="0"/>
                <wp:positionH relativeFrom="column">
                  <wp:posOffset>139065</wp:posOffset>
                </wp:positionH>
                <wp:positionV relativeFrom="paragraph">
                  <wp:posOffset>2980055</wp:posOffset>
                </wp:positionV>
                <wp:extent cx="5593080" cy="556260"/>
                <wp:effectExtent l="76200" t="38100" r="83820" b="91440"/>
                <wp:wrapNone/>
                <wp:docPr id="9" name="Rectángulo redondeado 9"/>
                <wp:cNvGraphicFramePr/>
                <a:graphic xmlns:a="http://schemas.openxmlformats.org/drawingml/2006/main">
                  <a:graphicData uri="http://schemas.microsoft.com/office/word/2010/wordprocessingShape">
                    <wps:wsp>
                      <wps:cNvSpPr/>
                      <wps:spPr>
                        <a:xfrm>
                          <a:off x="0" y="0"/>
                          <a:ext cx="5593080" cy="55626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28954A" id="Rectángulo redondeado 9" o:spid="_x0000_s1026" style="position:absolute;margin-left:10.95pt;margin-top:234.65pt;width:440.4pt;height: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" filled="f" strokecolor="red" strokeweight="2.25pt">
                <v:shadow on="t" color="black" opacity="22937f" origin=",.5" offset="0,.63889mm"/>
              </v:roundrect>
            </w:pict>
          </mc:Fallback>
        </mc:AlternateContent>
      </w:r>
      <w:r w:rsidRPr="00F05839">
        <w:rPr>
          <w:rFonts w:ascii="Palatino Linotype" w:hAnsi="Palatino Linotype" w:cs="Arial"/>
          <w:noProof/>
          <w:lang w:eastAsia="es-MX"/>
        </w:rPr>
        <w:drawing>
          <wp:inline distT="0" distB="0" distL="0" distR="0">
            <wp:extent cx="5791835" cy="362712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3627120"/>
                    </a:xfrm>
                    <a:prstGeom prst="rect">
                      <a:avLst/>
                    </a:prstGeom>
                  </pic:spPr>
                </pic:pic>
              </a:graphicData>
            </a:graphic>
          </wp:inline>
        </w:drawing>
      </w:r>
    </w:p>
    <w:p w:rsidR="002C4987" w:rsidRPr="00F05839" w:rsidRDefault="002C4987" w:rsidP="000E1C6A">
      <w:pPr>
        <w:spacing w:line="360" w:lineRule="auto"/>
        <w:jc w:val="both"/>
        <w:rPr>
          <w:rFonts w:ascii="Palatino Linotype" w:hAnsi="Palatino Linotype" w:cs="Arial"/>
          <w:noProof/>
          <w:lang w:eastAsia="es-MX"/>
        </w:rPr>
      </w:pPr>
    </w:p>
    <w:p w:rsidR="002C4987" w:rsidRPr="00F05839" w:rsidRDefault="002C4987" w:rsidP="000E1C6A">
      <w:pPr>
        <w:spacing w:line="360" w:lineRule="auto"/>
        <w:jc w:val="both"/>
        <w:rPr>
          <w:rFonts w:ascii="Palatino Linotype" w:eastAsia="Arial Unicode MS" w:hAnsi="Palatino Linotype" w:cs="Arial"/>
          <w:lang w:val="es-ES"/>
        </w:rPr>
      </w:pPr>
      <w:r w:rsidRPr="00F05839">
        <w:rPr>
          <w:rFonts w:ascii="Palatino Linotype" w:hAnsi="Palatino Linotype" w:cs="Arial"/>
          <w:noProof/>
          <w:lang w:eastAsia="es-MX"/>
        </w:rPr>
        <w:t xml:space="preserve">Advirtiendo que en </w:t>
      </w:r>
      <w:r w:rsidRPr="00F05839">
        <w:rPr>
          <w:rFonts w:ascii="Palatino Linotype" w:hAnsi="Palatino Linotype" w:cs="Arial"/>
        </w:rPr>
        <w:t>dicho</w:t>
      </w:r>
      <w:r w:rsidRPr="00F05839">
        <w:rPr>
          <w:rFonts w:ascii="Palatino Linotype" w:hAnsi="Palatino Linotype" w:cs="Arial"/>
          <w:noProof/>
          <w:lang w:eastAsia="es-MX"/>
        </w:rPr>
        <w:t xml:space="preserve"> informe, </w:t>
      </w:r>
      <w:r w:rsidRPr="00F05839">
        <w:rPr>
          <w:rFonts w:ascii="Palatino Linotype" w:hAnsi="Palatino Linotype" w:cs="Arial"/>
          <w:b/>
          <w:noProof/>
          <w:lang w:eastAsia="es-MX"/>
        </w:rPr>
        <w:t>EL SUJETO OBLIGADO</w:t>
      </w:r>
      <w:r w:rsidRPr="00F05839">
        <w:rPr>
          <w:rFonts w:ascii="Palatino Linotype" w:hAnsi="Palatino Linotype" w:cs="Arial"/>
          <w:noProof/>
          <w:lang w:eastAsia="es-MX"/>
        </w:rPr>
        <w:t xml:space="preserve"> anexó el archivo</w:t>
      </w:r>
      <w:hyperlink r:id="rId11" w:history="1">
        <w:r w:rsidRPr="00F05839">
          <w:rPr>
            <w:rFonts w:ascii="Palatino Linotype" w:hAnsi="Palatino Linotype" w:cs="Arial"/>
            <w:b/>
            <w:noProof/>
            <w:lang w:eastAsia="es-MX"/>
          </w:rPr>
          <w:br/>
          <w:t>INFORME JUSTIFICADO RR 2562 SOLICITUD 521.pdf</w:t>
        </w:r>
      </w:hyperlink>
      <w:r w:rsidRPr="00F05839">
        <w:rPr>
          <w:rFonts w:ascii="Palatino Linotype" w:hAnsi="Palatino Linotype" w:cs="Arial"/>
          <w:b/>
          <w:noProof/>
          <w:lang w:eastAsia="es-MX"/>
        </w:rPr>
        <w:t>,</w:t>
      </w:r>
      <w:r w:rsidRPr="00F05839">
        <w:rPr>
          <w:rStyle w:val="Hipervnculo"/>
          <w:rFonts w:ascii="Palatino Linotype" w:hAnsi="Palatino Linotype"/>
          <w:b/>
        </w:rPr>
        <w:t xml:space="preserve"> </w:t>
      </w:r>
      <w:r w:rsidRPr="00F05839">
        <w:rPr>
          <w:rFonts w:ascii="Palatino Linotype" w:hAnsi="Palatino Linotype"/>
          <w:noProof/>
          <w:lang w:eastAsia="es-MX"/>
        </w:rPr>
        <w:t xml:space="preserve">el </w:t>
      </w:r>
      <w:r w:rsidRPr="00F05839">
        <w:rPr>
          <w:rFonts w:ascii="Palatino Linotype" w:hAnsi="Palatino Linotype" w:cs="Arial"/>
          <w:noProof/>
          <w:lang w:eastAsia="es-MX"/>
        </w:rPr>
        <w:t xml:space="preserve">cual </w:t>
      </w:r>
      <w:r w:rsidRPr="00F05839">
        <w:rPr>
          <w:rFonts w:ascii="Palatino Linotype" w:eastAsia="Arial Unicode MS" w:hAnsi="Palatino Linotype" w:cs="Arial"/>
        </w:rPr>
        <w:t>no</w:t>
      </w:r>
      <w:r w:rsidRPr="00F05839">
        <w:rPr>
          <w:rFonts w:ascii="Palatino Linotype" w:hAnsi="Palatino Linotype" w:cs="Arial"/>
          <w:bCs/>
        </w:rPr>
        <w:t xml:space="preserve"> fue puesto a disposición del </w:t>
      </w:r>
      <w:r w:rsidRPr="00F05839">
        <w:rPr>
          <w:rFonts w:ascii="Palatino Linotype" w:hAnsi="Palatino Linotype" w:cs="Arial"/>
          <w:b/>
          <w:bCs/>
        </w:rPr>
        <w:t>RECURRENTE</w:t>
      </w:r>
      <w:r w:rsidRPr="00F05839">
        <w:rPr>
          <w:rFonts w:ascii="Palatino Linotype" w:hAnsi="Palatino Linotype" w:cs="Arial"/>
          <w:bCs/>
        </w:rPr>
        <w:t xml:space="preserve">, en razón de que no se actualizó el supuesto de la fracción III del artículo 185 de la Ley de Transparencia y Acceso a la Información Pública del Estado de México y Municipios;  asimismo, se omite su inserción dada su extensión; </w:t>
      </w:r>
      <w:r w:rsidRPr="00F05839">
        <w:rPr>
          <w:rFonts w:ascii="Palatino Linotype" w:eastAsia="Arial Unicode MS" w:hAnsi="Palatino Linotype" w:cs="Arial"/>
        </w:rPr>
        <w:t xml:space="preserve">sin embargo, se adjuntará al momento de notificar la presente resolución al </w:t>
      </w:r>
      <w:r w:rsidRPr="00F05839">
        <w:rPr>
          <w:rFonts w:ascii="Palatino Linotype" w:eastAsia="Arial Unicode MS" w:hAnsi="Palatino Linotype" w:cs="Arial"/>
          <w:b/>
        </w:rPr>
        <w:t>RECURRENTE</w:t>
      </w:r>
      <w:r w:rsidRPr="00F05839">
        <w:rPr>
          <w:rFonts w:ascii="Palatino Linotype" w:eastAsia="Arial Unicode MS" w:hAnsi="Palatino Linotype" w:cs="Arial"/>
        </w:rPr>
        <w:t xml:space="preserve">. </w:t>
      </w:r>
    </w:p>
    <w:p w:rsidR="002C4987" w:rsidRPr="00F05839" w:rsidRDefault="002C4987" w:rsidP="000E1C6A">
      <w:pPr>
        <w:spacing w:line="360" w:lineRule="auto"/>
        <w:jc w:val="both"/>
        <w:rPr>
          <w:rStyle w:val="Hipervnculo"/>
          <w:rFonts w:ascii="Palatino Linotype" w:hAnsi="Palatino Linotype"/>
          <w:b/>
        </w:rPr>
      </w:pPr>
    </w:p>
    <w:p w:rsidR="002C4987" w:rsidRPr="00F05839" w:rsidRDefault="002C4987" w:rsidP="000E1C6A">
      <w:pPr>
        <w:pStyle w:val="Piedepgina"/>
        <w:spacing w:line="360" w:lineRule="auto"/>
        <w:jc w:val="both"/>
        <w:rPr>
          <w:rFonts w:ascii="Palatino Linotype" w:eastAsia="Arial Unicode MS" w:hAnsi="Palatino Linotype" w:cs="Arial"/>
        </w:rPr>
      </w:pPr>
      <w:r w:rsidRPr="00F05839">
        <w:rPr>
          <w:rFonts w:ascii="Palatino Linotype" w:hAnsi="Palatino Linotype"/>
          <w:noProof/>
          <w:lang w:val="es-MX" w:eastAsia="es-MX"/>
        </w:rPr>
        <w:t>Por su parte, el particular no realizó manifiestación alguna,</w:t>
      </w:r>
      <w:r w:rsidRPr="00F05839">
        <w:rPr>
          <w:rFonts w:ascii="Palatino Linotype" w:eastAsia="Arial Unicode MS" w:hAnsi="Palatino Linotype" w:cs="Arial"/>
        </w:rPr>
        <w:t xml:space="preserve"> ni presentó pruebas o alegatos.</w:t>
      </w:r>
    </w:p>
    <w:p w:rsidR="002C4987" w:rsidRPr="00F05839" w:rsidRDefault="002C4987" w:rsidP="000E1C6A">
      <w:pPr>
        <w:pStyle w:val="Default"/>
        <w:spacing w:line="360" w:lineRule="auto"/>
        <w:ind w:right="49"/>
        <w:jc w:val="both"/>
        <w:rPr>
          <w:rFonts w:ascii="Palatino Linotype" w:hAnsi="Palatino Linotype"/>
          <w:lang w:val="es-ES_tradnl"/>
        </w:rPr>
      </w:pPr>
    </w:p>
    <w:p w:rsidR="00C62385" w:rsidRPr="00F05839" w:rsidRDefault="00C62385" w:rsidP="000E1C6A">
      <w:pPr>
        <w:spacing w:line="360" w:lineRule="auto"/>
        <w:jc w:val="both"/>
        <w:rPr>
          <w:rFonts w:ascii="Palatino Linotype" w:hAnsi="Palatino Linotype"/>
        </w:rPr>
      </w:pPr>
      <w:r w:rsidRPr="00F05839">
        <w:rPr>
          <w:rFonts w:ascii="Palatino Linotype" w:hAnsi="Palatino Linotype"/>
          <w:b/>
          <w:sz w:val="28"/>
          <w:szCs w:val="28"/>
        </w:rPr>
        <w:t xml:space="preserve">VIII. </w:t>
      </w:r>
      <w:r w:rsidRPr="00F05839">
        <w:rPr>
          <w:rFonts w:ascii="Palatino Linotype" w:hAnsi="Palatino Linotype"/>
        </w:rPr>
        <w:t xml:space="preserve">En fecha catorce de agosto de dos mil dieciocho, se notificó a las partes el Acuerdo de Cierre de Instrucción en los siguientes términos: </w:t>
      </w:r>
    </w:p>
    <w:p w:rsidR="00C62385" w:rsidRPr="00F05839" w:rsidRDefault="00C62385" w:rsidP="000E1C6A">
      <w:pPr>
        <w:spacing w:line="360" w:lineRule="auto"/>
        <w:jc w:val="center"/>
        <w:rPr>
          <w:rFonts w:ascii="Palatino Linotype" w:hAnsi="Palatino Linotype"/>
        </w:rPr>
      </w:pPr>
      <w:r w:rsidRPr="00F05839">
        <w:rPr>
          <w:rFonts w:ascii="Palatino Linotype" w:hAnsi="Palatino Linotype"/>
          <w:noProof/>
          <w:lang w:eastAsia="es-MX"/>
        </w:rPr>
        <w:drawing>
          <wp:inline distT="0" distB="0" distL="0" distR="0">
            <wp:extent cx="4582352" cy="5606143"/>
            <wp:effectExtent l="0" t="0" r="889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01.png"/>
                    <pic:cNvPicPr/>
                  </pic:nvPicPr>
                  <pic:blipFill>
                    <a:blip r:embed="rId12">
                      <a:extLst>
                        <a:ext uri="{28A0092B-C50C-407E-A947-70E740481C1C}">
                          <a14:useLocalDpi xmlns:a14="http://schemas.microsoft.com/office/drawing/2010/main" val="0"/>
                        </a:ext>
                      </a:extLst>
                    </a:blip>
                    <a:stretch>
                      <a:fillRect/>
                    </a:stretch>
                  </pic:blipFill>
                  <pic:spPr>
                    <a:xfrm>
                      <a:off x="0" y="0"/>
                      <a:ext cx="4594152" cy="5620580"/>
                    </a:xfrm>
                    <a:prstGeom prst="rect">
                      <a:avLst/>
                    </a:prstGeom>
                  </pic:spPr>
                </pic:pic>
              </a:graphicData>
            </a:graphic>
          </wp:inline>
        </w:drawing>
      </w:r>
    </w:p>
    <w:p w:rsidR="00C62385" w:rsidRPr="00F05839" w:rsidRDefault="00C62385" w:rsidP="000E1C6A">
      <w:pPr>
        <w:spacing w:line="360" w:lineRule="auto"/>
        <w:ind w:right="50"/>
        <w:jc w:val="both"/>
        <w:rPr>
          <w:rFonts w:ascii="Palatino Linotype" w:hAnsi="Palatino Linotype" w:cs="Arial"/>
          <w:b/>
        </w:rPr>
      </w:pPr>
      <w:r w:rsidRPr="00F05839">
        <w:rPr>
          <w:rFonts w:ascii="Palatino Linotype" w:hAnsi="Palatino Linotype" w:cs="Arial"/>
          <w:b/>
          <w:sz w:val="28"/>
        </w:rPr>
        <w:lastRenderedPageBreak/>
        <w:t>IX.</w:t>
      </w:r>
      <w:r w:rsidRPr="00F05839">
        <w:rPr>
          <w:rFonts w:ascii="Palatino Linotype" w:hAnsi="Palatino Linotype" w:cs="Arial"/>
          <w:b/>
        </w:rPr>
        <w:t xml:space="preserve"> </w:t>
      </w:r>
      <w:r w:rsidRPr="00F05839">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F05839">
        <w:rPr>
          <w:rFonts w:ascii="Palatino Linotype" w:hAnsi="Palatino Linotype" w:cs="Arial"/>
          <w:b/>
        </w:rPr>
        <w:t>EVA ABAID YAPUR</w:t>
      </w:r>
      <w:r w:rsidRPr="00F05839">
        <w:rPr>
          <w:rFonts w:ascii="Palatino Linotype" w:hAnsi="Palatino Linotype" w:cs="Arial"/>
        </w:rPr>
        <w:t xml:space="preserve"> formule y presente al Pleno el proyecto de resolución correspondiente; y</w:t>
      </w:r>
    </w:p>
    <w:p w:rsidR="00C62385" w:rsidRPr="00F05839" w:rsidRDefault="00C62385" w:rsidP="000E1C6A">
      <w:pPr>
        <w:jc w:val="center"/>
        <w:rPr>
          <w:rFonts w:ascii="Palatino Linotype" w:hAnsi="Palatino Linotype"/>
          <w:b/>
          <w:bCs/>
          <w:spacing w:val="40"/>
          <w:sz w:val="28"/>
        </w:rPr>
      </w:pPr>
    </w:p>
    <w:p w:rsidR="004B4CB8" w:rsidRPr="00F05839" w:rsidRDefault="004B4CB8" w:rsidP="000E1C6A">
      <w:pPr>
        <w:jc w:val="center"/>
        <w:rPr>
          <w:rFonts w:ascii="Palatino Linotype" w:hAnsi="Palatino Linotype"/>
          <w:b/>
          <w:bCs/>
          <w:spacing w:val="40"/>
          <w:sz w:val="28"/>
        </w:rPr>
      </w:pPr>
      <w:r w:rsidRPr="00F05839">
        <w:rPr>
          <w:rFonts w:ascii="Palatino Linotype" w:hAnsi="Palatino Linotype"/>
          <w:b/>
          <w:bCs/>
          <w:spacing w:val="40"/>
          <w:sz w:val="28"/>
        </w:rPr>
        <w:t>CONSIDERANDO</w:t>
      </w:r>
    </w:p>
    <w:p w:rsidR="00C62385" w:rsidRPr="00F05839" w:rsidRDefault="00C62385" w:rsidP="000E1C6A">
      <w:pPr>
        <w:jc w:val="center"/>
        <w:rPr>
          <w:rFonts w:ascii="Palatino Linotype" w:hAnsi="Palatino Linotype"/>
          <w:b/>
          <w:bCs/>
          <w:spacing w:val="40"/>
          <w:sz w:val="28"/>
        </w:rPr>
      </w:pPr>
    </w:p>
    <w:p w:rsidR="00C62385" w:rsidRPr="00F05839" w:rsidRDefault="00C62385" w:rsidP="000E1C6A">
      <w:pPr>
        <w:spacing w:line="360" w:lineRule="auto"/>
        <w:ind w:right="50"/>
        <w:jc w:val="both"/>
        <w:rPr>
          <w:rFonts w:ascii="Palatino Linotype" w:hAnsi="Palatino Linotype" w:cs="Arial"/>
          <w:b/>
        </w:rPr>
      </w:pPr>
      <w:r w:rsidRPr="00F05839">
        <w:rPr>
          <w:rFonts w:ascii="Palatino Linotype" w:hAnsi="Palatino Linotype"/>
          <w:b/>
          <w:sz w:val="28"/>
          <w:szCs w:val="28"/>
        </w:rPr>
        <w:t>PRIMERO</w:t>
      </w:r>
      <w:r w:rsidRPr="00F05839">
        <w:rPr>
          <w:rFonts w:ascii="Palatino Linotype" w:hAnsi="Palatino Linotype"/>
          <w:b/>
        </w:rPr>
        <w:t>.</w:t>
      </w:r>
      <w:r w:rsidRPr="00F05839">
        <w:rPr>
          <w:rFonts w:ascii="Palatino Linotype" w:hAnsi="Palatino Linotype"/>
        </w:rPr>
        <w:t xml:space="preserve"> </w:t>
      </w:r>
      <w:r w:rsidRPr="00F05839">
        <w:rPr>
          <w:rFonts w:ascii="Palatino Linotype" w:hAnsi="Palatino Linotype"/>
          <w:b/>
        </w:rPr>
        <w:t>Competencia</w:t>
      </w:r>
      <w:r w:rsidRPr="00F05839">
        <w:rPr>
          <w:rFonts w:ascii="Palatino Linotype" w:hAnsi="Palatino Linotype"/>
        </w:rPr>
        <w:t>.</w:t>
      </w:r>
      <w:r w:rsidRPr="00F05839">
        <w:rPr>
          <w:rFonts w:ascii="Palatino Linotype" w:hAnsi="Palatino Linotype"/>
          <w:b/>
        </w:rPr>
        <w:t xml:space="preserve"> </w:t>
      </w:r>
      <w:r w:rsidRPr="00F05839">
        <w:rPr>
          <w:rFonts w:ascii="Palatino Linotype" w:hAnsi="Palatino Linotype"/>
        </w:rPr>
        <w:t xml:space="preserve">Este Instituto de </w:t>
      </w:r>
      <w:r w:rsidRPr="00F05839">
        <w:rPr>
          <w:rFonts w:ascii="Palatino Linotype" w:hAnsi="Palatino Linotype" w:cs="Arial"/>
        </w:rPr>
        <w:t>Transparencia</w:t>
      </w:r>
      <w:r w:rsidRPr="00F05839">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F05839">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C62385" w:rsidRPr="00F05839" w:rsidRDefault="00C62385" w:rsidP="000E1C6A">
      <w:pPr>
        <w:spacing w:line="360" w:lineRule="auto"/>
        <w:jc w:val="both"/>
        <w:rPr>
          <w:rFonts w:ascii="Palatino Linotype" w:hAnsi="Palatino Linotype" w:cs="Arial"/>
          <w:b/>
        </w:rPr>
      </w:pPr>
    </w:p>
    <w:p w:rsidR="00C62385" w:rsidRPr="00F05839" w:rsidRDefault="00C62385" w:rsidP="000E1C6A">
      <w:pPr>
        <w:spacing w:line="360" w:lineRule="auto"/>
        <w:jc w:val="both"/>
        <w:rPr>
          <w:rFonts w:ascii="Palatino Linotype" w:hAnsi="Palatino Linotype" w:cs="Arial"/>
          <w:b/>
          <w:snapToGrid w:val="0"/>
        </w:rPr>
      </w:pPr>
      <w:r w:rsidRPr="00F05839">
        <w:rPr>
          <w:rFonts w:ascii="Palatino Linotype" w:hAnsi="Palatino Linotype" w:cs="Arial"/>
          <w:b/>
          <w:sz w:val="28"/>
        </w:rPr>
        <w:t>SEGUNDO</w:t>
      </w:r>
      <w:r w:rsidRPr="00F05839">
        <w:rPr>
          <w:rFonts w:ascii="Palatino Linotype" w:hAnsi="Palatino Linotype" w:cs="Arial"/>
          <w:b/>
        </w:rPr>
        <w:t xml:space="preserve">. Interés. </w:t>
      </w:r>
      <w:r w:rsidRPr="00F05839">
        <w:rPr>
          <w:rFonts w:ascii="Palatino Linotype" w:hAnsi="Palatino Linotype" w:cs="Arial"/>
          <w:bCs/>
        </w:rPr>
        <w:t xml:space="preserve">El recurso de revisión fue interpuesto por parte legítima, en atención a que se presentó por </w:t>
      </w:r>
      <w:r w:rsidRPr="00F05839">
        <w:rPr>
          <w:rFonts w:ascii="Palatino Linotype" w:hAnsi="Palatino Linotype" w:cs="Arial"/>
          <w:b/>
          <w:bCs/>
        </w:rPr>
        <w:t>EL RECURRENTE,</w:t>
      </w:r>
      <w:r w:rsidRPr="00F05839">
        <w:rPr>
          <w:rFonts w:ascii="Palatino Linotype" w:hAnsi="Palatino Linotype" w:cs="Arial"/>
          <w:bCs/>
        </w:rPr>
        <w:t xml:space="preserve"> quien es la misma persona que formuló la solicitud de acceso a la información pública al </w:t>
      </w:r>
      <w:r w:rsidRPr="00F05839">
        <w:rPr>
          <w:rFonts w:ascii="Palatino Linotype" w:hAnsi="Palatino Linotype" w:cs="Arial"/>
          <w:b/>
          <w:bCs/>
        </w:rPr>
        <w:t>SUJETO OBLIGADO.</w:t>
      </w:r>
    </w:p>
    <w:p w:rsidR="00C62385" w:rsidRPr="00F05839" w:rsidRDefault="00C62385" w:rsidP="000E1C6A">
      <w:pPr>
        <w:spacing w:line="360" w:lineRule="auto"/>
        <w:jc w:val="both"/>
        <w:rPr>
          <w:rFonts w:ascii="Palatino Linotype" w:hAnsi="Palatino Linotype" w:cs="Arial"/>
          <w:b/>
          <w:szCs w:val="28"/>
        </w:rPr>
      </w:pPr>
    </w:p>
    <w:p w:rsidR="00C62385" w:rsidRPr="00F05839" w:rsidRDefault="00C62385" w:rsidP="000E1C6A">
      <w:pPr>
        <w:pStyle w:val="Prrafodelista"/>
        <w:autoSpaceDE w:val="0"/>
        <w:autoSpaceDN w:val="0"/>
        <w:adjustRightInd w:val="0"/>
        <w:spacing w:line="360" w:lineRule="auto"/>
        <w:ind w:left="0" w:right="49"/>
        <w:jc w:val="both"/>
        <w:rPr>
          <w:rFonts w:ascii="Palatino Linotype" w:hAnsi="Palatino Linotype" w:cs="Arial"/>
        </w:rPr>
      </w:pPr>
      <w:r w:rsidRPr="00F05839">
        <w:rPr>
          <w:rFonts w:ascii="Palatino Linotype" w:hAnsi="Palatino Linotype" w:cs="Arial"/>
          <w:b/>
          <w:sz w:val="28"/>
          <w:szCs w:val="28"/>
        </w:rPr>
        <w:lastRenderedPageBreak/>
        <w:t xml:space="preserve">TERCERO. </w:t>
      </w:r>
      <w:r w:rsidRPr="00F05839">
        <w:rPr>
          <w:rFonts w:ascii="Palatino Linotype" w:hAnsi="Palatino Linotype" w:cs="Arial"/>
          <w:b/>
        </w:rPr>
        <w:t xml:space="preserve">Oportunidad. </w:t>
      </w:r>
      <w:r w:rsidRPr="00F05839">
        <w:rPr>
          <w:rFonts w:ascii="Palatino Linotype" w:hAnsi="Palatino Linotype" w:cs="Arial"/>
        </w:rPr>
        <w:t xml:space="preserve">El recurso de revisión fue interpuesto dentro del plazo de quince días hábiles contados a partir del día siguiente al en que </w:t>
      </w:r>
      <w:r w:rsidRPr="00F05839">
        <w:rPr>
          <w:rFonts w:ascii="Palatino Linotype" w:hAnsi="Palatino Linotype" w:cs="Arial"/>
          <w:b/>
        </w:rPr>
        <w:t xml:space="preserve">EL RECURRENTE </w:t>
      </w:r>
      <w:r w:rsidRPr="00F05839">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C62385" w:rsidRPr="00F05839" w:rsidRDefault="00C62385" w:rsidP="000E1C6A">
      <w:pPr>
        <w:ind w:left="851" w:right="902"/>
        <w:jc w:val="both"/>
        <w:rPr>
          <w:rFonts w:ascii="Palatino Linotype" w:hAnsi="Palatino Linotype" w:cs="Arial"/>
        </w:rPr>
      </w:pPr>
    </w:p>
    <w:p w:rsidR="00C62385" w:rsidRPr="00F05839" w:rsidRDefault="00C62385" w:rsidP="000E1C6A">
      <w:pPr>
        <w:ind w:left="851" w:right="902"/>
        <w:jc w:val="both"/>
        <w:rPr>
          <w:rFonts w:ascii="Palatino Linotype" w:hAnsi="Palatino Linotype" w:cs="Arial"/>
          <w:i/>
          <w:sz w:val="22"/>
          <w:szCs w:val="22"/>
        </w:rPr>
      </w:pPr>
      <w:r w:rsidRPr="00F05839">
        <w:rPr>
          <w:rFonts w:ascii="Palatino Linotype" w:hAnsi="Palatino Linotype" w:cs="Arial"/>
          <w:b/>
          <w:i/>
          <w:sz w:val="22"/>
          <w:szCs w:val="22"/>
        </w:rPr>
        <w:t>“Artículo 178.</w:t>
      </w:r>
      <w:r w:rsidRPr="00F05839">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62385" w:rsidRPr="00F05839" w:rsidRDefault="00C62385" w:rsidP="000E1C6A">
      <w:pPr>
        <w:ind w:left="851" w:right="902"/>
        <w:jc w:val="both"/>
        <w:rPr>
          <w:rFonts w:ascii="Palatino Linotype" w:hAnsi="Palatino Linotype" w:cs="Arial"/>
          <w:i/>
          <w:sz w:val="22"/>
          <w:szCs w:val="22"/>
        </w:rPr>
      </w:pPr>
      <w:r w:rsidRPr="00F05839">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C62385" w:rsidRPr="00F05839" w:rsidRDefault="00C62385" w:rsidP="000E1C6A">
      <w:pPr>
        <w:ind w:left="851" w:right="902"/>
        <w:jc w:val="both"/>
        <w:rPr>
          <w:rFonts w:ascii="Palatino Linotype" w:hAnsi="Palatino Linotype" w:cs="Arial"/>
          <w:i/>
          <w:sz w:val="22"/>
          <w:szCs w:val="22"/>
        </w:rPr>
      </w:pPr>
      <w:r w:rsidRPr="00F05839">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F05839">
        <w:rPr>
          <w:rFonts w:ascii="Palatino Linotype" w:hAnsi="Palatino Linotype" w:cs="Arial"/>
          <w:b/>
          <w:i/>
          <w:sz w:val="22"/>
          <w:szCs w:val="22"/>
        </w:rPr>
        <w:t>”</w:t>
      </w:r>
    </w:p>
    <w:p w:rsidR="00C62385" w:rsidRPr="00F05839" w:rsidRDefault="00C62385" w:rsidP="000E1C6A">
      <w:pPr>
        <w:ind w:left="851" w:right="902"/>
        <w:jc w:val="both"/>
        <w:rPr>
          <w:rFonts w:ascii="Palatino Linotype" w:hAnsi="Palatino Linotype" w:cs="Arial"/>
        </w:rPr>
      </w:pPr>
    </w:p>
    <w:p w:rsidR="003E349B" w:rsidRPr="00F05839" w:rsidRDefault="00C62385" w:rsidP="000E1C6A">
      <w:pPr>
        <w:spacing w:line="360" w:lineRule="auto"/>
        <w:jc w:val="both"/>
        <w:rPr>
          <w:rFonts w:ascii="Palatino Linotype" w:hAnsi="Palatino Linotype" w:cs="Arial"/>
        </w:rPr>
      </w:pPr>
      <w:r w:rsidRPr="00F05839">
        <w:rPr>
          <w:rFonts w:ascii="Palatino Linotype" w:hAnsi="Palatino Linotype" w:cs="Arial"/>
        </w:rPr>
        <w:t xml:space="preserve">En efecto, atendiendo a que </w:t>
      </w:r>
      <w:r w:rsidRPr="00F05839">
        <w:rPr>
          <w:rFonts w:ascii="Palatino Linotype" w:hAnsi="Palatino Linotype" w:cs="Arial"/>
          <w:b/>
        </w:rPr>
        <w:t>EL SUJETO OBLIGADO</w:t>
      </w:r>
      <w:r w:rsidRPr="00F05839">
        <w:rPr>
          <w:rFonts w:ascii="Palatino Linotype" w:hAnsi="Palatino Linotype" w:cs="Arial"/>
        </w:rPr>
        <w:t xml:space="preserve"> notificó la respuesta a la solicitud de información pública el </w:t>
      </w:r>
      <w:r w:rsidRPr="00F05839">
        <w:rPr>
          <w:rFonts w:ascii="Palatino Linotype" w:hAnsi="Palatino Linotype" w:cs="Arial"/>
          <w:b/>
        </w:rPr>
        <w:t xml:space="preserve">cuatro de julio de dos mil dieciocho; </w:t>
      </w:r>
      <w:r w:rsidRPr="00F05839">
        <w:rPr>
          <w:rFonts w:ascii="Palatino Linotype" w:hAnsi="Palatino Linotype" w:cs="Arial"/>
        </w:rPr>
        <w:t>en consecuencia, el plazo de quince días hábiles que el artículo 178 de la ley de la materia otorga al</w:t>
      </w:r>
      <w:r w:rsidRPr="00F05839">
        <w:rPr>
          <w:rFonts w:ascii="Palatino Linotype" w:hAnsi="Palatino Linotype" w:cs="Arial"/>
          <w:b/>
        </w:rPr>
        <w:t xml:space="preserve"> RECURRENTE</w:t>
      </w:r>
      <w:r w:rsidRPr="00F05839">
        <w:rPr>
          <w:rFonts w:ascii="Palatino Linotype" w:hAnsi="Palatino Linotype" w:cs="Arial"/>
        </w:rPr>
        <w:t xml:space="preserve"> para presentar el recurso de revisión, transcurrió del</w:t>
      </w:r>
      <w:r w:rsidRPr="00F05839">
        <w:rPr>
          <w:rFonts w:ascii="Palatino Linotype" w:hAnsi="Palatino Linotype" w:cs="Arial"/>
          <w:b/>
        </w:rPr>
        <w:t xml:space="preserve"> cinco de julio al ocho de agosto de dos mil dieciocho</w:t>
      </w:r>
      <w:r w:rsidRPr="00F05839">
        <w:rPr>
          <w:rFonts w:ascii="Palatino Linotype" w:hAnsi="Palatino Linotype" w:cs="Arial"/>
        </w:rPr>
        <w:t xml:space="preserve">, </w:t>
      </w:r>
      <w:r w:rsidRPr="00F05839">
        <w:rPr>
          <w:rFonts w:ascii="Palatino Linotype" w:hAnsi="Palatino Linotype" w:cs="Arial"/>
          <w:lang w:val="es-ES_tradnl"/>
        </w:rPr>
        <w:t>sin contemplar en el cómputo los días siete, ocho, catorce, quince, veintiuno, veintidós, veintiocho</w:t>
      </w:r>
      <w:r w:rsidR="00107FBF" w:rsidRPr="00F05839">
        <w:rPr>
          <w:rFonts w:ascii="Palatino Linotype" w:hAnsi="Palatino Linotype" w:cs="Arial"/>
          <w:lang w:val="es-ES_tradnl"/>
        </w:rPr>
        <w:t xml:space="preserve"> y</w:t>
      </w:r>
      <w:r w:rsidRPr="00F05839">
        <w:rPr>
          <w:rFonts w:ascii="Palatino Linotype" w:hAnsi="Palatino Linotype" w:cs="Arial"/>
          <w:lang w:val="es-ES_tradnl"/>
        </w:rPr>
        <w:t xml:space="preserve"> veintinueve</w:t>
      </w:r>
      <w:r w:rsidR="00107FBF" w:rsidRPr="00F05839">
        <w:rPr>
          <w:rFonts w:ascii="Palatino Linotype" w:hAnsi="Palatino Linotype" w:cs="Arial"/>
          <w:lang w:val="es-ES_tradnl"/>
        </w:rPr>
        <w:t xml:space="preserve"> de julio; así como, </w:t>
      </w:r>
      <w:r w:rsidRPr="00F05839">
        <w:rPr>
          <w:rFonts w:ascii="Palatino Linotype" w:hAnsi="Palatino Linotype" w:cs="Arial"/>
          <w:lang w:val="es-ES_tradnl"/>
        </w:rPr>
        <w:t xml:space="preserve">cuatro y cinco </w:t>
      </w:r>
      <w:r w:rsidR="00107FBF" w:rsidRPr="00F05839">
        <w:rPr>
          <w:rFonts w:ascii="Palatino Linotype" w:hAnsi="Palatino Linotype" w:cs="Arial"/>
          <w:lang w:val="es-ES_tradnl"/>
        </w:rPr>
        <w:t xml:space="preserve">de agosto de </w:t>
      </w:r>
      <w:r w:rsidRPr="00F05839">
        <w:rPr>
          <w:rFonts w:ascii="Palatino Linotype" w:hAnsi="Palatino Linotype" w:cs="Arial"/>
          <w:lang w:val="es-ES_tradnl"/>
        </w:rPr>
        <w:t xml:space="preserve">dos mil dieciocho, </w:t>
      </w:r>
      <w:r w:rsidRPr="00F05839">
        <w:rPr>
          <w:rFonts w:ascii="Palatino Linotype" w:hAnsi="Palatino Linotype" w:cs="Arial"/>
        </w:rPr>
        <w:t xml:space="preserve">por corresponder a sábados y domingos, considerados como días inhábiles; en términos del artículo 3 fracción X de la </w:t>
      </w:r>
      <w:r w:rsidRPr="00F05839">
        <w:rPr>
          <w:rFonts w:ascii="Palatino Linotype" w:hAnsi="Palatino Linotype"/>
        </w:rPr>
        <w:t>Ley de Transparencia y Acceso a la Información Pública del Estado de México y Municipios</w:t>
      </w:r>
      <w:r w:rsidR="003E349B" w:rsidRPr="00F05839">
        <w:rPr>
          <w:rFonts w:ascii="Palatino Linotype" w:hAnsi="Palatino Linotype" w:cs="Arial"/>
        </w:rPr>
        <w:t xml:space="preserve">; así como, el dieciséis, diecisiete, dieciocho, diecinueve, veinte, veintitrés, veinticuatro, veinticinco, veintiséis y veintisiete de mayo de dos mil dieciocho, por ser considerado </w:t>
      </w:r>
      <w:r w:rsidR="003E349B" w:rsidRPr="00F05839">
        <w:rPr>
          <w:rFonts w:ascii="Palatino Linotype" w:hAnsi="Palatino Linotype" w:cs="Arial"/>
        </w:rPr>
        <w:lastRenderedPageBreak/>
        <w:t>como días inhábiles  por periodo vacacional, en términos del Calendario Oficial de este Instituto, publicado en el Periódico Oficial del Estado Libre y Soberano de México “Gaceta del Gobierno”, el veinte de diciembre del año dos mil diecisiete.</w:t>
      </w:r>
    </w:p>
    <w:p w:rsidR="00C62385" w:rsidRPr="00F05839" w:rsidRDefault="00C62385" w:rsidP="000E1C6A">
      <w:pPr>
        <w:spacing w:line="360" w:lineRule="auto"/>
        <w:jc w:val="both"/>
        <w:rPr>
          <w:rFonts w:ascii="Palatino Linotype" w:hAnsi="Palatino Linotype" w:cs="Arial"/>
        </w:rPr>
      </w:pPr>
    </w:p>
    <w:p w:rsidR="00C62385" w:rsidRPr="00F05839" w:rsidRDefault="00C62385" w:rsidP="000E1C6A">
      <w:pPr>
        <w:spacing w:line="360" w:lineRule="auto"/>
        <w:jc w:val="both"/>
        <w:rPr>
          <w:rFonts w:ascii="Palatino Linotype" w:hAnsi="Palatino Linotype" w:cs="Arial"/>
        </w:rPr>
      </w:pPr>
      <w:r w:rsidRPr="00F05839">
        <w:rPr>
          <w:rFonts w:ascii="Palatino Linotype" w:hAnsi="Palatino Linotype" w:cs="Arial"/>
        </w:rPr>
        <w:t>En ese tenor, si el recurso de revisión que nos ocupa, se interpuso el</w:t>
      </w:r>
      <w:r w:rsidRPr="00F05839">
        <w:rPr>
          <w:rFonts w:ascii="Palatino Linotype" w:hAnsi="Palatino Linotype" w:cs="Arial"/>
          <w:b/>
        </w:rPr>
        <w:t xml:space="preserve"> </w:t>
      </w:r>
      <w:r w:rsidR="003E349B" w:rsidRPr="00F05839">
        <w:rPr>
          <w:rFonts w:ascii="Palatino Linotype" w:hAnsi="Palatino Linotype" w:cs="Arial"/>
          <w:b/>
        </w:rPr>
        <w:t xml:space="preserve">nueve de julio </w:t>
      </w:r>
      <w:r w:rsidRPr="00F05839">
        <w:rPr>
          <w:rFonts w:ascii="Palatino Linotype" w:hAnsi="Palatino Linotype" w:cs="Arial"/>
          <w:b/>
        </w:rPr>
        <w:t>de dos mil dieciocho</w:t>
      </w:r>
      <w:r w:rsidRPr="00F05839">
        <w:rPr>
          <w:rFonts w:ascii="Palatino Linotype" w:hAnsi="Palatino Linotype" w:cs="Arial"/>
        </w:rPr>
        <w:t>, éste se encuentra dentro de los márgenes temporales previstos en el citado precepto legal y, por tanto, se considera oportuno.</w:t>
      </w:r>
    </w:p>
    <w:p w:rsidR="00C62385" w:rsidRPr="00F05839" w:rsidRDefault="00C62385" w:rsidP="000E1C6A">
      <w:pPr>
        <w:pStyle w:val="Prrafodelista"/>
        <w:autoSpaceDE w:val="0"/>
        <w:autoSpaceDN w:val="0"/>
        <w:adjustRightInd w:val="0"/>
        <w:spacing w:line="360" w:lineRule="auto"/>
        <w:ind w:left="0" w:right="49"/>
        <w:jc w:val="both"/>
        <w:rPr>
          <w:rFonts w:ascii="Palatino Linotype" w:hAnsi="Palatino Linotype" w:cs="Arial"/>
          <w:b/>
          <w:szCs w:val="28"/>
        </w:rPr>
      </w:pPr>
    </w:p>
    <w:p w:rsidR="00C62385" w:rsidRPr="00F05839" w:rsidRDefault="00C62385" w:rsidP="000E1C6A">
      <w:pPr>
        <w:autoSpaceDE w:val="0"/>
        <w:autoSpaceDN w:val="0"/>
        <w:adjustRightInd w:val="0"/>
        <w:spacing w:line="360" w:lineRule="auto"/>
        <w:ind w:right="49"/>
        <w:jc w:val="both"/>
        <w:rPr>
          <w:rFonts w:ascii="Palatino Linotype" w:hAnsi="Palatino Linotype" w:cs="Arial"/>
          <w:b/>
          <w:sz w:val="28"/>
          <w:szCs w:val="28"/>
        </w:rPr>
      </w:pPr>
      <w:r w:rsidRPr="00F05839">
        <w:rPr>
          <w:rFonts w:ascii="Palatino Linotype" w:hAnsi="Palatino Linotype" w:cs="Arial"/>
          <w:b/>
          <w:sz w:val="28"/>
          <w:szCs w:val="28"/>
        </w:rPr>
        <w:t>CUARTO</w:t>
      </w:r>
      <w:r w:rsidRPr="00F05839">
        <w:rPr>
          <w:rFonts w:ascii="Palatino Linotype" w:hAnsi="Palatino Linotype"/>
          <w:b/>
          <w:sz w:val="28"/>
          <w:szCs w:val="28"/>
        </w:rPr>
        <w:t>.</w:t>
      </w:r>
      <w:r w:rsidRPr="00F05839">
        <w:rPr>
          <w:rFonts w:ascii="Palatino Linotype" w:hAnsi="Palatino Linotype"/>
          <w:b/>
        </w:rPr>
        <w:t xml:space="preserve"> </w:t>
      </w:r>
      <w:proofErr w:type="spellStart"/>
      <w:r w:rsidRPr="00F05839">
        <w:rPr>
          <w:rFonts w:ascii="Palatino Linotype" w:hAnsi="Palatino Linotype"/>
          <w:b/>
        </w:rPr>
        <w:t>Procedibilidad</w:t>
      </w:r>
      <w:proofErr w:type="spellEnd"/>
      <w:r w:rsidRPr="00F05839">
        <w:rPr>
          <w:rFonts w:ascii="Palatino Linotype" w:hAnsi="Palatino Linotype"/>
          <w:b/>
        </w:rPr>
        <w:t xml:space="preserve">. </w:t>
      </w:r>
      <w:r w:rsidRPr="00F05839">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Pr="00F05839">
        <w:rPr>
          <w:rFonts w:ascii="Palatino Linotype" w:hAnsi="Palatino Linotype" w:cs="Arial"/>
          <w:lang w:val="es-ES_tradnl"/>
        </w:rPr>
        <w:t xml:space="preserve">de la </w:t>
      </w:r>
      <w:r w:rsidRPr="00F05839">
        <w:rPr>
          <w:rFonts w:ascii="Palatino Linotype" w:hAnsi="Palatino Linotype"/>
        </w:rPr>
        <w:t xml:space="preserve">Ley de Transparencia y Acceso a la Información Pública del Estado de México y Municipios, en atención a que fueron presentados mediante el formato visible en </w:t>
      </w:r>
      <w:r w:rsidRPr="00F05839">
        <w:rPr>
          <w:rFonts w:ascii="Palatino Linotype" w:hAnsi="Palatino Linotype"/>
          <w:b/>
        </w:rPr>
        <w:t>EL SAIMEX.</w:t>
      </w:r>
    </w:p>
    <w:p w:rsidR="00C62385" w:rsidRPr="00F05839" w:rsidRDefault="00C62385" w:rsidP="000E1C6A">
      <w:pPr>
        <w:spacing w:line="360" w:lineRule="auto"/>
        <w:jc w:val="both"/>
        <w:rPr>
          <w:rFonts w:ascii="Palatino Linotype" w:hAnsi="Palatino Linotype" w:cs="Arial"/>
          <w:b/>
          <w:sz w:val="28"/>
          <w:szCs w:val="28"/>
        </w:rPr>
      </w:pPr>
    </w:p>
    <w:p w:rsidR="00C62385" w:rsidRPr="00F05839" w:rsidRDefault="00C62385" w:rsidP="000E1C6A">
      <w:pPr>
        <w:spacing w:line="360" w:lineRule="auto"/>
        <w:jc w:val="both"/>
        <w:rPr>
          <w:rFonts w:ascii="Palatino Linotype" w:hAnsi="Palatino Linotype" w:cs="Arial"/>
        </w:rPr>
      </w:pPr>
      <w:r w:rsidRPr="00F05839">
        <w:rPr>
          <w:rFonts w:ascii="Palatino Linotype" w:hAnsi="Palatino Linotype" w:cs="Arial"/>
          <w:b/>
          <w:sz w:val="28"/>
          <w:szCs w:val="28"/>
        </w:rPr>
        <w:t>QUINTO</w:t>
      </w:r>
      <w:r w:rsidRPr="00F05839">
        <w:rPr>
          <w:rFonts w:ascii="Palatino Linotype" w:hAnsi="Palatino Linotype" w:cs="Arial"/>
          <w:b/>
        </w:rPr>
        <w:t>. Estudio y resolución del asunto</w:t>
      </w:r>
      <w:r w:rsidRPr="00F05839">
        <w:rPr>
          <w:rFonts w:ascii="Palatino Linotype" w:hAnsi="Palatino Linotype"/>
          <w:b/>
        </w:rPr>
        <w:t xml:space="preserve">. </w:t>
      </w:r>
      <w:r w:rsidRPr="00F05839">
        <w:rPr>
          <w:rFonts w:ascii="Palatino Linotype" w:hAnsi="Palatino Linotype" w:cs="Arial"/>
        </w:rPr>
        <w:t xml:space="preserve">Una vez determinada la vía sobre la que versará el presente recurso, y previa revisión del expediente electrónico formado en </w:t>
      </w:r>
      <w:r w:rsidRPr="00F05839">
        <w:rPr>
          <w:rFonts w:ascii="Palatino Linotype" w:hAnsi="Palatino Linotype" w:cs="Arial"/>
          <w:b/>
        </w:rPr>
        <w:t>EL SAIMEX</w:t>
      </w:r>
      <w:r w:rsidRPr="00F05839">
        <w:rPr>
          <w:rFonts w:ascii="Palatino Linotype" w:hAnsi="Palatino Linotype" w:cs="Arial"/>
        </w:rPr>
        <w:t xml:space="preserve"> con motivo de la solicitud de información y del recurso a que da origen, es conveniente analizar si la respuesta del </w:t>
      </w:r>
      <w:r w:rsidRPr="00F05839">
        <w:rPr>
          <w:rFonts w:ascii="Palatino Linotype" w:hAnsi="Palatino Linotype" w:cs="Arial"/>
          <w:b/>
          <w:lang w:eastAsia="es-MX"/>
        </w:rPr>
        <w:t>SUJETO OBLIGADO</w:t>
      </w:r>
      <w:r w:rsidRPr="00F05839">
        <w:rPr>
          <w:rFonts w:ascii="Palatino Linotype" w:hAnsi="Palatino Linotype" w:cs="Arial"/>
        </w:rPr>
        <w:t xml:space="preserve"> cumple con los requisitos y procedimientos del derecho de acceso a la información pública. </w:t>
      </w:r>
    </w:p>
    <w:p w:rsidR="00C62385" w:rsidRPr="00F05839" w:rsidRDefault="00C62385" w:rsidP="000E1C6A">
      <w:pPr>
        <w:spacing w:line="360" w:lineRule="auto"/>
        <w:jc w:val="center"/>
        <w:rPr>
          <w:rFonts w:ascii="Palatino Linotype" w:hAnsi="Palatino Linotype"/>
          <w:b/>
          <w:bCs/>
          <w:spacing w:val="40"/>
          <w:sz w:val="28"/>
        </w:rPr>
      </w:pPr>
    </w:p>
    <w:p w:rsidR="005A1BA8" w:rsidRPr="00F05839" w:rsidRDefault="005A1BA8" w:rsidP="000E1C6A">
      <w:pPr>
        <w:spacing w:line="360" w:lineRule="auto"/>
        <w:jc w:val="both"/>
        <w:rPr>
          <w:rFonts w:ascii="Palatino Linotype" w:hAnsi="Palatino Linotype"/>
        </w:rPr>
      </w:pPr>
      <w:r w:rsidRPr="00F05839">
        <w:rPr>
          <w:rFonts w:ascii="Palatino Linotype" w:hAnsi="Palatino Linotype"/>
        </w:rPr>
        <w:t xml:space="preserve">Atento a ello, primeramente es importante señalar que se omite el estudio de la naturaleza jurídica de la información pública </w:t>
      </w:r>
      <w:r w:rsidRPr="00F05839">
        <w:rPr>
          <w:rFonts w:ascii="Palatino Linotype" w:eastAsia="Arial Unicode MS" w:hAnsi="Palatino Linotype" w:cs="Arial"/>
        </w:rPr>
        <w:t xml:space="preserve">solicitada, en virtud de que </w:t>
      </w:r>
      <w:r w:rsidRPr="00F05839">
        <w:rPr>
          <w:rFonts w:ascii="Palatino Linotype" w:eastAsia="Arial Unicode MS" w:hAnsi="Palatino Linotype" w:cs="Arial"/>
          <w:b/>
          <w:color w:val="000000"/>
        </w:rPr>
        <w:t>EL SUJETO OBLIGADO</w:t>
      </w:r>
      <w:r w:rsidRPr="00F05839">
        <w:rPr>
          <w:rFonts w:ascii="Palatino Linotype" w:eastAsia="Arial Unicode MS" w:hAnsi="Palatino Linotype" w:cs="Arial"/>
        </w:rPr>
        <w:t xml:space="preserve"> mediante respuesta requirió el pago por concepto de escaneo y digitalización de la información solicitada</w:t>
      </w:r>
      <w:r w:rsidRPr="00F05839">
        <w:rPr>
          <w:rFonts w:ascii="Palatino Linotype" w:hAnsi="Palatino Linotype"/>
        </w:rPr>
        <w:t xml:space="preserve">; por lo que,  acepta que la genera, posee y </w:t>
      </w:r>
      <w:r w:rsidRPr="00F05839">
        <w:rPr>
          <w:rFonts w:ascii="Palatino Linotype" w:hAnsi="Palatino Linotype"/>
        </w:rPr>
        <w:lastRenderedPageBreak/>
        <w:t>administra, en ejercicio de sus funciones de derecho público, motivo por el cual se actualiza el supuesto jurídico, previsto en el artículo 12 de la Ley de Transparencia y Acceso a la Información Pública del Estado de México y Municipios.</w:t>
      </w:r>
    </w:p>
    <w:p w:rsidR="005A1BA8" w:rsidRPr="00F05839" w:rsidRDefault="005A1BA8" w:rsidP="000E1C6A">
      <w:pPr>
        <w:spacing w:line="360" w:lineRule="auto"/>
        <w:jc w:val="both"/>
        <w:rPr>
          <w:rFonts w:ascii="Palatino Linotype" w:hAnsi="Palatino Linotype"/>
          <w:b/>
          <w:i/>
          <w:sz w:val="22"/>
          <w:szCs w:val="22"/>
        </w:rPr>
      </w:pPr>
    </w:p>
    <w:p w:rsidR="005A1BA8" w:rsidRPr="00F05839" w:rsidRDefault="005A1BA8" w:rsidP="000E1C6A">
      <w:pPr>
        <w:spacing w:line="360" w:lineRule="auto"/>
        <w:jc w:val="both"/>
        <w:rPr>
          <w:rFonts w:ascii="Palatino Linotype" w:hAnsi="Palatino Linotype"/>
        </w:rPr>
      </w:pPr>
      <w:r w:rsidRPr="00F05839">
        <w:rPr>
          <w:rFonts w:ascii="Palatino Linotype" w:hAnsi="Palatino Linotype"/>
        </w:rPr>
        <w:t xml:space="preserve">De hecho, el estudio de la naturaleza jurídica de la información pública solicitada, tiene por objeto determinar si ésta la genera, posee o administra </w:t>
      </w:r>
      <w:r w:rsidRPr="00F05839">
        <w:rPr>
          <w:rFonts w:ascii="Palatino Linotype" w:hAnsi="Palatino Linotype"/>
          <w:b/>
        </w:rPr>
        <w:t>EL SUJETO OBLIGADO</w:t>
      </w:r>
      <w:r w:rsidRPr="00F05839">
        <w:rPr>
          <w:rFonts w:ascii="Palatino Linotype" w:hAnsi="Palatino Linotype"/>
        </w:rPr>
        <w:t xml:space="preserve">; sin embargo, en aquellos casos en que éste la asume, implica que la genera, posee o administra; por consiguiente, a nada práctico nos conduciría su estudio, ya que se insiste la información pública solicitada, fue asumida por </w:t>
      </w:r>
      <w:r w:rsidRPr="00F05839">
        <w:rPr>
          <w:rFonts w:ascii="Palatino Linotype" w:hAnsi="Palatino Linotype"/>
          <w:b/>
        </w:rPr>
        <w:t>EL SUJETO OBLIGADO</w:t>
      </w:r>
      <w:r w:rsidRPr="00F05839">
        <w:rPr>
          <w:rFonts w:ascii="Palatino Linotype" w:hAnsi="Palatino Linotype"/>
        </w:rPr>
        <w:t>.</w:t>
      </w:r>
    </w:p>
    <w:p w:rsidR="005A1BA8" w:rsidRPr="00F05839" w:rsidRDefault="005A1BA8" w:rsidP="000E1C6A">
      <w:pPr>
        <w:spacing w:line="360" w:lineRule="auto"/>
        <w:jc w:val="both"/>
        <w:rPr>
          <w:rFonts w:ascii="Palatino Linotype" w:eastAsia="Arial Unicode MS" w:hAnsi="Palatino Linotype" w:cs="Arial"/>
        </w:rPr>
      </w:pPr>
    </w:p>
    <w:p w:rsidR="005A1BA8" w:rsidRPr="00F05839" w:rsidRDefault="005A1BA8" w:rsidP="000E1C6A">
      <w:pPr>
        <w:spacing w:line="360" w:lineRule="auto"/>
        <w:jc w:val="both"/>
        <w:rPr>
          <w:rFonts w:ascii="Palatino Linotype" w:hAnsi="Palatino Linotype" w:cs="Arial"/>
        </w:rPr>
      </w:pPr>
      <w:r w:rsidRPr="00F05839">
        <w:rPr>
          <w:rFonts w:ascii="Palatino Linotype" w:hAnsi="Palatino Linotype" w:cs="Arial"/>
          <w:color w:val="000000"/>
          <w:lang w:val="es-ES_tradnl"/>
        </w:rPr>
        <w:t xml:space="preserve">Por consiguiente </w:t>
      </w:r>
      <w:r w:rsidRPr="00F05839">
        <w:rPr>
          <w:rFonts w:ascii="Palatino Linotype" w:eastAsia="Arial Unicode MS" w:hAnsi="Palatino Linotype" w:cs="Arial"/>
        </w:rPr>
        <w:t>es importante señalar q</w:t>
      </w:r>
      <w:r w:rsidRPr="00F05839">
        <w:rPr>
          <w:rFonts w:ascii="Palatino Linotype" w:hAnsi="Palatino Linotype" w:cs="Arial"/>
        </w:rPr>
        <w:t>ue el artículo 4, párrafo segundo de la Ley de Transparencia y Acceso a la Información Pública del Estado de México y Municipios, dispone:</w:t>
      </w:r>
    </w:p>
    <w:p w:rsidR="005A1BA8" w:rsidRPr="00F05839" w:rsidRDefault="005A1BA8" w:rsidP="000E1C6A">
      <w:pPr>
        <w:jc w:val="both"/>
        <w:rPr>
          <w:rFonts w:ascii="Palatino Linotype" w:hAnsi="Palatino Linotype" w:cs="Arial"/>
        </w:rPr>
      </w:pPr>
    </w:p>
    <w:p w:rsidR="005A1BA8" w:rsidRPr="00F05839" w:rsidRDefault="005A1BA8" w:rsidP="000E1C6A">
      <w:pPr>
        <w:ind w:left="851" w:right="901"/>
        <w:jc w:val="both"/>
        <w:rPr>
          <w:rFonts w:ascii="Palatino Linotype" w:hAnsi="Palatino Linotype" w:cs="Arial"/>
          <w:i/>
          <w:color w:val="000000"/>
          <w:sz w:val="22"/>
          <w:szCs w:val="22"/>
        </w:rPr>
      </w:pPr>
      <w:r w:rsidRPr="00F05839">
        <w:rPr>
          <w:rFonts w:ascii="Palatino Linotype" w:hAnsi="Palatino Linotype" w:cs="Arial"/>
          <w:i/>
          <w:sz w:val="22"/>
          <w:szCs w:val="22"/>
        </w:rPr>
        <w:t>“</w:t>
      </w:r>
      <w:r w:rsidRPr="00F05839">
        <w:rPr>
          <w:rFonts w:ascii="Palatino Linotype" w:hAnsi="Palatino Linotype" w:cs="Arial"/>
          <w:b/>
          <w:i/>
          <w:color w:val="000000"/>
          <w:sz w:val="22"/>
          <w:szCs w:val="22"/>
        </w:rPr>
        <w:t xml:space="preserve">Artículo 4. </w:t>
      </w:r>
      <w:r w:rsidRPr="00F05839">
        <w:rPr>
          <w:rFonts w:ascii="Palatino Linotype" w:hAnsi="Palatino Linotype" w:cs="Arial"/>
          <w:i/>
          <w:color w:val="000000"/>
          <w:sz w:val="22"/>
          <w:szCs w:val="22"/>
        </w:rPr>
        <w:t xml:space="preserve">… </w:t>
      </w:r>
    </w:p>
    <w:p w:rsidR="005A1BA8" w:rsidRPr="00F05839" w:rsidRDefault="005A1BA8" w:rsidP="000E1C6A">
      <w:pPr>
        <w:ind w:left="851" w:right="901"/>
        <w:jc w:val="both"/>
        <w:rPr>
          <w:rFonts w:ascii="Palatino Linotype" w:hAnsi="Palatino Linotype" w:cs="Arial"/>
          <w:i/>
          <w:color w:val="000000"/>
          <w:sz w:val="22"/>
          <w:szCs w:val="22"/>
        </w:rPr>
      </w:pPr>
      <w:r w:rsidRPr="00F05839">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5A1BA8" w:rsidRPr="00F05839" w:rsidRDefault="005A1BA8" w:rsidP="000E1C6A">
      <w:pPr>
        <w:ind w:left="851" w:right="901"/>
        <w:jc w:val="both"/>
        <w:rPr>
          <w:rFonts w:ascii="Palatino Linotype" w:hAnsi="Palatino Linotype" w:cs="Arial"/>
          <w:i/>
          <w:sz w:val="22"/>
          <w:szCs w:val="22"/>
        </w:rPr>
      </w:pPr>
      <w:r w:rsidRPr="00F05839">
        <w:rPr>
          <w:rFonts w:ascii="Palatino Linotype" w:hAnsi="Palatino Linotype" w:cs="Arial"/>
          <w:i/>
          <w:color w:val="000000"/>
          <w:sz w:val="22"/>
          <w:szCs w:val="22"/>
        </w:rPr>
        <w:t xml:space="preserve"> </w:t>
      </w:r>
      <w:r w:rsidRPr="00F05839">
        <w:rPr>
          <w:rFonts w:ascii="Palatino Linotype" w:hAnsi="Palatino Linotype" w:cs="Arial"/>
          <w:i/>
          <w:sz w:val="22"/>
          <w:szCs w:val="22"/>
        </w:rPr>
        <w:t>...”</w:t>
      </w:r>
    </w:p>
    <w:p w:rsidR="005A1BA8" w:rsidRPr="00F05839" w:rsidRDefault="005A1BA8" w:rsidP="000E1C6A">
      <w:pPr>
        <w:ind w:left="851" w:right="901"/>
        <w:jc w:val="both"/>
        <w:rPr>
          <w:rFonts w:ascii="Palatino Linotype" w:hAnsi="Palatino Linotype" w:cs="Arial"/>
        </w:rPr>
      </w:pPr>
    </w:p>
    <w:p w:rsidR="005A1BA8" w:rsidRPr="00F05839" w:rsidRDefault="005A1BA8" w:rsidP="000E1C6A">
      <w:pPr>
        <w:spacing w:line="360" w:lineRule="auto"/>
        <w:jc w:val="both"/>
        <w:rPr>
          <w:rFonts w:ascii="Palatino Linotype" w:hAnsi="Palatino Linotype" w:cs="Arial"/>
          <w:i/>
          <w:sz w:val="22"/>
          <w:szCs w:val="22"/>
        </w:rPr>
      </w:pPr>
      <w:r w:rsidRPr="00F05839">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5A1BA8" w:rsidRPr="00F05839" w:rsidRDefault="005A1BA8" w:rsidP="000E1C6A">
      <w:pPr>
        <w:spacing w:line="360" w:lineRule="auto"/>
        <w:ind w:right="425"/>
        <w:jc w:val="both"/>
        <w:rPr>
          <w:rFonts w:ascii="Palatino Linotype" w:hAnsi="Palatino Linotype" w:cs="Arial"/>
          <w:b/>
          <w:i/>
          <w:sz w:val="20"/>
        </w:rPr>
      </w:pPr>
    </w:p>
    <w:p w:rsidR="005A1BA8" w:rsidRPr="00F05839" w:rsidRDefault="005A1BA8" w:rsidP="000E1C6A">
      <w:pPr>
        <w:spacing w:line="360" w:lineRule="auto"/>
        <w:jc w:val="both"/>
        <w:rPr>
          <w:rFonts w:ascii="Palatino Linotype" w:hAnsi="Palatino Linotype" w:cs="Arial"/>
        </w:rPr>
      </w:pPr>
      <w:r w:rsidRPr="00F0583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5A1BA8" w:rsidRPr="00F05839" w:rsidRDefault="005A1BA8" w:rsidP="000E1C6A">
      <w:pPr>
        <w:ind w:left="851" w:right="901"/>
        <w:jc w:val="both"/>
        <w:rPr>
          <w:rFonts w:ascii="Palatino Linotype" w:hAnsi="Palatino Linotype" w:cs="Arial"/>
        </w:rPr>
      </w:pPr>
    </w:p>
    <w:p w:rsidR="005A1BA8" w:rsidRPr="00F05839" w:rsidRDefault="005A1BA8" w:rsidP="000E1C6A">
      <w:pPr>
        <w:ind w:left="851" w:right="901"/>
        <w:jc w:val="both"/>
        <w:rPr>
          <w:rFonts w:ascii="Palatino Linotype" w:hAnsi="Palatino Linotype" w:cs="Arial"/>
          <w:i/>
          <w:sz w:val="22"/>
          <w:szCs w:val="22"/>
        </w:rPr>
      </w:pPr>
      <w:r w:rsidRPr="00F05839">
        <w:rPr>
          <w:rFonts w:ascii="Palatino Linotype" w:hAnsi="Palatino Linotype" w:cs="Arial"/>
          <w:i/>
          <w:sz w:val="22"/>
          <w:szCs w:val="22"/>
        </w:rPr>
        <w:t>“</w:t>
      </w:r>
      <w:r w:rsidRPr="00F05839">
        <w:rPr>
          <w:rFonts w:ascii="Palatino Linotype" w:hAnsi="Palatino Linotype" w:cs="Arial"/>
          <w:b/>
          <w:i/>
          <w:color w:val="000000"/>
          <w:sz w:val="22"/>
          <w:szCs w:val="22"/>
        </w:rPr>
        <w:t>Artículo 12.</w:t>
      </w:r>
      <w:r w:rsidRPr="00F05839">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5A1BA8" w:rsidRPr="00F05839" w:rsidRDefault="005A1BA8" w:rsidP="000E1C6A">
      <w:pPr>
        <w:ind w:left="851" w:right="901"/>
        <w:jc w:val="both"/>
        <w:rPr>
          <w:rFonts w:ascii="Palatino Linotype" w:hAnsi="Palatino Linotype" w:cs="Arial"/>
          <w:i/>
          <w:color w:val="000000"/>
          <w:sz w:val="22"/>
          <w:szCs w:val="22"/>
        </w:rPr>
      </w:pPr>
      <w:r w:rsidRPr="00F05839">
        <w:rPr>
          <w:rFonts w:ascii="Palatino Linotype" w:hAnsi="Palatino Linotype" w:cs="Arial"/>
          <w:i/>
          <w:color w:val="000000"/>
          <w:sz w:val="22"/>
          <w:szCs w:val="22"/>
        </w:rPr>
        <w:t xml:space="preserve"> </w:t>
      </w:r>
    </w:p>
    <w:p w:rsidR="005A1BA8" w:rsidRPr="00F05839" w:rsidRDefault="005A1BA8" w:rsidP="000E1C6A">
      <w:pPr>
        <w:ind w:left="851" w:right="901"/>
        <w:jc w:val="both"/>
        <w:rPr>
          <w:rFonts w:ascii="Palatino Linotype" w:hAnsi="Palatino Linotype" w:cs="Arial"/>
          <w:i/>
          <w:sz w:val="22"/>
          <w:szCs w:val="22"/>
        </w:rPr>
      </w:pPr>
      <w:r w:rsidRPr="00F05839">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05839">
        <w:rPr>
          <w:rFonts w:ascii="Palatino Linotype" w:hAnsi="Palatino Linotype" w:cs="Arial"/>
          <w:i/>
          <w:sz w:val="22"/>
          <w:szCs w:val="22"/>
        </w:rPr>
        <w:t>”</w:t>
      </w:r>
    </w:p>
    <w:p w:rsidR="005A1BA8" w:rsidRPr="00F05839" w:rsidRDefault="005A1BA8" w:rsidP="000E1C6A">
      <w:pPr>
        <w:ind w:left="851" w:right="901"/>
        <w:jc w:val="both"/>
        <w:rPr>
          <w:rFonts w:ascii="Palatino Linotype" w:hAnsi="Palatino Linotype" w:cs="Arial"/>
          <w:i/>
          <w:sz w:val="22"/>
          <w:szCs w:val="22"/>
        </w:rPr>
      </w:pPr>
    </w:p>
    <w:p w:rsidR="005A1BA8" w:rsidRPr="00F05839" w:rsidRDefault="005A1BA8" w:rsidP="000E1C6A">
      <w:pPr>
        <w:spacing w:line="360" w:lineRule="auto"/>
        <w:jc w:val="both"/>
        <w:rPr>
          <w:rFonts w:ascii="Palatino Linotype" w:hAnsi="Palatino Linotype" w:cs="Arial"/>
          <w:color w:val="000000"/>
        </w:rPr>
      </w:pPr>
      <w:r w:rsidRPr="00F05839">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F05839">
        <w:rPr>
          <w:rFonts w:ascii="Palatino Linotype" w:hAnsi="Palatino Linotype" w:cs="Arial"/>
          <w:b/>
          <w:color w:val="000000"/>
        </w:rPr>
        <w:t xml:space="preserve"> </w:t>
      </w:r>
      <w:r w:rsidRPr="00F05839">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F05839">
        <w:rPr>
          <w:rFonts w:ascii="Palatino Linotype" w:hAnsi="Palatino Linotype" w:cs="Arial"/>
          <w:i/>
          <w:color w:val="000000"/>
        </w:rPr>
        <w:t>ad hoc</w:t>
      </w:r>
      <w:r w:rsidRPr="00F05839">
        <w:rPr>
          <w:rFonts w:ascii="Palatino Linotype" w:hAnsi="Palatino Linotype" w:cs="Arial"/>
          <w:color w:val="000000"/>
        </w:rPr>
        <w:t>, para satisfacer el derecho de acceso a la información pública.</w:t>
      </w:r>
    </w:p>
    <w:p w:rsidR="005A1BA8" w:rsidRPr="00F05839" w:rsidRDefault="005A1BA8" w:rsidP="000E1C6A">
      <w:pPr>
        <w:spacing w:line="360" w:lineRule="auto"/>
        <w:jc w:val="both"/>
        <w:rPr>
          <w:rFonts w:ascii="Palatino Linotype" w:hAnsi="Palatino Linotype" w:cs="Arial"/>
          <w:color w:val="000000"/>
        </w:rPr>
      </w:pPr>
    </w:p>
    <w:p w:rsidR="005A1BA8" w:rsidRPr="00F05839" w:rsidRDefault="005A1BA8" w:rsidP="000E1C6A">
      <w:pPr>
        <w:spacing w:line="360" w:lineRule="auto"/>
        <w:jc w:val="both"/>
        <w:rPr>
          <w:rFonts w:ascii="Palatino Linotype" w:hAnsi="Palatino Linotype"/>
          <w:b/>
          <w:bCs/>
          <w:color w:val="000000"/>
        </w:rPr>
      </w:pPr>
      <w:r w:rsidRPr="00F05839">
        <w:rPr>
          <w:rFonts w:ascii="Palatino Linotype" w:hAnsi="Palatino Linotype" w:cs="Arial"/>
          <w:color w:val="000000"/>
        </w:rPr>
        <w:t xml:space="preserve">Como apoyo a lo anterior, es aplicable el Criterio 03-17, emitido por </w:t>
      </w:r>
      <w:r w:rsidRPr="00F05839">
        <w:rPr>
          <w:rFonts w:ascii="Palatino Linotype" w:eastAsia="Arial Unicode MS" w:hAnsi="Palatino Linotype" w:cs="Arial"/>
          <w:color w:val="000000"/>
        </w:rPr>
        <w:t>el Instituto Nacional de Transparencia, Acceso a la Información y Protección de Datos Personales,</w:t>
      </w:r>
      <w:r w:rsidRPr="00F05839">
        <w:rPr>
          <w:rFonts w:ascii="Palatino Linotype" w:hAnsi="Palatino Linotype"/>
          <w:bCs/>
          <w:color w:val="000000"/>
        </w:rPr>
        <w:t xml:space="preserve"> que dice:</w:t>
      </w:r>
      <w:r w:rsidRPr="00F05839">
        <w:rPr>
          <w:rFonts w:ascii="Palatino Linotype" w:hAnsi="Palatino Linotype"/>
          <w:b/>
          <w:bCs/>
          <w:color w:val="000000"/>
        </w:rPr>
        <w:t xml:space="preserve"> </w:t>
      </w:r>
    </w:p>
    <w:p w:rsidR="005A1BA8" w:rsidRPr="00F05839" w:rsidRDefault="005A1BA8" w:rsidP="000E1C6A">
      <w:pPr>
        <w:ind w:left="851" w:right="850"/>
        <w:jc w:val="both"/>
        <w:rPr>
          <w:rFonts w:ascii="Palatino Linotype" w:hAnsi="Palatino Linotype" w:cs="Arial"/>
          <w:color w:val="000000"/>
        </w:rPr>
      </w:pPr>
    </w:p>
    <w:p w:rsidR="005A1BA8" w:rsidRPr="00F05839" w:rsidRDefault="005A1BA8" w:rsidP="000E1C6A">
      <w:pPr>
        <w:ind w:left="851" w:right="901"/>
        <w:jc w:val="both"/>
        <w:rPr>
          <w:rFonts w:ascii="Palatino Linotype" w:hAnsi="Palatino Linotype" w:cs="Arial"/>
          <w:i/>
          <w:color w:val="000000"/>
          <w:sz w:val="22"/>
          <w:szCs w:val="22"/>
        </w:rPr>
      </w:pPr>
      <w:r w:rsidRPr="00F05839">
        <w:rPr>
          <w:rFonts w:ascii="Palatino Linotype" w:hAnsi="Palatino Linotype" w:cs="Arial"/>
          <w:i/>
          <w:color w:val="000000"/>
          <w:sz w:val="22"/>
          <w:szCs w:val="22"/>
        </w:rPr>
        <w:t>“</w:t>
      </w:r>
      <w:r w:rsidRPr="00F05839">
        <w:rPr>
          <w:rFonts w:ascii="Palatino Linotype" w:hAnsi="Palatino Linotype" w:cs="Arial"/>
          <w:b/>
          <w:i/>
          <w:color w:val="000000"/>
          <w:sz w:val="22"/>
          <w:szCs w:val="22"/>
        </w:rPr>
        <w:t>No existe obligación de elaborar documentos ad hoc para atender las solicitudes de acceso a la información.</w:t>
      </w:r>
      <w:r w:rsidRPr="00F05839">
        <w:rPr>
          <w:rFonts w:ascii="Palatino Linotype" w:hAnsi="Palatino Linotype" w:cs="Arial"/>
          <w:i/>
          <w:color w:val="000000"/>
          <w:sz w:val="22"/>
          <w:szCs w:val="22"/>
        </w:rPr>
        <w:t xml:space="preserve"> Los artículos 129 de la Ley General de </w:t>
      </w:r>
      <w:r w:rsidRPr="00F05839">
        <w:rPr>
          <w:rFonts w:ascii="Palatino Linotype" w:hAnsi="Palatino Linotype" w:cs="Arial"/>
          <w:i/>
          <w:color w:val="000000"/>
          <w:sz w:val="22"/>
          <w:szCs w:val="22"/>
        </w:rPr>
        <w:lastRenderedPageBreak/>
        <w:t>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A1BA8" w:rsidRPr="00F05839" w:rsidRDefault="005A1BA8" w:rsidP="000E1C6A">
      <w:pPr>
        <w:ind w:left="851" w:right="901"/>
        <w:jc w:val="both"/>
        <w:rPr>
          <w:rFonts w:ascii="Palatino Linotype" w:hAnsi="Palatino Linotype" w:cs="Arial"/>
          <w:i/>
          <w:color w:val="000000"/>
          <w:sz w:val="22"/>
          <w:szCs w:val="22"/>
        </w:rPr>
      </w:pPr>
    </w:p>
    <w:p w:rsidR="005A1BA8" w:rsidRPr="00F05839" w:rsidRDefault="005A1BA8" w:rsidP="000E1C6A">
      <w:pPr>
        <w:ind w:left="851" w:right="901"/>
        <w:jc w:val="both"/>
        <w:rPr>
          <w:rFonts w:ascii="Palatino Linotype" w:hAnsi="Palatino Linotype" w:cs="Arial"/>
          <w:i/>
          <w:color w:val="000000"/>
          <w:sz w:val="22"/>
          <w:szCs w:val="22"/>
        </w:rPr>
      </w:pPr>
      <w:r w:rsidRPr="00F05839">
        <w:rPr>
          <w:rFonts w:ascii="Palatino Linotype" w:hAnsi="Palatino Linotype" w:cs="Arial"/>
          <w:i/>
          <w:color w:val="000000"/>
          <w:sz w:val="22"/>
          <w:szCs w:val="22"/>
        </w:rPr>
        <w:t xml:space="preserve">Resoluciones: </w:t>
      </w:r>
    </w:p>
    <w:p w:rsidR="005A1BA8" w:rsidRPr="00F05839" w:rsidRDefault="005A1BA8" w:rsidP="000E1C6A">
      <w:pPr>
        <w:ind w:left="851" w:right="901"/>
        <w:jc w:val="both"/>
        <w:rPr>
          <w:rFonts w:ascii="Palatino Linotype" w:hAnsi="Palatino Linotype" w:cs="Arial"/>
          <w:i/>
          <w:color w:val="000000"/>
          <w:sz w:val="22"/>
          <w:szCs w:val="22"/>
        </w:rPr>
      </w:pPr>
      <w:r w:rsidRPr="00F05839">
        <w:rPr>
          <w:rFonts w:ascii="Palatino Linotype" w:hAnsi="Palatino Linotype" w:cs="Arial"/>
          <w:i/>
          <w:color w:val="000000"/>
          <w:sz w:val="22"/>
          <w:szCs w:val="22"/>
        </w:rPr>
        <w:sym w:font="Symbol" w:char="F0B7"/>
      </w:r>
      <w:r w:rsidRPr="00F05839">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5A1BA8" w:rsidRPr="00F05839" w:rsidRDefault="005A1BA8" w:rsidP="000E1C6A">
      <w:pPr>
        <w:ind w:left="851" w:right="901"/>
        <w:jc w:val="both"/>
        <w:rPr>
          <w:rFonts w:ascii="Palatino Linotype" w:hAnsi="Palatino Linotype" w:cs="Arial"/>
          <w:i/>
          <w:color w:val="000000"/>
          <w:sz w:val="22"/>
          <w:szCs w:val="22"/>
        </w:rPr>
      </w:pPr>
      <w:r w:rsidRPr="00F05839">
        <w:rPr>
          <w:rFonts w:ascii="Palatino Linotype" w:hAnsi="Palatino Linotype" w:cs="Arial"/>
          <w:i/>
          <w:color w:val="000000"/>
          <w:sz w:val="22"/>
          <w:szCs w:val="22"/>
        </w:rPr>
        <w:sym w:font="Symbol" w:char="F0B7"/>
      </w:r>
      <w:r w:rsidRPr="00F05839">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5A1BA8" w:rsidRPr="00F05839" w:rsidRDefault="005A1BA8" w:rsidP="000E1C6A">
      <w:pPr>
        <w:ind w:left="851" w:right="901"/>
        <w:jc w:val="both"/>
        <w:rPr>
          <w:rFonts w:ascii="Palatino Linotype" w:hAnsi="Palatino Linotype" w:cs="Arial"/>
          <w:i/>
          <w:color w:val="000000"/>
          <w:sz w:val="22"/>
          <w:szCs w:val="22"/>
        </w:rPr>
      </w:pPr>
      <w:r w:rsidRPr="00F05839">
        <w:rPr>
          <w:rFonts w:ascii="Palatino Linotype" w:hAnsi="Palatino Linotype" w:cs="Arial"/>
          <w:i/>
          <w:color w:val="000000"/>
          <w:sz w:val="22"/>
          <w:szCs w:val="22"/>
        </w:rPr>
        <w:sym w:font="Symbol" w:char="F0B7"/>
      </w:r>
      <w:r w:rsidRPr="00F05839">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5A1BA8" w:rsidRPr="00F05839" w:rsidRDefault="005A1BA8" w:rsidP="000E1C6A">
      <w:pPr>
        <w:jc w:val="both"/>
        <w:rPr>
          <w:rFonts w:ascii="Palatino Linotype" w:hAnsi="Palatino Linotype" w:cs="Arial"/>
          <w:sz w:val="22"/>
          <w:szCs w:val="22"/>
        </w:rPr>
      </w:pPr>
    </w:p>
    <w:p w:rsidR="005A1BA8" w:rsidRPr="00F05839" w:rsidRDefault="005A1BA8" w:rsidP="000E1C6A">
      <w:pPr>
        <w:spacing w:line="360" w:lineRule="auto"/>
        <w:jc w:val="both"/>
        <w:rPr>
          <w:rFonts w:ascii="Palatino Linotype" w:hAnsi="Palatino Linotype" w:cs="Arial"/>
          <w:color w:val="000000" w:themeColor="text1"/>
        </w:rPr>
      </w:pPr>
      <w:r w:rsidRPr="00F05839">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F05839">
        <w:rPr>
          <w:rFonts w:ascii="Palatino Linotype" w:hAnsi="Palatino Linotype" w:cs="Arial"/>
        </w:rPr>
        <w:t>generen</w:t>
      </w:r>
      <w:r w:rsidRPr="00F05839">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5A1BA8" w:rsidRPr="00F05839" w:rsidRDefault="005A1BA8" w:rsidP="000E1C6A">
      <w:pPr>
        <w:spacing w:line="360" w:lineRule="auto"/>
        <w:jc w:val="both"/>
        <w:rPr>
          <w:rFonts w:ascii="Palatino Linotype" w:hAnsi="Palatino Linotype" w:cs="Arial"/>
          <w:color w:val="000000" w:themeColor="text1"/>
        </w:rPr>
      </w:pPr>
    </w:p>
    <w:p w:rsidR="005A1BA8" w:rsidRPr="00F05839" w:rsidRDefault="005A1BA8" w:rsidP="000E1C6A">
      <w:pPr>
        <w:spacing w:line="360" w:lineRule="auto"/>
        <w:jc w:val="both"/>
        <w:rPr>
          <w:rFonts w:ascii="Palatino Linotype" w:hAnsi="Palatino Linotype" w:cs="Arial"/>
          <w:color w:val="000000" w:themeColor="text1"/>
        </w:rPr>
      </w:pPr>
      <w:r w:rsidRPr="00F05839">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F05839">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05839">
        <w:rPr>
          <w:rFonts w:ascii="Palatino Linotype" w:hAnsi="Palatino Linotype" w:cs="Arial"/>
          <w:color w:val="000000" w:themeColor="text1"/>
        </w:rPr>
        <w:t xml:space="preserve">; los que, </w:t>
      </w:r>
      <w:r w:rsidRPr="00F05839">
        <w:rPr>
          <w:rFonts w:ascii="Palatino Linotype" w:hAnsi="Palatino Linotype" w:cs="Arial"/>
        </w:rPr>
        <w:t xml:space="preserve">podrán estar en cualquier medio, sea escrito, impreso, sonoro, </w:t>
      </w:r>
      <w:r w:rsidRPr="00F05839">
        <w:rPr>
          <w:rFonts w:ascii="Palatino Linotype" w:hAnsi="Palatino Linotype" w:cs="Arial"/>
        </w:rPr>
        <w:lastRenderedPageBreak/>
        <w:t>visual, electrónico, informático u holográfico</w:t>
      </w:r>
      <w:r w:rsidRPr="00F05839">
        <w:rPr>
          <w:rFonts w:ascii="Palatino Linotype" w:hAnsi="Palatino Linotype" w:cs="Arial"/>
          <w:color w:val="000000" w:themeColor="text1"/>
        </w:rPr>
        <w:t xml:space="preserve">, de conformidad con el artículo 3, fracción XI de la Ley de la materia, el cual dispone lo siguiente: </w:t>
      </w:r>
    </w:p>
    <w:p w:rsidR="005A1BA8" w:rsidRPr="00F05839" w:rsidRDefault="005A1BA8" w:rsidP="000E1C6A">
      <w:pPr>
        <w:ind w:left="851" w:right="850"/>
        <w:jc w:val="both"/>
        <w:rPr>
          <w:rFonts w:ascii="Palatino Linotype" w:hAnsi="Palatino Linotype" w:cs="Arial"/>
          <w:i/>
          <w:color w:val="000000"/>
          <w:sz w:val="22"/>
          <w:szCs w:val="22"/>
        </w:rPr>
      </w:pPr>
    </w:p>
    <w:p w:rsidR="005A1BA8" w:rsidRPr="00F05839" w:rsidRDefault="005A1BA8" w:rsidP="000E1C6A">
      <w:pPr>
        <w:ind w:left="851" w:right="901"/>
        <w:jc w:val="both"/>
        <w:rPr>
          <w:rFonts w:ascii="Palatino Linotype" w:hAnsi="Palatino Linotype" w:cs="Arial"/>
          <w:i/>
          <w:color w:val="000000"/>
          <w:sz w:val="22"/>
          <w:szCs w:val="22"/>
        </w:rPr>
      </w:pPr>
      <w:r w:rsidRPr="00F05839">
        <w:rPr>
          <w:rFonts w:ascii="Palatino Linotype" w:hAnsi="Palatino Linotype" w:cs="Arial"/>
          <w:i/>
          <w:color w:val="000000"/>
          <w:sz w:val="22"/>
          <w:szCs w:val="22"/>
        </w:rPr>
        <w:t>“</w:t>
      </w:r>
      <w:r w:rsidRPr="00F05839">
        <w:rPr>
          <w:rFonts w:ascii="Palatino Linotype" w:hAnsi="Palatino Linotype" w:cs="Arial"/>
          <w:b/>
          <w:i/>
          <w:color w:val="000000"/>
          <w:sz w:val="22"/>
          <w:szCs w:val="22"/>
        </w:rPr>
        <w:t xml:space="preserve">Artículo 3. </w:t>
      </w:r>
      <w:r w:rsidRPr="00F05839">
        <w:rPr>
          <w:rFonts w:ascii="Palatino Linotype" w:hAnsi="Palatino Linotype" w:cs="Arial"/>
          <w:i/>
          <w:color w:val="000000"/>
          <w:sz w:val="22"/>
          <w:szCs w:val="22"/>
        </w:rPr>
        <w:t>Para los efectos de la presente Ley se entenderá por:</w:t>
      </w:r>
    </w:p>
    <w:p w:rsidR="005A1BA8" w:rsidRPr="00F05839" w:rsidRDefault="005A1BA8" w:rsidP="000E1C6A">
      <w:pPr>
        <w:ind w:left="851" w:right="850"/>
        <w:jc w:val="both"/>
        <w:rPr>
          <w:rFonts w:ascii="Palatino Linotype" w:hAnsi="Palatino Linotype" w:cs="Arial"/>
          <w:i/>
          <w:color w:val="000000"/>
          <w:sz w:val="22"/>
          <w:szCs w:val="22"/>
        </w:rPr>
      </w:pPr>
      <w:r w:rsidRPr="00F05839">
        <w:rPr>
          <w:rFonts w:ascii="Palatino Linotype" w:hAnsi="Palatino Linotype" w:cs="Arial"/>
          <w:i/>
          <w:color w:val="000000"/>
          <w:sz w:val="22"/>
          <w:szCs w:val="22"/>
        </w:rPr>
        <w:t>…</w:t>
      </w:r>
    </w:p>
    <w:p w:rsidR="005A1BA8" w:rsidRPr="00F05839" w:rsidRDefault="005A1BA8" w:rsidP="000E1C6A">
      <w:pPr>
        <w:ind w:left="851" w:right="901"/>
        <w:jc w:val="both"/>
        <w:rPr>
          <w:rFonts w:ascii="Palatino Linotype" w:hAnsi="Palatino Linotype" w:cs="Arial"/>
          <w:i/>
          <w:color w:val="000000"/>
          <w:sz w:val="22"/>
          <w:szCs w:val="22"/>
        </w:rPr>
      </w:pPr>
      <w:r w:rsidRPr="00F05839">
        <w:rPr>
          <w:rFonts w:ascii="Palatino Linotype" w:hAnsi="Palatino Linotype" w:cs="Arial"/>
          <w:b/>
          <w:i/>
          <w:color w:val="000000"/>
          <w:sz w:val="22"/>
          <w:szCs w:val="22"/>
        </w:rPr>
        <w:t>XI. Documento:</w:t>
      </w:r>
      <w:r w:rsidRPr="00F05839">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A1BA8" w:rsidRPr="00F05839" w:rsidRDefault="005A1BA8" w:rsidP="000E1C6A">
      <w:pPr>
        <w:ind w:left="851" w:right="901"/>
        <w:jc w:val="both"/>
        <w:rPr>
          <w:rFonts w:ascii="Palatino Linotype" w:hAnsi="Palatino Linotype" w:cs="Arial"/>
          <w:i/>
          <w:color w:val="000000"/>
          <w:sz w:val="22"/>
          <w:szCs w:val="22"/>
        </w:rPr>
      </w:pPr>
      <w:r w:rsidRPr="00F05839">
        <w:rPr>
          <w:rFonts w:ascii="Palatino Linotype" w:hAnsi="Palatino Linotype" w:cs="Arial"/>
          <w:b/>
          <w:i/>
          <w:color w:val="000000"/>
          <w:sz w:val="22"/>
          <w:szCs w:val="22"/>
        </w:rPr>
        <w:t>…</w:t>
      </w:r>
      <w:r w:rsidRPr="00F05839">
        <w:rPr>
          <w:rFonts w:ascii="Palatino Linotype" w:hAnsi="Palatino Linotype" w:cs="Arial"/>
          <w:i/>
          <w:color w:val="000000"/>
          <w:sz w:val="22"/>
          <w:szCs w:val="22"/>
        </w:rPr>
        <w:t>”</w:t>
      </w:r>
    </w:p>
    <w:p w:rsidR="005A1BA8" w:rsidRPr="00F05839" w:rsidRDefault="005A1BA8" w:rsidP="000E1C6A">
      <w:pPr>
        <w:ind w:left="851" w:right="850"/>
        <w:jc w:val="both"/>
        <w:rPr>
          <w:rFonts w:ascii="Palatino Linotype" w:hAnsi="Palatino Linotype" w:cs="Arial"/>
          <w:sz w:val="22"/>
          <w:szCs w:val="22"/>
        </w:rPr>
      </w:pPr>
    </w:p>
    <w:p w:rsidR="005A1BA8" w:rsidRPr="00F05839" w:rsidRDefault="005A1BA8" w:rsidP="000E1C6A">
      <w:pPr>
        <w:autoSpaceDE w:val="0"/>
        <w:autoSpaceDN w:val="0"/>
        <w:adjustRightInd w:val="0"/>
        <w:spacing w:line="360" w:lineRule="auto"/>
        <w:jc w:val="both"/>
        <w:rPr>
          <w:rFonts w:ascii="Palatino Linotype" w:hAnsi="Palatino Linotype" w:cs="Arial"/>
        </w:rPr>
      </w:pPr>
      <w:r w:rsidRPr="00F05839">
        <w:rPr>
          <w:rFonts w:ascii="Palatino Linotype" w:hAnsi="Palatino Linotype" w:cs="Arial"/>
        </w:rPr>
        <w:t xml:space="preserve">Siendo aplicable, el Criterio </w:t>
      </w:r>
      <w:r w:rsidRPr="00F0583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05839">
        <w:rPr>
          <w:rFonts w:ascii="Palatino Linotype" w:hAnsi="Palatino Linotype" w:cs="Arial"/>
        </w:rPr>
        <w:t>cuyo rubro y texto dispone:</w:t>
      </w:r>
    </w:p>
    <w:p w:rsidR="005A1BA8" w:rsidRPr="00F05839" w:rsidRDefault="005A1BA8" w:rsidP="000E1C6A">
      <w:pPr>
        <w:ind w:left="851" w:right="850"/>
        <w:jc w:val="both"/>
        <w:rPr>
          <w:rFonts w:ascii="Palatino Linotype" w:hAnsi="Palatino Linotype" w:cs="Arial"/>
        </w:rPr>
      </w:pPr>
    </w:p>
    <w:p w:rsidR="005A1BA8" w:rsidRPr="00F05839" w:rsidRDefault="005A1BA8" w:rsidP="000E1C6A">
      <w:pPr>
        <w:ind w:left="851" w:right="901"/>
        <w:jc w:val="both"/>
        <w:rPr>
          <w:rFonts w:ascii="Palatino Linotype" w:hAnsi="Palatino Linotype" w:cs="Arial"/>
          <w:b/>
          <w:i/>
          <w:sz w:val="22"/>
          <w:szCs w:val="22"/>
          <w:lang w:eastAsia="es-MX"/>
        </w:rPr>
      </w:pPr>
      <w:r w:rsidRPr="00F05839">
        <w:rPr>
          <w:rFonts w:ascii="Palatino Linotype" w:hAnsi="Palatino Linotype" w:cs="Arial"/>
          <w:b/>
          <w:sz w:val="22"/>
          <w:szCs w:val="22"/>
          <w:lang w:eastAsia="es-MX"/>
        </w:rPr>
        <w:t>“</w:t>
      </w:r>
      <w:r w:rsidRPr="00F05839">
        <w:rPr>
          <w:rFonts w:ascii="Palatino Linotype" w:hAnsi="Palatino Linotype" w:cs="Arial"/>
          <w:b/>
          <w:i/>
          <w:sz w:val="22"/>
          <w:szCs w:val="22"/>
          <w:lang w:eastAsia="es-MX"/>
        </w:rPr>
        <w:t>CRITERIO 0002-11</w:t>
      </w:r>
    </w:p>
    <w:p w:rsidR="005A1BA8" w:rsidRPr="00F05839" w:rsidRDefault="005A1BA8" w:rsidP="000E1C6A">
      <w:pPr>
        <w:ind w:left="851" w:right="901"/>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F05839">
        <w:rPr>
          <w:rFonts w:ascii="Palatino Linotype" w:hAnsi="Palatino Linotype" w:cs="Arial"/>
          <w:b/>
          <w:bCs/>
          <w:i/>
          <w:sz w:val="22"/>
          <w:szCs w:val="22"/>
          <w:lang w:eastAsia="es-MX"/>
        </w:rPr>
        <w:t xml:space="preserve">V, XV, Y XVI, </w:t>
      </w:r>
      <w:r w:rsidRPr="00F05839">
        <w:rPr>
          <w:rFonts w:ascii="Palatino Linotype" w:hAnsi="Palatino Linotype" w:cs="Arial"/>
          <w:b/>
          <w:i/>
          <w:sz w:val="22"/>
          <w:szCs w:val="22"/>
          <w:lang w:eastAsia="es-MX"/>
        </w:rPr>
        <w:t>3°, 4°, 11 Y 41.</w:t>
      </w:r>
      <w:r w:rsidRPr="00F0583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A1BA8" w:rsidRPr="00F05839" w:rsidRDefault="005A1BA8" w:rsidP="000E1C6A">
      <w:pPr>
        <w:ind w:left="851" w:right="850"/>
        <w:jc w:val="both"/>
        <w:rPr>
          <w:rFonts w:ascii="Palatino Linotype" w:hAnsi="Palatino Linotype" w:cs="Arial"/>
          <w:i/>
          <w:sz w:val="22"/>
          <w:szCs w:val="22"/>
          <w:lang w:eastAsia="es-MX"/>
        </w:rPr>
      </w:pPr>
      <w:r w:rsidRPr="00F05839">
        <w:rPr>
          <w:rFonts w:ascii="Palatino Linotype" w:hAnsi="Palatino Linotype" w:cs="Arial"/>
          <w:i/>
          <w:sz w:val="22"/>
          <w:szCs w:val="22"/>
          <w:lang w:eastAsia="es-MX"/>
        </w:rPr>
        <w:t>En consecuencia el acceso a la información se refiere a que se cumplan cualquiera de los siguientes tres supuestos:</w:t>
      </w:r>
    </w:p>
    <w:p w:rsidR="005A1BA8" w:rsidRPr="00F05839" w:rsidRDefault="005A1BA8" w:rsidP="000E1C6A">
      <w:pPr>
        <w:ind w:left="851" w:right="901"/>
        <w:jc w:val="both"/>
        <w:rPr>
          <w:rFonts w:ascii="Palatino Linotype" w:hAnsi="Palatino Linotype" w:cs="Arial"/>
          <w:b/>
          <w:i/>
          <w:sz w:val="22"/>
          <w:szCs w:val="22"/>
          <w:u w:val="single"/>
          <w:lang w:eastAsia="es-MX"/>
        </w:rPr>
      </w:pPr>
      <w:r w:rsidRPr="00F0583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5A1BA8" w:rsidRPr="00F05839" w:rsidRDefault="005A1BA8" w:rsidP="000E1C6A">
      <w:pPr>
        <w:ind w:left="851" w:right="901"/>
        <w:jc w:val="both"/>
        <w:rPr>
          <w:rFonts w:ascii="Palatino Linotype" w:hAnsi="Palatino Linotype" w:cs="Arial"/>
          <w:i/>
          <w:sz w:val="22"/>
          <w:szCs w:val="22"/>
          <w:lang w:eastAsia="es-MX"/>
        </w:rPr>
      </w:pPr>
      <w:r w:rsidRPr="00F05839">
        <w:rPr>
          <w:rFonts w:ascii="Palatino Linotype" w:hAnsi="Palatino Linotype" w:cs="Arial"/>
          <w:i/>
          <w:sz w:val="22"/>
          <w:szCs w:val="22"/>
          <w:lang w:eastAsia="es-MX"/>
        </w:rPr>
        <w:lastRenderedPageBreak/>
        <w:t>2) Que se trate de información registrada en cualquier soporte documental, que en ejercicio de las atribuciones conferidas, sea administrada por los Sujetos Obligados, y</w:t>
      </w:r>
    </w:p>
    <w:p w:rsidR="005A1BA8" w:rsidRPr="00F05839" w:rsidRDefault="005A1BA8" w:rsidP="000E1C6A">
      <w:pPr>
        <w:ind w:left="851" w:right="901"/>
        <w:jc w:val="both"/>
        <w:rPr>
          <w:rFonts w:ascii="Palatino Linotype" w:hAnsi="Palatino Linotype" w:cs="Arial"/>
          <w:i/>
          <w:sz w:val="22"/>
          <w:szCs w:val="22"/>
          <w:lang w:eastAsia="es-MX"/>
        </w:rPr>
      </w:pPr>
      <w:r w:rsidRPr="00F05839">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5A1BA8" w:rsidRPr="00F05839" w:rsidRDefault="005A1BA8" w:rsidP="000E1C6A">
      <w:pPr>
        <w:tabs>
          <w:tab w:val="left" w:pos="851"/>
        </w:tabs>
        <w:ind w:right="901"/>
        <w:jc w:val="both"/>
        <w:rPr>
          <w:rFonts w:ascii="Palatino Linotype" w:hAnsi="Palatino Linotype" w:cs="Arial"/>
          <w:i/>
          <w:sz w:val="22"/>
          <w:szCs w:val="22"/>
        </w:rPr>
      </w:pPr>
      <w:r w:rsidRPr="00F05839">
        <w:rPr>
          <w:rFonts w:ascii="Palatino Linotype" w:hAnsi="Palatino Linotype" w:cs="Arial"/>
          <w:sz w:val="22"/>
          <w:szCs w:val="22"/>
          <w:lang w:eastAsia="es-MX"/>
        </w:rPr>
        <w:tab/>
        <w:t>(Énfasis Añadido)</w:t>
      </w:r>
    </w:p>
    <w:p w:rsidR="005A1BA8" w:rsidRPr="00F05839" w:rsidRDefault="005A1BA8" w:rsidP="000E1C6A">
      <w:pPr>
        <w:tabs>
          <w:tab w:val="left" w:pos="851"/>
        </w:tabs>
        <w:ind w:right="901"/>
        <w:jc w:val="both"/>
        <w:rPr>
          <w:rFonts w:ascii="Palatino Linotype" w:hAnsi="Palatino Linotype" w:cs="Arial"/>
          <w:i/>
          <w:szCs w:val="22"/>
        </w:rPr>
      </w:pPr>
    </w:p>
    <w:p w:rsidR="005A1BA8" w:rsidRPr="00F05839" w:rsidRDefault="005A1BA8" w:rsidP="000E1C6A">
      <w:pPr>
        <w:spacing w:line="360" w:lineRule="auto"/>
        <w:jc w:val="both"/>
        <w:rPr>
          <w:rFonts w:ascii="Palatino Linotype" w:hAnsi="Palatino Linotype" w:cs="Arial"/>
        </w:rPr>
      </w:pPr>
      <w:r w:rsidRPr="00F05839">
        <w:rPr>
          <w:rFonts w:ascii="Palatino Linotype" w:hAnsi="Palatino Linotype" w:cs="Arial"/>
        </w:rPr>
        <w:t xml:space="preserve">Una vez precisado lo anterior, se procede al análisis de la totalidad de las constancias que integran el expediente electrónico del </w:t>
      </w:r>
      <w:r w:rsidRPr="00F05839">
        <w:rPr>
          <w:rFonts w:ascii="Palatino Linotype" w:hAnsi="Palatino Linotype" w:cs="Arial"/>
          <w:b/>
        </w:rPr>
        <w:t>SAIMEX</w:t>
      </w:r>
      <w:r w:rsidRPr="00F05839">
        <w:rPr>
          <w:rFonts w:ascii="Palatino Linotype" w:hAnsi="Palatino Linotype" w:cs="Arial"/>
        </w:rPr>
        <w:t xml:space="preserve">, a efecto de determinar si con la información remitida por </w:t>
      </w:r>
      <w:r w:rsidRPr="00F05839">
        <w:rPr>
          <w:rFonts w:ascii="Palatino Linotype" w:hAnsi="Palatino Linotype" w:cs="Arial"/>
          <w:b/>
        </w:rPr>
        <w:t>EL SUJETO OBLIGADO</w:t>
      </w:r>
      <w:r w:rsidRPr="00F05839">
        <w:rPr>
          <w:rFonts w:ascii="Palatino Linotype" w:hAnsi="Palatino Linotype" w:cs="Arial"/>
        </w:rPr>
        <w:t xml:space="preserve"> a través de su respuesta se colma  lo requerido en la solicitud materia del presente asunto.</w:t>
      </w:r>
    </w:p>
    <w:p w:rsidR="005A1BA8" w:rsidRPr="00F05839" w:rsidRDefault="005A1BA8" w:rsidP="000E1C6A">
      <w:pPr>
        <w:spacing w:line="360" w:lineRule="auto"/>
        <w:jc w:val="both"/>
        <w:rPr>
          <w:rFonts w:ascii="Palatino Linotype" w:hAnsi="Palatino Linotype" w:cs="Arial"/>
        </w:rPr>
      </w:pPr>
    </w:p>
    <w:p w:rsidR="00E149E9" w:rsidRPr="00F05839" w:rsidRDefault="005A1BA8" w:rsidP="000E1C6A">
      <w:pPr>
        <w:autoSpaceDE w:val="0"/>
        <w:autoSpaceDN w:val="0"/>
        <w:adjustRightInd w:val="0"/>
        <w:spacing w:line="360" w:lineRule="auto"/>
        <w:ind w:right="49"/>
        <w:jc w:val="both"/>
        <w:rPr>
          <w:rFonts w:ascii="Palatino Linotype" w:hAnsi="Palatino Linotype" w:cs="Arial"/>
        </w:rPr>
      </w:pPr>
      <w:r w:rsidRPr="00F05839">
        <w:rPr>
          <w:rFonts w:ascii="Palatino Linotype" w:hAnsi="Palatino Linotype" w:cs="Arial"/>
        </w:rPr>
        <w:t xml:space="preserve">Atento a lo anterior, es conveniente recordar que el particular </w:t>
      </w:r>
      <w:r w:rsidR="00526CD3" w:rsidRPr="00F05839">
        <w:rPr>
          <w:rFonts w:ascii="Palatino Linotype" w:hAnsi="Palatino Linotype" w:cs="Arial"/>
        </w:rPr>
        <w:t xml:space="preserve">solicitó </w:t>
      </w:r>
      <w:r w:rsidRPr="00F05839">
        <w:rPr>
          <w:rFonts w:ascii="Palatino Linotype" w:hAnsi="Palatino Linotype" w:cs="Arial"/>
        </w:rPr>
        <w:t>las evidencias de evaluación, es decir</w:t>
      </w:r>
      <w:r w:rsidR="00107FBF" w:rsidRPr="00F05839">
        <w:rPr>
          <w:rFonts w:ascii="Palatino Linotype" w:hAnsi="Palatino Linotype" w:cs="Arial"/>
        </w:rPr>
        <w:t>,</w:t>
      </w:r>
      <w:r w:rsidRPr="00F05839">
        <w:rPr>
          <w:rFonts w:ascii="Palatino Linotype" w:hAnsi="Palatino Linotype" w:cs="Arial"/>
        </w:rPr>
        <w:t xml:space="preserve"> los exámenes que como tiempo completo aplic</w:t>
      </w:r>
      <w:r w:rsidR="00107FBF" w:rsidRPr="00F05839">
        <w:rPr>
          <w:rFonts w:ascii="Palatino Linotype" w:hAnsi="Palatino Linotype" w:cs="Arial"/>
        </w:rPr>
        <w:t>ó</w:t>
      </w:r>
      <w:r w:rsidRPr="00F05839">
        <w:rPr>
          <w:rFonts w:ascii="Palatino Linotype" w:hAnsi="Palatino Linotype" w:cs="Arial"/>
        </w:rPr>
        <w:t xml:space="preserve"> la Maestra que refiere en su solicitud</w:t>
      </w:r>
      <w:r w:rsidR="00107FBF" w:rsidRPr="00F05839">
        <w:rPr>
          <w:rFonts w:ascii="Palatino Linotype" w:hAnsi="Palatino Linotype" w:cs="Arial"/>
        </w:rPr>
        <w:t xml:space="preserve"> de información</w:t>
      </w:r>
      <w:r w:rsidRPr="00F05839">
        <w:rPr>
          <w:rFonts w:ascii="Palatino Linotype" w:hAnsi="Palatino Linotype" w:cs="Arial"/>
        </w:rPr>
        <w:t xml:space="preserve">; atento a ello, </w:t>
      </w:r>
      <w:r w:rsidRPr="00F05839">
        <w:rPr>
          <w:rFonts w:ascii="Palatino Linotype" w:hAnsi="Palatino Linotype" w:cs="Arial"/>
          <w:b/>
        </w:rPr>
        <w:t xml:space="preserve">EL SUJETO OBLIGADO </w:t>
      </w:r>
      <w:r w:rsidRPr="00F05839">
        <w:rPr>
          <w:rFonts w:ascii="Palatino Linotype" w:hAnsi="Palatino Linotype" w:cs="Arial"/>
        </w:rPr>
        <w:t xml:space="preserve">mediante respuesta </w:t>
      </w:r>
      <w:r w:rsidR="00526CD3" w:rsidRPr="00F05839">
        <w:rPr>
          <w:rFonts w:ascii="Palatino Linotype" w:hAnsi="Palatino Linotype" w:cs="Arial"/>
        </w:rPr>
        <w:t>indic</w:t>
      </w:r>
      <w:r w:rsidR="00107FBF" w:rsidRPr="00F05839">
        <w:rPr>
          <w:rFonts w:ascii="Palatino Linotype" w:hAnsi="Palatino Linotype" w:cs="Arial"/>
        </w:rPr>
        <w:t>ó</w:t>
      </w:r>
      <w:r w:rsidR="00526CD3" w:rsidRPr="00F05839">
        <w:rPr>
          <w:rFonts w:ascii="Palatino Linotype" w:hAnsi="Palatino Linotype" w:cs="Arial"/>
        </w:rPr>
        <w:t xml:space="preserve"> al particular que debía realizar el pago por la cantidad de $181.20 (ciento ochenta y un pesos 20/100 M.N.) en razón de que el costo es de $0.60 (sesenta centavos), por el escaneo y digitalización de cada hoja relativa a los documentos que sea</w:t>
      </w:r>
      <w:r w:rsidR="00CD1A7C" w:rsidRPr="00F05839">
        <w:rPr>
          <w:rFonts w:ascii="Palatino Linotype" w:hAnsi="Palatino Linotype" w:cs="Arial"/>
        </w:rPr>
        <w:t>n</w:t>
      </w:r>
      <w:r w:rsidR="00526CD3" w:rsidRPr="00F05839">
        <w:rPr>
          <w:rFonts w:ascii="Palatino Linotype" w:hAnsi="Palatino Linotype" w:cs="Arial"/>
        </w:rPr>
        <w:t xml:space="preserve"> entregados vía </w:t>
      </w:r>
      <w:r w:rsidR="00526CD3" w:rsidRPr="00F05839">
        <w:rPr>
          <w:rFonts w:ascii="Palatino Linotype" w:hAnsi="Palatino Linotype" w:cs="Arial"/>
          <w:b/>
        </w:rPr>
        <w:t>SAIMEX</w:t>
      </w:r>
      <w:r w:rsidR="00526CD3" w:rsidRPr="00F05839">
        <w:rPr>
          <w:rFonts w:ascii="Palatino Linotype" w:hAnsi="Palatino Linotype" w:cs="Arial"/>
        </w:rPr>
        <w:t xml:space="preserve">, pata tal efecto informó el procedimiento a realizar para poder obtener </w:t>
      </w:r>
      <w:r w:rsidR="00E149E9" w:rsidRPr="00F05839">
        <w:rPr>
          <w:rFonts w:ascii="Palatino Linotype" w:hAnsi="Palatino Linotype" w:cs="Arial"/>
        </w:rPr>
        <w:t>el recibo de pago</w:t>
      </w:r>
      <w:r w:rsidR="00107FBF" w:rsidRPr="00F05839">
        <w:rPr>
          <w:rFonts w:ascii="Palatino Linotype" w:hAnsi="Palatino Linotype" w:cs="Arial"/>
        </w:rPr>
        <w:t xml:space="preserve"> solicitando </w:t>
      </w:r>
      <w:proofErr w:type="spellStart"/>
      <w:r w:rsidR="00107FBF" w:rsidRPr="00F05839">
        <w:rPr>
          <w:rFonts w:ascii="Palatino Linotype" w:hAnsi="Palatino Linotype" w:cs="Arial"/>
        </w:rPr>
        <w:t>el</w:t>
      </w:r>
      <w:proofErr w:type="spellEnd"/>
      <w:r w:rsidR="00107FBF" w:rsidRPr="00F05839">
        <w:rPr>
          <w:rFonts w:ascii="Palatino Linotype" w:hAnsi="Palatino Linotype" w:cs="Arial"/>
        </w:rPr>
        <w:t xml:space="preserve"> </w:t>
      </w:r>
      <w:r w:rsidR="00E149E9" w:rsidRPr="00F05839">
        <w:rPr>
          <w:rFonts w:ascii="Palatino Linotype" w:hAnsi="Palatino Linotype" w:cs="Arial"/>
        </w:rPr>
        <w:t>envió de dicho comprobante al correo institucional, a efecto de que estuviera en posibilidad de entregar la información en la modalidad solicitada; motivo por el cual</w:t>
      </w:r>
      <w:r w:rsidR="00107FBF" w:rsidRPr="00F05839">
        <w:rPr>
          <w:rFonts w:ascii="Palatino Linotype" w:hAnsi="Palatino Linotype" w:cs="Arial"/>
        </w:rPr>
        <w:t>,</w:t>
      </w:r>
      <w:r w:rsidR="00E149E9" w:rsidRPr="00F05839">
        <w:rPr>
          <w:rFonts w:ascii="Palatino Linotype" w:hAnsi="Palatino Linotype" w:cs="Arial"/>
        </w:rPr>
        <w:t xml:space="preserve"> el particular presentó el recurso de revisión en estudio. </w:t>
      </w:r>
    </w:p>
    <w:p w:rsidR="00526CD3" w:rsidRPr="00F05839" w:rsidRDefault="00E149E9" w:rsidP="000E1C6A">
      <w:pPr>
        <w:autoSpaceDE w:val="0"/>
        <w:autoSpaceDN w:val="0"/>
        <w:adjustRightInd w:val="0"/>
        <w:spacing w:line="360" w:lineRule="auto"/>
        <w:ind w:right="49"/>
        <w:jc w:val="both"/>
        <w:rPr>
          <w:rFonts w:ascii="Palatino Linotype" w:hAnsi="Palatino Linotype" w:cs="Arial"/>
        </w:rPr>
      </w:pPr>
      <w:r w:rsidRPr="00F05839">
        <w:rPr>
          <w:rFonts w:ascii="Palatino Linotype" w:hAnsi="Palatino Linotype" w:cs="Arial"/>
        </w:rPr>
        <w:t xml:space="preserve"> </w:t>
      </w:r>
    </w:p>
    <w:p w:rsidR="009C2718" w:rsidRPr="00F05839" w:rsidRDefault="00520CA8" w:rsidP="000E1C6A">
      <w:pPr>
        <w:autoSpaceDE w:val="0"/>
        <w:autoSpaceDN w:val="0"/>
        <w:adjustRightInd w:val="0"/>
        <w:spacing w:line="360" w:lineRule="auto"/>
        <w:ind w:right="49"/>
        <w:jc w:val="both"/>
        <w:rPr>
          <w:rFonts w:ascii="Palatino Linotype" w:hAnsi="Palatino Linotype" w:cs="Arial"/>
        </w:rPr>
      </w:pPr>
      <w:r w:rsidRPr="00F05839">
        <w:rPr>
          <w:rFonts w:ascii="Palatino Linotype" w:hAnsi="Palatino Linotype" w:cs="Arial"/>
        </w:rPr>
        <w:t xml:space="preserve">Sin embargo, </w:t>
      </w:r>
      <w:r w:rsidR="009C2718" w:rsidRPr="00F05839">
        <w:rPr>
          <w:rFonts w:ascii="Palatino Linotype" w:hAnsi="Palatino Linotype"/>
          <w:lang w:eastAsia="es-MX"/>
        </w:rPr>
        <w:t>e</w:t>
      </w:r>
      <w:r w:rsidR="009C2718" w:rsidRPr="00F05839">
        <w:rPr>
          <w:rFonts w:ascii="Palatino Linotype" w:eastAsia="MS Mincho" w:hAnsi="Palatino Linotype" w:cs="Bookman Old Style"/>
          <w:lang w:eastAsia="es-MX"/>
        </w:rPr>
        <w:t xml:space="preserve">s pertinente enfatizar que si bien el </w:t>
      </w:r>
      <w:r w:rsidR="009C2718" w:rsidRPr="00F05839">
        <w:rPr>
          <w:rFonts w:ascii="Palatino Linotype" w:eastAsia="MS Mincho" w:hAnsi="Palatino Linotype" w:cs="Bookman Old Style"/>
          <w:b/>
          <w:lang w:eastAsia="es-MX"/>
        </w:rPr>
        <w:t>SUJETO OBLIGADO</w:t>
      </w:r>
      <w:r w:rsidR="009C2718" w:rsidRPr="00F05839">
        <w:rPr>
          <w:rFonts w:ascii="Palatino Linotype" w:eastAsia="MS Mincho" w:hAnsi="Palatino Linotype" w:cs="Bookman Old Style"/>
          <w:lang w:eastAsia="es-MX"/>
        </w:rPr>
        <w:t xml:space="preserve"> posee los exámenes </w:t>
      </w:r>
      <w:r w:rsidR="00345C38" w:rsidRPr="00F05839">
        <w:rPr>
          <w:rFonts w:ascii="Palatino Linotype" w:eastAsia="MS Mincho" w:hAnsi="Palatino Linotype" w:cs="Bookman Old Style"/>
          <w:lang w:eastAsia="es-MX"/>
        </w:rPr>
        <w:t xml:space="preserve">que como tiempo completo fueron </w:t>
      </w:r>
      <w:r w:rsidR="009C2718" w:rsidRPr="00F05839">
        <w:rPr>
          <w:rFonts w:ascii="Palatino Linotype" w:eastAsia="MS Mincho" w:hAnsi="Palatino Linotype" w:cs="Bookman Old Style"/>
          <w:lang w:eastAsia="es-MX"/>
        </w:rPr>
        <w:t>aplicados por la Maestra que refiere en su solicitud, lo cierto es que</w:t>
      </w:r>
      <w:r w:rsidR="009027DB" w:rsidRPr="00F05839">
        <w:rPr>
          <w:rFonts w:ascii="Palatino Linotype" w:eastAsia="MS Mincho" w:hAnsi="Palatino Linotype" w:cs="Bookman Old Style"/>
          <w:lang w:eastAsia="es-MX"/>
        </w:rPr>
        <w:t>,</w:t>
      </w:r>
      <w:r w:rsidR="009027DB" w:rsidRPr="00F05839">
        <w:rPr>
          <w:rFonts w:ascii="Palatino Linotype" w:hAnsi="Palatino Linotype" w:cs="Arial"/>
        </w:rPr>
        <w:t xml:space="preserve"> el derecho de acceso a la información pública tiene como </w:t>
      </w:r>
      <w:r w:rsidR="009027DB" w:rsidRPr="00F05839">
        <w:rPr>
          <w:rFonts w:ascii="Palatino Linotype" w:hAnsi="Palatino Linotype" w:cs="Arial"/>
        </w:rPr>
        <w:lastRenderedPageBreak/>
        <w:t>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rsidR="009027DB" w:rsidRPr="00F05839" w:rsidRDefault="009027DB" w:rsidP="000E1C6A">
      <w:pPr>
        <w:autoSpaceDE w:val="0"/>
        <w:autoSpaceDN w:val="0"/>
        <w:adjustRightInd w:val="0"/>
        <w:spacing w:line="360" w:lineRule="auto"/>
        <w:ind w:right="49"/>
        <w:jc w:val="both"/>
        <w:rPr>
          <w:rFonts w:ascii="Palatino Linotype" w:hAnsi="Palatino Linotype" w:cs="Arial"/>
        </w:rPr>
      </w:pPr>
    </w:p>
    <w:p w:rsidR="00453185" w:rsidRPr="00F05839" w:rsidRDefault="00752A67" w:rsidP="000E1C6A">
      <w:pPr>
        <w:autoSpaceDE w:val="0"/>
        <w:autoSpaceDN w:val="0"/>
        <w:adjustRightInd w:val="0"/>
        <w:spacing w:line="360" w:lineRule="auto"/>
        <w:ind w:right="49"/>
        <w:jc w:val="both"/>
        <w:rPr>
          <w:rFonts w:ascii="Palatino Linotype" w:eastAsia="MS Mincho" w:hAnsi="Palatino Linotype"/>
          <w:lang w:val="es-ES_tradnl"/>
        </w:rPr>
      </w:pPr>
      <w:r w:rsidRPr="00F05839">
        <w:rPr>
          <w:rFonts w:ascii="Palatino Linotype" w:hAnsi="Palatino Linotype" w:cs="Arial"/>
        </w:rPr>
        <w:t xml:space="preserve">Atento a ello, y en razón de que </w:t>
      </w:r>
      <w:r w:rsidR="009027DB" w:rsidRPr="00F05839">
        <w:rPr>
          <w:rFonts w:ascii="Palatino Linotype" w:hAnsi="Palatino Linotype" w:cs="Arial"/>
        </w:rPr>
        <w:t>los exámenes solicitados por el particular</w:t>
      </w:r>
      <w:r w:rsidRPr="00F05839">
        <w:rPr>
          <w:rFonts w:ascii="Palatino Linotype" w:hAnsi="Palatino Linotype" w:cs="Arial"/>
        </w:rPr>
        <w:t xml:space="preserve">, contienen </w:t>
      </w:r>
      <w:r w:rsidRPr="00F05839">
        <w:rPr>
          <w:rFonts w:ascii="Palatino Linotype" w:eastAsia="MS Mincho" w:hAnsi="Palatino Linotype"/>
          <w:lang w:val="es-ES_tradnl"/>
        </w:rPr>
        <w:t xml:space="preserve">datos personales concernientes a la capacidad intelectual de las personas sometidas a éstos y al no aportar elementos de utilidad de acceso a la información pública, ni a la rendición de cuentas, este Órgano Garante determina que no es procedente la entrega de los mismos, por lo que </w:t>
      </w:r>
      <w:r w:rsidRPr="00F05839">
        <w:rPr>
          <w:rFonts w:ascii="Palatino Linotype" w:eastAsia="MS Mincho" w:hAnsi="Palatino Linotype"/>
          <w:b/>
          <w:lang w:val="es-ES_tradnl"/>
        </w:rPr>
        <w:t xml:space="preserve">EL SUJETO OBLIGADO </w:t>
      </w:r>
      <w:r w:rsidRPr="00F05839">
        <w:rPr>
          <w:rFonts w:ascii="Palatino Linotype" w:eastAsia="MS Mincho" w:hAnsi="Palatino Linotype"/>
          <w:lang w:val="es-ES_tradnl"/>
        </w:rPr>
        <w:t>deberá clasificar dicha información como confidencial.</w:t>
      </w:r>
    </w:p>
    <w:p w:rsidR="00453185" w:rsidRPr="00F05839" w:rsidRDefault="00453185" w:rsidP="000E1C6A">
      <w:pPr>
        <w:autoSpaceDE w:val="0"/>
        <w:autoSpaceDN w:val="0"/>
        <w:adjustRightInd w:val="0"/>
        <w:spacing w:line="360" w:lineRule="auto"/>
        <w:ind w:right="49"/>
        <w:jc w:val="both"/>
        <w:rPr>
          <w:rFonts w:ascii="Palatino Linotype" w:eastAsia="MS Mincho" w:hAnsi="Palatino Linotype"/>
          <w:lang w:val="es-ES_tradnl"/>
        </w:rPr>
      </w:pPr>
    </w:p>
    <w:p w:rsidR="00F16ADE" w:rsidRPr="00F05839" w:rsidRDefault="00345C38" w:rsidP="000E1C6A">
      <w:pPr>
        <w:spacing w:line="360" w:lineRule="auto"/>
        <w:ind w:right="49"/>
        <w:jc w:val="both"/>
        <w:rPr>
          <w:rFonts w:ascii="Palatino Linotype" w:hAnsi="Palatino Linotype" w:cs="Arial"/>
        </w:rPr>
      </w:pPr>
      <w:r w:rsidRPr="00F05839">
        <w:rPr>
          <w:rFonts w:ascii="Palatino Linotype" w:hAnsi="Palatino Linotype" w:cs="Arial"/>
        </w:rPr>
        <w:t>Es así que</w:t>
      </w:r>
      <w:r w:rsidR="00BB445A" w:rsidRPr="00F05839">
        <w:rPr>
          <w:rFonts w:ascii="Palatino Linotype" w:hAnsi="Palatino Linotype" w:cs="Arial"/>
        </w:rPr>
        <w:t>, r</w:t>
      </w:r>
      <w:proofErr w:type="spellStart"/>
      <w:r w:rsidR="00BB445A" w:rsidRPr="00F05839">
        <w:rPr>
          <w:rFonts w:ascii="Palatino Linotype" w:eastAsia="Calibri" w:hAnsi="Palatino Linotype" w:cs="Arial"/>
          <w:lang w:val="es-ES" w:eastAsia="es-MX"/>
        </w:rPr>
        <w:t>esulta</w:t>
      </w:r>
      <w:proofErr w:type="spellEnd"/>
      <w:r w:rsidR="00BB445A" w:rsidRPr="00F05839">
        <w:rPr>
          <w:rFonts w:ascii="Palatino Linotype" w:eastAsia="Calibri" w:hAnsi="Palatino Linotype" w:cs="Arial"/>
          <w:lang w:val="es-ES" w:eastAsia="es-MX"/>
        </w:rPr>
        <w:t xml:space="preserve"> procedente la clasificación de la información cuando el soporte documental contiene datos personales, de conformidad con lo </w:t>
      </w:r>
      <w:r w:rsidR="00F16ADE" w:rsidRPr="00F05839">
        <w:rPr>
          <w:rFonts w:ascii="Palatino Linotype" w:hAnsi="Palatino Linotype" w:cs="Arial"/>
        </w:rPr>
        <w:t>dispuesto en los artículos 3</w:t>
      </w:r>
      <w:r w:rsidRPr="00F05839">
        <w:rPr>
          <w:rFonts w:ascii="Palatino Linotype" w:hAnsi="Palatino Linotype" w:cs="Arial"/>
        </w:rPr>
        <w:t>,</w:t>
      </w:r>
      <w:r w:rsidR="00F16ADE" w:rsidRPr="00F05839">
        <w:rPr>
          <w:rFonts w:ascii="Palatino Linotype" w:hAnsi="Palatino Linotype" w:cs="Arial"/>
        </w:rPr>
        <w:t xml:space="preserve"> fracciones IX, XX y XXI y 91 de la Ley de Transparencia y Acceso a la Información Pública del Estado de México y Municipios que establecen:</w:t>
      </w:r>
    </w:p>
    <w:p w:rsidR="00F16ADE" w:rsidRPr="00F05839" w:rsidRDefault="00F16ADE" w:rsidP="000E1C6A">
      <w:pPr>
        <w:ind w:right="49"/>
        <w:jc w:val="both"/>
        <w:rPr>
          <w:rFonts w:ascii="Palatino Linotype" w:hAnsi="Palatino Linotype" w:cs="Arial"/>
        </w:rPr>
      </w:pPr>
    </w:p>
    <w:p w:rsidR="00F16ADE" w:rsidRPr="00F05839" w:rsidRDefault="00F16ADE" w:rsidP="000E1C6A">
      <w:pPr>
        <w:ind w:left="851" w:right="851"/>
        <w:jc w:val="both"/>
        <w:rPr>
          <w:rFonts w:ascii="Palatino Linotype" w:hAnsi="Palatino Linotype" w:cs="Arial"/>
          <w:i/>
          <w:sz w:val="22"/>
          <w:szCs w:val="22"/>
        </w:rPr>
      </w:pPr>
      <w:r w:rsidRPr="00F05839">
        <w:rPr>
          <w:rFonts w:ascii="Palatino Linotype" w:hAnsi="Palatino Linotype" w:cs="Arial"/>
          <w:b/>
          <w:i/>
          <w:sz w:val="22"/>
          <w:szCs w:val="22"/>
        </w:rPr>
        <w:t>“Artículo 3.</w:t>
      </w:r>
      <w:r w:rsidRPr="00F05839">
        <w:rPr>
          <w:rFonts w:ascii="Palatino Linotype" w:hAnsi="Palatino Linotype" w:cs="Arial"/>
          <w:i/>
          <w:sz w:val="22"/>
          <w:szCs w:val="22"/>
        </w:rPr>
        <w:t xml:space="preserve"> Para los efectos de la presente Ley se entenderá por:</w:t>
      </w:r>
    </w:p>
    <w:p w:rsidR="00F16ADE" w:rsidRPr="00F05839" w:rsidRDefault="00F16ADE" w:rsidP="000E1C6A">
      <w:pPr>
        <w:ind w:left="851" w:right="851"/>
        <w:jc w:val="both"/>
        <w:rPr>
          <w:rFonts w:ascii="Palatino Linotype" w:hAnsi="Palatino Linotype" w:cs="Arial"/>
          <w:i/>
          <w:sz w:val="22"/>
          <w:szCs w:val="22"/>
        </w:rPr>
      </w:pPr>
      <w:r w:rsidRPr="00F05839">
        <w:rPr>
          <w:rFonts w:ascii="Palatino Linotype" w:hAnsi="Palatino Linotype" w:cs="Arial"/>
          <w:i/>
          <w:sz w:val="22"/>
          <w:szCs w:val="22"/>
        </w:rPr>
        <w:t>[…]</w:t>
      </w:r>
    </w:p>
    <w:p w:rsidR="00F16ADE" w:rsidRPr="00F05839" w:rsidRDefault="00F16ADE" w:rsidP="000E1C6A">
      <w:pPr>
        <w:ind w:left="851" w:right="851"/>
        <w:jc w:val="both"/>
        <w:rPr>
          <w:rFonts w:ascii="Palatino Linotype" w:hAnsi="Palatino Linotype" w:cs="Arial"/>
          <w:i/>
          <w:sz w:val="22"/>
          <w:szCs w:val="22"/>
        </w:rPr>
      </w:pPr>
      <w:r w:rsidRPr="00F05839">
        <w:rPr>
          <w:rFonts w:ascii="Palatino Linotype" w:hAnsi="Palatino Linotype" w:cs="Arial"/>
          <w:b/>
          <w:i/>
          <w:sz w:val="22"/>
          <w:szCs w:val="22"/>
        </w:rPr>
        <w:t>IX. Datos personales:</w:t>
      </w:r>
      <w:r w:rsidRPr="00F05839">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rsidR="00F16ADE" w:rsidRPr="00F05839" w:rsidRDefault="00F16ADE" w:rsidP="000E1C6A">
      <w:pPr>
        <w:ind w:left="851" w:right="851"/>
        <w:jc w:val="both"/>
        <w:rPr>
          <w:rFonts w:ascii="Palatino Linotype" w:hAnsi="Palatino Linotype" w:cs="Arial"/>
          <w:i/>
          <w:sz w:val="22"/>
          <w:szCs w:val="22"/>
        </w:rPr>
      </w:pPr>
      <w:r w:rsidRPr="00F05839">
        <w:rPr>
          <w:rFonts w:ascii="Palatino Linotype" w:hAnsi="Palatino Linotype" w:cs="Arial"/>
          <w:b/>
          <w:i/>
          <w:sz w:val="22"/>
          <w:szCs w:val="22"/>
        </w:rPr>
        <w:t>XX.</w:t>
      </w:r>
      <w:r w:rsidRPr="00F05839">
        <w:rPr>
          <w:rFonts w:ascii="Palatino Linotype" w:hAnsi="Palatino Linotype" w:cs="Arial"/>
          <w:i/>
          <w:sz w:val="22"/>
          <w:szCs w:val="22"/>
        </w:rPr>
        <w:t xml:space="preserve"> </w:t>
      </w:r>
      <w:r w:rsidRPr="00F05839">
        <w:rPr>
          <w:rFonts w:ascii="Palatino Linotype" w:hAnsi="Palatino Linotype" w:cs="Arial"/>
          <w:b/>
          <w:i/>
          <w:sz w:val="22"/>
          <w:szCs w:val="22"/>
        </w:rPr>
        <w:t>Información clasificada:</w:t>
      </w:r>
      <w:r w:rsidRPr="00F05839">
        <w:rPr>
          <w:rFonts w:ascii="Palatino Linotype" w:hAnsi="Palatino Linotype" w:cs="Arial"/>
          <w:i/>
          <w:sz w:val="22"/>
          <w:szCs w:val="22"/>
        </w:rPr>
        <w:t xml:space="preserve"> Aquella considerada por la presente Ley como reservada o confidencial;</w:t>
      </w:r>
    </w:p>
    <w:p w:rsidR="00F16ADE" w:rsidRPr="00F05839" w:rsidRDefault="00F16ADE" w:rsidP="000E1C6A">
      <w:pPr>
        <w:ind w:left="851" w:right="851"/>
        <w:jc w:val="both"/>
        <w:rPr>
          <w:rFonts w:ascii="Palatino Linotype" w:hAnsi="Palatino Linotype" w:cs="Arial"/>
          <w:i/>
          <w:sz w:val="22"/>
          <w:szCs w:val="22"/>
        </w:rPr>
      </w:pPr>
      <w:r w:rsidRPr="00F05839">
        <w:rPr>
          <w:rFonts w:ascii="Palatino Linotype" w:hAnsi="Palatino Linotype" w:cs="Arial"/>
          <w:b/>
          <w:i/>
          <w:sz w:val="22"/>
          <w:szCs w:val="22"/>
        </w:rPr>
        <w:t>XXI.</w:t>
      </w:r>
      <w:r w:rsidRPr="00F05839">
        <w:rPr>
          <w:rFonts w:ascii="Palatino Linotype" w:hAnsi="Palatino Linotype" w:cs="Arial"/>
          <w:i/>
          <w:sz w:val="22"/>
          <w:szCs w:val="22"/>
        </w:rPr>
        <w:t xml:space="preserve"> </w:t>
      </w:r>
      <w:r w:rsidRPr="00F05839">
        <w:rPr>
          <w:rFonts w:ascii="Palatino Linotype" w:hAnsi="Palatino Linotype" w:cs="Arial"/>
          <w:b/>
          <w:i/>
          <w:sz w:val="22"/>
          <w:szCs w:val="22"/>
        </w:rPr>
        <w:t>Información confidencial:</w:t>
      </w:r>
      <w:r w:rsidRPr="00F0583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16ADE" w:rsidRPr="00F05839" w:rsidRDefault="00F16ADE" w:rsidP="000E1C6A">
      <w:pPr>
        <w:ind w:left="851" w:right="851"/>
        <w:jc w:val="both"/>
        <w:rPr>
          <w:rFonts w:ascii="Palatino Linotype" w:hAnsi="Palatino Linotype" w:cs="Arial"/>
          <w:i/>
          <w:sz w:val="22"/>
          <w:szCs w:val="22"/>
        </w:rPr>
      </w:pPr>
      <w:r w:rsidRPr="00F05839">
        <w:rPr>
          <w:rFonts w:ascii="Palatino Linotype" w:hAnsi="Palatino Linotype" w:cs="Arial"/>
          <w:i/>
          <w:sz w:val="22"/>
          <w:szCs w:val="22"/>
        </w:rPr>
        <w:lastRenderedPageBreak/>
        <w:t>[…]</w:t>
      </w:r>
    </w:p>
    <w:p w:rsidR="00F16ADE" w:rsidRPr="00F05839" w:rsidRDefault="00F16ADE" w:rsidP="000E1C6A">
      <w:pPr>
        <w:ind w:left="851" w:right="851"/>
        <w:jc w:val="both"/>
        <w:rPr>
          <w:rFonts w:ascii="Palatino Linotype" w:hAnsi="Palatino Linotype" w:cs="Arial"/>
          <w:i/>
          <w:sz w:val="22"/>
          <w:szCs w:val="22"/>
        </w:rPr>
      </w:pPr>
      <w:r w:rsidRPr="00F05839">
        <w:rPr>
          <w:rFonts w:ascii="Palatino Linotype" w:hAnsi="Palatino Linotype" w:cs="Arial"/>
          <w:b/>
          <w:i/>
          <w:sz w:val="22"/>
          <w:szCs w:val="22"/>
        </w:rPr>
        <w:t xml:space="preserve">Artículo 91. </w:t>
      </w:r>
      <w:r w:rsidRPr="00F05839">
        <w:rPr>
          <w:rFonts w:ascii="Palatino Linotype" w:hAnsi="Palatino Linotype" w:cs="Arial"/>
          <w:i/>
          <w:sz w:val="22"/>
          <w:szCs w:val="22"/>
        </w:rPr>
        <w:t>El acceso a la información pública será restringido excepcionalmente, cuando ésta sea clasificada como reservada o confidencial.</w:t>
      </w:r>
    </w:p>
    <w:p w:rsidR="00F16ADE" w:rsidRPr="00F05839" w:rsidRDefault="00F16ADE" w:rsidP="000E1C6A">
      <w:pPr>
        <w:autoSpaceDE w:val="0"/>
        <w:autoSpaceDN w:val="0"/>
        <w:adjustRightInd w:val="0"/>
        <w:ind w:right="49"/>
        <w:jc w:val="both"/>
        <w:rPr>
          <w:rFonts w:ascii="Palatino Linotype" w:eastAsia="Calibri" w:hAnsi="Palatino Linotype" w:cs="Bookman Old Style,Bold"/>
          <w:bCs/>
          <w:color w:val="0D0D0D"/>
          <w:lang w:eastAsia="en-US"/>
        </w:rPr>
      </w:pPr>
    </w:p>
    <w:p w:rsidR="00F16ADE" w:rsidRPr="00F05839" w:rsidRDefault="00453185" w:rsidP="000E1C6A">
      <w:pPr>
        <w:autoSpaceDE w:val="0"/>
        <w:autoSpaceDN w:val="0"/>
        <w:adjustRightInd w:val="0"/>
        <w:spacing w:line="360" w:lineRule="auto"/>
        <w:ind w:right="49"/>
        <w:jc w:val="both"/>
        <w:rPr>
          <w:rFonts w:ascii="Palatino Linotype" w:hAnsi="Palatino Linotype" w:cs="Arial"/>
          <w:lang w:val="es-ES_tradnl"/>
        </w:rPr>
      </w:pPr>
      <w:r w:rsidRPr="00F05839">
        <w:rPr>
          <w:rFonts w:ascii="Palatino Linotype" w:eastAsia="Calibri" w:hAnsi="Palatino Linotype" w:cs="Bookman Old Style,Bold"/>
          <w:bCs/>
          <w:color w:val="0D0D0D"/>
          <w:lang w:eastAsia="en-US"/>
        </w:rPr>
        <w:t xml:space="preserve">No obstante, es </w:t>
      </w:r>
      <w:r w:rsidR="00345C38" w:rsidRPr="00F05839">
        <w:rPr>
          <w:rFonts w:ascii="Palatino Linotype" w:eastAsia="Calibri" w:hAnsi="Palatino Linotype" w:cs="Bookman Old Style,Bold"/>
          <w:bCs/>
          <w:color w:val="0D0D0D"/>
          <w:lang w:eastAsia="en-US"/>
        </w:rPr>
        <w:t>de</w:t>
      </w:r>
      <w:r w:rsidRPr="00F05839">
        <w:rPr>
          <w:rFonts w:ascii="Palatino Linotype" w:eastAsia="Calibri" w:hAnsi="Palatino Linotype" w:cs="Bookman Old Style,Bold"/>
          <w:bCs/>
          <w:color w:val="0D0D0D"/>
          <w:lang w:eastAsia="en-US"/>
        </w:rPr>
        <w:t xml:space="preserve"> precisar que la clasificación de la información no se da por el simple mandato de la ley, sino que </w:t>
      </w:r>
      <w:r w:rsidRPr="00F05839">
        <w:rPr>
          <w:rFonts w:ascii="Palatino Linotype" w:hAnsi="Palatino Linotype"/>
        </w:rPr>
        <w:t xml:space="preserve">es necesario que </w:t>
      </w:r>
      <w:r w:rsidRPr="00F05839">
        <w:rPr>
          <w:rFonts w:ascii="Palatino Linotype" w:hAnsi="Palatino Linotype"/>
          <w:b/>
        </w:rPr>
        <w:t xml:space="preserve">EL SUJETO OBLIGADO </w:t>
      </w:r>
      <w:r w:rsidRPr="00F05839">
        <w:rPr>
          <w:rFonts w:ascii="Palatino Linotype" w:hAnsi="Palatino Linotype"/>
        </w:rPr>
        <w:t xml:space="preserve">emita el </w:t>
      </w:r>
      <w:r w:rsidRPr="00F05839">
        <w:rPr>
          <w:rFonts w:ascii="Palatino Linotype" w:eastAsia="Calibri" w:hAnsi="Palatino Linotype" w:cs="Bookman Old Style,Bold"/>
          <w:bCs/>
          <w:color w:val="0D0D0D"/>
          <w:lang w:eastAsia="en-US"/>
        </w:rPr>
        <w:t>Acuerdo de clasificación de la información co</w:t>
      </w:r>
      <w:r w:rsidR="00F16ADE" w:rsidRPr="00F05839">
        <w:rPr>
          <w:rFonts w:ascii="Palatino Linotype" w:eastAsia="Calibri" w:hAnsi="Palatino Linotype" w:cs="Bookman Old Style,Bold"/>
          <w:bCs/>
          <w:color w:val="0D0D0D"/>
          <w:lang w:eastAsia="en-US"/>
        </w:rPr>
        <w:t xml:space="preserve">mo confidencial, cumpliendo con la </w:t>
      </w:r>
      <w:r w:rsidR="00F16ADE" w:rsidRPr="00F05839">
        <w:rPr>
          <w:rFonts w:ascii="Palatino Linotype" w:hAnsi="Palatino Linotype" w:cs="Arial"/>
          <w:lang w:val="es-ES_tradnl"/>
        </w:rPr>
        <w:t xml:space="preserve">forma y formalidades que la ley impone; </w:t>
      </w:r>
      <w:r w:rsidR="00F16ADE" w:rsidRPr="00F05839">
        <w:rPr>
          <w:rFonts w:ascii="Palatino Linotype" w:hAnsi="Palatino Linotype" w:cs="Arial"/>
        </w:rPr>
        <w:t>es</w:t>
      </w:r>
      <w:r w:rsidR="00F16ADE" w:rsidRPr="00F05839">
        <w:rPr>
          <w:rFonts w:ascii="Palatino Linotype" w:hAnsi="Palatino Linotype" w:cs="Arial"/>
          <w:lang w:val="es-ES_tradnl"/>
        </w:rPr>
        <w:t xml:space="preserve"> decir, mediante acuerdo debidamente fundado y motivado, en términos de los numerales 49, fracción VIII, 132 fracciones I, II y III, </w:t>
      </w:r>
      <w:r w:rsidR="00F16ADE" w:rsidRPr="00F05839">
        <w:rPr>
          <w:rFonts w:ascii="Palatino Linotype" w:hAnsi="Palatino Linotype" w:cs="Arial"/>
        </w:rPr>
        <w:t>y 143</w:t>
      </w:r>
      <w:r w:rsidR="00345C38" w:rsidRPr="00F05839">
        <w:rPr>
          <w:rFonts w:ascii="Palatino Linotype" w:hAnsi="Palatino Linotype" w:cs="Arial"/>
        </w:rPr>
        <w:t>,</w:t>
      </w:r>
      <w:r w:rsidR="00F16ADE" w:rsidRPr="00F05839">
        <w:rPr>
          <w:rFonts w:ascii="Palatino Linotype" w:hAnsi="Palatino Linotype" w:cs="Arial"/>
        </w:rPr>
        <w:t xml:space="preserve"> fracción I </w:t>
      </w:r>
      <w:r w:rsidR="00F16ADE" w:rsidRPr="00F05839">
        <w:rPr>
          <w:rFonts w:ascii="Palatino Linotype" w:hAnsi="Palatino Linotype" w:cs="Arial"/>
          <w:lang w:val="es-ES_tradnl"/>
        </w:rPr>
        <w:t xml:space="preserve">de la Ley de Transparencia y Acceso a la Información Pública del Estado de México y Municipios, </w:t>
      </w:r>
      <w:r w:rsidR="00345C38" w:rsidRPr="00F05839">
        <w:rPr>
          <w:rFonts w:ascii="Palatino Linotype" w:hAnsi="Palatino Linotype" w:cs="Arial"/>
          <w:lang w:val="es-ES_tradnl"/>
        </w:rPr>
        <w:t xml:space="preserve">los cuales disponen lo siguiente: </w:t>
      </w:r>
    </w:p>
    <w:p w:rsidR="00F16ADE" w:rsidRPr="00F05839" w:rsidRDefault="00F16ADE" w:rsidP="000E1C6A">
      <w:pPr>
        <w:autoSpaceDE w:val="0"/>
        <w:autoSpaceDN w:val="0"/>
        <w:adjustRightInd w:val="0"/>
        <w:ind w:right="49"/>
        <w:jc w:val="both"/>
        <w:rPr>
          <w:rFonts w:ascii="Palatino Linotype" w:hAnsi="Palatino Linotype" w:cs="Arial"/>
          <w:lang w:val="es-ES_tradnl"/>
        </w:rPr>
      </w:pPr>
    </w:p>
    <w:p w:rsidR="00F16ADE" w:rsidRPr="00F05839" w:rsidRDefault="00F16ADE" w:rsidP="000E1C6A">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 xml:space="preserve">“Artículo 49. </w:t>
      </w:r>
      <w:r w:rsidRPr="00F05839">
        <w:rPr>
          <w:rFonts w:ascii="Palatino Linotype" w:hAnsi="Palatino Linotype" w:cs="Arial"/>
          <w:i/>
          <w:sz w:val="22"/>
          <w:szCs w:val="22"/>
          <w:lang w:eastAsia="es-MX"/>
        </w:rPr>
        <w:t>Los Comités de Transparencia tendrán las siguientes atribuciones:</w:t>
      </w:r>
    </w:p>
    <w:p w:rsidR="00F16ADE" w:rsidRPr="00F05839" w:rsidRDefault="00F16ADE" w:rsidP="000E1C6A">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VIII.</w:t>
      </w:r>
      <w:r w:rsidRPr="00F05839">
        <w:rPr>
          <w:rFonts w:ascii="Palatino Linotype" w:hAnsi="Palatino Linotype" w:cs="Arial"/>
          <w:i/>
          <w:sz w:val="22"/>
          <w:szCs w:val="22"/>
          <w:lang w:eastAsia="es-MX"/>
        </w:rPr>
        <w:t xml:space="preserve"> Aprobar, modificar o revocar la clasificación de la información;</w:t>
      </w:r>
    </w:p>
    <w:p w:rsidR="00F16ADE" w:rsidRPr="00F05839" w:rsidRDefault="00F16ADE" w:rsidP="000E1C6A">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Artículo 132.</w:t>
      </w:r>
      <w:r w:rsidRPr="00F05839">
        <w:rPr>
          <w:rFonts w:ascii="Palatino Linotype" w:hAnsi="Palatino Linotype" w:cs="Arial"/>
          <w:i/>
          <w:sz w:val="22"/>
          <w:szCs w:val="22"/>
          <w:lang w:eastAsia="es-MX"/>
        </w:rPr>
        <w:t xml:space="preserve"> La clasificación de la información se llevará a cabo en el momento en que:</w:t>
      </w:r>
    </w:p>
    <w:p w:rsidR="00F16ADE" w:rsidRPr="00F05839" w:rsidRDefault="00F16ADE" w:rsidP="000E1C6A">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I.</w:t>
      </w:r>
      <w:r w:rsidRPr="00F05839">
        <w:rPr>
          <w:rFonts w:ascii="Palatino Linotype" w:hAnsi="Palatino Linotype" w:cs="Arial"/>
          <w:i/>
          <w:sz w:val="22"/>
          <w:szCs w:val="22"/>
          <w:lang w:eastAsia="es-MX"/>
        </w:rPr>
        <w:t xml:space="preserve"> Se reciba una solicitud de acceso a la información;</w:t>
      </w:r>
    </w:p>
    <w:p w:rsidR="00F16ADE" w:rsidRPr="00F05839" w:rsidRDefault="00F16ADE" w:rsidP="000E1C6A">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II.</w:t>
      </w:r>
      <w:r w:rsidRPr="00F05839">
        <w:rPr>
          <w:rFonts w:ascii="Palatino Linotype" w:hAnsi="Palatino Linotype" w:cs="Arial"/>
          <w:i/>
          <w:sz w:val="22"/>
          <w:szCs w:val="22"/>
          <w:lang w:eastAsia="es-MX"/>
        </w:rPr>
        <w:t xml:space="preserve"> Se determine mediante resolución de autoridad competente; o</w:t>
      </w:r>
    </w:p>
    <w:p w:rsidR="00F16ADE" w:rsidRPr="00F05839" w:rsidRDefault="00F16ADE" w:rsidP="000E1C6A">
      <w:pPr>
        <w:ind w:left="851" w:right="902"/>
        <w:jc w:val="both"/>
        <w:rPr>
          <w:rFonts w:ascii="Palatino Linotype" w:hAnsi="Palatino Linotype" w:cs="Arial"/>
          <w:i/>
          <w:sz w:val="22"/>
          <w:szCs w:val="22"/>
          <w:lang w:eastAsia="es-MX"/>
        </w:rPr>
      </w:pPr>
      <w:r w:rsidRPr="00F05839">
        <w:rPr>
          <w:rFonts w:ascii="Palatino Linotype" w:hAnsi="Palatino Linotype" w:cs="Arial"/>
          <w:i/>
          <w:sz w:val="22"/>
          <w:szCs w:val="22"/>
          <w:lang w:eastAsia="es-MX"/>
        </w:rPr>
        <w:t>III. Se generen versiones públicas para dar cumplimiento a las obligaciones de transparencia previstas en esta Ley.</w:t>
      </w:r>
    </w:p>
    <w:p w:rsidR="00F16ADE" w:rsidRPr="00F05839" w:rsidRDefault="00F16ADE" w:rsidP="000E1C6A">
      <w:pPr>
        <w:ind w:left="851" w:right="851"/>
        <w:jc w:val="both"/>
        <w:rPr>
          <w:rFonts w:ascii="Palatino Linotype" w:hAnsi="Palatino Linotype" w:cs="Arial"/>
          <w:i/>
          <w:sz w:val="22"/>
          <w:szCs w:val="22"/>
        </w:rPr>
      </w:pPr>
      <w:r w:rsidRPr="00F05839">
        <w:rPr>
          <w:rFonts w:ascii="Palatino Linotype" w:hAnsi="Palatino Linotype" w:cs="Arial"/>
          <w:b/>
          <w:i/>
          <w:sz w:val="22"/>
          <w:szCs w:val="22"/>
        </w:rPr>
        <w:t>Artículo 143.</w:t>
      </w:r>
      <w:r w:rsidRPr="00F05839">
        <w:rPr>
          <w:rFonts w:ascii="Palatino Linotype" w:hAnsi="Palatino Linotype" w:cs="Arial"/>
          <w:i/>
          <w:sz w:val="22"/>
          <w:szCs w:val="22"/>
        </w:rPr>
        <w:t xml:space="preserve"> </w:t>
      </w:r>
      <w:r w:rsidRPr="00F05839">
        <w:rPr>
          <w:rFonts w:ascii="Palatino Linotype" w:hAnsi="Palatino Linotype" w:cs="Arial"/>
          <w:i/>
          <w:sz w:val="22"/>
          <w:szCs w:val="22"/>
          <w:u w:val="single"/>
        </w:rPr>
        <w:t>Para los efectos de esta Ley se considera información confidencial, la clasificada como tal, de manera permanente, por su naturaleza, cuando</w:t>
      </w:r>
      <w:r w:rsidRPr="00F05839">
        <w:rPr>
          <w:rFonts w:ascii="Palatino Linotype" w:hAnsi="Palatino Linotype" w:cs="Arial"/>
          <w:i/>
          <w:sz w:val="22"/>
          <w:szCs w:val="22"/>
        </w:rPr>
        <w:t>:</w:t>
      </w:r>
    </w:p>
    <w:p w:rsidR="00F16ADE" w:rsidRPr="00F05839" w:rsidRDefault="00F16ADE" w:rsidP="000E1C6A">
      <w:pPr>
        <w:ind w:left="851" w:right="851"/>
        <w:jc w:val="both"/>
        <w:rPr>
          <w:rFonts w:ascii="Palatino Linotype" w:hAnsi="Palatino Linotype" w:cs="Arial"/>
          <w:i/>
          <w:sz w:val="22"/>
          <w:szCs w:val="22"/>
        </w:rPr>
      </w:pPr>
      <w:r w:rsidRPr="00F05839">
        <w:rPr>
          <w:rFonts w:ascii="Palatino Linotype" w:hAnsi="Palatino Linotype" w:cs="Arial"/>
          <w:b/>
          <w:i/>
          <w:sz w:val="22"/>
          <w:szCs w:val="22"/>
        </w:rPr>
        <w:t>I.</w:t>
      </w:r>
      <w:r w:rsidRPr="00F05839">
        <w:rPr>
          <w:rFonts w:ascii="Palatino Linotype" w:hAnsi="Palatino Linotype" w:cs="Arial"/>
          <w:i/>
          <w:sz w:val="22"/>
          <w:szCs w:val="22"/>
        </w:rPr>
        <w:t xml:space="preserve"> </w:t>
      </w:r>
      <w:r w:rsidRPr="00F05839">
        <w:rPr>
          <w:rFonts w:ascii="Palatino Linotype" w:hAnsi="Palatino Linotype" w:cs="Arial"/>
          <w:i/>
          <w:sz w:val="22"/>
          <w:szCs w:val="22"/>
          <w:u w:val="single"/>
        </w:rPr>
        <w:t xml:space="preserve">Se refiera a la información privada y los datos personales concernientes a una persona física o </w:t>
      </w:r>
      <w:proofErr w:type="gramStart"/>
      <w:r w:rsidRPr="00F05839">
        <w:rPr>
          <w:rFonts w:ascii="Palatino Linotype" w:hAnsi="Palatino Linotype" w:cs="Arial"/>
          <w:i/>
          <w:sz w:val="22"/>
          <w:szCs w:val="22"/>
          <w:u w:val="single"/>
        </w:rPr>
        <w:t>jurídico</w:t>
      </w:r>
      <w:proofErr w:type="gramEnd"/>
      <w:r w:rsidRPr="00F05839">
        <w:rPr>
          <w:rFonts w:ascii="Palatino Linotype" w:hAnsi="Palatino Linotype" w:cs="Arial"/>
          <w:i/>
          <w:sz w:val="22"/>
          <w:szCs w:val="22"/>
          <w:u w:val="single"/>
        </w:rPr>
        <w:t xml:space="preserve"> colectiva identificada o identificable</w:t>
      </w:r>
      <w:r w:rsidRPr="00F05839">
        <w:rPr>
          <w:rFonts w:ascii="Palatino Linotype" w:hAnsi="Palatino Linotype" w:cs="Arial"/>
          <w:i/>
          <w:sz w:val="22"/>
          <w:szCs w:val="22"/>
        </w:rPr>
        <w:t>;</w:t>
      </w:r>
    </w:p>
    <w:p w:rsidR="00F16ADE" w:rsidRPr="00F05839" w:rsidRDefault="00F16ADE" w:rsidP="000E1C6A">
      <w:pPr>
        <w:ind w:left="851" w:right="851"/>
        <w:jc w:val="both"/>
        <w:rPr>
          <w:rFonts w:ascii="Palatino Linotype" w:hAnsi="Palatino Linotype" w:cs="Arial"/>
          <w:i/>
          <w:sz w:val="22"/>
          <w:szCs w:val="22"/>
        </w:rPr>
      </w:pPr>
      <w:r w:rsidRPr="00F05839">
        <w:rPr>
          <w:rFonts w:ascii="Palatino Linotype" w:hAnsi="Palatino Linotype" w:cs="Arial"/>
          <w:b/>
          <w:i/>
          <w:sz w:val="22"/>
          <w:szCs w:val="22"/>
        </w:rPr>
        <w:t>II.</w:t>
      </w:r>
      <w:r w:rsidRPr="00F05839">
        <w:rPr>
          <w:rFonts w:ascii="Palatino Linotype" w:hAnsi="Palatino Linotype" w:cs="Arial"/>
          <w:i/>
          <w:sz w:val="22"/>
          <w:szCs w:val="22"/>
        </w:rPr>
        <w:t xml:space="preserve"> </w:t>
      </w:r>
      <w:r w:rsidRPr="00F05839">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F16ADE" w:rsidRPr="00F05839" w:rsidRDefault="00F16ADE" w:rsidP="000E1C6A">
      <w:pPr>
        <w:ind w:left="851" w:right="851"/>
        <w:jc w:val="both"/>
        <w:rPr>
          <w:rFonts w:ascii="Palatino Linotype" w:hAnsi="Palatino Linotype" w:cs="Arial"/>
          <w:i/>
          <w:sz w:val="22"/>
          <w:szCs w:val="22"/>
        </w:rPr>
      </w:pPr>
      <w:r w:rsidRPr="00F05839">
        <w:rPr>
          <w:rFonts w:ascii="Palatino Linotype" w:hAnsi="Palatino Linotype" w:cs="Arial"/>
          <w:b/>
          <w:i/>
          <w:sz w:val="22"/>
          <w:szCs w:val="22"/>
        </w:rPr>
        <w:t>III.</w:t>
      </w:r>
      <w:r w:rsidRPr="00F05839">
        <w:rPr>
          <w:rFonts w:ascii="Palatino Linotype" w:hAnsi="Palatino Linotype" w:cs="Arial"/>
          <w:i/>
          <w:sz w:val="22"/>
          <w:szCs w:val="22"/>
        </w:rPr>
        <w:t xml:space="preserve"> La que presenten los particulares a los sujetos obligados, de conformidad con lo dispuesto por las leyes o los tratados internacionales.</w:t>
      </w:r>
    </w:p>
    <w:p w:rsidR="00F16ADE" w:rsidRPr="00F05839" w:rsidRDefault="00F16ADE" w:rsidP="000E1C6A">
      <w:pPr>
        <w:ind w:left="851" w:right="851"/>
        <w:jc w:val="both"/>
        <w:rPr>
          <w:rFonts w:ascii="Palatino Linotype" w:hAnsi="Palatino Linotype" w:cs="Arial"/>
          <w:i/>
          <w:sz w:val="22"/>
          <w:szCs w:val="22"/>
        </w:rPr>
      </w:pPr>
      <w:r w:rsidRPr="00F05839">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rsidR="00F16ADE" w:rsidRPr="00F05839" w:rsidRDefault="00F16ADE" w:rsidP="000E1C6A">
      <w:pPr>
        <w:ind w:left="851" w:right="851"/>
        <w:jc w:val="both"/>
        <w:rPr>
          <w:rFonts w:ascii="Palatino Linotype" w:hAnsi="Palatino Linotype" w:cs="Arial"/>
          <w:b/>
          <w:i/>
          <w:sz w:val="22"/>
          <w:szCs w:val="22"/>
        </w:rPr>
      </w:pPr>
      <w:r w:rsidRPr="00F05839">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F05839">
        <w:rPr>
          <w:rFonts w:ascii="Palatino Linotype" w:hAnsi="Palatino Linotype" w:cs="Arial"/>
          <w:b/>
          <w:i/>
          <w:sz w:val="22"/>
          <w:szCs w:val="22"/>
        </w:rPr>
        <w:t>”</w:t>
      </w:r>
    </w:p>
    <w:p w:rsidR="00F16ADE" w:rsidRPr="00F05839" w:rsidRDefault="00F16ADE" w:rsidP="000E1C6A">
      <w:pPr>
        <w:ind w:left="851" w:right="851"/>
        <w:jc w:val="both"/>
        <w:rPr>
          <w:rFonts w:ascii="Palatino Linotype" w:hAnsi="Palatino Linotype" w:cs="Arial"/>
          <w:b/>
          <w:i/>
          <w:sz w:val="22"/>
          <w:szCs w:val="22"/>
        </w:rPr>
      </w:pPr>
    </w:p>
    <w:p w:rsidR="00F16ADE" w:rsidRPr="00F05839" w:rsidRDefault="00F16ADE" w:rsidP="000E1C6A">
      <w:pPr>
        <w:autoSpaceDE w:val="0"/>
        <w:autoSpaceDN w:val="0"/>
        <w:adjustRightInd w:val="0"/>
        <w:spacing w:line="360" w:lineRule="auto"/>
        <w:ind w:right="49"/>
        <w:jc w:val="both"/>
        <w:rPr>
          <w:rFonts w:ascii="Palatino Linotype" w:hAnsi="Palatino Linotype" w:cs="Arial"/>
          <w:lang w:val="es-ES_tradnl"/>
        </w:rPr>
      </w:pPr>
      <w:r w:rsidRPr="00F05839">
        <w:rPr>
          <w:rFonts w:ascii="Palatino Linotype" w:hAnsi="Palatino Linotype" w:cs="Arial"/>
          <w:lang w:val="es-ES_tradnl"/>
        </w:rPr>
        <w:t xml:space="preserve">Asimismo, es </w:t>
      </w:r>
      <w:r w:rsidR="00345C38" w:rsidRPr="00F05839">
        <w:rPr>
          <w:rFonts w:ascii="Palatino Linotype" w:hAnsi="Palatino Linotype" w:cs="Arial"/>
          <w:lang w:val="es-ES_tradnl"/>
        </w:rPr>
        <w:t>de destacar que</w:t>
      </w:r>
      <w:r w:rsidRPr="00F05839">
        <w:rPr>
          <w:rFonts w:ascii="Palatino Linotype" w:hAnsi="Palatino Linotype" w:cs="Arial"/>
          <w:lang w:val="es-ES_tradnl"/>
        </w:rPr>
        <w:t xml:space="preserve"> los numerales del Cuarto al </w:t>
      </w:r>
      <w:r w:rsidR="00222E6E" w:rsidRPr="00F05839">
        <w:rPr>
          <w:rFonts w:ascii="Palatino Linotype" w:hAnsi="Palatino Linotype" w:cs="Arial"/>
          <w:lang w:val="es-ES_tradnl"/>
        </w:rPr>
        <w:t xml:space="preserve">Octavo </w:t>
      </w:r>
      <w:r w:rsidRPr="00F05839">
        <w:rPr>
          <w:rFonts w:ascii="Palatino Linotype" w:hAnsi="Palatino Linotype" w:cs="Arial"/>
          <w:lang w:val="es-ES_tradnl"/>
        </w:rPr>
        <w:t>de los Lineamientos Generales en materia de Clasificación y Desclasificación de la Información, así como para la elaboración de Versiones Públicas, que literalmente expresan:</w:t>
      </w:r>
    </w:p>
    <w:p w:rsidR="00F16ADE" w:rsidRPr="00F05839" w:rsidRDefault="00F16ADE" w:rsidP="000E1C6A">
      <w:pPr>
        <w:jc w:val="both"/>
        <w:rPr>
          <w:rFonts w:ascii="Palatino Linotype" w:hAnsi="Palatino Linotype" w:cs="Arial"/>
          <w:lang w:val="es-ES_tradnl"/>
        </w:rPr>
      </w:pPr>
    </w:p>
    <w:p w:rsidR="00F16ADE" w:rsidRPr="00F05839" w:rsidRDefault="00E573F7" w:rsidP="000E1C6A">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w:t>
      </w:r>
      <w:r w:rsidR="00F16ADE" w:rsidRPr="00F05839">
        <w:rPr>
          <w:rFonts w:ascii="Palatino Linotype" w:hAnsi="Palatino Linotype" w:cs="Arial"/>
          <w:b/>
          <w:i/>
          <w:sz w:val="22"/>
          <w:szCs w:val="22"/>
          <w:lang w:eastAsia="es-MX"/>
        </w:rPr>
        <w:t>Cuarto.</w:t>
      </w:r>
      <w:r w:rsidR="00F16ADE" w:rsidRPr="00F05839">
        <w:rPr>
          <w:rFonts w:ascii="Palatino Linotype" w:hAnsi="Palatino Linotype" w:cs="Arial"/>
          <w:i/>
          <w:sz w:val="22"/>
          <w:szCs w:val="22"/>
          <w:lang w:eastAsia="es-MX"/>
        </w:rPr>
        <w:t xml:space="preserve"> Para clasificar la información como reservada o </w:t>
      </w:r>
      <w:r w:rsidR="00F16ADE" w:rsidRPr="00F05839">
        <w:rPr>
          <w:rFonts w:ascii="Palatino Linotype" w:hAnsi="Palatino Linotype" w:cs="Arial"/>
          <w:b/>
          <w:i/>
          <w:sz w:val="22"/>
          <w:szCs w:val="22"/>
          <w:lang w:eastAsia="es-MX"/>
        </w:rPr>
        <w:t>confidencial</w:t>
      </w:r>
      <w:r w:rsidR="00F16ADE" w:rsidRPr="00F05839">
        <w:rPr>
          <w:rFonts w:ascii="Palatino Linotype" w:hAnsi="Palatino Linotype" w:cs="Arial"/>
          <w:i/>
          <w:sz w:val="22"/>
          <w:szCs w:val="22"/>
          <w:lang w:eastAsia="es-MX"/>
        </w:rPr>
        <w:t xml:space="preserve">, de manera </w:t>
      </w:r>
      <w:r w:rsidR="00F16ADE" w:rsidRPr="00F05839">
        <w:rPr>
          <w:rFonts w:ascii="Palatino Linotype" w:hAnsi="Palatino Linotype" w:cs="Arial"/>
          <w:b/>
          <w:i/>
          <w:sz w:val="22"/>
          <w:szCs w:val="22"/>
          <w:lang w:eastAsia="es-MX"/>
        </w:rPr>
        <w:t>total</w:t>
      </w:r>
      <w:r w:rsidR="00F16ADE" w:rsidRPr="00F05839">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16ADE" w:rsidRPr="00F05839" w:rsidRDefault="00F16ADE" w:rsidP="000E1C6A">
      <w:pPr>
        <w:ind w:left="851" w:right="902"/>
        <w:jc w:val="both"/>
        <w:rPr>
          <w:rFonts w:ascii="Palatino Linotype" w:hAnsi="Palatino Linotype" w:cs="Arial"/>
          <w:i/>
          <w:sz w:val="22"/>
          <w:szCs w:val="22"/>
          <w:lang w:eastAsia="es-MX"/>
        </w:rPr>
      </w:pPr>
      <w:r w:rsidRPr="00F05839">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F16ADE" w:rsidRPr="00F05839" w:rsidRDefault="00F16ADE" w:rsidP="000E1C6A">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Quinto.</w:t>
      </w:r>
      <w:r w:rsidRPr="00F05839">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F05839">
        <w:rPr>
          <w:rFonts w:ascii="Palatino Linotype" w:hAnsi="Palatino Linotype" w:cs="Arial"/>
          <w:b/>
          <w:i/>
          <w:sz w:val="22"/>
          <w:szCs w:val="22"/>
          <w:lang w:eastAsia="es-MX"/>
        </w:rPr>
        <w:t>fundar y motivar debidamente la clasificación de la información ante una solicitud de acceso</w:t>
      </w:r>
      <w:r w:rsidRPr="00F05839">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F16ADE" w:rsidRPr="00F05839" w:rsidRDefault="00F16ADE" w:rsidP="000E1C6A">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Sexto.</w:t>
      </w:r>
      <w:r w:rsidRPr="00F05839">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F16ADE" w:rsidRPr="00F05839" w:rsidRDefault="00F16ADE" w:rsidP="000E1C6A">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La clasificación de información</w:t>
      </w:r>
      <w:r w:rsidRPr="00F05839">
        <w:rPr>
          <w:rFonts w:ascii="Palatino Linotype" w:hAnsi="Palatino Linotype" w:cs="Arial"/>
          <w:i/>
          <w:sz w:val="22"/>
          <w:szCs w:val="22"/>
          <w:lang w:eastAsia="es-MX"/>
        </w:rPr>
        <w:t xml:space="preserve"> se realizará conforme a un </w:t>
      </w:r>
      <w:r w:rsidRPr="00F05839">
        <w:rPr>
          <w:rFonts w:ascii="Palatino Linotype" w:hAnsi="Palatino Linotype" w:cs="Arial"/>
          <w:b/>
          <w:i/>
          <w:sz w:val="22"/>
          <w:szCs w:val="22"/>
          <w:lang w:eastAsia="es-MX"/>
        </w:rPr>
        <w:t>análisis caso por caso</w:t>
      </w:r>
      <w:r w:rsidRPr="00F05839">
        <w:rPr>
          <w:rFonts w:ascii="Palatino Linotype" w:hAnsi="Palatino Linotype" w:cs="Arial"/>
          <w:i/>
          <w:sz w:val="22"/>
          <w:szCs w:val="22"/>
          <w:lang w:eastAsia="es-MX"/>
        </w:rPr>
        <w:t>, mediante la aplicación de la prueba de daño y de interés público.</w:t>
      </w:r>
    </w:p>
    <w:p w:rsidR="00F16ADE" w:rsidRPr="00F05839" w:rsidRDefault="00F16ADE" w:rsidP="000E1C6A">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Séptimo.</w:t>
      </w:r>
      <w:r w:rsidRPr="00F05839">
        <w:rPr>
          <w:rFonts w:ascii="Palatino Linotype" w:hAnsi="Palatino Linotype" w:cs="Arial"/>
          <w:i/>
          <w:sz w:val="22"/>
          <w:szCs w:val="22"/>
          <w:lang w:eastAsia="es-MX"/>
        </w:rPr>
        <w:t xml:space="preserve"> La clasificación de la información se llevará a cabo en el momento en que:</w:t>
      </w:r>
    </w:p>
    <w:p w:rsidR="00F16ADE" w:rsidRPr="00F05839" w:rsidRDefault="00F16ADE" w:rsidP="000E1C6A">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I.</w:t>
      </w:r>
      <w:r w:rsidRPr="00F05839">
        <w:rPr>
          <w:rFonts w:ascii="Palatino Linotype" w:hAnsi="Palatino Linotype" w:cs="Arial"/>
          <w:i/>
          <w:sz w:val="22"/>
          <w:szCs w:val="22"/>
          <w:lang w:eastAsia="es-MX"/>
        </w:rPr>
        <w:t xml:space="preserve"> Se reciba una solicitud de acceso a la información;</w:t>
      </w:r>
    </w:p>
    <w:p w:rsidR="00F16ADE" w:rsidRPr="00F05839" w:rsidRDefault="00F16ADE" w:rsidP="000E1C6A">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II.</w:t>
      </w:r>
      <w:r w:rsidRPr="00F05839">
        <w:rPr>
          <w:rFonts w:ascii="Palatino Linotype" w:hAnsi="Palatino Linotype" w:cs="Arial"/>
          <w:i/>
          <w:sz w:val="22"/>
          <w:szCs w:val="22"/>
          <w:lang w:eastAsia="es-MX"/>
        </w:rPr>
        <w:t xml:space="preserve"> Se determine mediante resolución de autoridad competente, o</w:t>
      </w:r>
    </w:p>
    <w:p w:rsidR="00F16ADE" w:rsidRPr="00F05839" w:rsidRDefault="00F16ADE" w:rsidP="000E1C6A">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t>III.</w:t>
      </w:r>
      <w:r w:rsidRPr="00F05839">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F16ADE" w:rsidRPr="00F05839" w:rsidRDefault="00F16ADE" w:rsidP="000E1C6A">
      <w:pPr>
        <w:ind w:left="851" w:right="902"/>
        <w:jc w:val="both"/>
        <w:rPr>
          <w:rFonts w:ascii="Palatino Linotype" w:hAnsi="Palatino Linotype" w:cs="Arial"/>
          <w:i/>
          <w:sz w:val="22"/>
          <w:szCs w:val="22"/>
          <w:lang w:eastAsia="es-MX"/>
        </w:rPr>
      </w:pPr>
      <w:r w:rsidRPr="00F05839">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F16ADE" w:rsidRPr="00F05839" w:rsidRDefault="00F16ADE" w:rsidP="000E1C6A">
      <w:pPr>
        <w:ind w:left="851" w:right="902"/>
        <w:jc w:val="both"/>
        <w:rPr>
          <w:rFonts w:ascii="Palatino Linotype" w:hAnsi="Palatino Linotype" w:cs="Arial"/>
          <w:i/>
          <w:sz w:val="22"/>
          <w:szCs w:val="22"/>
          <w:lang w:eastAsia="es-MX"/>
        </w:rPr>
      </w:pPr>
      <w:r w:rsidRPr="00F05839">
        <w:rPr>
          <w:rFonts w:ascii="Palatino Linotype" w:hAnsi="Palatino Linotype" w:cs="Arial"/>
          <w:b/>
          <w:i/>
          <w:sz w:val="22"/>
          <w:szCs w:val="22"/>
          <w:lang w:eastAsia="es-MX"/>
        </w:rPr>
        <w:lastRenderedPageBreak/>
        <w:t>Octavo.</w:t>
      </w:r>
      <w:r w:rsidRPr="00F05839">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F16ADE" w:rsidRPr="00F05839" w:rsidRDefault="00F16ADE" w:rsidP="000E1C6A">
      <w:pPr>
        <w:ind w:left="851" w:right="902"/>
        <w:jc w:val="both"/>
        <w:rPr>
          <w:rFonts w:ascii="Palatino Linotype" w:hAnsi="Palatino Linotype" w:cs="Arial"/>
          <w:i/>
          <w:sz w:val="22"/>
          <w:szCs w:val="22"/>
          <w:lang w:eastAsia="es-MX"/>
        </w:rPr>
      </w:pPr>
      <w:r w:rsidRPr="00F05839">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F16ADE" w:rsidRPr="00F05839" w:rsidRDefault="00F16ADE" w:rsidP="000E1C6A">
      <w:pPr>
        <w:ind w:left="851" w:right="902"/>
        <w:jc w:val="both"/>
        <w:rPr>
          <w:rFonts w:ascii="Palatino Linotype" w:hAnsi="Palatino Linotype" w:cs="Arial"/>
          <w:i/>
          <w:sz w:val="22"/>
          <w:szCs w:val="22"/>
          <w:lang w:eastAsia="es-MX"/>
        </w:rPr>
      </w:pPr>
      <w:r w:rsidRPr="00F05839">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F16ADE" w:rsidRPr="00F05839" w:rsidRDefault="00F16ADE" w:rsidP="000E1C6A">
      <w:pPr>
        <w:ind w:left="851" w:right="902"/>
        <w:jc w:val="both"/>
        <w:rPr>
          <w:rFonts w:ascii="Palatino Linotype" w:hAnsi="Palatino Linotype" w:cs="Arial"/>
          <w:i/>
          <w:sz w:val="22"/>
          <w:szCs w:val="22"/>
          <w:lang w:eastAsia="es-MX"/>
        </w:rPr>
      </w:pPr>
      <w:r w:rsidRPr="00F05839">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F16ADE" w:rsidRPr="00F05839" w:rsidRDefault="00F16ADE" w:rsidP="000E1C6A">
      <w:pPr>
        <w:ind w:left="851" w:right="902"/>
        <w:jc w:val="both"/>
        <w:rPr>
          <w:rFonts w:ascii="Palatino Linotype" w:hAnsi="Palatino Linotype" w:cs="Arial"/>
          <w:b/>
          <w:i/>
          <w:sz w:val="22"/>
          <w:szCs w:val="22"/>
          <w:lang w:eastAsia="es-MX"/>
        </w:rPr>
      </w:pPr>
      <w:r w:rsidRPr="00F05839">
        <w:rPr>
          <w:rFonts w:ascii="Palatino Linotype" w:hAnsi="Palatino Linotype" w:cs="Arial"/>
          <w:i/>
          <w:sz w:val="22"/>
          <w:szCs w:val="22"/>
          <w:lang w:eastAsia="es-MX"/>
        </w:rPr>
        <w:t>Los documentos contenidos en los archivos históricos y los identificados como históricos confidenciales no serán susceptibles de</w:t>
      </w:r>
      <w:r w:rsidR="00222E6E" w:rsidRPr="00F05839">
        <w:rPr>
          <w:rFonts w:ascii="Palatino Linotype" w:hAnsi="Palatino Linotype" w:cs="Arial"/>
          <w:i/>
          <w:sz w:val="22"/>
          <w:szCs w:val="22"/>
          <w:lang w:eastAsia="es-MX"/>
        </w:rPr>
        <w:t xml:space="preserve"> clasificación como reservados.</w:t>
      </w:r>
      <w:r w:rsidRPr="00F05839">
        <w:rPr>
          <w:rFonts w:ascii="Palatino Linotype" w:hAnsi="Palatino Linotype" w:cs="Arial"/>
          <w:b/>
          <w:i/>
          <w:sz w:val="22"/>
          <w:szCs w:val="22"/>
          <w:lang w:eastAsia="es-MX"/>
        </w:rPr>
        <w:t>”</w:t>
      </w:r>
    </w:p>
    <w:p w:rsidR="002F2934" w:rsidRPr="00F05839" w:rsidRDefault="002F2934" w:rsidP="000E1C6A">
      <w:pPr>
        <w:ind w:left="851" w:right="902"/>
        <w:jc w:val="both"/>
        <w:rPr>
          <w:rFonts w:ascii="Palatino Linotype" w:hAnsi="Palatino Linotype" w:cs="Arial"/>
          <w:i/>
          <w:sz w:val="22"/>
          <w:szCs w:val="22"/>
          <w:lang w:eastAsia="es-MX"/>
        </w:rPr>
      </w:pPr>
    </w:p>
    <w:p w:rsidR="00222E6E" w:rsidRPr="00F05839" w:rsidRDefault="00222E6E" w:rsidP="000E1C6A">
      <w:pPr>
        <w:spacing w:line="360" w:lineRule="auto"/>
        <w:jc w:val="both"/>
        <w:rPr>
          <w:rFonts w:ascii="Palatino Linotype" w:hAnsi="Palatino Linotype" w:cs="Arial"/>
        </w:rPr>
      </w:pPr>
      <w:r w:rsidRPr="00F05839">
        <w:rPr>
          <w:rFonts w:ascii="Palatino Linotype" w:hAnsi="Palatino Linotype" w:cs="Arial"/>
        </w:rPr>
        <w:t xml:space="preserve">De lo anterior, se puede advertir que para clasificar la información como confidencial, </w:t>
      </w:r>
      <w:r w:rsidR="00345C38" w:rsidRPr="00F05839">
        <w:rPr>
          <w:rFonts w:ascii="Palatino Linotype" w:hAnsi="Palatino Linotype" w:cs="Arial"/>
        </w:rPr>
        <w:t xml:space="preserve">se </w:t>
      </w:r>
      <w:r w:rsidRPr="00F05839">
        <w:rPr>
          <w:rFonts w:ascii="Palatino Linotype" w:hAnsi="Palatino Linotype" w:cs="Arial"/>
        </w:rPr>
        <w:t xml:space="preserve">debe emitir un Acuerdo debidamente fundado y motivado en el que </w:t>
      </w:r>
      <w:r w:rsidRPr="00F05839">
        <w:rPr>
          <w:rFonts w:ascii="Palatino Linotype" w:hAnsi="Palatino Linotype" w:cs="Arial"/>
          <w:b/>
        </w:rPr>
        <w:t>EL SUJETO OBLIGADO</w:t>
      </w:r>
      <w:r w:rsidRPr="00F05839">
        <w:rPr>
          <w:rFonts w:ascii="Palatino Linotype" w:hAnsi="Palatino Linotype" w:cs="Arial"/>
        </w:rPr>
        <w:t xml:space="preserve"> </w:t>
      </w:r>
      <w:r w:rsidR="00345C38" w:rsidRPr="00F05839">
        <w:rPr>
          <w:rFonts w:ascii="Palatino Linotype" w:hAnsi="Palatino Linotype" w:cs="Arial"/>
        </w:rPr>
        <w:t xml:space="preserve">precise </w:t>
      </w:r>
      <w:r w:rsidRPr="00F05839">
        <w:rPr>
          <w:rFonts w:ascii="Palatino Linotype" w:hAnsi="Palatino Linotype" w:cs="Arial"/>
        </w:rPr>
        <w:t>las razones objetivas por las que la apertura de la información generaría una afectación, asimismo, aplicar de manera restrictiva y limitada las hipótesis de clasificación y no ha</w:t>
      </w:r>
      <w:r w:rsidR="00345C38" w:rsidRPr="00F05839">
        <w:rPr>
          <w:rFonts w:ascii="Palatino Linotype" w:hAnsi="Palatino Linotype" w:cs="Arial"/>
        </w:rPr>
        <w:t xml:space="preserve">cerlas valer de manera general; siendo </w:t>
      </w:r>
      <w:r w:rsidRPr="00F05839">
        <w:rPr>
          <w:rFonts w:ascii="Palatino Linotype" w:hAnsi="Palatino Linotype" w:cs="Arial"/>
        </w:rPr>
        <w:t>importante señalar que, para acreditar dichos supuestos jurídicos se</w:t>
      </w:r>
      <w:r w:rsidR="00345C38" w:rsidRPr="00F05839">
        <w:rPr>
          <w:rFonts w:ascii="Palatino Linotype" w:hAnsi="Palatino Linotype" w:cs="Arial"/>
        </w:rPr>
        <w:t xml:space="preserve"> debe</w:t>
      </w:r>
      <w:r w:rsidRPr="00F05839">
        <w:rPr>
          <w:rFonts w:ascii="Palatino Linotype" w:hAnsi="Palatino Linotype" w:cs="Arial"/>
        </w:rPr>
        <w:t xml:space="preserve"> funda</w:t>
      </w:r>
      <w:r w:rsidR="00345C38" w:rsidRPr="00F05839">
        <w:rPr>
          <w:rFonts w:ascii="Palatino Linotype" w:hAnsi="Palatino Linotype" w:cs="Arial"/>
        </w:rPr>
        <w:t>r</w:t>
      </w:r>
      <w:r w:rsidRPr="00F05839">
        <w:rPr>
          <w:rFonts w:ascii="Palatino Linotype" w:hAnsi="Palatino Linotype" w:cs="Arial"/>
        </w:rPr>
        <w:t xml:space="preserve"> y motiva</w:t>
      </w:r>
      <w:r w:rsidR="00345C38" w:rsidRPr="00F05839">
        <w:rPr>
          <w:rFonts w:ascii="Palatino Linotype" w:hAnsi="Palatino Linotype" w:cs="Arial"/>
        </w:rPr>
        <w:t>r</w:t>
      </w:r>
      <w:r w:rsidRPr="00F05839">
        <w:rPr>
          <w:rFonts w:ascii="Palatino Linotype" w:hAnsi="Palatino Linotype" w:cs="Arial"/>
        </w:rPr>
        <w:t xml:space="preserve"> correctamente la categorización de la información.</w:t>
      </w:r>
    </w:p>
    <w:p w:rsidR="00345C38" w:rsidRPr="00F05839" w:rsidRDefault="00345C38" w:rsidP="000E1C6A">
      <w:pPr>
        <w:spacing w:line="360" w:lineRule="auto"/>
        <w:jc w:val="both"/>
        <w:rPr>
          <w:rFonts w:ascii="Palatino Linotype" w:hAnsi="Palatino Linotype" w:cs="Arial"/>
        </w:rPr>
      </w:pPr>
    </w:p>
    <w:p w:rsidR="00345C38" w:rsidRPr="00F05839" w:rsidRDefault="00345C38" w:rsidP="000E1C6A">
      <w:pPr>
        <w:spacing w:line="360" w:lineRule="auto"/>
        <w:jc w:val="both"/>
        <w:rPr>
          <w:rFonts w:ascii="Palatino Linotype" w:hAnsi="Palatino Linotype" w:cs="Arial"/>
        </w:rPr>
      </w:pPr>
      <w:r w:rsidRPr="00F05839">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rsidR="00345C38" w:rsidRPr="00F05839" w:rsidRDefault="00345C38" w:rsidP="000E1C6A">
      <w:pPr>
        <w:jc w:val="both"/>
        <w:rPr>
          <w:rFonts w:ascii="Palatino Linotype" w:hAnsi="Palatino Linotype" w:cs="Arial"/>
        </w:rPr>
      </w:pPr>
    </w:p>
    <w:p w:rsidR="00222E6E" w:rsidRPr="00F05839" w:rsidRDefault="00222E6E" w:rsidP="000E1C6A">
      <w:pPr>
        <w:pStyle w:val="Textoindependiente2"/>
        <w:spacing w:after="0" w:line="240" w:lineRule="auto"/>
        <w:ind w:left="851" w:right="902"/>
        <w:jc w:val="both"/>
        <w:rPr>
          <w:rFonts w:ascii="Palatino Linotype" w:hAnsi="Palatino Linotype" w:cs="Arial"/>
          <w:i/>
          <w:sz w:val="22"/>
          <w:szCs w:val="22"/>
        </w:rPr>
      </w:pPr>
      <w:r w:rsidRPr="00F05839">
        <w:rPr>
          <w:rFonts w:ascii="Palatino Linotype" w:hAnsi="Palatino Linotype" w:cs="Arial"/>
          <w:i/>
          <w:sz w:val="22"/>
          <w:szCs w:val="22"/>
        </w:rPr>
        <w:t>“</w:t>
      </w:r>
      <w:r w:rsidRPr="00F05839">
        <w:rPr>
          <w:rFonts w:ascii="Palatino Linotype" w:hAnsi="Palatino Linotype" w:cs="Arial"/>
          <w:b/>
          <w:i/>
          <w:sz w:val="22"/>
          <w:szCs w:val="22"/>
        </w:rPr>
        <w:t xml:space="preserve">FUNDAMENTACIÓN Y MOTIVACIÓN. </w:t>
      </w:r>
      <w:r w:rsidRPr="00F05839">
        <w:rPr>
          <w:rFonts w:ascii="Palatino Linotype" w:hAnsi="Palatino Linotype" w:cs="Arial"/>
          <w:i/>
          <w:sz w:val="22"/>
          <w:szCs w:val="22"/>
        </w:rPr>
        <w:t xml:space="preserve">La debida fundamentación y motivación legal, deben entenderse, por lo primero, la cita del precepto legal aplicable al caso, y por lo segundo, las razones, motivos o circunstancias especiales que </w:t>
      </w:r>
      <w:r w:rsidRPr="00F05839">
        <w:rPr>
          <w:rFonts w:ascii="Palatino Linotype" w:hAnsi="Palatino Linotype" w:cs="Arial"/>
          <w:i/>
          <w:sz w:val="22"/>
          <w:szCs w:val="22"/>
        </w:rPr>
        <w:lastRenderedPageBreak/>
        <w:t>llevaron a la autoridad a concluir que el caso particular encuadra en el supuesto previsto por la norma legal invocada como fundamento.”(Sic)</w:t>
      </w:r>
    </w:p>
    <w:p w:rsidR="002F2934" w:rsidRPr="00F05839" w:rsidRDefault="002F2934" w:rsidP="000E1C6A">
      <w:pPr>
        <w:pStyle w:val="Textoindependiente2"/>
        <w:spacing w:after="0" w:line="240" w:lineRule="auto"/>
        <w:ind w:left="851" w:right="902"/>
        <w:jc w:val="both"/>
        <w:rPr>
          <w:rFonts w:ascii="Palatino Linotype" w:hAnsi="Palatino Linotype" w:cs="Arial"/>
          <w:i/>
          <w:sz w:val="22"/>
          <w:szCs w:val="22"/>
        </w:rPr>
      </w:pPr>
    </w:p>
    <w:p w:rsidR="00222E6E" w:rsidRPr="00F05839" w:rsidRDefault="00222E6E" w:rsidP="000E1C6A">
      <w:pPr>
        <w:spacing w:line="360" w:lineRule="auto"/>
        <w:jc w:val="both"/>
        <w:rPr>
          <w:rFonts w:ascii="Palatino Linotype" w:hAnsi="Palatino Linotype" w:cs="Arial"/>
        </w:rPr>
      </w:pPr>
      <w:r w:rsidRPr="00F05839">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45C38" w:rsidRPr="00F05839" w:rsidRDefault="00345C38" w:rsidP="000E1C6A">
      <w:pPr>
        <w:spacing w:line="360" w:lineRule="auto"/>
        <w:jc w:val="both"/>
        <w:rPr>
          <w:rFonts w:ascii="Palatino Linotype" w:hAnsi="Palatino Linotype" w:cs="Arial"/>
        </w:rPr>
      </w:pPr>
    </w:p>
    <w:p w:rsidR="00222E6E" w:rsidRPr="00F05839" w:rsidRDefault="00222E6E" w:rsidP="000E1C6A">
      <w:pPr>
        <w:spacing w:line="360" w:lineRule="auto"/>
        <w:jc w:val="both"/>
        <w:rPr>
          <w:rFonts w:ascii="Palatino Linotype" w:hAnsi="Palatino Linotype" w:cs="Arial"/>
        </w:rPr>
      </w:pPr>
      <w:r w:rsidRPr="00F05839">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rsidR="00345C38" w:rsidRPr="00F05839" w:rsidRDefault="00345C38" w:rsidP="000E1C6A">
      <w:pPr>
        <w:jc w:val="both"/>
        <w:rPr>
          <w:rFonts w:ascii="Palatino Linotype" w:hAnsi="Palatino Linotype" w:cs="Arial"/>
        </w:rPr>
      </w:pPr>
    </w:p>
    <w:p w:rsidR="00222E6E" w:rsidRPr="00F05839" w:rsidRDefault="00222E6E" w:rsidP="000E1C6A">
      <w:pPr>
        <w:ind w:left="851" w:right="902"/>
        <w:jc w:val="both"/>
        <w:rPr>
          <w:rFonts w:ascii="Palatino Linotype" w:hAnsi="Palatino Linotype" w:cs="Arial"/>
          <w:i/>
          <w:sz w:val="22"/>
          <w:szCs w:val="22"/>
        </w:rPr>
      </w:pPr>
      <w:r w:rsidRPr="00F05839">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F05839">
        <w:rPr>
          <w:rFonts w:ascii="Palatino Linotype" w:hAnsi="Palatino Linotype" w:cs="Arial"/>
          <w:i/>
          <w:sz w:val="22"/>
          <w:szCs w:val="22"/>
        </w:rPr>
        <w:t xml:space="preserve">. El contenido formal de la garantía de legalidad prevista en el artículo 16 constitucional relativa a la </w:t>
      </w:r>
      <w:r w:rsidRPr="00F05839">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05839">
        <w:rPr>
          <w:rFonts w:ascii="Palatino Linotype" w:hAnsi="Palatino Linotype" w:cs="Arial"/>
          <w:i/>
          <w:sz w:val="22"/>
          <w:szCs w:val="22"/>
        </w:rPr>
        <w:t xml:space="preserve">. Por tanto, </w:t>
      </w:r>
      <w:r w:rsidRPr="00F05839">
        <w:rPr>
          <w:rFonts w:ascii="Palatino Linotype" w:hAnsi="Palatino Linotype" w:cs="Arial"/>
          <w:b/>
          <w:i/>
          <w:sz w:val="22"/>
          <w:szCs w:val="22"/>
        </w:rPr>
        <w:t>no basta que el acto de autoridad apenas observe una motivación pro forma pero de una manera incongruente, insuficiente o imprecisa</w:t>
      </w:r>
      <w:r w:rsidRPr="00F05839">
        <w:rPr>
          <w:rFonts w:ascii="Palatino Linotype" w:hAnsi="Palatino Linotype" w:cs="Arial"/>
          <w:i/>
          <w:sz w:val="22"/>
          <w:szCs w:val="22"/>
        </w:rPr>
        <w:t>, que impida la finalidad del conocimiento, comprobación y defensa pertinente</w:t>
      </w:r>
      <w:r w:rsidRPr="00F05839">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F05839">
        <w:rPr>
          <w:rFonts w:ascii="Palatino Linotype" w:hAnsi="Palatino Linotype" w:cs="Arial"/>
          <w:i/>
          <w:sz w:val="22"/>
          <w:szCs w:val="22"/>
        </w:rPr>
        <w:t>.” (Sic)</w:t>
      </w:r>
    </w:p>
    <w:p w:rsidR="002F2934" w:rsidRPr="00F05839" w:rsidRDefault="00222E6E" w:rsidP="000E1C6A">
      <w:pPr>
        <w:ind w:left="851" w:right="902"/>
        <w:jc w:val="both"/>
        <w:rPr>
          <w:rFonts w:ascii="Palatino Linotype" w:hAnsi="Palatino Linotype" w:cs="Arial"/>
          <w:i/>
          <w:sz w:val="22"/>
          <w:szCs w:val="22"/>
        </w:rPr>
      </w:pPr>
      <w:r w:rsidRPr="00F05839">
        <w:rPr>
          <w:rFonts w:ascii="Palatino Linotype" w:hAnsi="Palatino Linotype" w:cs="Arial"/>
          <w:i/>
          <w:sz w:val="22"/>
          <w:szCs w:val="22"/>
        </w:rPr>
        <w:lastRenderedPageBreak/>
        <w:t>(Énfasis añadido)</w:t>
      </w:r>
    </w:p>
    <w:p w:rsidR="00345C38" w:rsidRPr="00F05839" w:rsidRDefault="00345C38" w:rsidP="000E1C6A">
      <w:pPr>
        <w:ind w:left="851" w:right="902"/>
        <w:jc w:val="both"/>
        <w:rPr>
          <w:rFonts w:ascii="Palatino Linotype" w:hAnsi="Palatino Linotype" w:cs="Arial"/>
          <w:i/>
          <w:sz w:val="22"/>
          <w:szCs w:val="22"/>
        </w:rPr>
      </w:pPr>
    </w:p>
    <w:p w:rsidR="00222E6E" w:rsidRPr="00F05839" w:rsidRDefault="00222E6E" w:rsidP="000E1C6A">
      <w:pPr>
        <w:autoSpaceDE w:val="0"/>
        <w:autoSpaceDN w:val="0"/>
        <w:adjustRightInd w:val="0"/>
        <w:spacing w:line="360" w:lineRule="auto"/>
        <w:ind w:right="49"/>
        <w:jc w:val="both"/>
        <w:rPr>
          <w:rFonts w:ascii="Palatino Linotype" w:hAnsi="Palatino Linotype" w:cs="Arial"/>
          <w:i/>
          <w:sz w:val="22"/>
          <w:szCs w:val="22"/>
        </w:rPr>
      </w:pPr>
      <w:r w:rsidRPr="00F05839">
        <w:rPr>
          <w:rFonts w:ascii="Palatino Linotype" w:hAnsi="Palatino Linotype" w:cs="Arial"/>
        </w:rPr>
        <w:t xml:space="preserve">En consecuencia, la fundamentación y motivación implica que en el acto de </w:t>
      </w:r>
      <w:r w:rsidRPr="00F05839">
        <w:rPr>
          <w:rFonts w:ascii="Palatino Linotype" w:hAnsi="Palatino Linotype"/>
        </w:rPr>
        <w:t>autoridad</w:t>
      </w:r>
      <w:r w:rsidRPr="00F05839">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rsidR="00F16ADE" w:rsidRPr="00F05839" w:rsidRDefault="00F16ADE" w:rsidP="000E1C6A">
      <w:pPr>
        <w:autoSpaceDE w:val="0"/>
        <w:autoSpaceDN w:val="0"/>
        <w:adjustRightInd w:val="0"/>
        <w:spacing w:line="360" w:lineRule="auto"/>
        <w:ind w:right="49"/>
        <w:jc w:val="both"/>
        <w:rPr>
          <w:rFonts w:ascii="Palatino Linotype" w:eastAsia="Calibri" w:hAnsi="Palatino Linotype" w:cs="Bookman Old Style,Bold"/>
          <w:bCs/>
          <w:color w:val="0D0D0D"/>
          <w:lang w:eastAsia="en-US"/>
        </w:rPr>
      </w:pPr>
    </w:p>
    <w:p w:rsidR="00453185" w:rsidRPr="00F05839" w:rsidRDefault="00222E6E" w:rsidP="000E1C6A">
      <w:pPr>
        <w:autoSpaceDE w:val="0"/>
        <w:autoSpaceDN w:val="0"/>
        <w:adjustRightInd w:val="0"/>
        <w:spacing w:line="360" w:lineRule="auto"/>
        <w:ind w:right="49"/>
        <w:jc w:val="both"/>
        <w:rPr>
          <w:rFonts w:ascii="Palatino Linotype" w:hAnsi="Palatino Linotype" w:cs="Arial"/>
        </w:rPr>
      </w:pPr>
      <w:r w:rsidRPr="00F05839">
        <w:rPr>
          <w:rFonts w:ascii="Palatino Linotype" w:eastAsia="Calibri" w:hAnsi="Palatino Linotype" w:cs="Bookman Old Style,Bold"/>
          <w:bCs/>
          <w:color w:val="0D0D0D"/>
          <w:lang w:eastAsia="en-US"/>
        </w:rPr>
        <w:t xml:space="preserve">Lo anterior es así, pues como ya se señaló </w:t>
      </w:r>
      <w:r w:rsidR="00453185" w:rsidRPr="00F05839">
        <w:rPr>
          <w:rFonts w:ascii="Palatino Linotype" w:eastAsia="Calibri" w:hAnsi="Palatino Linotype" w:cs="Bookman Old Style,Bold"/>
          <w:bCs/>
          <w:color w:val="0D0D0D"/>
          <w:lang w:eastAsia="en-US"/>
        </w:rPr>
        <w:t xml:space="preserve">la clasificación de la información no se da por el simple mandato de la </w:t>
      </w:r>
      <w:r w:rsidR="00345C38" w:rsidRPr="00F05839">
        <w:rPr>
          <w:rFonts w:ascii="Palatino Linotype" w:eastAsia="Calibri" w:hAnsi="Palatino Linotype" w:cs="Bookman Old Style,Bold"/>
          <w:bCs/>
          <w:color w:val="0D0D0D"/>
          <w:lang w:eastAsia="en-US"/>
        </w:rPr>
        <w:t>Ley</w:t>
      </w:r>
      <w:r w:rsidR="00453185" w:rsidRPr="00F05839">
        <w:rPr>
          <w:rFonts w:ascii="Palatino Linotype" w:eastAsia="Calibri" w:hAnsi="Palatino Linotype" w:cs="Bookman Old Style,Bold"/>
          <w:bCs/>
          <w:color w:val="0D0D0D"/>
          <w:lang w:eastAsia="en-US"/>
        </w:rPr>
        <w:t xml:space="preserve">, sino que </w:t>
      </w:r>
      <w:r w:rsidR="00453185" w:rsidRPr="00F05839">
        <w:rPr>
          <w:rFonts w:ascii="Palatino Linotype" w:hAnsi="Palatino Linotype"/>
        </w:rPr>
        <w:t xml:space="preserve">es necesario que </w:t>
      </w:r>
      <w:r w:rsidR="00453185" w:rsidRPr="00F05839">
        <w:rPr>
          <w:rFonts w:ascii="Palatino Linotype" w:hAnsi="Palatino Linotype"/>
          <w:b/>
        </w:rPr>
        <w:t xml:space="preserve">EL SUJETO OBLIGADO </w:t>
      </w:r>
      <w:r w:rsidR="00453185" w:rsidRPr="00F05839">
        <w:rPr>
          <w:rFonts w:ascii="Palatino Linotype" w:hAnsi="Palatino Linotype"/>
        </w:rPr>
        <w:t xml:space="preserve">cuando clasifique un documento, ya sea en todo o en parte, debe atender lo dispuesto por </w:t>
      </w:r>
      <w:r w:rsidR="00453185" w:rsidRPr="00F05839">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00453185" w:rsidRPr="00F05839">
        <w:rPr>
          <w:rFonts w:ascii="Palatino Linotype" w:hAnsi="Palatino Linotype" w:cs="Arial"/>
          <w:b/>
        </w:rPr>
        <w:t>SUJETO OBLIGADO</w:t>
      </w:r>
      <w:r w:rsidR="00453185" w:rsidRPr="00F05839">
        <w:rPr>
          <w:rFonts w:ascii="Palatino Linotype" w:hAnsi="Palatino Linotype" w:cs="Arial"/>
        </w:rPr>
        <w:t xml:space="preserve">, teniendo el deber los primeros de ellos de presentar ante la Unidad de Transparencia la propuesta de la clasificación de la información, para que luego </w:t>
      </w:r>
      <w:r w:rsidR="00345C38" w:rsidRPr="00F05839">
        <w:rPr>
          <w:rFonts w:ascii="Palatino Linotype" w:hAnsi="Palatino Linotype" w:cs="Arial"/>
        </w:rPr>
        <w:t>sea</w:t>
      </w:r>
      <w:r w:rsidR="00453185" w:rsidRPr="00F05839">
        <w:rPr>
          <w:rFonts w:ascii="Palatino Linotype" w:hAnsi="Palatino Linotype" w:cs="Arial"/>
        </w:rPr>
        <w:t xml:space="preserve"> present</w:t>
      </w:r>
      <w:r w:rsidR="00345C38" w:rsidRPr="00F05839">
        <w:rPr>
          <w:rFonts w:ascii="Palatino Linotype" w:hAnsi="Palatino Linotype" w:cs="Arial"/>
        </w:rPr>
        <w:t>ada</w:t>
      </w:r>
      <w:r w:rsidR="00453185" w:rsidRPr="00F05839">
        <w:rPr>
          <w:rFonts w:ascii="Palatino Linotype" w:hAnsi="Palatino Linotype" w:cs="Arial"/>
        </w:rPr>
        <w:t xml:space="preserve"> ante al Comité de Transparencia</w:t>
      </w:r>
      <w:r w:rsidR="00CD2319" w:rsidRPr="00F05839">
        <w:rPr>
          <w:rFonts w:ascii="Palatino Linotype" w:hAnsi="Palatino Linotype" w:cs="Arial"/>
        </w:rPr>
        <w:t>,</w:t>
      </w:r>
      <w:r w:rsidR="00453185" w:rsidRPr="00F05839">
        <w:rPr>
          <w:rFonts w:ascii="Palatino Linotype" w:hAnsi="Palatino Linotype" w:cs="Arial"/>
        </w:rPr>
        <w:t xml:space="preserve"> de así resultar procedente el proyecto de clasificación de la información y finalmente sea éste último quien apruebe, modifique o revoque la clasificación de la información solicitada.</w:t>
      </w:r>
    </w:p>
    <w:p w:rsidR="002F2934" w:rsidRPr="00F05839" w:rsidRDefault="002F2934" w:rsidP="000E1C6A">
      <w:pPr>
        <w:autoSpaceDE w:val="0"/>
        <w:autoSpaceDN w:val="0"/>
        <w:adjustRightInd w:val="0"/>
        <w:spacing w:line="360" w:lineRule="auto"/>
        <w:ind w:right="49"/>
        <w:jc w:val="both"/>
        <w:rPr>
          <w:rFonts w:ascii="Palatino Linotype" w:eastAsia="MS Mincho" w:hAnsi="Palatino Linotype"/>
          <w:lang w:val="es-ES_tradnl"/>
        </w:rPr>
      </w:pPr>
    </w:p>
    <w:p w:rsidR="00453185" w:rsidRPr="00F05839" w:rsidRDefault="00453185" w:rsidP="000E1C6A">
      <w:pPr>
        <w:spacing w:line="360" w:lineRule="auto"/>
        <w:jc w:val="both"/>
        <w:rPr>
          <w:rFonts w:ascii="Palatino Linotype" w:hAnsi="Palatino Linotype" w:cs="Arial"/>
        </w:rPr>
      </w:pPr>
      <w:r w:rsidRPr="00F05839">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rsidR="002F2934" w:rsidRPr="00F05839" w:rsidRDefault="002F2934" w:rsidP="000E1C6A">
      <w:pPr>
        <w:jc w:val="both"/>
        <w:rPr>
          <w:rFonts w:ascii="Palatino Linotype" w:hAnsi="Palatino Linotype"/>
          <w:color w:val="000000"/>
        </w:rPr>
      </w:pPr>
    </w:p>
    <w:p w:rsidR="00453185" w:rsidRPr="00F05839" w:rsidRDefault="00453185" w:rsidP="000E1C6A">
      <w:pPr>
        <w:ind w:left="993" w:right="1041"/>
        <w:jc w:val="both"/>
        <w:rPr>
          <w:rFonts w:ascii="Palatino Linotype" w:hAnsi="Palatino Linotype"/>
          <w:i/>
          <w:sz w:val="22"/>
          <w:szCs w:val="22"/>
        </w:rPr>
      </w:pPr>
      <w:r w:rsidRPr="00F05839">
        <w:rPr>
          <w:rFonts w:ascii="Palatino Linotype" w:hAnsi="Palatino Linotype"/>
          <w:i/>
          <w:color w:val="000000"/>
          <w:sz w:val="22"/>
          <w:szCs w:val="22"/>
        </w:rPr>
        <w:lastRenderedPageBreak/>
        <w:t>“</w:t>
      </w:r>
      <w:r w:rsidRPr="00F05839">
        <w:rPr>
          <w:rFonts w:ascii="Palatino Linotype" w:hAnsi="Palatino Linotype"/>
          <w:b/>
          <w:i/>
          <w:sz w:val="22"/>
          <w:szCs w:val="22"/>
        </w:rPr>
        <w:t>Artículo 149.</w:t>
      </w:r>
      <w:r w:rsidRPr="00F05839">
        <w:rPr>
          <w:rFonts w:ascii="Palatino Linotype" w:hAnsi="Palatino Linotype"/>
          <w:i/>
          <w:sz w:val="22"/>
          <w:szCs w:val="22"/>
        </w:rPr>
        <w:t xml:space="preserve"> El </w:t>
      </w:r>
      <w:r w:rsidRPr="00F05839">
        <w:rPr>
          <w:rFonts w:ascii="Palatino Linotype" w:hAnsi="Palatino Linotype"/>
          <w:b/>
          <w:i/>
          <w:sz w:val="22"/>
          <w:szCs w:val="22"/>
        </w:rPr>
        <w:t>acuerdo que clasifique la información como confidencial</w:t>
      </w:r>
      <w:r w:rsidRPr="00F05839">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2F2934" w:rsidRPr="00F05839" w:rsidRDefault="002F2934" w:rsidP="000E1C6A">
      <w:pPr>
        <w:ind w:left="993" w:right="1041"/>
        <w:jc w:val="both"/>
        <w:rPr>
          <w:rFonts w:ascii="Palatino Linotype" w:hAnsi="Palatino Linotype" w:cs="Arial"/>
          <w:i/>
          <w:sz w:val="22"/>
          <w:szCs w:val="22"/>
        </w:rPr>
      </w:pPr>
    </w:p>
    <w:p w:rsidR="00E573F7" w:rsidRPr="00F05839" w:rsidRDefault="00453185" w:rsidP="000E1C6A">
      <w:pPr>
        <w:spacing w:line="360" w:lineRule="auto"/>
        <w:jc w:val="both"/>
        <w:rPr>
          <w:rFonts w:ascii="Palatino Linotype" w:hAnsi="Palatino Linotype" w:cs="Arial"/>
          <w:lang w:eastAsia="es-CO"/>
        </w:rPr>
      </w:pPr>
      <w:r w:rsidRPr="00F05839">
        <w:rPr>
          <w:rFonts w:ascii="Palatino Linotype" w:hAnsi="Palatino Linotype" w:cs="Arial"/>
          <w:lang w:eastAsia="es-CO"/>
        </w:rPr>
        <w:t>En consecuencia el Sujeto Obligado en el caso en estudio, deberá hacer entrega del Acuerdo de clasificación de la información como confidencial, conforme a lo que ha sido señalado en la presente resolución, emitido por su Comité de Transparencia en observancia de los que señala la Ley de Transparencia Local.</w:t>
      </w:r>
    </w:p>
    <w:p w:rsidR="00E573F7" w:rsidRPr="00F05839" w:rsidRDefault="00E573F7" w:rsidP="000E1C6A">
      <w:pPr>
        <w:spacing w:line="360" w:lineRule="auto"/>
        <w:jc w:val="both"/>
        <w:rPr>
          <w:rFonts w:ascii="Palatino Linotype" w:hAnsi="Palatino Linotype" w:cs="Arial"/>
          <w:lang w:eastAsia="es-CO"/>
        </w:rPr>
      </w:pPr>
    </w:p>
    <w:p w:rsidR="00453185" w:rsidRPr="00F05839" w:rsidRDefault="00222E6E" w:rsidP="000E1C6A">
      <w:pPr>
        <w:spacing w:line="360" w:lineRule="auto"/>
        <w:jc w:val="both"/>
        <w:rPr>
          <w:rFonts w:ascii="Palatino Linotype" w:hAnsi="Palatino Linotype" w:cs="Arial"/>
          <w:color w:val="000000"/>
        </w:rPr>
      </w:pPr>
      <w:r w:rsidRPr="00F05839">
        <w:rPr>
          <w:rFonts w:ascii="Palatino Linotype" w:hAnsi="Palatino Linotype"/>
        </w:rPr>
        <w:t xml:space="preserve">Atento a todo lo anterior, </w:t>
      </w:r>
      <w:r w:rsidR="00453185" w:rsidRPr="00F05839">
        <w:rPr>
          <w:rFonts w:ascii="Palatino Linotype" w:hAnsi="Palatino Linotype"/>
        </w:rPr>
        <w:t xml:space="preserve">y atendiendo a los razonamientos expuestos en la presente resolución, este Órgano Garante considera que es </w:t>
      </w:r>
      <w:r w:rsidR="00CD2319" w:rsidRPr="00F05839">
        <w:rPr>
          <w:rFonts w:ascii="Palatino Linotype" w:hAnsi="Palatino Linotype"/>
        </w:rPr>
        <w:t>improcedente</w:t>
      </w:r>
      <w:r w:rsidR="00453185" w:rsidRPr="00F05839">
        <w:rPr>
          <w:rFonts w:ascii="Palatino Linotype" w:hAnsi="Palatino Linotype"/>
        </w:rPr>
        <w:t xml:space="preserve"> el requerimiento formulado por el </w:t>
      </w:r>
      <w:r w:rsidR="00453185" w:rsidRPr="00F05839">
        <w:rPr>
          <w:rFonts w:ascii="Palatino Linotype" w:hAnsi="Palatino Linotype" w:cs="Arial"/>
          <w:b/>
        </w:rPr>
        <w:t>SUJETO OBLIGADO</w:t>
      </w:r>
      <w:r w:rsidR="00453185" w:rsidRPr="00F05839">
        <w:rPr>
          <w:rFonts w:ascii="Palatino Linotype" w:hAnsi="Palatino Linotype"/>
        </w:rPr>
        <w:t xml:space="preserve"> </w:t>
      </w:r>
      <w:r w:rsidR="00022013" w:rsidRPr="00F05839">
        <w:rPr>
          <w:rFonts w:ascii="Palatino Linotype" w:hAnsi="Palatino Linotype"/>
        </w:rPr>
        <w:t>consistente en el requerimiento de pago para la obtención de la información</w:t>
      </w:r>
      <w:r w:rsidR="00453185" w:rsidRPr="00F05839">
        <w:rPr>
          <w:rFonts w:ascii="Palatino Linotype" w:hAnsi="Palatino Linotype" w:cs="Arial"/>
          <w:color w:val="000000"/>
        </w:rPr>
        <w:t>;</w:t>
      </w:r>
      <w:r w:rsidR="00CD2319" w:rsidRPr="00F05839">
        <w:rPr>
          <w:rFonts w:ascii="Palatino Linotype" w:hAnsi="Palatino Linotype" w:cs="Arial"/>
          <w:color w:val="000000"/>
        </w:rPr>
        <w:t xml:space="preserve"> dado a que no es información susceptible de hacerla de conocimiento público, así </w:t>
      </w:r>
      <w:r w:rsidR="00022013" w:rsidRPr="00F05839">
        <w:rPr>
          <w:rFonts w:ascii="Palatino Linotype" w:hAnsi="Palatino Linotype" w:cs="Arial"/>
          <w:color w:val="000000"/>
        </w:rPr>
        <w:t>en consecuencia</w:t>
      </w:r>
      <w:r w:rsidR="00CD2319" w:rsidRPr="00F05839">
        <w:rPr>
          <w:rFonts w:ascii="Palatino Linotype" w:hAnsi="Palatino Linotype" w:cs="Arial"/>
          <w:color w:val="000000"/>
        </w:rPr>
        <w:t>,</w:t>
      </w:r>
      <w:r w:rsidR="00022013" w:rsidRPr="00F05839">
        <w:rPr>
          <w:rFonts w:ascii="Palatino Linotype" w:hAnsi="Palatino Linotype" w:cs="Arial"/>
          <w:color w:val="000000"/>
        </w:rPr>
        <w:t xml:space="preserve"> este Órgano Garante determina ordenar </w:t>
      </w:r>
      <w:r w:rsidR="00453185" w:rsidRPr="00F05839">
        <w:rPr>
          <w:rFonts w:ascii="Palatino Linotype" w:hAnsi="Palatino Linotype" w:cs="Arial"/>
          <w:color w:val="000000"/>
        </w:rPr>
        <w:t xml:space="preserve">al </w:t>
      </w:r>
      <w:r w:rsidR="00453185" w:rsidRPr="00F05839">
        <w:rPr>
          <w:rFonts w:ascii="Palatino Linotype" w:hAnsi="Palatino Linotype" w:cs="Arial"/>
          <w:b/>
          <w:color w:val="000000"/>
        </w:rPr>
        <w:t>SUJETO OBLIGADO</w:t>
      </w:r>
      <w:r w:rsidR="00453185" w:rsidRPr="00F05839">
        <w:rPr>
          <w:rFonts w:ascii="Palatino Linotype" w:hAnsi="Palatino Linotype" w:cs="Arial"/>
          <w:color w:val="000000"/>
        </w:rPr>
        <w:t xml:space="preserve"> </w:t>
      </w:r>
      <w:r w:rsidR="00022013" w:rsidRPr="00F05839">
        <w:rPr>
          <w:rFonts w:ascii="Palatino Linotype" w:hAnsi="Palatino Linotype" w:cs="Arial"/>
          <w:color w:val="000000"/>
        </w:rPr>
        <w:t>haga entrega d</w:t>
      </w:r>
      <w:r w:rsidR="00453185" w:rsidRPr="00F05839">
        <w:rPr>
          <w:rFonts w:ascii="Palatino Linotype" w:hAnsi="Palatino Linotype" w:cs="Arial"/>
          <w:color w:val="000000"/>
        </w:rPr>
        <w:t xml:space="preserve">el Acuerdo de </w:t>
      </w:r>
      <w:r w:rsidR="00CD2319" w:rsidRPr="00F05839">
        <w:rPr>
          <w:rFonts w:ascii="Palatino Linotype" w:hAnsi="Palatino Linotype" w:cs="Arial"/>
          <w:color w:val="000000"/>
        </w:rPr>
        <w:t xml:space="preserve">Clasificación </w:t>
      </w:r>
      <w:r w:rsidR="00453185" w:rsidRPr="00F05839">
        <w:rPr>
          <w:rFonts w:ascii="Palatino Linotype" w:hAnsi="Palatino Linotype" w:cs="Arial"/>
          <w:color w:val="000000"/>
        </w:rPr>
        <w:t xml:space="preserve">de la información como confidencial, respecto de </w:t>
      </w:r>
      <w:r w:rsidR="00022013" w:rsidRPr="00F05839">
        <w:rPr>
          <w:rFonts w:ascii="Palatino Linotype" w:hAnsi="Palatino Linotype" w:cs="Arial"/>
          <w:color w:val="000000"/>
        </w:rPr>
        <w:t>los exámenes solicitados.</w:t>
      </w:r>
    </w:p>
    <w:p w:rsidR="00E573F7" w:rsidRPr="00F05839" w:rsidRDefault="00E573F7" w:rsidP="000E1C6A">
      <w:pPr>
        <w:spacing w:line="360" w:lineRule="auto"/>
        <w:jc w:val="both"/>
        <w:rPr>
          <w:rFonts w:ascii="Palatino Linotype" w:hAnsi="Palatino Linotype" w:cs="Arial"/>
          <w:lang w:eastAsia="es-CO"/>
        </w:rPr>
      </w:pPr>
    </w:p>
    <w:p w:rsidR="00022013" w:rsidRPr="00F05839" w:rsidRDefault="00022013" w:rsidP="000E1C6A">
      <w:pPr>
        <w:spacing w:line="360" w:lineRule="auto"/>
        <w:jc w:val="both"/>
        <w:rPr>
          <w:rFonts w:ascii="Palatino Linotype" w:hAnsi="Palatino Linotype" w:cs="Arial"/>
        </w:rPr>
      </w:pPr>
      <w:r w:rsidRPr="00F05839">
        <w:rPr>
          <w:rFonts w:ascii="Palatino Linotype" w:hAnsi="Palatino Linotype" w:cs="Arial"/>
        </w:rPr>
        <w:t xml:space="preserve">En virtud de todo lo expuesto y fundado, este órgano Garante considera </w:t>
      </w:r>
      <w:r w:rsidRPr="00F05839">
        <w:rPr>
          <w:rFonts w:ascii="Palatino Linotype" w:hAnsi="Palatino Linotype"/>
        </w:rPr>
        <w:t xml:space="preserve">que los motivos de inconformidad expuestos por </w:t>
      </w:r>
      <w:r w:rsidRPr="00F05839">
        <w:rPr>
          <w:rFonts w:ascii="Palatino Linotype" w:hAnsi="Palatino Linotype"/>
          <w:b/>
        </w:rPr>
        <w:t>EL</w:t>
      </w:r>
      <w:r w:rsidRPr="00F05839">
        <w:rPr>
          <w:rFonts w:ascii="Palatino Linotype" w:hAnsi="Palatino Linotype" w:cs="Arial"/>
          <w:b/>
          <w:color w:val="000000"/>
          <w:lang w:eastAsia="es-MX"/>
        </w:rPr>
        <w:t xml:space="preserve"> RECURRENTE</w:t>
      </w:r>
      <w:r w:rsidRPr="00F05839">
        <w:rPr>
          <w:rFonts w:ascii="Palatino Linotype" w:hAnsi="Palatino Linotype"/>
        </w:rPr>
        <w:t xml:space="preserve">, resultaron procedentes, en virtud de que </w:t>
      </w:r>
      <w:r w:rsidRPr="00F05839">
        <w:rPr>
          <w:rFonts w:ascii="Palatino Linotype" w:hAnsi="Palatino Linotype" w:cs="Arial"/>
        </w:rPr>
        <w:t>se actualizó la hipótesis prevista en el artículo 179, fracción X de la ley de la materia, que a la letra dice:</w:t>
      </w:r>
    </w:p>
    <w:p w:rsidR="00022013" w:rsidRPr="00F05839" w:rsidRDefault="00022013" w:rsidP="000E1C6A">
      <w:pPr>
        <w:jc w:val="both"/>
        <w:rPr>
          <w:rFonts w:ascii="Palatino Linotype" w:hAnsi="Palatino Linotype" w:cs="Arial"/>
        </w:rPr>
      </w:pPr>
    </w:p>
    <w:p w:rsidR="00022013" w:rsidRPr="00F05839" w:rsidRDefault="00022013" w:rsidP="000E1C6A">
      <w:pPr>
        <w:ind w:left="851" w:right="902"/>
        <w:jc w:val="both"/>
        <w:rPr>
          <w:rFonts w:ascii="Palatino Linotype" w:hAnsi="Palatino Linotype" w:cs="Arial"/>
          <w:i/>
          <w:sz w:val="22"/>
          <w:szCs w:val="22"/>
        </w:rPr>
      </w:pPr>
      <w:r w:rsidRPr="00F05839">
        <w:rPr>
          <w:rFonts w:ascii="Palatino Linotype" w:hAnsi="Palatino Linotype" w:cs="Arial"/>
          <w:b/>
          <w:i/>
          <w:sz w:val="22"/>
          <w:szCs w:val="22"/>
        </w:rPr>
        <w:t>“Artículo 179.</w:t>
      </w:r>
      <w:r w:rsidRPr="00F05839">
        <w:rPr>
          <w:rFonts w:ascii="Palatino Linotype" w:hAnsi="Palatino Linotype" w:cs="Arial"/>
          <w:i/>
          <w:sz w:val="22"/>
          <w:szCs w:val="22"/>
        </w:rPr>
        <w:t xml:space="preserve"> El recurso de revisión es un medio de protección que la Ley otorga a los particulares, para hacer valer su </w:t>
      </w:r>
      <w:r w:rsidRPr="00F05839">
        <w:rPr>
          <w:rFonts w:ascii="Palatino Linotype" w:hAnsi="Palatino Linotype" w:cs="Arial"/>
          <w:i/>
          <w:sz w:val="22"/>
          <w:szCs w:val="22"/>
          <w:lang w:eastAsia="es-MX"/>
        </w:rPr>
        <w:t>derecho</w:t>
      </w:r>
      <w:r w:rsidRPr="00F05839">
        <w:rPr>
          <w:rFonts w:ascii="Palatino Linotype" w:hAnsi="Palatino Linotype" w:cs="Arial"/>
          <w:i/>
          <w:sz w:val="22"/>
          <w:szCs w:val="22"/>
        </w:rPr>
        <w:t xml:space="preserve"> de acceso a la información pública, y procederá en contra de las siguientes causas:</w:t>
      </w:r>
    </w:p>
    <w:p w:rsidR="00022013" w:rsidRPr="00F05839" w:rsidRDefault="00022013" w:rsidP="000E1C6A">
      <w:pPr>
        <w:ind w:left="851" w:right="902"/>
        <w:jc w:val="both"/>
        <w:rPr>
          <w:rFonts w:ascii="Palatino Linotype" w:hAnsi="Palatino Linotype" w:cs="Arial"/>
          <w:i/>
          <w:sz w:val="22"/>
          <w:szCs w:val="22"/>
        </w:rPr>
      </w:pPr>
      <w:r w:rsidRPr="00F05839">
        <w:rPr>
          <w:rFonts w:ascii="Palatino Linotype" w:hAnsi="Palatino Linotype" w:cs="Arial"/>
          <w:b/>
          <w:i/>
          <w:sz w:val="22"/>
          <w:szCs w:val="22"/>
        </w:rPr>
        <w:t>…</w:t>
      </w:r>
    </w:p>
    <w:p w:rsidR="00022013" w:rsidRPr="00F05839" w:rsidRDefault="00022013" w:rsidP="000E1C6A">
      <w:pPr>
        <w:ind w:left="851" w:right="902"/>
        <w:jc w:val="both"/>
        <w:rPr>
          <w:rFonts w:ascii="Palatino Linotype" w:hAnsi="Palatino Linotype" w:cs="Arial"/>
          <w:i/>
          <w:sz w:val="22"/>
          <w:szCs w:val="22"/>
        </w:rPr>
      </w:pPr>
      <w:r w:rsidRPr="00F05839">
        <w:rPr>
          <w:rFonts w:ascii="Palatino Linotype" w:hAnsi="Palatino Linotype" w:cs="Arial"/>
          <w:i/>
          <w:sz w:val="22"/>
          <w:szCs w:val="22"/>
        </w:rPr>
        <w:t>X. Los costos o tiempos de entrega de la información;</w:t>
      </w:r>
    </w:p>
    <w:p w:rsidR="00022013" w:rsidRPr="00F05839" w:rsidRDefault="00022013" w:rsidP="000E1C6A">
      <w:pPr>
        <w:ind w:left="851" w:right="902"/>
        <w:jc w:val="both"/>
        <w:rPr>
          <w:rFonts w:ascii="Palatino Linotype" w:hAnsi="Palatino Linotype" w:cs="Arial"/>
          <w:b/>
          <w:bCs/>
          <w:i/>
          <w:sz w:val="22"/>
          <w:szCs w:val="22"/>
        </w:rPr>
      </w:pPr>
      <w:r w:rsidRPr="00F05839">
        <w:rPr>
          <w:rFonts w:ascii="Palatino Linotype" w:hAnsi="Palatino Linotype" w:cs="Arial"/>
          <w:b/>
          <w:bCs/>
          <w:i/>
          <w:sz w:val="22"/>
          <w:szCs w:val="22"/>
        </w:rPr>
        <w:t>…”</w:t>
      </w:r>
    </w:p>
    <w:p w:rsidR="00022013" w:rsidRPr="00F05839" w:rsidRDefault="00022013" w:rsidP="000E1C6A">
      <w:pPr>
        <w:ind w:left="992" w:right="1043"/>
        <w:jc w:val="both"/>
        <w:rPr>
          <w:rFonts w:ascii="Palatino Linotype" w:eastAsiaTheme="minorEastAsia" w:hAnsi="Palatino Linotype" w:cstheme="minorBidi"/>
          <w:i/>
          <w:sz w:val="20"/>
          <w:szCs w:val="20"/>
          <w:lang w:eastAsia="es-ES_tradnl"/>
        </w:rPr>
      </w:pPr>
    </w:p>
    <w:p w:rsidR="00022013" w:rsidRPr="00F05839" w:rsidRDefault="00022013" w:rsidP="000E1C6A">
      <w:pPr>
        <w:spacing w:line="360" w:lineRule="auto"/>
        <w:jc w:val="both"/>
        <w:rPr>
          <w:rFonts w:ascii="Palatino Linotype" w:hAnsi="Palatino Linotype" w:cs="Arial"/>
          <w:lang w:eastAsia="es-MX"/>
        </w:rPr>
      </w:pPr>
      <w:r w:rsidRPr="00F05839">
        <w:rPr>
          <w:rFonts w:ascii="Palatino Linotype" w:hAnsi="Palatino Linotype" w:cs="Arial"/>
        </w:rPr>
        <w:lastRenderedPageBreak/>
        <w:t xml:space="preserve">En efecto, el precepto legal citado, establece como supuesto de procedencia del recurso de revisión, en aquellos casos en que implique costos la entrega de la información solicitada; hipótesis que se actualiza en el presente caso, en virtud de que </w:t>
      </w:r>
      <w:r w:rsidRPr="00F05839">
        <w:rPr>
          <w:rFonts w:ascii="Palatino Linotype" w:hAnsi="Palatino Linotype" w:cs="Arial"/>
          <w:b/>
          <w:color w:val="000000"/>
          <w:lang w:eastAsia="es-MX"/>
        </w:rPr>
        <w:t xml:space="preserve">EL SUJETO OBLIGADO </w:t>
      </w:r>
      <w:r w:rsidRPr="00F05839">
        <w:rPr>
          <w:rFonts w:ascii="Palatino Linotype" w:hAnsi="Palatino Linotype" w:cs="Arial"/>
          <w:color w:val="000000"/>
          <w:lang w:eastAsia="es-MX"/>
        </w:rPr>
        <w:t xml:space="preserve">condicionó la entrega a </w:t>
      </w:r>
      <w:r w:rsidRPr="00F05839">
        <w:rPr>
          <w:rFonts w:ascii="Palatino Linotype" w:hAnsi="Palatino Linotype" w:cs="Arial"/>
          <w:b/>
          <w:color w:val="000000"/>
          <w:lang w:eastAsia="es-MX"/>
        </w:rPr>
        <w:t xml:space="preserve">RECURRENTE </w:t>
      </w:r>
      <w:r w:rsidRPr="00F05839">
        <w:rPr>
          <w:rFonts w:ascii="Palatino Linotype" w:hAnsi="Palatino Linotype" w:cs="Arial"/>
          <w:color w:val="000000"/>
          <w:lang w:eastAsia="es-MX"/>
        </w:rPr>
        <w:t>previo pago de derechos de la información</w:t>
      </w:r>
      <w:r w:rsidRPr="00F05839">
        <w:rPr>
          <w:rFonts w:ascii="Palatino Linotype" w:hAnsi="Palatino Linotype" w:cs="Arial"/>
          <w:lang w:eastAsia="es-MX"/>
        </w:rPr>
        <w:t>.</w:t>
      </w:r>
    </w:p>
    <w:p w:rsidR="00633A73" w:rsidRPr="00F05839" w:rsidRDefault="00633A73" w:rsidP="000E1C6A">
      <w:pPr>
        <w:spacing w:line="360" w:lineRule="auto"/>
        <w:jc w:val="both"/>
        <w:rPr>
          <w:rFonts w:ascii="Palatino Linotype" w:hAnsi="Palatino Linotype" w:cs="Arial"/>
          <w:lang w:eastAsia="es-MX"/>
        </w:rPr>
      </w:pPr>
    </w:p>
    <w:p w:rsidR="00633A73" w:rsidRPr="00F05839" w:rsidRDefault="00633A73" w:rsidP="00633A73">
      <w:pPr>
        <w:spacing w:line="360" w:lineRule="auto"/>
        <w:jc w:val="both"/>
        <w:rPr>
          <w:rFonts w:ascii="Palatino Linotype" w:hAnsi="Palatino Linotype" w:cs="Arial"/>
          <w:lang w:val="es-ES_tradnl"/>
        </w:rPr>
      </w:pPr>
      <w:r w:rsidRPr="00F05839">
        <w:rPr>
          <w:rFonts w:ascii="Palatino Linotype" w:eastAsia="Calibri" w:hAnsi="Palatino Linotype" w:cs="Arial"/>
        </w:rPr>
        <w:t>Finalmente, respecto de las manifestaciones</w:t>
      </w:r>
      <w:r w:rsidRPr="00F05839">
        <w:rPr>
          <w:rFonts w:ascii="Palatino Linotype" w:eastAsia="Arial Unicode MS" w:hAnsi="Palatino Linotype" w:cs="Arial"/>
        </w:rPr>
        <w:t xml:space="preserve"> realizadas por </w:t>
      </w:r>
      <w:r w:rsidRPr="00F05839">
        <w:rPr>
          <w:rFonts w:ascii="Palatino Linotype" w:eastAsia="Arial Unicode MS" w:hAnsi="Palatino Linotype" w:cs="Arial"/>
          <w:b/>
        </w:rPr>
        <w:t xml:space="preserve">EL </w:t>
      </w:r>
      <w:r w:rsidRPr="00F05839">
        <w:rPr>
          <w:rFonts w:ascii="Palatino Linotype" w:hAnsi="Palatino Linotype"/>
          <w:b/>
        </w:rPr>
        <w:t>RECURRENTE</w:t>
      </w:r>
      <w:r w:rsidRPr="00F05839">
        <w:rPr>
          <w:rFonts w:ascii="Palatino Linotype" w:eastAsia="Arial Unicode MS" w:hAnsi="Palatino Linotype" w:cs="Arial"/>
          <w:b/>
        </w:rPr>
        <w:t xml:space="preserve"> </w:t>
      </w:r>
      <w:r w:rsidRPr="00F05839">
        <w:rPr>
          <w:rFonts w:ascii="Palatino Linotype" w:eastAsia="Arial Unicode MS" w:hAnsi="Palatino Linotype" w:cs="Arial"/>
        </w:rPr>
        <w:t xml:space="preserve">como razones o motivos de inconformidad, consistentes en </w:t>
      </w:r>
      <w:r w:rsidRPr="00F05839">
        <w:rPr>
          <w:rFonts w:ascii="Palatino Linotype" w:eastAsia="Arial Unicode MS" w:hAnsi="Palatino Linotype" w:cs="Arial"/>
          <w:i/>
        </w:rPr>
        <w:t xml:space="preserve">“La Maestra </w:t>
      </w:r>
      <w:proofErr w:type="spellStart"/>
      <w:r w:rsidRPr="00F05839">
        <w:rPr>
          <w:rFonts w:ascii="Palatino Linotype" w:eastAsia="Arial Unicode MS" w:hAnsi="Palatino Linotype" w:cs="Arial"/>
          <w:i/>
        </w:rPr>
        <w:t>Lety</w:t>
      </w:r>
      <w:proofErr w:type="spellEnd"/>
      <w:r w:rsidRPr="00F05839">
        <w:rPr>
          <w:rFonts w:ascii="Palatino Linotype" w:eastAsia="Arial Unicode MS" w:hAnsi="Palatino Linotype" w:cs="Arial"/>
          <w:i/>
        </w:rPr>
        <w:t xml:space="preserve"> me </w:t>
      </w:r>
      <w:proofErr w:type="spellStart"/>
      <w:r w:rsidRPr="00F05839">
        <w:rPr>
          <w:rFonts w:ascii="Palatino Linotype" w:eastAsia="Arial Unicode MS" w:hAnsi="Palatino Linotype" w:cs="Arial"/>
          <w:i/>
        </w:rPr>
        <w:t>esta</w:t>
      </w:r>
      <w:proofErr w:type="spellEnd"/>
      <w:r w:rsidRPr="00F05839">
        <w:rPr>
          <w:rFonts w:ascii="Palatino Linotype" w:eastAsia="Arial Unicode MS" w:hAnsi="Palatino Linotype" w:cs="Arial"/>
          <w:i/>
        </w:rPr>
        <w:t xml:space="preserve"> negando la información que necesito y considero que no debe cobrarme por ese concepto.”</w:t>
      </w:r>
      <w:r w:rsidRPr="00F05839">
        <w:rPr>
          <w:rFonts w:ascii="Palatino Linotype" w:hAnsi="Palatino Linotype" w:cs="Arial"/>
          <w:i/>
          <w:lang w:eastAsia="es-MX"/>
        </w:rPr>
        <w:t xml:space="preserve">; </w:t>
      </w:r>
      <w:r w:rsidRPr="00F05839">
        <w:rPr>
          <w:rFonts w:ascii="Palatino Linotype" w:hAnsi="Palatino Linotype"/>
          <w:color w:val="000000" w:themeColor="text1"/>
        </w:rPr>
        <w:t xml:space="preserve">al respecto, este Órgano Garante, advierte que dichas manifestaciones son </w:t>
      </w:r>
      <w:r w:rsidRPr="00F05839">
        <w:rPr>
          <w:rFonts w:ascii="Palatino Linotype" w:hAnsi="Palatino Linotype"/>
        </w:rPr>
        <w:t xml:space="preserve">subjetivas, ya que refieren actos que no son posibles advertir en las constancias que integran el expediente del recurso de revisión actuado, por ende se trata de afirmaciones unilaterales realizadas por </w:t>
      </w:r>
      <w:r w:rsidRPr="00F05839">
        <w:rPr>
          <w:rFonts w:ascii="Palatino Linotype" w:hAnsi="Palatino Linotype"/>
          <w:b/>
        </w:rPr>
        <w:t>EL RECURRENTE</w:t>
      </w:r>
      <w:r w:rsidRPr="00F05839">
        <w:rPr>
          <w:rFonts w:ascii="Palatino Linotype" w:hAnsi="Palatino Linotype"/>
        </w:rPr>
        <w:t xml:space="preserve"> en el ejercicio de su derecho a la libertad de expresión, empero improcedentes, pues del artículo 36 de la Ley de la materia, no se desprende que este Instituto tenga facultades para pronunciarse sobre las mismas; </w:t>
      </w:r>
      <w:r w:rsidRPr="00F05839">
        <w:rPr>
          <w:rFonts w:ascii="Palatino Linotype" w:hAnsi="Palatino Linotype" w:cs="Arial"/>
        </w:rPr>
        <w:t>atento a ello, este Órgano Garante c</w:t>
      </w:r>
      <w:r w:rsidRPr="00F05839">
        <w:rPr>
          <w:rFonts w:ascii="Palatino Linotype" w:eastAsia="Arial Unicode MS" w:hAnsi="Palatino Linotype" w:cs="Arial"/>
        </w:rPr>
        <w:t>onsidera que los motivos de inconformidad son parcialmente fundados.</w:t>
      </w:r>
    </w:p>
    <w:p w:rsidR="002F2934" w:rsidRPr="00F05839" w:rsidRDefault="002F2934" w:rsidP="000E1C6A">
      <w:pPr>
        <w:spacing w:line="360" w:lineRule="auto"/>
        <w:jc w:val="both"/>
        <w:rPr>
          <w:rFonts w:ascii="Palatino Linotype" w:hAnsi="Palatino Linotype" w:cs="Arial"/>
          <w:lang w:eastAsia="es-MX"/>
        </w:rPr>
      </w:pPr>
    </w:p>
    <w:p w:rsidR="002F2934" w:rsidRPr="00F05839" w:rsidRDefault="002F2934" w:rsidP="000E1C6A">
      <w:pPr>
        <w:spacing w:line="360" w:lineRule="auto"/>
        <w:jc w:val="both"/>
        <w:rPr>
          <w:rFonts w:ascii="Palatino Linotype" w:eastAsia="Calibri" w:hAnsi="Palatino Linotype" w:cs="Arial"/>
        </w:rPr>
      </w:pPr>
      <w:r w:rsidRPr="00F05839">
        <w:rPr>
          <w:rFonts w:ascii="Palatino Linotype" w:eastAsia="Calibri" w:hAnsi="Palatino Linotype" w:cs="Arial"/>
        </w:rPr>
        <w:t xml:space="preserve">Así, con fundamento en lo prescrito en los artículos 5 párrafos </w:t>
      </w:r>
      <w:r w:rsidRPr="00F05839">
        <w:rPr>
          <w:rFonts w:ascii="Palatino Linotype" w:hAnsi="Palatino Linotype"/>
        </w:rPr>
        <w:t xml:space="preserve">vigésimo, vigésimo primero y vigésimo segundo, fracciones IV y V </w:t>
      </w:r>
      <w:r w:rsidRPr="00F05839">
        <w:rPr>
          <w:rFonts w:ascii="Palatino Linotype" w:eastAsia="Calibri" w:hAnsi="Palatino Linotype" w:cs="Arial"/>
        </w:rPr>
        <w:t xml:space="preserve">de la Constitución Política del Estado Libre y Soberano de México; </w:t>
      </w:r>
      <w:r w:rsidRPr="00F05839">
        <w:rPr>
          <w:rFonts w:ascii="Palatino Linotype" w:hAnsi="Palatino Linotype" w:cs="Arial"/>
        </w:rPr>
        <w:t>2</w:t>
      </w:r>
      <w:r w:rsidR="00CD2319" w:rsidRPr="00F05839">
        <w:rPr>
          <w:rFonts w:ascii="Palatino Linotype" w:hAnsi="Palatino Linotype" w:cs="Arial"/>
        </w:rPr>
        <w:t>,</w:t>
      </w:r>
      <w:r w:rsidRPr="00F05839">
        <w:rPr>
          <w:rFonts w:ascii="Palatino Linotype" w:hAnsi="Palatino Linotype" w:cs="Arial"/>
        </w:rPr>
        <w:t xml:space="preserve"> fracción II,</w:t>
      </w:r>
      <w:r w:rsidR="00CD2319" w:rsidRPr="00F05839">
        <w:rPr>
          <w:rFonts w:ascii="Palatino Linotype" w:hAnsi="Palatino Linotype" w:cs="Arial"/>
        </w:rPr>
        <w:t xml:space="preserve"> 9,</w:t>
      </w:r>
      <w:r w:rsidRPr="00F05839">
        <w:rPr>
          <w:rFonts w:ascii="Palatino Linotype" w:hAnsi="Palatino Linotype" w:cs="Arial"/>
        </w:rPr>
        <w:t xml:space="preserve"> 29, 36</w:t>
      </w:r>
      <w:r w:rsidR="00CD2319" w:rsidRPr="00F05839">
        <w:rPr>
          <w:rFonts w:ascii="Palatino Linotype" w:hAnsi="Palatino Linotype" w:cs="Arial"/>
        </w:rPr>
        <w:t>,</w:t>
      </w:r>
      <w:r w:rsidRPr="00F05839">
        <w:rPr>
          <w:rFonts w:ascii="Palatino Linotype" w:hAnsi="Palatino Linotype" w:cs="Arial"/>
        </w:rPr>
        <w:t xml:space="preserve"> fracciones I y II, 176, 178, 179, 181, 185 fracción I, 186 y 188</w:t>
      </w:r>
      <w:r w:rsidRPr="00F05839">
        <w:rPr>
          <w:rFonts w:ascii="Palatino Linotype" w:eastAsia="Calibri" w:hAnsi="Palatino Linotype" w:cs="Arial"/>
        </w:rPr>
        <w:t xml:space="preserve"> de la Ley de Transparencia y Acceso a la Información Pública del Estado de México y Municipios, este Pleno: </w:t>
      </w:r>
    </w:p>
    <w:p w:rsidR="002F2934" w:rsidRPr="00F05839" w:rsidRDefault="002F2934" w:rsidP="000E1C6A">
      <w:pPr>
        <w:jc w:val="center"/>
        <w:rPr>
          <w:rFonts w:ascii="Palatino Linotype" w:hAnsi="Palatino Linotype" w:cs="Arial"/>
          <w:b/>
          <w:sz w:val="28"/>
          <w:lang w:val="pt-BR"/>
        </w:rPr>
      </w:pPr>
    </w:p>
    <w:p w:rsidR="00633A73" w:rsidRPr="00F05839" w:rsidRDefault="00633A73" w:rsidP="000E1C6A">
      <w:pPr>
        <w:jc w:val="center"/>
        <w:rPr>
          <w:rFonts w:ascii="Palatino Linotype" w:hAnsi="Palatino Linotype" w:cs="Arial"/>
          <w:b/>
          <w:sz w:val="28"/>
          <w:lang w:val="pt-BR"/>
        </w:rPr>
      </w:pPr>
    </w:p>
    <w:p w:rsidR="002F2934" w:rsidRPr="00F05839" w:rsidRDefault="002F2934" w:rsidP="000E1C6A">
      <w:pPr>
        <w:jc w:val="center"/>
        <w:rPr>
          <w:rFonts w:ascii="Palatino Linotype" w:hAnsi="Palatino Linotype" w:cs="Arial"/>
          <w:b/>
          <w:sz w:val="28"/>
          <w:lang w:val="pt-BR"/>
        </w:rPr>
      </w:pPr>
      <w:r w:rsidRPr="00F05839">
        <w:rPr>
          <w:rFonts w:ascii="Palatino Linotype" w:hAnsi="Palatino Linotype" w:cs="Arial"/>
          <w:b/>
          <w:sz w:val="28"/>
          <w:lang w:val="pt-BR"/>
        </w:rPr>
        <w:lastRenderedPageBreak/>
        <w:t>R E S U E L V E</w:t>
      </w:r>
    </w:p>
    <w:p w:rsidR="002F2934" w:rsidRPr="00F05839" w:rsidRDefault="002F2934" w:rsidP="000E1C6A">
      <w:pPr>
        <w:jc w:val="both"/>
        <w:rPr>
          <w:rFonts w:ascii="Palatino Linotype" w:hAnsi="Palatino Linotype" w:cs="Arial"/>
          <w:lang w:eastAsia="es-MX"/>
        </w:rPr>
      </w:pPr>
    </w:p>
    <w:p w:rsidR="002F2934" w:rsidRPr="00F05839" w:rsidRDefault="002F2934" w:rsidP="000E1C6A">
      <w:pPr>
        <w:spacing w:line="360" w:lineRule="auto"/>
        <w:jc w:val="both"/>
        <w:rPr>
          <w:rFonts w:ascii="Palatino Linotype" w:hAnsi="Palatino Linotype" w:cs="Arial"/>
        </w:rPr>
      </w:pPr>
      <w:r w:rsidRPr="00F05839">
        <w:rPr>
          <w:rFonts w:ascii="Palatino Linotype" w:hAnsi="Palatino Linotype" w:cs="Arial"/>
          <w:b/>
          <w:bCs/>
          <w:color w:val="222222"/>
          <w:sz w:val="28"/>
          <w:lang w:eastAsia="es-MX"/>
        </w:rPr>
        <w:t>PRIMERO</w:t>
      </w:r>
      <w:r w:rsidRPr="00F05839">
        <w:rPr>
          <w:rFonts w:ascii="Palatino Linotype" w:hAnsi="Palatino Linotype" w:cs="Arial"/>
          <w:b/>
        </w:rPr>
        <w:t>.</w:t>
      </w:r>
      <w:r w:rsidRPr="00F05839">
        <w:rPr>
          <w:rFonts w:ascii="Palatino Linotype" w:hAnsi="Palatino Linotype" w:cs="Arial"/>
        </w:rPr>
        <w:t xml:space="preserve"> Resultan </w:t>
      </w:r>
      <w:r w:rsidR="00CD2319" w:rsidRPr="00F05839">
        <w:rPr>
          <w:rFonts w:ascii="Palatino Linotype" w:hAnsi="Palatino Linotype" w:cs="Arial"/>
          <w:b/>
        </w:rPr>
        <w:t xml:space="preserve">parcialmente </w:t>
      </w:r>
      <w:r w:rsidRPr="00F05839">
        <w:rPr>
          <w:rFonts w:ascii="Palatino Linotype" w:hAnsi="Palatino Linotype" w:cs="Arial"/>
          <w:b/>
        </w:rPr>
        <w:t>fundadas</w:t>
      </w:r>
      <w:r w:rsidRPr="00F05839">
        <w:rPr>
          <w:rFonts w:ascii="Palatino Linotype" w:hAnsi="Palatino Linotype" w:cs="Arial"/>
        </w:rPr>
        <w:t xml:space="preserve"> las razones o motivos de inconformidad planteadas por </w:t>
      </w:r>
      <w:r w:rsidRPr="00F05839">
        <w:rPr>
          <w:rFonts w:ascii="Palatino Linotype" w:hAnsi="Palatino Linotype" w:cs="Arial"/>
          <w:b/>
        </w:rPr>
        <w:t>EL RECURRENTE</w:t>
      </w:r>
      <w:r w:rsidRPr="00F05839">
        <w:rPr>
          <w:rFonts w:ascii="Palatino Linotype" w:hAnsi="Palatino Linotype" w:cs="Arial"/>
        </w:rPr>
        <w:t xml:space="preserve"> en términos del Considerando </w:t>
      </w:r>
      <w:r w:rsidRPr="00F05839">
        <w:rPr>
          <w:rFonts w:ascii="Palatino Linotype" w:hAnsi="Palatino Linotype" w:cs="Arial"/>
          <w:b/>
        </w:rPr>
        <w:t>QUINTO</w:t>
      </w:r>
      <w:r w:rsidRPr="00F05839">
        <w:rPr>
          <w:rFonts w:ascii="Palatino Linotype" w:hAnsi="Palatino Linotype" w:cs="Arial"/>
        </w:rPr>
        <w:t xml:space="preserve"> de esta Resolución.</w:t>
      </w:r>
    </w:p>
    <w:p w:rsidR="002F2934" w:rsidRPr="00F05839" w:rsidRDefault="002F2934" w:rsidP="000E1C6A">
      <w:pPr>
        <w:spacing w:line="360" w:lineRule="auto"/>
        <w:jc w:val="both"/>
        <w:rPr>
          <w:rFonts w:ascii="Palatino Linotype" w:hAnsi="Palatino Linotype" w:cs="Arial"/>
          <w:b/>
          <w:color w:val="000000" w:themeColor="text1"/>
          <w:sz w:val="28"/>
          <w:lang w:val="es-ES"/>
        </w:rPr>
      </w:pPr>
    </w:p>
    <w:p w:rsidR="002F2934" w:rsidRPr="00F05839" w:rsidRDefault="002F2934" w:rsidP="000E1C6A">
      <w:pPr>
        <w:spacing w:line="360" w:lineRule="auto"/>
        <w:jc w:val="both"/>
        <w:rPr>
          <w:rFonts w:ascii="Palatino Linotype" w:eastAsia="Calibri" w:hAnsi="Palatino Linotype" w:cs="Arial"/>
        </w:rPr>
      </w:pPr>
      <w:r w:rsidRPr="00F05839">
        <w:rPr>
          <w:rFonts w:ascii="Palatino Linotype" w:hAnsi="Palatino Linotype" w:cs="Arial"/>
          <w:b/>
          <w:bCs/>
          <w:color w:val="222222"/>
          <w:sz w:val="28"/>
          <w:lang w:eastAsia="es-MX"/>
        </w:rPr>
        <w:t>SEGUNDO</w:t>
      </w:r>
      <w:r w:rsidRPr="00F05839">
        <w:rPr>
          <w:rFonts w:ascii="Palatino Linotype" w:eastAsia="Calibri" w:hAnsi="Palatino Linotype" w:cs="Arial"/>
          <w:b/>
          <w:bCs/>
        </w:rPr>
        <w:t xml:space="preserve">. </w:t>
      </w:r>
      <w:r w:rsidRPr="00F05839">
        <w:rPr>
          <w:rFonts w:ascii="Palatino Linotype" w:eastAsia="Calibri" w:hAnsi="Palatino Linotype" w:cs="Arial"/>
        </w:rPr>
        <w:t xml:space="preserve">Se </w:t>
      </w:r>
      <w:r w:rsidRPr="00F05839">
        <w:rPr>
          <w:rFonts w:ascii="Palatino Linotype" w:eastAsia="Calibri" w:hAnsi="Palatino Linotype" w:cs="Arial"/>
          <w:b/>
        </w:rPr>
        <w:t xml:space="preserve">REVOCA </w:t>
      </w:r>
      <w:r w:rsidRPr="00F05839">
        <w:rPr>
          <w:rFonts w:ascii="Palatino Linotype" w:eastAsia="Calibri" w:hAnsi="Palatino Linotype" w:cs="Arial"/>
        </w:rPr>
        <w:t xml:space="preserve">la respuesta  proporcionada por </w:t>
      </w:r>
      <w:r w:rsidRPr="00F05839">
        <w:rPr>
          <w:rFonts w:ascii="Palatino Linotype" w:eastAsia="Calibri" w:hAnsi="Palatino Linotype" w:cs="Arial"/>
          <w:b/>
        </w:rPr>
        <w:t xml:space="preserve">EL SUJETO OBLIGADO </w:t>
      </w:r>
      <w:r w:rsidRPr="00F05839">
        <w:rPr>
          <w:rFonts w:ascii="Palatino Linotype" w:eastAsia="Calibri" w:hAnsi="Palatino Linotype" w:cs="Arial"/>
        </w:rPr>
        <w:t xml:space="preserve">y se </w:t>
      </w:r>
      <w:r w:rsidRPr="00F05839">
        <w:rPr>
          <w:rFonts w:ascii="Palatino Linotype" w:eastAsia="Calibri" w:hAnsi="Palatino Linotype" w:cs="Arial"/>
          <w:b/>
        </w:rPr>
        <w:t xml:space="preserve">ordena </w:t>
      </w:r>
      <w:r w:rsidRPr="00F05839">
        <w:rPr>
          <w:rFonts w:ascii="Palatino Linotype" w:eastAsia="Calibri" w:hAnsi="Palatino Linotype" w:cs="Arial"/>
        </w:rPr>
        <w:t xml:space="preserve">atienda la solicitud de información </w:t>
      </w:r>
      <w:r w:rsidRPr="00F05839">
        <w:rPr>
          <w:rFonts w:ascii="Palatino Linotype" w:eastAsia="Calibri" w:hAnsi="Palatino Linotype" w:cs="Arial"/>
          <w:b/>
        </w:rPr>
        <w:t>00521/UPVT/IP/201</w:t>
      </w:r>
      <w:r w:rsidR="00CD2319" w:rsidRPr="00F05839">
        <w:rPr>
          <w:rFonts w:ascii="Palatino Linotype" w:eastAsia="Calibri" w:hAnsi="Palatino Linotype" w:cs="Arial"/>
          <w:b/>
        </w:rPr>
        <w:t>8</w:t>
      </w:r>
      <w:r w:rsidRPr="00F05839">
        <w:rPr>
          <w:rFonts w:ascii="Palatino Linotype" w:eastAsia="Calibri" w:hAnsi="Palatino Linotype" w:cs="Arial"/>
          <w:b/>
        </w:rPr>
        <w:t xml:space="preserve"> </w:t>
      </w:r>
      <w:r w:rsidRPr="00F05839">
        <w:rPr>
          <w:rFonts w:ascii="Palatino Linotype" w:hAnsi="Palatino Linotype" w:cs="Arial"/>
        </w:rPr>
        <w:t>en términos del</w:t>
      </w:r>
      <w:r w:rsidRPr="00F05839">
        <w:rPr>
          <w:rFonts w:ascii="Palatino Linotype" w:hAnsi="Palatino Linotype" w:cs="Arial"/>
          <w:bCs/>
        </w:rPr>
        <w:t xml:space="preserve"> Considerando </w:t>
      </w:r>
      <w:r w:rsidRPr="00F05839">
        <w:rPr>
          <w:rFonts w:ascii="Palatino Linotype" w:hAnsi="Palatino Linotype" w:cs="Arial"/>
          <w:b/>
          <w:bCs/>
        </w:rPr>
        <w:t>QUINTO</w:t>
      </w:r>
      <w:r w:rsidRPr="00F05839">
        <w:rPr>
          <w:rFonts w:ascii="Palatino Linotype" w:hAnsi="Palatino Linotype" w:cs="Arial"/>
          <w:bCs/>
        </w:rPr>
        <w:t xml:space="preserve"> de la presente resolución, </w:t>
      </w:r>
      <w:r w:rsidRPr="00F05839">
        <w:rPr>
          <w:rFonts w:ascii="Palatino Linotype" w:hAnsi="Palatino Linotype" w:cs="Arial"/>
        </w:rPr>
        <w:t xml:space="preserve">y entregue al </w:t>
      </w:r>
      <w:r w:rsidRPr="00F05839">
        <w:rPr>
          <w:rFonts w:ascii="Palatino Linotype" w:hAnsi="Palatino Linotype" w:cs="Arial"/>
          <w:b/>
        </w:rPr>
        <w:t xml:space="preserve">RECURRENTE </w:t>
      </w:r>
      <w:r w:rsidRPr="00F05839">
        <w:rPr>
          <w:rFonts w:ascii="Palatino Linotype" w:hAnsi="Palatino Linotype" w:cs="Arial"/>
        </w:rPr>
        <w:t>vía</w:t>
      </w:r>
      <w:r w:rsidRPr="00F05839">
        <w:rPr>
          <w:rFonts w:ascii="Palatino Linotype" w:hAnsi="Palatino Linotype" w:cs="Arial"/>
          <w:b/>
        </w:rPr>
        <w:t xml:space="preserve"> SAIMEX,  </w:t>
      </w:r>
      <w:r w:rsidRPr="00F05839">
        <w:rPr>
          <w:rFonts w:ascii="Palatino Linotype" w:eastAsia="Calibri" w:hAnsi="Palatino Linotype" w:cs="Arial"/>
        </w:rPr>
        <w:t xml:space="preserve">lo siguiente: </w:t>
      </w:r>
    </w:p>
    <w:p w:rsidR="002F2934" w:rsidRPr="00F05839" w:rsidRDefault="002F2934" w:rsidP="000E1C6A">
      <w:pPr>
        <w:jc w:val="both"/>
        <w:rPr>
          <w:rFonts w:ascii="Palatino Linotype" w:eastAsia="Calibri" w:hAnsi="Palatino Linotype" w:cs="Arial"/>
        </w:rPr>
      </w:pPr>
    </w:p>
    <w:p w:rsidR="002F2934" w:rsidRPr="00F05839" w:rsidRDefault="002F2934" w:rsidP="000E1C6A">
      <w:pPr>
        <w:ind w:left="709" w:right="899" w:hanging="142"/>
        <w:jc w:val="both"/>
        <w:rPr>
          <w:rFonts w:ascii="Palatino Linotype" w:hAnsi="Palatino Linotype"/>
          <w:i/>
        </w:rPr>
      </w:pPr>
      <w:r w:rsidRPr="00F05839">
        <w:rPr>
          <w:rFonts w:ascii="Palatino Linotype" w:hAnsi="Palatino Linotype"/>
          <w:i/>
        </w:rPr>
        <w:t>“El Acuerdo de Clasificación</w:t>
      </w:r>
      <w:r w:rsidR="00D43DD3" w:rsidRPr="00F05839">
        <w:rPr>
          <w:rFonts w:ascii="Palatino Linotype" w:hAnsi="Palatino Linotype"/>
          <w:i/>
        </w:rPr>
        <w:t xml:space="preserve"> </w:t>
      </w:r>
      <w:r w:rsidRPr="00F05839">
        <w:rPr>
          <w:rFonts w:ascii="Palatino Linotype" w:hAnsi="Palatino Linotype"/>
          <w:i/>
        </w:rPr>
        <w:t>de la información</w:t>
      </w:r>
      <w:r w:rsidR="00231113" w:rsidRPr="00F05839">
        <w:rPr>
          <w:rFonts w:ascii="Palatino Linotype" w:hAnsi="Palatino Linotype"/>
          <w:i/>
        </w:rPr>
        <w:t xml:space="preserve"> en su totalidad</w:t>
      </w:r>
      <w:r w:rsidRPr="00F05839">
        <w:rPr>
          <w:rFonts w:ascii="Palatino Linotype" w:hAnsi="Palatino Linotype"/>
          <w:i/>
        </w:rPr>
        <w:t xml:space="preserve"> como confidencial</w:t>
      </w:r>
      <w:r w:rsidR="000644B3" w:rsidRPr="00F05839">
        <w:rPr>
          <w:rFonts w:ascii="Palatino Linotype" w:hAnsi="Palatino Linotype"/>
          <w:i/>
        </w:rPr>
        <w:t xml:space="preserve"> </w:t>
      </w:r>
      <w:r w:rsidRPr="00F05839">
        <w:rPr>
          <w:rFonts w:ascii="Palatino Linotype" w:hAnsi="Palatino Linotype"/>
          <w:i/>
        </w:rPr>
        <w:t>que deberá</w:t>
      </w:r>
      <w:r w:rsidR="00CD2319" w:rsidRPr="00F05839">
        <w:rPr>
          <w:rFonts w:ascii="Palatino Linotype" w:hAnsi="Palatino Linotype"/>
          <w:i/>
        </w:rPr>
        <w:t xml:space="preserve"> </w:t>
      </w:r>
      <w:r w:rsidRPr="00F05839">
        <w:rPr>
          <w:rFonts w:ascii="Palatino Linotype" w:hAnsi="Palatino Linotype"/>
          <w:i/>
        </w:rPr>
        <w:t xml:space="preserve">realizar su Comité de Transparencia, respecto de los exámenes </w:t>
      </w:r>
      <w:r w:rsidR="00CD2319" w:rsidRPr="00F05839">
        <w:rPr>
          <w:rFonts w:ascii="Palatino Linotype" w:hAnsi="Palatino Linotype"/>
          <w:i/>
        </w:rPr>
        <w:t>que como tiempo completo</w:t>
      </w:r>
      <w:r w:rsidR="000E1C6A" w:rsidRPr="00F05839">
        <w:rPr>
          <w:rFonts w:ascii="Palatino Linotype" w:hAnsi="Palatino Linotype"/>
          <w:i/>
        </w:rPr>
        <w:t xml:space="preserve"> </w:t>
      </w:r>
      <w:r w:rsidR="00CD2319" w:rsidRPr="00F05839">
        <w:rPr>
          <w:rFonts w:ascii="Palatino Linotype" w:hAnsi="Palatino Linotype"/>
          <w:i/>
        </w:rPr>
        <w:t xml:space="preserve">aplicó </w:t>
      </w:r>
      <w:r w:rsidRPr="00F05839">
        <w:rPr>
          <w:rFonts w:ascii="Palatino Linotype" w:hAnsi="Palatino Linotype"/>
          <w:i/>
        </w:rPr>
        <w:t xml:space="preserve">la </w:t>
      </w:r>
      <w:r w:rsidR="00F05839" w:rsidRPr="00F05839">
        <w:rPr>
          <w:rFonts w:ascii="Palatino Linotype" w:hAnsi="Palatino Linotype"/>
          <w:i/>
        </w:rPr>
        <w:t>profesora</w:t>
      </w:r>
      <w:r w:rsidRPr="00F05839">
        <w:rPr>
          <w:rFonts w:ascii="Palatino Linotype" w:hAnsi="Palatino Linotype"/>
          <w:i/>
        </w:rPr>
        <w:t xml:space="preserve"> referida en la solicitud</w:t>
      </w:r>
      <w:r w:rsidR="00545557" w:rsidRPr="00F05839">
        <w:rPr>
          <w:rFonts w:ascii="Palatino Linotype" w:hAnsi="Palatino Linotype"/>
          <w:i/>
        </w:rPr>
        <w:t xml:space="preserve"> en términos de los artículos 122 y 143 de la Ley de Transparencia y Acceso a la Información Pública del Estado de México y Municipios</w:t>
      </w:r>
      <w:r w:rsidR="000644B3" w:rsidRPr="00F05839">
        <w:rPr>
          <w:rFonts w:ascii="Palatino Linotype" w:hAnsi="Palatino Linotype"/>
          <w:i/>
        </w:rPr>
        <w:t>.</w:t>
      </w:r>
      <w:r w:rsidRPr="00F05839">
        <w:rPr>
          <w:rFonts w:ascii="Palatino Linotype" w:hAnsi="Palatino Linotype"/>
          <w:i/>
        </w:rPr>
        <w:t>”</w:t>
      </w:r>
    </w:p>
    <w:p w:rsidR="002F2934" w:rsidRPr="00F05839" w:rsidRDefault="002F2934" w:rsidP="000E1C6A">
      <w:pPr>
        <w:jc w:val="both"/>
        <w:rPr>
          <w:rFonts w:ascii="Palatino Linotype" w:hAnsi="Palatino Linotype" w:cs="Arial"/>
        </w:rPr>
      </w:pPr>
    </w:p>
    <w:p w:rsidR="002F2934" w:rsidRPr="00F05839" w:rsidRDefault="002F2934" w:rsidP="000E1C6A">
      <w:pPr>
        <w:spacing w:line="360" w:lineRule="auto"/>
        <w:jc w:val="both"/>
        <w:rPr>
          <w:rFonts w:ascii="Palatino Linotype" w:hAnsi="Palatino Linotype"/>
          <w:color w:val="222222"/>
          <w:shd w:val="clear" w:color="auto" w:fill="FFFFFF"/>
        </w:rPr>
      </w:pPr>
      <w:r w:rsidRPr="00F05839">
        <w:rPr>
          <w:rFonts w:ascii="Palatino Linotype" w:hAnsi="Palatino Linotype"/>
          <w:b/>
          <w:color w:val="222222"/>
          <w:sz w:val="28"/>
          <w:szCs w:val="28"/>
          <w:shd w:val="clear" w:color="auto" w:fill="FFFFFF"/>
        </w:rPr>
        <w:t>TERCERO.</w:t>
      </w:r>
      <w:r w:rsidRPr="00F05839">
        <w:rPr>
          <w:rStyle w:val="apple-converted-space"/>
          <w:rFonts w:ascii="Palatino Linotype" w:hAnsi="Palatino Linotype"/>
          <w:b/>
          <w:color w:val="222222"/>
          <w:shd w:val="clear" w:color="auto" w:fill="FFFFFF"/>
        </w:rPr>
        <w:t> </w:t>
      </w:r>
      <w:r w:rsidRPr="00F05839">
        <w:rPr>
          <w:rFonts w:ascii="Palatino Linotype" w:hAnsi="Palatino Linotype"/>
          <w:b/>
          <w:color w:val="222222"/>
          <w:szCs w:val="17"/>
          <w:lang w:eastAsia="es-ES_tradnl"/>
        </w:rPr>
        <w:t>Notifíquese</w:t>
      </w:r>
      <w:r w:rsidRPr="00F05839">
        <w:rPr>
          <w:rFonts w:ascii="Palatino Linotype" w:hAnsi="Palatino Linotype"/>
          <w:color w:val="222222"/>
          <w:szCs w:val="17"/>
          <w:lang w:eastAsia="es-ES_tradnl"/>
        </w:rPr>
        <w:t xml:space="preserve"> </w:t>
      </w:r>
      <w:r w:rsidRPr="00F05839">
        <w:rPr>
          <w:rFonts w:ascii="Palatino Linotype" w:hAnsi="Palatino Linotype"/>
          <w:color w:val="222222"/>
          <w:shd w:val="clear" w:color="auto" w:fill="FFFFFF"/>
        </w:rPr>
        <w:t>al Titular de la Unidad de Transparencia del</w:t>
      </w:r>
      <w:r w:rsidRPr="00F05839">
        <w:rPr>
          <w:rStyle w:val="apple-converted-space"/>
          <w:rFonts w:ascii="Palatino Linotype" w:hAnsi="Palatino Linotype"/>
          <w:b/>
          <w:color w:val="222222"/>
          <w:shd w:val="clear" w:color="auto" w:fill="FFFFFF"/>
        </w:rPr>
        <w:t> </w:t>
      </w:r>
      <w:r w:rsidRPr="00F05839">
        <w:rPr>
          <w:rFonts w:ascii="Palatino Linotype" w:hAnsi="Palatino Linotype"/>
          <w:b/>
          <w:color w:val="222222"/>
          <w:shd w:val="clear" w:color="auto" w:fill="FFFFFF"/>
        </w:rPr>
        <w:t>SUJETO OBLIGADO</w:t>
      </w:r>
      <w:r w:rsidRPr="00F05839">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F05839">
        <w:rPr>
          <w:rFonts w:ascii="Palatino Linotype" w:hAnsi="Palatino Linotype"/>
          <w:color w:val="222222"/>
          <w:szCs w:val="17"/>
          <w:lang w:eastAsia="es-ES_tradnl"/>
        </w:rPr>
        <w:t>de</w:t>
      </w:r>
      <w:r w:rsidRPr="00F05839">
        <w:rPr>
          <w:rFonts w:ascii="Palatino Linotype" w:hAnsi="Palatino Linotype"/>
          <w:color w:val="222222"/>
          <w:shd w:val="clear" w:color="auto" w:fill="FFFFFF"/>
        </w:rPr>
        <w:t xml:space="preserve"> tres días hábiles siguientes sobre el cumplimiento dado a la presente resolución.</w:t>
      </w:r>
    </w:p>
    <w:p w:rsidR="002F2934" w:rsidRPr="00F05839" w:rsidRDefault="002F2934" w:rsidP="000E1C6A">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rsidR="002F2934" w:rsidRPr="00F05839" w:rsidRDefault="002F2934" w:rsidP="000E1C6A">
      <w:pPr>
        <w:spacing w:line="360" w:lineRule="auto"/>
        <w:ind w:right="49"/>
        <w:jc w:val="both"/>
        <w:rPr>
          <w:rFonts w:ascii="Palatino Linotype" w:hAnsi="Palatino Linotype"/>
          <w:color w:val="222222"/>
          <w:szCs w:val="17"/>
          <w:lang w:eastAsia="es-ES_tradnl"/>
        </w:rPr>
      </w:pPr>
      <w:r w:rsidRPr="00F05839">
        <w:rPr>
          <w:rFonts w:ascii="Palatino Linotype" w:hAnsi="Palatino Linotype" w:cs="Arial"/>
          <w:b/>
          <w:bCs/>
          <w:color w:val="222222"/>
          <w:sz w:val="28"/>
          <w:lang w:eastAsia="es-MX"/>
        </w:rPr>
        <w:t xml:space="preserve">CUARTO. </w:t>
      </w:r>
      <w:r w:rsidRPr="00F05839">
        <w:rPr>
          <w:rFonts w:ascii="Palatino Linotype" w:hAnsi="Palatino Linotype"/>
          <w:b/>
          <w:color w:val="222222"/>
          <w:szCs w:val="17"/>
          <w:lang w:eastAsia="es-ES_tradnl"/>
        </w:rPr>
        <w:t>Notifíquese</w:t>
      </w:r>
      <w:r w:rsidRPr="00F05839">
        <w:rPr>
          <w:rFonts w:ascii="Palatino Linotype" w:hAnsi="Palatino Linotype"/>
          <w:color w:val="222222"/>
          <w:szCs w:val="17"/>
          <w:lang w:eastAsia="es-ES_tradnl"/>
        </w:rPr>
        <w:t xml:space="preserve"> al </w:t>
      </w:r>
      <w:r w:rsidRPr="00F05839">
        <w:rPr>
          <w:rFonts w:ascii="Palatino Linotype" w:hAnsi="Palatino Linotype"/>
          <w:b/>
          <w:color w:val="222222"/>
          <w:szCs w:val="17"/>
          <w:lang w:eastAsia="es-ES_tradnl"/>
        </w:rPr>
        <w:t>RECURRENTE</w:t>
      </w:r>
      <w:r w:rsidR="000644B3" w:rsidRPr="00F05839">
        <w:rPr>
          <w:rFonts w:ascii="Palatino Linotype" w:hAnsi="Palatino Linotype"/>
          <w:color w:val="222222"/>
          <w:szCs w:val="17"/>
          <w:lang w:eastAsia="es-ES_tradnl"/>
        </w:rPr>
        <w:t xml:space="preserve"> la presente resolución,</w:t>
      </w:r>
      <w:r w:rsidR="00107FBF" w:rsidRPr="00F05839">
        <w:rPr>
          <w:rFonts w:ascii="Palatino Linotype" w:hAnsi="Palatino Linotype"/>
          <w:color w:val="222222"/>
          <w:szCs w:val="17"/>
          <w:lang w:eastAsia="es-ES_tradnl"/>
        </w:rPr>
        <w:t xml:space="preserve"> </w:t>
      </w:r>
      <w:r w:rsidR="00107FBF" w:rsidRPr="00F05839">
        <w:rPr>
          <w:rFonts w:ascii="Palatino Linotype" w:eastAsiaTheme="minorEastAsia" w:hAnsi="Palatino Linotype"/>
          <w:color w:val="222222"/>
          <w:szCs w:val="17"/>
          <w:lang w:eastAsia="es-ES_tradnl"/>
        </w:rPr>
        <w:t xml:space="preserve">así como el informe justificado rendido por </w:t>
      </w:r>
      <w:r w:rsidR="00107FBF" w:rsidRPr="00F05839">
        <w:rPr>
          <w:rFonts w:ascii="Palatino Linotype" w:eastAsiaTheme="minorEastAsia" w:hAnsi="Palatino Linotype"/>
          <w:b/>
          <w:color w:val="222222"/>
          <w:szCs w:val="17"/>
          <w:lang w:eastAsia="es-ES_tradnl"/>
        </w:rPr>
        <w:t>EL SUJETO OBLIGADO.</w:t>
      </w:r>
    </w:p>
    <w:p w:rsidR="002F2934" w:rsidRPr="00F05839" w:rsidRDefault="002F2934" w:rsidP="000E1C6A">
      <w:pPr>
        <w:spacing w:line="360" w:lineRule="auto"/>
        <w:ind w:right="49"/>
        <w:jc w:val="both"/>
        <w:rPr>
          <w:rFonts w:ascii="Palatino Linotype" w:hAnsi="Palatino Linotype"/>
          <w:color w:val="222222"/>
          <w:szCs w:val="17"/>
          <w:lang w:eastAsia="es-ES_tradnl"/>
        </w:rPr>
      </w:pPr>
    </w:p>
    <w:p w:rsidR="002F2934" w:rsidRPr="00F05839" w:rsidRDefault="002F2934" w:rsidP="000E1C6A">
      <w:pPr>
        <w:spacing w:line="360" w:lineRule="auto"/>
        <w:ind w:right="49"/>
        <w:jc w:val="both"/>
        <w:rPr>
          <w:rFonts w:ascii="Palatino Linotype" w:hAnsi="Palatino Linotype"/>
          <w:color w:val="222222"/>
          <w:szCs w:val="17"/>
          <w:lang w:eastAsia="es-ES_tradnl"/>
        </w:rPr>
      </w:pPr>
      <w:r w:rsidRPr="00F05839">
        <w:rPr>
          <w:rFonts w:ascii="Palatino Linotype" w:hAnsi="Palatino Linotype" w:cs="Arial"/>
          <w:b/>
          <w:bCs/>
          <w:color w:val="222222"/>
          <w:sz w:val="28"/>
          <w:lang w:eastAsia="es-MX"/>
        </w:rPr>
        <w:t>QUINTO.</w:t>
      </w:r>
      <w:r w:rsidRPr="00F05839">
        <w:rPr>
          <w:rFonts w:ascii="Palatino Linotype" w:hAnsi="Palatino Linotype"/>
          <w:color w:val="222222"/>
          <w:szCs w:val="17"/>
          <w:lang w:eastAsia="es-ES_tradnl"/>
        </w:rPr>
        <w:t xml:space="preserve"> </w:t>
      </w:r>
      <w:r w:rsidRPr="00F05839">
        <w:rPr>
          <w:rFonts w:ascii="Palatino Linotype" w:hAnsi="Palatino Linotype"/>
          <w:b/>
          <w:color w:val="222222"/>
          <w:szCs w:val="17"/>
          <w:lang w:eastAsia="es-ES_tradnl"/>
        </w:rPr>
        <w:t>Hágase del conocimiento</w:t>
      </w:r>
      <w:r w:rsidRPr="00F05839">
        <w:rPr>
          <w:rFonts w:ascii="Palatino Linotype" w:hAnsi="Palatino Linotype"/>
          <w:color w:val="222222"/>
          <w:szCs w:val="17"/>
          <w:lang w:eastAsia="es-ES_tradnl"/>
        </w:rPr>
        <w:t xml:space="preserve"> al</w:t>
      </w:r>
      <w:r w:rsidRPr="00F05839">
        <w:rPr>
          <w:rFonts w:ascii="Palatino Linotype" w:hAnsi="Palatino Linotype"/>
          <w:b/>
          <w:color w:val="222222"/>
          <w:szCs w:val="17"/>
          <w:lang w:eastAsia="es-ES_tradnl"/>
        </w:rPr>
        <w:t xml:space="preserve"> RECURRENTE</w:t>
      </w:r>
      <w:r w:rsidRPr="00F05839">
        <w:rPr>
          <w:rFonts w:ascii="Palatino Linotype"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2F2934" w:rsidRPr="00F05839" w:rsidRDefault="002F2934" w:rsidP="000E1C6A">
      <w:pPr>
        <w:spacing w:line="360" w:lineRule="auto"/>
        <w:ind w:right="49"/>
        <w:jc w:val="both"/>
        <w:rPr>
          <w:rFonts w:ascii="Palatino Linotype" w:hAnsi="Palatino Linotype"/>
          <w:color w:val="222222"/>
          <w:szCs w:val="17"/>
          <w:lang w:eastAsia="es-ES_tradnl"/>
        </w:rPr>
      </w:pPr>
    </w:p>
    <w:p w:rsidR="002F6568" w:rsidRDefault="002F6568" w:rsidP="002F6568">
      <w:pPr>
        <w:spacing w:before="240" w:after="240"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CONFORMADO POR LOS COMISIONADOS ZULEMA MARTÍNEZ SÁNCHEZ; EVA ABAID YAPUR; JOSÉ GUADALUPE LUNA HERNÁNDEZ EMITIENDO OPINIÓN PARTICULAR CONCURRENTE , JAVIER MARTÍNEZ CRUZ Y LUIS GUSTAVO PARRA NORIEGA EMITIENDO OPINIÓN PARTICULAR CONCURRENTE; EN LA TRIGÉSIMA SEGUNDA SESIÓN ORDINARIA CELEBRADA EL CINCO DE SEPTIEMBRE</w:t>
      </w:r>
      <w:r>
        <w:rPr>
          <w:rFonts w:ascii="Palatino Linotype" w:hAnsi="Palatino Linotype"/>
          <w:lang w:val="es-ES_tradnl"/>
        </w:rPr>
        <w:t xml:space="preserve"> </w:t>
      </w:r>
      <w:r>
        <w:rPr>
          <w:rFonts w:ascii="Palatino Linotype" w:hAnsi="Palatino Linotype" w:cs="Arial"/>
        </w:rPr>
        <w:t xml:space="preserve">DE DOS MIL DIECIOCHO, ANTE EL SECRETARIO TÉCNICO DEL PLENO, </w:t>
      </w:r>
      <w:r>
        <w:rPr>
          <w:rFonts w:ascii="Palatino Linotype" w:hAnsi="Palatino Linotype"/>
          <w:lang w:val="es-ES_tradnl"/>
        </w:rPr>
        <w:t>ALEXIS TAPIA RAMÍREZ</w:t>
      </w:r>
      <w:r>
        <w:rPr>
          <w:rFonts w:ascii="Palatino Linotype" w:hAnsi="Palatino Linotype" w:cs="Arial"/>
        </w:rPr>
        <w:t>.</w:t>
      </w:r>
    </w:p>
    <w:tbl>
      <w:tblPr>
        <w:tblW w:w="0" w:type="dxa"/>
        <w:jc w:val="center"/>
        <w:tblLayout w:type="fixed"/>
        <w:tblLook w:val="04A0" w:firstRow="1" w:lastRow="0" w:firstColumn="1" w:lastColumn="0" w:noHBand="0" w:noVBand="1"/>
      </w:tblPr>
      <w:tblGrid>
        <w:gridCol w:w="5182"/>
        <w:gridCol w:w="5183"/>
      </w:tblGrid>
      <w:tr w:rsidR="002F6568" w:rsidTr="002F6568">
        <w:trPr>
          <w:jc w:val="center"/>
        </w:trPr>
        <w:tc>
          <w:tcPr>
            <w:tcW w:w="10365" w:type="dxa"/>
            <w:gridSpan w:val="2"/>
          </w:tcPr>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p>
        </w:tc>
      </w:tr>
      <w:tr w:rsidR="002F6568" w:rsidTr="002F6568">
        <w:trPr>
          <w:jc w:val="center"/>
        </w:trPr>
        <w:tc>
          <w:tcPr>
            <w:tcW w:w="10365" w:type="dxa"/>
            <w:gridSpan w:val="2"/>
          </w:tcPr>
          <w:p w:rsidR="002F6568" w:rsidRDefault="002F6568">
            <w:pPr>
              <w:jc w:val="center"/>
              <w:rPr>
                <w:rFonts w:ascii="Palatino Linotype" w:hAnsi="Palatino Linotype"/>
                <w:b/>
                <w:lang w:val="es-ES_tradnl"/>
              </w:rPr>
            </w:pPr>
            <w:r>
              <w:rPr>
                <w:rFonts w:ascii="Palatino Linotype" w:hAnsi="Palatino Linotype"/>
                <w:b/>
                <w:lang w:val="es-ES_tradnl"/>
              </w:rPr>
              <w:t xml:space="preserve">Zulema Martínez Sánchez </w:t>
            </w:r>
          </w:p>
          <w:p w:rsidR="002F6568" w:rsidRDefault="002F6568">
            <w:pPr>
              <w:jc w:val="center"/>
              <w:rPr>
                <w:rFonts w:ascii="Palatino Linotype" w:hAnsi="Palatino Linotype"/>
                <w:lang w:val="es-ES_tradnl"/>
              </w:rPr>
            </w:pPr>
            <w:r>
              <w:rPr>
                <w:rFonts w:ascii="Palatino Linotype" w:hAnsi="Palatino Linotype"/>
                <w:lang w:val="es-ES_tradnl"/>
              </w:rPr>
              <w:t>Comisionada Presidenta</w:t>
            </w:r>
          </w:p>
          <w:p w:rsidR="002F6568" w:rsidRPr="00A73125" w:rsidRDefault="002F6568">
            <w:pPr>
              <w:jc w:val="center"/>
              <w:rPr>
                <w:rFonts w:ascii="Palatino Linotype" w:hAnsi="Palatino Linotype"/>
                <w:b/>
                <w:color w:val="FFFFFF" w:themeColor="background1"/>
                <w:lang w:val="es-ES_tradnl"/>
              </w:rPr>
            </w:pPr>
            <w:r w:rsidRPr="00A73125">
              <w:rPr>
                <w:rFonts w:ascii="Palatino Linotype" w:hAnsi="Palatino Linotype"/>
                <w:b/>
                <w:color w:val="FFFFFF" w:themeColor="background1"/>
                <w:lang w:val="es-ES_tradnl"/>
              </w:rPr>
              <w:t>(RÚBRICA)</w:t>
            </w:r>
          </w:p>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p>
          <w:p w:rsidR="002F6568" w:rsidRDefault="002F6568">
            <w:pPr>
              <w:rPr>
                <w:rFonts w:ascii="Palatino Linotype" w:hAnsi="Palatino Linotype"/>
                <w:b/>
                <w:lang w:val="es-ES_tradnl"/>
              </w:rPr>
            </w:pPr>
          </w:p>
        </w:tc>
      </w:tr>
      <w:tr w:rsidR="002F6568" w:rsidTr="002F6568">
        <w:trPr>
          <w:jc w:val="center"/>
        </w:trPr>
        <w:tc>
          <w:tcPr>
            <w:tcW w:w="5182" w:type="dxa"/>
            <w:hideMark/>
          </w:tcPr>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r>
              <w:rPr>
                <w:rFonts w:ascii="Palatino Linotype" w:hAnsi="Palatino Linotype"/>
                <w:b/>
                <w:lang w:val="es-ES_tradnl"/>
              </w:rPr>
              <w:t>Eva Abaid Yapur</w:t>
            </w:r>
          </w:p>
          <w:p w:rsidR="002F6568" w:rsidRDefault="002F6568">
            <w:pPr>
              <w:jc w:val="center"/>
              <w:rPr>
                <w:rFonts w:ascii="Palatino Linotype" w:hAnsi="Palatino Linotype"/>
                <w:lang w:val="es-ES_tradnl"/>
              </w:rPr>
            </w:pPr>
            <w:r>
              <w:rPr>
                <w:rFonts w:ascii="Palatino Linotype" w:hAnsi="Palatino Linotype"/>
                <w:lang w:val="es-ES_tradnl"/>
              </w:rPr>
              <w:t>Comisionada</w:t>
            </w:r>
          </w:p>
          <w:p w:rsidR="002F6568" w:rsidRDefault="002F6568">
            <w:pPr>
              <w:jc w:val="center"/>
              <w:rPr>
                <w:rFonts w:ascii="Palatino Linotype" w:hAnsi="Palatino Linotype"/>
                <w:b/>
                <w:lang w:val="es-ES_tradnl"/>
              </w:rPr>
            </w:pPr>
            <w:r w:rsidRPr="00A73125">
              <w:rPr>
                <w:rFonts w:ascii="Palatino Linotype" w:hAnsi="Palatino Linotype"/>
                <w:b/>
                <w:color w:val="FFFFFF" w:themeColor="background1"/>
                <w:lang w:val="es-ES_tradnl"/>
              </w:rPr>
              <w:t>(RÚBRICA)</w:t>
            </w:r>
          </w:p>
        </w:tc>
        <w:tc>
          <w:tcPr>
            <w:tcW w:w="5183" w:type="dxa"/>
          </w:tcPr>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r>
              <w:rPr>
                <w:rFonts w:ascii="Palatino Linotype" w:hAnsi="Palatino Linotype"/>
                <w:b/>
                <w:lang w:val="es-ES_tradnl"/>
              </w:rPr>
              <w:t>José Guadalupe Luna Hernández</w:t>
            </w:r>
          </w:p>
          <w:p w:rsidR="002F6568" w:rsidRDefault="002F6568">
            <w:pPr>
              <w:jc w:val="center"/>
              <w:rPr>
                <w:rFonts w:ascii="Palatino Linotype" w:hAnsi="Palatino Linotype"/>
                <w:lang w:val="es-ES_tradnl"/>
              </w:rPr>
            </w:pPr>
            <w:r>
              <w:rPr>
                <w:rFonts w:ascii="Palatino Linotype" w:hAnsi="Palatino Linotype"/>
                <w:lang w:val="es-ES_tradnl"/>
              </w:rPr>
              <w:t>Comisionado</w:t>
            </w:r>
          </w:p>
          <w:p w:rsidR="002F6568" w:rsidRPr="00A73125" w:rsidRDefault="002F6568">
            <w:pPr>
              <w:jc w:val="center"/>
              <w:rPr>
                <w:rFonts w:ascii="Palatino Linotype" w:hAnsi="Palatino Linotype"/>
                <w:b/>
                <w:color w:val="FFFFFF" w:themeColor="background1"/>
                <w:lang w:val="es-ES_tradnl"/>
              </w:rPr>
            </w:pPr>
            <w:r w:rsidRPr="00A73125">
              <w:rPr>
                <w:rFonts w:ascii="Palatino Linotype" w:hAnsi="Palatino Linotype"/>
                <w:b/>
                <w:color w:val="FFFFFF" w:themeColor="background1"/>
                <w:lang w:val="es-ES_tradnl"/>
              </w:rPr>
              <w:t>(RÚBRICA)</w:t>
            </w:r>
          </w:p>
          <w:p w:rsidR="002F6568" w:rsidRDefault="002F6568">
            <w:pPr>
              <w:jc w:val="center"/>
              <w:rPr>
                <w:rFonts w:ascii="Palatino Linotype" w:hAnsi="Palatino Linotype"/>
                <w:b/>
                <w:lang w:val="es-ES_tradnl"/>
              </w:rPr>
            </w:pPr>
          </w:p>
        </w:tc>
      </w:tr>
      <w:tr w:rsidR="002F6568" w:rsidTr="002F6568">
        <w:trPr>
          <w:jc w:val="center"/>
        </w:trPr>
        <w:tc>
          <w:tcPr>
            <w:tcW w:w="5182" w:type="dxa"/>
          </w:tcPr>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r>
              <w:rPr>
                <w:rFonts w:ascii="Palatino Linotype" w:hAnsi="Palatino Linotype"/>
                <w:b/>
                <w:lang w:val="es-ES_tradnl"/>
              </w:rPr>
              <w:t>Javier Martínez Cruz</w:t>
            </w:r>
          </w:p>
          <w:p w:rsidR="002F6568" w:rsidRDefault="002F6568">
            <w:pPr>
              <w:jc w:val="center"/>
              <w:rPr>
                <w:rFonts w:ascii="Palatino Linotype" w:hAnsi="Palatino Linotype"/>
                <w:lang w:val="es-ES_tradnl"/>
              </w:rPr>
            </w:pPr>
            <w:r>
              <w:rPr>
                <w:rFonts w:ascii="Palatino Linotype" w:hAnsi="Palatino Linotype"/>
                <w:lang w:val="es-ES_tradnl"/>
              </w:rPr>
              <w:t>Comisionado</w:t>
            </w:r>
          </w:p>
          <w:p w:rsidR="002F6568" w:rsidRPr="00A73125" w:rsidRDefault="002F6568">
            <w:pPr>
              <w:jc w:val="center"/>
              <w:rPr>
                <w:rFonts w:ascii="Palatino Linotype" w:hAnsi="Palatino Linotype"/>
                <w:b/>
                <w:color w:val="FFFFFF" w:themeColor="background1"/>
                <w:lang w:val="es-ES_tradnl"/>
              </w:rPr>
            </w:pPr>
            <w:r w:rsidRPr="00A73125">
              <w:rPr>
                <w:rFonts w:ascii="Palatino Linotype" w:hAnsi="Palatino Linotype"/>
                <w:b/>
                <w:color w:val="FFFFFF" w:themeColor="background1"/>
                <w:lang w:val="es-ES_tradnl"/>
              </w:rPr>
              <w:t>(RÚBRICA)</w:t>
            </w:r>
          </w:p>
          <w:p w:rsidR="002F6568" w:rsidRDefault="002F6568">
            <w:pPr>
              <w:jc w:val="center"/>
              <w:rPr>
                <w:rFonts w:ascii="Palatino Linotype" w:hAnsi="Palatino Linotype"/>
                <w:lang w:val="es-ES_tradnl"/>
              </w:rPr>
            </w:pPr>
          </w:p>
        </w:tc>
        <w:tc>
          <w:tcPr>
            <w:tcW w:w="5183" w:type="dxa"/>
          </w:tcPr>
          <w:p w:rsidR="002F6568" w:rsidRDefault="002F6568">
            <w:pPr>
              <w:rPr>
                <w:rFonts w:ascii="Palatino Linotype" w:hAnsi="Palatino Linotype"/>
                <w:b/>
                <w:lang w:val="es-ES_tradnl"/>
              </w:rPr>
            </w:pPr>
          </w:p>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r>
              <w:rPr>
                <w:rFonts w:ascii="Palatino Linotype" w:hAnsi="Palatino Linotype"/>
                <w:b/>
                <w:lang w:val="es-ES_tradnl"/>
              </w:rPr>
              <w:t xml:space="preserve">Luis Gustavo </w:t>
            </w:r>
            <w:r w:rsidR="009C154E">
              <w:rPr>
                <w:rFonts w:ascii="Palatino Linotype" w:hAnsi="Palatino Linotype"/>
                <w:b/>
                <w:lang w:val="es-ES_tradnl"/>
              </w:rPr>
              <w:t>P</w:t>
            </w:r>
            <w:r>
              <w:rPr>
                <w:rFonts w:ascii="Palatino Linotype" w:hAnsi="Palatino Linotype"/>
                <w:b/>
                <w:lang w:val="es-ES_tradnl"/>
              </w:rPr>
              <w:t>arra Noriega</w:t>
            </w:r>
          </w:p>
          <w:p w:rsidR="002F6568" w:rsidRDefault="002F6568">
            <w:pPr>
              <w:jc w:val="center"/>
              <w:rPr>
                <w:rFonts w:ascii="Palatino Linotype" w:hAnsi="Palatino Linotype"/>
                <w:lang w:val="es-ES_tradnl"/>
              </w:rPr>
            </w:pPr>
            <w:r>
              <w:rPr>
                <w:rFonts w:ascii="Palatino Linotype" w:hAnsi="Palatino Linotype"/>
                <w:lang w:val="es-ES_tradnl"/>
              </w:rPr>
              <w:t>Comisionado</w:t>
            </w:r>
          </w:p>
          <w:p w:rsidR="002F6568" w:rsidRPr="00A73125" w:rsidRDefault="002F6568">
            <w:pPr>
              <w:jc w:val="center"/>
              <w:rPr>
                <w:rFonts w:ascii="Palatino Linotype" w:hAnsi="Palatino Linotype"/>
                <w:b/>
                <w:color w:val="FFFFFF" w:themeColor="background1"/>
                <w:lang w:val="es-ES_tradnl"/>
              </w:rPr>
            </w:pPr>
            <w:r w:rsidRPr="00A73125">
              <w:rPr>
                <w:rFonts w:ascii="Palatino Linotype" w:hAnsi="Palatino Linotype"/>
                <w:b/>
                <w:color w:val="FFFFFF" w:themeColor="background1"/>
                <w:lang w:val="es-ES_tradnl"/>
              </w:rPr>
              <w:t>(RÚBRICA)</w:t>
            </w:r>
          </w:p>
          <w:p w:rsidR="002F6568" w:rsidRDefault="002F6568">
            <w:pPr>
              <w:rPr>
                <w:rFonts w:ascii="Palatino Linotype" w:hAnsi="Palatino Linotype"/>
                <w:b/>
                <w:lang w:val="es-ES_tradnl"/>
              </w:rPr>
            </w:pPr>
          </w:p>
          <w:p w:rsidR="002F6568" w:rsidRDefault="002F6568">
            <w:pPr>
              <w:rPr>
                <w:rFonts w:ascii="Palatino Linotype" w:hAnsi="Palatino Linotype"/>
                <w:b/>
                <w:lang w:val="es-ES_tradnl"/>
              </w:rPr>
            </w:pPr>
          </w:p>
          <w:p w:rsidR="002F6568" w:rsidRDefault="002F6568">
            <w:pPr>
              <w:rPr>
                <w:rFonts w:ascii="Palatino Linotype" w:hAnsi="Palatino Linotype"/>
                <w:b/>
                <w:lang w:val="es-ES_tradnl"/>
              </w:rPr>
            </w:pPr>
          </w:p>
          <w:p w:rsidR="002F6568" w:rsidRDefault="002F6568">
            <w:pPr>
              <w:rPr>
                <w:rFonts w:ascii="Palatino Linotype" w:hAnsi="Palatino Linotype"/>
                <w:b/>
                <w:lang w:val="es-ES_tradnl"/>
              </w:rPr>
            </w:pPr>
          </w:p>
          <w:p w:rsidR="002F6568" w:rsidRDefault="002F6568">
            <w:pPr>
              <w:rPr>
                <w:rFonts w:ascii="Palatino Linotype" w:hAnsi="Palatino Linotype"/>
                <w:b/>
                <w:lang w:val="es-ES_tradnl"/>
              </w:rPr>
            </w:pPr>
          </w:p>
          <w:p w:rsidR="002F6568" w:rsidRDefault="002F6568">
            <w:pPr>
              <w:rPr>
                <w:rFonts w:ascii="Palatino Linotype" w:hAnsi="Palatino Linotype"/>
                <w:b/>
                <w:lang w:val="es-ES_tradnl"/>
              </w:rPr>
            </w:pPr>
          </w:p>
        </w:tc>
      </w:tr>
      <w:tr w:rsidR="002F6568" w:rsidTr="002F6568">
        <w:trPr>
          <w:jc w:val="center"/>
        </w:trPr>
        <w:tc>
          <w:tcPr>
            <w:tcW w:w="10365" w:type="dxa"/>
            <w:gridSpan w:val="2"/>
          </w:tcPr>
          <w:p w:rsidR="002F6568" w:rsidRDefault="002F6568">
            <w:pPr>
              <w:jc w:val="center"/>
              <w:rPr>
                <w:rFonts w:ascii="Palatino Linotype" w:hAnsi="Palatino Linotype"/>
                <w:b/>
                <w:lang w:val="es-ES_tradnl"/>
              </w:rPr>
            </w:pPr>
            <w:r>
              <w:rPr>
                <w:rFonts w:ascii="Palatino Linotype" w:hAnsi="Palatino Linotype"/>
                <w:b/>
                <w:lang w:val="es-ES_tradnl"/>
              </w:rPr>
              <w:t xml:space="preserve">Alexis Tapia Ramírez </w:t>
            </w:r>
          </w:p>
          <w:p w:rsidR="002F6568" w:rsidRDefault="002F6568">
            <w:pPr>
              <w:jc w:val="center"/>
              <w:rPr>
                <w:rFonts w:ascii="Palatino Linotype" w:hAnsi="Palatino Linotype"/>
                <w:lang w:val="es-ES_tradnl"/>
              </w:rPr>
            </w:pPr>
            <w:r>
              <w:rPr>
                <w:rFonts w:ascii="Palatino Linotype" w:hAnsi="Palatino Linotype"/>
                <w:lang w:val="es-ES_tradnl"/>
              </w:rPr>
              <w:t>Secretario Técnico del Pleno</w:t>
            </w:r>
          </w:p>
          <w:p w:rsidR="002F6568" w:rsidRPr="00A73125" w:rsidRDefault="002F6568">
            <w:pPr>
              <w:jc w:val="center"/>
              <w:rPr>
                <w:rFonts w:ascii="Palatino Linotype" w:hAnsi="Palatino Linotype"/>
                <w:b/>
                <w:color w:val="FFFFFF" w:themeColor="background1"/>
                <w:lang w:val="es-ES_tradnl"/>
              </w:rPr>
            </w:pPr>
            <w:r w:rsidRPr="00A73125">
              <w:rPr>
                <w:rFonts w:ascii="Palatino Linotype" w:hAnsi="Palatino Linotype"/>
                <w:b/>
                <w:color w:val="FFFFFF" w:themeColor="background1"/>
                <w:lang w:val="es-ES_tradnl"/>
              </w:rPr>
              <w:t>(RÚBRICA)</w:t>
            </w:r>
          </w:p>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p>
          <w:p w:rsidR="002F6568" w:rsidRDefault="002F6568">
            <w:pPr>
              <w:jc w:val="center"/>
              <w:rPr>
                <w:rFonts w:ascii="Palatino Linotype" w:hAnsi="Palatino Linotype"/>
                <w:b/>
                <w:lang w:val="es-ES_tradnl"/>
              </w:rPr>
            </w:pPr>
          </w:p>
        </w:tc>
      </w:tr>
    </w:tbl>
    <w:p w:rsidR="002F6568" w:rsidRDefault="002F6568" w:rsidP="00633A73">
      <w:pPr>
        <w:spacing w:line="360" w:lineRule="auto"/>
        <w:ind w:right="49"/>
        <w:jc w:val="both"/>
        <w:rPr>
          <w:rFonts w:ascii="Palatino Linotype" w:hAnsi="Palatino Linotype" w:cs="Arial"/>
        </w:rPr>
      </w:pPr>
    </w:p>
    <w:p w:rsidR="002F6568" w:rsidRDefault="002F6568" w:rsidP="00633A73">
      <w:pPr>
        <w:spacing w:line="360" w:lineRule="auto"/>
        <w:ind w:right="49"/>
        <w:jc w:val="both"/>
        <w:rPr>
          <w:rFonts w:ascii="Palatino Linotype" w:hAnsi="Palatino Linotype" w:cs="Arial"/>
        </w:rPr>
      </w:pPr>
    </w:p>
    <w:p w:rsidR="002F6568" w:rsidRDefault="002F6568" w:rsidP="00633A73">
      <w:pPr>
        <w:spacing w:line="360" w:lineRule="auto"/>
        <w:ind w:right="49"/>
        <w:jc w:val="both"/>
        <w:rPr>
          <w:rFonts w:ascii="Palatino Linotype" w:hAnsi="Palatino Linotype" w:cs="Arial"/>
        </w:rPr>
      </w:pPr>
    </w:p>
    <w:p w:rsidR="002F2934" w:rsidRPr="00F05839" w:rsidRDefault="002F2934" w:rsidP="000E1C6A">
      <w:pPr>
        <w:jc w:val="both"/>
        <w:rPr>
          <w:rFonts w:ascii="Palatino Linotype" w:hAnsi="Palatino Linotype" w:cs="Arial"/>
          <w:sz w:val="20"/>
          <w:lang w:val="es-ES"/>
        </w:rPr>
      </w:pPr>
      <w:r w:rsidRPr="00F05839">
        <w:rPr>
          <w:rFonts w:ascii="Palatino Linotype" w:hAnsi="Palatino Linotype" w:cs="Arial"/>
          <w:sz w:val="20"/>
        </w:rPr>
        <w:t xml:space="preserve">Esta hoja corresponde a la resolución de </w:t>
      </w:r>
      <w:r w:rsidR="00CD2319" w:rsidRPr="00F05839">
        <w:rPr>
          <w:rFonts w:ascii="Palatino Linotype" w:hAnsi="Palatino Linotype" w:cs="Arial"/>
          <w:sz w:val="20"/>
        </w:rPr>
        <w:t xml:space="preserve">cinco de septiembre </w:t>
      </w:r>
      <w:r w:rsidRPr="00F05839">
        <w:rPr>
          <w:rFonts w:ascii="Palatino Linotype" w:hAnsi="Palatino Linotype" w:cs="Arial"/>
          <w:sz w:val="20"/>
        </w:rPr>
        <w:t>de dos mil dieciocho, emitida en el recurso de revisión número 02562/INFOEM/IP/RR/2018.</w:t>
      </w:r>
    </w:p>
    <w:p w:rsidR="001C4310" w:rsidRPr="000E1C6A" w:rsidRDefault="002F2934" w:rsidP="000E1C6A">
      <w:pPr>
        <w:pStyle w:val="Piedepgina"/>
        <w:rPr>
          <w:rFonts w:ascii="Palatino Linotype" w:hAnsi="Palatino Linotype"/>
          <w:b/>
          <w:bCs/>
          <w:spacing w:val="40"/>
          <w:sz w:val="28"/>
        </w:rPr>
      </w:pPr>
      <w:r w:rsidRPr="00F05839">
        <w:rPr>
          <w:rFonts w:ascii="Palatino Linotype" w:hAnsi="Palatino Linotype" w:cs="Arial"/>
          <w:sz w:val="20"/>
        </w:rPr>
        <w:t>YSM/RPG</w:t>
      </w:r>
    </w:p>
    <w:sectPr w:rsidR="001C4310" w:rsidRPr="000E1C6A" w:rsidSect="006957B1">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49E" w:rsidRDefault="00FD649E" w:rsidP="00C80F8C">
      <w:r>
        <w:separator/>
      </w:r>
    </w:p>
  </w:endnote>
  <w:endnote w:type="continuationSeparator" w:id="0">
    <w:p w:rsidR="00FD649E" w:rsidRDefault="00FD649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ADE" w:rsidRPr="00E573F7" w:rsidRDefault="00F16ADE"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25259F">
      <w:rPr>
        <w:rFonts w:ascii="Palatino Linotype" w:hAnsi="Palatino Linotype" w:cs="Arial"/>
        <w:b/>
        <w:bCs/>
        <w:noProof/>
        <w:sz w:val="20"/>
        <w:szCs w:val="20"/>
      </w:rPr>
      <w:t>21</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25259F">
      <w:rPr>
        <w:rFonts w:ascii="Palatino Linotype" w:hAnsi="Palatino Linotype" w:cs="Arial"/>
        <w:b/>
        <w:bCs/>
        <w:noProof/>
        <w:sz w:val="20"/>
        <w:szCs w:val="20"/>
      </w:rPr>
      <w:t>25</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ADE" w:rsidRDefault="00F16ADE"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5259F">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5259F">
      <w:rPr>
        <w:rFonts w:ascii="Arial" w:hAnsi="Arial" w:cs="Arial"/>
        <w:b/>
        <w:bCs/>
        <w:noProof/>
        <w:sz w:val="20"/>
        <w:szCs w:val="20"/>
      </w:rPr>
      <w:t>25</w:t>
    </w:r>
    <w:r w:rsidRPr="00986599">
      <w:rPr>
        <w:rFonts w:ascii="Arial" w:hAnsi="Arial" w:cs="Arial"/>
        <w:b/>
        <w:bCs/>
        <w:sz w:val="20"/>
        <w:szCs w:val="20"/>
      </w:rPr>
      <w:fldChar w:fldCharType="end"/>
    </w:r>
  </w:p>
  <w:p w:rsidR="00F16ADE" w:rsidRPr="00070856" w:rsidRDefault="00F16ADE"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49E" w:rsidRDefault="00FD649E" w:rsidP="00C80F8C">
      <w:r>
        <w:separator/>
      </w:r>
    </w:p>
  </w:footnote>
  <w:footnote w:type="continuationSeparator" w:id="0">
    <w:p w:rsidR="00FD649E" w:rsidRDefault="00FD649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ADE" w:rsidRPr="00354355" w:rsidRDefault="00F16ADE"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828"/>
      <w:gridCol w:w="2551"/>
      <w:gridCol w:w="3119"/>
    </w:tblGrid>
    <w:tr w:rsidR="00F16ADE" w:rsidRPr="008F2CCC" w:rsidTr="007D506C">
      <w:tc>
        <w:tcPr>
          <w:tcW w:w="3828" w:type="dxa"/>
        </w:tcPr>
        <w:p w:rsidR="00F16ADE" w:rsidRPr="008F2CCC" w:rsidRDefault="00F16ADE" w:rsidP="00070856">
          <w:pPr>
            <w:rPr>
              <w:rFonts w:ascii="Palatino Linotype" w:hAnsi="Palatino Linotype"/>
              <w:b/>
              <w:sz w:val="22"/>
              <w:szCs w:val="22"/>
              <w:lang w:val="es-ES_tradnl"/>
            </w:rPr>
          </w:pPr>
        </w:p>
      </w:tc>
      <w:tc>
        <w:tcPr>
          <w:tcW w:w="2551" w:type="dxa"/>
          <w:shd w:val="clear" w:color="auto" w:fill="auto"/>
        </w:tcPr>
        <w:p w:rsidR="00F16ADE" w:rsidRPr="00664658" w:rsidRDefault="00F16AD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F16ADE" w:rsidRPr="00664658" w:rsidRDefault="00F16ADE" w:rsidP="00E87716">
          <w:pPr>
            <w:jc w:val="both"/>
            <w:rPr>
              <w:rFonts w:ascii="Palatino Linotype" w:hAnsi="Palatino Linotype"/>
              <w:b/>
              <w:sz w:val="22"/>
              <w:szCs w:val="22"/>
              <w:lang w:val="es-ES_tradnl"/>
            </w:rPr>
          </w:pPr>
          <w:r>
            <w:rPr>
              <w:rFonts w:ascii="Palatino Linotype" w:hAnsi="Palatino Linotype"/>
              <w:b/>
              <w:sz w:val="22"/>
              <w:szCs w:val="22"/>
              <w:lang w:val="es-ES_tradnl"/>
            </w:rPr>
            <w:t>02562</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8</w:t>
          </w:r>
        </w:p>
      </w:tc>
    </w:tr>
    <w:tr w:rsidR="00F16ADE" w:rsidRPr="008F2CCC" w:rsidTr="007D506C">
      <w:tc>
        <w:tcPr>
          <w:tcW w:w="3828" w:type="dxa"/>
        </w:tcPr>
        <w:p w:rsidR="00F16ADE" w:rsidRPr="008F2CCC" w:rsidRDefault="00F16ADE" w:rsidP="008F1EC6">
          <w:pPr>
            <w:rPr>
              <w:rFonts w:ascii="Palatino Linotype" w:hAnsi="Palatino Linotype"/>
              <w:b/>
              <w:sz w:val="22"/>
              <w:szCs w:val="22"/>
              <w:lang w:val="es-ES_tradnl"/>
            </w:rPr>
          </w:pPr>
        </w:p>
      </w:tc>
      <w:tc>
        <w:tcPr>
          <w:tcW w:w="2551" w:type="dxa"/>
          <w:shd w:val="clear" w:color="auto" w:fill="auto"/>
        </w:tcPr>
        <w:p w:rsidR="00F16ADE" w:rsidRPr="00664658" w:rsidRDefault="00F16ADE"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F16ADE" w:rsidRPr="00DC41C8" w:rsidRDefault="00F16ADE" w:rsidP="008F1EC6">
          <w:pPr>
            <w:jc w:val="both"/>
            <w:rPr>
              <w:rFonts w:ascii="Palatino Linotype" w:hAnsi="Palatino Linotype"/>
              <w:b/>
              <w:sz w:val="22"/>
              <w:szCs w:val="22"/>
            </w:rPr>
          </w:pPr>
          <w:r>
            <w:rPr>
              <w:rFonts w:ascii="Palatino Linotype" w:hAnsi="Palatino Linotype"/>
              <w:b/>
              <w:sz w:val="22"/>
              <w:szCs w:val="22"/>
            </w:rPr>
            <w:t>Universidad Politécnica del Valle de Toluca</w:t>
          </w:r>
        </w:p>
      </w:tc>
    </w:tr>
    <w:tr w:rsidR="00F16ADE" w:rsidRPr="008F2CCC" w:rsidTr="007D506C">
      <w:trPr>
        <w:trHeight w:val="228"/>
      </w:trPr>
      <w:tc>
        <w:tcPr>
          <w:tcW w:w="3828" w:type="dxa"/>
        </w:tcPr>
        <w:p w:rsidR="00F16ADE" w:rsidRPr="008F2CCC" w:rsidRDefault="00F16ADE" w:rsidP="00070856">
          <w:pPr>
            <w:rPr>
              <w:rFonts w:ascii="Palatino Linotype" w:hAnsi="Palatino Linotype"/>
              <w:b/>
              <w:sz w:val="22"/>
              <w:szCs w:val="22"/>
              <w:lang w:val="es-ES_tradnl"/>
            </w:rPr>
          </w:pPr>
        </w:p>
      </w:tc>
      <w:tc>
        <w:tcPr>
          <w:tcW w:w="2551" w:type="dxa"/>
          <w:shd w:val="clear" w:color="auto" w:fill="auto"/>
        </w:tcPr>
        <w:p w:rsidR="00F16ADE" w:rsidRPr="00664658" w:rsidRDefault="00F16ADE"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F16ADE" w:rsidRPr="00664658" w:rsidRDefault="00F16ADE"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16ADE" w:rsidRPr="00354355" w:rsidRDefault="00F16ADE"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ADE" w:rsidRPr="00B8513C" w:rsidRDefault="00F16ADE">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828"/>
      <w:gridCol w:w="2551"/>
      <w:gridCol w:w="2977"/>
    </w:tblGrid>
    <w:tr w:rsidR="00F16ADE" w:rsidRPr="008F2CCC" w:rsidTr="00E6045D">
      <w:tc>
        <w:tcPr>
          <w:tcW w:w="3828" w:type="dxa"/>
          <w:vMerge w:val="restart"/>
        </w:tcPr>
        <w:p w:rsidR="00F16ADE" w:rsidRPr="008F2CCC" w:rsidRDefault="00F16ADE" w:rsidP="00A2780F">
          <w:pPr>
            <w:rPr>
              <w:rFonts w:ascii="Palatino Linotype" w:hAnsi="Palatino Linotype"/>
              <w:b/>
              <w:sz w:val="22"/>
              <w:szCs w:val="22"/>
              <w:lang w:val="es-ES_tradnl"/>
            </w:rPr>
          </w:pPr>
        </w:p>
      </w:tc>
      <w:tc>
        <w:tcPr>
          <w:tcW w:w="2551" w:type="dxa"/>
          <w:shd w:val="clear" w:color="auto" w:fill="auto"/>
        </w:tcPr>
        <w:p w:rsidR="00F16ADE" w:rsidRPr="008F2CCC" w:rsidRDefault="00F16AD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F16ADE" w:rsidRPr="008F2CCC" w:rsidRDefault="00F16ADE" w:rsidP="00E5610C">
          <w:pPr>
            <w:jc w:val="both"/>
            <w:rPr>
              <w:rFonts w:ascii="Palatino Linotype" w:hAnsi="Palatino Linotype"/>
              <w:b/>
              <w:sz w:val="22"/>
              <w:szCs w:val="22"/>
              <w:lang w:val="es-ES_tradnl"/>
            </w:rPr>
          </w:pPr>
          <w:r>
            <w:rPr>
              <w:rFonts w:ascii="Palatino Linotype" w:hAnsi="Palatino Linotype"/>
              <w:b/>
              <w:sz w:val="22"/>
              <w:szCs w:val="22"/>
              <w:lang w:val="es-ES_tradnl"/>
            </w:rPr>
            <w:t>02562/INFOEM/IP/RR/2018</w:t>
          </w:r>
        </w:p>
      </w:tc>
    </w:tr>
    <w:tr w:rsidR="00F16ADE" w:rsidRPr="008F2CCC" w:rsidTr="003D606B">
      <w:tc>
        <w:tcPr>
          <w:tcW w:w="3828" w:type="dxa"/>
          <w:vMerge/>
        </w:tcPr>
        <w:p w:rsidR="00F16ADE" w:rsidRPr="008F2CCC" w:rsidRDefault="00F16ADE" w:rsidP="00A2780F">
          <w:pPr>
            <w:rPr>
              <w:rFonts w:ascii="Palatino Linotype" w:hAnsi="Palatino Linotype"/>
              <w:b/>
              <w:sz w:val="22"/>
              <w:szCs w:val="22"/>
              <w:lang w:val="es-ES_tradnl"/>
            </w:rPr>
          </w:pPr>
        </w:p>
      </w:tc>
      <w:tc>
        <w:tcPr>
          <w:tcW w:w="2551" w:type="dxa"/>
          <w:shd w:val="clear" w:color="auto" w:fill="auto"/>
        </w:tcPr>
        <w:p w:rsidR="00F16ADE" w:rsidRPr="008F2CCC" w:rsidRDefault="00F16AD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F16ADE" w:rsidRPr="008F2CCC" w:rsidRDefault="0025259F" w:rsidP="0025259F">
          <w:pPr>
            <w:jc w:val="both"/>
            <w:rPr>
              <w:rFonts w:ascii="Palatino Linotype" w:hAnsi="Palatino Linotype"/>
              <w:b/>
              <w:sz w:val="22"/>
              <w:szCs w:val="22"/>
              <w:lang w:val="es-ES_tradnl"/>
            </w:rPr>
          </w:pPr>
          <w:proofErr w:type="spellStart"/>
          <w:r>
            <w:rPr>
              <w:rFonts w:ascii="Palatino Linotype" w:hAnsi="Palatino Linotype"/>
              <w:b/>
              <w:sz w:val="22"/>
              <w:szCs w:val="22"/>
            </w:rPr>
            <w:t>Xxxxx</w:t>
          </w:r>
          <w:proofErr w:type="spellEnd"/>
          <w:r w:rsidR="00F16ADE">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r w:rsidR="00F16ADE">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p>
      </w:tc>
    </w:tr>
    <w:tr w:rsidR="00F16ADE" w:rsidRPr="008F2CCC" w:rsidTr="00E6045D">
      <w:trPr>
        <w:trHeight w:val="228"/>
      </w:trPr>
      <w:tc>
        <w:tcPr>
          <w:tcW w:w="3828" w:type="dxa"/>
          <w:vMerge/>
        </w:tcPr>
        <w:p w:rsidR="00F16ADE" w:rsidRPr="008F2CCC" w:rsidRDefault="00F16ADE" w:rsidP="00E37C88">
          <w:pPr>
            <w:rPr>
              <w:rFonts w:ascii="Palatino Linotype" w:hAnsi="Palatino Linotype"/>
              <w:b/>
              <w:sz w:val="22"/>
              <w:szCs w:val="22"/>
              <w:lang w:val="es-ES_tradnl"/>
            </w:rPr>
          </w:pPr>
        </w:p>
      </w:tc>
      <w:tc>
        <w:tcPr>
          <w:tcW w:w="2551" w:type="dxa"/>
          <w:shd w:val="clear" w:color="auto" w:fill="auto"/>
        </w:tcPr>
        <w:p w:rsidR="00F16ADE" w:rsidRPr="008F2CCC" w:rsidRDefault="00F16AD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F16ADE" w:rsidRPr="00DC41C8" w:rsidRDefault="00F16ADE" w:rsidP="00741570">
          <w:pPr>
            <w:jc w:val="both"/>
            <w:rPr>
              <w:rFonts w:ascii="Palatino Linotype" w:hAnsi="Palatino Linotype"/>
              <w:b/>
              <w:sz w:val="22"/>
              <w:szCs w:val="22"/>
            </w:rPr>
          </w:pPr>
          <w:r>
            <w:rPr>
              <w:rFonts w:ascii="Palatino Linotype" w:hAnsi="Palatino Linotype"/>
              <w:b/>
              <w:sz w:val="22"/>
              <w:szCs w:val="22"/>
            </w:rPr>
            <w:t>Universidad Politécnica del Valle de Toluca</w:t>
          </w:r>
        </w:p>
      </w:tc>
    </w:tr>
    <w:tr w:rsidR="00F16ADE" w:rsidRPr="008F2CCC" w:rsidTr="00E6045D">
      <w:tc>
        <w:tcPr>
          <w:tcW w:w="3828" w:type="dxa"/>
          <w:vMerge/>
        </w:tcPr>
        <w:p w:rsidR="00F16ADE" w:rsidRPr="008F2CCC" w:rsidRDefault="00F16ADE" w:rsidP="00A2780F">
          <w:pPr>
            <w:rPr>
              <w:rFonts w:ascii="Palatino Linotype" w:hAnsi="Palatino Linotype"/>
              <w:b/>
              <w:sz w:val="22"/>
              <w:szCs w:val="22"/>
              <w:lang w:val="es-ES_tradnl"/>
            </w:rPr>
          </w:pPr>
        </w:p>
      </w:tc>
      <w:tc>
        <w:tcPr>
          <w:tcW w:w="2551" w:type="dxa"/>
          <w:shd w:val="clear" w:color="auto" w:fill="auto"/>
        </w:tcPr>
        <w:p w:rsidR="00F16ADE" w:rsidRPr="008F2CCC" w:rsidRDefault="00F16AD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F16ADE" w:rsidRPr="008F2CCC" w:rsidRDefault="00F16ADE"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16ADE" w:rsidRPr="00AF2340" w:rsidRDefault="00F16ADE"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D718E"/>
    <w:multiLevelType w:val="hybridMultilevel"/>
    <w:tmpl w:val="E26AA122"/>
    <w:lvl w:ilvl="0" w:tplc="44E2130E">
      <w:start w:val="2"/>
      <w:numFmt w:val="upperRoman"/>
      <w:lvlText w:val="%1."/>
      <w:lvlJc w:val="left"/>
      <w:pPr>
        <w:ind w:left="1080" w:hanging="720"/>
      </w:pPr>
      <w:rPr>
        <w:rFonts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262324"/>
    <w:multiLevelType w:val="hybridMultilevel"/>
    <w:tmpl w:val="E7623052"/>
    <w:lvl w:ilvl="0" w:tplc="080A0001">
      <w:start w:val="1"/>
      <w:numFmt w:val="bullet"/>
      <w:lvlText w:val=""/>
      <w:lvlJc w:val="left"/>
      <w:pPr>
        <w:ind w:left="360" w:hanging="360"/>
      </w:pPr>
      <w:rPr>
        <w:rFonts w:ascii="Symbol" w:hAnsi="Symbol" w:hint="default"/>
      </w:rPr>
    </w:lvl>
    <w:lvl w:ilvl="1" w:tplc="A73AFDD2">
      <w:start w:val="1"/>
      <w:numFmt w:val="decimal"/>
      <w:lvlText w:val="%2)"/>
      <w:lvlJc w:val="left"/>
      <w:pPr>
        <w:ind w:left="1080" w:hanging="360"/>
      </w:pPr>
      <w:rPr>
        <w:rFonts w:hint="default"/>
        <w:b/>
      </w:rPr>
    </w:lvl>
    <w:lvl w:ilvl="2" w:tplc="ED00C21A">
      <w:start w:val="1"/>
      <w:numFmt w:val="lowerRoman"/>
      <w:lvlText w:val="%3."/>
      <w:lvlJc w:val="left"/>
      <w:pPr>
        <w:ind w:left="1800" w:hanging="360"/>
      </w:pPr>
      <w:rPr>
        <w:rFonts w:hint="default"/>
        <w:b/>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3BE02D8"/>
    <w:multiLevelType w:val="hybridMultilevel"/>
    <w:tmpl w:val="32EE2B52"/>
    <w:lvl w:ilvl="0" w:tplc="7DAE19BA">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2C905B36"/>
    <w:multiLevelType w:val="hybridMultilevel"/>
    <w:tmpl w:val="746CD7C8"/>
    <w:lvl w:ilvl="0" w:tplc="A8B6D188">
      <w:start w:val="1"/>
      <w:numFmt w:val="decimal"/>
      <w:lvlText w:val="%1)"/>
      <w:lvlJc w:val="left"/>
      <w:pPr>
        <w:ind w:left="717" w:hanging="360"/>
      </w:pPr>
      <w:rPr>
        <w:b/>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6" w15:restartNumberingAfterBreak="0">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7F1C2B"/>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8443B8E"/>
    <w:multiLevelType w:val="hybridMultilevel"/>
    <w:tmpl w:val="F5488310"/>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1" w15:restartNumberingAfterBreak="0">
    <w:nsid w:val="385A1C4A"/>
    <w:multiLevelType w:val="hybridMultilevel"/>
    <w:tmpl w:val="7D1C3EE8"/>
    <w:lvl w:ilvl="0" w:tplc="155609F0">
      <w:start w:val="1"/>
      <w:numFmt w:val="upperRoman"/>
      <w:lvlText w:val="%1."/>
      <w:lvlJc w:val="left"/>
      <w:pPr>
        <w:ind w:left="1996" w:hanging="720"/>
      </w:pPr>
      <w:rPr>
        <w:rFonts w:hint="default"/>
        <w:b w:val="0"/>
        <w:u w:val="none"/>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2" w15:restartNumberingAfterBreak="0">
    <w:nsid w:val="3B4751CE"/>
    <w:multiLevelType w:val="hybridMultilevel"/>
    <w:tmpl w:val="FE6E6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3585153"/>
    <w:multiLevelType w:val="hybridMultilevel"/>
    <w:tmpl w:val="306AAD6A"/>
    <w:lvl w:ilvl="0" w:tplc="080A000F">
      <w:start w:val="1"/>
      <w:numFmt w:val="decimal"/>
      <w:lvlText w:val="%1."/>
      <w:lvlJc w:val="left"/>
      <w:pPr>
        <w:ind w:left="717" w:hanging="360"/>
      </w:pPr>
      <w:rPr>
        <w:b/>
      </w:rPr>
    </w:lvl>
    <w:lvl w:ilvl="1" w:tplc="B7B2AE90">
      <w:start w:val="1"/>
      <w:numFmt w:val="lowerRoman"/>
      <w:lvlText w:val="%2."/>
      <w:lvlJc w:val="left"/>
      <w:pPr>
        <w:ind w:left="1437" w:hanging="360"/>
      </w:pPr>
      <w:rPr>
        <w:rFonts w:hint="default"/>
        <w:b/>
      </w:r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4" w15:restartNumberingAfterBreak="0">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15" w15:restartNumberingAfterBreak="0">
    <w:nsid w:val="4911539A"/>
    <w:multiLevelType w:val="hybridMultilevel"/>
    <w:tmpl w:val="21FAFA8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A1B2395"/>
    <w:multiLevelType w:val="hybridMultilevel"/>
    <w:tmpl w:val="ECC4AD90"/>
    <w:lvl w:ilvl="0" w:tplc="DB24AF9E">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4BB10952"/>
    <w:multiLevelType w:val="hybridMultilevel"/>
    <w:tmpl w:val="9E247054"/>
    <w:lvl w:ilvl="0" w:tplc="5574D07A">
      <w:start w:val="59"/>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552A6C81"/>
    <w:multiLevelType w:val="hybridMultilevel"/>
    <w:tmpl w:val="DB98E76A"/>
    <w:lvl w:ilvl="0" w:tplc="6CA0B0E8">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9B4CBA"/>
    <w:multiLevelType w:val="hybridMultilevel"/>
    <w:tmpl w:val="64B292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7A17A97"/>
    <w:multiLevelType w:val="hybridMultilevel"/>
    <w:tmpl w:val="A7F024FE"/>
    <w:lvl w:ilvl="0" w:tplc="988A60B2">
      <w:start w:val="1"/>
      <w:numFmt w:val="upperRoman"/>
      <w:lvlText w:val="%1."/>
      <w:lvlJc w:val="left"/>
      <w:pPr>
        <w:ind w:left="42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58489E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34EE62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F558CF1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BBD0B52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B603C5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D40356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F69425F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75EE01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2" w15:restartNumberingAfterBreak="0">
    <w:nsid w:val="70292F48"/>
    <w:multiLevelType w:val="hybridMultilevel"/>
    <w:tmpl w:val="E9C60D60"/>
    <w:lvl w:ilvl="0" w:tplc="080A0017">
      <w:start w:val="1"/>
      <w:numFmt w:val="lowerLetter"/>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77F12196"/>
    <w:multiLevelType w:val="hybridMultilevel"/>
    <w:tmpl w:val="7126407C"/>
    <w:lvl w:ilvl="0" w:tplc="3AE26A1E">
      <w:start w:val="1"/>
      <w:numFmt w:val="upperRoman"/>
      <w:lvlText w:val="%1."/>
      <w:lvlJc w:val="left"/>
      <w:pPr>
        <w:ind w:left="16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3FE37C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94CA94D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39CC91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F56EB0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C8AB0E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029698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51E8B33A">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868F5B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EA308DE"/>
    <w:multiLevelType w:val="hybridMultilevel"/>
    <w:tmpl w:val="C1C6446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6"/>
  </w:num>
  <w:num w:numId="3">
    <w:abstractNumId w:val="23"/>
  </w:num>
  <w:num w:numId="4">
    <w:abstractNumId w:val="7"/>
  </w:num>
  <w:num w:numId="5">
    <w:abstractNumId w:val="3"/>
  </w:num>
  <w:num w:numId="6">
    <w:abstractNumId w:val="22"/>
  </w:num>
  <w:num w:numId="7">
    <w:abstractNumId w:val="24"/>
  </w:num>
  <w:num w:numId="8">
    <w:abstractNumId w:val="8"/>
  </w:num>
  <w:num w:numId="9">
    <w:abstractNumId w:val="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4"/>
  </w:num>
  <w:num w:numId="14">
    <w:abstractNumId w:val="9"/>
  </w:num>
  <w:num w:numId="15">
    <w:abstractNumId w:val="27"/>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
  </w:num>
  <w:num w:numId="19">
    <w:abstractNumId w:val="11"/>
  </w:num>
  <w:num w:numId="20">
    <w:abstractNumId w:val="19"/>
  </w:num>
  <w:num w:numId="21">
    <w:abstractNumId w:val="5"/>
  </w:num>
  <w:num w:numId="22">
    <w:abstractNumId w:val="18"/>
  </w:num>
  <w:num w:numId="23">
    <w:abstractNumId w:val="13"/>
  </w:num>
  <w:num w:numId="24">
    <w:abstractNumId w:val="10"/>
  </w:num>
  <w:num w:numId="25">
    <w:abstractNumId w:val="1"/>
  </w:num>
  <w:num w:numId="26">
    <w:abstractNumId w:val="25"/>
  </w:num>
  <w:num w:numId="27">
    <w:abstractNumId w:val="20"/>
  </w:num>
  <w:num w:numId="28">
    <w:abstractNumId w:val="15"/>
  </w:num>
  <w:num w:numId="29">
    <w:abstractNumId w:val="0"/>
  </w:num>
  <w:num w:numId="30">
    <w:abstractNumId w:val="16"/>
  </w:num>
  <w:num w:numId="31">
    <w:abstractNumId w:val="17"/>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60C2"/>
    <w:rsid w:val="0000633D"/>
    <w:rsid w:val="00006EC0"/>
    <w:rsid w:val="00006F2F"/>
    <w:rsid w:val="000075A8"/>
    <w:rsid w:val="00007AF1"/>
    <w:rsid w:val="00007FD8"/>
    <w:rsid w:val="000104F0"/>
    <w:rsid w:val="000123CB"/>
    <w:rsid w:val="00012A00"/>
    <w:rsid w:val="00013023"/>
    <w:rsid w:val="00013EBF"/>
    <w:rsid w:val="000142C0"/>
    <w:rsid w:val="00014E91"/>
    <w:rsid w:val="00015DDC"/>
    <w:rsid w:val="000160C6"/>
    <w:rsid w:val="00016A2B"/>
    <w:rsid w:val="0001796B"/>
    <w:rsid w:val="00017EBE"/>
    <w:rsid w:val="00020BD7"/>
    <w:rsid w:val="00020C9F"/>
    <w:rsid w:val="00022013"/>
    <w:rsid w:val="00022DCF"/>
    <w:rsid w:val="00022E8B"/>
    <w:rsid w:val="00023233"/>
    <w:rsid w:val="000244C6"/>
    <w:rsid w:val="0002471C"/>
    <w:rsid w:val="00024A5F"/>
    <w:rsid w:val="00024E68"/>
    <w:rsid w:val="000254C2"/>
    <w:rsid w:val="00025DB0"/>
    <w:rsid w:val="0002685C"/>
    <w:rsid w:val="0002690E"/>
    <w:rsid w:val="00026A3C"/>
    <w:rsid w:val="0003033D"/>
    <w:rsid w:val="00030B10"/>
    <w:rsid w:val="0003134F"/>
    <w:rsid w:val="0003153C"/>
    <w:rsid w:val="000317FD"/>
    <w:rsid w:val="00031B70"/>
    <w:rsid w:val="00031C72"/>
    <w:rsid w:val="00031E7E"/>
    <w:rsid w:val="00032403"/>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4B3"/>
    <w:rsid w:val="000646B0"/>
    <w:rsid w:val="0006590C"/>
    <w:rsid w:val="00065B50"/>
    <w:rsid w:val="00066D71"/>
    <w:rsid w:val="00070856"/>
    <w:rsid w:val="00071FC4"/>
    <w:rsid w:val="000725D3"/>
    <w:rsid w:val="0007261F"/>
    <w:rsid w:val="000728B7"/>
    <w:rsid w:val="00072954"/>
    <w:rsid w:val="00072CB3"/>
    <w:rsid w:val="0007327E"/>
    <w:rsid w:val="000734E9"/>
    <w:rsid w:val="0007367D"/>
    <w:rsid w:val="00073A2F"/>
    <w:rsid w:val="0007436D"/>
    <w:rsid w:val="00074CF8"/>
    <w:rsid w:val="00075615"/>
    <w:rsid w:val="00075EA3"/>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8710F"/>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11B2"/>
    <w:rsid w:val="000B17C5"/>
    <w:rsid w:val="000B17FD"/>
    <w:rsid w:val="000B20AC"/>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6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1773"/>
    <w:rsid w:val="00121BB3"/>
    <w:rsid w:val="00121CB5"/>
    <w:rsid w:val="00122866"/>
    <w:rsid w:val="00124065"/>
    <w:rsid w:val="00124622"/>
    <w:rsid w:val="001246A7"/>
    <w:rsid w:val="001246D6"/>
    <w:rsid w:val="00124F3F"/>
    <w:rsid w:val="00124F52"/>
    <w:rsid w:val="00125459"/>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5211"/>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1EC2"/>
    <w:rsid w:val="00152D76"/>
    <w:rsid w:val="0015349A"/>
    <w:rsid w:val="00153F8E"/>
    <w:rsid w:val="001554A0"/>
    <w:rsid w:val="0015612E"/>
    <w:rsid w:val="00156AD5"/>
    <w:rsid w:val="00156D01"/>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D1D"/>
    <w:rsid w:val="00166F44"/>
    <w:rsid w:val="00167677"/>
    <w:rsid w:val="00167D9D"/>
    <w:rsid w:val="00170043"/>
    <w:rsid w:val="001701E7"/>
    <w:rsid w:val="00170DE2"/>
    <w:rsid w:val="0017174F"/>
    <w:rsid w:val="00171E23"/>
    <w:rsid w:val="00172612"/>
    <w:rsid w:val="00172EC4"/>
    <w:rsid w:val="001737DF"/>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EEA"/>
    <w:rsid w:val="0018726A"/>
    <w:rsid w:val="00187682"/>
    <w:rsid w:val="001900D7"/>
    <w:rsid w:val="00190BFD"/>
    <w:rsid w:val="00193D12"/>
    <w:rsid w:val="00195288"/>
    <w:rsid w:val="0019536A"/>
    <w:rsid w:val="00195662"/>
    <w:rsid w:val="00195F6E"/>
    <w:rsid w:val="001962AC"/>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2536"/>
    <w:rsid w:val="001B27AD"/>
    <w:rsid w:val="001B3698"/>
    <w:rsid w:val="001B3C5C"/>
    <w:rsid w:val="001B449C"/>
    <w:rsid w:val="001B47B3"/>
    <w:rsid w:val="001B4E78"/>
    <w:rsid w:val="001B522E"/>
    <w:rsid w:val="001B5A4E"/>
    <w:rsid w:val="001B626B"/>
    <w:rsid w:val="001B6521"/>
    <w:rsid w:val="001B6EFE"/>
    <w:rsid w:val="001C02EC"/>
    <w:rsid w:val="001C13AC"/>
    <w:rsid w:val="001C21AE"/>
    <w:rsid w:val="001C2264"/>
    <w:rsid w:val="001C26E5"/>
    <w:rsid w:val="001C285A"/>
    <w:rsid w:val="001C3FB7"/>
    <w:rsid w:val="001C4310"/>
    <w:rsid w:val="001C45B4"/>
    <w:rsid w:val="001C4E80"/>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3670"/>
    <w:rsid w:val="001F429F"/>
    <w:rsid w:val="001F4B32"/>
    <w:rsid w:val="001F4BE7"/>
    <w:rsid w:val="001F4EAA"/>
    <w:rsid w:val="001F5AC5"/>
    <w:rsid w:val="001F5B1C"/>
    <w:rsid w:val="001F6409"/>
    <w:rsid w:val="001F6D6E"/>
    <w:rsid w:val="001F6EC4"/>
    <w:rsid w:val="001F6F43"/>
    <w:rsid w:val="001F7C05"/>
    <w:rsid w:val="001F7F0F"/>
    <w:rsid w:val="001F7FB1"/>
    <w:rsid w:val="00200E18"/>
    <w:rsid w:val="00201538"/>
    <w:rsid w:val="002015C4"/>
    <w:rsid w:val="00201D37"/>
    <w:rsid w:val="00201EFA"/>
    <w:rsid w:val="00202781"/>
    <w:rsid w:val="002028D5"/>
    <w:rsid w:val="002034BD"/>
    <w:rsid w:val="00204207"/>
    <w:rsid w:val="00204DE3"/>
    <w:rsid w:val="00204FDF"/>
    <w:rsid w:val="0020533C"/>
    <w:rsid w:val="00205684"/>
    <w:rsid w:val="002064B3"/>
    <w:rsid w:val="00206EF4"/>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1113"/>
    <w:rsid w:val="0023279B"/>
    <w:rsid w:val="00232BCF"/>
    <w:rsid w:val="00233ECF"/>
    <w:rsid w:val="00233F58"/>
    <w:rsid w:val="00234622"/>
    <w:rsid w:val="0023487A"/>
    <w:rsid w:val="0023574C"/>
    <w:rsid w:val="00235E84"/>
    <w:rsid w:val="002362D3"/>
    <w:rsid w:val="002373B0"/>
    <w:rsid w:val="002401C1"/>
    <w:rsid w:val="00240C02"/>
    <w:rsid w:val="00241458"/>
    <w:rsid w:val="00241819"/>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259F"/>
    <w:rsid w:val="00252AFC"/>
    <w:rsid w:val="00253DE8"/>
    <w:rsid w:val="00254045"/>
    <w:rsid w:val="0025472A"/>
    <w:rsid w:val="002552B3"/>
    <w:rsid w:val="002556A0"/>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40AF"/>
    <w:rsid w:val="002743A2"/>
    <w:rsid w:val="0027448C"/>
    <w:rsid w:val="002747B1"/>
    <w:rsid w:val="00274E55"/>
    <w:rsid w:val="00275106"/>
    <w:rsid w:val="002759EB"/>
    <w:rsid w:val="00275FC6"/>
    <w:rsid w:val="002766F9"/>
    <w:rsid w:val="00277316"/>
    <w:rsid w:val="00277453"/>
    <w:rsid w:val="00277DD9"/>
    <w:rsid w:val="0028019C"/>
    <w:rsid w:val="0028167B"/>
    <w:rsid w:val="00281AA4"/>
    <w:rsid w:val="00282679"/>
    <w:rsid w:val="002843D9"/>
    <w:rsid w:val="002864B2"/>
    <w:rsid w:val="00286B88"/>
    <w:rsid w:val="00290904"/>
    <w:rsid w:val="00290C11"/>
    <w:rsid w:val="002910B6"/>
    <w:rsid w:val="00291CD6"/>
    <w:rsid w:val="00292081"/>
    <w:rsid w:val="00292588"/>
    <w:rsid w:val="002930AD"/>
    <w:rsid w:val="002930C5"/>
    <w:rsid w:val="002930F8"/>
    <w:rsid w:val="0029397F"/>
    <w:rsid w:val="00293F4A"/>
    <w:rsid w:val="00294EE7"/>
    <w:rsid w:val="00296F09"/>
    <w:rsid w:val="00297165"/>
    <w:rsid w:val="00297453"/>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451D"/>
    <w:rsid w:val="002C4987"/>
    <w:rsid w:val="002C6CE9"/>
    <w:rsid w:val="002C742B"/>
    <w:rsid w:val="002C783E"/>
    <w:rsid w:val="002C79B8"/>
    <w:rsid w:val="002D0ADC"/>
    <w:rsid w:val="002D1F7F"/>
    <w:rsid w:val="002D2928"/>
    <w:rsid w:val="002D2D55"/>
    <w:rsid w:val="002D2E8E"/>
    <w:rsid w:val="002D30A0"/>
    <w:rsid w:val="002D32E2"/>
    <w:rsid w:val="002D334A"/>
    <w:rsid w:val="002D4F4B"/>
    <w:rsid w:val="002D51F7"/>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311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568"/>
    <w:rsid w:val="002F69BB"/>
    <w:rsid w:val="002F6E11"/>
    <w:rsid w:val="002F7564"/>
    <w:rsid w:val="002F7A42"/>
    <w:rsid w:val="00300D2C"/>
    <w:rsid w:val="003010C6"/>
    <w:rsid w:val="003014F9"/>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371A"/>
    <w:rsid w:val="0033392B"/>
    <w:rsid w:val="003347AD"/>
    <w:rsid w:val="00334840"/>
    <w:rsid w:val="00335D6D"/>
    <w:rsid w:val="00335EB8"/>
    <w:rsid w:val="00336276"/>
    <w:rsid w:val="0033635E"/>
    <w:rsid w:val="003402BA"/>
    <w:rsid w:val="003416A0"/>
    <w:rsid w:val="0034196C"/>
    <w:rsid w:val="003421CC"/>
    <w:rsid w:val="003426ED"/>
    <w:rsid w:val="00342818"/>
    <w:rsid w:val="00342F46"/>
    <w:rsid w:val="003434BE"/>
    <w:rsid w:val="003442CD"/>
    <w:rsid w:val="00345471"/>
    <w:rsid w:val="003455EA"/>
    <w:rsid w:val="00345C38"/>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2A1D"/>
    <w:rsid w:val="00383658"/>
    <w:rsid w:val="00383839"/>
    <w:rsid w:val="00383898"/>
    <w:rsid w:val="0038391D"/>
    <w:rsid w:val="00383ACB"/>
    <w:rsid w:val="00384274"/>
    <w:rsid w:val="00385020"/>
    <w:rsid w:val="003852EA"/>
    <w:rsid w:val="0038692F"/>
    <w:rsid w:val="0038708D"/>
    <w:rsid w:val="0038767F"/>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D14"/>
    <w:rsid w:val="00397407"/>
    <w:rsid w:val="003A0091"/>
    <w:rsid w:val="003A021D"/>
    <w:rsid w:val="003A04C3"/>
    <w:rsid w:val="003A097E"/>
    <w:rsid w:val="003A0D57"/>
    <w:rsid w:val="003A0EC4"/>
    <w:rsid w:val="003A10A9"/>
    <w:rsid w:val="003A1C98"/>
    <w:rsid w:val="003A1DFE"/>
    <w:rsid w:val="003A3FBF"/>
    <w:rsid w:val="003A4E64"/>
    <w:rsid w:val="003A52A9"/>
    <w:rsid w:val="003A546B"/>
    <w:rsid w:val="003A5BF1"/>
    <w:rsid w:val="003A6DCE"/>
    <w:rsid w:val="003A71DD"/>
    <w:rsid w:val="003A73F9"/>
    <w:rsid w:val="003A79AE"/>
    <w:rsid w:val="003A7A3C"/>
    <w:rsid w:val="003A7F6E"/>
    <w:rsid w:val="003B0C64"/>
    <w:rsid w:val="003B211C"/>
    <w:rsid w:val="003B2660"/>
    <w:rsid w:val="003B3B43"/>
    <w:rsid w:val="003B443B"/>
    <w:rsid w:val="003B4C16"/>
    <w:rsid w:val="003B5491"/>
    <w:rsid w:val="003B5504"/>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E05C7"/>
    <w:rsid w:val="003E0F14"/>
    <w:rsid w:val="003E1926"/>
    <w:rsid w:val="003E22CB"/>
    <w:rsid w:val="003E2C19"/>
    <w:rsid w:val="003E349B"/>
    <w:rsid w:val="003E3832"/>
    <w:rsid w:val="003E3AFA"/>
    <w:rsid w:val="003E4810"/>
    <w:rsid w:val="003E728E"/>
    <w:rsid w:val="003E77DB"/>
    <w:rsid w:val="003E7BF9"/>
    <w:rsid w:val="003E7D00"/>
    <w:rsid w:val="003F012C"/>
    <w:rsid w:val="003F01CE"/>
    <w:rsid w:val="003F05FB"/>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5E19"/>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7988"/>
    <w:rsid w:val="00420E57"/>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0705"/>
    <w:rsid w:val="00441A1C"/>
    <w:rsid w:val="00441D14"/>
    <w:rsid w:val="0044223C"/>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FD0"/>
    <w:rsid w:val="004810CC"/>
    <w:rsid w:val="00481E81"/>
    <w:rsid w:val="004821F9"/>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E3D"/>
    <w:rsid w:val="00493E71"/>
    <w:rsid w:val="00493F71"/>
    <w:rsid w:val="00495278"/>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64C2"/>
    <w:rsid w:val="004C652E"/>
    <w:rsid w:val="004D062E"/>
    <w:rsid w:val="004D06D1"/>
    <w:rsid w:val="004D0A26"/>
    <w:rsid w:val="004D0E38"/>
    <w:rsid w:val="004D14B9"/>
    <w:rsid w:val="004D220E"/>
    <w:rsid w:val="004D227C"/>
    <w:rsid w:val="004D22AD"/>
    <w:rsid w:val="004D251F"/>
    <w:rsid w:val="004D2AAD"/>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445"/>
    <w:rsid w:val="004E66B3"/>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CD8"/>
    <w:rsid w:val="00507ED8"/>
    <w:rsid w:val="0051056F"/>
    <w:rsid w:val="005107B7"/>
    <w:rsid w:val="00510DE0"/>
    <w:rsid w:val="00512195"/>
    <w:rsid w:val="00512968"/>
    <w:rsid w:val="00512E58"/>
    <w:rsid w:val="005134D5"/>
    <w:rsid w:val="005135F1"/>
    <w:rsid w:val="0051376A"/>
    <w:rsid w:val="00514076"/>
    <w:rsid w:val="00514973"/>
    <w:rsid w:val="005154C2"/>
    <w:rsid w:val="00516405"/>
    <w:rsid w:val="00517F8D"/>
    <w:rsid w:val="00520CA8"/>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6E70"/>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1F80"/>
    <w:rsid w:val="00583151"/>
    <w:rsid w:val="00583CBF"/>
    <w:rsid w:val="00583FFA"/>
    <w:rsid w:val="005843B8"/>
    <w:rsid w:val="00584500"/>
    <w:rsid w:val="0058673A"/>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DD9"/>
    <w:rsid w:val="005A1BA8"/>
    <w:rsid w:val="005A1F9F"/>
    <w:rsid w:val="005A2186"/>
    <w:rsid w:val="005A4B84"/>
    <w:rsid w:val="005A4D1B"/>
    <w:rsid w:val="005A523C"/>
    <w:rsid w:val="005A5D7B"/>
    <w:rsid w:val="005A7195"/>
    <w:rsid w:val="005A7E33"/>
    <w:rsid w:val="005B0786"/>
    <w:rsid w:val="005B12C5"/>
    <w:rsid w:val="005B1BAB"/>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4830"/>
    <w:rsid w:val="005F4A88"/>
    <w:rsid w:val="005F50D7"/>
    <w:rsid w:val="005F54BC"/>
    <w:rsid w:val="005F56AF"/>
    <w:rsid w:val="005F6AA0"/>
    <w:rsid w:val="00601150"/>
    <w:rsid w:val="00601329"/>
    <w:rsid w:val="006017E2"/>
    <w:rsid w:val="00604940"/>
    <w:rsid w:val="00604AE6"/>
    <w:rsid w:val="00605BE2"/>
    <w:rsid w:val="0060628C"/>
    <w:rsid w:val="006064F4"/>
    <w:rsid w:val="00606759"/>
    <w:rsid w:val="006079D6"/>
    <w:rsid w:val="00610C11"/>
    <w:rsid w:val="00611280"/>
    <w:rsid w:val="00611C39"/>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581"/>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94B"/>
    <w:rsid w:val="00647F42"/>
    <w:rsid w:val="00650174"/>
    <w:rsid w:val="006505CC"/>
    <w:rsid w:val="006509D6"/>
    <w:rsid w:val="00651AEC"/>
    <w:rsid w:val="0065218E"/>
    <w:rsid w:val="00652941"/>
    <w:rsid w:val="00653CF4"/>
    <w:rsid w:val="00655403"/>
    <w:rsid w:val="00655596"/>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140F"/>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1A4"/>
    <w:rsid w:val="006E79F3"/>
    <w:rsid w:val="006F0727"/>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6E2"/>
    <w:rsid w:val="00710016"/>
    <w:rsid w:val="00710255"/>
    <w:rsid w:val="00710841"/>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193"/>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5F72"/>
    <w:rsid w:val="00736B73"/>
    <w:rsid w:val="00736C06"/>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687F"/>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6A47"/>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888"/>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5969"/>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7DA5"/>
    <w:rsid w:val="00880852"/>
    <w:rsid w:val="00881598"/>
    <w:rsid w:val="00881F95"/>
    <w:rsid w:val="00882F26"/>
    <w:rsid w:val="008831C0"/>
    <w:rsid w:val="0088335C"/>
    <w:rsid w:val="00883602"/>
    <w:rsid w:val="008838AA"/>
    <w:rsid w:val="00883C9C"/>
    <w:rsid w:val="008851BF"/>
    <w:rsid w:val="0088574B"/>
    <w:rsid w:val="0088594E"/>
    <w:rsid w:val="0088649D"/>
    <w:rsid w:val="00886768"/>
    <w:rsid w:val="008876FD"/>
    <w:rsid w:val="00887A19"/>
    <w:rsid w:val="00890136"/>
    <w:rsid w:val="00890917"/>
    <w:rsid w:val="0089181D"/>
    <w:rsid w:val="0089193E"/>
    <w:rsid w:val="0089272F"/>
    <w:rsid w:val="00892774"/>
    <w:rsid w:val="008929EC"/>
    <w:rsid w:val="00892AFC"/>
    <w:rsid w:val="0089336B"/>
    <w:rsid w:val="00893451"/>
    <w:rsid w:val="00895D8A"/>
    <w:rsid w:val="00895E48"/>
    <w:rsid w:val="008978A4"/>
    <w:rsid w:val="008A040A"/>
    <w:rsid w:val="008A06A4"/>
    <w:rsid w:val="008A1390"/>
    <w:rsid w:val="008A1FD4"/>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7DB"/>
    <w:rsid w:val="00902A0B"/>
    <w:rsid w:val="00902CD7"/>
    <w:rsid w:val="00903B60"/>
    <w:rsid w:val="00905581"/>
    <w:rsid w:val="00905B13"/>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57EA"/>
    <w:rsid w:val="0091603B"/>
    <w:rsid w:val="009164CA"/>
    <w:rsid w:val="00916A02"/>
    <w:rsid w:val="00916B23"/>
    <w:rsid w:val="00917A4C"/>
    <w:rsid w:val="00917A67"/>
    <w:rsid w:val="00920678"/>
    <w:rsid w:val="00922191"/>
    <w:rsid w:val="0092226E"/>
    <w:rsid w:val="00922BAC"/>
    <w:rsid w:val="00923009"/>
    <w:rsid w:val="00923640"/>
    <w:rsid w:val="00923900"/>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1DF"/>
    <w:rsid w:val="00962209"/>
    <w:rsid w:val="009626F1"/>
    <w:rsid w:val="00962A1E"/>
    <w:rsid w:val="00962B7C"/>
    <w:rsid w:val="00962E80"/>
    <w:rsid w:val="00963808"/>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6B8"/>
    <w:rsid w:val="00977935"/>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B0D"/>
    <w:rsid w:val="00990AF2"/>
    <w:rsid w:val="00990BC0"/>
    <w:rsid w:val="00990E33"/>
    <w:rsid w:val="00990FB1"/>
    <w:rsid w:val="00991261"/>
    <w:rsid w:val="0099157D"/>
    <w:rsid w:val="009928CB"/>
    <w:rsid w:val="00993500"/>
    <w:rsid w:val="009941A8"/>
    <w:rsid w:val="00995B06"/>
    <w:rsid w:val="0099621E"/>
    <w:rsid w:val="00996AB3"/>
    <w:rsid w:val="009979DE"/>
    <w:rsid w:val="00997A76"/>
    <w:rsid w:val="00997C8D"/>
    <w:rsid w:val="00997CE9"/>
    <w:rsid w:val="00997D5B"/>
    <w:rsid w:val="009A0245"/>
    <w:rsid w:val="009A0628"/>
    <w:rsid w:val="009A1C6B"/>
    <w:rsid w:val="009A274E"/>
    <w:rsid w:val="009A30EF"/>
    <w:rsid w:val="009A3CAE"/>
    <w:rsid w:val="009A415B"/>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54E"/>
    <w:rsid w:val="009C1CDE"/>
    <w:rsid w:val="009C2718"/>
    <w:rsid w:val="009C2BF8"/>
    <w:rsid w:val="009C2DCB"/>
    <w:rsid w:val="009C34D3"/>
    <w:rsid w:val="009C36D2"/>
    <w:rsid w:val="009C4EB4"/>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CA"/>
    <w:rsid w:val="009E2D79"/>
    <w:rsid w:val="009E37B2"/>
    <w:rsid w:val="009E3AFE"/>
    <w:rsid w:val="009E3EB1"/>
    <w:rsid w:val="009E44AB"/>
    <w:rsid w:val="009E4748"/>
    <w:rsid w:val="009E4E1F"/>
    <w:rsid w:val="009E4FDB"/>
    <w:rsid w:val="009E5A74"/>
    <w:rsid w:val="009E5B2F"/>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915"/>
    <w:rsid w:val="009F5E8B"/>
    <w:rsid w:val="009F65C8"/>
    <w:rsid w:val="009F68BC"/>
    <w:rsid w:val="009F6BD2"/>
    <w:rsid w:val="009F6E60"/>
    <w:rsid w:val="009F6F9F"/>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4E2"/>
    <w:rsid w:val="00A468EC"/>
    <w:rsid w:val="00A506A9"/>
    <w:rsid w:val="00A50948"/>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5B5"/>
    <w:rsid w:val="00A72DEC"/>
    <w:rsid w:val="00A72FE9"/>
    <w:rsid w:val="00A73125"/>
    <w:rsid w:val="00A7350D"/>
    <w:rsid w:val="00A75489"/>
    <w:rsid w:val="00A75EE0"/>
    <w:rsid w:val="00A76DA1"/>
    <w:rsid w:val="00A770A2"/>
    <w:rsid w:val="00A77A85"/>
    <w:rsid w:val="00A81140"/>
    <w:rsid w:val="00A81414"/>
    <w:rsid w:val="00A81A4A"/>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C73"/>
    <w:rsid w:val="00AB7563"/>
    <w:rsid w:val="00AB76BB"/>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B7"/>
    <w:rsid w:val="00AC5DE9"/>
    <w:rsid w:val="00AC6346"/>
    <w:rsid w:val="00AC65AA"/>
    <w:rsid w:val="00AC6A06"/>
    <w:rsid w:val="00AC77B0"/>
    <w:rsid w:val="00AC7B97"/>
    <w:rsid w:val="00AC7C43"/>
    <w:rsid w:val="00AD042C"/>
    <w:rsid w:val="00AD0F30"/>
    <w:rsid w:val="00AD15E0"/>
    <w:rsid w:val="00AD18F9"/>
    <w:rsid w:val="00AD1E06"/>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EC7"/>
    <w:rsid w:val="00B34C7B"/>
    <w:rsid w:val="00B35AE6"/>
    <w:rsid w:val="00B36189"/>
    <w:rsid w:val="00B36708"/>
    <w:rsid w:val="00B36DCE"/>
    <w:rsid w:val="00B403B0"/>
    <w:rsid w:val="00B40B8E"/>
    <w:rsid w:val="00B40B99"/>
    <w:rsid w:val="00B41D98"/>
    <w:rsid w:val="00B41F2A"/>
    <w:rsid w:val="00B422AF"/>
    <w:rsid w:val="00B424CE"/>
    <w:rsid w:val="00B4296F"/>
    <w:rsid w:val="00B42EEC"/>
    <w:rsid w:val="00B4329E"/>
    <w:rsid w:val="00B43884"/>
    <w:rsid w:val="00B444BC"/>
    <w:rsid w:val="00B45204"/>
    <w:rsid w:val="00B4520E"/>
    <w:rsid w:val="00B4556B"/>
    <w:rsid w:val="00B45795"/>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603"/>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83"/>
    <w:rsid w:val="00B97A0D"/>
    <w:rsid w:val="00BA11A9"/>
    <w:rsid w:val="00BA1C82"/>
    <w:rsid w:val="00BA2445"/>
    <w:rsid w:val="00BA2582"/>
    <w:rsid w:val="00BA2714"/>
    <w:rsid w:val="00BA35C1"/>
    <w:rsid w:val="00BA7149"/>
    <w:rsid w:val="00BA723D"/>
    <w:rsid w:val="00BA7298"/>
    <w:rsid w:val="00BA76B6"/>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A60"/>
    <w:rsid w:val="00BC1BB3"/>
    <w:rsid w:val="00BC224A"/>
    <w:rsid w:val="00BC22E3"/>
    <w:rsid w:val="00BC2A6E"/>
    <w:rsid w:val="00BC2A90"/>
    <w:rsid w:val="00BC3A8A"/>
    <w:rsid w:val="00BC3F7E"/>
    <w:rsid w:val="00BC45B2"/>
    <w:rsid w:val="00BC4729"/>
    <w:rsid w:val="00BC5979"/>
    <w:rsid w:val="00BC6735"/>
    <w:rsid w:val="00BD0542"/>
    <w:rsid w:val="00BD05CA"/>
    <w:rsid w:val="00BD0F19"/>
    <w:rsid w:val="00BD13F2"/>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48D7"/>
    <w:rsid w:val="00BE53F7"/>
    <w:rsid w:val="00BE6432"/>
    <w:rsid w:val="00BE6516"/>
    <w:rsid w:val="00BE6C6B"/>
    <w:rsid w:val="00BE6CA4"/>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C01"/>
    <w:rsid w:val="00C06F89"/>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51D"/>
    <w:rsid w:val="00C61F59"/>
    <w:rsid w:val="00C62385"/>
    <w:rsid w:val="00C6338C"/>
    <w:rsid w:val="00C63735"/>
    <w:rsid w:val="00C649F1"/>
    <w:rsid w:val="00C66C21"/>
    <w:rsid w:val="00C673CF"/>
    <w:rsid w:val="00C70810"/>
    <w:rsid w:val="00C71401"/>
    <w:rsid w:val="00C71888"/>
    <w:rsid w:val="00C724A7"/>
    <w:rsid w:val="00C72FC7"/>
    <w:rsid w:val="00C73084"/>
    <w:rsid w:val="00C733DB"/>
    <w:rsid w:val="00C748B8"/>
    <w:rsid w:val="00C75A16"/>
    <w:rsid w:val="00C75EC5"/>
    <w:rsid w:val="00C765CD"/>
    <w:rsid w:val="00C7788E"/>
    <w:rsid w:val="00C779D8"/>
    <w:rsid w:val="00C801B1"/>
    <w:rsid w:val="00C804BE"/>
    <w:rsid w:val="00C80F8C"/>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9D2"/>
    <w:rsid w:val="00C93FD5"/>
    <w:rsid w:val="00C94744"/>
    <w:rsid w:val="00C9571F"/>
    <w:rsid w:val="00C967C2"/>
    <w:rsid w:val="00CA0E4C"/>
    <w:rsid w:val="00CA0FFF"/>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872"/>
    <w:rsid w:val="00CC7BDB"/>
    <w:rsid w:val="00CD0754"/>
    <w:rsid w:val="00CD1A7C"/>
    <w:rsid w:val="00CD22CF"/>
    <w:rsid w:val="00CD2319"/>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4ED8"/>
    <w:rsid w:val="00CE577F"/>
    <w:rsid w:val="00CE5CFC"/>
    <w:rsid w:val="00CE7163"/>
    <w:rsid w:val="00CE720B"/>
    <w:rsid w:val="00CE7A2C"/>
    <w:rsid w:val="00CE7C6E"/>
    <w:rsid w:val="00CF08B0"/>
    <w:rsid w:val="00CF0C23"/>
    <w:rsid w:val="00CF0DAD"/>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3343"/>
    <w:rsid w:val="00D43A22"/>
    <w:rsid w:val="00D43DD3"/>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4204"/>
    <w:rsid w:val="00D642C4"/>
    <w:rsid w:val="00D6540E"/>
    <w:rsid w:val="00D65AEB"/>
    <w:rsid w:val="00D66DEF"/>
    <w:rsid w:val="00D67464"/>
    <w:rsid w:val="00D67B93"/>
    <w:rsid w:val="00D71480"/>
    <w:rsid w:val="00D7177B"/>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918"/>
    <w:rsid w:val="00DA2987"/>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D7C"/>
    <w:rsid w:val="00DF0034"/>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A96"/>
    <w:rsid w:val="00DF7AD5"/>
    <w:rsid w:val="00DF7B6F"/>
    <w:rsid w:val="00DF7CD7"/>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BCA"/>
    <w:rsid w:val="00E26180"/>
    <w:rsid w:val="00E26508"/>
    <w:rsid w:val="00E265DC"/>
    <w:rsid w:val="00E27E55"/>
    <w:rsid w:val="00E27EEF"/>
    <w:rsid w:val="00E30676"/>
    <w:rsid w:val="00E309E9"/>
    <w:rsid w:val="00E30B7B"/>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CC"/>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298C"/>
    <w:rsid w:val="00EC2C26"/>
    <w:rsid w:val="00EC3861"/>
    <w:rsid w:val="00EC509C"/>
    <w:rsid w:val="00EC5301"/>
    <w:rsid w:val="00EC5CA8"/>
    <w:rsid w:val="00EC64B5"/>
    <w:rsid w:val="00EC715C"/>
    <w:rsid w:val="00EC761D"/>
    <w:rsid w:val="00ED0A62"/>
    <w:rsid w:val="00ED0EFD"/>
    <w:rsid w:val="00ED2644"/>
    <w:rsid w:val="00ED2D9C"/>
    <w:rsid w:val="00ED360F"/>
    <w:rsid w:val="00ED3EC5"/>
    <w:rsid w:val="00ED4566"/>
    <w:rsid w:val="00ED4E8E"/>
    <w:rsid w:val="00ED4F9F"/>
    <w:rsid w:val="00ED5205"/>
    <w:rsid w:val="00ED5486"/>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4801"/>
    <w:rsid w:val="00EE4CD3"/>
    <w:rsid w:val="00EE50D3"/>
    <w:rsid w:val="00EE5AB7"/>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5007"/>
    <w:rsid w:val="00F05412"/>
    <w:rsid w:val="00F05839"/>
    <w:rsid w:val="00F05FE2"/>
    <w:rsid w:val="00F067FC"/>
    <w:rsid w:val="00F06D75"/>
    <w:rsid w:val="00F071B6"/>
    <w:rsid w:val="00F076B0"/>
    <w:rsid w:val="00F1005B"/>
    <w:rsid w:val="00F108C6"/>
    <w:rsid w:val="00F114C2"/>
    <w:rsid w:val="00F11623"/>
    <w:rsid w:val="00F11E14"/>
    <w:rsid w:val="00F11E66"/>
    <w:rsid w:val="00F128E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A32"/>
    <w:rsid w:val="00F261E6"/>
    <w:rsid w:val="00F266B1"/>
    <w:rsid w:val="00F26CDA"/>
    <w:rsid w:val="00F27831"/>
    <w:rsid w:val="00F27ADA"/>
    <w:rsid w:val="00F30154"/>
    <w:rsid w:val="00F30B2E"/>
    <w:rsid w:val="00F310CE"/>
    <w:rsid w:val="00F31281"/>
    <w:rsid w:val="00F31AAA"/>
    <w:rsid w:val="00F31E00"/>
    <w:rsid w:val="00F32A4F"/>
    <w:rsid w:val="00F32AA4"/>
    <w:rsid w:val="00F33560"/>
    <w:rsid w:val="00F3460E"/>
    <w:rsid w:val="00F369F8"/>
    <w:rsid w:val="00F3712D"/>
    <w:rsid w:val="00F37384"/>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2BE"/>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0BE1"/>
    <w:rsid w:val="00F913D6"/>
    <w:rsid w:val="00F915EF"/>
    <w:rsid w:val="00F91A00"/>
    <w:rsid w:val="00F92094"/>
    <w:rsid w:val="00F9402A"/>
    <w:rsid w:val="00F9454F"/>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3BF4"/>
    <w:rsid w:val="00FA528A"/>
    <w:rsid w:val="00FA532C"/>
    <w:rsid w:val="00FA55CB"/>
    <w:rsid w:val="00FA6EF0"/>
    <w:rsid w:val="00FA7B36"/>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8DB"/>
    <w:rsid w:val="00FC3263"/>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49E"/>
    <w:rsid w:val="00FD6506"/>
    <w:rsid w:val="00FD6D3C"/>
    <w:rsid w:val="00FD6F87"/>
    <w:rsid w:val="00FD736A"/>
    <w:rsid w:val="00FD78AF"/>
    <w:rsid w:val="00FE021D"/>
    <w:rsid w:val="00FE0D14"/>
    <w:rsid w:val="00FE135A"/>
    <w:rsid w:val="00FE221C"/>
    <w:rsid w:val="00FE23AD"/>
    <w:rsid w:val="00FE24D0"/>
    <w:rsid w:val="00FE2F48"/>
    <w:rsid w:val="00FE307C"/>
    <w:rsid w:val="00FE435E"/>
    <w:rsid w:val="00FE49AC"/>
    <w:rsid w:val="00FE4EC9"/>
    <w:rsid w:val="00FE4FB6"/>
    <w:rsid w:val="00FE5042"/>
    <w:rsid w:val="00FE556C"/>
    <w:rsid w:val="00FF0610"/>
    <w:rsid w:val="00FF08B7"/>
    <w:rsid w:val="00FF0A60"/>
    <w:rsid w:val="00FF1A93"/>
    <w:rsid w:val="00FF2316"/>
    <w:rsid w:val="00FF3111"/>
    <w:rsid w:val="00FF40E7"/>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807DAAF-C2FA-453D-A1FA-0C1052A1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AD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4"/>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5"/>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330328678">
          <w:marLeft w:val="72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2067946381">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736242999">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382754372">
          <w:marLeft w:val="72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 w:id="201939789">
          <w:marLeft w:val="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912812307">
          <w:marLeft w:val="720"/>
          <w:marRight w:val="0"/>
          <w:marTop w:val="0"/>
          <w:marBottom w:val="101"/>
          <w:divBdr>
            <w:top w:val="none" w:sz="0" w:space="0" w:color="auto"/>
            <w:left w:val="none" w:sz="0" w:space="0" w:color="auto"/>
            <w:bottom w:val="none" w:sz="0" w:space="0" w:color="auto"/>
            <w:right w:val="none" w:sz="0" w:space="0" w:color="auto"/>
          </w:divBdr>
        </w:div>
        <w:div w:id="673382695">
          <w:marLeft w:val="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1622884062">
          <w:marLeft w:val="72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675763985">
          <w:marLeft w:val="0"/>
          <w:marRight w:val="0"/>
          <w:marTop w:val="0"/>
          <w:marBottom w:val="101"/>
          <w:divBdr>
            <w:top w:val="none" w:sz="0" w:space="0" w:color="auto"/>
            <w:left w:val="none" w:sz="0" w:space="0" w:color="auto"/>
            <w:bottom w:val="none" w:sz="0" w:space="0" w:color="auto"/>
            <w:right w:val="none" w:sz="0" w:space="0" w:color="auto"/>
          </w:divBdr>
        </w:div>
      </w:divsChild>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627206771">
          <w:marLeft w:val="0"/>
          <w:marRight w:val="0"/>
          <w:marTop w:val="101"/>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30559815">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87580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62679.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E6E7F-D53E-4AAB-B552-39B3B1228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6071</Words>
  <Characters>33395</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9</cp:revision>
  <cp:lastPrinted>2018-09-14T00:03:00Z</cp:lastPrinted>
  <dcterms:created xsi:type="dcterms:W3CDTF">2018-08-30T23:20:00Z</dcterms:created>
  <dcterms:modified xsi:type="dcterms:W3CDTF">2018-10-17T16:12:00Z</dcterms:modified>
</cp:coreProperties>
</file>