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3ED440" w14:textId="77777777" w:rsidR="00B7042F" w:rsidRPr="00943410" w:rsidRDefault="00B7042F" w:rsidP="00943410">
      <w:pPr>
        <w:shd w:val="clear" w:color="auto" w:fill="FFFFFF" w:themeFill="background1"/>
        <w:spacing w:before="240" w:after="240" w:line="360" w:lineRule="auto"/>
        <w:jc w:val="center"/>
        <w:rPr>
          <w:rFonts w:ascii="Palatino Linotype" w:hAnsi="Palatino Linotype"/>
          <w:b/>
        </w:rPr>
      </w:pPr>
      <w:r w:rsidRPr="00943410">
        <w:rPr>
          <w:rFonts w:ascii="Palatino Linotype" w:hAnsi="Palatino Linotype"/>
          <w:b/>
        </w:rPr>
        <w:t>LÍNEAS ARGUMENTATIVAS</w:t>
      </w:r>
    </w:p>
    <w:p w14:paraId="2A007396" w14:textId="77777777" w:rsidR="00A9574C" w:rsidRPr="00943410" w:rsidRDefault="00A9574C" w:rsidP="00943410">
      <w:pPr>
        <w:shd w:val="clear" w:color="auto" w:fill="FFFFFF" w:themeFill="background1"/>
        <w:spacing w:before="240" w:after="240" w:line="360" w:lineRule="auto"/>
        <w:jc w:val="both"/>
        <w:rPr>
          <w:rFonts w:ascii="Palatino Linotype" w:eastAsia="MS Mincho" w:hAnsi="Palatino Linotype" w:cs="Times New Roman"/>
          <w:sz w:val="22"/>
          <w:szCs w:val="22"/>
        </w:rPr>
      </w:pPr>
      <w:r w:rsidRPr="00943410">
        <w:rPr>
          <w:rFonts w:ascii="Palatino Linotype" w:hAnsi="Palatino Linotype"/>
          <w:b/>
        </w:rPr>
        <w:t xml:space="preserve">INFORME JUSTIFICADO, FALTA DE. </w:t>
      </w:r>
      <w:r w:rsidRPr="00943410">
        <w:rPr>
          <w:rFonts w:ascii="Palatino Linotype" w:eastAsia="MS Mincho" w:hAnsi="Palatino Linotype" w:cs="Times New Roman"/>
        </w:rPr>
        <w:t>La falta de informe justificado no impide que este Órgano Garante conozca y resuelva el recurso de revisión, solo propicia que el SUJETO OBLIGADO pierda la oportunidad de justificar su respuesta y manifestar lo que a su derecho convenga</w:t>
      </w:r>
      <w:r w:rsidRPr="00943410">
        <w:rPr>
          <w:rFonts w:ascii="Palatino Linotype" w:eastAsia="MS Mincho" w:hAnsi="Palatino Linotype" w:cs="Times New Roman"/>
          <w:sz w:val="22"/>
          <w:szCs w:val="22"/>
        </w:rPr>
        <w:t>.</w:t>
      </w:r>
    </w:p>
    <w:p w14:paraId="3F9DAAE1" w14:textId="77777777" w:rsidR="006968D7" w:rsidRPr="00943410" w:rsidRDefault="006968D7" w:rsidP="00943410">
      <w:pPr>
        <w:shd w:val="clear" w:color="auto" w:fill="FFFFFF" w:themeFill="background1"/>
        <w:spacing w:before="240" w:after="240" w:line="360" w:lineRule="auto"/>
        <w:jc w:val="both"/>
        <w:rPr>
          <w:rFonts w:ascii="Palatino Linotype" w:eastAsia="Times New Roman" w:hAnsi="Palatino Linotype"/>
        </w:rPr>
      </w:pPr>
      <w:r w:rsidRPr="00943410">
        <w:rPr>
          <w:rFonts w:ascii="Palatino Linotype" w:eastAsia="Times New Roman" w:hAnsi="Palatino Linotype"/>
          <w:b/>
        </w:rPr>
        <w:t>DEBERES DE LAS AUTORIDADES.</w:t>
      </w:r>
      <w:r w:rsidRPr="00943410">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w:t>
      </w:r>
      <w:proofErr w:type="gramStart"/>
      <w:r w:rsidRPr="00943410">
        <w:rPr>
          <w:rFonts w:ascii="Palatino Linotype" w:eastAsia="Times New Roman" w:hAnsi="Palatino Linotype"/>
        </w:rPr>
        <w:t>obligación</w:t>
      </w:r>
      <w:proofErr w:type="gramEnd"/>
      <w:r w:rsidRPr="00943410">
        <w:rPr>
          <w:rFonts w:ascii="Palatino Linotype" w:eastAsia="Times New Roman" w:hAnsi="Palatino Linotype"/>
        </w:rPr>
        <w:t xml:space="preserve"> de respetarlo, protegerlo y garantizarlo.</w:t>
      </w:r>
    </w:p>
    <w:p w14:paraId="7B55A5ED" w14:textId="0DEDDA2A" w:rsidR="00F57A6F" w:rsidRPr="00943410" w:rsidRDefault="00F57A6F" w:rsidP="00943410">
      <w:pPr>
        <w:shd w:val="clear" w:color="auto" w:fill="FFFFFF" w:themeFill="background1"/>
        <w:spacing w:before="240" w:after="240" w:line="360" w:lineRule="auto"/>
        <w:jc w:val="both"/>
        <w:rPr>
          <w:rFonts w:ascii="Palatino Linotype" w:eastAsia="MS Mincho" w:hAnsi="Palatino Linotype" w:cs="Times New Roman"/>
          <w:sz w:val="22"/>
          <w:szCs w:val="22"/>
        </w:rPr>
      </w:pPr>
      <w:r w:rsidRPr="00943410">
        <w:rPr>
          <w:rFonts w:ascii="Palatino Linotype" w:hAnsi="Palatino Linotype"/>
          <w:b/>
        </w:rPr>
        <w:t xml:space="preserve">INFORME JUSTIFICADO, FALTA DE. </w:t>
      </w:r>
      <w:r w:rsidRPr="00943410">
        <w:rPr>
          <w:rFonts w:ascii="Palatino Linotype" w:eastAsia="MS Mincho" w:hAnsi="Palatino Linotype" w:cs="Times New Roman"/>
        </w:rPr>
        <w:t>La falta de informe justificado no impide que este Órgano Garante conozca y resuelva el recurso de revisión, solo propicia que el SUJETO OBLIGADO pierda la oportunidad de justificar su respuesta y manifestar lo que a su derecho convenga</w:t>
      </w:r>
      <w:r w:rsidRPr="00943410">
        <w:rPr>
          <w:rFonts w:ascii="Palatino Linotype" w:eastAsia="MS Mincho" w:hAnsi="Palatino Linotype" w:cs="Times New Roman"/>
          <w:sz w:val="22"/>
          <w:szCs w:val="22"/>
        </w:rPr>
        <w:t>.</w:t>
      </w:r>
    </w:p>
    <w:p w14:paraId="194E8D30" w14:textId="77777777" w:rsidR="006968D7" w:rsidRPr="00943410" w:rsidRDefault="006968D7" w:rsidP="00943410">
      <w:pPr>
        <w:shd w:val="clear" w:color="auto" w:fill="FFFFFF" w:themeFill="background1"/>
        <w:spacing w:before="240" w:after="240" w:line="360" w:lineRule="auto"/>
        <w:jc w:val="both"/>
        <w:rPr>
          <w:rFonts w:ascii="Palatino Linotype" w:hAnsi="Palatino Linotype" w:cs="Arial"/>
        </w:rPr>
      </w:pPr>
      <w:r w:rsidRPr="00943410">
        <w:rPr>
          <w:rFonts w:ascii="Palatino Linotype" w:hAnsi="Palatino Linotype" w:cs="Arial"/>
          <w:b/>
        </w:rPr>
        <w:t>DE LA ELABORACION DE LAS VERSIONES PÚBLICAS</w:t>
      </w:r>
      <w:r w:rsidRPr="00943410">
        <w:rPr>
          <w:rFonts w:ascii="Palatino Linotype" w:hAnsi="Palatino Linotype" w:cs="Arial"/>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14:paraId="16C15AF0" w14:textId="67F76515" w:rsidR="006C6A4D" w:rsidRPr="00943410" w:rsidRDefault="00943410" w:rsidP="00943410">
      <w:pPr>
        <w:shd w:val="clear" w:color="auto" w:fill="FFFFFF" w:themeFill="background1"/>
        <w:spacing w:before="240" w:after="240" w:line="360" w:lineRule="auto"/>
        <w:jc w:val="both"/>
        <w:rPr>
          <w:rFonts w:ascii="Palatino Linotype" w:hAnsi="Palatino Linotype"/>
          <w:b/>
        </w:rPr>
      </w:pPr>
      <w:r w:rsidRPr="00943410">
        <w:rPr>
          <w:rFonts w:ascii="Palatino Linotype" w:hAnsi="Palatino Linotype"/>
          <w:b/>
          <w:noProof/>
          <w:lang w:val="es-MX" w:eastAsia="es-MX"/>
        </w:rPr>
        <w:lastRenderedPageBreak/>
        <mc:AlternateContent>
          <mc:Choice Requires="wps">
            <w:drawing>
              <wp:anchor distT="0" distB="0" distL="114300" distR="114300" simplePos="0" relativeHeight="251660288" behindDoc="0" locked="0" layoutInCell="1" allowOverlap="1" wp14:anchorId="18EDBB43" wp14:editId="3604742C">
                <wp:simplePos x="0" y="0"/>
                <wp:positionH relativeFrom="column">
                  <wp:posOffset>62864</wp:posOffset>
                </wp:positionH>
                <wp:positionV relativeFrom="paragraph">
                  <wp:posOffset>3114039</wp:posOffset>
                </wp:positionV>
                <wp:extent cx="5514975" cy="4448175"/>
                <wp:effectExtent l="0" t="0" r="28575" b="28575"/>
                <wp:wrapNone/>
                <wp:docPr id="5" name="Conector recto 5"/>
                <wp:cNvGraphicFramePr/>
                <a:graphic xmlns:a="http://schemas.openxmlformats.org/drawingml/2006/main">
                  <a:graphicData uri="http://schemas.microsoft.com/office/word/2010/wordprocessingShape">
                    <wps:wsp>
                      <wps:cNvCnPr/>
                      <wps:spPr>
                        <a:xfrm>
                          <a:off x="0" y="0"/>
                          <a:ext cx="5514975" cy="4448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64F920" id="Conector recto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95pt,245.2pt" to="439.2pt,5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65TtgEAALkDAAAOAAAAZHJzL2Uyb0RvYy54bWysU9uO0zAQfUfiHyy/0ySrFpao6T50BS8I&#10;Ki4f4HXGjYVvGpsm/XvGbppFgBBa7Yudsc85M2c82d5N1rATYNTedbxZ1ZyBk77X7tjxb1/fvbrl&#10;LCbhemG8g46fIfK73csX2zG0cOMHb3pARiIutmPo+JBSaKsqygGsiCsfwNGl8mhFohCPVY9iJHVr&#10;qpu6fl2NHvuAXkKMdHp/ueS7oq8UyPRJqQiJmY5TbamsWNaHvFa7rWiPKMKg5VyGeEIVVmhHSRep&#10;e5EE+4H6DymrJfroVVpJbyuvlJZQPJCbpv7NzZdBBCheqDkxLG2KzycrP54OyHTf8Q1nTlh6oj09&#10;lEweGeaNbXKPxhBbgu7dAecohgNmw5NCm3eywqbS1/PSV5gSk3S42TTrt28ogaS79Xp921BAOtUj&#10;PWBM78Fblj86brTLxkUrTh9iukCvEOLlci4FlK90NpDBxn0GRWYoZVPYZYxgb5CdBA1A/72Z0xZk&#10;pihtzEKq/02asZkGZbT+l7igS0bv0kK02nn8W9Y0XUtVF/zV9cVrtv3g+3N5jtIOmo/S0HmW8wD+&#10;Ghf64x+3+wkAAP//AwBQSwMEFAAGAAgAAAAhAC4wCGzeAAAACgEAAA8AAABkcnMvZG93bnJldi54&#10;bWxMj01PhDAQhu8m/odmTLy5Zc1GKFI2xo+THhA9eOzSEcjSKaFdQH+940lvM3mfvPNMsV/dIGac&#10;Qu9Jw3aTgEBqvO2p1fD+9nSVgQjRkDWDJ9TwhQH25flZYXLrF3rFuY6t4BIKudHQxTjmUoamQ2fC&#10;xo9InH36yZnI69RKO5mFy90gr5PkRjrTE1/ozIj3HTbH+uQ0pI/PdTUuDy/flUxlVc0+ZscPrS8v&#10;1rtbEBHX+AfDrz6rQ8lOB38iG8SgQSkGNexUsgPBeZZmPBwY3KpEgSwL+f+F8gcAAP//AwBQSwEC&#10;LQAUAAYACAAAACEAtoM4kv4AAADhAQAAEwAAAAAAAAAAAAAAAAAAAAAAW0NvbnRlbnRfVHlwZXNd&#10;LnhtbFBLAQItABQABgAIAAAAIQA4/SH/1gAAAJQBAAALAAAAAAAAAAAAAAAAAC8BAABfcmVscy8u&#10;cmVsc1BLAQItABQABgAIAAAAIQAHk65TtgEAALkDAAAOAAAAAAAAAAAAAAAAAC4CAABkcnMvZTJv&#10;RG9jLnhtbFBLAQItABQABgAIAAAAIQAuMAhs3gAAAAoBAAAPAAAAAAAAAAAAAAAAABAEAABkcnMv&#10;ZG93bnJldi54bWxQSwUGAAAAAAQABADzAAAAGwUAAAAA&#10;" strokecolor="black [3040]"/>
            </w:pict>
          </mc:Fallback>
        </mc:AlternateContent>
      </w:r>
      <w:r w:rsidR="006C6A4D" w:rsidRPr="00943410">
        <w:rPr>
          <w:rFonts w:ascii="Palatino Linotype" w:hAnsi="Palatino Linotype"/>
          <w:b/>
        </w:rPr>
        <w:t xml:space="preserve">INFORMACIÓN QUE DEBE SER CONSERVADA, ACCESO A. </w:t>
      </w:r>
      <w:r w:rsidR="006C6A4D" w:rsidRPr="00943410">
        <w:rPr>
          <w:rFonts w:ascii="Palatino Linotype" w:hAnsi="Palatino Linotype"/>
        </w:rPr>
        <w:t xml:space="preserve">El derecho de acceso a la información comprende la que fue generada por administraciones anteriores, misma que deben poseer los municipios y debe preservar tratándose de documentos de contenido administrativo con valor de comprobación fiscal debe preservarse en el archivo de trámite por cinco años a partir de su generación según lo dispuesto por el artículo 344 del Código Financiero del Estado de México y Municipios  y tratándose de documentos de importancia, deberá conservarse por veinte años en el archivo de concentración según lo dispuesto por el artículo 8 de ley de </w:t>
      </w:r>
      <w:r w:rsidR="006C6A4D" w:rsidRPr="00943410">
        <w:rPr>
          <w:rFonts w:ascii="Palatino Linotype" w:eastAsia="Times New Roman" w:hAnsi="Palatino Linotype" w:cs="Arial"/>
          <w:color w:val="000000" w:themeColor="text1"/>
          <w:lang w:val="es-ES" w:eastAsia="es-MX"/>
        </w:rPr>
        <w:t>documentos administrativos e históricos del Estado de México</w:t>
      </w:r>
      <w:r w:rsidR="006C6A4D" w:rsidRPr="00943410">
        <w:rPr>
          <w:rFonts w:ascii="Palatino Linotype" w:hAnsi="Palatino Linotype"/>
        </w:rPr>
        <w:t>, antes de su baja definitiva o transferencia al archivo histórico.</w:t>
      </w:r>
    </w:p>
    <w:p w14:paraId="12CA6343" w14:textId="77777777" w:rsidR="006C6A4D" w:rsidRPr="00943410" w:rsidRDefault="006C6A4D" w:rsidP="00943410">
      <w:pPr>
        <w:shd w:val="clear" w:color="auto" w:fill="FFFFFF" w:themeFill="background1"/>
      </w:pPr>
    </w:p>
    <w:p w14:paraId="048FABE0" w14:textId="77777777" w:rsidR="006C6A4D" w:rsidRPr="00943410" w:rsidRDefault="006C6A4D" w:rsidP="00943410">
      <w:pPr>
        <w:shd w:val="clear" w:color="auto" w:fill="FFFFFF" w:themeFill="background1"/>
        <w:spacing w:before="240" w:after="240" w:line="360" w:lineRule="auto"/>
        <w:jc w:val="both"/>
        <w:rPr>
          <w:rFonts w:ascii="Palatino Linotype" w:hAnsi="Palatino Linotype" w:cs="Arial"/>
          <w:b/>
          <w:i/>
        </w:rPr>
      </w:pPr>
    </w:p>
    <w:p w14:paraId="1EB14EB6" w14:textId="77777777" w:rsidR="006968D7" w:rsidRPr="00943410" w:rsidRDefault="006968D7" w:rsidP="00943410">
      <w:pPr>
        <w:shd w:val="clear" w:color="auto" w:fill="FFFFFF" w:themeFill="background1"/>
        <w:spacing w:before="240" w:after="240" w:line="360" w:lineRule="auto"/>
        <w:jc w:val="both"/>
        <w:rPr>
          <w:rFonts w:ascii="Palatino Linotype" w:eastAsia="Times New Roman" w:hAnsi="Palatino Linotype"/>
        </w:rPr>
      </w:pPr>
    </w:p>
    <w:p w14:paraId="794EAC0C" w14:textId="77777777" w:rsidR="006C6A4D" w:rsidRPr="00943410" w:rsidRDefault="006C6A4D" w:rsidP="00943410">
      <w:pPr>
        <w:shd w:val="clear" w:color="auto" w:fill="FFFFFF" w:themeFill="background1"/>
        <w:spacing w:before="240" w:after="240" w:line="360" w:lineRule="auto"/>
        <w:jc w:val="both"/>
        <w:rPr>
          <w:rFonts w:ascii="Palatino Linotype" w:eastAsia="Times New Roman" w:hAnsi="Palatino Linotype"/>
        </w:rPr>
      </w:pPr>
    </w:p>
    <w:p w14:paraId="5A2B36BA" w14:textId="77777777" w:rsidR="006C6A4D" w:rsidRPr="00943410" w:rsidRDefault="006C6A4D" w:rsidP="00943410">
      <w:pPr>
        <w:shd w:val="clear" w:color="auto" w:fill="FFFFFF" w:themeFill="background1"/>
        <w:spacing w:before="240" w:after="240" w:line="360" w:lineRule="auto"/>
        <w:jc w:val="both"/>
        <w:rPr>
          <w:rFonts w:ascii="Palatino Linotype" w:eastAsia="Times New Roman" w:hAnsi="Palatino Linotype"/>
        </w:rPr>
      </w:pPr>
    </w:p>
    <w:p w14:paraId="46DF6CD7" w14:textId="77777777" w:rsidR="006C6A4D" w:rsidRPr="00943410" w:rsidRDefault="006C6A4D" w:rsidP="00943410">
      <w:pPr>
        <w:shd w:val="clear" w:color="auto" w:fill="FFFFFF" w:themeFill="background1"/>
        <w:spacing w:before="240" w:after="240" w:line="360" w:lineRule="auto"/>
        <w:jc w:val="both"/>
        <w:rPr>
          <w:rFonts w:ascii="Palatino Linotype" w:eastAsia="Times New Roman" w:hAnsi="Palatino Linotype"/>
        </w:rPr>
      </w:pPr>
    </w:p>
    <w:p w14:paraId="045F43D5" w14:textId="77777777" w:rsidR="006C6A4D" w:rsidRPr="00943410" w:rsidRDefault="006C6A4D" w:rsidP="00943410">
      <w:pPr>
        <w:shd w:val="clear" w:color="auto" w:fill="FFFFFF" w:themeFill="background1"/>
        <w:spacing w:before="240" w:after="240" w:line="360" w:lineRule="auto"/>
        <w:jc w:val="both"/>
        <w:rPr>
          <w:rFonts w:ascii="Palatino Linotype" w:eastAsia="Times New Roman" w:hAnsi="Palatino Linotype"/>
        </w:rPr>
      </w:pPr>
    </w:p>
    <w:p w14:paraId="55BA000B" w14:textId="77777777" w:rsidR="006C6A4D" w:rsidRPr="00943410" w:rsidRDefault="006C6A4D" w:rsidP="00943410">
      <w:pPr>
        <w:shd w:val="clear" w:color="auto" w:fill="FFFFFF" w:themeFill="background1"/>
        <w:spacing w:before="240" w:after="240" w:line="360" w:lineRule="auto"/>
        <w:jc w:val="both"/>
        <w:rPr>
          <w:rFonts w:ascii="Palatino Linotype" w:eastAsia="Times New Roman" w:hAnsi="Palatino Linotype"/>
        </w:rPr>
      </w:pPr>
    </w:p>
    <w:p w14:paraId="5BA092A4" w14:textId="77777777" w:rsidR="006C6A4D" w:rsidRPr="00943410" w:rsidRDefault="006C6A4D" w:rsidP="00943410">
      <w:pPr>
        <w:shd w:val="clear" w:color="auto" w:fill="FFFFFF" w:themeFill="background1"/>
        <w:spacing w:before="240" w:after="240" w:line="360" w:lineRule="auto"/>
        <w:jc w:val="both"/>
        <w:rPr>
          <w:rFonts w:ascii="Palatino Linotype" w:eastAsia="Times New Roman" w:hAnsi="Palatino Linotype"/>
        </w:rPr>
      </w:pPr>
    </w:p>
    <w:p w14:paraId="3B41F309" w14:textId="77777777" w:rsidR="00F231D5" w:rsidRPr="00943410" w:rsidRDefault="00F231D5" w:rsidP="00943410">
      <w:pPr>
        <w:shd w:val="clear" w:color="auto" w:fill="FFFFFF" w:themeFill="background1"/>
        <w:spacing w:before="240" w:after="240" w:line="360" w:lineRule="auto"/>
        <w:jc w:val="both"/>
        <w:rPr>
          <w:rFonts w:ascii="Palatino Linotype" w:eastAsia="MS Mincho" w:hAnsi="Palatino Linotype" w:cs="Times New Roman"/>
        </w:rPr>
      </w:pPr>
    </w:p>
    <w:p w14:paraId="783FA287" w14:textId="77777777" w:rsidR="00943410" w:rsidRPr="00943410" w:rsidRDefault="00943410" w:rsidP="00943410">
      <w:pPr>
        <w:shd w:val="clear" w:color="auto" w:fill="FFFFFF" w:themeFill="background1"/>
        <w:spacing w:before="240" w:after="240" w:line="360" w:lineRule="auto"/>
        <w:jc w:val="center"/>
        <w:rPr>
          <w:rFonts w:ascii="Palatino Linotype" w:hAnsi="Palatino Linotype"/>
          <w:b/>
        </w:rPr>
      </w:pPr>
    </w:p>
    <w:p w14:paraId="5C6AEE9C" w14:textId="5F173297" w:rsidR="007C37D2" w:rsidRPr="00943410" w:rsidRDefault="00CD26BB" w:rsidP="00943410">
      <w:pPr>
        <w:shd w:val="clear" w:color="auto" w:fill="FFFFFF" w:themeFill="background1"/>
        <w:spacing w:before="240" w:after="240" w:line="360" w:lineRule="auto"/>
        <w:jc w:val="center"/>
        <w:rPr>
          <w:rFonts w:ascii="Palatino Linotype" w:hAnsi="Palatino Linotype"/>
        </w:rPr>
      </w:pPr>
      <w:r w:rsidRPr="00943410">
        <w:rPr>
          <w:rFonts w:ascii="Palatino Linotype" w:hAnsi="Palatino Linotype"/>
          <w:b/>
        </w:rPr>
        <w:t>Í</w:t>
      </w:r>
      <w:r w:rsidR="00721F66" w:rsidRPr="00943410">
        <w:rPr>
          <w:rFonts w:ascii="Palatino Linotype" w:hAnsi="Palatino Linotype"/>
          <w:b/>
        </w:rPr>
        <w:t>ndice</w:t>
      </w:r>
      <w:r w:rsidR="00721F66" w:rsidRPr="00943410">
        <w:rPr>
          <w:rFonts w:ascii="Palatino Linotype" w:hAnsi="Palatino Linotype"/>
        </w:rPr>
        <w:t>.</w:t>
      </w:r>
    </w:p>
    <w:p w14:paraId="3C4B1F83" w14:textId="77777777" w:rsidR="00943410" w:rsidRPr="00943410" w:rsidRDefault="00943410" w:rsidP="00943410">
      <w:pPr>
        <w:shd w:val="clear" w:color="auto" w:fill="FFFFFF" w:themeFill="background1"/>
        <w:spacing w:before="240" w:after="240" w:line="360" w:lineRule="auto"/>
        <w:jc w:val="center"/>
        <w:rPr>
          <w:rFonts w:ascii="Palatino Linotype" w:hAnsi="Palatino Linotype"/>
        </w:rPr>
      </w:pP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14:paraId="5C458920" w14:textId="5BC9327A" w:rsidR="00DF1386" w:rsidRPr="00943410" w:rsidRDefault="00DF1386" w:rsidP="00943410">
          <w:pPr>
            <w:pStyle w:val="TtulodeTDC"/>
            <w:shd w:val="clear" w:color="auto" w:fill="FFFFFF" w:themeFill="background1"/>
            <w:spacing w:line="480" w:lineRule="auto"/>
            <w:rPr>
              <w:szCs w:val="24"/>
            </w:rPr>
          </w:pPr>
        </w:p>
        <w:p w14:paraId="087B8AB6" w14:textId="77777777" w:rsidR="00943410" w:rsidRPr="00943410" w:rsidRDefault="00DF1386" w:rsidP="00943410">
          <w:pPr>
            <w:pStyle w:val="TDC1"/>
            <w:shd w:val="clear" w:color="auto" w:fill="FFFFFF" w:themeFill="background1"/>
            <w:tabs>
              <w:tab w:val="right" w:leader="dot" w:pos="8779"/>
            </w:tabs>
            <w:spacing w:line="480" w:lineRule="auto"/>
            <w:rPr>
              <w:rFonts w:ascii="Palatino Linotype" w:hAnsi="Palatino Linotype"/>
              <w:b/>
              <w:noProof/>
              <w:lang w:val="es-MX" w:eastAsia="es-MX"/>
            </w:rPr>
          </w:pPr>
          <w:r w:rsidRPr="00943410">
            <w:rPr>
              <w:rFonts w:ascii="Palatino Linotype" w:hAnsi="Palatino Linotype"/>
              <w:b/>
            </w:rPr>
            <w:fldChar w:fldCharType="begin"/>
          </w:r>
          <w:r w:rsidRPr="00943410">
            <w:rPr>
              <w:rFonts w:ascii="Palatino Linotype" w:hAnsi="Palatino Linotype"/>
              <w:b/>
            </w:rPr>
            <w:instrText xml:space="preserve"> TOC \o "1-3" \h \z \u </w:instrText>
          </w:r>
          <w:r w:rsidRPr="00943410">
            <w:rPr>
              <w:rFonts w:ascii="Palatino Linotype" w:hAnsi="Palatino Linotype"/>
              <w:b/>
            </w:rPr>
            <w:fldChar w:fldCharType="separate"/>
          </w:r>
          <w:hyperlink w:anchor="_Toc524341659" w:history="1">
            <w:r w:rsidR="00943410" w:rsidRPr="00943410">
              <w:rPr>
                <w:rStyle w:val="Hipervnculo"/>
                <w:rFonts w:ascii="Palatino Linotype" w:hAnsi="Palatino Linotype"/>
                <w:b/>
                <w:noProof/>
              </w:rPr>
              <w:t>ANTECEDENTES</w:t>
            </w:r>
            <w:r w:rsidR="00943410" w:rsidRPr="00943410">
              <w:rPr>
                <w:rFonts w:ascii="Palatino Linotype" w:hAnsi="Palatino Linotype"/>
                <w:b/>
                <w:noProof/>
                <w:webHidden/>
              </w:rPr>
              <w:tab/>
            </w:r>
            <w:r w:rsidR="00943410" w:rsidRPr="00943410">
              <w:rPr>
                <w:rFonts w:ascii="Palatino Linotype" w:hAnsi="Palatino Linotype"/>
                <w:b/>
                <w:noProof/>
                <w:webHidden/>
              </w:rPr>
              <w:fldChar w:fldCharType="begin"/>
            </w:r>
            <w:r w:rsidR="00943410" w:rsidRPr="00943410">
              <w:rPr>
                <w:rFonts w:ascii="Palatino Linotype" w:hAnsi="Palatino Linotype"/>
                <w:b/>
                <w:noProof/>
                <w:webHidden/>
              </w:rPr>
              <w:instrText xml:space="preserve"> PAGEREF _Toc524341659 \h </w:instrText>
            </w:r>
            <w:r w:rsidR="00943410" w:rsidRPr="00943410">
              <w:rPr>
                <w:rFonts w:ascii="Palatino Linotype" w:hAnsi="Palatino Linotype"/>
                <w:b/>
                <w:noProof/>
                <w:webHidden/>
              </w:rPr>
            </w:r>
            <w:r w:rsidR="00943410" w:rsidRPr="00943410">
              <w:rPr>
                <w:rFonts w:ascii="Palatino Linotype" w:hAnsi="Palatino Linotype"/>
                <w:b/>
                <w:noProof/>
                <w:webHidden/>
              </w:rPr>
              <w:fldChar w:fldCharType="separate"/>
            </w:r>
            <w:r w:rsidR="004B6656">
              <w:rPr>
                <w:rFonts w:ascii="Palatino Linotype" w:hAnsi="Palatino Linotype"/>
                <w:b/>
                <w:noProof/>
                <w:webHidden/>
              </w:rPr>
              <w:t>4</w:t>
            </w:r>
            <w:r w:rsidR="00943410" w:rsidRPr="00943410">
              <w:rPr>
                <w:rFonts w:ascii="Palatino Linotype" w:hAnsi="Palatino Linotype"/>
                <w:b/>
                <w:noProof/>
                <w:webHidden/>
              </w:rPr>
              <w:fldChar w:fldCharType="end"/>
            </w:r>
          </w:hyperlink>
        </w:p>
        <w:p w14:paraId="06851FB8" w14:textId="77777777" w:rsidR="00943410" w:rsidRPr="00943410" w:rsidRDefault="00AD65CB" w:rsidP="00943410">
          <w:pPr>
            <w:pStyle w:val="TDC2"/>
            <w:shd w:val="clear" w:color="auto" w:fill="FFFFFF" w:themeFill="background1"/>
            <w:tabs>
              <w:tab w:val="left" w:pos="440"/>
            </w:tabs>
            <w:spacing w:line="480" w:lineRule="auto"/>
            <w:rPr>
              <w:rFonts w:ascii="Palatino Linotype" w:hAnsi="Palatino Linotype"/>
              <w:b/>
              <w:noProof/>
              <w:lang w:val="es-MX" w:eastAsia="es-MX"/>
            </w:rPr>
          </w:pPr>
          <w:hyperlink w:anchor="_Toc524341660" w:history="1">
            <w:r w:rsidR="00943410" w:rsidRPr="00943410">
              <w:rPr>
                <w:rStyle w:val="Hipervnculo"/>
                <w:rFonts w:ascii="Palatino Linotype" w:hAnsi="Palatino Linotype"/>
                <w:b/>
                <w:noProof/>
                <w:lang w:val="es-ES"/>
              </w:rPr>
              <w:t></w:t>
            </w:r>
            <w:r w:rsidR="00943410" w:rsidRPr="00943410">
              <w:rPr>
                <w:rFonts w:ascii="Palatino Linotype" w:hAnsi="Palatino Linotype"/>
                <w:b/>
                <w:noProof/>
                <w:lang w:val="es-MX" w:eastAsia="es-MX"/>
              </w:rPr>
              <w:tab/>
            </w:r>
            <w:r w:rsidR="00943410" w:rsidRPr="00943410">
              <w:rPr>
                <w:rStyle w:val="Hipervnculo"/>
                <w:rFonts w:ascii="Palatino Linotype" w:hAnsi="Palatino Linotype"/>
                <w:b/>
                <w:noProof/>
                <w:lang w:val="es-ES"/>
              </w:rPr>
              <w:t>Acto impugnado:</w:t>
            </w:r>
            <w:r w:rsidR="00943410" w:rsidRPr="00943410">
              <w:rPr>
                <w:rFonts w:ascii="Palatino Linotype" w:hAnsi="Palatino Linotype"/>
                <w:b/>
                <w:noProof/>
                <w:webHidden/>
              </w:rPr>
              <w:tab/>
            </w:r>
            <w:r w:rsidR="00943410" w:rsidRPr="00943410">
              <w:rPr>
                <w:rFonts w:ascii="Palatino Linotype" w:hAnsi="Palatino Linotype"/>
                <w:b/>
                <w:noProof/>
                <w:webHidden/>
              </w:rPr>
              <w:fldChar w:fldCharType="begin"/>
            </w:r>
            <w:r w:rsidR="00943410" w:rsidRPr="00943410">
              <w:rPr>
                <w:rFonts w:ascii="Palatino Linotype" w:hAnsi="Palatino Linotype"/>
                <w:b/>
                <w:noProof/>
                <w:webHidden/>
              </w:rPr>
              <w:instrText xml:space="preserve"> PAGEREF _Toc524341660 \h </w:instrText>
            </w:r>
            <w:r w:rsidR="00943410" w:rsidRPr="00943410">
              <w:rPr>
                <w:rFonts w:ascii="Palatino Linotype" w:hAnsi="Palatino Linotype"/>
                <w:b/>
                <w:noProof/>
                <w:webHidden/>
              </w:rPr>
            </w:r>
            <w:r w:rsidR="00943410" w:rsidRPr="00943410">
              <w:rPr>
                <w:rFonts w:ascii="Palatino Linotype" w:hAnsi="Palatino Linotype"/>
                <w:b/>
                <w:noProof/>
                <w:webHidden/>
              </w:rPr>
              <w:fldChar w:fldCharType="separate"/>
            </w:r>
            <w:r w:rsidR="004B6656">
              <w:rPr>
                <w:rFonts w:ascii="Palatino Linotype" w:hAnsi="Palatino Linotype"/>
                <w:b/>
                <w:noProof/>
                <w:webHidden/>
              </w:rPr>
              <w:t>6</w:t>
            </w:r>
            <w:r w:rsidR="00943410" w:rsidRPr="00943410">
              <w:rPr>
                <w:rFonts w:ascii="Palatino Linotype" w:hAnsi="Palatino Linotype"/>
                <w:b/>
                <w:noProof/>
                <w:webHidden/>
              </w:rPr>
              <w:fldChar w:fldCharType="end"/>
            </w:r>
          </w:hyperlink>
        </w:p>
        <w:p w14:paraId="6CA84329" w14:textId="77777777" w:rsidR="00943410" w:rsidRPr="00943410" w:rsidRDefault="00AD65CB" w:rsidP="00943410">
          <w:pPr>
            <w:pStyle w:val="TDC1"/>
            <w:shd w:val="clear" w:color="auto" w:fill="FFFFFF" w:themeFill="background1"/>
            <w:tabs>
              <w:tab w:val="right" w:leader="dot" w:pos="8779"/>
            </w:tabs>
            <w:spacing w:line="480" w:lineRule="auto"/>
            <w:rPr>
              <w:rFonts w:ascii="Palatino Linotype" w:hAnsi="Palatino Linotype"/>
              <w:b/>
              <w:noProof/>
              <w:lang w:val="es-MX" w:eastAsia="es-MX"/>
            </w:rPr>
          </w:pPr>
          <w:hyperlink w:anchor="_Toc524341664" w:history="1">
            <w:r w:rsidR="00943410" w:rsidRPr="00943410">
              <w:rPr>
                <w:rStyle w:val="Hipervnculo"/>
                <w:rFonts w:ascii="Palatino Linotype" w:hAnsi="Palatino Linotype"/>
                <w:b/>
                <w:noProof/>
              </w:rPr>
              <w:t>CONSIDERANDO</w:t>
            </w:r>
            <w:r w:rsidR="00943410" w:rsidRPr="00943410">
              <w:rPr>
                <w:rFonts w:ascii="Palatino Linotype" w:hAnsi="Palatino Linotype"/>
                <w:b/>
                <w:noProof/>
                <w:webHidden/>
              </w:rPr>
              <w:tab/>
            </w:r>
            <w:r w:rsidR="00943410" w:rsidRPr="00943410">
              <w:rPr>
                <w:rFonts w:ascii="Palatino Linotype" w:hAnsi="Palatino Linotype"/>
                <w:b/>
                <w:noProof/>
                <w:webHidden/>
              </w:rPr>
              <w:fldChar w:fldCharType="begin"/>
            </w:r>
            <w:r w:rsidR="00943410" w:rsidRPr="00943410">
              <w:rPr>
                <w:rFonts w:ascii="Palatino Linotype" w:hAnsi="Palatino Linotype"/>
                <w:b/>
                <w:noProof/>
                <w:webHidden/>
              </w:rPr>
              <w:instrText xml:space="preserve"> PAGEREF _Toc524341664 \h </w:instrText>
            </w:r>
            <w:r w:rsidR="00943410" w:rsidRPr="00943410">
              <w:rPr>
                <w:rFonts w:ascii="Palatino Linotype" w:hAnsi="Palatino Linotype"/>
                <w:b/>
                <w:noProof/>
                <w:webHidden/>
              </w:rPr>
            </w:r>
            <w:r w:rsidR="00943410" w:rsidRPr="00943410">
              <w:rPr>
                <w:rFonts w:ascii="Palatino Linotype" w:hAnsi="Palatino Linotype"/>
                <w:b/>
                <w:noProof/>
                <w:webHidden/>
              </w:rPr>
              <w:fldChar w:fldCharType="separate"/>
            </w:r>
            <w:r w:rsidR="004B6656">
              <w:rPr>
                <w:rFonts w:ascii="Palatino Linotype" w:hAnsi="Palatino Linotype"/>
                <w:b/>
                <w:noProof/>
                <w:webHidden/>
              </w:rPr>
              <w:t>8</w:t>
            </w:r>
            <w:r w:rsidR="00943410" w:rsidRPr="00943410">
              <w:rPr>
                <w:rFonts w:ascii="Palatino Linotype" w:hAnsi="Palatino Linotype"/>
                <w:b/>
                <w:noProof/>
                <w:webHidden/>
              </w:rPr>
              <w:fldChar w:fldCharType="end"/>
            </w:r>
          </w:hyperlink>
        </w:p>
        <w:p w14:paraId="0E256074" w14:textId="77777777" w:rsidR="00943410" w:rsidRPr="00943410" w:rsidRDefault="00AD65CB" w:rsidP="00943410">
          <w:pPr>
            <w:pStyle w:val="TDC2"/>
            <w:shd w:val="clear" w:color="auto" w:fill="FFFFFF" w:themeFill="background1"/>
            <w:spacing w:line="480" w:lineRule="auto"/>
            <w:rPr>
              <w:rFonts w:ascii="Palatino Linotype" w:hAnsi="Palatino Linotype"/>
              <w:b/>
              <w:noProof/>
              <w:lang w:val="es-MX" w:eastAsia="es-MX"/>
            </w:rPr>
          </w:pPr>
          <w:hyperlink w:anchor="_Toc524341665" w:history="1">
            <w:r w:rsidR="00943410" w:rsidRPr="00943410">
              <w:rPr>
                <w:rStyle w:val="Hipervnculo"/>
                <w:rFonts w:ascii="Palatino Linotype" w:hAnsi="Palatino Linotype"/>
                <w:b/>
                <w:noProof/>
              </w:rPr>
              <w:t>PRIMERO. De la competencia</w:t>
            </w:r>
            <w:r w:rsidR="00943410" w:rsidRPr="00943410">
              <w:rPr>
                <w:rFonts w:ascii="Palatino Linotype" w:hAnsi="Palatino Linotype"/>
                <w:b/>
                <w:noProof/>
                <w:webHidden/>
              </w:rPr>
              <w:tab/>
            </w:r>
            <w:r w:rsidR="00943410" w:rsidRPr="00943410">
              <w:rPr>
                <w:rFonts w:ascii="Palatino Linotype" w:hAnsi="Palatino Linotype"/>
                <w:b/>
                <w:noProof/>
                <w:webHidden/>
              </w:rPr>
              <w:fldChar w:fldCharType="begin"/>
            </w:r>
            <w:r w:rsidR="00943410" w:rsidRPr="00943410">
              <w:rPr>
                <w:rFonts w:ascii="Palatino Linotype" w:hAnsi="Palatino Linotype"/>
                <w:b/>
                <w:noProof/>
                <w:webHidden/>
              </w:rPr>
              <w:instrText xml:space="preserve"> PAGEREF _Toc524341665 \h </w:instrText>
            </w:r>
            <w:r w:rsidR="00943410" w:rsidRPr="00943410">
              <w:rPr>
                <w:rFonts w:ascii="Palatino Linotype" w:hAnsi="Palatino Linotype"/>
                <w:b/>
                <w:noProof/>
                <w:webHidden/>
              </w:rPr>
            </w:r>
            <w:r w:rsidR="00943410" w:rsidRPr="00943410">
              <w:rPr>
                <w:rFonts w:ascii="Palatino Linotype" w:hAnsi="Palatino Linotype"/>
                <w:b/>
                <w:noProof/>
                <w:webHidden/>
              </w:rPr>
              <w:fldChar w:fldCharType="separate"/>
            </w:r>
            <w:r w:rsidR="004B6656">
              <w:rPr>
                <w:rFonts w:ascii="Palatino Linotype" w:hAnsi="Palatino Linotype"/>
                <w:b/>
                <w:noProof/>
                <w:webHidden/>
              </w:rPr>
              <w:t>8</w:t>
            </w:r>
            <w:r w:rsidR="00943410" w:rsidRPr="00943410">
              <w:rPr>
                <w:rFonts w:ascii="Palatino Linotype" w:hAnsi="Palatino Linotype"/>
                <w:b/>
                <w:noProof/>
                <w:webHidden/>
              </w:rPr>
              <w:fldChar w:fldCharType="end"/>
            </w:r>
          </w:hyperlink>
        </w:p>
        <w:p w14:paraId="4AF1ECA0" w14:textId="77777777" w:rsidR="00943410" w:rsidRPr="00943410" w:rsidRDefault="00AD65CB" w:rsidP="00943410">
          <w:pPr>
            <w:pStyle w:val="TDC2"/>
            <w:shd w:val="clear" w:color="auto" w:fill="FFFFFF" w:themeFill="background1"/>
            <w:spacing w:line="480" w:lineRule="auto"/>
            <w:rPr>
              <w:rFonts w:ascii="Palatino Linotype" w:hAnsi="Palatino Linotype"/>
              <w:b/>
              <w:noProof/>
              <w:lang w:val="es-MX" w:eastAsia="es-MX"/>
            </w:rPr>
          </w:pPr>
          <w:hyperlink w:anchor="_Toc524341666" w:history="1">
            <w:r w:rsidR="00943410" w:rsidRPr="00943410">
              <w:rPr>
                <w:rStyle w:val="Hipervnculo"/>
                <w:rFonts w:ascii="Palatino Linotype" w:hAnsi="Palatino Linotype"/>
                <w:b/>
                <w:noProof/>
              </w:rPr>
              <w:t>SEGUNDO. De la oportunidad y procedencia.</w:t>
            </w:r>
            <w:r w:rsidR="00943410" w:rsidRPr="00943410">
              <w:rPr>
                <w:rFonts w:ascii="Palatino Linotype" w:hAnsi="Palatino Linotype"/>
                <w:b/>
                <w:noProof/>
                <w:webHidden/>
              </w:rPr>
              <w:tab/>
            </w:r>
            <w:r w:rsidR="00943410" w:rsidRPr="00943410">
              <w:rPr>
                <w:rFonts w:ascii="Palatino Linotype" w:hAnsi="Palatino Linotype"/>
                <w:b/>
                <w:noProof/>
                <w:webHidden/>
              </w:rPr>
              <w:fldChar w:fldCharType="begin"/>
            </w:r>
            <w:r w:rsidR="00943410" w:rsidRPr="00943410">
              <w:rPr>
                <w:rFonts w:ascii="Palatino Linotype" w:hAnsi="Palatino Linotype"/>
                <w:b/>
                <w:noProof/>
                <w:webHidden/>
              </w:rPr>
              <w:instrText xml:space="preserve"> PAGEREF _Toc524341666 \h </w:instrText>
            </w:r>
            <w:r w:rsidR="00943410" w:rsidRPr="00943410">
              <w:rPr>
                <w:rFonts w:ascii="Palatino Linotype" w:hAnsi="Palatino Linotype"/>
                <w:b/>
                <w:noProof/>
                <w:webHidden/>
              </w:rPr>
            </w:r>
            <w:r w:rsidR="00943410" w:rsidRPr="00943410">
              <w:rPr>
                <w:rFonts w:ascii="Palatino Linotype" w:hAnsi="Palatino Linotype"/>
                <w:b/>
                <w:noProof/>
                <w:webHidden/>
              </w:rPr>
              <w:fldChar w:fldCharType="separate"/>
            </w:r>
            <w:r w:rsidR="004B6656">
              <w:rPr>
                <w:rFonts w:ascii="Palatino Linotype" w:hAnsi="Palatino Linotype"/>
                <w:b/>
                <w:noProof/>
                <w:webHidden/>
              </w:rPr>
              <w:t>8</w:t>
            </w:r>
            <w:r w:rsidR="00943410" w:rsidRPr="00943410">
              <w:rPr>
                <w:rFonts w:ascii="Palatino Linotype" w:hAnsi="Palatino Linotype"/>
                <w:b/>
                <w:noProof/>
                <w:webHidden/>
              </w:rPr>
              <w:fldChar w:fldCharType="end"/>
            </w:r>
          </w:hyperlink>
        </w:p>
        <w:p w14:paraId="3E0F8F97" w14:textId="77777777" w:rsidR="00943410" w:rsidRPr="00943410" w:rsidRDefault="00AD65CB" w:rsidP="00943410">
          <w:pPr>
            <w:pStyle w:val="TDC1"/>
            <w:shd w:val="clear" w:color="auto" w:fill="FFFFFF" w:themeFill="background1"/>
            <w:tabs>
              <w:tab w:val="right" w:leader="dot" w:pos="8779"/>
            </w:tabs>
            <w:spacing w:line="480" w:lineRule="auto"/>
            <w:rPr>
              <w:rFonts w:ascii="Palatino Linotype" w:hAnsi="Palatino Linotype"/>
              <w:b/>
              <w:noProof/>
              <w:lang w:val="es-MX" w:eastAsia="es-MX"/>
            </w:rPr>
          </w:pPr>
          <w:hyperlink w:anchor="_Toc524341667" w:history="1">
            <w:r w:rsidR="00943410" w:rsidRPr="00943410">
              <w:rPr>
                <w:rStyle w:val="Hipervnculo"/>
                <w:rFonts w:ascii="Palatino Linotype" w:eastAsia="Calibri" w:hAnsi="Palatino Linotype" w:cs="Times New Roman"/>
                <w:b/>
                <w:bCs/>
                <w:noProof/>
                <w:lang w:val="es-ES"/>
              </w:rPr>
              <w:t>TERCERO.-   Del planteamiento de la litis</w:t>
            </w:r>
            <w:r w:rsidR="00943410" w:rsidRPr="00943410">
              <w:rPr>
                <w:rFonts w:ascii="Palatino Linotype" w:hAnsi="Palatino Linotype"/>
                <w:b/>
                <w:noProof/>
                <w:webHidden/>
              </w:rPr>
              <w:tab/>
            </w:r>
            <w:r w:rsidR="00943410" w:rsidRPr="00943410">
              <w:rPr>
                <w:rFonts w:ascii="Palatino Linotype" w:hAnsi="Palatino Linotype"/>
                <w:b/>
                <w:noProof/>
                <w:webHidden/>
              </w:rPr>
              <w:fldChar w:fldCharType="begin"/>
            </w:r>
            <w:r w:rsidR="00943410" w:rsidRPr="00943410">
              <w:rPr>
                <w:rFonts w:ascii="Palatino Linotype" w:hAnsi="Palatino Linotype"/>
                <w:b/>
                <w:noProof/>
                <w:webHidden/>
              </w:rPr>
              <w:instrText xml:space="preserve"> PAGEREF _Toc524341667 \h </w:instrText>
            </w:r>
            <w:r w:rsidR="00943410" w:rsidRPr="00943410">
              <w:rPr>
                <w:rFonts w:ascii="Palatino Linotype" w:hAnsi="Palatino Linotype"/>
                <w:b/>
                <w:noProof/>
                <w:webHidden/>
              </w:rPr>
            </w:r>
            <w:r w:rsidR="00943410" w:rsidRPr="00943410">
              <w:rPr>
                <w:rFonts w:ascii="Palatino Linotype" w:hAnsi="Palatino Linotype"/>
                <w:b/>
                <w:noProof/>
                <w:webHidden/>
              </w:rPr>
              <w:fldChar w:fldCharType="separate"/>
            </w:r>
            <w:r w:rsidR="004B6656">
              <w:rPr>
                <w:rFonts w:ascii="Palatino Linotype" w:hAnsi="Palatino Linotype"/>
                <w:b/>
                <w:noProof/>
                <w:webHidden/>
              </w:rPr>
              <w:t>11</w:t>
            </w:r>
            <w:r w:rsidR="00943410" w:rsidRPr="00943410">
              <w:rPr>
                <w:rFonts w:ascii="Palatino Linotype" w:hAnsi="Palatino Linotype"/>
                <w:b/>
                <w:noProof/>
                <w:webHidden/>
              </w:rPr>
              <w:fldChar w:fldCharType="end"/>
            </w:r>
          </w:hyperlink>
        </w:p>
        <w:p w14:paraId="7604690C" w14:textId="77777777" w:rsidR="00943410" w:rsidRPr="00943410" w:rsidRDefault="00AD65CB" w:rsidP="00943410">
          <w:pPr>
            <w:pStyle w:val="TDC2"/>
            <w:shd w:val="clear" w:color="auto" w:fill="FFFFFF" w:themeFill="background1"/>
            <w:spacing w:line="480" w:lineRule="auto"/>
            <w:rPr>
              <w:rFonts w:ascii="Palatino Linotype" w:hAnsi="Palatino Linotype"/>
              <w:b/>
              <w:noProof/>
              <w:lang w:val="es-MX" w:eastAsia="es-MX"/>
            </w:rPr>
          </w:pPr>
          <w:hyperlink w:anchor="_Toc524341668" w:history="1">
            <w:r w:rsidR="00943410" w:rsidRPr="00943410">
              <w:rPr>
                <w:rStyle w:val="Hipervnculo"/>
                <w:rFonts w:ascii="Palatino Linotype" w:eastAsia="Calibri" w:hAnsi="Palatino Linotype" w:cs="Times New Roman"/>
                <w:b/>
                <w:bCs/>
                <w:noProof/>
                <w:lang w:val="es-ES"/>
              </w:rPr>
              <w:t xml:space="preserve">CUARTO. </w:t>
            </w:r>
            <w:r w:rsidR="00943410" w:rsidRPr="00943410">
              <w:rPr>
                <w:rStyle w:val="Hipervnculo"/>
                <w:rFonts w:ascii="Palatino Linotype" w:eastAsia="MS Gothic" w:hAnsi="Palatino Linotype" w:cs="Times New Roman"/>
                <w:b/>
                <w:noProof/>
              </w:rPr>
              <w:t>Del estudio y resolución del asunto</w:t>
            </w:r>
            <w:r w:rsidR="00943410" w:rsidRPr="00943410">
              <w:rPr>
                <w:rFonts w:ascii="Palatino Linotype" w:hAnsi="Palatino Linotype"/>
                <w:b/>
                <w:noProof/>
                <w:webHidden/>
              </w:rPr>
              <w:tab/>
            </w:r>
            <w:r w:rsidR="00943410" w:rsidRPr="00943410">
              <w:rPr>
                <w:rFonts w:ascii="Palatino Linotype" w:hAnsi="Palatino Linotype"/>
                <w:b/>
                <w:noProof/>
                <w:webHidden/>
              </w:rPr>
              <w:fldChar w:fldCharType="begin"/>
            </w:r>
            <w:r w:rsidR="00943410" w:rsidRPr="00943410">
              <w:rPr>
                <w:rFonts w:ascii="Palatino Linotype" w:hAnsi="Palatino Linotype"/>
                <w:b/>
                <w:noProof/>
                <w:webHidden/>
              </w:rPr>
              <w:instrText xml:space="preserve"> PAGEREF _Toc524341668 \h </w:instrText>
            </w:r>
            <w:r w:rsidR="00943410" w:rsidRPr="00943410">
              <w:rPr>
                <w:rFonts w:ascii="Palatino Linotype" w:hAnsi="Palatino Linotype"/>
                <w:b/>
                <w:noProof/>
                <w:webHidden/>
              </w:rPr>
            </w:r>
            <w:r w:rsidR="00943410" w:rsidRPr="00943410">
              <w:rPr>
                <w:rFonts w:ascii="Palatino Linotype" w:hAnsi="Palatino Linotype"/>
                <w:b/>
                <w:noProof/>
                <w:webHidden/>
              </w:rPr>
              <w:fldChar w:fldCharType="separate"/>
            </w:r>
            <w:r w:rsidR="004B6656">
              <w:rPr>
                <w:rFonts w:ascii="Palatino Linotype" w:hAnsi="Palatino Linotype"/>
                <w:b/>
                <w:noProof/>
                <w:webHidden/>
              </w:rPr>
              <w:t>12</w:t>
            </w:r>
            <w:r w:rsidR="00943410" w:rsidRPr="00943410">
              <w:rPr>
                <w:rFonts w:ascii="Palatino Linotype" w:hAnsi="Palatino Linotype"/>
                <w:b/>
                <w:noProof/>
                <w:webHidden/>
              </w:rPr>
              <w:fldChar w:fldCharType="end"/>
            </w:r>
          </w:hyperlink>
        </w:p>
        <w:p w14:paraId="223EDF5B" w14:textId="77777777" w:rsidR="00943410" w:rsidRPr="00943410" w:rsidRDefault="00AD65CB" w:rsidP="00943410">
          <w:pPr>
            <w:pStyle w:val="TDC1"/>
            <w:shd w:val="clear" w:color="auto" w:fill="FFFFFF" w:themeFill="background1"/>
            <w:tabs>
              <w:tab w:val="right" w:leader="dot" w:pos="8779"/>
            </w:tabs>
            <w:spacing w:line="480" w:lineRule="auto"/>
            <w:rPr>
              <w:rFonts w:ascii="Palatino Linotype" w:hAnsi="Palatino Linotype"/>
              <w:b/>
              <w:noProof/>
              <w:lang w:val="es-MX" w:eastAsia="es-MX"/>
            </w:rPr>
          </w:pPr>
          <w:hyperlink w:anchor="_Toc524341669" w:history="1">
            <w:r w:rsidR="00943410" w:rsidRPr="00943410">
              <w:rPr>
                <w:rStyle w:val="Hipervnculo"/>
                <w:rFonts w:ascii="Palatino Linotype" w:hAnsi="Palatino Linotype"/>
                <w:b/>
                <w:noProof/>
              </w:rPr>
              <w:t>QUINTO. De la Versión Pública</w:t>
            </w:r>
            <w:r w:rsidR="00943410" w:rsidRPr="00943410">
              <w:rPr>
                <w:rFonts w:ascii="Palatino Linotype" w:hAnsi="Palatino Linotype"/>
                <w:b/>
                <w:noProof/>
                <w:webHidden/>
              </w:rPr>
              <w:tab/>
            </w:r>
            <w:r w:rsidR="00943410" w:rsidRPr="00943410">
              <w:rPr>
                <w:rFonts w:ascii="Palatino Linotype" w:hAnsi="Palatino Linotype"/>
                <w:b/>
                <w:noProof/>
                <w:webHidden/>
              </w:rPr>
              <w:fldChar w:fldCharType="begin"/>
            </w:r>
            <w:r w:rsidR="00943410" w:rsidRPr="00943410">
              <w:rPr>
                <w:rFonts w:ascii="Palatino Linotype" w:hAnsi="Palatino Linotype"/>
                <w:b/>
                <w:noProof/>
                <w:webHidden/>
              </w:rPr>
              <w:instrText xml:space="preserve"> PAGEREF _Toc524341669 \h </w:instrText>
            </w:r>
            <w:r w:rsidR="00943410" w:rsidRPr="00943410">
              <w:rPr>
                <w:rFonts w:ascii="Palatino Linotype" w:hAnsi="Palatino Linotype"/>
                <w:b/>
                <w:noProof/>
                <w:webHidden/>
              </w:rPr>
            </w:r>
            <w:r w:rsidR="00943410" w:rsidRPr="00943410">
              <w:rPr>
                <w:rFonts w:ascii="Palatino Linotype" w:hAnsi="Palatino Linotype"/>
                <w:b/>
                <w:noProof/>
                <w:webHidden/>
              </w:rPr>
              <w:fldChar w:fldCharType="separate"/>
            </w:r>
            <w:r w:rsidR="004B6656">
              <w:rPr>
                <w:rFonts w:ascii="Palatino Linotype" w:hAnsi="Palatino Linotype"/>
                <w:b/>
                <w:noProof/>
                <w:webHidden/>
              </w:rPr>
              <w:t>33</w:t>
            </w:r>
            <w:r w:rsidR="00943410" w:rsidRPr="00943410">
              <w:rPr>
                <w:rFonts w:ascii="Palatino Linotype" w:hAnsi="Palatino Linotype"/>
                <w:b/>
                <w:noProof/>
                <w:webHidden/>
              </w:rPr>
              <w:fldChar w:fldCharType="end"/>
            </w:r>
          </w:hyperlink>
        </w:p>
        <w:p w14:paraId="610B7269" w14:textId="77777777" w:rsidR="00943410" w:rsidRPr="00943410" w:rsidRDefault="00AD65CB" w:rsidP="00943410">
          <w:pPr>
            <w:pStyle w:val="TDC1"/>
            <w:shd w:val="clear" w:color="auto" w:fill="FFFFFF" w:themeFill="background1"/>
            <w:tabs>
              <w:tab w:val="right" w:leader="dot" w:pos="8779"/>
            </w:tabs>
            <w:spacing w:line="480" w:lineRule="auto"/>
            <w:rPr>
              <w:rFonts w:ascii="Palatino Linotype" w:hAnsi="Palatino Linotype"/>
              <w:b/>
              <w:noProof/>
              <w:lang w:val="es-MX" w:eastAsia="es-MX"/>
            </w:rPr>
          </w:pPr>
          <w:hyperlink w:anchor="_Toc524341670" w:history="1">
            <w:r w:rsidR="00943410" w:rsidRPr="00943410">
              <w:rPr>
                <w:rStyle w:val="Hipervnculo"/>
                <w:rFonts w:ascii="Palatino Linotype" w:eastAsia="Calibri" w:hAnsi="Palatino Linotype"/>
                <w:b/>
                <w:noProof/>
                <w:lang w:val="es-ES"/>
              </w:rPr>
              <w:t>R E S O L U T I V O S</w:t>
            </w:r>
            <w:r w:rsidR="00943410" w:rsidRPr="00943410">
              <w:rPr>
                <w:rFonts w:ascii="Palatino Linotype" w:hAnsi="Palatino Linotype"/>
                <w:b/>
                <w:noProof/>
                <w:webHidden/>
              </w:rPr>
              <w:tab/>
            </w:r>
            <w:r w:rsidR="00943410" w:rsidRPr="00943410">
              <w:rPr>
                <w:rFonts w:ascii="Palatino Linotype" w:hAnsi="Palatino Linotype"/>
                <w:b/>
                <w:noProof/>
                <w:webHidden/>
              </w:rPr>
              <w:fldChar w:fldCharType="begin"/>
            </w:r>
            <w:r w:rsidR="00943410" w:rsidRPr="00943410">
              <w:rPr>
                <w:rFonts w:ascii="Palatino Linotype" w:hAnsi="Palatino Linotype"/>
                <w:b/>
                <w:noProof/>
                <w:webHidden/>
              </w:rPr>
              <w:instrText xml:space="preserve"> PAGEREF _Toc524341670 \h </w:instrText>
            </w:r>
            <w:r w:rsidR="00943410" w:rsidRPr="00943410">
              <w:rPr>
                <w:rFonts w:ascii="Palatino Linotype" w:hAnsi="Palatino Linotype"/>
                <w:b/>
                <w:noProof/>
                <w:webHidden/>
              </w:rPr>
            </w:r>
            <w:r w:rsidR="00943410" w:rsidRPr="00943410">
              <w:rPr>
                <w:rFonts w:ascii="Palatino Linotype" w:hAnsi="Palatino Linotype"/>
                <w:b/>
                <w:noProof/>
                <w:webHidden/>
              </w:rPr>
              <w:fldChar w:fldCharType="separate"/>
            </w:r>
            <w:r w:rsidR="004B6656">
              <w:rPr>
                <w:rFonts w:ascii="Palatino Linotype" w:hAnsi="Palatino Linotype"/>
                <w:b/>
                <w:noProof/>
                <w:webHidden/>
              </w:rPr>
              <w:t>44</w:t>
            </w:r>
            <w:r w:rsidR="00943410" w:rsidRPr="00943410">
              <w:rPr>
                <w:rFonts w:ascii="Palatino Linotype" w:hAnsi="Palatino Linotype"/>
                <w:b/>
                <w:noProof/>
                <w:webHidden/>
              </w:rPr>
              <w:fldChar w:fldCharType="end"/>
            </w:r>
          </w:hyperlink>
        </w:p>
        <w:p w14:paraId="72AA7387" w14:textId="7A2E85A7" w:rsidR="00DF1386" w:rsidRPr="00943410" w:rsidRDefault="00DF1386" w:rsidP="00943410">
          <w:pPr>
            <w:shd w:val="clear" w:color="auto" w:fill="FFFFFF" w:themeFill="background1"/>
            <w:spacing w:line="480" w:lineRule="auto"/>
            <w:rPr>
              <w:bCs/>
              <w:lang w:val="es-ES"/>
            </w:rPr>
          </w:pPr>
          <w:r w:rsidRPr="00943410">
            <w:rPr>
              <w:rFonts w:ascii="Palatino Linotype" w:hAnsi="Palatino Linotype"/>
              <w:b/>
              <w:bCs/>
              <w:lang w:val="es-ES"/>
            </w:rPr>
            <w:fldChar w:fldCharType="end"/>
          </w:r>
        </w:p>
      </w:sdtContent>
    </w:sdt>
    <w:p w14:paraId="14314FA7" w14:textId="77777777" w:rsidR="009501FB" w:rsidRPr="00943410" w:rsidRDefault="009501FB" w:rsidP="00943410">
      <w:pPr>
        <w:shd w:val="clear" w:color="auto" w:fill="FFFFFF" w:themeFill="background1"/>
        <w:spacing w:line="480" w:lineRule="auto"/>
        <w:rPr>
          <w:bCs/>
          <w:lang w:val="es-ES"/>
        </w:rPr>
      </w:pPr>
    </w:p>
    <w:p w14:paraId="263238ED" w14:textId="77777777" w:rsidR="007A4C66" w:rsidRPr="00943410" w:rsidRDefault="007A4C66" w:rsidP="00943410">
      <w:pPr>
        <w:shd w:val="clear" w:color="auto" w:fill="FFFFFF" w:themeFill="background1"/>
        <w:spacing w:line="480" w:lineRule="auto"/>
        <w:rPr>
          <w:bCs/>
          <w:lang w:val="es-ES"/>
        </w:rPr>
      </w:pPr>
    </w:p>
    <w:p w14:paraId="50C3E719" w14:textId="77777777" w:rsidR="00152FFC" w:rsidRPr="00943410" w:rsidRDefault="00152FFC" w:rsidP="00943410">
      <w:pPr>
        <w:shd w:val="clear" w:color="auto" w:fill="FFFFFF" w:themeFill="background1"/>
        <w:spacing w:line="480" w:lineRule="auto"/>
        <w:rPr>
          <w:bCs/>
          <w:lang w:val="es-ES"/>
        </w:rPr>
      </w:pPr>
    </w:p>
    <w:p w14:paraId="73F7F940" w14:textId="61AD4E8D" w:rsidR="00662C69" w:rsidRPr="00943410" w:rsidRDefault="009B11D6" w:rsidP="00943410">
      <w:pPr>
        <w:shd w:val="clear" w:color="auto" w:fill="FFFFFF" w:themeFill="background1"/>
        <w:spacing w:before="240" w:after="240" w:line="360" w:lineRule="auto"/>
        <w:jc w:val="both"/>
        <w:rPr>
          <w:rFonts w:ascii="Palatino Linotype" w:hAnsi="Palatino Linotype"/>
        </w:rPr>
      </w:pPr>
      <w:r w:rsidRPr="00943410">
        <w:rPr>
          <w:rFonts w:ascii="Palatino Linotype" w:hAnsi="Palatino Linotype"/>
        </w:rPr>
        <w:lastRenderedPageBreak/>
        <w:t>R</w:t>
      </w:r>
      <w:r w:rsidR="00662C69" w:rsidRPr="00943410">
        <w:rPr>
          <w:rFonts w:ascii="Palatino Linotype" w:hAnsi="Palatino Linotype"/>
        </w:rPr>
        <w:t>esolución del Pleno del Instituto de Transparencia, Acceso a la Información Pública y Protección de Datos Personales del Estado de México y Municipios, con domicilio en Metepec, Estado de México; de</w:t>
      </w:r>
      <w:r w:rsidR="0099177C" w:rsidRPr="00943410">
        <w:rPr>
          <w:rFonts w:ascii="Palatino Linotype" w:hAnsi="Palatino Linotype"/>
        </w:rPr>
        <w:t xml:space="preserve"> fecha</w:t>
      </w:r>
      <w:r w:rsidR="000474B7" w:rsidRPr="00943410">
        <w:rPr>
          <w:rFonts w:ascii="Palatino Linotype" w:hAnsi="Palatino Linotype"/>
        </w:rPr>
        <w:t xml:space="preserve"> </w:t>
      </w:r>
      <w:r w:rsidR="00205746" w:rsidRPr="00943410">
        <w:rPr>
          <w:rFonts w:ascii="Palatino Linotype" w:hAnsi="Palatino Linotype"/>
        </w:rPr>
        <w:t>cinco</w:t>
      </w:r>
      <w:r w:rsidR="007C11CB" w:rsidRPr="00943410">
        <w:rPr>
          <w:rFonts w:ascii="Palatino Linotype" w:hAnsi="Palatino Linotype"/>
        </w:rPr>
        <w:t xml:space="preserve"> (</w:t>
      </w:r>
      <w:r w:rsidR="00205746" w:rsidRPr="00943410">
        <w:rPr>
          <w:rFonts w:ascii="Palatino Linotype" w:hAnsi="Palatino Linotype"/>
        </w:rPr>
        <w:t>05</w:t>
      </w:r>
      <w:r w:rsidR="007C11CB" w:rsidRPr="00943410">
        <w:rPr>
          <w:rFonts w:ascii="Palatino Linotype" w:hAnsi="Palatino Linotype"/>
        </w:rPr>
        <w:t xml:space="preserve">) de </w:t>
      </w:r>
      <w:r w:rsidR="00205746" w:rsidRPr="00943410">
        <w:rPr>
          <w:rFonts w:ascii="Palatino Linotype" w:hAnsi="Palatino Linotype"/>
        </w:rPr>
        <w:t>septiembre</w:t>
      </w:r>
      <w:r w:rsidR="007C11CB" w:rsidRPr="00943410">
        <w:rPr>
          <w:rFonts w:ascii="Palatino Linotype" w:hAnsi="Palatino Linotype"/>
        </w:rPr>
        <w:t xml:space="preserve"> </w:t>
      </w:r>
      <w:r w:rsidR="00863ACE" w:rsidRPr="00943410">
        <w:rPr>
          <w:rFonts w:ascii="Palatino Linotype" w:hAnsi="Palatino Linotype"/>
        </w:rPr>
        <w:t>de dos mil dieci</w:t>
      </w:r>
      <w:r w:rsidR="00BD5DE5" w:rsidRPr="00943410">
        <w:rPr>
          <w:rFonts w:ascii="Palatino Linotype" w:hAnsi="Palatino Linotype"/>
        </w:rPr>
        <w:t>ocho</w:t>
      </w:r>
      <w:r w:rsidR="007C11CB" w:rsidRPr="00943410">
        <w:rPr>
          <w:rFonts w:ascii="Palatino Linotype" w:hAnsi="Palatino Linotype"/>
        </w:rPr>
        <w:t>.</w:t>
      </w:r>
    </w:p>
    <w:p w14:paraId="02C1324E" w14:textId="557C1D33" w:rsidR="00662C69" w:rsidRPr="00943410" w:rsidRDefault="00662C69" w:rsidP="00943410">
      <w:pPr>
        <w:shd w:val="clear" w:color="auto" w:fill="FFFFFF" w:themeFill="background1"/>
        <w:spacing w:before="240" w:after="360" w:line="360" w:lineRule="auto"/>
        <w:jc w:val="both"/>
        <w:rPr>
          <w:rFonts w:ascii="Palatino Linotype" w:hAnsi="Palatino Linotype"/>
        </w:rPr>
      </w:pPr>
      <w:r w:rsidRPr="00943410">
        <w:rPr>
          <w:rFonts w:ascii="Palatino Linotype" w:hAnsi="Palatino Linotype"/>
          <w:b/>
        </w:rPr>
        <w:t>VISTO</w:t>
      </w:r>
      <w:r w:rsidRPr="00943410">
        <w:rPr>
          <w:rFonts w:ascii="Palatino Linotype" w:hAnsi="Palatino Linotype"/>
        </w:rPr>
        <w:t xml:space="preserve"> el expediente electrónico formado con motivo del recurso de revisión </w:t>
      </w:r>
      <w:r w:rsidR="007237BF" w:rsidRPr="00943410">
        <w:rPr>
          <w:rFonts w:ascii="Palatino Linotype" w:hAnsi="Palatino Linotype" w:cs="Arial"/>
          <w:b/>
          <w:bCs/>
        </w:rPr>
        <w:t>0</w:t>
      </w:r>
      <w:r w:rsidR="00152FFC" w:rsidRPr="00943410">
        <w:rPr>
          <w:rFonts w:ascii="Palatino Linotype" w:hAnsi="Palatino Linotype" w:cs="Arial"/>
          <w:b/>
          <w:bCs/>
        </w:rPr>
        <w:t>2</w:t>
      </w:r>
      <w:r w:rsidR="00205746" w:rsidRPr="00943410">
        <w:rPr>
          <w:rFonts w:ascii="Palatino Linotype" w:hAnsi="Palatino Linotype" w:cs="Arial"/>
          <w:b/>
          <w:bCs/>
        </w:rPr>
        <w:t>593</w:t>
      </w:r>
      <w:r w:rsidR="0003063D" w:rsidRPr="00943410">
        <w:rPr>
          <w:rFonts w:ascii="Palatino Linotype" w:hAnsi="Palatino Linotype" w:cs="Arial"/>
          <w:b/>
          <w:bCs/>
        </w:rPr>
        <w:t>/INFOEM/IP/RR/201</w:t>
      </w:r>
      <w:r w:rsidR="008A278A" w:rsidRPr="00943410">
        <w:rPr>
          <w:rFonts w:ascii="Palatino Linotype" w:hAnsi="Palatino Linotype" w:cs="Arial"/>
          <w:b/>
          <w:bCs/>
        </w:rPr>
        <w:t>8</w:t>
      </w:r>
      <w:r w:rsidRPr="00943410">
        <w:rPr>
          <w:rFonts w:ascii="Palatino Linotype" w:hAnsi="Palatino Linotype" w:cs="Arial"/>
          <w:b/>
          <w:bCs/>
        </w:rPr>
        <w:t xml:space="preserve">, </w:t>
      </w:r>
      <w:r w:rsidR="008A278A" w:rsidRPr="00943410">
        <w:rPr>
          <w:rFonts w:ascii="Palatino Linotype" w:hAnsi="Palatino Linotype"/>
        </w:rPr>
        <w:t xml:space="preserve">promovido por </w:t>
      </w:r>
      <w:r w:rsidR="00954BDB" w:rsidRPr="00954BDB">
        <w:rPr>
          <w:rFonts w:ascii="Palatino Linotype" w:hAnsi="Palatino Linotype"/>
          <w:b/>
          <w:highlight w:val="black"/>
        </w:rPr>
        <w:t>---------------------------</w:t>
      </w:r>
      <w:r w:rsidRPr="00943410">
        <w:rPr>
          <w:rFonts w:ascii="Palatino Linotype" w:hAnsi="Palatino Linotype"/>
          <w:b/>
        </w:rPr>
        <w:t xml:space="preserve">, </w:t>
      </w:r>
      <w:r w:rsidRPr="00943410">
        <w:rPr>
          <w:rFonts w:ascii="Palatino Linotype" w:hAnsi="Palatino Linotype" w:cs="Arial"/>
        </w:rPr>
        <w:t xml:space="preserve">en su </w:t>
      </w:r>
      <w:r w:rsidR="00D83C17" w:rsidRPr="00943410">
        <w:rPr>
          <w:rFonts w:ascii="Palatino Linotype" w:hAnsi="Palatino Linotype" w:cs="Arial"/>
        </w:rPr>
        <w:t>calidad</w:t>
      </w:r>
      <w:r w:rsidRPr="00943410">
        <w:rPr>
          <w:rFonts w:ascii="Palatino Linotype" w:hAnsi="Palatino Linotype" w:cs="Arial"/>
        </w:rPr>
        <w:t xml:space="preserve"> de </w:t>
      </w:r>
      <w:r w:rsidRPr="00943410">
        <w:rPr>
          <w:rFonts w:ascii="Palatino Linotype" w:hAnsi="Palatino Linotype" w:cs="Arial"/>
          <w:b/>
        </w:rPr>
        <w:t>RECURRENTE</w:t>
      </w:r>
      <w:r w:rsidR="007237BF" w:rsidRPr="00943410">
        <w:rPr>
          <w:rFonts w:ascii="Palatino Linotype" w:hAnsi="Palatino Linotype" w:cs="Arial"/>
        </w:rPr>
        <w:t>, en contra de la</w:t>
      </w:r>
      <w:r w:rsidR="00213DDC" w:rsidRPr="00943410">
        <w:rPr>
          <w:rFonts w:ascii="Palatino Linotype" w:hAnsi="Palatino Linotype" w:cs="Arial"/>
        </w:rPr>
        <w:t xml:space="preserve"> </w:t>
      </w:r>
      <w:r w:rsidR="00152FFC" w:rsidRPr="00943410">
        <w:rPr>
          <w:rFonts w:ascii="Palatino Linotype" w:hAnsi="Palatino Linotype" w:cs="Arial"/>
        </w:rPr>
        <w:t xml:space="preserve">respuesta del </w:t>
      </w:r>
      <w:r w:rsidR="00205746" w:rsidRPr="00943410">
        <w:rPr>
          <w:rFonts w:ascii="Palatino Linotype" w:hAnsi="Palatino Linotype" w:cs="Arial"/>
          <w:b/>
        </w:rPr>
        <w:t xml:space="preserve">Ayuntamiento de </w:t>
      </w:r>
      <w:r w:rsidR="00F57A6F" w:rsidRPr="00943410">
        <w:rPr>
          <w:rFonts w:ascii="Palatino Linotype" w:hAnsi="Palatino Linotype" w:cs="Arial"/>
          <w:b/>
        </w:rPr>
        <w:t>Chimalhuacán</w:t>
      </w:r>
      <w:r w:rsidR="007237BF" w:rsidRPr="00943410">
        <w:rPr>
          <w:rFonts w:ascii="Palatino Linotype" w:hAnsi="Palatino Linotype" w:cs="Arial"/>
        </w:rPr>
        <w:t>,</w:t>
      </w:r>
      <w:r w:rsidR="0036073F" w:rsidRPr="00943410">
        <w:rPr>
          <w:rFonts w:ascii="Palatino Linotype" w:hAnsi="Palatino Linotype"/>
          <w:b/>
        </w:rPr>
        <w:t xml:space="preserve"> </w:t>
      </w:r>
      <w:r w:rsidRPr="00943410">
        <w:rPr>
          <w:rFonts w:ascii="Palatino Linotype" w:hAnsi="Palatino Linotype"/>
        </w:rPr>
        <w:t>en lo sucesivo el</w:t>
      </w:r>
      <w:r w:rsidRPr="00943410">
        <w:rPr>
          <w:rFonts w:ascii="Palatino Linotype" w:hAnsi="Palatino Linotype"/>
          <w:b/>
        </w:rPr>
        <w:t xml:space="preserve"> SUJETO OBLIGADO, </w:t>
      </w:r>
      <w:r w:rsidRPr="00943410">
        <w:rPr>
          <w:rFonts w:ascii="Palatino Linotype" w:hAnsi="Palatino Linotype"/>
        </w:rPr>
        <w:t>se procede a dictar la presente resolución, con base en los siguientes:</w:t>
      </w:r>
      <w:r w:rsidR="003918A0" w:rsidRPr="00943410">
        <w:rPr>
          <w:rFonts w:ascii="Palatino Linotype" w:hAnsi="Palatino Linotype"/>
        </w:rPr>
        <w:t xml:space="preserve"> </w:t>
      </w:r>
    </w:p>
    <w:p w14:paraId="769E1410" w14:textId="46B7EDF4" w:rsidR="00587366" w:rsidRPr="00943410" w:rsidRDefault="00662C69" w:rsidP="00943410">
      <w:pPr>
        <w:pStyle w:val="Ttulo1"/>
        <w:shd w:val="clear" w:color="auto" w:fill="FFFFFF" w:themeFill="background1"/>
        <w:jc w:val="center"/>
        <w:rPr>
          <w:b w:val="0"/>
        </w:rPr>
      </w:pPr>
      <w:bookmarkStart w:id="0" w:name="_Toc524341659"/>
      <w:r w:rsidRPr="00943410">
        <w:t>ANTECEDENTES</w:t>
      </w:r>
      <w:bookmarkEnd w:id="0"/>
    </w:p>
    <w:p w14:paraId="1FB60AE9" w14:textId="69FB5737" w:rsidR="00DB4BEF" w:rsidRPr="00943410" w:rsidRDefault="001648EE" w:rsidP="00943410">
      <w:pPr>
        <w:pStyle w:val="Prrafodelista"/>
        <w:numPr>
          <w:ilvl w:val="0"/>
          <w:numId w:val="2"/>
        </w:numPr>
        <w:shd w:val="clear" w:color="auto" w:fill="FFFFFF" w:themeFill="background1"/>
        <w:spacing w:before="240" w:after="240" w:line="360" w:lineRule="auto"/>
        <w:ind w:left="426" w:hanging="426"/>
        <w:jc w:val="both"/>
        <w:rPr>
          <w:rFonts w:ascii="Palatino Linotype" w:eastAsia="Calibri" w:hAnsi="Palatino Linotype" w:cs="Arial"/>
          <w:lang w:val="es-ES"/>
        </w:rPr>
      </w:pPr>
      <w:r w:rsidRPr="00943410">
        <w:rPr>
          <w:rFonts w:ascii="Palatino Linotype" w:eastAsia="Calibri" w:hAnsi="Palatino Linotype" w:cs="Arial"/>
          <w:lang w:val="es-ES"/>
        </w:rPr>
        <w:t xml:space="preserve">El día </w:t>
      </w:r>
      <w:r w:rsidR="00152FFC" w:rsidRPr="00943410">
        <w:rPr>
          <w:rFonts w:ascii="Palatino Linotype" w:eastAsia="Calibri" w:hAnsi="Palatino Linotype" w:cs="Arial"/>
          <w:lang w:val="es-ES"/>
        </w:rPr>
        <w:t>uno</w:t>
      </w:r>
      <w:r w:rsidR="00C27F00" w:rsidRPr="00943410">
        <w:rPr>
          <w:rFonts w:ascii="Palatino Linotype" w:eastAsia="Calibri" w:hAnsi="Palatino Linotype" w:cs="Arial"/>
          <w:lang w:val="es-ES"/>
        </w:rPr>
        <w:t xml:space="preserve"> </w:t>
      </w:r>
      <w:r w:rsidR="00A13811" w:rsidRPr="00943410">
        <w:rPr>
          <w:rFonts w:ascii="Palatino Linotype" w:eastAsia="Calibri" w:hAnsi="Palatino Linotype" w:cs="Arial"/>
          <w:lang w:val="es-ES"/>
        </w:rPr>
        <w:t>(</w:t>
      </w:r>
      <w:r w:rsidR="00152FFC" w:rsidRPr="00943410">
        <w:rPr>
          <w:rFonts w:ascii="Palatino Linotype" w:eastAsia="Calibri" w:hAnsi="Palatino Linotype" w:cs="Arial"/>
          <w:lang w:val="es-ES"/>
        </w:rPr>
        <w:t>01</w:t>
      </w:r>
      <w:r w:rsidR="00A13811" w:rsidRPr="00943410">
        <w:rPr>
          <w:rFonts w:ascii="Palatino Linotype" w:eastAsia="Calibri" w:hAnsi="Palatino Linotype" w:cs="Arial"/>
          <w:lang w:val="es-ES"/>
        </w:rPr>
        <w:t xml:space="preserve">) de </w:t>
      </w:r>
      <w:r w:rsidR="00152FFC" w:rsidRPr="00943410">
        <w:rPr>
          <w:rFonts w:ascii="Palatino Linotype" w:eastAsia="Calibri" w:hAnsi="Palatino Linotype" w:cs="Arial"/>
          <w:lang w:val="es-ES"/>
        </w:rPr>
        <w:t>junio</w:t>
      </w:r>
      <w:r w:rsidR="008A278A" w:rsidRPr="00943410">
        <w:rPr>
          <w:rFonts w:ascii="Palatino Linotype" w:eastAsia="Calibri" w:hAnsi="Palatino Linotype" w:cs="Arial"/>
          <w:lang w:val="es-ES"/>
        </w:rPr>
        <w:t xml:space="preserve"> </w:t>
      </w:r>
      <w:r w:rsidR="00AB274F" w:rsidRPr="00943410">
        <w:rPr>
          <w:rFonts w:ascii="Palatino Linotype" w:eastAsia="Calibri" w:hAnsi="Palatino Linotype" w:cs="Arial"/>
          <w:lang w:val="es-ES"/>
        </w:rPr>
        <w:t xml:space="preserve">de </w:t>
      </w:r>
      <w:r w:rsidR="00DB4BEF" w:rsidRPr="00943410">
        <w:rPr>
          <w:rFonts w:ascii="Palatino Linotype" w:eastAsia="Calibri" w:hAnsi="Palatino Linotype" w:cs="Arial"/>
          <w:lang w:val="es-ES"/>
        </w:rPr>
        <w:t xml:space="preserve">dos mil </w:t>
      </w:r>
      <w:r w:rsidR="00C27F00" w:rsidRPr="00943410">
        <w:rPr>
          <w:rFonts w:ascii="Palatino Linotype" w:eastAsia="Calibri" w:hAnsi="Palatino Linotype" w:cs="Arial"/>
          <w:lang w:val="es-ES"/>
        </w:rPr>
        <w:t>dieciocho</w:t>
      </w:r>
      <w:r w:rsidR="00DB4BEF" w:rsidRPr="00943410">
        <w:rPr>
          <w:rFonts w:ascii="Palatino Linotype" w:eastAsia="Calibri" w:hAnsi="Palatino Linotype" w:cs="Arial"/>
          <w:lang w:val="es-ES"/>
        </w:rPr>
        <w:t>,</w:t>
      </w:r>
      <w:r w:rsidR="00DB4BEF" w:rsidRPr="00943410">
        <w:rPr>
          <w:rFonts w:ascii="Palatino Linotype" w:eastAsia="Calibri" w:hAnsi="Palatino Linotype" w:cs="Times New Roman"/>
          <w:lang w:val="es-ES"/>
        </w:rPr>
        <w:t xml:space="preserve"> </w:t>
      </w:r>
      <w:r w:rsidR="000474B7" w:rsidRPr="00943410">
        <w:rPr>
          <w:rFonts w:ascii="Palatino Linotype" w:eastAsia="Calibri" w:hAnsi="Palatino Linotype" w:cs="Times New Roman"/>
          <w:lang w:val="es-ES"/>
        </w:rPr>
        <w:t>se</w:t>
      </w:r>
      <w:r w:rsidR="00C9545D" w:rsidRPr="00943410">
        <w:rPr>
          <w:rFonts w:ascii="Palatino Linotype" w:hAnsi="Palatino Linotype"/>
          <w:b/>
          <w:szCs w:val="22"/>
        </w:rPr>
        <w:t xml:space="preserve"> </w:t>
      </w:r>
      <w:r w:rsidR="00953791" w:rsidRPr="00943410">
        <w:rPr>
          <w:rFonts w:ascii="Palatino Linotype" w:hAnsi="Palatino Linotype"/>
          <w:szCs w:val="22"/>
        </w:rPr>
        <w:t>present</w:t>
      </w:r>
      <w:r w:rsidR="00D52A00" w:rsidRPr="00943410">
        <w:rPr>
          <w:rFonts w:ascii="Palatino Linotype" w:hAnsi="Palatino Linotype"/>
          <w:szCs w:val="22"/>
        </w:rPr>
        <w:t>ó</w:t>
      </w:r>
      <w:r w:rsidR="00953791" w:rsidRPr="00943410">
        <w:rPr>
          <w:rFonts w:ascii="Palatino Linotype" w:hAnsi="Palatino Linotype"/>
          <w:szCs w:val="22"/>
        </w:rPr>
        <w:t xml:space="preserve"> </w:t>
      </w:r>
      <w:r w:rsidR="003116A6" w:rsidRPr="00943410">
        <w:rPr>
          <w:rFonts w:ascii="Palatino Linotype" w:eastAsia="Calibri" w:hAnsi="Palatino Linotype" w:cs="Arial"/>
          <w:lang w:val="es-ES"/>
        </w:rPr>
        <w:t xml:space="preserve">ante el </w:t>
      </w:r>
      <w:r w:rsidR="003116A6" w:rsidRPr="00943410">
        <w:rPr>
          <w:rFonts w:ascii="Palatino Linotype" w:eastAsia="Calibri" w:hAnsi="Palatino Linotype" w:cs="Arial"/>
          <w:b/>
          <w:lang w:val="es-ES"/>
        </w:rPr>
        <w:t>SUJETO OBLIGADO</w:t>
      </w:r>
      <w:r w:rsidR="002E6646" w:rsidRPr="00943410">
        <w:rPr>
          <w:rFonts w:ascii="Palatino Linotype" w:eastAsia="Calibri" w:hAnsi="Palatino Linotype" w:cs="Arial"/>
          <w:b/>
          <w:lang w:val="es-ES"/>
        </w:rPr>
        <w:t>,</w:t>
      </w:r>
      <w:r w:rsidR="003116A6" w:rsidRPr="00943410">
        <w:rPr>
          <w:rFonts w:ascii="Palatino Linotype" w:eastAsia="Calibri" w:hAnsi="Palatino Linotype" w:cs="Arial"/>
        </w:rPr>
        <w:t xml:space="preserve"> vía</w:t>
      </w:r>
      <w:r w:rsidR="00DB4BEF" w:rsidRPr="00943410">
        <w:rPr>
          <w:rFonts w:ascii="Palatino Linotype" w:eastAsia="Calibri" w:hAnsi="Palatino Linotype" w:cs="Arial"/>
        </w:rPr>
        <w:t xml:space="preserve"> </w:t>
      </w:r>
      <w:r w:rsidR="00DB4BEF" w:rsidRPr="00943410">
        <w:rPr>
          <w:rFonts w:ascii="Palatino Linotype" w:eastAsia="Calibri" w:hAnsi="Palatino Linotype" w:cs="Arial"/>
          <w:lang w:val="es-ES"/>
        </w:rPr>
        <w:t xml:space="preserve">Sistema de Acceso a la Información Mexiquense </w:t>
      </w:r>
      <w:r w:rsidR="00953791" w:rsidRPr="00943410">
        <w:rPr>
          <w:rFonts w:ascii="Palatino Linotype" w:eastAsia="Calibri" w:hAnsi="Palatino Linotype" w:cs="Arial"/>
          <w:lang w:val="es-ES"/>
        </w:rPr>
        <w:t>(</w:t>
      </w:r>
      <w:r w:rsidR="00DB4BEF" w:rsidRPr="00943410">
        <w:rPr>
          <w:rFonts w:ascii="Palatino Linotype" w:eastAsia="Calibri" w:hAnsi="Palatino Linotype" w:cs="Arial"/>
          <w:lang w:val="es-ES"/>
        </w:rPr>
        <w:t>SAIMEX</w:t>
      </w:r>
      <w:r w:rsidR="00953791" w:rsidRPr="00943410">
        <w:rPr>
          <w:rFonts w:ascii="Palatino Linotype" w:eastAsia="Calibri" w:hAnsi="Palatino Linotype" w:cs="Arial"/>
          <w:lang w:val="es-ES"/>
        </w:rPr>
        <w:t>)</w:t>
      </w:r>
      <w:r w:rsidR="00DB4BEF" w:rsidRPr="00943410">
        <w:rPr>
          <w:rFonts w:ascii="Palatino Linotype" w:eastAsia="Calibri" w:hAnsi="Palatino Linotype" w:cs="Arial"/>
          <w:lang w:val="es-ES"/>
        </w:rPr>
        <w:t xml:space="preserve">, la solicitud de información pública registrada con el número </w:t>
      </w:r>
      <w:r w:rsidR="00BD5DE5" w:rsidRPr="00943410">
        <w:rPr>
          <w:rFonts w:ascii="Palatino Linotype" w:eastAsia="Times New Roman" w:hAnsi="Palatino Linotype" w:cs="Arial"/>
          <w:b/>
          <w:lang w:val="es-ES"/>
        </w:rPr>
        <w:t>00</w:t>
      </w:r>
      <w:r w:rsidR="00205746" w:rsidRPr="00943410">
        <w:rPr>
          <w:rFonts w:ascii="Palatino Linotype" w:eastAsia="Times New Roman" w:hAnsi="Palatino Linotype" w:cs="Arial"/>
          <w:b/>
          <w:lang w:val="es-ES"/>
        </w:rPr>
        <w:t>101</w:t>
      </w:r>
      <w:r w:rsidR="00C27F00" w:rsidRPr="00943410">
        <w:rPr>
          <w:rFonts w:ascii="Palatino Linotype" w:eastAsia="Times New Roman" w:hAnsi="Palatino Linotype" w:cs="Arial"/>
          <w:b/>
          <w:lang w:val="es-ES"/>
        </w:rPr>
        <w:t>/</w:t>
      </w:r>
      <w:r w:rsidR="00205746" w:rsidRPr="00943410">
        <w:rPr>
          <w:rFonts w:ascii="Palatino Linotype" w:eastAsia="Times New Roman" w:hAnsi="Palatino Linotype" w:cs="Arial"/>
          <w:b/>
          <w:lang w:val="es-ES"/>
        </w:rPr>
        <w:t>CHIMALHU</w:t>
      </w:r>
      <w:r w:rsidR="00C27F00" w:rsidRPr="00943410">
        <w:rPr>
          <w:rFonts w:ascii="Palatino Linotype" w:eastAsia="Times New Roman" w:hAnsi="Palatino Linotype" w:cs="Arial"/>
          <w:b/>
          <w:lang w:val="es-ES"/>
        </w:rPr>
        <w:t>/IP/2018</w:t>
      </w:r>
      <w:r w:rsidR="00953791" w:rsidRPr="00943410">
        <w:rPr>
          <w:rFonts w:ascii="Palatino Linotype" w:eastAsia="Calibri" w:hAnsi="Palatino Linotype" w:cs="Arial"/>
          <w:lang w:val="es-ES"/>
        </w:rPr>
        <w:t>, mediante la cual requirió</w:t>
      </w:r>
      <w:r w:rsidR="00DB4BEF" w:rsidRPr="00943410">
        <w:rPr>
          <w:rFonts w:ascii="Palatino Linotype" w:eastAsia="Calibri" w:hAnsi="Palatino Linotype" w:cs="Arial"/>
          <w:lang w:val="es-ES"/>
        </w:rPr>
        <w:t>:</w:t>
      </w:r>
    </w:p>
    <w:p w14:paraId="79976532" w14:textId="26D81EBD" w:rsidR="00587366" w:rsidRPr="00943410" w:rsidRDefault="00B140C7" w:rsidP="00943410">
      <w:pPr>
        <w:shd w:val="clear" w:color="auto" w:fill="FFFFFF" w:themeFill="background1"/>
        <w:spacing w:line="360" w:lineRule="auto"/>
        <w:ind w:left="851" w:right="567"/>
        <w:jc w:val="both"/>
        <w:rPr>
          <w:rFonts w:ascii="Palatino Linotype" w:hAnsi="Palatino Linotype"/>
          <w:i/>
          <w:sz w:val="22"/>
          <w:szCs w:val="22"/>
        </w:rPr>
      </w:pPr>
      <w:r w:rsidRPr="00943410">
        <w:rPr>
          <w:rFonts w:ascii="Palatino Linotype" w:eastAsia="Calibri" w:hAnsi="Palatino Linotype" w:cs="Times New Roman"/>
          <w:i/>
          <w:color w:val="000000"/>
          <w:sz w:val="22"/>
          <w:szCs w:val="22"/>
          <w:lang w:val="es-MX" w:eastAsia="en-US"/>
        </w:rPr>
        <w:t>“</w:t>
      </w:r>
      <w:r w:rsidR="00205746" w:rsidRPr="00943410">
        <w:rPr>
          <w:rFonts w:ascii="Palatino Linotype" w:hAnsi="Palatino Linotype"/>
          <w:i/>
          <w:sz w:val="22"/>
          <w:szCs w:val="22"/>
        </w:rPr>
        <w:t>Adjunto documento.</w:t>
      </w:r>
      <w:r w:rsidR="00E41917" w:rsidRPr="00943410">
        <w:rPr>
          <w:rFonts w:ascii="Palatino Linotype" w:hAnsi="Palatino Linotype"/>
          <w:i/>
          <w:sz w:val="22"/>
          <w:szCs w:val="22"/>
        </w:rPr>
        <w:t>”</w:t>
      </w:r>
      <w:r w:rsidR="006B0198" w:rsidRPr="00943410">
        <w:rPr>
          <w:rFonts w:ascii="Palatino Linotype" w:hAnsi="Palatino Linotype"/>
          <w:i/>
          <w:sz w:val="22"/>
          <w:szCs w:val="22"/>
        </w:rPr>
        <w:t xml:space="preserve"> </w:t>
      </w:r>
      <w:r w:rsidR="007C0013" w:rsidRPr="00943410">
        <w:rPr>
          <w:rFonts w:ascii="Palatino Linotype" w:hAnsi="Palatino Linotype"/>
          <w:i/>
          <w:sz w:val="22"/>
          <w:szCs w:val="22"/>
        </w:rPr>
        <w:t>(</w:t>
      </w:r>
      <w:r w:rsidR="006B0198" w:rsidRPr="00943410">
        <w:rPr>
          <w:rFonts w:ascii="Palatino Linotype" w:hAnsi="Palatino Linotype"/>
          <w:i/>
          <w:sz w:val="22"/>
          <w:szCs w:val="22"/>
        </w:rPr>
        <w:t>Sic</w:t>
      </w:r>
      <w:r w:rsidR="007C0013" w:rsidRPr="00943410">
        <w:rPr>
          <w:rFonts w:ascii="Palatino Linotype" w:hAnsi="Palatino Linotype"/>
          <w:i/>
          <w:sz w:val="22"/>
          <w:szCs w:val="22"/>
        </w:rPr>
        <w:t>)</w:t>
      </w:r>
    </w:p>
    <w:p w14:paraId="529DBE30" w14:textId="77777777" w:rsidR="00205746" w:rsidRPr="00943410" w:rsidRDefault="00205746" w:rsidP="00943410">
      <w:pPr>
        <w:shd w:val="clear" w:color="auto" w:fill="FFFFFF" w:themeFill="background1"/>
        <w:spacing w:line="360" w:lineRule="auto"/>
        <w:ind w:left="851" w:right="567"/>
        <w:jc w:val="both"/>
        <w:rPr>
          <w:rFonts w:ascii="Palatino Linotype" w:hAnsi="Palatino Linotype"/>
          <w:i/>
          <w:sz w:val="22"/>
          <w:szCs w:val="22"/>
        </w:rPr>
      </w:pPr>
    </w:p>
    <w:p w14:paraId="4C1FFBF2" w14:textId="2B2B3435" w:rsidR="00205746" w:rsidRPr="00943410" w:rsidRDefault="00205746" w:rsidP="00943410">
      <w:pPr>
        <w:shd w:val="clear" w:color="auto" w:fill="FFFFFF" w:themeFill="background1"/>
        <w:spacing w:line="360" w:lineRule="auto"/>
        <w:ind w:left="567"/>
        <w:jc w:val="both"/>
        <w:rPr>
          <w:rFonts w:ascii="Palatino Linotype" w:eastAsia="Calibri" w:hAnsi="Palatino Linotype" w:cs="Times New Roman"/>
          <w:color w:val="000000"/>
          <w:lang w:val="es-MX" w:eastAsia="en-US"/>
        </w:rPr>
      </w:pPr>
      <w:r w:rsidRPr="00943410">
        <w:rPr>
          <w:rFonts w:ascii="Palatino Linotype" w:eastAsia="Calibri" w:hAnsi="Palatino Linotype" w:cs="Times New Roman"/>
          <w:color w:val="000000"/>
          <w:lang w:val="es-MX" w:eastAsia="en-US"/>
        </w:rPr>
        <w:t xml:space="preserve">A la solicitud de información adjuntó el archivo electrónico identificado como </w:t>
      </w:r>
      <w:r w:rsidRPr="00943410">
        <w:rPr>
          <w:rFonts w:ascii="Palatino Linotype" w:eastAsia="Calibri" w:hAnsi="Palatino Linotype" w:cs="Times New Roman"/>
          <w:b/>
          <w:i/>
          <w:color w:val="000000"/>
          <w:lang w:val="es-MX" w:eastAsia="en-US"/>
        </w:rPr>
        <w:t xml:space="preserve">solicitud de </w:t>
      </w:r>
      <w:proofErr w:type="spellStart"/>
      <w:r w:rsidRPr="00943410">
        <w:rPr>
          <w:rFonts w:ascii="Palatino Linotype" w:eastAsia="Calibri" w:hAnsi="Palatino Linotype" w:cs="Times New Roman"/>
          <w:b/>
          <w:i/>
          <w:color w:val="000000"/>
          <w:lang w:val="es-MX" w:eastAsia="en-US"/>
        </w:rPr>
        <w:t>informaci?n.docx</w:t>
      </w:r>
      <w:proofErr w:type="spellEnd"/>
      <w:r w:rsidRPr="00943410">
        <w:rPr>
          <w:rFonts w:ascii="Palatino Linotype" w:eastAsia="Calibri" w:hAnsi="Palatino Linotype" w:cs="Times New Roman"/>
          <w:b/>
          <w:i/>
          <w:color w:val="000000"/>
          <w:lang w:val="es-MX" w:eastAsia="en-US"/>
        </w:rPr>
        <w:t xml:space="preserve"> </w:t>
      </w:r>
      <w:r w:rsidR="00F50266" w:rsidRPr="00943410">
        <w:rPr>
          <w:rFonts w:ascii="Palatino Linotype" w:eastAsia="Calibri" w:hAnsi="Palatino Linotype" w:cs="Times New Roman"/>
          <w:color w:val="000000"/>
          <w:lang w:val="es-MX" w:eastAsia="en-US"/>
        </w:rPr>
        <w:t xml:space="preserve"> mediante el cual requirió lo siguiente: </w:t>
      </w:r>
    </w:p>
    <w:p w14:paraId="7286745E" w14:textId="77777777" w:rsidR="00F50266" w:rsidRPr="00943410" w:rsidRDefault="00F50266" w:rsidP="00943410">
      <w:pPr>
        <w:shd w:val="clear" w:color="auto" w:fill="FFFFFF" w:themeFill="background1"/>
        <w:spacing w:line="360" w:lineRule="auto"/>
        <w:ind w:left="851" w:right="567"/>
        <w:jc w:val="both"/>
        <w:rPr>
          <w:rFonts w:ascii="Palatino Linotype" w:hAnsi="Palatino Linotype"/>
        </w:rPr>
      </w:pPr>
    </w:p>
    <w:p w14:paraId="0F207C1F" w14:textId="01EA6735" w:rsidR="00F50266" w:rsidRPr="00943410" w:rsidRDefault="00F50266" w:rsidP="00943410">
      <w:pPr>
        <w:shd w:val="clear" w:color="auto" w:fill="FFFFFF" w:themeFill="background1"/>
        <w:spacing w:line="360" w:lineRule="auto"/>
        <w:ind w:left="851" w:right="567"/>
        <w:jc w:val="both"/>
        <w:rPr>
          <w:rFonts w:ascii="Palatino Linotype" w:hAnsi="Palatino Linotype"/>
        </w:rPr>
      </w:pPr>
      <w:r w:rsidRPr="00943410">
        <w:rPr>
          <w:rFonts w:ascii="Palatino Linotype" w:hAnsi="Palatino Linotype"/>
          <w:i/>
          <w:sz w:val="22"/>
          <w:szCs w:val="22"/>
        </w:rPr>
        <w:t xml:space="preserve">“Solicito una lista detallada de todos los terrenos y bienes inmuebles que ha recibido el municipio de Chimalhuacán –desde 1998 a la fecha– como donación, usufructo, compra/venta, traspaso y/o cesión de derechos, etcétera. Indiquen fecha (día, mes y año), valor catastral (del año de la transacción), tipo de bien, tipo de transacción, </w:t>
      </w:r>
      <w:r w:rsidRPr="00943410">
        <w:rPr>
          <w:rFonts w:ascii="Palatino Linotype" w:hAnsi="Palatino Linotype"/>
          <w:i/>
          <w:sz w:val="22"/>
          <w:szCs w:val="22"/>
        </w:rPr>
        <w:lastRenderedPageBreak/>
        <w:t>ubicación exacta, uso anterior y uso actual de dichos terrenos y bienes inmuebles.” (Sic</w:t>
      </w:r>
      <w:r w:rsidR="005D4BED" w:rsidRPr="00943410">
        <w:rPr>
          <w:rFonts w:ascii="Palatino Linotype" w:hAnsi="Palatino Linotype"/>
          <w:i/>
          <w:sz w:val="22"/>
          <w:szCs w:val="22"/>
        </w:rPr>
        <w:t>).</w:t>
      </w:r>
    </w:p>
    <w:p w14:paraId="137D280D" w14:textId="77777777" w:rsidR="00E05EC3" w:rsidRPr="00943410" w:rsidRDefault="00E05EC3" w:rsidP="00943410">
      <w:pPr>
        <w:shd w:val="clear" w:color="auto" w:fill="FFFFFF" w:themeFill="background1"/>
        <w:spacing w:line="360" w:lineRule="auto"/>
        <w:ind w:left="851" w:right="567"/>
        <w:jc w:val="both"/>
        <w:rPr>
          <w:rFonts w:ascii="Palatino Linotype" w:hAnsi="Palatino Linotype"/>
          <w:i/>
          <w:sz w:val="22"/>
          <w:szCs w:val="22"/>
        </w:rPr>
      </w:pPr>
    </w:p>
    <w:p w14:paraId="2C57A722" w14:textId="2551FD21" w:rsidR="00750A80" w:rsidRPr="00943410" w:rsidRDefault="00A8769A" w:rsidP="00943410">
      <w:pPr>
        <w:pStyle w:val="Prrafodelista"/>
        <w:numPr>
          <w:ilvl w:val="0"/>
          <w:numId w:val="1"/>
        </w:numPr>
        <w:shd w:val="clear" w:color="auto" w:fill="FFFFFF" w:themeFill="background1"/>
        <w:spacing w:line="360" w:lineRule="auto"/>
        <w:jc w:val="both"/>
        <w:rPr>
          <w:rFonts w:ascii="Palatino Linotype" w:eastAsia="Times New Roman" w:hAnsi="Palatino Linotype" w:cs="Arial"/>
          <w:lang w:val="es-ES"/>
        </w:rPr>
      </w:pPr>
      <w:r w:rsidRPr="00943410">
        <w:rPr>
          <w:rFonts w:ascii="Palatino Linotype" w:eastAsia="Times New Roman" w:hAnsi="Palatino Linotype" w:cs="Arial"/>
          <w:lang w:val="es-ES"/>
        </w:rPr>
        <w:t xml:space="preserve">Señaló </w:t>
      </w:r>
      <w:r w:rsidR="00750A80" w:rsidRPr="00943410">
        <w:rPr>
          <w:rFonts w:ascii="Palatino Linotype" w:eastAsia="Times New Roman" w:hAnsi="Palatino Linotype" w:cs="Arial"/>
          <w:lang w:val="es-ES"/>
        </w:rPr>
        <w:t>como modalidad de entrega de la información</w:t>
      </w:r>
      <w:r w:rsidR="00750A80" w:rsidRPr="00943410">
        <w:rPr>
          <w:rFonts w:ascii="Palatino Linotype" w:eastAsia="Times New Roman" w:hAnsi="Palatino Linotype" w:cs="Arial"/>
          <w:b/>
          <w:lang w:val="es-ES"/>
        </w:rPr>
        <w:t>:</w:t>
      </w:r>
      <w:r w:rsidR="00750A80" w:rsidRPr="00943410">
        <w:rPr>
          <w:rFonts w:ascii="Palatino Linotype" w:eastAsia="Times New Roman" w:hAnsi="Palatino Linotype" w:cs="Arial"/>
          <w:lang w:val="es-ES"/>
        </w:rPr>
        <w:t xml:space="preserve"> </w:t>
      </w:r>
      <w:r w:rsidR="005A7720" w:rsidRPr="00943410">
        <w:rPr>
          <w:rFonts w:ascii="Palatino Linotype" w:eastAsia="Times New Roman" w:hAnsi="Palatino Linotype" w:cs="Arial"/>
          <w:lang w:val="es-ES"/>
        </w:rPr>
        <w:t xml:space="preserve">a través </w:t>
      </w:r>
      <w:r w:rsidR="007D7B08" w:rsidRPr="00943410">
        <w:rPr>
          <w:rFonts w:ascii="Palatino Linotype" w:eastAsia="Times New Roman" w:hAnsi="Palatino Linotype" w:cs="Arial"/>
          <w:lang w:val="es-ES"/>
        </w:rPr>
        <w:t>del</w:t>
      </w:r>
      <w:r w:rsidR="00B303B8" w:rsidRPr="00943410">
        <w:rPr>
          <w:rFonts w:ascii="Palatino Linotype" w:eastAsia="Times New Roman" w:hAnsi="Palatino Linotype" w:cs="Arial"/>
          <w:lang w:val="es-ES"/>
        </w:rPr>
        <w:t xml:space="preserve"> </w:t>
      </w:r>
      <w:r w:rsidR="00FF5DB6" w:rsidRPr="00943410">
        <w:rPr>
          <w:rFonts w:ascii="Palatino Linotype" w:eastAsia="Times New Roman" w:hAnsi="Palatino Linotype" w:cs="Arial"/>
          <w:b/>
          <w:lang w:val="es-ES"/>
        </w:rPr>
        <w:t>SAIMEX</w:t>
      </w:r>
      <w:r w:rsidR="0051154F" w:rsidRPr="00943410">
        <w:rPr>
          <w:rFonts w:ascii="Palatino Linotype" w:eastAsia="Times New Roman" w:hAnsi="Palatino Linotype" w:cs="Arial"/>
          <w:b/>
          <w:lang w:val="es-ES"/>
        </w:rPr>
        <w:t>.</w:t>
      </w:r>
    </w:p>
    <w:p w14:paraId="57ABAC2B" w14:textId="77777777" w:rsidR="00C33B59" w:rsidRPr="00943410" w:rsidRDefault="00C33B59" w:rsidP="00943410">
      <w:pPr>
        <w:pStyle w:val="Prrafodelista"/>
        <w:shd w:val="clear" w:color="auto" w:fill="FFFFFF" w:themeFill="background1"/>
        <w:spacing w:line="360" w:lineRule="auto"/>
        <w:ind w:left="0" w:right="34"/>
        <w:jc w:val="both"/>
        <w:rPr>
          <w:rFonts w:ascii="Palatino Linotype" w:hAnsi="Palatino Linotype" w:cs="Arial"/>
          <w:i/>
          <w:sz w:val="22"/>
          <w:szCs w:val="22"/>
        </w:rPr>
      </w:pPr>
    </w:p>
    <w:p w14:paraId="0BBF2B68" w14:textId="279B742B" w:rsidR="008F0DB2" w:rsidRPr="00943410" w:rsidRDefault="00E17330" w:rsidP="00943410">
      <w:pPr>
        <w:pStyle w:val="Prrafodelista"/>
        <w:numPr>
          <w:ilvl w:val="0"/>
          <w:numId w:val="2"/>
        </w:numPr>
        <w:shd w:val="clear" w:color="auto" w:fill="FFFFFF" w:themeFill="background1"/>
        <w:spacing w:before="240" w:after="240" w:line="360" w:lineRule="auto"/>
        <w:ind w:left="426" w:hanging="426"/>
        <w:jc w:val="both"/>
        <w:rPr>
          <w:rFonts w:ascii="Palatino Linotype" w:hAnsi="Palatino Linotype" w:cs="Arial"/>
          <w:i/>
          <w:sz w:val="22"/>
          <w:szCs w:val="22"/>
        </w:rPr>
      </w:pPr>
      <w:r w:rsidRPr="00943410">
        <w:rPr>
          <w:rFonts w:ascii="Palatino Linotype" w:eastAsia="Calibri" w:hAnsi="Palatino Linotype" w:cs="Times New Roman"/>
          <w:lang w:val="es-ES"/>
        </w:rPr>
        <w:t>En fecha veintidós</w:t>
      </w:r>
      <w:r w:rsidR="00C27F00" w:rsidRPr="00943410">
        <w:rPr>
          <w:rFonts w:ascii="Palatino Linotype" w:eastAsia="Calibri" w:hAnsi="Palatino Linotype" w:cs="Times New Roman"/>
          <w:lang w:val="es-ES"/>
        </w:rPr>
        <w:t xml:space="preserve"> </w:t>
      </w:r>
      <w:r w:rsidR="001D72F9" w:rsidRPr="00943410">
        <w:rPr>
          <w:rFonts w:ascii="Palatino Linotype" w:eastAsia="Calibri" w:hAnsi="Palatino Linotype" w:cs="Times New Roman"/>
          <w:lang w:val="es-ES"/>
        </w:rPr>
        <w:t>(</w:t>
      </w:r>
      <w:r w:rsidRPr="00943410">
        <w:rPr>
          <w:rFonts w:ascii="Palatino Linotype" w:eastAsia="Calibri" w:hAnsi="Palatino Linotype" w:cs="Times New Roman"/>
          <w:lang w:val="es-ES"/>
        </w:rPr>
        <w:t>2</w:t>
      </w:r>
      <w:r w:rsidR="00152FFC" w:rsidRPr="00943410">
        <w:rPr>
          <w:rFonts w:ascii="Palatino Linotype" w:eastAsia="Calibri" w:hAnsi="Palatino Linotype" w:cs="Times New Roman"/>
          <w:lang w:val="es-ES"/>
        </w:rPr>
        <w:t>2</w:t>
      </w:r>
      <w:r w:rsidR="00213DDC" w:rsidRPr="00943410">
        <w:rPr>
          <w:rFonts w:ascii="Palatino Linotype" w:eastAsia="Calibri" w:hAnsi="Palatino Linotype" w:cs="Times New Roman"/>
          <w:lang w:val="es-ES"/>
        </w:rPr>
        <w:t xml:space="preserve">) de </w:t>
      </w:r>
      <w:r w:rsidR="00152FFC" w:rsidRPr="00943410">
        <w:rPr>
          <w:rFonts w:ascii="Palatino Linotype" w:eastAsia="Calibri" w:hAnsi="Palatino Linotype" w:cs="Times New Roman"/>
          <w:lang w:val="es-ES"/>
        </w:rPr>
        <w:t>junio</w:t>
      </w:r>
      <w:r w:rsidR="00C27F00" w:rsidRPr="00943410">
        <w:rPr>
          <w:rFonts w:ascii="Palatino Linotype" w:eastAsia="Calibri" w:hAnsi="Palatino Linotype" w:cs="Times New Roman"/>
          <w:lang w:val="es-ES"/>
        </w:rPr>
        <w:t xml:space="preserve"> de dos mil dieciocho</w:t>
      </w:r>
      <w:r w:rsidR="00213DDC" w:rsidRPr="00943410">
        <w:rPr>
          <w:rFonts w:ascii="Palatino Linotype" w:eastAsia="Calibri" w:hAnsi="Palatino Linotype" w:cs="Times New Roman"/>
          <w:lang w:val="es-ES"/>
        </w:rPr>
        <w:t>, el</w:t>
      </w:r>
      <w:r w:rsidR="00307384" w:rsidRPr="00943410">
        <w:rPr>
          <w:rFonts w:ascii="Palatino Linotype" w:eastAsia="Calibri" w:hAnsi="Palatino Linotype" w:cs="Times New Roman"/>
          <w:lang w:val="es-ES"/>
        </w:rPr>
        <w:t xml:space="preserve"> </w:t>
      </w:r>
      <w:r w:rsidR="00307384" w:rsidRPr="00943410">
        <w:rPr>
          <w:rFonts w:ascii="Palatino Linotype" w:eastAsia="Calibri" w:hAnsi="Palatino Linotype" w:cs="Arial"/>
          <w:b/>
          <w:lang w:val="es-AR"/>
        </w:rPr>
        <w:t>SUJETO OBLIGADO</w:t>
      </w:r>
      <w:r w:rsidR="00307384" w:rsidRPr="00943410">
        <w:rPr>
          <w:rFonts w:ascii="Palatino Linotype" w:eastAsia="Calibri" w:hAnsi="Palatino Linotype" w:cs="Arial"/>
          <w:b/>
          <w:i/>
          <w:lang w:val="es-AR"/>
        </w:rPr>
        <w:t xml:space="preserve"> </w:t>
      </w:r>
      <w:r w:rsidR="00213DDC" w:rsidRPr="00943410">
        <w:rPr>
          <w:rFonts w:ascii="Palatino Linotype" w:eastAsia="Calibri" w:hAnsi="Palatino Linotype" w:cs="Arial"/>
          <w:lang w:val="es-AR"/>
        </w:rPr>
        <w:t xml:space="preserve">respondió a la solicitud de información en los siguientes términos: </w:t>
      </w:r>
    </w:p>
    <w:p w14:paraId="72883DBA" w14:textId="77777777" w:rsidR="00213DDC" w:rsidRPr="00943410" w:rsidRDefault="00213DDC" w:rsidP="00943410">
      <w:pPr>
        <w:pStyle w:val="Prrafodelista"/>
        <w:shd w:val="clear" w:color="auto" w:fill="FFFFFF" w:themeFill="background1"/>
        <w:spacing w:before="240" w:after="240" w:line="360" w:lineRule="auto"/>
        <w:ind w:left="426"/>
        <w:jc w:val="both"/>
        <w:rPr>
          <w:rFonts w:ascii="Palatino Linotype" w:hAnsi="Palatino Linotype" w:cs="Arial"/>
          <w:i/>
          <w:sz w:val="22"/>
          <w:szCs w:val="22"/>
        </w:rPr>
      </w:pPr>
    </w:p>
    <w:p w14:paraId="1FC7DC16" w14:textId="7251FE62" w:rsidR="005D73CC" w:rsidRPr="00943410" w:rsidRDefault="00213DDC" w:rsidP="00943410">
      <w:pPr>
        <w:pStyle w:val="Prrafodelista"/>
        <w:shd w:val="clear" w:color="auto" w:fill="FFFFFF" w:themeFill="background1"/>
        <w:spacing w:before="240" w:after="240" w:line="360" w:lineRule="auto"/>
        <w:ind w:left="851" w:right="567"/>
        <w:jc w:val="both"/>
        <w:rPr>
          <w:rFonts w:ascii="Palatino Linotype" w:hAnsi="Palatino Linotype"/>
          <w:i/>
          <w:color w:val="000000"/>
          <w:sz w:val="22"/>
          <w:szCs w:val="22"/>
        </w:rPr>
      </w:pPr>
      <w:r w:rsidRPr="00943410">
        <w:rPr>
          <w:rFonts w:ascii="Palatino Linotype" w:hAnsi="Palatino Linotype"/>
          <w:i/>
          <w:color w:val="000000"/>
          <w:sz w:val="22"/>
          <w:szCs w:val="22"/>
        </w:rPr>
        <w:t>“</w:t>
      </w:r>
      <w:r w:rsidR="00E17330" w:rsidRPr="00943410">
        <w:rPr>
          <w:rFonts w:ascii="Palatino Linotype" w:hAnsi="Palatino Linotype"/>
          <w:i/>
          <w:color w:val="000000"/>
          <w:sz w:val="22"/>
          <w:szCs w:val="22"/>
        </w:rPr>
        <w:t>Se anexa archivo adjunto en el que contiene la respuesta al C. SOLICITANTE EN ATENCIÓN A SU SOLICITUD ELECTRONICA, Y DE CONFORMIDAD CON LO ESTIPULADO EN LOS ARTÍCULOS 53 FRACCIÓN VII Y 91 FRACCIÓN XI DE LA LEY ORGANICA MUNICIPAL DEL ESTADO DE MEXICO, ESTA DEPENDENCIA ADMINISTRATIVA NO ES COMPETENTE PARA PROPORCIONARLE LA INFORMACIÓN SOLICITADA, SE ANEXA OFICIO PM/DGDU/258/2018</w:t>
      </w:r>
      <w:r w:rsidR="00ED7556" w:rsidRPr="00943410">
        <w:rPr>
          <w:rFonts w:ascii="Palatino Linotype" w:hAnsi="Palatino Linotype"/>
          <w:i/>
          <w:color w:val="000000"/>
          <w:sz w:val="22"/>
          <w:szCs w:val="22"/>
        </w:rPr>
        <w:t>.</w:t>
      </w:r>
      <w:r w:rsidRPr="00943410">
        <w:rPr>
          <w:rFonts w:ascii="Palatino Linotype" w:hAnsi="Palatino Linotype"/>
          <w:i/>
          <w:color w:val="000000"/>
          <w:sz w:val="22"/>
          <w:szCs w:val="22"/>
        </w:rPr>
        <w:t>” (Sic)</w:t>
      </w:r>
    </w:p>
    <w:p w14:paraId="63CF9774" w14:textId="77777777" w:rsidR="00213DDC" w:rsidRPr="00943410" w:rsidRDefault="00213DDC" w:rsidP="00943410">
      <w:pPr>
        <w:pStyle w:val="Prrafodelista"/>
        <w:shd w:val="clear" w:color="auto" w:fill="FFFFFF" w:themeFill="background1"/>
        <w:spacing w:before="240" w:after="240" w:line="360" w:lineRule="auto"/>
        <w:ind w:left="851" w:right="567"/>
        <w:jc w:val="both"/>
        <w:rPr>
          <w:rFonts w:ascii="Palatino Linotype" w:hAnsi="Palatino Linotype"/>
          <w:i/>
          <w:color w:val="000000"/>
          <w:sz w:val="22"/>
          <w:szCs w:val="22"/>
        </w:rPr>
      </w:pPr>
    </w:p>
    <w:p w14:paraId="296F3A4B" w14:textId="77777777" w:rsidR="008D734D" w:rsidRPr="00943410" w:rsidRDefault="00152FFC" w:rsidP="00943410">
      <w:pPr>
        <w:pStyle w:val="Prrafodelista"/>
        <w:shd w:val="clear" w:color="auto" w:fill="FFFFFF" w:themeFill="background1"/>
        <w:spacing w:before="240" w:after="240" w:line="360" w:lineRule="auto"/>
        <w:ind w:left="851" w:right="567"/>
        <w:jc w:val="both"/>
        <w:rPr>
          <w:rFonts w:ascii="Palatino Linotype" w:hAnsi="Palatino Linotype"/>
          <w:color w:val="000000"/>
        </w:rPr>
      </w:pPr>
      <w:r w:rsidRPr="00943410">
        <w:rPr>
          <w:rFonts w:ascii="Palatino Linotype" w:hAnsi="Palatino Linotype"/>
          <w:color w:val="000000"/>
        </w:rPr>
        <w:t>A la respuesta adjuntó</w:t>
      </w:r>
      <w:r w:rsidR="009F0F12" w:rsidRPr="00943410">
        <w:rPr>
          <w:rFonts w:ascii="Palatino Linotype" w:hAnsi="Palatino Linotype"/>
          <w:color w:val="000000"/>
        </w:rPr>
        <w:t xml:space="preserve"> </w:t>
      </w:r>
      <w:r w:rsidR="008D734D" w:rsidRPr="00943410">
        <w:rPr>
          <w:rFonts w:ascii="Palatino Linotype" w:hAnsi="Palatino Linotype"/>
          <w:color w:val="000000"/>
        </w:rPr>
        <w:t>los</w:t>
      </w:r>
      <w:r w:rsidRPr="00943410">
        <w:rPr>
          <w:rFonts w:ascii="Palatino Linotype" w:hAnsi="Palatino Linotype"/>
          <w:color w:val="000000"/>
        </w:rPr>
        <w:t xml:space="preserve"> archivo</w:t>
      </w:r>
      <w:r w:rsidR="008D734D" w:rsidRPr="00943410">
        <w:rPr>
          <w:rFonts w:ascii="Palatino Linotype" w:hAnsi="Palatino Linotype"/>
          <w:color w:val="000000"/>
        </w:rPr>
        <w:t>s</w:t>
      </w:r>
      <w:r w:rsidRPr="00943410">
        <w:rPr>
          <w:rFonts w:ascii="Palatino Linotype" w:hAnsi="Palatino Linotype"/>
          <w:color w:val="000000"/>
        </w:rPr>
        <w:t xml:space="preserve"> electrónico</w:t>
      </w:r>
      <w:r w:rsidR="008D734D" w:rsidRPr="00943410">
        <w:rPr>
          <w:rFonts w:ascii="Palatino Linotype" w:hAnsi="Palatino Linotype"/>
          <w:color w:val="000000"/>
        </w:rPr>
        <w:t xml:space="preserve">s siguientes: </w:t>
      </w:r>
    </w:p>
    <w:p w14:paraId="20A24DB5" w14:textId="77777777" w:rsidR="00B03F2A" w:rsidRPr="00943410" w:rsidRDefault="00B03F2A" w:rsidP="00943410">
      <w:pPr>
        <w:pStyle w:val="Prrafodelista"/>
        <w:shd w:val="clear" w:color="auto" w:fill="FFFFFF" w:themeFill="background1"/>
        <w:spacing w:before="240" w:after="240" w:line="360" w:lineRule="auto"/>
        <w:ind w:left="851" w:right="567"/>
        <w:jc w:val="both"/>
        <w:rPr>
          <w:rFonts w:ascii="Palatino Linotype" w:hAnsi="Palatino Linotype"/>
          <w:color w:val="000000"/>
        </w:rPr>
      </w:pPr>
    </w:p>
    <w:p w14:paraId="5E86A730" w14:textId="1B18C74B" w:rsidR="008D734D" w:rsidRPr="00943410" w:rsidRDefault="008D734D" w:rsidP="00943410">
      <w:pPr>
        <w:pStyle w:val="Prrafodelista"/>
        <w:numPr>
          <w:ilvl w:val="0"/>
          <w:numId w:val="1"/>
        </w:numPr>
        <w:shd w:val="clear" w:color="auto" w:fill="FFFFFF" w:themeFill="background1"/>
        <w:spacing w:before="240" w:after="240" w:line="360" w:lineRule="auto"/>
        <w:ind w:right="567"/>
        <w:jc w:val="both"/>
        <w:rPr>
          <w:rFonts w:ascii="Palatino Linotype" w:hAnsi="Palatino Linotype"/>
          <w:i/>
          <w:color w:val="000000"/>
        </w:rPr>
      </w:pPr>
      <w:r w:rsidRPr="00943410">
        <w:rPr>
          <w:rFonts w:ascii="Palatino Linotype" w:hAnsi="Palatino Linotype"/>
          <w:b/>
          <w:i/>
          <w:color w:val="000000"/>
        </w:rPr>
        <w:t xml:space="preserve">Contestación 000101.pdf: </w:t>
      </w:r>
      <w:r w:rsidRPr="00943410">
        <w:rPr>
          <w:rFonts w:ascii="Palatino Linotype" w:hAnsi="Palatino Linotype"/>
          <w:color w:val="000000"/>
        </w:rPr>
        <w:t xml:space="preserve">Oficio número PM/DGDU/258/2018 de fecha catorce (14) de junio de dos mil dieciocho </w:t>
      </w:r>
      <w:r w:rsidR="00205ED9" w:rsidRPr="00943410">
        <w:rPr>
          <w:rFonts w:ascii="Palatino Linotype" w:hAnsi="Palatino Linotype"/>
          <w:color w:val="000000"/>
        </w:rPr>
        <w:t xml:space="preserve">en el que el Director </w:t>
      </w:r>
      <w:r w:rsidR="00B03F2A" w:rsidRPr="00943410">
        <w:rPr>
          <w:rFonts w:ascii="Palatino Linotype" w:hAnsi="Palatino Linotype"/>
          <w:color w:val="000000"/>
        </w:rPr>
        <w:t>General de Desarrollo Urbano manifiesta que “</w:t>
      </w:r>
      <w:r w:rsidR="00B03F2A" w:rsidRPr="00943410">
        <w:rPr>
          <w:rFonts w:ascii="Palatino Linotype" w:hAnsi="Palatino Linotype"/>
          <w:i/>
          <w:color w:val="000000"/>
        </w:rPr>
        <w:t xml:space="preserve">es facultad de la Sindicatura </w:t>
      </w:r>
      <w:proofErr w:type="spellStart"/>
      <w:r w:rsidR="00B03F2A" w:rsidRPr="00943410">
        <w:rPr>
          <w:rFonts w:ascii="Palatino Linotype" w:hAnsi="Palatino Linotype"/>
          <w:i/>
          <w:color w:val="000000"/>
        </w:rPr>
        <w:t>y</w:t>
      </w:r>
      <w:r w:rsidR="002B3E7E" w:rsidRPr="00943410">
        <w:rPr>
          <w:rFonts w:ascii="Palatino Linotype" w:hAnsi="Palatino Linotype"/>
          <w:i/>
          <w:color w:val="000000"/>
        </w:rPr>
        <w:t>,</w:t>
      </w:r>
      <w:r w:rsidR="00B03F2A" w:rsidRPr="00943410">
        <w:rPr>
          <w:rFonts w:ascii="Palatino Linotype" w:hAnsi="Palatino Linotype"/>
          <w:i/>
          <w:color w:val="000000"/>
        </w:rPr>
        <w:t>de</w:t>
      </w:r>
      <w:proofErr w:type="spellEnd"/>
      <w:r w:rsidR="00B03F2A" w:rsidRPr="00943410">
        <w:rPr>
          <w:rFonts w:ascii="Palatino Linotype" w:hAnsi="Palatino Linotype"/>
          <w:i/>
          <w:color w:val="000000"/>
        </w:rPr>
        <w:t xml:space="preserve"> la Secretaría del Ayuntamiento de Chimalhuacán, Estado de México, llevar a cabo la formulación del inventario general de los bienes muebles e inmuebles propiedad del municipio; motivo por el cual, esta Dirección General de Desarrollo Urbano, no es competente para brindar la información solicitada.”</w:t>
      </w:r>
      <w:r w:rsidR="002B3E7E" w:rsidRPr="00943410">
        <w:rPr>
          <w:rFonts w:ascii="Palatino Linotype" w:hAnsi="Palatino Linotype"/>
          <w:i/>
          <w:color w:val="000000"/>
        </w:rPr>
        <w:t xml:space="preserve"> </w:t>
      </w:r>
    </w:p>
    <w:p w14:paraId="5568A025" w14:textId="61E504E9" w:rsidR="0051154F" w:rsidRPr="00943410" w:rsidRDefault="00943410" w:rsidP="00943410">
      <w:pPr>
        <w:pStyle w:val="Prrafodelista"/>
        <w:shd w:val="clear" w:color="auto" w:fill="FFFFFF" w:themeFill="background1"/>
        <w:tabs>
          <w:tab w:val="left" w:pos="2100"/>
        </w:tabs>
        <w:spacing w:before="240" w:after="240" w:line="360" w:lineRule="auto"/>
        <w:ind w:right="567"/>
        <w:jc w:val="both"/>
        <w:rPr>
          <w:rFonts w:ascii="Palatino Linotype" w:hAnsi="Palatino Linotype"/>
          <w:i/>
          <w:color w:val="000000"/>
        </w:rPr>
      </w:pPr>
      <w:r>
        <w:rPr>
          <w:rFonts w:ascii="Palatino Linotype" w:hAnsi="Palatino Linotype"/>
          <w:i/>
          <w:color w:val="000000"/>
        </w:rPr>
        <w:lastRenderedPageBreak/>
        <w:tab/>
      </w:r>
    </w:p>
    <w:p w14:paraId="59978499" w14:textId="2222F380" w:rsidR="00ED7556" w:rsidRPr="00943410" w:rsidRDefault="009E6FFC" w:rsidP="00943410">
      <w:pPr>
        <w:pStyle w:val="Prrafodelista"/>
        <w:numPr>
          <w:ilvl w:val="0"/>
          <w:numId w:val="1"/>
        </w:numPr>
        <w:shd w:val="clear" w:color="auto" w:fill="FFFFFF" w:themeFill="background1"/>
        <w:spacing w:before="240" w:after="240" w:line="360" w:lineRule="auto"/>
        <w:ind w:right="567"/>
        <w:jc w:val="both"/>
        <w:rPr>
          <w:rFonts w:ascii="Palatino Linotype" w:hAnsi="Palatino Linotype"/>
          <w:color w:val="000000"/>
        </w:rPr>
      </w:pPr>
      <w:r w:rsidRPr="00943410">
        <w:rPr>
          <w:rFonts w:ascii="Palatino Linotype" w:hAnsi="Palatino Linotype"/>
          <w:b/>
          <w:i/>
          <w:color w:val="000000"/>
        </w:rPr>
        <w:t xml:space="preserve">RESPUESTA AL C. </w:t>
      </w:r>
      <w:r w:rsidR="00954BDB" w:rsidRPr="00954BDB">
        <w:rPr>
          <w:rFonts w:ascii="Palatino Linotype" w:hAnsi="Palatino Linotype"/>
          <w:b/>
          <w:i/>
          <w:color w:val="000000"/>
          <w:highlight w:val="black"/>
        </w:rPr>
        <w:t>-------------------------------</w:t>
      </w:r>
      <w:proofErr w:type="gramStart"/>
      <w:r w:rsidRPr="00943410">
        <w:rPr>
          <w:rFonts w:ascii="Palatino Linotype" w:hAnsi="Palatino Linotype"/>
          <w:b/>
          <w:i/>
          <w:color w:val="000000"/>
        </w:rPr>
        <w:t>..</w:t>
      </w:r>
      <w:proofErr w:type="spellStart"/>
      <w:proofErr w:type="gramEnd"/>
      <w:r w:rsidRPr="00943410">
        <w:rPr>
          <w:rFonts w:ascii="Palatino Linotype" w:hAnsi="Palatino Linotype"/>
          <w:b/>
          <w:i/>
          <w:color w:val="000000"/>
        </w:rPr>
        <w:t>docx</w:t>
      </w:r>
      <w:proofErr w:type="spellEnd"/>
      <w:r w:rsidRPr="00943410">
        <w:rPr>
          <w:rFonts w:ascii="Palatino Linotype" w:hAnsi="Palatino Linotype"/>
          <w:b/>
          <w:i/>
          <w:color w:val="000000"/>
        </w:rPr>
        <w:t xml:space="preserve"> </w:t>
      </w:r>
      <w:r w:rsidR="00AA7F13" w:rsidRPr="00943410">
        <w:rPr>
          <w:rFonts w:ascii="Palatino Linotype" w:hAnsi="Palatino Linotype"/>
          <w:color w:val="000000"/>
        </w:rPr>
        <w:t xml:space="preserve">Documento en el que el </w:t>
      </w:r>
      <w:r w:rsidR="00AA7F13" w:rsidRPr="00943410">
        <w:rPr>
          <w:rFonts w:ascii="Palatino Linotype" w:hAnsi="Palatino Linotype"/>
          <w:b/>
          <w:color w:val="000000"/>
        </w:rPr>
        <w:t xml:space="preserve">SUJETO OBLIGADO </w:t>
      </w:r>
      <w:r w:rsidR="00AA7F13" w:rsidRPr="00943410">
        <w:rPr>
          <w:rFonts w:ascii="Palatino Linotype" w:hAnsi="Palatino Linotype"/>
          <w:color w:val="000000"/>
        </w:rPr>
        <w:t xml:space="preserve">manifiesta en términos generales que corresponde a los Síndicos del Municipio el inventario general de los bienes muebles o inmuebles, haciendo que se inscriban en un libro especial, con expresión de sus valores y de todas las características de identificación, así como el uso y destino de los mismos. </w:t>
      </w:r>
    </w:p>
    <w:p w14:paraId="35899E4D" w14:textId="77777777" w:rsidR="00ED7556" w:rsidRPr="00943410" w:rsidRDefault="00ED7556" w:rsidP="00943410">
      <w:pPr>
        <w:pStyle w:val="Prrafodelista"/>
        <w:shd w:val="clear" w:color="auto" w:fill="FFFFFF" w:themeFill="background1"/>
        <w:spacing w:before="240" w:after="240" w:line="360" w:lineRule="auto"/>
        <w:ind w:left="851" w:right="567"/>
        <w:jc w:val="both"/>
        <w:rPr>
          <w:rFonts w:ascii="Palatino Linotype" w:hAnsi="Palatino Linotype" w:cs="Arial"/>
          <w:i/>
          <w:sz w:val="22"/>
          <w:szCs w:val="22"/>
        </w:rPr>
      </w:pPr>
    </w:p>
    <w:p w14:paraId="0D72311B" w14:textId="051C0A70" w:rsidR="001A67B9" w:rsidRPr="00943410" w:rsidRDefault="00DB4BEF" w:rsidP="00943410">
      <w:pPr>
        <w:pStyle w:val="Prrafodelista"/>
        <w:numPr>
          <w:ilvl w:val="0"/>
          <w:numId w:val="2"/>
        </w:numPr>
        <w:shd w:val="clear" w:color="auto" w:fill="FFFFFF" w:themeFill="background1"/>
        <w:spacing w:before="240" w:after="240" w:line="360" w:lineRule="auto"/>
        <w:ind w:left="426" w:hanging="426"/>
        <w:jc w:val="both"/>
        <w:rPr>
          <w:rFonts w:ascii="Palatino Linotype" w:hAnsi="Palatino Linotype" w:cs="Arial"/>
          <w:i/>
          <w:sz w:val="22"/>
          <w:szCs w:val="22"/>
        </w:rPr>
      </w:pPr>
      <w:r w:rsidRPr="00943410">
        <w:rPr>
          <w:rFonts w:ascii="Palatino Linotype" w:eastAsia="Calibri" w:hAnsi="Palatino Linotype" w:cs="Arial"/>
          <w:lang w:val="es-AR"/>
        </w:rPr>
        <w:t>El</w:t>
      </w:r>
      <w:r w:rsidRPr="00943410">
        <w:rPr>
          <w:rFonts w:ascii="Palatino Linotype" w:eastAsia="Times New Roman" w:hAnsi="Palatino Linotype" w:cs="Arial"/>
          <w:lang w:val="es-ES"/>
        </w:rPr>
        <w:t xml:space="preserve"> </w:t>
      </w:r>
      <w:r w:rsidR="00C9545D" w:rsidRPr="00943410">
        <w:rPr>
          <w:rFonts w:ascii="Palatino Linotype" w:eastAsia="Times New Roman" w:hAnsi="Palatino Linotype" w:cs="Arial"/>
          <w:lang w:val="es-ES"/>
        </w:rPr>
        <w:t xml:space="preserve">día </w:t>
      </w:r>
      <w:r w:rsidR="00AA7F13" w:rsidRPr="00943410">
        <w:rPr>
          <w:rFonts w:ascii="Palatino Linotype" w:eastAsia="Times New Roman" w:hAnsi="Palatino Linotype" w:cs="Arial"/>
          <w:lang w:val="es-ES"/>
        </w:rPr>
        <w:t>diez</w:t>
      </w:r>
      <w:r w:rsidR="000D3C50" w:rsidRPr="00943410">
        <w:rPr>
          <w:rFonts w:ascii="Palatino Linotype" w:eastAsia="Times New Roman" w:hAnsi="Palatino Linotype" w:cs="Arial"/>
          <w:lang w:val="es-ES"/>
        </w:rPr>
        <w:t xml:space="preserve"> </w:t>
      </w:r>
      <w:r w:rsidR="00D85885" w:rsidRPr="00943410">
        <w:rPr>
          <w:rFonts w:ascii="Palatino Linotype" w:eastAsia="Times New Roman" w:hAnsi="Palatino Linotype" w:cs="Arial"/>
          <w:lang w:val="es-ES"/>
        </w:rPr>
        <w:t>(</w:t>
      </w:r>
      <w:r w:rsidR="00AA7F13" w:rsidRPr="00943410">
        <w:rPr>
          <w:rFonts w:ascii="Palatino Linotype" w:eastAsia="Times New Roman" w:hAnsi="Palatino Linotype" w:cs="Arial"/>
          <w:lang w:val="es-ES"/>
        </w:rPr>
        <w:t>10</w:t>
      </w:r>
      <w:r w:rsidR="00D85885" w:rsidRPr="00943410">
        <w:rPr>
          <w:rFonts w:ascii="Palatino Linotype" w:eastAsia="Times New Roman" w:hAnsi="Palatino Linotype" w:cs="Arial"/>
          <w:lang w:val="es-ES"/>
        </w:rPr>
        <w:t xml:space="preserve">) </w:t>
      </w:r>
      <w:r w:rsidR="00FE49E3" w:rsidRPr="00943410">
        <w:rPr>
          <w:rFonts w:ascii="Palatino Linotype" w:eastAsia="Times New Roman" w:hAnsi="Palatino Linotype" w:cs="Arial"/>
          <w:lang w:val="es-ES"/>
        </w:rPr>
        <w:t xml:space="preserve">de </w:t>
      </w:r>
      <w:r w:rsidR="00C84F23" w:rsidRPr="00943410">
        <w:rPr>
          <w:rFonts w:ascii="Palatino Linotype" w:eastAsia="Times New Roman" w:hAnsi="Palatino Linotype" w:cs="Arial"/>
          <w:lang w:val="es-ES"/>
        </w:rPr>
        <w:t>ju</w:t>
      </w:r>
      <w:r w:rsidR="00AA7F13" w:rsidRPr="00943410">
        <w:rPr>
          <w:rFonts w:ascii="Palatino Linotype" w:eastAsia="Times New Roman" w:hAnsi="Palatino Linotype" w:cs="Arial"/>
          <w:lang w:val="es-ES"/>
        </w:rPr>
        <w:t>l</w:t>
      </w:r>
      <w:r w:rsidR="00C84F23" w:rsidRPr="00943410">
        <w:rPr>
          <w:rFonts w:ascii="Palatino Linotype" w:eastAsia="Times New Roman" w:hAnsi="Palatino Linotype" w:cs="Arial"/>
          <w:lang w:val="es-ES"/>
        </w:rPr>
        <w:t>io</w:t>
      </w:r>
      <w:r w:rsidR="00DD4A93" w:rsidRPr="00943410">
        <w:rPr>
          <w:rFonts w:ascii="Palatino Linotype" w:eastAsia="Times New Roman" w:hAnsi="Palatino Linotype" w:cs="Arial"/>
          <w:lang w:val="es-ES"/>
        </w:rPr>
        <w:t xml:space="preserve"> </w:t>
      </w:r>
      <w:r w:rsidRPr="00943410">
        <w:rPr>
          <w:rFonts w:ascii="Palatino Linotype" w:eastAsia="Times New Roman" w:hAnsi="Palatino Linotype" w:cs="Arial"/>
          <w:lang w:val="es-ES"/>
        </w:rPr>
        <w:t xml:space="preserve">de dos mil </w:t>
      </w:r>
      <w:r w:rsidR="00B52BD0" w:rsidRPr="00943410">
        <w:rPr>
          <w:rFonts w:ascii="Palatino Linotype" w:eastAsia="Times New Roman" w:hAnsi="Palatino Linotype" w:cs="Arial"/>
          <w:lang w:val="es-ES"/>
        </w:rPr>
        <w:t>dieciocho</w:t>
      </w:r>
      <w:r w:rsidR="00FE49E3" w:rsidRPr="00943410">
        <w:rPr>
          <w:rFonts w:ascii="Palatino Linotype" w:eastAsia="Times New Roman" w:hAnsi="Palatino Linotype" w:cs="Arial"/>
          <w:lang w:val="es-ES"/>
        </w:rPr>
        <w:t xml:space="preserve">, </w:t>
      </w:r>
      <w:r w:rsidR="00307384" w:rsidRPr="00943410">
        <w:rPr>
          <w:rFonts w:ascii="Palatino Linotype" w:eastAsia="Times New Roman" w:hAnsi="Palatino Linotype" w:cs="Arial"/>
          <w:lang w:val="es-ES"/>
        </w:rPr>
        <w:t>el</w:t>
      </w:r>
      <w:r w:rsidR="00540895" w:rsidRPr="00943410">
        <w:rPr>
          <w:rFonts w:ascii="Palatino Linotype" w:eastAsia="Times New Roman" w:hAnsi="Palatino Linotype" w:cs="Arial"/>
          <w:lang w:val="es-ES"/>
        </w:rPr>
        <w:t xml:space="preserve"> particular</w:t>
      </w:r>
      <w:r w:rsidRPr="00943410">
        <w:rPr>
          <w:rFonts w:ascii="Palatino Linotype" w:eastAsia="Times New Roman" w:hAnsi="Palatino Linotype" w:cs="Arial"/>
          <w:lang w:val="es-ES"/>
        </w:rPr>
        <w:t xml:space="preserve"> interpuso</w:t>
      </w:r>
      <w:r w:rsidR="009316E9" w:rsidRPr="00943410">
        <w:rPr>
          <w:rFonts w:ascii="Palatino Linotype" w:eastAsia="Times New Roman" w:hAnsi="Palatino Linotype" w:cs="Arial"/>
          <w:lang w:val="es-ES"/>
        </w:rPr>
        <w:t xml:space="preserve"> el</w:t>
      </w:r>
      <w:r w:rsidRPr="00943410">
        <w:rPr>
          <w:rFonts w:ascii="Palatino Linotype" w:eastAsia="Times New Roman" w:hAnsi="Palatino Linotype" w:cs="Arial"/>
          <w:lang w:val="es-ES"/>
        </w:rPr>
        <w:t xml:space="preserve"> recurso de revisión, </w:t>
      </w:r>
      <w:r w:rsidR="00B52BD0" w:rsidRPr="00943410">
        <w:rPr>
          <w:rFonts w:ascii="Palatino Linotype" w:eastAsia="Times New Roman" w:hAnsi="Palatino Linotype" w:cs="Arial"/>
          <w:lang w:val="es-ES"/>
        </w:rPr>
        <w:t>en contra de la</w:t>
      </w:r>
      <w:r w:rsidR="00307384" w:rsidRPr="00943410">
        <w:rPr>
          <w:rFonts w:ascii="Palatino Linotype" w:eastAsia="Times New Roman" w:hAnsi="Palatino Linotype" w:cs="Arial"/>
          <w:lang w:val="es-ES"/>
        </w:rPr>
        <w:t xml:space="preserve"> </w:t>
      </w:r>
      <w:r w:rsidR="009316E9" w:rsidRPr="00943410">
        <w:rPr>
          <w:rFonts w:ascii="Palatino Linotype" w:eastAsia="Times New Roman" w:hAnsi="Palatino Linotype" w:cs="Arial"/>
          <w:lang w:val="es-ES"/>
        </w:rPr>
        <w:t xml:space="preserve">respuesta, </w:t>
      </w:r>
      <w:r w:rsidR="002B2A2E" w:rsidRPr="00943410">
        <w:rPr>
          <w:rFonts w:ascii="Palatino Linotype" w:eastAsia="Times New Roman" w:hAnsi="Palatino Linotype" w:cs="Arial"/>
          <w:lang w:val="es-ES"/>
        </w:rPr>
        <w:t xml:space="preserve">señalando </w:t>
      </w:r>
      <w:r w:rsidR="009E4942" w:rsidRPr="00943410">
        <w:rPr>
          <w:rFonts w:ascii="Palatino Linotype" w:eastAsia="Times New Roman" w:hAnsi="Palatino Linotype" w:cs="Arial"/>
          <w:lang w:val="es-ES"/>
        </w:rPr>
        <w:t>como</w:t>
      </w:r>
      <w:r w:rsidR="0099446C" w:rsidRPr="00943410">
        <w:rPr>
          <w:rFonts w:ascii="Palatino Linotype" w:eastAsia="Times New Roman" w:hAnsi="Palatino Linotype" w:cs="Arial"/>
          <w:lang w:val="es-ES"/>
        </w:rPr>
        <w:t>:</w:t>
      </w:r>
      <w:bookmarkStart w:id="1" w:name="_Toc462307683"/>
      <w:bookmarkStart w:id="2" w:name="_Toc472427085"/>
      <w:bookmarkStart w:id="3" w:name="_Toc472500652"/>
    </w:p>
    <w:p w14:paraId="43929CE1" w14:textId="77777777" w:rsidR="009972A7" w:rsidRPr="00943410" w:rsidRDefault="009972A7" w:rsidP="00943410">
      <w:pPr>
        <w:pStyle w:val="Prrafodelista"/>
        <w:shd w:val="clear" w:color="auto" w:fill="FFFFFF" w:themeFill="background1"/>
        <w:spacing w:line="360" w:lineRule="auto"/>
        <w:ind w:left="0" w:right="34"/>
        <w:jc w:val="both"/>
        <w:rPr>
          <w:rFonts w:ascii="Palatino Linotype" w:hAnsi="Palatino Linotype" w:cs="Arial"/>
          <w:b/>
          <w:sz w:val="22"/>
          <w:szCs w:val="22"/>
        </w:rPr>
      </w:pPr>
    </w:p>
    <w:p w14:paraId="45BDC652" w14:textId="77777777" w:rsidR="0051154F" w:rsidRPr="00943410" w:rsidRDefault="009E4942" w:rsidP="00943410">
      <w:pPr>
        <w:pStyle w:val="Prrafodelista"/>
        <w:numPr>
          <w:ilvl w:val="0"/>
          <w:numId w:val="27"/>
        </w:numPr>
        <w:shd w:val="clear" w:color="auto" w:fill="FFFFFF" w:themeFill="background1"/>
        <w:spacing w:line="360" w:lineRule="auto"/>
        <w:ind w:left="426" w:right="34" w:hanging="142"/>
        <w:jc w:val="both"/>
        <w:rPr>
          <w:rStyle w:val="Ttulo2Car"/>
          <w:rFonts w:ascii="Palatino Linotype" w:hAnsi="Palatino Linotype"/>
          <w:b/>
          <w:i/>
          <w:color w:val="auto"/>
          <w:sz w:val="24"/>
          <w:lang w:val="es-ES"/>
        </w:rPr>
      </w:pPr>
      <w:bookmarkStart w:id="4" w:name="_Toc524341660"/>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492489253"/>
      <w:bookmarkStart w:id="14" w:name="_Toc492590383"/>
      <w:bookmarkStart w:id="15" w:name="_Toc496806999"/>
      <w:bookmarkStart w:id="16" w:name="_Toc496807889"/>
      <w:bookmarkStart w:id="17" w:name="_Toc498528853"/>
      <w:bookmarkStart w:id="18" w:name="_Toc498528941"/>
      <w:bookmarkStart w:id="19" w:name="_Toc499059264"/>
      <w:bookmarkStart w:id="20" w:name="_Toc499658725"/>
      <w:bookmarkStart w:id="21" w:name="_Toc499659072"/>
      <w:bookmarkStart w:id="22" w:name="_Toc499810483"/>
      <w:bookmarkStart w:id="23" w:name="_Toc500414595"/>
      <w:bookmarkStart w:id="24" w:name="_Toc500414652"/>
      <w:bookmarkStart w:id="25" w:name="_Toc503366327"/>
      <w:bookmarkStart w:id="26" w:name="_Toc503891593"/>
      <w:bookmarkStart w:id="27" w:name="_Toc504069531"/>
      <w:bookmarkStart w:id="28" w:name="_Toc504500686"/>
      <w:bookmarkStart w:id="29" w:name="_Toc523305421"/>
      <w:r w:rsidRPr="00943410">
        <w:rPr>
          <w:rStyle w:val="Ttulo2Car"/>
          <w:rFonts w:ascii="Palatino Linotype" w:hAnsi="Palatino Linotype"/>
          <w:b/>
          <w:color w:val="auto"/>
          <w:sz w:val="24"/>
          <w:lang w:val="es-ES"/>
        </w:rPr>
        <w:t>Acto impugnado:</w:t>
      </w:r>
      <w:bookmarkEnd w:id="1"/>
      <w:bookmarkEnd w:id="2"/>
      <w:bookmarkEnd w:id="3"/>
      <w:bookmarkEnd w:id="4"/>
      <w:r w:rsidR="00FE49E3" w:rsidRPr="00943410">
        <w:rPr>
          <w:rStyle w:val="Ttulo2Car"/>
          <w:rFonts w:ascii="Palatino Linotype" w:hAnsi="Palatino Linotype"/>
          <w:b/>
          <w:i/>
          <w:color w:val="auto"/>
          <w:sz w:val="24"/>
          <w:lang w:val="es-ES"/>
        </w:rPr>
        <w:t xml:space="preserve"> </w:t>
      </w:r>
      <w:bookmarkStart w:id="30" w:name="_Toc462307684"/>
      <w:bookmarkStart w:id="31" w:name="_Toc472427086"/>
      <w:bookmarkStart w:id="32" w:name="_Toc472500653"/>
      <w:bookmarkEnd w:id="5"/>
      <w:bookmarkEnd w:id="6"/>
      <w:bookmarkEnd w:id="7"/>
      <w:bookmarkEnd w:id="8"/>
      <w:bookmarkEnd w:id="9"/>
      <w:bookmarkEnd w:id="10"/>
      <w:bookmarkEnd w:id="11"/>
      <w:bookmarkEnd w:id="12"/>
    </w:p>
    <w:p w14:paraId="2DDC7870" w14:textId="1C6E0006" w:rsidR="00F2273F" w:rsidRPr="00943410" w:rsidRDefault="00FD264B" w:rsidP="00943410">
      <w:pPr>
        <w:shd w:val="clear" w:color="auto" w:fill="FFFFFF" w:themeFill="background1"/>
        <w:spacing w:line="360" w:lineRule="auto"/>
        <w:ind w:left="851" w:right="567"/>
        <w:jc w:val="both"/>
        <w:rPr>
          <w:rFonts w:ascii="Palatino Linotype" w:hAnsi="Palatino Linotype" w:cs="Arial"/>
          <w:i/>
          <w:sz w:val="22"/>
          <w:szCs w:val="22"/>
        </w:rPr>
      </w:pPr>
      <w:bookmarkStart w:id="33" w:name="_Toc524341661"/>
      <w:r w:rsidRPr="00943410">
        <w:rPr>
          <w:rStyle w:val="Ttulo2Car"/>
          <w:rFonts w:ascii="Palatino Linotype" w:hAnsi="Palatino Linotype"/>
          <w:i/>
          <w:color w:val="auto"/>
          <w:sz w:val="22"/>
          <w:szCs w:val="22"/>
          <w:lang w:val="es-ES"/>
        </w:rPr>
        <w:t>“</w:t>
      </w:r>
      <w:bookmarkEnd w:id="30"/>
      <w:bookmarkEnd w:id="31"/>
      <w:bookmarkEnd w:id="32"/>
      <w:r w:rsidR="00A9574C" w:rsidRPr="00943410">
        <w:rPr>
          <w:rStyle w:val="Ttulo2Car"/>
          <w:rFonts w:ascii="Palatino Linotype" w:hAnsi="Palatino Linotype"/>
          <w:i/>
          <w:color w:val="auto"/>
          <w:sz w:val="22"/>
          <w:szCs w:val="22"/>
          <w:lang w:val="es-ES"/>
        </w:rPr>
        <w:t>He solicitado una lista detallada de todos los terrenos y bienes inmuebles que ha recibido el municipio de Chimalhuacán –desde 1998 a la fecha– como donación, usufructo, compra/venta, traspaso y/o cesión de derechos, etcétera. Indiquen fecha (día, mes y año), valor catastral (del año de la transacción), tipo de bien, tipo de transacción, ubicación exacta, uso anterior y uso actual de dichos terrenos y bienes inmuebles. Recibo como respuesta que "esta dependencia no tiene la relación de los predios que usted señala, pues corresponde a los Síndicos del Municipio, el inventario general de los bienes muebles e inmuebles propiedad del Municipio, haciendo que se inscriban en el libro especial, con expresión de sus valores y de todas las características de identificación, así como el uso y destino de los mismos"</w:t>
      </w:r>
      <w:proofErr w:type="gramStart"/>
      <w:r w:rsidR="00A9574C" w:rsidRPr="00943410">
        <w:rPr>
          <w:rStyle w:val="Ttulo2Car"/>
          <w:rFonts w:ascii="Palatino Linotype" w:hAnsi="Palatino Linotype"/>
          <w:i/>
          <w:color w:val="auto"/>
          <w:sz w:val="22"/>
          <w:szCs w:val="22"/>
          <w:lang w:val="es-ES"/>
        </w:rPr>
        <w:t>.</w:t>
      </w:r>
      <w:r w:rsidR="002254CB" w:rsidRPr="00943410">
        <w:rPr>
          <w:rStyle w:val="Ttulo2Car"/>
          <w:rFonts w:ascii="Palatino Linotype" w:hAnsi="Palatino Linotype"/>
          <w:i/>
          <w:color w:val="auto"/>
          <w:sz w:val="22"/>
          <w:szCs w:val="22"/>
          <w:lang w:val="es-ES"/>
        </w:rPr>
        <w:t>.</w:t>
      </w:r>
      <w:proofErr w:type="gramEnd"/>
      <w:r w:rsidR="002254CB" w:rsidRPr="00943410">
        <w:rPr>
          <w:rStyle w:val="Ttulo2Car"/>
          <w:rFonts w:ascii="Palatino Linotype" w:hAnsi="Palatino Linotype"/>
          <w:i/>
          <w:color w:val="auto"/>
          <w:sz w:val="22"/>
          <w:szCs w:val="22"/>
          <w:lang w:val="es-ES"/>
        </w:rPr>
        <w:t xml:space="preserve"> </w:t>
      </w:r>
      <w:r w:rsidR="001A181E" w:rsidRPr="00943410">
        <w:rPr>
          <w:rStyle w:val="Ttulo2Car"/>
          <w:rFonts w:ascii="Palatino Linotype" w:hAnsi="Palatino Linotype"/>
          <w:i/>
          <w:color w:val="auto"/>
          <w:sz w:val="22"/>
          <w:szCs w:val="22"/>
          <w:lang w:val="es-ES"/>
        </w:rPr>
        <w:t>"</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3"/>
      <w:r w:rsidR="009E4942" w:rsidRPr="00943410">
        <w:rPr>
          <w:rFonts w:ascii="Palatino Linotype" w:eastAsia="Calibri" w:hAnsi="Palatino Linotype" w:cs="Arial"/>
          <w:i/>
          <w:sz w:val="22"/>
          <w:szCs w:val="22"/>
          <w:lang w:val="es-ES"/>
        </w:rPr>
        <w:t>(Sic);</w:t>
      </w:r>
      <w:r w:rsidR="00F2273F" w:rsidRPr="00943410">
        <w:rPr>
          <w:rFonts w:ascii="Palatino Linotype" w:eastAsia="Calibri" w:hAnsi="Palatino Linotype" w:cs="Arial"/>
          <w:i/>
          <w:sz w:val="22"/>
          <w:szCs w:val="22"/>
          <w:lang w:val="es-ES"/>
        </w:rPr>
        <w:t xml:space="preserve"> </w:t>
      </w:r>
    </w:p>
    <w:p w14:paraId="11AF2376" w14:textId="77777777" w:rsidR="001A181E" w:rsidRPr="00943410" w:rsidRDefault="001A181E" w:rsidP="00943410">
      <w:pPr>
        <w:pStyle w:val="Prrafodelista"/>
        <w:shd w:val="clear" w:color="auto" w:fill="FFFFFF" w:themeFill="background1"/>
        <w:spacing w:line="360" w:lineRule="auto"/>
        <w:ind w:right="34"/>
        <w:jc w:val="both"/>
        <w:rPr>
          <w:rFonts w:ascii="Palatino Linotype" w:hAnsi="Palatino Linotype" w:cs="Arial"/>
          <w:i/>
          <w:sz w:val="22"/>
          <w:szCs w:val="22"/>
        </w:rPr>
      </w:pPr>
    </w:p>
    <w:p w14:paraId="011F5895" w14:textId="77777777" w:rsidR="0051154F" w:rsidRPr="00943410" w:rsidRDefault="009E4942" w:rsidP="00943410">
      <w:pPr>
        <w:pStyle w:val="Prrafodelista"/>
        <w:numPr>
          <w:ilvl w:val="0"/>
          <w:numId w:val="27"/>
        </w:numPr>
        <w:shd w:val="clear" w:color="auto" w:fill="FFFFFF" w:themeFill="background1"/>
        <w:spacing w:line="360" w:lineRule="auto"/>
        <w:ind w:left="567" w:right="34" w:hanging="283"/>
        <w:jc w:val="both"/>
        <w:rPr>
          <w:rStyle w:val="Ttulo2Car"/>
          <w:rFonts w:ascii="Palatino Linotype" w:hAnsi="Palatino Linotype"/>
          <w:b/>
          <w:color w:val="auto"/>
          <w:sz w:val="24"/>
          <w:lang w:val="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524341662"/>
      <w:bookmarkStart w:id="48" w:name="_Toc496807000"/>
      <w:bookmarkStart w:id="49" w:name="_Toc496807890"/>
      <w:bookmarkStart w:id="50" w:name="_Toc498528854"/>
      <w:bookmarkStart w:id="51" w:name="_Toc498528942"/>
      <w:bookmarkStart w:id="52" w:name="_Toc499059265"/>
      <w:bookmarkStart w:id="53" w:name="_Toc499658726"/>
      <w:bookmarkStart w:id="54" w:name="_Toc499659073"/>
      <w:bookmarkStart w:id="55" w:name="_Toc499810484"/>
      <w:bookmarkStart w:id="56" w:name="_Toc500414596"/>
      <w:bookmarkStart w:id="57" w:name="_Toc500414653"/>
      <w:bookmarkStart w:id="58" w:name="_Toc503366328"/>
      <w:bookmarkStart w:id="59" w:name="_Toc503891594"/>
      <w:bookmarkStart w:id="60" w:name="_Toc504069532"/>
      <w:bookmarkStart w:id="61" w:name="_Toc504500687"/>
      <w:bookmarkStart w:id="62" w:name="_Toc523305422"/>
      <w:r w:rsidRPr="00943410">
        <w:rPr>
          <w:rStyle w:val="Ttulo2Car"/>
          <w:rFonts w:ascii="Palatino Linotype" w:hAnsi="Palatino Linotype"/>
          <w:b/>
          <w:color w:val="auto"/>
          <w:sz w:val="24"/>
          <w:lang w:val="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07862EB4" w14:textId="2A9604C7" w:rsidR="00AF6A1C" w:rsidRPr="00943410" w:rsidRDefault="001A67B9" w:rsidP="00943410">
      <w:pPr>
        <w:shd w:val="clear" w:color="auto" w:fill="FFFFFF" w:themeFill="background1"/>
        <w:spacing w:line="360" w:lineRule="auto"/>
        <w:ind w:left="851" w:right="567"/>
        <w:jc w:val="both"/>
        <w:rPr>
          <w:rFonts w:ascii="Palatino Linotype" w:hAnsi="Palatino Linotype" w:cs="Arial"/>
          <w:sz w:val="22"/>
          <w:szCs w:val="22"/>
        </w:rPr>
      </w:pPr>
      <w:r w:rsidRPr="00943410">
        <w:rPr>
          <w:rStyle w:val="Ttulo2Car"/>
          <w:rFonts w:ascii="Palatino Linotype" w:hAnsi="Palatino Linotype"/>
          <w:b/>
          <w:color w:val="auto"/>
          <w:sz w:val="24"/>
          <w:lang w:val="es-ES"/>
        </w:rPr>
        <w:t xml:space="preserve"> </w:t>
      </w:r>
      <w:bookmarkStart w:id="63" w:name="_Toc524341663"/>
      <w:r w:rsidR="00D67220" w:rsidRPr="00943410">
        <w:rPr>
          <w:rStyle w:val="Ttulo2Car"/>
          <w:rFonts w:ascii="Palatino Linotype" w:hAnsi="Palatino Linotype"/>
          <w:color w:val="auto"/>
          <w:sz w:val="24"/>
          <w:lang w:val="es-ES"/>
        </w:rPr>
        <w:t>“</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00A9574C" w:rsidRPr="00943410">
        <w:rPr>
          <w:rFonts w:ascii="Palatino Linotype" w:hAnsi="Palatino Linotype"/>
          <w:i/>
          <w:sz w:val="22"/>
          <w:szCs w:val="22"/>
        </w:rPr>
        <w:t xml:space="preserve">Los síndicos que mencionan en su respuesta son funcionarios </w:t>
      </w:r>
      <w:proofErr w:type="spellStart"/>
      <w:r w:rsidR="00A9574C" w:rsidRPr="00943410">
        <w:rPr>
          <w:rFonts w:ascii="Palatino Linotype" w:hAnsi="Palatino Linotype"/>
          <w:i/>
          <w:sz w:val="22"/>
          <w:szCs w:val="22"/>
        </w:rPr>
        <w:t>púlblicos</w:t>
      </w:r>
      <w:proofErr w:type="spellEnd"/>
      <w:r w:rsidR="00A9574C" w:rsidRPr="00943410">
        <w:rPr>
          <w:rFonts w:ascii="Palatino Linotype" w:hAnsi="Palatino Linotype"/>
          <w:i/>
          <w:sz w:val="22"/>
          <w:szCs w:val="22"/>
        </w:rPr>
        <w:t xml:space="preserve">, miembros del "honorable cabildo" de Chimalhuacán. Por lo mismo, es al mismo municipio al </w:t>
      </w:r>
      <w:r w:rsidR="00A9574C" w:rsidRPr="00943410">
        <w:rPr>
          <w:rFonts w:ascii="Palatino Linotype" w:hAnsi="Palatino Linotype"/>
          <w:i/>
          <w:sz w:val="22"/>
          <w:szCs w:val="22"/>
        </w:rPr>
        <w:lastRenderedPageBreak/>
        <w:t>que le corresponde proporcionar la información que se le está solicitando. Pido por lo mismo que se proporcione la información que se solicita</w:t>
      </w:r>
      <w:r w:rsidR="001A181E" w:rsidRPr="00943410">
        <w:rPr>
          <w:rFonts w:ascii="Palatino Linotype" w:hAnsi="Palatino Linotype"/>
          <w:i/>
          <w:sz w:val="22"/>
          <w:szCs w:val="22"/>
        </w:rPr>
        <w:t>.</w:t>
      </w:r>
      <w:r w:rsidR="00963DED" w:rsidRPr="00943410">
        <w:rPr>
          <w:rFonts w:ascii="Palatino Linotype" w:hAnsi="Palatino Linotype"/>
          <w:i/>
          <w:sz w:val="22"/>
          <w:szCs w:val="22"/>
        </w:rPr>
        <w:t>”</w:t>
      </w:r>
      <w:r w:rsidR="00FF56C5" w:rsidRPr="00943410">
        <w:rPr>
          <w:rFonts w:ascii="Palatino Linotype" w:hAnsi="Palatino Linotype"/>
          <w:i/>
          <w:sz w:val="22"/>
          <w:szCs w:val="22"/>
        </w:rPr>
        <w:t xml:space="preserve"> </w:t>
      </w:r>
      <w:r w:rsidR="00AF6A1C" w:rsidRPr="00943410">
        <w:rPr>
          <w:rFonts w:ascii="Palatino Linotype" w:hAnsi="Palatino Linotype" w:cs="Arial"/>
          <w:i/>
          <w:sz w:val="22"/>
          <w:szCs w:val="22"/>
        </w:rPr>
        <w:t>(Sic)</w:t>
      </w:r>
    </w:p>
    <w:p w14:paraId="6E571BB8" w14:textId="1BC494FB" w:rsidR="006D52D1" w:rsidRPr="00943410" w:rsidRDefault="007E5278" w:rsidP="00943410">
      <w:pPr>
        <w:pStyle w:val="Prrafodelista"/>
        <w:numPr>
          <w:ilvl w:val="0"/>
          <w:numId w:val="2"/>
        </w:numPr>
        <w:shd w:val="clear" w:color="auto" w:fill="FFFFFF" w:themeFill="background1"/>
        <w:spacing w:before="240" w:after="240" w:line="360" w:lineRule="auto"/>
        <w:ind w:left="426" w:hanging="426"/>
        <w:jc w:val="both"/>
        <w:rPr>
          <w:rFonts w:ascii="Palatino Linotype" w:hAnsi="Palatino Linotype"/>
          <w:i/>
          <w:color w:val="000000"/>
          <w:sz w:val="22"/>
          <w:szCs w:val="22"/>
        </w:rPr>
      </w:pPr>
      <w:r w:rsidRPr="00943410">
        <w:rPr>
          <w:rFonts w:ascii="Palatino Linotype" w:eastAsia="Times New Roman" w:hAnsi="Palatino Linotype" w:cs="Arial"/>
          <w:lang w:val="es-ES"/>
        </w:rPr>
        <w:t xml:space="preserve">Se </w:t>
      </w:r>
      <w:r w:rsidR="002E74CE" w:rsidRPr="00943410">
        <w:rPr>
          <w:rFonts w:ascii="Palatino Linotype" w:eastAsia="Times New Roman" w:hAnsi="Palatino Linotype" w:cs="Arial"/>
          <w:lang w:val="es-ES"/>
        </w:rPr>
        <w:t xml:space="preserve">registró el recurso de revisión </w:t>
      </w:r>
      <w:r w:rsidR="00F85237" w:rsidRPr="00943410">
        <w:rPr>
          <w:rFonts w:ascii="Palatino Linotype" w:eastAsia="Times New Roman" w:hAnsi="Palatino Linotype" w:cs="Arial"/>
          <w:lang w:val="es-ES"/>
        </w:rPr>
        <w:t xml:space="preserve">bajo el número de expediente </w:t>
      </w:r>
      <w:r w:rsidR="00F85237" w:rsidRPr="00943410">
        <w:rPr>
          <w:rFonts w:ascii="Palatino Linotype" w:hAnsi="Palatino Linotype" w:cs="Arial"/>
          <w:bCs/>
        </w:rPr>
        <w:t xml:space="preserve">al rubro indicado, asimismo </w:t>
      </w:r>
      <w:r w:rsidR="005B7C5D" w:rsidRPr="00943410">
        <w:rPr>
          <w:rFonts w:ascii="Palatino Linotype" w:hAnsi="Palatino Linotype" w:cs="Arial"/>
          <w:bCs/>
        </w:rPr>
        <w:t xml:space="preserve">con fundamento en lo dispuesto por el </w:t>
      </w:r>
      <w:r w:rsidR="005B7C5D" w:rsidRPr="00943410">
        <w:rPr>
          <w:rFonts w:ascii="Palatino Linotype" w:eastAsia="Calibri" w:hAnsi="Palatino Linotype" w:cs="Arial"/>
          <w:lang w:val="es-ES"/>
        </w:rPr>
        <w:t xml:space="preserve">artículo 185 fracción I de la </w:t>
      </w:r>
      <w:r w:rsidR="005B7C5D" w:rsidRPr="00943410">
        <w:rPr>
          <w:rFonts w:ascii="Palatino Linotype" w:eastAsia="Calibri" w:hAnsi="Palatino Linotype" w:cs="Arial"/>
          <w:b/>
          <w:lang w:val="es-ES"/>
        </w:rPr>
        <w:t xml:space="preserve">Ley de Transparencia y Acceso a la Información Pública del Estado de México y Municipios </w:t>
      </w:r>
      <w:r w:rsidR="005B7C5D" w:rsidRPr="00943410">
        <w:rPr>
          <w:rFonts w:ascii="Palatino Linotype" w:eastAsia="Times New Roman" w:hAnsi="Palatino Linotype" w:cs="Arial"/>
          <w:lang w:val="es-ES"/>
        </w:rPr>
        <w:t xml:space="preserve">se turnó al </w:t>
      </w:r>
      <w:r w:rsidR="005B7C5D" w:rsidRPr="00943410">
        <w:rPr>
          <w:rFonts w:ascii="Palatino Linotype" w:eastAsia="Times New Roman" w:hAnsi="Palatino Linotype" w:cs="Arial"/>
          <w:b/>
          <w:lang w:val="es-ES"/>
        </w:rPr>
        <w:t>Comisionad</w:t>
      </w:r>
      <w:r w:rsidR="005A7720" w:rsidRPr="00943410">
        <w:rPr>
          <w:rFonts w:ascii="Palatino Linotype" w:eastAsia="Times New Roman" w:hAnsi="Palatino Linotype" w:cs="Arial"/>
          <w:b/>
          <w:lang w:val="es-ES"/>
        </w:rPr>
        <w:t xml:space="preserve">o José Guadalupe Luna Hernández, </w:t>
      </w:r>
      <w:r w:rsidR="005B7C5D" w:rsidRPr="00943410">
        <w:rPr>
          <w:rFonts w:ascii="Palatino Linotype" w:eastAsia="Times New Roman" w:hAnsi="Palatino Linotype" w:cs="Arial"/>
          <w:lang w:val="es-ES"/>
        </w:rPr>
        <w:t xml:space="preserve">con el objeto de </w:t>
      </w:r>
      <w:r w:rsidRPr="00943410">
        <w:rPr>
          <w:rFonts w:ascii="Palatino Linotype" w:eastAsia="Times New Roman" w:hAnsi="Palatino Linotype" w:cs="Arial"/>
          <w:lang w:val="es-MX"/>
        </w:rPr>
        <w:t>su análisis.</w:t>
      </w:r>
    </w:p>
    <w:p w14:paraId="21F200D0" w14:textId="77777777" w:rsidR="00473924" w:rsidRPr="00943410" w:rsidRDefault="00473924" w:rsidP="00943410">
      <w:pPr>
        <w:pStyle w:val="Prrafodelista"/>
        <w:shd w:val="clear" w:color="auto" w:fill="FFFFFF" w:themeFill="background1"/>
        <w:rPr>
          <w:rFonts w:ascii="Palatino Linotype" w:hAnsi="Palatino Linotype"/>
          <w:i/>
          <w:color w:val="000000"/>
          <w:sz w:val="22"/>
          <w:szCs w:val="22"/>
        </w:rPr>
      </w:pPr>
    </w:p>
    <w:p w14:paraId="57B5D6DE" w14:textId="73FB1036" w:rsidR="00C97B12" w:rsidRPr="00943410" w:rsidRDefault="00FE49E3" w:rsidP="00943410">
      <w:pPr>
        <w:pStyle w:val="Prrafodelista"/>
        <w:numPr>
          <w:ilvl w:val="0"/>
          <w:numId w:val="2"/>
        </w:numPr>
        <w:shd w:val="clear" w:color="auto" w:fill="FFFFFF" w:themeFill="background1"/>
        <w:spacing w:before="240" w:after="240" w:line="360" w:lineRule="auto"/>
        <w:ind w:left="426" w:hanging="426"/>
        <w:jc w:val="both"/>
        <w:rPr>
          <w:rFonts w:ascii="Palatino Linotype" w:hAnsi="Palatino Linotype"/>
          <w:i/>
          <w:color w:val="000000"/>
          <w:sz w:val="22"/>
          <w:szCs w:val="22"/>
        </w:rPr>
      </w:pPr>
      <w:r w:rsidRPr="00943410">
        <w:rPr>
          <w:rFonts w:ascii="Palatino Linotype" w:eastAsia="Calibri" w:hAnsi="Palatino Linotype" w:cs="Arial"/>
          <w:lang w:val="es-ES"/>
        </w:rPr>
        <w:t xml:space="preserve">El </w:t>
      </w:r>
      <w:r w:rsidR="0004686A" w:rsidRPr="00943410">
        <w:rPr>
          <w:rFonts w:ascii="Palatino Linotype" w:eastAsia="Calibri" w:hAnsi="Palatino Linotype" w:cs="Arial"/>
          <w:lang w:val="es-ES"/>
        </w:rPr>
        <w:t xml:space="preserve">Comisionado Ponente con fundamento en lo dispuesto por el artículo 185 fracción II de la ley de la materia, a través del </w:t>
      </w:r>
      <w:r w:rsidR="00B81371" w:rsidRPr="00943410">
        <w:rPr>
          <w:rFonts w:ascii="Palatino Linotype" w:eastAsia="Calibri" w:hAnsi="Palatino Linotype" w:cs="Arial"/>
          <w:lang w:val="es-ES"/>
        </w:rPr>
        <w:t xml:space="preserve">acuerdo </w:t>
      </w:r>
      <w:r w:rsidR="00F147C6" w:rsidRPr="00943410">
        <w:rPr>
          <w:rFonts w:ascii="Palatino Linotype" w:eastAsia="Calibri" w:hAnsi="Palatino Linotype" w:cs="Arial"/>
          <w:lang w:val="es-ES"/>
        </w:rPr>
        <w:t xml:space="preserve">de admisión </w:t>
      </w:r>
      <w:r w:rsidR="00B81371" w:rsidRPr="00943410">
        <w:rPr>
          <w:rFonts w:ascii="Palatino Linotype" w:eastAsia="Calibri" w:hAnsi="Palatino Linotype" w:cs="Arial"/>
          <w:lang w:val="es-ES"/>
        </w:rPr>
        <w:t>de fecha</w:t>
      </w:r>
      <w:r w:rsidR="00D57D21" w:rsidRPr="00943410">
        <w:rPr>
          <w:rFonts w:ascii="Palatino Linotype" w:eastAsia="Calibri" w:hAnsi="Palatino Linotype" w:cs="Arial"/>
          <w:lang w:val="es-ES"/>
        </w:rPr>
        <w:t xml:space="preserve"> </w:t>
      </w:r>
      <w:r w:rsidR="00A9574C" w:rsidRPr="00943410">
        <w:rPr>
          <w:rFonts w:ascii="Palatino Linotype" w:eastAsia="Calibri" w:hAnsi="Palatino Linotype" w:cs="Arial"/>
          <w:lang w:val="es-ES"/>
        </w:rPr>
        <w:t>treinta</w:t>
      </w:r>
      <w:r w:rsidR="00AF6A1C" w:rsidRPr="00943410">
        <w:rPr>
          <w:rFonts w:ascii="Palatino Linotype" w:eastAsia="Calibri" w:hAnsi="Palatino Linotype" w:cs="Arial"/>
          <w:lang w:val="es-ES"/>
        </w:rPr>
        <w:t xml:space="preserve"> </w:t>
      </w:r>
      <w:r w:rsidR="0036073F" w:rsidRPr="00943410">
        <w:rPr>
          <w:rFonts w:ascii="Palatino Linotype" w:eastAsia="Calibri" w:hAnsi="Palatino Linotype" w:cs="Arial"/>
          <w:lang w:val="es-ES"/>
        </w:rPr>
        <w:t>(</w:t>
      </w:r>
      <w:r w:rsidR="00A9574C" w:rsidRPr="00943410">
        <w:rPr>
          <w:rFonts w:ascii="Palatino Linotype" w:eastAsia="Calibri" w:hAnsi="Palatino Linotype" w:cs="Arial"/>
          <w:lang w:val="es-ES"/>
        </w:rPr>
        <w:t>30</w:t>
      </w:r>
      <w:r w:rsidR="0036073F" w:rsidRPr="00943410">
        <w:rPr>
          <w:rFonts w:ascii="Palatino Linotype" w:eastAsia="Calibri" w:hAnsi="Palatino Linotype" w:cs="Arial"/>
          <w:lang w:val="es-ES"/>
        </w:rPr>
        <w:t xml:space="preserve">) </w:t>
      </w:r>
      <w:r w:rsidR="0075650E" w:rsidRPr="00943410">
        <w:rPr>
          <w:rFonts w:ascii="Palatino Linotype" w:eastAsia="Calibri" w:hAnsi="Palatino Linotype" w:cs="Arial"/>
          <w:lang w:val="es-ES"/>
        </w:rPr>
        <w:t xml:space="preserve">de </w:t>
      </w:r>
      <w:r w:rsidR="00DB0625" w:rsidRPr="00943410">
        <w:rPr>
          <w:rFonts w:ascii="Palatino Linotype" w:eastAsia="Calibri" w:hAnsi="Palatino Linotype" w:cs="Arial"/>
          <w:lang w:val="es-ES"/>
        </w:rPr>
        <w:t>ju</w:t>
      </w:r>
      <w:r w:rsidR="00A9574C" w:rsidRPr="00943410">
        <w:rPr>
          <w:rFonts w:ascii="Palatino Linotype" w:eastAsia="Calibri" w:hAnsi="Palatino Linotype" w:cs="Arial"/>
          <w:lang w:val="es-ES"/>
        </w:rPr>
        <w:t>l</w:t>
      </w:r>
      <w:r w:rsidR="00DB0625" w:rsidRPr="00943410">
        <w:rPr>
          <w:rFonts w:ascii="Palatino Linotype" w:eastAsia="Calibri" w:hAnsi="Palatino Linotype" w:cs="Arial"/>
          <w:lang w:val="es-ES"/>
        </w:rPr>
        <w:t xml:space="preserve">io </w:t>
      </w:r>
      <w:r w:rsidR="0075650E" w:rsidRPr="00943410">
        <w:rPr>
          <w:rFonts w:ascii="Palatino Linotype" w:eastAsia="Calibri" w:hAnsi="Palatino Linotype" w:cs="Arial"/>
          <w:lang w:val="es-ES"/>
        </w:rPr>
        <w:t xml:space="preserve">de dos mil </w:t>
      </w:r>
      <w:r w:rsidR="008533B5" w:rsidRPr="00943410">
        <w:rPr>
          <w:rFonts w:ascii="Palatino Linotype" w:eastAsia="Calibri" w:hAnsi="Palatino Linotype" w:cs="Arial"/>
          <w:lang w:val="es-ES"/>
        </w:rPr>
        <w:t>dieciocho</w:t>
      </w:r>
      <w:r w:rsidR="00473924" w:rsidRPr="00943410">
        <w:rPr>
          <w:rFonts w:ascii="Palatino Linotype" w:eastAsia="Calibri" w:hAnsi="Palatino Linotype" w:cs="Arial"/>
          <w:lang w:val="es-ES"/>
        </w:rPr>
        <w:t xml:space="preserve">, </w:t>
      </w:r>
      <w:r w:rsidR="00B81371" w:rsidRPr="00943410">
        <w:rPr>
          <w:rFonts w:ascii="Palatino Linotype" w:eastAsia="Calibri" w:hAnsi="Palatino Linotype" w:cs="Arial"/>
          <w:lang w:val="es-ES"/>
        </w:rPr>
        <w:t xml:space="preserve">puso a </w:t>
      </w:r>
      <w:r w:rsidR="00875167" w:rsidRPr="00943410">
        <w:rPr>
          <w:rFonts w:ascii="Palatino Linotype" w:eastAsia="Calibri" w:hAnsi="Palatino Linotype" w:cs="Arial"/>
          <w:lang w:val="es-ES"/>
        </w:rPr>
        <w:t>disposición</w:t>
      </w:r>
      <w:r w:rsidR="00B81371" w:rsidRPr="00943410">
        <w:rPr>
          <w:rFonts w:ascii="Palatino Linotype" w:eastAsia="Calibri" w:hAnsi="Palatino Linotype" w:cs="Arial"/>
          <w:lang w:val="es-ES"/>
        </w:rPr>
        <w:t xml:space="preserve"> de las partes el expediente electrónico </w:t>
      </w:r>
      <w:r w:rsidR="00B81371" w:rsidRPr="00943410">
        <w:rPr>
          <w:rFonts w:ascii="Palatino Linotype" w:eastAsia="Calibri" w:hAnsi="Palatino Linotype" w:cs="Arial"/>
        </w:rPr>
        <w:t xml:space="preserve">vía </w:t>
      </w:r>
      <w:r w:rsidR="00B81371" w:rsidRPr="00943410">
        <w:rPr>
          <w:rFonts w:ascii="Palatino Linotype" w:eastAsia="Calibri" w:hAnsi="Palatino Linotype" w:cs="Arial"/>
          <w:lang w:val="es-ES"/>
        </w:rPr>
        <w:t xml:space="preserve">Sistema de Acceso a la Información Mexiquense </w:t>
      </w:r>
      <w:r w:rsidR="00B81371" w:rsidRPr="00943410">
        <w:rPr>
          <w:rFonts w:ascii="Palatino Linotype" w:eastAsia="Calibri" w:hAnsi="Palatino Linotype" w:cs="Arial"/>
          <w:b/>
          <w:lang w:val="es-ES"/>
        </w:rPr>
        <w:t xml:space="preserve">SAIMEX </w:t>
      </w:r>
      <w:r w:rsidR="00B81371" w:rsidRPr="00943410">
        <w:rPr>
          <w:rFonts w:ascii="Palatino Linotype" w:eastAsia="Calibri" w:hAnsi="Palatino Linotype" w:cs="Arial"/>
          <w:lang w:val="es-ES"/>
        </w:rPr>
        <w:t xml:space="preserve">a efecto de que en un plazo máximo de siete días </w:t>
      </w:r>
      <w:r w:rsidR="00875167" w:rsidRPr="00943410">
        <w:rPr>
          <w:rFonts w:ascii="Palatino Linotype" w:eastAsia="Calibri" w:hAnsi="Palatino Linotype" w:cs="Arial"/>
          <w:lang w:val="es-ES"/>
        </w:rPr>
        <w:t>manifestaran</w:t>
      </w:r>
      <w:r w:rsidR="00B81371" w:rsidRPr="00943410">
        <w:rPr>
          <w:rFonts w:ascii="Palatino Linotype" w:eastAsia="Calibri" w:hAnsi="Palatino Linotype" w:cs="Arial"/>
          <w:lang w:val="es-ES"/>
        </w:rPr>
        <w:t xml:space="preserve"> lo que a derecho conviniera</w:t>
      </w:r>
      <w:r w:rsidR="00875167" w:rsidRPr="00943410">
        <w:rPr>
          <w:rFonts w:ascii="Palatino Linotype" w:eastAsia="Calibri" w:hAnsi="Palatino Linotype" w:cs="Arial"/>
          <w:lang w:val="es-ES"/>
        </w:rPr>
        <w:t>n</w:t>
      </w:r>
      <w:r w:rsidR="00032493" w:rsidRPr="00943410">
        <w:rPr>
          <w:rFonts w:ascii="Palatino Linotype" w:eastAsia="Calibri" w:hAnsi="Palatino Linotype" w:cs="Arial"/>
          <w:lang w:val="es-ES"/>
        </w:rPr>
        <w:t>,</w:t>
      </w:r>
      <w:r w:rsidR="00B81371" w:rsidRPr="00943410">
        <w:rPr>
          <w:rFonts w:ascii="Palatino Linotype" w:eastAsia="Calibri" w:hAnsi="Palatino Linotype" w:cs="Arial"/>
          <w:lang w:val="es-ES"/>
        </w:rPr>
        <w:t xml:space="preserve"> </w:t>
      </w:r>
      <w:r w:rsidR="00875167" w:rsidRPr="00943410">
        <w:rPr>
          <w:rFonts w:ascii="Palatino Linotype" w:eastAsia="Calibri" w:hAnsi="Palatino Linotype" w:cs="Arial"/>
          <w:lang w:val="es-ES"/>
        </w:rPr>
        <w:t xml:space="preserve">ofrecieran pruebas y alegatos según corresponda al caso concreto, </w:t>
      </w:r>
      <w:r w:rsidR="00F147C6" w:rsidRPr="00943410">
        <w:rPr>
          <w:rFonts w:ascii="Palatino Linotype" w:eastAsia="Calibri" w:hAnsi="Palatino Linotype" w:cs="Arial"/>
          <w:lang w:val="es-ES"/>
        </w:rPr>
        <w:t>de esta forma</w:t>
      </w:r>
      <w:r w:rsidR="00875167" w:rsidRPr="00943410">
        <w:rPr>
          <w:rFonts w:ascii="Palatino Linotype" w:eastAsia="Calibri" w:hAnsi="Palatino Linotype" w:cs="Arial"/>
          <w:lang w:val="es-ES"/>
        </w:rPr>
        <w:t xml:space="preserve"> para que el </w:t>
      </w:r>
      <w:r w:rsidR="00875167" w:rsidRPr="00943410">
        <w:rPr>
          <w:rFonts w:ascii="Palatino Linotype" w:eastAsia="Calibri" w:hAnsi="Palatino Linotype" w:cs="Arial"/>
          <w:b/>
          <w:lang w:val="es-ES"/>
        </w:rPr>
        <w:t>SUJETO OBLIGADO</w:t>
      </w:r>
      <w:r w:rsidR="00875167" w:rsidRPr="00943410">
        <w:rPr>
          <w:rFonts w:ascii="Palatino Linotype" w:eastAsia="Calibri" w:hAnsi="Palatino Linotype" w:cs="Arial"/>
          <w:lang w:val="es-ES"/>
        </w:rPr>
        <w:t xml:space="preserve"> </w:t>
      </w:r>
      <w:r w:rsidR="00B81371" w:rsidRPr="00943410">
        <w:rPr>
          <w:rFonts w:ascii="Palatino Linotype" w:eastAsia="Calibri" w:hAnsi="Palatino Linotype" w:cs="Arial"/>
          <w:lang w:val="es-ES"/>
        </w:rPr>
        <w:t>presentará el Informe Justificado</w:t>
      </w:r>
      <w:r w:rsidR="00875167" w:rsidRPr="00943410">
        <w:rPr>
          <w:rFonts w:ascii="Palatino Linotype" w:eastAsia="Calibri" w:hAnsi="Palatino Linotype" w:cs="Arial"/>
          <w:lang w:val="es-ES"/>
        </w:rPr>
        <w:t xml:space="preserve"> procedente</w:t>
      </w:r>
      <w:r w:rsidR="00B81371" w:rsidRPr="00943410">
        <w:rPr>
          <w:rFonts w:ascii="Palatino Linotype" w:eastAsia="Calibri" w:hAnsi="Palatino Linotype" w:cs="Arial"/>
          <w:lang w:val="es-ES"/>
        </w:rPr>
        <w:t xml:space="preserve">.  </w:t>
      </w:r>
    </w:p>
    <w:p w14:paraId="1CBAFAB1" w14:textId="77777777" w:rsidR="00C97B12" w:rsidRPr="00943410" w:rsidRDefault="00C97B12" w:rsidP="00943410">
      <w:pPr>
        <w:pStyle w:val="Prrafodelista"/>
        <w:shd w:val="clear" w:color="auto" w:fill="FFFFFF" w:themeFill="background1"/>
        <w:rPr>
          <w:rFonts w:ascii="Palatino Linotype" w:eastAsia="Calibri" w:hAnsi="Palatino Linotype" w:cs="Arial"/>
          <w:lang w:val="es-ES"/>
        </w:rPr>
      </w:pPr>
    </w:p>
    <w:p w14:paraId="0E4A58C2" w14:textId="46272111" w:rsidR="00A9574C" w:rsidRPr="00943410" w:rsidRDefault="00A9574C" w:rsidP="00943410">
      <w:pPr>
        <w:pStyle w:val="Prrafodelista"/>
        <w:numPr>
          <w:ilvl w:val="0"/>
          <w:numId w:val="2"/>
        </w:numPr>
        <w:shd w:val="clear" w:color="auto" w:fill="FFFFFF" w:themeFill="background1"/>
        <w:spacing w:before="240" w:after="240" w:line="360" w:lineRule="auto"/>
        <w:ind w:left="426" w:hanging="426"/>
        <w:jc w:val="both"/>
        <w:rPr>
          <w:rFonts w:ascii="Palatino Linotype" w:hAnsi="Palatino Linotype"/>
          <w:i/>
          <w:color w:val="000000"/>
          <w:sz w:val="22"/>
          <w:szCs w:val="22"/>
        </w:rPr>
      </w:pPr>
      <w:r w:rsidRPr="00943410">
        <w:rPr>
          <w:rFonts w:ascii="Palatino Linotype" w:eastAsia="Calibri" w:hAnsi="Palatino Linotype" w:cs="Arial"/>
          <w:lang w:val="es-ES"/>
        </w:rPr>
        <w:t xml:space="preserve">El </w:t>
      </w:r>
      <w:r w:rsidRPr="00943410">
        <w:rPr>
          <w:rFonts w:ascii="Palatino Linotype" w:eastAsia="Calibri" w:hAnsi="Palatino Linotype" w:cs="Arial"/>
          <w:b/>
          <w:lang w:val="es-ES"/>
        </w:rPr>
        <w:t xml:space="preserve">SUJETO OBLIGADO </w:t>
      </w:r>
      <w:r w:rsidRPr="00943410">
        <w:rPr>
          <w:rFonts w:ascii="Palatino Linotype" w:eastAsia="Calibri" w:hAnsi="Palatino Linotype" w:cs="Arial"/>
          <w:lang w:val="es-ES"/>
        </w:rPr>
        <w:t xml:space="preserve">no rindió informe justificado para manifestar lo que a su derecho conviniera; por otro lado, el </w:t>
      </w:r>
      <w:r w:rsidRPr="00943410">
        <w:rPr>
          <w:rFonts w:ascii="Palatino Linotype" w:eastAsia="Calibri" w:hAnsi="Palatino Linotype" w:cs="Arial"/>
          <w:b/>
          <w:lang w:val="es-ES"/>
        </w:rPr>
        <w:t xml:space="preserve">RECURRENTE </w:t>
      </w:r>
      <w:r w:rsidRPr="00943410">
        <w:rPr>
          <w:rFonts w:ascii="Palatino Linotype" w:eastAsia="Calibri" w:hAnsi="Palatino Linotype" w:cs="Arial"/>
          <w:lang w:val="es-ES"/>
        </w:rPr>
        <w:t xml:space="preserve"> no presentó alegatos, ni ofreció los medios de prueba, </w:t>
      </w:r>
      <w:r w:rsidRPr="00943410">
        <w:rPr>
          <w:rFonts w:ascii="Palatino Linotype" w:eastAsia="Calibri" w:hAnsi="Palatino Linotype" w:cs="Times New Roman"/>
          <w:lang w:val="es-ES"/>
        </w:rPr>
        <w:t xml:space="preserve">según consta en el Sistema </w:t>
      </w:r>
      <w:r w:rsidRPr="00943410">
        <w:rPr>
          <w:rFonts w:ascii="Palatino Linotype" w:eastAsia="Calibri" w:hAnsi="Palatino Linotype" w:cs="Arial"/>
          <w:lang w:val="es-ES"/>
        </w:rPr>
        <w:t xml:space="preserve">de Acceso a la Información Mexiquense </w:t>
      </w:r>
      <w:r w:rsidRPr="00943410">
        <w:rPr>
          <w:rFonts w:ascii="Palatino Linotype" w:eastAsia="Calibri" w:hAnsi="Palatino Linotype" w:cs="Arial"/>
          <w:b/>
          <w:lang w:val="es-ES"/>
        </w:rPr>
        <w:t>SAIMEX.</w:t>
      </w:r>
      <w:r w:rsidRPr="00943410">
        <w:rPr>
          <w:rFonts w:ascii="Palatino Linotype" w:eastAsia="Calibri" w:hAnsi="Palatino Linotype" w:cs="Arial"/>
          <w:lang w:val="es-ES"/>
        </w:rPr>
        <w:t xml:space="preserve"> </w:t>
      </w:r>
    </w:p>
    <w:p w14:paraId="557623BF" w14:textId="77777777" w:rsidR="00A9574C" w:rsidRPr="00943410" w:rsidRDefault="00A9574C" w:rsidP="00943410">
      <w:pPr>
        <w:pStyle w:val="Prrafodelista"/>
        <w:shd w:val="clear" w:color="auto" w:fill="FFFFFF" w:themeFill="background1"/>
        <w:spacing w:before="240" w:after="240" w:line="360" w:lineRule="auto"/>
        <w:ind w:left="426"/>
        <w:jc w:val="both"/>
        <w:rPr>
          <w:rFonts w:ascii="Palatino Linotype" w:hAnsi="Palatino Linotype"/>
          <w:i/>
          <w:color w:val="000000"/>
          <w:sz w:val="22"/>
          <w:szCs w:val="22"/>
        </w:rPr>
      </w:pPr>
    </w:p>
    <w:p w14:paraId="0E400531" w14:textId="0185A02B" w:rsidR="00AF6A1C" w:rsidRPr="00943410" w:rsidRDefault="007237BF" w:rsidP="00943410">
      <w:pPr>
        <w:pStyle w:val="Prrafodelista"/>
        <w:numPr>
          <w:ilvl w:val="0"/>
          <w:numId w:val="2"/>
        </w:numPr>
        <w:shd w:val="clear" w:color="auto" w:fill="FFFFFF" w:themeFill="background1"/>
        <w:spacing w:before="240" w:after="240" w:line="360" w:lineRule="auto"/>
        <w:ind w:left="426" w:hanging="426"/>
        <w:jc w:val="both"/>
        <w:rPr>
          <w:rFonts w:ascii="Palatino Linotype" w:eastAsia="Calibri" w:hAnsi="Palatino Linotype" w:cs="Arial"/>
          <w:lang w:val="es-ES"/>
        </w:rPr>
      </w:pPr>
      <w:r w:rsidRPr="00943410">
        <w:rPr>
          <w:rFonts w:ascii="Palatino Linotype" w:hAnsi="Palatino Linotype"/>
        </w:rPr>
        <w:t>El Comisionado Ponente decretó el cierre de instrucción</w:t>
      </w:r>
      <w:r w:rsidRPr="00943410">
        <w:rPr>
          <w:rFonts w:ascii="Palatino Linotype" w:hAnsi="Palatino Linotype" w:cs="Arial"/>
        </w:rPr>
        <w:t xml:space="preserve"> </w:t>
      </w:r>
      <w:r w:rsidRPr="00943410">
        <w:rPr>
          <w:rFonts w:ascii="Palatino Linotype" w:hAnsi="Palatino Linotype"/>
        </w:rPr>
        <w:t xml:space="preserve">mediante acuerdo de fecha </w:t>
      </w:r>
      <w:r w:rsidR="00496AE8" w:rsidRPr="00943410">
        <w:rPr>
          <w:rFonts w:ascii="Palatino Linotype" w:hAnsi="Palatino Linotype"/>
        </w:rPr>
        <w:t>catorce</w:t>
      </w:r>
      <w:r w:rsidR="002C4777" w:rsidRPr="00943410">
        <w:rPr>
          <w:rFonts w:ascii="Palatino Linotype" w:hAnsi="Palatino Linotype"/>
        </w:rPr>
        <w:t xml:space="preserve"> </w:t>
      </w:r>
      <w:r w:rsidRPr="00943410">
        <w:rPr>
          <w:rFonts w:ascii="Palatino Linotype" w:hAnsi="Palatino Linotype"/>
        </w:rPr>
        <w:t>(</w:t>
      </w:r>
      <w:r w:rsidR="00496AE8" w:rsidRPr="00943410">
        <w:rPr>
          <w:rFonts w:ascii="Palatino Linotype" w:hAnsi="Palatino Linotype"/>
        </w:rPr>
        <w:t>14</w:t>
      </w:r>
      <w:r w:rsidR="00F15A2C" w:rsidRPr="00943410">
        <w:rPr>
          <w:rFonts w:ascii="Palatino Linotype" w:hAnsi="Palatino Linotype"/>
        </w:rPr>
        <w:t>)</w:t>
      </w:r>
      <w:r w:rsidRPr="00943410">
        <w:rPr>
          <w:rFonts w:ascii="Palatino Linotype" w:hAnsi="Palatino Linotype"/>
        </w:rPr>
        <w:t xml:space="preserve"> de </w:t>
      </w:r>
      <w:r w:rsidR="00496AE8" w:rsidRPr="00943410">
        <w:rPr>
          <w:rFonts w:ascii="Palatino Linotype" w:hAnsi="Palatino Linotype"/>
        </w:rPr>
        <w:t>agosto</w:t>
      </w:r>
      <w:r w:rsidR="008D1B71" w:rsidRPr="00943410">
        <w:rPr>
          <w:rFonts w:ascii="Palatino Linotype" w:hAnsi="Palatino Linotype"/>
        </w:rPr>
        <w:t xml:space="preserve"> </w:t>
      </w:r>
      <w:r w:rsidR="007B721D" w:rsidRPr="00943410">
        <w:rPr>
          <w:rFonts w:ascii="Palatino Linotype" w:hAnsi="Palatino Linotype"/>
        </w:rPr>
        <w:t xml:space="preserve">de </w:t>
      </w:r>
      <w:r w:rsidR="001A181E" w:rsidRPr="00943410">
        <w:rPr>
          <w:rFonts w:ascii="Palatino Linotype" w:hAnsi="Palatino Linotype"/>
        </w:rPr>
        <w:t>dos mil dieciocho</w:t>
      </w:r>
      <w:r w:rsidRPr="00943410">
        <w:rPr>
          <w:rFonts w:ascii="Palatino Linotype" w:hAnsi="Palatino Linotype"/>
        </w:rPr>
        <w:t xml:space="preserve">, </w:t>
      </w:r>
      <w:r w:rsidRPr="00943410">
        <w:rPr>
          <w:rFonts w:ascii="Palatino Linotype" w:hAnsi="Palatino Linotype" w:cs="Arial"/>
        </w:rPr>
        <w:t>por lo que, ordenó turnar el expediente a resolución, misma que ahora se pronuncia</w:t>
      </w:r>
      <w:r w:rsidR="00A9574C" w:rsidRPr="00943410">
        <w:rPr>
          <w:rFonts w:ascii="Palatino Linotype" w:hAnsi="Palatino Linotype" w:cs="Arial"/>
        </w:rPr>
        <w:t xml:space="preserve"> </w:t>
      </w:r>
      <w:r w:rsidR="002A40B1" w:rsidRPr="00943410">
        <w:rPr>
          <w:rFonts w:ascii="Palatino Linotype" w:eastAsia="Calibri" w:hAnsi="Palatino Linotype" w:cs="Arial"/>
          <w:color w:val="000000" w:themeColor="text1"/>
        </w:rPr>
        <w:t xml:space="preserve">y </w:t>
      </w:r>
      <w:r w:rsidRPr="00943410">
        <w:rPr>
          <w:rFonts w:ascii="Palatino Linotype" w:hAnsi="Palatino Linotype" w:cs="Arial"/>
        </w:rPr>
        <w:t xml:space="preserve">- - </w:t>
      </w:r>
      <w:r w:rsidR="004900AA" w:rsidRPr="00943410">
        <w:rPr>
          <w:rFonts w:ascii="Palatino Linotype" w:hAnsi="Palatino Linotype" w:cs="Arial"/>
        </w:rPr>
        <w:t xml:space="preserve">- - - - </w:t>
      </w:r>
      <w:r w:rsidR="00BA5397" w:rsidRPr="00943410">
        <w:rPr>
          <w:rFonts w:ascii="Palatino Linotype" w:hAnsi="Palatino Linotype" w:cs="Arial"/>
        </w:rPr>
        <w:t>- - - - - - - -</w:t>
      </w:r>
      <w:r w:rsidR="004900AA" w:rsidRPr="00943410">
        <w:rPr>
          <w:rFonts w:ascii="Palatino Linotype" w:hAnsi="Palatino Linotype" w:cs="Arial"/>
        </w:rPr>
        <w:t>- -</w:t>
      </w:r>
      <w:r w:rsidR="002A40B1" w:rsidRPr="00943410">
        <w:rPr>
          <w:rFonts w:ascii="Palatino Linotype" w:hAnsi="Palatino Linotype" w:cs="Arial"/>
        </w:rPr>
        <w:t xml:space="preserve"> - </w:t>
      </w:r>
    </w:p>
    <w:p w14:paraId="15FA8C1A" w14:textId="7D932AE3" w:rsidR="00587366" w:rsidRPr="00943410" w:rsidRDefault="007C0013" w:rsidP="00943410">
      <w:pPr>
        <w:pStyle w:val="Ttulo1"/>
        <w:shd w:val="clear" w:color="auto" w:fill="FFFFFF" w:themeFill="background1"/>
        <w:jc w:val="center"/>
        <w:rPr>
          <w:szCs w:val="24"/>
        </w:rPr>
      </w:pPr>
      <w:bookmarkStart w:id="64" w:name="_Toc524341664"/>
      <w:r w:rsidRPr="00943410">
        <w:rPr>
          <w:szCs w:val="24"/>
        </w:rPr>
        <w:lastRenderedPageBreak/>
        <w:t>CONSIDERANDO</w:t>
      </w:r>
      <w:bookmarkEnd w:id="64"/>
    </w:p>
    <w:p w14:paraId="2D2EE78E" w14:textId="77777777" w:rsidR="0051154F" w:rsidRPr="00943410" w:rsidRDefault="0051154F" w:rsidP="00943410">
      <w:pPr>
        <w:shd w:val="clear" w:color="auto" w:fill="FFFFFF" w:themeFill="background1"/>
        <w:rPr>
          <w:lang w:val="es-MX" w:eastAsia="en-US"/>
        </w:rPr>
      </w:pPr>
    </w:p>
    <w:p w14:paraId="629A5BE2" w14:textId="3EEB94A5" w:rsidR="007C0013" w:rsidRPr="00943410" w:rsidRDefault="007C0013" w:rsidP="00943410">
      <w:pPr>
        <w:pStyle w:val="Ttulo2"/>
        <w:shd w:val="clear" w:color="auto" w:fill="FFFFFF" w:themeFill="background1"/>
        <w:rPr>
          <w:rFonts w:ascii="Palatino Linotype" w:hAnsi="Palatino Linotype"/>
          <w:b/>
          <w:color w:val="auto"/>
          <w:sz w:val="24"/>
        </w:rPr>
      </w:pPr>
      <w:bookmarkStart w:id="65" w:name="_Toc524341665"/>
      <w:r w:rsidRPr="00943410">
        <w:rPr>
          <w:rFonts w:ascii="Palatino Linotype" w:hAnsi="Palatino Linotype"/>
          <w:b/>
          <w:color w:val="auto"/>
          <w:sz w:val="24"/>
        </w:rPr>
        <w:t>PRIMERO. De la competencia</w:t>
      </w:r>
      <w:bookmarkEnd w:id="65"/>
    </w:p>
    <w:p w14:paraId="7B75ED07" w14:textId="77777777" w:rsidR="0051154F" w:rsidRPr="00943410" w:rsidRDefault="0051154F" w:rsidP="00943410">
      <w:pPr>
        <w:shd w:val="clear" w:color="auto" w:fill="FFFFFF" w:themeFill="background1"/>
        <w:rPr>
          <w:lang w:val="es-MX" w:eastAsia="en-US"/>
        </w:rPr>
      </w:pPr>
    </w:p>
    <w:p w14:paraId="184F08D0" w14:textId="69F9D870" w:rsidR="0051154F" w:rsidRDefault="00F147C6" w:rsidP="00943410">
      <w:pPr>
        <w:pStyle w:val="Prrafodelista"/>
        <w:numPr>
          <w:ilvl w:val="0"/>
          <w:numId w:val="2"/>
        </w:numPr>
        <w:shd w:val="clear" w:color="auto" w:fill="FFFFFF" w:themeFill="background1"/>
        <w:spacing w:before="240" w:after="240" w:line="360" w:lineRule="auto"/>
        <w:ind w:left="426" w:hanging="426"/>
        <w:jc w:val="both"/>
        <w:rPr>
          <w:rFonts w:ascii="Palatino Linotype" w:hAnsi="Palatino Linotype"/>
        </w:rPr>
      </w:pPr>
      <w:r w:rsidRPr="00943410">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43410">
        <w:rPr>
          <w:rFonts w:ascii="Palatino Linotype" w:eastAsia="Calibri" w:hAnsi="Palatino Linotype" w:cs="Times New Roman"/>
          <w:b/>
          <w:lang w:val="es-ES"/>
        </w:rPr>
        <w:t>Constitución Política de los Estados Unidos Mexicanos</w:t>
      </w:r>
      <w:r w:rsidRPr="00943410">
        <w:rPr>
          <w:rFonts w:ascii="Palatino Linotype" w:eastAsia="Calibri" w:hAnsi="Palatino Linotype" w:cs="Times New Roman"/>
          <w:lang w:val="es-ES"/>
        </w:rPr>
        <w:t xml:space="preserve">; 5, párrafos </w:t>
      </w:r>
      <w:r w:rsidR="00D37F03" w:rsidRPr="00943410">
        <w:rPr>
          <w:rFonts w:ascii="Palatino Linotype" w:hAnsi="Palatino Linotype" w:cs="Arial"/>
          <w:bCs/>
          <w:color w:val="222222"/>
          <w:lang w:val="es-ES"/>
        </w:rPr>
        <w:t xml:space="preserve">vigésimo, vigésimo primero y vigésimo segundo </w:t>
      </w:r>
      <w:r w:rsidRPr="00943410">
        <w:rPr>
          <w:rFonts w:ascii="Palatino Linotype" w:eastAsia="Calibri" w:hAnsi="Palatino Linotype" w:cs="Times New Roman"/>
          <w:lang w:val="es-ES"/>
        </w:rPr>
        <w:t xml:space="preserve">fracciones IV y V de la </w:t>
      </w:r>
      <w:r w:rsidRPr="00943410">
        <w:rPr>
          <w:rFonts w:ascii="Palatino Linotype" w:eastAsia="Calibri" w:hAnsi="Palatino Linotype" w:cs="Times New Roman"/>
          <w:b/>
          <w:lang w:val="es-ES"/>
        </w:rPr>
        <w:t>Constitución Política del Estado Libre y Soberano de México</w:t>
      </w:r>
      <w:r w:rsidRPr="00943410">
        <w:rPr>
          <w:rFonts w:ascii="Palatino Linotype" w:eastAsia="Calibri" w:hAnsi="Palatino Linotype" w:cs="Times New Roman"/>
          <w:lang w:val="es-ES"/>
        </w:rPr>
        <w:t xml:space="preserve">; artículos 1, 2 fracción II, 13, 29, 36 fracciones I y II, 176, 178, 179, 181 párrafo tercero y 185 </w:t>
      </w:r>
      <w:r w:rsidRPr="00943410">
        <w:rPr>
          <w:rFonts w:ascii="Palatino Linotype" w:eastAsia="Calibri" w:hAnsi="Palatino Linotype" w:cs="Arial"/>
          <w:lang w:val="es-ES"/>
        </w:rPr>
        <w:t xml:space="preserve">de la </w:t>
      </w:r>
      <w:r w:rsidRPr="00943410">
        <w:rPr>
          <w:rFonts w:ascii="Palatino Linotype" w:eastAsia="Calibri" w:hAnsi="Palatino Linotype" w:cs="Arial"/>
          <w:b/>
          <w:lang w:val="es-ES"/>
        </w:rPr>
        <w:t>Ley de Transparencia y Acceso a la Información Pública del Estado de México y Municipios</w:t>
      </w:r>
      <w:r w:rsidRPr="00943410">
        <w:rPr>
          <w:rFonts w:ascii="Palatino Linotype" w:eastAsia="Calibri" w:hAnsi="Palatino Linotype" w:cs="Arial"/>
          <w:lang w:val="es-ES"/>
        </w:rPr>
        <w:t xml:space="preserve">; y </w:t>
      </w:r>
      <w:r w:rsidR="00E030BD" w:rsidRPr="00943410">
        <w:rPr>
          <w:rFonts w:ascii="Palatino Linotype" w:eastAsia="Calibri" w:hAnsi="Palatino Linotype" w:cs="Arial"/>
          <w:lang w:val="es-ES"/>
        </w:rPr>
        <w:t xml:space="preserve">7, 9 fracciones I y XXIV, y 11 </w:t>
      </w:r>
      <w:r w:rsidRPr="00943410">
        <w:rPr>
          <w:rFonts w:ascii="Palatino Linotype" w:eastAsia="Calibri" w:hAnsi="Palatino Linotype" w:cs="Arial"/>
          <w:lang w:val="es-ES"/>
        </w:rPr>
        <w:t xml:space="preserve">del </w:t>
      </w:r>
      <w:r w:rsidRPr="00943410">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943410">
        <w:rPr>
          <w:rFonts w:ascii="Palatino Linotype" w:hAnsi="Palatino Linotype"/>
        </w:rPr>
        <w:t>.</w:t>
      </w:r>
    </w:p>
    <w:p w14:paraId="30F1276A" w14:textId="77777777" w:rsidR="00943410" w:rsidRPr="00943410" w:rsidRDefault="00943410" w:rsidP="00943410">
      <w:pPr>
        <w:pStyle w:val="Prrafodelista"/>
        <w:shd w:val="clear" w:color="auto" w:fill="FFFFFF" w:themeFill="background1"/>
        <w:spacing w:before="240" w:after="240" w:line="360" w:lineRule="auto"/>
        <w:ind w:left="426"/>
        <w:jc w:val="both"/>
        <w:rPr>
          <w:rFonts w:ascii="Palatino Linotype" w:hAnsi="Palatino Linotype"/>
        </w:rPr>
      </w:pPr>
    </w:p>
    <w:p w14:paraId="567FEBEC" w14:textId="7DC982D3" w:rsidR="007C0013" w:rsidRPr="00943410" w:rsidRDefault="007C0013" w:rsidP="00943410">
      <w:pPr>
        <w:pStyle w:val="Ttulo2"/>
        <w:shd w:val="clear" w:color="auto" w:fill="FFFFFF" w:themeFill="background1"/>
        <w:rPr>
          <w:rFonts w:ascii="Palatino Linotype" w:hAnsi="Palatino Linotype"/>
          <w:b/>
          <w:color w:val="auto"/>
          <w:sz w:val="24"/>
        </w:rPr>
      </w:pPr>
      <w:bookmarkStart w:id="66" w:name="_Toc524341666"/>
      <w:r w:rsidRPr="00943410">
        <w:rPr>
          <w:rFonts w:ascii="Palatino Linotype" w:hAnsi="Palatino Linotype"/>
          <w:b/>
          <w:color w:val="auto"/>
          <w:sz w:val="24"/>
        </w:rPr>
        <w:t>SEGUNDO. De</w:t>
      </w:r>
      <w:r w:rsidR="00F571CE" w:rsidRPr="00943410">
        <w:rPr>
          <w:rFonts w:ascii="Palatino Linotype" w:hAnsi="Palatino Linotype"/>
          <w:b/>
          <w:color w:val="auto"/>
          <w:sz w:val="24"/>
        </w:rPr>
        <w:t xml:space="preserve"> la oportunidad y procedencia</w:t>
      </w:r>
      <w:r w:rsidRPr="00943410">
        <w:rPr>
          <w:rFonts w:ascii="Palatino Linotype" w:hAnsi="Palatino Linotype"/>
          <w:b/>
          <w:color w:val="auto"/>
          <w:sz w:val="24"/>
        </w:rPr>
        <w:t>.</w:t>
      </w:r>
      <w:bookmarkEnd w:id="66"/>
    </w:p>
    <w:p w14:paraId="4F8D6B9E" w14:textId="77777777" w:rsidR="00DF1386" w:rsidRPr="00943410" w:rsidRDefault="00DF1386" w:rsidP="00943410">
      <w:pPr>
        <w:shd w:val="clear" w:color="auto" w:fill="FFFFFF" w:themeFill="background1"/>
        <w:rPr>
          <w:lang w:val="es-MX" w:eastAsia="en-US"/>
        </w:rPr>
      </w:pPr>
    </w:p>
    <w:p w14:paraId="00C89367" w14:textId="3B764EB4" w:rsidR="00BA5397" w:rsidRPr="00943410" w:rsidRDefault="00792029" w:rsidP="00943410">
      <w:pPr>
        <w:pStyle w:val="Prrafodelista"/>
        <w:numPr>
          <w:ilvl w:val="0"/>
          <w:numId w:val="2"/>
        </w:numPr>
        <w:shd w:val="clear" w:color="auto" w:fill="FFFFFF" w:themeFill="background1"/>
        <w:spacing w:before="240" w:after="240" w:line="360" w:lineRule="auto"/>
        <w:ind w:left="426" w:hanging="426"/>
        <w:jc w:val="both"/>
        <w:rPr>
          <w:rFonts w:ascii="Palatino Linotype" w:eastAsia="Times New Roman" w:hAnsi="Palatino Linotype" w:cs="Arial"/>
          <w:color w:val="000000"/>
        </w:rPr>
      </w:pPr>
      <w:r w:rsidRPr="00943410">
        <w:rPr>
          <w:rFonts w:ascii="Palatino Linotype" w:eastAsia="Calibri" w:hAnsi="Palatino Linotype" w:cs="Arial"/>
        </w:rPr>
        <w:t xml:space="preserve">El medio de impugnación fue presentado a través del </w:t>
      </w:r>
      <w:r w:rsidRPr="00943410">
        <w:rPr>
          <w:rFonts w:ascii="Palatino Linotype" w:eastAsia="Calibri" w:hAnsi="Palatino Linotype" w:cs="Arial"/>
          <w:b/>
        </w:rPr>
        <w:t>SAIMEX,</w:t>
      </w:r>
      <w:r w:rsidRPr="00943410">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943410">
        <w:rPr>
          <w:rFonts w:ascii="Palatino Linotype" w:eastAsia="Calibri" w:hAnsi="Palatino Linotype" w:cs="Arial"/>
          <w:b/>
        </w:rPr>
        <w:t>SUJETO OBLIGADO</w:t>
      </w:r>
      <w:r w:rsidRPr="00943410">
        <w:rPr>
          <w:rFonts w:ascii="Palatino Linotype" w:eastAsia="Calibri" w:hAnsi="Palatino Linotype" w:cs="Arial"/>
        </w:rPr>
        <w:t xml:space="preserve"> respondió </w:t>
      </w:r>
      <w:r w:rsidR="006E1071" w:rsidRPr="00943410">
        <w:rPr>
          <w:rFonts w:ascii="Palatino Linotype" w:eastAsia="Calibri" w:hAnsi="Palatino Linotype" w:cs="Arial"/>
        </w:rPr>
        <w:t xml:space="preserve">el </w:t>
      </w:r>
      <w:r w:rsidR="00A9574C" w:rsidRPr="00943410">
        <w:rPr>
          <w:rFonts w:ascii="Palatino Linotype" w:eastAsia="Calibri" w:hAnsi="Palatino Linotype" w:cs="Arial"/>
        </w:rPr>
        <w:t>veintidós</w:t>
      </w:r>
      <w:r w:rsidRPr="00943410">
        <w:rPr>
          <w:rFonts w:ascii="Palatino Linotype" w:eastAsia="Calibri" w:hAnsi="Palatino Linotype" w:cs="Arial"/>
        </w:rPr>
        <w:t xml:space="preserve"> (</w:t>
      </w:r>
      <w:r w:rsidR="00A9574C" w:rsidRPr="00943410">
        <w:rPr>
          <w:rFonts w:ascii="Palatino Linotype" w:eastAsia="Calibri" w:hAnsi="Palatino Linotype" w:cs="Arial"/>
        </w:rPr>
        <w:t>2</w:t>
      </w:r>
      <w:r w:rsidR="006E1071" w:rsidRPr="00943410">
        <w:rPr>
          <w:rFonts w:ascii="Palatino Linotype" w:eastAsia="Calibri" w:hAnsi="Palatino Linotype" w:cs="Arial"/>
        </w:rPr>
        <w:t>2</w:t>
      </w:r>
      <w:r w:rsidRPr="00943410">
        <w:rPr>
          <w:rFonts w:ascii="Palatino Linotype" w:eastAsia="Calibri" w:hAnsi="Palatino Linotype" w:cs="Arial"/>
        </w:rPr>
        <w:t xml:space="preserve">) de </w:t>
      </w:r>
      <w:r w:rsidR="006E1071" w:rsidRPr="00943410">
        <w:rPr>
          <w:rFonts w:ascii="Palatino Linotype" w:eastAsia="Calibri" w:hAnsi="Palatino Linotype" w:cs="Arial"/>
        </w:rPr>
        <w:t>junio</w:t>
      </w:r>
      <w:r w:rsidRPr="00943410">
        <w:rPr>
          <w:rFonts w:ascii="Palatino Linotype" w:eastAsia="Calibri" w:hAnsi="Palatino Linotype" w:cs="Arial"/>
        </w:rPr>
        <w:t xml:space="preserve"> de dos mil dieci</w:t>
      </w:r>
      <w:r w:rsidR="00BA5397" w:rsidRPr="00943410">
        <w:rPr>
          <w:rFonts w:ascii="Palatino Linotype" w:eastAsia="Calibri" w:hAnsi="Palatino Linotype" w:cs="Arial"/>
        </w:rPr>
        <w:t>ocho</w:t>
      </w:r>
      <w:r w:rsidRPr="00943410">
        <w:rPr>
          <w:rFonts w:ascii="Palatino Linotype" w:eastAsia="Calibri" w:hAnsi="Palatino Linotype" w:cs="Arial"/>
        </w:rPr>
        <w:t xml:space="preserve">, </w:t>
      </w:r>
      <w:r w:rsidRPr="00943410">
        <w:rPr>
          <w:rFonts w:ascii="Palatino Linotype" w:hAnsi="Palatino Linotype" w:cs="Arial"/>
        </w:rPr>
        <w:t>de tal forma que el plazo para interponer el recurso transcurrió del día</w:t>
      </w:r>
      <w:r w:rsidR="006E1071" w:rsidRPr="00943410">
        <w:rPr>
          <w:rFonts w:ascii="Palatino Linotype" w:hAnsi="Palatino Linotype" w:cs="Arial"/>
        </w:rPr>
        <w:t xml:space="preserve"> </w:t>
      </w:r>
      <w:r w:rsidR="00A9574C" w:rsidRPr="00943410">
        <w:rPr>
          <w:rFonts w:ascii="Palatino Linotype" w:hAnsi="Palatino Linotype" w:cs="Arial"/>
        </w:rPr>
        <w:t>veinticinco</w:t>
      </w:r>
      <w:r w:rsidRPr="00943410">
        <w:rPr>
          <w:rFonts w:ascii="Palatino Linotype" w:hAnsi="Palatino Linotype" w:cs="Arial"/>
        </w:rPr>
        <w:t xml:space="preserve"> (</w:t>
      </w:r>
      <w:r w:rsidR="00A9574C" w:rsidRPr="00943410">
        <w:rPr>
          <w:rFonts w:ascii="Palatino Linotype" w:hAnsi="Palatino Linotype" w:cs="Arial"/>
        </w:rPr>
        <w:t>25</w:t>
      </w:r>
      <w:r w:rsidRPr="00943410">
        <w:rPr>
          <w:rFonts w:ascii="Palatino Linotype" w:hAnsi="Palatino Linotype" w:cs="Arial"/>
        </w:rPr>
        <w:t xml:space="preserve">) de </w:t>
      </w:r>
      <w:r w:rsidR="006E1071" w:rsidRPr="00943410">
        <w:rPr>
          <w:rFonts w:ascii="Palatino Linotype" w:hAnsi="Palatino Linotype" w:cs="Arial"/>
        </w:rPr>
        <w:t>junio</w:t>
      </w:r>
      <w:r w:rsidR="00BA5397" w:rsidRPr="00943410">
        <w:rPr>
          <w:rFonts w:ascii="Palatino Linotype" w:hAnsi="Palatino Linotype" w:cs="Arial"/>
        </w:rPr>
        <w:t xml:space="preserve"> </w:t>
      </w:r>
      <w:r w:rsidRPr="00943410">
        <w:rPr>
          <w:rFonts w:ascii="Palatino Linotype" w:hAnsi="Palatino Linotype" w:cs="Arial"/>
        </w:rPr>
        <w:t xml:space="preserve">de </w:t>
      </w:r>
      <w:r w:rsidR="00BA5397" w:rsidRPr="00943410">
        <w:rPr>
          <w:rFonts w:ascii="Palatino Linotype" w:hAnsi="Palatino Linotype" w:cs="Arial"/>
        </w:rPr>
        <w:t xml:space="preserve">dos mil dieciocho </w:t>
      </w:r>
      <w:r w:rsidRPr="00943410">
        <w:rPr>
          <w:rFonts w:ascii="Palatino Linotype" w:hAnsi="Palatino Linotype" w:cs="Arial"/>
        </w:rPr>
        <w:t xml:space="preserve">al </w:t>
      </w:r>
      <w:r w:rsidR="00EA421B" w:rsidRPr="00943410">
        <w:rPr>
          <w:rFonts w:ascii="Palatino Linotype" w:hAnsi="Palatino Linotype" w:cs="Arial"/>
        </w:rPr>
        <w:t>trece</w:t>
      </w:r>
      <w:r w:rsidRPr="00943410">
        <w:rPr>
          <w:rFonts w:ascii="Palatino Linotype" w:hAnsi="Palatino Linotype" w:cs="Arial"/>
        </w:rPr>
        <w:t xml:space="preserve"> (</w:t>
      </w:r>
      <w:r w:rsidR="00EA421B" w:rsidRPr="00943410">
        <w:rPr>
          <w:rFonts w:ascii="Palatino Linotype" w:hAnsi="Palatino Linotype" w:cs="Arial"/>
        </w:rPr>
        <w:t>13</w:t>
      </w:r>
      <w:r w:rsidRPr="00943410">
        <w:rPr>
          <w:rFonts w:ascii="Palatino Linotype" w:hAnsi="Palatino Linotype" w:cs="Arial"/>
        </w:rPr>
        <w:t xml:space="preserve">) de </w:t>
      </w:r>
      <w:r w:rsidR="00927F24" w:rsidRPr="00943410">
        <w:rPr>
          <w:rFonts w:ascii="Palatino Linotype" w:hAnsi="Palatino Linotype" w:cs="Arial"/>
        </w:rPr>
        <w:t>julio</w:t>
      </w:r>
      <w:r w:rsidR="00BA5397" w:rsidRPr="00943410">
        <w:rPr>
          <w:rFonts w:ascii="Palatino Linotype" w:hAnsi="Palatino Linotype" w:cs="Arial"/>
        </w:rPr>
        <w:t xml:space="preserve"> de dos mil dieciocho</w:t>
      </w:r>
      <w:r w:rsidRPr="00943410">
        <w:rPr>
          <w:rFonts w:ascii="Palatino Linotype" w:hAnsi="Palatino Linotype" w:cs="Arial"/>
        </w:rPr>
        <w:t xml:space="preserve">; en consecuencia, presentó su inconformidad el día </w:t>
      </w:r>
      <w:r w:rsidR="00EA421B" w:rsidRPr="00943410">
        <w:rPr>
          <w:rFonts w:ascii="Palatino Linotype" w:hAnsi="Palatino Linotype" w:cs="Arial"/>
        </w:rPr>
        <w:t>diez</w:t>
      </w:r>
      <w:r w:rsidRPr="00943410">
        <w:rPr>
          <w:rFonts w:ascii="Palatino Linotype" w:hAnsi="Palatino Linotype" w:cs="Arial"/>
        </w:rPr>
        <w:t xml:space="preserve"> (</w:t>
      </w:r>
      <w:r w:rsidR="00EA421B" w:rsidRPr="00943410">
        <w:rPr>
          <w:rFonts w:ascii="Palatino Linotype" w:hAnsi="Palatino Linotype" w:cs="Arial"/>
        </w:rPr>
        <w:t>10</w:t>
      </w:r>
      <w:r w:rsidRPr="00943410">
        <w:rPr>
          <w:rFonts w:ascii="Palatino Linotype" w:hAnsi="Palatino Linotype" w:cs="Arial"/>
        </w:rPr>
        <w:t xml:space="preserve">) de </w:t>
      </w:r>
      <w:r w:rsidR="00927F24" w:rsidRPr="00943410">
        <w:rPr>
          <w:rFonts w:ascii="Palatino Linotype" w:hAnsi="Palatino Linotype" w:cs="Arial"/>
        </w:rPr>
        <w:t>ju</w:t>
      </w:r>
      <w:r w:rsidR="00EA421B" w:rsidRPr="00943410">
        <w:rPr>
          <w:rFonts w:ascii="Palatino Linotype" w:hAnsi="Palatino Linotype" w:cs="Arial"/>
        </w:rPr>
        <w:t>l</w:t>
      </w:r>
      <w:r w:rsidR="00927F24" w:rsidRPr="00943410">
        <w:rPr>
          <w:rFonts w:ascii="Palatino Linotype" w:hAnsi="Palatino Linotype" w:cs="Arial"/>
        </w:rPr>
        <w:t>io</w:t>
      </w:r>
      <w:r w:rsidRPr="00943410">
        <w:rPr>
          <w:rFonts w:ascii="Palatino Linotype" w:hAnsi="Palatino Linotype" w:cs="Arial"/>
        </w:rPr>
        <w:t xml:space="preserve"> de dos mil </w:t>
      </w:r>
      <w:r w:rsidRPr="00943410">
        <w:rPr>
          <w:rFonts w:ascii="Palatino Linotype" w:hAnsi="Palatino Linotype" w:cs="Arial"/>
        </w:rPr>
        <w:lastRenderedPageBreak/>
        <w:t>dieci</w:t>
      </w:r>
      <w:r w:rsidR="00554E41" w:rsidRPr="00943410">
        <w:rPr>
          <w:rFonts w:ascii="Palatino Linotype" w:hAnsi="Palatino Linotype" w:cs="Arial"/>
        </w:rPr>
        <w:t>ocho</w:t>
      </w:r>
      <w:r w:rsidRPr="00943410">
        <w:rPr>
          <w:rFonts w:ascii="Palatino Linotype" w:hAnsi="Palatino Linotype" w:cs="Arial"/>
        </w:rPr>
        <w:t xml:space="preserve">, este se encuentra dentro de los márgenes temporales previstos en el artículo 178 de la </w:t>
      </w:r>
      <w:r w:rsidRPr="00943410">
        <w:rPr>
          <w:rFonts w:ascii="Palatino Linotype" w:hAnsi="Palatino Linotype" w:cs="Arial"/>
          <w:b/>
        </w:rPr>
        <w:t xml:space="preserve">Ley de Transparencia y Acceso a la Información Pública del Estado de México y Municipios </w:t>
      </w:r>
      <w:r w:rsidRPr="00943410">
        <w:rPr>
          <w:rFonts w:ascii="Palatino Linotype" w:hAnsi="Palatino Linotype" w:cs="Arial"/>
        </w:rPr>
        <w:t xml:space="preserve">vigente. </w:t>
      </w:r>
    </w:p>
    <w:p w14:paraId="7108181D" w14:textId="77777777" w:rsidR="006C7CB4" w:rsidRPr="00943410" w:rsidRDefault="006C7CB4" w:rsidP="00943410">
      <w:pPr>
        <w:pStyle w:val="Prrafodelista"/>
        <w:shd w:val="clear" w:color="auto" w:fill="FFFFFF" w:themeFill="background1"/>
        <w:spacing w:before="240" w:after="240" w:line="360" w:lineRule="auto"/>
        <w:ind w:left="426"/>
        <w:jc w:val="both"/>
        <w:rPr>
          <w:rFonts w:ascii="Palatino Linotype" w:eastAsia="Times New Roman" w:hAnsi="Palatino Linotype" w:cs="Arial"/>
          <w:color w:val="000000"/>
        </w:rPr>
      </w:pPr>
    </w:p>
    <w:p w14:paraId="5B457006" w14:textId="77777777" w:rsidR="00E62171" w:rsidRPr="00943410" w:rsidRDefault="00E62171" w:rsidP="00943410">
      <w:pPr>
        <w:pStyle w:val="Prrafodelista"/>
        <w:numPr>
          <w:ilvl w:val="0"/>
          <w:numId w:val="2"/>
        </w:numPr>
        <w:shd w:val="clear" w:color="auto" w:fill="FFFFFF" w:themeFill="background1"/>
        <w:spacing w:before="240" w:after="240" w:line="360" w:lineRule="auto"/>
        <w:ind w:left="426" w:hanging="426"/>
        <w:jc w:val="both"/>
        <w:rPr>
          <w:rFonts w:ascii="Palatino Linotype" w:hAnsi="Palatino Linotype"/>
        </w:rPr>
      </w:pPr>
      <w:r w:rsidRPr="00943410">
        <w:rPr>
          <w:rFonts w:ascii="Palatino Linotype" w:eastAsia="Calibri" w:hAnsi="Palatino Linotype" w:cs="Times New Roman"/>
          <w:lang w:val="es-ES"/>
        </w:rPr>
        <w:t xml:space="preserve">Por otra parte, de la revisión al expediente electrónico del SAIMEX se desprende que la parte solicitante, en ejercicio de su derecho de acceso a la información pública en el expediente que se revisa, tanto en la solicitud de información como en el recurso de revisión </w:t>
      </w:r>
      <w:r w:rsidRPr="00943410">
        <w:rPr>
          <w:rFonts w:ascii="Palatino Linotype" w:eastAsia="Calibri" w:hAnsi="Palatino Linotype" w:cs="Times New Roman"/>
          <w:b/>
          <w:lang w:val="es-ES"/>
        </w:rPr>
        <w:t xml:space="preserve">no proporciona su nombre completo para que sea </w:t>
      </w:r>
      <w:r w:rsidRPr="00943410">
        <w:rPr>
          <w:rFonts w:ascii="Palatino Linotype" w:eastAsia="Calibri" w:hAnsi="Palatino Linotype" w:cs="Times New Roman"/>
          <w:b/>
          <w:u w:val="single"/>
          <w:lang w:val="es-ES"/>
        </w:rPr>
        <w:t>identificado</w:t>
      </w:r>
      <w:r w:rsidRPr="00943410">
        <w:rPr>
          <w:rFonts w:ascii="Palatino Linotype" w:eastAsia="Calibri" w:hAnsi="Palatino Linotype" w:cs="Times New Roman"/>
          <w:b/>
          <w:lang w:val="es-ES"/>
        </w:rPr>
        <w:t>,</w:t>
      </w:r>
      <w:r w:rsidRPr="00943410">
        <w:rPr>
          <w:rFonts w:ascii="Palatino Linotype" w:eastAsia="Calibri" w:hAnsi="Palatino Linotype" w:cs="Times New Roman"/>
          <w:lang w:val="es-ES"/>
        </w:rPr>
        <w:t xml:space="preserve"> ni se tiene la certeza sobre su identidad, sin embargo, es importante señalar también que </w:t>
      </w:r>
      <w:r w:rsidRPr="00943410">
        <w:rPr>
          <w:rFonts w:ascii="Palatino Linotype" w:hAnsi="Palatino Linotype" w:cs="Arial"/>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11E77C03" w14:textId="77777777" w:rsidR="00E62171" w:rsidRPr="00943410" w:rsidRDefault="00E62171" w:rsidP="00943410">
      <w:pPr>
        <w:pStyle w:val="Prrafodelista"/>
        <w:shd w:val="clear" w:color="auto" w:fill="FFFFFF" w:themeFill="background1"/>
        <w:ind w:left="4330"/>
        <w:rPr>
          <w:rFonts w:ascii="Palatino Linotype" w:eastAsia="Calibri" w:hAnsi="Palatino Linotype" w:cs="Times New Roman"/>
          <w:lang w:val="es-ES"/>
        </w:rPr>
      </w:pPr>
    </w:p>
    <w:p w14:paraId="788D2CCB" w14:textId="77777777" w:rsidR="00E62171" w:rsidRPr="00943410" w:rsidRDefault="00E62171" w:rsidP="00943410">
      <w:pPr>
        <w:pStyle w:val="Prrafodelista"/>
        <w:numPr>
          <w:ilvl w:val="0"/>
          <w:numId w:val="2"/>
        </w:numPr>
        <w:shd w:val="clear" w:color="auto" w:fill="FFFFFF" w:themeFill="background1"/>
        <w:spacing w:before="240" w:after="240" w:line="360" w:lineRule="auto"/>
        <w:ind w:left="426" w:hanging="426"/>
        <w:jc w:val="both"/>
        <w:rPr>
          <w:rFonts w:ascii="Palatino Linotype" w:hAnsi="Palatino Linotype"/>
        </w:rPr>
      </w:pPr>
      <w:r w:rsidRPr="00943410">
        <w:rPr>
          <w:rFonts w:ascii="Palatino Linotype" w:eastAsia="Calibri" w:hAnsi="Palatino Linotype" w:cs="Times New Roman"/>
          <w:lang w:val="es-ES"/>
        </w:rPr>
        <w:t xml:space="preserve">Esto es así, ya que de conformidad con los artículos 6, Apartado A, fracciones III y IV de la Constitución Política de los Estados Unidos Mexicanos y 5 párrafos </w:t>
      </w:r>
      <w:r w:rsidRPr="00943410">
        <w:rPr>
          <w:rFonts w:ascii="Palatino Linotype" w:hAnsi="Palatino Linotype" w:cs="Arial"/>
          <w:bCs/>
          <w:color w:val="222222"/>
          <w:lang w:val="es-ES"/>
        </w:rPr>
        <w:t xml:space="preserve">vigésimo, vigésimo primero y vigésimo segundo </w:t>
      </w:r>
      <w:r w:rsidRPr="00943410">
        <w:rPr>
          <w:rFonts w:ascii="Palatino Linotype" w:eastAsia="Calibri" w:hAnsi="Palatino Linotype" w:cs="Times New Roman"/>
          <w:lang w:val="es-ES"/>
        </w:rPr>
        <w:t>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AFC604E" w14:textId="77777777" w:rsidR="00E62171" w:rsidRPr="00943410" w:rsidRDefault="00E62171" w:rsidP="00943410">
      <w:pPr>
        <w:pStyle w:val="Prrafodelista"/>
        <w:shd w:val="clear" w:color="auto" w:fill="FFFFFF" w:themeFill="background1"/>
        <w:ind w:left="4330"/>
        <w:rPr>
          <w:rFonts w:ascii="Palatino Linotype" w:eastAsia="Calibri" w:hAnsi="Palatino Linotype" w:cs="Times New Roman"/>
          <w:lang w:val="es-ES"/>
        </w:rPr>
      </w:pPr>
    </w:p>
    <w:p w14:paraId="1F077438" w14:textId="77777777" w:rsidR="00E62171" w:rsidRPr="00943410" w:rsidRDefault="00E62171" w:rsidP="00943410">
      <w:pPr>
        <w:pStyle w:val="Prrafodelista"/>
        <w:numPr>
          <w:ilvl w:val="0"/>
          <w:numId w:val="2"/>
        </w:numPr>
        <w:shd w:val="clear" w:color="auto" w:fill="FFFFFF" w:themeFill="background1"/>
        <w:spacing w:before="240" w:after="240" w:line="360" w:lineRule="auto"/>
        <w:ind w:left="426" w:hanging="426"/>
        <w:jc w:val="both"/>
        <w:rPr>
          <w:rFonts w:ascii="Palatino Linotype" w:hAnsi="Palatino Linotype"/>
        </w:rPr>
      </w:pPr>
      <w:r w:rsidRPr="00943410">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C0240B0" w14:textId="77777777" w:rsidR="00E62171" w:rsidRPr="00943410" w:rsidRDefault="00E62171" w:rsidP="00943410">
      <w:pPr>
        <w:pStyle w:val="Prrafodelista"/>
        <w:shd w:val="clear" w:color="auto" w:fill="FFFFFF" w:themeFill="background1"/>
        <w:rPr>
          <w:rFonts w:ascii="Palatino Linotype" w:hAnsi="Palatino Linotype"/>
        </w:rPr>
      </w:pPr>
    </w:p>
    <w:p w14:paraId="7D78908D" w14:textId="77777777" w:rsidR="00E62171" w:rsidRPr="00943410" w:rsidRDefault="00E62171" w:rsidP="00943410">
      <w:pPr>
        <w:pStyle w:val="Prrafodelista"/>
        <w:numPr>
          <w:ilvl w:val="0"/>
          <w:numId w:val="2"/>
        </w:numPr>
        <w:shd w:val="clear" w:color="auto" w:fill="FFFFFF" w:themeFill="background1"/>
        <w:spacing w:before="240" w:after="240" w:line="360" w:lineRule="auto"/>
        <w:ind w:left="426" w:hanging="426"/>
        <w:jc w:val="both"/>
        <w:rPr>
          <w:rFonts w:ascii="Palatino Linotype" w:hAnsi="Palatino Linotype"/>
        </w:rPr>
      </w:pPr>
      <w:r w:rsidRPr="00943410">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154E71BA" w14:textId="77777777" w:rsidR="00E62171" w:rsidRPr="00943410" w:rsidRDefault="00E62171" w:rsidP="00943410">
      <w:pPr>
        <w:pStyle w:val="Prrafodelista"/>
        <w:shd w:val="clear" w:color="auto" w:fill="FFFFFF" w:themeFill="background1"/>
        <w:spacing w:before="240" w:after="240" w:line="360" w:lineRule="auto"/>
        <w:ind w:left="0" w:right="49"/>
        <w:jc w:val="both"/>
        <w:rPr>
          <w:rFonts w:ascii="Palatino Linotype" w:hAnsi="Palatino Linotype"/>
        </w:rPr>
      </w:pPr>
    </w:p>
    <w:p w14:paraId="7D6DB3D3" w14:textId="77777777" w:rsidR="00E62171" w:rsidRPr="00943410" w:rsidRDefault="00E62171" w:rsidP="00943410">
      <w:pPr>
        <w:pStyle w:val="Prrafodelista"/>
        <w:numPr>
          <w:ilvl w:val="0"/>
          <w:numId w:val="2"/>
        </w:numPr>
        <w:shd w:val="clear" w:color="auto" w:fill="FFFFFF" w:themeFill="background1"/>
        <w:spacing w:before="240" w:after="240" w:line="360" w:lineRule="auto"/>
        <w:ind w:left="426" w:hanging="426"/>
        <w:jc w:val="both"/>
        <w:rPr>
          <w:rFonts w:ascii="Palatino Linotype" w:hAnsi="Palatino Linotype"/>
        </w:rPr>
      </w:pPr>
      <w:r w:rsidRPr="00943410">
        <w:rPr>
          <w:rFonts w:ascii="Palatino Linotype" w:eastAsia="Calibri" w:hAnsi="Palatino Linotype" w:cs="Times New Roman"/>
          <w:lang w:val="es-ES"/>
        </w:rPr>
        <w:t>Por</w:t>
      </w:r>
      <w:r w:rsidRPr="00943410">
        <w:rPr>
          <w:rFonts w:ascii="Palatino Linotype" w:eastAsia="Times New Roman" w:hAnsi="Palatino Linotype" w:cs="Arial"/>
          <w:lang w:val="es-ES"/>
        </w:rPr>
        <w:t xml:space="preserve">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w:t>
      </w:r>
      <w:proofErr w:type="spellStart"/>
      <w:r w:rsidRPr="00943410">
        <w:rPr>
          <w:rFonts w:ascii="Palatino Linotype" w:eastAsia="Times New Roman" w:hAnsi="Palatino Linotype" w:cs="Arial"/>
          <w:lang w:val="es-ES"/>
        </w:rPr>
        <w:t>Resolutor</w:t>
      </w:r>
      <w:proofErr w:type="spellEnd"/>
      <w:r w:rsidRPr="00943410">
        <w:rPr>
          <w:rFonts w:ascii="Palatino Linotype" w:eastAsia="Times New Roman" w:hAnsi="Palatino Linotype" w:cs="Arial"/>
          <w:lang w:val="es-ES"/>
        </w:rPr>
        <w:t>.</w:t>
      </w:r>
    </w:p>
    <w:p w14:paraId="53E38A82" w14:textId="77777777" w:rsidR="00E62171" w:rsidRPr="00943410" w:rsidRDefault="00E62171" w:rsidP="00943410">
      <w:pPr>
        <w:pStyle w:val="Prrafodelista"/>
        <w:shd w:val="clear" w:color="auto" w:fill="FFFFFF" w:themeFill="background1"/>
        <w:spacing w:before="240" w:after="240" w:line="360" w:lineRule="auto"/>
        <w:ind w:left="426"/>
        <w:jc w:val="both"/>
        <w:rPr>
          <w:rFonts w:ascii="Palatino Linotype" w:eastAsia="Times New Roman" w:hAnsi="Palatino Linotype" w:cs="Arial"/>
          <w:color w:val="000000"/>
        </w:rPr>
      </w:pPr>
    </w:p>
    <w:p w14:paraId="13F25ADE" w14:textId="6BE6E494" w:rsidR="007914E4" w:rsidRPr="00943410" w:rsidRDefault="009164DD" w:rsidP="00943410">
      <w:pPr>
        <w:pStyle w:val="Prrafodelista"/>
        <w:numPr>
          <w:ilvl w:val="0"/>
          <w:numId w:val="2"/>
        </w:numPr>
        <w:shd w:val="clear" w:color="auto" w:fill="FFFFFF" w:themeFill="background1"/>
        <w:spacing w:before="240" w:after="240" w:line="360" w:lineRule="auto"/>
        <w:ind w:left="426" w:hanging="426"/>
        <w:jc w:val="both"/>
        <w:rPr>
          <w:rFonts w:ascii="Palatino Linotype" w:hAnsi="Palatino Linotype"/>
        </w:rPr>
      </w:pPr>
      <w:r w:rsidRPr="00943410">
        <w:rPr>
          <w:rFonts w:ascii="Palatino Linotype" w:eastAsia="Calibri" w:hAnsi="Palatino Linotype" w:cs="Arial"/>
        </w:rPr>
        <w:t>Por otro lado</w:t>
      </w:r>
      <w:r w:rsidR="007D7EF3" w:rsidRPr="00943410">
        <w:rPr>
          <w:rFonts w:ascii="Palatino Linotype" w:eastAsia="Calibri" w:hAnsi="Palatino Linotype" w:cs="Arial"/>
        </w:rPr>
        <w:t xml:space="preserve">, el escrito contiene las formalidades previstas por </w:t>
      </w:r>
      <w:r w:rsidR="00962F40" w:rsidRPr="00943410">
        <w:rPr>
          <w:rFonts w:ascii="Palatino Linotype" w:eastAsia="Calibri" w:hAnsi="Palatino Linotype" w:cs="Arial"/>
        </w:rPr>
        <w:t>el</w:t>
      </w:r>
      <w:r w:rsidR="007D7EF3" w:rsidRPr="00943410">
        <w:rPr>
          <w:rFonts w:ascii="Palatino Linotype" w:eastAsia="Calibri" w:hAnsi="Palatino Linotype" w:cs="Arial"/>
        </w:rPr>
        <w:t xml:space="preserve"> artículo</w:t>
      </w:r>
      <w:r w:rsidR="00962F40" w:rsidRPr="00943410">
        <w:rPr>
          <w:rFonts w:ascii="Palatino Linotype" w:eastAsia="Calibri" w:hAnsi="Palatino Linotype" w:cs="Arial"/>
        </w:rPr>
        <w:t xml:space="preserve"> </w:t>
      </w:r>
      <w:r w:rsidR="007D7EF3" w:rsidRPr="00943410">
        <w:rPr>
          <w:rFonts w:ascii="Palatino Linotype" w:eastAsia="Calibri" w:hAnsi="Palatino Linotype" w:cs="Arial"/>
        </w:rPr>
        <w:t xml:space="preserve">180 último párrafo </w:t>
      </w:r>
      <w:r w:rsidR="000C5A04" w:rsidRPr="00943410">
        <w:rPr>
          <w:rFonts w:ascii="Palatino Linotype" w:eastAsia="Calibri" w:hAnsi="Palatino Linotype" w:cs="Arial"/>
        </w:rPr>
        <w:t>de la Ley de la materia</w:t>
      </w:r>
      <w:r w:rsidR="001B5F70" w:rsidRPr="00943410">
        <w:rPr>
          <w:rFonts w:ascii="Palatino Linotype" w:eastAsia="Calibri" w:hAnsi="Palatino Linotype" w:cs="Arial"/>
        </w:rPr>
        <w:t xml:space="preserve"> actual</w:t>
      </w:r>
      <w:r w:rsidR="000C5A04" w:rsidRPr="00943410">
        <w:rPr>
          <w:rFonts w:ascii="Palatino Linotype" w:eastAsia="Calibri" w:hAnsi="Palatino Linotype" w:cs="Arial"/>
        </w:rPr>
        <w:t xml:space="preserve">, por lo que es procedente que este Instituto de Transparencia, Acceso a la Información Pública y Protección de </w:t>
      </w:r>
      <w:r w:rsidR="000C5A04" w:rsidRPr="00943410">
        <w:rPr>
          <w:rFonts w:ascii="Palatino Linotype" w:eastAsia="Calibri" w:hAnsi="Palatino Linotype" w:cs="Arial"/>
        </w:rPr>
        <w:lastRenderedPageBreak/>
        <w:t>Datos Personales del Estado de México y Municipios, conozca</w:t>
      </w:r>
      <w:r w:rsidR="006D52D1" w:rsidRPr="00943410">
        <w:rPr>
          <w:rFonts w:ascii="Palatino Linotype" w:eastAsia="Calibri" w:hAnsi="Palatino Linotype" w:cs="Arial"/>
        </w:rPr>
        <w:t xml:space="preserve"> y resuelva el presente recurso.</w:t>
      </w:r>
    </w:p>
    <w:p w14:paraId="51E6C131" w14:textId="77777777" w:rsidR="00DB49DE" w:rsidRPr="00943410" w:rsidRDefault="00DB49DE" w:rsidP="00943410">
      <w:pPr>
        <w:pStyle w:val="Prrafodelista"/>
        <w:shd w:val="clear" w:color="auto" w:fill="FFFFFF" w:themeFill="background1"/>
        <w:rPr>
          <w:rFonts w:ascii="Palatino Linotype" w:hAnsi="Palatino Linotype"/>
        </w:rPr>
      </w:pPr>
    </w:p>
    <w:p w14:paraId="28B38358" w14:textId="4DBF5456" w:rsidR="00E62171" w:rsidRPr="00943410" w:rsidRDefault="00DB49DE" w:rsidP="00943410">
      <w:pPr>
        <w:keepNext/>
        <w:keepLines/>
        <w:shd w:val="clear" w:color="auto" w:fill="FFFFFF" w:themeFill="background1"/>
        <w:spacing w:line="360" w:lineRule="auto"/>
        <w:outlineLvl w:val="0"/>
        <w:rPr>
          <w:rFonts w:ascii="Palatino Linotype" w:eastAsia="Calibri" w:hAnsi="Palatino Linotype" w:cs="Times New Roman"/>
          <w:b/>
          <w:bCs/>
          <w:lang w:val="es-ES"/>
        </w:rPr>
      </w:pPr>
      <w:bookmarkStart w:id="67" w:name="_Toc523305426"/>
      <w:bookmarkStart w:id="68" w:name="_Toc524341667"/>
      <w:r w:rsidRPr="00943410">
        <w:rPr>
          <w:rFonts w:ascii="Palatino Linotype" w:eastAsia="Calibri" w:hAnsi="Palatino Linotype" w:cs="Times New Roman"/>
          <w:b/>
          <w:bCs/>
          <w:lang w:val="es-ES"/>
        </w:rPr>
        <w:t>TERCERO.-</w:t>
      </w:r>
      <w:bookmarkEnd w:id="67"/>
      <w:r w:rsidR="0051154F" w:rsidRPr="00943410">
        <w:rPr>
          <w:rFonts w:ascii="Palatino Linotype" w:eastAsia="Calibri" w:hAnsi="Palatino Linotype" w:cs="Times New Roman"/>
          <w:b/>
          <w:bCs/>
          <w:lang w:val="es-ES"/>
        </w:rPr>
        <w:t xml:space="preserve">   Del planteamiento de la </w:t>
      </w:r>
      <w:proofErr w:type="spellStart"/>
      <w:r w:rsidR="0051154F" w:rsidRPr="00943410">
        <w:rPr>
          <w:rFonts w:ascii="Palatino Linotype" w:eastAsia="Calibri" w:hAnsi="Palatino Linotype" w:cs="Times New Roman"/>
          <w:b/>
          <w:bCs/>
          <w:lang w:val="es-ES"/>
        </w:rPr>
        <w:t>litis</w:t>
      </w:r>
      <w:bookmarkEnd w:id="68"/>
      <w:proofErr w:type="spellEnd"/>
    </w:p>
    <w:p w14:paraId="0497DD96" w14:textId="77777777" w:rsidR="00E62171" w:rsidRPr="00943410" w:rsidRDefault="00E62171" w:rsidP="00943410">
      <w:pPr>
        <w:pStyle w:val="Prrafodelista"/>
        <w:shd w:val="clear" w:color="auto" w:fill="FFFFFF" w:themeFill="background1"/>
        <w:rPr>
          <w:rFonts w:ascii="Palatino Linotype" w:hAnsi="Palatino Linotype"/>
        </w:rPr>
      </w:pPr>
    </w:p>
    <w:p w14:paraId="7CC9E8E0" w14:textId="3B3D2ACB" w:rsidR="000E7AFB" w:rsidRPr="00943410" w:rsidRDefault="000E7AFB" w:rsidP="00943410">
      <w:pPr>
        <w:pStyle w:val="Prrafodelista"/>
        <w:numPr>
          <w:ilvl w:val="0"/>
          <w:numId w:val="2"/>
        </w:numPr>
        <w:shd w:val="clear" w:color="auto" w:fill="FFFFFF" w:themeFill="background1"/>
        <w:spacing w:before="240" w:after="240" w:line="360" w:lineRule="auto"/>
        <w:ind w:left="426" w:hanging="426"/>
        <w:jc w:val="both"/>
        <w:rPr>
          <w:rFonts w:ascii="Palatino Linotype" w:hAnsi="Palatino Linotype"/>
          <w:i/>
          <w:sz w:val="22"/>
        </w:rPr>
      </w:pPr>
      <w:r w:rsidRPr="00943410">
        <w:rPr>
          <w:rFonts w:ascii="Palatino Linotype" w:hAnsi="Palatino Linotype" w:cs="Arial"/>
          <w:szCs w:val="23"/>
        </w:rPr>
        <w:t xml:space="preserve">El Recurso Revisión tiene como finalidad reparar cualquier posible afectación al derecho de acceso a la información pública en términos del Título Octavo de la </w:t>
      </w:r>
      <w:r w:rsidRPr="00943410">
        <w:rPr>
          <w:rFonts w:ascii="Palatino Linotype" w:eastAsia="Calibri" w:hAnsi="Palatino Linotype" w:cs="Arial"/>
          <w:b/>
          <w:lang w:val="es-ES"/>
        </w:rPr>
        <w:t>Ley de Transparencia y Acceso a la Información Pública del Estado de México y Municipios</w:t>
      </w:r>
      <w:r w:rsidRPr="00943410">
        <w:rPr>
          <w:rFonts w:ascii="Palatino Linotype" w:hAnsi="Palatino Linotype" w:cs="Arial"/>
          <w:szCs w:val="23"/>
        </w:rPr>
        <w:t xml:space="preserve"> y determinar la confirmación; revocación o modificación; </w:t>
      </w:r>
      <w:proofErr w:type="spellStart"/>
      <w:r w:rsidRPr="00943410">
        <w:rPr>
          <w:rFonts w:ascii="Palatino Linotype" w:hAnsi="Palatino Linotype" w:cs="Arial"/>
          <w:szCs w:val="23"/>
        </w:rPr>
        <w:t>desechamiento</w:t>
      </w:r>
      <w:proofErr w:type="spellEnd"/>
      <w:r w:rsidRPr="00943410">
        <w:rPr>
          <w:rFonts w:ascii="Palatino Linotype" w:hAnsi="Palatino Linotype" w:cs="Arial"/>
          <w:szCs w:val="23"/>
        </w:rPr>
        <w:t xml:space="preserve"> o sobreseimiento; y en su caso ordenar la entrega de la información, respecto a las respuestas o falta de ellas de los </w:t>
      </w:r>
      <w:r w:rsidR="00AE42E0" w:rsidRPr="00943410">
        <w:rPr>
          <w:rFonts w:ascii="Palatino Linotype" w:hAnsi="Palatino Linotype" w:cs="Arial"/>
          <w:szCs w:val="23"/>
        </w:rPr>
        <w:t xml:space="preserve">Sujetos Obligados. </w:t>
      </w:r>
    </w:p>
    <w:p w14:paraId="1BAEECB8" w14:textId="77777777" w:rsidR="004B502F" w:rsidRPr="00943410" w:rsidRDefault="004B502F" w:rsidP="00943410">
      <w:pPr>
        <w:pStyle w:val="Prrafodelista"/>
        <w:shd w:val="clear" w:color="auto" w:fill="FFFFFF" w:themeFill="background1"/>
        <w:spacing w:before="240" w:after="240" w:line="360" w:lineRule="auto"/>
        <w:ind w:left="426"/>
        <w:jc w:val="both"/>
        <w:rPr>
          <w:rFonts w:ascii="Palatino Linotype" w:hAnsi="Palatino Linotype"/>
          <w:i/>
          <w:sz w:val="22"/>
        </w:rPr>
      </w:pPr>
    </w:p>
    <w:p w14:paraId="5B26B2DC" w14:textId="1E0CFC5F" w:rsidR="00DA6DA8" w:rsidRPr="00943410" w:rsidRDefault="00792029" w:rsidP="00943410">
      <w:pPr>
        <w:pStyle w:val="Prrafodelista"/>
        <w:numPr>
          <w:ilvl w:val="0"/>
          <w:numId w:val="2"/>
        </w:numPr>
        <w:shd w:val="clear" w:color="auto" w:fill="FFFFFF" w:themeFill="background1"/>
        <w:spacing w:before="240" w:after="240" w:line="360" w:lineRule="auto"/>
        <w:ind w:left="426" w:hanging="426"/>
        <w:jc w:val="both"/>
        <w:rPr>
          <w:rFonts w:ascii="Palatino Linotype" w:hAnsi="Palatino Linotype"/>
          <w:i/>
          <w:sz w:val="22"/>
        </w:rPr>
      </w:pPr>
      <w:bookmarkStart w:id="69" w:name="_Toc454968928"/>
      <w:bookmarkStart w:id="70" w:name="_Toc455743517"/>
      <w:bookmarkStart w:id="71" w:name="_Toc458016386"/>
      <w:bookmarkStart w:id="72" w:name="_Toc461555893"/>
      <w:bookmarkStart w:id="73" w:name="_Toc462307690"/>
      <w:bookmarkStart w:id="74" w:name="_Toc475005143"/>
      <w:r w:rsidRPr="00943410">
        <w:rPr>
          <w:rFonts w:ascii="Palatino Linotype" w:hAnsi="Palatino Linotype" w:cs="Arial"/>
          <w:szCs w:val="23"/>
        </w:rPr>
        <w:t xml:space="preserve">De las constancias en el expediente al rubro indicado, se desprende que </w:t>
      </w:r>
      <w:r w:rsidR="00E62171" w:rsidRPr="00943410">
        <w:rPr>
          <w:rFonts w:ascii="Palatino Linotype" w:hAnsi="Palatino Linotype" w:cs="Arial"/>
          <w:szCs w:val="23"/>
        </w:rPr>
        <w:t>el particular</w:t>
      </w:r>
      <w:r w:rsidR="005D4BED" w:rsidRPr="00943410">
        <w:rPr>
          <w:rFonts w:ascii="Palatino Linotype" w:hAnsi="Palatino Linotype" w:cs="Arial"/>
          <w:szCs w:val="23"/>
        </w:rPr>
        <w:t xml:space="preserve"> solicitó</w:t>
      </w:r>
      <w:r w:rsidR="00DA6DA8" w:rsidRPr="00943410">
        <w:rPr>
          <w:rFonts w:ascii="Palatino Linotype" w:hAnsi="Palatino Linotype" w:cs="Arial"/>
          <w:b/>
          <w:szCs w:val="23"/>
        </w:rPr>
        <w:t xml:space="preserve"> </w:t>
      </w:r>
      <w:r w:rsidR="00DA6DA8" w:rsidRPr="00943410">
        <w:rPr>
          <w:rFonts w:ascii="Palatino Linotype" w:hAnsi="Palatino Linotype" w:cs="Arial"/>
          <w:szCs w:val="23"/>
        </w:rPr>
        <w:t>la siguiente información:</w:t>
      </w:r>
    </w:p>
    <w:p w14:paraId="3C63C531" w14:textId="77777777" w:rsidR="00DA6DA8" w:rsidRPr="00943410" w:rsidRDefault="00DA6DA8" w:rsidP="00943410">
      <w:pPr>
        <w:pStyle w:val="Prrafodelista"/>
        <w:shd w:val="clear" w:color="auto" w:fill="FFFFFF" w:themeFill="background1"/>
        <w:rPr>
          <w:rFonts w:ascii="Palatino Linotype" w:hAnsi="Palatino Linotype" w:cs="Arial"/>
          <w:b/>
          <w:szCs w:val="23"/>
        </w:rPr>
      </w:pPr>
    </w:p>
    <w:p w14:paraId="644A0A08" w14:textId="62B86AA6" w:rsidR="00792029" w:rsidRPr="00943410" w:rsidRDefault="00DA6DA8" w:rsidP="00943410">
      <w:pPr>
        <w:pStyle w:val="Prrafodelista"/>
        <w:numPr>
          <w:ilvl w:val="0"/>
          <w:numId w:val="31"/>
        </w:numPr>
        <w:shd w:val="clear" w:color="auto" w:fill="FFFFFF" w:themeFill="background1"/>
        <w:spacing w:before="240" w:after="240" w:line="360" w:lineRule="auto"/>
        <w:jc w:val="both"/>
        <w:rPr>
          <w:rFonts w:ascii="Palatino Linotype" w:hAnsi="Palatino Linotype"/>
          <w:i/>
          <w:sz w:val="22"/>
        </w:rPr>
      </w:pPr>
      <w:r w:rsidRPr="00943410">
        <w:rPr>
          <w:rFonts w:ascii="Palatino Linotype" w:hAnsi="Palatino Linotype" w:cs="Arial"/>
          <w:szCs w:val="23"/>
        </w:rPr>
        <w:t xml:space="preserve"> L</w:t>
      </w:r>
      <w:r w:rsidR="00E62171" w:rsidRPr="00943410">
        <w:rPr>
          <w:rFonts w:ascii="Palatino Linotype" w:hAnsi="Palatino Linotype" w:cs="Arial"/>
          <w:szCs w:val="23"/>
        </w:rPr>
        <w:t>a lista detallada de todos los terrenos y bienes inmuebles que ha recibido el municipio de 1998 a la fecha, como donación, usufructo, compra/venta, traspaso y/o cesión de derechos</w:t>
      </w:r>
      <w:r w:rsidR="00CA6015" w:rsidRPr="00943410">
        <w:rPr>
          <w:rFonts w:ascii="Palatino Linotype" w:hAnsi="Palatino Linotype" w:cs="Arial"/>
          <w:szCs w:val="23"/>
        </w:rPr>
        <w:t>, indicando la fecha, valor catastral del año de la transacción, tipo de bien, tipo de transacción, ubicación exacta, uso anterior y uso actual de dic</w:t>
      </w:r>
      <w:r w:rsidR="002F4AF6" w:rsidRPr="00943410">
        <w:rPr>
          <w:rFonts w:ascii="Palatino Linotype" w:hAnsi="Palatino Linotype" w:cs="Arial"/>
          <w:szCs w:val="23"/>
        </w:rPr>
        <w:t xml:space="preserve">hos terrenos y bienes inmuebles </w:t>
      </w:r>
    </w:p>
    <w:p w14:paraId="427AC816" w14:textId="77777777" w:rsidR="002F4AF6" w:rsidRPr="00943410" w:rsidRDefault="002F4AF6" w:rsidP="00943410">
      <w:pPr>
        <w:pStyle w:val="Prrafodelista"/>
        <w:shd w:val="clear" w:color="auto" w:fill="FFFFFF" w:themeFill="background1"/>
        <w:rPr>
          <w:rFonts w:ascii="Palatino Linotype" w:hAnsi="Palatino Linotype"/>
          <w:i/>
          <w:sz w:val="22"/>
        </w:rPr>
      </w:pPr>
    </w:p>
    <w:p w14:paraId="66BAF665" w14:textId="3DC2E2FD" w:rsidR="002F4AF6" w:rsidRPr="00943410" w:rsidRDefault="00DA6DA8" w:rsidP="00943410">
      <w:pPr>
        <w:pStyle w:val="Prrafodelista"/>
        <w:numPr>
          <w:ilvl w:val="0"/>
          <w:numId w:val="2"/>
        </w:numPr>
        <w:shd w:val="clear" w:color="auto" w:fill="FFFFFF" w:themeFill="background1"/>
        <w:spacing w:before="240" w:after="240" w:line="360" w:lineRule="auto"/>
        <w:ind w:left="426" w:hanging="426"/>
        <w:jc w:val="both"/>
        <w:rPr>
          <w:rFonts w:ascii="Palatino Linotype" w:hAnsi="Palatino Linotype" w:cs="Arial"/>
          <w:szCs w:val="23"/>
        </w:rPr>
      </w:pPr>
      <w:bookmarkStart w:id="75" w:name="_Toc447183492"/>
      <w:bookmarkStart w:id="76" w:name="_Toc450120667"/>
      <w:bookmarkStart w:id="77" w:name="_Toc461555895"/>
      <w:bookmarkEnd w:id="69"/>
      <w:bookmarkEnd w:id="70"/>
      <w:bookmarkEnd w:id="71"/>
      <w:bookmarkEnd w:id="72"/>
      <w:bookmarkEnd w:id="73"/>
      <w:bookmarkEnd w:id="74"/>
      <w:r w:rsidRPr="00943410">
        <w:rPr>
          <w:rFonts w:ascii="Palatino Linotype" w:eastAsia="Calibri" w:hAnsi="Palatino Linotype" w:cs="Times New Roman"/>
        </w:rPr>
        <w:t xml:space="preserve">Solicitud que de acuerdo a las constancias que obran en el Sistema de Acceso a la Información Mexiquense (SAIMEX) fue atendida por </w:t>
      </w:r>
      <w:r w:rsidR="004F4419" w:rsidRPr="00943410">
        <w:rPr>
          <w:rFonts w:ascii="Palatino Linotype" w:eastAsia="Calibri" w:hAnsi="Palatino Linotype" w:cs="Times New Roman"/>
        </w:rPr>
        <w:t xml:space="preserve">el </w:t>
      </w:r>
      <w:r w:rsidR="004F4419" w:rsidRPr="00943410">
        <w:rPr>
          <w:rFonts w:ascii="Palatino Linotype" w:eastAsia="Calibri" w:hAnsi="Palatino Linotype" w:cs="Times New Roman"/>
          <w:b/>
        </w:rPr>
        <w:t>SUJETO OBLIGADO</w:t>
      </w:r>
      <w:r w:rsidRPr="00943410">
        <w:rPr>
          <w:rFonts w:ascii="Palatino Linotype" w:eastAsia="Calibri" w:hAnsi="Palatino Linotype" w:cs="Times New Roman"/>
          <w:b/>
        </w:rPr>
        <w:t>,</w:t>
      </w:r>
      <w:r w:rsidR="004F4419" w:rsidRPr="00943410">
        <w:rPr>
          <w:rFonts w:ascii="Palatino Linotype" w:eastAsia="Calibri" w:hAnsi="Palatino Linotype" w:cs="Times New Roman"/>
          <w:b/>
        </w:rPr>
        <w:t xml:space="preserve"> </w:t>
      </w:r>
      <w:r w:rsidR="004F4419" w:rsidRPr="00943410">
        <w:rPr>
          <w:rFonts w:ascii="Palatino Linotype" w:eastAsia="Calibri" w:hAnsi="Palatino Linotype" w:cs="Times New Roman"/>
        </w:rPr>
        <w:t xml:space="preserve">manifestó </w:t>
      </w:r>
      <w:r w:rsidR="00CA6015" w:rsidRPr="00943410">
        <w:rPr>
          <w:rFonts w:ascii="Palatino Linotype" w:eastAsia="Calibri" w:hAnsi="Palatino Linotype" w:cs="Times New Roman"/>
        </w:rPr>
        <w:t xml:space="preserve">que corresponde a los Síndicos del Municipio el inventario general de los bienes muebles e inmuebles </w:t>
      </w:r>
      <w:r w:rsidR="002F4AF6" w:rsidRPr="00943410">
        <w:rPr>
          <w:rFonts w:ascii="Palatino Linotype" w:hAnsi="Palatino Linotype" w:cs="Arial"/>
          <w:szCs w:val="23"/>
        </w:rPr>
        <w:t xml:space="preserve">propiedad del Municipio, </w:t>
      </w:r>
      <w:r w:rsidR="002F4AF6" w:rsidRPr="00943410">
        <w:rPr>
          <w:rFonts w:ascii="Palatino Linotype" w:hAnsi="Palatino Linotype" w:cs="Arial"/>
          <w:szCs w:val="23"/>
        </w:rPr>
        <w:lastRenderedPageBreak/>
        <w:t xml:space="preserve">quien los inscribe en el libro especial con sus valores y todas las características de identificación. </w:t>
      </w:r>
    </w:p>
    <w:p w14:paraId="390D027A" w14:textId="77777777" w:rsidR="002F4AF6" w:rsidRPr="00943410" w:rsidRDefault="002F4AF6" w:rsidP="00943410">
      <w:pPr>
        <w:pStyle w:val="Prrafodelista"/>
        <w:shd w:val="clear" w:color="auto" w:fill="FFFFFF" w:themeFill="background1"/>
        <w:rPr>
          <w:rFonts w:ascii="Palatino Linotype" w:hAnsi="Palatino Linotype" w:cs="Arial"/>
          <w:szCs w:val="23"/>
        </w:rPr>
      </w:pPr>
    </w:p>
    <w:p w14:paraId="08AFD8B9" w14:textId="61E44BA4" w:rsidR="004F4419" w:rsidRPr="00943410" w:rsidRDefault="004F4419" w:rsidP="00943410">
      <w:pPr>
        <w:pStyle w:val="Prrafodelista"/>
        <w:numPr>
          <w:ilvl w:val="0"/>
          <w:numId w:val="2"/>
        </w:numPr>
        <w:shd w:val="clear" w:color="auto" w:fill="FFFFFF" w:themeFill="background1"/>
        <w:spacing w:before="240" w:after="240" w:line="360" w:lineRule="auto"/>
        <w:ind w:left="426" w:hanging="426"/>
        <w:jc w:val="both"/>
        <w:rPr>
          <w:rFonts w:ascii="Palatino Linotype" w:eastAsia="Calibri" w:hAnsi="Palatino Linotype" w:cs="Times New Roman"/>
        </w:rPr>
      </w:pPr>
      <w:r w:rsidRPr="00943410">
        <w:rPr>
          <w:rFonts w:ascii="Palatino Linotype" w:eastAsia="Calibri" w:hAnsi="Palatino Linotype" w:cs="Times New Roman"/>
        </w:rPr>
        <w:t xml:space="preserve">Por lo que derivado de la respuesta a la solicitud de información, el particular se inconforma e interpone el presente recurso de revisión aludiendo en las razones o motivos de inconformidad </w:t>
      </w:r>
      <w:r w:rsidR="009032DB" w:rsidRPr="00943410">
        <w:rPr>
          <w:rFonts w:ascii="Palatino Linotype" w:eastAsia="Calibri" w:hAnsi="Palatino Linotype" w:cs="Times New Roman"/>
        </w:rPr>
        <w:t xml:space="preserve">que los síndicos que mencionan </w:t>
      </w:r>
      <w:r w:rsidR="00FD7D55" w:rsidRPr="00943410">
        <w:rPr>
          <w:rFonts w:ascii="Palatino Linotype" w:eastAsia="Calibri" w:hAnsi="Palatino Linotype" w:cs="Times New Roman"/>
        </w:rPr>
        <w:t xml:space="preserve">en su respuesta son funcionarios públicos </w:t>
      </w:r>
      <w:r w:rsidR="006968D7" w:rsidRPr="00943410">
        <w:rPr>
          <w:rFonts w:ascii="Palatino Linotype" w:eastAsia="Calibri" w:hAnsi="Palatino Linotype" w:cs="Times New Roman"/>
        </w:rPr>
        <w:t xml:space="preserve">del honorable cabildo de Chimalhuacán, por lo que le corresponde al municipio proporcionar la información. </w:t>
      </w:r>
    </w:p>
    <w:p w14:paraId="1CD35589" w14:textId="77777777" w:rsidR="0051154F" w:rsidRPr="00943410" w:rsidRDefault="0051154F" w:rsidP="00943410">
      <w:pPr>
        <w:pStyle w:val="Prrafodelista"/>
        <w:shd w:val="clear" w:color="auto" w:fill="FFFFFF" w:themeFill="background1"/>
        <w:rPr>
          <w:rFonts w:ascii="Palatino Linotype" w:eastAsia="Calibri" w:hAnsi="Palatino Linotype" w:cs="Times New Roman"/>
        </w:rPr>
      </w:pPr>
    </w:p>
    <w:p w14:paraId="324956CD" w14:textId="76A5FC29" w:rsidR="0051154F" w:rsidRPr="00943410" w:rsidRDefault="0051154F" w:rsidP="00943410">
      <w:pPr>
        <w:pStyle w:val="Prrafodelista"/>
        <w:numPr>
          <w:ilvl w:val="0"/>
          <w:numId w:val="2"/>
        </w:numPr>
        <w:shd w:val="clear" w:color="auto" w:fill="FFFFFF" w:themeFill="background1"/>
        <w:spacing w:before="240" w:after="240" w:line="360" w:lineRule="auto"/>
        <w:ind w:left="426" w:hanging="426"/>
        <w:jc w:val="both"/>
      </w:pPr>
      <w:r w:rsidRPr="00943410">
        <w:rPr>
          <w:rFonts w:ascii="Palatino Linotype" w:eastAsia="Times New Roman" w:hAnsi="Palatino Linotype" w:cs="Arial"/>
          <w:color w:val="222222"/>
          <w:lang w:val="es-ES" w:eastAsia="es-MX"/>
        </w:rPr>
        <w:t>L</w:t>
      </w:r>
      <w:r w:rsidRPr="00943410">
        <w:rPr>
          <w:rFonts w:ascii="Palatino Linotype" w:eastAsia="MS Mincho" w:hAnsi="Palatino Linotype" w:cs="Times New Roman"/>
        </w:rPr>
        <w:t xml:space="preserve">a falta de informe justificado no impide que este Órgano Garante conozca y resuelva el recurso de revisión, solo propicia que el </w:t>
      </w:r>
      <w:r w:rsidRPr="00943410">
        <w:rPr>
          <w:rFonts w:ascii="Palatino Linotype" w:eastAsia="MS Mincho" w:hAnsi="Palatino Linotype" w:cs="Times New Roman"/>
          <w:b/>
        </w:rPr>
        <w:t>SUJETO</w:t>
      </w:r>
      <w:r w:rsidRPr="00943410">
        <w:rPr>
          <w:rFonts w:ascii="Palatino Linotype" w:eastAsia="MS Mincho" w:hAnsi="Palatino Linotype" w:cs="Times New Roman"/>
        </w:rPr>
        <w:t xml:space="preserve"> </w:t>
      </w:r>
      <w:r w:rsidRPr="00943410">
        <w:rPr>
          <w:rFonts w:ascii="Palatino Linotype" w:eastAsia="MS Mincho" w:hAnsi="Palatino Linotype" w:cs="Times New Roman"/>
          <w:b/>
        </w:rPr>
        <w:t>OBLIGADO</w:t>
      </w:r>
      <w:r w:rsidRPr="00943410">
        <w:rPr>
          <w:rFonts w:ascii="Palatino Linotype" w:eastAsia="MS Mincho" w:hAnsi="Palatino Linotype" w:cs="Times New Roman"/>
        </w:rPr>
        <w:t xml:space="preserve"> pierda la oportunidad de justificar su respuesta y manifestar lo que a su derecho convenga.</w:t>
      </w:r>
    </w:p>
    <w:p w14:paraId="7E43F073" w14:textId="77777777" w:rsidR="00C826D9" w:rsidRPr="00943410" w:rsidRDefault="00C826D9" w:rsidP="00943410">
      <w:pPr>
        <w:pStyle w:val="Prrafodelista"/>
        <w:shd w:val="clear" w:color="auto" w:fill="FFFFFF" w:themeFill="background1"/>
      </w:pPr>
    </w:p>
    <w:p w14:paraId="58C7A64E" w14:textId="77777777" w:rsidR="00C826D9" w:rsidRPr="00943410" w:rsidRDefault="00C826D9" w:rsidP="00943410">
      <w:pPr>
        <w:pStyle w:val="Prrafodelista"/>
        <w:shd w:val="clear" w:color="auto" w:fill="FFFFFF" w:themeFill="background1"/>
        <w:spacing w:before="240" w:after="240" w:line="360" w:lineRule="auto"/>
        <w:ind w:left="426"/>
        <w:jc w:val="both"/>
      </w:pPr>
    </w:p>
    <w:p w14:paraId="1DD67352" w14:textId="35B19439" w:rsidR="006968D7" w:rsidRPr="00943410" w:rsidRDefault="006968D7" w:rsidP="00943410">
      <w:pPr>
        <w:pStyle w:val="Prrafodelista"/>
        <w:numPr>
          <w:ilvl w:val="0"/>
          <w:numId w:val="2"/>
        </w:numPr>
        <w:shd w:val="clear" w:color="auto" w:fill="FFFFFF" w:themeFill="background1"/>
        <w:spacing w:before="240" w:after="240" w:line="360" w:lineRule="auto"/>
        <w:ind w:left="426" w:hanging="426"/>
        <w:jc w:val="both"/>
        <w:rPr>
          <w:rFonts w:ascii="Palatino Linotype" w:eastAsia="Calibri" w:hAnsi="Palatino Linotype" w:cs="Times New Roman"/>
          <w:b/>
          <w:bCs/>
          <w:lang w:val="es-ES"/>
        </w:rPr>
      </w:pPr>
      <w:r w:rsidRPr="00943410">
        <w:rPr>
          <w:rFonts w:ascii="Palatino Linotype" w:hAnsi="Palatino Linotype" w:cs="Arial"/>
          <w:szCs w:val="23"/>
        </w:rPr>
        <w:t xml:space="preserve">Por lo tanto, el presente recurso de revisión se circunscribe en determinar si el </w:t>
      </w:r>
      <w:r w:rsidRPr="00943410">
        <w:rPr>
          <w:rFonts w:ascii="Palatino Linotype" w:hAnsi="Palatino Linotype" w:cs="Arial"/>
          <w:b/>
          <w:szCs w:val="23"/>
        </w:rPr>
        <w:t>SUJETO</w:t>
      </w:r>
      <w:r w:rsidRPr="00943410">
        <w:rPr>
          <w:rFonts w:ascii="Palatino Linotype" w:hAnsi="Palatino Linotype" w:cs="Arial"/>
          <w:szCs w:val="23"/>
        </w:rPr>
        <w:t xml:space="preserve"> </w:t>
      </w:r>
      <w:r w:rsidRPr="00943410">
        <w:rPr>
          <w:rFonts w:ascii="Palatino Linotype" w:hAnsi="Palatino Linotype" w:cs="Arial"/>
          <w:b/>
          <w:szCs w:val="23"/>
        </w:rPr>
        <w:t>OBLIGADO</w:t>
      </w:r>
      <w:r w:rsidRPr="00943410">
        <w:rPr>
          <w:rFonts w:ascii="Palatino Linotype" w:hAnsi="Palatino Linotype" w:cs="Arial"/>
          <w:szCs w:val="23"/>
        </w:rPr>
        <w:t xml:space="preserve"> con la respuesta a la solicitud de información </w:t>
      </w:r>
      <w:r w:rsidRPr="00943410">
        <w:rPr>
          <w:rFonts w:ascii="Palatino Linotype" w:eastAsia="Times New Roman" w:hAnsi="Palatino Linotype"/>
        </w:rPr>
        <w:t>actualiza la causal de procedencia</w:t>
      </w:r>
      <w:r w:rsidRPr="00943410">
        <w:rPr>
          <w:rFonts w:ascii="Palatino Linotype" w:eastAsia="Times New Roman" w:hAnsi="Palatino Linotype"/>
          <w:b/>
        </w:rPr>
        <w:t xml:space="preserve"> </w:t>
      </w:r>
      <w:r w:rsidRPr="00943410">
        <w:rPr>
          <w:rFonts w:ascii="Palatino Linotype" w:eastAsia="Times New Roman" w:hAnsi="Palatino Linotype" w:cs="Arial"/>
          <w:lang w:eastAsia="es-MX"/>
        </w:rPr>
        <w:t xml:space="preserve">contenida en </w:t>
      </w:r>
      <w:r w:rsidRPr="00943410">
        <w:rPr>
          <w:rFonts w:ascii="Palatino Linotype" w:eastAsia="Times New Roman" w:hAnsi="Palatino Linotype" w:cs="Arial"/>
          <w:lang w:val="es-ES" w:eastAsia="es-MX"/>
        </w:rPr>
        <w:t xml:space="preserve">el artículo 179 fracción IV, de la </w:t>
      </w:r>
      <w:r w:rsidRPr="00943410">
        <w:rPr>
          <w:rFonts w:ascii="Palatino Linotype" w:eastAsia="Calibri" w:hAnsi="Palatino Linotype" w:cs="Arial"/>
          <w:b/>
          <w:lang w:val="es-ES"/>
        </w:rPr>
        <w:t>Ley de Transparencia y Acceso a la Información Pública del Estado de México y Municipios</w:t>
      </w:r>
      <w:r w:rsidRPr="00943410">
        <w:rPr>
          <w:rFonts w:ascii="Palatino Linotype" w:eastAsia="Times New Roman" w:hAnsi="Palatino Linotype" w:cs="Arial"/>
          <w:lang w:val="es-ES" w:eastAsia="es-MX"/>
        </w:rPr>
        <w:t>.</w:t>
      </w:r>
    </w:p>
    <w:p w14:paraId="1BD4F322" w14:textId="77777777" w:rsidR="00DA6DA8" w:rsidRPr="00943410" w:rsidRDefault="00DA6DA8" w:rsidP="00943410">
      <w:pPr>
        <w:pStyle w:val="Prrafodelista"/>
        <w:shd w:val="clear" w:color="auto" w:fill="FFFFFF" w:themeFill="background1"/>
        <w:spacing w:before="240" w:after="240" w:line="360" w:lineRule="auto"/>
        <w:ind w:left="426"/>
        <w:jc w:val="both"/>
        <w:rPr>
          <w:rFonts w:ascii="Palatino Linotype" w:eastAsia="Calibri" w:hAnsi="Palatino Linotype" w:cs="Times New Roman"/>
          <w:b/>
          <w:bCs/>
          <w:lang w:val="es-ES"/>
        </w:rPr>
      </w:pPr>
    </w:p>
    <w:p w14:paraId="4712E48F" w14:textId="4D058219" w:rsidR="006968D7" w:rsidRPr="00943410" w:rsidRDefault="0051154F" w:rsidP="00943410">
      <w:pPr>
        <w:keepNext/>
        <w:keepLines/>
        <w:shd w:val="clear" w:color="auto" w:fill="FFFFFF" w:themeFill="background1"/>
        <w:spacing w:before="40"/>
        <w:outlineLvl w:val="1"/>
        <w:rPr>
          <w:rFonts w:ascii="Palatino Linotype" w:eastAsia="MS Gothic" w:hAnsi="Palatino Linotype" w:cs="Times New Roman"/>
          <w:b/>
        </w:rPr>
      </w:pPr>
      <w:bookmarkStart w:id="78" w:name="_Toc524341668"/>
      <w:r w:rsidRPr="00943410">
        <w:rPr>
          <w:rFonts w:ascii="Palatino Linotype" w:eastAsia="Calibri" w:hAnsi="Palatino Linotype" w:cs="Times New Roman"/>
          <w:b/>
          <w:bCs/>
          <w:lang w:val="es-ES"/>
        </w:rPr>
        <w:t>CUARTO</w:t>
      </w:r>
      <w:r w:rsidR="006968D7" w:rsidRPr="00943410">
        <w:rPr>
          <w:rFonts w:ascii="Palatino Linotype" w:eastAsia="Calibri" w:hAnsi="Palatino Linotype" w:cs="Times New Roman"/>
          <w:b/>
          <w:bCs/>
          <w:lang w:val="es-ES"/>
        </w:rPr>
        <w:t xml:space="preserve">. </w:t>
      </w:r>
      <w:r w:rsidR="006968D7" w:rsidRPr="00943410">
        <w:rPr>
          <w:rFonts w:ascii="Palatino Linotype" w:eastAsia="MS Gothic" w:hAnsi="Palatino Linotype" w:cs="Times New Roman"/>
          <w:b/>
        </w:rPr>
        <w:t>Del estudio y resolución del asunto</w:t>
      </w:r>
      <w:bookmarkEnd w:id="78"/>
      <w:r w:rsidR="006968D7" w:rsidRPr="00943410">
        <w:rPr>
          <w:rFonts w:ascii="Palatino Linotype" w:eastAsia="MS Gothic" w:hAnsi="Palatino Linotype" w:cs="Times New Roman"/>
          <w:b/>
        </w:rPr>
        <w:t xml:space="preserve"> </w:t>
      </w:r>
    </w:p>
    <w:p w14:paraId="64673852" w14:textId="77777777" w:rsidR="006968D7" w:rsidRPr="00943410" w:rsidRDefault="006968D7" w:rsidP="00943410">
      <w:pPr>
        <w:shd w:val="clear" w:color="auto" w:fill="FFFFFF" w:themeFill="background1"/>
        <w:rPr>
          <w:lang w:val="es-MX" w:eastAsia="en-US"/>
        </w:rPr>
      </w:pPr>
    </w:p>
    <w:p w14:paraId="66E87E40" w14:textId="77777777" w:rsidR="006968D7" w:rsidRPr="00943410" w:rsidRDefault="006968D7" w:rsidP="00943410">
      <w:pPr>
        <w:pStyle w:val="Prrafodelista"/>
        <w:numPr>
          <w:ilvl w:val="0"/>
          <w:numId w:val="2"/>
        </w:numPr>
        <w:shd w:val="clear" w:color="auto" w:fill="FFFFFF" w:themeFill="background1"/>
        <w:spacing w:before="240" w:after="240" w:line="360" w:lineRule="auto"/>
        <w:ind w:left="426" w:hanging="426"/>
        <w:jc w:val="both"/>
        <w:rPr>
          <w:rFonts w:ascii="Palatino Linotype" w:eastAsia="MS Mincho" w:hAnsi="Palatino Linotype" w:cs="Times New Roman"/>
          <w:color w:val="000000"/>
        </w:rPr>
      </w:pPr>
      <w:r w:rsidRPr="00943410">
        <w:rPr>
          <w:rFonts w:ascii="Palatino Linotype" w:hAnsi="Palatino Linotype"/>
        </w:rPr>
        <w:t xml:space="preserve">Es menester precisar que este </w:t>
      </w:r>
      <w:r w:rsidRPr="00943410">
        <w:rPr>
          <w:rFonts w:ascii="Palatino Linotype" w:eastAsia="MS Mincho" w:hAnsi="Palatino Linotype" w:cs="Times New Roman"/>
          <w:color w:val="000000"/>
        </w:rPr>
        <w:t xml:space="preserve">Órgano Garante parte de que </w:t>
      </w:r>
      <w:r w:rsidRPr="00943410">
        <w:rPr>
          <w:rFonts w:ascii="Palatino Linotype" w:eastAsia="Times New Roman" w:hAnsi="Palatino Linotype" w:cs="Arial"/>
          <w:color w:val="000000"/>
          <w:lang w:eastAsia="es-MX"/>
        </w:rPr>
        <w:t xml:space="preserve">el Derecho de Acceso a la Información Pública, es un derecho humano reconocido en el Pacto </w:t>
      </w:r>
      <w:r w:rsidRPr="00943410">
        <w:rPr>
          <w:rFonts w:ascii="Palatino Linotype" w:eastAsia="Times New Roman" w:hAnsi="Palatino Linotype" w:cs="Arial"/>
          <w:color w:val="000000"/>
          <w:lang w:eastAsia="es-MX"/>
        </w:rPr>
        <w:lastRenderedPageBreak/>
        <w:t>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943410">
        <w:rPr>
          <w:rFonts w:ascii="Palatino Linotype" w:eastAsia="Times New Roman" w:hAnsi="Palatino Linotype" w:cs="Arial"/>
          <w:color w:val="000000"/>
        </w:rPr>
        <w:t xml:space="preserve"> </w:t>
      </w:r>
      <w:r w:rsidRPr="00943410">
        <w:rPr>
          <w:rFonts w:ascii="Palatino Linotype" w:eastAsia="Times New Roman" w:hAnsi="Palatino Linotype" w:cs="Arial"/>
          <w:b/>
          <w:color w:val="000000"/>
        </w:rPr>
        <w:t>SUJETO OBLIGADO</w:t>
      </w:r>
      <w:r w:rsidRPr="00943410">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943410">
        <w:rPr>
          <w:rFonts w:ascii="Palatino Linotype" w:eastAsia="Times New Roman" w:hAnsi="Palatino Linotype" w:cs="Arial"/>
          <w:b/>
          <w:color w:val="000000"/>
        </w:rPr>
        <w:t xml:space="preserve">Constitución Política de los Estados Unidos Mexicanos </w:t>
      </w:r>
      <w:r w:rsidRPr="00943410">
        <w:rPr>
          <w:rFonts w:ascii="Palatino Linotype" w:eastAsia="Times New Roman" w:hAnsi="Palatino Linotype" w:cs="Arial"/>
          <w:color w:val="000000"/>
        </w:rPr>
        <w:t xml:space="preserve">al señalar la obligación de “promover, </w:t>
      </w:r>
      <w:r w:rsidRPr="00943410">
        <w:rPr>
          <w:rFonts w:ascii="Palatino Linotype" w:eastAsia="Times New Roman" w:hAnsi="Palatino Linotype" w:cs="Arial"/>
          <w:b/>
          <w:color w:val="000000"/>
        </w:rPr>
        <w:t>respetar</w:t>
      </w:r>
      <w:r w:rsidRPr="00943410">
        <w:rPr>
          <w:rFonts w:ascii="Palatino Linotype" w:eastAsia="Times New Roman" w:hAnsi="Palatino Linotype" w:cs="Arial"/>
          <w:color w:val="000000"/>
        </w:rPr>
        <w:t xml:space="preserve">, proteger y </w:t>
      </w:r>
      <w:r w:rsidRPr="00943410">
        <w:rPr>
          <w:rFonts w:ascii="Palatino Linotype" w:eastAsia="Times New Roman" w:hAnsi="Palatino Linotype" w:cs="Arial"/>
          <w:b/>
          <w:color w:val="000000"/>
        </w:rPr>
        <w:t>garantizar</w:t>
      </w:r>
      <w:r w:rsidRPr="00943410">
        <w:rPr>
          <w:rFonts w:ascii="Palatino Linotype" w:eastAsia="Times New Roman" w:hAnsi="Palatino Linotype" w:cs="Arial"/>
          <w:color w:val="000000"/>
        </w:rPr>
        <w:t xml:space="preserve"> los derechos humanos”, entre los cuales se encuentra dicho derecho. </w:t>
      </w:r>
    </w:p>
    <w:p w14:paraId="00403CA3" w14:textId="77777777" w:rsidR="006968D7" w:rsidRPr="00943410" w:rsidRDefault="006968D7" w:rsidP="00943410">
      <w:pPr>
        <w:pStyle w:val="Prrafodelista"/>
        <w:shd w:val="clear" w:color="auto" w:fill="FFFFFF" w:themeFill="background1"/>
        <w:spacing w:before="240" w:after="240" w:line="360" w:lineRule="auto"/>
        <w:ind w:left="0" w:right="49"/>
        <w:jc w:val="both"/>
        <w:rPr>
          <w:rFonts w:ascii="Palatino Linotype" w:eastAsia="MS Mincho" w:hAnsi="Palatino Linotype" w:cs="Times New Roman"/>
          <w:color w:val="000000"/>
        </w:rPr>
      </w:pPr>
    </w:p>
    <w:p w14:paraId="3B62F575" w14:textId="77777777" w:rsidR="006968D7" w:rsidRPr="00943410" w:rsidRDefault="006968D7" w:rsidP="00943410">
      <w:pPr>
        <w:pStyle w:val="Prrafodelista"/>
        <w:numPr>
          <w:ilvl w:val="0"/>
          <w:numId w:val="2"/>
        </w:numPr>
        <w:shd w:val="clear" w:color="auto" w:fill="FFFFFF" w:themeFill="background1"/>
        <w:spacing w:before="240" w:after="240" w:line="360" w:lineRule="auto"/>
        <w:ind w:left="426" w:hanging="426"/>
        <w:jc w:val="both"/>
        <w:rPr>
          <w:rFonts w:ascii="Palatino Linotype" w:eastAsia="Times New Roman" w:hAnsi="Palatino Linotype"/>
        </w:rPr>
      </w:pPr>
      <w:r w:rsidRPr="00943410">
        <w:rPr>
          <w:rFonts w:ascii="Palatino Linotype" w:eastAsia="Times New Roman" w:hAnsi="Palatino Linotype"/>
        </w:rPr>
        <w:t xml:space="preserve">Ahora bien, el Derecho de Acceso a la Información Pública se define como: </w:t>
      </w:r>
      <w:r w:rsidRPr="00943410">
        <w:rPr>
          <w:rFonts w:ascii="Palatino Linotype" w:hAnsi="Palatino Linotype"/>
          <w:i/>
          <w:color w:val="000000"/>
        </w:rPr>
        <w:t>La igualdad de oportunidades para recibir, buscar e impartir información</w:t>
      </w:r>
      <w:r w:rsidRPr="00943410">
        <w:rPr>
          <w:rStyle w:val="Refdenotaalpie"/>
          <w:rFonts w:ascii="Palatino Linotype" w:hAnsi="Palatino Linotype"/>
          <w:i/>
          <w:color w:val="000000"/>
        </w:rPr>
        <w:footnoteReference w:id="1"/>
      </w:r>
      <w:r w:rsidRPr="00943410">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43410">
        <w:rPr>
          <w:rStyle w:val="Refdenotaalpie"/>
          <w:rFonts w:ascii="Palatino Linotype" w:hAnsi="Palatino Linotype"/>
          <w:i/>
          <w:color w:val="000000"/>
        </w:rPr>
        <w:footnoteReference w:id="2"/>
      </w:r>
      <w:r w:rsidRPr="00943410">
        <w:rPr>
          <w:rFonts w:ascii="Palatino Linotype" w:hAnsi="Palatino Linotype"/>
          <w:color w:val="000000"/>
        </w:rPr>
        <w:t>que se constituye como una herramienta fundamental para ejercer</w:t>
      </w:r>
      <w:r w:rsidRPr="00943410">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943410">
        <w:rPr>
          <w:rStyle w:val="Refdenotaalpie"/>
          <w:rFonts w:ascii="Palatino Linotype" w:hAnsi="Palatino Linotype"/>
          <w:i/>
          <w:color w:val="000000"/>
        </w:rPr>
        <w:footnoteReference w:id="3"/>
      </w:r>
      <w:r w:rsidRPr="00943410">
        <w:rPr>
          <w:rFonts w:ascii="Palatino Linotype" w:hAnsi="Palatino Linotype"/>
          <w:color w:val="000000"/>
        </w:rPr>
        <w:t>fomentando</w:t>
      </w:r>
      <w:r w:rsidRPr="00943410">
        <w:rPr>
          <w:rFonts w:ascii="Palatino Linotype" w:hAnsi="Palatino Linotype"/>
          <w:i/>
          <w:color w:val="000000"/>
        </w:rPr>
        <w:t xml:space="preserve"> la transparencia de las actividades estatales y </w:t>
      </w:r>
      <w:r w:rsidRPr="00943410">
        <w:rPr>
          <w:rFonts w:ascii="Palatino Linotype" w:hAnsi="Palatino Linotype"/>
          <w:color w:val="000000"/>
        </w:rPr>
        <w:t>promoviendo</w:t>
      </w:r>
      <w:r w:rsidRPr="00943410">
        <w:rPr>
          <w:rFonts w:ascii="Palatino Linotype" w:hAnsi="Palatino Linotype"/>
          <w:i/>
          <w:color w:val="000000"/>
        </w:rPr>
        <w:t xml:space="preserve"> la responsabilidad de los </w:t>
      </w:r>
      <w:r w:rsidRPr="00943410">
        <w:rPr>
          <w:rFonts w:ascii="Palatino Linotype" w:hAnsi="Palatino Linotype"/>
          <w:i/>
          <w:color w:val="000000"/>
        </w:rPr>
        <w:lastRenderedPageBreak/>
        <w:t>funcionarios sobre su gestión pública,</w:t>
      </w:r>
      <w:r w:rsidRPr="00943410">
        <w:rPr>
          <w:rStyle w:val="Refdenotaalpie"/>
          <w:rFonts w:ascii="Palatino Linotype" w:hAnsi="Palatino Linotype"/>
          <w:i/>
          <w:color w:val="000000"/>
        </w:rPr>
        <w:footnoteReference w:id="4"/>
      </w:r>
      <w:r w:rsidRPr="00943410">
        <w:rPr>
          <w:rFonts w:ascii="Palatino Linotype" w:hAnsi="Palatino Linotype"/>
          <w:color w:val="000000"/>
        </w:rPr>
        <w:t>que permite</w:t>
      </w:r>
      <w:r w:rsidRPr="00943410">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5E6F64D7" w14:textId="77777777" w:rsidR="006968D7" w:rsidRPr="00943410" w:rsidRDefault="006968D7" w:rsidP="00943410">
      <w:pPr>
        <w:pStyle w:val="Prrafodelista"/>
        <w:shd w:val="clear" w:color="auto" w:fill="FFFFFF" w:themeFill="background1"/>
        <w:rPr>
          <w:rFonts w:ascii="Palatino Linotype" w:eastAsia="Times New Roman" w:hAnsi="Palatino Linotype"/>
        </w:rPr>
      </w:pPr>
    </w:p>
    <w:p w14:paraId="2DF1B1F4" w14:textId="03B3E1D3" w:rsidR="006968D7" w:rsidRPr="00943410" w:rsidRDefault="006968D7" w:rsidP="00943410">
      <w:pPr>
        <w:pStyle w:val="Prrafodelista"/>
        <w:numPr>
          <w:ilvl w:val="0"/>
          <w:numId w:val="2"/>
        </w:numPr>
        <w:shd w:val="clear" w:color="auto" w:fill="FFFFFF" w:themeFill="background1"/>
        <w:spacing w:before="240" w:after="240" w:line="360" w:lineRule="auto"/>
        <w:ind w:left="426" w:hanging="426"/>
        <w:jc w:val="both"/>
        <w:rPr>
          <w:rFonts w:ascii="Palatino Linotype" w:eastAsia="Times New Roman" w:hAnsi="Palatino Linotype"/>
        </w:rPr>
      </w:pPr>
      <w:r w:rsidRPr="00943410">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217404E3" w14:textId="77777777" w:rsidR="00DA6DA8" w:rsidRPr="00943410" w:rsidRDefault="00DA6DA8" w:rsidP="00943410">
      <w:pPr>
        <w:pStyle w:val="Prrafodelista"/>
        <w:shd w:val="clear" w:color="auto" w:fill="FFFFFF" w:themeFill="background1"/>
        <w:rPr>
          <w:rFonts w:ascii="Palatino Linotype" w:eastAsia="Times New Roman" w:hAnsi="Palatino Linotype"/>
        </w:rPr>
      </w:pPr>
    </w:p>
    <w:p w14:paraId="26EB06E3" w14:textId="4065F94F" w:rsidR="00DA6DA8" w:rsidRPr="00943410" w:rsidRDefault="00DA6DA8" w:rsidP="00943410">
      <w:pPr>
        <w:pStyle w:val="Prrafodelista"/>
        <w:numPr>
          <w:ilvl w:val="0"/>
          <w:numId w:val="2"/>
        </w:numPr>
        <w:shd w:val="clear" w:color="auto" w:fill="FFFFFF" w:themeFill="background1"/>
        <w:spacing w:before="240" w:after="240" w:line="360" w:lineRule="auto"/>
        <w:ind w:left="426" w:hanging="426"/>
        <w:jc w:val="both"/>
        <w:rPr>
          <w:rFonts w:ascii="Palatino Linotype" w:eastAsia="Times New Roman" w:hAnsi="Palatino Linotype"/>
        </w:rPr>
      </w:pPr>
      <w:r w:rsidRPr="00943410">
        <w:rPr>
          <w:rFonts w:ascii="Palatino Linotype" w:eastAsia="MS Mincho" w:hAnsi="Palatino Linotype" w:cs="Times New Roman"/>
          <w:color w:val="000000"/>
        </w:rPr>
        <w:t xml:space="preserve">Además de la obligación de promover, respetar, proteger y garantizar el derecho de acceso a la información, la </w:t>
      </w:r>
      <w:r w:rsidRPr="00943410">
        <w:rPr>
          <w:rFonts w:ascii="Palatino Linotype" w:eastAsia="MS Mincho" w:hAnsi="Palatino Linotype" w:cs="Times New Roman"/>
          <w:b/>
          <w:color w:val="000000"/>
        </w:rPr>
        <w:t xml:space="preserve">Ley General de Trasparencia y Acceso a la Información Pública del Estado de México y Municipios </w:t>
      </w:r>
      <w:r w:rsidRPr="00943410">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943410">
        <w:rPr>
          <w:rFonts w:ascii="Palatino Linotype" w:eastAsia="MS Mincho" w:hAnsi="Palatino Linotype" w:cs="Times New Roman"/>
          <w:b/>
          <w:color w:val="000000"/>
          <w:u w:val="single"/>
        </w:rPr>
        <w:t>simplicidad y rapidez.</w:t>
      </w:r>
    </w:p>
    <w:p w14:paraId="13731128" w14:textId="77777777" w:rsidR="00DA6DA8" w:rsidRPr="00943410" w:rsidRDefault="00DA6DA8" w:rsidP="00943410">
      <w:pPr>
        <w:pStyle w:val="Prrafodelista"/>
        <w:shd w:val="clear" w:color="auto" w:fill="FFFFFF" w:themeFill="background1"/>
        <w:spacing w:before="240" w:after="240" w:line="360" w:lineRule="auto"/>
        <w:ind w:left="426"/>
        <w:jc w:val="both"/>
        <w:rPr>
          <w:rFonts w:ascii="Palatino Linotype" w:eastAsia="Times New Roman" w:hAnsi="Palatino Linotype"/>
        </w:rPr>
      </w:pPr>
    </w:p>
    <w:p w14:paraId="2C449B75" w14:textId="19F9C8B0" w:rsidR="006968D7" w:rsidRPr="00943410" w:rsidRDefault="006968D7" w:rsidP="00943410">
      <w:pPr>
        <w:pStyle w:val="Prrafodelista"/>
        <w:numPr>
          <w:ilvl w:val="0"/>
          <w:numId w:val="2"/>
        </w:numPr>
        <w:shd w:val="clear" w:color="auto" w:fill="FFFFFF" w:themeFill="background1"/>
        <w:spacing w:before="240" w:after="240" w:line="360" w:lineRule="auto"/>
        <w:ind w:left="426" w:hanging="426"/>
        <w:jc w:val="both"/>
        <w:rPr>
          <w:rFonts w:ascii="Palatino Linotype" w:hAnsi="Palatino Linotype"/>
          <w:i/>
          <w:sz w:val="22"/>
          <w:szCs w:val="18"/>
        </w:rPr>
      </w:pPr>
      <w:r w:rsidRPr="00943410">
        <w:rPr>
          <w:rFonts w:ascii="Palatino Linotype" w:eastAsia="Times New Roman" w:hAnsi="Palatino Linotype"/>
        </w:rPr>
        <w:t xml:space="preserve">En el caso concreto que nos ocupa analizar, el particular requirió </w:t>
      </w:r>
      <w:r w:rsidRPr="00943410">
        <w:rPr>
          <w:rFonts w:ascii="Palatino Linotype" w:hAnsi="Palatino Linotype"/>
        </w:rPr>
        <w:t xml:space="preserve">en términos generales </w:t>
      </w:r>
      <w:r w:rsidR="00855BCB" w:rsidRPr="00943410">
        <w:rPr>
          <w:rFonts w:ascii="Palatino Linotype" w:hAnsi="Palatino Linotype"/>
        </w:rPr>
        <w:t>la lista detallada de todos los terrenos y</w:t>
      </w:r>
      <w:r w:rsidR="00C826D9" w:rsidRPr="00943410">
        <w:rPr>
          <w:rFonts w:ascii="Palatino Linotype" w:hAnsi="Palatino Linotype"/>
        </w:rPr>
        <w:t xml:space="preserve"> bienes inmuebles que ha recibido</w:t>
      </w:r>
      <w:r w:rsidR="00855BCB" w:rsidRPr="00943410">
        <w:rPr>
          <w:rFonts w:ascii="Palatino Linotype" w:hAnsi="Palatino Linotype"/>
        </w:rPr>
        <w:t xml:space="preserve"> el </w:t>
      </w:r>
      <w:r w:rsidR="00855BCB" w:rsidRPr="00943410">
        <w:rPr>
          <w:rFonts w:ascii="Palatino Linotype" w:hAnsi="Palatino Linotype"/>
          <w:b/>
        </w:rPr>
        <w:t xml:space="preserve">Municipio de </w:t>
      </w:r>
      <w:r w:rsidR="00C826D9" w:rsidRPr="00943410">
        <w:rPr>
          <w:rFonts w:ascii="Palatino Linotype" w:hAnsi="Palatino Linotype"/>
          <w:b/>
        </w:rPr>
        <w:t>Chimalhuacán</w:t>
      </w:r>
      <w:r w:rsidRPr="00943410">
        <w:rPr>
          <w:rFonts w:ascii="Palatino Linotype" w:hAnsi="Palatino Linotype"/>
        </w:rPr>
        <w:t xml:space="preserve">; </w:t>
      </w:r>
      <w:r w:rsidRPr="00943410">
        <w:rPr>
          <w:rFonts w:ascii="Palatino Linotype" w:eastAsia="Times New Roman" w:hAnsi="Palatino Linotype"/>
        </w:rPr>
        <w:t xml:space="preserve">siendo importante señalar  </w:t>
      </w:r>
      <w:r w:rsidRPr="00943410">
        <w:rPr>
          <w:rFonts w:ascii="Palatino Linotype" w:eastAsia="Times New Roman" w:hAnsi="Palatino Linotype"/>
          <w:b/>
        </w:rPr>
        <w:t>SUJETO OBLIGADO</w:t>
      </w:r>
      <w:r w:rsidRPr="00943410">
        <w:rPr>
          <w:rFonts w:ascii="Palatino Linotype" w:hAnsi="Palatino Linotype" w:cs="Arial"/>
          <w:szCs w:val="23"/>
        </w:rPr>
        <w:t xml:space="preserve"> respondió </w:t>
      </w:r>
      <w:r w:rsidR="00855BCB" w:rsidRPr="00943410">
        <w:rPr>
          <w:rFonts w:ascii="Palatino Linotype" w:hAnsi="Palatino Linotype" w:cs="Arial"/>
          <w:szCs w:val="23"/>
        </w:rPr>
        <w:t>que corresponde a los síndicos municipales tal función, no entr</w:t>
      </w:r>
      <w:r w:rsidR="00C826D9" w:rsidRPr="00943410">
        <w:rPr>
          <w:rFonts w:ascii="Palatino Linotype" w:hAnsi="Palatino Linotype" w:cs="Arial"/>
          <w:szCs w:val="23"/>
        </w:rPr>
        <w:t>egando la información requerida</w:t>
      </w:r>
      <w:r w:rsidRPr="00943410">
        <w:rPr>
          <w:rFonts w:ascii="Palatino Linotype" w:hAnsi="Palatino Linotype" w:cs="Arial"/>
          <w:szCs w:val="23"/>
        </w:rPr>
        <w:t xml:space="preserve">, lo que constituye una afectación indiscutible al derecho humano de acceso a la información pública y en este sentido, el artículo primero Constitucional de forma clara y precisa dispone que como consecuencia de la obligación que tienen las autoridades de promover, </w:t>
      </w:r>
      <w:r w:rsidRPr="00943410">
        <w:rPr>
          <w:rFonts w:ascii="Palatino Linotype" w:hAnsi="Palatino Linotype" w:cs="Arial"/>
          <w:szCs w:val="23"/>
        </w:rPr>
        <w:lastRenderedPageBreak/>
        <w:t xml:space="preserve">respetar, proteger y garantizar el derecho humano, el Estado deberá </w:t>
      </w:r>
      <w:r w:rsidRPr="00943410">
        <w:rPr>
          <w:rFonts w:ascii="Palatino Linotype" w:hAnsi="Palatino Linotype" w:cs="Arial"/>
          <w:szCs w:val="23"/>
          <w:u w:val="single"/>
        </w:rPr>
        <w:t>prevenir, investigar, sancionar y reparar las violaciones a los derechos humanos</w:t>
      </w:r>
      <w:r w:rsidRPr="00943410">
        <w:rPr>
          <w:rFonts w:ascii="Palatino Linotype" w:hAnsi="Palatino Linotype" w:cs="Arial"/>
          <w:szCs w:val="23"/>
        </w:rPr>
        <w:t xml:space="preserve">.  </w:t>
      </w:r>
    </w:p>
    <w:p w14:paraId="5F0CABB9" w14:textId="77777777" w:rsidR="006968D7" w:rsidRPr="00943410" w:rsidRDefault="006968D7" w:rsidP="00943410">
      <w:pPr>
        <w:pStyle w:val="Prrafodelista"/>
        <w:shd w:val="clear" w:color="auto" w:fill="FFFFFF" w:themeFill="background1"/>
        <w:rPr>
          <w:rFonts w:ascii="Palatino Linotype" w:eastAsia="Times New Roman" w:hAnsi="Palatino Linotype"/>
        </w:rPr>
      </w:pPr>
    </w:p>
    <w:p w14:paraId="0424B858" w14:textId="77777777" w:rsidR="006968D7" w:rsidRPr="00943410" w:rsidRDefault="006968D7" w:rsidP="00943410">
      <w:pPr>
        <w:pStyle w:val="Prrafodelista"/>
        <w:numPr>
          <w:ilvl w:val="0"/>
          <w:numId w:val="2"/>
        </w:numPr>
        <w:shd w:val="clear" w:color="auto" w:fill="FFFFFF" w:themeFill="background1"/>
        <w:spacing w:before="240" w:after="240" w:line="360" w:lineRule="auto"/>
        <w:ind w:left="426" w:hanging="426"/>
        <w:jc w:val="both"/>
        <w:rPr>
          <w:rFonts w:ascii="Palatino Linotype" w:eastAsia="Times New Roman" w:hAnsi="Palatino Linotype"/>
        </w:rPr>
      </w:pPr>
      <w:r w:rsidRPr="00943410">
        <w:rPr>
          <w:rFonts w:ascii="Palatino Linotype" w:eastAsia="Times New Roman" w:hAnsi="Palatino Linotype"/>
        </w:rPr>
        <w:t xml:space="preserve">En este orden de ideas, la </w:t>
      </w:r>
      <w:r w:rsidRPr="00943410">
        <w:rPr>
          <w:rFonts w:ascii="Palatino Linotype" w:eastAsia="Times New Roman" w:hAnsi="Palatino Linotype"/>
          <w:b/>
        </w:rPr>
        <w:t xml:space="preserve">Ley de Transparencia y Acceso a la Información Pública del Estado de México y Municipios, </w:t>
      </w:r>
      <w:r w:rsidRPr="00943410">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943410">
        <w:rPr>
          <w:rFonts w:ascii="Palatino Linotype" w:eastAsia="Times New Roman" w:hAnsi="Palatino Linotype"/>
          <w:b/>
        </w:rPr>
        <w:t xml:space="preserve"> </w:t>
      </w:r>
      <w:r w:rsidRPr="00943410">
        <w:rPr>
          <w:rFonts w:ascii="Palatino Linotype" w:eastAsia="Times New Roman" w:hAnsi="Palatino Linotype"/>
        </w:rPr>
        <w:t xml:space="preserve">establece que </w:t>
      </w:r>
      <w:r w:rsidRPr="00943410">
        <w:rPr>
          <w:rFonts w:ascii="Palatino Linotype" w:eastAsia="Times New Roman" w:hAnsi="Palatino Linotype"/>
          <w:i/>
        </w:rPr>
        <w:t xml:space="preserve">el </w:t>
      </w:r>
      <w:r w:rsidRPr="00943410">
        <w:rPr>
          <w:rFonts w:ascii="Palatino Linotype" w:eastAsia="Times New Roman" w:hAnsi="Palatino Linotype"/>
          <w:i/>
          <w:u w:val="single"/>
        </w:rPr>
        <w:t>recurso de revisión</w:t>
      </w:r>
      <w:r w:rsidRPr="00943410">
        <w:rPr>
          <w:rFonts w:ascii="Palatino Linotype" w:eastAsia="Times New Roman" w:hAnsi="Palatino Linotype"/>
          <w:i/>
        </w:rPr>
        <w:t xml:space="preserve"> es la garantía secundaria mediante la cual se pretende reparar cualquier posible afectación al derecho de acceso a la información pública</w:t>
      </w:r>
      <w:r w:rsidRPr="00943410">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61646DBC" w14:textId="77777777" w:rsidR="00DA6DA8" w:rsidRPr="00943410" w:rsidRDefault="00DA6DA8" w:rsidP="00943410">
      <w:pPr>
        <w:pStyle w:val="Prrafodelista"/>
        <w:shd w:val="clear" w:color="auto" w:fill="FFFFFF" w:themeFill="background1"/>
        <w:rPr>
          <w:rFonts w:ascii="Palatino Linotype" w:eastAsia="Times New Roman" w:hAnsi="Palatino Linotype"/>
        </w:rPr>
      </w:pPr>
    </w:p>
    <w:p w14:paraId="415F1B45" w14:textId="77777777" w:rsidR="00DA6DA8" w:rsidRPr="00943410" w:rsidRDefault="00DA6DA8" w:rsidP="00943410">
      <w:pPr>
        <w:pStyle w:val="Prrafodelista"/>
        <w:numPr>
          <w:ilvl w:val="0"/>
          <w:numId w:val="2"/>
        </w:numPr>
        <w:shd w:val="clear" w:color="auto" w:fill="FFFFFF" w:themeFill="background1"/>
        <w:spacing w:line="360" w:lineRule="auto"/>
        <w:ind w:left="360" w:right="-567"/>
        <w:jc w:val="both"/>
        <w:rPr>
          <w:rFonts w:ascii="Palatino Linotype" w:hAnsi="Palatino Linotype" w:cs="Arial"/>
        </w:rPr>
      </w:pPr>
      <w:r w:rsidRPr="00943410">
        <w:rPr>
          <w:rFonts w:ascii="Palatino Linotype" w:hAnsi="Palatino Linotype" w:cs="Arial"/>
          <w:color w:val="000000"/>
        </w:rPr>
        <w:t xml:space="preserve">Por consiguiente, </w:t>
      </w:r>
      <w:r w:rsidRPr="00943410">
        <w:rPr>
          <w:rFonts w:ascii="Palatino Linotype" w:hAnsi="Palatino Linotype" w:cs="Arial"/>
        </w:rPr>
        <w:t>es importante señalar que el artículo 4, párrafo segundo de la Ley de Transparencia y Acceso a la Información Pública del Estado de México y Municipios, dispone:</w:t>
      </w:r>
    </w:p>
    <w:p w14:paraId="05235904" w14:textId="77777777" w:rsidR="00610DDB" w:rsidRPr="00943410" w:rsidRDefault="00610DDB" w:rsidP="00943410">
      <w:pPr>
        <w:shd w:val="clear" w:color="auto" w:fill="FFFFFF" w:themeFill="background1"/>
        <w:rPr>
          <w:rFonts w:ascii="Palatino Linotype" w:eastAsia="Times New Roman" w:hAnsi="Palatino Linotype"/>
        </w:rPr>
      </w:pPr>
    </w:p>
    <w:p w14:paraId="20087F83" w14:textId="77777777" w:rsidR="00DB4DE1" w:rsidRPr="00943410" w:rsidRDefault="00DB4DE1" w:rsidP="00943410">
      <w:pPr>
        <w:pStyle w:val="Prrafodelista"/>
        <w:shd w:val="clear" w:color="auto" w:fill="FFFFFF" w:themeFill="background1"/>
        <w:ind w:right="-567"/>
        <w:rPr>
          <w:rFonts w:ascii="Palatino Linotype" w:eastAsia="MS Mincho" w:hAnsi="Palatino Linotype" w:cs="Arial"/>
        </w:rPr>
      </w:pPr>
    </w:p>
    <w:p w14:paraId="366BC95B" w14:textId="324BA334" w:rsidR="00DB4DE1" w:rsidRPr="00943410" w:rsidRDefault="00DA6DA8" w:rsidP="00943410">
      <w:pPr>
        <w:shd w:val="clear" w:color="auto" w:fill="FFFFFF" w:themeFill="background1"/>
        <w:spacing w:line="276" w:lineRule="auto"/>
        <w:ind w:left="851" w:right="567"/>
        <w:jc w:val="both"/>
        <w:rPr>
          <w:rFonts w:ascii="Palatino Linotype" w:eastAsia="Times New Roman" w:hAnsi="Palatino Linotype" w:cs="Arial"/>
          <w:i/>
          <w:color w:val="000000"/>
          <w:lang w:val="es-ES"/>
        </w:rPr>
      </w:pPr>
      <w:r w:rsidRPr="00943410">
        <w:rPr>
          <w:rFonts w:ascii="Palatino Linotype" w:eastAsia="Times New Roman" w:hAnsi="Palatino Linotype" w:cs="Arial"/>
          <w:i/>
          <w:color w:val="000000"/>
          <w:lang w:val="es-ES"/>
        </w:rPr>
        <w:t xml:space="preserve"> </w:t>
      </w:r>
      <w:r w:rsidR="00DB4DE1" w:rsidRPr="00943410">
        <w:rPr>
          <w:rFonts w:ascii="Palatino Linotype" w:eastAsia="Times New Roman" w:hAnsi="Palatino Linotype" w:cs="Arial"/>
          <w:i/>
          <w:color w:val="000000"/>
          <w:lang w:val="es-ES"/>
        </w:rPr>
        <w:t>“</w:t>
      </w:r>
      <w:r w:rsidR="00DB4DE1" w:rsidRPr="00943410">
        <w:rPr>
          <w:rFonts w:ascii="Palatino Linotype" w:eastAsia="Times New Roman" w:hAnsi="Palatino Linotype" w:cs="Arial"/>
          <w:b/>
          <w:i/>
          <w:color w:val="000000"/>
          <w:lang w:val="es-ES"/>
        </w:rPr>
        <w:t>Artículo 4.</w:t>
      </w:r>
      <w:r w:rsidR="00DB4DE1" w:rsidRPr="00943410">
        <w:rPr>
          <w:rFonts w:ascii="Palatino Linotype" w:eastAsia="Times New Roman" w:hAnsi="Palatino Linotype" w:cs="Arial"/>
          <w:i/>
          <w:color w:val="000000"/>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0188B30" w14:textId="77777777" w:rsidR="00DB4DE1" w:rsidRPr="00943410" w:rsidRDefault="00DB4DE1" w:rsidP="00943410">
      <w:pPr>
        <w:shd w:val="clear" w:color="auto" w:fill="FFFFFF" w:themeFill="background1"/>
        <w:spacing w:line="276" w:lineRule="auto"/>
        <w:ind w:left="851" w:right="567"/>
        <w:jc w:val="both"/>
        <w:rPr>
          <w:rFonts w:ascii="Palatino Linotype" w:eastAsia="Times New Roman" w:hAnsi="Palatino Linotype" w:cs="Arial"/>
          <w:i/>
          <w:color w:val="000000"/>
          <w:lang w:val="es-ES"/>
        </w:rPr>
      </w:pPr>
      <w:r w:rsidRPr="00943410">
        <w:rPr>
          <w:rFonts w:ascii="Palatino Linotype" w:eastAsia="Times New Roman" w:hAnsi="Palatino Linotype" w:cs="Arial"/>
          <w:b/>
          <w:i/>
          <w:color w:val="000000"/>
          <w:u w:val="single"/>
          <w:lang w:val="es-ES"/>
        </w:rPr>
        <w:t>Toda la información generada, obtenida, adquirida, transformada, administrada o en posesión de los sujetos obligados es pública y accesible de manera permanente a cualquier persona</w:t>
      </w:r>
      <w:r w:rsidRPr="00943410">
        <w:rPr>
          <w:rFonts w:ascii="Palatino Linotype" w:eastAsia="Times New Roman" w:hAnsi="Palatino Linotype" w:cs="Arial"/>
          <w:i/>
          <w:color w:val="000000"/>
          <w:lang w:val="es-ES"/>
        </w:rPr>
        <w:t xml:space="preserve">, en los términos y condiciones que se establezcan en los tratados internacionales de los que el Estado mexicano sea parte, en la Ley General, la presente Ley y demás </w:t>
      </w:r>
      <w:r w:rsidRPr="00943410">
        <w:rPr>
          <w:rFonts w:ascii="Palatino Linotype" w:eastAsia="Times New Roman" w:hAnsi="Palatino Linotype" w:cs="Arial"/>
          <w:i/>
          <w:color w:val="000000"/>
          <w:lang w:val="es-ES"/>
        </w:rPr>
        <w:lastRenderedPageBreak/>
        <w:t>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8A09631" w14:textId="77777777" w:rsidR="00DB4DE1" w:rsidRPr="00943410" w:rsidRDefault="00DB4DE1" w:rsidP="00943410">
      <w:pPr>
        <w:shd w:val="clear" w:color="auto" w:fill="FFFFFF" w:themeFill="background1"/>
        <w:spacing w:line="276" w:lineRule="auto"/>
        <w:ind w:left="851" w:right="567"/>
        <w:jc w:val="both"/>
        <w:rPr>
          <w:rFonts w:ascii="Palatino Linotype" w:eastAsia="Times New Roman" w:hAnsi="Palatino Linotype" w:cs="Arial"/>
          <w:i/>
          <w:color w:val="000000"/>
          <w:lang w:val="es-ES"/>
        </w:rPr>
      </w:pPr>
      <w:r w:rsidRPr="00943410">
        <w:rPr>
          <w:rFonts w:ascii="Palatino Linotype" w:eastAsia="Times New Roman" w:hAnsi="Palatino Linotype" w:cs="Arial"/>
          <w:i/>
          <w:color w:val="000000"/>
          <w:lang w:val="es-ES"/>
        </w:rPr>
        <w:t>Los sujetos obligados deben poner en práctica, políticas y programas de acceso a la información que se apeguen a criterios de publicidad, veracidad, oportunidad, precisión y suficiencia en beneficio de los solicitantes.</w:t>
      </w:r>
    </w:p>
    <w:p w14:paraId="7E488B2C" w14:textId="77777777" w:rsidR="00DA6DA8" w:rsidRPr="00943410" w:rsidRDefault="00DA6DA8" w:rsidP="00943410">
      <w:pPr>
        <w:shd w:val="clear" w:color="auto" w:fill="FFFFFF" w:themeFill="background1"/>
        <w:spacing w:line="276" w:lineRule="auto"/>
        <w:ind w:left="851" w:right="567"/>
        <w:jc w:val="both"/>
        <w:rPr>
          <w:rFonts w:ascii="Palatino Linotype" w:eastAsia="Times New Roman" w:hAnsi="Palatino Linotype" w:cs="Arial"/>
          <w:i/>
          <w:color w:val="000000"/>
          <w:lang w:val="es-ES"/>
        </w:rPr>
      </w:pPr>
    </w:p>
    <w:p w14:paraId="3613D4EA" w14:textId="77777777" w:rsidR="00DA6DA8" w:rsidRPr="00943410" w:rsidRDefault="00DA6DA8" w:rsidP="00943410">
      <w:pPr>
        <w:pStyle w:val="Prrafodelista"/>
        <w:numPr>
          <w:ilvl w:val="0"/>
          <w:numId w:val="2"/>
        </w:numPr>
        <w:shd w:val="clear" w:color="auto" w:fill="FFFFFF" w:themeFill="background1"/>
        <w:spacing w:line="360" w:lineRule="auto"/>
        <w:ind w:left="360" w:right="-142"/>
        <w:jc w:val="both"/>
        <w:rPr>
          <w:rFonts w:ascii="Palatino Linotype" w:hAnsi="Palatino Linotype" w:cs="Arial"/>
        </w:rPr>
      </w:pPr>
      <w:r w:rsidRPr="00943410">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1DBD380" w14:textId="77777777" w:rsidR="00DA6DA8" w:rsidRPr="00943410" w:rsidRDefault="00DA6DA8" w:rsidP="00943410">
      <w:pPr>
        <w:pStyle w:val="Prrafodelista"/>
        <w:shd w:val="clear" w:color="auto" w:fill="FFFFFF" w:themeFill="background1"/>
        <w:ind w:left="360" w:right="901"/>
        <w:jc w:val="both"/>
        <w:rPr>
          <w:rFonts w:ascii="Palatino Linotype" w:hAnsi="Palatino Linotype" w:cs="Arial"/>
        </w:rPr>
      </w:pPr>
    </w:p>
    <w:p w14:paraId="594D9BB5" w14:textId="77777777" w:rsidR="00DA6DA8" w:rsidRPr="00943410" w:rsidRDefault="00DA6DA8" w:rsidP="00943410">
      <w:pPr>
        <w:pStyle w:val="Prrafodelista"/>
        <w:shd w:val="clear" w:color="auto" w:fill="FFFFFF" w:themeFill="background1"/>
        <w:ind w:left="851" w:right="567"/>
        <w:jc w:val="both"/>
        <w:rPr>
          <w:rFonts w:ascii="Palatino Linotype" w:hAnsi="Palatino Linotype" w:cs="Arial"/>
          <w:i/>
        </w:rPr>
      </w:pPr>
      <w:r w:rsidRPr="00943410">
        <w:rPr>
          <w:rFonts w:ascii="Palatino Linotype" w:hAnsi="Palatino Linotype" w:cs="Arial"/>
          <w:i/>
        </w:rPr>
        <w:t>“</w:t>
      </w:r>
      <w:r w:rsidRPr="00943410">
        <w:rPr>
          <w:rFonts w:ascii="Palatino Linotype" w:hAnsi="Palatino Linotype" w:cs="Arial"/>
          <w:b/>
          <w:i/>
          <w:color w:val="000000"/>
        </w:rPr>
        <w:t>Artículo 12.</w:t>
      </w:r>
      <w:r w:rsidRPr="00943410">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115B502A" w14:textId="77777777" w:rsidR="00DA6DA8" w:rsidRPr="00943410" w:rsidRDefault="00DA6DA8" w:rsidP="00943410">
      <w:pPr>
        <w:pStyle w:val="Prrafodelista"/>
        <w:shd w:val="clear" w:color="auto" w:fill="FFFFFF" w:themeFill="background1"/>
        <w:ind w:left="851" w:right="567"/>
        <w:jc w:val="both"/>
        <w:rPr>
          <w:rFonts w:ascii="Palatino Linotype" w:hAnsi="Palatino Linotype" w:cs="Arial"/>
          <w:i/>
          <w:color w:val="000000"/>
        </w:rPr>
      </w:pPr>
    </w:p>
    <w:p w14:paraId="0F2FC135" w14:textId="771F13D3" w:rsidR="00DA6DA8" w:rsidRPr="00943410" w:rsidRDefault="00DA6DA8" w:rsidP="00943410">
      <w:pPr>
        <w:shd w:val="clear" w:color="auto" w:fill="FFFFFF" w:themeFill="background1"/>
        <w:spacing w:line="276" w:lineRule="auto"/>
        <w:ind w:left="851" w:right="567"/>
        <w:jc w:val="both"/>
        <w:rPr>
          <w:rFonts w:ascii="Palatino Linotype" w:eastAsia="Times New Roman" w:hAnsi="Palatino Linotype" w:cs="Arial"/>
          <w:i/>
          <w:color w:val="000000"/>
          <w:lang w:val="es-ES"/>
        </w:rPr>
      </w:pPr>
      <w:r w:rsidRPr="00943410">
        <w:rPr>
          <w:rFonts w:ascii="Palatino Linotype" w:hAnsi="Palatino Linotype" w:cs="Arial"/>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3BF78FC" w14:textId="77777777" w:rsidR="00DA6DA8" w:rsidRPr="00943410" w:rsidRDefault="00DA6DA8" w:rsidP="00943410">
      <w:pPr>
        <w:shd w:val="clear" w:color="auto" w:fill="FFFFFF" w:themeFill="background1"/>
        <w:spacing w:before="240" w:after="240" w:line="360" w:lineRule="auto"/>
        <w:jc w:val="both"/>
        <w:rPr>
          <w:rFonts w:ascii="Palatino Linotype" w:eastAsia="Times New Roman" w:hAnsi="Palatino Linotype" w:cs="Arial"/>
          <w:lang w:val="es-ES"/>
        </w:rPr>
      </w:pPr>
    </w:p>
    <w:p w14:paraId="4391420D" w14:textId="77777777" w:rsidR="00DA6DA8" w:rsidRPr="00943410" w:rsidRDefault="00DA6DA8" w:rsidP="00943410">
      <w:pPr>
        <w:numPr>
          <w:ilvl w:val="0"/>
          <w:numId w:val="2"/>
        </w:numPr>
        <w:shd w:val="clear" w:color="auto" w:fill="FFFFFF" w:themeFill="background1"/>
        <w:spacing w:before="240" w:after="360" w:line="360" w:lineRule="auto"/>
        <w:ind w:left="426" w:right="-709" w:hanging="426"/>
        <w:contextualSpacing/>
        <w:jc w:val="both"/>
        <w:rPr>
          <w:rFonts w:ascii="Palatino Linotype" w:eastAsia="Times New Roman" w:hAnsi="Palatino Linotype" w:cs="Arial"/>
          <w:color w:val="000000"/>
          <w:lang w:val="es-ES"/>
        </w:rPr>
      </w:pPr>
      <w:r w:rsidRPr="00943410">
        <w:rPr>
          <w:rFonts w:ascii="Palatino Linotype" w:eastAsia="MS Mincho" w:hAnsi="Palatino Linotype" w:cs="Times New Roman"/>
          <w:color w:val="000000"/>
        </w:rPr>
        <w:t xml:space="preserve">Relativo al caso concreto que nos ocupa estudiar es necesario </w:t>
      </w:r>
      <w:r w:rsidRPr="00943410">
        <w:rPr>
          <w:rFonts w:ascii="Palatino Linotype" w:eastAsia="Times New Roman" w:hAnsi="Palatino Linotype" w:cs="Arial"/>
          <w:lang w:val="es-ES"/>
        </w:rPr>
        <w:t>partir del análisis del requerimiento hecho por el particular donde solicita lo siguiente:</w:t>
      </w:r>
    </w:p>
    <w:p w14:paraId="70040540" w14:textId="77777777" w:rsidR="00DA6DA8" w:rsidRPr="00943410" w:rsidRDefault="00DA6DA8" w:rsidP="00943410">
      <w:pPr>
        <w:shd w:val="clear" w:color="auto" w:fill="FFFFFF" w:themeFill="background1"/>
        <w:spacing w:before="240" w:after="360" w:line="360" w:lineRule="auto"/>
        <w:ind w:left="426" w:right="-709"/>
        <w:contextualSpacing/>
        <w:jc w:val="both"/>
        <w:rPr>
          <w:rFonts w:ascii="Palatino Linotype" w:eastAsia="Times New Roman" w:hAnsi="Palatino Linotype" w:cs="Arial"/>
          <w:color w:val="000000"/>
          <w:lang w:val="es-ES"/>
        </w:rPr>
      </w:pPr>
    </w:p>
    <w:p w14:paraId="6F8E1A25" w14:textId="3B84637E" w:rsidR="00DA6DA8" w:rsidRPr="00943410" w:rsidRDefault="00DA6DA8" w:rsidP="00943410">
      <w:pPr>
        <w:shd w:val="clear" w:color="auto" w:fill="FFFFFF" w:themeFill="background1"/>
        <w:spacing w:before="240" w:after="240" w:line="360" w:lineRule="auto"/>
        <w:ind w:left="720"/>
        <w:jc w:val="both"/>
        <w:rPr>
          <w:rFonts w:ascii="Palatino Linotype" w:hAnsi="Palatino Linotype"/>
          <w:i/>
          <w:sz w:val="22"/>
        </w:rPr>
      </w:pPr>
      <w:r w:rsidRPr="00943410">
        <w:rPr>
          <w:rFonts w:ascii="Palatino Linotype" w:hAnsi="Palatino Linotype" w:cs="Arial"/>
          <w:szCs w:val="23"/>
        </w:rPr>
        <w:lastRenderedPageBreak/>
        <w:t>a) La lista detallada de todos los terrenos y bienes inmuebles que ha recibido el municipio de 1998 a la fecha, como donación, usufructo, compra/venta, traspaso y/o cesión de derechos, indicando la fecha, valor catastral del año de la transacción, tipo de bien, tipo de transacción, ubicación exacta, uso anterior y uso actual de dichos terrenos y bienes inmuebles.</w:t>
      </w:r>
    </w:p>
    <w:p w14:paraId="13279386" w14:textId="77777777" w:rsidR="00DA6DA8" w:rsidRPr="00943410" w:rsidRDefault="00DA6DA8" w:rsidP="00943410">
      <w:pPr>
        <w:shd w:val="clear" w:color="auto" w:fill="FFFFFF" w:themeFill="background1"/>
        <w:spacing w:before="240" w:after="360" w:line="360" w:lineRule="auto"/>
        <w:ind w:left="426" w:right="-709"/>
        <w:contextualSpacing/>
        <w:jc w:val="both"/>
        <w:rPr>
          <w:rFonts w:ascii="Palatino Linotype" w:eastAsia="Times New Roman" w:hAnsi="Palatino Linotype" w:cs="Arial"/>
          <w:color w:val="000000"/>
          <w:lang w:val="es-ES"/>
        </w:rPr>
      </w:pPr>
    </w:p>
    <w:p w14:paraId="369FB2C8" w14:textId="77777777" w:rsidR="00DA6DA8" w:rsidRPr="00943410" w:rsidRDefault="00DA6DA8" w:rsidP="00943410">
      <w:pPr>
        <w:pStyle w:val="Prrafodelista"/>
        <w:shd w:val="clear" w:color="auto" w:fill="FFFFFF" w:themeFill="background1"/>
        <w:rPr>
          <w:rFonts w:ascii="Palatino Linotype" w:hAnsi="Palatino Linotype"/>
          <w:i/>
          <w:sz w:val="22"/>
        </w:rPr>
      </w:pPr>
    </w:p>
    <w:p w14:paraId="4DAC4E3C" w14:textId="45BA470A" w:rsidR="00DB4DE1" w:rsidRPr="00943410" w:rsidRDefault="00DA6DA8" w:rsidP="00943410">
      <w:pPr>
        <w:numPr>
          <w:ilvl w:val="0"/>
          <w:numId w:val="2"/>
        </w:numPr>
        <w:shd w:val="clear" w:color="auto" w:fill="FFFFFF" w:themeFill="background1"/>
        <w:spacing w:before="240" w:after="360" w:line="360" w:lineRule="auto"/>
        <w:ind w:left="426" w:right="-142" w:hanging="426"/>
        <w:contextualSpacing/>
        <w:jc w:val="both"/>
        <w:rPr>
          <w:rFonts w:ascii="Palatino Linotype" w:eastAsia="Times New Roman" w:hAnsi="Palatino Linotype" w:cs="Arial"/>
          <w:lang w:val="es-ES"/>
        </w:rPr>
      </w:pPr>
      <w:r w:rsidRPr="00943410">
        <w:rPr>
          <w:rFonts w:ascii="Palatino Linotype" w:eastAsia="MS Mincho" w:hAnsi="Palatino Linotype" w:cs="Times New Roman"/>
          <w:color w:val="000000"/>
        </w:rPr>
        <w:t xml:space="preserve">En primer </w:t>
      </w:r>
      <w:r w:rsidR="00B82534" w:rsidRPr="00943410">
        <w:rPr>
          <w:rFonts w:ascii="Palatino Linotype" w:eastAsia="MS Mincho" w:hAnsi="Palatino Linotype" w:cs="Times New Roman"/>
          <w:color w:val="000000"/>
        </w:rPr>
        <w:t>término</w:t>
      </w:r>
      <w:r w:rsidRPr="00943410">
        <w:rPr>
          <w:rFonts w:ascii="Palatino Linotype" w:eastAsia="MS Mincho" w:hAnsi="Palatino Linotype" w:cs="Times New Roman"/>
          <w:color w:val="000000"/>
        </w:rPr>
        <w:t xml:space="preserve"> es </w:t>
      </w:r>
      <w:r w:rsidR="00DB4DE1" w:rsidRPr="00943410">
        <w:rPr>
          <w:rFonts w:ascii="Palatino Linotype" w:eastAsia="MS Mincho" w:hAnsi="Palatino Linotype" w:cs="Times New Roman"/>
          <w:color w:val="000000"/>
        </w:rPr>
        <w:t xml:space="preserve">necesario </w:t>
      </w:r>
      <w:r w:rsidR="00DB4DE1" w:rsidRPr="00943410">
        <w:rPr>
          <w:rFonts w:ascii="Palatino Linotype" w:eastAsia="Times New Roman" w:hAnsi="Palatino Linotype" w:cs="Arial"/>
          <w:lang w:val="es-ES"/>
        </w:rPr>
        <w:t xml:space="preserve">partir de lo establecido en el artículo 115 fracción I párrafo cuarto de la </w:t>
      </w:r>
      <w:r w:rsidR="00DB4DE1" w:rsidRPr="00943410">
        <w:rPr>
          <w:rFonts w:ascii="Palatino Linotype" w:eastAsia="Times New Roman" w:hAnsi="Palatino Linotype" w:cs="Arial"/>
          <w:b/>
          <w:lang w:val="es-ES"/>
        </w:rPr>
        <w:t>Constitución Política de los Estados Unidos Mexicanos</w:t>
      </w:r>
      <w:r w:rsidR="00DB4DE1" w:rsidRPr="00943410">
        <w:rPr>
          <w:rFonts w:ascii="Palatino Linotype" w:eastAsia="Times New Roman" w:hAnsi="Palatino Linotype" w:cs="Arial"/>
          <w:lang w:val="es-ES"/>
        </w:rPr>
        <w:t xml:space="preserve"> que a la letra dice: </w:t>
      </w:r>
    </w:p>
    <w:p w14:paraId="36816C7E" w14:textId="77777777" w:rsidR="00F7687C" w:rsidRPr="00943410" w:rsidRDefault="00F7687C" w:rsidP="00943410">
      <w:pPr>
        <w:pStyle w:val="Prrafodelista"/>
        <w:shd w:val="clear" w:color="auto" w:fill="FFFFFF" w:themeFill="background1"/>
        <w:spacing w:line="360" w:lineRule="auto"/>
        <w:ind w:left="851" w:right="567"/>
        <w:jc w:val="both"/>
        <w:rPr>
          <w:rFonts w:ascii="Palatino Linotype" w:hAnsi="Palatino Linotype"/>
          <w:b/>
          <w:i/>
          <w:sz w:val="22"/>
          <w:szCs w:val="22"/>
        </w:rPr>
      </w:pPr>
      <w:r w:rsidRPr="00943410">
        <w:rPr>
          <w:rFonts w:ascii="Palatino Linotype" w:hAnsi="Palatino Linotype"/>
          <w:b/>
          <w:i/>
          <w:sz w:val="22"/>
          <w:szCs w:val="22"/>
        </w:rPr>
        <w:t>“Articulo 115.</w:t>
      </w:r>
    </w:p>
    <w:p w14:paraId="1E2BF1B2" w14:textId="77777777" w:rsidR="00F7687C" w:rsidRPr="00943410" w:rsidRDefault="00F7687C" w:rsidP="00943410">
      <w:pPr>
        <w:pStyle w:val="Prrafodelista"/>
        <w:shd w:val="clear" w:color="auto" w:fill="FFFFFF" w:themeFill="background1"/>
        <w:spacing w:line="360" w:lineRule="auto"/>
        <w:ind w:left="851" w:right="567"/>
        <w:jc w:val="both"/>
        <w:rPr>
          <w:rFonts w:ascii="Palatino Linotype" w:hAnsi="Palatino Linotype"/>
          <w:b/>
          <w:i/>
          <w:sz w:val="22"/>
          <w:szCs w:val="22"/>
        </w:rPr>
      </w:pPr>
      <w:r w:rsidRPr="00943410">
        <w:rPr>
          <w:rFonts w:ascii="Palatino Linotype" w:hAnsi="Palatino Linotype"/>
          <w:b/>
          <w:i/>
          <w:sz w:val="22"/>
          <w:szCs w:val="22"/>
        </w:rPr>
        <w:t>(…)</w:t>
      </w:r>
    </w:p>
    <w:p w14:paraId="16E3FDED" w14:textId="77777777" w:rsidR="00F7687C" w:rsidRPr="00943410" w:rsidRDefault="00F7687C" w:rsidP="00943410">
      <w:pPr>
        <w:pStyle w:val="Prrafodelista"/>
        <w:numPr>
          <w:ilvl w:val="0"/>
          <w:numId w:val="25"/>
        </w:numPr>
        <w:shd w:val="clear" w:color="auto" w:fill="FFFFFF" w:themeFill="background1"/>
        <w:spacing w:line="360" w:lineRule="auto"/>
        <w:ind w:right="567"/>
        <w:jc w:val="both"/>
        <w:rPr>
          <w:rFonts w:ascii="Palatino Linotype" w:hAnsi="Palatino Linotype"/>
          <w:i/>
          <w:sz w:val="22"/>
          <w:szCs w:val="22"/>
        </w:rPr>
      </w:pPr>
      <w:r w:rsidRPr="00943410">
        <w:rPr>
          <w:rFonts w:ascii="Palatino Linotype" w:hAnsi="Palatino Linotype"/>
          <w:i/>
          <w:sz w:val="22"/>
          <w:szCs w:val="22"/>
        </w:rPr>
        <w:t xml:space="preserve">Cada Municipio será gobernado por un Ayuntamiento de elección popular directa, integrado por un </w:t>
      </w:r>
      <w:r w:rsidRPr="00943410">
        <w:rPr>
          <w:rFonts w:ascii="Palatino Linotype" w:hAnsi="Palatino Linotype"/>
          <w:b/>
          <w:i/>
          <w:sz w:val="22"/>
          <w:szCs w:val="22"/>
        </w:rPr>
        <w:t>Presidente Municipal y el número de regidores y síndicos que la ley determine</w:t>
      </w:r>
      <w:r w:rsidRPr="00943410">
        <w:rPr>
          <w:rFonts w:ascii="Palatino Linotype" w:hAnsi="Palatino Linotype"/>
          <w:i/>
          <w:sz w:val="22"/>
          <w:szCs w:val="22"/>
        </w:rPr>
        <w:t>. La competencia que esta Constitución otorga al gobierno municipal se ejercerá por el Ayuntamiento de manera exclusiva y no habrá autoridad intermedia alguna entre éste y el gobierno del Estado.”(Sic).</w:t>
      </w:r>
    </w:p>
    <w:p w14:paraId="0FA5FECB" w14:textId="77777777" w:rsidR="00B46E67" w:rsidRPr="00943410" w:rsidRDefault="00B46E67" w:rsidP="00943410">
      <w:pPr>
        <w:pStyle w:val="Prrafodelista"/>
        <w:shd w:val="clear" w:color="auto" w:fill="FFFFFF" w:themeFill="background1"/>
        <w:spacing w:line="360" w:lineRule="auto"/>
        <w:ind w:left="1571" w:right="142"/>
        <w:jc w:val="both"/>
        <w:rPr>
          <w:rFonts w:ascii="Palatino Linotype" w:hAnsi="Palatino Linotype"/>
          <w:i/>
          <w:sz w:val="22"/>
          <w:szCs w:val="22"/>
        </w:rPr>
      </w:pPr>
    </w:p>
    <w:p w14:paraId="7A5450A0" w14:textId="690685EE" w:rsidR="00B46E67" w:rsidRPr="00943410" w:rsidRDefault="00B46E67" w:rsidP="00943410">
      <w:pPr>
        <w:pStyle w:val="Prrafodelista"/>
        <w:numPr>
          <w:ilvl w:val="0"/>
          <w:numId w:val="2"/>
        </w:numPr>
        <w:shd w:val="clear" w:color="auto" w:fill="FFFFFF" w:themeFill="background1"/>
        <w:spacing w:before="240" w:after="240" w:line="360" w:lineRule="auto"/>
        <w:ind w:left="426" w:hanging="426"/>
        <w:jc w:val="both"/>
        <w:rPr>
          <w:rFonts w:ascii="Palatino Linotype" w:eastAsia="Times New Roman" w:hAnsi="Palatino Linotype" w:cs="Arial"/>
          <w:b/>
          <w:lang w:val="es-ES"/>
        </w:rPr>
      </w:pPr>
      <w:r w:rsidRPr="00943410">
        <w:rPr>
          <w:rFonts w:ascii="Palatino Linotype" w:eastAsia="Times New Roman" w:hAnsi="Palatino Linotype" w:cs="Arial"/>
          <w:lang w:val="es-ES"/>
        </w:rPr>
        <w:t xml:space="preserve">Es importante referir que el </w:t>
      </w:r>
      <w:r w:rsidRPr="00943410">
        <w:rPr>
          <w:rFonts w:ascii="Palatino Linotype" w:eastAsia="Times New Roman" w:hAnsi="Palatino Linotype" w:cs="Arial"/>
          <w:b/>
          <w:lang w:val="es-ES"/>
        </w:rPr>
        <w:t xml:space="preserve">SUJETO OBLIGADO </w:t>
      </w:r>
      <w:r w:rsidRPr="00943410">
        <w:rPr>
          <w:rFonts w:ascii="Palatino Linotype" w:eastAsia="Times New Roman" w:hAnsi="Palatino Linotype" w:cs="Arial"/>
          <w:lang w:val="es-ES"/>
        </w:rPr>
        <w:t xml:space="preserve">en la respuesta a la solicitud de información manifiesta que los Síndicos Municipales son los servidores públicos con las atribuciones para generar, administrar y poseer la información </w:t>
      </w:r>
      <w:r w:rsidRPr="00943410">
        <w:rPr>
          <w:rFonts w:ascii="Palatino Linotype" w:eastAsia="Times New Roman" w:hAnsi="Palatino Linotype" w:cs="Arial"/>
          <w:lang w:val="es-ES"/>
        </w:rPr>
        <w:lastRenderedPageBreak/>
        <w:t xml:space="preserve">requerida por el particular haciendo referencia a los artículos 52 y 53 de la </w:t>
      </w:r>
      <w:r w:rsidRPr="00943410">
        <w:rPr>
          <w:rFonts w:ascii="Palatino Linotype" w:eastAsia="Times New Roman" w:hAnsi="Palatino Linotype" w:cs="Arial"/>
          <w:b/>
          <w:lang w:val="es-ES"/>
        </w:rPr>
        <w:t xml:space="preserve">Ley Orgánica Municipal del Estado de México </w:t>
      </w:r>
      <w:r w:rsidRPr="00943410">
        <w:rPr>
          <w:rFonts w:ascii="Palatino Linotype" w:eastAsia="Times New Roman" w:hAnsi="Palatino Linotype" w:cs="Arial"/>
          <w:lang w:val="es-ES"/>
        </w:rPr>
        <w:t>que claramente establecen:</w:t>
      </w:r>
    </w:p>
    <w:p w14:paraId="546AE197" w14:textId="098F6EE5" w:rsidR="00B46E67" w:rsidRPr="00943410" w:rsidRDefault="00B46E67" w:rsidP="00943410">
      <w:pPr>
        <w:pStyle w:val="Sinespaciado"/>
        <w:shd w:val="clear" w:color="auto" w:fill="FFFFFF" w:themeFill="background1"/>
        <w:ind w:left="851" w:right="567"/>
        <w:jc w:val="both"/>
        <w:rPr>
          <w:rFonts w:ascii="Palatino Linotype" w:eastAsia="Arial Unicode MS" w:hAnsi="Palatino Linotype" w:cs="Arial"/>
          <w:i/>
          <w:sz w:val="22"/>
          <w:szCs w:val="22"/>
        </w:rPr>
      </w:pPr>
      <w:r w:rsidRPr="00943410">
        <w:rPr>
          <w:rFonts w:ascii="Palatino Linotype" w:hAnsi="Palatino Linotype" w:cs="Arial"/>
          <w:i/>
          <w:sz w:val="22"/>
          <w:szCs w:val="22"/>
        </w:rPr>
        <w:t>“</w:t>
      </w:r>
      <w:r w:rsidRPr="00943410">
        <w:rPr>
          <w:rFonts w:ascii="Palatino Linotype" w:hAnsi="Palatino Linotype" w:cs="Arial"/>
          <w:b/>
          <w:i/>
          <w:sz w:val="22"/>
          <w:szCs w:val="22"/>
        </w:rPr>
        <w:t>Artículo 52</w:t>
      </w:r>
      <w:r w:rsidRPr="00943410">
        <w:rPr>
          <w:rFonts w:ascii="Palatino Linotype" w:hAnsi="Palatino Linotype" w:cs="Arial"/>
          <w:i/>
          <w:sz w:val="22"/>
          <w:szCs w:val="22"/>
        </w:rPr>
        <w:t>.- Los síndicos municipales tendrán a su cargo la procuración y defensa de los derechos e intereses del municipio, en especial los de carácter patrimonial y la función de contraloría interna, la que, en su caso, ejercerán conjuntamente con el órgano de control y evaluación que al efecto establezcan los ayuntamientos.</w:t>
      </w:r>
    </w:p>
    <w:p w14:paraId="235D44E2" w14:textId="77777777" w:rsidR="00B46E67" w:rsidRPr="00943410" w:rsidRDefault="00B46E67" w:rsidP="00943410">
      <w:pPr>
        <w:pStyle w:val="Sinespaciado"/>
        <w:shd w:val="clear" w:color="auto" w:fill="FFFFFF" w:themeFill="background1"/>
        <w:ind w:left="851" w:right="567"/>
        <w:jc w:val="both"/>
        <w:rPr>
          <w:rFonts w:ascii="Palatino Linotype" w:eastAsia="Arial Unicode MS" w:hAnsi="Palatino Linotype" w:cs="Arial"/>
          <w:i/>
          <w:sz w:val="22"/>
          <w:szCs w:val="22"/>
        </w:rPr>
      </w:pPr>
    </w:p>
    <w:p w14:paraId="4C286293" w14:textId="77777777" w:rsidR="00B46E67" w:rsidRPr="00943410" w:rsidRDefault="00B46E67" w:rsidP="00943410">
      <w:pPr>
        <w:pStyle w:val="Sinespaciado"/>
        <w:shd w:val="clear" w:color="auto" w:fill="FFFFFF" w:themeFill="background1"/>
        <w:ind w:left="851" w:right="567"/>
        <w:jc w:val="both"/>
        <w:rPr>
          <w:rFonts w:ascii="Palatino Linotype" w:eastAsia="Arial Unicode MS" w:hAnsi="Palatino Linotype" w:cs="Arial"/>
          <w:i/>
          <w:sz w:val="22"/>
          <w:szCs w:val="22"/>
        </w:rPr>
      </w:pPr>
    </w:p>
    <w:p w14:paraId="445A7E63" w14:textId="77777777" w:rsidR="00B46E67" w:rsidRPr="00943410" w:rsidRDefault="00B46E67" w:rsidP="00943410">
      <w:pPr>
        <w:pStyle w:val="Sinespaciado"/>
        <w:shd w:val="clear" w:color="auto" w:fill="FFFFFF" w:themeFill="background1"/>
        <w:ind w:left="851" w:right="567"/>
        <w:jc w:val="both"/>
        <w:rPr>
          <w:rFonts w:ascii="Palatino Linotype" w:hAnsi="Palatino Linotype" w:cs="Arial"/>
          <w:i/>
          <w:sz w:val="22"/>
          <w:szCs w:val="22"/>
        </w:rPr>
      </w:pPr>
      <w:r w:rsidRPr="00943410">
        <w:rPr>
          <w:rFonts w:ascii="Palatino Linotype" w:hAnsi="Palatino Linotype" w:cs="Arial"/>
          <w:b/>
          <w:i/>
          <w:sz w:val="22"/>
          <w:szCs w:val="22"/>
        </w:rPr>
        <w:t>Artículo 53.-</w:t>
      </w:r>
      <w:r w:rsidRPr="00943410">
        <w:rPr>
          <w:rFonts w:ascii="Palatino Linotype" w:hAnsi="Palatino Linotype" w:cs="Arial"/>
          <w:i/>
          <w:sz w:val="22"/>
          <w:szCs w:val="22"/>
        </w:rPr>
        <w:t xml:space="preserve"> Los síndicos tendrán las siguientes atribuciones:</w:t>
      </w:r>
    </w:p>
    <w:p w14:paraId="5EAF85C3" w14:textId="77777777" w:rsidR="00B46E67" w:rsidRPr="00943410" w:rsidRDefault="00B46E67" w:rsidP="00943410">
      <w:pPr>
        <w:pStyle w:val="Sinespaciado"/>
        <w:shd w:val="clear" w:color="auto" w:fill="FFFFFF" w:themeFill="background1"/>
        <w:ind w:left="851" w:right="567"/>
        <w:jc w:val="both"/>
        <w:rPr>
          <w:rFonts w:ascii="Palatino Linotype" w:hAnsi="Palatino Linotype" w:cs="Arial"/>
          <w:i/>
          <w:sz w:val="22"/>
          <w:szCs w:val="22"/>
        </w:rPr>
      </w:pPr>
    </w:p>
    <w:p w14:paraId="0EAB75F7" w14:textId="77777777" w:rsidR="00B46E67" w:rsidRPr="00943410" w:rsidRDefault="00B46E67" w:rsidP="00943410">
      <w:pPr>
        <w:pStyle w:val="Sinespaciado"/>
        <w:numPr>
          <w:ilvl w:val="0"/>
          <w:numId w:val="26"/>
        </w:numPr>
        <w:shd w:val="clear" w:color="auto" w:fill="FFFFFF" w:themeFill="background1"/>
        <w:ind w:left="851" w:right="567" w:firstLine="0"/>
        <w:jc w:val="both"/>
        <w:rPr>
          <w:rFonts w:ascii="Palatino Linotype" w:hAnsi="Palatino Linotype" w:cs="Arial"/>
          <w:i/>
          <w:sz w:val="22"/>
          <w:szCs w:val="22"/>
        </w:rPr>
      </w:pPr>
      <w:r w:rsidRPr="00943410">
        <w:rPr>
          <w:rFonts w:ascii="Palatino Linotype" w:hAnsi="Palatino Linotype" w:cs="Arial"/>
          <w:i/>
          <w:sz w:val="22"/>
          <w:szCs w:val="22"/>
        </w:rPr>
        <w:t xml:space="preserve">VII. Intervenir en la formulación del inventario general de los bienes muebles e inmuebles propiedad del municipio, haciendo que se inscriban en el libro especial, con expresión de sus valores y de todas las características de identificación, así como el uso y destino de los mismos; </w:t>
      </w:r>
    </w:p>
    <w:p w14:paraId="62D93C53" w14:textId="77777777" w:rsidR="00B46E67" w:rsidRPr="00943410" w:rsidRDefault="00B46E67" w:rsidP="00943410">
      <w:pPr>
        <w:pStyle w:val="Sinespaciado"/>
        <w:numPr>
          <w:ilvl w:val="0"/>
          <w:numId w:val="26"/>
        </w:numPr>
        <w:shd w:val="clear" w:color="auto" w:fill="FFFFFF" w:themeFill="background1"/>
        <w:ind w:left="851" w:right="567" w:firstLine="0"/>
        <w:jc w:val="both"/>
        <w:rPr>
          <w:rFonts w:ascii="Palatino Linotype" w:hAnsi="Palatino Linotype" w:cs="Arial"/>
          <w:i/>
          <w:sz w:val="22"/>
          <w:szCs w:val="22"/>
        </w:rPr>
      </w:pPr>
      <w:r w:rsidRPr="00943410">
        <w:rPr>
          <w:rFonts w:ascii="Palatino Linotype" w:hAnsi="Palatino Linotype" w:cs="Arial"/>
          <w:i/>
          <w:sz w:val="22"/>
          <w:szCs w:val="22"/>
        </w:rPr>
        <w:t>VIII. Regularizar la propiedad de los bienes inmuebles municipales, para ello tendrán un plazo de ciento veinte días hábiles, contados a partir de la adquisición;</w:t>
      </w:r>
    </w:p>
    <w:p w14:paraId="42EC33D0" w14:textId="77777777" w:rsidR="00B46E67" w:rsidRPr="00943410" w:rsidRDefault="00B46E67" w:rsidP="00943410">
      <w:pPr>
        <w:pStyle w:val="Sinespaciado"/>
        <w:numPr>
          <w:ilvl w:val="0"/>
          <w:numId w:val="26"/>
        </w:numPr>
        <w:shd w:val="clear" w:color="auto" w:fill="FFFFFF" w:themeFill="background1"/>
        <w:ind w:left="851" w:right="567" w:firstLine="0"/>
        <w:jc w:val="both"/>
        <w:rPr>
          <w:rFonts w:ascii="Palatino Linotype" w:hAnsi="Palatino Linotype" w:cs="Arial"/>
          <w:i/>
          <w:sz w:val="22"/>
          <w:szCs w:val="22"/>
        </w:rPr>
      </w:pPr>
      <w:r w:rsidRPr="00943410">
        <w:rPr>
          <w:rFonts w:ascii="Palatino Linotype" w:hAnsi="Palatino Linotype" w:cs="Arial"/>
          <w:i/>
          <w:sz w:val="22"/>
          <w:szCs w:val="22"/>
        </w:rPr>
        <w:t xml:space="preserve"> IX. Inscribir los bienes inmuebles municipales en el Registro Público de la Propiedad, para iniciar los trámites correspondientes tendrán un plazo de ciento veinte días hábiles contados a partir de aquel en que concluyo el proceso de regularización;</w:t>
      </w:r>
    </w:p>
    <w:p w14:paraId="491F64CD" w14:textId="77777777" w:rsidR="00B46E67" w:rsidRPr="00943410" w:rsidRDefault="00B46E67" w:rsidP="00943410">
      <w:pPr>
        <w:pStyle w:val="Prrafodelista"/>
        <w:shd w:val="clear" w:color="auto" w:fill="FFFFFF" w:themeFill="background1"/>
        <w:spacing w:before="240" w:after="240" w:line="360" w:lineRule="auto"/>
        <w:ind w:left="851" w:right="567"/>
        <w:jc w:val="both"/>
        <w:rPr>
          <w:rFonts w:ascii="Palatino Linotype" w:eastAsia="Times New Roman" w:hAnsi="Palatino Linotype" w:cs="Arial"/>
          <w:b/>
          <w:i/>
          <w:sz w:val="22"/>
          <w:szCs w:val="22"/>
          <w:lang w:val="es-ES"/>
        </w:rPr>
      </w:pPr>
    </w:p>
    <w:p w14:paraId="758B204F" w14:textId="5AD75D8C" w:rsidR="006968D7" w:rsidRPr="00943410" w:rsidRDefault="00B46E67" w:rsidP="00943410">
      <w:pPr>
        <w:pStyle w:val="Prrafodelista"/>
        <w:numPr>
          <w:ilvl w:val="0"/>
          <w:numId w:val="2"/>
        </w:numPr>
        <w:shd w:val="clear" w:color="auto" w:fill="FFFFFF" w:themeFill="background1"/>
        <w:spacing w:before="240" w:after="240" w:line="360" w:lineRule="auto"/>
        <w:ind w:left="426" w:hanging="426"/>
        <w:jc w:val="both"/>
        <w:rPr>
          <w:rFonts w:ascii="Palatino Linotype" w:eastAsia="Calibri" w:hAnsi="Palatino Linotype" w:cs="Times New Roman"/>
        </w:rPr>
      </w:pPr>
      <w:r w:rsidRPr="00943410">
        <w:rPr>
          <w:rFonts w:ascii="Palatino Linotype" w:eastAsia="Calibri" w:hAnsi="Palatino Linotype" w:cs="Times New Roman"/>
        </w:rPr>
        <w:t xml:space="preserve">Así mismo hace referencia a lo dispuesto por el artículo 25 del </w:t>
      </w:r>
      <w:r w:rsidRPr="00943410">
        <w:rPr>
          <w:rFonts w:ascii="Palatino Linotype" w:eastAsia="Calibri" w:hAnsi="Palatino Linotype" w:cs="Times New Roman"/>
          <w:b/>
        </w:rPr>
        <w:t xml:space="preserve">Bando Municipal de Chimalhuacán </w:t>
      </w:r>
      <w:r w:rsidRPr="00943410">
        <w:rPr>
          <w:rFonts w:ascii="Palatino Linotype" w:eastAsia="Calibri" w:hAnsi="Palatino Linotype" w:cs="Times New Roman"/>
        </w:rPr>
        <w:t xml:space="preserve">que en su texto literal refiere: </w:t>
      </w:r>
    </w:p>
    <w:p w14:paraId="220EBB4B" w14:textId="77777777" w:rsidR="00B46E67" w:rsidRPr="00943410" w:rsidRDefault="00B46E67" w:rsidP="00943410">
      <w:pPr>
        <w:pStyle w:val="Prrafodelista"/>
        <w:shd w:val="clear" w:color="auto" w:fill="FFFFFF" w:themeFill="background1"/>
        <w:spacing w:before="240" w:after="240" w:line="360" w:lineRule="auto"/>
        <w:ind w:left="426" w:right="-567"/>
        <w:jc w:val="both"/>
        <w:rPr>
          <w:rFonts w:ascii="Palatino Linotype" w:eastAsia="Calibri" w:hAnsi="Palatino Linotype" w:cs="Times New Roman"/>
        </w:rPr>
      </w:pPr>
    </w:p>
    <w:p w14:paraId="6BFCC325" w14:textId="4CC1CA21" w:rsidR="00B46E67" w:rsidRPr="00943410" w:rsidRDefault="00B46E67" w:rsidP="00943410">
      <w:pPr>
        <w:pStyle w:val="Prrafodelista"/>
        <w:shd w:val="clear" w:color="auto" w:fill="FFFFFF" w:themeFill="background1"/>
        <w:spacing w:before="240" w:after="240" w:line="360" w:lineRule="auto"/>
        <w:ind w:left="851" w:right="567"/>
        <w:jc w:val="both"/>
        <w:rPr>
          <w:rFonts w:ascii="Palatino Linotype" w:hAnsi="Palatino Linotype"/>
          <w:i/>
          <w:sz w:val="22"/>
          <w:szCs w:val="22"/>
        </w:rPr>
      </w:pPr>
      <w:r w:rsidRPr="00943410">
        <w:rPr>
          <w:rFonts w:ascii="Palatino Linotype" w:hAnsi="Palatino Linotype"/>
          <w:b/>
          <w:i/>
          <w:sz w:val="22"/>
          <w:szCs w:val="22"/>
        </w:rPr>
        <w:t>“ARTÍCULO 25</w:t>
      </w:r>
      <w:r w:rsidRPr="00943410">
        <w:rPr>
          <w:rFonts w:ascii="Palatino Linotype" w:hAnsi="Palatino Linotype"/>
          <w:i/>
          <w:sz w:val="22"/>
          <w:szCs w:val="22"/>
        </w:rPr>
        <w:t xml:space="preserve">.- Los síndicos municipales, que en el municipio son tres, tendrán a su cargo la procuración y defensa de los derechos e intereses del municipio, en especial los de carácter patrimonial y la función de contraloría interna, las que, en su caso, ejercerán conjuntamente con el órgano de control y evaluación que al efecto establezca el Ayuntamiento, y </w:t>
      </w:r>
      <w:r w:rsidRPr="00943410">
        <w:rPr>
          <w:rFonts w:ascii="Palatino Linotype" w:hAnsi="Palatino Linotype"/>
          <w:b/>
          <w:i/>
          <w:sz w:val="22"/>
          <w:szCs w:val="22"/>
        </w:rPr>
        <w:t>tendrán las atribuciones establecidas en el artículo 53 de la Ley Orgánica Municipal del Estado de México</w:t>
      </w:r>
      <w:r w:rsidRPr="00943410">
        <w:rPr>
          <w:rFonts w:ascii="Palatino Linotype" w:hAnsi="Palatino Linotype"/>
          <w:i/>
          <w:sz w:val="22"/>
          <w:szCs w:val="22"/>
        </w:rPr>
        <w:t>.</w:t>
      </w:r>
    </w:p>
    <w:p w14:paraId="640698BB" w14:textId="77777777" w:rsidR="00FE6269" w:rsidRPr="00943410" w:rsidRDefault="00FE6269" w:rsidP="00943410">
      <w:pPr>
        <w:pStyle w:val="Prrafodelista"/>
        <w:shd w:val="clear" w:color="auto" w:fill="FFFFFF" w:themeFill="background1"/>
        <w:spacing w:before="240" w:after="240" w:line="360" w:lineRule="auto"/>
        <w:ind w:left="851" w:right="567"/>
        <w:jc w:val="both"/>
        <w:rPr>
          <w:rFonts w:ascii="Palatino Linotype" w:hAnsi="Palatino Linotype"/>
          <w:i/>
          <w:sz w:val="22"/>
          <w:szCs w:val="22"/>
        </w:rPr>
      </w:pPr>
    </w:p>
    <w:p w14:paraId="7563678A" w14:textId="34EC5135" w:rsidR="006968D7" w:rsidRPr="00943410" w:rsidRDefault="00705506" w:rsidP="00943410">
      <w:pPr>
        <w:pStyle w:val="Prrafodelista"/>
        <w:numPr>
          <w:ilvl w:val="0"/>
          <w:numId w:val="2"/>
        </w:numPr>
        <w:shd w:val="clear" w:color="auto" w:fill="FFFFFF" w:themeFill="background1"/>
        <w:spacing w:before="240" w:after="240" w:line="360" w:lineRule="auto"/>
        <w:ind w:left="426" w:hanging="426"/>
        <w:jc w:val="both"/>
        <w:rPr>
          <w:rFonts w:ascii="Palatino Linotype" w:eastAsia="Calibri" w:hAnsi="Palatino Linotype" w:cs="Times New Roman"/>
        </w:rPr>
      </w:pPr>
      <w:r w:rsidRPr="00943410">
        <w:rPr>
          <w:rFonts w:ascii="Palatino Linotype" w:eastAsia="Calibri" w:hAnsi="Palatino Linotype" w:cs="Times New Roman"/>
        </w:rPr>
        <w:lastRenderedPageBreak/>
        <w:t xml:space="preserve">De la respuesta del </w:t>
      </w:r>
      <w:r w:rsidRPr="00943410">
        <w:rPr>
          <w:rFonts w:ascii="Palatino Linotype" w:eastAsia="Calibri" w:hAnsi="Palatino Linotype" w:cs="Times New Roman"/>
          <w:b/>
        </w:rPr>
        <w:t xml:space="preserve">SUJETO OBLIGADO </w:t>
      </w:r>
      <w:r w:rsidRPr="00943410">
        <w:rPr>
          <w:rFonts w:ascii="Palatino Linotype" w:eastAsia="Calibri" w:hAnsi="Palatino Linotype" w:cs="Times New Roman"/>
        </w:rPr>
        <w:t>se advierte que cuenta con la información que manifiesta que los Síndicos Municipales cuenta con las atribuciones para generar, administrar y poseer la documentación solicitada por el particular, razón sufi</w:t>
      </w:r>
      <w:r w:rsidR="00253AFD" w:rsidRPr="00943410">
        <w:rPr>
          <w:rFonts w:ascii="Palatino Linotype" w:eastAsia="Calibri" w:hAnsi="Palatino Linotype" w:cs="Times New Roman"/>
        </w:rPr>
        <w:t xml:space="preserve">ciente que permite omitir el análisis de la naturaleza jurídica de la misma. </w:t>
      </w:r>
    </w:p>
    <w:p w14:paraId="0E847F1F" w14:textId="77777777" w:rsidR="00253AFD" w:rsidRPr="00943410" w:rsidRDefault="00253AFD" w:rsidP="00943410">
      <w:pPr>
        <w:pStyle w:val="Prrafodelista"/>
        <w:shd w:val="clear" w:color="auto" w:fill="FFFFFF" w:themeFill="background1"/>
        <w:spacing w:before="240" w:after="240" w:line="360" w:lineRule="auto"/>
        <w:ind w:left="426"/>
        <w:jc w:val="both"/>
        <w:rPr>
          <w:rFonts w:ascii="Palatino Linotype" w:eastAsia="Calibri" w:hAnsi="Palatino Linotype" w:cs="Times New Roman"/>
        </w:rPr>
      </w:pPr>
    </w:p>
    <w:p w14:paraId="51FBCF4E" w14:textId="77777777" w:rsidR="00253AFD" w:rsidRPr="00943410" w:rsidRDefault="00253AFD" w:rsidP="00943410">
      <w:pPr>
        <w:pStyle w:val="Prrafodelista"/>
        <w:numPr>
          <w:ilvl w:val="0"/>
          <w:numId w:val="2"/>
        </w:numPr>
        <w:shd w:val="clear" w:color="auto" w:fill="FFFFFF" w:themeFill="background1"/>
        <w:spacing w:before="240" w:after="240" w:line="360" w:lineRule="auto"/>
        <w:ind w:left="426" w:hanging="426"/>
        <w:jc w:val="both"/>
        <w:rPr>
          <w:rFonts w:ascii="Palatino Linotype" w:hAnsi="Palatino Linotype"/>
          <w:color w:val="000000"/>
        </w:rPr>
      </w:pPr>
      <w:r w:rsidRPr="00943410">
        <w:rPr>
          <w:rFonts w:ascii="Palatino Linotype" w:hAnsi="Palatino Linotype"/>
          <w:color w:val="000000"/>
        </w:rPr>
        <w:t>De hecho el estudio de la naturaleza jurídica de la información pública solicitada, tiene por objeto determinar si ésta la genera, posee o administra el Sujeto obligado; sin embargo, en aquellos casos en que éste la asume, ello implica que la genera, posee o administra; por consiguiente, a nada practico nos conduciría su estudio, ya que se insiste la información pública solicitada, ya fue asumida por el propio sujeto obligado.</w:t>
      </w:r>
    </w:p>
    <w:p w14:paraId="444CC86A" w14:textId="77777777" w:rsidR="00253AFD" w:rsidRPr="00943410" w:rsidRDefault="00253AFD" w:rsidP="00943410">
      <w:pPr>
        <w:pStyle w:val="Prrafodelista"/>
        <w:shd w:val="clear" w:color="auto" w:fill="FFFFFF" w:themeFill="background1"/>
        <w:ind w:left="6456"/>
      </w:pPr>
    </w:p>
    <w:p w14:paraId="783510C5" w14:textId="77777777" w:rsidR="00253AFD" w:rsidRPr="00943410" w:rsidRDefault="00253AFD" w:rsidP="00943410">
      <w:pPr>
        <w:pStyle w:val="Prrafodelista"/>
        <w:numPr>
          <w:ilvl w:val="0"/>
          <w:numId w:val="2"/>
        </w:numPr>
        <w:shd w:val="clear" w:color="auto" w:fill="FFFFFF" w:themeFill="background1"/>
        <w:spacing w:before="240" w:after="240" w:line="360" w:lineRule="auto"/>
        <w:ind w:left="426" w:hanging="426"/>
        <w:jc w:val="both"/>
        <w:rPr>
          <w:rFonts w:ascii="Palatino Linotype" w:eastAsia="Calibri" w:hAnsi="Palatino Linotype" w:cs="Times New Roman"/>
          <w:b/>
          <w:i/>
        </w:rPr>
      </w:pPr>
      <w:r w:rsidRPr="00943410">
        <w:rPr>
          <w:rFonts w:ascii="Palatino Linotype" w:eastAsia="Calibri" w:hAnsi="Palatino Linotype" w:cs="Times New Roman"/>
        </w:rPr>
        <w:t xml:space="preserve">Sin embargo, es importante referir lo dispuesto por el artículo 162 de la </w:t>
      </w:r>
      <w:r w:rsidRPr="00943410">
        <w:rPr>
          <w:rFonts w:ascii="Palatino Linotype" w:eastAsia="Calibri" w:hAnsi="Palatino Linotype" w:cs="Times New Roman"/>
          <w:b/>
        </w:rPr>
        <w:t xml:space="preserve">Ley de Transparencia y Acceso a la Información Pública del Estado de México y Municipios, </w:t>
      </w:r>
      <w:r w:rsidRPr="00943410">
        <w:rPr>
          <w:rFonts w:ascii="Palatino Linotype" w:eastAsia="Calibri" w:hAnsi="Palatino Linotype" w:cs="Times New Roman"/>
        </w:rPr>
        <w:t xml:space="preserve">que a la letra dice:  </w:t>
      </w:r>
    </w:p>
    <w:p w14:paraId="5E341A94" w14:textId="77777777" w:rsidR="00253AFD" w:rsidRPr="00943410" w:rsidRDefault="00253AFD" w:rsidP="00943410">
      <w:pPr>
        <w:shd w:val="clear" w:color="auto" w:fill="FFFFFF" w:themeFill="background1"/>
        <w:spacing w:line="360" w:lineRule="auto"/>
        <w:ind w:left="851" w:right="567"/>
        <w:jc w:val="both"/>
        <w:rPr>
          <w:rFonts w:ascii="Palatino Linotype" w:hAnsi="Palatino Linotype"/>
          <w:b/>
          <w:sz w:val="22"/>
        </w:rPr>
      </w:pPr>
      <w:r w:rsidRPr="00943410">
        <w:rPr>
          <w:rFonts w:ascii="Palatino Linotype" w:hAnsi="Palatino Linotype"/>
          <w:b/>
          <w:i/>
          <w:sz w:val="22"/>
        </w:rPr>
        <w:t>“Artículo 162.</w:t>
      </w:r>
      <w:r w:rsidRPr="00943410">
        <w:rPr>
          <w:rFonts w:ascii="Palatino Linotype" w:hAnsi="Palatino Linotype"/>
          <w:i/>
          <w:sz w:val="22"/>
        </w:rPr>
        <w:t xml:space="preserve"> Las unidades de transparencia deberán garantizar que las solicitudes </w:t>
      </w:r>
      <w:r w:rsidRPr="00943410">
        <w:rPr>
          <w:rFonts w:ascii="Palatino Linotype" w:hAnsi="Palatino Linotype"/>
          <w:b/>
          <w:i/>
          <w:sz w:val="22"/>
        </w:rPr>
        <w:t>se turnen a todas las Áreas competentes que cuenten con la información o deban tenerla de acuerdo a sus facultades, competencias y funciones</w:t>
      </w:r>
      <w:r w:rsidRPr="00943410">
        <w:rPr>
          <w:rFonts w:ascii="Palatino Linotype" w:hAnsi="Palatino Linotype"/>
          <w:i/>
          <w:sz w:val="22"/>
        </w:rPr>
        <w:t>, con el objeto de que realicen una búsqueda exhaustiva y razonable de la información solicitada.”</w:t>
      </w:r>
    </w:p>
    <w:p w14:paraId="0FEC95B5" w14:textId="77777777" w:rsidR="00253AFD" w:rsidRPr="00943410" w:rsidRDefault="00253AFD" w:rsidP="00943410">
      <w:pPr>
        <w:pStyle w:val="Prrafodelista"/>
        <w:shd w:val="clear" w:color="auto" w:fill="FFFFFF" w:themeFill="background1"/>
        <w:rPr>
          <w:rFonts w:ascii="Palatino Linotype" w:eastAsia="Calibri" w:hAnsi="Palatino Linotype" w:cs="Times New Roman"/>
        </w:rPr>
      </w:pPr>
    </w:p>
    <w:p w14:paraId="1864481A" w14:textId="6322E7C8" w:rsidR="00253AFD" w:rsidRPr="00943410" w:rsidRDefault="00253AFD" w:rsidP="00943410">
      <w:pPr>
        <w:pStyle w:val="Prrafodelista"/>
        <w:numPr>
          <w:ilvl w:val="0"/>
          <w:numId w:val="2"/>
        </w:numPr>
        <w:shd w:val="clear" w:color="auto" w:fill="FFFFFF" w:themeFill="background1"/>
        <w:spacing w:before="240" w:after="240" w:line="360" w:lineRule="auto"/>
        <w:ind w:left="426" w:hanging="426"/>
        <w:jc w:val="both"/>
        <w:rPr>
          <w:rFonts w:ascii="Palatino Linotype" w:eastAsia="Calibri" w:hAnsi="Palatino Linotype" w:cs="Times New Roman"/>
        </w:rPr>
      </w:pPr>
      <w:r w:rsidRPr="00943410">
        <w:rPr>
          <w:rFonts w:ascii="Palatino Linotype" w:eastAsia="Calibri" w:hAnsi="Palatino Linotype" w:cs="Times New Roman"/>
        </w:rPr>
        <w:t xml:space="preserve"> Del precepto legal citado, se advierte que es facultad del Titular de la Unidad de Transparencia remitir las solicitudes de información a las áreas correspondientes que generan, administran o poseen la información de acuerdo </w:t>
      </w:r>
      <w:r w:rsidRPr="00943410">
        <w:rPr>
          <w:rFonts w:ascii="Palatino Linotype" w:eastAsia="Calibri" w:hAnsi="Palatino Linotype" w:cs="Times New Roman"/>
        </w:rPr>
        <w:lastRenderedPageBreak/>
        <w:t xml:space="preserve">a sus facultades competencias y funciones, por lo que en caso que nos ocupa estudiar, debió remitir la solicitud de información a los Síndicos Municipales. </w:t>
      </w:r>
    </w:p>
    <w:p w14:paraId="4B266BBC" w14:textId="77777777" w:rsidR="005300E7" w:rsidRPr="00943410" w:rsidRDefault="005300E7" w:rsidP="00943410">
      <w:pPr>
        <w:pStyle w:val="Prrafodelista"/>
        <w:shd w:val="clear" w:color="auto" w:fill="FFFFFF" w:themeFill="background1"/>
        <w:spacing w:before="240" w:after="240" w:line="360" w:lineRule="auto"/>
        <w:ind w:left="426"/>
        <w:jc w:val="both"/>
        <w:rPr>
          <w:rFonts w:ascii="Palatino Linotype" w:eastAsia="Calibri" w:hAnsi="Palatino Linotype" w:cs="Times New Roman"/>
        </w:rPr>
      </w:pPr>
    </w:p>
    <w:p w14:paraId="1C497E02" w14:textId="356B5B86" w:rsidR="00CB6613" w:rsidRPr="00943410" w:rsidRDefault="00CB6613" w:rsidP="00943410">
      <w:pPr>
        <w:pStyle w:val="Prrafodelista"/>
        <w:numPr>
          <w:ilvl w:val="0"/>
          <w:numId w:val="2"/>
        </w:numPr>
        <w:shd w:val="clear" w:color="auto" w:fill="FFFFFF" w:themeFill="background1"/>
        <w:spacing w:before="240" w:after="240" w:line="360" w:lineRule="auto"/>
        <w:ind w:left="426" w:hanging="426"/>
        <w:jc w:val="both"/>
        <w:rPr>
          <w:rFonts w:ascii="Palatino Linotype" w:hAnsi="Palatino Linotype"/>
        </w:rPr>
      </w:pPr>
      <w:r w:rsidRPr="00943410">
        <w:rPr>
          <w:rFonts w:ascii="Palatino Linotype" w:hAnsi="Palatino Linotype"/>
        </w:rPr>
        <w:t xml:space="preserve">Es importante hacer mención que </w:t>
      </w:r>
      <w:r w:rsidRPr="00943410">
        <w:rPr>
          <w:rFonts w:ascii="Palatino Linotype" w:hAnsi="Palatino Linotype"/>
          <w:b/>
        </w:rPr>
        <w:t xml:space="preserve">EL RECURRENTE </w:t>
      </w:r>
      <w:r w:rsidRPr="00943410">
        <w:rPr>
          <w:rFonts w:ascii="Palatino Linotype" w:hAnsi="Palatino Linotype"/>
        </w:rPr>
        <w:t xml:space="preserve">solicitó una lista detallada de todos los terrenos y bienes inmuebles que ha recibido el </w:t>
      </w:r>
      <w:r w:rsidRPr="00943410">
        <w:rPr>
          <w:rFonts w:ascii="Palatino Linotype" w:hAnsi="Palatino Linotype"/>
          <w:b/>
        </w:rPr>
        <w:t xml:space="preserve">Municipio de Chimalhuacán </w:t>
      </w:r>
      <w:r w:rsidRPr="00943410">
        <w:rPr>
          <w:rFonts w:ascii="Palatino Linotype" w:hAnsi="Palatino Linotype"/>
        </w:rPr>
        <w:t xml:space="preserve">ya sea por donación, usufructo, compra/venta, traspaso y/o cesión de derecho, solicitando indique la fecha, valor catastral del año de la transacción, el tipo de bien, el tipo de transacción, la ubicación exacta y el uso anterior y actual de los terrenos y bienes muebles, </w:t>
      </w:r>
      <w:r w:rsidRPr="00943410">
        <w:rPr>
          <w:rFonts w:ascii="Palatino Linotype" w:hAnsi="Palatino Linotype"/>
          <w:b/>
        </w:rPr>
        <w:t xml:space="preserve"> </w:t>
      </w:r>
      <w:r w:rsidRPr="00943410">
        <w:rPr>
          <w:rFonts w:ascii="Palatino Linotype" w:hAnsi="Palatino Linotype"/>
        </w:rPr>
        <w:t xml:space="preserve">desde 1998 a la fecha de la solicitud de información, es decir, uno de junio de dos mil dieciocho. </w:t>
      </w:r>
    </w:p>
    <w:p w14:paraId="6E4FB23E" w14:textId="77777777" w:rsidR="00CB6613" w:rsidRPr="00943410" w:rsidRDefault="00CB6613" w:rsidP="00943410">
      <w:pPr>
        <w:pStyle w:val="Prrafodelista"/>
        <w:shd w:val="clear" w:color="auto" w:fill="FFFFFF" w:themeFill="background1"/>
        <w:rPr>
          <w:rFonts w:ascii="Palatino Linotype" w:hAnsi="Palatino Linotype"/>
        </w:rPr>
      </w:pPr>
    </w:p>
    <w:p w14:paraId="72F62CC4" w14:textId="4F0C7323" w:rsidR="002A666D" w:rsidRPr="00943410" w:rsidRDefault="00CB6613" w:rsidP="00943410">
      <w:pPr>
        <w:pStyle w:val="Prrafodelista"/>
        <w:numPr>
          <w:ilvl w:val="0"/>
          <w:numId w:val="2"/>
        </w:numPr>
        <w:shd w:val="clear" w:color="auto" w:fill="FFFFFF" w:themeFill="background1"/>
        <w:spacing w:before="240" w:after="240" w:line="360" w:lineRule="auto"/>
        <w:ind w:left="426" w:hanging="426"/>
        <w:jc w:val="both"/>
        <w:rPr>
          <w:rFonts w:ascii="Palatino Linotype" w:hAnsi="Palatino Linotype" w:cs="Arial"/>
        </w:rPr>
      </w:pPr>
      <w:r w:rsidRPr="00943410">
        <w:rPr>
          <w:rFonts w:ascii="Palatino Linotype" w:hAnsi="Palatino Linotype"/>
        </w:rPr>
        <w:t xml:space="preserve">En este sentido es importante señalar </w:t>
      </w:r>
      <w:r w:rsidR="002A666D" w:rsidRPr="00943410">
        <w:rPr>
          <w:rFonts w:ascii="Palatino Linotype" w:hAnsi="Palatino Linotype"/>
        </w:rPr>
        <w:t xml:space="preserve">que el </w:t>
      </w:r>
      <w:r w:rsidR="002A666D" w:rsidRPr="00943410">
        <w:rPr>
          <w:rFonts w:ascii="Palatino Linotype" w:hAnsi="Palatino Linotype"/>
          <w:b/>
        </w:rPr>
        <w:t xml:space="preserve">SUJETO OBLIGADO </w:t>
      </w:r>
      <w:r w:rsidR="002A666D" w:rsidRPr="00943410">
        <w:rPr>
          <w:rFonts w:ascii="Palatino Linotype" w:hAnsi="Palatino Linotype"/>
        </w:rPr>
        <w:t>no está constreñido a realizar un documento ad hoc siendo</w:t>
      </w:r>
      <w:r w:rsidR="002A666D" w:rsidRPr="00943410">
        <w:rPr>
          <w:rFonts w:ascii="Palatino Linotype" w:hAnsi="Palatino Linotype" w:cs="Arial"/>
        </w:rPr>
        <w:t xml:space="preserve"> aplicable por analogía el Criterio 09-10, emitido por </w:t>
      </w:r>
      <w:r w:rsidR="002A666D" w:rsidRPr="00943410">
        <w:rPr>
          <w:rFonts w:ascii="Palatino Linotype" w:eastAsia="Arial Unicode MS" w:hAnsi="Palatino Linotype" w:cs="Arial"/>
        </w:rPr>
        <w:t xml:space="preserve">el Pleno del </w:t>
      </w:r>
      <w:r w:rsidR="002A666D" w:rsidRPr="00943410">
        <w:rPr>
          <w:rFonts w:ascii="Palatino Linotype" w:eastAsia="Arial Unicode MS" w:hAnsi="Palatino Linotype" w:cs="Arial"/>
          <w:bCs/>
        </w:rPr>
        <w:t xml:space="preserve">Instituto Federal de Acceso a la Información y Protección de Datos, </w:t>
      </w:r>
      <w:r w:rsidR="002A666D" w:rsidRPr="00943410">
        <w:rPr>
          <w:rFonts w:ascii="Palatino Linotype" w:eastAsia="Arial Unicode MS" w:hAnsi="Palatino Linotype" w:cs="Arial"/>
        </w:rPr>
        <w:t>ahora Instituto Nacional de Transparencia, Acceso a la Información y Protección de Datos Personales,</w:t>
      </w:r>
      <w:r w:rsidR="002A666D" w:rsidRPr="00943410">
        <w:rPr>
          <w:rFonts w:ascii="Palatino Linotype" w:hAnsi="Palatino Linotype"/>
          <w:bCs/>
        </w:rPr>
        <w:t xml:space="preserve"> que dice:</w:t>
      </w:r>
      <w:r w:rsidR="002A666D" w:rsidRPr="00943410">
        <w:rPr>
          <w:rFonts w:ascii="Palatino Linotype" w:hAnsi="Palatino Linotype"/>
          <w:b/>
          <w:bCs/>
        </w:rPr>
        <w:t xml:space="preserve"> </w:t>
      </w:r>
    </w:p>
    <w:p w14:paraId="69204513" w14:textId="77777777" w:rsidR="002A666D" w:rsidRPr="00943410" w:rsidRDefault="002A666D" w:rsidP="00943410">
      <w:pPr>
        <w:pStyle w:val="Prrafodelista"/>
        <w:shd w:val="clear" w:color="auto" w:fill="FFFFFF" w:themeFill="background1"/>
        <w:spacing w:line="360" w:lineRule="auto"/>
        <w:ind w:left="786" w:right="848"/>
        <w:jc w:val="both"/>
        <w:rPr>
          <w:rFonts w:ascii="Palatino Linotype" w:hAnsi="Palatino Linotype" w:cs="Arial"/>
          <w:i/>
          <w:sz w:val="12"/>
        </w:rPr>
      </w:pPr>
    </w:p>
    <w:p w14:paraId="1606DD12" w14:textId="77777777" w:rsidR="002A666D" w:rsidRPr="00943410" w:rsidRDefault="002A666D" w:rsidP="00943410">
      <w:pPr>
        <w:pStyle w:val="Prrafodelista"/>
        <w:shd w:val="clear" w:color="auto" w:fill="FFFFFF" w:themeFill="background1"/>
        <w:spacing w:before="240" w:after="240"/>
        <w:ind w:left="786" w:right="848"/>
        <w:jc w:val="both"/>
        <w:rPr>
          <w:rFonts w:ascii="Palatino Linotype" w:hAnsi="Palatino Linotype" w:cs="Arial"/>
          <w:i/>
          <w:sz w:val="22"/>
        </w:rPr>
      </w:pPr>
      <w:r w:rsidRPr="00943410">
        <w:rPr>
          <w:rFonts w:ascii="Palatino Linotype" w:hAnsi="Palatino Linotype" w:cs="Arial"/>
          <w:i/>
          <w:sz w:val="22"/>
        </w:rPr>
        <w:t>“</w:t>
      </w:r>
      <w:r w:rsidRPr="00943410">
        <w:rPr>
          <w:rFonts w:ascii="Palatino Linotype" w:hAnsi="Palatino Linotype" w:cs="Arial"/>
          <w:b/>
          <w:i/>
        </w:rPr>
        <w:t>Las dependencias y entidades no están obligadas a generar documentos ad hoc para responder una solicitud de acceso a la información</w:t>
      </w:r>
      <w:r w:rsidRPr="00943410">
        <w:rPr>
          <w:rFonts w:ascii="Palatino Linotype" w:hAnsi="Palatino Linotype" w:cs="Arial"/>
          <w:i/>
          <w:sz w:val="22"/>
        </w:rPr>
        <w:t>.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205BB5FC" w14:textId="77777777" w:rsidR="002A666D" w:rsidRPr="00943410" w:rsidRDefault="002A666D" w:rsidP="00943410">
      <w:pPr>
        <w:pStyle w:val="Prrafodelista"/>
        <w:shd w:val="clear" w:color="auto" w:fill="FFFFFF" w:themeFill="background1"/>
        <w:spacing w:before="240" w:after="240"/>
        <w:ind w:left="786" w:right="848"/>
        <w:jc w:val="both"/>
        <w:rPr>
          <w:rFonts w:ascii="Palatino Linotype" w:hAnsi="Palatino Linotype" w:cs="Arial"/>
          <w:i/>
          <w:sz w:val="22"/>
        </w:rPr>
      </w:pPr>
      <w:r w:rsidRPr="00943410">
        <w:rPr>
          <w:rFonts w:ascii="Palatino Linotype" w:hAnsi="Palatino Linotype" w:cs="Arial"/>
          <w:i/>
          <w:sz w:val="22"/>
        </w:rPr>
        <w:t>Expedientes:</w:t>
      </w:r>
    </w:p>
    <w:p w14:paraId="79615218" w14:textId="77777777" w:rsidR="002A666D" w:rsidRPr="00943410" w:rsidRDefault="002A666D" w:rsidP="00943410">
      <w:pPr>
        <w:pStyle w:val="Prrafodelista"/>
        <w:shd w:val="clear" w:color="auto" w:fill="FFFFFF" w:themeFill="background1"/>
        <w:spacing w:before="240" w:after="240"/>
        <w:ind w:left="786" w:right="848"/>
        <w:jc w:val="both"/>
        <w:rPr>
          <w:rFonts w:ascii="Palatino Linotype" w:hAnsi="Palatino Linotype" w:cs="Arial"/>
          <w:i/>
          <w:sz w:val="22"/>
        </w:rPr>
      </w:pPr>
      <w:r w:rsidRPr="00943410">
        <w:rPr>
          <w:rFonts w:ascii="Palatino Linotype" w:hAnsi="Palatino Linotype" w:cs="Arial"/>
          <w:i/>
          <w:sz w:val="22"/>
        </w:rPr>
        <w:t>0438/08 Pemex Exploración y Producción – Alonso Lujambio Irazábal</w:t>
      </w:r>
    </w:p>
    <w:p w14:paraId="259762D9" w14:textId="77777777" w:rsidR="002A666D" w:rsidRPr="00943410" w:rsidRDefault="002A666D" w:rsidP="00943410">
      <w:pPr>
        <w:pStyle w:val="Prrafodelista"/>
        <w:shd w:val="clear" w:color="auto" w:fill="FFFFFF" w:themeFill="background1"/>
        <w:spacing w:before="240" w:after="240"/>
        <w:ind w:left="786" w:right="848"/>
        <w:jc w:val="both"/>
        <w:rPr>
          <w:rFonts w:ascii="Palatino Linotype" w:hAnsi="Palatino Linotype" w:cs="Arial"/>
          <w:i/>
          <w:sz w:val="22"/>
        </w:rPr>
      </w:pPr>
      <w:r w:rsidRPr="00943410">
        <w:rPr>
          <w:rFonts w:ascii="Palatino Linotype" w:hAnsi="Palatino Linotype" w:cs="Arial"/>
          <w:i/>
          <w:sz w:val="22"/>
        </w:rPr>
        <w:t>1751/09 Laboratorios de Biológicos y Reactivos de México S.A. de C.V. –</w:t>
      </w:r>
    </w:p>
    <w:p w14:paraId="3BB7E9B0" w14:textId="77777777" w:rsidR="002A666D" w:rsidRPr="00943410" w:rsidRDefault="002A666D" w:rsidP="00943410">
      <w:pPr>
        <w:pStyle w:val="Prrafodelista"/>
        <w:shd w:val="clear" w:color="auto" w:fill="FFFFFF" w:themeFill="background1"/>
        <w:spacing w:before="240" w:after="240"/>
        <w:ind w:left="786" w:right="848"/>
        <w:jc w:val="both"/>
        <w:rPr>
          <w:rFonts w:ascii="Palatino Linotype" w:hAnsi="Palatino Linotype" w:cs="Arial"/>
          <w:i/>
          <w:sz w:val="22"/>
        </w:rPr>
      </w:pPr>
      <w:r w:rsidRPr="00943410">
        <w:rPr>
          <w:rFonts w:ascii="Palatino Linotype" w:hAnsi="Palatino Linotype" w:cs="Arial"/>
          <w:i/>
          <w:sz w:val="22"/>
        </w:rPr>
        <w:lastRenderedPageBreak/>
        <w:t xml:space="preserve">María </w:t>
      </w:r>
      <w:proofErr w:type="spellStart"/>
      <w:r w:rsidRPr="00943410">
        <w:rPr>
          <w:rFonts w:ascii="Palatino Linotype" w:hAnsi="Palatino Linotype" w:cs="Arial"/>
          <w:i/>
          <w:sz w:val="22"/>
        </w:rPr>
        <w:t>Marván</w:t>
      </w:r>
      <w:proofErr w:type="spellEnd"/>
      <w:r w:rsidRPr="00943410">
        <w:rPr>
          <w:rFonts w:ascii="Palatino Linotype" w:hAnsi="Palatino Linotype" w:cs="Arial"/>
          <w:i/>
          <w:sz w:val="22"/>
        </w:rPr>
        <w:t xml:space="preserve"> Laborde</w:t>
      </w:r>
    </w:p>
    <w:p w14:paraId="198CCA06" w14:textId="77777777" w:rsidR="002A666D" w:rsidRPr="00943410" w:rsidRDefault="002A666D" w:rsidP="00943410">
      <w:pPr>
        <w:pStyle w:val="Prrafodelista"/>
        <w:shd w:val="clear" w:color="auto" w:fill="FFFFFF" w:themeFill="background1"/>
        <w:spacing w:before="240" w:after="240"/>
        <w:ind w:left="786" w:right="848"/>
        <w:jc w:val="both"/>
        <w:rPr>
          <w:rFonts w:ascii="Palatino Linotype" w:hAnsi="Palatino Linotype" w:cs="Arial"/>
          <w:i/>
          <w:sz w:val="22"/>
        </w:rPr>
      </w:pPr>
      <w:r w:rsidRPr="00943410">
        <w:rPr>
          <w:rFonts w:ascii="Palatino Linotype" w:hAnsi="Palatino Linotype" w:cs="Arial"/>
          <w:i/>
          <w:sz w:val="22"/>
        </w:rPr>
        <w:t xml:space="preserve">2868/09 Consejo Nacional de Ciencia y Tecnología – Jacqueline </w:t>
      </w:r>
      <w:proofErr w:type="spellStart"/>
      <w:r w:rsidRPr="00943410">
        <w:rPr>
          <w:rFonts w:ascii="Palatino Linotype" w:hAnsi="Palatino Linotype" w:cs="Arial"/>
          <w:i/>
          <w:sz w:val="22"/>
        </w:rPr>
        <w:t>Peschard</w:t>
      </w:r>
      <w:proofErr w:type="spellEnd"/>
    </w:p>
    <w:p w14:paraId="492F0DCA" w14:textId="77777777" w:rsidR="002A666D" w:rsidRPr="00943410" w:rsidRDefault="002A666D" w:rsidP="00943410">
      <w:pPr>
        <w:pStyle w:val="Prrafodelista"/>
        <w:shd w:val="clear" w:color="auto" w:fill="FFFFFF" w:themeFill="background1"/>
        <w:spacing w:before="240" w:after="240"/>
        <w:ind w:left="786" w:right="848"/>
        <w:jc w:val="both"/>
        <w:rPr>
          <w:rFonts w:ascii="Palatino Linotype" w:hAnsi="Palatino Linotype" w:cs="Arial"/>
          <w:i/>
          <w:sz w:val="22"/>
        </w:rPr>
      </w:pPr>
      <w:r w:rsidRPr="00943410">
        <w:rPr>
          <w:rFonts w:ascii="Palatino Linotype" w:hAnsi="Palatino Linotype" w:cs="Arial"/>
          <w:i/>
          <w:sz w:val="22"/>
        </w:rPr>
        <w:t>Mariscal</w:t>
      </w:r>
    </w:p>
    <w:p w14:paraId="2D30CE68" w14:textId="77777777" w:rsidR="002A666D" w:rsidRPr="00943410" w:rsidRDefault="002A666D" w:rsidP="00943410">
      <w:pPr>
        <w:pStyle w:val="Prrafodelista"/>
        <w:shd w:val="clear" w:color="auto" w:fill="FFFFFF" w:themeFill="background1"/>
        <w:spacing w:before="240" w:after="240"/>
        <w:ind w:left="786" w:right="848"/>
        <w:jc w:val="both"/>
        <w:rPr>
          <w:rFonts w:ascii="Palatino Linotype" w:hAnsi="Palatino Linotype" w:cs="Arial"/>
          <w:i/>
          <w:sz w:val="22"/>
        </w:rPr>
      </w:pPr>
      <w:r w:rsidRPr="00943410">
        <w:rPr>
          <w:rFonts w:ascii="Palatino Linotype" w:hAnsi="Palatino Linotype" w:cs="Arial"/>
          <w:i/>
          <w:sz w:val="22"/>
        </w:rPr>
        <w:t>5160/09 Secretaría de Hacienda y Crédito Público – Ángel Trinidad Zaldívar</w:t>
      </w:r>
    </w:p>
    <w:p w14:paraId="4CF6CEC4" w14:textId="238D97A8" w:rsidR="002A666D" w:rsidRPr="00943410" w:rsidRDefault="002A666D" w:rsidP="00943410">
      <w:pPr>
        <w:pStyle w:val="Prrafodelista"/>
        <w:shd w:val="clear" w:color="auto" w:fill="FFFFFF" w:themeFill="background1"/>
        <w:spacing w:before="240" w:after="240"/>
        <w:ind w:left="786" w:right="848"/>
        <w:jc w:val="both"/>
        <w:rPr>
          <w:rFonts w:ascii="Palatino Linotype" w:hAnsi="Palatino Linotype" w:cs="Arial"/>
          <w:i/>
          <w:sz w:val="22"/>
        </w:rPr>
      </w:pPr>
      <w:r w:rsidRPr="00943410">
        <w:rPr>
          <w:rFonts w:ascii="Palatino Linotype" w:hAnsi="Palatino Linotype" w:cs="Arial"/>
          <w:i/>
          <w:sz w:val="22"/>
        </w:rPr>
        <w:t xml:space="preserve">0304/10 Instituto Nacional de Cancerología – Jacqueline </w:t>
      </w:r>
      <w:proofErr w:type="spellStart"/>
      <w:r w:rsidRPr="00943410">
        <w:rPr>
          <w:rFonts w:ascii="Palatino Linotype" w:hAnsi="Palatino Linotype" w:cs="Arial"/>
          <w:i/>
          <w:sz w:val="22"/>
        </w:rPr>
        <w:t>Peschard</w:t>
      </w:r>
      <w:proofErr w:type="spellEnd"/>
      <w:r w:rsidRPr="00943410">
        <w:rPr>
          <w:rFonts w:ascii="Palatino Linotype" w:hAnsi="Palatino Linotype" w:cs="Arial"/>
          <w:i/>
          <w:sz w:val="22"/>
        </w:rPr>
        <w:t xml:space="preserve"> Mariscal”</w:t>
      </w:r>
    </w:p>
    <w:p w14:paraId="09FFD1EA" w14:textId="77777777" w:rsidR="00C826D9" w:rsidRPr="00943410" w:rsidRDefault="00C826D9" w:rsidP="00943410">
      <w:pPr>
        <w:pStyle w:val="Prrafodelista"/>
        <w:shd w:val="clear" w:color="auto" w:fill="FFFFFF" w:themeFill="background1"/>
        <w:spacing w:before="240" w:after="240"/>
        <w:ind w:left="786" w:right="848"/>
        <w:jc w:val="both"/>
        <w:rPr>
          <w:rFonts w:ascii="Palatino Linotype" w:hAnsi="Palatino Linotype" w:cs="Arial"/>
          <w:i/>
          <w:sz w:val="22"/>
        </w:rPr>
      </w:pPr>
    </w:p>
    <w:p w14:paraId="4A73CFF1" w14:textId="77777777" w:rsidR="00CB6613" w:rsidRPr="00943410" w:rsidRDefault="00CB6613" w:rsidP="00943410">
      <w:pPr>
        <w:pStyle w:val="Prrafodelista"/>
        <w:shd w:val="clear" w:color="auto" w:fill="FFFFFF" w:themeFill="background1"/>
        <w:rPr>
          <w:rFonts w:ascii="Palatino Linotype" w:eastAsia="Calibri" w:hAnsi="Palatino Linotype" w:cs="Times New Roman"/>
        </w:rPr>
      </w:pPr>
    </w:p>
    <w:p w14:paraId="79B8A6F1" w14:textId="77777777" w:rsidR="00856BC8" w:rsidRPr="00943410" w:rsidRDefault="007C73AE" w:rsidP="00943410">
      <w:pPr>
        <w:pStyle w:val="Prrafodelista"/>
        <w:numPr>
          <w:ilvl w:val="0"/>
          <w:numId w:val="2"/>
        </w:numPr>
        <w:shd w:val="clear" w:color="auto" w:fill="FFFFFF" w:themeFill="background1"/>
        <w:spacing w:before="240" w:after="240" w:line="360" w:lineRule="auto"/>
        <w:ind w:left="426" w:hanging="426"/>
        <w:jc w:val="both"/>
        <w:rPr>
          <w:rFonts w:ascii="Palatino Linotype" w:eastAsia="Calibri" w:hAnsi="Palatino Linotype"/>
          <w:b/>
          <w:lang w:val="es-ES"/>
        </w:rPr>
      </w:pPr>
      <w:r w:rsidRPr="00943410">
        <w:rPr>
          <w:rFonts w:ascii="Palatino Linotype" w:eastAsia="Calibri" w:hAnsi="Palatino Linotype"/>
          <w:lang w:val="es-ES"/>
        </w:rPr>
        <w:t xml:space="preserve">Sin embargo es de precisar que la información requerida se puede obtener del Inventario de Bienes Inmuebles que el </w:t>
      </w:r>
      <w:r w:rsidRPr="00943410">
        <w:rPr>
          <w:rFonts w:ascii="Palatino Linotype" w:eastAsia="Calibri" w:hAnsi="Palatino Linotype"/>
          <w:b/>
          <w:lang w:val="es-ES"/>
        </w:rPr>
        <w:t xml:space="preserve">Municipio de Chimalhuacán </w:t>
      </w:r>
      <w:r w:rsidRPr="00943410">
        <w:rPr>
          <w:rFonts w:ascii="Palatino Linotype" w:eastAsia="Calibri" w:hAnsi="Palatino Linotype"/>
          <w:lang w:val="es-ES"/>
        </w:rPr>
        <w:t xml:space="preserve">está obligado a mantenerlo actualizado de acuerdo a los </w:t>
      </w:r>
      <w:r w:rsidRPr="00943410">
        <w:rPr>
          <w:rFonts w:ascii="Palatino Linotype" w:eastAsia="Calibri" w:hAnsi="Palatino Linotype"/>
          <w:b/>
          <w:lang w:val="es-ES"/>
        </w:rPr>
        <w:t>Lineamientos para el Registro y Control del Inventario y la Conciliación y Desincorporación de Bienes Muebles e Inmuebles para las Entidades Fiscalizables Mu</w:t>
      </w:r>
      <w:r w:rsidR="00856BC8" w:rsidRPr="00943410">
        <w:rPr>
          <w:rFonts w:ascii="Palatino Linotype" w:eastAsia="Calibri" w:hAnsi="Palatino Linotype"/>
          <w:b/>
          <w:lang w:val="es-ES"/>
        </w:rPr>
        <w:t xml:space="preserve">nicipales del Estado de México </w:t>
      </w:r>
      <w:r w:rsidR="00856BC8" w:rsidRPr="00943410">
        <w:rPr>
          <w:rFonts w:ascii="Palatino Linotype" w:eastAsia="Calibri" w:hAnsi="Palatino Linotype"/>
          <w:lang w:val="es-ES"/>
        </w:rPr>
        <w:t xml:space="preserve">que establecen en su disposición NOVENA fracción XXX que el inventario es la </w:t>
      </w:r>
      <w:r w:rsidR="00856BC8" w:rsidRPr="00943410">
        <w:rPr>
          <w:rFonts w:ascii="Palatino Linotype" w:eastAsia="Calibri" w:hAnsi="Palatino Linotype"/>
          <w:i/>
          <w:lang w:val="es-ES"/>
        </w:rPr>
        <w:t xml:space="preserve">lista en la que se registran y describe la existencia de los bienes muebles e inmuebles propiedad de las entidades fiscalizables </w:t>
      </w:r>
      <w:r w:rsidR="00856BC8" w:rsidRPr="00943410">
        <w:rPr>
          <w:rFonts w:ascii="Palatino Linotype" w:eastAsia="Calibri" w:hAnsi="Palatino Linotype"/>
          <w:lang w:val="es-ES"/>
        </w:rPr>
        <w:t xml:space="preserve">y de manera específica en la fracción XXXI establece: </w:t>
      </w:r>
    </w:p>
    <w:p w14:paraId="62E6CA0D" w14:textId="77777777" w:rsidR="00513A8E" w:rsidRPr="00943410" w:rsidRDefault="00513A8E" w:rsidP="00943410">
      <w:pPr>
        <w:pStyle w:val="Prrafodelista"/>
        <w:shd w:val="clear" w:color="auto" w:fill="FFFFFF" w:themeFill="background1"/>
        <w:spacing w:before="240" w:after="240" w:line="360" w:lineRule="auto"/>
        <w:ind w:left="426"/>
        <w:jc w:val="both"/>
        <w:rPr>
          <w:rFonts w:ascii="Palatino Linotype" w:eastAsia="Calibri" w:hAnsi="Palatino Linotype"/>
          <w:b/>
          <w:lang w:val="es-ES"/>
        </w:rPr>
      </w:pPr>
    </w:p>
    <w:p w14:paraId="01BE408F" w14:textId="4A532BB6" w:rsidR="00856BC8" w:rsidRPr="00943410" w:rsidRDefault="00C826D9" w:rsidP="00943410">
      <w:pPr>
        <w:pStyle w:val="Prrafodelista"/>
        <w:shd w:val="clear" w:color="auto" w:fill="FFFFFF" w:themeFill="background1"/>
        <w:spacing w:before="240" w:after="240"/>
        <w:ind w:left="851" w:right="567"/>
        <w:jc w:val="both"/>
        <w:rPr>
          <w:rFonts w:ascii="Palatino Linotype" w:eastAsia="Calibri" w:hAnsi="Palatino Linotype"/>
          <w:i/>
          <w:lang w:val="es-ES"/>
        </w:rPr>
      </w:pPr>
      <w:r w:rsidRPr="00943410">
        <w:rPr>
          <w:rFonts w:ascii="Palatino Linotype" w:eastAsia="Calibri" w:hAnsi="Palatino Linotype"/>
          <w:b/>
          <w:i/>
          <w:lang w:val="es-ES"/>
        </w:rPr>
        <w:t>“</w:t>
      </w:r>
      <w:r w:rsidR="00513A8E" w:rsidRPr="00943410">
        <w:rPr>
          <w:rFonts w:ascii="Palatino Linotype" w:eastAsia="Calibri" w:hAnsi="Palatino Linotype"/>
          <w:b/>
          <w:i/>
          <w:lang w:val="es-ES"/>
        </w:rPr>
        <w:t xml:space="preserve">NOVENO: </w:t>
      </w:r>
      <w:r w:rsidR="00513A8E" w:rsidRPr="00943410">
        <w:rPr>
          <w:rFonts w:ascii="Palatino Linotype" w:eastAsia="Calibri" w:hAnsi="Palatino Linotype"/>
          <w:i/>
          <w:lang w:val="es-ES"/>
        </w:rPr>
        <w:t xml:space="preserve">Para los efectos de los presentes Lineamientos, se entenderá por: </w:t>
      </w:r>
    </w:p>
    <w:p w14:paraId="4AE23D52" w14:textId="77777777" w:rsidR="00513A8E" w:rsidRPr="00943410" w:rsidRDefault="00513A8E" w:rsidP="00943410">
      <w:pPr>
        <w:pStyle w:val="Prrafodelista"/>
        <w:shd w:val="clear" w:color="auto" w:fill="FFFFFF" w:themeFill="background1"/>
        <w:spacing w:before="240" w:after="240"/>
        <w:ind w:left="851" w:right="567"/>
        <w:jc w:val="both"/>
        <w:rPr>
          <w:rFonts w:ascii="Palatino Linotype" w:eastAsia="Calibri" w:hAnsi="Palatino Linotype"/>
          <w:i/>
          <w:lang w:val="es-ES"/>
        </w:rPr>
      </w:pPr>
    </w:p>
    <w:p w14:paraId="64576281" w14:textId="574F74E5" w:rsidR="00513A8E" w:rsidRPr="00943410" w:rsidRDefault="00513A8E" w:rsidP="00943410">
      <w:pPr>
        <w:pStyle w:val="Prrafodelista"/>
        <w:shd w:val="clear" w:color="auto" w:fill="FFFFFF" w:themeFill="background1"/>
        <w:spacing w:before="240" w:after="240"/>
        <w:ind w:left="851" w:right="567"/>
        <w:jc w:val="both"/>
        <w:rPr>
          <w:rFonts w:ascii="Palatino Linotype" w:eastAsia="Calibri" w:hAnsi="Palatino Linotype"/>
          <w:i/>
          <w:lang w:val="es-ES"/>
        </w:rPr>
      </w:pPr>
      <w:r w:rsidRPr="00943410">
        <w:rPr>
          <w:rFonts w:ascii="Palatino Linotype" w:eastAsia="Calibri" w:hAnsi="Palatino Linotype"/>
          <w:b/>
          <w:i/>
          <w:lang w:val="es-ES"/>
        </w:rPr>
        <w:t>XXXI. INVENTARIO DE BIENES INMUEBLES</w:t>
      </w:r>
      <w:r w:rsidR="00856BC8" w:rsidRPr="00943410">
        <w:rPr>
          <w:rFonts w:ascii="Palatino Linotype" w:eastAsia="Calibri" w:hAnsi="Palatino Linotype"/>
          <w:i/>
          <w:lang w:val="es-ES"/>
        </w:rPr>
        <w:t xml:space="preserve"> </w:t>
      </w:r>
      <w:r w:rsidRPr="00943410">
        <w:rPr>
          <w:rFonts w:ascii="Palatino Linotype" w:eastAsia="Calibri" w:hAnsi="Palatino Linotype"/>
          <w:i/>
          <w:lang w:val="es-ES"/>
        </w:rPr>
        <w:t>E</w:t>
      </w:r>
      <w:r w:rsidR="00856BC8" w:rsidRPr="00943410">
        <w:rPr>
          <w:rFonts w:ascii="Palatino Linotype" w:eastAsia="Calibri" w:hAnsi="Palatino Linotype"/>
          <w:i/>
          <w:lang w:val="es-ES"/>
        </w:rPr>
        <w:t>s el documento en donde se registran todos los bienes inmuebles propiedad</w:t>
      </w:r>
      <w:r w:rsidRPr="00943410">
        <w:rPr>
          <w:rFonts w:ascii="Palatino Linotype" w:eastAsia="Calibri" w:hAnsi="Palatino Linotype"/>
          <w:i/>
          <w:lang w:val="es-ES"/>
        </w:rPr>
        <w:t xml:space="preserve"> de las entidades fiscalizables el cual deberá contener todas las características de identificación, tales como: </w:t>
      </w:r>
      <w:r w:rsidRPr="00943410">
        <w:rPr>
          <w:rFonts w:ascii="Palatino Linotype" w:eastAsia="Calibri" w:hAnsi="Palatino Linotype"/>
          <w:b/>
          <w:i/>
          <w:lang w:val="es-ES"/>
        </w:rPr>
        <w:t>nombre, zona, ubicación, medidas y colindancias, tipo de inmueble, superficie construida, uso, medio de adquisición, situación legal, valor y todos los demás datos que se solicita</w:t>
      </w:r>
      <w:r w:rsidR="00C826D9" w:rsidRPr="00943410">
        <w:rPr>
          <w:rFonts w:ascii="Palatino Linotype" w:eastAsia="Calibri" w:hAnsi="Palatino Linotype"/>
          <w:b/>
          <w:i/>
          <w:lang w:val="es-ES"/>
        </w:rPr>
        <w:t xml:space="preserve">n en la cédula correspondiente.”  </w:t>
      </w:r>
      <w:r w:rsidR="00C826D9" w:rsidRPr="00943410">
        <w:rPr>
          <w:rFonts w:ascii="Palatino Linotype" w:eastAsia="Calibri" w:hAnsi="Palatino Linotype"/>
          <w:i/>
          <w:sz w:val="22"/>
          <w:szCs w:val="22"/>
          <w:lang w:val="es-ES"/>
        </w:rPr>
        <w:t>(Sic)</w:t>
      </w:r>
    </w:p>
    <w:p w14:paraId="2B625C5C" w14:textId="77777777" w:rsidR="00513A8E" w:rsidRPr="00943410" w:rsidRDefault="00513A8E" w:rsidP="00943410">
      <w:pPr>
        <w:pStyle w:val="Prrafodelista"/>
        <w:shd w:val="clear" w:color="auto" w:fill="FFFFFF" w:themeFill="background1"/>
        <w:spacing w:before="240" w:after="240" w:line="360" w:lineRule="auto"/>
        <w:ind w:left="426"/>
        <w:jc w:val="both"/>
        <w:rPr>
          <w:rFonts w:ascii="Palatino Linotype" w:eastAsia="Calibri" w:hAnsi="Palatino Linotype"/>
          <w:i/>
          <w:lang w:val="es-ES"/>
        </w:rPr>
      </w:pPr>
    </w:p>
    <w:p w14:paraId="1888CD23" w14:textId="58E786E9" w:rsidR="00513A8E" w:rsidRPr="00943410" w:rsidRDefault="00513A8E" w:rsidP="00943410">
      <w:pPr>
        <w:pStyle w:val="Prrafodelista"/>
        <w:numPr>
          <w:ilvl w:val="0"/>
          <w:numId w:val="2"/>
        </w:numPr>
        <w:shd w:val="clear" w:color="auto" w:fill="FFFFFF" w:themeFill="background1"/>
        <w:spacing w:before="240" w:after="240" w:line="360" w:lineRule="auto"/>
        <w:ind w:left="426" w:hanging="426"/>
        <w:jc w:val="both"/>
        <w:rPr>
          <w:rFonts w:ascii="Palatino Linotype" w:eastAsia="Calibri" w:hAnsi="Palatino Linotype"/>
          <w:b/>
          <w:lang w:val="es-ES"/>
        </w:rPr>
      </w:pPr>
      <w:r w:rsidRPr="00943410">
        <w:rPr>
          <w:rFonts w:ascii="Palatino Linotype" w:eastAsia="Calibri" w:hAnsi="Palatino Linotype"/>
          <w:lang w:val="es-ES"/>
        </w:rPr>
        <w:t xml:space="preserve">Así mismo la disposición señalada como </w:t>
      </w:r>
      <w:r w:rsidRPr="00943410">
        <w:rPr>
          <w:rFonts w:ascii="Palatino Linotype" w:eastAsia="Calibri" w:hAnsi="Palatino Linotype"/>
          <w:b/>
          <w:lang w:val="es-ES"/>
        </w:rPr>
        <w:t xml:space="preserve">VIGÉSIMO OCTAVO </w:t>
      </w:r>
      <w:r w:rsidRPr="00943410">
        <w:rPr>
          <w:rFonts w:ascii="Palatino Linotype" w:eastAsia="Calibri" w:hAnsi="Palatino Linotype"/>
          <w:lang w:val="es-ES"/>
        </w:rPr>
        <w:t xml:space="preserve">de los citados lineamientos establece que el responsable de la elaboración del inventario general de bienes inmuebles municipales, es el secretario con la intervención del </w:t>
      </w:r>
      <w:r w:rsidRPr="00943410">
        <w:rPr>
          <w:rFonts w:ascii="Palatino Linotype" w:eastAsia="Calibri" w:hAnsi="Palatino Linotype"/>
          <w:lang w:val="es-ES"/>
        </w:rPr>
        <w:lastRenderedPageBreak/>
        <w:t>síndico y la participa</w:t>
      </w:r>
      <w:r w:rsidR="00AD65CB">
        <w:rPr>
          <w:rFonts w:ascii="Palatino Linotype" w:eastAsia="Calibri" w:hAnsi="Palatino Linotype"/>
          <w:lang w:val="es-ES"/>
        </w:rPr>
        <w:t>0</w:t>
      </w:r>
      <w:r w:rsidRPr="00943410">
        <w:rPr>
          <w:rFonts w:ascii="Palatino Linotype" w:eastAsia="Calibri" w:hAnsi="Palatino Linotype"/>
          <w:lang w:val="es-ES"/>
        </w:rPr>
        <w:t xml:space="preserve">ción del contralor interno, que previamente realizarán una revisión física de todos los bienes inmuebles, y al concluirlo deberán asentar sus firmas junto con la del presidente y del tesorero. </w:t>
      </w:r>
    </w:p>
    <w:p w14:paraId="64D9AEF7" w14:textId="77777777" w:rsidR="00513A8E" w:rsidRPr="00943410" w:rsidRDefault="00513A8E" w:rsidP="00943410">
      <w:pPr>
        <w:pStyle w:val="Prrafodelista"/>
        <w:shd w:val="clear" w:color="auto" w:fill="FFFFFF" w:themeFill="background1"/>
        <w:spacing w:before="240" w:after="240" w:line="360" w:lineRule="auto"/>
        <w:ind w:left="426"/>
        <w:jc w:val="both"/>
        <w:rPr>
          <w:rFonts w:ascii="Palatino Linotype" w:eastAsia="Calibri" w:hAnsi="Palatino Linotype"/>
          <w:b/>
          <w:lang w:val="es-ES"/>
        </w:rPr>
      </w:pPr>
    </w:p>
    <w:p w14:paraId="1C041D03" w14:textId="3DBB3607" w:rsidR="00513A8E" w:rsidRPr="00943410" w:rsidRDefault="00513A8E" w:rsidP="00943410">
      <w:pPr>
        <w:pStyle w:val="Prrafodelista"/>
        <w:numPr>
          <w:ilvl w:val="0"/>
          <w:numId w:val="2"/>
        </w:numPr>
        <w:shd w:val="clear" w:color="auto" w:fill="FFFFFF" w:themeFill="background1"/>
        <w:spacing w:before="240" w:after="240" w:line="360" w:lineRule="auto"/>
        <w:ind w:left="426" w:hanging="426"/>
        <w:jc w:val="both"/>
        <w:rPr>
          <w:rFonts w:ascii="Palatino Linotype" w:eastAsia="Calibri" w:hAnsi="Palatino Linotype"/>
          <w:b/>
          <w:lang w:val="es-ES"/>
        </w:rPr>
      </w:pPr>
      <w:r w:rsidRPr="00943410">
        <w:rPr>
          <w:rFonts w:ascii="Palatino Linotype" w:eastAsia="Calibri" w:hAnsi="Palatino Linotype"/>
          <w:lang w:val="es-ES"/>
        </w:rPr>
        <w:t xml:space="preserve">En este orden de ideas los mismos lineamientos establecen que la elaboración del inventario se realizará dos veces al año y su aprobación por el órgano máximo de gobierno deberá ser, </w:t>
      </w:r>
      <w:r w:rsidRPr="00943410">
        <w:rPr>
          <w:rFonts w:ascii="Palatino Linotype" w:eastAsia="Calibri" w:hAnsi="Palatino Linotype"/>
          <w:b/>
          <w:u w:val="single"/>
          <w:lang w:val="es-ES"/>
        </w:rPr>
        <w:t xml:space="preserve">el primero a </w:t>
      </w:r>
      <w:r w:rsidR="00C826D9" w:rsidRPr="00943410">
        <w:rPr>
          <w:rFonts w:ascii="Palatino Linotype" w:eastAsia="Calibri" w:hAnsi="Palatino Linotype"/>
          <w:b/>
          <w:u w:val="single"/>
          <w:lang w:val="es-ES"/>
        </w:rPr>
        <w:t>más</w:t>
      </w:r>
      <w:r w:rsidRPr="00943410">
        <w:rPr>
          <w:rFonts w:ascii="Palatino Linotype" w:eastAsia="Calibri" w:hAnsi="Palatino Linotype"/>
          <w:b/>
          <w:u w:val="single"/>
          <w:lang w:val="es-ES"/>
        </w:rPr>
        <w:t xml:space="preserve"> tardar el último día hábil del mes de junio, el segundo el último día hábil del mes de diciembre.</w:t>
      </w:r>
      <w:r w:rsidRPr="00943410">
        <w:rPr>
          <w:rFonts w:ascii="Palatino Linotype" w:eastAsia="Calibri" w:hAnsi="Palatino Linotype"/>
          <w:lang w:val="es-ES"/>
        </w:rPr>
        <w:t xml:space="preserve"> </w:t>
      </w:r>
    </w:p>
    <w:p w14:paraId="17F8B2F7" w14:textId="77777777" w:rsidR="00513A8E" w:rsidRPr="00943410" w:rsidRDefault="00513A8E" w:rsidP="00943410">
      <w:pPr>
        <w:pStyle w:val="Prrafodelista"/>
        <w:shd w:val="clear" w:color="auto" w:fill="FFFFFF" w:themeFill="background1"/>
        <w:spacing w:before="240" w:after="240" w:line="360" w:lineRule="auto"/>
        <w:ind w:left="426"/>
        <w:jc w:val="both"/>
        <w:rPr>
          <w:rFonts w:ascii="Palatino Linotype" w:eastAsia="Calibri" w:hAnsi="Palatino Linotype"/>
          <w:b/>
          <w:lang w:val="es-ES"/>
        </w:rPr>
      </w:pPr>
    </w:p>
    <w:p w14:paraId="791ABF9E" w14:textId="26C0461C" w:rsidR="00860AA8" w:rsidRPr="00943410" w:rsidRDefault="00860AA8" w:rsidP="00943410">
      <w:pPr>
        <w:pStyle w:val="Prrafodelista"/>
        <w:numPr>
          <w:ilvl w:val="0"/>
          <w:numId w:val="2"/>
        </w:numPr>
        <w:shd w:val="clear" w:color="auto" w:fill="FFFFFF" w:themeFill="background1"/>
        <w:spacing w:before="240" w:after="240" w:line="360" w:lineRule="auto"/>
        <w:ind w:left="426" w:hanging="426"/>
        <w:jc w:val="both"/>
        <w:rPr>
          <w:rFonts w:ascii="Palatino Linotype" w:eastAsia="Calibri" w:hAnsi="Palatino Linotype"/>
          <w:b/>
          <w:lang w:val="es-ES"/>
        </w:rPr>
      </w:pPr>
      <w:r w:rsidRPr="00943410">
        <w:rPr>
          <w:rFonts w:ascii="Palatino Linotype" w:eastAsia="Calibri" w:hAnsi="Palatino Linotype"/>
          <w:lang w:val="es-ES"/>
        </w:rPr>
        <w:t xml:space="preserve">Así mismo, en la disposición TRIGESIMA establece: </w:t>
      </w:r>
    </w:p>
    <w:p w14:paraId="394E7212" w14:textId="77777777" w:rsidR="00860AA8" w:rsidRPr="00943410" w:rsidRDefault="00860AA8" w:rsidP="00943410">
      <w:pPr>
        <w:pStyle w:val="Prrafodelista"/>
        <w:shd w:val="clear" w:color="auto" w:fill="FFFFFF" w:themeFill="background1"/>
        <w:rPr>
          <w:rFonts w:ascii="Palatino Linotype" w:eastAsia="Calibri" w:hAnsi="Palatino Linotype"/>
          <w:b/>
          <w:lang w:val="es-ES"/>
        </w:rPr>
      </w:pPr>
    </w:p>
    <w:p w14:paraId="085101D7" w14:textId="7B7860E1" w:rsidR="00860AA8" w:rsidRPr="00943410" w:rsidRDefault="00860AA8" w:rsidP="00943410">
      <w:pPr>
        <w:pStyle w:val="Prrafodelista"/>
        <w:shd w:val="clear" w:color="auto" w:fill="FFFFFF" w:themeFill="background1"/>
        <w:ind w:left="851" w:right="567"/>
        <w:jc w:val="both"/>
        <w:rPr>
          <w:rFonts w:ascii="Palatino Linotype" w:eastAsia="Calibri" w:hAnsi="Palatino Linotype"/>
          <w:i/>
          <w:lang w:val="es-ES"/>
        </w:rPr>
      </w:pPr>
      <w:r w:rsidRPr="00943410">
        <w:rPr>
          <w:rFonts w:ascii="Palatino Linotype" w:eastAsia="Calibri" w:hAnsi="Palatino Linotype"/>
          <w:b/>
          <w:i/>
          <w:lang w:val="es-ES"/>
        </w:rPr>
        <w:t xml:space="preserve">“TRIGÉSIMO. </w:t>
      </w:r>
      <w:r w:rsidRPr="00943410">
        <w:rPr>
          <w:rFonts w:ascii="Palatino Linotype" w:eastAsia="Calibri" w:hAnsi="Palatino Linotype"/>
          <w:i/>
          <w:lang w:val="es-ES"/>
        </w:rPr>
        <w:t>El inventario de bienes inmuebles reflejará el monto total por lo inmuebles propiedad de la E</w:t>
      </w:r>
      <w:r w:rsidR="00737452" w:rsidRPr="00943410">
        <w:rPr>
          <w:rFonts w:ascii="Palatino Linotype" w:eastAsia="Calibri" w:hAnsi="Palatino Linotype"/>
          <w:i/>
          <w:lang w:val="es-ES"/>
        </w:rPr>
        <w:t>n</w:t>
      </w:r>
      <w:r w:rsidRPr="00943410">
        <w:rPr>
          <w:rFonts w:ascii="Palatino Linotype" w:eastAsia="Calibri" w:hAnsi="Palatino Linotype"/>
          <w:i/>
          <w:lang w:val="es-ES"/>
        </w:rPr>
        <w:t xml:space="preserve">tidad Municipal, el cual obedece al valor de adquisición, el valor catastral al momento de su adquisición o bien, el valor razonable (el cual no deberá ser menor al valor catastral). Dicho monto será independiente al valor catastral actualizado de cada uno de los bienes.” </w:t>
      </w:r>
    </w:p>
    <w:p w14:paraId="1235FE79" w14:textId="77777777" w:rsidR="00860AA8" w:rsidRPr="00943410" w:rsidRDefault="00860AA8" w:rsidP="00943410">
      <w:pPr>
        <w:pStyle w:val="Prrafodelista"/>
        <w:shd w:val="clear" w:color="auto" w:fill="FFFFFF" w:themeFill="background1"/>
        <w:rPr>
          <w:rFonts w:ascii="Palatino Linotype" w:hAnsi="Palatino Linotype"/>
        </w:rPr>
      </w:pPr>
    </w:p>
    <w:p w14:paraId="0AD54ACE" w14:textId="2B5AA04F" w:rsidR="002A666D" w:rsidRPr="00943410" w:rsidRDefault="00860AA8" w:rsidP="00943410">
      <w:pPr>
        <w:pStyle w:val="Prrafodelista"/>
        <w:numPr>
          <w:ilvl w:val="0"/>
          <w:numId w:val="2"/>
        </w:numPr>
        <w:shd w:val="clear" w:color="auto" w:fill="FFFFFF" w:themeFill="background1"/>
        <w:spacing w:before="240" w:after="240" w:line="360" w:lineRule="auto"/>
        <w:ind w:left="426" w:hanging="426"/>
        <w:jc w:val="both"/>
        <w:rPr>
          <w:rFonts w:ascii="Palatino Linotype" w:eastAsia="Calibri" w:hAnsi="Palatino Linotype"/>
          <w:b/>
          <w:lang w:val="es-ES"/>
        </w:rPr>
      </w:pPr>
      <w:r w:rsidRPr="00943410">
        <w:rPr>
          <w:rFonts w:ascii="Palatino Linotype" w:hAnsi="Palatino Linotype"/>
        </w:rPr>
        <w:t>Por lo anterior</w:t>
      </w:r>
      <w:r w:rsidR="002A666D" w:rsidRPr="00943410">
        <w:rPr>
          <w:rFonts w:ascii="Palatino Linotype" w:hAnsi="Palatino Linotype"/>
        </w:rPr>
        <w:t xml:space="preserve"> el </w:t>
      </w:r>
      <w:r w:rsidR="002A666D" w:rsidRPr="00943410">
        <w:rPr>
          <w:rFonts w:ascii="Palatino Linotype" w:hAnsi="Palatino Linotype"/>
          <w:b/>
        </w:rPr>
        <w:t xml:space="preserve">Municipio de Chimalhuacán </w:t>
      </w:r>
      <w:r w:rsidR="002A666D" w:rsidRPr="00943410">
        <w:rPr>
          <w:rFonts w:ascii="Palatino Linotype" w:hAnsi="Palatino Linotype"/>
        </w:rPr>
        <w:t xml:space="preserve">si está obligado a entregar un informe mensual que de acuerdo a los </w:t>
      </w:r>
      <w:r w:rsidR="002A666D" w:rsidRPr="00943410">
        <w:rPr>
          <w:rFonts w:ascii="Palatino Linotype" w:hAnsi="Palatino Linotype"/>
          <w:color w:val="000000"/>
        </w:rPr>
        <w:t>Lineamientos para la Integración del Inform</w:t>
      </w:r>
      <w:r w:rsidRPr="00943410">
        <w:rPr>
          <w:rFonts w:ascii="Palatino Linotype" w:hAnsi="Palatino Linotype"/>
          <w:color w:val="000000"/>
        </w:rPr>
        <w:t>e Mensual</w:t>
      </w:r>
      <w:r w:rsidR="002A666D" w:rsidRPr="00943410">
        <w:rPr>
          <w:rFonts w:ascii="Palatino Linotype" w:hAnsi="Palatino Linotype"/>
          <w:color w:val="000000"/>
        </w:rPr>
        <w:t xml:space="preserve"> los ayuntamientos tienen la obligación de rendir con carácter semestral y mensual  información relativa al inventario de bienes muebles e inmuebles, de manera específica en el </w:t>
      </w:r>
      <w:r w:rsidR="002A666D" w:rsidRPr="00943410">
        <w:rPr>
          <w:rFonts w:ascii="Palatino Linotype" w:hAnsi="Palatino Linotype" w:cs="Arial"/>
          <w:b/>
          <w:bCs/>
          <w:i/>
        </w:rPr>
        <w:t>Disco 2</w:t>
      </w:r>
      <w:r w:rsidR="002A666D" w:rsidRPr="00943410">
        <w:rPr>
          <w:rFonts w:ascii="Palatino Linotype" w:hAnsi="Palatino Linotype" w:cs="Arial"/>
          <w:bCs/>
        </w:rPr>
        <w:t xml:space="preserve">.- </w:t>
      </w:r>
      <w:r w:rsidR="002A666D" w:rsidRPr="00943410">
        <w:rPr>
          <w:rFonts w:ascii="Palatino Linotype" w:hAnsi="Palatino Linotype" w:cs="Arial"/>
          <w:bCs/>
          <w:i/>
        </w:rPr>
        <w:t xml:space="preserve">Información Presupuestal, de Bienes Muebles e Inmuebles y de Recaudación de Predio y Agua, </w:t>
      </w:r>
      <w:r w:rsidR="002A666D" w:rsidRPr="00943410">
        <w:rPr>
          <w:rFonts w:ascii="Palatino Linotype" w:hAnsi="Palatino Linotype" w:cs="Arial"/>
          <w:bCs/>
        </w:rPr>
        <w:t xml:space="preserve"> </w:t>
      </w:r>
      <w:r w:rsidR="001D0340" w:rsidRPr="00943410">
        <w:rPr>
          <w:rFonts w:ascii="Palatino Linotype" w:hAnsi="Palatino Linotype" w:cs="Arial"/>
          <w:bCs/>
        </w:rPr>
        <w:t xml:space="preserve">establece el instructivo de los datos que debe contener el inventario de bienes inmuebles, tal como se observa en las imágenes siguientes: </w:t>
      </w:r>
    </w:p>
    <w:p w14:paraId="33A36CF8" w14:textId="1A108B52" w:rsidR="002A666D" w:rsidRPr="00943410" w:rsidRDefault="001D0340" w:rsidP="00943410">
      <w:pPr>
        <w:shd w:val="clear" w:color="auto" w:fill="FFFFFF" w:themeFill="background1"/>
        <w:spacing w:before="240" w:after="360" w:line="360" w:lineRule="auto"/>
        <w:ind w:right="49"/>
        <w:jc w:val="both"/>
        <w:rPr>
          <w:rFonts w:ascii="Palatino Linotype" w:eastAsia="Calibri" w:hAnsi="Palatino Linotype"/>
          <w:b/>
          <w:lang w:val="es-ES"/>
        </w:rPr>
      </w:pPr>
      <w:r w:rsidRPr="00943410">
        <w:rPr>
          <w:rFonts w:ascii="Palatino Linotype" w:eastAsia="Calibri" w:hAnsi="Palatino Linotype"/>
          <w:b/>
          <w:noProof/>
          <w:lang w:val="es-MX" w:eastAsia="es-MX"/>
        </w:rPr>
        <w:lastRenderedPageBreak/>
        <w:drawing>
          <wp:inline distT="0" distB="0" distL="0" distR="0" wp14:anchorId="03DA05B1" wp14:editId="55CF132D">
            <wp:extent cx="5581650" cy="78295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1650" cy="7829550"/>
                    </a:xfrm>
                    <a:prstGeom prst="rect">
                      <a:avLst/>
                    </a:prstGeom>
                    <a:noFill/>
                    <a:ln>
                      <a:noFill/>
                    </a:ln>
                  </pic:spPr>
                </pic:pic>
              </a:graphicData>
            </a:graphic>
          </wp:inline>
        </w:drawing>
      </w:r>
    </w:p>
    <w:p w14:paraId="1F983F69" w14:textId="2212AD1A" w:rsidR="002A666D" w:rsidRPr="00943410" w:rsidRDefault="001D0340" w:rsidP="00943410">
      <w:pPr>
        <w:pStyle w:val="Prrafodelista"/>
        <w:shd w:val="clear" w:color="auto" w:fill="FFFFFF" w:themeFill="background1"/>
        <w:spacing w:before="240" w:after="360" w:line="360" w:lineRule="auto"/>
        <w:ind w:left="0"/>
        <w:jc w:val="both"/>
        <w:rPr>
          <w:rFonts w:ascii="Palatino Linotype" w:eastAsia="Calibri" w:hAnsi="Palatino Linotype"/>
          <w:b/>
          <w:lang w:val="es-ES"/>
        </w:rPr>
      </w:pPr>
      <w:r w:rsidRPr="00943410">
        <w:rPr>
          <w:rFonts w:ascii="Palatino Linotype" w:eastAsia="Calibri" w:hAnsi="Palatino Linotype"/>
          <w:b/>
          <w:noProof/>
          <w:lang w:val="es-MX" w:eastAsia="es-MX"/>
        </w:rPr>
        <w:lastRenderedPageBreak/>
        <w:drawing>
          <wp:inline distT="0" distB="0" distL="0" distR="0" wp14:anchorId="6EECA0D3" wp14:editId="18020098">
            <wp:extent cx="5524500" cy="70199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4500" cy="7019925"/>
                    </a:xfrm>
                    <a:prstGeom prst="rect">
                      <a:avLst/>
                    </a:prstGeom>
                    <a:noFill/>
                    <a:ln>
                      <a:noFill/>
                    </a:ln>
                  </pic:spPr>
                </pic:pic>
              </a:graphicData>
            </a:graphic>
          </wp:inline>
        </w:drawing>
      </w:r>
    </w:p>
    <w:p w14:paraId="65F64D4A" w14:textId="1FDD94C6" w:rsidR="002A666D" w:rsidRPr="00943410" w:rsidRDefault="002A666D" w:rsidP="00943410">
      <w:pPr>
        <w:pStyle w:val="Prrafodelista"/>
        <w:shd w:val="clear" w:color="auto" w:fill="FFFFFF" w:themeFill="background1"/>
        <w:spacing w:before="240" w:after="360" w:line="360" w:lineRule="auto"/>
        <w:ind w:left="0"/>
        <w:jc w:val="both"/>
        <w:rPr>
          <w:rFonts w:ascii="Palatino Linotype" w:eastAsia="Calibri" w:hAnsi="Palatino Linotype"/>
          <w:b/>
          <w:lang w:val="es-ES"/>
        </w:rPr>
      </w:pPr>
    </w:p>
    <w:p w14:paraId="350001DA" w14:textId="10AF01FC" w:rsidR="002A666D" w:rsidRPr="00943410" w:rsidRDefault="001D0340" w:rsidP="00943410">
      <w:pPr>
        <w:pStyle w:val="Prrafodelista"/>
        <w:shd w:val="clear" w:color="auto" w:fill="FFFFFF" w:themeFill="background1"/>
        <w:spacing w:before="240" w:after="360" w:line="360" w:lineRule="auto"/>
        <w:ind w:left="0"/>
        <w:jc w:val="both"/>
        <w:rPr>
          <w:rFonts w:ascii="Palatino Linotype" w:eastAsia="Calibri" w:hAnsi="Palatino Linotype"/>
          <w:b/>
          <w:lang w:val="es-ES"/>
        </w:rPr>
      </w:pPr>
      <w:r w:rsidRPr="00943410">
        <w:rPr>
          <w:rFonts w:ascii="Palatino Linotype" w:eastAsia="Calibri" w:hAnsi="Palatino Linotype"/>
          <w:b/>
          <w:noProof/>
          <w:lang w:val="es-MX" w:eastAsia="es-MX"/>
        </w:rPr>
        <w:lastRenderedPageBreak/>
        <w:drawing>
          <wp:inline distT="0" distB="0" distL="0" distR="0" wp14:anchorId="772165F6" wp14:editId="4660F54A">
            <wp:extent cx="5581650" cy="44005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1650" cy="4400550"/>
                    </a:xfrm>
                    <a:prstGeom prst="rect">
                      <a:avLst/>
                    </a:prstGeom>
                    <a:noFill/>
                    <a:ln>
                      <a:noFill/>
                    </a:ln>
                  </pic:spPr>
                </pic:pic>
              </a:graphicData>
            </a:graphic>
          </wp:inline>
        </w:drawing>
      </w:r>
    </w:p>
    <w:p w14:paraId="5C53C63C" w14:textId="77777777" w:rsidR="002A666D" w:rsidRPr="00943410" w:rsidRDefault="002A666D" w:rsidP="00943410">
      <w:pPr>
        <w:pStyle w:val="Prrafodelista"/>
        <w:shd w:val="clear" w:color="auto" w:fill="FFFFFF" w:themeFill="background1"/>
        <w:spacing w:before="240" w:after="360" w:line="360" w:lineRule="auto"/>
        <w:ind w:left="0"/>
        <w:jc w:val="both"/>
        <w:rPr>
          <w:rFonts w:ascii="Palatino Linotype" w:eastAsia="Calibri" w:hAnsi="Palatino Linotype"/>
          <w:b/>
          <w:lang w:val="es-ES"/>
        </w:rPr>
      </w:pPr>
    </w:p>
    <w:p w14:paraId="48BC0831" w14:textId="3B6A21A8" w:rsidR="00CB6613" w:rsidRPr="00943410" w:rsidRDefault="00860AA8" w:rsidP="00943410">
      <w:pPr>
        <w:pStyle w:val="Prrafodelista"/>
        <w:numPr>
          <w:ilvl w:val="0"/>
          <w:numId w:val="2"/>
        </w:numPr>
        <w:shd w:val="clear" w:color="auto" w:fill="FFFFFF" w:themeFill="background1"/>
        <w:spacing w:before="240" w:after="240" w:line="360" w:lineRule="auto"/>
        <w:ind w:left="426" w:hanging="426"/>
        <w:jc w:val="both"/>
        <w:rPr>
          <w:rFonts w:ascii="Palatino Linotype" w:hAnsi="Palatino Linotype"/>
        </w:rPr>
      </w:pPr>
      <w:r w:rsidRPr="00943410">
        <w:rPr>
          <w:rFonts w:ascii="Palatino Linotype" w:eastAsia="Calibri" w:hAnsi="Palatino Linotype" w:cs="Times New Roman"/>
        </w:rPr>
        <w:t>Así mismo l</w:t>
      </w:r>
      <w:r w:rsidR="00CB6613" w:rsidRPr="00943410">
        <w:rPr>
          <w:rFonts w:ascii="Palatino Linotype" w:eastAsia="Calibri" w:hAnsi="Palatino Linotype" w:cs="Times New Roman"/>
        </w:rPr>
        <w:t>a</w:t>
      </w:r>
      <w:r w:rsidR="00CB6613" w:rsidRPr="00943410">
        <w:rPr>
          <w:rFonts w:ascii="Palatino Linotype" w:hAnsi="Palatino Linotype"/>
        </w:rPr>
        <w:t xml:space="preserve"> Ley de Transparencia y Acceso a la Información Pública del Estado de México y Municipios en el Capítulo II relativo a las Obligaciones de Transparencia Comunes y de manera específica en el artículo 92 fracción XXXVIII establece: </w:t>
      </w:r>
    </w:p>
    <w:p w14:paraId="70931A29" w14:textId="77777777" w:rsidR="00CB6613" w:rsidRPr="00943410" w:rsidRDefault="00CB6613" w:rsidP="00943410">
      <w:pPr>
        <w:pStyle w:val="Prrafodelista"/>
        <w:shd w:val="clear" w:color="auto" w:fill="FFFFFF" w:themeFill="background1"/>
        <w:spacing w:before="240" w:after="360" w:line="360" w:lineRule="auto"/>
        <w:ind w:left="0"/>
        <w:jc w:val="both"/>
        <w:rPr>
          <w:rFonts w:ascii="Palatino Linotype" w:eastAsia="Calibri" w:hAnsi="Palatino Linotype"/>
          <w:lang w:val="es-ES"/>
        </w:rPr>
      </w:pPr>
    </w:p>
    <w:p w14:paraId="565F9958" w14:textId="77777777" w:rsidR="00CB6613" w:rsidRPr="00943410" w:rsidRDefault="00CB6613" w:rsidP="00943410">
      <w:pPr>
        <w:pStyle w:val="Prrafodelista"/>
        <w:shd w:val="clear" w:color="auto" w:fill="FFFFFF" w:themeFill="background1"/>
        <w:tabs>
          <w:tab w:val="left" w:pos="8222"/>
        </w:tabs>
        <w:spacing w:before="240" w:after="240" w:line="360" w:lineRule="auto"/>
        <w:ind w:left="851" w:right="567"/>
        <w:jc w:val="both"/>
        <w:rPr>
          <w:rFonts w:ascii="Palatino Linotype" w:hAnsi="Palatino Linotype"/>
          <w:i/>
          <w:sz w:val="22"/>
          <w:szCs w:val="22"/>
        </w:rPr>
      </w:pPr>
      <w:r w:rsidRPr="00943410">
        <w:rPr>
          <w:rFonts w:ascii="Palatino Linotype" w:hAnsi="Palatino Linotype"/>
          <w:b/>
          <w:i/>
          <w:sz w:val="22"/>
          <w:szCs w:val="22"/>
        </w:rPr>
        <w:t xml:space="preserve">“Artículo 92. </w:t>
      </w:r>
      <w:r w:rsidRPr="00943410">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a sus facultades, atribuciones, funciones </w:t>
      </w:r>
      <w:r w:rsidRPr="00943410">
        <w:rPr>
          <w:rFonts w:ascii="Palatino Linotype" w:hAnsi="Palatino Linotype"/>
          <w:i/>
          <w:sz w:val="22"/>
          <w:szCs w:val="22"/>
        </w:rPr>
        <w:lastRenderedPageBreak/>
        <w:t xml:space="preserve">u objeto social, según corresponda, la información, por lo menos, de los temas, documentos y políticas que a continuación se señalan: </w:t>
      </w:r>
    </w:p>
    <w:p w14:paraId="2C8AA7F3" w14:textId="77777777" w:rsidR="00CB6613" w:rsidRPr="00943410" w:rsidRDefault="00CB6613" w:rsidP="00943410">
      <w:pPr>
        <w:pStyle w:val="Prrafodelista"/>
        <w:shd w:val="clear" w:color="auto" w:fill="FFFFFF" w:themeFill="background1"/>
        <w:tabs>
          <w:tab w:val="left" w:pos="8222"/>
        </w:tabs>
        <w:spacing w:before="240" w:after="240" w:line="360" w:lineRule="auto"/>
        <w:ind w:left="851" w:right="567"/>
        <w:jc w:val="both"/>
        <w:rPr>
          <w:rFonts w:ascii="Palatino Linotype" w:hAnsi="Palatino Linotype"/>
          <w:i/>
          <w:sz w:val="22"/>
          <w:szCs w:val="22"/>
        </w:rPr>
      </w:pPr>
      <w:r w:rsidRPr="00943410">
        <w:rPr>
          <w:rFonts w:ascii="Palatino Linotype" w:hAnsi="Palatino Linotype"/>
          <w:b/>
          <w:i/>
          <w:sz w:val="22"/>
          <w:szCs w:val="22"/>
        </w:rPr>
        <w:t>…</w:t>
      </w:r>
    </w:p>
    <w:p w14:paraId="5E59ED17" w14:textId="77777777" w:rsidR="00CB6613" w:rsidRPr="00943410" w:rsidRDefault="00CB6613" w:rsidP="00943410">
      <w:pPr>
        <w:pStyle w:val="Prrafodelista"/>
        <w:shd w:val="clear" w:color="auto" w:fill="FFFFFF" w:themeFill="background1"/>
        <w:spacing w:before="240" w:after="240" w:line="360" w:lineRule="auto"/>
        <w:ind w:left="851" w:right="567"/>
        <w:jc w:val="both"/>
        <w:rPr>
          <w:rFonts w:ascii="Palatino Linotype" w:hAnsi="Palatino Linotype"/>
          <w:i/>
          <w:sz w:val="22"/>
          <w:szCs w:val="22"/>
        </w:rPr>
      </w:pPr>
      <w:r w:rsidRPr="00943410">
        <w:rPr>
          <w:rFonts w:ascii="Palatino Linotype" w:hAnsi="Palatino Linotype"/>
          <w:i/>
          <w:sz w:val="22"/>
          <w:szCs w:val="22"/>
        </w:rPr>
        <w:t xml:space="preserve">XXXVIII. </w:t>
      </w:r>
      <w:r w:rsidRPr="00943410">
        <w:rPr>
          <w:rFonts w:ascii="Palatino Linotype" w:hAnsi="Palatino Linotype"/>
          <w:b/>
          <w:i/>
          <w:sz w:val="22"/>
          <w:szCs w:val="22"/>
        </w:rPr>
        <w:t>El inventario de bienes muebles e inmuebles en posesión y propiedad</w:t>
      </w:r>
      <w:r w:rsidRPr="00943410">
        <w:rPr>
          <w:rFonts w:ascii="Palatino Linotype" w:hAnsi="Palatino Linotype"/>
          <w:i/>
          <w:sz w:val="22"/>
          <w:szCs w:val="22"/>
        </w:rPr>
        <w:t>;</w:t>
      </w:r>
    </w:p>
    <w:p w14:paraId="3AE98710" w14:textId="77777777" w:rsidR="00CB6613" w:rsidRPr="00943410" w:rsidRDefault="00CB6613" w:rsidP="00943410">
      <w:pPr>
        <w:pStyle w:val="Prrafodelista"/>
        <w:shd w:val="clear" w:color="auto" w:fill="FFFFFF" w:themeFill="background1"/>
        <w:spacing w:before="240" w:after="240" w:line="360" w:lineRule="auto"/>
        <w:ind w:left="851" w:right="567"/>
        <w:jc w:val="both"/>
        <w:rPr>
          <w:rFonts w:ascii="Palatino Linotype" w:hAnsi="Palatino Linotype"/>
          <w:i/>
          <w:sz w:val="22"/>
          <w:szCs w:val="22"/>
        </w:rPr>
      </w:pPr>
      <w:r w:rsidRPr="00943410">
        <w:rPr>
          <w:rFonts w:ascii="Palatino Linotype" w:hAnsi="Palatino Linotype"/>
          <w:i/>
          <w:sz w:val="22"/>
          <w:szCs w:val="22"/>
        </w:rPr>
        <w:t>…”</w:t>
      </w:r>
    </w:p>
    <w:p w14:paraId="174C2CE3" w14:textId="0C196F89" w:rsidR="0055447A" w:rsidRPr="00943410" w:rsidRDefault="00E0536B" w:rsidP="00943410">
      <w:pPr>
        <w:pStyle w:val="Prrafodelista"/>
        <w:numPr>
          <w:ilvl w:val="0"/>
          <w:numId w:val="2"/>
        </w:numPr>
        <w:shd w:val="clear" w:color="auto" w:fill="FFFFFF" w:themeFill="background1"/>
        <w:spacing w:before="240" w:after="240" w:line="360" w:lineRule="auto"/>
        <w:ind w:left="426" w:hanging="426"/>
        <w:jc w:val="both"/>
        <w:rPr>
          <w:rFonts w:ascii="Palatino Linotype" w:hAnsi="Palatino Linotype"/>
        </w:rPr>
      </w:pPr>
      <w:r w:rsidRPr="00943410">
        <w:rPr>
          <w:rFonts w:ascii="Palatino Linotype" w:hAnsi="Palatino Linotype"/>
        </w:rPr>
        <w:t xml:space="preserve">De las imágenes insertas </w:t>
      </w:r>
      <w:r w:rsidR="0055447A" w:rsidRPr="00943410">
        <w:rPr>
          <w:rFonts w:ascii="Palatino Linotype" w:hAnsi="Palatino Linotype"/>
        </w:rPr>
        <w:t xml:space="preserve">se puede observar que en base a los </w:t>
      </w:r>
      <w:r w:rsidR="0055447A" w:rsidRPr="00943410">
        <w:rPr>
          <w:rFonts w:ascii="Palatino Linotype" w:eastAsia="Calibri" w:hAnsi="Palatino Linotype"/>
          <w:b/>
          <w:lang w:val="es-ES"/>
        </w:rPr>
        <w:t>Lineamientos para el Registro y Control del Inventario y la Conciliación y Desincorporación de Bienes Muebles e Inmuebles para las Entidades Fiscalizables Municipales del Estado de México</w:t>
      </w:r>
      <w:r w:rsidR="0055447A" w:rsidRPr="00943410">
        <w:rPr>
          <w:rFonts w:ascii="Palatino Linotype" w:hAnsi="Palatino Linotype"/>
        </w:rPr>
        <w:t xml:space="preserve"> y de acuerdo a los requerimientos hechos por el particular respecto de:</w:t>
      </w:r>
    </w:p>
    <w:p w14:paraId="52802B3B" w14:textId="77777777" w:rsidR="0055447A" w:rsidRPr="00943410" w:rsidRDefault="0055447A" w:rsidP="00943410">
      <w:pPr>
        <w:pStyle w:val="Prrafodelista"/>
        <w:shd w:val="clear" w:color="auto" w:fill="FFFFFF" w:themeFill="background1"/>
        <w:spacing w:before="240" w:after="240" w:line="360" w:lineRule="auto"/>
        <w:ind w:left="426"/>
        <w:jc w:val="both"/>
        <w:rPr>
          <w:rFonts w:ascii="Palatino Linotype" w:hAnsi="Palatino Linotype"/>
        </w:rPr>
      </w:pPr>
    </w:p>
    <w:p w14:paraId="26FD48DD" w14:textId="77777777" w:rsidR="0055447A" w:rsidRPr="00943410" w:rsidRDefault="0055447A" w:rsidP="00943410">
      <w:pPr>
        <w:pStyle w:val="Prrafodelista"/>
        <w:numPr>
          <w:ilvl w:val="0"/>
          <w:numId w:val="32"/>
        </w:numPr>
        <w:shd w:val="clear" w:color="auto" w:fill="FFFFFF" w:themeFill="background1"/>
        <w:spacing w:before="240" w:after="240" w:line="360" w:lineRule="auto"/>
        <w:jc w:val="both"/>
        <w:rPr>
          <w:rFonts w:ascii="Palatino Linotype" w:hAnsi="Palatino Linotype"/>
        </w:rPr>
      </w:pPr>
      <w:r w:rsidRPr="00943410">
        <w:rPr>
          <w:rFonts w:ascii="Palatino Linotype" w:hAnsi="Palatino Linotype"/>
          <w:b/>
        </w:rPr>
        <w:t>Modalidad de Adquisición</w:t>
      </w:r>
      <w:r w:rsidRPr="00943410">
        <w:rPr>
          <w:rFonts w:ascii="Palatino Linotype" w:hAnsi="Palatino Linotype"/>
        </w:rPr>
        <w:t xml:space="preserve"> (donación, usufructo, compra/venta, traspaso y/o cesión de derechos) dicho requerimiento se colmaría con el formato de Inventario en el apartado numero veintidós (22).</w:t>
      </w:r>
    </w:p>
    <w:p w14:paraId="60C5F73F" w14:textId="2B2B6B0B" w:rsidR="00405E11" w:rsidRPr="00943410" w:rsidRDefault="00405E11" w:rsidP="00943410">
      <w:pPr>
        <w:pStyle w:val="Prrafodelista"/>
        <w:numPr>
          <w:ilvl w:val="0"/>
          <w:numId w:val="32"/>
        </w:numPr>
        <w:shd w:val="clear" w:color="auto" w:fill="FFFFFF" w:themeFill="background1"/>
        <w:spacing w:before="240" w:after="240" w:line="360" w:lineRule="auto"/>
        <w:jc w:val="both"/>
        <w:rPr>
          <w:rFonts w:ascii="Palatino Linotype" w:hAnsi="Palatino Linotype"/>
        </w:rPr>
      </w:pPr>
      <w:r w:rsidRPr="00943410">
        <w:rPr>
          <w:rFonts w:ascii="Palatino Linotype" w:hAnsi="Palatino Linotype"/>
          <w:b/>
        </w:rPr>
        <w:t xml:space="preserve">Fecha de adquisición: </w:t>
      </w:r>
      <w:r w:rsidRPr="00943410">
        <w:rPr>
          <w:rFonts w:ascii="Palatino Linotype" w:hAnsi="Palatino Linotype"/>
        </w:rPr>
        <w:t>En el formato de Inventario en el apartado número catorce (14).</w:t>
      </w:r>
    </w:p>
    <w:p w14:paraId="189EFEBF" w14:textId="6535E7E3" w:rsidR="00405E11" w:rsidRPr="00943410" w:rsidRDefault="00405E11" w:rsidP="00943410">
      <w:pPr>
        <w:pStyle w:val="Prrafodelista"/>
        <w:numPr>
          <w:ilvl w:val="0"/>
          <w:numId w:val="32"/>
        </w:numPr>
        <w:shd w:val="clear" w:color="auto" w:fill="FFFFFF" w:themeFill="background1"/>
        <w:spacing w:before="240" w:after="240" w:line="360" w:lineRule="auto"/>
        <w:jc w:val="both"/>
        <w:rPr>
          <w:rFonts w:ascii="Palatino Linotype" w:hAnsi="Palatino Linotype"/>
        </w:rPr>
      </w:pPr>
      <w:r w:rsidRPr="00943410">
        <w:rPr>
          <w:rFonts w:ascii="Palatino Linotype" w:hAnsi="Palatino Linotype"/>
          <w:b/>
        </w:rPr>
        <w:t>Valor de adquisici</w:t>
      </w:r>
      <w:r w:rsidR="001F02EE" w:rsidRPr="00943410">
        <w:rPr>
          <w:rFonts w:ascii="Palatino Linotype" w:hAnsi="Palatino Linotype"/>
          <w:b/>
        </w:rPr>
        <w:t>ón</w:t>
      </w:r>
      <w:r w:rsidRPr="00943410">
        <w:rPr>
          <w:rFonts w:ascii="Palatino Linotype" w:hAnsi="Palatino Linotype"/>
          <w:b/>
        </w:rPr>
        <w:t xml:space="preserve">: </w:t>
      </w:r>
      <w:r w:rsidR="00484268" w:rsidRPr="00943410">
        <w:rPr>
          <w:rFonts w:ascii="Palatino Linotype" w:hAnsi="Palatino Linotype"/>
        </w:rPr>
        <w:t>Es el valor del inmueble a la fecha de adquisición y se observará e</w:t>
      </w:r>
      <w:r w:rsidRPr="00943410">
        <w:rPr>
          <w:rFonts w:ascii="Palatino Linotype" w:hAnsi="Palatino Linotype"/>
        </w:rPr>
        <w:t xml:space="preserve">n el apartado </w:t>
      </w:r>
      <w:r w:rsidR="00484268" w:rsidRPr="00943410">
        <w:rPr>
          <w:rFonts w:ascii="Palatino Linotype" w:hAnsi="Palatino Linotype"/>
        </w:rPr>
        <w:t>número</w:t>
      </w:r>
      <w:r w:rsidRPr="00943410">
        <w:rPr>
          <w:rFonts w:ascii="Palatino Linotype" w:hAnsi="Palatino Linotype"/>
        </w:rPr>
        <w:t xml:space="preserve"> quince (15)</w:t>
      </w:r>
      <w:r w:rsidR="00484268" w:rsidRPr="00943410">
        <w:rPr>
          <w:rFonts w:ascii="Palatino Linotype" w:hAnsi="Palatino Linotype"/>
        </w:rPr>
        <w:t>, por lo que el nombre correcto de lo que requiere saber el particular es el valor de adquisición del inmueble.</w:t>
      </w:r>
    </w:p>
    <w:p w14:paraId="3DF47250" w14:textId="61570B7A" w:rsidR="001F02EE" w:rsidRPr="00943410" w:rsidRDefault="001F02EE" w:rsidP="00943410">
      <w:pPr>
        <w:pStyle w:val="Prrafodelista"/>
        <w:numPr>
          <w:ilvl w:val="0"/>
          <w:numId w:val="32"/>
        </w:numPr>
        <w:shd w:val="clear" w:color="auto" w:fill="FFFFFF" w:themeFill="background1"/>
        <w:spacing w:before="240" w:after="240" w:line="360" w:lineRule="auto"/>
        <w:jc w:val="both"/>
        <w:rPr>
          <w:rFonts w:ascii="Palatino Linotype" w:hAnsi="Palatino Linotype"/>
          <w:b/>
        </w:rPr>
      </w:pPr>
      <w:r w:rsidRPr="00943410">
        <w:rPr>
          <w:rFonts w:ascii="Palatino Linotype" w:hAnsi="Palatino Linotype"/>
          <w:b/>
        </w:rPr>
        <w:t xml:space="preserve">Tipo de Bien: </w:t>
      </w:r>
      <w:r w:rsidRPr="00943410">
        <w:rPr>
          <w:rFonts w:ascii="Palatino Linotype" w:hAnsi="Palatino Linotype"/>
        </w:rPr>
        <w:t>Puede ser observado en los apartados  doce (12) y 13 (trece) y se observara si es un terreno baldío o cuenta con una construcción.</w:t>
      </w:r>
    </w:p>
    <w:p w14:paraId="02DAB48D" w14:textId="49018159" w:rsidR="001F02EE" w:rsidRPr="00943410" w:rsidRDefault="001F02EE" w:rsidP="00943410">
      <w:pPr>
        <w:pStyle w:val="Prrafodelista"/>
        <w:numPr>
          <w:ilvl w:val="0"/>
          <w:numId w:val="32"/>
        </w:numPr>
        <w:shd w:val="clear" w:color="auto" w:fill="FFFFFF" w:themeFill="background1"/>
        <w:spacing w:before="240" w:after="240" w:line="360" w:lineRule="auto"/>
        <w:jc w:val="both"/>
        <w:rPr>
          <w:rFonts w:ascii="Palatino Linotype" w:hAnsi="Palatino Linotype"/>
          <w:b/>
        </w:rPr>
      </w:pPr>
      <w:r w:rsidRPr="00943410">
        <w:rPr>
          <w:rFonts w:ascii="Palatino Linotype" w:hAnsi="Palatino Linotype"/>
          <w:b/>
        </w:rPr>
        <w:lastRenderedPageBreak/>
        <w:t xml:space="preserve">Tipo de Transacción: </w:t>
      </w:r>
      <w:r w:rsidR="003F10C5" w:rsidRPr="00943410">
        <w:rPr>
          <w:rFonts w:ascii="Palatino Linotype" w:hAnsi="Palatino Linotype"/>
        </w:rPr>
        <w:t xml:space="preserve">En el apartado número diecisiete (17), puede ser observado en la base documental que tipo de transacción se realizó para adquirir dicho bien </w:t>
      </w:r>
    </w:p>
    <w:p w14:paraId="066700BE" w14:textId="34EDE30B" w:rsidR="00484268" w:rsidRPr="00943410" w:rsidRDefault="00484268" w:rsidP="00943410">
      <w:pPr>
        <w:pStyle w:val="Prrafodelista"/>
        <w:numPr>
          <w:ilvl w:val="0"/>
          <w:numId w:val="32"/>
        </w:numPr>
        <w:shd w:val="clear" w:color="auto" w:fill="FFFFFF" w:themeFill="background1"/>
        <w:spacing w:before="240" w:after="240" w:line="360" w:lineRule="auto"/>
        <w:jc w:val="both"/>
        <w:rPr>
          <w:rFonts w:ascii="Palatino Linotype" w:hAnsi="Palatino Linotype"/>
        </w:rPr>
      </w:pPr>
      <w:r w:rsidRPr="00943410">
        <w:rPr>
          <w:rFonts w:ascii="Palatino Linotype" w:hAnsi="Palatino Linotype"/>
          <w:b/>
        </w:rPr>
        <w:t xml:space="preserve">Ubicación: </w:t>
      </w:r>
      <w:r w:rsidRPr="00943410">
        <w:rPr>
          <w:rFonts w:ascii="Palatino Linotype" w:hAnsi="Palatino Linotype"/>
        </w:rPr>
        <w:t xml:space="preserve">El domicilio del </w:t>
      </w:r>
      <w:r w:rsidR="001F02EE" w:rsidRPr="00943410">
        <w:rPr>
          <w:rFonts w:ascii="Palatino Linotype" w:hAnsi="Palatino Linotype"/>
        </w:rPr>
        <w:t>inmueble</w:t>
      </w:r>
      <w:r w:rsidR="003F10C5" w:rsidRPr="00943410">
        <w:rPr>
          <w:rFonts w:ascii="Palatino Linotype" w:hAnsi="Palatino Linotype"/>
        </w:rPr>
        <w:t xml:space="preserve"> será observado</w:t>
      </w:r>
      <w:r w:rsidRPr="00943410">
        <w:rPr>
          <w:rFonts w:ascii="Palatino Linotype" w:hAnsi="Palatino Linotype"/>
        </w:rPr>
        <w:t xml:space="preserve"> en el apartado </w:t>
      </w:r>
      <w:r w:rsidR="003F10C5" w:rsidRPr="00943410">
        <w:rPr>
          <w:rFonts w:ascii="Palatino Linotype" w:hAnsi="Palatino Linotype"/>
        </w:rPr>
        <w:t>número</w:t>
      </w:r>
      <w:r w:rsidRPr="00943410">
        <w:rPr>
          <w:rFonts w:ascii="Palatino Linotype" w:hAnsi="Palatino Linotype"/>
        </w:rPr>
        <w:t xml:space="preserve"> </w:t>
      </w:r>
      <w:r w:rsidR="003F10C5" w:rsidRPr="00943410">
        <w:rPr>
          <w:rFonts w:ascii="Palatino Linotype" w:hAnsi="Palatino Linotype"/>
        </w:rPr>
        <w:t>nueve (</w:t>
      </w:r>
      <w:r w:rsidR="001F02EE" w:rsidRPr="00943410">
        <w:rPr>
          <w:rFonts w:ascii="Palatino Linotype" w:hAnsi="Palatino Linotype"/>
        </w:rPr>
        <w:t>9).</w:t>
      </w:r>
    </w:p>
    <w:p w14:paraId="252BFEEE" w14:textId="59BFDA7D" w:rsidR="003F10C5" w:rsidRPr="00943410" w:rsidRDefault="003F10C5" w:rsidP="00943410">
      <w:pPr>
        <w:pStyle w:val="Prrafodelista"/>
        <w:numPr>
          <w:ilvl w:val="0"/>
          <w:numId w:val="32"/>
        </w:numPr>
        <w:shd w:val="clear" w:color="auto" w:fill="FFFFFF" w:themeFill="background1"/>
        <w:spacing w:before="240" w:after="240" w:line="360" w:lineRule="auto"/>
        <w:jc w:val="both"/>
        <w:rPr>
          <w:rFonts w:ascii="Palatino Linotype" w:hAnsi="Palatino Linotype"/>
        </w:rPr>
      </w:pPr>
      <w:r w:rsidRPr="00943410">
        <w:rPr>
          <w:rFonts w:ascii="Palatino Linotype" w:hAnsi="Palatino Linotype"/>
          <w:b/>
        </w:rPr>
        <w:t xml:space="preserve">Uso anterior y uso actual, </w:t>
      </w:r>
      <w:r w:rsidRPr="00943410">
        <w:rPr>
          <w:rFonts w:ascii="Palatino Linotype" w:hAnsi="Palatino Linotype"/>
        </w:rPr>
        <w:t>en  el apartado número (16), es decir el destino para lo cual se adquirió dicho inmueble</w:t>
      </w:r>
    </w:p>
    <w:p w14:paraId="4C8227BB" w14:textId="77777777" w:rsidR="00E0536B" w:rsidRPr="00943410" w:rsidRDefault="00E0536B" w:rsidP="00943410">
      <w:pPr>
        <w:pStyle w:val="Prrafodelista"/>
        <w:shd w:val="clear" w:color="auto" w:fill="FFFFFF" w:themeFill="background1"/>
        <w:spacing w:before="240" w:after="240" w:line="360" w:lineRule="auto"/>
        <w:ind w:left="426"/>
        <w:jc w:val="both"/>
        <w:rPr>
          <w:rFonts w:ascii="Palatino Linotype" w:eastAsia="Calibri" w:hAnsi="Palatino Linotype" w:cs="Times New Roman"/>
        </w:rPr>
      </w:pPr>
    </w:p>
    <w:p w14:paraId="476F0E90" w14:textId="504257F5" w:rsidR="00366569" w:rsidRPr="00943410" w:rsidRDefault="00366569" w:rsidP="00943410">
      <w:pPr>
        <w:pStyle w:val="Prrafodelista"/>
        <w:numPr>
          <w:ilvl w:val="0"/>
          <w:numId w:val="2"/>
        </w:numPr>
        <w:shd w:val="clear" w:color="auto" w:fill="FFFFFF" w:themeFill="background1"/>
        <w:spacing w:before="240" w:after="240" w:line="360" w:lineRule="auto"/>
        <w:ind w:left="426" w:hanging="426"/>
        <w:jc w:val="both"/>
        <w:rPr>
          <w:rFonts w:ascii="Palatino Linotype" w:hAnsi="Palatino Linotype"/>
        </w:rPr>
      </w:pPr>
      <w:r w:rsidRPr="00943410">
        <w:rPr>
          <w:rFonts w:ascii="Palatino Linotype" w:eastAsia="Calibri" w:hAnsi="Palatino Linotype" w:cs="Times New Roman"/>
        </w:rPr>
        <w:t xml:space="preserve">En base a lo anterior cada una de la documentación soporte para el inventario de dichos inmuebles la posee el Síndico Municipal tal y como lo establece </w:t>
      </w:r>
      <w:r w:rsidRPr="00943410">
        <w:rPr>
          <w:rFonts w:ascii="Palatino Linotype" w:hAnsi="Palatino Linotype"/>
        </w:rPr>
        <w:t xml:space="preserve">el artículo </w:t>
      </w:r>
      <w:r w:rsidRPr="00943410">
        <w:rPr>
          <w:rFonts w:ascii="Palatino Linotype" w:eastAsia="Times New Roman" w:hAnsi="Palatino Linotype" w:cs="Arial"/>
          <w:lang w:val="es-ES"/>
        </w:rPr>
        <w:t xml:space="preserve">52 y 53 de la </w:t>
      </w:r>
      <w:r w:rsidRPr="00943410">
        <w:rPr>
          <w:rFonts w:ascii="Palatino Linotype" w:eastAsia="Times New Roman" w:hAnsi="Palatino Linotype" w:cs="Arial"/>
          <w:b/>
          <w:lang w:val="es-ES"/>
        </w:rPr>
        <w:t xml:space="preserve">Ley Orgánica Municipal del Estado de México, </w:t>
      </w:r>
      <w:r w:rsidRPr="00943410">
        <w:rPr>
          <w:rFonts w:ascii="Palatino Linotype" w:eastAsia="Times New Roman" w:hAnsi="Palatino Linotype" w:cs="Arial"/>
          <w:lang w:val="es-ES"/>
        </w:rPr>
        <w:t xml:space="preserve"> a fin de que se </w:t>
      </w:r>
      <w:proofErr w:type="spellStart"/>
      <w:r w:rsidRPr="00943410">
        <w:rPr>
          <w:rFonts w:ascii="Palatino Linotype" w:eastAsia="Times New Roman" w:hAnsi="Palatino Linotype" w:cs="Arial"/>
          <w:lang w:val="es-ES"/>
        </w:rPr>
        <w:t>de</w:t>
      </w:r>
      <w:proofErr w:type="spellEnd"/>
      <w:r w:rsidRPr="00943410">
        <w:rPr>
          <w:rFonts w:ascii="Palatino Linotype" w:eastAsia="Times New Roman" w:hAnsi="Palatino Linotype" w:cs="Arial"/>
          <w:lang w:val="es-ES"/>
        </w:rPr>
        <w:t xml:space="preserve"> total cumplimiento a lo requerido por el particular.</w:t>
      </w:r>
    </w:p>
    <w:p w14:paraId="186299E3" w14:textId="77777777" w:rsidR="00366569" w:rsidRPr="00943410" w:rsidRDefault="00366569" w:rsidP="00943410">
      <w:pPr>
        <w:pStyle w:val="Prrafodelista"/>
        <w:shd w:val="clear" w:color="auto" w:fill="FFFFFF" w:themeFill="background1"/>
        <w:spacing w:before="240" w:after="240" w:line="360" w:lineRule="auto"/>
        <w:ind w:left="426"/>
        <w:jc w:val="both"/>
        <w:rPr>
          <w:rFonts w:ascii="Palatino Linotype" w:hAnsi="Palatino Linotype"/>
        </w:rPr>
      </w:pPr>
    </w:p>
    <w:p w14:paraId="6E2D2750" w14:textId="21B6AF89" w:rsidR="00BD105C" w:rsidRPr="00943410" w:rsidRDefault="001F0BAD" w:rsidP="00943410">
      <w:pPr>
        <w:pStyle w:val="Prrafodelista"/>
        <w:numPr>
          <w:ilvl w:val="0"/>
          <w:numId w:val="2"/>
        </w:numPr>
        <w:shd w:val="clear" w:color="auto" w:fill="FFFFFF" w:themeFill="background1"/>
        <w:spacing w:before="240" w:after="240" w:line="360" w:lineRule="auto"/>
        <w:ind w:left="426" w:hanging="426"/>
        <w:jc w:val="both"/>
        <w:rPr>
          <w:rFonts w:ascii="Palatino Linotype" w:hAnsi="Palatino Linotype"/>
        </w:rPr>
      </w:pPr>
      <w:r w:rsidRPr="00943410">
        <w:rPr>
          <w:rFonts w:ascii="Palatino Linotype" w:eastAsia="Calibri" w:hAnsi="Palatino Linotype" w:cs="Times New Roman"/>
        </w:rPr>
        <w:t xml:space="preserve">Respecto al periodo de la información que se requiere, </w:t>
      </w:r>
      <w:r w:rsidR="00366569" w:rsidRPr="00943410">
        <w:rPr>
          <w:rFonts w:ascii="Palatino Linotype" w:eastAsia="Calibri" w:hAnsi="Palatino Linotype" w:cs="Times New Roman"/>
        </w:rPr>
        <w:t>es decir desde el año mil noveci</w:t>
      </w:r>
      <w:r w:rsidR="00BD105C" w:rsidRPr="00943410">
        <w:rPr>
          <w:rFonts w:ascii="Palatino Linotype" w:eastAsia="Calibri" w:hAnsi="Palatino Linotype" w:cs="Times New Roman"/>
        </w:rPr>
        <w:t>entos noventa y ocho a la fecha</w:t>
      </w:r>
      <w:r w:rsidRPr="00943410">
        <w:rPr>
          <w:rFonts w:ascii="Palatino Linotype" w:eastAsia="Calibri" w:hAnsi="Palatino Linotype" w:cs="Times New Roman"/>
        </w:rPr>
        <w:t xml:space="preserve"> de la solicitud</w:t>
      </w:r>
      <w:r w:rsidR="00BD105C" w:rsidRPr="00943410">
        <w:rPr>
          <w:rFonts w:ascii="Palatino Linotype" w:eastAsia="Calibri" w:hAnsi="Palatino Linotype" w:cs="Times New Roman"/>
        </w:rPr>
        <w:t xml:space="preserve">, es importante resaltar que los </w:t>
      </w:r>
      <w:r w:rsidR="00BD105C" w:rsidRPr="00943410">
        <w:rPr>
          <w:rFonts w:ascii="Palatino Linotype" w:hAnsi="Palatino Linotype"/>
          <w:b/>
        </w:rPr>
        <w:t xml:space="preserve">Lineamientos para la Organización y Conservación de los Archivos </w:t>
      </w:r>
      <w:r w:rsidR="00BD105C" w:rsidRPr="00943410">
        <w:rPr>
          <w:rFonts w:ascii="Palatino Linotype" w:hAnsi="Palatino Linotype" w:cs="Arial"/>
          <w:b/>
          <w:color w:val="2F2F2F"/>
          <w:shd w:val="clear" w:color="auto" w:fill="FFFFFF"/>
        </w:rPr>
        <w:t>son de observancia obligatoria y de aplicación general para los sujetos obligados y tienen por objeto establecer las políticas y criterios para la sistematización y digitalización, así como para la custodia y conservación de los archivos en posesión de los sujetos obligados</w:t>
      </w:r>
      <w:r w:rsidR="00BD105C" w:rsidRPr="00943410">
        <w:rPr>
          <w:rFonts w:ascii="Palatino Linotype" w:hAnsi="Palatino Linotype" w:cs="Arial"/>
          <w:color w:val="2F2F2F"/>
          <w:shd w:val="clear" w:color="auto" w:fill="FFFFFF"/>
        </w:rPr>
        <w:t>, con la finalidad de garantizar la disponibilidad, la localización eficiente de la información generada, obtenida, adquirida, transformada y contar con sistemas de información, ágiles y eficientes. Asimismo establecen las siguientes definiciones:</w:t>
      </w:r>
    </w:p>
    <w:p w14:paraId="554A2425" w14:textId="77777777" w:rsidR="00BD105C" w:rsidRPr="00943410" w:rsidRDefault="00BD105C" w:rsidP="00943410">
      <w:pPr>
        <w:pStyle w:val="Sinespaciado"/>
        <w:shd w:val="clear" w:color="auto" w:fill="FFFFFF" w:themeFill="background1"/>
        <w:ind w:left="567" w:right="567"/>
        <w:jc w:val="both"/>
        <w:rPr>
          <w:rFonts w:ascii="Palatino Linotype" w:hAnsi="Palatino Linotype"/>
        </w:rPr>
      </w:pPr>
    </w:p>
    <w:p w14:paraId="18598892" w14:textId="77777777" w:rsidR="00BD105C" w:rsidRPr="00943410" w:rsidRDefault="00BD105C" w:rsidP="00943410">
      <w:pPr>
        <w:pStyle w:val="Sinespaciado"/>
        <w:shd w:val="clear" w:color="auto" w:fill="FFFFFF" w:themeFill="background1"/>
        <w:ind w:left="567" w:right="567"/>
        <w:jc w:val="both"/>
        <w:rPr>
          <w:rFonts w:ascii="Palatino Linotype" w:hAnsi="Palatino Linotype" w:cs="Arial"/>
          <w:i/>
          <w:color w:val="2F2F2F"/>
          <w:sz w:val="22"/>
          <w:szCs w:val="18"/>
          <w:shd w:val="clear" w:color="auto" w:fill="FFFFFF"/>
        </w:rPr>
      </w:pPr>
      <w:r w:rsidRPr="00943410">
        <w:rPr>
          <w:rFonts w:ascii="Palatino Linotype" w:hAnsi="Palatino Linotype" w:cs="Arial"/>
          <w:b/>
          <w:bCs/>
          <w:i/>
          <w:color w:val="2F2F2F"/>
          <w:sz w:val="22"/>
          <w:szCs w:val="18"/>
          <w:shd w:val="clear" w:color="auto" w:fill="FFFFFF"/>
        </w:rPr>
        <w:lastRenderedPageBreak/>
        <w:t>Archivo:</w:t>
      </w:r>
      <w:r w:rsidRPr="00943410">
        <w:rPr>
          <w:rFonts w:ascii="Palatino Linotype" w:hAnsi="Palatino Linotype" w:cs="Arial"/>
          <w:i/>
          <w:color w:val="2F2F2F"/>
          <w:sz w:val="22"/>
          <w:szCs w:val="18"/>
          <w:shd w:val="clear" w:color="auto" w:fill="FFFFFF"/>
        </w:rPr>
        <w:t> El conjunto orgánico de documentos en cualquier soporte, que son producidos o recibidos por los sujetos obligados o los particulares en el ejercicio de sus atribuciones o en el desarrollo de sus actividades;</w:t>
      </w:r>
    </w:p>
    <w:p w14:paraId="3DD8F672" w14:textId="77777777" w:rsidR="00BD105C" w:rsidRPr="00943410" w:rsidRDefault="00BD105C" w:rsidP="00943410">
      <w:pPr>
        <w:pStyle w:val="Sinespaciado"/>
        <w:shd w:val="clear" w:color="auto" w:fill="FFFFFF" w:themeFill="background1"/>
        <w:ind w:left="567" w:right="567"/>
        <w:jc w:val="both"/>
        <w:rPr>
          <w:rFonts w:ascii="Palatino Linotype" w:hAnsi="Palatino Linotype" w:cs="Arial"/>
          <w:i/>
          <w:color w:val="2F2F2F"/>
          <w:sz w:val="22"/>
          <w:szCs w:val="18"/>
          <w:shd w:val="clear" w:color="auto" w:fill="FFFFFF"/>
        </w:rPr>
      </w:pPr>
    </w:p>
    <w:p w14:paraId="4773501A" w14:textId="77777777" w:rsidR="00BD105C" w:rsidRPr="00943410" w:rsidRDefault="00BD105C" w:rsidP="00943410">
      <w:pPr>
        <w:pStyle w:val="Sinespaciado"/>
        <w:shd w:val="clear" w:color="auto" w:fill="FFFFFF" w:themeFill="background1"/>
        <w:ind w:left="567" w:right="567"/>
        <w:jc w:val="both"/>
        <w:rPr>
          <w:rFonts w:ascii="Palatino Linotype" w:hAnsi="Palatino Linotype" w:cs="Arial"/>
          <w:i/>
          <w:color w:val="2F2F2F"/>
          <w:sz w:val="22"/>
          <w:szCs w:val="18"/>
          <w:lang w:eastAsia="es-MX"/>
        </w:rPr>
      </w:pPr>
      <w:r w:rsidRPr="00943410">
        <w:rPr>
          <w:rFonts w:ascii="Palatino Linotype" w:hAnsi="Palatino Linotype" w:cs="Arial"/>
          <w:b/>
          <w:bCs/>
          <w:i/>
          <w:color w:val="2F2F2F"/>
          <w:sz w:val="22"/>
          <w:szCs w:val="18"/>
          <w:lang w:eastAsia="es-MX"/>
        </w:rPr>
        <w:t>Archivo de concentración: </w:t>
      </w:r>
      <w:r w:rsidRPr="00943410">
        <w:rPr>
          <w:rFonts w:ascii="Palatino Linotype" w:hAnsi="Palatino Linotype" w:cs="Arial"/>
          <w:i/>
          <w:color w:val="2F2F2F"/>
          <w:sz w:val="22"/>
          <w:szCs w:val="18"/>
          <w:lang w:eastAsia="es-MX"/>
        </w:rPr>
        <w:t>La unidad responsable de la administración de documentos cuya consulta es esporádica y que permanecen en ella hasta su transferencia secundaria o baja documental;</w:t>
      </w:r>
    </w:p>
    <w:p w14:paraId="2DD4C35F" w14:textId="77777777" w:rsidR="00BD105C" w:rsidRPr="00943410" w:rsidRDefault="00BD105C" w:rsidP="00943410">
      <w:pPr>
        <w:pStyle w:val="Sinespaciado"/>
        <w:shd w:val="clear" w:color="auto" w:fill="FFFFFF" w:themeFill="background1"/>
        <w:ind w:left="567" w:right="567"/>
        <w:jc w:val="both"/>
        <w:rPr>
          <w:rFonts w:ascii="Palatino Linotype" w:hAnsi="Palatino Linotype" w:cs="Arial"/>
          <w:i/>
          <w:color w:val="2F2F2F"/>
          <w:sz w:val="22"/>
          <w:szCs w:val="18"/>
          <w:lang w:eastAsia="es-MX"/>
        </w:rPr>
      </w:pPr>
    </w:p>
    <w:p w14:paraId="5657E9C1" w14:textId="77777777" w:rsidR="00BD105C" w:rsidRPr="00943410" w:rsidRDefault="00BD105C" w:rsidP="00943410">
      <w:pPr>
        <w:pStyle w:val="Sinespaciado"/>
        <w:shd w:val="clear" w:color="auto" w:fill="FFFFFF" w:themeFill="background1"/>
        <w:ind w:left="567" w:right="567"/>
        <w:jc w:val="both"/>
        <w:rPr>
          <w:rFonts w:ascii="Palatino Linotype" w:hAnsi="Palatino Linotype" w:cs="Arial"/>
          <w:i/>
          <w:color w:val="2F2F2F"/>
          <w:sz w:val="22"/>
          <w:szCs w:val="18"/>
          <w:u w:val="single"/>
          <w:lang w:eastAsia="es-MX"/>
        </w:rPr>
      </w:pPr>
      <w:r w:rsidRPr="00943410">
        <w:rPr>
          <w:rFonts w:ascii="Palatino Linotype" w:hAnsi="Palatino Linotype" w:cs="Arial"/>
          <w:b/>
          <w:bCs/>
          <w:i/>
          <w:color w:val="2F2F2F"/>
          <w:sz w:val="22"/>
          <w:szCs w:val="18"/>
          <w:lang w:eastAsia="es-MX"/>
        </w:rPr>
        <w:t>Archivo histórico: </w:t>
      </w:r>
      <w:r w:rsidRPr="00943410">
        <w:rPr>
          <w:rFonts w:ascii="Palatino Linotype" w:hAnsi="Palatino Linotype" w:cs="Arial"/>
          <w:i/>
          <w:color w:val="2F2F2F"/>
          <w:sz w:val="22"/>
          <w:szCs w:val="18"/>
          <w:lang w:eastAsia="es-MX"/>
        </w:rPr>
        <w:t>La unidad responsable</w:t>
      </w:r>
      <w:r w:rsidRPr="00943410">
        <w:rPr>
          <w:rFonts w:ascii="Palatino Linotype" w:hAnsi="Palatino Linotype" w:cs="Arial"/>
          <w:bCs/>
          <w:i/>
          <w:color w:val="2F2F2F"/>
          <w:sz w:val="22"/>
          <w:szCs w:val="18"/>
          <w:lang w:eastAsia="es-MX"/>
        </w:rPr>
        <w:t> </w:t>
      </w:r>
      <w:r w:rsidRPr="00943410">
        <w:rPr>
          <w:rFonts w:ascii="Palatino Linotype" w:hAnsi="Palatino Linotype" w:cs="Arial"/>
          <w:i/>
          <w:color w:val="2F2F2F"/>
          <w:sz w:val="22"/>
          <w:szCs w:val="18"/>
          <w:lang w:eastAsia="es-MX"/>
        </w:rPr>
        <w:t>de la administración de los documentos de conservación permanente y que son fuente de acceso público</w:t>
      </w:r>
      <w:r w:rsidRPr="00943410">
        <w:rPr>
          <w:rFonts w:ascii="Palatino Linotype" w:hAnsi="Palatino Linotype" w:cs="Arial"/>
          <w:i/>
          <w:color w:val="2F2F2F"/>
          <w:sz w:val="22"/>
          <w:szCs w:val="18"/>
          <w:u w:val="single"/>
          <w:lang w:eastAsia="es-MX"/>
        </w:rPr>
        <w:t>;</w:t>
      </w:r>
    </w:p>
    <w:p w14:paraId="05AF6D94" w14:textId="77777777" w:rsidR="00BD105C" w:rsidRPr="00943410" w:rsidRDefault="00BD105C" w:rsidP="00943410">
      <w:pPr>
        <w:pStyle w:val="Sinespaciado"/>
        <w:shd w:val="clear" w:color="auto" w:fill="FFFFFF" w:themeFill="background1"/>
        <w:ind w:left="567" w:right="567"/>
        <w:jc w:val="both"/>
        <w:rPr>
          <w:rFonts w:ascii="Palatino Linotype" w:hAnsi="Palatino Linotype" w:cs="Arial"/>
          <w:i/>
          <w:color w:val="2F2F2F"/>
          <w:sz w:val="22"/>
          <w:szCs w:val="18"/>
          <w:u w:val="single"/>
          <w:lang w:eastAsia="es-MX"/>
        </w:rPr>
      </w:pPr>
    </w:p>
    <w:p w14:paraId="360B7FC9" w14:textId="77777777" w:rsidR="00BD105C" w:rsidRPr="00943410" w:rsidRDefault="00BD105C" w:rsidP="00943410">
      <w:pPr>
        <w:pStyle w:val="Sinespaciado"/>
        <w:shd w:val="clear" w:color="auto" w:fill="FFFFFF" w:themeFill="background1"/>
        <w:ind w:left="567" w:right="567"/>
        <w:jc w:val="both"/>
        <w:rPr>
          <w:rFonts w:ascii="Palatino Linotype" w:hAnsi="Palatino Linotype" w:cs="Arial"/>
          <w:i/>
          <w:color w:val="2F2F2F"/>
          <w:sz w:val="22"/>
          <w:szCs w:val="18"/>
          <w:lang w:eastAsia="es-MX"/>
        </w:rPr>
      </w:pPr>
      <w:r w:rsidRPr="00943410">
        <w:rPr>
          <w:rFonts w:ascii="Palatino Linotype" w:hAnsi="Palatino Linotype" w:cs="Arial"/>
          <w:b/>
          <w:bCs/>
          <w:i/>
          <w:color w:val="2F2F2F"/>
          <w:sz w:val="22"/>
          <w:szCs w:val="18"/>
          <w:lang w:eastAsia="es-MX"/>
        </w:rPr>
        <w:t>Archivo de trámite: </w:t>
      </w:r>
      <w:r w:rsidRPr="00943410">
        <w:rPr>
          <w:rFonts w:ascii="Palatino Linotype" w:hAnsi="Palatino Linotype" w:cs="Arial"/>
          <w:i/>
          <w:color w:val="2F2F2F"/>
          <w:sz w:val="22"/>
          <w:szCs w:val="18"/>
          <w:lang w:eastAsia="es-MX"/>
        </w:rPr>
        <w:t>La unidad responsable de la administración de documentos de uso cotidiano y necesario para el ejercicio de las atribuciones de una unidad administrativa, los cuales permanecen en ella hasta su transferencia primaria;</w:t>
      </w:r>
    </w:p>
    <w:p w14:paraId="7232249F" w14:textId="77777777" w:rsidR="00BD105C" w:rsidRPr="00943410" w:rsidRDefault="00BD105C" w:rsidP="00943410">
      <w:pPr>
        <w:pStyle w:val="Sinespaciado"/>
        <w:shd w:val="clear" w:color="auto" w:fill="FFFFFF" w:themeFill="background1"/>
        <w:spacing w:line="360" w:lineRule="auto"/>
        <w:jc w:val="both"/>
        <w:rPr>
          <w:rFonts w:ascii="Palatino Linotype" w:hAnsi="Palatino Linotype"/>
        </w:rPr>
      </w:pPr>
    </w:p>
    <w:p w14:paraId="1C35452C" w14:textId="03BB6986" w:rsidR="00366569" w:rsidRPr="00943410" w:rsidRDefault="00BD105C" w:rsidP="00943410">
      <w:pPr>
        <w:pStyle w:val="Prrafodelista"/>
        <w:numPr>
          <w:ilvl w:val="0"/>
          <w:numId w:val="2"/>
        </w:numPr>
        <w:shd w:val="clear" w:color="auto" w:fill="FFFFFF" w:themeFill="background1"/>
        <w:spacing w:before="240" w:after="240" w:line="360" w:lineRule="auto"/>
        <w:ind w:left="426" w:hanging="426"/>
        <w:jc w:val="both"/>
        <w:rPr>
          <w:rFonts w:ascii="Palatino Linotype" w:eastAsia="Calibri" w:hAnsi="Palatino Linotype" w:cs="Times New Roman"/>
        </w:rPr>
      </w:pPr>
      <w:r w:rsidRPr="00943410">
        <w:rPr>
          <w:rFonts w:ascii="Palatino Linotype" w:hAnsi="Palatino Linotype"/>
        </w:rPr>
        <w:t>En ese contexto se aprecia que en materia de archivo se establecen tres fases o etapas para su organización y conservación que se identifican dependiendo la importancia y temporalidad de los mismos, se clasifican conforme a lo siguiente: a) archivo de trámite, ésta es la primera etapa, pues en ella se encuentran los documentos de uso cotidiano y necesario para el ejercicio de las atribuciones de una unidad administrativa, posterior a ello, son transferidos al b) archivo de concentración, pues en esta etapa se administran los documentos cuya consulta es esporádica, sin embargo existe una tercer etapa que es la denominada c) archivo histórico, no obstante a esta última no llegan todos los documentos, toda vez que es el “</w:t>
      </w:r>
      <w:r w:rsidRPr="00943410">
        <w:rPr>
          <w:rFonts w:ascii="Palatino Linotype" w:eastAsia="MS Mincho" w:hAnsi="Palatino Linotype" w:cstheme="majorBidi"/>
        </w:rPr>
        <w:t xml:space="preserve">Conjunto organizado de expedientes conservados en forma permanente por el valor científico cultural de su información y que constituyen parte del Patrimonio Documental del Estado. Unidad responsable de recibir, administrar, organizar, describir, conservar y divulgar la memoria documental institucional, así como la integrada por </w:t>
      </w:r>
      <w:r w:rsidRPr="00943410">
        <w:rPr>
          <w:rFonts w:ascii="Palatino Linotype" w:eastAsia="MS Mincho" w:hAnsi="Palatino Linotype" w:cstheme="majorBidi"/>
        </w:rPr>
        <w:lastRenderedPageBreak/>
        <w:t>documentos o colecciones documentales facticias de relevancia para la historia del Estado de México”;</w:t>
      </w:r>
      <w:r w:rsidRPr="00943410">
        <w:rPr>
          <w:rFonts w:ascii="Palatino Linotype" w:eastAsia="MS Mincho" w:hAnsi="Palatino Linotype" w:cstheme="majorBidi"/>
          <w:i/>
        </w:rPr>
        <w:t xml:space="preserve"> </w:t>
      </w:r>
      <w:r w:rsidRPr="00943410">
        <w:rPr>
          <w:rFonts w:ascii="Palatino Linotype" w:eastAsia="MS Mincho" w:hAnsi="Palatino Linotype" w:cstheme="majorBidi"/>
        </w:rPr>
        <w:t xml:space="preserve">sin embargo, es de apreciarse que la normatividad en materia lo establece el término </w:t>
      </w:r>
      <w:r w:rsidRPr="00943410">
        <w:rPr>
          <w:rFonts w:ascii="Palatino Linotype" w:eastAsia="MS Mincho" w:hAnsi="Palatino Linotype" w:cstheme="majorBidi"/>
          <w:i/>
        </w:rPr>
        <w:t>“la Unidad responsable”</w:t>
      </w:r>
      <w:r w:rsidRPr="00943410">
        <w:rPr>
          <w:rFonts w:ascii="Palatino Linotype" w:eastAsia="MS Mincho" w:hAnsi="Palatino Linotype" w:cstheme="majorBidi"/>
        </w:rPr>
        <w:t xml:space="preserve"> entendiendo dicha manifestación que se refiere a una unidad administrativa exclusiva al resguardo de dicha información.</w:t>
      </w:r>
    </w:p>
    <w:p w14:paraId="0A88ECB3" w14:textId="77777777" w:rsidR="00BD105C" w:rsidRPr="00943410" w:rsidRDefault="00BD105C" w:rsidP="00943410">
      <w:pPr>
        <w:pStyle w:val="Prrafodelista"/>
        <w:shd w:val="clear" w:color="auto" w:fill="FFFFFF" w:themeFill="background1"/>
        <w:spacing w:before="240" w:after="240" w:line="360" w:lineRule="auto"/>
        <w:ind w:left="426"/>
        <w:jc w:val="both"/>
        <w:rPr>
          <w:rFonts w:ascii="Palatino Linotype" w:eastAsia="Calibri" w:hAnsi="Palatino Linotype" w:cs="Times New Roman"/>
        </w:rPr>
      </w:pPr>
    </w:p>
    <w:p w14:paraId="6414AFA8" w14:textId="41ED4CB2" w:rsidR="00BD105C" w:rsidRPr="00943410" w:rsidRDefault="00BD105C" w:rsidP="00943410">
      <w:pPr>
        <w:pStyle w:val="Prrafodelista"/>
        <w:numPr>
          <w:ilvl w:val="0"/>
          <w:numId w:val="2"/>
        </w:numPr>
        <w:shd w:val="clear" w:color="auto" w:fill="FFFFFF" w:themeFill="background1"/>
        <w:spacing w:before="240" w:after="240" w:line="360" w:lineRule="auto"/>
        <w:ind w:left="426" w:hanging="426"/>
        <w:jc w:val="both"/>
        <w:rPr>
          <w:rFonts w:ascii="Palatino Linotype" w:eastAsia="Calibri" w:hAnsi="Palatino Linotype" w:cs="Times New Roman"/>
        </w:rPr>
      </w:pPr>
      <w:r w:rsidRPr="00943410">
        <w:rPr>
          <w:rFonts w:ascii="Palatino Linotype" w:hAnsi="Palatino Linotype"/>
          <w:lang w:val="es-ES"/>
        </w:rPr>
        <w:t xml:space="preserve">En consecuencia, la Ley de Transparencia y Acceso a la Información Pública del Estado de México y Municipios establece que los Sujetos Obligados solo proporcionarán la información que se les requiere y obre en sus archivos y en el estado en que ésta se encuentre, siempre y cuando se dé cabal cumplimiento al </w:t>
      </w:r>
      <w:r w:rsidRPr="00943410">
        <w:rPr>
          <w:rFonts w:ascii="Palatino Linotype" w:hAnsi="Palatino Linotype" w:cs="Arial"/>
          <w:lang w:val="es-ES"/>
        </w:rPr>
        <w:t>derecho de acceso a la información pública, pues éste se satisface en aquellos casos en que se entregue el soporte documental.</w:t>
      </w:r>
    </w:p>
    <w:p w14:paraId="1E126BDA" w14:textId="77777777" w:rsidR="00BD105C" w:rsidRPr="00943410" w:rsidRDefault="00BD105C" w:rsidP="00943410">
      <w:pPr>
        <w:pStyle w:val="Prrafodelista"/>
        <w:shd w:val="clear" w:color="auto" w:fill="FFFFFF" w:themeFill="background1"/>
        <w:rPr>
          <w:rFonts w:ascii="Palatino Linotype" w:eastAsia="Calibri" w:hAnsi="Palatino Linotype" w:cs="Times New Roman"/>
        </w:rPr>
      </w:pPr>
    </w:p>
    <w:p w14:paraId="30D98C7D" w14:textId="12D56BE9" w:rsidR="00BD105C" w:rsidRPr="00943410" w:rsidRDefault="00BD105C" w:rsidP="00943410">
      <w:pPr>
        <w:pStyle w:val="Prrafodelista"/>
        <w:numPr>
          <w:ilvl w:val="0"/>
          <w:numId w:val="2"/>
        </w:numPr>
        <w:shd w:val="clear" w:color="auto" w:fill="FFFFFF" w:themeFill="background1"/>
        <w:spacing w:before="240" w:after="240" w:line="360" w:lineRule="auto"/>
        <w:ind w:left="426" w:hanging="426"/>
        <w:jc w:val="both"/>
        <w:rPr>
          <w:rFonts w:ascii="Palatino Linotype" w:hAnsi="Palatino Linotype"/>
        </w:rPr>
      </w:pPr>
      <w:r w:rsidRPr="00943410">
        <w:rPr>
          <w:rFonts w:ascii="Palatino Linotype" w:eastAsia="Calibri" w:hAnsi="Palatino Linotype" w:cs="Times New Roman"/>
        </w:rPr>
        <w:t xml:space="preserve">Es importante señalar que </w:t>
      </w:r>
      <w:r w:rsidRPr="00943410">
        <w:rPr>
          <w:rFonts w:ascii="Palatino Linotype" w:hAnsi="Palatino Linotype"/>
        </w:rPr>
        <w:t xml:space="preserve">los lineamientos para la Organización y Conservación de Archivos, emitidos por el Instituto Nacional de Acceso a la Información (INAI), cuyo objeto es </w:t>
      </w:r>
      <w:r w:rsidRPr="00943410">
        <w:rPr>
          <w:rFonts w:ascii="Palatino Linotype" w:hAnsi="Palatino Linotype"/>
          <w:i/>
        </w:rPr>
        <w:t>“establecer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w:t>
      </w:r>
      <w:r w:rsidRPr="00943410">
        <w:rPr>
          <w:rFonts w:ascii="Palatino Linotype" w:hAnsi="Palatino Linotype"/>
        </w:rPr>
        <w:t>”, al tenor de lo siguiente:</w:t>
      </w:r>
    </w:p>
    <w:p w14:paraId="103D3CE9" w14:textId="77777777" w:rsidR="00BD105C" w:rsidRPr="00943410" w:rsidRDefault="00BD105C" w:rsidP="00943410">
      <w:pPr>
        <w:pStyle w:val="Sinespaciado"/>
        <w:shd w:val="clear" w:color="auto" w:fill="FFFFFF" w:themeFill="background1"/>
        <w:ind w:left="567" w:right="567"/>
        <w:jc w:val="both"/>
        <w:rPr>
          <w:rFonts w:ascii="Palatino Linotype" w:hAnsi="Palatino Linotype"/>
          <w:b/>
          <w:i/>
          <w:sz w:val="22"/>
          <w:szCs w:val="22"/>
        </w:rPr>
      </w:pPr>
      <w:r w:rsidRPr="00943410">
        <w:rPr>
          <w:rFonts w:ascii="Palatino Linotype" w:hAnsi="Palatino Linotype"/>
          <w:b/>
          <w:i/>
          <w:sz w:val="22"/>
          <w:szCs w:val="22"/>
        </w:rPr>
        <w:t>Cuarto.</w:t>
      </w:r>
    </w:p>
    <w:p w14:paraId="18566208" w14:textId="77777777" w:rsidR="00BD105C" w:rsidRPr="00943410" w:rsidRDefault="00BD105C" w:rsidP="00943410">
      <w:pPr>
        <w:pStyle w:val="Sinespaciado"/>
        <w:shd w:val="clear" w:color="auto" w:fill="FFFFFF" w:themeFill="background1"/>
        <w:ind w:left="567" w:right="567"/>
        <w:jc w:val="both"/>
        <w:rPr>
          <w:rFonts w:ascii="Palatino Linotype" w:hAnsi="Palatino Linotype"/>
          <w:i/>
          <w:sz w:val="22"/>
          <w:szCs w:val="22"/>
        </w:rPr>
      </w:pPr>
      <w:r w:rsidRPr="00943410">
        <w:rPr>
          <w:rFonts w:ascii="Palatino Linotype" w:hAnsi="Palatino Linotype"/>
          <w:i/>
          <w:sz w:val="22"/>
          <w:szCs w:val="22"/>
        </w:rPr>
        <w:t>(…)</w:t>
      </w:r>
    </w:p>
    <w:p w14:paraId="44FB86E7" w14:textId="77777777" w:rsidR="00BD105C" w:rsidRPr="00943410" w:rsidRDefault="00BD105C" w:rsidP="00943410">
      <w:pPr>
        <w:pStyle w:val="Sinespaciado"/>
        <w:shd w:val="clear" w:color="auto" w:fill="FFFFFF" w:themeFill="background1"/>
        <w:ind w:left="567" w:right="567"/>
        <w:jc w:val="both"/>
        <w:rPr>
          <w:rFonts w:ascii="Palatino Linotype" w:hAnsi="Palatino Linotype"/>
          <w:i/>
          <w:sz w:val="22"/>
          <w:szCs w:val="22"/>
        </w:rPr>
      </w:pPr>
      <w:r w:rsidRPr="00943410">
        <w:rPr>
          <w:rFonts w:ascii="Palatino Linotype" w:hAnsi="Palatino Linotype"/>
          <w:b/>
          <w:i/>
          <w:sz w:val="22"/>
          <w:szCs w:val="22"/>
        </w:rPr>
        <w:t>II. Archivo:</w:t>
      </w:r>
      <w:r w:rsidRPr="00943410">
        <w:rPr>
          <w:rFonts w:ascii="Palatino Linotype" w:hAnsi="Palatino Linotype"/>
          <w:i/>
          <w:sz w:val="22"/>
          <w:szCs w:val="22"/>
        </w:rPr>
        <w:t xml:space="preserve"> El conjunto orgánico de documentos en cualquier soporte, que son producidos o recibidos por los sujetos obligados o los particulares en el ejercicio de sus atribuciones o en el desarrollo de sus actividades;</w:t>
      </w:r>
    </w:p>
    <w:p w14:paraId="00731607" w14:textId="77777777" w:rsidR="00BD105C" w:rsidRPr="00943410" w:rsidRDefault="00BD105C" w:rsidP="00943410">
      <w:pPr>
        <w:pStyle w:val="Sinespaciado"/>
        <w:shd w:val="clear" w:color="auto" w:fill="FFFFFF" w:themeFill="background1"/>
        <w:ind w:left="567" w:right="567"/>
        <w:jc w:val="both"/>
        <w:rPr>
          <w:rFonts w:ascii="Palatino Linotype" w:hAnsi="Palatino Linotype"/>
          <w:i/>
          <w:sz w:val="22"/>
          <w:szCs w:val="22"/>
        </w:rPr>
      </w:pPr>
      <w:r w:rsidRPr="00943410">
        <w:rPr>
          <w:rFonts w:ascii="Palatino Linotype" w:hAnsi="Palatino Linotype"/>
          <w:b/>
          <w:i/>
          <w:sz w:val="22"/>
          <w:szCs w:val="22"/>
        </w:rPr>
        <w:lastRenderedPageBreak/>
        <w:t>III. Archivo de concentración:</w:t>
      </w:r>
      <w:r w:rsidRPr="00943410">
        <w:rPr>
          <w:rFonts w:ascii="Palatino Linotype" w:hAnsi="Palatino Linotype"/>
          <w:i/>
          <w:sz w:val="22"/>
          <w:szCs w:val="22"/>
        </w:rPr>
        <w:t xml:space="preserve"> La unidad de la administración de documentos cuya consulta es esporádica y que permanecen en ella hasta su transferencia secundaria o baja documental;</w:t>
      </w:r>
    </w:p>
    <w:p w14:paraId="5A20B04E" w14:textId="77777777" w:rsidR="00BD105C" w:rsidRPr="00943410" w:rsidRDefault="00BD105C" w:rsidP="00943410">
      <w:pPr>
        <w:pStyle w:val="Sinespaciado"/>
        <w:shd w:val="clear" w:color="auto" w:fill="FFFFFF" w:themeFill="background1"/>
        <w:ind w:left="567" w:right="567"/>
        <w:jc w:val="both"/>
        <w:rPr>
          <w:rFonts w:ascii="Palatino Linotype" w:hAnsi="Palatino Linotype"/>
          <w:i/>
          <w:sz w:val="22"/>
          <w:szCs w:val="22"/>
        </w:rPr>
      </w:pPr>
      <w:r w:rsidRPr="00943410">
        <w:rPr>
          <w:rFonts w:ascii="Palatino Linotype" w:hAnsi="Palatino Linotype"/>
          <w:b/>
          <w:i/>
          <w:sz w:val="22"/>
          <w:szCs w:val="22"/>
        </w:rPr>
        <w:t>IV. Archivo histórico.</w:t>
      </w:r>
      <w:r w:rsidRPr="00943410">
        <w:rPr>
          <w:rFonts w:ascii="Palatino Linotype" w:hAnsi="Palatino Linotype"/>
          <w:i/>
          <w:sz w:val="22"/>
          <w:szCs w:val="22"/>
        </w:rPr>
        <w:t xml:space="preserve"> La unidad responsable de la administración de los documentos de conservación permanente y que son fuente de acceso público;</w:t>
      </w:r>
    </w:p>
    <w:p w14:paraId="33188F28" w14:textId="77777777" w:rsidR="00BD105C" w:rsidRPr="00943410" w:rsidRDefault="00BD105C" w:rsidP="00943410">
      <w:pPr>
        <w:pStyle w:val="Sinespaciado"/>
        <w:shd w:val="clear" w:color="auto" w:fill="FFFFFF" w:themeFill="background1"/>
        <w:ind w:left="567" w:right="567"/>
        <w:jc w:val="both"/>
        <w:rPr>
          <w:rFonts w:ascii="Palatino Linotype" w:hAnsi="Palatino Linotype"/>
          <w:i/>
          <w:sz w:val="22"/>
          <w:szCs w:val="22"/>
        </w:rPr>
      </w:pPr>
      <w:r w:rsidRPr="00943410">
        <w:rPr>
          <w:rFonts w:ascii="Palatino Linotype" w:hAnsi="Palatino Linotype"/>
          <w:b/>
          <w:i/>
          <w:sz w:val="22"/>
          <w:szCs w:val="22"/>
        </w:rPr>
        <w:t>V. Archivo de trámite:</w:t>
      </w:r>
      <w:r w:rsidRPr="00943410">
        <w:rPr>
          <w:rFonts w:ascii="Palatino Linotype" w:hAnsi="Palatino Linotype"/>
          <w:i/>
          <w:sz w:val="22"/>
          <w:szCs w:val="22"/>
        </w:rPr>
        <w:t xml:space="preserve"> La unidad responsable de la administración de documentos de uso cotidiano y necesario para el ejercicio de las atribuciones de una unidad administrativa, los cuales permanecen en ella hasta su transferencia primaria;</w:t>
      </w:r>
    </w:p>
    <w:p w14:paraId="5038C946" w14:textId="77777777" w:rsidR="00BD105C" w:rsidRPr="00943410" w:rsidRDefault="00BD105C" w:rsidP="00943410">
      <w:pPr>
        <w:pStyle w:val="Sinespaciado"/>
        <w:shd w:val="clear" w:color="auto" w:fill="FFFFFF" w:themeFill="background1"/>
        <w:ind w:left="567" w:right="567"/>
        <w:jc w:val="both"/>
        <w:rPr>
          <w:rFonts w:ascii="Palatino Linotype" w:hAnsi="Palatino Linotype"/>
          <w:i/>
          <w:sz w:val="22"/>
          <w:szCs w:val="22"/>
        </w:rPr>
      </w:pPr>
      <w:r w:rsidRPr="00943410">
        <w:rPr>
          <w:rFonts w:ascii="Palatino Linotype" w:hAnsi="Palatino Linotype"/>
          <w:b/>
          <w:i/>
          <w:sz w:val="22"/>
          <w:szCs w:val="22"/>
        </w:rPr>
        <w:t>VIII. Baja documental.</w:t>
      </w:r>
      <w:r w:rsidRPr="00943410">
        <w:rPr>
          <w:rFonts w:ascii="Palatino Linotype" w:hAnsi="Palatino Linotype"/>
          <w:i/>
          <w:sz w:val="22"/>
          <w:szCs w:val="22"/>
        </w:rPr>
        <w:t xml:space="preserve"> La eliminación de aquella documentación que haya prescrito en sus valores administrativos, legales, fiscales, contables, y que no contenga valores históricos;</w:t>
      </w:r>
    </w:p>
    <w:p w14:paraId="2D8E50CE" w14:textId="77777777" w:rsidR="00BD105C" w:rsidRPr="00943410" w:rsidRDefault="00BD105C" w:rsidP="00943410">
      <w:pPr>
        <w:pStyle w:val="Sinespaciado"/>
        <w:shd w:val="clear" w:color="auto" w:fill="FFFFFF" w:themeFill="background1"/>
        <w:ind w:left="567" w:right="567"/>
        <w:jc w:val="both"/>
        <w:rPr>
          <w:rFonts w:ascii="Palatino Linotype" w:hAnsi="Palatino Linotype"/>
          <w:i/>
          <w:sz w:val="22"/>
          <w:szCs w:val="22"/>
        </w:rPr>
      </w:pPr>
      <w:r w:rsidRPr="00943410">
        <w:rPr>
          <w:rFonts w:ascii="Palatino Linotype" w:hAnsi="Palatino Linotype"/>
          <w:i/>
          <w:sz w:val="22"/>
          <w:szCs w:val="22"/>
        </w:rPr>
        <w:t>(…)</w:t>
      </w:r>
    </w:p>
    <w:p w14:paraId="47BEC886" w14:textId="77777777" w:rsidR="00BD105C" w:rsidRPr="00943410" w:rsidRDefault="00BD105C" w:rsidP="00943410">
      <w:pPr>
        <w:pStyle w:val="Sinespaciado"/>
        <w:shd w:val="clear" w:color="auto" w:fill="FFFFFF" w:themeFill="background1"/>
        <w:ind w:left="567" w:right="567"/>
        <w:jc w:val="both"/>
        <w:rPr>
          <w:rFonts w:ascii="Palatino Linotype" w:hAnsi="Palatino Linotype"/>
          <w:i/>
          <w:sz w:val="22"/>
          <w:szCs w:val="22"/>
        </w:rPr>
      </w:pPr>
      <w:r w:rsidRPr="00943410">
        <w:rPr>
          <w:rFonts w:ascii="Palatino Linotype" w:hAnsi="Palatino Linotype"/>
          <w:b/>
          <w:i/>
          <w:sz w:val="22"/>
          <w:szCs w:val="22"/>
        </w:rPr>
        <w:t>X. Ciclo vital del documento:</w:t>
      </w:r>
      <w:r w:rsidRPr="00943410">
        <w:rPr>
          <w:rFonts w:ascii="Palatino Linotype" w:hAnsi="Palatino Linotype"/>
          <w:i/>
          <w:sz w:val="22"/>
          <w:szCs w:val="22"/>
        </w:rPr>
        <w:t xml:space="preserve"> La etapas de los documentos desde su producción o recepción hasta su baja o transferencia a un archivo histórico;</w:t>
      </w:r>
    </w:p>
    <w:p w14:paraId="7D1FA6C6" w14:textId="77777777" w:rsidR="00BD105C" w:rsidRPr="00943410" w:rsidRDefault="00BD105C" w:rsidP="00943410">
      <w:pPr>
        <w:pStyle w:val="Sinespaciado"/>
        <w:shd w:val="clear" w:color="auto" w:fill="FFFFFF" w:themeFill="background1"/>
        <w:ind w:left="567" w:right="567"/>
        <w:jc w:val="both"/>
        <w:rPr>
          <w:rFonts w:ascii="Palatino Linotype" w:hAnsi="Palatino Linotype"/>
          <w:i/>
          <w:sz w:val="22"/>
          <w:szCs w:val="22"/>
        </w:rPr>
      </w:pPr>
      <w:r w:rsidRPr="00943410">
        <w:rPr>
          <w:rFonts w:ascii="Palatino Linotype" w:hAnsi="Palatino Linotype"/>
          <w:i/>
          <w:sz w:val="22"/>
          <w:szCs w:val="22"/>
        </w:rPr>
        <w:t>(…)</w:t>
      </w:r>
    </w:p>
    <w:p w14:paraId="424E01ED" w14:textId="77777777" w:rsidR="00BD105C" w:rsidRPr="00943410" w:rsidRDefault="00BD105C" w:rsidP="00943410">
      <w:pPr>
        <w:pStyle w:val="Sinespaciado"/>
        <w:shd w:val="clear" w:color="auto" w:fill="FFFFFF" w:themeFill="background1"/>
        <w:ind w:left="567" w:right="567"/>
        <w:jc w:val="both"/>
        <w:rPr>
          <w:rFonts w:ascii="Palatino Linotype" w:hAnsi="Palatino Linotype"/>
          <w:i/>
          <w:sz w:val="22"/>
          <w:szCs w:val="22"/>
        </w:rPr>
      </w:pPr>
      <w:r w:rsidRPr="00943410">
        <w:rPr>
          <w:rFonts w:ascii="Palatino Linotype" w:hAnsi="Palatino Linotype"/>
          <w:b/>
          <w:i/>
          <w:sz w:val="22"/>
          <w:szCs w:val="22"/>
        </w:rPr>
        <w:t xml:space="preserve">XLVIII. Transferencia documental: </w:t>
      </w:r>
      <w:r w:rsidRPr="00943410">
        <w:rPr>
          <w:rFonts w:ascii="Palatino Linotype" w:hAnsi="Palatino Linotype"/>
          <w:i/>
          <w:sz w:val="22"/>
          <w:szCs w:val="22"/>
        </w:rPr>
        <w:t>El traslado controlado y sistemático de expedientes de consulta esporádica de un archivo de trámite al archivo de concentración (transferencia primaria) y de expedientes que deben conservarse de manera permanente, del archivo de concentración al archivo histórico (transferencia secundaria);</w:t>
      </w:r>
    </w:p>
    <w:p w14:paraId="45ACAEA6" w14:textId="77777777" w:rsidR="00BD105C" w:rsidRPr="00943410" w:rsidRDefault="00BD105C" w:rsidP="00943410">
      <w:pPr>
        <w:pStyle w:val="Sinespaciado"/>
        <w:shd w:val="clear" w:color="auto" w:fill="FFFFFF" w:themeFill="background1"/>
        <w:spacing w:line="360" w:lineRule="auto"/>
        <w:jc w:val="both"/>
        <w:rPr>
          <w:rFonts w:ascii="Palatino Linotype" w:hAnsi="Palatino Linotype"/>
        </w:rPr>
      </w:pPr>
    </w:p>
    <w:p w14:paraId="0CB4F012" w14:textId="17B09F90" w:rsidR="00BD105C" w:rsidRPr="00943410" w:rsidRDefault="00BD105C" w:rsidP="00943410">
      <w:pPr>
        <w:pStyle w:val="Prrafodelista"/>
        <w:numPr>
          <w:ilvl w:val="0"/>
          <w:numId w:val="2"/>
        </w:numPr>
        <w:shd w:val="clear" w:color="auto" w:fill="FFFFFF" w:themeFill="background1"/>
        <w:spacing w:before="240" w:after="240" w:line="360" w:lineRule="auto"/>
        <w:ind w:left="426" w:hanging="426"/>
        <w:jc w:val="both"/>
        <w:rPr>
          <w:rFonts w:ascii="Palatino Linotype" w:hAnsi="Palatino Linotype"/>
        </w:rPr>
      </w:pPr>
      <w:r w:rsidRPr="00943410">
        <w:rPr>
          <w:rFonts w:ascii="Palatino Linotype" w:hAnsi="Palatino Linotype"/>
        </w:rPr>
        <w:t>Luego entonces,  los documentos cuentan con un ciclo vital, entendiéndose como las etapas a las que se someten desde su producción o recepción hasta su baja o transferencia a un archivo histórico; siendo el Archivo de Trámite la primera etapa, en la que se depositan todos los archivos de uso cotidiano y que son necesarios para el ejercicio de las atribuciones de una entidad administrativa, y en la que permanecen hasta su transferencia primaria al Archivo de Concentración; en esta etapa se mantienen los archivos de consulta esporádica y permanecen allí hasta sus transferencia secundaria al Archivo Histórico o su baja documental.</w:t>
      </w:r>
    </w:p>
    <w:p w14:paraId="146AAD3F" w14:textId="77777777" w:rsidR="00BD105C" w:rsidRPr="00943410" w:rsidRDefault="00BD105C" w:rsidP="00943410">
      <w:pPr>
        <w:pStyle w:val="Sinespaciado"/>
        <w:shd w:val="clear" w:color="auto" w:fill="FFFFFF" w:themeFill="background1"/>
        <w:spacing w:line="360" w:lineRule="auto"/>
        <w:jc w:val="both"/>
        <w:rPr>
          <w:rFonts w:ascii="Palatino Linotype" w:hAnsi="Palatino Linotype"/>
        </w:rPr>
      </w:pPr>
    </w:p>
    <w:p w14:paraId="5B850108" w14:textId="77777777" w:rsidR="00BD105C" w:rsidRPr="00943410" w:rsidRDefault="00BD105C" w:rsidP="00943410">
      <w:pPr>
        <w:pStyle w:val="Prrafodelista"/>
        <w:numPr>
          <w:ilvl w:val="0"/>
          <w:numId w:val="2"/>
        </w:numPr>
        <w:shd w:val="clear" w:color="auto" w:fill="FFFFFF" w:themeFill="background1"/>
        <w:spacing w:before="240" w:after="240" w:line="360" w:lineRule="auto"/>
        <w:ind w:left="426" w:hanging="426"/>
        <w:jc w:val="both"/>
        <w:rPr>
          <w:rFonts w:ascii="Palatino Linotype" w:hAnsi="Palatino Linotype"/>
        </w:rPr>
      </w:pPr>
      <w:r w:rsidRPr="00943410">
        <w:rPr>
          <w:rFonts w:ascii="Palatino Linotype" w:hAnsi="Palatino Linotype"/>
        </w:rPr>
        <w:lastRenderedPageBreak/>
        <w:t>Lineamientos para la Valoración, Selección y Baja de los Documentos, Expedientes y Series de Trámite Concluido en los Archivos del Estado de México, que establece lo siguiente:</w:t>
      </w:r>
    </w:p>
    <w:p w14:paraId="1885841F" w14:textId="77777777" w:rsidR="00BD105C" w:rsidRPr="00943410" w:rsidRDefault="00BD105C" w:rsidP="00943410">
      <w:pPr>
        <w:pStyle w:val="Sinespaciado"/>
        <w:shd w:val="clear" w:color="auto" w:fill="FFFFFF" w:themeFill="background1"/>
        <w:ind w:left="567" w:right="567"/>
        <w:jc w:val="both"/>
        <w:rPr>
          <w:rFonts w:ascii="Palatino Linotype" w:hAnsi="Palatino Linotype"/>
          <w:i/>
        </w:rPr>
      </w:pPr>
      <w:r w:rsidRPr="00943410">
        <w:rPr>
          <w:rFonts w:ascii="Palatino Linotype" w:hAnsi="Palatino Linotype"/>
          <w:b/>
          <w:i/>
        </w:rPr>
        <w:t>Artículo 20.</w:t>
      </w:r>
      <w:r w:rsidRPr="00943410">
        <w:rPr>
          <w:rFonts w:ascii="Palatino Linotype" w:hAnsi="Palatino Linotype"/>
          <w:i/>
        </w:rPr>
        <w:t xml:space="preserve"> </w:t>
      </w:r>
      <w:r w:rsidRPr="00943410">
        <w:rPr>
          <w:rFonts w:ascii="Palatino Linotype" w:hAnsi="Palatino Linotype"/>
          <w:b/>
          <w:i/>
          <w:u w:val="single"/>
        </w:rPr>
        <w:t>Los expedientes de trámite concluido y los desclasificados se mantendrán íntegros por un periodo de dos años en los Archivos de Trámite de las Unidades Administrativas.</w:t>
      </w:r>
      <w:r w:rsidRPr="00943410">
        <w:rPr>
          <w:rFonts w:ascii="Palatino Linotype" w:hAnsi="Palatino Linotype"/>
          <w:i/>
        </w:rPr>
        <w:t xml:space="preserve"> Cumplido este plazo se podrá proceder a su selección preliminar y transferencia al Archivo de Concentración.</w:t>
      </w:r>
    </w:p>
    <w:p w14:paraId="552A6889" w14:textId="77777777" w:rsidR="00BD105C" w:rsidRPr="00943410" w:rsidRDefault="00BD105C" w:rsidP="00943410">
      <w:pPr>
        <w:pStyle w:val="Sinespaciado"/>
        <w:shd w:val="clear" w:color="auto" w:fill="FFFFFF" w:themeFill="background1"/>
        <w:ind w:left="567" w:right="567"/>
        <w:jc w:val="both"/>
        <w:rPr>
          <w:rFonts w:ascii="Palatino Linotype" w:hAnsi="Palatino Linotype"/>
          <w:i/>
        </w:rPr>
      </w:pPr>
    </w:p>
    <w:p w14:paraId="56F9305A" w14:textId="77777777" w:rsidR="00BD105C" w:rsidRPr="00943410" w:rsidRDefault="00BD105C" w:rsidP="00943410">
      <w:pPr>
        <w:pStyle w:val="Sinespaciado"/>
        <w:shd w:val="clear" w:color="auto" w:fill="FFFFFF" w:themeFill="background1"/>
        <w:ind w:left="567" w:right="567"/>
        <w:jc w:val="both"/>
        <w:rPr>
          <w:rFonts w:ascii="Palatino Linotype" w:hAnsi="Palatino Linotype"/>
          <w:i/>
        </w:rPr>
      </w:pPr>
      <w:r w:rsidRPr="00943410">
        <w:rPr>
          <w:rFonts w:ascii="Palatino Linotype" w:hAnsi="Palatino Linotype"/>
          <w:i/>
        </w:rPr>
        <w:t>El periodo señalado se computará a partir del día siguiente a la fecha del documento con el cual se dé por concluido el asunto pro el que los expedientes fueron creados.</w:t>
      </w:r>
    </w:p>
    <w:p w14:paraId="30C0CBB5" w14:textId="77777777" w:rsidR="00BD105C" w:rsidRPr="00943410" w:rsidRDefault="00BD105C" w:rsidP="00943410">
      <w:pPr>
        <w:pStyle w:val="Sinespaciado"/>
        <w:shd w:val="clear" w:color="auto" w:fill="FFFFFF" w:themeFill="background1"/>
        <w:ind w:left="567" w:right="567"/>
        <w:jc w:val="both"/>
        <w:rPr>
          <w:rFonts w:ascii="Palatino Linotype" w:hAnsi="Palatino Linotype"/>
          <w:i/>
        </w:rPr>
      </w:pPr>
    </w:p>
    <w:p w14:paraId="6F539E84" w14:textId="77777777" w:rsidR="00BD105C" w:rsidRPr="00943410" w:rsidRDefault="00BD105C" w:rsidP="00943410">
      <w:pPr>
        <w:pStyle w:val="Sinespaciado"/>
        <w:shd w:val="clear" w:color="auto" w:fill="FFFFFF" w:themeFill="background1"/>
        <w:ind w:left="567" w:right="567"/>
        <w:jc w:val="both"/>
        <w:rPr>
          <w:rFonts w:ascii="Palatino Linotype" w:hAnsi="Palatino Linotype"/>
          <w:i/>
        </w:rPr>
      </w:pPr>
      <w:r w:rsidRPr="00943410">
        <w:rPr>
          <w:rFonts w:ascii="Palatino Linotype" w:hAnsi="Palatino Linotype"/>
          <w:b/>
          <w:i/>
        </w:rPr>
        <w:t>Artículo 27.</w:t>
      </w:r>
      <w:r w:rsidRPr="00943410">
        <w:rPr>
          <w:rFonts w:ascii="Palatino Linotype" w:hAnsi="Palatino Linotype"/>
          <w:i/>
        </w:rPr>
        <w:t xml:space="preserve">- Las Unidades Administrativas al realizar la transferencia de los expedientes de trámite concluido, señalarán en el Inventario correspondiente los plazos de conservación </w:t>
      </w:r>
      <w:proofErr w:type="spellStart"/>
      <w:r w:rsidRPr="00943410">
        <w:rPr>
          <w:rFonts w:ascii="Palatino Linotype" w:hAnsi="Palatino Linotype"/>
          <w:i/>
        </w:rPr>
        <w:t>precaucional</w:t>
      </w:r>
      <w:proofErr w:type="spellEnd"/>
      <w:r w:rsidRPr="00943410">
        <w:rPr>
          <w:rFonts w:ascii="Palatino Linotype" w:hAnsi="Palatino Linotype"/>
          <w:i/>
        </w:rPr>
        <w:t xml:space="preserve"> de éstos en el Archivo de Concentración. Para determinar el plazo de conservación </w:t>
      </w:r>
      <w:proofErr w:type="spellStart"/>
      <w:r w:rsidRPr="00943410">
        <w:rPr>
          <w:rFonts w:ascii="Palatino Linotype" w:hAnsi="Palatino Linotype"/>
          <w:i/>
        </w:rPr>
        <w:t>precaucional</w:t>
      </w:r>
      <w:proofErr w:type="spellEnd"/>
      <w:r w:rsidRPr="00943410">
        <w:rPr>
          <w:rFonts w:ascii="Palatino Linotype" w:hAnsi="Palatino Linotype"/>
          <w:i/>
        </w:rPr>
        <w:t xml:space="preserve"> deberán considerar el marco legal o administrativo bajo el cual se produjeron o recibieron los documentos y los siguientes períodos:</w:t>
      </w:r>
    </w:p>
    <w:p w14:paraId="75F51DE5" w14:textId="77777777" w:rsidR="00BD105C" w:rsidRPr="00943410" w:rsidRDefault="00BD105C" w:rsidP="00943410">
      <w:pPr>
        <w:pStyle w:val="Sinespaciado"/>
        <w:shd w:val="clear" w:color="auto" w:fill="FFFFFF" w:themeFill="background1"/>
        <w:ind w:left="567" w:right="567"/>
        <w:jc w:val="both"/>
        <w:rPr>
          <w:rFonts w:ascii="Palatino Linotype" w:hAnsi="Palatino Linotype"/>
          <w:i/>
        </w:rPr>
      </w:pPr>
    </w:p>
    <w:p w14:paraId="5788C26A" w14:textId="77777777" w:rsidR="00BD105C" w:rsidRPr="00943410" w:rsidRDefault="00BD105C" w:rsidP="00943410">
      <w:pPr>
        <w:pStyle w:val="Sinespaciado"/>
        <w:numPr>
          <w:ilvl w:val="0"/>
          <w:numId w:val="34"/>
        </w:numPr>
        <w:shd w:val="clear" w:color="auto" w:fill="FFFFFF" w:themeFill="background1"/>
        <w:ind w:right="567" w:hanging="720"/>
        <w:jc w:val="both"/>
        <w:rPr>
          <w:rFonts w:ascii="Palatino Linotype" w:hAnsi="Palatino Linotype"/>
          <w:i/>
        </w:rPr>
      </w:pPr>
      <w:r w:rsidRPr="00943410">
        <w:rPr>
          <w:rFonts w:ascii="Palatino Linotype" w:hAnsi="Palatino Linotype"/>
          <w:b/>
          <w:i/>
          <w:u w:val="single"/>
        </w:rPr>
        <w:t>6 años para expedientes con información administrativa</w:t>
      </w:r>
      <w:r w:rsidRPr="00943410">
        <w:rPr>
          <w:rFonts w:ascii="Palatino Linotype" w:hAnsi="Palatino Linotype"/>
          <w:i/>
        </w:rPr>
        <w:t>;</w:t>
      </w:r>
    </w:p>
    <w:p w14:paraId="34974FD3" w14:textId="77777777" w:rsidR="00BD105C" w:rsidRPr="00943410" w:rsidRDefault="00BD105C" w:rsidP="00943410">
      <w:pPr>
        <w:pStyle w:val="Sinespaciado"/>
        <w:numPr>
          <w:ilvl w:val="0"/>
          <w:numId w:val="34"/>
        </w:numPr>
        <w:shd w:val="clear" w:color="auto" w:fill="FFFFFF" w:themeFill="background1"/>
        <w:ind w:right="567" w:hanging="720"/>
        <w:jc w:val="both"/>
        <w:rPr>
          <w:rFonts w:ascii="Palatino Linotype" w:hAnsi="Palatino Linotype"/>
          <w:i/>
        </w:rPr>
      </w:pPr>
      <w:r w:rsidRPr="00943410">
        <w:rPr>
          <w:rFonts w:ascii="Palatino Linotype" w:hAnsi="Palatino Linotype"/>
          <w:i/>
        </w:rPr>
        <w:t>6 años como mínimo para expedientes con información fiscal y presupuestal contable;</w:t>
      </w:r>
    </w:p>
    <w:p w14:paraId="2BDE1A09" w14:textId="77777777" w:rsidR="00BD105C" w:rsidRPr="00943410" w:rsidRDefault="00BD105C" w:rsidP="00943410">
      <w:pPr>
        <w:pStyle w:val="Sinespaciado"/>
        <w:numPr>
          <w:ilvl w:val="0"/>
          <w:numId w:val="34"/>
        </w:numPr>
        <w:shd w:val="clear" w:color="auto" w:fill="FFFFFF" w:themeFill="background1"/>
        <w:ind w:right="567" w:hanging="720"/>
        <w:jc w:val="both"/>
        <w:rPr>
          <w:rFonts w:ascii="Palatino Linotype" w:hAnsi="Palatino Linotype"/>
          <w:i/>
        </w:rPr>
      </w:pPr>
      <w:r w:rsidRPr="00943410">
        <w:rPr>
          <w:rFonts w:ascii="Palatino Linotype" w:hAnsi="Palatino Linotype"/>
          <w:i/>
        </w:rPr>
        <w:t>12 años como mínimo para expedientes con información jurídico-legal, obra pública y activo fijo; y</w:t>
      </w:r>
    </w:p>
    <w:p w14:paraId="02999095" w14:textId="77777777" w:rsidR="00BD105C" w:rsidRPr="00943410" w:rsidRDefault="00BD105C" w:rsidP="00943410">
      <w:pPr>
        <w:pStyle w:val="Sinespaciado"/>
        <w:numPr>
          <w:ilvl w:val="0"/>
          <w:numId w:val="34"/>
        </w:numPr>
        <w:shd w:val="clear" w:color="auto" w:fill="FFFFFF" w:themeFill="background1"/>
        <w:ind w:right="567" w:hanging="720"/>
        <w:jc w:val="both"/>
        <w:rPr>
          <w:rFonts w:ascii="Palatino Linotype" w:hAnsi="Palatino Linotype"/>
        </w:rPr>
      </w:pPr>
      <w:r w:rsidRPr="00943410">
        <w:rPr>
          <w:rFonts w:ascii="Palatino Linotype" w:hAnsi="Palatino Linotype"/>
          <w:i/>
        </w:rPr>
        <w:t>Cuando en la legislación se establezcan períodos de conservación mayores a los señalados en las fracciones I, II y III, se considerarán los estipulados en dicha legislación para efectos de realización del proceso de selección final.</w:t>
      </w:r>
    </w:p>
    <w:p w14:paraId="584C5847" w14:textId="77777777" w:rsidR="00BD105C" w:rsidRPr="00943410" w:rsidRDefault="00BD105C" w:rsidP="00943410">
      <w:pPr>
        <w:pStyle w:val="Sinespaciado"/>
        <w:numPr>
          <w:ilvl w:val="0"/>
          <w:numId w:val="34"/>
        </w:numPr>
        <w:shd w:val="clear" w:color="auto" w:fill="FFFFFF" w:themeFill="background1"/>
        <w:ind w:right="567" w:hanging="720"/>
        <w:jc w:val="both"/>
        <w:rPr>
          <w:rFonts w:ascii="Palatino Linotype" w:hAnsi="Palatino Linotype"/>
        </w:rPr>
      </w:pPr>
      <w:r w:rsidRPr="00943410">
        <w:rPr>
          <w:rFonts w:ascii="Palatino Linotype" w:hAnsi="Palatino Linotype"/>
          <w:i/>
        </w:rPr>
        <w:t xml:space="preserve">Cuando las Unidades Administrativas no indique el plazo de conservación </w:t>
      </w:r>
      <w:proofErr w:type="spellStart"/>
      <w:r w:rsidRPr="00943410">
        <w:rPr>
          <w:rFonts w:ascii="Palatino Linotype" w:hAnsi="Palatino Linotype"/>
          <w:i/>
        </w:rPr>
        <w:t>precaucional</w:t>
      </w:r>
      <w:proofErr w:type="spellEnd"/>
      <w:r w:rsidRPr="00943410">
        <w:rPr>
          <w:rFonts w:ascii="Palatino Linotype" w:hAnsi="Palatino Linotype"/>
          <w:i/>
        </w:rPr>
        <w:t xml:space="preserve"> de sus expedientes en el Inventario correspondiente, los Archivos de Concentración podrán rechazar la transferencia de los expedientes.</w:t>
      </w:r>
    </w:p>
    <w:p w14:paraId="03E385D3" w14:textId="77777777" w:rsidR="00BD105C" w:rsidRPr="00943410" w:rsidRDefault="00BD105C" w:rsidP="00943410">
      <w:pPr>
        <w:pStyle w:val="Sinespaciado"/>
        <w:shd w:val="clear" w:color="auto" w:fill="FFFFFF" w:themeFill="background1"/>
        <w:spacing w:line="360" w:lineRule="auto"/>
        <w:jc w:val="both"/>
        <w:rPr>
          <w:rFonts w:ascii="Palatino Linotype" w:hAnsi="Palatino Linotype"/>
        </w:rPr>
      </w:pPr>
    </w:p>
    <w:p w14:paraId="7DF20D8A" w14:textId="5F32CE2F" w:rsidR="0038319F" w:rsidRPr="00943410" w:rsidRDefault="00BD105C" w:rsidP="00943410">
      <w:pPr>
        <w:pStyle w:val="Prrafodelista"/>
        <w:numPr>
          <w:ilvl w:val="0"/>
          <w:numId w:val="2"/>
        </w:numPr>
        <w:shd w:val="clear" w:color="auto" w:fill="FFFFFF" w:themeFill="background1"/>
        <w:spacing w:before="240" w:after="240" w:line="360" w:lineRule="auto"/>
        <w:ind w:left="426" w:hanging="426"/>
        <w:jc w:val="both"/>
        <w:rPr>
          <w:rFonts w:ascii="Palatino Linotype" w:hAnsi="Palatino Linotype"/>
        </w:rPr>
      </w:pPr>
      <w:r w:rsidRPr="00943410">
        <w:rPr>
          <w:rFonts w:ascii="Palatino Linotype" w:hAnsi="Palatino Linotype"/>
        </w:rPr>
        <w:lastRenderedPageBreak/>
        <w:t>En apego de lo anterior, se tiene que una vez que los documentos generados se consideran como trámite concluido, pasan a formar parte del Archivo de Trámite por dos años; concluido el plazo, se transfieren al Archivo de Concentración para mantenerse allí por seis años cuando los expedientes contengan información administrativa; y una vez que concluye dicho periodo, los documentos pueden causar baja documental o bien, formar parte del Archivo Histórico.</w:t>
      </w:r>
    </w:p>
    <w:p w14:paraId="3B1CC135" w14:textId="77777777" w:rsidR="0075463C" w:rsidRPr="00943410" w:rsidRDefault="0075463C" w:rsidP="00943410">
      <w:pPr>
        <w:pStyle w:val="Prrafodelista"/>
        <w:shd w:val="clear" w:color="auto" w:fill="FFFFFF" w:themeFill="background1"/>
        <w:spacing w:before="240" w:after="240" w:line="360" w:lineRule="auto"/>
        <w:ind w:left="426"/>
        <w:jc w:val="both"/>
        <w:rPr>
          <w:rFonts w:ascii="Palatino Linotype" w:hAnsi="Palatino Linotype"/>
        </w:rPr>
      </w:pPr>
    </w:p>
    <w:p w14:paraId="2FB39CBD" w14:textId="77777777" w:rsidR="0038319F" w:rsidRPr="00943410" w:rsidRDefault="0038319F" w:rsidP="00943410">
      <w:pPr>
        <w:pStyle w:val="Prrafodelista"/>
        <w:numPr>
          <w:ilvl w:val="0"/>
          <w:numId w:val="2"/>
        </w:numPr>
        <w:shd w:val="clear" w:color="auto" w:fill="FFFFFF" w:themeFill="background1"/>
        <w:spacing w:before="240" w:after="240" w:line="360" w:lineRule="auto"/>
        <w:ind w:left="426" w:hanging="426"/>
        <w:jc w:val="both"/>
        <w:rPr>
          <w:rFonts w:ascii="Palatino Linotype" w:hAnsi="Palatino Linotype"/>
          <w:lang w:val="es-ES"/>
        </w:rPr>
      </w:pPr>
      <w:r w:rsidRPr="00943410">
        <w:rPr>
          <w:rFonts w:ascii="Palatino Linotype" w:hAnsi="Palatino Linotype"/>
          <w:lang w:val="es-ES"/>
        </w:rPr>
        <w:t xml:space="preserve">De lo anterior, se desprende que la información solicitada versa sobre documentos administrativos, por lo que los expedientes de su naturaleza deben conservarse en archivo de trámite hasta por 6 años, para posteriormente realizar su transferencia primaria al archivo de concentración, para tal efecto, cabe señalar que la </w:t>
      </w:r>
      <w:r w:rsidRPr="00943410">
        <w:rPr>
          <w:rFonts w:ascii="Palatino Linotype" w:hAnsi="Palatino Linotype"/>
          <w:b/>
          <w:lang w:val="es-ES"/>
        </w:rPr>
        <w:t xml:space="preserve"> Ley de Documentos Administrativos e Históricos del Estado de México </w:t>
      </w:r>
      <w:r w:rsidRPr="00943410">
        <w:rPr>
          <w:rFonts w:ascii="Palatino Linotype" w:hAnsi="Palatino Linotype"/>
          <w:lang w:val="es-ES"/>
        </w:rPr>
        <w:t>en la cual se establecen los sistemas de control y apoyo técnico para la clasificación, catalogación, conservación, reproducción, resguardo y depuración de los documentos con valor histórico, con señalamiento de las áreas de fumigación, restauración y encuadernación, en el artículo 8, que a la letra dice:</w:t>
      </w:r>
    </w:p>
    <w:p w14:paraId="055334C2" w14:textId="77777777" w:rsidR="0038319F" w:rsidRPr="00943410" w:rsidRDefault="0038319F" w:rsidP="00943410">
      <w:pPr>
        <w:pStyle w:val="Prrafodelista"/>
        <w:shd w:val="clear" w:color="auto" w:fill="FFFFFF" w:themeFill="background1"/>
        <w:rPr>
          <w:rFonts w:ascii="Palatino Linotype" w:hAnsi="Palatino Linotype"/>
          <w:lang w:val="es-ES"/>
        </w:rPr>
      </w:pPr>
    </w:p>
    <w:p w14:paraId="75E2CCBF" w14:textId="77777777" w:rsidR="00166615" w:rsidRPr="00943410" w:rsidRDefault="0038319F" w:rsidP="00943410">
      <w:pPr>
        <w:shd w:val="clear" w:color="auto" w:fill="FFFFFF" w:themeFill="background1"/>
        <w:spacing w:before="240" w:after="240" w:line="360" w:lineRule="auto"/>
        <w:ind w:left="851" w:right="567"/>
        <w:jc w:val="both"/>
        <w:rPr>
          <w:rFonts w:ascii="Palatino Linotype" w:hAnsi="Palatino Linotype"/>
          <w:i/>
          <w:sz w:val="22"/>
          <w:szCs w:val="22"/>
        </w:rPr>
      </w:pPr>
      <w:r w:rsidRPr="00943410">
        <w:rPr>
          <w:rFonts w:ascii="Palatino Linotype" w:hAnsi="Palatino Linotype"/>
          <w:i/>
          <w:sz w:val="22"/>
          <w:szCs w:val="22"/>
          <w:lang w:val="es-ES"/>
        </w:rPr>
        <w:t xml:space="preserve"> “</w:t>
      </w:r>
      <w:r w:rsidRPr="00943410">
        <w:rPr>
          <w:rFonts w:ascii="Palatino Linotype" w:hAnsi="Palatino Linotype"/>
          <w:b/>
          <w:i/>
          <w:sz w:val="22"/>
          <w:szCs w:val="22"/>
        </w:rPr>
        <w:t>Artículo 8</w:t>
      </w:r>
      <w:r w:rsidRPr="00943410">
        <w:rPr>
          <w:rFonts w:ascii="Palatino Linotype" w:hAnsi="Palatino Linotype"/>
          <w:i/>
          <w:sz w:val="22"/>
          <w:szCs w:val="22"/>
        </w:rPr>
        <w:t xml:space="preserve">.- </w:t>
      </w:r>
      <w:r w:rsidRPr="00943410">
        <w:rPr>
          <w:rFonts w:ascii="Palatino Linotype" w:hAnsi="Palatino Linotype"/>
          <w:b/>
          <w:i/>
          <w:sz w:val="22"/>
          <w:szCs w:val="22"/>
        </w:rPr>
        <w:t>Los documentos de contenido administrativo de importancia, serán conservados por 20 años</w:t>
      </w:r>
      <w:r w:rsidRPr="00943410">
        <w:rPr>
          <w:rFonts w:ascii="Palatino Linotype" w:hAnsi="Palatino Linotype"/>
          <w:i/>
          <w:sz w:val="22"/>
          <w:szCs w:val="22"/>
        </w:rPr>
        <w:t xml:space="preserve">, y si el documento se vincula con las funciones de 2 </w:t>
      </w:r>
      <w:proofErr w:type="spellStart"/>
      <w:r w:rsidRPr="00943410">
        <w:rPr>
          <w:rFonts w:ascii="Palatino Linotype" w:hAnsi="Palatino Linotype"/>
          <w:i/>
          <w:sz w:val="22"/>
          <w:szCs w:val="22"/>
        </w:rPr>
        <w:t>ó</w:t>
      </w:r>
      <w:proofErr w:type="spellEnd"/>
      <w:r w:rsidRPr="00943410">
        <w:rPr>
          <w:rFonts w:ascii="Palatino Linotype" w:hAnsi="Palatino Linotype"/>
          <w:i/>
          <w:sz w:val="22"/>
          <w:szCs w:val="22"/>
        </w:rPr>
        <w:t xml:space="preserve"> más sujetos públicos, deberá transmitirse la información correspondiente, para el efecto, del proceso o vaciado en otros documentos.</w:t>
      </w:r>
    </w:p>
    <w:p w14:paraId="1C36D0B9" w14:textId="7ADF9F8E" w:rsidR="0038319F" w:rsidRPr="00943410" w:rsidRDefault="0038319F" w:rsidP="00943410">
      <w:pPr>
        <w:shd w:val="clear" w:color="auto" w:fill="FFFFFF" w:themeFill="background1"/>
        <w:spacing w:before="240" w:after="240" w:line="360" w:lineRule="auto"/>
        <w:ind w:left="851" w:right="567"/>
        <w:jc w:val="both"/>
        <w:rPr>
          <w:rFonts w:ascii="Palatino Linotype" w:hAnsi="Palatino Linotype"/>
          <w:i/>
          <w:sz w:val="22"/>
          <w:szCs w:val="22"/>
          <w:lang w:val="es-ES"/>
        </w:rPr>
      </w:pPr>
      <w:r w:rsidRPr="00943410">
        <w:rPr>
          <w:rFonts w:ascii="Palatino Linotype" w:hAnsi="Palatino Linotype"/>
          <w:i/>
          <w:sz w:val="22"/>
          <w:szCs w:val="22"/>
        </w:rPr>
        <w:lastRenderedPageBreak/>
        <w:t xml:space="preserve"> Ningún documento podrá ser destruido, a menos, que, por escrito, lo determine la instancia facultada para ese efecto, en términos de la presente Ley.”</w:t>
      </w:r>
    </w:p>
    <w:p w14:paraId="42AB636E" w14:textId="77777777" w:rsidR="00366569" w:rsidRPr="00943410" w:rsidRDefault="00366569" w:rsidP="00943410">
      <w:pPr>
        <w:pStyle w:val="Prrafodelista"/>
        <w:shd w:val="clear" w:color="auto" w:fill="FFFFFF" w:themeFill="background1"/>
        <w:rPr>
          <w:rFonts w:ascii="Palatino Linotype" w:eastAsia="Calibri" w:hAnsi="Palatino Linotype" w:cs="Times New Roman"/>
        </w:rPr>
      </w:pPr>
    </w:p>
    <w:p w14:paraId="145F136F" w14:textId="4EFF9B69" w:rsidR="006E2228" w:rsidRPr="00943410" w:rsidRDefault="001F66A3" w:rsidP="00943410">
      <w:pPr>
        <w:pStyle w:val="Prrafodelista"/>
        <w:numPr>
          <w:ilvl w:val="0"/>
          <w:numId w:val="2"/>
        </w:numPr>
        <w:shd w:val="clear" w:color="auto" w:fill="FFFFFF" w:themeFill="background1"/>
        <w:spacing w:before="240" w:after="240" w:line="360" w:lineRule="auto"/>
        <w:ind w:left="426" w:hanging="426"/>
        <w:jc w:val="both"/>
        <w:rPr>
          <w:rFonts w:ascii="Palatino Linotype" w:hAnsi="Palatino Linotype"/>
        </w:rPr>
      </w:pPr>
      <w:r w:rsidRPr="00943410">
        <w:rPr>
          <w:rFonts w:ascii="Palatino Linotype" w:eastAsia="Calibri" w:hAnsi="Palatino Linotype" w:cs="Times New Roman"/>
        </w:rPr>
        <w:t>No obstante la información solicitada por el particular, corresponde al patrimonio del municipio y que por su importancia y relevancia posiblemente si siga resguardada y no se haya dado de baja.</w:t>
      </w:r>
    </w:p>
    <w:p w14:paraId="51FE7AD3" w14:textId="69B50AFC" w:rsidR="00563C84" w:rsidRDefault="007025FC" w:rsidP="00943410">
      <w:pPr>
        <w:pStyle w:val="Ttulo1"/>
        <w:shd w:val="clear" w:color="auto" w:fill="FFFFFF" w:themeFill="background1"/>
        <w:ind w:firstLine="426"/>
      </w:pPr>
      <w:bookmarkStart w:id="79" w:name="_Toc492489260"/>
      <w:bookmarkStart w:id="80" w:name="_Toc498528952"/>
      <w:bookmarkStart w:id="81" w:name="_Toc524341669"/>
      <w:r w:rsidRPr="00943410">
        <w:t>QUINTO</w:t>
      </w:r>
      <w:r w:rsidR="00563C84" w:rsidRPr="00943410">
        <w:t>. De la Versión Pública</w:t>
      </w:r>
      <w:bookmarkEnd w:id="79"/>
      <w:bookmarkEnd w:id="80"/>
      <w:bookmarkEnd w:id="81"/>
      <w:r w:rsidR="00563C84" w:rsidRPr="00943410">
        <w:t xml:space="preserve"> </w:t>
      </w:r>
    </w:p>
    <w:p w14:paraId="015BB4BF" w14:textId="77777777" w:rsidR="00943410" w:rsidRPr="00943410" w:rsidRDefault="00943410" w:rsidP="00943410">
      <w:pPr>
        <w:rPr>
          <w:lang w:val="es-MX" w:eastAsia="en-US"/>
        </w:rPr>
      </w:pPr>
    </w:p>
    <w:p w14:paraId="39CF9DB1" w14:textId="77777777" w:rsidR="00563C84" w:rsidRPr="00943410" w:rsidRDefault="00563C84" w:rsidP="00943410">
      <w:pPr>
        <w:pStyle w:val="Prrafodelista"/>
        <w:numPr>
          <w:ilvl w:val="0"/>
          <w:numId w:val="2"/>
        </w:numPr>
        <w:shd w:val="clear" w:color="auto" w:fill="FFFFFF" w:themeFill="background1"/>
        <w:spacing w:before="240" w:after="240" w:line="360" w:lineRule="auto"/>
        <w:ind w:left="426" w:hanging="426"/>
        <w:jc w:val="both"/>
        <w:rPr>
          <w:rFonts w:ascii="Palatino Linotype" w:eastAsia="Times New Roman" w:hAnsi="Palatino Linotype" w:cs="Arial"/>
          <w:lang w:val="es-ES"/>
        </w:rPr>
      </w:pPr>
      <w:r w:rsidRPr="00943410">
        <w:rPr>
          <w:rFonts w:ascii="Palatino Linotype" w:hAnsi="Palatino Linotype" w:cs="Arial"/>
          <w:color w:val="000000" w:themeColor="text1"/>
        </w:rPr>
        <w:t xml:space="preserve">En consecuencia, debe destacarse que debido a la naturaleza de </w:t>
      </w:r>
      <w:r w:rsidRPr="00943410">
        <w:rPr>
          <w:rFonts w:ascii="Palatino Linotype" w:hAnsi="Palatino Linotype"/>
          <w:color w:val="000000" w:themeColor="text1"/>
        </w:rPr>
        <w:t xml:space="preserve">la información entregada y que se ordena entregar, en la misma obran datos personales susceptibles de protegerse, </w:t>
      </w:r>
      <w:r w:rsidRPr="00943410">
        <w:rPr>
          <w:rFonts w:ascii="Palatino Linotype" w:hAnsi="Palatino Linotype" w:cs="Arial"/>
          <w:color w:val="000000" w:themeColor="text1"/>
        </w:rPr>
        <w:t>y toda vez que este Instituto de Transparencia, Acceso a la Información Pública y Protección de Datos Personales del Estado de México tiene el deber de velar por la protección de los datos personales aun tratándose de servidores públicos, por las consideraciones que se estimen pertinentes.</w:t>
      </w:r>
    </w:p>
    <w:p w14:paraId="6CE15F52" w14:textId="77777777" w:rsidR="00563C84" w:rsidRPr="00943410" w:rsidRDefault="00563C84" w:rsidP="00943410">
      <w:pPr>
        <w:pStyle w:val="Prrafodelista"/>
        <w:shd w:val="clear" w:color="auto" w:fill="FFFFFF" w:themeFill="background1"/>
        <w:spacing w:before="240" w:after="200" w:line="360" w:lineRule="auto"/>
        <w:ind w:left="426"/>
        <w:jc w:val="both"/>
        <w:rPr>
          <w:rFonts w:ascii="Palatino Linotype" w:eastAsia="Times New Roman" w:hAnsi="Palatino Linotype" w:cs="Arial"/>
          <w:color w:val="000000" w:themeColor="text1"/>
        </w:rPr>
      </w:pPr>
    </w:p>
    <w:p w14:paraId="1D12CCB2" w14:textId="77777777" w:rsidR="00563C84" w:rsidRPr="00943410" w:rsidRDefault="00563C84" w:rsidP="00943410">
      <w:pPr>
        <w:pStyle w:val="Prrafodelista"/>
        <w:numPr>
          <w:ilvl w:val="0"/>
          <w:numId w:val="2"/>
        </w:numPr>
        <w:shd w:val="clear" w:color="auto" w:fill="FFFFFF" w:themeFill="background1"/>
        <w:spacing w:before="240" w:after="240" w:line="360" w:lineRule="auto"/>
        <w:ind w:left="426" w:hanging="426"/>
        <w:jc w:val="both"/>
        <w:rPr>
          <w:rFonts w:ascii="Palatino Linotype" w:eastAsia="Times New Roman" w:hAnsi="Palatino Linotype" w:cs="Arial"/>
          <w:color w:val="000000" w:themeColor="text1"/>
        </w:rPr>
      </w:pPr>
      <w:r w:rsidRPr="00943410">
        <w:rPr>
          <w:rFonts w:ascii="Palatino Linotype" w:eastAsia="Times New Roman" w:hAnsi="Palatino Linotype" w:cs="Arial"/>
          <w:color w:val="222222"/>
          <w:lang w:eastAsia="es-MX"/>
        </w:rPr>
        <w:t>L</w:t>
      </w:r>
      <w:r w:rsidRPr="00943410">
        <w:rPr>
          <w:rFonts w:ascii="Palatino Linotype" w:hAnsi="Palatino Linotype"/>
        </w:rPr>
        <w:t>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943410">
        <w:rPr>
          <w:vertAlign w:val="superscript"/>
        </w:rPr>
        <w:footnoteReference w:id="5"/>
      </w:r>
      <w:r w:rsidRPr="00943410">
        <w:rPr>
          <w:rFonts w:ascii="Palatino Linotype" w:hAnsi="Palatino Linotype"/>
        </w:rPr>
        <w:t xml:space="preserve"> aunque cualquier límite </w:t>
      </w:r>
      <w:r w:rsidRPr="00943410">
        <w:rPr>
          <w:rFonts w:ascii="Palatino Linotype" w:hAnsi="Palatino Linotype"/>
        </w:rPr>
        <w:lastRenderedPageBreak/>
        <w:t>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943410">
        <w:rPr>
          <w:vertAlign w:val="superscript"/>
        </w:rPr>
        <w:footnoteReference w:id="6"/>
      </w:r>
      <w:r w:rsidRPr="00943410">
        <w:rPr>
          <w:rFonts w:ascii="Palatino Linotype"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5437E89" w14:textId="77777777" w:rsidR="00563C84" w:rsidRPr="00943410" w:rsidRDefault="00563C84" w:rsidP="00943410">
      <w:pPr>
        <w:pStyle w:val="Prrafodelista"/>
        <w:shd w:val="clear" w:color="auto" w:fill="FFFFFF" w:themeFill="background1"/>
        <w:spacing w:before="240" w:after="240" w:line="360" w:lineRule="auto"/>
        <w:ind w:left="426"/>
        <w:jc w:val="both"/>
        <w:rPr>
          <w:rFonts w:ascii="Palatino Linotype" w:hAnsi="Palatino Linotype"/>
        </w:rPr>
      </w:pPr>
    </w:p>
    <w:p w14:paraId="395A3E9D" w14:textId="77777777" w:rsidR="00563C84" w:rsidRPr="00943410" w:rsidRDefault="00563C84" w:rsidP="00943410">
      <w:pPr>
        <w:pStyle w:val="Prrafodelista"/>
        <w:numPr>
          <w:ilvl w:val="0"/>
          <w:numId w:val="2"/>
        </w:numPr>
        <w:shd w:val="clear" w:color="auto" w:fill="FFFFFF" w:themeFill="background1"/>
        <w:spacing w:before="240" w:after="240" w:line="360" w:lineRule="auto"/>
        <w:ind w:left="426" w:hanging="426"/>
        <w:jc w:val="both"/>
        <w:rPr>
          <w:rFonts w:ascii="Palatino Linotype" w:hAnsi="Palatino Linotype"/>
        </w:rPr>
      </w:pPr>
      <w:r w:rsidRPr="00943410">
        <w:rPr>
          <w:rFonts w:ascii="Palatino Linotype" w:hAnsi="Palatino Linotype"/>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5620D5CA" w14:textId="77777777" w:rsidR="00563C84" w:rsidRPr="00943410" w:rsidRDefault="00563C84" w:rsidP="00943410">
      <w:pPr>
        <w:pStyle w:val="Prrafodelista"/>
        <w:shd w:val="clear" w:color="auto" w:fill="FFFFFF" w:themeFill="background1"/>
        <w:spacing w:line="360" w:lineRule="auto"/>
        <w:ind w:left="426"/>
        <w:jc w:val="both"/>
        <w:rPr>
          <w:rFonts w:ascii="Palatino Linotype" w:hAnsi="Palatino Linotype"/>
        </w:rPr>
      </w:pPr>
    </w:p>
    <w:p w14:paraId="44B68E88" w14:textId="77777777" w:rsidR="00563C84" w:rsidRPr="00943410" w:rsidRDefault="00563C84" w:rsidP="00943410">
      <w:pPr>
        <w:numPr>
          <w:ilvl w:val="0"/>
          <w:numId w:val="10"/>
        </w:numPr>
        <w:shd w:val="clear" w:color="auto" w:fill="FFFFFF" w:themeFill="background1"/>
        <w:spacing w:line="360" w:lineRule="auto"/>
        <w:contextualSpacing/>
        <w:jc w:val="both"/>
        <w:rPr>
          <w:rFonts w:ascii="Palatino Linotype" w:hAnsi="Palatino Linotype"/>
          <w:b/>
        </w:rPr>
      </w:pPr>
      <w:r w:rsidRPr="00943410">
        <w:rPr>
          <w:rFonts w:ascii="Palatino Linotype" w:hAnsi="Palatino Linotype"/>
          <w:b/>
        </w:rPr>
        <w:t>Requisitos previos</w:t>
      </w:r>
    </w:p>
    <w:p w14:paraId="2A86E3AE" w14:textId="77777777" w:rsidR="00563C84" w:rsidRPr="00943410" w:rsidRDefault="00563C84" w:rsidP="00943410">
      <w:pPr>
        <w:pStyle w:val="Prrafodelista"/>
        <w:numPr>
          <w:ilvl w:val="0"/>
          <w:numId w:val="2"/>
        </w:numPr>
        <w:shd w:val="clear" w:color="auto" w:fill="FFFFFF" w:themeFill="background1"/>
        <w:spacing w:before="240" w:after="240" w:line="360" w:lineRule="auto"/>
        <w:ind w:left="426" w:hanging="426"/>
        <w:jc w:val="both"/>
        <w:rPr>
          <w:rFonts w:ascii="Palatino Linotype" w:hAnsi="Palatino Linotype" w:cs="Arial"/>
          <w:color w:val="000000" w:themeColor="text1"/>
        </w:rPr>
      </w:pPr>
      <w:r w:rsidRPr="00943410">
        <w:rPr>
          <w:rFonts w:ascii="Palatino Linotype" w:hAnsi="Palatino Linotype" w:cs="Arial"/>
          <w:color w:val="000000" w:themeColor="text1"/>
        </w:rPr>
        <w:lastRenderedPageBreak/>
        <w:t xml:space="preserve">Los </w:t>
      </w:r>
      <w:r w:rsidRPr="00943410">
        <w:rPr>
          <w:rFonts w:ascii="Palatino Linotype" w:hAnsi="Palatino Linotype"/>
        </w:rPr>
        <w:t>artículos</w:t>
      </w:r>
      <w:r w:rsidRPr="00943410">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13D94FBF" w14:textId="77777777" w:rsidR="00563C84" w:rsidRPr="00943410" w:rsidRDefault="00563C84" w:rsidP="00943410">
      <w:pPr>
        <w:pStyle w:val="Prrafodelista"/>
        <w:shd w:val="clear" w:color="auto" w:fill="FFFFFF" w:themeFill="background1"/>
        <w:spacing w:before="240" w:after="240" w:line="360" w:lineRule="auto"/>
        <w:ind w:left="426"/>
        <w:jc w:val="both"/>
        <w:rPr>
          <w:rFonts w:ascii="Palatino Linotype" w:hAnsi="Palatino Linotype" w:cs="Arial"/>
          <w:color w:val="000000" w:themeColor="text1"/>
        </w:rPr>
      </w:pPr>
    </w:p>
    <w:p w14:paraId="12D51B72" w14:textId="77777777" w:rsidR="00563C84" w:rsidRPr="00943410" w:rsidRDefault="00563C84" w:rsidP="00943410">
      <w:pPr>
        <w:pStyle w:val="Prrafodelista"/>
        <w:numPr>
          <w:ilvl w:val="0"/>
          <w:numId w:val="2"/>
        </w:numPr>
        <w:shd w:val="clear" w:color="auto" w:fill="FFFFFF" w:themeFill="background1"/>
        <w:spacing w:before="240" w:after="240" w:line="360" w:lineRule="auto"/>
        <w:ind w:left="426" w:hanging="426"/>
        <w:jc w:val="both"/>
        <w:rPr>
          <w:rFonts w:ascii="Palatino Linotype" w:hAnsi="Palatino Linotype" w:cs="Arial"/>
          <w:color w:val="000000" w:themeColor="text1"/>
        </w:rPr>
      </w:pPr>
      <w:r w:rsidRPr="00943410">
        <w:rPr>
          <w:rFonts w:ascii="Palatino Linotype" w:hAnsi="Palatino Linotype" w:cs="Arial"/>
          <w:color w:val="000000" w:themeColor="text1"/>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148A9BB7" w14:textId="77777777" w:rsidR="00563C84" w:rsidRPr="00943410" w:rsidRDefault="00563C84" w:rsidP="00943410">
      <w:pPr>
        <w:pStyle w:val="Prrafodelista"/>
        <w:shd w:val="clear" w:color="auto" w:fill="FFFFFF" w:themeFill="background1"/>
        <w:spacing w:before="240" w:after="240" w:line="360" w:lineRule="auto"/>
        <w:ind w:left="426"/>
        <w:jc w:val="both"/>
        <w:rPr>
          <w:rFonts w:ascii="Palatino Linotype" w:hAnsi="Palatino Linotype" w:cs="Arial"/>
          <w:color w:val="000000" w:themeColor="text1"/>
        </w:rPr>
      </w:pPr>
    </w:p>
    <w:p w14:paraId="248470E8" w14:textId="77777777" w:rsidR="00563C84" w:rsidRPr="00943410" w:rsidRDefault="00563C84" w:rsidP="00943410">
      <w:pPr>
        <w:pStyle w:val="Prrafodelista"/>
        <w:numPr>
          <w:ilvl w:val="0"/>
          <w:numId w:val="2"/>
        </w:numPr>
        <w:shd w:val="clear" w:color="auto" w:fill="FFFFFF" w:themeFill="background1"/>
        <w:spacing w:before="240" w:after="240" w:line="360" w:lineRule="auto"/>
        <w:ind w:left="426" w:hanging="426"/>
        <w:jc w:val="both"/>
        <w:rPr>
          <w:rFonts w:ascii="Palatino Linotype" w:hAnsi="Palatino Linotype" w:cs="Arial"/>
          <w:color w:val="000000" w:themeColor="text1"/>
        </w:rPr>
      </w:pPr>
      <w:r w:rsidRPr="00943410">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943410">
        <w:rPr>
          <w:rFonts w:ascii="Palatino Linotype" w:hAnsi="Palatino Linotype" w:cs="Arial"/>
          <w:b/>
          <w:color w:val="000000" w:themeColor="text1"/>
          <w:u w:val="single"/>
        </w:rPr>
        <w:t xml:space="preserve">no se puede hacer un acuerdo para clasificar de manera general todos los documentos de un expediente o área,  </w:t>
      </w:r>
      <w:r w:rsidRPr="00943410">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07EC3B51" w14:textId="77777777" w:rsidR="00563C84" w:rsidRPr="00943410" w:rsidRDefault="00563C84" w:rsidP="00943410">
      <w:pPr>
        <w:numPr>
          <w:ilvl w:val="0"/>
          <w:numId w:val="10"/>
        </w:numPr>
        <w:shd w:val="clear" w:color="auto" w:fill="FFFFFF" w:themeFill="background1"/>
        <w:spacing w:line="360" w:lineRule="auto"/>
        <w:contextualSpacing/>
        <w:jc w:val="both"/>
        <w:rPr>
          <w:rFonts w:ascii="Palatino Linotype" w:hAnsi="Palatino Linotype"/>
          <w:b/>
        </w:rPr>
      </w:pPr>
      <w:r w:rsidRPr="00943410">
        <w:rPr>
          <w:rFonts w:ascii="Palatino Linotype" w:hAnsi="Palatino Linotype"/>
          <w:b/>
        </w:rPr>
        <w:lastRenderedPageBreak/>
        <w:t>Supuestos de clasificación</w:t>
      </w:r>
    </w:p>
    <w:p w14:paraId="0CAC4D66" w14:textId="77777777" w:rsidR="00563C84" w:rsidRPr="00943410" w:rsidRDefault="00563C84" w:rsidP="00943410">
      <w:pPr>
        <w:pStyle w:val="Prrafodelista"/>
        <w:numPr>
          <w:ilvl w:val="0"/>
          <w:numId w:val="2"/>
        </w:numPr>
        <w:shd w:val="clear" w:color="auto" w:fill="FFFFFF" w:themeFill="background1"/>
        <w:spacing w:before="240" w:after="240" w:line="360" w:lineRule="auto"/>
        <w:ind w:left="426" w:hanging="426"/>
        <w:jc w:val="both"/>
        <w:rPr>
          <w:rFonts w:ascii="Palatino Linotype" w:hAnsi="Palatino Linotype" w:cs="Arial"/>
          <w:color w:val="000000" w:themeColor="text1"/>
        </w:rPr>
      </w:pPr>
      <w:r w:rsidRPr="00943410">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14:paraId="4921F3A8" w14:textId="77777777" w:rsidR="00563C84" w:rsidRPr="00943410" w:rsidRDefault="00563C84" w:rsidP="00943410">
      <w:pPr>
        <w:pStyle w:val="Prrafodelista"/>
        <w:shd w:val="clear" w:color="auto" w:fill="FFFFFF" w:themeFill="background1"/>
        <w:spacing w:before="240" w:after="240" w:line="360" w:lineRule="auto"/>
        <w:ind w:left="426"/>
        <w:jc w:val="both"/>
        <w:rPr>
          <w:rFonts w:ascii="Palatino Linotype" w:hAnsi="Palatino Linotype" w:cs="Arial"/>
          <w:color w:val="000000" w:themeColor="text1"/>
        </w:rPr>
      </w:pPr>
    </w:p>
    <w:p w14:paraId="368D5750" w14:textId="77777777" w:rsidR="00563C84" w:rsidRPr="00943410" w:rsidRDefault="00563C84" w:rsidP="00943410">
      <w:pPr>
        <w:pStyle w:val="Prrafodelista"/>
        <w:numPr>
          <w:ilvl w:val="0"/>
          <w:numId w:val="2"/>
        </w:numPr>
        <w:shd w:val="clear" w:color="auto" w:fill="FFFFFF" w:themeFill="background1"/>
        <w:spacing w:before="240" w:after="240" w:line="360" w:lineRule="auto"/>
        <w:ind w:left="426" w:hanging="426"/>
        <w:jc w:val="both"/>
        <w:rPr>
          <w:rFonts w:ascii="Palatino Linotype" w:hAnsi="Palatino Linotype" w:cs="Arial"/>
          <w:color w:val="000000" w:themeColor="text1"/>
        </w:rPr>
      </w:pPr>
      <w:r w:rsidRPr="00943410">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675B6563" w14:textId="77777777" w:rsidR="00563C84" w:rsidRPr="00943410" w:rsidRDefault="00563C84" w:rsidP="00943410">
      <w:pPr>
        <w:widowControl w:val="0"/>
        <w:shd w:val="clear" w:color="auto" w:fill="FFFFFF" w:themeFill="background1"/>
        <w:autoSpaceDE w:val="0"/>
        <w:autoSpaceDN w:val="0"/>
        <w:adjustRightInd w:val="0"/>
        <w:spacing w:after="240" w:line="360" w:lineRule="auto"/>
        <w:ind w:left="709" w:right="333"/>
        <w:jc w:val="both"/>
        <w:rPr>
          <w:rFonts w:ascii="Palatino Linotype" w:hAnsi="Palatino Linotype" w:cs="Times"/>
          <w:i/>
          <w:color w:val="000000"/>
        </w:rPr>
      </w:pPr>
      <w:r w:rsidRPr="00943410">
        <w:rPr>
          <w:rFonts w:ascii="Palatino Linotype" w:hAnsi="Palatino Linotype" w:cs="Bookman Old Style"/>
          <w:bCs/>
          <w:i/>
          <w:color w:val="000000"/>
        </w:rPr>
        <w:t xml:space="preserve">I. </w:t>
      </w:r>
      <w:r w:rsidRPr="00943410">
        <w:rPr>
          <w:rFonts w:ascii="Palatino Linotype" w:hAnsi="Palatino Linotype" w:cs="Bookman Old Style"/>
          <w:i/>
          <w:color w:val="000000"/>
        </w:rPr>
        <w:t xml:space="preserve">Se refiera a la información privada y los datos personales concernientes a una persona física o </w:t>
      </w:r>
      <w:proofErr w:type="gramStart"/>
      <w:r w:rsidRPr="00943410">
        <w:rPr>
          <w:rFonts w:ascii="Palatino Linotype" w:hAnsi="Palatino Linotype" w:cs="Bookman Old Style"/>
          <w:i/>
          <w:color w:val="000000"/>
        </w:rPr>
        <w:t>jurídico</w:t>
      </w:r>
      <w:proofErr w:type="gramEnd"/>
      <w:r w:rsidRPr="00943410">
        <w:rPr>
          <w:rFonts w:ascii="Palatino Linotype" w:hAnsi="Palatino Linotype" w:cs="Bookman Old Style"/>
          <w:i/>
          <w:color w:val="000000"/>
        </w:rPr>
        <w:t xml:space="preserve"> colectiva identificada o identificable; </w:t>
      </w:r>
    </w:p>
    <w:p w14:paraId="384D7230" w14:textId="77777777" w:rsidR="00563C84" w:rsidRPr="00943410" w:rsidRDefault="00563C84" w:rsidP="00943410">
      <w:pPr>
        <w:widowControl w:val="0"/>
        <w:shd w:val="clear" w:color="auto" w:fill="FFFFFF" w:themeFill="background1"/>
        <w:autoSpaceDE w:val="0"/>
        <w:autoSpaceDN w:val="0"/>
        <w:adjustRightInd w:val="0"/>
        <w:spacing w:after="240" w:line="360" w:lineRule="auto"/>
        <w:ind w:left="709" w:right="333"/>
        <w:jc w:val="both"/>
        <w:rPr>
          <w:rFonts w:ascii="Palatino Linotype" w:hAnsi="Palatino Linotype" w:cs="Times"/>
          <w:i/>
          <w:color w:val="000000"/>
        </w:rPr>
      </w:pPr>
      <w:r w:rsidRPr="00943410">
        <w:rPr>
          <w:rFonts w:ascii="Palatino Linotype" w:hAnsi="Palatino Linotype" w:cs="Bookman Old Style"/>
          <w:bCs/>
          <w:i/>
          <w:color w:val="000000"/>
        </w:rPr>
        <w:t xml:space="preserve">II. </w:t>
      </w:r>
      <w:r w:rsidRPr="00943410">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E227282" w14:textId="77777777" w:rsidR="00563C84" w:rsidRPr="00943410" w:rsidRDefault="00563C84" w:rsidP="00943410">
      <w:pPr>
        <w:widowControl w:val="0"/>
        <w:shd w:val="clear" w:color="auto" w:fill="FFFFFF" w:themeFill="background1"/>
        <w:autoSpaceDE w:val="0"/>
        <w:autoSpaceDN w:val="0"/>
        <w:adjustRightInd w:val="0"/>
        <w:spacing w:after="240" w:line="360" w:lineRule="auto"/>
        <w:ind w:left="709" w:right="333"/>
        <w:jc w:val="both"/>
        <w:rPr>
          <w:rFonts w:ascii="Palatino Linotype" w:hAnsi="Palatino Linotype" w:cs="Times"/>
          <w:i/>
          <w:color w:val="000000"/>
        </w:rPr>
      </w:pPr>
      <w:r w:rsidRPr="00943410">
        <w:rPr>
          <w:rFonts w:ascii="Palatino Linotype" w:hAnsi="Palatino Linotype" w:cs="Bookman Old Style"/>
          <w:bCs/>
          <w:i/>
          <w:color w:val="000000"/>
        </w:rPr>
        <w:t xml:space="preserve">III. </w:t>
      </w:r>
      <w:r w:rsidRPr="00943410">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5A8F9B40" w14:textId="77777777" w:rsidR="00563C84" w:rsidRPr="00943410" w:rsidRDefault="00563C84" w:rsidP="00943410">
      <w:pPr>
        <w:widowControl w:val="0"/>
        <w:shd w:val="clear" w:color="auto" w:fill="FFFFFF" w:themeFill="background1"/>
        <w:autoSpaceDE w:val="0"/>
        <w:autoSpaceDN w:val="0"/>
        <w:adjustRightInd w:val="0"/>
        <w:spacing w:after="240" w:line="360" w:lineRule="auto"/>
        <w:ind w:left="709" w:right="333"/>
        <w:jc w:val="both"/>
        <w:rPr>
          <w:rFonts w:ascii="Palatino Linotype" w:hAnsi="Palatino Linotype" w:cs="Times"/>
          <w:i/>
          <w:color w:val="000000"/>
        </w:rPr>
      </w:pPr>
      <w:r w:rsidRPr="00943410">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5243BEAA" w14:textId="77777777" w:rsidR="00563C84" w:rsidRPr="00943410" w:rsidRDefault="00563C84" w:rsidP="00943410">
      <w:pPr>
        <w:widowControl w:val="0"/>
        <w:shd w:val="clear" w:color="auto" w:fill="FFFFFF" w:themeFill="background1"/>
        <w:autoSpaceDE w:val="0"/>
        <w:autoSpaceDN w:val="0"/>
        <w:adjustRightInd w:val="0"/>
        <w:spacing w:after="240" w:line="360" w:lineRule="auto"/>
        <w:ind w:left="709" w:right="333"/>
        <w:jc w:val="both"/>
        <w:rPr>
          <w:rFonts w:ascii="Palatino Linotype" w:hAnsi="Palatino Linotype" w:cs="Times"/>
          <w:i/>
          <w:color w:val="000000"/>
        </w:rPr>
      </w:pPr>
      <w:r w:rsidRPr="00943410">
        <w:rPr>
          <w:rFonts w:ascii="Palatino Linotype" w:hAnsi="Palatino Linotype" w:cs="Bookman Old Style"/>
          <w:i/>
          <w:color w:val="000000"/>
        </w:rPr>
        <w:t xml:space="preserve">No se considerará confidencial la información que se encuentre en los registros públicos o en fuentes de acceso público, ni tampoco la que sea considerada por la presente ley como información pública. </w:t>
      </w:r>
    </w:p>
    <w:p w14:paraId="0BF6667D" w14:textId="77777777" w:rsidR="00563C84" w:rsidRPr="00943410" w:rsidRDefault="00563C84" w:rsidP="00943410">
      <w:pPr>
        <w:pStyle w:val="Prrafodelista"/>
        <w:numPr>
          <w:ilvl w:val="0"/>
          <w:numId w:val="2"/>
        </w:numPr>
        <w:shd w:val="clear" w:color="auto" w:fill="FFFFFF" w:themeFill="background1"/>
        <w:spacing w:before="240" w:after="240" w:line="360" w:lineRule="auto"/>
        <w:ind w:left="426" w:hanging="426"/>
        <w:jc w:val="both"/>
        <w:rPr>
          <w:rFonts w:ascii="Palatino Linotype" w:hAnsi="Palatino Linotype" w:cs="Arial"/>
          <w:color w:val="000000" w:themeColor="text1"/>
        </w:rPr>
      </w:pPr>
      <w:r w:rsidRPr="00943410">
        <w:rPr>
          <w:rFonts w:ascii="Palatino Linotype" w:hAnsi="Palatino Linotype" w:cs="Arial"/>
          <w:color w:val="000000" w:themeColor="text1"/>
        </w:rPr>
        <w:lastRenderedPageBreak/>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06C67E03" w14:textId="77777777" w:rsidR="00563C84" w:rsidRPr="00943410" w:rsidRDefault="00563C84" w:rsidP="00943410">
      <w:pPr>
        <w:pStyle w:val="Prrafodelista"/>
        <w:shd w:val="clear" w:color="auto" w:fill="FFFFFF" w:themeFill="background1"/>
        <w:spacing w:before="240" w:after="240" w:line="360" w:lineRule="auto"/>
        <w:ind w:left="426"/>
        <w:jc w:val="both"/>
        <w:rPr>
          <w:rFonts w:ascii="Palatino Linotype" w:hAnsi="Palatino Linotype" w:cs="Arial"/>
          <w:color w:val="000000" w:themeColor="text1"/>
        </w:rPr>
      </w:pPr>
    </w:p>
    <w:p w14:paraId="07DD0033" w14:textId="77777777" w:rsidR="00563C84" w:rsidRPr="00943410" w:rsidRDefault="00563C84" w:rsidP="00943410">
      <w:pPr>
        <w:pStyle w:val="Prrafodelista"/>
        <w:numPr>
          <w:ilvl w:val="0"/>
          <w:numId w:val="2"/>
        </w:numPr>
        <w:shd w:val="clear" w:color="auto" w:fill="FFFFFF" w:themeFill="background1"/>
        <w:spacing w:before="240" w:after="240" w:line="360" w:lineRule="auto"/>
        <w:ind w:left="426" w:hanging="426"/>
        <w:jc w:val="both"/>
        <w:rPr>
          <w:rFonts w:ascii="Palatino Linotype" w:hAnsi="Palatino Linotype" w:cs="Arial"/>
          <w:color w:val="000000" w:themeColor="text1"/>
        </w:rPr>
      </w:pPr>
      <w:r w:rsidRPr="00943410">
        <w:rPr>
          <w:rFonts w:ascii="Palatino Linotype" w:hAnsi="Palatino Linotype" w:cs="Arial"/>
          <w:color w:val="000000" w:themeColor="text1"/>
        </w:rPr>
        <w:t xml:space="preserve">Como consecuencia de lo anterior, el </w:t>
      </w:r>
      <w:r w:rsidRPr="00943410">
        <w:rPr>
          <w:rFonts w:ascii="Palatino Linotype" w:hAnsi="Palatino Linotype" w:cs="Arial"/>
          <w:b/>
          <w:color w:val="000000" w:themeColor="text1"/>
        </w:rPr>
        <w:t>SUJETO OBLIGADO</w:t>
      </w:r>
      <w:r w:rsidRPr="00943410">
        <w:rPr>
          <w:rFonts w:ascii="Palatino Linotype" w:hAnsi="Palatino Linotype" w:cs="Arial"/>
          <w:color w:val="000000" w:themeColor="text1"/>
        </w:rPr>
        <w:t xml:space="preserve"> debe identificar claramente el tipo de información y hacer un juicio de subsunción o encaje</w:t>
      </w:r>
      <w:r w:rsidRPr="00943410">
        <w:rPr>
          <w:vertAlign w:val="superscript"/>
        </w:rPr>
        <w:footnoteReference w:id="7"/>
      </w:r>
      <w:r w:rsidRPr="00943410">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445D6677" w14:textId="77777777" w:rsidR="00563C84" w:rsidRPr="00943410" w:rsidRDefault="00563C84" w:rsidP="00943410">
      <w:pPr>
        <w:pStyle w:val="Prrafodelista"/>
        <w:shd w:val="clear" w:color="auto" w:fill="FFFFFF" w:themeFill="background1"/>
        <w:rPr>
          <w:rFonts w:ascii="Palatino Linotype" w:hAnsi="Palatino Linotype" w:cs="Arial"/>
          <w:color w:val="000000" w:themeColor="text1"/>
        </w:rPr>
      </w:pPr>
    </w:p>
    <w:p w14:paraId="4E30B713" w14:textId="77777777" w:rsidR="00563C84" w:rsidRPr="00943410" w:rsidRDefault="00563C84" w:rsidP="00943410">
      <w:pPr>
        <w:pStyle w:val="Prrafodelista"/>
        <w:numPr>
          <w:ilvl w:val="0"/>
          <w:numId w:val="2"/>
        </w:numPr>
        <w:shd w:val="clear" w:color="auto" w:fill="FFFFFF" w:themeFill="background1"/>
        <w:spacing w:before="240" w:after="240" w:line="360" w:lineRule="auto"/>
        <w:ind w:left="426" w:hanging="426"/>
        <w:jc w:val="both"/>
        <w:rPr>
          <w:rFonts w:ascii="Palatino Linotype" w:hAnsi="Palatino Linotype" w:cs="Arial"/>
          <w:color w:val="000000" w:themeColor="text1"/>
        </w:rPr>
      </w:pPr>
      <w:r w:rsidRPr="00943410">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3DEC378F" w14:textId="77777777" w:rsidR="00563C84" w:rsidRPr="00943410" w:rsidRDefault="00563C84" w:rsidP="00943410">
      <w:pPr>
        <w:pStyle w:val="Prrafodelista"/>
        <w:shd w:val="clear" w:color="auto" w:fill="FFFFFF" w:themeFill="background1"/>
        <w:rPr>
          <w:rFonts w:ascii="Palatino Linotype" w:hAnsi="Palatino Linotype" w:cs="Arial"/>
          <w:color w:val="000000" w:themeColor="text1"/>
        </w:rPr>
      </w:pPr>
    </w:p>
    <w:p w14:paraId="2A1C32C1" w14:textId="77777777" w:rsidR="00563C84" w:rsidRPr="00943410" w:rsidRDefault="00563C84" w:rsidP="00943410">
      <w:pPr>
        <w:numPr>
          <w:ilvl w:val="0"/>
          <w:numId w:val="10"/>
        </w:numPr>
        <w:shd w:val="clear" w:color="auto" w:fill="FFFFFF" w:themeFill="background1"/>
        <w:spacing w:line="360" w:lineRule="auto"/>
        <w:contextualSpacing/>
        <w:jc w:val="both"/>
        <w:rPr>
          <w:rFonts w:ascii="Palatino Linotype" w:hAnsi="Palatino Linotype"/>
          <w:b/>
        </w:rPr>
      </w:pPr>
      <w:r w:rsidRPr="00943410">
        <w:rPr>
          <w:rFonts w:ascii="Palatino Linotype" w:hAnsi="Palatino Linotype"/>
          <w:b/>
        </w:rPr>
        <w:lastRenderedPageBreak/>
        <w:t>La intervención del Comité de Transparencia.</w:t>
      </w:r>
    </w:p>
    <w:p w14:paraId="16D3ECBC" w14:textId="77777777" w:rsidR="00563C84" w:rsidRPr="00943410" w:rsidRDefault="00563C84" w:rsidP="00943410">
      <w:pPr>
        <w:numPr>
          <w:ilvl w:val="0"/>
          <w:numId w:val="11"/>
        </w:numPr>
        <w:shd w:val="clear" w:color="auto" w:fill="FFFFFF" w:themeFill="background1"/>
        <w:spacing w:line="360" w:lineRule="auto"/>
        <w:contextualSpacing/>
        <w:jc w:val="both"/>
        <w:rPr>
          <w:rFonts w:ascii="Palatino Linotype" w:hAnsi="Palatino Linotype" w:cs="Arial"/>
          <w:b/>
          <w:color w:val="000000" w:themeColor="text1"/>
        </w:rPr>
      </w:pPr>
      <w:r w:rsidRPr="00943410">
        <w:rPr>
          <w:rFonts w:ascii="Palatino Linotype" w:hAnsi="Palatino Linotype" w:cs="Arial"/>
          <w:b/>
          <w:color w:val="000000" w:themeColor="text1"/>
        </w:rPr>
        <w:t>Formalidades para emitir el acuerdo de clasificación.</w:t>
      </w:r>
    </w:p>
    <w:p w14:paraId="5B2D9ADF" w14:textId="77777777" w:rsidR="00563C84" w:rsidRPr="00943410" w:rsidRDefault="00563C84" w:rsidP="00943410">
      <w:pPr>
        <w:pStyle w:val="Prrafodelista"/>
        <w:numPr>
          <w:ilvl w:val="0"/>
          <w:numId w:val="2"/>
        </w:numPr>
        <w:shd w:val="clear" w:color="auto" w:fill="FFFFFF" w:themeFill="background1"/>
        <w:spacing w:before="240" w:after="240" w:line="360" w:lineRule="auto"/>
        <w:ind w:left="426" w:hanging="426"/>
        <w:jc w:val="both"/>
        <w:rPr>
          <w:rFonts w:ascii="Palatino Linotype" w:eastAsia="Times New Roman" w:hAnsi="Palatino Linotype" w:cs="Times New Roman"/>
          <w:lang w:eastAsia="es-ES_tradnl"/>
        </w:rPr>
      </w:pPr>
      <w:r w:rsidRPr="00943410">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943410">
        <w:rPr>
          <w:rFonts w:ascii="Palatino Linotype" w:hAnsi="Palatino Linotype"/>
        </w:rPr>
        <w:t xml:space="preserve">la fracción III del numeral Segundo de los </w:t>
      </w:r>
      <w:r w:rsidRPr="00943410">
        <w:rPr>
          <w:rFonts w:ascii="Palatino Linotype" w:hAnsi="Palatino Linotype" w:cs="Arial"/>
          <w:color w:val="000000" w:themeColor="text1"/>
        </w:rPr>
        <w:t>Lineamientos generales en materia de clasificación y desclasificación de la información, así como para la elaboración de versiones públicas, en adelante los Lineamientos Generales,</w:t>
      </w:r>
      <w:r w:rsidRPr="00943410">
        <w:rPr>
          <w:rFonts w:ascii="Palatino Linotype" w:hAnsi="Palatino Linotype"/>
        </w:rPr>
        <w:t xml:space="preserve"> </w:t>
      </w:r>
      <w:r w:rsidRPr="00943410">
        <w:rPr>
          <w:rFonts w:ascii="Palatino Linotype" w:hAnsi="Palatino Linotype" w:cs="Arial"/>
          <w:color w:val="000000" w:themeColor="text1"/>
        </w:rPr>
        <w:t xml:space="preserve">cuenta con las facultades para </w:t>
      </w:r>
      <w:r w:rsidRPr="00943410">
        <w:rPr>
          <w:rFonts w:ascii="Palatino Linotype" w:hAnsi="Palatino Linotype" w:cs="Arial"/>
          <w:b/>
          <w:color w:val="000000" w:themeColor="text1"/>
          <w:u w:val="single"/>
        </w:rPr>
        <w:t>confirmar, modificar o revocar</w:t>
      </w:r>
      <w:r w:rsidRPr="00943410">
        <w:rPr>
          <w:rFonts w:ascii="Palatino Linotype" w:hAnsi="Palatino Linotype" w:cs="Arial"/>
          <w:color w:val="000000" w:themeColor="text1"/>
        </w:rPr>
        <w:t xml:space="preserve"> la clasificación de la información que ha hecho el titular del área que administra la información. Por lo tanto, el Comité </w:t>
      </w:r>
      <w:r w:rsidRPr="00943410">
        <w:rPr>
          <w:rFonts w:ascii="Palatino Linotype" w:hAnsi="Palatino Linotype" w:cs="Arial"/>
          <w:b/>
          <w:color w:val="000000" w:themeColor="text1"/>
          <w:u w:val="single"/>
        </w:rPr>
        <w:t>no aprueba</w:t>
      </w:r>
      <w:r w:rsidRPr="00943410">
        <w:rPr>
          <w:rFonts w:ascii="Palatino Linotype" w:hAnsi="Palatino Linotype" w:cs="Arial"/>
          <w:color w:val="000000" w:themeColor="text1"/>
        </w:rPr>
        <w:t xml:space="preserve"> la clasificación, sino que revisa lo que ha hecho el titular del área y confirma, modifica o revoca la decisión a través de un acuerdo.</w:t>
      </w:r>
    </w:p>
    <w:p w14:paraId="7F9B4E26" w14:textId="77777777" w:rsidR="00563C84" w:rsidRPr="00943410" w:rsidRDefault="00563C84" w:rsidP="00943410">
      <w:pPr>
        <w:pStyle w:val="Prrafodelista"/>
        <w:shd w:val="clear" w:color="auto" w:fill="FFFFFF" w:themeFill="background1"/>
        <w:spacing w:before="240" w:after="240" w:line="360" w:lineRule="auto"/>
        <w:ind w:left="426"/>
        <w:jc w:val="both"/>
        <w:rPr>
          <w:rFonts w:ascii="Palatino Linotype" w:eastAsia="Times New Roman" w:hAnsi="Palatino Linotype" w:cs="Times New Roman"/>
          <w:lang w:eastAsia="es-ES_tradnl"/>
        </w:rPr>
      </w:pPr>
    </w:p>
    <w:p w14:paraId="041212A7" w14:textId="77777777" w:rsidR="00563C84" w:rsidRPr="00943410" w:rsidRDefault="00563C84" w:rsidP="00943410">
      <w:pPr>
        <w:pStyle w:val="Prrafodelista"/>
        <w:numPr>
          <w:ilvl w:val="0"/>
          <w:numId w:val="2"/>
        </w:numPr>
        <w:shd w:val="clear" w:color="auto" w:fill="FFFFFF" w:themeFill="background1"/>
        <w:spacing w:before="240" w:after="240" w:line="360" w:lineRule="auto"/>
        <w:ind w:left="426" w:hanging="426"/>
        <w:jc w:val="both"/>
        <w:rPr>
          <w:rFonts w:ascii="Palatino Linotype" w:hAnsi="Palatino Linotype" w:cs="Arial"/>
          <w:color w:val="000000" w:themeColor="text1"/>
        </w:rPr>
      </w:pPr>
      <w:r w:rsidRPr="00943410">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943410">
        <w:rPr>
          <w:rFonts w:ascii="Palatino Linotype" w:hAnsi="Palatino Linotype" w:cs="Arial"/>
          <w:b/>
          <w:color w:val="000000" w:themeColor="text1"/>
          <w:u w:val="single"/>
        </w:rPr>
        <w:t>el acto reúna con los requisitos elementales</w:t>
      </w:r>
      <w:r w:rsidRPr="00943410">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675ECCB" w14:textId="77777777" w:rsidR="00563C84" w:rsidRPr="00943410" w:rsidRDefault="00563C84" w:rsidP="00943410">
      <w:pPr>
        <w:pStyle w:val="Prrafodelista"/>
        <w:numPr>
          <w:ilvl w:val="0"/>
          <w:numId w:val="2"/>
        </w:numPr>
        <w:shd w:val="clear" w:color="auto" w:fill="FFFFFF" w:themeFill="background1"/>
        <w:spacing w:before="240" w:after="240" w:line="360" w:lineRule="auto"/>
        <w:ind w:left="426" w:hanging="426"/>
        <w:jc w:val="both"/>
        <w:rPr>
          <w:rFonts w:ascii="Palatino Linotype" w:hAnsi="Palatino Linotype"/>
        </w:rPr>
      </w:pPr>
      <w:r w:rsidRPr="00943410">
        <w:rPr>
          <w:rFonts w:ascii="Palatino Linotype" w:hAnsi="Palatino Linotype"/>
        </w:rPr>
        <w:lastRenderedPageBreak/>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7509DA52" w14:textId="77777777" w:rsidR="00563C84" w:rsidRPr="00943410" w:rsidRDefault="00563C84" w:rsidP="00943410">
      <w:pPr>
        <w:numPr>
          <w:ilvl w:val="0"/>
          <w:numId w:val="11"/>
        </w:numPr>
        <w:shd w:val="clear" w:color="auto" w:fill="FFFFFF" w:themeFill="background1"/>
        <w:spacing w:line="360" w:lineRule="auto"/>
        <w:contextualSpacing/>
        <w:jc w:val="both"/>
        <w:rPr>
          <w:rFonts w:ascii="Palatino Linotype" w:hAnsi="Palatino Linotype" w:cs="Arial"/>
          <w:color w:val="000000" w:themeColor="text1"/>
        </w:rPr>
      </w:pPr>
      <w:r w:rsidRPr="00943410">
        <w:rPr>
          <w:rFonts w:ascii="Palatino Linotype" w:hAnsi="Palatino Linotype" w:cs="Arial"/>
          <w:b/>
          <w:color w:val="000000" w:themeColor="text1"/>
        </w:rPr>
        <w:t>Requisitos</w:t>
      </w:r>
      <w:r w:rsidRPr="00943410">
        <w:rPr>
          <w:rFonts w:ascii="Palatino Linotype" w:hAnsi="Palatino Linotype" w:cs="Arial"/>
          <w:color w:val="000000" w:themeColor="text1"/>
        </w:rPr>
        <w:t xml:space="preserve"> </w:t>
      </w:r>
      <w:r w:rsidRPr="00943410">
        <w:rPr>
          <w:rFonts w:ascii="Palatino Linotype" w:hAnsi="Palatino Linotype" w:cs="Arial"/>
          <w:b/>
          <w:color w:val="000000" w:themeColor="text1"/>
        </w:rPr>
        <w:t>de fondo del acuerdo de clasificación</w:t>
      </w:r>
    </w:p>
    <w:p w14:paraId="16096CEF" w14:textId="77777777" w:rsidR="00563C84" w:rsidRPr="00943410" w:rsidRDefault="00563C84" w:rsidP="00943410">
      <w:pPr>
        <w:pStyle w:val="Prrafodelista"/>
        <w:numPr>
          <w:ilvl w:val="0"/>
          <w:numId w:val="2"/>
        </w:numPr>
        <w:shd w:val="clear" w:color="auto" w:fill="FFFFFF" w:themeFill="background1"/>
        <w:spacing w:before="240" w:after="240" w:line="360" w:lineRule="auto"/>
        <w:ind w:left="426" w:hanging="426"/>
        <w:jc w:val="both"/>
        <w:rPr>
          <w:rFonts w:ascii="Palatino Linotype" w:hAnsi="Palatino Linotype" w:cs="Arial"/>
          <w:color w:val="000000" w:themeColor="text1"/>
        </w:rPr>
      </w:pPr>
      <w:r w:rsidRPr="00943410">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02A4CB18" w14:textId="77777777" w:rsidR="00563C84" w:rsidRPr="00943410" w:rsidRDefault="00563C84" w:rsidP="00943410">
      <w:pPr>
        <w:pStyle w:val="Prrafodelista"/>
        <w:shd w:val="clear" w:color="auto" w:fill="FFFFFF" w:themeFill="background1"/>
        <w:spacing w:before="240" w:after="240" w:line="360" w:lineRule="auto"/>
        <w:ind w:left="426"/>
        <w:jc w:val="both"/>
        <w:rPr>
          <w:rFonts w:ascii="Palatino Linotype" w:hAnsi="Palatino Linotype" w:cs="Arial"/>
          <w:color w:val="000000" w:themeColor="text1"/>
        </w:rPr>
      </w:pPr>
    </w:p>
    <w:p w14:paraId="07100906" w14:textId="77777777" w:rsidR="00563C84" w:rsidRPr="00943410" w:rsidRDefault="00563C84" w:rsidP="00943410">
      <w:pPr>
        <w:pStyle w:val="Prrafodelista"/>
        <w:numPr>
          <w:ilvl w:val="0"/>
          <w:numId w:val="2"/>
        </w:numPr>
        <w:shd w:val="clear" w:color="auto" w:fill="FFFFFF" w:themeFill="background1"/>
        <w:spacing w:before="240" w:after="240" w:line="360" w:lineRule="auto"/>
        <w:ind w:left="426" w:hanging="426"/>
        <w:jc w:val="both"/>
        <w:rPr>
          <w:rFonts w:ascii="Palatino Linotype" w:hAnsi="Palatino Linotype"/>
        </w:rPr>
      </w:pPr>
      <w:r w:rsidRPr="00943410">
        <w:rPr>
          <w:rFonts w:ascii="Palatino Linotype" w:hAnsi="Palatino Linotype"/>
        </w:rPr>
        <w:t xml:space="preserve">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w:t>
      </w:r>
      <w:r w:rsidRPr="00943410">
        <w:rPr>
          <w:rFonts w:ascii="Palatino Linotype" w:hAnsi="Palatino Linotype"/>
        </w:rPr>
        <w:lastRenderedPageBreak/>
        <w:t>debe expresar los fundamentos legales que le dieron origen y las razones por las que se deben aplicar al caso concreto.</w:t>
      </w:r>
    </w:p>
    <w:p w14:paraId="0D36F298" w14:textId="77777777" w:rsidR="00563C84" w:rsidRPr="00943410" w:rsidRDefault="00563C84" w:rsidP="00943410">
      <w:pPr>
        <w:pStyle w:val="Prrafodelista"/>
        <w:shd w:val="clear" w:color="auto" w:fill="FFFFFF" w:themeFill="background1"/>
        <w:spacing w:before="240" w:after="240" w:line="360" w:lineRule="auto"/>
        <w:ind w:left="426"/>
        <w:jc w:val="both"/>
        <w:rPr>
          <w:rFonts w:ascii="Palatino Linotype" w:hAnsi="Palatino Linotype"/>
        </w:rPr>
      </w:pPr>
    </w:p>
    <w:p w14:paraId="1005594D" w14:textId="77777777" w:rsidR="00563C84" w:rsidRPr="00943410" w:rsidRDefault="00563C84" w:rsidP="00943410">
      <w:pPr>
        <w:pStyle w:val="Prrafodelista"/>
        <w:numPr>
          <w:ilvl w:val="0"/>
          <w:numId w:val="2"/>
        </w:numPr>
        <w:shd w:val="clear" w:color="auto" w:fill="FFFFFF" w:themeFill="background1"/>
        <w:spacing w:before="240" w:after="240" w:line="360" w:lineRule="auto"/>
        <w:ind w:left="426" w:hanging="426"/>
        <w:jc w:val="both"/>
        <w:rPr>
          <w:rFonts w:ascii="Palatino Linotype" w:eastAsia="Times New Roman" w:hAnsi="Palatino Linotype" w:cs="Arial"/>
          <w:color w:val="222222"/>
          <w:lang w:eastAsia="es-MX"/>
        </w:rPr>
      </w:pPr>
      <w:r w:rsidRPr="00943410">
        <w:rPr>
          <w:rFonts w:ascii="Palatino Linotype" w:eastAsia="Times New Roman" w:hAnsi="Palatino Linotype" w:cs="Arial"/>
          <w:color w:val="222222"/>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943410">
        <w:rPr>
          <w:rFonts w:eastAsia="Times New Roman"/>
          <w:vertAlign w:val="superscript"/>
        </w:rPr>
        <w:footnoteReference w:id="8"/>
      </w:r>
    </w:p>
    <w:p w14:paraId="383F8A03" w14:textId="77777777" w:rsidR="00563C84" w:rsidRPr="00943410" w:rsidRDefault="00563C84" w:rsidP="00943410">
      <w:pPr>
        <w:pStyle w:val="Prrafodelista"/>
        <w:shd w:val="clear" w:color="auto" w:fill="FFFFFF" w:themeFill="background1"/>
        <w:spacing w:before="240" w:after="240" w:line="360" w:lineRule="auto"/>
        <w:ind w:left="426"/>
        <w:jc w:val="both"/>
        <w:rPr>
          <w:rFonts w:ascii="Palatino Linotype" w:eastAsia="Times New Roman" w:hAnsi="Palatino Linotype" w:cs="Arial"/>
          <w:color w:val="222222"/>
          <w:lang w:eastAsia="es-MX"/>
        </w:rPr>
      </w:pPr>
    </w:p>
    <w:p w14:paraId="789E5A05" w14:textId="77777777" w:rsidR="00563C84" w:rsidRPr="00943410" w:rsidRDefault="00563C84" w:rsidP="00943410">
      <w:pPr>
        <w:pStyle w:val="Prrafodelista"/>
        <w:numPr>
          <w:ilvl w:val="0"/>
          <w:numId w:val="2"/>
        </w:numPr>
        <w:shd w:val="clear" w:color="auto" w:fill="FFFFFF" w:themeFill="background1"/>
        <w:spacing w:before="240" w:after="240" w:line="360" w:lineRule="auto"/>
        <w:ind w:left="426" w:hanging="426"/>
        <w:jc w:val="both"/>
        <w:rPr>
          <w:rFonts w:ascii="Palatino Linotype" w:eastAsia="Times New Roman" w:hAnsi="Palatino Linotype" w:cs="Arial"/>
          <w:color w:val="222222"/>
          <w:lang w:eastAsia="es-MX"/>
        </w:rPr>
      </w:pPr>
      <w:r w:rsidRPr="00943410">
        <w:rPr>
          <w:rFonts w:ascii="Palatino Linotype" w:eastAsia="Times New Roman" w:hAnsi="Palatino Linotype" w:cs="Arial"/>
          <w:color w:val="222222"/>
          <w:lang w:eastAsia="es-MX"/>
        </w:rPr>
        <w:t>Por su parte, el intérprete judicial del país ha establecido una jurisprudencia respecto a qué debe entenderse por fundamentación y motivación, en los siguientes términos:</w:t>
      </w:r>
    </w:p>
    <w:p w14:paraId="6DF07636" w14:textId="77777777" w:rsidR="00563C84" w:rsidRPr="00943410" w:rsidRDefault="00563C84" w:rsidP="00943410">
      <w:pPr>
        <w:shd w:val="clear" w:color="auto" w:fill="FFFFFF" w:themeFill="background1"/>
        <w:spacing w:line="360" w:lineRule="auto"/>
        <w:ind w:left="851" w:right="618"/>
        <w:contextualSpacing/>
        <w:jc w:val="both"/>
        <w:rPr>
          <w:rFonts w:ascii="Palatino Linotype" w:hAnsi="Palatino Linotype" w:cs="Arial"/>
          <w:i/>
          <w:color w:val="000000"/>
        </w:rPr>
      </w:pPr>
      <w:r w:rsidRPr="00943410">
        <w:rPr>
          <w:rFonts w:ascii="Palatino Linotype" w:hAnsi="Palatino Linotype" w:cs="Arial"/>
          <w:b/>
          <w:i/>
          <w:color w:val="000000"/>
        </w:rPr>
        <w:t>FUNDAMENTACIÓN Y MOTIVACIÓN.</w:t>
      </w:r>
      <w:r w:rsidRPr="00943410">
        <w:rPr>
          <w:rFonts w:ascii="Palatino Linotype" w:hAnsi="Palatino Linotype" w:cs="Arial"/>
          <w:i/>
          <w:color w:val="000000"/>
        </w:rPr>
        <w:t xml:space="preserve"> La </w:t>
      </w:r>
      <w:r w:rsidRPr="00943410">
        <w:rPr>
          <w:rFonts w:ascii="Palatino Linotype" w:hAnsi="Palatino Linotype" w:cs="Arial"/>
          <w:i/>
          <w:color w:val="000000"/>
          <w:u w:val="single"/>
        </w:rPr>
        <w:t xml:space="preserve">debida fundamentación y motivación legal, deben entenderse, por lo primero, la cita del precepto legal </w:t>
      </w:r>
      <w:r w:rsidRPr="00943410">
        <w:rPr>
          <w:rFonts w:ascii="Palatino Linotype" w:hAnsi="Palatino Linotype" w:cs="Arial"/>
          <w:i/>
          <w:color w:val="000000"/>
          <w:u w:val="single"/>
        </w:rPr>
        <w:lastRenderedPageBreak/>
        <w:t>aplicable al caso, y por lo segundo, las razones, motivos o circunstancias especiales que llevaron a la autoridad a concluir que el caso particular encuadra en el supuesto previsto por la norma legal invocada como fundamento</w:t>
      </w:r>
      <w:r w:rsidRPr="00943410">
        <w:rPr>
          <w:rFonts w:ascii="Palatino Linotype" w:hAnsi="Palatino Linotype" w:cs="Arial"/>
          <w:i/>
          <w:color w:val="000000"/>
        </w:rPr>
        <w:t>.</w:t>
      </w:r>
    </w:p>
    <w:p w14:paraId="3CF3F452" w14:textId="77777777" w:rsidR="00563C84" w:rsidRPr="00943410" w:rsidRDefault="00563C84" w:rsidP="00943410">
      <w:pPr>
        <w:shd w:val="clear" w:color="auto" w:fill="FFFFFF" w:themeFill="background1"/>
        <w:spacing w:line="360" w:lineRule="auto"/>
        <w:ind w:left="851" w:right="618"/>
        <w:contextualSpacing/>
        <w:jc w:val="both"/>
        <w:rPr>
          <w:rFonts w:ascii="Palatino Linotype" w:hAnsi="Palatino Linotype" w:cs="Arial"/>
          <w:i/>
          <w:color w:val="000000"/>
        </w:rPr>
      </w:pPr>
      <w:r w:rsidRPr="00943410">
        <w:rPr>
          <w:rFonts w:ascii="Palatino Linotype" w:hAnsi="Palatino Linotype" w:cs="Arial"/>
          <w:i/>
          <w:color w:val="000000"/>
        </w:rPr>
        <w:t>SEGUNDO TRIBUNAL COLEGIADO DEL SEXTO CIRCUITO.</w:t>
      </w:r>
    </w:p>
    <w:p w14:paraId="75F0CD9F" w14:textId="77777777" w:rsidR="00563C84" w:rsidRPr="00943410" w:rsidRDefault="00563C84" w:rsidP="00943410">
      <w:pPr>
        <w:shd w:val="clear" w:color="auto" w:fill="FFFFFF" w:themeFill="background1"/>
        <w:spacing w:line="360" w:lineRule="auto"/>
        <w:ind w:left="851" w:right="618"/>
        <w:contextualSpacing/>
        <w:jc w:val="both"/>
        <w:rPr>
          <w:rFonts w:ascii="Palatino Linotype" w:hAnsi="Palatino Linotype" w:cs="Arial"/>
          <w:i/>
          <w:color w:val="000000"/>
        </w:rPr>
      </w:pPr>
      <w:r w:rsidRPr="00943410">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320D32D1" w14:textId="77777777" w:rsidR="00563C84" w:rsidRPr="00943410" w:rsidRDefault="00563C84" w:rsidP="00943410">
      <w:pPr>
        <w:shd w:val="clear" w:color="auto" w:fill="FFFFFF" w:themeFill="background1"/>
        <w:spacing w:line="360" w:lineRule="auto"/>
        <w:ind w:left="851" w:right="618"/>
        <w:contextualSpacing/>
        <w:jc w:val="both"/>
        <w:rPr>
          <w:rFonts w:ascii="Palatino Linotype" w:hAnsi="Palatino Linotype" w:cs="Arial"/>
          <w:i/>
          <w:color w:val="000000"/>
        </w:rPr>
      </w:pPr>
      <w:r w:rsidRPr="00943410">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943410">
        <w:rPr>
          <w:rFonts w:ascii="Palatino Linotype" w:hAnsi="Palatino Linotype" w:cs="Arial"/>
          <w:i/>
          <w:color w:val="000000"/>
        </w:rPr>
        <w:t>Esponda</w:t>
      </w:r>
      <w:proofErr w:type="spellEnd"/>
      <w:r w:rsidRPr="00943410">
        <w:rPr>
          <w:rFonts w:ascii="Palatino Linotype" w:hAnsi="Palatino Linotype" w:cs="Arial"/>
          <w:i/>
          <w:color w:val="000000"/>
        </w:rPr>
        <w:t xml:space="preserve"> Rincón.</w:t>
      </w:r>
    </w:p>
    <w:p w14:paraId="3F633EB0" w14:textId="77777777" w:rsidR="00563C84" w:rsidRPr="00943410" w:rsidRDefault="00563C84" w:rsidP="00943410">
      <w:pPr>
        <w:shd w:val="clear" w:color="auto" w:fill="FFFFFF" w:themeFill="background1"/>
        <w:spacing w:line="360" w:lineRule="auto"/>
        <w:ind w:left="851" w:right="618"/>
        <w:contextualSpacing/>
        <w:jc w:val="both"/>
        <w:rPr>
          <w:rFonts w:ascii="Palatino Linotype" w:hAnsi="Palatino Linotype" w:cs="Arial"/>
          <w:i/>
          <w:color w:val="000000"/>
        </w:rPr>
      </w:pPr>
      <w:r w:rsidRPr="00943410">
        <w:rPr>
          <w:rFonts w:ascii="Palatino Linotype" w:hAnsi="Palatino Linotype" w:cs="Arial"/>
          <w:i/>
          <w:color w:val="000000"/>
        </w:rPr>
        <w:t xml:space="preserve">Amparo en revisión 333/88. </w:t>
      </w:r>
      <w:proofErr w:type="spellStart"/>
      <w:r w:rsidRPr="00943410">
        <w:rPr>
          <w:rFonts w:ascii="Palatino Linotype" w:hAnsi="Palatino Linotype" w:cs="Arial"/>
          <w:i/>
          <w:color w:val="000000"/>
        </w:rPr>
        <w:t>Adilia</w:t>
      </w:r>
      <w:proofErr w:type="spellEnd"/>
      <w:r w:rsidRPr="00943410">
        <w:rPr>
          <w:rFonts w:ascii="Palatino Linotype" w:hAnsi="Palatino Linotype" w:cs="Arial"/>
          <w:i/>
          <w:color w:val="000000"/>
        </w:rPr>
        <w:t xml:space="preserve"> Romero. 26 de octubre de 1988. Unanimidad de votos. Ponente: Arnoldo Nájera Virgen. Secretario: Enrique Crispín Campos Ramírez.</w:t>
      </w:r>
    </w:p>
    <w:p w14:paraId="5D68B9B5" w14:textId="77777777" w:rsidR="00563C84" w:rsidRPr="00943410" w:rsidRDefault="00563C84" w:rsidP="00943410">
      <w:pPr>
        <w:shd w:val="clear" w:color="auto" w:fill="FFFFFF" w:themeFill="background1"/>
        <w:spacing w:line="360" w:lineRule="auto"/>
        <w:ind w:left="851" w:right="618"/>
        <w:contextualSpacing/>
        <w:jc w:val="both"/>
        <w:rPr>
          <w:rFonts w:ascii="Palatino Linotype" w:hAnsi="Palatino Linotype" w:cs="Arial"/>
          <w:i/>
          <w:color w:val="000000"/>
        </w:rPr>
      </w:pPr>
      <w:r w:rsidRPr="00943410">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943410">
        <w:rPr>
          <w:rFonts w:ascii="Palatino Linotype" w:hAnsi="Palatino Linotype" w:cs="Arial"/>
          <w:i/>
          <w:color w:val="000000"/>
        </w:rPr>
        <w:t>Goyzueta</w:t>
      </w:r>
      <w:proofErr w:type="spellEnd"/>
      <w:r w:rsidRPr="00943410">
        <w:rPr>
          <w:rFonts w:ascii="Palatino Linotype" w:hAnsi="Palatino Linotype" w:cs="Arial"/>
          <w:i/>
          <w:color w:val="000000"/>
        </w:rPr>
        <w:t>. Secretario: Gonzalo Carrera Molina.</w:t>
      </w:r>
    </w:p>
    <w:p w14:paraId="15A93171" w14:textId="77777777" w:rsidR="00563C84" w:rsidRPr="00943410" w:rsidRDefault="00563C84" w:rsidP="00943410">
      <w:pPr>
        <w:shd w:val="clear" w:color="auto" w:fill="FFFFFF" w:themeFill="background1"/>
        <w:spacing w:line="360" w:lineRule="auto"/>
        <w:ind w:left="851" w:right="618"/>
        <w:contextualSpacing/>
        <w:jc w:val="both"/>
        <w:rPr>
          <w:rFonts w:ascii="Palatino Linotype" w:hAnsi="Palatino Linotype" w:cs="Arial"/>
          <w:i/>
          <w:color w:val="000000"/>
        </w:rPr>
      </w:pPr>
      <w:r w:rsidRPr="00943410">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943410">
        <w:rPr>
          <w:rFonts w:ascii="Palatino Linotype" w:hAnsi="Palatino Linotype" w:cs="Arial"/>
          <w:i/>
          <w:color w:val="000000"/>
        </w:rPr>
        <w:t>Baigts</w:t>
      </w:r>
      <w:proofErr w:type="spellEnd"/>
      <w:r w:rsidRPr="00943410">
        <w:rPr>
          <w:rFonts w:ascii="Palatino Linotype" w:hAnsi="Palatino Linotype" w:cs="Arial"/>
          <w:i/>
          <w:color w:val="000000"/>
        </w:rPr>
        <w:t xml:space="preserve"> Muñoz.</w:t>
      </w:r>
    </w:p>
    <w:p w14:paraId="16DA89FB" w14:textId="77777777" w:rsidR="00563C84" w:rsidRPr="00943410" w:rsidRDefault="00563C84" w:rsidP="00943410">
      <w:pPr>
        <w:pStyle w:val="Prrafodelista"/>
        <w:numPr>
          <w:ilvl w:val="0"/>
          <w:numId w:val="2"/>
        </w:numPr>
        <w:shd w:val="clear" w:color="auto" w:fill="FFFFFF" w:themeFill="background1"/>
        <w:spacing w:before="240" w:after="240" w:line="360" w:lineRule="auto"/>
        <w:ind w:left="426" w:hanging="426"/>
        <w:jc w:val="both"/>
        <w:rPr>
          <w:rFonts w:ascii="Palatino Linotype" w:eastAsia="Times New Roman" w:hAnsi="Palatino Linotype" w:cs="Arial"/>
          <w:color w:val="222222"/>
          <w:lang w:eastAsia="es-MX"/>
        </w:rPr>
      </w:pPr>
      <w:r w:rsidRPr="00943410">
        <w:rPr>
          <w:rFonts w:ascii="Palatino Linotype" w:eastAsia="Times New Roman" w:hAnsi="Palatino Linotype" w:cs="Arial"/>
          <w:color w:val="222222"/>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8EC1210" w14:textId="77777777" w:rsidR="00563C84" w:rsidRPr="00943410" w:rsidRDefault="00563C84" w:rsidP="00943410">
      <w:pPr>
        <w:pStyle w:val="Prrafodelista"/>
        <w:shd w:val="clear" w:color="auto" w:fill="FFFFFF" w:themeFill="background1"/>
        <w:spacing w:before="240" w:after="240" w:line="360" w:lineRule="auto"/>
        <w:ind w:left="426"/>
        <w:jc w:val="both"/>
        <w:rPr>
          <w:rFonts w:ascii="Palatino Linotype" w:eastAsia="Times New Roman" w:hAnsi="Palatino Linotype" w:cs="Arial"/>
          <w:color w:val="222222"/>
          <w:lang w:eastAsia="es-MX"/>
        </w:rPr>
      </w:pPr>
    </w:p>
    <w:p w14:paraId="737DCC45" w14:textId="77777777" w:rsidR="00563C84" w:rsidRPr="00943410" w:rsidRDefault="00563C84" w:rsidP="00943410">
      <w:pPr>
        <w:pStyle w:val="Prrafodelista"/>
        <w:numPr>
          <w:ilvl w:val="0"/>
          <w:numId w:val="2"/>
        </w:numPr>
        <w:shd w:val="clear" w:color="auto" w:fill="FFFFFF" w:themeFill="background1"/>
        <w:spacing w:before="240" w:after="240" w:line="360" w:lineRule="auto"/>
        <w:ind w:left="426" w:hanging="426"/>
        <w:jc w:val="both"/>
        <w:rPr>
          <w:rFonts w:ascii="Palatino Linotype" w:eastAsia="Times New Roman" w:hAnsi="Palatino Linotype" w:cs="Arial"/>
          <w:color w:val="222222"/>
          <w:lang w:eastAsia="es-MX"/>
        </w:rPr>
      </w:pPr>
      <w:r w:rsidRPr="00943410">
        <w:rPr>
          <w:rFonts w:ascii="Palatino Linotype" w:eastAsia="Times New Roman"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C1278D0" w14:textId="77777777" w:rsidR="00563C84" w:rsidRPr="00943410" w:rsidRDefault="00563C84" w:rsidP="00943410">
      <w:pPr>
        <w:pStyle w:val="Prrafodelista"/>
        <w:shd w:val="clear" w:color="auto" w:fill="FFFFFF" w:themeFill="background1"/>
        <w:spacing w:before="240" w:after="240" w:line="360" w:lineRule="auto"/>
        <w:ind w:left="426"/>
        <w:jc w:val="both"/>
        <w:rPr>
          <w:rFonts w:ascii="Palatino Linotype" w:eastAsia="Times New Roman" w:hAnsi="Palatino Linotype" w:cs="Arial"/>
          <w:color w:val="222222"/>
          <w:lang w:eastAsia="es-MX"/>
        </w:rPr>
      </w:pPr>
    </w:p>
    <w:p w14:paraId="2BB1A63F" w14:textId="77777777" w:rsidR="00563C84" w:rsidRPr="00943410" w:rsidRDefault="00563C84" w:rsidP="00943410">
      <w:pPr>
        <w:pStyle w:val="Prrafodelista"/>
        <w:numPr>
          <w:ilvl w:val="0"/>
          <w:numId w:val="2"/>
        </w:numPr>
        <w:shd w:val="clear" w:color="auto" w:fill="FFFFFF" w:themeFill="background1"/>
        <w:spacing w:before="240" w:after="240" w:line="360" w:lineRule="auto"/>
        <w:ind w:left="426" w:hanging="426"/>
        <w:jc w:val="both"/>
        <w:rPr>
          <w:rFonts w:ascii="Palatino Linotype" w:eastAsia="Times New Roman" w:hAnsi="Palatino Linotype" w:cs="Arial"/>
          <w:color w:val="222222"/>
          <w:lang w:eastAsia="es-MX"/>
        </w:rPr>
      </w:pPr>
      <w:r w:rsidRPr="00943410">
        <w:rPr>
          <w:rFonts w:ascii="Palatino Linotype" w:eastAsia="Times New Roman" w:hAnsi="Palatino Linotype" w:cs="Arial"/>
          <w:color w:val="222222"/>
          <w:lang w:eastAsia="es-MX"/>
        </w:rPr>
        <w:t>En ese mismo sentido, el numeral trigésimo tercero fracción V de los Lineamientos Generales, precisa que para motivar la clasificación se deben acreditar las circunstancias de tiempo, modo y lugar.</w:t>
      </w:r>
    </w:p>
    <w:p w14:paraId="59437AD4" w14:textId="77777777" w:rsidR="00563C84" w:rsidRPr="00943410" w:rsidRDefault="00563C84" w:rsidP="00943410">
      <w:pPr>
        <w:pStyle w:val="Prrafodelista"/>
        <w:shd w:val="clear" w:color="auto" w:fill="FFFFFF" w:themeFill="background1"/>
        <w:spacing w:before="240" w:after="240" w:line="360" w:lineRule="auto"/>
        <w:ind w:left="426"/>
        <w:jc w:val="both"/>
        <w:rPr>
          <w:rFonts w:ascii="Palatino Linotype" w:eastAsia="Times New Roman" w:hAnsi="Palatino Linotype" w:cs="Arial"/>
          <w:color w:val="222222"/>
          <w:lang w:eastAsia="es-MX"/>
        </w:rPr>
      </w:pPr>
    </w:p>
    <w:p w14:paraId="0CCBFCD9" w14:textId="77777777" w:rsidR="00563C84" w:rsidRPr="00943410" w:rsidRDefault="00563C84" w:rsidP="00943410">
      <w:pPr>
        <w:pStyle w:val="Prrafodelista"/>
        <w:numPr>
          <w:ilvl w:val="0"/>
          <w:numId w:val="2"/>
        </w:numPr>
        <w:shd w:val="clear" w:color="auto" w:fill="FFFFFF" w:themeFill="background1"/>
        <w:spacing w:before="240" w:after="240" w:line="360" w:lineRule="auto"/>
        <w:ind w:left="426" w:hanging="426"/>
        <w:jc w:val="both"/>
        <w:rPr>
          <w:rFonts w:ascii="Palatino Linotype" w:eastAsia="Times New Roman" w:hAnsi="Palatino Linotype" w:cs="Arial"/>
          <w:color w:val="222222"/>
          <w:lang w:eastAsia="es-MX"/>
        </w:rPr>
      </w:pPr>
      <w:r w:rsidRPr="00943410">
        <w:rPr>
          <w:rFonts w:ascii="Palatino Linotype" w:eastAsia="Times New Roman" w:hAnsi="Palatino Linotype" w:cs="Arial"/>
          <w:color w:val="222222"/>
          <w:lang w:eastAsia="es-MX"/>
        </w:rPr>
        <w:t xml:space="preserve">Ahora bien, </w:t>
      </w:r>
      <w:r w:rsidRPr="00943410">
        <w:rPr>
          <w:rFonts w:ascii="Palatino Linotype" w:eastAsia="Times New Roman" w:hAnsi="Palatino Linotype" w:cs="Arial"/>
          <w:b/>
          <w:color w:val="222222"/>
          <w:u w:val="single"/>
          <w:lang w:eastAsia="es-MX"/>
        </w:rPr>
        <w:t>para cada caso además de fundar y motivar</w:t>
      </w:r>
      <w:r w:rsidRPr="00943410">
        <w:rPr>
          <w:rFonts w:ascii="Palatino Linotype" w:eastAsia="Times New Roman" w:hAnsi="Palatino Linotype" w:cs="Arial"/>
          <w:color w:val="222222"/>
          <w:lang w:eastAsia="es-MX"/>
        </w:rPr>
        <w:t xml:space="preserve">, se debe identificar con claridad que datos contenidos en las documentales que de manera enunciativa mas no limitativa pudiera contener datos como </w:t>
      </w:r>
      <w:r w:rsidRPr="00943410">
        <w:rPr>
          <w:rFonts w:ascii="Palatino Linotype" w:eastAsia="Calibri" w:hAnsi="Palatino Linotype" w:cs="Arial"/>
          <w:lang w:val="es-ES" w:eastAsia="es-MX"/>
        </w:rPr>
        <w:t xml:space="preserve">Clave Única de Registro de Población (CURP), Registro Federal de Contribuyentes (R.F.C.), o domicilio particular, son datos  susceptibles de clasificarse como confidenciales mediante una versión pública que deje a la vista los datos que ofrezcan la información requerida.  </w:t>
      </w:r>
    </w:p>
    <w:p w14:paraId="08AFBE8B" w14:textId="77777777" w:rsidR="00563C84" w:rsidRPr="00943410" w:rsidRDefault="00563C84" w:rsidP="00943410">
      <w:pPr>
        <w:pStyle w:val="Prrafodelista"/>
        <w:shd w:val="clear" w:color="auto" w:fill="FFFFFF" w:themeFill="background1"/>
        <w:rPr>
          <w:rFonts w:ascii="Palatino Linotype" w:eastAsia="Times New Roman" w:hAnsi="Palatino Linotype" w:cs="Arial"/>
          <w:color w:val="222222"/>
          <w:lang w:eastAsia="es-MX"/>
        </w:rPr>
      </w:pPr>
    </w:p>
    <w:p w14:paraId="592D8654" w14:textId="77777777" w:rsidR="00563C84" w:rsidRPr="00943410" w:rsidRDefault="00563C84" w:rsidP="00943410">
      <w:pPr>
        <w:pStyle w:val="Prrafodelista"/>
        <w:numPr>
          <w:ilvl w:val="0"/>
          <w:numId w:val="2"/>
        </w:numPr>
        <w:shd w:val="clear" w:color="auto" w:fill="FFFFFF" w:themeFill="background1"/>
        <w:spacing w:after="120" w:line="360" w:lineRule="auto"/>
        <w:ind w:left="426" w:right="49" w:hanging="426"/>
        <w:jc w:val="both"/>
        <w:rPr>
          <w:rFonts w:ascii="Palatino Linotype" w:hAnsi="Palatino Linotype" w:cs="Arial"/>
        </w:rPr>
      </w:pPr>
      <w:r w:rsidRPr="00943410">
        <w:rPr>
          <w:rFonts w:ascii="Palatino Linotype" w:eastAsia="Calibri" w:hAnsi="Palatino Linotype" w:cs="Arial"/>
          <w:lang w:val="es-ES" w:eastAsia="es-MX"/>
        </w:rPr>
        <w:t>De las consideraciones señaladas los Sujetos Obligados  deberán de elaborar las</w:t>
      </w:r>
      <w:r w:rsidRPr="00943410">
        <w:rPr>
          <w:rFonts w:ascii="Palatino Linotype" w:hAnsi="Palatino Linotype" w:cs="Arial"/>
        </w:rPr>
        <w:t xml:space="preserve"> versiones públicas respecto de aquella información que considere susceptible de clasificarse, debiendo de considerar las formalidades que establece la normatividad aplicable, entre las cuales se encuentra la </w:t>
      </w:r>
      <w:r w:rsidRPr="00943410">
        <w:rPr>
          <w:rFonts w:ascii="Palatino Linotype" w:hAnsi="Palatino Linotype" w:cs="Arial"/>
          <w:u w:val="single"/>
        </w:rPr>
        <w:t>emisión  del acuerdo respectivo del comité de transparencia</w:t>
      </w:r>
      <w:r w:rsidRPr="00943410">
        <w:rPr>
          <w:rFonts w:ascii="Palatino Linotype" w:hAnsi="Palatino Linotype" w:cs="Arial"/>
        </w:rPr>
        <w:t xml:space="preserve">, el que deberá adjuntarse a la respuesta, </w:t>
      </w:r>
      <w:r w:rsidRPr="00943410">
        <w:rPr>
          <w:rFonts w:ascii="Palatino Linotype" w:hAnsi="Palatino Linotype" w:cs="Arial"/>
        </w:rPr>
        <w:lastRenderedPageBreak/>
        <w:t xml:space="preserve">de lo contrario se  consideran documentos  alterados o de clasificación fraudulenta. </w:t>
      </w:r>
    </w:p>
    <w:p w14:paraId="42872852" w14:textId="77777777" w:rsidR="00563C84" w:rsidRPr="00943410" w:rsidRDefault="00563C84" w:rsidP="00943410">
      <w:pPr>
        <w:pStyle w:val="Prrafodelista"/>
        <w:shd w:val="clear" w:color="auto" w:fill="FFFFFF" w:themeFill="background1"/>
        <w:rPr>
          <w:rFonts w:ascii="Palatino Linotype" w:hAnsi="Palatino Linotype" w:cs="Arial"/>
        </w:rPr>
      </w:pPr>
    </w:p>
    <w:p w14:paraId="5622A987" w14:textId="77777777" w:rsidR="00563C84" w:rsidRPr="00943410" w:rsidRDefault="00563C84" w:rsidP="00943410">
      <w:pPr>
        <w:pStyle w:val="Prrafodelista"/>
        <w:shd w:val="clear" w:color="auto" w:fill="FFFFFF" w:themeFill="background1"/>
        <w:rPr>
          <w:rFonts w:ascii="Palatino Linotype" w:hAnsi="Palatino Linotype" w:cs="Arial"/>
        </w:rPr>
      </w:pPr>
    </w:p>
    <w:p w14:paraId="0ACE94C9" w14:textId="45ECEEEF" w:rsidR="00563C84" w:rsidRPr="00943410" w:rsidRDefault="00563C84" w:rsidP="00943410">
      <w:pPr>
        <w:pStyle w:val="Prrafodelista"/>
        <w:numPr>
          <w:ilvl w:val="0"/>
          <w:numId w:val="2"/>
        </w:numPr>
        <w:shd w:val="clear" w:color="auto" w:fill="FFFFFF" w:themeFill="background1"/>
        <w:spacing w:before="240" w:after="240" w:line="360" w:lineRule="auto"/>
        <w:ind w:left="426" w:hanging="426"/>
        <w:jc w:val="both"/>
        <w:rPr>
          <w:rFonts w:ascii="Palatino Linotype" w:hAnsi="Palatino Linotype"/>
        </w:rPr>
      </w:pPr>
      <w:r w:rsidRPr="00943410">
        <w:rPr>
          <w:rFonts w:ascii="Palatino Linotype" w:eastAsia="Calibri" w:hAnsi="Palatino Linotype" w:cs="Arial"/>
          <w:lang w:val="es-ES"/>
        </w:rPr>
        <w:t>P</w:t>
      </w:r>
      <w:r w:rsidRPr="00943410">
        <w:rPr>
          <w:rFonts w:ascii="Palatino Linotype" w:eastAsia="Times New Roman" w:hAnsi="Palatino Linotype" w:cs="Arial"/>
          <w:lang w:val="es-ES"/>
        </w:rPr>
        <w:t xml:space="preserve">or lo anteriormente expuesto, resultan fundadas las razones o motivos de </w:t>
      </w:r>
      <w:r w:rsidRPr="00943410">
        <w:rPr>
          <w:rFonts w:ascii="Palatino Linotype" w:hAnsi="Palatino Linotype" w:cs="Arial"/>
          <w:szCs w:val="23"/>
        </w:rPr>
        <w:t xml:space="preserve">inconformidad hechos valer por el </w:t>
      </w:r>
      <w:r w:rsidRPr="00943410">
        <w:rPr>
          <w:rFonts w:ascii="Palatino Linotype" w:hAnsi="Palatino Linotype" w:cs="Arial"/>
          <w:b/>
          <w:szCs w:val="23"/>
        </w:rPr>
        <w:t>RECURRENTE</w:t>
      </w:r>
      <w:r w:rsidRPr="00943410">
        <w:rPr>
          <w:rFonts w:ascii="Palatino Linotype" w:hAnsi="Palatino Linotype" w:cs="Arial"/>
          <w:szCs w:val="23"/>
        </w:rPr>
        <w:t>, toda vez que</w:t>
      </w:r>
      <w:r w:rsidRPr="00943410">
        <w:rPr>
          <w:rFonts w:ascii="Palatino Linotype" w:eastAsia="Times New Roman" w:hAnsi="Palatino Linotype" w:cs="Times New Roman"/>
        </w:rPr>
        <w:t xml:space="preserve"> se actualiza la hipótesis de procedencia</w:t>
      </w:r>
      <w:r w:rsidRPr="00943410">
        <w:rPr>
          <w:rFonts w:ascii="Palatino Linotype" w:eastAsia="Times New Roman" w:hAnsi="Palatino Linotype" w:cs="Times New Roman"/>
          <w:b/>
        </w:rPr>
        <w:t xml:space="preserve"> </w:t>
      </w:r>
      <w:r w:rsidRPr="00943410">
        <w:rPr>
          <w:rFonts w:ascii="Palatino Linotype" w:eastAsia="Times New Roman" w:hAnsi="Palatino Linotype" w:cs="Arial"/>
          <w:color w:val="222222"/>
          <w:lang w:eastAsia="es-MX"/>
        </w:rPr>
        <w:t xml:space="preserve">contenidas en </w:t>
      </w:r>
      <w:r w:rsidRPr="00943410">
        <w:rPr>
          <w:rFonts w:ascii="Palatino Linotype" w:eastAsia="Times New Roman" w:hAnsi="Palatino Linotype" w:cs="Arial"/>
          <w:color w:val="222222"/>
          <w:lang w:val="es-ES" w:eastAsia="es-MX"/>
        </w:rPr>
        <w:t xml:space="preserve">el artículo 179 fracciones IV de la </w:t>
      </w:r>
      <w:r w:rsidRPr="00943410">
        <w:rPr>
          <w:rFonts w:ascii="Palatino Linotype" w:eastAsia="Calibri" w:hAnsi="Palatino Linotype" w:cs="Arial"/>
          <w:b/>
          <w:lang w:val="es-ES"/>
        </w:rPr>
        <w:t>Ley de Transparencia y Acceso a la Información Pública del Estado de México y Municipios</w:t>
      </w:r>
      <w:r w:rsidR="006E2228" w:rsidRPr="00943410">
        <w:rPr>
          <w:rFonts w:ascii="Palatino Linotype" w:eastAsia="Times New Roman" w:hAnsi="Palatino Linotype" w:cs="Arial"/>
          <w:color w:val="222222"/>
          <w:lang w:val="es-ES" w:eastAsia="es-MX"/>
        </w:rPr>
        <w:t>, por lo que este Órgano Garante emite los siguientes:</w:t>
      </w:r>
    </w:p>
    <w:p w14:paraId="2D972D1A" w14:textId="09479361" w:rsidR="006E2228" w:rsidRPr="00943410" w:rsidRDefault="00B0028F" w:rsidP="00943410">
      <w:pPr>
        <w:pStyle w:val="Prrafodelista"/>
        <w:shd w:val="clear" w:color="auto" w:fill="FFFFFF" w:themeFill="background1"/>
        <w:spacing w:before="240" w:after="240" w:line="360" w:lineRule="auto"/>
        <w:ind w:left="426"/>
        <w:jc w:val="both"/>
        <w:rPr>
          <w:rFonts w:ascii="Palatino Linotype" w:hAnsi="Palatino Linotype"/>
        </w:rPr>
      </w:pPr>
      <w:r w:rsidRPr="00943410">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19ED94A8" wp14:editId="246FC75A">
                <wp:simplePos x="0" y="0"/>
                <wp:positionH relativeFrom="column">
                  <wp:posOffset>186690</wp:posOffset>
                </wp:positionH>
                <wp:positionV relativeFrom="paragraph">
                  <wp:posOffset>163195</wp:posOffset>
                </wp:positionV>
                <wp:extent cx="5324475" cy="4743450"/>
                <wp:effectExtent l="0" t="0" r="28575" b="19050"/>
                <wp:wrapNone/>
                <wp:docPr id="4" name="Conector recto 4"/>
                <wp:cNvGraphicFramePr/>
                <a:graphic xmlns:a="http://schemas.openxmlformats.org/drawingml/2006/main">
                  <a:graphicData uri="http://schemas.microsoft.com/office/word/2010/wordprocessingShape">
                    <wps:wsp>
                      <wps:cNvCnPr/>
                      <wps:spPr>
                        <a:xfrm>
                          <a:off x="0" y="0"/>
                          <a:ext cx="5324475" cy="4743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7AEB11" id="Conector recto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pt,12.85pt" to="433.95pt,3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slZuQEAALkDAAAOAAAAZHJzL2Uyb0RvYy54bWysU02P0zAQvSPxHyzfadJuyqKo6R66gguC&#10;CpYf4HXGjYW/NDZN+u8Zu20WAUKrFRc7Y7/3Zt54srmbrGFHwKi96/hyUXMGTvpeu0PHvz28f/OO&#10;s5iE64XxDjp+gsjvtq9fbcbQwsoP3vSAjERcbMfQ8SGl0FZVlANYERc+gKNL5dGKRCEeqh7FSOrW&#10;VKu6fluNHvuAXkKMdHp/vuTboq8UyPRZqQiJmY5TbamsWNbHvFbbjWgPKMKg5aUM8YIqrNCOks5S&#10;9yIJ9gP1H1JWS/TRq7SQ3lZeKS2heCA3y/o3N18HEaB4oebEMLcp/j9Z+em4R6b7jjecOWHpiXb0&#10;UDJ5ZJg31uQejSG2BN25PV6iGPaYDU8Kbd7JCptKX09zX2FKTNLh+mbVNLdrziTdNbfNTbMuna+e&#10;6AFj+gDesvzRcaNdNi5acfwYE6Uk6BVCQS7nXED5SicDGWzcF1BkhlIuC7uMEewMsqOgAei/L7MZ&#10;0irITFHamJlU/5t0wWYalNF6LnFGl4zepZlotfP4t6xpupaqzvir67PXbPvR96fyHKUdNB/F2WWW&#10;8wD+Ghf60x+3/QkAAP//AwBQSwMEFAAGAAgAAAAhAK7QfvXfAAAACQEAAA8AAABkcnMvZG93bnJl&#10;di54bWxMj01Pg0AQhu8m/ofNmHizi0S7lLI0xo+THhA99LiFEUjZWcJuAf31jqd6mkzeN888k+0W&#10;24sJR9850nC7ikAgVa7uqNHw+fFyk4DwwVBtekeo4Rs97PLLi8yktZvpHacyNIIh5FOjoQ1hSKX0&#10;VYvW+JUbkDj7cqM1gdexkfVoZobbXsZRtJbWdMQXWjPgY4vVsTxZDer5tSyG+entp5BKFsXkQnLc&#10;a319tTxsQQRcwrkMf/qsDjk7HdyJai96DfHmjps87xUIzpO12oA4MFzFCmSeyf8f5L8AAAD//wMA&#10;UEsBAi0AFAAGAAgAAAAhALaDOJL+AAAA4QEAABMAAAAAAAAAAAAAAAAAAAAAAFtDb250ZW50X1R5&#10;cGVzXS54bWxQSwECLQAUAAYACAAAACEAOP0h/9YAAACUAQAACwAAAAAAAAAAAAAAAAAvAQAAX3Jl&#10;bHMvLnJlbHNQSwECLQAUAAYACAAAACEAgX7JWbkBAAC5AwAADgAAAAAAAAAAAAAAAAAuAgAAZHJz&#10;L2Uyb0RvYy54bWxQSwECLQAUAAYACAAAACEArtB+9d8AAAAJAQAADwAAAAAAAAAAAAAAAAATBAAA&#10;ZHJzL2Rvd25yZXYueG1sUEsFBgAAAAAEAAQA8wAAAB8FAAAAAA==&#10;" strokecolor="black [3040]"/>
            </w:pict>
          </mc:Fallback>
        </mc:AlternateContent>
      </w:r>
    </w:p>
    <w:p w14:paraId="52CDC0D2" w14:textId="77777777" w:rsidR="006E2228" w:rsidRPr="00943410" w:rsidRDefault="006E2228" w:rsidP="00943410">
      <w:pPr>
        <w:pStyle w:val="Prrafodelista"/>
        <w:shd w:val="clear" w:color="auto" w:fill="FFFFFF" w:themeFill="background1"/>
        <w:spacing w:before="240" w:after="240" w:line="360" w:lineRule="auto"/>
        <w:ind w:left="426"/>
        <w:jc w:val="both"/>
        <w:rPr>
          <w:rFonts w:ascii="Palatino Linotype" w:hAnsi="Palatino Linotype"/>
        </w:rPr>
      </w:pPr>
    </w:p>
    <w:p w14:paraId="25E69A8A" w14:textId="77777777" w:rsidR="001F0BAD" w:rsidRPr="00943410" w:rsidRDefault="001F0BAD" w:rsidP="00943410">
      <w:pPr>
        <w:pStyle w:val="Prrafodelista"/>
        <w:shd w:val="clear" w:color="auto" w:fill="FFFFFF" w:themeFill="background1"/>
        <w:spacing w:before="240" w:after="240" w:line="360" w:lineRule="auto"/>
        <w:ind w:left="426"/>
        <w:jc w:val="both"/>
        <w:rPr>
          <w:rFonts w:ascii="Palatino Linotype" w:hAnsi="Palatino Linotype"/>
        </w:rPr>
      </w:pPr>
    </w:p>
    <w:p w14:paraId="0268FD48" w14:textId="77777777" w:rsidR="001F0BAD" w:rsidRPr="00943410" w:rsidRDefault="001F0BAD" w:rsidP="00943410">
      <w:pPr>
        <w:pStyle w:val="Prrafodelista"/>
        <w:shd w:val="clear" w:color="auto" w:fill="FFFFFF" w:themeFill="background1"/>
        <w:spacing w:before="240" w:after="240" w:line="360" w:lineRule="auto"/>
        <w:ind w:left="426"/>
        <w:jc w:val="both"/>
        <w:rPr>
          <w:rFonts w:ascii="Palatino Linotype" w:hAnsi="Palatino Linotype"/>
        </w:rPr>
      </w:pPr>
    </w:p>
    <w:p w14:paraId="10C97432" w14:textId="77777777" w:rsidR="001F0BAD" w:rsidRPr="00943410" w:rsidRDefault="001F0BAD" w:rsidP="00943410">
      <w:pPr>
        <w:pStyle w:val="Prrafodelista"/>
        <w:shd w:val="clear" w:color="auto" w:fill="FFFFFF" w:themeFill="background1"/>
        <w:spacing w:before="240" w:after="240" w:line="360" w:lineRule="auto"/>
        <w:ind w:left="426"/>
        <w:jc w:val="both"/>
        <w:rPr>
          <w:rFonts w:ascii="Palatino Linotype" w:hAnsi="Palatino Linotype"/>
        </w:rPr>
      </w:pPr>
    </w:p>
    <w:p w14:paraId="1B7B6F1F" w14:textId="77777777" w:rsidR="001F0BAD" w:rsidRPr="00943410" w:rsidRDefault="001F0BAD" w:rsidP="00943410">
      <w:pPr>
        <w:pStyle w:val="Prrafodelista"/>
        <w:shd w:val="clear" w:color="auto" w:fill="FFFFFF" w:themeFill="background1"/>
        <w:spacing w:before="240" w:after="240" w:line="360" w:lineRule="auto"/>
        <w:ind w:left="426"/>
        <w:jc w:val="both"/>
        <w:rPr>
          <w:rFonts w:ascii="Palatino Linotype" w:hAnsi="Palatino Linotype"/>
        </w:rPr>
      </w:pPr>
    </w:p>
    <w:p w14:paraId="6962B148" w14:textId="77777777" w:rsidR="001F0BAD" w:rsidRDefault="001F0BAD" w:rsidP="00943410">
      <w:pPr>
        <w:pStyle w:val="Prrafodelista"/>
        <w:shd w:val="clear" w:color="auto" w:fill="FFFFFF" w:themeFill="background1"/>
        <w:spacing w:before="240" w:after="240" w:line="360" w:lineRule="auto"/>
        <w:ind w:left="426"/>
        <w:jc w:val="both"/>
        <w:rPr>
          <w:rFonts w:ascii="Palatino Linotype" w:hAnsi="Palatino Linotype"/>
        </w:rPr>
      </w:pPr>
    </w:p>
    <w:p w14:paraId="3631A88E" w14:textId="77777777" w:rsidR="00943410" w:rsidRDefault="00943410" w:rsidP="00943410">
      <w:pPr>
        <w:pStyle w:val="Prrafodelista"/>
        <w:shd w:val="clear" w:color="auto" w:fill="FFFFFF" w:themeFill="background1"/>
        <w:spacing w:before="240" w:after="240" w:line="360" w:lineRule="auto"/>
        <w:ind w:left="426"/>
        <w:jc w:val="both"/>
        <w:rPr>
          <w:rFonts w:ascii="Palatino Linotype" w:hAnsi="Palatino Linotype"/>
        </w:rPr>
      </w:pPr>
    </w:p>
    <w:p w14:paraId="20F03E30" w14:textId="77777777" w:rsidR="00943410" w:rsidRDefault="00943410" w:rsidP="00943410">
      <w:pPr>
        <w:pStyle w:val="Prrafodelista"/>
        <w:shd w:val="clear" w:color="auto" w:fill="FFFFFF" w:themeFill="background1"/>
        <w:spacing w:before="240" w:after="240" w:line="360" w:lineRule="auto"/>
        <w:ind w:left="426"/>
        <w:jc w:val="both"/>
        <w:rPr>
          <w:rFonts w:ascii="Palatino Linotype" w:hAnsi="Palatino Linotype"/>
        </w:rPr>
      </w:pPr>
    </w:p>
    <w:p w14:paraId="3B8E8B48" w14:textId="77777777" w:rsidR="00943410" w:rsidRDefault="00943410" w:rsidP="00943410">
      <w:pPr>
        <w:pStyle w:val="Prrafodelista"/>
        <w:shd w:val="clear" w:color="auto" w:fill="FFFFFF" w:themeFill="background1"/>
        <w:spacing w:before="240" w:after="240" w:line="360" w:lineRule="auto"/>
        <w:ind w:left="426"/>
        <w:jc w:val="both"/>
        <w:rPr>
          <w:rFonts w:ascii="Palatino Linotype" w:hAnsi="Palatino Linotype"/>
        </w:rPr>
      </w:pPr>
    </w:p>
    <w:p w14:paraId="66822CCF" w14:textId="77777777" w:rsidR="00943410" w:rsidRDefault="00943410" w:rsidP="00943410">
      <w:pPr>
        <w:pStyle w:val="Prrafodelista"/>
        <w:shd w:val="clear" w:color="auto" w:fill="FFFFFF" w:themeFill="background1"/>
        <w:spacing w:before="240" w:after="240" w:line="360" w:lineRule="auto"/>
        <w:ind w:left="426"/>
        <w:jc w:val="both"/>
        <w:rPr>
          <w:rFonts w:ascii="Palatino Linotype" w:hAnsi="Palatino Linotype"/>
        </w:rPr>
      </w:pPr>
    </w:p>
    <w:p w14:paraId="2AFDF15E" w14:textId="77777777" w:rsidR="00943410" w:rsidRDefault="00943410" w:rsidP="00943410">
      <w:pPr>
        <w:pStyle w:val="Prrafodelista"/>
        <w:shd w:val="clear" w:color="auto" w:fill="FFFFFF" w:themeFill="background1"/>
        <w:spacing w:before="240" w:after="240" w:line="360" w:lineRule="auto"/>
        <w:ind w:left="426"/>
        <w:jc w:val="both"/>
        <w:rPr>
          <w:rFonts w:ascii="Palatino Linotype" w:hAnsi="Palatino Linotype"/>
        </w:rPr>
      </w:pPr>
    </w:p>
    <w:p w14:paraId="6B2179C3" w14:textId="77777777" w:rsidR="00943410" w:rsidRDefault="00943410" w:rsidP="00943410">
      <w:pPr>
        <w:pStyle w:val="Prrafodelista"/>
        <w:shd w:val="clear" w:color="auto" w:fill="FFFFFF" w:themeFill="background1"/>
        <w:spacing w:before="240" w:after="240" w:line="360" w:lineRule="auto"/>
        <w:ind w:left="426"/>
        <w:jc w:val="both"/>
        <w:rPr>
          <w:rFonts w:ascii="Palatino Linotype" w:hAnsi="Palatino Linotype"/>
        </w:rPr>
      </w:pPr>
    </w:p>
    <w:p w14:paraId="7E492D24" w14:textId="77777777" w:rsidR="00943410" w:rsidRDefault="00943410" w:rsidP="00943410">
      <w:pPr>
        <w:pStyle w:val="Prrafodelista"/>
        <w:shd w:val="clear" w:color="auto" w:fill="FFFFFF" w:themeFill="background1"/>
        <w:spacing w:before="240" w:after="240" w:line="360" w:lineRule="auto"/>
        <w:ind w:left="426"/>
        <w:jc w:val="both"/>
        <w:rPr>
          <w:rFonts w:ascii="Palatino Linotype" w:hAnsi="Palatino Linotype"/>
        </w:rPr>
      </w:pPr>
    </w:p>
    <w:p w14:paraId="5855AF4B" w14:textId="77777777" w:rsidR="00943410" w:rsidRPr="00943410" w:rsidRDefault="00943410" w:rsidP="00943410">
      <w:pPr>
        <w:pStyle w:val="Prrafodelista"/>
        <w:shd w:val="clear" w:color="auto" w:fill="FFFFFF" w:themeFill="background1"/>
        <w:spacing w:before="240" w:after="240" w:line="360" w:lineRule="auto"/>
        <w:ind w:left="426"/>
        <w:jc w:val="both"/>
        <w:rPr>
          <w:rFonts w:ascii="Palatino Linotype" w:hAnsi="Palatino Linotype"/>
        </w:rPr>
      </w:pPr>
    </w:p>
    <w:p w14:paraId="06E5BB70" w14:textId="310C8614" w:rsidR="00ED131F" w:rsidRPr="00943410" w:rsidRDefault="00ED131F" w:rsidP="00943410">
      <w:pPr>
        <w:pStyle w:val="Ttulo1"/>
        <w:shd w:val="clear" w:color="auto" w:fill="FFFFFF" w:themeFill="background1"/>
        <w:jc w:val="center"/>
        <w:rPr>
          <w:rFonts w:eastAsia="Calibri"/>
          <w:b w:val="0"/>
          <w:szCs w:val="24"/>
          <w:lang w:val="es-ES" w:eastAsia="es-ES"/>
        </w:rPr>
      </w:pPr>
      <w:bookmarkStart w:id="82" w:name="_Toc524341670"/>
      <w:r w:rsidRPr="00943410">
        <w:rPr>
          <w:rFonts w:eastAsia="Calibri"/>
          <w:szCs w:val="24"/>
          <w:lang w:val="es-ES" w:eastAsia="es-ES"/>
        </w:rPr>
        <w:lastRenderedPageBreak/>
        <w:t>R</w:t>
      </w:r>
      <w:r w:rsidR="00AE4C5A" w:rsidRPr="00943410">
        <w:rPr>
          <w:rFonts w:eastAsia="Calibri"/>
          <w:szCs w:val="24"/>
          <w:lang w:val="es-ES" w:eastAsia="es-ES"/>
        </w:rPr>
        <w:t xml:space="preserve"> </w:t>
      </w:r>
      <w:r w:rsidRPr="00943410">
        <w:rPr>
          <w:rFonts w:eastAsia="Calibri"/>
          <w:szCs w:val="24"/>
          <w:lang w:val="es-ES" w:eastAsia="es-ES"/>
        </w:rPr>
        <w:t>E</w:t>
      </w:r>
      <w:r w:rsidR="00AE4C5A" w:rsidRPr="00943410">
        <w:rPr>
          <w:rFonts w:eastAsia="Calibri"/>
          <w:szCs w:val="24"/>
          <w:lang w:val="es-ES" w:eastAsia="es-ES"/>
        </w:rPr>
        <w:t xml:space="preserve"> </w:t>
      </w:r>
      <w:r w:rsidRPr="00943410">
        <w:rPr>
          <w:rFonts w:eastAsia="Calibri"/>
          <w:szCs w:val="24"/>
          <w:lang w:val="es-ES" w:eastAsia="es-ES"/>
        </w:rPr>
        <w:t>S</w:t>
      </w:r>
      <w:r w:rsidR="00AE4C5A" w:rsidRPr="00943410">
        <w:rPr>
          <w:rFonts w:eastAsia="Calibri"/>
          <w:szCs w:val="24"/>
          <w:lang w:val="es-ES" w:eastAsia="es-ES"/>
        </w:rPr>
        <w:t xml:space="preserve"> </w:t>
      </w:r>
      <w:r w:rsidRPr="00943410">
        <w:rPr>
          <w:rFonts w:eastAsia="Calibri"/>
          <w:szCs w:val="24"/>
          <w:lang w:val="es-ES" w:eastAsia="es-ES"/>
        </w:rPr>
        <w:t>O</w:t>
      </w:r>
      <w:r w:rsidR="00AE4C5A" w:rsidRPr="00943410">
        <w:rPr>
          <w:rFonts w:eastAsia="Calibri"/>
          <w:szCs w:val="24"/>
          <w:lang w:val="es-ES" w:eastAsia="es-ES"/>
        </w:rPr>
        <w:t xml:space="preserve"> </w:t>
      </w:r>
      <w:r w:rsidRPr="00943410">
        <w:rPr>
          <w:rFonts w:eastAsia="Calibri"/>
          <w:szCs w:val="24"/>
          <w:lang w:val="es-ES" w:eastAsia="es-ES"/>
        </w:rPr>
        <w:t>L</w:t>
      </w:r>
      <w:r w:rsidR="00AE4C5A" w:rsidRPr="00943410">
        <w:rPr>
          <w:rFonts w:eastAsia="Calibri"/>
          <w:szCs w:val="24"/>
          <w:lang w:val="es-ES" w:eastAsia="es-ES"/>
        </w:rPr>
        <w:t xml:space="preserve"> </w:t>
      </w:r>
      <w:r w:rsidRPr="00943410">
        <w:rPr>
          <w:rFonts w:eastAsia="Calibri"/>
          <w:szCs w:val="24"/>
          <w:lang w:val="es-ES" w:eastAsia="es-ES"/>
        </w:rPr>
        <w:t>U</w:t>
      </w:r>
      <w:r w:rsidR="00AE4C5A" w:rsidRPr="00943410">
        <w:rPr>
          <w:rFonts w:eastAsia="Calibri"/>
          <w:szCs w:val="24"/>
          <w:lang w:val="es-ES" w:eastAsia="es-ES"/>
        </w:rPr>
        <w:t xml:space="preserve"> </w:t>
      </w:r>
      <w:r w:rsidRPr="00943410">
        <w:rPr>
          <w:rFonts w:eastAsia="Calibri"/>
          <w:szCs w:val="24"/>
          <w:lang w:val="es-ES" w:eastAsia="es-ES"/>
        </w:rPr>
        <w:t>T</w:t>
      </w:r>
      <w:r w:rsidR="00AE4C5A" w:rsidRPr="00943410">
        <w:rPr>
          <w:rFonts w:eastAsia="Calibri"/>
          <w:szCs w:val="24"/>
          <w:lang w:val="es-ES" w:eastAsia="es-ES"/>
        </w:rPr>
        <w:t xml:space="preserve"> </w:t>
      </w:r>
      <w:r w:rsidRPr="00943410">
        <w:rPr>
          <w:rFonts w:eastAsia="Calibri"/>
          <w:szCs w:val="24"/>
          <w:lang w:val="es-ES" w:eastAsia="es-ES"/>
        </w:rPr>
        <w:t>I</w:t>
      </w:r>
      <w:r w:rsidR="00AE4C5A" w:rsidRPr="00943410">
        <w:rPr>
          <w:rFonts w:eastAsia="Calibri"/>
          <w:szCs w:val="24"/>
          <w:lang w:val="es-ES" w:eastAsia="es-ES"/>
        </w:rPr>
        <w:t xml:space="preserve"> </w:t>
      </w:r>
      <w:r w:rsidRPr="00943410">
        <w:rPr>
          <w:rFonts w:eastAsia="Calibri"/>
          <w:szCs w:val="24"/>
          <w:lang w:val="es-ES" w:eastAsia="es-ES"/>
        </w:rPr>
        <w:t>V</w:t>
      </w:r>
      <w:r w:rsidR="00AE4C5A" w:rsidRPr="00943410">
        <w:rPr>
          <w:rFonts w:eastAsia="Calibri"/>
          <w:szCs w:val="24"/>
          <w:lang w:val="es-ES" w:eastAsia="es-ES"/>
        </w:rPr>
        <w:t xml:space="preserve"> </w:t>
      </w:r>
      <w:r w:rsidRPr="00943410">
        <w:rPr>
          <w:rFonts w:eastAsia="Calibri"/>
          <w:szCs w:val="24"/>
          <w:lang w:val="es-ES" w:eastAsia="es-ES"/>
        </w:rPr>
        <w:t>O</w:t>
      </w:r>
      <w:r w:rsidR="00AE4C5A" w:rsidRPr="00943410">
        <w:rPr>
          <w:rFonts w:eastAsia="Calibri"/>
          <w:szCs w:val="24"/>
          <w:lang w:val="es-ES" w:eastAsia="es-ES"/>
        </w:rPr>
        <w:t xml:space="preserve"> </w:t>
      </w:r>
      <w:r w:rsidRPr="00943410">
        <w:rPr>
          <w:rFonts w:eastAsia="Calibri"/>
          <w:szCs w:val="24"/>
          <w:lang w:val="es-ES" w:eastAsia="es-ES"/>
        </w:rPr>
        <w:t>S</w:t>
      </w:r>
      <w:bookmarkEnd w:id="75"/>
      <w:bookmarkEnd w:id="76"/>
      <w:bookmarkEnd w:id="77"/>
      <w:bookmarkEnd w:id="82"/>
      <w:r w:rsidR="00AE4C5A" w:rsidRPr="00943410">
        <w:rPr>
          <w:rFonts w:eastAsia="Calibri"/>
          <w:szCs w:val="24"/>
          <w:lang w:val="es-ES" w:eastAsia="es-ES"/>
        </w:rPr>
        <w:t xml:space="preserve"> </w:t>
      </w:r>
    </w:p>
    <w:p w14:paraId="30B1A3E4" w14:textId="47422CAC" w:rsidR="00855BCB" w:rsidRPr="00943410" w:rsidRDefault="00855BCB" w:rsidP="00943410">
      <w:pPr>
        <w:shd w:val="clear" w:color="auto" w:fill="FFFFFF" w:themeFill="background1"/>
        <w:spacing w:before="240" w:after="360" w:line="360" w:lineRule="auto"/>
        <w:jc w:val="both"/>
        <w:rPr>
          <w:rFonts w:ascii="Palatino Linotype" w:eastAsia="Calibri" w:hAnsi="Palatino Linotype" w:cs="Arial"/>
          <w:bCs/>
          <w:lang w:val="es-ES"/>
        </w:rPr>
      </w:pPr>
      <w:bookmarkStart w:id="83" w:name="_Toc452722828"/>
      <w:bookmarkStart w:id="84" w:name="_Toc453862119"/>
      <w:bookmarkStart w:id="85" w:name="_Toc478488798"/>
      <w:bookmarkStart w:id="86" w:name="_Toc459224927"/>
      <w:bookmarkStart w:id="87" w:name="_Toc461110378"/>
      <w:bookmarkStart w:id="88" w:name="_Toc462307694"/>
      <w:bookmarkStart w:id="89" w:name="_Toc473806819"/>
      <w:bookmarkStart w:id="90" w:name="_Toc477345211"/>
      <w:bookmarkStart w:id="91" w:name="_Toc480987181"/>
      <w:bookmarkStart w:id="92" w:name="_Toc480996314"/>
      <w:bookmarkStart w:id="93" w:name="_Toc485145214"/>
      <w:bookmarkStart w:id="94" w:name="_Toc454968934"/>
      <w:bookmarkStart w:id="95" w:name="_Toc492489263"/>
      <w:bookmarkStart w:id="96" w:name="_Toc452722829"/>
      <w:bookmarkStart w:id="97" w:name="_Toc454373811"/>
      <w:bookmarkStart w:id="98" w:name="_Toc476675991"/>
      <w:r w:rsidRPr="00943410">
        <w:rPr>
          <w:rFonts w:ascii="Palatino Linotype" w:eastAsia="Times New Roman" w:hAnsi="Palatino Linotype" w:cs="Arial"/>
          <w:b/>
        </w:rPr>
        <w:t xml:space="preserve">PRIMERO. </w:t>
      </w:r>
      <w:r w:rsidRPr="00943410">
        <w:rPr>
          <w:rFonts w:ascii="Palatino Linotype" w:eastAsia="Times New Roman" w:hAnsi="Palatino Linotype" w:cs="Arial"/>
          <w:lang w:val="es-ES"/>
        </w:rPr>
        <w:t>Resultan fundadas</w:t>
      </w:r>
      <w:r w:rsidR="00A11316" w:rsidRPr="00943410">
        <w:rPr>
          <w:rFonts w:ascii="Palatino Linotype" w:eastAsia="Times New Roman" w:hAnsi="Palatino Linotype" w:cs="Arial"/>
          <w:lang w:val="es-ES"/>
        </w:rPr>
        <w:t xml:space="preserve"> las razones o</w:t>
      </w:r>
      <w:r w:rsidRPr="00943410">
        <w:rPr>
          <w:rFonts w:ascii="Palatino Linotype" w:eastAsia="Times New Roman" w:hAnsi="Palatino Linotype" w:cs="Arial"/>
          <w:lang w:val="es-ES"/>
        </w:rPr>
        <w:t xml:space="preserve"> motivos de inconformidad hechos valer </w:t>
      </w:r>
      <w:r w:rsidRPr="00943410">
        <w:rPr>
          <w:rFonts w:ascii="Palatino Linotype" w:eastAsia="Calibri" w:hAnsi="Palatino Linotype" w:cs="Arial"/>
          <w:lang w:val="es-ES"/>
        </w:rPr>
        <w:t xml:space="preserve">en el recurso de revisión </w:t>
      </w:r>
      <w:r w:rsidRPr="00943410">
        <w:rPr>
          <w:rFonts w:ascii="Palatino Linotype" w:eastAsia="Times New Roman" w:hAnsi="Palatino Linotype" w:cs="Times New Roman"/>
          <w:b/>
        </w:rPr>
        <w:t xml:space="preserve">02593/INFOEM/IP/RR/2018 </w:t>
      </w:r>
      <w:r w:rsidR="00A11316" w:rsidRPr="00943410">
        <w:rPr>
          <w:rFonts w:ascii="Palatino Linotype" w:eastAsia="Times New Roman" w:hAnsi="Palatino Linotype" w:cs="Times New Roman"/>
        </w:rPr>
        <w:t>en término</w:t>
      </w:r>
      <w:r w:rsidR="005932CE" w:rsidRPr="00943410">
        <w:rPr>
          <w:rFonts w:ascii="Palatino Linotype" w:eastAsia="Times New Roman" w:hAnsi="Palatino Linotype" w:cs="Times New Roman"/>
        </w:rPr>
        <w:t xml:space="preserve">s de los </w:t>
      </w:r>
      <w:r w:rsidRPr="00943410">
        <w:rPr>
          <w:rFonts w:ascii="Palatino Linotype" w:eastAsia="Times New Roman" w:hAnsi="Palatino Linotype" w:cs="Times New Roman"/>
        </w:rPr>
        <w:t>Considerando</w:t>
      </w:r>
      <w:r w:rsidR="007025FC" w:rsidRPr="00943410">
        <w:rPr>
          <w:rFonts w:ascii="Palatino Linotype" w:eastAsia="Times New Roman" w:hAnsi="Palatino Linotype" w:cs="Times New Roman"/>
        </w:rPr>
        <w:t>s</w:t>
      </w:r>
      <w:r w:rsidRPr="00943410">
        <w:rPr>
          <w:rFonts w:ascii="Palatino Linotype" w:eastAsia="Times New Roman" w:hAnsi="Palatino Linotype" w:cs="Times New Roman"/>
        </w:rPr>
        <w:t xml:space="preserve"> </w:t>
      </w:r>
      <w:r w:rsidR="006E2228" w:rsidRPr="00943410">
        <w:rPr>
          <w:rFonts w:ascii="Palatino Linotype" w:eastAsia="Times New Roman" w:hAnsi="Palatino Linotype" w:cs="Times New Roman"/>
        </w:rPr>
        <w:t xml:space="preserve"> </w:t>
      </w:r>
      <w:r w:rsidR="00957481" w:rsidRPr="00943410">
        <w:rPr>
          <w:rFonts w:ascii="Palatino Linotype" w:eastAsia="Times New Roman" w:hAnsi="Palatino Linotype" w:cs="Times New Roman"/>
          <w:b/>
        </w:rPr>
        <w:t>CUARTO y</w:t>
      </w:r>
      <w:r w:rsidR="006E2228" w:rsidRPr="00943410">
        <w:rPr>
          <w:rFonts w:ascii="Palatino Linotype" w:eastAsia="Times New Roman" w:hAnsi="Palatino Linotype" w:cs="Times New Roman"/>
          <w:b/>
        </w:rPr>
        <w:t xml:space="preserve"> </w:t>
      </w:r>
      <w:r w:rsidRPr="00943410">
        <w:rPr>
          <w:rFonts w:ascii="Palatino Linotype" w:eastAsia="Times New Roman" w:hAnsi="Palatino Linotype" w:cs="Times New Roman"/>
          <w:b/>
        </w:rPr>
        <w:t xml:space="preserve">QUINTO </w:t>
      </w:r>
      <w:r w:rsidRPr="00943410">
        <w:rPr>
          <w:rFonts w:ascii="Palatino Linotype" w:eastAsia="Times New Roman" w:hAnsi="Palatino Linotype" w:cs="Times New Roman"/>
        </w:rPr>
        <w:t>de la presente resolución.</w:t>
      </w:r>
      <w:r w:rsidRPr="00943410">
        <w:rPr>
          <w:rFonts w:ascii="Palatino Linotype" w:eastAsia="Calibri" w:hAnsi="Palatino Linotype" w:cs="Arial"/>
          <w:lang w:val="es-ES"/>
        </w:rPr>
        <w:t xml:space="preserve"> </w:t>
      </w:r>
    </w:p>
    <w:p w14:paraId="29E91CA6" w14:textId="3ECD47FF" w:rsidR="00855BCB" w:rsidRPr="00943410" w:rsidRDefault="00855BCB" w:rsidP="00943410">
      <w:pPr>
        <w:shd w:val="clear" w:color="auto" w:fill="FFFFFF" w:themeFill="background1"/>
        <w:spacing w:before="240" w:after="240" w:line="360" w:lineRule="auto"/>
        <w:jc w:val="both"/>
        <w:rPr>
          <w:rFonts w:ascii="Palatino Linotype" w:eastAsia="Calibri" w:hAnsi="Palatino Linotype" w:cs="Arial"/>
          <w:color w:val="000000" w:themeColor="text1"/>
          <w:lang w:val="es-ES"/>
        </w:rPr>
      </w:pPr>
      <w:bookmarkStart w:id="99" w:name="_Toc477891768"/>
      <w:bookmarkStart w:id="100" w:name="_Toc477891858"/>
      <w:bookmarkStart w:id="101" w:name="_Toc481576259"/>
      <w:bookmarkStart w:id="102" w:name="_Toc492590391"/>
      <w:bookmarkStart w:id="103" w:name="_Toc462653937"/>
      <w:bookmarkStart w:id="104" w:name="_Toc453696502"/>
      <w:bookmarkStart w:id="105" w:name="_Toc454301155"/>
      <w:bookmarkStart w:id="106" w:name="_Toc496807900"/>
      <w:bookmarkStart w:id="107" w:name="_Toc498528954"/>
      <w:bookmarkStart w:id="108" w:name="_Toc523305433"/>
      <w:bookmarkStart w:id="109" w:name="_Toc524341671"/>
      <w:bookmarkEnd w:id="83"/>
      <w:bookmarkEnd w:id="84"/>
      <w:bookmarkEnd w:id="85"/>
      <w:r w:rsidRPr="00943410">
        <w:rPr>
          <w:rStyle w:val="Ttulo2Car"/>
          <w:rFonts w:ascii="Palatino Linotype" w:hAnsi="Palatino Linotype"/>
          <w:b/>
          <w:color w:val="auto"/>
          <w:sz w:val="24"/>
          <w:szCs w:val="24"/>
        </w:rPr>
        <w:t xml:space="preserve">SEGUNDO. </w:t>
      </w:r>
      <w:bookmarkEnd w:id="99"/>
      <w:bookmarkEnd w:id="100"/>
      <w:bookmarkEnd w:id="101"/>
      <w:bookmarkEnd w:id="102"/>
      <w:bookmarkEnd w:id="103"/>
      <w:bookmarkEnd w:id="104"/>
      <w:bookmarkEnd w:id="105"/>
      <w:r w:rsidRPr="00943410">
        <w:rPr>
          <w:rStyle w:val="Ttulo2Car"/>
          <w:rFonts w:ascii="Palatino Linotype" w:hAnsi="Palatino Linotype"/>
          <w:color w:val="auto"/>
          <w:sz w:val="24"/>
          <w:szCs w:val="24"/>
        </w:rPr>
        <w:t xml:space="preserve">Se </w:t>
      </w:r>
      <w:r w:rsidRPr="00943410">
        <w:rPr>
          <w:rStyle w:val="Ttulo2Car"/>
          <w:rFonts w:ascii="Palatino Linotype" w:hAnsi="Palatino Linotype"/>
          <w:b/>
          <w:color w:val="auto"/>
          <w:sz w:val="24"/>
          <w:szCs w:val="24"/>
        </w:rPr>
        <w:t>REVOCA</w:t>
      </w:r>
      <w:r w:rsidRPr="00943410">
        <w:rPr>
          <w:rStyle w:val="Ttulo2Car"/>
          <w:rFonts w:ascii="Palatino Linotype" w:hAnsi="Palatino Linotype"/>
          <w:color w:val="auto"/>
          <w:sz w:val="24"/>
          <w:szCs w:val="24"/>
        </w:rPr>
        <w:t xml:space="preserve"> l</w:t>
      </w:r>
      <w:r w:rsidR="007025FC" w:rsidRPr="00943410">
        <w:rPr>
          <w:rStyle w:val="Ttulo2Car"/>
          <w:rFonts w:ascii="Palatino Linotype" w:hAnsi="Palatino Linotype"/>
          <w:color w:val="auto"/>
          <w:sz w:val="24"/>
        </w:rPr>
        <w:t>a respuesta emitida</w:t>
      </w:r>
      <w:r w:rsidRPr="00943410">
        <w:rPr>
          <w:rStyle w:val="Ttulo2Car"/>
          <w:rFonts w:ascii="Palatino Linotype" w:hAnsi="Palatino Linotype"/>
          <w:color w:val="auto"/>
          <w:sz w:val="24"/>
        </w:rPr>
        <w:t xml:space="preserve"> por </w:t>
      </w:r>
      <w:bookmarkEnd w:id="106"/>
      <w:bookmarkEnd w:id="107"/>
      <w:r w:rsidRPr="00943410">
        <w:rPr>
          <w:rStyle w:val="Ttulo2Car"/>
          <w:rFonts w:ascii="Palatino Linotype" w:hAnsi="Palatino Linotype"/>
          <w:color w:val="auto"/>
          <w:sz w:val="24"/>
        </w:rPr>
        <w:t>el</w:t>
      </w:r>
      <w:bookmarkEnd w:id="108"/>
      <w:bookmarkEnd w:id="109"/>
      <w:r w:rsidRPr="00943410">
        <w:rPr>
          <w:rStyle w:val="Ttulo2Car"/>
          <w:rFonts w:ascii="Palatino Linotype" w:hAnsi="Palatino Linotype"/>
          <w:b/>
          <w:color w:val="auto"/>
          <w:sz w:val="24"/>
        </w:rPr>
        <w:t xml:space="preserve"> </w:t>
      </w:r>
      <w:r w:rsidRPr="00943410">
        <w:rPr>
          <w:rFonts w:ascii="Palatino Linotype" w:hAnsi="Palatino Linotype"/>
          <w:b/>
          <w:bCs/>
          <w:color w:val="000000"/>
        </w:rPr>
        <w:t>Ayuntamiento de Chimalhuacán</w:t>
      </w:r>
      <w:r w:rsidRPr="00943410">
        <w:rPr>
          <w:rStyle w:val="Ttulo2Car"/>
          <w:rFonts w:ascii="Palatino Linotype" w:hAnsi="Palatino Linotype"/>
          <w:color w:val="auto"/>
          <w:sz w:val="24"/>
          <w:szCs w:val="24"/>
        </w:rPr>
        <w:t xml:space="preserve"> </w:t>
      </w:r>
      <w:r w:rsidRPr="00943410">
        <w:rPr>
          <w:rStyle w:val="Ttulo2Car"/>
          <w:rFonts w:ascii="Palatino Linotype" w:hAnsi="Palatino Linotype"/>
          <w:color w:val="auto"/>
          <w:sz w:val="24"/>
        </w:rPr>
        <w:t>y</w:t>
      </w:r>
      <w:r w:rsidRPr="00943410">
        <w:rPr>
          <w:rFonts w:ascii="Palatino Linotype" w:eastAsia="Calibri" w:hAnsi="Palatino Linotype" w:cs="Arial"/>
          <w:lang w:val="es-ES"/>
        </w:rPr>
        <w:t xml:space="preserve"> se</w:t>
      </w:r>
      <w:r w:rsidRPr="00943410">
        <w:rPr>
          <w:rFonts w:ascii="Palatino Linotype" w:eastAsia="Calibri" w:hAnsi="Palatino Linotype" w:cs="Arial"/>
          <w:b/>
          <w:lang w:val="es-ES"/>
        </w:rPr>
        <w:t xml:space="preserve"> ORDENA </w:t>
      </w:r>
      <w:r w:rsidRPr="00943410">
        <w:rPr>
          <w:rFonts w:ascii="Palatino Linotype" w:eastAsia="Calibri" w:hAnsi="Palatino Linotype" w:cs="Arial"/>
          <w:lang w:val="es-ES"/>
        </w:rPr>
        <w:t>entregar</w:t>
      </w:r>
      <w:r w:rsidRPr="00943410">
        <w:rPr>
          <w:rFonts w:ascii="Palatino Linotype" w:eastAsia="Times New Roman" w:hAnsi="Palatino Linotype" w:cs="Arial"/>
          <w:lang w:val="es-ES"/>
        </w:rPr>
        <w:t xml:space="preserve"> vía </w:t>
      </w:r>
      <w:r w:rsidRPr="00943410">
        <w:rPr>
          <w:rFonts w:ascii="Palatino Linotype" w:eastAsia="Times New Roman" w:hAnsi="Palatino Linotype" w:cs="Arial"/>
        </w:rPr>
        <w:t>Sistema de Acceso a Información Mexiquense (SAIMEX</w:t>
      </w:r>
      <w:r w:rsidRPr="00943410">
        <w:rPr>
          <w:rFonts w:ascii="Palatino Linotype" w:eastAsia="Times New Roman" w:hAnsi="Palatino Linotype" w:cs="Arial"/>
          <w:b/>
        </w:rPr>
        <w:t>)</w:t>
      </w:r>
      <w:r w:rsidRPr="00943410">
        <w:rPr>
          <w:rFonts w:ascii="Palatino Linotype" w:eastAsia="Times New Roman" w:hAnsi="Palatino Linotype" w:cs="Arial"/>
          <w:lang w:val="es-ES"/>
        </w:rPr>
        <w:t xml:space="preserve">, en versión pública, </w:t>
      </w:r>
      <w:r w:rsidR="007025FC" w:rsidRPr="00943410">
        <w:rPr>
          <w:rFonts w:ascii="Palatino Linotype" w:eastAsia="Calibri" w:hAnsi="Palatino Linotype" w:cs="Arial"/>
          <w:lang w:val="es-ES"/>
        </w:rPr>
        <w:t>la</w:t>
      </w:r>
      <w:r w:rsidRPr="00943410">
        <w:rPr>
          <w:rFonts w:ascii="Palatino Linotype" w:eastAsia="Calibri" w:hAnsi="Palatino Linotype" w:cs="Arial"/>
          <w:lang w:val="es-ES"/>
        </w:rPr>
        <w:t xml:space="preserve"> siguiente</w:t>
      </w:r>
      <w:r w:rsidR="007025FC" w:rsidRPr="00943410">
        <w:rPr>
          <w:rFonts w:ascii="Palatino Linotype" w:eastAsia="Calibri" w:hAnsi="Palatino Linotype" w:cs="Arial"/>
          <w:lang w:val="es-ES"/>
        </w:rPr>
        <w:t xml:space="preserve"> información</w:t>
      </w:r>
      <w:r w:rsidRPr="00943410">
        <w:rPr>
          <w:rFonts w:ascii="Palatino Linotype" w:eastAsia="Calibri" w:hAnsi="Palatino Linotype" w:cs="Arial"/>
          <w:color w:val="000000" w:themeColor="text1"/>
          <w:lang w:val="es-ES"/>
        </w:rPr>
        <w:t>:</w:t>
      </w:r>
    </w:p>
    <w:p w14:paraId="64C6A80E" w14:textId="496BE25F" w:rsidR="005C0BF2" w:rsidRPr="00943410" w:rsidRDefault="001517D0" w:rsidP="00943410">
      <w:pPr>
        <w:pStyle w:val="Prrafodelista"/>
        <w:numPr>
          <w:ilvl w:val="0"/>
          <w:numId w:val="35"/>
        </w:numPr>
        <w:shd w:val="clear" w:color="auto" w:fill="FFFFFF" w:themeFill="background1"/>
        <w:spacing w:before="240" w:after="240" w:line="360" w:lineRule="auto"/>
        <w:jc w:val="both"/>
        <w:rPr>
          <w:rFonts w:ascii="Palatino Linotype" w:eastAsia="Calibri" w:hAnsi="Palatino Linotype" w:cs="Arial"/>
          <w:b/>
          <w:color w:val="000000" w:themeColor="text1"/>
          <w:lang w:val="es-ES"/>
        </w:rPr>
      </w:pPr>
      <w:r w:rsidRPr="00943410">
        <w:rPr>
          <w:rFonts w:ascii="Palatino Linotype" w:eastAsia="Calibri" w:hAnsi="Palatino Linotype" w:cs="Arial"/>
          <w:b/>
          <w:color w:val="000000" w:themeColor="text1"/>
          <w:lang w:val="es-ES"/>
        </w:rPr>
        <w:t xml:space="preserve">Los </w:t>
      </w:r>
      <w:r w:rsidR="008C6A1E" w:rsidRPr="00943410">
        <w:rPr>
          <w:rFonts w:ascii="Palatino Linotype" w:eastAsia="Calibri" w:hAnsi="Palatino Linotype" w:cs="Arial"/>
          <w:b/>
          <w:color w:val="000000" w:themeColor="text1"/>
          <w:lang w:val="es-ES"/>
        </w:rPr>
        <w:t>Inventario</w:t>
      </w:r>
      <w:r w:rsidR="001E6AF5" w:rsidRPr="00943410">
        <w:rPr>
          <w:rFonts w:ascii="Palatino Linotype" w:eastAsia="Calibri" w:hAnsi="Palatino Linotype" w:cs="Arial"/>
          <w:b/>
          <w:color w:val="000000" w:themeColor="text1"/>
          <w:lang w:val="es-ES"/>
        </w:rPr>
        <w:t>s</w:t>
      </w:r>
      <w:r w:rsidR="005C0BF2" w:rsidRPr="00943410">
        <w:rPr>
          <w:rFonts w:ascii="Palatino Linotype" w:eastAsia="Calibri" w:hAnsi="Palatino Linotype" w:cs="Arial"/>
          <w:b/>
          <w:color w:val="000000" w:themeColor="text1"/>
          <w:lang w:val="es-ES"/>
        </w:rPr>
        <w:t xml:space="preserve"> </w:t>
      </w:r>
      <w:r w:rsidR="0075463C" w:rsidRPr="00943410">
        <w:rPr>
          <w:rFonts w:ascii="Palatino Linotype" w:eastAsia="Calibri" w:hAnsi="Palatino Linotype" w:cs="Arial"/>
          <w:b/>
          <w:color w:val="000000" w:themeColor="text1"/>
          <w:lang w:val="es-ES"/>
        </w:rPr>
        <w:t xml:space="preserve">de </w:t>
      </w:r>
      <w:r w:rsidR="005C0BF2" w:rsidRPr="00943410">
        <w:rPr>
          <w:rFonts w:ascii="Palatino Linotype" w:eastAsia="Calibri" w:hAnsi="Palatino Linotype" w:cs="Arial"/>
          <w:b/>
          <w:color w:val="000000" w:themeColor="text1"/>
          <w:lang w:val="es-ES"/>
        </w:rPr>
        <w:t xml:space="preserve">Bienes Inmuebles del municipio de Chimalhuacán del periodo comprendido del </w:t>
      </w:r>
      <w:r w:rsidR="00993678" w:rsidRPr="00943410">
        <w:rPr>
          <w:rFonts w:ascii="Palatino Linotype" w:eastAsia="Calibri" w:hAnsi="Palatino Linotype" w:cs="Arial"/>
          <w:b/>
          <w:color w:val="000000" w:themeColor="text1"/>
          <w:lang w:val="es-ES"/>
        </w:rPr>
        <w:t>uno</w:t>
      </w:r>
      <w:r w:rsidR="00932875" w:rsidRPr="00943410">
        <w:rPr>
          <w:rFonts w:ascii="Palatino Linotype" w:eastAsia="Calibri" w:hAnsi="Palatino Linotype" w:cs="Arial"/>
          <w:b/>
          <w:color w:val="000000" w:themeColor="text1"/>
          <w:lang w:val="es-ES"/>
        </w:rPr>
        <w:t xml:space="preserve"> (1)</w:t>
      </w:r>
      <w:r w:rsidR="00993678" w:rsidRPr="00943410">
        <w:rPr>
          <w:rFonts w:ascii="Palatino Linotype" w:eastAsia="Calibri" w:hAnsi="Palatino Linotype" w:cs="Arial"/>
          <w:b/>
          <w:color w:val="000000" w:themeColor="text1"/>
          <w:lang w:val="es-ES"/>
        </w:rPr>
        <w:t xml:space="preserve"> de enero </w:t>
      </w:r>
      <w:r w:rsidRPr="00943410">
        <w:rPr>
          <w:rFonts w:ascii="Palatino Linotype" w:eastAsia="Calibri" w:hAnsi="Palatino Linotype" w:cs="Arial"/>
          <w:b/>
          <w:color w:val="000000" w:themeColor="text1"/>
          <w:lang w:val="es-ES"/>
        </w:rPr>
        <w:t xml:space="preserve">de dos mil diez al </w:t>
      </w:r>
      <w:r w:rsidR="0075463C" w:rsidRPr="00943410">
        <w:rPr>
          <w:rFonts w:ascii="Palatino Linotype" w:eastAsia="Calibri" w:hAnsi="Palatino Linotype" w:cs="Arial"/>
          <w:b/>
          <w:color w:val="000000" w:themeColor="text1"/>
          <w:lang w:val="es-ES"/>
        </w:rPr>
        <w:t>u</w:t>
      </w:r>
      <w:r w:rsidR="005C0BF2" w:rsidRPr="00943410">
        <w:rPr>
          <w:rFonts w:ascii="Palatino Linotype" w:eastAsia="Calibri" w:hAnsi="Palatino Linotype" w:cs="Arial"/>
          <w:b/>
          <w:color w:val="000000" w:themeColor="text1"/>
          <w:lang w:val="es-ES"/>
        </w:rPr>
        <w:t>no</w:t>
      </w:r>
      <w:r w:rsidR="00932875" w:rsidRPr="00943410">
        <w:rPr>
          <w:rFonts w:ascii="Palatino Linotype" w:eastAsia="Calibri" w:hAnsi="Palatino Linotype" w:cs="Arial"/>
          <w:b/>
          <w:color w:val="000000" w:themeColor="text1"/>
          <w:lang w:val="es-ES"/>
        </w:rPr>
        <w:t xml:space="preserve"> (1)</w:t>
      </w:r>
      <w:r w:rsidR="005C0BF2" w:rsidRPr="00943410">
        <w:rPr>
          <w:rFonts w:ascii="Palatino Linotype" w:eastAsia="Calibri" w:hAnsi="Palatino Linotype" w:cs="Arial"/>
          <w:b/>
          <w:color w:val="000000" w:themeColor="text1"/>
          <w:lang w:val="es-ES"/>
        </w:rPr>
        <w:t xml:space="preserve"> de junio de dos mil </w:t>
      </w:r>
      <w:r w:rsidR="008C6A1E" w:rsidRPr="00943410">
        <w:rPr>
          <w:rFonts w:ascii="Palatino Linotype" w:eastAsia="Calibri" w:hAnsi="Palatino Linotype" w:cs="Arial"/>
          <w:b/>
          <w:color w:val="000000" w:themeColor="text1"/>
          <w:lang w:val="es-ES"/>
        </w:rPr>
        <w:t>dieciocho.</w:t>
      </w:r>
    </w:p>
    <w:p w14:paraId="5E690007" w14:textId="7C40ED57" w:rsidR="001517D0" w:rsidRPr="00943410" w:rsidRDefault="001517D0" w:rsidP="00943410">
      <w:pPr>
        <w:pStyle w:val="Prrafodelista"/>
        <w:numPr>
          <w:ilvl w:val="0"/>
          <w:numId w:val="35"/>
        </w:numPr>
        <w:shd w:val="clear" w:color="auto" w:fill="FFFFFF" w:themeFill="background1"/>
        <w:spacing w:before="240" w:after="240" w:line="360" w:lineRule="auto"/>
        <w:jc w:val="both"/>
        <w:rPr>
          <w:rFonts w:ascii="Palatino Linotype" w:eastAsia="Calibri" w:hAnsi="Palatino Linotype" w:cs="Arial"/>
          <w:b/>
          <w:color w:val="000000" w:themeColor="text1"/>
          <w:lang w:val="es-ES"/>
        </w:rPr>
      </w:pPr>
      <w:r w:rsidRPr="00943410">
        <w:rPr>
          <w:rFonts w:ascii="Palatino Linotype" w:eastAsia="Calibri" w:hAnsi="Palatino Linotype" w:cs="Arial"/>
          <w:b/>
          <w:color w:val="000000" w:themeColor="text1"/>
          <w:lang w:val="es-ES"/>
        </w:rPr>
        <w:t xml:space="preserve">Los  Inventarios de Bienes Inmuebles del municipio de Chimalhuacán del periodo comprendido del </w:t>
      </w:r>
      <w:r w:rsidR="00993678" w:rsidRPr="00943410">
        <w:rPr>
          <w:rFonts w:ascii="Palatino Linotype" w:eastAsia="Calibri" w:hAnsi="Palatino Linotype" w:cs="Arial"/>
          <w:b/>
          <w:color w:val="000000" w:themeColor="text1"/>
          <w:lang w:val="es-ES"/>
        </w:rPr>
        <w:t xml:space="preserve">uno </w:t>
      </w:r>
      <w:r w:rsidR="00932875" w:rsidRPr="00943410">
        <w:rPr>
          <w:rFonts w:ascii="Palatino Linotype" w:eastAsia="Calibri" w:hAnsi="Palatino Linotype" w:cs="Arial"/>
          <w:b/>
          <w:color w:val="000000" w:themeColor="text1"/>
          <w:lang w:val="es-ES"/>
        </w:rPr>
        <w:t xml:space="preserve">(1) </w:t>
      </w:r>
      <w:r w:rsidR="00993678" w:rsidRPr="00943410">
        <w:rPr>
          <w:rFonts w:ascii="Palatino Linotype" w:eastAsia="Calibri" w:hAnsi="Palatino Linotype" w:cs="Arial"/>
          <w:b/>
          <w:color w:val="000000" w:themeColor="text1"/>
          <w:lang w:val="es-ES"/>
        </w:rPr>
        <w:t xml:space="preserve">de enero de </w:t>
      </w:r>
      <w:r w:rsidRPr="00943410">
        <w:rPr>
          <w:rFonts w:ascii="Palatino Linotype" w:eastAsia="Calibri" w:hAnsi="Palatino Linotype" w:cs="Arial"/>
          <w:b/>
          <w:color w:val="000000" w:themeColor="text1"/>
          <w:lang w:val="es-ES"/>
        </w:rPr>
        <w:t>mil novecientos noventa</w:t>
      </w:r>
      <w:r w:rsidR="001F66A3" w:rsidRPr="00943410">
        <w:rPr>
          <w:rFonts w:ascii="Palatino Linotype" w:eastAsia="Calibri" w:hAnsi="Palatino Linotype" w:cs="Arial"/>
          <w:b/>
          <w:color w:val="000000" w:themeColor="text1"/>
          <w:lang w:val="es-ES"/>
        </w:rPr>
        <w:t xml:space="preserve"> y ocho </w:t>
      </w:r>
      <w:r w:rsidRPr="00943410">
        <w:rPr>
          <w:rFonts w:ascii="Palatino Linotype" w:eastAsia="Calibri" w:hAnsi="Palatino Linotype" w:cs="Arial"/>
          <w:b/>
          <w:color w:val="000000" w:themeColor="text1"/>
          <w:lang w:val="es-ES"/>
        </w:rPr>
        <w:t xml:space="preserve">al </w:t>
      </w:r>
      <w:r w:rsidR="00993678" w:rsidRPr="00943410">
        <w:rPr>
          <w:rFonts w:ascii="Palatino Linotype" w:eastAsia="Calibri" w:hAnsi="Palatino Linotype" w:cs="Arial"/>
          <w:b/>
          <w:color w:val="000000" w:themeColor="text1"/>
          <w:lang w:val="es-ES"/>
        </w:rPr>
        <w:t xml:space="preserve">treinta y uno </w:t>
      </w:r>
      <w:r w:rsidR="00932875" w:rsidRPr="00943410">
        <w:rPr>
          <w:rFonts w:ascii="Palatino Linotype" w:eastAsia="Calibri" w:hAnsi="Palatino Linotype" w:cs="Arial"/>
          <w:b/>
          <w:color w:val="000000" w:themeColor="text1"/>
          <w:lang w:val="es-ES"/>
        </w:rPr>
        <w:t xml:space="preserve">(31) </w:t>
      </w:r>
      <w:r w:rsidR="00993678" w:rsidRPr="00943410">
        <w:rPr>
          <w:rFonts w:ascii="Palatino Linotype" w:eastAsia="Calibri" w:hAnsi="Palatino Linotype" w:cs="Arial"/>
          <w:b/>
          <w:color w:val="000000" w:themeColor="text1"/>
          <w:lang w:val="es-ES"/>
        </w:rPr>
        <w:t xml:space="preserve">de diciembre del </w:t>
      </w:r>
      <w:r w:rsidRPr="00943410">
        <w:rPr>
          <w:rFonts w:ascii="Palatino Linotype" w:eastAsia="Calibri" w:hAnsi="Palatino Linotype" w:cs="Arial"/>
          <w:b/>
          <w:color w:val="000000" w:themeColor="text1"/>
          <w:lang w:val="es-ES"/>
        </w:rPr>
        <w:t>año dos mil nueve</w:t>
      </w:r>
      <w:r w:rsidR="001F66A3" w:rsidRPr="00943410">
        <w:rPr>
          <w:rFonts w:ascii="Palatino Linotype" w:eastAsia="Calibri" w:hAnsi="Palatino Linotype" w:cs="Arial"/>
          <w:b/>
          <w:color w:val="000000" w:themeColor="text1"/>
          <w:lang w:val="es-ES"/>
        </w:rPr>
        <w:t>.</w:t>
      </w:r>
    </w:p>
    <w:p w14:paraId="55B511EE" w14:textId="592163B5" w:rsidR="005C0BF2" w:rsidRPr="00943410" w:rsidRDefault="001517D0" w:rsidP="00943410">
      <w:pPr>
        <w:shd w:val="clear" w:color="auto" w:fill="FFFFFF" w:themeFill="background1"/>
        <w:spacing w:before="240" w:after="240" w:line="360" w:lineRule="auto"/>
        <w:jc w:val="both"/>
        <w:rPr>
          <w:rFonts w:ascii="Palatino Linotype" w:eastAsia="MS Mincho" w:hAnsi="Palatino Linotype" w:cs="Times New Roman"/>
          <w:color w:val="000000"/>
        </w:rPr>
      </w:pPr>
      <w:r w:rsidRPr="00943410">
        <w:rPr>
          <w:rFonts w:ascii="Palatino Linotype" w:eastAsia="MS Mincho" w:hAnsi="Palatino Linotype" w:cs="Times New Roman"/>
          <w:color w:val="000000"/>
        </w:rPr>
        <w:t>Para el caso de no localizar la información</w:t>
      </w:r>
      <w:r w:rsidR="001F66A3" w:rsidRPr="00943410">
        <w:rPr>
          <w:rFonts w:ascii="Palatino Linotype" w:eastAsia="MS Mincho" w:hAnsi="Palatino Linotype" w:cs="Times New Roman"/>
          <w:color w:val="000000"/>
        </w:rPr>
        <w:t xml:space="preserve"> señalada en el </w:t>
      </w:r>
      <w:r w:rsidR="001F66A3" w:rsidRPr="00943410">
        <w:rPr>
          <w:rFonts w:ascii="Palatino Linotype" w:eastAsia="MS Mincho" w:hAnsi="Palatino Linotype" w:cs="Times New Roman"/>
          <w:b/>
          <w:color w:val="000000"/>
        </w:rPr>
        <w:t xml:space="preserve">inciso </w:t>
      </w:r>
      <w:r w:rsidR="00957481" w:rsidRPr="00943410">
        <w:rPr>
          <w:rFonts w:ascii="Palatino Linotype" w:eastAsia="MS Mincho" w:hAnsi="Palatino Linotype" w:cs="Times New Roman"/>
          <w:b/>
          <w:color w:val="000000"/>
        </w:rPr>
        <w:t>b),</w:t>
      </w:r>
      <w:r w:rsidR="00957481" w:rsidRPr="00943410">
        <w:rPr>
          <w:rFonts w:ascii="Palatino Linotype" w:eastAsia="MS Mincho" w:hAnsi="Palatino Linotype" w:cs="Times New Roman"/>
          <w:color w:val="000000"/>
        </w:rPr>
        <w:t xml:space="preserve"> </w:t>
      </w:r>
      <w:r w:rsidRPr="00943410">
        <w:rPr>
          <w:rFonts w:ascii="Palatino Linotype" w:eastAsia="MS Mincho" w:hAnsi="Palatino Linotype" w:cs="Times New Roman"/>
          <w:color w:val="000000"/>
        </w:rPr>
        <w:t xml:space="preserve">deberá ser entregado el documento en donde conste la </w:t>
      </w:r>
      <w:r w:rsidR="001F66A3" w:rsidRPr="00943410">
        <w:rPr>
          <w:rFonts w:ascii="Palatino Linotype" w:eastAsia="MS Mincho" w:hAnsi="Palatino Linotype" w:cs="Times New Roman"/>
          <w:color w:val="000000"/>
        </w:rPr>
        <w:t>Baja Documental correspondiente.</w:t>
      </w:r>
    </w:p>
    <w:p w14:paraId="254CA501" w14:textId="70FAEAE5" w:rsidR="00993678" w:rsidRPr="00943410" w:rsidRDefault="00993678" w:rsidP="00943410">
      <w:pPr>
        <w:shd w:val="clear" w:color="auto" w:fill="FFFFFF" w:themeFill="background1"/>
        <w:spacing w:line="360" w:lineRule="auto"/>
        <w:jc w:val="both"/>
        <w:rPr>
          <w:rFonts w:ascii="Palatino Linotype" w:eastAsia="Calibri" w:hAnsi="Palatino Linotype" w:cs="Arial"/>
        </w:rPr>
      </w:pPr>
      <w:r w:rsidRPr="00943410">
        <w:rPr>
          <w:rFonts w:ascii="Palatino Linotype" w:eastAsia="Calibri" w:hAnsi="Palatino Linotype" w:cs="Arial"/>
        </w:rPr>
        <w:t xml:space="preserve">De no contar con la baja documental </w:t>
      </w:r>
      <w:r w:rsidR="00957481" w:rsidRPr="00943410">
        <w:rPr>
          <w:rFonts w:ascii="Palatino Linotype" w:eastAsia="Calibri" w:hAnsi="Palatino Linotype" w:cs="Arial"/>
        </w:rPr>
        <w:t xml:space="preserve">antes </w:t>
      </w:r>
      <w:r w:rsidRPr="00943410">
        <w:rPr>
          <w:rFonts w:ascii="Palatino Linotype" w:eastAsia="Calibri" w:hAnsi="Palatino Linotype" w:cs="Arial"/>
        </w:rPr>
        <w:t>referida, se deberá de emitir y entregar</w:t>
      </w:r>
      <w:r w:rsidRPr="00943410">
        <w:rPr>
          <w:rFonts w:ascii="Palatino Linotype" w:eastAsia="Times New Roman" w:hAnsi="Palatino Linotype" w:cs="Arial"/>
          <w:bCs/>
          <w:i/>
          <w:shd w:val="clear" w:color="auto" w:fill="FFFFFF"/>
        </w:rPr>
        <w:t xml:space="preserve"> </w:t>
      </w:r>
      <w:r w:rsidRPr="00943410">
        <w:rPr>
          <w:rFonts w:ascii="Palatino Linotype" w:eastAsia="Calibri" w:hAnsi="Palatino Linotype" w:cs="Arial"/>
        </w:rPr>
        <w:t>el Acuerdo que sustente la inexistencia de la información  faltante, en el que se expliquen las razones de por qué no se cuenta con la misma de manera fundada y motivada en términos de la presente resolución.</w:t>
      </w:r>
    </w:p>
    <w:p w14:paraId="3770B9D9" w14:textId="77777777" w:rsidR="00993678" w:rsidRPr="00943410" w:rsidRDefault="00993678" w:rsidP="00943410">
      <w:pPr>
        <w:shd w:val="clear" w:color="auto" w:fill="FFFFFF" w:themeFill="background1"/>
        <w:spacing w:before="240" w:after="240" w:line="360" w:lineRule="auto"/>
        <w:jc w:val="both"/>
        <w:rPr>
          <w:rFonts w:ascii="Palatino Linotype" w:eastAsia="Calibri" w:hAnsi="Palatino Linotype" w:cs="Arial"/>
          <w:b/>
          <w:color w:val="000000" w:themeColor="text1"/>
          <w:lang w:val="es-ES"/>
        </w:rPr>
      </w:pPr>
    </w:p>
    <w:p w14:paraId="3CF1D0AA" w14:textId="5AD37D2E" w:rsidR="008C6A1E" w:rsidRPr="00943410" w:rsidRDefault="007025FC" w:rsidP="00943410">
      <w:pPr>
        <w:shd w:val="clear" w:color="auto" w:fill="FFFFFF" w:themeFill="background1"/>
        <w:spacing w:before="240" w:after="240" w:line="360" w:lineRule="auto"/>
        <w:jc w:val="both"/>
        <w:rPr>
          <w:rFonts w:ascii="Palatino Linotype" w:eastAsia="Calibri" w:hAnsi="Palatino Linotype" w:cs="Arial"/>
          <w:lang w:val="es-ES"/>
        </w:rPr>
      </w:pPr>
      <w:r w:rsidRPr="00943410">
        <w:rPr>
          <w:rFonts w:ascii="Palatino Linotype" w:eastAsia="Calibri" w:hAnsi="Palatino Linotype" w:cs="Arial"/>
        </w:rPr>
        <w:lastRenderedPageBreak/>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Pr="00943410">
        <w:rPr>
          <w:rFonts w:ascii="Palatino Linotype" w:hAnsi="Palatino Linotype"/>
          <w:b/>
          <w:szCs w:val="22"/>
        </w:rPr>
        <w:t xml:space="preserve"> </w:t>
      </w:r>
      <w:r w:rsidR="00954BDB" w:rsidRPr="00954BDB">
        <w:rPr>
          <w:rFonts w:ascii="Palatino Linotype" w:hAnsi="Palatino Linotype"/>
          <w:b/>
          <w:highlight w:val="black"/>
        </w:rPr>
        <w:t>-----------------------------</w:t>
      </w:r>
      <w:r w:rsidR="00855BCB" w:rsidRPr="00943410">
        <w:rPr>
          <w:rFonts w:ascii="Palatino Linotype" w:eastAsia="Calibri" w:hAnsi="Palatino Linotype" w:cs="Arial"/>
          <w:lang w:val="es-ES"/>
        </w:rPr>
        <w:t>.</w:t>
      </w:r>
    </w:p>
    <w:p w14:paraId="4986677C" w14:textId="77777777" w:rsidR="00855BCB" w:rsidRPr="00943410" w:rsidRDefault="00855BCB" w:rsidP="00943410">
      <w:pPr>
        <w:shd w:val="clear" w:color="auto" w:fill="FFFFFF" w:themeFill="background1"/>
        <w:tabs>
          <w:tab w:val="left" w:pos="8080"/>
        </w:tabs>
        <w:spacing w:before="240" w:line="360" w:lineRule="auto"/>
        <w:ind w:right="49"/>
        <w:jc w:val="both"/>
        <w:rPr>
          <w:rFonts w:ascii="Palatino Linotype" w:hAnsi="Palatino Linotype"/>
          <w:color w:val="222222"/>
          <w:shd w:val="clear" w:color="auto" w:fill="FFFFFF"/>
        </w:rPr>
      </w:pPr>
      <w:bookmarkStart w:id="110" w:name="_Toc496807902"/>
      <w:bookmarkStart w:id="111" w:name="_Toc498528872"/>
      <w:bookmarkStart w:id="112" w:name="_Toc498528960"/>
      <w:bookmarkStart w:id="113" w:name="_Toc523305434"/>
      <w:bookmarkStart w:id="114" w:name="_Toc524341672"/>
      <w:bookmarkStart w:id="115" w:name="_Toc453696503"/>
      <w:bookmarkStart w:id="116" w:name="_Toc454301156"/>
      <w:bookmarkStart w:id="117" w:name="_Toc462653938"/>
      <w:bookmarkStart w:id="118" w:name="_Toc477891769"/>
      <w:bookmarkStart w:id="119" w:name="_Toc477891859"/>
      <w:bookmarkStart w:id="120" w:name="_Toc481576260"/>
      <w:bookmarkStart w:id="121" w:name="_Toc492590392"/>
      <w:r w:rsidRPr="00943410">
        <w:rPr>
          <w:rStyle w:val="Ttulo2Car"/>
          <w:rFonts w:ascii="Palatino Linotype" w:hAnsi="Palatino Linotype"/>
          <w:b/>
          <w:color w:val="auto"/>
          <w:sz w:val="24"/>
          <w:szCs w:val="24"/>
        </w:rPr>
        <w:t>TERCERO.</w:t>
      </w:r>
      <w:bookmarkEnd w:id="110"/>
      <w:bookmarkEnd w:id="111"/>
      <w:bookmarkEnd w:id="112"/>
      <w:bookmarkEnd w:id="113"/>
      <w:bookmarkEnd w:id="114"/>
      <w:r w:rsidRPr="00943410">
        <w:rPr>
          <w:rStyle w:val="Ttulo2Car"/>
          <w:rFonts w:ascii="Palatino Linotype" w:hAnsi="Palatino Linotype"/>
          <w:b/>
          <w:color w:val="auto"/>
          <w:sz w:val="24"/>
          <w:szCs w:val="24"/>
        </w:rPr>
        <w:t xml:space="preserve"> </w:t>
      </w:r>
      <w:bookmarkEnd w:id="115"/>
      <w:bookmarkEnd w:id="116"/>
      <w:bookmarkEnd w:id="117"/>
      <w:bookmarkEnd w:id="118"/>
      <w:bookmarkEnd w:id="119"/>
      <w:bookmarkEnd w:id="120"/>
      <w:bookmarkEnd w:id="121"/>
      <w:r w:rsidRPr="00943410">
        <w:rPr>
          <w:rFonts w:ascii="Palatino Linotype" w:eastAsia="Palatino Linotype" w:hAnsi="Palatino Linotype" w:cs="Palatino Linotype"/>
          <w:b/>
        </w:rPr>
        <w:t xml:space="preserve">Notifíquese </w:t>
      </w:r>
      <w:r w:rsidRPr="00943410">
        <w:rPr>
          <w:rFonts w:ascii="Palatino Linotype" w:eastAsia="Palatino Linotype" w:hAnsi="Palatino Linotype" w:cs="Palatino Linotype"/>
        </w:rPr>
        <w:t xml:space="preserve">al Titular de la Unidad de Transparencia del </w:t>
      </w:r>
      <w:r w:rsidRPr="00943410">
        <w:rPr>
          <w:rFonts w:ascii="Palatino Linotype" w:eastAsia="Palatino Linotype" w:hAnsi="Palatino Linotype" w:cs="Palatino Linotype"/>
          <w:b/>
        </w:rPr>
        <w:t>SUJETO OBLIGADO</w:t>
      </w:r>
      <w:r w:rsidRPr="00943410">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943410">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443CDCCF" w14:textId="14C290A0" w:rsidR="00855BCB" w:rsidRPr="00943410" w:rsidRDefault="00855BCB" w:rsidP="00943410">
      <w:pPr>
        <w:shd w:val="clear" w:color="auto" w:fill="FFFFFF" w:themeFill="background1"/>
        <w:tabs>
          <w:tab w:val="left" w:pos="8080"/>
        </w:tabs>
        <w:spacing w:before="240" w:line="360" w:lineRule="auto"/>
        <w:ind w:right="49"/>
        <w:jc w:val="both"/>
        <w:rPr>
          <w:rFonts w:ascii="Palatino Linotype" w:eastAsia="Calibri" w:hAnsi="Palatino Linotype" w:cs="Arial"/>
          <w:lang w:val="es-ES"/>
        </w:rPr>
      </w:pPr>
      <w:bookmarkStart w:id="122" w:name="_Toc492590393"/>
      <w:bookmarkStart w:id="123" w:name="_Toc496807903"/>
      <w:bookmarkStart w:id="124" w:name="_Toc498528873"/>
      <w:bookmarkStart w:id="125" w:name="_Toc498528961"/>
      <w:bookmarkStart w:id="126" w:name="_Toc523305435"/>
      <w:bookmarkStart w:id="127" w:name="_Toc524341673"/>
      <w:r w:rsidRPr="00943410">
        <w:rPr>
          <w:rStyle w:val="Ttulo2Car"/>
          <w:rFonts w:ascii="Palatino Linotype" w:hAnsi="Palatino Linotype"/>
          <w:b/>
          <w:color w:val="auto"/>
          <w:sz w:val="24"/>
        </w:rPr>
        <w:t xml:space="preserve">CUARTO. </w:t>
      </w:r>
      <w:bookmarkEnd w:id="86"/>
      <w:bookmarkEnd w:id="87"/>
      <w:bookmarkEnd w:id="88"/>
      <w:bookmarkEnd w:id="89"/>
      <w:bookmarkEnd w:id="90"/>
      <w:bookmarkEnd w:id="91"/>
      <w:bookmarkEnd w:id="92"/>
      <w:bookmarkEnd w:id="93"/>
      <w:bookmarkEnd w:id="94"/>
      <w:r w:rsidRPr="00943410">
        <w:rPr>
          <w:rStyle w:val="Ttulo2Car"/>
          <w:rFonts w:ascii="Palatino Linotype" w:hAnsi="Palatino Linotype"/>
          <w:color w:val="auto"/>
          <w:sz w:val="24"/>
        </w:rPr>
        <w:t>Notifíquese a</w:t>
      </w:r>
      <w:bookmarkEnd w:id="95"/>
      <w:bookmarkEnd w:id="122"/>
      <w:bookmarkEnd w:id="123"/>
      <w:bookmarkEnd w:id="124"/>
      <w:bookmarkEnd w:id="125"/>
      <w:bookmarkEnd w:id="126"/>
      <w:bookmarkEnd w:id="127"/>
      <w:r w:rsidRPr="00943410">
        <w:rPr>
          <w:rStyle w:val="Ttulo2Car"/>
          <w:rFonts w:ascii="Palatino Linotype" w:hAnsi="Palatino Linotype"/>
          <w:b/>
          <w:color w:val="auto"/>
          <w:sz w:val="24"/>
        </w:rPr>
        <w:t xml:space="preserve"> </w:t>
      </w:r>
      <w:r w:rsidR="00954BDB" w:rsidRPr="00954BDB">
        <w:rPr>
          <w:rFonts w:ascii="Palatino Linotype" w:hAnsi="Palatino Linotype"/>
          <w:b/>
          <w:highlight w:val="black"/>
        </w:rPr>
        <w:t>---------------------------</w:t>
      </w:r>
      <w:r w:rsidRPr="00943410">
        <w:rPr>
          <w:rFonts w:ascii="Palatino Linotype" w:hAnsi="Palatino Linotype"/>
          <w:b/>
        </w:rPr>
        <w:t>,</w:t>
      </w:r>
      <w:r w:rsidRPr="00943410">
        <w:rPr>
          <w:rStyle w:val="Ttulo2Car"/>
          <w:rFonts w:ascii="Palatino Linotype" w:hAnsi="Palatino Linotype"/>
          <w:b/>
          <w:color w:val="auto"/>
          <w:sz w:val="24"/>
        </w:rPr>
        <w:t xml:space="preserve"> </w:t>
      </w:r>
      <w:r w:rsidRPr="00943410">
        <w:rPr>
          <w:rStyle w:val="Ttulo2Car"/>
          <w:rFonts w:ascii="Palatino Linotype" w:hAnsi="Palatino Linotype"/>
          <w:color w:val="auto"/>
          <w:sz w:val="24"/>
        </w:rPr>
        <w:t>la presente</w:t>
      </w:r>
      <w:r w:rsidRPr="00943410">
        <w:rPr>
          <w:rFonts w:ascii="Palatino Linotype" w:eastAsia="Times New Roman" w:hAnsi="Palatino Linotype" w:cs="Times New Roman"/>
          <w:color w:val="222222"/>
          <w:lang w:val="es-ES" w:eastAsia="es-MX"/>
        </w:rPr>
        <w:t xml:space="preserve"> resolución.</w:t>
      </w:r>
    </w:p>
    <w:p w14:paraId="6DEFC617" w14:textId="64C61573" w:rsidR="00855BCB" w:rsidRDefault="00855BCB" w:rsidP="00943410">
      <w:pPr>
        <w:shd w:val="clear" w:color="auto" w:fill="FFFFFF" w:themeFill="background1"/>
        <w:spacing w:before="240" w:after="360" w:line="360" w:lineRule="auto"/>
        <w:jc w:val="both"/>
        <w:rPr>
          <w:rFonts w:ascii="Palatino Linotype" w:eastAsia="Times New Roman" w:hAnsi="Palatino Linotype" w:cs="Times New Roman"/>
          <w:color w:val="222222"/>
          <w:lang w:val="es-ES" w:eastAsia="es-MX"/>
        </w:rPr>
      </w:pPr>
      <w:r w:rsidRPr="00943410">
        <w:rPr>
          <w:rFonts w:ascii="Palatino Linotype" w:eastAsia="Calibri" w:hAnsi="Palatino Linotype" w:cs="Times New Roman"/>
          <w:b/>
          <w:lang w:val="es-MX" w:eastAsia="en-US"/>
        </w:rPr>
        <w:t>QUINTO.</w:t>
      </w:r>
      <w:r w:rsidRPr="00943410">
        <w:rPr>
          <w:rFonts w:ascii="Palatino Linotype" w:eastAsia="Calibri" w:hAnsi="Palatino Linotype" w:cs="Times New Roman"/>
          <w:lang w:val="es-MX" w:eastAsia="en-US"/>
        </w:rPr>
        <w:t xml:space="preserve"> </w:t>
      </w:r>
      <w:r w:rsidRPr="00943410">
        <w:rPr>
          <w:rFonts w:ascii="Palatino Linotype" w:eastAsia="Times New Roman" w:hAnsi="Palatino Linotype" w:cs="Times New Roman"/>
          <w:color w:val="222222"/>
          <w:lang w:val="es-ES" w:eastAsia="es-MX"/>
        </w:rPr>
        <w:t xml:space="preserve">Se hace del conocimiento de </w:t>
      </w:r>
      <w:r w:rsidR="00954BDB" w:rsidRPr="00954BDB">
        <w:rPr>
          <w:rFonts w:ascii="Palatino Linotype" w:hAnsi="Palatino Linotype"/>
          <w:b/>
          <w:highlight w:val="black"/>
        </w:rPr>
        <w:t>--------------------------</w:t>
      </w:r>
      <w:r w:rsidR="00954BDB">
        <w:rPr>
          <w:rFonts w:ascii="Palatino Linotype" w:hAnsi="Palatino Linotype"/>
          <w:b/>
          <w:highlight w:val="black"/>
        </w:rPr>
        <w:t xml:space="preserve">      </w:t>
      </w:r>
      <w:r w:rsidR="00954BDB" w:rsidRPr="00954BDB">
        <w:rPr>
          <w:rFonts w:ascii="Palatino Linotype" w:hAnsi="Palatino Linotype"/>
          <w:b/>
          <w:highlight w:val="black"/>
        </w:rPr>
        <w:t>-</w:t>
      </w:r>
      <w:r w:rsidRPr="00943410">
        <w:rPr>
          <w:rFonts w:ascii="Palatino Linotype" w:eastAsia="Times New Roman" w:hAnsi="Palatino Linotype" w:cs="Times New Roman"/>
          <w:color w:val="222222"/>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943410">
        <w:rPr>
          <w:rFonts w:ascii="Palatino Linotype" w:eastAsia="Times New Roman" w:hAnsi="Palatino Linotype" w:cs="Times New Roman"/>
          <w:bCs/>
          <w:color w:val="222222"/>
          <w:lang w:val="es-ES" w:eastAsia="es-MX"/>
        </w:rPr>
        <w:t>vía juicio de amparo</w:t>
      </w:r>
      <w:r w:rsidRPr="00943410">
        <w:rPr>
          <w:rFonts w:ascii="Palatino Linotype" w:eastAsia="Times New Roman" w:hAnsi="Palatino Linotype" w:cs="Times New Roman"/>
          <w:color w:val="222222"/>
          <w:lang w:val="es-ES" w:eastAsia="es-MX"/>
        </w:rPr>
        <w:t> en los términos de las leyes aplicables.</w:t>
      </w:r>
    </w:p>
    <w:p w14:paraId="6E1E79E7" w14:textId="48287FEE" w:rsidR="00943410" w:rsidRDefault="00943410" w:rsidP="00943410">
      <w:pPr>
        <w:spacing w:before="240" w:after="240" w:line="360" w:lineRule="auto"/>
        <w:ind w:firstLine="1"/>
        <w:jc w:val="both"/>
        <w:rPr>
          <w:rFonts w:ascii="Palatino Linotype" w:hAnsi="Palatino Linotype"/>
        </w:rPr>
      </w:pPr>
      <w:r>
        <w:rPr>
          <w:rFonts w:ascii="Palatino Linotype" w:hAnsi="Palatino Linotype"/>
        </w:rPr>
        <w:t xml:space="preserve">ASÍ LO RESUELVE, POR </w:t>
      </w:r>
      <w:r w:rsidR="004B6656">
        <w:rPr>
          <w:rFonts w:ascii="Palatino Linotype" w:hAnsi="Palatino Linotype"/>
        </w:rPr>
        <w:t>UNANIMIDAD</w:t>
      </w:r>
      <w:r>
        <w:rPr>
          <w:rFonts w:ascii="Palatino Linotype" w:hAnsi="Palatino Linotype"/>
        </w:rPr>
        <w:t xml:space="preserve"> DE VOTOS, EL PLENO DEL INSTITUTO DE TRANSPARENCIA, ACCESO A LA INFORMACIÓN PÚBLICA Y PROTECCIÓN DE DATOS PERSONALES DEL ESTADO DE MÉXICO Y MUNICIPIOS, CONFORMADO POR LOS COMISIONADOS ZULEMA </w:t>
      </w:r>
      <w:r>
        <w:rPr>
          <w:rFonts w:ascii="Palatino Linotype" w:hAnsi="Palatino Linotype"/>
        </w:rPr>
        <w:lastRenderedPageBreak/>
        <w:t>MARTÍNEZ SÁNCHEZ; EVA ABAID YAPUR EMITIENDO VOTO PARTICULAR; JOSÉ GUADALUPE LUNA HERNÁNDEZ; JAVIER MARTÍNEZ CRUZ  EMITIENDO VOTO PARTICULAR Y LUIS GUSTAVO PARRA NORIEGA EN LA TRIGÉSIMA SEGUNDA SESIÓN ORDINARIA CELEBRADA EL DÍA CINCO DE SEPTIEMBRE DE DOS MIL DIECIOCHO, ANTE EL SECRETARIO TÉCNICO DEL PLENO ALEXIS TAPIA RAMÍREZ.</w:t>
      </w:r>
    </w:p>
    <w:tbl>
      <w:tblPr>
        <w:tblStyle w:val="Tablaconcuadrcula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943410" w14:paraId="61550D95" w14:textId="77777777" w:rsidTr="00943410">
        <w:trPr>
          <w:trHeight w:val="1639"/>
        </w:trPr>
        <w:tc>
          <w:tcPr>
            <w:tcW w:w="8771" w:type="dxa"/>
            <w:gridSpan w:val="2"/>
            <w:vAlign w:val="center"/>
          </w:tcPr>
          <w:p w14:paraId="22377B72" w14:textId="77777777" w:rsidR="00943410" w:rsidRDefault="00943410" w:rsidP="00943410">
            <w:pPr>
              <w:spacing w:line="240" w:lineRule="atLeast"/>
              <w:jc w:val="center"/>
              <w:rPr>
                <w:rFonts w:ascii="Palatino Linotype" w:hAnsi="Palatino Linotype" w:cs="Times New Roman"/>
                <w:b/>
              </w:rPr>
            </w:pPr>
          </w:p>
          <w:p w14:paraId="7B4E1DA2" w14:textId="77777777" w:rsidR="00943410" w:rsidRDefault="00943410" w:rsidP="00943410">
            <w:pPr>
              <w:spacing w:line="240" w:lineRule="atLeast"/>
              <w:jc w:val="center"/>
              <w:rPr>
                <w:rFonts w:ascii="Palatino Linotype" w:hAnsi="Palatino Linotype" w:cs="Times New Roman"/>
                <w:b/>
              </w:rPr>
            </w:pPr>
            <w:r>
              <w:rPr>
                <w:rFonts w:ascii="Palatino Linotype" w:hAnsi="Palatino Linotype" w:cs="Times New Roman"/>
                <w:b/>
              </w:rPr>
              <w:t xml:space="preserve">Zulema Martínez Sánchez </w:t>
            </w:r>
          </w:p>
          <w:p w14:paraId="7ED3BD05" w14:textId="77777777" w:rsidR="00943410" w:rsidRDefault="00943410" w:rsidP="00943410">
            <w:pPr>
              <w:spacing w:line="240" w:lineRule="atLeast"/>
              <w:jc w:val="center"/>
              <w:rPr>
                <w:rFonts w:ascii="Palatino Linotype" w:hAnsi="Palatino Linotype" w:cs="Times New Roman"/>
              </w:rPr>
            </w:pPr>
            <w:r>
              <w:rPr>
                <w:rFonts w:ascii="Palatino Linotype" w:hAnsi="Palatino Linotype" w:cs="Times New Roman"/>
              </w:rPr>
              <w:t>Comisionada Presidenta</w:t>
            </w:r>
          </w:p>
          <w:p w14:paraId="1C075BAF" w14:textId="17D69950" w:rsidR="00943410" w:rsidRDefault="00943410" w:rsidP="00943410">
            <w:pPr>
              <w:spacing w:line="240" w:lineRule="atLeast"/>
              <w:jc w:val="center"/>
              <w:rPr>
                <w:rFonts w:ascii="Palatino Linotype" w:hAnsi="Palatino Linotype" w:cs="Times New Roman"/>
              </w:rPr>
            </w:pPr>
            <w:r>
              <w:rPr>
                <w:rFonts w:ascii="Palatino Linotype" w:hAnsi="Palatino Linotype" w:cs="Times New Roman"/>
              </w:rPr>
              <w:t>(Rúbrica)</w:t>
            </w:r>
          </w:p>
        </w:tc>
      </w:tr>
      <w:tr w:rsidR="00943410" w14:paraId="5B4B0AAD" w14:textId="77777777" w:rsidTr="00943410">
        <w:trPr>
          <w:trHeight w:val="1956"/>
        </w:trPr>
        <w:tc>
          <w:tcPr>
            <w:tcW w:w="4385" w:type="dxa"/>
            <w:vAlign w:val="center"/>
          </w:tcPr>
          <w:p w14:paraId="00389F4E" w14:textId="77777777" w:rsidR="00943410" w:rsidRDefault="00943410" w:rsidP="00943410">
            <w:pPr>
              <w:spacing w:line="240" w:lineRule="atLeast"/>
              <w:rPr>
                <w:rFonts w:ascii="Palatino Linotype" w:hAnsi="Palatino Linotype" w:cs="Times New Roman"/>
                <w:b/>
              </w:rPr>
            </w:pPr>
          </w:p>
          <w:p w14:paraId="3B5263FD" w14:textId="77777777" w:rsidR="00943410" w:rsidRDefault="00943410" w:rsidP="00943410">
            <w:pPr>
              <w:spacing w:line="240" w:lineRule="atLeast"/>
              <w:rPr>
                <w:rFonts w:ascii="Palatino Linotype" w:hAnsi="Palatino Linotype" w:cs="Times New Roman"/>
                <w:b/>
              </w:rPr>
            </w:pPr>
          </w:p>
          <w:p w14:paraId="0B81B03C" w14:textId="77777777" w:rsidR="00943410" w:rsidRDefault="00943410" w:rsidP="00943410">
            <w:pPr>
              <w:spacing w:line="240" w:lineRule="atLeast"/>
              <w:jc w:val="center"/>
              <w:rPr>
                <w:rFonts w:ascii="Palatino Linotype" w:hAnsi="Palatino Linotype" w:cs="Times New Roman"/>
                <w:b/>
              </w:rPr>
            </w:pPr>
          </w:p>
          <w:p w14:paraId="2D720126" w14:textId="77777777" w:rsidR="00943410" w:rsidRDefault="00943410" w:rsidP="00943410">
            <w:pPr>
              <w:spacing w:line="240" w:lineRule="atLeast"/>
              <w:jc w:val="center"/>
              <w:rPr>
                <w:rFonts w:ascii="Palatino Linotype" w:hAnsi="Palatino Linotype" w:cs="Times New Roman"/>
                <w:b/>
              </w:rPr>
            </w:pPr>
            <w:r>
              <w:rPr>
                <w:rFonts w:ascii="Palatino Linotype" w:hAnsi="Palatino Linotype" w:cs="Times New Roman"/>
                <w:b/>
              </w:rPr>
              <w:t xml:space="preserve">Eva </w:t>
            </w:r>
            <w:proofErr w:type="spellStart"/>
            <w:r>
              <w:rPr>
                <w:rFonts w:ascii="Palatino Linotype" w:hAnsi="Palatino Linotype" w:cs="Times New Roman"/>
                <w:b/>
              </w:rPr>
              <w:t>Abaid</w:t>
            </w:r>
            <w:proofErr w:type="spellEnd"/>
            <w:r>
              <w:rPr>
                <w:rFonts w:ascii="Palatino Linotype" w:hAnsi="Palatino Linotype" w:cs="Times New Roman"/>
                <w:b/>
              </w:rPr>
              <w:t xml:space="preserve"> </w:t>
            </w:r>
            <w:proofErr w:type="spellStart"/>
            <w:r>
              <w:rPr>
                <w:rFonts w:ascii="Palatino Linotype" w:hAnsi="Palatino Linotype" w:cs="Times New Roman"/>
                <w:b/>
              </w:rPr>
              <w:t>Yapur</w:t>
            </w:r>
            <w:proofErr w:type="spellEnd"/>
          </w:p>
          <w:p w14:paraId="09A2E807" w14:textId="77777777" w:rsidR="00943410" w:rsidRDefault="00943410" w:rsidP="00943410">
            <w:pPr>
              <w:spacing w:line="240" w:lineRule="atLeast"/>
              <w:jc w:val="center"/>
              <w:rPr>
                <w:rFonts w:ascii="Palatino Linotype" w:hAnsi="Palatino Linotype" w:cs="Times New Roman"/>
              </w:rPr>
            </w:pPr>
            <w:r>
              <w:rPr>
                <w:rFonts w:ascii="Palatino Linotype" w:hAnsi="Palatino Linotype" w:cs="Times New Roman"/>
              </w:rPr>
              <w:t>Comisionada</w:t>
            </w:r>
          </w:p>
          <w:p w14:paraId="3AB92B5C" w14:textId="77777777" w:rsidR="00943410" w:rsidRDefault="00943410" w:rsidP="00943410">
            <w:pPr>
              <w:spacing w:line="240" w:lineRule="atLeast"/>
              <w:jc w:val="center"/>
              <w:rPr>
                <w:rFonts w:ascii="Palatino Linotype" w:hAnsi="Palatino Linotype" w:cs="Times New Roman"/>
              </w:rPr>
            </w:pPr>
            <w:r>
              <w:rPr>
                <w:rFonts w:ascii="Palatino Linotype" w:hAnsi="Palatino Linotype" w:cs="Times New Roman"/>
              </w:rPr>
              <w:t>(Rúbrica)</w:t>
            </w:r>
          </w:p>
          <w:p w14:paraId="49AC1CB3" w14:textId="77777777" w:rsidR="00943410" w:rsidRDefault="00943410" w:rsidP="00943410">
            <w:pPr>
              <w:spacing w:line="240" w:lineRule="atLeast"/>
              <w:rPr>
                <w:rFonts w:ascii="Palatino Linotype" w:hAnsi="Palatino Linotype" w:cs="Times New Roman"/>
              </w:rPr>
            </w:pPr>
          </w:p>
        </w:tc>
        <w:tc>
          <w:tcPr>
            <w:tcW w:w="4386" w:type="dxa"/>
            <w:vAlign w:val="center"/>
          </w:tcPr>
          <w:p w14:paraId="6AD5D5CB" w14:textId="77777777" w:rsidR="00943410" w:rsidRDefault="00943410" w:rsidP="00943410">
            <w:pPr>
              <w:spacing w:line="240" w:lineRule="atLeast"/>
              <w:jc w:val="center"/>
              <w:rPr>
                <w:rFonts w:ascii="Palatino Linotype" w:hAnsi="Palatino Linotype" w:cs="Times New Roman"/>
                <w:b/>
              </w:rPr>
            </w:pPr>
          </w:p>
          <w:p w14:paraId="62D2C490" w14:textId="77777777" w:rsidR="00943410" w:rsidRDefault="00943410" w:rsidP="00943410">
            <w:pPr>
              <w:spacing w:line="240" w:lineRule="atLeast"/>
              <w:jc w:val="center"/>
              <w:rPr>
                <w:rFonts w:ascii="Palatino Linotype" w:hAnsi="Palatino Linotype" w:cs="Times New Roman"/>
                <w:b/>
              </w:rPr>
            </w:pPr>
          </w:p>
          <w:p w14:paraId="0952B462" w14:textId="77777777" w:rsidR="00943410" w:rsidRDefault="00943410" w:rsidP="00943410">
            <w:pPr>
              <w:spacing w:line="240" w:lineRule="atLeast"/>
              <w:jc w:val="center"/>
              <w:rPr>
                <w:rFonts w:ascii="Palatino Linotype" w:hAnsi="Palatino Linotype" w:cs="Times New Roman"/>
                <w:b/>
              </w:rPr>
            </w:pPr>
          </w:p>
          <w:p w14:paraId="1C6F99B4" w14:textId="77777777" w:rsidR="00943410" w:rsidRDefault="00943410" w:rsidP="00943410">
            <w:pPr>
              <w:spacing w:line="240" w:lineRule="atLeast"/>
              <w:jc w:val="center"/>
              <w:rPr>
                <w:rFonts w:ascii="Palatino Linotype" w:hAnsi="Palatino Linotype" w:cs="Times New Roman"/>
                <w:b/>
              </w:rPr>
            </w:pPr>
            <w:r>
              <w:rPr>
                <w:rFonts w:ascii="Palatino Linotype" w:hAnsi="Palatino Linotype" w:cs="Times New Roman"/>
                <w:b/>
              </w:rPr>
              <w:t>José Guadalupe Luna Hernández</w:t>
            </w:r>
          </w:p>
          <w:p w14:paraId="00685B92" w14:textId="77777777" w:rsidR="00943410" w:rsidRDefault="00943410" w:rsidP="00943410">
            <w:pPr>
              <w:spacing w:line="240" w:lineRule="atLeast"/>
              <w:jc w:val="center"/>
              <w:rPr>
                <w:rFonts w:ascii="Palatino Linotype" w:hAnsi="Palatino Linotype" w:cs="Times New Roman"/>
              </w:rPr>
            </w:pPr>
            <w:r>
              <w:rPr>
                <w:rFonts w:ascii="Palatino Linotype" w:hAnsi="Palatino Linotype" w:cs="Times New Roman"/>
              </w:rPr>
              <w:t>Comisionado</w:t>
            </w:r>
          </w:p>
          <w:p w14:paraId="4D9EEFEF" w14:textId="77777777" w:rsidR="00943410" w:rsidRDefault="00943410" w:rsidP="00943410">
            <w:pPr>
              <w:spacing w:line="240" w:lineRule="atLeast"/>
              <w:jc w:val="center"/>
              <w:rPr>
                <w:rFonts w:ascii="Palatino Linotype" w:hAnsi="Palatino Linotype" w:cs="Times New Roman"/>
              </w:rPr>
            </w:pPr>
            <w:r>
              <w:rPr>
                <w:rFonts w:ascii="Palatino Linotype" w:hAnsi="Palatino Linotype" w:cs="Times New Roman"/>
              </w:rPr>
              <w:t>(Rúbrica)</w:t>
            </w:r>
          </w:p>
          <w:p w14:paraId="3E8DA6F6" w14:textId="77777777" w:rsidR="00943410" w:rsidRDefault="00943410" w:rsidP="00943410">
            <w:pPr>
              <w:spacing w:line="240" w:lineRule="atLeast"/>
              <w:rPr>
                <w:rFonts w:ascii="Palatino Linotype" w:hAnsi="Palatino Linotype" w:cs="Times New Roman"/>
              </w:rPr>
            </w:pPr>
          </w:p>
        </w:tc>
      </w:tr>
      <w:tr w:rsidR="00943410" w14:paraId="1D33B508" w14:textId="77777777" w:rsidTr="00943410">
        <w:trPr>
          <w:trHeight w:val="2037"/>
        </w:trPr>
        <w:tc>
          <w:tcPr>
            <w:tcW w:w="4385" w:type="dxa"/>
            <w:vAlign w:val="center"/>
          </w:tcPr>
          <w:p w14:paraId="04711D4E" w14:textId="77777777" w:rsidR="00943410" w:rsidRDefault="00943410" w:rsidP="00943410">
            <w:pPr>
              <w:spacing w:line="240" w:lineRule="atLeast"/>
              <w:jc w:val="center"/>
              <w:rPr>
                <w:rFonts w:ascii="Palatino Linotype" w:hAnsi="Palatino Linotype" w:cs="Times New Roman"/>
                <w:b/>
              </w:rPr>
            </w:pPr>
          </w:p>
          <w:p w14:paraId="566C1580" w14:textId="77777777" w:rsidR="00943410" w:rsidRDefault="00943410" w:rsidP="00943410">
            <w:pPr>
              <w:spacing w:line="240" w:lineRule="atLeast"/>
              <w:jc w:val="center"/>
              <w:rPr>
                <w:rFonts w:ascii="Palatino Linotype" w:hAnsi="Palatino Linotype" w:cs="Times New Roman"/>
                <w:b/>
              </w:rPr>
            </w:pPr>
          </w:p>
          <w:p w14:paraId="608793CE" w14:textId="77777777" w:rsidR="00943410" w:rsidRDefault="00943410" w:rsidP="00943410">
            <w:pPr>
              <w:spacing w:line="240" w:lineRule="atLeast"/>
              <w:jc w:val="center"/>
              <w:rPr>
                <w:rFonts w:ascii="Palatino Linotype" w:hAnsi="Palatino Linotype" w:cs="Times New Roman"/>
                <w:b/>
              </w:rPr>
            </w:pPr>
            <w:r>
              <w:rPr>
                <w:rFonts w:ascii="Palatino Linotype" w:hAnsi="Palatino Linotype" w:cs="Times New Roman"/>
                <w:b/>
              </w:rPr>
              <w:t>Javier Martínez Cruz</w:t>
            </w:r>
          </w:p>
          <w:p w14:paraId="4C3E42AB" w14:textId="77777777" w:rsidR="00943410" w:rsidRDefault="00943410" w:rsidP="00943410">
            <w:pPr>
              <w:spacing w:line="240" w:lineRule="atLeast"/>
              <w:jc w:val="center"/>
              <w:rPr>
                <w:rFonts w:ascii="Palatino Linotype" w:hAnsi="Palatino Linotype" w:cs="Times New Roman"/>
              </w:rPr>
            </w:pPr>
            <w:r>
              <w:rPr>
                <w:rFonts w:ascii="Palatino Linotype" w:hAnsi="Palatino Linotype" w:cs="Times New Roman"/>
              </w:rPr>
              <w:t>Comisionado</w:t>
            </w:r>
          </w:p>
          <w:p w14:paraId="0B906521" w14:textId="1F87E469" w:rsidR="00943410" w:rsidRDefault="00943410" w:rsidP="00943410">
            <w:pPr>
              <w:spacing w:line="240" w:lineRule="atLeast"/>
              <w:jc w:val="center"/>
              <w:rPr>
                <w:rFonts w:ascii="Palatino Linotype" w:hAnsi="Palatino Linotype" w:cs="Times New Roman"/>
              </w:rPr>
            </w:pPr>
            <w:r>
              <w:rPr>
                <w:rFonts w:ascii="Palatino Linotype" w:hAnsi="Palatino Linotype" w:cs="Times New Roman"/>
              </w:rPr>
              <w:t>(Rúbrica)</w:t>
            </w:r>
          </w:p>
        </w:tc>
        <w:tc>
          <w:tcPr>
            <w:tcW w:w="4386" w:type="dxa"/>
            <w:vAlign w:val="center"/>
          </w:tcPr>
          <w:p w14:paraId="4ACBB87B" w14:textId="77777777" w:rsidR="00943410" w:rsidRDefault="00943410" w:rsidP="00943410">
            <w:pPr>
              <w:spacing w:line="240" w:lineRule="atLeast"/>
              <w:jc w:val="center"/>
              <w:rPr>
                <w:rFonts w:ascii="Palatino Linotype" w:hAnsi="Palatino Linotype" w:cs="Times New Roman"/>
                <w:b/>
              </w:rPr>
            </w:pPr>
          </w:p>
          <w:p w14:paraId="33D03ACA" w14:textId="77777777" w:rsidR="00943410" w:rsidRDefault="00943410" w:rsidP="00943410">
            <w:pPr>
              <w:spacing w:line="240" w:lineRule="atLeast"/>
              <w:jc w:val="center"/>
              <w:rPr>
                <w:rFonts w:ascii="Palatino Linotype" w:hAnsi="Palatino Linotype" w:cs="Times New Roman"/>
                <w:b/>
              </w:rPr>
            </w:pPr>
          </w:p>
          <w:p w14:paraId="3FEA7C8F" w14:textId="77777777" w:rsidR="00943410" w:rsidRDefault="00943410" w:rsidP="00943410">
            <w:pPr>
              <w:spacing w:line="240" w:lineRule="atLeast"/>
              <w:jc w:val="center"/>
              <w:rPr>
                <w:rFonts w:ascii="Palatino Linotype" w:hAnsi="Palatino Linotype" w:cs="Times New Roman"/>
                <w:b/>
              </w:rPr>
            </w:pPr>
            <w:r>
              <w:rPr>
                <w:rFonts w:ascii="Palatino Linotype" w:hAnsi="Palatino Linotype" w:cs="Times New Roman"/>
                <w:b/>
              </w:rPr>
              <w:t>Luis Gustavo Parra Noriega</w:t>
            </w:r>
          </w:p>
          <w:p w14:paraId="21B945B4" w14:textId="77777777" w:rsidR="00943410" w:rsidRDefault="00943410" w:rsidP="00943410">
            <w:pPr>
              <w:spacing w:line="240" w:lineRule="atLeast"/>
              <w:jc w:val="center"/>
              <w:rPr>
                <w:rFonts w:ascii="Palatino Linotype" w:hAnsi="Palatino Linotype" w:cs="Times New Roman"/>
              </w:rPr>
            </w:pPr>
            <w:r>
              <w:rPr>
                <w:rFonts w:ascii="Palatino Linotype" w:hAnsi="Palatino Linotype" w:cs="Times New Roman"/>
              </w:rPr>
              <w:t>Comisionado</w:t>
            </w:r>
          </w:p>
          <w:p w14:paraId="5BB3D65E" w14:textId="7AC981DD" w:rsidR="00943410" w:rsidRDefault="00943410" w:rsidP="00943410">
            <w:pPr>
              <w:spacing w:line="240" w:lineRule="atLeast"/>
              <w:jc w:val="center"/>
              <w:rPr>
                <w:rFonts w:ascii="Palatino Linotype" w:hAnsi="Palatino Linotype" w:cs="Times New Roman"/>
              </w:rPr>
            </w:pPr>
            <w:r>
              <w:rPr>
                <w:rFonts w:ascii="Palatino Linotype" w:hAnsi="Palatino Linotype" w:cs="Times New Roman"/>
              </w:rPr>
              <w:t>(Rúbrica)</w:t>
            </w:r>
          </w:p>
        </w:tc>
      </w:tr>
      <w:tr w:rsidR="00943410" w14:paraId="786CE967" w14:textId="77777777" w:rsidTr="00943410">
        <w:trPr>
          <w:trHeight w:val="1773"/>
        </w:trPr>
        <w:tc>
          <w:tcPr>
            <w:tcW w:w="8771" w:type="dxa"/>
            <w:gridSpan w:val="2"/>
            <w:vAlign w:val="center"/>
          </w:tcPr>
          <w:p w14:paraId="027DEBEB" w14:textId="77777777" w:rsidR="00943410" w:rsidRDefault="00943410" w:rsidP="00943410">
            <w:pPr>
              <w:spacing w:line="240" w:lineRule="atLeast"/>
              <w:jc w:val="center"/>
              <w:rPr>
                <w:rFonts w:ascii="Palatino Linotype" w:hAnsi="Palatino Linotype" w:cs="Times New Roman"/>
                <w:b/>
              </w:rPr>
            </w:pPr>
          </w:p>
          <w:p w14:paraId="2EBB4FF4" w14:textId="77777777" w:rsidR="00943410" w:rsidRDefault="00943410" w:rsidP="00943410">
            <w:pPr>
              <w:spacing w:line="240" w:lineRule="atLeast"/>
              <w:jc w:val="center"/>
              <w:rPr>
                <w:rFonts w:ascii="Palatino Linotype" w:hAnsi="Palatino Linotype" w:cs="Times New Roman"/>
                <w:b/>
              </w:rPr>
            </w:pPr>
          </w:p>
          <w:p w14:paraId="6E7C656E" w14:textId="77777777" w:rsidR="00943410" w:rsidRDefault="00943410" w:rsidP="00943410">
            <w:pPr>
              <w:spacing w:line="240" w:lineRule="atLeast"/>
              <w:jc w:val="center"/>
              <w:rPr>
                <w:rFonts w:ascii="Palatino Linotype" w:hAnsi="Palatino Linotype" w:cs="Times New Roman"/>
                <w:b/>
              </w:rPr>
            </w:pPr>
            <w:r>
              <w:rPr>
                <w:rFonts w:ascii="Palatino Linotype" w:hAnsi="Palatino Linotype" w:cs="Times New Roman"/>
                <w:b/>
              </w:rPr>
              <w:t xml:space="preserve">Alexis Tapia Ramírez </w:t>
            </w:r>
          </w:p>
          <w:p w14:paraId="354C2479" w14:textId="77777777" w:rsidR="00943410" w:rsidRDefault="00943410" w:rsidP="00943410">
            <w:pPr>
              <w:spacing w:line="240" w:lineRule="atLeast"/>
              <w:jc w:val="center"/>
              <w:rPr>
                <w:rFonts w:ascii="Palatino Linotype" w:hAnsi="Palatino Linotype" w:cs="Times New Roman"/>
              </w:rPr>
            </w:pPr>
            <w:r>
              <w:rPr>
                <w:rFonts w:ascii="Palatino Linotype" w:hAnsi="Palatino Linotype" w:cs="Times New Roman"/>
              </w:rPr>
              <w:t>Secretario Técnico del Pleno</w:t>
            </w:r>
          </w:p>
          <w:p w14:paraId="45200502" w14:textId="76FD9EFF" w:rsidR="00943410" w:rsidRDefault="00943410" w:rsidP="00943410">
            <w:pPr>
              <w:spacing w:line="240" w:lineRule="atLeast"/>
              <w:jc w:val="center"/>
              <w:rPr>
                <w:rFonts w:ascii="Palatino Linotype" w:hAnsi="Palatino Linotype" w:cs="Times New Roman"/>
              </w:rPr>
            </w:pPr>
            <w:r>
              <w:rPr>
                <w:rFonts w:ascii="Palatino Linotype" w:hAnsi="Palatino Linotype" w:cs="Times New Roman"/>
              </w:rPr>
              <w:t>(Rúbrica)</w:t>
            </w:r>
          </w:p>
        </w:tc>
      </w:tr>
    </w:tbl>
    <w:p w14:paraId="6F3F7C38" w14:textId="57EF479E" w:rsidR="004B6656" w:rsidRDefault="00943410" w:rsidP="00943410">
      <w:pPr>
        <w:jc w:val="both"/>
        <w:rPr>
          <w:sz w:val="20"/>
          <w:szCs w:val="20"/>
        </w:rPr>
      </w:pPr>
      <w:r w:rsidRPr="00F01CF9">
        <w:rPr>
          <w:rFonts w:ascii="Palatino Linotype" w:hAnsi="Palatino Linotype" w:cs="Arial"/>
          <w:sz w:val="20"/>
          <w:szCs w:val="20"/>
        </w:rPr>
        <w:t xml:space="preserve">Esta hoja corresponde a la resolución de fecha cinco de septiembre de dos mil dieciocho, emitida en el recurso de revisión </w:t>
      </w:r>
      <w:r w:rsidR="004B6656">
        <w:rPr>
          <w:rFonts w:ascii="Palatino Linotype" w:hAnsi="Palatino Linotype" w:cs="Arial"/>
          <w:bCs/>
          <w:sz w:val="20"/>
          <w:szCs w:val="20"/>
        </w:rPr>
        <w:t>02593</w:t>
      </w:r>
      <w:r w:rsidRPr="00F01CF9">
        <w:rPr>
          <w:rFonts w:ascii="Palatino Linotype" w:hAnsi="Palatino Linotype" w:cs="Arial"/>
          <w:bCs/>
          <w:sz w:val="20"/>
          <w:szCs w:val="20"/>
        </w:rPr>
        <w:t>/INFOEM/IP/RR/2018</w:t>
      </w:r>
      <w:bookmarkEnd w:id="96"/>
      <w:bookmarkEnd w:id="97"/>
      <w:bookmarkEnd w:id="98"/>
      <w:r w:rsidR="004B6656">
        <w:rPr>
          <w:rFonts w:ascii="Palatino Linotype" w:hAnsi="Palatino Linotype" w:cs="Arial"/>
          <w:bCs/>
          <w:sz w:val="20"/>
          <w:szCs w:val="20"/>
        </w:rPr>
        <w:t>.</w:t>
      </w:r>
    </w:p>
    <w:p w14:paraId="1C1E61A3" w14:textId="77777777" w:rsidR="00943410" w:rsidRPr="004B6656" w:rsidRDefault="00943410" w:rsidP="004B6656">
      <w:pPr>
        <w:jc w:val="center"/>
        <w:rPr>
          <w:sz w:val="20"/>
          <w:szCs w:val="20"/>
        </w:rPr>
      </w:pPr>
      <w:bookmarkStart w:id="128" w:name="_GoBack"/>
      <w:bookmarkEnd w:id="128"/>
    </w:p>
    <w:sectPr w:rsidR="00943410" w:rsidRPr="004B6656" w:rsidSect="00DD3D4D">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6F7344" w14:textId="77777777" w:rsidR="00A35ED5" w:rsidRDefault="00A35ED5" w:rsidP="00587366">
      <w:r>
        <w:separator/>
      </w:r>
    </w:p>
  </w:endnote>
  <w:endnote w:type="continuationSeparator" w:id="0">
    <w:p w14:paraId="435F0A70" w14:textId="77777777" w:rsidR="00A35ED5" w:rsidRDefault="00A35ED5"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187818B4" w14:textId="38CE208F" w:rsidR="005C0BF2" w:rsidRPr="00883450" w:rsidRDefault="005C0BF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D65CB">
              <w:rPr>
                <w:rFonts w:ascii="Palatino Linotype" w:hAnsi="Palatino Linotype"/>
                <w:b/>
                <w:bCs/>
                <w:noProof/>
                <w:sz w:val="22"/>
                <w:szCs w:val="20"/>
              </w:rPr>
              <w:t>46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D65CB">
              <w:rPr>
                <w:rFonts w:ascii="Palatino Linotype" w:hAnsi="Palatino Linotype"/>
                <w:b/>
                <w:bCs/>
                <w:noProof/>
                <w:sz w:val="22"/>
                <w:szCs w:val="20"/>
              </w:rPr>
              <w:t>46</w:t>
            </w:r>
            <w:r w:rsidRPr="00883450">
              <w:rPr>
                <w:rFonts w:ascii="Palatino Linotype" w:hAnsi="Palatino Linotype"/>
                <w:b/>
                <w:bCs/>
                <w:sz w:val="22"/>
                <w:szCs w:val="20"/>
              </w:rPr>
              <w:fldChar w:fldCharType="end"/>
            </w:r>
          </w:p>
        </w:sdtContent>
      </w:sdt>
    </w:sdtContent>
  </w:sdt>
  <w:p w14:paraId="6243EC1B" w14:textId="77777777" w:rsidR="005C0BF2" w:rsidRDefault="005C0BF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5C0BF2" w:rsidRPr="00883450" w:rsidRDefault="005C0BF2"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D65CB" w:rsidRPr="00AD65C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D65CB" w:rsidRPr="00AD65CB">
      <w:rPr>
        <w:rFonts w:ascii="Palatino Linotype" w:hAnsi="Palatino Linotype"/>
        <w:noProof/>
        <w:sz w:val="22"/>
        <w:szCs w:val="22"/>
        <w:lang w:val="es-ES"/>
      </w:rPr>
      <w:t>46</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A67CA8" w14:textId="77777777" w:rsidR="00A35ED5" w:rsidRDefault="00A35ED5" w:rsidP="00587366">
      <w:r>
        <w:separator/>
      </w:r>
    </w:p>
  </w:footnote>
  <w:footnote w:type="continuationSeparator" w:id="0">
    <w:p w14:paraId="04A672D4" w14:textId="77777777" w:rsidR="00A35ED5" w:rsidRDefault="00A35ED5" w:rsidP="00587366">
      <w:r>
        <w:continuationSeparator/>
      </w:r>
    </w:p>
  </w:footnote>
  <w:footnote w:id="1">
    <w:p w14:paraId="0FC0BD2C" w14:textId="77777777" w:rsidR="005C0BF2" w:rsidRDefault="005C0BF2" w:rsidP="006968D7">
      <w:pPr>
        <w:pStyle w:val="Textonotapie"/>
      </w:pPr>
      <w:r>
        <w:rPr>
          <w:rStyle w:val="Refdenotaalpie"/>
        </w:rPr>
        <w:footnoteRef/>
      </w:r>
      <w:r>
        <w:t xml:space="preserve"> Convención Americana sobre Derechos Humanos. Artículo 13.</w:t>
      </w:r>
    </w:p>
  </w:footnote>
  <w:footnote w:id="2">
    <w:p w14:paraId="7025F31C" w14:textId="77777777" w:rsidR="005C0BF2" w:rsidRDefault="005C0BF2" w:rsidP="006968D7">
      <w:pPr>
        <w:pStyle w:val="Textonotapie"/>
      </w:pPr>
      <w:r>
        <w:rPr>
          <w:rStyle w:val="Refdenotaalpie"/>
        </w:rPr>
        <w:footnoteRef/>
      </w:r>
      <w:r>
        <w:t xml:space="preserve"> Constitución Política de los Estados Unidos Mexicanos. Artículo sexto, sección A, fracción I.</w:t>
      </w:r>
    </w:p>
  </w:footnote>
  <w:footnote w:id="3">
    <w:p w14:paraId="7AEC66DD" w14:textId="77777777" w:rsidR="005C0BF2" w:rsidRDefault="005C0BF2" w:rsidP="006968D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5A33297D" w14:textId="77777777" w:rsidR="005C0BF2" w:rsidRDefault="005C0BF2" w:rsidP="006968D7">
      <w:pPr>
        <w:pStyle w:val="Textonotapie"/>
      </w:pPr>
      <w:r>
        <w:rPr>
          <w:rStyle w:val="Refdenotaalpie"/>
        </w:rPr>
        <w:footnoteRef/>
      </w:r>
      <w:r>
        <w:t xml:space="preserve"> Ibídem. </w:t>
      </w:r>
      <w:proofErr w:type="spellStart"/>
      <w:r>
        <w:t>Parr</w:t>
      </w:r>
      <w:proofErr w:type="spellEnd"/>
      <w:r>
        <w:t>. 87.</w:t>
      </w:r>
    </w:p>
  </w:footnote>
  <w:footnote w:id="5">
    <w:p w14:paraId="404A9811" w14:textId="77777777" w:rsidR="005C0BF2" w:rsidRPr="00034B44" w:rsidRDefault="005C0BF2" w:rsidP="00563C84">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08B8A5D0" w14:textId="77777777" w:rsidR="005C0BF2" w:rsidRPr="00034B44" w:rsidRDefault="005C0BF2" w:rsidP="00563C84">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6">
    <w:p w14:paraId="2EBDC3AD" w14:textId="77777777" w:rsidR="005C0BF2" w:rsidRPr="00034B44" w:rsidRDefault="005C0BF2" w:rsidP="00563C84">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7">
    <w:p w14:paraId="410896A5" w14:textId="77777777" w:rsidR="005C0BF2" w:rsidRPr="00034B44" w:rsidRDefault="005C0BF2" w:rsidP="00563C84">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018806C5" w14:textId="77777777" w:rsidR="005C0BF2" w:rsidRPr="00034B44" w:rsidRDefault="005C0BF2" w:rsidP="00563C84">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A786A56" w14:textId="77777777" w:rsidR="005C0BF2" w:rsidRPr="00034B44" w:rsidRDefault="005C0BF2" w:rsidP="00563C84">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8">
    <w:p w14:paraId="58945CFA" w14:textId="77777777" w:rsidR="005C0BF2" w:rsidRPr="00034B44" w:rsidRDefault="005C0BF2" w:rsidP="00563C84">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639F8C23" w:rsidR="005C0BF2" w:rsidRDefault="005C0BF2">
    <w:pPr>
      <w:pStyle w:val="Encabezado"/>
    </w:pPr>
  </w:p>
  <w:p w14:paraId="64F5F23E" w14:textId="390690E5" w:rsidR="005C0BF2" w:rsidRDefault="005C0BF2">
    <w:pPr>
      <w:pStyle w:val="Encabezado"/>
    </w:pPr>
  </w:p>
  <w:tbl>
    <w:tblPr>
      <w:tblStyle w:val="Tablaconcuadrcula"/>
      <w:tblW w:w="7239"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4394"/>
      <w:gridCol w:w="10"/>
    </w:tblGrid>
    <w:tr w:rsidR="005C0BF2" w:rsidRPr="00EF13C1" w14:paraId="07F2896E" w14:textId="77777777" w:rsidTr="00943410">
      <w:trPr>
        <w:gridAfter w:val="1"/>
        <w:wAfter w:w="10" w:type="dxa"/>
        <w:trHeight w:val="138"/>
      </w:trPr>
      <w:tc>
        <w:tcPr>
          <w:tcW w:w="2835" w:type="dxa"/>
          <w:vAlign w:val="center"/>
        </w:tcPr>
        <w:p w14:paraId="4A5B1974" w14:textId="63F710A5" w:rsidR="005C0BF2" w:rsidRPr="00EF13C1" w:rsidRDefault="005C0BF2" w:rsidP="009D5785">
          <w:pPr>
            <w:rPr>
              <w:rFonts w:ascii="Palatino Linotype" w:hAnsi="Palatino Linotype"/>
              <w:b/>
              <w:sz w:val="22"/>
              <w:szCs w:val="22"/>
            </w:rPr>
          </w:pPr>
          <w:r>
            <w:rPr>
              <w:rFonts w:ascii="Palatino Linotype" w:hAnsi="Palatino Linotype"/>
              <w:b/>
              <w:sz w:val="22"/>
              <w:szCs w:val="22"/>
            </w:rPr>
            <w:t>Recurso de R</w:t>
          </w:r>
          <w:r w:rsidRPr="00EF13C1">
            <w:rPr>
              <w:rFonts w:ascii="Palatino Linotype" w:hAnsi="Palatino Linotype"/>
              <w:b/>
              <w:sz w:val="22"/>
              <w:szCs w:val="22"/>
            </w:rPr>
            <w:t>evisión:</w:t>
          </w:r>
        </w:p>
      </w:tc>
      <w:tc>
        <w:tcPr>
          <w:tcW w:w="4394" w:type="dxa"/>
          <w:vAlign w:val="center"/>
        </w:tcPr>
        <w:p w14:paraId="3A05B4B6" w14:textId="1BECF3DF" w:rsidR="005C0BF2" w:rsidRPr="00EF13C1" w:rsidRDefault="005C0BF2" w:rsidP="00F57A6F">
          <w:pPr>
            <w:pStyle w:val="Encabezado"/>
            <w:rPr>
              <w:rFonts w:ascii="Palatino Linotype" w:hAnsi="Palatino Linotype"/>
              <w:b/>
              <w:sz w:val="22"/>
              <w:szCs w:val="22"/>
            </w:rPr>
          </w:pPr>
          <w:r>
            <w:rPr>
              <w:rFonts w:ascii="Palatino Linotype" w:hAnsi="Palatino Linotype" w:cs="Arial"/>
              <w:b/>
              <w:bCs/>
              <w:sz w:val="22"/>
              <w:szCs w:val="22"/>
              <w:lang w:eastAsia="es-MX"/>
            </w:rPr>
            <w:t xml:space="preserve">                          02593/INFOEM/IP/RR/2018</w:t>
          </w:r>
        </w:p>
      </w:tc>
    </w:tr>
    <w:tr w:rsidR="005C0BF2" w:rsidRPr="00EF13C1" w14:paraId="095EB01B" w14:textId="77777777" w:rsidTr="00943410">
      <w:trPr>
        <w:trHeight w:val="321"/>
      </w:trPr>
      <w:tc>
        <w:tcPr>
          <w:tcW w:w="2835" w:type="dxa"/>
          <w:vAlign w:val="center"/>
        </w:tcPr>
        <w:p w14:paraId="6E000A51" w14:textId="62ECB91B" w:rsidR="005C0BF2" w:rsidRPr="00EF13C1" w:rsidRDefault="005C0BF2" w:rsidP="00587366">
          <w:pPr>
            <w:rPr>
              <w:rFonts w:ascii="Palatino Linotype" w:hAnsi="Palatino Linotype"/>
              <w:b/>
              <w:sz w:val="22"/>
              <w:szCs w:val="22"/>
            </w:rPr>
          </w:pPr>
          <w:r>
            <w:rPr>
              <w:rFonts w:ascii="Palatino Linotype" w:hAnsi="Palatino Linotype"/>
              <w:b/>
              <w:sz w:val="22"/>
              <w:szCs w:val="22"/>
            </w:rPr>
            <w:t>Sujeto O</w:t>
          </w:r>
          <w:r w:rsidRPr="00EF13C1">
            <w:rPr>
              <w:rFonts w:ascii="Palatino Linotype" w:hAnsi="Palatino Linotype"/>
              <w:b/>
              <w:sz w:val="22"/>
              <w:szCs w:val="22"/>
            </w:rPr>
            <w:t>bligado:</w:t>
          </w:r>
        </w:p>
      </w:tc>
      <w:tc>
        <w:tcPr>
          <w:tcW w:w="4404" w:type="dxa"/>
          <w:gridSpan w:val="2"/>
          <w:vAlign w:val="center"/>
        </w:tcPr>
        <w:p w14:paraId="07560085" w14:textId="767CC032" w:rsidR="005C0BF2" w:rsidRPr="00EF13C1" w:rsidRDefault="005C0BF2" w:rsidP="00F57A6F">
          <w:pPr>
            <w:pStyle w:val="Encabezado"/>
            <w:ind w:right="21"/>
            <w:jc w:val="right"/>
            <w:rPr>
              <w:rFonts w:ascii="Palatino Linotype" w:hAnsi="Palatino Linotype"/>
              <w:b/>
              <w:sz w:val="22"/>
              <w:szCs w:val="22"/>
            </w:rPr>
          </w:pPr>
          <w:r>
            <w:rPr>
              <w:rFonts w:ascii="Palatino Linotype" w:hAnsi="Palatino Linotype"/>
              <w:b/>
              <w:sz w:val="22"/>
              <w:szCs w:val="22"/>
            </w:rPr>
            <w:t>Ayuntamiento de Chimalhuacán</w:t>
          </w:r>
        </w:p>
      </w:tc>
    </w:tr>
    <w:tr w:rsidR="005C0BF2" w:rsidRPr="00EF13C1" w14:paraId="14F3CE0D" w14:textId="77777777" w:rsidTr="00943410">
      <w:trPr>
        <w:gridAfter w:val="1"/>
        <w:wAfter w:w="10" w:type="dxa"/>
        <w:trHeight w:val="321"/>
      </w:trPr>
      <w:tc>
        <w:tcPr>
          <w:tcW w:w="2835" w:type="dxa"/>
          <w:vAlign w:val="center"/>
        </w:tcPr>
        <w:p w14:paraId="12248485" w14:textId="6D0EDD90" w:rsidR="005C0BF2" w:rsidRPr="00EF13C1" w:rsidRDefault="005C0BF2" w:rsidP="00587366">
          <w:pPr>
            <w:rPr>
              <w:rFonts w:ascii="Palatino Linotype" w:hAnsi="Palatino Linotype"/>
              <w:b/>
              <w:sz w:val="22"/>
              <w:szCs w:val="22"/>
            </w:rPr>
          </w:pPr>
          <w:r>
            <w:rPr>
              <w:rFonts w:ascii="Palatino Linotype" w:hAnsi="Palatino Linotype"/>
              <w:b/>
              <w:sz w:val="22"/>
              <w:szCs w:val="22"/>
            </w:rPr>
            <w:t>Comisionado P</w:t>
          </w:r>
          <w:r w:rsidRPr="00EF13C1">
            <w:rPr>
              <w:rFonts w:ascii="Palatino Linotype" w:hAnsi="Palatino Linotype"/>
              <w:b/>
              <w:sz w:val="22"/>
              <w:szCs w:val="22"/>
            </w:rPr>
            <w:t>onente:</w:t>
          </w:r>
        </w:p>
      </w:tc>
      <w:tc>
        <w:tcPr>
          <w:tcW w:w="4394" w:type="dxa"/>
          <w:vAlign w:val="center"/>
        </w:tcPr>
        <w:p w14:paraId="7F810D9A" w14:textId="6C5461BD" w:rsidR="005C0BF2" w:rsidRPr="00EF13C1" w:rsidRDefault="005C0BF2" w:rsidP="00F57A6F">
          <w:pPr>
            <w:pStyle w:val="Encabezado"/>
            <w:jc w:val="center"/>
            <w:rPr>
              <w:rFonts w:ascii="Palatino Linotype" w:hAnsi="Palatino Linotype"/>
              <w:b/>
              <w:sz w:val="22"/>
              <w:szCs w:val="22"/>
            </w:rPr>
          </w:pPr>
          <w:r>
            <w:rPr>
              <w:rFonts w:ascii="Palatino Linotype" w:hAnsi="Palatino Linotype"/>
              <w:b/>
              <w:sz w:val="22"/>
              <w:szCs w:val="22"/>
            </w:rPr>
            <w:t xml:space="preserve">            </w:t>
          </w:r>
          <w:r w:rsidRPr="00EF13C1">
            <w:rPr>
              <w:rFonts w:ascii="Palatino Linotype" w:hAnsi="Palatino Linotype"/>
              <w:b/>
              <w:sz w:val="22"/>
              <w:szCs w:val="22"/>
            </w:rPr>
            <w:t>José Guadalupe Luna Hernández</w:t>
          </w:r>
        </w:p>
      </w:tc>
    </w:tr>
  </w:tbl>
  <w:p w14:paraId="1096C1B8" w14:textId="77777777" w:rsidR="005C0BF2" w:rsidRDefault="005C0BF2" w:rsidP="005873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5C0BF2" w:rsidRDefault="005C0BF2" w:rsidP="000B5D79">
    <w:pPr>
      <w:pStyle w:val="Encabezado"/>
      <w:tabs>
        <w:tab w:val="clear" w:pos="4252"/>
        <w:tab w:val="clear" w:pos="8504"/>
        <w:tab w:val="left" w:pos="3103"/>
      </w:tabs>
    </w:pPr>
    <w:r>
      <w:tab/>
    </w:r>
    <w:r>
      <w:tab/>
    </w:r>
  </w:p>
  <w:tbl>
    <w:tblPr>
      <w:tblStyle w:val="Tablaconcuadrcula"/>
      <w:tblW w:w="6686" w:type="dxa"/>
      <w:tblInd w:w="18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32"/>
      <w:gridCol w:w="4154"/>
    </w:tblGrid>
    <w:tr w:rsidR="00943410" w:rsidRPr="00182113" w14:paraId="665387B4" w14:textId="77777777" w:rsidTr="00943410">
      <w:trPr>
        <w:trHeight w:val="138"/>
      </w:trPr>
      <w:tc>
        <w:tcPr>
          <w:tcW w:w="2532" w:type="dxa"/>
          <w:vAlign w:val="center"/>
        </w:tcPr>
        <w:p w14:paraId="01509DD6" w14:textId="74B733F9" w:rsidR="00943410" w:rsidRPr="00182113" w:rsidRDefault="00943410" w:rsidP="00C723D5">
          <w:pPr>
            <w:ind w:right="-572"/>
            <w:rPr>
              <w:rFonts w:ascii="Palatino Linotype" w:hAnsi="Palatino Linotype"/>
              <w:b/>
              <w:sz w:val="22"/>
              <w:szCs w:val="22"/>
            </w:rPr>
          </w:pPr>
          <w:r>
            <w:rPr>
              <w:rFonts w:ascii="Palatino Linotype" w:hAnsi="Palatino Linotype"/>
              <w:b/>
              <w:sz w:val="22"/>
              <w:szCs w:val="22"/>
            </w:rPr>
            <w:t>Recurso de R</w:t>
          </w:r>
          <w:r w:rsidRPr="00182113">
            <w:rPr>
              <w:rFonts w:ascii="Palatino Linotype" w:hAnsi="Palatino Linotype"/>
              <w:b/>
              <w:sz w:val="22"/>
              <w:szCs w:val="22"/>
            </w:rPr>
            <w:t>evisión:</w:t>
          </w:r>
        </w:p>
      </w:tc>
      <w:tc>
        <w:tcPr>
          <w:tcW w:w="4154" w:type="dxa"/>
          <w:vAlign w:val="center"/>
        </w:tcPr>
        <w:p w14:paraId="4FAE21CD" w14:textId="4A1C605A" w:rsidR="00943410" w:rsidRPr="00182113" w:rsidRDefault="00943410" w:rsidP="00F57A6F">
          <w:pPr>
            <w:pStyle w:val="Encabezado"/>
            <w:jc w:val="right"/>
            <w:rPr>
              <w:rFonts w:ascii="Palatino Linotype" w:hAnsi="Palatino Linotype"/>
              <w:b/>
              <w:sz w:val="22"/>
              <w:szCs w:val="22"/>
            </w:rPr>
          </w:pPr>
          <w:r>
            <w:rPr>
              <w:rFonts w:ascii="Palatino Linotype" w:hAnsi="Palatino Linotype" w:cs="Arial"/>
              <w:b/>
              <w:bCs/>
              <w:lang w:eastAsia="es-MX"/>
            </w:rPr>
            <w:t>02593/</w:t>
          </w:r>
          <w:r w:rsidRPr="00182113">
            <w:rPr>
              <w:rFonts w:ascii="Palatino Linotype" w:hAnsi="Palatino Linotype" w:cs="Arial"/>
              <w:b/>
              <w:bCs/>
              <w:lang w:eastAsia="es-MX"/>
            </w:rPr>
            <w:t>INFOEM/IP/RR/</w:t>
          </w:r>
          <w:r>
            <w:rPr>
              <w:rFonts w:ascii="Palatino Linotype" w:hAnsi="Palatino Linotype" w:cs="Arial"/>
              <w:b/>
              <w:bCs/>
              <w:lang w:eastAsia="es-MX"/>
            </w:rPr>
            <w:t>2018</w:t>
          </w:r>
        </w:p>
      </w:tc>
    </w:tr>
    <w:tr w:rsidR="00943410" w:rsidRPr="00182113" w14:paraId="78C9F2F4" w14:textId="77777777" w:rsidTr="00943410">
      <w:trPr>
        <w:trHeight w:val="227"/>
      </w:trPr>
      <w:tc>
        <w:tcPr>
          <w:tcW w:w="2532" w:type="dxa"/>
          <w:vAlign w:val="center"/>
        </w:tcPr>
        <w:p w14:paraId="2D89FED3" w14:textId="77777777" w:rsidR="00943410" w:rsidRPr="00182113" w:rsidRDefault="00943410" w:rsidP="000B5D79">
          <w:pPr>
            <w:rPr>
              <w:rFonts w:ascii="Palatino Linotype" w:hAnsi="Palatino Linotype"/>
              <w:b/>
              <w:sz w:val="22"/>
              <w:szCs w:val="22"/>
            </w:rPr>
          </w:pPr>
          <w:r w:rsidRPr="00182113">
            <w:rPr>
              <w:rFonts w:ascii="Palatino Linotype" w:hAnsi="Palatino Linotype"/>
              <w:b/>
              <w:sz w:val="22"/>
              <w:szCs w:val="22"/>
            </w:rPr>
            <w:t>Recurrente:</w:t>
          </w:r>
        </w:p>
      </w:tc>
      <w:tc>
        <w:tcPr>
          <w:tcW w:w="4154" w:type="dxa"/>
          <w:vAlign w:val="center"/>
        </w:tcPr>
        <w:p w14:paraId="36D086A3" w14:textId="4CAD7ED3" w:rsidR="00943410" w:rsidRPr="00182113" w:rsidRDefault="00943410" w:rsidP="00954BDB">
          <w:pPr>
            <w:pStyle w:val="Encabezado"/>
            <w:tabs>
              <w:tab w:val="clear" w:pos="4252"/>
            </w:tabs>
            <w:jc w:val="center"/>
            <w:rPr>
              <w:rFonts w:ascii="Palatino Linotype" w:hAnsi="Palatino Linotype"/>
              <w:b/>
              <w:sz w:val="22"/>
              <w:szCs w:val="22"/>
            </w:rPr>
          </w:pPr>
          <w:r>
            <w:rPr>
              <w:rFonts w:ascii="Palatino Linotype" w:hAnsi="Palatino Linotype"/>
              <w:b/>
              <w:sz w:val="22"/>
              <w:szCs w:val="22"/>
            </w:rPr>
            <w:t xml:space="preserve">                            </w:t>
          </w:r>
          <w:r w:rsidR="00954BDB" w:rsidRPr="00954BDB">
            <w:rPr>
              <w:rFonts w:ascii="Palatino Linotype" w:hAnsi="Palatino Linotype"/>
              <w:b/>
              <w:sz w:val="22"/>
              <w:szCs w:val="22"/>
              <w:highlight w:val="black"/>
            </w:rPr>
            <w:t>--------------------------------</w:t>
          </w:r>
        </w:p>
      </w:tc>
    </w:tr>
    <w:tr w:rsidR="00943410" w:rsidRPr="00182113" w14:paraId="1A862673" w14:textId="77777777" w:rsidTr="00943410">
      <w:trPr>
        <w:trHeight w:val="232"/>
      </w:trPr>
      <w:tc>
        <w:tcPr>
          <w:tcW w:w="2532" w:type="dxa"/>
          <w:vAlign w:val="center"/>
        </w:tcPr>
        <w:p w14:paraId="767A6F60" w14:textId="15F87D37" w:rsidR="00943410" w:rsidRPr="00182113" w:rsidRDefault="00943410" w:rsidP="000B5D79">
          <w:pPr>
            <w:rPr>
              <w:rFonts w:ascii="Palatino Linotype" w:hAnsi="Palatino Linotype"/>
              <w:b/>
              <w:sz w:val="22"/>
              <w:szCs w:val="22"/>
            </w:rPr>
          </w:pPr>
          <w:r>
            <w:rPr>
              <w:rFonts w:ascii="Palatino Linotype" w:hAnsi="Palatino Linotype"/>
              <w:b/>
              <w:sz w:val="22"/>
              <w:szCs w:val="22"/>
            </w:rPr>
            <w:t>Sujeto O</w:t>
          </w:r>
          <w:r w:rsidRPr="00182113">
            <w:rPr>
              <w:rFonts w:ascii="Palatino Linotype" w:hAnsi="Palatino Linotype"/>
              <w:b/>
              <w:sz w:val="22"/>
              <w:szCs w:val="22"/>
            </w:rPr>
            <w:t>bligado:</w:t>
          </w:r>
        </w:p>
      </w:tc>
      <w:tc>
        <w:tcPr>
          <w:tcW w:w="4154" w:type="dxa"/>
          <w:vAlign w:val="center"/>
        </w:tcPr>
        <w:p w14:paraId="3FC8EF03" w14:textId="3C95E161" w:rsidR="00943410" w:rsidRPr="00182113" w:rsidRDefault="00943410" w:rsidP="00F57A6F">
          <w:pPr>
            <w:pStyle w:val="Encabezado"/>
            <w:jc w:val="right"/>
            <w:rPr>
              <w:rFonts w:ascii="Palatino Linotype" w:hAnsi="Palatino Linotype"/>
              <w:b/>
              <w:sz w:val="22"/>
              <w:szCs w:val="22"/>
            </w:rPr>
          </w:pPr>
          <w:r>
            <w:rPr>
              <w:rFonts w:ascii="Palatino Linotype" w:hAnsi="Palatino Linotype"/>
              <w:b/>
              <w:sz w:val="22"/>
              <w:szCs w:val="22"/>
            </w:rPr>
            <w:t>Ayuntamiento de Chimalhuacán</w:t>
          </w:r>
        </w:p>
      </w:tc>
    </w:tr>
    <w:tr w:rsidR="00943410" w:rsidRPr="00182113" w14:paraId="4416531B" w14:textId="77777777" w:rsidTr="00943410">
      <w:trPr>
        <w:trHeight w:val="320"/>
      </w:trPr>
      <w:tc>
        <w:tcPr>
          <w:tcW w:w="2532" w:type="dxa"/>
          <w:vAlign w:val="center"/>
        </w:tcPr>
        <w:p w14:paraId="277DD3E2" w14:textId="6A036556" w:rsidR="00943410" w:rsidRPr="00182113" w:rsidRDefault="00943410" w:rsidP="000B5D79">
          <w:pPr>
            <w:rPr>
              <w:rFonts w:ascii="Palatino Linotype" w:hAnsi="Palatino Linotype"/>
              <w:b/>
              <w:sz w:val="22"/>
              <w:szCs w:val="22"/>
            </w:rPr>
          </w:pPr>
          <w:r>
            <w:rPr>
              <w:rFonts w:ascii="Palatino Linotype" w:hAnsi="Palatino Linotype"/>
              <w:b/>
              <w:sz w:val="22"/>
              <w:szCs w:val="22"/>
            </w:rPr>
            <w:t>Comisionado P</w:t>
          </w:r>
          <w:r w:rsidRPr="00182113">
            <w:rPr>
              <w:rFonts w:ascii="Palatino Linotype" w:hAnsi="Palatino Linotype"/>
              <w:b/>
              <w:sz w:val="22"/>
              <w:szCs w:val="22"/>
            </w:rPr>
            <w:t>onente:</w:t>
          </w:r>
        </w:p>
      </w:tc>
      <w:tc>
        <w:tcPr>
          <w:tcW w:w="4154" w:type="dxa"/>
          <w:vAlign w:val="center"/>
        </w:tcPr>
        <w:p w14:paraId="3BD70CE4" w14:textId="1EB7C9C6" w:rsidR="00943410" w:rsidRPr="00182113" w:rsidRDefault="00943410" w:rsidP="00F57A6F">
          <w:pPr>
            <w:pStyle w:val="Encabezado"/>
            <w:jc w:val="right"/>
            <w:rPr>
              <w:rFonts w:ascii="Palatino Linotype" w:hAnsi="Palatino Linotype"/>
              <w:b/>
              <w:sz w:val="22"/>
              <w:szCs w:val="22"/>
            </w:rPr>
          </w:pPr>
          <w:r>
            <w:rPr>
              <w:rFonts w:ascii="Palatino Linotype" w:hAnsi="Palatino Linotype"/>
              <w:b/>
              <w:sz w:val="22"/>
              <w:szCs w:val="22"/>
            </w:rPr>
            <w:t>José Guadalupe Luna Hernández</w:t>
          </w:r>
        </w:p>
      </w:tc>
    </w:tr>
  </w:tbl>
  <w:p w14:paraId="156B5574" w14:textId="73812577" w:rsidR="005C0BF2" w:rsidRDefault="005C0B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C483D"/>
    <w:multiLevelType w:val="hybridMultilevel"/>
    <w:tmpl w:val="D0C82F68"/>
    <w:lvl w:ilvl="0" w:tplc="F992FAEC">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
    <w:nsid w:val="0B7F2CF1"/>
    <w:multiLevelType w:val="hybridMultilevel"/>
    <w:tmpl w:val="E1A61B6E"/>
    <w:lvl w:ilvl="0" w:tplc="467454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16AE4377"/>
    <w:multiLevelType w:val="hybridMultilevel"/>
    <w:tmpl w:val="C9102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768378F"/>
    <w:multiLevelType w:val="hybridMultilevel"/>
    <w:tmpl w:val="48A06EEC"/>
    <w:lvl w:ilvl="0" w:tplc="672ECBCE">
      <w:start w:val="2"/>
      <w:numFmt w:val="upperRoman"/>
      <w:lvlText w:val="%1."/>
      <w:lvlJc w:val="left"/>
      <w:pPr>
        <w:ind w:left="6249" w:hanging="720"/>
      </w:pPr>
      <w:rPr>
        <w:rFonts w:hint="default"/>
      </w:rPr>
    </w:lvl>
    <w:lvl w:ilvl="1" w:tplc="080A0019" w:tentative="1">
      <w:start w:val="1"/>
      <w:numFmt w:val="lowerLetter"/>
      <w:lvlText w:val="%2."/>
      <w:lvlJc w:val="left"/>
      <w:pPr>
        <w:ind w:left="6609" w:hanging="360"/>
      </w:pPr>
    </w:lvl>
    <w:lvl w:ilvl="2" w:tplc="080A001B" w:tentative="1">
      <w:start w:val="1"/>
      <w:numFmt w:val="lowerRoman"/>
      <w:lvlText w:val="%3."/>
      <w:lvlJc w:val="right"/>
      <w:pPr>
        <w:ind w:left="7329" w:hanging="180"/>
      </w:pPr>
    </w:lvl>
    <w:lvl w:ilvl="3" w:tplc="080A000F" w:tentative="1">
      <w:start w:val="1"/>
      <w:numFmt w:val="decimal"/>
      <w:lvlText w:val="%4."/>
      <w:lvlJc w:val="left"/>
      <w:pPr>
        <w:ind w:left="8049" w:hanging="360"/>
      </w:pPr>
    </w:lvl>
    <w:lvl w:ilvl="4" w:tplc="080A0019" w:tentative="1">
      <w:start w:val="1"/>
      <w:numFmt w:val="lowerLetter"/>
      <w:lvlText w:val="%5."/>
      <w:lvlJc w:val="left"/>
      <w:pPr>
        <w:ind w:left="8769" w:hanging="360"/>
      </w:pPr>
    </w:lvl>
    <w:lvl w:ilvl="5" w:tplc="080A001B" w:tentative="1">
      <w:start w:val="1"/>
      <w:numFmt w:val="lowerRoman"/>
      <w:lvlText w:val="%6."/>
      <w:lvlJc w:val="right"/>
      <w:pPr>
        <w:ind w:left="9489" w:hanging="180"/>
      </w:pPr>
    </w:lvl>
    <w:lvl w:ilvl="6" w:tplc="080A000F" w:tentative="1">
      <w:start w:val="1"/>
      <w:numFmt w:val="decimal"/>
      <w:lvlText w:val="%7."/>
      <w:lvlJc w:val="left"/>
      <w:pPr>
        <w:ind w:left="10209" w:hanging="360"/>
      </w:pPr>
    </w:lvl>
    <w:lvl w:ilvl="7" w:tplc="080A0019" w:tentative="1">
      <w:start w:val="1"/>
      <w:numFmt w:val="lowerLetter"/>
      <w:lvlText w:val="%8."/>
      <w:lvlJc w:val="left"/>
      <w:pPr>
        <w:ind w:left="10929" w:hanging="360"/>
      </w:pPr>
    </w:lvl>
    <w:lvl w:ilvl="8" w:tplc="080A001B" w:tentative="1">
      <w:start w:val="1"/>
      <w:numFmt w:val="lowerRoman"/>
      <w:lvlText w:val="%9."/>
      <w:lvlJc w:val="right"/>
      <w:pPr>
        <w:ind w:left="11649" w:hanging="180"/>
      </w:p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02E3AF8"/>
    <w:multiLevelType w:val="hybridMultilevel"/>
    <w:tmpl w:val="5BAA0E46"/>
    <w:lvl w:ilvl="0" w:tplc="EF009B0C">
      <w:start w:val="1"/>
      <w:numFmt w:val="lowerLetter"/>
      <w:lvlText w:val="%1)"/>
      <w:lvlJc w:val="left"/>
      <w:pPr>
        <w:ind w:left="786" w:hanging="360"/>
      </w:pPr>
      <w:rPr>
        <w:rFonts w:ascii="Palatino Linotype" w:eastAsia="Calibri" w:hAnsi="Palatino Linotype" w:cs="Times New Roman"/>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7">
    <w:nsid w:val="22803DDB"/>
    <w:multiLevelType w:val="hybridMultilevel"/>
    <w:tmpl w:val="37146558"/>
    <w:lvl w:ilvl="0" w:tplc="53DA26B2">
      <w:start w:val="1"/>
      <w:numFmt w:val="upperRoman"/>
      <w:lvlText w:val="%1."/>
      <w:lvlJc w:val="left"/>
      <w:pPr>
        <w:ind w:left="1080" w:hanging="72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nsid w:val="239E19F6"/>
    <w:multiLevelType w:val="hybridMultilevel"/>
    <w:tmpl w:val="DBAC0F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60A0566"/>
    <w:multiLevelType w:val="hybridMultilevel"/>
    <w:tmpl w:val="9EFA68E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0">
    <w:nsid w:val="2C3A78D8"/>
    <w:multiLevelType w:val="hybridMultilevel"/>
    <w:tmpl w:val="4AC84C76"/>
    <w:lvl w:ilvl="0" w:tplc="30569C28">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1">
    <w:nsid w:val="31670B8D"/>
    <w:multiLevelType w:val="hybridMultilevel"/>
    <w:tmpl w:val="54F6D074"/>
    <w:lvl w:ilvl="0" w:tplc="92BE0B36">
      <w:start w:val="1"/>
      <w:numFmt w:val="decimal"/>
      <w:lvlText w:val="%1."/>
      <w:lvlJc w:val="left"/>
      <w:pPr>
        <w:ind w:left="4897"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1F410C5"/>
    <w:multiLevelType w:val="hybridMultilevel"/>
    <w:tmpl w:val="86F0219C"/>
    <w:lvl w:ilvl="0" w:tplc="67B2A82E">
      <w:start w:val="1"/>
      <w:numFmt w:val="lowerLetter"/>
      <w:lvlText w:val="%1)"/>
      <w:lvlJc w:val="left"/>
      <w:pPr>
        <w:ind w:left="1080" w:hanging="360"/>
      </w:pPr>
      <w:rPr>
        <w:rFonts w:cs="Arial" w:hint="default"/>
        <w:i w:val="0"/>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4">
    <w:nsid w:val="33882743"/>
    <w:multiLevelType w:val="hybridMultilevel"/>
    <w:tmpl w:val="DAFC6D84"/>
    <w:lvl w:ilvl="0" w:tplc="C6AE9178">
      <w:start w:val="2"/>
      <w:numFmt w:val="upperRoman"/>
      <w:lvlText w:val="%1."/>
      <w:lvlJc w:val="left"/>
      <w:pPr>
        <w:ind w:left="1080" w:hanging="720"/>
      </w:pPr>
      <w:rPr>
        <w:rFonts w:ascii="Palatino Linotype" w:hAnsi="Palatino Linotyp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317490"/>
    <w:multiLevelType w:val="hybridMultilevel"/>
    <w:tmpl w:val="E8F472C6"/>
    <w:lvl w:ilvl="0" w:tplc="92BE0B36">
      <w:start w:val="1"/>
      <w:numFmt w:val="decimal"/>
      <w:lvlText w:val="%1."/>
      <w:lvlJc w:val="left"/>
      <w:pPr>
        <w:ind w:left="6456"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52051DB"/>
    <w:multiLevelType w:val="hybridMultilevel"/>
    <w:tmpl w:val="71984F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29D3426"/>
    <w:multiLevelType w:val="hybridMultilevel"/>
    <w:tmpl w:val="DA84B5F6"/>
    <w:lvl w:ilvl="0" w:tplc="D2049ACA">
      <w:start w:val="1"/>
      <w:numFmt w:val="lowerLetter"/>
      <w:lvlText w:val="%1)"/>
      <w:lvlJc w:val="left"/>
      <w:pPr>
        <w:ind w:left="786" w:hanging="360"/>
      </w:pPr>
      <w:rPr>
        <w:rFonts w:hint="default"/>
        <w:i w:val="0"/>
        <w:sz w:val="24"/>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9">
    <w:nsid w:val="470F54F1"/>
    <w:multiLevelType w:val="hybridMultilevel"/>
    <w:tmpl w:val="660C489A"/>
    <w:lvl w:ilvl="0" w:tplc="AFDAD1E4">
      <w:start w:val="1"/>
      <w:numFmt w:val="lowerLetter"/>
      <w:lvlText w:val="%1)"/>
      <w:lvlJc w:val="left"/>
      <w:pPr>
        <w:ind w:left="4472" w:hanging="360"/>
      </w:pPr>
      <w:rPr>
        <w:rFonts w:ascii="Palatino Linotype" w:eastAsia="Calibri" w:hAnsi="Palatino Linotype" w:cs="Arial"/>
        <w:b w:val="0"/>
      </w:rPr>
    </w:lvl>
    <w:lvl w:ilvl="1" w:tplc="080A0019">
      <w:start w:val="1"/>
      <w:numFmt w:val="decimal"/>
      <w:lvlText w:val="%2."/>
      <w:lvlJc w:val="left"/>
      <w:pPr>
        <w:tabs>
          <w:tab w:val="num" w:pos="5552"/>
        </w:tabs>
        <w:ind w:left="5552" w:hanging="360"/>
      </w:pPr>
    </w:lvl>
    <w:lvl w:ilvl="2" w:tplc="080A001B">
      <w:start w:val="1"/>
      <w:numFmt w:val="decimal"/>
      <w:lvlText w:val="%3."/>
      <w:lvlJc w:val="left"/>
      <w:pPr>
        <w:tabs>
          <w:tab w:val="num" w:pos="6272"/>
        </w:tabs>
        <w:ind w:left="6272" w:hanging="360"/>
      </w:pPr>
    </w:lvl>
    <w:lvl w:ilvl="3" w:tplc="080A000F">
      <w:start w:val="1"/>
      <w:numFmt w:val="decimal"/>
      <w:lvlText w:val="%4."/>
      <w:lvlJc w:val="left"/>
      <w:pPr>
        <w:tabs>
          <w:tab w:val="num" w:pos="6992"/>
        </w:tabs>
        <w:ind w:left="6992" w:hanging="360"/>
      </w:pPr>
    </w:lvl>
    <w:lvl w:ilvl="4" w:tplc="080A0019">
      <w:start w:val="1"/>
      <w:numFmt w:val="decimal"/>
      <w:lvlText w:val="%5."/>
      <w:lvlJc w:val="left"/>
      <w:pPr>
        <w:tabs>
          <w:tab w:val="num" w:pos="7712"/>
        </w:tabs>
        <w:ind w:left="7712" w:hanging="360"/>
      </w:pPr>
    </w:lvl>
    <w:lvl w:ilvl="5" w:tplc="080A001B">
      <w:start w:val="1"/>
      <w:numFmt w:val="decimal"/>
      <w:lvlText w:val="%6."/>
      <w:lvlJc w:val="left"/>
      <w:pPr>
        <w:tabs>
          <w:tab w:val="num" w:pos="8432"/>
        </w:tabs>
        <w:ind w:left="8432" w:hanging="360"/>
      </w:pPr>
    </w:lvl>
    <w:lvl w:ilvl="6" w:tplc="080A000F">
      <w:start w:val="1"/>
      <w:numFmt w:val="decimal"/>
      <w:lvlText w:val="%7."/>
      <w:lvlJc w:val="left"/>
      <w:pPr>
        <w:tabs>
          <w:tab w:val="num" w:pos="9152"/>
        </w:tabs>
        <w:ind w:left="9152" w:hanging="360"/>
      </w:pPr>
    </w:lvl>
    <w:lvl w:ilvl="7" w:tplc="080A0019">
      <w:start w:val="1"/>
      <w:numFmt w:val="decimal"/>
      <w:lvlText w:val="%8."/>
      <w:lvlJc w:val="left"/>
      <w:pPr>
        <w:tabs>
          <w:tab w:val="num" w:pos="9872"/>
        </w:tabs>
        <w:ind w:left="9872" w:hanging="360"/>
      </w:pPr>
    </w:lvl>
    <w:lvl w:ilvl="8" w:tplc="080A001B">
      <w:start w:val="1"/>
      <w:numFmt w:val="decimal"/>
      <w:lvlText w:val="%9."/>
      <w:lvlJc w:val="left"/>
      <w:pPr>
        <w:tabs>
          <w:tab w:val="num" w:pos="10592"/>
        </w:tabs>
        <w:ind w:left="10592" w:hanging="360"/>
      </w:pPr>
    </w:lvl>
  </w:abstractNum>
  <w:abstractNum w:abstractNumId="20">
    <w:nsid w:val="480B06C1"/>
    <w:multiLevelType w:val="hybridMultilevel"/>
    <w:tmpl w:val="C428D578"/>
    <w:lvl w:ilvl="0" w:tplc="18447206">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1">
    <w:nsid w:val="4C702B39"/>
    <w:multiLevelType w:val="hybridMultilevel"/>
    <w:tmpl w:val="C6F68586"/>
    <w:lvl w:ilvl="0" w:tplc="9B2EDC1C">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2">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1A27894"/>
    <w:multiLevelType w:val="hybridMultilevel"/>
    <w:tmpl w:val="029A3484"/>
    <w:lvl w:ilvl="0" w:tplc="901AA8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2D20A27"/>
    <w:multiLevelType w:val="hybridMultilevel"/>
    <w:tmpl w:val="720E1024"/>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5">
    <w:nsid w:val="55294D82"/>
    <w:multiLevelType w:val="hybridMultilevel"/>
    <w:tmpl w:val="1B665792"/>
    <w:lvl w:ilvl="0" w:tplc="E626C21E">
      <w:start w:val="1"/>
      <w:numFmt w:val="decimal"/>
      <w:lvlText w:val="%1."/>
      <w:lvlJc w:val="left"/>
      <w:pPr>
        <w:ind w:left="3479"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E873164"/>
    <w:multiLevelType w:val="hybridMultilevel"/>
    <w:tmpl w:val="12720D24"/>
    <w:lvl w:ilvl="0" w:tplc="080A0017">
      <w:start w:val="1"/>
      <w:numFmt w:val="lowerLetter"/>
      <w:lvlText w:val="%1)"/>
      <w:lvlJc w:val="left"/>
      <w:pPr>
        <w:ind w:left="1200" w:hanging="360"/>
      </w:pPr>
    </w:lvl>
    <w:lvl w:ilvl="1" w:tplc="080A0019" w:tentative="1">
      <w:start w:val="1"/>
      <w:numFmt w:val="lowerLetter"/>
      <w:lvlText w:val="%2."/>
      <w:lvlJc w:val="left"/>
      <w:pPr>
        <w:ind w:left="1920" w:hanging="360"/>
      </w:pPr>
    </w:lvl>
    <w:lvl w:ilvl="2" w:tplc="080A001B" w:tentative="1">
      <w:start w:val="1"/>
      <w:numFmt w:val="lowerRoman"/>
      <w:lvlText w:val="%3."/>
      <w:lvlJc w:val="right"/>
      <w:pPr>
        <w:ind w:left="2640" w:hanging="180"/>
      </w:pPr>
    </w:lvl>
    <w:lvl w:ilvl="3" w:tplc="080A000F" w:tentative="1">
      <w:start w:val="1"/>
      <w:numFmt w:val="decimal"/>
      <w:lvlText w:val="%4."/>
      <w:lvlJc w:val="left"/>
      <w:pPr>
        <w:ind w:left="3360" w:hanging="360"/>
      </w:pPr>
    </w:lvl>
    <w:lvl w:ilvl="4" w:tplc="080A0019" w:tentative="1">
      <w:start w:val="1"/>
      <w:numFmt w:val="lowerLetter"/>
      <w:lvlText w:val="%5."/>
      <w:lvlJc w:val="left"/>
      <w:pPr>
        <w:ind w:left="4080" w:hanging="360"/>
      </w:pPr>
    </w:lvl>
    <w:lvl w:ilvl="5" w:tplc="080A001B" w:tentative="1">
      <w:start w:val="1"/>
      <w:numFmt w:val="lowerRoman"/>
      <w:lvlText w:val="%6."/>
      <w:lvlJc w:val="right"/>
      <w:pPr>
        <w:ind w:left="4800" w:hanging="180"/>
      </w:pPr>
    </w:lvl>
    <w:lvl w:ilvl="6" w:tplc="080A000F" w:tentative="1">
      <w:start w:val="1"/>
      <w:numFmt w:val="decimal"/>
      <w:lvlText w:val="%7."/>
      <w:lvlJc w:val="left"/>
      <w:pPr>
        <w:ind w:left="5520" w:hanging="360"/>
      </w:pPr>
    </w:lvl>
    <w:lvl w:ilvl="7" w:tplc="080A0019" w:tentative="1">
      <w:start w:val="1"/>
      <w:numFmt w:val="lowerLetter"/>
      <w:lvlText w:val="%8."/>
      <w:lvlJc w:val="left"/>
      <w:pPr>
        <w:ind w:left="6240" w:hanging="360"/>
      </w:pPr>
    </w:lvl>
    <w:lvl w:ilvl="8" w:tplc="080A001B" w:tentative="1">
      <w:start w:val="1"/>
      <w:numFmt w:val="lowerRoman"/>
      <w:lvlText w:val="%9."/>
      <w:lvlJc w:val="right"/>
      <w:pPr>
        <w:ind w:left="6960" w:hanging="180"/>
      </w:pPr>
    </w:lvl>
  </w:abstractNum>
  <w:abstractNum w:abstractNumId="27">
    <w:nsid w:val="60FE4BDA"/>
    <w:multiLevelType w:val="hybridMultilevel"/>
    <w:tmpl w:val="70284CE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0">
    <w:nsid w:val="6F875C07"/>
    <w:multiLevelType w:val="hybridMultilevel"/>
    <w:tmpl w:val="4B30036E"/>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70EF4EF7"/>
    <w:multiLevelType w:val="hybridMultilevel"/>
    <w:tmpl w:val="2F2AEAF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2B442B9"/>
    <w:multiLevelType w:val="hybridMultilevel"/>
    <w:tmpl w:val="E8EC509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nsid w:val="74D13F6D"/>
    <w:multiLevelType w:val="hybridMultilevel"/>
    <w:tmpl w:val="6C14AB40"/>
    <w:lvl w:ilvl="0" w:tplc="4F3044CA">
      <w:start w:val="1"/>
      <w:numFmt w:val="lowerLetter"/>
      <w:lvlText w:val="%1)"/>
      <w:lvlJc w:val="left"/>
      <w:pPr>
        <w:ind w:left="786" w:hanging="360"/>
      </w:pPr>
      <w:rPr>
        <w:rFonts w:ascii="Palatino Linotype" w:hAnsi="Palatino Linotype"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4">
    <w:nsid w:val="751B4C24"/>
    <w:multiLevelType w:val="hybridMultilevel"/>
    <w:tmpl w:val="7806DB50"/>
    <w:lvl w:ilvl="0" w:tplc="080A0017">
      <w:start w:val="1"/>
      <w:numFmt w:val="lowerLetter"/>
      <w:lvlText w:val="%1)"/>
      <w:lvlJc w:val="left"/>
      <w:pPr>
        <w:ind w:left="1920" w:hanging="360"/>
      </w:pPr>
    </w:lvl>
    <w:lvl w:ilvl="1" w:tplc="080A0019" w:tentative="1">
      <w:start w:val="1"/>
      <w:numFmt w:val="lowerLetter"/>
      <w:lvlText w:val="%2."/>
      <w:lvlJc w:val="left"/>
      <w:pPr>
        <w:ind w:left="2640" w:hanging="360"/>
      </w:pPr>
    </w:lvl>
    <w:lvl w:ilvl="2" w:tplc="080A001B" w:tentative="1">
      <w:start w:val="1"/>
      <w:numFmt w:val="lowerRoman"/>
      <w:lvlText w:val="%3."/>
      <w:lvlJc w:val="right"/>
      <w:pPr>
        <w:ind w:left="3360" w:hanging="180"/>
      </w:pPr>
    </w:lvl>
    <w:lvl w:ilvl="3" w:tplc="080A000F" w:tentative="1">
      <w:start w:val="1"/>
      <w:numFmt w:val="decimal"/>
      <w:lvlText w:val="%4."/>
      <w:lvlJc w:val="left"/>
      <w:pPr>
        <w:ind w:left="4080" w:hanging="360"/>
      </w:pPr>
    </w:lvl>
    <w:lvl w:ilvl="4" w:tplc="080A0019" w:tentative="1">
      <w:start w:val="1"/>
      <w:numFmt w:val="lowerLetter"/>
      <w:lvlText w:val="%5."/>
      <w:lvlJc w:val="left"/>
      <w:pPr>
        <w:ind w:left="4800" w:hanging="360"/>
      </w:pPr>
    </w:lvl>
    <w:lvl w:ilvl="5" w:tplc="080A001B" w:tentative="1">
      <w:start w:val="1"/>
      <w:numFmt w:val="lowerRoman"/>
      <w:lvlText w:val="%6."/>
      <w:lvlJc w:val="right"/>
      <w:pPr>
        <w:ind w:left="5520" w:hanging="180"/>
      </w:pPr>
    </w:lvl>
    <w:lvl w:ilvl="6" w:tplc="080A000F" w:tentative="1">
      <w:start w:val="1"/>
      <w:numFmt w:val="decimal"/>
      <w:lvlText w:val="%7."/>
      <w:lvlJc w:val="left"/>
      <w:pPr>
        <w:ind w:left="6240" w:hanging="360"/>
      </w:pPr>
    </w:lvl>
    <w:lvl w:ilvl="7" w:tplc="080A0019" w:tentative="1">
      <w:start w:val="1"/>
      <w:numFmt w:val="lowerLetter"/>
      <w:lvlText w:val="%8."/>
      <w:lvlJc w:val="left"/>
      <w:pPr>
        <w:ind w:left="6960" w:hanging="360"/>
      </w:pPr>
    </w:lvl>
    <w:lvl w:ilvl="8" w:tplc="080A001B" w:tentative="1">
      <w:start w:val="1"/>
      <w:numFmt w:val="lowerRoman"/>
      <w:lvlText w:val="%9."/>
      <w:lvlJc w:val="right"/>
      <w:pPr>
        <w:ind w:left="7680" w:hanging="180"/>
      </w:pPr>
    </w:lvl>
  </w:abstractNum>
  <w:num w:numId="1">
    <w:abstractNumId w:val="8"/>
  </w:num>
  <w:num w:numId="2">
    <w:abstractNumId w:val="15"/>
  </w:num>
  <w:num w:numId="3">
    <w:abstractNumId w:val="5"/>
  </w:num>
  <w:num w:numId="4">
    <w:abstractNumId w:val="22"/>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9"/>
  </w:num>
  <w:num w:numId="8">
    <w:abstractNumId w:val="33"/>
  </w:num>
  <w:num w:numId="9">
    <w:abstractNumId w:val="16"/>
  </w:num>
  <w:num w:numId="10">
    <w:abstractNumId w:val="7"/>
  </w:num>
  <w:num w:numId="11">
    <w:abstractNumId w:val="28"/>
  </w:num>
  <w:num w:numId="12">
    <w:abstractNumId w:val="24"/>
  </w:num>
  <w:num w:numId="13">
    <w:abstractNumId w:val="25"/>
  </w:num>
  <w:num w:numId="14">
    <w:abstractNumId w:val="14"/>
  </w:num>
  <w:num w:numId="15">
    <w:abstractNumId w:val="10"/>
  </w:num>
  <w:num w:numId="16">
    <w:abstractNumId w:val="18"/>
  </w:num>
  <w:num w:numId="17">
    <w:abstractNumId w:val="11"/>
  </w:num>
  <w:num w:numId="18">
    <w:abstractNumId w:val="3"/>
  </w:num>
  <w:num w:numId="19">
    <w:abstractNumId w:val="13"/>
  </w:num>
  <w:num w:numId="20">
    <w:abstractNumId w:val="2"/>
  </w:num>
  <w:num w:numId="21">
    <w:abstractNumId w:val="30"/>
  </w:num>
  <w:num w:numId="22">
    <w:abstractNumId w:val="21"/>
  </w:num>
  <w:num w:numId="23">
    <w:abstractNumId w:val="17"/>
  </w:num>
  <w:num w:numId="24">
    <w:abstractNumId w:val="4"/>
  </w:num>
  <w:num w:numId="25">
    <w:abstractNumId w:val="1"/>
  </w:num>
  <w:num w:numId="26">
    <w:abstractNumId w:val="0"/>
  </w:num>
  <w:num w:numId="27">
    <w:abstractNumId w:val="32"/>
  </w:num>
  <w:num w:numId="28">
    <w:abstractNumId w:val="26"/>
  </w:num>
  <w:num w:numId="29">
    <w:abstractNumId w:val="34"/>
  </w:num>
  <w:num w:numId="30">
    <w:abstractNumId w:val="31"/>
  </w:num>
  <w:num w:numId="31">
    <w:abstractNumId w:val="12"/>
  </w:num>
  <w:num w:numId="32">
    <w:abstractNumId w:val="20"/>
  </w:num>
  <w:num w:numId="33">
    <w:abstractNumId w:val="23"/>
  </w:num>
  <w:num w:numId="34">
    <w:abstractNumId w:val="29"/>
  </w:num>
  <w:num w:numId="35">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783"/>
    <w:rsid w:val="000011BD"/>
    <w:rsid w:val="00001DE9"/>
    <w:rsid w:val="00002115"/>
    <w:rsid w:val="00003ED5"/>
    <w:rsid w:val="00004882"/>
    <w:rsid w:val="000059D0"/>
    <w:rsid w:val="00005B96"/>
    <w:rsid w:val="000065C0"/>
    <w:rsid w:val="00007CEC"/>
    <w:rsid w:val="000110D9"/>
    <w:rsid w:val="000116E2"/>
    <w:rsid w:val="00012472"/>
    <w:rsid w:val="00013D27"/>
    <w:rsid w:val="00015CFB"/>
    <w:rsid w:val="00016004"/>
    <w:rsid w:val="00017351"/>
    <w:rsid w:val="000176BC"/>
    <w:rsid w:val="00017C17"/>
    <w:rsid w:val="00022A81"/>
    <w:rsid w:val="00022AB2"/>
    <w:rsid w:val="00023C31"/>
    <w:rsid w:val="00024866"/>
    <w:rsid w:val="000252E4"/>
    <w:rsid w:val="00026000"/>
    <w:rsid w:val="0003063D"/>
    <w:rsid w:val="00032493"/>
    <w:rsid w:val="00032A4A"/>
    <w:rsid w:val="00035443"/>
    <w:rsid w:val="00036615"/>
    <w:rsid w:val="00036BC1"/>
    <w:rsid w:val="000376D3"/>
    <w:rsid w:val="00037860"/>
    <w:rsid w:val="00040237"/>
    <w:rsid w:val="00040B75"/>
    <w:rsid w:val="00042382"/>
    <w:rsid w:val="00044383"/>
    <w:rsid w:val="0004553D"/>
    <w:rsid w:val="00045FFB"/>
    <w:rsid w:val="0004686A"/>
    <w:rsid w:val="000468E2"/>
    <w:rsid w:val="00046CF8"/>
    <w:rsid w:val="000474B7"/>
    <w:rsid w:val="000474F8"/>
    <w:rsid w:val="00047FCB"/>
    <w:rsid w:val="00051873"/>
    <w:rsid w:val="000519B8"/>
    <w:rsid w:val="00051B7D"/>
    <w:rsid w:val="000547AE"/>
    <w:rsid w:val="00055135"/>
    <w:rsid w:val="00056413"/>
    <w:rsid w:val="0005660D"/>
    <w:rsid w:val="000566F2"/>
    <w:rsid w:val="00056A79"/>
    <w:rsid w:val="00056D3F"/>
    <w:rsid w:val="000571E3"/>
    <w:rsid w:val="0005724C"/>
    <w:rsid w:val="00057C34"/>
    <w:rsid w:val="00061653"/>
    <w:rsid w:val="000628FB"/>
    <w:rsid w:val="00062D05"/>
    <w:rsid w:val="000633D6"/>
    <w:rsid w:val="00063621"/>
    <w:rsid w:val="000649A6"/>
    <w:rsid w:val="00064B95"/>
    <w:rsid w:val="00065316"/>
    <w:rsid w:val="00065822"/>
    <w:rsid w:val="00065F4F"/>
    <w:rsid w:val="00070852"/>
    <w:rsid w:val="00070EDC"/>
    <w:rsid w:val="00073220"/>
    <w:rsid w:val="00074535"/>
    <w:rsid w:val="000761BC"/>
    <w:rsid w:val="00076726"/>
    <w:rsid w:val="000774F1"/>
    <w:rsid w:val="0007774A"/>
    <w:rsid w:val="000800AC"/>
    <w:rsid w:val="000825B1"/>
    <w:rsid w:val="00082BE1"/>
    <w:rsid w:val="00083082"/>
    <w:rsid w:val="00083950"/>
    <w:rsid w:val="00083F77"/>
    <w:rsid w:val="00084BC9"/>
    <w:rsid w:val="0008542A"/>
    <w:rsid w:val="00085600"/>
    <w:rsid w:val="00086BF3"/>
    <w:rsid w:val="00090603"/>
    <w:rsid w:val="00091B89"/>
    <w:rsid w:val="000921D9"/>
    <w:rsid w:val="000932D6"/>
    <w:rsid w:val="00093BC2"/>
    <w:rsid w:val="000948D4"/>
    <w:rsid w:val="00095947"/>
    <w:rsid w:val="000959FF"/>
    <w:rsid w:val="000A0629"/>
    <w:rsid w:val="000A1B82"/>
    <w:rsid w:val="000A384B"/>
    <w:rsid w:val="000A393C"/>
    <w:rsid w:val="000A3C06"/>
    <w:rsid w:val="000A3EB5"/>
    <w:rsid w:val="000A4A9D"/>
    <w:rsid w:val="000A54D5"/>
    <w:rsid w:val="000A5AD1"/>
    <w:rsid w:val="000A748D"/>
    <w:rsid w:val="000A77ED"/>
    <w:rsid w:val="000B0982"/>
    <w:rsid w:val="000B0C60"/>
    <w:rsid w:val="000B14DB"/>
    <w:rsid w:val="000B171E"/>
    <w:rsid w:val="000B38C3"/>
    <w:rsid w:val="000B45C1"/>
    <w:rsid w:val="000B498F"/>
    <w:rsid w:val="000B4D32"/>
    <w:rsid w:val="000B4F50"/>
    <w:rsid w:val="000B4FB8"/>
    <w:rsid w:val="000B5BDA"/>
    <w:rsid w:val="000B5C9E"/>
    <w:rsid w:val="000B5D79"/>
    <w:rsid w:val="000C0ABA"/>
    <w:rsid w:val="000C10B9"/>
    <w:rsid w:val="000C1C94"/>
    <w:rsid w:val="000C282B"/>
    <w:rsid w:val="000C36E1"/>
    <w:rsid w:val="000C3B77"/>
    <w:rsid w:val="000C476B"/>
    <w:rsid w:val="000C4A8E"/>
    <w:rsid w:val="000C4DCA"/>
    <w:rsid w:val="000C53F3"/>
    <w:rsid w:val="000C5A04"/>
    <w:rsid w:val="000C5A2A"/>
    <w:rsid w:val="000D2B3D"/>
    <w:rsid w:val="000D3977"/>
    <w:rsid w:val="000D3ACB"/>
    <w:rsid w:val="000D3C50"/>
    <w:rsid w:val="000D3D43"/>
    <w:rsid w:val="000D5C91"/>
    <w:rsid w:val="000D5EF4"/>
    <w:rsid w:val="000E2CDD"/>
    <w:rsid w:val="000E2D21"/>
    <w:rsid w:val="000E382D"/>
    <w:rsid w:val="000E3903"/>
    <w:rsid w:val="000E5170"/>
    <w:rsid w:val="000E6607"/>
    <w:rsid w:val="000E7AFB"/>
    <w:rsid w:val="000E7C5B"/>
    <w:rsid w:val="000F188F"/>
    <w:rsid w:val="000F317C"/>
    <w:rsid w:val="000F348D"/>
    <w:rsid w:val="000F5264"/>
    <w:rsid w:val="000F56FC"/>
    <w:rsid w:val="000F57A7"/>
    <w:rsid w:val="0010027B"/>
    <w:rsid w:val="00100DBA"/>
    <w:rsid w:val="001011A0"/>
    <w:rsid w:val="00101743"/>
    <w:rsid w:val="00104105"/>
    <w:rsid w:val="0010444D"/>
    <w:rsid w:val="00104D61"/>
    <w:rsid w:val="001059AB"/>
    <w:rsid w:val="00105ABE"/>
    <w:rsid w:val="00105D17"/>
    <w:rsid w:val="00105E0E"/>
    <w:rsid w:val="00110631"/>
    <w:rsid w:val="00110A12"/>
    <w:rsid w:val="00110E59"/>
    <w:rsid w:val="0011116A"/>
    <w:rsid w:val="00111AAE"/>
    <w:rsid w:val="00112B02"/>
    <w:rsid w:val="00114D3C"/>
    <w:rsid w:val="00115751"/>
    <w:rsid w:val="00115B1B"/>
    <w:rsid w:val="0011669B"/>
    <w:rsid w:val="0012006D"/>
    <w:rsid w:val="00120951"/>
    <w:rsid w:val="001209F9"/>
    <w:rsid w:val="00121D7C"/>
    <w:rsid w:val="001252E2"/>
    <w:rsid w:val="00125AF0"/>
    <w:rsid w:val="001266CC"/>
    <w:rsid w:val="0012670D"/>
    <w:rsid w:val="00127347"/>
    <w:rsid w:val="00127622"/>
    <w:rsid w:val="0012798E"/>
    <w:rsid w:val="00127F7E"/>
    <w:rsid w:val="00130487"/>
    <w:rsid w:val="001318D2"/>
    <w:rsid w:val="00133685"/>
    <w:rsid w:val="00133828"/>
    <w:rsid w:val="00133B79"/>
    <w:rsid w:val="001345B4"/>
    <w:rsid w:val="0013492B"/>
    <w:rsid w:val="00135AD6"/>
    <w:rsid w:val="00136101"/>
    <w:rsid w:val="0013747E"/>
    <w:rsid w:val="00140D44"/>
    <w:rsid w:val="00143222"/>
    <w:rsid w:val="001470F9"/>
    <w:rsid w:val="0014783E"/>
    <w:rsid w:val="00147864"/>
    <w:rsid w:val="0015104A"/>
    <w:rsid w:val="001517D0"/>
    <w:rsid w:val="00151E79"/>
    <w:rsid w:val="00152B14"/>
    <w:rsid w:val="00152FFC"/>
    <w:rsid w:val="001534C6"/>
    <w:rsid w:val="0015466E"/>
    <w:rsid w:val="00154CA2"/>
    <w:rsid w:val="00160346"/>
    <w:rsid w:val="0016359A"/>
    <w:rsid w:val="001648EE"/>
    <w:rsid w:val="00164B65"/>
    <w:rsid w:val="001654E5"/>
    <w:rsid w:val="0016550A"/>
    <w:rsid w:val="00166615"/>
    <w:rsid w:val="00166794"/>
    <w:rsid w:val="00166B8A"/>
    <w:rsid w:val="00170CCB"/>
    <w:rsid w:val="00172FD4"/>
    <w:rsid w:val="00173E73"/>
    <w:rsid w:val="00174C60"/>
    <w:rsid w:val="00175E51"/>
    <w:rsid w:val="00176025"/>
    <w:rsid w:val="001760C2"/>
    <w:rsid w:val="0017657B"/>
    <w:rsid w:val="001775DF"/>
    <w:rsid w:val="00177D1C"/>
    <w:rsid w:val="00180654"/>
    <w:rsid w:val="001809C1"/>
    <w:rsid w:val="00180DEA"/>
    <w:rsid w:val="0018210E"/>
    <w:rsid w:val="00183427"/>
    <w:rsid w:val="00183626"/>
    <w:rsid w:val="00185A8A"/>
    <w:rsid w:val="001869F9"/>
    <w:rsid w:val="00186CA0"/>
    <w:rsid w:val="00190074"/>
    <w:rsid w:val="00191FC9"/>
    <w:rsid w:val="001940A5"/>
    <w:rsid w:val="00196DE8"/>
    <w:rsid w:val="00197B2E"/>
    <w:rsid w:val="001A064B"/>
    <w:rsid w:val="001A138D"/>
    <w:rsid w:val="001A181E"/>
    <w:rsid w:val="001A1EF8"/>
    <w:rsid w:val="001A2D4C"/>
    <w:rsid w:val="001A2FEF"/>
    <w:rsid w:val="001A3C9C"/>
    <w:rsid w:val="001A4C2B"/>
    <w:rsid w:val="001A67A5"/>
    <w:rsid w:val="001A67B9"/>
    <w:rsid w:val="001B110E"/>
    <w:rsid w:val="001B264B"/>
    <w:rsid w:val="001B369C"/>
    <w:rsid w:val="001B53A0"/>
    <w:rsid w:val="001B5F70"/>
    <w:rsid w:val="001B6807"/>
    <w:rsid w:val="001C04D7"/>
    <w:rsid w:val="001C09B3"/>
    <w:rsid w:val="001C13B1"/>
    <w:rsid w:val="001C1851"/>
    <w:rsid w:val="001C1C2A"/>
    <w:rsid w:val="001C25A6"/>
    <w:rsid w:val="001C391B"/>
    <w:rsid w:val="001C67B0"/>
    <w:rsid w:val="001C6E80"/>
    <w:rsid w:val="001C70EF"/>
    <w:rsid w:val="001C79FA"/>
    <w:rsid w:val="001D0340"/>
    <w:rsid w:val="001D07FF"/>
    <w:rsid w:val="001D3328"/>
    <w:rsid w:val="001D4399"/>
    <w:rsid w:val="001D55B2"/>
    <w:rsid w:val="001D5E94"/>
    <w:rsid w:val="001D72F9"/>
    <w:rsid w:val="001E1F6F"/>
    <w:rsid w:val="001E20D3"/>
    <w:rsid w:val="001E2717"/>
    <w:rsid w:val="001E4D7A"/>
    <w:rsid w:val="001E5172"/>
    <w:rsid w:val="001E5B46"/>
    <w:rsid w:val="001E62F8"/>
    <w:rsid w:val="001E63C6"/>
    <w:rsid w:val="001E6485"/>
    <w:rsid w:val="001E6541"/>
    <w:rsid w:val="001E674E"/>
    <w:rsid w:val="001E6AF5"/>
    <w:rsid w:val="001E7B9E"/>
    <w:rsid w:val="001E7EE1"/>
    <w:rsid w:val="001F02EE"/>
    <w:rsid w:val="001F0737"/>
    <w:rsid w:val="001F0BAD"/>
    <w:rsid w:val="001F18D3"/>
    <w:rsid w:val="001F1AA6"/>
    <w:rsid w:val="001F4E03"/>
    <w:rsid w:val="001F6189"/>
    <w:rsid w:val="001F66A3"/>
    <w:rsid w:val="001F6777"/>
    <w:rsid w:val="001F7354"/>
    <w:rsid w:val="00202D7F"/>
    <w:rsid w:val="002031F3"/>
    <w:rsid w:val="00205746"/>
    <w:rsid w:val="00205DB6"/>
    <w:rsid w:val="00205ED9"/>
    <w:rsid w:val="00207ED4"/>
    <w:rsid w:val="002105E5"/>
    <w:rsid w:val="00211423"/>
    <w:rsid w:val="002115EA"/>
    <w:rsid w:val="00213DDC"/>
    <w:rsid w:val="0021496E"/>
    <w:rsid w:val="00214B34"/>
    <w:rsid w:val="00214C77"/>
    <w:rsid w:val="0021589B"/>
    <w:rsid w:val="00215985"/>
    <w:rsid w:val="002177D8"/>
    <w:rsid w:val="002179AC"/>
    <w:rsid w:val="002207C0"/>
    <w:rsid w:val="002217BA"/>
    <w:rsid w:val="002226DE"/>
    <w:rsid w:val="00222C7E"/>
    <w:rsid w:val="0022306A"/>
    <w:rsid w:val="002254CB"/>
    <w:rsid w:val="00226F76"/>
    <w:rsid w:val="002273F3"/>
    <w:rsid w:val="00230535"/>
    <w:rsid w:val="00230D75"/>
    <w:rsid w:val="002325B5"/>
    <w:rsid w:val="002345FF"/>
    <w:rsid w:val="00234F23"/>
    <w:rsid w:val="00237103"/>
    <w:rsid w:val="002373B1"/>
    <w:rsid w:val="00237852"/>
    <w:rsid w:val="0024073E"/>
    <w:rsid w:val="00240BD7"/>
    <w:rsid w:val="002427BE"/>
    <w:rsid w:val="002435AB"/>
    <w:rsid w:val="00243895"/>
    <w:rsid w:val="00244688"/>
    <w:rsid w:val="00244C66"/>
    <w:rsid w:val="002508D0"/>
    <w:rsid w:val="002519B8"/>
    <w:rsid w:val="00251D1D"/>
    <w:rsid w:val="00253A11"/>
    <w:rsid w:val="00253AFD"/>
    <w:rsid w:val="00254F22"/>
    <w:rsid w:val="00255712"/>
    <w:rsid w:val="002558B8"/>
    <w:rsid w:val="00255A4A"/>
    <w:rsid w:val="00255CC4"/>
    <w:rsid w:val="00256E72"/>
    <w:rsid w:val="00260533"/>
    <w:rsid w:val="00261001"/>
    <w:rsid w:val="0026159A"/>
    <w:rsid w:val="002616EF"/>
    <w:rsid w:val="00261CD4"/>
    <w:rsid w:val="0026251A"/>
    <w:rsid w:val="0026276F"/>
    <w:rsid w:val="002640C0"/>
    <w:rsid w:val="0026425B"/>
    <w:rsid w:val="00264B6B"/>
    <w:rsid w:val="00265265"/>
    <w:rsid w:val="002665BD"/>
    <w:rsid w:val="00266931"/>
    <w:rsid w:val="0027067C"/>
    <w:rsid w:val="002713B5"/>
    <w:rsid w:val="002722A6"/>
    <w:rsid w:val="002728FE"/>
    <w:rsid w:val="002732A8"/>
    <w:rsid w:val="0027430D"/>
    <w:rsid w:val="00274B9F"/>
    <w:rsid w:val="00274D7E"/>
    <w:rsid w:val="002752C2"/>
    <w:rsid w:val="0027572B"/>
    <w:rsid w:val="00275F3F"/>
    <w:rsid w:val="00280015"/>
    <w:rsid w:val="00282B39"/>
    <w:rsid w:val="00282FFE"/>
    <w:rsid w:val="002845D3"/>
    <w:rsid w:val="002849B1"/>
    <w:rsid w:val="00285236"/>
    <w:rsid w:val="0028750D"/>
    <w:rsid w:val="00290213"/>
    <w:rsid w:val="00292CD3"/>
    <w:rsid w:val="00292D1F"/>
    <w:rsid w:val="00294A1B"/>
    <w:rsid w:val="00295159"/>
    <w:rsid w:val="002954B8"/>
    <w:rsid w:val="00296132"/>
    <w:rsid w:val="00296A46"/>
    <w:rsid w:val="00297499"/>
    <w:rsid w:val="002A0F17"/>
    <w:rsid w:val="002A1B03"/>
    <w:rsid w:val="002A3DBD"/>
    <w:rsid w:val="002A40B1"/>
    <w:rsid w:val="002A49A6"/>
    <w:rsid w:val="002A4CB9"/>
    <w:rsid w:val="002A4D79"/>
    <w:rsid w:val="002A58EA"/>
    <w:rsid w:val="002A6505"/>
    <w:rsid w:val="002A666D"/>
    <w:rsid w:val="002A71DB"/>
    <w:rsid w:val="002A7AA9"/>
    <w:rsid w:val="002B085C"/>
    <w:rsid w:val="002B1368"/>
    <w:rsid w:val="002B183C"/>
    <w:rsid w:val="002B2660"/>
    <w:rsid w:val="002B2A2E"/>
    <w:rsid w:val="002B2D08"/>
    <w:rsid w:val="002B3E7E"/>
    <w:rsid w:val="002B4108"/>
    <w:rsid w:val="002B55EF"/>
    <w:rsid w:val="002C00E0"/>
    <w:rsid w:val="002C01EF"/>
    <w:rsid w:val="002C0C40"/>
    <w:rsid w:val="002C18D0"/>
    <w:rsid w:val="002C1A6F"/>
    <w:rsid w:val="002C1BE6"/>
    <w:rsid w:val="002C2F64"/>
    <w:rsid w:val="002C33B1"/>
    <w:rsid w:val="002C4777"/>
    <w:rsid w:val="002C47ED"/>
    <w:rsid w:val="002C5748"/>
    <w:rsid w:val="002C60C0"/>
    <w:rsid w:val="002C642A"/>
    <w:rsid w:val="002C6C09"/>
    <w:rsid w:val="002C726B"/>
    <w:rsid w:val="002D040B"/>
    <w:rsid w:val="002D1A38"/>
    <w:rsid w:val="002D1AD7"/>
    <w:rsid w:val="002D1B90"/>
    <w:rsid w:val="002D373C"/>
    <w:rsid w:val="002D4505"/>
    <w:rsid w:val="002D4E45"/>
    <w:rsid w:val="002D4F3F"/>
    <w:rsid w:val="002D4FB3"/>
    <w:rsid w:val="002D5656"/>
    <w:rsid w:val="002D597A"/>
    <w:rsid w:val="002D7F24"/>
    <w:rsid w:val="002E02D3"/>
    <w:rsid w:val="002E1092"/>
    <w:rsid w:val="002E193C"/>
    <w:rsid w:val="002E1AFD"/>
    <w:rsid w:val="002E5EBD"/>
    <w:rsid w:val="002E6073"/>
    <w:rsid w:val="002E6646"/>
    <w:rsid w:val="002E7340"/>
    <w:rsid w:val="002E74CE"/>
    <w:rsid w:val="002F09B1"/>
    <w:rsid w:val="002F0E9A"/>
    <w:rsid w:val="002F15F5"/>
    <w:rsid w:val="002F18EE"/>
    <w:rsid w:val="002F1D03"/>
    <w:rsid w:val="002F2B55"/>
    <w:rsid w:val="002F2E2F"/>
    <w:rsid w:val="002F3488"/>
    <w:rsid w:val="002F3672"/>
    <w:rsid w:val="002F3C1B"/>
    <w:rsid w:val="002F4A42"/>
    <w:rsid w:val="002F4AF6"/>
    <w:rsid w:val="002F4CF8"/>
    <w:rsid w:val="002F6191"/>
    <w:rsid w:val="002F6203"/>
    <w:rsid w:val="002F6529"/>
    <w:rsid w:val="002F65BE"/>
    <w:rsid w:val="002F76A2"/>
    <w:rsid w:val="002F7DD9"/>
    <w:rsid w:val="00300A32"/>
    <w:rsid w:val="00300DA2"/>
    <w:rsid w:val="00300F00"/>
    <w:rsid w:val="0030150B"/>
    <w:rsid w:val="00303717"/>
    <w:rsid w:val="00303B1A"/>
    <w:rsid w:val="00304700"/>
    <w:rsid w:val="003054EC"/>
    <w:rsid w:val="00305D74"/>
    <w:rsid w:val="00307227"/>
    <w:rsid w:val="00307384"/>
    <w:rsid w:val="00307DD8"/>
    <w:rsid w:val="003105D0"/>
    <w:rsid w:val="003116A6"/>
    <w:rsid w:val="003124D2"/>
    <w:rsid w:val="003129FF"/>
    <w:rsid w:val="00312CCA"/>
    <w:rsid w:val="00312F10"/>
    <w:rsid w:val="00313033"/>
    <w:rsid w:val="003133F4"/>
    <w:rsid w:val="00314295"/>
    <w:rsid w:val="00315359"/>
    <w:rsid w:val="00315F31"/>
    <w:rsid w:val="00316ABA"/>
    <w:rsid w:val="00316D64"/>
    <w:rsid w:val="00317402"/>
    <w:rsid w:val="0032062D"/>
    <w:rsid w:val="00321AA3"/>
    <w:rsid w:val="00322719"/>
    <w:rsid w:val="00322A35"/>
    <w:rsid w:val="0032318E"/>
    <w:rsid w:val="00323478"/>
    <w:rsid w:val="00323895"/>
    <w:rsid w:val="00330199"/>
    <w:rsid w:val="00330294"/>
    <w:rsid w:val="003304A6"/>
    <w:rsid w:val="00332C0E"/>
    <w:rsid w:val="00332F82"/>
    <w:rsid w:val="0033310C"/>
    <w:rsid w:val="00333BE8"/>
    <w:rsid w:val="00334EAA"/>
    <w:rsid w:val="0033508C"/>
    <w:rsid w:val="003350C1"/>
    <w:rsid w:val="00335EAA"/>
    <w:rsid w:val="0033724C"/>
    <w:rsid w:val="00337E7D"/>
    <w:rsid w:val="003403D2"/>
    <w:rsid w:val="003407CF"/>
    <w:rsid w:val="0034182F"/>
    <w:rsid w:val="00342851"/>
    <w:rsid w:val="00343B0D"/>
    <w:rsid w:val="0034419C"/>
    <w:rsid w:val="00344487"/>
    <w:rsid w:val="003446B9"/>
    <w:rsid w:val="00344B74"/>
    <w:rsid w:val="003456D3"/>
    <w:rsid w:val="00345AD4"/>
    <w:rsid w:val="00345D0F"/>
    <w:rsid w:val="003465CC"/>
    <w:rsid w:val="00346E3E"/>
    <w:rsid w:val="003470DF"/>
    <w:rsid w:val="003472B3"/>
    <w:rsid w:val="00347878"/>
    <w:rsid w:val="00352E16"/>
    <w:rsid w:val="00355985"/>
    <w:rsid w:val="00355A67"/>
    <w:rsid w:val="003561D0"/>
    <w:rsid w:val="003563CD"/>
    <w:rsid w:val="00360010"/>
    <w:rsid w:val="0036073F"/>
    <w:rsid w:val="003608BE"/>
    <w:rsid w:val="00362645"/>
    <w:rsid w:val="00362FF2"/>
    <w:rsid w:val="00363668"/>
    <w:rsid w:val="00366569"/>
    <w:rsid w:val="0036752B"/>
    <w:rsid w:val="003679F2"/>
    <w:rsid w:val="00367FA1"/>
    <w:rsid w:val="0037053F"/>
    <w:rsid w:val="0037078F"/>
    <w:rsid w:val="0037160E"/>
    <w:rsid w:val="003716BC"/>
    <w:rsid w:val="00371B18"/>
    <w:rsid w:val="003721B2"/>
    <w:rsid w:val="003723DE"/>
    <w:rsid w:val="00373532"/>
    <w:rsid w:val="003739ED"/>
    <w:rsid w:val="00374B67"/>
    <w:rsid w:val="00375020"/>
    <w:rsid w:val="00375D02"/>
    <w:rsid w:val="00376C95"/>
    <w:rsid w:val="00380C03"/>
    <w:rsid w:val="0038254C"/>
    <w:rsid w:val="0038319F"/>
    <w:rsid w:val="003839D7"/>
    <w:rsid w:val="00384193"/>
    <w:rsid w:val="00384284"/>
    <w:rsid w:val="00384510"/>
    <w:rsid w:val="00385220"/>
    <w:rsid w:val="00387DC9"/>
    <w:rsid w:val="00390434"/>
    <w:rsid w:val="003918A0"/>
    <w:rsid w:val="00392E19"/>
    <w:rsid w:val="003930A6"/>
    <w:rsid w:val="00393595"/>
    <w:rsid w:val="00393B71"/>
    <w:rsid w:val="00395B50"/>
    <w:rsid w:val="003A0910"/>
    <w:rsid w:val="003A0AC9"/>
    <w:rsid w:val="003A0C08"/>
    <w:rsid w:val="003A171E"/>
    <w:rsid w:val="003A1809"/>
    <w:rsid w:val="003A3B6F"/>
    <w:rsid w:val="003A3FE8"/>
    <w:rsid w:val="003A4186"/>
    <w:rsid w:val="003A42E5"/>
    <w:rsid w:val="003A432D"/>
    <w:rsid w:val="003A476E"/>
    <w:rsid w:val="003A4993"/>
    <w:rsid w:val="003A521B"/>
    <w:rsid w:val="003A53F5"/>
    <w:rsid w:val="003A56B2"/>
    <w:rsid w:val="003A590B"/>
    <w:rsid w:val="003A5CF8"/>
    <w:rsid w:val="003A6393"/>
    <w:rsid w:val="003A6A5A"/>
    <w:rsid w:val="003A6BAD"/>
    <w:rsid w:val="003A6E98"/>
    <w:rsid w:val="003A6F8D"/>
    <w:rsid w:val="003A7B6C"/>
    <w:rsid w:val="003B2814"/>
    <w:rsid w:val="003B303F"/>
    <w:rsid w:val="003B49F3"/>
    <w:rsid w:val="003B55AD"/>
    <w:rsid w:val="003B55B6"/>
    <w:rsid w:val="003B6D98"/>
    <w:rsid w:val="003B6F26"/>
    <w:rsid w:val="003B72C8"/>
    <w:rsid w:val="003B7313"/>
    <w:rsid w:val="003C07AA"/>
    <w:rsid w:val="003C0C9B"/>
    <w:rsid w:val="003C13C0"/>
    <w:rsid w:val="003C1E11"/>
    <w:rsid w:val="003C4136"/>
    <w:rsid w:val="003C539B"/>
    <w:rsid w:val="003C57C3"/>
    <w:rsid w:val="003C5DE5"/>
    <w:rsid w:val="003C641E"/>
    <w:rsid w:val="003C7282"/>
    <w:rsid w:val="003C7E57"/>
    <w:rsid w:val="003D096C"/>
    <w:rsid w:val="003D328D"/>
    <w:rsid w:val="003D3747"/>
    <w:rsid w:val="003D46D0"/>
    <w:rsid w:val="003D4890"/>
    <w:rsid w:val="003D53D9"/>
    <w:rsid w:val="003E031A"/>
    <w:rsid w:val="003E0F8B"/>
    <w:rsid w:val="003E2043"/>
    <w:rsid w:val="003E2181"/>
    <w:rsid w:val="003E338C"/>
    <w:rsid w:val="003E3515"/>
    <w:rsid w:val="003E617C"/>
    <w:rsid w:val="003E6774"/>
    <w:rsid w:val="003E7E04"/>
    <w:rsid w:val="003F0B02"/>
    <w:rsid w:val="003F0C51"/>
    <w:rsid w:val="003F0EC7"/>
    <w:rsid w:val="003F10C5"/>
    <w:rsid w:val="003F13F7"/>
    <w:rsid w:val="003F15DB"/>
    <w:rsid w:val="003F17D0"/>
    <w:rsid w:val="003F2702"/>
    <w:rsid w:val="003F373F"/>
    <w:rsid w:val="003F393B"/>
    <w:rsid w:val="003F70CA"/>
    <w:rsid w:val="003F7470"/>
    <w:rsid w:val="0040041E"/>
    <w:rsid w:val="00400559"/>
    <w:rsid w:val="00400574"/>
    <w:rsid w:val="0040165D"/>
    <w:rsid w:val="0040169B"/>
    <w:rsid w:val="00401F94"/>
    <w:rsid w:val="0040278D"/>
    <w:rsid w:val="00402AAD"/>
    <w:rsid w:val="00402C25"/>
    <w:rsid w:val="00403451"/>
    <w:rsid w:val="0040400D"/>
    <w:rsid w:val="00405E11"/>
    <w:rsid w:val="00407199"/>
    <w:rsid w:val="0040762F"/>
    <w:rsid w:val="0040766D"/>
    <w:rsid w:val="00412849"/>
    <w:rsid w:val="00412CD1"/>
    <w:rsid w:val="004141FB"/>
    <w:rsid w:val="00415BAA"/>
    <w:rsid w:val="004162BA"/>
    <w:rsid w:val="004168D1"/>
    <w:rsid w:val="00417D15"/>
    <w:rsid w:val="004201F6"/>
    <w:rsid w:val="00420261"/>
    <w:rsid w:val="0042068A"/>
    <w:rsid w:val="00423CC2"/>
    <w:rsid w:val="004245B9"/>
    <w:rsid w:val="00424F49"/>
    <w:rsid w:val="004268FC"/>
    <w:rsid w:val="00426D7C"/>
    <w:rsid w:val="0042758F"/>
    <w:rsid w:val="004275F0"/>
    <w:rsid w:val="00427C43"/>
    <w:rsid w:val="00430E32"/>
    <w:rsid w:val="00432B72"/>
    <w:rsid w:val="00432C2F"/>
    <w:rsid w:val="00433016"/>
    <w:rsid w:val="00433CC5"/>
    <w:rsid w:val="00433DEB"/>
    <w:rsid w:val="004342F1"/>
    <w:rsid w:val="00434802"/>
    <w:rsid w:val="00434A88"/>
    <w:rsid w:val="00434EB9"/>
    <w:rsid w:val="004352A1"/>
    <w:rsid w:val="004370DD"/>
    <w:rsid w:val="0043738C"/>
    <w:rsid w:val="00437F6C"/>
    <w:rsid w:val="00440338"/>
    <w:rsid w:val="00442676"/>
    <w:rsid w:val="00443053"/>
    <w:rsid w:val="0044350E"/>
    <w:rsid w:val="00445E03"/>
    <w:rsid w:val="00445ED4"/>
    <w:rsid w:val="0044796D"/>
    <w:rsid w:val="004500D6"/>
    <w:rsid w:val="00450A44"/>
    <w:rsid w:val="00450A5F"/>
    <w:rsid w:val="00451514"/>
    <w:rsid w:val="00455771"/>
    <w:rsid w:val="00456535"/>
    <w:rsid w:val="004565F0"/>
    <w:rsid w:val="00457788"/>
    <w:rsid w:val="00461FBC"/>
    <w:rsid w:val="00462A1F"/>
    <w:rsid w:val="0046342A"/>
    <w:rsid w:val="0046566E"/>
    <w:rsid w:val="00466162"/>
    <w:rsid w:val="00466E63"/>
    <w:rsid w:val="0047025A"/>
    <w:rsid w:val="00470698"/>
    <w:rsid w:val="00470BB6"/>
    <w:rsid w:val="00472BFB"/>
    <w:rsid w:val="00472F73"/>
    <w:rsid w:val="00473159"/>
    <w:rsid w:val="00473924"/>
    <w:rsid w:val="00474326"/>
    <w:rsid w:val="004753BC"/>
    <w:rsid w:val="00481A7B"/>
    <w:rsid w:val="00481B26"/>
    <w:rsid w:val="004830ED"/>
    <w:rsid w:val="00484268"/>
    <w:rsid w:val="00486228"/>
    <w:rsid w:val="00487D5B"/>
    <w:rsid w:val="004900AA"/>
    <w:rsid w:val="004904F9"/>
    <w:rsid w:val="004917BA"/>
    <w:rsid w:val="00491A61"/>
    <w:rsid w:val="00491C96"/>
    <w:rsid w:val="00492D89"/>
    <w:rsid w:val="0049361D"/>
    <w:rsid w:val="0049407D"/>
    <w:rsid w:val="0049554F"/>
    <w:rsid w:val="004955A2"/>
    <w:rsid w:val="00496359"/>
    <w:rsid w:val="00496AE8"/>
    <w:rsid w:val="004973CB"/>
    <w:rsid w:val="004A0895"/>
    <w:rsid w:val="004A18C7"/>
    <w:rsid w:val="004A213D"/>
    <w:rsid w:val="004A26F4"/>
    <w:rsid w:val="004A2A7C"/>
    <w:rsid w:val="004A2BE4"/>
    <w:rsid w:val="004A2BF5"/>
    <w:rsid w:val="004A2CDA"/>
    <w:rsid w:val="004A2DF2"/>
    <w:rsid w:val="004A3A87"/>
    <w:rsid w:val="004A3C26"/>
    <w:rsid w:val="004A58C3"/>
    <w:rsid w:val="004A6546"/>
    <w:rsid w:val="004B0AF3"/>
    <w:rsid w:val="004B1A76"/>
    <w:rsid w:val="004B24FA"/>
    <w:rsid w:val="004B293C"/>
    <w:rsid w:val="004B3CE7"/>
    <w:rsid w:val="004B4129"/>
    <w:rsid w:val="004B502F"/>
    <w:rsid w:val="004B5954"/>
    <w:rsid w:val="004B619E"/>
    <w:rsid w:val="004B6243"/>
    <w:rsid w:val="004B6656"/>
    <w:rsid w:val="004B7307"/>
    <w:rsid w:val="004C00B4"/>
    <w:rsid w:val="004C0748"/>
    <w:rsid w:val="004C24A5"/>
    <w:rsid w:val="004C3FBA"/>
    <w:rsid w:val="004C46D6"/>
    <w:rsid w:val="004C490D"/>
    <w:rsid w:val="004C5EA4"/>
    <w:rsid w:val="004C6EBC"/>
    <w:rsid w:val="004C7540"/>
    <w:rsid w:val="004C7B2C"/>
    <w:rsid w:val="004D0584"/>
    <w:rsid w:val="004D2556"/>
    <w:rsid w:val="004D257A"/>
    <w:rsid w:val="004D397B"/>
    <w:rsid w:val="004D4419"/>
    <w:rsid w:val="004D5105"/>
    <w:rsid w:val="004D5675"/>
    <w:rsid w:val="004D6AB4"/>
    <w:rsid w:val="004D729A"/>
    <w:rsid w:val="004E05AD"/>
    <w:rsid w:val="004E0D1D"/>
    <w:rsid w:val="004E1698"/>
    <w:rsid w:val="004E1A08"/>
    <w:rsid w:val="004E1B19"/>
    <w:rsid w:val="004E22D4"/>
    <w:rsid w:val="004E2B02"/>
    <w:rsid w:val="004E3670"/>
    <w:rsid w:val="004E4C6D"/>
    <w:rsid w:val="004E7B35"/>
    <w:rsid w:val="004F1420"/>
    <w:rsid w:val="004F1ACC"/>
    <w:rsid w:val="004F3913"/>
    <w:rsid w:val="004F3F66"/>
    <w:rsid w:val="004F4419"/>
    <w:rsid w:val="004F44C7"/>
    <w:rsid w:val="004F489F"/>
    <w:rsid w:val="004F50A9"/>
    <w:rsid w:val="004F5DA8"/>
    <w:rsid w:val="004F6ADB"/>
    <w:rsid w:val="004F766F"/>
    <w:rsid w:val="004F7944"/>
    <w:rsid w:val="004F7D1F"/>
    <w:rsid w:val="0050257B"/>
    <w:rsid w:val="00502B44"/>
    <w:rsid w:val="005030C2"/>
    <w:rsid w:val="0050341E"/>
    <w:rsid w:val="0050343B"/>
    <w:rsid w:val="00503A08"/>
    <w:rsid w:val="0050433C"/>
    <w:rsid w:val="005058F6"/>
    <w:rsid w:val="0050620C"/>
    <w:rsid w:val="00507BA5"/>
    <w:rsid w:val="005103BE"/>
    <w:rsid w:val="0051154F"/>
    <w:rsid w:val="00511769"/>
    <w:rsid w:val="005124B4"/>
    <w:rsid w:val="00512808"/>
    <w:rsid w:val="00512B24"/>
    <w:rsid w:val="00512F22"/>
    <w:rsid w:val="00513A8E"/>
    <w:rsid w:val="00513B57"/>
    <w:rsid w:val="005153A4"/>
    <w:rsid w:val="005167B1"/>
    <w:rsid w:val="00517661"/>
    <w:rsid w:val="00517A91"/>
    <w:rsid w:val="00517C36"/>
    <w:rsid w:val="00521518"/>
    <w:rsid w:val="005215EE"/>
    <w:rsid w:val="005217F8"/>
    <w:rsid w:val="00521D55"/>
    <w:rsid w:val="00524480"/>
    <w:rsid w:val="00525B16"/>
    <w:rsid w:val="00527C8A"/>
    <w:rsid w:val="005300E7"/>
    <w:rsid w:val="00530AA1"/>
    <w:rsid w:val="0053104D"/>
    <w:rsid w:val="0053353A"/>
    <w:rsid w:val="005351C0"/>
    <w:rsid w:val="005353CA"/>
    <w:rsid w:val="00535D9D"/>
    <w:rsid w:val="00535F5A"/>
    <w:rsid w:val="00536A4C"/>
    <w:rsid w:val="005372FB"/>
    <w:rsid w:val="00537EC9"/>
    <w:rsid w:val="00540895"/>
    <w:rsid w:val="005411A4"/>
    <w:rsid w:val="0054283F"/>
    <w:rsid w:val="00542B3A"/>
    <w:rsid w:val="005448C9"/>
    <w:rsid w:val="00544A55"/>
    <w:rsid w:val="00544EC9"/>
    <w:rsid w:val="00544F23"/>
    <w:rsid w:val="00550DA6"/>
    <w:rsid w:val="005520BF"/>
    <w:rsid w:val="005539AE"/>
    <w:rsid w:val="0055447A"/>
    <w:rsid w:val="00554E41"/>
    <w:rsid w:val="00555FA0"/>
    <w:rsid w:val="00555FE1"/>
    <w:rsid w:val="00557F1E"/>
    <w:rsid w:val="00561095"/>
    <w:rsid w:val="00561CEA"/>
    <w:rsid w:val="00562EC8"/>
    <w:rsid w:val="00563C84"/>
    <w:rsid w:val="0056598A"/>
    <w:rsid w:val="00566192"/>
    <w:rsid w:val="00566339"/>
    <w:rsid w:val="0056668D"/>
    <w:rsid w:val="005673A7"/>
    <w:rsid w:val="00567746"/>
    <w:rsid w:val="00571297"/>
    <w:rsid w:val="00572D32"/>
    <w:rsid w:val="00573131"/>
    <w:rsid w:val="005732D3"/>
    <w:rsid w:val="005752F1"/>
    <w:rsid w:val="00575BB2"/>
    <w:rsid w:val="00575E96"/>
    <w:rsid w:val="005760A7"/>
    <w:rsid w:val="005770C6"/>
    <w:rsid w:val="00577432"/>
    <w:rsid w:val="00581C0F"/>
    <w:rsid w:val="00582429"/>
    <w:rsid w:val="005827EA"/>
    <w:rsid w:val="00582919"/>
    <w:rsid w:val="00582AD6"/>
    <w:rsid w:val="00583730"/>
    <w:rsid w:val="00583EE1"/>
    <w:rsid w:val="0058412D"/>
    <w:rsid w:val="0058467A"/>
    <w:rsid w:val="005856A4"/>
    <w:rsid w:val="005858E4"/>
    <w:rsid w:val="00587216"/>
    <w:rsid w:val="00587366"/>
    <w:rsid w:val="00587EFB"/>
    <w:rsid w:val="00590A61"/>
    <w:rsid w:val="00591088"/>
    <w:rsid w:val="00591B0A"/>
    <w:rsid w:val="00591DAF"/>
    <w:rsid w:val="00592F97"/>
    <w:rsid w:val="005932CE"/>
    <w:rsid w:val="005939E8"/>
    <w:rsid w:val="00595511"/>
    <w:rsid w:val="00595961"/>
    <w:rsid w:val="00595C78"/>
    <w:rsid w:val="00595DC3"/>
    <w:rsid w:val="0059680E"/>
    <w:rsid w:val="00597BC9"/>
    <w:rsid w:val="005A0445"/>
    <w:rsid w:val="005A0A1F"/>
    <w:rsid w:val="005A149E"/>
    <w:rsid w:val="005A2896"/>
    <w:rsid w:val="005A2A65"/>
    <w:rsid w:val="005A3513"/>
    <w:rsid w:val="005A3BD7"/>
    <w:rsid w:val="005A4CFA"/>
    <w:rsid w:val="005A548F"/>
    <w:rsid w:val="005A625F"/>
    <w:rsid w:val="005A685F"/>
    <w:rsid w:val="005A7720"/>
    <w:rsid w:val="005A7B44"/>
    <w:rsid w:val="005B0287"/>
    <w:rsid w:val="005B149A"/>
    <w:rsid w:val="005B181A"/>
    <w:rsid w:val="005B5852"/>
    <w:rsid w:val="005B58F3"/>
    <w:rsid w:val="005B747C"/>
    <w:rsid w:val="005B7C5D"/>
    <w:rsid w:val="005C0B77"/>
    <w:rsid w:val="005C0BF2"/>
    <w:rsid w:val="005C1A74"/>
    <w:rsid w:val="005C2A1A"/>
    <w:rsid w:val="005C3027"/>
    <w:rsid w:val="005C3294"/>
    <w:rsid w:val="005C3C4B"/>
    <w:rsid w:val="005C4B33"/>
    <w:rsid w:val="005C65AE"/>
    <w:rsid w:val="005C6F55"/>
    <w:rsid w:val="005D0644"/>
    <w:rsid w:val="005D0794"/>
    <w:rsid w:val="005D1FB7"/>
    <w:rsid w:val="005D27DD"/>
    <w:rsid w:val="005D3493"/>
    <w:rsid w:val="005D4BED"/>
    <w:rsid w:val="005D4E91"/>
    <w:rsid w:val="005D61DB"/>
    <w:rsid w:val="005D7218"/>
    <w:rsid w:val="005D73CC"/>
    <w:rsid w:val="005E1894"/>
    <w:rsid w:val="005E19D3"/>
    <w:rsid w:val="005E29D8"/>
    <w:rsid w:val="005E34C4"/>
    <w:rsid w:val="005E364F"/>
    <w:rsid w:val="005E3E2B"/>
    <w:rsid w:val="005E3FAA"/>
    <w:rsid w:val="005E74EE"/>
    <w:rsid w:val="005E7537"/>
    <w:rsid w:val="005E7A47"/>
    <w:rsid w:val="005F0141"/>
    <w:rsid w:val="005F3801"/>
    <w:rsid w:val="005F5071"/>
    <w:rsid w:val="005F62B2"/>
    <w:rsid w:val="005F6AD9"/>
    <w:rsid w:val="005F7077"/>
    <w:rsid w:val="005F715E"/>
    <w:rsid w:val="005F7D21"/>
    <w:rsid w:val="00600E60"/>
    <w:rsid w:val="0060246B"/>
    <w:rsid w:val="006029A1"/>
    <w:rsid w:val="00602CAF"/>
    <w:rsid w:val="006040D5"/>
    <w:rsid w:val="00604626"/>
    <w:rsid w:val="00604AC2"/>
    <w:rsid w:val="00604AC3"/>
    <w:rsid w:val="0060640F"/>
    <w:rsid w:val="00606C9C"/>
    <w:rsid w:val="006071D8"/>
    <w:rsid w:val="00610752"/>
    <w:rsid w:val="00610DDB"/>
    <w:rsid w:val="00611116"/>
    <w:rsid w:val="00611FDE"/>
    <w:rsid w:val="00613B7D"/>
    <w:rsid w:val="00613C0B"/>
    <w:rsid w:val="00613DE6"/>
    <w:rsid w:val="00613FB6"/>
    <w:rsid w:val="0061496A"/>
    <w:rsid w:val="00614AC9"/>
    <w:rsid w:val="00615776"/>
    <w:rsid w:val="00617661"/>
    <w:rsid w:val="006203DF"/>
    <w:rsid w:val="0062070B"/>
    <w:rsid w:val="00621950"/>
    <w:rsid w:val="00622B06"/>
    <w:rsid w:val="00622B84"/>
    <w:rsid w:val="00627A79"/>
    <w:rsid w:val="0063000A"/>
    <w:rsid w:val="00630607"/>
    <w:rsid w:val="00630F59"/>
    <w:rsid w:val="006316B6"/>
    <w:rsid w:val="00632515"/>
    <w:rsid w:val="006334FE"/>
    <w:rsid w:val="00633890"/>
    <w:rsid w:val="0063596D"/>
    <w:rsid w:val="006359A9"/>
    <w:rsid w:val="00636F75"/>
    <w:rsid w:val="0063720A"/>
    <w:rsid w:val="006374FF"/>
    <w:rsid w:val="00637A01"/>
    <w:rsid w:val="00640D00"/>
    <w:rsid w:val="006416FB"/>
    <w:rsid w:val="00641826"/>
    <w:rsid w:val="00643804"/>
    <w:rsid w:val="006444E3"/>
    <w:rsid w:val="006448CE"/>
    <w:rsid w:val="00645F18"/>
    <w:rsid w:val="0064691B"/>
    <w:rsid w:val="00646A08"/>
    <w:rsid w:val="00646F29"/>
    <w:rsid w:val="00647AAA"/>
    <w:rsid w:val="00650341"/>
    <w:rsid w:val="0065248A"/>
    <w:rsid w:val="006538CA"/>
    <w:rsid w:val="00655A70"/>
    <w:rsid w:val="00655F66"/>
    <w:rsid w:val="00656F56"/>
    <w:rsid w:val="00660475"/>
    <w:rsid w:val="0066135F"/>
    <w:rsid w:val="006613C8"/>
    <w:rsid w:val="00661F1E"/>
    <w:rsid w:val="00662C69"/>
    <w:rsid w:val="00663DE2"/>
    <w:rsid w:val="00664A70"/>
    <w:rsid w:val="00666A0F"/>
    <w:rsid w:val="00666B51"/>
    <w:rsid w:val="00666E61"/>
    <w:rsid w:val="00666E69"/>
    <w:rsid w:val="0066787C"/>
    <w:rsid w:val="00667E8B"/>
    <w:rsid w:val="0067074D"/>
    <w:rsid w:val="0067167E"/>
    <w:rsid w:val="0067349D"/>
    <w:rsid w:val="00674157"/>
    <w:rsid w:val="0067498E"/>
    <w:rsid w:val="00674B19"/>
    <w:rsid w:val="0067517A"/>
    <w:rsid w:val="00676AB5"/>
    <w:rsid w:val="0067745E"/>
    <w:rsid w:val="00677504"/>
    <w:rsid w:val="006805E3"/>
    <w:rsid w:val="00680605"/>
    <w:rsid w:val="00682A16"/>
    <w:rsid w:val="00683008"/>
    <w:rsid w:val="006830FF"/>
    <w:rsid w:val="00683DBE"/>
    <w:rsid w:val="00683EA4"/>
    <w:rsid w:val="00687350"/>
    <w:rsid w:val="0069103B"/>
    <w:rsid w:val="0069173E"/>
    <w:rsid w:val="00693427"/>
    <w:rsid w:val="0069683E"/>
    <w:rsid w:val="0069686C"/>
    <w:rsid w:val="006968D7"/>
    <w:rsid w:val="00696C2B"/>
    <w:rsid w:val="00696EF8"/>
    <w:rsid w:val="006A0C7A"/>
    <w:rsid w:val="006A3045"/>
    <w:rsid w:val="006A36E1"/>
    <w:rsid w:val="006A69FC"/>
    <w:rsid w:val="006A6B3F"/>
    <w:rsid w:val="006A70AF"/>
    <w:rsid w:val="006A77EA"/>
    <w:rsid w:val="006A787D"/>
    <w:rsid w:val="006B0198"/>
    <w:rsid w:val="006B0FAC"/>
    <w:rsid w:val="006B12E8"/>
    <w:rsid w:val="006B2492"/>
    <w:rsid w:val="006B254E"/>
    <w:rsid w:val="006B2A0C"/>
    <w:rsid w:val="006B2AD5"/>
    <w:rsid w:val="006B3C7F"/>
    <w:rsid w:val="006B4A95"/>
    <w:rsid w:val="006B5530"/>
    <w:rsid w:val="006B6E4A"/>
    <w:rsid w:val="006C0189"/>
    <w:rsid w:val="006C0500"/>
    <w:rsid w:val="006C1415"/>
    <w:rsid w:val="006C28DB"/>
    <w:rsid w:val="006C2A0E"/>
    <w:rsid w:val="006C3416"/>
    <w:rsid w:val="006C41AE"/>
    <w:rsid w:val="006C50C2"/>
    <w:rsid w:val="006C563A"/>
    <w:rsid w:val="006C6A4D"/>
    <w:rsid w:val="006C7CB4"/>
    <w:rsid w:val="006D018B"/>
    <w:rsid w:val="006D1A53"/>
    <w:rsid w:val="006D27EF"/>
    <w:rsid w:val="006D2E53"/>
    <w:rsid w:val="006D4A45"/>
    <w:rsid w:val="006D4BBA"/>
    <w:rsid w:val="006D4CE1"/>
    <w:rsid w:val="006D52D1"/>
    <w:rsid w:val="006D5682"/>
    <w:rsid w:val="006D66AB"/>
    <w:rsid w:val="006D6E6F"/>
    <w:rsid w:val="006D79F5"/>
    <w:rsid w:val="006E0427"/>
    <w:rsid w:val="006E0E5D"/>
    <w:rsid w:val="006E1056"/>
    <w:rsid w:val="006E1071"/>
    <w:rsid w:val="006E212C"/>
    <w:rsid w:val="006E2228"/>
    <w:rsid w:val="006E257F"/>
    <w:rsid w:val="006E289E"/>
    <w:rsid w:val="006E3936"/>
    <w:rsid w:val="006E424A"/>
    <w:rsid w:val="006E637F"/>
    <w:rsid w:val="006E70A3"/>
    <w:rsid w:val="006E7395"/>
    <w:rsid w:val="006F13A8"/>
    <w:rsid w:val="006F19CE"/>
    <w:rsid w:val="006F1D3F"/>
    <w:rsid w:val="006F2120"/>
    <w:rsid w:val="006F249B"/>
    <w:rsid w:val="006F2C12"/>
    <w:rsid w:val="006F2F92"/>
    <w:rsid w:val="006F40A1"/>
    <w:rsid w:val="006F5EB4"/>
    <w:rsid w:val="006F791F"/>
    <w:rsid w:val="0070008F"/>
    <w:rsid w:val="0070170F"/>
    <w:rsid w:val="007025FC"/>
    <w:rsid w:val="00703632"/>
    <w:rsid w:val="00704B43"/>
    <w:rsid w:val="00704C3F"/>
    <w:rsid w:val="00705506"/>
    <w:rsid w:val="00707096"/>
    <w:rsid w:val="00707D7F"/>
    <w:rsid w:val="00710FD2"/>
    <w:rsid w:val="007115A3"/>
    <w:rsid w:val="00711E4D"/>
    <w:rsid w:val="00713E7D"/>
    <w:rsid w:val="007147FE"/>
    <w:rsid w:val="007148C1"/>
    <w:rsid w:val="007169F7"/>
    <w:rsid w:val="007205F1"/>
    <w:rsid w:val="00721F66"/>
    <w:rsid w:val="0072225A"/>
    <w:rsid w:val="0072241C"/>
    <w:rsid w:val="00722530"/>
    <w:rsid w:val="00723149"/>
    <w:rsid w:val="007237BF"/>
    <w:rsid w:val="007240FB"/>
    <w:rsid w:val="00724299"/>
    <w:rsid w:val="007245ED"/>
    <w:rsid w:val="0072483C"/>
    <w:rsid w:val="00724D2F"/>
    <w:rsid w:val="00725AD4"/>
    <w:rsid w:val="007262A5"/>
    <w:rsid w:val="0072702A"/>
    <w:rsid w:val="0072759C"/>
    <w:rsid w:val="0073023D"/>
    <w:rsid w:val="007306B8"/>
    <w:rsid w:val="00730BB1"/>
    <w:rsid w:val="00731604"/>
    <w:rsid w:val="00731F87"/>
    <w:rsid w:val="007336C8"/>
    <w:rsid w:val="0073406A"/>
    <w:rsid w:val="00734523"/>
    <w:rsid w:val="007346F7"/>
    <w:rsid w:val="00734AD4"/>
    <w:rsid w:val="00734C63"/>
    <w:rsid w:val="007366FE"/>
    <w:rsid w:val="00736D87"/>
    <w:rsid w:val="00737452"/>
    <w:rsid w:val="007377E6"/>
    <w:rsid w:val="00737859"/>
    <w:rsid w:val="00737C0B"/>
    <w:rsid w:val="007403D7"/>
    <w:rsid w:val="007408CD"/>
    <w:rsid w:val="0074133C"/>
    <w:rsid w:val="00742974"/>
    <w:rsid w:val="00742A0F"/>
    <w:rsid w:val="00743331"/>
    <w:rsid w:val="0074446D"/>
    <w:rsid w:val="00745321"/>
    <w:rsid w:val="00746883"/>
    <w:rsid w:val="00746B31"/>
    <w:rsid w:val="007479C2"/>
    <w:rsid w:val="0075014E"/>
    <w:rsid w:val="00750A80"/>
    <w:rsid w:val="00750B1B"/>
    <w:rsid w:val="0075151E"/>
    <w:rsid w:val="0075265E"/>
    <w:rsid w:val="00753D5F"/>
    <w:rsid w:val="0075440D"/>
    <w:rsid w:val="0075463C"/>
    <w:rsid w:val="00754D07"/>
    <w:rsid w:val="007554E2"/>
    <w:rsid w:val="00755DFC"/>
    <w:rsid w:val="0075650E"/>
    <w:rsid w:val="007569DE"/>
    <w:rsid w:val="00757995"/>
    <w:rsid w:val="00762091"/>
    <w:rsid w:val="00762866"/>
    <w:rsid w:val="00764393"/>
    <w:rsid w:val="00767320"/>
    <w:rsid w:val="00770D74"/>
    <w:rsid w:val="00770E5E"/>
    <w:rsid w:val="00772A1B"/>
    <w:rsid w:val="00774AED"/>
    <w:rsid w:val="00774B1A"/>
    <w:rsid w:val="00774D01"/>
    <w:rsid w:val="00774DFD"/>
    <w:rsid w:val="00776B91"/>
    <w:rsid w:val="0077747A"/>
    <w:rsid w:val="00777E76"/>
    <w:rsid w:val="00781C01"/>
    <w:rsid w:val="00783CD0"/>
    <w:rsid w:val="00784B17"/>
    <w:rsid w:val="00784D9B"/>
    <w:rsid w:val="00785373"/>
    <w:rsid w:val="00785DB1"/>
    <w:rsid w:val="00786516"/>
    <w:rsid w:val="0078775B"/>
    <w:rsid w:val="007914E4"/>
    <w:rsid w:val="00791668"/>
    <w:rsid w:val="007916EB"/>
    <w:rsid w:val="00792029"/>
    <w:rsid w:val="0079259C"/>
    <w:rsid w:val="00792E1F"/>
    <w:rsid w:val="007936EF"/>
    <w:rsid w:val="007962EE"/>
    <w:rsid w:val="00797B7C"/>
    <w:rsid w:val="007A04DE"/>
    <w:rsid w:val="007A0EE8"/>
    <w:rsid w:val="007A1303"/>
    <w:rsid w:val="007A14AB"/>
    <w:rsid w:val="007A28D7"/>
    <w:rsid w:val="007A4C66"/>
    <w:rsid w:val="007A639A"/>
    <w:rsid w:val="007A68A0"/>
    <w:rsid w:val="007A6B56"/>
    <w:rsid w:val="007A7A86"/>
    <w:rsid w:val="007B0218"/>
    <w:rsid w:val="007B0BBC"/>
    <w:rsid w:val="007B15F1"/>
    <w:rsid w:val="007B2BDD"/>
    <w:rsid w:val="007B30F3"/>
    <w:rsid w:val="007B33E7"/>
    <w:rsid w:val="007B5BCD"/>
    <w:rsid w:val="007B721D"/>
    <w:rsid w:val="007C0013"/>
    <w:rsid w:val="007C11CB"/>
    <w:rsid w:val="007C21D4"/>
    <w:rsid w:val="007C2817"/>
    <w:rsid w:val="007C3442"/>
    <w:rsid w:val="007C3651"/>
    <w:rsid w:val="007C37D2"/>
    <w:rsid w:val="007C40DC"/>
    <w:rsid w:val="007C5239"/>
    <w:rsid w:val="007C5356"/>
    <w:rsid w:val="007C63EC"/>
    <w:rsid w:val="007C7387"/>
    <w:rsid w:val="007C73AE"/>
    <w:rsid w:val="007D1583"/>
    <w:rsid w:val="007D1C35"/>
    <w:rsid w:val="007D55D0"/>
    <w:rsid w:val="007D5882"/>
    <w:rsid w:val="007D67C2"/>
    <w:rsid w:val="007D6A5E"/>
    <w:rsid w:val="007D6B36"/>
    <w:rsid w:val="007D776E"/>
    <w:rsid w:val="007D7B08"/>
    <w:rsid w:val="007D7C16"/>
    <w:rsid w:val="007D7EF3"/>
    <w:rsid w:val="007E090D"/>
    <w:rsid w:val="007E1AA4"/>
    <w:rsid w:val="007E3413"/>
    <w:rsid w:val="007E35B5"/>
    <w:rsid w:val="007E4BF3"/>
    <w:rsid w:val="007E50DA"/>
    <w:rsid w:val="007E5278"/>
    <w:rsid w:val="007E5551"/>
    <w:rsid w:val="007E5709"/>
    <w:rsid w:val="007E584F"/>
    <w:rsid w:val="007E68E3"/>
    <w:rsid w:val="007E6AD6"/>
    <w:rsid w:val="007E7A98"/>
    <w:rsid w:val="007E7AC3"/>
    <w:rsid w:val="007F0ECD"/>
    <w:rsid w:val="007F1B11"/>
    <w:rsid w:val="007F2124"/>
    <w:rsid w:val="007F2322"/>
    <w:rsid w:val="007F3A29"/>
    <w:rsid w:val="007F5A2F"/>
    <w:rsid w:val="007F5A7A"/>
    <w:rsid w:val="007F5DF9"/>
    <w:rsid w:val="007F60A5"/>
    <w:rsid w:val="007F638D"/>
    <w:rsid w:val="00800E51"/>
    <w:rsid w:val="00801A8C"/>
    <w:rsid w:val="00802BFF"/>
    <w:rsid w:val="00803092"/>
    <w:rsid w:val="00803CB2"/>
    <w:rsid w:val="0080438F"/>
    <w:rsid w:val="00804DDF"/>
    <w:rsid w:val="0080566D"/>
    <w:rsid w:val="0080579C"/>
    <w:rsid w:val="00805AAA"/>
    <w:rsid w:val="00806458"/>
    <w:rsid w:val="008071FF"/>
    <w:rsid w:val="00807E0E"/>
    <w:rsid w:val="00810AF1"/>
    <w:rsid w:val="00810B2A"/>
    <w:rsid w:val="00811425"/>
    <w:rsid w:val="00811CAB"/>
    <w:rsid w:val="00811D7D"/>
    <w:rsid w:val="00813DA9"/>
    <w:rsid w:val="00815D02"/>
    <w:rsid w:val="008163B9"/>
    <w:rsid w:val="008167F5"/>
    <w:rsid w:val="008200A3"/>
    <w:rsid w:val="0082047D"/>
    <w:rsid w:val="00822ABE"/>
    <w:rsid w:val="00822F5B"/>
    <w:rsid w:val="0082446E"/>
    <w:rsid w:val="0082452B"/>
    <w:rsid w:val="0082581C"/>
    <w:rsid w:val="008262F4"/>
    <w:rsid w:val="00826465"/>
    <w:rsid w:val="00826594"/>
    <w:rsid w:val="008265F7"/>
    <w:rsid w:val="00826AEF"/>
    <w:rsid w:val="00827134"/>
    <w:rsid w:val="00827FC8"/>
    <w:rsid w:val="00830431"/>
    <w:rsid w:val="00830C01"/>
    <w:rsid w:val="00832CF8"/>
    <w:rsid w:val="008330DF"/>
    <w:rsid w:val="00833874"/>
    <w:rsid w:val="00835166"/>
    <w:rsid w:val="0083551A"/>
    <w:rsid w:val="00836A05"/>
    <w:rsid w:val="00837DED"/>
    <w:rsid w:val="008401AF"/>
    <w:rsid w:val="00840559"/>
    <w:rsid w:val="00840623"/>
    <w:rsid w:val="00841219"/>
    <w:rsid w:val="00841DF4"/>
    <w:rsid w:val="00846AD9"/>
    <w:rsid w:val="008473FA"/>
    <w:rsid w:val="008476A3"/>
    <w:rsid w:val="00847FD7"/>
    <w:rsid w:val="0085068B"/>
    <w:rsid w:val="00851AB4"/>
    <w:rsid w:val="008523BA"/>
    <w:rsid w:val="008533B5"/>
    <w:rsid w:val="00854F07"/>
    <w:rsid w:val="00855BCB"/>
    <w:rsid w:val="00855D0F"/>
    <w:rsid w:val="00855DBE"/>
    <w:rsid w:val="008560F4"/>
    <w:rsid w:val="00856BC8"/>
    <w:rsid w:val="00856C7A"/>
    <w:rsid w:val="00857D74"/>
    <w:rsid w:val="00860AA8"/>
    <w:rsid w:val="00861BFB"/>
    <w:rsid w:val="008639C8"/>
    <w:rsid w:val="00863ACE"/>
    <w:rsid w:val="00863DD1"/>
    <w:rsid w:val="00864D74"/>
    <w:rsid w:val="00865445"/>
    <w:rsid w:val="00867470"/>
    <w:rsid w:val="00870FC9"/>
    <w:rsid w:val="00871348"/>
    <w:rsid w:val="00874064"/>
    <w:rsid w:val="00874DD9"/>
    <w:rsid w:val="00875167"/>
    <w:rsid w:val="00876515"/>
    <w:rsid w:val="0087684F"/>
    <w:rsid w:val="00876BD5"/>
    <w:rsid w:val="00877086"/>
    <w:rsid w:val="00880B9F"/>
    <w:rsid w:val="00883450"/>
    <w:rsid w:val="00884C5F"/>
    <w:rsid w:val="008864A8"/>
    <w:rsid w:val="00887A46"/>
    <w:rsid w:val="00887FE6"/>
    <w:rsid w:val="00890A90"/>
    <w:rsid w:val="00891A33"/>
    <w:rsid w:val="00892998"/>
    <w:rsid w:val="00895279"/>
    <w:rsid w:val="008958F4"/>
    <w:rsid w:val="00896B19"/>
    <w:rsid w:val="00896FF9"/>
    <w:rsid w:val="008971E8"/>
    <w:rsid w:val="008A0962"/>
    <w:rsid w:val="008A278A"/>
    <w:rsid w:val="008A278D"/>
    <w:rsid w:val="008A30CB"/>
    <w:rsid w:val="008A38FD"/>
    <w:rsid w:val="008A4DED"/>
    <w:rsid w:val="008A5914"/>
    <w:rsid w:val="008A66FC"/>
    <w:rsid w:val="008A6999"/>
    <w:rsid w:val="008B019F"/>
    <w:rsid w:val="008B01AD"/>
    <w:rsid w:val="008B387A"/>
    <w:rsid w:val="008B4F1E"/>
    <w:rsid w:val="008B5401"/>
    <w:rsid w:val="008B7ADE"/>
    <w:rsid w:val="008C02FF"/>
    <w:rsid w:val="008C1596"/>
    <w:rsid w:val="008C1AE1"/>
    <w:rsid w:val="008C20E1"/>
    <w:rsid w:val="008C2B3C"/>
    <w:rsid w:val="008C30C5"/>
    <w:rsid w:val="008C3E89"/>
    <w:rsid w:val="008C3FF9"/>
    <w:rsid w:val="008C41A7"/>
    <w:rsid w:val="008C48CA"/>
    <w:rsid w:val="008C499D"/>
    <w:rsid w:val="008C585F"/>
    <w:rsid w:val="008C6363"/>
    <w:rsid w:val="008C67D3"/>
    <w:rsid w:val="008C6A1E"/>
    <w:rsid w:val="008D02A3"/>
    <w:rsid w:val="008D18B9"/>
    <w:rsid w:val="008D1B71"/>
    <w:rsid w:val="008D261E"/>
    <w:rsid w:val="008D3463"/>
    <w:rsid w:val="008D3CF4"/>
    <w:rsid w:val="008D40D1"/>
    <w:rsid w:val="008D4F15"/>
    <w:rsid w:val="008D6C31"/>
    <w:rsid w:val="008D729C"/>
    <w:rsid w:val="008D734D"/>
    <w:rsid w:val="008E0DE4"/>
    <w:rsid w:val="008E1151"/>
    <w:rsid w:val="008E11CC"/>
    <w:rsid w:val="008E1254"/>
    <w:rsid w:val="008E1AEF"/>
    <w:rsid w:val="008E2A20"/>
    <w:rsid w:val="008E3D49"/>
    <w:rsid w:val="008E3E36"/>
    <w:rsid w:val="008E67F0"/>
    <w:rsid w:val="008E70AD"/>
    <w:rsid w:val="008E7EE3"/>
    <w:rsid w:val="008F0505"/>
    <w:rsid w:val="008F0DB2"/>
    <w:rsid w:val="008F12E6"/>
    <w:rsid w:val="008F2119"/>
    <w:rsid w:val="008F48D1"/>
    <w:rsid w:val="008F607F"/>
    <w:rsid w:val="008F69DE"/>
    <w:rsid w:val="008F6A2D"/>
    <w:rsid w:val="008F74AB"/>
    <w:rsid w:val="00900810"/>
    <w:rsid w:val="00901B2F"/>
    <w:rsid w:val="00902657"/>
    <w:rsid w:val="0090293F"/>
    <w:rsid w:val="009032DB"/>
    <w:rsid w:val="00904AE0"/>
    <w:rsid w:val="009071FE"/>
    <w:rsid w:val="009115F6"/>
    <w:rsid w:val="00911E10"/>
    <w:rsid w:val="00912528"/>
    <w:rsid w:val="0091257F"/>
    <w:rsid w:val="0091292E"/>
    <w:rsid w:val="00913877"/>
    <w:rsid w:val="00914B09"/>
    <w:rsid w:val="00915778"/>
    <w:rsid w:val="00915DD2"/>
    <w:rsid w:val="009164DD"/>
    <w:rsid w:val="00916A46"/>
    <w:rsid w:val="00916CEB"/>
    <w:rsid w:val="00920916"/>
    <w:rsid w:val="0092095C"/>
    <w:rsid w:val="00920ACD"/>
    <w:rsid w:val="00922BD5"/>
    <w:rsid w:val="009231E7"/>
    <w:rsid w:val="00923382"/>
    <w:rsid w:val="00923912"/>
    <w:rsid w:val="00923E63"/>
    <w:rsid w:val="00923F49"/>
    <w:rsid w:val="0092404D"/>
    <w:rsid w:val="00926795"/>
    <w:rsid w:val="0092796F"/>
    <w:rsid w:val="00927F24"/>
    <w:rsid w:val="009316E9"/>
    <w:rsid w:val="00931D8C"/>
    <w:rsid w:val="00932875"/>
    <w:rsid w:val="00932DF6"/>
    <w:rsid w:val="00933701"/>
    <w:rsid w:val="00933F39"/>
    <w:rsid w:val="009363EB"/>
    <w:rsid w:val="009365FC"/>
    <w:rsid w:val="00937A12"/>
    <w:rsid w:val="00940190"/>
    <w:rsid w:val="00941C80"/>
    <w:rsid w:val="009426EA"/>
    <w:rsid w:val="00943282"/>
    <w:rsid w:val="00943410"/>
    <w:rsid w:val="00944376"/>
    <w:rsid w:val="00946F09"/>
    <w:rsid w:val="00946FA4"/>
    <w:rsid w:val="009501FB"/>
    <w:rsid w:val="009505F2"/>
    <w:rsid w:val="00953791"/>
    <w:rsid w:val="00954191"/>
    <w:rsid w:val="00954BDB"/>
    <w:rsid w:val="009563A5"/>
    <w:rsid w:val="00957295"/>
    <w:rsid w:val="00957481"/>
    <w:rsid w:val="009606E6"/>
    <w:rsid w:val="0096144D"/>
    <w:rsid w:val="009627AC"/>
    <w:rsid w:val="00962946"/>
    <w:rsid w:val="00962BBA"/>
    <w:rsid w:val="00962F40"/>
    <w:rsid w:val="00963DED"/>
    <w:rsid w:val="00964A2F"/>
    <w:rsid w:val="00964D40"/>
    <w:rsid w:val="009665B1"/>
    <w:rsid w:val="00966B0C"/>
    <w:rsid w:val="00967F13"/>
    <w:rsid w:val="009701CB"/>
    <w:rsid w:val="00971631"/>
    <w:rsid w:val="00971D5A"/>
    <w:rsid w:val="00972668"/>
    <w:rsid w:val="009727B4"/>
    <w:rsid w:val="009729AF"/>
    <w:rsid w:val="00972BBA"/>
    <w:rsid w:val="00973C18"/>
    <w:rsid w:val="0097497F"/>
    <w:rsid w:val="0097721C"/>
    <w:rsid w:val="00977E53"/>
    <w:rsid w:val="00980844"/>
    <w:rsid w:val="009841CB"/>
    <w:rsid w:val="009842AA"/>
    <w:rsid w:val="009844CA"/>
    <w:rsid w:val="00985003"/>
    <w:rsid w:val="0098553F"/>
    <w:rsid w:val="00986EE7"/>
    <w:rsid w:val="00987292"/>
    <w:rsid w:val="00990156"/>
    <w:rsid w:val="0099058A"/>
    <w:rsid w:val="00990E2E"/>
    <w:rsid w:val="0099113E"/>
    <w:rsid w:val="0099177C"/>
    <w:rsid w:val="00992B46"/>
    <w:rsid w:val="0099330C"/>
    <w:rsid w:val="00993475"/>
    <w:rsid w:val="00993678"/>
    <w:rsid w:val="00993F65"/>
    <w:rsid w:val="0099438D"/>
    <w:rsid w:val="0099446C"/>
    <w:rsid w:val="00994638"/>
    <w:rsid w:val="0099552C"/>
    <w:rsid w:val="00995BEA"/>
    <w:rsid w:val="00995F62"/>
    <w:rsid w:val="009972A7"/>
    <w:rsid w:val="0099752D"/>
    <w:rsid w:val="0099759E"/>
    <w:rsid w:val="009A0C07"/>
    <w:rsid w:val="009A35D9"/>
    <w:rsid w:val="009A40D4"/>
    <w:rsid w:val="009A5191"/>
    <w:rsid w:val="009A79E8"/>
    <w:rsid w:val="009A7AE5"/>
    <w:rsid w:val="009B045D"/>
    <w:rsid w:val="009B0F5C"/>
    <w:rsid w:val="009B11D6"/>
    <w:rsid w:val="009B1205"/>
    <w:rsid w:val="009B3AD6"/>
    <w:rsid w:val="009B4864"/>
    <w:rsid w:val="009B4AAE"/>
    <w:rsid w:val="009B6461"/>
    <w:rsid w:val="009B6F16"/>
    <w:rsid w:val="009B7069"/>
    <w:rsid w:val="009B7D5C"/>
    <w:rsid w:val="009C0B54"/>
    <w:rsid w:val="009C1395"/>
    <w:rsid w:val="009C3482"/>
    <w:rsid w:val="009C3720"/>
    <w:rsid w:val="009C5D84"/>
    <w:rsid w:val="009D1143"/>
    <w:rsid w:val="009D14E5"/>
    <w:rsid w:val="009D1538"/>
    <w:rsid w:val="009D1A47"/>
    <w:rsid w:val="009D2235"/>
    <w:rsid w:val="009D2E9A"/>
    <w:rsid w:val="009D33E1"/>
    <w:rsid w:val="009D3A01"/>
    <w:rsid w:val="009D40D6"/>
    <w:rsid w:val="009D4727"/>
    <w:rsid w:val="009D5681"/>
    <w:rsid w:val="009D5785"/>
    <w:rsid w:val="009D5C19"/>
    <w:rsid w:val="009D61D9"/>
    <w:rsid w:val="009D6657"/>
    <w:rsid w:val="009D7023"/>
    <w:rsid w:val="009D74D4"/>
    <w:rsid w:val="009D75A2"/>
    <w:rsid w:val="009E024D"/>
    <w:rsid w:val="009E0895"/>
    <w:rsid w:val="009E142A"/>
    <w:rsid w:val="009E169B"/>
    <w:rsid w:val="009E189E"/>
    <w:rsid w:val="009E27CC"/>
    <w:rsid w:val="009E2B1F"/>
    <w:rsid w:val="009E4942"/>
    <w:rsid w:val="009E4E0F"/>
    <w:rsid w:val="009E6FFC"/>
    <w:rsid w:val="009E702C"/>
    <w:rsid w:val="009E7C4D"/>
    <w:rsid w:val="009F0F12"/>
    <w:rsid w:val="009F1DB6"/>
    <w:rsid w:val="009F242D"/>
    <w:rsid w:val="009F2A82"/>
    <w:rsid w:val="009F33C1"/>
    <w:rsid w:val="009F4005"/>
    <w:rsid w:val="009F4340"/>
    <w:rsid w:val="009F4A09"/>
    <w:rsid w:val="009F50DE"/>
    <w:rsid w:val="009F79BB"/>
    <w:rsid w:val="009F7BB0"/>
    <w:rsid w:val="009F7E92"/>
    <w:rsid w:val="00A02A3D"/>
    <w:rsid w:val="00A02D4D"/>
    <w:rsid w:val="00A039C3"/>
    <w:rsid w:val="00A04AF9"/>
    <w:rsid w:val="00A04F57"/>
    <w:rsid w:val="00A04F82"/>
    <w:rsid w:val="00A05F4C"/>
    <w:rsid w:val="00A07D84"/>
    <w:rsid w:val="00A106B4"/>
    <w:rsid w:val="00A11316"/>
    <w:rsid w:val="00A11617"/>
    <w:rsid w:val="00A134DC"/>
    <w:rsid w:val="00A13811"/>
    <w:rsid w:val="00A1394F"/>
    <w:rsid w:val="00A14865"/>
    <w:rsid w:val="00A166BA"/>
    <w:rsid w:val="00A16E76"/>
    <w:rsid w:val="00A17653"/>
    <w:rsid w:val="00A212A3"/>
    <w:rsid w:val="00A22979"/>
    <w:rsid w:val="00A235D0"/>
    <w:rsid w:val="00A236A0"/>
    <w:rsid w:val="00A23CBD"/>
    <w:rsid w:val="00A24FC2"/>
    <w:rsid w:val="00A25651"/>
    <w:rsid w:val="00A262AD"/>
    <w:rsid w:val="00A2640B"/>
    <w:rsid w:val="00A26855"/>
    <w:rsid w:val="00A269FE"/>
    <w:rsid w:val="00A30479"/>
    <w:rsid w:val="00A306C1"/>
    <w:rsid w:val="00A316AD"/>
    <w:rsid w:val="00A31AE9"/>
    <w:rsid w:val="00A3276A"/>
    <w:rsid w:val="00A335A3"/>
    <w:rsid w:val="00A3403F"/>
    <w:rsid w:val="00A349D2"/>
    <w:rsid w:val="00A357EB"/>
    <w:rsid w:val="00A35ED5"/>
    <w:rsid w:val="00A366F8"/>
    <w:rsid w:val="00A36741"/>
    <w:rsid w:val="00A36F89"/>
    <w:rsid w:val="00A40299"/>
    <w:rsid w:val="00A407C7"/>
    <w:rsid w:val="00A40EB2"/>
    <w:rsid w:val="00A41F74"/>
    <w:rsid w:val="00A440EB"/>
    <w:rsid w:val="00A44B16"/>
    <w:rsid w:val="00A45847"/>
    <w:rsid w:val="00A45B5E"/>
    <w:rsid w:val="00A45D13"/>
    <w:rsid w:val="00A46036"/>
    <w:rsid w:val="00A462D5"/>
    <w:rsid w:val="00A4753F"/>
    <w:rsid w:val="00A4765C"/>
    <w:rsid w:val="00A503DC"/>
    <w:rsid w:val="00A5069A"/>
    <w:rsid w:val="00A51837"/>
    <w:rsid w:val="00A518CE"/>
    <w:rsid w:val="00A519BA"/>
    <w:rsid w:val="00A51EBB"/>
    <w:rsid w:val="00A5595D"/>
    <w:rsid w:val="00A5645C"/>
    <w:rsid w:val="00A56D35"/>
    <w:rsid w:val="00A572BC"/>
    <w:rsid w:val="00A57563"/>
    <w:rsid w:val="00A575AA"/>
    <w:rsid w:val="00A600ED"/>
    <w:rsid w:val="00A623DC"/>
    <w:rsid w:val="00A6416B"/>
    <w:rsid w:val="00A6490D"/>
    <w:rsid w:val="00A64DA1"/>
    <w:rsid w:val="00A66F1A"/>
    <w:rsid w:val="00A6734C"/>
    <w:rsid w:val="00A70A86"/>
    <w:rsid w:val="00A70CF3"/>
    <w:rsid w:val="00A710B9"/>
    <w:rsid w:val="00A7266A"/>
    <w:rsid w:val="00A7464B"/>
    <w:rsid w:val="00A751AD"/>
    <w:rsid w:val="00A752F4"/>
    <w:rsid w:val="00A7719C"/>
    <w:rsid w:val="00A775B3"/>
    <w:rsid w:val="00A77B1E"/>
    <w:rsid w:val="00A8049B"/>
    <w:rsid w:val="00A805CE"/>
    <w:rsid w:val="00A80C24"/>
    <w:rsid w:val="00A81B82"/>
    <w:rsid w:val="00A82724"/>
    <w:rsid w:val="00A83750"/>
    <w:rsid w:val="00A838A1"/>
    <w:rsid w:val="00A83D03"/>
    <w:rsid w:val="00A841B8"/>
    <w:rsid w:val="00A849B3"/>
    <w:rsid w:val="00A85A8E"/>
    <w:rsid w:val="00A8620F"/>
    <w:rsid w:val="00A86623"/>
    <w:rsid w:val="00A8769A"/>
    <w:rsid w:val="00A91B8D"/>
    <w:rsid w:val="00A94055"/>
    <w:rsid w:val="00A94A72"/>
    <w:rsid w:val="00A9574C"/>
    <w:rsid w:val="00A962A8"/>
    <w:rsid w:val="00A97040"/>
    <w:rsid w:val="00A97AA9"/>
    <w:rsid w:val="00AA0660"/>
    <w:rsid w:val="00AA1CFE"/>
    <w:rsid w:val="00AA2A0A"/>
    <w:rsid w:val="00AA2AD3"/>
    <w:rsid w:val="00AA6228"/>
    <w:rsid w:val="00AA69A4"/>
    <w:rsid w:val="00AA71B8"/>
    <w:rsid w:val="00AA7F13"/>
    <w:rsid w:val="00AA7FE5"/>
    <w:rsid w:val="00AB1670"/>
    <w:rsid w:val="00AB274F"/>
    <w:rsid w:val="00AB3290"/>
    <w:rsid w:val="00AB4CB3"/>
    <w:rsid w:val="00AB5B5D"/>
    <w:rsid w:val="00AB63C1"/>
    <w:rsid w:val="00AB6BE3"/>
    <w:rsid w:val="00AC0B88"/>
    <w:rsid w:val="00AC130D"/>
    <w:rsid w:val="00AC26A1"/>
    <w:rsid w:val="00AC2B78"/>
    <w:rsid w:val="00AC3EEE"/>
    <w:rsid w:val="00AC4042"/>
    <w:rsid w:val="00AC4182"/>
    <w:rsid w:val="00AC5D87"/>
    <w:rsid w:val="00AC6518"/>
    <w:rsid w:val="00AC7DBE"/>
    <w:rsid w:val="00AD010F"/>
    <w:rsid w:val="00AD0B3C"/>
    <w:rsid w:val="00AD0B51"/>
    <w:rsid w:val="00AD0DA6"/>
    <w:rsid w:val="00AD23B6"/>
    <w:rsid w:val="00AD258B"/>
    <w:rsid w:val="00AD38D3"/>
    <w:rsid w:val="00AD3D54"/>
    <w:rsid w:val="00AD401C"/>
    <w:rsid w:val="00AD445B"/>
    <w:rsid w:val="00AD480C"/>
    <w:rsid w:val="00AD4D8D"/>
    <w:rsid w:val="00AD6294"/>
    <w:rsid w:val="00AD6538"/>
    <w:rsid w:val="00AD65CB"/>
    <w:rsid w:val="00AD7F7F"/>
    <w:rsid w:val="00AE0251"/>
    <w:rsid w:val="00AE179E"/>
    <w:rsid w:val="00AE41B0"/>
    <w:rsid w:val="00AE42E0"/>
    <w:rsid w:val="00AE48C4"/>
    <w:rsid w:val="00AE4C5A"/>
    <w:rsid w:val="00AE4C81"/>
    <w:rsid w:val="00AE6C3D"/>
    <w:rsid w:val="00AF0601"/>
    <w:rsid w:val="00AF07B5"/>
    <w:rsid w:val="00AF07B8"/>
    <w:rsid w:val="00AF0B9B"/>
    <w:rsid w:val="00AF1979"/>
    <w:rsid w:val="00AF1B35"/>
    <w:rsid w:val="00AF1F04"/>
    <w:rsid w:val="00AF1F76"/>
    <w:rsid w:val="00AF270F"/>
    <w:rsid w:val="00AF4404"/>
    <w:rsid w:val="00AF45AC"/>
    <w:rsid w:val="00AF66C1"/>
    <w:rsid w:val="00AF6A1C"/>
    <w:rsid w:val="00AF7C3E"/>
    <w:rsid w:val="00AF7DEC"/>
    <w:rsid w:val="00AF7FB6"/>
    <w:rsid w:val="00B0028F"/>
    <w:rsid w:val="00B00E7F"/>
    <w:rsid w:val="00B016F7"/>
    <w:rsid w:val="00B02229"/>
    <w:rsid w:val="00B028E3"/>
    <w:rsid w:val="00B03021"/>
    <w:rsid w:val="00B03F2A"/>
    <w:rsid w:val="00B041DA"/>
    <w:rsid w:val="00B0445A"/>
    <w:rsid w:val="00B05072"/>
    <w:rsid w:val="00B055B9"/>
    <w:rsid w:val="00B07A84"/>
    <w:rsid w:val="00B07CC5"/>
    <w:rsid w:val="00B13D52"/>
    <w:rsid w:val="00B13D85"/>
    <w:rsid w:val="00B140C7"/>
    <w:rsid w:val="00B15487"/>
    <w:rsid w:val="00B156BF"/>
    <w:rsid w:val="00B156F5"/>
    <w:rsid w:val="00B159A1"/>
    <w:rsid w:val="00B15B3D"/>
    <w:rsid w:val="00B15E82"/>
    <w:rsid w:val="00B15FA3"/>
    <w:rsid w:val="00B161BE"/>
    <w:rsid w:val="00B1647A"/>
    <w:rsid w:val="00B16A2B"/>
    <w:rsid w:val="00B175A3"/>
    <w:rsid w:val="00B1786A"/>
    <w:rsid w:val="00B206D8"/>
    <w:rsid w:val="00B2095A"/>
    <w:rsid w:val="00B23343"/>
    <w:rsid w:val="00B23634"/>
    <w:rsid w:val="00B244B8"/>
    <w:rsid w:val="00B2494D"/>
    <w:rsid w:val="00B25563"/>
    <w:rsid w:val="00B303B8"/>
    <w:rsid w:val="00B31056"/>
    <w:rsid w:val="00B312C7"/>
    <w:rsid w:val="00B317A0"/>
    <w:rsid w:val="00B32688"/>
    <w:rsid w:val="00B32B42"/>
    <w:rsid w:val="00B3420D"/>
    <w:rsid w:val="00B34AA4"/>
    <w:rsid w:val="00B3623E"/>
    <w:rsid w:val="00B37252"/>
    <w:rsid w:val="00B37B2B"/>
    <w:rsid w:val="00B42074"/>
    <w:rsid w:val="00B425FE"/>
    <w:rsid w:val="00B42ED9"/>
    <w:rsid w:val="00B44755"/>
    <w:rsid w:val="00B45020"/>
    <w:rsid w:val="00B46762"/>
    <w:rsid w:val="00B46E67"/>
    <w:rsid w:val="00B47810"/>
    <w:rsid w:val="00B50FD7"/>
    <w:rsid w:val="00B525C9"/>
    <w:rsid w:val="00B52BD0"/>
    <w:rsid w:val="00B52D09"/>
    <w:rsid w:val="00B5333F"/>
    <w:rsid w:val="00B540DB"/>
    <w:rsid w:val="00B545E2"/>
    <w:rsid w:val="00B54A5F"/>
    <w:rsid w:val="00B55B55"/>
    <w:rsid w:val="00B55BB5"/>
    <w:rsid w:val="00B57683"/>
    <w:rsid w:val="00B5791E"/>
    <w:rsid w:val="00B60EF3"/>
    <w:rsid w:val="00B60FA1"/>
    <w:rsid w:val="00B62C74"/>
    <w:rsid w:val="00B62EF0"/>
    <w:rsid w:val="00B64034"/>
    <w:rsid w:val="00B65AFE"/>
    <w:rsid w:val="00B65DFA"/>
    <w:rsid w:val="00B66B57"/>
    <w:rsid w:val="00B67DED"/>
    <w:rsid w:val="00B7042F"/>
    <w:rsid w:val="00B707FD"/>
    <w:rsid w:val="00B70F53"/>
    <w:rsid w:val="00B72F5B"/>
    <w:rsid w:val="00B7334E"/>
    <w:rsid w:val="00B73838"/>
    <w:rsid w:val="00B74530"/>
    <w:rsid w:val="00B7489F"/>
    <w:rsid w:val="00B7492E"/>
    <w:rsid w:val="00B75186"/>
    <w:rsid w:val="00B768BE"/>
    <w:rsid w:val="00B7720D"/>
    <w:rsid w:val="00B8078B"/>
    <w:rsid w:val="00B807D6"/>
    <w:rsid w:val="00B80914"/>
    <w:rsid w:val="00B81371"/>
    <w:rsid w:val="00B815AD"/>
    <w:rsid w:val="00B82534"/>
    <w:rsid w:val="00B85F35"/>
    <w:rsid w:val="00B869D3"/>
    <w:rsid w:val="00B87BF8"/>
    <w:rsid w:val="00B902B4"/>
    <w:rsid w:val="00B917EC"/>
    <w:rsid w:val="00B92241"/>
    <w:rsid w:val="00B93BCE"/>
    <w:rsid w:val="00B93E16"/>
    <w:rsid w:val="00B9573A"/>
    <w:rsid w:val="00B9609C"/>
    <w:rsid w:val="00B961BB"/>
    <w:rsid w:val="00B968F5"/>
    <w:rsid w:val="00B974B4"/>
    <w:rsid w:val="00BA100B"/>
    <w:rsid w:val="00BA11C9"/>
    <w:rsid w:val="00BA12E5"/>
    <w:rsid w:val="00BA1B73"/>
    <w:rsid w:val="00BA35D3"/>
    <w:rsid w:val="00BA4A03"/>
    <w:rsid w:val="00BA5397"/>
    <w:rsid w:val="00BA5A8B"/>
    <w:rsid w:val="00BA7F72"/>
    <w:rsid w:val="00BB0C36"/>
    <w:rsid w:val="00BB14D6"/>
    <w:rsid w:val="00BB1582"/>
    <w:rsid w:val="00BB3156"/>
    <w:rsid w:val="00BB3663"/>
    <w:rsid w:val="00BB426A"/>
    <w:rsid w:val="00BB57F0"/>
    <w:rsid w:val="00BB5F54"/>
    <w:rsid w:val="00BB6662"/>
    <w:rsid w:val="00BB7517"/>
    <w:rsid w:val="00BC3150"/>
    <w:rsid w:val="00BC3A19"/>
    <w:rsid w:val="00BC43CF"/>
    <w:rsid w:val="00BC4E4B"/>
    <w:rsid w:val="00BC4F45"/>
    <w:rsid w:val="00BC59B9"/>
    <w:rsid w:val="00BC7500"/>
    <w:rsid w:val="00BC755B"/>
    <w:rsid w:val="00BD0EEF"/>
    <w:rsid w:val="00BD105C"/>
    <w:rsid w:val="00BD1B67"/>
    <w:rsid w:val="00BD2498"/>
    <w:rsid w:val="00BD2EE4"/>
    <w:rsid w:val="00BD393F"/>
    <w:rsid w:val="00BD5DE5"/>
    <w:rsid w:val="00BD60D1"/>
    <w:rsid w:val="00BD7722"/>
    <w:rsid w:val="00BD79C9"/>
    <w:rsid w:val="00BE00FA"/>
    <w:rsid w:val="00BE0304"/>
    <w:rsid w:val="00BE0C95"/>
    <w:rsid w:val="00BE0F9F"/>
    <w:rsid w:val="00BE4354"/>
    <w:rsid w:val="00BE4EC9"/>
    <w:rsid w:val="00BE7363"/>
    <w:rsid w:val="00BF1380"/>
    <w:rsid w:val="00BF163B"/>
    <w:rsid w:val="00BF1673"/>
    <w:rsid w:val="00BF2596"/>
    <w:rsid w:val="00BF3670"/>
    <w:rsid w:val="00BF3BE0"/>
    <w:rsid w:val="00BF5D85"/>
    <w:rsid w:val="00BF60B5"/>
    <w:rsid w:val="00BF662E"/>
    <w:rsid w:val="00BF6D83"/>
    <w:rsid w:val="00BF6E92"/>
    <w:rsid w:val="00BF7EAD"/>
    <w:rsid w:val="00C0055F"/>
    <w:rsid w:val="00C00806"/>
    <w:rsid w:val="00C00B10"/>
    <w:rsid w:val="00C0278F"/>
    <w:rsid w:val="00C0393B"/>
    <w:rsid w:val="00C04495"/>
    <w:rsid w:val="00C076DC"/>
    <w:rsid w:val="00C10453"/>
    <w:rsid w:val="00C12787"/>
    <w:rsid w:val="00C1307C"/>
    <w:rsid w:val="00C13819"/>
    <w:rsid w:val="00C13D66"/>
    <w:rsid w:val="00C16107"/>
    <w:rsid w:val="00C174FF"/>
    <w:rsid w:val="00C20F16"/>
    <w:rsid w:val="00C2139F"/>
    <w:rsid w:val="00C22DC7"/>
    <w:rsid w:val="00C2363F"/>
    <w:rsid w:val="00C23EE3"/>
    <w:rsid w:val="00C2704F"/>
    <w:rsid w:val="00C27F00"/>
    <w:rsid w:val="00C32781"/>
    <w:rsid w:val="00C33B59"/>
    <w:rsid w:val="00C3527B"/>
    <w:rsid w:val="00C353D8"/>
    <w:rsid w:val="00C35413"/>
    <w:rsid w:val="00C360BE"/>
    <w:rsid w:val="00C36727"/>
    <w:rsid w:val="00C37360"/>
    <w:rsid w:val="00C3760A"/>
    <w:rsid w:val="00C376A6"/>
    <w:rsid w:val="00C37E45"/>
    <w:rsid w:val="00C40626"/>
    <w:rsid w:val="00C42580"/>
    <w:rsid w:val="00C44651"/>
    <w:rsid w:val="00C44E87"/>
    <w:rsid w:val="00C45BF0"/>
    <w:rsid w:val="00C45CBE"/>
    <w:rsid w:val="00C45DDF"/>
    <w:rsid w:val="00C46DFF"/>
    <w:rsid w:val="00C50BDA"/>
    <w:rsid w:val="00C52A39"/>
    <w:rsid w:val="00C55660"/>
    <w:rsid w:val="00C5628A"/>
    <w:rsid w:val="00C57202"/>
    <w:rsid w:val="00C57252"/>
    <w:rsid w:val="00C618FD"/>
    <w:rsid w:val="00C6220B"/>
    <w:rsid w:val="00C62946"/>
    <w:rsid w:val="00C634E2"/>
    <w:rsid w:val="00C63743"/>
    <w:rsid w:val="00C645FB"/>
    <w:rsid w:val="00C67C83"/>
    <w:rsid w:val="00C703A5"/>
    <w:rsid w:val="00C71282"/>
    <w:rsid w:val="00C72078"/>
    <w:rsid w:val="00C723D5"/>
    <w:rsid w:val="00C7261A"/>
    <w:rsid w:val="00C73052"/>
    <w:rsid w:val="00C735EB"/>
    <w:rsid w:val="00C73943"/>
    <w:rsid w:val="00C73EE1"/>
    <w:rsid w:val="00C73F7E"/>
    <w:rsid w:val="00C73FF8"/>
    <w:rsid w:val="00C74587"/>
    <w:rsid w:val="00C747E9"/>
    <w:rsid w:val="00C75A95"/>
    <w:rsid w:val="00C75BF4"/>
    <w:rsid w:val="00C75F70"/>
    <w:rsid w:val="00C761B7"/>
    <w:rsid w:val="00C7679E"/>
    <w:rsid w:val="00C77F26"/>
    <w:rsid w:val="00C8126D"/>
    <w:rsid w:val="00C826D9"/>
    <w:rsid w:val="00C82ABC"/>
    <w:rsid w:val="00C82D3C"/>
    <w:rsid w:val="00C84457"/>
    <w:rsid w:val="00C84467"/>
    <w:rsid w:val="00C84A03"/>
    <w:rsid w:val="00C84F23"/>
    <w:rsid w:val="00C84F2D"/>
    <w:rsid w:val="00C86097"/>
    <w:rsid w:val="00C87199"/>
    <w:rsid w:val="00C90312"/>
    <w:rsid w:val="00C90FC4"/>
    <w:rsid w:val="00C928BA"/>
    <w:rsid w:val="00C95240"/>
    <w:rsid w:val="00C9545D"/>
    <w:rsid w:val="00C96B4F"/>
    <w:rsid w:val="00C97826"/>
    <w:rsid w:val="00C97B12"/>
    <w:rsid w:val="00CA1FC5"/>
    <w:rsid w:val="00CA212B"/>
    <w:rsid w:val="00CA2EE8"/>
    <w:rsid w:val="00CA36A1"/>
    <w:rsid w:val="00CA3A57"/>
    <w:rsid w:val="00CA41AC"/>
    <w:rsid w:val="00CA4473"/>
    <w:rsid w:val="00CA4CC7"/>
    <w:rsid w:val="00CA6015"/>
    <w:rsid w:val="00CA7C9A"/>
    <w:rsid w:val="00CB0099"/>
    <w:rsid w:val="00CB0368"/>
    <w:rsid w:val="00CB041E"/>
    <w:rsid w:val="00CB0567"/>
    <w:rsid w:val="00CB0F72"/>
    <w:rsid w:val="00CB2922"/>
    <w:rsid w:val="00CB2A0E"/>
    <w:rsid w:val="00CB5047"/>
    <w:rsid w:val="00CB5BB3"/>
    <w:rsid w:val="00CB5BCC"/>
    <w:rsid w:val="00CB6613"/>
    <w:rsid w:val="00CC0302"/>
    <w:rsid w:val="00CC0800"/>
    <w:rsid w:val="00CC138E"/>
    <w:rsid w:val="00CC360E"/>
    <w:rsid w:val="00CC3BD1"/>
    <w:rsid w:val="00CC4046"/>
    <w:rsid w:val="00CC4811"/>
    <w:rsid w:val="00CC4CEC"/>
    <w:rsid w:val="00CC67B7"/>
    <w:rsid w:val="00CC7227"/>
    <w:rsid w:val="00CC7911"/>
    <w:rsid w:val="00CD1084"/>
    <w:rsid w:val="00CD20C7"/>
    <w:rsid w:val="00CD26BB"/>
    <w:rsid w:val="00CD2BB2"/>
    <w:rsid w:val="00CD31C3"/>
    <w:rsid w:val="00CD4232"/>
    <w:rsid w:val="00CD4D11"/>
    <w:rsid w:val="00CD501F"/>
    <w:rsid w:val="00CD6C88"/>
    <w:rsid w:val="00CD76D4"/>
    <w:rsid w:val="00CD7893"/>
    <w:rsid w:val="00CD7E8E"/>
    <w:rsid w:val="00CE1E84"/>
    <w:rsid w:val="00CE3A7B"/>
    <w:rsid w:val="00CE5BCA"/>
    <w:rsid w:val="00CE5C28"/>
    <w:rsid w:val="00CE6425"/>
    <w:rsid w:val="00CE7A24"/>
    <w:rsid w:val="00CE7E6A"/>
    <w:rsid w:val="00CF010E"/>
    <w:rsid w:val="00CF24C3"/>
    <w:rsid w:val="00CF2A3E"/>
    <w:rsid w:val="00CF2BA3"/>
    <w:rsid w:val="00CF3169"/>
    <w:rsid w:val="00CF377E"/>
    <w:rsid w:val="00CF3E49"/>
    <w:rsid w:val="00CF4381"/>
    <w:rsid w:val="00CF60EE"/>
    <w:rsid w:val="00D01876"/>
    <w:rsid w:val="00D01E35"/>
    <w:rsid w:val="00D02882"/>
    <w:rsid w:val="00D02906"/>
    <w:rsid w:val="00D04287"/>
    <w:rsid w:val="00D05AE9"/>
    <w:rsid w:val="00D07098"/>
    <w:rsid w:val="00D07EBE"/>
    <w:rsid w:val="00D107EA"/>
    <w:rsid w:val="00D10833"/>
    <w:rsid w:val="00D10C60"/>
    <w:rsid w:val="00D112C2"/>
    <w:rsid w:val="00D11B8D"/>
    <w:rsid w:val="00D11CE3"/>
    <w:rsid w:val="00D1208A"/>
    <w:rsid w:val="00D12356"/>
    <w:rsid w:val="00D13681"/>
    <w:rsid w:val="00D13F01"/>
    <w:rsid w:val="00D14668"/>
    <w:rsid w:val="00D14ED3"/>
    <w:rsid w:val="00D156F8"/>
    <w:rsid w:val="00D1582B"/>
    <w:rsid w:val="00D15C26"/>
    <w:rsid w:val="00D200E0"/>
    <w:rsid w:val="00D20501"/>
    <w:rsid w:val="00D226AF"/>
    <w:rsid w:val="00D22A3E"/>
    <w:rsid w:val="00D22CD9"/>
    <w:rsid w:val="00D232FE"/>
    <w:rsid w:val="00D23987"/>
    <w:rsid w:val="00D25D49"/>
    <w:rsid w:val="00D25E62"/>
    <w:rsid w:val="00D25E6B"/>
    <w:rsid w:val="00D2623E"/>
    <w:rsid w:val="00D2734A"/>
    <w:rsid w:val="00D27C8E"/>
    <w:rsid w:val="00D30051"/>
    <w:rsid w:val="00D31635"/>
    <w:rsid w:val="00D335EA"/>
    <w:rsid w:val="00D35176"/>
    <w:rsid w:val="00D35986"/>
    <w:rsid w:val="00D360A8"/>
    <w:rsid w:val="00D36EA1"/>
    <w:rsid w:val="00D3765F"/>
    <w:rsid w:val="00D3789A"/>
    <w:rsid w:val="00D37C21"/>
    <w:rsid w:val="00D37F03"/>
    <w:rsid w:val="00D406B1"/>
    <w:rsid w:val="00D40CEE"/>
    <w:rsid w:val="00D41E2D"/>
    <w:rsid w:val="00D430DF"/>
    <w:rsid w:val="00D43122"/>
    <w:rsid w:val="00D43DB7"/>
    <w:rsid w:val="00D44470"/>
    <w:rsid w:val="00D45D83"/>
    <w:rsid w:val="00D4793C"/>
    <w:rsid w:val="00D50371"/>
    <w:rsid w:val="00D50866"/>
    <w:rsid w:val="00D50D2E"/>
    <w:rsid w:val="00D51927"/>
    <w:rsid w:val="00D52824"/>
    <w:rsid w:val="00D52A00"/>
    <w:rsid w:val="00D5309F"/>
    <w:rsid w:val="00D53356"/>
    <w:rsid w:val="00D53A8B"/>
    <w:rsid w:val="00D53C8A"/>
    <w:rsid w:val="00D5550B"/>
    <w:rsid w:val="00D5581E"/>
    <w:rsid w:val="00D568A0"/>
    <w:rsid w:val="00D5708D"/>
    <w:rsid w:val="00D5723F"/>
    <w:rsid w:val="00D57C40"/>
    <w:rsid w:val="00D57D21"/>
    <w:rsid w:val="00D6368E"/>
    <w:rsid w:val="00D64710"/>
    <w:rsid w:val="00D65068"/>
    <w:rsid w:val="00D66353"/>
    <w:rsid w:val="00D67220"/>
    <w:rsid w:val="00D674EF"/>
    <w:rsid w:val="00D678E2"/>
    <w:rsid w:val="00D708DA"/>
    <w:rsid w:val="00D72297"/>
    <w:rsid w:val="00D74A69"/>
    <w:rsid w:val="00D77BF1"/>
    <w:rsid w:val="00D8092F"/>
    <w:rsid w:val="00D82597"/>
    <w:rsid w:val="00D82A6C"/>
    <w:rsid w:val="00D8353B"/>
    <w:rsid w:val="00D839CC"/>
    <w:rsid w:val="00D83BEB"/>
    <w:rsid w:val="00D83C17"/>
    <w:rsid w:val="00D845FF"/>
    <w:rsid w:val="00D84AF4"/>
    <w:rsid w:val="00D85516"/>
    <w:rsid w:val="00D85885"/>
    <w:rsid w:val="00D8680C"/>
    <w:rsid w:val="00D87652"/>
    <w:rsid w:val="00D90736"/>
    <w:rsid w:val="00D90EB8"/>
    <w:rsid w:val="00D931C3"/>
    <w:rsid w:val="00D935C7"/>
    <w:rsid w:val="00D94C77"/>
    <w:rsid w:val="00D94FB7"/>
    <w:rsid w:val="00D97003"/>
    <w:rsid w:val="00D97019"/>
    <w:rsid w:val="00D97B08"/>
    <w:rsid w:val="00DA05E8"/>
    <w:rsid w:val="00DA2356"/>
    <w:rsid w:val="00DA4E88"/>
    <w:rsid w:val="00DA684E"/>
    <w:rsid w:val="00DA6DA8"/>
    <w:rsid w:val="00DB0625"/>
    <w:rsid w:val="00DB1B0B"/>
    <w:rsid w:val="00DB1C35"/>
    <w:rsid w:val="00DB1CD4"/>
    <w:rsid w:val="00DB28D6"/>
    <w:rsid w:val="00DB39AB"/>
    <w:rsid w:val="00DB49DE"/>
    <w:rsid w:val="00DB4BEF"/>
    <w:rsid w:val="00DB4DE1"/>
    <w:rsid w:val="00DB6132"/>
    <w:rsid w:val="00DB6A7B"/>
    <w:rsid w:val="00DC087E"/>
    <w:rsid w:val="00DC1600"/>
    <w:rsid w:val="00DC25A8"/>
    <w:rsid w:val="00DC28EC"/>
    <w:rsid w:val="00DC2E19"/>
    <w:rsid w:val="00DC2E27"/>
    <w:rsid w:val="00DC377E"/>
    <w:rsid w:val="00DC4FB2"/>
    <w:rsid w:val="00DC51AC"/>
    <w:rsid w:val="00DC53EC"/>
    <w:rsid w:val="00DC5C8A"/>
    <w:rsid w:val="00DC6AEA"/>
    <w:rsid w:val="00DC747B"/>
    <w:rsid w:val="00DD1880"/>
    <w:rsid w:val="00DD1AB3"/>
    <w:rsid w:val="00DD1E0E"/>
    <w:rsid w:val="00DD2320"/>
    <w:rsid w:val="00DD3D4D"/>
    <w:rsid w:val="00DD4A93"/>
    <w:rsid w:val="00DD4E3D"/>
    <w:rsid w:val="00DD5DE6"/>
    <w:rsid w:val="00DE1307"/>
    <w:rsid w:val="00DE1334"/>
    <w:rsid w:val="00DE2342"/>
    <w:rsid w:val="00DE4F82"/>
    <w:rsid w:val="00DE5221"/>
    <w:rsid w:val="00DE58EC"/>
    <w:rsid w:val="00DE6A16"/>
    <w:rsid w:val="00DF1386"/>
    <w:rsid w:val="00DF1936"/>
    <w:rsid w:val="00DF27A5"/>
    <w:rsid w:val="00DF2CB7"/>
    <w:rsid w:val="00DF2F0E"/>
    <w:rsid w:val="00DF3C04"/>
    <w:rsid w:val="00DF4596"/>
    <w:rsid w:val="00DF5F5C"/>
    <w:rsid w:val="00DF5F97"/>
    <w:rsid w:val="00E005DD"/>
    <w:rsid w:val="00E030BD"/>
    <w:rsid w:val="00E0318F"/>
    <w:rsid w:val="00E03246"/>
    <w:rsid w:val="00E03C0E"/>
    <w:rsid w:val="00E03C71"/>
    <w:rsid w:val="00E04585"/>
    <w:rsid w:val="00E04B10"/>
    <w:rsid w:val="00E04FAB"/>
    <w:rsid w:val="00E04FF5"/>
    <w:rsid w:val="00E0536B"/>
    <w:rsid w:val="00E05EC3"/>
    <w:rsid w:val="00E105F4"/>
    <w:rsid w:val="00E10732"/>
    <w:rsid w:val="00E10845"/>
    <w:rsid w:val="00E10CAC"/>
    <w:rsid w:val="00E11CF2"/>
    <w:rsid w:val="00E1248E"/>
    <w:rsid w:val="00E126D0"/>
    <w:rsid w:val="00E12900"/>
    <w:rsid w:val="00E12CF7"/>
    <w:rsid w:val="00E12D1C"/>
    <w:rsid w:val="00E13086"/>
    <w:rsid w:val="00E1487E"/>
    <w:rsid w:val="00E15B5E"/>
    <w:rsid w:val="00E15D90"/>
    <w:rsid w:val="00E166E1"/>
    <w:rsid w:val="00E16C86"/>
    <w:rsid w:val="00E16D79"/>
    <w:rsid w:val="00E16FA5"/>
    <w:rsid w:val="00E17330"/>
    <w:rsid w:val="00E17CFC"/>
    <w:rsid w:val="00E200AD"/>
    <w:rsid w:val="00E20A37"/>
    <w:rsid w:val="00E20B1C"/>
    <w:rsid w:val="00E22729"/>
    <w:rsid w:val="00E22A79"/>
    <w:rsid w:val="00E23C73"/>
    <w:rsid w:val="00E24A49"/>
    <w:rsid w:val="00E24AD8"/>
    <w:rsid w:val="00E24D24"/>
    <w:rsid w:val="00E26769"/>
    <w:rsid w:val="00E27059"/>
    <w:rsid w:val="00E277E7"/>
    <w:rsid w:val="00E27A05"/>
    <w:rsid w:val="00E308B1"/>
    <w:rsid w:val="00E32DDF"/>
    <w:rsid w:val="00E33CD6"/>
    <w:rsid w:val="00E34AC0"/>
    <w:rsid w:val="00E3512A"/>
    <w:rsid w:val="00E353A5"/>
    <w:rsid w:val="00E35F9E"/>
    <w:rsid w:val="00E3709D"/>
    <w:rsid w:val="00E37CC7"/>
    <w:rsid w:val="00E37E6E"/>
    <w:rsid w:val="00E40426"/>
    <w:rsid w:val="00E40614"/>
    <w:rsid w:val="00E40E5B"/>
    <w:rsid w:val="00E41917"/>
    <w:rsid w:val="00E42023"/>
    <w:rsid w:val="00E428FA"/>
    <w:rsid w:val="00E42C7E"/>
    <w:rsid w:val="00E43980"/>
    <w:rsid w:val="00E43ABE"/>
    <w:rsid w:val="00E43B2C"/>
    <w:rsid w:val="00E4458B"/>
    <w:rsid w:val="00E445BD"/>
    <w:rsid w:val="00E4568B"/>
    <w:rsid w:val="00E45D9B"/>
    <w:rsid w:val="00E469C4"/>
    <w:rsid w:val="00E523B1"/>
    <w:rsid w:val="00E5282D"/>
    <w:rsid w:val="00E5444B"/>
    <w:rsid w:val="00E544A1"/>
    <w:rsid w:val="00E546B3"/>
    <w:rsid w:val="00E558EC"/>
    <w:rsid w:val="00E56404"/>
    <w:rsid w:val="00E571F9"/>
    <w:rsid w:val="00E57362"/>
    <w:rsid w:val="00E62171"/>
    <w:rsid w:val="00E62233"/>
    <w:rsid w:val="00E6239C"/>
    <w:rsid w:val="00E625BE"/>
    <w:rsid w:val="00E62BE8"/>
    <w:rsid w:val="00E62DBA"/>
    <w:rsid w:val="00E63879"/>
    <w:rsid w:val="00E67E48"/>
    <w:rsid w:val="00E7122A"/>
    <w:rsid w:val="00E71FDE"/>
    <w:rsid w:val="00E727B7"/>
    <w:rsid w:val="00E72D5B"/>
    <w:rsid w:val="00E730AA"/>
    <w:rsid w:val="00E734AC"/>
    <w:rsid w:val="00E73DE3"/>
    <w:rsid w:val="00E758EB"/>
    <w:rsid w:val="00E76F52"/>
    <w:rsid w:val="00E7790E"/>
    <w:rsid w:val="00E77C8C"/>
    <w:rsid w:val="00E8005B"/>
    <w:rsid w:val="00E80396"/>
    <w:rsid w:val="00E806B6"/>
    <w:rsid w:val="00E80DDF"/>
    <w:rsid w:val="00E812EA"/>
    <w:rsid w:val="00E81859"/>
    <w:rsid w:val="00E81BE7"/>
    <w:rsid w:val="00E82730"/>
    <w:rsid w:val="00E839E0"/>
    <w:rsid w:val="00E85D2B"/>
    <w:rsid w:val="00E86FAA"/>
    <w:rsid w:val="00E90339"/>
    <w:rsid w:val="00E90392"/>
    <w:rsid w:val="00E91B87"/>
    <w:rsid w:val="00E92503"/>
    <w:rsid w:val="00E94ABC"/>
    <w:rsid w:val="00EA0359"/>
    <w:rsid w:val="00EA0F1B"/>
    <w:rsid w:val="00EA1782"/>
    <w:rsid w:val="00EA2778"/>
    <w:rsid w:val="00EA27AB"/>
    <w:rsid w:val="00EA31FC"/>
    <w:rsid w:val="00EA3BE0"/>
    <w:rsid w:val="00EA421B"/>
    <w:rsid w:val="00EA69E7"/>
    <w:rsid w:val="00EA7AA3"/>
    <w:rsid w:val="00EA7D22"/>
    <w:rsid w:val="00EB0497"/>
    <w:rsid w:val="00EB08CF"/>
    <w:rsid w:val="00EB2B52"/>
    <w:rsid w:val="00EB40DC"/>
    <w:rsid w:val="00EB4103"/>
    <w:rsid w:val="00EB418B"/>
    <w:rsid w:val="00EB50D2"/>
    <w:rsid w:val="00EB51E5"/>
    <w:rsid w:val="00EB5956"/>
    <w:rsid w:val="00EB6566"/>
    <w:rsid w:val="00EB6B0E"/>
    <w:rsid w:val="00EB715E"/>
    <w:rsid w:val="00EC1520"/>
    <w:rsid w:val="00EC287F"/>
    <w:rsid w:val="00EC3934"/>
    <w:rsid w:val="00EC393C"/>
    <w:rsid w:val="00EC3DA7"/>
    <w:rsid w:val="00EC4570"/>
    <w:rsid w:val="00EC4FB7"/>
    <w:rsid w:val="00EC6697"/>
    <w:rsid w:val="00EC6910"/>
    <w:rsid w:val="00EC7352"/>
    <w:rsid w:val="00EC7FCD"/>
    <w:rsid w:val="00ED0A25"/>
    <w:rsid w:val="00ED0FCF"/>
    <w:rsid w:val="00ED131F"/>
    <w:rsid w:val="00ED1843"/>
    <w:rsid w:val="00ED2732"/>
    <w:rsid w:val="00ED3CF0"/>
    <w:rsid w:val="00ED4220"/>
    <w:rsid w:val="00ED4409"/>
    <w:rsid w:val="00ED445F"/>
    <w:rsid w:val="00ED4646"/>
    <w:rsid w:val="00ED665E"/>
    <w:rsid w:val="00ED7556"/>
    <w:rsid w:val="00ED7805"/>
    <w:rsid w:val="00EE107C"/>
    <w:rsid w:val="00EE11E4"/>
    <w:rsid w:val="00EE1B91"/>
    <w:rsid w:val="00EE2ECF"/>
    <w:rsid w:val="00EE3E9C"/>
    <w:rsid w:val="00EE495A"/>
    <w:rsid w:val="00EE59D7"/>
    <w:rsid w:val="00EE7807"/>
    <w:rsid w:val="00EF13C1"/>
    <w:rsid w:val="00EF1BA3"/>
    <w:rsid w:val="00EF508E"/>
    <w:rsid w:val="00EF7C4F"/>
    <w:rsid w:val="00F02492"/>
    <w:rsid w:val="00F02C2D"/>
    <w:rsid w:val="00F0325B"/>
    <w:rsid w:val="00F04044"/>
    <w:rsid w:val="00F046C8"/>
    <w:rsid w:val="00F06E9A"/>
    <w:rsid w:val="00F06F7C"/>
    <w:rsid w:val="00F07613"/>
    <w:rsid w:val="00F07AAE"/>
    <w:rsid w:val="00F10929"/>
    <w:rsid w:val="00F1108B"/>
    <w:rsid w:val="00F11A9B"/>
    <w:rsid w:val="00F12DAE"/>
    <w:rsid w:val="00F147C6"/>
    <w:rsid w:val="00F14C2A"/>
    <w:rsid w:val="00F15A2C"/>
    <w:rsid w:val="00F167A9"/>
    <w:rsid w:val="00F16951"/>
    <w:rsid w:val="00F17D44"/>
    <w:rsid w:val="00F22015"/>
    <w:rsid w:val="00F2273F"/>
    <w:rsid w:val="00F22CF6"/>
    <w:rsid w:val="00F231D5"/>
    <w:rsid w:val="00F23747"/>
    <w:rsid w:val="00F2706D"/>
    <w:rsid w:val="00F27C1E"/>
    <w:rsid w:val="00F3000A"/>
    <w:rsid w:val="00F31F68"/>
    <w:rsid w:val="00F32DB0"/>
    <w:rsid w:val="00F33D35"/>
    <w:rsid w:val="00F346A8"/>
    <w:rsid w:val="00F34C84"/>
    <w:rsid w:val="00F357D9"/>
    <w:rsid w:val="00F40AD7"/>
    <w:rsid w:val="00F411C4"/>
    <w:rsid w:val="00F41960"/>
    <w:rsid w:val="00F43AFA"/>
    <w:rsid w:val="00F455BF"/>
    <w:rsid w:val="00F46F0D"/>
    <w:rsid w:val="00F5021A"/>
    <w:rsid w:val="00F50266"/>
    <w:rsid w:val="00F50EF9"/>
    <w:rsid w:val="00F50F2B"/>
    <w:rsid w:val="00F50FB3"/>
    <w:rsid w:val="00F5561C"/>
    <w:rsid w:val="00F563D1"/>
    <w:rsid w:val="00F56BB6"/>
    <w:rsid w:val="00F571CE"/>
    <w:rsid w:val="00F579ED"/>
    <w:rsid w:val="00F57A6F"/>
    <w:rsid w:val="00F60C62"/>
    <w:rsid w:val="00F63870"/>
    <w:rsid w:val="00F63D52"/>
    <w:rsid w:val="00F6639E"/>
    <w:rsid w:val="00F66CAD"/>
    <w:rsid w:val="00F66FDC"/>
    <w:rsid w:val="00F672A8"/>
    <w:rsid w:val="00F67946"/>
    <w:rsid w:val="00F7155A"/>
    <w:rsid w:val="00F71BEB"/>
    <w:rsid w:val="00F71C95"/>
    <w:rsid w:val="00F72F3E"/>
    <w:rsid w:val="00F731FA"/>
    <w:rsid w:val="00F73324"/>
    <w:rsid w:val="00F733FE"/>
    <w:rsid w:val="00F739E9"/>
    <w:rsid w:val="00F74FAC"/>
    <w:rsid w:val="00F761C4"/>
    <w:rsid w:val="00F7687C"/>
    <w:rsid w:val="00F77D37"/>
    <w:rsid w:val="00F77E3D"/>
    <w:rsid w:val="00F77F69"/>
    <w:rsid w:val="00F8018A"/>
    <w:rsid w:val="00F81D91"/>
    <w:rsid w:val="00F829AB"/>
    <w:rsid w:val="00F82C24"/>
    <w:rsid w:val="00F83A68"/>
    <w:rsid w:val="00F85036"/>
    <w:rsid w:val="00F85237"/>
    <w:rsid w:val="00F85786"/>
    <w:rsid w:val="00F85B86"/>
    <w:rsid w:val="00F9000A"/>
    <w:rsid w:val="00F92438"/>
    <w:rsid w:val="00F93085"/>
    <w:rsid w:val="00F93107"/>
    <w:rsid w:val="00F94786"/>
    <w:rsid w:val="00F94E5B"/>
    <w:rsid w:val="00F963DE"/>
    <w:rsid w:val="00F9641A"/>
    <w:rsid w:val="00F97BB1"/>
    <w:rsid w:val="00F97D5C"/>
    <w:rsid w:val="00F97F44"/>
    <w:rsid w:val="00FA0F82"/>
    <w:rsid w:val="00FA1E3E"/>
    <w:rsid w:val="00FA481B"/>
    <w:rsid w:val="00FA49DF"/>
    <w:rsid w:val="00FA5AE3"/>
    <w:rsid w:val="00FA695B"/>
    <w:rsid w:val="00FA73DD"/>
    <w:rsid w:val="00FA756D"/>
    <w:rsid w:val="00FB0330"/>
    <w:rsid w:val="00FB13C2"/>
    <w:rsid w:val="00FB292F"/>
    <w:rsid w:val="00FB2C30"/>
    <w:rsid w:val="00FB5370"/>
    <w:rsid w:val="00FB65CA"/>
    <w:rsid w:val="00FB695C"/>
    <w:rsid w:val="00FB7D0F"/>
    <w:rsid w:val="00FC00DD"/>
    <w:rsid w:val="00FC0FB4"/>
    <w:rsid w:val="00FC1A49"/>
    <w:rsid w:val="00FC4D42"/>
    <w:rsid w:val="00FC51D4"/>
    <w:rsid w:val="00FC590F"/>
    <w:rsid w:val="00FC6370"/>
    <w:rsid w:val="00FC6AEC"/>
    <w:rsid w:val="00FC6F93"/>
    <w:rsid w:val="00FC7E40"/>
    <w:rsid w:val="00FD04FA"/>
    <w:rsid w:val="00FD176C"/>
    <w:rsid w:val="00FD1D29"/>
    <w:rsid w:val="00FD264B"/>
    <w:rsid w:val="00FD2782"/>
    <w:rsid w:val="00FD38CD"/>
    <w:rsid w:val="00FD6244"/>
    <w:rsid w:val="00FD7D55"/>
    <w:rsid w:val="00FE097F"/>
    <w:rsid w:val="00FE0D04"/>
    <w:rsid w:val="00FE2025"/>
    <w:rsid w:val="00FE20B8"/>
    <w:rsid w:val="00FE2551"/>
    <w:rsid w:val="00FE3399"/>
    <w:rsid w:val="00FE3B16"/>
    <w:rsid w:val="00FE49E3"/>
    <w:rsid w:val="00FE56A8"/>
    <w:rsid w:val="00FE5C45"/>
    <w:rsid w:val="00FE6269"/>
    <w:rsid w:val="00FE64C4"/>
    <w:rsid w:val="00FE684D"/>
    <w:rsid w:val="00FE7E0D"/>
    <w:rsid w:val="00FE7F53"/>
    <w:rsid w:val="00FF4B45"/>
    <w:rsid w:val="00FF56C5"/>
    <w:rsid w:val="00FF57CD"/>
    <w:rsid w:val="00FF5C73"/>
    <w:rsid w:val="00FF5DB6"/>
    <w:rsid w:val="00FF76E4"/>
    <w:rsid w:val="00FF7FF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4:defaultImageDpi w14:val="300"/>
  <w15:docId w15:val="{51FB1247-B1D1-41E2-BDFE-034CFF236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864A8"/>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4">
    <w:name w:val="heading 4"/>
    <w:basedOn w:val="Normal"/>
    <w:next w:val="Normal"/>
    <w:link w:val="Ttulo4Car"/>
    <w:uiPriority w:val="9"/>
    <w:unhideWhenUsed/>
    <w:qFormat/>
    <w:rsid w:val="003A476E"/>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3A476E"/>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167F5"/>
    <w:pPr>
      <w:spacing w:after="100"/>
    </w:pPr>
  </w:style>
  <w:style w:type="paragraph" w:styleId="TDC2">
    <w:name w:val="toc 2"/>
    <w:basedOn w:val="Normal"/>
    <w:next w:val="Normal"/>
    <w:autoRedefine/>
    <w:uiPriority w:val="39"/>
    <w:unhideWhenUsed/>
    <w:rsid w:val="00316ABA"/>
    <w:pPr>
      <w:tabs>
        <w:tab w:val="right" w:leader="dot" w:pos="8779"/>
      </w:tabs>
      <w:spacing w:after="10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8864A8"/>
    <w:rPr>
      <w:rFonts w:ascii="Palatino Linotype" w:eastAsiaTheme="majorEastAsia" w:hAnsi="Palatino Linotype" w:cstheme="majorBidi"/>
      <w:b/>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character" w:customStyle="1" w:styleId="normaltextrun">
    <w:name w:val="normaltextrun"/>
    <w:basedOn w:val="Fuentedeprrafopredeter"/>
    <w:rsid w:val="00ED131F"/>
  </w:style>
  <w:style w:type="paragraph" w:styleId="Textoindependiente2">
    <w:name w:val="Body Text 2"/>
    <w:basedOn w:val="Normal"/>
    <w:link w:val="Textoindependiente2Car"/>
    <w:uiPriority w:val="99"/>
    <w:unhideWhenUsed/>
    <w:rsid w:val="00B7334E"/>
    <w:pPr>
      <w:spacing w:after="120" w:line="480" w:lineRule="auto"/>
    </w:pPr>
  </w:style>
  <w:style w:type="character" w:customStyle="1" w:styleId="Textoindependiente2Car">
    <w:name w:val="Texto independiente 2 Car"/>
    <w:basedOn w:val="Fuentedeprrafopredeter"/>
    <w:link w:val="Textoindependiente2"/>
    <w:uiPriority w:val="99"/>
    <w:rsid w:val="00B7334E"/>
  </w:style>
  <w:style w:type="paragraph" w:styleId="NormalWeb">
    <w:name w:val="Normal (Web)"/>
    <w:basedOn w:val="Normal"/>
    <w:uiPriority w:val="99"/>
    <w:unhideWhenUsed/>
    <w:rsid w:val="00797B7C"/>
    <w:pPr>
      <w:spacing w:before="100" w:beforeAutospacing="1" w:after="100" w:afterAutospacing="1"/>
    </w:pPr>
    <w:rPr>
      <w:rFonts w:ascii="Times New Roman" w:eastAsia="Times New Roman" w:hAnsi="Times New Roman" w:cs="Times New Roman"/>
      <w:lang w:val="es-MX" w:eastAsia="es-MX"/>
    </w:rPr>
  </w:style>
  <w:style w:type="table" w:styleId="Tabladecuadrcula1clara">
    <w:name w:val="Grid Table 1 Light"/>
    <w:basedOn w:val="Tablanormal"/>
    <w:uiPriority w:val="46"/>
    <w:rsid w:val="0065248A"/>
    <w:rPr>
      <w:rFonts w:eastAsiaTheme="minorHAnsi"/>
      <w:sz w:val="22"/>
      <w:szCs w:val="22"/>
      <w:lang w:val="es-MX" w:eastAsia="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inespaciadoCar">
    <w:name w:val="Sin espaciado Car"/>
    <w:aliases w:val="Francesa Car"/>
    <w:link w:val="Sinespaciado"/>
    <w:uiPriority w:val="1"/>
    <w:locked/>
    <w:rsid w:val="00407199"/>
  </w:style>
  <w:style w:type="paragraph" w:customStyle="1" w:styleId="Pa6">
    <w:name w:val="Pa6"/>
    <w:basedOn w:val="Default"/>
    <w:next w:val="Default"/>
    <w:uiPriority w:val="99"/>
    <w:rsid w:val="00BF7EAD"/>
    <w:pPr>
      <w:spacing w:line="201" w:lineRule="atLeast"/>
    </w:pPr>
    <w:rPr>
      <w:rFonts w:ascii="Arial" w:eastAsiaTheme="minorEastAsia" w:hAnsi="Arial" w:cs="Arial"/>
      <w:color w:val="auto"/>
      <w:lang w:eastAsia="es-ES"/>
    </w:rPr>
  </w:style>
  <w:style w:type="paragraph" w:customStyle="1" w:styleId="Pa7">
    <w:name w:val="Pa7"/>
    <w:basedOn w:val="Default"/>
    <w:next w:val="Default"/>
    <w:uiPriority w:val="99"/>
    <w:rsid w:val="00BF7EAD"/>
    <w:pPr>
      <w:spacing w:line="201" w:lineRule="atLeast"/>
    </w:pPr>
    <w:rPr>
      <w:rFonts w:ascii="Arial" w:eastAsiaTheme="minorEastAsia" w:hAnsi="Arial" w:cs="Arial"/>
      <w:color w:val="auto"/>
      <w:lang w:eastAsia="es-ES"/>
    </w:rPr>
  </w:style>
  <w:style w:type="character" w:customStyle="1" w:styleId="A5">
    <w:name w:val="A5"/>
    <w:uiPriority w:val="99"/>
    <w:rsid w:val="00BF7EAD"/>
    <w:rPr>
      <w:color w:val="000000"/>
      <w:sz w:val="11"/>
      <w:szCs w:val="11"/>
    </w:rPr>
  </w:style>
  <w:style w:type="numbering" w:customStyle="1" w:styleId="Estiloimportado1">
    <w:name w:val="Estilo importado 1"/>
    <w:rsid w:val="00841219"/>
    <w:pPr>
      <w:numPr>
        <w:numId w:val="3"/>
      </w:numPr>
    </w:pPr>
  </w:style>
  <w:style w:type="paragraph" w:customStyle="1" w:styleId="Cuerpo">
    <w:name w:val="Cuerpo"/>
    <w:rsid w:val="00841219"/>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inguno">
    <w:name w:val="Ninguno"/>
    <w:rsid w:val="00841219"/>
    <w:rPr>
      <w:lang w:val="es-ES_tradnl"/>
    </w:rPr>
  </w:style>
  <w:style w:type="table" w:styleId="Tablanormal1">
    <w:name w:val="Plain Table 1"/>
    <w:basedOn w:val="Tablanormal"/>
    <w:uiPriority w:val="41"/>
    <w:rsid w:val="007C7387"/>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6029A1"/>
    <w:pPr>
      <w:spacing w:before="100" w:beforeAutospacing="1" w:after="100" w:afterAutospacing="1"/>
    </w:pPr>
    <w:rPr>
      <w:rFonts w:ascii="Times New Roman" w:eastAsiaTheme="minorHAnsi" w:hAnsi="Times New Roman" w:cs="Times New Roman"/>
      <w:lang w:eastAsia="es-ES_tradnl"/>
    </w:rPr>
  </w:style>
  <w:style w:type="character" w:customStyle="1" w:styleId="Ttulo4Car">
    <w:name w:val="Título 4 Car"/>
    <w:basedOn w:val="Fuentedeprrafopredeter"/>
    <w:link w:val="Ttulo4"/>
    <w:uiPriority w:val="9"/>
    <w:rsid w:val="003A476E"/>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rsid w:val="003A476E"/>
    <w:rPr>
      <w:rFonts w:asciiTheme="majorHAnsi" w:eastAsiaTheme="majorEastAsia" w:hAnsiTheme="majorHAnsi" w:cstheme="majorBidi"/>
      <w:color w:val="365F91" w:themeColor="accent1" w:themeShade="BF"/>
    </w:rPr>
  </w:style>
  <w:style w:type="paragraph" w:styleId="Lista2">
    <w:name w:val="List 2"/>
    <w:basedOn w:val="Normal"/>
    <w:uiPriority w:val="99"/>
    <w:unhideWhenUsed/>
    <w:rsid w:val="003A476E"/>
    <w:pPr>
      <w:ind w:left="566" w:hanging="283"/>
      <w:contextualSpacing/>
    </w:pPr>
  </w:style>
  <w:style w:type="paragraph" w:styleId="Lista3">
    <w:name w:val="List 3"/>
    <w:basedOn w:val="Normal"/>
    <w:uiPriority w:val="99"/>
    <w:unhideWhenUsed/>
    <w:rsid w:val="003A476E"/>
    <w:pPr>
      <w:ind w:left="849" w:hanging="283"/>
      <w:contextualSpacing/>
    </w:pPr>
  </w:style>
  <w:style w:type="paragraph" w:styleId="Sangradetextonormal">
    <w:name w:val="Body Text Indent"/>
    <w:basedOn w:val="Normal"/>
    <w:link w:val="SangradetextonormalCar"/>
    <w:uiPriority w:val="99"/>
    <w:semiHidden/>
    <w:unhideWhenUsed/>
    <w:rsid w:val="003A476E"/>
    <w:pPr>
      <w:spacing w:after="120"/>
      <w:ind w:left="283"/>
    </w:pPr>
  </w:style>
  <w:style w:type="character" w:customStyle="1" w:styleId="SangradetextonormalCar">
    <w:name w:val="Sangría de texto normal Car"/>
    <w:basedOn w:val="Fuentedeprrafopredeter"/>
    <w:link w:val="Sangradetextonormal"/>
    <w:uiPriority w:val="99"/>
    <w:semiHidden/>
    <w:rsid w:val="003A476E"/>
  </w:style>
  <w:style w:type="paragraph" w:styleId="Textoindependienteprimerasangra2">
    <w:name w:val="Body Text First Indent 2"/>
    <w:basedOn w:val="Sangradetextonormal"/>
    <w:link w:val="Textoindependienteprimerasangra2Car"/>
    <w:uiPriority w:val="99"/>
    <w:unhideWhenUsed/>
    <w:rsid w:val="003A476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A47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149212">
      <w:bodyDiv w:val="1"/>
      <w:marLeft w:val="0"/>
      <w:marRight w:val="0"/>
      <w:marTop w:val="0"/>
      <w:marBottom w:val="0"/>
      <w:divBdr>
        <w:top w:val="none" w:sz="0" w:space="0" w:color="auto"/>
        <w:left w:val="none" w:sz="0" w:space="0" w:color="auto"/>
        <w:bottom w:val="none" w:sz="0" w:space="0" w:color="auto"/>
        <w:right w:val="none" w:sz="0" w:space="0" w:color="auto"/>
      </w:divBdr>
      <w:divsChild>
        <w:div w:id="2032491888">
          <w:marLeft w:val="0"/>
          <w:marRight w:val="0"/>
          <w:marTop w:val="0"/>
          <w:marBottom w:val="0"/>
          <w:divBdr>
            <w:top w:val="none" w:sz="0" w:space="0" w:color="auto"/>
            <w:left w:val="none" w:sz="0" w:space="0" w:color="auto"/>
            <w:bottom w:val="none" w:sz="0" w:space="0" w:color="auto"/>
            <w:right w:val="none" w:sz="0" w:space="0" w:color="auto"/>
          </w:divBdr>
        </w:div>
        <w:div w:id="761604156">
          <w:marLeft w:val="0"/>
          <w:marRight w:val="0"/>
          <w:marTop w:val="0"/>
          <w:marBottom w:val="0"/>
          <w:divBdr>
            <w:top w:val="none" w:sz="0" w:space="0" w:color="auto"/>
            <w:left w:val="none" w:sz="0" w:space="0" w:color="auto"/>
            <w:bottom w:val="none" w:sz="0" w:space="0" w:color="auto"/>
            <w:right w:val="none" w:sz="0" w:space="0" w:color="auto"/>
          </w:divBdr>
        </w:div>
      </w:divsChild>
    </w:div>
    <w:div w:id="499007492">
      <w:bodyDiv w:val="1"/>
      <w:marLeft w:val="0"/>
      <w:marRight w:val="0"/>
      <w:marTop w:val="0"/>
      <w:marBottom w:val="0"/>
      <w:divBdr>
        <w:top w:val="none" w:sz="0" w:space="0" w:color="auto"/>
        <w:left w:val="none" w:sz="0" w:space="0" w:color="auto"/>
        <w:bottom w:val="none" w:sz="0" w:space="0" w:color="auto"/>
        <w:right w:val="none" w:sz="0" w:space="0" w:color="auto"/>
      </w:divBdr>
    </w:div>
    <w:div w:id="694886633">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071927335">
      <w:bodyDiv w:val="1"/>
      <w:marLeft w:val="0"/>
      <w:marRight w:val="0"/>
      <w:marTop w:val="0"/>
      <w:marBottom w:val="0"/>
      <w:divBdr>
        <w:top w:val="none" w:sz="0" w:space="0" w:color="auto"/>
        <w:left w:val="none" w:sz="0" w:space="0" w:color="auto"/>
        <w:bottom w:val="none" w:sz="0" w:space="0" w:color="auto"/>
        <w:right w:val="none" w:sz="0" w:space="0" w:color="auto"/>
      </w:divBdr>
    </w:div>
    <w:div w:id="1089697965">
      <w:bodyDiv w:val="1"/>
      <w:marLeft w:val="0"/>
      <w:marRight w:val="0"/>
      <w:marTop w:val="0"/>
      <w:marBottom w:val="0"/>
      <w:divBdr>
        <w:top w:val="none" w:sz="0" w:space="0" w:color="auto"/>
        <w:left w:val="none" w:sz="0" w:space="0" w:color="auto"/>
        <w:bottom w:val="none" w:sz="0" w:space="0" w:color="auto"/>
        <w:right w:val="none" w:sz="0" w:space="0" w:color="auto"/>
      </w:divBdr>
    </w:div>
    <w:div w:id="1354847309">
      <w:bodyDiv w:val="1"/>
      <w:marLeft w:val="0"/>
      <w:marRight w:val="0"/>
      <w:marTop w:val="0"/>
      <w:marBottom w:val="0"/>
      <w:divBdr>
        <w:top w:val="none" w:sz="0" w:space="0" w:color="auto"/>
        <w:left w:val="none" w:sz="0" w:space="0" w:color="auto"/>
        <w:bottom w:val="none" w:sz="0" w:space="0" w:color="auto"/>
        <w:right w:val="none" w:sz="0" w:space="0" w:color="auto"/>
      </w:divBdr>
    </w:div>
    <w:div w:id="1387753084">
      <w:bodyDiv w:val="1"/>
      <w:marLeft w:val="0"/>
      <w:marRight w:val="0"/>
      <w:marTop w:val="0"/>
      <w:marBottom w:val="0"/>
      <w:divBdr>
        <w:top w:val="none" w:sz="0" w:space="0" w:color="auto"/>
        <w:left w:val="none" w:sz="0" w:space="0" w:color="auto"/>
        <w:bottom w:val="none" w:sz="0" w:space="0" w:color="auto"/>
        <w:right w:val="none" w:sz="0" w:space="0" w:color="auto"/>
      </w:divBdr>
    </w:div>
    <w:div w:id="1511943540">
      <w:bodyDiv w:val="1"/>
      <w:marLeft w:val="0"/>
      <w:marRight w:val="0"/>
      <w:marTop w:val="0"/>
      <w:marBottom w:val="0"/>
      <w:divBdr>
        <w:top w:val="none" w:sz="0" w:space="0" w:color="auto"/>
        <w:left w:val="none" w:sz="0" w:space="0" w:color="auto"/>
        <w:bottom w:val="none" w:sz="0" w:space="0" w:color="auto"/>
        <w:right w:val="none" w:sz="0" w:space="0" w:color="auto"/>
      </w:divBdr>
    </w:div>
    <w:div w:id="1617982251">
      <w:bodyDiv w:val="1"/>
      <w:marLeft w:val="0"/>
      <w:marRight w:val="0"/>
      <w:marTop w:val="0"/>
      <w:marBottom w:val="0"/>
      <w:divBdr>
        <w:top w:val="none" w:sz="0" w:space="0" w:color="auto"/>
        <w:left w:val="none" w:sz="0" w:space="0" w:color="auto"/>
        <w:bottom w:val="none" w:sz="0" w:space="0" w:color="auto"/>
        <w:right w:val="none" w:sz="0" w:space="0" w:color="auto"/>
      </w:divBdr>
    </w:div>
    <w:div w:id="1650788773">
      <w:bodyDiv w:val="1"/>
      <w:marLeft w:val="0"/>
      <w:marRight w:val="0"/>
      <w:marTop w:val="0"/>
      <w:marBottom w:val="0"/>
      <w:divBdr>
        <w:top w:val="none" w:sz="0" w:space="0" w:color="auto"/>
        <w:left w:val="none" w:sz="0" w:space="0" w:color="auto"/>
        <w:bottom w:val="none" w:sz="0" w:space="0" w:color="auto"/>
        <w:right w:val="none" w:sz="0" w:space="0" w:color="auto"/>
      </w:divBdr>
    </w:div>
    <w:div w:id="1670447317">
      <w:bodyDiv w:val="1"/>
      <w:marLeft w:val="0"/>
      <w:marRight w:val="0"/>
      <w:marTop w:val="0"/>
      <w:marBottom w:val="0"/>
      <w:divBdr>
        <w:top w:val="none" w:sz="0" w:space="0" w:color="auto"/>
        <w:left w:val="none" w:sz="0" w:space="0" w:color="auto"/>
        <w:bottom w:val="none" w:sz="0" w:space="0" w:color="auto"/>
        <w:right w:val="none" w:sz="0" w:space="0" w:color="auto"/>
      </w:divBdr>
    </w:div>
    <w:div w:id="1679964926">
      <w:bodyDiv w:val="1"/>
      <w:marLeft w:val="0"/>
      <w:marRight w:val="0"/>
      <w:marTop w:val="0"/>
      <w:marBottom w:val="0"/>
      <w:divBdr>
        <w:top w:val="none" w:sz="0" w:space="0" w:color="auto"/>
        <w:left w:val="none" w:sz="0" w:space="0" w:color="auto"/>
        <w:bottom w:val="none" w:sz="0" w:space="0" w:color="auto"/>
        <w:right w:val="none" w:sz="0" w:space="0" w:color="auto"/>
      </w:divBdr>
    </w:div>
    <w:div w:id="1710957621">
      <w:bodyDiv w:val="1"/>
      <w:marLeft w:val="0"/>
      <w:marRight w:val="0"/>
      <w:marTop w:val="0"/>
      <w:marBottom w:val="0"/>
      <w:divBdr>
        <w:top w:val="none" w:sz="0" w:space="0" w:color="auto"/>
        <w:left w:val="none" w:sz="0" w:space="0" w:color="auto"/>
        <w:bottom w:val="none" w:sz="0" w:space="0" w:color="auto"/>
        <w:right w:val="none" w:sz="0" w:space="0" w:color="auto"/>
      </w:divBdr>
    </w:div>
    <w:div w:id="1818909990">
      <w:bodyDiv w:val="1"/>
      <w:marLeft w:val="0"/>
      <w:marRight w:val="0"/>
      <w:marTop w:val="0"/>
      <w:marBottom w:val="0"/>
      <w:divBdr>
        <w:top w:val="none" w:sz="0" w:space="0" w:color="auto"/>
        <w:left w:val="none" w:sz="0" w:space="0" w:color="auto"/>
        <w:bottom w:val="none" w:sz="0" w:space="0" w:color="auto"/>
        <w:right w:val="none" w:sz="0" w:space="0" w:color="auto"/>
      </w:divBdr>
    </w:div>
    <w:div w:id="1871525291">
      <w:bodyDiv w:val="1"/>
      <w:marLeft w:val="0"/>
      <w:marRight w:val="0"/>
      <w:marTop w:val="0"/>
      <w:marBottom w:val="0"/>
      <w:divBdr>
        <w:top w:val="none" w:sz="0" w:space="0" w:color="auto"/>
        <w:left w:val="none" w:sz="0" w:space="0" w:color="auto"/>
        <w:bottom w:val="none" w:sz="0" w:space="0" w:color="auto"/>
        <w:right w:val="none" w:sz="0" w:space="0" w:color="auto"/>
      </w:divBdr>
    </w:div>
    <w:div w:id="1941138969">
      <w:bodyDiv w:val="1"/>
      <w:marLeft w:val="0"/>
      <w:marRight w:val="0"/>
      <w:marTop w:val="0"/>
      <w:marBottom w:val="0"/>
      <w:divBdr>
        <w:top w:val="none" w:sz="0" w:space="0" w:color="auto"/>
        <w:left w:val="none" w:sz="0" w:space="0" w:color="auto"/>
        <w:bottom w:val="none" w:sz="0" w:space="0" w:color="auto"/>
        <w:right w:val="none" w:sz="0" w:space="0" w:color="auto"/>
      </w:divBdr>
    </w:div>
    <w:div w:id="1951429003">
      <w:bodyDiv w:val="1"/>
      <w:marLeft w:val="0"/>
      <w:marRight w:val="0"/>
      <w:marTop w:val="0"/>
      <w:marBottom w:val="0"/>
      <w:divBdr>
        <w:top w:val="none" w:sz="0" w:space="0" w:color="auto"/>
        <w:left w:val="none" w:sz="0" w:space="0" w:color="auto"/>
        <w:bottom w:val="none" w:sz="0" w:space="0" w:color="auto"/>
        <w:right w:val="none" w:sz="0" w:space="0" w:color="auto"/>
      </w:divBdr>
    </w:div>
    <w:div w:id="1979332989">
      <w:bodyDiv w:val="1"/>
      <w:marLeft w:val="0"/>
      <w:marRight w:val="0"/>
      <w:marTop w:val="0"/>
      <w:marBottom w:val="0"/>
      <w:divBdr>
        <w:top w:val="none" w:sz="0" w:space="0" w:color="auto"/>
        <w:left w:val="none" w:sz="0" w:space="0" w:color="auto"/>
        <w:bottom w:val="none" w:sz="0" w:space="0" w:color="auto"/>
        <w:right w:val="none" w:sz="0" w:space="0" w:color="auto"/>
      </w:divBdr>
      <w:divsChild>
        <w:div w:id="1165779694">
          <w:marLeft w:val="0"/>
          <w:marRight w:val="0"/>
          <w:marTop w:val="0"/>
          <w:marBottom w:val="0"/>
          <w:divBdr>
            <w:top w:val="none" w:sz="0" w:space="0" w:color="auto"/>
            <w:left w:val="none" w:sz="0" w:space="0" w:color="auto"/>
            <w:bottom w:val="none" w:sz="0" w:space="0" w:color="auto"/>
            <w:right w:val="none" w:sz="0" w:space="0" w:color="auto"/>
          </w:divBdr>
          <w:divsChild>
            <w:div w:id="1646082774">
              <w:marLeft w:val="0"/>
              <w:marRight w:val="0"/>
              <w:marTop w:val="0"/>
              <w:marBottom w:val="0"/>
              <w:divBdr>
                <w:top w:val="none" w:sz="0" w:space="0" w:color="auto"/>
                <w:left w:val="none" w:sz="0" w:space="0" w:color="auto"/>
                <w:bottom w:val="none" w:sz="0" w:space="0" w:color="auto"/>
                <w:right w:val="none" w:sz="0" w:space="0" w:color="auto"/>
              </w:divBdr>
              <w:divsChild>
                <w:div w:id="496312465">
                  <w:marLeft w:val="0"/>
                  <w:marRight w:val="0"/>
                  <w:marTop w:val="0"/>
                  <w:marBottom w:val="0"/>
                  <w:divBdr>
                    <w:top w:val="none" w:sz="0" w:space="0" w:color="auto"/>
                    <w:left w:val="none" w:sz="0" w:space="0" w:color="auto"/>
                    <w:bottom w:val="none" w:sz="0" w:space="0" w:color="auto"/>
                    <w:right w:val="none" w:sz="0" w:space="0" w:color="auto"/>
                  </w:divBdr>
                  <w:divsChild>
                    <w:div w:id="1336806198">
                      <w:marLeft w:val="0"/>
                      <w:marRight w:val="0"/>
                      <w:marTop w:val="0"/>
                      <w:marBottom w:val="0"/>
                      <w:divBdr>
                        <w:top w:val="none" w:sz="0" w:space="0" w:color="auto"/>
                        <w:left w:val="none" w:sz="0" w:space="0" w:color="auto"/>
                        <w:bottom w:val="none" w:sz="0" w:space="0" w:color="auto"/>
                        <w:right w:val="none" w:sz="0" w:space="0" w:color="auto"/>
                      </w:divBdr>
                      <w:divsChild>
                        <w:div w:id="141310321">
                          <w:marLeft w:val="0"/>
                          <w:marRight w:val="0"/>
                          <w:marTop w:val="0"/>
                          <w:marBottom w:val="0"/>
                          <w:divBdr>
                            <w:top w:val="none" w:sz="0" w:space="0" w:color="auto"/>
                            <w:left w:val="none" w:sz="0" w:space="0" w:color="auto"/>
                            <w:bottom w:val="none" w:sz="0" w:space="0" w:color="auto"/>
                            <w:right w:val="none" w:sz="0" w:space="0" w:color="auto"/>
                          </w:divBdr>
                          <w:divsChild>
                            <w:div w:id="1122845764">
                              <w:marLeft w:val="0"/>
                              <w:marRight w:val="0"/>
                              <w:marTop w:val="0"/>
                              <w:marBottom w:val="0"/>
                              <w:divBdr>
                                <w:top w:val="none" w:sz="0" w:space="0" w:color="auto"/>
                                <w:left w:val="none" w:sz="0" w:space="0" w:color="auto"/>
                                <w:bottom w:val="none" w:sz="0" w:space="0" w:color="auto"/>
                                <w:right w:val="none" w:sz="0" w:space="0" w:color="auto"/>
                              </w:divBdr>
                              <w:divsChild>
                                <w:div w:id="922451535">
                                  <w:marLeft w:val="0"/>
                                  <w:marRight w:val="0"/>
                                  <w:marTop w:val="0"/>
                                  <w:marBottom w:val="0"/>
                                  <w:divBdr>
                                    <w:top w:val="none" w:sz="0" w:space="0" w:color="auto"/>
                                    <w:left w:val="none" w:sz="0" w:space="0" w:color="auto"/>
                                    <w:bottom w:val="none" w:sz="0" w:space="0" w:color="auto"/>
                                    <w:right w:val="none" w:sz="0" w:space="0" w:color="auto"/>
                                  </w:divBdr>
                                  <w:divsChild>
                                    <w:div w:id="1612975877">
                                      <w:marLeft w:val="0"/>
                                      <w:marRight w:val="0"/>
                                      <w:marTop w:val="0"/>
                                      <w:marBottom w:val="0"/>
                                      <w:divBdr>
                                        <w:top w:val="none" w:sz="0" w:space="0" w:color="auto"/>
                                        <w:left w:val="none" w:sz="0" w:space="0" w:color="auto"/>
                                        <w:bottom w:val="none" w:sz="0" w:space="0" w:color="auto"/>
                                        <w:right w:val="none" w:sz="0" w:space="0" w:color="auto"/>
                                      </w:divBdr>
                                      <w:divsChild>
                                        <w:div w:id="513500653">
                                          <w:marLeft w:val="0"/>
                                          <w:marRight w:val="0"/>
                                          <w:marTop w:val="0"/>
                                          <w:marBottom w:val="0"/>
                                          <w:divBdr>
                                            <w:top w:val="none" w:sz="0" w:space="0" w:color="auto"/>
                                            <w:left w:val="none" w:sz="0" w:space="0" w:color="auto"/>
                                            <w:bottom w:val="none" w:sz="0" w:space="0" w:color="auto"/>
                                            <w:right w:val="none" w:sz="0" w:space="0" w:color="auto"/>
                                          </w:divBdr>
                                          <w:divsChild>
                                            <w:div w:id="1080718105">
                                              <w:marLeft w:val="0"/>
                                              <w:marRight w:val="0"/>
                                              <w:marTop w:val="0"/>
                                              <w:marBottom w:val="0"/>
                                              <w:divBdr>
                                                <w:top w:val="single" w:sz="12" w:space="2" w:color="FFFFCC"/>
                                                <w:left w:val="single" w:sz="12" w:space="2" w:color="FFFFCC"/>
                                                <w:bottom w:val="single" w:sz="12" w:space="2" w:color="FFFFCC"/>
                                                <w:right w:val="single" w:sz="12" w:space="0" w:color="FFFFCC"/>
                                              </w:divBdr>
                                              <w:divsChild>
                                                <w:div w:id="1811701858">
                                                  <w:marLeft w:val="0"/>
                                                  <w:marRight w:val="0"/>
                                                  <w:marTop w:val="0"/>
                                                  <w:marBottom w:val="0"/>
                                                  <w:divBdr>
                                                    <w:top w:val="none" w:sz="0" w:space="0" w:color="auto"/>
                                                    <w:left w:val="none" w:sz="0" w:space="0" w:color="auto"/>
                                                    <w:bottom w:val="none" w:sz="0" w:space="0" w:color="auto"/>
                                                    <w:right w:val="none" w:sz="0" w:space="0" w:color="auto"/>
                                                  </w:divBdr>
                                                  <w:divsChild>
                                                    <w:div w:id="940451899">
                                                      <w:marLeft w:val="0"/>
                                                      <w:marRight w:val="0"/>
                                                      <w:marTop w:val="0"/>
                                                      <w:marBottom w:val="0"/>
                                                      <w:divBdr>
                                                        <w:top w:val="none" w:sz="0" w:space="0" w:color="auto"/>
                                                        <w:left w:val="none" w:sz="0" w:space="0" w:color="auto"/>
                                                        <w:bottom w:val="none" w:sz="0" w:space="0" w:color="auto"/>
                                                        <w:right w:val="none" w:sz="0" w:space="0" w:color="auto"/>
                                                      </w:divBdr>
                                                      <w:divsChild>
                                                        <w:div w:id="1182889306">
                                                          <w:marLeft w:val="0"/>
                                                          <w:marRight w:val="0"/>
                                                          <w:marTop w:val="0"/>
                                                          <w:marBottom w:val="0"/>
                                                          <w:divBdr>
                                                            <w:top w:val="none" w:sz="0" w:space="0" w:color="auto"/>
                                                            <w:left w:val="none" w:sz="0" w:space="0" w:color="auto"/>
                                                            <w:bottom w:val="none" w:sz="0" w:space="0" w:color="auto"/>
                                                            <w:right w:val="none" w:sz="0" w:space="0" w:color="auto"/>
                                                          </w:divBdr>
                                                          <w:divsChild>
                                                            <w:div w:id="1698121851">
                                                              <w:marLeft w:val="0"/>
                                                              <w:marRight w:val="0"/>
                                                              <w:marTop w:val="0"/>
                                                              <w:marBottom w:val="0"/>
                                                              <w:divBdr>
                                                                <w:top w:val="none" w:sz="0" w:space="0" w:color="auto"/>
                                                                <w:left w:val="none" w:sz="0" w:space="0" w:color="auto"/>
                                                                <w:bottom w:val="none" w:sz="0" w:space="0" w:color="auto"/>
                                                                <w:right w:val="none" w:sz="0" w:space="0" w:color="auto"/>
                                                              </w:divBdr>
                                                              <w:divsChild>
                                                                <w:div w:id="1938554989">
                                                                  <w:marLeft w:val="0"/>
                                                                  <w:marRight w:val="0"/>
                                                                  <w:marTop w:val="0"/>
                                                                  <w:marBottom w:val="0"/>
                                                                  <w:divBdr>
                                                                    <w:top w:val="none" w:sz="0" w:space="0" w:color="auto"/>
                                                                    <w:left w:val="none" w:sz="0" w:space="0" w:color="auto"/>
                                                                    <w:bottom w:val="none" w:sz="0" w:space="0" w:color="auto"/>
                                                                    <w:right w:val="none" w:sz="0" w:space="0" w:color="auto"/>
                                                                  </w:divBdr>
                                                                  <w:divsChild>
                                                                    <w:div w:id="1174418650">
                                                                      <w:marLeft w:val="0"/>
                                                                      <w:marRight w:val="0"/>
                                                                      <w:marTop w:val="0"/>
                                                                      <w:marBottom w:val="0"/>
                                                                      <w:divBdr>
                                                                        <w:top w:val="none" w:sz="0" w:space="0" w:color="auto"/>
                                                                        <w:left w:val="none" w:sz="0" w:space="0" w:color="auto"/>
                                                                        <w:bottom w:val="none" w:sz="0" w:space="0" w:color="auto"/>
                                                                        <w:right w:val="none" w:sz="0" w:space="0" w:color="auto"/>
                                                                      </w:divBdr>
                                                                      <w:divsChild>
                                                                        <w:div w:id="1682704903">
                                                                          <w:marLeft w:val="0"/>
                                                                          <w:marRight w:val="0"/>
                                                                          <w:marTop w:val="0"/>
                                                                          <w:marBottom w:val="0"/>
                                                                          <w:divBdr>
                                                                            <w:top w:val="none" w:sz="0" w:space="0" w:color="auto"/>
                                                                            <w:left w:val="none" w:sz="0" w:space="0" w:color="auto"/>
                                                                            <w:bottom w:val="none" w:sz="0" w:space="0" w:color="auto"/>
                                                                            <w:right w:val="none" w:sz="0" w:space="0" w:color="auto"/>
                                                                          </w:divBdr>
                                                                          <w:divsChild>
                                                                            <w:div w:id="1872108382">
                                                                              <w:marLeft w:val="0"/>
                                                                              <w:marRight w:val="0"/>
                                                                              <w:marTop w:val="0"/>
                                                                              <w:marBottom w:val="0"/>
                                                                              <w:divBdr>
                                                                                <w:top w:val="none" w:sz="0" w:space="0" w:color="auto"/>
                                                                                <w:left w:val="none" w:sz="0" w:space="0" w:color="auto"/>
                                                                                <w:bottom w:val="none" w:sz="0" w:space="0" w:color="auto"/>
                                                                                <w:right w:val="none" w:sz="0" w:space="0" w:color="auto"/>
                                                                              </w:divBdr>
                                                                              <w:divsChild>
                                                                                <w:div w:id="949237159">
                                                                                  <w:marLeft w:val="0"/>
                                                                                  <w:marRight w:val="0"/>
                                                                                  <w:marTop w:val="0"/>
                                                                                  <w:marBottom w:val="0"/>
                                                                                  <w:divBdr>
                                                                                    <w:top w:val="none" w:sz="0" w:space="0" w:color="auto"/>
                                                                                    <w:left w:val="none" w:sz="0" w:space="0" w:color="auto"/>
                                                                                    <w:bottom w:val="none" w:sz="0" w:space="0" w:color="auto"/>
                                                                                    <w:right w:val="none" w:sz="0" w:space="0" w:color="auto"/>
                                                                                  </w:divBdr>
                                                                                  <w:divsChild>
                                                                                    <w:div w:id="1620186822">
                                                                                      <w:marLeft w:val="0"/>
                                                                                      <w:marRight w:val="0"/>
                                                                                      <w:marTop w:val="0"/>
                                                                                      <w:marBottom w:val="0"/>
                                                                                      <w:divBdr>
                                                                                        <w:top w:val="none" w:sz="0" w:space="0" w:color="auto"/>
                                                                                        <w:left w:val="none" w:sz="0" w:space="0" w:color="auto"/>
                                                                                        <w:bottom w:val="none" w:sz="0" w:space="0" w:color="auto"/>
                                                                                        <w:right w:val="none" w:sz="0" w:space="0" w:color="auto"/>
                                                                                      </w:divBdr>
                                                                                      <w:divsChild>
                                                                                        <w:div w:id="1003388075">
                                                                                          <w:marLeft w:val="0"/>
                                                                                          <w:marRight w:val="120"/>
                                                                                          <w:marTop w:val="0"/>
                                                                                          <w:marBottom w:val="150"/>
                                                                                          <w:divBdr>
                                                                                            <w:top w:val="single" w:sz="2" w:space="0" w:color="EFEFEF"/>
                                                                                            <w:left w:val="single" w:sz="6" w:space="0" w:color="EFEFEF"/>
                                                                                            <w:bottom w:val="single" w:sz="6" w:space="0" w:color="E2E2E2"/>
                                                                                            <w:right w:val="single" w:sz="6" w:space="0" w:color="EFEFEF"/>
                                                                                          </w:divBdr>
                                                                                          <w:divsChild>
                                                                                            <w:div w:id="2032104531">
                                                                                              <w:marLeft w:val="0"/>
                                                                                              <w:marRight w:val="0"/>
                                                                                              <w:marTop w:val="0"/>
                                                                                              <w:marBottom w:val="0"/>
                                                                                              <w:divBdr>
                                                                                                <w:top w:val="none" w:sz="0" w:space="0" w:color="auto"/>
                                                                                                <w:left w:val="none" w:sz="0" w:space="0" w:color="auto"/>
                                                                                                <w:bottom w:val="none" w:sz="0" w:space="0" w:color="auto"/>
                                                                                                <w:right w:val="none" w:sz="0" w:space="0" w:color="auto"/>
                                                                                              </w:divBdr>
                                                                                              <w:divsChild>
                                                                                                <w:div w:id="140777306">
                                                                                                  <w:marLeft w:val="0"/>
                                                                                                  <w:marRight w:val="0"/>
                                                                                                  <w:marTop w:val="0"/>
                                                                                                  <w:marBottom w:val="0"/>
                                                                                                  <w:divBdr>
                                                                                                    <w:top w:val="none" w:sz="0" w:space="0" w:color="auto"/>
                                                                                                    <w:left w:val="none" w:sz="0" w:space="0" w:color="auto"/>
                                                                                                    <w:bottom w:val="none" w:sz="0" w:space="0" w:color="auto"/>
                                                                                                    <w:right w:val="none" w:sz="0" w:space="0" w:color="auto"/>
                                                                                                  </w:divBdr>
                                                                                                  <w:divsChild>
                                                                                                    <w:div w:id="1235118541">
                                                                                                      <w:marLeft w:val="0"/>
                                                                                                      <w:marRight w:val="0"/>
                                                                                                      <w:marTop w:val="0"/>
                                                                                                      <w:marBottom w:val="0"/>
                                                                                                      <w:divBdr>
                                                                                                        <w:top w:val="none" w:sz="0" w:space="0" w:color="auto"/>
                                                                                                        <w:left w:val="none" w:sz="0" w:space="0" w:color="auto"/>
                                                                                                        <w:bottom w:val="none" w:sz="0" w:space="0" w:color="auto"/>
                                                                                                        <w:right w:val="none" w:sz="0" w:space="0" w:color="auto"/>
                                                                                                      </w:divBdr>
                                                                                                      <w:divsChild>
                                                                                                        <w:div w:id="337540879">
                                                                                                          <w:marLeft w:val="0"/>
                                                                                                          <w:marRight w:val="0"/>
                                                                                                          <w:marTop w:val="0"/>
                                                                                                          <w:marBottom w:val="0"/>
                                                                                                          <w:divBdr>
                                                                                                            <w:top w:val="none" w:sz="0" w:space="0" w:color="auto"/>
                                                                                                            <w:left w:val="none" w:sz="0" w:space="0" w:color="auto"/>
                                                                                                            <w:bottom w:val="none" w:sz="0" w:space="0" w:color="auto"/>
                                                                                                            <w:right w:val="none" w:sz="0" w:space="0" w:color="auto"/>
                                                                                                          </w:divBdr>
                                                                                                          <w:divsChild>
                                                                                                            <w:div w:id="346247995">
                                                                                                              <w:marLeft w:val="0"/>
                                                                                                              <w:marRight w:val="0"/>
                                                                                                              <w:marTop w:val="0"/>
                                                                                                              <w:marBottom w:val="0"/>
                                                                                                              <w:divBdr>
                                                                                                                <w:top w:val="single" w:sz="2" w:space="4" w:color="D8D8D8"/>
                                                                                                                <w:left w:val="single" w:sz="2" w:space="0" w:color="D8D8D8"/>
                                                                                                                <w:bottom w:val="single" w:sz="2" w:space="4" w:color="D8D8D8"/>
                                                                                                                <w:right w:val="single" w:sz="2" w:space="0" w:color="D8D8D8"/>
                                                                                                              </w:divBdr>
                                                                                                              <w:divsChild>
                                                                                                                <w:div w:id="898515943">
                                                                                                                  <w:marLeft w:val="225"/>
                                                                                                                  <w:marRight w:val="225"/>
                                                                                                                  <w:marTop w:val="75"/>
                                                                                                                  <w:marBottom w:val="75"/>
                                                                                                                  <w:divBdr>
                                                                                                                    <w:top w:val="none" w:sz="0" w:space="0" w:color="auto"/>
                                                                                                                    <w:left w:val="none" w:sz="0" w:space="0" w:color="auto"/>
                                                                                                                    <w:bottom w:val="none" w:sz="0" w:space="0" w:color="auto"/>
                                                                                                                    <w:right w:val="none" w:sz="0" w:space="0" w:color="auto"/>
                                                                                                                  </w:divBdr>
                                                                                                                  <w:divsChild>
                                                                                                                    <w:div w:id="1781794915">
                                                                                                                      <w:marLeft w:val="0"/>
                                                                                                                      <w:marRight w:val="0"/>
                                                                                                                      <w:marTop w:val="0"/>
                                                                                                                      <w:marBottom w:val="0"/>
                                                                                                                      <w:divBdr>
                                                                                                                        <w:top w:val="single" w:sz="6" w:space="0" w:color="auto"/>
                                                                                                                        <w:left w:val="single" w:sz="6" w:space="0" w:color="auto"/>
                                                                                                                        <w:bottom w:val="single" w:sz="6" w:space="0" w:color="auto"/>
                                                                                                                        <w:right w:val="single" w:sz="6" w:space="0" w:color="auto"/>
                                                                                                                      </w:divBdr>
                                                                                                                      <w:divsChild>
                                                                                                                        <w:div w:id="8779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568622">
                                                                                                          <w:marLeft w:val="0"/>
                                                                                                          <w:marRight w:val="0"/>
                                                                                                          <w:marTop w:val="0"/>
                                                                                                          <w:marBottom w:val="0"/>
                                                                                                          <w:divBdr>
                                                                                                            <w:top w:val="single" w:sz="6" w:space="0" w:color="E5E5E5"/>
                                                                                                            <w:left w:val="none" w:sz="0" w:space="0" w:color="auto"/>
                                                                                                            <w:bottom w:val="none" w:sz="0" w:space="0" w:color="auto"/>
                                                                                                            <w:right w:val="none" w:sz="0" w:space="0" w:color="auto"/>
                                                                                                          </w:divBdr>
                                                                                                          <w:divsChild>
                                                                                                            <w:div w:id="433327083">
                                                                                                              <w:marLeft w:val="0"/>
                                                                                                              <w:marRight w:val="0"/>
                                                                                                              <w:marTop w:val="0"/>
                                                                                                              <w:marBottom w:val="0"/>
                                                                                                              <w:divBdr>
                                                                                                                <w:top w:val="single" w:sz="6" w:space="9" w:color="D8D8D8"/>
                                                                                                                <w:left w:val="none" w:sz="0" w:space="0" w:color="auto"/>
                                                                                                                <w:bottom w:val="none" w:sz="0" w:space="0" w:color="auto"/>
                                                                                                                <w:right w:val="none" w:sz="0" w:space="0" w:color="auto"/>
                                                                                                              </w:divBdr>
                                                                                                              <w:divsChild>
                                                                                                                <w:div w:id="115489877">
                                                                                                                  <w:marLeft w:val="0"/>
                                                                                                                  <w:marRight w:val="0"/>
                                                                                                                  <w:marTop w:val="0"/>
                                                                                                                  <w:marBottom w:val="0"/>
                                                                                                                  <w:divBdr>
                                                                                                                    <w:top w:val="none" w:sz="0" w:space="0" w:color="auto"/>
                                                                                                                    <w:left w:val="none" w:sz="0" w:space="0" w:color="auto"/>
                                                                                                                    <w:bottom w:val="none" w:sz="0" w:space="0" w:color="auto"/>
                                                                                                                    <w:right w:val="none" w:sz="0" w:space="0" w:color="auto"/>
                                                                                                                  </w:divBdr>
                                                                                                                  <w:divsChild>
                                                                                                                    <w:div w:id="1826504011">
                                                                                                                      <w:marLeft w:val="0"/>
                                                                                                                      <w:marRight w:val="0"/>
                                                                                                                      <w:marTop w:val="0"/>
                                                                                                                      <w:marBottom w:val="0"/>
                                                                                                                      <w:divBdr>
                                                                                                                        <w:top w:val="none" w:sz="0" w:space="0" w:color="auto"/>
                                                                                                                        <w:left w:val="none" w:sz="0" w:space="0" w:color="auto"/>
                                                                                                                        <w:bottom w:val="none" w:sz="0" w:space="0" w:color="auto"/>
                                                                                                                        <w:right w:val="none" w:sz="0" w:space="0" w:color="auto"/>
                                                                                                                      </w:divBdr>
                                                                                                                    </w:div>
                                                                                                                  </w:divsChild>
                                                                                                                </w:div>
                                                                                                                <w:div w:id="924194789">
                                                                                                                  <w:marLeft w:val="0"/>
                                                                                                                  <w:marRight w:val="0"/>
                                                                                                                  <w:marTop w:val="0"/>
                                                                                                                  <w:marBottom w:val="0"/>
                                                                                                                  <w:divBdr>
                                                                                                                    <w:top w:val="none" w:sz="0" w:space="0" w:color="auto"/>
                                                                                                                    <w:left w:val="none" w:sz="0" w:space="0" w:color="auto"/>
                                                                                                                    <w:bottom w:val="none" w:sz="0" w:space="0" w:color="auto"/>
                                                                                                                    <w:right w:val="none" w:sz="0" w:space="0" w:color="auto"/>
                                                                                                                  </w:divBdr>
                                                                                                                </w:div>
                                                                                                                <w:div w:id="1007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94FD0-0D7C-410F-AB7E-26105BFBA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46</Pages>
  <Words>9434</Words>
  <Characters>51889</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USUARIO</cp:lastModifiedBy>
  <cp:revision>10</cp:revision>
  <cp:lastPrinted>2018-09-10T22:27:00Z</cp:lastPrinted>
  <dcterms:created xsi:type="dcterms:W3CDTF">2018-08-31T00:34:00Z</dcterms:created>
  <dcterms:modified xsi:type="dcterms:W3CDTF">2018-09-26T22:31:00Z</dcterms:modified>
</cp:coreProperties>
</file>