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1221" w:rsidRPr="00B352CD" w:rsidRDefault="00E41221" w:rsidP="00E41221">
      <w:pPr>
        <w:spacing w:after="0" w:line="360" w:lineRule="auto"/>
        <w:rPr>
          <w:rFonts w:ascii="Palatino Linotype" w:eastAsia="MS Mincho" w:hAnsi="Palatino Linotype" w:cs="Times New Roman"/>
          <w:b/>
          <w:sz w:val="24"/>
          <w:szCs w:val="24"/>
          <w:lang w:val="es-ES_tradnl" w:eastAsia="es-ES"/>
        </w:rPr>
      </w:pPr>
      <w:r w:rsidRPr="00B352CD">
        <w:rPr>
          <w:rFonts w:ascii="Palatino Linotype" w:eastAsia="MS Mincho" w:hAnsi="Palatino Linotype" w:cs="Times New Roman"/>
          <w:b/>
          <w:sz w:val="24"/>
          <w:szCs w:val="24"/>
          <w:lang w:val="es-ES_tradnl" w:eastAsia="es-ES"/>
        </w:rPr>
        <w:t>LÍNEAS ARGUMENTATIVAS.</w:t>
      </w:r>
    </w:p>
    <w:p w:rsidR="00CB105E" w:rsidRPr="00B352CD" w:rsidRDefault="00E41221" w:rsidP="00B352CD">
      <w:pPr>
        <w:spacing w:before="240" w:after="240" w:line="360" w:lineRule="auto"/>
        <w:jc w:val="both"/>
        <w:rPr>
          <w:rFonts w:ascii="Palatino Linotype" w:eastAsia="Times New Roman" w:hAnsi="Palatino Linotype"/>
          <w:sz w:val="24"/>
          <w:szCs w:val="24"/>
          <w:lang w:val="es-ES_tradnl" w:eastAsia="es-ES"/>
        </w:rPr>
      </w:pPr>
      <w:r w:rsidRPr="00B352CD">
        <w:rPr>
          <w:rFonts w:ascii="Palatino Linotype" w:eastAsia="Times New Roman" w:hAnsi="Palatino Linotype"/>
          <w:b/>
          <w:sz w:val="24"/>
          <w:szCs w:val="24"/>
          <w:lang w:val="es-ES_tradnl" w:eastAsia="es-ES"/>
        </w:rPr>
        <w:t>DEBERES DE LAS AUTORIDADES.</w:t>
      </w:r>
      <w:r w:rsidRPr="00B352CD">
        <w:rPr>
          <w:rFonts w:ascii="Palatino Linotype" w:eastAsia="Times New Roman" w:hAnsi="Palatino Linotype"/>
          <w:sz w:val="24"/>
          <w:szCs w:val="24"/>
          <w:lang w:val="es-ES_tradnl" w:eastAsia="es-ES"/>
        </w:rPr>
        <w:t xml:space="preserve"> El derecho de acceso a la información pública es un derecho humano constitucionalmente reconocido, en consecuencia todas las autoridades en el ámbito de sus competencias, funciones y atribuciones tienen la obligación de respetarlo, protegerlo y garantizarlo. </w:t>
      </w:r>
    </w:p>
    <w:p w:rsidR="00E41221" w:rsidRPr="00B352CD" w:rsidRDefault="00E41221" w:rsidP="00E41221">
      <w:pPr>
        <w:spacing w:after="0" w:line="360" w:lineRule="auto"/>
        <w:rPr>
          <w:rFonts w:ascii="Palatino Linotype" w:eastAsia="MS Mincho" w:hAnsi="Palatino Linotype" w:cs="Times New Roman"/>
          <w:b/>
          <w:sz w:val="24"/>
          <w:szCs w:val="24"/>
          <w:lang w:val="es-ES_tradnl" w:eastAsia="es-ES"/>
        </w:rPr>
      </w:pPr>
    </w:p>
    <w:p w:rsidR="00E41221" w:rsidRPr="00B352CD" w:rsidRDefault="00E41221" w:rsidP="00E41221">
      <w:pPr>
        <w:spacing w:after="0" w:line="360" w:lineRule="auto"/>
        <w:jc w:val="center"/>
        <w:rPr>
          <w:rFonts w:ascii="Palatino Linotype" w:eastAsia="MS Mincho" w:hAnsi="Palatino Linotype" w:cs="Times New Roman"/>
          <w:sz w:val="24"/>
          <w:szCs w:val="24"/>
          <w:lang w:val="es-ES_tradnl" w:eastAsia="es-ES"/>
        </w:rPr>
      </w:pPr>
      <w:r w:rsidRPr="00B352CD">
        <w:rPr>
          <w:rFonts w:ascii="Palatino Linotype" w:eastAsia="MS Mincho" w:hAnsi="Palatino Linotype" w:cs="Times New Roman"/>
          <w:b/>
          <w:sz w:val="24"/>
          <w:szCs w:val="24"/>
          <w:lang w:val="es-ES_tradnl" w:eastAsia="es-ES"/>
        </w:rPr>
        <w:t>Índice</w:t>
      </w:r>
      <w:r w:rsidRPr="00B352CD">
        <w:rPr>
          <w:rFonts w:ascii="Palatino Linotype" w:eastAsia="MS Mincho" w:hAnsi="Palatino Linotype" w:cs="Times New Roman"/>
          <w:sz w:val="24"/>
          <w:szCs w:val="24"/>
          <w:lang w:val="es-ES_tradnl" w:eastAsia="es-ES"/>
        </w:rPr>
        <w:t>.</w:t>
      </w:r>
    </w:p>
    <w:sdt>
      <w:sdtPr>
        <w:rPr>
          <w:lang w:val="es-ES"/>
        </w:rPr>
        <w:id w:val="-1091387415"/>
        <w:docPartObj>
          <w:docPartGallery w:val="Table of Contents"/>
          <w:docPartUnique/>
        </w:docPartObj>
      </w:sdtPr>
      <w:sdtEndPr>
        <w:rPr>
          <w:b/>
          <w:bCs/>
        </w:rPr>
      </w:sdtEndPr>
      <w:sdtContent>
        <w:p w:rsidR="00E41221" w:rsidRPr="00B352CD" w:rsidRDefault="00E41221" w:rsidP="00E41221">
          <w:pPr>
            <w:keepNext/>
            <w:keepLines/>
            <w:spacing w:after="0" w:line="360" w:lineRule="auto"/>
            <w:rPr>
              <w:rFonts w:asciiTheme="majorHAnsi" w:eastAsiaTheme="majorEastAsia" w:hAnsiTheme="majorHAnsi" w:cstheme="majorBidi"/>
              <w:color w:val="2E74B5" w:themeColor="accent1" w:themeShade="BF"/>
              <w:sz w:val="32"/>
              <w:szCs w:val="32"/>
              <w:lang w:eastAsia="es-MX"/>
            </w:rPr>
          </w:pPr>
        </w:p>
        <w:p w:rsidR="00B352CD" w:rsidRPr="00B352CD" w:rsidRDefault="00E41221">
          <w:pPr>
            <w:pStyle w:val="TDC1"/>
            <w:tabs>
              <w:tab w:val="right" w:leader="dot" w:pos="8779"/>
            </w:tabs>
            <w:rPr>
              <w:rFonts w:eastAsiaTheme="minorEastAsia"/>
              <w:noProof/>
              <w:lang w:eastAsia="es-MX"/>
            </w:rPr>
          </w:pPr>
          <w:r w:rsidRPr="00B352CD">
            <w:fldChar w:fldCharType="begin"/>
          </w:r>
          <w:r w:rsidRPr="00B352CD">
            <w:instrText xml:space="preserve"> TOC \o "1-3" \h \z \u </w:instrText>
          </w:r>
          <w:r w:rsidRPr="00B352CD">
            <w:fldChar w:fldCharType="separate"/>
          </w:r>
          <w:hyperlink w:anchor="_Toc526157968" w:history="1">
            <w:r w:rsidR="00B352CD" w:rsidRPr="00B352CD">
              <w:rPr>
                <w:rStyle w:val="Hipervnculo"/>
                <w:rFonts w:ascii="Palatino Linotype" w:eastAsia="MS Gothic" w:hAnsi="Palatino Linotype" w:cs="Times New Roman"/>
                <w:b/>
                <w:noProof/>
              </w:rPr>
              <w:t>A N T E C E D E N T E S</w:t>
            </w:r>
            <w:r w:rsidR="00B352CD" w:rsidRPr="00B352CD">
              <w:rPr>
                <w:noProof/>
                <w:webHidden/>
              </w:rPr>
              <w:tab/>
            </w:r>
            <w:r w:rsidR="00B352CD" w:rsidRPr="00B352CD">
              <w:rPr>
                <w:noProof/>
                <w:webHidden/>
              </w:rPr>
              <w:fldChar w:fldCharType="begin"/>
            </w:r>
            <w:r w:rsidR="00B352CD" w:rsidRPr="00B352CD">
              <w:rPr>
                <w:noProof/>
                <w:webHidden/>
              </w:rPr>
              <w:instrText xml:space="preserve"> PAGEREF _Toc526157968 \h </w:instrText>
            </w:r>
            <w:r w:rsidR="00B352CD" w:rsidRPr="00B352CD">
              <w:rPr>
                <w:noProof/>
                <w:webHidden/>
              </w:rPr>
            </w:r>
            <w:r w:rsidR="00B352CD" w:rsidRPr="00B352CD">
              <w:rPr>
                <w:noProof/>
                <w:webHidden/>
              </w:rPr>
              <w:fldChar w:fldCharType="separate"/>
            </w:r>
            <w:r w:rsidR="00B36948">
              <w:rPr>
                <w:noProof/>
                <w:webHidden/>
              </w:rPr>
              <w:t>2</w:t>
            </w:r>
            <w:r w:rsidR="00B352CD" w:rsidRPr="00B352CD">
              <w:rPr>
                <w:noProof/>
                <w:webHidden/>
              </w:rPr>
              <w:fldChar w:fldCharType="end"/>
            </w:r>
          </w:hyperlink>
        </w:p>
        <w:p w:rsidR="00B352CD" w:rsidRPr="00B352CD" w:rsidRDefault="004F5CB3">
          <w:pPr>
            <w:pStyle w:val="TDC1"/>
            <w:tabs>
              <w:tab w:val="right" w:leader="dot" w:pos="8779"/>
            </w:tabs>
            <w:rPr>
              <w:rFonts w:eastAsiaTheme="minorEastAsia"/>
              <w:noProof/>
              <w:lang w:eastAsia="es-MX"/>
            </w:rPr>
          </w:pPr>
          <w:hyperlink w:anchor="_Toc526157969" w:history="1">
            <w:r w:rsidR="00B352CD" w:rsidRPr="00B352CD">
              <w:rPr>
                <w:rStyle w:val="Hipervnculo"/>
                <w:rFonts w:ascii="Palatino Linotype" w:eastAsia="MS Mincho" w:hAnsi="Palatino Linotype" w:cs="Times New Roman"/>
                <w:b/>
                <w:noProof/>
                <w:lang w:val="es-ES_tradnl" w:eastAsia="es-ES"/>
              </w:rPr>
              <w:t>CONSIDERANDO</w:t>
            </w:r>
            <w:r w:rsidR="00B352CD" w:rsidRPr="00B352CD">
              <w:rPr>
                <w:noProof/>
                <w:webHidden/>
              </w:rPr>
              <w:tab/>
            </w:r>
            <w:r w:rsidR="00B352CD" w:rsidRPr="00B352CD">
              <w:rPr>
                <w:noProof/>
                <w:webHidden/>
              </w:rPr>
              <w:fldChar w:fldCharType="begin"/>
            </w:r>
            <w:r w:rsidR="00B352CD" w:rsidRPr="00B352CD">
              <w:rPr>
                <w:noProof/>
                <w:webHidden/>
              </w:rPr>
              <w:instrText xml:space="preserve"> PAGEREF _Toc526157969 \h </w:instrText>
            </w:r>
            <w:r w:rsidR="00B352CD" w:rsidRPr="00B352CD">
              <w:rPr>
                <w:noProof/>
                <w:webHidden/>
              </w:rPr>
            </w:r>
            <w:r w:rsidR="00B352CD" w:rsidRPr="00B352CD">
              <w:rPr>
                <w:noProof/>
                <w:webHidden/>
              </w:rPr>
              <w:fldChar w:fldCharType="separate"/>
            </w:r>
            <w:r w:rsidR="00B36948">
              <w:rPr>
                <w:noProof/>
                <w:webHidden/>
              </w:rPr>
              <w:t>9</w:t>
            </w:r>
            <w:r w:rsidR="00B352CD" w:rsidRPr="00B352CD">
              <w:rPr>
                <w:noProof/>
                <w:webHidden/>
              </w:rPr>
              <w:fldChar w:fldCharType="end"/>
            </w:r>
          </w:hyperlink>
        </w:p>
        <w:p w:rsidR="00B352CD" w:rsidRPr="00B352CD" w:rsidRDefault="004F5CB3" w:rsidP="00B352CD">
          <w:pPr>
            <w:pStyle w:val="TDC2"/>
            <w:tabs>
              <w:tab w:val="right" w:leader="dot" w:pos="8779"/>
            </w:tabs>
            <w:ind w:left="0"/>
            <w:rPr>
              <w:rFonts w:eastAsiaTheme="minorEastAsia"/>
              <w:noProof/>
              <w:lang w:eastAsia="es-MX"/>
            </w:rPr>
          </w:pPr>
          <w:hyperlink w:anchor="_Toc526157970" w:history="1">
            <w:r w:rsidR="00B352CD" w:rsidRPr="00B352CD">
              <w:rPr>
                <w:rStyle w:val="Hipervnculo"/>
                <w:rFonts w:ascii="Palatino Linotype" w:eastAsia="MS Gothic" w:hAnsi="Palatino Linotype" w:cs="Times New Roman"/>
                <w:b/>
                <w:noProof/>
              </w:rPr>
              <w:t>PRIMERO. De la competencia.</w:t>
            </w:r>
            <w:r w:rsidR="00B352CD" w:rsidRPr="00B352CD">
              <w:rPr>
                <w:noProof/>
                <w:webHidden/>
              </w:rPr>
              <w:tab/>
            </w:r>
            <w:r w:rsidR="00B352CD" w:rsidRPr="00B352CD">
              <w:rPr>
                <w:noProof/>
                <w:webHidden/>
              </w:rPr>
              <w:fldChar w:fldCharType="begin"/>
            </w:r>
            <w:r w:rsidR="00B352CD" w:rsidRPr="00B352CD">
              <w:rPr>
                <w:noProof/>
                <w:webHidden/>
              </w:rPr>
              <w:instrText xml:space="preserve"> PAGEREF _Toc526157970 \h </w:instrText>
            </w:r>
            <w:r w:rsidR="00B352CD" w:rsidRPr="00B352CD">
              <w:rPr>
                <w:noProof/>
                <w:webHidden/>
              </w:rPr>
            </w:r>
            <w:r w:rsidR="00B352CD" w:rsidRPr="00B352CD">
              <w:rPr>
                <w:noProof/>
                <w:webHidden/>
              </w:rPr>
              <w:fldChar w:fldCharType="separate"/>
            </w:r>
            <w:r w:rsidR="00B36948">
              <w:rPr>
                <w:noProof/>
                <w:webHidden/>
              </w:rPr>
              <w:t>9</w:t>
            </w:r>
            <w:r w:rsidR="00B352CD" w:rsidRPr="00B352CD">
              <w:rPr>
                <w:noProof/>
                <w:webHidden/>
              </w:rPr>
              <w:fldChar w:fldCharType="end"/>
            </w:r>
          </w:hyperlink>
        </w:p>
        <w:p w:rsidR="00B352CD" w:rsidRPr="00B352CD" w:rsidRDefault="004F5CB3" w:rsidP="00B352CD">
          <w:pPr>
            <w:pStyle w:val="TDC2"/>
            <w:tabs>
              <w:tab w:val="right" w:leader="dot" w:pos="8779"/>
            </w:tabs>
            <w:ind w:left="0"/>
            <w:rPr>
              <w:rFonts w:eastAsiaTheme="minorEastAsia"/>
              <w:noProof/>
              <w:lang w:eastAsia="es-MX"/>
            </w:rPr>
          </w:pPr>
          <w:hyperlink w:anchor="_Toc526157971" w:history="1">
            <w:r w:rsidR="00B352CD" w:rsidRPr="00B352CD">
              <w:rPr>
                <w:rStyle w:val="Hipervnculo"/>
                <w:rFonts w:ascii="Palatino Linotype" w:eastAsia="MS Gothic" w:hAnsi="Palatino Linotype" w:cs="Times New Roman"/>
                <w:b/>
                <w:noProof/>
              </w:rPr>
              <w:t>SEGUNDO. De la oportunidad y procedencia.</w:t>
            </w:r>
            <w:r w:rsidR="00B352CD" w:rsidRPr="00B352CD">
              <w:rPr>
                <w:noProof/>
                <w:webHidden/>
              </w:rPr>
              <w:tab/>
            </w:r>
            <w:r w:rsidR="00B352CD" w:rsidRPr="00B352CD">
              <w:rPr>
                <w:noProof/>
                <w:webHidden/>
              </w:rPr>
              <w:fldChar w:fldCharType="begin"/>
            </w:r>
            <w:r w:rsidR="00B352CD" w:rsidRPr="00B352CD">
              <w:rPr>
                <w:noProof/>
                <w:webHidden/>
              </w:rPr>
              <w:instrText xml:space="preserve"> PAGEREF _Toc526157971 \h </w:instrText>
            </w:r>
            <w:r w:rsidR="00B352CD" w:rsidRPr="00B352CD">
              <w:rPr>
                <w:noProof/>
                <w:webHidden/>
              </w:rPr>
            </w:r>
            <w:r w:rsidR="00B352CD" w:rsidRPr="00B352CD">
              <w:rPr>
                <w:noProof/>
                <w:webHidden/>
              </w:rPr>
              <w:fldChar w:fldCharType="separate"/>
            </w:r>
            <w:r w:rsidR="00B36948">
              <w:rPr>
                <w:noProof/>
                <w:webHidden/>
              </w:rPr>
              <w:t>10</w:t>
            </w:r>
            <w:r w:rsidR="00B352CD" w:rsidRPr="00B352CD">
              <w:rPr>
                <w:noProof/>
                <w:webHidden/>
              </w:rPr>
              <w:fldChar w:fldCharType="end"/>
            </w:r>
          </w:hyperlink>
        </w:p>
        <w:p w:rsidR="00B352CD" w:rsidRPr="00B352CD" w:rsidRDefault="004F5CB3">
          <w:pPr>
            <w:pStyle w:val="TDC1"/>
            <w:tabs>
              <w:tab w:val="right" w:leader="dot" w:pos="8779"/>
            </w:tabs>
            <w:rPr>
              <w:rFonts w:eastAsiaTheme="minorEastAsia"/>
              <w:noProof/>
              <w:lang w:eastAsia="es-MX"/>
            </w:rPr>
          </w:pPr>
          <w:hyperlink w:anchor="_Toc526157972" w:history="1">
            <w:r w:rsidR="00B352CD" w:rsidRPr="00B352CD">
              <w:rPr>
                <w:rStyle w:val="Hipervnculo"/>
                <w:rFonts w:ascii="Palatino Linotype" w:eastAsia="Calibri" w:hAnsi="Palatino Linotype" w:cstheme="majorBidi"/>
                <w:b/>
                <w:noProof/>
              </w:rPr>
              <w:t>TERCERO. Del planteamiento de la litis</w:t>
            </w:r>
            <w:r w:rsidR="00B352CD" w:rsidRPr="00B352CD">
              <w:rPr>
                <w:rStyle w:val="Hipervnculo"/>
                <w:rFonts w:ascii="Palatino Linotype" w:eastAsiaTheme="majorEastAsia" w:hAnsi="Palatino Linotype" w:cstheme="majorBidi"/>
                <w:b/>
                <w:noProof/>
              </w:rPr>
              <w:t>.</w:t>
            </w:r>
            <w:r w:rsidR="00B352CD" w:rsidRPr="00B352CD">
              <w:rPr>
                <w:noProof/>
                <w:webHidden/>
              </w:rPr>
              <w:tab/>
            </w:r>
            <w:r w:rsidR="00B352CD" w:rsidRPr="00B352CD">
              <w:rPr>
                <w:noProof/>
                <w:webHidden/>
              </w:rPr>
              <w:fldChar w:fldCharType="begin"/>
            </w:r>
            <w:r w:rsidR="00B352CD" w:rsidRPr="00B352CD">
              <w:rPr>
                <w:noProof/>
                <w:webHidden/>
              </w:rPr>
              <w:instrText xml:space="preserve"> PAGEREF _Toc526157972 \h </w:instrText>
            </w:r>
            <w:r w:rsidR="00B352CD" w:rsidRPr="00B352CD">
              <w:rPr>
                <w:noProof/>
                <w:webHidden/>
              </w:rPr>
            </w:r>
            <w:r w:rsidR="00B352CD" w:rsidRPr="00B352CD">
              <w:rPr>
                <w:noProof/>
                <w:webHidden/>
              </w:rPr>
              <w:fldChar w:fldCharType="separate"/>
            </w:r>
            <w:r w:rsidR="00B36948">
              <w:rPr>
                <w:noProof/>
                <w:webHidden/>
              </w:rPr>
              <w:t>13</w:t>
            </w:r>
            <w:r w:rsidR="00B352CD" w:rsidRPr="00B352CD">
              <w:rPr>
                <w:noProof/>
                <w:webHidden/>
              </w:rPr>
              <w:fldChar w:fldCharType="end"/>
            </w:r>
          </w:hyperlink>
        </w:p>
        <w:p w:rsidR="00B352CD" w:rsidRPr="00B352CD" w:rsidRDefault="004F5CB3">
          <w:pPr>
            <w:pStyle w:val="TDC1"/>
            <w:tabs>
              <w:tab w:val="right" w:leader="dot" w:pos="8779"/>
            </w:tabs>
            <w:rPr>
              <w:rFonts w:eastAsiaTheme="minorEastAsia"/>
              <w:noProof/>
              <w:lang w:eastAsia="es-MX"/>
            </w:rPr>
          </w:pPr>
          <w:hyperlink w:anchor="_Toc526157973" w:history="1">
            <w:r w:rsidR="00B352CD" w:rsidRPr="00B352CD">
              <w:rPr>
                <w:rStyle w:val="Hipervnculo"/>
                <w:rFonts w:ascii="Palatino Linotype" w:eastAsiaTheme="majorEastAsia" w:hAnsi="Palatino Linotype" w:cstheme="majorBidi"/>
                <w:b/>
                <w:noProof/>
              </w:rPr>
              <w:t>CUARTO. Del estudio de resolución del asunto.</w:t>
            </w:r>
            <w:r w:rsidR="00B352CD" w:rsidRPr="00B352CD">
              <w:rPr>
                <w:noProof/>
                <w:webHidden/>
              </w:rPr>
              <w:tab/>
            </w:r>
            <w:r w:rsidR="00B352CD" w:rsidRPr="00B352CD">
              <w:rPr>
                <w:noProof/>
                <w:webHidden/>
              </w:rPr>
              <w:fldChar w:fldCharType="begin"/>
            </w:r>
            <w:r w:rsidR="00B352CD" w:rsidRPr="00B352CD">
              <w:rPr>
                <w:noProof/>
                <w:webHidden/>
              </w:rPr>
              <w:instrText xml:space="preserve"> PAGEREF _Toc526157973 \h </w:instrText>
            </w:r>
            <w:r w:rsidR="00B352CD" w:rsidRPr="00B352CD">
              <w:rPr>
                <w:noProof/>
                <w:webHidden/>
              </w:rPr>
            </w:r>
            <w:r w:rsidR="00B352CD" w:rsidRPr="00B352CD">
              <w:rPr>
                <w:noProof/>
                <w:webHidden/>
              </w:rPr>
              <w:fldChar w:fldCharType="separate"/>
            </w:r>
            <w:r w:rsidR="00B36948">
              <w:rPr>
                <w:noProof/>
                <w:webHidden/>
              </w:rPr>
              <w:t>14</w:t>
            </w:r>
            <w:r w:rsidR="00B352CD" w:rsidRPr="00B352CD">
              <w:rPr>
                <w:noProof/>
                <w:webHidden/>
              </w:rPr>
              <w:fldChar w:fldCharType="end"/>
            </w:r>
          </w:hyperlink>
        </w:p>
        <w:p w:rsidR="00B352CD" w:rsidRPr="00B352CD" w:rsidRDefault="004F5CB3">
          <w:pPr>
            <w:pStyle w:val="TDC2"/>
            <w:tabs>
              <w:tab w:val="right" w:leader="dot" w:pos="8779"/>
            </w:tabs>
            <w:rPr>
              <w:rFonts w:eastAsiaTheme="minorEastAsia"/>
              <w:noProof/>
              <w:lang w:eastAsia="es-MX"/>
            </w:rPr>
          </w:pPr>
          <w:hyperlink w:anchor="_Toc526157974" w:history="1">
            <w:r w:rsidR="00B352CD" w:rsidRPr="00B352CD">
              <w:rPr>
                <w:rStyle w:val="Hipervnculo"/>
                <w:rFonts w:ascii="Palatino Linotype" w:eastAsiaTheme="majorEastAsia" w:hAnsi="Palatino Linotype" w:cstheme="majorBidi"/>
                <w:b/>
                <w:i/>
                <w:noProof/>
                <w:lang w:val="es-ES"/>
              </w:rPr>
              <w:t>I. De la respuesta a la solicitud de información.</w:t>
            </w:r>
            <w:r w:rsidR="00B352CD" w:rsidRPr="00B352CD">
              <w:rPr>
                <w:noProof/>
                <w:webHidden/>
              </w:rPr>
              <w:tab/>
            </w:r>
            <w:r w:rsidR="00B352CD" w:rsidRPr="00B352CD">
              <w:rPr>
                <w:noProof/>
                <w:webHidden/>
              </w:rPr>
              <w:fldChar w:fldCharType="begin"/>
            </w:r>
            <w:r w:rsidR="00B352CD" w:rsidRPr="00B352CD">
              <w:rPr>
                <w:noProof/>
                <w:webHidden/>
              </w:rPr>
              <w:instrText xml:space="preserve"> PAGEREF _Toc526157974 \h </w:instrText>
            </w:r>
            <w:r w:rsidR="00B352CD" w:rsidRPr="00B352CD">
              <w:rPr>
                <w:noProof/>
                <w:webHidden/>
              </w:rPr>
            </w:r>
            <w:r w:rsidR="00B352CD" w:rsidRPr="00B352CD">
              <w:rPr>
                <w:noProof/>
                <w:webHidden/>
              </w:rPr>
              <w:fldChar w:fldCharType="separate"/>
            </w:r>
            <w:r w:rsidR="00B36948">
              <w:rPr>
                <w:noProof/>
                <w:webHidden/>
              </w:rPr>
              <w:t>15</w:t>
            </w:r>
            <w:r w:rsidR="00B352CD" w:rsidRPr="00B352CD">
              <w:rPr>
                <w:noProof/>
                <w:webHidden/>
              </w:rPr>
              <w:fldChar w:fldCharType="end"/>
            </w:r>
          </w:hyperlink>
        </w:p>
        <w:p w:rsidR="00B352CD" w:rsidRPr="00B352CD" w:rsidRDefault="004F5CB3">
          <w:pPr>
            <w:pStyle w:val="TDC2"/>
            <w:tabs>
              <w:tab w:val="right" w:leader="dot" w:pos="8779"/>
            </w:tabs>
            <w:rPr>
              <w:rFonts w:eastAsiaTheme="minorEastAsia"/>
              <w:noProof/>
              <w:lang w:eastAsia="es-MX"/>
            </w:rPr>
          </w:pPr>
          <w:hyperlink w:anchor="_Toc526157975" w:history="1">
            <w:r w:rsidR="00B352CD" w:rsidRPr="00B352CD">
              <w:rPr>
                <w:rStyle w:val="Hipervnculo"/>
                <w:rFonts w:ascii="Palatino Linotype" w:eastAsia="MS Mincho" w:hAnsi="Palatino Linotype"/>
                <w:b/>
                <w:i/>
                <w:noProof/>
                <w:lang w:val="es-ES_tradnl" w:eastAsia="es-ES"/>
              </w:rPr>
              <w:t>II. Del título profesional.</w:t>
            </w:r>
            <w:r w:rsidR="00B352CD" w:rsidRPr="00B352CD">
              <w:rPr>
                <w:noProof/>
                <w:webHidden/>
              </w:rPr>
              <w:tab/>
            </w:r>
            <w:r w:rsidR="00B352CD" w:rsidRPr="00B352CD">
              <w:rPr>
                <w:noProof/>
                <w:webHidden/>
              </w:rPr>
              <w:fldChar w:fldCharType="begin"/>
            </w:r>
            <w:r w:rsidR="00B352CD" w:rsidRPr="00B352CD">
              <w:rPr>
                <w:noProof/>
                <w:webHidden/>
              </w:rPr>
              <w:instrText xml:space="preserve"> PAGEREF _Toc526157975 \h </w:instrText>
            </w:r>
            <w:r w:rsidR="00B352CD" w:rsidRPr="00B352CD">
              <w:rPr>
                <w:noProof/>
                <w:webHidden/>
              </w:rPr>
            </w:r>
            <w:r w:rsidR="00B352CD" w:rsidRPr="00B352CD">
              <w:rPr>
                <w:noProof/>
                <w:webHidden/>
              </w:rPr>
              <w:fldChar w:fldCharType="separate"/>
            </w:r>
            <w:r w:rsidR="00B36948">
              <w:rPr>
                <w:noProof/>
                <w:webHidden/>
              </w:rPr>
              <w:t>20</w:t>
            </w:r>
            <w:r w:rsidR="00B352CD" w:rsidRPr="00B352CD">
              <w:rPr>
                <w:noProof/>
                <w:webHidden/>
              </w:rPr>
              <w:fldChar w:fldCharType="end"/>
            </w:r>
          </w:hyperlink>
        </w:p>
        <w:p w:rsidR="00B352CD" w:rsidRPr="00B352CD" w:rsidRDefault="004F5CB3">
          <w:pPr>
            <w:pStyle w:val="TDC2"/>
            <w:tabs>
              <w:tab w:val="right" w:leader="dot" w:pos="8779"/>
            </w:tabs>
            <w:rPr>
              <w:rFonts w:eastAsiaTheme="minorEastAsia"/>
              <w:noProof/>
              <w:lang w:eastAsia="es-MX"/>
            </w:rPr>
          </w:pPr>
          <w:hyperlink w:anchor="_Toc526157976" w:history="1">
            <w:r w:rsidR="00B352CD" w:rsidRPr="00B352CD">
              <w:rPr>
                <w:rStyle w:val="Hipervnculo"/>
                <w:rFonts w:ascii="Palatino Linotype" w:eastAsia="MS Mincho" w:hAnsi="Palatino Linotype"/>
                <w:b/>
                <w:i/>
                <w:noProof/>
                <w:lang w:val="es-ES_tradnl" w:eastAsia="es-ES"/>
              </w:rPr>
              <w:t>II. De la manifestaciones Subjetivas y la Plus Petition.</w:t>
            </w:r>
            <w:r w:rsidR="00B352CD" w:rsidRPr="00B352CD">
              <w:rPr>
                <w:noProof/>
                <w:webHidden/>
              </w:rPr>
              <w:tab/>
            </w:r>
            <w:r w:rsidR="00B352CD" w:rsidRPr="00B352CD">
              <w:rPr>
                <w:noProof/>
                <w:webHidden/>
              </w:rPr>
              <w:fldChar w:fldCharType="begin"/>
            </w:r>
            <w:r w:rsidR="00B352CD" w:rsidRPr="00B352CD">
              <w:rPr>
                <w:noProof/>
                <w:webHidden/>
              </w:rPr>
              <w:instrText xml:space="preserve"> PAGEREF _Toc526157976 \h </w:instrText>
            </w:r>
            <w:r w:rsidR="00B352CD" w:rsidRPr="00B352CD">
              <w:rPr>
                <w:noProof/>
                <w:webHidden/>
              </w:rPr>
            </w:r>
            <w:r w:rsidR="00B352CD" w:rsidRPr="00B352CD">
              <w:rPr>
                <w:noProof/>
                <w:webHidden/>
              </w:rPr>
              <w:fldChar w:fldCharType="separate"/>
            </w:r>
            <w:r w:rsidR="00B36948">
              <w:rPr>
                <w:noProof/>
                <w:webHidden/>
              </w:rPr>
              <w:t>24</w:t>
            </w:r>
            <w:r w:rsidR="00B352CD" w:rsidRPr="00B352CD">
              <w:rPr>
                <w:noProof/>
                <w:webHidden/>
              </w:rPr>
              <w:fldChar w:fldCharType="end"/>
            </w:r>
          </w:hyperlink>
        </w:p>
        <w:p w:rsidR="00B352CD" w:rsidRPr="00B352CD" w:rsidRDefault="004F5CB3">
          <w:pPr>
            <w:pStyle w:val="TDC2"/>
            <w:tabs>
              <w:tab w:val="right" w:leader="dot" w:pos="8779"/>
            </w:tabs>
            <w:rPr>
              <w:rFonts w:eastAsiaTheme="minorEastAsia"/>
              <w:noProof/>
              <w:lang w:eastAsia="es-MX"/>
            </w:rPr>
          </w:pPr>
          <w:hyperlink w:anchor="_Toc526157977" w:history="1">
            <w:r w:rsidR="00B352CD" w:rsidRPr="00B352CD">
              <w:rPr>
                <w:rStyle w:val="Hipervnculo"/>
                <w:rFonts w:ascii="Palatino Linotype" w:hAnsi="Palatino Linotype"/>
                <w:b/>
                <w:i/>
                <w:noProof/>
              </w:rPr>
              <w:t>III. Vista a los órganos de control interno</w:t>
            </w:r>
            <w:r w:rsidR="00B352CD" w:rsidRPr="00B352CD">
              <w:rPr>
                <w:noProof/>
                <w:webHidden/>
              </w:rPr>
              <w:tab/>
            </w:r>
            <w:r w:rsidR="00B352CD" w:rsidRPr="00B352CD">
              <w:rPr>
                <w:noProof/>
                <w:webHidden/>
              </w:rPr>
              <w:fldChar w:fldCharType="begin"/>
            </w:r>
            <w:r w:rsidR="00B352CD" w:rsidRPr="00B352CD">
              <w:rPr>
                <w:noProof/>
                <w:webHidden/>
              </w:rPr>
              <w:instrText xml:space="preserve"> PAGEREF _Toc526157977 \h </w:instrText>
            </w:r>
            <w:r w:rsidR="00B352CD" w:rsidRPr="00B352CD">
              <w:rPr>
                <w:noProof/>
                <w:webHidden/>
              </w:rPr>
            </w:r>
            <w:r w:rsidR="00B352CD" w:rsidRPr="00B352CD">
              <w:rPr>
                <w:noProof/>
                <w:webHidden/>
              </w:rPr>
              <w:fldChar w:fldCharType="separate"/>
            </w:r>
            <w:r w:rsidR="00B36948">
              <w:rPr>
                <w:noProof/>
                <w:webHidden/>
              </w:rPr>
              <w:t>27</w:t>
            </w:r>
            <w:r w:rsidR="00B352CD" w:rsidRPr="00B352CD">
              <w:rPr>
                <w:noProof/>
                <w:webHidden/>
              </w:rPr>
              <w:fldChar w:fldCharType="end"/>
            </w:r>
          </w:hyperlink>
        </w:p>
        <w:p w:rsidR="00B352CD" w:rsidRPr="00B352CD" w:rsidRDefault="004F5CB3">
          <w:pPr>
            <w:pStyle w:val="TDC1"/>
            <w:tabs>
              <w:tab w:val="right" w:leader="dot" w:pos="8779"/>
            </w:tabs>
            <w:rPr>
              <w:rFonts w:eastAsiaTheme="minorEastAsia"/>
              <w:noProof/>
              <w:lang w:eastAsia="es-MX"/>
            </w:rPr>
          </w:pPr>
          <w:hyperlink w:anchor="_Toc526157978" w:history="1">
            <w:r w:rsidR="00B352CD" w:rsidRPr="00B352CD">
              <w:rPr>
                <w:rStyle w:val="Hipervnculo"/>
                <w:rFonts w:ascii="Palatino Linotype" w:eastAsia="Calibri" w:hAnsi="Palatino Linotype" w:cs="Times New Roman"/>
                <w:b/>
                <w:noProof/>
                <w:lang w:val="es-ES" w:eastAsia="es-ES"/>
              </w:rPr>
              <w:t>R E S O L U T I V O S</w:t>
            </w:r>
            <w:r w:rsidR="00B352CD" w:rsidRPr="00B352CD">
              <w:rPr>
                <w:noProof/>
                <w:webHidden/>
              </w:rPr>
              <w:tab/>
            </w:r>
            <w:r w:rsidR="00B352CD" w:rsidRPr="00B352CD">
              <w:rPr>
                <w:noProof/>
                <w:webHidden/>
              </w:rPr>
              <w:fldChar w:fldCharType="begin"/>
            </w:r>
            <w:r w:rsidR="00B352CD" w:rsidRPr="00B352CD">
              <w:rPr>
                <w:noProof/>
                <w:webHidden/>
              </w:rPr>
              <w:instrText xml:space="preserve"> PAGEREF _Toc526157978 \h </w:instrText>
            </w:r>
            <w:r w:rsidR="00B352CD" w:rsidRPr="00B352CD">
              <w:rPr>
                <w:noProof/>
                <w:webHidden/>
              </w:rPr>
            </w:r>
            <w:r w:rsidR="00B352CD" w:rsidRPr="00B352CD">
              <w:rPr>
                <w:noProof/>
                <w:webHidden/>
              </w:rPr>
              <w:fldChar w:fldCharType="separate"/>
            </w:r>
            <w:r w:rsidR="00B36948">
              <w:rPr>
                <w:noProof/>
                <w:webHidden/>
              </w:rPr>
              <w:t>30</w:t>
            </w:r>
            <w:r w:rsidR="00B352CD" w:rsidRPr="00B352CD">
              <w:rPr>
                <w:noProof/>
                <w:webHidden/>
              </w:rPr>
              <w:fldChar w:fldCharType="end"/>
            </w:r>
          </w:hyperlink>
        </w:p>
        <w:p w:rsidR="00E41221" w:rsidRPr="00B352CD" w:rsidRDefault="00E41221" w:rsidP="00E41221">
          <w:pPr>
            <w:spacing w:after="0" w:line="360" w:lineRule="auto"/>
            <w:rPr>
              <w:b/>
              <w:bCs/>
              <w:lang w:val="es-ES"/>
            </w:rPr>
          </w:pPr>
          <w:r w:rsidRPr="00B352CD">
            <w:rPr>
              <w:b/>
              <w:bCs/>
              <w:lang w:val="es-ES"/>
            </w:rPr>
            <w:fldChar w:fldCharType="end"/>
          </w:r>
        </w:p>
      </w:sdtContent>
    </w:sdt>
    <w:p w:rsidR="00E41221" w:rsidRPr="00B352CD" w:rsidRDefault="00E41221" w:rsidP="00E41221">
      <w:pPr>
        <w:spacing w:after="0" w:line="360" w:lineRule="auto"/>
        <w:rPr>
          <w:rFonts w:ascii="Palatino Linotype" w:eastAsia="MS Mincho" w:hAnsi="Palatino Linotype" w:cs="Times New Roman"/>
          <w:sz w:val="24"/>
          <w:szCs w:val="24"/>
          <w:lang w:val="es-ES_tradnl" w:eastAsia="es-ES"/>
        </w:rPr>
      </w:pPr>
    </w:p>
    <w:p w:rsidR="00E41221" w:rsidRPr="00B352CD" w:rsidRDefault="00E41221" w:rsidP="00E41221">
      <w:pPr>
        <w:spacing w:after="0" w:line="360" w:lineRule="auto"/>
        <w:rPr>
          <w:rFonts w:ascii="Palatino Linotype" w:eastAsia="MS Mincho" w:hAnsi="Palatino Linotype" w:cs="Times New Roman"/>
          <w:sz w:val="24"/>
          <w:szCs w:val="24"/>
          <w:lang w:val="es-ES_tradnl" w:eastAsia="es-ES"/>
        </w:rPr>
      </w:pPr>
    </w:p>
    <w:p w:rsidR="00E41221" w:rsidRPr="00B352CD" w:rsidRDefault="00E41221" w:rsidP="00E41221">
      <w:pPr>
        <w:spacing w:after="0" w:line="360" w:lineRule="auto"/>
        <w:rPr>
          <w:rFonts w:ascii="Palatino Linotype" w:eastAsia="MS Mincho" w:hAnsi="Palatino Linotype" w:cs="Times New Roman"/>
          <w:sz w:val="24"/>
          <w:szCs w:val="24"/>
          <w:lang w:val="es-ES_tradnl" w:eastAsia="es-ES"/>
        </w:rPr>
      </w:pPr>
    </w:p>
    <w:p w:rsidR="00E41221" w:rsidRPr="00B352CD" w:rsidRDefault="00E41221" w:rsidP="00E41221">
      <w:pPr>
        <w:spacing w:after="0" w:line="360" w:lineRule="auto"/>
        <w:rPr>
          <w:rFonts w:ascii="Palatino Linotype" w:eastAsia="MS Mincho" w:hAnsi="Palatino Linotype" w:cs="Times New Roman"/>
          <w:sz w:val="24"/>
          <w:szCs w:val="24"/>
          <w:lang w:val="es-ES_tradnl" w:eastAsia="es-ES"/>
        </w:rPr>
      </w:pPr>
    </w:p>
    <w:p w:rsidR="00E41221" w:rsidRPr="00B352CD" w:rsidRDefault="00E41221" w:rsidP="00E41221">
      <w:pPr>
        <w:spacing w:after="0" w:line="360" w:lineRule="auto"/>
        <w:rPr>
          <w:rFonts w:ascii="Palatino Linotype" w:eastAsia="MS Mincho" w:hAnsi="Palatino Linotype" w:cs="Times New Roman"/>
          <w:sz w:val="24"/>
          <w:szCs w:val="24"/>
          <w:lang w:val="es-ES_tradnl" w:eastAsia="es-ES"/>
        </w:rPr>
      </w:pPr>
    </w:p>
    <w:p w:rsidR="00E41221" w:rsidRPr="00B352CD" w:rsidRDefault="00E41221" w:rsidP="00E41221">
      <w:pPr>
        <w:spacing w:after="0" w:line="360" w:lineRule="auto"/>
        <w:jc w:val="both"/>
        <w:rPr>
          <w:rFonts w:ascii="Palatino Linotype" w:eastAsia="MS Mincho" w:hAnsi="Palatino Linotype" w:cs="Times New Roman"/>
          <w:sz w:val="24"/>
          <w:szCs w:val="24"/>
          <w:lang w:val="es-ES_tradnl" w:eastAsia="es-ES"/>
        </w:rPr>
      </w:pPr>
      <w:r w:rsidRPr="00B352CD">
        <w:rPr>
          <w:rFonts w:ascii="Palatino Linotype" w:eastAsia="MS Mincho" w:hAnsi="Palatino Linotype" w:cs="Times New Roman"/>
          <w:sz w:val="24"/>
          <w:szCs w:val="24"/>
          <w:lang w:val="es-ES_tradnl" w:eastAsia="es-ES"/>
        </w:rPr>
        <w:lastRenderedPageBreak/>
        <w:t xml:space="preserve">Resolución del Pleno del Instituto de Transparencia, Acceso a la Información Pública y Protección de Datos Personales del Estado de México y Municipios, con domicilio en Metepec, Estado de México; de fecha </w:t>
      </w:r>
      <w:r w:rsidR="00B352CD">
        <w:rPr>
          <w:rFonts w:ascii="Palatino Linotype" w:eastAsia="MS Mincho" w:hAnsi="Palatino Linotype" w:cs="Times New Roman"/>
          <w:sz w:val="24"/>
          <w:szCs w:val="24"/>
          <w:lang w:val="es-ES_tradnl" w:eastAsia="es-ES"/>
        </w:rPr>
        <w:t>veintiséis</w:t>
      </w:r>
      <w:r w:rsidRPr="00B352CD">
        <w:rPr>
          <w:rFonts w:ascii="Palatino Linotype" w:eastAsia="MS Mincho" w:hAnsi="Palatino Linotype" w:cs="Times New Roman"/>
          <w:sz w:val="24"/>
          <w:szCs w:val="24"/>
          <w:lang w:val="es-ES_tradnl" w:eastAsia="es-ES"/>
        </w:rPr>
        <w:t xml:space="preserve"> (</w:t>
      </w:r>
      <w:r w:rsidR="00B352CD">
        <w:rPr>
          <w:rFonts w:ascii="Palatino Linotype" w:eastAsia="MS Mincho" w:hAnsi="Palatino Linotype" w:cs="Times New Roman"/>
          <w:sz w:val="24"/>
          <w:szCs w:val="24"/>
          <w:lang w:val="es-ES_tradnl" w:eastAsia="es-ES"/>
        </w:rPr>
        <w:t>26</w:t>
      </w:r>
      <w:r w:rsidRPr="00B352CD">
        <w:rPr>
          <w:rFonts w:ascii="Palatino Linotype" w:eastAsia="MS Mincho" w:hAnsi="Palatino Linotype" w:cs="Times New Roman"/>
          <w:sz w:val="24"/>
          <w:szCs w:val="24"/>
          <w:lang w:val="es-ES_tradnl" w:eastAsia="es-ES"/>
        </w:rPr>
        <w:t>) de septiembre  de dos mil dieciocho.</w:t>
      </w:r>
    </w:p>
    <w:p w:rsidR="00E41221" w:rsidRPr="00B352CD" w:rsidRDefault="00E41221" w:rsidP="00E41221">
      <w:pPr>
        <w:spacing w:after="0" w:line="360" w:lineRule="auto"/>
        <w:jc w:val="both"/>
        <w:rPr>
          <w:rFonts w:ascii="Palatino Linotype" w:eastAsia="MS Mincho" w:hAnsi="Palatino Linotype" w:cs="Times New Roman"/>
          <w:sz w:val="24"/>
          <w:szCs w:val="24"/>
          <w:lang w:val="es-ES_tradnl" w:eastAsia="es-ES"/>
        </w:rPr>
      </w:pPr>
    </w:p>
    <w:p w:rsidR="00E41221" w:rsidRPr="00B352CD" w:rsidRDefault="00E41221" w:rsidP="00E41221">
      <w:pPr>
        <w:spacing w:after="0" w:line="360" w:lineRule="auto"/>
        <w:jc w:val="both"/>
        <w:rPr>
          <w:rFonts w:ascii="Palatino Linotype" w:eastAsia="MS Mincho" w:hAnsi="Palatino Linotype" w:cs="Arial"/>
          <w:sz w:val="24"/>
          <w:szCs w:val="24"/>
          <w:lang w:val="es-ES_tradnl" w:eastAsia="es-ES"/>
        </w:rPr>
      </w:pPr>
      <w:r w:rsidRPr="00B352CD">
        <w:rPr>
          <w:rFonts w:ascii="Palatino Linotype" w:eastAsia="MS Mincho" w:hAnsi="Palatino Linotype" w:cs="Times New Roman"/>
          <w:b/>
          <w:sz w:val="24"/>
          <w:szCs w:val="24"/>
          <w:lang w:val="es-ES_tradnl" w:eastAsia="es-ES"/>
        </w:rPr>
        <w:t>VISTO</w:t>
      </w:r>
      <w:r w:rsidRPr="00B352CD">
        <w:rPr>
          <w:rFonts w:ascii="Palatino Linotype" w:eastAsia="MS Mincho" w:hAnsi="Palatino Linotype" w:cs="Times New Roman"/>
          <w:sz w:val="24"/>
          <w:szCs w:val="24"/>
          <w:lang w:val="es-ES_tradnl" w:eastAsia="es-ES"/>
        </w:rPr>
        <w:t xml:space="preserve"> el expediente electrónico formado con motivo del recurso de revisión</w:t>
      </w:r>
      <w:r w:rsidRPr="00B352CD">
        <w:rPr>
          <w:rFonts w:ascii="Palatino Linotype" w:eastAsia="MS Mincho" w:hAnsi="Palatino Linotype" w:cs="Arial"/>
          <w:b/>
          <w:bCs/>
          <w:sz w:val="24"/>
          <w:szCs w:val="24"/>
          <w:lang w:val="es-ES_tradnl" w:eastAsia="es-ES"/>
        </w:rPr>
        <w:t xml:space="preserve">, 02613/INFOEM/IP/RR/2018, </w:t>
      </w:r>
      <w:r w:rsidRPr="00B352CD">
        <w:rPr>
          <w:rFonts w:ascii="Palatino Linotype" w:eastAsia="MS Mincho" w:hAnsi="Palatino Linotype" w:cs="Times New Roman"/>
          <w:sz w:val="24"/>
          <w:szCs w:val="24"/>
          <w:lang w:val="es-ES_tradnl" w:eastAsia="es-ES"/>
        </w:rPr>
        <w:t xml:space="preserve">promovido por </w:t>
      </w:r>
      <w:r w:rsidR="00A61076" w:rsidRPr="00A61076">
        <w:rPr>
          <w:rFonts w:ascii="Palatino Linotype" w:eastAsia="MS Mincho" w:hAnsi="Palatino Linotype" w:cs="Times New Roman"/>
          <w:b/>
          <w:sz w:val="24"/>
          <w:szCs w:val="24"/>
          <w:highlight w:val="black"/>
          <w:lang w:val="es-ES_tradnl" w:eastAsia="es-ES"/>
        </w:rPr>
        <w:t>-----------------------------</w:t>
      </w:r>
      <w:r w:rsidRPr="00B352CD">
        <w:rPr>
          <w:rFonts w:ascii="Palatino Linotype" w:eastAsia="MS Mincho" w:hAnsi="Palatino Linotype" w:cs="Times New Roman"/>
          <w:b/>
          <w:sz w:val="24"/>
          <w:szCs w:val="24"/>
          <w:lang w:val="es-ES_tradnl" w:eastAsia="es-ES"/>
        </w:rPr>
        <w:t xml:space="preserve">, </w:t>
      </w:r>
      <w:r w:rsidRPr="00B352CD">
        <w:rPr>
          <w:rFonts w:ascii="Palatino Linotype" w:eastAsia="MS Mincho" w:hAnsi="Palatino Linotype" w:cs="Arial"/>
          <w:sz w:val="24"/>
          <w:szCs w:val="24"/>
          <w:lang w:val="es-ES_tradnl" w:eastAsia="es-ES"/>
        </w:rPr>
        <w:t xml:space="preserve">en su calidad de </w:t>
      </w:r>
      <w:r w:rsidRPr="00B352CD">
        <w:rPr>
          <w:rFonts w:ascii="Palatino Linotype" w:eastAsia="MS Mincho" w:hAnsi="Palatino Linotype" w:cs="Arial"/>
          <w:b/>
          <w:sz w:val="24"/>
          <w:szCs w:val="24"/>
          <w:lang w:val="es-ES_tradnl" w:eastAsia="es-ES"/>
        </w:rPr>
        <w:t>RECURRENTE</w:t>
      </w:r>
      <w:r w:rsidRPr="00B352CD">
        <w:rPr>
          <w:rFonts w:ascii="Palatino Linotype" w:eastAsia="MS Mincho" w:hAnsi="Palatino Linotype" w:cs="Arial"/>
          <w:sz w:val="24"/>
          <w:szCs w:val="24"/>
          <w:lang w:val="es-ES_tradnl" w:eastAsia="es-ES"/>
        </w:rPr>
        <w:t xml:space="preserve">, en contra de la respuesta de la </w:t>
      </w:r>
      <w:r w:rsidRPr="00B352CD">
        <w:rPr>
          <w:rFonts w:ascii="Palatino Linotype" w:eastAsia="MS Mincho" w:hAnsi="Palatino Linotype" w:cs="Arial"/>
          <w:b/>
          <w:sz w:val="24"/>
          <w:szCs w:val="24"/>
          <w:lang w:val="es-ES_tradnl" w:eastAsia="es-ES"/>
        </w:rPr>
        <w:t>Secretaría de Movilidad</w:t>
      </w:r>
      <w:r w:rsidRPr="00B352CD">
        <w:rPr>
          <w:rFonts w:ascii="Palatino Linotype" w:eastAsia="MS Mincho" w:hAnsi="Palatino Linotype" w:cs="Arial"/>
          <w:sz w:val="24"/>
          <w:szCs w:val="24"/>
          <w:lang w:val="es-ES_tradnl" w:eastAsia="es-ES"/>
        </w:rPr>
        <w:t xml:space="preserve">, </w:t>
      </w:r>
      <w:r w:rsidRPr="00B352CD">
        <w:rPr>
          <w:rFonts w:ascii="Palatino Linotype" w:eastAsia="MS Mincho" w:hAnsi="Palatino Linotype" w:cs="Times New Roman"/>
          <w:sz w:val="24"/>
          <w:szCs w:val="24"/>
          <w:lang w:val="es-ES_tradnl" w:eastAsia="es-ES"/>
        </w:rPr>
        <w:t>en lo sucesivo el</w:t>
      </w:r>
      <w:r w:rsidRPr="00B352CD">
        <w:rPr>
          <w:rFonts w:ascii="Palatino Linotype" w:eastAsia="MS Mincho" w:hAnsi="Palatino Linotype" w:cs="Times New Roman"/>
          <w:b/>
          <w:sz w:val="24"/>
          <w:szCs w:val="24"/>
          <w:lang w:val="es-ES_tradnl" w:eastAsia="es-ES"/>
        </w:rPr>
        <w:t xml:space="preserve"> SUJETO OBLIGADO, </w:t>
      </w:r>
      <w:r w:rsidRPr="00B352CD">
        <w:rPr>
          <w:rFonts w:ascii="Palatino Linotype" w:eastAsia="MS Mincho" w:hAnsi="Palatino Linotype" w:cs="Times New Roman"/>
          <w:sz w:val="24"/>
          <w:szCs w:val="24"/>
          <w:lang w:val="es-ES_tradnl" w:eastAsia="es-ES"/>
        </w:rPr>
        <w:t>se procede a dictar la presente resolución, con base en los siguientes:</w:t>
      </w:r>
    </w:p>
    <w:p w:rsidR="00E41221" w:rsidRPr="00B352CD" w:rsidRDefault="00E41221" w:rsidP="00E41221">
      <w:pPr>
        <w:keepNext/>
        <w:keepLines/>
        <w:spacing w:after="0" w:line="360" w:lineRule="auto"/>
        <w:jc w:val="center"/>
        <w:outlineLvl w:val="0"/>
        <w:rPr>
          <w:rFonts w:ascii="Palatino Linotype" w:eastAsia="MS Gothic" w:hAnsi="Palatino Linotype" w:cs="Times New Roman"/>
          <w:b/>
          <w:sz w:val="24"/>
          <w:szCs w:val="32"/>
        </w:rPr>
      </w:pPr>
      <w:r w:rsidRPr="00B352CD">
        <w:rPr>
          <w:rFonts w:ascii="Palatino Linotype" w:eastAsia="MS Gothic" w:hAnsi="Palatino Linotype" w:cs="Times New Roman"/>
          <w:b/>
          <w:sz w:val="24"/>
          <w:szCs w:val="32"/>
        </w:rPr>
        <w:t xml:space="preserve"> </w:t>
      </w:r>
      <w:bookmarkStart w:id="0" w:name="_Toc526157968"/>
      <w:r w:rsidRPr="00B352CD">
        <w:rPr>
          <w:rFonts w:ascii="Palatino Linotype" w:eastAsia="MS Gothic" w:hAnsi="Palatino Linotype" w:cs="Times New Roman"/>
          <w:b/>
          <w:sz w:val="24"/>
          <w:szCs w:val="32"/>
        </w:rPr>
        <w:t>A N T E C E D E N T E S</w:t>
      </w:r>
      <w:bookmarkEnd w:id="0"/>
    </w:p>
    <w:p w:rsidR="00E41221" w:rsidRPr="00B352CD" w:rsidRDefault="00E41221" w:rsidP="00E41221">
      <w:pPr>
        <w:spacing w:after="0" w:line="360" w:lineRule="auto"/>
        <w:ind w:left="426"/>
        <w:contextualSpacing/>
        <w:jc w:val="both"/>
        <w:rPr>
          <w:rFonts w:ascii="Palatino Linotype" w:eastAsia="Calibri" w:hAnsi="Palatino Linotype" w:cs="Arial"/>
          <w:sz w:val="24"/>
          <w:szCs w:val="24"/>
          <w:lang w:val="es-ES" w:eastAsia="es-ES"/>
        </w:rPr>
      </w:pPr>
    </w:p>
    <w:p w:rsidR="00E41221" w:rsidRPr="00B352CD" w:rsidRDefault="00E41221" w:rsidP="00E41221">
      <w:pPr>
        <w:numPr>
          <w:ilvl w:val="0"/>
          <w:numId w:val="2"/>
        </w:numPr>
        <w:spacing w:after="0" w:line="360" w:lineRule="auto"/>
        <w:ind w:left="426" w:hanging="426"/>
        <w:contextualSpacing/>
        <w:jc w:val="both"/>
        <w:rPr>
          <w:rFonts w:ascii="Palatino Linotype" w:eastAsia="Calibri" w:hAnsi="Palatino Linotype" w:cs="Arial"/>
          <w:sz w:val="24"/>
          <w:szCs w:val="24"/>
          <w:lang w:val="es-ES" w:eastAsia="es-ES"/>
        </w:rPr>
      </w:pPr>
      <w:r w:rsidRPr="00B352CD">
        <w:rPr>
          <w:rFonts w:ascii="Palatino Linotype" w:eastAsia="Calibri" w:hAnsi="Palatino Linotype" w:cs="Arial"/>
          <w:sz w:val="24"/>
          <w:szCs w:val="24"/>
          <w:lang w:val="es-ES" w:eastAsia="es-ES"/>
        </w:rPr>
        <w:t xml:space="preserve">El día </w:t>
      </w:r>
      <w:r w:rsidR="004414C9" w:rsidRPr="00B352CD">
        <w:rPr>
          <w:rFonts w:ascii="Palatino Linotype" w:eastAsia="Calibri" w:hAnsi="Palatino Linotype" w:cs="Arial"/>
          <w:b/>
          <w:sz w:val="24"/>
          <w:szCs w:val="24"/>
          <w:lang w:val="es-ES" w:eastAsia="es-ES"/>
        </w:rPr>
        <w:t xml:space="preserve">tres (3) de julio </w:t>
      </w:r>
      <w:r w:rsidRPr="00B352CD">
        <w:rPr>
          <w:rFonts w:ascii="Palatino Linotype" w:eastAsia="Calibri" w:hAnsi="Palatino Linotype" w:cs="Arial"/>
          <w:sz w:val="24"/>
          <w:szCs w:val="24"/>
          <w:lang w:val="es-ES" w:eastAsia="es-ES"/>
        </w:rPr>
        <w:t xml:space="preserve"> de dos mil dieciocho,</w:t>
      </w:r>
      <w:r w:rsidRPr="00B352CD">
        <w:rPr>
          <w:rFonts w:ascii="Palatino Linotype" w:eastAsia="Calibri" w:hAnsi="Palatino Linotype" w:cs="Times New Roman"/>
          <w:sz w:val="24"/>
          <w:szCs w:val="24"/>
          <w:lang w:val="es-ES" w:eastAsia="es-ES"/>
        </w:rPr>
        <w:t xml:space="preserve"> se presentó </w:t>
      </w:r>
      <w:r w:rsidRPr="00B352CD">
        <w:rPr>
          <w:rFonts w:ascii="Palatino Linotype" w:eastAsia="Calibri" w:hAnsi="Palatino Linotype" w:cs="Arial"/>
          <w:sz w:val="24"/>
          <w:szCs w:val="24"/>
          <w:lang w:val="es-ES" w:eastAsia="es-ES"/>
        </w:rPr>
        <w:t xml:space="preserve">ante el </w:t>
      </w:r>
      <w:r w:rsidRPr="00B352CD">
        <w:rPr>
          <w:rFonts w:ascii="Palatino Linotype" w:eastAsia="Calibri" w:hAnsi="Palatino Linotype" w:cs="Arial"/>
          <w:b/>
          <w:sz w:val="24"/>
          <w:szCs w:val="24"/>
          <w:lang w:val="es-ES" w:eastAsia="es-ES"/>
        </w:rPr>
        <w:t>SUJETO OBLIGADO</w:t>
      </w:r>
      <w:r w:rsidRPr="00B352CD">
        <w:rPr>
          <w:rFonts w:ascii="Palatino Linotype" w:eastAsia="Calibri" w:hAnsi="Palatino Linotype" w:cs="Arial"/>
          <w:sz w:val="24"/>
          <w:szCs w:val="24"/>
          <w:lang w:val="es-ES_tradnl" w:eastAsia="es-ES"/>
        </w:rPr>
        <w:t xml:space="preserve"> vía </w:t>
      </w:r>
      <w:r w:rsidRPr="00B352CD">
        <w:rPr>
          <w:rFonts w:ascii="Palatino Linotype" w:eastAsia="Calibri" w:hAnsi="Palatino Linotype" w:cs="Arial"/>
          <w:sz w:val="24"/>
          <w:szCs w:val="24"/>
          <w:lang w:val="es-ES" w:eastAsia="es-ES"/>
        </w:rPr>
        <w:t xml:space="preserve">Sistema de Acceso a la Información Mexiquense </w:t>
      </w:r>
      <w:r w:rsidRPr="00B352CD">
        <w:rPr>
          <w:rFonts w:ascii="Palatino Linotype" w:eastAsia="Calibri" w:hAnsi="Palatino Linotype" w:cs="Arial"/>
          <w:b/>
          <w:sz w:val="24"/>
          <w:szCs w:val="24"/>
          <w:lang w:val="es-ES" w:eastAsia="es-ES"/>
        </w:rPr>
        <w:t>(SAIMEX)</w:t>
      </w:r>
      <w:r w:rsidRPr="00B352CD">
        <w:rPr>
          <w:rFonts w:ascii="Palatino Linotype" w:eastAsia="Calibri" w:hAnsi="Palatino Linotype" w:cs="Arial"/>
          <w:sz w:val="24"/>
          <w:szCs w:val="24"/>
          <w:lang w:val="es-ES" w:eastAsia="es-ES"/>
        </w:rPr>
        <w:t>, la solicitud de información pública, registrada con número</w:t>
      </w:r>
      <w:r w:rsidR="004414C9" w:rsidRPr="00B352CD">
        <w:rPr>
          <w:rFonts w:ascii="Palatino Linotype" w:eastAsia="Times New Roman" w:hAnsi="Palatino Linotype" w:cs="Arial"/>
          <w:b/>
          <w:sz w:val="24"/>
          <w:szCs w:val="24"/>
          <w:lang w:val="es-ES" w:eastAsia="es-ES"/>
        </w:rPr>
        <w:t xml:space="preserve"> 00135/SM</w:t>
      </w:r>
      <w:r w:rsidRPr="00B352CD">
        <w:rPr>
          <w:rFonts w:ascii="Palatino Linotype" w:eastAsia="Times New Roman" w:hAnsi="Palatino Linotype" w:cs="Arial"/>
          <w:b/>
          <w:sz w:val="24"/>
          <w:szCs w:val="24"/>
          <w:lang w:val="es-ES" w:eastAsia="es-ES"/>
        </w:rPr>
        <w:t xml:space="preserve">/IP/2018, </w:t>
      </w:r>
      <w:r w:rsidRPr="00B352CD">
        <w:rPr>
          <w:rFonts w:ascii="Palatino Linotype" w:eastAsia="Calibri" w:hAnsi="Palatino Linotype" w:cs="Arial"/>
          <w:sz w:val="24"/>
          <w:szCs w:val="24"/>
          <w:lang w:val="es-ES" w:eastAsia="es-ES"/>
        </w:rPr>
        <w:t>mediante la cual se requirió:</w:t>
      </w:r>
    </w:p>
    <w:p w:rsidR="00E41221" w:rsidRPr="00B352CD" w:rsidRDefault="00E41221" w:rsidP="00E41221">
      <w:pPr>
        <w:spacing w:after="0" w:line="360" w:lineRule="auto"/>
        <w:ind w:left="426"/>
        <w:contextualSpacing/>
        <w:jc w:val="both"/>
        <w:rPr>
          <w:rFonts w:ascii="Palatino Linotype" w:eastAsia="Calibri" w:hAnsi="Palatino Linotype" w:cs="Arial"/>
          <w:i/>
          <w:lang w:val="es-ES" w:eastAsia="es-ES"/>
        </w:rPr>
      </w:pPr>
    </w:p>
    <w:p w:rsidR="00E41221" w:rsidRPr="00B352CD" w:rsidRDefault="00E41221" w:rsidP="004414C9">
      <w:pPr>
        <w:spacing w:after="0" w:line="360" w:lineRule="auto"/>
        <w:ind w:left="426" w:right="567"/>
        <w:contextualSpacing/>
        <w:jc w:val="both"/>
        <w:rPr>
          <w:rFonts w:ascii="Palatino Linotype" w:eastAsia="Calibri" w:hAnsi="Palatino Linotype" w:cs="Arial"/>
          <w:i/>
          <w:lang w:val="es-ES" w:eastAsia="es-ES"/>
        </w:rPr>
      </w:pPr>
      <w:r w:rsidRPr="00B352CD">
        <w:rPr>
          <w:rFonts w:ascii="Palatino Linotype" w:eastAsia="Calibri" w:hAnsi="Palatino Linotype" w:cs="Arial"/>
          <w:i/>
          <w:lang w:val="es-ES" w:eastAsia="es-ES"/>
        </w:rPr>
        <w:t>“</w:t>
      </w:r>
      <w:r w:rsidR="004414C9" w:rsidRPr="00B352CD">
        <w:rPr>
          <w:rFonts w:ascii="Palatino Linotype" w:eastAsia="Calibri" w:hAnsi="Palatino Linotype" w:cs="Arial"/>
          <w:i/>
          <w:lang w:val="es-ES" w:eastAsia="es-ES"/>
        </w:rPr>
        <w:t>S</w:t>
      </w:r>
      <w:proofErr w:type="spellStart"/>
      <w:r w:rsidR="004414C9" w:rsidRPr="00B352CD">
        <w:rPr>
          <w:rFonts w:ascii="Palatino Linotype" w:eastAsia="Calibri" w:hAnsi="Palatino Linotype" w:cs="Arial"/>
          <w:i/>
          <w:lang w:eastAsia="es-ES"/>
        </w:rPr>
        <w:t>olicito</w:t>
      </w:r>
      <w:proofErr w:type="spellEnd"/>
      <w:r w:rsidR="004414C9" w:rsidRPr="00B352CD">
        <w:rPr>
          <w:rFonts w:ascii="Palatino Linotype" w:eastAsia="Calibri" w:hAnsi="Palatino Linotype" w:cs="Arial"/>
          <w:i/>
          <w:lang w:eastAsia="es-ES"/>
        </w:rPr>
        <w:t xml:space="preserve"> la siguiente información </w:t>
      </w:r>
      <w:r w:rsidR="004414C9" w:rsidRPr="00B352CD">
        <w:rPr>
          <w:rFonts w:ascii="Palatino Linotype" w:eastAsia="Calibri" w:hAnsi="Palatino Linotype" w:cs="Arial"/>
          <w:b/>
          <w:i/>
          <w:lang w:eastAsia="es-ES"/>
        </w:rPr>
        <w:t>del subdirector de capacitación y normatividad</w:t>
      </w:r>
      <w:r w:rsidR="004414C9" w:rsidRPr="00B352CD">
        <w:rPr>
          <w:rFonts w:ascii="Palatino Linotype" w:eastAsia="Calibri" w:hAnsi="Palatino Linotype" w:cs="Arial"/>
          <w:i/>
          <w:lang w:eastAsia="es-ES"/>
        </w:rPr>
        <w:t>: *</w:t>
      </w:r>
      <w:r w:rsidR="004414C9" w:rsidRPr="00B352CD">
        <w:rPr>
          <w:rFonts w:ascii="Palatino Linotype" w:eastAsia="Calibri" w:hAnsi="Palatino Linotype" w:cs="Arial"/>
          <w:b/>
          <w:i/>
          <w:lang w:eastAsia="es-ES"/>
        </w:rPr>
        <w:t>nombre completo</w:t>
      </w:r>
      <w:r w:rsidR="004414C9" w:rsidRPr="00B352CD">
        <w:rPr>
          <w:rFonts w:ascii="Palatino Linotype" w:eastAsia="Calibri" w:hAnsi="Palatino Linotype" w:cs="Arial"/>
          <w:i/>
          <w:lang w:eastAsia="es-ES"/>
        </w:rPr>
        <w:t xml:space="preserve">, </w:t>
      </w:r>
      <w:r w:rsidR="004414C9" w:rsidRPr="00B352CD">
        <w:rPr>
          <w:rFonts w:ascii="Palatino Linotype" w:eastAsia="Calibri" w:hAnsi="Palatino Linotype" w:cs="Arial"/>
          <w:b/>
          <w:i/>
          <w:lang w:eastAsia="es-ES"/>
        </w:rPr>
        <w:t>cargo y sueldo con y sin deducciones</w:t>
      </w:r>
      <w:r w:rsidR="004414C9" w:rsidRPr="00B352CD">
        <w:rPr>
          <w:rFonts w:ascii="Palatino Linotype" w:eastAsia="Calibri" w:hAnsi="Palatino Linotype" w:cs="Arial"/>
          <w:i/>
          <w:lang w:eastAsia="es-ES"/>
        </w:rPr>
        <w:t>. *</w:t>
      </w:r>
      <w:proofErr w:type="spellStart"/>
      <w:r w:rsidR="004414C9" w:rsidRPr="00B352CD">
        <w:rPr>
          <w:rFonts w:ascii="Palatino Linotype" w:eastAsia="Calibri" w:hAnsi="Palatino Linotype" w:cs="Arial"/>
          <w:b/>
          <w:i/>
          <w:lang w:eastAsia="es-ES"/>
        </w:rPr>
        <w:t>titulo</w:t>
      </w:r>
      <w:proofErr w:type="spellEnd"/>
      <w:r w:rsidR="004414C9" w:rsidRPr="00B352CD">
        <w:rPr>
          <w:rFonts w:ascii="Palatino Linotype" w:eastAsia="Calibri" w:hAnsi="Palatino Linotype" w:cs="Arial"/>
          <w:b/>
          <w:i/>
          <w:lang w:eastAsia="es-ES"/>
        </w:rPr>
        <w:t xml:space="preserve"> profesional </w:t>
      </w:r>
      <w:proofErr w:type="spellStart"/>
      <w:r w:rsidR="004414C9" w:rsidRPr="00B352CD">
        <w:rPr>
          <w:rFonts w:ascii="Palatino Linotype" w:eastAsia="Calibri" w:hAnsi="Palatino Linotype" w:cs="Arial"/>
          <w:b/>
          <w:i/>
          <w:lang w:eastAsia="es-ES"/>
        </w:rPr>
        <w:t>acdreditado</w:t>
      </w:r>
      <w:proofErr w:type="spellEnd"/>
      <w:r w:rsidR="004414C9" w:rsidRPr="00B352CD">
        <w:rPr>
          <w:rFonts w:ascii="Palatino Linotype" w:eastAsia="Calibri" w:hAnsi="Palatino Linotype" w:cs="Arial"/>
          <w:b/>
          <w:i/>
          <w:lang w:eastAsia="es-ES"/>
        </w:rPr>
        <w:t>.</w:t>
      </w:r>
      <w:r w:rsidR="004414C9" w:rsidRPr="00B352CD">
        <w:rPr>
          <w:rFonts w:ascii="Palatino Linotype" w:eastAsia="Calibri" w:hAnsi="Palatino Linotype" w:cs="Arial"/>
          <w:i/>
          <w:lang w:eastAsia="es-ES"/>
        </w:rPr>
        <w:t xml:space="preserve"> *</w:t>
      </w:r>
      <w:r w:rsidR="004414C9" w:rsidRPr="00B352CD">
        <w:rPr>
          <w:rFonts w:ascii="Palatino Linotype" w:eastAsia="Calibri" w:hAnsi="Palatino Linotype" w:cs="Arial"/>
          <w:b/>
          <w:i/>
          <w:lang w:eastAsia="es-ES"/>
        </w:rPr>
        <w:t>cursos o especializaciones</w:t>
      </w:r>
      <w:r w:rsidR="004414C9" w:rsidRPr="00B352CD">
        <w:rPr>
          <w:rFonts w:ascii="Palatino Linotype" w:eastAsia="Calibri" w:hAnsi="Palatino Linotype" w:cs="Arial"/>
          <w:i/>
          <w:lang w:eastAsia="es-ES"/>
        </w:rPr>
        <w:t xml:space="preserve"> que validen </w:t>
      </w:r>
      <w:proofErr w:type="spellStart"/>
      <w:r w:rsidR="004414C9" w:rsidRPr="00B352CD">
        <w:rPr>
          <w:rFonts w:ascii="Palatino Linotype" w:eastAsia="Calibri" w:hAnsi="Palatino Linotype" w:cs="Arial"/>
          <w:i/>
          <w:lang w:eastAsia="es-ES"/>
        </w:rPr>
        <w:t>el porque</w:t>
      </w:r>
      <w:proofErr w:type="spellEnd"/>
      <w:r w:rsidR="004414C9" w:rsidRPr="00B352CD">
        <w:rPr>
          <w:rFonts w:ascii="Palatino Linotype" w:eastAsia="Calibri" w:hAnsi="Palatino Linotype" w:cs="Arial"/>
          <w:i/>
          <w:lang w:eastAsia="es-ES"/>
        </w:rPr>
        <w:t xml:space="preserve"> </w:t>
      </w:r>
      <w:proofErr w:type="spellStart"/>
      <w:r w:rsidR="004414C9" w:rsidRPr="00B352CD">
        <w:rPr>
          <w:rFonts w:ascii="Palatino Linotype" w:eastAsia="Calibri" w:hAnsi="Palatino Linotype" w:cs="Arial"/>
          <w:i/>
          <w:lang w:eastAsia="es-ES"/>
        </w:rPr>
        <w:t>esta</w:t>
      </w:r>
      <w:proofErr w:type="spellEnd"/>
      <w:r w:rsidR="004414C9" w:rsidRPr="00B352CD">
        <w:rPr>
          <w:rFonts w:ascii="Palatino Linotype" w:eastAsia="Calibri" w:hAnsi="Palatino Linotype" w:cs="Arial"/>
          <w:i/>
          <w:lang w:eastAsia="es-ES"/>
        </w:rPr>
        <w:t xml:space="preserve"> en este cargo. </w:t>
      </w:r>
      <w:r w:rsidR="004414C9" w:rsidRPr="00B352CD">
        <w:rPr>
          <w:rFonts w:ascii="Palatino Linotype" w:eastAsia="Calibri" w:hAnsi="Palatino Linotype" w:cs="Arial"/>
          <w:b/>
          <w:i/>
          <w:lang w:eastAsia="es-ES"/>
        </w:rPr>
        <w:t xml:space="preserve">*si cuenta con </w:t>
      </w:r>
      <w:proofErr w:type="spellStart"/>
      <w:r w:rsidR="004414C9" w:rsidRPr="00B352CD">
        <w:rPr>
          <w:rFonts w:ascii="Palatino Linotype" w:eastAsia="Calibri" w:hAnsi="Palatino Linotype" w:cs="Arial"/>
          <w:b/>
          <w:i/>
          <w:lang w:eastAsia="es-ES"/>
        </w:rPr>
        <w:t>vehiculo</w:t>
      </w:r>
      <w:proofErr w:type="spellEnd"/>
      <w:r w:rsidR="004414C9" w:rsidRPr="00B352CD">
        <w:rPr>
          <w:rFonts w:ascii="Palatino Linotype" w:eastAsia="Calibri" w:hAnsi="Palatino Linotype" w:cs="Arial"/>
          <w:b/>
          <w:i/>
          <w:lang w:eastAsia="es-ES"/>
        </w:rPr>
        <w:t xml:space="preserve"> oficial y/</w:t>
      </w:r>
      <w:proofErr w:type="spellStart"/>
      <w:r w:rsidR="004414C9" w:rsidRPr="00B352CD">
        <w:rPr>
          <w:rFonts w:ascii="Palatino Linotype" w:eastAsia="Calibri" w:hAnsi="Palatino Linotype" w:cs="Arial"/>
          <w:b/>
          <w:i/>
          <w:lang w:eastAsia="es-ES"/>
        </w:rPr>
        <w:t>o</w:t>
      </w:r>
      <w:proofErr w:type="spellEnd"/>
      <w:r w:rsidR="004414C9" w:rsidRPr="00B352CD">
        <w:rPr>
          <w:rFonts w:ascii="Palatino Linotype" w:eastAsia="Calibri" w:hAnsi="Palatino Linotype" w:cs="Arial"/>
          <w:b/>
          <w:i/>
          <w:lang w:eastAsia="es-ES"/>
        </w:rPr>
        <w:t xml:space="preserve"> otra prestación oficial como </w:t>
      </w:r>
      <w:proofErr w:type="spellStart"/>
      <w:r w:rsidR="004414C9" w:rsidRPr="00B352CD">
        <w:rPr>
          <w:rFonts w:ascii="Palatino Linotype" w:eastAsia="Calibri" w:hAnsi="Palatino Linotype" w:cs="Arial"/>
          <w:b/>
          <w:i/>
          <w:lang w:eastAsia="es-ES"/>
        </w:rPr>
        <w:t>telefono</w:t>
      </w:r>
      <w:proofErr w:type="spellEnd"/>
      <w:r w:rsidR="004414C9" w:rsidRPr="00B352CD">
        <w:rPr>
          <w:rFonts w:ascii="Palatino Linotype" w:eastAsia="Calibri" w:hAnsi="Palatino Linotype" w:cs="Arial"/>
          <w:b/>
          <w:i/>
          <w:lang w:eastAsia="es-ES"/>
        </w:rPr>
        <w:t>, vales</w:t>
      </w:r>
      <w:r w:rsidR="004414C9" w:rsidRPr="00B352CD">
        <w:rPr>
          <w:rFonts w:ascii="Palatino Linotype" w:eastAsia="Calibri" w:hAnsi="Palatino Linotype" w:cs="Arial"/>
          <w:i/>
          <w:lang w:eastAsia="es-ES"/>
        </w:rPr>
        <w:t>, etc. *</w:t>
      </w:r>
      <w:proofErr w:type="spellStart"/>
      <w:r w:rsidR="004414C9" w:rsidRPr="00B352CD">
        <w:rPr>
          <w:rFonts w:ascii="Palatino Linotype" w:eastAsia="Calibri" w:hAnsi="Palatino Linotype" w:cs="Arial"/>
          <w:b/>
          <w:i/>
          <w:lang w:eastAsia="es-ES"/>
        </w:rPr>
        <w:t>direccion</w:t>
      </w:r>
      <w:proofErr w:type="spellEnd"/>
      <w:r w:rsidR="004414C9" w:rsidRPr="00B352CD">
        <w:rPr>
          <w:rFonts w:ascii="Palatino Linotype" w:eastAsia="Calibri" w:hAnsi="Palatino Linotype" w:cs="Arial"/>
          <w:b/>
          <w:i/>
          <w:lang w:eastAsia="es-ES"/>
        </w:rPr>
        <w:t xml:space="preserve"> completa de la oficina</w:t>
      </w:r>
      <w:r w:rsidR="004414C9" w:rsidRPr="00B352CD">
        <w:rPr>
          <w:rFonts w:ascii="Palatino Linotype" w:eastAsia="Calibri" w:hAnsi="Palatino Linotype" w:cs="Arial"/>
          <w:i/>
          <w:lang w:eastAsia="es-ES"/>
        </w:rPr>
        <w:t xml:space="preserve"> donde se puede localizar. *</w:t>
      </w:r>
      <w:r w:rsidR="004414C9" w:rsidRPr="00B352CD">
        <w:rPr>
          <w:rFonts w:ascii="Palatino Linotype" w:eastAsia="Calibri" w:hAnsi="Palatino Linotype" w:cs="Arial"/>
          <w:b/>
          <w:i/>
          <w:lang w:eastAsia="es-ES"/>
        </w:rPr>
        <w:t xml:space="preserve">conflicto de intereses con empresas </w:t>
      </w:r>
      <w:r w:rsidR="004414C9" w:rsidRPr="00B352CD">
        <w:rPr>
          <w:rFonts w:ascii="Palatino Linotype" w:eastAsia="Calibri" w:hAnsi="Palatino Linotype" w:cs="Arial"/>
          <w:i/>
          <w:lang w:eastAsia="es-ES"/>
        </w:rPr>
        <w:t xml:space="preserve">que ofrecen servicio a la secretaria de movilidad del estado de </w:t>
      </w:r>
      <w:proofErr w:type="spellStart"/>
      <w:r w:rsidR="004414C9" w:rsidRPr="00B352CD">
        <w:rPr>
          <w:rFonts w:ascii="Palatino Linotype" w:eastAsia="Calibri" w:hAnsi="Palatino Linotype" w:cs="Arial"/>
          <w:i/>
          <w:lang w:eastAsia="es-ES"/>
        </w:rPr>
        <w:t>mexico</w:t>
      </w:r>
      <w:proofErr w:type="spellEnd"/>
      <w:r w:rsidR="004414C9" w:rsidRPr="00B352CD">
        <w:rPr>
          <w:rFonts w:ascii="Palatino Linotype" w:eastAsia="Calibri" w:hAnsi="Palatino Linotype" w:cs="Arial"/>
          <w:i/>
          <w:lang w:eastAsia="es-ES"/>
        </w:rPr>
        <w:t>. *</w:t>
      </w:r>
      <w:r w:rsidR="004414C9" w:rsidRPr="00B352CD">
        <w:rPr>
          <w:rFonts w:ascii="Palatino Linotype" w:eastAsia="Calibri" w:hAnsi="Palatino Linotype" w:cs="Arial"/>
          <w:b/>
          <w:i/>
          <w:lang w:eastAsia="es-ES"/>
        </w:rPr>
        <w:t>su CV actualizado a esta fecha</w:t>
      </w:r>
      <w:r w:rsidR="004414C9" w:rsidRPr="00B352CD">
        <w:rPr>
          <w:rFonts w:ascii="Palatino Linotype" w:eastAsia="Calibri" w:hAnsi="Palatino Linotype" w:cs="Arial"/>
          <w:i/>
          <w:lang w:eastAsia="es-ES"/>
        </w:rPr>
        <w:t>. *</w:t>
      </w:r>
      <w:r w:rsidR="004414C9" w:rsidRPr="00B352CD">
        <w:rPr>
          <w:rFonts w:ascii="Palatino Linotype" w:eastAsia="Calibri" w:hAnsi="Palatino Linotype" w:cs="Arial"/>
          <w:b/>
          <w:i/>
          <w:lang w:eastAsia="es-ES"/>
        </w:rPr>
        <w:t xml:space="preserve">los medios oficiales y/o no oficiales para su </w:t>
      </w:r>
      <w:proofErr w:type="spellStart"/>
      <w:r w:rsidR="004414C9" w:rsidRPr="00B352CD">
        <w:rPr>
          <w:rFonts w:ascii="Palatino Linotype" w:eastAsia="Calibri" w:hAnsi="Palatino Linotype" w:cs="Arial"/>
          <w:b/>
          <w:i/>
          <w:lang w:eastAsia="es-ES"/>
        </w:rPr>
        <w:t>localziación</w:t>
      </w:r>
      <w:proofErr w:type="spellEnd"/>
      <w:r w:rsidR="004414C9" w:rsidRPr="00B352CD">
        <w:rPr>
          <w:rFonts w:ascii="Palatino Linotype" w:eastAsia="Calibri" w:hAnsi="Palatino Linotype" w:cs="Arial"/>
          <w:i/>
          <w:lang w:eastAsia="es-ES"/>
        </w:rPr>
        <w:t xml:space="preserve">, </w:t>
      </w:r>
      <w:r w:rsidR="004414C9" w:rsidRPr="00B352CD">
        <w:rPr>
          <w:rFonts w:ascii="Palatino Linotype" w:eastAsia="Calibri" w:hAnsi="Palatino Linotype" w:cs="Arial"/>
          <w:b/>
          <w:i/>
          <w:lang w:eastAsia="es-ES"/>
        </w:rPr>
        <w:t xml:space="preserve">correo, </w:t>
      </w:r>
      <w:proofErr w:type="spellStart"/>
      <w:r w:rsidR="004414C9" w:rsidRPr="00B352CD">
        <w:rPr>
          <w:rFonts w:ascii="Palatino Linotype" w:eastAsia="Calibri" w:hAnsi="Palatino Linotype" w:cs="Arial"/>
          <w:b/>
          <w:i/>
          <w:lang w:eastAsia="es-ES"/>
        </w:rPr>
        <w:t>telefono</w:t>
      </w:r>
      <w:proofErr w:type="spellEnd"/>
      <w:r w:rsidR="004414C9" w:rsidRPr="00B352CD">
        <w:rPr>
          <w:rFonts w:ascii="Palatino Linotype" w:eastAsia="Calibri" w:hAnsi="Palatino Linotype" w:cs="Arial"/>
          <w:i/>
          <w:lang w:eastAsia="es-ES"/>
        </w:rPr>
        <w:t xml:space="preserve">. </w:t>
      </w:r>
      <w:r w:rsidR="004414C9" w:rsidRPr="00B352CD">
        <w:rPr>
          <w:rFonts w:ascii="Palatino Linotype" w:eastAsia="Calibri" w:hAnsi="Palatino Linotype" w:cs="Arial"/>
          <w:b/>
          <w:i/>
          <w:lang w:eastAsia="es-ES"/>
        </w:rPr>
        <w:t>*</w:t>
      </w:r>
      <w:r w:rsidR="004414C9" w:rsidRPr="00B352CD">
        <w:rPr>
          <w:rFonts w:ascii="Palatino Linotype" w:eastAsia="Calibri" w:hAnsi="Palatino Linotype" w:cs="Arial"/>
          <w:i/>
          <w:lang w:eastAsia="es-ES"/>
        </w:rPr>
        <w:t xml:space="preserve">. </w:t>
      </w:r>
      <w:proofErr w:type="gramStart"/>
      <w:r w:rsidR="004414C9" w:rsidRPr="00B352CD">
        <w:rPr>
          <w:rFonts w:ascii="Palatino Linotype" w:eastAsia="Calibri" w:hAnsi="Palatino Linotype" w:cs="Arial"/>
          <w:i/>
          <w:lang w:eastAsia="es-ES"/>
        </w:rPr>
        <w:t>gracias</w:t>
      </w:r>
      <w:proofErr w:type="gramEnd"/>
      <w:r w:rsidRPr="00B352CD">
        <w:rPr>
          <w:rFonts w:ascii="Palatino Linotype" w:eastAsia="Calibri" w:hAnsi="Palatino Linotype" w:cs="Arial"/>
          <w:i/>
          <w:lang w:eastAsia="es-ES"/>
        </w:rPr>
        <w:t>.</w:t>
      </w:r>
      <w:r w:rsidRPr="00B352CD">
        <w:rPr>
          <w:rFonts w:ascii="Palatino Linotype" w:eastAsia="Calibri" w:hAnsi="Palatino Linotype" w:cs="Arial"/>
          <w:i/>
          <w:lang w:val="es-ES" w:eastAsia="es-ES"/>
        </w:rPr>
        <w:t>” (Sic)</w:t>
      </w:r>
    </w:p>
    <w:p w:rsidR="00E41221" w:rsidRPr="00B352CD" w:rsidRDefault="00E41221" w:rsidP="00E41221">
      <w:pPr>
        <w:spacing w:after="0" w:line="360" w:lineRule="auto"/>
        <w:ind w:left="426" w:right="567"/>
        <w:contextualSpacing/>
        <w:jc w:val="both"/>
        <w:rPr>
          <w:rFonts w:ascii="Palatino Linotype" w:eastAsia="Calibri" w:hAnsi="Palatino Linotype" w:cs="Arial"/>
          <w:i/>
          <w:lang w:val="es-ES" w:eastAsia="es-ES"/>
        </w:rPr>
      </w:pPr>
    </w:p>
    <w:p w:rsidR="00E41221" w:rsidRPr="00B352CD" w:rsidRDefault="00E41221" w:rsidP="00E41221">
      <w:pPr>
        <w:numPr>
          <w:ilvl w:val="0"/>
          <w:numId w:val="1"/>
        </w:numPr>
        <w:spacing w:after="0" w:line="360" w:lineRule="auto"/>
        <w:contextualSpacing/>
        <w:jc w:val="both"/>
        <w:rPr>
          <w:rFonts w:ascii="Palatino Linotype" w:eastAsia="Times New Roman" w:hAnsi="Palatino Linotype" w:cs="Arial"/>
          <w:sz w:val="24"/>
          <w:szCs w:val="24"/>
          <w:lang w:val="es-ES" w:eastAsia="es-ES"/>
        </w:rPr>
      </w:pPr>
      <w:r w:rsidRPr="00B352CD">
        <w:rPr>
          <w:rFonts w:ascii="Palatino Linotype" w:eastAsia="Times New Roman" w:hAnsi="Palatino Linotype" w:cs="Arial"/>
          <w:sz w:val="24"/>
          <w:szCs w:val="24"/>
          <w:lang w:val="es-ES" w:eastAsia="es-ES"/>
        </w:rPr>
        <w:t>Señaló como modalidad de entrega de la información</w:t>
      </w:r>
      <w:r w:rsidRPr="00B352CD">
        <w:rPr>
          <w:rFonts w:ascii="Palatino Linotype" w:eastAsia="Times New Roman" w:hAnsi="Palatino Linotype" w:cs="Arial"/>
          <w:b/>
          <w:sz w:val="24"/>
          <w:szCs w:val="24"/>
          <w:lang w:val="es-ES" w:eastAsia="es-ES"/>
        </w:rPr>
        <w:t>:</w:t>
      </w:r>
      <w:r w:rsidRPr="00B352CD">
        <w:rPr>
          <w:rFonts w:ascii="Palatino Linotype" w:eastAsia="Times New Roman" w:hAnsi="Palatino Linotype" w:cs="Arial"/>
          <w:sz w:val="24"/>
          <w:szCs w:val="24"/>
          <w:lang w:val="es-ES" w:eastAsia="es-ES"/>
        </w:rPr>
        <w:t xml:space="preserve"> </w:t>
      </w:r>
      <w:r w:rsidRPr="00B352CD">
        <w:rPr>
          <w:rFonts w:ascii="Palatino Linotype" w:eastAsia="Times New Roman" w:hAnsi="Palatino Linotype" w:cs="Arial"/>
          <w:b/>
          <w:sz w:val="24"/>
          <w:szCs w:val="24"/>
          <w:lang w:val="es-ES" w:eastAsia="es-ES"/>
        </w:rPr>
        <w:t>a través de SAIMEX.</w:t>
      </w:r>
    </w:p>
    <w:p w:rsidR="00E41221" w:rsidRPr="00B352CD" w:rsidRDefault="00E41221" w:rsidP="00E41221">
      <w:pPr>
        <w:spacing w:after="0" w:line="360" w:lineRule="auto"/>
        <w:ind w:left="360"/>
        <w:contextualSpacing/>
        <w:jc w:val="both"/>
        <w:rPr>
          <w:rFonts w:ascii="Palatino Linotype" w:eastAsia="Times New Roman" w:hAnsi="Palatino Linotype" w:cs="Arial"/>
          <w:sz w:val="24"/>
          <w:szCs w:val="24"/>
          <w:lang w:val="es-ES" w:eastAsia="es-ES"/>
        </w:rPr>
      </w:pPr>
    </w:p>
    <w:p w:rsidR="00E41221" w:rsidRPr="00B352CD" w:rsidRDefault="00E41221" w:rsidP="00E41221">
      <w:pPr>
        <w:numPr>
          <w:ilvl w:val="0"/>
          <w:numId w:val="2"/>
        </w:numPr>
        <w:spacing w:after="0" w:line="360" w:lineRule="auto"/>
        <w:ind w:left="426" w:hanging="426"/>
        <w:contextualSpacing/>
        <w:jc w:val="both"/>
        <w:rPr>
          <w:rFonts w:ascii="Palatino Linotype" w:hAnsi="Palatino Linotype"/>
          <w:b/>
          <w:sz w:val="24"/>
          <w:szCs w:val="24"/>
          <w:lang w:val="es-ES" w:eastAsia="es-ES"/>
        </w:rPr>
      </w:pPr>
      <w:r w:rsidRPr="00B352CD">
        <w:rPr>
          <w:rFonts w:ascii="Palatino Linotype" w:hAnsi="Palatino Linotype"/>
          <w:sz w:val="24"/>
          <w:szCs w:val="24"/>
          <w:lang w:val="es-ES" w:eastAsia="es-ES"/>
        </w:rPr>
        <w:t xml:space="preserve">El día </w:t>
      </w:r>
      <w:r w:rsidR="004414C9" w:rsidRPr="00B352CD">
        <w:rPr>
          <w:rFonts w:ascii="Palatino Linotype" w:hAnsi="Palatino Linotype"/>
          <w:b/>
          <w:sz w:val="24"/>
          <w:szCs w:val="24"/>
          <w:lang w:val="es-ES" w:eastAsia="es-ES"/>
        </w:rPr>
        <w:t>trece (13) de julio</w:t>
      </w:r>
      <w:r w:rsidRPr="00B352CD">
        <w:rPr>
          <w:rFonts w:ascii="Palatino Linotype" w:hAnsi="Palatino Linotype"/>
          <w:sz w:val="24"/>
          <w:szCs w:val="24"/>
          <w:lang w:val="es-ES" w:eastAsia="es-ES"/>
        </w:rPr>
        <w:t xml:space="preserve"> de la presente anualidad el </w:t>
      </w:r>
      <w:r w:rsidRPr="00B352CD">
        <w:rPr>
          <w:rFonts w:ascii="Palatino Linotype" w:hAnsi="Palatino Linotype"/>
          <w:b/>
          <w:sz w:val="24"/>
          <w:szCs w:val="24"/>
          <w:lang w:val="es-ES" w:eastAsia="es-ES"/>
        </w:rPr>
        <w:t>SUJETO OBLIGADO</w:t>
      </w:r>
      <w:r w:rsidRPr="00B352CD">
        <w:rPr>
          <w:rFonts w:ascii="Palatino Linotype" w:hAnsi="Palatino Linotype"/>
          <w:sz w:val="24"/>
          <w:szCs w:val="24"/>
          <w:lang w:val="es-ES" w:eastAsia="es-ES"/>
        </w:rPr>
        <w:t xml:space="preserve"> presentó su respectiva respuesta a la solicitud de información de referencia, para lo cual adjuntó los archivos electrónicos</w:t>
      </w:r>
      <w:r w:rsidRPr="00B352CD">
        <w:rPr>
          <w:rFonts w:ascii="Palatino Linotype" w:hAnsi="Palatino Linotype"/>
          <w:b/>
          <w:sz w:val="24"/>
          <w:szCs w:val="24"/>
          <w:lang w:val="es-ES" w:eastAsia="es-ES"/>
        </w:rPr>
        <w:t xml:space="preserve"> </w:t>
      </w:r>
      <w:hyperlink r:id="rId7" w:tgtFrame="_blank" w:history="1">
        <w:r w:rsidR="004414C9" w:rsidRPr="00B352CD">
          <w:rPr>
            <w:rFonts w:ascii="Palatino Linotype" w:hAnsi="Palatino Linotype"/>
            <w:b/>
            <w:sz w:val="24"/>
            <w:szCs w:val="24"/>
            <w:lang w:val="es-ES" w:eastAsia="es-ES"/>
          </w:rPr>
          <w:t>Antecedentes No Penales AR y CA.pdf</w:t>
        </w:r>
      </w:hyperlink>
      <w:r w:rsidR="004414C9" w:rsidRPr="00B352CD">
        <w:rPr>
          <w:rFonts w:ascii="Palatino Linotype" w:hAnsi="Palatino Linotype"/>
          <w:b/>
          <w:sz w:val="24"/>
          <w:szCs w:val="24"/>
          <w:lang w:val="es-ES" w:eastAsia="es-ES"/>
        </w:rPr>
        <w:t xml:space="preserve"> y </w:t>
      </w:r>
      <w:hyperlink r:id="rId8" w:tgtFrame="_blank" w:history="1">
        <w:r w:rsidR="004414C9" w:rsidRPr="00B352CD">
          <w:rPr>
            <w:rFonts w:ascii="Palatino Linotype" w:hAnsi="Palatino Linotype"/>
            <w:b/>
            <w:sz w:val="24"/>
            <w:szCs w:val="24"/>
            <w:lang w:val="es-ES" w:eastAsia="es-ES"/>
          </w:rPr>
          <w:t>LUIS ALEJANDRO RODRÍGUEZ FINAL.pdf</w:t>
        </w:r>
      </w:hyperlink>
      <w:r w:rsidR="004414C9" w:rsidRPr="00B352CD">
        <w:rPr>
          <w:rFonts w:ascii="Palatino Linotype" w:hAnsi="Palatino Linotype"/>
          <w:b/>
          <w:sz w:val="24"/>
          <w:szCs w:val="24"/>
          <w:lang w:val="es-ES" w:eastAsia="es-ES"/>
        </w:rPr>
        <w:t xml:space="preserve">, </w:t>
      </w:r>
      <w:r w:rsidRPr="00B352CD">
        <w:rPr>
          <w:rFonts w:ascii="Palatino Linotype" w:hAnsi="Palatino Linotype"/>
          <w:sz w:val="24"/>
          <w:szCs w:val="24"/>
          <w:lang w:val="es-ES" w:eastAsia="es-ES"/>
        </w:rPr>
        <w:t>mismos que ya son del conocimiento de las partes y por economía procesal se omite su reproducción.</w:t>
      </w:r>
    </w:p>
    <w:p w:rsidR="00E41221" w:rsidRPr="00B352CD" w:rsidRDefault="00E41221" w:rsidP="00E41221">
      <w:pPr>
        <w:spacing w:after="0" w:line="360" w:lineRule="auto"/>
        <w:ind w:left="426"/>
        <w:contextualSpacing/>
        <w:jc w:val="both"/>
        <w:rPr>
          <w:rFonts w:ascii="Palatino Linotype" w:hAnsi="Palatino Linotype"/>
          <w:b/>
          <w:sz w:val="24"/>
          <w:szCs w:val="24"/>
          <w:lang w:val="es-ES" w:eastAsia="es-ES"/>
        </w:rPr>
      </w:pPr>
    </w:p>
    <w:p w:rsidR="00E41221" w:rsidRPr="00B352CD" w:rsidRDefault="00E41221" w:rsidP="00E41221">
      <w:pPr>
        <w:spacing w:after="0" w:line="360" w:lineRule="auto"/>
        <w:ind w:left="426" w:right="567"/>
        <w:contextualSpacing/>
        <w:jc w:val="both"/>
        <w:rPr>
          <w:rFonts w:ascii="Palatino Linotype" w:hAnsi="Palatino Linotype"/>
          <w:b/>
          <w:i/>
          <w:lang w:val="es-ES" w:eastAsia="es-ES"/>
        </w:rPr>
      </w:pPr>
      <w:r w:rsidRPr="00B352CD">
        <w:rPr>
          <w:rFonts w:ascii="Palatino Linotype" w:hAnsi="Palatino Linotype"/>
          <w:i/>
          <w:lang w:val="es-ES" w:eastAsia="es-ES"/>
        </w:rPr>
        <w:t>“.</w:t>
      </w:r>
      <w:r w:rsidR="004414C9" w:rsidRPr="00B352CD">
        <w:rPr>
          <w:rFonts w:ascii="Palatino Linotype" w:hAnsi="Palatino Linotype"/>
          <w:i/>
          <w:lang w:eastAsia="es-ES"/>
        </w:rPr>
        <w:t>En respuesta a su petición número 00135/SM/IP/2018, a través de la cual solicitó la siguiente información del subdirector de capacitación y normatividad: nombre completo, cargo y sueldo con y sin deducciones. Título profesional acreditado. Cursos o especializaciones que validen por qué esta en este cargo. Si cuenta con vehículo oficial y/</w:t>
      </w:r>
      <w:proofErr w:type="spellStart"/>
      <w:r w:rsidR="004414C9" w:rsidRPr="00B352CD">
        <w:rPr>
          <w:rFonts w:ascii="Palatino Linotype" w:hAnsi="Palatino Linotype"/>
          <w:i/>
          <w:lang w:eastAsia="es-ES"/>
        </w:rPr>
        <w:t>o</w:t>
      </w:r>
      <w:proofErr w:type="spellEnd"/>
      <w:r w:rsidR="004414C9" w:rsidRPr="00B352CD">
        <w:rPr>
          <w:rFonts w:ascii="Palatino Linotype" w:hAnsi="Palatino Linotype"/>
          <w:i/>
          <w:lang w:eastAsia="es-ES"/>
        </w:rPr>
        <w:t xml:space="preserve"> otra prestación oficial como teléfono, vales, etc. dirección completa de la oficina donde se puede localizar. Conflicto de intereses con empresas que ofrecen servicio a la secretaria de movilidad del estado de México. *su CV actualizado a esta fecha. *los medios oficiales y/o no oficiales para su localización, correo, teléfono. antecedentes no penales, de conformidad con lo dispuesto en los </w:t>
      </w:r>
      <w:r w:rsidR="004414C9" w:rsidRPr="00B352CD">
        <w:rPr>
          <w:rFonts w:ascii="Palatino Linotype" w:hAnsi="Palatino Linotype"/>
          <w:b/>
          <w:i/>
          <w:lang w:eastAsia="es-ES"/>
        </w:rPr>
        <w:t>artículos 8 y 16 de</w:t>
      </w:r>
      <w:r w:rsidR="004414C9" w:rsidRPr="00B352CD">
        <w:rPr>
          <w:rFonts w:ascii="Palatino Linotype" w:hAnsi="Palatino Linotype"/>
          <w:i/>
          <w:lang w:eastAsia="es-ES"/>
        </w:rPr>
        <w:t xml:space="preserve"> la Constitución Política de los Estados Unidos Mexicanos; 3, 15, 19 fracción XVI de la Ley Orgánica de la Administración Pública del Estado de México; 1, 2, 3, 5, 9 y 10 del Reglamento Interior de la Secretaría de Movilidad del Estado de México; 7 fracción I, 11, 12, 41, 53 fracciones I, II y V, 75, 150, 151 y 163 de la Ley de Transparencia y Acceso a la Información Pública del Estado de México y Municipios, hago de su conocimiento lo siguiente: </w:t>
      </w:r>
      <w:r w:rsidR="004414C9" w:rsidRPr="00B352CD">
        <w:rPr>
          <w:rFonts w:ascii="Palatino Linotype" w:hAnsi="Palatino Linotype"/>
          <w:i/>
          <w:u w:val="single"/>
          <w:lang w:eastAsia="es-ES"/>
        </w:rPr>
        <w:t>El Coordinador Administrativo informo a la que suscribe que lo siguiente</w:t>
      </w:r>
      <w:r w:rsidR="004414C9" w:rsidRPr="00B352CD">
        <w:rPr>
          <w:rFonts w:ascii="Palatino Linotype" w:hAnsi="Palatino Linotype"/>
          <w:i/>
          <w:lang w:eastAsia="es-ES"/>
        </w:rPr>
        <w:t xml:space="preserve">: Nombre completo: </w:t>
      </w:r>
      <w:r w:rsidR="004414C9" w:rsidRPr="00B352CD">
        <w:rPr>
          <w:rFonts w:ascii="Palatino Linotype" w:hAnsi="Palatino Linotype"/>
          <w:b/>
          <w:i/>
          <w:lang w:eastAsia="es-ES"/>
        </w:rPr>
        <w:t xml:space="preserve">Luis Alejandro Rodríguez y </w:t>
      </w:r>
      <w:proofErr w:type="spellStart"/>
      <w:r w:rsidR="004414C9" w:rsidRPr="00B352CD">
        <w:rPr>
          <w:rFonts w:ascii="Palatino Linotype" w:hAnsi="Palatino Linotype"/>
          <w:b/>
          <w:i/>
          <w:lang w:eastAsia="es-ES"/>
        </w:rPr>
        <w:t>Cos</w:t>
      </w:r>
      <w:proofErr w:type="spellEnd"/>
      <w:r w:rsidR="004414C9" w:rsidRPr="00B352CD">
        <w:rPr>
          <w:rFonts w:ascii="Palatino Linotype" w:hAnsi="Palatino Linotype"/>
          <w:b/>
          <w:i/>
          <w:lang w:eastAsia="es-ES"/>
        </w:rPr>
        <w:t xml:space="preserve"> Aguilar</w:t>
      </w:r>
      <w:r w:rsidR="004414C9" w:rsidRPr="00B352CD">
        <w:rPr>
          <w:rFonts w:ascii="Palatino Linotype" w:hAnsi="Palatino Linotype"/>
          <w:i/>
          <w:lang w:eastAsia="es-ES"/>
        </w:rPr>
        <w:t xml:space="preserve">, </w:t>
      </w:r>
      <w:r w:rsidR="004414C9" w:rsidRPr="00B352CD">
        <w:rPr>
          <w:rFonts w:ascii="Palatino Linotype" w:hAnsi="Palatino Linotype"/>
          <w:b/>
          <w:i/>
          <w:lang w:eastAsia="es-ES"/>
        </w:rPr>
        <w:t>cargo:</w:t>
      </w:r>
      <w:r w:rsidR="004414C9" w:rsidRPr="00B352CD">
        <w:rPr>
          <w:rFonts w:ascii="Palatino Linotype" w:hAnsi="Palatino Linotype"/>
          <w:i/>
          <w:lang w:eastAsia="es-ES"/>
        </w:rPr>
        <w:t xml:space="preserve">; </w:t>
      </w:r>
      <w:r w:rsidR="004414C9" w:rsidRPr="00B352CD">
        <w:rPr>
          <w:rFonts w:ascii="Palatino Linotype" w:hAnsi="Palatino Linotype"/>
          <w:b/>
          <w:i/>
          <w:lang w:eastAsia="es-ES"/>
        </w:rPr>
        <w:t xml:space="preserve">sueldo con deducciones: 21,117.57; sueldo sin deducciones: </w:t>
      </w:r>
      <w:r w:rsidR="004414C9" w:rsidRPr="00B352CD">
        <w:rPr>
          <w:rFonts w:ascii="Palatino Linotype" w:hAnsi="Palatino Linotype"/>
          <w:b/>
          <w:i/>
          <w:lang w:eastAsia="es-ES"/>
        </w:rPr>
        <w:lastRenderedPageBreak/>
        <w:t>29,352.80</w:t>
      </w:r>
      <w:r w:rsidR="004414C9" w:rsidRPr="00B352CD">
        <w:rPr>
          <w:rFonts w:ascii="Palatino Linotype" w:hAnsi="Palatino Linotype"/>
          <w:i/>
          <w:lang w:eastAsia="es-ES"/>
        </w:rPr>
        <w:t xml:space="preserve">; título profesional acreditado: </w:t>
      </w:r>
      <w:r w:rsidR="004414C9" w:rsidRPr="00B352CD">
        <w:rPr>
          <w:rFonts w:ascii="Palatino Linotype" w:hAnsi="Palatino Linotype"/>
          <w:b/>
          <w:i/>
          <w:lang w:eastAsia="es-ES"/>
        </w:rPr>
        <w:t>pasante de licenciado en derecho</w:t>
      </w:r>
      <w:r w:rsidR="004414C9" w:rsidRPr="00B352CD">
        <w:rPr>
          <w:rFonts w:ascii="Palatino Linotype" w:hAnsi="Palatino Linotype"/>
          <w:i/>
          <w:lang w:eastAsia="es-ES"/>
        </w:rPr>
        <w:t xml:space="preserve">; </w:t>
      </w:r>
      <w:r w:rsidR="004414C9" w:rsidRPr="00B352CD">
        <w:rPr>
          <w:rFonts w:ascii="Palatino Linotype" w:hAnsi="Palatino Linotype"/>
          <w:b/>
          <w:i/>
          <w:lang w:eastAsia="es-ES"/>
        </w:rPr>
        <w:t xml:space="preserve">dirección completa de la oficina donde se puede localizar: Vía Gustavo Baz, Edificio </w:t>
      </w:r>
      <w:bookmarkStart w:id="1" w:name="_GoBack"/>
      <w:bookmarkEnd w:id="1"/>
      <w:r w:rsidR="004414C9" w:rsidRPr="00B352CD">
        <w:rPr>
          <w:rFonts w:ascii="Palatino Linotype" w:hAnsi="Palatino Linotype"/>
          <w:b/>
          <w:i/>
          <w:lang w:eastAsia="es-ES"/>
        </w:rPr>
        <w:t>Ericsson, Número Exterior 2160, Primer Piso</w:t>
      </w:r>
      <w:r w:rsidR="004414C9" w:rsidRPr="00B352CD">
        <w:rPr>
          <w:rFonts w:ascii="Palatino Linotype" w:hAnsi="Palatino Linotype"/>
          <w:i/>
          <w:lang w:eastAsia="es-ES"/>
        </w:rPr>
        <w:t xml:space="preserve">, Colonia Fraccionamiento La Loma, Código Postal 54060, Tlalnepantla Estado de México; </w:t>
      </w:r>
      <w:r w:rsidR="004414C9" w:rsidRPr="00B352CD">
        <w:rPr>
          <w:rFonts w:ascii="Palatino Linotype" w:hAnsi="Palatino Linotype"/>
          <w:b/>
          <w:i/>
          <w:lang w:eastAsia="es-ES"/>
        </w:rPr>
        <w:t>medio oficial para su localización: alexrodriguezycos.movilidad@gmail.com; 0155-53668200, 0155-53668230 Ext. 55156</w:t>
      </w:r>
      <w:r w:rsidR="004414C9" w:rsidRPr="00B352CD">
        <w:rPr>
          <w:rFonts w:ascii="Palatino Linotype" w:hAnsi="Palatino Linotype"/>
          <w:i/>
          <w:lang w:eastAsia="es-ES"/>
        </w:rPr>
        <w:t xml:space="preserve">. </w:t>
      </w:r>
      <w:r w:rsidR="004414C9" w:rsidRPr="00B352CD">
        <w:rPr>
          <w:rFonts w:ascii="Palatino Linotype" w:hAnsi="Palatino Linotype"/>
          <w:b/>
          <w:i/>
          <w:lang w:eastAsia="es-ES"/>
        </w:rPr>
        <w:t>No cuenta con prestación oficial alguna</w:t>
      </w:r>
      <w:r w:rsidR="004414C9" w:rsidRPr="00B352CD">
        <w:rPr>
          <w:rFonts w:ascii="Palatino Linotype" w:hAnsi="Palatino Linotype"/>
          <w:i/>
          <w:lang w:eastAsia="es-ES"/>
        </w:rPr>
        <w:t xml:space="preserve">. Se anexa </w:t>
      </w:r>
      <w:r w:rsidR="004414C9" w:rsidRPr="00B352CD">
        <w:rPr>
          <w:rFonts w:ascii="Palatino Linotype" w:hAnsi="Palatino Linotype"/>
          <w:b/>
          <w:i/>
          <w:lang w:eastAsia="es-ES"/>
        </w:rPr>
        <w:t>ficha curricular y carta de antecedentes no penales.</w:t>
      </w:r>
      <w:r w:rsidR="004414C9" w:rsidRPr="00B352CD">
        <w:rPr>
          <w:rFonts w:ascii="Palatino Linotype" w:hAnsi="Palatino Linotype"/>
          <w:i/>
          <w:lang w:eastAsia="es-ES"/>
        </w:rPr>
        <w:t xml:space="preserve"> Asimismo, el Vocal Ejecutivo del Instituto del Transporte Público del Estado de México informo a la que suscribe que referente al punto número 6: en las declaraciones patrimoniales anuales anteriores y en la actual correspondiente al presente ejercicio 2017, </w:t>
      </w:r>
      <w:r w:rsidR="004414C9" w:rsidRPr="00B352CD">
        <w:rPr>
          <w:rFonts w:ascii="Palatino Linotype" w:hAnsi="Palatino Linotype"/>
          <w:b/>
          <w:i/>
          <w:lang w:eastAsia="es-ES"/>
        </w:rPr>
        <w:t>no existe conflicto de intereses bajo ningún tipo o índole</w:t>
      </w:r>
      <w:r w:rsidR="004414C9" w:rsidRPr="00B352CD">
        <w:rPr>
          <w:rFonts w:ascii="Palatino Linotype" w:hAnsi="Palatino Linotype"/>
          <w:i/>
          <w:lang w:eastAsia="es-ES"/>
        </w:rPr>
        <w:t>. Sin más por el momento, le envío un cordial saludo</w:t>
      </w:r>
      <w:r w:rsidRPr="00B352CD">
        <w:rPr>
          <w:rFonts w:ascii="Palatino Linotype" w:hAnsi="Palatino Linotype"/>
          <w:i/>
          <w:lang w:val="es-ES" w:eastAsia="es-ES"/>
        </w:rPr>
        <w:t>”</w:t>
      </w:r>
    </w:p>
    <w:p w:rsidR="00E41221" w:rsidRPr="00B352CD" w:rsidRDefault="00E41221" w:rsidP="00E41221">
      <w:pPr>
        <w:spacing w:after="0" w:line="360" w:lineRule="auto"/>
        <w:ind w:left="426"/>
        <w:contextualSpacing/>
        <w:jc w:val="center"/>
        <w:rPr>
          <w:rFonts w:ascii="Palatino Linotype" w:hAnsi="Palatino Linotype"/>
          <w:sz w:val="24"/>
          <w:szCs w:val="24"/>
          <w:lang w:val="es-ES" w:eastAsia="es-ES"/>
        </w:rPr>
      </w:pPr>
    </w:p>
    <w:p w:rsidR="00E41221" w:rsidRPr="00B352CD" w:rsidRDefault="00E41221" w:rsidP="00E41221">
      <w:pPr>
        <w:numPr>
          <w:ilvl w:val="0"/>
          <w:numId w:val="2"/>
        </w:numPr>
        <w:spacing w:after="0" w:line="360" w:lineRule="auto"/>
        <w:ind w:left="426" w:hanging="426"/>
        <w:contextualSpacing/>
        <w:jc w:val="both"/>
        <w:rPr>
          <w:rFonts w:ascii="Palatino Linotype" w:eastAsia="Calibri" w:hAnsi="Palatino Linotype" w:cs="Arial"/>
          <w:sz w:val="24"/>
          <w:szCs w:val="24"/>
          <w:lang w:val="es-ES" w:eastAsia="es-ES"/>
        </w:rPr>
      </w:pPr>
      <w:r w:rsidRPr="00B352CD">
        <w:rPr>
          <w:rFonts w:ascii="Palatino Linotype" w:eastAsia="Times New Roman" w:hAnsi="Palatino Linotype" w:cs="Arial"/>
          <w:sz w:val="24"/>
          <w:szCs w:val="24"/>
          <w:lang w:val="es-ES" w:eastAsia="es-ES"/>
        </w:rPr>
        <w:t xml:space="preserve">El día </w:t>
      </w:r>
      <w:r w:rsidR="00A47A54" w:rsidRPr="00B352CD">
        <w:rPr>
          <w:rFonts w:ascii="Palatino Linotype" w:eastAsia="Times New Roman" w:hAnsi="Palatino Linotype" w:cs="Arial"/>
          <w:b/>
          <w:sz w:val="24"/>
          <w:szCs w:val="24"/>
          <w:lang w:val="es-ES" w:eastAsia="es-ES"/>
        </w:rPr>
        <w:t>trece (13) de julio</w:t>
      </w:r>
      <w:r w:rsidRPr="00B352CD">
        <w:rPr>
          <w:rFonts w:ascii="Palatino Linotype" w:eastAsia="Times New Roman" w:hAnsi="Palatino Linotype" w:cs="Arial"/>
          <w:sz w:val="24"/>
          <w:szCs w:val="24"/>
          <w:lang w:val="es-ES" w:eastAsia="es-ES"/>
        </w:rPr>
        <w:t xml:space="preserve"> de dos mil dieciocho, estando en tiempo y forma, se </w:t>
      </w:r>
      <w:r w:rsidRPr="00B352CD">
        <w:rPr>
          <w:rFonts w:ascii="Palatino Linotype" w:eastAsia="MS Mincho" w:hAnsi="Palatino Linotype"/>
          <w:sz w:val="24"/>
          <w:szCs w:val="24"/>
          <w:lang w:val="es-ES_tradnl" w:eastAsia="es-ES"/>
        </w:rPr>
        <w:t xml:space="preserve">interpuso el recurso de revisión por parte de </w:t>
      </w:r>
      <w:r w:rsidR="00A61076" w:rsidRPr="00A61076">
        <w:rPr>
          <w:rFonts w:ascii="Palatino Linotype" w:eastAsia="MS Mincho" w:hAnsi="Palatino Linotype"/>
          <w:b/>
          <w:sz w:val="24"/>
          <w:szCs w:val="24"/>
          <w:highlight w:val="black"/>
          <w:lang w:val="es-ES_tradnl" w:eastAsia="es-ES"/>
        </w:rPr>
        <w:t>-----</w:t>
      </w:r>
      <w:r w:rsidRPr="00B352CD">
        <w:rPr>
          <w:rFonts w:ascii="Palatino Linotype" w:eastAsia="MS Mincho" w:hAnsi="Palatino Linotype"/>
          <w:b/>
          <w:sz w:val="24"/>
          <w:szCs w:val="24"/>
          <w:lang w:val="es-ES_tradnl" w:eastAsia="es-ES"/>
        </w:rPr>
        <w:t>,</w:t>
      </w:r>
      <w:r w:rsidRPr="00B352CD">
        <w:rPr>
          <w:rFonts w:ascii="Palatino Linotype" w:eastAsia="MS Mincho" w:hAnsi="Palatino Linotype"/>
          <w:sz w:val="24"/>
          <w:szCs w:val="24"/>
          <w:lang w:val="es-ES_tradnl" w:eastAsia="es-ES"/>
        </w:rPr>
        <w:t xml:space="preserve"> en contra de la respuesta,</w:t>
      </w:r>
      <w:r w:rsidRPr="00B352CD">
        <w:rPr>
          <w:rFonts w:ascii="Palatino Linotype" w:eastAsia="Times New Roman" w:hAnsi="Palatino Linotype" w:cs="Arial"/>
          <w:sz w:val="24"/>
          <w:szCs w:val="24"/>
          <w:lang w:val="es-ES" w:eastAsia="es-ES"/>
        </w:rPr>
        <w:t xml:space="preserve"> señalando </w:t>
      </w:r>
      <w:r w:rsidRPr="00B352CD">
        <w:rPr>
          <w:rFonts w:ascii="Palatino Linotype" w:eastAsia="MS Mincho" w:hAnsi="Palatino Linotype"/>
          <w:sz w:val="24"/>
          <w:szCs w:val="24"/>
          <w:lang w:val="es-ES_tradnl" w:eastAsia="es-ES"/>
        </w:rPr>
        <w:t>como acto impugnado y motivos de inconformidad</w:t>
      </w:r>
      <w:r w:rsidRPr="00B352CD">
        <w:rPr>
          <w:rFonts w:ascii="Palatino Linotype" w:eastAsia="Times New Roman" w:hAnsi="Palatino Linotype" w:cs="Arial"/>
          <w:sz w:val="24"/>
          <w:szCs w:val="24"/>
          <w:lang w:eastAsia="es-ES"/>
        </w:rPr>
        <w:t xml:space="preserve"> lo siguiente:</w:t>
      </w:r>
    </w:p>
    <w:p w:rsidR="00E41221" w:rsidRPr="00B352CD" w:rsidRDefault="00E41221" w:rsidP="00E41221">
      <w:pPr>
        <w:spacing w:after="0" w:line="360" w:lineRule="auto"/>
        <w:ind w:left="426"/>
        <w:contextualSpacing/>
        <w:jc w:val="both"/>
        <w:rPr>
          <w:rFonts w:ascii="Palatino Linotype" w:eastAsia="Calibri" w:hAnsi="Palatino Linotype" w:cs="Arial"/>
          <w:sz w:val="24"/>
          <w:szCs w:val="24"/>
          <w:lang w:val="es-ES" w:eastAsia="es-ES"/>
        </w:rPr>
      </w:pPr>
    </w:p>
    <w:p w:rsidR="00E41221" w:rsidRPr="00B352CD" w:rsidRDefault="00E41221" w:rsidP="00E41221">
      <w:pPr>
        <w:numPr>
          <w:ilvl w:val="0"/>
          <w:numId w:val="3"/>
        </w:numPr>
        <w:spacing w:after="0" w:line="360" w:lineRule="auto"/>
        <w:ind w:left="709" w:right="567"/>
        <w:contextualSpacing/>
        <w:jc w:val="both"/>
        <w:rPr>
          <w:rFonts w:ascii="Palatino Linotype" w:eastAsia="MS Mincho" w:hAnsi="Palatino Linotype" w:cs="Times New Roman"/>
          <w:i/>
          <w:lang w:val="es-ES" w:eastAsia="es-ES"/>
        </w:rPr>
      </w:pPr>
      <w:r w:rsidRPr="00B352CD">
        <w:rPr>
          <w:rFonts w:ascii="Palatino Linotype" w:eastAsia="MS Gothic" w:hAnsi="Palatino Linotype" w:cs="Times New Roman"/>
          <w:b/>
          <w:sz w:val="24"/>
          <w:szCs w:val="26"/>
          <w:lang w:val="es-ES"/>
        </w:rPr>
        <w:t>Acto impugnado;</w:t>
      </w:r>
      <w:r w:rsidRPr="00B352CD">
        <w:rPr>
          <w:rFonts w:ascii="Palatino Linotype" w:eastAsia="MS Mincho" w:hAnsi="Palatino Linotype" w:cs="Times New Roman"/>
          <w:i/>
          <w:lang w:val="es-ES_tradnl" w:eastAsia="es-ES"/>
        </w:rPr>
        <w:t xml:space="preserve"> </w:t>
      </w:r>
    </w:p>
    <w:p w:rsidR="00E41221" w:rsidRPr="00B352CD" w:rsidRDefault="00E41221" w:rsidP="00E41221">
      <w:pPr>
        <w:spacing w:after="0" w:line="360" w:lineRule="auto"/>
        <w:ind w:left="709" w:right="567"/>
        <w:contextualSpacing/>
        <w:jc w:val="both"/>
        <w:rPr>
          <w:rFonts w:ascii="Palatino Linotype" w:eastAsia="MS Mincho" w:hAnsi="Palatino Linotype" w:cs="Times New Roman"/>
          <w:i/>
          <w:lang w:val="es-ES_tradnl" w:eastAsia="es-ES"/>
        </w:rPr>
      </w:pPr>
      <w:r w:rsidRPr="00B352CD">
        <w:rPr>
          <w:rFonts w:ascii="Palatino Linotype" w:eastAsia="MS Mincho" w:hAnsi="Palatino Linotype" w:cs="Times New Roman"/>
          <w:i/>
          <w:lang w:val="es-ES_tradnl" w:eastAsia="es-ES"/>
        </w:rPr>
        <w:t xml:space="preserve"> “</w:t>
      </w:r>
      <w:r w:rsidR="00D24F1D" w:rsidRPr="00B352CD">
        <w:rPr>
          <w:rFonts w:ascii="Palatino Linotype" w:eastAsia="MS Mincho" w:hAnsi="Palatino Linotype" w:cs="Times New Roman"/>
          <w:i/>
          <w:lang w:eastAsia="es-ES"/>
        </w:rPr>
        <w:t>LA RESPUESTA POR PARTE DE LA SECRETARIA DE MOVILIDAD</w:t>
      </w:r>
      <w:r w:rsidRPr="00B352CD">
        <w:rPr>
          <w:rFonts w:ascii="Palatino Linotype" w:eastAsia="MS Mincho" w:hAnsi="Palatino Linotype" w:cs="Times New Roman"/>
          <w:i/>
          <w:lang w:val="es-ES" w:eastAsia="es-ES"/>
        </w:rPr>
        <w:t>.</w:t>
      </w:r>
      <w:r w:rsidRPr="00B352CD">
        <w:rPr>
          <w:rFonts w:ascii="Palatino Linotype" w:eastAsia="MS Mincho" w:hAnsi="Palatino Linotype" w:cs="Times New Roman"/>
          <w:i/>
          <w:lang w:val="es-ES_tradnl" w:eastAsia="es-ES"/>
        </w:rPr>
        <w:t>” (Sic)</w:t>
      </w:r>
    </w:p>
    <w:p w:rsidR="00E41221" w:rsidRPr="00B352CD" w:rsidRDefault="00E41221" w:rsidP="00E41221">
      <w:pPr>
        <w:spacing w:after="0" w:line="360" w:lineRule="auto"/>
        <w:ind w:left="709" w:right="567"/>
        <w:contextualSpacing/>
        <w:jc w:val="both"/>
        <w:rPr>
          <w:rFonts w:ascii="Palatino Linotype" w:eastAsia="MS Mincho" w:hAnsi="Palatino Linotype" w:cs="Times New Roman"/>
          <w:i/>
          <w:lang w:val="es-ES_tradnl" w:eastAsia="es-ES"/>
        </w:rPr>
      </w:pPr>
    </w:p>
    <w:p w:rsidR="00E41221" w:rsidRPr="00B352CD" w:rsidRDefault="00E41221" w:rsidP="00E41221">
      <w:pPr>
        <w:numPr>
          <w:ilvl w:val="0"/>
          <w:numId w:val="3"/>
        </w:numPr>
        <w:spacing w:after="0" w:line="360" w:lineRule="auto"/>
        <w:ind w:left="709" w:right="567" w:hanging="283"/>
        <w:contextualSpacing/>
        <w:jc w:val="both"/>
        <w:rPr>
          <w:rFonts w:ascii="Palatino Linotype" w:eastAsia="MS Mincho" w:hAnsi="Palatino Linotype" w:cs="Times New Roman"/>
          <w:i/>
          <w:lang w:val="es-ES_tradnl" w:eastAsia="es-ES"/>
        </w:rPr>
      </w:pPr>
      <w:r w:rsidRPr="00B352CD">
        <w:rPr>
          <w:rFonts w:ascii="Palatino Linotype" w:eastAsia="MS Gothic" w:hAnsi="Palatino Linotype" w:cs="Times New Roman"/>
          <w:b/>
          <w:sz w:val="24"/>
          <w:szCs w:val="26"/>
          <w:lang w:val="es-ES"/>
        </w:rPr>
        <w:t>Razones o Motivos de inconformidad</w:t>
      </w:r>
      <w:r w:rsidRPr="00B352CD">
        <w:rPr>
          <w:rFonts w:ascii="Palatino Linotype" w:eastAsia="MS Mincho" w:hAnsi="Palatino Linotype" w:cs="Times New Roman"/>
          <w:i/>
          <w:lang w:val="es-ES_tradnl" w:eastAsia="es-ES"/>
        </w:rPr>
        <w:t xml:space="preserve">: </w:t>
      </w:r>
    </w:p>
    <w:p w:rsidR="00E41221" w:rsidRPr="00B352CD" w:rsidRDefault="00E41221" w:rsidP="00E41221">
      <w:pPr>
        <w:spacing w:after="0" w:line="360" w:lineRule="auto"/>
        <w:ind w:left="709" w:right="567"/>
        <w:contextualSpacing/>
        <w:jc w:val="both"/>
        <w:rPr>
          <w:rFonts w:ascii="Palatino Linotype" w:eastAsia="MS Mincho" w:hAnsi="Palatino Linotype" w:cs="Times New Roman"/>
          <w:i/>
          <w:lang w:val="es-ES" w:eastAsia="es-ES"/>
        </w:rPr>
      </w:pPr>
      <w:r w:rsidRPr="00B352CD">
        <w:rPr>
          <w:rFonts w:ascii="Palatino Linotype" w:eastAsia="MS Mincho" w:hAnsi="Palatino Linotype" w:cs="Times New Roman"/>
          <w:i/>
          <w:lang w:val="es-ES" w:eastAsia="es-ES"/>
        </w:rPr>
        <w:t>“</w:t>
      </w:r>
      <w:r w:rsidR="00D24F1D" w:rsidRPr="00B352CD">
        <w:rPr>
          <w:rFonts w:ascii="Palatino Linotype" w:eastAsia="MS Mincho" w:hAnsi="Palatino Linotype" w:cs="Times New Roman"/>
          <w:i/>
          <w:lang w:eastAsia="es-ES"/>
        </w:rPr>
        <w:t>SOLICITE EL TITULO CERTIFICADO EL CUAL NO FUE ENVIADO Y DE NO EXISTIR COMO ES QUE TIENE ES QUE FIRMA Y SE LE RECONOCE COMO LICENCIADO Y ADEMÁS COMO PUEDE SER UN SUBDIRECTOR SI NO ACREDITA NI SIQUIERA SU TITULO Y NINGÚN CURSO O ESPECIALIZACIÓN QUE LE PERMITA DESEMPEÑARSE EN OPTIMAS CONDICIONES, COMO FUE ELEGIDO PARA ESTE CARGO</w:t>
      </w:r>
      <w:proofErr w:type="gramStart"/>
      <w:r w:rsidR="00D24F1D" w:rsidRPr="00B352CD">
        <w:rPr>
          <w:rFonts w:ascii="Palatino Linotype" w:eastAsia="MS Mincho" w:hAnsi="Palatino Linotype" w:cs="Times New Roman"/>
          <w:i/>
          <w:lang w:eastAsia="es-ES"/>
        </w:rPr>
        <w:t>????</w:t>
      </w:r>
      <w:proofErr w:type="gramEnd"/>
      <w:r w:rsidR="00D24F1D" w:rsidRPr="00B352CD">
        <w:rPr>
          <w:rFonts w:ascii="Palatino Linotype" w:eastAsia="MS Mincho" w:hAnsi="Palatino Linotype" w:cs="Times New Roman"/>
          <w:i/>
          <w:lang w:eastAsia="es-ES"/>
        </w:rPr>
        <w:t xml:space="preserve"> SOLICITO </w:t>
      </w:r>
      <w:r w:rsidR="00D24F1D" w:rsidRPr="00B352CD">
        <w:rPr>
          <w:rFonts w:ascii="Palatino Linotype" w:eastAsia="MS Mincho" w:hAnsi="Palatino Linotype" w:cs="Times New Roman"/>
          <w:i/>
          <w:lang w:eastAsia="es-ES"/>
        </w:rPr>
        <w:lastRenderedPageBreak/>
        <w:t xml:space="preserve">LOS CURSO O ESPECIALIZACIONES CONCLUIDOS QUE LO AVALEN Y EL TITULO EN FORMATO DIGITAL; POR OTRA PARTE MENCIONA QUE NO TIENE NINGÚN CONFLICTO DE INTERESES POR SUS DECLARACIONES PATRIMONIALES </w:t>
      </w:r>
      <w:r w:rsidR="00D24F1D" w:rsidRPr="00B352CD">
        <w:rPr>
          <w:rFonts w:ascii="Palatino Linotype" w:eastAsia="MS Mincho" w:hAnsi="Palatino Linotype" w:cs="Times New Roman"/>
          <w:b/>
          <w:i/>
          <w:lang w:eastAsia="es-ES"/>
        </w:rPr>
        <w:t>ENTONCES SOLICITO DICHAS DECLARACIONES EN FORMATO DIGITAL Y TODAS LAS FUNCIONES QUE TIENE EN ESTE CARGO, ASÍ COMO SU NOMBRAMIENTO COMO SUBDIRECTOR</w:t>
      </w:r>
      <w:proofErr w:type="gramStart"/>
      <w:r w:rsidR="00D24F1D" w:rsidRPr="00B352CD">
        <w:rPr>
          <w:rFonts w:ascii="Palatino Linotype" w:eastAsia="MS Mincho" w:hAnsi="Palatino Linotype" w:cs="Times New Roman"/>
          <w:i/>
          <w:lang w:eastAsia="es-ES"/>
        </w:rPr>
        <w:t>.</w:t>
      </w:r>
      <w:r w:rsidRPr="00B352CD">
        <w:rPr>
          <w:rFonts w:ascii="Palatino Linotype" w:eastAsia="MS Mincho" w:hAnsi="Palatino Linotype" w:cs="Times New Roman"/>
          <w:i/>
          <w:lang w:val="es-ES" w:eastAsia="es-ES"/>
        </w:rPr>
        <w:t>.”</w:t>
      </w:r>
      <w:proofErr w:type="gramEnd"/>
      <w:r w:rsidRPr="00B352CD">
        <w:rPr>
          <w:rFonts w:ascii="Palatino Linotype" w:eastAsia="MS Mincho" w:hAnsi="Palatino Linotype" w:cs="Times New Roman"/>
          <w:i/>
          <w:lang w:val="es-ES" w:eastAsia="es-ES"/>
        </w:rPr>
        <w:t xml:space="preserve"> (</w:t>
      </w:r>
      <w:proofErr w:type="gramStart"/>
      <w:r w:rsidRPr="00B352CD">
        <w:rPr>
          <w:rFonts w:ascii="Palatino Linotype" w:eastAsia="MS Mincho" w:hAnsi="Palatino Linotype" w:cs="Times New Roman"/>
          <w:i/>
          <w:lang w:val="es-ES" w:eastAsia="es-ES"/>
        </w:rPr>
        <w:t>sic</w:t>
      </w:r>
      <w:proofErr w:type="gramEnd"/>
      <w:r w:rsidRPr="00B352CD">
        <w:rPr>
          <w:rFonts w:ascii="Palatino Linotype" w:eastAsia="MS Mincho" w:hAnsi="Palatino Linotype" w:cs="Times New Roman"/>
          <w:i/>
          <w:lang w:val="es-ES" w:eastAsia="es-ES"/>
        </w:rPr>
        <w:t xml:space="preserve">). </w:t>
      </w:r>
    </w:p>
    <w:p w:rsidR="00E41221" w:rsidRPr="00B352CD" w:rsidRDefault="00E41221" w:rsidP="00E41221">
      <w:pPr>
        <w:autoSpaceDE w:val="0"/>
        <w:autoSpaceDN w:val="0"/>
        <w:adjustRightInd w:val="0"/>
        <w:spacing w:after="0" w:line="360" w:lineRule="auto"/>
        <w:ind w:left="426"/>
        <w:contextualSpacing/>
        <w:jc w:val="both"/>
        <w:rPr>
          <w:rFonts w:ascii="Palatino Linotype" w:eastAsia="Times New Roman" w:hAnsi="Palatino Linotype" w:cs="Arial"/>
          <w:i/>
          <w:sz w:val="24"/>
          <w:szCs w:val="24"/>
        </w:rPr>
      </w:pPr>
    </w:p>
    <w:p w:rsidR="00E41221" w:rsidRPr="00B352CD" w:rsidRDefault="00E41221" w:rsidP="00E41221">
      <w:pPr>
        <w:numPr>
          <w:ilvl w:val="0"/>
          <w:numId w:val="2"/>
        </w:numPr>
        <w:autoSpaceDE w:val="0"/>
        <w:autoSpaceDN w:val="0"/>
        <w:adjustRightInd w:val="0"/>
        <w:spacing w:after="0" w:line="360" w:lineRule="auto"/>
        <w:ind w:left="426" w:hanging="426"/>
        <w:contextualSpacing/>
        <w:jc w:val="both"/>
        <w:rPr>
          <w:rFonts w:ascii="Palatino Linotype" w:eastAsia="Times New Roman" w:hAnsi="Palatino Linotype" w:cs="Arial"/>
          <w:i/>
          <w:sz w:val="24"/>
          <w:szCs w:val="24"/>
        </w:rPr>
      </w:pPr>
      <w:r w:rsidRPr="00B352CD">
        <w:rPr>
          <w:rFonts w:ascii="Palatino Linotype" w:eastAsiaTheme="minorEastAsia" w:hAnsi="Palatino Linotype" w:cs="Arial"/>
          <w:bCs/>
          <w:sz w:val="24"/>
          <w:szCs w:val="24"/>
          <w:lang w:val="es-ES_tradnl" w:eastAsia="es-ES"/>
        </w:rPr>
        <w:t xml:space="preserve">Con fundamento en lo dispuesto por el </w:t>
      </w:r>
      <w:r w:rsidRPr="00B352CD">
        <w:rPr>
          <w:rFonts w:ascii="Palatino Linotype" w:eastAsia="Calibri" w:hAnsi="Palatino Linotype" w:cs="Arial"/>
          <w:sz w:val="24"/>
          <w:szCs w:val="24"/>
          <w:lang w:val="es-ES" w:eastAsia="es-ES"/>
        </w:rPr>
        <w:t xml:space="preserve">artículo 185 fracción I de la </w:t>
      </w:r>
      <w:r w:rsidRPr="00B352CD">
        <w:rPr>
          <w:rFonts w:ascii="Palatino Linotype" w:eastAsia="Calibri" w:hAnsi="Palatino Linotype" w:cs="Arial"/>
          <w:b/>
          <w:sz w:val="24"/>
          <w:szCs w:val="24"/>
          <w:lang w:val="es-ES" w:eastAsia="es-ES"/>
        </w:rPr>
        <w:t xml:space="preserve">Ley de Transparencia y Acceso a la Información Pública del Estado de México y Municipios </w:t>
      </w:r>
      <w:r w:rsidRPr="00B352CD">
        <w:rPr>
          <w:rFonts w:ascii="Palatino Linotype" w:eastAsia="Times New Roman" w:hAnsi="Palatino Linotype" w:cs="Arial"/>
          <w:sz w:val="24"/>
          <w:szCs w:val="24"/>
          <w:lang w:val="es-ES" w:eastAsia="es-ES"/>
        </w:rPr>
        <w:t xml:space="preserve">se turnó al </w:t>
      </w:r>
      <w:r w:rsidRPr="00B352CD">
        <w:rPr>
          <w:rFonts w:ascii="Palatino Linotype" w:eastAsia="Times New Roman" w:hAnsi="Palatino Linotype" w:cs="Arial"/>
          <w:b/>
          <w:sz w:val="24"/>
          <w:szCs w:val="24"/>
          <w:lang w:val="es-ES" w:eastAsia="es-ES"/>
        </w:rPr>
        <w:t xml:space="preserve">Comisionado José Guadalupe Luna Hernández </w:t>
      </w:r>
      <w:r w:rsidRPr="00B352CD">
        <w:rPr>
          <w:rFonts w:ascii="Palatino Linotype" w:eastAsia="Times New Roman" w:hAnsi="Palatino Linotype" w:cs="Arial"/>
          <w:sz w:val="24"/>
          <w:szCs w:val="24"/>
          <w:lang w:val="es-ES" w:eastAsia="es-ES"/>
        </w:rPr>
        <w:t xml:space="preserve">con el objeto de </w:t>
      </w:r>
      <w:r w:rsidRPr="00B352CD">
        <w:rPr>
          <w:rFonts w:ascii="Palatino Linotype" w:eastAsia="Times New Roman" w:hAnsi="Palatino Linotype" w:cs="Arial"/>
          <w:sz w:val="24"/>
          <w:szCs w:val="24"/>
          <w:lang w:eastAsia="es-ES"/>
        </w:rPr>
        <w:t>su análisis.</w:t>
      </w:r>
    </w:p>
    <w:p w:rsidR="00E41221" w:rsidRPr="00B352CD" w:rsidRDefault="00E41221" w:rsidP="00E41221">
      <w:pPr>
        <w:spacing w:after="0" w:line="360" w:lineRule="auto"/>
        <w:ind w:left="426"/>
        <w:contextualSpacing/>
        <w:jc w:val="both"/>
        <w:rPr>
          <w:rFonts w:ascii="Palatino Linotype" w:eastAsia="Calibri" w:hAnsi="Palatino Linotype" w:cs="Arial"/>
          <w:color w:val="000000" w:themeColor="text1"/>
          <w:sz w:val="24"/>
          <w:szCs w:val="24"/>
          <w:lang w:val="es-ES" w:eastAsia="es-ES"/>
        </w:rPr>
      </w:pPr>
    </w:p>
    <w:p w:rsidR="00E41221" w:rsidRPr="00B352CD" w:rsidRDefault="00E41221" w:rsidP="00E41221">
      <w:pPr>
        <w:numPr>
          <w:ilvl w:val="0"/>
          <w:numId w:val="2"/>
        </w:numPr>
        <w:spacing w:after="0" w:line="360" w:lineRule="auto"/>
        <w:ind w:left="426" w:hanging="426"/>
        <w:contextualSpacing/>
        <w:jc w:val="both"/>
        <w:rPr>
          <w:rFonts w:ascii="Palatino Linotype" w:eastAsia="Calibri" w:hAnsi="Palatino Linotype" w:cs="Arial"/>
          <w:color w:val="000000" w:themeColor="text1"/>
          <w:sz w:val="24"/>
          <w:szCs w:val="24"/>
          <w:lang w:val="es-ES" w:eastAsia="es-ES"/>
        </w:rPr>
      </w:pPr>
      <w:r w:rsidRPr="00B352CD">
        <w:rPr>
          <w:rFonts w:ascii="Palatino Linotype" w:eastAsia="Calibri" w:hAnsi="Palatino Linotype" w:cs="Arial"/>
          <w:color w:val="000000" w:themeColor="text1"/>
          <w:sz w:val="24"/>
          <w:szCs w:val="24"/>
          <w:lang w:val="es-ES" w:eastAsia="es-ES"/>
        </w:rPr>
        <w:t xml:space="preserve">El Comisionado Ponente con fundamento en lo dispuesto por el artículo 185 fracción II de la ley de la materia, a través de acuerdo de admisión de fecha </w:t>
      </w:r>
      <w:r w:rsidR="00B12753" w:rsidRPr="00B352CD">
        <w:rPr>
          <w:rFonts w:ascii="Palatino Linotype" w:eastAsia="Calibri" w:hAnsi="Palatino Linotype" w:cs="Arial"/>
          <w:b/>
          <w:color w:val="000000" w:themeColor="text1"/>
          <w:sz w:val="24"/>
          <w:szCs w:val="24"/>
          <w:lang w:val="es-ES" w:eastAsia="es-ES"/>
        </w:rPr>
        <w:t>dos (2) de agosto</w:t>
      </w:r>
      <w:r w:rsidRPr="00B352CD">
        <w:rPr>
          <w:rFonts w:ascii="Palatino Linotype" w:eastAsia="Calibri" w:hAnsi="Palatino Linotype" w:cs="Arial"/>
          <w:color w:val="000000" w:themeColor="text1"/>
          <w:sz w:val="24"/>
          <w:szCs w:val="24"/>
          <w:lang w:val="es-ES" w:eastAsia="es-ES"/>
        </w:rPr>
        <w:t xml:space="preserve"> de dos mil dieciocho, se puso a disposición de </w:t>
      </w:r>
      <w:r w:rsidRPr="00B352CD">
        <w:rPr>
          <w:rFonts w:ascii="Palatino Linotype" w:eastAsia="Calibri" w:hAnsi="Palatino Linotype" w:cs="Arial"/>
          <w:b/>
          <w:color w:val="000000" w:themeColor="text1"/>
          <w:sz w:val="24"/>
          <w:szCs w:val="24"/>
          <w:lang w:val="es-ES" w:eastAsia="es-ES"/>
        </w:rPr>
        <w:t>las partes</w:t>
      </w:r>
      <w:r w:rsidRPr="00B352CD">
        <w:rPr>
          <w:rFonts w:ascii="Palatino Linotype" w:eastAsia="Calibri" w:hAnsi="Palatino Linotype" w:cs="Arial"/>
          <w:color w:val="000000" w:themeColor="text1"/>
          <w:sz w:val="24"/>
          <w:szCs w:val="24"/>
          <w:lang w:val="es-ES" w:eastAsia="es-ES"/>
        </w:rPr>
        <w:t xml:space="preserve"> el expediente electrónico </w:t>
      </w:r>
      <w:r w:rsidRPr="00B352CD">
        <w:rPr>
          <w:rFonts w:ascii="Palatino Linotype" w:eastAsia="Calibri" w:hAnsi="Palatino Linotype" w:cs="Arial"/>
          <w:color w:val="000000" w:themeColor="text1"/>
          <w:sz w:val="24"/>
          <w:szCs w:val="24"/>
          <w:lang w:val="es-ES_tradnl" w:eastAsia="es-ES"/>
        </w:rPr>
        <w:t xml:space="preserve">vía </w:t>
      </w:r>
      <w:r w:rsidRPr="00B352CD">
        <w:rPr>
          <w:rFonts w:ascii="Palatino Linotype" w:eastAsia="Calibri" w:hAnsi="Palatino Linotype" w:cs="Arial"/>
          <w:color w:val="000000" w:themeColor="text1"/>
          <w:sz w:val="24"/>
          <w:szCs w:val="24"/>
          <w:lang w:val="es-ES" w:eastAsia="es-ES"/>
        </w:rPr>
        <w:t xml:space="preserve">Sistema de Acceso a la Información Mexiquense </w:t>
      </w:r>
      <w:r w:rsidRPr="00B352CD">
        <w:rPr>
          <w:rFonts w:ascii="Palatino Linotype" w:eastAsia="Calibri" w:hAnsi="Palatino Linotype" w:cs="Arial"/>
          <w:b/>
          <w:color w:val="000000" w:themeColor="text1"/>
          <w:sz w:val="24"/>
          <w:szCs w:val="24"/>
          <w:lang w:val="es-ES" w:eastAsia="es-ES"/>
        </w:rPr>
        <w:t xml:space="preserve">SAIMEX </w:t>
      </w:r>
      <w:r w:rsidRPr="00B352CD">
        <w:rPr>
          <w:rFonts w:ascii="Palatino Linotype" w:eastAsia="Calibri" w:hAnsi="Palatino Linotype" w:cs="Arial"/>
          <w:color w:val="000000" w:themeColor="text1"/>
          <w:sz w:val="24"/>
          <w:szCs w:val="24"/>
          <w:lang w:val="es-ES" w:eastAsia="es-ES"/>
        </w:rPr>
        <w:t xml:space="preserve">a efecto de que en un plazo máximo de siete días manifestaran lo que a derecho convinieran, ofrecieran pruebas y alegatos según corresponda al caso concreto, de esta forma para que el </w:t>
      </w:r>
      <w:r w:rsidRPr="00B352CD">
        <w:rPr>
          <w:rFonts w:ascii="Palatino Linotype" w:eastAsia="Calibri" w:hAnsi="Palatino Linotype" w:cs="Arial"/>
          <w:b/>
          <w:color w:val="000000" w:themeColor="text1"/>
          <w:sz w:val="24"/>
          <w:szCs w:val="24"/>
          <w:lang w:val="es-ES" w:eastAsia="es-ES"/>
        </w:rPr>
        <w:t>SUJETO OBLIGADO</w:t>
      </w:r>
      <w:r w:rsidRPr="00B352CD">
        <w:rPr>
          <w:rFonts w:ascii="Palatino Linotype" w:eastAsia="Calibri" w:hAnsi="Palatino Linotype" w:cs="Arial"/>
          <w:color w:val="000000" w:themeColor="text1"/>
          <w:sz w:val="24"/>
          <w:szCs w:val="24"/>
          <w:lang w:val="es-ES" w:eastAsia="es-ES"/>
        </w:rPr>
        <w:t xml:space="preserve"> presente su Informe Justificado procedente.</w:t>
      </w:r>
    </w:p>
    <w:p w:rsidR="00E41221" w:rsidRPr="00B352CD" w:rsidRDefault="00E41221" w:rsidP="00E41221">
      <w:pPr>
        <w:spacing w:after="0" w:line="360" w:lineRule="auto"/>
        <w:ind w:left="426"/>
        <w:contextualSpacing/>
        <w:jc w:val="both"/>
        <w:rPr>
          <w:rFonts w:ascii="Palatino Linotype" w:eastAsia="Calibri" w:hAnsi="Palatino Linotype" w:cs="Arial"/>
          <w:color w:val="000000" w:themeColor="text1"/>
          <w:sz w:val="24"/>
          <w:szCs w:val="24"/>
          <w:lang w:val="es-ES" w:eastAsia="es-ES"/>
        </w:rPr>
      </w:pPr>
    </w:p>
    <w:p w:rsidR="00E41221" w:rsidRPr="00B352CD" w:rsidRDefault="00E41221" w:rsidP="004F73B0">
      <w:pPr>
        <w:numPr>
          <w:ilvl w:val="0"/>
          <w:numId w:val="2"/>
        </w:numPr>
        <w:spacing w:after="0" w:line="360" w:lineRule="auto"/>
        <w:ind w:left="426" w:hanging="426"/>
        <w:contextualSpacing/>
        <w:jc w:val="both"/>
        <w:rPr>
          <w:rFonts w:ascii="Palatino Linotype" w:eastAsia="Calibri" w:hAnsi="Palatino Linotype" w:cs="Arial"/>
          <w:color w:val="000000" w:themeColor="text1"/>
          <w:sz w:val="24"/>
          <w:szCs w:val="24"/>
          <w:lang w:val="es-ES" w:eastAsia="es-ES"/>
        </w:rPr>
      </w:pPr>
      <w:r w:rsidRPr="00B352CD">
        <w:rPr>
          <w:rFonts w:ascii="Palatino Linotype" w:eastAsia="Calibri" w:hAnsi="Palatino Linotype" w:cs="Arial"/>
          <w:color w:val="000000" w:themeColor="text1"/>
          <w:sz w:val="24"/>
          <w:szCs w:val="24"/>
          <w:lang w:val="es-ES" w:eastAsia="es-ES"/>
        </w:rPr>
        <w:t xml:space="preserve">El día </w:t>
      </w:r>
      <w:r w:rsidR="00DF14CE" w:rsidRPr="00B352CD">
        <w:rPr>
          <w:rFonts w:ascii="Palatino Linotype" w:eastAsia="Calibri" w:hAnsi="Palatino Linotype" w:cs="Arial"/>
          <w:b/>
          <w:color w:val="000000" w:themeColor="text1"/>
          <w:sz w:val="24"/>
          <w:szCs w:val="24"/>
          <w:lang w:val="es-ES" w:eastAsia="es-ES"/>
        </w:rPr>
        <w:t>diez</w:t>
      </w:r>
      <w:r w:rsidRPr="00B352CD">
        <w:rPr>
          <w:rFonts w:ascii="Palatino Linotype" w:eastAsia="Calibri" w:hAnsi="Palatino Linotype" w:cs="Arial"/>
          <w:b/>
          <w:color w:val="000000" w:themeColor="text1"/>
          <w:sz w:val="24"/>
          <w:szCs w:val="24"/>
          <w:lang w:val="es-ES" w:eastAsia="es-ES"/>
        </w:rPr>
        <w:t xml:space="preserve"> (1</w:t>
      </w:r>
      <w:r w:rsidR="00DF14CE" w:rsidRPr="00B352CD">
        <w:rPr>
          <w:rFonts w:ascii="Palatino Linotype" w:eastAsia="Calibri" w:hAnsi="Palatino Linotype" w:cs="Arial"/>
          <w:b/>
          <w:color w:val="000000" w:themeColor="text1"/>
          <w:sz w:val="24"/>
          <w:szCs w:val="24"/>
          <w:lang w:val="es-ES" w:eastAsia="es-ES"/>
        </w:rPr>
        <w:t>0) de agosto</w:t>
      </w:r>
      <w:r w:rsidRPr="00B352CD">
        <w:rPr>
          <w:rFonts w:ascii="Palatino Linotype" w:eastAsia="Calibri" w:hAnsi="Palatino Linotype" w:cs="Arial"/>
          <w:color w:val="000000" w:themeColor="text1"/>
          <w:sz w:val="24"/>
          <w:szCs w:val="24"/>
          <w:lang w:val="es-ES" w:eastAsia="es-ES"/>
        </w:rPr>
        <w:t xml:space="preserve"> de la presenta anualidad el </w:t>
      </w:r>
      <w:r w:rsidRPr="00B352CD">
        <w:rPr>
          <w:rFonts w:ascii="Palatino Linotype" w:eastAsia="Calibri" w:hAnsi="Palatino Linotype" w:cs="Arial"/>
          <w:b/>
          <w:color w:val="000000" w:themeColor="text1"/>
          <w:sz w:val="24"/>
          <w:szCs w:val="24"/>
          <w:lang w:val="es-ES" w:eastAsia="es-ES"/>
        </w:rPr>
        <w:t>SUJETO OBLIGADO</w:t>
      </w:r>
      <w:r w:rsidRPr="00B352CD">
        <w:rPr>
          <w:rFonts w:ascii="Palatino Linotype" w:eastAsia="Calibri" w:hAnsi="Palatino Linotype" w:cs="Arial"/>
          <w:color w:val="000000" w:themeColor="text1"/>
          <w:sz w:val="24"/>
          <w:szCs w:val="24"/>
          <w:lang w:val="es-ES" w:eastAsia="es-ES"/>
        </w:rPr>
        <w:t xml:space="preserve">  estando en tiempo y forma presentó su respectivo informe justificado</w:t>
      </w:r>
      <w:r w:rsidR="004A0CAA" w:rsidRPr="00B352CD">
        <w:rPr>
          <w:rFonts w:ascii="Palatino Linotype" w:eastAsia="Calibri" w:hAnsi="Palatino Linotype" w:cs="Arial"/>
          <w:color w:val="000000" w:themeColor="text1"/>
          <w:sz w:val="24"/>
          <w:szCs w:val="24"/>
          <w:lang w:val="es-ES" w:eastAsia="es-ES"/>
        </w:rPr>
        <w:t xml:space="preserve">, mismo que se integra de cuatro archivos digitales los </w:t>
      </w:r>
      <w:r w:rsidR="00B12753" w:rsidRPr="00B352CD">
        <w:rPr>
          <w:rFonts w:ascii="Palatino Linotype" w:eastAsia="Calibri" w:hAnsi="Palatino Linotype" w:cs="Arial"/>
          <w:color w:val="000000" w:themeColor="text1"/>
          <w:sz w:val="24"/>
          <w:szCs w:val="24"/>
          <w:lang w:val="es-ES" w:eastAsia="es-ES"/>
        </w:rPr>
        <w:t xml:space="preserve">NO </w:t>
      </w:r>
      <w:r w:rsidRPr="00B352CD">
        <w:rPr>
          <w:rFonts w:ascii="Palatino Linotype" w:eastAsia="Calibri" w:hAnsi="Palatino Linotype" w:cs="Arial"/>
          <w:color w:val="000000" w:themeColor="text1"/>
          <w:sz w:val="24"/>
          <w:szCs w:val="24"/>
          <w:lang w:val="es-ES" w:eastAsia="es-ES"/>
        </w:rPr>
        <w:t>fue</w:t>
      </w:r>
      <w:r w:rsidR="004A0CAA" w:rsidRPr="00B352CD">
        <w:rPr>
          <w:rFonts w:ascii="Palatino Linotype" w:eastAsia="Calibri" w:hAnsi="Palatino Linotype" w:cs="Arial"/>
          <w:color w:val="000000" w:themeColor="text1"/>
          <w:sz w:val="24"/>
          <w:szCs w:val="24"/>
          <w:lang w:val="es-ES" w:eastAsia="es-ES"/>
        </w:rPr>
        <w:t>ron</w:t>
      </w:r>
      <w:r w:rsidRPr="00B352CD">
        <w:rPr>
          <w:rFonts w:ascii="Palatino Linotype" w:eastAsia="Calibri" w:hAnsi="Palatino Linotype" w:cs="Arial"/>
          <w:color w:val="000000" w:themeColor="text1"/>
          <w:sz w:val="24"/>
          <w:szCs w:val="24"/>
          <w:lang w:val="es-ES" w:eastAsia="es-ES"/>
        </w:rPr>
        <w:t xml:space="preserve"> p</w:t>
      </w:r>
      <w:r w:rsidR="004A0CAA" w:rsidRPr="00B352CD">
        <w:rPr>
          <w:rFonts w:ascii="Palatino Linotype" w:eastAsia="Calibri" w:hAnsi="Palatino Linotype" w:cs="Arial"/>
          <w:color w:val="000000" w:themeColor="text1"/>
          <w:sz w:val="24"/>
          <w:szCs w:val="24"/>
          <w:lang w:val="es-ES" w:eastAsia="es-ES"/>
        </w:rPr>
        <w:t xml:space="preserve">uesto a la vista del particular; sin embargo, derivado de la información que se contiene en el mismo </w:t>
      </w:r>
      <w:r w:rsidR="004A0CAA" w:rsidRPr="00B352CD">
        <w:rPr>
          <w:rFonts w:ascii="Palatino Linotype" w:eastAsia="Calibri" w:hAnsi="Palatino Linotype" w:cs="Arial"/>
          <w:color w:val="000000" w:themeColor="text1"/>
          <w:sz w:val="24"/>
          <w:szCs w:val="24"/>
          <w:lang w:val="es-ES" w:eastAsia="es-ES"/>
        </w:rPr>
        <w:lastRenderedPageBreak/>
        <w:t>y no haya opacidad en su contenido se describe el contenido de cada documento, la información será del conocimiento del particular al momento de la notificación de la presente resolución.</w:t>
      </w:r>
    </w:p>
    <w:p w:rsidR="004A0CAA" w:rsidRPr="00B352CD" w:rsidRDefault="004A0CAA" w:rsidP="004A0CAA">
      <w:pPr>
        <w:pStyle w:val="Prrafodelista"/>
        <w:rPr>
          <w:rFonts w:ascii="Palatino Linotype" w:eastAsia="Calibri" w:hAnsi="Palatino Linotype" w:cs="Arial"/>
          <w:color w:val="000000" w:themeColor="text1"/>
          <w:sz w:val="24"/>
          <w:szCs w:val="24"/>
          <w:lang w:val="es-ES" w:eastAsia="es-ES"/>
        </w:rPr>
      </w:pPr>
    </w:p>
    <w:p w:rsidR="004A0CAA" w:rsidRPr="00B352CD" w:rsidRDefault="004A0CAA" w:rsidP="004A0CAA">
      <w:pPr>
        <w:pStyle w:val="Prrafodelista"/>
        <w:numPr>
          <w:ilvl w:val="0"/>
          <w:numId w:val="6"/>
        </w:numPr>
        <w:spacing w:after="0" w:line="360" w:lineRule="auto"/>
        <w:ind w:right="567"/>
        <w:jc w:val="both"/>
        <w:rPr>
          <w:rFonts w:ascii="Palatino Linotype" w:eastAsia="Calibri" w:hAnsi="Palatino Linotype" w:cs="Arial"/>
          <w:color w:val="000000" w:themeColor="text1"/>
          <w:sz w:val="24"/>
          <w:szCs w:val="24"/>
          <w:lang w:val="es-ES" w:eastAsia="es-ES"/>
        </w:rPr>
      </w:pPr>
      <w:r w:rsidRPr="00B352CD">
        <w:rPr>
          <w:rFonts w:ascii="Palatino Linotype" w:eastAsia="Calibri" w:hAnsi="Palatino Linotype" w:cs="Arial"/>
          <w:color w:val="000000" w:themeColor="text1"/>
          <w:sz w:val="24"/>
          <w:szCs w:val="24"/>
          <w:lang w:val="es-ES" w:eastAsia="es-ES"/>
        </w:rPr>
        <w:t xml:space="preserve">Archivo </w:t>
      </w:r>
      <w:hyperlink r:id="rId9" w:history="1">
        <w:proofErr w:type="spellStart"/>
        <w:r w:rsidRPr="00B352CD">
          <w:rPr>
            <w:rFonts w:ascii="Palatino Linotype" w:eastAsia="Calibri" w:hAnsi="Palatino Linotype" w:cs="Arial"/>
            <w:color w:val="000000" w:themeColor="text1"/>
            <w:sz w:val="24"/>
            <w:szCs w:val="24"/>
            <w:lang w:val="es-ES" w:eastAsia="es-ES"/>
          </w:rPr>
          <w:t>O</w:t>
        </w:r>
        <w:r w:rsidRPr="00B352CD">
          <w:rPr>
            <w:rFonts w:ascii="Palatino Linotype" w:eastAsia="Calibri" w:hAnsi="Palatino Linotype" w:cs="Arial"/>
            <w:b/>
            <w:color w:val="000000" w:themeColor="text1"/>
            <w:sz w:val="24"/>
            <w:szCs w:val="24"/>
            <w:lang w:val="es-ES" w:eastAsia="es-ES"/>
          </w:rPr>
          <w:t>neTouch</w:t>
        </w:r>
        <w:proofErr w:type="spellEnd"/>
        <w:r w:rsidRPr="00B352CD">
          <w:rPr>
            <w:rFonts w:ascii="Palatino Linotype" w:eastAsia="Calibri" w:hAnsi="Palatino Linotype" w:cs="Arial"/>
            <w:b/>
            <w:color w:val="000000" w:themeColor="text1"/>
            <w:sz w:val="24"/>
            <w:szCs w:val="24"/>
            <w:lang w:val="es-ES" w:eastAsia="es-ES"/>
          </w:rPr>
          <w:t xml:space="preserve"> </w:t>
        </w:r>
        <w:proofErr w:type="spellStart"/>
        <w:r w:rsidRPr="00B352CD">
          <w:rPr>
            <w:rFonts w:ascii="Palatino Linotype" w:eastAsia="Calibri" w:hAnsi="Palatino Linotype" w:cs="Arial"/>
            <w:b/>
            <w:color w:val="000000" w:themeColor="text1"/>
            <w:sz w:val="24"/>
            <w:szCs w:val="24"/>
            <w:lang w:val="es-ES" w:eastAsia="es-ES"/>
          </w:rPr>
          <w:t>Aug</w:t>
        </w:r>
        <w:proofErr w:type="spellEnd"/>
        <w:r w:rsidRPr="00B352CD">
          <w:rPr>
            <w:rFonts w:ascii="Palatino Linotype" w:eastAsia="Calibri" w:hAnsi="Palatino Linotype" w:cs="Arial"/>
            <w:b/>
            <w:color w:val="000000" w:themeColor="text1"/>
            <w:sz w:val="24"/>
            <w:szCs w:val="24"/>
            <w:lang w:val="es-ES" w:eastAsia="es-ES"/>
          </w:rPr>
          <w:t xml:space="preserve"> 10, 2018 (3).PDF</w:t>
        </w:r>
      </w:hyperlink>
      <w:r w:rsidRPr="00B352CD">
        <w:rPr>
          <w:rFonts w:ascii="Palatino Linotype" w:eastAsia="Calibri" w:hAnsi="Palatino Linotype" w:cs="Arial"/>
          <w:color w:val="000000" w:themeColor="text1"/>
          <w:sz w:val="24"/>
          <w:szCs w:val="24"/>
          <w:lang w:val="es-ES" w:eastAsia="es-ES"/>
        </w:rPr>
        <w:t>, corresponde a las funciones que se deben de desempeñar en el departamento de Normatividad.</w:t>
      </w:r>
    </w:p>
    <w:p w:rsidR="004A0CAA" w:rsidRPr="00B352CD" w:rsidRDefault="004A0CAA" w:rsidP="004A0CAA">
      <w:pPr>
        <w:pStyle w:val="Prrafodelista"/>
        <w:numPr>
          <w:ilvl w:val="0"/>
          <w:numId w:val="6"/>
        </w:numPr>
        <w:spacing w:after="0" w:line="360" w:lineRule="auto"/>
        <w:ind w:right="567"/>
        <w:jc w:val="both"/>
        <w:rPr>
          <w:rFonts w:ascii="Palatino Linotype" w:eastAsia="Calibri" w:hAnsi="Palatino Linotype" w:cs="Arial"/>
          <w:color w:val="000000" w:themeColor="text1"/>
          <w:sz w:val="24"/>
          <w:szCs w:val="24"/>
          <w:lang w:val="es-ES" w:eastAsia="es-ES"/>
        </w:rPr>
      </w:pPr>
      <w:r w:rsidRPr="00B352CD">
        <w:rPr>
          <w:rFonts w:ascii="Palatino Linotype" w:eastAsia="Calibri" w:hAnsi="Palatino Linotype" w:cs="Arial"/>
          <w:color w:val="000000" w:themeColor="text1"/>
          <w:sz w:val="24"/>
          <w:szCs w:val="24"/>
          <w:lang w:val="es-ES" w:eastAsia="es-ES"/>
        </w:rPr>
        <w:t>Archivo</w:t>
      </w:r>
      <w:r w:rsidRPr="00B352CD">
        <w:rPr>
          <w:rFonts w:ascii="Palatino Linotype" w:eastAsia="Calibri" w:hAnsi="Palatino Linotype" w:cs="Arial"/>
          <w:color w:val="000000" w:themeColor="text1"/>
          <w:sz w:val="24"/>
          <w:szCs w:val="24"/>
          <w:shd w:val="clear" w:color="auto" w:fill="FFFFFF" w:themeFill="background1"/>
          <w:lang w:val="es-ES" w:eastAsia="es-ES"/>
        </w:rPr>
        <w:t xml:space="preserve"> </w:t>
      </w:r>
      <w:hyperlink r:id="rId10" w:history="1">
        <w:r w:rsidRPr="00B352CD">
          <w:rPr>
            <w:rFonts w:ascii="Palatino Linotype" w:eastAsia="Calibri" w:hAnsi="Palatino Linotype" w:cs="Arial"/>
            <w:b/>
            <w:color w:val="000000" w:themeColor="text1"/>
            <w:sz w:val="24"/>
            <w:szCs w:val="24"/>
            <w:lang w:val="es-ES" w:eastAsia="es-ES"/>
          </w:rPr>
          <w:t>Vigésima Segunda Sesión Extraordinaria.pdf</w:t>
        </w:r>
      </w:hyperlink>
      <w:r w:rsidRPr="00B352CD">
        <w:rPr>
          <w:rFonts w:ascii="Palatino Linotype" w:eastAsia="Calibri" w:hAnsi="Palatino Linotype" w:cs="Arial"/>
          <w:b/>
          <w:color w:val="000000" w:themeColor="text1"/>
          <w:sz w:val="24"/>
          <w:szCs w:val="24"/>
          <w:lang w:val="es-ES" w:eastAsia="es-ES"/>
        </w:rPr>
        <w:t xml:space="preserve">, </w:t>
      </w:r>
      <w:r w:rsidRPr="00B352CD">
        <w:rPr>
          <w:rFonts w:ascii="Palatino Linotype" w:eastAsia="Calibri" w:hAnsi="Palatino Linotype" w:cs="Arial"/>
          <w:color w:val="000000" w:themeColor="text1"/>
          <w:sz w:val="24"/>
          <w:szCs w:val="24"/>
          <w:lang w:val="es-ES" w:eastAsia="es-ES"/>
        </w:rPr>
        <w:t>corre</w:t>
      </w:r>
      <w:r w:rsidR="003F788E" w:rsidRPr="00B352CD">
        <w:rPr>
          <w:rFonts w:ascii="Palatino Linotype" w:eastAsia="Calibri" w:hAnsi="Palatino Linotype" w:cs="Arial"/>
          <w:color w:val="000000" w:themeColor="text1"/>
          <w:sz w:val="24"/>
          <w:szCs w:val="24"/>
          <w:lang w:val="es-ES" w:eastAsia="es-ES"/>
        </w:rPr>
        <w:t>sponde al Acuerdo de Clasificación, para la versión pública del título profesional.</w:t>
      </w:r>
    </w:p>
    <w:p w:rsidR="003F788E" w:rsidRPr="00B352CD" w:rsidRDefault="003F788E" w:rsidP="004A0CAA">
      <w:pPr>
        <w:pStyle w:val="Prrafodelista"/>
        <w:numPr>
          <w:ilvl w:val="0"/>
          <w:numId w:val="6"/>
        </w:numPr>
        <w:spacing w:after="0" w:line="360" w:lineRule="auto"/>
        <w:ind w:right="567"/>
        <w:jc w:val="both"/>
        <w:rPr>
          <w:rFonts w:ascii="Palatino Linotype" w:eastAsia="Calibri" w:hAnsi="Palatino Linotype" w:cs="Arial"/>
          <w:color w:val="000000" w:themeColor="text1"/>
          <w:sz w:val="24"/>
          <w:szCs w:val="24"/>
          <w:lang w:val="es-ES" w:eastAsia="es-ES"/>
        </w:rPr>
      </w:pPr>
      <w:r w:rsidRPr="00B352CD">
        <w:rPr>
          <w:rFonts w:ascii="Palatino Linotype" w:eastAsia="Calibri" w:hAnsi="Palatino Linotype" w:cs="Arial"/>
          <w:color w:val="000000" w:themeColor="text1"/>
          <w:sz w:val="24"/>
          <w:szCs w:val="24"/>
          <w:lang w:val="es-ES" w:eastAsia="es-ES"/>
        </w:rPr>
        <w:t>Archivo</w:t>
      </w:r>
      <w:r w:rsidRPr="00B352CD">
        <w:rPr>
          <w:rFonts w:ascii="Palatino Linotype" w:eastAsia="Calibri" w:hAnsi="Palatino Linotype" w:cs="Arial"/>
          <w:color w:val="000000" w:themeColor="text1"/>
          <w:sz w:val="24"/>
          <w:szCs w:val="24"/>
          <w:shd w:val="clear" w:color="auto" w:fill="FFFFFF" w:themeFill="background1"/>
          <w:lang w:val="es-ES" w:eastAsia="es-ES"/>
        </w:rPr>
        <w:t xml:space="preserve"> </w:t>
      </w:r>
      <w:hyperlink r:id="rId11" w:history="1">
        <w:r w:rsidRPr="00B352CD">
          <w:rPr>
            <w:rFonts w:ascii="Palatino Linotype" w:eastAsia="Calibri" w:hAnsi="Palatino Linotype" w:cs="Arial"/>
            <w:b/>
            <w:color w:val="000000" w:themeColor="text1"/>
            <w:sz w:val="24"/>
            <w:szCs w:val="24"/>
            <w:lang w:val="es-ES" w:eastAsia="es-ES"/>
          </w:rPr>
          <w:t>título testado.pdf</w:t>
        </w:r>
      </w:hyperlink>
      <w:r w:rsidRPr="00B352CD">
        <w:rPr>
          <w:rFonts w:ascii="Palatino Linotype" w:eastAsia="Calibri" w:hAnsi="Palatino Linotype" w:cs="Arial"/>
          <w:b/>
          <w:color w:val="000000" w:themeColor="text1"/>
          <w:sz w:val="24"/>
          <w:szCs w:val="24"/>
          <w:lang w:val="es-ES" w:eastAsia="es-ES"/>
        </w:rPr>
        <w:t xml:space="preserve">, </w:t>
      </w:r>
      <w:r w:rsidRPr="00B352CD">
        <w:rPr>
          <w:rFonts w:ascii="Palatino Linotype" w:eastAsia="Calibri" w:hAnsi="Palatino Linotype" w:cs="Arial"/>
          <w:color w:val="000000" w:themeColor="text1"/>
          <w:sz w:val="24"/>
          <w:szCs w:val="24"/>
          <w:lang w:val="es-ES" w:eastAsia="es-ES"/>
        </w:rPr>
        <w:t>corresponde a la imagen digital del título profesional.</w:t>
      </w:r>
    </w:p>
    <w:p w:rsidR="003F788E" w:rsidRPr="00B352CD" w:rsidRDefault="003F788E" w:rsidP="004A0CAA">
      <w:pPr>
        <w:pStyle w:val="Prrafodelista"/>
        <w:numPr>
          <w:ilvl w:val="0"/>
          <w:numId w:val="6"/>
        </w:numPr>
        <w:spacing w:after="0" w:line="360" w:lineRule="auto"/>
        <w:ind w:right="567"/>
        <w:jc w:val="both"/>
        <w:rPr>
          <w:rFonts w:ascii="Palatino Linotype" w:eastAsia="Calibri" w:hAnsi="Palatino Linotype" w:cs="Arial"/>
          <w:color w:val="000000" w:themeColor="text1"/>
          <w:sz w:val="24"/>
          <w:szCs w:val="24"/>
          <w:lang w:val="es-ES" w:eastAsia="es-ES"/>
        </w:rPr>
      </w:pPr>
      <w:r w:rsidRPr="00B352CD">
        <w:rPr>
          <w:rFonts w:ascii="Palatino Linotype" w:eastAsia="Calibri" w:hAnsi="Palatino Linotype" w:cs="Arial"/>
          <w:color w:val="000000" w:themeColor="text1"/>
          <w:sz w:val="24"/>
          <w:szCs w:val="24"/>
          <w:lang w:val="es-ES" w:eastAsia="es-ES"/>
        </w:rPr>
        <w:t xml:space="preserve">Archivo </w:t>
      </w:r>
      <w:hyperlink r:id="rId12" w:history="1">
        <w:r w:rsidRPr="00B352CD">
          <w:rPr>
            <w:rFonts w:ascii="Palatino Linotype" w:eastAsia="Calibri" w:hAnsi="Palatino Linotype" w:cs="Arial"/>
            <w:b/>
            <w:color w:val="000000" w:themeColor="text1"/>
            <w:sz w:val="24"/>
            <w:szCs w:val="24"/>
            <w:lang w:val="es-ES" w:eastAsia="es-ES"/>
          </w:rPr>
          <w:t>Informe_Justificado_02613_INFOEM_IP_RR_2018.pd</w:t>
        </w:r>
      </w:hyperlink>
      <w:r w:rsidRPr="00B352CD">
        <w:rPr>
          <w:rFonts w:ascii="Palatino Linotype" w:eastAsia="Calibri" w:hAnsi="Palatino Linotype" w:cs="Arial"/>
          <w:b/>
          <w:color w:val="000000" w:themeColor="text1"/>
          <w:sz w:val="24"/>
          <w:szCs w:val="24"/>
          <w:lang w:val="es-ES" w:eastAsia="es-ES"/>
        </w:rPr>
        <w:t xml:space="preserve">f, </w:t>
      </w:r>
      <w:r w:rsidRPr="00B352CD">
        <w:rPr>
          <w:rFonts w:ascii="Palatino Linotype" w:eastAsia="Calibri" w:hAnsi="Palatino Linotype" w:cs="Arial"/>
          <w:color w:val="000000" w:themeColor="text1"/>
          <w:sz w:val="24"/>
          <w:szCs w:val="24"/>
          <w:lang w:val="es-ES" w:eastAsia="es-ES"/>
        </w:rPr>
        <w:t>se inserta lo medular del documento.</w:t>
      </w:r>
    </w:p>
    <w:p w:rsidR="004A0CAA" w:rsidRPr="00B352CD" w:rsidRDefault="004A0CAA" w:rsidP="004A0CAA">
      <w:pPr>
        <w:pStyle w:val="Prrafodelista"/>
        <w:rPr>
          <w:rFonts w:ascii="Palatino Linotype" w:eastAsia="Calibri" w:hAnsi="Palatino Linotype" w:cs="Arial"/>
          <w:color w:val="000000" w:themeColor="text1"/>
          <w:sz w:val="24"/>
          <w:szCs w:val="24"/>
          <w:lang w:val="es-ES" w:eastAsia="es-ES"/>
        </w:rPr>
      </w:pPr>
    </w:p>
    <w:p w:rsidR="004A0CAA" w:rsidRPr="00B352CD" w:rsidRDefault="004A0CAA" w:rsidP="004A0CAA">
      <w:pPr>
        <w:spacing w:after="0" w:line="360" w:lineRule="auto"/>
        <w:ind w:left="426"/>
        <w:contextualSpacing/>
        <w:jc w:val="both"/>
        <w:rPr>
          <w:rFonts w:ascii="Palatino Linotype" w:eastAsia="Calibri" w:hAnsi="Palatino Linotype" w:cs="Arial"/>
          <w:color w:val="000000" w:themeColor="text1"/>
          <w:sz w:val="24"/>
          <w:szCs w:val="24"/>
          <w:lang w:val="es-ES" w:eastAsia="es-ES"/>
        </w:rPr>
      </w:pPr>
    </w:p>
    <w:p w:rsidR="00B12753" w:rsidRPr="00B352CD" w:rsidRDefault="00C8596B" w:rsidP="00B12753">
      <w:pPr>
        <w:pStyle w:val="Prrafodelista"/>
        <w:rPr>
          <w:rFonts w:ascii="Palatino Linotype" w:eastAsia="Calibri" w:hAnsi="Palatino Linotype" w:cs="Arial"/>
          <w:color w:val="000000" w:themeColor="text1"/>
          <w:sz w:val="24"/>
          <w:szCs w:val="24"/>
          <w:lang w:val="es-ES" w:eastAsia="es-ES"/>
        </w:rPr>
      </w:pPr>
      <w:r w:rsidRPr="00B352CD">
        <w:rPr>
          <w:noProof/>
          <w:lang w:eastAsia="es-MX"/>
        </w:rPr>
        <w:lastRenderedPageBreak/>
        <w:drawing>
          <wp:inline distT="0" distB="0" distL="0" distR="0" wp14:anchorId="65EEFF32" wp14:editId="49A0643E">
            <wp:extent cx="4937760" cy="5992550"/>
            <wp:effectExtent l="0" t="0" r="0" b="825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33820" t="19108" r="34857" b="13313"/>
                    <a:stretch/>
                  </pic:blipFill>
                  <pic:spPr bwMode="auto">
                    <a:xfrm>
                      <a:off x="0" y="0"/>
                      <a:ext cx="4953549" cy="6011712"/>
                    </a:xfrm>
                    <a:prstGeom prst="rect">
                      <a:avLst/>
                    </a:prstGeom>
                    <a:ln>
                      <a:noFill/>
                    </a:ln>
                    <a:extLst>
                      <a:ext uri="{53640926-AAD7-44D8-BBD7-CCE9431645EC}">
                        <a14:shadowObscured xmlns:a14="http://schemas.microsoft.com/office/drawing/2010/main"/>
                      </a:ext>
                    </a:extLst>
                  </pic:spPr>
                </pic:pic>
              </a:graphicData>
            </a:graphic>
          </wp:inline>
        </w:drawing>
      </w:r>
    </w:p>
    <w:p w:rsidR="00E41221" w:rsidRPr="00B352CD" w:rsidRDefault="00E41221" w:rsidP="00E41221">
      <w:pPr>
        <w:spacing w:after="0" w:line="360" w:lineRule="auto"/>
        <w:contextualSpacing/>
        <w:jc w:val="both"/>
        <w:rPr>
          <w:rFonts w:ascii="Palatino Linotype" w:eastAsia="Calibri" w:hAnsi="Palatino Linotype" w:cs="Arial"/>
          <w:color w:val="000000" w:themeColor="text1"/>
          <w:sz w:val="24"/>
          <w:szCs w:val="24"/>
          <w:lang w:val="es-ES" w:eastAsia="es-ES"/>
        </w:rPr>
      </w:pPr>
    </w:p>
    <w:p w:rsidR="00C8596B" w:rsidRPr="00B352CD" w:rsidRDefault="00C8596B" w:rsidP="00E41221">
      <w:pPr>
        <w:spacing w:after="0" w:line="360" w:lineRule="auto"/>
        <w:contextualSpacing/>
        <w:jc w:val="both"/>
        <w:rPr>
          <w:rFonts w:ascii="Palatino Linotype" w:eastAsia="Calibri" w:hAnsi="Palatino Linotype" w:cs="Arial"/>
          <w:color w:val="000000" w:themeColor="text1"/>
          <w:sz w:val="24"/>
          <w:szCs w:val="24"/>
          <w:lang w:val="es-ES" w:eastAsia="es-ES"/>
        </w:rPr>
      </w:pPr>
    </w:p>
    <w:p w:rsidR="00C8596B" w:rsidRPr="00B352CD" w:rsidRDefault="00C8596B" w:rsidP="00E41221">
      <w:pPr>
        <w:spacing w:after="0" w:line="360" w:lineRule="auto"/>
        <w:contextualSpacing/>
        <w:jc w:val="both"/>
        <w:rPr>
          <w:rFonts w:ascii="Palatino Linotype" w:eastAsia="Calibri" w:hAnsi="Palatino Linotype" w:cs="Arial"/>
          <w:color w:val="000000" w:themeColor="text1"/>
          <w:sz w:val="24"/>
          <w:szCs w:val="24"/>
          <w:lang w:val="es-ES" w:eastAsia="es-ES"/>
        </w:rPr>
      </w:pPr>
    </w:p>
    <w:p w:rsidR="00C8596B" w:rsidRPr="00B352CD" w:rsidRDefault="00C8596B" w:rsidP="00E41221">
      <w:pPr>
        <w:spacing w:after="0" w:line="360" w:lineRule="auto"/>
        <w:contextualSpacing/>
        <w:jc w:val="both"/>
        <w:rPr>
          <w:rFonts w:ascii="Palatino Linotype" w:eastAsia="Calibri" w:hAnsi="Palatino Linotype" w:cs="Arial"/>
          <w:color w:val="000000" w:themeColor="text1"/>
          <w:sz w:val="24"/>
          <w:szCs w:val="24"/>
          <w:lang w:val="es-ES" w:eastAsia="es-ES"/>
        </w:rPr>
      </w:pPr>
    </w:p>
    <w:p w:rsidR="00C8596B" w:rsidRPr="00B352CD" w:rsidRDefault="00C8596B" w:rsidP="00C8596B">
      <w:pPr>
        <w:spacing w:after="0" w:line="360" w:lineRule="auto"/>
        <w:ind w:left="284"/>
        <w:contextualSpacing/>
        <w:jc w:val="both"/>
        <w:rPr>
          <w:rFonts w:ascii="Palatino Linotype" w:eastAsia="Calibri" w:hAnsi="Palatino Linotype" w:cs="Arial"/>
          <w:color w:val="000000" w:themeColor="text1"/>
          <w:sz w:val="24"/>
          <w:szCs w:val="24"/>
          <w:lang w:val="es-ES" w:eastAsia="es-ES"/>
        </w:rPr>
      </w:pPr>
      <w:r w:rsidRPr="00B352CD">
        <w:rPr>
          <w:noProof/>
          <w:lang w:eastAsia="es-MX"/>
        </w:rPr>
        <w:lastRenderedPageBreak/>
        <w:drawing>
          <wp:inline distT="0" distB="0" distL="0" distR="0" wp14:anchorId="05CAA381" wp14:editId="3427A436">
            <wp:extent cx="5102200" cy="6056986"/>
            <wp:effectExtent l="0" t="0" r="3810" b="127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l="33691" t="17243" r="34726" b="16105"/>
                    <a:stretch/>
                  </pic:blipFill>
                  <pic:spPr bwMode="auto">
                    <a:xfrm>
                      <a:off x="0" y="0"/>
                      <a:ext cx="5131273" cy="6091500"/>
                    </a:xfrm>
                    <a:prstGeom prst="rect">
                      <a:avLst/>
                    </a:prstGeom>
                    <a:ln>
                      <a:noFill/>
                    </a:ln>
                    <a:extLst>
                      <a:ext uri="{53640926-AAD7-44D8-BBD7-CCE9431645EC}">
                        <a14:shadowObscured xmlns:a14="http://schemas.microsoft.com/office/drawing/2010/main"/>
                      </a:ext>
                    </a:extLst>
                  </pic:spPr>
                </pic:pic>
              </a:graphicData>
            </a:graphic>
          </wp:inline>
        </w:drawing>
      </w:r>
    </w:p>
    <w:p w:rsidR="00C8596B" w:rsidRPr="00B352CD" w:rsidRDefault="00C8596B" w:rsidP="00C8596B">
      <w:pPr>
        <w:spacing w:after="0" w:line="360" w:lineRule="auto"/>
        <w:ind w:left="284"/>
        <w:contextualSpacing/>
        <w:jc w:val="both"/>
        <w:rPr>
          <w:rFonts w:ascii="Palatino Linotype" w:eastAsia="Calibri" w:hAnsi="Palatino Linotype" w:cs="Arial"/>
          <w:color w:val="000000" w:themeColor="text1"/>
          <w:sz w:val="24"/>
          <w:szCs w:val="24"/>
          <w:lang w:val="es-ES" w:eastAsia="es-ES"/>
        </w:rPr>
      </w:pPr>
    </w:p>
    <w:p w:rsidR="00C8596B" w:rsidRPr="00B352CD" w:rsidRDefault="00C8596B" w:rsidP="00C8596B">
      <w:pPr>
        <w:spacing w:after="0" w:line="360" w:lineRule="auto"/>
        <w:ind w:left="284"/>
        <w:contextualSpacing/>
        <w:jc w:val="both"/>
        <w:rPr>
          <w:rFonts w:ascii="Palatino Linotype" w:eastAsia="Calibri" w:hAnsi="Palatino Linotype" w:cs="Arial"/>
          <w:color w:val="000000" w:themeColor="text1"/>
          <w:sz w:val="24"/>
          <w:szCs w:val="24"/>
          <w:lang w:val="es-ES" w:eastAsia="es-ES"/>
        </w:rPr>
      </w:pPr>
    </w:p>
    <w:p w:rsidR="00C8596B" w:rsidRPr="00B352CD" w:rsidRDefault="00C8596B" w:rsidP="00C8596B">
      <w:pPr>
        <w:spacing w:after="0" w:line="360" w:lineRule="auto"/>
        <w:ind w:left="284"/>
        <w:contextualSpacing/>
        <w:jc w:val="both"/>
        <w:rPr>
          <w:rFonts w:ascii="Palatino Linotype" w:eastAsia="Calibri" w:hAnsi="Palatino Linotype" w:cs="Arial"/>
          <w:color w:val="000000" w:themeColor="text1"/>
          <w:sz w:val="24"/>
          <w:szCs w:val="24"/>
          <w:lang w:val="es-ES" w:eastAsia="es-ES"/>
        </w:rPr>
      </w:pPr>
    </w:p>
    <w:p w:rsidR="00C8596B" w:rsidRPr="00B352CD" w:rsidRDefault="00C8596B" w:rsidP="00C8596B">
      <w:pPr>
        <w:spacing w:after="0" w:line="360" w:lineRule="auto"/>
        <w:ind w:left="284"/>
        <w:contextualSpacing/>
        <w:jc w:val="both"/>
        <w:rPr>
          <w:rFonts w:ascii="Palatino Linotype" w:eastAsia="Calibri" w:hAnsi="Palatino Linotype" w:cs="Arial"/>
          <w:color w:val="000000" w:themeColor="text1"/>
          <w:sz w:val="24"/>
          <w:szCs w:val="24"/>
          <w:lang w:val="es-ES" w:eastAsia="es-ES"/>
        </w:rPr>
      </w:pPr>
    </w:p>
    <w:p w:rsidR="00C8596B" w:rsidRPr="00B352CD" w:rsidRDefault="00C8596B" w:rsidP="00C8596B">
      <w:pPr>
        <w:spacing w:after="0" w:line="360" w:lineRule="auto"/>
        <w:ind w:left="284"/>
        <w:contextualSpacing/>
        <w:jc w:val="both"/>
        <w:rPr>
          <w:rFonts w:ascii="Palatino Linotype" w:eastAsia="Calibri" w:hAnsi="Palatino Linotype" w:cs="Arial"/>
          <w:color w:val="000000" w:themeColor="text1"/>
          <w:sz w:val="24"/>
          <w:szCs w:val="24"/>
          <w:lang w:val="es-ES" w:eastAsia="es-ES"/>
        </w:rPr>
      </w:pPr>
      <w:r w:rsidRPr="00B352CD">
        <w:rPr>
          <w:noProof/>
          <w:lang w:eastAsia="es-MX"/>
        </w:rPr>
        <w:lastRenderedPageBreak/>
        <w:drawing>
          <wp:inline distT="0" distB="0" distL="0" distR="0" wp14:anchorId="48936865" wp14:editId="4E201998">
            <wp:extent cx="5359900" cy="1550822"/>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l="33953" t="16777" r="34332" b="66910"/>
                    <a:stretch/>
                  </pic:blipFill>
                  <pic:spPr bwMode="auto">
                    <a:xfrm>
                      <a:off x="0" y="0"/>
                      <a:ext cx="5449655" cy="1576792"/>
                    </a:xfrm>
                    <a:prstGeom prst="rect">
                      <a:avLst/>
                    </a:prstGeom>
                    <a:ln>
                      <a:noFill/>
                    </a:ln>
                    <a:extLst>
                      <a:ext uri="{53640926-AAD7-44D8-BBD7-CCE9431645EC}">
                        <a14:shadowObscured xmlns:a14="http://schemas.microsoft.com/office/drawing/2010/main"/>
                      </a:ext>
                    </a:extLst>
                  </pic:spPr>
                </pic:pic>
              </a:graphicData>
            </a:graphic>
          </wp:inline>
        </w:drawing>
      </w:r>
    </w:p>
    <w:p w:rsidR="00C8596B" w:rsidRPr="00B352CD" w:rsidRDefault="00C8596B" w:rsidP="00C8596B">
      <w:pPr>
        <w:spacing w:after="0" w:line="360" w:lineRule="auto"/>
        <w:ind w:left="284"/>
        <w:contextualSpacing/>
        <w:jc w:val="both"/>
        <w:rPr>
          <w:rFonts w:ascii="Palatino Linotype" w:eastAsia="Calibri" w:hAnsi="Palatino Linotype" w:cs="Arial"/>
          <w:color w:val="000000" w:themeColor="text1"/>
          <w:sz w:val="24"/>
          <w:szCs w:val="24"/>
          <w:lang w:val="es-ES" w:eastAsia="es-ES"/>
        </w:rPr>
      </w:pPr>
    </w:p>
    <w:p w:rsidR="00E41221" w:rsidRPr="00B352CD" w:rsidRDefault="00E41221" w:rsidP="00E41221">
      <w:pPr>
        <w:numPr>
          <w:ilvl w:val="0"/>
          <w:numId w:val="2"/>
        </w:numPr>
        <w:spacing w:after="0" w:line="360" w:lineRule="auto"/>
        <w:ind w:left="426" w:hanging="426"/>
        <w:contextualSpacing/>
        <w:jc w:val="both"/>
        <w:rPr>
          <w:rFonts w:ascii="Palatino Linotype" w:eastAsia="Calibri" w:hAnsi="Palatino Linotype" w:cs="Arial"/>
          <w:color w:val="000000" w:themeColor="text1"/>
          <w:sz w:val="24"/>
          <w:szCs w:val="24"/>
          <w:lang w:val="es-ES" w:eastAsia="es-ES"/>
        </w:rPr>
      </w:pPr>
      <w:r w:rsidRPr="00B352CD">
        <w:rPr>
          <w:rFonts w:ascii="Palatino Linotype" w:eastAsia="Calibri" w:hAnsi="Palatino Linotype" w:cs="Arial"/>
          <w:color w:val="000000" w:themeColor="text1"/>
          <w:sz w:val="24"/>
          <w:szCs w:val="24"/>
          <w:lang w:val="es-ES" w:eastAsia="es-ES"/>
        </w:rPr>
        <w:t xml:space="preserve">El Comisionado Ponente decretó el cierre de instrucción mediante acuerdo de fecha </w:t>
      </w:r>
      <w:r w:rsidR="00C8596B" w:rsidRPr="00B352CD">
        <w:rPr>
          <w:rFonts w:ascii="Palatino Linotype" w:eastAsia="Calibri" w:hAnsi="Palatino Linotype" w:cs="Arial"/>
          <w:b/>
          <w:color w:val="000000" w:themeColor="text1"/>
          <w:sz w:val="24"/>
          <w:szCs w:val="24"/>
          <w:lang w:val="es-ES" w:eastAsia="es-ES"/>
        </w:rPr>
        <w:t>quince (15) de agosto</w:t>
      </w:r>
      <w:r w:rsidRPr="00B352CD">
        <w:rPr>
          <w:rFonts w:ascii="Palatino Linotype" w:eastAsia="Calibri" w:hAnsi="Palatino Linotype" w:cs="Arial"/>
          <w:color w:val="000000" w:themeColor="text1"/>
          <w:sz w:val="24"/>
          <w:szCs w:val="24"/>
          <w:lang w:val="es-ES" w:eastAsia="es-ES"/>
        </w:rPr>
        <w:t xml:space="preserve"> de dos mil dieciocho, por lo que, ordenó turnar el expediente a resolución; </w:t>
      </w:r>
      <w:r w:rsidRPr="00B352CD">
        <w:rPr>
          <w:rFonts w:ascii="Palatino Linotype" w:eastAsia="Calibri" w:hAnsi="Palatino Linotype" w:cs="Arial"/>
          <w:color w:val="000000" w:themeColor="text1"/>
          <w:sz w:val="24"/>
          <w:szCs w:val="24"/>
          <w:lang w:val="es-ES_tradnl" w:eastAsia="es-ES"/>
        </w:rPr>
        <w:t xml:space="preserve">sin embargo, en fecha </w:t>
      </w:r>
      <w:r w:rsidR="00C8596B" w:rsidRPr="00B352CD">
        <w:rPr>
          <w:rFonts w:ascii="Palatino Linotype" w:eastAsia="Calibri" w:hAnsi="Palatino Linotype" w:cs="Arial"/>
          <w:b/>
          <w:color w:val="000000" w:themeColor="text1"/>
          <w:sz w:val="24"/>
          <w:szCs w:val="24"/>
          <w:lang w:val="es-ES_tradnl" w:eastAsia="es-ES"/>
        </w:rPr>
        <w:t>siete (7) de septiembre</w:t>
      </w:r>
      <w:r w:rsidRPr="00B352CD">
        <w:rPr>
          <w:rFonts w:ascii="Palatino Linotype" w:eastAsia="Calibri" w:hAnsi="Palatino Linotype" w:cs="Arial"/>
          <w:color w:val="000000" w:themeColor="text1"/>
          <w:sz w:val="24"/>
          <w:szCs w:val="24"/>
          <w:lang w:val="es-ES_tradnl" w:eastAsia="es-ES"/>
        </w:rPr>
        <w:t xml:space="preserve"> de la presente anualidad se solicitó la ampliación del plazo para efecto de emitir un mejor estudio del asunto, por lo que no habiendo más que hacer constar, y - -</w:t>
      </w:r>
      <w:r w:rsidRPr="00B352CD">
        <w:rPr>
          <w:rFonts w:ascii="Palatino Linotype" w:eastAsia="Calibri" w:hAnsi="Palatino Linotype" w:cs="Arial"/>
          <w:color w:val="000000" w:themeColor="text1"/>
          <w:sz w:val="24"/>
          <w:szCs w:val="24"/>
          <w:lang w:val="es-ES" w:eastAsia="es-ES"/>
        </w:rPr>
        <w:t xml:space="preserve"> </w:t>
      </w:r>
    </w:p>
    <w:p w:rsidR="00E41221" w:rsidRPr="00B352CD" w:rsidRDefault="00E41221" w:rsidP="00E41221">
      <w:pPr>
        <w:autoSpaceDE w:val="0"/>
        <w:autoSpaceDN w:val="0"/>
        <w:adjustRightInd w:val="0"/>
        <w:spacing w:after="0" w:line="360" w:lineRule="auto"/>
        <w:ind w:left="426"/>
        <w:contextualSpacing/>
        <w:jc w:val="both"/>
        <w:rPr>
          <w:rFonts w:ascii="Palatino Linotype" w:eastAsia="Times New Roman" w:hAnsi="Palatino Linotype" w:cs="Arial"/>
          <w:i/>
          <w:sz w:val="24"/>
          <w:szCs w:val="24"/>
        </w:rPr>
      </w:pPr>
    </w:p>
    <w:p w:rsidR="00E41221" w:rsidRPr="00B352CD" w:rsidRDefault="00E41221" w:rsidP="00E41221">
      <w:pPr>
        <w:keepNext/>
        <w:keepLines/>
        <w:spacing w:after="0" w:line="360" w:lineRule="auto"/>
        <w:jc w:val="center"/>
        <w:outlineLvl w:val="0"/>
        <w:rPr>
          <w:rFonts w:ascii="Palatino Linotype" w:eastAsia="MS Mincho" w:hAnsi="Palatino Linotype" w:cs="Times New Roman"/>
          <w:b/>
          <w:sz w:val="24"/>
          <w:szCs w:val="24"/>
          <w:lang w:val="es-ES_tradnl" w:eastAsia="es-ES"/>
        </w:rPr>
      </w:pPr>
      <w:bookmarkStart w:id="2" w:name="_Toc526157969"/>
      <w:r w:rsidRPr="00B352CD">
        <w:rPr>
          <w:rFonts w:ascii="Palatino Linotype" w:eastAsia="MS Mincho" w:hAnsi="Palatino Linotype" w:cs="Times New Roman"/>
          <w:b/>
          <w:sz w:val="24"/>
          <w:szCs w:val="24"/>
          <w:lang w:val="es-ES_tradnl" w:eastAsia="es-ES"/>
        </w:rPr>
        <w:t>CONSIDERANDO</w:t>
      </w:r>
      <w:bookmarkEnd w:id="2"/>
    </w:p>
    <w:p w:rsidR="00E41221" w:rsidRPr="00B352CD" w:rsidRDefault="00E41221" w:rsidP="00E41221">
      <w:pPr>
        <w:spacing w:after="0" w:line="360" w:lineRule="auto"/>
        <w:rPr>
          <w:rFonts w:ascii="Palatino Linotype" w:eastAsia="MS Mincho" w:hAnsi="Palatino Linotype" w:cs="Times New Roman"/>
          <w:sz w:val="24"/>
          <w:szCs w:val="24"/>
        </w:rPr>
      </w:pPr>
    </w:p>
    <w:p w:rsidR="00E41221" w:rsidRPr="00B352CD" w:rsidRDefault="00E41221" w:rsidP="00E41221">
      <w:pPr>
        <w:keepNext/>
        <w:keepLines/>
        <w:spacing w:after="0" w:line="360" w:lineRule="auto"/>
        <w:outlineLvl w:val="1"/>
        <w:rPr>
          <w:rFonts w:ascii="Palatino Linotype" w:eastAsia="MS Gothic" w:hAnsi="Palatino Linotype" w:cs="Times New Roman"/>
          <w:b/>
          <w:sz w:val="24"/>
          <w:szCs w:val="26"/>
        </w:rPr>
      </w:pPr>
      <w:bookmarkStart w:id="3" w:name="_Toc526157970"/>
      <w:r w:rsidRPr="00B352CD">
        <w:rPr>
          <w:rFonts w:ascii="Palatino Linotype" w:eastAsia="MS Gothic" w:hAnsi="Palatino Linotype" w:cs="Times New Roman"/>
          <w:b/>
          <w:sz w:val="24"/>
          <w:szCs w:val="26"/>
        </w:rPr>
        <w:t>PRIMERO. De la competencia.</w:t>
      </w:r>
      <w:bookmarkEnd w:id="3"/>
    </w:p>
    <w:p w:rsidR="00E41221" w:rsidRPr="00B352CD" w:rsidRDefault="00E41221" w:rsidP="00E41221">
      <w:pPr>
        <w:keepNext/>
        <w:keepLines/>
        <w:spacing w:after="0" w:line="360" w:lineRule="auto"/>
        <w:outlineLvl w:val="1"/>
        <w:rPr>
          <w:rFonts w:ascii="Palatino Linotype" w:eastAsia="MS Gothic" w:hAnsi="Palatino Linotype" w:cs="Times New Roman"/>
          <w:b/>
          <w:sz w:val="24"/>
          <w:szCs w:val="26"/>
        </w:rPr>
      </w:pPr>
    </w:p>
    <w:p w:rsidR="00E41221" w:rsidRPr="00B352CD" w:rsidRDefault="00E41221" w:rsidP="00E41221">
      <w:pPr>
        <w:numPr>
          <w:ilvl w:val="0"/>
          <w:numId w:val="2"/>
        </w:numPr>
        <w:spacing w:after="0" w:line="360" w:lineRule="auto"/>
        <w:ind w:left="426" w:hanging="426"/>
        <w:contextualSpacing/>
        <w:jc w:val="both"/>
        <w:rPr>
          <w:rFonts w:ascii="Palatino Linotype" w:eastAsia="MS Mincho" w:hAnsi="Palatino Linotype" w:cs="Times New Roman"/>
          <w:sz w:val="24"/>
          <w:szCs w:val="24"/>
          <w:lang w:val="es-ES_tradnl" w:eastAsia="es-ES"/>
        </w:rPr>
      </w:pPr>
      <w:r w:rsidRPr="00B352CD">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B352CD">
        <w:rPr>
          <w:rFonts w:ascii="Palatino Linotype" w:eastAsia="Calibri" w:hAnsi="Palatino Linotype" w:cs="Times New Roman"/>
          <w:b/>
          <w:sz w:val="24"/>
          <w:szCs w:val="24"/>
          <w:lang w:val="es-ES" w:eastAsia="es-ES"/>
        </w:rPr>
        <w:t>Constitución Política de los Estados Unidos Mexicanos</w:t>
      </w:r>
      <w:r w:rsidRPr="00B352CD">
        <w:rPr>
          <w:rFonts w:ascii="Palatino Linotype" w:eastAsia="Calibri" w:hAnsi="Palatino Linotype" w:cs="Times New Roman"/>
          <w:sz w:val="24"/>
          <w:szCs w:val="24"/>
          <w:lang w:val="es-ES" w:eastAsia="es-ES"/>
        </w:rPr>
        <w:t xml:space="preserve">; </w:t>
      </w:r>
      <w:r w:rsidRPr="00B352CD">
        <w:rPr>
          <w:rFonts w:ascii="Palatino Linotype" w:hAnsi="Palatino Linotype" w:cs="Arial"/>
          <w:bCs/>
          <w:color w:val="222222"/>
          <w:sz w:val="24"/>
          <w:szCs w:val="24"/>
          <w:lang w:val="es-ES"/>
        </w:rPr>
        <w:t>5, párrafos vigésimo, vigésimo primero y vigésimo segundo fracciones IV y V </w:t>
      </w:r>
      <w:r w:rsidRPr="00B352CD">
        <w:rPr>
          <w:rFonts w:ascii="Palatino Linotype" w:eastAsia="Calibri" w:hAnsi="Palatino Linotype" w:cs="Times New Roman"/>
          <w:sz w:val="24"/>
          <w:szCs w:val="24"/>
          <w:lang w:val="es-ES" w:eastAsia="es-ES"/>
        </w:rPr>
        <w:t xml:space="preserve"> de la </w:t>
      </w:r>
      <w:r w:rsidRPr="00B352CD">
        <w:rPr>
          <w:rFonts w:ascii="Palatino Linotype" w:eastAsia="Calibri" w:hAnsi="Palatino Linotype" w:cs="Times New Roman"/>
          <w:b/>
          <w:sz w:val="24"/>
          <w:szCs w:val="24"/>
          <w:lang w:val="es-ES" w:eastAsia="es-ES"/>
        </w:rPr>
        <w:t>Constitución Política del Estado Libre y Soberano de México</w:t>
      </w:r>
      <w:r w:rsidRPr="00B352CD">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B352CD">
        <w:rPr>
          <w:rFonts w:ascii="Palatino Linotype" w:eastAsia="Calibri" w:hAnsi="Palatino Linotype" w:cs="Arial"/>
          <w:sz w:val="24"/>
          <w:szCs w:val="24"/>
          <w:lang w:val="es-ES" w:eastAsia="es-ES"/>
        </w:rPr>
        <w:t xml:space="preserve">de la </w:t>
      </w:r>
      <w:r w:rsidRPr="00B352CD">
        <w:rPr>
          <w:rFonts w:ascii="Palatino Linotype" w:eastAsia="Calibri" w:hAnsi="Palatino Linotype" w:cs="Arial"/>
          <w:b/>
          <w:sz w:val="24"/>
          <w:szCs w:val="24"/>
          <w:lang w:val="es-ES" w:eastAsia="es-ES"/>
        </w:rPr>
        <w:t xml:space="preserve">Ley de Transparencia y Acceso a la </w:t>
      </w:r>
      <w:r w:rsidRPr="00B352CD">
        <w:rPr>
          <w:rFonts w:ascii="Palatino Linotype" w:eastAsia="Calibri" w:hAnsi="Palatino Linotype" w:cs="Arial"/>
          <w:b/>
          <w:sz w:val="24"/>
          <w:szCs w:val="24"/>
          <w:lang w:val="es-ES" w:eastAsia="es-ES"/>
        </w:rPr>
        <w:lastRenderedPageBreak/>
        <w:t>Información Pública del Estado de México y Municipios</w:t>
      </w:r>
      <w:r w:rsidRPr="00B352CD">
        <w:rPr>
          <w:rFonts w:ascii="Palatino Linotype" w:eastAsia="Calibri" w:hAnsi="Palatino Linotype" w:cs="Arial"/>
          <w:sz w:val="24"/>
          <w:szCs w:val="24"/>
          <w:lang w:val="es-ES" w:eastAsia="es-ES"/>
        </w:rPr>
        <w:t xml:space="preserve">; </w:t>
      </w:r>
      <w:r w:rsidRPr="00B352CD">
        <w:rPr>
          <w:rFonts w:ascii="Palatino Linotype" w:eastAsia="Calibri" w:hAnsi="Palatino Linotype" w:cs="Arial"/>
          <w:b/>
          <w:sz w:val="24"/>
          <w:szCs w:val="24"/>
          <w:lang w:val="es-ES" w:eastAsia="es-ES"/>
        </w:rPr>
        <w:t>7, 9 fracciones I y XXIV, y 11</w:t>
      </w:r>
      <w:r w:rsidRPr="00B352CD">
        <w:rPr>
          <w:rFonts w:ascii="Palatino Linotype" w:eastAsia="Calibri" w:hAnsi="Palatino Linotype" w:cs="Arial"/>
          <w:sz w:val="24"/>
          <w:szCs w:val="24"/>
          <w:lang w:val="es-ES" w:eastAsia="es-ES"/>
        </w:rPr>
        <w:t xml:space="preserve"> del </w:t>
      </w:r>
      <w:r w:rsidRPr="00B352CD">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B352CD">
        <w:rPr>
          <w:rFonts w:ascii="Palatino Linotype" w:eastAsia="MS Mincho" w:hAnsi="Palatino Linotype" w:cs="Times New Roman"/>
          <w:sz w:val="24"/>
          <w:szCs w:val="24"/>
          <w:lang w:val="es-ES_tradnl" w:eastAsia="es-ES"/>
        </w:rPr>
        <w:t>.</w:t>
      </w:r>
    </w:p>
    <w:p w:rsidR="00E41221" w:rsidRPr="00B352CD" w:rsidRDefault="00E41221" w:rsidP="00E41221">
      <w:pPr>
        <w:spacing w:after="0" w:line="360" w:lineRule="auto"/>
        <w:ind w:left="426"/>
        <w:contextualSpacing/>
        <w:jc w:val="both"/>
        <w:rPr>
          <w:rFonts w:ascii="Palatino Linotype" w:eastAsia="MS Mincho" w:hAnsi="Palatino Linotype" w:cs="Times New Roman"/>
          <w:sz w:val="24"/>
          <w:szCs w:val="24"/>
          <w:lang w:val="es-ES_tradnl" w:eastAsia="es-ES"/>
        </w:rPr>
      </w:pPr>
    </w:p>
    <w:p w:rsidR="00E41221" w:rsidRPr="00B352CD" w:rsidRDefault="00E41221" w:rsidP="00E41221">
      <w:pPr>
        <w:keepNext/>
        <w:keepLines/>
        <w:spacing w:after="0" w:line="360" w:lineRule="auto"/>
        <w:outlineLvl w:val="1"/>
        <w:rPr>
          <w:rFonts w:ascii="Palatino Linotype" w:eastAsia="MS Gothic" w:hAnsi="Palatino Linotype" w:cs="Times New Roman"/>
          <w:b/>
          <w:sz w:val="24"/>
          <w:szCs w:val="26"/>
        </w:rPr>
      </w:pPr>
      <w:bookmarkStart w:id="4" w:name="_Toc526157971"/>
      <w:r w:rsidRPr="00B352CD">
        <w:rPr>
          <w:rFonts w:ascii="Palatino Linotype" w:eastAsia="MS Gothic" w:hAnsi="Palatino Linotype" w:cs="Times New Roman"/>
          <w:b/>
          <w:sz w:val="24"/>
          <w:szCs w:val="26"/>
        </w:rPr>
        <w:t>SEGUNDO. De la oportunidad y procedencia.</w:t>
      </w:r>
      <w:bookmarkEnd w:id="4"/>
    </w:p>
    <w:p w:rsidR="00E41221" w:rsidRPr="00B352CD" w:rsidRDefault="00E41221" w:rsidP="00E41221">
      <w:pPr>
        <w:keepNext/>
        <w:keepLines/>
        <w:spacing w:after="0" w:line="360" w:lineRule="auto"/>
        <w:outlineLvl w:val="1"/>
        <w:rPr>
          <w:rFonts w:ascii="Palatino Linotype" w:eastAsia="MS Gothic" w:hAnsi="Palatino Linotype" w:cs="Times New Roman"/>
          <w:b/>
          <w:sz w:val="24"/>
          <w:szCs w:val="26"/>
        </w:rPr>
      </w:pPr>
    </w:p>
    <w:p w:rsidR="00E41221" w:rsidRPr="00B352CD" w:rsidRDefault="00E41221" w:rsidP="00E41221">
      <w:pPr>
        <w:numPr>
          <w:ilvl w:val="0"/>
          <w:numId w:val="2"/>
        </w:numPr>
        <w:spacing w:after="0" w:line="360" w:lineRule="auto"/>
        <w:ind w:left="426" w:hanging="426"/>
        <w:contextualSpacing/>
        <w:jc w:val="both"/>
        <w:rPr>
          <w:rFonts w:ascii="Palatino Linotype" w:eastAsia="Calibri" w:hAnsi="Palatino Linotype" w:cs="Times New Roman"/>
          <w:sz w:val="24"/>
          <w:szCs w:val="24"/>
          <w:lang w:val="es-ES" w:eastAsia="es-ES"/>
        </w:rPr>
      </w:pPr>
      <w:r w:rsidRPr="00B352CD">
        <w:rPr>
          <w:rFonts w:ascii="Palatino Linotype" w:eastAsia="Calibri" w:hAnsi="Palatino Linotype" w:cs="Arial"/>
          <w:sz w:val="24"/>
          <w:szCs w:val="24"/>
        </w:rPr>
        <w:t xml:space="preserve">El medio de impugnación fue presentado a través del </w:t>
      </w:r>
      <w:r w:rsidRPr="00B352CD">
        <w:rPr>
          <w:rFonts w:ascii="Palatino Linotype" w:eastAsia="Calibri" w:hAnsi="Palatino Linotype" w:cs="Arial"/>
          <w:b/>
          <w:sz w:val="24"/>
          <w:szCs w:val="24"/>
        </w:rPr>
        <w:t>SAIMEX,</w:t>
      </w:r>
      <w:r w:rsidRPr="00B352CD">
        <w:rPr>
          <w:rFonts w:ascii="Palatino Linotype" w:eastAsia="Calibri" w:hAnsi="Palatino Linotype" w:cs="Arial"/>
          <w:sz w:val="24"/>
          <w:szCs w:val="24"/>
        </w:rPr>
        <w:t xml:space="preserve"> en el formato previamente aprobado para tal efecto y dentro del plazo legal de quince días hábiles otorgados; para el caso en particular es de señalar que el </w:t>
      </w:r>
      <w:r w:rsidRPr="00B352CD">
        <w:rPr>
          <w:rFonts w:ascii="Palatino Linotype" w:eastAsia="Calibri" w:hAnsi="Palatino Linotype" w:cs="Arial"/>
          <w:b/>
          <w:sz w:val="24"/>
          <w:szCs w:val="24"/>
        </w:rPr>
        <w:t>SUJETO OBLIGADO</w:t>
      </w:r>
      <w:r w:rsidRPr="00B352CD">
        <w:rPr>
          <w:rFonts w:ascii="Palatino Linotype" w:eastAsia="Calibri" w:hAnsi="Palatino Linotype" w:cs="Arial"/>
          <w:sz w:val="24"/>
          <w:szCs w:val="24"/>
        </w:rPr>
        <w:t xml:space="preserve"> entregó su respuesta el día </w:t>
      </w:r>
      <w:r w:rsidR="00C8596B" w:rsidRPr="00B352CD">
        <w:rPr>
          <w:rFonts w:ascii="Palatino Linotype" w:eastAsia="Calibri" w:hAnsi="Palatino Linotype" w:cs="Arial"/>
          <w:b/>
          <w:sz w:val="24"/>
          <w:szCs w:val="24"/>
        </w:rPr>
        <w:t>trece (13</w:t>
      </w:r>
      <w:r w:rsidRPr="00B352CD">
        <w:rPr>
          <w:rFonts w:ascii="Palatino Linotype" w:eastAsia="Calibri" w:hAnsi="Palatino Linotype" w:cs="Arial"/>
          <w:b/>
          <w:sz w:val="24"/>
          <w:szCs w:val="24"/>
        </w:rPr>
        <w:t>) de</w:t>
      </w:r>
      <w:r w:rsidR="00C8596B" w:rsidRPr="00B352CD">
        <w:rPr>
          <w:rFonts w:ascii="Palatino Linotype" w:eastAsia="Calibri" w:hAnsi="Palatino Linotype" w:cs="Arial"/>
          <w:sz w:val="24"/>
          <w:szCs w:val="24"/>
        </w:rPr>
        <w:t xml:space="preserve"> julio</w:t>
      </w:r>
      <w:r w:rsidRPr="00B352CD">
        <w:rPr>
          <w:rFonts w:ascii="Palatino Linotype" w:eastAsia="Calibri" w:hAnsi="Palatino Linotype" w:cs="Arial"/>
          <w:b/>
          <w:sz w:val="24"/>
          <w:szCs w:val="24"/>
        </w:rPr>
        <w:t xml:space="preserve"> </w:t>
      </w:r>
      <w:r w:rsidRPr="00B352CD">
        <w:rPr>
          <w:rFonts w:ascii="Palatino Linotype" w:eastAsia="Calibri" w:hAnsi="Palatino Linotype" w:cs="Arial"/>
          <w:sz w:val="24"/>
          <w:szCs w:val="24"/>
        </w:rPr>
        <w:t xml:space="preserve">dos mil dieciocho, </w:t>
      </w:r>
      <w:r w:rsidRPr="00B352CD">
        <w:rPr>
          <w:rFonts w:ascii="Palatino Linotype" w:hAnsi="Palatino Linotype" w:cs="Arial"/>
          <w:sz w:val="24"/>
          <w:szCs w:val="24"/>
        </w:rPr>
        <w:t xml:space="preserve">de tal forma que el plazo para interponer los recursos transcurrió del día </w:t>
      </w:r>
      <w:r w:rsidR="004D507E" w:rsidRPr="00B352CD">
        <w:rPr>
          <w:rFonts w:ascii="Palatino Linotype" w:hAnsi="Palatino Linotype" w:cs="Arial"/>
          <w:b/>
          <w:sz w:val="24"/>
          <w:szCs w:val="24"/>
        </w:rPr>
        <w:t>treinta</w:t>
      </w:r>
      <w:r w:rsidRPr="00B352CD">
        <w:rPr>
          <w:rFonts w:ascii="Palatino Linotype" w:hAnsi="Palatino Linotype" w:cs="Arial"/>
          <w:sz w:val="24"/>
          <w:szCs w:val="24"/>
        </w:rPr>
        <w:t xml:space="preserve"> </w:t>
      </w:r>
      <w:r w:rsidR="00C8596B" w:rsidRPr="00B352CD">
        <w:rPr>
          <w:rFonts w:ascii="Palatino Linotype" w:hAnsi="Palatino Linotype" w:cs="Arial"/>
          <w:b/>
          <w:sz w:val="24"/>
          <w:szCs w:val="24"/>
        </w:rPr>
        <w:t>(</w:t>
      </w:r>
      <w:r w:rsidR="004D507E" w:rsidRPr="00B352CD">
        <w:rPr>
          <w:rFonts w:ascii="Palatino Linotype" w:hAnsi="Palatino Linotype" w:cs="Arial"/>
          <w:b/>
          <w:sz w:val="24"/>
          <w:szCs w:val="24"/>
        </w:rPr>
        <w:t>30) de julio</w:t>
      </w:r>
      <w:r w:rsidRPr="00B352CD">
        <w:rPr>
          <w:rFonts w:ascii="Palatino Linotype" w:hAnsi="Palatino Linotype" w:cs="Arial"/>
          <w:sz w:val="24"/>
          <w:szCs w:val="24"/>
        </w:rPr>
        <w:t xml:space="preserve"> </w:t>
      </w:r>
      <w:r w:rsidRPr="00B352CD">
        <w:rPr>
          <w:rFonts w:ascii="Palatino Linotype" w:eastAsia="Calibri" w:hAnsi="Palatino Linotype" w:cs="Times New Roman"/>
          <w:b/>
          <w:sz w:val="24"/>
          <w:szCs w:val="24"/>
          <w:lang w:val="es-ES" w:eastAsia="es-ES"/>
        </w:rPr>
        <w:t xml:space="preserve">al </w:t>
      </w:r>
      <w:r w:rsidR="004D507E" w:rsidRPr="00B352CD">
        <w:rPr>
          <w:rFonts w:ascii="Palatino Linotype" w:eastAsia="Calibri" w:hAnsi="Palatino Linotype" w:cs="Times New Roman"/>
          <w:b/>
          <w:sz w:val="24"/>
          <w:szCs w:val="24"/>
          <w:lang w:val="es-ES" w:eastAsia="es-ES"/>
        </w:rPr>
        <w:t>dieci</w:t>
      </w:r>
      <w:r w:rsidRPr="00B352CD">
        <w:rPr>
          <w:rFonts w:ascii="Palatino Linotype" w:eastAsia="Calibri" w:hAnsi="Palatino Linotype" w:cs="Times New Roman"/>
          <w:b/>
          <w:sz w:val="24"/>
          <w:szCs w:val="24"/>
          <w:lang w:val="es-ES" w:eastAsia="es-ES"/>
        </w:rPr>
        <w:t>siete (</w:t>
      </w:r>
      <w:r w:rsidR="004D507E" w:rsidRPr="00B352CD">
        <w:rPr>
          <w:rFonts w:ascii="Palatino Linotype" w:eastAsia="Calibri" w:hAnsi="Palatino Linotype" w:cs="Times New Roman"/>
          <w:b/>
          <w:sz w:val="24"/>
          <w:szCs w:val="24"/>
          <w:lang w:val="es-ES" w:eastAsia="es-ES"/>
        </w:rPr>
        <w:t>17) de agosto</w:t>
      </w:r>
      <w:r w:rsidRPr="00B352CD">
        <w:rPr>
          <w:rFonts w:ascii="Palatino Linotype" w:eastAsia="Calibri" w:hAnsi="Palatino Linotype" w:cs="Times New Roman"/>
          <w:sz w:val="24"/>
          <w:szCs w:val="24"/>
          <w:lang w:val="es-ES" w:eastAsia="es-ES"/>
        </w:rPr>
        <w:t xml:space="preserve"> de dos mil dieciocho</w:t>
      </w:r>
      <w:r w:rsidRPr="00B352CD">
        <w:rPr>
          <w:rFonts w:ascii="Palatino Linotype" w:hAnsi="Palatino Linotype" w:cs="Arial"/>
          <w:sz w:val="24"/>
          <w:szCs w:val="24"/>
        </w:rPr>
        <w:t xml:space="preserve">; en consecuencia, presentó su inconformidad el </w:t>
      </w:r>
      <w:r w:rsidR="004D507E" w:rsidRPr="00B352CD">
        <w:rPr>
          <w:rFonts w:ascii="Palatino Linotype" w:hAnsi="Palatino Linotype" w:cs="Arial"/>
          <w:b/>
          <w:sz w:val="24"/>
          <w:szCs w:val="24"/>
        </w:rPr>
        <w:t>día trece (13</w:t>
      </w:r>
      <w:r w:rsidRPr="00B352CD">
        <w:rPr>
          <w:rFonts w:ascii="Palatino Linotype" w:hAnsi="Palatino Linotype" w:cs="Arial"/>
          <w:b/>
          <w:sz w:val="24"/>
          <w:szCs w:val="24"/>
        </w:rPr>
        <w:t>)</w:t>
      </w:r>
      <w:r w:rsidRPr="00B352CD">
        <w:rPr>
          <w:rFonts w:ascii="Palatino Linotype" w:hAnsi="Palatino Linotype" w:cs="Arial"/>
          <w:sz w:val="24"/>
          <w:szCs w:val="24"/>
        </w:rPr>
        <w:t xml:space="preserve"> </w:t>
      </w:r>
      <w:r w:rsidR="004D507E" w:rsidRPr="00B352CD">
        <w:rPr>
          <w:rFonts w:ascii="Palatino Linotype" w:hAnsi="Palatino Linotype" w:cs="Arial"/>
          <w:b/>
          <w:sz w:val="24"/>
          <w:szCs w:val="24"/>
        </w:rPr>
        <w:t>de julio</w:t>
      </w:r>
      <w:r w:rsidRPr="00B352CD">
        <w:rPr>
          <w:rFonts w:ascii="Palatino Linotype" w:eastAsia="Calibri" w:hAnsi="Palatino Linotype" w:cs="Times New Roman"/>
          <w:sz w:val="24"/>
          <w:szCs w:val="24"/>
          <w:lang w:val="es-ES" w:eastAsia="es-ES"/>
        </w:rPr>
        <w:t xml:space="preserve"> </w:t>
      </w:r>
      <w:r w:rsidRPr="00B352CD">
        <w:rPr>
          <w:rFonts w:ascii="Palatino Linotype" w:hAnsi="Palatino Linotype" w:cs="Arial"/>
          <w:sz w:val="24"/>
          <w:szCs w:val="24"/>
        </w:rPr>
        <w:t xml:space="preserve">de dos mil dieciocho, estos se encuentran dentro de los márgenes temporales previstos en el artículo 178 de la </w:t>
      </w:r>
      <w:r w:rsidRPr="00B352CD">
        <w:rPr>
          <w:rFonts w:ascii="Palatino Linotype" w:hAnsi="Palatino Linotype" w:cs="Arial"/>
          <w:b/>
          <w:sz w:val="24"/>
          <w:szCs w:val="24"/>
        </w:rPr>
        <w:t>Ley de Transparencia y Acceso a la Información Pública del Estado de México y Municipios</w:t>
      </w:r>
      <w:r w:rsidRPr="00B352CD">
        <w:rPr>
          <w:rFonts w:ascii="Palatino Linotype" w:hAnsi="Palatino Linotype" w:cs="Arial"/>
          <w:sz w:val="24"/>
          <w:szCs w:val="24"/>
        </w:rPr>
        <w:t>.</w:t>
      </w:r>
    </w:p>
    <w:p w:rsidR="004D507E" w:rsidRPr="00B352CD" w:rsidRDefault="004D507E" w:rsidP="004D507E">
      <w:pPr>
        <w:spacing w:after="0" w:line="360" w:lineRule="auto"/>
        <w:ind w:left="426"/>
        <w:contextualSpacing/>
        <w:jc w:val="both"/>
        <w:rPr>
          <w:rFonts w:ascii="Palatino Linotype" w:eastAsia="Calibri" w:hAnsi="Palatino Linotype" w:cs="Times New Roman"/>
          <w:sz w:val="24"/>
          <w:szCs w:val="24"/>
          <w:lang w:val="es-ES" w:eastAsia="es-ES"/>
        </w:rPr>
      </w:pPr>
    </w:p>
    <w:p w:rsidR="004D507E" w:rsidRPr="00B352CD" w:rsidRDefault="004D507E" w:rsidP="004D507E">
      <w:pPr>
        <w:numPr>
          <w:ilvl w:val="0"/>
          <w:numId w:val="2"/>
        </w:numPr>
        <w:spacing w:after="0" w:line="360" w:lineRule="auto"/>
        <w:contextualSpacing/>
        <w:jc w:val="both"/>
        <w:rPr>
          <w:rFonts w:ascii="Palatino Linotype" w:eastAsia="Calibri" w:hAnsi="Palatino Linotype" w:cs="Times New Roman"/>
          <w:sz w:val="24"/>
          <w:szCs w:val="24"/>
          <w:lang w:val="es-ES" w:eastAsia="es-ES"/>
        </w:rPr>
      </w:pPr>
      <w:r w:rsidRPr="00B352CD">
        <w:rPr>
          <w:rFonts w:ascii="Palatino Linotype" w:eastAsia="Calibri" w:hAnsi="Palatino Linotype" w:cs="Times New Roman"/>
          <w:sz w:val="24"/>
          <w:szCs w:val="24"/>
          <w:lang w:val="es-ES" w:eastAsia="es-ES"/>
        </w:rPr>
        <w:t xml:space="preserve">Cuando el medio de impugnación, se haya interpuesto el mismo día en que se notificó la respuesta impugnada, resulta insuficiente para tener por extemporáneo el recurso de revisión de mérito, toda vez que el precepto legal citado, sólo establece que este medio de defensa se ha de promover dentro de los quince días hábiles siguientes en que se tenga conocimiento de la respuesta impugnada; sin embargo, no prohíbe que el recurso de revisión, se presente el </w:t>
      </w:r>
      <w:r w:rsidRPr="00B352CD">
        <w:rPr>
          <w:rFonts w:ascii="Palatino Linotype" w:eastAsia="Calibri" w:hAnsi="Palatino Linotype" w:cs="Times New Roman"/>
          <w:sz w:val="24"/>
          <w:szCs w:val="24"/>
          <w:lang w:val="es-ES" w:eastAsia="es-ES"/>
        </w:rPr>
        <w:lastRenderedPageBreak/>
        <w:t>mismo día en que esta fue notificada. Por lo que es de señalar que en aras de privilegiar el derecho de acceso a la información se entra al estudio del presente recurso de revisión sin que la fecha en que se presentó afecte la resolución.</w:t>
      </w:r>
    </w:p>
    <w:p w:rsidR="004D507E" w:rsidRPr="00B352CD" w:rsidRDefault="004D507E" w:rsidP="004D507E">
      <w:pPr>
        <w:spacing w:after="0" w:line="360" w:lineRule="auto"/>
        <w:ind w:left="360"/>
        <w:contextualSpacing/>
        <w:jc w:val="both"/>
        <w:rPr>
          <w:rFonts w:ascii="Palatino Linotype" w:eastAsia="Calibri" w:hAnsi="Palatino Linotype" w:cs="Times New Roman"/>
          <w:sz w:val="24"/>
          <w:szCs w:val="24"/>
          <w:lang w:val="es-ES" w:eastAsia="es-ES"/>
        </w:rPr>
      </w:pPr>
    </w:p>
    <w:p w:rsidR="004D507E" w:rsidRPr="00B352CD" w:rsidRDefault="004D507E" w:rsidP="004D507E">
      <w:pPr>
        <w:numPr>
          <w:ilvl w:val="0"/>
          <w:numId w:val="2"/>
        </w:numPr>
        <w:spacing w:after="0" w:line="360" w:lineRule="auto"/>
        <w:contextualSpacing/>
        <w:jc w:val="both"/>
        <w:rPr>
          <w:rFonts w:ascii="Palatino Linotype" w:eastAsia="Calibri" w:hAnsi="Palatino Linotype" w:cs="Times New Roman"/>
          <w:sz w:val="24"/>
          <w:szCs w:val="24"/>
          <w:lang w:val="es-ES" w:eastAsia="es-ES"/>
        </w:rPr>
      </w:pPr>
      <w:r w:rsidRPr="00B352CD">
        <w:rPr>
          <w:rFonts w:ascii="Palatino Linotype" w:eastAsia="Calibri" w:hAnsi="Palatino Linotype" w:cs="Times New Roman"/>
          <w:sz w:val="24"/>
          <w:szCs w:val="24"/>
          <w:lang w:val="es-ES" w:eastAsia="es-ES"/>
        </w:rPr>
        <w:t xml:space="preserve">Lo anterior se robustece con la jurisprudencia número 1a./J. 41/2015 (10a.), Décima época, sustentada por la Primera Sala de la Suprema Corte de Justicia de la Nación, visible en la página 569, libro 19, tomo I, de la Gaceta del Semanario Judicial de la Federación, del diecinueve de junio de 2015, cuyo rubro y texto disponen: </w:t>
      </w:r>
    </w:p>
    <w:p w:rsidR="004D507E" w:rsidRPr="00B352CD" w:rsidRDefault="004D507E" w:rsidP="004D507E">
      <w:pPr>
        <w:spacing w:after="0" w:line="360" w:lineRule="auto"/>
        <w:ind w:left="360"/>
        <w:contextualSpacing/>
        <w:jc w:val="both"/>
        <w:rPr>
          <w:rFonts w:ascii="Palatino Linotype" w:eastAsia="Calibri" w:hAnsi="Palatino Linotype" w:cs="Times New Roman"/>
          <w:sz w:val="24"/>
          <w:szCs w:val="24"/>
          <w:lang w:val="es-ES" w:eastAsia="es-ES"/>
        </w:rPr>
      </w:pPr>
    </w:p>
    <w:p w:rsidR="004D507E" w:rsidRPr="00B352CD" w:rsidRDefault="004D507E" w:rsidP="004D507E">
      <w:pPr>
        <w:spacing w:after="0" w:line="360" w:lineRule="auto"/>
        <w:ind w:left="360" w:right="567"/>
        <w:contextualSpacing/>
        <w:jc w:val="both"/>
        <w:rPr>
          <w:rFonts w:ascii="Palatino Linotype" w:eastAsia="Calibri" w:hAnsi="Palatino Linotype" w:cs="Times New Roman"/>
          <w:i/>
          <w:lang w:val="es-ES" w:eastAsia="es-ES"/>
        </w:rPr>
      </w:pPr>
      <w:r w:rsidRPr="00B352CD">
        <w:rPr>
          <w:rFonts w:ascii="Palatino Linotype" w:eastAsia="Calibri" w:hAnsi="Palatino Linotype" w:cs="Times New Roman"/>
          <w:b/>
          <w:i/>
          <w:lang w:val="es-ES" w:eastAsia="es-ES"/>
        </w:rPr>
        <w:t>RECURSO DE RECLAMACIÓN. SU INTERPOSICIÓN NO ES EXTEMPORÁNEA SI SE REALIZA ANTES DE QUE INICIE EL PLAZO PARA HACERLO</w:t>
      </w:r>
      <w:r w:rsidRPr="00B352CD">
        <w:rPr>
          <w:rFonts w:ascii="Palatino Linotype" w:eastAsia="Calibri" w:hAnsi="Palatino Linotype" w:cs="Times New Roman"/>
          <w:i/>
          <w:lang w:val="es-ES" w:eastAsia="es-ES"/>
        </w:rPr>
        <w:t>. 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rsidR="004D507E" w:rsidRPr="00B352CD" w:rsidRDefault="004D507E" w:rsidP="004D507E">
      <w:pPr>
        <w:spacing w:after="0" w:line="360" w:lineRule="auto"/>
        <w:ind w:left="360" w:right="567"/>
        <w:contextualSpacing/>
        <w:jc w:val="both"/>
        <w:rPr>
          <w:rFonts w:ascii="Palatino Linotype" w:eastAsia="Calibri" w:hAnsi="Palatino Linotype" w:cs="Times New Roman"/>
          <w:i/>
          <w:lang w:val="es-ES" w:eastAsia="es-ES"/>
        </w:rPr>
      </w:pPr>
      <w:r w:rsidRPr="00B352CD">
        <w:rPr>
          <w:rFonts w:ascii="Palatino Linotype" w:eastAsia="Calibri" w:hAnsi="Palatino Linotype" w:cs="Times New Roman"/>
          <w:i/>
          <w:lang w:val="es-ES" w:eastAsia="es-ES"/>
        </w:rPr>
        <w:t>1a</w:t>
      </w:r>
      <w:proofErr w:type="gramStart"/>
      <w:r w:rsidRPr="00B352CD">
        <w:rPr>
          <w:rFonts w:ascii="Palatino Linotype" w:eastAsia="Calibri" w:hAnsi="Palatino Linotype" w:cs="Times New Roman"/>
          <w:i/>
          <w:lang w:val="es-ES" w:eastAsia="es-ES"/>
        </w:rPr>
        <w:t>./</w:t>
      </w:r>
      <w:proofErr w:type="gramEnd"/>
      <w:r w:rsidRPr="00B352CD">
        <w:rPr>
          <w:rFonts w:ascii="Palatino Linotype" w:eastAsia="Calibri" w:hAnsi="Palatino Linotype" w:cs="Times New Roman"/>
          <w:i/>
          <w:lang w:val="es-ES" w:eastAsia="es-ES"/>
        </w:rPr>
        <w:t xml:space="preserve">J. 41/2015 (10a.) </w:t>
      </w:r>
    </w:p>
    <w:p w:rsidR="004D507E" w:rsidRPr="00B352CD" w:rsidRDefault="004D507E" w:rsidP="004D507E">
      <w:pPr>
        <w:spacing w:after="0" w:line="360" w:lineRule="auto"/>
        <w:ind w:left="360" w:right="567"/>
        <w:contextualSpacing/>
        <w:jc w:val="both"/>
        <w:rPr>
          <w:rFonts w:ascii="Palatino Linotype" w:eastAsia="Calibri" w:hAnsi="Palatino Linotype" w:cs="Times New Roman"/>
          <w:i/>
          <w:lang w:val="es-ES" w:eastAsia="es-ES"/>
        </w:rPr>
      </w:pPr>
    </w:p>
    <w:p w:rsidR="004D507E" w:rsidRPr="00B352CD" w:rsidRDefault="004D507E" w:rsidP="004D507E">
      <w:pPr>
        <w:spacing w:after="0" w:line="360" w:lineRule="auto"/>
        <w:ind w:left="360" w:right="567"/>
        <w:contextualSpacing/>
        <w:jc w:val="both"/>
        <w:rPr>
          <w:rFonts w:ascii="Palatino Linotype" w:eastAsia="Calibri" w:hAnsi="Palatino Linotype" w:cs="Times New Roman"/>
          <w:i/>
          <w:lang w:val="es-ES" w:eastAsia="es-ES"/>
        </w:rPr>
      </w:pPr>
      <w:r w:rsidRPr="00B352CD">
        <w:rPr>
          <w:rFonts w:ascii="Palatino Linotype" w:eastAsia="Calibri" w:hAnsi="Palatino Linotype" w:cs="Times New Roman"/>
          <w:i/>
          <w:lang w:val="es-ES" w:eastAsia="es-ES"/>
        </w:rPr>
        <w:t xml:space="preserve">Recurso de reclamación 953/2013. 9 de abril de 2014. Cinco votos de los Ministros Arturo Zaldívar Lelo de Larrea, José Ramón Cossío Díaz, Alfredo Gutiérrez Ortiz Mena, Olga Sánchez Cordero de García Villegas y Jorge Mario Pardo Rebolledo. Ponente: Arturo Zaldívar Lelo de Larrea. Secretaria: Carmina Cortés Rodríguez. </w:t>
      </w:r>
    </w:p>
    <w:p w:rsidR="004D507E" w:rsidRPr="00B352CD" w:rsidRDefault="004D507E" w:rsidP="004D507E">
      <w:pPr>
        <w:spacing w:after="0" w:line="360" w:lineRule="auto"/>
        <w:ind w:left="360" w:right="567"/>
        <w:contextualSpacing/>
        <w:jc w:val="both"/>
        <w:rPr>
          <w:rFonts w:ascii="Palatino Linotype" w:eastAsia="Calibri" w:hAnsi="Palatino Linotype" w:cs="Times New Roman"/>
          <w:i/>
          <w:lang w:val="es-ES" w:eastAsia="es-ES"/>
        </w:rPr>
      </w:pPr>
      <w:r w:rsidRPr="00B352CD">
        <w:rPr>
          <w:rFonts w:ascii="Palatino Linotype" w:eastAsia="Calibri" w:hAnsi="Palatino Linotype" w:cs="Times New Roman"/>
          <w:i/>
          <w:lang w:val="es-ES" w:eastAsia="es-ES"/>
        </w:rPr>
        <w:lastRenderedPageBreak/>
        <w:t xml:space="preserve">Recurso de reclamación 1067/2014. Raúl Rodríguez Cervantes. 28 de enero de 2015. Cinco votos de los Ministros Arturo Zaldívar Lelo de Larrea, José Ramón Cossío Díaz, Jorge Mario Pardo Rebolledo, Olga Sánchez Cordero de García Villegas y Alfredo Gutiérrez Ortiz Mena. Ponente: Alfredo Gutiérrez Ortiz Mena. Secretaria: Cecilia Armengol Alonso. </w:t>
      </w:r>
    </w:p>
    <w:p w:rsidR="004D507E" w:rsidRPr="00B352CD" w:rsidRDefault="004D507E" w:rsidP="004D507E">
      <w:pPr>
        <w:spacing w:after="0" w:line="360" w:lineRule="auto"/>
        <w:ind w:left="360" w:right="567"/>
        <w:contextualSpacing/>
        <w:jc w:val="both"/>
        <w:rPr>
          <w:rFonts w:ascii="Palatino Linotype" w:eastAsia="Calibri" w:hAnsi="Palatino Linotype" w:cs="Times New Roman"/>
          <w:i/>
          <w:lang w:val="es-ES" w:eastAsia="es-ES"/>
        </w:rPr>
      </w:pPr>
      <w:r w:rsidRPr="00B352CD">
        <w:rPr>
          <w:rFonts w:ascii="Palatino Linotype" w:eastAsia="Calibri" w:hAnsi="Palatino Linotype" w:cs="Times New Roman"/>
          <w:i/>
          <w:lang w:val="es-ES" w:eastAsia="es-ES"/>
        </w:rPr>
        <w:t xml:space="preserve">Recurso de reclamación 895/2014. 18 de febrero de 2015. Cinco votos de los Ministros Arturo Zaldívar Lelo de Larrea, José Ramón Cossío Díaz, Jorge Mario Pardo Rebolledo, Olga Sánchez Cordero de García Villegas y Alfredo Gutiérrez Ortiz Mena. Ponente: José Ramón Cossío Díaz. Secretario: Rodrigo Montes de Oca </w:t>
      </w:r>
      <w:proofErr w:type="spellStart"/>
      <w:r w:rsidRPr="00B352CD">
        <w:rPr>
          <w:rFonts w:ascii="Palatino Linotype" w:eastAsia="Calibri" w:hAnsi="Palatino Linotype" w:cs="Times New Roman"/>
          <w:i/>
          <w:lang w:val="es-ES" w:eastAsia="es-ES"/>
        </w:rPr>
        <w:t>Arboleya</w:t>
      </w:r>
      <w:proofErr w:type="spellEnd"/>
      <w:r w:rsidRPr="00B352CD">
        <w:rPr>
          <w:rFonts w:ascii="Palatino Linotype" w:eastAsia="Calibri" w:hAnsi="Palatino Linotype" w:cs="Times New Roman"/>
          <w:i/>
          <w:lang w:val="es-ES" w:eastAsia="es-ES"/>
        </w:rPr>
        <w:t xml:space="preserve">. </w:t>
      </w:r>
    </w:p>
    <w:p w:rsidR="004D507E" w:rsidRPr="00B352CD" w:rsidRDefault="004D507E" w:rsidP="004D507E">
      <w:pPr>
        <w:spacing w:after="0" w:line="360" w:lineRule="auto"/>
        <w:ind w:left="360" w:right="567"/>
        <w:contextualSpacing/>
        <w:jc w:val="both"/>
        <w:rPr>
          <w:rFonts w:ascii="Palatino Linotype" w:eastAsia="Calibri" w:hAnsi="Palatino Linotype" w:cs="Times New Roman"/>
          <w:i/>
          <w:lang w:val="es-ES" w:eastAsia="es-ES"/>
        </w:rPr>
      </w:pPr>
      <w:r w:rsidRPr="00B352CD">
        <w:rPr>
          <w:rFonts w:ascii="Palatino Linotype" w:eastAsia="Calibri" w:hAnsi="Palatino Linotype" w:cs="Times New Roman"/>
          <w:i/>
          <w:lang w:val="es-ES" w:eastAsia="es-ES"/>
        </w:rPr>
        <w:t xml:space="preserve">Recurso de reclamación 1164/2014. Paula Abascal Valdez. 18 de febrero de 2015. Cinco votos de los Ministros Arturo Zaldívar Lelo de Larrea, José Ramón Cossío Díaz, Jorge Mario Pardo Rebolledo, Olga Sánchez Cordero de García Villegas y Alfredo Gutiérrez Ortiz Mena. Ponente: José Ramón Cossío Díaz. Secretaria: Lorena </w:t>
      </w:r>
      <w:proofErr w:type="spellStart"/>
      <w:r w:rsidRPr="00B352CD">
        <w:rPr>
          <w:rFonts w:ascii="Palatino Linotype" w:eastAsia="Calibri" w:hAnsi="Palatino Linotype" w:cs="Times New Roman"/>
          <w:i/>
          <w:lang w:val="es-ES" w:eastAsia="es-ES"/>
        </w:rPr>
        <w:t>Goslinga</w:t>
      </w:r>
      <w:proofErr w:type="spellEnd"/>
      <w:r w:rsidRPr="00B352CD">
        <w:rPr>
          <w:rFonts w:ascii="Palatino Linotype" w:eastAsia="Calibri" w:hAnsi="Palatino Linotype" w:cs="Times New Roman"/>
          <w:i/>
          <w:lang w:val="es-ES" w:eastAsia="es-ES"/>
        </w:rPr>
        <w:t xml:space="preserve"> </w:t>
      </w:r>
      <w:proofErr w:type="spellStart"/>
      <w:r w:rsidRPr="00B352CD">
        <w:rPr>
          <w:rFonts w:ascii="Palatino Linotype" w:eastAsia="Calibri" w:hAnsi="Palatino Linotype" w:cs="Times New Roman"/>
          <w:i/>
          <w:lang w:val="es-ES" w:eastAsia="es-ES"/>
        </w:rPr>
        <w:t>Remírez</w:t>
      </w:r>
      <w:proofErr w:type="spellEnd"/>
      <w:r w:rsidRPr="00B352CD">
        <w:rPr>
          <w:rFonts w:ascii="Palatino Linotype" w:eastAsia="Calibri" w:hAnsi="Palatino Linotype" w:cs="Times New Roman"/>
          <w:i/>
          <w:lang w:val="es-ES" w:eastAsia="es-ES"/>
        </w:rPr>
        <w:t xml:space="preserve">. </w:t>
      </w:r>
    </w:p>
    <w:p w:rsidR="004D507E" w:rsidRPr="00B352CD" w:rsidRDefault="004D507E" w:rsidP="004D507E">
      <w:pPr>
        <w:spacing w:after="0" w:line="360" w:lineRule="auto"/>
        <w:ind w:left="360" w:right="567"/>
        <w:contextualSpacing/>
        <w:jc w:val="both"/>
        <w:rPr>
          <w:rFonts w:ascii="Palatino Linotype" w:eastAsia="Calibri" w:hAnsi="Palatino Linotype" w:cs="Times New Roman"/>
          <w:i/>
          <w:lang w:val="es-ES" w:eastAsia="es-ES"/>
        </w:rPr>
      </w:pPr>
      <w:r w:rsidRPr="00B352CD">
        <w:rPr>
          <w:rFonts w:ascii="Palatino Linotype" w:eastAsia="Calibri" w:hAnsi="Palatino Linotype" w:cs="Times New Roman"/>
          <w:i/>
          <w:lang w:val="es-ES" w:eastAsia="es-ES"/>
        </w:rPr>
        <w:t xml:space="preserve">Recurso de reclamación 1231/2014. 18 de marzo de 2015. Cinco votos de los Ministros Arturo Zaldívar Lelo de Larrea, José Ramón Cossío Díaz, Jorge Mario Pardo Rebolledo, Olga Sánchez Cordero de García Villegas y Alfredo Gutiérrez Ortiz Mena. Ponente: Arturo Zaldívar Lelo de Larrea. Secretario: Saúl Armando Patiño Lara. </w:t>
      </w:r>
    </w:p>
    <w:p w:rsidR="004D507E" w:rsidRPr="00B352CD" w:rsidRDefault="004D507E" w:rsidP="004D507E">
      <w:pPr>
        <w:spacing w:after="0" w:line="360" w:lineRule="auto"/>
        <w:ind w:left="360" w:right="567"/>
        <w:contextualSpacing/>
        <w:jc w:val="both"/>
        <w:rPr>
          <w:rFonts w:ascii="Palatino Linotype" w:eastAsia="Calibri" w:hAnsi="Palatino Linotype" w:cs="Times New Roman"/>
          <w:i/>
          <w:lang w:val="es-ES" w:eastAsia="es-ES"/>
        </w:rPr>
      </w:pPr>
      <w:r w:rsidRPr="00B352CD">
        <w:rPr>
          <w:rFonts w:ascii="Palatino Linotype" w:eastAsia="Calibri" w:hAnsi="Palatino Linotype" w:cs="Times New Roman"/>
          <w:i/>
          <w:lang w:val="es-ES" w:eastAsia="es-ES"/>
        </w:rPr>
        <w:t>Tesis de jurisprudencia 41/2015 (10a.). Aprobada por la Primera Sala de este Alto Tribunal, en sesión privada de veintisiete de mayo de dos mil quince.</w:t>
      </w:r>
    </w:p>
    <w:p w:rsidR="004D507E" w:rsidRPr="00B352CD" w:rsidRDefault="004D507E" w:rsidP="004D507E">
      <w:pPr>
        <w:spacing w:after="0" w:line="360" w:lineRule="auto"/>
        <w:ind w:left="360"/>
        <w:contextualSpacing/>
        <w:jc w:val="both"/>
        <w:rPr>
          <w:rFonts w:ascii="Palatino Linotype" w:eastAsia="Calibri" w:hAnsi="Palatino Linotype" w:cs="Times New Roman"/>
          <w:sz w:val="24"/>
          <w:szCs w:val="24"/>
          <w:lang w:val="es-ES" w:eastAsia="es-ES"/>
        </w:rPr>
      </w:pPr>
    </w:p>
    <w:p w:rsidR="004D507E" w:rsidRPr="00B352CD" w:rsidRDefault="004D507E" w:rsidP="004D507E">
      <w:pPr>
        <w:numPr>
          <w:ilvl w:val="0"/>
          <w:numId w:val="2"/>
        </w:numPr>
        <w:spacing w:after="0" w:line="360" w:lineRule="auto"/>
        <w:contextualSpacing/>
        <w:jc w:val="both"/>
        <w:rPr>
          <w:rFonts w:ascii="Palatino Linotype" w:eastAsia="Calibri" w:hAnsi="Palatino Linotype" w:cs="Times New Roman"/>
          <w:sz w:val="24"/>
          <w:szCs w:val="24"/>
          <w:lang w:val="es-ES" w:eastAsia="es-ES"/>
        </w:rPr>
      </w:pPr>
      <w:r w:rsidRPr="00B352CD">
        <w:rPr>
          <w:rFonts w:ascii="Palatino Linotype" w:eastAsia="Calibri" w:hAnsi="Palatino Linotype" w:cs="Times New Roman"/>
          <w:sz w:val="24"/>
          <w:szCs w:val="24"/>
          <w:lang w:val="es-ES" w:eastAsia="es-ES"/>
        </w:rPr>
        <w:t xml:space="preserve">Esto es así porque en primer lugar es necesario que el recurrente conozca el acto que le provoca agravio y a partir de ahí formular su recurso de revisión señalando tanto el acto impugnado como el motivo de inconformidad. Y si bien la ley señala que el plazo corre un día después de haber sido notificada la respuesta, en nada se afecta al proceso que el mismo día de notificada el </w:t>
      </w:r>
      <w:r w:rsidRPr="00B352CD">
        <w:rPr>
          <w:rFonts w:ascii="Palatino Linotype" w:eastAsia="Calibri" w:hAnsi="Palatino Linotype" w:cs="Times New Roman"/>
          <w:sz w:val="24"/>
          <w:szCs w:val="24"/>
          <w:lang w:val="es-ES" w:eastAsia="es-ES"/>
        </w:rPr>
        <w:lastRenderedPageBreak/>
        <w:t>recurrente actúe, ya que al contrario lo que demuestra es el interés del mismo para ejercer su derecho bajo el principio constitucional de justicia expedita.</w:t>
      </w:r>
    </w:p>
    <w:p w:rsidR="004D507E" w:rsidRPr="00B352CD" w:rsidRDefault="004D507E" w:rsidP="004D507E">
      <w:pPr>
        <w:spacing w:after="0" w:line="360" w:lineRule="auto"/>
        <w:ind w:left="360"/>
        <w:contextualSpacing/>
        <w:jc w:val="both"/>
        <w:rPr>
          <w:rFonts w:ascii="Palatino Linotype" w:eastAsia="Calibri" w:hAnsi="Palatino Linotype" w:cs="Times New Roman"/>
          <w:sz w:val="24"/>
          <w:szCs w:val="24"/>
          <w:lang w:val="es-ES" w:eastAsia="es-ES"/>
        </w:rPr>
      </w:pPr>
    </w:p>
    <w:p w:rsidR="004D507E" w:rsidRPr="00B352CD" w:rsidRDefault="004D507E" w:rsidP="004D507E">
      <w:pPr>
        <w:numPr>
          <w:ilvl w:val="0"/>
          <w:numId w:val="2"/>
        </w:numPr>
        <w:spacing w:after="0" w:line="360" w:lineRule="auto"/>
        <w:contextualSpacing/>
        <w:jc w:val="both"/>
        <w:rPr>
          <w:rFonts w:ascii="Palatino Linotype" w:eastAsia="Calibri" w:hAnsi="Palatino Linotype" w:cs="Times New Roman"/>
          <w:sz w:val="24"/>
          <w:szCs w:val="24"/>
          <w:lang w:val="es-ES" w:eastAsia="es-ES"/>
        </w:rPr>
      </w:pPr>
      <w:r w:rsidRPr="00B352CD">
        <w:rPr>
          <w:rFonts w:ascii="Palatino Linotype" w:eastAsia="Calibri" w:hAnsi="Palatino Linotype" w:cs="Times New Roman"/>
          <w:sz w:val="24"/>
          <w:szCs w:val="24"/>
          <w:lang w:val="es-ES" w:eastAsia="es-ES"/>
        </w:rPr>
        <w:t>Por lo que la presentación del recurso, el mismo día del conocimiento de la respuesta, se insiste no constituye un acto que altere el procedimiento, solo permite su gestión de manera rápida lo que no afecta ningún principio procesal y es protector del derecho de acceso a la justicia pronta y expedita.</w:t>
      </w:r>
    </w:p>
    <w:p w:rsidR="004D507E" w:rsidRPr="00B352CD" w:rsidRDefault="004D507E" w:rsidP="004D507E">
      <w:pPr>
        <w:spacing w:after="0" w:line="360" w:lineRule="auto"/>
        <w:ind w:left="360"/>
        <w:contextualSpacing/>
        <w:jc w:val="both"/>
        <w:rPr>
          <w:rFonts w:ascii="Palatino Linotype" w:eastAsia="Calibri" w:hAnsi="Palatino Linotype" w:cs="Times New Roman"/>
          <w:sz w:val="24"/>
          <w:szCs w:val="24"/>
          <w:lang w:val="es-ES" w:eastAsia="es-ES"/>
        </w:rPr>
      </w:pPr>
    </w:p>
    <w:p w:rsidR="004D507E" w:rsidRPr="00B352CD" w:rsidRDefault="004D507E" w:rsidP="004D507E">
      <w:pPr>
        <w:numPr>
          <w:ilvl w:val="0"/>
          <w:numId w:val="2"/>
        </w:numPr>
        <w:spacing w:after="0" w:line="360" w:lineRule="auto"/>
        <w:contextualSpacing/>
        <w:jc w:val="both"/>
        <w:rPr>
          <w:rFonts w:ascii="Palatino Linotype" w:eastAsia="Calibri" w:hAnsi="Palatino Linotype" w:cs="Times New Roman"/>
          <w:sz w:val="24"/>
          <w:szCs w:val="24"/>
          <w:lang w:val="es-ES" w:eastAsia="es-ES"/>
        </w:rPr>
      </w:pPr>
      <w:r w:rsidRPr="00B352CD">
        <w:rPr>
          <w:rFonts w:ascii="Palatino Linotype" w:eastAsia="Calibri" w:hAnsi="Palatino Linotype" w:cs="Times New Roman"/>
          <w:sz w:val="24"/>
          <w:szCs w:val="24"/>
          <w:lang w:val="es-ES" w:eastAsia="es-ES"/>
        </w:rPr>
        <w:t xml:space="preserve">Por lo tanto, la interposición del recursos de revisión antes de que inicie el plazo para su presentación no es determinante para declararlo extemporáneo, siempre y cuando ello ocurra de manera posterior a que se ha notificado la respuesta del </w:t>
      </w:r>
      <w:r w:rsidRPr="00B352CD">
        <w:rPr>
          <w:rFonts w:ascii="Palatino Linotype" w:eastAsia="Calibri" w:hAnsi="Palatino Linotype" w:cs="Times New Roman"/>
          <w:b/>
          <w:sz w:val="24"/>
          <w:szCs w:val="24"/>
          <w:lang w:val="es-ES" w:eastAsia="es-ES"/>
        </w:rPr>
        <w:t>SUJETO OBLIGADO</w:t>
      </w:r>
      <w:r w:rsidRPr="00B352CD">
        <w:rPr>
          <w:rFonts w:ascii="Palatino Linotype" w:eastAsia="Calibri" w:hAnsi="Palatino Linotype" w:cs="Times New Roman"/>
          <w:sz w:val="24"/>
          <w:szCs w:val="24"/>
          <w:lang w:val="es-ES" w:eastAsia="es-ES"/>
        </w:rPr>
        <w:t>.</w:t>
      </w:r>
    </w:p>
    <w:p w:rsidR="004D507E" w:rsidRPr="00B352CD" w:rsidRDefault="004D507E" w:rsidP="004D507E">
      <w:pPr>
        <w:spacing w:after="0" w:line="360" w:lineRule="auto"/>
        <w:ind w:left="360"/>
        <w:contextualSpacing/>
        <w:jc w:val="both"/>
        <w:rPr>
          <w:rFonts w:ascii="Palatino Linotype" w:eastAsia="Calibri" w:hAnsi="Palatino Linotype" w:cs="Times New Roman"/>
          <w:sz w:val="24"/>
          <w:szCs w:val="24"/>
          <w:lang w:val="es-ES" w:eastAsia="es-ES"/>
        </w:rPr>
      </w:pPr>
    </w:p>
    <w:p w:rsidR="004D507E" w:rsidRPr="00B352CD" w:rsidRDefault="004D507E" w:rsidP="004D507E">
      <w:pPr>
        <w:numPr>
          <w:ilvl w:val="0"/>
          <w:numId w:val="2"/>
        </w:numPr>
        <w:spacing w:after="0" w:line="360" w:lineRule="auto"/>
        <w:contextualSpacing/>
        <w:jc w:val="both"/>
        <w:rPr>
          <w:rFonts w:ascii="Palatino Linotype" w:eastAsia="Calibri" w:hAnsi="Palatino Linotype" w:cs="Times New Roman"/>
          <w:sz w:val="24"/>
          <w:szCs w:val="24"/>
          <w:lang w:val="es-ES" w:eastAsia="es-ES"/>
        </w:rPr>
      </w:pPr>
      <w:r w:rsidRPr="00B352CD">
        <w:rPr>
          <w:rFonts w:ascii="Palatino Linotype" w:eastAsia="Calibri" w:hAnsi="Palatino Linotype" w:cs="Times New Roman"/>
          <w:sz w:val="24"/>
          <w:szCs w:val="24"/>
          <w:lang w:val="es-ES" w:eastAsia="es-ES"/>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E41221" w:rsidRPr="00B352CD" w:rsidRDefault="00E41221" w:rsidP="00E41221">
      <w:pPr>
        <w:spacing w:after="0" w:line="360" w:lineRule="auto"/>
        <w:ind w:left="360"/>
        <w:contextualSpacing/>
        <w:jc w:val="both"/>
        <w:rPr>
          <w:rFonts w:ascii="Palatino Linotype" w:eastAsia="Calibri" w:hAnsi="Palatino Linotype" w:cs="Arial"/>
          <w:sz w:val="24"/>
          <w:szCs w:val="24"/>
          <w:lang w:val="es-ES_tradnl" w:eastAsia="es-ES"/>
        </w:rPr>
      </w:pPr>
    </w:p>
    <w:p w:rsidR="00E41221" w:rsidRPr="00B352CD" w:rsidRDefault="00E41221" w:rsidP="00E41221">
      <w:pPr>
        <w:keepNext/>
        <w:keepLines/>
        <w:spacing w:after="0"/>
        <w:outlineLvl w:val="0"/>
        <w:rPr>
          <w:rFonts w:ascii="Palatino Linotype" w:eastAsia="Calibri" w:hAnsi="Palatino Linotype" w:cstheme="majorBidi"/>
          <w:b/>
          <w:sz w:val="24"/>
          <w:szCs w:val="24"/>
        </w:rPr>
      </w:pPr>
      <w:bookmarkStart w:id="5" w:name="_Toc526157972"/>
      <w:r w:rsidRPr="00B352CD">
        <w:rPr>
          <w:rFonts w:ascii="Palatino Linotype" w:eastAsia="Calibri" w:hAnsi="Palatino Linotype" w:cstheme="majorBidi"/>
          <w:b/>
          <w:sz w:val="24"/>
          <w:szCs w:val="24"/>
        </w:rPr>
        <w:t>TERCERO.</w:t>
      </w:r>
      <w:bookmarkStart w:id="6" w:name="_Toc477891854"/>
      <w:r w:rsidRPr="00B352CD">
        <w:rPr>
          <w:rFonts w:ascii="Palatino Linotype" w:eastAsia="Calibri" w:hAnsi="Palatino Linotype" w:cstheme="majorBidi"/>
          <w:b/>
          <w:sz w:val="24"/>
          <w:szCs w:val="24"/>
        </w:rPr>
        <w:t xml:space="preserve"> De</w:t>
      </w:r>
      <w:r w:rsidR="004D507E" w:rsidRPr="00B352CD">
        <w:rPr>
          <w:rFonts w:ascii="Palatino Linotype" w:eastAsia="Calibri" w:hAnsi="Palatino Linotype" w:cstheme="majorBidi"/>
          <w:b/>
          <w:sz w:val="24"/>
          <w:szCs w:val="24"/>
        </w:rPr>
        <w:t>l planteamiento de</w:t>
      </w:r>
      <w:r w:rsidRPr="00B352CD">
        <w:rPr>
          <w:rFonts w:ascii="Palatino Linotype" w:eastAsia="Calibri" w:hAnsi="Palatino Linotype" w:cstheme="majorBidi"/>
          <w:b/>
          <w:sz w:val="24"/>
          <w:szCs w:val="24"/>
        </w:rPr>
        <w:t xml:space="preserve"> la </w:t>
      </w:r>
      <w:proofErr w:type="spellStart"/>
      <w:r w:rsidRPr="00B352CD">
        <w:rPr>
          <w:rFonts w:ascii="Palatino Linotype" w:eastAsia="Calibri" w:hAnsi="Palatino Linotype" w:cstheme="majorBidi"/>
          <w:b/>
          <w:sz w:val="24"/>
          <w:szCs w:val="24"/>
        </w:rPr>
        <w:t>litis</w:t>
      </w:r>
      <w:proofErr w:type="spellEnd"/>
      <w:r w:rsidRPr="00B352CD">
        <w:rPr>
          <w:rFonts w:ascii="Palatino Linotype" w:eastAsiaTheme="majorEastAsia" w:hAnsi="Palatino Linotype" w:cstheme="majorBidi"/>
          <w:b/>
          <w:sz w:val="24"/>
          <w:szCs w:val="24"/>
        </w:rPr>
        <w:t>.</w:t>
      </w:r>
      <w:bookmarkEnd w:id="5"/>
      <w:bookmarkEnd w:id="6"/>
      <w:r w:rsidRPr="00B352CD">
        <w:rPr>
          <w:rFonts w:ascii="Palatino Linotype" w:eastAsiaTheme="majorEastAsia" w:hAnsi="Palatino Linotype" w:cs="Arial"/>
          <w:b/>
          <w:sz w:val="24"/>
          <w:szCs w:val="24"/>
        </w:rPr>
        <w:t xml:space="preserve"> </w:t>
      </w:r>
    </w:p>
    <w:p w:rsidR="00E41221" w:rsidRPr="00B352CD" w:rsidRDefault="00E41221" w:rsidP="00E41221">
      <w:pPr>
        <w:spacing w:after="0"/>
      </w:pPr>
    </w:p>
    <w:p w:rsidR="00E41221" w:rsidRPr="00B352CD" w:rsidRDefault="00E41221" w:rsidP="002A7769">
      <w:pPr>
        <w:numPr>
          <w:ilvl w:val="0"/>
          <w:numId w:val="2"/>
        </w:numPr>
        <w:spacing w:after="0" w:line="360" w:lineRule="auto"/>
        <w:ind w:left="426" w:hanging="426"/>
        <w:contextualSpacing/>
        <w:jc w:val="both"/>
        <w:rPr>
          <w:rFonts w:ascii="Palatino Linotype" w:hAnsi="Palatino Linotype" w:cs="Arial"/>
          <w:sz w:val="24"/>
          <w:szCs w:val="24"/>
        </w:rPr>
      </w:pPr>
      <w:r w:rsidRPr="00B352CD">
        <w:rPr>
          <w:rFonts w:ascii="Palatino Linotype" w:eastAsia="Calibri" w:hAnsi="Palatino Linotype" w:cs="Arial"/>
          <w:sz w:val="24"/>
          <w:szCs w:val="24"/>
          <w:lang w:eastAsia="es-ES"/>
        </w:rPr>
        <w:t xml:space="preserve">De lo inicialmente solicitado por </w:t>
      </w:r>
      <w:r w:rsidR="00A61076" w:rsidRPr="00A61076">
        <w:rPr>
          <w:rFonts w:ascii="Palatino Linotype" w:eastAsia="Calibri" w:hAnsi="Palatino Linotype" w:cs="Arial"/>
          <w:b/>
          <w:sz w:val="24"/>
          <w:szCs w:val="24"/>
          <w:highlight w:val="black"/>
          <w:lang w:eastAsia="es-ES"/>
        </w:rPr>
        <w:t>-------</w:t>
      </w:r>
      <w:r w:rsidRPr="00B352CD">
        <w:rPr>
          <w:rFonts w:ascii="Palatino Linotype" w:eastAsia="Calibri" w:hAnsi="Palatino Linotype" w:cs="Arial"/>
          <w:sz w:val="24"/>
          <w:szCs w:val="24"/>
          <w:lang w:eastAsia="es-ES"/>
        </w:rPr>
        <w:t>, se puede observar que el servidor público habilitado, a través de la Unidad de Transparencia entregó a su consideración su respectiva respuesta a la solicitud de información;</w:t>
      </w:r>
      <w:r w:rsidR="004D507E" w:rsidRPr="00B352CD">
        <w:rPr>
          <w:rFonts w:ascii="Palatino Linotype" w:eastAsia="Calibri" w:hAnsi="Palatino Linotype" w:cs="Arial"/>
          <w:sz w:val="24"/>
          <w:szCs w:val="24"/>
          <w:lang w:eastAsia="es-ES"/>
        </w:rPr>
        <w:t xml:space="preserve"> sin embargo, </w:t>
      </w:r>
      <w:r w:rsidRPr="00B352CD">
        <w:rPr>
          <w:rFonts w:ascii="Palatino Linotype" w:hAnsi="Palatino Linotype" w:cs="Arial"/>
          <w:sz w:val="24"/>
          <w:szCs w:val="24"/>
        </w:rPr>
        <w:t xml:space="preserve">el recurrente se inconformó en cuanto a la respuesta y éste la recurrió </w:t>
      </w:r>
      <w:r w:rsidRPr="00B352CD">
        <w:rPr>
          <w:rFonts w:ascii="Palatino Linotype" w:hAnsi="Palatino Linotype" w:cs="Arial"/>
          <w:sz w:val="24"/>
          <w:szCs w:val="24"/>
        </w:rPr>
        <w:lastRenderedPageBreak/>
        <w:t xml:space="preserve">manifestando como acto impugnado la respuesta ya que no se le entregó la información solicitada </w:t>
      </w:r>
      <w:r w:rsidR="002A7769" w:rsidRPr="00B352CD">
        <w:rPr>
          <w:rFonts w:ascii="Palatino Linotype" w:hAnsi="Palatino Linotype" w:cs="Arial"/>
          <w:sz w:val="24"/>
          <w:szCs w:val="24"/>
        </w:rPr>
        <w:t xml:space="preserve">y como motivos de inconformidad en términos generales la falta de entrega del título certificado, cursos o especializaciones concluidos, título en formato digital, declaraciones patrimoniales en formato digital,  funciones que tiene el ese cargo y nombramiento de subdirector. </w:t>
      </w:r>
      <w:r w:rsidRPr="00B352CD">
        <w:rPr>
          <w:rFonts w:ascii="Palatino Linotype" w:hAnsi="Palatino Linotype" w:cs="Arial"/>
          <w:sz w:val="24"/>
          <w:szCs w:val="24"/>
          <w:lang w:val="es-ES_tradnl"/>
        </w:rPr>
        <w:t>En consecuencia, el estudio de la presente resolución versará respecto al contenido de la respuesta que fue proporcionada, a efecto de verificar si se da cumplimiento al derecho de acceso a la información o en su defecto se haya vulnerado el mismo, ordenar su reparación.</w:t>
      </w:r>
    </w:p>
    <w:p w:rsidR="00E41221" w:rsidRPr="00B352CD" w:rsidRDefault="00E41221" w:rsidP="00E41221">
      <w:pPr>
        <w:spacing w:after="0"/>
        <w:ind w:left="720"/>
        <w:contextualSpacing/>
        <w:rPr>
          <w:rFonts w:ascii="Palatino Linotype" w:hAnsi="Palatino Linotype" w:cs="Arial"/>
          <w:sz w:val="24"/>
          <w:szCs w:val="24"/>
          <w:lang w:val="es-ES_tradnl"/>
        </w:rPr>
      </w:pPr>
    </w:p>
    <w:p w:rsidR="00E41221" w:rsidRPr="00B352CD" w:rsidRDefault="00E41221" w:rsidP="001F48AC">
      <w:pPr>
        <w:numPr>
          <w:ilvl w:val="0"/>
          <w:numId w:val="2"/>
        </w:numPr>
        <w:spacing w:after="0" w:line="360" w:lineRule="auto"/>
        <w:ind w:left="426" w:right="49" w:hanging="426"/>
        <w:contextualSpacing/>
        <w:jc w:val="both"/>
        <w:rPr>
          <w:rFonts w:ascii="Palatino Linotype" w:hAnsi="Palatino Linotype"/>
          <w:b/>
          <w:i/>
          <w:sz w:val="24"/>
          <w:szCs w:val="24"/>
        </w:rPr>
      </w:pPr>
      <w:r w:rsidRPr="00B352CD">
        <w:rPr>
          <w:rFonts w:ascii="Palatino Linotype" w:hAnsi="Palatino Linotype" w:cs="Arial"/>
          <w:sz w:val="24"/>
          <w:szCs w:val="24"/>
        </w:rPr>
        <w:t xml:space="preserve">Por lo anterior es así, el presente recurso de revisión se circunscribe en determinar si el </w:t>
      </w:r>
      <w:r w:rsidRPr="00B352CD">
        <w:rPr>
          <w:rFonts w:ascii="Palatino Linotype" w:hAnsi="Palatino Linotype" w:cs="Arial"/>
          <w:b/>
          <w:sz w:val="24"/>
          <w:szCs w:val="24"/>
        </w:rPr>
        <w:t>SUJETO</w:t>
      </w:r>
      <w:r w:rsidRPr="00B352CD">
        <w:rPr>
          <w:rFonts w:ascii="Palatino Linotype" w:hAnsi="Palatino Linotype" w:cs="Arial"/>
          <w:sz w:val="24"/>
          <w:szCs w:val="24"/>
        </w:rPr>
        <w:t xml:space="preserve"> </w:t>
      </w:r>
      <w:r w:rsidRPr="00B352CD">
        <w:rPr>
          <w:rFonts w:ascii="Palatino Linotype" w:hAnsi="Palatino Linotype" w:cs="Arial"/>
          <w:b/>
          <w:sz w:val="24"/>
          <w:szCs w:val="24"/>
        </w:rPr>
        <w:t>OBLIGADO</w:t>
      </w:r>
      <w:r w:rsidRPr="00B352CD">
        <w:rPr>
          <w:rFonts w:ascii="Palatino Linotype" w:hAnsi="Palatino Linotype" w:cs="Arial"/>
          <w:sz w:val="24"/>
          <w:szCs w:val="24"/>
        </w:rPr>
        <w:t xml:space="preserve"> con su respuesta a la solicitud de información </w:t>
      </w:r>
      <w:r w:rsidRPr="00B352CD">
        <w:rPr>
          <w:rFonts w:ascii="Palatino Linotype" w:eastAsia="Times New Roman" w:hAnsi="Palatino Linotype"/>
          <w:sz w:val="24"/>
          <w:szCs w:val="24"/>
        </w:rPr>
        <w:t>actualiza alguna de las causales de procedencia</w:t>
      </w:r>
      <w:r w:rsidRPr="00B352CD">
        <w:rPr>
          <w:rFonts w:ascii="Palatino Linotype" w:eastAsia="Times New Roman" w:hAnsi="Palatino Linotype"/>
          <w:b/>
          <w:sz w:val="24"/>
          <w:szCs w:val="24"/>
        </w:rPr>
        <w:t xml:space="preserve"> </w:t>
      </w:r>
      <w:r w:rsidRPr="00B352CD">
        <w:rPr>
          <w:rFonts w:ascii="Palatino Linotype" w:eastAsia="Times New Roman" w:hAnsi="Palatino Linotype" w:cs="Arial"/>
          <w:sz w:val="24"/>
          <w:szCs w:val="24"/>
          <w:lang w:eastAsia="es-MX"/>
        </w:rPr>
        <w:t xml:space="preserve">contenidas en </w:t>
      </w:r>
      <w:r w:rsidRPr="00B352CD">
        <w:rPr>
          <w:rFonts w:ascii="Palatino Linotype" w:eastAsia="Times New Roman" w:hAnsi="Palatino Linotype" w:cs="Arial"/>
          <w:sz w:val="24"/>
          <w:szCs w:val="24"/>
          <w:lang w:val="es-ES" w:eastAsia="es-MX"/>
        </w:rPr>
        <w:t xml:space="preserve">el </w:t>
      </w:r>
      <w:r w:rsidRPr="00B352CD">
        <w:rPr>
          <w:rFonts w:ascii="Palatino Linotype" w:eastAsia="Times New Roman" w:hAnsi="Palatino Linotype" w:cs="Arial"/>
          <w:b/>
          <w:sz w:val="24"/>
          <w:szCs w:val="24"/>
          <w:lang w:val="es-ES" w:eastAsia="es-MX"/>
        </w:rPr>
        <w:t>artículo 179 fracción II y V</w:t>
      </w:r>
      <w:r w:rsidRPr="00B352CD">
        <w:rPr>
          <w:rFonts w:ascii="Palatino Linotype" w:eastAsia="Times New Roman" w:hAnsi="Palatino Linotype" w:cs="Arial"/>
          <w:sz w:val="24"/>
          <w:szCs w:val="24"/>
          <w:lang w:val="es-ES" w:eastAsia="es-MX"/>
        </w:rPr>
        <w:t xml:space="preserve"> de la </w:t>
      </w:r>
      <w:r w:rsidRPr="00B352CD">
        <w:rPr>
          <w:rFonts w:ascii="Palatino Linotype" w:eastAsia="Calibri" w:hAnsi="Palatino Linotype" w:cs="Arial"/>
          <w:b/>
          <w:sz w:val="24"/>
          <w:szCs w:val="24"/>
          <w:lang w:val="es-ES"/>
        </w:rPr>
        <w:t>Ley de Transparencia y Acceso a la Información Pública del Estado de México y Municipios</w:t>
      </w:r>
      <w:r w:rsidRPr="00B352CD">
        <w:rPr>
          <w:rFonts w:ascii="Palatino Linotype" w:eastAsia="Times New Roman" w:hAnsi="Palatino Linotype" w:cs="Arial"/>
          <w:sz w:val="24"/>
          <w:szCs w:val="24"/>
          <w:lang w:val="es-ES" w:eastAsia="es-MX"/>
        </w:rPr>
        <w:t xml:space="preserve">. </w:t>
      </w:r>
    </w:p>
    <w:p w:rsidR="00E41221" w:rsidRPr="00B352CD" w:rsidRDefault="00E41221" w:rsidP="00E41221">
      <w:pPr>
        <w:keepNext/>
        <w:keepLines/>
        <w:spacing w:before="240" w:after="0"/>
        <w:outlineLvl w:val="0"/>
        <w:rPr>
          <w:rFonts w:ascii="Palatino Linotype" w:eastAsiaTheme="majorEastAsia" w:hAnsi="Palatino Linotype" w:cs="Arial"/>
          <w:b/>
          <w:sz w:val="24"/>
          <w:szCs w:val="24"/>
        </w:rPr>
      </w:pPr>
      <w:bookmarkStart w:id="7" w:name="_Toc477891855"/>
      <w:bookmarkStart w:id="8" w:name="_Toc517374423"/>
      <w:bookmarkStart w:id="9" w:name="_Toc526157973"/>
      <w:r w:rsidRPr="00B352CD">
        <w:rPr>
          <w:rFonts w:ascii="Palatino Linotype" w:eastAsiaTheme="majorEastAsia" w:hAnsi="Palatino Linotype" w:cstheme="majorBidi"/>
          <w:b/>
          <w:sz w:val="24"/>
          <w:szCs w:val="24"/>
        </w:rPr>
        <w:t>CUARTO. Del estudio de resolución del asunto</w:t>
      </w:r>
      <w:bookmarkEnd w:id="7"/>
      <w:r w:rsidRPr="00B352CD">
        <w:rPr>
          <w:rFonts w:ascii="Palatino Linotype" w:eastAsiaTheme="majorEastAsia" w:hAnsi="Palatino Linotype" w:cstheme="majorBidi"/>
          <w:b/>
          <w:sz w:val="24"/>
          <w:szCs w:val="24"/>
        </w:rPr>
        <w:t>.</w:t>
      </w:r>
      <w:bookmarkEnd w:id="8"/>
      <w:bookmarkEnd w:id="9"/>
    </w:p>
    <w:p w:rsidR="00E41221" w:rsidRPr="00B352CD" w:rsidRDefault="00E41221" w:rsidP="00E41221">
      <w:pPr>
        <w:spacing w:after="0"/>
        <w:ind w:left="720"/>
        <w:contextualSpacing/>
        <w:rPr>
          <w:rFonts w:ascii="Palatino Linotype" w:hAnsi="Palatino Linotype" w:cs="Arial"/>
          <w:sz w:val="24"/>
          <w:szCs w:val="24"/>
        </w:rPr>
      </w:pPr>
    </w:p>
    <w:p w:rsidR="00E41221" w:rsidRPr="00B352CD" w:rsidRDefault="00E41221" w:rsidP="00E41221">
      <w:pPr>
        <w:numPr>
          <w:ilvl w:val="0"/>
          <w:numId w:val="2"/>
        </w:numPr>
        <w:spacing w:before="240" w:after="360" w:line="360" w:lineRule="auto"/>
        <w:ind w:left="426" w:hanging="426"/>
        <w:contextualSpacing/>
        <w:jc w:val="both"/>
        <w:rPr>
          <w:rFonts w:ascii="Palatino Linotype" w:eastAsia="MS Mincho" w:hAnsi="Palatino Linotype" w:cs="Arial"/>
          <w:i/>
          <w:sz w:val="24"/>
          <w:szCs w:val="24"/>
          <w:lang w:eastAsia="es-ES"/>
        </w:rPr>
      </w:pPr>
      <w:r w:rsidRPr="00B352CD">
        <w:rPr>
          <w:rFonts w:ascii="Palatino Linotype" w:hAnsi="Palatino Linotype" w:cs="Arial"/>
          <w:sz w:val="24"/>
          <w:szCs w:val="24"/>
        </w:rPr>
        <w:t xml:space="preserve">Derivado del Planteamiento de la Litis, se procede analizar el contenido íntegro de las actuaciones que obran en el expediente electrónico, y así este Órgano Garante dictar la resolución correspondiente, tomando en consideración los elementos aportados por las partes y apegándose en todo momento al principio de máxima publicidad de acuerdo a lo establecido en el artículo 8 de la </w:t>
      </w:r>
      <w:r w:rsidRPr="00B352CD">
        <w:rPr>
          <w:rFonts w:ascii="Palatino Linotype" w:eastAsia="Calibri" w:hAnsi="Palatino Linotype" w:cs="Arial"/>
          <w:b/>
          <w:sz w:val="24"/>
          <w:szCs w:val="24"/>
          <w:lang w:val="es-ES"/>
        </w:rPr>
        <w:t>Ley de Transparencia y Acceso a la Información Pública del Estado de México y Municipios</w:t>
      </w:r>
      <w:r w:rsidRPr="00B352CD">
        <w:rPr>
          <w:rFonts w:ascii="Palatino Linotype" w:eastAsia="Times New Roman" w:hAnsi="Palatino Linotype" w:cs="Arial"/>
          <w:sz w:val="24"/>
          <w:szCs w:val="24"/>
          <w:lang w:val="es-ES" w:eastAsia="es-MX"/>
        </w:rPr>
        <w:t>.</w:t>
      </w:r>
    </w:p>
    <w:p w:rsidR="00E41221" w:rsidRPr="00B352CD" w:rsidRDefault="00E41221" w:rsidP="00E41221">
      <w:pPr>
        <w:shd w:val="clear" w:color="auto" w:fill="FFFFFF"/>
        <w:spacing w:after="0" w:line="360" w:lineRule="auto"/>
        <w:ind w:left="426"/>
        <w:contextualSpacing/>
        <w:jc w:val="both"/>
        <w:rPr>
          <w:rFonts w:ascii="Palatino Linotype" w:hAnsi="Palatino Linotype" w:cs="Arial"/>
          <w:sz w:val="24"/>
          <w:szCs w:val="24"/>
        </w:rPr>
      </w:pPr>
    </w:p>
    <w:p w:rsidR="00E41221" w:rsidRPr="00B352CD" w:rsidRDefault="00E41221" w:rsidP="00E41221">
      <w:pPr>
        <w:keepNext/>
        <w:keepLines/>
        <w:spacing w:before="40" w:after="0"/>
        <w:ind w:left="284"/>
        <w:outlineLvl w:val="1"/>
        <w:rPr>
          <w:rFonts w:ascii="Palatino Linotype" w:eastAsiaTheme="majorEastAsia" w:hAnsi="Palatino Linotype" w:cstheme="majorBidi"/>
          <w:b/>
          <w:i/>
          <w:sz w:val="24"/>
          <w:szCs w:val="24"/>
          <w:lang w:val="es-ES"/>
        </w:rPr>
      </w:pPr>
      <w:bookmarkStart w:id="10" w:name="_Toc517374424"/>
      <w:bookmarkStart w:id="11" w:name="_Toc526157974"/>
      <w:r w:rsidRPr="00B352CD">
        <w:rPr>
          <w:rFonts w:ascii="Palatino Linotype" w:eastAsiaTheme="majorEastAsia" w:hAnsi="Palatino Linotype" w:cstheme="majorBidi"/>
          <w:b/>
          <w:i/>
          <w:sz w:val="24"/>
          <w:szCs w:val="24"/>
          <w:lang w:val="es-ES"/>
        </w:rPr>
        <w:lastRenderedPageBreak/>
        <w:t>I. De la respuesta a la solicitud de información.</w:t>
      </w:r>
      <w:bookmarkEnd w:id="10"/>
      <w:bookmarkEnd w:id="11"/>
    </w:p>
    <w:p w:rsidR="00E41221" w:rsidRPr="00B352CD" w:rsidRDefault="00E41221" w:rsidP="00E41221">
      <w:pPr>
        <w:shd w:val="clear" w:color="auto" w:fill="FFFFFF"/>
        <w:spacing w:after="0" w:line="360" w:lineRule="auto"/>
        <w:ind w:left="426"/>
        <w:contextualSpacing/>
        <w:jc w:val="both"/>
        <w:rPr>
          <w:rFonts w:ascii="Palatino Linotype" w:hAnsi="Palatino Linotype" w:cs="Arial"/>
          <w:sz w:val="24"/>
          <w:szCs w:val="24"/>
        </w:rPr>
      </w:pPr>
    </w:p>
    <w:p w:rsidR="0029731E" w:rsidRPr="00B352CD" w:rsidRDefault="0029731E" w:rsidP="0029731E">
      <w:pPr>
        <w:numPr>
          <w:ilvl w:val="0"/>
          <w:numId w:val="2"/>
        </w:numPr>
        <w:spacing w:before="240" w:after="240" w:line="360" w:lineRule="auto"/>
        <w:ind w:left="426" w:right="49" w:hanging="426"/>
        <w:contextualSpacing/>
        <w:jc w:val="both"/>
        <w:rPr>
          <w:rFonts w:ascii="Palatino Linotype" w:eastAsia="Calibri" w:hAnsi="Palatino Linotype" w:cs="Arial"/>
          <w:sz w:val="24"/>
          <w:szCs w:val="24"/>
          <w:lang w:val="es-ES"/>
        </w:rPr>
      </w:pPr>
      <w:r w:rsidRPr="00B352CD">
        <w:rPr>
          <w:rFonts w:ascii="Palatino Linotype" w:hAnsi="Palatino Linotype" w:cs="Arial"/>
          <w:sz w:val="24"/>
          <w:szCs w:val="24"/>
        </w:rPr>
        <w:t>Derivado de la respuesta que fue emitida a la solicitud</w:t>
      </w:r>
      <w:r w:rsidR="00E41221" w:rsidRPr="00B352CD">
        <w:rPr>
          <w:rFonts w:ascii="Palatino Linotype" w:hAnsi="Palatino Linotype" w:cs="Arial"/>
          <w:sz w:val="24"/>
          <w:szCs w:val="24"/>
        </w:rPr>
        <w:t xml:space="preserve"> de información interpuesta por </w:t>
      </w:r>
      <w:r w:rsidR="00A61076" w:rsidRPr="00A61076">
        <w:rPr>
          <w:rFonts w:ascii="Palatino Linotype" w:hAnsi="Palatino Linotype" w:cs="Arial"/>
          <w:b/>
          <w:sz w:val="24"/>
          <w:szCs w:val="24"/>
          <w:highlight w:val="black"/>
        </w:rPr>
        <w:t>-------</w:t>
      </w:r>
      <w:r w:rsidRPr="00B352CD">
        <w:rPr>
          <w:rFonts w:ascii="Palatino Linotype" w:hAnsi="Palatino Linotype" w:cs="Arial"/>
          <w:b/>
          <w:sz w:val="24"/>
          <w:szCs w:val="24"/>
        </w:rPr>
        <w:t xml:space="preserve">, </w:t>
      </w:r>
      <w:r w:rsidRPr="00B352CD">
        <w:rPr>
          <w:rFonts w:ascii="Palatino Linotype" w:hAnsi="Palatino Linotype" w:cs="Arial"/>
          <w:sz w:val="24"/>
          <w:szCs w:val="24"/>
        </w:rPr>
        <w:t xml:space="preserve">resulta </w:t>
      </w:r>
      <w:r w:rsidRPr="00B352CD">
        <w:rPr>
          <w:rFonts w:ascii="Palatino Linotype" w:eastAsia="Calibri" w:hAnsi="Palatino Linotype" w:cs="Times New Roman"/>
          <w:sz w:val="24"/>
          <w:szCs w:val="24"/>
          <w:lang w:val="es-ES"/>
        </w:rPr>
        <w:t xml:space="preserve">necesario </w:t>
      </w:r>
      <w:r w:rsidRPr="00B352CD">
        <w:rPr>
          <w:rFonts w:ascii="Palatino Linotype" w:eastAsia="Calibri" w:hAnsi="Palatino Linotype" w:cs="Arial"/>
          <w:sz w:val="24"/>
          <w:szCs w:val="24"/>
          <w:lang w:val="es-ES"/>
        </w:rPr>
        <w:t xml:space="preserve">mencionar que por cuestiones de técnica jurídica, así como para determinar si </w:t>
      </w:r>
      <w:r w:rsidRPr="00B352CD">
        <w:rPr>
          <w:rFonts w:ascii="Palatino Linotype" w:eastAsia="Calibri" w:hAnsi="Palatino Linotype" w:cs="Times New Roman"/>
          <w:sz w:val="24"/>
          <w:szCs w:val="24"/>
          <w:lang w:val="es-ES"/>
        </w:rPr>
        <w:t xml:space="preserve">la información emitida mediante la respuesta e informe justificado por el </w:t>
      </w:r>
      <w:r w:rsidRPr="00B352CD">
        <w:rPr>
          <w:rFonts w:ascii="Palatino Linotype" w:eastAsia="Calibri" w:hAnsi="Palatino Linotype" w:cs="Times New Roman"/>
          <w:b/>
          <w:sz w:val="24"/>
          <w:szCs w:val="24"/>
          <w:lang w:val="es-ES"/>
        </w:rPr>
        <w:t>SUJETO OBLIGADO</w:t>
      </w:r>
      <w:r w:rsidRPr="00B352CD">
        <w:rPr>
          <w:rFonts w:ascii="Palatino Linotype" w:eastAsia="Calibri" w:hAnsi="Palatino Linotype" w:cs="Times New Roman"/>
          <w:sz w:val="24"/>
          <w:szCs w:val="24"/>
          <w:lang w:val="es-ES"/>
        </w:rPr>
        <w:t xml:space="preserve">, atiende de manera puntual los requerimientos formulados por el recurrente, </w:t>
      </w:r>
      <w:r w:rsidRPr="00B352CD">
        <w:rPr>
          <w:rFonts w:ascii="Palatino Linotype" w:eastAsia="Calibri" w:hAnsi="Palatino Linotype" w:cs="Times New Roman"/>
          <w:color w:val="000000"/>
          <w:sz w:val="24"/>
          <w:szCs w:val="24"/>
          <w:lang w:val="es-ES"/>
        </w:rPr>
        <w:t>se considera pertinente elaborar un cuadro de análisis, mismo que se inserta a continuación:</w:t>
      </w:r>
    </w:p>
    <w:p w:rsidR="0029731E" w:rsidRPr="00B352CD" w:rsidRDefault="0029731E" w:rsidP="0029731E">
      <w:pPr>
        <w:spacing w:after="0" w:line="360" w:lineRule="auto"/>
        <w:ind w:left="426"/>
        <w:contextualSpacing/>
        <w:jc w:val="both"/>
        <w:rPr>
          <w:rFonts w:ascii="Palatino Linotype" w:eastAsia="MS Mincho" w:hAnsi="Palatino Linotype" w:cs="Times New Roman"/>
          <w:sz w:val="24"/>
          <w:szCs w:val="24"/>
          <w:lang w:val="es-ES_tradnl" w:eastAsia="es-ES"/>
        </w:rPr>
      </w:pPr>
    </w:p>
    <w:tbl>
      <w:tblPr>
        <w:tblStyle w:val="Tablaconcuadrcula"/>
        <w:tblW w:w="8358" w:type="dxa"/>
        <w:tblInd w:w="426" w:type="dxa"/>
        <w:tblLayout w:type="fixed"/>
        <w:tblLook w:val="04A0" w:firstRow="1" w:lastRow="0" w:firstColumn="1" w:lastColumn="0" w:noHBand="0" w:noVBand="1"/>
      </w:tblPr>
      <w:tblGrid>
        <w:gridCol w:w="1963"/>
        <w:gridCol w:w="2568"/>
        <w:gridCol w:w="2693"/>
        <w:gridCol w:w="1134"/>
      </w:tblGrid>
      <w:tr w:rsidR="00E438C1" w:rsidRPr="00B352CD" w:rsidTr="00E438C1">
        <w:tc>
          <w:tcPr>
            <w:tcW w:w="1963" w:type="dxa"/>
            <w:shd w:val="clear" w:color="auto" w:fill="D9D9D9" w:themeFill="background1" w:themeFillShade="D9"/>
          </w:tcPr>
          <w:p w:rsidR="0029731E" w:rsidRPr="00B352CD" w:rsidRDefault="0029731E" w:rsidP="0029731E">
            <w:pPr>
              <w:contextualSpacing/>
              <w:jc w:val="both"/>
              <w:rPr>
                <w:rFonts w:ascii="Palatino Linotype" w:hAnsi="Palatino Linotype" w:cs="Times New Roman"/>
                <w:b/>
                <w:sz w:val="22"/>
                <w:szCs w:val="22"/>
              </w:rPr>
            </w:pPr>
            <w:r w:rsidRPr="00B352CD">
              <w:rPr>
                <w:rFonts w:ascii="Palatino Linotype" w:hAnsi="Palatino Linotype" w:cs="Times New Roman"/>
                <w:b/>
                <w:sz w:val="22"/>
                <w:szCs w:val="22"/>
              </w:rPr>
              <w:t>Requerimientos:</w:t>
            </w:r>
          </w:p>
          <w:p w:rsidR="0029731E" w:rsidRPr="00B352CD" w:rsidRDefault="0029731E" w:rsidP="0029731E">
            <w:pPr>
              <w:contextualSpacing/>
              <w:jc w:val="both"/>
              <w:rPr>
                <w:rFonts w:ascii="Palatino Linotype" w:hAnsi="Palatino Linotype" w:cs="Times New Roman"/>
                <w:sz w:val="22"/>
                <w:szCs w:val="22"/>
                <w:u w:val="single"/>
              </w:rPr>
            </w:pPr>
            <w:r w:rsidRPr="00B352CD">
              <w:rPr>
                <w:rFonts w:ascii="Palatino Linotype" w:hAnsi="Palatino Linotype" w:cs="Times New Roman"/>
                <w:sz w:val="22"/>
                <w:szCs w:val="22"/>
                <w:u w:val="single"/>
              </w:rPr>
              <w:t>del subdirector de capacitación y normatividad</w:t>
            </w:r>
          </w:p>
        </w:tc>
        <w:tc>
          <w:tcPr>
            <w:tcW w:w="2568" w:type="dxa"/>
            <w:shd w:val="clear" w:color="auto" w:fill="D9D9D9" w:themeFill="background1" w:themeFillShade="D9"/>
          </w:tcPr>
          <w:p w:rsidR="0029731E" w:rsidRPr="00B352CD" w:rsidRDefault="0029731E" w:rsidP="0029731E">
            <w:pPr>
              <w:spacing w:line="360" w:lineRule="auto"/>
              <w:contextualSpacing/>
              <w:jc w:val="both"/>
              <w:rPr>
                <w:rFonts w:ascii="Palatino Linotype" w:hAnsi="Palatino Linotype" w:cs="Times New Roman"/>
                <w:b/>
                <w:sz w:val="22"/>
                <w:szCs w:val="22"/>
              </w:rPr>
            </w:pPr>
            <w:r w:rsidRPr="00B352CD">
              <w:rPr>
                <w:rFonts w:ascii="Palatino Linotype" w:hAnsi="Palatino Linotype" w:cs="Times New Roman"/>
                <w:b/>
                <w:sz w:val="22"/>
                <w:szCs w:val="22"/>
              </w:rPr>
              <w:t>Respuesta:</w:t>
            </w:r>
          </w:p>
        </w:tc>
        <w:tc>
          <w:tcPr>
            <w:tcW w:w="2693" w:type="dxa"/>
            <w:shd w:val="clear" w:color="auto" w:fill="D9D9D9" w:themeFill="background1" w:themeFillShade="D9"/>
          </w:tcPr>
          <w:p w:rsidR="0029731E" w:rsidRPr="00B352CD" w:rsidRDefault="0029731E" w:rsidP="0029731E">
            <w:pPr>
              <w:spacing w:line="360" w:lineRule="auto"/>
              <w:contextualSpacing/>
              <w:jc w:val="both"/>
              <w:rPr>
                <w:rFonts w:ascii="Palatino Linotype" w:hAnsi="Palatino Linotype" w:cs="Times New Roman"/>
                <w:b/>
                <w:sz w:val="22"/>
                <w:szCs w:val="22"/>
              </w:rPr>
            </w:pPr>
            <w:r w:rsidRPr="00B352CD">
              <w:rPr>
                <w:rFonts w:ascii="Palatino Linotype" w:hAnsi="Palatino Linotype" w:cs="Times New Roman"/>
                <w:b/>
                <w:sz w:val="22"/>
                <w:szCs w:val="22"/>
              </w:rPr>
              <w:t>Informe justificado:</w:t>
            </w:r>
          </w:p>
        </w:tc>
        <w:tc>
          <w:tcPr>
            <w:tcW w:w="1134" w:type="dxa"/>
            <w:shd w:val="clear" w:color="auto" w:fill="D9D9D9" w:themeFill="background1" w:themeFillShade="D9"/>
          </w:tcPr>
          <w:p w:rsidR="0029731E" w:rsidRPr="00B352CD" w:rsidRDefault="0029731E" w:rsidP="0029731E">
            <w:pPr>
              <w:spacing w:line="360" w:lineRule="auto"/>
              <w:contextualSpacing/>
              <w:jc w:val="both"/>
              <w:rPr>
                <w:rFonts w:ascii="Palatino Linotype" w:hAnsi="Palatino Linotype" w:cs="Times New Roman"/>
                <w:b/>
                <w:sz w:val="22"/>
                <w:szCs w:val="22"/>
              </w:rPr>
            </w:pPr>
            <w:r w:rsidRPr="00B352CD">
              <w:rPr>
                <w:rFonts w:ascii="Palatino Linotype" w:hAnsi="Palatino Linotype" w:cs="Times New Roman"/>
                <w:b/>
                <w:sz w:val="22"/>
                <w:szCs w:val="22"/>
              </w:rPr>
              <w:t>colma:</w:t>
            </w:r>
          </w:p>
        </w:tc>
      </w:tr>
      <w:tr w:rsidR="0029731E" w:rsidRPr="00B352CD" w:rsidTr="00E438C1">
        <w:tc>
          <w:tcPr>
            <w:tcW w:w="1963" w:type="dxa"/>
          </w:tcPr>
          <w:p w:rsidR="00E438C1" w:rsidRPr="00B352CD" w:rsidRDefault="00E438C1" w:rsidP="00E438C1">
            <w:pPr>
              <w:spacing w:line="276" w:lineRule="auto"/>
              <w:contextualSpacing/>
              <w:jc w:val="both"/>
              <w:rPr>
                <w:rFonts w:ascii="Palatino Linotype" w:eastAsia="Calibri" w:hAnsi="Palatino Linotype" w:cs="Arial"/>
                <w:b/>
                <w:i/>
                <w:sz w:val="22"/>
                <w:szCs w:val="22"/>
                <w:lang w:val="es-MX"/>
              </w:rPr>
            </w:pPr>
            <w:r w:rsidRPr="00B352CD">
              <w:rPr>
                <w:rFonts w:ascii="Palatino Linotype" w:eastAsia="Calibri" w:hAnsi="Palatino Linotype" w:cs="Arial"/>
                <w:b/>
                <w:i/>
                <w:sz w:val="22"/>
                <w:szCs w:val="22"/>
                <w:lang w:val="es-MX"/>
              </w:rPr>
              <w:t xml:space="preserve">a) </w:t>
            </w:r>
            <w:r w:rsidR="0029731E" w:rsidRPr="00B352CD">
              <w:rPr>
                <w:rFonts w:ascii="Palatino Linotype" w:eastAsia="Calibri" w:hAnsi="Palatino Linotype" w:cs="Arial"/>
                <w:b/>
                <w:i/>
                <w:sz w:val="22"/>
                <w:szCs w:val="22"/>
                <w:lang w:val="es-MX"/>
              </w:rPr>
              <w:t>nombre completo</w:t>
            </w:r>
            <w:r w:rsidRPr="00B352CD">
              <w:rPr>
                <w:rFonts w:ascii="Palatino Linotype" w:eastAsia="Calibri" w:hAnsi="Palatino Linotype" w:cs="Arial"/>
                <w:b/>
                <w:i/>
                <w:sz w:val="22"/>
                <w:szCs w:val="22"/>
                <w:lang w:val="es-MX"/>
              </w:rPr>
              <w:t>.</w:t>
            </w:r>
          </w:p>
        </w:tc>
        <w:tc>
          <w:tcPr>
            <w:tcW w:w="2568" w:type="dxa"/>
          </w:tcPr>
          <w:p w:rsidR="0029731E" w:rsidRPr="00B352CD" w:rsidRDefault="00E438C1" w:rsidP="00E438C1">
            <w:pPr>
              <w:spacing w:line="276" w:lineRule="auto"/>
              <w:contextualSpacing/>
              <w:jc w:val="both"/>
              <w:rPr>
                <w:rFonts w:ascii="Palatino Linotype" w:hAnsi="Palatino Linotype" w:cs="Times New Roman"/>
                <w:sz w:val="22"/>
                <w:szCs w:val="22"/>
              </w:rPr>
            </w:pPr>
            <w:r w:rsidRPr="00B352CD">
              <w:rPr>
                <w:rFonts w:ascii="Palatino Linotype" w:hAnsi="Palatino Linotype"/>
                <w:i/>
                <w:sz w:val="22"/>
                <w:szCs w:val="22"/>
                <w:lang w:val="es-MX"/>
              </w:rPr>
              <w:t xml:space="preserve">Luis Alejandro Rodríguez y </w:t>
            </w:r>
            <w:proofErr w:type="spellStart"/>
            <w:r w:rsidRPr="00B352CD">
              <w:rPr>
                <w:rFonts w:ascii="Palatino Linotype" w:hAnsi="Palatino Linotype"/>
                <w:i/>
                <w:sz w:val="22"/>
                <w:szCs w:val="22"/>
                <w:lang w:val="es-MX"/>
              </w:rPr>
              <w:t>Cos</w:t>
            </w:r>
            <w:proofErr w:type="spellEnd"/>
            <w:r w:rsidRPr="00B352CD">
              <w:rPr>
                <w:rFonts w:ascii="Palatino Linotype" w:hAnsi="Palatino Linotype"/>
                <w:i/>
                <w:sz w:val="22"/>
                <w:szCs w:val="22"/>
                <w:lang w:val="es-MX"/>
              </w:rPr>
              <w:t xml:space="preserve"> Aguilar.</w:t>
            </w:r>
          </w:p>
        </w:tc>
        <w:tc>
          <w:tcPr>
            <w:tcW w:w="2693" w:type="dxa"/>
          </w:tcPr>
          <w:p w:rsidR="0029731E" w:rsidRPr="00B352CD" w:rsidRDefault="0029731E" w:rsidP="00E438C1">
            <w:pPr>
              <w:spacing w:line="276" w:lineRule="auto"/>
              <w:contextualSpacing/>
              <w:jc w:val="both"/>
              <w:rPr>
                <w:rFonts w:ascii="Palatino Linotype" w:hAnsi="Palatino Linotype" w:cs="Times New Roman"/>
                <w:sz w:val="22"/>
                <w:szCs w:val="22"/>
              </w:rPr>
            </w:pPr>
          </w:p>
        </w:tc>
        <w:tc>
          <w:tcPr>
            <w:tcW w:w="1134" w:type="dxa"/>
          </w:tcPr>
          <w:p w:rsidR="0029731E" w:rsidRPr="00B352CD" w:rsidRDefault="00A655DC" w:rsidP="00A655DC">
            <w:pPr>
              <w:spacing w:line="276" w:lineRule="auto"/>
              <w:contextualSpacing/>
              <w:jc w:val="center"/>
              <w:rPr>
                <w:rFonts w:ascii="Palatino Linotype" w:hAnsi="Palatino Linotype" w:cs="Times New Roman"/>
                <w:b/>
                <w:sz w:val="22"/>
                <w:szCs w:val="22"/>
              </w:rPr>
            </w:pPr>
            <w:r w:rsidRPr="00B352CD">
              <w:rPr>
                <w:rFonts w:ascii="Palatino Linotype" w:hAnsi="Palatino Linotype" w:cs="Times New Roman"/>
                <w:b/>
                <w:sz w:val="22"/>
                <w:szCs w:val="22"/>
              </w:rPr>
              <w:t>SI</w:t>
            </w:r>
          </w:p>
        </w:tc>
      </w:tr>
      <w:tr w:rsidR="0029731E" w:rsidRPr="00B352CD" w:rsidTr="00E438C1">
        <w:tc>
          <w:tcPr>
            <w:tcW w:w="1963" w:type="dxa"/>
            <w:shd w:val="clear" w:color="auto" w:fill="D9D9D9" w:themeFill="background1" w:themeFillShade="D9"/>
          </w:tcPr>
          <w:p w:rsidR="0029731E" w:rsidRPr="00B352CD" w:rsidRDefault="00E438C1" w:rsidP="00E438C1">
            <w:pPr>
              <w:spacing w:line="276" w:lineRule="auto"/>
              <w:contextualSpacing/>
              <w:jc w:val="both"/>
              <w:rPr>
                <w:rFonts w:ascii="Palatino Linotype" w:hAnsi="Palatino Linotype" w:cs="Times New Roman"/>
                <w:sz w:val="22"/>
                <w:szCs w:val="22"/>
              </w:rPr>
            </w:pPr>
            <w:r w:rsidRPr="00B352CD">
              <w:rPr>
                <w:rFonts w:ascii="Palatino Linotype" w:eastAsia="Calibri" w:hAnsi="Palatino Linotype" w:cs="Arial"/>
                <w:b/>
                <w:i/>
                <w:sz w:val="22"/>
                <w:szCs w:val="22"/>
                <w:lang w:val="es-MX"/>
              </w:rPr>
              <w:t>b) C</w:t>
            </w:r>
            <w:r w:rsidR="0029731E" w:rsidRPr="00B352CD">
              <w:rPr>
                <w:rFonts w:ascii="Palatino Linotype" w:eastAsia="Calibri" w:hAnsi="Palatino Linotype" w:cs="Arial"/>
                <w:b/>
                <w:i/>
                <w:sz w:val="22"/>
                <w:szCs w:val="22"/>
                <w:lang w:val="es-MX"/>
              </w:rPr>
              <w:t>argo</w:t>
            </w:r>
            <w:r w:rsidRPr="00B352CD">
              <w:rPr>
                <w:rFonts w:ascii="Palatino Linotype" w:eastAsia="Calibri" w:hAnsi="Palatino Linotype" w:cs="Arial"/>
                <w:b/>
                <w:i/>
                <w:sz w:val="22"/>
                <w:szCs w:val="22"/>
                <w:lang w:val="es-MX"/>
              </w:rPr>
              <w:t>.</w:t>
            </w:r>
          </w:p>
        </w:tc>
        <w:tc>
          <w:tcPr>
            <w:tcW w:w="2568" w:type="dxa"/>
            <w:shd w:val="clear" w:color="auto" w:fill="D9D9D9" w:themeFill="background1" w:themeFillShade="D9"/>
          </w:tcPr>
          <w:p w:rsidR="0029731E" w:rsidRPr="00B352CD" w:rsidRDefault="00E438C1" w:rsidP="00E438C1">
            <w:pPr>
              <w:spacing w:line="276" w:lineRule="auto"/>
              <w:contextualSpacing/>
              <w:jc w:val="both"/>
              <w:rPr>
                <w:rFonts w:ascii="Palatino Linotype" w:hAnsi="Palatino Linotype"/>
                <w:i/>
                <w:sz w:val="22"/>
                <w:szCs w:val="22"/>
                <w:lang w:val="es-MX"/>
              </w:rPr>
            </w:pPr>
            <w:r w:rsidRPr="00B352CD">
              <w:rPr>
                <w:rFonts w:ascii="Palatino Linotype" w:hAnsi="Palatino Linotype"/>
                <w:i/>
                <w:sz w:val="22"/>
                <w:szCs w:val="22"/>
                <w:lang w:val="es-MX"/>
              </w:rPr>
              <w:t>Subdirector de Normatividad y Capacitación.</w:t>
            </w:r>
          </w:p>
        </w:tc>
        <w:tc>
          <w:tcPr>
            <w:tcW w:w="2693" w:type="dxa"/>
            <w:shd w:val="clear" w:color="auto" w:fill="D9D9D9" w:themeFill="background1" w:themeFillShade="D9"/>
          </w:tcPr>
          <w:p w:rsidR="0029731E" w:rsidRPr="00B352CD" w:rsidRDefault="0029731E" w:rsidP="00E438C1">
            <w:pPr>
              <w:spacing w:line="276" w:lineRule="auto"/>
              <w:contextualSpacing/>
              <w:jc w:val="both"/>
              <w:rPr>
                <w:rFonts w:ascii="Palatino Linotype" w:hAnsi="Palatino Linotype"/>
                <w:b/>
                <w:i/>
                <w:sz w:val="22"/>
                <w:szCs w:val="22"/>
                <w:lang w:val="es-MX"/>
              </w:rPr>
            </w:pPr>
          </w:p>
        </w:tc>
        <w:tc>
          <w:tcPr>
            <w:tcW w:w="1134" w:type="dxa"/>
            <w:shd w:val="clear" w:color="auto" w:fill="D9D9D9" w:themeFill="background1" w:themeFillShade="D9"/>
          </w:tcPr>
          <w:p w:rsidR="0029731E" w:rsidRPr="00B352CD" w:rsidRDefault="00A655DC" w:rsidP="00A655DC">
            <w:pPr>
              <w:spacing w:line="276" w:lineRule="auto"/>
              <w:contextualSpacing/>
              <w:jc w:val="center"/>
              <w:rPr>
                <w:rFonts w:ascii="Palatino Linotype" w:hAnsi="Palatino Linotype"/>
                <w:b/>
                <w:sz w:val="22"/>
                <w:szCs w:val="22"/>
                <w:lang w:val="es-MX"/>
              </w:rPr>
            </w:pPr>
            <w:r w:rsidRPr="00B352CD">
              <w:rPr>
                <w:rFonts w:ascii="Palatino Linotype" w:hAnsi="Palatino Linotype"/>
                <w:b/>
                <w:sz w:val="22"/>
                <w:szCs w:val="22"/>
                <w:lang w:val="es-MX"/>
              </w:rPr>
              <w:t>SI</w:t>
            </w:r>
          </w:p>
        </w:tc>
      </w:tr>
      <w:tr w:rsidR="0029731E" w:rsidRPr="00B352CD" w:rsidTr="00E438C1">
        <w:tc>
          <w:tcPr>
            <w:tcW w:w="1963" w:type="dxa"/>
          </w:tcPr>
          <w:p w:rsidR="0029731E" w:rsidRPr="00B352CD" w:rsidRDefault="00E438C1" w:rsidP="00E438C1">
            <w:pPr>
              <w:spacing w:line="276" w:lineRule="auto"/>
              <w:contextualSpacing/>
              <w:jc w:val="both"/>
              <w:rPr>
                <w:rFonts w:ascii="Palatino Linotype" w:hAnsi="Palatino Linotype" w:cs="Times New Roman"/>
                <w:sz w:val="22"/>
                <w:szCs w:val="22"/>
              </w:rPr>
            </w:pPr>
            <w:r w:rsidRPr="00B352CD">
              <w:rPr>
                <w:rFonts w:ascii="Palatino Linotype" w:eastAsia="Calibri" w:hAnsi="Palatino Linotype" w:cs="Arial"/>
                <w:b/>
                <w:i/>
                <w:sz w:val="22"/>
                <w:szCs w:val="22"/>
                <w:lang w:val="es-MX"/>
              </w:rPr>
              <w:t xml:space="preserve">c)  </w:t>
            </w:r>
            <w:r w:rsidR="0029731E" w:rsidRPr="00B352CD">
              <w:rPr>
                <w:rFonts w:ascii="Palatino Linotype" w:eastAsia="Calibri" w:hAnsi="Palatino Linotype" w:cs="Arial"/>
                <w:b/>
                <w:i/>
                <w:sz w:val="22"/>
                <w:szCs w:val="22"/>
                <w:lang w:val="es-MX"/>
              </w:rPr>
              <w:t>sueldo con y sin deducciones</w:t>
            </w:r>
            <w:r w:rsidRPr="00B352CD">
              <w:rPr>
                <w:rFonts w:ascii="Palatino Linotype" w:eastAsia="Calibri" w:hAnsi="Palatino Linotype" w:cs="Arial"/>
                <w:b/>
                <w:i/>
                <w:sz w:val="22"/>
                <w:szCs w:val="22"/>
                <w:lang w:val="es-MX"/>
              </w:rPr>
              <w:t>.</w:t>
            </w:r>
          </w:p>
        </w:tc>
        <w:tc>
          <w:tcPr>
            <w:tcW w:w="2568" w:type="dxa"/>
          </w:tcPr>
          <w:p w:rsidR="0029731E" w:rsidRPr="00B352CD" w:rsidRDefault="00E438C1" w:rsidP="00E438C1">
            <w:pPr>
              <w:spacing w:line="276" w:lineRule="auto"/>
              <w:contextualSpacing/>
              <w:jc w:val="both"/>
              <w:rPr>
                <w:rFonts w:ascii="Palatino Linotype" w:hAnsi="Palatino Linotype"/>
                <w:i/>
                <w:sz w:val="22"/>
                <w:szCs w:val="22"/>
                <w:lang w:val="es-MX"/>
              </w:rPr>
            </w:pPr>
            <w:r w:rsidRPr="00B352CD">
              <w:rPr>
                <w:rFonts w:ascii="Palatino Linotype" w:hAnsi="Palatino Linotype"/>
                <w:i/>
                <w:sz w:val="22"/>
                <w:szCs w:val="22"/>
                <w:lang w:val="es-MX"/>
              </w:rPr>
              <w:t>sueldo con deducciones: 21,117.57; sueldo sin deducciones: 29,352.80</w:t>
            </w:r>
          </w:p>
        </w:tc>
        <w:tc>
          <w:tcPr>
            <w:tcW w:w="2693" w:type="dxa"/>
          </w:tcPr>
          <w:p w:rsidR="0029731E" w:rsidRPr="00B352CD" w:rsidRDefault="0029731E" w:rsidP="00E438C1">
            <w:pPr>
              <w:spacing w:line="276" w:lineRule="auto"/>
              <w:contextualSpacing/>
              <w:jc w:val="both"/>
              <w:rPr>
                <w:rFonts w:ascii="Palatino Linotype" w:hAnsi="Palatino Linotype"/>
                <w:b/>
                <w:i/>
                <w:sz w:val="22"/>
                <w:szCs w:val="22"/>
                <w:lang w:val="es-MX"/>
              </w:rPr>
            </w:pPr>
          </w:p>
        </w:tc>
        <w:tc>
          <w:tcPr>
            <w:tcW w:w="1134" w:type="dxa"/>
          </w:tcPr>
          <w:p w:rsidR="0029731E" w:rsidRPr="00B352CD" w:rsidRDefault="00A655DC" w:rsidP="00A655DC">
            <w:pPr>
              <w:spacing w:line="276" w:lineRule="auto"/>
              <w:contextualSpacing/>
              <w:jc w:val="center"/>
              <w:rPr>
                <w:rFonts w:ascii="Palatino Linotype" w:hAnsi="Palatino Linotype"/>
                <w:b/>
                <w:sz w:val="22"/>
                <w:szCs w:val="22"/>
                <w:lang w:val="es-MX"/>
              </w:rPr>
            </w:pPr>
            <w:r w:rsidRPr="00B352CD">
              <w:rPr>
                <w:rFonts w:ascii="Palatino Linotype" w:hAnsi="Palatino Linotype"/>
                <w:b/>
                <w:sz w:val="22"/>
                <w:szCs w:val="22"/>
                <w:lang w:val="es-MX"/>
              </w:rPr>
              <w:t>SI</w:t>
            </w:r>
          </w:p>
        </w:tc>
      </w:tr>
      <w:tr w:rsidR="0029731E" w:rsidRPr="00B352CD" w:rsidTr="00E438C1">
        <w:tc>
          <w:tcPr>
            <w:tcW w:w="1963" w:type="dxa"/>
            <w:shd w:val="clear" w:color="auto" w:fill="D9D9D9" w:themeFill="background1" w:themeFillShade="D9"/>
          </w:tcPr>
          <w:p w:rsidR="0029731E" w:rsidRPr="00B352CD" w:rsidRDefault="00E438C1" w:rsidP="00E438C1">
            <w:pPr>
              <w:spacing w:line="276" w:lineRule="auto"/>
              <w:contextualSpacing/>
              <w:jc w:val="both"/>
              <w:rPr>
                <w:rFonts w:ascii="Palatino Linotype" w:hAnsi="Palatino Linotype" w:cs="Times New Roman"/>
                <w:sz w:val="22"/>
                <w:szCs w:val="22"/>
              </w:rPr>
            </w:pPr>
            <w:r w:rsidRPr="00B352CD">
              <w:rPr>
                <w:rFonts w:ascii="Palatino Linotype" w:eastAsia="Calibri" w:hAnsi="Palatino Linotype" w:cs="Arial"/>
                <w:b/>
                <w:i/>
                <w:sz w:val="22"/>
                <w:szCs w:val="22"/>
                <w:lang w:val="es-MX"/>
              </w:rPr>
              <w:t xml:space="preserve">d) </w:t>
            </w:r>
            <w:r w:rsidR="0029731E" w:rsidRPr="00B352CD">
              <w:rPr>
                <w:rFonts w:ascii="Palatino Linotype" w:eastAsia="Calibri" w:hAnsi="Palatino Linotype" w:cs="Arial"/>
                <w:b/>
                <w:i/>
                <w:sz w:val="22"/>
                <w:szCs w:val="22"/>
                <w:lang w:val="es-MX"/>
              </w:rPr>
              <w:t xml:space="preserve">título profesional </w:t>
            </w:r>
            <w:r w:rsidRPr="00B352CD">
              <w:rPr>
                <w:rFonts w:ascii="Palatino Linotype" w:eastAsia="Calibri" w:hAnsi="Palatino Linotype" w:cs="Arial"/>
                <w:b/>
                <w:i/>
                <w:sz w:val="22"/>
                <w:szCs w:val="22"/>
                <w:lang w:val="es-MX"/>
              </w:rPr>
              <w:t>acreditado.</w:t>
            </w:r>
          </w:p>
        </w:tc>
        <w:tc>
          <w:tcPr>
            <w:tcW w:w="2568" w:type="dxa"/>
            <w:shd w:val="clear" w:color="auto" w:fill="D9D9D9" w:themeFill="background1" w:themeFillShade="D9"/>
          </w:tcPr>
          <w:p w:rsidR="0029731E" w:rsidRPr="00B352CD" w:rsidRDefault="00E438C1" w:rsidP="00E438C1">
            <w:pPr>
              <w:spacing w:line="276" w:lineRule="auto"/>
              <w:contextualSpacing/>
              <w:jc w:val="both"/>
              <w:rPr>
                <w:rFonts w:ascii="Palatino Linotype" w:hAnsi="Palatino Linotype" w:cs="Times New Roman"/>
                <w:sz w:val="22"/>
                <w:szCs w:val="22"/>
              </w:rPr>
            </w:pPr>
            <w:r w:rsidRPr="00B352CD">
              <w:rPr>
                <w:rFonts w:ascii="Palatino Linotype" w:hAnsi="Palatino Linotype"/>
                <w:i/>
                <w:sz w:val="22"/>
                <w:szCs w:val="22"/>
                <w:lang w:val="es-MX"/>
              </w:rPr>
              <w:t>Pasante de licenciado en derecho.</w:t>
            </w:r>
          </w:p>
        </w:tc>
        <w:tc>
          <w:tcPr>
            <w:tcW w:w="2693" w:type="dxa"/>
            <w:shd w:val="clear" w:color="auto" w:fill="D9D9D9" w:themeFill="background1" w:themeFillShade="D9"/>
          </w:tcPr>
          <w:p w:rsidR="0029731E" w:rsidRPr="00B352CD" w:rsidRDefault="001F48AC" w:rsidP="00E438C1">
            <w:pPr>
              <w:spacing w:line="276" w:lineRule="auto"/>
              <w:contextualSpacing/>
              <w:jc w:val="both"/>
              <w:rPr>
                <w:rFonts w:ascii="Palatino Linotype" w:hAnsi="Palatino Linotype" w:cs="Times New Roman"/>
                <w:sz w:val="22"/>
                <w:szCs w:val="22"/>
              </w:rPr>
            </w:pPr>
            <w:r w:rsidRPr="00B352CD">
              <w:rPr>
                <w:rFonts w:ascii="Palatino Linotype" w:hAnsi="Palatino Linotype" w:cs="Times New Roman"/>
                <w:sz w:val="22"/>
                <w:szCs w:val="22"/>
              </w:rPr>
              <w:t>E</w:t>
            </w:r>
            <w:r w:rsidR="00A655DC" w:rsidRPr="00B352CD">
              <w:rPr>
                <w:rFonts w:ascii="Palatino Linotype" w:hAnsi="Palatino Linotype" w:cs="Times New Roman"/>
                <w:sz w:val="22"/>
                <w:szCs w:val="22"/>
              </w:rPr>
              <w:t>ntrega</w:t>
            </w:r>
            <w:r w:rsidRPr="00B352CD">
              <w:rPr>
                <w:rFonts w:ascii="Palatino Linotype" w:hAnsi="Palatino Linotype" w:cs="Times New Roman"/>
                <w:sz w:val="22"/>
                <w:szCs w:val="22"/>
              </w:rPr>
              <w:t xml:space="preserve"> </w:t>
            </w:r>
            <w:r w:rsidR="001867C0" w:rsidRPr="00B352CD">
              <w:rPr>
                <w:rFonts w:ascii="Palatino Linotype" w:hAnsi="Palatino Linotype" w:cs="Times New Roman"/>
                <w:sz w:val="22"/>
                <w:szCs w:val="22"/>
              </w:rPr>
              <w:t xml:space="preserve">el título profesional </w:t>
            </w:r>
            <w:r w:rsidR="00A655DC" w:rsidRPr="00B352CD">
              <w:rPr>
                <w:rFonts w:ascii="Palatino Linotype" w:hAnsi="Palatino Linotype" w:cs="Times New Roman"/>
                <w:sz w:val="22"/>
                <w:szCs w:val="22"/>
              </w:rPr>
              <w:t xml:space="preserve">pero testa la fotografía además en el </w:t>
            </w:r>
            <w:r w:rsidR="001867C0" w:rsidRPr="00B352CD">
              <w:rPr>
                <w:rFonts w:ascii="Palatino Linotype" w:hAnsi="Palatino Linotype" w:cs="Times New Roman"/>
                <w:sz w:val="22"/>
                <w:szCs w:val="22"/>
              </w:rPr>
              <w:t>acuerdo de clasificación no se advierte que información se está testando y por qué.</w:t>
            </w:r>
          </w:p>
          <w:p w:rsidR="001867C0" w:rsidRPr="00B352CD" w:rsidRDefault="001867C0" w:rsidP="00E438C1">
            <w:pPr>
              <w:spacing w:line="276" w:lineRule="auto"/>
              <w:contextualSpacing/>
              <w:jc w:val="both"/>
              <w:rPr>
                <w:rFonts w:ascii="Palatino Linotype" w:hAnsi="Palatino Linotype" w:cs="Times New Roman"/>
                <w:sz w:val="22"/>
                <w:szCs w:val="22"/>
              </w:rPr>
            </w:pPr>
          </w:p>
        </w:tc>
        <w:tc>
          <w:tcPr>
            <w:tcW w:w="1134" w:type="dxa"/>
            <w:shd w:val="clear" w:color="auto" w:fill="D9D9D9" w:themeFill="background1" w:themeFillShade="D9"/>
          </w:tcPr>
          <w:p w:rsidR="009A4EE6" w:rsidRPr="00B352CD" w:rsidRDefault="00A655DC" w:rsidP="00A655DC">
            <w:pPr>
              <w:spacing w:line="276" w:lineRule="auto"/>
              <w:contextualSpacing/>
              <w:jc w:val="center"/>
              <w:rPr>
                <w:rFonts w:ascii="Palatino Linotype" w:hAnsi="Palatino Linotype" w:cs="Times New Roman"/>
                <w:b/>
                <w:sz w:val="22"/>
                <w:szCs w:val="22"/>
              </w:rPr>
            </w:pPr>
            <w:r w:rsidRPr="00B352CD">
              <w:rPr>
                <w:rFonts w:ascii="Palatino Linotype" w:hAnsi="Palatino Linotype" w:cs="Times New Roman"/>
                <w:b/>
                <w:sz w:val="22"/>
                <w:szCs w:val="22"/>
              </w:rPr>
              <w:t>NO</w:t>
            </w:r>
          </w:p>
        </w:tc>
      </w:tr>
      <w:tr w:rsidR="0029731E" w:rsidRPr="00B352CD" w:rsidTr="00E438C1">
        <w:tc>
          <w:tcPr>
            <w:tcW w:w="1963" w:type="dxa"/>
          </w:tcPr>
          <w:p w:rsidR="0029731E" w:rsidRPr="00B352CD" w:rsidRDefault="00E438C1" w:rsidP="00E438C1">
            <w:pPr>
              <w:spacing w:line="276" w:lineRule="auto"/>
              <w:contextualSpacing/>
              <w:jc w:val="both"/>
              <w:rPr>
                <w:rFonts w:ascii="Palatino Linotype" w:hAnsi="Palatino Linotype" w:cs="Times New Roman"/>
                <w:sz w:val="22"/>
                <w:szCs w:val="22"/>
              </w:rPr>
            </w:pPr>
            <w:r w:rsidRPr="00B352CD">
              <w:rPr>
                <w:rFonts w:ascii="Palatino Linotype" w:eastAsia="Calibri" w:hAnsi="Palatino Linotype" w:cs="Arial"/>
                <w:b/>
                <w:i/>
                <w:sz w:val="22"/>
                <w:szCs w:val="22"/>
                <w:lang w:val="es-MX"/>
              </w:rPr>
              <w:t xml:space="preserve">e) </w:t>
            </w:r>
            <w:r w:rsidR="0029731E" w:rsidRPr="00B352CD">
              <w:rPr>
                <w:rFonts w:ascii="Palatino Linotype" w:eastAsia="Calibri" w:hAnsi="Palatino Linotype" w:cs="Arial"/>
                <w:b/>
                <w:i/>
                <w:sz w:val="22"/>
                <w:szCs w:val="22"/>
                <w:lang w:val="es-MX"/>
              </w:rPr>
              <w:t>cursos o especializaciones</w:t>
            </w:r>
          </w:p>
        </w:tc>
        <w:tc>
          <w:tcPr>
            <w:tcW w:w="2568" w:type="dxa"/>
          </w:tcPr>
          <w:p w:rsidR="0029731E" w:rsidRPr="00B352CD" w:rsidRDefault="0029731E" w:rsidP="00E438C1">
            <w:pPr>
              <w:spacing w:line="276" w:lineRule="auto"/>
              <w:contextualSpacing/>
              <w:jc w:val="both"/>
              <w:rPr>
                <w:rFonts w:ascii="Palatino Linotype" w:hAnsi="Palatino Linotype" w:cs="Times New Roman"/>
                <w:sz w:val="22"/>
                <w:szCs w:val="22"/>
              </w:rPr>
            </w:pPr>
          </w:p>
        </w:tc>
        <w:tc>
          <w:tcPr>
            <w:tcW w:w="2693" w:type="dxa"/>
          </w:tcPr>
          <w:p w:rsidR="0029731E" w:rsidRPr="00B352CD" w:rsidRDefault="009F6011" w:rsidP="00E438C1">
            <w:pPr>
              <w:spacing w:line="276" w:lineRule="auto"/>
              <w:contextualSpacing/>
              <w:jc w:val="both"/>
              <w:rPr>
                <w:rFonts w:ascii="Palatino Linotype" w:hAnsi="Palatino Linotype" w:cs="Times New Roman"/>
                <w:sz w:val="22"/>
                <w:szCs w:val="22"/>
              </w:rPr>
            </w:pPr>
            <w:r w:rsidRPr="00B352CD">
              <w:rPr>
                <w:rFonts w:ascii="Palatino Linotype" w:hAnsi="Palatino Linotype" w:cs="Times New Roman"/>
                <w:sz w:val="22"/>
                <w:szCs w:val="22"/>
              </w:rPr>
              <w:t xml:space="preserve">…solo se describe las atribuciones por unidad </w:t>
            </w:r>
            <w:r w:rsidRPr="00B352CD">
              <w:rPr>
                <w:rFonts w:ascii="Palatino Linotype" w:hAnsi="Palatino Linotype" w:cs="Times New Roman"/>
                <w:sz w:val="22"/>
                <w:szCs w:val="22"/>
              </w:rPr>
              <w:lastRenderedPageBreak/>
              <w:t>administrativa, así como el objeto y funciones por unidad administrativa y no un perfil académico, cursos, especializaciones o requisitos a cubrir, como se muestra en el oficio que se anexa al presente en copia simple (no se anexó el oficio de referencia)</w:t>
            </w:r>
          </w:p>
          <w:p w:rsidR="00A655DC" w:rsidRPr="00B352CD" w:rsidRDefault="00A655DC" w:rsidP="00E438C1">
            <w:pPr>
              <w:spacing w:line="276" w:lineRule="auto"/>
              <w:contextualSpacing/>
              <w:jc w:val="both"/>
              <w:rPr>
                <w:rFonts w:ascii="Palatino Linotype" w:hAnsi="Palatino Linotype" w:cs="Times New Roman"/>
                <w:sz w:val="22"/>
                <w:szCs w:val="22"/>
              </w:rPr>
            </w:pPr>
            <w:r w:rsidRPr="00B352CD">
              <w:rPr>
                <w:rFonts w:ascii="Palatino Linotype" w:hAnsi="Palatino Linotype" w:cs="Times New Roman"/>
                <w:sz w:val="22"/>
                <w:szCs w:val="22"/>
              </w:rPr>
              <w:t>*se agrega que no hay fuente obligacional para contar con lo requerido.</w:t>
            </w:r>
          </w:p>
        </w:tc>
        <w:tc>
          <w:tcPr>
            <w:tcW w:w="1134" w:type="dxa"/>
          </w:tcPr>
          <w:p w:rsidR="0029731E" w:rsidRPr="00B352CD" w:rsidRDefault="00A655DC" w:rsidP="00A655DC">
            <w:pPr>
              <w:spacing w:line="276" w:lineRule="auto"/>
              <w:contextualSpacing/>
              <w:jc w:val="center"/>
              <w:rPr>
                <w:rFonts w:ascii="Palatino Linotype" w:hAnsi="Palatino Linotype" w:cs="Times New Roman"/>
                <w:b/>
                <w:sz w:val="22"/>
                <w:szCs w:val="22"/>
              </w:rPr>
            </w:pPr>
            <w:r w:rsidRPr="00B352CD">
              <w:rPr>
                <w:rFonts w:ascii="Palatino Linotype" w:hAnsi="Palatino Linotype" w:cs="Times New Roman"/>
                <w:b/>
                <w:sz w:val="22"/>
                <w:szCs w:val="22"/>
              </w:rPr>
              <w:lastRenderedPageBreak/>
              <w:t>SI</w:t>
            </w:r>
          </w:p>
        </w:tc>
      </w:tr>
      <w:tr w:rsidR="0029731E" w:rsidRPr="00B352CD" w:rsidTr="00E438C1">
        <w:tc>
          <w:tcPr>
            <w:tcW w:w="1963" w:type="dxa"/>
            <w:shd w:val="clear" w:color="auto" w:fill="D9D9D9" w:themeFill="background1" w:themeFillShade="D9"/>
          </w:tcPr>
          <w:p w:rsidR="0029731E" w:rsidRPr="00B352CD" w:rsidRDefault="00E438C1" w:rsidP="00E438C1">
            <w:pPr>
              <w:spacing w:line="276" w:lineRule="auto"/>
              <w:contextualSpacing/>
              <w:jc w:val="both"/>
              <w:rPr>
                <w:rFonts w:ascii="Palatino Linotype" w:hAnsi="Palatino Linotype" w:cs="Times New Roman"/>
                <w:sz w:val="22"/>
                <w:szCs w:val="22"/>
              </w:rPr>
            </w:pPr>
            <w:r w:rsidRPr="00B352CD">
              <w:rPr>
                <w:rFonts w:ascii="Palatino Linotype" w:eastAsia="Calibri" w:hAnsi="Palatino Linotype" w:cs="Arial"/>
                <w:b/>
                <w:i/>
                <w:sz w:val="22"/>
                <w:szCs w:val="22"/>
                <w:lang w:val="es-MX"/>
              </w:rPr>
              <w:lastRenderedPageBreak/>
              <w:t xml:space="preserve">f) </w:t>
            </w:r>
            <w:r w:rsidR="0029731E" w:rsidRPr="00B352CD">
              <w:rPr>
                <w:rFonts w:ascii="Palatino Linotype" w:eastAsia="Calibri" w:hAnsi="Palatino Linotype" w:cs="Arial"/>
                <w:b/>
                <w:i/>
                <w:sz w:val="22"/>
                <w:szCs w:val="22"/>
                <w:lang w:val="es-MX"/>
              </w:rPr>
              <w:t xml:space="preserve">cuenta con </w:t>
            </w:r>
            <w:r w:rsidRPr="00B352CD">
              <w:rPr>
                <w:rFonts w:ascii="Palatino Linotype" w:eastAsia="Calibri" w:hAnsi="Palatino Linotype" w:cs="Arial"/>
                <w:b/>
                <w:i/>
                <w:sz w:val="22"/>
                <w:szCs w:val="22"/>
                <w:lang w:val="es-MX"/>
              </w:rPr>
              <w:t>vehículo</w:t>
            </w:r>
            <w:r w:rsidR="0029731E" w:rsidRPr="00B352CD">
              <w:rPr>
                <w:rFonts w:ascii="Palatino Linotype" w:eastAsia="Calibri" w:hAnsi="Palatino Linotype" w:cs="Arial"/>
                <w:b/>
                <w:i/>
                <w:sz w:val="22"/>
                <w:szCs w:val="22"/>
                <w:lang w:val="es-MX"/>
              </w:rPr>
              <w:t xml:space="preserve"> oficial y/</w:t>
            </w:r>
            <w:proofErr w:type="spellStart"/>
            <w:r w:rsidR="0029731E" w:rsidRPr="00B352CD">
              <w:rPr>
                <w:rFonts w:ascii="Palatino Linotype" w:eastAsia="Calibri" w:hAnsi="Palatino Linotype" w:cs="Arial"/>
                <w:b/>
                <w:i/>
                <w:sz w:val="22"/>
                <w:szCs w:val="22"/>
                <w:lang w:val="es-MX"/>
              </w:rPr>
              <w:t>o</w:t>
            </w:r>
            <w:proofErr w:type="spellEnd"/>
            <w:r w:rsidR="0029731E" w:rsidRPr="00B352CD">
              <w:rPr>
                <w:rFonts w:ascii="Palatino Linotype" w:eastAsia="Calibri" w:hAnsi="Palatino Linotype" w:cs="Arial"/>
                <w:b/>
                <w:i/>
                <w:sz w:val="22"/>
                <w:szCs w:val="22"/>
                <w:lang w:val="es-MX"/>
              </w:rPr>
              <w:t xml:space="preserve"> otra prestación oficial como </w:t>
            </w:r>
            <w:r w:rsidRPr="00B352CD">
              <w:rPr>
                <w:rFonts w:ascii="Palatino Linotype" w:eastAsia="Calibri" w:hAnsi="Palatino Linotype" w:cs="Arial"/>
                <w:b/>
                <w:i/>
                <w:sz w:val="22"/>
                <w:szCs w:val="22"/>
                <w:lang w:val="es-MX"/>
              </w:rPr>
              <w:t>teléfono</w:t>
            </w:r>
            <w:r w:rsidR="0029731E" w:rsidRPr="00B352CD">
              <w:rPr>
                <w:rFonts w:ascii="Palatino Linotype" w:eastAsia="Calibri" w:hAnsi="Palatino Linotype" w:cs="Arial"/>
                <w:b/>
                <w:i/>
                <w:sz w:val="22"/>
                <w:szCs w:val="22"/>
                <w:lang w:val="es-MX"/>
              </w:rPr>
              <w:t>, vales</w:t>
            </w:r>
            <w:r w:rsidRPr="00B352CD">
              <w:rPr>
                <w:rFonts w:ascii="Palatino Linotype" w:eastAsia="Calibri" w:hAnsi="Palatino Linotype" w:cs="Arial"/>
                <w:i/>
                <w:sz w:val="22"/>
                <w:szCs w:val="22"/>
                <w:lang w:val="es-MX"/>
              </w:rPr>
              <w:t xml:space="preserve"> </w:t>
            </w:r>
            <w:r w:rsidRPr="00B352CD">
              <w:rPr>
                <w:rFonts w:ascii="Palatino Linotype" w:eastAsia="Calibri" w:hAnsi="Palatino Linotype" w:cs="Arial"/>
                <w:b/>
                <w:i/>
                <w:sz w:val="22"/>
                <w:szCs w:val="22"/>
                <w:lang w:val="es-MX"/>
              </w:rPr>
              <w:t>etc.</w:t>
            </w:r>
          </w:p>
        </w:tc>
        <w:tc>
          <w:tcPr>
            <w:tcW w:w="2568" w:type="dxa"/>
            <w:shd w:val="clear" w:color="auto" w:fill="D9D9D9" w:themeFill="background1" w:themeFillShade="D9"/>
          </w:tcPr>
          <w:p w:rsidR="0029731E" w:rsidRPr="00B352CD" w:rsidRDefault="00E438C1" w:rsidP="00E438C1">
            <w:pPr>
              <w:spacing w:line="276" w:lineRule="auto"/>
              <w:contextualSpacing/>
              <w:jc w:val="both"/>
              <w:rPr>
                <w:rFonts w:ascii="Palatino Linotype" w:hAnsi="Palatino Linotype" w:cs="Times New Roman"/>
                <w:sz w:val="22"/>
                <w:szCs w:val="22"/>
              </w:rPr>
            </w:pPr>
            <w:r w:rsidRPr="00B352CD">
              <w:rPr>
                <w:rFonts w:ascii="Palatino Linotype" w:hAnsi="Palatino Linotype"/>
                <w:i/>
                <w:sz w:val="22"/>
                <w:szCs w:val="22"/>
                <w:lang w:val="es-MX"/>
              </w:rPr>
              <w:t>No cuenta con prestación oficial alguna.</w:t>
            </w:r>
          </w:p>
        </w:tc>
        <w:tc>
          <w:tcPr>
            <w:tcW w:w="2693" w:type="dxa"/>
            <w:shd w:val="clear" w:color="auto" w:fill="D9D9D9" w:themeFill="background1" w:themeFillShade="D9"/>
          </w:tcPr>
          <w:p w:rsidR="0029731E" w:rsidRPr="00B352CD" w:rsidRDefault="0029731E" w:rsidP="00E438C1">
            <w:pPr>
              <w:spacing w:line="276" w:lineRule="auto"/>
              <w:contextualSpacing/>
              <w:jc w:val="both"/>
              <w:rPr>
                <w:rFonts w:ascii="Palatino Linotype" w:hAnsi="Palatino Linotype" w:cs="Times New Roman"/>
                <w:sz w:val="22"/>
                <w:szCs w:val="22"/>
              </w:rPr>
            </w:pPr>
          </w:p>
        </w:tc>
        <w:tc>
          <w:tcPr>
            <w:tcW w:w="1134" w:type="dxa"/>
            <w:shd w:val="clear" w:color="auto" w:fill="D9D9D9" w:themeFill="background1" w:themeFillShade="D9"/>
          </w:tcPr>
          <w:p w:rsidR="0029731E" w:rsidRPr="00B352CD" w:rsidRDefault="00A655DC" w:rsidP="00A655DC">
            <w:pPr>
              <w:spacing w:line="276" w:lineRule="auto"/>
              <w:contextualSpacing/>
              <w:jc w:val="center"/>
              <w:rPr>
                <w:rFonts w:ascii="Palatino Linotype" w:hAnsi="Palatino Linotype" w:cs="Times New Roman"/>
                <w:b/>
                <w:sz w:val="22"/>
                <w:szCs w:val="22"/>
              </w:rPr>
            </w:pPr>
            <w:r w:rsidRPr="00B352CD">
              <w:rPr>
                <w:rFonts w:ascii="Palatino Linotype" w:hAnsi="Palatino Linotype" w:cs="Times New Roman"/>
                <w:b/>
                <w:sz w:val="22"/>
                <w:szCs w:val="22"/>
              </w:rPr>
              <w:t>SI</w:t>
            </w:r>
          </w:p>
        </w:tc>
      </w:tr>
      <w:tr w:rsidR="0029731E" w:rsidRPr="00B352CD" w:rsidTr="00E438C1">
        <w:tc>
          <w:tcPr>
            <w:tcW w:w="1963" w:type="dxa"/>
          </w:tcPr>
          <w:p w:rsidR="0029731E" w:rsidRPr="00B352CD" w:rsidRDefault="00E438C1" w:rsidP="00E438C1">
            <w:pPr>
              <w:spacing w:line="276" w:lineRule="auto"/>
              <w:contextualSpacing/>
              <w:jc w:val="both"/>
              <w:rPr>
                <w:rFonts w:ascii="Palatino Linotype" w:hAnsi="Palatino Linotype" w:cs="Times New Roman"/>
                <w:sz w:val="22"/>
                <w:szCs w:val="22"/>
              </w:rPr>
            </w:pPr>
            <w:r w:rsidRPr="00B352CD">
              <w:rPr>
                <w:rFonts w:ascii="Palatino Linotype" w:eastAsia="Calibri" w:hAnsi="Palatino Linotype" w:cs="Arial"/>
                <w:b/>
                <w:i/>
                <w:sz w:val="22"/>
                <w:szCs w:val="22"/>
                <w:lang w:val="es-MX"/>
              </w:rPr>
              <w:t>g) dirección completa de la oficina donde se puede localizar.</w:t>
            </w:r>
          </w:p>
        </w:tc>
        <w:tc>
          <w:tcPr>
            <w:tcW w:w="2568" w:type="dxa"/>
          </w:tcPr>
          <w:p w:rsidR="0029731E" w:rsidRPr="00B352CD" w:rsidRDefault="00E438C1" w:rsidP="00E438C1">
            <w:pPr>
              <w:spacing w:line="276" w:lineRule="auto"/>
              <w:contextualSpacing/>
              <w:jc w:val="both"/>
              <w:rPr>
                <w:rFonts w:ascii="Palatino Linotype" w:hAnsi="Palatino Linotype" w:cs="Times New Roman"/>
                <w:sz w:val="22"/>
                <w:szCs w:val="22"/>
              </w:rPr>
            </w:pPr>
            <w:r w:rsidRPr="00B352CD">
              <w:rPr>
                <w:rFonts w:ascii="Palatino Linotype" w:hAnsi="Palatino Linotype"/>
                <w:i/>
                <w:sz w:val="22"/>
                <w:szCs w:val="22"/>
                <w:lang w:val="es-MX"/>
              </w:rPr>
              <w:t>Vía Gustavo Baz, Edificio Ericsson, Número Exterior 2160, Primer Piso, Colonia Fraccionamiento La Loma, Código Postal 54060, Tlalnepantla Estado de México;</w:t>
            </w:r>
          </w:p>
        </w:tc>
        <w:tc>
          <w:tcPr>
            <w:tcW w:w="2693" w:type="dxa"/>
          </w:tcPr>
          <w:p w:rsidR="0029731E" w:rsidRPr="00B352CD" w:rsidRDefault="0029731E" w:rsidP="00E438C1">
            <w:pPr>
              <w:spacing w:line="276" w:lineRule="auto"/>
              <w:contextualSpacing/>
              <w:jc w:val="both"/>
              <w:rPr>
                <w:rFonts w:ascii="Palatino Linotype" w:hAnsi="Palatino Linotype" w:cs="Times New Roman"/>
                <w:sz w:val="22"/>
                <w:szCs w:val="22"/>
              </w:rPr>
            </w:pPr>
          </w:p>
        </w:tc>
        <w:tc>
          <w:tcPr>
            <w:tcW w:w="1134" w:type="dxa"/>
          </w:tcPr>
          <w:p w:rsidR="0029731E" w:rsidRPr="00B352CD" w:rsidRDefault="00A655DC" w:rsidP="00A655DC">
            <w:pPr>
              <w:spacing w:line="276" w:lineRule="auto"/>
              <w:contextualSpacing/>
              <w:jc w:val="center"/>
              <w:rPr>
                <w:rFonts w:ascii="Palatino Linotype" w:hAnsi="Palatino Linotype" w:cs="Times New Roman"/>
                <w:b/>
                <w:sz w:val="22"/>
                <w:szCs w:val="22"/>
              </w:rPr>
            </w:pPr>
            <w:r w:rsidRPr="00B352CD">
              <w:rPr>
                <w:rFonts w:ascii="Palatino Linotype" w:hAnsi="Palatino Linotype" w:cs="Times New Roman"/>
                <w:b/>
                <w:sz w:val="22"/>
                <w:szCs w:val="22"/>
              </w:rPr>
              <w:t>SI</w:t>
            </w:r>
          </w:p>
        </w:tc>
      </w:tr>
      <w:tr w:rsidR="0029731E" w:rsidRPr="00B352CD" w:rsidTr="00E438C1">
        <w:tc>
          <w:tcPr>
            <w:tcW w:w="1963" w:type="dxa"/>
            <w:shd w:val="clear" w:color="auto" w:fill="D9D9D9" w:themeFill="background1" w:themeFillShade="D9"/>
          </w:tcPr>
          <w:p w:rsidR="0029731E" w:rsidRPr="00B352CD" w:rsidRDefault="00E438C1" w:rsidP="00E438C1">
            <w:pPr>
              <w:spacing w:line="276" w:lineRule="auto"/>
              <w:contextualSpacing/>
              <w:jc w:val="both"/>
              <w:rPr>
                <w:rFonts w:ascii="Palatino Linotype" w:hAnsi="Palatino Linotype" w:cs="Times New Roman"/>
                <w:sz w:val="22"/>
                <w:szCs w:val="22"/>
              </w:rPr>
            </w:pPr>
            <w:r w:rsidRPr="00B352CD">
              <w:rPr>
                <w:rFonts w:ascii="Palatino Linotype" w:eastAsia="Calibri" w:hAnsi="Palatino Linotype" w:cs="Arial"/>
                <w:b/>
                <w:i/>
                <w:sz w:val="22"/>
                <w:szCs w:val="22"/>
                <w:lang w:val="es-MX"/>
              </w:rPr>
              <w:t xml:space="preserve">h) conflicto de intereses con empresas </w:t>
            </w:r>
            <w:r w:rsidRPr="00B352CD">
              <w:rPr>
                <w:rFonts w:ascii="Palatino Linotype" w:eastAsia="Calibri" w:hAnsi="Palatino Linotype" w:cs="Arial"/>
                <w:i/>
                <w:sz w:val="22"/>
                <w:szCs w:val="22"/>
                <w:lang w:val="es-MX"/>
              </w:rPr>
              <w:t xml:space="preserve">que ofrecen servicio a la secretaria de </w:t>
            </w:r>
            <w:r w:rsidRPr="00B352CD">
              <w:rPr>
                <w:rFonts w:ascii="Palatino Linotype" w:eastAsia="Calibri" w:hAnsi="Palatino Linotype" w:cs="Arial"/>
                <w:i/>
                <w:sz w:val="22"/>
                <w:szCs w:val="22"/>
                <w:lang w:val="es-MX"/>
              </w:rPr>
              <w:lastRenderedPageBreak/>
              <w:t xml:space="preserve">movilidad del estado de México. </w:t>
            </w:r>
          </w:p>
        </w:tc>
        <w:tc>
          <w:tcPr>
            <w:tcW w:w="2568" w:type="dxa"/>
            <w:shd w:val="clear" w:color="auto" w:fill="D9D9D9" w:themeFill="background1" w:themeFillShade="D9"/>
          </w:tcPr>
          <w:p w:rsidR="0029731E" w:rsidRPr="00B352CD" w:rsidRDefault="009A4EE6" w:rsidP="00E438C1">
            <w:pPr>
              <w:spacing w:line="276" w:lineRule="auto"/>
              <w:contextualSpacing/>
              <w:jc w:val="both"/>
              <w:rPr>
                <w:rFonts w:ascii="Palatino Linotype" w:hAnsi="Palatino Linotype" w:cs="Times New Roman"/>
                <w:i/>
                <w:sz w:val="22"/>
                <w:szCs w:val="22"/>
                <w:lang w:val="es-MX"/>
              </w:rPr>
            </w:pPr>
            <w:r w:rsidRPr="00B352CD">
              <w:rPr>
                <w:rFonts w:ascii="Palatino Linotype" w:hAnsi="Palatino Linotype" w:cs="Times New Roman"/>
                <w:i/>
                <w:sz w:val="22"/>
                <w:szCs w:val="22"/>
                <w:lang w:val="es-MX"/>
              </w:rPr>
              <w:lastRenderedPageBreak/>
              <w:t xml:space="preserve">las declaraciones patrimoniales anuales anteriores y en la actual correspondiente al presente ejercicio 2017, no </w:t>
            </w:r>
            <w:r w:rsidRPr="00B352CD">
              <w:rPr>
                <w:rFonts w:ascii="Palatino Linotype" w:hAnsi="Palatino Linotype" w:cs="Times New Roman"/>
                <w:i/>
                <w:sz w:val="22"/>
                <w:szCs w:val="22"/>
                <w:lang w:val="es-MX"/>
              </w:rPr>
              <w:lastRenderedPageBreak/>
              <w:t>existe conflicto de intereses bajo ningún tipo o índole</w:t>
            </w:r>
          </w:p>
          <w:p w:rsidR="00A655DC" w:rsidRPr="00B352CD" w:rsidRDefault="00A655DC" w:rsidP="00E438C1">
            <w:pPr>
              <w:spacing w:line="276" w:lineRule="auto"/>
              <w:contextualSpacing/>
              <w:jc w:val="both"/>
              <w:rPr>
                <w:rFonts w:ascii="Palatino Linotype" w:hAnsi="Palatino Linotype" w:cs="Times New Roman"/>
                <w:sz w:val="22"/>
                <w:szCs w:val="22"/>
              </w:rPr>
            </w:pPr>
            <w:r w:rsidRPr="00B352CD">
              <w:rPr>
                <w:rFonts w:ascii="Palatino Linotype" w:hAnsi="Palatino Linotype" w:cs="Times New Roman"/>
                <w:b/>
                <w:sz w:val="22"/>
                <w:szCs w:val="22"/>
                <w:lang w:val="es-MX"/>
              </w:rPr>
              <w:t>*Se agrega que de requerir el soporte documental, corresponde a otro SUJETO OBLIGADO su entrega, que es la Secretaría de la Contraloría</w:t>
            </w:r>
            <w:r w:rsidRPr="00B352CD">
              <w:rPr>
                <w:rFonts w:ascii="Palatino Linotype" w:hAnsi="Palatino Linotype" w:cs="Times New Roman"/>
                <w:i/>
                <w:sz w:val="22"/>
                <w:szCs w:val="22"/>
                <w:lang w:val="es-MX"/>
              </w:rPr>
              <w:t xml:space="preserve">. </w:t>
            </w:r>
          </w:p>
        </w:tc>
        <w:tc>
          <w:tcPr>
            <w:tcW w:w="2693" w:type="dxa"/>
            <w:shd w:val="clear" w:color="auto" w:fill="D9D9D9" w:themeFill="background1" w:themeFillShade="D9"/>
          </w:tcPr>
          <w:p w:rsidR="0029731E" w:rsidRPr="00B352CD" w:rsidRDefault="0029731E" w:rsidP="00E438C1">
            <w:pPr>
              <w:spacing w:line="276" w:lineRule="auto"/>
              <w:contextualSpacing/>
              <w:jc w:val="both"/>
              <w:rPr>
                <w:rFonts w:ascii="Palatino Linotype" w:hAnsi="Palatino Linotype" w:cs="Times New Roman"/>
                <w:sz w:val="22"/>
                <w:szCs w:val="22"/>
              </w:rPr>
            </w:pPr>
          </w:p>
        </w:tc>
        <w:tc>
          <w:tcPr>
            <w:tcW w:w="1134" w:type="dxa"/>
            <w:shd w:val="clear" w:color="auto" w:fill="D9D9D9" w:themeFill="background1" w:themeFillShade="D9"/>
          </w:tcPr>
          <w:p w:rsidR="0029731E" w:rsidRPr="00B352CD" w:rsidRDefault="00A655DC" w:rsidP="00A655DC">
            <w:pPr>
              <w:spacing w:line="276" w:lineRule="auto"/>
              <w:contextualSpacing/>
              <w:jc w:val="center"/>
              <w:rPr>
                <w:rFonts w:ascii="Palatino Linotype" w:hAnsi="Palatino Linotype" w:cs="Times New Roman"/>
                <w:b/>
                <w:sz w:val="22"/>
                <w:szCs w:val="22"/>
              </w:rPr>
            </w:pPr>
            <w:r w:rsidRPr="00B352CD">
              <w:rPr>
                <w:rFonts w:ascii="Palatino Linotype" w:hAnsi="Palatino Linotype" w:cs="Times New Roman"/>
                <w:b/>
                <w:sz w:val="22"/>
                <w:szCs w:val="22"/>
              </w:rPr>
              <w:t>SI</w:t>
            </w:r>
          </w:p>
        </w:tc>
      </w:tr>
      <w:tr w:rsidR="0029731E" w:rsidRPr="00B352CD" w:rsidTr="00E438C1">
        <w:tc>
          <w:tcPr>
            <w:tcW w:w="1963" w:type="dxa"/>
          </w:tcPr>
          <w:p w:rsidR="0029731E" w:rsidRPr="00B352CD" w:rsidRDefault="00E438C1" w:rsidP="00E438C1">
            <w:pPr>
              <w:spacing w:line="276" w:lineRule="auto"/>
              <w:contextualSpacing/>
              <w:jc w:val="both"/>
              <w:rPr>
                <w:rFonts w:ascii="Palatino Linotype" w:hAnsi="Palatino Linotype" w:cs="Times New Roman"/>
                <w:sz w:val="22"/>
                <w:szCs w:val="22"/>
              </w:rPr>
            </w:pPr>
            <w:r w:rsidRPr="00B352CD">
              <w:rPr>
                <w:rFonts w:ascii="Palatino Linotype" w:eastAsia="Calibri" w:hAnsi="Palatino Linotype" w:cs="Arial"/>
                <w:b/>
                <w:i/>
                <w:sz w:val="22"/>
                <w:szCs w:val="22"/>
                <w:lang w:val="es-MX"/>
              </w:rPr>
              <w:lastRenderedPageBreak/>
              <w:t>i) CV actualizado a esta fecha.</w:t>
            </w:r>
          </w:p>
        </w:tc>
        <w:tc>
          <w:tcPr>
            <w:tcW w:w="2568" w:type="dxa"/>
          </w:tcPr>
          <w:p w:rsidR="0029731E" w:rsidRPr="00B352CD" w:rsidRDefault="009A4EE6" w:rsidP="00E438C1">
            <w:pPr>
              <w:spacing w:line="276" w:lineRule="auto"/>
              <w:contextualSpacing/>
              <w:jc w:val="both"/>
              <w:rPr>
                <w:rFonts w:ascii="Palatino Linotype" w:hAnsi="Palatino Linotype" w:cs="Times New Roman"/>
                <w:sz w:val="22"/>
                <w:szCs w:val="22"/>
              </w:rPr>
            </w:pPr>
            <w:r w:rsidRPr="00B352CD">
              <w:rPr>
                <w:rFonts w:ascii="Palatino Linotype" w:hAnsi="Palatino Linotype"/>
                <w:i/>
                <w:sz w:val="22"/>
                <w:szCs w:val="22"/>
                <w:lang w:val="es-MX"/>
              </w:rPr>
              <w:t>Se anexó ficha curricular</w:t>
            </w:r>
          </w:p>
        </w:tc>
        <w:tc>
          <w:tcPr>
            <w:tcW w:w="2693" w:type="dxa"/>
          </w:tcPr>
          <w:p w:rsidR="0029731E" w:rsidRPr="00B352CD" w:rsidRDefault="0029731E" w:rsidP="00E438C1">
            <w:pPr>
              <w:spacing w:line="276" w:lineRule="auto"/>
              <w:contextualSpacing/>
              <w:jc w:val="both"/>
              <w:rPr>
                <w:rFonts w:ascii="Palatino Linotype" w:hAnsi="Palatino Linotype" w:cs="Times New Roman"/>
                <w:sz w:val="22"/>
                <w:szCs w:val="22"/>
              </w:rPr>
            </w:pPr>
          </w:p>
        </w:tc>
        <w:tc>
          <w:tcPr>
            <w:tcW w:w="1134" w:type="dxa"/>
          </w:tcPr>
          <w:p w:rsidR="0029731E" w:rsidRPr="00B352CD" w:rsidRDefault="00A655DC" w:rsidP="00A655DC">
            <w:pPr>
              <w:spacing w:line="276" w:lineRule="auto"/>
              <w:contextualSpacing/>
              <w:jc w:val="center"/>
              <w:rPr>
                <w:rFonts w:ascii="Palatino Linotype" w:hAnsi="Palatino Linotype" w:cs="Times New Roman"/>
                <w:b/>
                <w:sz w:val="22"/>
                <w:szCs w:val="22"/>
              </w:rPr>
            </w:pPr>
            <w:r w:rsidRPr="00B352CD">
              <w:rPr>
                <w:rFonts w:ascii="Palatino Linotype" w:hAnsi="Palatino Linotype" w:cs="Times New Roman"/>
                <w:b/>
                <w:sz w:val="22"/>
                <w:szCs w:val="22"/>
              </w:rPr>
              <w:t>SI</w:t>
            </w:r>
          </w:p>
        </w:tc>
      </w:tr>
      <w:tr w:rsidR="0029731E" w:rsidRPr="00B352CD" w:rsidTr="00E438C1">
        <w:tc>
          <w:tcPr>
            <w:tcW w:w="1963" w:type="dxa"/>
            <w:shd w:val="clear" w:color="auto" w:fill="D9D9D9" w:themeFill="background1" w:themeFillShade="D9"/>
          </w:tcPr>
          <w:p w:rsidR="0029731E" w:rsidRPr="00B352CD" w:rsidRDefault="00E438C1" w:rsidP="00E438C1">
            <w:pPr>
              <w:spacing w:line="276" w:lineRule="auto"/>
              <w:contextualSpacing/>
              <w:jc w:val="both"/>
              <w:rPr>
                <w:rFonts w:ascii="Palatino Linotype" w:hAnsi="Palatino Linotype" w:cs="Times New Roman"/>
                <w:sz w:val="22"/>
                <w:szCs w:val="22"/>
              </w:rPr>
            </w:pPr>
            <w:r w:rsidRPr="00B352CD">
              <w:rPr>
                <w:rFonts w:ascii="Palatino Linotype" w:eastAsia="Calibri" w:hAnsi="Palatino Linotype" w:cs="Arial"/>
                <w:b/>
                <w:i/>
                <w:sz w:val="22"/>
                <w:szCs w:val="22"/>
                <w:lang w:val="es-MX"/>
              </w:rPr>
              <w:t>j) los medios oficiales y/o no oficiales para su localización</w:t>
            </w:r>
            <w:r w:rsidRPr="00B352CD">
              <w:rPr>
                <w:rFonts w:ascii="Palatino Linotype" w:eastAsia="Calibri" w:hAnsi="Palatino Linotype" w:cs="Arial"/>
                <w:i/>
                <w:sz w:val="22"/>
                <w:szCs w:val="22"/>
                <w:lang w:val="es-MX"/>
              </w:rPr>
              <w:t xml:space="preserve">, </w:t>
            </w:r>
            <w:r w:rsidRPr="00B352CD">
              <w:rPr>
                <w:rFonts w:ascii="Palatino Linotype" w:eastAsia="Calibri" w:hAnsi="Palatino Linotype" w:cs="Arial"/>
                <w:b/>
                <w:i/>
                <w:sz w:val="22"/>
                <w:szCs w:val="22"/>
                <w:lang w:val="es-MX"/>
              </w:rPr>
              <w:t>correo, teléfono.</w:t>
            </w:r>
          </w:p>
        </w:tc>
        <w:tc>
          <w:tcPr>
            <w:tcW w:w="2568" w:type="dxa"/>
            <w:shd w:val="clear" w:color="auto" w:fill="D9D9D9" w:themeFill="background1" w:themeFillShade="D9"/>
          </w:tcPr>
          <w:p w:rsidR="0029731E" w:rsidRPr="00B352CD" w:rsidRDefault="00E438C1" w:rsidP="00E438C1">
            <w:pPr>
              <w:spacing w:line="276" w:lineRule="auto"/>
              <w:contextualSpacing/>
              <w:jc w:val="both"/>
              <w:rPr>
                <w:rFonts w:ascii="Palatino Linotype" w:hAnsi="Palatino Linotype" w:cs="Times New Roman"/>
                <w:sz w:val="22"/>
                <w:szCs w:val="22"/>
              </w:rPr>
            </w:pPr>
            <w:r w:rsidRPr="00B352CD">
              <w:rPr>
                <w:rFonts w:ascii="Palatino Linotype" w:hAnsi="Palatino Linotype"/>
                <w:i/>
                <w:sz w:val="22"/>
                <w:szCs w:val="22"/>
                <w:lang w:val="es-MX"/>
              </w:rPr>
              <w:t>alexrodriguezycos.movilidad@gmail.com; 0155-53668200, 0155-53668230 Ext. 55156.</w:t>
            </w:r>
          </w:p>
        </w:tc>
        <w:tc>
          <w:tcPr>
            <w:tcW w:w="2693" w:type="dxa"/>
            <w:shd w:val="clear" w:color="auto" w:fill="D9D9D9" w:themeFill="background1" w:themeFillShade="D9"/>
          </w:tcPr>
          <w:p w:rsidR="0029731E" w:rsidRPr="00B352CD" w:rsidRDefault="0029731E" w:rsidP="00E438C1">
            <w:pPr>
              <w:spacing w:line="276" w:lineRule="auto"/>
              <w:contextualSpacing/>
              <w:jc w:val="both"/>
              <w:rPr>
                <w:rFonts w:ascii="Palatino Linotype" w:hAnsi="Palatino Linotype" w:cs="Times New Roman"/>
                <w:sz w:val="22"/>
                <w:szCs w:val="22"/>
              </w:rPr>
            </w:pPr>
          </w:p>
        </w:tc>
        <w:tc>
          <w:tcPr>
            <w:tcW w:w="1134" w:type="dxa"/>
            <w:shd w:val="clear" w:color="auto" w:fill="D9D9D9" w:themeFill="background1" w:themeFillShade="D9"/>
          </w:tcPr>
          <w:p w:rsidR="0029731E" w:rsidRPr="00B352CD" w:rsidRDefault="00A655DC" w:rsidP="00A655DC">
            <w:pPr>
              <w:spacing w:line="276" w:lineRule="auto"/>
              <w:contextualSpacing/>
              <w:jc w:val="center"/>
              <w:rPr>
                <w:rFonts w:ascii="Palatino Linotype" w:hAnsi="Palatino Linotype" w:cs="Times New Roman"/>
                <w:b/>
                <w:sz w:val="22"/>
                <w:szCs w:val="22"/>
              </w:rPr>
            </w:pPr>
            <w:r w:rsidRPr="00B352CD">
              <w:rPr>
                <w:rFonts w:ascii="Palatino Linotype" w:hAnsi="Palatino Linotype" w:cs="Times New Roman"/>
                <w:b/>
                <w:sz w:val="22"/>
                <w:szCs w:val="22"/>
              </w:rPr>
              <w:t>SI</w:t>
            </w:r>
          </w:p>
        </w:tc>
      </w:tr>
      <w:tr w:rsidR="0029731E" w:rsidRPr="00B352CD" w:rsidTr="00E438C1">
        <w:tc>
          <w:tcPr>
            <w:tcW w:w="1963" w:type="dxa"/>
          </w:tcPr>
          <w:p w:rsidR="0029731E" w:rsidRPr="00B352CD" w:rsidRDefault="00E438C1" w:rsidP="00E438C1">
            <w:pPr>
              <w:spacing w:line="276" w:lineRule="auto"/>
              <w:contextualSpacing/>
              <w:jc w:val="both"/>
              <w:rPr>
                <w:rFonts w:ascii="Palatino Linotype" w:hAnsi="Palatino Linotype" w:cs="Times New Roman"/>
                <w:sz w:val="22"/>
                <w:szCs w:val="22"/>
              </w:rPr>
            </w:pPr>
            <w:r w:rsidRPr="00B352CD">
              <w:rPr>
                <w:rFonts w:ascii="Palatino Linotype" w:eastAsia="Calibri" w:hAnsi="Palatino Linotype" w:cs="Arial"/>
                <w:b/>
                <w:i/>
                <w:sz w:val="22"/>
                <w:szCs w:val="22"/>
                <w:lang w:val="es-MX"/>
              </w:rPr>
              <w:t>k) antecedentes no penales.</w:t>
            </w:r>
          </w:p>
        </w:tc>
        <w:tc>
          <w:tcPr>
            <w:tcW w:w="2568" w:type="dxa"/>
          </w:tcPr>
          <w:p w:rsidR="0029731E" w:rsidRPr="00B352CD" w:rsidRDefault="009A4EE6" w:rsidP="00E438C1">
            <w:pPr>
              <w:spacing w:line="276" w:lineRule="auto"/>
              <w:contextualSpacing/>
              <w:jc w:val="both"/>
              <w:rPr>
                <w:rFonts w:ascii="Palatino Linotype" w:hAnsi="Palatino Linotype" w:cs="Times New Roman"/>
                <w:sz w:val="22"/>
                <w:szCs w:val="22"/>
              </w:rPr>
            </w:pPr>
            <w:r w:rsidRPr="00B352CD">
              <w:rPr>
                <w:rFonts w:ascii="Palatino Linotype" w:hAnsi="Palatino Linotype" w:cs="Times New Roman"/>
                <w:i/>
                <w:sz w:val="22"/>
                <w:szCs w:val="22"/>
              </w:rPr>
              <w:t>Se anexó carta de antecedentes penales</w:t>
            </w:r>
            <w:r w:rsidRPr="00B352CD">
              <w:rPr>
                <w:rFonts w:ascii="Palatino Linotype" w:hAnsi="Palatino Linotype" w:cs="Times New Roman"/>
                <w:sz w:val="22"/>
                <w:szCs w:val="22"/>
              </w:rPr>
              <w:t>.</w:t>
            </w:r>
          </w:p>
        </w:tc>
        <w:tc>
          <w:tcPr>
            <w:tcW w:w="2693" w:type="dxa"/>
          </w:tcPr>
          <w:p w:rsidR="0029731E" w:rsidRPr="00B352CD" w:rsidRDefault="0029731E" w:rsidP="00E438C1">
            <w:pPr>
              <w:spacing w:line="276" w:lineRule="auto"/>
              <w:contextualSpacing/>
              <w:jc w:val="both"/>
              <w:rPr>
                <w:rFonts w:ascii="Palatino Linotype" w:hAnsi="Palatino Linotype" w:cs="Times New Roman"/>
                <w:sz w:val="22"/>
                <w:szCs w:val="22"/>
              </w:rPr>
            </w:pPr>
          </w:p>
        </w:tc>
        <w:tc>
          <w:tcPr>
            <w:tcW w:w="1134" w:type="dxa"/>
          </w:tcPr>
          <w:p w:rsidR="0029731E" w:rsidRPr="00B352CD" w:rsidRDefault="00A655DC" w:rsidP="00A655DC">
            <w:pPr>
              <w:spacing w:line="276" w:lineRule="auto"/>
              <w:contextualSpacing/>
              <w:jc w:val="center"/>
              <w:rPr>
                <w:rFonts w:ascii="Palatino Linotype" w:hAnsi="Palatino Linotype" w:cs="Times New Roman"/>
                <w:b/>
                <w:sz w:val="22"/>
                <w:szCs w:val="22"/>
              </w:rPr>
            </w:pPr>
            <w:r w:rsidRPr="00B352CD">
              <w:rPr>
                <w:rFonts w:ascii="Palatino Linotype" w:hAnsi="Palatino Linotype" w:cs="Times New Roman"/>
                <w:b/>
                <w:sz w:val="22"/>
                <w:szCs w:val="22"/>
              </w:rPr>
              <w:t>SI</w:t>
            </w:r>
          </w:p>
        </w:tc>
      </w:tr>
    </w:tbl>
    <w:p w:rsidR="0029731E" w:rsidRPr="00B352CD" w:rsidRDefault="0029731E" w:rsidP="0029731E">
      <w:pPr>
        <w:spacing w:after="0" w:line="360" w:lineRule="auto"/>
        <w:ind w:left="426"/>
        <w:contextualSpacing/>
        <w:jc w:val="both"/>
        <w:rPr>
          <w:rFonts w:ascii="Palatino Linotype" w:eastAsia="MS Mincho" w:hAnsi="Palatino Linotype" w:cs="Times New Roman"/>
          <w:sz w:val="20"/>
          <w:szCs w:val="20"/>
          <w:lang w:val="es-ES_tradnl" w:eastAsia="es-ES"/>
        </w:rPr>
      </w:pPr>
    </w:p>
    <w:p w:rsidR="00A655DC" w:rsidRPr="00B352CD" w:rsidRDefault="000576B9" w:rsidP="00E41221">
      <w:pPr>
        <w:numPr>
          <w:ilvl w:val="0"/>
          <w:numId w:val="2"/>
        </w:numPr>
        <w:shd w:val="clear" w:color="auto" w:fill="FFFFFF"/>
        <w:spacing w:after="0" w:line="360" w:lineRule="auto"/>
        <w:ind w:left="426" w:hanging="426"/>
        <w:contextualSpacing/>
        <w:jc w:val="both"/>
        <w:rPr>
          <w:rFonts w:ascii="Palatino Linotype" w:hAnsi="Palatino Linotype" w:cs="Arial"/>
          <w:sz w:val="24"/>
          <w:szCs w:val="24"/>
        </w:rPr>
      </w:pPr>
      <w:r w:rsidRPr="00B352CD">
        <w:rPr>
          <w:rFonts w:ascii="Palatino Linotype" w:hAnsi="Palatino Linotype" w:cs="Arial"/>
          <w:sz w:val="24"/>
          <w:szCs w:val="24"/>
        </w:rPr>
        <w:t xml:space="preserve">De lo anteriormente expuesto en la tabla comparativa se puede apreciar de manera muy precisa que los requerimientos formulados por el particular identificados con los incisos a), b), c), f), g), h), i), j) y k)  </w:t>
      </w:r>
      <w:r w:rsidR="00A03F19" w:rsidRPr="00B352CD">
        <w:rPr>
          <w:rFonts w:ascii="Palatino Linotype" w:hAnsi="Palatino Linotype" w:cs="Arial"/>
          <w:sz w:val="24"/>
          <w:szCs w:val="24"/>
        </w:rPr>
        <w:t xml:space="preserve">fueron </w:t>
      </w:r>
      <w:r w:rsidR="00A655DC" w:rsidRPr="00B352CD">
        <w:rPr>
          <w:rFonts w:ascii="Palatino Linotype" w:hAnsi="Palatino Linotype" w:cs="Arial"/>
          <w:sz w:val="24"/>
          <w:szCs w:val="24"/>
        </w:rPr>
        <w:t>atendidos a cabalidad por el SUJETO OBLIGADO, por lo que en ese sentido será innecesario abordar el fondo de cada uno de ellos, dado que ya ha quedado clarificado que ha sido colmados los requerimientos.</w:t>
      </w:r>
    </w:p>
    <w:p w:rsidR="00B37889" w:rsidRPr="00B352CD" w:rsidRDefault="00B37889" w:rsidP="00B37889">
      <w:pPr>
        <w:shd w:val="clear" w:color="auto" w:fill="FFFFFF"/>
        <w:spacing w:after="0" w:line="360" w:lineRule="auto"/>
        <w:ind w:left="426"/>
        <w:contextualSpacing/>
        <w:jc w:val="both"/>
        <w:rPr>
          <w:rFonts w:ascii="Palatino Linotype" w:hAnsi="Palatino Linotype" w:cs="Arial"/>
          <w:sz w:val="24"/>
          <w:szCs w:val="24"/>
        </w:rPr>
      </w:pPr>
    </w:p>
    <w:p w:rsidR="000576B9" w:rsidRPr="00B352CD" w:rsidRDefault="00A655DC" w:rsidP="00FE4AAC">
      <w:pPr>
        <w:numPr>
          <w:ilvl w:val="0"/>
          <w:numId w:val="2"/>
        </w:numPr>
        <w:shd w:val="clear" w:color="auto" w:fill="FFFFFF"/>
        <w:spacing w:after="0" w:line="360" w:lineRule="auto"/>
        <w:ind w:left="426" w:hanging="426"/>
        <w:contextualSpacing/>
        <w:jc w:val="both"/>
        <w:rPr>
          <w:rFonts w:ascii="Palatino Linotype" w:hAnsi="Palatino Linotype" w:cs="Arial"/>
          <w:sz w:val="24"/>
          <w:szCs w:val="24"/>
        </w:rPr>
      </w:pPr>
      <w:r w:rsidRPr="00B352CD">
        <w:rPr>
          <w:rFonts w:ascii="Palatino Linotype" w:hAnsi="Palatino Linotype" w:cs="Arial"/>
          <w:sz w:val="24"/>
          <w:szCs w:val="24"/>
        </w:rPr>
        <w:t>Sin embargo, p</w:t>
      </w:r>
      <w:r w:rsidR="00B37889" w:rsidRPr="00B352CD">
        <w:rPr>
          <w:rFonts w:ascii="Palatino Linotype" w:hAnsi="Palatino Linotype" w:cs="Arial"/>
          <w:sz w:val="24"/>
          <w:szCs w:val="24"/>
        </w:rPr>
        <w:t xml:space="preserve">or lo que corresponde al inciso </w:t>
      </w:r>
      <w:r w:rsidR="00B37889" w:rsidRPr="00B352CD">
        <w:rPr>
          <w:rFonts w:ascii="Palatino Linotype" w:hAnsi="Palatino Linotype" w:cs="Arial"/>
          <w:i/>
          <w:sz w:val="24"/>
          <w:szCs w:val="24"/>
        </w:rPr>
        <w:t>e)</w:t>
      </w:r>
      <w:r w:rsidR="00B37889" w:rsidRPr="00B352CD">
        <w:rPr>
          <w:rFonts w:ascii="Palatino Linotype" w:hAnsi="Palatino Linotype" w:cs="Arial"/>
          <w:sz w:val="24"/>
          <w:szCs w:val="24"/>
        </w:rPr>
        <w:t xml:space="preserve"> </w:t>
      </w:r>
      <w:r w:rsidR="00B37889" w:rsidRPr="00B352CD">
        <w:rPr>
          <w:rFonts w:ascii="Palatino Linotype" w:hAnsi="Palatino Linotype" w:cs="Arial"/>
          <w:i/>
          <w:sz w:val="24"/>
          <w:szCs w:val="24"/>
        </w:rPr>
        <w:t xml:space="preserve">cursos o especializaciones, </w:t>
      </w:r>
      <w:r w:rsidR="00B37889" w:rsidRPr="00B352CD">
        <w:rPr>
          <w:rFonts w:ascii="Palatino Linotype" w:hAnsi="Palatino Linotype" w:cs="Arial"/>
          <w:sz w:val="24"/>
          <w:szCs w:val="24"/>
        </w:rPr>
        <w:t xml:space="preserve">mismo que fue objetado al momento de la presentación del medio de impugnación, el </w:t>
      </w:r>
      <w:r w:rsidR="00B37889" w:rsidRPr="00B352CD">
        <w:rPr>
          <w:rFonts w:ascii="Palatino Linotype" w:hAnsi="Palatino Linotype" w:cs="Arial"/>
          <w:b/>
          <w:sz w:val="24"/>
          <w:szCs w:val="24"/>
        </w:rPr>
        <w:t xml:space="preserve">SUJETO OBLIGADO </w:t>
      </w:r>
      <w:r w:rsidR="00B37889" w:rsidRPr="00B352CD">
        <w:rPr>
          <w:rFonts w:ascii="Palatino Linotype" w:hAnsi="Palatino Linotype" w:cs="Arial"/>
          <w:sz w:val="24"/>
          <w:szCs w:val="24"/>
        </w:rPr>
        <w:t xml:space="preserve">manifiesta en su informe justificado que los requisitos y </w:t>
      </w:r>
      <w:r w:rsidR="00B37889" w:rsidRPr="00B352CD">
        <w:rPr>
          <w:rFonts w:ascii="Palatino Linotype" w:hAnsi="Palatino Linotype" w:cs="Arial"/>
          <w:sz w:val="24"/>
          <w:szCs w:val="24"/>
        </w:rPr>
        <w:lastRenderedPageBreak/>
        <w:t xml:space="preserve">el perfil académico con que debe de contar un funcionario público como es el de Subdirector del Instituto de Transporte del Estado de México, de acuerdo al Manual de Normas y Procedimientos de Desarrollo y Administración de Personal, establece que toda persona que ingrese a la servicio en el Sector Central del Poder Ejecutivo del Gobierno Estatal </w:t>
      </w:r>
      <w:r w:rsidR="005F092D" w:rsidRPr="00B352CD">
        <w:rPr>
          <w:rFonts w:ascii="Palatino Linotype" w:hAnsi="Palatino Linotype" w:cs="Arial"/>
          <w:sz w:val="24"/>
          <w:szCs w:val="24"/>
        </w:rPr>
        <w:t>debiendo cubrir los requisitos mínimos que establece la Ley del Trabajo de los Servidores Públicos del Estado y Municipios y en las Cédulas de identificación del Puesto del Catálogo General de Puestos, así como lo que marca el artículo 10 de la Ley Orgánica de la Administración Pública del Estado de México donde se establecen los requisitos conforme al artículo 68 de la Constitución Política del Estado de México.</w:t>
      </w:r>
    </w:p>
    <w:p w:rsidR="005F092D" w:rsidRPr="00B352CD" w:rsidRDefault="005F092D" w:rsidP="005F092D">
      <w:pPr>
        <w:pStyle w:val="Prrafodelista"/>
        <w:rPr>
          <w:rFonts w:ascii="Palatino Linotype" w:hAnsi="Palatino Linotype" w:cs="Arial"/>
          <w:sz w:val="24"/>
          <w:szCs w:val="24"/>
        </w:rPr>
      </w:pPr>
    </w:p>
    <w:p w:rsidR="005F092D" w:rsidRPr="00B352CD" w:rsidRDefault="005F092D" w:rsidP="00FE4AAC">
      <w:pPr>
        <w:numPr>
          <w:ilvl w:val="0"/>
          <w:numId w:val="2"/>
        </w:numPr>
        <w:shd w:val="clear" w:color="auto" w:fill="FFFFFF"/>
        <w:spacing w:after="0" w:line="360" w:lineRule="auto"/>
        <w:ind w:left="426" w:hanging="426"/>
        <w:contextualSpacing/>
        <w:jc w:val="both"/>
        <w:rPr>
          <w:rFonts w:ascii="Palatino Linotype" w:hAnsi="Palatino Linotype" w:cs="Arial"/>
          <w:sz w:val="24"/>
          <w:szCs w:val="24"/>
        </w:rPr>
      </w:pPr>
      <w:r w:rsidRPr="00B352CD">
        <w:rPr>
          <w:rFonts w:ascii="Palatino Linotype" w:hAnsi="Palatino Linotype" w:cs="Arial"/>
          <w:sz w:val="24"/>
          <w:szCs w:val="24"/>
        </w:rPr>
        <w:t xml:space="preserve">En el mismo tenor, en cuanto al Catálogo específico de puestos de la Secretaría de Movilidad y de sus Organismo Auxiliares, se establece que para puestos operativos de confianza y generales deberán ser coincidentes con la función  descrita en la cedula de identificación de puestos que forman parte integrante  de dicho catálogo, con fundamento </w:t>
      </w:r>
      <w:r w:rsidR="00A03F19" w:rsidRPr="00B352CD">
        <w:rPr>
          <w:rFonts w:ascii="Palatino Linotype" w:hAnsi="Palatino Linotype" w:cs="Arial"/>
          <w:sz w:val="24"/>
          <w:szCs w:val="24"/>
        </w:rPr>
        <w:t xml:space="preserve">en el Reglamento Interior del Instituto de Transporte del Estado de México, solo se describe las atribuciones por unidad administrativa, así como el objeto y funciones por unidad administrativa y no un perfil académico, cursos, especializaciones o requisitos  a cubrir. </w:t>
      </w:r>
      <w:r w:rsidRPr="00B352CD">
        <w:rPr>
          <w:rFonts w:ascii="Palatino Linotype" w:hAnsi="Palatino Linotype" w:cs="Arial"/>
          <w:sz w:val="24"/>
          <w:szCs w:val="24"/>
        </w:rPr>
        <w:t xml:space="preserve"> </w:t>
      </w:r>
    </w:p>
    <w:p w:rsidR="00A03F19" w:rsidRPr="00B352CD" w:rsidRDefault="00A03F19" w:rsidP="00A03F19">
      <w:pPr>
        <w:pStyle w:val="Prrafodelista"/>
        <w:rPr>
          <w:rFonts w:ascii="Palatino Linotype" w:hAnsi="Palatino Linotype" w:cs="Arial"/>
          <w:sz w:val="24"/>
          <w:szCs w:val="24"/>
        </w:rPr>
      </w:pPr>
    </w:p>
    <w:p w:rsidR="00A03F19" w:rsidRPr="00B352CD" w:rsidRDefault="00A03F19" w:rsidP="00FE4AAC">
      <w:pPr>
        <w:numPr>
          <w:ilvl w:val="0"/>
          <w:numId w:val="2"/>
        </w:numPr>
        <w:shd w:val="clear" w:color="auto" w:fill="FFFFFF"/>
        <w:spacing w:after="0" w:line="360" w:lineRule="auto"/>
        <w:ind w:left="426" w:hanging="426"/>
        <w:contextualSpacing/>
        <w:jc w:val="both"/>
        <w:rPr>
          <w:rFonts w:ascii="Palatino Linotype" w:hAnsi="Palatino Linotype" w:cs="Arial"/>
          <w:sz w:val="24"/>
          <w:szCs w:val="24"/>
        </w:rPr>
      </w:pPr>
      <w:r w:rsidRPr="00B352CD">
        <w:rPr>
          <w:rFonts w:ascii="Palatino Linotype" w:hAnsi="Palatino Linotype" w:cs="Arial"/>
          <w:sz w:val="24"/>
          <w:szCs w:val="24"/>
        </w:rPr>
        <w:t xml:space="preserve">Luego entonces es de concluir que para ocupar el cargo de Subdirector de Normatividad y Capacitación, no es necesario acreditar tipos de cursos o especializaciones específicas para desempeñar el cargo, después de la </w:t>
      </w:r>
      <w:r w:rsidRPr="00B352CD">
        <w:rPr>
          <w:rFonts w:ascii="Palatino Linotype" w:hAnsi="Palatino Linotype" w:cs="Arial"/>
          <w:sz w:val="24"/>
          <w:szCs w:val="24"/>
        </w:rPr>
        <w:lastRenderedPageBreak/>
        <w:t xml:space="preserve">aclaración que realiza de manera fundada y motivada por el </w:t>
      </w:r>
      <w:r w:rsidRPr="00B352CD">
        <w:rPr>
          <w:rFonts w:ascii="Palatino Linotype" w:hAnsi="Palatino Linotype" w:cs="Arial"/>
          <w:b/>
          <w:sz w:val="24"/>
          <w:szCs w:val="24"/>
        </w:rPr>
        <w:t>SUJETO OBLIGADO</w:t>
      </w:r>
      <w:r w:rsidRPr="00B352CD">
        <w:rPr>
          <w:rFonts w:ascii="Palatino Linotype" w:hAnsi="Palatino Linotype" w:cs="Arial"/>
          <w:sz w:val="24"/>
          <w:szCs w:val="24"/>
        </w:rPr>
        <w:t>, se concluye que dicho requerimiento fue colmado.</w:t>
      </w:r>
    </w:p>
    <w:p w:rsidR="00A03F19" w:rsidRPr="00B352CD" w:rsidRDefault="00A03F19" w:rsidP="00A03F19">
      <w:pPr>
        <w:shd w:val="clear" w:color="auto" w:fill="FFFFFF"/>
        <w:spacing w:after="0" w:line="360" w:lineRule="auto"/>
        <w:contextualSpacing/>
        <w:jc w:val="both"/>
        <w:rPr>
          <w:rFonts w:ascii="Palatino Linotype" w:hAnsi="Palatino Linotype" w:cs="Arial"/>
          <w:sz w:val="24"/>
          <w:szCs w:val="24"/>
        </w:rPr>
      </w:pPr>
    </w:p>
    <w:p w:rsidR="00FE4AAC" w:rsidRPr="00B352CD" w:rsidRDefault="00E41221" w:rsidP="00FE4AAC">
      <w:pPr>
        <w:numPr>
          <w:ilvl w:val="0"/>
          <w:numId w:val="2"/>
        </w:numPr>
        <w:shd w:val="clear" w:color="auto" w:fill="FFFFFF"/>
        <w:spacing w:after="0" w:line="360" w:lineRule="auto"/>
        <w:ind w:left="426" w:hanging="426"/>
        <w:contextualSpacing/>
        <w:jc w:val="both"/>
        <w:rPr>
          <w:rFonts w:ascii="Palatino Linotype" w:hAnsi="Palatino Linotype" w:cs="Arial"/>
          <w:sz w:val="24"/>
          <w:szCs w:val="24"/>
        </w:rPr>
      </w:pPr>
      <w:r w:rsidRPr="00B352CD">
        <w:rPr>
          <w:rFonts w:ascii="Palatino Linotype" w:hAnsi="Palatino Linotype" w:cs="Arial"/>
          <w:sz w:val="24"/>
          <w:szCs w:val="24"/>
        </w:rPr>
        <w:t>De acuerdo a la Ley en la materia en términos generales, establece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la toma decisiones, a través de la difusión de la información que obra en poder de los Sujetos Obligados.</w:t>
      </w:r>
    </w:p>
    <w:p w:rsidR="00FE4AAC" w:rsidRPr="00B352CD" w:rsidRDefault="00FE4AAC" w:rsidP="00FE4AAC">
      <w:pPr>
        <w:pStyle w:val="Prrafodelista"/>
        <w:rPr>
          <w:rFonts w:ascii="Palatino Linotype" w:eastAsia="MS Mincho" w:hAnsi="Palatino Linotype"/>
          <w:sz w:val="24"/>
          <w:szCs w:val="24"/>
          <w:lang w:val="es-ES_tradnl" w:eastAsia="es-ES"/>
        </w:rPr>
      </w:pPr>
    </w:p>
    <w:p w:rsidR="00E41221" w:rsidRPr="00B352CD" w:rsidRDefault="00E41221" w:rsidP="00FE4AAC">
      <w:pPr>
        <w:numPr>
          <w:ilvl w:val="0"/>
          <w:numId w:val="2"/>
        </w:numPr>
        <w:shd w:val="clear" w:color="auto" w:fill="FFFFFF"/>
        <w:spacing w:after="0" w:line="360" w:lineRule="auto"/>
        <w:ind w:left="426" w:hanging="426"/>
        <w:contextualSpacing/>
        <w:jc w:val="both"/>
        <w:rPr>
          <w:rFonts w:ascii="Palatino Linotype" w:hAnsi="Palatino Linotype" w:cs="Arial"/>
          <w:sz w:val="24"/>
          <w:szCs w:val="24"/>
        </w:rPr>
      </w:pPr>
      <w:r w:rsidRPr="00B352CD">
        <w:rPr>
          <w:rFonts w:ascii="Palatino Linotype" w:eastAsia="MS Mincho" w:hAnsi="Palatino Linotype"/>
          <w:sz w:val="24"/>
          <w:szCs w:val="24"/>
          <w:lang w:val="es-ES_tradnl" w:eastAsia="es-ES"/>
        </w:rPr>
        <w:t>Ahora bien es de observar que la información</w:t>
      </w:r>
      <w:r w:rsidR="00230360" w:rsidRPr="00B352CD">
        <w:rPr>
          <w:rFonts w:ascii="Palatino Linotype" w:eastAsia="MS Mincho" w:hAnsi="Palatino Linotype"/>
          <w:sz w:val="24"/>
          <w:szCs w:val="24"/>
          <w:lang w:val="es-ES_tradnl" w:eastAsia="es-ES"/>
        </w:rPr>
        <w:t xml:space="preserve"> que se proporciona a través de la repuesta e</w:t>
      </w:r>
      <w:r w:rsidRPr="00B352CD">
        <w:rPr>
          <w:rFonts w:ascii="Palatino Linotype" w:eastAsia="MS Mincho" w:hAnsi="Palatino Linotype"/>
          <w:sz w:val="24"/>
          <w:szCs w:val="24"/>
          <w:lang w:val="es-ES_tradnl" w:eastAsia="es-ES"/>
        </w:rPr>
        <w:t xml:space="preserve"> informe justificado </w:t>
      </w:r>
      <w:r w:rsidR="00230360" w:rsidRPr="00B352CD">
        <w:rPr>
          <w:rFonts w:ascii="Palatino Linotype" w:eastAsia="MS Mincho" w:hAnsi="Palatino Linotype"/>
          <w:sz w:val="24"/>
          <w:szCs w:val="24"/>
          <w:lang w:val="es-ES_tradnl" w:eastAsia="es-ES"/>
        </w:rPr>
        <w:t xml:space="preserve">ha </w:t>
      </w:r>
      <w:r w:rsidRPr="00B352CD">
        <w:rPr>
          <w:rFonts w:ascii="Palatino Linotype" w:eastAsia="MS Mincho" w:hAnsi="Palatino Linotype"/>
          <w:sz w:val="24"/>
          <w:szCs w:val="24"/>
          <w:lang w:val="es-ES_tradnl" w:eastAsia="es-ES"/>
        </w:rPr>
        <w:t xml:space="preserve">dejado satisfecho el derecho de acceso a la información </w:t>
      </w:r>
      <w:r w:rsidR="00230360" w:rsidRPr="00B352CD">
        <w:rPr>
          <w:rFonts w:ascii="Palatino Linotype" w:eastAsia="MS Mincho" w:hAnsi="Palatino Linotype"/>
          <w:sz w:val="24"/>
          <w:szCs w:val="24"/>
          <w:lang w:val="es-ES_tradnl" w:eastAsia="es-ES"/>
        </w:rPr>
        <w:t xml:space="preserve">de incisos de referencia, en consecuencia es de destacarse que este Órgano Garante en analogía con el criterio número 31/10 del ahora Instituto Nacional de Transparencia, Acceso a la Información Pública y Protección de Datos Personales (antes IFAI) no se encuentra facultado para manifestarse sobre la veracidad de la información proporcionada por parte de los </w:t>
      </w:r>
      <w:r w:rsidR="00230360" w:rsidRPr="00B352CD">
        <w:rPr>
          <w:rFonts w:ascii="Palatino Linotype" w:eastAsia="MS Mincho" w:hAnsi="Palatino Linotype"/>
          <w:b/>
          <w:sz w:val="24"/>
          <w:szCs w:val="24"/>
          <w:lang w:val="es-ES_tradnl" w:eastAsia="es-ES"/>
        </w:rPr>
        <w:t>SUJETOS OBLIGADOS</w:t>
      </w:r>
      <w:r w:rsidR="00230360" w:rsidRPr="00B352CD">
        <w:rPr>
          <w:rFonts w:ascii="Palatino Linotype" w:eastAsia="MS Mincho" w:hAnsi="Palatino Linotype"/>
          <w:sz w:val="24"/>
          <w:szCs w:val="24"/>
          <w:lang w:val="es-ES_tradnl" w:eastAsia="es-ES"/>
        </w:rPr>
        <w:t>, en ese sentido se procede a citar el siguiente Criterio</w:t>
      </w:r>
      <w:r w:rsidR="00D9112B" w:rsidRPr="00B352CD">
        <w:rPr>
          <w:rFonts w:ascii="Palatino Linotype" w:eastAsia="MS Mincho" w:hAnsi="Palatino Linotype"/>
          <w:sz w:val="24"/>
          <w:szCs w:val="24"/>
          <w:lang w:val="es-ES_tradnl" w:eastAsia="es-ES"/>
        </w:rPr>
        <w:t>:</w:t>
      </w:r>
    </w:p>
    <w:p w:rsidR="00D9112B" w:rsidRPr="00B352CD" w:rsidRDefault="00D9112B" w:rsidP="00D9112B">
      <w:pPr>
        <w:spacing w:after="0" w:line="360" w:lineRule="auto"/>
        <w:ind w:left="426" w:right="49"/>
        <w:contextualSpacing/>
        <w:jc w:val="both"/>
        <w:rPr>
          <w:rFonts w:ascii="Palatino Linotype" w:eastAsia="MS Mincho" w:hAnsi="Palatino Linotype"/>
          <w:sz w:val="24"/>
          <w:szCs w:val="24"/>
          <w:lang w:val="es-ES_tradnl" w:eastAsia="es-ES"/>
        </w:rPr>
      </w:pPr>
    </w:p>
    <w:p w:rsidR="00D9112B" w:rsidRPr="00B352CD" w:rsidRDefault="00D9112B" w:rsidP="00D9112B">
      <w:pPr>
        <w:tabs>
          <w:tab w:val="left" w:pos="8222"/>
        </w:tabs>
        <w:spacing w:before="240" w:after="360" w:line="360" w:lineRule="auto"/>
        <w:ind w:left="720" w:right="567"/>
        <w:contextualSpacing/>
        <w:jc w:val="both"/>
        <w:rPr>
          <w:rFonts w:ascii="Palatino Linotype" w:eastAsia="MS Mincho" w:hAnsi="Palatino Linotype" w:cs="Arial"/>
          <w:i/>
          <w:lang w:eastAsia="es-ES"/>
        </w:rPr>
      </w:pPr>
      <w:r w:rsidRPr="00B352CD">
        <w:rPr>
          <w:rFonts w:ascii="Palatino Linotype" w:eastAsia="MS Mincho" w:hAnsi="Palatino Linotype" w:cs="Arial"/>
          <w:b/>
          <w:i/>
          <w:lang w:eastAsia="es-ES"/>
        </w:rPr>
        <w:t>El Instituto Federal de Acceso a la Información y Protección de Datos no cuenta con facultades para pronunciarse respecto de la veracidad de los documentos proporcionados por los sujetos obligados.</w:t>
      </w:r>
      <w:r w:rsidRPr="00B352CD">
        <w:rPr>
          <w:rFonts w:ascii="Palatino Linotype" w:eastAsia="MS Mincho" w:hAnsi="Palatino Linotype" w:cs="Arial"/>
          <w:i/>
          <w:lang w:eastAsia="es-ES"/>
        </w:rPr>
        <w:t xml:space="preserve"> El Instituto Federal de Acceso a la Información y Protección de Datos es un órgano de la Administración Pública Federal con autonomía operativa, presupuestaria y de decisión, encargado de </w:t>
      </w:r>
      <w:r w:rsidRPr="00B352CD">
        <w:rPr>
          <w:rFonts w:ascii="Palatino Linotype" w:eastAsia="MS Mincho" w:hAnsi="Palatino Linotype" w:cs="Arial"/>
          <w:i/>
          <w:lang w:eastAsia="es-ES"/>
        </w:rPr>
        <w:lastRenderedPageBreak/>
        <w:t>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D9112B" w:rsidRPr="00B352CD" w:rsidRDefault="00D9112B" w:rsidP="00D9112B">
      <w:pPr>
        <w:tabs>
          <w:tab w:val="left" w:pos="8222"/>
        </w:tabs>
        <w:spacing w:before="240" w:after="360" w:line="360" w:lineRule="auto"/>
        <w:ind w:left="720"/>
        <w:contextualSpacing/>
        <w:jc w:val="both"/>
        <w:rPr>
          <w:rFonts w:ascii="Palatino Linotype" w:eastAsia="MS Mincho" w:hAnsi="Palatino Linotype" w:cs="Arial"/>
          <w:i/>
          <w:lang w:eastAsia="es-ES"/>
        </w:rPr>
      </w:pPr>
      <w:r w:rsidRPr="00B352CD">
        <w:rPr>
          <w:rFonts w:ascii="Palatino Linotype" w:eastAsia="MS Mincho" w:hAnsi="Palatino Linotype" w:cs="Arial"/>
          <w:i/>
          <w:lang w:eastAsia="es-ES"/>
        </w:rPr>
        <w:t>Expedientes:</w:t>
      </w:r>
    </w:p>
    <w:p w:rsidR="00D9112B" w:rsidRPr="00B352CD" w:rsidRDefault="00D9112B" w:rsidP="00D9112B">
      <w:pPr>
        <w:tabs>
          <w:tab w:val="left" w:pos="8222"/>
        </w:tabs>
        <w:spacing w:before="240" w:after="360" w:line="360" w:lineRule="auto"/>
        <w:ind w:left="720"/>
        <w:contextualSpacing/>
        <w:jc w:val="both"/>
        <w:rPr>
          <w:rFonts w:ascii="Palatino Linotype" w:eastAsia="MS Mincho" w:hAnsi="Palatino Linotype" w:cs="Arial"/>
          <w:i/>
          <w:lang w:eastAsia="es-ES"/>
        </w:rPr>
      </w:pPr>
      <w:r w:rsidRPr="00B352CD">
        <w:rPr>
          <w:rFonts w:ascii="Palatino Linotype" w:eastAsia="MS Mincho" w:hAnsi="Palatino Linotype" w:cs="Arial"/>
          <w:i/>
          <w:lang w:eastAsia="es-ES"/>
        </w:rPr>
        <w:t>2440/07 Comisión Federal de Electricidad - Alonso Lujambio Irazábal</w:t>
      </w:r>
    </w:p>
    <w:p w:rsidR="00D9112B" w:rsidRPr="00B352CD" w:rsidRDefault="00D9112B" w:rsidP="00D9112B">
      <w:pPr>
        <w:tabs>
          <w:tab w:val="left" w:pos="8222"/>
        </w:tabs>
        <w:spacing w:before="240" w:after="360" w:line="360" w:lineRule="auto"/>
        <w:ind w:left="720"/>
        <w:contextualSpacing/>
        <w:jc w:val="both"/>
        <w:rPr>
          <w:rFonts w:ascii="Palatino Linotype" w:eastAsia="MS Mincho" w:hAnsi="Palatino Linotype" w:cs="Arial"/>
          <w:i/>
          <w:lang w:eastAsia="es-ES"/>
        </w:rPr>
      </w:pPr>
      <w:r w:rsidRPr="00B352CD">
        <w:rPr>
          <w:rFonts w:ascii="Palatino Linotype" w:eastAsia="MS Mincho" w:hAnsi="Palatino Linotype" w:cs="Arial"/>
          <w:i/>
          <w:lang w:eastAsia="es-ES"/>
        </w:rPr>
        <w:t>0113/09 Instituto de Seguridad y Servicios Sociales de los Trabajadores del</w:t>
      </w:r>
    </w:p>
    <w:p w:rsidR="00D9112B" w:rsidRPr="00B352CD" w:rsidRDefault="00D9112B" w:rsidP="00D9112B">
      <w:pPr>
        <w:tabs>
          <w:tab w:val="left" w:pos="8222"/>
        </w:tabs>
        <w:spacing w:before="240" w:after="360" w:line="360" w:lineRule="auto"/>
        <w:ind w:left="720"/>
        <w:contextualSpacing/>
        <w:jc w:val="both"/>
        <w:rPr>
          <w:rFonts w:ascii="Palatino Linotype" w:eastAsia="MS Mincho" w:hAnsi="Palatino Linotype" w:cs="Arial"/>
          <w:i/>
          <w:lang w:eastAsia="es-ES"/>
        </w:rPr>
      </w:pPr>
      <w:r w:rsidRPr="00B352CD">
        <w:rPr>
          <w:rFonts w:ascii="Palatino Linotype" w:eastAsia="MS Mincho" w:hAnsi="Palatino Linotype" w:cs="Arial"/>
          <w:i/>
          <w:lang w:eastAsia="es-ES"/>
        </w:rPr>
        <w:t>Estado – Alonso Lujambio Irazábal</w:t>
      </w:r>
    </w:p>
    <w:p w:rsidR="00D9112B" w:rsidRPr="00B352CD" w:rsidRDefault="00D9112B" w:rsidP="00D9112B">
      <w:pPr>
        <w:tabs>
          <w:tab w:val="left" w:pos="8222"/>
        </w:tabs>
        <w:spacing w:before="240" w:after="360" w:line="360" w:lineRule="auto"/>
        <w:ind w:left="720"/>
        <w:contextualSpacing/>
        <w:jc w:val="both"/>
        <w:rPr>
          <w:rFonts w:ascii="Palatino Linotype" w:eastAsia="MS Mincho" w:hAnsi="Palatino Linotype" w:cs="Arial"/>
          <w:i/>
          <w:lang w:eastAsia="es-ES"/>
        </w:rPr>
      </w:pPr>
      <w:r w:rsidRPr="00B352CD">
        <w:rPr>
          <w:rFonts w:ascii="Palatino Linotype" w:eastAsia="MS Mincho" w:hAnsi="Palatino Linotype" w:cs="Arial"/>
          <w:i/>
          <w:lang w:eastAsia="es-ES"/>
        </w:rPr>
        <w:t xml:space="preserve">1624/09 Instituto Nacional para la Educación de los Adultos - María </w:t>
      </w:r>
      <w:proofErr w:type="spellStart"/>
      <w:r w:rsidRPr="00B352CD">
        <w:rPr>
          <w:rFonts w:ascii="Palatino Linotype" w:eastAsia="MS Mincho" w:hAnsi="Palatino Linotype" w:cs="Arial"/>
          <w:i/>
          <w:lang w:eastAsia="es-ES"/>
        </w:rPr>
        <w:t>Marván</w:t>
      </w:r>
      <w:proofErr w:type="spellEnd"/>
      <w:r w:rsidRPr="00B352CD">
        <w:rPr>
          <w:rFonts w:ascii="Palatino Linotype" w:eastAsia="MS Mincho" w:hAnsi="Palatino Linotype" w:cs="Arial"/>
          <w:i/>
          <w:lang w:eastAsia="es-ES"/>
        </w:rPr>
        <w:t xml:space="preserve"> Laborde</w:t>
      </w:r>
    </w:p>
    <w:p w:rsidR="00D9112B" w:rsidRPr="00B352CD" w:rsidRDefault="00D9112B" w:rsidP="00D9112B">
      <w:pPr>
        <w:tabs>
          <w:tab w:val="left" w:pos="8222"/>
        </w:tabs>
        <w:spacing w:before="240" w:after="360" w:line="360" w:lineRule="auto"/>
        <w:ind w:left="720"/>
        <w:contextualSpacing/>
        <w:jc w:val="both"/>
        <w:rPr>
          <w:rFonts w:ascii="Palatino Linotype" w:eastAsia="MS Mincho" w:hAnsi="Palatino Linotype" w:cs="Arial"/>
          <w:i/>
          <w:lang w:eastAsia="es-ES"/>
        </w:rPr>
      </w:pPr>
      <w:r w:rsidRPr="00B352CD">
        <w:rPr>
          <w:rFonts w:ascii="Palatino Linotype" w:eastAsia="MS Mincho" w:hAnsi="Palatino Linotype" w:cs="Arial"/>
          <w:i/>
          <w:lang w:eastAsia="es-ES"/>
        </w:rPr>
        <w:t xml:space="preserve">2395/09 Secretaría de Economía - María </w:t>
      </w:r>
      <w:proofErr w:type="spellStart"/>
      <w:r w:rsidRPr="00B352CD">
        <w:rPr>
          <w:rFonts w:ascii="Palatino Linotype" w:eastAsia="MS Mincho" w:hAnsi="Palatino Linotype" w:cs="Arial"/>
          <w:i/>
          <w:lang w:eastAsia="es-ES"/>
        </w:rPr>
        <w:t>Marván</w:t>
      </w:r>
      <w:proofErr w:type="spellEnd"/>
      <w:r w:rsidRPr="00B352CD">
        <w:rPr>
          <w:rFonts w:ascii="Palatino Linotype" w:eastAsia="MS Mincho" w:hAnsi="Palatino Linotype" w:cs="Arial"/>
          <w:i/>
          <w:lang w:eastAsia="es-ES"/>
        </w:rPr>
        <w:t xml:space="preserve"> Laborde</w:t>
      </w:r>
    </w:p>
    <w:p w:rsidR="00D9112B" w:rsidRPr="00B352CD" w:rsidRDefault="00D9112B" w:rsidP="00D9112B">
      <w:pPr>
        <w:tabs>
          <w:tab w:val="left" w:pos="8222"/>
        </w:tabs>
        <w:spacing w:before="240" w:after="360" w:line="360" w:lineRule="auto"/>
        <w:ind w:left="720" w:right="567"/>
        <w:contextualSpacing/>
        <w:jc w:val="both"/>
        <w:rPr>
          <w:rFonts w:ascii="Palatino Linotype" w:eastAsia="MS Mincho" w:hAnsi="Palatino Linotype" w:cs="Arial"/>
          <w:i/>
          <w:lang w:eastAsia="es-ES"/>
        </w:rPr>
      </w:pPr>
      <w:r w:rsidRPr="00B352CD">
        <w:rPr>
          <w:rFonts w:ascii="Palatino Linotype" w:eastAsia="MS Mincho" w:hAnsi="Palatino Linotype" w:cs="Arial"/>
          <w:i/>
          <w:lang w:eastAsia="es-ES"/>
        </w:rPr>
        <w:t xml:space="preserve">0837/10 Administración Portuaria Integral de Veracruz, S.A. de C.V. – María </w:t>
      </w:r>
      <w:proofErr w:type="spellStart"/>
      <w:r w:rsidRPr="00B352CD">
        <w:rPr>
          <w:rFonts w:ascii="Palatino Linotype" w:eastAsia="MS Mincho" w:hAnsi="Palatino Linotype" w:cs="Arial"/>
          <w:i/>
          <w:lang w:eastAsia="es-ES"/>
        </w:rPr>
        <w:t>Marván</w:t>
      </w:r>
      <w:proofErr w:type="spellEnd"/>
      <w:r w:rsidRPr="00B352CD">
        <w:rPr>
          <w:rFonts w:ascii="Palatino Linotype" w:eastAsia="MS Mincho" w:hAnsi="Palatino Linotype" w:cs="Arial"/>
          <w:i/>
          <w:lang w:eastAsia="es-ES"/>
        </w:rPr>
        <w:t xml:space="preserve"> Laborde.</w:t>
      </w:r>
    </w:p>
    <w:p w:rsidR="00230360" w:rsidRPr="00B352CD" w:rsidRDefault="00230360" w:rsidP="00230360">
      <w:pPr>
        <w:spacing w:after="0" w:line="360" w:lineRule="auto"/>
        <w:ind w:left="426" w:right="49"/>
        <w:contextualSpacing/>
        <w:jc w:val="both"/>
        <w:rPr>
          <w:rFonts w:ascii="Palatino Linotype" w:eastAsia="MS Mincho" w:hAnsi="Palatino Linotype"/>
          <w:sz w:val="24"/>
          <w:szCs w:val="24"/>
          <w:lang w:val="es-ES_tradnl" w:eastAsia="es-ES"/>
        </w:rPr>
      </w:pPr>
    </w:p>
    <w:p w:rsidR="00230360" w:rsidRPr="00B352CD" w:rsidRDefault="00FE4AAC" w:rsidP="00FE4AAC">
      <w:pPr>
        <w:pStyle w:val="Ttulo2"/>
        <w:ind w:left="426" w:hanging="426"/>
        <w:rPr>
          <w:rFonts w:ascii="Palatino Linotype" w:eastAsia="MS Mincho" w:hAnsi="Palatino Linotype"/>
          <w:b/>
          <w:i/>
          <w:color w:val="auto"/>
          <w:sz w:val="24"/>
          <w:szCs w:val="24"/>
          <w:lang w:val="es-ES_tradnl" w:eastAsia="es-ES"/>
        </w:rPr>
      </w:pPr>
      <w:r w:rsidRPr="00B352CD">
        <w:rPr>
          <w:rFonts w:ascii="Palatino Linotype" w:eastAsia="MS Mincho" w:hAnsi="Palatino Linotype"/>
          <w:b/>
          <w:i/>
          <w:color w:val="auto"/>
          <w:sz w:val="24"/>
          <w:szCs w:val="24"/>
          <w:lang w:val="es-ES_tradnl" w:eastAsia="es-ES"/>
        </w:rPr>
        <w:t xml:space="preserve">     </w:t>
      </w:r>
      <w:bookmarkStart w:id="12" w:name="_Toc526157975"/>
      <w:r w:rsidRPr="00B352CD">
        <w:rPr>
          <w:rFonts w:ascii="Palatino Linotype" w:eastAsia="MS Mincho" w:hAnsi="Palatino Linotype"/>
          <w:b/>
          <w:i/>
          <w:color w:val="auto"/>
          <w:sz w:val="24"/>
          <w:szCs w:val="24"/>
          <w:lang w:val="es-ES_tradnl" w:eastAsia="es-ES"/>
        </w:rPr>
        <w:t>II. Del título profesional.</w:t>
      </w:r>
      <w:bookmarkEnd w:id="12"/>
    </w:p>
    <w:p w:rsidR="00FE4AAC" w:rsidRPr="00B352CD" w:rsidRDefault="00FE4AAC" w:rsidP="00FE4AAC">
      <w:pPr>
        <w:rPr>
          <w:lang w:val="es-ES_tradnl" w:eastAsia="es-ES"/>
        </w:rPr>
      </w:pPr>
    </w:p>
    <w:p w:rsidR="00A655DC" w:rsidRPr="00B352CD" w:rsidRDefault="00D9112B" w:rsidP="00E41221">
      <w:pPr>
        <w:numPr>
          <w:ilvl w:val="0"/>
          <w:numId w:val="2"/>
        </w:numPr>
        <w:spacing w:after="0" w:line="360" w:lineRule="auto"/>
        <w:ind w:left="426" w:right="49" w:hanging="426"/>
        <w:contextualSpacing/>
        <w:jc w:val="both"/>
        <w:rPr>
          <w:rFonts w:ascii="Palatino Linotype" w:eastAsia="MS Mincho" w:hAnsi="Palatino Linotype"/>
          <w:b/>
          <w:i/>
          <w:sz w:val="24"/>
          <w:szCs w:val="24"/>
          <w:lang w:val="es-ES_tradnl" w:eastAsia="es-ES"/>
        </w:rPr>
      </w:pPr>
      <w:r w:rsidRPr="00B352CD">
        <w:rPr>
          <w:rFonts w:ascii="Palatino Linotype" w:eastAsia="MS Mincho" w:hAnsi="Palatino Linotype"/>
          <w:sz w:val="24"/>
          <w:szCs w:val="24"/>
          <w:lang w:val="es-ES_tradnl" w:eastAsia="es-ES"/>
        </w:rPr>
        <w:t xml:space="preserve">Ahora bien por lo que respecta al Inciso </w:t>
      </w:r>
      <w:r w:rsidRPr="00B352CD">
        <w:rPr>
          <w:rFonts w:ascii="Palatino Linotype" w:eastAsia="MS Mincho" w:hAnsi="Palatino Linotype"/>
          <w:b/>
          <w:i/>
          <w:sz w:val="24"/>
          <w:szCs w:val="24"/>
          <w:lang w:val="es-ES_tradnl" w:eastAsia="es-ES"/>
        </w:rPr>
        <w:t xml:space="preserve">d) Título Profesional Acreditado, </w:t>
      </w:r>
      <w:r w:rsidRPr="00B352CD">
        <w:rPr>
          <w:rFonts w:ascii="Palatino Linotype" w:eastAsia="MS Mincho" w:hAnsi="Palatino Linotype"/>
          <w:sz w:val="24"/>
          <w:szCs w:val="24"/>
          <w:lang w:val="es-ES_tradnl" w:eastAsia="es-ES"/>
        </w:rPr>
        <w:t>es de advertir que en la respuesta se hizo referencia a que dicho documento no se tenía ya que el servidor público de referencia tenía el grado de pasante como Licenciado en Derecho; sin embargo, mediante la presentación del Informe justificado se advierte que derivado de una búsqueda se obtuvo el Título Profesional, mismo que</w:t>
      </w:r>
      <w:r w:rsidR="00A655DC" w:rsidRPr="00B352CD">
        <w:rPr>
          <w:rFonts w:ascii="Palatino Linotype" w:eastAsia="MS Mincho" w:hAnsi="Palatino Linotype"/>
          <w:sz w:val="24"/>
          <w:szCs w:val="24"/>
          <w:lang w:val="es-ES_tradnl" w:eastAsia="es-ES"/>
        </w:rPr>
        <w:t xml:space="preserve"> se entregó en versión pública en donde fue testada</w:t>
      </w:r>
      <w:r w:rsidRPr="00B352CD">
        <w:rPr>
          <w:rFonts w:ascii="Palatino Linotype" w:eastAsia="MS Mincho" w:hAnsi="Palatino Linotype"/>
          <w:sz w:val="24"/>
          <w:szCs w:val="24"/>
          <w:lang w:val="es-ES_tradnl" w:eastAsia="es-ES"/>
        </w:rPr>
        <w:t xml:space="preserve"> la </w:t>
      </w:r>
      <w:r w:rsidRPr="00B352CD">
        <w:rPr>
          <w:rFonts w:ascii="Palatino Linotype" w:eastAsia="MS Mincho" w:hAnsi="Palatino Linotype"/>
          <w:sz w:val="24"/>
          <w:szCs w:val="24"/>
          <w:lang w:val="es-ES_tradnl" w:eastAsia="es-ES"/>
        </w:rPr>
        <w:lastRenderedPageBreak/>
        <w:t xml:space="preserve">fotografía y </w:t>
      </w:r>
      <w:r w:rsidR="00A655DC" w:rsidRPr="00B352CD">
        <w:rPr>
          <w:rFonts w:ascii="Palatino Linotype" w:eastAsia="MS Mincho" w:hAnsi="Palatino Linotype"/>
          <w:sz w:val="24"/>
          <w:szCs w:val="24"/>
          <w:lang w:val="es-ES_tradnl" w:eastAsia="es-ES"/>
        </w:rPr>
        <w:t xml:space="preserve">documento que fue acompañado por </w:t>
      </w:r>
      <w:r w:rsidRPr="00B352CD">
        <w:rPr>
          <w:rFonts w:ascii="Palatino Linotype" w:eastAsia="MS Mincho" w:hAnsi="Palatino Linotype"/>
          <w:sz w:val="24"/>
          <w:szCs w:val="24"/>
          <w:lang w:val="es-ES_tradnl" w:eastAsia="es-ES"/>
        </w:rPr>
        <w:t xml:space="preserve">el acuerdo de clasificación que avala </w:t>
      </w:r>
      <w:r w:rsidR="00A655DC" w:rsidRPr="00B352CD">
        <w:rPr>
          <w:rFonts w:ascii="Palatino Linotype" w:eastAsia="MS Mincho" w:hAnsi="Palatino Linotype"/>
          <w:sz w:val="24"/>
          <w:szCs w:val="24"/>
          <w:lang w:val="es-ES_tradnl" w:eastAsia="es-ES"/>
        </w:rPr>
        <w:t xml:space="preserve">la versión. </w:t>
      </w:r>
    </w:p>
    <w:p w:rsidR="00A655DC" w:rsidRPr="00B352CD" w:rsidRDefault="00A655DC" w:rsidP="00A655DC">
      <w:pPr>
        <w:spacing w:after="0" w:line="360" w:lineRule="auto"/>
        <w:ind w:left="426" w:right="49"/>
        <w:contextualSpacing/>
        <w:jc w:val="both"/>
        <w:rPr>
          <w:rFonts w:ascii="Palatino Linotype" w:eastAsia="MS Mincho" w:hAnsi="Palatino Linotype"/>
          <w:b/>
          <w:i/>
          <w:sz w:val="24"/>
          <w:szCs w:val="24"/>
          <w:lang w:val="es-ES_tradnl" w:eastAsia="es-ES"/>
        </w:rPr>
      </w:pPr>
    </w:p>
    <w:p w:rsidR="00A655DC" w:rsidRPr="00B352CD" w:rsidRDefault="00A655DC" w:rsidP="00E41221">
      <w:pPr>
        <w:numPr>
          <w:ilvl w:val="0"/>
          <w:numId w:val="2"/>
        </w:numPr>
        <w:spacing w:after="0" w:line="360" w:lineRule="auto"/>
        <w:ind w:left="426" w:right="49" w:hanging="426"/>
        <w:contextualSpacing/>
        <w:jc w:val="both"/>
        <w:rPr>
          <w:rFonts w:ascii="Palatino Linotype" w:eastAsia="MS Mincho" w:hAnsi="Palatino Linotype"/>
          <w:b/>
          <w:i/>
          <w:sz w:val="24"/>
          <w:szCs w:val="24"/>
          <w:lang w:val="es-ES_tradnl" w:eastAsia="es-ES"/>
        </w:rPr>
      </w:pPr>
      <w:r w:rsidRPr="00B352CD">
        <w:rPr>
          <w:rFonts w:ascii="Palatino Linotype" w:eastAsia="MS Mincho" w:hAnsi="Palatino Linotype"/>
          <w:sz w:val="24"/>
          <w:szCs w:val="24"/>
          <w:lang w:val="es-ES_tradnl" w:eastAsia="es-ES"/>
        </w:rPr>
        <w:t xml:space="preserve">Ante dicha situación, es de señalar que la ponencia </w:t>
      </w:r>
      <w:proofErr w:type="spellStart"/>
      <w:r w:rsidRPr="00B352CD">
        <w:rPr>
          <w:rFonts w:ascii="Palatino Linotype" w:eastAsia="MS Mincho" w:hAnsi="Palatino Linotype"/>
          <w:sz w:val="24"/>
          <w:szCs w:val="24"/>
          <w:lang w:val="es-ES_tradnl" w:eastAsia="es-ES"/>
        </w:rPr>
        <w:t>resolutora</w:t>
      </w:r>
      <w:proofErr w:type="spellEnd"/>
      <w:r w:rsidRPr="00B352CD">
        <w:rPr>
          <w:rFonts w:ascii="Palatino Linotype" w:eastAsia="MS Mincho" w:hAnsi="Palatino Linotype"/>
          <w:sz w:val="24"/>
          <w:szCs w:val="24"/>
          <w:lang w:val="es-ES_tradnl" w:eastAsia="es-ES"/>
        </w:rPr>
        <w:t xml:space="preserve"> no considera procedente testar o eliminar la fotografía de un documento como lo es el título profesional de un servidor público, por las siguientes consideraciones de hecho y de derecho que se explicarán a continuación: </w:t>
      </w:r>
    </w:p>
    <w:p w:rsidR="00D9112B" w:rsidRPr="00B352CD" w:rsidRDefault="00D9112B" w:rsidP="00D9112B">
      <w:pPr>
        <w:spacing w:after="0" w:line="360" w:lineRule="auto"/>
        <w:ind w:right="49"/>
        <w:contextualSpacing/>
        <w:jc w:val="both"/>
        <w:rPr>
          <w:rFonts w:ascii="Palatino Linotype" w:eastAsia="MS Mincho" w:hAnsi="Palatino Linotype"/>
          <w:sz w:val="24"/>
          <w:szCs w:val="24"/>
          <w:lang w:val="es-ES_tradnl" w:eastAsia="es-ES"/>
        </w:rPr>
      </w:pPr>
    </w:p>
    <w:p w:rsidR="00D9112B" w:rsidRPr="00B352CD" w:rsidRDefault="00D9112B" w:rsidP="00D9112B">
      <w:pPr>
        <w:pStyle w:val="Prrafodelista"/>
        <w:numPr>
          <w:ilvl w:val="0"/>
          <w:numId w:val="2"/>
        </w:numPr>
        <w:spacing w:after="0" w:line="360" w:lineRule="auto"/>
        <w:jc w:val="both"/>
        <w:rPr>
          <w:rFonts w:ascii="Palatino Linotype" w:hAnsi="Palatino Linotype"/>
          <w:sz w:val="24"/>
          <w:szCs w:val="24"/>
        </w:rPr>
      </w:pPr>
      <w:r w:rsidRPr="00B352CD">
        <w:rPr>
          <w:rFonts w:ascii="Palatino Linotype" w:hAnsi="Palatino Linotype"/>
          <w:sz w:val="24"/>
          <w:szCs w:val="24"/>
        </w:rPr>
        <w:t>El Título Profesional es el documento expedido por instituciones del Estado o descentralizadas, y por instituciones particulares que tenga reconocimiento de validez oficial de estudios, a favor de la persona que haya concluido los estudios correspondientes o demostrado tener los conocimientos necesarios de conformidad con la legislación aplicable, con lo que se atiende la disposición contenida en el segundo párrafo del artículo quinto de la Constitución Política de los Estados Unidos Mexicanos que traslada a la ley la determinación de las profesiones que necesitan título para su ejercicio, la respectiva ley reglamentaria del dispositivo constitucional, en su artículo primero señala la definición que se reproduce en el presente pár</w:t>
      </w:r>
      <w:r w:rsidR="000178D8" w:rsidRPr="00B352CD">
        <w:rPr>
          <w:rFonts w:ascii="Palatino Linotype" w:hAnsi="Palatino Linotype"/>
          <w:sz w:val="24"/>
          <w:szCs w:val="24"/>
        </w:rPr>
        <w:t xml:space="preserve">rafo, mientras que el artículo </w:t>
      </w:r>
      <w:r w:rsidRPr="00B352CD">
        <w:rPr>
          <w:rFonts w:ascii="Palatino Linotype" w:hAnsi="Palatino Linotype"/>
          <w:sz w:val="24"/>
          <w:szCs w:val="24"/>
        </w:rPr>
        <w:t>tercero del mismo ordenamiento condiciona la obtención del título profesional o grado académico equivalente para la obtención de la cédula de ejercicio.</w:t>
      </w:r>
    </w:p>
    <w:p w:rsidR="00D9112B" w:rsidRPr="00B352CD" w:rsidRDefault="00D9112B" w:rsidP="00D9112B">
      <w:pPr>
        <w:jc w:val="both"/>
        <w:rPr>
          <w:rFonts w:ascii="Palatino Linotype" w:hAnsi="Palatino Linotype"/>
          <w:sz w:val="24"/>
          <w:szCs w:val="24"/>
        </w:rPr>
      </w:pPr>
    </w:p>
    <w:p w:rsidR="00D9112B" w:rsidRPr="00B352CD" w:rsidRDefault="00D9112B" w:rsidP="00FE4AAC">
      <w:pPr>
        <w:numPr>
          <w:ilvl w:val="0"/>
          <w:numId w:val="2"/>
        </w:numPr>
        <w:spacing w:line="360" w:lineRule="auto"/>
        <w:ind w:left="426" w:hanging="426"/>
        <w:jc w:val="both"/>
        <w:rPr>
          <w:rFonts w:ascii="Palatino Linotype" w:hAnsi="Palatino Linotype"/>
          <w:sz w:val="24"/>
          <w:szCs w:val="24"/>
        </w:rPr>
      </w:pPr>
      <w:r w:rsidRPr="00B352CD">
        <w:rPr>
          <w:rFonts w:ascii="Palatino Linotype" w:hAnsi="Palatino Linotype"/>
          <w:sz w:val="24"/>
          <w:szCs w:val="24"/>
        </w:rPr>
        <w:t>En este sentido, el artículo 11 de la ley señalada establece los requisitos que debe reunir el título profesional, entre los cuales se incluye el retrato del interesado como elemento indispensable de identidad de la persona a quien se le expide.</w:t>
      </w:r>
    </w:p>
    <w:p w:rsidR="00D9112B" w:rsidRPr="00B352CD" w:rsidRDefault="00D9112B" w:rsidP="000178D8">
      <w:pPr>
        <w:spacing w:after="0" w:line="360" w:lineRule="auto"/>
        <w:ind w:left="426" w:right="49"/>
        <w:contextualSpacing/>
        <w:jc w:val="both"/>
        <w:rPr>
          <w:rFonts w:ascii="Palatino Linotype" w:eastAsia="MS Mincho" w:hAnsi="Palatino Linotype"/>
          <w:sz w:val="24"/>
          <w:szCs w:val="24"/>
          <w:lang w:val="es-ES_tradnl" w:eastAsia="es-ES"/>
        </w:rPr>
      </w:pPr>
    </w:p>
    <w:p w:rsidR="000178D8" w:rsidRPr="00B352CD" w:rsidRDefault="000178D8" w:rsidP="00E41221">
      <w:pPr>
        <w:numPr>
          <w:ilvl w:val="0"/>
          <w:numId w:val="2"/>
        </w:numPr>
        <w:spacing w:after="0" w:line="360" w:lineRule="auto"/>
        <w:ind w:left="426" w:right="49" w:hanging="426"/>
        <w:contextualSpacing/>
        <w:jc w:val="both"/>
        <w:rPr>
          <w:rFonts w:ascii="Palatino Linotype" w:eastAsia="MS Mincho" w:hAnsi="Palatino Linotype"/>
          <w:sz w:val="24"/>
          <w:szCs w:val="24"/>
          <w:lang w:val="es-ES_tradnl" w:eastAsia="es-ES"/>
        </w:rPr>
      </w:pPr>
      <w:r w:rsidRPr="00B352CD">
        <w:rPr>
          <w:rFonts w:ascii="Palatino Linotype" w:hAnsi="Palatino Linotype"/>
          <w:sz w:val="24"/>
          <w:szCs w:val="24"/>
        </w:rPr>
        <w:t xml:space="preserve">En el caso en estudio, el Señor </w:t>
      </w:r>
      <w:r w:rsidR="007D179C" w:rsidRPr="007D179C">
        <w:rPr>
          <w:rFonts w:ascii="Palatino Linotype" w:eastAsia="MS Mincho" w:hAnsi="Palatino Linotype" w:cs="Arial"/>
          <w:b/>
          <w:sz w:val="24"/>
          <w:szCs w:val="24"/>
          <w:highlight w:val="black"/>
          <w:lang w:eastAsia="es-ES"/>
        </w:rPr>
        <w:t>------</w:t>
      </w:r>
      <w:r w:rsidRPr="00B352CD">
        <w:rPr>
          <w:rFonts w:ascii="Palatino Linotype" w:hAnsi="Palatino Linotype"/>
          <w:b/>
          <w:sz w:val="24"/>
          <w:szCs w:val="24"/>
        </w:rPr>
        <w:t xml:space="preserve">, </w:t>
      </w:r>
      <w:r w:rsidRPr="00B352CD">
        <w:rPr>
          <w:rFonts w:ascii="Palatino Linotype" w:hAnsi="Palatino Linotype"/>
          <w:sz w:val="24"/>
          <w:szCs w:val="24"/>
        </w:rPr>
        <w:t>desea obtener el Título Profesional que acredite como Licenciado en Derecho, al Subdirector de Normatividad y Capacitación de la Secretaría de Movilidad.</w:t>
      </w:r>
    </w:p>
    <w:p w:rsidR="000178D8" w:rsidRPr="00B352CD" w:rsidRDefault="000178D8" w:rsidP="000178D8">
      <w:pPr>
        <w:pStyle w:val="Prrafodelista"/>
        <w:rPr>
          <w:rFonts w:ascii="Palatino Linotype" w:eastAsia="MS Mincho" w:hAnsi="Palatino Linotype"/>
          <w:sz w:val="24"/>
          <w:szCs w:val="24"/>
          <w:lang w:val="es-ES_tradnl" w:eastAsia="es-ES"/>
        </w:rPr>
      </w:pPr>
    </w:p>
    <w:p w:rsidR="00FE4AAC" w:rsidRPr="00B352CD" w:rsidRDefault="000178D8" w:rsidP="00FE4AAC">
      <w:pPr>
        <w:numPr>
          <w:ilvl w:val="0"/>
          <w:numId w:val="2"/>
        </w:numPr>
        <w:spacing w:line="360" w:lineRule="auto"/>
        <w:ind w:left="426" w:hanging="426"/>
        <w:jc w:val="both"/>
        <w:rPr>
          <w:rFonts w:ascii="Palatino Linotype" w:hAnsi="Palatino Linotype"/>
          <w:sz w:val="24"/>
          <w:szCs w:val="24"/>
        </w:rPr>
      </w:pPr>
      <w:r w:rsidRPr="00B352CD">
        <w:rPr>
          <w:rFonts w:ascii="Palatino Linotype" w:hAnsi="Palatino Linotype"/>
          <w:sz w:val="24"/>
          <w:szCs w:val="24"/>
        </w:rPr>
        <w:t xml:space="preserve">Para que quienes integran a la sociedad puedan participar en el debate público, manifestar sus ideas y ejercer un adecuado control de las acciones de gobierno y fomentar un proceso permanente de rendición de cuentas, se requiere del ejercicio pleno del derecho de acceso a la información pública, así lo considera el Pacto de Derechos Civiles y Políticos en su artículo 19.2, la Convención Americana sobre Derechos Humanos en su artículo 13.1, la Constitución Política de los Estados Unidos Mexicanos en su artículo sexto, la Constitución Política del Estado Libre y Soberano de México en su artículo quinto y demás disposiciones aplicables. </w:t>
      </w:r>
    </w:p>
    <w:p w:rsidR="00FE4AAC" w:rsidRPr="00B352CD" w:rsidRDefault="00FE4AAC" w:rsidP="00FE4AAC">
      <w:pPr>
        <w:pStyle w:val="Prrafodelista"/>
        <w:rPr>
          <w:rFonts w:ascii="Palatino Linotype" w:hAnsi="Palatino Linotype"/>
          <w:sz w:val="24"/>
          <w:szCs w:val="24"/>
        </w:rPr>
      </w:pPr>
    </w:p>
    <w:p w:rsidR="000178D8" w:rsidRPr="00B352CD" w:rsidRDefault="000178D8" w:rsidP="00FE4AAC">
      <w:pPr>
        <w:numPr>
          <w:ilvl w:val="0"/>
          <w:numId w:val="2"/>
        </w:numPr>
        <w:spacing w:line="360" w:lineRule="auto"/>
        <w:jc w:val="both"/>
        <w:rPr>
          <w:rFonts w:ascii="Palatino Linotype" w:hAnsi="Palatino Linotype"/>
          <w:sz w:val="24"/>
          <w:szCs w:val="24"/>
        </w:rPr>
      </w:pPr>
      <w:r w:rsidRPr="00B352CD">
        <w:rPr>
          <w:rFonts w:ascii="Palatino Linotype" w:hAnsi="Palatino Linotype"/>
          <w:sz w:val="24"/>
          <w:szCs w:val="24"/>
        </w:rPr>
        <w:t xml:space="preserve">El acceder a la copia del título profesional, cédula profesional o cualquier otro documento que, acredite su experiencia académica, de quien ocupe cargos en la administración </w:t>
      </w:r>
      <w:r w:rsidRPr="00B352CD">
        <w:rPr>
          <w:rFonts w:ascii="Palatino Linotype" w:hAnsi="Palatino Linotype"/>
          <w:b/>
          <w:sz w:val="24"/>
          <w:szCs w:val="24"/>
          <w:u w:val="single"/>
        </w:rPr>
        <w:t>permitirá al particular conocer con toda certeza y de manera indudable si las personas que se desempeñan en los cargos cuenta con la idoneidad de desempeñarlos y así como la capacidad de desarrollar las actividades y atribuciones que se deriven de e</w:t>
      </w:r>
      <w:r w:rsidRPr="00B352CD">
        <w:rPr>
          <w:rFonts w:ascii="Palatino Linotype" w:hAnsi="Palatino Linotype"/>
          <w:sz w:val="24"/>
          <w:szCs w:val="24"/>
        </w:rPr>
        <w:t xml:space="preserve">ste. Elementos indispensables y necesarios para que se encuentre en condiciones plenas de ejercer, de manera informada, su derecho a la libertad de expresión y, en su caso, el control constitucional popular de los actos de gobierno. Como se ha señalado antes, la </w:t>
      </w:r>
      <w:r w:rsidRPr="00B352CD">
        <w:rPr>
          <w:rFonts w:ascii="Palatino Linotype" w:hAnsi="Palatino Linotype"/>
          <w:sz w:val="24"/>
          <w:szCs w:val="24"/>
        </w:rPr>
        <w:lastRenderedPageBreak/>
        <w:t>concurrencia de todos los elementos que integran dichos documentos permiten apreciar en todo su valor el contenido de los documentos públicos requeridos.</w:t>
      </w:r>
    </w:p>
    <w:p w:rsidR="000178D8" w:rsidRPr="00B352CD" w:rsidRDefault="000178D8" w:rsidP="000178D8">
      <w:pPr>
        <w:spacing w:line="360" w:lineRule="auto"/>
        <w:ind w:left="360"/>
        <w:jc w:val="both"/>
        <w:rPr>
          <w:rFonts w:ascii="Palatino Linotype" w:hAnsi="Palatino Linotype"/>
          <w:sz w:val="24"/>
          <w:szCs w:val="24"/>
        </w:rPr>
      </w:pPr>
    </w:p>
    <w:p w:rsidR="00FE4AAC" w:rsidRPr="00B352CD" w:rsidRDefault="000178D8" w:rsidP="00FE4AAC">
      <w:pPr>
        <w:numPr>
          <w:ilvl w:val="0"/>
          <w:numId w:val="2"/>
        </w:numPr>
        <w:spacing w:line="360" w:lineRule="auto"/>
        <w:ind w:left="426" w:hanging="426"/>
        <w:contextualSpacing/>
        <w:jc w:val="both"/>
        <w:rPr>
          <w:rFonts w:ascii="Palatino Linotype" w:hAnsi="Palatino Linotype"/>
          <w:sz w:val="24"/>
          <w:szCs w:val="24"/>
        </w:rPr>
      </w:pPr>
      <w:r w:rsidRPr="00B352CD">
        <w:rPr>
          <w:rFonts w:ascii="Palatino Linotype" w:hAnsi="Palatino Linotype"/>
          <w:sz w:val="24"/>
          <w:szCs w:val="24"/>
        </w:rPr>
        <w:t>Frente a esa situación, el resto de los integrantes del Pleno del Instituto, han coincidido en la necesidad de testar la fotografía como una medida de protección de la misma en su condición de dato personal, desde su punto de vista no es necesario que el ciudadano acceda a la fotografía para determinar la idoneidad del funcionario. Desde mi perspectiva la reflexión debe situarse en otro terreno ya que, en efecto, no es la fotografía la que permite determinar la respectiva idoneidad profesional, pero si la concurrencia de todos los elementos que integran la documental, lo que permite constatar la acreditación profesional, entre los cuales, la fotografía resulta esencial para determinar la identidad de quien obtiene un Título Profesional o bien, una cédula profesional.</w:t>
      </w:r>
    </w:p>
    <w:p w:rsidR="00FE4AAC" w:rsidRPr="00B352CD" w:rsidRDefault="00FE4AAC" w:rsidP="00FE4AAC">
      <w:pPr>
        <w:pStyle w:val="Prrafodelista"/>
        <w:rPr>
          <w:rFonts w:ascii="Palatino Linotype" w:hAnsi="Palatino Linotype"/>
          <w:sz w:val="24"/>
          <w:szCs w:val="24"/>
        </w:rPr>
      </w:pPr>
    </w:p>
    <w:p w:rsidR="000178D8" w:rsidRPr="00B352CD" w:rsidRDefault="000178D8" w:rsidP="00FE4AAC">
      <w:pPr>
        <w:numPr>
          <w:ilvl w:val="0"/>
          <w:numId w:val="2"/>
        </w:numPr>
        <w:spacing w:line="360" w:lineRule="auto"/>
        <w:ind w:left="426" w:hanging="426"/>
        <w:contextualSpacing/>
        <w:jc w:val="both"/>
        <w:rPr>
          <w:rFonts w:ascii="Palatino Linotype" w:hAnsi="Palatino Linotype"/>
          <w:sz w:val="24"/>
          <w:szCs w:val="24"/>
        </w:rPr>
      </w:pPr>
      <w:r w:rsidRPr="00B352CD">
        <w:rPr>
          <w:rFonts w:ascii="Palatino Linotype" w:hAnsi="Palatino Linotype"/>
          <w:sz w:val="24"/>
          <w:szCs w:val="24"/>
        </w:rPr>
        <w:t xml:space="preserve">En sentido contrario, testar la fotografía impide que el particular cuente con los elementos necesarios e indispensables para apreciar que las personas que ocupan dichos cargos corresponda con las señaladas como titulares de los documentos respectivos. </w:t>
      </w:r>
    </w:p>
    <w:p w:rsidR="00FE4AAC" w:rsidRPr="00B352CD" w:rsidRDefault="00FE4AAC" w:rsidP="00FE4AAC">
      <w:pPr>
        <w:pStyle w:val="Prrafodelista"/>
        <w:rPr>
          <w:rFonts w:ascii="Palatino Linotype" w:hAnsi="Palatino Linotype"/>
          <w:sz w:val="24"/>
          <w:szCs w:val="24"/>
        </w:rPr>
      </w:pPr>
    </w:p>
    <w:p w:rsidR="007F6194" w:rsidRPr="00B352CD" w:rsidRDefault="00FE4AAC" w:rsidP="007F6194">
      <w:pPr>
        <w:numPr>
          <w:ilvl w:val="0"/>
          <w:numId w:val="2"/>
        </w:numPr>
        <w:spacing w:after="0" w:line="360" w:lineRule="auto"/>
        <w:ind w:right="49"/>
        <w:contextualSpacing/>
        <w:jc w:val="both"/>
        <w:rPr>
          <w:rFonts w:ascii="Palatino Linotype" w:eastAsia="MS Mincho" w:hAnsi="Palatino Linotype"/>
          <w:sz w:val="24"/>
          <w:szCs w:val="24"/>
          <w:lang w:val="es-ES_tradnl" w:eastAsia="es-ES"/>
        </w:rPr>
      </w:pPr>
      <w:r w:rsidRPr="00B352CD">
        <w:rPr>
          <w:rFonts w:ascii="Palatino Linotype" w:hAnsi="Palatino Linotype"/>
          <w:sz w:val="24"/>
          <w:szCs w:val="24"/>
        </w:rPr>
        <w:t>Lo anterior es así, que derivado análisis realizado se ordena la entrega del Título Profesional del Subdirector de Normatividad y Capacitación de la Secretaría de Movilidad omitiendo testar la fotografía.</w:t>
      </w:r>
      <w:r w:rsidR="007F6194" w:rsidRPr="00B352CD">
        <w:rPr>
          <w:rFonts w:ascii="Palatino Linotype" w:hAnsi="Palatino Linotype"/>
          <w:sz w:val="24"/>
          <w:szCs w:val="24"/>
        </w:rPr>
        <w:t xml:space="preserve"> Este</w:t>
      </w:r>
      <w:r w:rsidR="007F6194" w:rsidRPr="00B352CD">
        <w:rPr>
          <w:rFonts w:ascii="Palatino Linotype" w:eastAsia="MS Mincho" w:hAnsi="Palatino Linotype"/>
          <w:sz w:val="24"/>
          <w:szCs w:val="24"/>
          <w:lang w:val="es-ES_tradnl" w:eastAsia="es-ES"/>
        </w:rPr>
        <w:t xml:space="preserve"> </w:t>
      </w:r>
      <w:r w:rsidR="007F6194" w:rsidRPr="00B352CD">
        <w:rPr>
          <w:rFonts w:ascii="Palatino Linotype" w:eastAsia="MS Mincho" w:hAnsi="Palatino Linotype"/>
          <w:szCs w:val="24"/>
          <w:lang w:val="es-ES_tradnl" w:eastAsia="es-ES"/>
        </w:rPr>
        <w:t>Ó</w:t>
      </w:r>
      <w:r w:rsidR="007F6194" w:rsidRPr="00B352CD">
        <w:rPr>
          <w:rFonts w:ascii="Palatino Linotype" w:eastAsia="MS Mincho" w:hAnsi="Palatino Linotype"/>
          <w:sz w:val="24"/>
          <w:szCs w:val="24"/>
          <w:lang w:val="es-ES_tradnl" w:eastAsia="es-ES"/>
        </w:rPr>
        <w:t xml:space="preserve">rgano Garante tiene el deber revisar a través del medio de impugnación que el </w:t>
      </w:r>
      <w:r w:rsidR="007F6194" w:rsidRPr="00B352CD">
        <w:rPr>
          <w:rFonts w:ascii="Palatino Linotype" w:eastAsia="MS Mincho" w:hAnsi="Palatino Linotype"/>
          <w:b/>
          <w:sz w:val="24"/>
          <w:szCs w:val="24"/>
          <w:lang w:val="es-ES_tradnl" w:eastAsia="es-ES"/>
        </w:rPr>
        <w:t>SUJETO OBLIGADO</w:t>
      </w:r>
      <w:r w:rsidR="007F6194" w:rsidRPr="00B352CD">
        <w:rPr>
          <w:rFonts w:ascii="Palatino Linotype" w:eastAsia="MS Mincho" w:hAnsi="Palatino Linotype"/>
          <w:sz w:val="24"/>
          <w:szCs w:val="24"/>
          <w:lang w:val="es-ES_tradnl" w:eastAsia="es-ES"/>
        </w:rPr>
        <w:t xml:space="preserve"> </w:t>
      </w:r>
      <w:r w:rsidR="007F6194" w:rsidRPr="00B352CD">
        <w:rPr>
          <w:rFonts w:ascii="Palatino Linotype" w:eastAsia="MS Mincho" w:hAnsi="Palatino Linotype"/>
          <w:sz w:val="24"/>
          <w:szCs w:val="24"/>
          <w:lang w:val="es-ES_tradnl" w:eastAsia="es-ES"/>
        </w:rPr>
        <w:lastRenderedPageBreak/>
        <w:t xml:space="preserve">proporcione respuestas completas que garanticen en su totalidad el derecho de acceso a la información, como lo dispone la ley de la materia, situación que no ocurrió. </w:t>
      </w:r>
    </w:p>
    <w:p w:rsidR="007F6194" w:rsidRPr="00B352CD" w:rsidRDefault="007F6194" w:rsidP="007F6194">
      <w:pPr>
        <w:spacing w:after="0" w:line="256" w:lineRule="auto"/>
        <w:ind w:left="720" w:right="616"/>
        <w:contextualSpacing/>
        <w:jc w:val="both"/>
        <w:rPr>
          <w:rFonts w:ascii="Palatino Linotype" w:eastAsia="MS Mincho" w:hAnsi="Palatino Linotype"/>
          <w:b/>
          <w:i/>
          <w:lang w:val="es-ES_tradnl" w:eastAsia="es-ES"/>
        </w:rPr>
      </w:pPr>
    </w:p>
    <w:p w:rsidR="007F6194" w:rsidRPr="00B352CD" w:rsidRDefault="007F6194" w:rsidP="007F6194">
      <w:pPr>
        <w:spacing w:after="0" w:line="256" w:lineRule="auto"/>
        <w:ind w:left="720" w:right="616"/>
        <w:contextualSpacing/>
        <w:jc w:val="both"/>
        <w:rPr>
          <w:rFonts w:ascii="Palatino Linotype" w:eastAsia="MS Mincho" w:hAnsi="Palatino Linotype"/>
          <w:i/>
          <w:lang w:val="es-ES_tradnl" w:eastAsia="es-ES"/>
        </w:rPr>
      </w:pPr>
      <w:r w:rsidRPr="00B352CD">
        <w:rPr>
          <w:rFonts w:ascii="Palatino Linotype" w:eastAsia="MS Mincho" w:hAnsi="Palatino Linotype"/>
          <w:b/>
          <w:i/>
          <w:lang w:val="es-ES_tradnl" w:eastAsia="es-ES"/>
        </w:rPr>
        <w:t>Artículo 11.</w:t>
      </w:r>
      <w:r w:rsidRPr="00B352CD">
        <w:rPr>
          <w:rFonts w:ascii="Palatino Linotype" w:eastAsia="MS Mincho" w:hAnsi="Palatino Linotype"/>
          <w:i/>
          <w:lang w:val="es-ES_tradnl" w:eastAsia="es-ES"/>
        </w:rPr>
        <w:t xml:space="preserve"> En la generación,</w:t>
      </w:r>
      <w:r w:rsidRPr="00B352CD">
        <w:rPr>
          <w:rFonts w:ascii="Palatino Linotype" w:eastAsia="MS Mincho" w:hAnsi="Palatino Linotype"/>
          <w:b/>
          <w:i/>
          <w:lang w:val="es-ES_tradnl" w:eastAsia="es-ES"/>
        </w:rPr>
        <w:t xml:space="preserve"> publicación y </w:t>
      </w:r>
      <w:r w:rsidRPr="00B352CD">
        <w:rPr>
          <w:rFonts w:ascii="Palatino Linotype" w:eastAsia="MS Mincho" w:hAnsi="Palatino Linotype"/>
          <w:b/>
          <w:i/>
          <w:u w:val="single"/>
          <w:lang w:val="es-ES_tradnl" w:eastAsia="es-ES"/>
        </w:rPr>
        <w:t>entrega de información se deberá</w:t>
      </w:r>
      <w:r w:rsidRPr="00B352CD">
        <w:rPr>
          <w:rFonts w:ascii="Palatino Linotype" w:eastAsia="MS Mincho" w:hAnsi="Palatino Linotype"/>
          <w:b/>
          <w:i/>
          <w:lang w:val="es-ES_tradnl" w:eastAsia="es-ES"/>
        </w:rPr>
        <w:t xml:space="preserve"> garantizar que ésta sea accesible, actualizada, completa, congruente, confiable, verificable, veraz, integral, oportuna y expedita,</w:t>
      </w:r>
      <w:r w:rsidRPr="00B352CD">
        <w:rPr>
          <w:rFonts w:ascii="Palatino Linotype" w:eastAsia="MS Mincho" w:hAnsi="Palatino Linotype"/>
          <w:i/>
          <w:lang w:val="es-ES_tradnl" w:eastAsia="es-ES"/>
        </w:rPr>
        <w:t xml:space="preserve"> sujeta a un claro régimen de excepciones que deberá estar definido y ser además legítima y estrictamente necesaria en una sociedad democrática, por lo que atenderá las necesidades del derecho de acceso a la información de toda persona.</w:t>
      </w:r>
    </w:p>
    <w:p w:rsidR="00FE4AAC" w:rsidRPr="00B352CD" w:rsidRDefault="00FE4AAC" w:rsidP="0041013E">
      <w:pPr>
        <w:rPr>
          <w:rFonts w:ascii="Palatino Linotype" w:eastAsia="MS Mincho" w:hAnsi="Palatino Linotype"/>
          <w:sz w:val="24"/>
          <w:szCs w:val="24"/>
          <w:lang w:val="es-ES_tradnl" w:eastAsia="es-ES"/>
        </w:rPr>
      </w:pPr>
    </w:p>
    <w:p w:rsidR="00FE4AAC" w:rsidRPr="00B352CD" w:rsidRDefault="00FE4AAC" w:rsidP="00FE4AAC">
      <w:pPr>
        <w:pStyle w:val="Ttulo2"/>
        <w:rPr>
          <w:rFonts w:ascii="Palatino Linotype" w:eastAsia="MS Mincho" w:hAnsi="Palatino Linotype"/>
          <w:b/>
          <w:i/>
          <w:color w:val="auto"/>
          <w:sz w:val="24"/>
          <w:szCs w:val="24"/>
          <w:lang w:val="es-ES_tradnl" w:eastAsia="es-ES"/>
        </w:rPr>
      </w:pPr>
      <w:bookmarkStart w:id="13" w:name="_Toc526157976"/>
      <w:r w:rsidRPr="00B352CD">
        <w:rPr>
          <w:rFonts w:ascii="Palatino Linotype" w:eastAsia="MS Mincho" w:hAnsi="Palatino Linotype"/>
          <w:b/>
          <w:i/>
          <w:color w:val="auto"/>
          <w:sz w:val="24"/>
          <w:szCs w:val="24"/>
          <w:lang w:val="es-ES_tradnl" w:eastAsia="es-ES"/>
        </w:rPr>
        <w:t xml:space="preserve">II. De la manifestaciones Subjetivas y la Plus </w:t>
      </w:r>
      <w:proofErr w:type="spellStart"/>
      <w:r w:rsidRPr="00B352CD">
        <w:rPr>
          <w:rFonts w:ascii="Palatino Linotype" w:eastAsia="MS Mincho" w:hAnsi="Palatino Linotype"/>
          <w:b/>
          <w:i/>
          <w:color w:val="auto"/>
          <w:sz w:val="24"/>
          <w:szCs w:val="24"/>
          <w:lang w:val="es-ES_tradnl" w:eastAsia="es-ES"/>
        </w:rPr>
        <w:t>Petition</w:t>
      </w:r>
      <w:proofErr w:type="spellEnd"/>
      <w:r w:rsidRPr="00B352CD">
        <w:rPr>
          <w:rFonts w:ascii="Palatino Linotype" w:eastAsia="MS Mincho" w:hAnsi="Palatino Linotype"/>
          <w:b/>
          <w:i/>
          <w:color w:val="auto"/>
          <w:sz w:val="24"/>
          <w:szCs w:val="24"/>
          <w:lang w:val="es-ES_tradnl" w:eastAsia="es-ES"/>
        </w:rPr>
        <w:t>.</w:t>
      </w:r>
      <w:bookmarkEnd w:id="13"/>
    </w:p>
    <w:p w:rsidR="00FE4AAC" w:rsidRPr="00B352CD" w:rsidRDefault="00FE4AAC" w:rsidP="00FE4AAC">
      <w:pPr>
        <w:spacing w:after="0" w:line="360" w:lineRule="auto"/>
        <w:ind w:left="426" w:right="49"/>
        <w:contextualSpacing/>
        <w:jc w:val="both"/>
        <w:rPr>
          <w:rFonts w:ascii="Palatino Linotype" w:eastAsia="MS Mincho" w:hAnsi="Palatino Linotype"/>
          <w:sz w:val="24"/>
          <w:szCs w:val="24"/>
          <w:lang w:val="es-ES_tradnl" w:eastAsia="es-ES"/>
        </w:rPr>
      </w:pPr>
    </w:p>
    <w:p w:rsidR="00A2768B" w:rsidRPr="00B352CD" w:rsidRDefault="00A2768B" w:rsidP="000718AA">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MX"/>
        </w:rPr>
      </w:pPr>
      <w:r w:rsidRPr="00B352CD">
        <w:rPr>
          <w:rFonts w:ascii="Palatino Linotype" w:eastAsiaTheme="minorEastAsia" w:hAnsi="Palatino Linotype" w:cs="Arial"/>
          <w:sz w:val="24"/>
          <w:szCs w:val="24"/>
          <w:lang w:val="es-ES_tradnl" w:eastAsia="es-MX"/>
        </w:rPr>
        <w:t xml:space="preserve">Dicho lo anterior es advertir que los motivos de inconformidad hechos vales por el particular resulta parcialmente fundados, toda vez que se aprecian </w:t>
      </w:r>
      <w:r w:rsidRPr="00B352CD">
        <w:rPr>
          <w:rFonts w:ascii="Palatino Linotype" w:eastAsiaTheme="minorEastAsia" w:hAnsi="Palatino Linotype"/>
          <w:sz w:val="24"/>
          <w:szCs w:val="24"/>
          <w:lang w:val="es-ES_tradnl" w:eastAsia="es-ES"/>
        </w:rPr>
        <w:t>manifestaciones subjetivas  “…</w:t>
      </w:r>
      <w:r w:rsidRPr="00B352CD">
        <w:rPr>
          <w:rFonts w:ascii="Palatino Linotype" w:eastAsia="MS Mincho" w:hAnsi="Palatino Linotype" w:cs="Times New Roman"/>
          <w:i/>
          <w:lang w:eastAsia="es-ES"/>
        </w:rPr>
        <w:t>NO FUE ENVIADO Y DE NO EXISTIR COMO ES QUE TIENE ES QUE FIRMA Y SE LE RECONOCE COMO LICENCIADO Y ADEMÁS COMO PUEDE SER UN SUBDIRECTOR SI NO ACREDITA NI SIQUIERA SU TITULO Y NINGÚN CURSO O ESPECIALIZACIÓN QUE LE PERMITA DESEMPEÑARSE EN OPTIMAS CONDICIONES, COMO FUE ELEGIDO PARA ESTE CARGO????</w:t>
      </w:r>
      <w:r w:rsidRPr="00B352CD">
        <w:rPr>
          <w:rFonts w:ascii="Palatino Linotype" w:eastAsiaTheme="minorEastAsia" w:hAnsi="Palatino Linotype"/>
          <w:i/>
          <w:sz w:val="24"/>
          <w:szCs w:val="24"/>
          <w:lang w:val="es-ES_tradnl" w:eastAsia="es-ES"/>
        </w:rPr>
        <w:t>…</w:t>
      </w:r>
      <w:r w:rsidRPr="00B352CD">
        <w:rPr>
          <w:rFonts w:ascii="Palatino Linotype" w:eastAsiaTheme="minorEastAsia" w:hAnsi="Palatino Linotype"/>
          <w:sz w:val="24"/>
          <w:szCs w:val="24"/>
          <w:lang w:val="es-ES_tradnl" w:eastAsia="es-ES"/>
        </w:rPr>
        <w:t xml:space="preserve"> ” las cuales resultan inatendibles ya que no corresponde al derecho de acceso a la información pública. </w:t>
      </w:r>
    </w:p>
    <w:p w:rsidR="00FE4AAC" w:rsidRPr="00B352CD" w:rsidRDefault="00FE4AAC" w:rsidP="00A2768B">
      <w:pPr>
        <w:spacing w:after="0" w:line="360" w:lineRule="auto"/>
        <w:ind w:left="426" w:right="49"/>
        <w:contextualSpacing/>
        <w:jc w:val="both"/>
        <w:rPr>
          <w:rFonts w:ascii="Palatino Linotype" w:eastAsia="MS Mincho" w:hAnsi="Palatino Linotype"/>
          <w:sz w:val="24"/>
          <w:szCs w:val="24"/>
          <w:lang w:val="es-ES_tradnl" w:eastAsia="es-ES"/>
        </w:rPr>
      </w:pPr>
    </w:p>
    <w:p w:rsidR="00A2768B" w:rsidRPr="00B352CD" w:rsidRDefault="00A2768B" w:rsidP="00A2768B">
      <w:pPr>
        <w:numPr>
          <w:ilvl w:val="0"/>
          <w:numId w:val="2"/>
        </w:numPr>
        <w:spacing w:after="0" w:line="360" w:lineRule="auto"/>
        <w:contextualSpacing/>
        <w:jc w:val="both"/>
        <w:rPr>
          <w:rFonts w:ascii="Palatino Linotype" w:eastAsia="Times New Roman" w:hAnsi="Palatino Linotype" w:cs="Arial"/>
          <w:color w:val="000000"/>
          <w:sz w:val="24"/>
          <w:szCs w:val="24"/>
        </w:rPr>
      </w:pPr>
      <w:r w:rsidRPr="00B352CD">
        <w:rPr>
          <w:rFonts w:ascii="Palatino Linotype" w:eastAsia="Times New Roman" w:hAnsi="Palatino Linotype" w:cs="Arial"/>
          <w:color w:val="000000"/>
          <w:sz w:val="24"/>
          <w:szCs w:val="24"/>
        </w:rPr>
        <w:t xml:space="preserve"> No obstante lo anterior, también se aprecia planteamientos novedosos que se manifestaron al momento de interponer el medio de </w:t>
      </w:r>
      <w:r w:rsidR="007F6194" w:rsidRPr="00B352CD">
        <w:rPr>
          <w:rFonts w:ascii="Palatino Linotype" w:eastAsia="Times New Roman" w:hAnsi="Palatino Linotype" w:cs="Arial"/>
          <w:color w:val="000000"/>
          <w:sz w:val="24"/>
          <w:szCs w:val="24"/>
        </w:rPr>
        <w:t>impugnación</w:t>
      </w:r>
      <w:r w:rsidRPr="00B352CD">
        <w:rPr>
          <w:rFonts w:ascii="Palatino Linotype" w:eastAsia="Times New Roman" w:hAnsi="Palatino Linotype" w:cs="Arial"/>
          <w:color w:val="000000"/>
          <w:sz w:val="24"/>
          <w:szCs w:val="24"/>
        </w:rPr>
        <w:t xml:space="preserve">, </w:t>
      </w:r>
      <w:r w:rsidR="007F6194" w:rsidRPr="00B352CD">
        <w:rPr>
          <w:rFonts w:ascii="Palatino Linotype" w:eastAsia="Times New Roman" w:hAnsi="Palatino Linotype" w:cs="Arial"/>
          <w:color w:val="000000"/>
          <w:sz w:val="24"/>
          <w:szCs w:val="24"/>
        </w:rPr>
        <w:t xml:space="preserve">es de precisar que los </w:t>
      </w:r>
      <w:r w:rsidRPr="00B352CD">
        <w:rPr>
          <w:rFonts w:ascii="Palatino Linotype" w:eastAsia="Times New Roman" w:hAnsi="Palatino Linotype" w:cs="Arial"/>
          <w:color w:val="000000"/>
          <w:sz w:val="24"/>
          <w:szCs w:val="24"/>
        </w:rPr>
        <w:t xml:space="preserve">medios de impugnación se centra en el análisis de los agravios o motivos de inconformidad, los que deben tener relación directa con el acto de autoridad </w:t>
      </w:r>
      <w:r w:rsidRPr="00B352CD">
        <w:rPr>
          <w:rFonts w:ascii="Palatino Linotype" w:eastAsia="Times New Roman" w:hAnsi="Palatino Linotype" w:cs="Arial"/>
          <w:color w:val="000000"/>
          <w:sz w:val="24"/>
          <w:szCs w:val="24"/>
        </w:rPr>
        <w:lastRenderedPageBreak/>
        <w:t>que lo motiva. En materia de transparencia, los motivos de la inconformidad deben versar sobre la respuesta de información proporcionada por los sujetos obligados o la negativa de entrega de la misma, derivada de la solicitud de información pública. De este modo, en los motivos de inconformidad los recurrentes no pueden incluir situaciones novedosas o solicitudes de información nuevas de las que el Sujeto Obligado no tuvo la oportunidad de conocer y por consiguiente producir un posicionamiento.</w:t>
      </w:r>
    </w:p>
    <w:p w:rsidR="00A2768B" w:rsidRPr="00B352CD" w:rsidRDefault="00A2768B" w:rsidP="00A2768B">
      <w:pPr>
        <w:spacing w:after="0" w:line="360" w:lineRule="auto"/>
        <w:ind w:left="426"/>
        <w:contextualSpacing/>
        <w:jc w:val="both"/>
        <w:rPr>
          <w:rFonts w:ascii="Palatino Linotype" w:eastAsia="Times New Roman" w:hAnsi="Palatino Linotype" w:cs="Arial"/>
          <w:color w:val="000000"/>
          <w:sz w:val="24"/>
          <w:szCs w:val="24"/>
        </w:rPr>
      </w:pPr>
    </w:p>
    <w:p w:rsidR="00A2768B" w:rsidRPr="00B352CD" w:rsidRDefault="00A2768B" w:rsidP="00A2768B">
      <w:pPr>
        <w:numPr>
          <w:ilvl w:val="0"/>
          <w:numId w:val="2"/>
        </w:numPr>
        <w:spacing w:after="0" w:line="360" w:lineRule="auto"/>
        <w:contextualSpacing/>
        <w:jc w:val="both"/>
        <w:rPr>
          <w:rFonts w:ascii="Palatino Linotype" w:eastAsia="Times New Roman" w:hAnsi="Palatino Linotype" w:cs="Arial"/>
          <w:color w:val="000000"/>
          <w:sz w:val="24"/>
          <w:szCs w:val="24"/>
        </w:rPr>
      </w:pPr>
      <w:r w:rsidRPr="00B352CD">
        <w:rPr>
          <w:rFonts w:ascii="Palatino Linotype" w:eastAsia="Times New Roman" w:hAnsi="Palatino Linotype" w:cs="Arial"/>
          <w:color w:val="000000"/>
          <w:sz w:val="24"/>
          <w:szCs w:val="24"/>
        </w:rPr>
        <w:t>Es por ello, que la Ley de la materia contempla que en los casos en que a través del recurso de revisión se pretenda ampliar los requerimientos de información, la inconformidad relativa a estas situaciones novedosas no debe ser tomada en cuenta como parte de la Litis y debe ser desechada, tal y como lo establece el artículo 191 fracción VII:</w:t>
      </w:r>
    </w:p>
    <w:p w:rsidR="00A2768B" w:rsidRPr="00B352CD" w:rsidRDefault="00A2768B" w:rsidP="00A2768B">
      <w:pPr>
        <w:spacing w:after="0" w:line="360" w:lineRule="auto"/>
        <w:ind w:left="426" w:right="567"/>
        <w:contextualSpacing/>
        <w:jc w:val="both"/>
        <w:rPr>
          <w:rFonts w:ascii="Palatino Linotype" w:eastAsia="Times New Roman" w:hAnsi="Palatino Linotype" w:cs="Arial"/>
          <w:color w:val="000000"/>
          <w:sz w:val="24"/>
          <w:szCs w:val="24"/>
        </w:rPr>
      </w:pPr>
    </w:p>
    <w:p w:rsidR="00A2768B" w:rsidRPr="00B352CD" w:rsidRDefault="00A2768B" w:rsidP="00A2768B">
      <w:pPr>
        <w:spacing w:after="0" w:line="360" w:lineRule="auto"/>
        <w:ind w:left="426" w:right="567"/>
        <w:contextualSpacing/>
        <w:jc w:val="both"/>
        <w:rPr>
          <w:rFonts w:ascii="Palatino Linotype" w:eastAsia="Times New Roman" w:hAnsi="Palatino Linotype" w:cs="Arial"/>
          <w:i/>
          <w:color w:val="000000"/>
          <w:sz w:val="24"/>
          <w:szCs w:val="24"/>
        </w:rPr>
      </w:pPr>
      <w:r w:rsidRPr="00B352CD">
        <w:rPr>
          <w:rFonts w:ascii="Palatino Linotype" w:eastAsia="Times New Roman" w:hAnsi="Palatino Linotype" w:cs="Arial"/>
          <w:b/>
          <w:i/>
          <w:color w:val="000000"/>
          <w:sz w:val="24"/>
          <w:szCs w:val="24"/>
        </w:rPr>
        <w:t>Artículo 191</w:t>
      </w:r>
      <w:r w:rsidRPr="00B352CD">
        <w:rPr>
          <w:rFonts w:ascii="Palatino Linotype" w:eastAsia="Times New Roman" w:hAnsi="Palatino Linotype" w:cs="Arial"/>
          <w:i/>
          <w:color w:val="000000"/>
          <w:sz w:val="24"/>
          <w:szCs w:val="24"/>
        </w:rPr>
        <w:t>. El recurso será desechado por improcedente cuando:</w:t>
      </w:r>
    </w:p>
    <w:p w:rsidR="00A2768B" w:rsidRPr="00B352CD" w:rsidRDefault="00A2768B" w:rsidP="00A2768B">
      <w:pPr>
        <w:spacing w:after="0" w:line="360" w:lineRule="auto"/>
        <w:ind w:left="426" w:right="567"/>
        <w:contextualSpacing/>
        <w:jc w:val="both"/>
        <w:rPr>
          <w:rFonts w:ascii="Palatino Linotype" w:eastAsia="Times New Roman" w:hAnsi="Palatino Linotype" w:cs="Arial"/>
          <w:i/>
          <w:color w:val="000000"/>
          <w:sz w:val="24"/>
          <w:szCs w:val="24"/>
        </w:rPr>
      </w:pPr>
      <w:r w:rsidRPr="00B352CD">
        <w:rPr>
          <w:rFonts w:ascii="Palatino Linotype" w:eastAsia="Times New Roman" w:hAnsi="Palatino Linotype" w:cs="Arial"/>
          <w:i/>
          <w:color w:val="000000"/>
          <w:sz w:val="24"/>
          <w:szCs w:val="24"/>
        </w:rPr>
        <w:t>…</w:t>
      </w:r>
    </w:p>
    <w:p w:rsidR="00A2768B" w:rsidRPr="00B352CD" w:rsidRDefault="00A2768B" w:rsidP="00A2768B">
      <w:pPr>
        <w:spacing w:after="0" w:line="360" w:lineRule="auto"/>
        <w:ind w:left="426" w:right="567"/>
        <w:contextualSpacing/>
        <w:jc w:val="both"/>
        <w:rPr>
          <w:rFonts w:ascii="Palatino Linotype" w:eastAsia="Times New Roman" w:hAnsi="Palatino Linotype" w:cs="Arial"/>
          <w:i/>
          <w:color w:val="000000"/>
          <w:sz w:val="24"/>
          <w:szCs w:val="24"/>
        </w:rPr>
      </w:pPr>
      <w:r w:rsidRPr="00B352CD">
        <w:rPr>
          <w:rFonts w:ascii="Palatino Linotype" w:eastAsia="Times New Roman" w:hAnsi="Palatino Linotype" w:cs="Arial"/>
          <w:b/>
          <w:i/>
          <w:color w:val="000000"/>
          <w:sz w:val="24"/>
          <w:szCs w:val="24"/>
        </w:rPr>
        <w:t>VII. El recurrente amplíe su solicitud en el recurso de revisión, únicamente respecto de los nuevos contenidos</w:t>
      </w:r>
      <w:r w:rsidRPr="00B352CD">
        <w:rPr>
          <w:rFonts w:ascii="Palatino Linotype" w:eastAsia="Times New Roman" w:hAnsi="Palatino Linotype" w:cs="Arial"/>
          <w:i/>
          <w:color w:val="000000"/>
          <w:sz w:val="24"/>
          <w:szCs w:val="24"/>
        </w:rPr>
        <w:t>.</w:t>
      </w:r>
    </w:p>
    <w:p w:rsidR="00A2768B" w:rsidRPr="00B352CD" w:rsidRDefault="00A2768B" w:rsidP="00A2768B">
      <w:pPr>
        <w:spacing w:after="0" w:line="360" w:lineRule="auto"/>
        <w:ind w:left="426"/>
        <w:contextualSpacing/>
        <w:jc w:val="both"/>
        <w:rPr>
          <w:rFonts w:ascii="Palatino Linotype" w:eastAsia="Times New Roman" w:hAnsi="Palatino Linotype" w:cs="Arial"/>
          <w:color w:val="000000"/>
          <w:sz w:val="24"/>
          <w:szCs w:val="24"/>
        </w:rPr>
      </w:pPr>
    </w:p>
    <w:p w:rsidR="00A2768B" w:rsidRPr="00B352CD" w:rsidRDefault="00A2768B" w:rsidP="00280508">
      <w:pPr>
        <w:numPr>
          <w:ilvl w:val="0"/>
          <w:numId w:val="2"/>
        </w:numPr>
        <w:spacing w:after="0" w:line="360" w:lineRule="auto"/>
        <w:contextualSpacing/>
        <w:jc w:val="both"/>
        <w:rPr>
          <w:rFonts w:ascii="Palatino Linotype" w:eastAsia="Times New Roman" w:hAnsi="Palatino Linotype" w:cs="Arial"/>
          <w:color w:val="000000"/>
          <w:sz w:val="24"/>
          <w:szCs w:val="24"/>
        </w:rPr>
      </w:pPr>
      <w:r w:rsidRPr="00B352CD">
        <w:rPr>
          <w:rFonts w:ascii="Palatino Linotype" w:eastAsia="Times New Roman" w:hAnsi="Palatino Linotype" w:cs="Arial"/>
          <w:color w:val="000000"/>
          <w:sz w:val="24"/>
          <w:szCs w:val="24"/>
        </w:rPr>
        <w:t xml:space="preserve">Por lo anterior, resulta improcedente el referido motivo de inconformidad </w:t>
      </w:r>
      <w:r w:rsidRPr="00B352CD">
        <w:rPr>
          <w:rFonts w:ascii="Palatino Linotype" w:eastAsia="Times New Roman" w:hAnsi="Palatino Linotype" w:cs="Arial"/>
          <w:i/>
          <w:color w:val="000000"/>
          <w:sz w:val="24"/>
          <w:szCs w:val="24"/>
        </w:rPr>
        <w:t>“</w:t>
      </w:r>
      <w:r w:rsidR="007F6194" w:rsidRPr="00B352CD">
        <w:rPr>
          <w:rFonts w:ascii="Palatino Linotype" w:eastAsia="MS Mincho" w:hAnsi="Palatino Linotype" w:cs="Times New Roman"/>
          <w:i/>
          <w:lang w:eastAsia="es-ES"/>
        </w:rPr>
        <w:t xml:space="preserve">POR OTRA PARTE MENCIONA QUE NO TIENE NINGÚN CONFLICTO DE INTERESES POR SUS DECLARACIONES PATRIMONIALES </w:t>
      </w:r>
      <w:r w:rsidR="007F6194" w:rsidRPr="00B352CD">
        <w:rPr>
          <w:rFonts w:ascii="Palatino Linotype" w:eastAsia="MS Mincho" w:hAnsi="Palatino Linotype" w:cs="Times New Roman"/>
          <w:b/>
          <w:i/>
          <w:lang w:eastAsia="es-ES"/>
        </w:rPr>
        <w:t>ENTONCES SOLICITO DICHAS DECLARACIONES EN FORMATO DIGITAL Y TODAS LAS FUNCIONES QUE TIENE EN ESTE CARGO, ASÍ COMO SU NOMBRAMIENTO COMO SUBDIRECTOR</w:t>
      </w:r>
      <w:r w:rsidR="007F6194" w:rsidRPr="00B352CD">
        <w:rPr>
          <w:rFonts w:ascii="Palatino Linotype" w:eastAsia="MS Mincho" w:hAnsi="Palatino Linotype" w:cs="Times New Roman"/>
          <w:i/>
          <w:lang w:eastAsia="es-ES"/>
        </w:rPr>
        <w:t>.</w:t>
      </w:r>
      <w:r w:rsidR="007F6194" w:rsidRPr="00B352CD">
        <w:rPr>
          <w:rFonts w:ascii="Palatino Linotype" w:eastAsia="MS Mincho" w:hAnsi="Palatino Linotype" w:cs="Times New Roman"/>
          <w:i/>
          <w:lang w:val="es-ES" w:eastAsia="es-ES"/>
        </w:rPr>
        <w:t>.”</w:t>
      </w:r>
      <w:r w:rsidRPr="00B352CD">
        <w:rPr>
          <w:rFonts w:ascii="Palatino Linotype" w:eastAsia="Times New Roman" w:hAnsi="Palatino Linotype" w:cs="Arial"/>
          <w:i/>
          <w:color w:val="000000"/>
          <w:sz w:val="24"/>
          <w:szCs w:val="24"/>
        </w:rPr>
        <w:t xml:space="preserve"> </w:t>
      </w:r>
      <w:r w:rsidRPr="00B352CD">
        <w:rPr>
          <w:rFonts w:ascii="Palatino Linotype" w:eastAsia="Times New Roman" w:hAnsi="Palatino Linotype" w:cs="Arial"/>
          <w:color w:val="000000"/>
          <w:sz w:val="24"/>
          <w:szCs w:val="24"/>
        </w:rPr>
        <w:t xml:space="preserve">se aprecia que él ahora recurrente se excede dentro de su </w:t>
      </w:r>
      <w:r w:rsidRPr="00B352CD">
        <w:rPr>
          <w:rFonts w:ascii="Palatino Linotype" w:eastAsia="Times New Roman" w:hAnsi="Palatino Linotype" w:cs="Arial"/>
          <w:color w:val="000000"/>
          <w:sz w:val="24"/>
          <w:szCs w:val="24"/>
        </w:rPr>
        <w:lastRenderedPageBreak/>
        <w:t xml:space="preserve">inconformidad respecto a lo requerido originalmente en la solicitud de información, siendo el caso que pretende ampliar lo solicitado de origen, lo que hace que se surta lo que en la teoría jurídica se le denomina como plus </w:t>
      </w:r>
      <w:proofErr w:type="spellStart"/>
      <w:r w:rsidRPr="00B352CD">
        <w:rPr>
          <w:rFonts w:ascii="Palatino Linotype" w:eastAsia="Times New Roman" w:hAnsi="Palatino Linotype" w:cs="Arial"/>
          <w:color w:val="000000"/>
          <w:sz w:val="24"/>
          <w:szCs w:val="24"/>
        </w:rPr>
        <w:t>petitio</w:t>
      </w:r>
      <w:proofErr w:type="spellEnd"/>
      <w:r w:rsidRPr="00B352CD">
        <w:rPr>
          <w:rFonts w:ascii="Palatino Linotype" w:eastAsia="Times New Roman" w:hAnsi="Palatino Linotype" w:cs="Arial"/>
          <w:color w:val="000000"/>
          <w:sz w:val="24"/>
          <w:szCs w:val="24"/>
        </w:rPr>
        <w:t>.</w:t>
      </w:r>
    </w:p>
    <w:p w:rsidR="00A2768B" w:rsidRPr="00B352CD" w:rsidRDefault="00A2768B" w:rsidP="00A2768B">
      <w:pPr>
        <w:spacing w:after="0" w:line="360" w:lineRule="auto"/>
        <w:ind w:left="426"/>
        <w:contextualSpacing/>
        <w:jc w:val="both"/>
        <w:rPr>
          <w:rFonts w:ascii="Palatino Linotype" w:eastAsia="Times New Roman" w:hAnsi="Palatino Linotype" w:cs="Arial"/>
          <w:color w:val="000000"/>
          <w:sz w:val="24"/>
          <w:szCs w:val="24"/>
        </w:rPr>
      </w:pPr>
    </w:p>
    <w:p w:rsidR="00A2768B" w:rsidRPr="00B352CD" w:rsidRDefault="00A2768B" w:rsidP="00A2768B">
      <w:pPr>
        <w:numPr>
          <w:ilvl w:val="0"/>
          <w:numId w:val="2"/>
        </w:numPr>
        <w:spacing w:after="0" w:line="360" w:lineRule="auto"/>
        <w:contextualSpacing/>
        <w:jc w:val="both"/>
        <w:rPr>
          <w:rFonts w:ascii="Palatino Linotype" w:eastAsia="Times New Roman" w:hAnsi="Palatino Linotype" w:cs="Arial"/>
          <w:color w:val="000000"/>
          <w:sz w:val="24"/>
          <w:szCs w:val="24"/>
        </w:rPr>
      </w:pPr>
      <w:r w:rsidRPr="00B352CD">
        <w:rPr>
          <w:rFonts w:ascii="Palatino Linotype" w:eastAsia="Times New Roman" w:hAnsi="Palatino Linotype" w:cs="Arial"/>
          <w:color w:val="000000"/>
          <w:sz w:val="24"/>
          <w:szCs w:val="24"/>
        </w:rPr>
        <w:t>Sirve de apoyo el criterio 01/17 emitido por el Instituto Nacional de Transparencia, Acceso a la Información y Protección de Datos Personales que establece lo siguiente:</w:t>
      </w:r>
    </w:p>
    <w:p w:rsidR="00A2768B" w:rsidRPr="00B352CD" w:rsidRDefault="00A2768B" w:rsidP="00A2768B">
      <w:pPr>
        <w:spacing w:after="0" w:line="360" w:lineRule="auto"/>
        <w:ind w:left="426"/>
        <w:contextualSpacing/>
        <w:jc w:val="both"/>
        <w:rPr>
          <w:rFonts w:ascii="Palatino Linotype" w:eastAsia="Times New Roman" w:hAnsi="Palatino Linotype" w:cs="Arial"/>
          <w:color w:val="000000"/>
          <w:sz w:val="24"/>
          <w:szCs w:val="24"/>
        </w:rPr>
      </w:pPr>
    </w:p>
    <w:p w:rsidR="00A2768B" w:rsidRPr="00B352CD" w:rsidRDefault="00A2768B" w:rsidP="00A2768B">
      <w:pPr>
        <w:spacing w:after="0" w:line="360" w:lineRule="auto"/>
        <w:ind w:left="426" w:right="567"/>
        <w:contextualSpacing/>
        <w:jc w:val="both"/>
        <w:rPr>
          <w:rFonts w:ascii="Palatino Linotype" w:eastAsia="Times New Roman" w:hAnsi="Palatino Linotype" w:cs="Arial"/>
          <w:i/>
          <w:color w:val="000000"/>
          <w:sz w:val="24"/>
          <w:szCs w:val="24"/>
        </w:rPr>
      </w:pPr>
      <w:r w:rsidRPr="00B352CD">
        <w:rPr>
          <w:rFonts w:ascii="Palatino Linotype" w:eastAsia="Times New Roman" w:hAnsi="Palatino Linotype" w:cs="Arial"/>
          <w:b/>
          <w:i/>
          <w:color w:val="000000"/>
          <w:sz w:val="24"/>
          <w:szCs w:val="24"/>
        </w:rPr>
        <w:t>Es improcedente ampliar las solicitudes de acceso a información, a través de la interposición del recurso de revisión.</w:t>
      </w:r>
      <w:r w:rsidRPr="00B352CD">
        <w:rPr>
          <w:rFonts w:ascii="Palatino Linotype" w:eastAsia="Times New Roman" w:hAnsi="Palatino Linotype" w:cs="Arial"/>
          <w:i/>
          <w:color w:val="000000"/>
          <w:sz w:val="24"/>
          <w:szCs w:val="24"/>
        </w:rPr>
        <w:t xml:space="preserve"> En términos de los artículos 155, fracción VII de la Ley General de Transparencia y Acceso a la Información Pública, y 161, fracción VII de la Ley Federal de Transparencia y Acceso a la Información Pública, en aquellos casos en que los recurrentes, mediante su recurso de revisión, amplíen los alcances de la solicitud de información inicial, los nuevos contenidos no podrán constituir materia del procedimiento a sustanciarse por el Instituto Nacional de Transparencia, Acceso a la Información y Protección de Datos Personales; actualizándose la hipótesis de improcedencia respectiva.</w:t>
      </w:r>
    </w:p>
    <w:p w:rsidR="00A2768B" w:rsidRPr="00B352CD" w:rsidRDefault="00A2768B" w:rsidP="00A2768B">
      <w:pPr>
        <w:spacing w:after="0" w:line="360" w:lineRule="auto"/>
        <w:ind w:left="426"/>
        <w:contextualSpacing/>
        <w:jc w:val="both"/>
        <w:rPr>
          <w:rFonts w:ascii="Palatino Linotype" w:eastAsia="Times New Roman" w:hAnsi="Palatino Linotype" w:cs="Arial"/>
          <w:color w:val="000000"/>
          <w:sz w:val="24"/>
          <w:szCs w:val="24"/>
        </w:rPr>
      </w:pPr>
    </w:p>
    <w:p w:rsidR="00A2768B" w:rsidRPr="00B352CD" w:rsidRDefault="00A2768B" w:rsidP="00A2768B">
      <w:pPr>
        <w:spacing w:after="0" w:line="360" w:lineRule="auto"/>
        <w:ind w:left="426"/>
        <w:contextualSpacing/>
        <w:jc w:val="both"/>
        <w:rPr>
          <w:rFonts w:ascii="Palatino Linotype" w:eastAsia="Times New Roman" w:hAnsi="Palatino Linotype" w:cs="Arial"/>
          <w:i/>
          <w:color w:val="000000"/>
          <w:sz w:val="24"/>
          <w:szCs w:val="24"/>
        </w:rPr>
      </w:pPr>
      <w:r w:rsidRPr="00B352CD">
        <w:rPr>
          <w:rFonts w:ascii="Palatino Linotype" w:eastAsia="Times New Roman" w:hAnsi="Palatino Linotype" w:cs="Arial"/>
          <w:i/>
          <w:color w:val="000000"/>
          <w:sz w:val="24"/>
          <w:szCs w:val="24"/>
        </w:rPr>
        <w:t>Resoluciones:</w:t>
      </w:r>
    </w:p>
    <w:p w:rsidR="00A2768B" w:rsidRPr="00B352CD" w:rsidRDefault="00A2768B" w:rsidP="00A2768B">
      <w:pPr>
        <w:spacing w:after="0" w:line="360" w:lineRule="auto"/>
        <w:ind w:left="426"/>
        <w:contextualSpacing/>
        <w:jc w:val="both"/>
        <w:rPr>
          <w:rFonts w:ascii="Palatino Linotype" w:eastAsia="Times New Roman" w:hAnsi="Palatino Linotype" w:cs="Arial"/>
          <w:i/>
          <w:color w:val="000000"/>
          <w:sz w:val="24"/>
          <w:szCs w:val="24"/>
        </w:rPr>
      </w:pPr>
      <w:r w:rsidRPr="00B352CD">
        <w:rPr>
          <w:rFonts w:ascii="Palatino Linotype" w:eastAsia="Times New Roman" w:hAnsi="Palatino Linotype" w:cs="Arial"/>
          <w:i/>
          <w:color w:val="000000"/>
          <w:sz w:val="24"/>
          <w:szCs w:val="24"/>
        </w:rPr>
        <w:t>RRA 0196/16. Secretaría de Agricultura, Ganadería, Desarrollo Rural, Pesca y Alimentación. 13 de julio de 2016. Por unanimidad. Comisionado Ponente Joel Salas Suárez.</w:t>
      </w:r>
    </w:p>
    <w:p w:rsidR="00A2768B" w:rsidRPr="00B352CD" w:rsidRDefault="00A2768B" w:rsidP="00A2768B">
      <w:pPr>
        <w:spacing w:after="0" w:line="360" w:lineRule="auto"/>
        <w:ind w:left="426"/>
        <w:contextualSpacing/>
        <w:jc w:val="both"/>
        <w:rPr>
          <w:rFonts w:ascii="Palatino Linotype" w:eastAsia="Times New Roman" w:hAnsi="Palatino Linotype" w:cs="Arial"/>
          <w:i/>
          <w:color w:val="000000"/>
          <w:sz w:val="24"/>
          <w:szCs w:val="24"/>
        </w:rPr>
      </w:pPr>
      <w:r w:rsidRPr="00B352CD">
        <w:rPr>
          <w:rFonts w:ascii="Palatino Linotype" w:eastAsia="Times New Roman" w:hAnsi="Palatino Linotype" w:cs="Arial"/>
          <w:i/>
          <w:color w:val="000000"/>
          <w:sz w:val="24"/>
          <w:szCs w:val="24"/>
        </w:rPr>
        <w:t xml:space="preserve">RRA 0130/16. Comisión Nacional del Agua. 09 de agosto de 2016. Por unanimidad. Comisionado Ponente María Patricia </w:t>
      </w:r>
      <w:proofErr w:type="spellStart"/>
      <w:r w:rsidRPr="00B352CD">
        <w:rPr>
          <w:rFonts w:ascii="Palatino Linotype" w:eastAsia="Times New Roman" w:hAnsi="Palatino Linotype" w:cs="Arial"/>
          <w:i/>
          <w:color w:val="000000"/>
          <w:sz w:val="24"/>
          <w:szCs w:val="24"/>
        </w:rPr>
        <w:t>Kurczyn</w:t>
      </w:r>
      <w:proofErr w:type="spellEnd"/>
      <w:r w:rsidRPr="00B352CD">
        <w:rPr>
          <w:rFonts w:ascii="Palatino Linotype" w:eastAsia="Times New Roman" w:hAnsi="Palatino Linotype" w:cs="Arial"/>
          <w:i/>
          <w:color w:val="000000"/>
          <w:sz w:val="24"/>
          <w:szCs w:val="24"/>
        </w:rPr>
        <w:t xml:space="preserve"> Villalobos.</w:t>
      </w:r>
    </w:p>
    <w:p w:rsidR="00A2768B" w:rsidRPr="00B352CD" w:rsidRDefault="00A2768B" w:rsidP="00A2768B">
      <w:pPr>
        <w:spacing w:after="0" w:line="360" w:lineRule="auto"/>
        <w:ind w:left="426"/>
        <w:contextualSpacing/>
        <w:jc w:val="both"/>
        <w:rPr>
          <w:rFonts w:ascii="Palatino Linotype" w:eastAsia="Times New Roman" w:hAnsi="Palatino Linotype" w:cs="Arial"/>
          <w:i/>
          <w:color w:val="000000"/>
          <w:sz w:val="24"/>
          <w:szCs w:val="24"/>
        </w:rPr>
      </w:pPr>
      <w:r w:rsidRPr="00B352CD">
        <w:rPr>
          <w:rFonts w:ascii="Palatino Linotype" w:eastAsia="Times New Roman" w:hAnsi="Palatino Linotype" w:cs="Arial"/>
          <w:i/>
          <w:color w:val="000000"/>
          <w:sz w:val="24"/>
          <w:szCs w:val="24"/>
        </w:rPr>
        <w:lastRenderedPageBreak/>
        <w:t>RRA 0342/16. Colegio de Bachilleres. 24 de agosto de 2016. Por unanimidad. Comisionada Ponente Ximena Puente de la Mora.</w:t>
      </w:r>
    </w:p>
    <w:p w:rsidR="00A2768B" w:rsidRPr="00B352CD" w:rsidRDefault="00A2768B" w:rsidP="00A2768B">
      <w:pPr>
        <w:spacing w:after="0" w:line="360" w:lineRule="auto"/>
        <w:ind w:left="426"/>
        <w:contextualSpacing/>
        <w:jc w:val="both"/>
        <w:rPr>
          <w:rFonts w:ascii="Palatino Linotype" w:eastAsia="Times New Roman" w:hAnsi="Palatino Linotype" w:cs="Arial"/>
          <w:color w:val="000000"/>
          <w:sz w:val="24"/>
          <w:szCs w:val="24"/>
        </w:rPr>
      </w:pPr>
    </w:p>
    <w:p w:rsidR="00A2768B" w:rsidRPr="00B352CD" w:rsidRDefault="00A2768B" w:rsidP="00A2768B">
      <w:pPr>
        <w:numPr>
          <w:ilvl w:val="0"/>
          <w:numId w:val="2"/>
        </w:numPr>
        <w:spacing w:after="0" w:line="360" w:lineRule="auto"/>
        <w:contextualSpacing/>
        <w:jc w:val="both"/>
        <w:rPr>
          <w:rFonts w:ascii="Palatino Linotype" w:eastAsia="Times New Roman" w:hAnsi="Palatino Linotype" w:cs="Arial"/>
          <w:color w:val="000000"/>
          <w:sz w:val="24"/>
          <w:szCs w:val="24"/>
        </w:rPr>
      </w:pPr>
      <w:r w:rsidRPr="00B352CD">
        <w:rPr>
          <w:rFonts w:ascii="Palatino Linotype" w:eastAsia="Times New Roman" w:hAnsi="Palatino Linotype" w:cs="Arial"/>
          <w:color w:val="000000"/>
          <w:sz w:val="24"/>
          <w:szCs w:val="24"/>
        </w:rPr>
        <w:t>Asimismo sirve de apoyo a lo anterior por analogía, la Jurisprudencia No. 29 visible a foja 19 del Apéndice al Semanario Judicial de la Federación 1917-1995, Torno VI, Materia Común, Primera Parte, Tesis de la Suprema Corte de Justicia, que contiene:</w:t>
      </w:r>
    </w:p>
    <w:p w:rsidR="00A2768B" w:rsidRPr="00B352CD" w:rsidRDefault="00A2768B" w:rsidP="00A2768B">
      <w:pPr>
        <w:spacing w:after="0" w:line="360" w:lineRule="auto"/>
        <w:ind w:left="426"/>
        <w:contextualSpacing/>
        <w:jc w:val="both"/>
        <w:rPr>
          <w:rFonts w:ascii="Palatino Linotype" w:eastAsia="Times New Roman" w:hAnsi="Palatino Linotype" w:cs="Arial"/>
          <w:color w:val="000000"/>
          <w:sz w:val="24"/>
          <w:szCs w:val="24"/>
        </w:rPr>
      </w:pPr>
    </w:p>
    <w:p w:rsidR="00E41221" w:rsidRPr="00B352CD" w:rsidRDefault="00A2768B" w:rsidP="007F6194">
      <w:pPr>
        <w:spacing w:after="0" w:line="360" w:lineRule="auto"/>
        <w:ind w:left="426" w:right="567"/>
        <w:contextualSpacing/>
        <w:jc w:val="both"/>
        <w:rPr>
          <w:rFonts w:ascii="Palatino Linotype" w:eastAsia="Times New Roman" w:hAnsi="Palatino Linotype" w:cs="Arial"/>
          <w:i/>
          <w:color w:val="000000"/>
          <w:sz w:val="24"/>
          <w:szCs w:val="24"/>
        </w:rPr>
      </w:pPr>
      <w:r w:rsidRPr="00B352CD">
        <w:rPr>
          <w:rFonts w:ascii="Palatino Linotype" w:eastAsia="Times New Roman" w:hAnsi="Palatino Linotype" w:cs="Arial"/>
          <w:b/>
          <w:i/>
          <w:color w:val="000000"/>
          <w:sz w:val="24"/>
          <w:szCs w:val="24"/>
        </w:rPr>
        <w:t xml:space="preserve">AGRAVIOS EN LA REVISION. DEBEN ESTAR EN RELACION DIRECTA CON LOS FUNDAMENTOS Y CONSIDERACIONES DE LA SENTENCIA.- </w:t>
      </w:r>
      <w:r w:rsidRPr="00B352CD">
        <w:rPr>
          <w:rFonts w:ascii="Palatino Linotype" w:eastAsia="Times New Roman" w:hAnsi="Palatino Linotype" w:cs="Arial"/>
          <w:i/>
          <w:color w:val="000000"/>
          <w:sz w:val="24"/>
          <w:szCs w:val="24"/>
        </w:rPr>
        <w:t>Los agravios deben estar en relación directa e inmediata con los fundamentos contenidos en la sentencia que se recurre, y forzosamente deben contener, no sólo la cita de las disposiciones legales que se estimen infringidas y su concepto, sino también la concordancia entre aquellas, este y las consideraciones que fundamenten esa propia sentencia, pues de adoptar lo contrario, resultaría la introducción de nuevas cuestiones en la revisión, que no constituyen su materia, toda vez que esta se limita al estudio integral del fallo que se combate, con vista de los motivos de inconformidad que plantean los recurrentes.</w:t>
      </w:r>
      <w:r w:rsidR="00E41221" w:rsidRPr="00B352CD">
        <w:rPr>
          <w:rFonts w:ascii="Palatino Linotype" w:hAnsi="Palatino Linotype" w:cs="Arial"/>
          <w:color w:val="000000" w:themeColor="text1"/>
          <w:sz w:val="24"/>
          <w:szCs w:val="24"/>
          <w:lang w:val="es-ES_tradnl"/>
        </w:rPr>
        <w:t>.</w:t>
      </w:r>
    </w:p>
    <w:p w:rsidR="00A91351" w:rsidRPr="00B352CD" w:rsidRDefault="00A91351" w:rsidP="00A91351">
      <w:pPr>
        <w:contextualSpacing/>
        <w:rPr>
          <w:rFonts w:ascii="Palatino Linotype" w:eastAsiaTheme="majorEastAsia" w:hAnsi="Palatino Linotype" w:cstheme="majorBidi"/>
          <w:b/>
          <w:color w:val="000000" w:themeColor="text1"/>
          <w:sz w:val="24"/>
          <w:szCs w:val="24"/>
        </w:rPr>
      </w:pPr>
    </w:p>
    <w:p w:rsidR="00E41221" w:rsidRPr="00B352CD" w:rsidRDefault="00A91351" w:rsidP="00A91351">
      <w:pPr>
        <w:pStyle w:val="Ttulo2"/>
        <w:rPr>
          <w:rFonts w:ascii="Palatino Linotype" w:eastAsia="MS Mincho" w:hAnsi="Palatino Linotype"/>
          <w:b/>
          <w:i/>
          <w:color w:val="auto"/>
          <w:sz w:val="24"/>
          <w:szCs w:val="24"/>
          <w:lang w:val="es-ES_tradnl" w:eastAsia="es-ES"/>
        </w:rPr>
      </w:pPr>
      <w:bookmarkStart w:id="14" w:name="_Toc526157977"/>
      <w:r w:rsidRPr="00B352CD">
        <w:rPr>
          <w:rFonts w:ascii="Palatino Linotype" w:hAnsi="Palatino Linotype"/>
          <w:b/>
          <w:i/>
          <w:color w:val="auto"/>
          <w:sz w:val="24"/>
          <w:szCs w:val="24"/>
        </w:rPr>
        <w:t>III. Vista a los órganos de control interno</w:t>
      </w:r>
      <w:bookmarkEnd w:id="14"/>
    </w:p>
    <w:p w:rsidR="00A91351" w:rsidRPr="00B352CD" w:rsidRDefault="00A91351" w:rsidP="00A91351">
      <w:pPr>
        <w:spacing w:before="240" w:after="360" w:line="360" w:lineRule="auto"/>
        <w:ind w:left="360" w:right="49"/>
        <w:contextualSpacing/>
        <w:jc w:val="both"/>
        <w:rPr>
          <w:rFonts w:ascii="Palatino Linotype" w:eastAsia="MS Mincho" w:hAnsi="Palatino Linotype" w:cs="Arial"/>
          <w:i/>
          <w:sz w:val="24"/>
          <w:szCs w:val="24"/>
          <w:lang w:eastAsia="es-ES"/>
        </w:rPr>
      </w:pPr>
    </w:p>
    <w:p w:rsidR="00A91351" w:rsidRPr="00B352CD" w:rsidRDefault="00A91351" w:rsidP="00A91351">
      <w:pPr>
        <w:numPr>
          <w:ilvl w:val="0"/>
          <w:numId w:val="2"/>
        </w:numPr>
        <w:spacing w:before="240" w:after="240" w:line="360" w:lineRule="auto"/>
        <w:ind w:left="426" w:hanging="426"/>
        <w:contextualSpacing/>
        <w:jc w:val="both"/>
        <w:rPr>
          <w:rFonts w:ascii="Palatino Linotype" w:eastAsia="MS Mincho" w:hAnsi="Palatino Linotype" w:cs="Times New Roman"/>
          <w:sz w:val="24"/>
          <w:szCs w:val="24"/>
          <w:lang w:val="es-ES_tradnl" w:eastAsia="es-ES"/>
        </w:rPr>
      </w:pPr>
      <w:r w:rsidRPr="00B352CD">
        <w:rPr>
          <w:rFonts w:ascii="Palatino Linotype" w:eastAsiaTheme="minorEastAsia" w:hAnsi="Palatino Linotype"/>
          <w:sz w:val="24"/>
          <w:szCs w:val="24"/>
          <w:lang w:val="es-ES_tradnl" w:eastAsia="es-ES"/>
        </w:rPr>
        <w:t xml:space="preserve">Es necesario resaltar que el recurso de revisión previsto en la Ley de la materia no es el medio para investigar y en su caso, sancionar a servidores públicos por </w:t>
      </w:r>
      <w:r w:rsidRPr="00B352CD">
        <w:rPr>
          <w:rFonts w:ascii="Palatino Linotype" w:eastAsia="MS Mincho" w:hAnsi="Palatino Linotype" w:cs="Times New Roman"/>
          <w:sz w:val="24"/>
          <w:szCs w:val="24"/>
          <w:lang w:val="es-ES_tradnl" w:eastAsia="es-ES"/>
        </w:rPr>
        <w:lastRenderedPageBreak/>
        <w:t xml:space="preserve">la entrega de información correspondiente a la huella digital plasmada en los Antecedentes Penales, dato biométrico susceptible de ser clasificado como confidencial; </w:t>
      </w:r>
      <w:r w:rsidRPr="00B352CD">
        <w:rPr>
          <w:rFonts w:ascii="Palatino Linotype" w:eastAsiaTheme="minorEastAsia" w:hAnsi="Palatino Linotype"/>
          <w:sz w:val="24"/>
          <w:szCs w:val="24"/>
          <w:lang w:val="es-ES_tradnl" w:eastAsia="es-ES"/>
        </w:rPr>
        <w:t xml:space="preserve">sin embargo, </w:t>
      </w:r>
      <w:r w:rsidRPr="00B352CD">
        <w:rPr>
          <w:rFonts w:ascii="Palatino Linotype" w:eastAsia="MS Mincho" w:hAnsi="Palatino Linotype" w:cs="Times New Roman"/>
          <w:sz w:val="24"/>
          <w:szCs w:val="24"/>
          <w:lang w:val="es-ES_tradnl" w:eastAsia="es-ES"/>
        </w:rPr>
        <w:t xml:space="preserve">dada la información que se emitió en la respuesta se dará vista al área competente para que en ejercicio de sus atribuciones realice las investigaciones pertinentes </w:t>
      </w:r>
      <w:r w:rsidRPr="00B352CD">
        <w:rPr>
          <w:rFonts w:ascii="Palatino Linotype" w:eastAsia="MS Mincho" w:hAnsi="Palatino Linotype" w:cs="Times New Roman"/>
          <w:b/>
          <w:sz w:val="24"/>
          <w:szCs w:val="24"/>
          <w:u w:val="single"/>
          <w:lang w:val="es-ES_tradnl" w:eastAsia="es-ES"/>
        </w:rPr>
        <w:t xml:space="preserve">por las omisiones detectadas atribuibles al </w:t>
      </w:r>
      <w:r w:rsidRPr="00B352CD">
        <w:rPr>
          <w:rFonts w:ascii="Palatino Linotype" w:eastAsia="MS Mincho" w:hAnsi="Palatino Linotype" w:cs="Times New Roman"/>
          <w:b/>
          <w:sz w:val="24"/>
          <w:szCs w:val="24"/>
          <w:lang w:val="es-ES_tradnl" w:eastAsia="es-ES"/>
        </w:rPr>
        <w:t>Sujeto Obligado</w:t>
      </w:r>
      <w:r w:rsidRPr="00B352CD">
        <w:rPr>
          <w:rFonts w:ascii="Palatino Linotype" w:eastAsia="MS Mincho" w:hAnsi="Palatino Linotype" w:cs="Times New Roman"/>
          <w:sz w:val="24"/>
          <w:szCs w:val="24"/>
          <w:lang w:val="es-ES_tradnl" w:eastAsia="es-ES"/>
        </w:rPr>
        <w:t>.</w:t>
      </w:r>
    </w:p>
    <w:p w:rsidR="00A91351" w:rsidRPr="00B352CD" w:rsidRDefault="00A91351" w:rsidP="00A91351">
      <w:pPr>
        <w:spacing w:after="0" w:line="360" w:lineRule="auto"/>
        <w:ind w:left="426" w:hanging="426"/>
        <w:contextualSpacing/>
        <w:rPr>
          <w:rFonts w:ascii="Palatino Linotype" w:eastAsiaTheme="minorEastAsia" w:hAnsi="Palatino Linotype"/>
          <w:sz w:val="24"/>
          <w:szCs w:val="24"/>
          <w:lang w:val="es-ES_tradnl" w:eastAsia="es-ES"/>
        </w:rPr>
      </w:pPr>
    </w:p>
    <w:p w:rsidR="00A91351" w:rsidRPr="00B352CD" w:rsidRDefault="00A91351" w:rsidP="00A91351">
      <w:pPr>
        <w:numPr>
          <w:ilvl w:val="0"/>
          <w:numId w:val="2"/>
        </w:numPr>
        <w:spacing w:after="0" w:line="360" w:lineRule="auto"/>
        <w:ind w:left="426" w:hanging="426"/>
        <w:contextualSpacing/>
        <w:jc w:val="both"/>
        <w:rPr>
          <w:rFonts w:ascii="Palatino Linotype" w:eastAsiaTheme="minorEastAsia" w:hAnsi="Palatino Linotype"/>
          <w:sz w:val="24"/>
          <w:szCs w:val="24"/>
          <w:lang w:val="es-ES_tradnl" w:eastAsia="es-ES"/>
        </w:rPr>
      </w:pPr>
      <w:r w:rsidRPr="00B352CD">
        <w:rPr>
          <w:rFonts w:ascii="Palatino Linotype" w:eastAsiaTheme="minorEastAsia" w:hAnsi="Palatino Linotype"/>
          <w:sz w:val="24"/>
          <w:szCs w:val="24"/>
          <w:lang w:val="es-ES_tradnl" w:eastAsia="es-ES"/>
        </w:rPr>
        <w:t>Por ello, es conveniente señalar la fracción X, del artículo 36, de la Ley de Transparencia y Acceso a la Información Pública del Estado de México y Municipios, que establece:</w:t>
      </w:r>
    </w:p>
    <w:p w:rsidR="00A91351" w:rsidRPr="00B352CD" w:rsidRDefault="00A91351" w:rsidP="00A91351">
      <w:pPr>
        <w:spacing w:after="0" w:line="360" w:lineRule="auto"/>
        <w:ind w:left="426" w:hanging="426"/>
        <w:contextualSpacing/>
        <w:rPr>
          <w:rFonts w:ascii="Palatino Linotype" w:eastAsiaTheme="minorEastAsia" w:hAnsi="Palatino Linotype"/>
          <w:sz w:val="24"/>
          <w:szCs w:val="24"/>
          <w:lang w:val="es-ES_tradnl" w:eastAsia="es-ES"/>
        </w:rPr>
      </w:pPr>
    </w:p>
    <w:p w:rsidR="00A91351" w:rsidRPr="00B352CD" w:rsidRDefault="00A91351" w:rsidP="00A91351">
      <w:pPr>
        <w:spacing w:after="0" w:line="360" w:lineRule="auto"/>
        <w:ind w:left="426" w:right="567"/>
        <w:contextualSpacing/>
        <w:jc w:val="both"/>
        <w:rPr>
          <w:rFonts w:ascii="Palatino Linotype" w:eastAsiaTheme="minorEastAsia" w:hAnsi="Palatino Linotype"/>
          <w:i/>
          <w:szCs w:val="24"/>
          <w:lang w:val="es-ES_tradnl" w:eastAsia="es-ES"/>
        </w:rPr>
      </w:pPr>
      <w:r w:rsidRPr="00B352CD">
        <w:rPr>
          <w:rFonts w:ascii="Palatino Linotype" w:eastAsiaTheme="minorEastAsia" w:hAnsi="Palatino Linotype"/>
          <w:i/>
          <w:szCs w:val="24"/>
          <w:lang w:val="es-ES_tradnl" w:eastAsia="es-ES"/>
        </w:rPr>
        <w:t>Artículo 36. El Instituto tendrá, en el ámbito de su competencia, las siguientes atribuciones:</w:t>
      </w:r>
    </w:p>
    <w:p w:rsidR="00A91351" w:rsidRPr="00B352CD" w:rsidRDefault="00A91351" w:rsidP="00A91351">
      <w:pPr>
        <w:spacing w:after="0" w:line="360" w:lineRule="auto"/>
        <w:ind w:left="426" w:right="567"/>
        <w:contextualSpacing/>
        <w:jc w:val="both"/>
        <w:rPr>
          <w:rFonts w:ascii="Palatino Linotype" w:eastAsiaTheme="minorEastAsia" w:hAnsi="Palatino Linotype"/>
          <w:i/>
          <w:szCs w:val="24"/>
          <w:lang w:val="es-ES_tradnl" w:eastAsia="es-ES"/>
        </w:rPr>
      </w:pPr>
      <w:r w:rsidRPr="00B352CD">
        <w:rPr>
          <w:rFonts w:ascii="Palatino Linotype" w:eastAsiaTheme="minorEastAsia" w:hAnsi="Palatino Linotype"/>
          <w:i/>
          <w:szCs w:val="24"/>
          <w:lang w:val="es-ES_tradnl" w:eastAsia="es-ES"/>
        </w:rPr>
        <w:t>(…)</w:t>
      </w:r>
    </w:p>
    <w:p w:rsidR="00A91351" w:rsidRPr="00B352CD" w:rsidRDefault="00A91351" w:rsidP="00A91351">
      <w:pPr>
        <w:spacing w:after="0" w:line="360" w:lineRule="auto"/>
        <w:ind w:left="426" w:right="567"/>
        <w:contextualSpacing/>
        <w:jc w:val="both"/>
        <w:rPr>
          <w:rFonts w:ascii="Palatino Linotype" w:eastAsiaTheme="minorEastAsia" w:hAnsi="Palatino Linotype"/>
          <w:i/>
          <w:szCs w:val="24"/>
          <w:lang w:val="es-ES_tradnl" w:eastAsia="es-ES"/>
        </w:rPr>
      </w:pPr>
      <w:r w:rsidRPr="00B352CD">
        <w:rPr>
          <w:rFonts w:ascii="Palatino Linotype" w:eastAsiaTheme="minorEastAsia" w:hAnsi="Palatino Linotype"/>
          <w:i/>
          <w:szCs w:val="24"/>
          <w:lang w:val="es-ES_tradnl" w:eastAsia="es-ES"/>
        </w:rPr>
        <w:t xml:space="preserve">X. Hacer del conocimiento del órgano de control interno o equivalente de cada Sujeto Obligado las infracciones a esta Ley; </w:t>
      </w:r>
    </w:p>
    <w:p w:rsidR="00A91351" w:rsidRPr="00B352CD" w:rsidRDefault="00A91351" w:rsidP="00A91351">
      <w:pPr>
        <w:spacing w:after="0" w:line="360" w:lineRule="auto"/>
        <w:ind w:left="426" w:right="567"/>
        <w:contextualSpacing/>
        <w:jc w:val="both"/>
        <w:rPr>
          <w:rFonts w:ascii="Palatino Linotype" w:eastAsiaTheme="minorEastAsia" w:hAnsi="Palatino Linotype"/>
          <w:i/>
          <w:szCs w:val="24"/>
          <w:lang w:val="es-ES_tradnl" w:eastAsia="es-ES"/>
        </w:rPr>
      </w:pPr>
      <w:r w:rsidRPr="00B352CD">
        <w:rPr>
          <w:rFonts w:ascii="Palatino Linotype" w:eastAsiaTheme="minorEastAsia" w:hAnsi="Palatino Linotype"/>
          <w:i/>
          <w:szCs w:val="24"/>
          <w:lang w:val="es-ES_tradnl" w:eastAsia="es-ES"/>
        </w:rPr>
        <w:t>(…)</w:t>
      </w:r>
    </w:p>
    <w:p w:rsidR="00A91351" w:rsidRPr="00B352CD" w:rsidRDefault="00A91351" w:rsidP="00A91351">
      <w:pPr>
        <w:numPr>
          <w:ilvl w:val="0"/>
          <w:numId w:val="2"/>
        </w:numPr>
        <w:spacing w:before="240" w:after="240" w:line="360" w:lineRule="auto"/>
        <w:ind w:left="426" w:hanging="426"/>
        <w:contextualSpacing/>
        <w:jc w:val="both"/>
        <w:rPr>
          <w:rFonts w:ascii="Palatino Linotype" w:eastAsia="MS Mincho" w:hAnsi="Palatino Linotype" w:cs="Arial"/>
          <w:sz w:val="24"/>
          <w:szCs w:val="24"/>
          <w:lang w:val="es-ES_tradnl" w:eastAsia="es-ES"/>
        </w:rPr>
      </w:pPr>
      <w:r w:rsidRPr="00B352CD">
        <w:rPr>
          <w:rFonts w:ascii="Palatino Linotype" w:eastAsiaTheme="minorEastAsia" w:hAnsi="Palatino Linotype"/>
          <w:sz w:val="24"/>
          <w:szCs w:val="24"/>
          <w:lang w:val="es-ES_tradnl" w:eastAsia="es-ES"/>
        </w:rPr>
        <w:t xml:space="preserve">Asimismo, este Pleno hará del conocimiento del órgano de control de este Instituto de las infracciones en que el </w:t>
      </w:r>
      <w:r w:rsidRPr="00B352CD">
        <w:rPr>
          <w:rFonts w:ascii="Palatino Linotype" w:eastAsiaTheme="minorEastAsia" w:hAnsi="Palatino Linotype"/>
          <w:b/>
          <w:sz w:val="24"/>
          <w:szCs w:val="24"/>
          <w:lang w:val="es-ES_tradnl" w:eastAsia="es-ES"/>
        </w:rPr>
        <w:t>SUJETO OBLIGADO</w:t>
      </w:r>
      <w:r w:rsidRPr="00B352CD">
        <w:rPr>
          <w:rFonts w:ascii="Palatino Linotype" w:eastAsiaTheme="minorEastAsia" w:hAnsi="Palatino Linotype"/>
          <w:sz w:val="24"/>
          <w:szCs w:val="24"/>
          <w:lang w:val="es-ES_tradnl" w:eastAsia="es-ES"/>
        </w:rPr>
        <w:t xml:space="preserve"> incurrió, toda vez que la naturaleza de investigar y sancionar corresponde a un ente distinto a éste a través de un procedimiento diferente al recurso de revisión, lo cual se encuentra previsto </w:t>
      </w:r>
      <w:r w:rsidRPr="00B352CD">
        <w:rPr>
          <w:rFonts w:ascii="Palatino Linotype" w:eastAsia="MS Mincho" w:hAnsi="Palatino Linotype" w:cs="Arial"/>
          <w:sz w:val="24"/>
          <w:szCs w:val="24"/>
          <w:lang w:val="es-ES_tradnl" w:eastAsia="es-ES"/>
        </w:rPr>
        <w:t>en la Ley de Transparencia Acceso a la Información Pública del Estado de México y Municipios específicamente en sus artículos 190 que señalan lo siguiente:</w:t>
      </w:r>
    </w:p>
    <w:p w:rsidR="00A91351" w:rsidRPr="00B352CD" w:rsidRDefault="00A91351" w:rsidP="00A91351">
      <w:pPr>
        <w:spacing w:before="240" w:after="240" w:line="360" w:lineRule="auto"/>
        <w:ind w:left="426" w:right="567"/>
        <w:contextualSpacing/>
        <w:jc w:val="both"/>
        <w:rPr>
          <w:rFonts w:ascii="Palatino Linotype" w:eastAsiaTheme="minorEastAsia" w:hAnsi="Palatino Linotype"/>
          <w:i/>
          <w:szCs w:val="24"/>
          <w:lang w:val="es-ES_tradnl" w:eastAsia="es-ES"/>
        </w:rPr>
      </w:pPr>
    </w:p>
    <w:p w:rsidR="00A91351" w:rsidRPr="00B352CD" w:rsidRDefault="00A91351" w:rsidP="00A91351">
      <w:pPr>
        <w:spacing w:before="240" w:after="240" w:line="360" w:lineRule="auto"/>
        <w:ind w:left="426" w:right="567"/>
        <w:contextualSpacing/>
        <w:jc w:val="both"/>
        <w:rPr>
          <w:rFonts w:ascii="Palatino Linotype" w:eastAsia="MS Mincho" w:hAnsi="Palatino Linotype" w:cs="Times New Roman"/>
          <w:i/>
          <w:lang w:val="es-ES_tradnl" w:eastAsia="es-ES"/>
        </w:rPr>
      </w:pPr>
      <w:r w:rsidRPr="00B352CD">
        <w:rPr>
          <w:rFonts w:ascii="Palatino Linotype" w:eastAsiaTheme="minorEastAsia" w:hAnsi="Palatino Linotype"/>
          <w:i/>
          <w:lang w:val="es-ES_tradnl" w:eastAsia="es-ES"/>
        </w:rPr>
        <w:lastRenderedPageBreak/>
        <w:t xml:space="preserve">Artículo 190. </w:t>
      </w:r>
      <w:r w:rsidRPr="00B352CD">
        <w:rPr>
          <w:rFonts w:ascii="Palatino Linotype" w:eastAsia="MS Mincho" w:hAnsi="Palatino Linotype" w:cs="Times New Roman"/>
          <w:i/>
          <w:lang w:val="es-ES_tradnl" w:eastAsia="es-ES"/>
        </w:rPr>
        <w:t>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A91351" w:rsidRPr="00B352CD" w:rsidRDefault="00A91351" w:rsidP="00A91351">
      <w:pPr>
        <w:spacing w:before="240" w:after="360" w:line="360" w:lineRule="auto"/>
        <w:ind w:left="360" w:right="49"/>
        <w:contextualSpacing/>
        <w:jc w:val="both"/>
        <w:rPr>
          <w:rFonts w:ascii="Palatino Linotype" w:eastAsia="MS Mincho" w:hAnsi="Palatino Linotype" w:cs="Arial"/>
          <w:i/>
          <w:sz w:val="24"/>
          <w:szCs w:val="24"/>
          <w:lang w:eastAsia="es-ES"/>
        </w:rPr>
      </w:pPr>
    </w:p>
    <w:p w:rsidR="00E41221" w:rsidRPr="00B352CD" w:rsidRDefault="00E41221" w:rsidP="00E41221">
      <w:pPr>
        <w:numPr>
          <w:ilvl w:val="0"/>
          <w:numId w:val="2"/>
        </w:numPr>
        <w:spacing w:before="240" w:after="360" w:line="360" w:lineRule="auto"/>
        <w:ind w:right="49"/>
        <w:contextualSpacing/>
        <w:jc w:val="both"/>
        <w:rPr>
          <w:rFonts w:ascii="Palatino Linotype" w:eastAsia="MS Mincho" w:hAnsi="Palatino Linotype" w:cs="Arial"/>
          <w:i/>
          <w:sz w:val="24"/>
          <w:szCs w:val="24"/>
          <w:lang w:eastAsia="es-ES"/>
        </w:rPr>
      </w:pPr>
      <w:r w:rsidRPr="00B352CD">
        <w:rPr>
          <w:rFonts w:ascii="Palatino Linotype" w:eastAsia="MS Mincho" w:hAnsi="Palatino Linotype" w:cstheme="majorBidi"/>
          <w:sz w:val="24"/>
          <w:szCs w:val="24"/>
          <w:lang w:val="es-ES_tradnl" w:eastAsia="es-ES"/>
        </w:rPr>
        <w:t xml:space="preserve">Consecuentemente, en términos del artículo </w:t>
      </w:r>
      <w:r w:rsidR="007F6194" w:rsidRPr="00B352CD">
        <w:rPr>
          <w:rFonts w:ascii="Palatino Linotype" w:eastAsia="MS Mincho" w:hAnsi="Palatino Linotype" w:cstheme="majorBidi"/>
          <w:b/>
          <w:sz w:val="24"/>
          <w:szCs w:val="24"/>
          <w:lang w:val="es-ES_tradnl" w:eastAsia="es-ES"/>
        </w:rPr>
        <w:t>186 fracción III</w:t>
      </w:r>
      <w:r w:rsidRPr="00B352CD">
        <w:rPr>
          <w:rFonts w:ascii="Palatino Linotype" w:eastAsia="MS Mincho" w:hAnsi="Palatino Linotype" w:cstheme="majorBidi"/>
          <w:sz w:val="24"/>
          <w:szCs w:val="24"/>
          <w:lang w:val="es-ES_tradnl" w:eastAsia="es-ES"/>
        </w:rPr>
        <w:t xml:space="preserve"> este Pleno determina </w:t>
      </w:r>
      <w:r w:rsidR="007F6194" w:rsidRPr="00B352CD">
        <w:rPr>
          <w:rFonts w:ascii="Palatino Linotype" w:eastAsia="MS Mincho" w:hAnsi="Palatino Linotype" w:cstheme="majorBidi"/>
          <w:b/>
          <w:sz w:val="24"/>
          <w:szCs w:val="24"/>
          <w:lang w:val="es-ES_tradnl" w:eastAsia="es-ES"/>
        </w:rPr>
        <w:t>MODIFICAR</w:t>
      </w:r>
      <w:r w:rsidRPr="00B352CD">
        <w:rPr>
          <w:rFonts w:ascii="Palatino Linotype" w:eastAsia="MS Mincho" w:hAnsi="Palatino Linotype" w:cstheme="majorBidi"/>
          <w:sz w:val="24"/>
          <w:szCs w:val="24"/>
          <w:lang w:val="es-ES_tradnl" w:eastAsia="es-ES"/>
        </w:rPr>
        <w:t xml:space="preserve"> la respuesta del presente recurso de revisión, toda vez que hubo afectación al derecho de acceso a la información pública establecido constitucionalmente a favor del particular.</w:t>
      </w:r>
    </w:p>
    <w:p w:rsidR="00E41221" w:rsidRPr="00B352CD" w:rsidRDefault="00E41221" w:rsidP="00E41221">
      <w:pPr>
        <w:spacing w:after="0" w:line="360" w:lineRule="auto"/>
        <w:ind w:left="720"/>
        <w:contextualSpacing/>
        <w:jc w:val="both"/>
        <w:rPr>
          <w:rFonts w:ascii="Palatino Linotype" w:eastAsia="MS Mincho" w:hAnsi="Palatino Linotype" w:cs="Times New Roman"/>
          <w:sz w:val="24"/>
          <w:szCs w:val="24"/>
          <w:lang w:val="es-ES_tradnl" w:eastAsia="es-ES"/>
        </w:rPr>
      </w:pPr>
    </w:p>
    <w:p w:rsidR="00E41221" w:rsidRPr="00B352CD" w:rsidRDefault="00E41221" w:rsidP="00E41221">
      <w:pPr>
        <w:numPr>
          <w:ilvl w:val="0"/>
          <w:numId w:val="2"/>
        </w:numPr>
        <w:spacing w:after="0" w:line="360" w:lineRule="auto"/>
        <w:ind w:left="426" w:hanging="426"/>
        <w:contextualSpacing/>
        <w:jc w:val="both"/>
        <w:rPr>
          <w:rFonts w:ascii="Palatino Linotype" w:eastAsia="MS Mincho" w:hAnsi="Palatino Linotype" w:cs="Times New Roman"/>
          <w:sz w:val="24"/>
          <w:szCs w:val="24"/>
          <w:lang w:val="es-ES_tradnl" w:eastAsia="es-ES"/>
        </w:rPr>
      </w:pPr>
      <w:r w:rsidRPr="00B352CD">
        <w:rPr>
          <w:rFonts w:ascii="Palatino Linotype" w:eastAsia="MS Mincho" w:hAnsi="Palatino Linotype" w:cs="Times New Roman"/>
          <w:sz w:val="24"/>
          <w:szCs w:val="24"/>
          <w:lang w:val="es-ES_tradnl" w:eastAsia="es-ES"/>
        </w:rPr>
        <w:t xml:space="preserve">Por lo anteriormente expuesto y fundado este </w:t>
      </w:r>
      <w:r w:rsidRPr="00B352CD">
        <w:rPr>
          <w:rFonts w:ascii="Palatino Linotype" w:eastAsia="MS Mincho" w:hAnsi="Palatino Linotype" w:cs="Times New Roman"/>
          <w:b/>
          <w:sz w:val="24"/>
          <w:szCs w:val="24"/>
          <w:lang w:val="es-ES_tradnl" w:eastAsia="es-ES"/>
        </w:rPr>
        <w:t>ÓRGANO GARANTE</w:t>
      </w:r>
      <w:r w:rsidRPr="00B352CD">
        <w:rPr>
          <w:rFonts w:ascii="Palatino Linotype" w:eastAsia="MS Mincho" w:hAnsi="Palatino Linotype" w:cs="Times New Roman"/>
          <w:sz w:val="24"/>
          <w:szCs w:val="24"/>
          <w:lang w:val="es-ES_tradnl" w:eastAsia="es-ES"/>
        </w:rPr>
        <w:t xml:space="preserve"> emite los siguientes.</w:t>
      </w:r>
    </w:p>
    <w:p w:rsidR="00E41221" w:rsidRPr="00B352CD" w:rsidRDefault="00B36948" w:rsidP="00E41221">
      <w:pPr>
        <w:shd w:val="clear" w:color="auto" w:fill="FFFFFF"/>
        <w:spacing w:after="0" w:line="360" w:lineRule="auto"/>
        <w:ind w:left="426"/>
        <w:contextualSpacing/>
        <w:jc w:val="both"/>
        <w:rPr>
          <w:rFonts w:ascii="Palatino Linotype" w:hAnsi="Palatino Linotype" w:cs="Arial"/>
          <w:sz w:val="24"/>
          <w:szCs w:val="24"/>
        </w:rPr>
      </w:pPr>
      <w:r>
        <w:rPr>
          <w:rFonts w:ascii="Palatino Linotype" w:hAnsi="Palatino Linotype" w:cs="Arial"/>
          <w:noProof/>
          <w:sz w:val="24"/>
          <w:szCs w:val="24"/>
          <w:lang w:eastAsia="es-MX"/>
        </w:rPr>
        <mc:AlternateContent>
          <mc:Choice Requires="wps">
            <w:drawing>
              <wp:anchor distT="0" distB="0" distL="114300" distR="114300" simplePos="0" relativeHeight="251659264" behindDoc="0" locked="0" layoutInCell="1" allowOverlap="1">
                <wp:simplePos x="0" y="0"/>
                <wp:positionH relativeFrom="column">
                  <wp:posOffset>262890</wp:posOffset>
                </wp:positionH>
                <wp:positionV relativeFrom="paragraph">
                  <wp:posOffset>81279</wp:posOffset>
                </wp:positionV>
                <wp:extent cx="5295900" cy="3305175"/>
                <wp:effectExtent l="0" t="0" r="19050" b="28575"/>
                <wp:wrapNone/>
                <wp:docPr id="4" name="Conector recto 4"/>
                <wp:cNvGraphicFramePr/>
                <a:graphic xmlns:a="http://schemas.openxmlformats.org/drawingml/2006/main">
                  <a:graphicData uri="http://schemas.microsoft.com/office/word/2010/wordprocessingShape">
                    <wps:wsp>
                      <wps:cNvCnPr/>
                      <wps:spPr>
                        <a:xfrm>
                          <a:off x="0" y="0"/>
                          <a:ext cx="5295900" cy="33051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1A66A2A" id="Conector recto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0.7pt,6.4pt" to="437.7pt,26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" strokecolor="#5b9bd5 [3204]" strokeweight=".5pt">
                <v:stroke joinstyle="miter"/>
              </v:line>
            </w:pict>
          </mc:Fallback>
        </mc:AlternateContent>
      </w:r>
    </w:p>
    <w:p w:rsidR="00E41221" w:rsidRPr="00B352CD" w:rsidRDefault="00E41221" w:rsidP="00E41221">
      <w:pPr>
        <w:spacing w:after="0" w:line="360" w:lineRule="auto"/>
        <w:ind w:right="49"/>
        <w:jc w:val="both"/>
        <w:rPr>
          <w:rFonts w:ascii="Palatino Linotype" w:eastAsia="MS Mincho" w:hAnsi="Palatino Linotype" w:cstheme="majorBidi"/>
          <w:sz w:val="24"/>
          <w:szCs w:val="24"/>
          <w:lang w:val="es-ES_tradnl" w:eastAsia="es-ES"/>
        </w:rPr>
      </w:pPr>
    </w:p>
    <w:p w:rsidR="00E41221" w:rsidRPr="00B352CD" w:rsidRDefault="00E41221" w:rsidP="00E41221">
      <w:pPr>
        <w:spacing w:after="0" w:line="360" w:lineRule="auto"/>
        <w:ind w:right="49"/>
        <w:jc w:val="both"/>
        <w:rPr>
          <w:rFonts w:ascii="Palatino Linotype" w:eastAsia="MS Mincho" w:hAnsi="Palatino Linotype" w:cstheme="majorBidi"/>
          <w:sz w:val="24"/>
          <w:szCs w:val="24"/>
          <w:lang w:val="es-ES_tradnl" w:eastAsia="es-ES"/>
        </w:rPr>
      </w:pPr>
    </w:p>
    <w:p w:rsidR="00E41221" w:rsidRPr="00B352CD" w:rsidRDefault="00E41221" w:rsidP="00E41221">
      <w:pPr>
        <w:spacing w:after="0" w:line="360" w:lineRule="auto"/>
        <w:ind w:right="49"/>
        <w:jc w:val="both"/>
        <w:rPr>
          <w:rFonts w:ascii="Palatino Linotype" w:eastAsia="MS Mincho" w:hAnsi="Palatino Linotype" w:cstheme="majorBidi"/>
          <w:sz w:val="24"/>
          <w:szCs w:val="24"/>
          <w:lang w:val="es-ES_tradnl" w:eastAsia="es-ES"/>
        </w:rPr>
      </w:pPr>
    </w:p>
    <w:p w:rsidR="00E41221" w:rsidRPr="00B352CD" w:rsidRDefault="00E41221" w:rsidP="00E41221">
      <w:pPr>
        <w:spacing w:after="0" w:line="360" w:lineRule="auto"/>
        <w:ind w:right="49"/>
        <w:jc w:val="both"/>
        <w:rPr>
          <w:rFonts w:ascii="Palatino Linotype" w:eastAsia="MS Mincho" w:hAnsi="Palatino Linotype" w:cstheme="majorBidi"/>
          <w:sz w:val="24"/>
          <w:szCs w:val="24"/>
          <w:lang w:val="es-ES_tradnl" w:eastAsia="es-ES"/>
        </w:rPr>
      </w:pPr>
    </w:p>
    <w:p w:rsidR="00E41221" w:rsidRPr="00B352CD" w:rsidRDefault="00E41221" w:rsidP="00E41221">
      <w:pPr>
        <w:spacing w:after="0" w:line="360" w:lineRule="auto"/>
        <w:ind w:right="49"/>
        <w:jc w:val="both"/>
        <w:rPr>
          <w:rFonts w:ascii="Palatino Linotype" w:eastAsia="MS Mincho" w:hAnsi="Palatino Linotype" w:cstheme="majorBidi"/>
          <w:sz w:val="24"/>
          <w:szCs w:val="24"/>
          <w:lang w:val="es-ES_tradnl" w:eastAsia="es-ES"/>
        </w:rPr>
      </w:pPr>
    </w:p>
    <w:p w:rsidR="00E41221" w:rsidRPr="00B352CD" w:rsidRDefault="00E41221" w:rsidP="00E41221">
      <w:pPr>
        <w:spacing w:after="0" w:line="360" w:lineRule="auto"/>
        <w:ind w:right="49"/>
        <w:jc w:val="both"/>
        <w:rPr>
          <w:rFonts w:ascii="Palatino Linotype" w:eastAsia="MS Mincho" w:hAnsi="Palatino Linotype" w:cstheme="majorBidi"/>
          <w:sz w:val="24"/>
          <w:szCs w:val="24"/>
          <w:lang w:val="es-ES_tradnl" w:eastAsia="es-ES"/>
        </w:rPr>
      </w:pPr>
    </w:p>
    <w:p w:rsidR="00E41221" w:rsidRPr="00B352CD" w:rsidRDefault="00E41221" w:rsidP="00E41221">
      <w:pPr>
        <w:spacing w:after="0" w:line="360" w:lineRule="auto"/>
        <w:ind w:right="49"/>
        <w:jc w:val="both"/>
        <w:rPr>
          <w:rFonts w:ascii="Palatino Linotype" w:eastAsia="MS Mincho" w:hAnsi="Palatino Linotype" w:cstheme="majorBidi"/>
          <w:sz w:val="24"/>
          <w:szCs w:val="24"/>
          <w:lang w:val="es-ES_tradnl" w:eastAsia="es-ES"/>
        </w:rPr>
      </w:pPr>
    </w:p>
    <w:p w:rsidR="00E41221" w:rsidRPr="00B352CD" w:rsidRDefault="00E41221" w:rsidP="00E41221">
      <w:pPr>
        <w:spacing w:after="0" w:line="360" w:lineRule="auto"/>
        <w:ind w:right="49"/>
        <w:jc w:val="both"/>
        <w:rPr>
          <w:rFonts w:ascii="Palatino Linotype" w:eastAsia="MS Mincho" w:hAnsi="Palatino Linotype" w:cstheme="majorBidi"/>
          <w:sz w:val="24"/>
          <w:szCs w:val="24"/>
          <w:lang w:val="es-ES_tradnl" w:eastAsia="es-ES"/>
        </w:rPr>
      </w:pPr>
    </w:p>
    <w:p w:rsidR="00E41221" w:rsidRPr="00B352CD" w:rsidRDefault="00E41221" w:rsidP="00E41221">
      <w:pPr>
        <w:spacing w:after="0" w:line="360" w:lineRule="auto"/>
        <w:ind w:right="49"/>
        <w:jc w:val="both"/>
        <w:rPr>
          <w:rFonts w:ascii="Palatino Linotype" w:eastAsia="MS Mincho" w:hAnsi="Palatino Linotype" w:cstheme="majorBidi"/>
          <w:sz w:val="24"/>
          <w:szCs w:val="24"/>
          <w:lang w:val="es-ES_tradnl" w:eastAsia="es-ES"/>
        </w:rPr>
      </w:pPr>
    </w:p>
    <w:p w:rsidR="00E41221" w:rsidRPr="00B352CD" w:rsidRDefault="00E41221" w:rsidP="00E41221">
      <w:pPr>
        <w:spacing w:after="0" w:line="360" w:lineRule="auto"/>
        <w:ind w:right="49"/>
        <w:jc w:val="both"/>
        <w:rPr>
          <w:rFonts w:ascii="Palatino Linotype" w:eastAsia="MS Mincho" w:hAnsi="Palatino Linotype" w:cstheme="majorBidi"/>
          <w:sz w:val="24"/>
          <w:szCs w:val="24"/>
          <w:lang w:val="es-ES_tradnl" w:eastAsia="es-ES"/>
        </w:rPr>
      </w:pPr>
    </w:p>
    <w:p w:rsidR="00E41221" w:rsidRPr="00B352CD" w:rsidRDefault="00E41221" w:rsidP="00E41221">
      <w:pPr>
        <w:keepNext/>
        <w:keepLines/>
        <w:spacing w:after="0" w:line="360" w:lineRule="auto"/>
        <w:jc w:val="center"/>
        <w:outlineLvl w:val="0"/>
        <w:rPr>
          <w:rFonts w:ascii="Palatino Linotype" w:eastAsia="Calibri" w:hAnsi="Palatino Linotype" w:cs="Times New Roman"/>
          <w:b/>
          <w:sz w:val="24"/>
          <w:szCs w:val="24"/>
          <w:lang w:val="es-ES" w:eastAsia="es-ES"/>
        </w:rPr>
      </w:pPr>
      <w:bookmarkStart w:id="15" w:name="_Toc467083028"/>
      <w:bookmarkStart w:id="16" w:name="_Toc526157978"/>
      <w:r w:rsidRPr="00B352CD">
        <w:rPr>
          <w:rFonts w:ascii="Palatino Linotype" w:eastAsia="Calibri" w:hAnsi="Palatino Linotype" w:cs="Times New Roman"/>
          <w:b/>
          <w:sz w:val="24"/>
          <w:szCs w:val="24"/>
          <w:lang w:val="es-ES" w:eastAsia="es-ES"/>
        </w:rPr>
        <w:lastRenderedPageBreak/>
        <w:t>R E S O L U T I V O S</w:t>
      </w:r>
      <w:bookmarkEnd w:id="15"/>
      <w:bookmarkEnd w:id="16"/>
    </w:p>
    <w:p w:rsidR="00E41221" w:rsidRPr="00B352CD" w:rsidRDefault="00E41221" w:rsidP="00E41221">
      <w:pPr>
        <w:spacing w:before="240" w:after="360" w:line="360" w:lineRule="auto"/>
        <w:jc w:val="both"/>
        <w:rPr>
          <w:rFonts w:ascii="Palatino Linotype" w:eastAsia="Calibri" w:hAnsi="Palatino Linotype" w:cs="Arial"/>
          <w:sz w:val="24"/>
          <w:szCs w:val="24"/>
          <w:lang w:val="es-ES" w:eastAsia="es-ES"/>
        </w:rPr>
      </w:pPr>
      <w:bookmarkStart w:id="17" w:name="_Toc455991148"/>
      <w:bookmarkStart w:id="18" w:name="_Toc452722829"/>
      <w:bookmarkStart w:id="19" w:name="_Toc454373811"/>
      <w:bookmarkStart w:id="20" w:name="_Toc476675991"/>
      <w:r w:rsidRPr="00B352CD">
        <w:rPr>
          <w:rFonts w:ascii="Palatino Linotype" w:eastAsia="MS Mincho" w:hAnsi="Palatino Linotype" w:cs="Times New Roman"/>
          <w:b/>
          <w:color w:val="000000"/>
          <w:sz w:val="24"/>
          <w:szCs w:val="24"/>
          <w:lang w:val="es-ES_tradnl" w:eastAsia="es-ES"/>
        </w:rPr>
        <w:t>PRIMERO.</w:t>
      </w:r>
      <w:r w:rsidRPr="00B352CD">
        <w:rPr>
          <w:rFonts w:ascii="Palatino Linotype" w:eastAsia="MS Gothic" w:hAnsi="Palatino Linotype" w:cs="Times New Roman"/>
          <w:b/>
          <w:color w:val="000000"/>
          <w:sz w:val="24"/>
          <w:szCs w:val="24"/>
          <w:lang w:val="es-ES_tradnl" w:eastAsia="es-ES"/>
        </w:rPr>
        <w:t xml:space="preserve"> </w:t>
      </w:r>
      <w:bookmarkEnd w:id="17"/>
      <w:r w:rsidRPr="00B352CD">
        <w:rPr>
          <w:rFonts w:ascii="Palatino Linotype" w:eastAsia="Times New Roman" w:hAnsi="Palatino Linotype" w:cs="Arial"/>
          <w:sz w:val="24"/>
          <w:szCs w:val="24"/>
          <w:lang w:val="es-ES" w:eastAsia="es-ES"/>
        </w:rPr>
        <w:t xml:space="preserve">Resultan parcialmente fundadas las razones y motivos de inconformidad hechos valer </w:t>
      </w:r>
      <w:r w:rsidRPr="00B352CD">
        <w:rPr>
          <w:rFonts w:ascii="Palatino Linotype" w:eastAsia="Calibri" w:hAnsi="Palatino Linotype" w:cs="Arial"/>
          <w:sz w:val="24"/>
          <w:szCs w:val="24"/>
          <w:lang w:val="es-ES" w:eastAsia="es-ES"/>
        </w:rPr>
        <w:t xml:space="preserve">en el recurso de revisión </w:t>
      </w:r>
      <w:r w:rsidRPr="00B352CD">
        <w:rPr>
          <w:rFonts w:ascii="Palatino Linotype" w:eastAsia="Calibri" w:hAnsi="Palatino Linotype" w:cs="Arial"/>
          <w:b/>
          <w:bCs/>
          <w:sz w:val="24"/>
          <w:szCs w:val="24"/>
          <w:lang w:val="es-ES_tradnl" w:eastAsia="es-ES"/>
        </w:rPr>
        <w:t>02613/INFOEM/IP/RR/2018</w:t>
      </w:r>
      <w:r w:rsidRPr="00B352CD">
        <w:rPr>
          <w:rFonts w:ascii="Palatino Linotype" w:eastAsia="Calibri" w:hAnsi="Palatino Linotype" w:cs="Arial"/>
          <w:sz w:val="24"/>
          <w:szCs w:val="24"/>
          <w:lang w:val="es-ES" w:eastAsia="es-ES"/>
        </w:rPr>
        <w:t xml:space="preserve"> </w:t>
      </w:r>
      <w:r w:rsidRPr="00B352CD">
        <w:rPr>
          <w:rFonts w:ascii="Palatino Linotype" w:eastAsia="Times New Roman" w:hAnsi="Palatino Linotype" w:cs="Times New Roman"/>
          <w:sz w:val="24"/>
          <w:szCs w:val="24"/>
          <w:lang w:val="es-ES_tradnl" w:eastAsia="es-ES"/>
        </w:rPr>
        <w:t xml:space="preserve">en términos de los considerandos </w:t>
      </w:r>
      <w:r w:rsidRPr="00B352CD">
        <w:rPr>
          <w:rFonts w:ascii="Palatino Linotype" w:eastAsia="Times New Roman" w:hAnsi="Palatino Linotype" w:cs="Times New Roman"/>
          <w:b/>
          <w:sz w:val="24"/>
          <w:szCs w:val="24"/>
          <w:lang w:val="es-ES_tradnl" w:eastAsia="es-ES"/>
        </w:rPr>
        <w:t>CUARTO</w:t>
      </w:r>
      <w:r w:rsidR="007F6194" w:rsidRPr="00B352CD">
        <w:rPr>
          <w:rFonts w:ascii="Palatino Linotype" w:eastAsia="Times New Roman" w:hAnsi="Palatino Linotype" w:cs="Times New Roman"/>
          <w:b/>
          <w:sz w:val="24"/>
          <w:szCs w:val="24"/>
          <w:lang w:val="es-ES_tradnl" w:eastAsia="es-ES"/>
        </w:rPr>
        <w:t xml:space="preserve"> </w:t>
      </w:r>
      <w:r w:rsidRPr="00B352CD">
        <w:rPr>
          <w:rFonts w:ascii="Palatino Linotype" w:eastAsia="Times New Roman" w:hAnsi="Palatino Linotype" w:cs="Times New Roman"/>
          <w:sz w:val="24"/>
          <w:szCs w:val="24"/>
          <w:lang w:val="es-ES_tradnl" w:eastAsia="es-ES"/>
        </w:rPr>
        <w:t>de la presente resolución.</w:t>
      </w:r>
    </w:p>
    <w:p w:rsidR="00E41221" w:rsidRPr="00B352CD" w:rsidRDefault="00E41221" w:rsidP="00E41221">
      <w:pPr>
        <w:spacing w:before="240" w:after="240" w:line="360" w:lineRule="auto"/>
        <w:jc w:val="both"/>
        <w:rPr>
          <w:rFonts w:ascii="Palatino Linotype" w:eastAsia="Calibri" w:hAnsi="Palatino Linotype" w:cs="Arial"/>
          <w:sz w:val="24"/>
          <w:szCs w:val="24"/>
          <w:lang w:val="es-ES" w:eastAsia="es-ES"/>
        </w:rPr>
      </w:pPr>
      <w:r w:rsidRPr="00B352CD">
        <w:rPr>
          <w:rFonts w:ascii="Palatino Linotype" w:eastAsia="Calibri" w:hAnsi="Palatino Linotype" w:cs="Arial"/>
          <w:b/>
          <w:bCs/>
          <w:sz w:val="24"/>
          <w:szCs w:val="24"/>
          <w:lang w:val="es-ES" w:eastAsia="es-ES"/>
        </w:rPr>
        <w:t xml:space="preserve">SEGUNDO. </w:t>
      </w:r>
      <w:r w:rsidRPr="00B352CD">
        <w:rPr>
          <w:rFonts w:ascii="Palatino Linotype" w:eastAsia="Calibri" w:hAnsi="Palatino Linotype" w:cs="Arial"/>
          <w:sz w:val="24"/>
          <w:szCs w:val="24"/>
          <w:lang w:val="es-ES" w:eastAsia="es-ES"/>
        </w:rPr>
        <w:t xml:space="preserve">Se </w:t>
      </w:r>
      <w:r w:rsidR="007F6194" w:rsidRPr="00B352CD">
        <w:rPr>
          <w:rFonts w:ascii="Palatino Linotype" w:eastAsia="Calibri" w:hAnsi="Palatino Linotype" w:cs="Arial"/>
          <w:b/>
          <w:sz w:val="24"/>
          <w:szCs w:val="24"/>
          <w:lang w:val="es-ES" w:eastAsia="es-ES"/>
        </w:rPr>
        <w:t>MODIFICA</w:t>
      </w:r>
      <w:r w:rsidRPr="00B352CD">
        <w:rPr>
          <w:rFonts w:ascii="Palatino Linotype" w:eastAsia="Calibri" w:hAnsi="Palatino Linotype" w:cs="Arial"/>
          <w:sz w:val="24"/>
          <w:szCs w:val="24"/>
          <w:lang w:val="es-ES" w:eastAsia="es-ES"/>
        </w:rPr>
        <w:t xml:space="preserve"> la respuesta</w:t>
      </w:r>
      <w:r w:rsidRPr="00B352CD">
        <w:rPr>
          <w:rFonts w:ascii="Palatino Linotype" w:eastAsia="Calibri" w:hAnsi="Palatino Linotype" w:cs="Arial"/>
          <w:b/>
          <w:sz w:val="24"/>
          <w:szCs w:val="24"/>
          <w:lang w:val="es-ES" w:eastAsia="es-ES"/>
        </w:rPr>
        <w:t xml:space="preserve"> </w:t>
      </w:r>
      <w:r w:rsidRPr="00B352CD">
        <w:rPr>
          <w:rFonts w:ascii="Palatino Linotype" w:eastAsia="Calibri" w:hAnsi="Palatino Linotype" w:cs="Arial"/>
          <w:sz w:val="24"/>
          <w:szCs w:val="24"/>
          <w:lang w:val="es-ES" w:eastAsia="es-ES"/>
        </w:rPr>
        <w:t xml:space="preserve">emitida por la </w:t>
      </w:r>
      <w:r w:rsidRPr="00B352CD">
        <w:rPr>
          <w:rFonts w:ascii="Palatino Linotype" w:eastAsia="Calibri" w:hAnsi="Palatino Linotype" w:cs="Arial"/>
          <w:b/>
          <w:sz w:val="24"/>
          <w:szCs w:val="24"/>
          <w:lang w:val="es-ES" w:eastAsia="es-ES"/>
        </w:rPr>
        <w:t>Secretaría de Movilidad</w:t>
      </w:r>
      <w:r w:rsidRPr="00B352CD">
        <w:rPr>
          <w:rFonts w:ascii="Palatino Linotype" w:eastAsia="Calibri" w:hAnsi="Palatino Linotype" w:cs="Arial"/>
          <w:sz w:val="24"/>
          <w:szCs w:val="24"/>
          <w:lang w:val="es-ES" w:eastAsia="es-ES"/>
        </w:rPr>
        <w:t xml:space="preserve"> </w:t>
      </w:r>
      <w:r w:rsidRPr="00B352CD">
        <w:rPr>
          <w:rFonts w:ascii="Palatino Linotype" w:eastAsia="MS Gothic" w:hAnsi="Palatino Linotype" w:cs="Times New Roman"/>
          <w:sz w:val="24"/>
          <w:szCs w:val="24"/>
        </w:rPr>
        <w:t>y se</w:t>
      </w:r>
      <w:r w:rsidRPr="00B352CD">
        <w:rPr>
          <w:rFonts w:ascii="Palatino Linotype" w:eastAsia="MS Gothic" w:hAnsi="Palatino Linotype" w:cs="Times New Roman"/>
          <w:b/>
          <w:sz w:val="24"/>
          <w:szCs w:val="24"/>
        </w:rPr>
        <w:t xml:space="preserve"> ORDENA</w:t>
      </w:r>
      <w:r w:rsidRPr="00B352CD">
        <w:rPr>
          <w:rFonts w:ascii="Palatino Linotype" w:eastAsia="Calibri" w:hAnsi="Palatino Linotype" w:cs="Arial"/>
          <w:sz w:val="24"/>
          <w:szCs w:val="24"/>
          <w:lang w:val="es-ES" w:eastAsia="es-ES"/>
        </w:rPr>
        <w:t xml:space="preserve"> hacer entrega de la información vía Sistema de Acceso a la Información Mexiquense (SAIMEX)</w:t>
      </w:r>
      <w:r w:rsidR="00B36948" w:rsidRPr="00B352CD">
        <w:rPr>
          <w:rFonts w:ascii="Palatino Linotype" w:eastAsia="Calibri" w:hAnsi="Palatino Linotype" w:cs="Arial"/>
          <w:sz w:val="24"/>
          <w:szCs w:val="24"/>
          <w:lang w:val="es-ES" w:eastAsia="es-ES"/>
        </w:rPr>
        <w:t>,</w:t>
      </w:r>
      <w:r w:rsidR="00B36948" w:rsidRPr="00B352CD">
        <w:rPr>
          <w:rFonts w:ascii="Palatino Linotype" w:hAnsi="Palatino Linotype" w:cs="Arial"/>
          <w:sz w:val="24"/>
          <w:szCs w:val="24"/>
          <w:lang w:val="es-ES"/>
        </w:rPr>
        <w:t xml:space="preserve"> siguiente</w:t>
      </w:r>
      <w:r w:rsidR="007F6194" w:rsidRPr="00B352CD">
        <w:rPr>
          <w:rFonts w:ascii="Palatino Linotype" w:hAnsi="Palatino Linotype" w:cs="Arial"/>
          <w:sz w:val="24"/>
          <w:szCs w:val="24"/>
          <w:lang w:val="es-ES"/>
        </w:rPr>
        <w:t xml:space="preserve"> </w:t>
      </w:r>
      <w:r w:rsidR="007F6194" w:rsidRPr="00B352CD">
        <w:rPr>
          <w:rFonts w:ascii="Palatino Linotype" w:hAnsi="Palatino Linotype" w:cs="Arial"/>
          <w:bCs/>
          <w:sz w:val="24"/>
          <w:szCs w:val="24"/>
        </w:rPr>
        <w:t>información</w:t>
      </w:r>
      <w:r w:rsidR="007F6194" w:rsidRPr="00B352CD">
        <w:rPr>
          <w:rFonts w:ascii="Palatino Linotype" w:eastAsia="Calibri" w:hAnsi="Palatino Linotype" w:cs="Arial"/>
          <w:sz w:val="24"/>
          <w:szCs w:val="24"/>
          <w:lang w:val="es-ES" w:eastAsia="es-ES"/>
        </w:rPr>
        <w:t>:</w:t>
      </w:r>
    </w:p>
    <w:p w:rsidR="00E41221" w:rsidRPr="00B352CD" w:rsidRDefault="0041013E" w:rsidP="0041013E">
      <w:pPr>
        <w:pStyle w:val="Prrafodelista"/>
        <w:numPr>
          <w:ilvl w:val="0"/>
          <w:numId w:val="9"/>
        </w:numPr>
        <w:tabs>
          <w:tab w:val="left" w:pos="7938"/>
        </w:tabs>
        <w:spacing w:before="240" w:after="240" w:line="360" w:lineRule="auto"/>
        <w:jc w:val="both"/>
        <w:rPr>
          <w:rFonts w:ascii="Palatino Linotype" w:eastAsia="Calibri" w:hAnsi="Palatino Linotype" w:cs="Arial"/>
          <w:b/>
          <w:sz w:val="24"/>
          <w:szCs w:val="24"/>
          <w:lang w:val="es-ES" w:eastAsia="es-ES"/>
        </w:rPr>
      </w:pPr>
      <w:r w:rsidRPr="00B352CD">
        <w:rPr>
          <w:rFonts w:ascii="Palatino Linotype" w:eastAsia="Calibri" w:hAnsi="Palatino Linotype" w:cs="Arial"/>
          <w:b/>
          <w:sz w:val="24"/>
          <w:szCs w:val="24"/>
          <w:lang w:val="es-ES" w:eastAsia="es-ES"/>
        </w:rPr>
        <w:t>En versión íntegra</w:t>
      </w:r>
      <w:r w:rsidR="00B36948" w:rsidRPr="00B352CD">
        <w:rPr>
          <w:rFonts w:ascii="Palatino Linotype" w:eastAsia="Calibri" w:hAnsi="Palatino Linotype" w:cs="Arial"/>
          <w:b/>
          <w:sz w:val="24"/>
          <w:szCs w:val="24"/>
          <w:lang w:val="es-ES" w:eastAsia="es-ES"/>
        </w:rPr>
        <w:t>, el</w:t>
      </w:r>
      <w:r w:rsidRPr="00B352CD">
        <w:rPr>
          <w:rFonts w:ascii="Palatino Linotype" w:eastAsia="Calibri" w:hAnsi="Palatino Linotype" w:cs="Arial"/>
          <w:b/>
          <w:sz w:val="24"/>
          <w:szCs w:val="24"/>
          <w:lang w:val="es-ES" w:eastAsia="es-ES"/>
        </w:rPr>
        <w:t xml:space="preserve"> </w:t>
      </w:r>
      <w:r w:rsidR="007F6194" w:rsidRPr="00B352CD">
        <w:rPr>
          <w:rFonts w:ascii="Palatino Linotype" w:eastAsia="Calibri" w:hAnsi="Palatino Linotype" w:cs="Arial"/>
          <w:b/>
          <w:sz w:val="24"/>
          <w:szCs w:val="24"/>
          <w:lang w:val="es-ES" w:eastAsia="es-ES"/>
        </w:rPr>
        <w:t>Título Profesional del Subdirector de Normatividad y Capacitació</w:t>
      </w:r>
      <w:r w:rsidRPr="00B352CD">
        <w:rPr>
          <w:rFonts w:ascii="Palatino Linotype" w:eastAsia="Calibri" w:hAnsi="Palatino Linotype" w:cs="Arial"/>
          <w:b/>
          <w:sz w:val="24"/>
          <w:szCs w:val="24"/>
          <w:lang w:val="es-ES" w:eastAsia="es-ES"/>
        </w:rPr>
        <w:t>n de la Secretaría de Movilidad, enviado en el informe justificado.</w:t>
      </w:r>
    </w:p>
    <w:p w:rsidR="00E41221" w:rsidRPr="00B352CD" w:rsidRDefault="00E41221" w:rsidP="00E41221">
      <w:pPr>
        <w:tabs>
          <w:tab w:val="left" w:pos="8080"/>
        </w:tabs>
        <w:spacing w:before="240" w:after="0" w:line="360" w:lineRule="auto"/>
        <w:ind w:right="49"/>
        <w:jc w:val="both"/>
        <w:rPr>
          <w:rFonts w:ascii="Palatino Linotype" w:eastAsia="MS Mincho" w:hAnsi="Palatino Linotype" w:cs="Times New Roman"/>
          <w:color w:val="222222"/>
          <w:sz w:val="24"/>
          <w:szCs w:val="24"/>
          <w:shd w:val="clear" w:color="auto" w:fill="FFFFFF"/>
          <w:lang w:val="es-ES_tradnl" w:eastAsia="es-ES"/>
        </w:rPr>
      </w:pPr>
      <w:r w:rsidRPr="00B352CD">
        <w:rPr>
          <w:rFonts w:ascii="Palatino Linotype" w:hAnsi="Palatino Linotype" w:cs="Arial"/>
          <w:b/>
          <w:sz w:val="24"/>
          <w:szCs w:val="24"/>
          <w:lang w:val="es-ES_tradnl"/>
        </w:rPr>
        <w:t xml:space="preserve">TERCERO. </w:t>
      </w:r>
      <w:r w:rsidRPr="00B352CD">
        <w:rPr>
          <w:rFonts w:ascii="Palatino Linotype" w:eastAsia="Palatino Linotype" w:hAnsi="Palatino Linotype" w:cs="Palatino Linotype"/>
          <w:b/>
          <w:sz w:val="24"/>
          <w:szCs w:val="24"/>
          <w:lang w:val="es-ES_tradnl" w:eastAsia="es-ES"/>
        </w:rPr>
        <w:t xml:space="preserve">Notifíquese </w:t>
      </w:r>
      <w:r w:rsidRPr="00B352CD">
        <w:rPr>
          <w:rFonts w:ascii="Palatino Linotype" w:eastAsia="Palatino Linotype" w:hAnsi="Palatino Linotype" w:cs="Palatino Linotype"/>
          <w:sz w:val="24"/>
          <w:szCs w:val="24"/>
          <w:lang w:val="es-ES_tradnl" w:eastAsia="es-ES"/>
        </w:rPr>
        <w:t xml:space="preserve">al Titular de la Unidad de Transparencia del </w:t>
      </w:r>
      <w:r w:rsidRPr="00B352CD">
        <w:rPr>
          <w:rFonts w:ascii="Palatino Linotype" w:eastAsia="Palatino Linotype" w:hAnsi="Palatino Linotype" w:cs="Palatino Linotype"/>
          <w:b/>
          <w:sz w:val="24"/>
          <w:szCs w:val="24"/>
          <w:lang w:val="es-ES_tradnl" w:eastAsia="es-ES"/>
        </w:rPr>
        <w:t>SUJETO OBLIGADO</w:t>
      </w:r>
      <w:r w:rsidRPr="00B352CD">
        <w:rPr>
          <w:rFonts w:ascii="Palatino Linotype" w:eastAsia="Palatino Linotype" w:hAnsi="Palatino Linotype" w:cs="Palatino Linotype"/>
          <w:sz w:val="24"/>
          <w:szCs w:val="24"/>
          <w:lang w:val="es-ES_tradnl" w:eastAsia="es-ES"/>
        </w:rPr>
        <w:t xml:space="preserve">, para que conforme a los artículos 186 último párrafo, 189 párrafo segundo y 199 de la Ley de Transparencia y Acceso a la Información Pública del Estado de México y Municipios, </w:t>
      </w:r>
      <w:r w:rsidRPr="00B352CD">
        <w:rPr>
          <w:rFonts w:ascii="Palatino Linotype" w:eastAsia="MS Mincho" w:hAnsi="Palatino Linotype" w:cs="Times New Roman"/>
          <w:color w:val="222222"/>
          <w:sz w:val="24"/>
          <w:szCs w:val="24"/>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rsidR="00E41221" w:rsidRPr="00B352CD" w:rsidRDefault="00E41221" w:rsidP="00E41221">
      <w:pPr>
        <w:shd w:val="clear" w:color="auto" w:fill="FFFFFF"/>
        <w:spacing w:before="240" w:after="360" w:line="360" w:lineRule="auto"/>
        <w:jc w:val="both"/>
        <w:rPr>
          <w:rFonts w:ascii="Palatino Linotype" w:eastAsia="Times New Roman" w:hAnsi="Palatino Linotype" w:cs="Times New Roman"/>
          <w:color w:val="222222"/>
          <w:sz w:val="24"/>
          <w:szCs w:val="24"/>
          <w:lang w:val="es-ES" w:eastAsia="es-MX"/>
        </w:rPr>
      </w:pPr>
      <w:r w:rsidRPr="00B352CD">
        <w:rPr>
          <w:rFonts w:ascii="Palatino Linotype" w:eastAsia="MS Mincho" w:hAnsi="Palatino Linotype" w:cs="Times New Roman"/>
          <w:b/>
          <w:color w:val="000000"/>
          <w:sz w:val="24"/>
          <w:szCs w:val="24"/>
          <w:lang w:val="es-ES_tradnl" w:eastAsia="es-ES"/>
        </w:rPr>
        <w:t xml:space="preserve">CUARTO. </w:t>
      </w:r>
      <w:r w:rsidRPr="00B352CD">
        <w:rPr>
          <w:rFonts w:ascii="Palatino Linotype" w:eastAsia="MS Gothic" w:hAnsi="Palatino Linotype" w:cs="Times New Roman"/>
          <w:sz w:val="24"/>
          <w:szCs w:val="24"/>
        </w:rPr>
        <w:t xml:space="preserve">Notifíquese a </w:t>
      </w:r>
      <w:r w:rsidR="007D179C" w:rsidRPr="007D179C">
        <w:rPr>
          <w:rFonts w:ascii="Palatino Linotype" w:eastAsia="Times New Roman" w:hAnsi="Palatino Linotype" w:cs="Arial"/>
          <w:b/>
          <w:sz w:val="24"/>
          <w:szCs w:val="24"/>
          <w:highlight w:val="black"/>
          <w:lang w:val="es-ES" w:eastAsia="es-ES"/>
        </w:rPr>
        <w:t>-----------------------------</w:t>
      </w:r>
      <w:r w:rsidRPr="00B352CD">
        <w:rPr>
          <w:rFonts w:ascii="Palatino Linotype" w:eastAsia="Times New Roman" w:hAnsi="Palatino Linotype" w:cs="Arial"/>
          <w:b/>
          <w:sz w:val="24"/>
          <w:szCs w:val="24"/>
          <w:lang w:val="es-ES" w:eastAsia="es-ES"/>
        </w:rPr>
        <w:t xml:space="preserve"> </w:t>
      </w:r>
      <w:r w:rsidRPr="00B352CD">
        <w:rPr>
          <w:rFonts w:ascii="Palatino Linotype" w:eastAsia="MS Gothic" w:hAnsi="Palatino Linotype" w:cs="Times New Roman"/>
          <w:sz w:val="24"/>
          <w:szCs w:val="24"/>
        </w:rPr>
        <w:t>la presente</w:t>
      </w:r>
      <w:r w:rsidRPr="00B352CD">
        <w:rPr>
          <w:rFonts w:ascii="Palatino Linotype" w:eastAsia="Times New Roman" w:hAnsi="Palatino Linotype" w:cs="Times New Roman"/>
          <w:color w:val="222222"/>
          <w:sz w:val="24"/>
          <w:szCs w:val="24"/>
          <w:lang w:val="es-ES" w:eastAsia="es-MX"/>
        </w:rPr>
        <w:t xml:space="preserve"> resolución</w:t>
      </w:r>
      <w:r w:rsidR="007F6194" w:rsidRPr="00B352CD">
        <w:rPr>
          <w:rFonts w:ascii="Palatino Linotype" w:eastAsia="Times New Roman" w:hAnsi="Palatino Linotype" w:cs="Times New Roman"/>
          <w:color w:val="222222"/>
          <w:sz w:val="24"/>
          <w:szCs w:val="24"/>
          <w:lang w:val="es-ES" w:eastAsia="es-MX"/>
        </w:rPr>
        <w:t xml:space="preserve"> e Informe Justificado</w:t>
      </w:r>
      <w:r w:rsidRPr="00B352CD">
        <w:rPr>
          <w:rFonts w:ascii="Palatino Linotype" w:eastAsia="Times New Roman" w:hAnsi="Palatino Linotype" w:cs="Times New Roman"/>
          <w:color w:val="222222"/>
          <w:sz w:val="24"/>
          <w:szCs w:val="24"/>
          <w:lang w:val="es-ES" w:eastAsia="es-MX"/>
        </w:rPr>
        <w:t>.</w:t>
      </w:r>
    </w:p>
    <w:p w:rsidR="00E41221" w:rsidRPr="00B352CD" w:rsidRDefault="00E41221" w:rsidP="00E41221">
      <w:pPr>
        <w:spacing w:after="0" w:line="360" w:lineRule="auto"/>
        <w:jc w:val="both"/>
        <w:rPr>
          <w:rFonts w:ascii="Palatino Linotype" w:eastAsia="MS Mincho" w:hAnsi="Palatino Linotype" w:cs="Times New Roman"/>
          <w:color w:val="000000"/>
          <w:sz w:val="24"/>
          <w:szCs w:val="24"/>
          <w:lang w:val="es-ES_tradnl" w:eastAsia="es-ES"/>
        </w:rPr>
      </w:pPr>
      <w:r w:rsidRPr="00B352CD">
        <w:rPr>
          <w:rFonts w:ascii="Palatino Linotype" w:eastAsia="MS Mincho" w:hAnsi="Palatino Linotype" w:cs="Times New Roman"/>
          <w:b/>
          <w:color w:val="000000"/>
          <w:sz w:val="24"/>
          <w:szCs w:val="24"/>
          <w:lang w:val="es-ES_tradnl" w:eastAsia="es-ES"/>
        </w:rPr>
        <w:t>QUINTO.</w:t>
      </w:r>
      <w:r w:rsidRPr="00B352CD">
        <w:rPr>
          <w:rFonts w:ascii="Palatino Linotype" w:eastAsia="MS Mincho" w:hAnsi="Palatino Linotype" w:cs="Times New Roman"/>
          <w:color w:val="000000"/>
          <w:sz w:val="24"/>
          <w:szCs w:val="24"/>
          <w:lang w:val="es-ES_tradnl" w:eastAsia="es-ES"/>
        </w:rPr>
        <w:t xml:space="preserve"> Se hace del conocimiento de </w:t>
      </w:r>
      <w:r w:rsidR="007D179C" w:rsidRPr="007D179C">
        <w:rPr>
          <w:rFonts w:ascii="Palatino Linotype" w:eastAsia="Times New Roman" w:hAnsi="Palatino Linotype" w:cs="Arial"/>
          <w:b/>
          <w:sz w:val="24"/>
          <w:szCs w:val="24"/>
          <w:highlight w:val="black"/>
          <w:lang w:val="es-ES" w:eastAsia="es-ES"/>
        </w:rPr>
        <w:t>---------------------------</w:t>
      </w:r>
      <w:r w:rsidRPr="00B352CD">
        <w:rPr>
          <w:rFonts w:ascii="Palatino Linotype" w:eastAsia="Times New Roman" w:hAnsi="Palatino Linotype" w:cs="Arial"/>
          <w:b/>
          <w:sz w:val="24"/>
          <w:szCs w:val="24"/>
          <w:lang w:val="es-ES" w:eastAsia="es-ES"/>
        </w:rPr>
        <w:t xml:space="preserve"> </w:t>
      </w:r>
      <w:r w:rsidRPr="00B352CD">
        <w:rPr>
          <w:rFonts w:ascii="Palatino Linotype" w:eastAsia="MS Mincho" w:hAnsi="Palatino Linotype" w:cs="Times New Roman"/>
          <w:color w:val="000000"/>
          <w:sz w:val="24"/>
          <w:szCs w:val="24"/>
          <w:lang w:val="es-ES_tradnl" w:eastAsia="es-ES"/>
        </w:rPr>
        <w:t xml:space="preserve">que, de conformidad con lo establecido en el artículo 196 de la Ley de Transparencia y Acceso a la Información Pública del Estado de México y Municipios, en caso de que considere </w:t>
      </w:r>
      <w:r w:rsidRPr="00B352CD">
        <w:rPr>
          <w:rFonts w:ascii="Palatino Linotype" w:eastAsia="MS Mincho" w:hAnsi="Palatino Linotype" w:cs="Times New Roman"/>
          <w:color w:val="000000"/>
          <w:sz w:val="24"/>
          <w:szCs w:val="24"/>
          <w:lang w:val="es-ES_tradnl" w:eastAsia="es-ES"/>
        </w:rPr>
        <w:lastRenderedPageBreak/>
        <w:t>que la resolución le cause algún perjuicio podrá impugnarla vía juicio de amparo en los términos de las leyes aplicables.</w:t>
      </w:r>
    </w:p>
    <w:bookmarkEnd w:id="18"/>
    <w:bookmarkEnd w:id="19"/>
    <w:bookmarkEnd w:id="20"/>
    <w:p w:rsidR="00B352CD" w:rsidRDefault="00B352CD" w:rsidP="00B352CD">
      <w:pPr>
        <w:spacing w:before="240" w:after="240" w:line="360" w:lineRule="auto"/>
        <w:ind w:firstLine="1"/>
        <w:jc w:val="both"/>
        <w:rPr>
          <w:rFonts w:ascii="Palatino Linotype" w:hAnsi="Palatino Linotype"/>
          <w:sz w:val="24"/>
          <w:szCs w:val="24"/>
        </w:rPr>
      </w:pPr>
      <w:r w:rsidRPr="004D4B86">
        <w:rPr>
          <w:rFonts w:ascii="Palatino Linotype" w:hAnsi="Palatino Linotype"/>
          <w:sz w:val="24"/>
          <w:szCs w:val="24"/>
        </w:rPr>
        <w:t>ASÍ LO RESUELVE, POR UNANIMIDAD DE VOTOS, EL PLENO DEL INSTITUTO DE TRANSPARENCIA, ACCESO A LA INFORMACIÓN PÚBLICA Y PROTECCIÓN DE DATOS PERSONALES DEL ESTADO DE MÉXICO Y MUNICIPIOS, CONFORMADO POR LOS COMISIONADOS ZULEMA M</w:t>
      </w:r>
      <w:r>
        <w:rPr>
          <w:rFonts w:ascii="Palatino Linotype" w:hAnsi="Palatino Linotype"/>
          <w:sz w:val="24"/>
          <w:szCs w:val="24"/>
        </w:rPr>
        <w:t>ARTÍNEZ SÁNCHEZ EMITIENDO VOTO PARTICULAR; EVA ABAID YAPUR EMITIENDO VOTO PARTICULAR</w:t>
      </w:r>
      <w:r w:rsidRPr="004D4B86">
        <w:rPr>
          <w:rFonts w:ascii="Palatino Linotype" w:hAnsi="Palatino Linotype"/>
          <w:sz w:val="24"/>
          <w:szCs w:val="24"/>
        </w:rPr>
        <w:t>; JOSÉ GUADALUPE LUNA HERNÁNDEZ; JAVIER MARTÍNEZ CRUZ</w:t>
      </w:r>
      <w:r>
        <w:rPr>
          <w:rFonts w:ascii="Palatino Linotype" w:hAnsi="Palatino Linotype"/>
          <w:sz w:val="24"/>
          <w:szCs w:val="24"/>
        </w:rPr>
        <w:t xml:space="preserve"> EMITIENDO VOTO PARTICULAR</w:t>
      </w:r>
      <w:r w:rsidRPr="004D4B86">
        <w:rPr>
          <w:rFonts w:ascii="Palatino Linotype" w:hAnsi="Palatino Linotype"/>
          <w:sz w:val="24"/>
          <w:szCs w:val="24"/>
        </w:rPr>
        <w:t xml:space="preserve"> Y LUIS GUSTAVO PARRA NORIEGA, EN LA TRIGÉSIMA </w:t>
      </w:r>
      <w:r>
        <w:rPr>
          <w:rFonts w:ascii="Palatino Linotype" w:hAnsi="Palatino Linotype"/>
          <w:sz w:val="24"/>
          <w:szCs w:val="24"/>
        </w:rPr>
        <w:t>QUINTA</w:t>
      </w:r>
      <w:r w:rsidRPr="004D4B86">
        <w:rPr>
          <w:rFonts w:ascii="Palatino Linotype" w:hAnsi="Palatino Linotype"/>
          <w:sz w:val="24"/>
          <w:szCs w:val="24"/>
        </w:rPr>
        <w:t xml:space="preserve"> SESIÓN ORDINARIA CELEBRADA EL DÍA </w:t>
      </w:r>
      <w:r>
        <w:rPr>
          <w:rFonts w:ascii="Palatino Linotype" w:hAnsi="Palatino Linotype"/>
          <w:sz w:val="24"/>
          <w:szCs w:val="24"/>
        </w:rPr>
        <w:t>VEINTISÉIS</w:t>
      </w:r>
      <w:r w:rsidRPr="004D4B86">
        <w:rPr>
          <w:rFonts w:ascii="Palatino Linotype" w:hAnsi="Palatino Linotype"/>
          <w:sz w:val="24"/>
          <w:szCs w:val="24"/>
        </w:rPr>
        <w:t xml:space="preserve"> DE SEPTIEMBRE DE DOS MIL DIECIOCHO, ANTE EL SECRETARIO TÉCNICO DEL PLENO ALEXIS TAPIA RAMÍREZ.</w:t>
      </w:r>
    </w:p>
    <w:p w:rsidR="00B352CD" w:rsidRDefault="00B352CD" w:rsidP="00B352CD">
      <w:pPr>
        <w:spacing w:before="240" w:after="240" w:line="360" w:lineRule="auto"/>
        <w:ind w:firstLine="1"/>
        <w:jc w:val="both"/>
        <w:rPr>
          <w:rFonts w:ascii="Palatino Linotype" w:hAnsi="Palatino Linotype"/>
          <w:sz w:val="24"/>
          <w:szCs w:val="24"/>
        </w:rPr>
      </w:pPr>
    </w:p>
    <w:tbl>
      <w:tblPr>
        <w:tblStyle w:val="Tablaconcuadrcula1"/>
        <w:tblW w:w="87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5"/>
        <w:gridCol w:w="4386"/>
      </w:tblGrid>
      <w:tr w:rsidR="00B352CD" w:rsidRPr="00330466" w:rsidTr="000D472A">
        <w:trPr>
          <w:trHeight w:val="1639"/>
        </w:trPr>
        <w:tc>
          <w:tcPr>
            <w:tcW w:w="8771" w:type="dxa"/>
            <w:gridSpan w:val="2"/>
            <w:vAlign w:val="center"/>
          </w:tcPr>
          <w:p w:rsidR="00B352CD" w:rsidRPr="00330466" w:rsidRDefault="00B352CD" w:rsidP="000D472A">
            <w:pPr>
              <w:spacing w:line="240" w:lineRule="atLeast"/>
              <w:jc w:val="center"/>
              <w:rPr>
                <w:rFonts w:ascii="Palatino Linotype" w:hAnsi="Palatino Linotype" w:cs="Times New Roman"/>
                <w:b/>
              </w:rPr>
            </w:pPr>
            <w:r w:rsidRPr="00330466">
              <w:rPr>
                <w:rFonts w:ascii="Palatino Linotype" w:hAnsi="Palatino Linotype" w:cs="Times New Roman"/>
                <w:b/>
              </w:rPr>
              <w:t xml:space="preserve">Zulema Martínez Sánchez </w:t>
            </w:r>
          </w:p>
          <w:p w:rsidR="00B352CD" w:rsidRPr="00330466" w:rsidRDefault="00B352CD" w:rsidP="000D472A">
            <w:pPr>
              <w:spacing w:line="240" w:lineRule="atLeast"/>
              <w:jc w:val="center"/>
              <w:rPr>
                <w:rFonts w:ascii="Palatino Linotype" w:hAnsi="Palatino Linotype" w:cs="Times New Roman"/>
              </w:rPr>
            </w:pPr>
            <w:r w:rsidRPr="00330466">
              <w:rPr>
                <w:rFonts w:ascii="Palatino Linotype" w:hAnsi="Palatino Linotype" w:cs="Times New Roman"/>
              </w:rPr>
              <w:t>Comisionada Presidenta</w:t>
            </w:r>
          </w:p>
          <w:p w:rsidR="00B352CD" w:rsidRPr="00330466" w:rsidRDefault="00B352CD" w:rsidP="000D472A">
            <w:pPr>
              <w:spacing w:line="240" w:lineRule="atLeast"/>
              <w:jc w:val="center"/>
              <w:rPr>
                <w:rFonts w:ascii="Palatino Linotype" w:hAnsi="Palatino Linotype" w:cs="Times New Roman"/>
              </w:rPr>
            </w:pPr>
            <w:r w:rsidRPr="00330466">
              <w:rPr>
                <w:rFonts w:ascii="Palatino Linotype" w:hAnsi="Palatino Linotype" w:cs="Times New Roman"/>
              </w:rPr>
              <w:t>(Rúbrica)</w:t>
            </w:r>
          </w:p>
        </w:tc>
      </w:tr>
      <w:tr w:rsidR="00B352CD" w:rsidRPr="00330466" w:rsidTr="000D472A">
        <w:trPr>
          <w:trHeight w:val="1956"/>
        </w:trPr>
        <w:tc>
          <w:tcPr>
            <w:tcW w:w="4385" w:type="dxa"/>
            <w:vAlign w:val="center"/>
          </w:tcPr>
          <w:p w:rsidR="00B352CD" w:rsidRPr="00330466" w:rsidRDefault="00B352CD" w:rsidP="000D472A">
            <w:pPr>
              <w:spacing w:line="240" w:lineRule="atLeast"/>
              <w:rPr>
                <w:rFonts w:ascii="Palatino Linotype" w:hAnsi="Palatino Linotype" w:cs="Times New Roman"/>
                <w:b/>
              </w:rPr>
            </w:pPr>
          </w:p>
          <w:p w:rsidR="00B352CD" w:rsidRPr="00330466" w:rsidRDefault="00B352CD" w:rsidP="000D472A">
            <w:pPr>
              <w:spacing w:line="240" w:lineRule="atLeast"/>
              <w:rPr>
                <w:rFonts w:ascii="Palatino Linotype" w:hAnsi="Palatino Linotype" w:cs="Times New Roman"/>
                <w:b/>
              </w:rPr>
            </w:pPr>
          </w:p>
          <w:p w:rsidR="00B352CD" w:rsidRPr="00330466" w:rsidRDefault="00B352CD" w:rsidP="000D472A">
            <w:pPr>
              <w:spacing w:line="240" w:lineRule="atLeast"/>
              <w:jc w:val="center"/>
              <w:rPr>
                <w:rFonts w:ascii="Palatino Linotype" w:hAnsi="Palatino Linotype" w:cs="Times New Roman"/>
                <w:b/>
              </w:rPr>
            </w:pPr>
          </w:p>
          <w:p w:rsidR="00B352CD" w:rsidRPr="00330466" w:rsidRDefault="00B352CD" w:rsidP="000D472A">
            <w:pPr>
              <w:spacing w:line="240" w:lineRule="atLeast"/>
              <w:jc w:val="center"/>
              <w:rPr>
                <w:rFonts w:ascii="Palatino Linotype" w:hAnsi="Palatino Linotype" w:cs="Times New Roman"/>
                <w:b/>
              </w:rPr>
            </w:pPr>
          </w:p>
          <w:p w:rsidR="00B352CD" w:rsidRPr="00330466" w:rsidRDefault="00B352CD" w:rsidP="000D472A">
            <w:pPr>
              <w:spacing w:line="240" w:lineRule="atLeast"/>
              <w:jc w:val="center"/>
              <w:rPr>
                <w:rFonts w:ascii="Palatino Linotype" w:hAnsi="Palatino Linotype" w:cs="Times New Roman"/>
                <w:b/>
              </w:rPr>
            </w:pPr>
            <w:r w:rsidRPr="00330466">
              <w:rPr>
                <w:rFonts w:ascii="Palatino Linotype" w:hAnsi="Palatino Linotype" w:cs="Times New Roman"/>
                <w:b/>
              </w:rPr>
              <w:t xml:space="preserve">Eva </w:t>
            </w:r>
            <w:proofErr w:type="spellStart"/>
            <w:r w:rsidRPr="00330466">
              <w:rPr>
                <w:rFonts w:ascii="Palatino Linotype" w:hAnsi="Palatino Linotype" w:cs="Times New Roman"/>
                <w:b/>
              </w:rPr>
              <w:t>Abaid</w:t>
            </w:r>
            <w:proofErr w:type="spellEnd"/>
            <w:r w:rsidRPr="00330466">
              <w:rPr>
                <w:rFonts w:ascii="Palatino Linotype" w:hAnsi="Palatino Linotype" w:cs="Times New Roman"/>
                <w:b/>
              </w:rPr>
              <w:t xml:space="preserve"> </w:t>
            </w:r>
            <w:proofErr w:type="spellStart"/>
            <w:r w:rsidRPr="00330466">
              <w:rPr>
                <w:rFonts w:ascii="Palatino Linotype" w:hAnsi="Palatino Linotype" w:cs="Times New Roman"/>
                <w:b/>
              </w:rPr>
              <w:t>Yapur</w:t>
            </w:r>
            <w:proofErr w:type="spellEnd"/>
          </w:p>
          <w:p w:rsidR="00B352CD" w:rsidRPr="00330466" w:rsidRDefault="00B352CD" w:rsidP="000D472A">
            <w:pPr>
              <w:spacing w:line="240" w:lineRule="atLeast"/>
              <w:jc w:val="center"/>
              <w:rPr>
                <w:rFonts w:ascii="Palatino Linotype" w:hAnsi="Palatino Linotype" w:cs="Times New Roman"/>
              </w:rPr>
            </w:pPr>
            <w:r w:rsidRPr="00330466">
              <w:rPr>
                <w:rFonts w:ascii="Palatino Linotype" w:hAnsi="Palatino Linotype" w:cs="Times New Roman"/>
              </w:rPr>
              <w:t>Comisionada</w:t>
            </w:r>
          </w:p>
          <w:p w:rsidR="00B352CD" w:rsidRPr="00330466" w:rsidRDefault="00B352CD" w:rsidP="000D472A">
            <w:pPr>
              <w:spacing w:line="240" w:lineRule="atLeast"/>
              <w:jc w:val="center"/>
              <w:rPr>
                <w:rFonts w:ascii="Palatino Linotype" w:hAnsi="Palatino Linotype" w:cs="Times New Roman"/>
              </w:rPr>
            </w:pPr>
            <w:r w:rsidRPr="00330466">
              <w:rPr>
                <w:rFonts w:ascii="Palatino Linotype" w:hAnsi="Palatino Linotype" w:cs="Times New Roman"/>
              </w:rPr>
              <w:t>(Rúbrica)</w:t>
            </w:r>
          </w:p>
          <w:p w:rsidR="00B352CD" w:rsidRPr="00330466" w:rsidRDefault="00B352CD" w:rsidP="000D472A">
            <w:pPr>
              <w:spacing w:line="240" w:lineRule="atLeast"/>
              <w:rPr>
                <w:rFonts w:ascii="Palatino Linotype" w:hAnsi="Palatino Linotype" w:cs="Times New Roman"/>
              </w:rPr>
            </w:pPr>
          </w:p>
        </w:tc>
        <w:tc>
          <w:tcPr>
            <w:tcW w:w="4386" w:type="dxa"/>
            <w:vAlign w:val="center"/>
          </w:tcPr>
          <w:p w:rsidR="00B352CD" w:rsidRPr="00330466" w:rsidRDefault="00B352CD" w:rsidP="000D472A">
            <w:pPr>
              <w:spacing w:line="240" w:lineRule="atLeast"/>
              <w:jc w:val="center"/>
              <w:rPr>
                <w:rFonts w:ascii="Palatino Linotype" w:hAnsi="Palatino Linotype" w:cs="Times New Roman"/>
                <w:b/>
              </w:rPr>
            </w:pPr>
          </w:p>
          <w:p w:rsidR="00B352CD" w:rsidRPr="00330466" w:rsidRDefault="00B352CD" w:rsidP="000D472A">
            <w:pPr>
              <w:spacing w:line="240" w:lineRule="atLeast"/>
              <w:jc w:val="center"/>
              <w:rPr>
                <w:rFonts w:ascii="Palatino Linotype" w:hAnsi="Palatino Linotype" w:cs="Times New Roman"/>
                <w:b/>
              </w:rPr>
            </w:pPr>
          </w:p>
          <w:p w:rsidR="00B352CD" w:rsidRPr="00330466" w:rsidRDefault="00B352CD" w:rsidP="000D472A">
            <w:pPr>
              <w:spacing w:line="240" w:lineRule="atLeast"/>
              <w:jc w:val="center"/>
              <w:rPr>
                <w:rFonts w:ascii="Palatino Linotype" w:hAnsi="Palatino Linotype" w:cs="Times New Roman"/>
                <w:b/>
              </w:rPr>
            </w:pPr>
          </w:p>
          <w:p w:rsidR="00B352CD" w:rsidRPr="00330466" w:rsidRDefault="00B352CD" w:rsidP="000D472A">
            <w:pPr>
              <w:spacing w:line="240" w:lineRule="atLeast"/>
              <w:jc w:val="center"/>
              <w:rPr>
                <w:rFonts w:ascii="Palatino Linotype" w:hAnsi="Palatino Linotype" w:cs="Times New Roman"/>
                <w:b/>
              </w:rPr>
            </w:pPr>
          </w:p>
          <w:p w:rsidR="00B352CD" w:rsidRPr="00330466" w:rsidRDefault="00B352CD" w:rsidP="000D472A">
            <w:pPr>
              <w:spacing w:line="240" w:lineRule="atLeast"/>
              <w:jc w:val="center"/>
              <w:rPr>
                <w:rFonts w:ascii="Palatino Linotype" w:hAnsi="Palatino Linotype" w:cs="Times New Roman"/>
                <w:b/>
              </w:rPr>
            </w:pPr>
            <w:r w:rsidRPr="00330466">
              <w:rPr>
                <w:rFonts w:ascii="Palatino Linotype" w:hAnsi="Palatino Linotype" w:cs="Times New Roman"/>
                <w:b/>
              </w:rPr>
              <w:t>José Guadalupe Luna Hernández</w:t>
            </w:r>
          </w:p>
          <w:p w:rsidR="00B352CD" w:rsidRPr="00330466" w:rsidRDefault="00B352CD" w:rsidP="000D472A">
            <w:pPr>
              <w:spacing w:line="240" w:lineRule="atLeast"/>
              <w:jc w:val="center"/>
              <w:rPr>
                <w:rFonts w:ascii="Palatino Linotype" w:hAnsi="Palatino Linotype" w:cs="Times New Roman"/>
              </w:rPr>
            </w:pPr>
            <w:r w:rsidRPr="00330466">
              <w:rPr>
                <w:rFonts w:ascii="Palatino Linotype" w:hAnsi="Palatino Linotype" w:cs="Times New Roman"/>
              </w:rPr>
              <w:t>Comisionado</w:t>
            </w:r>
          </w:p>
          <w:p w:rsidR="00B352CD" w:rsidRPr="00330466" w:rsidRDefault="00B352CD" w:rsidP="000D472A">
            <w:pPr>
              <w:spacing w:line="240" w:lineRule="atLeast"/>
              <w:jc w:val="center"/>
              <w:rPr>
                <w:rFonts w:ascii="Palatino Linotype" w:hAnsi="Palatino Linotype" w:cs="Times New Roman"/>
              </w:rPr>
            </w:pPr>
            <w:r w:rsidRPr="00330466">
              <w:rPr>
                <w:rFonts w:ascii="Palatino Linotype" w:hAnsi="Palatino Linotype" w:cs="Times New Roman"/>
              </w:rPr>
              <w:t>(Rúbrica)</w:t>
            </w:r>
          </w:p>
          <w:p w:rsidR="00B352CD" w:rsidRPr="00330466" w:rsidRDefault="00B352CD" w:rsidP="000D472A">
            <w:pPr>
              <w:spacing w:line="240" w:lineRule="atLeast"/>
              <w:rPr>
                <w:rFonts w:ascii="Palatino Linotype" w:hAnsi="Palatino Linotype" w:cs="Times New Roman"/>
              </w:rPr>
            </w:pPr>
          </w:p>
        </w:tc>
      </w:tr>
      <w:tr w:rsidR="00B352CD" w:rsidRPr="00330466" w:rsidTr="000D472A">
        <w:trPr>
          <w:trHeight w:val="2037"/>
        </w:trPr>
        <w:tc>
          <w:tcPr>
            <w:tcW w:w="4385" w:type="dxa"/>
            <w:vAlign w:val="center"/>
          </w:tcPr>
          <w:p w:rsidR="00B352CD" w:rsidRPr="00330466" w:rsidRDefault="00B352CD" w:rsidP="000D472A">
            <w:pPr>
              <w:spacing w:line="240" w:lineRule="atLeast"/>
              <w:jc w:val="center"/>
              <w:rPr>
                <w:rFonts w:ascii="Palatino Linotype" w:hAnsi="Palatino Linotype" w:cs="Times New Roman"/>
                <w:b/>
              </w:rPr>
            </w:pPr>
          </w:p>
          <w:p w:rsidR="00B352CD" w:rsidRPr="00330466" w:rsidRDefault="00B352CD" w:rsidP="000D472A">
            <w:pPr>
              <w:spacing w:line="240" w:lineRule="atLeast"/>
              <w:jc w:val="center"/>
              <w:rPr>
                <w:rFonts w:ascii="Palatino Linotype" w:hAnsi="Palatino Linotype" w:cs="Times New Roman"/>
                <w:b/>
              </w:rPr>
            </w:pPr>
          </w:p>
          <w:p w:rsidR="00B352CD" w:rsidRDefault="00B352CD" w:rsidP="000D472A">
            <w:pPr>
              <w:spacing w:line="240" w:lineRule="atLeast"/>
              <w:jc w:val="center"/>
              <w:rPr>
                <w:rFonts w:ascii="Palatino Linotype" w:hAnsi="Palatino Linotype" w:cs="Times New Roman"/>
                <w:b/>
              </w:rPr>
            </w:pPr>
          </w:p>
          <w:p w:rsidR="00B352CD" w:rsidRDefault="00B352CD" w:rsidP="000D472A">
            <w:pPr>
              <w:spacing w:line="240" w:lineRule="atLeast"/>
              <w:jc w:val="center"/>
              <w:rPr>
                <w:rFonts w:ascii="Palatino Linotype" w:hAnsi="Palatino Linotype" w:cs="Times New Roman"/>
                <w:b/>
              </w:rPr>
            </w:pPr>
          </w:p>
          <w:p w:rsidR="00B352CD" w:rsidRPr="00330466" w:rsidRDefault="00B352CD" w:rsidP="000D472A">
            <w:pPr>
              <w:spacing w:line="240" w:lineRule="atLeast"/>
              <w:jc w:val="center"/>
              <w:rPr>
                <w:rFonts w:ascii="Palatino Linotype" w:hAnsi="Palatino Linotype" w:cs="Times New Roman"/>
                <w:b/>
              </w:rPr>
            </w:pPr>
          </w:p>
          <w:p w:rsidR="00B352CD" w:rsidRPr="00330466" w:rsidRDefault="00B352CD" w:rsidP="000D472A">
            <w:pPr>
              <w:spacing w:line="240" w:lineRule="atLeast"/>
              <w:jc w:val="center"/>
              <w:rPr>
                <w:rFonts w:ascii="Palatino Linotype" w:hAnsi="Palatino Linotype" w:cs="Times New Roman"/>
                <w:b/>
              </w:rPr>
            </w:pPr>
          </w:p>
          <w:p w:rsidR="00B352CD" w:rsidRPr="00330466" w:rsidRDefault="00B352CD" w:rsidP="000D472A">
            <w:pPr>
              <w:spacing w:line="240" w:lineRule="atLeast"/>
              <w:jc w:val="center"/>
              <w:rPr>
                <w:rFonts w:ascii="Palatino Linotype" w:hAnsi="Palatino Linotype" w:cs="Times New Roman"/>
                <w:b/>
              </w:rPr>
            </w:pPr>
            <w:r w:rsidRPr="00330466">
              <w:rPr>
                <w:rFonts w:ascii="Palatino Linotype" w:hAnsi="Palatino Linotype" w:cs="Times New Roman"/>
                <w:b/>
              </w:rPr>
              <w:t>Javier Martínez Cruz</w:t>
            </w:r>
          </w:p>
          <w:p w:rsidR="00B352CD" w:rsidRPr="00330466" w:rsidRDefault="00B352CD" w:rsidP="000D472A">
            <w:pPr>
              <w:spacing w:line="240" w:lineRule="atLeast"/>
              <w:jc w:val="center"/>
              <w:rPr>
                <w:rFonts w:ascii="Palatino Linotype" w:hAnsi="Palatino Linotype" w:cs="Times New Roman"/>
              </w:rPr>
            </w:pPr>
            <w:r w:rsidRPr="00330466">
              <w:rPr>
                <w:rFonts w:ascii="Palatino Linotype" w:hAnsi="Palatino Linotype" w:cs="Times New Roman"/>
              </w:rPr>
              <w:t>Comisionado</w:t>
            </w:r>
          </w:p>
          <w:p w:rsidR="00B352CD" w:rsidRPr="00330466" w:rsidRDefault="00B352CD" w:rsidP="000D472A">
            <w:pPr>
              <w:spacing w:line="240" w:lineRule="atLeast"/>
              <w:jc w:val="center"/>
              <w:rPr>
                <w:rFonts w:ascii="Palatino Linotype" w:hAnsi="Palatino Linotype" w:cs="Times New Roman"/>
              </w:rPr>
            </w:pPr>
            <w:r w:rsidRPr="00330466">
              <w:rPr>
                <w:rFonts w:ascii="Palatino Linotype" w:hAnsi="Palatino Linotype" w:cs="Times New Roman"/>
              </w:rPr>
              <w:t>(Rúbrica)</w:t>
            </w:r>
          </w:p>
        </w:tc>
        <w:tc>
          <w:tcPr>
            <w:tcW w:w="4386" w:type="dxa"/>
            <w:vAlign w:val="center"/>
          </w:tcPr>
          <w:p w:rsidR="00B352CD" w:rsidRPr="00330466" w:rsidRDefault="00B352CD" w:rsidP="000D472A">
            <w:pPr>
              <w:spacing w:line="240" w:lineRule="atLeast"/>
              <w:jc w:val="center"/>
              <w:rPr>
                <w:rFonts w:ascii="Palatino Linotype" w:hAnsi="Palatino Linotype" w:cs="Times New Roman"/>
                <w:b/>
              </w:rPr>
            </w:pPr>
          </w:p>
          <w:p w:rsidR="00B352CD" w:rsidRPr="00330466" w:rsidRDefault="00B352CD" w:rsidP="000D472A">
            <w:pPr>
              <w:spacing w:line="240" w:lineRule="atLeast"/>
              <w:jc w:val="center"/>
              <w:rPr>
                <w:rFonts w:ascii="Palatino Linotype" w:hAnsi="Palatino Linotype" w:cs="Times New Roman"/>
                <w:b/>
              </w:rPr>
            </w:pPr>
          </w:p>
          <w:p w:rsidR="00B352CD" w:rsidRDefault="00B352CD" w:rsidP="000D472A">
            <w:pPr>
              <w:spacing w:line="240" w:lineRule="atLeast"/>
              <w:jc w:val="center"/>
              <w:rPr>
                <w:rFonts w:ascii="Palatino Linotype" w:hAnsi="Palatino Linotype" w:cs="Times New Roman"/>
                <w:b/>
              </w:rPr>
            </w:pPr>
          </w:p>
          <w:p w:rsidR="00B352CD" w:rsidRDefault="00B352CD" w:rsidP="000D472A">
            <w:pPr>
              <w:spacing w:line="240" w:lineRule="atLeast"/>
              <w:jc w:val="center"/>
              <w:rPr>
                <w:rFonts w:ascii="Palatino Linotype" w:hAnsi="Palatino Linotype" w:cs="Times New Roman"/>
                <w:b/>
              </w:rPr>
            </w:pPr>
          </w:p>
          <w:p w:rsidR="00B352CD" w:rsidRPr="00330466" w:rsidRDefault="00B352CD" w:rsidP="000D472A">
            <w:pPr>
              <w:spacing w:line="240" w:lineRule="atLeast"/>
              <w:jc w:val="center"/>
              <w:rPr>
                <w:rFonts w:ascii="Palatino Linotype" w:hAnsi="Palatino Linotype" w:cs="Times New Roman"/>
                <w:b/>
              </w:rPr>
            </w:pPr>
          </w:p>
          <w:p w:rsidR="00B352CD" w:rsidRPr="00330466" w:rsidRDefault="00B352CD" w:rsidP="000D472A">
            <w:pPr>
              <w:spacing w:line="240" w:lineRule="atLeast"/>
              <w:jc w:val="center"/>
              <w:rPr>
                <w:rFonts w:ascii="Palatino Linotype" w:hAnsi="Palatino Linotype" w:cs="Times New Roman"/>
                <w:b/>
              </w:rPr>
            </w:pPr>
          </w:p>
          <w:p w:rsidR="00B352CD" w:rsidRPr="00330466" w:rsidRDefault="00B352CD" w:rsidP="000D472A">
            <w:pPr>
              <w:spacing w:line="240" w:lineRule="atLeast"/>
              <w:jc w:val="center"/>
              <w:rPr>
                <w:rFonts w:ascii="Palatino Linotype" w:hAnsi="Palatino Linotype" w:cs="Times New Roman"/>
                <w:b/>
              </w:rPr>
            </w:pPr>
            <w:r w:rsidRPr="00330466">
              <w:rPr>
                <w:rFonts w:ascii="Palatino Linotype" w:hAnsi="Palatino Linotype" w:cs="Times New Roman"/>
                <w:b/>
              </w:rPr>
              <w:t>Luis Gustavo Parra Noriega</w:t>
            </w:r>
          </w:p>
          <w:p w:rsidR="00B352CD" w:rsidRPr="00330466" w:rsidRDefault="00B352CD" w:rsidP="000D472A">
            <w:pPr>
              <w:spacing w:line="240" w:lineRule="atLeast"/>
              <w:jc w:val="center"/>
              <w:rPr>
                <w:rFonts w:ascii="Palatino Linotype" w:hAnsi="Palatino Linotype" w:cs="Times New Roman"/>
              </w:rPr>
            </w:pPr>
            <w:r w:rsidRPr="00330466">
              <w:rPr>
                <w:rFonts w:ascii="Palatino Linotype" w:hAnsi="Palatino Linotype" w:cs="Times New Roman"/>
              </w:rPr>
              <w:t>Comisionado</w:t>
            </w:r>
          </w:p>
          <w:p w:rsidR="00B352CD" w:rsidRPr="00330466" w:rsidRDefault="00B352CD" w:rsidP="000D472A">
            <w:pPr>
              <w:spacing w:line="240" w:lineRule="atLeast"/>
              <w:jc w:val="center"/>
              <w:rPr>
                <w:rFonts w:ascii="Palatino Linotype" w:hAnsi="Palatino Linotype" w:cs="Times New Roman"/>
              </w:rPr>
            </w:pPr>
            <w:r w:rsidRPr="00330466">
              <w:rPr>
                <w:rFonts w:ascii="Palatino Linotype" w:hAnsi="Palatino Linotype" w:cs="Times New Roman"/>
              </w:rPr>
              <w:t>(Rúbrica)</w:t>
            </w:r>
          </w:p>
        </w:tc>
      </w:tr>
      <w:tr w:rsidR="00B352CD" w:rsidRPr="00330466" w:rsidTr="000D472A">
        <w:trPr>
          <w:trHeight w:val="1773"/>
        </w:trPr>
        <w:tc>
          <w:tcPr>
            <w:tcW w:w="8771" w:type="dxa"/>
            <w:gridSpan w:val="2"/>
            <w:vAlign w:val="center"/>
          </w:tcPr>
          <w:p w:rsidR="00B352CD" w:rsidRPr="00330466" w:rsidRDefault="00B352CD" w:rsidP="000D472A">
            <w:pPr>
              <w:spacing w:line="240" w:lineRule="atLeast"/>
              <w:jc w:val="center"/>
              <w:rPr>
                <w:rFonts w:ascii="Palatino Linotype" w:hAnsi="Palatino Linotype" w:cs="Times New Roman"/>
                <w:b/>
              </w:rPr>
            </w:pPr>
          </w:p>
          <w:p w:rsidR="00B352CD" w:rsidRPr="00330466" w:rsidRDefault="00B352CD" w:rsidP="000D472A">
            <w:pPr>
              <w:spacing w:line="240" w:lineRule="atLeast"/>
              <w:jc w:val="center"/>
              <w:rPr>
                <w:rFonts w:ascii="Palatino Linotype" w:hAnsi="Palatino Linotype" w:cs="Times New Roman"/>
                <w:b/>
              </w:rPr>
            </w:pPr>
          </w:p>
          <w:p w:rsidR="00B352CD" w:rsidRPr="00330466" w:rsidRDefault="00B352CD" w:rsidP="000D472A">
            <w:pPr>
              <w:spacing w:line="240" w:lineRule="atLeast"/>
              <w:jc w:val="center"/>
              <w:rPr>
                <w:rFonts w:ascii="Palatino Linotype" w:hAnsi="Palatino Linotype" w:cs="Times New Roman"/>
                <w:b/>
              </w:rPr>
            </w:pPr>
          </w:p>
          <w:p w:rsidR="00B352CD" w:rsidRDefault="00B352CD" w:rsidP="000D472A">
            <w:pPr>
              <w:spacing w:line="240" w:lineRule="atLeast"/>
              <w:jc w:val="center"/>
              <w:rPr>
                <w:rFonts w:ascii="Palatino Linotype" w:hAnsi="Palatino Linotype" w:cs="Times New Roman"/>
                <w:b/>
              </w:rPr>
            </w:pPr>
          </w:p>
          <w:p w:rsidR="00B352CD" w:rsidRPr="00330466" w:rsidRDefault="00B352CD" w:rsidP="000D472A">
            <w:pPr>
              <w:spacing w:line="240" w:lineRule="atLeast"/>
              <w:jc w:val="center"/>
              <w:rPr>
                <w:rFonts w:ascii="Palatino Linotype" w:hAnsi="Palatino Linotype" w:cs="Times New Roman"/>
                <w:b/>
              </w:rPr>
            </w:pPr>
          </w:p>
          <w:p w:rsidR="00B352CD" w:rsidRPr="00330466" w:rsidRDefault="00B352CD" w:rsidP="000D472A">
            <w:pPr>
              <w:spacing w:line="240" w:lineRule="atLeast"/>
              <w:jc w:val="center"/>
              <w:rPr>
                <w:rFonts w:ascii="Palatino Linotype" w:hAnsi="Palatino Linotype" w:cs="Times New Roman"/>
                <w:b/>
              </w:rPr>
            </w:pPr>
          </w:p>
          <w:p w:rsidR="00B352CD" w:rsidRPr="00330466" w:rsidRDefault="00B352CD" w:rsidP="000D472A">
            <w:pPr>
              <w:spacing w:line="240" w:lineRule="atLeast"/>
              <w:jc w:val="center"/>
              <w:rPr>
                <w:rFonts w:ascii="Palatino Linotype" w:hAnsi="Palatino Linotype" w:cs="Times New Roman"/>
                <w:b/>
              </w:rPr>
            </w:pPr>
            <w:r w:rsidRPr="00330466">
              <w:rPr>
                <w:rFonts w:ascii="Palatino Linotype" w:hAnsi="Palatino Linotype" w:cs="Times New Roman"/>
                <w:b/>
              </w:rPr>
              <w:t xml:space="preserve">Alexis Tapia Ramírez </w:t>
            </w:r>
          </w:p>
          <w:p w:rsidR="00B352CD" w:rsidRPr="00330466" w:rsidRDefault="00B352CD" w:rsidP="000D472A">
            <w:pPr>
              <w:spacing w:line="240" w:lineRule="atLeast"/>
              <w:jc w:val="center"/>
              <w:rPr>
                <w:rFonts w:ascii="Palatino Linotype" w:hAnsi="Palatino Linotype" w:cs="Times New Roman"/>
              </w:rPr>
            </w:pPr>
            <w:r w:rsidRPr="00330466">
              <w:rPr>
                <w:rFonts w:ascii="Palatino Linotype" w:hAnsi="Palatino Linotype" w:cs="Times New Roman"/>
              </w:rPr>
              <w:t>Secretario Técnico del Pleno</w:t>
            </w:r>
          </w:p>
          <w:p w:rsidR="00B352CD" w:rsidRDefault="00B352CD" w:rsidP="000D472A">
            <w:pPr>
              <w:spacing w:line="240" w:lineRule="atLeast"/>
              <w:jc w:val="center"/>
              <w:rPr>
                <w:rFonts w:ascii="Palatino Linotype" w:hAnsi="Palatino Linotype" w:cs="Times New Roman"/>
              </w:rPr>
            </w:pPr>
            <w:r w:rsidRPr="00330466">
              <w:rPr>
                <w:rFonts w:ascii="Palatino Linotype" w:hAnsi="Palatino Linotype" w:cs="Times New Roman"/>
              </w:rPr>
              <w:t>(Rúbrica)</w:t>
            </w:r>
          </w:p>
          <w:p w:rsidR="00B352CD" w:rsidRPr="00330466" w:rsidRDefault="00B352CD" w:rsidP="000D472A">
            <w:pPr>
              <w:spacing w:line="240" w:lineRule="atLeast"/>
              <w:jc w:val="center"/>
              <w:rPr>
                <w:rFonts w:ascii="Palatino Linotype" w:hAnsi="Palatino Linotype" w:cs="Times New Roman"/>
              </w:rPr>
            </w:pPr>
          </w:p>
        </w:tc>
      </w:tr>
    </w:tbl>
    <w:p w:rsidR="00B352CD" w:rsidRPr="004D4B86" w:rsidRDefault="00B352CD" w:rsidP="00B352CD">
      <w:pPr>
        <w:jc w:val="both"/>
        <w:rPr>
          <w:sz w:val="20"/>
          <w:szCs w:val="20"/>
        </w:rPr>
      </w:pPr>
      <w:r w:rsidRPr="00330466">
        <w:rPr>
          <w:rFonts w:ascii="Palatino Linotype" w:hAnsi="Palatino Linotype" w:cs="Arial"/>
          <w:sz w:val="20"/>
          <w:szCs w:val="20"/>
        </w:rPr>
        <w:t xml:space="preserve">Esta hoja corresponde a la resolución de fecha </w:t>
      </w:r>
      <w:r>
        <w:rPr>
          <w:rFonts w:ascii="Palatino Linotype" w:hAnsi="Palatino Linotype" w:cs="Arial"/>
          <w:sz w:val="20"/>
          <w:szCs w:val="20"/>
        </w:rPr>
        <w:t>veintiséis</w:t>
      </w:r>
      <w:r w:rsidRPr="00330466">
        <w:rPr>
          <w:rFonts w:ascii="Palatino Linotype" w:hAnsi="Palatino Linotype" w:cs="Arial"/>
          <w:sz w:val="20"/>
          <w:szCs w:val="20"/>
        </w:rPr>
        <w:t xml:space="preserve"> de septiembre de dos mil dieciocho, emitida en el recurso de revisión </w:t>
      </w:r>
      <w:r>
        <w:rPr>
          <w:rFonts w:ascii="Palatino Linotype" w:hAnsi="Palatino Linotype" w:cs="Arial"/>
          <w:bCs/>
          <w:sz w:val="20"/>
          <w:szCs w:val="20"/>
        </w:rPr>
        <w:t>02613</w:t>
      </w:r>
      <w:r w:rsidRPr="00330466">
        <w:rPr>
          <w:rFonts w:ascii="Palatino Linotype" w:hAnsi="Palatino Linotype" w:cs="Arial"/>
          <w:bCs/>
          <w:sz w:val="20"/>
          <w:szCs w:val="20"/>
        </w:rPr>
        <w:t>/INFOEM/IP/RR/2018</w:t>
      </w:r>
      <w:r>
        <w:rPr>
          <w:rFonts w:ascii="Palatino Linotype" w:hAnsi="Palatino Linotype" w:cs="Arial"/>
          <w:bCs/>
          <w:sz w:val="20"/>
          <w:szCs w:val="20"/>
        </w:rPr>
        <w:t>.</w:t>
      </w:r>
    </w:p>
    <w:p w:rsidR="00E41221" w:rsidRPr="00E41221" w:rsidRDefault="00E41221" w:rsidP="00E41221">
      <w:pPr>
        <w:spacing w:after="0"/>
      </w:pPr>
    </w:p>
    <w:p w:rsidR="00E41221" w:rsidRPr="00E41221" w:rsidRDefault="00E41221" w:rsidP="00E41221">
      <w:pPr>
        <w:spacing w:after="0"/>
      </w:pPr>
    </w:p>
    <w:p w:rsidR="00E41221" w:rsidRPr="00E41221" w:rsidRDefault="00E41221" w:rsidP="00E41221">
      <w:pPr>
        <w:spacing w:after="0"/>
        <w:rPr>
          <w:lang w:val="es-ES"/>
        </w:rPr>
      </w:pPr>
    </w:p>
    <w:p w:rsidR="00E41221" w:rsidRPr="00E41221" w:rsidRDefault="00E41221" w:rsidP="00E41221">
      <w:pPr>
        <w:spacing w:after="0"/>
        <w:rPr>
          <w:lang w:val="es-ES"/>
        </w:rPr>
      </w:pPr>
    </w:p>
    <w:p w:rsidR="00E41221" w:rsidRPr="00E41221" w:rsidRDefault="00E41221" w:rsidP="00E41221">
      <w:pPr>
        <w:spacing w:after="0"/>
        <w:rPr>
          <w:lang w:val="es-ES"/>
        </w:rPr>
      </w:pPr>
    </w:p>
    <w:p w:rsidR="00E41221" w:rsidRPr="00E41221" w:rsidRDefault="00E41221" w:rsidP="00E41221">
      <w:pPr>
        <w:spacing w:after="0"/>
        <w:rPr>
          <w:lang w:val="es-ES"/>
        </w:rPr>
      </w:pPr>
    </w:p>
    <w:p w:rsidR="00E41221" w:rsidRPr="00E41221" w:rsidRDefault="00E41221" w:rsidP="00E41221">
      <w:pPr>
        <w:spacing w:after="0"/>
        <w:rPr>
          <w:lang w:val="es-ES"/>
        </w:rPr>
      </w:pPr>
    </w:p>
    <w:p w:rsidR="00E41221" w:rsidRPr="00E41221" w:rsidRDefault="00E41221" w:rsidP="00E41221">
      <w:pPr>
        <w:spacing w:after="0"/>
        <w:rPr>
          <w:lang w:val="es-ES"/>
        </w:rPr>
      </w:pPr>
    </w:p>
    <w:p w:rsidR="00961242" w:rsidRDefault="00961242"/>
    <w:sectPr w:rsidR="00961242" w:rsidSect="00E41221">
      <w:headerReference w:type="default" r:id="rId16"/>
      <w:footerReference w:type="default" r:id="rId17"/>
      <w:headerReference w:type="first" r:id="rId18"/>
      <w:footerReference w:type="first" r:id="rId19"/>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48ED" w:rsidRDefault="006F48ED" w:rsidP="00E41221">
      <w:pPr>
        <w:spacing w:after="0" w:line="240" w:lineRule="auto"/>
      </w:pPr>
      <w:r>
        <w:separator/>
      </w:r>
    </w:p>
  </w:endnote>
  <w:endnote w:type="continuationSeparator" w:id="0">
    <w:p w:rsidR="006F48ED" w:rsidRDefault="006F48ED" w:rsidP="00E412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rsidR="00FE4AAC" w:rsidRPr="00883450" w:rsidRDefault="00FE4AAC">
            <w:pPr>
              <w:pStyle w:val="Piedepgina"/>
              <w:jc w:val="right"/>
              <w:rPr>
                <w:rFonts w:ascii="Palatino Linotype" w:hAnsi="Palatino Linotype"/>
                <w:sz w:val="28"/>
              </w:rPr>
            </w:pPr>
            <w:r w:rsidRPr="00883450">
              <w:rPr>
                <w:rFonts w:ascii="Palatino Linotype" w:hAnsi="Palatino Linotype"/>
                <w:szCs w:val="20"/>
              </w:rPr>
              <w:t xml:space="preserve">Página </w:t>
            </w:r>
            <w:r w:rsidRPr="00883450">
              <w:rPr>
                <w:rFonts w:ascii="Palatino Linotype" w:hAnsi="Palatino Linotype"/>
                <w:b/>
                <w:bCs/>
                <w:szCs w:val="20"/>
              </w:rPr>
              <w:fldChar w:fldCharType="begin"/>
            </w:r>
            <w:r w:rsidRPr="00883450">
              <w:rPr>
                <w:rFonts w:ascii="Palatino Linotype" w:hAnsi="Palatino Linotype"/>
                <w:b/>
                <w:bCs/>
                <w:szCs w:val="20"/>
              </w:rPr>
              <w:instrText>PAGE</w:instrText>
            </w:r>
            <w:r w:rsidRPr="00883450">
              <w:rPr>
                <w:rFonts w:ascii="Palatino Linotype" w:hAnsi="Palatino Linotype"/>
                <w:b/>
                <w:bCs/>
                <w:szCs w:val="20"/>
              </w:rPr>
              <w:fldChar w:fldCharType="separate"/>
            </w:r>
            <w:r w:rsidR="004F5CB3">
              <w:rPr>
                <w:rFonts w:ascii="Palatino Linotype" w:hAnsi="Palatino Linotype"/>
                <w:b/>
                <w:bCs/>
                <w:noProof/>
                <w:szCs w:val="20"/>
              </w:rPr>
              <w:t>2</w:t>
            </w:r>
            <w:r w:rsidRPr="00883450">
              <w:rPr>
                <w:rFonts w:ascii="Palatino Linotype" w:hAnsi="Palatino Linotype"/>
                <w:b/>
                <w:bCs/>
                <w:szCs w:val="20"/>
              </w:rPr>
              <w:fldChar w:fldCharType="end"/>
            </w:r>
            <w:r w:rsidRPr="00883450">
              <w:rPr>
                <w:rFonts w:ascii="Palatino Linotype" w:hAnsi="Palatino Linotype"/>
                <w:szCs w:val="20"/>
              </w:rPr>
              <w:t xml:space="preserve"> de </w:t>
            </w:r>
            <w:r w:rsidRPr="00883450">
              <w:rPr>
                <w:rFonts w:ascii="Palatino Linotype" w:hAnsi="Palatino Linotype"/>
                <w:b/>
                <w:bCs/>
                <w:szCs w:val="20"/>
              </w:rPr>
              <w:fldChar w:fldCharType="begin"/>
            </w:r>
            <w:r w:rsidRPr="00883450">
              <w:rPr>
                <w:rFonts w:ascii="Palatino Linotype" w:hAnsi="Palatino Linotype"/>
                <w:b/>
                <w:bCs/>
                <w:szCs w:val="20"/>
              </w:rPr>
              <w:instrText>NUMPAGES</w:instrText>
            </w:r>
            <w:r w:rsidRPr="00883450">
              <w:rPr>
                <w:rFonts w:ascii="Palatino Linotype" w:hAnsi="Palatino Linotype"/>
                <w:b/>
                <w:bCs/>
                <w:szCs w:val="20"/>
              </w:rPr>
              <w:fldChar w:fldCharType="separate"/>
            </w:r>
            <w:r w:rsidR="004F5CB3">
              <w:rPr>
                <w:rFonts w:ascii="Palatino Linotype" w:hAnsi="Palatino Linotype"/>
                <w:b/>
                <w:bCs/>
                <w:noProof/>
                <w:szCs w:val="20"/>
              </w:rPr>
              <w:t>32</w:t>
            </w:r>
            <w:r w:rsidRPr="00883450">
              <w:rPr>
                <w:rFonts w:ascii="Palatino Linotype" w:hAnsi="Palatino Linotype"/>
                <w:b/>
                <w:bCs/>
                <w:szCs w:val="20"/>
              </w:rPr>
              <w:fldChar w:fldCharType="end"/>
            </w:r>
          </w:p>
        </w:sdtContent>
      </w:sdt>
    </w:sdtContent>
  </w:sdt>
  <w:p w:rsidR="00FE4AAC" w:rsidRDefault="00FE4AA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4AAC" w:rsidRPr="00883450" w:rsidRDefault="00FE4AAC" w:rsidP="00E41221">
    <w:pPr>
      <w:pStyle w:val="Piedepgina"/>
      <w:jc w:val="right"/>
      <w:rPr>
        <w:rFonts w:ascii="Palatino Linotype" w:hAnsi="Palatino Linotype"/>
      </w:rPr>
    </w:pPr>
    <w:r w:rsidRPr="00883450">
      <w:rPr>
        <w:rFonts w:ascii="Palatino Linotype" w:hAnsi="Palatino Linotype"/>
      </w:rPr>
      <w:t xml:space="preserve">Página </w:t>
    </w:r>
    <w:r w:rsidRPr="00883450">
      <w:rPr>
        <w:rFonts w:ascii="Palatino Linotype" w:hAnsi="Palatino Linotype"/>
      </w:rPr>
      <w:fldChar w:fldCharType="begin"/>
    </w:r>
    <w:r w:rsidRPr="00883450">
      <w:rPr>
        <w:rFonts w:ascii="Palatino Linotype" w:hAnsi="Palatino Linotype"/>
      </w:rPr>
      <w:instrText>PAGE  \* Arabic  \* MERGEFORMAT</w:instrText>
    </w:r>
    <w:r w:rsidRPr="00883450">
      <w:rPr>
        <w:rFonts w:ascii="Palatino Linotype" w:hAnsi="Palatino Linotype"/>
      </w:rPr>
      <w:fldChar w:fldCharType="separate"/>
    </w:r>
    <w:r w:rsidR="004F5CB3">
      <w:rPr>
        <w:rFonts w:ascii="Palatino Linotype" w:hAnsi="Palatino Linotype"/>
        <w:noProof/>
      </w:rPr>
      <w:t>1</w:t>
    </w:r>
    <w:r w:rsidRPr="00883450">
      <w:rPr>
        <w:rFonts w:ascii="Palatino Linotype" w:hAnsi="Palatino Linotype"/>
      </w:rPr>
      <w:fldChar w:fldCharType="end"/>
    </w:r>
    <w:r w:rsidRPr="00883450">
      <w:rPr>
        <w:rFonts w:ascii="Palatino Linotype" w:hAnsi="Palatino Linotype"/>
      </w:rPr>
      <w:t xml:space="preserve"> de </w:t>
    </w:r>
    <w:r w:rsidRPr="00883450">
      <w:rPr>
        <w:rFonts w:ascii="Palatino Linotype" w:hAnsi="Palatino Linotype"/>
      </w:rPr>
      <w:fldChar w:fldCharType="begin"/>
    </w:r>
    <w:r w:rsidRPr="00883450">
      <w:rPr>
        <w:rFonts w:ascii="Palatino Linotype" w:hAnsi="Palatino Linotype"/>
      </w:rPr>
      <w:instrText>NUMPAGES  \* Arabic  \* MERGEFORMAT</w:instrText>
    </w:r>
    <w:r w:rsidRPr="00883450">
      <w:rPr>
        <w:rFonts w:ascii="Palatino Linotype" w:hAnsi="Palatino Linotype"/>
      </w:rPr>
      <w:fldChar w:fldCharType="separate"/>
    </w:r>
    <w:r w:rsidR="004F5CB3">
      <w:rPr>
        <w:rFonts w:ascii="Palatino Linotype" w:hAnsi="Palatino Linotype"/>
        <w:noProof/>
      </w:rPr>
      <w:t>32</w:t>
    </w:r>
    <w:r w:rsidRPr="00883450">
      <w:rPr>
        <w:rFonts w:ascii="Palatino Linotype" w:hAnsi="Palatino Linotype"/>
      </w:rPr>
      <w:fldChar w:fldCharType="end"/>
    </w:r>
  </w:p>
  <w:p w:rsidR="00FE4AAC" w:rsidRPr="00883450" w:rsidRDefault="00FE4AAC">
    <w:pPr>
      <w:pStyle w:val="Piedepgina"/>
      <w:rPr>
        <w:rFonts w:ascii="Palatino Linotype" w:hAnsi="Palatino Linotyp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48ED" w:rsidRDefault="006F48ED" w:rsidP="00E41221">
      <w:pPr>
        <w:spacing w:after="0" w:line="240" w:lineRule="auto"/>
      </w:pPr>
      <w:r>
        <w:separator/>
      </w:r>
    </w:p>
  </w:footnote>
  <w:footnote w:type="continuationSeparator" w:id="0">
    <w:p w:rsidR="006F48ED" w:rsidRDefault="006F48ED" w:rsidP="00E4122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4AAC" w:rsidRDefault="00FE4AAC" w:rsidP="00E41221">
    <w:pPr>
      <w:pStyle w:val="Encabezado"/>
      <w:tabs>
        <w:tab w:val="left" w:pos="6452"/>
        <w:tab w:val="left" w:pos="7283"/>
      </w:tabs>
    </w:pPr>
    <w:r>
      <w:tab/>
    </w:r>
  </w:p>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FE4AAC" w:rsidRPr="00EF13C1" w:rsidTr="00E41221">
      <w:trPr>
        <w:trHeight w:val="138"/>
        <w:jc w:val="right"/>
      </w:trPr>
      <w:tc>
        <w:tcPr>
          <w:tcW w:w="2552" w:type="dxa"/>
          <w:vAlign w:val="center"/>
        </w:tcPr>
        <w:p w:rsidR="00B352CD" w:rsidRDefault="00B352CD" w:rsidP="00E41221">
          <w:pPr>
            <w:rPr>
              <w:rFonts w:ascii="Palatino Linotype" w:hAnsi="Palatino Linotype"/>
              <w:b/>
              <w:sz w:val="22"/>
              <w:szCs w:val="22"/>
            </w:rPr>
          </w:pPr>
        </w:p>
        <w:p w:rsidR="00FE4AAC" w:rsidRPr="00EF13C1" w:rsidRDefault="00FE4AAC" w:rsidP="00E41221">
          <w:pPr>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rsidR="00B352CD" w:rsidRDefault="00FE4AAC" w:rsidP="00E41221">
          <w:pPr>
            <w:pStyle w:val="Encabezado"/>
            <w:jc w:val="right"/>
            <w:rPr>
              <w:rFonts w:ascii="Palatino Linotype" w:hAnsi="Palatino Linotype" w:cs="Arial"/>
              <w:b/>
              <w:bCs/>
              <w:sz w:val="22"/>
              <w:szCs w:val="22"/>
              <w:lang w:eastAsia="es-MX"/>
            </w:rPr>
          </w:pPr>
          <w:r>
            <w:rPr>
              <w:rFonts w:ascii="Palatino Linotype" w:hAnsi="Palatino Linotype" w:cs="Arial"/>
              <w:b/>
              <w:bCs/>
              <w:sz w:val="22"/>
              <w:szCs w:val="22"/>
              <w:lang w:eastAsia="es-MX"/>
            </w:rPr>
            <w:t xml:space="preserve"> </w:t>
          </w:r>
        </w:p>
        <w:p w:rsidR="00FE4AAC" w:rsidRPr="00EF13C1" w:rsidRDefault="00FE4AAC" w:rsidP="00E41221">
          <w:pPr>
            <w:pStyle w:val="Encabezado"/>
            <w:jc w:val="right"/>
            <w:rPr>
              <w:rFonts w:ascii="Palatino Linotype" w:hAnsi="Palatino Linotype"/>
              <w:b/>
              <w:sz w:val="22"/>
              <w:szCs w:val="22"/>
            </w:rPr>
          </w:pPr>
          <w:r>
            <w:rPr>
              <w:rFonts w:ascii="Palatino Linotype" w:hAnsi="Palatino Linotype" w:cs="Arial"/>
              <w:b/>
              <w:bCs/>
              <w:sz w:val="22"/>
              <w:szCs w:val="22"/>
              <w:lang w:eastAsia="es-MX"/>
            </w:rPr>
            <w:t>02613/INFOEM/IP/RR/2018</w:t>
          </w:r>
        </w:p>
      </w:tc>
    </w:tr>
    <w:tr w:rsidR="00FE4AAC" w:rsidRPr="00EF13C1" w:rsidTr="00E41221">
      <w:trPr>
        <w:trHeight w:val="321"/>
        <w:jc w:val="right"/>
      </w:trPr>
      <w:tc>
        <w:tcPr>
          <w:tcW w:w="2552" w:type="dxa"/>
          <w:vAlign w:val="center"/>
        </w:tcPr>
        <w:p w:rsidR="00FE4AAC" w:rsidRPr="00EF13C1" w:rsidRDefault="00FE4AAC" w:rsidP="00E41221">
          <w:pPr>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rsidR="00FE4AAC" w:rsidRPr="00043A38" w:rsidRDefault="00FE4AAC" w:rsidP="00E41221">
          <w:pPr>
            <w:pStyle w:val="Encabezado"/>
            <w:ind w:left="317"/>
            <w:jc w:val="both"/>
            <w:rPr>
              <w:rFonts w:ascii="Palatino Linotype" w:hAnsi="Palatino Linotype"/>
              <w:b/>
              <w:sz w:val="22"/>
              <w:szCs w:val="22"/>
            </w:rPr>
          </w:pPr>
          <w:r>
            <w:rPr>
              <w:rFonts w:ascii="Palatino Linotype" w:hAnsi="Palatino Linotype"/>
              <w:b/>
              <w:sz w:val="22"/>
              <w:szCs w:val="22"/>
            </w:rPr>
            <w:t xml:space="preserve">                Secretaría de Movilidad</w:t>
          </w:r>
        </w:p>
      </w:tc>
    </w:tr>
    <w:tr w:rsidR="00FE4AAC" w:rsidRPr="00EF13C1" w:rsidTr="00E41221">
      <w:trPr>
        <w:trHeight w:val="321"/>
        <w:jc w:val="right"/>
      </w:trPr>
      <w:tc>
        <w:tcPr>
          <w:tcW w:w="2552" w:type="dxa"/>
          <w:vAlign w:val="center"/>
        </w:tcPr>
        <w:p w:rsidR="00FE4AAC" w:rsidRPr="00EF13C1" w:rsidRDefault="00FE4AAC" w:rsidP="00E41221">
          <w:pPr>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rsidR="00FE4AAC" w:rsidRPr="00EF13C1" w:rsidRDefault="00FE4AAC" w:rsidP="00E41221">
          <w:pPr>
            <w:pStyle w:val="Encabezado"/>
            <w:jc w:val="right"/>
            <w:rPr>
              <w:rFonts w:ascii="Palatino Linotype" w:hAnsi="Palatino Linotype"/>
              <w:b/>
              <w:sz w:val="22"/>
              <w:szCs w:val="22"/>
            </w:rPr>
          </w:pPr>
          <w:r>
            <w:rPr>
              <w:rFonts w:ascii="Palatino Linotype" w:hAnsi="Palatino Linotype"/>
              <w:b/>
              <w:sz w:val="22"/>
              <w:szCs w:val="22"/>
            </w:rPr>
            <w:t xml:space="preserve">  </w:t>
          </w:r>
          <w:r w:rsidRPr="00EF13C1">
            <w:rPr>
              <w:rFonts w:ascii="Palatino Linotype" w:hAnsi="Palatino Linotype"/>
              <w:b/>
              <w:sz w:val="22"/>
              <w:szCs w:val="22"/>
            </w:rPr>
            <w:t>José Guadalupe Luna Hernández</w:t>
          </w:r>
        </w:p>
      </w:tc>
    </w:tr>
  </w:tbl>
  <w:p w:rsidR="00FE4AAC" w:rsidRDefault="00FE4AAC" w:rsidP="00E4122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4AAC" w:rsidRDefault="00FE4AAC" w:rsidP="00E41221">
    <w:pPr>
      <w:pStyle w:val="Encabezado"/>
      <w:tabs>
        <w:tab w:val="left" w:pos="3103"/>
        <w:tab w:val="left" w:pos="4253"/>
      </w:tabs>
    </w:pPr>
    <w:r>
      <w:tab/>
    </w:r>
    <w:r>
      <w:tab/>
    </w:r>
  </w:p>
  <w:tbl>
    <w:tblPr>
      <w:tblStyle w:val="Tablaconcuadrcula"/>
      <w:tblW w:w="7032" w:type="dxa"/>
      <w:tblInd w:w="19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835"/>
      <w:gridCol w:w="303"/>
      <w:gridCol w:w="3894"/>
    </w:tblGrid>
    <w:tr w:rsidR="00FE4AAC" w:rsidRPr="00182113" w:rsidTr="00E41221">
      <w:trPr>
        <w:trHeight w:val="138"/>
      </w:trPr>
      <w:tc>
        <w:tcPr>
          <w:tcW w:w="2835" w:type="dxa"/>
          <w:vAlign w:val="center"/>
        </w:tcPr>
        <w:p w:rsidR="00FE4AAC" w:rsidRPr="00182113" w:rsidRDefault="00FE4AAC" w:rsidP="00E41221">
          <w:pPr>
            <w:rPr>
              <w:rFonts w:ascii="Palatino Linotype" w:hAnsi="Palatino Linotype"/>
              <w:b/>
            </w:rPr>
          </w:pPr>
          <w:r w:rsidRPr="00182113">
            <w:rPr>
              <w:rFonts w:ascii="Palatino Linotype" w:hAnsi="Palatino Linotype"/>
              <w:b/>
            </w:rPr>
            <w:t>Recurso de revisión:</w:t>
          </w:r>
        </w:p>
      </w:tc>
      <w:tc>
        <w:tcPr>
          <w:tcW w:w="303" w:type="dxa"/>
          <w:vAlign w:val="center"/>
        </w:tcPr>
        <w:p w:rsidR="00FE4AAC" w:rsidRPr="00182113" w:rsidRDefault="00FE4AAC" w:rsidP="00E41221">
          <w:pPr>
            <w:pStyle w:val="Encabezado"/>
            <w:jc w:val="center"/>
            <w:rPr>
              <w:rFonts w:ascii="Palatino Linotype" w:hAnsi="Palatino Linotype"/>
              <w:b/>
            </w:rPr>
          </w:pPr>
        </w:p>
      </w:tc>
      <w:tc>
        <w:tcPr>
          <w:tcW w:w="3894" w:type="dxa"/>
          <w:vAlign w:val="center"/>
        </w:tcPr>
        <w:p w:rsidR="00FE4AAC" w:rsidRPr="00182113" w:rsidRDefault="00FE4AAC" w:rsidP="00E41221">
          <w:pPr>
            <w:pStyle w:val="Encabezado"/>
            <w:rPr>
              <w:rFonts w:ascii="Palatino Linotype" w:hAnsi="Palatino Linotype"/>
              <w:b/>
            </w:rPr>
          </w:pPr>
          <w:r>
            <w:rPr>
              <w:rFonts w:ascii="Palatino Linotype" w:hAnsi="Palatino Linotype" w:cs="Arial"/>
              <w:b/>
              <w:bCs/>
              <w:lang w:eastAsia="es-MX"/>
            </w:rPr>
            <w:t xml:space="preserve">           02613</w:t>
          </w:r>
          <w:r w:rsidRPr="00182113">
            <w:rPr>
              <w:rFonts w:ascii="Palatino Linotype" w:hAnsi="Palatino Linotype" w:cs="Arial"/>
              <w:b/>
              <w:bCs/>
              <w:lang w:eastAsia="es-MX"/>
            </w:rPr>
            <w:t>/INFOEM/IP/RR/</w:t>
          </w:r>
          <w:r>
            <w:rPr>
              <w:rFonts w:ascii="Palatino Linotype" w:hAnsi="Palatino Linotype" w:cs="Arial"/>
              <w:b/>
              <w:bCs/>
              <w:lang w:eastAsia="es-MX"/>
            </w:rPr>
            <w:t xml:space="preserve">2018                               </w:t>
          </w:r>
        </w:p>
      </w:tc>
    </w:tr>
    <w:tr w:rsidR="00FE4AAC" w:rsidRPr="00182113" w:rsidTr="00E41221">
      <w:trPr>
        <w:trHeight w:val="227"/>
      </w:trPr>
      <w:tc>
        <w:tcPr>
          <w:tcW w:w="2835" w:type="dxa"/>
          <w:vAlign w:val="center"/>
        </w:tcPr>
        <w:p w:rsidR="00FE4AAC" w:rsidRPr="00182113" w:rsidRDefault="00FE4AAC" w:rsidP="00E41221">
          <w:pPr>
            <w:rPr>
              <w:rFonts w:ascii="Palatino Linotype" w:hAnsi="Palatino Linotype"/>
              <w:b/>
            </w:rPr>
          </w:pPr>
          <w:r w:rsidRPr="00182113">
            <w:rPr>
              <w:rFonts w:ascii="Palatino Linotype" w:hAnsi="Palatino Linotype"/>
              <w:b/>
            </w:rPr>
            <w:t>Recurrente:</w:t>
          </w:r>
        </w:p>
      </w:tc>
      <w:tc>
        <w:tcPr>
          <w:tcW w:w="303" w:type="dxa"/>
          <w:vAlign w:val="center"/>
        </w:tcPr>
        <w:p w:rsidR="00FE4AAC" w:rsidRPr="00182113" w:rsidRDefault="00FE4AAC" w:rsidP="00E41221">
          <w:pPr>
            <w:pStyle w:val="Encabezado"/>
            <w:jc w:val="center"/>
            <w:rPr>
              <w:rFonts w:ascii="Palatino Linotype" w:hAnsi="Palatino Linotype"/>
              <w:b/>
            </w:rPr>
          </w:pPr>
        </w:p>
      </w:tc>
      <w:tc>
        <w:tcPr>
          <w:tcW w:w="3894" w:type="dxa"/>
          <w:vAlign w:val="center"/>
        </w:tcPr>
        <w:p w:rsidR="00FE4AAC" w:rsidRPr="00182113" w:rsidRDefault="00FE4AAC" w:rsidP="00A61076">
          <w:pPr>
            <w:pStyle w:val="Encabezado"/>
            <w:jc w:val="both"/>
            <w:rPr>
              <w:rFonts w:ascii="Palatino Linotype" w:hAnsi="Palatino Linotype"/>
              <w:b/>
            </w:rPr>
          </w:pPr>
          <w:r>
            <w:rPr>
              <w:rFonts w:ascii="Palatino Linotype" w:hAnsi="Palatino Linotype"/>
              <w:b/>
            </w:rPr>
            <w:t xml:space="preserve">                     </w:t>
          </w:r>
          <w:r w:rsidR="00A61076" w:rsidRPr="00A61076">
            <w:rPr>
              <w:rFonts w:ascii="Palatino Linotype" w:hAnsi="Palatino Linotype"/>
              <w:b/>
              <w:highlight w:val="black"/>
            </w:rPr>
            <w:t>------------------------------</w:t>
          </w:r>
        </w:p>
      </w:tc>
    </w:tr>
    <w:tr w:rsidR="00FE4AAC" w:rsidRPr="00182113" w:rsidTr="00E41221">
      <w:trPr>
        <w:trHeight w:val="232"/>
      </w:trPr>
      <w:tc>
        <w:tcPr>
          <w:tcW w:w="2835" w:type="dxa"/>
          <w:vAlign w:val="center"/>
        </w:tcPr>
        <w:p w:rsidR="00FE4AAC" w:rsidRPr="00182113" w:rsidRDefault="00FE4AAC" w:rsidP="00E41221">
          <w:pPr>
            <w:rPr>
              <w:rFonts w:ascii="Palatino Linotype" w:hAnsi="Palatino Linotype"/>
              <w:b/>
            </w:rPr>
          </w:pPr>
          <w:r w:rsidRPr="00182113">
            <w:rPr>
              <w:rFonts w:ascii="Palatino Linotype" w:hAnsi="Palatino Linotype"/>
              <w:b/>
            </w:rPr>
            <w:t>Sujeto obligado:</w:t>
          </w:r>
        </w:p>
      </w:tc>
      <w:tc>
        <w:tcPr>
          <w:tcW w:w="303" w:type="dxa"/>
          <w:vAlign w:val="center"/>
        </w:tcPr>
        <w:p w:rsidR="00FE4AAC" w:rsidRPr="00182113" w:rsidRDefault="00FE4AAC" w:rsidP="00E41221">
          <w:pPr>
            <w:pStyle w:val="Encabezado"/>
            <w:jc w:val="center"/>
            <w:rPr>
              <w:rFonts w:ascii="Palatino Linotype" w:hAnsi="Palatino Linotype"/>
              <w:b/>
            </w:rPr>
          </w:pPr>
        </w:p>
      </w:tc>
      <w:tc>
        <w:tcPr>
          <w:tcW w:w="3894" w:type="dxa"/>
          <w:vAlign w:val="center"/>
        </w:tcPr>
        <w:p w:rsidR="00FE4AAC" w:rsidRPr="00182113" w:rsidRDefault="00FE4AAC" w:rsidP="00E41221">
          <w:pPr>
            <w:pStyle w:val="Encabezado"/>
            <w:jc w:val="both"/>
            <w:rPr>
              <w:rFonts w:ascii="Palatino Linotype" w:hAnsi="Palatino Linotype"/>
              <w:b/>
            </w:rPr>
          </w:pPr>
          <w:r>
            <w:rPr>
              <w:rFonts w:ascii="Palatino Linotype" w:hAnsi="Palatino Linotype"/>
              <w:b/>
            </w:rPr>
            <w:t xml:space="preserve">                 Secretaría de Movilidad</w:t>
          </w:r>
        </w:p>
      </w:tc>
    </w:tr>
    <w:tr w:rsidR="00FE4AAC" w:rsidRPr="00182113" w:rsidTr="00E41221">
      <w:trPr>
        <w:trHeight w:val="320"/>
      </w:trPr>
      <w:tc>
        <w:tcPr>
          <w:tcW w:w="2835" w:type="dxa"/>
          <w:vAlign w:val="center"/>
        </w:tcPr>
        <w:p w:rsidR="00FE4AAC" w:rsidRPr="00182113" w:rsidRDefault="00FE4AAC" w:rsidP="00E41221">
          <w:pPr>
            <w:rPr>
              <w:rFonts w:ascii="Palatino Linotype" w:hAnsi="Palatino Linotype"/>
              <w:b/>
            </w:rPr>
          </w:pPr>
          <w:r w:rsidRPr="00182113">
            <w:rPr>
              <w:rFonts w:ascii="Palatino Linotype" w:hAnsi="Palatino Linotype"/>
              <w:b/>
            </w:rPr>
            <w:t>Comisionado ponente:</w:t>
          </w:r>
        </w:p>
      </w:tc>
      <w:tc>
        <w:tcPr>
          <w:tcW w:w="303" w:type="dxa"/>
          <w:vAlign w:val="center"/>
        </w:tcPr>
        <w:p w:rsidR="00FE4AAC" w:rsidRPr="00182113" w:rsidRDefault="00FE4AAC" w:rsidP="00E41221">
          <w:pPr>
            <w:pStyle w:val="Encabezado"/>
            <w:jc w:val="center"/>
            <w:rPr>
              <w:rFonts w:ascii="Palatino Linotype" w:hAnsi="Palatino Linotype"/>
              <w:b/>
            </w:rPr>
          </w:pPr>
        </w:p>
      </w:tc>
      <w:tc>
        <w:tcPr>
          <w:tcW w:w="3894" w:type="dxa"/>
          <w:vAlign w:val="center"/>
        </w:tcPr>
        <w:p w:rsidR="00FE4AAC" w:rsidRPr="00182113" w:rsidRDefault="00FE4AAC" w:rsidP="00E41221">
          <w:pPr>
            <w:pStyle w:val="Encabezado"/>
            <w:rPr>
              <w:rFonts w:ascii="Palatino Linotype" w:hAnsi="Palatino Linotype"/>
              <w:b/>
            </w:rPr>
          </w:pPr>
          <w:r>
            <w:rPr>
              <w:rFonts w:ascii="Palatino Linotype" w:hAnsi="Palatino Linotype"/>
              <w:b/>
            </w:rPr>
            <w:t>José Guadalupe Luna Hernández</w:t>
          </w:r>
        </w:p>
      </w:tc>
    </w:tr>
  </w:tbl>
  <w:p w:rsidR="00FE4AAC" w:rsidRDefault="00FE4AA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A5BAD"/>
    <w:multiLevelType w:val="hybridMultilevel"/>
    <w:tmpl w:val="412492D2"/>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
    <w:nsid w:val="239E19F6"/>
    <w:multiLevelType w:val="hybridMultilevel"/>
    <w:tmpl w:val="4030D89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34317490"/>
    <w:multiLevelType w:val="hybridMultilevel"/>
    <w:tmpl w:val="11427084"/>
    <w:lvl w:ilvl="0" w:tplc="50A2BCFA">
      <w:start w:val="1"/>
      <w:numFmt w:val="decimal"/>
      <w:lvlText w:val="%1."/>
      <w:lvlJc w:val="left"/>
      <w:pPr>
        <w:ind w:left="360" w:hanging="360"/>
      </w:pPr>
      <w:rPr>
        <w:rFonts w:ascii="Palatino Linotype" w:hAnsi="Palatino Linotype"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3BB43147"/>
    <w:multiLevelType w:val="hybridMultilevel"/>
    <w:tmpl w:val="3FC6EBEC"/>
    <w:lvl w:ilvl="0" w:tplc="080A000B">
      <w:start w:val="1"/>
      <w:numFmt w:val="bullet"/>
      <w:lvlText w:val=""/>
      <w:lvlJc w:val="left"/>
      <w:pPr>
        <w:ind w:left="1146" w:hanging="360"/>
      </w:pPr>
      <w:rPr>
        <w:rFonts w:ascii="Wingdings" w:hAnsi="Wingdings"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4">
    <w:nsid w:val="4E432927"/>
    <w:multiLevelType w:val="hybridMultilevel"/>
    <w:tmpl w:val="83DC2F5A"/>
    <w:lvl w:ilvl="0" w:tplc="E35282FC">
      <w:start w:val="1"/>
      <w:numFmt w:val="upperLetter"/>
      <w:lvlText w:val="%1)"/>
      <w:lvlJc w:val="left"/>
      <w:pPr>
        <w:ind w:left="502" w:hanging="360"/>
      </w:pPr>
      <w:rPr>
        <w:rFonts w:hint="default"/>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5">
    <w:nsid w:val="577202FA"/>
    <w:multiLevelType w:val="hybridMultilevel"/>
    <w:tmpl w:val="D0C49750"/>
    <w:lvl w:ilvl="0" w:tplc="72EA014A">
      <w:start w:val="1"/>
      <w:numFmt w:val="decimal"/>
      <w:lvlText w:val="%1."/>
      <w:lvlJc w:val="left"/>
      <w:pPr>
        <w:ind w:left="360" w:hanging="360"/>
      </w:pPr>
      <w:rPr>
        <w:rFonts w:ascii="Palatino Linotype" w:eastAsia="Times New Roman" w:hAnsi="Palatino Linotype" w:hint="default"/>
        <w:b/>
        <w:sz w:val="24"/>
        <w:szCs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nsid w:val="61A66DEE"/>
    <w:multiLevelType w:val="hybridMultilevel"/>
    <w:tmpl w:val="B9325F8A"/>
    <w:lvl w:ilvl="0" w:tplc="B5CE193C">
      <w:start w:val="1"/>
      <w:numFmt w:val="lowerLetter"/>
      <w:lvlText w:val="%1)"/>
      <w:lvlJc w:val="left"/>
      <w:pPr>
        <w:ind w:left="1080" w:hanging="360"/>
      </w:pPr>
      <w:rPr>
        <w:rFonts w:hint="default"/>
        <w:b/>
        <w:i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nsid w:val="6CC75C09"/>
    <w:multiLevelType w:val="hybridMultilevel"/>
    <w:tmpl w:val="F25AF30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2"/>
  </w:num>
  <w:num w:numId="3">
    <w:abstractNumId w:val="6"/>
  </w:num>
  <w:num w:numId="4">
    <w:abstractNumId w:val="0"/>
  </w:num>
  <w:num w:numId="5">
    <w:abstractNumId w:val="7"/>
  </w:num>
  <w:num w:numId="6">
    <w:abstractNumId w:val="3"/>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1221"/>
    <w:rsid w:val="000178D8"/>
    <w:rsid w:val="000576B9"/>
    <w:rsid w:val="000B78D7"/>
    <w:rsid w:val="00132F9D"/>
    <w:rsid w:val="001867C0"/>
    <w:rsid w:val="00187E03"/>
    <w:rsid w:val="001F48AC"/>
    <w:rsid w:val="00230360"/>
    <w:rsid w:val="0029731E"/>
    <w:rsid w:val="002A7769"/>
    <w:rsid w:val="002D3F30"/>
    <w:rsid w:val="002D64C1"/>
    <w:rsid w:val="003F788E"/>
    <w:rsid w:val="0041013E"/>
    <w:rsid w:val="004414C9"/>
    <w:rsid w:val="004A0CAA"/>
    <w:rsid w:val="004B7078"/>
    <w:rsid w:val="004D507E"/>
    <w:rsid w:val="004F5CB3"/>
    <w:rsid w:val="004F73B0"/>
    <w:rsid w:val="005F092D"/>
    <w:rsid w:val="00685C8F"/>
    <w:rsid w:val="006A1449"/>
    <w:rsid w:val="006F48ED"/>
    <w:rsid w:val="0076780A"/>
    <w:rsid w:val="007D179C"/>
    <w:rsid w:val="007F6194"/>
    <w:rsid w:val="00820088"/>
    <w:rsid w:val="00961242"/>
    <w:rsid w:val="00975D82"/>
    <w:rsid w:val="00990DCB"/>
    <w:rsid w:val="009A4EE6"/>
    <w:rsid w:val="009F6011"/>
    <w:rsid w:val="00A03F19"/>
    <w:rsid w:val="00A2768B"/>
    <w:rsid w:val="00A47A54"/>
    <w:rsid w:val="00A61076"/>
    <w:rsid w:val="00A655DC"/>
    <w:rsid w:val="00A91351"/>
    <w:rsid w:val="00B10021"/>
    <w:rsid w:val="00B12753"/>
    <w:rsid w:val="00B352CD"/>
    <w:rsid w:val="00B36948"/>
    <w:rsid w:val="00B37889"/>
    <w:rsid w:val="00B725A4"/>
    <w:rsid w:val="00C13601"/>
    <w:rsid w:val="00C73F7D"/>
    <w:rsid w:val="00C8596B"/>
    <w:rsid w:val="00CB105E"/>
    <w:rsid w:val="00D24F1D"/>
    <w:rsid w:val="00D9112B"/>
    <w:rsid w:val="00DF14CE"/>
    <w:rsid w:val="00E41221"/>
    <w:rsid w:val="00E42250"/>
    <w:rsid w:val="00E438C1"/>
    <w:rsid w:val="00E577D5"/>
    <w:rsid w:val="00F962E5"/>
    <w:rsid w:val="00FE4AA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61CB56-0684-45DE-B161-DA182159A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next w:val="Normal"/>
    <w:link w:val="Ttulo2Car"/>
    <w:uiPriority w:val="9"/>
    <w:unhideWhenUsed/>
    <w:qFormat/>
    <w:rsid w:val="00FE4AA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4122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41221"/>
  </w:style>
  <w:style w:type="paragraph" w:styleId="Piedepgina">
    <w:name w:val="footer"/>
    <w:basedOn w:val="Normal"/>
    <w:link w:val="PiedepginaCar"/>
    <w:uiPriority w:val="99"/>
    <w:unhideWhenUsed/>
    <w:rsid w:val="00E4122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41221"/>
  </w:style>
  <w:style w:type="table" w:styleId="Tablaconcuadrcula">
    <w:name w:val="Table Grid"/>
    <w:basedOn w:val="Tablanormal"/>
    <w:uiPriority w:val="39"/>
    <w:rsid w:val="00E41221"/>
    <w:pPr>
      <w:spacing w:after="0" w:line="240" w:lineRule="auto"/>
    </w:pPr>
    <w:rPr>
      <w:rFonts w:eastAsia="MS Mincho"/>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next w:val="Tablaconcuadrcula"/>
    <w:uiPriority w:val="59"/>
    <w:rsid w:val="00E41221"/>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E41221"/>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E41221"/>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rsid w:val="00E41221"/>
    <w:rPr>
      <w:vertAlign w:val="superscript"/>
    </w:rPr>
  </w:style>
  <w:style w:type="character" w:styleId="Hipervnculo">
    <w:name w:val="Hyperlink"/>
    <w:basedOn w:val="Fuentedeprrafopredeter"/>
    <w:uiPriority w:val="99"/>
    <w:unhideWhenUsed/>
    <w:rsid w:val="00E41221"/>
    <w:rPr>
      <w:color w:val="0000FF"/>
      <w:u w:val="single"/>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B12753"/>
    <w:pPr>
      <w:ind w:left="720"/>
      <w:contextualSpacing/>
    </w:pPr>
  </w:style>
  <w:style w:type="paragraph" w:styleId="Textodeglobo">
    <w:name w:val="Balloon Text"/>
    <w:basedOn w:val="Normal"/>
    <w:link w:val="TextodegloboCar"/>
    <w:uiPriority w:val="99"/>
    <w:semiHidden/>
    <w:unhideWhenUsed/>
    <w:rsid w:val="0076780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6780A"/>
    <w:rPr>
      <w:rFonts w:ascii="Segoe UI" w:hAnsi="Segoe UI" w:cs="Segoe UI"/>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9112B"/>
  </w:style>
  <w:style w:type="character" w:styleId="Refdecomentario">
    <w:name w:val="annotation reference"/>
    <w:basedOn w:val="Fuentedeprrafopredeter"/>
    <w:uiPriority w:val="99"/>
    <w:semiHidden/>
    <w:unhideWhenUsed/>
    <w:rsid w:val="00FE4AAC"/>
    <w:rPr>
      <w:sz w:val="16"/>
      <w:szCs w:val="16"/>
    </w:rPr>
  </w:style>
  <w:style w:type="paragraph" w:styleId="Textocomentario">
    <w:name w:val="annotation text"/>
    <w:basedOn w:val="Normal"/>
    <w:link w:val="TextocomentarioCar"/>
    <w:uiPriority w:val="99"/>
    <w:semiHidden/>
    <w:unhideWhenUsed/>
    <w:rsid w:val="00FE4AA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E4AAC"/>
    <w:rPr>
      <w:sz w:val="20"/>
      <w:szCs w:val="20"/>
    </w:rPr>
  </w:style>
  <w:style w:type="paragraph" w:styleId="Asuntodelcomentario">
    <w:name w:val="annotation subject"/>
    <w:basedOn w:val="Textocomentario"/>
    <w:next w:val="Textocomentario"/>
    <w:link w:val="AsuntodelcomentarioCar"/>
    <w:uiPriority w:val="99"/>
    <w:semiHidden/>
    <w:unhideWhenUsed/>
    <w:rsid w:val="00FE4AAC"/>
    <w:rPr>
      <w:b/>
      <w:bCs/>
    </w:rPr>
  </w:style>
  <w:style w:type="character" w:customStyle="1" w:styleId="AsuntodelcomentarioCar">
    <w:name w:val="Asunto del comentario Car"/>
    <w:basedOn w:val="TextocomentarioCar"/>
    <w:link w:val="Asuntodelcomentario"/>
    <w:uiPriority w:val="99"/>
    <w:semiHidden/>
    <w:rsid w:val="00FE4AAC"/>
    <w:rPr>
      <w:b/>
      <w:bCs/>
      <w:sz w:val="20"/>
      <w:szCs w:val="20"/>
    </w:rPr>
  </w:style>
  <w:style w:type="character" w:customStyle="1" w:styleId="Ttulo2Car">
    <w:name w:val="Título 2 Car"/>
    <w:basedOn w:val="Fuentedeprrafopredeter"/>
    <w:link w:val="Ttulo2"/>
    <w:uiPriority w:val="9"/>
    <w:rsid w:val="00FE4AAC"/>
    <w:rPr>
      <w:rFonts w:asciiTheme="majorHAnsi" w:eastAsiaTheme="majorEastAsia" w:hAnsiTheme="majorHAnsi" w:cstheme="majorBidi"/>
      <w:color w:val="2E74B5" w:themeColor="accent1" w:themeShade="BF"/>
      <w:sz w:val="26"/>
      <w:szCs w:val="26"/>
    </w:rPr>
  </w:style>
  <w:style w:type="paragraph" w:styleId="TDC1">
    <w:name w:val="toc 1"/>
    <w:basedOn w:val="Normal"/>
    <w:next w:val="Normal"/>
    <w:autoRedefine/>
    <w:uiPriority w:val="39"/>
    <w:unhideWhenUsed/>
    <w:rsid w:val="00CB105E"/>
    <w:pPr>
      <w:spacing w:after="100"/>
    </w:pPr>
  </w:style>
  <w:style w:type="paragraph" w:styleId="TDC2">
    <w:name w:val="toc 2"/>
    <w:basedOn w:val="Normal"/>
    <w:next w:val="Normal"/>
    <w:autoRedefine/>
    <w:uiPriority w:val="39"/>
    <w:unhideWhenUsed/>
    <w:rsid w:val="00CB105E"/>
    <w:pPr>
      <w:spacing w:after="100"/>
      <w:ind w:left="220"/>
    </w:pPr>
  </w:style>
  <w:style w:type="table" w:customStyle="1" w:styleId="Tablaconcuadrcula1">
    <w:name w:val="Tabla con cuadrícula1"/>
    <w:basedOn w:val="Tablanormal"/>
    <w:next w:val="Tablaconcuadrcula"/>
    <w:uiPriority w:val="59"/>
    <w:rsid w:val="00B352CD"/>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797611">
      <w:bodyDiv w:val="1"/>
      <w:marLeft w:val="0"/>
      <w:marRight w:val="0"/>
      <w:marTop w:val="0"/>
      <w:marBottom w:val="0"/>
      <w:divBdr>
        <w:top w:val="none" w:sz="0" w:space="0" w:color="auto"/>
        <w:left w:val="none" w:sz="0" w:space="0" w:color="auto"/>
        <w:bottom w:val="none" w:sz="0" w:space="0" w:color="auto"/>
        <w:right w:val="none" w:sz="0" w:space="0" w:color="auto"/>
      </w:divBdr>
    </w:div>
    <w:div w:id="225458739">
      <w:bodyDiv w:val="1"/>
      <w:marLeft w:val="0"/>
      <w:marRight w:val="0"/>
      <w:marTop w:val="0"/>
      <w:marBottom w:val="0"/>
      <w:divBdr>
        <w:top w:val="none" w:sz="0" w:space="0" w:color="auto"/>
        <w:left w:val="none" w:sz="0" w:space="0" w:color="auto"/>
        <w:bottom w:val="none" w:sz="0" w:space="0" w:color="auto"/>
        <w:right w:val="none" w:sz="0" w:space="0" w:color="auto"/>
      </w:divBdr>
    </w:div>
    <w:div w:id="305939502">
      <w:bodyDiv w:val="1"/>
      <w:marLeft w:val="0"/>
      <w:marRight w:val="0"/>
      <w:marTop w:val="0"/>
      <w:marBottom w:val="0"/>
      <w:divBdr>
        <w:top w:val="none" w:sz="0" w:space="0" w:color="auto"/>
        <w:left w:val="none" w:sz="0" w:space="0" w:color="auto"/>
        <w:bottom w:val="none" w:sz="0" w:space="0" w:color="auto"/>
        <w:right w:val="none" w:sz="0" w:space="0" w:color="auto"/>
      </w:divBdr>
    </w:div>
    <w:div w:id="562713488">
      <w:bodyDiv w:val="1"/>
      <w:marLeft w:val="0"/>
      <w:marRight w:val="0"/>
      <w:marTop w:val="0"/>
      <w:marBottom w:val="0"/>
      <w:divBdr>
        <w:top w:val="none" w:sz="0" w:space="0" w:color="auto"/>
        <w:left w:val="none" w:sz="0" w:space="0" w:color="auto"/>
        <w:bottom w:val="none" w:sz="0" w:space="0" w:color="auto"/>
        <w:right w:val="none" w:sz="0" w:space="0" w:color="auto"/>
      </w:divBdr>
    </w:div>
    <w:div w:id="675307699">
      <w:bodyDiv w:val="1"/>
      <w:marLeft w:val="0"/>
      <w:marRight w:val="0"/>
      <w:marTop w:val="0"/>
      <w:marBottom w:val="0"/>
      <w:divBdr>
        <w:top w:val="none" w:sz="0" w:space="0" w:color="auto"/>
        <w:left w:val="none" w:sz="0" w:space="0" w:color="auto"/>
        <w:bottom w:val="none" w:sz="0" w:space="0" w:color="auto"/>
        <w:right w:val="none" w:sz="0" w:space="0" w:color="auto"/>
      </w:divBdr>
    </w:div>
    <w:div w:id="728650297">
      <w:bodyDiv w:val="1"/>
      <w:marLeft w:val="0"/>
      <w:marRight w:val="0"/>
      <w:marTop w:val="0"/>
      <w:marBottom w:val="0"/>
      <w:divBdr>
        <w:top w:val="none" w:sz="0" w:space="0" w:color="auto"/>
        <w:left w:val="none" w:sz="0" w:space="0" w:color="auto"/>
        <w:bottom w:val="none" w:sz="0" w:space="0" w:color="auto"/>
        <w:right w:val="none" w:sz="0" w:space="0" w:color="auto"/>
      </w:divBdr>
    </w:div>
    <w:div w:id="1061487494">
      <w:bodyDiv w:val="1"/>
      <w:marLeft w:val="0"/>
      <w:marRight w:val="0"/>
      <w:marTop w:val="0"/>
      <w:marBottom w:val="0"/>
      <w:divBdr>
        <w:top w:val="none" w:sz="0" w:space="0" w:color="auto"/>
        <w:left w:val="none" w:sz="0" w:space="0" w:color="auto"/>
        <w:bottom w:val="none" w:sz="0" w:space="0" w:color="auto"/>
        <w:right w:val="none" w:sz="0" w:space="0" w:color="auto"/>
      </w:divBdr>
    </w:div>
    <w:div w:id="1491870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556412.page" TargetMode="External"/><Relationship Id="rId13" Type="http://schemas.openxmlformats.org/officeDocument/2006/relationships/image" Target="media/image1.png"/><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saimex.org.mx/saimex/solicitud/downloadAttach/556411.page" TargetMode="External"/><Relationship Id="rId12" Type="http://schemas.openxmlformats.org/officeDocument/2006/relationships/hyperlink" Target="https://www.saimex.org.mx/saimex/solicitud/downloadAttach/564138.page"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aimex.org.mx/saimex/solicitud/downloadAttach/564137.page" TargetMode="External"/><Relationship Id="rId5" Type="http://schemas.openxmlformats.org/officeDocument/2006/relationships/footnotes" Target="footnotes.xml"/><Relationship Id="rId15" Type="http://schemas.openxmlformats.org/officeDocument/2006/relationships/image" Target="media/image3.png"/><Relationship Id="rId10" Type="http://schemas.openxmlformats.org/officeDocument/2006/relationships/hyperlink" Target="https://www.saimex.org.mx/saimex/solicitud/downloadAttach/564136.page"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w.saimex.org.mx/saimex/solicitud/downloadAttach/564135.page" TargetMode="External"/><Relationship Id="rId14"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32</Pages>
  <Words>6311</Words>
  <Characters>34716</Characters>
  <Application>Microsoft Office Word</Application>
  <DocSecurity>0</DocSecurity>
  <Lines>289</Lines>
  <Paragraphs>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40946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INFOEM</dc:creator>
  <cp:keywords/>
  <dc:description/>
  <cp:lastModifiedBy>USUARIO</cp:lastModifiedBy>
  <cp:revision>6</cp:revision>
  <cp:lastPrinted>2018-10-01T18:16:00Z</cp:lastPrinted>
  <dcterms:created xsi:type="dcterms:W3CDTF">2018-09-26T20:01:00Z</dcterms:created>
  <dcterms:modified xsi:type="dcterms:W3CDTF">2018-10-23T23:49:00Z</dcterms:modified>
</cp:coreProperties>
</file>