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DB2015" w:rsidRPr="00D53BFC">
        <w:rPr>
          <w:rFonts w:ascii="Palatino Linotype" w:hAnsi="Palatino Linotype"/>
        </w:rPr>
        <w:t xml:space="preserve">, de </w:t>
      </w:r>
      <w:r w:rsidR="00122C75">
        <w:rPr>
          <w:rFonts w:ascii="Palatino Linotype" w:hAnsi="Palatino Linotype"/>
        </w:rPr>
        <w:t xml:space="preserve">doce </w:t>
      </w:r>
      <w:r w:rsidR="00353132">
        <w:rPr>
          <w:rFonts w:ascii="Palatino Linotype" w:hAnsi="Palatino Linotype"/>
        </w:rPr>
        <w:t xml:space="preserve">de </w:t>
      </w:r>
      <w:r w:rsidR="00CC7461">
        <w:rPr>
          <w:rFonts w:ascii="Palatino Linotype" w:hAnsi="Palatino Linotype"/>
        </w:rPr>
        <w:t xml:space="preserve">septiembre </w:t>
      </w:r>
      <w:r w:rsidR="00DB2015" w:rsidRPr="00D53BFC">
        <w:rPr>
          <w:rFonts w:ascii="Palatino Linotype" w:hAnsi="Palatino Linotype"/>
        </w:rPr>
        <w:t xml:space="preserve">de dos mil </w:t>
      </w:r>
      <w:r w:rsidR="00856ED4" w:rsidRPr="00D53BFC">
        <w:rPr>
          <w:rFonts w:ascii="Palatino Linotype" w:hAnsi="Palatino Linotype"/>
        </w:rPr>
        <w:t>dieci</w:t>
      </w:r>
      <w:r w:rsidR="00386070">
        <w:rPr>
          <w:rFonts w:ascii="Palatino Linotype" w:hAnsi="Palatino Linotype"/>
        </w:rPr>
        <w:t>ocho</w:t>
      </w:r>
      <w:r w:rsidR="002A65AD">
        <w:rPr>
          <w:rFonts w:ascii="Palatino Linotype" w:hAnsi="Palatino Linotype"/>
        </w:rPr>
        <w:t xml:space="preserve">. </w:t>
      </w:r>
    </w:p>
    <w:p w:rsidR="00787441" w:rsidRPr="00DE10D7" w:rsidRDefault="00173B28" w:rsidP="00D00454">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el expediente formado con motivo del recurso de revi</w:t>
      </w:r>
      <w:r w:rsidR="00787441" w:rsidRPr="0070728F">
        <w:rPr>
          <w:rFonts w:ascii="Palatino Linotype" w:hAnsi="Palatino Linotype" w:cs="Arial"/>
        </w:rPr>
        <w:t xml:space="preserve">sión </w:t>
      </w:r>
      <w:r w:rsidR="00BF7AD8">
        <w:rPr>
          <w:rFonts w:ascii="Palatino Linotype" w:hAnsi="Palatino Linotype" w:cs="Arial"/>
          <w:b/>
        </w:rPr>
        <w:t>0</w:t>
      </w:r>
      <w:r w:rsidR="00CC7461">
        <w:rPr>
          <w:rFonts w:ascii="Palatino Linotype" w:hAnsi="Palatino Linotype" w:cs="Arial"/>
          <w:b/>
        </w:rPr>
        <w:t>2614</w:t>
      </w:r>
      <w:r w:rsidR="0097662F">
        <w:rPr>
          <w:rFonts w:ascii="Palatino Linotype" w:hAnsi="Palatino Linotype" w:cs="Arial"/>
          <w:b/>
        </w:rPr>
        <w:t>/</w:t>
      </w:r>
      <w:r w:rsidR="002B508F" w:rsidRPr="002B508F">
        <w:rPr>
          <w:rFonts w:ascii="Palatino Linotype" w:hAnsi="Palatino Linotype" w:cs="Arial"/>
          <w:b/>
        </w:rPr>
        <w:t>INFOEM/IP/RR/201</w:t>
      </w:r>
      <w:r w:rsidR="00D00454">
        <w:rPr>
          <w:rFonts w:ascii="Palatino Linotype" w:hAnsi="Palatino Linotype" w:cs="Arial"/>
          <w:b/>
        </w:rPr>
        <w:t>8</w:t>
      </w:r>
      <w:r w:rsidR="00787441" w:rsidRPr="0070728F">
        <w:rPr>
          <w:rFonts w:ascii="Palatino Linotype" w:hAnsi="Palatino Linotype" w:cs="Arial"/>
        </w:rPr>
        <w:t xml:space="preserve">, </w:t>
      </w:r>
      <w:r>
        <w:rPr>
          <w:rFonts w:ascii="Palatino Linotype" w:hAnsi="Palatino Linotype" w:cs="Arial"/>
        </w:rPr>
        <w:t xml:space="preserve">interpuesto </w:t>
      </w:r>
      <w:r w:rsidR="00787441" w:rsidRPr="006662AD">
        <w:rPr>
          <w:rFonts w:ascii="Palatino Linotype" w:hAnsi="Palatino Linotype" w:cs="Arial"/>
        </w:rPr>
        <w:t>por</w:t>
      </w:r>
      <w:r w:rsidR="00B76EF4" w:rsidRPr="006662AD">
        <w:rPr>
          <w:rFonts w:ascii="Palatino Linotype" w:hAnsi="Palatino Linotype" w:cs="Arial"/>
        </w:rPr>
        <w:t xml:space="preserve"> </w:t>
      </w:r>
      <w:r w:rsidR="00CD027C" w:rsidRPr="00CD027C">
        <w:rPr>
          <w:rFonts w:ascii="Palatino Linotype" w:hAnsi="Palatino Linotype" w:cs="Arial"/>
          <w:b/>
        </w:rPr>
        <w:t>XXXXXXXXX</w:t>
      </w:r>
      <w:r w:rsidR="00CC7461" w:rsidRPr="00CC7461">
        <w:rPr>
          <w:rFonts w:ascii="Palatino Linotype" w:hAnsi="Palatino Linotype"/>
          <w:b/>
        </w:rPr>
        <w:t xml:space="preserve"> </w:t>
      </w:r>
      <w:r w:rsidR="00CD027C">
        <w:rPr>
          <w:rFonts w:ascii="Palatino Linotype" w:hAnsi="Palatino Linotype"/>
          <w:b/>
        </w:rPr>
        <w:t>XXXXX</w:t>
      </w:r>
      <w:r w:rsidR="00CC7461" w:rsidRPr="00CC7461">
        <w:rPr>
          <w:rFonts w:ascii="Palatino Linotype" w:hAnsi="Palatino Linotype"/>
          <w:b/>
        </w:rPr>
        <w:t xml:space="preserve"> </w:t>
      </w:r>
      <w:r w:rsidR="00CD027C">
        <w:rPr>
          <w:rFonts w:ascii="Palatino Linotype" w:hAnsi="Palatino Linotype"/>
          <w:b/>
        </w:rPr>
        <w:t>XXXXXXXX</w:t>
      </w:r>
      <w:r w:rsidR="004F4E8B">
        <w:rPr>
          <w:rFonts w:ascii="Palatino Linotype" w:hAnsi="Palatino Linotype"/>
          <w:b/>
        </w:rPr>
        <w:t xml:space="preserve">, </w:t>
      </w:r>
      <w:r w:rsidR="00787441" w:rsidRPr="006662AD">
        <w:rPr>
          <w:rFonts w:ascii="Palatino Linotype" w:hAnsi="Palatino Linotype" w:cs="Arial"/>
        </w:rPr>
        <w:t>en</w:t>
      </w:r>
      <w:r w:rsidR="00787441" w:rsidRPr="00DE10D7">
        <w:rPr>
          <w:rFonts w:ascii="Palatino Linotype" w:hAnsi="Palatino Linotype" w:cs="Arial"/>
        </w:rPr>
        <w:t xml:space="preserve"> lo sucesivo</w:t>
      </w:r>
      <w:r w:rsidR="00B90F21" w:rsidRPr="003532A9">
        <w:rPr>
          <w:rFonts w:ascii="Palatino Linotype" w:hAnsi="Palatino Linotype" w:cs="Arial"/>
        </w:rPr>
        <w:t xml:space="preserve"> </w:t>
      </w:r>
      <w:r w:rsidR="00CC7461">
        <w:rPr>
          <w:rFonts w:ascii="Palatino Linotype" w:hAnsi="Palatino Linotype" w:cs="Arial"/>
        </w:rPr>
        <w:t xml:space="preserve">la </w:t>
      </w:r>
      <w:r w:rsidR="00CC7461" w:rsidRPr="00CC7461">
        <w:rPr>
          <w:rFonts w:ascii="Palatino Linotype" w:hAnsi="Palatino Linotype" w:cs="Arial"/>
          <w:b/>
        </w:rPr>
        <w:t>RECURRENTE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0C141B">
        <w:rPr>
          <w:rFonts w:ascii="Palatino Linotype" w:hAnsi="Palatino Linotype" w:cs="Arial"/>
        </w:rPr>
        <w:t xml:space="preserve"> falta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97662F">
        <w:rPr>
          <w:rFonts w:ascii="Palatino Linotype" w:hAnsi="Palatino Linotype" w:cs="Arial"/>
          <w:b/>
        </w:rPr>
        <w:t xml:space="preserve">Ayuntamiento de </w:t>
      </w:r>
      <w:r w:rsidR="0030150D">
        <w:rPr>
          <w:rFonts w:ascii="Palatino Linotype" w:hAnsi="Palatino Linotype" w:cs="Arial"/>
          <w:b/>
        </w:rPr>
        <w:t>Valle de Bravo</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D00454">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4A6EFE" w:rsidRDefault="00D733CB" w:rsidP="00D733CB">
      <w:pPr>
        <w:pStyle w:val="Ttulo2"/>
        <w:jc w:val="center"/>
        <w:rPr>
          <w:rFonts w:ascii="Palatino Linotype" w:hAnsi="Palatino Linotype"/>
          <w:b/>
          <w:color w:val="auto"/>
          <w:sz w:val="24"/>
          <w:szCs w:val="24"/>
        </w:rPr>
      </w:pPr>
      <w:r>
        <w:rPr>
          <w:rFonts w:ascii="Palatino Linotype" w:hAnsi="Palatino Linotype"/>
          <w:b/>
          <w:color w:val="auto"/>
          <w:sz w:val="24"/>
          <w:szCs w:val="24"/>
        </w:rPr>
        <w:t xml:space="preserve"> </w:t>
      </w:r>
      <w:r w:rsidRPr="004A6EFE">
        <w:rPr>
          <w:rFonts w:ascii="Palatino Linotype" w:hAnsi="Palatino Linotype"/>
          <w:b/>
          <w:color w:val="auto"/>
          <w:sz w:val="24"/>
          <w:szCs w:val="24"/>
        </w:rPr>
        <w:t>A N T E C E D E N T E S</w:t>
      </w:r>
    </w:p>
    <w:p w:rsidR="00787441" w:rsidRPr="00DE10D7" w:rsidRDefault="00D733CB" w:rsidP="00787441">
      <w:pPr>
        <w:spacing w:before="240" w:after="240" w:line="360" w:lineRule="auto"/>
        <w:jc w:val="both"/>
        <w:rPr>
          <w:rFonts w:ascii="Palatino Linotype" w:hAnsi="Palatino Linotype" w:cs="Arial"/>
        </w:rPr>
      </w:pPr>
      <w:r w:rsidRPr="00EE7C4C">
        <w:rPr>
          <w:rFonts w:ascii="Palatino Linotype" w:hAnsi="Palatino Linotype" w:cs="Arial"/>
          <w:b/>
          <w:sz w:val="28"/>
          <w:szCs w:val="28"/>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CC7461">
        <w:rPr>
          <w:rFonts w:ascii="Palatino Linotype" w:hAnsi="Palatino Linotype" w:cs="Arial"/>
          <w:b/>
        </w:rPr>
        <w:t xml:space="preserve">quince de junio </w:t>
      </w:r>
      <w:r w:rsidR="006D0B51">
        <w:rPr>
          <w:rFonts w:ascii="Palatino Linotype" w:hAnsi="Palatino Linotype" w:cs="Arial"/>
          <w:b/>
        </w:rPr>
        <w:t>de dos mil dieci</w:t>
      </w:r>
      <w:r w:rsidR="003532A9">
        <w:rPr>
          <w:rFonts w:ascii="Palatino Linotype" w:hAnsi="Palatino Linotype" w:cs="Arial"/>
          <w:b/>
        </w:rPr>
        <w:t>ocho</w:t>
      </w:r>
      <w:r w:rsidR="00787441" w:rsidRPr="00DE10D7">
        <w:rPr>
          <w:rFonts w:ascii="Palatino Linotype" w:hAnsi="Palatino Linotype" w:cs="Arial"/>
        </w:rPr>
        <w:t xml:space="preserve">, </w:t>
      </w:r>
      <w:r w:rsidR="00CC7461">
        <w:rPr>
          <w:rFonts w:ascii="Palatino Linotype" w:hAnsi="Palatino Linotype" w:cs="Arial"/>
        </w:rPr>
        <w:t xml:space="preserve">la </w:t>
      </w:r>
      <w:r w:rsidR="00CC7461" w:rsidRPr="00CC7461">
        <w:rPr>
          <w:rFonts w:ascii="Palatino Linotype" w:hAnsi="Palatino Linotype" w:cs="Arial"/>
          <w:b/>
        </w:rPr>
        <w:t>RECURRENTE</w:t>
      </w:r>
      <w:r w:rsidR="00733423">
        <w:rPr>
          <w:rFonts w:ascii="Palatino Linotype" w:hAnsi="Palatino Linotype" w:cs="Arial"/>
          <w:color w:val="000000"/>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la solicitud de información pública</w:t>
      </w:r>
      <w:r w:rsidR="00D321D2">
        <w:rPr>
          <w:rFonts w:ascii="Palatino Linotype" w:hAnsi="Palatino Linotype" w:cs="Arial"/>
        </w:rPr>
        <w:t xml:space="preserve"> </w:t>
      </w:r>
      <w:r w:rsidR="00787441" w:rsidRPr="00DE10D7">
        <w:rPr>
          <w:rFonts w:ascii="Palatino Linotype" w:hAnsi="Palatino Linotype" w:cs="Arial"/>
        </w:rPr>
        <w:t>registrada con el</w:t>
      </w:r>
      <w:r w:rsidR="005163C7">
        <w:rPr>
          <w:rFonts w:ascii="Palatino Linotype" w:hAnsi="Palatino Linotype" w:cs="Arial"/>
        </w:rPr>
        <w:t xml:space="preserve"> </w:t>
      </w:r>
      <w:r w:rsidR="00787441" w:rsidRPr="00DE10D7">
        <w:rPr>
          <w:rFonts w:ascii="Palatino Linotype" w:hAnsi="Palatino Linotype" w:cs="Arial"/>
        </w:rPr>
        <w:t xml:space="preserve">número </w:t>
      </w:r>
      <w:r w:rsidR="00CC7461">
        <w:rPr>
          <w:rFonts w:ascii="Palatino Linotype" w:hAnsi="Palatino Linotype" w:cs="Arial"/>
          <w:b/>
        </w:rPr>
        <w:t>00074/VABRAVO</w:t>
      </w:r>
      <w:r w:rsidR="004112CF" w:rsidRPr="004112CF">
        <w:rPr>
          <w:rFonts w:ascii="Palatino Linotype" w:hAnsi="Palatino Linotype" w:cs="Arial"/>
          <w:b/>
        </w:rPr>
        <w:t>/IP/201</w:t>
      </w:r>
      <w:r w:rsidR="003532A9">
        <w:rPr>
          <w:rFonts w:ascii="Palatino Linotype" w:hAnsi="Palatino Linotype" w:cs="Arial"/>
          <w:b/>
        </w:rPr>
        <w:t>8</w:t>
      </w:r>
      <w:r w:rsidR="00787441" w:rsidRPr="00DE10D7">
        <w:rPr>
          <w:rFonts w:ascii="Palatino Linotype" w:hAnsi="Palatino Linotype" w:cs="Arial"/>
        </w:rPr>
        <w:t>, mediante la cual solicitó acceder a la</w:t>
      </w:r>
      <w:r w:rsidR="00654340">
        <w:rPr>
          <w:rFonts w:ascii="Palatino Linotype" w:hAnsi="Palatino Linotype" w:cs="Arial"/>
        </w:rPr>
        <w:t xml:space="preserve"> </w:t>
      </w:r>
      <w:r w:rsidR="00787441" w:rsidRPr="00DE10D7">
        <w:rPr>
          <w:rFonts w:ascii="Palatino Linotype" w:hAnsi="Palatino Linotype" w:cs="Arial"/>
        </w:rPr>
        <w:t xml:space="preserve">información </w:t>
      </w:r>
      <w:r w:rsidR="00A6566F">
        <w:rPr>
          <w:rFonts w:ascii="Palatino Linotype" w:hAnsi="Palatino Linotype" w:cs="Arial"/>
        </w:rPr>
        <w:t>siguiente:</w:t>
      </w:r>
    </w:p>
    <w:p w:rsidR="008E76CD" w:rsidRDefault="00787441" w:rsidP="00A6566F">
      <w:pPr>
        <w:spacing w:before="240" w:after="240"/>
        <w:ind w:left="992" w:right="1043"/>
        <w:contextualSpacing/>
        <w:jc w:val="both"/>
        <w:rPr>
          <w:rFonts w:ascii="Palatino Linotype" w:hAnsi="Palatino Linotype"/>
          <w:i/>
          <w:sz w:val="22"/>
          <w:szCs w:val="22"/>
          <w:lang w:val="es-ES_tradnl"/>
        </w:rPr>
      </w:pPr>
      <w:r w:rsidRPr="00DE0851">
        <w:rPr>
          <w:rFonts w:ascii="Palatino Linotype" w:hAnsi="Palatino Linotype"/>
          <w:i/>
          <w:sz w:val="22"/>
          <w:szCs w:val="22"/>
        </w:rPr>
        <w:t>“</w:t>
      </w:r>
      <w:r w:rsidR="008E5C3F" w:rsidRPr="008E5C3F">
        <w:rPr>
          <w:rFonts w:ascii="Palatino Linotype" w:hAnsi="Palatino Linotype"/>
          <w:i/>
          <w:sz w:val="22"/>
          <w:szCs w:val="22"/>
        </w:rPr>
        <w:t>Se solicita información y copia de cualquier documento expedido por esta autoridad (ya sea licencia de uso de suelo, alineamiento, inmatriculación, licencia de construcción, etc,) en favor de un proyecto que se ubica en las coordenadas aproximadas 19°9'51.8'' LN y 100°11'53.1''LW en la Comunidad de San Juan Atexcapan, Municipio de Valle de Bravo</w:t>
      </w:r>
      <w:r w:rsidR="00B138B0" w:rsidRPr="002968EE">
        <w:rPr>
          <w:rFonts w:ascii="Palatino Linotype" w:hAnsi="Palatino Linotype"/>
          <w:i/>
          <w:sz w:val="22"/>
          <w:szCs w:val="22"/>
        </w:rPr>
        <w:t>.</w:t>
      </w:r>
      <w:r w:rsidRPr="002968EE">
        <w:rPr>
          <w:rFonts w:ascii="Palatino Linotype" w:hAnsi="Palatino Linotype"/>
          <w:i/>
          <w:sz w:val="22"/>
          <w:szCs w:val="22"/>
          <w:lang w:val="es-ES_tradnl"/>
        </w:rPr>
        <w:t>"</w:t>
      </w:r>
      <w:r w:rsidRPr="002968EE">
        <w:rPr>
          <w:rFonts w:ascii="Palatino Linotype" w:hAnsi="Palatino Linotype"/>
          <w:sz w:val="22"/>
          <w:szCs w:val="22"/>
          <w:lang w:val="es-ES_tradnl"/>
        </w:rPr>
        <w:t xml:space="preserve"> </w:t>
      </w:r>
      <w:r w:rsidRPr="002968EE">
        <w:rPr>
          <w:rFonts w:ascii="Palatino Linotype" w:hAnsi="Palatino Linotype"/>
          <w:i/>
          <w:sz w:val="22"/>
          <w:szCs w:val="22"/>
          <w:lang w:val="es-ES_tradnl"/>
        </w:rPr>
        <w:t>(sic)</w:t>
      </w:r>
    </w:p>
    <w:p w:rsidR="008E5C3F" w:rsidRDefault="008E5C3F" w:rsidP="00680427">
      <w:pPr>
        <w:spacing w:before="240" w:after="240"/>
        <w:ind w:right="49"/>
        <w:contextualSpacing/>
        <w:jc w:val="both"/>
        <w:rPr>
          <w:rFonts w:ascii="Palatino Linotype" w:hAnsi="Palatino Linotype"/>
          <w:b/>
          <w:lang w:val="es-ES_tradnl"/>
        </w:rPr>
      </w:pPr>
    </w:p>
    <w:p w:rsidR="00567FB4" w:rsidRDefault="008E5C3F" w:rsidP="00680427">
      <w:pPr>
        <w:spacing w:before="240" w:after="240"/>
        <w:ind w:right="49"/>
        <w:contextualSpacing/>
        <w:jc w:val="both"/>
        <w:rPr>
          <w:rFonts w:ascii="Palatino Linotype" w:eastAsia="Calibri" w:hAnsi="Palatino Linotype" w:cs="Arial"/>
          <w:szCs w:val="22"/>
          <w:lang w:val="es-MX" w:eastAsia="en-US"/>
        </w:rPr>
      </w:pPr>
      <w:r>
        <w:rPr>
          <w:rFonts w:ascii="Palatino Linotype" w:hAnsi="Palatino Linotype" w:cs="Arial"/>
          <w:lang w:val="es-ES_tradnl"/>
        </w:rPr>
        <w:t>M</w:t>
      </w:r>
      <w:r w:rsidR="001F6AC5">
        <w:rPr>
          <w:rFonts w:ascii="Palatino Linotype" w:hAnsi="Palatino Linotype" w:cs="Arial"/>
          <w:lang w:val="es-ES_tradnl"/>
        </w:rPr>
        <w:t>odalidad de entrega</w:t>
      </w:r>
      <w:r>
        <w:rPr>
          <w:rFonts w:ascii="Palatino Linotype" w:hAnsi="Palatino Linotype" w:cs="Arial"/>
          <w:lang w:val="es-ES_tradnl"/>
        </w:rPr>
        <w:t>: A</w:t>
      </w:r>
      <w:r w:rsidR="00BF7AD8">
        <w:rPr>
          <w:rFonts w:ascii="Palatino Linotype" w:hAnsi="Palatino Linotype" w:cs="Arial"/>
          <w:lang w:val="es-ES_tradnl"/>
        </w:rPr>
        <w:t xml:space="preserve"> través del SAIMEX. </w:t>
      </w:r>
    </w:p>
    <w:p w:rsidR="00457C93" w:rsidRDefault="00432514" w:rsidP="00457C93">
      <w:pPr>
        <w:spacing w:before="240" w:after="240"/>
        <w:ind w:right="1043"/>
        <w:contextualSpacing/>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 xml:space="preserve"> </w:t>
      </w:r>
    </w:p>
    <w:p w:rsidR="008E5C3F" w:rsidRDefault="008E5C3F" w:rsidP="00457C93">
      <w:pPr>
        <w:spacing w:before="240" w:after="240"/>
        <w:ind w:right="1043"/>
        <w:contextualSpacing/>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 xml:space="preserve">Archivos adjuntos: Ninguno.  </w:t>
      </w:r>
    </w:p>
    <w:p w:rsidR="008E5C3F" w:rsidRDefault="008E5C3F" w:rsidP="00457C93">
      <w:pPr>
        <w:spacing w:before="240" w:after="240"/>
        <w:ind w:right="1043"/>
        <w:contextualSpacing/>
        <w:jc w:val="both"/>
        <w:rPr>
          <w:rFonts w:ascii="Palatino Linotype" w:eastAsia="Calibri" w:hAnsi="Palatino Linotype" w:cs="Arial"/>
          <w:szCs w:val="22"/>
          <w:lang w:val="es-MX" w:eastAsia="en-US"/>
        </w:rPr>
      </w:pPr>
    </w:p>
    <w:p w:rsidR="00432514" w:rsidRDefault="008E5C3F" w:rsidP="00457C93">
      <w:pPr>
        <w:spacing w:before="240" w:after="240"/>
        <w:ind w:right="1043"/>
        <w:contextualSpacing/>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D</w:t>
      </w:r>
      <w:r w:rsidR="00432514">
        <w:rPr>
          <w:rFonts w:ascii="Palatino Linotype" w:eastAsia="Calibri" w:hAnsi="Palatino Linotype" w:cs="Arial"/>
          <w:szCs w:val="22"/>
          <w:lang w:val="es-MX" w:eastAsia="en-US"/>
        </w:rPr>
        <w:t>ocumentos anexos</w:t>
      </w:r>
      <w:r>
        <w:rPr>
          <w:rFonts w:ascii="Palatino Linotype" w:eastAsia="Calibri" w:hAnsi="Palatino Linotype" w:cs="Arial"/>
          <w:szCs w:val="22"/>
          <w:lang w:val="es-MX" w:eastAsia="en-US"/>
        </w:rPr>
        <w:t>: Ninguno</w:t>
      </w:r>
      <w:r w:rsidR="00432514">
        <w:rPr>
          <w:rFonts w:ascii="Palatino Linotype" w:eastAsia="Calibri" w:hAnsi="Palatino Linotype" w:cs="Arial"/>
          <w:szCs w:val="22"/>
          <w:lang w:val="es-MX" w:eastAsia="en-US"/>
        </w:rPr>
        <w:t>.</w:t>
      </w:r>
    </w:p>
    <w:p w:rsidR="00B138C4" w:rsidRPr="00182F78" w:rsidRDefault="00B138C4" w:rsidP="00182F78">
      <w:pPr>
        <w:spacing w:before="240" w:after="240"/>
        <w:jc w:val="both"/>
        <w:rPr>
          <w:rFonts w:ascii="Palatino Linotype" w:hAnsi="Palatino Linotype" w:cs="Arial"/>
          <w:b/>
          <w:sz w:val="16"/>
          <w:szCs w:val="16"/>
        </w:rPr>
      </w:pPr>
    </w:p>
    <w:p w:rsidR="00C3458F" w:rsidRPr="00C3458F" w:rsidRDefault="00D733CB" w:rsidP="000412D2">
      <w:pPr>
        <w:spacing w:before="240" w:after="240" w:line="360" w:lineRule="auto"/>
        <w:jc w:val="both"/>
        <w:rPr>
          <w:rFonts w:ascii="Palatino Linotype" w:hAnsi="Palatino Linotype" w:cs="Arial"/>
          <w:lang w:val="es-ES_tradnl"/>
        </w:rPr>
      </w:pPr>
      <w:r w:rsidRPr="00D73998">
        <w:rPr>
          <w:rFonts w:ascii="Palatino Linotype" w:hAnsi="Palatino Linotype" w:cs="Arial"/>
          <w:b/>
          <w:sz w:val="28"/>
          <w:szCs w:val="28"/>
        </w:rPr>
        <w:lastRenderedPageBreak/>
        <w:t>2.</w:t>
      </w:r>
      <w:r w:rsidR="00D25220">
        <w:rPr>
          <w:rFonts w:ascii="Palatino Linotype" w:hAnsi="Palatino Linotype" w:cs="Arial"/>
          <w:b/>
          <w:sz w:val="28"/>
          <w:szCs w:val="28"/>
        </w:rPr>
        <w:t xml:space="preserve"> </w:t>
      </w:r>
      <w:r w:rsidR="00024C73" w:rsidRPr="00D73998">
        <w:rPr>
          <w:rFonts w:ascii="Palatino Linotype" w:hAnsi="Palatino Linotype" w:cs="Arial"/>
          <w:b/>
          <w:sz w:val="28"/>
          <w:szCs w:val="28"/>
        </w:rPr>
        <w:t>Respuesta.</w:t>
      </w:r>
      <w:r w:rsidR="00024C73" w:rsidRPr="00D73998">
        <w:rPr>
          <w:rFonts w:ascii="Palatino Linotype" w:hAnsi="Palatino Linotype" w:cs="Arial"/>
          <w:b/>
        </w:rPr>
        <w:t xml:space="preserve"> </w:t>
      </w:r>
      <w:r w:rsidR="00C3458F" w:rsidRPr="00C3458F">
        <w:rPr>
          <w:rFonts w:ascii="Palatino Linotype" w:hAnsi="Palatino Linotype" w:cs="Arial"/>
          <w:lang w:val="es-ES_tradnl"/>
        </w:rPr>
        <w:t xml:space="preserve">Del expediente electrónico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a la solicitud de información pública, dentro del plazo de quince días otorgado por el artículo 163 de la Ley de Transparencia y Acceso a la Información Pública de la entidad, como se aprecia en la pantalla de seguimiento que a continuación se inserta: </w:t>
      </w:r>
    </w:p>
    <w:p w:rsidR="00357FEC" w:rsidRDefault="00A037F1" w:rsidP="00C3458F">
      <w:pPr>
        <w:spacing w:before="240" w:after="240" w:line="360" w:lineRule="auto"/>
        <w:jc w:val="center"/>
        <w:rPr>
          <w:noProof/>
          <w:lang w:val="es-MX" w:eastAsia="es-MX"/>
        </w:rPr>
      </w:pPr>
      <w:r>
        <w:rPr>
          <w:noProof/>
          <w:lang w:val="es-MX" w:eastAsia="es-MX"/>
        </w:rPr>
        <w:drawing>
          <wp:inline distT="0" distB="0" distL="0" distR="0" wp14:anchorId="78770D3B" wp14:editId="39C34BBC">
            <wp:extent cx="5627370" cy="37582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39" t="22140" r="24485" b="19913"/>
                    <a:stretch/>
                  </pic:blipFill>
                  <pic:spPr bwMode="auto">
                    <a:xfrm>
                      <a:off x="0" y="0"/>
                      <a:ext cx="5669813" cy="378661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13B29" w:rsidRPr="00C13B29" w:rsidRDefault="00C13B29" w:rsidP="00C13B29">
      <w:pPr>
        <w:jc w:val="both"/>
        <w:rPr>
          <w:rFonts w:ascii="Palatino Linotype" w:hAnsi="Palatino Linotype" w:cs="Arial"/>
          <w:b/>
          <w:sz w:val="16"/>
          <w:szCs w:val="16"/>
        </w:rPr>
      </w:pPr>
    </w:p>
    <w:p w:rsidR="00024C73" w:rsidRPr="007F1CA3" w:rsidRDefault="000412D2" w:rsidP="00780A2F">
      <w:pPr>
        <w:spacing w:before="240" w:after="240" w:line="360" w:lineRule="auto"/>
        <w:jc w:val="both"/>
        <w:rPr>
          <w:rFonts w:ascii="Palatino Linotype" w:eastAsia="Calibri" w:hAnsi="Palatino Linotype" w:cs="Arial"/>
          <w:b/>
          <w:sz w:val="28"/>
          <w:szCs w:val="28"/>
          <w:lang w:val="es-MX" w:eastAsia="en-US"/>
        </w:rPr>
      </w:pPr>
      <w:r>
        <w:rPr>
          <w:rFonts w:ascii="Palatino Linotype" w:hAnsi="Palatino Linotype" w:cs="Arial"/>
          <w:b/>
          <w:sz w:val="28"/>
          <w:szCs w:val="28"/>
        </w:rPr>
        <w:t>3</w:t>
      </w:r>
      <w:r w:rsidR="00BE781D">
        <w:rPr>
          <w:rFonts w:ascii="Palatino Linotype" w:hAnsi="Palatino Linotype" w:cs="Arial"/>
          <w:b/>
          <w:sz w:val="28"/>
          <w:szCs w:val="28"/>
        </w:rPr>
        <w:t xml:space="preserve">. </w:t>
      </w:r>
      <w:r w:rsidR="00024C73" w:rsidRPr="007F1CA3">
        <w:rPr>
          <w:rFonts w:ascii="Palatino Linotype" w:hAnsi="Palatino Linotype" w:cs="Arial"/>
          <w:b/>
          <w:sz w:val="28"/>
          <w:szCs w:val="28"/>
        </w:rPr>
        <w:t>Integración y trámite del recurso de revisión.</w:t>
      </w:r>
      <w:r w:rsidR="00024C73" w:rsidRPr="007F1CA3">
        <w:rPr>
          <w:rFonts w:ascii="Palatino Linotype" w:hAnsi="Palatino Linotype" w:cs="Arial"/>
          <w:b/>
        </w:rPr>
        <w:t xml:space="preserve"> </w:t>
      </w:r>
      <w:r w:rsidR="00024C73" w:rsidRPr="007F1CA3">
        <w:rPr>
          <w:rFonts w:ascii="Palatino Linotype" w:hAnsi="Palatino Linotype" w:cs="Arial"/>
        </w:rPr>
        <w:t xml:space="preserve">Inconforme con la </w:t>
      </w:r>
      <w:r w:rsidR="00C3458F">
        <w:rPr>
          <w:rFonts w:ascii="Palatino Linotype" w:hAnsi="Palatino Linotype" w:cs="Arial"/>
        </w:rPr>
        <w:t xml:space="preserve">falta de </w:t>
      </w:r>
      <w:r w:rsidR="00024C73" w:rsidRPr="007F1CA3">
        <w:rPr>
          <w:rFonts w:ascii="Palatino Linotype" w:hAnsi="Palatino Linotype" w:cs="Arial"/>
        </w:rPr>
        <w:t>respuesta, el</w:t>
      </w:r>
      <w:r w:rsidR="000B283E">
        <w:rPr>
          <w:rFonts w:ascii="Palatino Linotype" w:hAnsi="Palatino Linotype" w:cs="Arial"/>
        </w:rPr>
        <w:t xml:space="preserve"> día</w:t>
      </w:r>
      <w:r w:rsidR="00024C73" w:rsidRPr="007F1CA3">
        <w:rPr>
          <w:rFonts w:ascii="Palatino Linotype" w:hAnsi="Palatino Linotype" w:cs="Arial"/>
        </w:rPr>
        <w:t xml:space="preserve"> </w:t>
      </w:r>
      <w:r w:rsidR="00C13B29">
        <w:rPr>
          <w:rFonts w:ascii="Palatino Linotype" w:hAnsi="Palatino Linotype" w:cs="Arial"/>
          <w:b/>
        </w:rPr>
        <w:t xml:space="preserve">trece de julio </w:t>
      </w:r>
      <w:r w:rsidR="00B90F21">
        <w:rPr>
          <w:rFonts w:ascii="Palatino Linotype" w:hAnsi="Palatino Linotype" w:cs="Arial"/>
          <w:b/>
        </w:rPr>
        <w:t>d</w:t>
      </w:r>
      <w:r w:rsidR="00A65D22">
        <w:rPr>
          <w:rFonts w:ascii="Palatino Linotype" w:hAnsi="Palatino Linotype" w:cs="Arial"/>
          <w:b/>
        </w:rPr>
        <w:t>e dos mil dieci</w:t>
      </w:r>
      <w:r w:rsidR="00EC0867">
        <w:rPr>
          <w:rFonts w:ascii="Palatino Linotype" w:hAnsi="Palatino Linotype" w:cs="Arial"/>
          <w:b/>
        </w:rPr>
        <w:t>ocho</w:t>
      </w:r>
      <w:r w:rsidR="00DC5881">
        <w:rPr>
          <w:rFonts w:ascii="Palatino Linotype" w:hAnsi="Palatino Linotype" w:cs="Arial"/>
        </w:rPr>
        <w:t xml:space="preserve">, </w:t>
      </w:r>
      <w:r w:rsidR="00CC7461">
        <w:rPr>
          <w:rFonts w:ascii="Palatino Linotype" w:hAnsi="Palatino Linotype" w:cs="Arial"/>
        </w:rPr>
        <w:t xml:space="preserve">la </w:t>
      </w:r>
      <w:r w:rsidR="00CC7461" w:rsidRPr="00C13B29">
        <w:rPr>
          <w:rFonts w:ascii="Palatino Linotype" w:hAnsi="Palatino Linotype" w:cs="Arial"/>
          <w:b/>
        </w:rPr>
        <w:t>RECURRENTE</w:t>
      </w:r>
      <w:r w:rsidR="00024C73" w:rsidRPr="007F1CA3">
        <w:rPr>
          <w:rFonts w:ascii="Palatino Linotype" w:hAnsi="Palatino Linotype" w:cs="Arial"/>
          <w:color w:val="000000"/>
        </w:rPr>
        <w:t xml:space="preserve"> </w:t>
      </w:r>
      <w:r w:rsidR="00024C73" w:rsidRPr="007F1CA3">
        <w:rPr>
          <w:rFonts w:ascii="Palatino Linotype" w:hAnsi="Palatino Linotype" w:cs="Arial"/>
        </w:rPr>
        <w:t>interpuso el presente recurso de revisión</w:t>
      </w:r>
      <w:r w:rsidR="00024C73" w:rsidRPr="007F1CA3">
        <w:rPr>
          <w:rFonts w:ascii="Palatino Linotype" w:eastAsia="Calibri" w:hAnsi="Palatino Linotype" w:cs="Arial"/>
          <w:lang w:val="es-MX" w:eastAsia="en-US"/>
        </w:rPr>
        <w:t xml:space="preserve"> quien expresó las siguientes manifestaciones:</w:t>
      </w:r>
    </w:p>
    <w:p w:rsidR="00024C73" w:rsidRPr="00D733CB" w:rsidRDefault="00024C73" w:rsidP="00E76983">
      <w:pPr>
        <w:spacing w:before="240" w:after="240"/>
        <w:jc w:val="both"/>
        <w:rPr>
          <w:rFonts w:ascii="Palatino Linotype" w:hAnsi="Palatino Linotype" w:cs="Arial"/>
          <w:b/>
          <w:sz w:val="28"/>
          <w:szCs w:val="28"/>
        </w:rPr>
      </w:pPr>
      <w:r w:rsidRPr="007F1CA3">
        <w:rPr>
          <w:rFonts w:ascii="Palatino Linotype" w:hAnsi="Palatino Linotype" w:cs="Arial"/>
          <w:b/>
          <w:sz w:val="28"/>
          <w:szCs w:val="28"/>
        </w:rPr>
        <w:t>a) Acto impugnado:</w:t>
      </w:r>
      <w:r w:rsidRPr="00D733CB">
        <w:rPr>
          <w:rFonts w:ascii="Palatino Linotype" w:hAnsi="Palatino Linotype" w:cs="Arial"/>
          <w:b/>
          <w:sz w:val="28"/>
          <w:szCs w:val="28"/>
        </w:rPr>
        <w:t xml:space="preserve"> </w:t>
      </w:r>
    </w:p>
    <w:p w:rsidR="00024C73" w:rsidRPr="002968EE" w:rsidRDefault="00024C73" w:rsidP="00024C73">
      <w:pPr>
        <w:ind w:left="993" w:right="900"/>
        <w:jc w:val="both"/>
        <w:rPr>
          <w:rFonts w:ascii="Palatino Linotype" w:hAnsi="Palatino Linotype"/>
          <w:sz w:val="22"/>
          <w:szCs w:val="22"/>
          <w:lang w:val="es-ES_tradnl"/>
        </w:rPr>
      </w:pPr>
      <w:r w:rsidRPr="002968EE">
        <w:rPr>
          <w:rFonts w:ascii="Palatino Linotype" w:hAnsi="Palatino Linotype"/>
          <w:i/>
          <w:sz w:val="22"/>
          <w:szCs w:val="22"/>
          <w:lang w:val="es-ES_tradnl"/>
        </w:rPr>
        <w:t>“</w:t>
      </w:r>
      <w:r w:rsidR="00C13B29">
        <w:rPr>
          <w:rFonts w:ascii="Palatino Linotype" w:hAnsi="Palatino Linotype"/>
          <w:i/>
          <w:sz w:val="22"/>
          <w:szCs w:val="22"/>
          <w:lang w:val="es-ES_tradnl"/>
        </w:rPr>
        <w:t>la falta de respuesta a la solicitud de información</w:t>
      </w:r>
      <w:r w:rsidR="00EB359B" w:rsidRPr="002968EE">
        <w:rPr>
          <w:rFonts w:ascii="Palatino Linotype" w:hAnsi="Palatino Linotype"/>
          <w:i/>
          <w:sz w:val="22"/>
          <w:szCs w:val="22"/>
          <w:lang w:val="es-ES_tradnl"/>
        </w:rPr>
        <w:t>”(sic)</w:t>
      </w:r>
    </w:p>
    <w:p w:rsidR="00024C73" w:rsidRPr="002968EE" w:rsidRDefault="00024C73" w:rsidP="00024C73">
      <w:pPr>
        <w:spacing w:before="240" w:after="240"/>
        <w:ind w:left="992" w:right="900"/>
        <w:contextualSpacing/>
        <w:jc w:val="both"/>
        <w:rPr>
          <w:rFonts w:ascii="Palatino Linotype" w:hAnsi="Palatino Linotype" w:cs="Arial"/>
        </w:rPr>
      </w:pPr>
    </w:p>
    <w:p w:rsidR="00024C73" w:rsidRPr="002968EE" w:rsidRDefault="00024C73" w:rsidP="00024C73">
      <w:pPr>
        <w:widowControl w:val="0"/>
        <w:autoSpaceDE w:val="0"/>
        <w:autoSpaceDN w:val="0"/>
        <w:adjustRightInd w:val="0"/>
        <w:spacing w:before="240" w:after="240" w:line="360" w:lineRule="auto"/>
        <w:ind w:right="567"/>
        <w:jc w:val="both"/>
        <w:rPr>
          <w:rFonts w:ascii="Palatino Linotype" w:hAnsi="Palatino Linotype" w:cs="Arial"/>
          <w:b/>
          <w:sz w:val="28"/>
          <w:szCs w:val="28"/>
        </w:rPr>
      </w:pPr>
      <w:r w:rsidRPr="002968EE">
        <w:rPr>
          <w:rFonts w:ascii="Palatino Linotype" w:hAnsi="Palatino Linotype" w:cs="Arial"/>
          <w:b/>
          <w:sz w:val="28"/>
          <w:szCs w:val="28"/>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2968EE">
        <w:rPr>
          <w:rFonts w:ascii="Palatino Linotype" w:hAnsi="Palatino Linotype"/>
          <w:i/>
          <w:sz w:val="22"/>
          <w:szCs w:val="22"/>
          <w:lang w:val="es-ES_tradnl"/>
        </w:rPr>
        <w:t>“</w:t>
      </w:r>
      <w:r w:rsidR="00C13B29">
        <w:rPr>
          <w:rFonts w:ascii="Palatino Linotype" w:hAnsi="Palatino Linotype"/>
          <w:i/>
          <w:sz w:val="22"/>
          <w:szCs w:val="22"/>
          <w:lang w:val="es-ES_tradnl"/>
        </w:rPr>
        <w:t>los que se expresan en el escrito anexo</w:t>
      </w:r>
      <w:r w:rsidRPr="002968EE">
        <w:rPr>
          <w:rFonts w:ascii="Palatino Linotype" w:hAnsi="Palatino Linotype"/>
          <w:i/>
          <w:sz w:val="22"/>
          <w:szCs w:val="22"/>
          <w:lang w:val="es-ES_tradnl"/>
        </w:rPr>
        <w:t>”</w:t>
      </w:r>
      <w:r w:rsidR="007D7E8D" w:rsidRPr="002968EE">
        <w:rPr>
          <w:rFonts w:ascii="Palatino Linotype" w:hAnsi="Palatino Linotype"/>
          <w:i/>
          <w:sz w:val="22"/>
          <w:szCs w:val="22"/>
          <w:lang w:val="es-ES_tradnl"/>
        </w:rPr>
        <w:t xml:space="preserve"> </w:t>
      </w:r>
      <w:r w:rsidRPr="002968EE">
        <w:rPr>
          <w:rFonts w:ascii="Palatino Linotype" w:hAnsi="Palatino Linotype"/>
          <w:i/>
          <w:sz w:val="22"/>
          <w:szCs w:val="22"/>
          <w:lang w:val="es-ES_tradnl"/>
        </w:rPr>
        <w:t>(sic)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2C744C" w:rsidRDefault="00292A7A" w:rsidP="00B05DF9">
      <w:pPr>
        <w:spacing w:before="240" w:after="240" w:line="360" w:lineRule="auto"/>
        <w:jc w:val="both"/>
        <w:rPr>
          <w:rFonts w:ascii="Palatino Linotype" w:hAnsi="Palatino Linotype" w:cs="Arial"/>
        </w:rPr>
      </w:pPr>
      <w:r>
        <w:rPr>
          <w:rFonts w:ascii="Palatino Linotype" w:hAnsi="Palatino Linotype" w:cs="Arial"/>
          <w:b/>
          <w:sz w:val="28"/>
          <w:szCs w:val="28"/>
        </w:rPr>
        <w:t xml:space="preserve">Documentos </w:t>
      </w:r>
      <w:r w:rsidR="00F022F8">
        <w:rPr>
          <w:rFonts w:ascii="Palatino Linotype" w:hAnsi="Palatino Linotype" w:cs="Arial"/>
          <w:b/>
          <w:sz w:val="28"/>
          <w:szCs w:val="28"/>
        </w:rPr>
        <w:t>Anexo</w:t>
      </w:r>
      <w:r>
        <w:rPr>
          <w:rFonts w:ascii="Palatino Linotype" w:hAnsi="Palatino Linotype" w:cs="Arial"/>
          <w:b/>
          <w:sz w:val="28"/>
          <w:szCs w:val="28"/>
        </w:rPr>
        <w:t>s</w:t>
      </w:r>
      <w:r w:rsidR="00F022F8">
        <w:rPr>
          <w:rFonts w:ascii="Palatino Linotype" w:hAnsi="Palatino Linotype" w:cs="Arial"/>
          <w:b/>
          <w:sz w:val="28"/>
          <w:szCs w:val="28"/>
        </w:rPr>
        <w:t xml:space="preserve">. </w:t>
      </w:r>
      <w:r w:rsidR="009962F3" w:rsidRPr="009962F3">
        <w:rPr>
          <w:rFonts w:ascii="Palatino Linotype" w:hAnsi="Palatino Linotype" w:cs="Arial"/>
        </w:rPr>
        <w:t xml:space="preserve">La </w:t>
      </w:r>
      <w:r w:rsidR="009962F3" w:rsidRPr="009962F3">
        <w:rPr>
          <w:rFonts w:ascii="Palatino Linotype" w:hAnsi="Palatino Linotype" w:cs="Arial"/>
          <w:b/>
        </w:rPr>
        <w:t xml:space="preserve">RECURRENTE </w:t>
      </w:r>
      <w:r w:rsidR="009962F3" w:rsidRPr="009962F3">
        <w:rPr>
          <w:rFonts w:ascii="Palatino Linotype" w:hAnsi="Palatino Linotype" w:cs="Arial"/>
        </w:rPr>
        <w:t>adjuntó a su formato de Recurso de Revisión</w:t>
      </w:r>
      <w:r w:rsidR="009962F3" w:rsidRPr="00591006">
        <w:rPr>
          <w:rFonts w:ascii="Palatino Linotype" w:hAnsi="Palatino Linotype" w:cs="Arial"/>
        </w:rPr>
        <w:t xml:space="preserve"> </w:t>
      </w:r>
      <w:r w:rsidR="00591006" w:rsidRPr="00591006">
        <w:rPr>
          <w:rFonts w:ascii="Palatino Linotype" w:hAnsi="Palatino Linotype" w:cs="Arial"/>
        </w:rPr>
        <w:t xml:space="preserve">el siguiente </w:t>
      </w:r>
      <w:r w:rsidR="009962F3">
        <w:rPr>
          <w:rFonts w:ascii="Palatino Linotype" w:hAnsi="Palatino Linotype" w:cs="Arial"/>
        </w:rPr>
        <w:t xml:space="preserve">documento: </w:t>
      </w:r>
    </w:p>
    <w:p w:rsidR="00591006" w:rsidRDefault="00FE4E22" w:rsidP="00591006">
      <w:pPr>
        <w:pStyle w:val="Prrafodelista"/>
        <w:numPr>
          <w:ilvl w:val="0"/>
          <w:numId w:val="19"/>
        </w:numPr>
        <w:spacing w:before="240" w:after="240"/>
        <w:ind w:left="567" w:hanging="294"/>
        <w:jc w:val="both"/>
        <w:rPr>
          <w:rFonts w:ascii="Palatino Linotype" w:hAnsi="Palatino Linotype" w:cs="Arial"/>
        </w:rPr>
      </w:pPr>
      <w:r>
        <w:rPr>
          <w:rFonts w:ascii="Palatino Linotype" w:hAnsi="Palatino Linotype" w:cs="Arial"/>
        </w:rPr>
        <w:t xml:space="preserve">Un escrito sin número ni fecha, suscrito por la particular, dirigido a la titular de la Unidad de Transparencia de éste Instituto, a través del cual presentó su RECURSO DE REVISIÓN; transcribió los antecedentes del presente asunto y en cuanto al </w:t>
      </w:r>
      <w:r w:rsidRPr="00FE4E22">
        <w:rPr>
          <w:rFonts w:ascii="Palatino Linotype" w:hAnsi="Palatino Linotype" w:cs="Arial"/>
          <w:b/>
        </w:rPr>
        <w:t>Acto Recurrido</w:t>
      </w:r>
      <w:r>
        <w:rPr>
          <w:rFonts w:ascii="Palatino Linotype" w:hAnsi="Palatino Linotype" w:cs="Arial"/>
        </w:rPr>
        <w:t xml:space="preserve"> señaló la injustificada falta de respuesta a la solicitud de información por parte del Sujeto Obligado, así como la falta de fundamentación y motivación de ello, y como </w:t>
      </w:r>
      <w:r w:rsidRPr="00FE4E22">
        <w:rPr>
          <w:rFonts w:ascii="Palatino Linotype" w:hAnsi="Palatino Linotype" w:cs="Arial"/>
          <w:b/>
        </w:rPr>
        <w:t>Agravios</w:t>
      </w:r>
      <w:r>
        <w:rPr>
          <w:rFonts w:ascii="Palatino Linotype" w:hAnsi="Palatino Linotype" w:cs="Arial"/>
        </w:rPr>
        <w:t xml:space="preserve"> arguyó la violación a los artículos 4, 7, 11, 12 y 13 de la Ley General de Transparencia, 3,5 y 6 de la Ley Federal de Transparencia en relación con los principios de eficacia, legalidad, máxima publicidad y transparencia; agregó que la transgresión de estos preceptos se da ya que el sujeto obligado fue omiso en responder la solicitud de informaci</w:t>
      </w:r>
      <w:r w:rsidR="00591006">
        <w:rPr>
          <w:rFonts w:ascii="Palatino Linotype" w:hAnsi="Palatino Linotype" w:cs="Arial"/>
        </w:rPr>
        <w:t xml:space="preserve">ón dentro de los plazos previstos en la legislación de referencia, ya que a la fecha ese plazo ya feneció y no se ha dado respuesta alguna; que tampoco existió fundamentación y motivación para no contestar dicha solicitud. </w:t>
      </w:r>
    </w:p>
    <w:p w:rsidR="000709A1" w:rsidRDefault="000709A1" w:rsidP="00591006">
      <w:pPr>
        <w:spacing w:before="240" w:after="240"/>
        <w:ind w:left="360"/>
        <w:jc w:val="both"/>
        <w:rPr>
          <w:rFonts w:ascii="Palatino Linotype" w:hAnsi="Palatino Linotype" w:cs="Arial"/>
        </w:rPr>
      </w:pPr>
      <w:r>
        <w:rPr>
          <w:rFonts w:ascii="Palatino Linotype" w:hAnsi="Palatino Linotype" w:cs="Arial"/>
        </w:rPr>
        <w:t>Ofreció como prueba</w:t>
      </w:r>
      <w:r w:rsidR="00A2270B">
        <w:rPr>
          <w:rFonts w:ascii="Palatino Linotype" w:hAnsi="Palatino Linotype" w:cs="Arial"/>
        </w:rPr>
        <w:t>s</w:t>
      </w:r>
      <w:r>
        <w:rPr>
          <w:rFonts w:ascii="Palatino Linotype" w:hAnsi="Palatino Linotype" w:cs="Arial"/>
        </w:rPr>
        <w:t>:</w:t>
      </w:r>
    </w:p>
    <w:p w:rsidR="000709A1" w:rsidRDefault="000709A1" w:rsidP="00591006">
      <w:pPr>
        <w:spacing w:before="240" w:after="240"/>
        <w:ind w:left="360"/>
        <w:jc w:val="both"/>
        <w:rPr>
          <w:rFonts w:ascii="Palatino Linotype" w:hAnsi="Palatino Linotype" w:cs="Arial"/>
        </w:rPr>
      </w:pPr>
      <w:r>
        <w:rPr>
          <w:rFonts w:ascii="Palatino Linotype" w:hAnsi="Palatino Linotype" w:cs="Arial"/>
        </w:rPr>
        <w:t xml:space="preserve">- </w:t>
      </w:r>
      <w:r w:rsidRPr="000709A1">
        <w:rPr>
          <w:rFonts w:ascii="Palatino Linotype" w:hAnsi="Palatino Linotype" w:cs="Arial"/>
        </w:rPr>
        <w:t xml:space="preserve">El </w:t>
      </w:r>
      <w:r>
        <w:rPr>
          <w:rFonts w:ascii="Palatino Linotype" w:hAnsi="Palatino Linotype" w:cs="Arial"/>
        </w:rPr>
        <w:t xml:space="preserve">acuse de recibo de la </w:t>
      </w:r>
      <w:r w:rsidRPr="000709A1">
        <w:rPr>
          <w:rFonts w:ascii="Palatino Linotype" w:hAnsi="Palatino Linotype" w:cs="Arial"/>
        </w:rPr>
        <w:t>solicitud de información</w:t>
      </w:r>
      <w:r>
        <w:rPr>
          <w:rFonts w:ascii="Palatino Linotype" w:hAnsi="Palatino Linotype" w:cs="Arial"/>
        </w:rPr>
        <w:t xml:space="preserve"> pública con número de folio </w:t>
      </w:r>
      <w:r w:rsidR="00A2270B">
        <w:rPr>
          <w:rFonts w:ascii="Palatino Linotype" w:hAnsi="Palatino Linotype" w:cs="Arial"/>
        </w:rPr>
        <w:t>00074/VABRAVO/IP/2018.</w:t>
      </w:r>
    </w:p>
    <w:p w:rsidR="000709A1" w:rsidRDefault="000709A1" w:rsidP="00591006">
      <w:pPr>
        <w:spacing w:before="240" w:after="240"/>
        <w:ind w:left="360"/>
        <w:jc w:val="both"/>
        <w:rPr>
          <w:rFonts w:ascii="Palatino Linotype" w:hAnsi="Palatino Linotype" w:cs="Arial"/>
        </w:rPr>
      </w:pPr>
      <w:r>
        <w:rPr>
          <w:rFonts w:ascii="Palatino Linotype" w:hAnsi="Palatino Linotype" w:cs="Arial"/>
        </w:rPr>
        <w:t xml:space="preserve">- La Impresión de Pantalla en formato Word </w:t>
      </w:r>
      <w:r w:rsidR="00A2270B">
        <w:rPr>
          <w:rFonts w:ascii="Palatino Linotype" w:hAnsi="Palatino Linotype" w:cs="Arial"/>
        </w:rPr>
        <w:t>donde s</w:t>
      </w:r>
      <w:r>
        <w:rPr>
          <w:rFonts w:ascii="Palatino Linotype" w:hAnsi="Palatino Linotype" w:cs="Arial"/>
        </w:rPr>
        <w:t>e</w:t>
      </w:r>
      <w:r w:rsidR="00A2270B">
        <w:rPr>
          <w:rFonts w:ascii="Palatino Linotype" w:hAnsi="Palatino Linotype" w:cs="Arial"/>
        </w:rPr>
        <w:t xml:space="preserve"> puede apreciar fecha y falta de contestación a la solicitud de información a través del portal  </w:t>
      </w:r>
      <w:r w:rsidR="00A2270B" w:rsidRPr="00A2270B">
        <w:rPr>
          <w:rFonts w:ascii="Palatino Linotype" w:hAnsi="Palatino Linotype" w:cs="Arial"/>
          <w:u w:val="single"/>
        </w:rPr>
        <w:t>https://www.saimex.org.mx.</w:t>
      </w:r>
      <w:r>
        <w:rPr>
          <w:rFonts w:ascii="Palatino Linotype" w:hAnsi="Palatino Linotype" w:cs="Arial"/>
        </w:rPr>
        <w:t xml:space="preserve"> </w:t>
      </w:r>
    </w:p>
    <w:p w:rsidR="00281D9C" w:rsidRDefault="0086095E" w:rsidP="00281D9C">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b/>
          <w:sz w:val="28"/>
          <w:szCs w:val="28"/>
        </w:rPr>
        <w:t>4</w:t>
      </w:r>
      <w:r w:rsidR="00281D9C" w:rsidRPr="009F7D9F">
        <w:rPr>
          <w:rFonts w:ascii="Palatino Linotype" w:eastAsia="Calibri" w:hAnsi="Palatino Linotype" w:cs="Arial"/>
          <w:b/>
          <w:sz w:val="28"/>
          <w:szCs w:val="28"/>
        </w:rPr>
        <w:t xml:space="preserve">. </w:t>
      </w:r>
      <w:r w:rsidR="00281D9C">
        <w:rPr>
          <w:rFonts w:ascii="Palatino Linotype" w:eastAsia="Calibri" w:hAnsi="Palatino Linotype" w:cs="Arial"/>
          <w:b/>
          <w:sz w:val="28"/>
          <w:szCs w:val="28"/>
        </w:rPr>
        <w:t xml:space="preserve">Turno. </w:t>
      </w:r>
      <w:r w:rsidR="00281D9C" w:rsidRPr="009F7D9F">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281D9C" w:rsidRPr="009F7D9F">
        <w:rPr>
          <w:rFonts w:ascii="Palatino Linotype" w:hAnsi="Palatino Linotype" w:cs="Arial"/>
        </w:rPr>
        <w:t>al</w:t>
      </w:r>
      <w:r w:rsidR="00281D9C" w:rsidRPr="009F7D9F">
        <w:rPr>
          <w:rFonts w:ascii="Palatino Linotype" w:eastAsia="Calibri" w:hAnsi="Palatino Linotype" w:cs="Arial"/>
        </w:rPr>
        <w:t xml:space="preserve"> </w:t>
      </w:r>
      <w:r w:rsidR="00281D9C" w:rsidRPr="009F7D9F">
        <w:rPr>
          <w:rFonts w:ascii="Palatino Linotype" w:eastAsia="Calibri" w:hAnsi="Palatino Linotype" w:cs="Arial"/>
        </w:rPr>
        <w:lastRenderedPageBreak/>
        <w:t xml:space="preserve">Comisionado </w:t>
      </w:r>
      <w:r w:rsidR="00281D9C" w:rsidRPr="009F7D9F">
        <w:rPr>
          <w:rFonts w:ascii="Palatino Linotype" w:eastAsia="Calibri" w:hAnsi="Palatino Linotype" w:cs="Arial"/>
          <w:b/>
        </w:rPr>
        <w:t>Javier Martínez Cruz</w:t>
      </w:r>
      <w:r w:rsidR="00281D9C" w:rsidRPr="009F7D9F">
        <w:rPr>
          <w:rFonts w:ascii="Palatino Linotype" w:hAnsi="Palatino Linotype" w:cs="Arial"/>
        </w:rPr>
        <w:t xml:space="preserve"> para su análisis, estudio, elaboración del proyecto y </w:t>
      </w:r>
      <w:r w:rsidR="00281D9C" w:rsidRPr="009F7D9F">
        <w:rPr>
          <w:rFonts w:ascii="Palatino Linotype" w:eastAsia="Calibri" w:hAnsi="Palatino Linotype" w:cs="Arial"/>
        </w:rPr>
        <w:t>presentación ante el Pleno de este Instituto.</w:t>
      </w:r>
    </w:p>
    <w:p w:rsidR="00240223" w:rsidRPr="00240223" w:rsidRDefault="00240223" w:rsidP="00A117A2">
      <w:pPr>
        <w:widowControl w:val="0"/>
        <w:autoSpaceDE w:val="0"/>
        <w:autoSpaceDN w:val="0"/>
        <w:adjustRightInd w:val="0"/>
        <w:spacing w:line="360" w:lineRule="auto"/>
        <w:jc w:val="both"/>
        <w:rPr>
          <w:rFonts w:ascii="Palatino Linotype" w:hAnsi="Palatino Linotype" w:cs="Arial"/>
          <w:b/>
          <w:sz w:val="16"/>
          <w:szCs w:val="16"/>
        </w:rPr>
      </w:pPr>
    </w:p>
    <w:p w:rsidR="00A117A2" w:rsidRDefault="0086095E" w:rsidP="00A117A2">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00A117A2" w:rsidRPr="00C27EBD">
        <w:rPr>
          <w:rFonts w:ascii="Palatino Linotype" w:hAnsi="Palatino Linotype" w:cs="Arial"/>
          <w:b/>
          <w:sz w:val="28"/>
          <w:szCs w:val="28"/>
        </w:rPr>
        <w:t>.</w:t>
      </w:r>
      <w:r w:rsidR="00A117A2">
        <w:rPr>
          <w:rFonts w:ascii="Palatino Linotype" w:hAnsi="Palatino Linotype" w:cs="Arial"/>
          <w:b/>
          <w:i/>
          <w:sz w:val="28"/>
          <w:szCs w:val="28"/>
        </w:rPr>
        <w:t xml:space="preserve"> </w:t>
      </w:r>
      <w:r w:rsidR="00A117A2" w:rsidRPr="00C27EBD">
        <w:rPr>
          <w:rFonts w:ascii="Palatino Linotype" w:hAnsi="Palatino Linotype" w:cs="Arial"/>
          <w:b/>
          <w:sz w:val="28"/>
          <w:szCs w:val="28"/>
        </w:rPr>
        <w:t>Admisión</w:t>
      </w:r>
      <w:r w:rsidR="00A117A2">
        <w:rPr>
          <w:rFonts w:ascii="Palatino Linotype" w:hAnsi="Palatino Linotype" w:cs="Arial"/>
          <w:b/>
          <w:sz w:val="28"/>
          <w:szCs w:val="28"/>
        </w:rPr>
        <w:t xml:space="preserve"> del Recurso.</w:t>
      </w:r>
      <w:r w:rsidR="00A117A2" w:rsidRPr="00C27EBD">
        <w:rPr>
          <w:rFonts w:ascii="Palatino Linotype" w:hAnsi="Palatino Linotype" w:cs="Arial"/>
          <w:sz w:val="28"/>
          <w:szCs w:val="28"/>
        </w:rPr>
        <w:t xml:space="preserve"> </w:t>
      </w:r>
      <w:r w:rsidR="00A117A2">
        <w:rPr>
          <w:rFonts w:ascii="Palatino Linotype" w:hAnsi="Palatino Linotype" w:cs="Arial"/>
        </w:rPr>
        <w:t>E</w:t>
      </w:r>
      <w:r w:rsidR="00A117A2" w:rsidRPr="00C27EBD">
        <w:rPr>
          <w:rFonts w:ascii="Palatino Linotype" w:hAnsi="Palatino Linotype" w:cs="Arial"/>
        </w:rPr>
        <w:t xml:space="preserve">l día </w:t>
      </w:r>
      <w:r w:rsidR="001307D7">
        <w:rPr>
          <w:rFonts w:ascii="Palatino Linotype" w:hAnsi="Palatino Linotype" w:cs="Arial"/>
          <w:b/>
        </w:rPr>
        <w:t>d</w:t>
      </w:r>
      <w:r w:rsidR="00344462">
        <w:rPr>
          <w:rFonts w:ascii="Palatino Linotype" w:hAnsi="Palatino Linotype" w:cs="Arial"/>
          <w:b/>
        </w:rPr>
        <w:t xml:space="preserve">os </w:t>
      </w:r>
      <w:r w:rsidR="00A76C19">
        <w:rPr>
          <w:rFonts w:ascii="Palatino Linotype" w:hAnsi="Palatino Linotype" w:cs="Arial"/>
          <w:b/>
        </w:rPr>
        <w:t xml:space="preserve">de </w:t>
      </w:r>
      <w:r w:rsidR="00344462">
        <w:rPr>
          <w:rFonts w:ascii="Palatino Linotype" w:hAnsi="Palatino Linotype" w:cs="Arial"/>
          <w:b/>
        </w:rPr>
        <w:t xml:space="preserve">agosto </w:t>
      </w:r>
      <w:r w:rsidR="009652A3">
        <w:rPr>
          <w:rFonts w:ascii="Palatino Linotype" w:hAnsi="Palatino Linotype" w:cs="Arial"/>
          <w:b/>
        </w:rPr>
        <w:t xml:space="preserve">de </w:t>
      </w:r>
      <w:r w:rsidR="005163C7">
        <w:rPr>
          <w:rFonts w:ascii="Palatino Linotype" w:hAnsi="Palatino Linotype" w:cs="Arial"/>
          <w:b/>
        </w:rPr>
        <w:t xml:space="preserve">dos </w:t>
      </w:r>
      <w:r w:rsidR="00A76C19">
        <w:rPr>
          <w:rFonts w:ascii="Palatino Linotype" w:hAnsi="Palatino Linotype" w:cs="Arial"/>
          <w:b/>
        </w:rPr>
        <w:t>mil dieci</w:t>
      </w:r>
      <w:r w:rsidR="009652A3">
        <w:rPr>
          <w:rFonts w:ascii="Palatino Linotype" w:hAnsi="Palatino Linotype" w:cs="Arial"/>
          <w:b/>
        </w:rPr>
        <w:t xml:space="preserve">ocho </w:t>
      </w:r>
      <w:r w:rsidR="00A117A2" w:rsidRPr="009270A3">
        <w:rPr>
          <w:rFonts w:ascii="Palatino Linotype" w:hAnsi="Palatino Linotype" w:cs="Arial"/>
        </w:rPr>
        <w:t>se admitió a trámite el presente recurso de revisión a efecto de integrar el expediente respectivo; fue puesto a disposición de las partes por siete días hábiles</w:t>
      </w:r>
      <w:r w:rsidR="001D1E03">
        <w:rPr>
          <w:rFonts w:ascii="Palatino Linotype" w:hAnsi="Palatino Linotype" w:cs="Arial"/>
        </w:rPr>
        <w:t xml:space="preserve"> para que ofrecieran pruebas y </w:t>
      </w:r>
      <w:r w:rsidR="00A117A2" w:rsidRPr="009270A3">
        <w:rPr>
          <w:rFonts w:ascii="Palatino Linotype" w:hAnsi="Palatino Linotype" w:cs="Arial"/>
        </w:rPr>
        <w:t xml:space="preserve">manifestaran lo que a su derecho convenga, plazo que transcurrió del </w:t>
      </w:r>
      <w:r w:rsidR="00A117A2" w:rsidRPr="00C321FA">
        <w:rPr>
          <w:rFonts w:ascii="Palatino Linotype" w:hAnsi="Palatino Linotype" w:cs="Arial"/>
        </w:rPr>
        <w:t xml:space="preserve">día </w:t>
      </w:r>
      <w:r w:rsidR="00344462">
        <w:rPr>
          <w:rFonts w:ascii="Palatino Linotype" w:hAnsi="Palatino Linotype" w:cs="Arial"/>
          <w:b/>
        </w:rPr>
        <w:t xml:space="preserve">tres al trece </w:t>
      </w:r>
      <w:r w:rsidR="009652A3" w:rsidRPr="00857E97">
        <w:rPr>
          <w:rFonts w:ascii="Palatino Linotype" w:hAnsi="Palatino Linotype" w:cs="Arial"/>
          <w:b/>
        </w:rPr>
        <w:t>del mismo mes y año</w:t>
      </w:r>
      <w:r w:rsidR="009652A3">
        <w:rPr>
          <w:rFonts w:ascii="Palatino Linotype" w:hAnsi="Palatino Linotype" w:cs="Arial"/>
        </w:rPr>
        <w:t xml:space="preserve">, </w:t>
      </w:r>
      <w:r w:rsidR="00D42BE3">
        <w:rPr>
          <w:rFonts w:ascii="Palatino Linotype" w:hAnsi="Palatino Linotype" w:cs="Arial"/>
        </w:rPr>
        <w:t xml:space="preserve">sin </w:t>
      </w:r>
      <w:r w:rsidR="003949BC" w:rsidRPr="00C321FA">
        <w:rPr>
          <w:rFonts w:ascii="Palatino Linotype" w:hAnsi="Palatino Linotype" w:cs="Arial"/>
        </w:rPr>
        <w:t xml:space="preserve">contabilizar </w:t>
      </w:r>
      <w:r w:rsidR="00C3458F">
        <w:rPr>
          <w:rFonts w:ascii="Palatino Linotype" w:hAnsi="Palatino Linotype" w:cs="Arial"/>
        </w:rPr>
        <w:t>los días</w:t>
      </w:r>
      <w:r w:rsidR="007B1058">
        <w:rPr>
          <w:rFonts w:ascii="Palatino Linotype" w:hAnsi="Palatino Linotype" w:cs="Arial"/>
        </w:rPr>
        <w:t xml:space="preserve"> </w:t>
      </w:r>
      <w:r w:rsidR="00344462">
        <w:rPr>
          <w:rFonts w:ascii="Palatino Linotype" w:hAnsi="Palatino Linotype" w:cs="Arial"/>
        </w:rPr>
        <w:t xml:space="preserve">cuatro, cinco, once y doce </w:t>
      </w:r>
      <w:r w:rsidR="007B1058">
        <w:rPr>
          <w:rFonts w:ascii="Palatino Linotype" w:hAnsi="Palatino Linotype" w:cs="Arial"/>
        </w:rPr>
        <w:t xml:space="preserve"> </w:t>
      </w:r>
      <w:r w:rsidR="009652A3">
        <w:rPr>
          <w:rFonts w:ascii="Palatino Linotype" w:hAnsi="Palatino Linotype" w:cs="Arial"/>
        </w:rPr>
        <w:t xml:space="preserve">de </w:t>
      </w:r>
      <w:r w:rsidR="00344462">
        <w:rPr>
          <w:rFonts w:ascii="Palatino Linotype" w:hAnsi="Palatino Linotype" w:cs="Arial"/>
        </w:rPr>
        <w:t xml:space="preserve">agosto </w:t>
      </w:r>
      <w:r w:rsidR="009652A3">
        <w:rPr>
          <w:rFonts w:ascii="Palatino Linotype" w:hAnsi="Palatino Linotype" w:cs="Arial"/>
        </w:rPr>
        <w:t xml:space="preserve">del año en curso, </w:t>
      </w:r>
      <w:r w:rsidR="00C321FA" w:rsidRPr="00C321FA">
        <w:rPr>
          <w:rFonts w:ascii="Palatino Linotype" w:hAnsi="Palatino Linotype" w:cs="Arial"/>
        </w:rPr>
        <w:t xml:space="preserve">por </w:t>
      </w:r>
      <w:r w:rsidR="003949BC" w:rsidRPr="00C321FA">
        <w:rPr>
          <w:rFonts w:ascii="Palatino Linotype" w:hAnsi="Palatino Linotype" w:cs="Arial"/>
        </w:rPr>
        <w:t>corresponder a los días sábado</w:t>
      </w:r>
      <w:r w:rsidR="00C321FA" w:rsidRPr="00C321FA">
        <w:rPr>
          <w:rFonts w:ascii="Palatino Linotype" w:hAnsi="Palatino Linotype" w:cs="Arial"/>
        </w:rPr>
        <w:t>s</w:t>
      </w:r>
      <w:r w:rsidR="003949BC" w:rsidRPr="00C321FA">
        <w:rPr>
          <w:rFonts w:ascii="Palatino Linotype" w:hAnsi="Palatino Linotype" w:cs="Arial"/>
        </w:rPr>
        <w:t xml:space="preserve"> y domingo</w:t>
      </w:r>
      <w:r w:rsidR="00C321FA" w:rsidRPr="00C321FA">
        <w:rPr>
          <w:rFonts w:ascii="Palatino Linotype" w:hAnsi="Palatino Linotype" w:cs="Arial"/>
        </w:rPr>
        <w:t>s</w:t>
      </w:r>
      <w:r w:rsidR="0023584B">
        <w:rPr>
          <w:rFonts w:ascii="Palatino Linotype" w:hAnsi="Palatino Linotype" w:cs="Arial"/>
        </w:rPr>
        <w:t xml:space="preserve">, conforme al calendario oficial aprobado por el Pleno de este Instituto.  </w:t>
      </w:r>
      <w:r w:rsidR="00D738DC">
        <w:rPr>
          <w:rFonts w:ascii="Palatino Linotype" w:hAnsi="Palatino Linotype" w:cs="Arial"/>
        </w:rPr>
        <w:t xml:space="preserve"> </w:t>
      </w:r>
      <w:r w:rsidR="003949BC">
        <w:rPr>
          <w:rFonts w:ascii="Palatino Linotype" w:hAnsi="Palatino Linotype" w:cs="Arial"/>
        </w:rPr>
        <w:t xml:space="preserve"> </w:t>
      </w:r>
    </w:p>
    <w:p w:rsidR="007623AB" w:rsidRDefault="003331C4" w:rsidP="00460395">
      <w:pPr>
        <w:widowControl w:val="0"/>
        <w:tabs>
          <w:tab w:val="left" w:pos="8378"/>
        </w:tabs>
        <w:autoSpaceDE w:val="0"/>
        <w:autoSpaceDN w:val="0"/>
        <w:adjustRightInd w:val="0"/>
        <w:jc w:val="both"/>
        <w:rPr>
          <w:rFonts w:ascii="Palatino Linotype" w:hAnsi="Palatino Linotype" w:cs="Arial"/>
        </w:rPr>
      </w:pPr>
      <w:r>
        <w:rPr>
          <w:rFonts w:ascii="Palatino Linotype" w:hAnsi="Palatino Linotype" w:cs="Arial"/>
        </w:rPr>
        <w:tab/>
      </w:r>
    </w:p>
    <w:p w:rsidR="007B447F" w:rsidRDefault="0086095E" w:rsidP="008C1BE2">
      <w:pPr>
        <w:widowControl w:val="0"/>
        <w:autoSpaceDE w:val="0"/>
        <w:autoSpaceDN w:val="0"/>
        <w:adjustRightInd w:val="0"/>
        <w:spacing w:line="360" w:lineRule="auto"/>
        <w:jc w:val="both"/>
        <w:rPr>
          <w:rFonts w:ascii="Palatino Linotype" w:eastAsia="Calibri" w:hAnsi="Palatino Linotype" w:cs="Arial"/>
          <w:lang w:val="es-MX" w:eastAsia="en-US"/>
        </w:rPr>
      </w:pPr>
      <w:r>
        <w:rPr>
          <w:rFonts w:ascii="Palatino Linotype" w:hAnsi="Palatino Linotype" w:cs="Arial"/>
          <w:b/>
          <w:sz w:val="28"/>
          <w:szCs w:val="28"/>
        </w:rPr>
        <w:t>6</w:t>
      </w:r>
      <w:r w:rsidR="009C2DFF" w:rsidRPr="009C3FC8">
        <w:rPr>
          <w:rFonts w:ascii="Palatino Linotype" w:hAnsi="Palatino Linotype" w:cs="Arial"/>
          <w:b/>
          <w:sz w:val="28"/>
          <w:szCs w:val="28"/>
        </w:rPr>
        <w:t>.</w:t>
      </w:r>
      <w:r w:rsidR="00CE2C0A" w:rsidRPr="009C3FC8">
        <w:rPr>
          <w:rFonts w:ascii="Palatino Linotype" w:hAnsi="Palatino Linotype" w:cs="Arial"/>
          <w:b/>
          <w:sz w:val="28"/>
          <w:szCs w:val="28"/>
        </w:rPr>
        <w:t xml:space="preserve"> </w:t>
      </w:r>
      <w:r w:rsidR="008C1BE2">
        <w:rPr>
          <w:rFonts w:ascii="Palatino Linotype" w:hAnsi="Palatino Linotype" w:cs="Arial"/>
          <w:b/>
          <w:sz w:val="28"/>
          <w:szCs w:val="28"/>
        </w:rPr>
        <w:t>Manifestaciones del Sujeto Obligado</w:t>
      </w:r>
      <w:r w:rsidR="003F72BC" w:rsidRPr="009C3FC8">
        <w:rPr>
          <w:rFonts w:ascii="Palatino Linotype" w:hAnsi="Palatino Linotype" w:cs="Arial"/>
          <w:b/>
          <w:sz w:val="28"/>
          <w:szCs w:val="28"/>
        </w:rPr>
        <w:t xml:space="preserve">. </w:t>
      </w:r>
      <w:r w:rsidR="008C1BE2" w:rsidRPr="008C1BE2">
        <w:rPr>
          <w:rFonts w:ascii="Palatino Linotype" w:eastAsia="Calibri" w:hAnsi="Palatino Linotype" w:cs="Arial"/>
          <w:lang w:val="es-MX" w:eastAsia="en-US"/>
        </w:rPr>
        <w:t xml:space="preserve">En fecha </w:t>
      </w:r>
      <w:r w:rsidR="00A360A4">
        <w:rPr>
          <w:rFonts w:ascii="Palatino Linotype" w:eastAsia="Calibri" w:hAnsi="Palatino Linotype" w:cs="Arial"/>
          <w:b/>
          <w:lang w:val="es-MX" w:eastAsia="en-US"/>
        </w:rPr>
        <w:t xml:space="preserve">ocho de agosto </w:t>
      </w:r>
      <w:r w:rsidR="008C1BE2" w:rsidRPr="001658DD">
        <w:rPr>
          <w:rFonts w:ascii="Palatino Linotype" w:eastAsia="Calibri" w:hAnsi="Palatino Linotype" w:cs="Arial"/>
          <w:b/>
          <w:lang w:val="es-MX" w:eastAsia="en-US"/>
        </w:rPr>
        <w:t>de dos mil dieciocho</w:t>
      </w:r>
      <w:r w:rsidR="008C1BE2" w:rsidRPr="001658DD">
        <w:rPr>
          <w:rFonts w:ascii="Palatino Linotype" w:eastAsia="Calibri" w:hAnsi="Palatino Linotype" w:cs="Arial"/>
          <w:lang w:val="es-MX" w:eastAsia="en-US"/>
        </w:rPr>
        <w:t xml:space="preserve">, el </w:t>
      </w:r>
      <w:r w:rsidR="008C1BE2" w:rsidRPr="001658DD">
        <w:rPr>
          <w:rFonts w:ascii="Palatino Linotype" w:eastAsia="Calibri" w:hAnsi="Palatino Linotype" w:cs="Arial"/>
          <w:b/>
          <w:lang w:val="es-MX" w:eastAsia="en-US"/>
        </w:rPr>
        <w:t>SUJETO OBLIGADO</w:t>
      </w:r>
      <w:r w:rsidR="008C1BE2" w:rsidRPr="001658DD">
        <w:rPr>
          <w:rFonts w:ascii="Palatino Linotype" w:eastAsia="Calibri" w:hAnsi="Palatino Linotype" w:cs="Arial"/>
          <w:lang w:val="es-MX" w:eastAsia="en-US"/>
        </w:rPr>
        <w:t xml:space="preserve"> a través del SAIMEX, a</w:t>
      </w:r>
      <w:r w:rsidR="008C1BE2" w:rsidRPr="008C1BE2">
        <w:rPr>
          <w:rFonts w:ascii="Palatino Linotype" w:eastAsia="Calibri" w:hAnsi="Palatino Linotype" w:cs="Arial"/>
          <w:lang w:val="es-MX" w:eastAsia="en-US"/>
        </w:rPr>
        <w:t xml:space="preserve">djuntó el archivo </w:t>
      </w:r>
      <w:r w:rsidR="008C1BE2" w:rsidRPr="008C1BE2">
        <w:rPr>
          <w:rFonts w:ascii="Palatino Linotype" w:eastAsia="Calibri" w:hAnsi="Palatino Linotype" w:cs="Arial"/>
          <w:b/>
          <w:i/>
          <w:lang w:val="es-MX" w:eastAsia="en-US"/>
        </w:rPr>
        <w:t>“</w:t>
      </w:r>
      <w:r w:rsidR="00A360A4">
        <w:rPr>
          <w:rFonts w:ascii="Palatino Linotype" w:eastAsia="Calibri" w:hAnsi="Palatino Linotype" w:cs="Arial"/>
          <w:b/>
          <w:i/>
          <w:lang w:val="es-MX" w:eastAsia="en-US"/>
        </w:rPr>
        <w:t>RESP. DES URB</w:t>
      </w:r>
      <w:r w:rsidR="008C1BE2">
        <w:rPr>
          <w:rFonts w:ascii="Palatino Linotype" w:eastAsia="Calibri" w:hAnsi="Palatino Linotype" w:cs="Arial"/>
          <w:b/>
          <w:i/>
          <w:lang w:val="es-MX" w:eastAsia="en-US"/>
        </w:rPr>
        <w:t>.</w:t>
      </w:r>
      <w:r w:rsidR="008C1BE2" w:rsidRPr="008C1BE2">
        <w:rPr>
          <w:rFonts w:ascii="Palatino Linotype" w:eastAsia="Calibri" w:hAnsi="Palatino Linotype" w:cs="Arial"/>
          <w:b/>
          <w:i/>
          <w:lang w:val="es-MX" w:eastAsia="en-US"/>
        </w:rPr>
        <w:t>pdf”</w:t>
      </w:r>
      <w:r w:rsidR="008C1BE2">
        <w:rPr>
          <w:rFonts w:ascii="Palatino Linotype" w:eastAsia="Calibri" w:hAnsi="Palatino Linotype" w:cs="Arial"/>
          <w:lang w:val="es-MX" w:eastAsia="en-US"/>
        </w:rPr>
        <w:t xml:space="preserve">, el cual </w:t>
      </w:r>
      <w:r w:rsidR="008C1BE2" w:rsidRPr="008C1BE2">
        <w:rPr>
          <w:rFonts w:ascii="Palatino Linotype" w:eastAsia="Calibri" w:hAnsi="Palatino Linotype" w:cs="Arial"/>
          <w:lang w:val="es-MX" w:eastAsia="en-US"/>
        </w:rPr>
        <w:t xml:space="preserve">contiene </w:t>
      </w:r>
      <w:r w:rsidR="007B447F">
        <w:rPr>
          <w:rFonts w:ascii="Palatino Linotype" w:eastAsia="Calibri" w:hAnsi="Palatino Linotype" w:cs="Arial"/>
          <w:lang w:val="es-MX" w:eastAsia="en-US"/>
        </w:rPr>
        <w:t xml:space="preserve">los siguientes documentos: </w:t>
      </w:r>
    </w:p>
    <w:p w:rsidR="007B447F" w:rsidRDefault="007B447F" w:rsidP="008C1BE2">
      <w:pPr>
        <w:widowControl w:val="0"/>
        <w:autoSpaceDE w:val="0"/>
        <w:autoSpaceDN w:val="0"/>
        <w:adjustRightInd w:val="0"/>
        <w:spacing w:line="360" w:lineRule="auto"/>
        <w:jc w:val="both"/>
        <w:rPr>
          <w:rFonts w:ascii="Palatino Linotype" w:eastAsia="Calibri" w:hAnsi="Palatino Linotype" w:cs="Arial"/>
          <w:lang w:val="es-MX" w:eastAsia="en-US"/>
        </w:rPr>
      </w:pPr>
    </w:p>
    <w:p w:rsidR="008C1BE2" w:rsidRPr="007B447F" w:rsidRDefault="007B447F" w:rsidP="002968EE">
      <w:pPr>
        <w:pStyle w:val="Prrafodelista"/>
        <w:widowControl w:val="0"/>
        <w:numPr>
          <w:ilvl w:val="0"/>
          <w:numId w:val="18"/>
        </w:numPr>
        <w:autoSpaceDE w:val="0"/>
        <w:autoSpaceDN w:val="0"/>
        <w:adjustRightInd w:val="0"/>
        <w:ind w:left="709"/>
        <w:jc w:val="both"/>
        <w:rPr>
          <w:rFonts w:ascii="Palatino Linotype" w:eastAsia="Calibri" w:hAnsi="Palatino Linotype" w:cs="Arial"/>
          <w:b/>
          <w:i/>
          <w:lang w:val="es-MX" w:eastAsia="en-US"/>
        </w:rPr>
      </w:pPr>
      <w:r>
        <w:rPr>
          <w:rFonts w:ascii="Palatino Linotype" w:eastAsia="Calibri" w:hAnsi="Palatino Linotype" w:cs="Arial"/>
          <w:lang w:val="es-MX" w:eastAsia="en-US"/>
        </w:rPr>
        <w:t>O</w:t>
      </w:r>
      <w:r w:rsidR="008C1BE2" w:rsidRPr="007B447F">
        <w:rPr>
          <w:rFonts w:ascii="Palatino Linotype" w:eastAsia="Calibri" w:hAnsi="Palatino Linotype" w:cs="Arial"/>
          <w:lang w:val="es-MX" w:eastAsia="en-US"/>
        </w:rPr>
        <w:t xml:space="preserve">ficio número </w:t>
      </w:r>
      <w:r w:rsidR="001D6A8A">
        <w:rPr>
          <w:rFonts w:ascii="Palatino Linotype" w:eastAsia="Calibri" w:hAnsi="Palatino Linotype" w:cs="Arial"/>
          <w:lang w:val="es-MX" w:eastAsia="en-US"/>
        </w:rPr>
        <w:t xml:space="preserve">SDU/68/2018, sin fecha, </w:t>
      </w:r>
      <w:r w:rsidR="00F746B9" w:rsidRPr="007B447F">
        <w:rPr>
          <w:rFonts w:ascii="Palatino Linotype" w:eastAsia="Calibri" w:hAnsi="Palatino Linotype" w:cs="Arial"/>
          <w:lang w:val="es-MX" w:eastAsia="en-US"/>
        </w:rPr>
        <w:t xml:space="preserve">signado por el </w:t>
      </w:r>
      <w:r w:rsidR="001D6A8A">
        <w:rPr>
          <w:rFonts w:ascii="Palatino Linotype" w:eastAsia="Calibri" w:hAnsi="Palatino Linotype" w:cs="Arial"/>
          <w:lang w:val="es-MX" w:eastAsia="en-US"/>
        </w:rPr>
        <w:t>Subdirector de Desarrollo Urbano del municipio de Valle de Bravo</w:t>
      </w:r>
      <w:r w:rsidR="00D932CA">
        <w:rPr>
          <w:rFonts w:ascii="Palatino Linotype" w:eastAsia="Calibri" w:hAnsi="Palatino Linotype" w:cs="Arial"/>
          <w:lang w:val="es-MX" w:eastAsia="en-US"/>
        </w:rPr>
        <w:t xml:space="preserve">, </w:t>
      </w:r>
      <w:r w:rsidR="00F746B9" w:rsidRPr="007B447F">
        <w:rPr>
          <w:rFonts w:ascii="Palatino Linotype" w:eastAsia="Calibri" w:hAnsi="Palatino Linotype" w:cs="Arial"/>
          <w:lang w:val="es-MX" w:eastAsia="en-US"/>
        </w:rPr>
        <w:t xml:space="preserve">dirigido al </w:t>
      </w:r>
      <w:r w:rsidR="001D6A8A">
        <w:rPr>
          <w:rFonts w:ascii="Palatino Linotype" w:eastAsia="Calibri" w:hAnsi="Palatino Linotype" w:cs="Arial"/>
          <w:lang w:val="es-MX" w:eastAsia="en-US"/>
        </w:rPr>
        <w:t xml:space="preserve">Titular de la </w:t>
      </w:r>
      <w:r w:rsidR="00F746B9" w:rsidRPr="007B447F">
        <w:rPr>
          <w:rFonts w:ascii="Palatino Linotype" w:eastAsia="Calibri" w:hAnsi="Palatino Linotype" w:cs="Arial"/>
          <w:lang w:val="es-MX" w:eastAsia="en-US"/>
        </w:rPr>
        <w:t xml:space="preserve">Unidad de Transparencia del </w:t>
      </w:r>
      <w:r w:rsidR="00F746B9" w:rsidRPr="00F40363">
        <w:rPr>
          <w:rFonts w:ascii="Palatino Linotype" w:eastAsia="Calibri" w:hAnsi="Palatino Linotype" w:cs="Arial"/>
          <w:b/>
          <w:lang w:val="es-MX" w:eastAsia="en-US"/>
        </w:rPr>
        <w:t>SUJETO OBLIGADO</w:t>
      </w:r>
      <w:r w:rsidR="00F746B9" w:rsidRPr="007B447F">
        <w:rPr>
          <w:rFonts w:ascii="Palatino Linotype" w:eastAsia="Calibri" w:hAnsi="Palatino Linotype" w:cs="Arial"/>
          <w:lang w:val="es-MX" w:eastAsia="en-US"/>
        </w:rPr>
        <w:t>, e</w:t>
      </w:r>
      <w:r w:rsidR="008C1BE2" w:rsidRPr="007B447F">
        <w:rPr>
          <w:rFonts w:ascii="Palatino Linotype" w:eastAsia="Calibri" w:hAnsi="Palatino Linotype" w:cs="Arial"/>
          <w:lang w:val="es-MX" w:eastAsia="en-US"/>
        </w:rPr>
        <w:t xml:space="preserve">n </w:t>
      </w:r>
      <w:r w:rsidR="0098237C">
        <w:rPr>
          <w:rFonts w:ascii="Palatino Linotype" w:eastAsia="Calibri" w:hAnsi="Palatino Linotype" w:cs="Arial"/>
          <w:lang w:val="es-MX" w:eastAsia="en-US"/>
        </w:rPr>
        <w:t>el que sustancialmente refirió</w:t>
      </w:r>
      <w:r w:rsidR="001D6A8A">
        <w:rPr>
          <w:rFonts w:ascii="Palatino Linotype" w:eastAsia="Calibri" w:hAnsi="Palatino Linotype" w:cs="Arial"/>
          <w:lang w:val="es-MX" w:eastAsia="en-US"/>
        </w:rPr>
        <w:t xml:space="preserve">: </w:t>
      </w:r>
      <w:r w:rsidR="008C1BE2" w:rsidRPr="007B447F">
        <w:rPr>
          <w:rFonts w:ascii="Palatino Linotype" w:eastAsia="Calibri" w:hAnsi="Palatino Linotype" w:cs="Arial"/>
          <w:lang w:val="es-MX" w:eastAsia="en-US"/>
        </w:rPr>
        <w:t xml:space="preserve">   </w:t>
      </w:r>
    </w:p>
    <w:p w:rsidR="008C1BE2" w:rsidRPr="00F40363" w:rsidRDefault="008C1BE2" w:rsidP="002968EE">
      <w:pPr>
        <w:widowControl w:val="0"/>
        <w:autoSpaceDE w:val="0"/>
        <w:autoSpaceDN w:val="0"/>
        <w:adjustRightInd w:val="0"/>
        <w:ind w:left="709"/>
        <w:jc w:val="both"/>
        <w:rPr>
          <w:rFonts w:ascii="Palatino Linotype" w:hAnsi="Palatino Linotype" w:cs="Arial"/>
          <w:sz w:val="16"/>
          <w:szCs w:val="16"/>
        </w:rPr>
      </w:pPr>
    </w:p>
    <w:p w:rsidR="008C1BE2" w:rsidRPr="008C1BE2" w:rsidRDefault="008C1BE2" w:rsidP="002968EE">
      <w:pPr>
        <w:widowControl w:val="0"/>
        <w:autoSpaceDE w:val="0"/>
        <w:autoSpaceDN w:val="0"/>
        <w:adjustRightInd w:val="0"/>
        <w:ind w:left="709" w:right="900"/>
        <w:jc w:val="both"/>
        <w:rPr>
          <w:rFonts w:ascii="Palatino Linotype" w:eastAsia="Calibri" w:hAnsi="Palatino Linotype" w:cs="Arial"/>
          <w:i/>
          <w:sz w:val="22"/>
          <w:szCs w:val="22"/>
          <w:lang w:val="es-MX" w:eastAsia="en-US"/>
        </w:rPr>
      </w:pPr>
      <w:r w:rsidRPr="008C1BE2">
        <w:rPr>
          <w:rFonts w:ascii="Palatino Linotype" w:eastAsia="Calibri" w:hAnsi="Palatino Linotype" w:cs="Arial"/>
          <w:i/>
          <w:sz w:val="22"/>
          <w:szCs w:val="22"/>
          <w:lang w:val="es-MX" w:eastAsia="en-US"/>
        </w:rPr>
        <w:t>“</w:t>
      </w:r>
      <w:r w:rsidR="00EB1C82">
        <w:rPr>
          <w:rFonts w:ascii="Palatino Linotype" w:eastAsia="Calibri" w:hAnsi="Palatino Linotype" w:cs="Arial"/>
          <w:i/>
          <w:sz w:val="22"/>
          <w:szCs w:val="22"/>
          <w:lang w:val="es-MX" w:eastAsia="en-US"/>
        </w:rPr>
        <w:t>… me permito informarle que anexo contestación realizada en el sistema.”</w:t>
      </w:r>
    </w:p>
    <w:p w:rsidR="008C1BE2" w:rsidRPr="008C1BE2" w:rsidRDefault="008C1BE2" w:rsidP="002968EE">
      <w:pPr>
        <w:widowControl w:val="0"/>
        <w:autoSpaceDE w:val="0"/>
        <w:autoSpaceDN w:val="0"/>
        <w:adjustRightInd w:val="0"/>
        <w:ind w:left="709"/>
        <w:jc w:val="both"/>
        <w:rPr>
          <w:rFonts w:ascii="Palatino Linotype" w:eastAsia="Calibri" w:hAnsi="Palatino Linotype" w:cs="Arial"/>
          <w:lang w:val="es-MX" w:eastAsia="en-US"/>
        </w:rPr>
      </w:pPr>
    </w:p>
    <w:p w:rsidR="008B6517" w:rsidRDefault="008B6517" w:rsidP="002968EE">
      <w:pPr>
        <w:widowControl w:val="0"/>
        <w:autoSpaceDE w:val="0"/>
        <w:autoSpaceDN w:val="0"/>
        <w:adjustRightInd w:val="0"/>
        <w:ind w:left="709" w:hanging="426"/>
        <w:jc w:val="both"/>
        <w:rPr>
          <w:rFonts w:ascii="Palatino Linotype" w:eastAsia="Calibri" w:hAnsi="Palatino Linotype" w:cs="Arial"/>
          <w:lang w:val="es-MX" w:eastAsia="en-US"/>
        </w:rPr>
      </w:pPr>
      <w:r>
        <w:rPr>
          <w:rFonts w:ascii="Palatino Linotype" w:eastAsia="Calibri" w:hAnsi="Palatino Linotype" w:cs="Arial"/>
          <w:lang w:val="es-MX" w:eastAsia="en-US"/>
        </w:rPr>
        <w:t>-     Un escrito sin número y fecha, suscrito por el Subdirector de Desarrollo Urbano del Sujeto Obligado, que en cuento a la información solicitada, sustancialmente manifestó:</w:t>
      </w:r>
    </w:p>
    <w:p w:rsidR="008B6517" w:rsidRDefault="008B6517" w:rsidP="002968EE">
      <w:pPr>
        <w:widowControl w:val="0"/>
        <w:autoSpaceDE w:val="0"/>
        <w:autoSpaceDN w:val="0"/>
        <w:adjustRightInd w:val="0"/>
        <w:ind w:left="709" w:hanging="426"/>
        <w:jc w:val="both"/>
        <w:rPr>
          <w:rFonts w:ascii="Palatino Linotype" w:eastAsia="Calibri" w:hAnsi="Palatino Linotype" w:cs="Arial"/>
          <w:lang w:val="es-MX" w:eastAsia="en-US"/>
        </w:rPr>
      </w:pPr>
    </w:p>
    <w:p w:rsidR="00DC2A64" w:rsidRDefault="00DC2A64" w:rsidP="00EA67C1">
      <w:pPr>
        <w:widowControl w:val="0"/>
        <w:autoSpaceDE w:val="0"/>
        <w:autoSpaceDN w:val="0"/>
        <w:adjustRightInd w:val="0"/>
        <w:ind w:left="851" w:right="902"/>
        <w:jc w:val="both"/>
        <w:rPr>
          <w:rFonts w:ascii="Palatino Linotype" w:eastAsia="Calibri" w:hAnsi="Palatino Linotype" w:cs="Arial"/>
          <w:i/>
          <w:sz w:val="22"/>
          <w:szCs w:val="22"/>
          <w:lang w:val="es-MX" w:eastAsia="en-US"/>
        </w:rPr>
      </w:pPr>
    </w:p>
    <w:p w:rsidR="009904A9" w:rsidRPr="009904A9" w:rsidRDefault="005926BD"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5926BD">
        <w:rPr>
          <w:rFonts w:ascii="Palatino Linotype" w:eastAsia="Calibri" w:hAnsi="Palatino Linotype" w:cs="Arial"/>
          <w:i/>
          <w:sz w:val="22"/>
          <w:szCs w:val="22"/>
          <w:lang w:val="es-MX" w:eastAsia="en-US"/>
        </w:rPr>
        <w:t>“</w:t>
      </w:r>
      <w:r w:rsidR="008B6517">
        <w:rPr>
          <w:rFonts w:ascii="Palatino Linotype" w:eastAsia="Calibri" w:hAnsi="Palatino Linotype" w:cs="Arial"/>
          <w:i/>
          <w:sz w:val="22"/>
          <w:szCs w:val="22"/>
          <w:lang w:val="es-MX" w:eastAsia="en-US"/>
        </w:rPr>
        <w:t>…</w:t>
      </w:r>
      <w:r w:rsidR="009904A9" w:rsidRPr="009904A9">
        <w:rPr>
          <w:rFonts w:ascii="Palatino Linotype" w:eastAsia="Calibri" w:hAnsi="Palatino Linotype" w:cs="Arial"/>
          <w:i/>
          <w:sz w:val="22"/>
          <w:szCs w:val="22"/>
          <w:lang w:val="es-MX" w:eastAsia="en-US"/>
        </w:rPr>
        <w:t xml:space="preserve">me permito informarle que esta Subdirección de Desarrollo Urbano y Obras Públicas se dio a la tarea de buscar minuciosamente en sus archivos algún trámite que corresponda a la zona, San Juan Atexcapan, Municipio de Valle de Bravo, sin obtener resultado positivo. </w:t>
      </w:r>
    </w:p>
    <w:p w:rsidR="009904A9" w:rsidRDefault="009904A9"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9904A9">
        <w:rPr>
          <w:rFonts w:ascii="Palatino Linotype" w:eastAsia="Calibri" w:hAnsi="Palatino Linotype" w:cs="Arial"/>
          <w:i/>
          <w:sz w:val="22"/>
          <w:szCs w:val="22"/>
          <w:lang w:val="es-MX" w:eastAsia="en-US"/>
        </w:rPr>
        <w:t>Por lo que refiero el artículo 12 párrafo segundo, de la ley de Transparencia y Acceso a la Información Pública del Estado de México y Municipios que a la letra dice"</w:t>
      </w:r>
    </w:p>
    <w:p w:rsidR="009904A9" w:rsidRPr="009904A9" w:rsidRDefault="009904A9" w:rsidP="009904A9">
      <w:pPr>
        <w:widowControl w:val="0"/>
        <w:autoSpaceDE w:val="0"/>
        <w:autoSpaceDN w:val="0"/>
        <w:adjustRightInd w:val="0"/>
        <w:ind w:left="851" w:right="902"/>
        <w:jc w:val="center"/>
        <w:rPr>
          <w:rFonts w:ascii="Palatino Linotype" w:eastAsia="Calibri" w:hAnsi="Palatino Linotype" w:cs="Arial"/>
          <w:sz w:val="22"/>
          <w:szCs w:val="22"/>
          <w:lang w:val="es-MX" w:eastAsia="en-US"/>
        </w:rPr>
      </w:pPr>
      <w:r w:rsidRPr="009904A9">
        <w:rPr>
          <w:rFonts w:ascii="Palatino Linotype" w:eastAsia="Calibri" w:hAnsi="Palatino Linotype" w:cs="Arial"/>
          <w:sz w:val="22"/>
          <w:szCs w:val="22"/>
          <w:lang w:val="es-MX" w:eastAsia="en-US"/>
        </w:rPr>
        <w:lastRenderedPageBreak/>
        <w:t>(Transcripción del artículo)</w:t>
      </w:r>
    </w:p>
    <w:p w:rsidR="009904A9" w:rsidRDefault="009904A9"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p>
    <w:p w:rsidR="009904A9" w:rsidRPr="009904A9" w:rsidRDefault="009904A9"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9904A9">
        <w:rPr>
          <w:rFonts w:ascii="Palatino Linotype" w:eastAsia="Calibri" w:hAnsi="Palatino Linotype" w:cs="Arial"/>
          <w:i/>
          <w:sz w:val="22"/>
          <w:szCs w:val="22"/>
          <w:lang w:val="es-MX" w:eastAsia="en-US"/>
        </w:rPr>
        <w:t xml:space="preserve">De lo anterior refiriéndonos a la coordenadas señaladas para su ubicación se requiere movilizar al personal de catastro municipal para identificar dicha zona exactamente, caso que amerita realizar acciones que por la ley invocada no estamos obligados a realizar. </w:t>
      </w:r>
    </w:p>
    <w:p w:rsidR="009904A9" w:rsidRDefault="009904A9"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p>
    <w:p w:rsidR="005926BD" w:rsidRPr="005926BD" w:rsidRDefault="009904A9" w:rsidP="009904A9">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9904A9">
        <w:rPr>
          <w:rFonts w:ascii="Palatino Linotype" w:eastAsia="Calibri" w:hAnsi="Palatino Linotype" w:cs="Arial"/>
          <w:i/>
          <w:sz w:val="22"/>
          <w:szCs w:val="22"/>
          <w:lang w:val="es-MX" w:eastAsia="en-US"/>
        </w:rPr>
        <w:t>Sin embargo en afán de dar cumplimiento y atención al recurrente podría proporcionar datos específicos o fotografías para así brindarle una respuesta de calidad.</w:t>
      </w:r>
      <w:r w:rsidR="005926BD" w:rsidRPr="005926BD">
        <w:rPr>
          <w:rFonts w:ascii="Palatino Linotype" w:eastAsia="Calibri" w:hAnsi="Palatino Linotype" w:cs="Arial"/>
          <w:i/>
          <w:sz w:val="22"/>
          <w:szCs w:val="22"/>
          <w:lang w:val="es-MX" w:eastAsia="en-US"/>
        </w:rPr>
        <w:t>”</w:t>
      </w:r>
      <w:r w:rsidRPr="009904A9">
        <w:rPr>
          <w:rFonts w:ascii="Palatino Linotype" w:eastAsia="Calibri" w:hAnsi="Palatino Linotype" w:cs="Arial"/>
          <w:sz w:val="22"/>
          <w:szCs w:val="22"/>
          <w:lang w:val="es-MX" w:eastAsia="en-US"/>
        </w:rPr>
        <w:t>(Sic)</w:t>
      </w:r>
    </w:p>
    <w:p w:rsidR="00046770" w:rsidRDefault="00046770" w:rsidP="007B447F">
      <w:pPr>
        <w:widowControl w:val="0"/>
        <w:autoSpaceDE w:val="0"/>
        <w:autoSpaceDN w:val="0"/>
        <w:adjustRightInd w:val="0"/>
        <w:spacing w:line="360" w:lineRule="auto"/>
        <w:ind w:left="426" w:hanging="426"/>
        <w:jc w:val="both"/>
        <w:rPr>
          <w:rFonts w:ascii="Palatino Linotype" w:eastAsia="Calibri" w:hAnsi="Palatino Linotype" w:cs="Arial"/>
          <w:lang w:val="es-MX" w:eastAsia="en-US"/>
        </w:rPr>
      </w:pPr>
    </w:p>
    <w:p w:rsidR="001658DD" w:rsidRPr="001658DD" w:rsidRDefault="001658DD" w:rsidP="001658DD">
      <w:pPr>
        <w:widowControl w:val="0"/>
        <w:autoSpaceDE w:val="0"/>
        <w:autoSpaceDN w:val="0"/>
        <w:adjustRightInd w:val="0"/>
        <w:jc w:val="both"/>
        <w:rPr>
          <w:rFonts w:ascii="Palatino Linotype" w:hAnsi="Palatino Linotype" w:cs="Arial"/>
          <w:b/>
          <w:sz w:val="16"/>
          <w:szCs w:val="16"/>
          <w:highlight w:val="yellow"/>
        </w:rPr>
      </w:pPr>
    </w:p>
    <w:p w:rsidR="00046770" w:rsidRPr="00046770" w:rsidRDefault="004849AF" w:rsidP="00046770">
      <w:pPr>
        <w:widowControl w:val="0"/>
        <w:autoSpaceDE w:val="0"/>
        <w:autoSpaceDN w:val="0"/>
        <w:adjustRightInd w:val="0"/>
        <w:spacing w:line="360" w:lineRule="auto"/>
        <w:jc w:val="both"/>
        <w:rPr>
          <w:rFonts w:ascii="Palatino Linotype" w:eastAsia="Calibri" w:hAnsi="Palatino Linotype" w:cs="Arial"/>
          <w:lang w:val="es-MX" w:eastAsia="en-US"/>
        </w:rPr>
      </w:pPr>
      <w:r w:rsidRPr="002A3441">
        <w:rPr>
          <w:rFonts w:ascii="Palatino Linotype" w:hAnsi="Palatino Linotype" w:cs="Arial"/>
          <w:b/>
          <w:sz w:val="28"/>
          <w:szCs w:val="28"/>
        </w:rPr>
        <w:t>7</w:t>
      </w:r>
      <w:r w:rsidR="007A51B6" w:rsidRPr="002A3441">
        <w:rPr>
          <w:rFonts w:ascii="Palatino Linotype" w:hAnsi="Palatino Linotype" w:cs="Arial"/>
          <w:b/>
          <w:sz w:val="28"/>
          <w:szCs w:val="28"/>
        </w:rPr>
        <w:t xml:space="preserve">. </w:t>
      </w:r>
      <w:r w:rsidR="00A42DF3" w:rsidRPr="002A3441">
        <w:rPr>
          <w:rFonts w:ascii="Palatino Linotype" w:hAnsi="Palatino Linotype" w:cs="Arial"/>
          <w:b/>
          <w:sz w:val="28"/>
          <w:szCs w:val="28"/>
        </w:rPr>
        <w:t>Información puesta a disposición d</w:t>
      </w:r>
      <w:r w:rsidR="00851898">
        <w:rPr>
          <w:rFonts w:ascii="Palatino Linotype" w:hAnsi="Palatino Linotype" w:cs="Arial"/>
          <w:b/>
          <w:sz w:val="28"/>
          <w:szCs w:val="28"/>
        </w:rPr>
        <w:t xml:space="preserve">e </w:t>
      </w:r>
      <w:r w:rsidR="00CC7461">
        <w:rPr>
          <w:rFonts w:ascii="Palatino Linotype" w:hAnsi="Palatino Linotype" w:cs="Arial"/>
          <w:b/>
          <w:sz w:val="28"/>
          <w:szCs w:val="28"/>
        </w:rPr>
        <w:t>la RECURRENTE</w:t>
      </w:r>
      <w:r w:rsidR="00A42DF3" w:rsidRPr="002A3441">
        <w:rPr>
          <w:rFonts w:ascii="Palatino Linotype" w:hAnsi="Palatino Linotype" w:cs="Arial"/>
          <w:b/>
          <w:sz w:val="28"/>
          <w:szCs w:val="28"/>
        </w:rPr>
        <w:t>.</w:t>
      </w:r>
      <w:r w:rsidR="001267CC" w:rsidRPr="002A3441">
        <w:rPr>
          <w:rFonts w:ascii="Palatino Linotype" w:hAnsi="Palatino Linotype" w:cs="Arial"/>
          <w:b/>
          <w:sz w:val="28"/>
          <w:szCs w:val="28"/>
        </w:rPr>
        <w:t xml:space="preserve"> </w:t>
      </w:r>
      <w:r w:rsidR="00D932CA" w:rsidRPr="002A3441">
        <w:rPr>
          <w:rFonts w:ascii="Palatino Linotype" w:hAnsi="Palatino Linotype" w:cs="Arial"/>
        </w:rPr>
        <w:t>En fecha</w:t>
      </w:r>
      <w:r w:rsidR="00D932CA" w:rsidRPr="002A3441">
        <w:rPr>
          <w:rFonts w:ascii="Palatino Linotype" w:hAnsi="Palatino Linotype" w:cs="Arial"/>
          <w:b/>
        </w:rPr>
        <w:t xml:space="preserve"> </w:t>
      </w:r>
      <w:r w:rsidR="009904A9">
        <w:rPr>
          <w:rFonts w:ascii="Palatino Linotype" w:hAnsi="Palatino Linotype" w:cs="Arial"/>
          <w:b/>
        </w:rPr>
        <w:t xml:space="preserve">treinta y uno de agosto de </w:t>
      </w:r>
      <w:r w:rsidR="00D932CA" w:rsidRPr="002A3441">
        <w:rPr>
          <w:rFonts w:ascii="Palatino Linotype" w:hAnsi="Palatino Linotype" w:cs="Arial"/>
          <w:b/>
        </w:rPr>
        <w:t>dos mil dieci</w:t>
      </w:r>
      <w:r w:rsidR="001658DD" w:rsidRPr="002A3441">
        <w:rPr>
          <w:rFonts w:ascii="Palatino Linotype" w:hAnsi="Palatino Linotype" w:cs="Arial"/>
          <w:b/>
        </w:rPr>
        <w:t>ocho</w:t>
      </w:r>
      <w:r w:rsidR="00D932CA" w:rsidRPr="002A3441">
        <w:rPr>
          <w:rFonts w:ascii="Palatino Linotype" w:hAnsi="Palatino Linotype" w:cs="Arial"/>
          <w:b/>
        </w:rPr>
        <w:t xml:space="preserve">, </w:t>
      </w:r>
      <w:r w:rsidR="00046770" w:rsidRPr="002A3441">
        <w:rPr>
          <w:rFonts w:ascii="Palatino Linotype" w:eastAsia="Calibri" w:hAnsi="Palatino Linotype" w:cs="Arial"/>
          <w:lang w:val="es-MX" w:eastAsia="en-US"/>
        </w:rPr>
        <w:t>la</w:t>
      </w:r>
      <w:r w:rsidR="00046770" w:rsidRPr="00046770">
        <w:rPr>
          <w:rFonts w:ascii="Palatino Linotype" w:eastAsia="Calibri" w:hAnsi="Palatino Linotype" w:cs="Arial"/>
          <w:lang w:val="es-MX" w:eastAsia="en-US"/>
        </w:rPr>
        <w:t xml:space="preserve"> información descrita en apartado inmediato anterior fue puesta a disposición d</w:t>
      </w:r>
      <w:r w:rsidR="009904A9">
        <w:rPr>
          <w:rFonts w:ascii="Palatino Linotype" w:eastAsia="Calibri" w:hAnsi="Palatino Linotype" w:cs="Arial"/>
          <w:lang w:val="es-MX" w:eastAsia="en-US"/>
        </w:rPr>
        <w:t xml:space="preserve">e </w:t>
      </w:r>
      <w:r w:rsidR="00CC7461">
        <w:rPr>
          <w:rFonts w:ascii="Palatino Linotype" w:eastAsia="Calibri" w:hAnsi="Palatino Linotype" w:cs="Arial"/>
          <w:lang w:val="es-MX" w:eastAsia="en-US"/>
        </w:rPr>
        <w:t xml:space="preserve">la </w:t>
      </w:r>
      <w:r w:rsidR="00CC7461" w:rsidRPr="009904A9">
        <w:rPr>
          <w:rFonts w:ascii="Palatino Linotype" w:eastAsia="Calibri" w:hAnsi="Palatino Linotype" w:cs="Arial"/>
          <w:b/>
          <w:lang w:val="es-MX" w:eastAsia="en-US"/>
        </w:rPr>
        <w:t>RECURRENTE</w:t>
      </w:r>
      <w:r w:rsidR="00046770" w:rsidRPr="00046770">
        <w:rPr>
          <w:rFonts w:ascii="Palatino Linotype" w:eastAsia="Calibri" w:hAnsi="Palatino Linotype" w:cs="Arial"/>
          <w:lang w:val="es-MX" w:eastAsia="en-US"/>
        </w:rPr>
        <w:t xml:space="preserve"> para que en el plazo de tres días hábiles siguientes a la fecha señalada, expresara lo que a su derecho convenga, plazo que transcurrió del día </w:t>
      </w:r>
      <w:r w:rsidR="009904A9" w:rsidRPr="009904A9">
        <w:rPr>
          <w:rFonts w:ascii="Palatino Linotype" w:eastAsia="Calibri" w:hAnsi="Palatino Linotype" w:cs="Arial"/>
          <w:lang w:val="es-MX" w:eastAsia="en-US"/>
        </w:rPr>
        <w:t>tres al cinco de septiembre</w:t>
      </w:r>
      <w:r w:rsidR="001658DD">
        <w:rPr>
          <w:rFonts w:ascii="Palatino Linotype" w:eastAsia="Calibri" w:hAnsi="Palatino Linotype" w:cs="Arial"/>
          <w:lang w:val="es-MX" w:eastAsia="en-US"/>
        </w:rPr>
        <w:t xml:space="preserve"> de dos mil dieciocho, </w:t>
      </w:r>
      <w:r w:rsidR="002A3441">
        <w:rPr>
          <w:rFonts w:ascii="Palatino Linotype" w:eastAsia="Calibri" w:hAnsi="Palatino Linotype" w:cs="Arial"/>
          <w:lang w:val="es-MX" w:eastAsia="en-US"/>
        </w:rPr>
        <w:t>sin contabilizar los días</w:t>
      </w:r>
      <w:r w:rsidR="00FC535E">
        <w:rPr>
          <w:rFonts w:ascii="Palatino Linotype" w:eastAsia="Calibri" w:hAnsi="Palatino Linotype" w:cs="Arial"/>
          <w:lang w:val="es-MX" w:eastAsia="en-US"/>
        </w:rPr>
        <w:t xml:space="preserve"> uno y dos de septiembre </w:t>
      </w:r>
      <w:r w:rsidR="002A3441">
        <w:rPr>
          <w:rFonts w:ascii="Palatino Linotype" w:eastAsia="Calibri" w:hAnsi="Palatino Linotype" w:cs="Arial"/>
          <w:lang w:val="es-MX" w:eastAsia="en-US"/>
        </w:rPr>
        <w:t>del año en curso por corresponder a los días sábados y domingos</w:t>
      </w:r>
      <w:r w:rsidR="00FC535E">
        <w:rPr>
          <w:rFonts w:ascii="Palatino Linotype" w:eastAsia="Calibri" w:hAnsi="Palatino Linotype" w:cs="Arial"/>
          <w:lang w:val="es-MX" w:eastAsia="en-US"/>
        </w:rPr>
        <w:t>, c</w:t>
      </w:r>
      <w:r w:rsidR="002A3441">
        <w:rPr>
          <w:rFonts w:ascii="Palatino Linotype" w:eastAsia="Calibri" w:hAnsi="Palatino Linotype" w:cs="Arial"/>
          <w:lang w:val="es-MX" w:eastAsia="en-US"/>
        </w:rPr>
        <w:t xml:space="preserve">onforme al calendario </w:t>
      </w:r>
      <w:r w:rsidR="00F40923">
        <w:rPr>
          <w:rFonts w:ascii="Palatino Linotype" w:eastAsia="Calibri" w:hAnsi="Palatino Linotype" w:cs="Arial"/>
          <w:lang w:val="es-MX" w:eastAsia="en-US"/>
        </w:rPr>
        <w:t xml:space="preserve">oficial </w:t>
      </w:r>
      <w:r w:rsidR="006036E8">
        <w:rPr>
          <w:rFonts w:ascii="Palatino Linotype" w:eastAsia="Calibri" w:hAnsi="Palatino Linotype" w:cs="Arial"/>
          <w:lang w:val="es-MX" w:eastAsia="en-US"/>
        </w:rPr>
        <w:t xml:space="preserve">aprobado por el Pleno </w:t>
      </w:r>
      <w:r w:rsidR="00F40923">
        <w:rPr>
          <w:rFonts w:ascii="Palatino Linotype" w:eastAsia="Calibri" w:hAnsi="Palatino Linotype" w:cs="Arial"/>
          <w:lang w:val="es-MX" w:eastAsia="en-US"/>
        </w:rPr>
        <w:t>de</w:t>
      </w:r>
      <w:r w:rsidR="00D33344">
        <w:rPr>
          <w:rFonts w:ascii="Palatino Linotype" w:eastAsia="Calibri" w:hAnsi="Palatino Linotype" w:cs="Arial"/>
          <w:lang w:val="es-MX" w:eastAsia="en-US"/>
        </w:rPr>
        <w:t xml:space="preserve"> éste Órgano Garante</w:t>
      </w:r>
      <w:r w:rsidR="0029742F">
        <w:rPr>
          <w:rFonts w:ascii="Palatino Linotype" w:eastAsia="Calibri" w:hAnsi="Palatino Linotype" w:cs="Arial"/>
          <w:lang w:val="es-MX" w:eastAsia="en-US"/>
        </w:rPr>
        <w:t>.</w:t>
      </w:r>
      <w:r w:rsidR="00046770" w:rsidRPr="00046770">
        <w:rPr>
          <w:rFonts w:ascii="Palatino Linotype" w:eastAsia="Calibri" w:hAnsi="Palatino Linotype" w:cs="Arial"/>
          <w:sz w:val="28"/>
          <w:szCs w:val="28"/>
          <w:lang w:val="es-MX" w:eastAsia="en-US"/>
        </w:rPr>
        <w:t xml:space="preserve"> </w:t>
      </w:r>
    </w:p>
    <w:p w:rsidR="004220BA" w:rsidRDefault="00A42DF3" w:rsidP="004220BA">
      <w:pPr>
        <w:spacing w:before="240" w:after="240" w:line="360" w:lineRule="auto"/>
        <w:jc w:val="both"/>
        <w:rPr>
          <w:rFonts w:ascii="Palatino Linotype" w:hAnsi="Palatino Linotype" w:cs="Arial"/>
          <w:b/>
          <w:sz w:val="28"/>
          <w:szCs w:val="28"/>
        </w:rPr>
      </w:pPr>
      <w:r w:rsidRPr="001B1069">
        <w:rPr>
          <w:rFonts w:ascii="Palatino Linotype" w:hAnsi="Palatino Linotype" w:cs="Arial"/>
          <w:b/>
          <w:sz w:val="28"/>
          <w:szCs w:val="28"/>
        </w:rPr>
        <w:t>8.</w:t>
      </w:r>
      <w:r w:rsidR="004220BA" w:rsidRPr="001B1069">
        <w:rPr>
          <w:rFonts w:ascii="Palatino Linotype" w:hAnsi="Palatino Linotype" w:cs="Arial"/>
          <w:b/>
          <w:sz w:val="28"/>
          <w:szCs w:val="28"/>
        </w:rPr>
        <w:t xml:space="preserve"> Cierre de Instrucción.</w:t>
      </w:r>
      <w:r w:rsidR="004220BA" w:rsidRPr="001B1069">
        <w:rPr>
          <w:rFonts w:ascii="Palatino Linotype" w:hAnsi="Palatino Linotype" w:cs="Arial"/>
        </w:rPr>
        <w:t xml:space="preserve"> En fecha </w:t>
      </w:r>
      <w:r w:rsidR="0029742F" w:rsidRPr="00832751">
        <w:rPr>
          <w:rFonts w:ascii="Palatino Linotype" w:hAnsi="Palatino Linotype" w:cs="Arial"/>
          <w:b/>
        </w:rPr>
        <w:t xml:space="preserve">seis de septiembre </w:t>
      </w:r>
      <w:r w:rsidR="004220BA" w:rsidRPr="00832751">
        <w:rPr>
          <w:rFonts w:ascii="Palatino Linotype" w:hAnsi="Palatino Linotype" w:cs="Arial"/>
          <w:b/>
        </w:rPr>
        <w:t>de dos mil dieciocho</w:t>
      </w:r>
      <w:r w:rsidR="004220BA" w:rsidRPr="00832751">
        <w:rPr>
          <w:rFonts w:ascii="Palatino Linotype" w:hAnsi="Palatino Linotype" w:cs="Arial"/>
        </w:rPr>
        <w:t xml:space="preserve"> y toda vez que ninguna de las partes realizo mayores manifestaciones que a su respectivo derecho</w:t>
      </w:r>
      <w:r w:rsidR="004220BA" w:rsidRPr="001B1069">
        <w:rPr>
          <w:rFonts w:ascii="Palatino Linotype" w:hAnsi="Palatino Linotype" w:cs="Arial"/>
        </w:rPr>
        <w:t xml:space="preserve"> convenga, se decretó el cierre de instrucción del presente medio de impugnación para proceder a su resolución.</w:t>
      </w:r>
      <w:r w:rsidR="004220BA">
        <w:rPr>
          <w:rFonts w:ascii="Palatino Linotype" w:hAnsi="Palatino Linotype" w:cs="Arial"/>
          <w:b/>
          <w:sz w:val="28"/>
          <w:szCs w:val="28"/>
        </w:rPr>
        <w:t xml:space="preserve"> </w:t>
      </w:r>
    </w:p>
    <w:p w:rsidR="00787441" w:rsidRPr="00DE10D7" w:rsidRDefault="00787441" w:rsidP="00787441">
      <w:pPr>
        <w:spacing w:before="240" w:after="240" w:line="360" w:lineRule="auto"/>
        <w:jc w:val="center"/>
        <w:rPr>
          <w:rFonts w:ascii="Palatino Linotype" w:hAnsi="Palatino Linotype"/>
          <w:b/>
          <w:bCs/>
          <w:spacing w:val="60"/>
          <w:lang w:val="es-ES_tradnl"/>
        </w:rPr>
      </w:pPr>
      <w:r w:rsidRPr="00DE10D7">
        <w:rPr>
          <w:rFonts w:ascii="Palatino Linotype" w:hAnsi="Palatino Linotype"/>
          <w:b/>
          <w:bCs/>
          <w:spacing w:val="60"/>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Pr>
          <w:rFonts w:ascii="Palatino Linotype" w:hAnsi="Palatino Linotype" w:cs="Arial"/>
          <w:b/>
          <w:sz w:val="28"/>
          <w:szCs w:val="28"/>
        </w:rPr>
        <w:t>Primero</w:t>
      </w:r>
      <w:r w:rsidR="00300932" w:rsidRPr="00300932">
        <w:rPr>
          <w:rFonts w:ascii="Palatino Linotype" w:hAnsi="Palatino Linotype" w:cs="Arial"/>
          <w:b/>
          <w:sz w:val="28"/>
          <w:szCs w:val="28"/>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 xml:space="preserve">s Unidos </w:t>
      </w:r>
      <w:r w:rsidR="0000739C">
        <w:rPr>
          <w:rFonts w:ascii="Palatino Linotype" w:hAnsi="Palatino Linotype"/>
          <w:color w:val="222222"/>
          <w:shd w:val="clear" w:color="auto" w:fill="FFFFFF"/>
        </w:rPr>
        <w:lastRenderedPageBreak/>
        <w:t>Mexicanos; 5, párrafos</w:t>
      </w:r>
      <w:r w:rsidR="0000739C" w:rsidRPr="0000739C">
        <w:rPr>
          <w:rFonts w:ascii="Palatino Linotype" w:hAnsi="Palatino Linotype"/>
          <w:color w:val="222222"/>
          <w:shd w:val="clear" w:color="auto" w:fill="FFFFFF"/>
        </w:rPr>
        <w:t xml:space="preserve"> vigésimo, vigésimo primero y vigésimo segundo</w:t>
      </w:r>
      <w:r w:rsidR="00487829" w:rsidRPr="00A362EC">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Pr="008A328B" w:rsidRDefault="00B66773" w:rsidP="008A328B">
      <w:pPr>
        <w:spacing w:before="240" w:after="240" w:line="360" w:lineRule="auto"/>
        <w:jc w:val="both"/>
        <w:rPr>
          <w:rFonts w:ascii="Palatino Linotype" w:eastAsia="Calibri" w:hAnsi="Palatino Linotype" w:cs="Arial"/>
          <w:lang w:val="es-MX" w:eastAsia="en-US"/>
        </w:rPr>
      </w:pPr>
      <w:r>
        <w:rPr>
          <w:rFonts w:ascii="Palatino Linotype" w:hAnsi="Palatino Linotype" w:cs="Arial"/>
          <w:b/>
          <w:sz w:val="28"/>
          <w:szCs w:val="28"/>
        </w:rPr>
        <w:t>Segundo</w:t>
      </w:r>
      <w:r w:rsidR="00300932" w:rsidRPr="00415B05">
        <w:rPr>
          <w:rFonts w:ascii="Palatino Linotype" w:hAnsi="Palatino Linotype" w:cs="Arial"/>
          <w:b/>
          <w:sz w:val="28"/>
          <w:szCs w:val="28"/>
        </w:rPr>
        <w:t>. Oportunidad y Procedibilidad del Recurso de Revisión.</w:t>
      </w:r>
      <w:r w:rsidR="00300932" w:rsidRPr="00415B05">
        <w:rPr>
          <w:rFonts w:ascii="Palatino Linotype" w:hAnsi="Palatino Linotype" w:cs="Arial"/>
          <w:b/>
        </w:rPr>
        <w:t xml:space="preserve"> </w:t>
      </w:r>
      <w:r w:rsidR="008A328B" w:rsidRPr="008A328B">
        <w:rPr>
          <w:rFonts w:ascii="Palatino Linotype" w:hAnsi="Palatino Linotype" w:cs="Arial"/>
        </w:rPr>
        <w:t>Por cuanto hace a la oportunidad del recurso 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el 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4069FE">
        <w:rPr>
          <w:rFonts w:ascii="Palatino Linotype" w:eastAsia="Calibri" w:hAnsi="Palatino Linotype" w:cs="Arial"/>
          <w:lang w:val="es-MX" w:eastAsia="en-US"/>
        </w:rPr>
        <w:t xml:space="preserve"> </w:t>
      </w:r>
      <w:r w:rsidR="007D61D3">
        <w:rPr>
          <w:rFonts w:ascii="Palatino Linotype" w:eastAsia="Calibri" w:hAnsi="Palatino Linotype" w:cs="Arial"/>
          <w:lang w:val="es-MX" w:eastAsia="en-US"/>
        </w:rPr>
        <w:t>l</w:t>
      </w:r>
      <w:r w:rsidR="004069FE">
        <w:rPr>
          <w:rFonts w:ascii="Palatino Linotype" w:eastAsia="Calibri" w:hAnsi="Palatino Linotype" w:cs="Arial"/>
          <w:lang w:val="es-MX" w:eastAsia="en-US"/>
        </w:rPr>
        <w:t>a</w:t>
      </w:r>
      <w:r w:rsidR="007D61D3">
        <w:rPr>
          <w:rFonts w:ascii="Palatino Linotype" w:eastAsia="Calibri" w:hAnsi="Palatino Linotype" w:cs="Arial"/>
          <w:lang w:val="es-MX" w:eastAsia="en-US"/>
        </w:rPr>
        <w:t xml:space="preserve"> </w:t>
      </w:r>
      <w:r w:rsidR="003532A9" w:rsidRPr="007D61D3">
        <w:rPr>
          <w:rFonts w:ascii="Palatino Linotype" w:eastAsia="Calibri" w:hAnsi="Palatino Linotype" w:cs="Arial"/>
          <w:b/>
          <w:lang w:val="es-MX" w:eastAsia="en-US"/>
        </w:rPr>
        <w:t>RECURRENTE</w:t>
      </w:r>
      <w:r w:rsidRPr="008A328B">
        <w:rPr>
          <w:rFonts w:ascii="Palatino Linotype" w:eastAsia="Calibri" w:hAnsi="Palatino Linotype" w:cs="Arial"/>
          <w:lang w:val="es-MX" w:eastAsia="en-US"/>
        </w:rPr>
        <w:t xml:space="preserve"> en tiempo y forma en el plazo legal previsto para ello, en este sentido la falta de respuesta implica necesariamente que </w:t>
      </w:r>
      <w:r w:rsidRPr="008A328B">
        <w:rPr>
          <w:rFonts w:ascii="Palatino Linotype" w:eastAsia="Calibri" w:hAnsi="Palatino Linotype" w:cs="Arial"/>
          <w:lang w:val="es-MX" w:eastAsia="en-US"/>
        </w:rPr>
        <w:lastRenderedPageBreak/>
        <w:t>de modo fáctico se ha negado la información por razones desconocidas, pero que el hecho simple de no responder apareja una forma por omisión de negar el acceso a la información.</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8A328B" w:rsidRPr="008A328B" w:rsidRDefault="008A328B" w:rsidP="008A328B">
      <w:pPr>
        <w:spacing w:before="240" w:after="240" w:line="360" w:lineRule="auto"/>
        <w:jc w:val="both"/>
        <w:rPr>
          <w:rFonts w:ascii="Segoe UI" w:hAnsi="Segoe UI" w:cs="Segoe UI"/>
          <w:lang w:val="es-MX" w:eastAsia="es-MX"/>
        </w:rPr>
      </w:pPr>
      <w:r w:rsidRPr="008A328B">
        <w:rPr>
          <w:rFonts w:ascii="Palatino Linotype" w:hAnsi="Palatino Linotype" w:cs="Arial"/>
          <w:lang w:val="es-MX" w:eastAsia="es-MX"/>
        </w:rPr>
        <w:t>Por cuanto hace a la procedibilidad del recurso de revisión, una vez realizado el análisis  del formato de interposición</w:t>
      </w:r>
      <w:r w:rsidRPr="008A328B">
        <w:rPr>
          <w:rFonts w:ascii="Palatino Linotype" w:hAnsi="Palatino Linotype" w:cs="Segoe UI"/>
          <w:lang w:val="es-MX" w:eastAsia="es-MX"/>
        </w:rPr>
        <w:t xml:space="preserve"> del recurso, se corrobora que satisface los elementos formales exigidos por el artículo 180 de la</w:t>
      </w:r>
      <w:r w:rsidRPr="008A328B">
        <w:rPr>
          <w:rFonts w:ascii="Palatino Linotype" w:eastAsia="Cambria" w:hAnsi="Palatino Linotype" w:cs="Segoe UI"/>
          <w:lang w:val="es-MX" w:eastAsia="es-MX"/>
        </w:rPr>
        <w:t> </w:t>
      </w:r>
      <w:r w:rsidRPr="008A328B">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8A328B">
        <w:rPr>
          <w:rFonts w:ascii="Palatino Linotype" w:eastAsia="Cambria" w:hAnsi="Palatino Linotype" w:cs="Segoe UI"/>
          <w:lang w:val="es-MX" w:eastAsia="es-MX"/>
        </w:rPr>
        <w:t> </w:t>
      </w:r>
      <w:r w:rsidRPr="008A328B">
        <w:rPr>
          <w:rFonts w:ascii="Palatino Linotype" w:hAnsi="Palatino Linotype" w:cs="Segoe UI"/>
          <w:bCs/>
          <w:lang w:val="es-MX" w:eastAsia="es-MX"/>
        </w:rPr>
        <w:t>el</w:t>
      </w:r>
      <w:r w:rsidRPr="008A328B">
        <w:rPr>
          <w:rFonts w:ascii="Palatino Linotype" w:hAnsi="Palatino Linotype" w:cs="Segoe UI"/>
          <w:b/>
          <w:bCs/>
          <w:lang w:val="es-MX" w:eastAsia="es-MX"/>
        </w:rPr>
        <w:t xml:space="preserve"> </w:t>
      </w:r>
      <w:r w:rsidRPr="008A328B">
        <w:rPr>
          <w:rFonts w:ascii="Palatino Linotype" w:hAnsi="Palatino Linotype" w:cs="Segoe UI"/>
          <w:b/>
          <w:bCs/>
          <w:lang w:val="es-MX" w:eastAsia="es-MX"/>
        </w:rPr>
        <w:lastRenderedPageBreak/>
        <w:t>SAIMEX</w:t>
      </w:r>
      <w:r w:rsidRPr="008A328B">
        <w:rPr>
          <w:rFonts w:ascii="Palatino Linotype" w:hAnsi="Palatino Linotype" w:cs="Segoe UI"/>
          <w:lang w:val="es-MX" w:eastAsia="es-MX"/>
        </w:rPr>
        <w:t>; asimismo, se advierte que resulta procedente la interposición del</w:t>
      </w:r>
      <w:r w:rsidR="004F1F3A">
        <w:rPr>
          <w:rFonts w:ascii="Palatino Linotype" w:hAnsi="Palatino Linotype" w:cs="Segoe UI"/>
          <w:lang w:val="es-MX" w:eastAsia="es-MX"/>
        </w:rPr>
        <w:t xml:space="preserve"> recurso, según lo aducido por </w:t>
      </w:r>
      <w:r w:rsidR="00CC7461">
        <w:rPr>
          <w:rFonts w:ascii="Palatino Linotype" w:hAnsi="Palatino Linotype" w:cs="Segoe UI"/>
          <w:lang w:val="es-MX" w:eastAsia="es-MX"/>
        </w:rPr>
        <w:t>la RECURRENTE</w:t>
      </w:r>
      <w:r w:rsidRPr="008A328B">
        <w:rPr>
          <w:rFonts w:ascii="Palatino Linotype" w:hAnsi="Palatino Linotype" w:cs="Segoe UI"/>
          <w:lang w:val="es-MX" w:eastAsia="es-MX"/>
        </w:rPr>
        <w:t>, en términos del artículo</w:t>
      </w:r>
      <w:r w:rsidRPr="008A328B">
        <w:rPr>
          <w:rFonts w:ascii="Palatino Linotype" w:eastAsia="Cambria" w:hAnsi="Palatino Linotype" w:cs="Segoe UI"/>
          <w:lang w:val="es-MX" w:eastAsia="es-MX"/>
        </w:rPr>
        <w:t> 179</w:t>
      </w:r>
      <w:r w:rsidRPr="008A328B">
        <w:rPr>
          <w:rFonts w:ascii="Palatino Linotype" w:hAnsi="Palatino Linotype" w:cs="Segoe UI"/>
          <w:lang w:val="es-MX" w:eastAsia="es-MX"/>
        </w:rPr>
        <w:t xml:space="preserve"> fracción VII del ordenamiento legal citado, que a la letra dice:</w:t>
      </w:r>
    </w:p>
    <w:p w:rsidR="008A328B" w:rsidRPr="008A328B" w:rsidRDefault="008A328B" w:rsidP="008A328B">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P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 xml:space="preserve"> La falta de respuesta a una solicitud de acceso a la información;</w:t>
      </w:r>
    </w:p>
    <w:p w:rsidR="004069FE" w:rsidRPr="004069FE" w:rsidRDefault="004069FE" w:rsidP="004069FE">
      <w:pPr>
        <w:jc w:val="both"/>
        <w:rPr>
          <w:rFonts w:ascii="Palatino Linotype" w:hAnsi="Palatino Linotype"/>
          <w:b/>
          <w:sz w:val="16"/>
          <w:szCs w:val="16"/>
        </w:rPr>
      </w:pPr>
    </w:p>
    <w:p w:rsidR="00ED4FF6" w:rsidRPr="00CA475C" w:rsidRDefault="00B66773" w:rsidP="00ED4FF6">
      <w:pPr>
        <w:spacing w:before="240" w:after="240" w:line="360" w:lineRule="auto"/>
        <w:jc w:val="both"/>
        <w:rPr>
          <w:rFonts w:ascii="Palatino Linotype" w:hAnsi="Palatino Linotype" w:cs="Arial"/>
        </w:rPr>
      </w:pPr>
      <w:r w:rsidRPr="008A2ADD">
        <w:rPr>
          <w:rFonts w:ascii="Palatino Linotype" w:hAnsi="Palatino Linotype"/>
          <w:b/>
          <w:sz w:val="28"/>
          <w:szCs w:val="28"/>
        </w:rPr>
        <w:t>Tercero</w:t>
      </w:r>
      <w:r w:rsidR="008A328B" w:rsidRPr="008A2ADD">
        <w:rPr>
          <w:rFonts w:ascii="Palatino Linotype" w:hAnsi="Palatino Linotype"/>
          <w:b/>
          <w:sz w:val="28"/>
          <w:szCs w:val="28"/>
        </w:rPr>
        <w:t>. Materia de la revisión.</w:t>
      </w:r>
      <w:r w:rsidR="008A328B" w:rsidRPr="008A2ADD">
        <w:rPr>
          <w:rFonts w:ascii="Palatino Linotype" w:hAnsi="Palatino Linotype"/>
          <w:b/>
        </w:rPr>
        <w:t xml:space="preserve"> </w:t>
      </w:r>
      <w:r w:rsidR="00ED4FF6" w:rsidRPr="008A2ADD">
        <w:rPr>
          <w:rFonts w:ascii="Palatino Linotype" w:hAnsi="Palatino Linotype" w:cs="Arial"/>
        </w:rPr>
        <w:t>Con base en las constancias que obran en el expediente en el que se actúa, este Instituto tiene la convicción de que la presente resolución tiene como objetivo central determinar si la información expedida por el</w:t>
      </w:r>
      <w:r w:rsidR="00ED4FF6" w:rsidRPr="00CA475C">
        <w:rPr>
          <w:rFonts w:ascii="Palatino Linotype" w:hAnsi="Palatino Linotype" w:cs="Arial"/>
        </w:rPr>
        <w:t xml:space="preserve"> </w:t>
      </w:r>
      <w:r w:rsidR="00ED4FF6" w:rsidRPr="00CA475C">
        <w:rPr>
          <w:rFonts w:ascii="Palatino Linotype" w:hAnsi="Palatino Linotype" w:cs="Arial"/>
          <w:b/>
        </w:rPr>
        <w:t>SUJETO OBLIGADO</w:t>
      </w:r>
      <w:r w:rsidR="00ED4FF6">
        <w:rPr>
          <w:rFonts w:ascii="Palatino Linotype" w:hAnsi="Palatino Linotype" w:cs="Arial"/>
          <w:b/>
        </w:rPr>
        <w:t xml:space="preserve"> </w:t>
      </w:r>
      <w:r w:rsidR="00ED4FF6" w:rsidRPr="00D55D5F">
        <w:rPr>
          <w:rFonts w:ascii="Palatino Linotype" w:hAnsi="Palatino Linotype" w:cs="Arial"/>
        </w:rPr>
        <w:t>a través de</w:t>
      </w:r>
      <w:r w:rsidR="00ED4FF6">
        <w:rPr>
          <w:rFonts w:ascii="Palatino Linotype" w:hAnsi="Palatino Linotype" w:cs="Arial"/>
        </w:rPr>
        <w:t>l SAIMEX en vía d</w:t>
      </w:r>
      <w:r w:rsidR="0096371C">
        <w:rPr>
          <w:rFonts w:ascii="Palatino Linotype" w:hAnsi="Palatino Linotype" w:cs="Arial"/>
        </w:rPr>
        <w:t>e</w:t>
      </w:r>
      <w:r w:rsidR="00ED4FF6">
        <w:rPr>
          <w:rFonts w:ascii="Palatino Linotype" w:hAnsi="Palatino Linotype" w:cs="Arial"/>
        </w:rPr>
        <w:t xml:space="preserve"> manifestaciones, </w:t>
      </w:r>
      <w:r w:rsidR="00ED4FF6" w:rsidRPr="00CA475C">
        <w:rPr>
          <w:rFonts w:ascii="Palatino Linotype" w:hAnsi="Palatino Linotype" w:cs="Arial"/>
        </w:rPr>
        <w:t>satisface el derecho de acceso a la información pública d</w:t>
      </w:r>
      <w:r w:rsidR="00A05886">
        <w:rPr>
          <w:rFonts w:ascii="Palatino Linotype" w:hAnsi="Palatino Linotype" w:cs="Arial"/>
        </w:rPr>
        <w:t xml:space="preserve">e </w:t>
      </w:r>
      <w:r w:rsidR="00CC7461">
        <w:rPr>
          <w:rFonts w:ascii="Palatino Linotype" w:hAnsi="Palatino Linotype" w:cs="Arial"/>
        </w:rPr>
        <w:t xml:space="preserve">la </w:t>
      </w:r>
      <w:r w:rsidR="00CC7461" w:rsidRPr="00A05886">
        <w:rPr>
          <w:rFonts w:ascii="Palatino Linotype" w:hAnsi="Palatino Linotype" w:cs="Arial"/>
          <w:b/>
        </w:rPr>
        <w:t>RECURRENTE</w:t>
      </w:r>
      <w:r w:rsidR="00ED4FF6" w:rsidRPr="00CA475C">
        <w:rPr>
          <w:rFonts w:ascii="Palatino Linotype" w:hAnsi="Palatino Linotype" w:cs="Arial"/>
          <w:b/>
        </w:rPr>
        <w:t xml:space="preserve">, </w:t>
      </w:r>
      <w:r w:rsidR="00ED4FF6" w:rsidRPr="00CA475C">
        <w:rPr>
          <w:rFonts w:ascii="Palatino Linotype" w:hAnsi="Palatino Linotype" w:cs="Arial"/>
        </w:rPr>
        <w:t>en caso contrario se establecerá la fuente obligacional de la información requerida y se ordenará su entrega.</w:t>
      </w:r>
      <w:r w:rsidR="00ED4FF6" w:rsidRPr="00CA475C">
        <w:rPr>
          <w:rFonts w:ascii="Palatino Linotype" w:hAnsi="Palatino Linotype" w:cs="Arial"/>
          <w:b/>
        </w:rPr>
        <w:t xml:space="preserve"> </w:t>
      </w:r>
    </w:p>
    <w:p w:rsidR="00712E4F" w:rsidRDefault="00B66773" w:rsidP="009652A3">
      <w:pPr>
        <w:spacing w:before="240" w:after="240" w:line="360" w:lineRule="auto"/>
        <w:jc w:val="both"/>
        <w:rPr>
          <w:rFonts w:ascii="Palatino Linotype" w:hAnsi="Palatino Linotype"/>
        </w:rPr>
      </w:pPr>
      <w:r w:rsidRPr="000747F5">
        <w:rPr>
          <w:rFonts w:ascii="Palatino Linotype" w:hAnsi="Palatino Linotype"/>
          <w:b/>
          <w:sz w:val="28"/>
        </w:rPr>
        <w:t>Cuarto</w:t>
      </w:r>
      <w:r w:rsidR="002A5E7B" w:rsidRPr="000747F5">
        <w:rPr>
          <w:rFonts w:ascii="Palatino Linotype" w:hAnsi="Palatino Linotype"/>
          <w:b/>
          <w:sz w:val="28"/>
        </w:rPr>
        <w:t xml:space="preserve">. Estudio del asunto. </w:t>
      </w:r>
      <w:r w:rsidR="00347B29" w:rsidRPr="000747F5">
        <w:rPr>
          <w:rFonts w:ascii="Palatino Linotype" w:hAnsi="Palatino Linotype"/>
        </w:rPr>
        <w:t>E</w:t>
      </w:r>
      <w:r w:rsidR="00DC5881" w:rsidRPr="000747F5">
        <w:rPr>
          <w:rFonts w:ascii="Palatino Linotype" w:hAnsi="Palatino Linotype"/>
        </w:rPr>
        <w:t xml:space="preserve">s pertinente recapitular que </w:t>
      </w:r>
      <w:r w:rsidR="00CC7461">
        <w:rPr>
          <w:rFonts w:ascii="Palatino Linotype" w:hAnsi="Palatino Linotype"/>
        </w:rPr>
        <w:t xml:space="preserve">la </w:t>
      </w:r>
      <w:r w:rsidR="00CC7461" w:rsidRPr="00D01686">
        <w:rPr>
          <w:rFonts w:ascii="Palatino Linotype" w:hAnsi="Palatino Linotype"/>
          <w:b/>
        </w:rPr>
        <w:t>RECURRENTE</w:t>
      </w:r>
      <w:r w:rsidR="00FA5CFA" w:rsidRPr="000747F5">
        <w:rPr>
          <w:rFonts w:ascii="Palatino Linotype" w:hAnsi="Palatino Linotype"/>
        </w:rPr>
        <w:t xml:space="preserve"> solicitó </w:t>
      </w:r>
      <w:r w:rsidR="006E2CD0">
        <w:rPr>
          <w:rFonts w:ascii="Palatino Linotype" w:hAnsi="Palatino Linotype"/>
        </w:rPr>
        <w:t xml:space="preserve">sustancialmente </w:t>
      </w:r>
      <w:r w:rsidR="006E2CD0" w:rsidRPr="004449EC">
        <w:rPr>
          <w:rFonts w:ascii="Palatino Linotype" w:hAnsi="Palatino Linotype"/>
          <w:i/>
        </w:rPr>
        <w:t>“</w:t>
      </w:r>
      <w:r w:rsidR="008B41EF" w:rsidRPr="004449EC">
        <w:rPr>
          <w:rFonts w:ascii="Palatino Linotype" w:hAnsi="Palatino Linotype"/>
          <w:i/>
        </w:rPr>
        <w:t>…</w:t>
      </w:r>
      <w:r w:rsidR="00D01686" w:rsidRPr="00D01686">
        <w:rPr>
          <w:rFonts w:ascii="Palatino Linotype" w:hAnsi="Palatino Linotype"/>
          <w:i/>
        </w:rPr>
        <w:t>información y copia de cualquier documento expedido por esta autoridad (ya sea licencia de uso de suelo, alineamiento, inmatriculación, licencia de construcción, etc,) en favor de un proyecto que se ubica en las coordenadas aproximadas 19°9'51.8'' LN y 100°11'53.1''LW en la Comunidad de San Juan Atexcapan, Municipio de Valle de Bravo</w:t>
      </w:r>
      <w:r w:rsidR="008B41EF" w:rsidRPr="004449EC">
        <w:rPr>
          <w:rFonts w:ascii="Palatino Linotype" w:hAnsi="Palatino Linotype"/>
          <w:i/>
        </w:rPr>
        <w:t>.”</w:t>
      </w:r>
      <w:r w:rsidR="008B41EF">
        <w:rPr>
          <w:rFonts w:ascii="Palatino Linotype" w:hAnsi="Palatino Linotype"/>
        </w:rPr>
        <w:t xml:space="preserve"> </w:t>
      </w:r>
    </w:p>
    <w:p w:rsidR="008B41EF" w:rsidRDefault="008B41EF" w:rsidP="00B0207E">
      <w:pPr>
        <w:widowControl w:val="0"/>
        <w:autoSpaceDE w:val="0"/>
        <w:autoSpaceDN w:val="0"/>
        <w:adjustRightInd w:val="0"/>
        <w:spacing w:line="360" w:lineRule="auto"/>
        <w:ind w:right="49"/>
        <w:jc w:val="both"/>
        <w:rPr>
          <w:rFonts w:ascii="Palatino Linotype" w:hAnsi="Palatino Linotype" w:cs="Arial"/>
          <w:lang w:val="es-ES_tradnl"/>
        </w:rPr>
      </w:pPr>
      <w:r>
        <w:rPr>
          <w:rFonts w:ascii="Palatino Linotype" w:hAnsi="Palatino Linotype" w:cs="Arial"/>
          <w:lang w:val="es-ES_tradnl"/>
        </w:rPr>
        <w:t xml:space="preserve">Por su parte, el </w:t>
      </w:r>
      <w:r w:rsidRPr="008B41EF">
        <w:rPr>
          <w:rFonts w:ascii="Palatino Linotype" w:hAnsi="Palatino Linotype" w:cs="Arial"/>
          <w:b/>
          <w:lang w:val="es-ES_tradnl"/>
        </w:rPr>
        <w:t>SUJETO OBLIGADO</w:t>
      </w:r>
      <w:r>
        <w:rPr>
          <w:rFonts w:ascii="Palatino Linotype" w:hAnsi="Palatino Linotype" w:cs="Arial"/>
          <w:lang w:val="es-ES_tradnl"/>
        </w:rPr>
        <w:t xml:space="preserve"> omitió responder a la solicitud de información. </w:t>
      </w:r>
    </w:p>
    <w:p w:rsidR="001C43D3" w:rsidRPr="001C43D3" w:rsidRDefault="001C43D3" w:rsidP="001C43D3">
      <w:pPr>
        <w:widowControl w:val="0"/>
        <w:autoSpaceDE w:val="0"/>
        <w:autoSpaceDN w:val="0"/>
        <w:adjustRightInd w:val="0"/>
        <w:ind w:right="49"/>
        <w:jc w:val="both"/>
        <w:rPr>
          <w:rFonts w:ascii="Palatino Linotype" w:hAnsi="Palatino Linotype" w:cs="Arial"/>
          <w:sz w:val="16"/>
          <w:szCs w:val="16"/>
          <w:lang w:val="es-ES_tradnl"/>
        </w:rPr>
      </w:pPr>
    </w:p>
    <w:p w:rsidR="00AC6272" w:rsidRDefault="008B41EF" w:rsidP="00B0207E">
      <w:pPr>
        <w:widowControl w:val="0"/>
        <w:autoSpaceDE w:val="0"/>
        <w:autoSpaceDN w:val="0"/>
        <w:adjustRightInd w:val="0"/>
        <w:spacing w:line="360" w:lineRule="auto"/>
        <w:ind w:right="49"/>
        <w:jc w:val="both"/>
        <w:rPr>
          <w:rFonts w:ascii="Palatino Linotype" w:hAnsi="Palatino Linotype" w:cs="Arial"/>
          <w:lang w:val="es-ES_tradnl"/>
        </w:rPr>
      </w:pPr>
      <w:r>
        <w:rPr>
          <w:rFonts w:ascii="Palatino Linotype" w:hAnsi="Palatino Linotype" w:cs="Arial"/>
          <w:lang w:val="es-ES_tradnl"/>
        </w:rPr>
        <w:t xml:space="preserve">Inconforme con la falta de respuesta </w:t>
      </w:r>
      <w:r w:rsidR="00CC7461">
        <w:rPr>
          <w:rFonts w:ascii="Palatino Linotype" w:hAnsi="Palatino Linotype" w:cs="Arial"/>
          <w:lang w:val="es-ES_tradnl"/>
        </w:rPr>
        <w:t xml:space="preserve">la </w:t>
      </w:r>
      <w:r w:rsidR="00CC7461" w:rsidRPr="00D01686">
        <w:rPr>
          <w:rFonts w:ascii="Palatino Linotype" w:hAnsi="Palatino Linotype" w:cs="Arial"/>
          <w:b/>
          <w:lang w:val="es-ES_tradnl"/>
        </w:rPr>
        <w:t>RECURRENTE</w:t>
      </w:r>
      <w:r>
        <w:rPr>
          <w:rFonts w:ascii="Palatino Linotype" w:hAnsi="Palatino Linotype" w:cs="Arial"/>
          <w:lang w:val="es-ES_tradnl"/>
        </w:rPr>
        <w:t xml:space="preserve"> interpuso el presente medio de impugnación en el que señaló como </w:t>
      </w:r>
      <w:r w:rsidRPr="008B41EF">
        <w:rPr>
          <w:rFonts w:ascii="Palatino Linotype" w:hAnsi="Palatino Linotype" w:cs="Arial"/>
          <w:b/>
          <w:lang w:val="es-ES_tradnl"/>
        </w:rPr>
        <w:t>acto impugnado</w:t>
      </w:r>
      <w:r>
        <w:rPr>
          <w:rFonts w:ascii="Palatino Linotype" w:hAnsi="Palatino Linotype" w:cs="Arial"/>
          <w:lang w:val="es-ES_tradnl"/>
        </w:rPr>
        <w:t xml:space="preserve"> </w:t>
      </w:r>
      <w:r w:rsidR="004449EC">
        <w:rPr>
          <w:rFonts w:ascii="Palatino Linotype" w:hAnsi="Palatino Linotype" w:cs="Arial"/>
          <w:lang w:val="es-ES_tradnl"/>
        </w:rPr>
        <w:t>l</w:t>
      </w:r>
      <w:r>
        <w:rPr>
          <w:rFonts w:ascii="Palatino Linotype" w:hAnsi="Palatino Linotype" w:cs="Arial"/>
          <w:lang w:val="es-ES_tradnl"/>
        </w:rPr>
        <w:t xml:space="preserve">a falta de </w:t>
      </w:r>
      <w:r w:rsidR="00D01686">
        <w:rPr>
          <w:rFonts w:ascii="Palatino Linotype" w:hAnsi="Palatino Linotype" w:cs="Arial"/>
          <w:lang w:val="es-ES_tradnl"/>
        </w:rPr>
        <w:t xml:space="preserve">respuesta </w:t>
      </w:r>
      <w:r>
        <w:rPr>
          <w:rFonts w:ascii="Palatino Linotype" w:hAnsi="Palatino Linotype" w:cs="Arial"/>
          <w:lang w:val="es-ES_tradnl"/>
        </w:rPr>
        <w:t>a la solicitud</w:t>
      </w:r>
      <w:r w:rsidR="00D01686">
        <w:rPr>
          <w:rFonts w:ascii="Palatino Linotype" w:hAnsi="Palatino Linotype" w:cs="Arial"/>
          <w:lang w:val="es-ES_tradnl"/>
        </w:rPr>
        <w:t xml:space="preserve"> de información</w:t>
      </w:r>
      <w:r w:rsidR="00AC1F1A">
        <w:rPr>
          <w:rFonts w:ascii="Palatino Linotype" w:hAnsi="Palatino Linotype" w:cs="Arial"/>
          <w:lang w:val="es-ES_tradnl"/>
        </w:rPr>
        <w:t xml:space="preserve"> </w:t>
      </w:r>
      <w:r>
        <w:rPr>
          <w:rFonts w:ascii="Palatino Linotype" w:hAnsi="Palatino Linotype" w:cs="Arial"/>
          <w:lang w:val="es-ES_tradnl"/>
        </w:rPr>
        <w:t xml:space="preserve">y como </w:t>
      </w:r>
      <w:r w:rsidRPr="008B41EF">
        <w:rPr>
          <w:rFonts w:ascii="Palatino Linotype" w:hAnsi="Palatino Linotype" w:cs="Arial"/>
          <w:b/>
          <w:lang w:val="es-ES_tradnl"/>
        </w:rPr>
        <w:t>motivo de inconformidad</w:t>
      </w:r>
      <w:r>
        <w:rPr>
          <w:rFonts w:ascii="Palatino Linotype" w:hAnsi="Palatino Linotype" w:cs="Arial"/>
          <w:b/>
          <w:lang w:val="es-ES_tradnl"/>
        </w:rPr>
        <w:t xml:space="preserve"> </w:t>
      </w:r>
      <w:r w:rsidR="00AC1F1A">
        <w:rPr>
          <w:rFonts w:ascii="Palatino Linotype" w:hAnsi="Palatino Linotype" w:cs="Arial"/>
          <w:lang w:val="es-ES_tradnl"/>
        </w:rPr>
        <w:t>l</w:t>
      </w:r>
      <w:r w:rsidR="00832751">
        <w:rPr>
          <w:rFonts w:ascii="Palatino Linotype" w:hAnsi="Palatino Linotype" w:cs="Arial"/>
          <w:lang w:val="es-ES_tradnl"/>
        </w:rPr>
        <w:t>a</w:t>
      </w:r>
      <w:r w:rsidR="00AC1F1A">
        <w:rPr>
          <w:rFonts w:ascii="Palatino Linotype" w:hAnsi="Palatino Linotype" w:cs="Arial"/>
          <w:lang w:val="es-ES_tradnl"/>
        </w:rPr>
        <w:t xml:space="preserve"> violación a diversos artículos de la Ley </w:t>
      </w:r>
      <w:r w:rsidR="00AC1F1A">
        <w:rPr>
          <w:rFonts w:ascii="Palatino Linotype" w:hAnsi="Palatino Linotype" w:cs="Arial"/>
          <w:lang w:val="es-ES_tradnl"/>
        </w:rPr>
        <w:lastRenderedPageBreak/>
        <w:t xml:space="preserve">General de Transparencia; la Ley Federal dela materia; los principios  de eficacia, legalidad, máxima publicidad y transparencia ya que el Sujeto Obligado fue omiso en responder a la solicitud de información dentro de los plazos previstos por la legislación referida, ya que a la fecha el plazo feneció sin dar respuesta alguna; además tampoco existió algún tipo de fundamentación y motivación para no  contestar dicha solicitud. </w:t>
      </w:r>
    </w:p>
    <w:p w:rsidR="00AC6272" w:rsidRPr="00AC6272" w:rsidRDefault="00AC6272" w:rsidP="00AC6272">
      <w:pPr>
        <w:widowControl w:val="0"/>
        <w:autoSpaceDE w:val="0"/>
        <w:autoSpaceDN w:val="0"/>
        <w:adjustRightInd w:val="0"/>
        <w:ind w:right="49"/>
        <w:jc w:val="both"/>
        <w:rPr>
          <w:rFonts w:ascii="Palatino Linotype" w:hAnsi="Palatino Linotype" w:cs="Arial"/>
          <w:sz w:val="16"/>
          <w:szCs w:val="16"/>
          <w:lang w:val="es-ES_tradnl"/>
        </w:rPr>
      </w:pPr>
    </w:p>
    <w:p w:rsidR="00AC6272" w:rsidRDefault="00E82341" w:rsidP="00B0207E">
      <w:pPr>
        <w:widowControl w:val="0"/>
        <w:autoSpaceDE w:val="0"/>
        <w:autoSpaceDN w:val="0"/>
        <w:adjustRightInd w:val="0"/>
        <w:spacing w:line="360" w:lineRule="auto"/>
        <w:ind w:right="49"/>
        <w:jc w:val="both"/>
        <w:rPr>
          <w:rFonts w:ascii="Palatino Linotype" w:hAnsi="Palatino Linotype" w:cs="Arial"/>
          <w:lang w:val="es-ES_tradnl"/>
        </w:rPr>
      </w:pPr>
      <w:r w:rsidRPr="00A60019">
        <w:rPr>
          <w:rFonts w:ascii="Palatino Linotype" w:hAnsi="Palatino Linotype" w:cs="Arial"/>
          <w:lang w:val="es-ES_tradnl"/>
        </w:rPr>
        <w:t xml:space="preserve">Al respecto, el </w:t>
      </w:r>
      <w:r w:rsidRPr="00A60019">
        <w:rPr>
          <w:rFonts w:ascii="Palatino Linotype" w:hAnsi="Palatino Linotype" w:cs="Arial"/>
          <w:b/>
          <w:lang w:val="es-ES_tradnl"/>
        </w:rPr>
        <w:t>SUJETO OBLIGADO</w:t>
      </w:r>
      <w:r w:rsidRPr="00A60019">
        <w:rPr>
          <w:rFonts w:ascii="Palatino Linotype" w:hAnsi="Palatino Linotype" w:cs="Arial"/>
          <w:lang w:val="es-ES_tradnl"/>
        </w:rPr>
        <w:t xml:space="preserve"> </w:t>
      </w:r>
      <w:r w:rsidR="004449EC">
        <w:rPr>
          <w:rFonts w:ascii="Palatino Linotype" w:hAnsi="Palatino Linotype" w:cs="Arial"/>
          <w:lang w:val="es-ES_tradnl"/>
        </w:rPr>
        <w:t xml:space="preserve">en vía de manifestaciones a través del SAIMEX, adjuntó </w:t>
      </w:r>
      <w:r w:rsidR="00AC6272">
        <w:rPr>
          <w:rFonts w:ascii="Palatino Linotype" w:hAnsi="Palatino Linotype" w:cs="Arial"/>
          <w:lang w:val="es-ES_tradnl"/>
        </w:rPr>
        <w:t>u</w:t>
      </w:r>
      <w:r w:rsidR="004449EC">
        <w:rPr>
          <w:rFonts w:ascii="Palatino Linotype" w:hAnsi="Palatino Linotype" w:cs="Arial"/>
          <w:lang w:val="es-ES_tradnl"/>
        </w:rPr>
        <w:t xml:space="preserve">n </w:t>
      </w:r>
      <w:r w:rsidR="00A60019" w:rsidRPr="00A60019">
        <w:rPr>
          <w:rFonts w:ascii="Palatino Linotype" w:hAnsi="Palatino Linotype" w:cs="Arial"/>
          <w:lang w:val="es-ES_tradnl"/>
        </w:rPr>
        <w:t xml:space="preserve">oficio signado por el </w:t>
      </w:r>
      <w:r w:rsidR="00AC6272">
        <w:rPr>
          <w:rFonts w:ascii="Palatino Linotype" w:hAnsi="Palatino Linotype" w:cs="Arial"/>
          <w:lang w:val="es-ES_tradnl"/>
        </w:rPr>
        <w:t>Subdirector  de Desarrollo Urbano</w:t>
      </w:r>
      <w:r w:rsidR="00A60019" w:rsidRPr="00A60019">
        <w:rPr>
          <w:rFonts w:ascii="Palatino Linotype" w:hAnsi="Palatino Linotype" w:cs="Arial"/>
          <w:lang w:val="es-ES_tradnl"/>
        </w:rPr>
        <w:t xml:space="preserve">, </w:t>
      </w:r>
      <w:r w:rsidR="004449EC">
        <w:rPr>
          <w:rFonts w:ascii="Palatino Linotype" w:hAnsi="Palatino Linotype" w:cs="Arial"/>
          <w:lang w:val="es-ES_tradnl"/>
        </w:rPr>
        <w:t xml:space="preserve">informando </w:t>
      </w:r>
      <w:r w:rsidR="00A60019" w:rsidRPr="00A60019">
        <w:rPr>
          <w:rFonts w:ascii="Palatino Linotype" w:hAnsi="Palatino Linotype" w:cs="Arial"/>
          <w:lang w:val="es-ES_tradnl"/>
        </w:rPr>
        <w:t xml:space="preserve">que </w:t>
      </w:r>
      <w:r w:rsidR="00AC6272">
        <w:rPr>
          <w:rFonts w:ascii="Palatino Linotype" w:hAnsi="Palatino Linotype" w:cs="Arial"/>
          <w:lang w:val="es-ES_tradnl"/>
        </w:rPr>
        <w:t>buscó minuciosamente en sus archivos algún trámite que corresponda a la zona San Juan Atexcapan, municipio de Valle de Bravo, sin obtener resultado positivo; que en referencia a las coordenadas señaladas, se requiere movilizar al personal de catastro municipal para identificar la zona exactamente, lo que amerita realizar acciones que conforme a la Ley de Transparencia de la entidad no está obligado a realizar</w:t>
      </w:r>
      <w:r w:rsidR="00180264">
        <w:rPr>
          <w:rFonts w:ascii="Palatino Linotype" w:hAnsi="Palatino Linotype" w:cs="Arial"/>
          <w:lang w:val="es-ES_tradnl"/>
        </w:rPr>
        <w:t xml:space="preserve">; que en afán de dar cumplimiento y atención, la recurrente podría proporcionar datos específicos o fotografías para brindarle una respuesta de calidad.  </w:t>
      </w:r>
      <w:r w:rsidR="00AC6272">
        <w:rPr>
          <w:rFonts w:ascii="Palatino Linotype" w:hAnsi="Palatino Linotype" w:cs="Arial"/>
          <w:lang w:val="es-ES_tradnl"/>
        </w:rPr>
        <w:t xml:space="preserve">       </w:t>
      </w:r>
    </w:p>
    <w:p w:rsidR="00AC6272" w:rsidRPr="005F63AB" w:rsidRDefault="00AC6272" w:rsidP="00B0207E">
      <w:pPr>
        <w:widowControl w:val="0"/>
        <w:autoSpaceDE w:val="0"/>
        <w:autoSpaceDN w:val="0"/>
        <w:adjustRightInd w:val="0"/>
        <w:spacing w:line="360" w:lineRule="auto"/>
        <w:ind w:right="49"/>
        <w:jc w:val="both"/>
        <w:rPr>
          <w:rFonts w:ascii="Palatino Linotype" w:hAnsi="Palatino Linotype" w:cs="Arial"/>
          <w:sz w:val="16"/>
          <w:szCs w:val="16"/>
          <w:lang w:val="es-ES_tradnl"/>
        </w:rPr>
      </w:pPr>
    </w:p>
    <w:p w:rsidR="00674AFA" w:rsidRDefault="00A60019" w:rsidP="00A60019">
      <w:pPr>
        <w:widowControl w:val="0"/>
        <w:autoSpaceDE w:val="0"/>
        <w:autoSpaceDN w:val="0"/>
        <w:adjustRightInd w:val="0"/>
        <w:spacing w:line="360" w:lineRule="auto"/>
        <w:ind w:right="49"/>
        <w:jc w:val="both"/>
        <w:rPr>
          <w:rFonts w:ascii="Palatino Linotype" w:hAnsi="Palatino Linotype" w:cs="Arial"/>
          <w:lang w:val="es-ES_tradnl"/>
        </w:rPr>
      </w:pPr>
      <w:r w:rsidRPr="00BA21D3">
        <w:rPr>
          <w:rFonts w:ascii="Palatino Linotype" w:hAnsi="Palatino Linotype" w:cs="Arial"/>
          <w:lang w:val="es-ES_tradnl"/>
        </w:rPr>
        <w:t>Documentos que fueron puestos a disposición d</w:t>
      </w:r>
      <w:r w:rsidR="00922C3D">
        <w:rPr>
          <w:rFonts w:ascii="Palatino Linotype" w:hAnsi="Palatino Linotype" w:cs="Arial"/>
          <w:lang w:val="es-ES_tradnl"/>
        </w:rPr>
        <w:t xml:space="preserve">e </w:t>
      </w:r>
      <w:r w:rsidR="00CC7461">
        <w:rPr>
          <w:rFonts w:ascii="Palatino Linotype" w:hAnsi="Palatino Linotype" w:cs="Arial"/>
          <w:lang w:val="es-ES_tradnl"/>
        </w:rPr>
        <w:t xml:space="preserve">la </w:t>
      </w:r>
      <w:r w:rsidR="00CC7461" w:rsidRPr="00922C3D">
        <w:rPr>
          <w:rFonts w:ascii="Palatino Linotype" w:hAnsi="Palatino Linotype" w:cs="Arial"/>
          <w:b/>
          <w:lang w:val="es-ES_tradnl"/>
        </w:rPr>
        <w:t>RECURRENTE</w:t>
      </w:r>
      <w:r w:rsidR="002529CF" w:rsidRPr="00BA21D3">
        <w:rPr>
          <w:rFonts w:ascii="Palatino Linotype" w:hAnsi="Palatino Linotype" w:cs="Arial"/>
          <w:lang w:val="es-ES_tradnl"/>
        </w:rPr>
        <w:t xml:space="preserve">, </w:t>
      </w:r>
      <w:r w:rsidR="004449EC" w:rsidRPr="00BA21D3">
        <w:rPr>
          <w:rFonts w:ascii="Palatino Linotype" w:hAnsi="Palatino Linotype" w:cs="Arial"/>
          <w:lang w:val="es-ES_tradnl"/>
        </w:rPr>
        <w:t>sin que ést</w:t>
      </w:r>
      <w:r w:rsidR="00922C3D">
        <w:rPr>
          <w:rFonts w:ascii="Palatino Linotype" w:hAnsi="Palatino Linotype" w:cs="Arial"/>
          <w:lang w:val="es-ES_tradnl"/>
        </w:rPr>
        <w:t>a</w:t>
      </w:r>
      <w:r w:rsidR="00ED7F34">
        <w:rPr>
          <w:rFonts w:ascii="Palatino Linotype" w:hAnsi="Palatino Linotype" w:cs="Arial"/>
          <w:lang w:val="es-ES_tradnl"/>
        </w:rPr>
        <w:t xml:space="preserve"> </w:t>
      </w:r>
      <w:r w:rsidR="004449EC" w:rsidRPr="00BA21D3">
        <w:rPr>
          <w:rFonts w:ascii="Palatino Linotype" w:hAnsi="Palatino Linotype" w:cs="Arial"/>
          <w:lang w:val="es-ES_tradnl"/>
        </w:rPr>
        <w:t xml:space="preserve">haya expresado manifestación alguna </w:t>
      </w:r>
      <w:r w:rsidR="00B73D44" w:rsidRPr="00BA21D3">
        <w:rPr>
          <w:rFonts w:ascii="Palatino Linotype" w:hAnsi="Palatino Linotype" w:cs="Arial"/>
          <w:lang w:val="es-ES_tradnl"/>
        </w:rPr>
        <w:t>respecto de la citada información</w:t>
      </w:r>
      <w:r w:rsidRPr="00BA21D3">
        <w:rPr>
          <w:rFonts w:ascii="Palatino Linotype" w:hAnsi="Palatino Linotype" w:cs="Arial"/>
          <w:lang w:val="es-ES_tradnl"/>
        </w:rPr>
        <w:t>.</w:t>
      </w:r>
      <w:r w:rsidR="00B73D44">
        <w:rPr>
          <w:rFonts w:ascii="Palatino Linotype" w:hAnsi="Palatino Linotype" w:cs="Arial"/>
          <w:lang w:val="es-ES_tradnl"/>
        </w:rPr>
        <w:t xml:space="preserve"> </w:t>
      </w:r>
    </w:p>
    <w:p w:rsidR="003D792B" w:rsidRDefault="003D792B" w:rsidP="00A60019">
      <w:pPr>
        <w:widowControl w:val="0"/>
        <w:autoSpaceDE w:val="0"/>
        <w:autoSpaceDN w:val="0"/>
        <w:adjustRightInd w:val="0"/>
        <w:spacing w:line="360" w:lineRule="auto"/>
        <w:ind w:right="49"/>
        <w:jc w:val="both"/>
        <w:rPr>
          <w:rFonts w:ascii="Palatino Linotype" w:hAnsi="Palatino Linotype" w:cs="Arial"/>
          <w:lang w:val="es-ES_tradnl"/>
        </w:rPr>
      </w:pPr>
    </w:p>
    <w:p w:rsidR="00E01E89" w:rsidRPr="00832751" w:rsidRDefault="003D792B" w:rsidP="00E01E89">
      <w:pPr>
        <w:widowControl w:val="0"/>
        <w:autoSpaceDE w:val="0"/>
        <w:autoSpaceDN w:val="0"/>
        <w:adjustRightInd w:val="0"/>
        <w:spacing w:line="360" w:lineRule="auto"/>
        <w:ind w:right="49"/>
        <w:jc w:val="both"/>
        <w:rPr>
          <w:rFonts w:ascii="Palatino Linotype" w:hAnsi="Palatino Linotype" w:cs="Arial"/>
          <w:lang w:val="es-ES_tradnl"/>
        </w:rPr>
      </w:pPr>
      <w:r w:rsidRPr="00832751">
        <w:rPr>
          <w:rFonts w:ascii="Palatino Linotype" w:hAnsi="Palatino Linotype" w:cs="Arial"/>
          <w:lang w:val="es-ES_tradnl"/>
        </w:rPr>
        <w:t>Previo al estudio del presente asunto, es prec</w:t>
      </w:r>
      <w:r w:rsidR="00E01E89" w:rsidRPr="00832751">
        <w:rPr>
          <w:rFonts w:ascii="Palatino Linotype" w:hAnsi="Palatino Linotype" w:cs="Arial"/>
          <w:lang w:val="es-ES_tradnl"/>
        </w:rPr>
        <w:t>iso mencionar que la particular en su recur</w:t>
      </w:r>
      <w:r w:rsidR="00E70015" w:rsidRPr="00832751">
        <w:rPr>
          <w:rFonts w:ascii="Palatino Linotype" w:hAnsi="Palatino Linotype" w:cs="Arial"/>
          <w:lang w:val="es-ES_tradnl"/>
        </w:rPr>
        <w:t>so</w:t>
      </w:r>
      <w:r w:rsidR="00E01E89" w:rsidRPr="00832751">
        <w:rPr>
          <w:rFonts w:ascii="Palatino Linotype" w:hAnsi="Palatino Linotype" w:cs="Arial"/>
          <w:lang w:val="es-ES_tradnl"/>
        </w:rPr>
        <w:t xml:space="preserve"> de revisión ofreció como pruebas:</w:t>
      </w:r>
    </w:p>
    <w:p w:rsidR="00E01E89" w:rsidRPr="00832751" w:rsidRDefault="00E01E89" w:rsidP="00E01E89">
      <w:pPr>
        <w:widowControl w:val="0"/>
        <w:autoSpaceDE w:val="0"/>
        <w:autoSpaceDN w:val="0"/>
        <w:adjustRightInd w:val="0"/>
        <w:ind w:right="49"/>
        <w:jc w:val="both"/>
        <w:rPr>
          <w:rFonts w:ascii="Palatino Linotype" w:hAnsi="Palatino Linotype" w:cs="Arial"/>
          <w:i/>
          <w:sz w:val="22"/>
          <w:szCs w:val="22"/>
          <w:lang w:val="es-ES_tradnl"/>
        </w:rPr>
      </w:pPr>
      <w:r w:rsidRPr="00832751">
        <w:rPr>
          <w:rFonts w:ascii="Palatino Linotype" w:hAnsi="Palatino Linotype" w:cs="Arial"/>
          <w:lang w:val="es-ES_tradnl"/>
        </w:rPr>
        <w:t xml:space="preserve">-  </w:t>
      </w:r>
      <w:r w:rsidRPr="00832751">
        <w:rPr>
          <w:rFonts w:ascii="Palatino Linotype" w:hAnsi="Palatino Linotype" w:cs="Arial"/>
          <w:i/>
          <w:sz w:val="22"/>
          <w:szCs w:val="22"/>
          <w:lang w:val="es-ES_tradnl"/>
        </w:rPr>
        <w:t>El acuse de recibo de la solicitud de información pública con número de folio 00074/VABRAVO/IP/2018.</w:t>
      </w:r>
    </w:p>
    <w:p w:rsidR="00E01E89" w:rsidRPr="00832751" w:rsidRDefault="00E01E89" w:rsidP="00E01E89">
      <w:pPr>
        <w:widowControl w:val="0"/>
        <w:autoSpaceDE w:val="0"/>
        <w:autoSpaceDN w:val="0"/>
        <w:adjustRightInd w:val="0"/>
        <w:ind w:right="49"/>
        <w:jc w:val="both"/>
        <w:rPr>
          <w:rFonts w:ascii="Palatino Linotype" w:hAnsi="Palatino Linotype" w:cs="Arial"/>
          <w:i/>
          <w:sz w:val="22"/>
          <w:szCs w:val="22"/>
          <w:lang w:val="es-ES_tradnl"/>
        </w:rPr>
      </w:pPr>
    </w:p>
    <w:p w:rsidR="00B70054" w:rsidRPr="00832751" w:rsidRDefault="00E01E89" w:rsidP="00E01E89">
      <w:pPr>
        <w:widowControl w:val="0"/>
        <w:autoSpaceDE w:val="0"/>
        <w:autoSpaceDN w:val="0"/>
        <w:adjustRightInd w:val="0"/>
        <w:ind w:right="49"/>
        <w:jc w:val="both"/>
        <w:rPr>
          <w:rFonts w:ascii="Palatino Linotype" w:hAnsi="Palatino Linotype" w:cs="Arial"/>
          <w:i/>
          <w:sz w:val="22"/>
          <w:szCs w:val="22"/>
          <w:lang w:val="es-ES_tradnl"/>
        </w:rPr>
      </w:pPr>
      <w:r w:rsidRPr="00832751">
        <w:rPr>
          <w:rFonts w:ascii="Palatino Linotype" w:hAnsi="Palatino Linotype" w:cs="Arial"/>
          <w:i/>
          <w:sz w:val="22"/>
          <w:szCs w:val="22"/>
          <w:lang w:val="es-ES_tradnl"/>
        </w:rPr>
        <w:t xml:space="preserve">- La Impresión de Pantalla en formato Word donde se puede apreciar fecha y falta de contestación a la solicitud de información a través del portal  </w:t>
      </w:r>
      <w:hyperlink r:id="rId9" w:history="1">
        <w:r w:rsidRPr="00832751">
          <w:rPr>
            <w:rStyle w:val="Hipervnculo"/>
            <w:rFonts w:ascii="Palatino Linotype" w:hAnsi="Palatino Linotype" w:cs="Arial"/>
            <w:i/>
            <w:color w:val="auto"/>
            <w:sz w:val="22"/>
            <w:szCs w:val="22"/>
            <w:lang w:val="es-ES_tradnl"/>
          </w:rPr>
          <w:t>https://www.saimex.org.mx</w:t>
        </w:r>
      </w:hyperlink>
      <w:r w:rsidRPr="00832751">
        <w:rPr>
          <w:rFonts w:ascii="Palatino Linotype" w:hAnsi="Palatino Linotype" w:cs="Arial"/>
          <w:i/>
          <w:sz w:val="22"/>
          <w:szCs w:val="22"/>
          <w:lang w:val="es-ES_tradnl"/>
        </w:rPr>
        <w:t>.</w:t>
      </w:r>
    </w:p>
    <w:p w:rsidR="00E01E89" w:rsidRPr="00832751" w:rsidRDefault="00E01E89" w:rsidP="00E01E89">
      <w:pPr>
        <w:widowControl w:val="0"/>
        <w:autoSpaceDE w:val="0"/>
        <w:autoSpaceDN w:val="0"/>
        <w:adjustRightInd w:val="0"/>
        <w:ind w:right="49"/>
        <w:jc w:val="both"/>
        <w:rPr>
          <w:rFonts w:ascii="Palatino Linotype" w:hAnsi="Palatino Linotype" w:cs="Arial"/>
          <w:i/>
          <w:sz w:val="22"/>
          <w:szCs w:val="22"/>
          <w:lang w:val="es-ES_tradnl"/>
        </w:rPr>
      </w:pPr>
    </w:p>
    <w:p w:rsidR="00E01E89" w:rsidRDefault="00E70015" w:rsidP="00E70015">
      <w:pPr>
        <w:widowControl w:val="0"/>
        <w:autoSpaceDE w:val="0"/>
        <w:autoSpaceDN w:val="0"/>
        <w:adjustRightInd w:val="0"/>
        <w:spacing w:line="360" w:lineRule="auto"/>
        <w:ind w:right="49"/>
        <w:jc w:val="both"/>
        <w:rPr>
          <w:rFonts w:ascii="Palatino Linotype" w:hAnsi="Palatino Linotype" w:cs="Arial"/>
        </w:rPr>
      </w:pPr>
      <w:r w:rsidRPr="00832751">
        <w:rPr>
          <w:rFonts w:ascii="Palatino Linotype" w:eastAsia="Arial Unicode MS" w:hAnsi="Palatino Linotype" w:cs="Arial"/>
        </w:rPr>
        <w:t xml:space="preserve">Por lo que  </w:t>
      </w:r>
      <w:r w:rsidRPr="00832751">
        <w:rPr>
          <w:rFonts w:ascii="Palatino Linotype" w:hAnsi="Palatino Linotype" w:cs="Arial"/>
        </w:rPr>
        <w:t xml:space="preserve">éste Órgano Garante aplicado  la supletoriedad consagrada en el artículo 195 de la </w:t>
      </w:r>
      <w:r w:rsidRPr="00832751">
        <w:rPr>
          <w:rFonts w:ascii="Palatino Linotype" w:hAnsi="Palatino Linotype" w:cs="Arial"/>
        </w:rPr>
        <w:lastRenderedPageBreak/>
        <w:t>Ley de Transparencia vigente en la entidad, en términos de los artículos 91 y 95  del Código de Procedimientos Administrativos del Estado de México, éstas son admitidas y desahogadas por su propia y especial naturaleza, las cuales será valoradas en su momento procesal oportuno.</w:t>
      </w:r>
    </w:p>
    <w:p w:rsidR="00E70015" w:rsidRPr="00E70015" w:rsidRDefault="00E70015" w:rsidP="00E70015">
      <w:pPr>
        <w:widowControl w:val="0"/>
        <w:autoSpaceDE w:val="0"/>
        <w:autoSpaceDN w:val="0"/>
        <w:adjustRightInd w:val="0"/>
        <w:spacing w:line="360" w:lineRule="auto"/>
        <w:ind w:right="49"/>
        <w:jc w:val="both"/>
        <w:rPr>
          <w:rFonts w:ascii="Palatino Linotype" w:eastAsia="Arial Unicode MS" w:hAnsi="Palatino Linotype" w:cs="Arial"/>
          <w:sz w:val="16"/>
          <w:szCs w:val="16"/>
        </w:rPr>
      </w:pPr>
    </w:p>
    <w:p w:rsidR="00350381" w:rsidRDefault="00BA21D3" w:rsidP="00BA21D3">
      <w:pPr>
        <w:widowControl w:val="0"/>
        <w:autoSpaceDE w:val="0"/>
        <w:autoSpaceDN w:val="0"/>
        <w:adjustRightInd w:val="0"/>
        <w:spacing w:line="360" w:lineRule="auto"/>
        <w:ind w:right="49"/>
        <w:jc w:val="both"/>
        <w:rPr>
          <w:rFonts w:ascii="Palatino Linotype" w:hAnsi="Palatino Linotype" w:cs="Arial"/>
          <w:lang w:val="es-ES_tradnl"/>
        </w:rPr>
      </w:pPr>
      <w:r w:rsidRPr="00C94AA2">
        <w:rPr>
          <w:rFonts w:ascii="Palatino Linotype" w:hAnsi="Palatino Linotype" w:cs="Arial"/>
          <w:lang w:val="es-ES_tradnl"/>
        </w:rPr>
        <w:t xml:space="preserve">Ahora bien, por cuanto hace al análisis de la </w:t>
      </w:r>
      <w:r w:rsidR="00F95C21" w:rsidRPr="00C94AA2">
        <w:rPr>
          <w:rFonts w:ascii="Palatino Linotype" w:hAnsi="Palatino Linotype" w:cs="Arial"/>
          <w:lang w:val="es-ES_tradnl"/>
        </w:rPr>
        <w:t xml:space="preserve">solicitud de información y la </w:t>
      </w:r>
      <w:r w:rsidR="00B70054">
        <w:rPr>
          <w:rFonts w:ascii="Palatino Linotype" w:hAnsi="Palatino Linotype" w:cs="Arial"/>
          <w:lang w:val="es-ES_tradnl"/>
        </w:rPr>
        <w:t>p</w:t>
      </w:r>
      <w:r w:rsidRPr="00C94AA2">
        <w:rPr>
          <w:rFonts w:ascii="Palatino Linotype" w:hAnsi="Palatino Linotype" w:cs="Arial"/>
          <w:lang w:val="es-ES_tradnl"/>
        </w:rPr>
        <w:t xml:space="preserve">roporcionada por el </w:t>
      </w:r>
      <w:r w:rsidRPr="00C94AA2">
        <w:rPr>
          <w:rFonts w:ascii="Palatino Linotype" w:hAnsi="Palatino Linotype" w:cs="Arial"/>
          <w:b/>
          <w:lang w:val="es-ES_tradnl"/>
        </w:rPr>
        <w:t>SUJETO OBLIGADO</w:t>
      </w:r>
      <w:r w:rsidRPr="00C94AA2">
        <w:rPr>
          <w:rFonts w:ascii="Palatino Linotype" w:hAnsi="Palatino Linotype" w:cs="Arial"/>
          <w:lang w:val="es-ES_tradnl"/>
        </w:rPr>
        <w:t xml:space="preserve"> en vía de manifestaciones, es pertinente mencionar </w:t>
      </w:r>
      <w:r w:rsidR="00D26BD5">
        <w:rPr>
          <w:rFonts w:ascii="Palatino Linotype" w:hAnsi="Palatino Linotype" w:cs="Arial"/>
          <w:lang w:val="es-ES_tradnl"/>
        </w:rPr>
        <w:t xml:space="preserve">que </w:t>
      </w:r>
      <w:r w:rsidR="00B70054">
        <w:rPr>
          <w:rFonts w:ascii="Palatino Linotype" w:hAnsi="Palatino Linotype" w:cs="Arial"/>
          <w:lang w:val="es-ES_tradnl"/>
        </w:rPr>
        <w:t xml:space="preserve">de actuaciones en el expediente  que consta en el SAIMEX, </w:t>
      </w:r>
      <w:r w:rsidR="00350381">
        <w:rPr>
          <w:rFonts w:ascii="Palatino Linotype" w:hAnsi="Palatino Linotype" w:cs="Arial"/>
          <w:lang w:val="es-ES_tradnl"/>
        </w:rPr>
        <w:t xml:space="preserve">el </w:t>
      </w:r>
      <w:r w:rsidR="00350381" w:rsidRPr="005F63AB">
        <w:rPr>
          <w:rFonts w:ascii="Palatino Linotype" w:hAnsi="Palatino Linotype" w:cs="Arial"/>
          <w:b/>
          <w:lang w:val="es-ES_tradnl"/>
        </w:rPr>
        <w:t>SUJETO OBLIGADO</w:t>
      </w:r>
      <w:r w:rsidR="00350381">
        <w:rPr>
          <w:rFonts w:ascii="Palatino Linotype" w:hAnsi="Palatino Linotype" w:cs="Arial"/>
          <w:lang w:val="es-ES_tradnl"/>
        </w:rPr>
        <w:t xml:space="preserve"> omitió dar cumplimiento al artículo “162 de la Ley de Transparencia y Acceso a la Información Pública de la entidad”</w:t>
      </w:r>
      <w:r w:rsidR="00350381">
        <w:rPr>
          <w:rStyle w:val="Refdenotaalpie"/>
          <w:rFonts w:ascii="Palatino Linotype" w:hAnsi="Palatino Linotype" w:cs="Arial"/>
          <w:lang w:val="es-ES_tradnl"/>
        </w:rPr>
        <w:footnoteReference w:id="1"/>
      </w:r>
      <w:r w:rsidR="00350381">
        <w:rPr>
          <w:rFonts w:ascii="Palatino Linotype" w:hAnsi="Palatino Linotype" w:cs="Arial"/>
          <w:lang w:val="es-ES_tradnl"/>
        </w:rPr>
        <w:t xml:space="preserve">, toda  vez que </w:t>
      </w:r>
      <w:r w:rsidR="00B36EAE">
        <w:rPr>
          <w:rFonts w:ascii="Palatino Linotype" w:hAnsi="Palatino Linotype" w:cs="Arial"/>
          <w:lang w:val="es-ES_tradnl"/>
        </w:rPr>
        <w:t>el requerimiento para atender la solicitud de información sólo se realizó al  Servidor Público Habilitado C. Alejandro Mendieta Caballero, Subdirector de Desarrollo Urbano del Municipio Valle Bravo</w:t>
      </w:r>
      <w:r w:rsidR="00350381">
        <w:rPr>
          <w:rFonts w:ascii="Palatino Linotype" w:hAnsi="Palatino Linotype" w:cs="Arial"/>
          <w:lang w:val="es-ES_tradnl"/>
        </w:rPr>
        <w:t xml:space="preserve">. </w:t>
      </w:r>
    </w:p>
    <w:p w:rsidR="00350381" w:rsidRDefault="00350381" w:rsidP="00BA21D3">
      <w:pPr>
        <w:widowControl w:val="0"/>
        <w:autoSpaceDE w:val="0"/>
        <w:autoSpaceDN w:val="0"/>
        <w:adjustRightInd w:val="0"/>
        <w:spacing w:line="360" w:lineRule="auto"/>
        <w:ind w:right="49"/>
        <w:jc w:val="both"/>
        <w:rPr>
          <w:rFonts w:ascii="Palatino Linotype" w:hAnsi="Palatino Linotype" w:cs="Arial"/>
          <w:lang w:val="es-ES_tradnl"/>
        </w:rPr>
      </w:pPr>
    </w:p>
    <w:p w:rsidR="00632260" w:rsidRDefault="00350381" w:rsidP="00BA21D3">
      <w:pPr>
        <w:widowControl w:val="0"/>
        <w:autoSpaceDE w:val="0"/>
        <w:autoSpaceDN w:val="0"/>
        <w:adjustRightInd w:val="0"/>
        <w:spacing w:line="360" w:lineRule="auto"/>
        <w:ind w:right="49"/>
        <w:jc w:val="both"/>
        <w:rPr>
          <w:rFonts w:ascii="Palatino Linotype" w:hAnsi="Palatino Linotype" w:cs="Arial"/>
          <w:lang w:val="es-ES_tradnl"/>
        </w:rPr>
      </w:pPr>
      <w:r>
        <w:rPr>
          <w:rFonts w:ascii="Palatino Linotype" w:hAnsi="Palatino Linotype" w:cs="Arial"/>
          <w:lang w:val="es-ES_tradnl"/>
        </w:rPr>
        <w:t>Lo anterior</w:t>
      </w:r>
      <w:r w:rsidR="00B36EAE">
        <w:rPr>
          <w:rFonts w:ascii="Palatino Linotype" w:hAnsi="Palatino Linotype" w:cs="Arial"/>
          <w:lang w:val="es-ES_tradnl"/>
        </w:rPr>
        <w:t>,</w:t>
      </w:r>
      <w:r>
        <w:rPr>
          <w:rFonts w:ascii="Palatino Linotype" w:hAnsi="Palatino Linotype" w:cs="Arial"/>
          <w:lang w:val="es-ES_tradnl"/>
        </w:rPr>
        <w:t xml:space="preserve"> </w:t>
      </w:r>
      <w:r w:rsidR="00B36EAE">
        <w:rPr>
          <w:rFonts w:ascii="Palatino Linotype" w:hAnsi="Palatino Linotype" w:cs="Arial"/>
          <w:lang w:val="es-ES_tradnl"/>
        </w:rPr>
        <w:t>se advierte del oficio de respuesta SDH/68/2018 suscrito por dicho servidor pú</w:t>
      </w:r>
      <w:r w:rsidR="00B70054">
        <w:rPr>
          <w:rFonts w:ascii="Palatino Linotype" w:hAnsi="Palatino Linotype" w:cs="Arial"/>
          <w:lang w:val="es-ES_tradnl"/>
        </w:rPr>
        <w:t xml:space="preserve">blico, </w:t>
      </w:r>
      <w:r w:rsidR="00B36EAE">
        <w:rPr>
          <w:rFonts w:ascii="Palatino Linotype" w:hAnsi="Palatino Linotype" w:cs="Arial"/>
          <w:lang w:val="es-ES_tradnl"/>
        </w:rPr>
        <w:t>del apartado de requerimientos a través del SAIMEX</w:t>
      </w:r>
      <w:r w:rsidR="00CD42E4">
        <w:rPr>
          <w:rFonts w:ascii="Palatino Linotype" w:hAnsi="Palatino Linotype" w:cs="Arial"/>
          <w:lang w:val="es-ES_tradnl"/>
        </w:rPr>
        <w:t>, así como de la consulta en la página IPOMEX “Información Pública de Oficio Mexiquense</w:t>
      </w:r>
      <w:r w:rsidR="00BE2D7C">
        <w:rPr>
          <w:rFonts w:ascii="Palatino Linotype" w:hAnsi="Palatino Linotype" w:cs="Arial"/>
          <w:lang w:val="es-ES_tradnl"/>
        </w:rPr>
        <w:t>”</w:t>
      </w:r>
      <w:r w:rsidR="00B7388B">
        <w:rPr>
          <w:rFonts w:ascii="Palatino Linotype" w:hAnsi="Palatino Linotype" w:cs="Arial"/>
          <w:lang w:val="es-ES_tradnl"/>
        </w:rPr>
        <w:t xml:space="preserve"> </w:t>
      </w:r>
      <w:r w:rsidR="00CD42E4">
        <w:rPr>
          <w:rFonts w:ascii="Palatino Linotype" w:hAnsi="Palatino Linotype" w:cs="Arial"/>
          <w:lang w:val="es-ES_tradnl"/>
        </w:rPr>
        <w:t>del Sujeto Obligado, relacionada</w:t>
      </w:r>
      <w:r w:rsidR="00D26BD5">
        <w:rPr>
          <w:rFonts w:ascii="Palatino Linotype" w:hAnsi="Palatino Linotype" w:cs="Arial"/>
          <w:lang w:val="es-ES_tradnl"/>
        </w:rPr>
        <w:t xml:space="preserve"> con el artículo 92, </w:t>
      </w:r>
      <w:r w:rsidR="00CD42E4">
        <w:rPr>
          <w:rFonts w:ascii="Palatino Linotype" w:hAnsi="Palatino Linotype" w:cs="Arial"/>
          <w:lang w:val="es-ES_tradnl"/>
        </w:rPr>
        <w:t>fracción VII</w:t>
      </w:r>
      <w:r w:rsidR="00D26BD5">
        <w:rPr>
          <w:rFonts w:ascii="Palatino Linotype" w:hAnsi="Palatino Linotype" w:cs="Arial"/>
          <w:lang w:val="es-ES_tradnl"/>
        </w:rPr>
        <w:t xml:space="preserve"> “Directorio de todos los servidores públicos”, </w:t>
      </w:r>
      <w:r w:rsidR="00CD42E4">
        <w:rPr>
          <w:rFonts w:ascii="Palatino Linotype" w:hAnsi="Palatino Linotype" w:cs="Arial"/>
          <w:lang w:val="es-ES_tradnl"/>
        </w:rPr>
        <w:t xml:space="preserve">de la Ley de Transparencia y Accesos a la Información Pública de la entidad, </w:t>
      </w:r>
      <w:r w:rsidR="00D26BD5">
        <w:rPr>
          <w:rFonts w:ascii="Palatino Linotype" w:hAnsi="Palatino Linotype" w:cs="Arial"/>
          <w:lang w:val="es-ES_tradnl"/>
        </w:rPr>
        <w:t xml:space="preserve">que </w:t>
      </w:r>
      <w:r w:rsidR="00CD42E4">
        <w:rPr>
          <w:rFonts w:ascii="Palatino Linotype" w:hAnsi="Palatino Linotype" w:cs="Arial"/>
          <w:lang w:val="es-ES_tradnl"/>
        </w:rPr>
        <w:t xml:space="preserve">en </w:t>
      </w:r>
      <w:r w:rsidR="00D26BD5">
        <w:rPr>
          <w:rFonts w:ascii="Palatino Linotype" w:hAnsi="Palatino Linotype" w:cs="Arial"/>
          <w:lang w:val="es-ES_tradnl"/>
        </w:rPr>
        <w:t xml:space="preserve">su consecutivo 7 relacionado con </w:t>
      </w:r>
      <w:r w:rsidR="00CD42E4">
        <w:rPr>
          <w:rFonts w:ascii="Palatino Linotype" w:hAnsi="Palatino Linotype" w:cs="Arial"/>
          <w:lang w:val="es-ES_tradnl"/>
        </w:rPr>
        <w:t>la Dirección de Desarrollo Urbano y Obras Públicas</w:t>
      </w:r>
      <w:r w:rsidR="00D26BD5">
        <w:rPr>
          <w:rFonts w:ascii="Palatino Linotype" w:hAnsi="Palatino Linotype" w:cs="Arial"/>
          <w:lang w:val="es-ES_tradnl"/>
        </w:rPr>
        <w:t xml:space="preserve">, se advierte el nombre del servidor público habilitado mencionado, </w:t>
      </w:r>
      <w:r w:rsidR="00CD42E4">
        <w:rPr>
          <w:rFonts w:ascii="Palatino Linotype" w:hAnsi="Palatino Linotype" w:cs="Arial"/>
          <w:lang w:val="es-ES_tradnl"/>
        </w:rPr>
        <w:t xml:space="preserve"> </w:t>
      </w:r>
      <w:r w:rsidR="00B36EAE">
        <w:rPr>
          <w:rFonts w:ascii="Palatino Linotype" w:hAnsi="Palatino Linotype" w:cs="Arial"/>
          <w:lang w:val="es-ES_tradnl"/>
        </w:rPr>
        <w:t xml:space="preserve">como se ilustra enseguida:  </w:t>
      </w:r>
    </w:p>
    <w:p w:rsidR="004E22DB" w:rsidRDefault="00D26BD5" w:rsidP="003008E9">
      <w:pPr>
        <w:widowControl w:val="0"/>
        <w:autoSpaceDE w:val="0"/>
        <w:autoSpaceDN w:val="0"/>
        <w:adjustRightInd w:val="0"/>
        <w:ind w:right="49"/>
        <w:jc w:val="both"/>
        <w:rPr>
          <w:rFonts w:ascii="Palatino Linotype" w:hAnsi="Palatino Linotype" w:cs="Arial"/>
          <w:i/>
          <w:sz w:val="22"/>
          <w:szCs w:val="22"/>
          <w:lang w:val="es-ES_tradnl"/>
        </w:rPr>
      </w:pPr>
      <w:r>
        <w:t xml:space="preserve">- - - - - - - - - - - - - - - - - - - - - - - - - - - - - - - - - - - - - - - - - - - - - - - - - - - - - - - - - - - - - - - - - - - - - - - - - - - - - - - - - - - - - - - - - - - - - - - - - - - - - - - - - - - - - - - - - - - - - - - - - - - - - - - - - - </w:t>
      </w:r>
      <w:r w:rsidR="003008E9">
        <w:t>- - - - - - - - - - - -</w:t>
      </w:r>
      <w:r w:rsidR="005C6210">
        <w:t xml:space="preserve"> - - - - - - - -</w:t>
      </w:r>
      <w:r w:rsidR="003008E9">
        <w:t xml:space="preserve"> </w:t>
      </w:r>
      <w:r w:rsidR="005C6210" w:rsidRPr="005C6210">
        <w:t>- - - - - - - - - - - - - - - - - - - - - - - - - - - - - - - - - - - - - - - - - - - - - - - - - - - - - - - - - - - - - - - - - - - - - - - - - - - - - - - - - - - - - - - - - - - - - - - - - - - - - - - - - - - - - - - - - - - - - - - - - - - - - - - - - - - - - - - - - - - - - - - - - - - - - -</w:t>
      </w:r>
      <w:r w:rsidR="005C6210">
        <w:t xml:space="preserve"> </w:t>
      </w:r>
      <w:r w:rsidR="005C6210" w:rsidRPr="005C6210">
        <w:t xml:space="preserve">- - - - - - - - - - - - - - - - - - - - - - - - - - - - - - - - - - - - - - - - - - - - - - - - - - - - - - - - - - - - - - - - - - - - - - - - - - - - - - - - - - - - - - - - - - - - - - - - - - - - - - - - - - - - - - </w:t>
      </w:r>
      <w:r w:rsidR="005C6210">
        <w:t xml:space="preserve">- - - - - - - - - - - - - - - - </w:t>
      </w:r>
    </w:p>
    <w:p w:rsidR="00AD1ECE" w:rsidRPr="00C94AA2" w:rsidRDefault="00907DFC" w:rsidP="00AD1ECE">
      <w:pPr>
        <w:widowControl w:val="0"/>
        <w:autoSpaceDE w:val="0"/>
        <w:autoSpaceDN w:val="0"/>
        <w:adjustRightInd w:val="0"/>
        <w:spacing w:line="360" w:lineRule="auto"/>
        <w:ind w:right="49"/>
        <w:jc w:val="center"/>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1874480</wp:posOffset>
                </wp:positionH>
                <wp:positionV relativeFrom="paragraph">
                  <wp:posOffset>1027814</wp:posOffset>
                </wp:positionV>
                <wp:extent cx="45719" cy="1633257"/>
                <wp:effectExtent l="114300" t="38100" r="88265" b="24130"/>
                <wp:wrapNone/>
                <wp:docPr id="8" name="Conector recto de flecha 8"/>
                <wp:cNvGraphicFramePr/>
                <a:graphic xmlns:a="http://schemas.openxmlformats.org/drawingml/2006/main">
                  <a:graphicData uri="http://schemas.microsoft.com/office/word/2010/wordprocessingShape">
                    <wps:wsp>
                      <wps:cNvCnPr/>
                      <wps:spPr>
                        <a:xfrm flipH="1" flipV="1">
                          <a:off x="0" y="0"/>
                          <a:ext cx="45719" cy="163325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DCB3C1" id="_x0000_t32" coordsize="21600,21600" o:spt="32" o:oned="t" path="m,l21600,21600e" filled="f">
                <v:path arrowok="t" fillok="f" o:connecttype="none"/>
                <o:lock v:ext="edit" shapetype="t"/>
              </v:shapetype>
              <v:shape id="Conector recto de flecha 8" o:spid="_x0000_s1026" type="#_x0000_t32" style="position:absolute;margin-left:147.6pt;margin-top:80.95pt;width:3.6pt;height:128.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" strokecolor="red" strokeweight="4.5pt">
                <v:stroke endarrow="block" joinstyle="miter"/>
              </v:shape>
            </w:pict>
          </mc:Fallback>
        </mc:AlternateContent>
      </w:r>
      <w:r w:rsidR="00AD1ECE">
        <w:rPr>
          <w:noProof/>
          <w:lang w:val="es-MX" w:eastAsia="es-MX"/>
        </w:rPr>
        <w:drawing>
          <wp:inline distT="0" distB="0" distL="0" distR="0" wp14:anchorId="00959FCA" wp14:editId="3DD06843">
            <wp:extent cx="5501551" cy="2183642"/>
            <wp:effectExtent l="19050" t="19050" r="2349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31" t="25851" r="10751" b="36709"/>
                    <a:stretch/>
                  </pic:blipFill>
                  <pic:spPr bwMode="auto">
                    <a:xfrm>
                      <a:off x="0" y="0"/>
                      <a:ext cx="5531078" cy="2195362"/>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936866" w:rsidRDefault="00A9250A" w:rsidP="00936866">
      <w:pPr>
        <w:spacing w:before="240" w:after="240" w:line="360" w:lineRule="auto"/>
        <w:jc w:val="center"/>
        <w:rPr>
          <w:rFonts w:ascii="Palatino Linotype" w:hAnsi="Palatino Linotype" w:cs="Arial"/>
          <w:lang w:val="es-ES_tradnl"/>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425924</wp:posOffset>
                </wp:positionH>
                <wp:positionV relativeFrom="paragraph">
                  <wp:posOffset>394335</wp:posOffset>
                </wp:positionV>
                <wp:extent cx="5510150" cy="818865"/>
                <wp:effectExtent l="19050" t="19050" r="33655" b="38735"/>
                <wp:wrapNone/>
                <wp:docPr id="2" name="Rectángulo redondeado 2"/>
                <wp:cNvGraphicFramePr/>
                <a:graphic xmlns:a="http://schemas.openxmlformats.org/drawingml/2006/main">
                  <a:graphicData uri="http://schemas.microsoft.com/office/word/2010/wordprocessingShape">
                    <wps:wsp>
                      <wps:cNvSpPr/>
                      <wps:spPr>
                        <a:xfrm>
                          <a:off x="0" y="0"/>
                          <a:ext cx="5510150" cy="81886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3D244" id="Rectángulo redondeado 2" o:spid="_x0000_s1026" style="position:absolute;margin-left:33.55pt;margin-top:31.05pt;width:433.8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" filled="f" strokecolor="red" strokeweight="4.5pt">
                <v:stroke joinstyle="miter"/>
              </v:roundrect>
            </w:pict>
          </mc:Fallback>
        </mc:AlternateContent>
      </w:r>
      <w:r w:rsidR="001F2C74">
        <w:rPr>
          <w:noProof/>
          <w:lang w:val="es-MX" w:eastAsia="es-MX"/>
        </w:rPr>
        <w:drawing>
          <wp:inline distT="0" distB="0" distL="0" distR="0" wp14:anchorId="4B963423" wp14:editId="7863E0E1">
            <wp:extent cx="5501541" cy="2620370"/>
            <wp:effectExtent l="19050" t="19050" r="23495"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04" t="9003" r="33772" b="5621"/>
                    <a:stretch/>
                  </pic:blipFill>
                  <pic:spPr bwMode="auto">
                    <a:xfrm>
                      <a:off x="0" y="0"/>
                      <a:ext cx="5577850" cy="265671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19447F" w:rsidRDefault="00D26BD5" w:rsidP="001872EE">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No obstante, este Instituto </w:t>
      </w:r>
      <w:r w:rsidR="00A40A0F" w:rsidRPr="00A40A0F">
        <w:rPr>
          <w:rFonts w:ascii="Palatino Linotype" w:hAnsi="Palatino Linotype" w:cs="Arial"/>
          <w:lang w:val="es-ES_tradnl"/>
        </w:rPr>
        <w:t xml:space="preserve">con fundamento en lo dispuesto en los artículos 13 y 181, párrafo cuarto de la Ley de Transparencia y Acceso a la Información Pública de la entidad, para mejor proveer a la presente resolución, </w:t>
      </w:r>
      <w:r w:rsidR="00A40A0F">
        <w:rPr>
          <w:rFonts w:ascii="Palatino Linotype" w:hAnsi="Palatino Linotype" w:cs="Arial"/>
          <w:lang w:val="es-ES_tradnl"/>
        </w:rPr>
        <w:t xml:space="preserve">consultó en la página IPOMEX del </w:t>
      </w:r>
      <w:r w:rsidR="00A40A0F" w:rsidRPr="003008E9">
        <w:rPr>
          <w:rFonts w:ascii="Palatino Linotype" w:hAnsi="Palatino Linotype" w:cs="Arial"/>
          <w:b/>
          <w:lang w:val="es-ES_tradnl"/>
        </w:rPr>
        <w:t>SUJETO OBLIGADO</w:t>
      </w:r>
      <w:r w:rsidR="00A40A0F">
        <w:rPr>
          <w:rFonts w:ascii="Palatino Linotype" w:hAnsi="Palatino Linotype" w:cs="Arial"/>
          <w:lang w:val="es-ES_tradnl"/>
        </w:rPr>
        <w:t xml:space="preserve"> antes referida, relacionada con la fracción II B, ”Organigrama”, registro 3, “Organigrama del Ayuntamiento” en el cual se advierte </w:t>
      </w:r>
      <w:r w:rsidR="0019447F">
        <w:rPr>
          <w:rFonts w:ascii="Palatino Linotype" w:hAnsi="Palatino Linotype" w:cs="Arial"/>
          <w:lang w:val="es-ES_tradnl"/>
        </w:rPr>
        <w:t xml:space="preserve">la existencia de otras áreas administrativas </w:t>
      </w:r>
      <w:r w:rsidR="00A40A0F">
        <w:rPr>
          <w:rFonts w:ascii="Palatino Linotype" w:hAnsi="Palatino Linotype" w:cs="Arial"/>
          <w:lang w:val="es-ES_tradnl"/>
        </w:rPr>
        <w:t xml:space="preserve">que </w:t>
      </w:r>
      <w:r w:rsidR="0019447F">
        <w:rPr>
          <w:rFonts w:ascii="Palatino Linotype" w:hAnsi="Palatino Linotype" w:cs="Arial"/>
          <w:lang w:val="es-ES_tradnl"/>
        </w:rPr>
        <w:t>en todo caso pueden poseer, generar o administrar la información peticionada,</w:t>
      </w:r>
      <w:r w:rsidR="001872EE">
        <w:rPr>
          <w:rFonts w:ascii="Palatino Linotype" w:hAnsi="Palatino Linotype" w:cs="Arial"/>
          <w:lang w:val="es-ES_tradnl"/>
        </w:rPr>
        <w:t xml:space="preserve"> así </w:t>
      </w:r>
      <w:r w:rsidR="001872EE" w:rsidRPr="00700292">
        <w:rPr>
          <w:rFonts w:ascii="Palatino Linotype" w:hAnsi="Palatino Linotype" w:cs="Arial"/>
          <w:lang w:val="es-ES_tradnl"/>
        </w:rPr>
        <w:t>como el artículo 31 del Bando Municipal</w:t>
      </w:r>
      <w:r w:rsidR="00700292" w:rsidRPr="00700292">
        <w:rPr>
          <w:rFonts w:ascii="Palatino Linotype" w:hAnsi="Palatino Linotype" w:cs="Arial"/>
          <w:lang w:val="es-ES_tradnl"/>
        </w:rPr>
        <w:t xml:space="preserve"> de Valle de Bravo, Estado de México,</w:t>
      </w:r>
      <w:r w:rsidR="001872EE" w:rsidRPr="00700292">
        <w:rPr>
          <w:rFonts w:ascii="Palatino Linotype" w:hAnsi="Palatino Linotype" w:cs="Arial"/>
          <w:lang w:val="es-ES_tradnl"/>
        </w:rPr>
        <w:t xml:space="preserve">  como </w:t>
      </w:r>
      <w:r w:rsidR="0019447F" w:rsidRPr="00700292">
        <w:rPr>
          <w:rFonts w:ascii="Palatino Linotype" w:hAnsi="Palatino Linotype" w:cs="Arial"/>
          <w:lang w:val="es-ES_tradnl"/>
        </w:rPr>
        <w:t xml:space="preserve"> como son:</w:t>
      </w:r>
    </w:p>
    <w:p w:rsidR="0019447F" w:rsidRPr="002C5B1E" w:rsidRDefault="0019447F" w:rsidP="007542B9">
      <w:pPr>
        <w:ind w:left="567"/>
        <w:jc w:val="both"/>
        <w:rPr>
          <w:rFonts w:ascii="Palatino Linotype" w:hAnsi="Palatino Linotype" w:cs="Arial"/>
          <w:sz w:val="22"/>
          <w:szCs w:val="22"/>
          <w:lang w:val="es-ES_tradnl"/>
        </w:rPr>
      </w:pPr>
      <w:r>
        <w:rPr>
          <w:rFonts w:ascii="Palatino Linotype" w:hAnsi="Palatino Linotype" w:cs="Arial"/>
          <w:lang w:val="es-ES_tradnl"/>
        </w:rPr>
        <w:lastRenderedPageBreak/>
        <w:t xml:space="preserve">- </w:t>
      </w:r>
      <w:r w:rsidRPr="002C5B1E">
        <w:rPr>
          <w:rFonts w:ascii="Palatino Linotype" w:hAnsi="Palatino Linotype" w:cs="Arial"/>
          <w:sz w:val="22"/>
          <w:szCs w:val="22"/>
          <w:lang w:val="es-ES_tradnl"/>
        </w:rPr>
        <w:t xml:space="preserve">La Coordinación de Catastro (adscrita a la Tesorería municipal) </w:t>
      </w:r>
    </w:p>
    <w:p w:rsidR="0019447F" w:rsidRPr="002C5B1E" w:rsidRDefault="0019447F" w:rsidP="007542B9">
      <w:pPr>
        <w:ind w:left="567"/>
        <w:jc w:val="both"/>
        <w:rPr>
          <w:rFonts w:ascii="Palatino Linotype" w:hAnsi="Palatino Linotype" w:cs="Arial"/>
          <w:sz w:val="22"/>
          <w:szCs w:val="22"/>
          <w:lang w:val="es-ES_tradnl"/>
        </w:rPr>
      </w:pPr>
      <w:r w:rsidRPr="002C5B1E">
        <w:rPr>
          <w:rFonts w:ascii="Palatino Linotype" w:hAnsi="Palatino Linotype" w:cs="Arial"/>
          <w:sz w:val="22"/>
          <w:szCs w:val="22"/>
          <w:lang w:val="es-ES_tradnl"/>
        </w:rPr>
        <w:t>- La</w:t>
      </w:r>
      <w:r w:rsidR="002861D6" w:rsidRPr="002C5B1E">
        <w:rPr>
          <w:rFonts w:ascii="Palatino Linotype" w:hAnsi="Palatino Linotype" w:cs="Arial"/>
          <w:sz w:val="22"/>
          <w:szCs w:val="22"/>
          <w:lang w:val="es-ES_tradnl"/>
        </w:rPr>
        <w:t xml:space="preserve"> Subdirección de Obras Públicas (adscrita </w:t>
      </w:r>
      <w:r w:rsidR="001872EE" w:rsidRPr="002C5B1E">
        <w:rPr>
          <w:rFonts w:ascii="Palatino Linotype" w:hAnsi="Palatino Linotype" w:cs="Arial"/>
          <w:sz w:val="22"/>
          <w:szCs w:val="22"/>
          <w:lang w:val="es-ES_tradnl"/>
        </w:rPr>
        <w:t>a la Dirección Obras Públicas)</w:t>
      </w:r>
    </w:p>
    <w:p w:rsidR="0019447F" w:rsidRPr="002C5B1E" w:rsidRDefault="0019447F" w:rsidP="007542B9">
      <w:pPr>
        <w:ind w:left="567"/>
        <w:jc w:val="both"/>
        <w:rPr>
          <w:rFonts w:ascii="Palatino Linotype" w:hAnsi="Palatino Linotype" w:cs="Arial"/>
          <w:sz w:val="22"/>
          <w:szCs w:val="22"/>
          <w:lang w:val="es-ES_tradnl"/>
        </w:rPr>
      </w:pPr>
      <w:r w:rsidRPr="002C5B1E">
        <w:rPr>
          <w:rFonts w:ascii="Palatino Linotype" w:hAnsi="Palatino Linotype" w:cs="Arial"/>
          <w:sz w:val="22"/>
          <w:szCs w:val="22"/>
          <w:lang w:val="es-ES_tradnl"/>
        </w:rPr>
        <w:t xml:space="preserve">- </w:t>
      </w:r>
      <w:r w:rsidR="001872EE" w:rsidRPr="002C5B1E">
        <w:rPr>
          <w:rFonts w:ascii="Palatino Linotype" w:hAnsi="Palatino Linotype" w:cs="Arial"/>
          <w:sz w:val="22"/>
          <w:szCs w:val="22"/>
          <w:lang w:val="es-ES_tradnl"/>
        </w:rPr>
        <w:t xml:space="preserve">Dirección de </w:t>
      </w:r>
      <w:r w:rsidRPr="002C5B1E">
        <w:rPr>
          <w:rFonts w:ascii="Palatino Linotype" w:hAnsi="Palatino Linotype" w:cs="Arial"/>
          <w:sz w:val="22"/>
          <w:szCs w:val="22"/>
          <w:lang w:val="es-ES_tradnl"/>
        </w:rPr>
        <w:t>Desarrollo Económico</w:t>
      </w:r>
      <w:r w:rsidR="002861D6" w:rsidRPr="002C5B1E">
        <w:rPr>
          <w:rFonts w:ascii="Palatino Linotype" w:hAnsi="Palatino Linotype" w:cs="Arial"/>
          <w:sz w:val="22"/>
          <w:szCs w:val="22"/>
          <w:lang w:val="es-ES_tradnl"/>
        </w:rPr>
        <w:t>.</w:t>
      </w:r>
    </w:p>
    <w:p w:rsidR="002861D6" w:rsidRPr="002C5B1E" w:rsidRDefault="002861D6" w:rsidP="007542B9">
      <w:pPr>
        <w:ind w:left="567"/>
        <w:jc w:val="both"/>
        <w:rPr>
          <w:rFonts w:ascii="Palatino Linotype" w:hAnsi="Palatino Linotype" w:cs="Arial"/>
          <w:sz w:val="22"/>
          <w:szCs w:val="22"/>
          <w:lang w:val="es-ES_tradnl"/>
        </w:rPr>
      </w:pPr>
      <w:r w:rsidRPr="002C5B1E">
        <w:rPr>
          <w:rFonts w:ascii="Palatino Linotype" w:hAnsi="Palatino Linotype" w:cs="Arial"/>
          <w:sz w:val="22"/>
          <w:szCs w:val="22"/>
          <w:lang w:val="es-ES_tradnl"/>
        </w:rPr>
        <w:t xml:space="preserve">- </w:t>
      </w:r>
      <w:r w:rsidR="001872EE" w:rsidRPr="002C5B1E">
        <w:rPr>
          <w:rFonts w:ascii="Palatino Linotype" w:hAnsi="Palatino Linotype" w:cs="Arial"/>
          <w:sz w:val="22"/>
          <w:szCs w:val="22"/>
          <w:lang w:val="es-ES_tradnl"/>
        </w:rPr>
        <w:t xml:space="preserve">Dirección de </w:t>
      </w:r>
      <w:r w:rsidRPr="002C5B1E">
        <w:rPr>
          <w:rFonts w:ascii="Palatino Linotype" w:hAnsi="Palatino Linotype" w:cs="Arial"/>
          <w:sz w:val="22"/>
          <w:szCs w:val="22"/>
          <w:lang w:val="es-ES_tradnl"/>
        </w:rPr>
        <w:t>Desarrollo rural</w:t>
      </w:r>
      <w:r w:rsidR="001872EE" w:rsidRPr="002C5B1E">
        <w:rPr>
          <w:rFonts w:ascii="Palatino Linotype" w:hAnsi="Palatino Linotype" w:cs="Arial"/>
          <w:sz w:val="22"/>
          <w:szCs w:val="22"/>
          <w:lang w:val="es-ES_tradnl"/>
        </w:rPr>
        <w:t>.</w:t>
      </w:r>
      <w:r w:rsidRPr="002C5B1E">
        <w:rPr>
          <w:rFonts w:ascii="Palatino Linotype" w:hAnsi="Palatino Linotype" w:cs="Arial"/>
          <w:sz w:val="22"/>
          <w:szCs w:val="22"/>
          <w:lang w:val="es-ES_tradnl"/>
        </w:rPr>
        <w:t xml:space="preserve">  </w:t>
      </w:r>
    </w:p>
    <w:p w:rsidR="001872EE" w:rsidRPr="002C5B1E" w:rsidRDefault="002861D6" w:rsidP="007542B9">
      <w:pPr>
        <w:ind w:left="567"/>
        <w:jc w:val="both"/>
        <w:rPr>
          <w:rFonts w:ascii="Palatino Linotype" w:hAnsi="Palatino Linotype" w:cs="Arial"/>
          <w:sz w:val="22"/>
          <w:szCs w:val="22"/>
          <w:lang w:val="es-ES_tradnl"/>
        </w:rPr>
      </w:pPr>
      <w:r w:rsidRPr="002C5B1E">
        <w:rPr>
          <w:rFonts w:ascii="Palatino Linotype" w:hAnsi="Palatino Linotype" w:cs="Arial"/>
          <w:sz w:val="22"/>
          <w:szCs w:val="22"/>
          <w:lang w:val="es-ES_tradnl"/>
        </w:rPr>
        <w:t xml:space="preserve">- </w:t>
      </w:r>
      <w:r w:rsidR="001872EE" w:rsidRPr="002C5B1E">
        <w:rPr>
          <w:rFonts w:ascii="Palatino Linotype" w:hAnsi="Palatino Linotype" w:cs="Arial"/>
          <w:sz w:val="22"/>
          <w:szCs w:val="22"/>
          <w:lang w:val="es-ES_tradnl"/>
        </w:rPr>
        <w:t xml:space="preserve">Comisaría de Seguridad Pública, </w:t>
      </w:r>
      <w:r w:rsidRPr="002C5B1E">
        <w:rPr>
          <w:rFonts w:ascii="Palatino Linotype" w:hAnsi="Palatino Linotype" w:cs="Arial"/>
          <w:sz w:val="22"/>
          <w:szCs w:val="22"/>
          <w:lang w:val="es-ES_tradnl"/>
        </w:rPr>
        <w:t>Protección Civil</w:t>
      </w:r>
      <w:r w:rsidR="001872EE" w:rsidRPr="002C5B1E">
        <w:rPr>
          <w:rFonts w:ascii="Palatino Linotype" w:hAnsi="Palatino Linotype" w:cs="Arial"/>
          <w:sz w:val="22"/>
          <w:szCs w:val="22"/>
          <w:lang w:val="es-ES_tradnl"/>
        </w:rPr>
        <w:t xml:space="preserve"> y </w:t>
      </w:r>
      <w:r w:rsidRPr="002C5B1E">
        <w:rPr>
          <w:rFonts w:ascii="Palatino Linotype" w:hAnsi="Palatino Linotype" w:cs="Arial"/>
          <w:sz w:val="22"/>
          <w:szCs w:val="22"/>
          <w:lang w:val="es-ES_tradnl"/>
        </w:rPr>
        <w:t>Bomberos</w:t>
      </w:r>
      <w:r w:rsidR="001872EE" w:rsidRPr="002C5B1E">
        <w:rPr>
          <w:rFonts w:ascii="Palatino Linotype" w:hAnsi="Palatino Linotype" w:cs="Arial"/>
          <w:sz w:val="22"/>
          <w:szCs w:val="22"/>
          <w:lang w:val="es-ES_tradnl"/>
        </w:rPr>
        <w:t>.</w:t>
      </w:r>
    </w:p>
    <w:p w:rsidR="002C5B1E" w:rsidRDefault="00ED340C" w:rsidP="00ED340C">
      <w:pPr>
        <w:pStyle w:val="Prrafodelista"/>
        <w:ind w:left="0"/>
        <w:rPr>
          <w:rFonts w:ascii="Palatino Linotype" w:eastAsiaTheme="minorHAnsi" w:hAnsi="Palatino Linotype" w:cstheme="minorBidi"/>
          <w:b/>
          <w:sz w:val="22"/>
          <w:szCs w:val="22"/>
          <w:lang w:val="es-MX" w:eastAsia="en-US"/>
        </w:rPr>
      </w:pPr>
      <w:r>
        <w:rPr>
          <w:rFonts w:ascii="Palatino Linotype" w:eastAsiaTheme="minorHAnsi" w:hAnsi="Palatino Linotype" w:cstheme="minorBidi"/>
          <w:b/>
          <w:sz w:val="22"/>
          <w:szCs w:val="22"/>
          <w:lang w:val="es-MX" w:eastAsia="en-US"/>
        </w:rPr>
        <w:t xml:space="preserve">      </w:t>
      </w:r>
    </w:p>
    <w:p w:rsidR="00ED340C" w:rsidRPr="003008E9" w:rsidRDefault="00ED340C" w:rsidP="00ED340C">
      <w:pPr>
        <w:pStyle w:val="Prrafodelista"/>
        <w:ind w:left="0"/>
        <w:rPr>
          <w:rFonts w:ascii="Palatino Linotype" w:hAnsi="Palatino Linotype" w:cs="Arial"/>
          <w:b/>
          <w:i/>
          <w:sz w:val="22"/>
          <w:szCs w:val="22"/>
          <w:lang w:val="es-ES_tradnl"/>
        </w:rPr>
      </w:pPr>
      <w:r w:rsidRPr="003008E9">
        <w:rPr>
          <w:rFonts w:ascii="Palatino Linotype" w:eastAsiaTheme="minorHAnsi" w:hAnsi="Palatino Linotype" w:cstheme="minorBidi"/>
          <w:b/>
          <w:i/>
          <w:sz w:val="22"/>
          <w:szCs w:val="22"/>
          <w:lang w:val="es-MX" w:eastAsia="en-US"/>
        </w:rPr>
        <w:t>Organigrama del Ayuntamiento:</w:t>
      </w:r>
    </w:p>
    <w:p w:rsidR="001F2C74" w:rsidRDefault="001F2C74" w:rsidP="00ED340C">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1047B02A" wp14:editId="37A7EF60">
            <wp:extent cx="5942635" cy="5800299"/>
            <wp:effectExtent l="19050" t="19050" r="2032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935" t="14737" r="29798" b="11110"/>
                    <a:stretch/>
                  </pic:blipFill>
                  <pic:spPr bwMode="auto">
                    <a:xfrm>
                      <a:off x="0" y="0"/>
                      <a:ext cx="6045151" cy="59003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1F2C74" w:rsidRDefault="00ED340C" w:rsidP="001F2C74">
      <w:pPr>
        <w:spacing w:before="240" w:after="240" w:line="360" w:lineRule="auto"/>
        <w:jc w:val="center"/>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3391052</wp:posOffset>
                </wp:positionH>
                <wp:positionV relativeFrom="paragraph">
                  <wp:posOffset>4813579</wp:posOffset>
                </wp:positionV>
                <wp:extent cx="987552" cy="2611425"/>
                <wp:effectExtent l="19050" t="19050" r="41275" b="36830"/>
                <wp:wrapNone/>
                <wp:docPr id="14" name="Elipse 14"/>
                <wp:cNvGraphicFramePr/>
                <a:graphic xmlns:a="http://schemas.openxmlformats.org/drawingml/2006/main">
                  <a:graphicData uri="http://schemas.microsoft.com/office/word/2010/wordprocessingShape">
                    <wps:wsp>
                      <wps:cNvSpPr/>
                      <wps:spPr>
                        <a:xfrm>
                          <a:off x="0" y="0"/>
                          <a:ext cx="987552" cy="2611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B6DCE" id="Elipse 14" o:spid="_x0000_s1026" style="position:absolute;margin-left:267pt;margin-top:379pt;width:77.75pt;height:20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" filled="f" strokecolor="red" strokeweight="4.5pt">
                <v:stroke joinstyle="miter"/>
              </v:oval>
            </w:pict>
          </mc:Fallback>
        </mc:AlternateContent>
      </w: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5212537</wp:posOffset>
                </wp:positionH>
                <wp:positionV relativeFrom="paragraph">
                  <wp:posOffset>263525</wp:posOffset>
                </wp:positionV>
                <wp:extent cx="877824" cy="863194"/>
                <wp:effectExtent l="38100" t="38100" r="36830" b="32385"/>
                <wp:wrapNone/>
                <wp:docPr id="13" name="Conector recto de flecha 13"/>
                <wp:cNvGraphicFramePr/>
                <a:graphic xmlns:a="http://schemas.openxmlformats.org/drawingml/2006/main">
                  <a:graphicData uri="http://schemas.microsoft.com/office/word/2010/wordprocessingShape">
                    <wps:wsp>
                      <wps:cNvCnPr/>
                      <wps:spPr>
                        <a:xfrm flipH="1" flipV="1">
                          <a:off x="0" y="0"/>
                          <a:ext cx="877824" cy="86319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5E070" id="Conector recto de flecha 13" o:spid="_x0000_s1026" type="#_x0000_t32" style="position:absolute;margin-left:410.45pt;margin-top:20.75pt;width:69.1pt;height:67.9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" strokecolor="red" strokeweight="4.5pt">
                <v:stroke endarrow="block" joinstyle="miter"/>
              </v:shape>
            </w:pict>
          </mc:Fallback>
        </mc:AlternateContent>
      </w: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5175961</wp:posOffset>
                </wp:positionH>
                <wp:positionV relativeFrom="paragraph">
                  <wp:posOffset>768274</wp:posOffset>
                </wp:positionV>
                <wp:extent cx="907085" cy="387705"/>
                <wp:effectExtent l="38100" t="38100" r="26670" b="50800"/>
                <wp:wrapNone/>
                <wp:docPr id="12" name="Conector recto de flecha 12"/>
                <wp:cNvGraphicFramePr/>
                <a:graphic xmlns:a="http://schemas.openxmlformats.org/drawingml/2006/main">
                  <a:graphicData uri="http://schemas.microsoft.com/office/word/2010/wordprocessingShape">
                    <wps:wsp>
                      <wps:cNvCnPr/>
                      <wps:spPr>
                        <a:xfrm flipH="1" flipV="1">
                          <a:off x="0" y="0"/>
                          <a:ext cx="907085" cy="38770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3937E" id="Conector recto de flecha 12" o:spid="_x0000_s1026" type="#_x0000_t32" style="position:absolute;margin-left:407.55pt;margin-top:60.5pt;width:71.4pt;height:30.5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" strokecolor="red" strokeweight="4.5pt">
                <v:stroke endarrow="block" joinstyle="miter"/>
              </v:shape>
            </w:pict>
          </mc:Fallback>
        </mc:AlternateContent>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5154016</wp:posOffset>
                </wp:positionH>
                <wp:positionV relativeFrom="paragraph">
                  <wp:posOffset>1148664</wp:posOffset>
                </wp:positionV>
                <wp:extent cx="914400" cy="585216"/>
                <wp:effectExtent l="38100" t="19050" r="38100" b="62865"/>
                <wp:wrapNone/>
                <wp:docPr id="11" name="Conector recto de flecha 11"/>
                <wp:cNvGraphicFramePr/>
                <a:graphic xmlns:a="http://schemas.openxmlformats.org/drawingml/2006/main">
                  <a:graphicData uri="http://schemas.microsoft.com/office/word/2010/wordprocessingShape">
                    <wps:wsp>
                      <wps:cNvCnPr/>
                      <wps:spPr>
                        <a:xfrm flipH="1">
                          <a:off x="0" y="0"/>
                          <a:ext cx="914400" cy="58521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3B4BC" id="Conector recto de flecha 11" o:spid="_x0000_s1026" type="#_x0000_t32" style="position:absolute;margin-left:405.85pt;margin-top:90.45pt;width:1in;height:46.1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" strokecolor="red" strokeweight="4.5pt">
                <v:stroke endarrow="block" joinstyle="miter"/>
              </v:shape>
            </w:pict>
          </mc:Fallback>
        </mc:AlternateContent>
      </w:r>
      <w:r w:rsidR="002861D6">
        <w:rPr>
          <w:noProof/>
          <w:lang w:val="es-MX" w:eastAsia="es-MX"/>
        </w:rPr>
        <w:drawing>
          <wp:inline distT="0" distB="0" distL="0" distR="0" wp14:anchorId="1C6E4108" wp14:editId="7EB5FDBF">
            <wp:extent cx="5946034" cy="7183527"/>
            <wp:effectExtent l="19050" t="19050" r="17145"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98" t="12941" r="16807" b="11684"/>
                    <a:stretch/>
                  </pic:blipFill>
                  <pic:spPr bwMode="auto">
                    <a:xfrm>
                      <a:off x="0" y="0"/>
                      <a:ext cx="5974793" cy="721827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1F2C74" w:rsidRPr="001872EE" w:rsidRDefault="003008E9" w:rsidP="00BD7A38">
      <w:pPr>
        <w:spacing w:before="240" w:after="240" w:line="360" w:lineRule="auto"/>
        <w:ind w:left="851"/>
        <w:jc w:val="both"/>
        <w:rPr>
          <w:rFonts w:ascii="Palatino Linotype" w:hAnsi="Palatino Linotype" w:cs="Arial"/>
          <w:b/>
          <w:i/>
          <w:lang w:val="es-ES_tradnl"/>
        </w:rPr>
      </w:pPr>
      <w:r>
        <w:rPr>
          <w:rFonts w:ascii="Palatino Linotype" w:hAnsi="Palatino Linotype" w:cs="Arial"/>
          <w:b/>
          <w:i/>
          <w:lang w:val="es-ES_tradnl"/>
        </w:rPr>
        <w:lastRenderedPageBreak/>
        <w:t>Artículo d</w:t>
      </w:r>
      <w:r w:rsidR="001872EE" w:rsidRPr="001872EE">
        <w:rPr>
          <w:rFonts w:ascii="Palatino Linotype" w:hAnsi="Palatino Linotype" w:cs="Arial"/>
          <w:b/>
          <w:i/>
          <w:lang w:val="es-ES_tradnl"/>
        </w:rPr>
        <w:t>el Bando Municipal:</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w:t>
      </w:r>
      <w:r w:rsidRPr="001872EE">
        <w:rPr>
          <w:rFonts w:ascii="Palatino Linotype" w:hAnsi="Palatino Linotype" w:cs="Arial"/>
          <w:b/>
          <w:i/>
          <w:sz w:val="22"/>
          <w:szCs w:val="22"/>
          <w:lang w:val="es-ES_tradnl"/>
        </w:rPr>
        <w:t>Artículo 31</w:t>
      </w:r>
      <w:r w:rsidRPr="001872EE">
        <w:rPr>
          <w:rFonts w:ascii="Palatino Linotype" w:hAnsi="Palatino Linotype" w:cs="Arial"/>
          <w:i/>
          <w:sz w:val="22"/>
          <w:szCs w:val="22"/>
          <w:lang w:val="es-ES_tradnl"/>
        </w:rPr>
        <w:t>.- Para el estudio, planeación y ejercicio de sus responsabilidades y atribuciones ejecutivas, el Presidente Municipal se auxiliará de las siguientes unidades administrativas:</w:t>
      </w:r>
    </w:p>
    <w:p w:rsidR="001872EE" w:rsidRDefault="001872EE" w:rsidP="001872EE">
      <w:pPr>
        <w:ind w:left="851" w:right="900"/>
        <w:jc w:val="both"/>
        <w:rPr>
          <w:rFonts w:ascii="Palatino Linotype" w:hAnsi="Palatino Linotype" w:cs="Arial"/>
          <w:i/>
          <w:sz w:val="22"/>
          <w:szCs w:val="22"/>
          <w:lang w:val="es-ES_tradnl"/>
        </w:rPr>
      </w:pP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I. Secretaría del Ayuntamiento.</w:t>
      </w:r>
    </w:p>
    <w:p w:rsidR="001872EE" w:rsidRPr="000C1AF1" w:rsidRDefault="001872EE" w:rsidP="001872EE">
      <w:pPr>
        <w:ind w:left="851" w:right="900"/>
        <w:jc w:val="both"/>
        <w:rPr>
          <w:rFonts w:ascii="Palatino Linotype" w:hAnsi="Palatino Linotype" w:cs="Arial"/>
          <w:b/>
          <w:i/>
          <w:sz w:val="22"/>
          <w:szCs w:val="22"/>
          <w:lang w:val="es-ES_tradnl"/>
        </w:rPr>
      </w:pPr>
      <w:r w:rsidRPr="000C1AF1">
        <w:rPr>
          <w:rFonts w:ascii="Palatino Linotype" w:hAnsi="Palatino Linotype" w:cs="Arial"/>
          <w:b/>
          <w:i/>
          <w:sz w:val="22"/>
          <w:szCs w:val="22"/>
          <w:lang w:val="es-ES_tradnl"/>
        </w:rPr>
        <w:t>II. Tesorería Municipal;</w:t>
      </w:r>
    </w:p>
    <w:p w:rsidR="001872EE" w:rsidRPr="000C1AF1" w:rsidRDefault="001872EE" w:rsidP="001872EE">
      <w:pPr>
        <w:ind w:left="851" w:right="900"/>
        <w:jc w:val="both"/>
        <w:rPr>
          <w:rFonts w:ascii="Palatino Linotype" w:hAnsi="Palatino Linotype" w:cs="Arial"/>
          <w:b/>
          <w:i/>
          <w:sz w:val="22"/>
          <w:szCs w:val="22"/>
          <w:lang w:val="es-ES_tradnl"/>
        </w:rPr>
      </w:pPr>
      <w:r w:rsidRPr="000C1AF1">
        <w:rPr>
          <w:rFonts w:ascii="Palatino Linotype" w:hAnsi="Palatino Linotype" w:cs="Arial"/>
          <w:b/>
          <w:i/>
          <w:sz w:val="22"/>
          <w:szCs w:val="22"/>
          <w:lang w:val="es-ES_tradnl"/>
        </w:rPr>
        <w:t>III. Comisaría de Seguridad Pública, Protección Civil y Bomberos;</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IV. Contraloría Municipal;</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V. Dirección de Administración;</w:t>
      </w:r>
    </w:p>
    <w:p w:rsidR="001872EE" w:rsidRPr="001872EE" w:rsidRDefault="001872EE" w:rsidP="001872EE">
      <w:pPr>
        <w:ind w:left="851" w:right="900"/>
        <w:jc w:val="both"/>
        <w:rPr>
          <w:rFonts w:ascii="Palatino Linotype" w:hAnsi="Palatino Linotype" w:cs="Arial"/>
          <w:i/>
          <w:sz w:val="22"/>
          <w:szCs w:val="22"/>
          <w:lang w:val="es-ES_tradnl"/>
        </w:rPr>
      </w:pPr>
      <w:r w:rsidRPr="000C1AF1">
        <w:rPr>
          <w:rFonts w:ascii="Palatino Linotype" w:hAnsi="Palatino Linotype" w:cs="Arial"/>
          <w:b/>
          <w:i/>
          <w:sz w:val="22"/>
          <w:szCs w:val="22"/>
          <w:lang w:val="es-ES_tradnl"/>
        </w:rPr>
        <w:t>VI. Dirección de Desarrollo Económico</w:t>
      </w:r>
      <w:r w:rsidRPr="001872EE">
        <w:rPr>
          <w:rFonts w:ascii="Palatino Linotype" w:hAnsi="Palatino Linotype" w:cs="Arial"/>
          <w:i/>
          <w:sz w:val="22"/>
          <w:szCs w:val="22"/>
          <w:lang w:val="es-ES_tradnl"/>
        </w:rPr>
        <w:t>;</w:t>
      </w:r>
    </w:p>
    <w:p w:rsidR="001872EE" w:rsidRPr="000C1AF1" w:rsidRDefault="001872EE" w:rsidP="001872EE">
      <w:pPr>
        <w:ind w:left="851" w:right="900"/>
        <w:jc w:val="both"/>
        <w:rPr>
          <w:rFonts w:ascii="Palatino Linotype" w:hAnsi="Palatino Linotype" w:cs="Arial"/>
          <w:b/>
          <w:i/>
          <w:sz w:val="22"/>
          <w:szCs w:val="22"/>
          <w:lang w:val="es-ES_tradnl"/>
        </w:rPr>
      </w:pPr>
      <w:r w:rsidRPr="000C1AF1">
        <w:rPr>
          <w:rFonts w:ascii="Palatino Linotype" w:hAnsi="Palatino Linotype" w:cs="Arial"/>
          <w:b/>
          <w:i/>
          <w:sz w:val="22"/>
          <w:szCs w:val="22"/>
          <w:lang w:val="es-ES_tradnl"/>
        </w:rPr>
        <w:t>VII. Dirección de Desarrollo Rural;</w:t>
      </w:r>
    </w:p>
    <w:p w:rsidR="001872EE" w:rsidRPr="005C7620" w:rsidRDefault="001872EE" w:rsidP="001872EE">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VIII. Dirección de Desarrollo Social;</w:t>
      </w:r>
    </w:p>
    <w:p w:rsidR="001872EE" w:rsidRPr="001872EE" w:rsidRDefault="001872EE" w:rsidP="001872EE">
      <w:pPr>
        <w:ind w:left="851" w:right="900"/>
        <w:jc w:val="both"/>
        <w:rPr>
          <w:rFonts w:ascii="Palatino Linotype" w:hAnsi="Palatino Linotype" w:cs="Arial"/>
          <w:i/>
          <w:sz w:val="22"/>
          <w:szCs w:val="22"/>
          <w:lang w:val="es-ES_tradnl"/>
        </w:rPr>
      </w:pPr>
      <w:r w:rsidRPr="000C1AF1">
        <w:rPr>
          <w:rFonts w:ascii="Palatino Linotype" w:hAnsi="Palatino Linotype" w:cs="Arial"/>
          <w:b/>
          <w:i/>
          <w:sz w:val="22"/>
          <w:szCs w:val="22"/>
          <w:lang w:val="es-ES_tradnl"/>
        </w:rPr>
        <w:t>IX. Dirección de Desarrollo Urbano y Obras Públicas</w:t>
      </w:r>
      <w:r w:rsidRPr="001872EE">
        <w:rPr>
          <w:rFonts w:ascii="Palatino Linotype" w:hAnsi="Palatino Linotype" w:cs="Arial"/>
          <w:i/>
          <w:sz w:val="22"/>
          <w:szCs w:val="22"/>
          <w:lang w:val="es-ES_tradnl"/>
        </w:rPr>
        <w:t>;</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 Dirección de Gobierno;</w:t>
      </w:r>
    </w:p>
    <w:p w:rsidR="001872EE" w:rsidRPr="000C1AF1" w:rsidRDefault="001872EE" w:rsidP="001872EE">
      <w:pPr>
        <w:ind w:left="851" w:right="900"/>
        <w:jc w:val="both"/>
        <w:rPr>
          <w:rFonts w:ascii="Palatino Linotype" w:hAnsi="Palatino Linotype" w:cs="Arial"/>
          <w:b/>
          <w:i/>
          <w:sz w:val="22"/>
          <w:szCs w:val="22"/>
          <w:lang w:val="es-ES_tradnl"/>
        </w:rPr>
      </w:pPr>
      <w:r w:rsidRPr="000C1AF1">
        <w:rPr>
          <w:rFonts w:ascii="Palatino Linotype" w:hAnsi="Palatino Linotype" w:cs="Arial"/>
          <w:b/>
          <w:i/>
          <w:sz w:val="22"/>
          <w:szCs w:val="22"/>
          <w:lang w:val="es-ES_tradnl"/>
        </w:rPr>
        <w:t>XI. Dirección de Servicios Públicos;</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XII. Dirección de Turismo;</w:t>
      </w:r>
    </w:p>
    <w:p w:rsidR="001872EE" w:rsidRPr="00A555D5" w:rsidRDefault="001872EE" w:rsidP="001872EE">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XIII. Dirección del Medio Ambiente;</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XIV. La Oficialía Calificadora.</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XV. La Oficialía Mediadora – Conciliadora I;</w:t>
      </w:r>
    </w:p>
    <w:p w:rsidR="001872EE" w:rsidRP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XVI. La Oficialía Mediadora – Conciliadora II; y</w:t>
      </w:r>
    </w:p>
    <w:p w:rsidR="001872EE" w:rsidRDefault="001872EE" w:rsidP="001872EE">
      <w:pPr>
        <w:ind w:left="851" w:right="900"/>
        <w:jc w:val="both"/>
        <w:rPr>
          <w:rFonts w:ascii="Palatino Linotype" w:hAnsi="Palatino Linotype" w:cs="Arial"/>
          <w:i/>
          <w:sz w:val="22"/>
          <w:szCs w:val="22"/>
          <w:lang w:val="es-ES_tradnl"/>
        </w:rPr>
      </w:pPr>
      <w:r w:rsidRPr="001872EE">
        <w:rPr>
          <w:rFonts w:ascii="Palatino Linotype" w:hAnsi="Palatino Linotype" w:cs="Arial"/>
          <w:i/>
          <w:sz w:val="22"/>
          <w:szCs w:val="22"/>
          <w:lang w:val="es-ES_tradnl"/>
        </w:rPr>
        <w:t>XVII. La Unidad de Transparencia y Acceso a la Información Pública.”</w:t>
      </w:r>
    </w:p>
    <w:p w:rsidR="0040469D" w:rsidRDefault="0040469D" w:rsidP="009566F1">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Respecto a las atribuciones de cada unidad administrativa mencionada, éstas se encuentran previstas en la misma página IPOMEX del </w:t>
      </w:r>
      <w:r w:rsidRPr="00A9250A">
        <w:rPr>
          <w:rFonts w:ascii="Palatino Linotype" w:hAnsi="Palatino Linotype" w:cs="Arial"/>
          <w:b/>
          <w:lang w:val="es-ES_tradnl"/>
        </w:rPr>
        <w:t>SUJETO OBLIGADO</w:t>
      </w:r>
      <w:r>
        <w:rPr>
          <w:rFonts w:ascii="Palatino Linotype" w:hAnsi="Palatino Linotype" w:cs="Arial"/>
          <w:lang w:val="es-ES_tradnl"/>
        </w:rPr>
        <w:t xml:space="preserve">, específicamente en lo relativo  al artículo 92, fracción III </w:t>
      </w:r>
      <w:r w:rsidR="005C7620">
        <w:rPr>
          <w:rFonts w:ascii="Palatino Linotype" w:hAnsi="Palatino Linotype" w:cs="Arial"/>
          <w:lang w:val="es-ES_tradnl"/>
        </w:rPr>
        <w:t xml:space="preserve">“Facultades de las áreas”, </w:t>
      </w:r>
      <w:r>
        <w:rPr>
          <w:rFonts w:ascii="Palatino Linotype" w:hAnsi="Palatino Linotype" w:cs="Arial"/>
          <w:lang w:val="es-ES_tradnl"/>
        </w:rPr>
        <w:t xml:space="preserve"> de la información pública de oficio del municipio de Valle de Bravo en donde se prevé lo siguiente: </w:t>
      </w:r>
    </w:p>
    <w:p w:rsidR="00ED2E26" w:rsidRPr="00ED2E26" w:rsidRDefault="00ED2E26" w:rsidP="00D154F4">
      <w:pPr>
        <w:spacing w:before="240" w:after="240" w:line="360" w:lineRule="auto"/>
        <w:jc w:val="both"/>
        <w:rPr>
          <w:rFonts w:ascii="Palatino Linotype" w:hAnsi="Palatino Linotype" w:cs="Arial"/>
          <w:lang w:val="es-ES_tradnl"/>
        </w:rPr>
      </w:pPr>
      <w:r w:rsidRPr="000C1AF1">
        <w:rPr>
          <w:rFonts w:ascii="Palatino Linotype" w:hAnsi="Palatino Linotype" w:cs="Arial"/>
          <w:b/>
          <w:i/>
          <w:sz w:val="22"/>
          <w:szCs w:val="22"/>
          <w:lang w:val="es-ES_tradnl"/>
        </w:rPr>
        <w:t>Comisaría de Seguridad Pública, Protección Civil y Bomberos</w:t>
      </w:r>
      <w:r>
        <w:rPr>
          <w:rFonts w:ascii="Palatino Linotype" w:hAnsi="Palatino Linotype" w:cs="Arial"/>
          <w:b/>
          <w:i/>
          <w:sz w:val="22"/>
          <w:szCs w:val="22"/>
          <w:lang w:val="es-ES_tradnl"/>
        </w:rPr>
        <w:t xml:space="preserve">. </w:t>
      </w:r>
      <w:r w:rsidRPr="00ED2E26">
        <w:rPr>
          <w:rFonts w:ascii="Palatino Linotype" w:hAnsi="Palatino Linotype" w:cs="Arial"/>
          <w:sz w:val="22"/>
          <w:szCs w:val="22"/>
          <w:lang w:val="es-ES_tradnl"/>
        </w:rPr>
        <w:t xml:space="preserve">Menciona el artículo 22 de la Ley de Seguridad del Estado de México que </w:t>
      </w:r>
      <w:r>
        <w:rPr>
          <w:rFonts w:ascii="Palatino Linotype" w:hAnsi="Palatino Linotype" w:cs="Arial"/>
          <w:sz w:val="22"/>
          <w:szCs w:val="22"/>
          <w:lang w:val="es-ES_tradnl"/>
        </w:rPr>
        <w:t xml:space="preserve">de manera general </w:t>
      </w:r>
      <w:r w:rsidRPr="00ED2E26">
        <w:rPr>
          <w:rFonts w:ascii="Palatino Linotype" w:hAnsi="Palatino Linotype" w:cs="Arial"/>
          <w:sz w:val="22"/>
          <w:szCs w:val="22"/>
          <w:lang w:val="es-ES_tradnl"/>
        </w:rPr>
        <w:t>prevé</w:t>
      </w:r>
      <w:r>
        <w:rPr>
          <w:rFonts w:ascii="Palatino Linotype" w:hAnsi="Palatino Linotype" w:cs="Arial"/>
          <w:sz w:val="22"/>
          <w:szCs w:val="22"/>
          <w:lang w:val="es-ES_tradnl"/>
        </w:rPr>
        <w:t xml:space="preserve"> las atribuciones del Director de Seguridad Púb</w:t>
      </w:r>
      <w:r w:rsidR="00D154F4">
        <w:rPr>
          <w:rFonts w:ascii="Palatino Linotype" w:hAnsi="Palatino Linotype" w:cs="Arial"/>
          <w:sz w:val="22"/>
          <w:szCs w:val="22"/>
          <w:lang w:val="es-ES_tradnl"/>
        </w:rPr>
        <w:t xml:space="preserve">lica Municipal, no obstante en el párrafo segundo del artículo 59 del  Bando Municipal del Sujeto Obligado se prevé que para el  </w:t>
      </w:r>
      <w:r w:rsidR="00D154F4" w:rsidRPr="00D154F4">
        <w:rPr>
          <w:rFonts w:ascii="Palatino Linotype" w:hAnsi="Palatino Linotype" w:cs="Arial"/>
          <w:sz w:val="22"/>
          <w:szCs w:val="22"/>
          <w:lang w:val="es-ES_tradnl"/>
        </w:rPr>
        <w:t>otorgamiento de la licencia de funcionamiento de los establecimientos destinados</w:t>
      </w:r>
      <w:r w:rsidR="00D154F4">
        <w:rPr>
          <w:rFonts w:ascii="Palatino Linotype" w:hAnsi="Palatino Linotype" w:cs="Arial"/>
          <w:sz w:val="22"/>
          <w:szCs w:val="22"/>
          <w:lang w:val="es-ES_tradnl"/>
        </w:rPr>
        <w:t xml:space="preserve"> </w:t>
      </w:r>
      <w:r w:rsidR="00D154F4" w:rsidRPr="00D154F4">
        <w:rPr>
          <w:rFonts w:ascii="Palatino Linotype" w:hAnsi="Palatino Linotype" w:cs="Arial"/>
          <w:sz w:val="22"/>
          <w:szCs w:val="22"/>
          <w:lang w:val="es-ES_tradnl"/>
        </w:rPr>
        <w:t>a la actividad económica, comercial o de servicios, así como para espectáculos y eventos</w:t>
      </w:r>
      <w:r w:rsidR="00D154F4">
        <w:rPr>
          <w:rFonts w:ascii="Palatino Linotype" w:hAnsi="Palatino Linotype" w:cs="Arial"/>
          <w:sz w:val="22"/>
          <w:szCs w:val="22"/>
          <w:lang w:val="es-ES_tradnl"/>
        </w:rPr>
        <w:t xml:space="preserve"> </w:t>
      </w:r>
      <w:r w:rsidR="00D154F4" w:rsidRPr="00D154F4">
        <w:rPr>
          <w:rFonts w:ascii="Palatino Linotype" w:hAnsi="Palatino Linotype" w:cs="Arial"/>
          <w:sz w:val="22"/>
          <w:szCs w:val="22"/>
          <w:lang w:val="es-ES_tradnl"/>
        </w:rPr>
        <w:t>públicos, las personas físicas y/o jurídicas colectivas deberán obtener el dictamen de la</w:t>
      </w:r>
      <w:r w:rsidR="00D154F4">
        <w:rPr>
          <w:rFonts w:ascii="Palatino Linotype" w:hAnsi="Palatino Linotype" w:cs="Arial"/>
          <w:sz w:val="22"/>
          <w:szCs w:val="22"/>
          <w:lang w:val="es-ES_tradnl"/>
        </w:rPr>
        <w:t xml:space="preserve"> </w:t>
      </w:r>
      <w:r w:rsidR="00D154F4" w:rsidRPr="00D154F4">
        <w:rPr>
          <w:rFonts w:ascii="Palatino Linotype" w:hAnsi="Palatino Linotype" w:cs="Arial"/>
          <w:sz w:val="22"/>
          <w:szCs w:val="22"/>
          <w:lang w:val="es-ES_tradnl"/>
        </w:rPr>
        <w:t xml:space="preserve">Subdirección de </w:t>
      </w:r>
      <w:r w:rsidR="00D154F4" w:rsidRPr="00D154F4">
        <w:rPr>
          <w:rFonts w:ascii="Palatino Linotype" w:hAnsi="Palatino Linotype" w:cs="Arial"/>
          <w:sz w:val="22"/>
          <w:szCs w:val="22"/>
          <w:lang w:val="es-ES_tradnl"/>
        </w:rPr>
        <w:lastRenderedPageBreak/>
        <w:t xml:space="preserve">Normatividad, dependiente de la Dirección de Gobierno, </w:t>
      </w:r>
      <w:r w:rsidR="00D154F4" w:rsidRPr="00D154F4">
        <w:rPr>
          <w:rFonts w:ascii="Palatino Linotype" w:hAnsi="Palatino Linotype" w:cs="Arial"/>
          <w:sz w:val="22"/>
          <w:szCs w:val="22"/>
          <w:u w:val="single"/>
          <w:lang w:val="es-ES_tradnl"/>
        </w:rPr>
        <w:t>el dictamen de la Unidad Municipal de Protección Civil</w:t>
      </w:r>
      <w:r w:rsidR="00D154F4" w:rsidRPr="00D154F4">
        <w:rPr>
          <w:rFonts w:ascii="Palatino Linotype" w:hAnsi="Palatino Linotype" w:cs="Arial"/>
          <w:sz w:val="22"/>
          <w:szCs w:val="22"/>
          <w:lang w:val="es-ES_tradnl"/>
        </w:rPr>
        <w:t>, y de las demás dependencias u organismos</w:t>
      </w:r>
      <w:r w:rsidR="00D154F4">
        <w:rPr>
          <w:rFonts w:ascii="Palatino Linotype" w:hAnsi="Palatino Linotype" w:cs="Arial"/>
          <w:sz w:val="22"/>
          <w:szCs w:val="22"/>
          <w:lang w:val="es-ES_tradnl"/>
        </w:rPr>
        <w:t xml:space="preserve"> </w:t>
      </w:r>
      <w:r w:rsidR="00D154F4" w:rsidRPr="00D154F4">
        <w:rPr>
          <w:rFonts w:ascii="Palatino Linotype" w:hAnsi="Palatino Linotype" w:cs="Arial"/>
          <w:sz w:val="22"/>
          <w:szCs w:val="22"/>
          <w:lang w:val="es-ES_tradnl"/>
        </w:rPr>
        <w:t>municipales que intervienen en el procedimiento de otorgamiento señalado en el Código</w:t>
      </w:r>
      <w:r w:rsidR="00D154F4">
        <w:rPr>
          <w:rFonts w:ascii="Palatino Linotype" w:hAnsi="Palatino Linotype" w:cs="Arial"/>
          <w:sz w:val="22"/>
          <w:szCs w:val="22"/>
          <w:lang w:val="es-ES_tradnl"/>
        </w:rPr>
        <w:t xml:space="preserve"> </w:t>
      </w:r>
      <w:r w:rsidR="00D154F4" w:rsidRPr="00D154F4">
        <w:rPr>
          <w:rFonts w:ascii="Palatino Linotype" w:hAnsi="Palatino Linotype" w:cs="Arial"/>
          <w:sz w:val="22"/>
          <w:szCs w:val="22"/>
          <w:lang w:val="es-ES_tradnl"/>
        </w:rPr>
        <w:t>Reglamentario.</w:t>
      </w:r>
    </w:p>
    <w:p w:rsidR="0040469D" w:rsidRDefault="005C7620" w:rsidP="009566F1">
      <w:pPr>
        <w:spacing w:before="240" w:after="240" w:line="360" w:lineRule="auto"/>
        <w:jc w:val="both"/>
        <w:rPr>
          <w:rFonts w:ascii="Palatino Linotype" w:hAnsi="Palatino Linotype" w:cs="Arial"/>
          <w:sz w:val="22"/>
          <w:szCs w:val="22"/>
          <w:lang w:val="es-ES_tradnl"/>
        </w:rPr>
      </w:pPr>
      <w:r w:rsidRPr="000C1AF1">
        <w:rPr>
          <w:rFonts w:ascii="Palatino Linotype" w:hAnsi="Palatino Linotype" w:cs="Arial"/>
          <w:b/>
          <w:i/>
          <w:sz w:val="22"/>
          <w:szCs w:val="22"/>
          <w:lang w:val="es-ES_tradnl"/>
        </w:rPr>
        <w:t>Dirección de Desarrollo Económico</w:t>
      </w:r>
      <w:r w:rsidR="00ED2E26">
        <w:rPr>
          <w:rFonts w:ascii="Palatino Linotype" w:hAnsi="Palatino Linotype" w:cs="Arial"/>
          <w:b/>
          <w:i/>
          <w:sz w:val="22"/>
          <w:szCs w:val="22"/>
          <w:lang w:val="es-ES_tradnl"/>
        </w:rPr>
        <w:t xml:space="preserve">. </w:t>
      </w:r>
      <w:r w:rsidR="00ED2E26" w:rsidRPr="00ED2E26">
        <w:rPr>
          <w:rFonts w:ascii="Palatino Linotype" w:hAnsi="Palatino Linotype" w:cs="Arial"/>
          <w:sz w:val="22"/>
          <w:szCs w:val="22"/>
          <w:lang w:val="es-ES_tradnl"/>
        </w:rPr>
        <w:t>H</w:t>
      </w:r>
      <w:r>
        <w:rPr>
          <w:rFonts w:ascii="Palatino Linotype" w:hAnsi="Palatino Linotype" w:cs="Arial"/>
          <w:sz w:val="22"/>
          <w:szCs w:val="22"/>
          <w:lang w:val="es-ES_tradnl"/>
        </w:rPr>
        <w:t>ace referencia al artículo 96 Quarter de la Ley Orgánica Municipal del Estado de México en los que se prevé:</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I. Diseñar y promover políticas que generen inversiones productivas y empleos</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remunerados;</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II. Promover programas de simplificación, desregulación y transparencia administrativa</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para facilitar la actividad económica;</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III. Auxiliar al Presidente Municipal en la ejecución del programa de mejora regulatoria</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que autorice el Cabildo en los términos de la Ley de la materia;</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u w:val="single"/>
          <w:lang w:val="es-ES_tradnl"/>
        </w:rPr>
        <w:t>IV.</w:t>
      </w:r>
      <w:r w:rsidRPr="005C7620">
        <w:rPr>
          <w:rFonts w:ascii="Palatino Linotype" w:hAnsi="Palatino Linotype" w:cs="Arial"/>
          <w:i/>
          <w:sz w:val="22"/>
          <w:szCs w:val="22"/>
          <w:lang w:val="es-ES_tradnl"/>
        </w:rPr>
        <w:t xml:space="preserve"> </w:t>
      </w:r>
      <w:r w:rsidRPr="005C7620">
        <w:rPr>
          <w:rFonts w:ascii="Palatino Linotype" w:hAnsi="Palatino Linotype" w:cs="Arial"/>
          <w:i/>
          <w:sz w:val="22"/>
          <w:szCs w:val="22"/>
          <w:u w:val="single"/>
          <w:lang w:val="es-ES_tradnl"/>
        </w:rPr>
        <w:t>Desarrollar e implementar las acciones de coordinación que permitan la adecuada operación del Sistema Único de Gestión Empresarial, de conformidad con la Ley de la materia;</w:t>
      </w:r>
    </w:p>
    <w:p w:rsidR="005C7620" w:rsidRPr="005C7620" w:rsidRDefault="005C7620" w:rsidP="005C7620">
      <w:pPr>
        <w:ind w:left="851" w:right="900"/>
        <w:jc w:val="both"/>
        <w:rPr>
          <w:rFonts w:ascii="Palatino Linotype" w:hAnsi="Palatino Linotype" w:cs="Arial"/>
          <w:i/>
          <w:sz w:val="22"/>
          <w:szCs w:val="22"/>
          <w:u w:val="single"/>
          <w:lang w:val="es-ES_tradnl"/>
        </w:rPr>
      </w:pPr>
      <w:r w:rsidRPr="005C7620">
        <w:rPr>
          <w:rFonts w:ascii="Palatino Linotype" w:hAnsi="Palatino Linotype" w:cs="Arial"/>
          <w:i/>
          <w:sz w:val="22"/>
          <w:szCs w:val="22"/>
          <w:u w:val="single"/>
          <w:lang w:val="es-ES_tradnl"/>
        </w:rPr>
        <w:t>V. Establecer y operar el Sistema de Apertura Rápida de Empresas del Estado de México en coordinación con los distintos órdenes de Gobierno en los términos que establece la Ley de la materia;</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En los casos en que no se haya celebrado convenio de coordinación para la unidad</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económica del Sistema de Apertura Rápida de Empresas del Estado de México en el</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municipio, se deberá establecer y operar una ventanilla única que brinde orientación,</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asesoría y gestión a los particulares respecto de los trámites requeridos para la</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instalación, apertura, operación y ampliación de nuevos negocios que no generen impacto</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regional;</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VI. Desarrollar y difundir un sistema de información y promoción del sector productivo</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del Municipio;</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VII. Promover y difundir, dentro y fuera del Municipio las ventajas competitivas que se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ofrecen en la localidad a la inversión productiva, en foros estatales, nacionales 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internacionales;</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VIII. Promover en el sector privado la investigación y desarrollo de proyectos productivos, para atraer capitales de inversión;</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IX. Impulsar la participación del sector privado en el desarrollo de infraestructura comercial e industrial;</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 Promover la capacitación, tanto del sector empresarial como del sector laboral, en</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coordinación con instituciones y organismos públicos y privados, para alcanzar mejores</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niveles de productividad y calidad de la base empresarial instalada en el Municipio, así</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como difundir los resultados y efectos de dicha capacitación;</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XI. Fomentar la creación de cadenas productivas entre micro, pequeños y medianos empresarios, con los grandes empresarios;</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lastRenderedPageBreak/>
        <w:t>XII. Fomentar y promover la actividad comercial, incentivando su desarrollo ordenado y</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equilibrado, para la obtención de una cultura de negocios corresponsables de la</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seguridad, limpia y abasto cualitativo en el Municipio;</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XIII. Impulsar el desarrollo rural sustentable a través de la capacitación para el empleo de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nuevas tecnologías, la vinculación del sector con las fuentes de financiamiento, la</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constitución de cooperativas para el desarrollo, y el establecimiento de mecanismos de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información sobre los programas municipales, estatales y federales, públicos o privados;</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XIV. Difundir la actividad artesanal a través de la organización del sector, capacitación de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sus integrantes y su participación en ferias y foros, que incentive la comercialización de</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los productos;</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XV. Promover el consumo en establecimientos comerciales y de servicios del Municipio;</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XVI. Fomentar la comercialización de productos hechos en el Municipio en mercados</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nacionales e internacionales;</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XVII. Auxiliar al Presidente Municipal en la coordinación con las dependencias del Ejecutivo Estatal que son responsables de la mejora regulatoria y fomento económico en los términos que señale la Ley de la materia;</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XVIII. Conducir la coordinación interinstitucional de las dependencias municipales a las que corresponda conocer sobre el otorgamiento de permisos y licencias para la apertura y funcionamiento de unidades económicas;</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Para tal efecto, deberá garantizar que el otorgamiento de la licencia no esté sujeto al pago</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de contribuciones ni a donación alguna; la exigencia de cargas tributarias, dádivas o</w:t>
      </w:r>
      <w:r>
        <w:rPr>
          <w:rFonts w:ascii="Palatino Linotype" w:hAnsi="Palatino Linotype" w:cs="Arial"/>
          <w:i/>
          <w:sz w:val="22"/>
          <w:szCs w:val="22"/>
          <w:lang w:val="es-ES_tradnl"/>
        </w:rPr>
        <w:t xml:space="preserve"> </w:t>
      </w:r>
      <w:r w:rsidRPr="005C7620">
        <w:rPr>
          <w:rFonts w:ascii="Palatino Linotype" w:hAnsi="Palatino Linotype" w:cs="Arial"/>
          <w:i/>
          <w:sz w:val="22"/>
          <w:szCs w:val="22"/>
          <w:lang w:val="es-ES_tradnl"/>
        </w:rPr>
        <w:t>cualquier otro concepto que condicione su expedición será sancionada en términos de la</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Ley de Responsabilidades de los Servidores Públicos del Estado y Municipios.</w:t>
      </w:r>
    </w:p>
    <w:p w:rsidR="005C7620" w:rsidRPr="0022548B" w:rsidRDefault="005C7620" w:rsidP="005C7620">
      <w:pPr>
        <w:ind w:left="851" w:right="900"/>
        <w:jc w:val="both"/>
        <w:rPr>
          <w:rFonts w:ascii="Palatino Linotype" w:hAnsi="Palatino Linotype" w:cs="Arial"/>
          <w:i/>
          <w:sz w:val="22"/>
          <w:szCs w:val="22"/>
          <w:u w:val="single"/>
          <w:lang w:val="es-ES_tradnl"/>
        </w:rPr>
      </w:pPr>
      <w:r w:rsidRPr="0022548B">
        <w:rPr>
          <w:rFonts w:ascii="Palatino Linotype" w:hAnsi="Palatino Linotype" w:cs="Arial"/>
          <w:i/>
          <w:sz w:val="22"/>
          <w:szCs w:val="22"/>
          <w:u w:val="single"/>
          <w:lang w:val="es-ES_tradnl"/>
        </w:rPr>
        <w:t>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
    <w:p w:rsidR="005C7620" w:rsidRPr="005C7620" w:rsidRDefault="005C7620" w:rsidP="005C7620">
      <w:pPr>
        <w:ind w:left="851" w:right="900"/>
        <w:jc w:val="both"/>
        <w:rPr>
          <w:rFonts w:ascii="Palatino Linotype" w:hAnsi="Palatino Linotype" w:cs="Arial"/>
          <w:i/>
          <w:sz w:val="22"/>
          <w:szCs w:val="22"/>
          <w:lang w:val="es-ES_tradnl"/>
        </w:rPr>
      </w:pPr>
      <w:r w:rsidRPr="005C7620">
        <w:rPr>
          <w:rFonts w:ascii="Palatino Linotype" w:hAnsi="Palatino Linotype" w:cs="Arial"/>
          <w:i/>
          <w:sz w:val="22"/>
          <w:szCs w:val="22"/>
          <w:lang w:val="es-ES_tradnl"/>
        </w:rPr>
        <w:t>XX. Las demás que señalen las disposiciones legales aplicables.</w:t>
      </w:r>
    </w:p>
    <w:p w:rsidR="00A555D5" w:rsidRDefault="00A555D5" w:rsidP="00F1641D">
      <w:pPr>
        <w:ind w:right="49"/>
        <w:jc w:val="both"/>
        <w:rPr>
          <w:rFonts w:ascii="Palatino Linotype" w:hAnsi="Palatino Linotype" w:cs="Arial"/>
          <w:b/>
          <w:i/>
          <w:sz w:val="22"/>
          <w:szCs w:val="22"/>
          <w:lang w:val="es-ES_tradnl"/>
        </w:rPr>
      </w:pPr>
    </w:p>
    <w:p w:rsidR="00F1641D" w:rsidRPr="00F1641D" w:rsidRDefault="0040469D" w:rsidP="00F1641D">
      <w:pPr>
        <w:ind w:right="49"/>
        <w:jc w:val="both"/>
        <w:rPr>
          <w:rFonts w:ascii="Palatino Linotype" w:hAnsi="Palatino Linotype" w:cs="Arial"/>
          <w:sz w:val="22"/>
          <w:szCs w:val="22"/>
          <w:lang w:val="es-ES_tradnl"/>
        </w:rPr>
      </w:pPr>
      <w:r w:rsidRPr="000C1AF1">
        <w:rPr>
          <w:rFonts w:ascii="Palatino Linotype" w:hAnsi="Palatino Linotype" w:cs="Arial"/>
          <w:b/>
          <w:i/>
          <w:sz w:val="22"/>
          <w:szCs w:val="22"/>
          <w:lang w:val="es-ES_tradnl"/>
        </w:rPr>
        <w:t>Dirección de Desarrollo Rural</w:t>
      </w:r>
      <w:r w:rsidR="00F1641D">
        <w:rPr>
          <w:rFonts w:ascii="Palatino Linotype" w:hAnsi="Palatino Linotype" w:cs="Arial"/>
          <w:b/>
          <w:i/>
          <w:sz w:val="22"/>
          <w:szCs w:val="22"/>
          <w:lang w:val="es-ES_tradnl"/>
        </w:rPr>
        <w:t xml:space="preserve">: </w:t>
      </w:r>
      <w:r w:rsidR="00F1641D" w:rsidRPr="00F1641D">
        <w:rPr>
          <w:rFonts w:ascii="Palatino Linotype" w:hAnsi="Palatino Linotype" w:cs="Arial"/>
          <w:sz w:val="22"/>
          <w:szCs w:val="22"/>
          <w:lang w:val="es-ES_tradnl"/>
        </w:rPr>
        <w:t xml:space="preserve">se menciona como fundamento jurídico el artículo 31 de </w:t>
      </w:r>
      <w:r w:rsidR="00F1641D">
        <w:rPr>
          <w:rFonts w:ascii="Palatino Linotype" w:hAnsi="Palatino Linotype" w:cs="Arial"/>
          <w:sz w:val="22"/>
          <w:szCs w:val="22"/>
          <w:lang w:val="es-ES_tradnl"/>
        </w:rPr>
        <w:t xml:space="preserve">Reglamento Orgánico de </w:t>
      </w:r>
      <w:r w:rsidR="00F1641D" w:rsidRPr="00F1641D">
        <w:rPr>
          <w:rFonts w:ascii="Palatino Linotype" w:hAnsi="Palatino Linotype" w:cs="Arial"/>
          <w:sz w:val="22"/>
          <w:szCs w:val="22"/>
          <w:lang w:val="es-ES_tradnl"/>
        </w:rPr>
        <w:t xml:space="preserve">la Administración Pública Municipal, </w:t>
      </w:r>
      <w:r w:rsidR="00F1641D">
        <w:rPr>
          <w:rFonts w:ascii="Palatino Linotype" w:hAnsi="Palatino Linotype" w:cs="Arial"/>
          <w:sz w:val="22"/>
          <w:szCs w:val="22"/>
          <w:lang w:val="es-ES_tradnl"/>
        </w:rPr>
        <w:t xml:space="preserve">con las siguientes atribuciones y responsabilidades: </w:t>
      </w:r>
      <w:r w:rsidR="00F1641D" w:rsidRPr="00F1641D">
        <w:rPr>
          <w:rFonts w:ascii="Palatino Linotype" w:hAnsi="Palatino Linotype" w:cs="Arial"/>
          <w:sz w:val="22"/>
          <w:szCs w:val="22"/>
          <w:lang w:val="es-ES_tradnl"/>
        </w:rPr>
        <w:t xml:space="preserve"> </w:t>
      </w:r>
    </w:p>
    <w:p w:rsidR="0040469D" w:rsidRPr="00F1641D" w:rsidRDefault="0040469D" w:rsidP="00F1641D">
      <w:pPr>
        <w:ind w:right="49"/>
        <w:jc w:val="both"/>
        <w:rPr>
          <w:rFonts w:ascii="Palatino Linotype" w:hAnsi="Palatino Linotype" w:cs="Arial"/>
          <w:sz w:val="22"/>
          <w:szCs w:val="22"/>
          <w:lang w:val="es-ES_tradnl"/>
        </w:rPr>
      </w:pPr>
    </w:p>
    <w:p w:rsidR="00F1641D" w:rsidRPr="00F1641D" w:rsidRDefault="00F1641D" w:rsidP="00F1641D">
      <w:pPr>
        <w:spacing w:after="200" w:line="276" w:lineRule="auto"/>
        <w:jc w:val="center"/>
        <w:rPr>
          <w:rFonts w:ascii="Calibri" w:eastAsia="Calibri" w:hAnsi="Calibri"/>
          <w:b/>
          <w:sz w:val="25"/>
          <w:szCs w:val="25"/>
          <w:lang w:val="es-MX" w:eastAsia="en-US"/>
        </w:rPr>
      </w:pPr>
    </w:p>
    <w:p w:rsidR="00F1641D" w:rsidRPr="00F1641D" w:rsidRDefault="00F1641D" w:rsidP="00F1641D">
      <w:pPr>
        <w:ind w:left="851" w:right="902"/>
        <w:jc w:val="both"/>
        <w:rPr>
          <w:rFonts w:ascii="Palatino Linotype" w:eastAsia="Calibri" w:hAnsi="Palatino Linotype"/>
          <w:i/>
          <w:sz w:val="22"/>
          <w:szCs w:val="22"/>
          <w:lang w:val="es-MX" w:eastAsia="en-US"/>
        </w:rPr>
      </w:pPr>
      <w:r>
        <w:rPr>
          <w:rFonts w:ascii="Palatino Linotype" w:eastAsia="Calibri" w:hAnsi="Palatino Linotype"/>
          <w:i/>
          <w:sz w:val="22"/>
          <w:szCs w:val="22"/>
          <w:lang w:val="es-MX" w:eastAsia="en-US"/>
        </w:rPr>
        <w:t xml:space="preserve">“ </w:t>
      </w:r>
      <w:r w:rsidRPr="00F1641D">
        <w:rPr>
          <w:rFonts w:ascii="Palatino Linotype" w:eastAsia="Calibri" w:hAnsi="Palatino Linotype"/>
          <w:i/>
          <w:sz w:val="22"/>
          <w:szCs w:val="22"/>
          <w:lang w:val="es-MX" w:eastAsia="en-US"/>
        </w:rPr>
        <w:t>I.- Fomentar la producción agropecuaria, así como la comercialización y transformación de los productos del campo, e impulsar, coordinar  apoyar actividades que consoliden el desarrollo de los productores y habitantes de las zonas rurales del Municipio;</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lastRenderedPageBreak/>
        <w:t>II.- Gestionar e implementar programas de subsidios a los insumos agropecuarios que impacten de manera directa la rentabilidad de los cultivos y de las explotaciones ganaderas, mejorando el ingreso de las familias rurales del Municipio;</w:t>
      </w:r>
    </w:p>
    <w:p w:rsidR="00F1641D" w:rsidRPr="00F1641D" w:rsidRDefault="00F1641D" w:rsidP="00F1641D">
      <w:pPr>
        <w:ind w:left="851" w:right="902"/>
        <w:jc w:val="both"/>
        <w:rPr>
          <w:rFonts w:ascii="Palatino Linotype" w:eastAsia="Calibri" w:hAnsi="Palatino Linotype"/>
          <w:i/>
          <w:sz w:val="22"/>
          <w:szCs w:val="22"/>
          <w:u w:val="single"/>
          <w:lang w:val="es-MX" w:eastAsia="en-US"/>
        </w:rPr>
      </w:pPr>
      <w:r w:rsidRPr="00F1641D">
        <w:rPr>
          <w:rFonts w:ascii="Palatino Linotype" w:eastAsia="Calibri" w:hAnsi="Palatino Linotype"/>
          <w:i/>
          <w:sz w:val="22"/>
          <w:szCs w:val="22"/>
          <w:lang w:val="es-MX" w:eastAsia="en-US"/>
        </w:rPr>
        <w:t xml:space="preserve">III.- </w:t>
      </w:r>
      <w:r w:rsidRPr="00F1641D">
        <w:rPr>
          <w:rFonts w:ascii="Palatino Linotype" w:eastAsia="Calibri" w:hAnsi="Palatino Linotype"/>
          <w:i/>
          <w:sz w:val="22"/>
          <w:szCs w:val="22"/>
          <w:u w:val="single"/>
          <w:lang w:val="es-MX" w:eastAsia="en-US"/>
        </w:rPr>
        <w:t>Gestionar proyectos productivos de los giros agrícolas, pecuarios, acuícolas, comercial y de servicios que beneficien a las familias del medio rural vallesano;</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IV.- Promover  la vinculación de empresarios, productores e instituciones de educación superior para el desarrollo de las actividades agropecuarias y la implementación de proyectos productivos;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V.- Diseñar y ejecutar conferencias, exposiciones y cursos de capacitación a productores agrícolas, acuícolas y ganaderos;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VI.- Promover la organización y fomentar la productividad entre los habitantes del campo vallesano, con la finalidad de generar empleos que mejoren los ingresos de las familias que habitan las zonas rurales del Municipio;</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VII.- Impulsar la comercialización de los productos del campo mediante la coordinación con las instituciones de Gobierno Federal, Estatal y con las organizaciones de productores rurales;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VIII.- Gestionar la adquisición de maquinaria y equipo que se adapte a las necesidades de cada región productiva del territorio municipal;</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IX.- Gestionar e implementar programas de asistencia técnica integral para los agricultores, ganaderos y acuacultores;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 Gestionar el acceso de los programas Federales y estatales de apoyo a los productores agrícolas, acuícolas y ganaderos;</w:t>
      </w:r>
    </w:p>
    <w:p w:rsidR="00F1641D" w:rsidRPr="00F1641D" w:rsidRDefault="00F1641D" w:rsidP="00F1641D">
      <w:pPr>
        <w:ind w:left="851" w:right="902"/>
        <w:jc w:val="both"/>
        <w:rPr>
          <w:rFonts w:ascii="Palatino Linotype" w:eastAsia="Calibri" w:hAnsi="Palatino Linotype"/>
          <w:i/>
          <w:sz w:val="22"/>
          <w:szCs w:val="22"/>
          <w:u w:val="single"/>
          <w:lang w:val="es-MX" w:eastAsia="en-US"/>
        </w:rPr>
      </w:pPr>
      <w:r w:rsidRPr="00F1641D">
        <w:rPr>
          <w:rFonts w:ascii="Palatino Linotype" w:eastAsia="Calibri" w:hAnsi="Palatino Linotype"/>
          <w:i/>
          <w:sz w:val="22"/>
          <w:szCs w:val="22"/>
          <w:u w:val="single"/>
          <w:lang w:val="es-MX" w:eastAsia="en-US"/>
        </w:rPr>
        <w:t xml:space="preserve">XI.- Coordinar e implementar programas de preparación de tierras agrícolas mediante la utilización de la maquinaria agrícola del municipio; teniendo en cuenta el beneficio directo a los productores y el mantenimiento de la maquinaria utilizada; </w:t>
      </w:r>
    </w:p>
    <w:p w:rsidR="00F1641D" w:rsidRPr="00F1641D" w:rsidRDefault="00F1641D" w:rsidP="00F1641D">
      <w:pPr>
        <w:ind w:left="851" w:right="902"/>
        <w:jc w:val="both"/>
        <w:rPr>
          <w:rFonts w:ascii="Palatino Linotype" w:eastAsia="Calibri" w:hAnsi="Palatino Linotype"/>
          <w:i/>
          <w:sz w:val="22"/>
          <w:szCs w:val="22"/>
          <w:u w:val="single"/>
          <w:lang w:val="es-MX" w:eastAsia="en-US"/>
        </w:rPr>
      </w:pPr>
      <w:r w:rsidRPr="00F1641D">
        <w:rPr>
          <w:rFonts w:ascii="Palatino Linotype" w:eastAsia="Calibri" w:hAnsi="Palatino Linotype"/>
          <w:i/>
          <w:sz w:val="22"/>
          <w:szCs w:val="22"/>
          <w:u w:val="single"/>
          <w:lang w:val="es-MX" w:eastAsia="en-US"/>
        </w:rPr>
        <w:t>XII.- Gestionar e implementar programas para la creación y mantenimiento de infraestructura hidroagrícola, como el revestimiento de los canales de riego, construcción de bordos para la captación de agua de lluvia, cisternas para el almacenamiento de agua y subsidio para la adquisición de sistemas de riego más eficientes, así como todas aquellas acciones que contribuyan a la conservación y buen uso del agua;</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 xml:space="preserve">XIII.- Impulsar el establecimiento y explotación de cultivos de alternativa como fresa, flores, tomate, jitomate, chile manzano, aguacate y chícharo que generan mayor cantidad de empleos y tienen una rentabilidad mayor que los cultivos tradicionales como el maíz; </w:t>
      </w:r>
    </w:p>
    <w:p w:rsidR="00F1641D" w:rsidRPr="00F1641D" w:rsidRDefault="00F1641D" w:rsidP="00F1641D">
      <w:pPr>
        <w:ind w:left="851" w:right="902"/>
        <w:jc w:val="both"/>
        <w:rPr>
          <w:rFonts w:ascii="Palatino Linotype" w:eastAsia="Calibri" w:hAnsi="Palatino Linotype"/>
          <w:i/>
          <w:sz w:val="22"/>
          <w:szCs w:val="22"/>
          <w:u w:val="single"/>
          <w:lang w:val="es-MX" w:eastAsia="en-US"/>
        </w:rPr>
      </w:pPr>
      <w:r w:rsidRPr="00F1641D">
        <w:rPr>
          <w:rFonts w:ascii="Palatino Linotype" w:eastAsia="Calibri" w:hAnsi="Palatino Linotype"/>
          <w:i/>
          <w:sz w:val="22"/>
          <w:szCs w:val="22"/>
          <w:u w:val="single"/>
          <w:lang w:val="es-MX" w:eastAsia="en-US"/>
        </w:rPr>
        <w:t>XIV.- Fomentar la producción de cultivos protegidos, como una alternativa real de empleo e ingresos para las familias de las comunidades rurales;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XV.- Capacitar y apoyar a los agricultores en la elaboración y utilización de fertilizantes naturales, mediante la utilización de los residuos orgánicos;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XVI.- Expedir constancias de productor agropecuario a favor de los productores que así lo soliciten y cumplan con los requisitos;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lastRenderedPageBreak/>
        <w:t>XVII.- Representar a la Dirección en eventos, ferias y exposiciones, relacionadas con el sector agropecuario;</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XVIII.- Fomentar el uso de combustible y energías nobles con el ambiente, en la ejecución de las actividades agropecuarias;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XIX.- Organizar, coordinar y dar seguimiento a las actividades de la Dirección, asignando y evaluando periódicamente los trabajos realizados por el personal del área;</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XX.- Alimentar oportunamente los sistemas de información que reflejan el avance en la implementación del Plan de Desarrollo Municipal;</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XXI.- Participar en las actividades y acciones implementadas por el Gabinete Regional y atender las necesidades de las comunidades asignadas;</w:t>
      </w:r>
    </w:p>
    <w:p w:rsidR="00F1641D" w:rsidRPr="00F1641D" w:rsidRDefault="00F1641D" w:rsidP="00F1641D">
      <w:pPr>
        <w:ind w:left="851" w:right="902"/>
        <w:jc w:val="both"/>
        <w:rPr>
          <w:rFonts w:ascii="Palatino Linotype" w:eastAsia="Calibri" w:hAnsi="Palatino Linotype"/>
          <w:i/>
          <w:sz w:val="22"/>
          <w:szCs w:val="22"/>
          <w:lang w:val="es-MX" w:eastAsia="en-US"/>
        </w:rPr>
      </w:pPr>
      <w:r w:rsidRPr="00F1641D">
        <w:rPr>
          <w:rFonts w:ascii="Palatino Linotype" w:eastAsia="Calibri" w:hAnsi="Palatino Linotype"/>
          <w:i/>
          <w:sz w:val="22"/>
          <w:szCs w:val="22"/>
          <w:lang w:val="es-MX" w:eastAsia="en-US"/>
        </w:rPr>
        <w:t>XXII.- Las demás que le confieran otros ordenamientos legales o el Ayuntamiento.</w:t>
      </w:r>
      <w:r>
        <w:rPr>
          <w:rFonts w:ascii="Palatino Linotype" w:eastAsia="Calibri" w:hAnsi="Palatino Linotype"/>
          <w:i/>
          <w:sz w:val="22"/>
          <w:szCs w:val="22"/>
          <w:lang w:val="es-MX" w:eastAsia="en-US"/>
        </w:rPr>
        <w:t>”</w:t>
      </w:r>
    </w:p>
    <w:p w:rsidR="00F1641D" w:rsidRPr="00F1641D" w:rsidRDefault="00F1641D" w:rsidP="00F1641D">
      <w:pPr>
        <w:spacing w:after="200" w:line="276" w:lineRule="auto"/>
        <w:jc w:val="both"/>
        <w:rPr>
          <w:rFonts w:ascii="Calibri" w:eastAsia="Calibri" w:hAnsi="Calibri"/>
          <w:lang w:val="es-MX" w:eastAsia="en-US"/>
        </w:rPr>
      </w:pPr>
      <w:r w:rsidRPr="00F1641D">
        <w:rPr>
          <w:rFonts w:ascii="Calibri" w:eastAsia="Calibri" w:hAnsi="Calibri"/>
          <w:lang w:val="es-MX" w:eastAsia="en-US"/>
        </w:rPr>
        <w:tab/>
      </w:r>
    </w:p>
    <w:p w:rsidR="00A555D5" w:rsidRDefault="00A555D5" w:rsidP="009566F1">
      <w:pPr>
        <w:spacing w:before="240" w:after="240" w:line="360" w:lineRule="auto"/>
        <w:jc w:val="both"/>
        <w:rPr>
          <w:rFonts w:ascii="Palatino Linotype" w:hAnsi="Palatino Linotype" w:cs="Arial"/>
          <w:lang w:val="es-ES_tradnl"/>
        </w:rPr>
      </w:pPr>
      <w:r w:rsidRPr="0000465D">
        <w:rPr>
          <w:rFonts w:ascii="Palatino Linotype" w:hAnsi="Palatino Linotype" w:cs="Arial"/>
          <w:lang w:val="es-ES_tradnl"/>
        </w:rPr>
        <w:t xml:space="preserve">En cuanto al </w:t>
      </w:r>
      <w:r w:rsidRPr="0000465D">
        <w:rPr>
          <w:rFonts w:ascii="Palatino Linotype" w:hAnsi="Palatino Linotype" w:cs="Arial"/>
          <w:b/>
          <w:lang w:val="es-ES_tradnl"/>
        </w:rPr>
        <w:t>Catastro</w:t>
      </w:r>
      <w:r w:rsidRPr="0000465D">
        <w:rPr>
          <w:rFonts w:ascii="Palatino Linotype" w:hAnsi="Palatino Linotype" w:cs="Arial"/>
          <w:lang w:val="es-ES_tradnl"/>
        </w:rPr>
        <w:t>, la fracción que se analiza prevé una Subdirección de Catastro, sin emb</w:t>
      </w:r>
      <w:r w:rsidR="00A9250A" w:rsidRPr="0000465D">
        <w:rPr>
          <w:rFonts w:ascii="Palatino Linotype" w:hAnsi="Palatino Linotype" w:cs="Arial"/>
          <w:lang w:val="es-ES_tradnl"/>
        </w:rPr>
        <w:t>argo</w:t>
      </w:r>
      <w:r w:rsidRPr="0000465D">
        <w:rPr>
          <w:rFonts w:ascii="Palatino Linotype" w:hAnsi="Palatino Linotype" w:cs="Arial"/>
          <w:lang w:val="es-ES_tradnl"/>
        </w:rPr>
        <w:t xml:space="preserve">, en el Organigrama del </w:t>
      </w:r>
      <w:r w:rsidRPr="0000465D">
        <w:rPr>
          <w:rFonts w:ascii="Palatino Linotype" w:hAnsi="Palatino Linotype" w:cs="Arial"/>
          <w:b/>
          <w:lang w:val="es-ES_tradnl"/>
        </w:rPr>
        <w:t>SUJETO OBLIGADO</w:t>
      </w:r>
      <w:r w:rsidRPr="0000465D">
        <w:rPr>
          <w:rFonts w:ascii="Palatino Linotype" w:hAnsi="Palatino Linotype" w:cs="Arial"/>
          <w:lang w:val="es-ES_tradnl"/>
        </w:rPr>
        <w:t xml:space="preserve"> se advierte una Coordinación de Catastro adscrita a la Tesorería Municipal, no obstante en materia de catastro el </w:t>
      </w:r>
      <w:r w:rsidRPr="0000465D">
        <w:rPr>
          <w:rFonts w:ascii="Palatino Linotype" w:hAnsi="Palatino Linotype" w:cs="Arial"/>
          <w:b/>
          <w:lang w:val="es-ES_tradnl"/>
        </w:rPr>
        <w:t>SUJETO OBLIGADO</w:t>
      </w:r>
      <w:r w:rsidRPr="0000465D">
        <w:rPr>
          <w:rFonts w:ascii="Palatino Linotype" w:hAnsi="Palatino Linotype" w:cs="Arial"/>
          <w:lang w:val="es-ES_tradnl"/>
        </w:rPr>
        <w:t xml:space="preserve"> cita como atribuciones en ese rubro, lo previsto en el artículo 171 del Código</w:t>
      </w:r>
      <w:r>
        <w:rPr>
          <w:rFonts w:ascii="Palatino Linotype" w:hAnsi="Palatino Linotype" w:cs="Arial"/>
          <w:lang w:val="es-ES_tradnl"/>
        </w:rPr>
        <w:t xml:space="preserve"> Financiero del Estado de México en los términos siguientes:   </w:t>
      </w:r>
    </w:p>
    <w:p w:rsidR="00A555D5" w:rsidRPr="00A555D5" w:rsidRDefault="00897470" w:rsidP="00A555D5">
      <w:pPr>
        <w:ind w:left="851" w:right="900"/>
        <w:jc w:val="both"/>
        <w:rPr>
          <w:rFonts w:ascii="Palatino Linotype" w:hAnsi="Palatino Linotype" w:cs="Arial"/>
          <w:i/>
          <w:sz w:val="22"/>
          <w:szCs w:val="22"/>
          <w:lang w:val="es-ES_tradnl"/>
        </w:rPr>
      </w:pPr>
      <w:r>
        <w:rPr>
          <w:rFonts w:ascii="Palatino Linotype" w:hAnsi="Palatino Linotype" w:cs="Arial"/>
          <w:i/>
          <w:sz w:val="22"/>
          <w:szCs w:val="22"/>
          <w:lang w:val="es-ES_tradnl"/>
        </w:rPr>
        <w:t>“</w:t>
      </w:r>
      <w:r w:rsidR="00A555D5" w:rsidRPr="00897470">
        <w:rPr>
          <w:rFonts w:ascii="Palatino Linotype" w:hAnsi="Palatino Linotype" w:cs="Arial"/>
          <w:b/>
          <w:i/>
          <w:sz w:val="22"/>
          <w:szCs w:val="22"/>
          <w:lang w:val="es-ES_tradnl"/>
        </w:rPr>
        <w:t>Artículo 171</w:t>
      </w:r>
      <w:r w:rsidR="00A555D5" w:rsidRPr="00A555D5">
        <w:rPr>
          <w:rFonts w:ascii="Palatino Linotype" w:hAnsi="Palatino Linotype" w:cs="Arial"/>
          <w:i/>
          <w:sz w:val="22"/>
          <w:szCs w:val="22"/>
          <w:lang w:val="es-ES_tradnl"/>
        </w:rPr>
        <w:t>.- Los Ayuntamientos, además de las atribuciones que este Código y otros</w:t>
      </w:r>
      <w:r w:rsidR="00A555D5">
        <w:rPr>
          <w:rFonts w:ascii="Palatino Linotype" w:hAnsi="Palatino Linotype" w:cs="Arial"/>
          <w:i/>
          <w:sz w:val="22"/>
          <w:szCs w:val="22"/>
          <w:lang w:val="es-ES_tradnl"/>
        </w:rPr>
        <w:t xml:space="preserve"> </w:t>
      </w:r>
      <w:r w:rsidR="00A555D5" w:rsidRPr="00A555D5">
        <w:rPr>
          <w:rFonts w:ascii="Palatino Linotype" w:hAnsi="Palatino Linotype" w:cs="Arial"/>
          <w:i/>
          <w:sz w:val="22"/>
          <w:szCs w:val="22"/>
          <w:lang w:val="es-ES_tradnl"/>
        </w:rPr>
        <w:t>ordenamientos les confieran en materia catastral, tendrán las facultades y obligaciones</w:t>
      </w:r>
      <w:r w:rsidR="00A555D5">
        <w:rPr>
          <w:rFonts w:ascii="Palatino Linotype" w:hAnsi="Palatino Linotype" w:cs="Arial"/>
          <w:i/>
          <w:sz w:val="22"/>
          <w:szCs w:val="22"/>
          <w:lang w:val="es-ES_tradnl"/>
        </w:rPr>
        <w:t xml:space="preserve"> </w:t>
      </w:r>
      <w:r w:rsidR="00A555D5" w:rsidRPr="00A555D5">
        <w:rPr>
          <w:rFonts w:ascii="Palatino Linotype" w:hAnsi="Palatino Linotype" w:cs="Arial"/>
          <w:i/>
          <w:sz w:val="22"/>
          <w:szCs w:val="22"/>
          <w:lang w:val="es-ES_tradnl"/>
        </w:rPr>
        <w:t>siguientes:</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 xml:space="preserve">I. </w:t>
      </w:r>
      <w:r w:rsidRPr="00897470">
        <w:rPr>
          <w:rFonts w:ascii="Palatino Linotype" w:hAnsi="Palatino Linotype" w:cs="Arial"/>
          <w:i/>
          <w:sz w:val="22"/>
          <w:szCs w:val="22"/>
          <w:u w:val="single"/>
          <w:lang w:val="es-ES_tradnl"/>
        </w:rPr>
        <w:t>Llevar a cabo la inscripción y control de los inmuebles localizados dentro del territorio municipal</w:t>
      </w:r>
      <w:r w:rsidRPr="00A555D5">
        <w:rPr>
          <w:rFonts w:ascii="Palatino Linotype" w:hAnsi="Palatino Linotype" w:cs="Arial"/>
          <w:i/>
          <w:sz w:val="22"/>
          <w:szCs w:val="22"/>
          <w:lang w:val="es-ES_tradnl"/>
        </w:rPr>
        <w:t>.</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 xml:space="preserve">II. </w:t>
      </w:r>
      <w:r w:rsidRPr="00897470">
        <w:rPr>
          <w:rFonts w:ascii="Palatino Linotype" w:hAnsi="Palatino Linotype" w:cs="Arial"/>
          <w:i/>
          <w:sz w:val="22"/>
          <w:szCs w:val="22"/>
          <w:u w:val="single"/>
          <w:lang w:val="es-ES_tradnl"/>
        </w:rPr>
        <w:t>Identificar en forma precisa los inmuebles ubicados dentro del territorio municipal, mediante la localización geográfica y asignación de la clave catastral que le corresponda.</w:t>
      </w:r>
    </w:p>
    <w:p w:rsidR="00A555D5" w:rsidRPr="00897470" w:rsidRDefault="00A555D5" w:rsidP="00A555D5">
      <w:pPr>
        <w:ind w:left="851" w:right="900"/>
        <w:jc w:val="both"/>
        <w:rPr>
          <w:rFonts w:ascii="Palatino Linotype" w:hAnsi="Palatino Linotype" w:cs="Arial"/>
          <w:i/>
          <w:sz w:val="22"/>
          <w:szCs w:val="22"/>
          <w:u w:val="single"/>
          <w:lang w:val="es-ES_tradnl"/>
        </w:rPr>
      </w:pPr>
      <w:r w:rsidRPr="00A555D5">
        <w:rPr>
          <w:rFonts w:ascii="Palatino Linotype" w:hAnsi="Palatino Linotype" w:cs="Arial"/>
          <w:i/>
          <w:sz w:val="22"/>
          <w:szCs w:val="22"/>
          <w:lang w:val="es-ES_tradnl"/>
        </w:rPr>
        <w:t xml:space="preserve">III. </w:t>
      </w:r>
      <w:r w:rsidRPr="00897470">
        <w:rPr>
          <w:rFonts w:ascii="Palatino Linotype" w:hAnsi="Palatino Linotype" w:cs="Arial"/>
          <w:i/>
          <w:sz w:val="22"/>
          <w:szCs w:val="22"/>
          <w:u w:val="single"/>
          <w:lang w:val="es-ES_tradnl"/>
        </w:rPr>
        <w:t>Recibir las manifestaciones catastrales de los propietarios o poseedores de inmuebles, para efectos de su inscripción o actualización en el padrón catastral municipal.</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IV. Realizar acciones en coordinación con el IGECEM para la consolidación, conservación y</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buen funcionamiento del catastro municipal.</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V. Proporcionar al IGECEM dentro de los plazos que señale el LIGECEM, este Título, su</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reglamento, el Manual Catastral y demás disposiciones aplicables en la materia, las</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propuestas, reportes, informes y documentos, para integrar, conservar y mantener</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actualizada la información catastral del Estado.</w:t>
      </w:r>
    </w:p>
    <w:p w:rsidR="00A555D5" w:rsidRPr="00A555D5" w:rsidRDefault="00A555D5" w:rsidP="00A555D5">
      <w:pPr>
        <w:ind w:left="851" w:right="900"/>
        <w:jc w:val="both"/>
        <w:rPr>
          <w:rFonts w:ascii="Palatino Linotype" w:hAnsi="Palatino Linotype" w:cs="Arial"/>
          <w:i/>
          <w:sz w:val="22"/>
          <w:szCs w:val="22"/>
          <w:lang w:val="es-ES_tradnl"/>
        </w:rPr>
      </w:pPr>
      <w:r w:rsidRPr="00897470">
        <w:rPr>
          <w:rFonts w:ascii="Palatino Linotype" w:hAnsi="Palatino Linotype" w:cs="Arial"/>
          <w:i/>
          <w:sz w:val="22"/>
          <w:szCs w:val="22"/>
          <w:u w:val="single"/>
          <w:lang w:val="es-ES_tradnl"/>
        </w:rPr>
        <w:t>VI. Integrar, conservar y mantener actualizados los registros gráfico y alfanumérico de los inmuebles ubicados en el territorio del municipio</w:t>
      </w:r>
      <w:r w:rsidRPr="00A555D5">
        <w:rPr>
          <w:rFonts w:ascii="Palatino Linotype" w:hAnsi="Palatino Linotype" w:cs="Arial"/>
          <w:i/>
          <w:sz w:val="22"/>
          <w:szCs w:val="22"/>
          <w:lang w:val="es-ES_tradnl"/>
        </w:rPr>
        <w:t>.</w:t>
      </w:r>
    </w:p>
    <w:p w:rsidR="00A555D5" w:rsidRPr="00897470" w:rsidRDefault="00A555D5" w:rsidP="00A555D5">
      <w:pPr>
        <w:ind w:left="851" w:right="900"/>
        <w:jc w:val="both"/>
        <w:rPr>
          <w:rFonts w:ascii="Palatino Linotype" w:hAnsi="Palatino Linotype" w:cs="Arial"/>
          <w:i/>
          <w:sz w:val="22"/>
          <w:szCs w:val="22"/>
          <w:u w:val="single"/>
          <w:lang w:val="es-ES_tradnl"/>
        </w:rPr>
      </w:pPr>
      <w:r w:rsidRPr="00897470">
        <w:rPr>
          <w:rFonts w:ascii="Palatino Linotype" w:hAnsi="Palatino Linotype" w:cs="Arial"/>
          <w:i/>
          <w:sz w:val="22"/>
          <w:szCs w:val="22"/>
          <w:u w:val="single"/>
          <w:lang w:val="es-ES_tradnl"/>
        </w:rPr>
        <w:lastRenderedPageBreak/>
        <w:t>VII. Practicar levantamientos topográficos catastrales y verificación de linderos, en los términos de los ordenamientos correspondientes.</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VIII. Proporcionar la información que soliciten por escrito otras dependencias oficiales.</w:t>
      </w:r>
    </w:p>
    <w:p w:rsidR="00A555D5" w:rsidRPr="00897470" w:rsidRDefault="00A555D5" w:rsidP="00A555D5">
      <w:pPr>
        <w:ind w:left="851" w:right="900"/>
        <w:jc w:val="both"/>
        <w:rPr>
          <w:rFonts w:ascii="Palatino Linotype" w:hAnsi="Palatino Linotype" w:cs="Arial"/>
          <w:i/>
          <w:sz w:val="22"/>
          <w:szCs w:val="22"/>
          <w:u w:val="single"/>
          <w:lang w:val="es-ES_tradnl"/>
        </w:rPr>
      </w:pPr>
      <w:r w:rsidRPr="00897470">
        <w:rPr>
          <w:rFonts w:ascii="Palatino Linotype" w:hAnsi="Palatino Linotype" w:cs="Arial"/>
          <w:i/>
          <w:sz w:val="22"/>
          <w:szCs w:val="22"/>
          <w:u w:val="single"/>
          <w:lang w:val="es-ES_tradnl"/>
        </w:rPr>
        <w:t>IX. Solicitar la opinión técnica al IGECEM sobre la modificación y actualización de áreas homogéneas, bandas de valor, manzanas catastrales, códigos de clave de calle, nomenclatura y valores unitarios de suelo y construcciones, que conformará el proyecto de Tablas de Valores Unitarios de Suelo y Construcciones que proponga a la Legislatura.</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 Difundir dentro de su territorio las Tablas de Valores Unitarios de Suelo y Construcción</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aprobadas por la Legislatura.</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XI. Aplicar las Tablas de Valores Unitarios de Suelo y Construcciones aprobadas por la</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Legislatura, en la determinación del valor catastral de los inmuebles.</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XII. Obtener de las autoridades, dependencias o instituciones de carácter federal y estatal,</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de las personas físicas o jurídicas colectivas, los documentos, datos o informes que sean</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necesarios para la integración y actualización del padrón catastral municipal.</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XIII. Cumplir con la normatividad y los procedimientos técnicos y administrativos</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establecidos en el LIGECEM, este Título, su reglamento, el Manual Catastral y demás</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disposiciones aplicables en la materia.</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XIV. Proponer al IGECEM la realización de estudios tendientes a lograr la actualización del</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catastro municipal y, en su caso, aplicarlos en lo conducente sin contravenir lo</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dispuesto por el LIGECEM, este Título, su reglamento, el Manual Catastral y demás</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disposiciones aplicables en la materia.</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XV. Proponer a la Legislatura para su aprobación el proyecto de Tablas de Valores Unitarios</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de Suelo y Construcciones.</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XVI. Asistir a las reuniones de trabajo o de capacitación convocadas por el IGECEM en el</w:t>
      </w:r>
      <w:r>
        <w:rPr>
          <w:rFonts w:ascii="Palatino Linotype" w:hAnsi="Palatino Linotype" w:cs="Arial"/>
          <w:i/>
          <w:sz w:val="22"/>
          <w:szCs w:val="22"/>
          <w:lang w:val="es-ES_tradnl"/>
        </w:rPr>
        <w:t xml:space="preserve"> </w:t>
      </w:r>
      <w:r w:rsidRPr="00A555D5">
        <w:rPr>
          <w:rFonts w:ascii="Palatino Linotype" w:hAnsi="Palatino Linotype" w:cs="Arial"/>
          <w:i/>
          <w:sz w:val="22"/>
          <w:szCs w:val="22"/>
          <w:lang w:val="es-ES_tradnl"/>
        </w:rPr>
        <w:t>ámbito de la coordinación catastral.</w:t>
      </w:r>
    </w:p>
    <w:p w:rsidR="00A555D5" w:rsidRPr="00897470" w:rsidRDefault="00A555D5" w:rsidP="00A555D5">
      <w:pPr>
        <w:ind w:left="851" w:right="900"/>
        <w:jc w:val="both"/>
        <w:rPr>
          <w:rFonts w:ascii="Palatino Linotype" w:hAnsi="Palatino Linotype" w:cs="Arial"/>
          <w:i/>
          <w:sz w:val="22"/>
          <w:szCs w:val="22"/>
          <w:u w:val="single"/>
          <w:lang w:val="es-ES_tradnl"/>
        </w:rPr>
      </w:pPr>
      <w:r w:rsidRPr="00897470">
        <w:rPr>
          <w:rFonts w:ascii="Palatino Linotype" w:hAnsi="Palatino Linotype" w:cs="Arial"/>
          <w:i/>
          <w:sz w:val="22"/>
          <w:szCs w:val="22"/>
          <w:u w:val="single"/>
          <w:lang w:val="es-ES_tradnl"/>
        </w:rPr>
        <w:t>XVII. Solicitar los documentos con los que se acredite la propiedad o posesión de los inmuebles y demás documentación requerida para integrar los expedientes que</w:t>
      </w:r>
      <w:r w:rsidR="00897470" w:rsidRPr="00897470">
        <w:rPr>
          <w:rFonts w:ascii="Palatino Linotype" w:hAnsi="Palatino Linotype" w:cs="Arial"/>
          <w:i/>
          <w:sz w:val="22"/>
          <w:szCs w:val="22"/>
          <w:u w:val="single"/>
          <w:lang w:val="es-ES_tradnl"/>
        </w:rPr>
        <w:t xml:space="preserve"> </w:t>
      </w:r>
      <w:r w:rsidRPr="00897470">
        <w:rPr>
          <w:rFonts w:ascii="Palatino Linotype" w:hAnsi="Palatino Linotype" w:cs="Arial"/>
          <w:i/>
          <w:sz w:val="22"/>
          <w:szCs w:val="22"/>
          <w:u w:val="single"/>
          <w:lang w:val="es-ES_tradnl"/>
        </w:rPr>
        <w:t>soportan la inscripción o actualización en el padrón catastral municipal.</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XVIII. Expedir las constancias o certificaciones catastrales en el ámbito de su competencia.</w:t>
      </w:r>
    </w:p>
    <w:p w:rsidR="00A555D5" w:rsidRPr="00897470" w:rsidRDefault="00A555D5" w:rsidP="00A555D5">
      <w:pPr>
        <w:ind w:left="851" w:right="900"/>
        <w:jc w:val="both"/>
        <w:rPr>
          <w:rFonts w:ascii="Palatino Linotype" w:hAnsi="Palatino Linotype" w:cs="Arial"/>
          <w:i/>
          <w:sz w:val="22"/>
          <w:szCs w:val="22"/>
          <w:u w:val="single"/>
          <w:lang w:val="es-ES_tradnl"/>
        </w:rPr>
      </w:pPr>
      <w:r w:rsidRPr="00897470">
        <w:rPr>
          <w:rFonts w:ascii="Palatino Linotype" w:hAnsi="Palatino Linotype" w:cs="Arial"/>
          <w:i/>
          <w:sz w:val="22"/>
          <w:szCs w:val="22"/>
          <w:u w:val="single"/>
          <w:lang w:val="es-ES_tradnl"/>
        </w:rPr>
        <w:t>XIX. Verificar y registrar oportunamente los cambios técnicos o administrativos de los</w:t>
      </w:r>
      <w:r w:rsidR="00897470" w:rsidRPr="00897470">
        <w:rPr>
          <w:rFonts w:ascii="Palatino Linotype" w:hAnsi="Palatino Linotype" w:cs="Arial"/>
          <w:i/>
          <w:sz w:val="22"/>
          <w:szCs w:val="22"/>
          <w:u w:val="single"/>
          <w:lang w:val="es-ES_tradnl"/>
        </w:rPr>
        <w:t xml:space="preserve"> </w:t>
      </w:r>
      <w:r w:rsidRPr="00897470">
        <w:rPr>
          <w:rFonts w:ascii="Palatino Linotype" w:hAnsi="Palatino Linotype" w:cs="Arial"/>
          <w:i/>
          <w:sz w:val="22"/>
          <w:szCs w:val="22"/>
          <w:u w:val="single"/>
          <w:lang w:val="es-ES_tradnl"/>
        </w:rPr>
        <w:t>inmuebles, que por cualquier concepto alteren los datos contenidos en el Padrón</w:t>
      </w:r>
      <w:r w:rsidR="00897470" w:rsidRPr="00897470">
        <w:rPr>
          <w:rFonts w:ascii="Palatino Linotype" w:hAnsi="Palatino Linotype" w:cs="Arial"/>
          <w:i/>
          <w:sz w:val="22"/>
          <w:szCs w:val="22"/>
          <w:u w:val="single"/>
          <w:lang w:val="es-ES_tradnl"/>
        </w:rPr>
        <w:t xml:space="preserve"> </w:t>
      </w:r>
      <w:r w:rsidRPr="00897470">
        <w:rPr>
          <w:rFonts w:ascii="Palatino Linotype" w:hAnsi="Palatino Linotype" w:cs="Arial"/>
          <w:i/>
          <w:sz w:val="22"/>
          <w:szCs w:val="22"/>
          <w:u w:val="single"/>
          <w:lang w:val="es-ES_tradnl"/>
        </w:rPr>
        <w:t>Catastral Municipal.</w:t>
      </w:r>
    </w:p>
    <w:p w:rsidR="00A555D5" w:rsidRPr="00A555D5" w:rsidRDefault="00A555D5" w:rsidP="00A555D5">
      <w:pPr>
        <w:ind w:left="851" w:right="900"/>
        <w:jc w:val="both"/>
        <w:rPr>
          <w:rFonts w:ascii="Palatino Linotype" w:hAnsi="Palatino Linotype" w:cs="Arial"/>
          <w:i/>
          <w:sz w:val="22"/>
          <w:szCs w:val="22"/>
          <w:lang w:val="es-ES_tradnl"/>
        </w:rPr>
      </w:pPr>
      <w:r w:rsidRPr="00A555D5">
        <w:rPr>
          <w:rFonts w:ascii="Palatino Linotype" w:hAnsi="Palatino Linotype" w:cs="Arial"/>
          <w:i/>
          <w:sz w:val="22"/>
          <w:szCs w:val="22"/>
          <w:lang w:val="es-ES_tradnl"/>
        </w:rPr>
        <w:t>XX. Derogada.</w:t>
      </w:r>
      <w:r w:rsidR="00897470">
        <w:rPr>
          <w:rFonts w:ascii="Palatino Linotype" w:hAnsi="Palatino Linotype" w:cs="Arial"/>
          <w:i/>
          <w:sz w:val="22"/>
          <w:szCs w:val="22"/>
          <w:lang w:val="es-ES_tradnl"/>
        </w:rPr>
        <w:t>”</w:t>
      </w:r>
    </w:p>
    <w:p w:rsidR="00D1100B" w:rsidRDefault="009566F1" w:rsidP="009566F1">
      <w:pPr>
        <w:spacing w:before="240" w:after="240" w:line="360" w:lineRule="auto"/>
        <w:jc w:val="both"/>
        <w:rPr>
          <w:rFonts w:ascii="Palatino Linotype" w:hAnsi="Palatino Linotype" w:cs="Arial"/>
          <w:lang w:val="es-ES_tradnl"/>
        </w:rPr>
      </w:pPr>
      <w:r>
        <w:rPr>
          <w:rFonts w:ascii="Palatino Linotype" w:hAnsi="Palatino Linotype" w:cs="Arial"/>
          <w:lang w:val="es-ES_tradnl"/>
        </w:rPr>
        <w:t>Adicional a lo anterior, es pertinente resaltar que la información peticionada, entre ella las licencias de uso de suelo, alineamiento, inmatriculación, licencias de construcción, etc.,</w:t>
      </w:r>
      <w:r w:rsidR="00263715">
        <w:rPr>
          <w:rFonts w:ascii="Palatino Linotype" w:hAnsi="Palatino Linotype" w:cs="Arial"/>
          <w:lang w:val="es-ES_tradnl"/>
        </w:rPr>
        <w:t xml:space="preserve"> constituye información que tiene el carácter de deber de transparencia a cargo del </w:t>
      </w:r>
      <w:r w:rsidR="00263715" w:rsidRPr="000D2A9D">
        <w:rPr>
          <w:rFonts w:ascii="Palatino Linotype" w:hAnsi="Palatino Linotype" w:cs="Arial"/>
          <w:b/>
          <w:lang w:val="es-ES_tradnl"/>
        </w:rPr>
        <w:t>SUJETO OBLIGADO</w:t>
      </w:r>
      <w:r w:rsidR="00263715">
        <w:rPr>
          <w:rFonts w:ascii="Palatino Linotype" w:hAnsi="Palatino Linotype" w:cs="Arial"/>
          <w:lang w:val="es-ES_tradnl"/>
        </w:rPr>
        <w:t xml:space="preserve"> y se </w:t>
      </w:r>
      <w:r>
        <w:rPr>
          <w:rFonts w:ascii="Palatino Linotype" w:hAnsi="Palatino Linotype" w:cs="Arial"/>
          <w:lang w:val="es-ES_tradnl"/>
        </w:rPr>
        <w:t>encuentra relacion</w:t>
      </w:r>
      <w:r w:rsidR="00D1100B">
        <w:rPr>
          <w:rFonts w:ascii="Palatino Linotype" w:hAnsi="Palatino Linotype" w:cs="Arial"/>
          <w:lang w:val="es-ES_tradnl"/>
        </w:rPr>
        <w:t>a</w:t>
      </w:r>
      <w:r>
        <w:rPr>
          <w:rFonts w:ascii="Palatino Linotype" w:hAnsi="Palatino Linotype" w:cs="Arial"/>
          <w:lang w:val="es-ES_tradnl"/>
        </w:rPr>
        <w:t>da con</w:t>
      </w:r>
      <w:r w:rsidR="00D1100B">
        <w:rPr>
          <w:rFonts w:ascii="Palatino Linotype" w:hAnsi="Palatino Linotype" w:cs="Arial"/>
          <w:lang w:val="es-ES_tradnl"/>
        </w:rPr>
        <w:t xml:space="preserve"> l</w:t>
      </w:r>
      <w:r w:rsidR="00263715">
        <w:rPr>
          <w:rFonts w:ascii="Palatino Linotype" w:hAnsi="Palatino Linotype" w:cs="Arial"/>
          <w:lang w:val="es-ES_tradnl"/>
        </w:rPr>
        <w:t xml:space="preserve">os </w:t>
      </w:r>
      <w:r w:rsidR="00D1100B">
        <w:rPr>
          <w:rFonts w:ascii="Palatino Linotype" w:hAnsi="Palatino Linotype" w:cs="Arial"/>
          <w:lang w:val="es-ES_tradnl"/>
        </w:rPr>
        <w:t>artículo</w:t>
      </w:r>
      <w:r w:rsidR="00263715">
        <w:rPr>
          <w:rFonts w:ascii="Palatino Linotype" w:hAnsi="Palatino Linotype" w:cs="Arial"/>
          <w:lang w:val="es-ES_tradnl"/>
        </w:rPr>
        <w:t>s</w:t>
      </w:r>
      <w:r w:rsidR="00D1100B">
        <w:rPr>
          <w:rFonts w:ascii="Palatino Linotype" w:hAnsi="Palatino Linotype" w:cs="Arial"/>
          <w:lang w:val="es-ES_tradnl"/>
        </w:rPr>
        <w:t xml:space="preserve"> 92, fracción XXXII y 94, fracción I, </w:t>
      </w:r>
      <w:r w:rsidR="00D1100B">
        <w:rPr>
          <w:rFonts w:ascii="Palatino Linotype" w:hAnsi="Palatino Linotype" w:cs="Arial"/>
          <w:lang w:val="es-ES_tradnl"/>
        </w:rPr>
        <w:lastRenderedPageBreak/>
        <w:t xml:space="preserve">inciso </w:t>
      </w:r>
      <w:r w:rsidR="00263715">
        <w:rPr>
          <w:rFonts w:ascii="Palatino Linotype" w:hAnsi="Palatino Linotype" w:cs="Arial"/>
          <w:lang w:val="es-ES_tradnl"/>
        </w:rPr>
        <w:t>“</w:t>
      </w:r>
      <w:r w:rsidR="00D1100B">
        <w:rPr>
          <w:rFonts w:ascii="Palatino Linotype" w:hAnsi="Palatino Linotype" w:cs="Arial"/>
          <w:lang w:val="es-ES_tradnl"/>
        </w:rPr>
        <w:t>f</w:t>
      </w:r>
      <w:r w:rsidR="00263715">
        <w:rPr>
          <w:rFonts w:ascii="Palatino Linotype" w:hAnsi="Palatino Linotype" w:cs="Arial"/>
          <w:lang w:val="es-ES_tradnl"/>
        </w:rPr>
        <w:t xml:space="preserve">” </w:t>
      </w:r>
      <w:r w:rsidR="00D1100B">
        <w:rPr>
          <w:rFonts w:ascii="Palatino Linotype" w:hAnsi="Palatino Linotype" w:cs="Arial"/>
          <w:lang w:val="es-ES_tradnl"/>
        </w:rPr>
        <w:t xml:space="preserve"> de la Ley de Transparencia y Acceso a la Información Pública de la entidad que establecen: </w:t>
      </w:r>
    </w:p>
    <w:p w:rsidR="009566F1"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lang w:val="es-ES_tradnl"/>
        </w:rPr>
        <w:t xml:space="preserve"> </w:t>
      </w:r>
      <w:r w:rsidR="00263715">
        <w:rPr>
          <w:rFonts w:ascii="Palatino Linotype" w:hAnsi="Palatino Linotype" w:cs="Arial"/>
          <w:lang w:val="es-ES_tradnl"/>
        </w:rPr>
        <w:t>“</w:t>
      </w:r>
      <w:r w:rsidRPr="00263715">
        <w:rPr>
          <w:rFonts w:ascii="Palatino Linotype" w:hAnsi="Palatino Linotype" w:cs="Arial"/>
          <w:b/>
          <w:i/>
          <w:lang w:val="es-ES_tradnl"/>
        </w:rPr>
        <w:t>Artículo 92</w:t>
      </w:r>
      <w:r w:rsidRPr="00D1100B">
        <w:rPr>
          <w:rFonts w:ascii="Palatino Linotype" w:hAnsi="Palatino Linotype" w:cs="Arial"/>
          <w:i/>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009566F1" w:rsidRPr="00D1100B">
        <w:rPr>
          <w:rFonts w:ascii="Palatino Linotype" w:hAnsi="Palatino Linotype" w:cs="Arial"/>
          <w:i/>
          <w:lang w:val="es-ES_tradnl"/>
        </w:rPr>
        <w:t xml:space="preserve"> </w:t>
      </w:r>
    </w:p>
    <w:p w:rsidR="00D1100B"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i/>
          <w:lang w:val="es-ES_tradnl"/>
        </w:rPr>
        <w:t>…</w:t>
      </w:r>
    </w:p>
    <w:p w:rsidR="00D1100B" w:rsidRDefault="00D1100B" w:rsidP="00D202DF">
      <w:pPr>
        <w:spacing w:before="240" w:after="240"/>
        <w:ind w:left="851" w:right="900"/>
        <w:jc w:val="both"/>
        <w:rPr>
          <w:rFonts w:ascii="Palatino Linotype" w:hAnsi="Palatino Linotype" w:cs="Arial"/>
          <w:i/>
          <w:lang w:val="es-ES_tradnl"/>
        </w:rPr>
      </w:pPr>
      <w:r w:rsidRPr="00D1100B">
        <w:rPr>
          <w:rFonts w:ascii="Palatino Linotype" w:hAnsi="Palatino Linotype" w:cs="Arial"/>
          <w:b/>
          <w:i/>
          <w:lang w:val="es-ES_tradnl"/>
        </w:rPr>
        <w:t>XXXII</w:t>
      </w:r>
      <w:r w:rsidRPr="00D1100B">
        <w:rPr>
          <w:rFonts w:ascii="Palatino Linotype" w:hAnsi="Palatino Linotype" w:cs="Arial"/>
          <w:i/>
          <w:lang w:val="es-ES_tradnl"/>
        </w:rPr>
        <w:t>.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D1100B"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i/>
          <w:lang w:val="es-ES_tradnl"/>
        </w:rPr>
        <w:t>…”</w:t>
      </w:r>
    </w:p>
    <w:p w:rsidR="00D1100B"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i/>
          <w:lang w:val="es-ES_tradnl"/>
        </w:rPr>
        <w:t>“</w:t>
      </w:r>
      <w:r w:rsidRPr="00D1100B">
        <w:rPr>
          <w:rFonts w:ascii="Palatino Linotype" w:hAnsi="Palatino Linotype" w:cs="Arial"/>
          <w:b/>
          <w:i/>
          <w:lang w:val="es-ES_tradnl"/>
        </w:rPr>
        <w:t>Artículo 94</w:t>
      </w:r>
      <w:r w:rsidRPr="00D1100B">
        <w:rPr>
          <w:rFonts w:ascii="Palatino Linotype" w:hAnsi="Palatino Linotype" w:cs="Arial"/>
          <w:i/>
          <w:lang w:val="es-ES_tradnl"/>
        </w:rPr>
        <w:t>. Además de las obligaciones de transparencia común a que se refiere el Capítulo II de este Título, los sujetos obligados del Poder Ejecutivo Local y municipales, deberán poner a disposición del público y actualizar la siguiente información:</w:t>
      </w:r>
    </w:p>
    <w:p w:rsidR="00D1100B" w:rsidRDefault="00D1100B" w:rsidP="00D202DF">
      <w:pPr>
        <w:spacing w:before="240" w:after="240"/>
        <w:ind w:left="851" w:right="900"/>
        <w:jc w:val="both"/>
        <w:rPr>
          <w:rFonts w:ascii="Palatino Linotype" w:hAnsi="Palatino Linotype" w:cs="Arial"/>
          <w:i/>
          <w:lang w:val="es-ES_tradnl"/>
        </w:rPr>
      </w:pPr>
      <w:r w:rsidRPr="00D1100B">
        <w:rPr>
          <w:rFonts w:ascii="Palatino Linotype" w:hAnsi="Palatino Linotype" w:cs="Arial"/>
          <w:b/>
          <w:i/>
          <w:lang w:val="es-ES_tradnl"/>
        </w:rPr>
        <w:t>I</w:t>
      </w:r>
      <w:r w:rsidRPr="00D1100B">
        <w:rPr>
          <w:rFonts w:ascii="Palatino Linotype" w:hAnsi="Palatino Linotype" w:cs="Arial"/>
          <w:i/>
          <w:lang w:val="es-ES_tradnl"/>
        </w:rPr>
        <w:t>. En el caso del Poder Ejecutivo y los Municipios, en el ámbito de su competencia:</w:t>
      </w:r>
    </w:p>
    <w:p w:rsidR="00D1100B"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i/>
          <w:lang w:val="es-ES_tradnl"/>
        </w:rPr>
        <w:t>…</w:t>
      </w:r>
    </w:p>
    <w:p w:rsidR="00D1100B" w:rsidRDefault="00D1100B" w:rsidP="00D202DF">
      <w:pPr>
        <w:spacing w:before="240" w:after="240"/>
        <w:ind w:left="851" w:right="900"/>
        <w:jc w:val="both"/>
        <w:rPr>
          <w:rFonts w:ascii="Palatino Linotype" w:hAnsi="Palatino Linotype" w:cs="Arial"/>
          <w:i/>
          <w:lang w:val="es-ES_tradnl"/>
        </w:rPr>
      </w:pPr>
      <w:r w:rsidRPr="00D1100B">
        <w:rPr>
          <w:rFonts w:ascii="Palatino Linotype" w:hAnsi="Palatino Linotype" w:cs="Arial"/>
          <w:b/>
          <w:i/>
          <w:lang w:val="es-ES_tradnl"/>
        </w:rPr>
        <w:t>f)</w:t>
      </w:r>
      <w:r w:rsidRPr="00D1100B">
        <w:rPr>
          <w:rFonts w:ascii="Palatino Linotype" w:hAnsi="Palatino Linotype" w:cs="Arial"/>
          <w:i/>
          <w:lang w:val="es-ES_tradnl"/>
        </w:rPr>
        <w:t xml:space="preserve"> La información detallada que contengan los planes de desarrollo urbano, ordenamiento territorial y ecológico, los tipos y usos de suelo, licencias de uso y construcción otorgadas por los gobiernos municipales;</w:t>
      </w:r>
    </w:p>
    <w:p w:rsidR="00D1100B" w:rsidRDefault="00D1100B" w:rsidP="00D202DF">
      <w:pPr>
        <w:spacing w:before="240" w:after="240"/>
        <w:ind w:left="851" w:right="900"/>
        <w:jc w:val="both"/>
        <w:rPr>
          <w:rFonts w:ascii="Palatino Linotype" w:hAnsi="Palatino Linotype" w:cs="Arial"/>
          <w:i/>
          <w:lang w:val="es-ES_tradnl"/>
        </w:rPr>
      </w:pPr>
      <w:r>
        <w:rPr>
          <w:rFonts w:ascii="Palatino Linotype" w:hAnsi="Palatino Linotype" w:cs="Arial"/>
          <w:i/>
          <w:lang w:val="es-ES_tradnl"/>
        </w:rPr>
        <w:t>…”</w:t>
      </w:r>
    </w:p>
    <w:p w:rsidR="00400846" w:rsidRDefault="00400846" w:rsidP="00400846">
      <w:pPr>
        <w:autoSpaceDE w:val="0"/>
        <w:autoSpaceDN w:val="0"/>
        <w:adjustRightInd w:val="0"/>
        <w:spacing w:before="240" w:after="240" w:line="360" w:lineRule="auto"/>
        <w:ind w:right="51"/>
        <w:jc w:val="both"/>
        <w:rPr>
          <w:rFonts w:ascii="Palatino Linotype" w:hAnsi="Palatino Linotype" w:cs="Arial"/>
          <w:lang w:val="es-ES_tradnl"/>
        </w:rPr>
      </w:pPr>
      <w:r>
        <w:rPr>
          <w:rFonts w:ascii="Palatino Linotype" w:hAnsi="Palatino Linotype" w:cs="Arial"/>
          <w:lang w:val="es-ES_tradnl"/>
        </w:rPr>
        <w:t xml:space="preserve">Por otro lado, es atendible mencionar que la particular requirió la información relacionada con un proyecto del cual proporcionó su ubicación. </w:t>
      </w:r>
    </w:p>
    <w:p w:rsidR="00400846" w:rsidRDefault="00400846" w:rsidP="00400846">
      <w:pPr>
        <w:autoSpaceDE w:val="0"/>
        <w:autoSpaceDN w:val="0"/>
        <w:adjustRightInd w:val="0"/>
        <w:spacing w:before="240" w:after="240" w:line="360" w:lineRule="auto"/>
        <w:ind w:right="51"/>
        <w:jc w:val="both"/>
        <w:rPr>
          <w:rFonts w:ascii="Palatino Linotype" w:hAnsi="Palatino Linotype" w:cs="Arial"/>
          <w:lang w:val="es-ES_tradnl"/>
        </w:rPr>
      </w:pPr>
      <w:r>
        <w:rPr>
          <w:rFonts w:ascii="Palatino Linotype" w:hAnsi="Palatino Linotype" w:cs="Arial"/>
          <w:lang w:val="es-ES_tradnl"/>
        </w:rPr>
        <w:lastRenderedPageBreak/>
        <w:t>En ese tenor,  y considerando la documentación requerida por el particular, es pertinente mencionar lo dispuesto en el “</w:t>
      </w:r>
      <w:r w:rsidRPr="00400846">
        <w:rPr>
          <w:rFonts w:ascii="Palatino Linotype" w:hAnsi="Palatino Linotype" w:cs="Arial"/>
          <w:lang w:val="es-ES_tradnl"/>
        </w:rPr>
        <w:t>Diccionario de la Lengua Española</w:t>
      </w:r>
      <w:r>
        <w:rPr>
          <w:rFonts w:ascii="Palatino Linotype" w:hAnsi="Palatino Linotype" w:cs="Arial"/>
          <w:lang w:val="es-ES_tradnl"/>
        </w:rPr>
        <w:t>”</w:t>
      </w:r>
      <w:r>
        <w:rPr>
          <w:rStyle w:val="Refdenotaalpie"/>
          <w:rFonts w:ascii="Palatino Linotype" w:hAnsi="Palatino Linotype" w:cs="Arial"/>
          <w:lang w:val="es-ES_tradnl"/>
        </w:rPr>
        <w:footnoteReference w:id="2"/>
      </w:r>
      <w:r>
        <w:rPr>
          <w:rFonts w:ascii="Palatino Linotype" w:hAnsi="Palatino Linotype" w:cs="Arial"/>
          <w:lang w:val="es-ES_tradnl"/>
        </w:rPr>
        <w:t xml:space="preserve"> que define la palabra “proyecto” en los términos siguientes:</w:t>
      </w:r>
    </w:p>
    <w:p w:rsidR="00400846" w:rsidRPr="00400846" w:rsidRDefault="00400846" w:rsidP="00400846">
      <w:pPr>
        <w:ind w:left="851" w:right="902"/>
        <w:jc w:val="both"/>
        <w:rPr>
          <w:rFonts w:ascii="Palatino Linotype" w:hAnsi="Palatino Linotype"/>
          <w:b/>
          <w:i/>
          <w:sz w:val="22"/>
          <w:szCs w:val="22"/>
          <w:lang w:val="es-MX" w:eastAsia="es-MX"/>
        </w:rPr>
      </w:pPr>
      <w:r w:rsidRPr="00400846">
        <w:rPr>
          <w:rFonts w:ascii="Palatino Linotype" w:hAnsi="Palatino Linotype"/>
          <w:b/>
          <w:i/>
          <w:sz w:val="22"/>
          <w:szCs w:val="22"/>
          <w:lang w:val="es-MX" w:eastAsia="es-MX"/>
        </w:rPr>
        <w:t>“Proyecto, ta</w:t>
      </w:r>
    </w:p>
    <w:p w:rsidR="00400846" w:rsidRPr="00400846" w:rsidRDefault="00400846" w:rsidP="00400846">
      <w:pPr>
        <w:ind w:left="851" w:right="902"/>
        <w:jc w:val="both"/>
        <w:textAlignment w:val="baseline"/>
        <w:rPr>
          <w:rFonts w:ascii="Palatino Linotype" w:eastAsia="Arial Unicode MS" w:hAnsi="Palatino Linotype" w:cs="Arial Unicode MS"/>
          <w:i/>
          <w:spacing w:val="4"/>
          <w:sz w:val="22"/>
          <w:szCs w:val="22"/>
          <w:lang w:val="es-MX" w:eastAsia="es-MX"/>
        </w:rPr>
      </w:pPr>
      <w:r w:rsidRPr="00400846">
        <w:rPr>
          <w:rFonts w:ascii="Palatino Linotype" w:eastAsia="Arial Unicode MS" w:hAnsi="Palatino Linotype" w:cs="Arial Unicode MS"/>
          <w:i/>
          <w:spacing w:val="4"/>
          <w:sz w:val="22"/>
          <w:szCs w:val="22"/>
          <w:lang w:val="es-MX" w:eastAsia="es-MX"/>
        </w:rPr>
        <w:t>Del lat. </w:t>
      </w:r>
      <w:r w:rsidRPr="00400846">
        <w:rPr>
          <w:rFonts w:ascii="Palatino Linotype" w:eastAsia="Arial Unicode MS" w:hAnsi="Palatino Linotype" w:cs="Arial Unicode MS"/>
          <w:i/>
          <w:iCs/>
          <w:spacing w:val="4"/>
          <w:sz w:val="22"/>
          <w:szCs w:val="22"/>
          <w:bdr w:val="none" w:sz="0" w:space="0" w:color="auto" w:frame="1"/>
          <w:lang w:val="es-MX" w:eastAsia="es-MX"/>
        </w:rPr>
        <w:t>proiectus</w:t>
      </w:r>
      <w:r w:rsidRPr="00400846">
        <w:rPr>
          <w:rFonts w:ascii="Palatino Linotype" w:eastAsia="Arial Unicode MS" w:hAnsi="Palatino Linotype" w:cs="Arial Unicode MS"/>
          <w:i/>
          <w:spacing w:val="4"/>
          <w:sz w:val="22"/>
          <w:szCs w:val="22"/>
          <w:lang w:val="es-MX" w:eastAsia="es-MX"/>
        </w:rPr>
        <w:t> 'proyectado'.</w:t>
      </w:r>
    </w:p>
    <w:p w:rsidR="00400846" w:rsidRPr="00400846" w:rsidRDefault="00400846" w:rsidP="00400846">
      <w:pPr>
        <w:ind w:left="851" w:right="902"/>
        <w:jc w:val="both"/>
        <w:textAlignment w:val="baseline"/>
        <w:rPr>
          <w:rFonts w:ascii="Palatino Linotype" w:eastAsia="Arial Unicode MS" w:hAnsi="Palatino Linotype" w:cs="Arial Unicode MS"/>
          <w:i/>
          <w:spacing w:val="4"/>
          <w:sz w:val="22"/>
          <w:szCs w:val="22"/>
          <w:lang w:val="es-MX" w:eastAsia="es-MX"/>
        </w:rPr>
      </w:pPr>
      <w:r w:rsidRPr="00400846">
        <w:rPr>
          <w:rFonts w:ascii="Palatino Linotype" w:eastAsia="Arial Unicode MS" w:hAnsi="Palatino Linotype" w:cs="Arial Unicode MS"/>
          <w:i/>
          <w:spacing w:val="4"/>
          <w:sz w:val="22"/>
          <w:szCs w:val="22"/>
          <w:lang w:val="es-MX" w:eastAsia="es-MX"/>
        </w:rPr>
        <w:t>…</w:t>
      </w:r>
    </w:p>
    <w:p w:rsidR="00400846" w:rsidRPr="00400846" w:rsidRDefault="00400846" w:rsidP="00400846">
      <w:pPr>
        <w:autoSpaceDE w:val="0"/>
        <w:autoSpaceDN w:val="0"/>
        <w:adjustRightInd w:val="0"/>
        <w:ind w:left="851" w:right="902"/>
        <w:jc w:val="both"/>
        <w:rPr>
          <w:rFonts w:ascii="Palatino Linotype" w:hAnsi="Palatino Linotype" w:cs="Arial"/>
          <w:i/>
          <w:sz w:val="22"/>
          <w:szCs w:val="22"/>
          <w:lang w:val="es-ES_tradnl"/>
        </w:rPr>
      </w:pPr>
      <w:r w:rsidRPr="00400846">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400846">
        <w:rPr>
          <w:rFonts w:ascii="Palatino Linotype" w:hAnsi="Palatino Linotype"/>
          <w:i/>
          <w:sz w:val="22"/>
          <w:szCs w:val="22"/>
        </w:rPr>
        <w:t>m.</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Conjunto</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escritos</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cálculos</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y</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dibujos</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que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se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hacen</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para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dar</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idea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cómo</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ha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ser</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ylo</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que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ha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costar</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una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obra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arquitectura</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o</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de</w:t>
      </w:r>
      <w:r w:rsidRPr="00400846">
        <w:rPr>
          <w:rFonts w:ascii="Palatino Linotype" w:eastAsia="Arial Unicode MS" w:hAnsi="Palatino Linotype" w:cs="Arial Unicode MS"/>
          <w:i/>
          <w:color w:val="000000"/>
          <w:spacing w:val="4"/>
          <w:sz w:val="22"/>
          <w:szCs w:val="22"/>
          <w:shd w:val="clear" w:color="auto" w:fill="FFFFFF"/>
        </w:rPr>
        <w:t> </w:t>
      </w:r>
      <w:r w:rsidRPr="00400846">
        <w:rPr>
          <w:rFonts w:ascii="Palatino Linotype" w:hAnsi="Palatino Linotype"/>
          <w:i/>
          <w:sz w:val="22"/>
          <w:szCs w:val="22"/>
        </w:rPr>
        <w:t>ingeniería</w:t>
      </w:r>
      <w:r w:rsidRPr="00400846">
        <w:rPr>
          <w:rFonts w:ascii="Palatino Linotype" w:eastAsia="Arial Unicode MS" w:hAnsi="Palatino Linotype" w:cs="Arial Unicode MS"/>
          <w:i/>
          <w:color w:val="000000"/>
          <w:spacing w:val="4"/>
          <w:sz w:val="22"/>
          <w:szCs w:val="22"/>
          <w:shd w:val="clear" w:color="auto" w:fill="FFFFFF"/>
        </w:rPr>
        <w:t>.</w:t>
      </w:r>
    </w:p>
    <w:p w:rsidR="00400846" w:rsidRPr="00400846" w:rsidRDefault="00400846" w:rsidP="00400846">
      <w:pPr>
        <w:autoSpaceDE w:val="0"/>
        <w:autoSpaceDN w:val="0"/>
        <w:adjustRightInd w:val="0"/>
        <w:ind w:left="851" w:right="902"/>
        <w:jc w:val="both"/>
        <w:rPr>
          <w:rFonts w:ascii="Palatino Linotype" w:hAnsi="Palatino Linotype" w:cs="Arial"/>
          <w:i/>
          <w:sz w:val="22"/>
          <w:szCs w:val="22"/>
          <w:lang w:val="es-ES_tradnl"/>
        </w:rPr>
      </w:pPr>
      <w:r w:rsidRPr="00400846">
        <w:rPr>
          <w:rFonts w:ascii="Palatino Linotype" w:hAnsi="Palatino Linotype" w:cs="Arial"/>
          <w:i/>
          <w:sz w:val="22"/>
          <w:szCs w:val="22"/>
          <w:lang w:val="es-ES_tradnl"/>
        </w:rPr>
        <w:t>…”</w:t>
      </w:r>
    </w:p>
    <w:p w:rsidR="00400846" w:rsidRDefault="00400846" w:rsidP="00985998">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De tal forma, se entiende que los documentos solicitados son aquellos relacionados con las obras que en todo caso se estén realizando dentro del municipio de Valle de Bravo.   </w:t>
      </w:r>
    </w:p>
    <w:p w:rsidR="00F22EA6" w:rsidRPr="00F22EA6" w:rsidRDefault="00CF2B1A" w:rsidP="00985998">
      <w:pPr>
        <w:spacing w:before="240" w:after="240" w:line="360" w:lineRule="auto"/>
        <w:jc w:val="both"/>
        <w:rPr>
          <w:rFonts w:ascii="Palatino Linotype" w:eastAsia="MS Mincho" w:hAnsi="Palatino Linotype" w:cs="Bookman Old Style"/>
          <w:lang w:val="es-MX" w:eastAsia="es-MX"/>
        </w:rPr>
      </w:pPr>
      <w:r>
        <w:rPr>
          <w:rFonts w:ascii="Palatino Linotype" w:hAnsi="Palatino Linotype" w:cs="Arial"/>
          <w:lang w:val="es-ES_tradnl"/>
        </w:rPr>
        <w:t xml:space="preserve">En ese sentido es que </w:t>
      </w:r>
      <w:r w:rsidR="00985998">
        <w:rPr>
          <w:rFonts w:ascii="Palatino Linotype" w:hAnsi="Palatino Linotype" w:cs="Arial"/>
          <w:lang w:val="es-ES_tradnl"/>
        </w:rPr>
        <w:t>s</w:t>
      </w:r>
      <w:r w:rsidR="000C1AF1">
        <w:rPr>
          <w:rFonts w:ascii="Palatino Linotype" w:hAnsi="Palatino Linotype" w:cs="Arial"/>
          <w:lang w:val="es-ES_tradnl"/>
        </w:rPr>
        <w:t xml:space="preserve">e refieren las áreas administrativas </w:t>
      </w:r>
      <w:r w:rsidR="00FC7185">
        <w:rPr>
          <w:rFonts w:ascii="Palatino Linotype" w:hAnsi="Palatino Linotype" w:cs="Arial"/>
          <w:lang w:val="es-ES_tradnl"/>
        </w:rPr>
        <w:t>supraindicadas</w:t>
      </w:r>
      <w:r w:rsidR="00A65196">
        <w:rPr>
          <w:rFonts w:ascii="Palatino Linotype" w:hAnsi="Palatino Linotype" w:cs="Arial"/>
          <w:lang w:val="es-ES_tradnl"/>
        </w:rPr>
        <w:t xml:space="preserve">, de manera enunciativa y no limitativa </w:t>
      </w:r>
      <w:r w:rsidR="000C1AF1">
        <w:rPr>
          <w:rFonts w:ascii="Palatino Linotype" w:hAnsi="Palatino Linotype" w:cs="Arial"/>
          <w:lang w:val="es-ES_tradnl"/>
        </w:rPr>
        <w:t>, toda vez que la peticionaria de la información no especificó el tipo proyecto cuya documentaci</w:t>
      </w:r>
      <w:r w:rsidR="00F22EA6">
        <w:rPr>
          <w:rFonts w:ascii="Palatino Linotype" w:hAnsi="Palatino Linotype" w:cs="Arial"/>
          <w:lang w:val="es-ES_tradnl"/>
        </w:rPr>
        <w:t xml:space="preserve">ón pretende obtener, por lo que para mejor proveer a la presente resolución, </w:t>
      </w:r>
      <w:r w:rsidR="00F22EA6" w:rsidRPr="00F22EA6">
        <w:rPr>
          <w:rFonts w:ascii="Palatino Linotype" w:hAnsi="Palatino Linotype" w:cs="Arial"/>
        </w:rPr>
        <w:t xml:space="preserve">con fundamento en lo dispuesto en los artículos 13 y 181, párrafo cuarto de la Ley de Transparencia y Acceso a la Información Pública de la entidad, </w:t>
      </w:r>
      <w:r w:rsidR="00F22EA6">
        <w:rPr>
          <w:rFonts w:ascii="Palatino Linotype" w:hAnsi="Palatino Linotype" w:cs="Arial"/>
        </w:rPr>
        <w:t xml:space="preserve">es pertinente ordenar al </w:t>
      </w:r>
      <w:r w:rsidR="00F22EA6" w:rsidRPr="00F22EA6">
        <w:rPr>
          <w:rFonts w:ascii="Palatino Linotype" w:hAnsi="Palatino Linotype" w:cs="Arial"/>
          <w:b/>
        </w:rPr>
        <w:t>SUJETO OBLIGADO</w:t>
      </w:r>
      <w:r w:rsidR="00F22EA6" w:rsidRPr="00F74D50">
        <w:rPr>
          <w:rFonts w:ascii="Palatino Linotype" w:hAnsi="Palatino Linotype" w:cs="Arial"/>
        </w:rPr>
        <w:t>, realice la búsqueda exhaustiva y razona</w:t>
      </w:r>
      <w:r w:rsidR="005F63AB" w:rsidRPr="00F74D50">
        <w:rPr>
          <w:rFonts w:ascii="Palatino Linotype" w:hAnsi="Palatino Linotype" w:cs="Arial"/>
        </w:rPr>
        <w:t>ble</w:t>
      </w:r>
      <w:r w:rsidR="00F22EA6" w:rsidRPr="00F74D50">
        <w:rPr>
          <w:rFonts w:ascii="Palatino Linotype" w:hAnsi="Palatino Linotype" w:cs="Arial"/>
        </w:rPr>
        <w:t xml:space="preserve"> en toda las áreas municipales que conforme a sus facultades, competencias o funciones </w:t>
      </w:r>
      <w:r w:rsidR="00374570" w:rsidRPr="00F74D50">
        <w:rPr>
          <w:rFonts w:ascii="Palatino Linotype" w:hAnsi="Palatino Linotype" w:cs="Arial"/>
        </w:rPr>
        <w:t>pudiesen tener la información y en su caso, entregarla</w:t>
      </w:r>
      <w:r w:rsidR="00A65196" w:rsidRPr="00F74D50">
        <w:rPr>
          <w:rFonts w:ascii="Palatino Linotype" w:hAnsi="Palatino Linotype" w:cs="Arial"/>
        </w:rPr>
        <w:t xml:space="preserve"> en versión pública </w:t>
      </w:r>
      <w:r w:rsidR="00374570" w:rsidRPr="00F74D50">
        <w:rPr>
          <w:rFonts w:ascii="Palatino Linotype" w:hAnsi="Palatino Linotype" w:cs="Arial"/>
        </w:rPr>
        <w:t>a</w:t>
      </w:r>
      <w:r w:rsidR="00350381" w:rsidRPr="00F74D50">
        <w:rPr>
          <w:rFonts w:ascii="Palatino Linotype" w:hAnsi="Palatino Linotype" w:cs="Arial"/>
        </w:rPr>
        <w:t xml:space="preserve"> </w:t>
      </w:r>
      <w:r w:rsidR="00374570" w:rsidRPr="00F74D50">
        <w:rPr>
          <w:rFonts w:ascii="Palatino Linotype" w:hAnsi="Palatino Linotype" w:cs="Arial"/>
        </w:rPr>
        <w:t>l</w:t>
      </w:r>
      <w:r w:rsidR="00350381" w:rsidRPr="00F74D50">
        <w:rPr>
          <w:rFonts w:ascii="Palatino Linotype" w:hAnsi="Palatino Linotype" w:cs="Arial"/>
        </w:rPr>
        <w:t>a</w:t>
      </w:r>
      <w:r w:rsidR="00374570" w:rsidRPr="00F74D50">
        <w:rPr>
          <w:rFonts w:ascii="Palatino Linotype" w:hAnsi="Palatino Linotype" w:cs="Arial"/>
        </w:rPr>
        <w:t xml:space="preserve"> peticionari</w:t>
      </w:r>
      <w:r w:rsidR="00A65196" w:rsidRPr="00F74D50">
        <w:rPr>
          <w:rFonts w:ascii="Palatino Linotype" w:hAnsi="Palatino Linotype" w:cs="Arial"/>
        </w:rPr>
        <w:t>a</w:t>
      </w:r>
      <w:r w:rsidR="00374570" w:rsidRPr="00F74D50">
        <w:rPr>
          <w:rFonts w:ascii="Palatino Linotype" w:hAnsi="Palatino Linotype" w:cs="Arial"/>
        </w:rPr>
        <w:t>.</w:t>
      </w:r>
      <w:r w:rsidR="00374570">
        <w:rPr>
          <w:rFonts w:ascii="Palatino Linotype" w:hAnsi="Palatino Linotype" w:cs="Arial"/>
        </w:rPr>
        <w:t xml:space="preserve">  </w:t>
      </w: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
          <w:sz w:val="28"/>
          <w:szCs w:val="28"/>
        </w:rPr>
        <w:t xml:space="preserve">Elaboración de versión pública. </w:t>
      </w:r>
      <w:r w:rsidRPr="00024C4B">
        <w:rPr>
          <w:rFonts w:ascii="Palatino Linotype" w:hAnsi="Palatino Linotype" w:cs="Arial"/>
          <w:bCs/>
          <w:color w:val="000000"/>
        </w:rPr>
        <w:t xml:space="preserve">Como fue debidamente apuntado, el </w:t>
      </w:r>
      <w:r w:rsidRPr="00024C4B">
        <w:rPr>
          <w:rFonts w:ascii="Palatino Linotype" w:hAnsi="Palatino Linotype" w:cs="Arial"/>
          <w:b/>
          <w:bCs/>
          <w:color w:val="000000"/>
        </w:rPr>
        <w:t>SUJETO OBLIGADO</w:t>
      </w:r>
      <w:r w:rsidRPr="00024C4B">
        <w:rPr>
          <w:rFonts w:ascii="Palatino Linotype" w:hAnsi="Palatino Linotype" w:cs="Arial"/>
          <w:bCs/>
          <w:color w:val="000000"/>
        </w:rPr>
        <w:t xml:space="preserve"> debe satisfacer la solicitud de acceso a la información; sin embargo, por cuanto hace a la información que en todo caso entregará a la </w:t>
      </w:r>
      <w:r w:rsidRPr="00024C4B">
        <w:rPr>
          <w:rFonts w:ascii="Palatino Linotype" w:hAnsi="Palatino Linotype" w:cs="Arial"/>
          <w:b/>
          <w:bCs/>
          <w:color w:val="000000"/>
        </w:rPr>
        <w:t>RECURRENTE</w:t>
      </w:r>
      <w:r w:rsidRPr="00024C4B">
        <w:rPr>
          <w:rFonts w:ascii="Palatino Linotype" w:hAnsi="Palatino Linotype" w:cs="Arial"/>
          <w:bCs/>
          <w:color w:val="000000"/>
        </w:rPr>
        <w:t xml:space="preserve"> deberá hacerse en versión pública, atento a lo siguiente:</w:t>
      </w:r>
    </w:p>
    <w:p w:rsidR="00024C4B" w:rsidRPr="00024C4B" w:rsidRDefault="00024C4B" w:rsidP="00024C4B">
      <w:pPr>
        <w:spacing w:line="360" w:lineRule="auto"/>
        <w:ind w:right="49"/>
        <w:jc w:val="both"/>
        <w:rPr>
          <w:rFonts w:ascii="Palatino Linotype" w:hAnsi="Palatino Linotype" w:cs="Arial"/>
          <w:bCs/>
          <w:color w:val="000000"/>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24C4B" w:rsidRPr="00024C4B" w:rsidRDefault="00024C4B" w:rsidP="00024C4B">
      <w:pPr>
        <w:spacing w:line="360" w:lineRule="auto"/>
        <w:ind w:right="49"/>
        <w:jc w:val="both"/>
        <w:rPr>
          <w:rFonts w:ascii="Palatino Linotype" w:hAnsi="Palatino Linotype" w:cs="Arial"/>
          <w:bCs/>
          <w:color w:val="000000"/>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24C4B" w:rsidRPr="00024C4B" w:rsidRDefault="00024C4B" w:rsidP="00024C4B">
      <w:pPr>
        <w:spacing w:line="360" w:lineRule="auto"/>
        <w:ind w:right="49"/>
        <w:jc w:val="both"/>
        <w:rPr>
          <w:rFonts w:ascii="Palatino Linotype" w:hAnsi="Palatino Linotype" w:cs="Arial"/>
          <w:bCs/>
          <w:color w:val="000000"/>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Al respecto, los artículos 3, fracciones IX, XX, XXI, XXXII, XLV; 6, 49 fracción VIII, 137, 143, fracción I, de la Ley de Transparencia y Acceso a la Información Pública del Estado de México y Municipios vigente establecen:</w:t>
      </w:r>
    </w:p>
    <w:p w:rsidR="00024C4B" w:rsidRPr="00024C4B" w:rsidRDefault="00024C4B" w:rsidP="00024C4B">
      <w:pPr>
        <w:ind w:left="851" w:right="900"/>
        <w:jc w:val="both"/>
        <w:rPr>
          <w:rFonts w:ascii="Palatino Linotype" w:hAnsi="Palatino Linotype" w:cs="Arial"/>
          <w:b/>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3. Para los efectos de la presente Ley se entenderá por:</w:t>
      </w:r>
    </w:p>
    <w:p w:rsidR="00024C4B" w:rsidRPr="00024C4B" w:rsidRDefault="00024C4B" w:rsidP="00024C4B">
      <w:pPr>
        <w:ind w:left="851" w:right="900"/>
        <w:jc w:val="both"/>
        <w:rPr>
          <w:rFonts w:ascii="Palatino Linotype" w:hAnsi="Palatino Linotype" w:cs="Arial"/>
          <w:b/>
          <w:bCs/>
          <w:i/>
          <w:color w:val="000000"/>
          <w:sz w:val="22"/>
          <w:szCs w:val="22"/>
        </w:rPr>
      </w:pPr>
      <w:r w:rsidRPr="00024C4B">
        <w:rPr>
          <w:rFonts w:ascii="Palatino Linotype" w:hAnsi="Palatino Linotype" w:cs="Arial"/>
          <w:b/>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IX. Datos personales:</w:t>
      </w:r>
      <w:r w:rsidRPr="00024C4B">
        <w:rPr>
          <w:rFonts w:ascii="Palatino Linotype" w:hAnsi="Palatino Linotype" w:cs="Arial"/>
          <w:bCs/>
          <w:i/>
          <w:color w:val="000000"/>
          <w:sz w:val="22"/>
          <w:szCs w:val="22"/>
        </w:rPr>
        <w:t xml:space="preserve"> La información concerniente a una persona, identificada o identificable según lo dispuesto por la Ley de Protección de Datos Personales del Estado de México;</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XX. Información clasificada:</w:t>
      </w:r>
      <w:r w:rsidRPr="00024C4B">
        <w:rPr>
          <w:rFonts w:ascii="Palatino Linotype" w:hAnsi="Palatino Linotype" w:cs="Arial"/>
          <w:bCs/>
          <w:i/>
          <w:color w:val="000000"/>
          <w:sz w:val="22"/>
          <w:szCs w:val="22"/>
        </w:rPr>
        <w:t xml:space="preserve"> Aquella considerada por la presente Ley como reservada o confidencial;</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XXI. Información confidencial:</w:t>
      </w:r>
      <w:r w:rsidRPr="00024C4B">
        <w:rPr>
          <w:rFonts w:ascii="Palatino Linotype" w:hAnsi="Palatino Linotype" w:cs="Arial"/>
          <w:bCs/>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XXXII. Protección de Datos Personales:</w:t>
      </w:r>
      <w:r w:rsidRPr="00024C4B">
        <w:rPr>
          <w:rFonts w:ascii="Palatino Linotype" w:hAnsi="Palatino Linotype" w:cs="Arial"/>
          <w:bCs/>
          <w:i/>
          <w:color w:val="000000"/>
          <w:sz w:val="22"/>
          <w:szCs w:val="22"/>
        </w:rPr>
        <w:t xml:space="preserve"> Derecho humano que tutela la privacidad de datos personales en poder de los sujetos obligados y sujetos particulares;</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lastRenderedPageBreak/>
        <w:t>…</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XLV. Versión pública</w:t>
      </w:r>
      <w:r w:rsidRPr="00024C4B">
        <w:rPr>
          <w:rFonts w:ascii="Palatino Linotype" w:hAnsi="Palatino Linotype" w:cs="Arial"/>
          <w:bCs/>
          <w:i/>
          <w:color w:val="000000"/>
          <w:sz w:val="22"/>
          <w:szCs w:val="22"/>
        </w:rPr>
        <w:t>: Documento en el que se elimine, suprime o borra la información clasificada como reservada o confidencial para permitir su acceso.</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6.</w:t>
      </w:r>
      <w:r w:rsidRPr="00024C4B">
        <w:rPr>
          <w:rFonts w:ascii="Palatino Linotype" w:hAnsi="Palatino Linotype" w:cs="Arial"/>
          <w:bCs/>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49.</w:t>
      </w:r>
      <w:r w:rsidRPr="00024C4B">
        <w:rPr>
          <w:rFonts w:ascii="Palatino Linotype" w:hAnsi="Palatino Linotype" w:cs="Arial"/>
          <w:bCs/>
          <w:i/>
          <w:color w:val="000000"/>
          <w:sz w:val="22"/>
          <w:szCs w:val="22"/>
        </w:rPr>
        <w:t xml:space="preserve"> Los Comités de Transparencia tendrán las siguientes atribuciones:</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VIII</w:t>
      </w:r>
      <w:r w:rsidRPr="00024C4B">
        <w:rPr>
          <w:rFonts w:ascii="Palatino Linotype" w:hAnsi="Palatino Linotype" w:cs="Arial"/>
          <w:bCs/>
          <w:i/>
          <w:color w:val="000000"/>
          <w:sz w:val="22"/>
          <w:szCs w:val="22"/>
        </w:rPr>
        <w:t>. Aprobar, modificar o revocar la clasificación de la información;</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ind w:left="851" w:right="900"/>
        <w:jc w:val="both"/>
        <w:rPr>
          <w:rFonts w:ascii="Palatino Linotype" w:hAnsi="Palatino Linotype" w:cs="Arial"/>
          <w:b/>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137</w:t>
      </w:r>
      <w:r w:rsidRPr="00024C4B">
        <w:rPr>
          <w:rFonts w:ascii="Palatino Linotype" w:hAnsi="Palatino Linotype" w:cs="Arial"/>
          <w:bCs/>
          <w:i/>
          <w:color w:val="000000"/>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24C4B" w:rsidRPr="00024C4B" w:rsidRDefault="00024C4B" w:rsidP="00024C4B">
      <w:pPr>
        <w:ind w:left="851" w:right="900"/>
        <w:jc w:val="both"/>
        <w:rPr>
          <w:rFonts w:ascii="Palatino Linotype" w:hAnsi="Palatino Linotype" w:cs="Arial"/>
          <w:b/>
          <w:bCs/>
          <w:i/>
          <w:color w:val="000000"/>
          <w:sz w:val="22"/>
          <w:szCs w:val="22"/>
        </w:rPr>
      </w:pPr>
    </w:p>
    <w:p w:rsidR="00024C4B" w:rsidRPr="00024C4B" w:rsidRDefault="00024C4B" w:rsidP="00024C4B">
      <w:pPr>
        <w:ind w:left="851" w:right="900"/>
        <w:jc w:val="both"/>
        <w:rPr>
          <w:rFonts w:ascii="Palatino Linotype" w:hAnsi="Palatino Linotype" w:cs="Arial"/>
          <w:b/>
          <w:bCs/>
          <w:i/>
          <w:color w:val="000000"/>
          <w:sz w:val="22"/>
          <w:szCs w:val="22"/>
        </w:rPr>
      </w:pP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143</w:t>
      </w:r>
      <w:r w:rsidRPr="00024C4B">
        <w:rPr>
          <w:rFonts w:ascii="Palatino Linotype" w:hAnsi="Palatino Linotype" w:cs="Arial"/>
          <w:bCs/>
          <w:i/>
          <w:color w:val="000000"/>
          <w:sz w:val="22"/>
          <w:szCs w:val="22"/>
        </w:rPr>
        <w:t>. Para los efectos de esta Ley se considera información confidencial, la clasificada como tal, de manera permanente, por su naturaleza, cuando:</w:t>
      </w: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I. Se refiera a la información privada y los datos personales concernientes a una persona física o jurídico colectiva identificada o identificable;</w:t>
      </w:r>
    </w:p>
    <w:p w:rsidR="00024C4B" w:rsidRPr="00024C4B" w:rsidRDefault="00024C4B" w:rsidP="00024C4B">
      <w:pPr>
        <w:ind w:left="851" w:right="900"/>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p>
    <w:p w:rsidR="00024C4B" w:rsidRPr="00024C4B" w:rsidRDefault="00024C4B" w:rsidP="00024C4B">
      <w:pPr>
        <w:spacing w:line="360" w:lineRule="auto"/>
        <w:ind w:right="49"/>
        <w:jc w:val="both"/>
        <w:rPr>
          <w:rFonts w:ascii="Palatino Linotype" w:hAnsi="Palatino Linotype" w:cs="Arial"/>
          <w:bCs/>
          <w:color w:val="000000"/>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024C4B">
        <w:rPr>
          <w:rFonts w:ascii="Palatino Linotype" w:hAnsi="Palatino Linotype" w:cs="Arial"/>
          <w:bCs/>
          <w:color w:val="000000"/>
        </w:rPr>
        <w:lastRenderedPageBreak/>
        <w:t xml:space="preserve">personales que efectúen deberá estar justificado en la Ley, lo anterior en términos de lo dispuesto por el artículo 22 relacionado con el diverso 38 de la Ley de Protección de Datos Personales en Posesión de Sujetos Obligados del  Estado de México y Municipios , los cuales se transcriben para mayor referencia: </w:t>
      </w:r>
    </w:p>
    <w:p w:rsidR="00024C4B" w:rsidRPr="00024C4B" w:rsidRDefault="00024C4B" w:rsidP="00024C4B">
      <w:pPr>
        <w:ind w:left="851" w:right="902"/>
        <w:jc w:val="both"/>
        <w:rPr>
          <w:rFonts w:ascii="Palatino Linotype" w:hAnsi="Palatino Linotype" w:cs="Arial"/>
          <w:bCs/>
          <w:i/>
          <w:color w:val="000000"/>
          <w:sz w:val="22"/>
          <w:szCs w:val="22"/>
        </w:rPr>
      </w:pPr>
    </w:p>
    <w:p w:rsidR="00024C4B" w:rsidRPr="00024C4B" w:rsidRDefault="00024C4B" w:rsidP="00024C4B">
      <w:pPr>
        <w:ind w:left="851" w:right="902"/>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w:t>
      </w:r>
      <w:r w:rsidRPr="00024C4B">
        <w:rPr>
          <w:rFonts w:ascii="Palatino Linotype" w:hAnsi="Palatino Linotype" w:cs="Arial"/>
          <w:b/>
          <w:bCs/>
          <w:i/>
          <w:color w:val="000000"/>
          <w:sz w:val="22"/>
          <w:szCs w:val="22"/>
        </w:rPr>
        <w:t>Artículo 22.</w:t>
      </w:r>
      <w:r w:rsidRPr="00024C4B">
        <w:rPr>
          <w:rFonts w:ascii="Palatino Linotype" w:hAnsi="Palatino Linotype" w:cs="Arial"/>
          <w:bCs/>
          <w:i/>
          <w:color w:val="000000"/>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024C4B" w:rsidRPr="00024C4B" w:rsidRDefault="00024C4B" w:rsidP="00024C4B">
      <w:pPr>
        <w:ind w:left="851" w:right="902"/>
        <w:jc w:val="both"/>
        <w:rPr>
          <w:rFonts w:ascii="Palatino Linotype" w:hAnsi="Palatino Linotype" w:cs="Arial"/>
          <w:bCs/>
          <w:i/>
          <w:color w:val="000000"/>
          <w:sz w:val="22"/>
          <w:szCs w:val="22"/>
        </w:rPr>
      </w:pPr>
    </w:p>
    <w:p w:rsidR="00024C4B" w:rsidRPr="00024C4B" w:rsidRDefault="00024C4B" w:rsidP="00024C4B">
      <w:pPr>
        <w:ind w:left="851" w:right="902"/>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 xml:space="preserve">El responsable podrá tratar datos personales para finalidades distintas a aquéllas establecidas en el aviso de privacidad, en los casos siguientes:  </w:t>
      </w:r>
    </w:p>
    <w:p w:rsidR="00024C4B" w:rsidRPr="00024C4B" w:rsidRDefault="00024C4B" w:rsidP="00024C4B">
      <w:pPr>
        <w:ind w:left="851" w:right="902"/>
        <w:jc w:val="both"/>
        <w:rPr>
          <w:rFonts w:ascii="Palatino Linotype" w:hAnsi="Palatino Linotype" w:cs="Arial"/>
          <w:bCs/>
          <w:i/>
          <w:color w:val="000000"/>
          <w:sz w:val="22"/>
          <w:szCs w:val="22"/>
        </w:rPr>
      </w:pPr>
    </w:p>
    <w:p w:rsidR="00024C4B" w:rsidRPr="00024C4B" w:rsidRDefault="00024C4B" w:rsidP="00024C4B">
      <w:pPr>
        <w:numPr>
          <w:ilvl w:val="0"/>
          <w:numId w:val="21"/>
        </w:numPr>
        <w:spacing w:after="160" w:line="259" w:lineRule="auto"/>
        <w:ind w:right="902"/>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Cuente con atribuciones conferidas en ley y medie el consentimiento del titular.</w:t>
      </w:r>
    </w:p>
    <w:p w:rsidR="00024C4B" w:rsidRPr="00024C4B" w:rsidRDefault="00024C4B" w:rsidP="00024C4B">
      <w:pPr>
        <w:ind w:left="1571" w:right="902"/>
        <w:jc w:val="both"/>
        <w:rPr>
          <w:rFonts w:ascii="Palatino Linotype" w:hAnsi="Palatino Linotype" w:cs="Arial"/>
          <w:bCs/>
          <w:i/>
          <w:color w:val="000000"/>
          <w:sz w:val="22"/>
          <w:szCs w:val="22"/>
        </w:rPr>
      </w:pPr>
      <w:r w:rsidRPr="00024C4B">
        <w:rPr>
          <w:rFonts w:ascii="Palatino Linotype" w:hAnsi="Palatino Linotype" w:cs="Arial"/>
          <w:bCs/>
          <w:i/>
          <w:color w:val="000000"/>
          <w:sz w:val="22"/>
          <w:szCs w:val="22"/>
        </w:rPr>
        <w:t xml:space="preserve">  </w:t>
      </w:r>
    </w:p>
    <w:p w:rsidR="00024C4B" w:rsidRPr="00024C4B" w:rsidRDefault="00024C4B" w:rsidP="00024C4B">
      <w:pPr>
        <w:ind w:left="851" w:right="902"/>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II.</w:t>
      </w:r>
      <w:r w:rsidRPr="00024C4B">
        <w:rPr>
          <w:rFonts w:ascii="Palatino Linotype" w:hAnsi="Palatino Linotype" w:cs="Arial"/>
          <w:bCs/>
          <w:i/>
          <w:color w:val="000000"/>
          <w:sz w:val="22"/>
          <w:szCs w:val="22"/>
        </w:rPr>
        <w:t xml:space="preserve"> Se trate de una persona reportada como desaparecida, en los términos previstos en la presente Ley y demás disposiciones legales aplicables.”</w:t>
      </w:r>
    </w:p>
    <w:p w:rsidR="00024C4B" w:rsidRPr="00024C4B" w:rsidRDefault="00024C4B" w:rsidP="00024C4B">
      <w:pPr>
        <w:ind w:left="851" w:right="902"/>
        <w:jc w:val="both"/>
        <w:rPr>
          <w:rFonts w:ascii="Palatino Linotype" w:hAnsi="Palatino Linotype" w:cs="Arial"/>
          <w:b/>
          <w:bCs/>
          <w:i/>
          <w:color w:val="000000"/>
          <w:sz w:val="22"/>
          <w:szCs w:val="22"/>
        </w:rPr>
      </w:pPr>
    </w:p>
    <w:p w:rsidR="00024C4B" w:rsidRPr="00024C4B" w:rsidRDefault="00024C4B" w:rsidP="00024C4B">
      <w:pPr>
        <w:ind w:left="851" w:right="902"/>
        <w:jc w:val="both"/>
        <w:rPr>
          <w:rFonts w:ascii="Palatino Linotype" w:hAnsi="Palatino Linotype" w:cs="Arial"/>
          <w:bCs/>
          <w:i/>
          <w:color w:val="000000"/>
          <w:sz w:val="22"/>
          <w:szCs w:val="22"/>
        </w:rPr>
      </w:pPr>
      <w:r w:rsidRPr="00024C4B">
        <w:rPr>
          <w:rFonts w:ascii="Palatino Linotype" w:hAnsi="Palatino Linotype" w:cs="Arial"/>
          <w:b/>
          <w:bCs/>
          <w:i/>
          <w:color w:val="000000"/>
          <w:sz w:val="22"/>
          <w:szCs w:val="22"/>
        </w:rPr>
        <w:t>“Artículo 38.</w:t>
      </w:r>
      <w:r w:rsidRPr="00024C4B">
        <w:rPr>
          <w:rFonts w:ascii="Palatino Linotype" w:hAnsi="Palatino Linotype" w:cs="Arial"/>
          <w:bCs/>
          <w:i/>
          <w:color w:val="000000"/>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24C4B" w:rsidRPr="00024C4B" w:rsidRDefault="00024C4B" w:rsidP="00024C4B">
      <w:pPr>
        <w:ind w:left="851" w:right="900"/>
        <w:jc w:val="both"/>
        <w:rPr>
          <w:rFonts w:ascii="Palatino Linotype" w:hAnsi="Palatino Linotype" w:cs="Arial"/>
          <w:bCs/>
          <w:i/>
          <w:color w:val="000000"/>
          <w:sz w:val="22"/>
          <w:szCs w:val="22"/>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24C4B" w:rsidRPr="00024C4B" w:rsidRDefault="00024C4B" w:rsidP="00024C4B">
      <w:pPr>
        <w:spacing w:line="360" w:lineRule="auto"/>
        <w:ind w:right="49"/>
        <w:jc w:val="both"/>
        <w:rPr>
          <w:rFonts w:ascii="Palatino Linotype" w:hAnsi="Palatino Linotype" w:cs="Arial"/>
          <w:bCs/>
          <w:color w:val="000000"/>
        </w:rPr>
      </w:pPr>
    </w:p>
    <w:p w:rsidR="00024C4B" w:rsidRPr="00024C4B" w:rsidRDefault="00024C4B" w:rsidP="00024C4B">
      <w:pPr>
        <w:spacing w:line="360" w:lineRule="auto"/>
        <w:ind w:right="49"/>
        <w:jc w:val="both"/>
        <w:rPr>
          <w:rFonts w:ascii="Palatino Linotype" w:hAnsi="Palatino Linotype" w:cs="Arial"/>
          <w:bCs/>
          <w:color w:val="000000"/>
        </w:rPr>
      </w:pPr>
      <w:r w:rsidRPr="00024C4B">
        <w:rPr>
          <w:rFonts w:ascii="Palatino Linotype" w:hAnsi="Palatino Linotype" w:cs="Arial"/>
          <w:bCs/>
          <w:color w:val="000000"/>
        </w:rPr>
        <w:t xml:space="preserve">Por lo tanto, la entrega de documentos en su versión pública deben acompañarse necesariamente del Acuerdo del Comité de Transparencia que la sustente, en el que se </w:t>
      </w:r>
      <w:r w:rsidRPr="00024C4B">
        <w:rPr>
          <w:rFonts w:ascii="Palatino Linotype" w:hAnsi="Palatino Linotype" w:cs="Arial"/>
          <w:bCs/>
          <w:color w:val="000000"/>
        </w:rPr>
        <w:lastRenderedPageBreak/>
        <w:t xml:space="preserve">expongan los fundamentos y razonamientos que llevaron al </w:t>
      </w:r>
      <w:r w:rsidRPr="00024C4B">
        <w:rPr>
          <w:rFonts w:ascii="Palatino Linotype" w:hAnsi="Palatino Linotype" w:cs="Arial"/>
          <w:b/>
          <w:bCs/>
          <w:color w:val="000000"/>
        </w:rPr>
        <w:t>SUJETO OBLIGADO</w:t>
      </w:r>
      <w:r w:rsidRPr="00024C4B">
        <w:rPr>
          <w:rFonts w:ascii="Palatino Linotype" w:hAnsi="Palatino Linotype" w:cs="Arial"/>
          <w:bCs/>
          <w:color w:val="00000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testen o supriman-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024C4B">
        <w:rPr>
          <w:rFonts w:ascii="Palatino Linotype" w:hAnsi="Palatino Linotype" w:cs="Arial"/>
          <w:bCs/>
          <w:color w:val="000000"/>
          <w:lang w:val="es-MX"/>
        </w:rPr>
        <w:t>por lo que el acuerdo respectivo deberá hacerse del conocimiento  de</w:t>
      </w:r>
      <w:r>
        <w:rPr>
          <w:rFonts w:ascii="Palatino Linotype" w:hAnsi="Palatino Linotype" w:cs="Arial"/>
          <w:bCs/>
          <w:color w:val="000000"/>
          <w:lang w:val="es-MX"/>
        </w:rPr>
        <w:t xml:space="preserve"> </w:t>
      </w:r>
      <w:r w:rsidRPr="00024C4B">
        <w:rPr>
          <w:rFonts w:ascii="Palatino Linotype" w:hAnsi="Palatino Linotype" w:cs="Arial"/>
          <w:bCs/>
          <w:color w:val="000000"/>
          <w:lang w:val="es-MX"/>
        </w:rPr>
        <w:t>l</w:t>
      </w:r>
      <w:r>
        <w:rPr>
          <w:rFonts w:ascii="Palatino Linotype" w:hAnsi="Palatino Linotype" w:cs="Arial"/>
          <w:bCs/>
          <w:color w:val="000000"/>
          <w:lang w:val="es-MX"/>
        </w:rPr>
        <w:t>a</w:t>
      </w:r>
      <w:r w:rsidR="00864FE0">
        <w:rPr>
          <w:rFonts w:ascii="Palatino Linotype" w:hAnsi="Palatino Linotype" w:cs="Arial"/>
          <w:bCs/>
          <w:color w:val="000000"/>
          <w:lang w:val="es-MX"/>
        </w:rPr>
        <w:t xml:space="preserve"> </w:t>
      </w:r>
      <w:r w:rsidRPr="00024C4B">
        <w:rPr>
          <w:rFonts w:ascii="Palatino Linotype" w:hAnsi="Palatino Linotype" w:cs="Arial"/>
          <w:b/>
          <w:bCs/>
          <w:color w:val="000000"/>
          <w:lang w:val="es-MX"/>
        </w:rPr>
        <w:t>RECURRENTE</w:t>
      </w:r>
      <w:r w:rsidRPr="00024C4B">
        <w:rPr>
          <w:rFonts w:ascii="Palatino Linotype" w:hAnsi="Palatino Linotype" w:cs="Arial"/>
          <w:bCs/>
          <w:color w:val="000000"/>
          <w:lang w:val="es-MX"/>
        </w:rPr>
        <w:t>.</w:t>
      </w:r>
    </w:p>
    <w:p w:rsidR="00CF2B1A" w:rsidRPr="00DD5C78" w:rsidRDefault="00CF2B1A" w:rsidP="00DC383D">
      <w:pPr>
        <w:jc w:val="both"/>
        <w:rPr>
          <w:rFonts w:ascii="Palatino Linotype" w:eastAsia="Calibri" w:hAnsi="Palatino Linotype" w:cs="Arial"/>
          <w:sz w:val="16"/>
          <w:szCs w:val="16"/>
        </w:rPr>
      </w:pPr>
    </w:p>
    <w:p w:rsidR="00710DA0" w:rsidRDefault="00C96B51" w:rsidP="00710DA0">
      <w:pPr>
        <w:spacing w:before="240" w:after="240" w:line="360" w:lineRule="auto"/>
        <w:jc w:val="both"/>
        <w:rPr>
          <w:rFonts w:ascii="Palatino Linotype" w:eastAsia="Calibri" w:hAnsi="Palatino Linotype" w:cs="Arial"/>
        </w:rPr>
      </w:pPr>
      <w:r w:rsidRPr="00632081">
        <w:rPr>
          <w:rFonts w:ascii="Palatino Linotype" w:eastAsia="Calibri" w:hAnsi="Palatino Linotype" w:cs="Arial"/>
        </w:rPr>
        <w:t xml:space="preserve">Así, con fundamento en lo prescrito en los artículos 5 párrafos </w:t>
      </w:r>
      <w:r w:rsidR="000000C8">
        <w:rPr>
          <w:rFonts w:ascii="Palatino Linotype" w:eastAsia="Calibri" w:hAnsi="Palatino Linotype" w:cs="Arial"/>
        </w:rPr>
        <w:t>vigésimo, vigésimo primero y vigésimo segundo</w:t>
      </w:r>
      <w:r w:rsidRPr="00632081">
        <w:rPr>
          <w:rFonts w:ascii="Palatino Linotype" w:eastAsia="Calibri" w:hAnsi="Palatino Linotype" w:cs="Arial"/>
        </w:rPr>
        <w:t xml:space="preserve"> de la Constitución Política del Estado Libre y Soberano de México; 2, fracción II; 29, 36 fracciones I y II; 176, 178, 181, 185 fracción I de la Ley de Transparencia y Acceso a la Información Pública del Estado de México y Municipios, este Pleno:</w:t>
      </w:r>
    </w:p>
    <w:p w:rsidR="00C96B51" w:rsidRDefault="00C96B51" w:rsidP="00C96B51">
      <w:pPr>
        <w:spacing w:before="240" w:after="240" w:line="360" w:lineRule="auto"/>
        <w:jc w:val="center"/>
        <w:rPr>
          <w:rFonts w:ascii="Palatino Linotype" w:hAnsi="Palatino Linotype"/>
          <w:b/>
          <w:bCs/>
          <w:spacing w:val="60"/>
          <w:lang w:val="es-ES_tradnl"/>
        </w:rPr>
      </w:pPr>
      <w:r>
        <w:rPr>
          <w:rFonts w:ascii="Palatino Linotype" w:hAnsi="Palatino Linotype"/>
          <w:b/>
          <w:bCs/>
          <w:spacing w:val="60"/>
          <w:lang w:val="es-ES_tradnl"/>
        </w:rPr>
        <w:t>RESUELVE</w:t>
      </w:r>
    </w:p>
    <w:p w:rsidR="00827CDC" w:rsidRPr="00827CDC" w:rsidRDefault="000B53D7" w:rsidP="00827CDC">
      <w:pPr>
        <w:spacing w:before="240" w:after="240" w:line="360" w:lineRule="auto"/>
        <w:jc w:val="both"/>
        <w:rPr>
          <w:rFonts w:ascii="Palatino Linotype" w:hAnsi="Palatino Linotype" w:cs="Arial"/>
          <w:b/>
          <w:lang w:val="es-MX" w:eastAsia="en-US"/>
        </w:rPr>
      </w:pPr>
      <w:r w:rsidRPr="00BD5CE2">
        <w:rPr>
          <w:rFonts w:ascii="Palatino Linotype" w:hAnsi="Palatino Linotype" w:cs="Arial"/>
          <w:b/>
          <w:sz w:val="28"/>
          <w:szCs w:val="28"/>
        </w:rPr>
        <w:t>Primero</w:t>
      </w:r>
      <w:r w:rsidRPr="00BD5CE2">
        <w:rPr>
          <w:rFonts w:ascii="Palatino Linotype" w:hAnsi="Palatino Linotype" w:cs="Arial"/>
          <w:sz w:val="28"/>
          <w:szCs w:val="28"/>
        </w:rPr>
        <w:t>.</w:t>
      </w:r>
      <w:r w:rsidRPr="00BD5CE2">
        <w:rPr>
          <w:rFonts w:ascii="Palatino Linotype" w:hAnsi="Palatino Linotype" w:cs="Arial"/>
        </w:rPr>
        <w:t xml:space="preserve"> </w:t>
      </w:r>
      <w:r w:rsidR="00827CDC" w:rsidRPr="00827CDC">
        <w:rPr>
          <w:rFonts w:ascii="Palatino Linotype" w:hAnsi="Palatino Linotype" w:cs="Arial"/>
          <w:lang w:val="es-MX" w:eastAsia="en-US"/>
        </w:rPr>
        <w:t xml:space="preserve">Resulta fundado el motivo de inconformidad hecho valer por la </w:t>
      </w:r>
      <w:r w:rsidR="00827CDC" w:rsidRPr="00827CDC">
        <w:rPr>
          <w:rFonts w:ascii="Palatino Linotype" w:hAnsi="Palatino Linotype" w:cs="Arial"/>
          <w:b/>
          <w:lang w:val="es-MX" w:eastAsia="en-US"/>
        </w:rPr>
        <w:t xml:space="preserve">RECURRENTE, </w:t>
      </w:r>
      <w:r w:rsidR="00827CDC" w:rsidRPr="00827CDC">
        <w:rPr>
          <w:rFonts w:ascii="Palatino Linotype" w:hAnsi="Palatino Linotype" w:cs="Arial"/>
          <w:lang w:val="es-MX" w:eastAsia="en-US"/>
        </w:rPr>
        <w:t>por lo que se</w:t>
      </w:r>
      <w:r w:rsidR="00827CDC" w:rsidRPr="00827CDC">
        <w:rPr>
          <w:rFonts w:ascii="Palatino Linotype" w:hAnsi="Palatino Linotype" w:cs="Arial"/>
          <w:b/>
          <w:lang w:val="es-MX" w:eastAsia="en-US"/>
        </w:rPr>
        <w:t xml:space="preserve"> </w:t>
      </w:r>
      <w:r w:rsidR="00827CDC" w:rsidRPr="00827CDC">
        <w:rPr>
          <w:rFonts w:ascii="Palatino Linotype" w:hAnsi="Palatino Linotype" w:cs="Arial"/>
          <w:lang w:val="es-MX" w:eastAsia="en-US"/>
        </w:rPr>
        <w:t xml:space="preserve">ordena al </w:t>
      </w:r>
      <w:r w:rsidR="00827CDC" w:rsidRPr="00827CDC">
        <w:rPr>
          <w:rFonts w:ascii="Palatino Linotype" w:hAnsi="Palatino Linotype" w:cs="Arial"/>
          <w:b/>
          <w:lang w:val="es-MX" w:eastAsia="en-US"/>
        </w:rPr>
        <w:t>SUJETO OBLIGADO</w:t>
      </w:r>
      <w:r w:rsidR="00827CDC" w:rsidRPr="00827CDC">
        <w:rPr>
          <w:rFonts w:ascii="Palatino Linotype" w:hAnsi="Palatino Linotype" w:cs="Arial"/>
          <w:lang w:val="es-MX" w:eastAsia="en-US"/>
        </w:rPr>
        <w:t>, atienda la solicitud de acceso a la información pública</w:t>
      </w:r>
      <w:r w:rsidR="00827CDC" w:rsidRPr="00827CDC">
        <w:rPr>
          <w:rFonts w:ascii="Palatino Linotype" w:hAnsi="Palatino Linotype" w:cs="Arial"/>
          <w:b/>
          <w:lang w:val="es-MX" w:eastAsia="en-US"/>
        </w:rPr>
        <w:t xml:space="preserve"> 00</w:t>
      </w:r>
      <w:r w:rsidR="00827CDC">
        <w:rPr>
          <w:rFonts w:ascii="Palatino Linotype" w:hAnsi="Palatino Linotype" w:cs="Arial"/>
          <w:b/>
          <w:lang w:val="es-MX" w:eastAsia="en-US"/>
        </w:rPr>
        <w:t>074</w:t>
      </w:r>
      <w:r w:rsidR="00827CDC" w:rsidRPr="00827CDC">
        <w:rPr>
          <w:rFonts w:ascii="Palatino Linotype" w:hAnsi="Palatino Linotype" w:cs="Arial"/>
          <w:b/>
          <w:lang w:val="es-MX" w:eastAsia="en-US"/>
        </w:rPr>
        <w:t>/</w:t>
      </w:r>
      <w:r w:rsidR="00827CDC">
        <w:rPr>
          <w:rFonts w:ascii="Palatino Linotype" w:hAnsi="Palatino Linotype" w:cs="Arial"/>
          <w:b/>
          <w:lang w:val="es-MX" w:eastAsia="en-US"/>
        </w:rPr>
        <w:t>VABRAVO</w:t>
      </w:r>
      <w:r w:rsidR="00827CDC" w:rsidRPr="00827CDC">
        <w:rPr>
          <w:rFonts w:ascii="Palatino Linotype" w:hAnsi="Palatino Linotype" w:cs="Arial"/>
          <w:b/>
          <w:lang w:val="es-MX" w:eastAsia="en-US"/>
        </w:rPr>
        <w:t>/IP/2018.</w:t>
      </w:r>
    </w:p>
    <w:p w:rsidR="00827CDC" w:rsidRPr="00827CDC" w:rsidRDefault="000B53D7" w:rsidP="00827CDC">
      <w:pPr>
        <w:spacing w:before="240" w:after="240" w:line="360" w:lineRule="auto"/>
        <w:jc w:val="both"/>
        <w:rPr>
          <w:rFonts w:ascii="Palatino Linotype" w:hAnsi="Palatino Linotype" w:cs="Arial"/>
          <w:lang w:val="es-MX"/>
        </w:rPr>
      </w:pPr>
      <w:r w:rsidRPr="0018674B">
        <w:rPr>
          <w:rFonts w:ascii="Palatino Linotype" w:hAnsi="Palatino Linotype" w:cs="Arial"/>
          <w:b/>
          <w:bCs/>
          <w:sz w:val="28"/>
          <w:szCs w:val="28"/>
          <w:shd w:val="clear" w:color="auto" w:fill="FFFFFF"/>
        </w:rPr>
        <w:t>Segundo.</w:t>
      </w:r>
      <w:r w:rsidRPr="00D2405F">
        <w:rPr>
          <w:rFonts w:ascii="Palatino Linotype" w:hAnsi="Palatino Linotype" w:cs="Arial"/>
          <w:b/>
          <w:bCs/>
          <w:sz w:val="19"/>
          <w:szCs w:val="19"/>
          <w:shd w:val="clear" w:color="auto" w:fill="FFFFFF"/>
        </w:rPr>
        <w:t xml:space="preserve"> </w:t>
      </w:r>
      <w:r w:rsidR="00827CDC" w:rsidRPr="00827CDC">
        <w:rPr>
          <w:rFonts w:ascii="Palatino Linotype" w:hAnsi="Palatino Linotype" w:cs="Arial"/>
          <w:lang w:val="es-MX"/>
        </w:rPr>
        <w:t xml:space="preserve">Se </w:t>
      </w:r>
      <w:r w:rsidR="00827CDC" w:rsidRPr="00827CDC">
        <w:rPr>
          <w:rFonts w:ascii="Palatino Linotype" w:hAnsi="Palatino Linotype" w:cs="Arial"/>
          <w:b/>
          <w:lang w:val="es-MX"/>
        </w:rPr>
        <w:t>ORDENA</w:t>
      </w:r>
      <w:r w:rsidR="00827CDC" w:rsidRPr="00827CDC">
        <w:rPr>
          <w:rFonts w:ascii="Palatino Linotype" w:hAnsi="Palatino Linotype" w:cs="Arial"/>
          <w:lang w:val="es-MX"/>
        </w:rPr>
        <w:t xml:space="preserve"> al </w:t>
      </w:r>
      <w:r w:rsidR="00827CDC" w:rsidRPr="00827CDC">
        <w:rPr>
          <w:rFonts w:ascii="Palatino Linotype" w:hAnsi="Palatino Linotype" w:cs="Arial"/>
          <w:b/>
          <w:lang w:val="es-MX"/>
        </w:rPr>
        <w:t>SUJETO OBLIGADO</w:t>
      </w:r>
      <w:r w:rsidR="00827CDC" w:rsidRPr="00827CDC">
        <w:rPr>
          <w:rFonts w:ascii="Palatino Linotype" w:hAnsi="Palatino Linotype" w:cs="Arial"/>
          <w:lang w:val="es-MX"/>
        </w:rPr>
        <w:t xml:space="preserve"> haga entrega por medio del Sistema de Acceso a la Información Pública Mexiquense SAIMEX, en versión pública, </w:t>
      </w:r>
      <w:r w:rsidR="00827CDC">
        <w:rPr>
          <w:rFonts w:ascii="Palatino Linotype" w:hAnsi="Palatino Linotype" w:cs="Arial"/>
          <w:lang w:val="es-MX"/>
        </w:rPr>
        <w:t xml:space="preserve">previa búsqueda exhaustiva y razonable, </w:t>
      </w:r>
      <w:r w:rsidR="00827CDC" w:rsidRPr="00827CDC">
        <w:rPr>
          <w:rFonts w:ascii="Palatino Linotype" w:hAnsi="Palatino Linotype" w:cs="Arial"/>
          <w:lang w:val="es-MX"/>
        </w:rPr>
        <w:t xml:space="preserve">en términos del considerando cuarto de la presente resolución, </w:t>
      </w:r>
      <w:r w:rsidR="00827CDC">
        <w:rPr>
          <w:rFonts w:ascii="Palatino Linotype" w:hAnsi="Palatino Linotype" w:cs="Arial"/>
          <w:lang w:val="es-MX"/>
        </w:rPr>
        <w:t xml:space="preserve">en donde conste lo siguiente: </w:t>
      </w:r>
      <w:r w:rsidR="00827CDC" w:rsidRPr="00827CDC">
        <w:rPr>
          <w:rFonts w:ascii="Palatino Linotype" w:hAnsi="Palatino Linotype" w:cs="Arial"/>
          <w:lang w:val="es-MX"/>
        </w:rPr>
        <w:t xml:space="preserve"> </w:t>
      </w:r>
    </w:p>
    <w:p w:rsidR="001D6C49" w:rsidRDefault="00827CDC" w:rsidP="00827CDC">
      <w:pPr>
        <w:ind w:left="851" w:right="49"/>
        <w:jc w:val="both"/>
        <w:rPr>
          <w:rFonts w:ascii="Palatino Linotype" w:eastAsia="MS Mincho" w:hAnsi="Palatino Linotype" w:cs="Bookman Old Style"/>
          <w:b/>
          <w:i/>
          <w:lang w:val="es-MX" w:eastAsia="es-MX"/>
        </w:rPr>
      </w:pPr>
      <w:r w:rsidRPr="00827CDC">
        <w:rPr>
          <w:rFonts w:ascii="Palatino Linotype" w:eastAsia="MS Mincho" w:hAnsi="Palatino Linotype" w:cs="Bookman Old Style"/>
          <w:b/>
          <w:i/>
          <w:lang w:val="es-MX" w:eastAsia="es-MX"/>
        </w:rPr>
        <w:lastRenderedPageBreak/>
        <w:t xml:space="preserve">- </w:t>
      </w:r>
      <w:r>
        <w:rPr>
          <w:rFonts w:ascii="Palatino Linotype" w:eastAsia="MS Mincho" w:hAnsi="Palatino Linotype" w:cs="Bookman Old Style"/>
          <w:b/>
          <w:i/>
          <w:lang w:val="es-MX" w:eastAsia="es-MX"/>
        </w:rPr>
        <w:t>Copia de los documentos expedidos relacionados con el proyecto de obra ubicado en las coordenadas 19° 9’ 51.8’’ LN y 100° 11’ 53.1’’LW,  en la comunidad de San Juan Atexcapan</w:t>
      </w:r>
      <w:r w:rsidR="001D6C49">
        <w:rPr>
          <w:rFonts w:ascii="Palatino Linotype" w:eastAsia="MS Mincho" w:hAnsi="Palatino Linotype" w:cs="Bookman Old Style"/>
          <w:b/>
          <w:i/>
          <w:lang w:val="es-MX" w:eastAsia="es-MX"/>
        </w:rPr>
        <w:t>.</w:t>
      </w:r>
    </w:p>
    <w:p w:rsidR="00827CDC" w:rsidRPr="00827CDC" w:rsidRDefault="001D6C49" w:rsidP="00827CDC">
      <w:pPr>
        <w:ind w:left="851" w:right="49"/>
        <w:jc w:val="both"/>
        <w:rPr>
          <w:rFonts w:ascii="Palatino Linotype" w:eastAsia="MS Mincho" w:hAnsi="Palatino Linotype" w:cs="Bookman Old Style"/>
          <w:b/>
          <w:i/>
          <w:lang w:val="es-MX" w:eastAsia="es-MX"/>
        </w:rPr>
      </w:pPr>
      <w:r w:rsidRPr="00827CDC">
        <w:rPr>
          <w:rFonts w:ascii="Palatino Linotype" w:eastAsia="MS Mincho" w:hAnsi="Palatino Linotype" w:cs="Bookman Old Style"/>
          <w:b/>
          <w:i/>
          <w:lang w:val="es-MX" w:eastAsia="es-MX"/>
        </w:rPr>
        <w:t xml:space="preserve"> </w:t>
      </w:r>
    </w:p>
    <w:p w:rsidR="00827CDC" w:rsidRDefault="00827CDC" w:rsidP="00827CDC">
      <w:pPr>
        <w:ind w:left="851" w:right="49"/>
        <w:jc w:val="both"/>
        <w:rPr>
          <w:rFonts w:ascii="Palatino Linotype" w:hAnsi="Palatino Linotype" w:cs="Arial"/>
        </w:rPr>
      </w:pPr>
      <w:r w:rsidRPr="00827CDC">
        <w:rPr>
          <w:rFonts w:ascii="Palatino Linotype" w:hAnsi="Palatino Linotype"/>
          <w:lang w:val="es-MX" w:eastAsia="es-MX"/>
        </w:rPr>
        <w:t>Asimismo, el S</w:t>
      </w:r>
      <w:r>
        <w:rPr>
          <w:rFonts w:ascii="Palatino Linotype" w:hAnsi="Palatino Linotype"/>
          <w:lang w:val="es-MX" w:eastAsia="es-MX"/>
        </w:rPr>
        <w:t xml:space="preserve">ujeto </w:t>
      </w:r>
      <w:r w:rsidRPr="00827CDC">
        <w:rPr>
          <w:rFonts w:ascii="Palatino Linotype" w:hAnsi="Palatino Linotype"/>
          <w:lang w:val="es-MX" w:eastAsia="es-MX"/>
        </w:rPr>
        <w:t>O</w:t>
      </w:r>
      <w:r>
        <w:rPr>
          <w:rFonts w:ascii="Palatino Linotype" w:hAnsi="Palatino Linotype"/>
          <w:lang w:val="es-MX" w:eastAsia="es-MX"/>
        </w:rPr>
        <w:t xml:space="preserve">bligado </w:t>
      </w:r>
      <w:r w:rsidRPr="00827CDC">
        <w:rPr>
          <w:rFonts w:ascii="Palatino Linotype" w:hAnsi="Palatino Linotype" w:cs="Arial"/>
        </w:rPr>
        <w:t>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w:t>
      </w:r>
      <w:r>
        <w:rPr>
          <w:rFonts w:ascii="Palatino Linotype" w:hAnsi="Palatino Linotype" w:cs="Arial"/>
        </w:rPr>
        <w:t>ecurrente.</w:t>
      </w:r>
    </w:p>
    <w:p w:rsidR="003E0956" w:rsidRDefault="003E0956" w:rsidP="00827CDC">
      <w:pPr>
        <w:ind w:left="851" w:right="49"/>
        <w:jc w:val="both"/>
        <w:rPr>
          <w:rFonts w:ascii="Palatino Linotype" w:hAnsi="Palatino Linotype" w:cs="Arial"/>
        </w:rPr>
      </w:pPr>
    </w:p>
    <w:p w:rsidR="003E0956" w:rsidRDefault="003E0956" w:rsidP="00827CDC">
      <w:pPr>
        <w:ind w:left="851" w:right="49"/>
        <w:jc w:val="both"/>
        <w:rPr>
          <w:rFonts w:ascii="Palatino Linotype" w:hAnsi="Palatino Linotype" w:cs="Arial"/>
        </w:rPr>
      </w:pPr>
      <w:r>
        <w:rPr>
          <w:rFonts w:ascii="Palatino Linotype" w:hAnsi="Palatino Linotype" w:cs="Arial"/>
        </w:rPr>
        <w:t xml:space="preserve">Para el caso de que la información solicitada no se encuentre en los archivos de las áreas administrativas que pudiesen generar, poseer o administrar la información peticionada, en virtud de que no se realizó trámite alguno, el Sujeto Obligado lo hará del conocimiento de la particular.  </w:t>
      </w:r>
    </w:p>
    <w:p w:rsidR="003E0956" w:rsidRPr="00827CDC" w:rsidRDefault="003E0956" w:rsidP="003E0956">
      <w:pPr>
        <w:ind w:right="49"/>
        <w:jc w:val="both"/>
        <w:rPr>
          <w:rFonts w:ascii="Palatino Linotype" w:hAnsi="Palatino Linotype" w:cs="Arial"/>
        </w:rPr>
      </w:pPr>
    </w:p>
    <w:p w:rsidR="00827CDC" w:rsidRPr="00827CDC" w:rsidRDefault="00827CDC" w:rsidP="0081483B">
      <w:pPr>
        <w:ind w:right="49"/>
        <w:jc w:val="both"/>
        <w:rPr>
          <w:rFonts w:ascii="Palatino Linotype" w:hAnsi="Palatino Linotype" w:cs="Arial"/>
          <w:b/>
          <w:bCs/>
          <w:sz w:val="16"/>
          <w:szCs w:val="16"/>
          <w:shd w:val="clear" w:color="auto" w:fill="FFFFFF"/>
        </w:rPr>
      </w:pPr>
    </w:p>
    <w:p w:rsidR="00827CDC" w:rsidRPr="00827CDC" w:rsidRDefault="00827CDC" w:rsidP="00827CDC">
      <w:pPr>
        <w:spacing w:line="360" w:lineRule="auto"/>
        <w:ind w:right="49"/>
        <w:jc w:val="both"/>
        <w:rPr>
          <w:rFonts w:ascii="Palatino Linotype" w:hAnsi="Palatino Linotype" w:cs="Arial"/>
          <w:b/>
          <w:bCs/>
          <w:sz w:val="19"/>
          <w:szCs w:val="19"/>
          <w:shd w:val="clear" w:color="auto" w:fill="FFFFFF"/>
        </w:rPr>
      </w:pPr>
      <w:r w:rsidRPr="00993F21">
        <w:rPr>
          <w:rFonts w:ascii="Palatino Linotype" w:hAnsi="Palatino Linotype" w:cs="Arial"/>
          <w:b/>
          <w:bCs/>
          <w:sz w:val="28"/>
          <w:szCs w:val="28"/>
          <w:shd w:val="clear" w:color="auto" w:fill="FFFFFF"/>
        </w:rPr>
        <w:t xml:space="preserve">Tercero. </w:t>
      </w:r>
      <w:r w:rsidRPr="00827CDC">
        <w:rPr>
          <w:rFonts w:ascii="Palatino Linotype" w:hAnsi="Palatino Linotype" w:cs="Arial"/>
          <w:b/>
          <w:bCs/>
          <w:shd w:val="clear" w:color="auto" w:fill="FFFFFF"/>
        </w:rPr>
        <w:t>Remítase</w:t>
      </w:r>
      <w:r w:rsidRPr="00827CDC">
        <w:rPr>
          <w:rFonts w:ascii="Palatino Linotype" w:hAnsi="Palatino Linotype" w:cs="Arial"/>
          <w:b/>
          <w:bCs/>
          <w:i/>
          <w:iCs/>
          <w:shd w:val="clear" w:color="auto" w:fill="FFFFFF"/>
        </w:rPr>
        <w:t> </w:t>
      </w:r>
      <w:r w:rsidRPr="00827CDC">
        <w:rPr>
          <w:rFonts w:ascii="Palatino Linotype" w:hAnsi="Palatino Linotype"/>
          <w:shd w:val="clear" w:color="auto" w:fill="FFFFFF"/>
        </w:rPr>
        <w:t>al Responsable de la Unidad de Transparencia del</w:t>
      </w:r>
      <w:r w:rsidRPr="00827CDC">
        <w:rPr>
          <w:rFonts w:ascii="Palatino Linotype" w:hAnsi="Palatino Linotype"/>
          <w:bCs/>
          <w:shd w:val="clear" w:color="auto" w:fill="FFFFFF"/>
        </w:rPr>
        <w:t> Sujeto Obligado</w:t>
      </w:r>
      <w:r w:rsidRPr="00827CDC">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27CDC" w:rsidRPr="00827CDC" w:rsidRDefault="00827CDC" w:rsidP="00827CDC">
      <w:pPr>
        <w:spacing w:before="240" w:after="240" w:line="360" w:lineRule="auto"/>
        <w:jc w:val="both"/>
        <w:rPr>
          <w:rFonts w:ascii="Palatino Linotype" w:hAnsi="Palatino Linotype" w:cs="Arial"/>
        </w:rPr>
      </w:pPr>
      <w:r w:rsidRPr="00827CDC">
        <w:rPr>
          <w:rFonts w:ascii="Palatino Linotype" w:hAnsi="Palatino Linotype" w:cs="Arial"/>
          <w:b/>
          <w:sz w:val="28"/>
          <w:szCs w:val="28"/>
        </w:rPr>
        <w:t>Cuarto.</w:t>
      </w:r>
      <w:r w:rsidRPr="00827CDC">
        <w:rPr>
          <w:rFonts w:ascii="Palatino Linotype" w:hAnsi="Palatino Linotype" w:cs="Arial"/>
          <w:b/>
        </w:rPr>
        <w:t xml:space="preserve"> Notifíquese </w:t>
      </w:r>
      <w:r w:rsidRPr="00827CDC">
        <w:rPr>
          <w:rFonts w:ascii="Palatino Linotype" w:hAnsi="Palatino Linotype" w:cs="Arial"/>
        </w:rPr>
        <w:t xml:space="preserve">a la </w:t>
      </w:r>
      <w:r w:rsidRPr="00827CDC">
        <w:rPr>
          <w:rFonts w:ascii="Palatino Linotype" w:hAnsi="Palatino Linotype" w:cs="Arial"/>
          <w:b/>
        </w:rPr>
        <w:t>RECURRENTE</w:t>
      </w:r>
      <w:r w:rsidRPr="00827CDC">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827CDC" w:rsidRPr="00827CDC" w:rsidRDefault="00827CDC" w:rsidP="00827CDC">
      <w:pPr>
        <w:spacing w:before="240" w:after="240" w:line="360" w:lineRule="auto"/>
        <w:jc w:val="both"/>
        <w:rPr>
          <w:rFonts w:ascii="Palatino Linotype" w:hAnsi="Palatino Linotype" w:cs="Arial"/>
        </w:rPr>
      </w:pPr>
      <w:r w:rsidRPr="00827CDC">
        <w:rPr>
          <w:rFonts w:ascii="Palatino Linotype" w:hAnsi="Palatino Linotype" w:cs="Arial"/>
          <w:b/>
          <w:sz w:val="28"/>
          <w:szCs w:val="28"/>
        </w:rPr>
        <w:t>Quinto.</w:t>
      </w:r>
      <w:r w:rsidRPr="00827CDC">
        <w:rPr>
          <w:rFonts w:ascii="Palatino Linotype" w:hAnsi="Palatino Linotype" w:cs="Arial"/>
        </w:rPr>
        <w:t xml:space="preserve"> Gírese oficio al Contralor Interno de este Instituto para que actúe en razón de su competencia, en términos del Considerando cuarto de la presente resolución.</w:t>
      </w:r>
    </w:p>
    <w:p w:rsidR="00CB4776" w:rsidRDefault="00625E44" w:rsidP="00CB4776">
      <w:pPr>
        <w:spacing w:before="240" w:after="240" w:line="360" w:lineRule="auto"/>
        <w:jc w:val="both"/>
        <w:rPr>
          <w:rFonts w:ascii="Palatino Linotype" w:hAnsi="Palatino Linotype" w:cs="Arial"/>
        </w:rPr>
      </w:pPr>
      <w:r w:rsidRPr="000A5AF6">
        <w:rPr>
          <w:rFonts w:ascii="Palatino Linotype" w:hAnsi="Palatino Linotype" w:cs="Arial"/>
        </w:rPr>
        <w:lastRenderedPageBreak/>
        <w:t xml:space="preserve">ASÍ LO RESUELVE, POR </w:t>
      </w:r>
      <w:r w:rsidR="00663FF8">
        <w:rPr>
          <w:rFonts w:ascii="Palatino Linotype" w:hAnsi="Palatino Linotype" w:cs="Arial"/>
        </w:rPr>
        <w:t xml:space="preserve">UNANIMIDAD </w:t>
      </w:r>
      <w:r w:rsidR="002A3A29">
        <w:rPr>
          <w:rFonts w:ascii="Palatino Linotype" w:hAnsi="Palatino Linotype" w:cs="Arial"/>
        </w:rPr>
        <w:t xml:space="preserve">DE </w:t>
      </w:r>
      <w:r>
        <w:rPr>
          <w:rFonts w:ascii="Palatino Linotype" w:hAnsi="Palatino Linotype" w:cs="Arial"/>
        </w:rPr>
        <w:t>VOTOS</w:t>
      </w:r>
      <w:r w:rsidRPr="000A5AF6">
        <w:rPr>
          <w:rFonts w:ascii="Palatino Linotype" w:hAnsi="Palatino Linotype" w:cs="Arial"/>
        </w:rPr>
        <w:t xml:space="preserve"> EL PLENO DEL</w:t>
      </w:r>
      <w:r w:rsidRPr="000A5AF6">
        <w:rPr>
          <w:rFonts w:ascii="Palatino Linotype" w:eastAsia="Arial Unicode MS" w:hAnsi="Palatino Linotype" w:cs="Arial"/>
        </w:rPr>
        <w:t xml:space="preserve"> INSTITUTO DE TRANSPARENCIA, ACCESO A LA INFORMACIÓN PÚBLICA Y PROTECCIÓN DE DATOS PERSONALES DE</w:t>
      </w:r>
      <w:r>
        <w:rPr>
          <w:rFonts w:ascii="Palatino Linotype" w:eastAsia="Arial Unicode MS" w:hAnsi="Palatino Linotype" w:cs="Arial"/>
        </w:rPr>
        <w:t>L</w:t>
      </w:r>
      <w:r w:rsidRPr="000A5AF6">
        <w:rPr>
          <w:rFonts w:ascii="Palatino Linotype" w:eastAsia="Arial Unicode MS" w:hAnsi="Palatino Linotype" w:cs="Arial"/>
        </w:rPr>
        <w:t xml:space="preserve"> ESTADO DE MÉXICO Y MUNICIPIOS</w:t>
      </w:r>
      <w:r w:rsidRPr="000A5AF6">
        <w:rPr>
          <w:rFonts w:ascii="Palatino Linotype" w:hAnsi="Palatino Linotype" w:cs="Arial"/>
        </w:rPr>
        <w:t>, CONFORMADO POR LOS COMISIONADOS</w:t>
      </w:r>
      <w:r w:rsidR="00556A21">
        <w:rPr>
          <w:rFonts w:ascii="Palatino Linotype" w:hAnsi="Palatino Linotype" w:cs="Arial"/>
        </w:rPr>
        <w:t xml:space="preserve"> </w:t>
      </w:r>
      <w:r w:rsidR="00EC0C83" w:rsidRPr="000A5AF6">
        <w:rPr>
          <w:rFonts w:ascii="Palatino Linotype" w:hAnsi="Palatino Linotype" w:cs="Arial"/>
        </w:rPr>
        <w:t>ZULEMA MARTÍNEZ SÁNCHEZ</w:t>
      </w:r>
      <w:r w:rsidR="00CD0C3B">
        <w:rPr>
          <w:rFonts w:ascii="Palatino Linotype" w:hAnsi="Palatino Linotype" w:cs="Arial"/>
        </w:rPr>
        <w:t xml:space="preserve">, </w:t>
      </w:r>
      <w:r w:rsidR="00B47EB6">
        <w:rPr>
          <w:rFonts w:ascii="Palatino Linotype" w:hAnsi="Palatino Linotype" w:cs="Arial"/>
        </w:rPr>
        <w:t>EVA ABAID YAPUR,</w:t>
      </w:r>
      <w:r w:rsidR="00A007D8">
        <w:rPr>
          <w:rFonts w:ascii="Palatino Linotype" w:hAnsi="Palatino Linotype" w:cs="Arial"/>
        </w:rPr>
        <w:t xml:space="preserve"> </w:t>
      </w:r>
      <w:r w:rsidR="004E6E70">
        <w:rPr>
          <w:rFonts w:ascii="Palatino Linotype" w:hAnsi="Palatino Linotype" w:cs="Arial"/>
        </w:rPr>
        <w:t>JOSÉ GUADALUPE LUNA HERNÁNDEZ</w:t>
      </w:r>
      <w:r w:rsidR="00AB2B78">
        <w:rPr>
          <w:rFonts w:ascii="Palatino Linotype" w:hAnsi="Palatino Linotype" w:cs="Arial"/>
        </w:rPr>
        <w:t>,</w:t>
      </w:r>
      <w:r w:rsidR="00122C75">
        <w:rPr>
          <w:rFonts w:ascii="Palatino Linotype" w:hAnsi="Palatino Linotype" w:cs="Arial"/>
        </w:rPr>
        <w:t xml:space="preserve"> QUIEN EMITIÓ VOTO PARTICULAR; </w:t>
      </w:r>
      <w:r w:rsidRPr="000A5AF6">
        <w:rPr>
          <w:rFonts w:ascii="Palatino Linotype" w:hAnsi="Palatino Linotype" w:cs="Arial"/>
        </w:rPr>
        <w:t>JAVIER MARTÍNEZ CRUZ</w:t>
      </w:r>
      <w:r w:rsidR="005346A1">
        <w:rPr>
          <w:rFonts w:ascii="Palatino Linotype" w:hAnsi="Palatino Linotype" w:cs="Arial"/>
        </w:rPr>
        <w:t xml:space="preserve"> Y LUIS GUSTAVO PARRA NORIEGA, </w:t>
      </w:r>
      <w:r w:rsidRPr="000A5AF6">
        <w:rPr>
          <w:rFonts w:ascii="Palatino Linotype" w:hAnsi="Palatino Linotype" w:cs="Arial"/>
        </w:rPr>
        <w:t>EN LA</w:t>
      </w:r>
      <w:r w:rsidR="00386070">
        <w:rPr>
          <w:rFonts w:ascii="Palatino Linotype" w:hAnsi="Palatino Linotype" w:cs="Arial"/>
        </w:rPr>
        <w:t xml:space="preserve"> </w:t>
      </w:r>
      <w:r w:rsidR="00827CDC">
        <w:rPr>
          <w:rFonts w:ascii="Palatino Linotype" w:hAnsi="Palatino Linotype" w:cs="Arial"/>
        </w:rPr>
        <w:t>TRIGÉSIMA TERCERA</w:t>
      </w:r>
      <w:r w:rsidR="00B84C35">
        <w:rPr>
          <w:rFonts w:ascii="Palatino Linotype" w:hAnsi="Palatino Linotype" w:cs="Arial"/>
        </w:rPr>
        <w:t xml:space="preserve"> </w:t>
      </w:r>
      <w:r w:rsidR="002A3A29">
        <w:rPr>
          <w:rFonts w:ascii="Palatino Linotype" w:hAnsi="Palatino Linotype" w:cs="Arial"/>
        </w:rPr>
        <w:t>S</w:t>
      </w:r>
      <w:r w:rsidRPr="000A5AF6">
        <w:rPr>
          <w:rFonts w:ascii="Palatino Linotype" w:hAnsi="Palatino Linotype" w:cs="Arial"/>
        </w:rPr>
        <w:t>ESIÓN ORDINARIA CELEBRADA EL</w:t>
      </w:r>
      <w:r w:rsidR="00EC0C83">
        <w:rPr>
          <w:rFonts w:ascii="Palatino Linotype" w:hAnsi="Palatino Linotype" w:cs="Arial"/>
        </w:rPr>
        <w:t xml:space="preserve"> </w:t>
      </w:r>
      <w:r w:rsidR="00122C75">
        <w:rPr>
          <w:rFonts w:ascii="Palatino Linotype" w:hAnsi="Palatino Linotype" w:cs="Arial"/>
        </w:rPr>
        <w:t xml:space="preserve">DOCE </w:t>
      </w:r>
      <w:r w:rsidR="00EC0C83">
        <w:rPr>
          <w:rFonts w:ascii="Palatino Linotype" w:hAnsi="Palatino Linotype" w:cs="Arial"/>
        </w:rPr>
        <w:t xml:space="preserve">DE </w:t>
      </w:r>
      <w:r w:rsidR="00827CDC">
        <w:rPr>
          <w:rFonts w:ascii="Palatino Linotype" w:hAnsi="Palatino Linotype" w:cs="Arial"/>
        </w:rPr>
        <w:t xml:space="preserve">SEPTIEMBRE </w:t>
      </w:r>
      <w:r w:rsidR="00386070">
        <w:rPr>
          <w:rFonts w:ascii="Palatino Linotype" w:hAnsi="Palatino Linotype" w:cs="Arial"/>
        </w:rPr>
        <w:t>D</w:t>
      </w:r>
      <w:r w:rsidR="00B47EB6">
        <w:rPr>
          <w:rFonts w:ascii="Palatino Linotype" w:hAnsi="Palatino Linotype" w:cs="Arial"/>
        </w:rPr>
        <w:t>E</w:t>
      </w:r>
      <w:r>
        <w:rPr>
          <w:rFonts w:ascii="Palatino Linotype" w:hAnsi="Palatino Linotype" w:cs="Arial"/>
        </w:rPr>
        <w:t xml:space="preserve"> DOS</w:t>
      </w:r>
      <w:r w:rsidR="00B47EB6">
        <w:rPr>
          <w:rFonts w:ascii="Palatino Linotype" w:hAnsi="Palatino Linotype" w:cs="Arial"/>
        </w:rPr>
        <w:t xml:space="preserve"> MIL DIECI</w:t>
      </w:r>
      <w:r w:rsidR="00386070">
        <w:rPr>
          <w:rFonts w:ascii="Palatino Linotype" w:hAnsi="Palatino Linotype" w:cs="Arial"/>
        </w:rPr>
        <w:t>OCHO</w:t>
      </w:r>
      <w:r w:rsidRPr="000A5AF6">
        <w:rPr>
          <w:rFonts w:ascii="Palatino Linotype" w:hAnsi="Palatino Linotype" w:cs="Arial"/>
        </w:rPr>
        <w:t>,</w:t>
      </w:r>
      <w:r w:rsidR="00386070">
        <w:rPr>
          <w:rFonts w:ascii="Palatino Linotype" w:hAnsi="Palatino Linotype" w:cs="Arial"/>
        </w:rPr>
        <w:t xml:space="preserve"> </w:t>
      </w:r>
      <w:r>
        <w:rPr>
          <w:rFonts w:ascii="Palatino Linotype" w:hAnsi="Palatino Linotype" w:cs="Arial"/>
        </w:rPr>
        <w:t xml:space="preserve">ANTE </w:t>
      </w:r>
      <w:r w:rsidR="00CB4776" w:rsidRPr="00CB4776">
        <w:rPr>
          <w:rFonts w:ascii="Palatino Linotype" w:hAnsi="Palatino Linotype" w:cs="Arial"/>
        </w:rPr>
        <w:t>EL SECRETARIO TÉCNICO DEL PLENO, ALEXIS TAPIA RAMÍREZ.</w:t>
      </w:r>
    </w:p>
    <w:p w:rsidR="00590A52" w:rsidRDefault="00C42459" w:rsidP="00CB4776">
      <w:pPr>
        <w:spacing w:before="240" w:after="240" w:line="360" w:lineRule="auto"/>
        <w:jc w:val="both"/>
        <w:rPr>
          <w:rFonts w:ascii="Palatino Linotype" w:hAnsi="Palatino Linotype" w:cs="Arial"/>
        </w:rPr>
      </w:pPr>
      <w:r>
        <w:t xml:space="preserve"> </w:t>
      </w:r>
    </w:p>
    <w:tbl>
      <w:tblPr>
        <w:tblW w:w="10365" w:type="dxa"/>
        <w:jc w:val="center"/>
        <w:tblLayout w:type="fixed"/>
        <w:tblLook w:val="04A0" w:firstRow="1" w:lastRow="0" w:firstColumn="1" w:lastColumn="0" w:noHBand="0" w:noVBand="1"/>
      </w:tblPr>
      <w:tblGrid>
        <w:gridCol w:w="5182"/>
        <w:gridCol w:w="5183"/>
      </w:tblGrid>
      <w:tr w:rsidR="00CB4776" w:rsidRPr="00CB4776" w:rsidTr="005926BD">
        <w:trPr>
          <w:jc w:val="center"/>
        </w:trPr>
        <w:tc>
          <w:tcPr>
            <w:tcW w:w="10365" w:type="dxa"/>
            <w:gridSpan w:val="2"/>
            <w:shd w:val="clear" w:color="auto" w:fill="auto"/>
          </w:tcPr>
          <w:p w:rsidR="001E36C7" w:rsidRDefault="001E36C7" w:rsidP="00CB4776">
            <w:pPr>
              <w:jc w:val="center"/>
              <w:rPr>
                <w:rFonts w:ascii="Palatino Linotype" w:hAnsi="Palatino Linotype" w:cs="Arial"/>
                <w:b/>
                <w:lang w:val="es-ES_tradnl"/>
              </w:rPr>
            </w:pPr>
          </w:p>
          <w:p w:rsidR="0099268A" w:rsidRDefault="0099268A" w:rsidP="00CB4776">
            <w:pPr>
              <w:jc w:val="center"/>
              <w:rPr>
                <w:rFonts w:ascii="Palatino Linotype" w:hAnsi="Palatino Linotype" w:cs="Arial"/>
                <w:b/>
                <w:lang w:val="es-ES_tradnl"/>
              </w:rPr>
            </w:pPr>
          </w:p>
          <w:p w:rsidR="0099268A" w:rsidRDefault="0099268A" w:rsidP="00CB4776">
            <w:pPr>
              <w:jc w:val="center"/>
              <w:rPr>
                <w:rFonts w:ascii="Palatino Linotype" w:hAnsi="Palatino Linotype" w:cs="Arial"/>
                <w:b/>
                <w:lang w:val="es-ES_tradnl"/>
              </w:rPr>
            </w:pPr>
          </w:p>
          <w:p w:rsidR="00037A97" w:rsidRDefault="00037A97" w:rsidP="00CB4776">
            <w:pPr>
              <w:jc w:val="center"/>
              <w:rPr>
                <w:rFonts w:ascii="Palatino Linotype" w:hAnsi="Palatino Linotype" w:cs="Arial"/>
                <w:b/>
                <w:lang w:val="es-ES_tradnl"/>
              </w:rPr>
            </w:pPr>
          </w:p>
          <w:p w:rsidR="00122C75" w:rsidRDefault="00122C75" w:rsidP="00CB4776">
            <w:pPr>
              <w:jc w:val="center"/>
              <w:rPr>
                <w:rFonts w:ascii="Palatino Linotype" w:hAnsi="Palatino Linotype" w:cs="Arial"/>
                <w:b/>
                <w:lang w:val="es-ES_tradnl"/>
              </w:rPr>
            </w:pPr>
          </w:p>
          <w:p w:rsidR="008E0E03" w:rsidRDefault="008E0E03"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r w:rsidRPr="00CB4776">
              <w:rPr>
                <w:rFonts w:ascii="Palatino Linotype" w:hAnsi="Palatino Linotype" w:cs="Arial"/>
                <w:b/>
                <w:lang w:val="es-ES_tradnl"/>
              </w:rPr>
              <w:t xml:space="preserve">Zulema Martínez Sánchez </w:t>
            </w:r>
          </w:p>
          <w:p w:rsidR="00CB4776" w:rsidRPr="00CB4776" w:rsidRDefault="00CB4776" w:rsidP="00CB4776">
            <w:pPr>
              <w:jc w:val="center"/>
              <w:rPr>
                <w:rFonts w:ascii="Palatino Linotype" w:hAnsi="Palatino Linotype" w:cs="Arial"/>
                <w:b/>
                <w:lang w:val="es-ES_tradnl"/>
              </w:rPr>
            </w:pPr>
            <w:r w:rsidRPr="00CB4776">
              <w:rPr>
                <w:rFonts w:ascii="Palatino Linotype" w:hAnsi="Palatino Linotype" w:cs="Arial"/>
                <w:lang w:val="es-ES_tradnl"/>
              </w:rPr>
              <w:t>Comisionada Presidenta</w:t>
            </w:r>
          </w:p>
          <w:p w:rsidR="00CB4776" w:rsidRPr="00CB4776" w:rsidRDefault="000E070E" w:rsidP="00CB4776">
            <w:pPr>
              <w:jc w:val="center"/>
              <w:rPr>
                <w:rFonts w:ascii="Palatino Linotype" w:hAnsi="Palatino Linotype" w:cs="Arial"/>
                <w:lang w:val="es-ES_tradnl"/>
              </w:rPr>
            </w:pPr>
            <w:r w:rsidRPr="000E070E">
              <w:rPr>
                <w:rFonts w:ascii="Palatino Linotype" w:hAnsi="Palatino Linotype" w:cs="Arial"/>
                <w:lang w:val="es-ES_tradnl"/>
              </w:rPr>
              <w:t>(Rúbrica)</w:t>
            </w:r>
          </w:p>
        </w:tc>
      </w:tr>
      <w:tr w:rsidR="00CB4776" w:rsidRPr="00CB4776" w:rsidTr="005926BD">
        <w:trPr>
          <w:trHeight w:val="2327"/>
          <w:jc w:val="center"/>
        </w:trPr>
        <w:tc>
          <w:tcPr>
            <w:tcW w:w="5182" w:type="dxa"/>
            <w:shd w:val="clear" w:color="auto" w:fill="auto"/>
          </w:tcPr>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751ECE" w:rsidRDefault="00751ECE"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122C75" w:rsidRDefault="00122C75"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r w:rsidRPr="00CB4776">
              <w:rPr>
                <w:rFonts w:ascii="Palatino Linotype" w:hAnsi="Palatino Linotype" w:cs="Arial"/>
                <w:b/>
                <w:lang w:val="es-ES_tradnl"/>
              </w:rPr>
              <w:t>Eva Abaid Yapur</w:t>
            </w:r>
          </w:p>
          <w:p w:rsidR="00CB4776" w:rsidRPr="00CB4776" w:rsidRDefault="00CB4776" w:rsidP="00CB4776">
            <w:pPr>
              <w:jc w:val="center"/>
              <w:rPr>
                <w:rFonts w:ascii="Palatino Linotype" w:hAnsi="Palatino Linotype" w:cs="Arial"/>
                <w:lang w:val="es-ES_tradnl"/>
              </w:rPr>
            </w:pPr>
            <w:r w:rsidRPr="00CB4776">
              <w:rPr>
                <w:rFonts w:ascii="Palatino Linotype" w:hAnsi="Palatino Linotype" w:cs="Arial"/>
                <w:lang w:val="es-ES_tradnl"/>
              </w:rPr>
              <w:t>Comisionada</w:t>
            </w:r>
          </w:p>
          <w:p w:rsidR="00CB4776" w:rsidRPr="00CB4776" w:rsidRDefault="000E070E" w:rsidP="00CB4776">
            <w:pPr>
              <w:jc w:val="center"/>
              <w:rPr>
                <w:rFonts w:ascii="Palatino Linotype" w:hAnsi="Palatino Linotype" w:cs="Arial"/>
                <w:b/>
                <w:lang w:val="es-ES_tradnl"/>
              </w:rPr>
            </w:pPr>
            <w:r w:rsidRPr="000E070E">
              <w:rPr>
                <w:rFonts w:ascii="Palatino Linotype" w:hAnsi="Palatino Linotype" w:cs="Arial"/>
                <w:lang w:val="es-ES_tradnl"/>
              </w:rPr>
              <w:t>(Rúbrica)</w:t>
            </w:r>
          </w:p>
        </w:tc>
        <w:tc>
          <w:tcPr>
            <w:tcW w:w="5183" w:type="dxa"/>
            <w:shd w:val="clear" w:color="auto" w:fill="auto"/>
          </w:tcPr>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DD160F" w:rsidRDefault="00DD160F" w:rsidP="00CB4776">
            <w:pPr>
              <w:jc w:val="center"/>
              <w:rPr>
                <w:rFonts w:ascii="Palatino Linotype" w:hAnsi="Palatino Linotype" w:cs="Arial"/>
                <w:b/>
                <w:lang w:val="es-ES_tradnl"/>
              </w:rPr>
            </w:pPr>
          </w:p>
          <w:p w:rsidR="003E370E" w:rsidRDefault="003E370E"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122C75" w:rsidRDefault="00122C75"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r w:rsidRPr="00CB4776">
              <w:rPr>
                <w:rFonts w:ascii="Palatino Linotype" w:hAnsi="Palatino Linotype" w:cs="Arial"/>
                <w:b/>
                <w:lang w:val="es-ES_tradnl"/>
              </w:rPr>
              <w:t>José Guadalupe Luna Hernández</w:t>
            </w:r>
          </w:p>
          <w:p w:rsidR="00CB4776" w:rsidRPr="00CB4776" w:rsidRDefault="00CB4776" w:rsidP="00CB4776">
            <w:pPr>
              <w:jc w:val="center"/>
              <w:rPr>
                <w:rFonts w:ascii="Palatino Linotype" w:hAnsi="Palatino Linotype" w:cs="Arial"/>
                <w:lang w:val="es-ES_tradnl"/>
              </w:rPr>
            </w:pPr>
            <w:r w:rsidRPr="00CB4776">
              <w:rPr>
                <w:rFonts w:ascii="Palatino Linotype" w:hAnsi="Palatino Linotype" w:cs="Arial"/>
                <w:lang w:val="es-ES_tradnl"/>
              </w:rPr>
              <w:t>Comisionado</w:t>
            </w:r>
          </w:p>
          <w:p w:rsidR="00CB4776" w:rsidRPr="00CB4776" w:rsidRDefault="000E070E" w:rsidP="00CB4776">
            <w:pPr>
              <w:jc w:val="center"/>
              <w:rPr>
                <w:rFonts w:ascii="Palatino Linotype" w:hAnsi="Palatino Linotype" w:cs="Arial"/>
                <w:b/>
                <w:lang w:val="es-ES_tradnl"/>
              </w:rPr>
            </w:pPr>
            <w:r w:rsidRPr="000E070E">
              <w:rPr>
                <w:rFonts w:ascii="Palatino Linotype" w:hAnsi="Palatino Linotype" w:cs="Arial"/>
                <w:lang w:val="es-ES_tradnl"/>
              </w:rPr>
              <w:t>(Rúbrica)</w:t>
            </w:r>
          </w:p>
        </w:tc>
      </w:tr>
      <w:tr w:rsidR="00CB4776" w:rsidRPr="00CB4776" w:rsidTr="005926BD">
        <w:trPr>
          <w:jc w:val="center"/>
        </w:trPr>
        <w:tc>
          <w:tcPr>
            <w:tcW w:w="5182" w:type="dxa"/>
            <w:shd w:val="clear" w:color="auto" w:fill="auto"/>
          </w:tcPr>
          <w:p w:rsidR="00CB4776" w:rsidRPr="00CB4776" w:rsidRDefault="00CB4776" w:rsidP="00CB4776">
            <w:pPr>
              <w:jc w:val="center"/>
              <w:rPr>
                <w:rFonts w:ascii="Palatino Linotype" w:hAnsi="Palatino Linotype" w:cs="Arial"/>
                <w:b/>
                <w:lang w:val="es-ES_tradnl"/>
              </w:rPr>
            </w:pPr>
          </w:p>
        </w:tc>
        <w:tc>
          <w:tcPr>
            <w:tcW w:w="5183" w:type="dxa"/>
            <w:shd w:val="clear" w:color="auto" w:fill="auto"/>
          </w:tcPr>
          <w:p w:rsidR="00CB4776" w:rsidRPr="00CB4776" w:rsidRDefault="00CB4776" w:rsidP="00CB4776">
            <w:pPr>
              <w:jc w:val="center"/>
              <w:rPr>
                <w:rFonts w:ascii="Palatino Linotype" w:hAnsi="Palatino Linotype" w:cs="Arial"/>
                <w:b/>
                <w:lang w:val="es-ES_tradnl"/>
              </w:rPr>
            </w:pPr>
          </w:p>
        </w:tc>
      </w:tr>
      <w:tr w:rsidR="00CB4776" w:rsidRPr="00CB4776" w:rsidTr="005926BD">
        <w:trPr>
          <w:trHeight w:val="3845"/>
          <w:jc w:val="center"/>
        </w:trPr>
        <w:tc>
          <w:tcPr>
            <w:tcW w:w="10365" w:type="dxa"/>
            <w:gridSpan w:val="2"/>
            <w:shd w:val="clear" w:color="auto" w:fill="auto"/>
          </w:tcPr>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7F20DB" w:rsidRDefault="007F20DB" w:rsidP="00CB4776">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026F36" w:rsidRPr="00026F36" w:rsidTr="007542B9">
              <w:trPr>
                <w:trHeight w:val="2148"/>
                <w:jc w:val="center"/>
              </w:trPr>
              <w:tc>
                <w:tcPr>
                  <w:tcW w:w="3874" w:type="dxa"/>
                  <w:shd w:val="clear" w:color="auto" w:fill="auto"/>
                  <w:vAlign w:val="center"/>
                </w:tcPr>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122C75" w:rsidRDefault="00122C75" w:rsidP="00026F36">
                  <w:pPr>
                    <w:ind w:left="-74"/>
                    <w:jc w:val="center"/>
                    <w:rPr>
                      <w:rFonts w:ascii="Palatino Linotype" w:hAnsi="Palatino Linotype"/>
                      <w:b/>
                    </w:rPr>
                  </w:pPr>
                </w:p>
                <w:p w:rsidR="00026F36" w:rsidRPr="00026F36" w:rsidRDefault="00026F36" w:rsidP="00026F36">
                  <w:pPr>
                    <w:ind w:left="-74"/>
                    <w:jc w:val="center"/>
                    <w:rPr>
                      <w:rFonts w:ascii="Palatino Linotype" w:hAnsi="Palatino Linotype"/>
                      <w:b/>
                    </w:rPr>
                  </w:pPr>
                  <w:r w:rsidRPr="00026F36">
                    <w:rPr>
                      <w:rFonts w:ascii="Palatino Linotype" w:hAnsi="Palatino Linotype"/>
                      <w:b/>
                    </w:rPr>
                    <w:t>Javier Martínez Cruz</w:t>
                  </w:r>
                </w:p>
                <w:p w:rsidR="00026F36" w:rsidRPr="00026F36" w:rsidRDefault="00026F36" w:rsidP="00026F36">
                  <w:pPr>
                    <w:ind w:left="-74"/>
                    <w:jc w:val="center"/>
                    <w:rPr>
                      <w:rFonts w:ascii="Palatino Linotype" w:hAnsi="Palatino Linotype"/>
                    </w:rPr>
                  </w:pPr>
                  <w:r w:rsidRPr="00026F36">
                    <w:rPr>
                      <w:rFonts w:ascii="Palatino Linotype" w:hAnsi="Palatino Linotype"/>
                    </w:rPr>
                    <w:t>Comisionado</w:t>
                  </w:r>
                </w:p>
                <w:p w:rsidR="00026F36" w:rsidRPr="00026F36" w:rsidRDefault="000E070E" w:rsidP="00026F36">
                  <w:pPr>
                    <w:ind w:left="-74"/>
                    <w:jc w:val="center"/>
                    <w:rPr>
                      <w:rFonts w:ascii="Palatino Linotype" w:hAnsi="Palatino Linotype"/>
                    </w:rPr>
                  </w:pPr>
                  <w:r w:rsidRPr="000E070E">
                    <w:rPr>
                      <w:rFonts w:ascii="Palatino Linotype" w:hAnsi="Palatino Linotype" w:cs="Arial"/>
                      <w:lang w:val="es-ES_tradnl"/>
                    </w:rPr>
                    <w:t>(Rúbrica)</w:t>
                  </w:r>
                </w:p>
              </w:tc>
              <w:tc>
                <w:tcPr>
                  <w:tcW w:w="4820" w:type="dxa"/>
                  <w:shd w:val="clear" w:color="auto" w:fill="auto"/>
                  <w:vAlign w:val="center"/>
                </w:tcPr>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026F36" w:rsidRPr="00026F36" w:rsidRDefault="00026F36" w:rsidP="00026F36">
                  <w:pPr>
                    <w:jc w:val="center"/>
                    <w:rPr>
                      <w:rFonts w:ascii="Palatino Linotype" w:hAnsi="Palatino Linotype"/>
                      <w:b/>
                    </w:rPr>
                  </w:pPr>
                </w:p>
                <w:p w:rsidR="00122C75" w:rsidRDefault="00122C75" w:rsidP="00026F36">
                  <w:pPr>
                    <w:ind w:left="1013"/>
                    <w:jc w:val="center"/>
                    <w:rPr>
                      <w:rFonts w:ascii="Palatino Linotype" w:hAnsi="Palatino Linotype"/>
                      <w:b/>
                    </w:rPr>
                  </w:pPr>
                </w:p>
                <w:p w:rsidR="00026F36" w:rsidRPr="00026F36" w:rsidRDefault="00026F36" w:rsidP="00026F36">
                  <w:pPr>
                    <w:ind w:left="1013"/>
                    <w:jc w:val="center"/>
                    <w:rPr>
                      <w:rFonts w:ascii="Palatino Linotype" w:hAnsi="Palatino Linotype"/>
                      <w:b/>
                    </w:rPr>
                  </w:pPr>
                  <w:r w:rsidRPr="00026F36">
                    <w:rPr>
                      <w:rFonts w:ascii="Palatino Linotype" w:hAnsi="Palatino Linotype"/>
                      <w:b/>
                    </w:rPr>
                    <w:t xml:space="preserve">Luis Gustavo Parra Noriega </w:t>
                  </w:r>
                </w:p>
                <w:p w:rsidR="00026F36" w:rsidRPr="00026F36" w:rsidRDefault="00026F36" w:rsidP="00026F36">
                  <w:pPr>
                    <w:ind w:left="1155"/>
                    <w:jc w:val="center"/>
                    <w:rPr>
                      <w:rFonts w:ascii="Palatino Linotype" w:hAnsi="Palatino Linotype"/>
                    </w:rPr>
                  </w:pPr>
                  <w:r w:rsidRPr="00026F36">
                    <w:rPr>
                      <w:rFonts w:ascii="Palatino Linotype" w:hAnsi="Palatino Linotype"/>
                    </w:rPr>
                    <w:t>Comisionado</w:t>
                  </w:r>
                </w:p>
                <w:p w:rsidR="00026F36" w:rsidRPr="00026F36" w:rsidRDefault="000E070E" w:rsidP="00026F36">
                  <w:pPr>
                    <w:ind w:left="1155"/>
                    <w:jc w:val="center"/>
                    <w:rPr>
                      <w:rFonts w:ascii="Palatino Linotype" w:hAnsi="Palatino Linotype"/>
                    </w:rPr>
                  </w:pPr>
                  <w:r w:rsidRPr="000E070E">
                    <w:rPr>
                      <w:rFonts w:ascii="Palatino Linotype" w:hAnsi="Palatino Linotype" w:cs="Arial"/>
                      <w:lang w:val="es-ES_tradnl"/>
                    </w:rPr>
                    <w:t>(Rúbrica)</w:t>
                  </w:r>
                </w:p>
              </w:tc>
            </w:tr>
          </w:tbl>
          <w:p w:rsidR="00026F36" w:rsidRPr="00026F36" w:rsidRDefault="00026F36" w:rsidP="00026F3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p>
          <w:p w:rsidR="00751ECE" w:rsidRDefault="00751ECE" w:rsidP="00CB4776">
            <w:pPr>
              <w:jc w:val="center"/>
              <w:rPr>
                <w:rFonts w:ascii="Palatino Linotype" w:hAnsi="Palatino Linotype" w:cs="Arial"/>
                <w:b/>
                <w:lang w:val="es-ES_tradnl"/>
              </w:rPr>
            </w:pPr>
          </w:p>
          <w:p w:rsidR="00D4129E" w:rsidRDefault="00D4129E"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61046C" w:rsidRDefault="0061046C" w:rsidP="00CB4776">
            <w:pPr>
              <w:jc w:val="center"/>
              <w:rPr>
                <w:rFonts w:ascii="Palatino Linotype" w:hAnsi="Palatino Linotype" w:cs="Arial"/>
                <w:b/>
                <w:lang w:val="es-ES_tradnl"/>
              </w:rPr>
            </w:pPr>
          </w:p>
          <w:p w:rsidR="00CB4776" w:rsidRPr="00CB4776" w:rsidRDefault="00CB4776" w:rsidP="00CB4776">
            <w:pPr>
              <w:jc w:val="center"/>
              <w:rPr>
                <w:rFonts w:ascii="Palatino Linotype" w:hAnsi="Palatino Linotype" w:cs="Arial"/>
                <w:b/>
                <w:lang w:val="es-ES_tradnl"/>
              </w:rPr>
            </w:pPr>
            <w:r w:rsidRPr="00CB4776">
              <w:rPr>
                <w:rFonts w:ascii="Palatino Linotype" w:hAnsi="Palatino Linotype" w:cs="Arial"/>
                <w:b/>
                <w:lang w:val="es-ES_tradnl"/>
              </w:rPr>
              <w:t>Alexis Tapia Ramírez.</w:t>
            </w:r>
          </w:p>
          <w:p w:rsidR="00CB4776" w:rsidRPr="00CB4776" w:rsidRDefault="00CB4776" w:rsidP="00CB4776">
            <w:pPr>
              <w:jc w:val="center"/>
              <w:rPr>
                <w:rFonts w:ascii="Palatino Linotype" w:hAnsi="Palatino Linotype" w:cs="Arial"/>
                <w:lang w:val="es-ES_tradnl"/>
              </w:rPr>
            </w:pPr>
            <w:r w:rsidRPr="00CB4776">
              <w:rPr>
                <w:rFonts w:ascii="Palatino Linotype" w:hAnsi="Palatino Linotype" w:cs="Arial"/>
                <w:lang w:val="es-ES_tradnl"/>
              </w:rPr>
              <w:t>Secretario Técnico del Pleno</w:t>
            </w:r>
          </w:p>
          <w:p w:rsidR="00CB4776" w:rsidRPr="00CB4776" w:rsidRDefault="000E070E" w:rsidP="00CB4776">
            <w:pPr>
              <w:jc w:val="center"/>
              <w:rPr>
                <w:rFonts w:ascii="Palatino Linotype" w:hAnsi="Palatino Linotype" w:cs="Arial"/>
                <w:lang w:val="es-ES_tradnl"/>
              </w:rPr>
            </w:pPr>
            <w:r w:rsidRPr="000E070E">
              <w:rPr>
                <w:rFonts w:ascii="Palatino Linotype" w:hAnsi="Palatino Linotype" w:cs="Arial"/>
                <w:lang w:val="es-ES_tradnl"/>
              </w:rPr>
              <w:t>(Rúbrica)</w:t>
            </w:r>
          </w:p>
        </w:tc>
      </w:tr>
    </w:tbl>
    <w:p w:rsidR="00CB4776" w:rsidRPr="00CB4776" w:rsidRDefault="00CB4776" w:rsidP="00CB4776">
      <w:pPr>
        <w:jc w:val="both"/>
        <w:rPr>
          <w:rFonts w:ascii="Palatino Linotype" w:hAnsi="Palatino Linotype" w:cs="Arial"/>
          <w:sz w:val="22"/>
          <w:szCs w:val="22"/>
          <w:lang w:val="es-ES_tradnl"/>
        </w:rPr>
      </w:pPr>
    </w:p>
    <w:p w:rsidR="001713A6" w:rsidRDefault="001713A6" w:rsidP="008F01F6">
      <w:pPr>
        <w:jc w:val="both"/>
        <w:rPr>
          <w:rFonts w:ascii="Palatino Linotype" w:hAnsi="Palatino Linotype" w:cs="Arial"/>
          <w:sz w:val="20"/>
          <w:szCs w:val="20"/>
          <w:lang w:val="es-ES_tradnl"/>
        </w:rPr>
      </w:pPr>
    </w:p>
    <w:p w:rsidR="00037A97" w:rsidRDefault="00037A97" w:rsidP="008F01F6">
      <w:pPr>
        <w:jc w:val="both"/>
        <w:rPr>
          <w:rFonts w:ascii="Palatino Linotype" w:hAnsi="Palatino Linotype" w:cs="Arial"/>
          <w:sz w:val="20"/>
          <w:szCs w:val="20"/>
          <w:lang w:val="es-ES_tradnl"/>
        </w:rPr>
      </w:pPr>
    </w:p>
    <w:p w:rsidR="00037A97" w:rsidRDefault="00037A97" w:rsidP="008F01F6">
      <w:pPr>
        <w:jc w:val="both"/>
        <w:rPr>
          <w:rFonts w:ascii="Palatino Linotype" w:hAnsi="Palatino Linotype" w:cs="Arial"/>
          <w:sz w:val="20"/>
          <w:szCs w:val="20"/>
          <w:lang w:val="es-ES_tradnl"/>
        </w:rPr>
      </w:pPr>
    </w:p>
    <w:p w:rsidR="00D25220" w:rsidRDefault="00CB4776" w:rsidP="008F01F6">
      <w:pPr>
        <w:jc w:val="both"/>
        <w:rPr>
          <w:rFonts w:ascii="Palatino Linotype" w:hAnsi="Palatino Linotype" w:cs="Arial"/>
          <w:sz w:val="20"/>
          <w:szCs w:val="20"/>
        </w:rPr>
      </w:pPr>
      <w:r w:rsidRPr="00CB4776">
        <w:rPr>
          <w:rFonts w:ascii="Palatino Linotype" w:hAnsi="Palatino Linotype" w:cs="Arial"/>
          <w:sz w:val="20"/>
          <w:szCs w:val="20"/>
          <w:lang w:val="es-ES_tradnl"/>
        </w:rPr>
        <w:t xml:space="preserve">Esta hoja corresponde a la resolución de </w:t>
      </w:r>
      <w:r w:rsidR="00122C75">
        <w:rPr>
          <w:rFonts w:ascii="Palatino Linotype" w:hAnsi="Palatino Linotype" w:cs="Arial"/>
          <w:sz w:val="20"/>
          <w:szCs w:val="20"/>
          <w:lang w:val="es-ES_tradnl"/>
        </w:rPr>
        <w:t xml:space="preserve">doce </w:t>
      </w:r>
      <w:r w:rsidR="007F20DB">
        <w:rPr>
          <w:rFonts w:ascii="Palatino Linotype" w:hAnsi="Palatino Linotype" w:cs="Arial"/>
          <w:sz w:val="20"/>
          <w:szCs w:val="20"/>
          <w:lang w:val="es-ES_tradnl"/>
        </w:rPr>
        <w:t xml:space="preserve">de </w:t>
      </w:r>
      <w:r w:rsidR="0061046C">
        <w:rPr>
          <w:rFonts w:ascii="Palatino Linotype" w:hAnsi="Palatino Linotype" w:cs="Arial"/>
          <w:sz w:val="20"/>
          <w:szCs w:val="20"/>
          <w:lang w:val="es-ES_tradnl"/>
        </w:rPr>
        <w:t xml:space="preserve">septiembre </w:t>
      </w:r>
      <w:r w:rsidRPr="00CB4776">
        <w:rPr>
          <w:rFonts w:ascii="Palatino Linotype" w:hAnsi="Palatino Linotype" w:cs="Arial"/>
          <w:sz w:val="20"/>
          <w:szCs w:val="20"/>
          <w:lang w:val="es-ES_tradnl"/>
        </w:rPr>
        <w:t>de dos mil dieciocho, emitida en el recurso de revisión nú</w:t>
      </w:r>
      <w:r w:rsidR="0061046C">
        <w:rPr>
          <w:rFonts w:ascii="Palatino Linotype" w:hAnsi="Palatino Linotype" w:cs="Arial"/>
          <w:sz w:val="20"/>
          <w:szCs w:val="20"/>
          <w:lang w:val="es-ES_tradnl"/>
        </w:rPr>
        <w:t>mero 02614</w:t>
      </w:r>
      <w:r w:rsidRPr="00CB4776">
        <w:rPr>
          <w:rFonts w:ascii="Palatino Linotype" w:hAnsi="Palatino Linotype" w:cs="Arial"/>
          <w:sz w:val="20"/>
          <w:szCs w:val="20"/>
          <w:lang w:val="es-ES_tradnl"/>
        </w:rPr>
        <w:t xml:space="preserve">/INFOEM/IP/RR/2018. </w:t>
      </w:r>
    </w:p>
    <w:p w:rsidR="00D25220" w:rsidRDefault="00D25220" w:rsidP="008F01F6">
      <w:pPr>
        <w:jc w:val="both"/>
        <w:rPr>
          <w:rFonts w:ascii="Palatino Linotype" w:hAnsi="Palatino Linotype" w:cs="Arial"/>
          <w:sz w:val="20"/>
          <w:szCs w:val="20"/>
        </w:rPr>
      </w:pPr>
    </w:p>
    <w:sectPr w:rsidR="00D25220" w:rsidSect="006518A2">
      <w:headerReference w:type="default" r:id="rId14"/>
      <w:footerReference w:type="default" r:id="rId15"/>
      <w:headerReference w:type="first" r:id="rId16"/>
      <w:footerReference w:type="first" r:id="rId17"/>
      <w:pgSz w:w="12240" w:h="15840"/>
      <w:pgMar w:top="1701" w:right="1134"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CBA" w:rsidRDefault="003D0CBA" w:rsidP="00C80F8C">
      <w:r>
        <w:separator/>
      </w:r>
    </w:p>
  </w:endnote>
  <w:endnote w:type="continuationSeparator" w:id="0">
    <w:p w:rsidR="003D0CBA" w:rsidRDefault="003D0CB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2B9" w:rsidRPr="00986599" w:rsidRDefault="007542B9"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37F1">
      <w:rPr>
        <w:rFonts w:ascii="Arial" w:hAnsi="Arial" w:cs="Arial"/>
        <w:b/>
        <w:bCs/>
        <w:noProof/>
        <w:sz w:val="20"/>
        <w:szCs w:val="20"/>
      </w:rPr>
      <w:t>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37F1">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2B9" w:rsidRPr="00986599" w:rsidRDefault="007542B9"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37F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37F1">
      <w:rPr>
        <w:rFonts w:ascii="Arial" w:hAnsi="Arial" w:cs="Arial"/>
        <w:b/>
        <w:bCs/>
        <w:noProof/>
        <w:sz w:val="20"/>
        <w:szCs w:val="20"/>
      </w:rPr>
      <w:t>28</w:t>
    </w:r>
    <w:r w:rsidRPr="00986599">
      <w:rPr>
        <w:rFonts w:ascii="Arial" w:hAnsi="Arial" w:cs="Arial"/>
        <w:b/>
        <w:bCs/>
        <w:sz w:val="20"/>
        <w:szCs w:val="20"/>
      </w:rPr>
      <w:fldChar w:fldCharType="end"/>
    </w:r>
  </w:p>
  <w:p w:rsidR="007542B9" w:rsidRDefault="007542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CBA" w:rsidRDefault="003D0CBA" w:rsidP="00C80F8C">
      <w:r>
        <w:separator/>
      </w:r>
    </w:p>
  </w:footnote>
  <w:footnote w:type="continuationSeparator" w:id="0">
    <w:p w:rsidR="003D0CBA" w:rsidRDefault="003D0CBA" w:rsidP="00C80F8C">
      <w:r>
        <w:continuationSeparator/>
      </w:r>
    </w:p>
  </w:footnote>
  <w:footnote w:id="1">
    <w:p w:rsidR="007542B9" w:rsidRPr="00350381" w:rsidRDefault="007542B9" w:rsidP="00350381">
      <w:pPr>
        <w:pStyle w:val="Textonotapie"/>
        <w:jc w:val="both"/>
        <w:rPr>
          <w:rFonts w:ascii="Palatino Linotype" w:hAnsi="Palatino Linotype"/>
          <w:i/>
          <w:lang w:val="es-MX"/>
        </w:rPr>
      </w:pPr>
      <w:r>
        <w:rPr>
          <w:rStyle w:val="Refdenotaalpie"/>
        </w:rPr>
        <w:footnoteRef/>
      </w:r>
      <w:r>
        <w:t xml:space="preserve"> </w:t>
      </w:r>
      <w:r w:rsidRPr="00350381">
        <w:rPr>
          <w:rFonts w:ascii="Palatino Linotype" w:hAnsi="Palatino Linotype"/>
        </w:rPr>
        <w:t>“</w:t>
      </w:r>
      <w:r w:rsidRPr="00350381">
        <w:rPr>
          <w:rFonts w:ascii="Palatino Linotype" w:hAnsi="Palatino Linotype"/>
          <w:b/>
          <w:i/>
        </w:rPr>
        <w:t>Artículo 162.</w:t>
      </w:r>
      <w:r w:rsidRPr="00350381">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rPr>
        <w:t>”</w:t>
      </w:r>
    </w:p>
  </w:footnote>
  <w:footnote w:id="2">
    <w:p w:rsidR="007542B9" w:rsidRPr="00400846" w:rsidRDefault="007542B9" w:rsidP="00400846">
      <w:pPr>
        <w:pStyle w:val="Textonotapie"/>
        <w:rPr>
          <w:i/>
          <w:lang w:val="es-MX"/>
        </w:rPr>
      </w:pPr>
      <w:r>
        <w:rPr>
          <w:rStyle w:val="Refdenotaalpie"/>
        </w:rPr>
        <w:footnoteRef/>
      </w:r>
      <w:r>
        <w:t xml:space="preserve"> </w:t>
      </w:r>
      <w:r w:rsidRPr="00400846">
        <w:rPr>
          <w:rFonts w:ascii="Palatino Linotype" w:hAnsi="Palatino Linotype" w:cs="Arial"/>
          <w:i/>
          <w:lang w:val="es-ES_tradnl"/>
        </w:rPr>
        <w:t>Real Academia Española. Vigésima Tercera Edición. Octubre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2B9" w:rsidRDefault="007542B9" w:rsidP="009753FB">
    <w:pPr>
      <w:pStyle w:val="Encabezado"/>
      <w:tabs>
        <w:tab w:val="clear" w:pos="4252"/>
        <w:tab w:val="clear" w:pos="8504"/>
        <w:tab w:val="left" w:pos="2326"/>
      </w:tabs>
    </w:pPr>
  </w:p>
  <w:tbl>
    <w:tblPr>
      <w:tblW w:w="7553" w:type="dxa"/>
      <w:tblInd w:w="3794" w:type="dxa"/>
      <w:tblLayout w:type="fixed"/>
      <w:tblLook w:val="04A0" w:firstRow="1" w:lastRow="0" w:firstColumn="1" w:lastColumn="0" w:noHBand="0" w:noVBand="1"/>
    </w:tblPr>
    <w:tblGrid>
      <w:gridCol w:w="2551"/>
      <w:gridCol w:w="4253"/>
      <w:gridCol w:w="749"/>
    </w:tblGrid>
    <w:tr w:rsidR="007542B9" w:rsidRPr="00032B01" w:rsidTr="00BB223B">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7542B9" w:rsidRPr="00032B01" w:rsidRDefault="007542B9" w:rsidP="00CC7461">
          <w:pPr>
            <w:rPr>
              <w:rFonts w:ascii="Palatino Linotype" w:hAnsi="Palatino Linotype"/>
              <w:b/>
              <w:sz w:val="22"/>
              <w:szCs w:val="22"/>
            </w:rPr>
          </w:pPr>
          <w:r w:rsidRPr="00D00454">
            <w:rPr>
              <w:rFonts w:ascii="Palatino Linotype" w:hAnsi="Palatino Linotype"/>
              <w:b/>
              <w:sz w:val="22"/>
              <w:szCs w:val="22"/>
            </w:rPr>
            <w:t>0</w:t>
          </w:r>
          <w:r>
            <w:rPr>
              <w:rFonts w:ascii="Palatino Linotype" w:hAnsi="Palatino Linotype"/>
              <w:b/>
              <w:sz w:val="22"/>
              <w:szCs w:val="22"/>
            </w:rPr>
            <w:t>2614/</w:t>
          </w:r>
          <w:r w:rsidRPr="00D00454">
            <w:rPr>
              <w:rFonts w:ascii="Palatino Linotype" w:hAnsi="Palatino Linotype"/>
              <w:b/>
              <w:sz w:val="22"/>
              <w:szCs w:val="22"/>
            </w:rPr>
            <w:t>INFOEM/IP/RR/2018.</w:t>
          </w:r>
        </w:p>
      </w:tc>
    </w:tr>
    <w:tr w:rsidR="007542B9" w:rsidRPr="00032B01" w:rsidTr="00BB223B">
      <w:trPr>
        <w:gridAfter w:val="1"/>
        <w:wAfter w:w="749" w:type="dxa"/>
      </w:trPr>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7542B9" w:rsidRPr="00032B01" w:rsidRDefault="007542B9" w:rsidP="00CC7461">
          <w:pPr>
            <w:tabs>
              <w:tab w:val="left" w:pos="3606"/>
            </w:tabs>
            <w:rPr>
              <w:rFonts w:ascii="Palatino Linotype" w:hAnsi="Palatino Linotype"/>
              <w:b/>
              <w:sz w:val="22"/>
              <w:szCs w:val="22"/>
            </w:rPr>
          </w:pPr>
          <w:r>
            <w:rPr>
              <w:rFonts w:ascii="Palatino Linotype" w:hAnsi="Palatino Linotype"/>
              <w:b/>
              <w:sz w:val="22"/>
              <w:szCs w:val="22"/>
            </w:rPr>
            <w:t>Ayuntamiento de Valle de Bravo.</w:t>
          </w:r>
        </w:p>
      </w:tc>
    </w:tr>
    <w:tr w:rsidR="007542B9" w:rsidRPr="00032B01" w:rsidTr="00BB223B">
      <w:trPr>
        <w:trHeight w:val="228"/>
      </w:trPr>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Comisionado ponente:</w:t>
          </w:r>
        </w:p>
      </w:tc>
      <w:tc>
        <w:tcPr>
          <w:tcW w:w="5002" w:type="dxa"/>
          <w:gridSpan w:val="2"/>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Javier Martínez Cruz.</w:t>
          </w:r>
        </w:p>
      </w:tc>
    </w:tr>
  </w:tbl>
  <w:p w:rsidR="007542B9" w:rsidRPr="00032B01" w:rsidRDefault="007542B9"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7542B9" w:rsidRPr="000341AF" w:rsidTr="00032B01">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7542B9" w:rsidRPr="00032B01" w:rsidRDefault="007542B9" w:rsidP="00CC7461">
          <w:pPr>
            <w:rPr>
              <w:rFonts w:ascii="Palatino Linotype" w:hAnsi="Palatino Linotype"/>
              <w:b/>
              <w:sz w:val="22"/>
              <w:szCs w:val="22"/>
            </w:rPr>
          </w:pPr>
          <w:r>
            <w:rPr>
              <w:rFonts w:ascii="Palatino Linotype" w:hAnsi="Palatino Linotype"/>
              <w:b/>
              <w:sz w:val="22"/>
              <w:szCs w:val="22"/>
            </w:rPr>
            <w:t>02614</w:t>
          </w:r>
          <w:r w:rsidRPr="002B508F">
            <w:rPr>
              <w:rFonts w:ascii="Palatino Linotype" w:hAnsi="Palatino Linotype"/>
              <w:b/>
              <w:sz w:val="22"/>
              <w:szCs w:val="22"/>
            </w:rPr>
            <w:t>/INFOEM/IP/RR/201</w:t>
          </w:r>
          <w:r>
            <w:rPr>
              <w:rFonts w:ascii="Palatino Linotype" w:hAnsi="Palatino Linotype"/>
              <w:b/>
              <w:sz w:val="22"/>
              <w:szCs w:val="22"/>
            </w:rPr>
            <w:t>8.</w:t>
          </w:r>
        </w:p>
      </w:tc>
    </w:tr>
    <w:tr w:rsidR="007542B9" w:rsidRPr="00032B01" w:rsidTr="00032B01">
      <w:trPr>
        <w:gridAfter w:val="1"/>
        <w:wAfter w:w="749" w:type="dxa"/>
      </w:trPr>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7542B9" w:rsidRPr="00032B01" w:rsidRDefault="00CD027C" w:rsidP="00CD027C">
          <w:pPr>
            <w:rPr>
              <w:rFonts w:ascii="Palatino Linotype" w:hAnsi="Palatino Linotype"/>
              <w:b/>
              <w:sz w:val="22"/>
              <w:szCs w:val="22"/>
            </w:rPr>
          </w:pPr>
          <w:r>
            <w:rPr>
              <w:rFonts w:ascii="Palatino Linotype" w:hAnsi="Palatino Linotype"/>
              <w:b/>
              <w:sz w:val="22"/>
              <w:szCs w:val="22"/>
            </w:rPr>
            <w:t>XXXXXXXXX</w:t>
          </w:r>
          <w:r w:rsidR="007542B9">
            <w:rPr>
              <w:rFonts w:ascii="Palatino Linotype" w:hAnsi="Palatino Linotype"/>
              <w:b/>
              <w:sz w:val="22"/>
              <w:szCs w:val="22"/>
            </w:rPr>
            <w:t xml:space="preserve"> </w:t>
          </w:r>
          <w:r>
            <w:rPr>
              <w:rFonts w:ascii="Palatino Linotype" w:hAnsi="Palatino Linotype"/>
              <w:b/>
              <w:sz w:val="22"/>
              <w:szCs w:val="22"/>
            </w:rPr>
            <w:t>XXXXX</w:t>
          </w:r>
          <w:r w:rsidR="007542B9">
            <w:rPr>
              <w:rFonts w:ascii="Palatino Linotype" w:hAnsi="Palatino Linotype"/>
              <w:b/>
              <w:sz w:val="22"/>
              <w:szCs w:val="22"/>
            </w:rPr>
            <w:t xml:space="preserve"> </w:t>
          </w:r>
          <w:r>
            <w:rPr>
              <w:rFonts w:ascii="Palatino Linotype" w:hAnsi="Palatino Linotype"/>
              <w:b/>
              <w:sz w:val="22"/>
              <w:szCs w:val="22"/>
            </w:rPr>
            <w:t>XXXXXXXXX</w:t>
          </w:r>
          <w:r w:rsidR="007542B9">
            <w:rPr>
              <w:rFonts w:ascii="Palatino Linotype" w:hAnsi="Palatino Linotype"/>
              <w:b/>
              <w:sz w:val="22"/>
              <w:szCs w:val="22"/>
            </w:rPr>
            <w:t>.</w:t>
          </w:r>
        </w:p>
      </w:tc>
    </w:tr>
    <w:tr w:rsidR="007542B9" w:rsidRPr="000341AF" w:rsidTr="00032B01">
      <w:trPr>
        <w:trHeight w:val="228"/>
      </w:trPr>
      <w:tc>
        <w:tcPr>
          <w:tcW w:w="2551" w:type="dxa"/>
          <w:shd w:val="clear" w:color="auto" w:fill="auto"/>
        </w:tcPr>
        <w:p w:rsidR="007542B9" w:rsidRPr="00032B01" w:rsidRDefault="007542B9"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7542B9" w:rsidRPr="00032B01" w:rsidRDefault="007542B9" w:rsidP="00CC7461">
          <w:pPr>
            <w:ind w:left="34" w:hanging="34"/>
            <w:rPr>
              <w:rFonts w:ascii="Palatino Linotype" w:hAnsi="Palatino Linotype"/>
              <w:b/>
              <w:sz w:val="22"/>
              <w:szCs w:val="22"/>
            </w:rPr>
          </w:pPr>
          <w:r>
            <w:rPr>
              <w:rFonts w:ascii="Palatino Linotype" w:hAnsi="Palatino Linotype"/>
              <w:b/>
              <w:sz w:val="22"/>
              <w:szCs w:val="22"/>
            </w:rPr>
            <w:t>Ayuntamiento de Valle de Bravo.</w:t>
          </w:r>
        </w:p>
      </w:tc>
    </w:tr>
    <w:tr w:rsidR="007542B9" w:rsidRPr="000341AF" w:rsidTr="00032B01">
      <w:tc>
        <w:tcPr>
          <w:tcW w:w="2551" w:type="dxa"/>
          <w:shd w:val="clear" w:color="auto" w:fill="auto"/>
        </w:tcPr>
        <w:p w:rsidR="007542B9" w:rsidRPr="00032B01" w:rsidRDefault="007542B9" w:rsidP="00032B01">
          <w:pPr>
            <w:ind w:right="-250"/>
            <w:rPr>
              <w:rFonts w:ascii="Palatino Linotype" w:hAnsi="Palatino Linotype"/>
              <w:b/>
              <w:sz w:val="22"/>
              <w:szCs w:val="22"/>
            </w:rPr>
          </w:pPr>
          <w:r w:rsidRPr="00032B01">
            <w:rPr>
              <w:rFonts w:ascii="Palatino Linotype" w:hAnsi="Palatino Linotype"/>
              <w:b/>
              <w:sz w:val="22"/>
              <w:szCs w:val="22"/>
            </w:rPr>
            <w:t>Comisionado ponente:</w:t>
          </w:r>
        </w:p>
      </w:tc>
      <w:tc>
        <w:tcPr>
          <w:tcW w:w="4293" w:type="dxa"/>
          <w:gridSpan w:val="2"/>
          <w:shd w:val="clear" w:color="auto" w:fill="auto"/>
        </w:tcPr>
        <w:p w:rsidR="007542B9" w:rsidRPr="00032B01" w:rsidRDefault="007542B9" w:rsidP="00032B01">
          <w:pPr>
            <w:rPr>
              <w:rFonts w:ascii="Palatino Linotype" w:hAnsi="Palatino Linotype"/>
              <w:b/>
              <w:sz w:val="22"/>
              <w:szCs w:val="22"/>
            </w:rPr>
          </w:pPr>
          <w:r>
            <w:rPr>
              <w:rFonts w:ascii="Palatino Linotype" w:hAnsi="Palatino Linotype"/>
              <w:b/>
              <w:sz w:val="22"/>
              <w:szCs w:val="22"/>
            </w:rPr>
            <w:t>Javier Martínez Cruz.</w:t>
          </w:r>
        </w:p>
      </w:tc>
    </w:tr>
  </w:tbl>
  <w:p w:rsidR="007542B9" w:rsidRDefault="007542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E574E8F"/>
    <w:multiLevelType w:val="hybridMultilevel"/>
    <w:tmpl w:val="0922B0EE"/>
    <w:lvl w:ilvl="0" w:tplc="1EDA1792">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20C43C24"/>
    <w:multiLevelType w:val="hybridMultilevel"/>
    <w:tmpl w:val="4A0C05FE"/>
    <w:lvl w:ilvl="0" w:tplc="E6CE0F46">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543263A"/>
    <w:multiLevelType w:val="hybridMultilevel"/>
    <w:tmpl w:val="49F25CAE"/>
    <w:lvl w:ilvl="0" w:tplc="3216FC50">
      <w:start w:val="6"/>
      <w:numFmt w:val="bullet"/>
      <w:lvlText w:val="-"/>
      <w:lvlJc w:val="left"/>
      <w:pPr>
        <w:ind w:left="720" w:hanging="360"/>
      </w:pPr>
      <w:rPr>
        <w:rFonts w:ascii="Palatino Linotype" w:eastAsia="Calibri" w:hAnsi="Palatino Linotype" w:cs="Arial"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343C8E"/>
    <w:multiLevelType w:val="hybridMultilevel"/>
    <w:tmpl w:val="5A9EC4BC"/>
    <w:lvl w:ilvl="0" w:tplc="EF066276">
      <w:start w:val="1"/>
      <w:numFmt w:val="decimal"/>
      <w:lvlText w:val="%1)"/>
      <w:lvlJc w:val="left"/>
      <w:pPr>
        <w:ind w:left="1211" w:hanging="360"/>
      </w:pPr>
      <w:rPr>
        <w:rFonts w:ascii="Palatino Linotype" w:eastAsia="Calibri" w:hAnsi="Palatino Linotype"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36A2233"/>
    <w:multiLevelType w:val="hybridMultilevel"/>
    <w:tmpl w:val="DB3E7246"/>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F44E63"/>
    <w:multiLevelType w:val="hybridMultilevel"/>
    <w:tmpl w:val="25A693DE"/>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5" w15:restartNumberingAfterBreak="0">
    <w:nsid w:val="4F5E0047"/>
    <w:multiLevelType w:val="hybridMultilevel"/>
    <w:tmpl w:val="2D046426"/>
    <w:lvl w:ilvl="0" w:tplc="48A2F7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18" w15:restartNumberingAfterBreak="0">
    <w:nsid w:val="6D797833"/>
    <w:multiLevelType w:val="hybridMultilevel"/>
    <w:tmpl w:val="01EC33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087408F"/>
    <w:multiLevelType w:val="hybridMultilevel"/>
    <w:tmpl w:val="85CC8386"/>
    <w:lvl w:ilvl="0" w:tplc="55FC10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1"/>
  </w:num>
  <w:num w:numId="3">
    <w:abstractNumId w:val="17"/>
  </w:num>
  <w:num w:numId="4">
    <w:abstractNumId w:val="6"/>
  </w:num>
  <w:num w:numId="5">
    <w:abstractNumId w:val="10"/>
  </w:num>
  <w:num w:numId="6">
    <w:abstractNumId w:val="16"/>
  </w:num>
  <w:num w:numId="7">
    <w:abstractNumId w:val="0"/>
  </w:num>
  <w:num w:numId="8">
    <w:abstractNumId w:val="1"/>
  </w:num>
  <w:num w:numId="9">
    <w:abstractNumId w:val="8"/>
  </w:num>
  <w:num w:numId="10">
    <w:abstractNumId w:val="12"/>
  </w:num>
  <w:num w:numId="11">
    <w:abstractNumId w:val="4"/>
  </w:num>
  <w:num w:numId="12">
    <w:abstractNumId w:val="2"/>
  </w:num>
  <w:num w:numId="13">
    <w:abstractNumId w:val="9"/>
  </w:num>
  <w:num w:numId="14">
    <w:abstractNumId w:val="20"/>
  </w:num>
  <w:num w:numId="15">
    <w:abstractNumId w:val="19"/>
  </w:num>
  <w:num w:numId="16">
    <w:abstractNumId w:val="18"/>
  </w:num>
  <w:num w:numId="17">
    <w:abstractNumId w:val="5"/>
  </w:num>
  <w:num w:numId="18">
    <w:abstractNumId w:val="7"/>
  </w:num>
  <w:num w:numId="19">
    <w:abstractNumId w:val="15"/>
  </w:num>
  <w:num w:numId="20">
    <w:abstractNumId w:val="14"/>
  </w:num>
  <w:num w:numId="2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27D9"/>
    <w:rsid w:val="000033D5"/>
    <w:rsid w:val="000035FF"/>
    <w:rsid w:val="00003768"/>
    <w:rsid w:val="00004349"/>
    <w:rsid w:val="0000465D"/>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2F13"/>
    <w:rsid w:val="00023203"/>
    <w:rsid w:val="00023C94"/>
    <w:rsid w:val="00024244"/>
    <w:rsid w:val="00024882"/>
    <w:rsid w:val="00024C4B"/>
    <w:rsid w:val="00024C73"/>
    <w:rsid w:val="00024C83"/>
    <w:rsid w:val="000254C3"/>
    <w:rsid w:val="00026F36"/>
    <w:rsid w:val="00027874"/>
    <w:rsid w:val="00027C82"/>
    <w:rsid w:val="00027F7E"/>
    <w:rsid w:val="00027FDD"/>
    <w:rsid w:val="00030286"/>
    <w:rsid w:val="000302E4"/>
    <w:rsid w:val="00030627"/>
    <w:rsid w:val="00031A33"/>
    <w:rsid w:val="00031C73"/>
    <w:rsid w:val="00031E61"/>
    <w:rsid w:val="0003214E"/>
    <w:rsid w:val="00032503"/>
    <w:rsid w:val="00032B01"/>
    <w:rsid w:val="000344ED"/>
    <w:rsid w:val="0003561B"/>
    <w:rsid w:val="00035CB0"/>
    <w:rsid w:val="000363AC"/>
    <w:rsid w:val="000378BF"/>
    <w:rsid w:val="00037A97"/>
    <w:rsid w:val="00040375"/>
    <w:rsid w:val="00040B27"/>
    <w:rsid w:val="00040B69"/>
    <w:rsid w:val="00040C30"/>
    <w:rsid w:val="000412D2"/>
    <w:rsid w:val="000413DF"/>
    <w:rsid w:val="000418DC"/>
    <w:rsid w:val="00042374"/>
    <w:rsid w:val="00044028"/>
    <w:rsid w:val="0004534A"/>
    <w:rsid w:val="00045B36"/>
    <w:rsid w:val="00046770"/>
    <w:rsid w:val="00047A96"/>
    <w:rsid w:val="00050628"/>
    <w:rsid w:val="0005168D"/>
    <w:rsid w:val="000536F6"/>
    <w:rsid w:val="00053F72"/>
    <w:rsid w:val="00055B3B"/>
    <w:rsid w:val="00055C9D"/>
    <w:rsid w:val="00056525"/>
    <w:rsid w:val="000566AE"/>
    <w:rsid w:val="00056A6B"/>
    <w:rsid w:val="00057995"/>
    <w:rsid w:val="00057AFB"/>
    <w:rsid w:val="000607E0"/>
    <w:rsid w:val="00061DA1"/>
    <w:rsid w:val="000624F9"/>
    <w:rsid w:val="000625AA"/>
    <w:rsid w:val="000630F1"/>
    <w:rsid w:val="00063F43"/>
    <w:rsid w:val="00065065"/>
    <w:rsid w:val="000652AE"/>
    <w:rsid w:val="000655F3"/>
    <w:rsid w:val="00067896"/>
    <w:rsid w:val="00067B1C"/>
    <w:rsid w:val="00067B7C"/>
    <w:rsid w:val="000704EC"/>
    <w:rsid w:val="000709A1"/>
    <w:rsid w:val="0007165A"/>
    <w:rsid w:val="00071A8E"/>
    <w:rsid w:val="00073399"/>
    <w:rsid w:val="000738AA"/>
    <w:rsid w:val="000747F5"/>
    <w:rsid w:val="000755C7"/>
    <w:rsid w:val="00076304"/>
    <w:rsid w:val="000772E0"/>
    <w:rsid w:val="000777F4"/>
    <w:rsid w:val="00080C1D"/>
    <w:rsid w:val="0008128D"/>
    <w:rsid w:val="0008186D"/>
    <w:rsid w:val="00082A5C"/>
    <w:rsid w:val="00083547"/>
    <w:rsid w:val="00083B11"/>
    <w:rsid w:val="00083B93"/>
    <w:rsid w:val="00083CF4"/>
    <w:rsid w:val="000848A3"/>
    <w:rsid w:val="000848C6"/>
    <w:rsid w:val="00084FC6"/>
    <w:rsid w:val="0008542A"/>
    <w:rsid w:val="00085CEB"/>
    <w:rsid w:val="0008669B"/>
    <w:rsid w:val="00087141"/>
    <w:rsid w:val="00087644"/>
    <w:rsid w:val="00087ED9"/>
    <w:rsid w:val="00091095"/>
    <w:rsid w:val="0009134F"/>
    <w:rsid w:val="000918BD"/>
    <w:rsid w:val="00091D3F"/>
    <w:rsid w:val="00091F54"/>
    <w:rsid w:val="00094AD5"/>
    <w:rsid w:val="00095F27"/>
    <w:rsid w:val="0009666C"/>
    <w:rsid w:val="00097615"/>
    <w:rsid w:val="00097D34"/>
    <w:rsid w:val="000A0D5F"/>
    <w:rsid w:val="000A127A"/>
    <w:rsid w:val="000A16BF"/>
    <w:rsid w:val="000A2FCC"/>
    <w:rsid w:val="000A386D"/>
    <w:rsid w:val="000A4F26"/>
    <w:rsid w:val="000A5646"/>
    <w:rsid w:val="000A67FC"/>
    <w:rsid w:val="000A6A7F"/>
    <w:rsid w:val="000A6E79"/>
    <w:rsid w:val="000B13DE"/>
    <w:rsid w:val="000B283E"/>
    <w:rsid w:val="000B2DA6"/>
    <w:rsid w:val="000B3596"/>
    <w:rsid w:val="000B39C8"/>
    <w:rsid w:val="000B3FFD"/>
    <w:rsid w:val="000B4057"/>
    <w:rsid w:val="000B46C0"/>
    <w:rsid w:val="000B47E9"/>
    <w:rsid w:val="000B53D7"/>
    <w:rsid w:val="000B54C2"/>
    <w:rsid w:val="000B670A"/>
    <w:rsid w:val="000B68EA"/>
    <w:rsid w:val="000B70B6"/>
    <w:rsid w:val="000B718D"/>
    <w:rsid w:val="000C0D51"/>
    <w:rsid w:val="000C141B"/>
    <w:rsid w:val="000C1AF1"/>
    <w:rsid w:val="000C1B4B"/>
    <w:rsid w:val="000C2EBA"/>
    <w:rsid w:val="000C3CB7"/>
    <w:rsid w:val="000C3CC2"/>
    <w:rsid w:val="000C427F"/>
    <w:rsid w:val="000C4453"/>
    <w:rsid w:val="000C47FF"/>
    <w:rsid w:val="000C5468"/>
    <w:rsid w:val="000C5568"/>
    <w:rsid w:val="000C6387"/>
    <w:rsid w:val="000C688A"/>
    <w:rsid w:val="000D0722"/>
    <w:rsid w:val="000D0897"/>
    <w:rsid w:val="000D0C58"/>
    <w:rsid w:val="000D1663"/>
    <w:rsid w:val="000D22CF"/>
    <w:rsid w:val="000D26B9"/>
    <w:rsid w:val="000D2A9D"/>
    <w:rsid w:val="000D3C92"/>
    <w:rsid w:val="000D5607"/>
    <w:rsid w:val="000D5EB4"/>
    <w:rsid w:val="000E070E"/>
    <w:rsid w:val="000E080D"/>
    <w:rsid w:val="000E097F"/>
    <w:rsid w:val="000E0EAB"/>
    <w:rsid w:val="000E103B"/>
    <w:rsid w:val="000E1BB1"/>
    <w:rsid w:val="000E3C3D"/>
    <w:rsid w:val="000E3E5A"/>
    <w:rsid w:val="000E712E"/>
    <w:rsid w:val="000E7D73"/>
    <w:rsid w:val="000F0D35"/>
    <w:rsid w:val="000F1841"/>
    <w:rsid w:val="000F22D8"/>
    <w:rsid w:val="000F257D"/>
    <w:rsid w:val="000F3AB6"/>
    <w:rsid w:val="000F3AEC"/>
    <w:rsid w:val="000F412B"/>
    <w:rsid w:val="000F43AF"/>
    <w:rsid w:val="000F65EE"/>
    <w:rsid w:val="000F7133"/>
    <w:rsid w:val="000F7C6D"/>
    <w:rsid w:val="00100BE0"/>
    <w:rsid w:val="00101FB5"/>
    <w:rsid w:val="00102689"/>
    <w:rsid w:val="00102AC7"/>
    <w:rsid w:val="00103D9E"/>
    <w:rsid w:val="00103DC3"/>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319"/>
    <w:rsid w:val="00114611"/>
    <w:rsid w:val="0011612A"/>
    <w:rsid w:val="0011712D"/>
    <w:rsid w:val="00120885"/>
    <w:rsid w:val="00120C1E"/>
    <w:rsid w:val="001218B9"/>
    <w:rsid w:val="001222A7"/>
    <w:rsid w:val="001228C1"/>
    <w:rsid w:val="00122C75"/>
    <w:rsid w:val="001242A7"/>
    <w:rsid w:val="00124319"/>
    <w:rsid w:val="00125793"/>
    <w:rsid w:val="00126059"/>
    <w:rsid w:val="00126071"/>
    <w:rsid w:val="0012609F"/>
    <w:rsid w:val="0012623E"/>
    <w:rsid w:val="001267CC"/>
    <w:rsid w:val="00127C49"/>
    <w:rsid w:val="001300D3"/>
    <w:rsid w:val="001307D7"/>
    <w:rsid w:val="001319E0"/>
    <w:rsid w:val="00132CA1"/>
    <w:rsid w:val="001338AE"/>
    <w:rsid w:val="00133D89"/>
    <w:rsid w:val="00134E0E"/>
    <w:rsid w:val="0013612D"/>
    <w:rsid w:val="00136553"/>
    <w:rsid w:val="0013746C"/>
    <w:rsid w:val="001375FB"/>
    <w:rsid w:val="00137D62"/>
    <w:rsid w:val="00137FC3"/>
    <w:rsid w:val="001420DB"/>
    <w:rsid w:val="00142811"/>
    <w:rsid w:val="001429D8"/>
    <w:rsid w:val="00144140"/>
    <w:rsid w:val="001472AE"/>
    <w:rsid w:val="001474C9"/>
    <w:rsid w:val="001475B6"/>
    <w:rsid w:val="00147BBB"/>
    <w:rsid w:val="001502C8"/>
    <w:rsid w:val="001516DB"/>
    <w:rsid w:val="00151B41"/>
    <w:rsid w:val="001520F1"/>
    <w:rsid w:val="00153256"/>
    <w:rsid w:val="00153BCE"/>
    <w:rsid w:val="00153C7C"/>
    <w:rsid w:val="00154076"/>
    <w:rsid w:val="00154478"/>
    <w:rsid w:val="0015508F"/>
    <w:rsid w:val="00156F88"/>
    <w:rsid w:val="00157358"/>
    <w:rsid w:val="0016080D"/>
    <w:rsid w:val="00163916"/>
    <w:rsid w:val="00163C3B"/>
    <w:rsid w:val="00164419"/>
    <w:rsid w:val="00164B2C"/>
    <w:rsid w:val="00165481"/>
    <w:rsid w:val="001654FD"/>
    <w:rsid w:val="001658DD"/>
    <w:rsid w:val="0017035E"/>
    <w:rsid w:val="00170A15"/>
    <w:rsid w:val="00170B3E"/>
    <w:rsid w:val="00170C06"/>
    <w:rsid w:val="001713A6"/>
    <w:rsid w:val="001733EB"/>
    <w:rsid w:val="00173B28"/>
    <w:rsid w:val="00174189"/>
    <w:rsid w:val="00174B4E"/>
    <w:rsid w:val="00177314"/>
    <w:rsid w:val="001776B1"/>
    <w:rsid w:val="00177B8B"/>
    <w:rsid w:val="00180264"/>
    <w:rsid w:val="00181174"/>
    <w:rsid w:val="001815C0"/>
    <w:rsid w:val="00181EA8"/>
    <w:rsid w:val="00181FB8"/>
    <w:rsid w:val="0018248F"/>
    <w:rsid w:val="00182605"/>
    <w:rsid w:val="00182C57"/>
    <w:rsid w:val="00182F78"/>
    <w:rsid w:val="001843AD"/>
    <w:rsid w:val="00184442"/>
    <w:rsid w:val="001846FF"/>
    <w:rsid w:val="00184914"/>
    <w:rsid w:val="00184A5D"/>
    <w:rsid w:val="00185490"/>
    <w:rsid w:val="0018674B"/>
    <w:rsid w:val="00186F3F"/>
    <w:rsid w:val="001872EE"/>
    <w:rsid w:val="00187CBD"/>
    <w:rsid w:val="00190250"/>
    <w:rsid w:val="00190813"/>
    <w:rsid w:val="001920CA"/>
    <w:rsid w:val="001922F5"/>
    <w:rsid w:val="001923A9"/>
    <w:rsid w:val="00193461"/>
    <w:rsid w:val="0019370F"/>
    <w:rsid w:val="00193D67"/>
    <w:rsid w:val="0019447F"/>
    <w:rsid w:val="001950A9"/>
    <w:rsid w:val="0019569C"/>
    <w:rsid w:val="00195FB1"/>
    <w:rsid w:val="00196205"/>
    <w:rsid w:val="00196348"/>
    <w:rsid w:val="001968B8"/>
    <w:rsid w:val="0019698F"/>
    <w:rsid w:val="00196DE2"/>
    <w:rsid w:val="001A195A"/>
    <w:rsid w:val="001A1E29"/>
    <w:rsid w:val="001A1FD8"/>
    <w:rsid w:val="001A232F"/>
    <w:rsid w:val="001A28E9"/>
    <w:rsid w:val="001A5E0E"/>
    <w:rsid w:val="001A6532"/>
    <w:rsid w:val="001A6E96"/>
    <w:rsid w:val="001A7D32"/>
    <w:rsid w:val="001A7F71"/>
    <w:rsid w:val="001B018D"/>
    <w:rsid w:val="001B1069"/>
    <w:rsid w:val="001B2013"/>
    <w:rsid w:val="001B3C31"/>
    <w:rsid w:val="001B489F"/>
    <w:rsid w:val="001B5302"/>
    <w:rsid w:val="001B62B5"/>
    <w:rsid w:val="001B65A3"/>
    <w:rsid w:val="001C067E"/>
    <w:rsid w:val="001C08B3"/>
    <w:rsid w:val="001C0B92"/>
    <w:rsid w:val="001C24B5"/>
    <w:rsid w:val="001C2ED2"/>
    <w:rsid w:val="001C43D3"/>
    <w:rsid w:val="001C484E"/>
    <w:rsid w:val="001C507C"/>
    <w:rsid w:val="001C58A7"/>
    <w:rsid w:val="001C5AE2"/>
    <w:rsid w:val="001C7966"/>
    <w:rsid w:val="001D03B8"/>
    <w:rsid w:val="001D1A0C"/>
    <w:rsid w:val="001D1E03"/>
    <w:rsid w:val="001D34C8"/>
    <w:rsid w:val="001D39B5"/>
    <w:rsid w:val="001D44C3"/>
    <w:rsid w:val="001D4EA7"/>
    <w:rsid w:val="001D5645"/>
    <w:rsid w:val="001D6045"/>
    <w:rsid w:val="001D6A8A"/>
    <w:rsid w:val="001D6A93"/>
    <w:rsid w:val="001D6C49"/>
    <w:rsid w:val="001D7EF4"/>
    <w:rsid w:val="001E0040"/>
    <w:rsid w:val="001E0044"/>
    <w:rsid w:val="001E024D"/>
    <w:rsid w:val="001E0DC4"/>
    <w:rsid w:val="001E14A9"/>
    <w:rsid w:val="001E2415"/>
    <w:rsid w:val="001E2EED"/>
    <w:rsid w:val="001E2F0D"/>
    <w:rsid w:val="001E36C7"/>
    <w:rsid w:val="001E5626"/>
    <w:rsid w:val="001E6339"/>
    <w:rsid w:val="001E6FB9"/>
    <w:rsid w:val="001E7F46"/>
    <w:rsid w:val="001F2109"/>
    <w:rsid w:val="001F2C74"/>
    <w:rsid w:val="001F354D"/>
    <w:rsid w:val="001F3D9F"/>
    <w:rsid w:val="001F437D"/>
    <w:rsid w:val="001F48F0"/>
    <w:rsid w:val="001F4C95"/>
    <w:rsid w:val="001F5424"/>
    <w:rsid w:val="001F58AE"/>
    <w:rsid w:val="001F5AD0"/>
    <w:rsid w:val="001F6AC5"/>
    <w:rsid w:val="001F7058"/>
    <w:rsid w:val="001F79C4"/>
    <w:rsid w:val="001F7FE3"/>
    <w:rsid w:val="002002E7"/>
    <w:rsid w:val="002003BD"/>
    <w:rsid w:val="0020073E"/>
    <w:rsid w:val="00200FA2"/>
    <w:rsid w:val="002010E7"/>
    <w:rsid w:val="002016A0"/>
    <w:rsid w:val="00201AD5"/>
    <w:rsid w:val="00202089"/>
    <w:rsid w:val="00202BE0"/>
    <w:rsid w:val="00203EA5"/>
    <w:rsid w:val="00204761"/>
    <w:rsid w:val="00206763"/>
    <w:rsid w:val="00207733"/>
    <w:rsid w:val="002101CA"/>
    <w:rsid w:val="00210272"/>
    <w:rsid w:val="0021037A"/>
    <w:rsid w:val="002106F0"/>
    <w:rsid w:val="00210EB7"/>
    <w:rsid w:val="002113F4"/>
    <w:rsid w:val="00212701"/>
    <w:rsid w:val="002127DE"/>
    <w:rsid w:val="00212ADB"/>
    <w:rsid w:val="00214249"/>
    <w:rsid w:val="0021535A"/>
    <w:rsid w:val="002176FE"/>
    <w:rsid w:val="0022079E"/>
    <w:rsid w:val="00220B57"/>
    <w:rsid w:val="00222204"/>
    <w:rsid w:val="002233AB"/>
    <w:rsid w:val="00223EFD"/>
    <w:rsid w:val="00224E13"/>
    <w:rsid w:val="00224E4A"/>
    <w:rsid w:val="0022548B"/>
    <w:rsid w:val="00225F07"/>
    <w:rsid w:val="0022755F"/>
    <w:rsid w:val="00227F82"/>
    <w:rsid w:val="00230792"/>
    <w:rsid w:val="00231E95"/>
    <w:rsid w:val="002331F5"/>
    <w:rsid w:val="00233271"/>
    <w:rsid w:val="002348F9"/>
    <w:rsid w:val="00234D55"/>
    <w:rsid w:val="0023584B"/>
    <w:rsid w:val="002359CC"/>
    <w:rsid w:val="00235CEF"/>
    <w:rsid w:val="00235EA2"/>
    <w:rsid w:val="002361FA"/>
    <w:rsid w:val="0023697D"/>
    <w:rsid w:val="00236B94"/>
    <w:rsid w:val="00237022"/>
    <w:rsid w:val="002370AD"/>
    <w:rsid w:val="0023731C"/>
    <w:rsid w:val="0024012D"/>
    <w:rsid w:val="00240223"/>
    <w:rsid w:val="0024026A"/>
    <w:rsid w:val="00240506"/>
    <w:rsid w:val="00242584"/>
    <w:rsid w:val="00243740"/>
    <w:rsid w:val="002439D4"/>
    <w:rsid w:val="00244465"/>
    <w:rsid w:val="00244733"/>
    <w:rsid w:val="00245411"/>
    <w:rsid w:val="00245E43"/>
    <w:rsid w:val="002467BB"/>
    <w:rsid w:val="00247027"/>
    <w:rsid w:val="0025006A"/>
    <w:rsid w:val="00250937"/>
    <w:rsid w:val="002515C2"/>
    <w:rsid w:val="002529CF"/>
    <w:rsid w:val="00253789"/>
    <w:rsid w:val="00253B71"/>
    <w:rsid w:val="002540DE"/>
    <w:rsid w:val="002556FF"/>
    <w:rsid w:val="00255BEF"/>
    <w:rsid w:val="00255CC9"/>
    <w:rsid w:val="002561AD"/>
    <w:rsid w:val="00257172"/>
    <w:rsid w:val="00260762"/>
    <w:rsid w:val="0026153A"/>
    <w:rsid w:val="002618A9"/>
    <w:rsid w:val="00262251"/>
    <w:rsid w:val="002634FB"/>
    <w:rsid w:val="00263715"/>
    <w:rsid w:val="0026385D"/>
    <w:rsid w:val="00263DF5"/>
    <w:rsid w:val="002646C8"/>
    <w:rsid w:val="00264737"/>
    <w:rsid w:val="00265AD8"/>
    <w:rsid w:val="00267B72"/>
    <w:rsid w:val="00267D96"/>
    <w:rsid w:val="002707BC"/>
    <w:rsid w:val="002708E4"/>
    <w:rsid w:val="00270A77"/>
    <w:rsid w:val="00273812"/>
    <w:rsid w:val="0027426E"/>
    <w:rsid w:val="002746C4"/>
    <w:rsid w:val="00274F40"/>
    <w:rsid w:val="00275365"/>
    <w:rsid w:val="0028053F"/>
    <w:rsid w:val="002808ED"/>
    <w:rsid w:val="002814E2"/>
    <w:rsid w:val="00281C6D"/>
    <w:rsid w:val="00281D9C"/>
    <w:rsid w:val="0028275F"/>
    <w:rsid w:val="00282848"/>
    <w:rsid w:val="00282869"/>
    <w:rsid w:val="00283070"/>
    <w:rsid w:val="002845B6"/>
    <w:rsid w:val="002846C3"/>
    <w:rsid w:val="002861D6"/>
    <w:rsid w:val="00287692"/>
    <w:rsid w:val="002900E6"/>
    <w:rsid w:val="00290547"/>
    <w:rsid w:val="00291F32"/>
    <w:rsid w:val="00292A7A"/>
    <w:rsid w:val="00292BCD"/>
    <w:rsid w:val="00293099"/>
    <w:rsid w:val="00293925"/>
    <w:rsid w:val="00293E8F"/>
    <w:rsid w:val="00294F57"/>
    <w:rsid w:val="00295A31"/>
    <w:rsid w:val="002968EE"/>
    <w:rsid w:val="002971C2"/>
    <w:rsid w:val="00297350"/>
    <w:rsid w:val="0029742F"/>
    <w:rsid w:val="002975BE"/>
    <w:rsid w:val="00297BA4"/>
    <w:rsid w:val="002A0404"/>
    <w:rsid w:val="002A0EFE"/>
    <w:rsid w:val="002A11E2"/>
    <w:rsid w:val="002A2227"/>
    <w:rsid w:val="002A234B"/>
    <w:rsid w:val="002A3357"/>
    <w:rsid w:val="002A3441"/>
    <w:rsid w:val="002A3A29"/>
    <w:rsid w:val="002A5E7B"/>
    <w:rsid w:val="002A65AD"/>
    <w:rsid w:val="002B00D6"/>
    <w:rsid w:val="002B03B6"/>
    <w:rsid w:val="002B0B38"/>
    <w:rsid w:val="002B2431"/>
    <w:rsid w:val="002B3957"/>
    <w:rsid w:val="002B4C8F"/>
    <w:rsid w:val="002B4CCB"/>
    <w:rsid w:val="002B508F"/>
    <w:rsid w:val="002B574A"/>
    <w:rsid w:val="002B578F"/>
    <w:rsid w:val="002B5EB7"/>
    <w:rsid w:val="002B6E1C"/>
    <w:rsid w:val="002C02CF"/>
    <w:rsid w:val="002C0618"/>
    <w:rsid w:val="002C0860"/>
    <w:rsid w:val="002C08EF"/>
    <w:rsid w:val="002C233A"/>
    <w:rsid w:val="002C2F4B"/>
    <w:rsid w:val="002C2FD9"/>
    <w:rsid w:val="002C333C"/>
    <w:rsid w:val="002C3C58"/>
    <w:rsid w:val="002C4800"/>
    <w:rsid w:val="002C4C1A"/>
    <w:rsid w:val="002C57F3"/>
    <w:rsid w:val="002C5B1E"/>
    <w:rsid w:val="002C5DFA"/>
    <w:rsid w:val="002C62AB"/>
    <w:rsid w:val="002C744C"/>
    <w:rsid w:val="002C75AD"/>
    <w:rsid w:val="002D1A51"/>
    <w:rsid w:val="002D2972"/>
    <w:rsid w:val="002D2D8E"/>
    <w:rsid w:val="002D37B2"/>
    <w:rsid w:val="002D3F0A"/>
    <w:rsid w:val="002D4BD7"/>
    <w:rsid w:val="002D4C6A"/>
    <w:rsid w:val="002D50AA"/>
    <w:rsid w:val="002D50FC"/>
    <w:rsid w:val="002D6680"/>
    <w:rsid w:val="002D6F74"/>
    <w:rsid w:val="002D7509"/>
    <w:rsid w:val="002E11E4"/>
    <w:rsid w:val="002E1DAA"/>
    <w:rsid w:val="002E2ED4"/>
    <w:rsid w:val="002E3D46"/>
    <w:rsid w:val="002E41C1"/>
    <w:rsid w:val="002E4334"/>
    <w:rsid w:val="002E4D98"/>
    <w:rsid w:val="002E56BA"/>
    <w:rsid w:val="002E5D66"/>
    <w:rsid w:val="002E639B"/>
    <w:rsid w:val="002E6F11"/>
    <w:rsid w:val="002F03D3"/>
    <w:rsid w:val="002F0786"/>
    <w:rsid w:val="002F09CB"/>
    <w:rsid w:val="002F0A70"/>
    <w:rsid w:val="002F0E2D"/>
    <w:rsid w:val="002F1EB0"/>
    <w:rsid w:val="002F2F9A"/>
    <w:rsid w:val="002F317F"/>
    <w:rsid w:val="002F5342"/>
    <w:rsid w:val="002F68F4"/>
    <w:rsid w:val="002F7075"/>
    <w:rsid w:val="002F7B6B"/>
    <w:rsid w:val="00300274"/>
    <w:rsid w:val="003008E9"/>
    <w:rsid w:val="00300932"/>
    <w:rsid w:val="0030150D"/>
    <w:rsid w:val="00301774"/>
    <w:rsid w:val="00301F5E"/>
    <w:rsid w:val="00302194"/>
    <w:rsid w:val="00302430"/>
    <w:rsid w:val="0030282D"/>
    <w:rsid w:val="00302E28"/>
    <w:rsid w:val="00303766"/>
    <w:rsid w:val="00305382"/>
    <w:rsid w:val="0030660B"/>
    <w:rsid w:val="003067BD"/>
    <w:rsid w:val="0030700B"/>
    <w:rsid w:val="00310E76"/>
    <w:rsid w:val="00314310"/>
    <w:rsid w:val="00314939"/>
    <w:rsid w:val="00316729"/>
    <w:rsid w:val="0031689E"/>
    <w:rsid w:val="00320625"/>
    <w:rsid w:val="00320DBE"/>
    <w:rsid w:val="003222BF"/>
    <w:rsid w:val="003224E5"/>
    <w:rsid w:val="00322848"/>
    <w:rsid w:val="0032322B"/>
    <w:rsid w:val="00323673"/>
    <w:rsid w:val="00323F54"/>
    <w:rsid w:val="00325CBA"/>
    <w:rsid w:val="00325FCE"/>
    <w:rsid w:val="003274DB"/>
    <w:rsid w:val="003277EF"/>
    <w:rsid w:val="00327B62"/>
    <w:rsid w:val="0033043E"/>
    <w:rsid w:val="0033067C"/>
    <w:rsid w:val="0033174E"/>
    <w:rsid w:val="00333196"/>
    <w:rsid w:val="003331C4"/>
    <w:rsid w:val="003332E4"/>
    <w:rsid w:val="003345E2"/>
    <w:rsid w:val="0033507A"/>
    <w:rsid w:val="00335EAC"/>
    <w:rsid w:val="003360B8"/>
    <w:rsid w:val="003367E9"/>
    <w:rsid w:val="00337275"/>
    <w:rsid w:val="00337E49"/>
    <w:rsid w:val="00341ECA"/>
    <w:rsid w:val="00342B01"/>
    <w:rsid w:val="00342B40"/>
    <w:rsid w:val="00343039"/>
    <w:rsid w:val="00344462"/>
    <w:rsid w:val="0034496A"/>
    <w:rsid w:val="00344E73"/>
    <w:rsid w:val="00345B64"/>
    <w:rsid w:val="00346B86"/>
    <w:rsid w:val="00346FC1"/>
    <w:rsid w:val="0034783C"/>
    <w:rsid w:val="00347B29"/>
    <w:rsid w:val="00347E9D"/>
    <w:rsid w:val="00350381"/>
    <w:rsid w:val="00351F79"/>
    <w:rsid w:val="00353132"/>
    <w:rsid w:val="003532A9"/>
    <w:rsid w:val="003547CE"/>
    <w:rsid w:val="00355F07"/>
    <w:rsid w:val="003560C2"/>
    <w:rsid w:val="00357CE8"/>
    <w:rsid w:val="00357FEC"/>
    <w:rsid w:val="00360F5B"/>
    <w:rsid w:val="00362954"/>
    <w:rsid w:val="00362D69"/>
    <w:rsid w:val="0036383B"/>
    <w:rsid w:val="00363D85"/>
    <w:rsid w:val="00363E4D"/>
    <w:rsid w:val="00364B62"/>
    <w:rsid w:val="0036560E"/>
    <w:rsid w:val="0036596F"/>
    <w:rsid w:val="00365A1C"/>
    <w:rsid w:val="00365D54"/>
    <w:rsid w:val="00366945"/>
    <w:rsid w:val="00366E78"/>
    <w:rsid w:val="0036730C"/>
    <w:rsid w:val="00370393"/>
    <w:rsid w:val="00371376"/>
    <w:rsid w:val="003714D2"/>
    <w:rsid w:val="00371F33"/>
    <w:rsid w:val="003733E6"/>
    <w:rsid w:val="00373502"/>
    <w:rsid w:val="003741E5"/>
    <w:rsid w:val="00374570"/>
    <w:rsid w:val="00376C81"/>
    <w:rsid w:val="00377368"/>
    <w:rsid w:val="00377869"/>
    <w:rsid w:val="00377B92"/>
    <w:rsid w:val="0038011A"/>
    <w:rsid w:val="003816AF"/>
    <w:rsid w:val="00381863"/>
    <w:rsid w:val="00381F96"/>
    <w:rsid w:val="00382A7E"/>
    <w:rsid w:val="00384176"/>
    <w:rsid w:val="003841FD"/>
    <w:rsid w:val="0038481A"/>
    <w:rsid w:val="0038505B"/>
    <w:rsid w:val="00386070"/>
    <w:rsid w:val="00386B8A"/>
    <w:rsid w:val="00390D2E"/>
    <w:rsid w:val="00392CCC"/>
    <w:rsid w:val="00393358"/>
    <w:rsid w:val="0039365F"/>
    <w:rsid w:val="003945EB"/>
    <w:rsid w:val="003949BC"/>
    <w:rsid w:val="0039690B"/>
    <w:rsid w:val="00396BEE"/>
    <w:rsid w:val="00396E0B"/>
    <w:rsid w:val="003A17AA"/>
    <w:rsid w:val="003A66EB"/>
    <w:rsid w:val="003A6FEC"/>
    <w:rsid w:val="003B085B"/>
    <w:rsid w:val="003B1400"/>
    <w:rsid w:val="003B2B5C"/>
    <w:rsid w:val="003B36FF"/>
    <w:rsid w:val="003B3A48"/>
    <w:rsid w:val="003B4125"/>
    <w:rsid w:val="003B57AE"/>
    <w:rsid w:val="003B6B2F"/>
    <w:rsid w:val="003C00E9"/>
    <w:rsid w:val="003C092D"/>
    <w:rsid w:val="003C2068"/>
    <w:rsid w:val="003C3574"/>
    <w:rsid w:val="003C43C1"/>
    <w:rsid w:val="003C66D9"/>
    <w:rsid w:val="003C7724"/>
    <w:rsid w:val="003D0CBA"/>
    <w:rsid w:val="003D1EE4"/>
    <w:rsid w:val="003D30C8"/>
    <w:rsid w:val="003D3555"/>
    <w:rsid w:val="003D404A"/>
    <w:rsid w:val="003D40DF"/>
    <w:rsid w:val="003D46F7"/>
    <w:rsid w:val="003D58E7"/>
    <w:rsid w:val="003D5922"/>
    <w:rsid w:val="003D5DAB"/>
    <w:rsid w:val="003D6498"/>
    <w:rsid w:val="003D6A1F"/>
    <w:rsid w:val="003D6D95"/>
    <w:rsid w:val="003D6E19"/>
    <w:rsid w:val="003D7571"/>
    <w:rsid w:val="003D792B"/>
    <w:rsid w:val="003D7C10"/>
    <w:rsid w:val="003E0684"/>
    <w:rsid w:val="003E0956"/>
    <w:rsid w:val="003E0DCC"/>
    <w:rsid w:val="003E1380"/>
    <w:rsid w:val="003E2353"/>
    <w:rsid w:val="003E30C7"/>
    <w:rsid w:val="003E3220"/>
    <w:rsid w:val="003E370E"/>
    <w:rsid w:val="003E4F48"/>
    <w:rsid w:val="003E58F3"/>
    <w:rsid w:val="003E5CC8"/>
    <w:rsid w:val="003E5FA5"/>
    <w:rsid w:val="003E5FB5"/>
    <w:rsid w:val="003E603F"/>
    <w:rsid w:val="003E604F"/>
    <w:rsid w:val="003E6543"/>
    <w:rsid w:val="003E6BB2"/>
    <w:rsid w:val="003E6BB8"/>
    <w:rsid w:val="003E7A29"/>
    <w:rsid w:val="003F0443"/>
    <w:rsid w:val="003F04CC"/>
    <w:rsid w:val="003F0B4B"/>
    <w:rsid w:val="003F0F3D"/>
    <w:rsid w:val="003F229A"/>
    <w:rsid w:val="003F2371"/>
    <w:rsid w:val="003F278D"/>
    <w:rsid w:val="003F3CB4"/>
    <w:rsid w:val="003F6367"/>
    <w:rsid w:val="003F6CF2"/>
    <w:rsid w:val="003F72BC"/>
    <w:rsid w:val="004001AB"/>
    <w:rsid w:val="00400846"/>
    <w:rsid w:val="00400976"/>
    <w:rsid w:val="00400C21"/>
    <w:rsid w:val="004016F3"/>
    <w:rsid w:val="00401862"/>
    <w:rsid w:val="00404545"/>
    <w:rsid w:val="0040469D"/>
    <w:rsid w:val="004049E2"/>
    <w:rsid w:val="00404AD2"/>
    <w:rsid w:val="00406069"/>
    <w:rsid w:val="0040633B"/>
    <w:rsid w:val="004069FE"/>
    <w:rsid w:val="00410B3A"/>
    <w:rsid w:val="004112CF"/>
    <w:rsid w:val="00412A9C"/>
    <w:rsid w:val="00412B89"/>
    <w:rsid w:val="00413DB3"/>
    <w:rsid w:val="004145A8"/>
    <w:rsid w:val="004152B2"/>
    <w:rsid w:val="004152B8"/>
    <w:rsid w:val="00415830"/>
    <w:rsid w:val="00415B05"/>
    <w:rsid w:val="00417EF0"/>
    <w:rsid w:val="00420355"/>
    <w:rsid w:val="0042039B"/>
    <w:rsid w:val="0042066D"/>
    <w:rsid w:val="004207FD"/>
    <w:rsid w:val="00421150"/>
    <w:rsid w:val="004215E9"/>
    <w:rsid w:val="00421761"/>
    <w:rsid w:val="00421E4D"/>
    <w:rsid w:val="004220BA"/>
    <w:rsid w:val="0042424B"/>
    <w:rsid w:val="00424D5C"/>
    <w:rsid w:val="0042565F"/>
    <w:rsid w:val="0042769B"/>
    <w:rsid w:val="004276E4"/>
    <w:rsid w:val="00427960"/>
    <w:rsid w:val="00427BCF"/>
    <w:rsid w:val="00430C46"/>
    <w:rsid w:val="00431364"/>
    <w:rsid w:val="00431782"/>
    <w:rsid w:val="00432514"/>
    <w:rsid w:val="00434211"/>
    <w:rsid w:val="00434E16"/>
    <w:rsid w:val="00436763"/>
    <w:rsid w:val="00436A3C"/>
    <w:rsid w:val="00437017"/>
    <w:rsid w:val="00437AFA"/>
    <w:rsid w:val="00437BD2"/>
    <w:rsid w:val="00437C6D"/>
    <w:rsid w:val="00437DC1"/>
    <w:rsid w:val="004404BF"/>
    <w:rsid w:val="004420DF"/>
    <w:rsid w:val="004435B2"/>
    <w:rsid w:val="00443EC2"/>
    <w:rsid w:val="004449EC"/>
    <w:rsid w:val="00445128"/>
    <w:rsid w:val="00446013"/>
    <w:rsid w:val="004470E7"/>
    <w:rsid w:val="0044736B"/>
    <w:rsid w:val="00447445"/>
    <w:rsid w:val="00451BA3"/>
    <w:rsid w:val="00451CB7"/>
    <w:rsid w:val="00451F4D"/>
    <w:rsid w:val="004521DC"/>
    <w:rsid w:val="004528D7"/>
    <w:rsid w:val="004529CB"/>
    <w:rsid w:val="00454011"/>
    <w:rsid w:val="00455FA3"/>
    <w:rsid w:val="00456D2B"/>
    <w:rsid w:val="00457C93"/>
    <w:rsid w:val="00460180"/>
    <w:rsid w:val="00460395"/>
    <w:rsid w:val="00460F4B"/>
    <w:rsid w:val="004610E9"/>
    <w:rsid w:val="00463584"/>
    <w:rsid w:val="004649D5"/>
    <w:rsid w:val="004653F4"/>
    <w:rsid w:val="004657F4"/>
    <w:rsid w:val="00465E0C"/>
    <w:rsid w:val="00466206"/>
    <w:rsid w:val="00466AB5"/>
    <w:rsid w:val="00467591"/>
    <w:rsid w:val="0047002E"/>
    <w:rsid w:val="0047104E"/>
    <w:rsid w:val="004711EB"/>
    <w:rsid w:val="00471E4F"/>
    <w:rsid w:val="0047293F"/>
    <w:rsid w:val="004739A6"/>
    <w:rsid w:val="004770A2"/>
    <w:rsid w:val="004771D8"/>
    <w:rsid w:val="00480380"/>
    <w:rsid w:val="004807B5"/>
    <w:rsid w:val="00482939"/>
    <w:rsid w:val="00482B39"/>
    <w:rsid w:val="004839E3"/>
    <w:rsid w:val="00484759"/>
    <w:rsid w:val="004848AE"/>
    <w:rsid w:val="004849AF"/>
    <w:rsid w:val="00484BF2"/>
    <w:rsid w:val="00484E0E"/>
    <w:rsid w:val="00486621"/>
    <w:rsid w:val="00486831"/>
    <w:rsid w:val="00486CEA"/>
    <w:rsid w:val="00487586"/>
    <w:rsid w:val="00487829"/>
    <w:rsid w:val="00487D0E"/>
    <w:rsid w:val="0049017C"/>
    <w:rsid w:val="00490D84"/>
    <w:rsid w:val="00490F2B"/>
    <w:rsid w:val="00494E9A"/>
    <w:rsid w:val="00496070"/>
    <w:rsid w:val="00496901"/>
    <w:rsid w:val="00496966"/>
    <w:rsid w:val="004969F5"/>
    <w:rsid w:val="00497150"/>
    <w:rsid w:val="00497418"/>
    <w:rsid w:val="00497A3B"/>
    <w:rsid w:val="00497D9E"/>
    <w:rsid w:val="004A0371"/>
    <w:rsid w:val="004A08D5"/>
    <w:rsid w:val="004A0C82"/>
    <w:rsid w:val="004A13BD"/>
    <w:rsid w:val="004A1AD8"/>
    <w:rsid w:val="004A36CB"/>
    <w:rsid w:val="004A3763"/>
    <w:rsid w:val="004A41BD"/>
    <w:rsid w:val="004A4D82"/>
    <w:rsid w:val="004A4E26"/>
    <w:rsid w:val="004A523C"/>
    <w:rsid w:val="004A7267"/>
    <w:rsid w:val="004B0D19"/>
    <w:rsid w:val="004B0FC3"/>
    <w:rsid w:val="004B2493"/>
    <w:rsid w:val="004B4FC9"/>
    <w:rsid w:val="004B556E"/>
    <w:rsid w:val="004B55E7"/>
    <w:rsid w:val="004B5782"/>
    <w:rsid w:val="004B5805"/>
    <w:rsid w:val="004B5873"/>
    <w:rsid w:val="004B5C27"/>
    <w:rsid w:val="004B72A3"/>
    <w:rsid w:val="004B7F57"/>
    <w:rsid w:val="004C0B60"/>
    <w:rsid w:val="004C2764"/>
    <w:rsid w:val="004C28F9"/>
    <w:rsid w:val="004C408F"/>
    <w:rsid w:val="004C48C2"/>
    <w:rsid w:val="004C496D"/>
    <w:rsid w:val="004C568A"/>
    <w:rsid w:val="004C5B6C"/>
    <w:rsid w:val="004C6B8C"/>
    <w:rsid w:val="004C6D5D"/>
    <w:rsid w:val="004C7481"/>
    <w:rsid w:val="004C7B7E"/>
    <w:rsid w:val="004D0427"/>
    <w:rsid w:val="004D0A26"/>
    <w:rsid w:val="004D12E5"/>
    <w:rsid w:val="004D1326"/>
    <w:rsid w:val="004D141B"/>
    <w:rsid w:val="004D18A3"/>
    <w:rsid w:val="004D31AD"/>
    <w:rsid w:val="004D4101"/>
    <w:rsid w:val="004D450B"/>
    <w:rsid w:val="004D4E96"/>
    <w:rsid w:val="004D5B88"/>
    <w:rsid w:val="004D62D9"/>
    <w:rsid w:val="004D635B"/>
    <w:rsid w:val="004D6516"/>
    <w:rsid w:val="004D68DC"/>
    <w:rsid w:val="004D6950"/>
    <w:rsid w:val="004D6C0F"/>
    <w:rsid w:val="004D6CE8"/>
    <w:rsid w:val="004D7B55"/>
    <w:rsid w:val="004E06EF"/>
    <w:rsid w:val="004E09E5"/>
    <w:rsid w:val="004E0D6B"/>
    <w:rsid w:val="004E210F"/>
    <w:rsid w:val="004E22DB"/>
    <w:rsid w:val="004E2D4C"/>
    <w:rsid w:val="004E3CE0"/>
    <w:rsid w:val="004E4267"/>
    <w:rsid w:val="004E5231"/>
    <w:rsid w:val="004E5714"/>
    <w:rsid w:val="004E5A05"/>
    <w:rsid w:val="004E5EB0"/>
    <w:rsid w:val="004E682C"/>
    <w:rsid w:val="004E68EC"/>
    <w:rsid w:val="004E6E70"/>
    <w:rsid w:val="004E76F5"/>
    <w:rsid w:val="004F0F02"/>
    <w:rsid w:val="004F1F3A"/>
    <w:rsid w:val="004F24AA"/>
    <w:rsid w:val="004F3143"/>
    <w:rsid w:val="004F3A98"/>
    <w:rsid w:val="004F4BCD"/>
    <w:rsid w:val="004F4E8B"/>
    <w:rsid w:val="004F6AC5"/>
    <w:rsid w:val="00500BC9"/>
    <w:rsid w:val="00500F6D"/>
    <w:rsid w:val="005010CA"/>
    <w:rsid w:val="005016C0"/>
    <w:rsid w:val="005023ED"/>
    <w:rsid w:val="00502C9B"/>
    <w:rsid w:val="0050438E"/>
    <w:rsid w:val="00504B58"/>
    <w:rsid w:val="00504CF0"/>
    <w:rsid w:val="005071E8"/>
    <w:rsid w:val="00507D60"/>
    <w:rsid w:val="005120CF"/>
    <w:rsid w:val="0051249B"/>
    <w:rsid w:val="00512970"/>
    <w:rsid w:val="005153FA"/>
    <w:rsid w:val="005163C7"/>
    <w:rsid w:val="00516DB8"/>
    <w:rsid w:val="0052159B"/>
    <w:rsid w:val="0052168B"/>
    <w:rsid w:val="00521EBB"/>
    <w:rsid w:val="0052219D"/>
    <w:rsid w:val="00523D0A"/>
    <w:rsid w:val="00525DCE"/>
    <w:rsid w:val="00525EEC"/>
    <w:rsid w:val="005260CC"/>
    <w:rsid w:val="00526287"/>
    <w:rsid w:val="00526858"/>
    <w:rsid w:val="005268DB"/>
    <w:rsid w:val="00526C42"/>
    <w:rsid w:val="005276DD"/>
    <w:rsid w:val="00527B4A"/>
    <w:rsid w:val="00530533"/>
    <w:rsid w:val="00530A6C"/>
    <w:rsid w:val="005312C4"/>
    <w:rsid w:val="00532478"/>
    <w:rsid w:val="00532600"/>
    <w:rsid w:val="0053304A"/>
    <w:rsid w:val="00533EF0"/>
    <w:rsid w:val="005346A1"/>
    <w:rsid w:val="00534E2D"/>
    <w:rsid w:val="00534F7F"/>
    <w:rsid w:val="00537A25"/>
    <w:rsid w:val="00541055"/>
    <w:rsid w:val="00542A6D"/>
    <w:rsid w:val="0054412C"/>
    <w:rsid w:val="00544A32"/>
    <w:rsid w:val="00544D03"/>
    <w:rsid w:val="00544FA3"/>
    <w:rsid w:val="00545200"/>
    <w:rsid w:val="0054531E"/>
    <w:rsid w:val="00546C16"/>
    <w:rsid w:val="0054700B"/>
    <w:rsid w:val="00547BE9"/>
    <w:rsid w:val="005511A7"/>
    <w:rsid w:val="005518D3"/>
    <w:rsid w:val="00552FA5"/>
    <w:rsid w:val="00553E18"/>
    <w:rsid w:val="005554A3"/>
    <w:rsid w:val="00556A21"/>
    <w:rsid w:val="0055740E"/>
    <w:rsid w:val="00557E0B"/>
    <w:rsid w:val="00560742"/>
    <w:rsid w:val="0056075E"/>
    <w:rsid w:val="00560825"/>
    <w:rsid w:val="00560D9A"/>
    <w:rsid w:val="005626F8"/>
    <w:rsid w:val="0056322D"/>
    <w:rsid w:val="0056399E"/>
    <w:rsid w:val="00564788"/>
    <w:rsid w:val="0056758A"/>
    <w:rsid w:val="00567FB4"/>
    <w:rsid w:val="00570398"/>
    <w:rsid w:val="00570500"/>
    <w:rsid w:val="00571453"/>
    <w:rsid w:val="0057163D"/>
    <w:rsid w:val="00571A6F"/>
    <w:rsid w:val="005728B6"/>
    <w:rsid w:val="005729CD"/>
    <w:rsid w:val="005731D2"/>
    <w:rsid w:val="005733D0"/>
    <w:rsid w:val="00573C77"/>
    <w:rsid w:val="00574678"/>
    <w:rsid w:val="0057577D"/>
    <w:rsid w:val="00576029"/>
    <w:rsid w:val="00576B36"/>
    <w:rsid w:val="00576E47"/>
    <w:rsid w:val="00580E0B"/>
    <w:rsid w:val="00581663"/>
    <w:rsid w:val="0058166A"/>
    <w:rsid w:val="00583034"/>
    <w:rsid w:val="00583363"/>
    <w:rsid w:val="00583F00"/>
    <w:rsid w:val="00583F48"/>
    <w:rsid w:val="00584475"/>
    <w:rsid w:val="00584F15"/>
    <w:rsid w:val="0058675C"/>
    <w:rsid w:val="00586DEF"/>
    <w:rsid w:val="00590102"/>
    <w:rsid w:val="005902FD"/>
    <w:rsid w:val="00590A52"/>
    <w:rsid w:val="00590AA6"/>
    <w:rsid w:val="00591006"/>
    <w:rsid w:val="00591E93"/>
    <w:rsid w:val="00591F5A"/>
    <w:rsid w:val="005926BD"/>
    <w:rsid w:val="00592F7D"/>
    <w:rsid w:val="0059303A"/>
    <w:rsid w:val="00593B5B"/>
    <w:rsid w:val="005947AB"/>
    <w:rsid w:val="00595BD6"/>
    <w:rsid w:val="00596703"/>
    <w:rsid w:val="005967F0"/>
    <w:rsid w:val="00597BF6"/>
    <w:rsid w:val="00597D24"/>
    <w:rsid w:val="005A0484"/>
    <w:rsid w:val="005A0535"/>
    <w:rsid w:val="005A0CED"/>
    <w:rsid w:val="005A2A27"/>
    <w:rsid w:val="005A40E3"/>
    <w:rsid w:val="005A4DAE"/>
    <w:rsid w:val="005A515A"/>
    <w:rsid w:val="005A5C3A"/>
    <w:rsid w:val="005A60D5"/>
    <w:rsid w:val="005A67BA"/>
    <w:rsid w:val="005A716D"/>
    <w:rsid w:val="005A7B5D"/>
    <w:rsid w:val="005B0BD8"/>
    <w:rsid w:val="005B1775"/>
    <w:rsid w:val="005B188F"/>
    <w:rsid w:val="005B1B86"/>
    <w:rsid w:val="005B3F57"/>
    <w:rsid w:val="005B431C"/>
    <w:rsid w:val="005B5288"/>
    <w:rsid w:val="005B63D8"/>
    <w:rsid w:val="005B66E9"/>
    <w:rsid w:val="005B7007"/>
    <w:rsid w:val="005B7BD6"/>
    <w:rsid w:val="005C039F"/>
    <w:rsid w:val="005C0BC8"/>
    <w:rsid w:val="005C24C3"/>
    <w:rsid w:val="005C4106"/>
    <w:rsid w:val="005C4128"/>
    <w:rsid w:val="005C5B08"/>
    <w:rsid w:val="005C6210"/>
    <w:rsid w:val="005C65E1"/>
    <w:rsid w:val="005C7620"/>
    <w:rsid w:val="005D0E82"/>
    <w:rsid w:val="005D1BE2"/>
    <w:rsid w:val="005D2389"/>
    <w:rsid w:val="005D2E36"/>
    <w:rsid w:val="005D2F96"/>
    <w:rsid w:val="005D3035"/>
    <w:rsid w:val="005D4518"/>
    <w:rsid w:val="005D48AE"/>
    <w:rsid w:val="005D55A7"/>
    <w:rsid w:val="005D611C"/>
    <w:rsid w:val="005D6BFB"/>
    <w:rsid w:val="005D708B"/>
    <w:rsid w:val="005E1B0D"/>
    <w:rsid w:val="005E33A2"/>
    <w:rsid w:val="005E3EF5"/>
    <w:rsid w:val="005E7830"/>
    <w:rsid w:val="005E7CBD"/>
    <w:rsid w:val="005F02F6"/>
    <w:rsid w:val="005F1108"/>
    <w:rsid w:val="005F16F6"/>
    <w:rsid w:val="005F1A6E"/>
    <w:rsid w:val="005F53A8"/>
    <w:rsid w:val="005F5F28"/>
    <w:rsid w:val="005F622C"/>
    <w:rsid w:val="005F63AB"/>
    <w:rsid w:val="005F6596"/>
    <w:rsid w:val="005F68BA"/>
    <w:rsid w:val="005F68D5"/>
    <w:rsid w:val="005F730F"/>
    <w:rsid w:val="005F73B8"/>
    <w:rsid w:val="0060175B"/>
    <w:rsid w:val="00602314"/>
    <w:rsid w:val="00602408"/>
    <w:rsid w:val="006036E8"/>
    <w:rsid w:val="00605B6C"/>
    <w:rsid w:val="00605D52"/>
    <w:rsid w:val="00606DBC"/>
    <w:rsid w:val="00607417"/>
    <w:rsid w:val="00610104"/>
    <w:rsid w:val="006101BD"/>
    <w:rsid w:val="00610270"/>
    <w:rsid w:val="0061046C"/>
    <w:rsid w:val="00610672"/>
    <w:rsid w:val="00610EB2"/>
    <w:rsid w:val="00611068"/>
    <w:rsid w:val="00611AA8"/>
    <w:rsid w:val="006122CC"/>
    <w:rsid w:val="00612321"/>
    <w:rsid w:val="00612587"/>
    <w:rsid w:val="0061297B"/>
    <w:rsid w:val="00612CAF"/>
    <w:rsid w:val="00613834"/>
    <w:rsid w:val="00613A34"/>
    <w:rsid w:val="00613CDC"/>
    <w:rsid w:val="00614EBC"/>
    <w:rsid w:val="00615785"/>
    <w:rsid w:val="00615BCE"/>
    <w:rsid w:val="00616963"/>
    <w:rsid w:val="0061790E"/>
    <w:rsid w:val="00617AB8"/>
    <w:rsid w:val="00617D0B"/>
    <w:rsid w:val="00617DF5"/>
    <w:rsid w:val="006203E6"/>
    <w:rsid w:val="00620D2C"/>
    <w:rsid w:val="00621CC1"/>
    <w:rsid w:val="00621D30"/>
    <w:rsid w:val="00622389"/>
    <w:rsid w:val="006230E7"/>
    <w:rsid w:val="0062316B"/>
    <w:rsid w:val="006235DD"/>
    <w:rsid w:val="00623850"/>
    <w:rsid w:val="00623C77"/>
    <w:rsid w:val="0062535C"/>
    <w:rsid w:val="0062559B"/>
    <w:rsid w:val="00625E44"/>
    <w:rsid w:val="00626003"/>
    <w:rsid w:val="00627188"/>
    <w:rsid w:val="00627D0B"/>
    <w:rsid w:val="00627E45"/>
    <w:rsid w:val="00627FA9"/>
    <w:rsid w:val="00627FB6"/>
    <w:rsid w:val="006300CD"/>
    <w:rsid w:val="00631B39"/>
    <w:rsid w:val="00632081"/>
    <w:rsid w:val="00632260"/>
    <w:rsid w:val="00632833"/>
    <w:rsid w:val="00632F62"/>
    <w:rsid w:val="00634485"/>
    <w:rsid w:val="00635182"/>
    <w:rsid w:val="00635714"/>
    <w:rsid w:val="00635912"/>
    <w:rsid w:val="00637229"/>
    <w:rsid w:val="00637586"/>
    <w:rsid w:val="00642D75"/>
    <w:rsid w:val="006431E2"/>
    <w:rsid w:val="00643CCC"/>
    <w:rsid w:val="00643D1C"/>
    <w:rsid w:val="00645525"/>
    <w:rsid w:val="006518A2"/>
    <w:rsid w:val="006521A3"/>
    <w:rsid w:val="00653367"/>
    <w:rsid w:val="00654340"/>
    <w:rsid w:val="00655F63"/>
    <w:rsid w:val="00656487"/>
    <w:rsid w:val="00656C0F"/>
    <w:rsid w:val="00657A25"/>
    <w:rsid w:val="006600A5"/>
    <w:rsid w:val="00660D7E"/>
    <w:rsid w:val="00663063"/>
    <w:rsid w:val="0066368C"/>
    <w:rsid w:val="00663AC4"/>
    <w:rsid w:val="00663FF8"/>
    <w:rsid w:val="006648A3"/>
    <w:rsid w:val="0066527E"/>
    <w:rsid w:val="006655FF"/>
    <w:rsid w:val="006662AD"/>
    <w:rsid w:val="00666300"/>
    <w:rsid w:val="006668B2"/>
    <w:rsid w:val="00667F41"/>
    <w:rsid w:val="0067045E"/>
    <w:rsid w:val="00670DF7"/>
    <w:rsid w:val="00673024"/>
    <w:rsid w:val="00674270"/>
    <w:rsid w:val="00674AFA"/>
    <w:rsid w:val="006760F7"/>
    <w:rsid w:val="0067617B"/>
    <w:rsid w:val="00680427"/>
    <w:rsid w:val="006826F2"/>
    <w:rsid w:val="0068385B"/>
    <w:rsid w:val="00684070"/>
    <w:rsid w:val="00684448"/>
    <w:rsid w:val="00684949"/>
    <w:rsid w:val="0068660F"/>
    <w:rsid w:val="0068747B"/>
    <w:rsid w:val="00690595"/>
    <w:rsid w:val="00690712"/>
    <w:rsid w:val="006913CC"/>
    <w:rsid w:val="00691847"/>
    <w:rsid w:val="00692318"/>
    <w:rsid w:val="0069315B"/>
    <w:rsid w:val="006931CE"/>
    <w:rsid w:val="0069329C"/>
    <w:rsid w:val="00693669"/>
    <w:rsid w:val="00693D01"/>
    <w:rsid w:val="006944D2"/>
    <w:rsid w:val="0069458E"/>
    <w:rsid w:val="0069500B"/>
    <w:rsid w:val="006950C6"/>
    <w:rsid w:val="00695290"/>
    <w:rsid w:val="006969AB"/>
    <w:rsid w:val="00696C6C"/>
    <w:rsid w:val="006A1B7C"/>
    <w:rsid w:val="006A3DC9"/>
    <w:rsid w:val="006A4097"/>
    <w:rsid w:val="006A54BF"/>
    <w:rsid w:val="006A6D49"/>
    <w:rsid w:val="006A7136"/>
    <w:rsid w:val="006A78BE"/>
    <w:rsid w:val="006A79C6"/>
    <w:rsid w:val="006A7C49"/>
    <w:rsid w:val="006A7F07"/>
    <w:rsid w:val="006B1696"/>
    <w:rsid w:val="006B1CE3"/>
    <w:rsid w:val="006B2144"/>
    <w:rsid w:val="006B3D71"/>
    <w:rsid w:val="006B47D2"/>
    <w:rsid w:val="006B4AF2"/>
    <w:rsid w:val="006B5C7E"/>
    <w:rsid w:val="006B5CEC"/>
    <w:rsid w:val="006B5D3A"/>
    <w:rsid w:val="006B6F54"/>
    <w:rsid w:val="006B707D"/>
    <w:rsid w:val="006B7C0E"/>
    <w:rsid w:val="006B7FCC"/>
    <w:rsid w:val="006C004F"/>
    <w:rsid w:val="006C085D"/>
    <w:rsid w:val="006C0AC8"/>
    <w:rsid w:val="006C31D0"/>
    <w:rsid w:val="006C32E1"/>
    <w:rsid w:val="006C413A"/>
    <w:rsid w:val="006C4A9A"/>
    <w:rsid w:val="006C4E9C"/>
    <w:rsid w:val="006C4EDD"/>
    <w:rsid w:val="006C5D2E"/>
    <w:rsid w:val="006C60EE"/>
    <w:rsid w:val="006C6E0F"/>
    <w:rsid w:val="006C7877"/>
    <w:rsid w:val="006D0B51"/>
    <w:rsid w:val="006D0DC5"/>
    <w:rsid w:val="006D0F3E"/>
    <w:rsid w:val="006D3A81"/>
    <w:rsid w:val="006D3C64"/>
    <w:rsid w:val="006D3E97"/>
    <w:rsid w:val="006D4586"/>
    <w:rsid w:val="006D4AD9"/>
    <w:rsid w:val="006D5458"/>
    <w:rsid w:val="006D6522"/>
    <w:rsid w:val="006D669A"/>
    <w:rsid w:val="006D7596"/>
    <w:rsid w:val="006E06EE"/>
    <w:rsid w:val="006E13A2"/>
    <w:rsid w:val="006E15F5"/>
    <w:rsid w:val="006E2CB8"/>
    <w:rsid w:val="006E2CD0"/>
    <w:rsid w:val="006E2CD3"/>
    <w:rsid w:val="006E2D3C"/>
    <w:rsid w:val="006E32CE"/>
    <w:rsid w:val="006E3E2D"/>
    <w:rsid w:val="006E446C"/>
    <w:rsid w:val="006E4E3E"/>
    <w:rsid w:val="006E5682"/>
    <w:rsid w:val="006E59A6"/>
    <w:rsid w:val="006E5D83"/>
    <w:rsid w:val="006E60A7"/>
    <w:rsid w:val="006E6389"/>
    <w:rsid w:val="006E6F16"/>
    <w:rsid w:val="006E758E"/>
    <w:rsid w:val="006E7959"/>
    <w:rsid w:val="006F0088"/>
    <w:rsid w:val="006F00C9"/>
    <w:rsid w:val="006F05FC"/>
    <w:rsid w:val="006F0935"/>
    <w:rsid w:val="006F0D24"/>
    <w:rsid w:val="006F1322"/>
    <w:rsid w:val="006F15BD"/>
    <w:rsid w:val="006F26ED"/>
    <w:rsid w:val="006F30F8"/>
    <w:rsid w:val="006F3F3D"/>
    <w:rsid w:val="006F454F"/>
    <w:rsid w:val="006F5ABF"/>
    <w:rsid w:val="006F7BE7"/>
    <w:rsid w:val="00700292"/>
    <w:rsid w:val="00700523"/>
    <w:rsid w:val="00700CD6"/>
    <w:rsid w:val="00701473"/>
    <w:rsid w:val="00702089"/>
    <w:rsid w:val="007042E1"/>
    <w:rsid w:val="00704915"/>
    <w:rsid w:val="00704A54"/>
    <w:rsid w:val="00705029"/>
    <w:rsid w:val="0070631A"/>
    <w:rsid w:val="00706520"/>
    <w:rsid w:val="007075B2"/>
    <w:rsid w:val="00707712"/>
    <w:rsid w:val="00707A4A"/>
    <w:rsid w:val="00707A93"/>
    <w:rsid w:val="00710DA0"/>
    <w:rsid w:val="00712E4F"/>
    <w:rsid w:val="007132FF"/>
    <w:rsid w:val="00713309"/>
    <w:rsid w:val="007134AD"/>
    <w:rsid w:val="00714208"/>
    <w:rsid w:val="00714562"/>
    <w:rsid w:val="00714A8E"/>
    <w:rsid w:val="00714BD1"/>
    <w:rsid w:val="007156CC"/>
    <w:rsid w:val="0071600A"/>
    <w:rsid w:val="007160CB"/>
    <w:rsid w:val="00717C83"/>
    <w:rsid w:val="00717E82"/>
    <w:rsid w:val="00717F15"/>
    <w:rsid w:val="00720FCD"/>
    <w:rsid w:val="0072157D"/>
    <w:rsid w:val="0072176D"/>
    <w:rsid w:val="007233B1"/>
    <w:rsid w:val="00723C32"/>
    <w:rsid w:val="00723E3E"/>
    <w:rsid w:val="0072590E"/>
    <w:rsid w:val="00725D9F"/>
    <w:rsid w:val="00725E74"/>
    <w:rsid w:val="007267FB"/>
    <w:rsid w:val="0072689D"/>
    <w:rsid w:val="00726A89"/>
    <w:rsid w:val="00727A48"/>
    <w:rsid w:val="00727A94"/>
    <w:rsid w:val="00731654"/>
    <w:rsid w:val="0073176A"/>
    <w:rsid w:val="007317E3"/>
    <w:rsid w:val="00732E0C"/>
    <w:rsid w:val="00733119"/>
    <w:rsid w:val="00733423"/>
    <w:rsid w:val="007341C6"/>
    <w:rsid w:val="007345C8"/>
    <w:rsid w:val="007345FE"/>
    <w:rsid w:val="007359D9"/>
    <w:rsid w:val="0073600C"/>
    <w:rsid w:val="00736C06"/>
    <w:rsid w:val="00737930"/>
    <w:rsid w:val="00737AAC"/>
    <w:rsid w:val="007402F6"/>
    <w:rsid w:val="007416DA"/>
    <w:rsid w:val="007427CA"/>
    <w:rsid w:val="00743726"/>
    <w:rsid w:val="00743957"/>
    <w:rsid w:val="00744098"/>
    <w:rsid w:val="0074444A"/>
    <w:rsid w:val="00745EE7"/>
    <w:rsid w:val="00745F28"/>
    <w:rsid w:val="00746DC9"/>
    <w:rsid w:val="00747DF7"/>
    <w:rsid w:val="00747FB3"/>
    <w:rsid w:val="0075058A"/>
    <w:rsid w:val="0075086B"/>
    <w:rsid w:val="00750B21"/>
    <w:rsid w:val="00751565"/>
    <w:rsid w:val="00751DBF"/>
    <w:rsid w:val="00751ECE"/>
    <w:rsid w:val="00751F9B"/>
    <w:rsid w:val="00753ED5"/>
    <w:rsid w:val="007542B9"/>
    <w:rsid w:val="00754D31"/>
    <w:rsid w:val="00755ED1"/>
    <w:rsid w:val="00756266"/>
    <w:rsid w:val="00757763"/>
    <w:rsid w:val="00761368"/>
    <w:rsid w:val="00761C3B"/>
    <w:rsid w:val="007623AB"/>
    <w:rsid w:val="00762645"/>
    <w:rsid w:val="00762A67"/>
    <w:rsid w:val="0076324B"/>
    <w:rsid w:val="00763B4E"/>
    <w:rsid w:val="00763DF1"/>
    <w:rsid w:val="007641C7"/>
    <w:rsid w:val="007654FB"/>
    <w:rsid w:val="00765575"/>
    <w:rsid w:val="00765D79"/>
    <w:rsid w:val="00765D87"/>
    <w:rsid w:val="00767A3A"/>
    <w:rsid w:val="00767C4D"/>
    <w:rsid w:val="00770F6D"/>
    <w:rsid w:val="007736A4"/>
    <w:rsid w:val="00774844"/>
    <w:rsid w:val="00775CB7"/>
    <w:rsid w:val="00776111"/>
    <w:rsid w:val="00776209"/>
    <w:rsid w:val="007768C2"/>
    <w:rsid w:val="00776BC3"/>
    <w:rsid w:val="00780A2F"/>
    <w:rsid w:val="0078130B"/>
    <w:rsid w:val="00781898"/>
    <w:rsid w:val="00782AE5"/>
    <w:rsid w:val="00782C00"/>
    <w:rsid w:val="00783C3D"/>
    <w:rsid w:val="00785F86"/>
    <w:rsid w:val="007861F6"/>
    <w:rsid w:val="0078672C"/>
    <w:rsid w:val="00787441"/>
    <w:rsid w:val="00787AF7"/>
    <w:rsid w:val="0079144D"/>
    <w:rsid w:val="007918D8"/>
    <w:rsid w:val="00791A83"/>
    <w:rsid w:val="00793635"/>
    <w:rsid w:val="00793669"/>
    <w:rsid w:val="00793895"/>
    <w:rsid w:val="00795FF0"/>
    <w:rsid w:val="007961DE"/>
    <w:rsid w:val="007977A0"/>
    <w:rsid w:val="0079790B"/>
    <w:rsid w:val="007A10B3"/>
    <w:rsid w:val="007A42BB"/>
    <w:rsid w:val="007A51B6"/>
    <w:rsid w:val="007A55B6"/>
    <w:rsid w:val="007A5881"/>
    <w:rsid w:val="007A611B"/>
    <w:rsid w:val="007B0131"/>
    <w:rsid w:val="007B0384"/>
    <w:rsid w:val="007B1058"/>
    <w:rsid w:val="007B11A8"/>
    <w:rsid w:val="007B1E48"/>
    <w:rsid w:val="007B230D"/>
    <w:rsid w:val="007B24C1"/>
    <w:rsid w:val="007B265E"/>
    <w:rsid w:val="007B3079"/>
    <w:rsid w:val="007B3EA5"/>
    <w:rsid w:val="007B3FDA"/>
    <w:rsid w:val="007B447F"/>
    <w:rsid w:val="007B470E"/>
    <w:rsid w:val="007B4ADF"/>
    <w:rsid w:val="007B4E42"/>
    <w:rsid w:val="007B5ADE"/>
    <w:rsid w:val="007B71E1"/>
    <w:rsid w:val="007C0566"/>
    <w:rsid w:val="007C10F6"/>
    <w:rsid w:val="007C112E"/>
    <w:rsid w:val="007C1CA1"/>
    <w:rsid w:val="007C1E00"/>
    <w:rsid w:val="007C21E1"/>
    <w:rsid w:val="007C2355"/>
    <w:rsid w:val="007C2723"/>
    <w:rsid w:val="007C3B73"/>
    <w:rsid w:val="007C4830"/>
    <w:rsid w:val="007C4E99"/>
    <w:rsid w:val="007C535A"/>
    <w:rsid w:val="007C64A3"/>
    <w:rsid w:val="007C6E33"/>
    <w:rsid w:val="007C7C75"/>
    <w:rsid w:val="007D1B80"/>
    <w:rsid w:val="007D2CD7"/>
    <w:rsid w:val="007D3976"/>
    <w:rsid w:val="007D4FAA"/>
    <w:rsid w:val="007D5678"/>
    <w:rsid w:val="007D57B6"/>
    <w:rsid w:val="007D61D3"/>
    <w:rsid w:val="007D6200"/>
    <w:rsid w:val="007D63CA"/>
    <w:rsid w:val="007D69B8"/>
    <w:rsid w:val="007D7774"/>
    <w:rsid w:val="007D7B1A"/>
    <w:rsid w:val="007D7E8D"/>
    <w:rsid w:val="007E064E"/>
    <w:rsid w:val="007E0C2E"/>
    <w:rsid w:val="007E0DFB"/>
    <w:rsid w:val="007E1DD3"/>
    <w:rsid w:val="007E3A19"/>
    <w:rsid w:val="007E3B9C"/>
    <w:rsid w:val="007E3FD6"/>
    <w:rsid w:val="007E5F45"/>
    <w:rsid w:val="007E6435"/>
    <w:rsid w:val="007E6B5A"/>
    <w:rsid w:val="007E6B94"/>
    <w:rsid w:val="007F00E0"/>
    <w:rsid w:val="007F0378"/>
    <w:rsid w:val="007F0F01"/>
    <w:rsid w:val="007F1CA3"/>
    <w:rsid w:val="007F20DB"/>
    <w:rsid w:val="007F2C08"/>
    <w:rsid w:val="007F3CBC"/>
    <w:rsid w:val="007F49C9"/>
    <w:rsid w:val="007F4C85"/>
    <w:rsid w:val="007F528B"/>
    <w:rsid w:val="007F54E1"/>
    <w:rsid w:val="007F573F"/>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089"/>
    <w:rsid w:val="008062FB"/>
    <w:rsid w:val="00806FF9"/>
    <w:rsid w:val="00807182"/>
    <w:rsid w:val="00810723"/>
    <w:rsid w:val="00810DED"/>
    <w:rsid w:val="008110C2"/>
    <w:rsid w:val="008135A2"/>
    <w:rsid w:val="00813635"/>
    <w:rsid w:val="0081483B"/>
    <w:rsid w:val="0081485C"/>
    <w:rsid w:val="00815A32"/>
    <w:rsid w:val="00815F10"/>
    <w:rsid w:val="0081710B"/>
    <w:rsid w:val="0081752D"/>
    <w:rsid w:val="00821896"/>
    <w:rsid w:val="00821BA5"/>
    <w:rsid w:val="0082283B"/>
    <w:rsid w:val="00824554"/>
    <w:rsid w:val="00824566"/>
    <w:rsid w:val="00826823"/>
    <w:rsid w:val="00826CE5"/>
    <w:rsid w:val="008278C5"/>
    <w:rsid w:val="00827C78"/>
    <w:rsid w:val="00827CDC"/>
    <w:rsid w:val="00827D92"/>
    <w:rsid w:val="008302E7"/>
    <w:rsid w:val="00830846"/>
    <w:rsid w:val="00830A20"/>
    <w:rsid w:val="00830A45"/>
    <w:rsid w:val="008321CD"/>
    <w:rsid w:val="00832751"/>
    <w:rsid w:val="00832D87"/>
    <w:rsid w:val="008336E4"/>
    <w:rsid w:val="00834197"/>
    <w:rsid w:val="008344DB"/>
    <w:rsid w:val="008345C4"/>
    <w:rsid w:val="008356EF"/>
    <w:rsid w:val="00836925"/>
    <w:rsid w:val="00836FBA"/>
    <w:rsid w:val="00837143"/>
    <w:rsid w:val="008373BA"/>
    <w:rsid w:val="00840BB3"/>
    <w:rsid w:val="00840D25"/>
    <w:rsid w:val="0084220B"/>
    <w:rsid w:val="00842835"/>
    <w:rsid w:val="008434AB"/>
    <w:rsid w:val="0084404A"/>
    <w:rsid w:val="0084411D"/>
    <w:rsid w:val="00844556"/>
    <w:rsid w:val="008452C3"/>
    <w:rsid w:val="008453F5"/>
    <w:rsid w:val="00845D2B"/>
    <w:rsid w:val="00846AE9"/>
    <w:rsid w:val="00847577"/>
    <w:rsid w:val="00847609"/>
    <w:rsid w:val="00851008"/>
    <w:rsid w:val="00851898"/>
    <w:rsid w:val="00853499"/>
    <w:rsid w:val="00855B2D"/>
    <w:rsid w:val="00856084"/>
    <w:rsid w:val="008567EC"/>
    <w:rsid w:val="00856ED4"/>
    <w:rsid w:val="008577C7"/>
    <w:rsid w:val="00857E97"/>
    <w:rsid w:val="00857F67"/>
    <w:rsid w:val="0086095E"/>
    <w:rsid w:val="00860EAD"/>
    <w:rsid w:val="0086226A"/>
    <w:rsid w:val="0086267D"/>
    <w:rsid w:val="0086465B"/>
    <w:rsid w:val="00864FE0"/>
    <w:rsid w:val="00865CAD"/>
    <w:rsid w:val="008660F5"/>
    <w:rsid w:val="00866F6A"/>
    <w:rsid w:val="00867011"/>
    <w:rsid w:val="00870733"/>
    <w:rsid w:val="00870BF7"/>
    <w:rsid w:val="00870BFA"/>
    <w:rsid w:val="00871376"/>
    <w:rsid w:val="008718F3"/>
    <w:rsid w:val="00871DFB"/>
    <w:rsid w:val="0087288F"/>
    <w:rsid w:val="008732BA"/>
    <w:rsid w:val="00874E6A"/>
    <w:rsid w:val="00874E79"/>
    <w:rsid w:val="00874F8F"/>
    <w:rsid w:val="00876E52"/>
    <w:rsid w:val="008778AC"/>
    <w:rsid w:val="00882EA1"/>
    <w:rsid w:val="00883364"/>
    <w:rsid w:val="008841D6"/>
    <w:rsid w:val="00884A95"/>
    <w:rsid w:val="0088527D"/>
    <w:rsid w:val="00886342"/>
    <w:rsid w:val="00886671"/>
    <w:rsid w:val="00887452"/>
    <w:rsid w:val="00891D86"/>
    <w:rsid w:val="0089233B"/>
    <w:rsid w:val="00892AFC"/>
    <w:rsid w:val="00893494"/>
    <w:rsid w:val="008942E9"/>
    <w:rsid w:val="00894526"/>
    <w:rsid w:val="0089572E"/>
    <w:rsid w:val="008961DB"/>
    <w:rsid w:val="008967DC"/>
    <w:rsid w:val="00897470"/>
    <w:rsid w:val="008974A2"/>
    <w:rsid w:val="00897F0B"/>
    <w:rsid w:val="008A036E"/>
    <w:rsid w:val="008A13BB"/>
    <w:rsid w:val="008A2ADD"/>
    <w:rsid w:val="008A328B"/>
    <w:rsid w:val="008A37BB"/>
    <w:rsid w:val="008A3BFD"/>
    <w:rsid w:val="008A3DFA"/>
    <w:rsid w:val="008A4108"/>
    <w:rsid w:val="008B0634"/>
    <w:rsid w:val="008B1434"/>
    <w:rsid w:val="008B1C59"/>
    <w:rsid w:val="008B36A2"/>
    <w:rsid w:val="008B3B38"/>
    <w:rsid w:val="008B41EF"/>
    <w:rsid w:val="008B4AE3"/>
    <w:rsid w:val="008B4B63"/>
    <w:rsid w:val="008B4C27"/>
    <w:rsid w:val="008B639C"/>
    <w:rsid w:val="008B6517"/>
    <w:rsid w:val="008B70B4"/>
    <w:rsid w:val="008B7AFD"/>
    <w:rsid w:val="008B7BFA"/>
    <w:rsid w:val="008C0F9A"/>
    <w:rsid w:val="008C173D"/>
    <w:rsid w:val="008C19F5"/>
    <w:rsid w:val="008C1BA9"/>
    <w:rsid w:val="008C1BE2"/>
    <w:rsid w:val="008C54AB"/>
    <w:rsid w:val="008C5769"/>
    <w:rsid w:val="008C5FD8"/>
    <w:rsid w:val="008C6427"/>
    <w:rsid w:val="008C6D93"/>
    <w:rsid w:val="008C6E06"/>
    <w:rsid w:val="008D1526"/>
    <w:rsid w:val="008D2B3E"/>
    <w:rsid w:val="008D2DCE"/>
    <w:rsid w:val="008D3238"/>
    <w:rsid w:val="008D37FF"/>
    <w:rsid w:val="008D3BD5"/>
    <w:rsid w:val="008D52C6"/>
    <w:rsid w:val="008D5428"/>
    <w:rsid w:val="008D569C"/>
    <w:rsid w:val="008D6105"/>
    <w:rsid w:val="008E0E03"/>
    <w:rsid w:val="008E0F42"/>
    <w:rsid w:val="008E1468"/>
    <w:rsid w:val="008E218C"/>
    <w:rsid w:val="008E3269"/>
    <w:rsid w:val="008E3B14"/>
    <w:rsid w:val="008E48A8"/>
    <w:rsid w:val="008E52DC"/>
    <w:rsid w:val="008E5575"/>
    <w:rsid w:val="008E5914"/>
    <w:rsid w:val="008E5C3F"/>
    <w:rsid w:val="008E6ED6"/>
    <w:rsid w:val="008E76CD"/>
    <w:rsid w:val="008E7886"/>
    <w:rsid w:val="008F01F6"/>
    <w:rsid w:val="008F0892"/>
    <w:rsid w:val="008F17AE"/>
    <w:rsid w:val="008F1D62"/>
    <w:rsid w:val="008F27AA"/>
    <w:rsid w:val="008F3B47"/>
    <w:rsid w:val="008F49B7"/>
    <w:rsid w:val="008F4D83"/>
    <w:rsid w:val="008F52A0"/>
    <w:rsid w:val="008F55B5"/>
    <w:rsid w:val="008F7218"/>
    <w:rsid w:val="008F73AC"/>
    <w:rsid w:val="0090005E"/>
    <w:rsid w:val="00900371"/>
    <w:rsid w:val="00900546"/>
    <w:rsid w:val="00901AB8"/>
    <w:rsid w:val="00901AF2"/>
    <w:rsid w:val="00901E63"/>
    <w:rsid w:val="0090323B"/>
    <w:rsid w:val="0090369D"/>
    <w:rsid w:val="00904047"/>
    <w:rsid w:val="00904719"/>
    <w:rsid w:val="00904A6E"/>
    <w:rsid w:val="0090530D"/>
    <w:rsid w:val="009059E8"/>
    <w:rsid w:val="00905CBF"/>
    <w:rsid w:val="00905D98"/>
    <w:rsid w:val="00906B08"/>
    <w:rsid w:val="00906CDC"/>
    <w:rsid w:val="00907DFC"/>
    <w:rsid w:val="00911BC0"/>
    <w:rsid w:val="00912677"/>
    <w:rsid w:val="00912D62"/>
    <w:rsid w:val="009150FF"/>
    <w:rsid w:val="0091529E"/>
    <w:rsid w:val="00916816"/>
    <w:rsid w:val="00916874"/>
    <w:rsid w:val="00916E93"/>
    <w:rsid w:val="009172AD"/>
    <w:rsid w:val="00920AA5"/>
    <w:rsid w:val="00920EB1"/>
    <w:rsid w:val="00921337"/>
    <w:rsid w:val="00921B87"/>
    <w:rsid w:val="00921E60"/>
    <w:rsid w:val="00921FFB"/>
    <w:rsid w:val="00922019"/>
    <w:rsid w:val="00922C3D"/>
    <w:rsid w:val="00923F4B"/>
    <w:rsid w:val="00924942"/>
    <w:rsid w:val="0092531B"/>
    <w:rsid w:val="0092636F"/>
    <w:rsid w:val="00926AEB"/>
    <w:rsid w:val="009270A3"/>
    <w:rsid w:val="0093013E"/>
    <w:rsid w:val="009308D4"/>
    <w:rsid w:val="00930ACE"/>
    <w:rsid w:val="0093170C"/>
    <w:rsid w:val="00931E5D"/>
    <w:rsid w:val="009328BF"/>
    <w:rsid w:val="00932ACF"/>
    <w:rsid w:val="00932D69"/>
    <w:rsid w:val="00932E4C"/>
    <w:rsid w:val="0093576D"/>
    <w:rsid w:val="00935AF5"/>
    <w:rsid w:val="009365D8"/>
    <w:rsid w:val="00936866"/>
    <w:rsid w:val="00936A13"/>
    <w:rsid w:val="009373A1"/>
    <w:rsid w:val="0093799B"/>
    <w:rsid w:val="00937D95"/>
    <w:rsid w:val="009401F2"/>
    <w:rsid w:val="00940235"/>
    <w:rsid w:val="00940354"/>
    <w:rsid w:val="00941098"/>
    <w:rsid w:val="009423A4"/>
    <w:rsid w:val="00942BF1"/>
    <w:rsid w:val="00943217"/>
    <w:rsid w:val="00943261"/>
    <w:rsid w:val="0094438C"/>
    <w:rsid w:val="0094481C"/>
    <w:rsid w:val="00945663"/>
    <w:rsid w:val="009464A7"/>
    <w:rsid w:val="009467BF"/>
    <w:rsid w:val="009467FF"/>
    <w:rsid w:val="009468BF"/>
    <w:rsid w:val="009508DF"/>
    <w:rsid w:val="00951D8A"/>
    <w:rsid w:val="00952D3E"/>
    <w:rsid w:val="009558DE"/>
    <w:rsid w:val="00956376"/>
    <w:rsid w:val="009566F1"/>
    <w:rsid w:val="009567C2"/>
    <w:rsid w:val="00956FCB"/>
    <w:rsid w:val="00960576"/>
    <w:rsid w:val="0096245A"/>
    <w:rsid w:val="0096371C"/>
    <w:rsid w:val="00963F14"/>
    <w:rsid w:val="00964E04"/>
    <w:rsid w:val="009651DC"/>
    <w:rsid w:val="009652A3"/>
    <w:rsid w:val="00965EAF"/>
    <w:rsid w:val="00966772"/>
    <w:rsid w:val="00966F59"/>
    <w:rsid w:val="0097272D"/>
    <w:rsid w:val="009753FB"/>
    <w:rsid w:val="00975EB9"/>
    <w:rsid w:val="0097662F"/>
    <w:rsid w:val="00976BD1"/>
    <w:rsid w:val="00977056"/>
    <w:rsid w:val="00977456"/>
    <w:rsid w:val="00980718"/>
    <w:rsid w:val="0098237C"/>
    <w:rsid w:val="00982A98"/>
    <w:rsid w:val="0098325E"/>
    <w:rsid w:val="00985998"/>
    <w:rsid w:val="00985BC8"/>
    <w:rsid w:val="00986AAB"/>
    <w:rsid w:val="00986ED5"/>
    <w:rsid w:val="00987473"/>
    <w:rsid w:val="009904A9"/>
    <w:rsid w:val="00991301"/>
    <w:rsid w:val="0099268A"/>
    <w:rsid w:val="00992B53"/>
    <w:rsid w:val="00992D9E"/>
    <w:rsid w:val="00992F62"/>
    <w:rsid w:val="00993B42"/>
    <w:rsid w:val="00993C12"/>
    <w:rsid w:val="00993F21"/>
    <w:rsid w:val="0099422D"/>
    <w:rsid w:val="0099628A"/>
    <w:rsid w:val="009962F3"/>
    <w:rsid w:val="00996A9B"/>
    <w:rsid w:val="00997153"/>
    <w:rsid w:val="0099745D"/>
    <w:rsid w:val="0099757E"/>
    <w:rsid w:val="009978AF"/>
    <w:rsid w:val="009A0952"/>
    <w:rsid w:val="009A1158"/>
    <w:rsid w:val="009A34C9"/>
    <w:rsid w:val="009A3852"/>
    <w:rsid w:val="009A4309"/>
    <w:rsid w:val="009A45A4"/>
    <w:rsid w:val="009A58A8"/>
    <w:rsid w:val="009A5B1C"/>
    <w:rsid w:val="009A5B67"/>
    <w:rsid w:val="009A5E6E"/>
    <w:rsid w:val="009A60FC"/>
    <w:rsid w:val="009A70E9"/>
    <w:rsid w:val="009A73F8"/>
    <w:rsid w:val="009A7446"/>
    <w:rsid w:val="009B2486"/>
    <w:rsid w:val="009B2BCE"/>
    <w:rsid w:val="009B3818"/>
    <w:rsid w:val="009B4797"/>
    <w:rsid w:val="009B5E89"/>
    <w:rsid w:val="009B5F9C"/>
    <w:rsid w:val="009B6BD8"/>
    <w:rsid w:val="009B7508"/>
    <w:rsid w:val="009B7B9D"/>
    <w:rsid w:val="009C07AF"/>
    <w:rsid w:val="009C0DBA"/>
    <w:rsid w:val="009C29F9"/>
    <w:rsid w:val="009C2DFF"/>
    <w:rsid w:val="009C353E"/>
    <w:rsid w:val="009C3FC8"/>
    <w:rsid w:val="009C42DE"/>
    <w:rsid w:val="009C607E"/>
    <w:rsid w:val="009C6841"/>
    <w:rsid w:val="009C6A19"/>
    <w:rsid w:val="009C6A7F"/>
    <w:rsid w:val="009C6B93"/>
    <w:rsid w:val="009C6EC8"/>
    <w:rsid w:val="009C7D8C"/>
    <w:rsid w:val="009D05AF"/>
    <w:rsid w:val="009D17E5"/>
    <w:rsid w:val="009D1D6E"/>
    <w:rsid w:val="009D2C1D"/>
    <w:rsid w:val="009D2E70"/>
    <w:rsid w:val="009D31FD"/>
    <w:rsid w:val="009D3B76"/>
    <w:rsid w:val="009D481A"/>
    <w:rsid w:val="009D5FAC"/>
    <w:rsid w:val="009D6B29"/>
    <w:rsid w:val="009D6FEC"/>
    <w:rsid w:val="009D7202"/>
    <w:rsid w:val="009D7A26"/>
    <w:rsid w:val="009E0301"/>
    <w:rsid w:val="009E0559"/>
    <w:rsid w:val="009E099D"/>
    <w:rsid w:val="009E0B58"/>
    <w:rsid w:val="009E0E01"/>
    <w:rsid w:val="009E14CE"/>
    <w:rsid w:val="009E1E2F"/>
    <w:rsid w:val="009E1F76"/>
    <w:rsid w:val="009E29B5"/>
    <w:rsid w:val="009E2BBB"/>
    <w:rsid w:val="009E45CF"/>
    <w:rsid w:val="009E49ED"/>
    <w:rsid w:val="009E4F90"/>
    <w:rsid w:val="009E58DC"/>
    <w:rsid w:val="009E7405"/>
    <w:rsid w:val="009E781A"/>
    <w:rsid w:val="009F0295"/>
    <w:rsid w:val="009F02E2"/>
    <w:rsid w:val="009F06B0"/>
    <w:rsid w:val="009F125F"/>
    <w:rsid w:val="009F25BD"/>
    <w:rsid w:val="009F2C61"/>
    <w:rsid w:val="009F36F6"/>
    <w:rsid w:val="009F4D46"/>
    <w:rsid w:val="009F5175"/>
    <w:rsid w:val="009F6649"/>
    <w:rsid w:val="009F72E3"/>
    <w:rsid w:val="009F77F4"/>
    <w:rsid w:val="009F78D7"/>
    <w:rsid w:val="009F7D9F"/>
    <w:rsid w:val="009F7FEA"/>
    <w:rsid w:val="00A0067D"/>
    <w:rsid w:val="00A007D8"/>
    <w:rsid w:val="00A00CFC"/>
    <w:rsid w:val="00A00E82"/>
    <w:rsid w:val="00A0258A"/>
    <w:rsid w:val="00A0284D"/>
    <w:rsid w:val="00A02AAB"/>
    <w:rsid w:val="00A02B67"/>
    <w:rsid w:val="00A03482"/>
    <w:rsid w:val="00A037F1"/>
    <w:rsid w:val="00A052B5"/>
    <w:rsid w:val="00A0537D"/>
    <w:rsid w:val="00A05801"/>
    <w:rsid w:val="00A05886"/>
    <w:rsid w:val="00A064F1"/>
    <w:rsid w:val="00A06D85"/>
    <w:rsid w:val="00A07942"/>
    <w:rsid w:val="00A10622"/>
    <w:rsid w:val="00A10968"/>
    <w:rsid w:val="00A117A2"/>
    <w:rsid w:val="00A11869"/>
    <w:rsid w:val="00A12B76"/>
    <w:rsid w:val="00A12F67"/>
    <w:rsid w:val="00A13153"/>
    <w:rsid w:val="00A13755"/>
    <w:rsid w:val="00A14400"/>
    <w:rsid w:val="00A14787"/>
    <w:rsid w:val="00A15C1E"/>
    <w:rsid w:val="00A16938"/>
    <w:rsid w:val="00A16B14"/>
    <w:rsid w:val="00A16B62"/>
    <w:rsid w:val="00A1784A"/>
    <w:rsid w:val="00A17E1E"/>
    <w:rsid w:val="00A20A48"/>
    <w:rsid w:val="00A21D14"/>
    <w:rsid w:val="00A2270B"/>
    <w:rsid w:val="00A23CAA"/>
    <w:rsid w:val="00A26C4A"/>
    <w:rsid w:val="00A27457"/>
    <w:rsid w:val="00A30D4B"/>
    <w:rsid w:val="00A31B95"/>
    <w:rsid w:val="00A32DAB"/>
    <w:rsid w:val="00A33A8C"/>
    <w:rsid w:val="00A34DC7"/>
    <w:rsid w:val="00A3534E"/>
    <w:rsid w:val="00A35FEF"/>
    <w:rsid w:val="00A360A4"/>
    <w:rsid w:val="00A360AE"/>
    <w:rsid w:val="00A3614F"/>
    <w:rsid w:val="00A362BB"/>
    <w:rsid w:val="00A362EF"/>
    <w:rsid w:val="00A365EE"/>
    <w:rsid w:val="00A367B7"/>
    <w:rsid w:val="00A371BC"/>
    <w:rsid w:val="00A37222"/>
    <w:rsid w:val="00A3737B"/>
    <w:rsid w:val="00A373A1"/>
    <w:rsid w:val="00A374A1"/>
    <w:rsid w:val="00A40681"/>
    <w:rsid w:val="00A406E0"/>
    <w:rsid w:val="00A4083F"/>
    <w:rsid w:val="00A40A0F"/>
    <w:rsid w:val="00A40F73"/>
    <w:rsid w:val="00A416BB"/>
    <w:rsid w:val="00A41802"/>
    <w:rsid w:val="00A418F3"/>
    <w:rsid w:val="00A42DF3"/>
    <w:rsid w:val="00A44157"/>
    <w:rsid w:val="00A444C6"/>
    <w:rsid w:val="00A44DE7"/>
    <w:rsid w:val="00A450E9"/>
    <w:rsid w:val="00A46FBF"/>
    <w:rsid w:val="00A47B26"/>
    <w:rsid w:val="00A47BC2"/>
    <w:rsid w:val="00A47DA5"/>
    <w:rsid w:val="00A501B0"/>
    <w:rsid w:val="00A50381"/>
    <w:rsid w:val="00A5053E"/>
    <w:rsid w:val="00A5107C"/>
    <w:rsid w:val="00A52618"/>
    <w:rsid w:val="00A53559"/>
    <w:rsid w:val="00A54FB0"/>
    <w:rsid w:val="00A5509A"/>
    <w:rsid w:val="00A5529B"/>
    <w:rsid w:val="00A555D5"/>
    <w:rsid w:val="00A55E3D"/>
    <w:rsid w:val="00A561E7"/>
    <w:rsid w:val="00A60019"/>
    <w:rsid w:val="00A60297"/>
    <w:rsid w:val="00A60AF0"/>
    <w:rsid w:val="00A620D0"/>
    <w:rsid w:val="00A62F48"/>
    <w:rsid w:val="00A63120"/>
    <w:rsid w:val="00A63AB7"/>
    <w:rsid w:val="00A63F7E"/>
    <w:rsid w:val="00A64981"/>
    <w:rsid w:val="00A64FDD"/>
    <w:rsid w:val="00A65196"/>
    <w:rsid w:val="00A655A1"/>
    <w:rsid w:val="00A6566F"/>
    <w:rsid w:val="00A65D22"/>
    <w:rsid w:val="00A65FBD"/>
    <w:rsid w:val="00A66E5C"/>
    <w:rsid w:val="00A67421"/>
    <w:rsid w:val="00A7008B"/>
    <w:rsid w:val="00A70FE1"/>
    <w:rsid w:val="00A71661"/>
    <w:rsid w:val="00A718A4"/>
    <w:rsid w:val="00A72AA5"/>
    <w:rsid w:val="00A7426E"/>
    <w:rsid w:val="00A75C00"/>
    <w:rsid w:val="00A75D30"/>
    <w:rsid w:val="00A7603C"/>
    <w:rsid w:val="00A762D5"/>
    <w:rsid w:val="00A76C19"/>
    <w:rsid w:val="00A771E7"/>
    <w:rsid w:val="00A7771F"/>
    <w:rsid w:val="00A77E53"/>
    <w:rsid w:val="00A802DE"/>
    <w:rsid w:val="00A80765"/>
    <w:rsid w:val="00A81140"/>
    <w:rsid w:val="00A83810"/>
    <w:rsid w:val="00A83935"/>
    <w:rsid w:val="00A86876"/>
    <w:rsid w:val="00A924FE"/>
    <w:rsid w:val="00A9250A"/>
    <w:rsid w:val="00A92B29"/>
    <w:rsid w:val="00A92F22"/>
    <w:rsid w:val="00A93A83"/>
    <w:rsid w:val="00A94FD1"/>
    <w:rsid w:val="00A96027"/>
    <w:rsid w:val="00A97143"/>
    <w:rsid w:val="00A9735C"/>
    <w:rsid w:val="00A976AA"/>
    <w:rsid w:val="00AA1E8F"/>
    <w:rsid w:val="00AA255C"/>
    <w:rsid w:val="00AA27A7"/>
    <w:rsid w:val="00AA2C12"/>
    <w:rsid w:val="00AA3335"/>
    <w:rsid w:val="00AA3D6A"/>
    <w:rsid w:val="00AA41C6"/>
    <w:rsid w:val="00AB0022"/>
    <w:rsid w:val="00AB0E04"/>
    <w:rsid w:val="00AB13BD"/>
    <w:rsid w:val="00AB2336"/>
    <w:rsid w:val="00AB2B78"/>
    <w:rsid w:val="00AB35CD"/>
    <w:rsid w:val="00AB5A79"/>
    <w:rsid w:val="00AB5D74"/>
    <w:rsid w:val="00AB690A"/>
    <w:rsid w:val="00AB7FAA"/>
    <w:rsid w:val="00AC0F79"/>
    <w:rsid w:val="00AC1355"/>
    <w:rsid w:val="00AC157B"/>
    <w:rsid w:val="00AC16FE"/>
    <w:rsid w:val="00AC1A95"/>
    <w:rsid w:val="00AC1E0D"/>
    <w:rsid w:val="00AC1F1A"/>
    <w:rsid w:val="00AC2C6A"/>
    <w:rsid w:val="00AC3F65"/>
    <w:rsid w:val="00AC544D"/>
    <w:rsid w:val="00AC5B6C"/>
    <w:rsid w:val="00AC6272"/>
    <w:rsid w:val="00AC6505"/>
    <w:rsid w:val="00AC68A8"/>
    <w:rsid w:val="00AC748A"/>
    <w:rsid w:val="00AD1ECE"/>
    <w:rsid w:val="00AD24F2"/>
    <w:rsid w:val="00AD3BC9"/>
    <w:rsid w:val="00AD4094"/>
    <w:rsid w:val="00AD56AA"/>
    <w:rsid w:val="00AD60AD"/>
    <w:rsid w:val="00AD6E47"/>
    <w:rsid w:val="00AD7673"/>
    <w:rsid w:val="00AE00D2"/>
    <w:rsid w:val="00AE142B"/>
    <w:rsid w:val="00AE2772"/>
    <w:rsid w:val="00AE359A"/>
    <w:rsid w:val="00AE3E3D"/>
    <w:rsid w:val="00AE6E50"/>
    <w:rsid w:val="00AF0349"/>
    <w:rsid w:val="00AF0E53"/>
    <w:rsid w:val="00AF142B"/>
    <w:rsid w:val="00AF1F7B"/>
    <w:rsid w:val="00AF2700"/>
    <w:rsid w:val="00AF29DD"/>
    <w:rsid w:val="00AF3190"/>
    <w:rsid w:val="00AF322E"/>
    <w:rsid w:val="00AF3962"/>
    <w:rsid w:val="00AF4AC0"/>
    <w:rsid w:val="00AF523E"/>
    <w:rsid w:val="00AF569D"/>
    <w:rsid w:val="00AF5AD1"/>
    <w:rsid w:val="00AF5CA0"/>
    <w:rsid w:val="00AF74F9"/>
    <w:rsid w:val="00AF7B7E"/>
    <w:rsid w:val="00AF7BE1"/>
    <w:rsid w:val="00B00A41"/>
    <w:rsid w:val="00B0173A"/>
    <w:rsid w:val="00B01E6F"/>
    <w:rsid w:val="00B0207E"/>
    <w:rsid w:val="00B0231C"/>
    <w:rsid w:val="00B02B19"/>
    <w:rsid w:val="00B059C4"/>
    <w:rsid w:val="00B05DF9"/>
    <w:rsid w:val="00B0736E"/>
    <w:rsid w:val="00B07F6C"/>
    <w:rsid w:val="00B1063F"/>
    <w:rsid w:val="00B10A2E"/>
    <w:rsid w:val="00B11E6F"/>
    <w:rsid w:val="00B1251C"/>
    <w:rsid w:val="00B12A97"/>
    <w:rsid w:val="00B1356B"/>
    <w:rsid w:val="00B138B0"/>
    <w:rsid w:val="00B138C4"/>
    <w:rsid w:val="00B15D89"/>
    <w:rsid w:val="00B169DE"/>
    <w:rsid w:val="00B16A19"/>
    <w:rsid w:val="00B16CDA"/>
    <w:rsid w:val="00B179EF"/>
    <w:rsid w:val="00B210BD"/>
    <w:rsid w:val="00B21263"/>
    <w:rsid w:val="00B23A07"/>
    <w:rsid w:val="00B249A9"/>
    <w:rsid w:val="00B252F2"/>
    <w:rsid w:val="00B2541D"/>
    <w:rsid w:val="00B25CD5"/>
    <w:rsid w:val="00B275A1"/>
    <w:rsid w:val="00B27947"/>
    <w:rsid w:val="00B30A16"/>
    <w:rsid w:val="00B31CA9"/>
    <w:rsid w:val="00B31F76"/>
    <w:rsid w:val="00B32F79"/>
    <w:rsid w:val="00B33CCC"/>
    <w:rsid w:val="00B34437"/>
    <w:rsid w:val="00B35DA7"/>
    <w:rsid w:val="00B362FF"/>
    <w:rsid w:val="00B3646F"/>
    <w:rsid w:val="00B36873"/>
    <w:rsid w:val="00B36D89"/>
    <w:rsid w:val="00B36EAE"/>
    <w:rsid w:val="00B4115F"/>
    <w:rsid w:val="00B4121F"/>
    <w:rsid w:val="00B413B5"/>
    <w:rsid w:val="00B41471"/>
    <w:rsid w:val="00B4196E"/>
    <w:rsid w:val="00B42DC4"/>
    <w:rsid w:val="00B4304A"/>
    <w:rsid w:val="00B443DE"/>
    <w:rsid w:val="00B476DB"/>
    <w:rsid w:val="00B47DF2"/>
    <w:rsid w:val="00B47EB6"/>
    <w:rsid w:val="00B5100F"/>
    <w:rsid w:val="00B5299F"/>
    <w:rsid w:val="00B52BEB"/>
    <w:rsid w:val="00B52CD9"/>
    <w:rsid w:val="00B53005"/>
    <w:rsid w:val="00B532FB"/>
    <w:rsid w:val="00B53367"/>
    <w:rsid w:val="00B54330"/>
    <w:rsid w:val="00B5468A"/>
    <w:rsid w:val="00B54A26"/>
    <w:rsid w:val="00B54AC5"/>
    <w:rsid w:val="00B54D6E"/>
    <w:rsid w:val="00B55AAE"/>
    <w:rsid w:val="00B55D12"/>
    <w:rsid w:val="00B55F53"/>
    <w:rsid w:val="00B56FDE"/>
    <w:rsid w:val="00B57164"/>
    <w:rsid w:val="00B5792B"/>
    <w:rsid w:val="00B57F9D"/>
    <w:rsid w:val="00B60EAF"/>
    <w:rsid w:val="00B61847"/>
    <w:rsid w:val="00B6223E"/>
    <w:rsid w:val="00B624CC"/>
    <w:rsid w:val="00B638EF"/>
    <w:rsid w:val="00B64B88"/>
    <w:rsid w:val="00B66773"/>
    <w:rsid w:val="00B66AE1"/>
    <w:rsid w:val="00B67497"/>
    <w:rsid w:val="00B677CD"/>
    <w:rsid w:val="00B70054"/>
    <w:rsid w:val="00B7025E"/>
    <w:rsid w:val="00B70759"/>
    <w:rsid w:val="00B719A7"/>
    <w:rsid w:val="00B7221D"/>
    <w:rsid w:val="00B72D8D"/>
    <w:rsid w:val="00B73677"/>
    <w:rsid w:val="00B7383E"/>
    <w:rsid w:val="00B7388B"/>
    <w:rsid w:val="00B73D44"/>
    <w:rsid w:val="00B74C31"/>
    <w:rsid w:val="00B754A8"/>
    <w:rsid w:val="00B76EF4"/>
    <w:rsid w:val="00B77589"/>
    <w:rsid w:val="00B803BA"/>
    <w:rsid w:val="00B80DC9"/>
    <w:rsid w:val="00B8324B"/>
    <w:rsid w:val="00B833FD"/>
    <w:rsid w:val="00B844E7"/>
    <w:rsid w:val="00B84C35"/>
    <w:rsid w:val="00B851FF"/>
    <w:rsid w:val="00B85C31"/>
    <w:rsid w:val="00B869BB"/>
    <w:rsid w:val="00B86F2C"/>
    <w:rsid w:val="00B86FDB"/>
    <w:rsid w:val="00B90602"/>
    <w:rsid w:val="00B90E87"/>
    <w:rsid w:val="00B90F21"/>
    <w:rsid w:val="00B910B6"/>
    <w:rsid w:val="00B915AF"/>
    <w:rsid w:val="00B920DB"/>
    <w:rsid w:val="00B92DE1"/>
    <w:rsid w:val="00B931D4"/>
    <w:rsid w:val="00B934B2"/>
    <w:rsid w:val="00B93528"/>
    <w:rsid w:val="00B936ED"/>
    <w:rsid w:val="00B93778"/>
    <w:rsid w:val="00B937A4"/>
    <w:rsid w:val="00B938DB"/>
    <w:rsid w:val="00B94A7B"/>
    <w:rsid w:val="00B95626"/>
    <w:rsid w:val="00B966D4"/>
    <w:rsid w:val="00B96811"/>
    <w:rsid w:val="00B96AB8"/>
    <w:rsid w:val="00BA07A9"/>
    <w:rsid w:val="00BA1551"/>
    <w:rsid w:val="00BA159F"/>
    <w:rsid w:val="00BA17DB"/>
    <w:rsid w:val="00BA21D3"/>
    <w:rsid w:val="00BA2EB3"/>
    <w:rsid w:val="00BA377C"/>
    <w:rsid w:val="00BA42F3"/>
    <w:rsid w:val="00BA4B6D"/>
    <w:rsid w:val="00BA4E23"/>
    <w:rsid w:val="00BA55D3"/>
    <w:rsid w:val="00BA5C27"/>
    <w:rsid w:val="00BB0008"/>
    <w:rsid w:val="00BB05B6"/>
    <w:rsid w:val="00BB185A"/>
    <w:rsid w:val="00BB1BB7"/>
    <w:rsid w:val="00BB223B"/>
    <w:rsid w:val="00BB2421"/>
    <w:rsid w:val="00BB2A6D"/>
    <w:rsid w:val="00BB3DDD"/>
    <w:rsid w:val="00BB3DF9"/>
    <w:rsid w:val="00BB45C5"/>
    <w:rsid w:val="00BB4C3D"/>
    <w:rsid w:val="00BB55AE"/>
    <w:rsid w:val="00BB76D0"/>
    <w:rsid w:val="00BB7DF1"/>
    <w:rsid w:val="00BC0A11"/>
    <w:rsid w:val="00BC0D36"/>
    <w:rsid w:val="00BC268A"/>
    <w:rsid w:val="00BC314A"/>
    <w:rsid w:val="00BC4EE4"/>
    <w:rsid w:val="00BC50FD"/>
    <w:rsid w:val="00BC7FF0"/>
    <w:rsid w:val="00BD001E"/>
    <w:rsid w:val="00BD0E5F"/>
    <w:rsid w:val="00BD1EBD"/>
    <w:rsid w:val="00BD2224"/>
    <w:rsid w:val="00BD34D5"/>
    <w:rsid w:val="00BD3C03"/>
    <w:rsid w:val="00BD3E87"/>
    <w:rsid w:val="00BD50E0"/>
    <w:rsid w:val="00BD5CC3"/>
    <w:rsid w:val="00BD5CE2"/>
    <w:rsid w:val="00BD6F2B"/>
    <w:rsid w:val="00BD7483"/>
    <w:rsid w:val="00BD7A38"/>
    <w:rsid w:val="00BE0992"/>
    <w:rsid w:val="00BE14E0"/>
    <w:rsid w:val="00BE1519"/>
    <w:rsid w:val="00BE15BA"/>
    <w:rsid w:val="00BE1F56"/>
    <w:rsid w:val="00BE20C7"/>
    <w:rsid w:val="00BE2D7C"/>
    <w:rsid w:val="00BE37C2"/>
    <w:rsid w:val="00BE38AF"/>
    <w:rsid w:val="00BE4F08"/>
    <w:rsid w:val="00BE5EBA"/>
    <w:rsid w:val="00BE65FC"/>
    <w:rsid w:val="00BE6E73"/>
    <w:rsid w:val="00BE776C"/>
    <w:rsid w:val="00BE781D"/>
    <w:rsid w:val="00BF0085"/>
    <w:rsid w:val="00BF0DF2"/>
    <w:rsid w:val="00BF3DA4"/>
    <w:rsid w:val="00BF3E01"/>
    <w:rsid w:val="00BF526A"/>
    <w:rsid w:val="00BF6753"/>
    <w:rsid w:val="00BF6D7E"/>
    <w:rsid w:val="00BF700A"/>
    <w:rsid w:val="00BF7506"/>
    <w:rsid w:val="00BF75B2"/>
    <w:rsid w:val="00BF7AD8"/>
    <w:rsid w:val="00C003CE"/>
    <w:rsid w:val="00C00678"/>
    <w:rsid w:val="00C00978"/>
    <w:rsid w:val="00C03F7E"/>
    <w:rsid w:val="00C05046"/>
    <w:rsid w:val="00C05AB6"/>
    <w:rsid w:val="00C074F0"/>
    <w:rsid w:val="00C104CD"/>
    <w:rsid w:val="00C1127C"/>
    <w:rsid w:val="00C1187F"/>
    <w:rsid w:val="00C130F3"/>
    <w:rsid w:val="00C13873"/>
    <w:rsid w:val="00C13B29"/>
    <w:rsid w:val="00C13C23"/>
    <w:rsid w:val="00C14139"/>
    <w:rsid w:val="00C15A9C"/>
    <w:rsid w:val="00C167BF"/>
    <w:rsid w:val="00C16927"/>
    <w:rsid w:val="00C1778C"/>
    <w:rsid w:val="00C204A4"/>
    <w:rsid w:val="00C212D1"/>
    <w:rsid w:val="00C21E13"/>
    <w:rsid w:val="00C22F88"/>
    <w:rsid w:val="00C23502"/>
    <w:rsid w:val="00C2371A"/>
    <w:rsid w:val="00C23989"/>
    <w:rsid w:val="00C25302"/>
    <w:rsid w:val="00C25413"/>
    <w:rsid w:val="00C261D1"/>
    <w:rsid w:val="00C2655E"/>
    <w:rsid w:val="00C274D6"/>
    <w:rsid w:val="00C275BC"/>
    <w:rsid w:val="00C27AE8"/>
    <w:rsid w:val="00C27EBD"/>
    <w:rsid w:val="00C27F51"/>
    <w:rsid w:val="00C30F0B"/>
    <w:rsid w:val="00C31853"/>
    <w:rsid w:val="00C31F70"/>
    <w:rsid w:val="00C321FA"/>
    <w:rsid w:val="00C3315F"/>
    <w:rsid w:val="00C33623"/>
    <w:rsid w:val="00C3458F"/>
    <w:rsid w:val="00C3525F"/>
    <w:rsid w:val="00C3691C"/>
    <w:rsid w:val="00C37B89"/>
    <w:rsid w:val="00C37C39"/>
    <w:rsid w:val="00C40F59"/>
    <w:rsid w:val="00C41622"/>
    <w:rsid w:val="00C41704"/>
    <w:rsid w:val="00C41D8B"/>
    <w:rsid w:val="00C42459"/>
    <w:rsid w:val="00C4293E"/>
    <w:rsid w:val="00C42B63"/>
    <w:rsid w:val="00C43022"/>
    <w:rsid w:val="00C43101"/>
    <w:rsid w:val="00C432CA"/>
    <w:rsid w:val="00C43437"/>
    <w:rsid w:val="00C434E4"/>
    <w:rsid w:val="00C43567"/>
    <w:rsid w:val="00C43BBD"/>
    <w:rsid w:val="00C44017"/>
    <w:rsid w:val="00C44728"/>
    <w:rsid w:val="00C44FC7"/>
    <w:rsid w:val="00C455C0"/>
    <w:rsid w:val="00C45C76"/>
    <w:rsid w:val="00C47208"/>
    <w:rsid w:val="00C51126"/>
    <w:rsid w:val="00C5163D"/>
    <w:rsid w:val="00C51C7F"/>
    <w:rsid w:val="00C51C93"/>
    <w:rsid w:val="00C52861"/>
    <w:rsid w:val="00C528D5"/>
    <w:rsid w:val="00C53C27"/>
    <w:rsid w:val="00C55AB4"/>
    <w:rsid w:val="00C567D8"/>
    <w:rsid w:val="00C60B47"/>
    <w:rsid w:val="00C62504"/>
    <w:rsid w:val="00C62574"/>
    <w:rsid w:val="00C626DA"/>
    <w:rsid w:val="00C6342D"/>
    <w:rsid w:val="00C63ABA"/>
    <w:rsid w:val="00C63C4B"/>
    <w:rsid w:val="00C63C73"/>
    <w:rsid w:val="00C63DB0"/>
    <w:rsid w:val="00C647FD"/>
    <w:rsid w:val="00C6591E"/>
    <w:rsid w:val="00C659EA"/>
    <w:rsid w:val="00C65A8D"/>
    <w:rsid w:val="00C66892"/>
    <w:rsid w:val="00C66D2E"/>
    <w:rsid w:val="00C6735C"/>
    <w:rsid w:val="00C70491"/>
    <w:rsid w:val="00C72976"/>
    <w:rsid w:val="00C73B03"/>
    <w:rsid w:val="00C73E69"/>
    <w:rsid w:val="00C7409C"/>
    <w:rsid w:val="00C74334"/>
    <w:rsid w:val="00C74607"/>
    <w:rsid w:val="00C748DF"/>
    <w:rsid w:val="00C74A79"/>
    <w:rsid w:val="00C7534C"/>
    <w:rsid w:val="00C75FF1"/>
    <w:rsid w:val="00C769D1"/>
    <w:rsid w:val="00C76D88"/>
    <w:rsid w:val="00C779C7"/>
    <w:rsid w:val="00C8099B"/>
    <w:rsid w:val="00C80F8C"/>
    <w:rsid w:val="00C8209E"/>
    <w:rsid w:val="00C821C3"/>
    <w:rsid w:val="00C84F1E"/>
    <w:rsid w:val="00C85E13"/>
    <w:rsid w:val="00C90CA7"/>
    <w:rsid w:val="00C91845"/>
    <w:rsid w:val="00C91E18"/>
    <w:rsid w:val="00C92E5A"/>
    <w:rsid w:val="00C93146"/>
    <w:rsid w:val="00C9394D"/>
    <w:rsid w:val="00C943AD"/>
    <w:rsid w:val="00C943EC"/>
    <w:rsid w:val="00C94AA2"/>
    <w:rsid w:val="00C94F83"/>
    <w:rsid w:val="00C953B5"/>
    <w:rsid w:val="00C96B51"/>
    <w:rsid w:val="00C976F2"/>
    <w:rsid w:val="00C9798E"/>
    <w:rsid w:val="00CA09DE"/>
    <w:rsid w:val="00CA15F6"/>
    <w:rsid w:val="00CA1A58"/>
    <w:rsid w:val="00CA1FE9"/>
    <w:rsid w:val="00CA2534"/>
    <w:rsid w:val="00CA3737"/>
    <w:rsid w:val="00CA475C"/>
    <w:rsid w:val="00CA4CF9"/>
    <w:rsid w:val="00CA52FA"/>
    <w:rsid w:val="00CA5314"/>
    <w:rsid w:val="00CB0420"/>
    <w:rsid w:val="00CB1835"/>
    <w:rsid w:val="00CB20FE"/>
    <w:rsid w:val="00CB2AD8"/>
    <w:rsid w:val="00CB2E49"/>
    <w:rsid w:val="00CB3FA6"/>
    <w:rsid w:val="00CB403D"/>
    <w:rsid w:val="00CB43EB"/>
    <w:rsid w:val="00CB4776"/>
    <w:rsid w:val="00CB4A8B"/>
    <w:rsid w:val="00CB55B6"/>
    <w:rsid w:val="00CB5CDE"/>
    <w:rsid w:val="00CB61AF"/>
    <w:rsid w:val="00CB6D2E"/>
    <w:rsid w:val="00CB719D"/>
    <w:rsid w:val="00CB7419"/>
    <w:rsid w:val="00CC166A"/>
    <w:rsid w:val="00CC1807"/>
    <w:rsid w:val="00CC2718"/>
    <w:rsid w:val="00CC34ED"/>
    <w:rsid w:val="00CC3C1A"/>
    <w:rsid w:val="00CC3E00"/>
    <w:rsid w:val="00CC3E0B"/>
    <w:rsid w:val="00CC51DD"/>
    <w:rsid w:val="00CC55A4"/>
    <w:rsid w:val="00CC588D"/>
    <w:rsid w:val="00CC5E25"/>
    <w:rsid w:val="00CC5E84"/>
    <w:rsid w:val="00CC62F9"/>
    <w:rsid w:val="00CC6F66"/>
    <w:rsid w:val="00CC7461"/>
    <w:rsid w:val="00CC7DE2"/>
    <w:rsid w:val="00CD027C"/>
    <w:rsid w:val="00CD055A"/>
    <w:rsid w:val="00CD07BA"/>
    <w:rsid w:val="00CD0C3B"/>
    <w:rsid w:val="00CD14CD"/>
    <w:rsid w:val="00CD1660"/>
    <w:rsid w:val="00CD2409"/>
    <w:rsid w:val="00CD42E4"/>
    <w:rsid w:val="00CD57F0"/>
    <w:rsid w:val="00CD5928"/>
    <w:rsid w:val="00CD7661"/>
    <w:rsid w:val="00CE118C"/>
    <w:rsid w:val="00CE14A8"/>
    <w:rsid w:val="00CE1A87"/>
    <w:rsid w:val="00CE22DA"/>
    <w:rsid w:val="00CE2C0A"/>
    <w:rsid w:val="00CE2D39"/>
    <w:rsid w:val="00CE2E83"/>
    <w:rsid w:val="00CE372E"/>
    <w:rsid w:val="00CE55DC"/>
    <w:rsid w:val="00CE58A1"/>
    <w:rsid w:val="00CE7BD8"/>
    <w:rsid w:val="00CE7E3F"/>
    <w:rsid w:val="00CE7FE2"/>
    <w:rsid w:val="00CF027F"/>
    <w:rsid w:val="00CF1346"/>
    <w:rsid w:val="00CF190A"/>
    <w:rsid w:val="00CF27A6"/>
    <w:rsid w:val="00CF2B1A"/>
    <w:rsid w:val="00CF352C"/>
    <w:rsid w:val="00CF49AF"/>
    <w:rsid w:val="00CF4C5D"/>
    <w:rsid w:val="00CF4D36"/>
    <w:rsid w:val="00CF4D6D"/>
    <w:rsid w:val="00CF4DD1"/>
    <w:rsid w:val="00CF5451"/>
    <w:rsid w:val="00CF5982"/>
    <w:rsid w:val="00CF67DD"/>
    <w:rsid w:val="00CF689C"/>
    <w:rsid w:val="00CF69DC"/>
    <w:rsid w:val="00CF6D82"/>
    <w:rsid w:val="00CF77AF"/>
    <w:rsid w:val="00CF797E"/>
    <w:rsid w:val="00D00454"/>
    <w:rsid w:val="00D01686"/>
    <w:rsid w:val="00D01CA5"/>
    <w:rsid w:val="00D0220E"/>
    <w:rsid w:val="00D022EF"/>
    <w:rsid w:val="00D04524"/>
    <w:rsid w:val="00D04B98"/>
    <w:rsid w:val="00D056A8"/>
    <w:rsid w:val="00D05DE7"/>
    <w:rsid w:val="00D06CF2"/>
    <w:rsid w:val="00D06F6D"/>
    <w:rsid w:val="00D103C2"/>
    <w:rsid w:val="00D1100B"/>
    <w:rsid w:val="00D11EA9"/>
    <w:rsid w:val="00D12377"/>
    <w:rsid w:val="00D123F9"/>
    <w:rsid w:val="00D13117"/>
    <w:rsid w:val="00D13C82"/>
    <w:rsid w:val="00D14207"/>
    <w:rsid w:val="00D142A4"/>
    <w:rsid w:val="00D14883"/>
    <w:rsid w:val="00D14C5C"/>
    <w:rsid w:val="00D154F4"/>
    <w:rsid w:val="00D15864"/>
    <w:rsid w:val="00D15DD4"/>
    <w:rsid w:val="00D16642"/>
    <w:rsid w:val="00D1778A"/>
    <w:rsid w:val="00D2017D"/>
    <w:rsid w:val="00D202DF"/>
    <w:rsid w:val="00D20914"/>
    <w:rsid w:val="00D21400"/>
    <w:rsid w:val="00D226B5"/>
    <w:rsid w:val="00D22EE3"/>
    <w:rsid w:val="00D2405F"/>
    <w:rsid w:val="00D241A4"/>
    <w:rsid w:val="00D24231"/>
    <w:rsid w:val="00D25220"/>
    <w:rsid w:val="00D2573C"/>
    <w:rsid w:val="00D25936"/>
    <w:rsid w:val="00D26143"/>
    <w:rsid w:val="00D26503"/>
    <w:rsid w:val="00D26BD5"/>
    <w:rsid w:val="00D26E4B"/>
    <w:rsid w:val="00D2712C"/>
    <w:rsid w:val="00D2744D"/>
    <w:rsid w:val="00D27818"/>
    <w:rsid w:val="00D27DF8"/>
    <w:rsid w:val="00D30E16"/>
    <w:rsid w:val="00D317EA"/>
    <w:rsid w:val="00D321D2"/>
    <w:rsid w:val="00D32A6C"/>
    <w:rsid w:val="00D33344"/>
    <w:rsid w:val="00D33B8B"/>
    <w:rsid w:val="00D34727"/>
    <w:rsid w:val="00D34CEA"/>
    <w:rsid w:val="00D361D8"/>
    <w:rsid w:val="00D36242"/>
    <w:rsid w:val="00D37DB3"/>
    <w:rsid w:val="00D40559"/>
    <w:rsid w:val="00D40841"/>
    <w:rsid w:val="00D4129E"/>
    <w:rsid w:val="00D413D9"/>
    <w:rsid w:val="00D4148E"/>
    <w:rsid w:val="00D41EE9"/>
    <w:rsid w:val="00D42066"/>
    <w:rsid w:val="00D42B93"/>
    <w:rsid w:val="00D42BE3"/>
    <w:rsid w:val="00D42C25"/>
    <w:rsid w:val="00D450B1"/>
    <w:rsid w:val="00D454D1"/>
    <w:rsid w:val="00D464B3"/>
    <w:rsid w:val="00D46657"/>
    <w:rsid w:val="00D46846"/>
    <w:rsid w:val="00D47400"/>
    <w:rsid w:val="00D47404"/>
    <w:rsid w:val="00D47A7F"/>
    <w:rsid w:val="00D507D8"/>
    <w:rsid w:val="00D51ED4"/>
    <w:rsid w:val="00D51F22"/>
    <w:rsid w:val="00D5237A"/>
    <w:rsid w:val="00D53A36"/>
    <w:rsid w:val="00D53BFC"/>
    <w:rsid w:val="00D54C9B"/>
    <w:rsid w:val="00D551E0"/>
    <w:rsid w:val="00D55D5F"/>
    <w:rsid w:val="00D56077"/>
    <w:rsid w:val="00D56A8C"/>
    <w:rsid w:val="00D57C3A"/>
    <w:rsid w:val="00D6021E"/>
    <w:rsid w:val="00D62A0E"/>
    <w:rsid w:val="00D62FD6"/>
    <w:rsid w:val="00D63E0D"/>
    <w:rsid w:val="00D65F12"/>
    <w:rsid w:val="00D66353"/>
    <w:rsid w:val="00D66A40"/>
    <w:rsid w:val="00D679B6"/>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CAC"/>
    <w:rsid w:val="00D8555A"/>
    <w:rsid w:val="00D85C5F"/>
    <w:rsid w:val="00D85D88"/>
    <w:rsid w:val="00D85F49"/>
    <w:rsid w:val="00D86B14"/>
    <w:rsid w:val="00D8749A"/>
    <w:rsid w:val="00D87779"/>
    <w:rsid w:val="00D90562"/>
    <w:rsid w:val="00D91B18"/>
    <w:rsid w:val="00D932CA"/>
    <w:rsid w:val="00D9330A"/>
    <w:rsid w:val="00D9359F"/>
    <w:rsid w:val="00D951DD"/>
    <w:rsid w:val="00D959BD"/>
    <w:rsid w:val="00D95B21"/>
    <w:rsid w:val="00D9727A"/>
    <w:rsid w:val="00DA0074"/>
    <w:rsid w:val="00DA0355"/>
    <w:rsid w:val="00DA0F9A"/>
    <w:rsid w:val="00DA1C16"/>
    <w:rsid w:val="00DA2764"/>
    <w:rsid w:val="00DA3A17"/>
    <w:rsid w:val="00DA516B"/>
    <w:rsid w:val="00DA5C9B"/>
    <w:rsid w:val="00DA6833"/>
    <w:rsid w:val="00DA69F4"/>
    <w:rsid w:val="00DA6C8D"/>
    <w:rsid w:val="00DA78A3"/>
    <w:rsid w:val="00DA791D"/>
    <w:rsid w:val="00DB1F07"/>
    <w:rsid w:val="00DB2015"/>
    <w:rsid w:val="00DB362C"/>
    <w:rsid w:val="00DB42F3"/>
    <w:rsid w:val="00DB471C"/>
    <w:rsid w:val="00DB5CD3"/>
    <w:rsid w:val="00DB6BBA"/>
    <w:rsid w:val="00DC0566"/>
    <w:rsid w:val="00DC0A2B"/>
    <w:rsid w:val="00DC18EF"/>
    <w:rsid w:val="00DC1FD3"/>
    <w:rsid w:val="00DC2A64"/>
    <w:rsid w:val="00DC383D"/>
    <w:rsid w:val="00DC50AE"/>
    <w:rsid w:val="00DC5881"/>
    <w:rsid w:val="00DC62E7"/>
    <w:rsid w:val="00DC637D"/>
    <w:rsid w:val="00DC65B8"/>
    <w:rsid w:val="00DC6E74"/>
    <w:rsid w:val="00DC791C"/>
    <w:rsid w:val="00DC7DC7"/>
    <w:rsid w:val="00DC7F93"/>
    <w:rsid w:val="00DD061D"/>
    <w:rsid w:val="00DD160F"/>
    <w:rsid w:val="00DD2F9B"/>
    <w:rsid w:val="00DD4806"/>
    <w:rsid w:val="00DD4CC1"/>
    <w:rsid w:val="00DD582A"/>
    <w:rsid w:val="00DD5910"/>
    <w:rsid w:val="00DD5C78"/>
    <w:rsid w:val="00DD66FF"/>
    <w:rsid w:val="00DD6D28"/>
    <w:rsid w:val="00DD738C"/>
    <w:rsid w:val="00DE0851"/>
    <w:rsid w:val="00DE0BC1"/>
    <w:rsid w:val="00DE1B22"/>
    <w:rsid w:val="00DE25F0"/>
    <w:rsid w:val="00DE2DF9"/>
    <w:rsid w:val="00DE34D0"/>
    <w:rsid w:val="00DE49B2"/>
    <w:rsid w:val="00DE4F55"/>
    <w:rsid w:val="00DE5819"/>
    <w:rsid w:val="00DE5B12"/>
    <w:rsid w:val="00DE62CA"/>
    <w:rsid w:val="00DE7956"/>
    <w:rsid w:val="00DF067A"/>
    <w:rsid w:val="00DF0DC8"/>
    <w:rsid w:val="00DF1563"/>
    <w:rsid w:val="00DF1CE4"/>
    <w:rsid w:val="00DF2090"/>
    <w:rsid w:val="00DF44C1"/>
    <w:rsid w:val="00DF6A20"/>
    <w:rsid w:val="00DF7BAD"/>
    <w:rsid w:val="00E0015A"/>
    <w:rsid w:val="00E00DCE"/>
    <w:rsid w:val="00E017F3"/>
    <w:rsid w:val="00E01E89"/>
    <w:rsid w:val="00E0256F"/>
    <w:rsid w:val="00E02862"/>
    <w:rsid w:val="00E032B4"/>
    <w:rsid w:val="00E03591"/>
    <w:rsid w:val="00E03762"/>
    <w:rsid w:val="00E044D3"/>
    <w:rsid w:val="00E045CD"/>
    <w:rsid w:val="00E04E86"/>
    <w:rsid w:val="00E06516"/>
    <w:rsid w:val="00E06546"/>
    <w:rsid w:val="00E06AD3"/>
    <w:rsid w:val="00E07192"/>
    <w:rsid w:val="00E101E5"/>
    <w:rsid w:val="00E1184A"/>
    <w:rsid w:val="00E12C01"/>
    <w:rsid w:val="00E13F65"/>
    <w:rsid w:val="00E1402C"/>
    <w:rsid w:val="00E14AEE"/>
    <w:rsid w:val="00E1698F"/>
    <w:rsid w:val="00E222DB"/>
    <w:rsid w:val="00E23098"/>
    <w:rsid w:val="00E2349A"/>
    <w:rsid w:val="00E23DC4"/>
    <w:rsid w:val="00E23F67"/>
    <w:rsid w:val="00E24219"/>
    <w:rsid w:val="00E2442B"/>
    <w:rsid w:val="00E24C8F"/>
    <w:rsid w:val="00E24F62"/>
    <w:rsid w:val="00E24FA0"/>
    <w:rsid w:val="00E25758"/>
    <w:rsid w:val="00E25782"/>
    <w:rsid w:val="00E30458"/>
    <w:rsid w:val="00E31ABE"/>
    <w:rsid w:val="00E32311"/>
    <w:rsid w:val="00E3238B"/>
    <w:rsid w:val="00E32B31"/>
    <w:rsid w:val="00E32CCA"/>
    <w:rsid w:val="00E34409"/>
    <w:rsid w:val="00E345D7"/>
    <w:rsid w:val="00E35B99"/>
    <w:rsid w:val="00E35D7C"/>
    <w:rsid w:val="00E36567"/>
    <w:rsid w:val="00E3674C"/>
    <w:rsid w:val="00E36C63"/>
    <w:rsid w:val="00E36D30"/>
    <w:rsid w:val="00E3738D"/>
    <w:rsid w:val="00E378E0"/>
    <w:rsid w:val="00E37E16"/>
    <w:rsid w:val="00E41565"/>
    <w:rsid w:val="00E422D0"/>
    <w:rsid w:val="00E43E08"/>
    <w:rsid w:val="00E44BDA"/>
    <w:rsid w:val="00E45E29"/>
    <w:rsid w:val="00E46CA9"/>
    <w:rsid w:val="00E46CE8"/>
    <w:rsid w:val="00E47205"/>
    <w:rsid w:val="00E506BC"/>
    <w:rsid w:val="00E507F4"/>
    <w:rsid w:val="00E50C53"/>
    <w:rsid w:val="00E50D83"/>
    <w:rsid w:val="00E50F02"/>
    <w:rsid w:val="00E52479"/>
    <w:rsid w:val="00E52B81"/>
    <w:rsid w:val="00E534DD"/>
    <w:rsid w:val="00E5454C"/>
    <w:rsid w:val="00E54902"/>
    <w:rsid w:val="00E554AF"/>
    <w:rsid w:val="00E55703"/>
    <w:rsid w:val="00E557FD"/>
    <w:rsid w:val="00E55F87"/>
    <w:rsid w:val="00E55F93"/>
    <w:rsid w:val="00E56898"/>
    <w:rsid w:val="00E56FB3"/>
    <w:rsid w:val="00E56FC1"/>
    <w:rsid w:val="00E62CDE"/>
    <w:rsid w:val="00E62D24"/>
    <w:rsid w:val="00E640AB"/>
    <w:rsid w:val="00E64389"/>
    <w:rsid w:val="00E646E3"/>
    <w:rsid w:val="00E64E89"/>
    <w:rsid w:val="00E650F7"/>
    <w:rsid w:val="00E66544"/>
    <w:rsid w:val="00E66BA2"/>
    <w:rsid w:val="00E67597"/>
    <w:rsid w:val="00E70015"/>
    <w:rsid w:val="00E717A2"/>
    <w:rsid w:val="00E71CF9"/>
    <w:rsid w:val="00E724F2"/>
    <w:rsid w:val="00E72607"/>
    <w:rsid w:val="00E72F71"/>
    <w:rsid w:val="00E750D4"/>
    <w:rsid w:val="00E7656B"/>
    <w:rsid w:val="00E76983"/>
    <w:rsid w:val="00E76AB8"/>
    <w:rsid w:val="00E774CB"/>
    <w:rsid w:val="00E80302"/>
    <w:rsid w:val="00E804C3"/>
    <w:rsid w:val="00E808D4"/>
    <w:rsid w:val="00E8156F"/>
    <w:rsid w:val="00E81E25"/>
    <w:rsid w:val="00E82341"/>
    <w:rsid w:val="00E8299A"/>
    <w:rsid w:val="00E82E3B"/>
    <w:rsid w:val="00E8315E"/>
    <w:rsid w:val="00E83FBE"/>
    <w:rsid w:val="00E83FDE"/>
    <w:rsid w:val="00E8628F"/>
    <w:rsid w:val="00E86E4F"/>
    <w:rsid w:val="00E878F7"/>
    <w:rsid w:val="00E87CFE"/>
    <w:rsid w:val="00E92B34"/>
    <w:rsid w:val="00E94D33"/>
    <w:rsid w:val="00E960C8"/>
    <w:rsid w:val="00E96732"/>
    <w:rsid w:val="00E9753A"/>
    <w:rsid w:val="00EA26B4"/>
    <w:rsid w:val="00EA28BA"/>
    <w:rsid w:val="00EA2E30"/>
    <w:rsid w:val="00EA3960"/>
    <w:rsid w:val="00EA4496"/>
    <w:rsid w:val="00EA4552"/>
    <w:rsid w:val="00EA4D9C"/>
    <w:rsid w:val="00EA4E01"/>
    <w:rsid w:val="00EA4E03"/>
    <w:rsid w:val="00EA51A7"/>
    <w:rsid w:val="00EA652B"/>
    <w:rsid w:val="00EA67C1"/>
    <w:rsid w:val="00EA6F19"/>
    <w:rsid w:val="00EA6FD5"/>
    <w:rsid w:val="00EA760E"/>
    <w:rsid w:val="00EA7CDF"/>
    <w:rsid w:val="00EB0824"/>
    <w:rsid w:val="00EB1109"/>
    <w:rsid w:val="00EB19C7"/>
    <w:rsid w:val="00EB1C82"/>
    <w:rsid w:val="00EB1F4B"/>
    <w:rsid w:val="00EB277B"/>
    <w:rsid w:val="00EB2A13"/>
    <w:rsid w:val="00EB2A83"/>
    <w:rsid w:val="00EB2E9D"/>
    <w:rsid w:val="00EB359B"/>
    <w:rsid w:val="00EB473F"/>
    <w:rsid w:val="00EB5603"/>
    <w:rsid w:val="00EB577E"/>
    <w:rsid w:val="00EB583C"/>
    <w:rsid w:val="00EB5A15"/>
    <w:rsid w:val="00EB5A63"/>
    <w:rsid w:val="00EC0867"/>
    <w:rsid w:val="00EC0A69"/>
    <w:rsid w:val="00EC0C83"/>
    <w:rsid w:val="00EC0D68"/>
    <w:rsid w:val="00EC28A3"/>
    <w:rsid w:val="00EC4D25"/>
    <w:rsid w:val="00EC51EA"/>
    <w:rsid w:val="00EC5372"/>
    <w:rsid w:val="00EC5B08"/>
    <w:rsid w:val="00ED21D2"/>
    <w:rsid w:val="00ED24ED"/>
    <w:rsid w:val="00ED2E26"/>
    <w:rsid w:val="00ED33DC"/>
    <w:rsid w:val="00ED340C"/>
    <w:rsid w:val="00ED39DF"/>
    <w:rsid w:val="00ED4716"/>
    <w:rsid w:val="00ED4FF6"/>
    <w:rsid w:val="00ED50CC"/>
    <w:rsid w:val="00ED5642"/>
    <w:rsid w:val="00ED638B"/>
    <w:rsid w:val="00ED7801"/>
    <w:rsid w:val="00ED7F34"/>
    <w:rsid w:val="00EE0A9C"/>
    <w:rsid w:val="00EE1190"/>
    <w:rsid w:val="00EE2597"/>
    <w:rsid w:val="00EE30F4"/>
    <w:rsid w:val="00EE3364"/>
    <w:rsid w:val="00EE38A4"/>
    <w:rsid w:val="00EE3E8B"/>
    <w:rsid w:val="00EE483D"/>
    <w:rsid w:val="00EE4CBD"/>
    <w:rsid w:val="00EE5B5B"/>
    <w:rsid w:val="00EE613F"/>
    <w:rsid w:val="00EE66FC"/>
    <w:rsid w:val="00EE6743"/>
    <w:rsid w:val="00EE689F"/>
    <w:rsid w:val="00EE74B9"/>
    <w:rsid w:val="00EE77CD"/>
    <w:rsid w:val="00EF06B3"/>
    <w:rsid w:val="00EF0BA2"/>
    <w:rsid w:val="00EF177A"/>
    <w:rsid w:val="00EF1E90"/>
    <w:rsid w:val="00EF25FC"/>
    <w:rsid w:val="00EF3BB3"/>
    <w:rsid w:val="00EF400E"/>
    <w:rsid w:val="00EF4D0B"/>
    <w:rsid w:val="00EF501F"/>
    <w:rsid w:val="00EF51E2"/>
    <w:rsid w:val="00EF525D"/>
    <w:rsid w:val="00EF6BA4"/>
    <w:rsid w:val="00EF7F2A"/>
    <w:rsid w:val="00F006D7"/>
    <w:rsid w:val="00F00E9D"/>
    <w:rsid w:val="00F01862"/>
    <w:rsid w:val="00F022F8"/>
    <w:rsid w:val="00F025A3"/>
    <w:rsid w:val="00F02951"/>
    <w:rsid w:val="00F02E14"/>
    <w:rsid w:val="00F042F0"/>
    <w:rsid w:val="00F046E3"/>
    <w:rsid w:val="00F053EB"/>
    <w:rsid w:val="00F05655"/>
    <w:rsid w:val="00F06132"/>
    <w:rsid w:val="00F06A60"/>
    <w:rsid w:val="00F1004C"/>
    <w:rsid w:val="00F100DA"/>
    <w:rsid w:val="00F12032"/>
    <w:rsid w:val="00F12824"/>
    <w:rsid w:val="00F12F08"/>
    <w:rsid w:val="00F13712"/>
    <w:rsid w:val="00F1438C"/>
    <w:rsid w:val="00F14B2B"/>
    <w:rsid w:val="00F15E43"/>
    <w:rsid w:val="00F15FC9"/>
    <w:rsid w:val="00F160A5"/>
    <w:rsid w:val="00F1641D"/>
    <w:rsid w:val="00F168B6"/>
    <w:rsid w:val="00F177A9"/>
    <w:rsid w:val="00F2006C"/>
    <w:rsid w:val="00F20A49"/>
    <w:rsid w:val="00F21D60"/>
    <w:rsid w:val="00F22947"/>
    <w:rsid w:val="00F22AF1"/>
    <w:rsid w:val="00F22EA6"/>
    <w:rsid w:val="00F243C0"/>
    <w:rsid w:val="00F247FE"/>
    <w:rsid w:val="00F248D1"/>
    <w:rsid w:val="00F24ABF"/>
    <w:rsid w:val="00F261CB"/>
    <w:rsid w:val="00F309E0"/>
    <w:rsid w:val="00F32B9C"/>
    <w:rsid w:val="00F32E04"/>
    <w:rsid w:val="00F3330B"/>
    <w:rsid w:val="00F33413"/>
    <w:rsid w:val="00F33CFE"/>
    <w:rsid w:val="00F33D4D"/>
    <w:rsid w:val="00F33E50"/>
    <w:rsid w:val="00F34281"/>
    <w:rsid w:val="00F347B5"/>
    <w:rsid w:val="00F34B2B"/>
    <w:rsid w:val="00F363BF"/>
    <w:rsid w:val="00F36937"/>
    <w:rsid w:val="00F37FCA"/>
    <w:rsid w:val="00F4018E"/>
    <w:rsid w:val="00F40363"/>
    <w:rsid w:val="00F40923"/>
    <w:rsid w:val="00F40F46"/>
    <w:rsid w:val="00F41648"/>
    <w:rsid w:val="00F427D9"/>
    <w:rsid w:val="00F43DBA"/>
    <w:rsid w:val="00F43F95"/>
    <w:rsid w:val="00F444CA"/>
    <w:rsid w:val="00F44EC8"/>
    <w:rsid w:val="00F466E9"/>
    <w:rsid w:val="00F474F6"/>
    <w:rsid w:val="00F50C69"/>
    <w:rsid w:val="00F50C6B"/>
    <w:rsid w:val="00F517AF"/>
    <w:rsid w:val="00F520D5"/>
    <w:rsid w:val="00F52977"/>
    <w:rsid w:val="00F52B39"/>
    <w:rsid w:val="00F5381C"/>
    <w:rsid w:val="00F5469E"/>
    <w:rsid w:val="00F548ED"/>
    <w:rsid w:val="00F54B75"/>
    <w:rsid w:val="00F564E5"/>
    <w:rsid w:val="00F5721B"/>
    <w:rsid w:val="00F5778B"/>
    <w:rsid w:val="00F5796D"/>
    <w:rsid w:val="00F61394"/>
    <w:rsid w:val="00F6387E"/>
    <w:rsid w:val="00F63883"/>
    <w:rsid w:val="00F65E66"/>
    <w:rsid w:val="00F672DB"/>
    <w:rsid w:val="00F67C6E"/>
    <w:rsid w:val="00F67D91"/>
    <w:rsid w:val="00F7100D"/>
    <w:rsid w:val="00F71BE3"/>
    <w:rsid w:val="00F73555"/>
    <w:rsid w:val="00F745E7"/>
    <w:rsid w:val="00F746B9"/>
    <w:rsid w:val="00F74D50"/>
    <w:rsid w:val="00F751A4"/>
    <w:rsid w:val="00F7593E"/>
    <w:rsid w:val="00F76B8B"/>
    <w:rsid w:val="00F76E3A"/>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6B12"/>
    <w:rsid w:val="00F87384"/>
    <w:rsid w:val="00F87B46"/>
    <w:rsid w:val="00F90F00"/>
    <w:rsid w:val="00F914E3"/>
    <w:rsid w:val="00F91B52"/>
    <w:rsid w:val="00F92394"/>
    <w:rsid w:val="00F92744"/>
    <w:rsid w:val="00F93ED3"/>
    <w:rsid w:val="00F9407B"/>
    <w:rsid w:val="00F942B1"/>
    <w:rsid w:val="00F95C21"/>
    <w:rsid w:val="00F9608E"/>
    <w:rsid w:val="00F96111"/>
    <w:rsid w:val="00F969A0"/>
    <w:rsid w:val="00F96B67"/>
    <w:rsid w:val="00F977DC"/>
    <w:rsid w:val="00FA01C6"/>
    <w:rsid w:val="00FA0887"/>
    <w:rsid w:val="00FA1E45"/>
    <w:rsid w:val="00FA2805"/>
    <w:rsid w:val="00FA3F21"/>
    <w:rsid w:val="00FA406B"/>
    <w:rsid w:val="00FA4704"/>
    <w:rsid w:val="00FA4D30"/>
    <w:rsid w:val="00FA53D7"/>
    <w:rsid w:val="00FA5CFA"/>
    <w:rsid w:val="00FA6123"/>
    <w:rsid w:val="00FA77FF"/>
    <w:rsid w:val="00FB020B"/>
    <w:rsid w:val="00FB0288"/>
    <w:rsid w:val="00FB1606"/>
    <w:rsid w:val="00FB1924"/>
    <w:rsid w:val="00FB1FEC"/>
    <w:rsid w:val="00FB250A"/>
    <w:rsid w:val="00FB33AB"/>
    <w:rsid w:val="00FB38C6"/>
    <w:rsid w:val="00FB3C15"/>
    <w:rsid w:val="00FB46D7"/>
    <w:rsid w:val="00FB48D6"/>
    <w:rsid w:val="00FB5930"/>
    <w:rsid w:val="00FB5AB5"/>
    <w:rsid w:val="00FB6DFE"/>
    <w:rsid w:val="00FB6FBD"/>
    <w:rsid w:val="00FB7263"/>
    <w:rsid w:val="00FB737A"/>
    <w:rsid w:val="00FB74C5"/>
    <w:rsid w:val="00FC149B"/>
    <w:rsid w:val="00FC1519"/>
    <w:rsid w:val="00FC183C"/>
    <w:rsid w:val="00FC1FB1"/>
    <w:rsid w:val="00FC4CCE"/>
    <w:rsid w:val="00FC4D20"/>
    <w:rsid w:val="00FC50A2"/>
    <w:rsid w:val="00FC5215"/>
    <w:rsid w:val="00FC535E"/>
    <w:rsid w:val="00FC6510"/>
    <w:rsid w:val="00FC6976"/>
    <w:rsid w:val="00FC6E9B"/>
    <w:rsid w:val="00FC7185"/>
    <w:rsid w:val="00FC7C49"/>
    <w:rsid w:val="00FD10D0"/>
    <w:rsid w:val="00FD16D4"/>
    <w:rsid w:val="00FD2EEF"/>
    <w:rsid w:val="00FD33A4"/>
    <w:rsid w:val="00FD3883"/>
    <w:rsid w:val="00FD454C"/>
    <w:rsid w:val="00FD465F"/>
    <w:rsid w:val="00FD6AA5"/>
    <w:rsid w:val="00FD76CD"/>
    <w:rsid w:val="00FE0787"/>
    <w:rsid w:val="00FE1162"/>
    <w:rsid w:val="00FE1854"/>
    <w:rsid w:val="00FE23AF"/>
    <w:rsid w:val="00FE26A2"/>
    <w:rsid w:val="00FE4BFD"/>
    <w:rsid w:val="00FE4E22"/>
    <w:rsid w:val="00FE53A1"/>
    <w:rsid w:val="00FE6BDE"/>
    <w:rsid w:val="00FE7B3B"/>
    <w:rsid w:val="00FF0DEF"/>
    <w:rsid w:val="00FF12A5"/>
    <w:rsid w:val="00FF1380"/>
    <w:rsid w:val="00FF161E"/>
    <w:rsid w:val="00FF1FE2"/>
    <w:rsid w:val="00FF272D"/>
    <w:rsid w:val="00FF3705"/>
    <w:rsid w:val="00FF4B91"/>
    <w:rsid w:val="00FF4E75"/>
    <w:rsid w:val="00FF57C9"/>
    <w:rsid w:val="00FF6C66"/>
    <w:rsid w:val="00FF79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9BD4472-5B02-47F7-AD23-4BDCB0D1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9753FB"/>
    <w:pPr>
      <w:ind w:left="708"/>
    </w:pPr>
  </w:style>
  <w:style w:type="character" w:customStyle="1" w:styleId="PrrafodelistaCar">
    <w:name w:val="Párrafo de lista Car"/>
    <w:link w:val="Prrafodelista"/>
    <w:uiPriority w:val="34"/>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3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unhideWhenUsed/>
    <w:rsid w:val="00653367"/>
    <w:rPr>
      <w:rFonts w:ascii="Cambria" w:eastAsia="MS Mincho" w:hAnsi="Cambria"/>
      <w:sz w:val="20"/>
      <w:szCs w:val="20"/>
      <w:lang w:val="es-ES_tradnl"/>
    </w:rPr>
  </w:style>
  <w:style w:type="character" w:customStyle="1" w:styleId="TextonotapieCar">
    <w:name w:val="Texto nota pie Car"/>
    <w:link w:val="Textonotapie1"/>
    <w:uiPriority w:val="99"/>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nhideWhenUsed/>
    <w:rsid w:val="00653367"/>
    <w:rPr>
      <w:vertAlign w:val="superscript"/>
    </w:rPr>
  </w:style>
  <w:style w:type="paragraph" w:styleId="Textonotapie">
    <w:name w:val="footnote text"/>
    <w:basedOn w:val="Normal"/>
    <w:link w:val="TextonotapieCar1"/>
    <w:uiPriority w:val="99"/>
    <w:unhideWhenUsed/>
    <w:rsid w:val="00653367"/>
    <w:rPr>
      <w:sz w:val="20"/>
      <w:szCs w:val="20"/>
    </w:rPr>
  </w:style>
  <w:style w:type="character" w:customStyle="1" w:styleId="TextonotapieCar1">
    <w:name w:val="Texto nota pie Car1"/>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82076967">
      <w:bodyDiv w:val="1"/>
      <w:marLeft w:val="0"/>
      <w:marRight w:val="0"/>
      <w:marTop w:val="0"/>
      <w:marBottom w:val="0"/>
      <w:divBdr>
        <w:top w:val="none" w:sz="0" w:space="0" w:color="auto"/>
        <w:left w:val="none" w:sz="0" w:space="0" w:color="auto"/>
        <w:bottom w:val="none" w:sz="0" w:space="0" w:color="auto"/>
        <w:right w:val="none" w:sz="0" w:space="0" w:color="auto"/>
      </w:divBdr>
      <w:divsChild>
        <w:div w:id="1271013673">
          <w:marLeft w:val="0"/>
          <w:marRight w:val="0"/>
          <w:marTop w:val="0"/>
          <w:marBottom w:val="240"/>
          <w:divBdr>
            <w:top w:val="none" w:sz="0" w:space="0" w:color="auto"/>
            <w:left w:val="none" w:sz="0" w:space="0" w:color="auto"/>
            <w:bottom w:val="none" w:sz="0" w:space="0" w:color="auto"/>
            <w:right w:val="none" w:sz="0" w:space="0" w:color="auto"/>
          </w:divBdr>
        </w:div>
      </w:divsChild>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D369D-2A8C-4081-B8A2-8CCD7024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7229</Words>
  <Characters>39762</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2018-04-04T17:00:00Z</cp:lastPrinted>
  <dcterms:created xsi:type="dcterms:W3CDTF">2018-10-16T15:07:00Z</dcterms:created>
  <dcterms:modified xsi:type="dcterms:W3CDTF">2018-10-16T15:39:00Z</dcterms:modified>
</cp:coreProperties>
</file>