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A47E10">
        <w:rPr>
          <w:rFonts w:ascii="Palatino Linotype" w:eastAsia="Times New Roman" w:hAnsi="Palatino Linotype" w:cs="Arial"/>
          <w:color w:val="000000"/>
          <w:sz w:val="24"/>
          <w:szCs w:val="24"/>
          <w:lang w:eastAsia="es-MX"/>
        </w:rPr>
        <w:t xml:space="preserve">diecinueve de </w:t>
      </w:r>
      <w:r w:rsidR="006B3AB3">
        <w:rPr>
          <w:rFonts w:ascii="Palatino Linotype" w:eastAsia="Times New Roman" w:hAnsi="Palatino Linotype" w:cs="Arial"/>
          <w:color w:val="000000"/>
          <w:sz w:val="24"/>
          <w:szCs w:val="24"/>
          <w:lang w:eastAsia="es-MX"/>
        </w:rPr>
        <w:t xml:space="preserve">septiembre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A0FE1">
        <w:rPr>
          <w:rFonts w:ascii="Palatino Linotype" w:hAnsi="Palatino Linotype" w:cs="Arial"/>
          <w:b/>
          <w:sz w:val="24"/>
          <w:szCs w:val="24"/>
        </w:rPr>
        <w:t>2</w:t>
      </w:r>
      <w:r w:rsidR="00D459B4">
        <w:rPr>
          <w:rFonts w:ascii="Palatino Linotype" w:hAnsi="Palatino Linotype" w:cs="Arial"/>
          <w:b/>
          <w:sz w:val="24"/>
          <w:szCs w:val="24"/>
        </w:rPr>
        <w:t>615</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w:t>
      </w:r>
      <w:r w:rsidR="00D459B4">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DA20B4">
        <w:rPr>
          <w:rFonts w:ascii="Palatino Linotype" w:hAnsi="Palatino Linotype" w:cs="Arial"/>
          <w:b/>
          <w:color w:val="000000" w:themeColor="text1"/>
          <w:sz w:val="24"/>
          <w:szCs w:val="24"/>
        </w:rPr>
        <w:t>XXXXXXXXXXXXXXXXXXXXX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D459B4">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r w:rsidR="00D459B4">
        <w:rPr>
          <w:rFonts w:ascii="Palatino Linotype" w:hAnsi="Palatino Linotype" w:cs="Arial"/>
          <w:b/>
          <w:sz w:val="24"/>
          <w:szCs w:val="24"/>
        </w:rPr>
        <w:t>Zinacantepec</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C0666D">
        <w:rPr>
          <w:rFonts w:ascii="Palatino Linotype" w:hAnsi="Palatino Linotype" w:cs="Arial"/>
          <w:sz w:val="24"/>
          <w:szCs w:val="24"/>
        </w:rPr>
        <w:t xml:space="preserve">nueve de julio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C0666D">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970B3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acceso a la información pública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1948C2" w:rsidRPr="002207BD">
        <w:rPr>
          <w:rFonts w:ascii="Palatino Linotype" w:hAnsi="Palatino Linotype" w:cs="Arial"/>
          <w:b/>
          <w:sz w:val="24"/>
          <w:szCs w:val="24"/>
        </w:rPr>
        <w:t>0</w:t>
      </w:r>
      <w:r w:rsidR="00C0666D">
        <w:rPr>
          <w:rFonts w:ascii="Palatino Linotype" w:hAnsi="Palatino Linotype" w:cs="Arial"/>
          <w:b/>
          <w:sz w:val="24"/>
          <w:szCs w:val="24"/>
        </w:rPr>
        <w:t>49</w:t>
      </w:r>
      <w:r w:rsidR="00F075E6" w:rsidRPr="002207BD">
        <w:rPr>
          <w:rFonts w:ascii="Palatino Linotype" w:hAnsi="Palatino Linotype" w:cs="Arial"/>
          <w:b/>
          <w:sz w:val="24"/>
          <w:szCs w:val="24"/>
        </w:rPr>
        <w:t>/</w:t>
      </w:r>
      <w:r w:rsidR="00C0666D">
        <w:rPr>
          <w:rFonts w:ascii="Palatino Linotype" w:hAnsi="Palatino Linotype" w:cs="Arial"/>
          <w:b/>
          <w:sz w:val="24"/>
          <w:szCs w:val="24"/>
        </w:rPr>
        <w:t>ZINACANT</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C0666D" w:rsidRPr="00C0666D">
        <w:rPr>
          <w:rFonts w:ascii="Palatino Linotype" w:eastAsia="Times New Roman" w:hAnsi="Palatino Linotype" w:cs="Times New Roman"/>
          <w:i/>
          <w:sz w:val="24"/>
          <w:szCs w:val="24"/>
          <w:lang w:eastAsia="es-ES"/>
        </w:rPr>
        <w:t xml:space="preserve">BUENAS TARDES, QUIERO SABER 1. EL COSTO POR EL TRAMITE Y/O SERVICIO QUE PRESTA EL ORGANISMO OPERADOR DEL AGUA (OPDAPAS DEL MUNICIPIO DE ZINACANTEPEC) CONSISTENTE EN </w:t>
      </w:r>
      <w:r w:rsidR="00C0666D" w:rsidRPr="00C0666D">
        <w:rPr>
          <w:rFonts w:ascii="Palatino Linotype" w:eastAsia="Times New Roman" w:hAnsi="Palatino Linotype" w:cs="Times New Roman"/>
          <w:i/>
          <w:sz w:val="24"/>
          <w:szCs w:val="24"/>
          <w:lang w:eastAsia="es-ES"/>
        </w:rPr>
        <w:lastRenderedPageBreak/>
        <w:t xml:space="preserve">LA INSTALACIÓN Y/O CONEXIÓN DE TOMA DE AGUA Y DRENAJE PARA USO DOMESTICO, ASIMISMO, ME SEA ENTREGADO POR ESTA VÍA COPIA SIMPLE DE LA SESIÓN DE CABILDO O EN SU CASO COPIA DE LA SESIÓN DEL CONSEJO DIRECTIVO U ÓRGANO MÁXIMO DE GOBIERNO (CUAL SEA QUE SE DENOMINE), EN DONDE SE APRUEBA EL TABULADOR DE CUOTAS DE LOS SERVICIOS QUE PRESTA EL ORGANISMO PARA EL EJERCICIO FISCAL 2018 VIGENTE. LO ANTERIOR ES QUE NO EXISTE INFORMACIÓN AL RESPECTO EN SU APARTADO DE TRAMITES Y SERVICIOS, LA PAGINA NO ESTA ACTUALIZADA YA QUE EN SU APARTADO NO ES OMISA EN LA INFORMACIÓN, (AGREGO CAPTURA DE PANTALLA PARA CORROBORAR MI DICHO). 2. POR OTRO LADO QUIERO SABER DEL RUBRO NOMBRADO PRESUPUESTO CIUDADANO (DE LA MISMA PAGINA DEL ORGANISMO OPERADOR DEL AGUA QUIERO SABER CUAL ES EL </w:t>
      </w:r>
      <w:proofErr w:type="spellStart"/>
      <w:r w:rsidR="00C0666D" w:rsidRPr="00C0666D">
        <w:rPr>
          <w:rFonts w:ascii="Palatino Linotype" w:eastAsia="Times New Roman" w:hAnsi="Palatino Linotype" w:cs="Times New Roman"/>
          <w:i/>
          <w:sz w:val="24"/>
          <w:szCs w:val="24"/>
          <w:lang w:eastAsia="es-ES"/>
        </w:rPr>
        <w:t>EL</w:t>
      </w:r>
      <w:proofErr w:type="spellEnd"/>
      <w:r w:rsidR="00C0666D" w:rsidRPr="00C0666D">
        <w:rPr>
          <w:rFonts w:ascii="Palatino Linotype" w:eastAsia="Times New Roman" w:hAnsi="Palatino Linotype" w:cs="Times New Roman"/>
          <w:i/>
          <w:sz w:val="24"/>
          <w:szCs w:val="24"/>
          <w:lang w:eastAsia="es-ES"/>
        </w:rPr>
        <w:t xml:space="preserve"> PRESUPUESTO PARA EL EJERCICIO 2018 Y COPIA SIMPLE DEL DOCUMENTO QUE RESPALDE, CABE HACER QUE NO DESEO QUE ME MANDEN A VINCULO NI LIGA YA QUE LUEGO EXISTE ERRORES PARA CONECTARSE A ELLAS Y PODER CONSULTAR LA INFORMACION. LO ANTERIOR ES DEBIDO A QUE TAMPOCO ESTA ACTUALIZADA LA PAGINA PARA QUE YO PUEDA CONSULTAR LA INFORMACION. GRACIAS</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7635C6" w:rsidRPr="00162BD0" w:rsidRDefault="007635C6" w:rsidP="007635C6">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Pr>
          <w:rFonts w:ascii="Palatino Linotype" w:hAnsi="Palatino Linotype" w:cs="Arial"/>
          <w:sz w:val="24"/>
          <w:szCs w:val="24"/>
        </w:rPr>
        <w:t xml:space="preserve"> el</w:t>
      </w:r>
      <w:r w:rsidRPr="002207BD">
        <w:rPr>
          <w:rFonts w:ascii="Palatino Linotype" w:hAnsi="Palatino Linotype" w:cs="Arial"/>
          <w:sz w:val="24"/>
          <w:szCs w:val="24"/>
        </w:rPr>
        <w:t xml:space="preserve"> </w:t>
      </w:r>
      <w:r w:rsidRPr="002207BD">
        <w:rPr>
          <w:rFonts w:ascii="Palatino Linotype" w:hAnsi="Palatino Linotype" w:cs="Arial"/>
          <w:b/>
          <w:sz w:val="24"/>
          <w:szCs w:val="24"/>
        </w:rPr>
        <w:t>Recurrente</w:t>
      </w:r>
      <w:r w:rsidRPr="002207BD">
        <w:rPr>
          <w:rFonts w:ascii="Palatino Linotype" w:hAnsi="Palatino Linotype" w:cs="Arial"/>
          <w:sz w:val="24"/>
          <w:szCs w:val="24"/>
        </w:rPr>
        <w:t xml:space="preserve"> eligió como modalidad de entrega </w:t>
      </w:r>
      <w:r w:rsidRPr="00970B3D">
        <w:rPr>
          <w:rFonts w:ascii="Palatino Linotype" w:hAnsi="Palatino Linotype" w:cs="Arial"/>
          <w:i/>
          <w:sz w:val="24"/>
          <w:szCs w:val="24"/>
        </w:rPr>
        <w:t>“a través del SAIMEX”</w:t>
      </w:r>
      <w:r>
        <w:rPr>
          <w:rFonts w:ascii="Palatino Linotype" w:hAnsi="Palatino Linotype" w:cs="Arial"/>
          <w:sz w:val="24"/>
          <w:szCs w:val="24"/>
        </w:rPr>
        <w:t>.</w:t>
      </w:r>
    </w:p>
    <w:p w:rsidR="007635C6" w:rsidRDefault="007635C6"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Además, se precisa que adjuntó a su solici</w:t>
      </w:r>
      <w:bookmarkStart w:id="0" w:name="_GoBack"/>
      <w:bookmarkEnd w:id="0"/>
      <w:r>
        <w:rPr>
          <w:rFonts w:ascii="Palatino Linotype" w:hAnsi="Palatino Linotype" w:cs="Arial"/>
          <w:sz w:val="24"/>
          <w:szCs w:val="24"/>
        </w:rPr>
        <w:t>tud de información el archivo electrónico denominado “</w:t>
      </w:r>
      <w:r w:rsidRPr="007635C6">
        <w:rPr>
          <w:rFonts w:ascii="Palatino Linotype" w:hAnsi="Palatino Linotype" w:cs="Arial"/>
          <w:i/>
          <w:sz w:val="24"/>
          <w:szCs w:val="24"/>
        </w:rPr>
        <w:t>AGUA Y DRENAJE.pdf</w:t>
      </w:r>
      <w:r>
        <w:rPr>
          <w:rFonts w:ascii="Palatino Linotype" w:hAnsi="Palatino Linotype" w:cs="Arial"/>
          <w:sz w:val="24"/>
          <w:szCs w:val="24"/>
        </w:rPr>
        <w:t xml:space="preserve">”, el cual consiste en: </w:t>
      </w:r>
    </w:p>
    <w:p w:rsidR="007635C6" w:rsidRPr="007635C6" w:rsidRDefault="007635C6" w:rsidP="002207BD">
      <w:pPr>
        <w:spacing w:before="240" w:after="240" w:line="360" w:lineRule="auto"/>
        <w:jc w:val="both"/>
        <w:rPr>
          <w:rFonts w:ascii="Palatino Linotype" w:hAnsi="Palatino Linotype" w:cs="Arial"/>
          <w:sz w:val="24"/>
          <w:szCs w:val="24"/>
        </w:rPr>
      </w:pPr>
      <w:r>
        <w:rPr>
          <w:noProof/>
          <w:lang w:eastAsia="es-MX"/>
        </w:rPr>
        <w:lastRenderedPageBreak/>
        <w:drawing>
          <wp:inline distT="0" distB="0" distL="0" distR="0" wp14:anchorId="33057750" wp14:editId="5C218469">
            <wp:extent cx="5565913" cy="6772623"/>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95" t="10221" r="31561" b="7265"/>
                    <a:stretch/>
                  </pic:blipFill>
                  <pic:spPr bwMode="auto">
                    <a:xfrm>
                      <a:off x="0" y="0"/>
                      <a:ext cx="5574718" cy="6783338"/>
                    </a:xfrm>
                    <a:prstGeom prst="rect">
                      <a:avLst/>
                    </a:prstGeom>
                    <a:ln>
                      <a:noFill/>
                    </a:ln>
                    <a:extLst>
                      <a:ext uri="{53640926-AAD7-44D8-BBD7-CCE9431645EC}">
                        <a14:shadowObscured xmlns:a14="http://schemas.microsoft.com/office/drawing/2010/main"/>
                      </a:ext>
                    </a:extLst>
                  </pic:spPr>
                </pic:pic>
              </a:graphicData>
            </a:graphic>
          </wp:inline>
        </w:drawing>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6168E4" w:rsidP="00162BD0">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lastRenderedPageBreak/>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C0666D"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C0666D">
        <w:rPr>
          <w:rFonts w:ascii="Palatino Linotype" w:hAnsi="Palatino Linotype" w:cs="Arial"/>
          <w:sz w:val="24"/>
          <w:szCs w:val="24"/>
        </w:rPr>
        <w:t>once</w:t>
      </w:r>
      <w:r w:rsidR="0034144D">
        <w:rPr>
          <w:rFonts w:ascii="Palatino Linotype" w:hAnsi="Palatino Linotype" w:cs="Arial"/>
          <w:sz w:val="24"/>
          <w:szCs w:val="24"/>
        </w:rPr>
        <w:t xml:space="preserve"> de </w:t>
      </w:r>
      <w:r w:rsidR="00FB50F5">
        <w:rPr>
          <w:rFonts w:ascii="Palatino Linotype" w:hAnsi="Palatino Linotype" w:cs="Arial"/>
          <w:sz w:val="24"/>
          <w:szCs w:val="24"/>
        </w:rPr>
        <w:t>ju</w:t>
      </w:r>
      <w:r w:rsidR="00C0666D">
        <w:rPr>
          <w:rFonts w:ascii="Palatino Linotype" w:hAnsi="Palatino Linotype" w:cs="Arial"/>
          <w:sz w:val="24"/>
          <w:szCs w:val="24"/>
        </w:rPr>
        <w:t>l</w:t>
      </w:r>
      <w:r w:rsidR="00FB50F5">
        <w:rPr>
          <w:rFonts w:ascii="Palatino Linotype" w:hAnsi="Palatino Linotype" w:cs="Arial"/>
          <w:sz w:val="24"/>
          <w:szCs w:val="24"/>
        </w:rPr>
        <w:t>io</w:t>
      </w:r>
      <w:r w:rsidR="0034144D">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C0666D">
        <w:rPr>
          <w:rFonts w:ascii="Palatino Linotype" w:hAnsi="Palatino Linotype" w:cs="Arial"/>
          <w:sz w:val="24"/>
          <w:szCs w:val="24"/>
        </w:rPr>
        <w:t xml:space="preserve">expuso como respuesta el archivo electrónico denominado </w:t>
      </w:r>
      <w:hyperlink r:id="rId9" w:tgtFrame="_blank" w:history="1">
        <w:r w:rsidR="00546BBC">
          <w:rPr>
            <w:rStyle w:val="Hipervnculo"/>
            <w:rFonts w:ascii="Palatino Linotype" w:hAnsi="Palatino Linotype" w:cs="Arial"/>
            <w:b/>
            <w:bCs/>
            <w:i/>
            <w:color w:val="000000" w:themeColor="text1"/>
            <w:sz w:val="24"/>
            <w:szCs w:val="24"/>
            <w:u w:val="none"/>
          </w:rPr>
          <w:t>Orientación</w:t>
        </w:r>
      </w:hyperlink>
      <w:r w:rsidR="00546BBC">
        <w:rPr>
          <w:rStyle w:val="Hipervnculo"/>
          <w:rFonts w:ascii="Palatino Linotype" w:hAnsi="Palatino Linotype" w:cs="Arial"/>
          <w:b/>
          <w:bCs/>
          <w:i/>
          <w:color w:val="000000" w:themeColor="text1"/>
          <w:sz w:val="24"/>
          <w:szCs w:val="24"/>
          <w:u w:val="none"/>
        </w:rPr>
        <w:t xml:space="preserve"> 49.pdf</w:t>
      </w:r>
      <w:r w:rsidR="00C0666D">
        <w:rPr>
          <w:rFonts w:ascii="Palatino Linotype" w:hAnsi="Palatino Linotype" w:cs="Arial"/>
          <w:i/>
          <w:color w:val="000000" w:themeColor="text1"/>
          <w:sz w:val="24"/>
          <w:szCs w:val="24"/>
        </w:rPr>
        <w:t>,</w:t>
      </w:r>
      <w:r w:rsidR="00C0666D">
        <w:rPr>
          <w:rFonts w:ascii="Palatino Linotype" w:hAnsi="Palatino Linotype" w:cs="Arial"/>
          <w:sz w:val="24"/>
          <w:szCs w:val="24"/>
        </w:rPr>
        <w:t xml:space="preserve"> a través del cual se declara incompetente y sugiere al </w:t>
      </w:r>
      <w:r w:rsidR="00C0666D" w:rsidRPr="00D5415F">
        <w:rPr>
          <w:rFonts w:ascii="Palatino Linotype" w:hAnsi="Palatino Linotype" w:cs="Arial"/>
          <w:b/>
          <w:sz w:val="24"/>
          <w:szCs w:val="24"/>
        </w:rPr>
        <w:t>Recurrente</w:t>
      </w:r>
      <w:r w:rsidR="00C0666D">
        <w:rPr>
          <w:rFonts w:ascii="Palatino Linotype" w:hAnsi="Palatino Linotype" w:cs="Arial"/>
          <w:sz w:val="24"/>
          <w:szCs w:val="24"/>
        </w:rPr>
        <w:t xml:space="preserve"> dirigir su solicitud de información al O</w:t>
      </w:r>
      <w:r w:rsidR="00C0666D" w:rsidRPr="00C0666D">
        <w:rPr>
          <w:rFonts w:ascii="Palatino Linotype" w:hAnsi="Palatino Linotype" w:cs="Arial"/>
          <w:sz w:val="24"/>
          <w:szCs w:val="24"/>
        </w:rPr>
        <w:t>rg</w:t>
      </w:r>
      <w:r w:rsidR="00C0666D">
        <w:rPr>
          <w:rFonts w:ascii="Palatino Linotype" w:hAnsi="Palatino Linotype" w:cs="Arial"/>
          <w:sz w:val="24"/>
          <w:szCs w:val="24"/>
        </w:rPr>
        <w:t>a</w:t>
      </w:r>
      <w:r w:rsidR="00C0666D" w:rsidRPr="00C0666D">
        <w:rPr>
          <w:rFonts w:ascii="Palatino Linotype" w:hAnsi="Palatino Linotype" w:cs="Arial"/>
          <w:sz w:val="24"/>
          <w:szCs w:val="24"/>
        </w:rPr>
        <w:t xml:space="preserve">nismo </w:t>
      </w:r>
      <w:r w:rsidR="00C0666D">
        <w:rPr>
          <w:rFonts w:ascii="Palatino Linotype" w:hAnsi="Palatino Linotype" w:cs="Arial"/>
          <w:sz w:val="24"/>
          <w:szCs w:val="24"/>
        </w:rPr>
        <w:t>P</w:t>
      </w:r>
      <w:r w:rsidR="00C0666D" w:rsidRPr="00C0666D">
        <w:rPr>
          <w:rFonts w:ascii="Palatino Linotype" w:hAnsi="Palatino Linotype" w:cs="Arial"/>
          <w:sz w:val="24"/>
          <w:szCs w:val="24"/>
        </w:rPr>
        <w:t>ú</w:t>
      </w:r>
      <w:r w:rsidR="00C0666D">
        <w:rPr>
          <w:rFonts w:ascii="Palatino Linotype" w:hAnsi="Palatino Linotype" w:cs="Arial"/>
          <w:sz w:val="24"/>
          <w:szCs w:val="24"/>
        </w:rPr>
        <w:t>blico</w:t>
      </w:r>
      <w:r w:rsidR="00C0666D" w:rsidRPr="00C0666D">
        <w:rPr>
          <w:rFonts w:ascii="Palatino Linotype" w:hAnsi="Palatino Linotype" w:cs="Arial"/>
          <w:sz w:val="24"/>
          <w:szCs w:val="24"/>
        </w:rPr>
        <w:t xml:space="preserve"> Descentr</w:t>
      </w:r>
      <w:r w:rsidR="00C0666D">
        <w:rPr>
          <w:rFonts w:ascii="Palatino Linotype" w:hAnsi="Palatino Linotype" w:cs="Arial"/>
          <w:sz w:val="24"/>
          <w:szCs w:val="24"/>
        </w:rPr>
        <w:t>al</w:t>
      </w:r>
      <w:r w:rsidR="00C0666D" w:rsidRPr="00C0666D">
        <w:rPr>
          <w:rFonts w:ascii="Palatino Linotype" w:hAnsi="Palatino Linotype" w:cs="Arial"/>
          <w:sz w:val="24"/>
          <w:szCs w:val="24"/>
        </w:rPr>
        <w:t>iz</w:t>
      </w:r>
      <w:r w:rsidR="00C0666D">
        <w:rPr>
          <w:rFonts w:ascii="Palatino Linotype" w:hAnsi="Palatino Linotype" w:cs="Arial"/>
          <w:sz w:val="24"/>
          <w:szCs w:val="24"/>
        </w:rPr>
        <w:t>a</w:t>
      </w:r>
      <w:r w:rsidR="00C0666D" w:rsidRPr="00C0666D">
        <w:rPr>
          <w:rFonts w:ascii="Palatino Linotype" w:hAnsi="Palatino Linotype" w:cs="Arial"/>
          <w:sz w:val="24"/>
          <w:szCs w:val="24"/>
        </w:rPr>
        <w:t>do de Agu</w:t>
      </w:r>
      <w:r w:rsidR="00C0666D">
        <w:rPr>
          <w:rFonts w:ascii="Palatino Linotype" w:hAnsi="Palatino Linotype" w:cs="Arial"/>
          <w:sz w:val="24"/>
          <w:szCs w:val="24"/>
        </w:rPr>
        <w:t>a</w:t>
      </w:r>
      <w:r w:rsidR="00C0666D" w:rsidRPr="00C0666D">
        <w:rPr>
          <w:rFonts w:ascii="Palatino Linotype" w:hAnsi="Palatino Linotype" w:cs="Arial"/>
          <w:sz w:val="24"/>
          <w:szCs w:val="24"/>
        </w:rPr>
        <w:t xml:space="preserve"> </w:t>
      </w:r>
      <w:r w:rsidR="00C0666D">
        <w:rPr>
          <w:rFonts w:ascii="Palatino Linotype" w:hAnsi="Palatino Linotype" w:cs="Arial"/>
          <w:sz w:val="24"/>
          <w:szCs w:val="24"/>
        </w:rPr>
        <w:t>P</w:t>
      </w:r>
      <w:r w:rsidR="00C0666D" w:rsidRPr="00C0666D">
        <w:rPr>
          <w:rFonts w:ascii="Palatino Linotype" w:hAnsi="Palatino Linotype" w:cs="Arial"/>
          <w:sz w:val="24"/>
          <w:szCs w:val="24"/>
        </w:rPr>
        <w:t>ot</w:t>
      </w:r>
      <w:r w:rsidR="00C0666D">
        <w:rPr>
          <w:rFonts w:ascii="Palatino Linotype" w:hAnsi="Palatino Linotype" w:cs="Arial"/>
          <w:sz w:val="24"/>
          <w:szCs w:val="24"/>
        </w:rPr>
        <w:t>a</w:t>
      </w:r>
      <w:r w:rsidR="00C0666D" w:rsidRPr="00C0666D">
        <w:rPr>
          <w:rFonts w:ascii="Palatino Linotype" w:hAnsi="Palatino Linotype" w:cs="Arial"/>
          <w:sz w:val="24"/>
          <w:szCs w:val="24"/>
        </w:rPr>
        <w:t>b</w:t>
      </w:r>
      <w:r w:rsidR="00C0666D">
        <w:rPr>
          <w:rFonts w:ascii="Palatino Linotype" w:hAnsi="Palatino Linotype" w:cs="Arial"/>
          <w:sz w:val="24"/>
          <w:szCs w:val="24"/>
        </w:rPr>
        <w:t>l</w:t>
      </w:r>
      <w:r w:rsidR="00C0666D" w:rsidRPr="00C0666D">
        <w:rPr>
          <w:rFonts w:ascii="Palatino Linotype" w:hAnsi="Palatino Linotype" w:cs="Arial"/>
          <w:sz w:val="24"/>
          <w:szCs w:val="24"/>
        </w:rPr>
        <w:t>e, Alc</w:t>
      </w:r>
      <w:r w:rsidR="00C0666D">
        <w:rPr>
          <w:rFonts w:ascii="Palatino Linotype" w:hAnsi="Palatino Linotype" w:cs="Arial"/>
          <w:sz w:val="24"/>
          <w:szCs w:val="24"/>
        </w:rPr>
        <w:t>a</w:t>
      </w:r>
      <w:r w:rsidR="00C0666D" w:rsidRPr="00C0666D">
        <w:rPr>
          <w:rFonts w:ascii="Palatino Linotype" w:hAnsi="Palatino Linotype" w:cs="Arial"/>
          <w:sz w:val="24"/>
          <w:szCs w:val="24"/>
        </w:rPr>
        <w:t>n</w:t>
      </w:r>
      <w:r w:rsidR="00C0666D">
        <w:rPr>
          <w:rFonts w:ascii="Palatino Linotype" w:hAnsi="Palatino Linotype" w:cs="Arial"/>
          <w:sz w:val="24"/>
          <w:szCs w:val="24"/>
        </w:rPr>
        <w:t>ta</w:t>
      </w:r>
      <w:r w:rsidR="00C0666D" w:rsidRPr="00C0666D">
        <w:rPr>
          <w:rFonts w:ascii="Palatino Linotype" w:hAnsi="Palatino Linotype" w:cs="Arial"/>
          <w:sz w:val="24"/>
          <w:szCs w:val="24"/>
        </w:rPr>
        <w:t>rill</w:t>
      </w:r>
      <w:r w:rsidR="00C0666D">
        <w:rPr>
          <w:rFonts w:ascii="Palatino Linotype" w:hAnsi="Palatino Linotype" w:cs="Arial"/>
          <w:sz w:val="24"/>
          <w:szCs w:val="24"/>
        </w:rPr>
        <w:t>a</w:t>
      </w:r>
      <w:r w:rsidR="00C0666D" w:rsidRPr="00C0666D">
        <w:rPr>
          <w:rFonts w:ascii="Palatino Linotype" w:hAnsi="Palatino Linotype" w:cs="Arial"/>
          <w:sz w:val="24"/>
          <w:szCs w:val="24"/>
        </w:rPr>
        <w:t>do y S</w:t>
      </w:r>
      <w:r w:rsidR="00C0666D">
        <w:rPr>
          <w:rFonts w:ascii="Palatino Linotype" w:hAnsi="Palatino Linotype" w:cs="Arial"/>
          <w:sz w:val="24"/>
          <w:szCs w:val="24"/>
        </w:rPr>
        <w:t>a</w:t>
      </w:r>
      <w:r w:rsidR="00C0666D" w:rsidRPr="00C0666D">
        <w:rPr>
          <w:rFonts w:ascii="Palatino Linotype" w:hAnsi="Palatino Linotype" w:cs="Arial"/>
          <w:sz w:val="24"/>
          <w:szCs w:val="24"/>
        </w:rPr>
        <w:t>ne</w:t>
      </w:r>
      <w:r w:rsidR="00C0666D">
        <w:rPr>
          <w:rFonts w:ascii="Palatino Linotype" w:hAnsi="Palatino Linotype" w:cs="Arial"/>
          <w:sz w:val="24"/>
          <w:szCs w:val="24"/>
        </w:rPr>
        <w:t>a</w:t>
      </w:r>
      <w:r w:rsidR="00C0666D" w:rsidRPr="00C0666D">
        <w:rPr>
          <w:rFonts w:ascii="Palatino Linotype" w:hAnsi="Palatino Linotype" w:cs="Arial"/>
          <w:sz w:val="24"/>
          <w:szCs w:val="24"/>
        </w:rPr>
        <w:t>mien</w:t>
      </w:r>
      <w:r w:rsidR="00C0666D">
        <w:rPr>
          <w:rFonts w:ascii="Palatino Linotype" w:hAnsi="Palatino Linotype" w:cs="Arial"/>
          <w:sz w:val="24"/>
          <w:szCs w:val="24"/>
        </w:rPr>
        <w:t>t</w:t>
      </w:r>
      <w:r w:rsidR="00C0666D" w:rsidRPr="00C0666D">
        <w:rPr>
          <w:rFonts w:ascii="Palatino Linotype" w:hAnsi="Palatino Linotype" w:cs="Arial"/>
          <w:sz w:val="24"/>
          <w:szCs w:val="24"/>
        </w:rPr>
        <w:t>o de Zin</w:t>
      </w:r>
      <w:r w:rsidR="00C0666D">
        <w:rPr>
          <w:rFonts w:ascii="Palatino Linotype" w:hAnsi="Palatino Linotype" w:cs="Arial"/>
          <w:sz w:val="24"/>
          <w:szCs w:val="24"/>
        </w:rPr>
        <w:t>a</w:t>
      </w:r>
      <w:r w:rsidR="00C0666D" w:rsidRPr="00C0666D">
        <w:rPr>
          <w:rFonts w:ascii="Palatino Linotype" w:hAnsi="Palatino Linotype" w:cs="Arial"/>
          <w:sz w:val="24"/>
          <w:szCs w:val="24"/>
        </w:rPr>
        <w:t>c</w:t>
      </w:r>
      <w:r w:rsidR="00C0666D">
        <w:rPr>
          <w:rFonts w:ascii="Palatino Linotype" w:hAnsi="Palatino Linotype" w:cs="Arial"/>
          <w:sz w:val="24"/>
          <w:szCs w:val="24"/>
        </w:rPr>
        <w:t>a</w:t>
      </w:r>
      <w:r w:rsidR="00C0666D" w:rsidRPr="00C0666D">
        <w:rPr>
          <w:rFonts w:ascii="Palatino Linotype" w:hAnsi="Palatino Linotype" w:cs="Arial"/>
          <w:sz w:val="24"/>
          <w:szCs w:val="24"/>
        </w:rPr>
        <w:t xml:space="preserve">ntepec </w:t>
      </w:r>
      <w:r w:rsidR="00C0666D">
        <w:rPr>
          <w:rFonts w:ascii="Palatino Linotype" w:hAnsi="Palatino Linotype" w:cs="Arial"/>
          <w:sz w:val="24"/>
          <w:szCs w:val="24"/>
        </w:rPr>
        <w:t>(</w:t>
      </w:r>
      <w:r w:rsidR="00C0666D" w:rsidRPr="00C0666D">
        <w:rPr>
          <w:rFonts w:ascii="Palatino Linotype" w:hAnsi="Palatino Linotype" w:cs="Arial"/>
          <w:sz w:val="24"/>
          <w:szCs w:val="24"/>
        </w:rPr>
        <w:t>O</w:t>
      </w:r>
      <w:r w:rsidR="00C0666D">
        <w:rPr>
          <w:rFonts w:ascii="Palatino Linotype" w:hAnsi="Palatino Linotype" w:cs="Arial"/>
          <w:sz w:val="24"/>
          <w:szCs w:val="24"/>
        </w:rPr>
        <w:t>PDAPAS</w:t>
      </w:r>
      <w:r w:rsidR="00D5415F">
        <w:rPr>
          <w:rFonts w:ascii="Palatino Linotype" w:hAnsi="Palatino Linotype" w:cs="Arial"/>
          <w:sz w:val="24"/>
          <w:szCs w:val="24"/>
        </w:rPr>
        <w:t>)</w:t>
      </w:r>
      <w:r w:rsidR="00C0666D" w:rsidRPr="00C0666D">
        <w:rPr>
          <w:rFonts w:ascii="Palatino Linotype" w:hAnsi="Palatino Linotype" w:cs="Arial"/>
          <w:sz w:val="24"/>
          <w:szCs w:val="24"/>
        </w:rPr>
        <w:t>.</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4E2ECF" w:rsidP="002207BD">
      <w:pPr>
        <w:spacing w:before="240" w:after="240" w:line="360" w:lineRule="auto"/>
        <w:jc w:val="both"/>
        <w:rPr>
          <w:rFonts w:ascii="Palatino Linotype" w:hAnsi="Palatino Linotype"/>
          <w:b/>
          <w:sz w:val="24"/>
          <w:szCs w:val="24"/>
        </w:rPr>
      </w:pPr>
      <w:r w:rsidRPr="002207BD">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D5415F">
        <w:rPr>
          <w:rFonts w:ascii="Palatino Linotype" w:hAnsi="Palatino Linotype" w:cs="Arial"/>
          <w:sz w:val="24"/>
          <w:szCs w:val="24"/>
        </w:rPr>
        <w:t>trece</w:t>
      </w:r>
      <w:r w:rsidR="00FB50F5">
        <w:rPr>
          <w:rFonts w:ascii="Palatino Linotype" w:hAnsi="Palatino Linotype" w:cs="Arial"/>
          <w:sz w:val="24"/>
          <w:szCs w:val="24"/>
        </w:rPr>
        <w:t xml:space="preserve"> de ju</w:t>
      </w:r>
      <w:r w:rsidR="00D5415F">
        <w:rPr>
          <w:rFonts w:ascii="Palatino Linotype" w:hAnsi="Palatino Linotype" w:cs="Arial"/>
          <w:sz w:val="24"/>
          <w:szCs w:val="24"/>
        </w:rPr>
        <w:t>l</w:t>
      </w:r>
      <w:r w:rsidR="00FB50F5">
        <w:rPr>
          <w:rFonts w:ascii="Palatino Linotype" w:hAnsi="Palatino Linotype" w:cs="Arial"/>
          <w:sz w:val="24"/>
          <w:szCs w:val="24"/>
        </w:rPr>
        <w:t xml:space="preserve">io 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D5415F">
        <w:rPr>
          <w:rFonts w:ascii="Palatino Linotype" w:hAnsi="Palatino Linotype" w:cs="Arial"/>
          <w:sz w:val="24"/>
          <w:szCs w:val="24"/>
        </w:rPr>
        <w:t>e</w:t>
      </w:r>
      <w:r w:rsidR="003C2B64" w:rsidRPr="00162BD0">
        <w:rPr>
          <w:rFonts w:ascii="Palatino Linotype" w:hAnsi="Palatino Linotype" w:cs="Arial"/>
          <w:sz w:val="24"/>
          <w:szCs w:val="24"/>
        </w:rPr>
        <w:t>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4D5015">
        <w:rPr>
          <w:rFonts w:ascii="Palatino Linotype" w:hAnsi="Palatino Linotype" w:cs="Arial"/>
          <w:b/>
          <w:sz w:val="24"/>
          <w:szCs w:val="24"/>
        </w:rPr>
        <w:t>2</w:t>
      </w:r>
      <w:r w:rsidR="00D5415F">
        <w:rPr>
          <w:rFonts w:ascii="Palatino Linotype" w:hAnsi="Palatino Linotype" w:cs="Arial"/>
          <w:b/>
          <w:sz w:val="24"/>
          <w:szCs w:val="24"/>
        </w:rPr>
        <w:t>615</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D5415F" w:rsidRPr="00D5415F">
        <w:rPr>
          <w:rFonts w:ascii="Palatino Linotype" w:hAnsi="Palatino Linotype" w:cs="Arial"/>
          <w:i/>
          <w:sz w:val="24"/>
          <w:szCs w:val="24"/>
        </w:rPr>
        <w:t xml:space="preserve">SE VIOLENTO MI ACCESO A LA INFORMACIÓN RESPECTO DE: 1. EL COSTO POR EL TRAMITE Y/O SERVICIO QUE PRESTA EL ORGANISMO OPERADOR DEL AGUA (OPDAPAS DEL MUNICIPIO DE ZINACANTEPEC) CONSISTENTE EN LA INSTALACIÓN Y/O CONEXIÓN DE TOMA DE AGUA Y DRENAJE PARA USO DOMESTICO, ASIMISMO, ME SEA ENTREGADO POR ESTA VÍA COPIA SIMPLE DE LA SESIÓN DE CABILDO O EN SU CASO COPIA DE LA SESIÓN DEL CONSEJO DIRECTIVO U ÓRGANO MÁXIMO DE GOBIERNO (CUAL SEA QUE SE DENOMINE), EN DONDE SE APRUEBA EL TABULADOR DE CUOTAS DE LOS SERVICIOS QUE PRESTA EL ORGANISMO PARA EL EJERCICIO FISCAL 2018 VIGENTE. </w:t>
      </w:r>
      <w:r w:rsidR="00D5415F" w:rsidRPr="00D5415F">
        <w:rPr>
          <w:rFonts w:ascii="Palatino Linotype" w:hAnsi="Palatino Linotype" w:cs="Arial"/>
          <w:i/>
          <w:sz w:val="24"/>
          <w:szCs w:val="24"/>
        </w:rPr>
        <w:lastRenderedPageBreak/>
        <w:t xml:space="preserve">LO ANTERIOR ES QUE NO EXISTE INFORMACIÓN AL RESPECTO EN SU APARTADO DE TRAMITES Y SERVICIOS, LA PAGINA NO ESTA ACTUALIZADA YA QUE EN SU APARTADO NO ES OMISA EN LA INFORMACIÓN, (AGREGE PREVIAMENTE CAPTURA DE PANTALLA PARA CORROBORAR MI DICHO). 2. POR OTRO LADO QUIERO SABER DEL RUBRO NOMBRADO PRESUPUESTO CIUDADANO (DE LA MISMA PAGINA DEL ORGANISMO OPERADOR DEL AGUA QUIERO SABER CUAL ES EL </w:t>
      </w:r>
      <w:proofErr w:type="spellStart"/>
      <w:r w:rsidR="00D5415F" w:rsidRPr="00D5415F">
        <w:rPr>
          <w:rFonts w:ascii="Palatino Linotype" w:hAnsi="Palatino Linotype" w:cs="Arial"/>
          <w:i/>
          <w:sz w:val="24"/>
          <w:szCs w:val="24"/>
        </w:rPr>
        <w:t>EL</w:t>
      </w:r>
      <w:proofErr w:type="spellEnd"/>
      <w:r w:rsidR="00D5415F" w:rsidRPr="00D5415F">
        <w:rPr>
          <w:rFonts w:ascii="Palatino Linotype" w:hAnsi="Palatino Linotype" w:cs="Arial"/>
          <w:i/>
          <w:sz w:val="24"/>
          <w:szCs w:val="24"/>
        </w:rPr>
        <w:t xml:space="preserve"> PRESUPUESTO PARA EL EJERCICIO 2018 Y COPIA SIMPLE DEL DOCUMENTO QUE RESPALDE, CABE HACER QUE NO DESEO QUE ME MANDEN A VINCULO NI LIGA YA QUE LUEGO EXISTE ERRORES PARA CONECTARSE A ELLAS Y PODER CONSULTAR LA INFORMACION. LO ANTERIOR ES DEBIDO A QUE TAMPOCO ESTA ACTUALIZADA LA PAGINA PARA QUE YO PUEDA CONSULTAR LA INFORMACION. GRACIAS</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D5415F" w:rsidRPr="00D5415F">
        <w:rPr>
          <w:rFonts w:ascii="Palatino Linotype" w:hAnsi="Palatino Linotype" w:cs="Arial"/>
          <w:i/>
          <w:sz w:val="24"/>
          <w:szCs w:val="24"/>
        </w:rPr>
        <w:t xml:space="preserve">NO SE ME PROPORCIONO LA INFORMACIÓN SOLICITADA TODA VEZ QUE </w:t>
      </w:r>
      <w:proofErr w:type="spellStart"/>
      <w:r w:rsidR="00D5415F" w:rsidRPr="00D5415F">
        <w:rPr>
          <w:rFonts w:ascii="Palatino Linotype" w:hAnsi="Palatino Linotype" w:cs="Arial"/>
          <w:i/>
          <w:sz w:val="24"/>
          <w:szCs w:val="24"/>
        </w:rPr>
        <w:t>QUE</w:t>
      </w:r>
      <w:proofErr w:type="spellEnd"/>
      <w:r w:rsidR="00D5415F" w:rsidRPr="00D5415F">
        <w:rPr>
          <w:rFonts w:ascii="Palatino Linotype" w:hAnsi="Palatino Linotype" w:cs="Arial"/>
          <w:i/>
          <w:sz w:val="24"/>
          <w:szCs w:val="24"/>
        </w:rPr>
        <w:t xml:space="preserve"> DENTRO DE LAS ATRIBUCIONES DEL CONSEJO DIRECTIVO DEL ORGANISMO DEL AGUA EXISTE LA ATRIBUCIÓN DE SOMETER A CONSIDERACIÓN DEL AYUNTAMIENTO LAS TARIFAS Y DERECHOS POR CONCEPTO DE LOS SERVICIOS DE SUMINISTRO DE AGUA POTABLE, ALCANTARILLADO Y SANEAMIENTO; Y QUE SI BIEN ES CIERTO QUE EL ORGANISMO DEL AGUA DEL QUE SE SOLICITA LA INFORMACIÓN ES DESCENTRALIZADO, TAMBIÉN LO ES QUE SUS CUOTAS DEBEN SER APROBADAS POR SU AYUNTAMIENTO, POR LO QUE DEBE EXISTIR UNA ACTA DE CABILDO DONDE CONSTE EL CUMPLIMIENTO Y APROBACIÓN DE ESTA OBLIGACIÓN, Y AL SER OMISAS AMBAS PAGINAS TANTO LA DEL AYUNTAMIENTO COMO LA DEL ORGANISMO REFERIDO ME LLEVAN A PENSAR QUE ME OCULTAN INFORMACIÓN, SOBRE EL CORRECTO ACTUAR DE LOS SERVIDORES PÚBLICOS QUE MANEJAN LA INFORMACIÓN, SUS PAGINAS NO ESTÁN ACTUALIZADAS EN CUANTO A REGLAMENTACIÓN Y TRAMITES Y SERVICIOS, ES DERECHO DE TODO CIUDADANO SABER CUANTO ES EL COBRO POR LOS </w:t>
      </w:r>
      <w:r w:rsidR="00D5415F" w:rsidRPr="00D5415F">
        <w:rPr>
          <w:rFonts w:ascii="Palatino Linotype" w:hAnsi="Palatino Linotype" w:cs="Arial"/>
          <w:i/>
          <w:sz w:val="24"/>
          <w:szCs w:val="24"/>
        </w:rPr>
        <w:lastRenderedPageBreak/>
        <w:t>SERVICIOS QUE PRESTA EL AYUNTAMIENTO ATRAVES DE UN TABULADOR PARA EVITAR ACTOS DE CORRUPCIÓN,POR TANTO Y AL SER UNA OBLIGACIÓN DEL ORGANISMO SOMETER A CONSIDERACIÓN DEL AYUNTAMIENTO LA APROBACIÓN DE LAS TARIFAS Y DERECHOS POR CONCEPTO DE LOS SERVICIOS DE SUMINISTRO DE AGUA POTABLE, ALCANTARILLADO Y SANEAMIENTO; DEBE EXISTIR ACUERDO DE CABILDO DONDE CONSTE LO QUE SOLICITO, AUNADO AUN, QUE DENTRO DE LOS INTEGRANTES DEL CONSEJO DIRECTIVO SE ENCUENTRA EL PRESIDENTE MUNICIPAL O QUIEN DESIGNE, POR LO QUE CONSIDERO QUE SE ME ESTA VULNERANDO MI DERECHO A LA INFORMACION.</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4E2ECF"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21E4B">
        <w:rPr>
          <w:rFonts w:ascii="Palatino Linotype" w:hAnsi="Palatino Linotype" w:cs="Arial"/>
          <w:sz w:val="24"/>
          <w:szCs w:val="24"/>
        </w:rPr>
        <w:t>dos</w:t>
      </w:r>
      <w:r w:rsidR="00FB50F5">
        <w:rPr>
          <w:rFonts w:ascii="Palatino Linotype" w:hAnsi="Palatino Linotype" w:cs="Arial"/>
          <w:sz w:val="24"/>
          <w:szCs w:val="24"/>
        </w:rPr>
        <w:t xml:space="preserve"> de </w:t>
      </w:r>
      <w:r w:rsidR="00F21E4B">
        <w:rPr>
          <w:rFonts w:ascii="Palatino Linotype" w:hAnsi="Palatino Linotype" w:cs="Arial"/>
          <w:sz w:val="24"/>
          <w:szCs w:val="24"/>
        </w:rPr>
        <w:t>agosto</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w:t>
      </w:r>
      <w:r w:rsidR="00A105CD">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4E2ECF"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 De la etapa de instrucción.</w:t>
      </w:r>
    </w:p>
    <w:p w:rsidR="008F3BC9" w:rsidRDefault="005D4A99"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Dentro del </w:t>
      </w:r>
      <w:r w:rsidR="00401D13" w:rsidRPr="002207BD">
        <w:rPr>
          <w:rFonts w:ascii="Palatino Linotype" w:hAnsi="Palatino Linotype" w:cs="Arial"/>
          <w:sz w:val="24"/>
          <w:szCs w:val="24"/>
        </w:rPr>
        <w:t>término legal referido,</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F21E4B">
        <w:rPr>
          <w:rFonts w:ascii="Palatino Linotype" w:hAnsi="Palatino Linotype" w:cs="Arial"/>
          <w:sz w:val="24"/>
          <w:szCs w:val="24"/>
        </w:rPr>
        <w:t>tres de agosto</w:t>
      </w:r>
      <w:r w:rsidR="00FC3248">
        <w:rPr>
          <w:rFonts w:ascii="Palatino Linotype" w:hAnsi="Palatino Linotype" w:cs="Arial"/>
          <w:sz w:val="24"/>
          <w:szCs w:val="24"/>
        </w:rPr>
        <w:t xml:space="preserve"> </w:t>
      </w:r>
      <w:r>
        <w:rPr>
          <w:rFonts w:ascii="Palatino Linotype" w:hAnsi="Palatino Linotype" w:cs="Arial"/>
          <w:sz w:val="24"/>
          <w:szCs w:val="24"/>
        </w:rPr>
        <w:t>del presente año, el cual consist</w:t>
      </w:r>
      <w:r w:rsidR="00FC3248">
        <w:rPr>
          <w:rFonts w:ascii="Palatino Linotype" w:hAnsi="Palatino Linotype" w:cs="Arial"/>
          <w:sz w:val="24"/>
          <w:szCs w:val="24"/>
        </w:rPr>
        <w:t>e</w:t>
      </w:r>
      <w:r>
        <w:rPr>
          <w:rFonts w:ascii="Palatino Linotype" w:hAnsi="Palatino Linotype" w:cs="Arial"/>
          <w:sz w:val="24"/>
          <w:szCs w:val="24"/>
        </w:rPr>
        <w:t xml:space="preserve"> en </w:t>
      </w:r>
      <w:r w:rsidR="00FC3248">
        <w:rPr>
          <w:rFonts w:ascii="Palatino Linotype" w:hAnsi="Palatino Linotype" w:cs="Arial"/>
          <w:sz w:val="24"/>
          <w:szCs w:val="24"/>
        </w:rPr>
        <w:t>el</w:t>
      </w:r>
      <w:r>
        <w:rPr>
          <w:rFonts w:ascii="Palatino Linotype" w:hAnsi="Palatino Linotype" w:cs="Arial"/>
          <w:sz w:val="24"/>
          <w:szCs w:val="24"/>
        </w:rPr>
        <w:t xml:space="preserve"> archivo electrónico denominado </w:t>
      </w:r>
      <w:r w:rsidR="00FB50F5">
        <w:rPr>
          <w:rFonts w:ascii="Palatino Linotype" w:hAnsi="Palatino Linotype" w:cs="Arial"/>
          <w:sz w:val="24"/>
          <w:szCs w:val="24"/>
        </w:rPr>
        <w:t>“</w:t>
      </w:r>
      <w:r w:rsidR="007C11D6">
        <w:rPr>
          <w:rFonts w:ascii="Palatino Linotype" w:hAnsi="Palatino Linotype" w:cs="Arial"/>
          <w:i/>
          <w:sz w:val="24"/>
          <w:szCs w:val="24"/>
        </w:rPr>
        <w:t>informejustificado49.pdf</w:t>
      </w:r>
      <w:r w:rsidR="00FB50F5">
        <w:rPr>
          <w:rStyle w:val="Hipervnculo"/>
          <w:rFonts w:ascii="Palatino Linotype" w:hAnsi="Palatino Linotype" w:cs="Arial"/>
          <w:bCs/>
          <w:i/>
          <w:color w:val="000000" w:themeColor="text1"/>
          <w:sz w:val="24"/>
          <w:szCs w:val="24"/>
          <w:u w:val="none"/>
        </w:rPr>
        <w:t>”</w:t>
      </w:r>
      <w:r w:rsidR="00FC3248">
        <w:rPr>
          <w:rStyle w:val="Hipervnculo"/>
          <w:rFonts w:ascii="Palatino Linotype" w:hAnsi="Palatino Linotype" w:cs="Arial"/>
          <w:bCs/>
          <w:i/>
          <w:color w:val="000000" w:themeColor="text1"/>
          <w:sz w:val="24"/>
          <w:szCs w:val="24"/>
          <w:u w:val="none"/>
        </w:rPr>
        <w:t>,</w:t>
      </w:r>
      <w:r>
        <w:rPr>
          <w:rFonts w:ascii="Palatino Linotype" w:hAnsi="Palatino Linotype" w:cs="Arial"/>
          <w:i/>
          <w:color w:val="000000" w:themeColor="text1"/>
          <w:sz w:val="24"/>
          <w:szCs w:val="24"/>
        </w:rPr>
        <w:t xml:space="preserve"> </w:t>
      </w:r>
      <w:r w:rsidR="00FC3248">
        <w:rPr>
          <w:rFonts w:ascii="Palatino Linotype" w:hAnsi="Palatino Linotype" w:cs="Arial"/>
          <w:color w:val="000000" w:themeColor="text1"/>
          <w:sz w:val="24"/>
          <w:szCs w:val="24"/>
        </w:rPr>
        <w:t xml:space="preserve">mismo que reitera </w:t>
      </w:r>
      <w:r w:rsidR="00F21E4B">
        <w:rPr>
          <w:rFonts w:ascii="Palatino Linotype" w:hAnsi="Palatino Linotype" w:cs="Arial"/>
          <w:color w:val="000000" w:themeColor="text1"/>
          <w:sz w:val="24"/>
          <w:szCs w:val="24"/>
        </w:rPr>
        <w:t xml:space="preserve">su respuesta y la complementa orientando al </w:t>
      </w:r>
      <w:r w:rsidR="00F21E4B" w:rsidRPr="00F21E4B">
        <w:rPr>
          <w:rFonts w:ascii="Palatino Linotype" w:hAnsi="Palatino Linotype" w:cs="Arial"/>
          <w:b/>
          <w:color w:val="000000" w:themeColor="text1"/>
          <w:sz w:val="24"/>
          <w:szCs w:val="24"/>
        </w:rPr>
        <w:t>Recurrente</w:t>
      </w:r>
      <w:r w:rsidR="00F21E4B">
        <w:rPr>
          <w:rFonts w:ascii="Palatino Linotype" w:hAnsi="Palatino Linotype" w:cs="Arial"/>
          <w:color w:val="000000" w:themeColor="text1"/>
          <w:sz w:val="24"/>
          <w:szCs w:val="24"/>
        </w:rPr>
        <w:t xml:space="preserve"> a consultar el sitio de internet </w:t>
      </w:r>
      <w:hyperlink r:id="rId10" w:history="1">
        <w:r w:rsidR="00F21E4B" w:rsidRPr="00F21E4B">
          <w:rPr>
            <w:rStyle w:val="Hipervnculo"/>
            <w:rFonts w:ascii="Palatino Linotype" w:hAnsi="Palatino Linotype" w:cs="Arial"/>
            <w:i/>
            <w:color w:val="000000" w:themeColor="text1"/>
            <w:sz w:val="24"/>
            <w:szCs w:val="24"/>
            <w:u w:val="none"/>
          </w:rPr>
          <w:t>http://www.zinacantepec.gob.mx/transparencia/ipomex/</w:t>
        </w:r>
      </w:hyperlink>
      <w:r w:rsidR="00F21E4B">
        <w:rPr>
          <w:rFonts w:ascii="Palatino Linotype" w:hAnsi="Palatino Linotype" w:cs="Arial"/>
          <w:color w:val="000000" w:themeColor="text1"/>
          <w:sz w:val="24"/>
          <w:szCs w:val="24"/>
        </w:rPr>
        <w:t xml:space="preserve"> para consultar la información relacionada con las sesiones de cabildo</w:t>
      </w:r>
      <w:r w:rsidR="00FC3248">
        <w:rPr>
          <w:rFonts w:ascii="Palatino Linotype" w:hAnsi="Palatino Linotype" w:cs="Arial"/>
          <w:color w:val="000000" w:themeColor="text1"/>
          <w:sz w:val="24"/>
          <w:szCs w:val="24"/>
        </w:rPr>
        <w:t xml:space="preserve">, </w:t>
      </w:r>
      <w:r w:rsidR="00F21E4B">
        <w:rPr>
          <w:rFonts w:ascii="Palatino Linotype" w:hAnsi="Palatino Linotype" w:cs="Arial"/>
          <w:color w:val="000000" w:themeColor="text1"/>
          <w:sz w:val="24"/>
          <w:szCs w:val="24"/>
        </w:rPr>
        <w:t xml:space="preserve">por tal motivo y de conformidad con la fracción III del artículo 85 de la Ley de Transparencia local </w:t>
      </w:r>
      <w:r>
        <w:rPr>
          <w:rFonts w:ascii="Palatino Linotype" w:hAnsi="Palatino Linotype" w:cs="Arial"/>
          <w:color w:val="000000" w:themeColor="text1"/>
          <w:sz w:val="24"/>
          <w:szCs w:val="24"/>
        </w:rPr>
        <w:t xml:space="preserve">se puso a la vista del </w:t>
      </w:r>
      <w:r w:rsidRPr="005D4A99">
        <w:rPr>
          <w:rFonts w:ascii="Palatino Linotype" w:hAnsi="Palatino Linotype" w:cs="Arial"/>
          <w:b/>
          <w:color w:val="000000" w:themeColor="text1"/>
          <w:sz w:val="24"/>
          <w:szCs w:val="24"/>
        </w:rPr>
        <w:t>Recurrente</w:t>
      </w:r>
      <w:r w:rsidR="00FE4E1B">
        <w:rPr>
          <w:rFonts w:ascii="Palatino Linotype" w:hAnsi="Palatino Linotype" w:cs="Arial"/>
          <w:b/>
          <w:color w:val="000000" w:themeColor="text1"/>
          <w:sz w:val="24"/>
          <w:szCs w:val="24"/>
        </w:rPr>
        <w:t xml:space="preserve"> </w:t>
      </w:r>
      <w:r w:rsidR="00FE4E1B" w:rsidRPr="00FE4E1B">
        <w:rPr>
          <w:rFonts w:ascii="Palatino Linotype" w:hAnsi="Palatino Linotype" w:cs="Arial"/>
          <w:color w:val="000000" w:themeColor="text1"/>
          <w:sz w:val="24"/>
          <w:szCs w:val="24"/>
        </w:rPr>
        <w:t xml:space="preserve">el </w:t>
      </w:r>
      <w:r w:rsidR="00A63003">
        <w:rPr>
          <w:rFonts w:ascii="Palatino Linotype" w:hAnsi="Palatino Linotype" w:cs="Arial"/>
          <w:color w:val="000000" w:themeColor="text1"/>
          <w:sz w:val="24"/>
          <w:szCs w:val="24"/>
        </w:rPr>
        <w:t>catorce</w:t>
      </w:r>
      <w:r w:rsidR="00FE4E1B" w:rsidRPr="00FE4E1B">
        <w:rPr>
          <w:rFonts w:ascii="Palatino Linotype" w:hAnsi="Palatino Linotype" w:cs="Arial"/>
          <w:color w:val="000000" w:themeColor="text1"/>
          <w:sz w:val="24"/>
          <w:szCs w:val="24"/>
        </w:rPr>
        <w:t xml:space="preserve"> de </w:t>
      </w:r>
      <w:r w:rsidR="00A63003">
        <w:rPr>
          <w:rFonts w:ascii="Palatino Linotype" w:hAnsi="Palatino Linotype" w:cs="Arial"/>
          <w:color w:val="000000" w:themeColor="text1"/>
          <w:sz w:val="24"/>
          <w:szCs w:val="24"/>
        </w:rPr>
        <w:t>agosto</w:t>
      </w:r>
      <w:r w:rsidR="00FE4E1B" w:rsidRPr="00FE4E1B">
        <w:rPr>
          <w:rFonts w:ascii="Palatino Linotype" w:hAnsi="Palatino Linotype" w:cs="Arial"/>
          <w:color w:val="000000" w:themeColor="text1"/>
          <w:sz w:val="24"/>
          <w:szCs w:val="24"/>
        </w:rPr>
        <w:t xml:space="preserve"> del presente año con la finalidad de manifestar lo que a su derecho convenga</w:t>
      </w:r>
      <w:r w:rsidR="00FE4E1B">
        <w:rPr>
          <w:rFonts w:ascii="Palatino Linotype" w:hAnsi="Palatino Linotype" w:cs="Arial"/>
          <w:color w:val="000000" w:themeColor="text1"/>
          <w:sz w:val="24"/>
          <w:szCs w:val="24"/>
        </w:rPr>
        <w:t>;</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A63003">
        <w:rPr>
          <w:rFonts w:ascii="Palatino Linotype" w:hAnsi="Palatino Linotype" w:cs="Arial"/>
          <w:sz w:val="24"/>
          <w:szCs w:val="24"/>
        </w:rPr>
        <w:t>e</w:t>
      </w:r>
      <w:r w:rsidR="008777A9">
        <w:rPr>
          <w:rFonts w:ascii="Palatino Linotype" w:hAnsi="Palatino Linotype" w:cs="Arial"/>
          <w:sz w:val="24"/>
          <w:szCs w:val="24"/>
        </w:rPr>
        <w:t xml:space="preserve">l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w:t>
      </w:r>
      <w:r w:rsidR="00A63003">
        <w:rPr>
          <w:rFonts w:ascii="Palatino Linotype" w:hAnsi="Palatino Linotype" w:cs="Arial"/>
          <w:sz w:val="24"/>
          <w:szCs w:val="24"/>
        </w:rPr>
        <w:t>presentó manifestaciones el ocho de agosto del presente año y adjuntó el archivo electrónico denominado “</w:t>
      </w:r>
      <w:r w:rsidR="0097162C">
        <w:rPr>
          <w:rFonts w:ascii="Palatino Linotype" w:hAnsi="Palatino Linotype" w:cs="Arial"/>
          <w:i/>
          <w:sz w:val="24"/>
          <w:szCs w:val="24"/>
        </w:rPr>
        <w:t>Orientación 49.pdf</w:t>
      </w:r>
      <w:r w:rsidR="00A63003">
        <w:rPr>
          <w:rFonts w:ascii="Palatino Linotype" w:hAnsi="Palatino Linotype" w:cs="Arial"/>
          <w:sz w:val="24"/>
          <w:szCs w:val="24"/>
        </w:rPr>
        <w:t xml:space="preserve">”, el cual corresponde a la respuesta primigenia que el </w:t>
      </w:r>
      <w:r w:rsidR="00A63003" w:rsidRPr="00A63003">
        <w:rPr>
          <w:rFonts w:ascii="Palatino Linotype" w:hAnsi="Palatino Linotype" w:cs="Arial"/>
          <w:b/>
          <w:sz w:val="24"/>
          <w:szCs w:val="24"/>
        </w:rPr>
        <w:t>Sujeto Obligado</w:t>
      </w:r>
      <w:r w:rsidR="00A63003">
        <w:rPr>
          <w:rFonts w:ascii="Palatino Linotype" w:hAnsi="Palatino Linotype" w:cs="Arial"/>
          <w:sz w:val="24"/>
          <w:szCs w:val="24"/>
        </w:rPr>
        <w:t xml:space="preserve"> dio a la solicitud de información</w:t>
      </w:r>
      <w:r w:rsidR="008623E3">
        <w:rPr>
          <w:rFonts w:ascii="Palatino Linotype" w:hAnsi="Palatino Linotype" w:cs="Arial"/>
          <w:sz w:val="24"/>
          <w:szCs w:val="24"/>
        </w:rPr>
        <w:t>.</w:t>
      </w:r>
    </w:p>
    <w:p w:rsidR="001954CD" w:rsidRDefault="00F21E4B"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25401295" wp14:editId="30D83231">
            <wp:extent cx="5707904" cy="3331597"/>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36" t="23435" r="27757" b="15742"/>
                    <a:stretch/>
                  </pic:blipFill>
                  <pic:spPr bwMode="auto">
                    <a:xfrm>
                      <a:off x="0" y="0"/>
                      <a:ext cx="5752780" cy="3357790"/>
                    </a:xfrm>
                    <a:prstGeom prst="rect">
                      <a:avLst/>
                    </a:prstGeom>
                    <a:ln>
                      <a:noFill/>
                    </a:ln>
                    <a:extLst>
                      <a:ext uri="{53640926-AAD7-44D8-BBD7-CCE9431645EC}">
                        <a14:shadowObscured xmlns:a14="http://schemas.microsoft.com/office/drawing/2010/main"/>
                      </a:ext>
                    </a:extLst>
                  </pic:spPr>
                </pic:pic>
              </a:graphicData>
            </a:graphic>
          </wp:inline>
        </w:drawing>
      </w: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lastRenderedPageBreak/>
        <w:t>SEXTO.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076C8D"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A63003">
        <w:rPr>
          <w:rFonts w:ascii="Palatino Linotype" w:hAnsi="Palatino Linotype" w:cs="Arial"/>
          <w:sz w:val="24"/>
          <w:szCs w:val="24"/>
        </w:rPr>
        <w:t xml:space="preserve">veintiuno </w:t>
      </w:r>
      <w:r w:rsidR="00FE4E1B">
        <w:rPr>
          <w:rFonts w:ascii="Palatino Linotype" w:hAnsi="Palatino Linotype" w:cs="Arial"/>
          <w:sz w:val="24"/>
          <w:szCs w:val="24"/>
        </w:rPr>
        <w:t xml:space="preserve">de agosto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 y</w:t>
      </w:r>
    </w:p>
    <w:p w:rsidR="006E1BAF" w:rsidRDefault="006E1BAF" w:rsidP="006E1BAF">
      <w:pPr>
        <w:spacing w:before="240" w:after="240" w:line="360" w:lineRule="auto"/>
        <w:jc w:val="both"/>
        <w:rPr>
          <w:rFonts w:ascii="Palatino Linotype" w:hAnsi="Palatino Linotype" w:cs="Arial"/>
          <w:b/>
          <w:bCs/>
          <w:sz w:val="24"/>
          <w:szCs w:val="24"/>
        </w:rPr>
      </w:pPr>
    </w:p>
    <w:p w:rsidR="006E1BAF" w:rsidRPr="00B5243D" w:rsidRDefault="006E1BAF" w:rsidP="006E1BAF">
      <w:pPr>
        <w:spacing w:before="240" w:after="240" w:line="360" w:lineRule="auto"/>
        <w:jc w:val="both"/>
        <w:rPr>
          <w:rFonts w:ascii="Palatino Linotype" w:hAnsi="Palatino Linotype" w:cs="Arial"/>
          <w:sz w:val="24"/>
          <w:szCs w:val="24"/>
        </w:rPr>
      </w:pPr>
      <w:r w:rsidRPr="00B5243D">
        <w:rPr>
          <w:rFonts w:ascii="Palatino Linotype" w:hAnsi="Palatino Linotype" w:cs="Arial"/>
          <w:b/>
          <w:bCs/>
          <w:sz w:val="24"/>
          <w:szCs w:val="24"/>
        </w:rPr>
        <w:t>SÉPTIMO. De la ampliación del término para resolver.</w:t>
      </w:r>
    </w:p>
    <w:p w:rsidR="006E1BAF" w:rsidRPr="002207BD" w:rsidRDefault="006E1BAF" w:rsidP="006E1BAF">
      <w:pPr>
        <w:spacing w:before="240" w:after="240" w:line="360" w:lineRule="auto"/>
        <w:jc w:val="both"/>
        <w:rPr>
          <w:rFonts w:ascii="Palatino Linotype" w:hAnsi="Palatino Linotype" w:cs="Arial"/>
          <w:sz w:val="24"/>
          <w:szCs w:val="24"/>
        </w:rPr>
      </w:pPr>
      <w:r w:rsidRPr="00B5243D">
        <w:rPr>
          <w:rFonts w:ascii="Palatino Linotype" w:hAnsi="Palatino Linotype" w:cs="Arial"/>
          <w:sz w:val="24"/>
          <w:szCs w:val="24"/>
        </w:rPr>
        <w:t xml:space="preserve">En fecha </w:t>
      </w:r>
      <w:r w:rsidR="00CD6EA1">
        <w:rPr>
          <w:rFonts w:ascii="Palatino Linotype" w:hAnsi="Palatino Linotype" w:cs="Arial"/>
          <w:sz w:val="24"/>
          <w:szCs w:val="24"/>
        </w:rPr>
        <w:t>trece</w:t>
      </w:r>
      <w:r w:rsidR="00B5243D" w:rsidRPr="00B5243D">
        <w:rPr>
          <w:rFonts w:ascii="Palatino Linotype" w:hAnsi="Palatino Linotype" w:cs="Arial"/>
          <w:sz w:val="24"/>
          <w:szCs w:val="24"/>
        </w:rPr>
        <w:t xml:space="preserve"> de </w:t>
      </w:r>
      <w:proofErr w:type="spellStart"/>
      <w:r w:rsidR="00CD6EA1">
        <w:rPr>
          <w:rFonts w:ascii="Palatino Linotype" w:hAnsi="Palatino Linotype" w:cs="Arial"/>
          <w:sz w:val="24"/>
          <w:szCs w:val="24"/>
        </w:rPr>
        <w:t>septiembte</w:t>
      </w:r>
      <w:proofErr w:type="spellEnd"/>
      <w:r w:rsidR="00B5243D" w:rsidRPr="00B5243D">
        <w:rPr>
          <w:rFonts w:ascii="Palatino Linotype" w:hAnsi="Palatino Linotype" w:cs="Arial"/>
          <w:sz w:val="24"/>
          <w:szCs w:val="24"/>
        </w:rPr>
        <w:t xml:space="preserve"> </w:t>
      </w:r>
      <w:r w:rsidRPr="00B5243D">
        <w:rPr>
          <w:rFonts w:ascii="Palatino Linotype" w:hAnsi="Palatino Linotype" w:cs="Arial"/>
          <w:sz w:val="24"/>
          <w:szCs w:val="24"/>
        </w:rPr>
        <w:t>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C06713" w:rsidRPr="002207BD" w:rsidRDefault="00C06713"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w:t>
      </w:r>
      <w:r w:rsidRPr="002207BD">
        <w:rPr>
          <w:rFonts w:ascii="Palatino Linotype" w:hAnsi="Palatino Linotype" w:cs="Arial"/>
          <w:sz w:val="24"/>
          <w:szCs w:val="24"/>
        </w:rPr>
        <w:lastRenderedPageBreak/>
        <w:t>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 xml:space="preserve">de los medios de impugnación de la materia, se advierten diversos supuestos de </w:t>
      </w:r>
      <w:proofErr w:type="spellStart"/>
      <w:r w:rsidRPr="002207BD">
        <w:rPr>
          <w:rFonts w:ascii="Palatino Linotype" w:hAnsi="Palatino Linotype"/>
        </w:rPr>
        <w:t>procedibilidad</w:t>
      </w:r>
      <w:proofErr w:type="spellEnd"/>
      <w:r w:rsidRPr="002207BD">
        <w:rPr>
          <w:rFonts w:ascii="Palatino Linotype" w:hAnsi="Palatino Linotype"/>
        </w:rPr>
        <w:t xml:space="preserve">, los cuales deben estudiarse con la finalidad de dar </w:t>
      </w:r>
      <w:r w:rsidRPr="002207BD">
        <w:rPr>
          <w:rFonts w:ascii="Palatino Linotype" w:hAnsi="Palatino Linotype"/>
        </w:rPr>
        <w:lastRenderedPageBreak/>
        <w:t>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 xml:space="preserve">Siendo facultad de este Órgano entrar al estudio de las causas de improcedencia que hagan valer las partes o que se adviertan de oficio por este </w:t>
      </w:r>
      <w:proofErr w:type="spellStart"/>
      <w:r w:rsidRPr="002207BD">
        <w:rPr>
          <w:rFonts w:ascii="Palatino Linotype" w:hAnsi="Palatino Linotype"/>
        </w:rPr>
        <w:t>Resolutor</w:t>
      </w:r>
      <w:proofErr w:type="spellEnd"/>
      <w:r w:rsidRPr="002207BD">
        <w:rPr>
          <w:rFonts w:ascii="Palatino Linotype" w:hAnsi="Palatino Linotype"/>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Pr="002207BD"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207BD">
        <w:rPr>
          <w:rFonts w:ascii="Palatino Linotype" w:hAnsi="Palatino Linotype" w:cs="Arial"/>
          <w:color w:val="000000" w:themeColor="text1"/>
        </w:rPr>
        <w:t>Primeramente, c</w:t>
      </w:r>
      <w:r w:rsidR="00A06D55" w:rsidRPr="002207BD">
        <w:rPr>
          <w:rFonts w:ascii="Palatino Linotype" w:hAnsi="Palatino Linotype" w:cs="Arial"/>
          <w:color w:val="000000" w:themeColor="text1"/>
        </w:rPr>
        <w:t>omo se enunció en los antecedentes de la presente resolución, l</w:t>
      </w:r>
      <w:r w:rsidR="00944B9B">
        <w:rPr>
          <w:rFonts w:ascii="Palatino Linotype" w:hAnsi="Palatino Linotype" w:cs="Arial"/>
          <w:color w:val="000000" w:themeColor="text1"/>
        </w:rPr>
        <w:t xml:space="preserve">a </w:t>
      </w:r>
      <w:r w:rsidR="00944B9B" w:rsidRPr="003F2C47">
        <w:rPr>
          <w:rFonts w:ascii="Palatino Linotype" w:hAnsi="Palatino Linotype" w:cs="Arial"/>
          <w:b/>
          <w:color w:val="000000" w:themeColor="text1"/>
        </w:rPr>
        <w:t>Recurrente</w:t>
      </w:r>
      <w:r w:rsidR="00944B9B">
        <w:rPr>
          <w:rFonts w:ascii="Palatino Linotype" w:hAnsi="Palatino Linotype" w:cs="Arial"/>
          <w:color w:val="000000" w:themeColor="text1"/>
        </w:rPr>
        <w:t xml:space="preserve"> </w:t>
      </w:r>
      <w:r w:rsidR="00A06D55" w:rsidRPr="002207BD">
        <w:rPr>
          <w:rFonts w:ascii="Palatino Linotype" w:hAnsi="Palatino Linotype" w:cs="Arial"/>
          <w:color w:val="000000" w:themeColor="text1"/>
        </w:rPr>
        <w:t>solicit</w:t>
      </w:r>
      <w:r w:rsidR="00A13F72">
        <w:rPr>
          <w:rFonts w:ascii="Palatino Linotype" w:hAnsi="Palatino Linotype" w:cs="Arial"/>
          <w:color w:val="000000" w:themeColor="text1"/>
        </w:rPr>
        <w:t>o</w:t>
      </w:r>
      <w:r w:rsidR="00A06D55" w:rsidRPr="002207BD">
        <w:rPr>
          <w:rFonts w:ascii="Palatino Linotype" w:hAnsi="Palatino Linotype" w:cs="Arial"/>
          <w:color w:val="000000" w:themeColor="text1"/>
        </w:rPr>
        <w:t xml:space="preserve"> lo siguiente:</w:t>
      </w:r>
    </w:p>
    <w:p w:rsidR="005B7E2D" w:rsidRPr="005412B1" w:rsidRDefault="008F3BC9" w:rsidP="008F3BC9">
      <w:pPr>
        <w:autoSpaceDE w:val="0"/>
        <w:autoSpaceDN w:val="0"/>
        <w:adjustRightInd w:val="0"/>
        <w:spacing w:before="240" w:after="240" w:line="240" w:lineRule="auto"/>
        <w:ind w:left="567" w:right="566"/>
        <w:jc w:val="both"/>
        <w:rPr>
          <w:rFonts w:ascii="Palatino Linotype" w:hAnsi="Palatino Linotype" w:cs="Arial"/>
          <w:color w:val="000000" w:themeColor="text1"/>
          <w:sz w:val="24"/>
          <w:szCs w:val="24"/>
        </w:rPr>
      </w:pPr>
      <w:r w:rsidRPr="005412B1">
        <w:rPr>
          <w:rFonts w:ascii="Palatino Linotype" w:hAnsi="Palatino Linotype" w:cs="Arial"/>
          <w:i/>
          <w:color w:val="000000" w:themeColor="text1"/>
          <w:sz w:val="24"/>
          <w:szCs w:val="24"/>
        </w:rPr>
        <w:t>“</w:t>
      </w:r>
      <w:r w:rsidR="00CF0487" w:rsidRPr="00C0666D">
        <w:rPr>
          <w:rFonts w:ascii="Palatino Linotype" w:eastAsia="Times New Roman" w:hAnsi="Palatino Linotype" w:cs="Times New Roman"/>
          <w:i/>
          <w:sz w:val="24"/>
          <w:szCs w:val="24"/>
          <w:lang w:eastAsia="es-ES"/>
        </w:rPr>
        <w:t xml:space="preserve">BUENAS TARDES, QUIERO SABER 1. EL COSTO POR EL TRAMITE Y/O SERVICIO QUE PRESTA EL ORGANISMO OPERADOR DEL AGUA (OPDAPAS DEL MUNICIPIO DE ZINACANTEPEC) CONSISTENTE EN LA INSTALACIÓN Y/O CONEXIÓN DE TOMA DE AGUA Y DRENAJE PARA USO DOMESTICO, ASIMISMO, ME SEA ENTREGADO POR ESTA VÍA COPIA SIMPLE DE LA SESIÓN DE CABILDO O EN SU CASO COPIA </w:t>
      </w:r>
      <w:r w:rsidR="00CF0487" w:rsidRPr="00C0666D">
        <w:rPr>
          <w:rFonts w:ascii="Palatino Linotype" w:eastAsia="Times New Roman" w:hAnsi="Palatino Linotype" w:cs="Times New Roman"/>
          <w:i/>
          <w:sz w:val="24"/>
          <w:szCs w:val="24"/>
          <w:lang w:eastAsia="es-ES"/>
        </w:rPr>
        <w:lastRenderedPageBreak/>
        <w:t xml:space="preserve">DE LA SESIÓN DEL CONSEJO DIRECTIVO U ÓRGANO MÁXIMO DE GOBIERNO (CUAL SEA QUE SE DENOMINE), EN DONDE SE APRUEBA EL TABULADOR DE CUOTAS DE LOS SERVICIOS QUE PRESTA EL ORGANISMO PARA EL EJERCICIO FISCAL 2018 VIGENTE. LO ANTERIOR ES QUE NO EXISTE INFORMACIÓN AL RESPECTO EN SU APARTADO DE TRAMITES Y SERVICIOS, LA PAGINA NO ESTA ACTUALIZADA YA QUE EN SU APARTADO NO ES OMISA EN LA INFORMACIÓN, (AGREGO CAPTURA DE PANTALLA PARA CORROBORAR MI DICHO). 2. POR OTRO LADO QUIERO SABER DEL RUBRO NOMBRADO PRESUPUESTO CIUDADANO (DE LA MISMA PAGINA DEL ORGANISMO OPERADOR DEL AGUA QUIERO SABER CUAL ES EL </w:t>
      </w:r>
      <w:proofErr w:type="spellStart"/>
      <w:r w:rsidR="00CF0487" w:rsidRPr="00C0666D">
        <w:rPr>
          <w:rFonts w:ascii="Palatino Linotype" w:eastAsia="Times New Roman" w:hAnsi="Palatino Linotype" w:cs="Times New Roman"/>
          <w:i/>
          <w:sz w:val="24"/>
          <w:szCs w:val="24"/>
          <w:lang w:eastAsia="es-ES"/>
        </w:rPr>
        <w:t>EL</w:t>
      </w:r>
      <w:proofErr w:type="spellEnd"/>
      <w:r w:rsidR="00CF0487" w:rsidRPr="00C0666D">
        <w:rPr>
          <w:rFonts w:ascii="Palatino Linotype" w:eastAsia="Times New Roman" w:hAnsi="Palatino Linotype" w:cs="Times New Roman"/>
          <w:i/>
          <w:sz w:val="24"/>
          <w:szCs w:val="24"/>
          <w:lang w:eastAsia="es-ES"/>
        </w:rPr>
        <w:t xml:space="preserve"> PRESUPUESTO PARA EL EJERCICIO 2018 Y COPIA SIMPLE DEL DOCUMENTO QUE RESPALDE, CABE HACER QUE NO DESEO QUE ME MANDEN A VINCULO NI LIGA YA QUE LUEGO EXISTE ERRORES PARA CONECTARSE A ELLAS Y PODER CONSULTAR LA INFORMACION. LO ANTERIOR ES DEBIDO A QUE TAMPOCO ESTA ACTUALIZADA LA PAGINA PARA QUE YO PUEDA CONSULTAR LA INFORMACION. GRACIAS</w:t>
      </w:r>
      <w:r w:rsidR="00BA7BCA" w:rsidRPr="008068F7">
        <w:rPr>
          <w:rFonts w:ascii="Palatino Linotype" w:eastAsia="Times New Roman" w:hAnsi="Palatino Linotype" w:cs="Times New Roman"/>
          <w:i/>
          <w:sz w:val="24"/>
          <w:szCs w:val="24"/>
          <w:lang w:eastAsia="es-ES"/>
        </w:rPr>
        <w:t xml:space="preserve">” </w:t>
      </w:r>
      <w:r w:rsidR="00BA7BCA" w:rsidRPr="008068F7">
        <w:rPr>
          <w:rFonts w:ascii="Palatino Linotype" w:hAnsi="Palatino Linotype" w:cs="Arial"/>
          <w:i/>
          <w:sz w:val="24"/>
          <w:szCs w:val="24"/>
        </w:rPr>
        <w:t>[Sic]</w:t>
      </w:r>
    </w:p>
    <w:p w:rsidR="00EB1DF8" w:rsidRDefault="00944B9B" w:rsidP="006F024B">
      <w:pPr>
        <w:spacing w:before="240" w:after="240" w:line="360" w:lineRule="auto"/>
        <w:jc w:val="both"/>
        <w:rPr>
          <w:rFonts w:ascii="Palatino Linotype" w:hAnsi="Palatino Linotype" w:cs="Arial"/>
          <w:color w:val="000000" w:themeColor="text1"/>
          <w:sz w:val="24"/>
          <w:szCs w:val="24"/>
        </w:rPr>
      </w:pPr>
      <w:r w:rsidRPr="003F2C47">
        <w:rPr>
          <w:rFonts w:ascii="Palatino Linotype" w:hAnsi="Palatino Linotype" w:cs="Arial"/>
          <w:color w:val="000000" w:themeColor="text1"/>
          <w:sz w:val="24"/>
          <w:szCs w:val="24"/>
        </w:rPr>
        <w:t xml:space="preserve">Al respecto, </w:t>
      </w:r>
      <w:r w:rsidR="00EB1DF8">
        <w:rPr>
          <w:rFonts w:ascii="Palatino Linotype" w:hAnsi="Palatino Linotype" w:cs="Arial"/>
          <w:color w:val="000000" w:themeColor="text1"/>
          <w:sz w:val="24"/>
          <w:szCs w:val="24"/>
        </w:rPr>
        <w:t xml:space="preserve">en síntesis se aprecia que el </w:t>
      </w:r>
      <w:r w:rsidR="00EB1DF8" w:rsidRPr="00EB1DF8">
        <w:rPr>
          <w:rFonts w:ascii="Palatino Linotype" w:hAnsi="Palatino Linotype" w:cs="Arial"/>
          <w:b/>
          <w:color w:val="000000" w:themeColor="text1"/>
          <w:sz w:val="24"/>
          <w:szCs w:val="24"/>
        </w:rPr>
        <w:t>Recurrente</w:t>
      </w:r>
      <w:r w:rsidR="00EB1DF8">
        <w:rPr>
          <w:rFonts w:ascii="Palatino Linotype" w:hAnsi="Palatino Linotype" w:cs="Arial"/>
          <w:color w:val="000000" w:themeColor="text1"/>
          <w:sz w:val="24"/>
          <w:szCs w:val="24"/>
        </w:rPr>
        <w:t xml:space="preserve"> solicita lo siguiente:</w:t>
      </w:r>
    </w:p>
    <w:p w:rsidR="00D94C2A" w:rsidRDefault="00EB1DF8" w:rsidP="00D94C2A">
      <w:pPr>
        <w:pStyle w:val="Prrafodelista"/>
        <w:numPr>
          <w:ilvl w:val="0"/>
          <w:numId w:val="38"/>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El Acta de Cabildo en donde se aprueba el tabulador de cuotas de los servicios que presta el Organismo Público Descentralizado de Agua Potable, Alcantarillado y Saneamiento de Zinacantepec (en lo subsecuente OPDAPAS). </w:t>
      </w:r>
    </w:p>
    <w:p w:rsidR="00D94C2A" w:rsidRDefault="00D94C2A" w:rsidP="00D94C2A">
      <w:pPr>
        <w:pStyle w:val="Prrafodelista"/>
        <w:numPr>
          <w:ilvl w:val="0"/>
          <w:numId w:val="38"/>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El presupuesto autorizado a OPDAPAS</w:t>
      </w:r>
      <w:r w:rsidR="00A105CD">
        <w:rPr>
          <w:rFonts w:ascii="Palatino Linotype" w:hAnsi="Palatino Linotype" w:cs="Arial"/>
          <w:color w:val="000000" w:themeColor="text1"/>
        </w:rPr>
        <w:t xml:space="preserve"> Zinacantepec</w:t>
      </w:r>
      <w:r>
        <w:rPr>
          <w:rFonts w:ascii="Palatino Linotype" w:hAnsi="Palatino Linotype" w:cs="Arial"/>
          <w:color w:val="000000" w:themeColor="text1"/>
        </w:rPr>
        <w:t xml:space="preserve"> para el ejercicio fiscal 2018</w:t>
      </w:r>
      <w:r w:rsidR="00A105CD">
        <w:rPr>
          <w:rFonts w:ascii="Palatino Linotype" w:hAnsi="Palatino Linotype" w:cs="Arial"/>
          <w:color w:val="000000" w:themeColor="text1"/>
        </w:rPr>
        <w:t>.</w:t>
      </w:r>
    </w:p>
    <w:p w:rsidR="004D26C8" w:rsidRDefault="00D94C2A"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w:t>
      </w:r>
      <w:r w:rsidR="00D60303">
        <w:rPr>
          <w:rFonts w:ascii="Palatino Linotype" w:hAnsi="Palatino Linotype" w:cs="Arial"/>
          <w:color w:val="000000" w:themeColor="text1"/>
          <w:sz w:val="24"/>
          <w:szCs w:val="24"/>
        </w:rPr>
        <w:t xml:space="preserve">la parte medular de la respuesta del </w:t>
      </w:r>
      <w:r w:rsidR="004D26C8" w:rsidRPr="003F2C47">
        <w:rPr>
          <w:rFonts w:ascii="Palatino Linotype" w:hAnsi="Palatino Linotype" w:cs="Arial"/>
          <w:b/>
          <w:color w:val="000000" w:themeColor="text1"/>
          <w:sz w:val="24"/>
          <w:szCs w:val="24"/>
        </w:rPr>
        <w:t>Sujeto Obligado</w:t>
      </w:r>
      <w:r w:rsidR="004D26C8" w:rsidRPr="003F2C47">
        <w:rPr>
          <w:rFonts w:ascii="Palatino Linotype" w:hAnsi="Palatino Linotype" w:cs="Arial"/>
          <w:color w:val="000000" w:themeColor="text1"/>
          <w:sz w:val="24"/>
          <w:szCs w:val="24"/>
        </w:rPr>
        <w:t xml:space="preserve"> </w:t>
      </w:r>
      <w:r w:rsidR="00CF0487">
        <w:rPr>
          <w:rFonts w:ascii="Palatino Linotype" w:hAnsi="Palatino Linotype" w:cs="Arial"/>
          <w:color w:val="000000" w:themeColor="text1"/>
          <w:sz w:val="24"/>
          <w:szCs w:val="24"/>
        </w:rPr>
        <w:t xml:space="preserve">se encuentra inmersa en el archivo electrónico denominado </w:t>
      </w:r>
      <w:r w:rsidR="006453CD" w:rsidRPr="006453CD">
        <w:rPr>
          <w:rFonts w:ascii="Palatino Linotype" w:hAnsi="Palatino Linotype" w:cs="Arial"/>
          <w:b/>
          <w:i/>
          <w:sz w:val="24"/>
          <w:szCs w:val="24"/>
        </w:rPr>
        <w:t>Orientación 49.pdf</w:t>
      </w:r>
      <w:r w:rsidR="00CF0487">
        <w:rPr>
          <w:rFonts w:ascii="Palatino Linotype" w:hAnsi="Palatino Linotype" w:cs="Arial"/>
          <w:color w:val="000000" w:themeColor="text1"/>
          <w:sz w:val="24"/>
          <w:szCs w:val="24"/>
        </w:rPr>
        <w:t xml:space="preserve">  y </w:t>
      </w:r>
      <w:r w:rsidR="004D26C8" w:rsidRPr="003F2C47">
        <w:rPr>
          <w:rFonts w:ascii="Palatino Linotype" w:hAnsi="Palatino Linotype" w:cs="Arial"/>
          <w:color w:val="000000" w:themeColor="text1"/>
          <w:sz w:val="24"/>
          <w:szCs w:val="24"/>
        </w:rPr>
        <w:t>consistente en:</w:t>
      </w:r>
    </w:p>
    <w:p w:rsidR="00CF0487" w:rsidRDefault="00EB1DF8" w:rsidP="00CF0487">
      <w:pPr>
        <w:spacing w:before="120" w:after="120" w:line="240" w:lineRule="auto"/>
        <w:ind w:left="284" w:right="567"/>
        <w:jc w:val="both"/>
        <w:rPr>
          <w:rFonts w:ascii="Palatino Linotype" w:eastAsia="Times New Roman" w:hAnsi="Palatino Linotype" w:cs="Times New Roman"/>
          <w:i/>
          <w:sz w:val="24"/>
          <w:szCs w:val="24"/>
          <w:lang w:eastAsia="es-MX"/>
        </w:rPr>
      </w:pPr>
      <w:r>
        <w:rPr>
          <w:noProof/>
          <w:lang w:eastAsia="es-MX"/>
        </w:rPr>
        <w:lastRenderedPageBreak/>
        <mc:AlternateContent>
          <mc:Choice Requires="wps">
            <w:drawing>
              <wp:anchor distT="0" distB="0" distL="114300" distR="114300" simplePos="0" relativeHeight="251741184" behindDoc="0" locked="0" layoutInCell="1" allowOverlap="1" wp14:anchorId="4AE32189" wp14:editId="068A61D6">
                <wp:simplePos x="0" y="0"/>
                <wp:positionH relativeFrom="column">
                  <wp:posOffset>237076</wp:posOffset>
                </wp:positionH>
                <wp:positionV relativeFrom="paragraph">
                  <wp:posOffset>3867839</wp:posOffset>
                </wp:positionV>
                <wp:extent cx="3093057" cy="79513"/>
                <wp:effectExtent l="0" t="0" r="31750" b="34925"/>
                <wp:wrapNone/>
                <wp:docPr id="59" name="Conector recto 59"/>
                <wp:cNvGraphicFramePr/>
                <a:graphic xmlns:a="http://schemas.openxmlformats.org/drawingml/2006/main">
                  <a:graphicData uri="http://schemas.microsoft.com/office/word/2010/wordprocessingShape">
                    <wps:wsp>
                      <wps:cNvCnPr/>
                      <wps:spPr>
                        <a:xfrm>
                          <a:off x="0" y="0"/>
                          <a:ext cx="3093057" cy="7951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D6806" id="Conector recto 5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304.55pt" to="262.2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" strokecolor="red" strokeweight="1pt">
                <v:stroke joinstyle="miter"/>
              </v:line>
            </w:pict>
          </mc:Fallback>
        </mc:AlternateContent>
      </w:r>
      <w:r>
        <w:rPr>
          <w:noProof/>
          <w:lang w:eastAsia="es-MX"/>
        </w:rPr>
        <mc:AlternateContent>
          <mc:Choice Requires="wps">
            <w:drawing>
              <wp:anchor distT="0" distB="0" distL="114300" distR="114300" simplePos="0" relativeHeight="251739136" behindDoc="0" locked="0" layoutInCell="1" allowOverlap="1" wp14:anchorId="4AE32189" wp14:editId="068A61D6">
                <wp:simplePos x="0" y="0"/>
                <wp:positionH relativeFrom="column">
                  <wp:posOffset>2503199</wp:posOffset>
                </wp:positionH>
                <wp:positionV relativeFrom="paragraph">
                  <wp:posOffset>3772425</wp:posOffset>
                </wp:positionV>
                <wp:extent cx="2878372" cy="87077"/>
                <wp:effectExtent l="0" t="0" r="36830" b="27305"/>
                <wp:wrapNone/>
                <wp:docPr id="58" name="Conector recto 58"/>
                <wp:cNvGraphicFramePr/>
                <a:graphic xmlns:a="http://schemas.openxmlformats.org/drawingml/2006/main">
                  <a:graphicData uri="http://schemas.microsoft.com/office/word/2010/wordprocessingShape">
                    <wps:wsp>
                      <wps:cNvCnPr/>
                      <wps:spPr>
                        <a:xfrm>
                          <a:off x="0" y="0"/>
                          <a:ext cx="2878372" cy="8707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CA503" id="Conector recto 5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297.05pt" to="423.75pt,3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" strokecolor="red" strokeweight="1pt">
                <v:stroke joinstyle="miter"/>
              </v:line>
            </w:pict>
          </mc:Fallback>
        </mc:AlternateContent>
      </w:r>
      <w:r>
        <w:rPr>
          <w:noProof/>
          <w:lang w:eastAsia="es-MX"/>
        </w:rPr>
        <mc:AlternateContent>
          <mc:Choice Requires="wps">
            <w:drawing>
              <wp:anchor distT="0" distB="0" distL="114300" distR="114300" simplePos="0" relativeHeight="251737088" behindDoc="0" locked="0" layoutInCell="1" allowOverlap="1" wp14:anchorId="4AE32189" wp14:editId="068A61D6">
                <wp:simplePos x="0" y="0"/>
                <wp:positionH relativeFrom="column">
                  <wp:posOffset>260930</wp:posOffset>
                </wp:positionH>
                <wp:positionV relativeFrom="paragraph">
                  <wp:posOffset>3287395</wp:posOffset>
                </wp:positionV>
                <wp:extent cx="1773141" cy="23854"/>
                <wp:effectExtent l="0" t="0" r="36830" b="33655"/>
                <wp:wrapNone/>
                <wp:docPr id="57" name="Conector recto 57"/>
                <wp:cNvGraphicFramePr/>
                <a:graphic xmlns:a="http://schemas.openxmlformats.org/drawingml/2006/main">
                  <a:graphicData uri="http://schemas.microsoft.com/office/word/2010/wordprocessingShape">
                    <wps:wsp>
                      <wps:cNvCnPr/>
                      <wps:spPr>
                        <a:xfrm>
                          <a:off x="0" y="0"/>
                          <a:ext cx="1773141" cy="2385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6EF8A" id="Conector recto 5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58.85pt" to="160.15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" strokecolor="red" strokeweight="1pt">
                <v:stroke joinstyle="miter"/>
              </v:line>
            </w:pict>
          </mc:Fallback>
        </mc:AlternateContent>
      </w:r>
      <w:r>
        <w:rPr>
          <w:noProof/>
          <w:lang w:eastAsia="es-MX"/>
        </w:rPr>
        <mc:AlternateContent>
          <mc:Choice Requires="wps">
            <w:drawing>
              <wp:anchor distT="0" distB="0" distL="114300" distR="114300" simplePos="0" relativeHeight="251735040" behindDoc="0" locked="0" layoutInCell="1" allowOverlap="1" wp14:anchorId="4AE32189" wp14:editId="068A61D6">
                <wp:simplePos x="0" y="0"/>
                <wp:positionH relativeFrom="column">
                  <wp:posOffset>3870821</wp:posOffset>
                </wp:positionH>
                <wp:positionV relativeFrom="paragraph">
                  <wp:posOffset>3223785</wp:posOffset>
                </wp:positionV>
                <wp:extent cx="1550007" cy="31418"/>
                <wp:effectExtent l="0" t="0" r="31750" b="26035"/>
                <wp:wrapNone/>
                <wp:docPr id="56" name="Conector recto 56"/>
                <wp:cNvGraphicFramePr/>
                <a:graphic xmlns:a="http://schemas.openxmlformats.org/drawingml/2006/main">
                  <a:graphicData uri="http://schemas.microsoft.com/office/word/2010/wordprocessingShape">
                    <wps:wsp>
                      <wps:cNvCnPr/>
                      <wps:spPr>
                        <a:xfrm>
                          <a:off x="0" y="0"/>
                          <a:ext cx="1550007" cy="314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D855A" id="Conector recto 5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253.85pt" to="426.85pt,2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" strokecolor="red" strokeweight="1pt">
                <v:stroke joinstyle="miter"/>
              </v:line>
            </w:pict>
          </mc:Fallback>
        </mc:AlternateContent>
      </w:r>
      <w:r>
        <w:rPr>
          <w:noProof/>
          <w:lang w:eastAsia="es-MX"/>
        </w:rPr>
        <mc:AlternateContent>
          <mc:Choice Requires="wps">
            <w:drawing>
              <wp:anchor distT="0" distB="0" distL="114300" distR="114300" simplePos="0" relativeHeight="251732992" behindDoc="0" locked="0" layoutInCell="1" allowOverlap="1" wp14:anchorId="4AE32189" wp14:editId="068A61D6">
                <wp:simplePos x="0" y="0"/>
                <wp:positionH relativeFrom="column">
                  <wp:posOffset>1127622</wp:posOffset>
                </wp:positionH>
                <wp:positionV relativeFrom="paragraph">
                  <wp:posOffset>1116689</wp:posOffset>
                </wp:positionV>
                <wp:extent cx="3681454" cy="47708"/>
                <wp:effectExtent l="0" t="0" r="33655" b="28575"/>
                <wp:wrapNone/>
                <wp:docPr id="55" name="Conector recto 55"/>
                <wp:cNvGraphicFramePr/>
                <a:graphic xmlns:a="http://schemas.openxmlformats.org/drawingml/2006/main">
                  <a:graphicData uri="http://schemas.microsoft.com/office/word/2010/wordprocessingShape">
                    <wps:wsp>
                      <wps:cNvCnPr/>
                      <wps:spPr>
                        <a:xfrm>
                          <a:off x="0" y="0"/>
                          <a:ext cx="3681454" cy="4770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504B1" id="Conector recto 5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87.95pt" to="378.7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" strokecolor="red" strokeweight="1pt">
                <v:stroke joinstyle="miter"/>
              </v:line>
            </w:pict>
          </mc:Fallback>
        </mc:AlternateContent>
      </w:r>
      <w:r>
        <w:rPr>
          <w:noProof/>
          <w:lang w:eastAsia="es-MX"/>
        </w:rPr>
        <mc:AlternateContent>
          <mc:Choice Requires="wps">
            <w:drawing>
              <wp:anchor distT="0" distB="0" distL="114300" distR="114300" simplePos="0" relativeHeight="251730944" behindDoc="0" locked="0" layoutInCell="1" allowOverlap="1" wp14:anchorId="4AE32189" wp14:editId="068A61D6">
                <wp:simplePos x="0" y="0"/>
                <wp:positionH relativeFrom="column">
                  <wp:posOffset>284784</wp:posOffset>
                </wp:positionH>
                <wp:positionV relativeFrom="paragraph">
                  <wp:posOffset>798637</wp:posOffset>
                </wp:positionV>
                <wp:extent cx="3180521" cy="39756"/>
                <wp:effectExtent l="0" t="0" r="20320" b="36830"/>
                <wp:wrapNone/>
                <wp:docPr id="54" name="Conector recto 54"/>
                <wp:cNvGraphicFramePr/>
                <a:graphic xmlns:a="http://schemas.openxmlformats.org/drawingml/2006/main">
                  <a:graphicData uri="http://schemas.microsoft.com/office/word/2010/wordprocessingShape">
                    <wps:wsp>
                      <wps:cNvCnPr/>
                      <wps:spPr>
                        <a:xfrm>
                          <a:off x="0" y="0"/>
                          <a:ext cx="3180521" cy="397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FDA85D" id="Conector recto 54"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pt,62.9pt" to="272.8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" strokecolor="red" strokeweight="1pt">
                <v:stroke joinstyle="miter"/>
              </v:line>
            </w:pict>
          </mc:Fallback>
        </mc:AlternateContent>
      </w:r>
      <w:r>
        <w:rPr>
          <w:noProof/>
          <w:lang w:eastAsia="es-MX"/>
        </w:rPr>
        <mc:AlternateContent>
          <mc:Choice Requires="wps">
            <w:drawing>
              <wp:anchor distT="0" distB="0" distL="114300" distR="114300" simplePos="0" relativeHeight="251728896" behindDoc="0" locked="0" layoutInCell="1" allowOverlap="1" wp14:anchorId="4AE32189" wp14:editId="068A61D6">
                <wp:simplePos x="0" y="0"/>
                <wp:positionH relativeFrom="column">
                  <wp:posOffset>284784</wp:posOffset>
                </wp:positionH>
                <wp:positionV relativeFrom="paragraph">
                  <wp:posOffset>647562</wp:posOffset>
                </wp:positionV>
                <wp:extent cx="5136542" cy="63610"/>
                <wp:effectExtent l="0" t="0" r="26035" b="31750"/>
                <wp:wrapNone/>
                <wp:docPr id="53" name="Conector recto 53"/>
                <wp:cNvGraphicFramePr/>
                <a:graphic xmlns:a="http://schemas.openxmlformats.org/drawingml/2006/main">
                  <a:graphicData uri="http://schemas.microsoft.com/office/word/2010/wordprocessingShape">
                    <wps:wsp>
                      <wps:cNvCnPr/>
                      <wps:spPr>
                        <a:xfrm>
                          <a:off x="0" y="0"/>
                          <a:ext cx="5136542" cy="6361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70793" id="Conector recto 5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51pt" to="42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" strokecolor="red" strokeweight="1pt">
                <v:stroke joinstyle="miter"/>
              </v:line>
            </w:pict>
          </mc:Fallback>
        </mc:AlternateContent>
      </w:r>
      <w:r w:rsidR="00CF0487">
        <w:rPr>
          <w:noProof/>
          <w:lang w:eastAsia="es-MX"/>
        </w:rPr>
        <mc:AlternateContent>
          <mc:Choice Requires="wps">
            <w:drawing>
              <wp:anchor distT="0" distB="0" distL="114300" distR="114300" simplePos="0" relativeHeight="251726848" behindDoc="0" locked="0" layoutInCell="1" allowOverlap="1" wp14:anchorId="4AE32189" wp14:editId="068A61D6">
                <wp:simplePos x="0" y="0"/>
                <wp:positionH relativeFrom="column">
                  <wp:posOffset>292735</wp:posOffset>
                </wp:positionH>
                <wp:positionV relativeFrom="paragraph">
                  <wp:posOffset>345412</wp:posOffset>
                </wp:positionV>
                <wp:extent cx="4572000" cy="47708"/>
                <wp:effectExtent l="0" t="0" r="19050" b="28575"/>
                <wp:wrapNone/>
                <wp:docPr id="52" name="Conector recto 52"/>
                <wp:cNvGraphicFramePr/>
                <a:graphic xmlns:a="http://schemas.openxmlformats.org/drawingml/2006/main">
                  <a:graphicData uri="http://schemas.microsoft.com/office/word/2010/wordprocessingShape">
                    <wps:wsp>
                      <wps:cNvCnPr/>
                      <wps:spPr>
                        <a:xfrm>
                          <a:off x="0" y="0"/>
                          <a:ext cx="4572000" cy="4770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E12D2" id="Conector recto 5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27.2pt" to="383.0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" strokecolor="red" strokeweight="1pt">
                <v:stroke joinstyle="miter"/>
              </v:line>
            </w:pict>
          </mc:Fallback>
        </mc:AlternateContent>
      </w:r>
      <w:r w:rsidR="00CF0487">
        <w:rPr>
          <w:noProof/>
          <w:lang w:eastAsia="es-MX"/>
        </w:rPr>
        <mc:AlternateContent>
          <mc:Choice Requires="wps">
            <w:drawing>
              <wp:anchor distT="0" distB="0" distL="114300" distR="114300" simplePos="0" relativeHeight="251724800" behindDoc="0" locked="0" layoutInCell="1" allowOverlap="1" wp14:anchorId="4AE32189" wp14:editId="068A61D6">
                <wp:simplePos x="0" y="0"/>
                <wp:positionH relativeFrom="column">
                  <wp:posOffset>4101409</wp:posOffset>
                </wp:positionH>
                <wp:positionV relativeFrom="paragraph">
                  <wp:posOffset>242044</wp:posOffset>
                </wp:positionV>
                <wp:extent cx="1390981" cy="15517"/>
                <wp:effectExtent l="0" t="0" r="19050" b="22860"/>
                <wp:wrapNone/>
                <wp:docPr id="51" name="Conector recto 51"/>
                <wp:cNvGraphicFramePr/>
                <a:graphic xmlns:a="http://schemas.openxmlformats.org/drawingml/2006/main">
                  <a:graphicData uri="http://schemas.microsoft.com/office/word/2010/wordprocessingShape">
                    <wps:wsp>
                      <wps:cNvCnPr/>
                      <wps:spPr>
                        <a:xfrm>
                          <a:off x="0" y="0"/>
                          <a:ext cx="1390981" cy="1551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9DB70" id="Conector recto 5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5pt,19.05pt" to="43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" strokecolor="red" strokeweight="1pt">
                <v:stroke joinstyle="miter"/>
              </v:line>
            </w:pict>
          </mc:Fallback>
        </mc:AlternateContent>
      </w:r>
      <w:r w:rsidR="00CF0487">
        <w:rPr>
          <w:noProof/>
          <w:lang w:eastAsia="es-MX"/>
        </w:rPr>
        <mc:AlternateContent>
          <mc:Choice Requires="wps">
            <w:drawing>
              <wp:anchor distT="0" distB="0" distL="114300" distR="114300" simplePos="0" relativeHeight="251722752" behindDoc="0" locked="0" layoutInCell="1" allowOverlap="1">
                <wp:simplePos x="0" y="0"/>
                <wp:positionH relativeFrom="column">
                  <wp:posOffset>1501332</wp:posOffset>
                </wp:positionH>
                <wp:positionV relativeFrom="paragraph">
                  <wp:posOffset>512390</wp:posOffset>
                </wp:positionV>
                <wp:extent cx="3943847" cy="39756"/>
                <wp:effectExtent l="0" t="0" r="19050" b="36830"/>
                <wp:wrapNone/>
                <wp:docPr id="50" name="Conector recto 50"/>
                <wp:cNvGraphicFramePr/>
                <a:graphic xmlns:a="http://schemas.openxmlformats.org/drawingml/2006/main">
                  <a:graphicData uri="http://schemas.microsoft.com/office/word/2010/wordprocessingShape">
                    <wps:wsp>
                      <wps:cNvCnPr/>
                      <wps:spPr>
                        <a:xfrm>
                          <a:off x="0" y="0"/>
                          <a:ext cx="3943847" cy="397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9FCD2" id="Conector recto 5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8.2pt,40.35pt" to="428.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" strokecolor="red" strokeweight="1pt">
                <v:stroke joinstyle="miter"/>
              </v:line>
            </w:pict>
          </mc:Fallback>
        </mc:AlternateContent>
      </w:r>
      <w:r w:rsidR="00CF0487">
        <w:rPr>
          <w:noProof/>
          <w:lang w:eastAsia="es-MX"/>
        </w:rPr>
        <w:drawing>
          <wp:inline distT="0" distB="0" distL="0" distR="0" wp14:anchorId="7697B76D" wp14:editId="12C24920">
            <wp:extent cx="5338210" cy="400745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20" t="7728" r="22577" b="19264"/>
                    <a:stretch/>
                  </pic:blipFill>
                  <pic:spPr bwMode="auto">
                    <a:xfrm>
                      <a:off x="0" y="0"/>
                      <a:ext cx="5342746" cy="4010863"/>
                    </a:xfrm>
                    <a:prstGeom prst="rect">
                      <a:avLst/>
                    </a:prstGeom>
                    <a:ln>
                      <a:noFill/>
                    </a:ln>
                    <a:extLst>
                      <a:ext uri="{53640926-AAD7-44D8-BBD7-CCE9431645EC}">
                        <a14:shadowObscured xmlns:a14="http://schemas.microsoft.com/office/drawing/2010/main"/>
                      </a:ext>
                    </a:extLst>
                  </pic:spPr>
                </pic:pic>
              </a:graphicData>
            </a:graphic>
          </wp:inline>
        </w:drawing>
      </w:r>
    </w:p>
    <w:p w:rsidR="00967CD8" w:rsidRDefault="00967CD8" w:rsidP="00112330">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Consecuentemente, </w:t>
      </w:r>
      <w:r w:rsidR="00D94C2A">
        <w:rPr>
          <w:rFonts w:ascii="Palatino Linotype" w:hAnsi="Palatino Linotype" w:cs="Arial"/>
          <w:color w:val="000000" w:themeColor="text1"/>
          <w:sz w:val="24"/>
          <w:szCs w:val="24"/>
        </w:rPr>
        <w:t xml:space="preserve">se aprecie que el </w:t>
      </w:r>
      <w:r w:rsidR="00D94C2A" w:rsidRPr="00D94C2A">
        <w:rPr>
          <w:rFonts w:ascii="Palatino Linotype" w:hAnsi="Palatino Linotype" w:cs="Arial"/>
          <w:b/>
          <w:color w:val="000000" w:themeColor="text1"/>
          <w:sz w:val="24"/>
          <w:szCs w:val="24"/>
        </w:rPr>
        <w:t>Sujeto Obligado</w:t>
      </w:r>
      <w:r w:rsidR="00D94C2A">
        <w:rPr>
          <w:rFonts w:ascii="Palatino Linotype" w:hAnsi="Palatino Linotype" w:cs="Arial"/>
          <w:color w:val="000000" w:themeColor="text1"/>
          <w:sz w:val="24"/>
          <w:szCs w:val="24"/>
        </w:rPr>
        <w:t xml:space="preserve"> manifiesta incompetencia para </w:t>
      </w:r>
      <w:r w:rsidR="00A105CD">
        <w:rPr>
          <w:rFonts w:ascii="Palatino Linotype" w:hAnsi="Palatino Linotype" w:cs="Arial"/>
          <w:color w:val="000000" w:themeColor="text1"/>
          <w:sz w:val="24"/>
          <w:szCs w:val="24"/>
        </w:rPr>
        <w:t xml:space="preserve">pronunciarse </w:t>
      </w:r>
      <w:r w:rsidR="00D94C2A">
        <w:rPr>
          <w:rFonts w:ascii="Palatino Linotype" w:hAnsi="Palatino Linotype" w:cs="Arial"/>
          <w:color w:val="000000" w:themeColor="text1"/>
          <w:sz w:val="24"/>
          <w:szCs w:val="24"/>
        </w:rPr>
        <w:t xml:space="preserve">sobre las tarifas de OPDAPAS y su presupuesto autorizado para el ejercicio fiscal 2018, orientando al </w:t>
      </w:r>
      <w:r w:rsidR="00D94C2A" w:rsidRPr="00A105CD">
        <w:rPr>
          <w:rFonts w:ascii="Palatino Linotype" w:hAnsi="Palatino Linotype" w:cs="Arial"/>
          <w:b/>
          <w:color w:val="000000" w:themeColor="text1"/>
          <w:sz w:val="24"/>
          <w:szCs w:val="24"/>
        </w:rPr>
        <w:t>Recurrente</w:t>
      </w:r>
      <w:r w:rsidR="00D94C2A">
        <w:rPr>
          <w:rFonts w:ascii="Palatino Linotype" w:hAnsi="Palatino Linotype" w:cs="Arial"/>
          <w:color w:val="000000" w:themeColor="text1"/>
          <w:sz w:val="24"/>
          <w:szCs w:val="24"/>
        </w:rPr>
        <w:t xml:space="preserve"> dirigir su solicitud a la unidad de transparencia del dicho Organismo descentralizado; situación por la que se adolece e</w:t>
      </w:r>
      <w:r>
        <w:rPr>
          <w:rFonts w:ascii="Palatino Linotype" w:hAnsi="Palatino Linotype" w:cs="Arial"/>
          <w:color w:val="000000" w:themeColor="text1"/>
          <w:sz w:val="24"/>
          <w:szCs w:val="24"/>
        </w:rPr>
        <w:t xml:space="preserve">l </w:t>
      </w:r>
      <w:r w:rsidRPr="003F2C47">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w:t>
      </w:r>
      <w:r w:rsidR="00D94C2A">
        <w:rPr>
          <w:rFonts w:ascii="Palatino Linotype" w:hAnsi="Palatino Linotype" w:cs="Arial"/>
          <w:color w:val="000000" w:themeColor="text1"/>
          <w:sz w:val="24"/>
          <w:szCs w:val="24"/>
        </w:rPr>
        <w:t xml:space="preserve">e </w:t>
      </w:r>
      <w:r>
        <w:rPr>
          <w:rFonts w:ascii="Palatino Linotype" w:hAnsi="Palatino Linotype" w:cs="Arial"/>
          <w:color w:val="000000" w:themeColor="text1"/>
          <w:sz w:val="24"/>
          <w:szCs w:val="24"/>
        </w:rPr>
        <w:t>interpo</w:t>
      </w:r>
      <w:r w:rsidR="00D94C2A">
        <w:rPr>
          <w:rFonts w:ascii="Palatino Linotype" w:hAnsi="Palatino Linotype" w:cs="Arial"/>
          <w:color w:val="000000" w:themeColor="text1"/>
          <w:sz w:val="24"/>
          <w:szCs w:val="24"/>
        </w:rPr>
        <w:t>ne</w:t>
      </w:r>
      <w:r>
        <w:rPr>
          <w:rFonts w:ascii="Palatino Linotype" w:hAnsi="Palatino Linotype" w:cs="Arial"/>
          <w:color w:val="000000" w:themeColor="text1"/>
          <w:sz w:val="24"/>
          <w:szCs w:val="24"/>
        </w:rPr>
        <w:t xml:space="preserve"> el presente recurso de revisión</w:t>
      </w:r>
      <w:r w:rsidR="00D94C2A">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manifest</w:t>
      </w:r>
      <w:r w:rsidR="00D94C2A">
        <w:rPr>
          <w:rFonts w:ascii="Palatino Linotype" w:hAnsi="Palatino Linotype" w:cs="Arial"/>
          <w:color w:val="000000" w:themeColor="text1"/>
          <w:sz w:val="24"/>
          <w:szCs w:val="24"/>
        </w:rPr>
        <w:t>ando</w:t>
      </w:r>
      <w:r>
        <w:rPr>
          <w:rFonts w:ascii="Palatino Linotype" w:hAnsi="Palatino Linotype" w:cs="Arial"/>
          <w:color w:val="000000" w:themeColor="text1"/>
          <w:sz w:val="24"/>
          <w:szCs w:val="24"/>
        </w:rPr>
        <w:t xml:space="preserve"> como </w:t>
      </w:r>
      <w:r w:rsidR="00D60303">
        <w:rPr>
          <w:rFonts w:ascii="Palatino Linotype" w:hAnsi="Palatino Linotype" w:cs="Arial"/>
          <w:color w:val="000000" w:themeColor="text1"/>
          <w:sz w:val="24"/>
          <w:szCs w:val="24"/>
        </w:rPr>
        <w:t xml:space="preserve">acto impugnado la negativa de información y como </w:t>
      </w:r>
      <w:r>
        <w:rPr>
          <w:rFonts w:ascii="Palatino Linotype" w:hAnsi="Palatino Linotype" w:cs="Arial"/>
          <w:color w:val="000000" w:themeColor="text1"/>
          <w:sz w:val="24"/>
          <w:szCs w:val="24"/>
        </w:rPr>
        <w:t>razones o motivos de inconformidad lo siguiente:</w:t>
      </w:r>
    </w:p>
    <w:p w:rsidR="00967CD8" w:rsidRDefault="00967CD8" w:rsidP="00967CD8">
      <w:pPr>
        <w:spacing w:before="120" w:after="120" w:line="240" w:lineRule="auto"/>
        <w:ind w:left="567" w:right="567"/>
        <w:jc w:val="both"/>
        <w:rPr>
          <w:rFonts w:ascii="Palatino Linotype" w:hAnsi="Palatino Linotype" w:cs="Arial"/>
          <w:color w:val="000000" w:themeColor="text1"/>
          <w:sz w:val="24"/>
          <w:szCs w:val="24"/>
        </w:rPr>
      </w:pPr>
      <w:r w:rsidRPr="002207BD">
        <w:rPr>
          <w:rFonts w:ascii="Palatino Linotype" w:hAnsi="Palatino Linotype" w:cs="Arial"/>
          <w:i/>
          <w:sz w:val="24"/>
          <w:szCs w:val="24"/>
        </w:rPr>
        <w:t>“</w:t>
      </w:r>
      <w:r w:rsidR="00D94C2A" w:rsidRPr="00D5415F">
        <w:rPr>
          <w:rFonts w:ascii="Palatino Linotype" w:hAnsi="Palatino Linotype" w:cs="Arial"/>
          <w:i/>
          <w:sz w:val="24"/>
          <w:szCs w:val="24"/>
        </w:rPr>
        <w:t xml:space="preserve">NO SE ME PROPORCIONO LA INFORMACIÓN SOLICITADA TODA VEZ QUE </w:t>
      </w:r>
      <w:proofErr w:type="spellStart"/>
      <w:r w:rsidR="00D94C2A" w:rsidRPr="00D5415F">
        <w:rPr>
          <w:rFonts w:ascii="Palatino Linotype" w:hAnsi="Palatino Linotype" w:cs="Arial"/>
          <w:i/>
          <w:sz w:val="24"/>
          <w:szCs w:val="24"/>
        </w:rPr>
        <w:t>QUE</w:t>
      </w:r>
      <w:proofErr w:type="spellEnd"/>
      <w:r w:rsidR="00D94C2A" w:rsidRPr="00D5415F">
        <w:rPr>
          <w:rFonts w:ascii="Palatino Linotype" w:hAnsi="Palatino Linotype" w:cs="Arial"/>
          <w:i/>
          <w:sz w:val="24"/>
          <w:szCs w:val="24"/>
        </w:rPr>
        <w:t xml:space="preserve"> DENTRO DE LAS ATRIBUCIONES DEL CONSEJO DIRECTIVO DEL ORGANISMO DEL AGUA EXISTE LA ATRIBUCIÓN DE SOMETER A CONSIDERACIÓN DEL AYUNTAMIENTO LAS TARIFAS Y DERECHOS POR CONCEPTO DE LOS SERVICIOS DE SUMINISTRO DE </w:t>
      </w:r>
      <w:r w:rsidR="00D94C2A" w:rsidRPr="00D5415F">
        <w:rPr>
          <w:rFonts w:ascii="Palatino Linotype" w:hAnsi="Palatino Linotype" w:cs="Arial"/>
          <w:i/>
          <w:sz w:val="24"/>
          <w:szCs w:val="24"/>
        </w:rPr>
        <w:lastRenderedPageBreak/>
        <w:t>AGUA POTABLE, ALCANTARILLADO Y SANEAMIENTO; Y QUE SI BIEN ES CIERTO QUE EL ORGANISMO DEL AGUA DEL QUE SE SOLICITA LA INFORMACIÓN ES DESCENTRALIZADO, TAMBIÉN LO ES QUE SUS CUOTAS DEBEN SER APROBADAS POR SU AYUNTAMIENTO, POR LO QUE DEBE EXISTIR UNA ACTA DE CABILDO DONDE CONSTE EL CUMPLIMIENTO Y APROBACIÓN DE ESTA OBLIGACIÓN, Y AL SER OMISAS AMBAS PAGINAS TANTO LA DEL AYUNTAMIENTO COMO LA DEL ORGANISMO REFERIDO ME LLEVAN A PENSAR QUE ME OCULTAN INFORMACIÓN, SOBRE EL CORRECTO ACTUAR DE LOS SERVIDORES PÚBLICOS QUE MANEJAN LA INFORMACIÓN, SUS PAGINAS NO ESTÁN ACTUALIZADAS EN CUANTO A REGLAMENTACIÓN Y TRAMITES Y SERVICIOS, ES DERECHO DE TODO CIUDADANO SABER CUANTO ES EL COBRO POR LOS SERVICIOS QUE PRESTA EL AYUNTAMIENTO ATRAVES DE UN TABULADOR PARA EVITAR ACTOS DE CORRUPCIÓN,POR TANTO Y AL SER UNA OBLIGACIÓN DEL ORGANISMO SOMETER A CONSIDERACIÓN DEL AYUNTAMIENTO LA APROBACIÓN DE LAS TARIFAS Y DERECHOS POR CONCEPTO DE LOS SERVICIOS DE SUMINISTRO DE AGUA POTABLE, ALCANTARILLADO Y SANEAMIENTO; DEBE EXISTIR ACUERDO DE CABILDO DONDE CONSTE LO QUE SOLICITO, AUNADO AUN, QUE DENTRO DE LOS INTEGRANTES DEL CONSEJO DIRECTIVO SE ENCUENTRA EL PRESIDENTE MUNICIPAL O QUIEN DESIGNE, POR LO QUE CONSIDERO QUE SE ME ESTA VULNERANDO MI DERECHO A LA INFORMACION.</w:t>
      </w:r>
      <w:r w:rsidRPr="002207BD">
        <w:rPr>
          <w:rFonts w:ascii="Palatino Linotype" w:hAnsi="Palatino Linotype" w:cs="Arial"/>
          <w:i/>
          <w:sz w:val="24"/>
          <w:szCs w:val="24"/>
        </w:rPr>
        <w:t>” [Sic]</w:t>
      </w:r>
    </w:p>
    <w:p w:rsidR="00140A3A" w:rsidRPr="00492E1C" w:rsidRDefault="00140A3A" w:rsidP="00140A3A">
      <w:pPr>
        <w:spacing w:before="240" w:after="240" w:line="360" w:lineRule="auto"/>
        <w:jc w:val="both"/>
        <w:rPr>
          <w:rFonts w:ascii="Palatino Linotype" w:hAnsi="Palatino Linotype"/>
          <w:sz w:val="24"/>
          <w:szCs w:val="24"/>
        </w:rPr>
      </w:pPr>
      <w:r w:rsidRPr="00492E1C">
        <w:rPr>
          <w:rFonts w:ascii="Palatino Linotype" w:hAnsi="Palatino Linotype" w:cs="Segoe UI"/>
          <w:sz w:val="24"/>
          <w:szCs w:val="24"/>
        </w:rPr>
        <w:t xml:space="preserve">Por lo anterior, </w:t>
      </w:r>
      <w:r w:rsidRPr="00492E1C">
        <w:rPr>
          <w:rStyle w:val="normaltextrun"/>
          <w:rFonts w:ascii="Palatino Linotype" w:hAnsi="Palatino Linotype" w:cs="Segoe UI"/>
          <w:sz w:val="24"/>
          <w:szCs w:val="24"/>
        </w:rPr>
        <w:t xml:space="preserve">se advierte que </w:t>
      </w:r>
      <w:r w:rsidR="00D94C2A">
        <w:rPr>
          <w:rStyle w:val="normaltextrun"/>
          <w:rFonts w:ascii="Palatino Linotype" w:hAnsi="Palatino Linotype" w:cs="Segoe UI"/>
          <w:sz w:val="24"/>
          <w:szCs w:val="24"/>
        </w:rPr>
        <w:t xml:space="preserve">existe una declaración de incompetencia del </w:t>
      </w:r>
      <w:r w:rsidR="00D94C2A" w:rsidRPr="00A105CD">
        <w:rPr>
          <w:rStyle w:val="normaltextrun"/>
          <w:rFonts w:ascii="Palatino Linotype" w:hAnsi="Palatino Linotype" w:cs="Segoe UI"/>
          <w:b/>
          <w:sz w:val="24"/>
          <w:szCs w:val="24"/>
        </w:rPr>
        <w:t>Sujeto Obligado</w:t>
      </w:r>
      <w:r w:rsidR="00D94C2A">
        <w:rPr>
          <w:rStyle w:val="normaltextrun"/>
          <w:rFonts w:ascii="Palatino Linotype" w:hAnsi="Palatino Linotype" w:cs="Segoe UI"/>
          <w:sz w:val="24"/>
          <w:szCs w:val="24"/>
        </w:rPr>
        <w:t xml:space="preserve"> por lo cual no pudo atender lo solicitado por el </w:t>
      </w:r>
      <w:r w:rsidR="00D94C2A" w:rsidRPr="00A105CD">
        <w:rPr>
          <w:rStyle w:val="normaltextrun"/>
          <w:rFonts w:ascii="Palatino Linotype" w:hAnsi="Palatino Linotype" w:cs="Segoe UI"/>
          <w:b/>
          <w:sz w:val="24"/>
          <w:szCs w:val="24"/>
        </w:rPr>
        <w:t>Recurrente</w:t>
      </w:r>
      <w:r w:rsidR="00D94C2A">
        <w:rPr>
          <w:rStyle w:val="normaltextrun"/>
          <w:rFonts w:ascii="Palatino Linotype" w:hAnsi="Palatino Linotype" w:cs="Segoe UI"/>
          <w:sz w:val="24"/>
          <w:szCs w:val="24"/>
        </w:rPr>
        <w:t xml:space="preserve">; bajo ese tenor, la presente Litis será </w:t>
      </w:r>
      <w:r w:rsidR="006535BA">
        <w:rPr>
          <w:rStyle w:val="normaltextrun"/>
          <w:rFonts w:ascii="Palatino Linotype" w:hAnsi="Palatino Linotype" w:cs="Segoe UI"/>
          <w:sz w:val="24"/>
          <w:szCs w:val="24"/>
        </w:rPr>
        <w:t>verificar</w:t>
      </w:r>
      <w:r w:rsidR="00D94C2A">
        <w:rPr>
          <w:rStyle w:val="normaltextrun"/>
          <w:rFonts w:ascii="Palatino Linotype" w:hAnsi="Palatino Linotype" w:cs="Segoe UI"/>
          <w:sz w:val="24"/>
          <w:szCs w:val="24"/>
        </w:rPr>
        <w:t xml:space="preserve"> si el </w:t>
      </w:r>
      <w:r w:rsidR="00D94C2A" w:rsidRPr="00A20A65">
        <w:rPr>
          <w:rStyle w:val="normaltextrun"/>
          <w:rFonts w:ascii="Palatino Linotype" w:hAnsi="Palatino Linotype" w:cs="Segoe UI"/>
          <w:b/>
          <w:sz w:val="24"/>
          <w:szCs w:val="24"/>
        </w:rPr>
        <w:t>Suje</w:t>
      </w:r>
      <w:r w:rsidR="00A20A65" w:rsidRPr="00A20A65">
        <w:rPr>
          <w:rStyle w:val="normaltextrun"/>
          <w:rFonts w:ascii="Palatino Linotype" w:hAnsi="Palatino Linotype" w:cs="Segoe UI"/>
          <w:b/>
          <w:sz w:val="24"/>
          <w:szCs w:val="24"/>
        </w:rPr>
        <w:t>t</w:t>
      </w:r>
      <w:r w:rsidR="00D94C2A" w:rsidRPr="00A20A65">
        <w:rPr>
          <w:rStyle w:val="normaltextrun"/>
          <w:rFonts w:ascii="Palatino Linotype" w:hAnsi="Palatino Linotype" w:cs="Segoe UI"/>
          <w:b/>
          <w:sz w:val="24"/>
          <w:szCs w:val="24"/>
        </w:rPr>
        <w:t>o Obligado</w:t>
      </w:r>
      <w:r w:rsidR="00D94C2A">
        <w:rPr>
          <w:rStyle w:val="normaltextrun"/>
          <w:rFonts w:ascii="Palatino Linotype" w:hAnsi="Palatino Linotype" w:cs="Segoe UI"/>
          <w:sz w:val="24"/>
          <w:szCs w:val="24"/>
        </w:rPr>
        <w:t xml:space="preserve"> carece de facultades para generar, administrar o poseer la información solicitada y así, determinar si se actualiza la fracción </w:t>
      </w:r>
      <w:r w:rsidR="003D0BF0">
        <w:rPr>
          <w:rStyle w:val="normaltextrun"/>
          <w:rFonts w:ascii="Palatino Linotype" w:hAnsi="Palatino Linotype" w:cs="Segoe UI"/>
          <w:sz w:val="24"/>
          <w:szCs w:val="24"/>
        </w:rPr>
        <w:t>IV d</w:t>
      </w:r>
      <w:r w:rsidRPr="00492E1C">
        <w:rPr>
          <w:rStyle w:val="normaltextrun"/>
          <w:rFonts w:ascii="Palatino Linotype" w:hAnsi="Palatino Linotype" w:cs="Segoe UI"/>
          <w:sz w:val="24"/>
          <w:szCs w:val="24"/>
        </w:rPr>
        <w:t>el artículo</w:t>
      </w:r>
      <w:r w:rsidRPr="00492E1C">
        <w:rPr>
          <w:rStyle w:val="apple-converted-space"/>
          <w:rFonts w:ascii="Palatino Linotype" w:hAnsi="Palatino Linotype" w:cs="Segoe UI"/>
          <w:sz w:val="24"/>
          <w:szCs w:val="24"/>
        </w:rPr>
        <w:t> 1</w:t>
      </w:r>
      <w:r w:rsidR="00DC50BD">
        <w:rPr>
          <w:rStyle w:val="apple-converted-space"/>
          <w:rFonts w:ascii="Palatino Linotype" w:hAnsi="Palatino Linotype" w:cs="Segoe UI"/>
          <w:sz w:val="24"/>
          <w:szCs w:val="24"/>
        </w:rPr>
        <w:t>7</w:t>
      </w:r>
      <w:r w:rsidR="00D60303">
        <w:rPr>
          <w:rStyle w:val="apple-converted-space"/>
          <w:rFonts w:ascii="Palatino Linotype" w:hAnsi="Palatino Linotype" w:cs="Segoe UI"/>
          <w:sz w:val="24"/>
          <w:szCs w:val="24"/>
        </w:rPr>
        <w:t xml:space="preserve">9 </w:t>
      </w:r>
      <w:r w:rsidRPr="00492E1C">
        <w:rPr>
          <w:rStyle w:val="normaltextrun"/>
          <w:rFonts w:ascii="Palatino Linotype" w:hAnsi="Palatino Linotype" w:cs="Segoe UI"/>
          <w:sz w:val="24"/>
          <w:szCs w:val="24"/>
        </w:rPr>
        <w:t xml:space="preserve">de </w:t>
      </w:r>
      <w:r w:rsidRPr="00492E1C">
        <w:rPr>
          <w:rFonts w:ascii="Palatino Linotype" w:hAnsi="Palatino Linotype"/>
          <w:sz w:val="24"/>
          <w:szCs w:val="24"/>
        </w:rPr>
        <w:t xml:space="preserve">Ley de </w:t>
      </w:r>
      <w:r w:rsidR="00DC50BD">
        <w:rPr>
          <w:rFonts w:ascii="Palatino Linotype" w:hAnsi="Palatino Linotype"/>
          <w:sz w:val="24"/>
          <w:szCs w:val="24"/>
        </w:rPr>
        <w:t xml:space="preserve">Transparencia y Acceso a la Información Pública </w:t>
      </w:r>
      <w:r w:rsidRPr="00492E1C">
        <w:rPr>
          <w:rFonts w:ascii="Palatino Linotype" w:hAnsi="Palatino Linotype"/>
          <w:sz w:val="24"/>
          <w:szCs w:val="24"/>
        </w:rPr>
        <w:t>del Estado de México y Municipios</w:t>
      </w:r>
      <w:r w:rsidRPr="00492E1C">
        <w:rPr>
          <w:rStyle w:val="normaltextrun"/>
          <w:rFonts w:ascii="Palatino Linotype" w:hAnsi="Palatino Linotype"/>
          <w:sz w:val="24"/>
          <w:szCs w:val="24"/>
        </w:rPr>
        <w:t>,</w:t>
      </w:r>
      <w:r w:rsidRPr="00492E1C">
        <w:rPr>
          <w:rStyle w:val="normaltextrun"/>
          <w:rFonts w:ascii="Palatino Linotype" w:hAnsi="Palatino Linotype" w:cs="Segoe UI"/>
          <w:sz w:val="24"/>
          <w:szCs w:val="24"/>
        </w:rPr>
        <w:t xml:space="preserve"> que a la letra dice:</w:t>
      </w:r>
    </w:p>
    <w:p w:rsidR="00DC50BD" w:rsidRPr="00723473" w:rsidRDefault="00140A3A" w:rsidP="00492E1C">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lastRenderedPageBreak/>
        <w:t>“</w:t>
      </w:r>
      <w:r w:rsidR="00DC50BD" w:rsidRPr="00723473">
        <w:rPr>
          <w:rFonts w:ascii="Palatino Linotype" w:hAnsi="Palatino Linotype" w:cs="Segoe UI"/>
          <w:bCs/>
          <w:i/>
          <w:iCs/>
          <w:sz w:val="24"/>
          <w:szCs w:val="24"/>
        </w:rPr>
        <w:t xml:space="preserve">Artículo 179. </w:t>
      </w:r>
      <w:r w:rsidR="00DC50BD" w:rsidRPr="00464102">
        <w:rPr>
          <w:rFonts w:ascii="Palatino Linotype" w:hAnsi="Palatino Linotype" w:cs="Segoe UI"/>
          <w:b/>
          <w:bCs/>
          <w:i/>
          <w:iCs/>
          <w:sz w:val="24"/>
          <w:szCs w:val="24"/>
        </w:rPr>
        <w:t>El recurso de revisión es un medio de protección que la Ley otorga a los particulares, para hacer valer su derecho de acceso a la información pública</w:t>
      </w:r>
      <w:r w:rsidR="00DC50BD" w:rsidRPr="00723473">
        <w:rPr>
          <w:rFonts w:ascii="Palatino Linotype" w:hAnsi="Palatino Linotype" w:cs="Segoe UI"/>
          <w:bCs/>
          <w:i/>
          <w:iCs/>
          <w:sz w:val="24"/>
          <w:szCs w:val="24"/>
        </w:rPr>
        <w:t xml:space="preserve">, y procederá en </w:t>
      </w:r>
      <w:r w:rsidR="00DC50BD" w:rsidRPr="00464102">
        <w:rPr>
          <w:rFonts w:ascii="Palatino Linotype" w:hAnsi="Palatino Linotype" w:cs="Segoe UI"/>
          <w:b/>
          <w:bCs/>
          <w:i/>
          <w:iCs/>
          <w:sz w:val="24"/>
          <w:szCs w:val="24"/>
        </w:rPr>
        <w:t>contra de las siguientes causas</w:t>
      </w:r>
      <w:r w:rsidR="00DC50BD" w:rsidRPr="00723473">
        <w:rPr>
          <w:rFonts w:ascii="Palatino Linotype" w:hAnsi="Palatino Linotype" w:cs="Segoe UI"/>
          <w:bCs/>
          <w:i/>
          <w:iCs/>
          <w:sz w:val="24"/>
          <w:szCs w:val="24"/>
        </w:rPr>
        <w:t xml:space="preserve">: </w:t>
      </w:r>
    </w:p>
    <w:p w:rsidR="00CC153A" w:rsidRDefault="00492E1C" w:rsidP="00492E1C">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CC153A" w:rsidRDefault="00CC153A" w:rsidP="00492E1C">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 xml:space="preserve">IV. </w:t>
      </w:r>
      <w:r w:rsidRPr="00464102">
        <w:rPr>
          <w:rFonts w:ascii="Palatino Linotype" w:eastAsiaTheme="minorEastAsia" w:hAnsi="Palatino Linotype" w:cs="Bookman Old Style"/>
          <w:b/>
          <w:i/>
          <w:sz w:val="24"/>
          <w:szCs w:val="24"/>
        </w:rPr>
        <w:t>La declaración de incompetencia</w:t>
      </w:r>
      <w:r w:rsidRPr="00CE27BB">
        <w:rPr>
          <w:rFonts w:ascii="Palatino Linotype" w:eastAsiaTheme="minorEastAsia" w:hAnsi="Palatino Linotype" w:cs="Bookman Old Style"/>
          <w:i/>
          <w:sz w:val="24"/>
          <w:szCs w:val="24"/>
        </w:rPr>
        <w:t xml:space="preserve"> por el sujeto obligado;</w:t>
      </w:r>
    </w:p>
    <w:p w:rsidR="00492E1C" w:rsidRPr="00492E1C" w:rsidRDefault="00CC153A" w:rsidP="00492E1C">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Pr>
          <w:rFonts w:ascii="Palatino Linotype" w:eastAsiaTheme="minorEastAsia" w:hAnsi="Palatino Linotype" w:cs="Bookman Old Style"/>
          <w:i/>
          <w:sz w:val="24"/>
          <w:szCs w:val="24"/>
        </w:rPr>
        <w:t>…</w:t>
      </w:r>
      <w:r w:rsidR="00492E1C">
        <w:rPr>
          <w:rStyle w:val="normaltextrun"/>
          <w:rFonts w:ascii="Palatino Linotype" w:hAnsi="Palatino Linotype" w:cs="Segoe UI"/>
          <w:bCs/>
          <w:i/>
          <w:iCs/>
          <w:sz w:val="24"/>
          <w:szCs w:val="24"/>
        </w:rPr>
        <w:t>”</w:t>
      </w:r>
    </w:p>
    <w:p w:rsidR="00944B9B" w:rsidRDefault="009C7248" w:rsidP="009C7248">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Siendo así, esta ponencia considera necesario estudiar en conjunto la</w:t>
      </w:r>
      <w:r w:rsidR="00D60303">
        <w:rPr>
          <w:rFonts w:ascii="Palatino Linotype" w:hAnsi="Palatino Linotype" w:cs="Arial"/>
          <w:color w:val="000000" w:themeColor="text1"/>
          <w:sz w:val="24"/>
          <w:szCs w:val="24"/>
        </w:rPr>
        <w:t xml:space="preserve">s actuaciones que obran en el expediente electrónico </w:t>
      </w:r>
      <w:r>
        <w:rPr>
          <w:rFonts w:ascii="Palatino Linotype" w:hAnsi="Palatino Linotype" w:cs="Arial"/>
          <w:color w:val="000000" w:themeColor="text1"/>
          <w:sz w:val="24"/>
          <w:szCs w:val="24"/>
        </w:rPr>
        <w:t xml:space="preserve">para así </w:t>
      </w:r>
      <w:r w:rsidR="00573F62">
        <w:rPr>
          <w:rFonts w:ascii="Palatino Linotype" w:hAnsi="Palatino Linotype" w:cs="Arial"/>
          <w:color w:val="000000" w:themeColor="text1"/>
          <w:sz w:val="24"/>
          <w:szCs w:val="24"/>
        </w:rPr>
        <w:t>de</w:t>
      </w:r>
      <w:r>
        <w:rPr>
          <w:rFonts w:ascii="Palatino Linotype" w:hAnsi="Palatino Linotype" w:cs="Arial"/>
          <w:color w:val="000000" w:themeColor="text1"/>
          <w:sz w:val="24"/>
          <w:szCs w:val="24"/>
        </w:rPr>
        <w:t xml:space="preserv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w:t>
      </w:r>
      <w:r w:rsidR="00D60303">
        <w:rPr>
          <w:rFonts w:ascii="Palatino Linotype" w:hAnsi="Palatino Linotype" w:cs="Arial"/>
          <w:color w:val="000000" w:themeColor="text1"/>
          <w:sz w:val="24"/>
          <w:szCs w:val="24"/>
        </w:rPr>
        <w:t xml:space="preserve">transgrede el derecho de </w:t>
      </w:r>
      <w:r w:rsidR="00A105CD">
        <w:rPr>
          <w:rFonts w:ascii="Palatino Linotype" w:hAnsi="Palatino Linotype" w:cs="Arial"/>
          <w:color w:val="000000" w:themeColor="text1"/>
          <w:sz w:val="24"/>
          <w:szCs w:val="24"/>
        </w:rPr>
        <w:t xml:space="preserve">acceso a la información de </w:t>
      </w:r>
      <w:r w:rsidR="00D60303">
        <w:rPr>
          <w:rFonts w:ascii="Palatino Linotype" w:hAnsi="Palatino Linotype" w:cs="Arial"/>
          <w:color w:val="000000" w:themeColor="text1"/>
          <w:sz w:val="24"/>
          <w:szCs w:val="24"/>
        </w:rPr>
        <w:t xml:space="preserve">la </w:t>
      </w:r>
      <w:r w:rsidR="00D60303" w:rsidRPr="00C06713">
        <w:rPr>
          <w:rFonts w:ascii="Palatino Linotype" w:hAnsi="Palatino Linotype" w:cs="Arial"/>
          <w:b/>
          <w:color w:val="000000" w:themeColor="text1"/>
          <w:sz w:val="24"/>
          <w:szCs w:val="24"/>
        </w:rPr>
        <w:t>Recurrente</w:t>
      </w:r>
      <w:r w:rsidR="00800EFB">
        <w:rPr>
          <w:rFonts w:ascii="Palatino Linotype" w:hAnsi="Palatino Linotype" w:cs="Arial"/>
          <w:color w:val="000000" w:themeColor="text1"/>
          <w:sz w:val="24"/>
          <w:szCs w:val="24"/>
        </w:rPr>
        <w:t xml:space="preserve">. </w:t>
      </w:r>
    </w:p>
    <w:p w:rsidR="003D0BF0" w:rsidRDefault="00C06713" w:rsidP="003D0BF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Primeramente</w:t>
      </w:r>
      <w:r w:rsidR="001B5DCD">
        <w:rPr>
          <w:rFonts w:ascii="Palatino Linotype" w:hAnsi="Palatino Linotype" w:cs="Arial"/>
          <w:sz w:val="24"/>
          <w:szCs w:val="24"/>
        </w:rPr>
        <w:t>,</w:t>
      </w:r>
      <w:r w:rsidR="003D0BF0">
        <w:rPr>
          <w:rFonts w:ascii="Palatino Linotype" w:hAnsi="Palatino Linotype" w:cs="Arial"/>
          <w:sz w:val="24"/>
          <w:szCs w:val="24"/>
        </w:rPr>
        <w:t xml:space="preserve"> respecto al punto uno solicitado (acta de cabildo que autoriza las cuotas de OPDAPAS),</w:t>
      </w:r>
      <w:r w:rsidR="00AF4FEB">
        <w:rPr>
          <w:rFonts w:ascii="Palatino Linotype" w:hAnsi="Palatino Linotype" w:cs="Arial"/>
          <w:sz w:val="24"/>
          <w:szCs w:val="24"/>
        </w:rPr>
        <w:t xml:space="preserve"> </w:t>
      </w:r>
      <w:r w:rsidR="003D0BF0">
        <w:rPr>
          <w:rFonts w:ascii="Palatino Linotype" w:hAnsi="Palatino Linotype" w:cs="Arial"/>
          <w:sz w:val="24"/>
          <w:szCs w:val="24"/>
        </w:rPr>
        <w:t xml:space="preserve">el </w:t>
      </w:r>
      <w:r w:rsidR="003D0BF0" w:rsidRPr="003D0BF0">
        <w:rPr>
          <w:rFonts w:ascii="Palatino Linotype" w:hAnsi="Palatino Linotype" w:cs="Arial"/>
          <w:b/>
          <w:sz w:val="24"/>
          <w:szCs w:val="24"/>
        </w:rPr>
        <w:t>Sujeto Obligado</w:t>
      </w:r>
      <w:r w:rsidR="003D0BF0">
        <w:rPr>
          <w:rFonts w:ascii="Palatino Linotype" w:hAnsi="Palatino Linotype" w:cs="Arial"/>
          <w:sz w:val="24"/>
          <w:szCs w:val="24"/>
        </w:rPr>
        <w:t xml:space="preserve"> manifestó en su informe justificado (archivo electrónico </w:t>
      </w:r>
      <w:r w:rsidR="003D0BF0" w:rsidRPr="003D0BF0">
        <w:rPr>
          <w:rFonts w:ascii="Palatino Linotype" w:hAnsi="Palatino Linotype" w:cs="Arial"/>
          <w:i/>
          <w:sz w:val="24"/>
          <w:szCs w:val="24"/>
        </w:rPr>
        <w:t>informe justificado 49.pdf</w:t>
      </w:r>
      <w:r w:rsidR="003D0BF0">
        <w:rPr>
          <w:rFonts w:ascii="Palatino Linotype" w:hAnsi="Palatino Linotype" w:cs="Arial"/>
          <w:sz w:val="24"/>
          <w:szCs w:val="24"/>
        </w:rPr>
        <w:t xml:space="preserve">) </w:t>
      </w:r>
      <w:r w:rsidR="001D4768">
        <w:rPr>
          <w:rFonts w:ascii="Palatino Linotype" w:hAnsi="Palatino Linotype" w:cs="Arial"/>
          <w:sz w:val="24"/>
          <w:szCs w:val="24"/>
        </w:rPr>
        <w:t>lo siguiente:</w:t>
      </w:r>
    </w:p>
    <w:p w:rsidR="001D4768" w:rsidRDefault="001D4768" w:rsidP="003D0BF0">
      <w:pPr>
        <w:spacing w:before="240" w:after="240" w:line="360" w:lineRule="auto"/>
        <w:jc w:val="both"/>
        <w:rPr>
          <w:rFonts w:ascii="Palatino Linotype" w:hAnsi="Palatino Linotype" w:cs="Arial"/>
          <w:sz w:val="24"/>
          <w:szCs w:val="24"/>
        </w:rPr>
      </w:pPr>
      <w:r>
        <w:rPr>
          <w:noProof/>
          <w:lang w:eastAsia="es-MX"/>
        </w:rPr>
        <w:drawing>
          <wp:inline distT="0" distB="0" distL="0" distR="0" wp14:anchorId="7CBCF7F1" wp14:editId="4BF34BC2">
            <wp:extent cx="5613621" cy="257746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51" t="34908" r="23108" b="21225"/>
                    <a:stretch/>
                  </pic:blipFill>
                  <pic:spPr bwMode="auto">
                    <a:xfrm>
                      <a:off x="0" y="0"/>
                      <a:ext cx="5644506" cy="2591641"/>
                    </a:xfrm>
                    <a:prstGeom prst="rect">
                      <a:avLst/>
                    </a:prstGeom>
                    <a:ln>
                      <a:noFill/>
                    </a:ln>
                    <a:extLst>
                      <a:ext uri="{53640926-AAD7-44D8-BBD7-CCE9431645EC}">
                        <a14:shadowObscured xmlns:a14="http://schemas.microsoft.com/office/drawing/2010/main"/>
                      </a:ext>
                    </a:extLst>
                  </pic:spPr>
                </pic:pic>
              </a:graphicData>
            </a:graphic>
          </wp:inline>
        </w:drawing>
      </w:r>
    </w:p>
    <w:p w:rsidR="001D4768" w:rsidRDefault="001D4768"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aprecia que </w:t>
      </w:r>
      <w:r w:rsidR="004A19D5">
        <w:rPr>
          <w:rFonts w:ascii="Palatino Linotype" w:hAnsi="Palatino Linotype" w:cs="Arial"/>
          <w:sz w:val="24"/>
          <w:szCs w:val="24"/>
        </w:rPr>
        <w:t xml:space="preserve">el </w:t>
      </w:r>
      <w:r w:rsidR="004A19D5" w:rsidRPr="00D60E60">
        <w:rPr>
          <w:rFonts w:ascii="Palatino Linotype" w:hAnsi="Palatino Linotype" w:cs="Arial"/>
          <w:b/>
          <w:sz w:val="24"/>
          <w:szCs w:val="24"/>
        </w:rPr>
        <w:t>Sujeto Obligado</w:t>
      </w:r>
      <w:r w:rsidR="004A19D5">
        <w:rPr>
          <w:rFonts w:ascii="Palatino Linotype" w:hAnsi="Palatino Linotype" w:cs="Arial"/>
          <w:sz w:val="24"/>
          <w:szCs w:val="24"/>
        </w:rPr>
        <w:t xml:space="preserve"> informó al </w:t>
      </w:r>
      <w:r w:rsidR="004A19D5" w:rsidRPr="00D60E60">
        <w:rPr>
          <w:rFonts w:ascii="Palatino Linotype" w:hAnsi="Palatino Linotype" w:cs="Arial"/>
          <w:b/>
          <w:sz w:val="24"/>
          <w:szCs w:val="24"/>
        </w:rPr>
        <w:t>Recurrente</w:t>
      </w:r>
      <w:r w:rsidR="004A19D5">
        <w:rPr>
          <w:rFonts w:ascii="Palatino Linotype" w:hAnsi="Palatino Linotype" w:cs="Arial"/>
          <w:sz w:val="24"/>
          <w:szCs w:val="24"/>
        </w:rPr>
        <w:t xml:space="preserve"> un </w:t>
      </w:r>
      <w:r w:rsidR="0034210B">
        <w:rPr>
          <w:rFonts w:ascii="Palatino Linotype" w:hAnsi="Palatino Linotype" w:cs="Arial"/>
          <w:sz w:val="24"/>
          <w:szCs w:val="24"/>
        </w:rPr>
        <w:t>sitio</w:t>
      </w:r>
      <w:r w:rsidR="004A19D5">
        <w:rPr>
          <w:rFonts w:ascii="Palatino Linotype" w:hAnsi="Palatino Linotype" w:cs="Arial"/>
          <w:sz w:val="24"/>
          <w:szCs w:val="24"/>
        </w:rPr>
        <w:t xml:space="preserve"> de internet en el que </w:t>
      </w:r>
      <w:r w:rsidR="00A20A65">
        <w:rPr>
          <w:rFonts w:ascii="Palatino Linotype" w:hAnsi="Palatino Linotype" w:cs="Arial"/>
          <w:sz w:val="24"/>
          <w:szCs w:val="24"/>
        </w:rPr>
        <w:t xml:space="preserve">se </w:t>
      </w:r>
      <w:r w:rsidR="004A19D5">
        <w:rPr>
          <w:rFonts w:ascii="Palatino Linotype" w:hAnsi="Palatino Linotype" w:cs="Arial"/>
          <w:sz w:val="24"/>
          <w:szCs w:val="24"/>
        </w:rPr>
        <w:t>puede</w:t>
      </w:r>
      <w:r w:rsidR="00A20A65">
        <w:rPr>
          <w:rFonts w:ascii="Palatino Linotype" w:hAnsi="Palatino Linotype" w:cs="Arial"/>
          <w:sz w:val="24"/>
          <w:szCs w:val="24"/>
        </w:rPr>
        <w:t>n</w:t>
      </w:r>
      <w:r w:rsidR="004A19D5">
        <w:rPr>
          <w:rFonts w:ascii="Palatino Linotype" w:hAnsi="Palatino Linotype" w:cs="Arial"/>
          <w:sz w:val="24"/>
          <w:szCs w:val="24"/>
        </w:rPr>
        <w:t xml:space="preserve"> consultar las</w:t>
      </w:r>
      <w:r w:rsidR="0034210B">
        <w:rPr>
          <w:rFonts w:ascii="Palatino Linotype" w:hAnsi="Palatino Linotype" w:cs="Arial"/>
          <w:sz w:val="24"/>
          <w:szCs w:val="24"/>
        </w:rPr>
        <w:t xml:space="preserve"> actas de cabildo generadas por éste, bajo </w:t>
      </w:r>
      <w:r w:rsidR="0034210B">
        <w:rPr>
          <w:rFonts w:ascii="Palatino Linotype" w:hAnsi="Palatino Linotype" w:cs="Arial"/>
          <w:sz w:val="24"/>
          <w:szCs w:val="24"/>
        </w:rPr>
        <w:lastRenderedPageBreak/>
        <w:t xml:space="preserve">ese tenor, se puede concluir que el </w:t>
      </w:r>
      <w:r w:rsidRPr="001D4768">
        <w:rPr>
          <w:rFonts w:ascii="Palatino Linotype" w:hAnsi="Palatino Linotype" w:cs="Arial"/>
          <w:b/>
          <w:sz w:val="24"/>
          <w:szCs w:val="24"/>
        </w:rPr>
        <w:t>Sujeto Obligado</w:t>
      </w:r>
      <w:r>
        <w:rPr>
          <w:rFonts w:ascii="Palatino Linotype" w:hAnsi="Palatino Linotype" w:cs="Arial"/>
          <w:sz w:val="24"/>
          <w:szCs w:val="24"/>
        </w:rPr>
        <w:t xml:space="preserve"> manifiesta expresamente poseer, administrar y generar las actas de cabildo</w:t>
      </w:r>
      <w:r w:rsidR="0034210B">
        <w:rPr>
          <w:rFonts w:ascii="Palatino Linotype" w:hAnsi="Palatino Linotype" w:cs="Arial"/>
          <w:sz w:val="24"/>
          <w:szCs w:val="24"/>
        </w:rPr>
        <w:t>, máxime que es de conocido derecho que el órgano máximo</w:t>
      </w:r>
      <w:r w:rsidR="00A20A65" w:rsidRPr="00A20A65">
        <w:rPr>
          <w:rFonts w:ascii="Palatino Linotype" w:hAnsi="Palatino Linotype" w:cs="Arial"/>
          <w:sz w:val="24"/>
          <w:szCs w:val="24"/>
        </w:rPr>
        <w:t xml:space="preserve"> </w:t>
      </w:r>
      <w:r w:rsidR="00A20A65">
        <w:rPr>
          <w:rFonts w:ascii="Palatino Linotype" w:hAnsi="Palatino Linotype" w:cs="Arial"/>
          <w:sz w:val="24"/>
          <w:szCs w:val="24"/>
        </w:rPr>
        <w:t>de gobierno</w:t>
      </w:r>
      <w:r w:rsidR="0034210B">
        <w:rPr>
          <w:rFonts w:ascii="Palatino Linotype" w:hAnsi="Palatino Linotype" w:cs="Arial"/>
          <w:sz w:val="24"/>
          <w:szCs w:val="24"/>
        </w:rPr>
        <w:t xml:space="preserve"> municipal </w:t>
      </w:r>
      <w:r w:rsidR="00A20A65">
        <w:rPr>
          <w:rFonts w:ascii="Palatino Linotype" w:hAnsi="Palatino Linotype" w:cs="Arial"/>
          <w:sz w:val="24"/>
          <w:szCs w:val="24"/>
        </w:rPr>
        <w:t>es</w:t>
      </w:r>
      <w:r w:rsidR="0034210B">
        <w:rPr>
          <w:rFonts w:ascii="Palatino Linotype" w:hAnsi="Palatino Linotype" w:cs="Arial"/>
          <w:sz w:val="24"/>
          <w:szCs w:val="24"/>
        </w:rPr>
        <w:t xml:space="preserve"> </w:t>
      </w:r>
      <w:r w:rsidR="00A20A65">
        <w:rPr>
          <w:rFonts w:ascii="Palatino Linotype" w:hAnsi="Palatino Linotype" w:cs="Arial"/>
          <w:sz w:val="24"/>
          <w:szCs w:val="24"/>
        </w:rPr>
        <w:t>e</w:t>
      </w:r>
      <w:r w:rsidR="0034210B">
        <w:rPr>
          <w:rFonts w:ascii="Palatino Linotype" w:hAnsi="Palatino Linotype" w:cs="Arial"/>
          <w:sz w:val="24"/>
          <w:szCs w:val="24"/>
        </w:rPr>
        <w:t>l ayuntamiento</w:t>
      </w:r>
      <w:r w:rsidR="00A20A65">
        <w:rPr>
          <w:rFonts w:ascii="Palatino Linotype" w:hAnsi="Palatino Linotype" w:cs="Arial"/>
          <w:sz w:val="24"/>
          <w:szCs w:val="24"/>
        </w:rPr>
        <w:t xml:space="preserve"> o cabildo, el cual es un órgano colegiado cuyas deliberaciones quedan asentadas en las denominas actas de cabildo. </w:t>
      </w:r>
    </w:p>
    <w:p w:rsidR="00A20A65" w:rsidRDefault="00A20A65"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ese contexto </w:t>
      </w:r>
      <w:r w:rsidR="00650372">
        <w:rPr>
          <w:rFonts w:ascii="Palatino Linotype" w:hAnsi="Palatino Linotype" w:cs="Arial"/>
          <w:sz w:val="24"/>
          <w:szCs w:val="24"/>
        </w:rPr>
        <w:t xml:space="preserve">se considera oportuno mencionar lo estipulado en </w:t>
      </w:r>
      <w:r>
        <w:rPr>
          <w:rFonts w:ascii="Palatino Linotype" w:hAnsi="Palatino Linotype" w:cs="Arial"/>
          <w:sz w:val="24"/>
          <w:szCs w:val="24"/>
        </w:rPr>
        <w:t xml:space="preserve">artículo </w:t>
      </w:r>
      <w:r w:rsidR="003860B2">
        <w:rPr>
          <w:rFonts w:ascii="Palatino Linotype" w:hAnsi="Palatino Linotype" w:cs="Arial"/>
          <w:sz w:val="24"/>
          <w:szCs w:val="24"/>
        </w:rPr>
        <w:t>14, fracción V del Reglamento Interno del Organismo Público Descentralizado para</w:t>
      </w:r>
      <w:r w:rsidR="00650372">
        <w:rPr>
          <w:rFonts w:ascii="Palatino Linotype" w:hAnsi="Palatino Linotype" w:cs="Arial"/>
          <w:sz w:val="24"/>
          <w:szCs w:val="24"/>
        </w:rPr>
        <w:t xml:space="preserve"> la Prestación de los Servicios de Agua Potable, Alcantarillado y Saneamiento del Municipio de Zinacantepec, el cual dice:</w:t>
      </w:r>
      <w:r w:rsidR="003860B2">
        <w:rPr>
          <w:rFonts w:ascii="Palatino Linotype" w:hAnsi="Palatino Linotype" w:cs="Arial"/>
          <w:sz w:val="24"/>
          <w:szCs w:val="24"/>
        </w:rPr>
        <w:t xml:space="preserve"> </w:t>
      </w:r>
    </w:p>
    <w:p w:rsidR="00650372" w:rsidRPr="009D3550" w:rsidRDefault="009D3550" w:rsidP="009D3550">
      <w:pPr>
        <w:spacing w:before="120" w:after="120" w:line="240" w:lineRule="auto"/>
        <w:ind w:left="567" w:right="567"/>
        <w:jc w:val="both"/>
        <w:rPr>
          <w:rFonts w:ascii="Palatino Linotype" w:hAnsi="Palatino Linotype" w:cs="Arial"/>
          <w:i/>
          <w:sz w:val="24"/>
          <w:szCs w:val="24"/>
        </w:rPr>
      </w:pPr>
      <w:r w:rsidRPr="009D3550">
        <w:rPr>
          <w:rFonts w:ascii="Palatino Linotype" w:hAnsi="Palatino Linotype" w:cs="Arial"/>
          <w:i/>
          <w:sz w:val="24"/>
          <w:szCs w:val="24"/>
        </w:rPr>
        <w:t>“</w:t>
      </w:r>
      <w:r w:rsidR="00650372" w:rsidRPr="009D3550">
        <w:rPr>
          <w:rFonts w:ascii="Palatino Linotype" w:hAnsi="Palatino Linotype" w:cs="Arial"/>
          <w:i/>
          <w:sz w:val="24"/>
          <w:szCs w:val="24"/>
        </w:rPr>
        <w:t>Artículo 14.- Corresponde al Organismo, a través de su Consejo Directivo, el ejercicio de las atribuciones siguientes:</w:t>
      </w:r>
    </w:p>
    <w:p w:rsidR="00650372" w:rsidRPr="009D3550" w:rsidRDefault="00650372" w:rsidP="009D3550">
      <w:pPr>
        <w:spacing w:before="120" w:after="120" w:line="240" w:lineRule="auto"/>
        <w:ind w:left="567" w:right="567"/>
        <w:jc w:val="both"/>
        <w:rPr>
          <w:rFonts w:ascii="Palatino Linotype" w:hAnsi="Palatino Linotype" w:cs="Arial"/>
          <w:i/>
          <w:sz w:val="24"/>
          <w:szCs w:val="24"/>
        </w:rPr>
      </w:pPr>
      <w:r w:rsidRPr="009D3550">
        <w:rPr>
          <w:rFonts w:ascii="Palatino Linotype" w:hAnsi="Palatino Linotype" w:cs="Arial"/>
          <w:i/>
          <w:sz w:val="24"/>
          <w:szCs w:val="24"/>
        </w:rPr>
        <w:t>…</w:t>
      </w:r>
    </w:p>
    <w:p w:rsidR="00650372" w:rsidRPr="009D3550" w:rsidRDefault="00650372" w:rsidP="009D3550">
      <w:pPr>
        <w:spacing w:before="120" w:after="120" w:line="240" w:lineRule="auto"/>
        <w:ind w:left="567" w:right="567"/>
        <w:jc w:val="both"/>
        <w:rPr>
          <w:rFonts w:ascii="Palatino Linotype" w:hAnsi="Palatino Linotype" w:cs="Arial"/>
          <w:i/>
          <w:sz w:val="24"/>
          <w:szCs w:val="24"/>
        </w:rPr>
      </w:pPr>
      <w:r w:rsidRPr="009D3550">
        <w:rPr>
          <w:rFonts w:ascii="Palatino Linotype" w:hAnsi="Palatino Linotype" w:cs="Arial"/>
          <w:i/>
          <w:sz w:val="24"/>
          <w:szCs w:val="24"/>
        </w:rPr>
        <w:t xml:space="preserve">V. </w:t>
      </w:r>
      <w:r w:rsidRPr="009B1D44">
        <w:rPr>
          <w:rFonts w:ascii="Palatino Linotype" w:hAnsi="Palatino Linotype" w:cs="Arial"/>
          <w:b/>
          <w:i/>
          <w:sz w:val="24"/>
          <w:szCs w:val="24"/>
        </w:rPr>
        <w:t>Someter a consideración del Ayuntamiento tarifas diferentes</w:t>
      </w:r>
      <w:r w:rsidRPr="009D3550">
        <w:rPr>
          <w:rFonts w:ascii="Palatino Linotype" w:hAnsi="Palatino Linotype" w:cs="Arial"/>
          <w:i/>
          <w:sz w:val="24"/>
          <w:szCs w:val="24"/>
        </w:rPr>
        <w:t xml:space="preserve"> por el pago de los derechos por los servicios de suministro de agua potable, alcantarillado y saneamiento;</w:t>
      </w:r>
    </w:p>
    <w:p w:rsidR="00650372" w:rsidRDefault="00650372" w:rsidP="009D3550">
      <w:pPr>
        <w:spacing w:before="120" w:after="120" w:line="240" w:lineRule="auto"/>
        <w:ind w:left="567" w:right="567"/>
        <w:jc w:val="both"/>
        <w:rPr>
          <w:rFonts w:ascii="Palatino Linotype" w:hAnsi="Palatino Linotype" w:cs="Arial"/>
          <w:sz w:val="24"/>
          <w:szCs w:val="24"/>
        </w:rPr>
      </w:pPr>
      <w:r w:rsidRPr="009D3550">
        <w:rPr>
          <w:rFonts w:ascii="Palatino Linotype" w:hAnsi="Palatino Linotype" w:cs="Arial"/>
          <w:i/>
          <w:sz w:val="24"/>
          <w:szCs w:val="24"/>
        </w:rPr>
        <w:t>…”</w:t>
      </w:r>
    </w:p>
    <w:p w:rsidR="00650372" w:rsidRDefault="00521AE5"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su parte, el 26 de diciembre de 2017 se publicó en el Periódico Oficial del Estado de México el Decreto número 278, por el cual se aprueban </w:t>
      </w:r>
      <w:r w:rsidR="00590224">
        <w:rPr>
          <w:rFonts w:ascii="Palatino Linotype" w:hAnsi="Palatino Linotype" w:cs="Arial"/>
          <w:sz w:val="24"/>
          <w:szCs w:val="24"/>
        </w:rPr>
        <w:t xml:space="preserve">para el ejercicio fiscal 2018 </w:t>
      </w:r>
      <w:r>
        <w:rPr>
          <w:rFonts w:ascii="Palatino Linotype" w:hAnsi="Palatino Linotype" w:cs="Arial"/>
          <w:sz w:val="24"/>
          <w:szCs w:val="24"/>
        </w:rPr>
        <w:t>el establecimiento de las tarifas aplicables al pago de los derechos de los servicios públicos municipales de agua potable, drenaje, alcantarillado y recepción de los causales de aguas residuales para su tratamiento, diferentes a las previstas en el Código Financiero del Estado de México y Municipios que presta el Organismo de Agua Potable, Alcantarillado y Saneamiento de Zinacantepec entre otros organismos</w:t>
      </w:r>
      <w:r w:rsidR="00590224">
        <w:rPr>
          <w:rFonts w:ascii="Palatino Linotype" w:hAnsi="Palatino Linotype" w:cs="Arial"/>
          <w:sz w:val="24"/>
          <w:szCs w:val="24"/>
        </w:rPr>
        <w:t xml:space="preserve">; por lo tanto, al existir en la Gaceta de Gobierno la publicación de tarifas diferentes se </w:t>
      </w:r>
      <w:r w:rsidR="00590224">
        <w:rPr>
          <w:rFonts w:ascii="Palatino Linotype" w:hAnsi="Palatino Linotype" w:cs="Arial"/>
          <w:sz w:val="24"/>
          <w:szCs w:val="24"/>
        </w:rPr>
        <w:lastRenderedPageBreak/>
        <w:t xml:space="preserve">debe entender que previo a ello el ayuntamiento de Zinacantepec debió aprobar dichas tarifas y dicha aprobación debe constar en una acta de cabildo. </w:t>
      </w:r>
    </w:p>
    <w:p w:rsidR="006A369B" w:rsidRDefault="00590224"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ese tenor, </w:t>
      </w:r>
      <w:r w:rsidR="00B06837">
        <w:rPr>
          <w:rFonts w:ascii="Palatino Linotype" w:hAnsi="Palatino Linotype" w:cs="Arial"/>
          <w:sz w:val="24"/>
          <w:szCs w:val="24"/>
        </w:rPr>
        <w:t xml:space="preserve">si el </w:t>
      </w:r>
      <w:r w:rsidR="00B06837" w:rsidRPr="00B06837">
        <w:rPr>
          <w:rFonts w:ascii="Palatino Linotype" w:hAnsi="Palatino Linotype" w:cs="Arial"/>
          <w:b/>
          <w:sz w:val="24"/>
          <w:szCs w:val="24"/>
        </w:rPr>
        <w:t>Recurrente</w:t>
      </w:r>
      <w:r w:rsidR="00B06837">
        <w:rPr>
          <w:rFonts w:ascii="Palatino Linotype" w:hAnsi="Palatino Linotype" w:cs="Arial"/>
          <w:sz w:val="24"/>
          <w:szCs w:val="24"/>
        </w:rPr>
        <w:t xml:space="preserve"> solicitó entre otras cosas el acta de cabildo en la que se aprobaron las tarifas por la prestación de servicios de agua potable, alcantarillado y saneamiento, </w:t>
      </w:r>
      <w:r>
        <w:rPr>
          <w:rFonts w:ascii="Palatino Linotype" w:hAnsi="Palatino Linotype" w:cs="Arial"/>
          <w:sz w:val="24"/>
          <w:szCs w:val="24"/>
        </w:rPr>
        <w:t xml:space="preserve">la respuesta del </w:t>
      </w:r>
      <w:r w:rsidRPr="00590224">
        <w:rPr>
          <w:rFonts w:ascii="Palatino Linotype" w:hAnsi="Palatino Linotype" w:cs="Arial"/>
          <w:b/>
          <w:sz w:val="24"/>
          <w:szCs w:val="24"/>
        </w:rPr>
        <w:t>Sujeto Obligado</w:t>
      </w:r>
      <w:r>
        <w:rPr>
          <w:rFonts w:ascii="Palatino Linotype" w:hAnsi="Palatino Linotype" w:cs="Arial"/>
          <w:sz w:val="24"/>
          <w:szCs w:val="24"/>
        </w:rPr>
        <w:t xml:space="preserve"> transgrede el derecho de acceso a la información del </w:t>
      </w:r>
      <w:r w:rsidRPr="002C002D">
        <w:rPr>
          <w:rFonts w:ascii="Palatino Linotype" w:hAnsi="Palatino Linotype" w:cs="Arial"/>
          <w:b/>
          <w:sz w:val="24"/>
          <w:szCs w:val="24"/>
        </w:rPr>
        <w:t>Recurrente</w:t>
      </w:r>
      <w:r w:rsidR="00B06837">
        <w:rPr>
          <w:rFonts w:ascii="Palatino Linotype" w:hAnsi="Palatino Linotype" w:cs="Arial"/>
          <w:sz w:val="24"/>
          <w:szCs w:val="24"/>
        </w:rPr>
        <w:t>,</w:t>
      </w:r>
      <w:r>
        <w:rPr>
          <w:rFonts w:ascii="Palatino Linotype" w:hAnsi="Palatino Linotype" w:cs="Arial"/>
          <w:sz w:val="24"/>
          <w:szCs w:val="24"/>
        </w:rPr>
        <w:t xml:space="preserve"> toda vez que debió poner a </w:t>
      </w:r>
      <w:r w:rsidR="00624410">
        <w:rPr>
          <w:rFonts w:ascii="Palatino Linotype" w:hAnsi="Palatino Linotype" w:cs="Arial"/>
          <w:sz w:val="24"/>
          <w:szCs w:val="24"/>
        </w:rPr>
        <w:t xml:space="preserve">su </w:t>
      </w:r>
      <w:r>
        <w:rPr>
          <w:rFonts w:ascii="Palatino Linotype" w:hAnsi="Palatino Linotype" w:cs="Arial"/>
          <w:sz w:val="24"/>
          <w:szCs w:val="24"/>
        </w:rPr>
        <w:t xml:space="preserve">disposición el acta de cabildo </w:t>
      </w:r>
      <w:r w:rsidR="00B06837">
        <w:rPr>
          <w:rFonts w:ascii="Palatino Linotype" w:hAnsi="Palatino Linotype" w:cs="Arial"/>
          <w:sz w:val="24"/>
          <w:szCs w:val="24"/>
        </w:rPr>
        <w:t>solicitada</w:t>
      </w:r>
      <w:r>
        <w:rPr>
          <w:rFonts w:ascii="Palatino Linotype" w:hAnsi="Palatino Linotype" w:cs="Arial"/>
          <w:sz w:val="24"/>
          <w:szCs w:val="24"/>
        </w:rPr>
        <w:t>.</w:t>
      </w:r>
    </w:p>
    <w:p w:rsidR="00B06837" w:rsidRDefault="00B06837"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Cabe precisar que </w:t>
      </w:r>
      <w:r w:rsidR="002000F7">
        <w:rPr>
          <w:rFonts w:ascii="Palatino Linotype" w:hAnsi="Palatino Linotype" w:cs="Arial"/>
          <w:sz w:val="24"/>
          <w:szCs w:val="24"/>
        </w:rPr>
        <w:t xml:space="preserve">dentro de los tres días de haber recibido la solicitud de información, </w:t>
      </w:r>
      <w:r>
        <w:rPr>
          <w:rFonts w:ascii="Palatino Linotype" w:hAnsi="Palatino Linotype" w:cs="Arial"/>
          <w:sz w:val="24"/>
          <w:szCs w:val="24"/>
        </w:rPr>
        <w:t xml:space="preserve">el </w:t>
      </w:r>
      <w:r w:rsidRPr="002000F7">
        <w:rPr>
          <w:rFonts w:ascii="Palatino Linotype" w:hAnsi="Palatino Linotype" w:cs="Arial"/>
          <w:b/>
          <w:sz w:val="24"/>
          <w:szCs w:val="24"/>
        </w:rPr>
        <w:t>Sujeto Obligado</w:t>
      </w:r>
      <w:r>
        <w:rPr>
          <w:rFonts w:ascii="Palatino Linotype" w:hAnsi="Palatino Linotype" w:cs="Arial"/>
          <w:sz w:val="24"/>
          <w:szCs w:val="24"/>
        </w:rPr>
        <w:t xml:space="preserve"> en su respuesta primigenia informó al </w:t>
      </w:r>
      <w:r w:rsidR="002000F7" w:rsidRPr="002000F7">
        <w:rPr>
          <w:rFonts w:ascii="Palatino Linotype" w:hAnsi="Palatino Linotype" w:cs="Arial"/>
          <w:b/>
          <w:sz w:val="24"/>
          <w:szCs w:val="24"/>
        </w:rPr>
        <w:t>Recurrente</w:t>
      </w:r>
      <w:r w:rsidR="002000F7">
        <w:rPr>
          <w:rFonts w:ascii="Palatino Linotype" w:hAnsi="Palatino Linotype" w:cs="Arial"/>
          <w:sz w:val="24"/>
          <w:szCs w:val="24"/>
        </w:rPr>
        <w:t xml:space="preserve"> la incompetencia con fundamento en 167 de la Ley de Transparencia local, no obstante y en atención a las razones o motivos de inconformidad </w:t>
      </w:r>
      <w:r w:rsidR="00702675">
        <w:rPr>
          <w:rFonts w:ascii="Palatino Linotype" w:hAnsi="Palatino Linotype" w:cs="Arial"/>
          <w:sz w:val="24"/>
          <w:szCs w:val="24"/>
        </w:rPr>
        <w:t xml:space="preserve">indicó </w:t>
      </w:r>
      <w:r w:rsidR="0072098B">
        <w:rPr>
          <w:rFonts w:ascii="Palatino Linotype" w:hAnsi="Palatino Linotype" w:cs="Arial"/>
          <w:sz w:val="24"/>
          <w:szCs w:val="24"/>
        </w:rPr>
        <w:t xml:space="preserve">en su informe justificado </w:t>
      </w:r>
      <w:r w:rsidR="00702675">
        <w:rPr>
          <w:rFonts w:ascii="Palatino Linotype" w:hAnsi="Palatino Linotype" w:cs="Arial"/>
          <w:sz w:val="24"/>
          <w:szCs w:val="24"/>
        </w:rPr>
        <w:t xml:space="preserve">un sitio de internet en el cual están disponibles las actas de cabildo generadas; bajo ese tenor, con atención al artículo 161 de la Ley de Transparencia local, se permite a los Sujeto Obligados hacerles saber a los solicitantes de información el sitio de internet en el cual obra la información solicitada; no obstante, para que esto sea procedente </w:t>
      </w:r>
      <w:r w:rsidR="007D54D3">
        <w:rPr>
          <w:rFonts w:ascii="Palatino Linotype" w:hAnsi="Palatino Linotype" w:cs="Arial"/>
          <w:sz w:val="24"/>
          <w:szCs w:val="24"/>
        </w:rPr>
        <w:t xml:space="preserve">el Sujeto Obligado </w:t>
      </w:r>
      <w:r w:rsidR="00702675">
        <w:rPr>
          <w:rFonts w:ascii="Palatino Linotype" w:hAnsi="Palatino Linotype" w:cs="Arial"/>
          <w:sz w:val="24"/>
          <w:szCs w:val="24"/>
        </w:rPr>
        <w:t>tiene que hacer</w:t>
      </w:r>
      <w:r w:rsidR="007D54D3">
        <w:rPr>
          <w:rFonts w:ascii="Palatino Linotype" w:hAnsi="Palatino Linotype" w:cs="Arial"/>
          <w:sz w:val="24"/>
          <w:szCs w:val="24"/>
        </w:rPr>
        <w:t>lo</w:t>
      </w:r>
      <w:r w:rsidR="00702675">
        <w:rPr>
          <w:rFonts w:ascii="Palatino Linotype" w:hAnsi="Palatino Linotype" w:cs="Arial"/>
          <w:sz w:val="24"/>
          <w:szCs w:val="24"/>
        </w:rPr>
        <w:t xml:space="preserve"> dentro de los cinco días hábiles posteriores a la recepción de la respectiva solicitud de información con la condición extra de ha</w:t>
      </w:r>
      <w:r w:rsidR="007D54D3">
        <w:rPr>
          <w:rFonts w:ascii="Palatino Linotype" w:hAnsi="Palatino Linotype" w:cs="Arial"/>
          <w:sz w:val="24"/>
          <w:szCs w:val="24"/>
        </w:rPr>
        <w:t>cer</w:t>
      </w:r>
      <w:r w:rsidR="00702675">
        <w:rPr>
          <w:rFonts w:ascii="Palatino Linotype" w:hAnsi="Palatino Linotype" w:cs="Arial"/>
          <w:sz w:val="24"/>
          <w:szCs w:val="24"/>
        </w:rPr>
        <w:t xml:space="preserve"> del conocimiento la forma precisa y concreta </w:t>
      </w:r>
      <w:r w:rsidR="009B1D44">
        <w:rPr>
          <w:rFonts w:ascii="Palatino Linotype" w:hAnsi="Palatino Linotype" w:cs="Arial"/>
          <w:sz w:val="24"/>
          <w:szCs w:val="24"/>
        </w:rPr>
        <w:t>para</w:t>
      </w:r>
      <w:r w:rsidR="00702675">
        <w:rPr>
          <w:rFonts w:ascii="Palatino Linotype" w:hAnsi="Palatino Linotype" w:cs="Arial"/>
          <w:sz w:val="24"/>
          <w:szCs w:val="24"/>
        </w:rPr>
        <w:t xml:space="preserve"> acceder a lo solicitado, de modo tal que no implique </w:t>
      </w:r>
      <w:r w:rsidR="007D54D3">
        <w:rPr>
          <w:rFonts w:ascii="Palatino Linotype" w:hAnsi="Palatino Linotype" w:cs="Arial"/>
          <w:sz w:val="24"/>
          <w:szCs w:val="24"/>
        </w:rPr>
        <w:t xml:space="preserve">en el solicitante realizar una búsqueda en toda la información que se encuentre. </w:t>
      </w:r>
    </w:p>
    <w:p w:rsidR="007D54D3" w:rsidRPr="009B1D44" w:rsidRDefault="007D54D3"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w:t>
      </w:r>
      <w:r w:rsidR="003D57B5">
        <w:rPr>
          <w:rFonts w:ascii="Palatino Linotype" w:hAnsi="Palatino Linotype" w:cs="Arial"/>
          <w:sz w:val="24"/>
          <w:szCs w:val="24"/>
        </w:rPr>
        <w:t xml:space="preserve">pretender </w:t>
      </w:r>
      <w:r>
        <w:rPr>
          <w:rFonts w:ascii="Palatino Linotype" w:hAnsi="Palatino Linotype" w:cs="Arial"/>
          <w:sz w:val="24"/>
          <w:szCs w:val="24"/>
        </w:rPr>
        <w:t xml:space="preserve">remitir al </w:t>
      </w:r>
      <w:r w:rsidRPr="003D57B5">
        <w:rPr>
          <w:rFonts w:ascii="Palatino Linotype" w:hAnsi="Palatino Linotype" w:cs="Arial"/>
          <w:b/>
          <w:sz w:val="24"/>
          <w:szCs w:val="24"/>
        </w:rPr>
        <w:t>Recurrente</w:t>
      </w:r>
      <w:r>
        <w:rPr>
          <w:rFonts w:ascii="Palatino Linotype" w:hAnsi="Palatino Linotype" w:cs="Arial"/>
          <w:sz w:val="24"/>
          <w:szCs w:val="24"/>
        </w:rPr>
        <w:t xml:space="preserve"> en informe justificado a una respectiva página de internet para consultar la información solicitada, no </w:t>
      </w:r>
      <w:r w:rsidR="003D57B5">
        <w:rPr>
          <w:rFonts w:ascii="Palatino Linotype" w:hAnsi="Palatino Linotype" w:cs="Arial"/>
          <w:sz w:val="24"/>
          <w:szCs w:val="24"/>
        </w:rPr>
        <w:t xml:space="preserve">puede </w:t>
      </w:r>
      <w:r>
        <w:rPr>
          <w:rFonts w:ascii="Palatino Linotype" w:hAnsi="Palatino Linotype" w:cs="Arial"/>
          <w:sz w:val="24"/>
          <w:szCs w:val="24"/>
        </w:rPr>
        <w:t>colma</w:t>
      </w:r>
      <w:r w:rsidR="003D57B5">
        <w:rPr>
          <w:rFonts w:ascii="Palatino Linotype" w:hAnsi="Palatino Linotype" w:cs="Arial"/>
          <w:sz w:val="24"/>
          <w:szCs w:val="24"/>
        </w:rPr>
        <w:t>r</w:t>
      </w:r>
      <w:r>
        <w:rPr>
          <w:rFonts w:ascii="Palatino Linotype" w:hAnsi="Palatino Linotype" w:cs="Arial"/>
          <w:sz w:val="24"/>
          <w:szCs w:val="24"/>
        </w:rPr>
        <w:t xml:space="preserve"> la solitud de información, toda vez que </w:t>
      </w:r>
      <w:r w:rsidR="003D57B5">
        <w:rPr>
          <w:rFonts w:ascii="Palatino Linotype" w:hAnsi="Palatino Linotype" w:cs="Arial"/>
          <w:sz w:val="24"/>
          <w:szCs w:val="24"/>
        </w:rPr>
        <w:t xml:space="preserve">en el caso concreto no </w:t>
      </w:r>
      <w:r>
        <w:rPr>
          <w:rFonts w:ascii="Palatino Linotype" w:hAnsi="Palatino Linotype" w:cs="Arial"/>
          <w:sz w:val="24"/>
          <w:szCs w:val="24"/>
        </w:rPr>
        <w:t xml:space="preserve">se realizó dentro </w:t>
      </w:r>
      <w:r>
        <w:rPr>
          <w:rFonts w:ascii="Palatino Linotype" w:hAnsi="Palatino Linotype" w:cs="Arial"/>
          <w:sz w:val="24"/>
          <w:szCs w:val="24"/>
        </w:rPr>
        <w:lastRenderedPageBreak/>
        <w:t xml:space="preserve">de los cinco días </w:t>
      </w:r>
      <w:r w:rsidR="003D57B5">
        <w:rPr>
          <w:rFonts w:ascii="Palatino Linotype" w:hAnsi="Palatino Linotype" w:cs="Arial"/>
          <w:sz w:val="24"/>
          <w:szCs w:val="24"/>
        </w:rPr>
        <w:t xml:space="preserve">hábiles posteriores a la recepción de la solicitud de información y no </w:t>
      </w:r>
      <w:r w:rsidR="003D57B5" w:rsidRPr="009B1D44">
        <w:rPr>
          <w:rFonts w:ascii="Palatino Linotype" w:hAnsi="Palatino Linotype" w:cs="Arial"/>
          <w:sz w:val="24"/>
          <w:szCs w:val="24"/>
        </w:rPr>
        <w:t>se expresó de manera precisa la manera de acceder a la información de mérito.</w:t>
      </w:r>
    </w:p>
    <w:p w:rsidR="003D57B5" w:rsidRDefault="003D57B5" w:rsidP="00AF7971">
      <w:pPr>
        <w:spacing w:before="240" w:after="240" w:line="360" w:lineRule="auto"/>
        <w:jc w:val="both"/>
        <w:rPr>
          <w:rFonts w:ascii="Palatino Linotype" w:hAnsi="Palatino Linotype" w:cs="Arial"/>
          <w:sz w:val="24"/>
          <w:szCs w:val="24"/>
        </w:rPr>
      </w:pPr>
      <w:r w:rsidRPr="009B1D44">
        <w:rPr>
          <w:rFonts w:ascii="Palatino Linotype" w:hAnsi="Palatino Linotype" w:cs="Arial"/>
          <w:sz w:val="24"/>
          <w:szCs w:val="24"/>
        </w:rPr>
        <w:t xml:space="preserve">De este modo, resulta procedente ordenar al Sujeto Obligado haga entrega vía SAIMEX del acta de cabildo en la que se aprueban las tarifas aplicables al pago de los derechos de los servicios públicos municipales de agua potable, alcantarillado y saneamiento, para el ejercicio fiscal 2018, del </w:t>
      </w:r>
      <w:r w:rsidR="009B1D44">
        <w:rPr>
          <w:rFonts w:ascii="Palatino Linotype" w:hAnsi="Palatino Linotype" w:cs="Arial"/>
          <w:sz w:val="24"/>
          <w:szCs w:val="24"/>
        </w:rPr>
        <w:t>Municipio</w:t>
      </w:r>
      <w:r w:rsidRPr="009B1D44">
        <w:rPr>
          <w:rFonts w:ascii="Palatino Linotype" w:hAnsi="Palatino Linotype" w:cs="Arial"/>
          <w:sz w:val="24"/>
          <w:szCs w:val="24"/>
        </w:rPr>
        <w:t xml:space="preserve"> de Zinacantepec.</w:t>
      </w:r>
      <w:r>
        <w:rPr>
          <w:rFonts w:ascii="Palatino Linotype" w:hAnsi="Palatino Linotype" w:cs="Arial"/>
          <w:sz w:val="24"/>
          <w:szCs w:val="24"/>
        </w:rPr>
        <w:t xml:space="preserve"> </w:t>
      </w:r>
    </w:p>
    <w:p w:rsidR="009B1D44" w:rsidRDefault="009B1D44"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relación al párrafo anterior, cabe precisar que el </w:t>
      </w:r>
      <w:r w:rsidRPr="009B1D44">
        <w:rPr>
          <w:rFonts w:ascii="Palatino Linotype" w:hAnsi="Palatino Linotype" w:cs="Arial"/>
          <w:b/>
          <w:sz w:val="24"/>
          <w:szCs w:val="24"/>
        </w:rPr>
        <w:t>Recurrente</w:t>
      </w:r>
      <w:r>
        <w:rPr>
          <w:rFonts w:ascii="Palatino Linotype" w:hAnsi="Palatino Linotype" w:cs="Arial"/>
          <w:sz w:val="24"/>
          <w:szCs w:val="24"/>
        </w:rPr>
        <w:t xml:space="preserve"> también solicitó saber el costo por el trámite y/o servicio que presta OPDAPAS Zinacantepec consistente en la instalación y/o conexión de toma de agua y drenaje para uso doméstico; al respecto y tomando en consideración que conforme al segundo párrafo del artículo 12 de la Ley de Transparencia local, “</w:t>
      </w:r>
      <w:r w:rsidRPr="00081D89">
        <w:rPr>
          <w:rFonts w:ascii="Palatino Linotype" w:hAnsi="Palatino Linotype" w:cs="Arial"/>
          <w:i/>
          <w:sz w:val="24"/>
          <w:szCs w:val="24"/>
        </w:rPr>
        <w:t>… los sujeto obligados sólo proporcionarán la información pública que se les requiera y que obre en sus archivos y en el estado en que esta se encuentra. La obligación de proporcionar información no comprende el procesamiento de la misma, ni el presentarla conforme al interés del solicitante; no estarán obligados a generarla, resumirla, efectuar cálculo</w:t>
      </w:r>
      <w:r w:rsidR="00081D89" w:rsidRPr="00081D89">
        <w:rPr>
          <w:rFonts w:ascii="Palatino Linotype" w:hAnsi="Palatino Linotype" w:cs="Arial"/>
          <w:i/>
          <w:sz w:val="24"/>
          <w:szCs w:val="24"/>
        </w:rPr>
        <w:t>s</w:t>
      </w:r>
      <w:r w:rsidRPr="00081D89">
        <w:rPr>
          <w:rFonts w:ascii="Palatino Linotype" w:hAnsi="Palatino Linotype" w:cs="Arial"/>
          <w:i/>
          <w:sz w:val="24"/>
          <w:szCs w:val="24"/>
        </w:rPr>
        <w:t xml:space="preserve"> o practicar investigaciones.</w:t>
      </w:r>
      <w:r>
        <w:rPr>
          <w:rFonts w:ascii="Palatino Linotype" w:hAnsi="Palatino Linotype" w:cs="Arial"/>
          <w:sz w:val="24"/>
          <w:szCs w:val="24"/>
        </w:rPr>
        <w:t>”</w:t>
      </w:r>
      <w:r w:rsidR="00081D89">
        <w:rPr>
          <w:rFonts w:ascii="Palatino Linotype" w:hAnsi="Palatino Linotype" w:cs="Arial"/>
          <w:sz w:val="24"/>
          <w:szCs w:val="24"/>
        </w:rPr>
        <w:t xml:space="preserve">; bajo esa premisa legal, se aclara que el acta de cabildo que se ordena entregar contiene todo lo relacionado a los costos por los servicios de </w:t>
      </w:r>
      <w:r w:rsidR="00081D89" w:rsidRPr="009B1D44">
        <w:rPr>
          <w:rFonts w:ascii="Palatino Linotype" w:hAnsi="Palatino Linotype" w:cs="Arial"/>
          <w:sz w:val="24"/>
          <w:szCs w:val="24"/>
        </w:rPr>
        <w:t>agua potable, alcantarillado y saneamiento</w:t>
      </w:r>
      <w:r w:rsidR="00081D89">
        <w:rPr>
          <w:rFonts w:ascii="Palatino Linotype" w:hAnsi="Palatino Linotype" w:cs="Arial"/>
          <w:sz w:val="24"/>
          <w:szCs w:val="24"/>
        </w:rPr>
        <w:t xml:space="preserve"> que presta el ayuntamiento de Zinacantepec; por ello, este punto de la solicitud debe quedar colmado con la entrega de la referida acta de cabildo. </w:t>
      </w:r>
    </w:p>
    <w:p w:rsidR="006A369B" w:rsidRDefault="0049022A" w:rsidP="00FE666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Respecto al punto dos solicitado (presupuesto autorizas a OPDAPAS para el ejercicio fiscal 2018), el </w:t>
      </w:r>
      <w:r w:rsidRPr="00FE6666">
        <w:rPr>
          <w:rFonts w:ascii="Palatino Linotype" w:hAnsi="Palatino Linotype" w:cs="Arial"/>
          <w:b/>
          <w:sz w:val="24"/>
          <w:szCs w:val="24"/>
        </w:rPr>
        <w:t>Sujeto Obligado</w:t>
      </w:r>
      <w:r>
        <w:rPr>
          <w:rFonts w:ascii="Palatino Linotype" w:hAnsi="Palatino Linotype" w:cs="Arial"/>
          <w:sz w:val="24"/>
          <w:szCs w:val="24"/>
        </w:rPr>
        <w:t xml:space="preserve"> manifestó incompetencia para dar a conocer lo solicitado, y su</w:t>
      </w:r>
      <w:r w:rsidR="00FE6666">
        <w:rPr>
          <w:rFonts w:ascii="Palatino Linotype" w:hAnsi="Palatino Linotype" w:cs="Arial"/>
          <w:sz w:val="24"/>
          <w:szCs w:val="24"/>
        </w:rPr>
        <w:t xml:space="preserve">girió al </w:t>
      </w:r>
      <w:r w:rsidR="00FE6666" w:rsidRPr="00FE6666">
        <w:rPr>
          <w:rFonts w:ascii="Palatino Linotype" w:hAnsi="Palatino Linotype" w:cs="Arial"/>
          <w:b/>
          <w:sz w:val="24"/>
          <w:szCs w:val="24"/>
        </w:rPr>
        <w:t>Recurrente</w:t>
      </w:r>
      <w:r w:rsidR="00FE6666">
        <w:rPr>
          <w:rFonts w:ascii="Palatino Linotype" w:hAnsi="Palatino Linotype" w:cs="Arial"/>
          <w:sz w:val="24"/>
          <w:szCs w:val="24"/>
        </w:rPr>
        <w:t xml:space="preserve"> dirigir su solicitud a OPDAPAS de Zinacantepec, considerando que este Organismo figura en el padrón de </w:t>
      </w:r>
      <w:r>
        <w:rPr>
          <w:rFonts w:ascii="Palatino Linotype" w:hAnsi="Palatino Linotype" w:cs="Arial"/>
          <w:sz w:val="24"/>
          <w:szCs w:val="24"/>
        </w:rPr>
        <w:t xml:space="preserve">Sujetos Obligados que </w:t>
      </w:r>
      <w:r>
        <w:rPr>
          <w:rFonts w:ascii="Palatino Linotype" w:hAnsi="Palatino Linotype" w:cs="Arial"/>
          <w:sz w:val="24"/>
          <w:szCs w:val="24"/>
        </w:rPr>
        <w:lastRenderedPageBreak/>
        <w:t xml:space="preserve">deben cumplir con las obligaciones, procesos, procedimientos y responsabilidades en materia de transparencia, </w:t>
      </w:r>
      <w:r w:rsidR="00FE6666">
        <w:rPr>
          <w:rFonts w:ascii="Palatino Linotype" w:hAnsi="Palatino Linotype" w:cs="Arial"/>
          <w:sz w:val="24"/>
          <w:szCs w:val="24"/>
        </w:rPr>
        <w:t xml:space="preserve">publicado en la Gaceta de Gobierno el 27 de febrero de 2017. Cabe precisar que en informe justificado, el </w:t>
      </w:r>
      <w:r w:rsidR="00FE6666" w:rsidRPr="00FE6666">
        <w:rPr>
          <w:rFonts w:ascii="Palatino Linotype" w:hAnsi="Palatino Linotype" w:cs="Arial"/>
          <w:b/>
          <w:sz w:val="24"/>
          <w:szCs w:val="24"/>
        </w:rPr>
        <w:t>Sujeto Obligado</w:t>
      </w:r>
      <w:r w:rsidR="00FE6666">
        <w:rPr>
          <w:rFonts w:ascii="Palatino Linotype" w:hAnsi="Palatino Linotype" w:cs="Arial"/>
          <w:sz w:val="24"/>
          <w:szCs w:val="24"/>
        </w:rPr>
        <w:t xml:space="preserve"> confirma la respuesta primigenia. </w:t>
      </w:r>
    </w:p>
    <w:p w:rsidR="00FE6666" w:rsidRDefault="006535BA" w:rsidP="00FE6666">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64736" behindDoc="0" locked="0" layoutInCell="1" allowOverlap="1">
                <wp:simplePos x="0" y="0"/>
                <wp:positionH relativeFrom="column">
                  <wp:posOffset>29845</wp:posOffset>
                </wp:positionH>
                <wp:positionV relativeFrom="paragraph">
                  <wp:posOffset>2279015</wp:posOffset>
                </wp:positionV>
                <wp:extent cx="5495925" cy="38100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495925" cy="381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36191" id="Conector recto 1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79.45pt" to="435.1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" strokecolor="#5b9bd5 [3204]" strokeweight=".5pt">
                <v:stroke joinstyle="miter"/>
              </v:line>
            </w:pict>
          </mc:Fallback>
        </mc:AlternateContent>
      </w:r>
      <w:r w:rsidR="00FE6666">
        <w:rPr>
          <w:rFonts w:ascii="Palatino Linotype" w:hAnsi="Palatino Linotype" w:cs="Arial"/>
          <w:sz w:val="24"/>
          <w:szCs w:val="24"/>
        </w:rPr>
        <w:t xml:space="preserve">Por otro lado, </w:t>
      </w:r>
      <w:r w:rsidR="007635C6">
        <w:rPr>
          <w:rFonts w:ascii="Palatino Linotype" w:hAnsi="Palatino Linotype" w:cs="Arial"/>
          <w:sz w:val="24"/>
          <w:szCs w:val="24"/>
        </w:rPr>
        <w:t>de un simple análisis a lo solicitad</w:t>
      </w:r>
      <w:r w:rsidR="00651A94">
        <w:rPr>
          <w:rFonts w:ascii="Palatino Linotype" w:hAnsi="Palatino Linotype" w:cs="Arial"/>
          <w:sz w:val="24"/>
          <w:szCs w:val="24"/>
        </w:rPr>
        <w:t>o</w:t>
      </w:r>
      <w:r w:rsidR="007635C6">
        <w:rPr>
          <w:rFonts w:ascii="Palatino Linotype" w:hAnsi="Palatino Linotype" w:cs="Arial"/>
          <w:sz w:val="24"/>
          <w:szCs w:val="24"/>
        </w:rPr>
        <w:t xml:space="preserve"> en el número 2 de la so</w:t>
      </w:r>
      <w:r w:rsidR="00536777">
        <w:rPr>
          <w:rFonts w:ascii="Palatino Linotype" w:hAnsi="Palatino Linotype" w:cs="Arial"/>
          <w:sz w:val="24"/>
          <w:szCs w:val="24"/>
        </w:rPr>
        <w:t>l</w:t>
      </w:r>
      <w:r w:rsidR="007635C6">
        <w:rPr>
          <w:rFonts w:ascii="Palatino Linotype" w:hAnsi="Palatino Linotype" w:cs="Arial"/>
          <w:sz w:val="24"/>
          <w:szCs w:val="24"/>
        </w:rPr>
        <w:t>icitu</w:t>
      </w:r>
      <w:r w:rsidR="00536777">
        <w:rPr>
          <w:rFonts w:ascii="Palatino Linotype" w:hAnsi="Palatino Linotype" w:cs="Arial"/>
          <w:sz w:val="24"/>
          <w:szCs w:val="24"/>
        </w:rPr>
        <w:t>d</w:t>
      </w:r>
      <w:r w:rsidR="007635C6">
        <w:rPr>
          <w:rFonts w:ascii="Palatino Linotype" w:hAnsi="Palatino Linotype" w:cs="Arial"/>
          <w:sz w:val="24"/>
          <w:szCs w:val="24"/>
        </w:rPr>
        <w:t xml:space="preserve"> de información y al archivo electrónico denominado </w:t>
      </w:r>
      <w:r w:rsidR="006453CD">
        <w:rPr>
          <w:rFonts w:ascii="Palatino Linotype" w:hAnsi="Palatino Linotype" w:cs="Arial"/>
          <w:sz w:val="24"/>
          <w:szCs w:val="24"/>
        </w:rPr>
        <w:t>“</w:t>
      </w:r>
      <w:r w:rsidR="006453CD">
        <w:rPr>
          <w:rFonts w:ascii="Palatino Linotype" w:hAnsi="Palatino Linotype" w:cs="Arial"/>
          <w:i/>
          <w:sz w:val="24"/>
          <w:szCs w:val="24"/>
        </w:rPr>
        <w:t>AGUA Y DRENAJE.pdf</w:t>
      </w:r>
      <w:r w:rsidR="006453CD">
        <w:rPr>
          <w:rFonts w:ascii="Palatino Linotype" w:hAnsi="Palatino Linotype" w:cs="Arial"/>
          <w:sz w:val="24"/>
          <w:szCs w:val="24"/>
        </w:rPr>
        <w:t xml:space="preserve">” </w:t>
      </w:r>
      <w:r w:rsidR="007635C6">
        <w:rPr>
          <w:rFonts w:ascii="Palatino Linotype" w:hAnsi="Palatino Linotype" w:cs="Arial"/>
          <w:sz w:val="24"/>
          <w:szCs w:val="24"/>
        </w:rPr>
        <w:t xml:space="preserve">que </w:t>
      </w:r>
      <w:r w:rsidR="00FE6666">
        <w:rPr>
          <w:rFonts w:ascii="Palatino Linotype" w:hAnsi="Palatino Linotype" w:cs="Arial"/>
          <w:sz w:val="24"/>
          <w:szCs w:val="24"/>
        </w:rPr>
        <w:t xml:space="preserve">el </w:t>
      </w:r>
      <w:r w:rsidR="00FE6666" w:rsidRPr="007635C6">
        <w:rPr>
          <w:rFonts w:ascii="Palatino Linotype" w:hAnsi="Palatino Linotype" w:cs="Arial"/>
          <w:b/>
          <w:sz w:val="24"/>
          <w:szCs w:val="24"/>
        </w:rPr>
        <w:t>Recurrente</w:t>
      </w:r>
      <w:r w:rsidR="00FE6666">
        <w:rPr>
          <w:rFonts w:ascii="Palatino Linotype" w:hAnsi="Palatino Linotype" w:cs="Arial"/>
          <w:sz w:val="24"/>
          <w:szCs w:val="24"/>
        </w:rPr>
        <w:t xml:space="preserve"> </w:t>
      </w:r>
      <w:r w:rsidR="007635C6">
        <w:rPr>
          <w:rFonts w:ascii="Palatino Linotype" w:hAnsi="Palatino Linotype" w:cs="Arial"/>
          <w:sz w:val="24"/>
          <w:szCs w:val="24"/>
        </w:rPr>
        <w:t xml:space="preserve">adjuntó a su solicitud, se puede concluir que éste se adolece por la </w:t>
      </w:r>
      <w:r w:rsidR="00406009">
        <w:rPr>
          <w:rFonts w:ascii="Palatino Linotype" w:hAnsi="Palatino Linotype" w:cs="Arial"/>
          <w:sz w:val="24"/>
          <w:szCs w:val="24"/>
        </w:rPr>
        <w:t xml:space="preserve">falta de </w:t>
      </w:r>
      <w:r w:rsidR="007635C6">
        <w:rPr>
          <w:rFonts w:ascii="Palatino Linotype" w:hAnsi="Palatino Linotype" w:cs="Arial"/>
          <w:sz w:val="24"/>
          <w:szCs w:val="24"/>
        </w:rPr>
        <w:t>actualización de la página de internet de OPDAPAS Zinacantep</w:t>
      </w:r>
      <w:r w:rsidR="00406009">
        <w:rPr>
          <w:rFonts w:ascii="Palatino Linotype" w:hAnsi="Palatino Linotype" w:cs="Arial"/>
          <w:sz w:val="24"/>
          <w:szCs w:val="24"/>
        </w:rPr>
        <w:t>ec</w:t>
      </w:r>
      <w:r w:rsidR="007635C6">
        <w:rPr>
          <w:rFonts w:ascii="Palatino Linotype" w:hAnsi="Palatino Linotype" w:cs="Arial"/>
          <w:sz w:val="24"/>
          <w:szCs w:val="24"/>
        </w:rPr>
        <w:t xml:space="preserve">, toda vez que </w:t>
      </w:r>
      <w:r w:rsidR="00406009">
        <w:rPr>
          <w:rFonts w:ascii="Palatino Linotype" w:hAnsi="Palatino Linotype" w:cs="Arial"/>
          <w:sz w:val="24"/>
          <w:szCs w:val="24"/>
        </w:rPr>
        <w:t xml:space="preserve">como lo refiere el </w:t>
      </w:r>
      <w:r w:rsidR="00406009" w:rsidRPr="000F6643">
        <w:rPr>
          <w:rFonts w:ascii="Palatino Linotype" w:hAnsi="Palatino Linotype" w:cs="Arial"/>
          <w:b/>
          <w:sz w:val="24"/>
          <w:szCs w:val="24"/>
        </w:rPr>
        <w:t>Recurrente</w:t>
      </w:r>
      <w:r w:rsidR="00406009">
        <w:rPr>
          <w:rFonts w:ascii="Palatino Linotype" w:hAnsi="Palatino Linotype" w:cs="Arial"/>
          <w:sz w:val="24"/>
          <w:szCs w:val="24"/>
        </w:rPr>
        <w:t>, se aprecia que el apartado “PRESUPUESTO CIUDADANO”</w:t>
      </w:r>
      <w:r w:rsidR="007635C6">
        <w:rPr>
          <w:rFonts w:ascii="Palatino Linotype" w:hAnsi="Palatino Linotype" w:cs="Arial"/>
          <w:sz w:val="24"/>
          <w:szCs w:val="24"/>
        </w:rPr>
        <w:t xml:space="preserve"> </w:t>
      </w:r>
      <w:r w:rsidR="00406009">
        <w:rPr>
          <w:rFonts w:ascii="Palatino Linotype" w:hAnsi="Palatino Linotype" w:cs="Arial"/>
          <w:sz w:val="24"/>
          <w:szCs w:val="24"/>
        </w:rPr>
        <w:t>no se encuentra lo relativo al ejercicio fiscal 2018 (se inserta y señala lo condecente del archivo electrónico “</w:t>
      </w:r>
      <w:r w:rsidR="006453CD">
        <w:rPr>
          <w:rFonts w:ascii="Palatino Linotype" w:hAnsi="Palatino Linotype" w:cs="Arial"/>
          <w:i/>
          <w:sz w:val="24"/>
          <w:szCs w:val="24"/>
        </w:rPr>
        <w:t>AGUA Y DRENAJE.pdf</w:t>
      </w:r>
      <w:r w:rsidR="00406009">
        <w:rPr>
          <w:rFonts w:ascii="Palatino Linotype" w:hAnsi="Palatino Linotype" w:cs="Arial"/>
          <w:sz w:val="24"/>
          <w:szCs w:val="24"/>
        </w:rPr>
        <w:t>”).</w:t>
      </w:r>
    </w:p>
    <w:p w:rsidR="00406009" w:rsidRDefault="00406009" w:rsidP="00FE6666">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743232" behindDoc="0" locked="0" layoutInCell="1" allowOverlap="1">
                <wp:simplePos x="0" y="0"/>
                <wp:positionH relativeFrom="column">
                  <wp:posOffset>212781</wp:posOffset>
                </wp:positionH>
                <wp:positionV relativeFrom="paragraph">
                  <wp:posOffset>5060177</wp:posOffset>
                </wp:positionV>
                <wp:extent cx="1168786" cy="182880"/>
                <wp:effectExtent l="19050" t="133350" r="0" b="83820"/>
                <wp:wrapNone/>
                <wp:docPr id="64" name="Flecha derecha 64"/>
                <wp:cNvGraphicFramePr/>
                <a:graphic xmlns:a="http://schemas.openxmlformats.org/drawingml/2006/main">
                  <a:graphicData uri="http://schemas.microsoft.com/office/word/2010/wordprocessingShape">
                    <wps:wsp>
                      <wps:cNvSpPr/>
                      <wps:spPr>
                        <a:xfrm rot="20929357">
                          <a:off x="0" y="0"/>
                          <a:ext cx="116878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F67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4" o:spid="_x0000_s1026" type="#_x0000_t13" style="position:absolute;margin-left:16.75pt;margin-top:398.45pt;width:92.05pt;height:14.4pt;rotation:-732521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" adj="19910" fillcolor="red" strokecolor="red" strokeweight="1pt"/>
            </w:pict>
          </mc:Fallback>
        </mc:AlternateContent>
      </w:r>
      <w:r>
        <w:rPr>
          <w:noProof/>
          <w:lang w:eastAsia="es-MX"/>
        </w:rPr>
        <mc:AlternateContent>
          <mc:Choice Requires="wps">
            <w:drawing>
              <wp:anchor distT="0" distB="0" distL="114300" distR="114300" simplePos="0" relativeHeight="251742208" behindDoc="0" locked="0" layoutInCell="1" allowOverlap="1">
                <wp:simplePos x="0" y="0"/>
                <wp:positionH relativeFrom="column">
                  <wp:posOffset>1421820</wp:posOffset>
                </wp:positionH>
                <wp:positionV relativeFrom="paragraph">
                  <wp:posOffset>4655019</wp:posOffset>
                </wp:positionV>
                <wp:extent cx="2615979" cy="747423"/>
                <wp:effectExtent l="0" t="0" r="13335" b="14605"/>
                <wp:wrapNone/>
                <wp:docPr id="63" name="Elipse 63"/>
                <wp:cNvGraphicFramePr/>
                <a:graphic xmlns:a="http://schemas.openxmlformats.org/drawingml/2006/main">
                  <a:graphicData uri="http://schemas.microsoft.com/office/word/2010/wordprocessingShape">
                    <wps:wsp>
                      <wps:cNvSpPr/>
                      <wps:spPr>
                        <a:xfrm>
                          <a:off x="0" y="0"/>
                          <a:ext cx="2615979" cy="74742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B7E85A" id="Elipse 63" o:spid="_x0000_s1026" style="position:absolute;margin-left:111.95pt;margin-top:366.55pt;width:206pt;height:58.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" filled="f" strokecolor="red" strokeweight="1.5pt">
                <v:stroke joinstyle="miter"/>
              </v:oval>
            </w:pict>
          </mc:Fallback>
        </mc:AlternateContent>
      </w:r>
      <w:r>
        <w:rPr>
          <w:noProof/>
          <w:lang w:eastAsia="es-MX"/>
        </w:rPr>
        <w:drawing>
          <wp:inline distT="0" distB="0" distL="0" distR="0" wp14:anchorId="1BC8DFD8" wp14:editId="04401D0A">
            <wp:extent cx="5565913" cy="6772623"/>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95" t="10221" r="31561" b="7265"/>
                    <a:stretch/>
                  </pic:blipFill>
                  <pic:spPr bwMode="auto">
                    <a:xfrm>
                      <a:off x="0" y="0"/>
                      <a:ext cx="5574718" cy="6783338"/>
                    </a:xfrm>
                    <a:prstGeom prst="rect">
                      <a:avLst/>
                    </a:prstGeom>
                    <a:ln>
                      <a:noFill/>
                    </a:ln>
                    <a:extLst>
                      <a:ext uri="{53640926-AAD7-44D8-BBD7-CCE9431645EC}">
                        <a14:shadowObscured xmlns:a14="http://schemas.microsoft.com/office/drawing/2010/main"/>
                      </a:ext>
                    </a:extLst>
                  </pic:spPr>
                </pic:pic>
              </a:graphicData>
            </a:graphic>
          </wp:inline>
        </w:drawing>
      </w:r>
    </w:p>
    <w:p w:rsidR="00AC7E5B" w:rsidRPr="00AC7E5B" w:rsidRDefault="0092795D" w:rsidP="00AE66D4">
      <w:pPr>
        <w:pStyle w:val="Prrafodelista"/>
        <w:autoSpaceDE w:val="0"/>
        <w:autoSpaceDN w:val="0"/>
        <w:adjustRightInd w:val="0"/>
        <w:spacing w:before="120" w:after="120"/>
        <w:ind w:left="567" w:right="567" w:hanging="567"/>
        <w:jc w:val="both"/>
        <w:rPr>
          <w:rFonts w:ascii="Palatino Linotype" w:hAnsi="Palatino Linotype" w:cs="Arial"/>
          <w:b/>
          <w:i/>
          <w:color w:val="000000" w:themeColor="text1"/>
          <w:lang w:val="es-MX"/>
        </w:rPr>
      </w:pPr>
      <w:r>
        <w:rPr>
          <w:noProof/>
          <w:lang w:val="es-MX" w:eastAsia="es-MX"/>
        </w:rPr>
        <mc:AlternateContent>
          <mc:Choice Requires="wps">
            <w:drawing>
              <wp:anchor distT="0" distB="0" distL="114300" distR="114300" simplePos="0" relativeHeight="251761664" behindDoc="0" locked="0" layoutInCell="1" allowOverlap="1">
                <wp:simplePos x="0" y="0"/>
                <wp:positionH relativeFrom="column">
                  <wp:posOffset>3402</wp:posOffset>
                </wp:positionH>
                <wp:positionV relativeFrom="paragraph">
                  <wp:posOffset>3218492</wp:posOffset>
                </wp:positionV>
                <wp:extent cx="5609230" cy="2306471"/>
                <wp:effectExtent l="0" t="0" r="29845" b="36830"/>
                <wp:wrapNone/>
                <wp:docPr id="11" name="Conector recto 11"/>
                <wp:cNvGraphicFramePr/>
                <a:graphic xmlns:a="http://schemas.openxmlformats.org/drawingml/2006/main">
                  <a:graphicData uri="http://schemas.microsoft.com/office/word/2010/wordprocessingShape">
                    <wps:wsp>
                      <wps:cNvCnPr/>
                      <wps:spPr>
                        <a:xfrm>
                          <a:off x="0" y="0"/>
                          <a:ext cx="5609230" cy="23064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CFF96" id="Conector recto 1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5pt,253.4pt" to="441.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" strokecolor="#5b9bd5 [3204]" strokeweight=".5pt">
                <v:stroke joinstyle="miter"/>
              </v:line>
            </w:pict>
          </mc:Fallback>
        </mc:AlternateContent>
      </w:r>
    </w:p>
    <w:p w:rsidR="00D41C4F" w:rsidRPr="00CF302F" w:rsidRDefault="00D41C4F" w:rsidP="00891E93">
      <w:pPr>
        <w:spacing w:before="240" w:after="240" w:line="360" w:lineRule="auto"/>
        <w:jc w:val="both"/>
        <w:rPr>
          <w:rFonts w:ascii="Palatino Linotype" w:hAnsi="Palatino Linotype" w:cs="Arial"/>
          <w:sz w:val="24"/>
          <w:szCs w:val="24"/>
        </w:rPr>
      </w:pPr>
      <w:r w:rsidRPr="00CF302F">
        <w:rPr>
          <w:rFonts w:ascii="Palatino Linotype" w:hAnsi="Palatino Linotype" w:cs="Arial"/>
          <w:color w:val="000000" w:themeColor="text1"/>
          <w:sz w:val="24"/>
          <w:szCs w:val="24"/>
        </w:rPr>
        <w:lastRenderedPageBreak/>
        <w:t xml:space="preserve">Bajo ese tenor, resulta oportuno hacer referencia en lo conducente al </w:t>
      </w:r>
      <w:r w:rsidR="004274BC" w:rsidRPr="00CF302F">
        <w:rPr>
          <w:rFonts w:ascii="Palatino Linotype" w:hAnsi="Palatino Linotype" w:cs="Arial"/>
          <w:sz w:val="24"/>
          <w:szCs w:val="24"/>
        </w:rPr>
        <w:t>Reglamento Interno del Organismo Público Descentralizado para la Prestación de los Servicios de Agua Potable, Alcantarillado y Saneamiento del Municipio de Zinacantepec:</w:t>
      </w:r>
    </w:p>
    <w:p w:rsidR="004274BC" w:rsidRPr="00CF302F" w:rsidRDefault="00AC3451" w:rsidP="00CF302F">
      <w:pPr>
        <w:spacing w:before="120" w:after="120" w:line="240" w:lineRule="auto"/>
        <w:ind w:left="567" w:right="566"/>
        <w:jc w:val="both"/>
        <w:rPr>
          <w:rFonts w:ascii="Palatino Linotype" w:hAnsi="Palatino Linotype" w:cs="Arial"/>
          <w:i/>
          <w:sz w:val="24"/>
          <w:szCs w:val="24"/>
        </w:rPr>
      </w:pPr>
      <w:r>
        <w:rPr>
          <w:rFonts w:ascii="Palatino Linotype" w:hAnsi="Palatino Linotype" w:cs="Arial"/>
          <w:i/>
          <w:sz w:val="24"/>
          <w:szCs w:val="24"/>
        </w:rPr>
        <w:t>“</w:t>
      </w:r>
      <w:r w:rsidR="004274BC" w:rsidRPr="00CF302F">
        <w:rPr>
          <w:rFonts w:ascii="Palatino Linotype" w:hAnsi="Palatino Linotype" w:cs="Arial"/>
          <w:i/>
          <w:sz w:val="24"/>
          <w:szCs w:val="24"/>
        </w:rPr>
        <w:t>Artículo 4.- El Organismo tiene personalidad jurídica y patrimonio propio, así como autonomía técnica y administrativa en el manejo de sus recursos, debiendo ejercer los actos de autoridad administrativa y fiscal que específicamente le señala la Ley de Agua, el presente Reglamento, así como las demás disposiciones legales en la materia, a través de su Consejo Directivo y del Director General con facultades para delegar dichas atribuciones en los términos de las disposiciones jurídicas aplicables.</w:t>
      </w:r>
    </w:p>
    <w:p w:rsidR="004274BC" w:rsidRPr="00CF302F" w:rsidRDefault="004274BC" w:rsidP="00CF302F">
      <w:pPr>
        <w:spacing w:before="120" w:after="120" w:line="240" w:lineRule="auto"/>
        <w:ind w:left="567" w:right="566"/>
        <w:jc w:val="both"/>
        <w:rPr>
          <w:rFonts w:ascii="Palatino Linotype" w:hAnsi="Palatino Linotype" w:cs="Arial"/>
          <w:i/>
          <w:sz w:val="24"/>
          <w:szCs w:val="24"/>
        </w:rPr>
      </w:pPr>
      <w:r w:rsidRPr="00CF302F">
        <w:rPr>
          <w:rFonts w:ascii="Palatino Linotype" w:hAnsi="Palatino Linotype" w:cs="Arial"/>
          <w:i/>
          <w:sz w:val="24"/>
          <w:szCs w:val="24"/>
        </w:rPr>
        <w:t>…</w:t>
      </w:r>
    </w:p>
    <w:p w:rsidR="00CF302F" w:rsidRPr="00CF302F" w:rsidRDefault="004274BC" w:rsidP="00CF302F">
      <w:pPr>
        <w:spacing w:before="120" w:after="120" w:line="240" w:lineRule="auto"/>
        <w:ind w:left="567" w:right="566"/>
        <w:jc w:val="both"/>
        <w:rPr>
          <w:rFonts w:ascii="Palatino Linotype" w:hAnsi="Palatino Linotype" w:cs="Arial"/>
          <w:i/>
          <w:sz w:val="24"/>
          <w:szCs w:val="24"/>
        </w:rPr>
      </w:pPr>
      <w:r w:rsidRPr="00CF302F">
        <w:rPr>
          <w:rFonts w:ascii="Palatino Linotype" w:hAnsi="Palatino Linotype" w:cs="Arial"/>
          <w:i/>
          <w:sz w:val="24"/>
          <w:szCs w:val="24"/>
        </w:rPr>
        <w:t>Artículo 14.- Corresponde al Organismo, a través de su Consejo Directivo, el ejercicio de</w:t>
      </w:r>
      <w:r w:rsidR="00CF302F" w:rsidRPr="00CF302F">
        <w:rPr>
          <w:rFonts w:ascii="Palatino Linotype" w:hAnsi="Palatino Linotype" w:cs="Arial"/>
          <w:i/>
          <w:sz w:val="24"/>
          <w:szCs w:val="24"/>
        </w:rPr>
        <w:t xml:space="preserve"> las atribuciones siguientes:</w:t>
      </w:r>
    </w:p>
    <w:p w:rsidR="00CF302F" w:rsidRPr="00CF302F" w:rsidRDefault="00CF302F" w:rsidP="00CF302F">
      <w:pPr>
        <w:spacing w:before="120" w:after="120" w:line="240" w:lineRule="auto"/>
        <w:ind w:left="567" w:right="566"/>
        <w:jc w:val="both"/>
        <w:rPr>
          <w:rFonts w:ascii="Palatino Linotype" w:hAnsi="Palatino Linotype" w:cs="Arial"/>
          <w:i/>
          <w:sz w:val="24"/>
          <w:szCs w:val="24"/>
        </w:rPr>
      </w:pPr>
      <w:r w:rsidRPr="00CF302F">
        <w:rPr>
          <w:rFonts w:ascii="Palatino Linotype" w:hAnsi="Palatino Linotype" w:cs="Arial"/>
          <w:i/>
          <w:sz w:val="24"/>
          <w:szCs w:val="24"/>
        </w:rPr>
        <w:t>…</w:t>
      </w:r>
    </w:p>
    <w:p w:rsidR="004274BC" w:rsidRPr="00CF302F" w:rsidRDefault="00CF302F" w:rsidP="00CF302F">
      <w:pPr>
        <w:spacing w:before="120" w:after="120" w:line="240" w:lineRule="auto"/>
        <w:ind w:left="567" w:right="566"/>
        <w:jc w:val="both"/>
        <w:rPr>
          <w:rFonts w:ascii="Palatino Linotype" w:hAnsi="Palatino Linotype" w:cs="Arial"/>
          <w:i/>
          <w:sz w:val="24"/>
          <w:szCs w:val="24"/>
        </w:rPr>
      </w:pPr>
      <w:r w:rsidRPr="00CF302F">
        <w:rPr>
          <w:rFonts w:ascii="Palatino Linotype" w:hAnsi="Palatino Linotype" w:cs="Arial"/>
          <w:i/>
          <w:sz w:val="24"/>
          <w:szCs w:val="24"/>
        </w:rPr>
        <w:t xml:space="preserve">II. </w:t>
      </w:r>
      <w:r w:rsidRPr="006535BA">
        <w:rPr>
          <w:rFonts w:ascii="Palatino Linotype" w:hAnsi="Palatino Linotype" w:cs="Arial"/>
          <w:b/>
          <w:i/>
          <w:sz w:val="24"/>
          <w:szCs w:val="24"/>
        </w:rPr>
        <w:t>Revisar y aprobar</w:t>
      </w:r>
      <w:r w:rsidRPr="00CF302F">
        <w:rPr>
          <w:rFonts w:ascii="Palatino Linotype" w:hAnsi="Palatino Linotype" w:cs="Arial"/>
          <w:i/>
          <w:sz w:val="24"/>
          <w:szCs w:val="24"/>
        </w:rPr>
        <w:t xml:space="preserve"> los programas de trabajo y </w:t>
      </w:r>
      <w:r w:rsidRPr="006535BA">
        <w:rPr>
          <w:rFonts w:ascii="Palatino Linotype" w:hAnsi="Palatino Linotype" w:cs="Arial"/>
          <w:b/>
          <w:i/>
          <w:sz w:val="24"/>
          <w:szCs w:val="24"/>
        </w:rPr>
        <w:t>el presupuesto general</w:t>
      </w:r>
      <w:r w:rsidRPr="00CF302F">
        <w:rPr>
          <w:rFonts w:ascii="Palatino Linotype" w:hAnsi="Palatino Linotype" w:cs="Arial"/>
          <w:i/>
          <w:sz w:val="24"/>
          <w:szCs w:val="24"/>
        </w:rPr>
        <w:t xml:space="preserve"> del Organismo;</w:t>
      </w:r>
    </w:p>
    <w:p w:rsidR="00CF302F" w:rsidRDefault="00CF302F" w:rsidP="00CF302F">
      <w:pPr>
        <w:spacing w:before="120" w:after="120" w:line="240" w:lineRule="auto"/>
        <w:ind w:left="567" w:right="566"/>
        <w:jc w:val="both"/>
        <w:rPr>
          <w:rFonts w:ascii="Palatino Linotype" w:hAnsi="Palatino Linotype" w:cs="Arial"/>
          <w:i/>
          <w:sz w:val="24"/>
          <w:szCs w:val="24"/>
        </w:rPr>
      </w:pPr>
      <w:r w:rsidRPr="00CF302F">
        <w:rPr>
          <w:rFonts w:ascii="Palatino Linotype" w:hAnsi="Palatino Linotype" w:cs="Arial"/>
          <w:i/>
          <w:sz w:val="24"/>
          <w:szCs w:val="24"/>
        </w:rPr>
        <w:t>…</w:t>
      </w:r>
      <w:r w:rsidR="00AC3451">
        <w:rPr>
          <w:rFonts w:ascii="Palatino Linotype" w:hAnsi="Palatino Linotype" w:cs="Arial"/>
          <w:i/>
          <w:sz w:val="24"/>
          <w:szCs w:val="24"/>
        </w:rPr>
        <w:t>”</w:t>
      </w:r>
    </w:p>
    <w:p w:rsidR="00AC3451" w:rsidRDefault="00AC3451" w:rsidP="00AC3451">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anterior, se puede concluir que OPDAPAS Zinacantepec, es la instancia que genera lo relativo a su presupuesto, toda vez que es un organismo descentralizado, con personalidad jurídica y patrimonio propio; así, tomando en consideración que el </w:t>
      </w:r>
      <w:r w:rsidRPr="000F6643">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no manifiesta cual es el documento que evidencie lo relativo a presupuesto para el ejercicio fiscal 2018, se sugiere dirigir su solicitud al Organismo Público Descentralizado de Agua Potable, Alcantarillado y Saneamiento del Municipio de Zinacantepec.</w:t>
      </w:r>
    </w:p>
    <w:p w:rsidR="00AC3451" w:rsidRDefault="00D16636" w:rsidP="00AC3451">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tanto, considerando </w:t>
      </w:r>
      <w:r w:rsidR="000F6643" w:rsidRPr="00CF302F">
        <w:rPr>
          <w:rFonts w:ascii="Palatino Linotype" w:hAnsi="Palatino Linotype" w:cs="Arial"/>
          <w:color w:val="000000" w:themeColor="text1"/>
          <w:sz w:val="24"/>
          <w:szCs w:val="24"/>
        </w:rPr>
        <w:t>con fundamento en el artículo 167 de la Ley de Transparencia local</w:t>
      </w:r>
      <w:r w:rsidR="00DF7142">
        <w:rPr>
          <w:rFonts w:ascii="Palatino Linotype" w:hAnsi="Palatino Linotype" w:cs="Arial"/>
          <w:color w:val="000000" w:themeColor="text1"/>
          <w:sz w:val="24"/>
          <w:szCs w:val="24"/>
        </w:rPr>
        <w:t xml:space="preserve">, </w:t>
      </w:r>
      <w:r w:rsidRPr="00CF302F">
        <w:rPr>
          <w:rFonts w:ascii="Palatino Linotype" w:hAnsi="Palatino Linotype" w:cs="Arial"/>
          <w:color w:val="000000" w:themeColor="text1"/>
          <w:sz w:val="24"/>
          <w:szCs w:val="24"/>
        </w:rPr>
        <w:t xml:space="preserve">el </w:t>
      </w:r>
      <w:r w:rsidRPr="00CF302F">
        <w:rPr>
          <w:rFonts w:ascii="Palatino Linotype" w:hAnsi="Palatino Linotype" w:cs="Arial"/>
          <w:b/>
          <w:color w:val="000000" w:themeColor="text1"/>
          <w:sz w:val="24"/>
          <w:szCs w:val="24"/>
        </w:rPr>
        <w:t>Sujeto Obligado</w:t>
      </w:r>
      <w:r w:rsidRPr="00CF302F">
        <w:rPr>
          <w:rFonts w:ascii="Palatino Linotype" w:hAnsi="Palatino Linotype" w:cs="Arial"/>
          <w:color w:val="000000" w:themeColor="text1"/>
          <w:sz w:val="24"/>
          <w:szCs w:val="24"/>
        </w:rPr>
        <w:t xml:space="preserve"> </w:t>
      </w:r>
      <w:r w:rsidR="000F6643">
        <w:rPr>
          <w:rFonts w:ascii="Palatino Linotype" w:hAnsi="Palatino Linotype" w:cs="Arial"/>
          <w:color w:val="000000" w:themeColor="text1"/>
          <w:sz w:val="24"/>
          <w:szCs w:val="24"/>
        </w:rPr>
        <w:t xml:space="preserve">manifestó su incompetencia </w:t>
      </w:r>
      <w:r w:rsidRPr="00CF302F">
        <w:rPr>
          <w:rFonts w:ascii="Palatino Linotype" w:hAnsi="Palatino Linotype" w:cs="Arial"/>
          <w:color w:val="000000" w:themeColor="text1"/>
          <w:sz w:val="24"/>
          <w:szCs w:val="24"/>
        </w:rPr>
        <w:t xml:space="preserve">al segundo día </w:t>
      </w:r>
      <w:r w:rsidRPr="00CF302F">
        <w:rPr>
          <w:rFonts w:ascii="Palatino Linotype" w:hAnsi="Palatino Linotype" w:cs="Arial"/>
          <w:color w:val="000000" w:themeColor="text1"/>
          <w:sz w:val="24"/>
          <w:szCs w:val="24"/>
        </w:rPr>
        <w:lastRenderedPageBreak/>
        <w:t>de la recepción de la solicitud de información</w:t>
      </w:r>
      <w:r w:rsidR="000F6643">
        <w:rPr>
          <w:rFonts w:ascii="Palatino Linotype" w:hAnsi="Palatino Linotype" w:cs="Arial"/>
          <w:color w:val="000000" w:themeColor="text1"/>
          <w:sz w:val="24"/>
          <w:szCs w:val="24"/>
        </w:rPr>
        <w:t xml:space="preserve"> y </w:t>
      </w:r>
      <w:r w:rsidRPr="00CF302F">
        <w:rPr>
          <w:rFonts w:ascii="Palatino Linotype" w:hAnsi="Palatino Linotype" w:cs="Arial"/>
          <w:color w:val="000000" w:themeColor="text1"/>
          <w:sz w:val="24"/>
          <w:szCs w:val="24"/>
        </w:rPr>
        <w:t>sugiri</w:t>
      </w:r>
      <w:r w:rsidR="000F6643">
        <w:rPr>
          <w:rFonts w:ascii="Palatino Linotype" w:hAnsi="Palatino Linotype" w:cs="Arial"/>
          <w:color w:val="000000" w:themeColor="text1"/>
          <w:sz w:val="24"/>
          <w:szCs w:val="24"/>
        </w:rPr>
        <w:t xml:space="preserve">ó al </w:t>
      </w:r>
      <w:r w:rsidR="000F6643" w:rsidRPr="000F6643">
        <w:rPr>
          <w:rFonts w:ascii="Palatino Linotype" w:hAnsi="Palatino Linotype" w:cs="Arial"/>
          <w:b/>
          <w:color w:val="000000" w:themeColor="text1"/>
          <w:sz w:val="24"/>
          <w:szCs w:val="24"/>
        </w:rPr>
        <w:t>Recurrente</w:t>
      </w:r>
      <w:r w:rsidR="000F6643">
        <w:rPr>
          <w:rFonts w:ascii="Palatino Linotype" w:hAnsi="Palatino Linotype" w:cs="Arial"/>
          <w:color w:val="000000" w:themeColor="text1"/>
          <w:sz w:val="24"/>
          <w:szCs w:val="24"/>
        </w:rPr>
        <w:t xml:space="preserve"> </w:t>
      </w:r>
      <w:r w:rsidRPr="00CF302F">
        <w:rPr>
          <w:rFonts w:ascii="Palatino Linotype" w:hAnsi="Palatino Linotype" w:cs="Arial"/>
          <w:color w:val="000000" w:themeColor="text1"/>
          <w:sz w:val="24"/>
          <w:szCs w:val="24"/>
        </w:rPr>
        <w:t>di</w:t>
      </w:r>
      <w:r>
        <w:rPr>
          <w:rFonts w:ascii="Palatino Linotype" w:hAnsi="Palatino Linotype" w:cs="Arial"/>
          <w:color w:val="000000" w:themeColor="text1"/>
          <w:sz w:val="24"/>
          <w:szCs w:val="24"/>
        </w:rPr>
        <w:t>rigirla a OPDAPAS Zinacantepec,</w:t>
      </w:r>
      <w:r w:rsidR="000F6643">
        <w:rPr>
          <w:rFonts w:ascii="Palatino Linotype" w:hAnsi="Palatino Linotype" w:cs="Arial"/>
          <w:color w:val="000000" w:themeColor="text1"/>
          <w:sz w:val="24"/>
          <w:szCs w:val="24"/>
        </w:rPr>
        <w:t xml:space="preserve"> se tiene por colmada la incompetencia del </w:t>
      </w:r>
      <w:r w:rsidR="000F6643" w:rsidRPr="00D16636">
        <w:rPr>
          <w:rFonts w:ascii="Palatino Linotype" w:hAnsi="Palatino Linotype" w:cs="Arial"/>
          <w:b/>
          <w:color w:val="000000" w:themeColor="text1"/>
          <w:sz w:val="24"/>
          <w:szCs w:val="24"/>
        </w:rPr>
        <w:t>Sujeto Obligado</w:t>
      </w:r>
      <w:r w:rsidR="000F6643">
        <w:rPr>
          <w:rFonts w:ascii="Palatino Linotype" w:hAnsi="Palatino Linotype" w:cs="Arial"/>
          <w:color w:val="000000" w:themeColor="text1"/>
          <w:sz w:val="24"/>
          <w:szCs w:val="24"/>
        </w:rPr>
        <w:t xml:space="preserve"> </w:t>
      </w:r>
      <w:r w:rsidR="00F8035F">
        <w:rPr>
          <w:rFonts w:ascii="Palatino Linotype" w:hAnsi="Palatino Linotype" w:cs="Arial"/>
          <w:color w:val="000000" w:themeColor="text1"/>
          <w:sz w:val="24"/>
          <w:szCs w:val="24"/>
        </w:rPr>
        <w:t xml:space="preserve">toda vez lo hizo dentro del término legal; por tal motivo, se instruye al </w:t>
      </w:r>
      <w:r w:rsidR="00F8035F" w:rsidRPr="00F8035F">
        <w:rPr>
          <w:rFonts w:ascii="Palatino Linotype" w:hAnsi="Palatino Linotype" w:cs="Arial"/>
          <w:b/>
          <w:color w:val="000000" w:themeColor="text1"/>
          <w:sz w:val="24"/>
          <w:szCs w:val="24"/>
        </w:rPr>
        <w:t>Recurrente</w:t>
      </w:r>
      <w:r w:rsidR="00F8035F">
        <w:rPr>
          <w:rFonts w:ascii="Palatino Linotype" w:hAnsi="Palatino Linotype" w:cs="Arial"/>
          <w:color w:val="000000" w:themeColor="text1"/>
          <w:sz w:val="24"/>
          <w:szCs w:val="24"/>
        </w:rPr>
        <w:t xml:space="preserve"> ingresar solicitud de información ante OPDAPAS Zinacantepec, toda vez que es esta autoridad la que mejor podrá atender su solicitud</w:t>
      </w:r>
      <w:r>
        <w:rPr>
          <w:rFonts w:ascii="Palatino Linotype" w:hAnsi="Palatino Linotype" w:cs="Arial"/>
          <w:color w:val="000000" w:themeColor="text1"/>
          <w:sz w:val="24"/>
          <w:szCs w:val="24"/>
        </w:rPr>
        <w:t xml:space="preserve">. </w:t>
      </w:r>
    </w:p>
    <w:p w:rsidR="00D16636" w:rsidRDefault="00D16636" w:rsidP="00AC3451">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todo lo expuesto, s</w:t>
      </w:r>
      <w:r w:rsidR="003E055C">
        <w:rPr>
          <w:rFonts w:ascii="Palatino Linotype" w:hAnsi="Palatino Linotype" w:cs="Arial"/>
          <w:color w:val="000000" w:themeColor="text1"/>
          <w:sz w:val="24"/>
          <w:szCs w:val="24"/>
        </w:rPr>
        <w:t>e</w:t>
      </w:r>
      <w:r>
        <w:rPr>
          <w:rFonts w:ascii="Palatino Linotype" w:hAnsi="Palatino Linotype" w:cs="Arial"/>
          <w:color w:val="000000" w:themeColor="text1"/>
          <w:sz w:val="24"/>
          <w:szCs w:val="24"/>
        </w:rPr>
        <w:t xml:space="preserve"> conclu</w:t>
      </w:r>
      <w:r w:rsidR="003E055C">
        <w:rPr>
          <w:rFonts w:ascii="Palatino Linotype" w:hAnsi="Palatino Linotype" w:cs="Arial"/>
          <w:color w:val="000000" w:themeColor="text1"/>
          <w:sz w:val="24"/>
          <w:szCs w:val="24"/>
        </w:rPr>
        <w:t>y</w:t>
      </w:r>
      <w:r>
        <w:rPr>
          <w:rFonts w:ascii="Palatino Linotype" w:hAnsi="Palatino Linotype" w:cs="Arial"/>
          <w:color w:val="000000" w:themeColor="text1"/>
          <w:sz w:val="24"/>
          <w:szCs w:val="24"/>
        </w:rPr>
        <w:t xml:space="preserve">e </w:t>
      </w:r>
      <w:r w:rsidR="003E055C">
        <w:rPr>
          <w:rFonts w:ascii="Palatino Linotype" w:hAnsi="Palatino Linotype" w:cs="Arial"/>
          <w:color w:val="000000" w:themeColor="text1"/>
          <w:sz w:val="24"/>
          <w:szCs w:val="24"/>
        </w:rPr>
        <w:t xml:space="preserve">que </w:t>
      </w:r>
      <w:r>
        <w:rPr>
          <w:rFonts w:ascii="Palatino Linotype" w:hAnsi="Palatino Linotype" w:cs="Arial"/>
          <w:color w:val="000000" w:themeColor="text1"/>
          <w:sz w:val="24"/>
          <w:szCs w:val="24"/>
        </w:rPr>
        <w:t xml:space="preserve">procede ordenar al </w:t>
      </w:r>
      <w:r w:rsidRPr="003E055C">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ponga a disposición del </w:t>
      </w:r>
      <w:r w:rsidR="003E055C" w:rsidRPr="003E055C">
        <w:rPr>
          <w:rFonts w:ascii="Palatino Linotype" w:hAnsi="Palatino Linotype" w:cs="Arial"/>
          <w:b/>
          <w:color w:val="000000" w:themeColor="text1"/>
          <w:sz w:val="24"/>
          <w:szCs w:val="24"/>
        </w:rPr>
        <w:t>Recurrente</w:t>
      </w:r>
      <w:r w:rsidR="003E055C">
        <w:rPr>
          <w:rFonts w:ascii="Palatino Linotype" w:hAnsi="Palatino Linotype" w:cs="Arial"/>
          <w:color w:val="000000" w:themeColor="text1"/>
          <w:sz w:val="24"/>
          <w:szCs w:val="24"/>
        </w:rPr>
        <w:t xml:space="preserve"> vía SAIMEX, y </w:t>
      </w:r>
      <w:r w:rsidR="003E055C" w:rsidRPr="00DF7142">
        <w:rPr>
          <w:rFonts w:ascii="Palatino Linotype" w:hAnsi="Palatino Linotype" w:cs="Arial"/>
          <w:color w:val="000000" w:themeColor="text1"/>
          <w:sz w:val="24"/>
          <w:szCs w:val="24"/>
        </w:rPr>
        <w:t>en versión pública de ser necesario, el</w:t>
      </w:r>
      <w:r w:rsidR="003E055C">
        <w:rPr>
          <w:rFonts w:ascii="Palatino Linotype" w:hAnsi="Palatino Linotype" w:cs="Arial"/>
          <w:color w:val="000000" w:themeColor="text1"/>
          <w:sz w:val="24"/>
          <w:szCs w:val="24"/>
        </w:rPr>
        <w:t xml:space="preserve"> acta de cabildo en la que se autorizaron las </w:t>
      </w:r>
      <w:r w:rsidR="003E055C" w:rsidRPr="003E055C">
        <w:rPr>
          <w:rFonts w:ascii="Palatino Linotype" w:hAnsi="Palatino Linotype" w:cs="Arial"/>
          <w:color w:val="000000" w:themeColor="text1"/>
          <w:sz w:val="24"/>
          <w:szCs w:val="24"/>
        </w:rPr>
        <w:t>tarifas diferentes por el pago de los derechos por los servicios de suministro de agua potable, alcantarillado y saneamiento</w:t>
      </w:r>
      <w:r w:rsidR="003E055C">
        <w:rPr>
          <w:rFonts w:ascii="Palatino Linotype" w:hAnsi="Palatino Linotype" w:cs="Arial"/>
          <w:color w:val="000000" w:themeColor="text1"/>
          <w:sz w:val="24"/>
          <w:szCs w:val="24"/>
        </w:rPr>
        <w:t xml:space="preserve"> del Municipio de Zinacantepec</w:t>
      </w:r>
      <w:r w:rsidR="00913DA3">
        <w:rPr>
          <w:rFonts w:ascii="Palatino Linotype" w:hAnsi="Palatino Linotype" w:cs="Arial"/>
          <w:color w:val="000000" w:themeColor="text1"/>
          <w:sz w:val="24"/>
          <w:szCs w:val="24"/>
        </w:rPr>
        <w:t>, para el ejercicio fiscal 2018</w:t>
      </w:r>
      <w:r w:rsidR="003E055C">
        <w:rPr>
          <w:rFonts w:ascii="Palatino Linotype" w:hAnsi="Palatino Linotype" w:cs="Arial"/>
          <w:color w:val="000000" w:themeColor="text1"/>
          <w:sz w:val="24"/>
          <w:szCs w:val="24"/>
        </w:rPr>
        <w:t>.</w:t>
      </w:r>
    </w:p>
    <w:p w:rsidR="003E055C" w:rsidRPr="006535BA" w:rsidRDefault="003E055C" w:rsidP="00AC3451">
      <w:pPr>
        <w:spacing w:before="240" w:after="240" w:line="360" w:lineRule="auto"/>
        <w:jc w:val="both"/>
        <w:rPr>
          <w:rFonts w:ascii="Palatino Linotype" w:hAnsi="Palatino Linotype" w:cs="Arial"/>
          <w:sz w:val="24"/>
          <w:szCs w:val="24"/>
        </w:rPr>
      </w:pPr>
    </w:p>
    <w:p w:rsidR="00983041" w:rsidRPr="00C56626" w:rsidRDefault="00983041" w:rsidP="00983041">
      <w:pPr>
        <w:pStyle w:val="Prrafodelista"/>
        <w:numPr>
          <w:ilvl w:val="0"/>
          <w:numId w:val="35"/>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w:t>
      </w:r>
      <w:r>
        <w:rPr>
          <w:rFonts w:ascii="Palatino Linotype" w:hAnsi="Palatino Linotype"/>
          <w:color w:val="000000" w:themeColor="text1"/>
          <w:sz w:val="24"/>
          <w:szCs w:val="24"/>
        </w:rPr>
        <w:t xml:space="preserve">pueden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r</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Por lo tanto, la entrega de la información deberá ser en versión pública en la que se suprima aquella información relacionada con la vida privada de los particulares y de </w:t>
      </w:r>
      <w:r w:rsidRPr="00906D6B">
        <w:rPr>
          <w:rFonts w:ascii="Palatino Linotype" w:hAnsi="Palatino Linotype" w:cs="Arial"/>
          <w:sz w:val="24"/>
          <w:szCs w:val="24"/>
        </w:rPr>
        <w:lastRenderedPageBreak/>
        <w:t>los servidores públicos, de acuerdo con dispuesto en los artículos 3, fracciones IX, XX, XXI  y XLV; 91, 122, 132, 137 y 143 fracción I, de la Ley de Transparencia y Acceso a la Información Pública del Estado de México y Municipios.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IX. Datos personales: La información concerniente a una persona, identificada o identificable según lo dispuesto por la Ley de Protección de Datos Personales del Estado de México;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983041" w:rsidRPr="004C2EE9"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xml:space="preserve">. La clasificación es el proceso mediante el cual el sujeto obligado determina que la información en su poder </w:t>
      </w:r>
      <w:proofErr w:type="spellStart"/>
      <w:r w:rsidRPr="00906D6B">
        <w:rPr>
          <w:rFonts w:ascii="Palatino Linotype" w:hAnsi="Palatino Linotype" w:cs="Arial"/>
          <w:i/>
          <w:sz w:val="24"/>
          <w:szCs w:val="24"/>
        </w:rPr>
        <w:t>actualiza</w:t>
      </w:r>
      <w:proofErr w:type="spellEnd"/>
      <w:r w:rsidRPr="00906D6B">
        <w:rPr>
          <w:rFonts w:ascii="Palatino Linotype" w:hAnsi="Palatino Linotype" w:cs="Arial"/>
          <w:i/>
          <w:sz w:val="24"/>
          <w:szCs w:val="24"/>
        </w:rPr>
        <w:t xml:space="preserve"> alguno de los supuestos de reserva o confidencialidad, de conformidad con lo dispuesto en el presente título.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lastRenderedPageBreak/>
        <w:t>II. Se determine mediante resolución de autoridad competente; 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r>
        <w:rPr>
          <w:rFonts w:ascii="Palatino Linotype" w:hAnsi="Palatino Linotype" w:cs="Arial"/>
          <w:i/>
          <w:sz w:val="24"/>
          <w:szCs w:val="24"/>
        </w:rPr>
        <w:t>”</w:t>
      </w:r>
    </w:p>
    <w:p w:rsidR="00983041" w:rsidRPr="00906D6B" w:rsidRDefault="00983041" w:rsidP="00983041">
      <w:pPr>
        <w:pStyle w:val="Ttulo1"/>
        <w:spacing w:after="240" w:line="360" w:lineRule="auto"/>
        <w:jc w:val="both"/>
        <w:rPr>
          <w:rFonts w:ascii="Palatino Linotype" w:eastAsia="Calibri" w:hAnsi="Palatino Linotype" w:cs="Times New Roman"/>
          <w:sz w:val="24"/>
          <w:szCs w:val="24"/>
        </w:rPr>
      </w:pPr>
      <w:r w:rsidRPr="00906D6B">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 xml:space="preserve">La carga de la prueba para justificar toda negativa de acceso a la información, por actualizarse cualquiera de los supuestos de clasificación </w:t>
      </w:r>
      <w:r w:rsidRPr="00906D6B">
        <w:rPr>
          <w:rFonts w:ascii="Palatino Linotype" w:eastAsia="Times New Roman" w:hAnsi="Palatino Linotype" w:cs="Arial"/>
          <w:i/>
          <w:iCs/>
          <w:color w:val="222222"/>
          <w:sz w:val="24"/>
          <w:szCs w:val="24"/>
          <w:u w:val="single"/>
          <w:lang w:eastAsia="es-MX"/>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Trigésimo octavo. Se considera información confidencial:</w:t>
      </w:r>
    </w:p>
    <w:p w:rsidR="00983041" w:rsidRPr="00906D6B" w:rsidRDefault="00983041" w:rsidP="00983041">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III</w:t>
      </w:r>
      <w:proofErr w:type="gramStart"/>
      <w:r w:rsidRPr="00906D6B">
        <w:rPr>
          <w:rFonts w:ascii="Palatino Linotype" w:eastAsia="Times New Roman" w:hAnsi="Palatino Linotype"/>
          <w:i/>
          <w:sz w:val="24"/>
          <w:szCs w:val="24"/>
          <w:lang w:eastAsia="es-MX"/>
        </w:rPr>
        <w:t>.  …</w:t>
      </w:r>
      <w:proofErr w:type="gramEnd"/>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iCs/>
          <w:sz w:val="24"/>
          <w:szCs w:val="24"/>
          <w:lang w:eastAsia="es-MX"/>
        </w:rPr>
      </w:pPr>
      <w:r w:rsidRPr="00906D6B">
        <w:rPr>
          <w:rFonts w:ascii="Palatino Linotype" w:eastAsia="Times New Roman" w:hAnsi="Palatino Linotype"/>
          <w:i/>
          <w:sz w:val="24"/>
          <w:szCs w:val="24"/>
          <w:lang w:eastAsia="es-MX"/>
        </w:rPr>
        <w:t>La información confidencial no estará sujeta a temporalidad alguna y sólo podrán tener acceso a ella los titulares de la misma, sus representantes y los servidores públicos facultados para ello.”</w:t>
      </w:r>
      <w:r>
        <w:rPr>
          <w:rFonts w:ascii="Palatino Linotype" w:eastAsia="Times New Roman" w:hAnsi="Palatino Linotype"/>
          <w:i/>
          <w:sz w:val="24"/>
          <w:szCs w:val="24"/>
          <w:lang w:eastAsia="es-MX"/>
        </w:rPr>
        <w:t xml:space="preserve"> </w:t>
      </w:r>
      <w:r w:rsidRPr="004C2EE9">
        <w:rPr>
          <w:rFonts w:ascii="Palatino Linotype" w:eastAsia="Times New Roman" w:hAnsi="Palatino Linotype"/>
          <w:i/>
          <w:iCs/>
          <w:color w:val="000000" w:themeColor="text1"/>
          <w:sz w:val="24"/>
          <w:szCs w:val="24"/>
          <w:lang w:eastAsia="es-MX"/>
        </w:rPr>
        <w:t>(Énfasis añadido)</w:t>
      </w:r>
    </w:p>
    <w:p w:rsidR="00983041" w:rsidRPr="00906D6B" w:rsidRDefault="00983041" w:rsidP="00983041">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 xml:space="preserve">información se debe señalar el artículo, fracción, inciso, párrafo o numeral de la ley o tratado </w:t>
      </w:r>
      <w:r w:rsidRPr="00906D6B">
        <w:rPr>
          <w:rFonts w:ascii="Palatino Linotype" w:hAnsi="Palatino Linotype"/>
          <w:sz w:val="24"/>
          <w:szCs w:val="24"/>
        </w:rPr>
        <w:lastRenderedPageBreak/>
        <w:t>internacional suscrito por el Estado mexicano que expresamente le otorga el carácter de reservada o confidencial.</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83041" w:rsidRPr="00906D6B" w:rsidRDefault="00983041" w:rsidP="00983041">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83041" w:rsidRPr="00906D6B" w:rsidRDefault="00983041" w:rsidP="0098304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 xml:space="preserve">conozca el "para qué" de la conducta de la autoridad, lo que se traduce en darle a conocer en detalle y de manera completa la esencia de todas las circunstancias y condiciones que determinaron el acto de </w:t>
      </w:r>
      <w:r w:rsidRPr="00906D6B">
        <w:rPr>
          <w:rFonts w:ascii="Palatino Linotype" w:hAnsi="Palatino Linotype" w:cs="Arial"/>
          <w:bCs/>
          <w:i/>
          <w:iCs/>
          <w:sz w:val="24"/>
          <w:szCs w:val="24"/>
          <w:u w:val="single"/>
        </w:rPr>
        <w:lastRenderedPageBreak/>
        <w:t>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983041" w:rsidRPr="00906D6B" w:rsidRDefault="00983041" w:rsidP="006535BA">
      <w:pPr>
        <w:spacing w:before="120" w:after="24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983041" w:rsidRDefault="00983041" w:rsidP="00983041">
      <w:pPr>
        <w:pStyle w:val="Ttulo2"/>
        <w:spacing w:before="240" w:after="240" w:line="360" w:lineRule="auto"/>
        <w:jc w:val="both"/>
        <w:rPr>
          <w:rFonts w:ascii="Palatino Linotype" w:eastAsia="Calibri" w:hAnsi="Palatino Linotype" w:cs="Arial"/>
          <w:color w:val="auto"/>
          <w:sz w:val="24"/>
          <w:szCs w:val="24"/>
        </w:rPr>
      </w:pPr>
      <w:r w:rsidRPr="00906D6B">
        <w:rPr>
          <w:rFonts w:ascii="Palatino Linotype" w:eastAsia="Calibri" w:hAnsi="Palatino Linotype" w:cs="Arial"/>
          <w:color w:val="auto"/>
          <w:sz w:val="24"/>
          <w:szCs w:val="24"/>
        </w:rPr>
        <w:t xml:space="preserve">Entonces, el </w:t>
      </w:r>
      <w:r w:rsidRPr="00EE3112">
        <w:rPr>
          <w:rFonts w:ascii="Palatino Linotype" w:eastAsia="Calibri" w:hAnsi="Palatino Linotype" w:cs="Arial"/>
          <w:b/>
          <w:color w:val="auto"/>
          <w:sz w:val="24"/>
          <w:szCs w:val="24"/>
        </w:rPr>
        <w:t>Sujeto Obligado</w:t>
      </w:r>
      <w:r w:rsidRPr="00906D6B">
        <w:rPr>
          <w:rFonts w:ascii="Palatino Linotype" w:eastAsia="Calibri" w:hAnsi="Palatino Linotype" w:cs="Arial"/>
          <w:color w:val="auto"/>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6B3AB3" w:rsidRPr="00631AAA" w:rsidRDefault="006B3AB3" w:rsidP="006B3AB3">
      <w:pPr>
        <w:spacing w:before="240" w:after="24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31AAA">
        <w:rPr>
          <w:rFonts w:ascii="Palatino Linotype" w:hAnsi="Palatino Linotype"/>
          <w:noProof/>
          <w:sz w:val="24"/>
          <w:szCs w:val="24"/>
          <w:lang w:eastAsia="es-MX"/>
        </w:rPr>
        <w:t>fundadas las razones o motivos de inconformidad que arguye</w:t>
      </w:r>
      <w:r w:rsidR="00913DA3">
        <w:rPr>
          <w:rFonts w:ascii="Palatino Linotype" w:hAnsi="Palatino Linotype"/>
          <w:noProof/>
          <w:sz w:val="24"/>
          <w:szCs w:val="24"/>
          <w:lang w:eastAsia="es-MX"/>
        </w:rPr>
        <w:t xml:space="preserve"> el</w:t>
      </w:r>
      <w:r w:rsidRPr="00327FDE">
        <w:rPr>
          <w:rFonts w:ascii="Palatino Linotype" w:hAnsi="Palatino Linotype"/>
          <w:b/>
          <w:noProof/>
          <w:sz w:val="24"/>
          <w:szCs w:val="24"/>
          <w:lang w:eastAsia="es-MX"/>
        </w:rPr>
        <w:t xml:space="preserve"> 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l</w:t>
      </w:r>
      <w:r>
        <w:rPr>
          <w:rFonts w:ascii="Palatino Linotype" w:hAnsi="Palatino Linotype" w:cs="Arial"/>
          <w:sz w:val="24"/>
        </w:rPr>
        <w:t xml:space="preserve">a segunda hipótesis del </w:t>
      </w:r>
      <w:r w:rsidRPr="00631AAA">
        <w:rPr>
          <w:rFonts w:ascii="Palatino Linotype" w:hAnsi="Palatino Linotype" w:cs="Arial"/>
          <w:sz w:val="24"/>
        </w:rPr>
        <w:t>artículo 186 fracción II</w:t>
      </w:r>
      <w:r>
        <w:rPr>
          <w:rFonts w:ascii="Palatino Linotype" w:hAnsi="Palatino Linotype" w:cs="Arial"/>
          <w:sz w:val="24"/>
        </w:rPr>
        <w:t>I</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b/>
          <w:sz w:val="24"/>
          <w:szCs w:val="24"/>
        </w:rPr>
        <w:t xml:space="preserve">MODIFICA </w:t>
      </w:r>
      <w:r>
        <w:rPr>
          <w:rFonts w:ascii="Palatino Linotype" w:hAnsi="Palatino Linotype"/>
          <w:sz w:val="24"/>
          <w:szCs w:val="24"/>
        </w:rPr>
        <w:t xml:space="preserve">la respuesta del </w:t>
      </w:r>
      <w:r>
        <w:rPr>
          <w:rFonts w:ascii="Palatino Linotype" w:hAnsi="Palatino Linotype"/>
          <w:b/>
          <w:sz w:val="24"/>
          <w:szCs w:val="24"/>
        </w:rPr>
        <w:t xml:space="preserve">Sujeto Obligado </w:t>
      </w:r>
      <w:r>
        <w:rPr>
          <w:rFonts w:ascii="Palatino Linotype" w:hAnsi="Palatino Linotype"/>
          <w:sz w:val="24"/>
          <w:szCs w:val="24"/>
        </w:rPr>
        <w:t xml:space="preserve">y resulta procedente </w:t>
      </w:r>
      <w:r w:rsidRPr="00291377">
        <w:rPr>
          <w:rFonts w:ascii="Palatino Linotype" w:hAnsi="Palatino Linotype"/>
          <w:b/>
          <w:sz w:val="24"/>
          <w:szCs w:val="24"/>
        </w:rPr>
        <w:t>ORDENAR</w:t>
      </w:r>
      <w:r>
        <w:rPr>
          <w:rFonts w:ascii="Palatino Linotype" w:hAnsi="Palatino Linotype"/>
          <w:sz w:val="24"/>
          <w:szCs w:val="24"/>
        </w:rPr>
        <w:t xml:space="preserve"> la entrega al</w:t>
      </w:r>
      <w:r>
        <w:rPr>
          <w:rFonts w:ascii="Palatino Linotype" w:hAnsi="Palatino Linotype"/>
          <w:b/>
          <w:sz w:val="24"/>
          <w:szCs w:val="24"/>
        </w:rPr>
        <w:t xml:space="preserve"> Recurrente </w:t>
      </w:r>
      <w:r>
        <w:rPr>
          <w:rFonts w:ascii="Palatino Linotype" w:hAnsi="Palatino Linotype"/>
          <w:sz w:val="24"/>
          <w:szCs w:val="24"/>
        </w:rPr>
        <w:t xml:space="preserve">de la información que ha quedado precisada en </w:t>
      </w:r>
      <w:r w:rsidRPr="00F61056">
        <w:rPr>
          <w:rFonts w:ascii="Palatino Linotype" w:hAnsi="Palatino Linotype" w:cs="Arial"/>
          <w:sz w:val="24"/>
          <w:szCs w:val="24"/>
        </w:rPr>
        <w:t>el presente fallo</w:t>
      </w:r>
      <w:r>
        <w:rPr>
          <w:rFonts w:ascii="Palatino Linotype" w:hAnsi="Palatino Linotype" w:cs="Arial"/>
          <w:sz w:val="24"/>
          <w:szCs w:val="24"/>
        </w:rPr>
        <w:t>.</w:t>
      </w:r>
    </w:p>
    <w:p w:rsidR="006B3AB3" w:rsidRPr="003B785E" w:rsidRDefault="006B3AB3" w:rsidP="006B3AB3">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lastRenderedPageBreak/>
        <w:t>Por lo antes expuesto y fundado es de resolverse y,</w:t>
      </w:r>
    </w:p>
    <w:p w:rsidR="006B3AB3"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6535BA" w:rsidRPr="00C92FAC" w:rsidRDefault="006535BA" w:rsidP="006B3AB3">
      <w:pPr>
        <w:spacing w:line="276" w:lineRule="auto"/>
        <w:ind w:right="-234" w:firstLine="567"/>
        <w:jc w:val="center"/>
        <w:rPr>
          <w:rFonts w:ascii="Palatino Linotype" w:hAnsi="Palatino Linotype"/>
          <w:b/>
          <w:sz w:val="28"/>
          <w:szCs w:val="24"/>
          <w:lang w:val="pt-BR"/>
        </w:rPr>
      </w:pPr>
    </w:p>
    <w:p w:rsidR="006B3AB3" w:rsidRDefault="006B3AB3" w:rsidP="006B3AB3">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000</w:t>
      </w:r>
      <w:r w:rsidR="003E055C">
        <w:rPr>
          <w:rFonts w:ascii="Palatino Linotype" w:hAnsi="Palatino Linotype" w:cs="Arial"/>
          <w:b/>
          <w:sz w:val="24"/>
        </w:rPr>
        <w:t>49</w:t>
      </w:r>
      <w:r>
        <w:rPr>
          <w:rFonts w:ascii="Palatino Linotype" w:hAnsi="Palatino Linotype" w:cs="Arial"/>
          <w:b/>
          <w:sz w:val="24"/>
        </w:rPr>
        <w:t>/</w:t>
      </w:r>
      <w:r w:rsidR="003E055C">
        <w:rPr>
          <w:rFonts w:ascii="Palatino Linotype" w:hAnsi="Palatino Linotype" w:cs="Arial"/>
          <w:b/>
          <w:sz w:val="24"/>
        </w:rPr>
        <w:t>ZINACANT</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w:t>
      </w:r>
      <w:r w:rsidR="003E055C">
        <w:rPr>
          <w:rFonts w:ascii="Palatino Linotype" w:hAnsi="Palatino Linotype" w:cs="Arial"/>
          <w:sz w:val="24"/>
        </w:rPr>
        <w:t>expresa e</w:t>
      </w:r>
      <w:r>
        <w:rPr>
          <w:rFonts w:ascii="Palatino Linotype" w:hAnsi="Palatino Linotype" w:cs="Arial"/>
          <w:sz w:val="24"/>
        </w:rPr>
        <w:t>l</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B82EE5" w:rsidRDefault="006B3AB3" w:rsidP="006535B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sidR="00B82EE5">
        <w:rPr>
          <w:rFonts w:ascii="Palatino Linotype" w:hAnsi="Palatino Linotype" w:cs="Arial"/>
          <w:sz w:val="24"/>
          <w:szCs w:val="24"/>
        </w:rPr>
        <w:t xml:space="preserve">Se </w:t>
      </w:r>
      <w:r w:rsidR="00B82EE5">
        <w:rPr>
          <w:rFonts w:ascii="Palatino Linotype" w:hAnsi="Palatino Linotype" w:cs="Arial"/>
          <w:b/>
          <w:sz w:val="24"/>
          <w:szCs w:val="24"/>
        </w:rPr>
        <w:t xml:space="preserve">ORDENA </w:t>
      </w:r>
      <w:r w:rsidR="00B82EE5">
        <w:rPr>
          <w:rFonts w:ascii="Palatino Linotype" w:hAnsi="Palatino Linotype" w:cs="Arial"/>
          <w:sz w:val="24"/>
          <w:szCs w:val="24"/>
        </w:rPr>
        <w:t xml:space="preserve">al </w:t>
      </w:r>
      <w:r w:rsidR="00B82EE5">
        <w:rPr>
          <w:rFonts w:ascii="Palatino Linotype" w:hAnsi="Palatino Linotype" w:cs="Arial"/>
          <w:b/>
          <w:sz w:val="24"/>
          <w:szCs w:val="24"/>
        </w:rPr>
        <w:t xml:space="preserve">Sujeto </w:t>
      </w:r>
      <w:r w:rsidR="00B82EE5" w:rsidRPr="00BA78A9">
        <w:rPr>
          <w:rFonts w:ascii="Palatino Linotype" w:hAnsi="Palatino Linotype" w:cs="Arial"/>
          <w:b/>
          <w:sz w:val="24"/>
          <w:szCs w:val="24"/>
        </w:rPr>
        <w:t>Obligado</w:t>
      </w:r>
      <w:r w:rsidR="00B82EE5">
        <w:rPr>
          <w:rFonts w:ascii="Palatino Linotype" w:hAnsi="Palatino Linotype" w:cs="Arial"/>
          <w:sz w:val="24"/>
          <w:szCs w:val="24"/>
        </w:rPr>
        <w:t>, que en términos del considerando CUARTO,</w:t>
      </w:r>
      <w:r w:rsidR="003E055C">
        <w:rPr>
          <w:rFonts w:ascii="Palatino Linotype" w:hAnsi="Palatino Linotype" w:cs="Arial"/>
          <w:sz w:val="24"/>
          <w:szCs w:val="24"/>
        </w:rPr>
        <w:t xml:space="preserve"> haga entrega al </w:t>
      </w:r>
      <w:r w:rsidR="00B82EE5">
        <w:rPr>
          <w:rFonts w:ascii="Palatino Linotype" w:hAnsi="Palatino Linotype" w:cs="Arial"/>
          <w:b/>
          <w:sz w:val="24"/>
          <w:szCs w:val="24"/>
        </w:rPr>
        <w:t xml:space="preserve">Recurrente, </w:t>
      </w:r>
      <w:r w:rsidR="00B82EE5">
        <w:rPr>
          <w:rFonts w:ascii="Palatino Linotype" w:hAnsi="Palatino Linotype" w:cs="Arial"/>
          <w:sz w:val="24"/>
          <w:szCs w:val="24"/>
        </w:rPr>
        <w:t xml:space="preserve">a través del </w:t>
      </w:r>
      <w:r w:rsidR="00B82EE5" w:rsidRPr="00426A12">
        <w:rPr>
          <w:rFonts w:ascii="Palatino Linotype" w:hAnsi="Palatino Linotype" w:cs="Arial"/>
          <w:sz w:val="24"/>
          <w:szCs w:val="24"/>
        </w:rPr>
        <w:t>SAIMEX</w:t>
      </w:r>
      <w:r w:rsidR="00913DA3" w:rsidRPr="00426A12">
        <w:rPr>
          <w:rFonts w:ascii="Palatino Linotype" w:hAnsi="Palatino Linotype" w:cs="Arial"/>
          <w:sz w:val="24"/>
          <w:szCs w:val="24"/>
        </w:rPr>
        <w:t xml:space="preserve"> y de ser necesario en versión pública,</w:t>
      </w:r>
      <w:r w:rsidR="00B82EE5">
        <w:rPr>
          <w:rFonts w:ascii="Palatino Linotype" w:hAnsi="Palatino Linotype" w:cs="Arial"/>
          <w:sz w:val="24"/>
          <w:szCs w:val="24"/>
        </w:rPr>
        <w:t xml:space="preserve"> de lo siguiente:</w:t>
      </w:r>
    </w:p>
    <w:p w:rsidR="00913DA3" w:rsidRPr="00913DA3" w:rsidRDefault="00913DA3" w:rsidP="00913DA3">
      <w:pPr>
        <w:pStyle w:val="Prrafodelista"/>
        <w:numPr>
          <w:ilvl w:val="0"/>
          <w:numId w:val="36"/>
        </w:num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cs="Arial"/>
          <w:color w:val="000000" w:themeColor="text1"/>
        </w:rPr>
        <w:t xml:space="preserve">Acta de cabildo en la que se autorizaron las </w:t>
      </w:r>
      <w:r w:rsidRPr="003E055C">
        <w:rPr>
          <w:rFonts w:ascii="Palatino Linotype" w:hAnsi="Palatino Linotype" w:cs="Arial"/>
          <w:color w:val="000000" w:themeColor="text1"/>
        </w:rPr>
        <w:t xml:space="preserve">tarifas por </w:t>
      </w:r>
      <w:r w:rsidR="00081D89">
        <w:rPr>
          <w:rFonts w:ascii="Palatino Linotype" w:hAnsi="Palatino Linotype" w:cs="Arial"/>
          <w:color w:val="000000" w:themeColor="text1"/>
        </w:rPr>
        <w:t>los</w:t>
      </w:r>
      <w:r w:rsidRPr="003E055C">
        <w:rPr>
          <w:rFonts w:ascii="Palatino Linotype" w:hAnsi="Palatino Linotype" w:cs="Arial"/>
          <w:color w:val="000000" w:themeColor="text1"/>
        </w:rPr>
        <w:t xml:space="preserve"> servicios de suministro de agua potable, alcantarillado y saneamiento</w:t>
      </w:r>
      <w:r>
        <w:rPr>
          <w:rFonts w:ascii="Palatino Linotype" w:hAnsi="Palatino Linotype" w:cs="Arial"/>
          <w:color w:val="000000" w:themeColor="text1"/>
        </w:rPr>
        <w:t xml:space="preserve"> del Municipio de Zinacantepec, para el ejercicio fiscal 2018.</w:t>
      </w:r>
    </w:p>
    <w:p w:rsidR="00B82EE5" w:rsidRPr="00913DA3" w:rsidRDefault="00B82EE5" w:rsidP="00913DA3">
      <w:pPr>
        <w:autoSpaceDE w:val="0"/>
        <w:autoSpaceDN w:val="0"/>
        <w:adjustRightInd w:val="0"/>
        <w:spacing w:before="240" w:after="240" w:line="360" w:lineRule="auto"/>
        <w:ind w:left="709"/>
        <w:jc w:val="both"/>
        <w:rPr>
          <w:rFonts w:ascii="Palatino Linotype" w:hAnsi="Palatino Linotype"/>
          <w:color w:val="000000"/>
          <w:sz w:val="24"/>
          <w:szCs w:val="24"/>
        </w:rPr>
      </w:pPr>
      <w:r w:rsidRPr="00913DA3">
        <w:rPr>
          <w:rFonts w:ascii="Palatino Linotype" w:hAnsi="Palatino Linotype"/>
          <w:color w:val="000000"/>
          <w:sz w:val="24"/>
          <w:szCs w:val="24"/>
        </w:rPr>
        <w:t>Debiéndose</w:t>
      </w:r>
      <w:r w:rsidR="00913DA3">
        <w:rPr>
          <w:rFonts w:ascii="Palatino Linotype" w:hAnsi="Palatino Linotype"/>
          <w:color w:val="000000"/>
          <w:sz w:val="24"/>
          <w:szCs w:val="24"/>
        </w:rPr>
        <w:t xml:space="preserve"> en su caso</w:t>
      </w:r>
      <w:r w:rsidRPr="00913DA3">
        <w:rPr>
          <w:rFonts w:ascii="Palatino Linotype" w:hAnsi="Palatino Linotype"/>
          <w:color w:val="000000"/>
          <w:sz w:val="24"/>
          <w:szCs w:val="24"/>
        </w:rPr>
        <w:t xml:space="preserve">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13DA3">
        <w:rPr>
          <w:rFonts w:ascii="Palatino Linotype" w:hAnsi="Palatino Linotype"/>
          <w:b/>
          <w:color w:val="000000"/>
          <w:sz w:val="24"/>
          <w:szCs w:val="24"/>
        </w:rPr>
        <w:t>Recurrente</w:t>
      </w:r>
      <w:r w:rsidRPr="00913DA3">
        <w:rPr>
          <w:rFonts w:ascii="Palatino Linotype" w:hAnsi="Palatino Linotype"/>
          <w:color w:val="000000"/>
          <w:sz w:val="24"/>
          <w:szCs w:val="24"/>
        </w:rPr>
        <w:t>.</w:t>
      </w:r>
    </w:p>
    <w:p w:rsidR="006B3AB3" w:rsidRPr="00767596" w:rsidRDefault="006B3AB3" w:rsidP="006B3AB3">
      <w:pPr>
        <w:spacing w:line="360" w:lineRule="auto"/>
        <w:jc w:val="both"/>
        <w:rPr>
          <w:rFonts w:ascii="Palatino Linotype" w:hAnsi="Palatino Linotype" w:cs="Arial"/>
          <w:sz w:val="16"/>
          <w:szCs w:val="16"/>
          <w:lang w:val="es-ES_tradnl"/>
        </w:rPr>
      </w:pPr>
    </w:p>
    <w:p w:rsidR="006B3AB3" w:rsidRPr="0012305B" w:rsidRDefault="006B3AB3" w:rsidP="006B3AB3">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lastRenderedPageBreak/>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Default="006B3AB3" w:rsidP="00B82EE5">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del</w:t>
      </w:r>
      <w:r w:rsidR="00913DA3">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01A1A" w:rsidRDefault="00076C8D" w:rsidP="00D62BFD">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B076B5">
        <w:rPr>
          <w:rFonts w:ascii="Palatino Linotype" w:hAnsi="Palatino Linotype" w:cs="Arial"/>
          <w:sz w:val="24"/>
          <w:szCs w:val="24"/>
        </w:rPr>
        <w:t xml:space="preserve">POR </w:t>
      </w:r>
      <w:r w:rsidRPr="00CD6EA1">
        <w:rPr>
          <w:rFonts w:ascii="Palatino Linotype" w:hAnsi="Palatino Linotype" w:cs="Arial"/>
          <w:sz w:val="24"/>
          <w:szCs w:val="24"/>
        </w:rPr>
        <w:t>UNANIMIDAD DE</w:t>
      </w:r>
      <w:r w:rsidRPr="00B076B5">
        <w:rPr>
          <w:rFonts w:ascii="Palatino Linotype" w:hAnsi="Palatino Linotype" w:cs="Arial"/>
          <w:sz w:val="24"/>
          <w:szCs w:val="24"/>
        </w:rPr>
        <w:t xml:space="preserv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 JOSÉ GUADALUPE LUNA HERNÁNDEZ</w:t>
      </w:r>
      <w:r w:rsidR="00426A12">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426A12">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6B3AB3">
        <w:rPr>
          <w:rFonts w:ascii="Palatino Linotype" w:hAnsi="Palatino Linotype" w:cs="Arial"/>
          <w:sz w:val="24"/>
          <w:szCs w:val="24"/>
        </w:rPr>
        <w:t xml:space="preserve">TRIGÉSIMA </w:t>
      </w:r>
      <w:r w:rsidR="004F75DE">
        <w:rPr>
          <w:rFonts w:ascii="Palatino Linotype" w:hAnsi="Palatino Linotype" w:cs="Arial"/>
          <w:sz w:val="24"/>
          <w:szCs w:val="24"/>
        </w:rPr>
        <w:t>CUARTA</w:t>
      </w:r>
      <w:r w:rsidR="00426A12">
        <w:rPr>
          <w:rFonts w:ascii="Palatino Linotype" w:hAnsi="Palatino Linotype" w:cs="Arial"/>
          <w:sz w:val="24"/>
          <w:szCs w:val="24"/>
        </w:rPr>
        <w:t xml:space="preserve">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426A12">
        <w:rPr>
          <w:rFonts w:ascii="Palatino Linotype" w:hAnsi="Palatino Linotype" w:cs="Arial"/>
          <w:sz w:val="24"/>
          <w:szCs w:val="24"/>
        </w:rPr>
        <w:t>DIECINUEVE</w:t>
      </w:r>
      <w:r w:rsidR="006B3AB3">
        <w:rPr>
          <w:rFonts w:ascii="Palatino Linotype" w:hAnsi="Palatino Linotype" w:cs="Arial"/>
          <w:sz w:val="24"/>
          <w:szCs w:val="24"/>
        </w:rPr>
        <w:t xml:space="preserve"> DE SEPTIEMBRE 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p>
    <w:p w:rsidR="007A40E5" w:rsidRDefault="007A40E5"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 Presidenta</w:t>
                            </w:r>
                          </w:p>
                          <w:p w:rsidR="00983041" w:rsidRPr="00A43099" w:rsidRDefault="00983041"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983041" w:rsidRPr="00A43099" w:rsidRDefault="0098304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 Presidenta</w:t>
                      </w:r>
                    </w:p>
                    <w:p w:rsidR="00983041" w:rsidRPr="00A43099" w:rsidRDefault="00983041"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b/>
                              </w:rPr>
                            </w:pPr>
                            <w:r w:rsidRPr="00A43099">
                              <w:rPr>
                                <w:rFonts w:ascii="Palatino Linotype" w:hAnsi="Palatino Linotype"/>
                                <w:b/>
                              </w:rPr>
                              <w:t>Eva Abaid Yapur</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b/>
                        </w:rPr>
                      </w:pPr>
                      <w:r w:rsidRPr="00A43099">
                        <w:rPr>
                          <w:rFonts w:ascii="Palatino Linotype" w:hAnsi="Palatino Linotype"/>
                          <w:b/>
                        </w:rPr>
                        <w:t>Eva Abaid Yapur</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6535BA" w:rsidRPr="007E1813" w:rsidRDefault="006535BA" w:rsidP="00504023">
      <w:pPr>
        <w:spacing w:after="0" w:line="360" w:lineRule="auto"/>
        <w:rPr>
          <w:rFonts w:ascii="Palatino Linotype" w:hAnsi="Palatino Linotype"/>
          <w:b/>
          <w:sz w:val="24"/>
          <w:szCs w:val="24"/>
        </w:rPr>
      </w:pPr>
    </w:p>
    <w:p w:rsidR="00076C8D" w:rsidRPr="007E1813" w:rsidRDefault="00081D8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154856</wp:posOffset>
                </wp:positionV>
                <wp:extent cx="2569413"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56941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925C7" id="_x0000_t202" coordsize="21600,21600" o:spt="202" path="m,l,21600r21600,l21600,xe">
                <v:stroke joinstyle="miter"/>
                <v:path gradientshapeok="t" o:connecttype="rect"/>
              </v:shapetype>
              <v:shape id="Cuadro de texto 25" o:spid="_x0000_s1029" type="#_x0000_t202" style="position:absolute;margin-left:0;margin-top:12.2pt;width:202.3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r w:rsidR="00A47E10" w:rsidRPr="007E1813">
        <w:rPr>
          <w:rFonts w:ascii="Palatino Linotype" w:hAnsi="Palatino Linotype"/>
          <w:noProof/>
          <w:sz w:val="24"/>
          <w:szCs w:val="24"/>
          <w:lang w:eastAsia="es-MX"/>
        </w:rPr>
        <mc:AlternateContent>
          <mc:Choice Requires="wps">
            <w:drawing>
              <wp:anchor distT="0" distB="0" distL="114300" distR="114300" simplePos="0" relativeHeight="251763712" behindDoc="0" locked="0" layoutInCell="1" allowOverlap="1" wp14:anchorId="14D4201F" wp14:editId="28E0F8F7">
                <wp:simplePos x="0" y="0"/>
                <wp:positionH relativeFrom="margin">
                  <wp:align>right</wp:align>
                </wp:positionH>
                <wp:positionV relativeFrom="paragraph">
                  <wp:posOffset>190500</wp:posOffset>
                </wp:positionV>
                <wp:extent cx="2133600" cy="685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7E10" w:rsidRPr="00A43099" w:rsidRDefault="00A47E10" w:rsidP="00A47E10">
                            <w:pPr>
                              <w:spacing w:after="0" w:line="240" w:lineRule="auto"/>
                              <w:jc w:val="center"/>
                              <w:rPr>
                                <w:rFonts w:ascii="Palatino Linotype" w:hAnsi="Palatino Linotype"/>
                              </w:rPr>
                            </w:pPr>
                            <w:r>
                              <w:rPr>
                                <w:rFonts w:ascii="Palatino Linotype" w:hAnsi="Palatino Linotype"/>
                                <w:b/>
                              </w:rPr>
                              <w:t>Luis Gustavo Parra Noriega</w:t>
                            </w:r>
                          </w:p>
                          <w:p w:rsidR="00A47E10" w:rsidRDefault="00A47E10" w:rsidP="00A47E10">
                            <w:pPr>
                              <w:spacing w:after="0" w:line="240" w:lineRule="auto"/>
                              <w:jc w:val="center"/>
                              <w:rPr>
                                <w:rFonts w:ascii="Palatino Linotype" w:hAnsi="Palatino Linotype"/>
                              </w:rPr>
                            </w:pPr>
                            <w:r w:rsidRPr="00A43099">
                              <w:rPr>
                                <w:rFonts w:ascii="Palatino Linotype" w:hAnsi="Palatino Linotype"/>
                              </w:rPr>
                              <w:t>Comisionado</w:t>
                            </w:r>
                          </w:p>
                          <w:p w:rsidR="00A47E10" w:rsidRPr="00A43099" w:rsidRDefault="00A47E10" w:rsidP="00A47E10">
                            <w:pPr>
                              <w:spacing w:after="0" w:line="240" w:lineRule="auto"/>
                              <w:jc w:val="center"/>
                              <w:rPr>
                                <w:rFonts w:ascii="Palatino Linotype" w:hAnsi="Palatino Linotype"/>
                              </w:rPr>
                            </w:pPr>
                            <w:r>
                              <w:rPr>
                                <w:rFonts w:ascii="Palatino Linotype" w:hAnsi="Palatino Linotype"/>
                              </w:rPr>
                              <w:t>(Rúbrica)</w:t>
                            </w:r>
                          </w:p>
                          <w:p w:rsidR="00A47E10" w:rsidRPr="00A43099" w:rsidRDefault="00A47E10" w:rsidP="00A47E10">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201F" id="Cuadro de texto 6" o:spid="_x0000_s1030" type="#_x0000_t202" style="position:absolute;margin-left:116.8pt;margin-top:15pt;width:168pt;height:5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" fillcolor="white [3201]" strokecolor="white [3212]" strokeweight=".5pt">
                <v:textbox>
                  <w:txbxContent>
                    <w:p w:rsidR="00A47E10" w:rsidRPr="00A43099" w:rsidRDefault="00A47E10" w:rsidP="00A47E10">
                      <w:pPr>
                        <w:spacing w:after="0" w:line="240" w:lineRule="auto"/>
                        <w:jc w:val="center"/>
                        <w:rPr>
                          <w:rFonts w:ascii="Palatino Linotype" w:hAnsi="Palatino Linotype"/>
                        </w:rPr>
                      </w:pPr>
                      <w:r>
                        <w:rPr>
                          <w:rFonts w:ascii="Palatino Linotype" w:hAnsi="Palatino Linotype"/>
                          <w:b/>
                        </w:rPr>
                        <w:t>Luis Gustavo Parra Noriega</w:t>
                      </w:r>
                    </w:p>
                    <w:p w:rsidR="00A47E10" w:rsidRDefault="00A47E10" w:rsidP="00A47E10">
                      <w:pPr>
                        <w:spacing w:after="0" w:line="240" w:lineRule="auto"/>
                        <w:jc w:val="center"/>
                        <w:rPr>
                          <w:rFonts w:ascii="Palatino Linotype" w:hAnsi="Palatino Linotype"/>
                        </w:rPr>
                      </w:pPr>
                      <w:r w:rsidRPr="00A43099">
                        <w:rPr>
                          <w:rFonts w:ascii="Palatino Linotype" w:hAnsi="Palatino Linotype"/>
                        </w:rPr>
                        <w:t>Comisionado</w:t>
                      </w:r>
                    </w:p>
                    <w:p w:rsidR="00A47E10" w:rsidRPr="00A43099" w:rsidRDefault="00A47E10" w:rsidP="00A47E10">
                      <w:pPr>
                        <w:spacing w:after="0" w:line="240" w:lineRule="auto"/>
                        <w:jc w:val="center"/>
                        <w:rPr>
                          <w:rFonts w:ascii="Palatino Linotype" w:hAnsi="Palatino Linotype"/>
                        </w:rPr>
                      </w:pPr>
                      <w:r>
                        <w:rPr>
                          <w:rFonts w:ascii="Palatino Linotype" w:hAnsi="Palatino Linotype"/>
                        </w:rPr>
                        <w:t>(Rúbrica)</w:t>
                      </w:r>
                    </w:p>
                    <w:p w:rsidR="00A47E10" w:rsidRPr="00A43099" w:rsidRDefault="00A47E10" w:rsidP="00A47E10">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0"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 xml:space="preserve">Esta hoja corresponde a la resolución </w:t>
      </w:r>
      <w:r w:rsidRPr="004D2BA2">
        <w:rPr>
          <w:rFonts w:ascii="Palatino Linotype" w:hAnsi="Palatino Linotype" w:cs="Arial"/>
          <w:szCs w:val="24"/>
        </w:rPr>
        <w:t>de fecha</w:t>
      </w:r>
      <w:r w:rsidR="00A47E10">
        <w:rPr>
          <w:rFonts w:ascii="Palatino Linotype" w:hAnsi="Palatino Linotype" w:cs="Arial"/>
          <w:szCs w:val="24"/>
        </w:rPr>
        <w:t xml:space="preserve"> diecinueve</w:t>
      </w:r>
      <w:r w:rsidR="006B3AB3">
        <w:rPr>
          <w:rFonts w:ascii="Palatino Linotype" w:hAnsi="Palatino Linotype" w:cs="Arial"/>
          <w:szCs w:val="24"/>
        </w:rPr>
        <w:t xml:space="preserve"> de septiembre </w:t>
      </w:r>
      <w:r w:rsidR="00A251C7">
        <w:rPr>
          <w:rFonts w:ascii="Palatino Linotype" w:hAnsi="Palatino Linotype" w:cs="Arial"/>
          <w:szCs w:val="24"/>
        </w:rPr>
        <w:t>de</w:t>
      </w:r>
      <w:r w:rsidRPr="00A251C7">
        <w:rPr>
          <w:rFonts w:ascii="Palatino Linotype" w:hAnsi="Palatino Linotype" w:cs="Arial"/>
          <w:szCs w:val="24"/>
        </w:rPr>
        <w:t xml:space="preserve"> dos mil dieci</w:t>
      </w:r>
      <w:r w:rsidR="00B22296" w:rsidRPr="00A251C7">
        <w:rPr>
          <w:rFonts w:ascii="Palatino Linotype" w:hAnsi="Palatino Linotype" w:cs="Arial"/>
          <w:szCs w:val="24"/>
        </w:rPr>
        <w:t>ocho</w:t>
      </w:r>
      <w:r w:rsidRPr="00A251C7">
        <w:rPr>
          <w:rFonts w:ascii="Palatino Linotype" w:hAnsi="Palatino Linotype" w:cs="Arial"/>
          <w:szCs w:val="24"/>
        </w:rPr>
        <w:t>, emitida en</w:t>
      </w:r>
      <w:r w:rsidRPr="00F9119C">
        <w:rPr>
          <w:rFonts w:ascii="Palatino Linotype" w:hAnsi="Palatino Linotype" w:cs="Arial"/>
          <w:szCs w:val="24"/>
        </w:rPr>
        <w:t xml:space="preserve"> el recurso de revisión </w:t>
      </w:r>
      <w:r>
        <w:rPr>
          <w:rFonts w:ascii="Palatino Linotype" w:hAnsi="Palatino Linotype" w:cs="Arial"/>
          <w:b/>
          <w:szCs w:val="24"/>
        </w:rPr>
        <w:t>0</w:t>
      </w:r>
      <w:r w:rsidR="00DA0FE1">
        <w:rPr>
          <w:rFonts w:ascii="Palatino Linotype" w:hAnsi="Palatino Linotype" w:cs="Arial"/>
          <w:b/>
          <w:szCs w:val="24"/>
        </w:rPr>
        <w:t>2</w:t>
      </w:r>
      <w:r w:rsidR="00913DA3">
        <w:rPr>
          <w:rFonts w:ascii="Palatino Linotype" w:hAnsi="Palatino Linotype" w:cs="Arial"/>
          <w:b/>
          <w:szCs w:val="24"/>
        </w:rPr>
        <w:t>615</w:t>
      </w:r>
      <w:r w:rsidRPr="00F9119C">
        <w:rPr>
          <w:rFonts w:ascii="Palatino Linotype" w:hAnsi="Palatino Linotype" w:cs="Arial"/>
          <w:b/>
          <w:szCs w:val="24"/>
        </w:rPr>
        <w:t>/INFOEM/IP/RR/201</w:t>
      </w:r>
      <w:r w:rsidR="00755FC4">
        <w:rPr>
          <w:rFonts w:ascii="Palatino Linotype" w:hAnsi="Palatino Linotype" w:cs="Arial"/>
          <w:b/>
          <w:szCs w:val="24"/>
        </w:rPr>
        <w:t>8</w:t>
      </w:r>
      <w:r w:rsidRPr="00F9119C">
        <w:rPr>
          <w:rFonts w:ascii="Palatino Linotype" w:hAnsi="Palatino Linotype" w:cs="Arial"/>
          <w:szCs w:val="24"/>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w:t>
      </w:r>
      <w:proofErr w:type="spellStart"/>
      <w:r w:rsidR="002300A1">
        <w:rPr>
          <w:rFonts w:ascii="Palatino Linotype" w:hAnsi="Palatino Linotype" w:cs="Arial"/>
          <w:szCs w:val="24"/>
        </w:rPr>
        <w:t>aemp</w:t>
      </w:r>
      <w:proofErr w:type="spellEnd"/>
    </w:p>
    <w:sectPr w:rsidR="00426F5F" w:rsidSect="00721F2D">
      <w:headerReference w:type="default" r:id="rId14"/>
      <w:footerReference w:type="default" r:id="rId15"/>
      <w:headerReference w:type="first" r:id="rId16"/>
      <w:footerReference w:type="first" r:id="rId17"/>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EBC" w:rsidRDefault="00395EBC" w:rsidP="006168E4">
      <w:pPr>
        <w:spacing w:after="0" w:line="240" w:lineRule="auto"/>
      </w:pPr>
      <w:r>
        <w:separator/>
      </w:r>
    </w:p>
  </w:endnote>
  <w:endnote w:type="continuationSeparator" w:id="0">
    <w:p w:rsidR="00395EBC" w:rsidRDefault="00395EB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Pr="000B69FA" w:rsidRDefault="0098304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53C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53CD">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Pr="000B69FA" w:rsidRDefault="0098304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53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53CD">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EBC" w:rsidRDefault="00395EBC" w:rsidP="006168E4">
      <w:pPr>
        <w:spacing w:after="0" w:line="240" w:lineRule="auto"/>
      </w:pPr>
      <w:r>
        <w:separator/>
      </w:r>
    </w:p>
  </w:footnote>
  <w:footnote w:type="continuationSeparator" w:id="0">
    <w:p w:rsidR="00395EBC" w:rsidRDefault="00395EBC" w:rsidP="006168E4">
      <w:pPr>
        <w:spacing w:after="0" w:line="240" w:lineRule="auto"/>
      </w:pPr>
      <w:r>
        <w:continuationSeparator/>
      </w:r>
    </w:p>
  </w:footnote>
  <w:footnote w:id="1">
    <w:p w:rsidR="00983041" w:rsidRPr="00946E1F" w:rsidRDefault="00983041"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83041" w:rsidRPr="00946E1F" w:rsidRDefault="00983041"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Default="0098304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83041" w:rsidTr="00AC3351">
      <w:trPr>
        <w:trHeight w:val="227"/>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83041" w:rsidRDefault="00983041" w:rsidP="00D459B4">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w:t>
          </w:r>
          <w:r w:rsidR="00A52C01">
            <w:rPr>
              <w:rFonts w:ascii="Palatino Linotype" w:hAnsi="Palatino Linotype" w:cs="Arial"/>
              <w:bCs/>
              <w:sz w:val="24"/>
              <w:lang w:eastAsia="es-MX"/>
            </w:rPr>
            <w:t>2</w:t>
          </w:r>
          <w:r w:rsidR="00D459B4">
            <w:rPr>
              <w:rFonts w:ascii="Palatino Linotype" w:hAnsi="Palatino Linotype" w:cs="Arial"/>
              <w:bCs/>
              <w:sz w:val="24"/>
              <w:lang w:eastAsia="es-MX"/>
            </w:rPr>
            <w:t>615</w:t>
          </w:r>
          <w:r>
            <w:rPr>
              <w:rFonts w:ascii="Palatino Linotype" w:hAnsi="Palatino Linotype" w:cs="Arial"/>
              <w:bCs/>
              <w:sz w:val="24"/>
              <w:lang w:eastAsia="es-MX"/>
            </w:rPr>
            <w:t xml:space="preserve">/INFOEM/IP/RR/2018 </w:t>
          </w:r>
        </w:p>
      </w:tc>
    </w:tr>
    <w:tr w:rsidR="00983041" w:rsidTr="00AC3351">
      <w:trPr>
        <w:trHeight w:val="242"/>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83041" w:rsidRDefault="00983041" w:rsidP="00D459B4">
          <w:pPr>
            <w:spacing w:after="120" w:line="256" w:lineRule="auto"/>
            <w:ind w:left="497" w:right="214"/>
            <w:jc w:val="both"/>
            <w:rPr>
              <w:rFonts w:ascii="Palatino Linotype" w:hAnsi="Palatino Linotype" w:cs="Arial"/>
              <w:szCs w:val="20"/>
            </w:rPr>
          </w:pPr>
          <w:r>
            <w:rPr>
              <w:rFonts w:ascii="Palatino Linotype" w:hAnsi="Palatino Linotype" w:cs="Arial"/>
              <w:szCs w:val="20"/>
            </w:rPr>
            <w:t xml:space="preserve">Ayuntamiento de </w:t>
          </w:r>
          <w:r w:rsidR="00D459B4">
            <w:rPr>
              <w:rFonts w:ascii="Palatino Linotype" w:hAnsi="Palatino Linotype" w:cs="Arial"/>
              <w:szCs w:val="20"/>
            </w:rPr>
            <w:t>Zinacantepec</w:t>
          </w:r>
        </w:p>
      </w:tc>
    </w:tr>
    <w:tr w:rsidR="00983041" w:rsidTr="00AC3351">
      <w:trPr>
        <w:trHeight w:val="342"/>
      </w:trPr>
      <w:tc>
        <w:tcPr>
          <w:tcW w:w="5529" w:type="dxa"/>
          <w:hideMark/>
        </w:tcPr>
        <w:p w:rsidR="00983041" w:rsidRDefault="0098304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83041" w:rsidRDefault="00983041"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983041" w:rsidRDefault="009830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83041" w:rsidTr="00AC3351">
      <w:trPr>
        <w:trHeight w:val="227"/>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83041" w:rsidRPr="00BD24DD" w:rsidRDefault="00983041" w:rsidP="00D459B4">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02</w:t>
          </w:r>
          <w:r w:rsidR="00D459B4">
            <w:rPr>
              <w:rFonts w:ascii="Palatino Linotype" w:hAnsi="Palatino Linotype" w:cs="Arial"/>
              <w:bCs/>
              <w:sz w:val="24"/>
              <w:lang w:eastAsia="es-MX"/>
            </w:rPr>
            <w:t>615</w:t>
          </w:r>
          <w:r>
            <w:rPr>
              <w:rFonts w:ascii="Palatino Linotype" w:hAnsi="Palatino Linotype" w:cs="Arial"/>
              <w:bCs/>
              <w:sz w:val="24"/>
              <w:lang w:eastAsia="es-MX"/>
            </w:rPr>
            <w:t xml:space="preserve">/INFOEM/IP/RR/2018 </w:t>
          </w:r>
        </w:p>
      </w:tc>
    </w:tr>
    <w:tr w:rsidR="00983041" w:rsidTr="00AC3351">
      <w:trPr>
        <w:trHeight w:val="196"/>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83041" w:rsidRPr="000E6FB8" w:rsidRDefault="00DA20B4" w:rsidP="0034144D">
          <w:pPr>
            <w:spacing w:after="120" w:line="256" w:lineRule="auto"/>
            <w:ind w:left="639" w:right="214"/>
            <w:jc w:val="both"/>
            <w:rPr>
              <w:rFonts w:ascii="Palatino Linotype" w:hAnsi="Palatino Linotype" w:cs="Arial"/>
            </w:rPr>
          </w:pPr>
          <w:r>
            <w:rPr>
              <w:rFonts w:ascii="Palatino Linotype" w:hAnsi="Palatino Linotype" w:cs="Arial"/>
            </w:rPr>
            <w:t>XXXXXXXXXXXXXXXXXXXXXX</w:t>
          </w:r>
        </w:p>
      </w:tc>
    </w:tr>
    <w:tr w:rsidR="00983041" w:rsidTr="00AC3351">
      <w:trPr>
        <w:trHeight w:val="242"/>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83041" w:rsidRDefault="00983041" w:rsidP="00D459B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459B4">
            <w:rPr>
              <w:rFonts w:ascii="Palatino Linotype" w:hAnsi="Palatino Linotype" w:cs="Arial"/>
              <w:szCs w:val="20"/>
            </w:rPr>
            <w:t>Zinacantepec</w:t>
          </w:r>
        </w:p>
      </w:tc>
    </w:tr>
    <w:tr w:rsidR="00983041" w:rsidTr="00AC3351">
      <w:trPr>
        <w:trHeight w:val="342"/>
      </w:trPr>
      <w:tc>
        <w:tcPr>
          <w:tcW w:w="5529" w:type="dxa"/>
          <w:hideMark/>
        </w:tcPr>
        <w:p w:rsidR="00983041" w:rsidRDefault="0098304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83041" w:rsidRDefault="0098304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983041" w:rsidRDefault="009830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20A57AF"/>
    <w:multiLevelType w:val="hybridMultilevel"/>
    <w:tmpl w:val="3098C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0"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4"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18"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4"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26"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2"/>
  </w:num>
  <w:num w:numId="3">
    <w:abstractNumId w:val="6"/>
  </w:num>
  <w:num w:numId="4">
    <w:abstractNumId w:val="0"/>
  </w:num>
  <w:num w:numId="5">
    <w:abstractNumId w:val="1"/>
  </w:num>
  <w:num w:numId="6">
    <w:abstractNumId w:val="25"/>
  </w:num>
  <w:num w:numId="7">
    <w:abstractNumId w:val="23"/>
  </w:num>
  <w:num w:numId="8">
    <w:abstractNumId w:val="9"/>
  </w:num>
  <w:num w:numId="9">
    <w:abstractNumId w:val="13"/>
  </w:num>
  <w:num w:numId="10">
    <w:abstractNumId w:val="7"/>
  </w:num>
  <w:num w:numId="11">
    <w:abstractNumId w:val="15"/>
  </w:num>
  <w:num w:numId="12">
    <w:abstractNumId w:val="36"/>
  </w:num>
  <w:num w:numId="13">
    <w:abstractNumId w:val="22"/>
  </w:num>
  <w:num w:numId="14">
    <w:abstractNumId w:val="31"/>
  </w:num>
  <w:num w:numId="15">
    <w:abstractNumId w:val="21"/>
  </w:num>
  <w:num w:numId="16">
    <w:abstractNumId w:val="28"/>
  </w:num>
  <w:num w:numId="17">
    <w:abstractNumId w:val="14"/>
  </w:num>
  <w:num w:numId="18">
    <w:abstractNumId w:val="37"/>
  </w:num>
  <w:num w:numId="19">
    <w:abstractNumId w:val="19"/>
  </w:num>
  <w:num w:numId="20">
    <w:abstractNumId w:val="4"/>
  </w:num>
  <w:num w:numId="21">
    <w:abstractNumId w:val="29"/>
  </w:num>
  <w:num w:numId="22">
    <w:abstractNumId w:val="3"/>
  </w:num>
  <w:num w:numId="23">
    <w:abstractNumId w:val="27"/>
  </w:num>
  <w:num w:numId="24">
    <w:abstractNumId w:val="18"/>
  </w:num>
  <w:num w:numId="25">
    <w:abstractNumId w:val="30"/>
  </w:num>
  <w:num w:numId="26">
    <w:abstractNumId w:val="34"/>
  </w:num>
  <w:num w:numId="27">
    <w:abstractNumId w:val="20"/>
  </w:num>
  <w:num w:numId="28">
    <w:abstractNumId w:val="11"/>
  </w:num>
  <w:num w:numId="29">
    <w:abstractNumId w:val="12"/>
  </w:num>
  <w:num w:numId="30">
    <w:abstractNumId w:val="17"/>
  </w:num>
  <w:num w:numId="31">
    <w:abstractNumId w:val="24"/>
  </w:num>
  <w:num w:numId="32">
    <w:abstractNumId w:val="5"/>
  </w:num>
  <w:num w:numId="33">
    <w:abstractNumId w:val="26"/>
  </w:num>
  <w:num w:numId="34">
    <w:abstractNumId w:val="16"/>
  </w:num>
  <w:num w:numId="35">
    <w:abstractNumId w:val="8"/>
  </w:num>
  <w:num w:numId="36">
    <w:abstractNumId w:val="33"/>
  </w:num>
  <w:num w:numId="37">
    <w:abstractNumId w:val="3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5A26"/>
    <w:rsid w:val="00016C30"/>
    <w:rsid w:val="000217FF"/>
    <w:rsid w:val="0002371E"/>
    <w:rsid w:val="00024B65"/>
    <w:rsid w:val="00025494"/>
    <w:rsid w:val="000306B9"/>
    <w:rsid w:val="00036BE2"/>
    <w:rsid w:val="000372F4"/>
    <w:rsid w:val="00040C24"/>
    <w:rsid w:val="00041DD3"/>
    <w:rsid w:val="00043D33"/>
    <w:rsid w:val="00045C9C"/>
    <w:rsid w:val="00050511"/>
    <w:rsid w:val="00050659"/>
    <w:rsid w:val="000512FF"/>
    <w:rsid w:val="00051411"/>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21BB"/>
    <w:rsid w:val="0007266D"/>
    <w:rsid w:val="00074137"/>
    <w:rsid w:val="00076C8D"/>
    <w:rsid w:val="0007769D"/>
    <w:rsid w:val="00077EBE"/>
    <w:rsid w:val="000816EC"/>
    <w:rsid w:val="00081D89"/>
    <w:rsid w:val="0008215F"/>
    <w:rsid w:val="000822E9"/>
    <w:rsid w:val="0008333A"/>
    <w:rsid w:val="00083340"/>
    <w:rsid w:val="00083B2C"/>
    <w:rsid w:val="00086468"/>
    <w:rsid w:val="000879AB"/>
    <w:rsid w:val="00090A05"/>
    <w:rsid w:val="00090D26"/>
    <w:rsid w:val="000914D0"/>
    <w:rsid w:val="00091552"/>
    <w:rsid w:val="00091A33"/>
    <w:rsid w:val="000921E2"/>
    <w:rsid w:val="0009411F"/>
    <w:rsid w:val="00094B10"/>
    <w:rsid w:val="000A08DD"/>
    <w:rsid w:val="000A1980"/>
    <w:rsid w:val="000A2227"/>
    <w:rsid w:val="000A67C0"/>
    <w:rsid w:val="000A6B5A"/>
    <w:rsid w:val="000A6ED5"/>
    <w:rsid w:val="000B00E5"/>
    <w:rsid w:val="000B0E08"/>
    <w:rsid w:val="000B1758"/>
    <w:rsid w:val="000B273F"/>
    <w:rsid w:val="000B3138"/>
    <w:rsid w:val="000B546B"/>
    <w:rsid w:val="000B54D0"/>
    <w:rsid w:val="000B6D03"/>
    <w:rsid w:val="000C0077"/>
    <w:rsid w:val="000C0F40"/>
    <w:rsid w:val="000C1455"/>
    <w:rsid w:val="000C1D18"/>
    <w:rsid w:val="000C47D8"/>
    <w:rsid w:val="000C497C"/>
    <w:rsid w:val="000C4CC7"/>
    <w:rsid w:val="000C61C3"/>
    <w:rsid w:val="000C7A42"/>
    <w:rsid w:val="000D3313"/>
    <w:rsid w:val="000D58A8"/>
    <w:rsid w:val="000D7728"/>
    <w:rsid w:val="000D7F23"/>
    <w:rsid w:val="000E0315"/>
    <w:rsid w:val="000E3C4C"/>
    <w:rsid w:val="000E3DFF"/>
    <w:rsid w:val="000E53D9"/>
    <w:rsid w:val="000E5DC7"/>
    <w:rsid w:val="000E6008"/>
    <w:rsid w:val="000E6FB8"/>
    <w:rsid w:val="000F11CB"/>
    <w:rsid w:val="000F16E3"/>
    <w:rsid w:val="000F53CD"/>
    <w:rsid w:val="000F6643"/>
    <w:rsid w:val="00100E7A"/>
    <w:rsid w:val="00100F6D"/>
    <w:rsid w:val="001028CB"/>
    <w:rsid w:val="00102FE7"/>
    <w:rsid w:val="00103D6D"/>
    <w:rsid w:val="001044DE"/>
    <w:rsid w:val="0010471A"/>
    <w:rsid w:val="0010522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3706"/>
    <w:rsid w:val="00123DF6"/>
    <w:rsid w:val="00123F4E"/>
    <w:rsid w:val="00124855"/>
    <w:rsid w:val="0012500C"/>
    <w:rsid w:val="001255CB"/>
    <w:rsid w:val="00130CD8"/>
    <w:rsid w:val="00131E98"/>
    <w:rsid w:val="001321B8"/>
    <w:rsid w:val="00132CB8"/>
    <w:rsid w:val="001331B1"/>
    <w:rsid w:val="00134C6E"/>
    <w:rsid w:val="00135B06"/>
    <w:rsid w:val="00135B95"/>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5753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9B"/>
    <w:rsid w:val="00187198"/>
    <w:rsid w:val="00190366"/>
    <w:rsid w:val="001923EB"/>
    <w:rsid w:val="00192F71"/>
    <w:rsid w:val="001934C7"/>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2903"/>
    <w:rsid w:val="001C3610"/>
    <w:rsid w:val="001C5374"/>
    <w:rsid w:val="001C5894"/>
    <w:rsid w:val="001C688D"/>
    <w:rsid w:val="001C7545"/>
    <w:rsid w:val="001C7832"/>
    <w:rsid w:val="001C7D49"/>
    <w:rsid w:val="001D0270"/>
    <w:rsid w:val="001D1B67"/>
    <w:rsid w:val="001D1B94"/>
    <w:rsid w:val="001D25EB"/>
    <w:rsid w:val="001D351D"/>
    <w:rsid w:val="001D4768"/>
    <w:rsid w:val="001D5041"/>
    <w:rsid w:val="001D607E"/>
    <w:rsid w:val="001D68B2"/>
    <w:rsid w:val="001D6B42"/>
    <w:rsid w:val="001D715F"/>
    <w:rsid w:val="001D7237"/>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0F7"/>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5449"/>
    <w:rsid w:val="0021565B"/>
    <w:rsid w:val="0021614F"/>
    <w:rsid w:val="0021623D"/>
    <w:rsid w:val="002168F6"/>
    <w:rsid w:val="002205C0"/>
    <w:rsid w:val="002207BD"/>
    <w:rsid w:val="00220F7D"/>
    <w:rsid w:val="002222BD"/>
    <w:rsid w:val="00222D5D"/>
    <w:rsid w:val="002249B0"/>
    <w:rsid w:val="00224D1D"/>
    <w:rsid w:val="00226E47"/>
    <w:rsid w:val="0022764E"/>
    <w:rsid w:val="00227DEA"/>
    <w:rsid w:val="002300A1"/>
    <w:rsid w:val="002321F9"/>
    <w:rsid w:val="00235A27"/>
    <w:rsid w:val="00240D6C"/>
    <w:rsid w:val="00244B71"/>
    <w:rsid w:val="002451BA"/>
    <w:rsid w:val="002457B2"/>
    <w:rsid w:val="00245F18"/>
    <w:rsid w:val="002468EA"/>
    <w:rsid w:val="00247405"/>
    <w:rsid w:val="002511AA"/>
    <w:rsid w:val="00253F14"/>
    <w:rsid w:val="00254158"/>
    <w:rsid w:val="002546A0"/>
    <w:rsid w:val="00255AEF"/>
    <w:rsid w:val="002570BB"/>
    <w:rsid w:val="002576B6"/>
    <w:rsid w:val="0026015D"/>
    <w:rsid w:val="00261E1B"/>
    <w:rsid w:val="00262935"/>
    <w:rsid w:val="00262CE6"/>
    <w:rsid w:val="00263F7C"/>
    <w:rsid w:val="002648B1"/>
    <w:rsid w:val="002651B6"/>
    <w:rsid w:val="0026613C"/>
    <w:rsid w:val="00266289"/>
    <w:rsid w:val="00266685"/>
    <w:rsid w:val="00266986"/>
    <w:rsid w:val="00266E60"/>
    <w:rsid w:val="00270139"/>
    <w:rsid w:val="00271D74"/>
    <w:rsid w:val="002728BF"/>
    <w:rsid w:val="0027433D"/>
    <w:rsid w:val="00275B44"/>
    <w:rsid w:val="00276973"/>
    <w:rsid w:val="00276D7D"/>
    <w:rsid w:val="002777C1"/>
    <w:rsid w:val="00277E7A"/>
    <w:rsid w:val="002807A5"/>
    <w:rsid w:val="00283C91"/>
    <w:rsid w:val="00284E98"/>
    <w:rsid w:val="0028634B"/>
    <w:rsid w:val="00286862"/>
    <w:rsid w:val="0028699F"/>
    <w:rsid w:val="00290043"/>
    <w:rsid w:val="0029121F"/>
    <w:rsid w:val="00291F6A"/>
    <w:rsid w:val="002920CC"/>
    <w:rsid w:val="002924E1"/>
    <w:rsid w:val="0029381E"/>
    <w:rsid w:val="0029469D"/>
    <w:rsid w:val="00294AE7"/>
    <w:rsid w:val="00295AD8"/>
    <w:rsid w:val="002967E8"/>
    <w:rsid w:val="0029710E"/>
    <w:rsid w:val="002974C5"/>
    <w:rsid w:val="00297C8F"/>
    <w:rsid w:val="002A07CB"/>
    <w:rsid w:val="002A2034"/>
    <w:rsid w:val="002A21B3"/>
    <w:rsid w:val="002A4562"/>
    <w:rsid w:val="002A51B2"/>
    <w:rsid w:val="002B183F"/>
    <w:rsid w:val="002B2743"/>
    <w:rsid w:val="002B3EF3"/>
    <w:rsid w:val="002B423F"/>
    <w:rsid w:val="002B4D83"/>
    <w:rsid w:val="002B5A57"/>
    <w:rsid w:val="002B6110"/>
    <w:rsid w:val="002B6A49"/>
    <w:rsid w:val="002B7FAE"/>
    <w:rsid w:val="002C002D"/>
    <w:rsid w:val="002C0053"/>
    <w:rsid w:val="002C0DC1"/>
    <w:rsid w:val="002C2468"/>
    <w:rsid w:val="002C2643"/>
    <w:rsid w:val="002C385E"/>
    <w:rsid w:val="002C4AA5"/>
    <w:rsid w:val="002C606C"/>
    <w:rsid w:val="002D0FF9"/>
    <w:rsid w:val="002D1BBD"/>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C3F"/>
    <w:rsid w:val="003179B6"/>
    <w:rsid w:val="00320E62"/>
    <w:rsid w:val="003210FD"/>
    <w:rsid w:val="003219C2"/>
    <w:rsid w:val="00321F94"/>
    <w:rsid w:val="00323243"/>
    <w:rsid w:val="00324AA8"/>
    <w:rsid w:val="003261D5"/>
    <w:rsid w:val="00327B92"/>
    <w:rsid w:val="0033174C"/>
    <w:rsid w:val="00331A93"/>
    <w:rsid w:val="0033255F"/>
    <w:rsid w:val="00332929"/>
    <w:rsid w:val="00333B6B"/>
    <w:rsid w:val="00335815"/>
    <w:rsid w:val="003363CA"/>
    <w:rsid w:val="00337FA7"/>
    <w:rsid w:val="0034144D"/>
    <w:rsid w:val="0034210B"/>
    <w:rsid w:val="003421C7"/>
    <w:rsid w:val="003424D1"/>
    <w:rsid w:val="00342621"/>
    <w:rsid w:val="003428DB"/>
    <w:rsid w:val="003449EA"/>
    <w:rsid w:val="00346A3B"/>
    <w:rsid w:val="00350AC9"/>
    <w:rsid w:val="003514EF"/>
    <w:rsid w:val="00352777"/>
    <w:rsid w:val="00352BE5"/>
    <w:rsid w:val="00352F36"/>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8D"/>
    <w:rsid w:val="0037601C"/>
    <w:rsid w:val="0037741E"/>
    <w:rsid w:val="00377765"/>
    <w:rsid w:val="00377D3D"/>
    <w:rsid w:val="00380CBC"/>
    <w:rsid w:val="00380ED0"/>
    <w:rsid w:val="0038332A"/>
    <w:rsid w:val="00383E93"/>
    <w:rsid w:val="00384128"/>
    <w:rsid w:val="00384EDE"/>
    <w:rsid w:val="0038568B"/>
    <w:rsid w:val="003860B2"/>
    <w:rsid w:val="003865A7"/>
    <w:rsid w:val="003875BA"/>
    <w:rsid w:val="00390335"/>
    <w:rsid w:val="00392816"/>
    <w:rsid w:val="003931C2"/>
    <w:rsid w:val="00393294"/>
    <w:rsid w:val="0039352A"/>
    <w:rsid w:val="00393EB2"/>
    <w:rsid w:val="00394863"/>
    <w:rsid w:val="003949D8"/>
    <w:rsid w:val="00394A36"/>
    <w:rsid w:val="00395EBC"/>
    <w:rsid w:val="003965ED"/>
    <w:rsid w:val="003973BE"/>
    <w:rsid w:val="003974CC"/>
    <w:rsid w:val="00397561"/>
    <w:rsid w:val="003A0423"/>
    <w:rsid w:val="003A0D41"/>
    <w:rsid w:val="003A1F54"/>
    <w:rsid w:val="003A23DF"/>
    <w:rsid w:val="003A4246"/>
    <w:rsid w:val="003A5966"/>
    <w:rsid w:val="003A5CAF"/>
    <w:rsid w:val="003A5E2D"/>
    <w:rsid w:val="003A61F9"/>
    <w:rsid w:val="003A6B5A"/>
    <w:rsid w:val="003B17B5"/>
    <w:rsid w:val="003B27F0"/>
    <w:rsid w:val="003B418D"/>
    <w:rsid w:val="003B44BC"/>
    <w:rsid w:val="003B56BB"/>
    <w:rsid w:val="003B5ABE"/>
    <w:rsid w:val="003B7261"/>
    <w:rsid w:val="003C08CD"/>
    <w:rsid w:val="003C1332"/>
    <w:rsid w:val="003C2B64"/>
    <w:rsid w:val="003C3A58"/>
    <w:rsid w:val="003C3BC8"/>
    <w:rsid w:val="003C4041"/>
    <w:rsid w:val="003C636E"/>
    <w:rsid w:val="003C6699"/>
    <w:rsid w:val="003C6C58"/>
    <w:rsid w:val="003C6D1B"/>
    <w:rsid w:val="003D0BF0"/>
    <w:rsid w:val="003D1D20"/>
    <w:rsid w:val="003D462E"/>
    <w:rsid w:val="003D47D8"/>
    <w:rsid w:val="003D57B5"/>
    <w:rsid w:val="003D7D84"/>
    <w:rsid w:val="003E055C"/>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009"/>
    <w:rsid w:val="00406BDC"/>
    <w:rsid w:val="0040787C"/>
    <w:rsid w:val="0040799B"/>
    <w:rsid w:val="004079D9"/>
    <w:rsid w:val="00407D7F"/>
    <w:rsid w:val="004109E7"/>
    <w:rsid w:val="00410D43"/>
    <w:rsid w:val="00410E95"/>
    <w:rsid w:val="004116DA"/>
    <w:rsid w:val="00411F62"/>
    <w:rsid w:val="00412E56"/>
    <w:rsid w:val="00413662"/>
    <w:rsid w:val="00413A3F"/>
    <w:rsid w:val="00414B3E"/>
    <w:rsid w:val="0041502F"/>
    <w:rsid w:val="00415A08"/>
    <w:rsid w:val="00415A9C"/>
    <w:rsid w:val="004177E1"/>
    <w:rsid w:val="00420F6F"/>
    <w:rsid w:val="00421277"/>
    <w:rsid w:val="00422633"/>
    <w:rsid w:val="00423213"/>
    <w:rsid w:val="00423B03"/>
    <w:rsid w:val="00425C88"/>
    <w:rsid w:val="00426A12"/>
    <w:rsid w:val="00426F5F"/>
    <w:rsid w:val="004274BC"/>
    <w:rsid w:val="0043003C"/>
    <w:rsid w:val="00430B62"/>
    <w:rsid w:val="00430F5F"/>
    <w:rsid w:val="0043376B"/>
    <w:rsid w:val="00433DE9"/>
    <w:rsid w:val="00435CEF"/>
    <w:rsid w:val="00436ECA"/>
    <w:rsid w:val="004407D2"/>
    <w:rsid w:val="00440F19"/>
    <w:rsid w:val="00441727"/>
    <w:rsid w:val="00442B82"/>
    <w:rsid w:val="004434B7"/>
    <w:rsid w:val="004436FC"/>
    <w:rsid w:val="0044390D"/>
    <w:rsid w:val="00443A6D"/>
    <w:rsid w:val="004444D1"/>
    <w:rsid w:val="00445860"/>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4102"/>
    <w:rsid w:val="00464E5C"/>
    <w:rsid w:val="004670BD"/>
    <w:rsid w:val="00470CE1"/>
    <w:rsid w:val="004712C0"/>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22A"/>
    <w:rsid w:val="004906C8"/>
    <w:rsid w:val="00490E57"/>
    <w:rsid w:val="004923F7"/>
    <w:rsid w:val="00492E1C"/>
    <w:rsid w:val="00495750"/>
    <w:rsid w:val="00496744"/>
    <w:rsid w:val="00496A93"/>
    <w:rsid w:val="004A14D4"/>
    <w:rsid w:val="004A19D5"/>
    <w:rsid w:val="004A42E4"/>
    <w:rsid w:val="004A54E3"/>
    <w:rsid w:val="004A5F5C"/>
    <w:rsid w:val="004B0354"/>
    <w:rsid w:val="004B1A53"/>
    <w:rsid w:val="004B27ED"/>
    <w:rsid w:val="004B39CB"/>
    <w:rsid w:val="004B4546"/>
    <w:rsid w:val="004B5035"/>
    <w:rsid w:val="004B7E2B"/>
    <w:rsid w:val="004C126B"/>
    <w:rsid w:val="004C24C8"/>
    <w:rsid w:val="004C2542"/>
    <w:rsid w:val="004C52C7"/>
    <w:rsid w:val="004C5497"/>
    <w:rsid w:val="004C6F72"/>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BB8"/>
    <w:rsid w:val="004E46CF"/>
    <w:rsid w:val="004E589B"/>
    <w:rsid w:val="004E6BE9"/>
    <w:rsid w:val="004E6E1F"/>
    <w:rsid w:val="004E7836"/>
    <w:rsid w:val="004E7ED1"/>
    <w:rsid w:val="004F57E1"/>
    <w:rsid w:val="004F5B02"/>
    <w:rsid w:val="004F75DE"/>
    <w:rsid w:val="005012AD"/>
    <w:rsid w:val="00501405"/>
    <w:rsid w:val="005026BD"/>
    <w:rsid w:val="00502958"/>
    <w:rsid w:val="00503676"/>
    <w:rsid w:val="00504023"/>
    <w:rsid w:val="00504986"/>
    <w:rsid w:val="00510801"/>
    <w:rsid w:val="0051156A"/>
    <w:rsid w:val="00512714"/>
    <w:rsid w:val="00513B23"/>
    <w:rsid w:val="00516875"/>
    <w:rsid w:val="00516C4F"/>
    <w:rsid w:val="00516E6D"/>
    <w:rsid w:val="00517248"/>
    <w:rsid w:val="00517CD2"/>
    <w:rsid w:val="00521AE5"/>
    <w:rsid w:val="005230A8"/>
    <w:rsid w:val="00524ED6"/>
    <w:rsid w:val="00525A81"/>
    <w:rsid w:val="00526047"/>
    <w:rsid w:val="005264D0"/>
    <w:rsid w:val="00527B2C"/>
    <w:rsid w:val="00527B32"/>
    <w:rsid w:val="0053015D"/>
    <w:rsid w:val="0053256C"/>
    <w:rsid w:val="00532838"/>
    <w:rsid w:val="00532D34"/>
    <w:rsid w:val="00533D04"/>
    <w:rsid w:val="00533E10"/>
    <w:rsid w:val="0053473C"/>
    <w:rsid w:val="00536777"/>
    <w:rsid w:val="005368D8"/>
    <w:rsid w:val="0053707F"/>
    <w:rsid w:val="00540DC8"/>
    <w:rsid w:val="005411C8"/>
    <w:rsid w:val="005412B1"/>
    <w:rsid w:val="00541965"/>
    <w:rsid w:val="00546BBC"/>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5D8"/>
    <w:rsid w:val="00571921"/>
    <w:rsid w:val="005722BA"/>
    <w:rsid w:val="005733EB"/>
    <w:rsid w:val="00573544"/>
    <w:rsid w:val="00573F62"/>
    <w:rsid w:val="0057472C"/>
    <w:rsid w:val="00574989"/>
    <w:rsid w:val="00575C86"/>
    <w:rsid w:val="005774EC"/>
    <w:rsid w:val="0058070E"/>
    <w:rsid w:val="005809F8"/>
    <w:rsid w:val="0058159D"/>
    <w:rsid w:val="00581D68"/>
    <w:rsid w:val="00583D38"/>
    <w:rsid w:val="005858F1"/>
    <w:rsid w:val="0058636C"/>
    <w:rsid w:val="00587C49"/>
    <w:rsid w:val="0059011F"/>
    <w:rsid w:val="00590224"/>
    <w:rsid w:val="00590FB9"/>
    <w:rsid w:val="00593341"/>
    <w:rsid w:val="0059364C"/>
    <w:rsid w:val="00593761"/>
    <w:rsid w:val="00593AF3"/>
    <w:rsid w:val="00594BF1"/>
    <w:rsid w:val="00595843"/>
    <w:rsid w:val="00595B6E"/>
    <w:rsid w:val="00596F12"/>
    <w:rsid w:val="005977E5"/>
    <w:rsid w:val="00597C54"/>
    <w:rsid w:val="005A185D"/>
    <w:rsid w:val="005A29CF"/>
    <w:rsid w:val="005A5CAF"/>
    <w:rsid w:val="005A65C0"/>
    <w:rsid w:val="005A68D6"/>
    <w:rsid w:val="005B00F4"/>
    <w:rsid w:val="005B030E"/>
    <w:rsid w:val="005B2B2D"/>
    <w:rsid w:val="005B32CC"/>
    <w:rsid w:val="005B35A3"/>
    <w:rsid w:val="005B4C0D"/>
    <w:rsid w:val="005B6A80"/>
    <w:rsid w:val="005B7CB7"/>
    <w:rsid w:val="005B7E2D"/>
    <w:rsid w:val="005B7F7C"/>
    <w:rsid w:val="005C0A35"/>
    <w:rsid w:val="005C0BA0"/>
    <w:rsid w:val="005C1C02"/>
    <w:rsid w:val="005C280C"/>
    <w:rsid w:val="005C2975"/>
    <w:rsid w:val="005C3032"/>
    <w:rsid w:val="005C4154"/>
    <w:rsid w:val="005C4458"/>
    <w:rsid w:val="005C5400"/>
    <w:rsid w:val="005C67FB"/>
    <w:rsid w:val="005C689E"/>
    <w:rsid w:val="005D0EC1"/>
    <w:rsid w:val="005D1E9F"/>
    <w:rsid w:val="005D2B59"/>
    <w:rsid w:val="005D2E14"/>
    <w:rsid w:val="005D370F"/>
    <w:rsid w:val="005D3EC3"/>
    <w:rsid w:val="005D4639"/>
    <w:rsid w:val="005D4A99"/>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F1B32"/>
    <w:rsid w:val="005F3D94"/>
    <w:rsid w:val="005F3F25"/>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410"/>
    <w:rsid w:val="00624EBE"/>
    <w:rsid w:val="00625DB8"/>
    <w:rsid w:val="0062651D"/>
    <w:rsid w:val="0063041F"/>
    <w:rsid w:val="00631AC7"/>
    <w:rsid w:val="00632168"/>
    <w:rsid w:val="00632870"/>
    <w:rsid w:val="0063557B"/>
    <w:rsid w:val="00637C84"/>
    <w:rsid w:val="00640E07"/>
    <w:rsid w:val="00641343"/>
    <w:rsid w:val="006413BF"/>
    <w:rsid w:val="00642AF1"/>
    <w:rsid w:val="00643368"/>
    <w:rsid w:val="006438DF"/>
    <w:rsid w:val="0064408F"/>
    <w:rsid w:val="006447DD"/>
    <w:rsid w:val="006453CD"/>
    <w:rsid w:val="00646882"/>
    <w:rsid w:val="00646BF7"/>
    <w:rsid w:val="00650372"/>
    <w:rsid w:val="00651862"/>
    <w:rsid w:val="00651A94"/>
    <w:rsid w:val="00652FD4"/>
    <w:rsid w:val="006535BA"/>
    <w:rsid w:val="00656A46"/>
    <w:rsid w:val="0066000E"/>
    <w:rsid w:val="00660E20"/>
    <w:rsid w:val="006610D3"/>
    <w:rsid w:val="006613CA"/>
    <w:rsid w:val="00661A51"/>
    <w:rsid w:val="00662DB7"/>
    <w:rsid w:val="00663254"/>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562"/>
    <w:rsid w:val="00675581"/>
    <w:rsid w:val="00675F01"/>
    <w:rsid w:val="00676903"/>
    <w:rsid w:val="00676EAB"/>
    <w:rsid w:val="00677770"/>
    <w:rsid w:val="00681051"/>
    <w:rsid w:val="006815A3"/>
    <w:rsid w:val="00681CB2"/>
    <w:rsid w:val="006833E1"/>
    <w:rsid w:val="00684DF0"/>
    <w:rsid w:val="00686DC6"/>
    <w:rsid w:val="00690431"/>
    <w:rsid w:val="0069045D"/>
    <w:rsid w:val="00690833"/>
    <w:rsid w:val="006921E7"/>
    <w:rsid w:val="0069503A"/>
    <w:rsid w:val="00697647"/>
    <w:rsid w:val="006A0333"/>
    <w:rsid w:val="006A039B"/>
    <w:rsid w:val="006A0C53"/>
    <w:rsid w:val="006A110C"/>
    <w:rsid w:val="006A232A"/>
    <w:rsid w:val="006A369B"/>
    <w:rsid w:val="006A5CFE"/>
    <w:rsid w:val="006A6A29"/>
    <w:rsid w:val="006A6C04"/>
    <w:rsid w:val="006A6FB7"/>
    <w:rsid w:val="006A756D"/>
    <w:rsid w:val="006B1A32"/>
    <w:rsid w:val="006B2871"/>
    <w:rsid w:val="006B2C17"/>
    <w:rsid w:val="006B3AB3"/>
    <w:rsid w:val="006B3BFD"/>
    <w:rsid w:val="006B5BBC"/>
    <w:rsid w:val="006B73BE"/>
    <w:rsid w:val="006C08D8"/>
    <w:rsid w:val="006C1BDF"/>
    <w:rsid w:val="006C1C77"/>
    <w:rsid w:val="006C2DC6"/>
    <w:rsid w:val="006C32C2"/>
    <w:rsid w:val="006C3753"/>
    <w:rsid w:val="006C515A"/>
    <w:rsid w:val="006C62D0"/>
    <w:rsid w:val="006C666A"/>
    <w:rsid w:val="006C6E6D"/>
    <w:rsid w:val="006D033A"/>
    <w:rsid w:val="006D2A3F"/>
    <w:rsid w:val="006D336A"/>
    <w:rsid w:val="006D36AA"/>
    <w:rsid w:val="006D3983"/>
    <w:rsid w:val="006D522F"/>
    <w:rsid w:val="006D5E0F"/>
    <w:rsid w:val="006D63DC"/>
    <w:rsid w:val="006E1923"/>
    <w:rsid w:val="006E1BAF"/>
    <w:rsid w:val="006E2579"/>
    <w:rsid w:val="006E2867"/>
    <w:rsid w:val="006E5F93"/>
    <w:rsid w:val="006E730D"/>
    <w:rsid w:val="006E7B78"/>
    <w:rsid w:val="006F024B"/>
    <w:rsid w:val="006F3B95"/>
    <w:rsid w:val="006F42D1"/>
    <w:rsid w:val="006F64C1"/>
    <w:rsid w:val="0070164F"/>
    <w:rsid w:val="00702675"/>
    <w:rsid w:val="00703DC3"/>
    <w:rsid w:val="00703E5F"/>
    <w:rsid w:val="00704122"/>
    <w:rsid w:val="00704286"/>
    <w:rsid w:val="00705077"/>
    <w:rsid w:val="00705801"/>
    <w:rsid w:val="007071DF"/>
    <w:rsid w:val="00707739"/>
    <w:rsid w:val="00710A62"/>
    <w:rsid w:val="00711E0F"/>
    <w:rsid w:val="00713D6C"/>
    <w:rsid w:val="00713D8F"/>
    <w:rsid w:val="00714C63"/>
    <w:rsid w:val="007159A7"/>
    <w:rsid w:val="00715EA8"/>
    <w:rsid w:val="007168CC"/>
    <w:rsid w:val="00717D4A"/>
    <w:rsid w:val="0072098B"/>
    <w:rsid w:val="007213C3"/>
    <w:rsid w:val="00721838"/>
    <w:rsid w:val="00721F2D"/>
    <w:rsid w:val="00722CE0"/>
    <w:rsid w:val="00723473"/>
    <w:rsid w:val="0072403A"/>
    <w:rsid w:val="00724238"/>
    <w:rsid w:val="00725CB7"/>
    <w:rsid w:val="00727034"/>
    <w:rsid w:val="0072713E"/>
    <w:rsid w:val="0072726A"/>
    <w:rsid w:val="007302DA"/>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FC4"/>
    <w:rsid w:val="007573BA"/>
    <w:rsid w:val="00757F50"/>
    <w:rsid w:val="007621B6"/>
    <w:rsid w:val="0076223D"/>
    <w:rsid w:val="0076263F"/>
    <w:rsid w:val="0076269F"/>
    <w:rsid w:val="007635C6"/>
    <w:rsid w:val="00763795"/>
    <w:rsid w:val="007644A2"/>
    <w:rsid w:val="0076450A"/>
    <w:rsid w:val="007658C0"/>
    <w:rsid w:val="00765C6A"/>
    <w:rsid w:val="00765CA9"/>
    <w:rsid w:val="00766935"/>
    <w:rsid w:val="00767A74"/>
    <w:rsid w:val="0077193C"/>
    <w:rsid w:val="007739C9"/>
    <w:rsid w:val="007748B5"/>
    <w:rsid w:val="00775057"/>
    <w:rsid w:val="007765A0"/>
    <w:rsid w:val="00780ABB"/>
    <w:rsid w:val="00781167"/>
    <w:rsid w:val="007812F5"/>
    <w:rsid w:val="007815F8"/>
    <w:rsid w:val="00781DC8"/>
    <w:rsid w:val="0078386E"/>
    <w:rsid w:val="00784466"/>
    <w:rsid w:val="007873D7"/>
    <w:rsid w:val="0079016D"/>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1D6"/>
    <w:rsid w:val="007C124D"/>
    <w:rsid w:val="007C14A7"/>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54D3"/>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6CE8"/>
    <w:rsid w:val="00830A07"/>
    <w:rsid w:val="008322B4"/>
    <w:rsid w:val="00834F1D"/>
    <w:rsid w:val="00835CFA"/>
    <w:rsid w:val="0083714A"/>
    <w:rsid w:val="00840BD9"/>
    <w:rsid w:val="00840CBA"/>
    <w:rsid w:val="008417FB"/>
    <w:rsid w:val="00841888"/>
    <w:rsid w:val="00843256"/>
    <w:rsid w:val="00843766"/>
    <w:rsid w:val="00844374"/>
    <w:rsid w:val="00846509"/>
    <w:rsid w:val="0084709F"/>
    <w:rsid w:val="00847CCC"/>
    <w:rsid w:val="00847D23"/>
    <w:rsid w:val="0085196B"/>
    <w:rsid w:val="00852ECF"/>
    <w:rsid w:val="0085352B"/>
    <w:rsid w:val="00854E5D"/>
    <w:rsid w:val="00860159"/>
    <w:rsid w:val="00860701"/>
    <w:rsid w:val="00860736"/>
    <w:rsid w:val="00860FD3"/>
    <w:rsid w:val="00861F02"/>
    <w:rsid w:val="008623E3"/>
    <w:rsid w:val="00863D32"/>
    <w:rsid w:val="0086457C"/>
    <w:rsid w:val="0086669F"/>
    <w:rsid w:val="00866822"/>
    <w:rsid w:val="0087004E"/>
    <w:rsid w:val="008701F0"/>
    <w:rsid w:val="0087172D"/>
    <w:rsid w:val="00873A23"/>
    <w:rsid w:val="00875BEF"/>
    <w:rsid w:val="00876A4E"/>
    <w:rsid w:val="008777A9"/>
    <w:rsid w:val="00877948"/>
    <w:rsid w:val="00883EF5"/>
    <w:rsid w:val="00884054"/>
    <w:rsid w:val="00885AD9"/>
    <w:rsid w:val="008864BB"/>
    <w:rsid w:val="00887C51"/>
    <w:rsid w:val="00890005"/>
    <w:rsid w:val="0089170D"/>
    <w:rsid w:val="00891E93"/>
    <w:rsid w:val="0089278C"/>
    <w:rsid w:val="008939C6"/>
    <w:rsid w:val="00893C39"/>
    <w:rsid w:val="00894047"/>
    <w:rsid w:val="00894A63"/>
    <w:rsid w:val="00895329"/>
    <w:rsid w:val="00895BE0"/>
    <w:rsid w:val="00895DE5"/>
    <w:rsid w:val="0089648D"/>
    <w:rsid w:val="00897A40"/>
    <w:rsid w:val="00897F62"/>
    <w:rsid w:val="008A1B56"/>
    <w:rsid w:val="008A2703"/>
    <w:rsid w:val="008A2874"/>
    <w:rsid w:val="008A4090"/>
    <w:rsid w:val="008A4197"/>
    <w:rsid w:val="008A45C9"/>
    <w:rsid w:val="008A5A04"/>
    <w:rsid w:val="008A7559"/>
    <w:rsid w:val="008B021D"/>
    <w:rsid w:val="008B0646"/>
    <w:rsid w:val="008B11C5"/>
    <w:rsid w:val="008B5B4C"/>
    <w:rsid w:val="008B6519"/>
    <w:rsid w:val="008B6B4F"/>
    <w:rsid w:val="008B72EB"/>
    <w:rsid w:val="008C15D6"/>
    <w:rsid w:val="008C2175"/>
    <w:rsid w:val="008C249B"/>
    <w:rsid w:val="008C3513"/>
    <w:rsid w:val="008C3F47"/>
    <w:rsid w:val="008C44C7"/>
    <w:rsid w:val="008C48F1"/>
    <w:rsid w:val="008C4CE1"/>
    <w:rsid w:val="008C55A3"/>
    <w:rsid w:val="008C5EF1"/>
    <w:rsid w:val="008D1A9A"/>
    <w:rsid w:val="008D6C48"/>
    <w:rsid w:val="008D7D80"/>
    <w:rsid w:val="008E1F41"/>
    <w:rsid w:val="008E2337"/>
    <w:rsid w:val="008E286F"/>
    <w:rsid w:val="008E2E77"/>
    <w:rsid w:val="008E4475"/>
    <w:rsid w:val="008E549E"/>
    <w:rsid w:val="008E6375"/>
    <w:rsid w:val="008E6886"/>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3DA3"/>
    <w:rsid w:val="009145D4"/>
    <w:rsid w:val="009146C9"/>
    <w:rsid w:val="00914E4E"/>
    <w:rsid w:val="009163EE"/>
    <w:rsid w:val="00917F1D"/>
    <w:rsid w:val="009227B9"/>
    <w:rsid w:val="00922FD0"/>
    <w:rsid w:val="00924020"/>
    <w:rsid w:val="00924450"/>
    <w:rsid w:val="00924F89"/>
    <w:rsid w:val="00925063"/>
    <w:rsid w:val="00925DB4"/>
    <w:rsid w:val="009272AC"/>
    <w:rsid w:val="0092795D"/>
    <w:rsid w:val="00927CA1"/>
    <w:rsid w:val="00927D41"/>
    <w:rsid w:val="00930335"/>
    <w:rsid w:val="00931460"/>
    <w:rsid w:val="00931782"/>
    <w:rsid w:val="0093289F"/>
    <w:rsid w:val="00934028"/>
    <w:rsid w:val="00935132"/>
    <w:rsid w:val="009365B5"/>
    <w:rsid w:val="00937C4F"/>
    <w:rsid w:val="00940072"/>
    <w:rsid w:val="009405D8"/>
    <w:rsid w:val="00940F5E"/>
    <w:rsid w:val="009425C2"/>
    <w:rsid w:val="00943B94"/>
    <w:rsid w:val="00944B9B"/>
    <w:rsid w:val="00944DC9"/>
    <w:rsid w:val="009461B1"/>
    <w:rsid w:val="00950AD2"/>
    <w:rsid w:val="00951163"/>
    <w:rsid w:val="00951450"/>
    <w:rsid w:val="00951AF7"/>
    <w:rsid w:val="009538AE"/>
    <w:rsid w:val="00953D0F"/>
    <w:rsid w:val="009556A1"/>
    <w:rsid w:val="00956D3D"/>
    <w:rsid w:val="0095765F"/>
    <w:rsid w:val="00960CF1"/>
    <w:rsid w:val="009638F9"/>
    <w:rsid w:val="00963B28"/>
    <w:rsid w:val="00965888"/>
    <w:rsid w:val="0096643B"/>
    <w:rsid w:val="00966A6C"/>
    <w:rsid w:val="00967780"/>
    <w:rsid w:val="00967CD8"/>
    <w:rsid w:val="00967FA0"/>
    <w:rsid w:val="009701AE"/>
    <w:rsid w:val="00970B3D"/>
    <w:rsid w:val="0097162C"/>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751D"/>
    <w:rsid w:val="0099753F"/>
    <w:rsid w:val="009A0035"/>
    <w:rsid w:val="009A0C25"/>
    <w:rsid w:val="009A18D6"/>
    <w:rsid w:val="009A33A7"/>
    <w:rsid w:val="009A48EB"/>
    <w:rsid w:val="009A551A"/>
    <w:rsid w:val="009A60DF"/>
    <w:rsid w:val="009A7840"/>
    <w:rsid w:val="009B1339"/>
    <w:rsid w:val="009B1AE3"/>
    <w:rsid w:val="009B1D44"/>
    <w:rsid w:val="009B21AF"/>
    <w:rsid w:val="009B2B32"/>
    <w:rsid w:val="009B3487"/>
    <w:rsid w:val="009B37D6"/>
    <w:rsid w:val="009B3996"/>
    <w:rsid w:val="009B500B"/>
    <w:rsid w:val="009B568B"/>
    <w:rsid w:val="009B5DE1"/>
    <w:rsid w:val="009C0638"/>
    <w:rsid w:val="009C0FB5"/>
    <w:rsid w:val="009C1C9F"/>
    <w:rsid w:val="009C2062"/>
    <w:rsid w:val="009C3E43"/>
    <w:rsid w:val="009C6BA9"/>
    <w:rsid w:val="009C6FEB"/>
    <w:rsid w:val="009C7248"/>
    <w:rsid w:val="009D1A4C"/>
    <w:rsid w:val="009D1F3F"/>
    <w:rsid w:val="009D256E"/>
    <w:rsid w:val="009D3550"/>
    <w:rsid w:val="009D3555"/>
    <w:rsid w:val="009D3C86"/>
    <w:rsid w:val="009D53C8"/>
    <w:rsid w:val="009D6371"/>
    <w:rsid w:val="009D687A"/>
    <w:rsid w:val="009E0517"/>
    <w:rsid w:val="009E06AD"/>
    <w:rsid w:val="009E0875"/>
    <w:rsid w:val="009E08E0"/>
    <w:rsid w:val="009E1DA4"/>
    <w:rsid w:val="009E3508"/>
    <w:rsid w:val="009E3BA1"/>
    <w:rsid w:val="009E55A5"/>
    <w:rsid w:val="009E55D1"/>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05CD"/>
    <w:rsid w:val="00A12F4E"/>
    <w:rsid w:val="00A13F72"/>
    <w:rsid w:val="00A14118"/>
    <w:rsid w:val="00A16F8B"/>
    <w:rsid w:val="00A203C0"/>
    <w:rsid w:val="00A20A65"/>
    <w:rsid w:val="00A21DC4"/>
    <w:rsid w:val="00A22777"/>
    <w:rsid w:val="00A251C7"/>
    <w:rsid w:val="00A254BE"/>
    <w:rsid w:val="00A26D51"/>
    <w:rsid w:val="00A27EFE"/>
    <w:rsid w:val="00A3199B"/>
    <w:rsid w:val="00A341D0"/>
    <w:rsid w:val="00A345ED"/>
    <w:rsid w:val="00A369EE"/>
    <w:rsid w:val="00A36F00"/>
    <w:rsid w:val="00A37CDE"/>
    <w:rsid w:val="00A43885"/>
    <w:rsid w:val="00A43E27"/>
    <w:rsid w:val="00A43FB0"/>
    <w:rsid w:val="00A44600"/>
    <w:rsid w:val="00A4582F"/>
    <w:rsid w:val="00A4598E"/>
    <w:rsid w:val="00A45D6F"/>
    <w:rsid w:val="00A479D2"/>
    <w:rsid w:val="00A47BC6"/>
    <w:rsid w:val="00A47E10"/>
    <w:rsid w:val="00A52C01"/>
    <w:rsid w:val="00A53487"/>
    <w:rsid w:val="00A534F8"/>
    <w:rsid w:val="00A53F8B"/>
    <w:rsid w:val="00A549D8"/>
    <w:rsid w:val="00A54B83"/>
    <w:rsid w:val="00A5554B"/>
    <w:rsid w:val="00A56379"/>
    <w:rsid w:val="00A577C0"/>
    <w:rsid w:val="00A57E7D"/>
    <w:rsid w:val="00A6015E"/>
    <w:rsid w:val="00A61DB9"/>
    <w:rsid w:val="00A625E2"/>
    <w:rsid w:val="00A63003"/>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977EA"/>
    <w:rsid w:val="00AA00BC"/>
    <w:rsid w:val="00AA0E43"/>
    <w:rsid w:val="00AA19FB"/>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3451"/>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E0EF6"/>
    <w:rsid w:val="00AE2BD3"/>
    <w:rsid w:val="00AE2ED4"/>
    <w:rsid w:val="00AE3F23"/>
    <w:rsid w:val="00AE66D4"/>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6837"/>
    <w:rsid w:val="00B076B5"/>
    <w:rsid w:val="00B121F3"/>
    <w:rsid w:val="00B14290"/>
    <w:rsid w:val="00B1546B"/>
    <w:rsid w:val="00B16245"/>
    <w:rsid w:val="00B16D3E"/>
    <w:rsid w:val="00B16F45"/>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500C9"/>
    <w:rsid w:val="00B510C6"/>
    <w:rsid w:val="00B513F3"/>
    <w:rsid w:val="00B5243D"/>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2F1E"/>
    <w:rsid w:val="00C03E99"/>
    <w:rsid w:val="00C0666D"/>
    <w:rsid w:val="00C06713"/>
    <w:rsid w:val="00C071F1"/>
    <w:rsid w:val="00C079C6"/>
    <w:rsid w:val="00C100B7"/>
    <w:rsid w:val="00C10B1C"/>
    <w:rsid w:val="00C11A0F"/>
    <w:rsid w:val="00C14EC0"/>
    <w:rsid w:val="00C150DD"/>
    <w:rsid w:val="00C15607"/>
    <w:rsid w:val="00C165AE"/>
    <w:rsid w:val="00C16E5B"/>
    <w:rsid w:val="00C16FA4"/>
    <w:rsid w:val="00C1707E"/>
    <w:rsid w:val="00C17A49"/>
    <w:rsid w:val="00C17A64"/>
    <w:rsid w:val="00C2207D"/>
    <w:rsid w:val="00C22979"/>
    <w:rsid w:val="00C2340D"/>
    <w:rsid w:val="00C241B1"/>
    <w:rsid w:val="00C26486"/>
    <w:rsid w:val="00C26589"/>
    <w:rsid w:val="00C26B01"/>
    <w:rsid w:val="00C31AB9"/>
    <w:rsid w:val="00C3264A"/>
    <w:rsid w:val="00C348DA"/>
    <w:rsid w:val="00C35567"/>
    <w:rsid w:val="00C35AF8"/>
    <w:rsid w:val="00C37D0C"/>
    <w:rsid w:val="00C404EF"/>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57B0"/>
    <w:rsid w:val="00C56825"/>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2F33"/>
    <w:rsid w:val="00CA381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C3C77"/>
    <w:rsid w:val="00CD0864"/>
    <w:rsid w:val="00CD0B22"/>
    <w:rsid w:val="00CD0E1E"/>
    <w:rsid w:val="00CD1DA7"/>
    <w:rsid w:val="00CD39B6"/>
    <w:rsid w:val="00CD43BD"/>
    <w:rsid w:val="00CD4A21"/>
    <w:rsid w:val="00CD542F"/>
    <w:rsid w:val="00CD6EA1"/>
    <w:rsid w:val="00CD7EE2"/>
    <w:rsid w:val="00CE0764"/>
    <w:rsid w:val="00CE2905"/>
    <w:rsid w:val="00CE2ADF"/>
    <w:rsid w:val="00CE367F"/>
    <w:rsid w:val="00CE4165"/>
    <w:rsid w:val="00CE490C"/>
    <w:rsid w:val="00CE4F42"/>
    <w:rsid w:val="00CE6422"/>
    <w:rsid w:val="00CE773F"/>
    <w:rsid w:val="00CF0487"/>
    <w:rsid w:val="00CF07E1"/>
    <w:rsid w:val="00CF21CE"/>
    <w:rsid w:val="00CF22BD"/>
    <w:rsid w:val="00CF302F"/>
    <w:rsid w:val="00CF3DE8"/>
    <w:rsid w:val="00CF4169"/>
    <w:rsid w:val="00CF47BB"/>
    <w:rsid w:val="00CF6AF4"/>
    <w:rsid w:val="00CF7066"/>
    <w:rsid w:val="00CF7069"/>
    <w:rsid w:val="00CF7916"/>
    <w:rsid w:val="00D01343"/>
    <w:rsid w:val="00D02DB0"/>
    <w:rsid w:val="00D0355A"/>
    <w:rsid w:val="00D0359B"/>
    <w:rsid w:val="00D052EC"/>
    <w:rsid w:val="00D05B60"/>
    <w:rsid w:val="00D062D3"/>
    <w:rsid w:val="00D06CA0"/>
    <w:rsid w:val="00D0709D"/>
    <w:rsid w:val="00D075A5"/>
    <w:rsid w:val="00D118E1"/>
    <w:rsid w:val="00D13D28"/>
    <w:rsid w:val="00D148E6"/>
    <w:rsid w:val="00D1584E"/>
    <w:rsid w:val="00D15C03"/>
    <w:rsid w:val="00D15FD7"/>
    <w:rsid w:val="00D1616E"/>
    <w:rsid w:val="00D16424"/>
    <w:rsid w:val="00D16636"/>
    <w:rsid w:val="00D17001"/>
    <w:rsid w:val="00D2155F"/>
    <w:rsid w:val="00D21758"/>
    <w:rsid w:val="00D21F81"/>
    <w:rsid w:val="00D22818"/>
    <w:rsid w:val="00D22DF1"/>
    <w:rsid w:val="00D23944"/>
    <w:rsid w:val="00D25451"/>
    <w:rsid w:val="00D25B45"/>
    <w:rsid w:val="00D27A25"/>
    <w:rsid w:val="00D27AAE"/>
    <w:rsid w:val="00D30349"/>
    <w:rsid w:val="00D304E4"/>
    <w:rsid w:val="00D30A5C"/>
    <w:rsid w:val="00D3121A"/>
    <w:rsid w:val="00D319A0"/>
    <w:rsid w:val="00D32535"/>
    <w:rsid w:val="00D32F97"/>
    <w:rsid w:val="00D34362"/>
    <w:rsid w:val="00D35D48"/>
    <w:rsid w:val="00D364A8"/>
    <w:rsid w:val="00D3729C"/>
    <w:rsid w:val="00D41C4F"/>
    <w:rsid w:val="00D41D66"/>
    <w:rsid w:val="00D4228F"/>
    <w:rsid w:val="00D43E5F"/>
    <w:rsid w:val="00D459B4"/>
    <w:rsid w:val="00D463E7"/>
    <w:rsid w:val="00D46DDC"/>
    <w:rsid w:val="00D476FE"/>
    <w:rsid w:val="00D516F2"/>
    <w:rsid w:val="00D5207D"/>
    <w:rsid w:val="00D537B1"/>
    <w:rsid w:val="00D53904"/>
    <w:rsid w:val="00D5415F"/>
    <w:rsid w:val="00D5488F"/>
    <w:rsid w:val="00D55FCD"/>
    <w:rsid w:val="00D57223"/>
    <w:rsid w:val="00D5722D"/>
    <w:rsid w:val="00D5734B"/>
    <w:rsid w:val="00D57552"/>
    <w:rsid w:val="00D60303"/>
    <w:rsid w:val="00D606A0"/>
    <w:rsid w:val="00D60CCA"/>
    <w:rsid w:val="00D60E60"/>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81593"/>
    <w:rsid w:val="00D8248B"/>
    <w:rsid w:val="00D83AE9"/>
    <w:rsid w:val="00D83CAF"/>
    <w:rsid w:val="00D8425B"/>
    <w:rsid w:val="00D84A3A"/>
    <w:rsid w:val="00D84EA8"/>
    <w:rsid w:val="00D8665B"/>
    <w:rsid w:val="00D866E3"/>
    <w:rsid w:val="00D86767"/>
    <w:rsid w:val="00D86BDD"/>
    <w:rsid w:val="00D87B4D"/>
    <w:rsid w:val="00D91106"/>
    <w:rsid w:val="00D92351"/>
    <w:rsid w:val="00D925AB"/>
    <w:rsid w:val="00D92640"/>
    <w:rsid w:val="00D9303D"/>
    <w:rsid w:val="00D93956"/>
    <w:rsid w:val="00D94C2A"/>
    <w:rsid w:val="00D96B7B"/>
    <w:rsid w:val="00D96BD3"/>
    <w:rsid w:val="00D96C10"/>
    <w:rsid w:val="00D97FD8"/>
    <w:rsid w:val="00DA0FE1"/>
    <w:rsid w:val="00DA11A0"/>
    <w:rsid w:val="00DA20B4"/>
    <w:rsid w:val="00DA263A"/>
    <w:rsid w:val="00DA2774"/>
    <w:rsid w:val="00DA3185"/>
    <w:rsid w:val="00DA3382"/>
    <w:rsid w:val="00DA46D8"/>
    <w:rsid w:val="00DA4843"/>
    <w:rsid w:val="00DA4D28"/>
    <w:rsid w:val="00DA51A9"/>
    <w:rsid w:val="00DA59C8"/>
    <w:rsid w:val="00DA5ECC"/>
    <w:rsid w:val="00DA6725"/>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647A"/>
    <w:rsid w:val="00DF7142"/>
    <w:rsid w:val="00DF7157"/>
    <w:rsid w:val="00DF7569"/>
    <w:rsid w:val="00DF7EF5"/>
    <w:rsid w:val="00E01A1A"/>
    <w:rsid w:val="00E01CB5"/>
    <w:rsid w:val="00E02599"/>
    <w:rsid w:val="00E02668"/>
    <w:rsid w:val="00E02F3C"/>
    <w:rsid w:val="00E03E9F"/>
    <w:rsid w:val="00E0515C"/>
    <w:rsid w:val="00E06BE3"/>
    <w:rsid w:val="00E107F7"/>
    <w:rsid w:val="00E110A7"/>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A1D"/>
    <w:rsid w:val="00E30BAE"/>
    <w:rsid w:val="00E312D5"/>
    <w:rsid w:val="00E32CC0"/>
    <w:rsid w:val="00E33269"/>
    <w:rsid w:val="00E332C0"/>
    <w:rsid w:val="00E349AF"/>
    <w:rsid w:val="00E3504D"/>
    <w:rsid w:val="00E35403"/>
    <w:rsid w:val="00E35698"/>
    <w:rsid w:val="00E37530"/>
    <w:rsid w:val="00E376CF"/>
    <w:rsid w:val="00E37A07"/>
    <w:rsid w:val="00E37EF3"/>
    <w:rsid w:val="00E402B0"/>
    <w:rsid w:val="00E4031F"/>
    <w:rsid w:val="00E41394"/>
    <w:rsid w:val="00E420F0"/>
    <w:rsid w:val="00E43CF8"/>
    <w:rsid w:val="00E43F55"/>
    <w:rsid w:val="00E45301"/>
    <w:rsid w:val="00E45FFB"/>
    <w:rsid w:val="00E50507"/>
    <w:rsid w:val="00E5529B"/>
    <w:rsid w:val="00E5668B"/>
    <w:rsid w:val="00E56D74"/>
    <w:rsid w:val="00E57D6E"/>
    <w:rsid w:val="00E6008F"/>
    <w:rsid w:val="00E61F94"/>
    <w:rsid w:val="00E62233"/>
    <w:rsid w:val="00E6268B"/>
    <w:rsid w:val="00E64830"/>
    <w:rsid w:val="00E6577F"/>
    <w:rsid w:val="00E65C12"/>
    <w:rsid w:val="00E65F28"/>
    <w:rsid w:val="00E665A7"/>
    <w:rsid w:val="00E66E12"/>
    <w:rsid w:val="00E703E6"/>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9CB"/>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1DF8"/>
    <w:rsid w:val="00EB3178"/>
    <w:rsid w:val="00EB3B7F"/>
    <w:rsid w:val="00EB422E"/>
    <w:rsid w:val="00EB47AC"/>
    <w:rsid w:val="00EB5B86"/>
    <w:rsid w:val="00EB78F5"/>
    <w:rsid w:val="00EB79CD"/>
    <w:rsid w:val="00EB79FE"/>
    <w:rsid w:val="00EC131D"/>
    <w:rsid w:val="00EC1936"/>
    <w:rsid w:val="00EC46AD"/>
    <w:rsid w:val="00EC5DB2"/>
    <w:rsid w:val="00EC5F55"/>
    <w:rsid w:val="00EC67F9"/>
    <w:rsid w:val="00EC6A27"/>
    <w:rsid w:val="00ED0A46"/>
    <w:rsid w:val="00ED1529"/>
    <w:rsid w:val="00ED1ADD"/>
    <w:rsid w:val="00ED23FC"/>
    <w:rsid w:val="00ED2CC2"/>
    <w:rsid w:val="00ED2D1D"/>
    <w:rsid w:val="00ED31CC"/>
    <w:rsid w:val="00ED469D"/>
    <w:rsid w:val="00ED4DEC"/>
    <w:rsid w:val="00ED5AF7"/>
    <w:rsid w:val="00ED6B56"/>
    <w:rsid w:val="00ED7318"/>
    <w:rsid w:val="00EE046A"/>
    <w:rsid w:val="00EE1E4A"/>
    <w:rsid w:val="00EE2A41"/>
    <w:rsid w:val="00EE3450"/>
    <w:rsid w:val="00EE35F7"/>
    <w:rsid w:val="00EE4316"/>
    <w:rsid w:val="00EE6693"/>
    <w:rsid w:val="00EF314A"/>
    <w:rsid w:val="00EF367B"/>
    <w:rsid w:val="00EF47A2"/>
    <w:rsid w:val="00EF49C9"/>
    <w:rsid w:val="00EF4DDE"/>
    <w:rsid w:val="00EF76D5"/>
    <w:rsid w:val="00EF7714"/>
    <w:rsid w:val="00F006CA"/>
    <w:rsid w:val="00F00D5E"/>
    <w:rsid w:val="00F02F52"/>
    <w:rsid w:val="00F03227"/>
    <w:rsid w:val="00F0351B"/>
    <w:rsid w:val="00F0472E"/>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1E4B"/>
    <w:rsid w:val="00F22566"/>
    <w:rsid w:val="00F2259F"/>
    <w:rsid w:val="00F2475C"/>
    <w:rsid w:val="00F26F22"/>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F35"/>
    <w:rsid w:val="00F53881"/>
    <w:rsid w:val="00F5449B"/>
    <w:rsid w:val="00F55460"/>
    <w:rsid w:val="00F574CA"/>
    <w:rsid w:val="00F612C8"/>
    <w:rsid w:val="00F62BF2"/>
    <w:rsid w:val="00F63FBA"/>
    <w:rsid w:val="00F64BEB"/>
    <w:rsid w:val="00F65CCD"/>
    <w:rsid w:val="00F66510"/>
    <w:rsid w:val="00F66DA2"/>
    <w:rsid w:val="00F6719D"/>
    <w:rsid w:val="00F67CDC"/>
    <w:rsid w:val="00F71D1F"/>
    <w:rsid w:val="00F727B0"/>
    <w:rsid w:val="00F72D21"/>
    <w:rsid w:val="00F730F2"/>
    <w:rsid w:val="00F74283"/>
    <w:rsid w:val="00F75F18"/>
    <w:rsid w:val="00F7684C"/>
    <w:rsid w:val="00F7696F"/>
    <w:rsid w:val="00F77A99"/>
    <w:rsid w:val="00F8035F"/>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C1B"/>
    <w:rsid w:val="00FC3248"/>
    <w:rsid w:val="00FC4285"/>
    <w:rsid w:val="00FC7457"/>
    <w:rsid w:val="00FC7793"/>
    <w:rsid w:val="00FD00E7"/>
    <w:rsid w:val="00FD02E7"/>
    <w:rsid w:val="00FD08F0"/>
    <w:rsid w:val="00FD0A2C"/>
    <w:rsid w:val="00FD283B"/>
    <w:rsid w:val="00FD3189"/>
    <w:rsid w:val="00FD418B"/>
    <w:rsid w:val="00FD4599"/>
    <w:rsid w:val="00FD4784"/>
    <w:rsid w:val="00FD479E"/>
    <w:rsid w:val="00FD4E15"/>
    <w:rsid w:val="00FD5C2E"/>
    <w:rsid w:val="00FD65FE"/>
    <w:rsid w:val="00FE4E1B"/>
    <w:rsid w:val="00FE5EC0"/>
    <w:rsid w:val="00FE6082"/>
    <w:rsid w:val="00FE6666"/>
    <w:rsid w:val="00FE78DE"/>
    <w:rsid w:val="00FE7AE4"/>
    <w:rsid w:val="00FF136C"/>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10211769">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inacantepec.gob.mx/transparencia/ipome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556772.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26ECF-7C16-48EC-A752-881D78E3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6073</Words>
  <Characters>33402</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8</cp:revision>
  <cp:lastPrinted>2018-09-19T18:54:00Z</cp:lastPrinted>
  <dcterms:created xsi:type="dcterms:W3CDTF">2018-09-27T16:41:00Z</dcterms:created>
  <dcterms:modified xsi:type="dcterms:W3CDTF">2018-12-06T04:08:00Z</dcterms:modified>
</cp:coreProperties>
</file>