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BEFBC" w14:textId="1BE2BBE4" w:rsidR="007025FC" w:rsidRPr="00325906" w:rsidRDefault="00B7042F" w:rsidP="006C5F73">
      <w:pPr>
        <w:spacing w:before="240" w:after="240" w:line="360" w:lineRule="auto"/>
        <w:jc w:val="center"/>
        <w:rPr>
          <w:rFonts w:ascii="Palatino Linotype" w:hAnsi="Palatino Linotype"/>
          <w:b/>
        </w:rPr>
      </w:pPr>
      <w:r w:rsidRPr="00325906">
        <w:rPr>
          <w:rFonts w:ascii="Palatino Linotype" w:hAnsi="Palatino Linotype"/>
          <w:b/>
        </w:rPr>
        <w:t>LÍNEAS ARGUMENTATIVAS</w:t>
      </w:r>
    </w:p>
    <w:p w14:paraId="3F9DAAE1" w14:textId="77777777" w:rsidR="006968D7" w:rsidRPr="00325906" w:rsidRDefault="006968D7" w:rsidP="006968D7">
      <w:pPr>
        <w:spacing w:before="240" w:after="240" w:line="360" w:lineRule="auto"/>
        <w:jc w:val="both"/>
        <w:rPr>
          <w:rFonts w:ascii="Palatino Linotype" w:eastAsia="Times New Roman" w:hAnsi="Palatino Linotype"/>
        </w:rPr>
      </w:pPr>
      <w:r w:rsidRPr="00325906">
        <w:rPr>
          <w:rFonts w:ascii="Palatino Linotype" w:eastAsia="Times New Roman" w:hAnsi="Palatino Linotype"/>
          <w:b/>
        </w:rPr>
        <w:t>DEBERES DE LAS AUTORIDADES.</w:t>
      </w:r>
      <w:r w:rsidRPr="00325906">
        <w:rPr>
          <w:rFonts w:ascii="Palatino Linotype" w:eastAsia="Times New Roman" w:hAnsi="Palatino Linotype"/>
        </w:rPr>
        <w:t xml:space="preserve"> El derecho de acceso a la información pública es un derecho humano constitucionalmente reconocido en consecuencia todas las </w:t>
      </w:r>
      <w:proofErr w:type="gramStart"/>
      <w:r w:rsidRPr="00325906">
        <w:rPr>
          <w:rFonts w:ascii="Palatino Linotype" w:eastAsia="Times New Roman" w:hAnsi="Palatino Linotype"/>
        </w:rPr>
        <w:t>autoridades</w:t>
      </w:r>
      <w:proofErr w:type="gramEnd"/>
      <w:r w:rsidRPr="00325906">
        <w:rPr>
          <w:rFonts w:ascii="Palatino Linotype" w:eastAsia="Times New Roman" w:hAnsi="Palatino Linotype"/>
        </w:rPr>
        <w:t xml:space="preserve"> en el ámbito de sus competencias, funciones y atribuciones tienen la obligación de respetarlo, protegerlo y garantizarlo.</w:t>
      </w:r>
    </w:p>
    <w:p w14:paraId="7B55A5ED" w14:textId="0DEDDA2A" w:rsidR="00F57A6F" w:rsidRPr="00325906" w:rsidRDefault="00F57A6F" w:rsidP="006968D7">
      <w:pPr>
        <w:spacing w:before="240" w:after="240" w:line="360" w:lineRule="auto"/>
        <w:jc w:val="both"/>
        <w:rPr>
          <w:rFonts w:ascii="Palatino Linotype" w:eastAsia="MS Mincho" w:hAnsi="Palatino Linotype" w:cs="Times New Roman"/>
          <w:sz w:val="22"/>
          <w:szCs w:val="22"/>
        </w:rPr>
      </w:pPr>
      <w:r w:rsidRPr="00325906">
        <w:rPr>
          <w:rFonts w:ascii="Palatino Linotype" w:hAnsi="Palatino Linotype"/>
          <w:b/>
        </w:rPr>
        <w:t xml:space="preserve">INFORME JUSTIFICADO, FALTA DE. </w:t>
      </w:r>
      <w:r w:rsidRPr="00325906">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r w:rsidRPr="00325906">
        <w:rPr>
          <w:rFonts w:ascii="Palatino Linotype" w:eastAsia="MS Mincho" w:hAnsi="Palatino Linotype" w:cs="Times New Roman"/>
          <w:sz w:val="22"/>
          <w:szCs w:val="22"/>
        </w:rPr>
        <w:t>.</w:t>
      </w:r>
    </w:p>
    <w:p w14:paraId="194E8D30" w14:textId="77777777" w:rsidR="006968D7" w:rsidRPr="00325906" w:rsidRDefault="006968D7" w:rsidP="006968D7">
      <w:pPr>
        <w:spacing w:before="240" w:after="240" w:line="360" w:lineRule="auto"/>
        <w:jc w:val="both"/>
        <w:rPr>
          <w:rFonts w:ascii="Palatino Linotype" w:hAnsi="Palatino Linotype" w:cs="Arial"/>
        </w:rPr>
      </w:pPr>
      <w:r w:rsidRPr="00325906">
        <w:rPr>
          <w:rFonts w:ascii="Palatino Linotype" w:hAnsi="Palatino Linotype" w:cs="Arial"/>
          <w:b/>
        </w:rPr>
        <w:t>DE LA ELABORACION DE LAS VERSIONES PÚBLICAS</w:t>
      </w:r>
      <w:r w:rsidRPr="00325906">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1200E6D8" w14:textId="644EC8BB" w:rsidR="00D81907" w:rsidRPr="00325906" w:rsidRDefault="00D81907" w:rsidP="006C5F73">
      <w:pPr>
        <w:spacing w:line="360" w:lineRule="auto"/>
        <w:jc w:val="both"/>
        <w:rPr>
          <w:rFonts w:ascii="Palatino Linotype" w:eastAsia="Arial Unicode MS" w:hAnsi="Palatino Linotype" w:cs="Arial"/>
        </w:rPr>
      </w:pPr>
      <w:r w:rsidRPr="00325906">
        <w:rPr>
          <w:rFonts w:ascii="Palatino Linotype" w:hAnsi="Palatino Linotype"/>
          <w:b/>
        </w:rPr>
        <w:t>DEBER DE EXPLICAR LA INEXISTENCIA DE INFORMACIÓN</w:t>
      </w:r>
      <w:r w:rsidRPr="00325906">
        <w:rPr>
          <w:rFonts w:ascii="Palatino Linotype" w:hAnsi="Palatino Linotype"/>
        </w:rPr>
        <w:t>.</w:t>
      </w:r>
      <w:r w:rsidRPr="00325906">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371A8160" w14:textId="77777777" w:rsidR="00325906" w:rsidRPr="00325906" w:rsidRDefault="00325906" w:rsidP="006C5F73">
      <w:pPr>
        <w:spacing w:line="360" w:lineRule="auto"/>
        <w:jc w:val="both"/>
        <w:rPr>
          <w:rFonts w:ascii="Palatino Linotype" w:eastAsia="MS Mincho" w:hAnsi="Palatino Linotype" w:cs="Times New Roman"/>
        </w:rPr>
      </w:pPr>
    </w:p>
    <w:p w14:paraId="5C6AEE9C" w14:textId="5F173297" w:rsidR="007C37D2" w:rsidRPr="00325906" w:rsidRDefault="00CD26BB" w:rsidP="00721F66">
      <w:pPr>
        <w:spacing w:before="240" w:after="240" w:line="360" w:lineRule="auto"/>
        <w:jc w:val="center"/>
        <w:rPr>
          <w:rFonts w:ascii="Palatino Linotype" w:hAnsi="Palatino Linotype"/>
        </w:rPr>
      </w:pPr>
      <w:r w:rsidRPr="00325906">
        <w:rPr>
          <w:rFonts w:ascii="Palatino Linotype" w:hAnsi="Palatino Linotype"/>
          <w:b/>
        </w:rPr>
        <w:lastRenderedPageBreak/>
        <w:t>Í</w:t>
      </w:r>
      <w:r w:rsidR="00721F66" w:rsidRPr="00325906">
        <w:rPr>
          <w:rFonts w:ascii="Palatino Linotype" w:hAnsi="Palatino Linotype"/>
          <w:b/>
        </w:rPr>
        <w:t>ndice</w:t>
      </w:r>
      <w:r w:rsidR="00721F66" w:rsidRPr="00325906">
        <w:rPr>
          <w:rFonts w:ascii="Palatino Linotype" w:hAnsi="Palatino Linotype"/>
        </w:rPr>
        <w:t>.</w:t>
      </w:r>
    </w:p>
    <w:p w14:paraId="4EF9FCEC" w14:textId="77777777" w:rsidR="00325906" w:rsidRPr="00325906" w:rsidRDefault="00325906" w:rsidP="00721F66">
      <w:pPr>
        <w:spacing w:before="240" w:after="240" w:line="360" w:lineRule="auto"/>
        <w:jc w:val="center"/>
        <w:rPr>
          <w:rFonts w:ascii="Palatino Linotype" w:hAnsi="Palatino Linotype"/>
        </w:rPr>
      </w:pP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5C458920" w14:textId="5BC9327A" w:rsidR="00DF1386" w:rsidRPr="00325906" w:rsidRDefault="00DF1386" w:rsidP="00325906">
          <w:pPr>
            <w:pStyle w:val="TtulodeTDC"/>
            <w:spacing w:line="480" w:lineRule="auto"/>
          </w:pPr>
        </w:p>
        <w:p w14:paraId="5BC079A5" w14:textId="77777777" w:rsidR="00325906" w:rsidRPr="00325906" w:rsidRDefault="00DF1386" w:rsidP="00325906">
          <w:pPr>
            <w:pStyle w:val="TDC1"/>
            <w:tabs>
              <w:tab w:val="right" w:leader="dot" w:pos="8779"/>
            </w:tabs>
            <w:spacing w:line="480" w:lineRule="auto"/>
            <w:rPr>
              <w:rFonts w:ascii="Palatino Linotype" w:hAnsi="Palatino Linotype"/>
              <w:b/>
              <w:noProof/>
              <w:sz w:val="22"/>
              <w:szCs w:val="22"/>
              <w:lang w:val="es-MX" w:eastAsia="es-MX"/>
            </w:rPr>
          </w:pPr>
          <w:r w:rsidRPr="00325906">
            <w:rPr>
              <w:rFonts w:ascii="Palatino Linotype" w:hAnsi="Palatino Linotype"/>
              <w:b/>
            </w:rPr>
            <w:fldChar w:fldCharType="begin"/>
          </w:r>
          <w:r w:rsidRPr="00325906">
            <w:rPr>
              <w:rFonts w:ascii="Palatino Linotype" w:hAnsi="Palatino Linotype"/>
              <w:b/>
            </w:rPr>
            <w:instrText xml:space="preserve"> TOC \o "1-3" \h \z \u </w:instrText>
          </w:r>
          <w:r w:rsidRPr="00325906">
            <w:rPr>
              <w:rFonts w:ascii="Palatino Linotype" w:hAnsi="Palatino Linotype"/>
              <w:b/>
            </w:rPr>
            <w:fldChar w:fldCharType="separate"/>
          </w:r>
          <w:hyperlink w:anchor="_Toc524952929" w:history="1">
            <w:r w:rsidR="00325906" w:rsidRPr="00325906">
              <w:rPr>
                <w:rStyle w:val="Hipervnculo"/>
                <w:rFonts w:ascii="Palatino Linotype" w:hAnsi="Palatino Linotype"/>
                <w:b/>
                <w:noProof/>
              </w:rPr>
              <w:t>ANTECEDENTES</w:t>
            </w:r>
            <w:r w:rsidR="00325906" w:rsidRPr="00325906">
              <w:rPr>
                <w:rFonts w:ascii="Palatino Linotype" w:hAnsi="Palatino Linotype"/>
                <w:b/>
                <w:noProof/>
                <w:webHidden/>
              </w:rPr>
              <w:tab/>
            </w:r>
            <w:r w:rsidR="00325906" w:rsidRPr="00325906">
              <w:rPr>
                <w:rFonts w:ascii="Palatino Linotype" w:hAnsi="Palatino Linotype"/>
                <w:b/>
                <w:noProof/>
                <w:webHidden/>
              </w:rPr>
              <w:fldChar w:fldCharType="begin"/>
            </w:r>
            <w:r w:rsidR="00325906" w:rsidRPr="00325906">
              <w:rPr>
                <w:rFonts w:ascii="Palatino Linotype" w:hAnsi="Palatino Linotype"/>
                <w:b/>
                <w:noProof/>
                <w:webHidden/>
              </w:rPr>
              <w:instrText xml:space="preserve"> PAGEREF _Toc524952929 \h </w:instrText>
            </w:r>
            <w:r w:rsidR="00325906" w:rsidRPr="00325906">
              <w:rPr>
                <w:rFonts w:ascii="Palatino Linotype" w:hAnsi="Palatino Linotype"/>
                <w:b/>
                <w:noProof/>
                <w:webHidden/>
              </w:rPr>
            </w:r>
            <w:r w:rsidR="00325906" w:rsidRPr="00325906">
              <w:rPr>
                <w:rFonts w:ascii="Palatino Linotype" w:hAnsi="Palatino Linotype"/>
                <w:b/>
                <w:noProof/>
                <w:webHidden/>
              </w:rPr>
              <w:fldChar w:fldCharType="separate"/>
            </w:r>
            <w:r w:rsidR="00A305F2">
              <w:rPr>
                <w:rFonts w:ascii="Palatino Linotype" w:hAnsi="Palatino Linotype"/>
                <w:b/>
                <w:noProof/>
                <w:webHidden/>
              </w:rPr>
              <w:t>3</w:t>
            </w:r>
            <w:r w:rsidR="00325906" w:rsidRPr="00325906">
              <w:rPr>
                <w:rFonts w:ascii="Palatino Linotype" w:hAnsi="Palatino Linotype"/>
                <w:b/>
                <w:noProof/>
                <w:webHidden/>
              </w:rPr>
              <w:fldChar w:fldCharType="end"/>
            </w:r>
          </w:hyperlink>
        </w:p>
        <w:p w14:paraId="214D28D4" w14:textId="77777777" w:rsidR="00325906" w:rsidRPr="00325906" w:rsidRDefault="00FD0A53" w:rsidP="00325906">
          <w:pPr>
            <w:pStyle w:val="TDC1"/>
            <w:tabs>
              <w:tab w:val="right" w:leader="dot" w:pos="8779"/>
            </w:tabs>
            <w:spacing w:line="480" w:lineRule="auto"/>
            <w:rPr>
              <w:rFonts w:ascii="Palatino Linotype" w:hAnsi="Palatino Linotype"/>
              <w:b/>
              <w:noProof/>
              <w:sz w:val="22"/>
              <w:szCs w:val="22"/>
              <w:lang w:val="es-MX" w:eastAsia="es-MX"/>
            </w:rPr>
          </w:pPr>
          <w:hyperlink w:anchor="_Toc524952934" w:history="1">
            <w:r w:rsidR="00325906" w:rsidRPr="00325906">
              <w:rPr>
                <w:rStyle w:val="Hipervnculo"/>
                <w:rFonts w:ascii="Palatino Linotype" w:hAnsi="Palatino Linotype"/>
                <w:b/>
                <w:noProof/>
              </w:rPr>
              <w:t>CONSIDERANDO</w:t>
            </w:r>
            <w:r w:rsidR="00325906" w:rsidRPr="00325906">
              <w:rPr>
                <w:rFonts w:ascii="Palatino Linotype" w:hAnsi="Palatino Linotype"/>
                <w:b/>
                <w:noProof/>
                <w:webHidden/>
              </w:rPr>
              <w:tab/>
            </w:r>
            <w:r w:rsidR="00325906" w:rsidRPr="00325906">
              <w:rPr>
                <w:rFonts w:ascii="Palatino Linotype" w:hAnsi="Palatino Linotype"/>
                <w:b/>
                <w:noProof/>
                <w:webHidden/>
              </w:rPr>
              <w:fldChar w:fldCharType="begin"/>
            </w:r>
            <w:r w:rsidR="00325906" w:rsidRPr="00325906">
              <w:rPr>
                <w:rFonts w:ascii="Palatino Linotype" w:hAnsi="Palatino Linotype"/>
                <w:b/>
                <w:noProof/>
                <w:webHidden/>
              </w:rPr>
              <w:instrText xml:space="preserve"> PAGEREF _Toc524952934 \h </w:instrText>
            </w:r>
            <w:r w:rsidR="00325906" w:rsidRPr="00325906">
              <w:rPr>
                <w:rFonts w:ascii="Palatino Linotype" w:hAnsi="Palatino Linotype"/>
                <w:b/>
                <w:noProof/>
                <w:webHidden/>
              </w:rPr>
            </w:r>
            <w:r w:rsidR="00325906" w:rsidRPr="00325906">
              <w:rPr>
                <w:rFonts w:ascii="Palatino Linotype" w:hAnsi="Palatino Linotype"/>
                <w:b/>
                <w:noProof/>
                <w:webHidden/>
              </w:rPr>
              <w:fldChar w:fldCharType="separate"/>
            </w:r>
            <w:r w:rsidR="00A305F2">
              <w:rPr>
                <w:rFonts w:ascii="Palatino Linotype" w:hAnsi="Palatino Linotype"/>
                <w:b/>
                <w:noProof/>
                <w:webHidden/>
              </w:rPr>
              <w:t>6</w:t>
            </w:r>
            <w:r w:rsidR="00325906" w:rsidRPr="00325906">
              <w:rPr>
                <w:rFonts w:ascii="Palatino Linotype" w:hAnsi="Palatino Linotype"/>
                <w:b/>
                <w:noProof/>
                <w:webHidden/>
              </w:rPr>
              <w:fldChar w:fldCharType="end"/>
            </w:r>
          </w:hyperlink>
        </w:p>
        <w:p w14:paraId="2824146D" w14:textId="77777777" w:rsidR="00325906" w:rsidRPr="00325906" w:rsidRDefault="00FD0A53" w:rsidP="00325906">
          <w:pPr>
            <w:pStyle w:val="TDC2"/>
            <w:spacing w:line="480" w:lineRule="auto"/>
            <w:rPr>
              <w:rFonts w:ascii="Palatino Linotype" w:hAnsi="Palatino Linotype"/>
              <w:b/>
              <w:noProof/>
              <w:sz w:val="22"/>
              <w:szCs w:val="22"/>
              <w:lang w:val="es-MX" w:eastAsia="es-MX"/>
            </w:rPr>
          </w:pPr>
          <w:hyperlink w:anchor="_Toc524952935" w:history="1">
            <w:r w:rsidR="00325906" w:rsidRPr="00325906">
              <w:rPr>
                <w:rStyle w:val="Hipervnculo"/>
                <w:rFonts w:ascii="Palatino Linotype" w:hAnsi="Palatino Linotype"/>
                <w:b/>
                <w:noProof/>
              </w:rPr>
              <w:t>PRIMERO. De la competencia</w:t>
            </w:r>
            <w:r w:rsidR="00325906" w:rsidRPr="00325906">
              <w:rPr>
                <w:rFonts w:ascii="Palatino Linotype" w:hAnsi="Palatino Linotype"/>
                <w:b/>
                <w:noProof/>
                <w:webHidden/>
              </w:rPr>
              <w:tab/>
            </w:r>
            <w:r w:rsidR="00325906" w:rsidRPr="00325906">
              <w:rPr>
                <w:rFonts w:ascii="Palatino Linotype" w:hAnsi="Palatino Linotype"/>
                <w:b/>
                <w:noProof/>
                <w:webHidden/>
              </w:rPr>
              <w:fldChar w:fldCharType="begin"/>
            </w:r>
            <w:r w:rsidR="00325906" w:rsidRPr="00325906">
              <w:rPr>
                <w:rFonts w:ascii="Palatino Linotype" w:hAnsi="Palatino Linotype"/>
                <w:b/>
                <w:noProof/>
                <w:webHidden/>
              </w:rPr>
              <w:instrText xml:space="preserve"> PAGEREF _Toc524952935 \h </w:instrText>
            </w:r>
            <w:r w:rsidR="00325906" w:rsidRPr="00325906">
              <w:rPr>
                <w:rFonts w:ascii="Palatino Linotype" w:hAnsi="Palatino Linotype"/>
                <w:b/>
                <w:noProof/>
                <w:webHidden/>
              </w:rPr>
            </w:r>
            <w:r w:rsidR="00325906" w:rsidRPr="00325906">
              <w:rPr>
                <w:rFonts w:ascii="Palatino Linotype" w:hAnsi="Palatino Linotype"/>
                <w:b/>
                <w:noProof/>
                <w:webHidden/>
              </w:rPr>
              <w:fldChar w:fldCharType="separate"/>
            </w:r>
            <w:r w:rsidR="00A305F2">
              <w:rPr>
                <w:rFonts w:ascii="Palatino Linotype" w:hAnsi="Palatino Linotype"/>
                <w:b/>
                <w:noProof/>
                <w:webHidden/>
              </w:rPr>
              <w:t>6</w:t>
            </w:r>
            <w:r w:rsidR="00325906" w:rsidRPr="00325906">
              <w:rPr>
                <w:rFonts w:ascii="Palatino Linotype" w:hAnsi="Palatino Linotype"/>
                <w:b/>
                <w:noProof/>
                <w:webHidden/>
              </w:rPr>
              <w:fldChar w:fldCharType="end"/>
            </w:r>
          </w:hyperlink>
        </w:p>
        <w:p w14:paraId="0B30510C" w14:textId="77777777" w:rsidR="00325906" w:rsidRPr="00325906" w:rsidRDefault="00FD0A53" w:rsidP="00325906">
          <w:pPr>
            <w:pStyle w:val="TDC2"/>
            <w:spacing w:line="480" w:lineRule="auto"/>
            <w:rPr>
              <w:rFonts w:ascii="Palatino Linotype" w:hAnsi="Palatino Linotype"/>
              <w:b/>
              <w:noProof/>
              <w:sz w:val="22"/>
              <w:szCs w:val="22"/>
              <w:lang w:val="es-MX" w:eastAsia="es-MX"/>
            </w:rPr>
          </w:pPr>
          <w:hyperlink w:anchor="_Toc524952936" w:history="1">
            <w:r w:rsidR="00325906" w:rsidRPr="00325906">
              <w:rPr>
                <w:rStyle w:val="Hipervnculo"/>
                <w:rFonts w:ascii="Palatino Linotype" w:hAnsi="Palatino Linotype"/>
                <w:b/>
                <w:noProof/>
              </w:rPr>
              <w:t>SEGUNDO. De la oportunidad y procedencia.</w:t>
            </w:r>
            <w:r w:rsidR="00325906" w:rsidRPr="00325906">
              <w:rPr>
                <w:rFonts w:ascii="Palatino Linotype" w:hAnsi="Palatino Linotype"/>
                <w:b/>
                <w:noProof/>
                <w:webHidden/>
              </w:rPr>
              <w:tab/>
            </w:r>
            <w:r w:rsidR="00325906" w:rsidRPr="00325906">
              <w:rPr>
                <w:rFonts w:ascii="Palatino Linotype" w:hAnsi="Palatino Linotype"/>
                <w:b/>
                <w:noProof/>
                <w:webHidden/>
              </w:rPr>
              <w:fldChar w:fldCharType="begin"/>
            </w:r>
            <w:r w:rsidR="00325906" w:rsidRPr="00325906">
              <w:rPr>
                <w:rFonts w:ascii="Palatino Linotype" w:hAnsi="Palatino Linotype"/>
                <w:b/>
                <w:noProof/>
                <w:webHidden/>
              </w:rPr>
              <w:instrText xml:space="preserve"> PAGEREF _Toc524952936 \h </w:instrText>
            </w:r>
            <w:r w:rsidR="00325906" w:rsidRPr="00325906">
              <w:rPr>
                <w:rFonts w:ascii="Palatino Linotype" w:hAnsi="Palatino Linotype"/>
                <w:b/>
                <w:noProof/>
                <w:webHidden/>
              </w:rPr>
            </w:r>
            <w:r w:rsidR="00325906" w:rsidRPr="00325906">
              <w:rPr>
                <w:rFonts w:ascii="Palatino Linotype" w:hAnsi="Palatino Linotype"/>
                <w:b/>
                <w:noProof/>
                <w:webHidden/>
              </w:rPr>
              <w:fldChar w:fldCharType="separate"/>
            </w:r>
            <w:r w:rsidR="00A305F2">
              <w:rPr>
                <w:rFonts w:ascii="Palatino Linotype" w:hAnsi="Palatino Linotype"/>
                <w:b/>
                <w:noProof/>
                <w:webHidden/>
              </w:rPr>
              <w:t>7</w:t>
            </w:r>
            <w:r w:rsidR="00325906" w:rsidRPr="00325906">
              <w:rPr>
                <w:rFonts w:ascii="Palatino Linotype" w:hAnsi="Palatino Linotype"/>
                <w:b/>
                <w:noProof/>
                <w:webHidden/>
              </w:rPr>
              <w:fldChar w:fldCharType="end"/>
            </w:r>
          </w:hyperlink>
        </w:p>
        <w:p w14:paraId="57A1FCB8" w14:textId="77777777" w:rsidR="00325906" w:rsidRPr="00325906" w:rsidRDefault="00FD0A53" w:rsidP="00325906">
          <w:pPr>
            <w:pStyle w:val="TDC1"/>
            <w:tabs>
              <w:tab w:val="right" w:leader="dot" w:pos="8779"/>
            </w:tabs>
            <w:spacing w:line="480" w:lineRule="auto"/>
            <w:rPr>
              <w:rFonts w:ascii="Palatino Linotype" w:hAnsi="Palatino Linotype"/>
              <w:b/>
              <w:noProof/>
              <w:sz w:val="22"/>
              <w:szCs w:val="22"/>
              <w:lang w:val="es-MX" w:eastAsia="es-MX"/>
            </w:rPr>
          </w:pPr>
          <w:hyperlink w:anchor="_Toc524952937" w:history="1">
            <w:r w:rsidR="00325906" w:rsidRPr="00325906">
              <w:rPr>
                <w:rStyle w:val="Hipervnculo"/>
                <w:rFonts w:ascii="Palatino Linotype" w:eastAsia="Calibri" w:hAnsi="Palatino Linotype" w:cs="Times New Roman"/>
                <w:b/>
                <w:bCs/>
                <w:noProof/>
                <w:lang w:val="es-ES"/>
              </w:rPr>
              <w:t>TERCERO.-   Del planteamiento de la litis</w:t>
            </w:r>
            <w:r w:rsidR="00325906" w:rsidRPr="00325906">
              <w:rPr>
                <w:rFonts w:ascii="Palatino Linotype" w:hAnsi="Palatino Linotype"/>
                <w:b/>
                <w:noProof/>
                <w:webHidden/>
              </w:rPr>
              <w:tab/>
            </w:r>
            <w:r w:rsidR="00325906" w:rsidRPr="00325906">
              <w:rPr>
                <w:rFonts w:ascii="Palatino Linotype" w:hAnsi="Palatino Linotype"/>
                <w:b/>
                <w:noProof/>
                <w:webHidden/>
              </w:rPr>
              <w:fldChar w:fldCharType="begin"/>
            </w:r>
            <w:r w:rsidR="00325906" w:rsidRPr="00325906">
              <w:rPr>
                <w:rFonts w:ascii="Palatino Linotype" w:hAnsi="Palatino Linotype"/>
                <w:b/>
                <w:noProof/>
                <w:webHidden/>
              </w:rPr>
              <w:instrText xml:space="preserve"> PAGEREF _Toc524952937 \h </w:instrText>
            </w:r>
            <w:r w:rsidR="00325906" w:rsidRPr="00325906">
              <w:rPr>
                <w:rFonts w:ascii="Palatino Linotype" w:hAnsi="Palatino Linotype"/>
                <w:b/>
                <w:noProof/>
                <w:webHidden/>
              </w:rPr>
            </w:r>
            <w:r w:rsidR="00325906" w:rsidRPr="00325906">
              <w:rPr>
                <w:rFonts w:ascii="Palatino Linotype" w:hAnsi="Palatino Linotype"/>
                <w:b/>
                <w:noProof/>
                <w:webHidden/>
              </w:rPr>
              <w:fldChar w:fldCharType="separate"/>
            </w:r>
            <w:r w:rsidR="00A305F2">
              <w:rPr>
                <w:rFonts w:ascii="Palatino Linotype" w:hAnsi="Palatino Linotype"/>
                <w:b/>
                <w:noProof/>
                <w:webHidden/>
              </w:rPr>
              <w:t>7</w:t>
            </w:r>
            <w:r w:rsidR="00325906" w:rsidRPr="00325906">
              <w:rPr>
                <w:rFonts w:ascii="Palatino Linotype" w:hAnsi="Palatino Linotype"/>
                <w:b/>
                <w:noProof/>
                <w:webHidden/>
              </w:rPr>
              <w:fldChar w:fldCharType="end"/>
            </w:r>
          </w:hyperlink>
        </w:p>
        <w:p w14:paraId="7C6903FE" w14:textId="77777777" w:rsidR="00325906" w:rsidRPr="00325906" w:rsidRDefault="00FD0A53" w:rsidP="00325906">
          <w:pPr>
            <w:pStyle w:val="TDC2"/>
            <w:spacing w:line="480" w:lineRule="auto"/>
            <w:rPr>
              <w:rFonts w:ascii="Palatino Linotype" w:hAnsi="Palatino Linotype"/>
              <w:b/>
              <w:noProof/>
              <w:sz w:val="22"/>
              <w:szCs w:val="22"/>
              <w:lang w:val="es-MX" w:eastAsia="es-MX"/>
            </w:rPr>
          </w:pPr>
          <w:hyperlink w:anchor="_Toc524952938" w:history="1">
            <w:r w:rsidR="00325906" w:rsidRPr="00325906">
              <w:rPr>
                <w:rStyle w:val="Hipervnculo"/>
                <w:rFonts w:ascii="Palatino Linotype" w:eastAsia="Calibri" w:hAnsi="Palatino Linotype" w:cs="Times New Roman"/>
                <w:b/>
                <w:bCs/>
                <w:noProof/>
                <w:lang w:val="es-ES"/>
              </w:rPr>
              <w:t xml:space="preserve">CUARTO. </w:t>
            </w:r>
            <w:r w:rsidR="00325906" w:rsidRPr="00325906">
              <w:rPr>
                <w:rStyle w:val="Hipervnculo"/>
                <w:rFonts w:ascii="Palatino Linotype" w:eastAsia="MS Gothic" w:hAnsi="Palatino Linotype" w:cs="Times New Roman"/>
                <w:b/>
                <w:noProof/>
              </w:rPr>
              <w:t>Del estudio y resolución del asunto</w:t>
            </w:r>
            <w:r w:rsidR="00325906" w:rsidRPr="00325906">
              <w:rPr>
                <w:rFonts w:ascii="Palatino Linotype" w:hAnsi="Palatino Linotype"/>
                <w:b/>
                <w:noProof/>
                <w:webHidden/>
              </w:rPr>
              <w:tab/>
            </w:r>
            <w:r w:rsidR="00325906" w:rsidRPr="00325906">
              <w:rPr>
                <w:rFonts w:ascii="Palatino Linotype" w:hAnsi="Palatino Linotype"/>
                <w:b/>
                <w:noProof/>
                <w:webHidden/>
              </w:rPr>
              <w:fldChar w:fldCharType="begin"/>
            </w:r>
            <w:r w:rsidR="00325906" w:rsidRPr="00325906">
              <w:rPr>
                <w:rFonts w:ascii="Palatino Linotype" w:hAnsi="Palatino Linotype"/>
                <w:b/>
                <w:noProof/>
                <w:webHidden/>
              </w:rPr>
              <w:instrText xml:space="preserve"> PAGEREF _Toc524952938 \h </w:instrText>
            </w:r>
            <w:r w:rsidR="00325906" w:rsidRPr="00325906">
              <w:rPr>
                <w:rFonts w:ascii="Palatino Linotype" w:hAnsi="Palatino Linotype"/>
                <w:b/>
                <w:noProof/>
                <w:webHidden/>
              </w:rPr>
            </w:r>
            <w:r w:rsidR="00325906" w:rsidRPr="00325906">
              <w:rPr>
                <w:rFonts w:ascii="Palatino Linotype" w:hAnsi="Palatino Linotype"/>
                <w:b/>
                <w:noProof/>
                <w:webHidden/>
              </w:rPr>
              <w:fldChar w:fldCharType="separate"/>
            </w:r>
            <w:r w:rsidR="00A305F2">
              <w:rPr>
                <w:rFonts w:ascii="Palatino Linotype" w:hAnsi="Palatino Linotype"/>
                <w:b/>
                <w:noProof/>
                <w:webHidden/>
              </w:rPr>
              <w:t>9</w:t>
            </w:r>
            <w:r w:rsidR="00325906" w:rsidRPr="00325906">
              <w:rPr>
                <w:rFonts w:ascii="Palatino Linotype" w:hAnsi="Palatino Linotype"/>
                <w:b/>
                <w:noProof/>
                <w:webHidden/>
              </w:rPr>
              <w:fldChar w:fldCharType="end"/>
            </w:r>
          </w:hyperlink>
        </w:p>
        <w:p w14:paraId="63CB2FB7" w14:textId="77777777" w:rsidR="00325906" w:rsidRPr="00325906" w:rsidRDefault="00FD0A53" w:rsidP="00325906">
          <w:pPr>
            <w:pStyle w:val="TDC1"/>
            <w:tabs>
              <w:tab w:val="right" w:leader="dot" w:pos="8779"/>
            </w:tabs>
            <w:spacing w:line="480" w:lineRule="auto"/>
            <w:rPr>
              <w:rFonts w:ascii="Palatino Linotype" w:hAnsi="Palatino Linotype"/>
              <w:b/>
              <w:noProof/>
              <w:sz w:val="22"/>
              <w:szCs w:val="22"/>
              <w:lang w:val="es-MX" w:eastAsia="es-MX"/>
            </w:rPr>
          </w:pPr>
          <w:hyperlink w:anchor="_Toc524952939" w:history="1">
            <w:r w:rsidR="00325906" w:rsidRPr="00325906">
              <w:rPr>
                <w:rStyle w:val="Hipervnculo"/>
                <w:rFonts w:ascii="Palatino Linotype" w:hAnsi="Palatino Linotype"/>
                <w:b/>
                <w:noProof/>
              </w:rPr>
              <w:t>QUINTO. De la Versión Pública</w:t>
            </w:r>
            <w:r w:rsidR="00325906" w:rsidRPr="00325906">
              <w:rPr>
                <w:rFonts w:ascii="Palatino Linotype" w:hAnsi="Palatino Linotype"/>
                <w:b/>
                <w:noProof/>
                <w:webHidden/>
              </w:rPr>
              <w:tab/>
            </w:r>
            <w:r w:rsidR="00325906" w:rsidRPr="00325906">
              <w:rPr>
                <w:rFonts w:ascii="Palatino Linotype" w:hAnsi="Palatino Linotype"/>
                <w:b/>
                <w:noProof/>
                <w:webHidden/>
              </w:rPr>
              <w:fldChar w:fldCharType="begin"/>
            </w:r>
            <w:r w:rsidR="00325906" w:rsidRPr="00325906">
              <w:rPr>
                <w:rFonts w:ascii="Palatino Linotype" w:hAnsi="Palatino Linotype"/>
                <w:b/>
                <w:noProof/>
                <w:webHidden/>
              </w:rPr>
              <w:instrText xml:space="preserve"> PAGEREF _Toc524952939 \h </w:instrText>
            </w:r>
            <w:r w:rsidR="00325906" w:rsidRPr="00325906">
              <w:rPr>
                <w:rFonts w:ascii="Palatino Linotype" w:hAnsi="Palatino Linotype"/>
                <w:b/>
                <w:noProof/>
                <w:webHidden/>
              </w:rPr>
            </w:r>
            <w:r w:rsidR="00325906" w:rsidRPr="00325906">
              <w:rPr>
                <w:rFonts w:ascii="Palatino Linotype" w:hAnsi="Palatino Linotype"/>
                <w:b/>
                <w:noProof/>
                <w:webHidden/>
              </w:rPr>
              <w:fldChar w:fldCharType="separate"/>
            </w:r>
            <w:r w:rsidR="00A305F2">
              <w:rPr>
                <w:rFonts w:ascii="Palatino Linotype" w:hAnsi="Palatino Linotype"/>
                <w:b/>
                <w:noProof/>
                <w:webHidden/>
              </w:rPr>
              <w:t>22</w:t>
            </w:r>
            <w:r w:rsidR="00325906" w:rsidRPr="00325906">
              <w:rPr>
                <w:rFonts w:ascii="Palatino Linotype" w:hAnsi="Palatino Linotype"/>
                <w:b/>
                <w:noProof/>
                <w:webHidden/>
              </w:rPr>
              <w:fldChar w:fldCharType="end"/>
            </w:r>
          </w:hyperlink>
        </w:p>
        <w:p w14:paraId="04F276D8" w14:textId="77777777" w:rsidR="00325906" w:rsidRPr="00325906" w:rsidRDefault="00FD0A53" w:rsidP="00325906">
          <w:pPr>
            <w:pStyle w:val="TDC1"/>
            <w:tabs>
              <w:tab w:val="right" w:leader="dot" w:pos="8779"/>
            </w:tabs>
            <w:spacing w:line="480" w:lineRule="auto"/>
            <w:rPr>
              <w:rFonts w:ascii="Palatino Linotype" w:hAnsi="Palatino Linotype"/>
              <w:b/>
              <w:noProof/>
              <w:sz w:val="22"/>
              <w:szCs w:val="22"/>
              <w:lang w:val="es-MX" w:eastAsia="es-MX"/>
            </w:rPr>
          </w:pPr>
          <w:hyperlink w:anchor="_Toc524952940" w:history="1">
            <w:r w:rsidR="00325906" w:rsidRPr="00325906">
              <w:rPr>
                <w:rStyle w:val="Hipervnculo"/>
                <w:rFonts w:ascii="Palatino Linotype" w:eastAsia="Calibri" w:hAnsi="Palatino Linotype"/>
                <w:b/>
                <w:noProof/>
                <w:lang w:val="es-ES"/>
              </w:rPr>
              <w:t>R E S O L U T I V O S</w:t>
            </w:r>
            <w:r w:rsidR="00325906" w:rsidRPr="00325906">
              <w:rPr>
                <w:rFonts w:ascii="Palatino Linotype" w:hAnsi="Palatino Linotype"/>
                <w:b/>
                <w:noProof/>
                <w:webHidden/>
              </w:rPr>
              <w:tab/>
            </w:r>
            <w:r w:rsidR="00325906" w:rsidRPr="00325906">
              <w:rPr>
                <w:rFonts w:ascii="Palatino Linotype" w:hAnsi="Palatino Linotype"/>
                <w:b/>
                <w:noProof/>
                <w:webHidden/>
              </w:rPr>
              <w:fldChar w:fldCharType="begin"/>
            </w:r>
            <w:r w:rsidR="00325906" w:rsidRPr="00325906">
              <w:rPr>
                <w:rFonts w:ascii="Palatino Linotype" w:hAnsi="Palatino Linotype"/>
                <w:b/>
                <w:noProof/>
                <w:webHidden/>
              </w:rPr>
              <w:instrText xml:space="preserve"> PAGEREF _Toc524952940 \h </w:instrText>
            </w:r>
            <w:r w:rsidR="00325906" w:rsidRPr="00325906">
              <w:rPr>
                <w:rFonts w:ascii="Palatino Linotype" w:hAnsi="Palatino Linotype"/>
                <w:b/>
                <w:noProof/>
                <w:webHidden/>
              </w:rPr>
            </w:r>
            <w:r w:rsidR="00325906" w:rsidRPr="00325906">
              <w:rPr>
                <w:rFonts w:ascii="Palatino Linotype" w:hAnsi="Palatino Linotype"/>
                <w:b/>
                <w:noProof/>
                <w:webHidden/>
              </w:rPr>
              <w:fldChar w:fldCharType="separate"/>
            </w:r>
            <w:r w:rsidR="00A305F2">
              <w:rPr>
                <w:rFonts w:ascii="Palatino Linotype" w:hAnsi="Palatino Linotype"/>
                <w:b/>
                <w:noProof/>
                <w:webHidden/>
              </w:rPr>
              <w:t>33</w:t>
            </w:r>
            <w:r w:rsidR="00325906" w:rsidRPr="00325906">
              <w:rPr>
                <w:rFonts w:ascii="Palatino Linotype" w:hAnsi="Palatino Linotype"/>
                <w:b/>
                <w:noProof/>
                <w:webHidden/>
              </w:rPr>
              <w:fldChar w:fldCharType="end"/>
            </w:r>
          </w:hyperlink>
        </w:p>
        <w:p w14:paraId="72AA7387" w14:textId="7A2E85A7" w:rsidR="00DF1386" w:rsidRPr="00325906" w:rsidRDefault="00DF1386" w:rsidP="00325906">
          <w:pPr>
            <w:spacing w:line="480" w:lineRule="auto"/>
            <w:rPr>
              <w:bCs/>
              <w:lang w:val="es-ES"/>
            </w:rPr>
          </w:pPr>
          <w:r w:rsidRPr="00325906">
            <w:rPr>
              <w:rFonts w:ascii="Palatino Linotype" w:hAnsi="Palatino Linotype"/>
              <w:b/>
              <w:bCs/>
              <w:lang w:val="es-ES"/>
            </w:rPr>
            <w:fldChar w:fldCharType="end"/>
          </w:r>
        </w:p>
      </w:sdtContent>
    </w:sdt>
    <w:p w14:paraId="14314FA7" w14:textId="77777777" w:rsidR="009501FB" w:rsidRPr="00325906" w:rsidRDefault="009501FB" w:rsidP="00863ACE">
      <w:pPr>
        <w:spacing w:line="480" w:lineRule="auto"/>
        <w:rPr>
          <w:bCs/>
          <w:lang w:val="es-ES"/>
        </w:rPr>
      </w:pPr>
    </w:p>
    <w:p w14:paraId="263238ED" w14:textId="77777777" w:rsidR="007A4C66" w:rsidRPr="00325906" w:rsidRDefault="007A4C66" w:rsidP="00863ACE">
      <w:pPr>
        <w:spacing w:line="480" w:lineRule="auto"/>
        <w:rPr>
          <w:bCs/>
          <w:lang w:val="es-ES"/>
        </w:rPr>
      </w:pPr>
    </w:p>
    <w:p w14:paraId="493B9525" w14:textId="77777777" w:rsidR="00D1582B" w:rsidRPr="00325906" w:rsidRDefault="00D1582B" w:rsidP="00863ACE">
      <w:pPr>
        <w:spacing w:line="480" w:lineRule="auto"/>
        <w:rPr>
          <w:bCs/>
          <w:lang w:val="es-ES"/>
        </w:rPr>
      </w:pPr>
    </w:p>
    <w:p w14:paraId="0DD58D07" w14:textId="77777777" w:rsidR="00D1582B" w:rsidRPr="00325906" w:rsidRDefault="00D1582B" w:rsidP="00863ACE">
      <w:pPr>
        <w:spacing w:line="480" w:lineRule="auto"/>
        <w:rPr>
          <w:bCs/>
          <w:lang w:val="es-ES"/>
        </w:rPr>
      </w:pPr>
    </w:p>
    <w:p w14:paraId="548FFE30" w14:textId="77777777" w:rsidR="00D1582B" w:rsidRPr="00325906" w:rsidRDefault="00D1582B" w:rsidP="00863ACE">
      <w:pPr>
        <w:spacing w:line="480" w:lineRule="auto"/>
        <w:rPr>
          <w:bCs/>
          <w:lang w:val="es-ES"/>
        </w:rPr>
      </w:pPr>
    </w:p>
    <w:p w14:paraId="7C3557C9" w14:textId="77777777" w:rsidR="00325906" w:rsidRPr="00325906" w:rsidRDefault="00325906" w:rsidP="00863ACE">
      <w:pPr>
        <w:spacing w:line="480" w:lineRule="auto"/>
        <w:rPr>
          <w:bCs/>
          <w:lang w:val="es-ES"/>
        </w:rPr>
      </w:pPr>
    </w:p>
    <w:p w14:paraId="73F7F940" w14:textId="73F552CF" w:rsidR="00662C69" w:rsidRPr="00325906" w:rsidRDefault="009B11D6" w:rsidP="0075265E">
      <w:pPr>
        <w:spacing w:before="240" w:after="240" w:line="360" w:lineRule="auto"/>
        <w:jc w:val="both"/>
        <w:rPr>
          <w:rFonts w:ascii="Palatino Linotype" w:hAnsi="Palatino Linotype"/>
        </w:rPr>
      </w:pPr>
      <w:r w:rsidRPr="00325906">
        <w:rPr>
          <w:rFonts w:ascii="Palatino Linotype" w:hAnsi="Palatino Linotype"/>
        </w:rPr>
        <w:lastRenderedPageBreak/>
        <w:t>R</w:t>
      </w:r>
      <w:r w:rsidR="00662C69" w:rsidRPr="00325906">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325906">
        <w:rPr>
          <w:rFonts w:ascii="Palatino Linotype" w:hAnsi="Palatino Linotype"/>
        </w:rPr>
        <w:t xml:space="preserve"> fecha</w:t>
      </w:r>
      <w:r w:rsidR="000474B7" w:rsidRPr="00325906">
        <w:rPr>
          <w:rFonts w:ascii="Palatino Linotype" w:hAnsi="Palatino Linotype"/>
        </w:rPr>
        <w:t xml:space="preserve"> </w:t>
      </w:r>
      <w:r w:rsidR="008172D1" w:rsidRPr="00325906">
        <w:rPr>
          <w:rFonts w:ascii="Palatino Linotype" w:hAnsi="Palatino Linotype"/>
        </w:rPr>
        <w:t>doce</w:t>
      </w:r>
      <w:r w:rsidR="007C11CB" w:rsidRPr="00325906">
        <w:rPr>
          <w:rFonts w:ascii="Palatino Linotype" w:hAnsi="Palatino Linotype"/>
        </w:rPr>
        <w:t xml:space="preserve"> (</w:t>
      </w:r>
      <w:r w:rsidR="008172D1" w:rsidRPr="00325906">
        <w:rPr>
          <w:rFonts w:ascii="Palatino Linotype" w:hAnsi="Palatino Linotype"/>
        </w:rPr>
        <w:t>12</w:t>
      </w:r>
      <w:r w:rsidR="007C11CB" w:rsidRPr="00325906">
        <w:rPr>
          <w:rFonts w:ascii="Palatino Linotype" w:hAnsi="Palatino Linotype"/>
        </w:rPr>
        <w:t xml:space="preserve">) de </w:t>
      </w:r>
      <w:r w:rsidR="00205746" w:rsidRPr="00325906">
        <w:rPr>
          <w:rFonts w:ascii="Palatino Linotype" w:hAnsi="Palatino Linotype"/>
        </w:rPr>
        <w:t>septiembre</w:t>
      </w:r>
      <w:r w:rsidR="007C11CB" w:rsidRPr="00325906">
        <w:rPr>
          <w:rFonts w:ascii="Palatino Linotype" w:hAnsi="Palatino Linotype"/>
        </w:rPr>
        <w:t xml:space="preserve"> </w:t>
      </w:r>
      <w:r w:rsidR="00863ACE" w:rsidRPr="00325906">
        <w:rPr>
          <w:rFonts w:ascii="Palatino Linotype" w:hAnsi="Palatino Linotype"/>
        </w:rPr>
        <w:t>de dos mil dieci</w:t>
      </w:r>
      <w:r w:rsidR="00BD5DE5" w:rsidRPr="00325906">
        <w:rPr>
          <w:rFonts w:ascii="Palatino Linotype" w:hAnsi="Palatino Linotype"/>
        </w:rPr>
        <w:t>ocho</w:t>
      </w:r>
      <w:r w:rsidR="007C11CB" w:rsidRPr="00325906">
        <w:rPr>
          <w:rFonts w:ascii="Palatino Linotype" w:hAnsi="Palatino Linotype"/>
        </w:rPr>
        <w:t>.</w:t>
      </w:r>
    </w:p>
    <w:p w14:paraId="02C1324E" w14:textId="2B3A2C84" w:rsidR="00662C69" w:rsidRPr="00325906" w:rsidRDefault="00662C69" w:rsidP="00166794">
      <w:pPr>
        <w:spacing w:before="240" w:after="360" w:line="360" w:lineRule="auto"/>
        <w:jc w:val="both"/>
        <w:rPr>
          <w:rFonts w:ascii="Palatino Linotype" w:hAnsi="Palatino Linotype"/>
        </w:rPr>
      </w:pPr>
      <w:r w:rsidRPr="00325906">
        <w:rPr>
          <w:rFonts w:ascii="Palatino Linotype" w:hAnsi="Palatino Linotype"/>
          <w:b/>
        </w:rPr>
        <w:t>VISTO</w:t>
      </w:r>
      <w:r w:rsidRPr="00325906">
        <w:rPr>
          <w:rFonts w:ascii="Palatino Linotype" w:hAnsi="Palatino Linotype"/>
        </w:rPr>
        <w:t xml:space="preserve"> el expediente electrónico formado con motivo del recurso de revisión </w:t>
      </w:r>
      <w:r w:rsidR="007237BF" w:rsidRPr="00325906">
        <w:rPr>
          <w:rFonts w:ascii="Palatino Linotype" w:hAnsi="Palatino Linotype" w:cs="Arial"/>
          <w:b/>
          <w:bCs/>
        </w:rPr>
        <w:t>0</w:t>
      </w:r>
      <w:r w:rsidR="00152FFC" w:rsidRPr="00325906">
        <w:rPr>
          <w:rFonts w:ascii="Palatino Linotype" w:hAnsi="Palatino Linotype" w:cs="Arial"/>
          <w:b/>
          <w:bCs/>
        </w:rPr>
        <w:t>2</w:t>
      </w:r>
      <w:r w:rsidR="008172D1" w:rsidRPr="00325906">
        <w:rPr>
          <w:rFonts w:ascii="Palatino Linotype" w:hAnsi="Palatino Linotype" w:cs="Arial"/>
          <w:b/>
          <w:bCs/>
        </w:rPr>
        <w:t>728</w:t>
      </w:r>
      <w:r w:rsidR="0003063D" w:rsidRPr="00325906">
        <w:rPr>
          <w:rFonts w:ascii="Palatino Linotype" w:hAnsi="Palatino Linotype" w:cs="Arial"/>
          <w:b/>
          <w:bCs/>
        </w:rPr>
        <w:t>/INFOEM/IP/RR/201</w:t>
      </w:r>
      <w:r w:rsidR="008A278A" w:rsidRPr="00325906">
        <w:rPr>
          <w:rFonts w:ascii="Palatino Linotype" w:hAnsi="Palatino Linotype" w:cs="Arial"/>
          <w:b/>
          <w:bCs/>
        </w:rPr>
        <w:t>8</w:t>
      </w:r>
      <w:r w:rsidRPr="00325906">
        <w:rPr>
          <w:rFonts w:ascii="Palatino Linotype" w:hAnsi="Palatino Linotype" w:cs="Arial"/>
          <w:b/>
          <w:bCs/>
        </w:rPr>
        <w:t xml:space="preserve">, </w:t>
      </w:r>
      <w:r w:rsidR="008A278A" w:rsidRPr="00325906">
        <w:rPr>
          <w:rFonts w:ascii="Palatino Linotype" w:hAnsi="Palatino Linotype"/>
        </w:rPr>
        <w:t xml:space="preserve">promovido por </w:t>
      </w:r>
      <w:r w:rsidR="007B64D6" w:rsidRPr="007B64D6">
        <w:rPr>
          <w:rFonts w:ascii="Palatino Linotype" w:hAnsi="Palatino Linotype"/>
          <w:b/>
          <w:highlight w:val="black"/>
        </w:rPr>
        <w:t>------------------------------</w:t>
      </w:r>
      <w:r w:rsidRPr="00325906">
        <w:rPr>
          <w:rFonts w:ascii="Palatino Linotype" w:hAnsi="Palatino Linotype"/>
          <w:b/>
        </w:rPr>
        <w:t xml:space="preserve">, </w:t>
      </w:r>
      <w:r w:rsidRPr="00325906">
        <w:rPr>
          <w:rFonts w:ascii="Palatino Linotype" w:hAnsi="Palatino Linotype" w:cs="Arial"/>
        </w:rPr>
        <w:t xml:space="preserve">en su </w:t>
      </w:r>
      <w:r w:rsidR="00D83C17" w:rsidRPr="00325906">
        <w:rPr>
          <w:rFonts w:ascii="Palatino Linotype" w:hAnsi="Palatino Linotype" w:cs="Arial"/>
        </w:rPr>
        <w:t>calidad</w:t>
      </w:r>
      <w:r w:rsidRPr="00325906">
        <w:rPr>
          <w:rFonts w:ascii="Palatino Linotype" w:hAnsi="Palatino Linotype" w:cs="Arial"/>
        </w:rPr>
        <w:t xml:space="preserve"> de </w:t>
      </w:r>
      <w:r w:rsidRPr="00325906">
        <w:rPr>
          <w:rFonts w:ascii="Palatino Linotype" w:hAnsi="Palatino Linotype" w:cs="Arial"/>
          <w:b/>
        </w:rPr>
        <w:t>RECURRENTE</w:t>
      </w:r>
      <w:r w:rsidR="007237BF" w:rsidRPr="00325906">
        <w:rPr>
          <w:rFonts w:ascii="Palatino Linotype" w:hAnsi="Palatino Linotype" w:cs="Arial"/>
        </w:rPr>
        <w:t>, en contra de la</w:t>
      </w:r>
      <w:r w:rsidR="00213DDC" w:rsidRPr="00325906">
        <w:rPr>
          <w:rFonts w:ascii="Palatino Linotype" w:hAnsi="Palatino Linotype" w:cs="Arial"/>
        </w:rPr>
        <w:t xml:space="preserve"> </w:t>
      </w:r>
      <w:r w:rsidR="00152FFC" w:rsidRPr="00325906">
        <w:rPr>
          <w:rFonts w:ascii="Palatino Linotype" w:hAnsi="Palatino Linotype" w:cs="Arial"/>
        </w:rPr>
        <w:t xml:space="preserve">respuesta del </w:t>
      </w:r>
      <w:r w:rsidR="008172D1" w:rsidRPr="00325906">
        <w:rPr>
          <w:rFonts w:ascii="Palatino Linotype" w:hAnsi="Palatino Linotype" w:cs="Arial"/>
          <w:b/>
        </w:rPr>
        <w:t>Ayuntamiento de Ecatepec de Morelos</w:t>
      </w:r>
      <w:r w:rsidR="007237BF" w:rsidRPr="00325906">
        <w:rPr>
          <w:rFonts w:ascii="Palatino Linotype" w:hAnsi="Palatino Linotype" w:cs="Arial"/>
        </w:rPr>
        <w:t>,</w:t>
      </w:r>
      <w:r w:rsidR="0036073F" w:rsidRPr="00325906">
        <w:rPr>
          <w:rFonts w:ascii="Palatino Linotype" w:hAnsi="Palatino Linotype"/>
          <w:b/>
        </w:rPr>
        <w:t xml:space="preserve"> </w:t>
      </w:r>
      <w:r w:rsidRPr="00325906">
        <w:rPr>
          <w:rFonts w:ascii="Palatino Linotype" w:hAnsi="Palatino Linotype"/>
        </w:rPr>
        <w:t>en lo sucesivo el</w:t>
      </w:r>
      <w:r w:rsidRPr="00325906">
        <w:rPr>
          <w:rFonts w:ascii="Palatino Linotype" w:hAnsi="Palatino Linotype"/>
          <w:b/>
        </w:rPr>
        <w:t xml:space="preserve"> SUJETO OBLIGADO, </w:t>
      </w:r>
      <w:r w:rsidRPr="00325906">
        <w:rPr>
          <w:rFonts w:ascii="Palatino Linotype" w:hAnsi="Palatino Linotype"/>
        </w:rPr>
        <w:t>se procede a dictar la presente resolución, con base en los siguientes:</w:t>
      </w:r>
      <w:r w:rsidR="003918A0" w:rsidRPr="00325906">
        <w:rPr>
          <w:rFonts w:ascii="Palatino Linotype" w:hAnsi="Palatino Linotype"/>
        </w:rPr>
        <w:t xml:space="preserve"> </w:t>
      </w:r>
    </w:p>
    <w:p w14:paraId="769E1410" w14:textId="46B7EDF4" w:rsidR="00587366" w:rsidRPr="00325906" w:rsidRDefault="00662C69" w:rsidP="007C37D2">
      <w:pPr>
        <w:pStyle w:val="Ttulo1"/>
        <w:jc w:val="center"/>
        <w:rPr>
          <w:b w:val="0"/>
        </w:rPr>
      </w:pPr>
      <w:bookmarkStart w:id="0" w:name="_Toc524952929"/>
      <w:r w:rsidRPr="00325906">
        <w:t>ANTECEDENTES</w:t>
      </w:r>
      <w:bookmarkEnd w:id="0"/>
    </w:p>
    <w:p w14:paraId="1FB60AE9" w14:textId="51C6C737" w:rsidR="00DB4BEF" w:rsidRPr="00325906" w:rsidRDefault="008172D1" w:rsidP="003C07AA">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325906">
        <w:rPr>
          <w:rFonts w:ascii="Palatino Linotype" w:eastAsia="Calibri" w:hAnsi="Palatino Linotype" w:cs="Arial"/>
          <w:lang w:val="es-ES"/>
        </w:rPr>
        <w:t>El día  treinta</w:t>
      </w:r>
      <w:r w:rsidR="00C27F00" w:rsidRPr="00325906">
        <w:rPr>
          <w:rFonts w:ascii="Palatino Linotype" w:eastAsia="Calibri" w:hAnsi="Palatino Linotype" w:cs="Arial"/>
          <w:lang w:val="es-ES"/>
        </w:rPr>
        <w:t xml:space="preserve"> </w:t>
      </w:r>
      <w:r w:rsidR="00A13811" w:rsidRPr="00325906">
        <w:rPr>
          <w:rFonts w:ascii="Palatino Linotype" w:eastAsia="Calibri" w:hAnsi="Palatino Linotype" w:cs="Arial"/>
          <w:lang w:val="es-ES"/>
        </w:rPr>
        <w:t>(</w:t>
      </w:r>
      <w:r w:rsidRPr="00325906">
        <w:rPr>
          <w:rFonts w:ascii="Palatino Linotype" w:eastAsia="Calibri" w:hAnsi="Palatino Linotype" w:cs="Arial"/>
          <w:lang w:val="es-ES"/>
        </w:rPr>
        <w:t>30</w:t>
      </w:r>
      <w:r w:rsidR="00A13811" w:rsidRPr="00325906">
        <w:rPr>
          <w:rFonts w:ascii="Palatino Linotype" w:eastAsia="Calibri" w:hAnsi="Palatino Linotype" w:cs="Arial"/>
          <w:lang w:val="es-ES"/>
        </w:rPr>
        <w:t xml:space="preserve">) de </w:t>
      </w:r>
      <w:r w:rsidRPr="00325906">
        <w:rPr>
          <w:rFonts w:ascii="Palatino Linotype" w:eastAsia="Calibri" w:hAnsi="Palatino Linotype" w:cs="Arial"/>
          <w:lang w:val="es-ES"/>
        </w:rPr>
        <w:t>jul</w:t>
      </w:r>
      <w:r w:rsidR="00152FFC" w:rsidRPr="00325906">
        <w:rPr>
          <w:rFonts w:ascii="Palatino Linotype" w:eastAsia="Calibri" w:hAnsi="Palatino Linotype" w:cs="Arial"/>
          <w:lang w:val="es-ES"/>
        </w:rPr>
        <w:t>io</w:t>
      </w:r>
      <w:r w:rsidR="008A278A" w:rsidRPr="00325906">
        <w:rPr>
          <w:rFonts w:ascii="Palatino Linotype" w:eastAsia="Calibri" w:hAnsi="Palatino Linotype" w:cs="Arial"/>
          <w:lang w:val="es-ES"/>
        </w:rPr>
        <w:t xml:space="preserve"> </w:t>
      </w:r>
      <w:r w:rsidR="00AB274F" w:rsidRPr="00325906">
        <w:rPr>
          <w:rFonts w:ascii="Palatino Linotype" w:eastAsia="Calibri" w:hAnsi="Palatino Linotype" w:cs="Arial"/>
          <w:lang w:val="es-ES"/>
        </w:rPr>
        <w:t xml:space="preserve">de </w:t>
      </w:r>
      <w:r w:rsidR="00DB4BEF" w:rsidRPr="00325906">
        <w:rPr>
          <w:rFonts w:ascii="Palatino Linotype" w:eastAsia="Calibri" w:hAnsi="Palatino Linotype" w:cs="Arial"/>
          <w:lang w:val="es-ES"/>
        </w:rPr>
        <w:t xml:space="preserve">dos mil </w:t>
      </w:r>
      <w:r w:rsidR="00C27F00" w:rsidRPr="00325906">
        <w:rPr>
          <w:rFonts w:ascii="Palatino Linotype" w:eastAsia="Calibri" w:hAnsi="Palatino Linotype" w:cs="Arial"/>
          <w:lang w:val="es-ES"/>
        </w:rPr>
        <w:t>dieciocho</w:t>
      </w:r>
      <w:r w:rsidR="00DB4BEF" w:rsidRPr="00325906">
        <w:rPr>
          <w:rFonts w:ascii="Palatino Linotype" w:eastAsia="Calibri" w:hAnsi="Palatino Linotype" w:cs="Arial"/>
          <w:lang w:val="es-ES"/>
        </w:rPr>
        <w:t>,</w:t>
      </w:r>
      <w:r w:rsidR="00DB4BEF" w:rsidRPr="00325906">
        <w:rPr>
          <w:rFonts w:ascii="Palatino Linotype" w:eastAsia="Calibri" w:hAnsi="Palatino Linotype" w:cs="Times New Roman"/>
          <w:lang w:val="es-ES"/>
        </w:rPr>
        <w:t xml:space="preserve"> </w:t>
      </w:r>
      <w:r w:rsidR="000474B7" w:rsidRPr="00325906">
        <w:rPr>
          <w:rFonts w:ascii="Palatino Linotype" w:eastAsia="Calibri" w:hAnsi="Palatino Linotype" w:cs="Times New Roman"/>
          <w:lang w:val="es-ES"/>
        </w:rPr>
        <w:t>se</w:t>
      </w:r>
      <w:r w:rsidR="00C9545D" w:rsidRPr="00325906">
        <w:rPr>
          <w:rFonts w:ascii="Palatino Linotype" w:hAnsi="Palatino Linotype"/>
          <w:b/>
          <w:szCs w:val="22"/>
        </w:rPr>
        <w:t xml:space="preserve"> </w:t>
      </w:r>
      <w:r w:rsidR="00953791" w:rsidRPr="00325906">
        <w:rPr>
          <w:rFonts w:ascii="Palatino Linotype" w:hAnsi="Palatino Linotype"/>
          <w:szCs w:val="22"/>
        </w:rPr>
        <w:t>present</w:t>
      </w:r>
      <w:r w:rsidR="00D52A00" w:rsidRPr="00325906">
        <w:rPr>
          <w:rFonts w:ascii="Palatino Linotype" w:hAnsi="Palatino Linotype"/>
          <w:szCs w:val="22"/>
        </w:rPr>
        <w:t>ó</w:t>
      </w:r>
      <w:r w:rsidR="00953791" w:rsidRPr="00325906">
        <w:rPr>
          <w:rFonts w:ascii="Palatino Linotype" w:hAnsi="Palatino Linotype"/>
          <w:szCs w:val="22"/>
        </w:rPr>
        <w:t xml:space="preserve"> </w:t>
      </w:r>
      <w:r w:rsidR="003116A6" w:rsidRPr="00325906">
        <w:rPr>
          <w:rFonts w:ascii="Palatino Linotype" w:eastAsia="Calibri" w:hAnsi="Palatino Linotype" w:cs="Arial"/>
          <w:lang w:val="es-ES"/>
        </w:rPr>
        <w:t xml:space="preserve">ante el </w:t>
      </w:r>
      <w:r w:rsidR="003116A6" w:rsidRPr="00325906">
        <w:rPr>
          <w:rFonts w:ascii="Palatino Linotype" w:eastAsia="Calibri" w:hAnsi="Palatino Linotype" w:cs="Arial"/>
          <w:b/>
          <w:lang w:val="es-ES"/>
        </w:rPr>
        <w:t>SUJETO OBLIGADO</w:t>
      </w:r>
      <w:r w:rsidR="002E6646" w:rsidRPr="00325906">
        <w:rPr>
          <w:rFonts w:ascii="Palatino Linotype" w:eastAsia="Calibri" w:hAnsi="Palatino Linotype" w:cs="Arial"/>
          <w:b/>
          <w:lang w:val="es-ES"/>
        </w:rPr>
        <w:t>,</w:t>
      </w:r>
      <w:r w:rsidR="003116A6" w:rsidRPr="00325906">
        <w:rPr>
          <w:rFonts w:ascii="Palatino Linotype" w:eastAsia="Calibri" w:hAnsi="Palatino Linotype" w:cs="Arial"/>
        </w:rPr>
        <w:t xml:space="preserve"> vía</w:t>
      </w:r>
      <w:r w:rsidR="00DB4BEF" w:rsidRPr="00325906">
        <w:rPr>
          <w:rFonts w:ascii="Palatino Linotype" w:eastAsia="Calibri" w:hAnsi="Palatino Linotype" w:cs="Arial"/>
        </w:rPr>
        <w:t xml:space="preserve"> </w:t>
      </w:r>
      <w:r w:rsidR="00DB4BEF" w:rsidRPr="00325906">
        <w:rPr>
          <w:rFonts w:ascii="Palatino Linotype" w:eastAsia="Calibri" w:hAnsi="Palatino Linotype" w:cs="Arial"/>
          <w:lang w:val="es-ES"/>
        </w:rPr>
        <w:t xml:space="preserve">Sistema de Acceso a la Información Mexiquense </w:t>
      </w:r>
      <w:r w:rsidR="00953791" w:rsidRPr="00325906">
        <w:rPr>
          <w:rFonts w:ascii="Palatino Linotype" w:eastAsia="Calibri" w:hAnsi="Palatino Linotype" w:cs="Arial"/>
          <w:lang w:val="es-ES"/>
        </w:rPr>
        <w:t>(</w:t>
      </w:r>
      <w:r w:rsidR="00DB4BEF" w:rsidRPr="00325906">
        <w:rPr>
          <w:rFonts w:ascii="Palatino Linotype" w:eastAsia="Calibri" w:hAnsi="Palatino Linotype" w:cs="Arial"/>
          <w:lang w:val="es-ES"/>
        </w:rPr>
        <w:t>SAIMEX</w:t>
      </w:r>
      <w:r w:rsidR="00953791" w:rsidRPr="00325906">
        <w:rPr>
          <w:rFonts w:ascii="Palatino Linotype" w:eastAsia="Calibri" w:hAnsi="Palatino Linotype" w:cs="Arial"/>
          <w:lang w:val="es-ES"/>
        </w:rPr>
        <w:t>)</w:t>
      </w:r>
      <w:r w:rsidR="00DB4BEF" w:rsidRPr="00325906">
        <w:rPr>
          <w:rFonts w:ascii="Palatino Linotype" w:eastAsia="Calibri" w:hAnsi="Palatino Linotype" w:cs="Arial"/>
          <w:lang w:val="es-ES"/>
        </w:rPr>
        <w:t xml:space="preserve">, la solicitud de información pública registrada con el número </w:t>
      </w:r>
      <w:r w:rsidR="00BD5DE5" w:rsidRPr="00325906">
        <w:rPr>
          <w:rFonts w:ascii="Palatino Linotype" w:eastAsia="Times New Roman" w:hAnsi="Palatino Linotype" w:cs="Arial"/>
          <w:b/>
          <w:lang w:val="es-ES"/>
        </w:rPr>
        <w:t>00</w:t>
      </w:r>
      <w:r w:rsidRPr="00325906">
        <w:rPr>
          <w:rFonts w:ascii="Palatino Linotype" w:eastAsia="Times New Roman" w:hAnsi="Palatino Linotype" w:cs="Arial"/>
          <w:b/>
          <w:lang w:val="es-ES"/>
        </w:rPr>
        <w:t>262</w:t>
      </w:r>
      <w:r w:rsidR="00C27F00" w:rsidRPr="00325906">
        <w:rPr>
          <w:rFonts w:ascii="Palatino Linotype" w:eastAsia="Times New Roman" w:hAnsi="Palatino Linotype" w:cs="Arial"/>
          <w:b/>
          <w:lang w:val="es-ES"/>
        </w:rPr>
        <w:t>/</w:t>
      </w:r>
      <w:r w:rsidRPr="00325906">
        <w:rPr>
          <w:rFonts w:ascii="Palatino Linotype" w:eastAsia="Times New Roman" w:hAnsi="Palatino Linotype" w:cs="Arial"/>
          <w:b/>
          <w:lang w:val="es-ES"/>
        </w:rPr>
        <w:t>ECATEPEC/</w:t>
      </w:r>
      <w:r w:rsidR="00C27F00" w:rsidRPr="00325906">
        <w:rPr>
          <w:rFonts w:ascii="Palatino Linotype" w:eastAsia="Times New Roman" w:hAnsi="Palatino Linotype" w:cs="Arial"/>
          <w:b/>
          <w:lang w:val="es-ES"/>
        </w:rPr>
        <w:t>IP/2018</w:t>
      </w:r>
      <w:r w:rsidR="00953791" w:rsidRPr="00325906">
        <w:rPr>
          <w:rFonts w:ascii="Palatino Linotype" w:eastAsia="Calibri" w:hAnsi="Palatino Linotype" w:cs="Arial"/>
          <w:lang w:val="es-ES"/>
        </w:rPr>
        <w:t>, mediante la cual requirió</w:t>
      </w:r>
      <w:r w:rsidR="00DB4BEF" w:rsidRPr="00325906">
        <w:rPr>
          <w:rFonts w:ascii="Palatino Linotype" w:eastAsia="Calibri" w:hAnsi="Palatino Linotype" w:cs="Arial"/>
          <w:lang w:val="es-ES"/>
        </w:rPr>
        <w:t>:</w:t>
      </w:r>
    </w:p>
    <w:p w14:paraId="79976532" w14:textId="2E5DD110" w:rsidR="00587366" w:rsidRPr="00325906" w:rsidRDefault="00B140C7" w:rsidP="007569DE">
      <w:pPr>
        <w:spacing w:line="360" w:lineRule="auto"/>
        <w:ind w:left="851" w:right="567"/>
        <w:jc w:val="both"/>
        <w:rPr>
          <w:rFonts w:ascii="Palatino Linotype" w:hAnsi="Palatino Linotype"/>
          <w:i/>
          <w:sz w:val="22"/>
          <w:szCs w:val="22"/>
        </w:rPr>
      </w:pPr>
      <w:r w:rsidRPr="00325906">
        <w:rPr>
          <w:rFonts w:ascii="Palatino Linotype" w:eastAsia="Calibri" w:hAnsi="Palatino Linotype" w:cs="Times New Roman"/>
          <w:i/>
          <w:color w:val="000000"/>
          <w:sz w:val="22"/>
          <w:szCs w:val="22"/>
          <w:lang w:val="es-MX" w:eastAsia="en-US"/>
        </w:rPr>
        <w:t>“</w:t>
      </w:r>
      <w:r w:rsidR="008172D1" w:rsidRPr="00325906">
        <w:rPr>
          <w:rFonts w:ascii="Palatino Linotype" w:hAnsi="Palatino Linotype"/>
          <w:i/>
          <w:sz w:val="22"/>
          <w:szCs w:val="22"/>
        </w:rPr>
        <w:t xml:space="preserve">Solicito copia simple del acta del </w:t>
      </w:r>
      <w:proofErr w:type="spellStart"/>
      <w:r w:rsidR="008172D1" w:rsidRPr="00325906">
        <w:rPr>
          <w:rFonts w:ascii="Palatino Linotype" w:hAnsi="Palatino Linotype"/>
          <w:i/>
          <w:sz w:val="22"/>
          <w:szCs w:val="22"/>
        </w:rPr>
        <w:t>ultimo</w:t>
      </w:r>
      <w:proofErr w:type="spellEnd"/>
      <w:r w:rsidR="008172D1" w:rsidRPr="00325906">
        <w:rPr>
          <w:rFonts w:ascii="Palatino Linotype" w:hAnsi="Palatino Linotype"/>
          <w:i/>
          <w:sz w:val="22"/>
          <w:szCs w:val="22"/>
        </w:rPr>
        <w:t xml:space="preserve"> convenio del año 2018 entre el Ayuntamiento de Ecatepec y el SUTEYM, esto se solicita a la secretaria del ayuntamiento.</w:t>
      </w:r>
      <w:r w:rsidR="00E41917" w:rsidRPr="00325906">
        <w:rPr>
          <w:rFonts w:ascii="Palatino Linotype" w:hAnsi="Palatino Linotype"/>
          <w:i/>
          <w:sz w:val="22"/>
          <w:szCs w:val="22"/>
        </w:rPr>
        <w:t>”</w:t>
      </w:r>
      <w:r w:rsidR="006B0198" w:rsidRPr="00325906">
        <w:rPr>
          <w:rFonts w:ascii="Palatino Linotype" w:hAnsi="Palatino Linotype"/>
          <w:i/>
          <w:sz w:val="22"/>
          <w:szCs w:val="22"/>
        </w:rPr>
        <w:t xml:space="preserve"> </w:t>
      </w:r>
      <w:r w:rsidR="007C0013" w:rsidRPr="00325906">
        <w:rPr>
          <w:rFonts w:ascii="Palatino Linotype" w:hAnsi="Palatino Linotype"/>
          <w:i/>
          <w:sz w:val="22"/>
          <w:szCs w:val="22"/>
        </w:rPr>
        <w:t>(</w:t>
      </w:r>
      <w:r w:rsidR="006B0198" w:rsidRPr="00325906">
        <w:rPr>
          <w:rFonts w:ascii="Palatino Linotype" w:hAnsi="Palatino Linotype"/>
          <w:i/>
          <w:sz w:val="22"/>
          <w:szCs w:val="22"/>
        </w:rPr>
        <w:t>Sic</w:t>
      </w:r>
      <w:r w:rsidR="007C0013" w:rsidRPr="00325906">
        <w:rPr>
          <w:rFonts w:ascii="Palatino Linotype" w:hAnsi="Palatino Linotype"/>
          <w:i/>
          <w:sz w:val="22"/>
          <w:szCs w:val="22"/>
        </w:rPr>
        <w:t>)</w:t>
      </w:r>
    </w:p>
    <w:p w14:paraId="529DBE30" w14:textId="77777777" w:rsidR="00205746" w:rsidRPr="00325906" w:rsidRDefault="00205746" w:rsidP="007569DE">
      <w:pPr>
        <w:spacing w:line="360" w:lineRule="auto"/>
        <w:ind w:left="851" w:right="567"/>
        <w:jc w:val="both"/>
        <w:rPr>
          <w:rFonts w:ascii="Palatino Linotype" w:hAnsi="Palatino Linotype"/>
          <w:i/>
          <w:sz w:val="22"/>
          <w:szCs w:val="22"/>
        </w:rPr>
      </w:pPr>
    </w:p>
    <w:p w14:paraId="2C57A722" w14:textId="2551FD21" w:rsidR="00750A80" w:rsidRPr="00325906" w:rsidRDefault="00A8769A" w:rsidP="008A6999">
      <w:pPr>
        <w:pStyle w:val="Prrafodelista"/>
        <w:numPr>
          <w:ilvl w:val="0"/>
          <w:numId w:val="1"/>
        </w:numPr>
        <w:spacing w:line="360" w:lineRule="auto"/>
        <w:jc w:val="both"/>
        <w:rPr>
          <w:rFonts w:ascii="Palatino Linotype" w:eastAsia="Times New Roman" w:hAnsi="Palatino Linotype" w:cs="Arial"/>
          <w:lang w:val="es-ES"/>
        </w:rPr>
      </w:pPr>
      <w:r w:rsidRPr="00325906">
        <w:rPr>
          <w:rFonts w:ascii="Palatino Linotype" w:eastAsia="Times New Roman" w:hAnsi="Palatino Linotype" w:cs="Arial"/>
          <w:lang w:val="es-ES"/>
        </w:rPr>
        <w:t xml:space="preserve">Señaló </w:t>
      </w:r>
      <w:r w:rsidR="00750A80" w:rsidRPr="00325906">
        <w:rPr>
          <w:rFonts w:ascii="Palatino Linotype" w:eastAsia="Times New Roman" w:hAnsi="Palatino Linotype" w:cs="Arial"/>
          <w:lang w:val="es-ES"/>
        </w:rPr>
        <w:t>como modalidad de entrega de la información</w:t>
      </w:r>
      <w:r w:rsidR="00750A80" w:rsidRPr="00325906">
        <w:rPr>
          <w:rFonts w:ascii="Palatino Linotype" w:eastAsia="Times New Roman" w:hAnsi="Palatino Linotype" w:cs="Arial"/>
          <w:b/>
          <w:lang w:val="es-ES"/>
        </w:rPr>
        <w:t>:</w:t>
      </w:r>
      <w:r w:rsidR="00750A80" w:rsidRPr="00325906">
        <w:rPr>
          <w:rFonts w:ascii="Palatino Linotype" w:eastAsia="Times New Roman" w:hAnsi="Palatino Linotype" w:cs="Arial"/>
          <w:lang w:val="es-ES"/>
        </w:rPr>
        <w:t xml:space="preserve"> </w:t>
      </w:r>
      <w:r w:rsidR="005A7720" w:rsidRPr="00325906">
        <w:rPr>
          <w:rFonts w:ascii="Palatino Linotype" w:eastAsia="Times New Roman" w:hAnsi="Palatino Linotype" w:cs="Arial"/>
          <w:lang w:val="es-ES"/>
        </w:rPr>
        <w:t xml:space="preserve">a través </w:t>
      </w:r>
      <w:r w:rsidR="007D7B08" w:rsidRPr="00325906">
        <w:rPr>
          <w:rFonts w:ascii="Palatino Linotype" w:eastAsia="Times New Roman" w:hAnsi="Palatino Linotype" w:cs="Arial"/>
          <w:lang w:val="es-ES"/>
        </w:rPr>
        <w:t>del</w:t>
      </w:r>
      <w:r w:rsidR="00B303B8" w:rsidRPr="00325906">
        <w:rPr>
          <w:rFonts w:ascii="Palatino Linotype" w:eastAsia="Times New Roman" w:hAnsi="Palatino Linotype" w:cs="Arial"/>
          <w:lang w:val="es-ES"/>
        </w:rPr>
        <w:t xml:space="preserve"> </w:t>
      </w:r>
      <w:r w:rsidR="00FF5DB6" w:rsidRPr="00325906">
        <w:rPr>
          <w:rFonts w:ascii="Palatino Linotype" w:eastAsia="Times New Roman" w:hAnsi="Palatino Linotype" w:cs="Arial"/>
          <w:b/>
          <w:lang w:val="es-ES"/>
        </w:rPr>
        <w:t>SAIMEX</w:t>
      </w:r>
      <w:r w:rsidR="0051154F" w:rsidRPr="00325906">
        <w:rPr>
          <w:rFonts w:ascii="Palatino Linotype" w:eastAsia="Times New Roman" w:hAnsi="Palatino Linotype" w:cs="Arial"/>
          <w:b/>
          <w:lang w:val="es-ES"/>
        </w:rPr>
        <w:t>.</w:t>
      </w:r>
    </w:p>
    <w:p w14:paraId="57ABAC2B" w14:textId="77777777" w:rsidR="00C33B59" w:rsidRPr="00325906" w:rsidRDefault="00C33B59" w:rsidP="00C33B59">
      <w:pPr>
        <w:pStyle w:val="Prrafodelista"/>
        <w:spacing w:line="360" w:lineRule="auto"/>
        <w:ind w:left="0" w:right="34"/>
        <w:jc w:val="both"/>
        <w:rPr>
          <w:rFonts w:ascii="Palatino Linotype" w:hAnsi="Palatino Linotype" w:cs="Arial"/>
          <w:i/>
          <w:sz w:val="22"/>
          <w:szCs w:val="22"/>
        </w:rPr>
      </w:pPr>
    </w:p>
    <w:p w14:paraId="0BBF2B68" w14:textId="79D39010" w:rsidR="008F0DB2" w:rsidRPr="00325906" w:rsidRDefault="008172D1" w:rsidP="00307384">
      <w:pPr>
        <w:pStyle w:val="Prrafodelista"/>
        <w:numPr>
          <w:ilvl w:val="0"/>
          <w:numId w:val="2"/>
        </w:numPr>
        <w:spacing w:before="240" w:after="240" w:line="360" w:lineRule="auto"/>
        <w:ind w:left="426" w:hanging="426"/>
        <w:jc w:val="both"/>
        <w:rPr>
          <w:rFonts w:ascii="Palatino Linotype" w:hAnsi="Palatino Linotype" w:cs="Arial"/>
          <w:i/>
          <w:sz w:val="22"/>
          <w:szCs w:val="22"/>
        </w:rPr>
      </w:pPr>
      <w:r w:rsidRPr="00325906">
        <w:rPr>
          <w:rFonts w:ascii="Palatino Linotype" w:eastAsia="Calibri" w:hAnsi="Palatino Linotype" w:cs="Times New Roman"/>
          <w:lang w:val="es-ES"/>
        </w:rPr>
        <w:t>En fecha treinta</w:t>
      </w:r>
      <w:r w:rsidR="00C27F00" w:rsidRPr="00325906">
        <w:rPr>
          <w:rFonts w:ascii="Palatino Linotype" w:eastAsia="Calibri" w:hAnsi="Palatino Linotype" w:cs="Times New Roman"/>
          <w:lang w:val="es-ES"/>
        </w:rPr>
        <w:t xml:space="preserve"> </w:t>
      </w:r>
      <w:r w:rsidR="001D72F9" w:rsidRPr="00325906">
        <w:rPr>
          <w:rFonts w:ascii="Palatino Linotype" w:eastAsia="Calibri" w:hAnsi="Palatino Linotype" w:cs="Times New Roman"/>
          <w:lang w:val="es-ES"/>
        </w:rPr>
        <w:t>(</w:t>
      </w:r>
      <w:r w:rsidRPr="00325906">
        <w:rPr>
          <w:rFonts w:ascii="Palatino Linotype" w:eastAsia="Calibri" w:hAnsi="Palatino Linotype" w:cs="Times New Roman"/>
          <w:lang w:val="es-ES"/>
        </w:rPr>
        <w:t>30</w:t>
      </w:r>
      <w:r w:rsidR="00213DDC" w:rsidRPr="00325906">
        <w:rPr>
          <w:rFonts w:ascii="Palatino Linotype" w:eastAsia="Calibri" w:hAnsi="Palatino Linotype" w:cs="Times New Roman"/>
          <w:lang w:val="es-ES"/>
        </w:rPr>
        <w:t xml:space="preserve">) de </w:t>
      </w:r>
      <w:r w:rsidRPr="00325906">
        <w:rPr>
          <w:rFonts w:ascii="Palatino Linotype" w:eastAsia="Calibri" w:hAnsi="Palatino Linotype" w:cs="Times New Roman"/>
          <w:lang w:val="es-ES"/>
        </w:rPr>
        <w:t>jul</w:t>
      </w:r>
      <w:r w:rsidR="00152FFC" w:rsidRPr="00325906">
        <w:rPr>
          <w:rFonts w:ascii="Palatino Linotype" w:eastAsia="Calibri" w:hAnsi="Palatino Linotype" w:cs="Times New Roman"/>
          <w:lang w:val="es-ES"/>
        </w:rPr>
        <w:t>io</w:t>
      </w:r>
      <w:r w:rsidR="00C27F00" w:rsidRPr="00325906">
        <w:rPr>
          <w:rFonts w:ascii="Palatino Linotype" w:eastAsia="Calibri" w:hAnsi="Palatino Linotype" w:cs="Times New Roman"/>
          <w:lang w:val="es-ES"/>
        </w:rPr>
        <w:t xml:space="preserve"> de dos mil dieciocho</w:t>
      </w:r>
      <w:r w:rsidR="00213DDC" w:rsidRPr="00325906">
        <w:rPr>
          <w:rFonts w:ascii="Palatino Linotype" w:eastAsia="Calibri" w:hAnsi="Palatino Linotype" w:cs="Times New Roman"/>
          <w:lang w:val="es-ES"/>
        </w:rPr>
        <w:t>, el</w:t>
      </w:r>
      <w:r w:rsidR="00307384" w:rsidRPr="00325906">
        <w:rPr>
          <w:rFonts w:ascii="Palatino Linotype" w:eastAsia="Calibri" w:hAnsi="Palatino Linotype" w:cs="Times New Roman"/>
          <w:lang w:val="es-ES"/>
        </w:rPr>
        <w:t xml:space="preserve"> </w:t>
      </w:r>
      <w:r w:rsidR="00307384" w:rsidRPr="00325906">
        <w:rPr>
          <w:rFonts w:ascii="Palatino Linotype" w:eastAsia="Calibri" w:hAnsi="Palatino Linotype" w:cs="Arial"/>
          <w:b/>
          <w:lang w:val="es-AR"/>
        </w:rPr>
        <w:t>SUJETO OBLIGADO</w:t>
      </w:r>
      <w:r w:rsidR="00307384" w:rsidRPr="00325906">
        <w:rPr>
          <w:rFonts w:ascii="Palatino Linotype" w:eastAsia="Calibri" w:hAnsi="Palatino Linotype" w:cs="Arial"/>
          <w:b/>
          <w:i/>
          <w:lang w:val="es-AR"/>
        </w:rPr>
        <w:t xml:space="preserve"> </w:t>
      </w:r>
      <w:r w:rsidR="00213DDC" w:rsidRPr="00325906">
        <w:rPr>
          <w:rFonts w:ascii="Palatino Linotype" w:eastAsia="Calibri" w:hAnsi="Palatino Linotype" w:cs="Arial"/>
          <w:lang w:val="es-AR"/>
        </w:rPr>
        <w:t xml:space="preserve">respondió a la solicitud de información en los siguientes términos: </w:t>
      </w:r>
    </w:p>
    <w:p w14:paraId="72883DBA" w14:textId="77777777" w:rsidR="00213DDC" w:rsidRPr="00325906" w:rsidRDefault="00213DDC" w:rsidP="00213DDC">
      <w:pPr>
        <w:pStyle w:val="Prrafodelista"/>
        <w:spacing w:before="240" w:after="240" w:line="360" w:lineRule="auto"/>
        <w:ind w:left="426"/>
        <w:jc w:val="both"/>
        <w:rPr>
          <w:rFonts w:ascii="Palatino Linotype" w:hAnsi="Palatino Linotype" w:cs="Arial"/>
          <w:i/>
          <w:sz w:val="22"/>
          <w:szCs w:val="22"/>
        </w:rPr>
      </w:pPr>
    </w:p>
    <w:p w14:paraId="1FC7DC16" w14:textId="4F8ECB39" w:rsidR="005D73CC" w:rsidRPr="00325906" w:rsidRDefault="00213DDC" w:rsidP="00213DDC">
      <w:pPr>
        <w:pStyle w:val="Prrafodelista"/>
        <w:spacing w:before="240" w:after="240" w:line="360" w:lineRule="auto"/>
        <w:ind w:left="851" w:right="567"/>
        <w:jc w:val="both"/>
        <w:rPr>
          <w:rFonts w:ascii="Palatino Linotype" w:hAnsi="Palatino Linotype"/>
          <w:i/>
          <w:color w:val="000000"/>
          <w:sz w:val="22"/>
          <w:szCs w:val="22"/>
        </w:rPr>
      </w:pPr>
      <w:r w:rsidRPr="00325906">
        <w:rPr>
          <w:rFonts w:ascii="Palatino Linotype" w:hAnsi="Palatino Linotype"/>
          <w:i/>
          <w:color w:val="000000"/>
          <w:sz w:val="22"/>
          <w:szCs w:val="22"/>
        </w:rPr>
        <w:lastRenderedPageBreak/>
        <w:t>“</w:t>
      </w:r>
      <w:r w:rsidR="008172D1" w:rsidRPr="00325906">
        <w:rPr>
          <w:rFonts w:ascii="Palatino Linotype" w:hAnsi="Palatino Linotype"/>
          <w:i/>
          <w:color w:val="000000"/>
          <w:sz w:val="22"/>
          <w:szCs w:val="22"/>
        </w:rPr>
        <w:t xml:space="preserve">Al respecto, informo a Usted que, dentro de los archivos de esta oficina no se encuentra, ni se generó acta alguna del último convenio del año 2018 que menciona, motivo por el cual no es posible atender de manera positiva esta solicitud; lo que hago de su conocimiento para los efectos legales a que haya lugar. Por otro lado se anexa oficio en forma </w:t>
      </w:r>
      <w:proofErr w:type="spellStart"/>
      <w:r w:rsidR="008172D1" w:rsidRPr="00325906">
        <w:rPr>
          <w:rFonts w:ascii="Palatino Linotype" w:hAnsi="Palatino Linotype"/>
          <w:i/>
          <w:color w:val="000000"/>
          <w:sz w:val="22"/>
          <w:szCs w:val="22"/>
        </w:rPr>
        <w:t>pdf</w:t>
      </w:r>
      <w:proofErr w:type="spellEnd"/>
      <w:r w:rsidR="008172D1" w:rsidRPr="00325906">
        <w:rPr>
          <w:rFonts w:ascii="Palatino Linotype" w:hAnsi="Palatino Linotype"/>
          <w:i/>
          <w:color w:val="000000"/>
          <w:sz w:val="22"/>
          <w:szCs w:val="22"/>
        </w:rPr>
        <w:t>, de la solicitud ya antes mencionada</w:t>
      </w:r>
      <w:r w:rsidR="00ED7556" w:rsidRPr="00325906">
        <w:rPr>
          <w:rFonts w:ascii="Palatino Linotype" w:hAnsi="Palatino Linotype"/>
          <w:i/>
          <w:color w:val="000000"/>
          <w:sz w:val="22"/>
          <w:szCs w:val="22"/>
        </w:rPr>
        <w:t>.</w:t>
      </w:r>
      <w:r w:rsidRPr="00325906">
        <w:rPr>
          <w:rFonts w:ascii="Palatino Linotype" w:hAnsi="Palatino Linotype"/>
          <w:i/>
          <w:color w:val="000000"/>
          <w:sz w:val="22"/>
          <w:szCs w:val="22"/>
        </w:rPr>
        <w:t>” (Sic)</w:t>
      </w:r>
    </w:p>
    <w:p w14:paraId="63CF9774" w14:textId="77777777" w:rsidR="00213DDC" w:rsidRPr="00325906" w:rsidRDefault="00213DDC" w:rsidP="00213DDC">
      <w:pPr>
        <w:pStyle w:val="Prrafodelista"/>
        <w:spacing w:before="240" w:after="240" w:line="360" w:lineRule="auto"/>
        <w:ind w:left="851" w:right="567"/>
        <w:jc w:val="both"/>
        <w:rPr>
          <w:rFonts w:ascii="Palatino Linotype" w:hAnsi="Palatino Linotype"/>
          <w:i/>
          <w:color w:val="000000"/>
          <w:sz w:val="22"/>
          <w:szCs w:val="22"/>
        </w:rPr>
      </w:pPr>
    </w:p>
    <w:p w14:paraId="296F3A4B" w14:textId="1832B0ED" w:rsidR="008D734D" w:rsidRPr="00325906" w:rsidRDefault="00152FFC" w:rsidP="00213DDC">
      <w:pPr>
        <w:pStyle w:val="Prrafodelista"/>
        <w:spacing w:before="240" w:after="240" w:line="360" w:lineRule="auto"/>
        <w:ind w:left="851" w:right="567"/>
        <w:jc w:val="both"/>
        <w:rPr>
          <w:rFonts w:ascii="Palatino Linotype" w:hAnsi="Palatino Linotype"/>
          <w:color w:val="000000"/>
        </w:rPr>
      </w:pPr>
      <w:r w:rsidRPr="00325906">
        <w:rPr>
          <w:rFonts w:ascii="Palatino Linotype" w:hAnsi="Palatino Linotype"/>
          <w:color w:val="000000"/>
        </w:rPr>
        <w:t>A la respuesta adjuntó</w:t>
      </w:r>
      <w:r w:rsidR="009F0F12" w:rsidRPr="00325906">
        <w:rPr>
          <w:rFonts w:ascii="Palatino Linotype" w:hAnsi="Palatino Linotype"/>
          <w:color w:val="000000"/>
        </w:rPr>
        <w:t xml:space="preserve"> </w:t>
      </w:r>
      <w:r w:rsidR="008172D1" w:rsidRPr="00325906">
        <w:rPr>
          <w:rFonts w:ascii="Palatino Linotype" w:hAnsi="Palatino Linotype"/>
          <w:color w:val="000000"/>
        </w:rPr>
        <w:t>el</w:t>
      </w:r>
      <w:r w:rsidRPr="00325906">
        <w:rPr>
          <w:rFonts w:ascii="Palatino Linotype" w:hAnsi="Palatino Linotype"/>
          <w:color w:val="000000"/>
        </w:rPr>
        <w:t xml:space="preserve"> archivo electrónico</w:t>
      </w:r>
      <w:r w:rsidR="008D734D" w:rsidRPr="00325906">
        <w:rPr>
          <w:rFonts w:ascii="Palatino Linotype" w:hAnsi="Palatino Linotype"/>
          <w:color w:val="000000"/>
        </w:rPr>
        <w:t xml:space="preserve"> sig</w:t>
      </w:r>
      <w:r w:rsidR="008172D1" w:rsidRPr="00325906">
        <w:rPr>
          <w:rFonts w:ascii="Palatino Linotype" w:hAnsi="Palatino Linotype"/>
          <w:color w:val="000000"/>
        </w:rPr>
        <w:t>uiente</w:t>
      </w:r>
      <w:r w:rsidR="008D734D" w:rsidRPr="00325906">
        <w:rPr>
          <w:rFonts w:ascii="Palatino Linotype" w:hAnsi="Palatino Linotype"/>
          <w:color w:val="000000"/>
        </w:rPr>
        <w:t xml:space="preserve">: </w:t>
      </w:r>
    </w:p>
    <w:p w14:paraId="20A24DB5" w14:textId="77777777" w:rsidR="00B03F2A" w:rsidRPr="00325906" w:rsidRDefault="00B03F2A" w:rsidP="00213DDC">
      <w:pPr>
        <w:pStyle w:val="Prrafodelista"/>
        <w:spacing w:before="240" w:after="240" w:line="360" w:lineRule="auto"/>
        <w:ind w:left="851" w:right="567"/>
        <w:jc w:val="both"/>
        <w:rPr>
          <w:rFonts w:ascii="Palatino Linotype" w:hAnsi="Palatino Linotype"/>
          <w:color w:val="000000"/>
        </w:rPr>
      </w:pPr>
    </w:p>
    <w:p w14:paraId="5E86A730" w14:textId="28354824" w:rsidR="008D734D" w:rsidRPr="00325906" w:rsidRDefault="008172D1" w:rsidP="008D734D">
      <w:pPr>
        <w:pStyle w:val="Prrafodelista"/>
        <w:numPr>
          <w:ilvl w:val="0"/>
          <w:numId w:val="1"/>
        </w:numPr>
        <w:spacing w:before="240" w:after="240" w:line="360" w:lineRule="auto"/>
        <w:ind w:right="567"/>
        <w:jc w:val="both"/>
        <w:rPr>
          <w:rFonts w:ascii="Palatino Linotype" w:hAnsi="Palatino Linotype"/>
          <w:i/>
          <w:color w:val="000000"/>
        </w:rPr>
      </w:pPr>
      <w:r w:rsidRPr="00325906">
        <w:rPr>
          <w:rFonts w:ascii="Palatino Linotype" w:hAnsi="Palatino Linotype"/>
          <w:b/>
          <w:i/>
          <w:color w:val="000000"/>
        </w:rPr>
        <w:t>oficio</w:t>
      </w:r>
      <w:r w:rsidR="008D734D" w:rsidRPr="00325906">
        <w:rPr>
          <w:rFonts w:ascii="Palatino Linotype" w:hAnsi="Palatino Linotype"/>
          <w:b/>
          <w:i/>
          <w:color w:val="000000"/>
        </w:rPr>
        <w:t xml:space="preserve">.pdf: </w:t>
      </w:r>
      <w:r w:rsidR="008D734D" w:rsidRPr="00325906">
        <w:rPr>
          <w:rFonts w:ascii="Palatino Linotype" w:hAnsi="Palatino Linotype"/>
          <w:color w:val="000000"/>
        </w:rPr>
        <w:t xml:space="preserve">Oficio </w:t>
      </w:r>
      <w:r w:rsidR="00652EFB" w:rsidRPr="00325906">
        <w:rPr>
          <w:rFonts w:ascii="Palatino Linotype" w:hAnsi="Palatino Linotype"/>
          <w:color w:val="000000"/>
        </w:rPr>
        <w:t>de fecha veinticinco (25) de jul</w:t>
      </w:r>
      <w:r w:rsidR="008D734D" w:rsidRPr="00325906">
        <w:rPr>
          <w:rFonts w:ascii="Palatino Linotype" w:hAnsi="Palatino Linotype"/>
          <w:color w:val="000000"/>
        </w:rPr>
        <w:t xml:space="preserve">io de dos mil dieciocho </w:t>
      </w:r>
      <w:r w:rsidR="00652EFB" w:rsidRPr="00325906">
        <w:rPr>
          <w:rFonts w:ascii="Palatino Linotype" w:hAnsi="Palatino Linotype"/>
          <w:color w:val="000000"/>
        </w:rPr>
        <w:t xml:space="preserve">suscrito y firmado por el Titular de la Unidad de Transparencia en el que manifiesta </w:t>
      </w:r>
      <w:r w:rsidR="00B03F2A" w:rsidRPr="00325906">
        <w:rPr>
          <w:rFonts w:ascii="Palatino Linotype" w:hAnsi="Palatino Linotype"/>
          <w:color w:val="000000"/>
        </w:rPr>
        <w:t>que “</w:t>
      </w:r>
      <w:r w:rsidR="00652EFB" w:rsidRPr="00325906">
        <w:rPr>
          <w:rFonts w:ascii="Palatino Linotype" w:hAnsi="Palatino Linotype"/>
          <w:i/>
          <w:color w:val="000000"/>
        </w:rPr>
        <w:t>que dentro de los archivos de esta oficina no se encuentra, ni se generó acta alguna del último convenio del año 2018 que menciona, motivo por el cual no es posible atender de manera positiva esta solicitud”</w:t>
      </w:r>
      <w:r w:rsidR="002B3E7E" w:rsidRPr="00325906">
        <w:rPr>
          <w:rFonts w:ascii="Palatino Linotype" w:hAnsi="Palatino Linotype"/>
          <w:i/>
          <w:color w:val="000000"/>
        </w:rPr>
        <w:t xml:space="preserve"> </w:t>
      </w:r>
    </w:p>
    <w:p w14:paraId="3C1E9ECC" w14:textId="6A224ECB" w:rsidR="00652EFB" w:rsidRPr="00325906" w:rsidRDefault="00652EFB" w:rsidP="008D734D">
      <w:pPr>
        <w:pStyle w:val="Prrafodelista"/>
        <w:numPr>
          <w:ilvl w:val="0"/>
          <w:numId w:val="1"/>
        </w:numPr>
        <w:spacing w:before="240" w:after="240" w:line="360" w:lineRule="auto"/>
        <w:ind w:right="567"/>
        <w:jc w:val="both"/>
        <w:rPr>
          <w:rFonts w:ascii="Palatino Linotype" w:hAnsi="Palatino Linotype"/>
          <w:i/>
          <w:color w:val="000000"/>
        </w:rPr>
      </w:pPr>
      <w:r w:rsidRPr="00325906">
        <w:rPr>
          <w:rFonts w:ascii="Palatino Linotype" w:hAnsi="Palatino Linotype"/>
          <w:color w:val="000000"/>
        </w:rPr>
        <w:t xml:space="preserve">Oficio número SM/2562/2018, de fecha veinte (20) de julio de dos mil dieciocho, suscrito y firmado por el Secretario del Ayuntamiento de Ecatepec de Morelos, en el cual manifiesta que </w:t>
      </w:r>
      <w:r w:rsidRPr="00325906">
        <w:rPr>
          <w:rFonts w:ascii="Palatino Linotype" w:hAnsi="Palatino Linotype"/>
          <w:i/>
          <w:color w:val="000000"/>
        </w:rPr>
        <w:t>“dentro de los archivos de esta oficina no se encuentra, ni se generó acta alguna del último convenio del año 2018 que menciona, motivo por el cual no es posible atender de manera positiva esta solicitud”</w:t>
      </w:r>
    </w:p>
    <w:p w14:paraId="5568A025" w14:textId="77777777" w:rsidR="0051154F" w:rsidRPr="00325906" w:rsidRDefault="0051154F" w:rsidP="0051154F">
      <w:pPr>
        <w:pStyle w:val="Prrafodelista"/>
        <w:spacing w:before="240" w:after="240" w:line="360" w:lineRule="auto"/>
        <w:ind w:right="567"/>
        <w:jc w:val="both"/>
        <w:rPr>
          <w:rFonts w:ascii="Palatino Linotype" w:hAnsi="Palatino Linotype"/>
          <w:i/>
          <w:color w:val="000000"/>
        </w:rPr>
      </w:pPr>
    </w:p>
    <w:p w14:paraId="0D72311B" w14:textId="4CC26562" w:rsidR="001A67B9" w:rsidRPr="00325906" w:rsidRDefault="00DB4BEF" w:rsidP="008F0DB2">
      <w:pPr>
        <w:pStyle w:val="Prrafodelista"/>
        <w:numPr>
          <w:ilvl w:val="0"/>
          <w:numId w:val="2"/>
        </w:numPr>
        <w:spacing w:before="240" w:after="240" w:line="360" w:lineRule="auto"/>
        <w:ind w:left="426" w:hanging="426"/>
        <w:jc w:val="both"/>
        <w:rPr>
          <w:rFonts w:ascii="Palatino Linotype" w:hAnsi="Palatino Linotype" w:cs="Arial"/>
          <w:i/>
          <w:sz w:val="22"/>
          <w:szCs w:val="22"/>
        </w:rPr>
      </w:pPr>
      <w:r w:rsidRPr="00325906">
        <w:rPr>
          <w:rFonts w:ascii="Palatino Linotype" w:eastAsia="Calibri" w:hAnsi="Palatino Linotype" w:cs="Arial"/>
          <w:lang w:val="es-AR"/>
        </w:rPr>
        <w:t>El</w:t>
      </w:r>
      <w:r w:rsidRPr="00325906">
        <w:rPr>
          <w:rFonts w:ascii="Palatino Linotype" w:eastAsia="Times New Roman" w:hAnsi="Palatino Linotype" w:cs="Arial"/>
          <w:lang w:val="es-ES"/>
        </w:rPr>
        <w:t xml:space="preserve"> </w:t>
      </w:r>
      <w:r w:rsidR="00C9545D" w:rsidRPr="00325906">
        <w:rPr>
          <w:rFonts w:ascii="Palatino Linotype" w:eastAsia="Times New Roman" w:hAnsi="Palatino Linotype" w:cs="Arial"/>
          <w:lang w:val="es-ES"/>
        </w:rPr>
        <w:t xml:space="preserve">día </w:t>
      </w:r>
      <w:r w:rsidR="00652EFB" w:rsidRPr="00325906">
        <w:rPr>
          <w:rFonts w:ascii="Palatino Linotype" w:eastAsia="Times New Roman" w:hAnsi="Palatino Linotype" w:cs="Arial"/>
          <w:lang w:val="es-ES"/>
        </w:rPr>
        <w:t>treinta y uno</w:t>
      </w:r>
      <w:r w:rsidR="000D3C50" w:rsidRPr="00325906">
        <w:rPr>
          <w:rFonts w:ascii="Palatino Linotype" w:eastAsia="Times New Roman" w:hAnsi="Palatino Linotype" w:cs="Arial"/>
          <w:lang w:val="es-ES"/>
        </w:rPr>
        <w:t xml:space="preserve"> </w:t>
      </w:r>
      <w:r w:rsidR="00D85885" w:rsidRPr="00325906">
        <w:rPr>
          <w:rFonts w:ascii="Palatino Linotype" w:eastAsia="Times New Roman" w:hAnsi="Palatino Linotype" w:cs="Arial"/>
          <w:lang w:val="es-ES"/>
        </w:rPr>
        <w:t>(</w:t>
      </w:r>
      <w:r w:rsidR="00652EFB" w:rsidRPr="00325906">
        <w:rPr>
          <w:rFonts w:ascii="Palatino Linotype" w:eastAsia="Times New Roman" w:hAnsi="Palatino Linotype" w:cs="Arial"/>
          <w:lang w:val="es-ES"/>
        </w:rPr>
        <w:t>31</w:t>
      </w:r>
      <w:r w:rsidR="00D85885" w:rsidRPr="00325906">
        <w:rPr>
          <w:rFonts w:ascii="Palatino Linotype" w:eastAsia="Times New Roman" w:hAnsi="Palatino Linotype" w:cs="Arial"/>
          <w:lang w:val="es-ES"/>
        </w:rPr>
        <w:t xml:space="preserve">) </w:t>
      </w:r>
      <w:r w:rsidR="00FE49E3" w:rsidRPr="00325906">
        <w:rPr>
          <w:rFonts w:ascii="Palatino Linotype" w:eastAsia="Times New Roman" w:hAnsi="Palatino Linotype" w:cs="Arial"/>
          <w:lang w:val="es-ES"/>
        </w:rPr>
        <w:t xml:space="preserve">de </w:t>
      </w:r>
      <w:r w:rsidR="00C84F23" w:rsidRPr="00325906">
        <w:rPr>
          <w:rFonts w:ascii="Palatino Linotype" w:eastAsia="Times New Roman" w:hAnsi="Palatino Linotype" w:cs="Arial"/>
          <w:lang w:val="es-ES"/>
        </w:rPr>
        <w:t>ju</w:t>
      </w:r>
      <w:r w:rsidR="00AA7F13" w:rsidRPr="00325906">
        <w:rPr>
          <w:rFonts w:ascii="Palatino Linotype" w:eastAsia="Times New Roman" w:hAnsi="Palatino Linotype" w:cs="Arial"/>
          <w:lang w:val="es-ES"/>
        </w:rPr>
        <w:t>l</w:t>
      </w:r>
      <w:r w:rsidR="00C84F23" w:rsidRPr="00325906">
        <w:rPr>
          <w:rFonts w:ascii="Palatino Linotype" w:eastAsia="Times New Roman" w:hAnsi="Palatino Linotype" w:cs="Arial"/>
          <w:lang w:val="es-ES"/>
        </w:rPr>
        <w:t>io</w:t>
      </w:r>
      <w:r w:rsidR="00DD4A93" w:rsidRPr="00325906">
        <w:rPr>
          <w:rFonts w:ascii="Palatino Linotype" w:eastAsia="Times New Roman" w:hAnsi="Palatino Linotype" w:cs="Arial"/>
          <w:lang w:val="es-ES"/>
        </w:rPr>
        <w:t xml:space="preserve"> </w:t>
      </w:r>
      <w:r w:rsidRPr="00325906">
        <w:rPr>
          <w:rFonts w:ascii="Palatino Linotype" w:eastAsia="Times New Roman" w:hAnsi="Palatino Linotype" w:cs="Arial"/>
          <w:lang w:val="es-ES"/>
        </w:rPr>
        <w:t xml:space="preserve">de dos mil </w:t>
      </w:r>
      <w:r w:rsidR="00B52BD0" w:rsidRPr="00325906">
        <w:rPr>
          <w:rFonts w:ascii="Palatino Linotype" w:eastAsia="Times New Roman" w:hAnsi="Palatino Linotype" w:cs="Arial"/>
          <w:lang w:val="es-ES"/>
        </w:rPr>
        <w:t>dieciocho</w:t>
      </w:r>
      <w:r w:rsidR="00FE49E3" w:rsidRPr="00325906">
        <w:rPr>
          <w:rFonts w:ascii="Palatino Linotype" w:eastAsia="Times New Roman" w:hAnsi="Palatino Linotype" w:cs="Arial"/>
          <w:lang w:val="es-ES"/>
        </w:rPr>
        <w:t xml:space="preserve">, </w:t>
      </w:r>
      <w:r w:rsidR="00307384" w:rsidRPr="00325906">
        <w:rPr>
          <w:rFonts w:ascii="Palatino Linotype" w:eastAsia="Times New Roman" w:hAnsi="Palatino Linotype" w:cs="Arial"/>
          <w:lang w:val="es-ES"/>
        </w:rPr>
        <w:t>el</w:t>
      </w:r>
      <w:r w:rsidR="00540895" w:rsidRPr="00325906">
        <w:rPr>
          <w:rFonts w:ascii="Palatino Linotype" w:eastAsia="Times New Roman" w:hAnsi="Palatino Linotype" w:cs="Arial"/>
          <w:lang w:val="es-ES"/>
        </w:rPr>
        <w:t xml:space="preserve"> particular</w:t>
      </w:r>
      <w:r w:rsidRPr="00325906">
        <w:rPr>
          <w:rFonts w:ascii="Palatino Linotype" w:eastAsia="Times New Roman" w:hAnsi="Palatino Linotype" w:cs="Arial"/>
          <w:lang w:val="es-ES"/>
        </w:rPr>
        <w:t xml:space="preserve"> interpuso</w:t>
      </w:r>
      <w:r w:rsidR="009316E9" w:rsidRPr="00325906">
        <w:rPr>
          <w:rFonts w:ascii="Palatino Linotype" w:eastAsia="Times New Roman" w:hAnsi="Palatino Linotype" w:cs="Arial"/>
          <w:lang w:val="es-ES"/>
        </w:rPr>
        <w:t xml:space="preserve"> el</w:t>
      </w:r>
      <w:r w:rsidRPr="00325906">
        <w:rPr>
          <w:rFonts w:ascii="Palatino Linotype" w:eastAsia="Times New Roman" w:hAnsi="Palatino Linotype" w:cs="Arial"/>
          <w:lang w:val="es-ES"/>
        </w:rPr>
        <w:t xml:space="preserve"> recurso de revisión, </w:t>
      </w:r>
      <w:r w:rsidR="00B52BD0" w:rsidRPr="00325906">
        <w:rPr>
          <w:rFonts w:ascii="Palatino Linotype" w:eastAsia="Times New Roman" w:hAnsi="Palatino Linotype" w:cs="Arial"/>
          <w:lang w:val="es-ES"/>
        </w:rPr>
        <w:t>en contra de la</w:t>
      </w:r>
      <w:r w:rsidR="00307384" w:rsidRPr="00325906">
        <w:rPr>
          <w:rFonts w:ascii="Palatino Linotype" w:eastAsia="Times New Roman" w:hAnsi="Palatino Linotype" w:cs="Arial"/>
          <w:lang w:val="es-ES"/>
        </w:rPr>
        <w:t xml:space="preserve"> </w:t>
      </w:r>
      <w:r w:rsidR="009316E9" w:rsidRPr="00325906">
        <w:rPr>
          <w:rFonts w:ascii="Palatino Linotype" w:eastAsia="Times New Roman" w:hAnsi="Palatino Linotype" w:cs="Arial"/>
          <w:lang w:val="es-ES"/>
        </w:rPr>
        <w:t xml:space="preserve">respuesta, </w:t>
      </w:r>
      <w:r w:rsidR="002B2A2E" w:rsidRPr="00325906">
        <w:rPr>
          <w:rFonts w:ascii="Palatino Linotype" w:eastAsia="Times New Roman" w:hAnsi="Palatino Linotype" w:cs="Arial"/>
          <w:lang w:val="es-ES"/>
        </w:rPr>
        <w:t xml:space="preserve">señalando </w:t>
      </w:r>
      <w:r w:rsidR="009E4942" w:rsidRPr="00325906">
        <w:rPr>
          <w:rFonts w:ascii="Palatino Linotype" w:eastAsia="Times New Roman" w:hAnsi="Palatino Linotype" w:cs="Arial"/>
          <w:lang w:val="es-ES"/>
        </w:rPr>
        <w:t>como</w:t>
      </w:r>
      <w:r w:rsidR="0099446C" w:rsidRPr="00325906">
        <w:rPr>
          <w:rFonts w:ascii="Palatino Linotype" w:eastAsia="Times New Roman" w:hAnsi="Palatino Linotype" w:cs="Arial"/>
          <w:lang w:val="es-ES"/>
        </w:rPr>
        <w:t>:</w:t>
      </w:r>
      <w:bookmarkStart w:id="1" w:name="_Toc462307683"/>
      <w:bookmarkStart w:id="2" w:name="_Toc472427085"/>
      <w:bookmarkStart w:id="3" w:name="_Toc472500652"/>
    </w:p>
    <w:p w14:paraId="43929CE1" w14:textId="77777777" w:rsidR="009972A7" w:rsidRPr="00325906" w:rsidRDefault="009972A7" w:rsidP="001A67B9">
      <w:pPr>
        <w:pStyle w:val="Prrafodelista"/>
        <w:spacing w:line="360" w:lineRule="auto"/>
        <w:ind w:left="0" w:right="34"/>
        <w:jc w:val="both"/>
        <w:rPr>
          <w:rFonts w:ascii="Palatino Linotype" w:hAnsi="Palatino Linotype" w:cs="Arial"/>
          <w:b/>
          <w:sz w:val="22"/>
          <w:szCs w:val="22"/>
        </w:rPr>
      </w:pPr>
    </w:p>
    <w:p w14:paraId="45BDC652" w14:textId="77777777" w:rsidR="0051154F" w:rsidRPr="00325906" w:rsidRDefault="009E4942" w:rsidP="0051154F">
      <w:pPr>
        <w:pStyle w:val="Prrafodelista"/>
        <w:numPr>
          <w:ilvl w:val="0"/>
          <w:numId w:val="27"/>
        </w:numPr>
        <w:spacing w:line="360" w:lineRule="auto"/>
        <w:ind w:left="426" w:right="34" w:hanging="142"/>
        <w:jc w:val="both"/>
        <w:rPr>
          <w:rStyle w:val="Ttulo2Car"/>
          <w:rFonts w:ascii="Palatino Linotype" w:hAnsi="Palatino Linotype"/>
          <w:b/>
          <w:i/>
          <w:color w:val="auto"/>
          <w:sz w:val="24"/>
          <w:lang w:val="es-ES"/>
        </w:rPr>
      </w:pPr>
      <w:bookmarkStart w:id="4" w:name="_Toc524952930"/>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bookmarkStart w:id="29" w:name="_Toc523305421"/>
      <w:r w:rsidRPr="00325906">
        <w:rPr>
          <w:rStyle w:val="Ttulo2Car"/>
          <w:rFonts w:ascii="Palatino Linotype" w:hAnsi="Palatino Linotype"/>
          <w:b/>
          <w:color w:val="auto"/>
          <w:sz w:val="24"/>
          <w:lang w:val="es-ES"/>
        </w:rPr>
        <w:t>Acto impugnado:</w:t>
      </w:r>
      <w:bookmarkEnd w:id="1"/>
      <w:bookmarkEnd w:id="2"/>
      <w:bookmarkEnd w:id="3"/>
      <w:bookmarkEnd w:id="4"/>
      <w:r w:rsidR="00FE49E3" w:rsidRPr="00325906">
        <w:rPr>
          <w:rStyle w:val="Ttulo2Car"/>
          <w:rFonts w:ascii="Palatino Linotype" w:hAnsi="Palatino Linotype"/>
          <w:b/>
          <w:i/>
          <w:color w:val="auto"/>
          <w:sz w:val="24"/>
          <w:lang w:val="es-ES"/>
        </w:rPr>
        <w:t xml:space="preserve"> </w:t>
      </w:r>
      <w:bookmarkStart w:id="30" w:name="_Toc462307684"/>
      <w:bookmarkStart w:id="31" w:name="_Toc472427086"/>
      <w:bookmarkStart w:id="32" w:name="_Toc472500653"/>
      <w:bookmarkEnd w:id="5"/>
      <w:bookmarkEnd w:id="6"/>
      <w:bookmarkEnd w:id="7"/>
      <w:bookmarkEnd w:id="8"/>
      <w:bookmarkEnd w:id="9"/>
      <w:bookmarkEnd w:id="10"/>
      <w:bookmarkEnd w:id="11"/>
      <w:bookmarkEnd w:id="12"/>
    </w:p>
    <w:p w14:paraId="2DDC7870" w14:textId="268EF616" w:rsidR="00F2273F" w:rsidRPr="00325906" w:rsidRDefault="00FD264B" w:rsidP="0051154F">
      <w:pPr>
        <w:spacing w:line="360" w:lineRule="auto"/>
        <w:ind w:left="851" w:right="567"/>
        <w:jc w:val="both"/>
        <w:rPr>
          <w:rFonts w:ascii="Palatino Linotype" w:hAnsi="Palatino Linotype" w:cs="Arial"/>
          <w:i/>
          <w:sz w:val="22"/>
          <w:szCs w:val="22"/>
        </w:rPr>
      </w:pPr>
      <w:bookmarkStart w:id="33" w:name="_Toc524952931"/>
      <w:r w:rsidRPr="00325906">
        <w:rPr>
          <w:rStyle w:val="Ttulo2Car"/>
          <w:rFonts w:ascii="Palatino Linotype" w:hAnsi="Palatino Linotype"/>
          <w:i/>
          <w:color w:val="auto"/>
          <w:sz w:val="22"/>
          <w:szCs w:val="22"/>
          <w:lang w:val="es-ES"/>
        </w:rPr>
        <w:lastRenderedPageBreak/>
        <w:t>“</w:t>
      </w:r>
      <w:bookmarkEnd w:id="30"/>
      <w:bookmarkEnd w:id="31"/>
      <w:bookmarkEnd w:id="32"/>
      <w:r w:rsidR="00652EFB" w:rsidRPr="00325906">
        <w:rPr>
          <w:rStyle w:val="Ttulo2Car"/>
          <w:rFonts w:ascii="Palatino Linotype" w:hAnsi="Palatino Linotype"/>
          <w:i/>
          <w:color w:val="auto"/>
          <w:sz w:val="22"/>
          <w:szCs w:val="22"/>
          <w:lang w:val="es-ES"/>
        </w:rPr>
        <w:t>La respuesta del Sujeto Obligado.</w:t>
      </w:r>
      <w:r w:rsidR="002254CB" w:rsidRPr="00325906">
        <w:rPr>
          <w:rStyle w:val="Ttulo2Car"/>
          <w:rFonts w:ascii="Palatino Linotype" w:hAnsi="Palatino Linotype"/>
          <w:i/>
          <w:color w:val="auto"/>
          <w:sz w:val="22"/>
          <w:szCs w:val="22"/>
          <w:lang w:val="es-ES"/>
        </w:rPr>
        <w:t xml:space="preserve"> </w:t>
      </w:r>
      <w:r w:rsidR="001A181E" w:rsidRPr="00325906">
        <w:rPr>
          <w:rStyle w:val="Ttulo2Car"/>
          <w:rFonts w:ascii="Palatino Linotype" w:hAnsi="Palatino Linotype"/>
          <w:i/>
          <w:color w:val="auto"/>
          <w:sz w:val="22"/>
          <w:szCs w:val="22"/>
          <w:lang w:val="es-ES"/>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3"/>
      <w:r w:rsidR="009E4942" w:rsidRPr="00325906">
        <w:rPr>
          <w:rFonts w:ascii="Palatino Linotype" w:eastAsia="Calibri" w:hAnsi="Palatino Linotype" w:cs="Arial"/>
          <w:i/>
          <w:sz w:val="22"/>
          <w:szCs w:val="22"/>
          <w:lang w:val="es-ES"/>
        </w:rPr>
        <w:t>(Sic);</w:t>
      </w:r>
      <w:r w:rsidR="00F2273F" w:rsidRPr="00325906">
        <w:rPr>
          <w:rFonts w:ascii="Palatino Linotype" w:eastAsia="Calibri" w:hAnsi="Palatino Linotype" w:cs="Arial"/>
          <w:i/>
          <w:sz w:val="22"/>
          <w:szCs w:val="22"/>
          <w:lang w:val="es-ES"/>
        </w:rPr>
        <w:t xml:space="preserve"> </w:t>
      </w:r>
    </w:p>
    <w:p w14:paraId="11AF2376" w14:textId="77777777" w:rsidR="001A181E" w:rsidRPr="00325906" w:rsidRDefault="001A181E" w:rsidP="001A181E">
      <w:pPr>
        <w:pStyle w:val="Prrafodelista"/>
        <w:spacing w:line="360" w:lineRule="auto"/>
        <w:ind w:right="34"/>
        <w:jc w:val="both"/>
        <w:rPr>
          <w:rFonts w:ascii="Palatino Linotype" w:hAnsi="Palatino Linotype" w:cs="Arial"/>
          <w:i/>
          <w:sz w:val="22"/>
          <w:szCs w:val="22"/>
        </w:rPr>
      </w:pPr>
    </w:p>
    <w:p w14:paraId="011F5895" w14:textId="77777777" w:rsidR="0051154F" w:rsidRPr="00325906" w:rsidRDefault="009E4942" w:rsidP="0051154F">
      <w:pPr>
        <w:pStyle w:val="Prrafodelista"/>
        <w:numPr>
          <w:ilvl w:val="0"/>
          <w:numId w:val="27"/>
        </w:numPr>
        <w:spacing w:line="360" w:lineRule="auto"/>
        <w:ind w:left="567" w:right="34" w:hanging="283"/>
        <w:jc w:val="both"/>
        <w:rPr>
          <w:rStyle w:val="Ttulo2Car"/>
          <w:rFonts w:ascii="Palatino Linotype" w:hAnsi="Palatino Linotype"/>
          <w:b/>
          <w:color w:val="auto"/>
          <w:sz w:val="24"/>
          <w:lang w:val="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524952932"/>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3305422"/>
      <w:r w:rsidRPr="00325906">
        <w:rPr>
          <w:rStyle w:val="Ttulo2Car"/>
          <w:rFonts w:ascii="Palatino Linotype" w:hAnsi="Palatino Linotype"/>
          <w:b/>
          <w:color w:val="auto"/>
          <w:sz w:val="24"/>
          <w:lang w:val="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7862EB4" w14:textId="18B40DE3" w:rsidR="00AF6A1C" w:rsidRPr="00325906" w:rsidRDefault="001A67B9" w:rsidP="0051154F">
      <w:pPr>
        <w:spacing w:line="360" w:lineRule="auto"/>
        <w:ind w:left="851" w:right="567"/>
        <w:jc w:val="both"/>
        <w:rPr>
          <w:rFonts w:ascii="Palatino Linotype" w:hAnsi="Palatino Linotype" w:cs="Arial"/>
          <w:sz w:val="22"/>
          <w:szCs w:val="22"/>
        </w:rPr>
      </w:pPr>
      <w:r w:rsidRPr="00325906">
        <w:rPr>
          <w:rStyle w:val="Ttulo2Car"/>
          <w:rFonts w:ascii="Palatino Linotype" w:hAnsi="Palatino Linotype"/>
          <w:b/>
          <w:color w:val="auto"/>
          <w:sz w:val="24"/>
          <w:lang w:val="es-ES"/>
        </w:rPr>
        <w:t xml:space="preserve"> </w:t>
      </w:r>
      <w:bookmarkStart w:id="63" w:name="_Toc524952933"/>
      <w:r w:rsidR="00D67220" w:rsidRPr="00325906">
        <w:rPr>
          <w:rStyle w:val="Ttulo2Car"/>
          <w:rFonts w:ascii="Palatino Linotype" w:hAnsi="Palatino Linotype"/>
          <w:color w:val="auto"/>
          <w:sz w:val="24"/>
          <w:lang w:val="es-ES"/>
        </w:rPr>
        <w: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652EFB" w:rsidRPr="00325906">
        <w:rPr>
          <w:rFonts w:ascii="Palatino Linotype" w:hAnsi="Palatino Linotype"/>
          <w:i/>
          <w:sz w:val="22"/>
          <w:szCs w:val="22"/>
        </w:rPr>
        <w:t xml:space="preserve">Es evidente que el sujeto obligado niega entregar la información, pero en diferentes medios de comunicación hicieron </w:t>
      </w:r>
      <w:proofErr w:type="spellStart"/>
      <w:r w:rsidR="00652EFB" w:rsidRPr="00325906">
        <w:rPr>
          <w:rFonts w:ascii="Palatino Linotype" w:hAnsi="Palatino Linotype"/>
          <w:i/>
          <w:sz w:val="22"/>
          <w:szCs w:val="22"/>
        </w:rPr>
        <w:t>publico</w:t>
      </w:r>
      <w:proofErr w:type="spellEnd"/>
      <w:r w:rsidR="00652EFB" w:rsidRPr="00325906">
        <w:rPr>
          <w:rFonts w:ascii="Palatino Linotype" w:hAnsi="Palatino Linotype"/>
          <w:i/>
          <w:sz w:val="22"/>
          <w:szCs w:val="22"/>
        </w:rPr>
        <w:t xml:space="preserve"> que hubo un convenio de prestaciones de sueldos a principios del mes de julio de 2018, como se aprecia en el siguiente link https://elpulsoedomex.com.mx/suteym-y-ecatepec-firman-convenio-de-prestaciones/ por lo cual solicit</w:t>
      </w:r>
      <w:r w:rsidR="00756344" w:rsidRPr="00325906">
        <w:rPr>
          <w:rFonts w:ascii="Palatino Linotype" w:hAnsi="Palatino Linotype"/>
          <w:i/>
          <w:sz w:val="22"/>
          <w:szCs w:val="22"/>
        </w:rPr>
        <w:t>o esa copia de acta de convenio</w:t>
      </w:r>
      <w:r w:rsidR="001A181E" w:rsidRPr="00325906">
        <w:rPr>
          <w:rFonts w:ascii="Palatino Linotype" w:hAnsi="Palatino Linotype"/>
          <w:i/>
          <w:sz w:val="22"/>
          <w:szCs w:val="22"/>
        </w:rPr>
        <w:t>.</w:t>
      </w:r>
      <w:r w:rsidR="00963DED" w:rsidRPr="00325906">
        <w:rPr>
          <w:rFonts w:ascii="Palatino Linotype" w:hAnsi="Palatino Linotype"/>
          <w:i/>
          <w:sz w:val="22"/>
          <w:szCs w:val="22"/>
        </w:rPr>
        <w:t>”</w:t>
      </w:r>
      <w:r w:rsidR="00FF56C5" w:rsidRPr="00325906">
        <w:rPr>
          <w:rFonts w:ascii="Palatino Linotype" w:hAnsi="Palatino Linotype"/>
          <w:i/>
          <w:sz w:val="22"/>
          <w:szCs w:val="22"/>
        </w:rPr>
        <w:t xml:space="preserve"> </w:t>
      </w:r>
      <w:r w:rsidR="00AF6A1C" w:rsidRPr="00325906">
        <w:rPr>
          <w:rFonts w:ascii="Palatino Linotype" w:hAnsi="Palatino Linotype" w:cs="Arial"/>
          <w:i/>
          <w:sz w:val="22"/>
          <w:szCs w:val="22"/>
        </w:rPr>
        <w:t>(Sic)</w:t>
      </w:r>
    </w:p>
    <w:p w14:paraId="6E571BB8" w14:textId="1BC494FB" w:rsidR="006D52D1" w:rsidRPr="00325906" w:rsidRDefault="007E5278" w:rsidP="00E16D79">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325906">
        <w:rPr>
          <w:rFonts w:ascii="Palatino Linotype" w:eastAsia="Times New Roman" w:hAnsi="Palatino Linotype" w:cs="Arial"/>
          <w:lang w:val="es-ES"/>
        </w:rPr>
        <w:t xml:space="preserve">Se </w:t>
      </w:r>
      <w:r w:rsidR="002E74CE" w:rsidRPr="00325906">
        <w:rPr>
          <w:rFonts w:ascii="Palatino Linotype" w:eastAsia="Times New Roman" w:hAnsi="Palatino Linotype" w:cs="Arial"/>
          <w:lang w:val="es-ES"/>
        </w:rPr>
        <w:t xml:space="preserve">registró el recurso de revisión </w:t>
      </w:r>
      <w:r w:rsidR="00F85237" w:rsidRPr="00325906">
        <w:rPr>
          <w:rFonts w:ascii="Palatino Linotype" w:eastAsia="Times New Roman" w:hAnsi="Palatino Linotype" w:cs="Arial"/>
          <w:lang w:val="es-ES"/>
        </w:rPr>
        <w:t xml:space="preserve">bajo el número de expediente </w:t>
      </w:r>
      <w:r w:rsidR="00F85237" w:rsidRPr="00325906">
        <w:rPr>
          <w:rFonts w:ascii="Palatino Linotype" w:hAnsi="Palatino Linotype" w:cs="Arial"/>
          <w:bCs/>
        </w:rPr>
        <w:t xml:space="preserve">al rubro indicado, asimismo </w:t>
      </w:r>
      <w:r w:rsidR="005B7C5D" w:rsidRPr="00325906">
        <w:rPr>
          <w:rFonts w:ascii="Palatino Linotype" w:hAnsi="Palatino Linotype" w:cs="Arial"/>
          <w:bCs/>
        </w:rPr>
        <w:t xml:space="preserve">con fundamento en lo dispuesto por el </w:t>
      </w:r>
      <w:r w:rsidR="005B7C5D" w:rsidRPr="00325906">
        <w:rPr>
          <w:rFonts w:ascii="Palatino Linotype" w:eastAsia="Calibri" w:hAnsi="Palatino Linotype" w:cs="Arial"/>
          <w:lang w:val="es-ES"/>
        </w:rPr>
        <w:t xml:space="preserve">artículo 185 fracción I de la </w:t>
      </w:r>
      <w:r w:rsidR="005B7C5D" w:rsidRPr="00325906">
        <w:rPr>
          <w:rFonts w:ascii="Palatino Linotype" w:eastAsia="Calibri" w:hAnsi="Palatino Linotype" w:cs="Arial"/>
          <w:b/>
          <w:lang w:val="es-ES"/>
        </w:rPr>
        <w:t xml:space="preserve">Ley de Transparencia y Acceso a la Información Pública del Estado de México y Municipios </w:t>
      </w:r>
      <w:r w:rsidR="005B7C5D" w:rsidRPr="00325906">
        <w:rPr>
          <w:rFonts w:ascii="Palatino Linotype" w:eastAsia="Times New Roman" w:hAnsi="Palatino Linotype" w:cs="Arial"/>
          <w:lang w:val="es-ES"/>
        </w:rPr>
        <w:t xml:space="preserve">se turnó al </w:t>
      </w:r>
      <w:r w:rsidR="005B7C5D" w:rsidRPr="00325906">
        <w:rPr>
          <w:rFonts w:ascii="Palatino Linotype" w:eastAsia="Times New Roman" w:hAnsi="Palatino Linotype" w:cs="Arial"/>
          <w:b/>
          <w:lang w:val="es-ES"/>
        </w:rPr>
        <w:t>Comisionad</w:t>
      </w:r>
      <w:r w:rsidR="005A7720" w:rsidRPr="00325906">
        <w:rPr>
          <w:rFonts w:ascii="Palatino Linotype" w:eastAsia="Times New Roman" w:hAnsi="Palatino Linotype" w:cs="Arial"/>
          <w:b/>
          <w:lang w:val="es-ES"/>
        </w:rPr>
        <w:t xml:space="preserve">o José Guadalupe Luna Hernández, </w:t>
      </w:r>
      <w:r w:rsidR="005B7C5D" w:rsidRPr="00325906">
        <w:rPr>
          <w:rFonts w:ascii="Palatino Linotype" w:eastAsia="Times New Roman" w:hAnsi="Palatino Linotype" w:cs="Arial"/>
          <w:lang w:val="es-ES"/>
        </w:rPr>
        <w:t xml:space="preserve">con el objeto de </w:t>
      </w:r>
      <w:r w:rsidRPr="00325906">
        <w:rPr>
          <w:rFonts w:ascii="Palatino Linotype" w:eastAsia="Times New Roman" w:hAnsi="Palatino Linotype" w:cs="Arial"/>
          <w:lang w:val="es-MX"/>
        </w:rPr>
        <w:t>su análisis.</w:t>
      </w:r>
    </w:p>
    <w:p w14:paraId="21F200D0" w14:textId="77777777" w:rsidR="00473924" w:rsidRPr="00325906" w:rsidRDefault="00473924" w:rsidP="00473924">
      <w:pPr>
        <w:pStyle w:val="Prrafodelista"/>
        <w:rPr>
          <w:rFonts w:ascii="Palatino Linotype" w:hAnsi="Palatino Linotype"/>
          <w:i/>
          <w:color w:val="000000"/>
          <w:sz w:val="22"/>
          <w:szCs w:val="22"/>
        </w:rPr>
      </w:pPr>
    </w:p>
    <w:p w14:paraId="57B5D6DE" w14:textId="5B6A2CC3" w:rsidR="00C97B12" w:rsidRPr="00325906" w:rsidRDefault="00FE49E3" w:rsidP="00E16D79">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325906">
        <w:rPr>
          <w:rFonts w:ascii="Palatino Linotype" w:eastAsia="Calibri" w:hAnsi="Palatino Linotype" w:cs="Arial"/>
          <w:lang w:val="es-ES"/>
        </w:rPr>
        <w:t xml:space="preserve">El </w:t>
      </w:r>
      <w:r w:rsidR="0004686A" w:rsidRPr="00325906">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325906">
        <w:rPr>
          <w:rFonts w:ascii="Palatino Linotype" w:eastAsia="Calibri" w:hAnsi="Palatino Linotype" w:cs="Arial"/>
          <w:lang w:val="es-ES"/>
        </w:rPr>
        <w:t xml:space="preserve">acuerdo </w:t>
      </w:r>
      <w:r w:rsidR="00F147C6" w:rsidRPr="00325906">
        <w:rPr>
          <w:rFonts w:ascii="Palatino Linotype" w:eastAsia="Calibri" w:hAnsi="Palatino Linotype" w:cs="Arial"/>
          <w:lang w:val="es-ES"/>
        </w:rPr>
        <w:t xml:space="preserve">de admisión </w:t>
      </w:r>
      <w:r w:rsidR="00B81371" w:rsidRPr="00325906">
        <w:rPr>
          <w:rFonts w:ascii="Palatino Linotype" w:eastAsia="Calibri" w:hAnsi="Palatino Linotype" w:cs="Arial"/>
          <w:lang w:val="es-ES"/>
        </w:rPr>
        <w:t>de fecha</w:t>
      </w:r>
      <w:r w:rsidR="00756344" w:rsidRPr="00325906">
        <w:rPr>
          <w:rFonts w:ascii="Palatino Linotype" w:eastAsia="Calibri" w:hAnsi="Palatino Linotype" w:cs="Arial"/>
          <w:lang w:val="es-ES"/>
        </w:rPr>
        <w:t xml:space="preserve"> seis</w:t>
      </w:r>
      <w:r w:rsidR="00AF6A1C" w:rsidRPr="00325906">
        <w:rPr>
          <w:rFonts w:ascii="Palatino Linotype" w:eastAsia="Calibri" w:hAnsi="Palatino Linotype" w:cs="Arial"/>
          <w:lang w:val="es-ES"/>
        </w:rPr>
        <w:t xml:space="preserve"> </w:t>
      </w:r>
      <w:r w:rsidR="0036073F" w:rsidRPr="00325906">
        <w:rPr>
          <w:rFonts w:ascii="Palatino Linotype" w:eastAsia="Calibri" w:hAnsi="Palatino Linotype" w:cs="Arial"/>
          <w:lang w:val="es-ES"/>
        </w:rPr>
        <w:t>(</w:t>
      </w:r>
      <w:r w:rsidR="00756344" w:rsidRPr="00325906">
        <w:rPr>
          <w:rFonts w:ascii="Palatino Linotype" w:eastAsia="Calibri" w:hAnsi="Palatino Linotype" w:cs="Arial"/>
          <w:lang w:val="es-ES"/>
        </w:rPr>
        <w:t>06</w:t>
      </w:r>
      <w:r w:rsidR="0036073F" w:rsidRPr="00325906">
        <w:rPr>
          <w:rFonts w:ascii="Palatino Linotype" w:eastAsia="Calibri" w:hAnsi="Palatino Linotype" w:cs="Arial"/>
          <w:lang w:val="es-ES"/>
        </w:rPr>
        <w:t xml:space="preserve">) </w:t>
      </w:r>
      <w:r w:rsidR="0075650E" w:rsidRPr="00325906">
        <w:rPr>
          <w:rFonts w:ascii="Palatino Linotype" w:eastAsia="Calibri" w:hAnsi="Palatino Linotype" w:cs="Arial"/>
          <w:lang w:val="es-ES"/>
        </w:rPr>
        <w:t xml:space="preserve">de </w:t>
      </w:r>
      <w:r w:rsidR="00756344" w:rsidRPr="00325906">
        <w:rPr>
          <w:rFonts w:ascii="Palatino Linotype" w:eastAsia="Calibri" w:hAnsi="Palatino Linotype" w:cs="Arial"/>
          <w:lang w:val="es-ES"/>
        </w:rPr>
        <w:t xml:space="preserve">agosto </w:t>
      </w:r>
      <w:r w:rsidR="0075650E" w:rsidRPr="00325906">
        <w:rPr>
          <w:rFonts w:ascii="Palatino Linotype" w:eastAsia="Calibri" w:hAnsi="Palatino Linotype" w:cs="Arial"/>
          <w:lang w:val="es-ES"/>
        </w:rPr>
        <w:t xml:space="preserve">de dos mil </w:t>
      </w:r>
      <w:r w:rsidR="008533B5" w:rsidRPr="00325906">
        <w:rPr>
          <w:rFonts w:ascii="Palatino Linotype" w:eastAsia="Calibri" w:hAnsi="Palatino Linotype" w:cs="Arial"/>
          <w:lang w:val="es-ES"/>
        </w:rPr>
        <w:t>dieciocho</w:t>
      </w:r>
      <w:r w:rsidR="00473924" w:rsidRPr="00325906">
        <w:rPr>
          <w:rFonts w:ascii="Palatino Linotype" w:eastAsia="Calibri" w:hAnsi="Palatino Linotype" w:cs="Arial"/>
          <w:lang w:val="es-ES"/>
        </w:rPr>
        <w:t xml:space="preserve">, </w:t>
      </w:r>
      <w:r w:rsidR="00B81371" w:rsidRPr="00325906">
        <w:rPr>
          <w:rFonts w:ascii="Palatino Linotype" w:eastAsia="Calibri" w:hAnsi="Palatino Linotype" w:cs="Arial"/>
          <w:lang w:val="es-ES"/>
        </w:rPr>
        <w:t xml:space="preserve">puso a </w:t>
      </w:r>
      <w:r w:rsidR="00875167" w:rsidRPr="00325906">
        <w:rPr>
          <w:rFonts w:ascii="Palatino Linotype" w:eastAsia="Calibri" w:hAnsi="Palatino Linotype" w:cs="Arial"/>
          <w:lang w:val="es-ES"/>
        </w:rPr>
        <w:t>disposición</w:t>
      </w:r>
      <w:r w:rsidR="00B81371" w:rsidRPr="00325906">
        <w:rPr>
          <w:rFonts w:ascii="Palatino Linotype" w:eastAsia="Calibri" w:hAnsi="Palatino Linotype" w:cs="Arial"/>
          <w:lang w:val="es-ES"/>
        </w:rPr>
        <w:t xml:space="preserve"> de las partes el expediente electrónico </w:t>
      </w:r>
      <w:r w:rsidR="00B81371" w:rsidRPr="00325906">
        <w:rPr>
          <w:rFonts w:ascii="Palatino Linotype" w:eastAsia="Calibri" w:hAnsi="Palatino Linotype" w:cs="Arial"/>
        </w:rPr>
        <w:t xml:space="preserve">vía </w:t>
      </w:r>
      <w:r w:rsidR="00B81371" w:rsidRPr="00325906">
        <w:rPr>
          <w:rFonts w:ascii="Palatino Linotype" w:eastAsia="Calibri" w:hAnsi="Palatino Linotype" w:cs="Arial"/>
          <w:lang w:val="es-ES"/>
        </w:rPr>
        <w:t xml:space="preserve">Sistema de Acceso a la Información Mexiquense </w:t>
      </w:r>
      <w:r w:rsidR="00B81371" w:rsidRPr="00325906">
        <w:rPr>
          <w:rFonts w:ascii="Palatino Linotype" w:eastAsia="Calibri" w:hAnsi="Palatino Linotype" w:cs="Arial"/>
          <w:b/>
          <w:lang w:val="es-ES"/>
        </w:rPr>
        <w:t xml:space="preserve">SAIMEX </w:t>
      </w:r>
      <w:r w:rsidR="00B81371" w:rsidRPr="00325906">
        <w:rPr>
          <w:rFonts w:ascii="Palatino Linotype" w:eastAsia="Calibri" w:hAnsi="Palatino Linotype" w:cs="Arial"/>
          <w:lang w:val="es-ES"/>
        </w:rPr>
        <w:t xml:space="preserve">a efecto de que en un plazo máximo de siete días </w:t>
      </w:r>
      <w:r w:rsidR="00875167" w:rsidRPr="00325906">
        <w:rPr>
          <w:rFonts w:ascii="Palatino Linotype" w:eastAsia="Calibri" w:hAnsi="Palatino Linotype" w:cs="Arial"/>
          <w:lang w:val="es-ES"/>
        </w:rPr>
        <w:t>manifestaran</w:t>
      </w:r>
      <w:r w:rsidR="00B81371" w:rsidRPr="00325906">
        <w:rPr>
          <w:rFonts w:ascii="Palatino Linotype" w:eastAsia="Calibri" w:hAnsi="Palatino Linotype" w:cs="Arial"/>
          <w:lang w:val="es-ES"/>
        </w:rPr>
        <w:t xml:space="preserve"> lo que a derecho conviniera</w:t>
      </w:r>
      <w:r w:rsidR="00875167" w:rsidRPr="00325906">
        <w:rPr>
          <w:rFonts w:ascii="Palatino Linotype" w:eastAsia="Calibri" w:hAnsi="Palatino Linotype" w:cs="Arial"/>
          <w:lang w:val="es-ES"/>
        </w:rPr>
        <w:t>n</w:t>
      </w:r>
      <w:r w:rsidR="00032493" w:rsidRPr="00325906">
        <w:rPr>
          <w:rFonts w:ascii="Palatino Linotype" w:eastAsia="Calibri" w:hAnsi="Palatino Linotype" w:cs="Arial"/>
          <w:lang w:val="es-ES"/>
        </w:rPr>
        <w:t>,</w:t>
      </w:r>
      <w:r w:rsidR="00B81371" w:rsidRPr="00325906">
        <w:rPr>
          <w:rFonts w:ascii="Palatino Linotype" w:eastAsia="Calibri" w:hAnsi="Palatino Linotype" w:cs="Arial"/>
          <w:lang w:val="es-ES"/>
        </w:rPr>
        <w:t xml:space="preserve"> </w:t>
      </w:r>
      <w:r w:rsidR="00875167" w:rsidRPr="00325906">
        <w:rPr>
          <w:rFonts w:ascii="Palatino Linotype" w:eastAsia="Calibri" w:hAnsi="Palatino Linotype" w:cs="Arial"/>
          <w:lang w:val="es-ES"/>
        </w:rPr>
        <w:t xml:space="preserve">ofrecieran pruebas y alegatos según corresponda al caso concreto, </w:t>
      </w:r>
      <w:r w:rsidR="00F147C6" w:rsidRPr="00325906">
        <w:rPr>
          <w:rFonts w:ascii="Palatino Linotype" w:eastAsia="Calibri" w:hAnsi="Palatino Linotype" w:cs="Arial"/>
          <w:lang w:val="es-ES"/>
        </w:rPr>
        <w:t>de esta forma</w:t>
      </w:r>
      <w:r w:rsidR="00875167" w:rsidRPr="00325906">
        <w:rPr>
          <w:rFonts w:ascii="Palatino Linotype" w:eastAsia="Calibri" w:hAnsi="Palatino Linotype" w:cs="Arial"/>
          <w:lang w:val="es-ES"/>
        </w:rPr>
        <w:t xml:space="preserve"> para que el </w:t>
      </w:r>
      <w:r w:rsidR="00875167" w:rsidRPr="00325906">
        <w:rPr>
          <w:rFonts w:ascii="Palatino Linotype" w:eastAsia="Calibri" w:hAnsi="Palatino Linotype" w:cs="Arial"/>
          <w:b/>
          <w:lang w:val="es-ES"/>
        </w:rPr>
        <w:t>SUJETO OBLIGADO</w:t>
      </w:r>
      <w:r w:rsidR="00875167" w:rsidRPr="00325906">
        <w:rPr>
          <w:rFonts w:ascii="Palatino Linotype" w:eastAsia="Calibri" w:hAnsi="Palatino Linotype" w:cs="Arial"/>
          <w:lang w:val="es-ES"/>
        </w:rPr>
        <w:t xml:space="preserve"> </w:t>
      </w:r>
      <w:r w:rsidR="00B81371" w:rsidRPr="00325906">
        <w:rPr>
          <w:rFonts w:ascii="Palatino Linotype" w:eastAsia="Calibri" w:hAnsi="Palatino Linotype" w:cs="Arial"/>
          <w:lang w:val="es-ES"/>
        </w:rPr>
        <w:t>presentará el Informe Justificado</w:t>
      </w:r>
      <w:r w:rsidR="00875167" w:rsidRPr="00325906">
        <w:rPr>
          <w:rFonts w:ascii="Palatino Linotype" w:eastAsia="Calibri" w:hAnsi="Palatino Linotype" w:cs="Arial"/>
          <w:lang w:val="es-ES"/>
        </w:rPr>
        <w:t xml:space="preserve"> procedente</w:t>
      </w:r>
      <w:r w:rsidR="00B81371" w:rsidRPr="00325906">
        <w:rPr>
          <w:rFonts w:ascii="Palatino Linotype" w:eastAsia="Calibri" w:hAnsi="Palatino Linotype" w:cs="Arial"/>
          <w:lang w:val="es-ES"/>
        </w:rPr>
        <w:t xml:space="preserve">.  </w:t>
      </w:r>
    </w:p>
    <w:p w14:paraId="1CBAFAB1" w14:textId="77777777" w:rsidR="00C97B12" w:rsidRPr="00325906" w:rsidRDefault="00C97B12" w:rsidP="00C97B12">
      <w:pPr>
        <w:pStyle w:val="Prrafodelista"/>
        <w:rPr>
          <w:rFonts w:ascii="Palatino Linotype" w:eastAsia="Calibri" w:hAnsi="Palatino Linotype" w:cs="Arial"/>
          <w:lang w:val="es-ES"/>
        </w:rPr>
      </w:pPr>
    </w:p>
    <w:p w14:paraId="0E4A58C2" w14:textId="46272111" w:rsidR="00A9574C" w:rsidRPr="00325906" w:rsidRDefault="00A9574C" w:rsidP="00A9574C">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325906">
        <w:rPr>
          <w:rFonts w:ascii="Palatino Linotype" w:eastAsia="Calibri" w:hAnsi="Palatino Linotype" w:cs="Arial"/>
          <w:lang w:val="es-ES"/>
        </w:rPr>
        <w:t xml:space="preserve">El </w:t>
      </w:r>
      <w:r w:rsidRPr="00325906">
        <w:rPr>
          <w:rFonts w:ascii="Palatino Linotype" w:eastAsia="Calibri" w:hAnsi="Palatino Linotype" w:cs="Arial"/>
          <w:b/>
          <w:lang w:val="es-ES"/>
        </w:rPr>
        <w:t xml:space="preserve">SUJETO OBLIGADO </w:t>
      </w:r>
      <w:r w:rsidRPr="00325906">
        <w:rPr>
          <w:rFonts w:ascii="Palatino Linotype" w:eastAsia="Calibri" w:hAnsi="Palatino Linotype" w:cs="Arial"/>
          <w:lang w:val="es-ES"/>
        </w:rPr>
        <w:t xml:space="preserve">no rindió informe justificado para manifestar lo que a su derecho conviniera; por otro lado, el </w:t>
      </w:r>
      <w:r w:rsidRPr="00325906">
        <w:rPr>
          <w:rFonts w:ascii="Palatino Linotype" w:eastAsia="Calibri" w:hAnsi="Palatino Linotype" w:cs="Arial"/>
          <w:b/>
          <w:lang w:val="es-ES"/>
        </w:rPr>
        <w:t xml:space="preserve">RECURRENTE </w:t>
      </w:r>
      <w:r w:rsidRPr="00325906">
        <w:rPr>
          <w:rFonts w:ascii="Palatino Linotype" w:eastAsia="Calibri" w:hAnsi="Palatino Linotype" w:cs="Arial"/>
          <w:lang w:val="es-ES"/>
        </w:rPr>
        <w:t xml:space="preserve"> no presentó alegatos, </w:t>
      </w:r>
      <w:r w:rsidRPr="00325906">
        <w:rPr>
          <w:rFonts w:ascii="Palatino Linotype" w:eastAsia="Calibri" w:hAnsi="Palatino Linotype" w:cs="Arial"/>
          <w:lang w:val="es-ES"/>
        </w:rPr>
        <w:lastRenderedPageBreak/>
        <w:t xml:space="preserve">ni ofreció los medios de prueba, </w:t>
      </w:r>
      <w:r w:rsidRPr="00325906">
        <w:rPr>
          <w:rFonts w:ascii="Palatino Linotype" w:eastAsia="Calibri" w:hAnsi="Palatino Linotype" w:cs="Times New Roman"/>
          <w:lang w:val="es-ES"/>
        </w:rPr>
        <w:t xml:space="preserve">según consta en el Sistema </w:t>
      </w:r>
      <w:r w:rsidRPr="00325906">
        <w:rPr>
          <w:rFonts w:ascii="Palatino Linotype" w:eastAsia="Calibri" w:hAnsi="Palatino Linotype" w:cs="Arial"/>
          <w:lang w:val="es-ES"/>
        </w:rPr>
        <w:t xml:space="preserve">de Acceso a la Información Mexiquense </w:t>
      </w:r>
      <w:r w:rsidRPr="00325906">
        <w:rPr>
          <w:rFonts w:ascii="Palatino Linotype" w:eastAsia="Calibri" w:hAnsi="Palatino Linotype" w:cs="Arial"/>
          <w:b/>
          <w:lang w:val="es-ES"/>
        </w:rPr>
        <w:t>SAIMEX.</w:t>
      </w:r>
      <w:r w:rsidRPr="00325906">
        <w:rPr>
          <w:rFonts w:ascii="Palatino Linotype" w:eastAsia="Calibri" w:hAnsi="Palatino Linotype" w:cs="Arial"/>
          <w:lang w:val="es-ES"/>
        </w:rPr>
        <w:t xml:space="preserve"> </w:t>
      </w:r>
    </w:p>
    <w:p w14:paraId="557623BF" w14:textId="77777777" w:rsidR="00A9574C" w:rsidRPr="00325906" w:rsidRDefault="00A9574C" w:rsidP="00A9574C">
      <w:pPr>
        <w:pStyle w:val="Prrafodelista"/>
        <w:spacing w:before="240" w:after="240" w:line="360" w:lineRule="auto"/>
        <w:ind w:left="426"/>
        <w:jc w:val="both"/>
        <w:rPr>
          <w:rFonts w:ascii="Palatino Linotype" w:hAnsi="Palatino Linotype"/>
          <w:i/>
          <w:color w:val="000000"/>
          <w:sz w:val="22"/>
          <w:szCs w:val="22"/>
        </w:rPr>
      </w:pPr>
    </w:p>
    <w:p w14:paraId="0E400531" w14:textId="149B530C" w:rsidR="00AF6A1C" w:rsidRPr="00325906" w:rsidRDefault="007237BF" w:rsidP="00A9574C">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325906">
        <w:rPr>
          <w:rFonts w:ascii="Palatino Linotype" w:hAnsi="Palatino Linotype"/>
        </w:rPr>
        <w:t>El Comisionado Ponente decretó el cierre de instrucción</w:t>
      </w:r>
      <w:r w:rsidRPr="00325906">
        <w:rPr>
          <w:rFonts w:ascii="Palatino Linotype" w:hAnsi="Palatino Linotype" w:cs="Arial"/>
        </w:rPr>
        <w:t xml:space="preserve"> </w:t>
      </w:r>
      <w:r w:rsidRPr="00325906">
        <w:rPr>
          <w:rFonts w:ascii="Palatino Linotype" w:hAnsi="Palatino Linotype"/>
        </w:rPr>
        <w:t xml:space="preserve">mediante acuerdo de fecha </w:t>
      </w:r>
      <w:r w:rsidR="00756344" w:rsidRPr="00325906">
        <w:rPr>
          <w:rFonts w:ascii="Palatino Linotype" w:hAnsi="Palatino Linotype"/>
        </w:rPr>
        <w:t>veintiuno</w:t>
      </w:r>
      <w:r w:rsidR="002C4777" w:rsidRPr="00325906">
        <w:rPr>
          <w:rFonts w:ascii="Palatino Linotype" w:hAnsi="Palatino Linotype"/>
        </w:rPr>
        <w:t xml:space="preserve"> </w:t>
      </w:r>
      <w:r w:rsidRPr="00325906">
        <w:rPr>
          <w:rFonts w:ascii="Palatino Linotype" w:hAnsi="Palatino Linotype"/>
        </w:rPr>
        <w:t>(</w:t>
      </w:r>
      <w:r w:rsidR="00756344" w:rsidRPr="00325906">
        <w:rPr>
          <w:rFonts w:ascii="Palatino Linotype" w:hAnsi="Palatino Linotype"/>
        </w:rPr>
        <w:t>21</w:t>
      </w:r>
      <w:r w:rsidR="00F15A2C" w:rsidRPr="00325906">
        <w:rPr>
          <w:rFonts w:ascii="Palatino Linotype" w:hAnsi="Palatino Linotype"/>
        </w:rPr>
        <w:t>)</w:t>
      </w:r>
      <w:r w:rsidRPr="00325906">
        <w:rPr>
          <w:rFonts w:ascii="Palatino Linotype" w:hAnsi="Palatino Linotype"/>
        </w:rPr>
        <w:t xml:space="preserve"> de </w:t>
      </w:r>
      <w:r w:rsidR="00496AE8" w:rsidRPr="00325906">
        <w:rPr>
          <w:rFonts w:ascii="Palatino Linotype" w:hAnsi="Palatino Linotype"/>
        </w:rPr>
        <w:t>agosto</w:t>
      </w:r>
      <w:r w:rsidR="008D1B71" w:rsidRPr="00325906">
        <w:rPr>
          <w:rFonts w:ascii="Palatino Linotype" w:hAnsi="Palatino Linotype"/>
        </w:rPr>
        <w:t xml:space="preserve"> </w:t>
      </w:r>
      <w:r w:rsidR="007B721D" w:rsidRPr="00325906">
        <w:rPr>
          <w:rFonts w:ascii="Palatino Linotype" w:hAnsi="Palatino Linotype"/>
        </w:rPr>
        <w:t xml:space="preserve">de </w:t>
      </w:r>
      <w:r w:rsidR="001A181E" w:rsidRPr="00325906">
        <w:rPr>
          <w:rFonts w:ascii="Palatino Linotype" w:hAnsi="Palatino Linotype"/>
        </w:rPr>
        <w:t>dos mil dieciocho</w:t>
      </w:r>
      <w:r w:rsidRPr="00325906">
        <w:rPr>
          <w:rFonts w:ascii="Palatino Linotype" w:hAnsi="Palatino Linotype"/>
        </w:rPr>
        <w:t xml:space="preserve">, </w:t>
      </w:r>
      <w:r w:rsidRPr="00325906">
        <w:rPr>
          <w:rFonts w:ascii="Palatino Linotype" w:hAnsi="Palatino Linotype" w:cs="Arial"/>
        </w:rPr>
        <w:t>por lo que, ordenó turnar el expediente a resolución, misma que ahora se pronuncia</w:t>
      </w:r>
      <w:r w:rsidR="00A9574C" w:rsidRPr="00325906">
        <w:rPr>
          <w:rFonts w:ascii="Palatino Linotype" w:hAnsi="Palatino Linotype" w:cs="Arial"/>
        </w:rPr>
        <w:t xml:space="preserve"> </w:t>
      </w:r>
      <w:r w:rsidR="002A40B1" w:rsidRPr="00325906">
        <w:rPr>
          <w:rFonts w:ascii="Palatino Linotype" w:eastAsia="Calibri" w:hAnsi="Palatino Linotype" w:cs="Arial"/>
          <w:color w:val="000000" w:themeColor="text1"/>
        </w:rPr>
        <w:t xml:space="preserve">y </w:t>
      </w:r>
      <w:r w:rsidRPr="00325906">
        <w:rPr>
          <w:rFonts w:ascii="Palatino Linotype" w:hAnsi="Palatino Linotype" w:cs="Arial"/>
        </w:rPr>
        <w:t xml:space="preserve">- - </w:t>
      </w:r>
      <w:r w:rsidR="004900AA" w:rsidRPr="00325906">
        <w:rPr>
          <w:rFonts w:ascii="Palatino Linotype" w:hAnsi="Palatino Linotype" w:cs="Arial"/>
        </w:rPr>
        <w:t xml:space="preserve">- - - - </w:t>
      </w:r>
      <w:r w:rsidR="00BA5397" w:rsidRPr="00325906">
        <w:rPr>
          <w:rFonts w:ascii="Palatino Linotype" w:hAnsi="Palatino Linotype" w:cs="Arial"/>
        </w:rPr>
        <w:t>- - - - - - - -</w:t>
      </w:r>
      <w:r w:rsidR="004900AA" w:rsidRPr="00325906">
        <w:rPr>
          <w:rFonts w:ascii="Palatino Linotype" w:hAnsi="Palatino Linotype" w:cs="Arial"/>
        </w:rPr>
        <w:t>- -</w:t>
      </w:r>
      <w:r w:rsidR="002A40B1" w:rsidRPr="00325906">
        <w:rPr>
          <w:rFonts w:ascii="Palatino Linotype" w:hAnsi="Palatino Linotype" w:cs="Arial"/>
        </w:rPr>
        <w:t xml:space="preserve"> - </w:t>
      </w:r>
    </w:p>
    <w:p w14:paraId="2DDF40C6" w14:textId="77777777" w:rsidR="00A9574C" w:rsidRPr="00325906" w:rsidRDefault="00A9574C" w:rsidP="00A9574C">
      <w:pPr>
        <w:spacing w:before="240" w:after="240" w:line="360" w:lineRule="auto"/>
        <w:jc w:val="both"/>
        <w:rPr>
          <w:rFonts w:ascii="Palatino Linotype" w:eastAsia="Calibri" w:hAnsi="Palatino Linotype" w:cs="Arial"/>
          <w:lang w:val="es-ES"/>
        </w:rPr>
      </w:pPr>
    </w:p>
    <w:p w14:paraId="15FA8C1A" w14:textId="7D932AE3" w:rsidR="00587366" w:rsidRPr="00325906" w:rsidRDefault="007C0013" w:rsidP="009D7023">
      <w:pPr>
        <w:pStyle w:val="Ttulo1"/>
        <w:jc w:val="center"/>
        <w:rPr>
          <w:szCs w:val="24"/>
        </w:rPr>
      </w:pPr>
      <w:bookmarkStart w:id="64" w:name="_Toc524952934"/>
      <w:r w:rsidRPr="00325906">
        <w:rPr>
          <w:szCs w:val="24"/>
        </w:rPr>
        <w:t>CONSIDERANDO</w:t>
      </w:r>
      <w:bookmarkEnd w:id="64"/>
    </w:p>
    <w:p w14:paraId="2D2EE78E" w14:textId="77777777" w:rsidR="0051154F" w:rsidRPr="00325906" w:rsidRDefault="0051154F" w:rsidP="0051154F">
      <w:pPr>
        <w:rPr>
          <w:lang w:val="es-MX" w:eastAsia="en-US"/>
        </w:rPr>
      </w:pPr>
    </w:p>
    <w:p w14:paraId="6EE915E3" w14:textId="77777777" w:rsidR="004141FB" w:rsidRPr="00325906" w:rsidRDefault="004141FB" w:rsidP="004141FB">
      <w:pPr>
        <w:rPr>
          <w:lang w:val="es-MX" w:eastAsia="en-US"/>
        </w:rPr>
      </w:pPr>
    </w:p>
    <w:p w14:paraId="629A5BE2" w14:textId="3EEB94A5" w:rsidR="007C0013" w:rsidRPr="00325906" w:rsidRDefault="007C0013" w:rsidP="007C37D2">
      <w:pPr>
        <w:pStyle w:val="Ttulo2"/>
        <w:rPr>
          <w:rFonts w:ascii="Palatino Linotype" w:hAnsi="Palatino Linotype"/>
          <w:b/>
          <w:color w:val="auto"/>
          <w:sz w:val="24"/>
        </w:rPr>
      </w:pPr>
      <w:bookmarkStart w:id="65" w:name="_Toc524952935"/>
      <w:r w:rsidRPr="00325906">
        <w:rPr>
          <w:rFonts w:ascii="Palatino Linotype" w:hAnsi="Palatino Linotype"/>
          <w:b/>
          <w:color w:val="auto"/>
          <w:sz w:val="24"/>
        </w:rPr>
        <w:t>PRIMERO. De la competencia</w:t>
      </w:r>
      <w:bookmarkEnd w:id="65"/>
    </w:p>
    <w:p w14:paraId="7B75ED07" w14:textId="77777777" w:rsidR="0051154F" w:rsidRPr="00325906" w:rsidRDefault="0051154F" w:rsidP="0051154F">
      <w:pPr>
        <w:rPr>
          <w:lang w:val="es-MX" w:eastAsia="en-US"/>
        </w:rPr>
      </w:pPr>
    </w:p>
    <w:p w14:paraId="43895D83" w14:textId="77777777" w:rsidR="007B721D" w:rsidRPr="00325906" w:rsidRDefault="007B721D" w:rsidP="007B721D">
      <w:pPr>
        <w:rPr>
          <w:lang w:val="es-MX" w:eastAsia="en-US"/>
        </w:rPr>
      </w:pPr>
    </w:p>
    <w:p w14:paraId="47A4CCBB" w14:textId="3DC5391D" w:rsidR="0051154F" w:rsidRPr="00325906" w:rsidRDefault="00F147C6" w:rsidP="00610DDB">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25906">
        <w:rPr>
          <w:rFonts w:ascii="Palatino Linotype" w:eastAsia="Calibri" w:hAnsi="Palatino Linotype" w:cs="Times New Roman"/>
          <w:b/>
          <w:lang w:val="es-ES"/>
        </w:rPr>
        <w:t>Constitución Política de los Estados Unidos Mexicanos</w:t>
      </w:r>
      <w:r w:rsidRPr="00325906">
        <w:rPr>
          <w:rFonts w:ascii="Palatino Linotype" w:eastAsia="Calibri" w:hAnsi="Palatino Linotype" w:cs="Times New Roman"/>
          <w:lang w:val="es-ES"/>
        </w:rPr>
        <w:t xml:space="preserve">; 5, párrafos </w:t>
      </w:r>
      <w:r w:rsidR="00D37F03" w:rsidRPr="00325906">
        <w:rPr>
          <w:rFonts w:ascii="Palatino Linotype" w:hAnsi="Palatino Linotype" w:cs="Arial"/>
          <w:bCs/>
          <w:color w:val="222222"/>
          <w:lang w:val="es-ES"/>
        </w:rPr>
        <w:t xml:space="preserve">vigésimo, vigésimo primero y vigésimo segundo </w:t>
      </w:r>
      <w:r w:rsidRPr="00325906">
        <w:rPr>
          <w:rFonts w:ascii="Palatino Linotype" w:eastAsia="Calibri" w:hAnsi="Palatino Linotype" w:cs="Times New Roman"/>
          <w:lang w:val="es-ES"/>
        </w:rPr>
        <w:t xml:space="preserve">fracciones IV y V de la </w:t>
      </w:r>
      <w:r w:rsidRPr="00325906">
        <w:rPr>
          <w:rFonts w:ascii="Palatino Linotype" w:eastAsia="Calibri" w:hAnsi="Palatino Linotype" w:cs="Times New Roman"/>
          <w:b/>
          <w:lang w:val="es-ES"/>
        </w:rPr>
        <w:t>Constitución Política del Estado Libre y Soberano de México</w:t>
      </w:r>
      <w:r w:rsidRPr="00325906">
        <w:rPr>
          <w:rFonts w:ascii="Palatino Linotype" w:eastAsia="Calibri" w:hAnsi="Palatino Linotype" w:cs="Times New Roman"/>
          <w:lang w:val="es-ES"/>
        </w:rPr>
        <w:t xml:space="preserve">; artículos 1, 2 fracción II, 13, 29, 36 fracciones I y II, 176, 178, 179, 181 párrafo tercero y 185 </w:t>
      </w:r>
      <w:r w:rsidRPr="00325906">
        <w:rPr>
          <w:rFonts w:ascii="Palatino Linotype" w:eastAsia="Calibri" w:hAnsi="Palatino Linotype" w:cs="Arial"/>
          <w:lang w:val="es-ES"/>
        </w:rPr>
        <w:t xml:space="preserve">de la </w:t>
      </w:r>
      <w:r w:rsidRPr="00325906">
        <w:rPr>
          <w:rFonts w:ascii="Palatino Linotype" w:eastAsia="Calibri" w:hAnsi="Palatino Linotype" w:cs="Arial"/>
          <w:b/>
          <w:lang w:val="es-ES"/>
        </w:rPr>
        <w:t>Ley de Transparencia y Acceso a la Información Pública del Estado de México y Municipios</w:t>
      </w:r>
      <w:r w:rsidRPr="00325906">
        <w:rPr>
          <w:rFonts w:ascii="Palatino Linotype" w:eastAsia="Calibri" w:hAnsi="Palatino Linotype" w:cs="Arial"/>
          <w:lang w:val="es-ES"/>
        </w:rPr>
        <w:t xml:space="preserve">; y </w:t>
      </w:r>
      <w:r w:rsidR="00E030BD" w:rsidRPr="00325906">
        <w:rPr>
          <w:rFonts w:ascii="Palatino Linotype" w:eastAsia="Calibri" w:hAnsi="Palatino Linotype" w:cs="Arial"/>
          <w:lang w:val="es-ES"/>
        </w:rPr>
        <w:t xml:space="preserve">7, 9 fracciones I y XXIV, y 11 </w:t>
      </w:r>
      <w:r w:rsidRPr="00325906">
        <w:rPr>
          <w:rFonts w:ascii="Palatino Linotype" w:eastAsia="Calibri" w:hAnsi="Palatino Linotype" w:cs="Arial"/>
          <w:lang w:val="es-ES"/>
        </w:rPr>
        <w:t xml:space="preserve">del </w:t>
      </w:r>
      <w:r w:rsidRPr="0032590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25906">
        <w:rPr>
          <w:rFonts w:ascii="Palatino Linotype" w:hAnsi="Palatino Linotype"/>
        </w:rPr>
        <w:t>.</w:t>
      </w:r>
    </w:p>
    <w:p w14:paraId="184F08D0" w14:textId="77777777" w:rsidR="0051154F" w:rsidRPr="00325906" w:rsidRDefault="0051154F" w:rsidP="00610DDB">
      <w:pPr>
        <w:spacing w:before="240" w:after="240" w:line="360" w:lineRule="auto"/>
        <w:jc w:val="both"/>
        <w:rPr>
          <w:rFonts w:ascii="Palatino Linotype" w:hAnsi="Palatino Linotype"/>
        </w:rPr>
      </w:pPr>
    </w:p>
    <w:p w14:paraId="567FEBEC" w14:textId="7DC982D3" w:rsidR="007C0013" w:rsidRPr="00325906" w:rsidRDefault="007C0013" w:rsidP="007C37D2">
      <w:pPr>
        <w:pStyle w:val="Ttulo2"/>
        <w:rPr>
          <w:rFonts w:ascii="Palatino Linotype" w:hAnsi="Palatino Linotype"/>
          <w:b/>
          <w:color w:val="auto"/>
          <w:sz w:val="24"/>
        </w:rPr>
      </w:pPr>
      <w:bookmarkStart w:id="66" w:name="_Toc524952936"/>
      <w:r w:rsidRPr="00325906">
        <w:rPr>
          <w:rFonts w:ascii="Palatino Linotype" w:hAnsi="Palatino Linotype"/>
          <w:b/>
          <w:color w:val="auto"/>
          <w:sz w:val="24"/>
        </w:rPr>
        <w:t>SEGUNDO. De</w:t>
      </w:r>
      <w:r w:rsidR="00F571CE" w:rsidRPr="00325906">
        <w:rPr>
          <w:rFonts w:ascii="Palatino Linotype" w:hAnsi="Palatino Linotype"/>
          <w:b/>
          <w:color w:val="auto"/>
          <w:sz w:val="24"/>
        </w:rPr>
        <w:t xml:space="preserve"> la oportunidad y procedencia</w:t>
      </w:r>
      <w:r w:rsidRPr="00325906">
        <w:rPr>
          <w:rFonts w:ascii="Palatino Linotype" w:hAnsi="Palatino Linotype"/>
          <w:b/>
          <w:color w:val="auto"/>
          <w:sz w:val="24"/>
        </w:rPr>
        <w:t>.</w:t>
      </w:r>
      <w:bookmarkEnd w:id="66"/>
    </w:p>
    <w:p w14:paraId="4F8D6B9E" w14:textId="77777777" w:rsidR="00DF1386" w:rsidRPr="00325906" w:rsidRDefault="00DF1386" w:rsidP="00DF1386">
      <w:pPr>
        <w:rPr>
          <w:lang w:val="es-MX" w:eastAsia="en-US"/>
        </w:rPr>
      </w:pPr>
    </w:p>
    <w:p w14:paraId="53E38A82" w14:textId="5539DB25" w:rsidR="00E62171" w:rsidRPr="00325906" w:rsidRDefault="00792029" w:rsidP="00756344">
      <w:pPr>
        <w:pStyle w:val="Prrafodelista"/>
        <w:numPr>
          <w:ilvl w:val="0"/>
          <w:numId w:val="2"/>
        </w:numPr>
        <w:spacing w:before="240" w:after="240" w:line="360" w:lineRule="auto"/>
        <w:ind w:left="426" w:hanging="426"/>
        <w:jc w:val="both"/>
        <w:rPr>
          <w:rFonts w:ascii="Palatino Linotype" w:eastAsia="Times New Roman" w:hAnsi="Palatino Linotype" w:cs="Arial"/>
          <w:color w:val="000000"/>
        </w:rPr>
      </w:pPr>
      <w:r w:rsidRPr="00325906">
        <w:rPr>
          <w:rFonts w:ascii="Palatino Linotype" w:eastAsia="Calibri" w:hAnsi="Palatino Linotype" w:cs="Arial"/>
        </w:rPr>
        <w:t xml:space="preserve">El medio de impugnación fue presentado a través del </w:t>
      </w:r>
      <w:r w:rsidRPr="00325906">
        <w:rPr>
          <w:rFonts w:ascii="Palatino Linotype" w:eastAsia="Calibri" w:hAnsi="Palatino Linotype" w:cs="Arial"/>
          <w:b/>
        </w:rPr>
        <w:t>SAIMEX,</w:t>
      </w:r>
      <w:r w:rsidRPr="0032590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325906">
        <w:rPr>
          <w:rFonts w:ascii="Palatino Linotype" w:eastAsia="Calibri" w:hAnsi="Palatino Linotype" w:cs="Arial"/>
          <w:b/>
        </w:rPr>
        <w:t>SUJETO OBLIGADO</w:t>
      </w:r>
      <w:r w:rsidRPr="00325906">
        <w:rPr>
          <w:rFonts w:ascii="Palatino Linotype" w:eastAsia="Calibri" w:hAnsi="Palatino Linotype" w:cs="Arial"/>
        </w:rPr>
        <w:t xml:space="preserve"> respondió </w:t>
      </w:r>
      <w:r w:rsidR="006E1071" w:rsidRPr="00325906">
        <w:rPr>
          <w:rFonts w:ascii="Palatino Linotype" w:eastAsia="Calibri" w:hAnsi="Palatino Linotype" w:cs="Arial"/>
        </w:rPr>
        <w:t xml:space="preserve">el </w:t>
      </w:r>
      <w:r w:rsidR="00756344" w:rsidRPr="00325906">
        <w:rPr>
          <w:rFonts w:ascii="Palatino Linotype" w:eastAsia="Calibri" w:hAnsi="Palatino Linotype" w:cs="Arial"/>
        </w:rPr>
        <w:t>treinta</w:t>
      </w:r>
      <w:r w:rsidRPr="00325906">
        <w:rPr>
          <w:rFonts w:ascii="Palatino Linotype" w:eastAsia="Calibri" w:hAnsi="Palatino Linotype" w:cs="Arial"/>
        </w:rPr>
        <w:t xml:space="preserve"> (</w:t>
      </w:r>
      <w:r w:rsidR="00756344" w:rsidRPr="00325906">
        <w:rPr>
          <w:rFonts w:ascii="Palatino Linotype" w:eastAsia="Calibri" w:hAnsi="Palatino Linotype" w:cs="Arial"/>
        </w:rPr>
        <w:t>30</w:t>
      </w:r>
      <w:r w:rsidRPr="00325906">
        <w:rPr>
          <w:rFonts w:ascii="Palatino Linotype" w:eastAsia="Calibri" w:hAnsi="Palatino Linotype" w:cs="Arial"/>
        </w:rPr>
        <w:t xml:space="preserve">) de </w:t>
      </w:r>
      <w:r w:rsidR="00756344" w:rsidRPr="00325906">
        <w:rPr>
          <w:rFonts w:ascii="Palatino Linotype" w:eastAsia="Calibri" w:hAnsi="Palatino Linotype" w:cs="Arial"/>
        </w:rPr>
        <w:t>jul</w:t>
      </w:r>
      <w:r w:rsidR="006E1071" w:rsidRPr="00325906">
        <w:rPr>
          <w:rFonts w:ascii="Palatino Linotype" w:eastAsia="Calibri" w:hAnsi="Palatino Linotype" w:cs="Arial"/>
        </w:rPr>
        <w:t>io</w:t>
      </w:r>
      <w:r w:rsidRPr="00325906">
        <w:rPr>
          <w:rFonts w:ascii="Palatino Linotype" w:eastAsia="Calibri" w:hAnsi="Palatino Linotype" w:cs="Arial"/>
        </w:rPr>
        <w:t xml:space="preserve"> de dos mil dieci</w:t>
      </w:r>
      <w:r w:rsidR="00BA5397" w:rsidRPr="00325906">
        <w:rPr>
          <w:rFonts w:ascii="Palatino Linotype" w:eastAsia="Calibri" w:hAnsi="Palatino Linotype" w:cs="Arial"/>
        </w:rPr>
        <w:t>ocho</w:t>
      </w:r>
      <w:r w:rsidRPr="00325906">
        <w:rPr>
          <w:rFonts w:ascii="Palatino Linotype" w:eastAsia="Calibri" w:hAnsi="Palatino Linotype" w:cs="Arial"/>
        </w:rPr>
        <w:t xml:space="preserve">, </w:t>
      </w:r>
      <w:r w:rsidRPr="00325906">
        <w:rPr>
          <w:rFonts w:ascii="Palatino Linotype" w:hAnsi="Palatino Linotype" w:cs="Arial"/>
        </w:rPr>
        <w:t>de tal forma que el plazo para interponer el recurso transcurrió del día</w:t>
      </w:r>
      <w:r w:rsidR="006E1071" w:rsidRPr="00325906">
        <w:rPr>
          <w:rFonts w:ascii="Palatino Linotype" w:hAnsi="Palatino Linotype" w:cs="Arial"/>
        </w:rPr>
        <w:t xml:space="preserve"> </w:t>
      </w:r>
      <w:r w:rsidR="00756344" w:rsidRPr="00325906">
        <w:rPr>
          <w:rFonts w:ascii="Palatino Linotype" w:hAnsi="Palatino Linotype" w:cs="Arial"/>
        </w:rPr>
        <w:t>treinta y uno</w:t>
      </w:r>
      <w:r w:rsidRPr="00325906">
        <w:rPr>
          <w:rFonts w:ascii="Palatino Linotype" w:hAnsi="Palatino Linotype" w:cs="Arial"/>
        </w:rPr>
        <w:t xml:space="preserve"> (</w:t>
      </w:r>
      <w:r w:rsidR="00756344" w:rsidRPr="00325906">
        <w:rPr>
          <w:rFonts w:ascii="Palatino Linotype" w:hAnsi="Palatino Linotype" w:cs="Arial"/>
        </w:rPr>
        <w:t>31</w:t>
      </w:r>
      <w:r w:rsidRPr="00325906">
        <w:rPr>
          <w:rFonts w:ascii="Palatino Linotype" w:hAnsi="Palatino Linotype" w:cs="Arial"/>
        </w:rPr>
        <w:t xml:space="preserve">) de </w:t>
      </w:r>
      <w:r w:rsidR="00756344" w:rsidRPr="00325906">
        <w:rPr>
          <w:rFonts w:ascii="Palatino Linotype" w:hAnsi="Palatino Linotype" w:cs="Arial"/>
        </w:rPr>
        <w:t>jul</w:t>
      </w:r>
      <w:r w:rsidR="006E1071" w:rsidRPr="00325906">
        <w:rPr>
          <w:rFonts w:ascii="Palatino Linotype" w:hAnsi="Palatino Linotype" w:cs="Arial"/>
        </w:rPr>
        <w:t>io</w:t>
      </w:r>
      <w:r w:rsidR="00BA5397" w:rsidRPr="00325906">
        <w:rPr>
          <w:rFonts w:ascii="Palatino Linotype" w:hAnsi="Palatino Linotype" w:cs="Arial"/>
        </w:rPr>
        <w:t xml:space="preserve"> </w:t>
      </w:r>
      <w:r w:rsidRPr="00325906">
        <w:rPr>
          <w:rFonts w:ascii="Palatino Linotype" w:hAnsi="Palatino Linotype" w:cs="Arial"/>
        </w:rPr>
        <w:t xml:space="preserve">de </w:t>
      </w:r>
      <w:r w:rsidR="00BA5397" w:rsidRPr="00325906">
        <w:rPr>
          <w:rFonts w:ascii="Palatino Linotype" w:hAnsi="Palatino Linotype" w:cs="Arial"/>
        </w:rPr>
        <w:t xml:space="preserve">dos mil dieciocho </w:t>
      </w:r>
      <w:r w:rsidRPr="00325906">
        <w:rPr>
          <w:rFonts w:ascii="Palatino Linotype" w:hAnsi="Palatino Linotype" w:cs="Arial"/>
        </w:rPr>
        <w:t xml:space="preserve">al </w:t>
      </w:r>
      <w:r w:rsidR="00756344" w:rsidRPr="00325906">
        <w:rPr>
          <w:rFonts w:ascii="Palatino Linotype" w:hAnsi="Palatino Linotype" w:cs="Arial"/>
        </w:rPr>
        <w:t>veinte</w:t>
      </w:r>
      <w:r w:rsidRPr="00325906">
        <w:rPr>
          <w:rFonts w:ascii="Palatino Linotype" w:hAnsi="Palatino Linotype" w:cs="Arial"/>
        </w:rPr>
        <w:t xml:space="preserve"> (</w:t>
      </w:r>
      <w:r w:rsidR="00756344" w:rsidRPr="00325906">
        <w:rPr>
          <w:rFonts w:ascii="Palatino Linotype" w:hAnsi="Palatino Linotype" w:cs="Arial"/>
        </w:rPr>
        <w:t>20</w:t>
      </w:r>
      <w:r w:rsidRPr="00325906">
        <w:rPr>
          <w:rFonts w:ascii="Palatino Linotype" w:hAnsi="Palatino Linotype" w:cs="Arial"/>
        </w:rPr>
        <w:t xml:space="preserve">) de </w:t>
      </w:r>
      <w:r w:rsidR="00756344" w:rsidRPr="00325906">
        <w:rPr>
          <w:rFonts w:ascii="Palatino Linotype" w:hAnsi="Palatino Linotype" w:cs="Arial"/>
        </w:rPr>
        <w:t xml:space="preserve">agosto </w:t>
      </w:r>
      <w:r w:rsidR="00BA5397" w:rsidRPr="00325906">
        <w:rPr>
          <w:rFonts w:ascii="Palatino Linotype" w:hAnsi="Palatino Linotype" w:cs="Arial"/>
        </w:rPr>
        <w:t>de dos mil dieciocho</w:t>
      </w:r>
      <w:r w:rsidRPr="00325906">
        <w:rPr>
          <w:rFonts w:ascii="Palatino Linotype" w:hAnsi="Palatino Linotype" w:cs="Arial"/>
        </w:rPr>
        <w:t xml:space="preserve">; en consecuencia, presentó su inconformidad el día </w:t>
      </w:r>
      <w:r w:rsidR="00756344" w:rsidRPr="00325906">
        <w:rPr>
          <w:rFonts w:ascii="Palatino Linotype" w:hAnsi="Palatino Linotype" w:cs="Arial"/>
        </w:rPr>
        <w:t>treinta y uno</w:t>
      </w:r>
      <w:r w:rsidRPr="00325906">
        <w:rPr>
          <w:rFonts w:ascii="Palatino Linotype" w:hAnsi="Palatino Linotype" w:cs="Arial"/>
        </w:rPr>
        <w:t xml:space="preserve"> (</w:t>
      </w:r>
      <w:r w:rsidR="00756344" w:rsidRPr="00325906">
        <w:rPr>
          <w:rFonts w:ascii="Palatino Linotype" w:hAnsi="Palatino Linotype" w:cs="Arial"/>
        </w:rPr>
        <w:t>31</w:t>
      </w:r>
      <w:r w:rsidRPr="00325906">
        <w:rPr>
          <w:rFonts w:ascii="Palatino Linotype" w:hAnsi="Palatino Linotype" w:cs="Arial"/>
        </w:rPr>
        <w:t xml:space="preserve">) de </w:t>
      </w:r>
      <w:r w:rsidR="00927F24" w:rsidRPr="00325906">
        <w:rPr>
          <w:rFonts w:ascii="Palatino Linotype" w:hAnsi="Palatino Linotype" w:cs="Arial"/>
        </w:rPr>
        <w:t>ju</w:t>
      </w:r>
      <w:r w:rsidR="00EA421B" w:rsidRPr="00325906">
        <w:rPr>
          <w:rFonts w:ascii="Palatino Linotype" w:hAnsi="Palatino Linotype" w:cs="Arial"/>
        </w:rPr>
        <w:t>l</w:t>
      </w:r>
      <w:r w:rsidR="00927F24" w:rsidRPr="00325906">
        <w:rPr>
          <w:rFonts w:ascii="Palatino Linotype" w:hAnsi="Palatino Linotype" w:cs="Arial"/>
        </w:rPr>
        <w:t>io</w:t>
      </w:r>
      <w:r w:rsidRPr="00325906">
        <w:rPr>
          <w:rFonts w:ascii="Palatino Linotype" w:hAnsi="Palatino Linotype" w:cs="Arial"/>
        </w:rPr>
        <w:t xml:space="preserve"> de dos mil dieci</w:t>
      </w:r>
      <w:r w:rsidR="00554E41" w:rsidRPr="00325906">
        <w:rPr>
          <w:rFonts w:ascii="Palatino Linotype" w:hAnsi="Palatino Linotype" w:cs="Arial"/>
        </w:rPr>
        <w:t>ocho</w:t>
      </w:r>
      <w:r w:rsidRPr="00325906">
        <w:rPr>
          <w:rFonts w:ascii="Palatino Linotype" w:hAnsi="Palatino Linotype" w:cs="Arial"/>
        </w:rPr>
        <w:t xml:space="preserve">, este se encuentra dentro de los márgenes temporales previstos en el artículo 178 de la </w:t>
      </w:r>
      <w:r w:rsidRPr="00325906">
        <w:rPr>
          <w:rFonts w:ascii="Palatino Linotype" w:hAnsi="Palatino Linotype" w:cs="Arial"/>
          <w:b/>
        </w:rPr>
        <w:t xml:space="preserve">Ley de Transparencia y Acceso a la Información Pública del Estado de México y Municipios </w:t>
      </w:r>
      <w:r w:rsidRPr="00325906">
        <w:rPr>
          <w:rFonts w:ascii="Palatino Linotype" w:hAnsi="Palatino Linotype" w:cs="Arial"/>
        </w:rPr>
        <w:t xml:space="preserve">vigente. </w:t>
      </w:r>
    </w:p>
    <w:p w14:paraId="2798F6E8" w14:textId="77777777" w:rsidR="00756344" w:rsidRPr="00325906" w:rsidRDefault="00756344" w:rsidP="00756344">
      <w:pPr>
        <w:pStyle w:val="Prrafodelista"/>
        <w:spacing w:before="240" w:after="240" w:line="360" w:lineRule="auto"/>
        <w:ind w:left="426"/>
        <w:jc w:val="both"/>
        <w:rPr>
          <w:rFonts w:ascii="Palatino Linotype" w:eastAsia="Times New Roman" w:hAnsi="Palatino Linotype" w:cs="Arial"/>
          <w:color w:val="000000"/>
        </w:rPr>
      </w:pPr>
    </w:p>
    <w:p w14:paraId="13F25ADE" w14:textId="6BE6E494" w:rsidR="007914E4" w:rsidRPr="00325906" w:rsidRDefault="009164DD" w:rsidP="00E16D79">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eastAsia="Calibri" w:hAnsi="Palatino Linotype" w:cs="Arial"/>
        </w:rPr>
        <w:t>Por otro lado</w:t>
      </w:r>
      <w:r w:rsidR="007D7EF3" w:rsidRPr="00325906">
        <w:rPr>
          <w:rFonts w:ascii="Palatino Linotype" w:eastAsia="Calibri" w:hAnsi="Palatino Linotype" w:cs="Arial"/>
        </w:rPr>
        <w:t xml:space="preserve">, el escrito contiene las formalidades previstas por </w:t>
      </w:r>
      <w:r w:rsidR="00962F40" w:rsidRPr="00325906">
        <w:rPr>
          <w:rFonts w:ascii="Palatino Linotype" w:eastAsia="Calibri" w:hAnsi="Palatino Linotype" w:cs="Arial"/>
        </w:rPr>
        <w:t>el</w:t>
      </w:r>
      <w:r w:rsidR="007D7EF3" w:rsidRPr="00325906">
        <w:rPr>
          <w:rFonts w:ascii="Palatino Linotype" w:eastAsia="Calibri" w:hAnsi="Palatino Linotype" w:cs="Arial"/>
        </w:rPr>
        <w:t xml:space="preserve"> artículo</w:t>
      </w:r>
      <w:r w:rsidR="00962F40" w:rsidRPr="00325906">
        <w:rPr>
          <w:rFonts w:ascii="Palatino Linotype" w:eastAsia="Calibri" w:hAnsi="Palatino Linotype" w:cs="Arial"/>
        </w:rPr>
        <w:t xml:space="preserve"> </w:t>
      </w:r>
      <w:r w:rsidR="007D7EF3" w:rsidRPr="00325906">
        <w:rPr>
          <w:rFonts w:ascii="Palatino Linotype" w:eastAsia="Calibri" w:hAnsi="Palatino Linotype" w:cs="Arial"/>
        </w:rPr>
        <w:t xml:space="preserve">180 último párrafo </w:t>
      </w:r>
      <w:r w:rsidR="000C5A04" w:rsidRPr="00325906">
        <w:rPr>
          <w:rFonts w:ascii="Palatino Linotype" w:eastAsia="Calibri" w:hAnsi="Palatino Linotype" w:cs="Arial"/>
        </w:rPr>
        <w:t>de la Ley de la materia</w:t>
      </w:r>
      <w:r w:rsidR="001B5F70" w:rsidRPr="00325906">
        <w:rPr>
          <w:rFonts w:ascii="Palatino Linotype" w:eastAsia="Calibri" w:hAnsi="Palatino Linotype" w:cs="Arial"/>
        </w:rPr>
        <w:t xml:space="preserve"> actual</w:t>
      </w:r>
      <w:r w:rsidR="000C5A04" w:rsidRPr="00325906">
        <w:rPr>
          <w:rFonts w:ascii="Palatino Linotype" w:eastAsia="Calibri" w:hAnsi="Palatino Linotype" w:cs="Arial"/>
        </w:rPr>
        <w:t>, por lo que es procedente que este Instituto de Transparencia, Acceso a la Información Pública y Protección de Datos Personales del Estado de México y Municipios, conozca</w:t>
      </w:r>
      <w:r w:rsidR="006D52D1" w:rsidRPr="00325906">
        <w:rPr>
          <w:rFonts w:ascii="Palatino Linotype" w:eastAsia="Calibri" w:hAnsi="Palatino Linotype" w:cs="Arial"/>
        </w:rPr>
        <w:t xml:space="preserve"> y resuelva el presente recurso.</w:t>
      </w:r>
    </w:p>
    <w:p w14:paraId="51E6C131" w14:textId="77777777" w:rsidR="00DB49DE" w:rsidRPr="00325906" w:rsidRDefault="00DB49DE" w:rsidP="00DB49DE">
      <w:pPr>
        <w:pStyle w:val="Prrafodelista"/>
        <w:rPr>
          <w:rFonts w:ascii="Palatino Linotype" w:hAnsi="Palatino Linotype"/>
        </w:rPr>
      </w:pPr>
    </w:p>
    <w:p w14:paraId="28B38358" w14:textId="4DBF5456" w:rsidR="00E62171" w:rsidRPr="00325906" w:rsidRDefault="00DB49DE" w:rsidP="00E62171">
      <w:pPr>
        <w:keepNext/>
        <w:keepLines/>
        <w:spacing w:line="360" w:lineRule="auto"/>
        <w:outlineLvl w:val="0"/>
        <w:rPr>
          <w:rFonts w:ascii="Palatino Linotype" w:eastAsia="Calibri" w:hAnsi="Palatino Linotype" w:cs="Times New Roman"/>
          <w:b/>
          <w:bCs/>
          <w:lang w:val="es-ES"/>
        </w:rPr>
      </w:pPr>
      <w:bookmarkStart w:id="67" w:name="_Toc523305426"/>
      <w:bookmarkStart w:id="68" w:name="_Toc524952937"/>
      <w:r w:rsidRPr="00325906">
        <w:rPr>
          <w:rFonts w:ascii="Palatino Linotype" w:eastAsia="Calibri" w:hAnsi="Palatino Linotype" w:cs="Times New Roman"/>
          <w:b/>
          <w:bCs/>
          <w:lang w:val="es-ES"/>
        </w:rPr>
        <w:t>TERCERO.-</w:t>
      </w:r>
      <w:bookmarkEnd w:id="67"/>
      <w:r w:rsidR="0051154F" w:rsidRPr="00325906">
        <w:rPr>
          <w:rFonts w:ascii="Palatino Linotype" w:eastAsia="Calibri" w:hAnsi="Palatino Linotype" w:cs="Times New Roman"/>
          <w:b/>
          <w:bCs/>
          <w:lang w:val="es-ES"/>
        </w:rPr>
        <w:t xml:space="preserve">   Del planteamiento de la </w:t>
      </w:r>
      <w:proofErr w:type="spellStart"/>
      <w:r w:rsidR="0051154F" w:rsidRPr="00325906">
        <w:rPr>
          <w:rFonts w:ascii="Palatino Linotype" w:eastAsia="Calibri" w:hAnsi="Palatino Linotype" w:cs="Times New Roman"/>
          <w:b/>
          <w:bCs/>
          <w:lang w:val="es-ES"/>
        </w:rPr>
        <w:t>litis</w:t>
      </w:r>
      <w:bookmarkEnd w:id="68"/>
      <w:proofErr w:type="spellEnd"/>
    </w:p>
    <w:p w14:paraId="0497DD96" w14:textId="77777777" w:rsidR="00E62171" w:rsidRPr="00325906" w:rsidRDefault="00E62171" w:rsidP="00E62171">
      <w:pPr>
        <w:pStyle w:val="Prrafodelista"/>
        <w:rPr>
          <w:rFonts w:ascii="Palatino Linotype" w:hAnsi="Palatino Linotype"/>
        </w:rPr>
      </w:pPr>
    </w:p>
    <w:p w14:paraId="7CC9E8E0" w14:textId="3B3D2ACB" w:rsidR="000E7AFB" w:rsidRPr="00325906" w:rsidRDefault="000E7AFB" w:rsidP="004C490D">
      <w:pPr>
        <w:pStyle w:val="Prrafodelista"/>
        <w:numPr>
          <w:ilvl w:val="0"/>
          <w:numId w:val="2"/>
        </w:numPr>
        <w:spacing w:before="240" w:after="240" w:line="360" w:lineRule="auto"/>
        <w:ind w:left="426" w:hanging="426"/>
        <w:jc w:val="both"/>
        <w:rPr>
          <w:rFonts w:ascii="Palatino Linotype" w:hAnsi="Palatino Linotype"/>
          <w:i/>
          <w:sz w:val="22"/>
        </w:rPr>
      </w:pPr>
      <w:r w:rsidRPr="00325906">
        <w:rPr>
          <w:rFonts w:ascii="Palatino Linotype" w:hAnsi="Palatino Linotype" w:cs="Arial"/>
          <w:szCs w:val="23"/>
        </w:rPr>
        <w:t xml:space="preserve">El Recurso Revisión tiene como finalidad reparar cualquier posible afectación al derecho de acceso a la información pública en términos del Título Octavo de la </w:t>
      </w:r>
      <w:r w:rsidRPr="00325906">
        <w:rPr>
          <w:rFonts w:ascii="Palatino Linotype" w:eastAsia="Calibri" w:hAnsi="Palatino Linotype" w:cs="Arial"/>
          <w:b/>
          <w:lang w:val="es-ES"/>
        </w:rPr>
        <w:t xml:space="preserve">Ley de Transparencia y Acceso a la Información Pública del Estado de </w:t>
      </w:r>
      <w:r w:rsidRPr="00325906">
        <w:rPr>
          <w:rFonts w:ascii="Palatino Linotype" w:eastAsia="Calibri" w:hAnsi="Palatino Linotype" w:cs="Arial"/>
          <w:b/>
          <w:lang w:val="es-ES"/>
        </w:rPr>
        <w:lastRenderedPageBreak/>
        <w:t>México y Municipios</w:t>
      </w:r>
      <w:r w:rsidRPr="00325906">
        <w:rPr>
          <w:rFonts w:ascii="Palatino Linotype" w:hAnsi="Palatino Linotype" w:cs="Arial"/>
          <w:szCs w:val="23"/>
        </w:rPr>
        <w:t xml:space="preserve"> y determinar la confirmación; revocación o modificación; </w:t>
      </w:r>
      <w:proofErr w:type="spellStart"/>
      <w:r w:rsidRPr="00325906">
        <w:rPr>
          <w:rFonts w:ascii="Palatino Linotype" w:hAnsi="Palatino Linotype" w:cs="Arial"/>
          <w:szCs w:val="23"/>
        </w:rPr>
        <w:t>desechamiento</w:t>
      </w:r>
      <w:proofErr w:type="spellEnd"/>
      <w:r w:rsidRPr="00325906">
        <w:rPr>
          <w:rFonts w:ascii="Palatino Linotype" w:hAnsi="Palatino Linotype" w:cs="Arial"/>
          <w:szCs w:val="23"/>
        </w:rPr>
        <w:t xml:space="preserve"> o sobreseimiento; y en su caso ordenar la entrega de la información, respecto a las respuestas o falta de ellas de los </w:t>
      </w:r>
      <w:r w:rsidR="00AE42E0" w:rsidRPr="00325906">
        <w:rPr>
          <w:rFonts w:ascii="Palatino Linotype" w:hAnsi="Palatino Linotype" w:cs="Arial"/>
          <w:szCs w:val="23"/>
        </w:rPr>
        <w:t xml:space="preserve">Sujetos Obligados. </w:t>
      </w:r>
    </w:p>
    <w:p w14:paraId="1BAEECB8" w14:textId="77777777" w:rsidR="004B502F" w:rsidRPr="00325906" w:rsidRDefault="004B502F" w:rsidP="004B502F">
      <w:pPr>
        <w:pStyle w:val="Prrafodelista"/>
        <w:spacing w:before="240" w:after="240" w:line="360" w:lineRule="auto"/>
        <w:ind w:left="426"/>
        <w:jc w:val="both"/>
        <w:rPr>
          <w:rFonts w:ascii="Palatino Linotype" w:hAnsi="Palatino Linotype"/>
          <w:i/>
          <w:sz w:val="22"/>
        </w:rPr>
      </w:pPr>
    </w:p>
    <w:p w14:paraId="5B26B2DC" w14:textId="1E0CFC5F" w:rsidR="00DA6DA8" w:rsidRPr="00325906" w:rsidRDefault="00792029" w:rsidP="007C73AE">
      <w:pPr>
        <w:pStyle w:val="Prrafodelista"/>
        <w:numPr>
          <w:ilvl w:val="0"/>
          <w:numId w:val="2"/>
        </w:numPr>
        <w:spacing w:before="240" w:after="240" w:line="360" w:lineRule="auto"/>
        <w:ind w:left="426" w:hanging="426"/>
        <w:jc w:val="both"/>
        <w:rPr>
          <w:rFonts w:ascii="Palatino Linotype" w:hAnsi="Palatino Linotype"/>
          <w:i/>
          <w:sz w:val="22"/>
        </w:rPr>
      </w:pPr>
      <w:bookmarkStart w:id="69" w:name="_Toc454968928"/>
      <w:bookmarkStart w:id="70" w:name="_Toc455743517"/>
      <w:bookmarkStart w:id="71" w:name="_Toc458016386"/>
      <w:bookmarkStart w:id="72" w:name="_Toc461555893"/>
      <w:bookmarkStart w:id="73" w:name="_Toc462307690"/>
      <w:bookmarkStart w:id="74" w:name="_Toc475005143"/>
      <w:r w:rsidRPr="00325906">
        <w:rPr>
          <w:rFonts w:ascii="Palatino Linotype" w:hAnsi="Palatino Linotype" w:cs="Arial"/>
          <w:szCs w:val="23"/>
        </w:rPr>
        <w:t xml:space="preserve">De las constancias en el expediente al rubro indicado, se desprende que </w:t>
      </w:r>
      <w:r w:rsidR="00E62171" w:rsidRPr="00325906">
        <w:rPr>
          <w:rFonts w:ascii="Palatino Linotype" w:hAnsi="Palatino Linotype" w:cs="Arial"/>
          <w:szCs w:val="23"/>
        </w:rPr>
        <w:t>el particular</w:t>
      </w:r>
      <w:r w:rsidR="005D4BED" w:rsidRPr="00325906">
        <w:rPr>
          <w:rFonts w:ascii="Palatino Linotype" w:hAnsi="Palatino Linotype" w:cs="Arial"/>
          <w:szCs w:val="23"/>
        </w:rPr>
        <w:t xml:space="preserve"> solicitó</w:t>
      </w:r>
      <w:r w:rsidR="00DA6DA8" w:rsidRPr="00325906">
        <w:rPr>
          <w:rFonts w:ascii="Palatino Linotype" w:hAnsi="Palatino Linotype" w:cs="Arial"/>
          <w:b/>
          <w:szCs w:val="23"/>
        </w:rPr>
        <w:t xml:space="preserve"> </w:t>
      </w:r>
      <w:r w:rsidR="00DA6DA8" w:rsidRPr="00325906">
        <w:rPr>
          <w:rFonts w:ascii="Palatino Linotype" w:hAnsi="Palatino Linotype" w:cs="Arial"/>
          <w:szCs w:val="23"/>
        </w:rPr>
        <w:t>la siguiente información:</w:t>
      </w:r>
    </w:p>
    <w:p w14:paraId="3C63C531" w14:textId="77777777" w:rsidR="00DA6DA8" w:rsidRPr="00325906" w:rsidRDefault="00DA6DA8" w:rsidP="00DA6DA8">
      <w:pPr>
        <w:pStyle w:val="Prrafodelista"/>
        <w:rPr>
          <w:rFonts w:ascii="Palatino Linotype" w:hAnsi="Palatino Linotype" w:cs="Arial"/>
          <w:b/>
          <w:szCs w:val="23"/>
        </w:rPr>
      </w:pPr>
    </w:p>
    <w:p w14:paraId="427AC816" w14:textId="1DEC092A" w:rsidR="002F4AF6" w:rsidRPr="00325906" w:rsidRDefault="00325DC5" w:rsidP="00FF174B">
      <w:pPr>
        <w:pStyle w:val="Prrafodelista"/>
        <w:numPr>
          <w:ilvl w:val="0"/>
          <w:numId w:val="31"/>
        </w:numPr>
        <w:spacing w:before="240" w:after="240" w:line="360" w:lineRule="auto"/>
        <w:jc w:val="both"/>
        <w:rPr>
          <w:rFonts w:ascii="Palatino Linotype" w:hAnsi="Palatino Linotype"/>
          <w:i/>
          <w:sz w:val="22"/>
        </w:rPr>
      </w:pPr>
      <w:r w:rsidRPr="00325906">
        <w:rPr>
          <w:rFonts w:ascii="Palatino Linotype" w:hAnsi="Palatino Linotype" w:cs="Arial"/>
          <w:szCs w:val="23"/>
        </w:rPr>
        <w:t xml:space="preserve"> El acta d</w:t>
      </w:r>
      <w:r w:rsidR="00756344" w:rsidRPr="00325906">
        <w:rPr>
          <w:rFonts w:ascii="Palatino Linotype" w:hAnsi="Palatino Linotype" w:cs="Arial"/>
          <w:szCs w:val="23"/>
        </w:rPr>
        <w:t>el convenio celebrado en el año dos mil dieciocho entre el Ayuntamiento de Ecatepec de Morelos y el SUTEYM.</w:t>
      </w:r>
    </w:p>
    <w:p w14:paraId="5F04668A" w14:textId="77777777" w:rsidR="00756344" w:rsidRPr="00325906" w:rsidRDefault="00756344" w:rsidP="00756344">
      <w:pPr>
        <w:pStyle w:val="Prrafodelista"/>
        <w:spacing w:before="240" w:after="240" w:line="360" w:lineRule="auto"/>
        <w:ind w:left="1080"/>
        <w:jc w:val="both"/>
        <w:rPr>
          <w:rFonts w:ascii="Palatino Linotype" w:hAnsi="Palatino Linotype"/>
          <w:i/>
          <w:sz w:val="22"/>
        </w:rPr>
      </w:pPr>
    </w:p>
    <w:p w14:paraId="390D027A" w14:textId="3EABEB9A" w:rsidR="002F4AF6" w:rsidRPr="00325906" w:rsidRDefault="00DA6DA8" w:rsidP="00BD3186">
      <w:pPr>
        <w:pStyle w:val="Prrafodelista"/>
        <w:numPr>
          <w:ilvl w:val="0"/>
          <w:numId w:val="2"/>
        </w:numPr>
        <w:spacing w:before="240" w:after="240" w:line="360" w:lineRule="auto"/>
        <w:ind w:left="426" w:hanging="426"/>
        <w:jc w:val="both"/>
        <w:rPr>
          <w:rFonts w:ascii="Palatino Linotype" w:hAnsi="Palatino Linotype" w:cs="Arial"/>
          <w:szCs w:val="23"/>
        </w:rPr>
      </w:pPr>
      <w:bookmarkStart w:id="75" w:name="_Toc447183492"/>
      <w:bookmarkStart w:id="76" w:name="_Toc450120667"/>
      <w:bookmarkStart w:id="77" w:name="_Toc461555895"/>
      <w:bookmarkEnd w:id="69"/>
      <w:bookmarkEnd w:id="70"/>
      <w:bookmarkEnd w:id="71"/>
      <w:bookmarkEnd w:id="72"/>
      <w:bookmarkEnd w:id="73"/>
      <w:bookmarkEnd w:id="74"/>
      <w:r w:rsidRPr="00325906">
        <w:rPr>
          <w:rFonts w:ascii="Palatino Linotype" w:eastAsia="Calibri" w:hAnsi="Palatino Linotype" w:cs="Times New Roman"/>
        </w:rPr>
        <w:t xml:space="preserve">Solicitud que de acuerdo a las constancias que obran en el Sistema de Acceso a la Información Mexiquense (SAIMEX) fue atendida por </w:t>
      </w:r>
      <w:r w:rsidR="004F4419" w:rsidRPr="00325906">
        <w:rPr>
          <w:rFonts w:ascii="Palatino Linotype" w:eastAsia="Calibri" w:hAnsi="Palatino Linotype" w:cs="Times New Roman"/>
        </w:rPr>
        <w:t xml:space="preserve">el </w:t>
      </w:r>
      <w:r w:rsidR="004F4419" w:rsidRPr="00325906">
        <w:rPr>
          <w:rFonts w:ascii="Palatino Linotype" w:eastAsia="Calibri" w:hAnsi="Palatino Linotype" w:cs="Times New Roman"/>
          <w:b/>
        </w:rPr>
        <w:t>SUJETO OBLIGADO</w:t>
      </w:r>
      <w:r w:rsidRPr="00325906">
        <w:rPr>
          <w:rFonts w:ascii="Palatino Linotype" w:eastAsia="Calibri" w:hAnsi="Palatino Linotype" w:cs="Times New Roman"/>
          <w:b/>
        </w:rPr>
        <w:t>,</w:t>
      </w:r>
      <w:r w:rsidR="004F4419" w:rsidRPr="00325906">
        <w:rPr>
          <w:rFonts w:ascii="Palatino Linotype" w:eastAsia="Calibri" w:hAnsi="Palatino Linotype" w:cs="Times New Roman"/>
          <w:b/>
        </w:rPr>
        <w:t xml:space="preserve"> </w:t>
      </w:r>
      <w:r w:rsidR="00756344" w:rsidRPr="00325906">
        <w:rPr>
          <w:rFonts w:ascii="Palatino Linotype" w:eastAsia="Calibri" w:hAnsi="Palatino Linotype" w:cs="Times New Roman"/>
        </w:rPr>
        <w:t xml:space="preserve">en el cual </w:t>
      </w:r>
      <w:r w:rsidR="004F4419" w:rsidRPr="00325906">
        <w:rPr>
          <w:rFonts w:ascii="Palatino Linotype" w:eastAsia="Calibri" w:hAnsi="Palatino Linotype" w:cs="Times New Roman"/>
        </w:rPr>
        <w:t xml:space="preserve">manifestó </w:t>
      </w:r>
      <w:r w:rsidR="00CA6015" w:rsidRPr="00325906">
        <w:rPr>
          <w:rFonts w:ascii="Palatino Linotype" w:eastAsia="Calibri" w:hAnsi="Palatino Linotype" w:cs="Times New Roman"/>
        </w:rPr>
        <w:t>que</w:t>
      </w:r>
      <w:r w:rsidR="00756344" w:rsidRPr="00325906">
        <w:rPr>
          <w:rFonts w:ascii="Palatino Linotype" w:eastAsia="Calibri" w:hAnsi="Palatino Linotype" w:cs="Times New Roman"/>
        </w:rPr>
        <w:t xml:space="preserve"> dentro de los archivos de su oficina no se encuentra</w:t>
      </w:r>
      <w:r w:rsidR="00D83996" w:rsidRPr="00325906">
        <w:rPr>
          <w:rFonts w:ascii="Palatino Linotype" w:eastAsia="Calibri" w:hAnsi="Palatino Linotype" w:cs="Times New Roman"/>
        </w:rPr>
        <w:t>, ni se generó acta alguna del último convenio del año dos mil dieciocho que menciona, motivo por el cual no es posible atender de manera positiva la solicitud hecha por el particular.</w:t>
      </w:r>
    </w:p>
    <w:p w14:paraId="0D37C871" w14:textId="77777777" w:rsidR="00D83996" w:rsidRPr="00325906" w:rsidRDefault="00D83996" w:rsidP="00D83996">
      <w:pPr>
        <w:pStyle w:val="Prrafodelista"/>
        <w:spacing w:before="240" w:after="240" w:line="360" w:lineRule="auto"/>
        <w:ind w:left="426"/>
        <w:jc w:val="both"/>
        <w:rPr>
          <w:rFonts w:ascii="Palatino Linotype" w:hAnsi="Palatino Linotype" w:cs="Arial"/>
          <w:szCs w:val="23"/>
        </w:rPr>
      </w:pPr>
    </w:p>
    <w:p w14:paraId="08AFD8B9" w14:textId="0789E466" w:rsidR="004F4419" w:rsidRPr="00325906" w:rsidRDefault="004F4419" w:rsidP="00E806B6">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325906">
        <w:rPr>
          <w:rFonts w:ascii="Palatino Linotype" w:eastAsia="Calibri" w:hAnsi="Palatino Linotype" w:cs="Times New Roman"/>
        </w:rPr>
        <w:t xml:space="preserve">Por lo que derivado de la respuesta a la solicitud de información, el particular se inconforma e interpone el presente recurso de revisión aludiendo en las razones o motivos de inconformidad </w:t>
      </w:r>
      <w:r w:rsidR="009032DB" w:rsidRPr="00325906">
        <w:rPr>
          <w:rFonts w:ascii="Palatino Linotype" w:eastAsia="Calibri" w:hAnsi="Palatino Linotype" w:cs="Times New Roman"/>
        </w:rPr>
        <w:t xml:space="preserve">que los síndicos que </w:t>
      </w:r>
      <w:r w:rsidR="00D83996" w:rsidRPr="00325906">
        <w:rPr>
          <w:rFonts w:ascii="Palatino Linotype" w:eastAsia="Calibri" w:hAnsi="Palatino Linotype" w:cs="Times New Roman"/>
        </w:rPr>
        <w:t xml:space="preserve">es evidente que el Sujeto Obligado niega entregar la información, pero en diferentes medios de comunicación hicieron público que hubo un convenio de prestaciones de sueldos a principios del mes de julio de 2018, como se aprecia en el siguiente link </w:t>
      </w:r>
      <w:r w:rsidR="00D83996" w:rsidRPr="00325906">
        <w:rPr>
          <w:rFonts w:ascii="Palatino Linotype" w:eastAsia="Calibri" w:hAnsi="Palatino Linotype" w:cs="Times New Roman"/>
          <w:u w:val="single"/>
        </w:rPr>
        <w:t>https://elpulsoedomex.com.mx/suteym-y-ecatepec-firman-convenio-de-prestaciones/</w:t>
      </w:r>
      <w:r w:rsidR="00D83996" w:rsidRPr="00325906">
        <w:rPr>
          <w:rFonts w:ascii="Palatino Linotype" w:eastAsia="Calibri" w:hAnsi="Palatino Linotype" w:cs="Times New Roman"/>
        </w:rPr>
        <w:t xml:space="preserve"> por lo cual solicito esa copia de acta de convenio</w:t>
      </w:r>
      <w:r w:rsidR="006968D7" w:rsidRPr="00325906">
        <w:rPr>
          <w:rFonts w:ascii="Palatino Linotype" w:eastAsia="Calibri" w:hAnsi="Palatino Linotype" w:cs="Times New Roman"/>
        </w:rPr>
        <w:t xml:space="preserve">. </w:t>
      </w:r>
    </w:p>
    <w:p w14:paraId="1CD35589" w14:textId="77777777" w:rsidR="0051154F" w:rsidRPr="00325906" w:rsidRDefault="0051154F" w:rsidP="0051154F">
      <w:pPr>
        <w:pStyle w:val="Prrafodelista"/>
        <w:rPr>
          <w:rFonts w:ascii="Palatino Linotype" w:eastAsia="Calibri" w:hAnsi="Palatino Linotype" w:cs="Times New Roman"/>
        </w:rPr>
      </w:pPr>
    </w:p>
    <w:p w14:paraId="324956CD" w14:textId="76A5FC29" w:rsidR="0051154F" w:rsidRPr="00325906" w:rsidRDefault="0051154F" w:rsidP="00C826D9">
      <w:pPr>
        <w:pStyle w:val="Prrafodelista"/>
        <w:numPr>
          <w:ilvl w:val="0"/>
          <w:numId w:val="2"/>
        </w:numPr>
        <w:spacing w:before="240" w:after="240" w:line="360" w:lineRule="auto"/>
        <w:ind w:left="426" w:hanging="426"/>
        <w:jc w:val="both"/>
      </w:pPr>
      <w:r w:rsidRPr="00325906">
        <w:rPr>
          <w:rFonts w:ascii="Palatino Linotype" w:eastAsia="Times New Roman" w:hAnsi="Palatino Linotype" w:cs="Arial"/>
          <w:color w:val="222222"/>
          <w:lang w:val="es-ES" w:eastAsia="es-MX"/>
        </w:rPr>
        <w:t>L</w:t>
      </w:r>
      <w:r w:rsidRPr="00325906">
        <w:rPr>
          <w:rFonts w:ascii="Palatino Linotype" w:eastAsia="MS Mincho" w:hAnsi="Palatino Linotype" w:cs="Times New Roman"/>
        </w:rPr>
        <w:t xml:space="preserve">a falta de informe justificado no impide que este Órgano Garante conozca y resuelva el recurso de revisión, solo propicia que el </w:t>
      </w:r>
      <w:r w:rsidRPr="00325906">
        <w:rPr>
          <w:rFonts w:ascii="Palatino Linotype" w:eastAsia="MS Mincho" w:hAnsi="Palatino Linotype" w:cs="Times New Roman"/>
          <w:b/>
        </w:rPr>
        <w:t>SUJETO</w:t>
      </w:r>
      <w:r w:rsidRPr="00325906">
        <w:rPr>
          <w:rFonts w:ascii="Palatino Linotype" w:eastAsia="MS Mincho" w:hAnsi="Palatino Linotype" w:cs="Times New Roman"/>
        </w:rPr>
        <w:t xml:space="preserve"> </w:t>
      </w:r>
      <w:r w:rsidRPr="00325906">
        <w:rPr>
          <w:rFonts w:ascii="Palatino Linotype" w:eastAsia="MS Mincho" w:hAnsi="Palatino Linotype" w:cs="Times New Roman"/>
          <w:b/>
        </w:rPr>
        <w:t>OBLIGADO</w:t>
      </w:r>
      <w:r w:rsidRPr="00325906">
        <w:rPr>
          <w:rFonts w:ascii="Palatino Linotype" w:eastAsia="MS Mincho" w:hAnsi="Palatino Linotype" w:cs="Times New Roman"/>
        </w:rPr>
        <w:t xml:space="preserve"> pierda la oportunidad de justificar su respuesta y manifestar lo que a su derecho convenga.</w:t>
      </w:r>
    </w:p>
    <w:p w14:paraId="7E43F073" w14:textId="77777777" w:rsidR="00C826D9" w:rsidRPr="00325906" w:rsidRDefault="00C826D9" w:rsidP="00C826D9">
      <w:pPr>
        <w:pStyle w:val="Prrafodelista"/>
      </w:pPr>
    </w:p>
    <w:p w14:paraId="58C7A64E" w14:textId="77777777" w:rsidR="00C826D9" w:rsidRPr="00325906" w:rsidRDefault="00C826D9" w:rsidP="00C826D9">
      <w:pPr>
        <w:pStyle w:val="Prrafodelista"/>
        <w:spacing w:before="240" w:after="240" w:line="360" w:lineRule="auto"/>
        <w:ind w:left="426"/>
        <w:jc w:val="both"/>
      </w:pPr>
    </w:p>
    <w:p w14:paraId="1DD67352" w14:textId="500BC930" w:rsidR="006968D7" w:rsidRPr="00325906" w:rsidRDefault="006968D7" w:rsidP="006968D7">
      <w:pPr>
        <w:pStyle w:val="Prrafodelista"/>
        <w:numPr>
          <w:ilvl w:val="0"/>
          <w:numId w:val="2"/>
        </w:numPr>
        <w:spacing w:before="240" w:after="240" w:line="360" w:lineRule="auto"/>
        <w:ind w:left="426" w:hanging="426"/>
        <w:jc w:val="both"/>
        <w:rPr>
          <w:rFonts w:ascii="Palatino Linotype" w:eastAsia="Calibri" w:hAnsi="Palatino Linotype" w:cs="Times New Roman"/>
          <w:b/>
          <w:bCs/>
          <w:lang w:val="es-ES"/>
        </w:rPr>
      </w:pPr>
      <w:r w:rsidRPr="00325906">
        <w:rPr>
          <w:rFonts w:ascii="Palatino Linotype" w:hAnsi="Palatino Linotype" w:cs="Arial"/>
          <w:szCs w:val="23"/>
        </w:rPr>
        <w:t xml:space="preserve">Por lo tanto, el presente recurso de revisión se circunscribe en determinar si el </w:t>
      </w:r>
      <w:r w:rsidRPr="00325906">
        <w:rPr>
          <w:rFonts w:ascii="Palatino Linotype" w:hAnsi="Palatino Linotype" w:cs="Arial"/>
          <w:b/>
          <w:szCs w:val="23"/>
        </w:rPr>
        <w:t>SUJETO</w:t>
      </w:r>
      <w:r w:rsidRPr="00325906">
        <w:rPr>
          <w:rFonts w:ascii="Palatino Linotype" w:hAnsi="Palatino Linotype" w:cs="Arial"/>
          <w:szCs w:val="23"/>
        </w:rPr>
        <w:t xml:space="preserve"> </w:t>
      </w:r>
      <w:r w:rsidRPr="00325906">
        <w:rPr>
          <w:rFonts w:ascii="Palatino Linotype" w:hAnsi="Palatino Linotype" w:cs="Arial"/>
          <w:b/>
          <w:szCs w:val="23"/>
        </w:rPr>
        <w:t>OBLIGADO</w:t>
      </w:r>
      <w:r w:rsidRPr="00325906">
        <w:rPr>
          <w:rFonts w:ascii="Palatino Linotype" w:hAnsi="Palatino Linotype" w:cs="Arial"/>
          <w:szCs w:val="23"/>
        </w:rPr>
        <w:t xml:space="preserve"> con la respuesta a la solicitud de información </w:t>
      </w:r>
      <w:r w:rsidRPr="00325906">
        <w:rPr>
          <w:rFonts w:ascii="Palatino Linotype" w:eastAsia="Times New Roman" w:hAnsi="Palatino Linotype"/>
        </w:rPr>
        <w:t>actualiza la causal de procedencia</w:t>
      </w:r>
      <w:r w:rsidRPr="00325906">
        <w:rPr>
          <w:rFonts w:ascii="Palatino Linotype" w:eastAsia="Times New Roman" w:hAnsi="Palatino Linotype"/>
          <w:b/>
        </w:rPr>
        <w:t xml:space="preserve"> </w:t>
      </w:r>
      <w:r w:rsidRPr="00325906">
        <w:rPr>
          <w:rFonts w:ascii="Palatino Linotype" w:eastAsia="Times New Roman" w:hAnsi="Palatino Linotype" w:cs="Arial"/>
          <w:lang w:eastAsia="es-MX"/>
        </w:rPr>
        <w:t xml:space="preserve">contenida en </w:t>
      </w:r>
      <w:r w:rsidRPr="00325906">
        <w:rPr>
          <w:rFonts w:ascii="Palatino Linotype" w:eastAsia="Times New Roman" w:hAnsi="Palatino Linotype" w:cs="Arial"/>
          <w:lang w:val="es-ES" w:eastAsia="es-MX"/>
        </w:rPr>
        <w:t xml:space="preserve">el artículo 179 fracción V, de la </w:t>
      </w:r>
      <w:r w:rsidRPr="00325906">
        <w:rPr>
          <w:rFonts w:ascii="Palatino Linotype" w:eastAsia="Calibri" w:hAnsi="Palatino Linotype" w:cs="Arial"/>
          <w:b/>
          <w:lang w:val="es-ES"/>
        </w:rPr>
        <w:t>Ley de Transparencia y Acceso a la Información Pública del Estado de México y Municipios</w:t>
      </w:r>
      <w:r w:rsidRPr="00325906">
        <w:rPr>
          <w:rFonts w:ascii="Palatino Linotype" w:eastAsia="Times New Roman" w:hAnsi="Palatino Linotype" w:cs="Arial"/>
          <w:lang w:val="es-ES" w:eastAsia="es-MX"/>
        </w:rPr>
        <w:t>.</w:t>
      </w:r>
    </w:p>
    <w:p w14:paraId="1BD4F322" w14:textId="77777777" w:rsidR="00DA6DA8" w:rsidRPr="00325906" w:rsidRDefault="00DA6DA8" w:rsidP="00DA6DA8">
      <w:pPr>
        <w:pStyle w:val="Prrafodelista"/>
        <w:spacing w:before="240" w:after="240" w:line="360" w:lineRule="auto"/>
        <w:ind w:left="426"/>
        <w:jc w:val="both"/>
        <w:rPr>
          <w:rFonts w:ascii="Palatino Linotype" w:eastAsia="Calibri" w:hAnsi="Palatino Linotype" w:cs="Times New Roman"/>
          <w:b/>
          <w:bCs/>
          <w:lang w:val="es-ES"/>
        </w:rPr>
      </w:pPr>
    </w:p>
    <w:p w14:paraId="4712E48F" w14:textId="4D058219" w:rsidR="006968D7" w:rsidRPr="00325906" w:rsidRDefault="0051154F" w:rsidP="006968D7">
      <w:pPr>
        <w:keepNext/>
        <w:keepLines/>
        <w:spacing w:before="40"/>
        <w:outlineLvl w:val="1"/>
        <w:rPr>
          <w:rFonts w:ascii="Palatino Linotype" w:eastAsia="MS Gothic" w:hAnsi="Palatino Linotype" w:cs="Times New Roman"/>
          <w:b/>
        </w:rPr>
      </w:pPr>
      <w:bookmarkStart w:id="78" w:name="_Toc524952938"/>
      <w:r w:rsidRPr="00325906">
        <w:rPr>
          <w:rFonts w:ascii="Palatino Linotype" w:eastAsia="Calibri" w:hAnsi="Palatino Linotype" w:cs="Times New Roman"/>
          <w:b/>
          <w:bCs/>
          <w:lang w:val="es-ES"/>
        </w:rPr>
        <w:t>CUARTO</w:t>
      </w:r>
      <w:r w:rsidR="006968D7" w:rsidRPr="00325906">
        <w:rPr>
          <w:rFonts w:ascii="Palatino Linotype" w:eastAsia="Calibri" w:hAnsi="Palatino Linotype" w:cs="Times New Roman"/>
          <w:b/>
          <w:bCs/>
          <w:lang w:val="es-ES"/>
        </w:rPr>
        <w:t xml:space="preserve">. </w:t>
      </w:r>
      <w:r w:rsidR="006968D7" w:rsidRPr="00325906">
        <w:rPr>
          <w:rFonts w:ascii="Palatino Linotype" w:eastAsia="MS Gothic" w:hAnsi="Palatino Linotype" w:cs="Times New Roman"/>
          <w:b/>
        </w:rPr>
        <w:t>Del estudio y resolución del asunto</w:t>
      </w:r>
      <w:bookmarkEnd w:id="78"/>
      <w:r w:rsidR="006968D7" w:rsidRPr="00325906">
        <w:rPr>
          <w:rFonts w:ascii="Palatino Linotype" w:eastAsia="MS Gothic" w:hAnsi="Palatino Linotype" w:cs="Times New Roman"/>
          <w:b/>
        </w:rPr>
        <w:t xml:space="preserve"> </w:t>
      </w:r>
    </w:p>
    <w:p w14:paraId="64673852" w14:textId="77777777" w:rsidR="006968D7" w:rsidRPr="00325906" w:rsidRDefault="006968D7" w:rsidP="006968D7">
      <w:pPr>
        <w:rPr>
          <w:lang w:val="es-MX" w:eastAsia="en-US"/>
        </w:rPr>
      </w:pPr>
    </w:p>
    <w:p w14:paraId="66E87E40" w14:textId="77777777" w:rsidR="006968D7" w:rsidRPr="00325906" w:rsidRDefault="006968D7" w:rsidP="006968D7">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rPr>
      </w:pPr>
      <w:r w:rsidRPr="00325906">
        <w:rPr>
          <w:rFonts w:ascii="Palatino Linotype" w:hAnsi="Palatino Linotype"/>
        </w:rPr>
        <w:t xml:space="preserve">Es menester precisar que este </w:t>
      </w:r>
      <w:r w:rsidRPr="00325906">
        <w:rPr>
          <w:rFonts w:ascii="Palatino Linotype" w:eastAsia="MS Mincho" w:hAnsi="Palatino Linotype" w:cs="Times New Roman"/>
          <w:color w:val="000000"/>
        </w:rPr>
        <w:t xml:space="preserve">Órgano Garante parte de que </w:t>
      </w:r>
      <w:r w:rsidRPr="0032590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25906">
        <w:rPr>
          <w:rFonts w:ascii="Palatino Linotype" w:eastAsia="Times New Roman" w:hAnsi="Palatino Linotype" w:cs="Arial"/>
          <w:color w:val="000000"/>
        </w:rPr>
        <w:t xml:space="preserve"> </w:t>
      </w:r>
      <w:r w:rsidRPr="00325906">
        <w:rPr>
          <w:rFonts w:ascii="Palatino Linotype" w:eastAsia="Times New Roman" w:hAnsi="Palatino Linotype" w:cs="Arial"/>
          <w:b/>
          <w:color w:val="000000"/>
        </w:rPr>
        <w:t>SUJETO OBLIGADO</w:t>
      </w:r>
      <w:r w:rsidRPr="0032590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25906">
        <w:rPr>
          <w:rFonts w:ascii="Palatino Linotype" w:eastAsia="Times New Roman" w:hAnsi="Palatino Linotype" w:cs="Arial"/>
          <w:b/>
          <w:color w:val="000000"/>
        </w:rPr>
        <w:t xml:space="preserve">Constitución Política de los Estados Unidos Mexicanos </w:t>
      </w:r>
      <w:r w:rsidRPr="00325906">
        <w:rPr>
          <w:rFonts w:ascii="Palatino Linotype" w:eastAsia="Times New Roman" w:hAnsi="Palatino Linotype" w:cs="Arial"/>
          <w:color w:val="000000"/>
        </w:rPr>
        <w:t xml:space="preserve">al </w:t>
      </w:r>
      <w:r w:rsidRPr="00325906">
        <w:rPr>
          <w:rFonts w:ascii="Palatino Linotype" w:eastAsia="Times New Roman" w:hAnsi="Palatino Linotype" w:cs="Arial"/>
          <w:color w:val="000000"/>
        </w:rPr>
        <w:lastRenderedPageBreak/>
        <w:t xml:space="preserve">señalar la obligación de “promover, </w:t>
      </w:r>
      <w:r w:rsidRPr="00325906">
        <w:rPr>
          <w:rFonts w:ascii="Palatino Linotype" w:eastAsia="Times New Roman" w:hAnsi="Palatino Linotype" w:cs="Arial"/>
          <w:b/>
          <w:color w:val="000000"/>
        </w:rPr>
        <w:t>respetar</w:t>
      </w:r>
      <w:r w:rsidRPr="00325906">
        <w:rPr>
          <w:rFonts w:ascii="Palatino Linotype" w:eastAsia="Times New Roman" w:hAnsi="Palatino Linotype" w:cs="Arial"/>
          <w:color w:val="000000"/>
        </w:rPr>
        <w:t xml:space="preserve">, proteger y </w:t>
      </w:r>
      <w:r w:rsidRPr="00325906">
        <w:rPr>
          <w:rFonts w:ascii="Palatino Linotype" w:eastAsia="Times New Roman" w:hAnsi="Palatino Linotype" w:cs="Arial"/>
          <w:b/>
          <w:color w:val="000000"/>
        </w:rPr>
        <w:t>garantizar</w:t>
      </w:r>
      <w:r w:rsidRPr="00325906">
        <w:rPr>
          <w:rFonts w:ascii="Palatino Linotype" w:eastAsia="Times New Roman" w:hAnsi="Palatino Linotype" w:cs="Arial"/>
          <w:color w:val="000000"/>
        </w:rPr>
        <w:t xml:space="preserve"> los derechos humanos”, entre los cuales se encuentra dicho derecho. </w:t>
      </w:r>
    </w:p>
    <w:p w14:paraId="00403CA3" w14:textId="77777777" w:rsidR="006968D7" w:rsidRPr="00325906" w:rsidRDefault="006968D7" w:rsidP="006968D7">
      <w:pPr>
        <w:pStyle w:val="Prrafodelista"/>
        <w:spacing w:before="240" w:after="240" w:line="360" w:lineRule="auto"/>
        <w:ind w:left="0" w:right="49"/>
        <w:jc w:val="both"/>
        <w:rPr>
          <w:rFonts w:ascii="Palatino Linotype" w:eastAsia="MS Mincho" w:hAnsi="Palatino Linotype" w:cs="Times New Roman"/>
          <w:color w:val="000000"/>
        </w:rPr>
      </w:pPr>
    </w:p>
    <w:p w14:paraId="3B62F575" w14:textId="77777777" w:rsidR="006968D7" w:rsidRPr="00325906" w:rsidRDefault="006968D7" w:rsidP="006968D7">
      <w:pPr>
        <w:pStyle w:val="Prrafodelista"/>
        <w:numPr>
          <w:ilvl w:val="0"/>
          <w:numId w:val="2"/>
        </w:numPr>
        <w:spacing w:before="240" w:after="240" w:line="360" w:lineRule="auto"/>
        <w:ind w:left="426" w:hanging="426"/>
        <w:jc w:val="both"/>
        <w:rPr>
          <w:rFonts w:ascii="Palatino Linotype" w:eastAsia="Times New Roman" w:hAnsi="Palatino Linotype"/>
        </w:rPr>
      </w:pPr>
      <w:r w:rsidRPr="00325906">
        <w:rPr>
          <w:rFonts w:ascii="Palatino Linotype" w:eastAsia="Times New Roman" w:hAnsi="Palatino Linotype"/>
        </w:rPr>
        <w:t xml:space="preserve">Ahora bien, el Derecho de Acceso a la Información Pública se define como: </w:t>
      </w:r>
      <w:r w:rsidRPr="00325906">
        <w:rPr>
          <w:rFonts w:ascii="Palatino Linotype" w:hAnsi="Palatino Linotype"/>
          <w:i/>
          <w:color w:val="000000"/>
        </w:rPr>
        <w:t>La igualdad de oportunidades para recibir, buscar e impartir información</w:t>
      </w:r>
      <w:r w:rsidRPr="00325906">
        <w:rPr>
          <w:rStyle w:val="Refdenotaalpie"/>
          <w:rFonts w:ascii="Palatino Linotype" w:hAnsi="Palatino Linotype"/>
          <w:i/>
          <w:color w:val="000000"/>
        </w:rPr>
        <w:footnoteReference w:id="1"/>
      </w:r>
      <w:r w:rsidRPr="00325906">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25906">
        <w:rPr>
          <w:rStyle w:val="Refdenotaalpie"/>
          <w:rFonts w:ascii="Palatino Linotype" w:hAnsi="Palatino Linotype"/>
          <w:i/>
          <w:color w:val="000000"/>
        </w:rPr>
        <w:footnoteReference w:id="2"/>
      </w:r>
      <w:r w:rsidRPr="00325906">
        <w:rPr>
          <w:rFonts w:ascii="Palatino Linotype" w:hAnsi="Palatino Linotype"/>
          <w:color w:val="000000"/>
        </w:rPr>
        <w:t>que se constituye como una herramienta fundamental para ejercer</w:t>
      </w:r>
      <w:r w:rsidRPr="0032590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325906">
        <w:rPr>
          <w:rStyle w:val="Refdenotaalpie"/>
          <w:rFonts w:ascii="Palatino Linotype" w:hAnsi="Palatino Linotype"/>
          <w:i/>
          <w:color w:val="000000"/>
        </w:rPr>
        <w:footnoteReference w:id="3"/>
      </w:r>
      <w:r w:rsidRPr="00325906">
        <w:rPr>
          <w:rFonts w:ascii="Palatino Linotype" w:hAnsi="Palatino Linotype"/>
          <w:color w:val="000000"/>
        </w:rPr>
        <w:t>fomentando</w:t>
      </w:r>
      <w:r w:rsidRPr="00325906">
        <w:rPr>
          <w:rFonts w:ascii="Palatino Linotype" w:hAnsi="Palatino Linotype"/>
          <w:i/>
          <w:color w:val="000000"/>
        </w:rPr>
        <w:t xml:space="preserve"> la transparencia de las actividades estatales y </w:t>
      </w:r>
      <w:r w:rsidRPr="00325906">
        <w:rPr>
          <w:rFonts w:ascii="Palatino Linotype" w:hAnsi="Palatino Linotype"/>
          <w:color w:val="000000"/>
        </w:rPr>
        <w:t>promoviendo</w:t>
      </w:r>
      <w:r w:rsidRPr="00325906">
        <w:rPr>
          <w:rFonts w:ascii="Palatino Linotype" w:hAnsi="Palatino Linotype"/>
          <w:i/>
          <w:color w:val="000000"/>
        </w:rPr>
        <w:t xml:space="preserve"> la responsabilidad de los funcionarios sobre su gestión pública,</w:t>
      </w:r>
      <w:r w:rsidRPr="00325906">
        <w:rPr>
          <w:rStyle w:val="Refdenotaalpie"/>
          <w:rFonts w:ascii="Palatino Linotype" w:hAnsi="Palatino Linotype"/>
          <w:i/>
          <w:color w:val="000000"/>
        </w:rPr>
        <w:footnoteReference w:id="4"/>
      </w:r>
      <w:r w:rsidRPr="00325906">
        <w:rPr>
          <w:rFonts w:ascii="Palatino Linotype" w:hAnsi="Palatino Linotype"/>
          <w:color w:val="000000"/>
        </w:rPr>
        <w:t>que permite</w:t>
      </w:r>
      <w:r w:rsidRPr="00325906">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E6F64D7" w14:textId="77777777" w:rsidR="006968D7" w:rsidRPr="00325906" w:rsidRDefault="006968D7" w:rsidP="006968D7">
      <w:pPr>
        <w:pStyle w:val="Prrafodelista"/>
        <w:rPr>
          <w:rFonts w:ascii="Palatino Linotype" w:eastAsia="Times New Roman" w:hAnsi="Palatino Linotype"/>
        </w:rPr>
      </w:pPr>
    </w:p>
    <w:p w14:paraId="2DF1B1F4" w14:textId="03B3E1D3" w:rsidR="006968D7" w:rsidRPr="00325906" w:rsidRDefault="006968D7" w:rsidP="005C0BF2">
      <w:pPr>
        <w:pStyle w:val="Prrafodelista"/>
        <w:numPr>
          <w:ilvl w:val="0"/>
          <w:numId w:val="2"/>
        </w:numPr>
        <w:spacing w:before="240" w:after="240" w:line="360" w:lineRule="auto"/>
        <w:ind w:left="426" w:hanging="426"/>
        <w:jc w:val="both"/>
        <w:rPr>
          <w:rFonts w:ascii="Palatino Linotype" w:eastAsia="Times New Roman" w:hAnsi="Palatino Linotype"/>
        </w:rPr>
      </w:pPr>
      <w:r w:rsidRPr="00325906">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7404E3" w14:textId="77777777" w:rsidR="00DA6DA8" w:rsidRPr="00325906" w:rsidRDefault="00DA6DA8" w:rsidP="00DA6DA8">
      <w:pPr>
        <w:pStyle w:val="Prrafodelista"/>
        <w:rPr>
          <w:rFonts w:ascii="Palatino Linotype" w:eastAsia="Times New Roman" w:hAnsi="Palatino Linotype"/>
        </w:rPr>
      </w:pPr>
    </w:p>
    <w:p w14:paraId="13731128" w14:textId="2034ED82" w:rsidR="00DA6DA8" w:rsidRPr="00325906" w:rsidRDefault="00DA6DA8" w:rsidP="006C5F73">
      <w:pPr>
        <w:pStyle w:val="Prrafodelista"/>
        <w:numPr>
          <w:ilvl w:val="0"/>
          <w:numId w:val="2"/>
        </w:numPr>
        <w:spacing w:before="240" w:after="240" w:line="360" w:lineRule="auto"/>
        <w:ind w:left="426" w:hanging="426"/>
        <w:jc w:val="both"/>
        <w:rPr>
          <w:rFonts w:ascii="Palatino Linotype" w:eastAsia="Times New Roman" w:hAnsi="Palatino Linotype"/>
        </w:rPr>
      </w:pPr>
      <w:r w:rsidRPr="00325906">
        <w:rPr>
          <w:rFonts w:ascii="Palatino Linotype" w:eastAsia="MS Mincho" w:hAnsi="Palatino Linotype" w:cs="Times New Roman"/>
          <w:color w:val="000000"/>
        </w:rPr>
        <w:lastRenderedPageBreak/>
        <w:t xml:space="preserve">Además de la obligación de promover, respetar, proteger y garantizar el derecho de acceso a la información, la </w:t>
      </w:r>
      <w:r w:rsidRPr="00325906">
        <w:rPr>
          <w:rFonts w:ascii="Palatino Linotype" w:eastAsia="MS Mincho" w:hAnsi="Palatino Linotype" w:cs="Times New Roman"/>
          <w:b/>
          <w:color w:val="000000"/>
        </w:rPr>
        <w:t xml:space="preserve">Ley General de Trasparencia y Acceso a la Información Pública del Estado de México y Municipios </w:t>
      </w:r>
      <w:r w:rsidRPr="00325906">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325906">
        <w:rPr>
          <w:rFonts w:ascii="Palatino Linotype" w:eastAsia="MS Mincho" w:hAnsi="Palatino Linotype" w:cs="Times New Roman"/>
          <w:b/>
          <w:color w:val="000000"/>
          <w:u w:val="single"/>
        </w:rPr>
        <w:t>simplicidad y rapidez.</w:t>
      </w:r>
    </w:p>
    <w:p w14:paraId="6BE319AE" w14:textId="77777777" w:rsidR="006C5F73" w:rsidRPr="00325906" w:rsidRDefault="006C5F73" w:rsidP="006C5F73">
      <w:pPr>
        <w:pStyle w:val="Prrafodelista"/>
        <w:rPr>
          <w:rFonts w:ascii="Palatino Linotype" w:eastAsia="Times New Roman" w:hAnsi="Palatino Linotype"/>
        </w:rPr>
      </w:pPr>
    </w:p>
    <w:p w14:paraId="2C449B75" w14:textId="61D64ADF" w:rsidR="006968D7" w:rsidRPr="00325906" w:rsidRDefault="006968D7" w:rsidP="006968D7">
      <w:pPr>
        <w:pStyle w:val="Prrafodelista"/>
        <w:numPr>
          <w:ilvl w:val="0"/>
          <w:numId w:val="2"/>
        </w:numPr>
        <w:spacing w:before="240" w:after="240" w:line="360" w:lineRule="auto"/>
        <w:ind w:left="426" w:hanging="426"/>
        <w:jc w:val="both"/>
        <w:rPr>
          <w:rFonts w:ascii="Palatino Linotype" w:hAnsi="Palatino Linotype"/>
          <w:i/>
          <w:sz w:val="22"/>
          <w:szCs w:val="18"/>
        </w:rPr>
      </w:pPr>
      <w:r w:rsidRPr="00325906">
        <w:rPr>
          <w:rFonts w:ascii="Palatino Linotype" w:eastAsia="Times New Roman" w:hAnsi="Palatino Linotype"/>
        </w:rPr>
        <w:t xml:space="preserve">En el caso concreto que nos ocupa analizar, el particular requirió </w:t>
      </w:r>
      <w:r w:rsidRPr="00325906">
        <w:rPr>
          <w:rFonts w:ascii="Palatino Linotype" w:hAnsi="Palatino Linotype"/>
        </w:rPr>
        <w:t>en términos generales</w:t>
      </w:r>
      <w:r w:rsidR="00444B86" w:rsidRPr="00325906">
        <w:rPr>
          <w:rFonts w:ascii="Palatino Linotype" w:hAnsi="Palatino Linotype"/>
        </w:rPr>
        <w:t xml:space="preserve"> el acta del convenio celebrado en el año dos mil dieciocho entre el Ayuntamiento de Ecatepec y el SUTEYM</w:t>
      </w:r>
      <w:r w:rsidRPr="00325906">
        <w:rPr>
          <w:rFonts w:ascii="Palatino Linotype" w:hAnsi="Palatino Linotype"/>
        </w:rPr>
        <w:t xml:space="preserve">; </w:t>
      </w:r>
      <w:r w:rsidRPr="00325906">
        <w:rPr>
          <w:rFonts w:ascii="Palatino Linotype" w:eastAsia="Times New Roman" w:hAnsi="Palatino Linotype"/>
        </w:rPr>
        <w:t xml:space="preserve">siendo importante señalar </w:t>
      </w:r>
      <w:r w:rsidR="00444B86" w:rsidRPr="00325906">
        <w:rPr>
          <w:rFonts w:ascii="Palatino Linotype" w:eastAsia="Times New Roman" w:hAnsi="Palatino Linotype"/>
        </w:rPr>
        <w:t>que el</w:t>
      </w:r>
      <w:r w:rsidRPr="00325906">
        <w:rPr>
          <w:rFonts w:ascii="Palatino Linotype" w:eastAsia="Times New Roman" w:hAnsi="Palatino Linotype"/>
        </w:rPr>
        <w:t xml:space="preserve"> </w:t>
      </w:r>
      <w:r w:rsidRPr="00325906">
        <w:rPr>
          <w:rFonts w:ascii="Palatino Linotype" w:eastAsia="Times New Roman" w:hAnsi="Palatino Linotype"/>
          <w:b/>
        </w:rPr>
        <w:t>SUJETO OBLIGADO</w:t>
      </w:r>
      <w:r w:rsidRPr="00325906">
        <w:rPr>
          <w:rFonts w:ascii="Palatino Linotype" w:hAnsi="Palatino Linotype" w:cs="Arial"/>
          <w:szCs w:val="23"/>
        </w:rPr>
        <w:t xml:space="preserve"> respondió </w:t>
      </w:r>
      <w:r w:rsidR="00855BCB" w:rsidRPr="00325906">
        <w:rPr>
          <w:rFonts w:ascii="Palatino Linotype" w:hAnsi="Palatino Linotype" w:cs="Arial"/>
          <w:szCs w:val="23"/>
        </w:rPr>
        <w:t>que</w:t>
      </w:r>
      <w:r w:rsidR="00444B86" w:rsidRPr="00325906">
        <w:rPr>
          <w:rFonts w:ascii="Palatino Linotype" w:hAnsi="Palatino Linotype" w:cs="Arial"/>
          <w:szCs w:val="23"/>
        </w:rPr>
        <w:t xml:space="preserve"> en los archivos de su oficina no se encontró, ni se generó acta alguna del último convenio de año dos mil dieciocho, motivo por el cual no fue posible atender de manera positiva la solicitud de información hecha por el particular</w:t>
      </w:r>
      <w:r w:rsidRPr="00325906">
        <w:rPr>
          <w:rFonts w:ascii="Palatino Linotype" w:hAnsi="Palatino Linotype" w:cs="Arial"/>
          <w:szCs w:val="23"/>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325906">
        <w:rPr>
          <w:rFonts w:ascii="Palatino Linotype" w:hAnsi="Palatino Linotype" w:cs="Arial"/>
          <w:szCs w:val="23"/>
          <w:u w:val="single"/>
        </w:rPr>
        <w:t>prevenir, investigar, sancionar y reparar las violaciones a los derechos humanos</w:t>
      </w:r>
      <w:r w:rsidRPr="00325906">
        <w:rPr>
          <w:rFonts w:ascii="Palatino Linotype" w:hAnsi="Palatino Linotype" w:cs="Arial"/>
          <w:szCs w:val="23"/>
        </w:rPr>
        <w:t xml:space="preserve">.  </w:t>
      </w:r>
    </w:p>
    <w:p w14:paraId="5F0CABB9" w14:textId="77777777" w:rsidR="006968D7" w:rsidRPr="00325906" w:rsidRDefault="006968D7" w:rsidP="006968D7">
      <w:pPr>
        <w:pStyle w:val="Prrafodelista"/>
        <w:rPr>
          <w:rFonts w:ascii="Palatino Linotype" w:eastAsia="Times New Roman" w:hAnsi="Palatino Linotype"/>
        </w:rPr>
      </w:pPr>
    </w:p>
    <w:p w14:paraId="0424B858" w14:textId="77777777" w:rsidR="006968D7" w:rsidRPr="00325906" w:rsidRDefault="006968D7" w:rsidP="006968D7">
      <w:pPr>
        <w:pStyle w:val="Prrafodelista"/>
        <w:numPr>
          <w:ilvl w:val="0"/>
          <w:numId w:val="2"/>
        </w:numPr>
        <w:spacing w:before="240" w:after="240" w:line="360" w:lineRule="auto"/>
        <w:ind w:left="426" w:hanging="426"/>
        <w:jc w:val="both"/>
        <w:rPr>
          <w:rFonts w:ascii="Palatino Linotype" w:eastAsia="Times New Roman" w:hAnsi="Palatino Linotype"/>
        </w:rPr>
      </w:pPr>
      <w:r w:rsidRPr="00325906">
        <w:rPr>
          <w:rFonts w:ascii="Palatino Linotype" w:eastAsia="Times New Roman" w:hAnsi="Palatino Linotype"/>
        </w:rPr>
        <w:t xml:space="preserve">En este orden de ideas, la </w:t>
      </w:r>
      <w:r w:rsidRPr="00325906">
        <w:rPr>
          <w:rFonts w:ascii="Palatino Linotype" w:eastAsia="Times New Roman" w:hAnsi="Palatino Linotype"/>
          <w:b/>
        </w:rPr>
        <w:t xml:space="preserve">Ley de Transparencia y Acceso a la Información Pública del Estado de México y Municipios, </w:t>
      </w:r>
      <w:r w:rsidRPr="00325906">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325906">
        <w:rPr>
          <w:rFonts w:ascii="Palatino Linotype" w:eastAsia="Times New Roman" w:hAnsi="Palatino Linotype"/>
          <w:b/>
        </w:rPr>
        <w:t xml:space="preserve"> </w:t>
      </w:r>
      <w:r w:rsidRPr="00325906">
        <w:rPr>
          <w:rFonts w:ascii="Palatino Linotype" w:eastAsia="Times New Roman" w:hAnsi="Palatino Linotype"/>
        </w:rPr>
        <w:t xml:space="preserve">establece que </w:t>
      </w:r>
      <w:r w:rsidRPr="00325906">
        <w:rPr>
          <w:rFonts w:ascii="Palatino Linotype" w:eastAsia="Times New Roman" w:hAnsi="Palatino Linotype"/>
          <w:i/>
        </w:rPr>
        <w:t xml:space="preserve">el </w:t>
      </w:r>
      <w:r w:rsidRPr="00325906">
        <w:rPr>
          <w:rFonts w:ascii="Palatino Linotype" w:eastAsia="Times New Roman" w:hAnsi="Palatino Linotype"/>
          <w:i/>
          <w:u w:val="single"/>
        </w:rPr>
        <w:t xml:space="preserve">recurso de </w:t>
      </w:r>
      <w:r w:rsidRPr="00325906">
        <w:rPr>
          <w:rFonts w:ascii="Palatino Linotype" w:eastAsia="Times New Roman" w:hAnsi="Palatino Linotype"/>
          <w:i/>
          <w:u w:val="single"/>
        </w:rPr>
        <w:lastRenderedPageBreak/>
        <w:t>revisión</w:t>
      </w:r>
      <w:r w:rsidRPr="00325906">
        <w:rPr>
          <w:rFonts w:ascii="Palatino Linotype" w:eastAsia="Times New Roman" w:hAnsi="Palatino Linotype"/>
          <w:i/>
        </w:rPr>
        <w:t xml:space="preserve"> es la garantía secundaria mediante la cual se pretende reparar cualquier posible afectación al derecho de acceso a la información pública</w:t>
      </w:r>
      <w:r w:rsidRPr="00325906">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1646DBC" w14:textId="77777777" w:rsidR="00DA6DA8" w:rsidRPr="00325906" w:rsidRDefault="00DA6DA8" w:rsidP="00DA6DA8">
      <w:pPr>
        <w:pStyle w:val="Prrafodelista"/>
        <w:rPr>
          <w:rFonts w:ascii="Palatino Linotype" w:eastAsia="Times New Roman" w:hAnsi="Palatino Linotype"/>
        </w:rPr>
      </w:pPr>
    </w:p>
    <w:p w14:paraId="415F1B45" w14:textId="77777777" w:rsidR="00DA6DA8" w:rsidRPr="00325906" w:rsidRDefault="00DA6DA8" w:rsidP="00173E31">
      <w:pPr>
        <w:pStyle w:val="Prrafodelista"/>
        <w:numPr>
          <w:ilvl w:val="0"/>
          <w:numId w:val="2"/>
        </w:numPr>
        <w:spacing w:line="360" w:lineRule="auto"/>
        <w:ind w:left="360"/>
        <w:jc w:val="both"/>
        <w:rPr>
          <w:rFonts w:ascii="Palatino Linotype" w:hAnsi="Palatino Linotype" w:cs="Arial"/>
        </w:rPr>
      </w:pPr>
      <w:r w:rsidRPr="00325906">
        <w:rPr>
          <w:rFonts w:ascii="Palatino Linotype" w:hAnsi="Palatino Linotype" w:cs="Arial"/>
          <w:color w:val="000000"/>
        </w:rPr>
        <w:t xml:space="preserve">Por consiguiente, </w:t>
      </w:r>
      <w:r w:rsidRPr="00325906">
        <w:rPr>
          <w:rFonts w:ascii="Palatino Linotype" w:hAnsi="Palatino Linotype" w:cs="Arial"/>
        </w:rPr>
        <w:t>es importante señalar que el artículo 4, párrafo segundo de la Ley de Transparencia y Acceso a la Información Pública del Estado de México y Municipios, dispone:</w:t>
      </w:r>
    </w:p>
    <w:p w14:paraId="05235904" w14:textId="77777777" w:rsidR="00610DDB" w:rsidRPr="00325906" w:rsidRDefault="00610DDB" w:rsidP="00DA6DA8">
      <w:pPr>
        <w:rPr>
          <w:rFonts w:ascii="Palatino Linotype" w:eastAsia="Times New Roman" w:hAnsi="Palatino Linotype"/>
        </w:rPr>
      </w:pPr>
    </w:p>
    <w:p w14:paraId="20087F83" w14:textId="77777777" w:rsidR="00DB4DE1" w:rsidRPr="00325906" w:rsidRDefault="00DB4DE1" w:rsidP="00DB4DE1">
      <w:pPr>
        <w:pStyle w:val="Prrafodelista"/>
        <w:ind w:right="-567"/>
        <w:rPr>
          <w:rFonts w:ascii="Palatino Linotype" w:eastAsia="MS Mincho" w:hAnsi="Palatino Linotype" w:cs="Arial"/>
        </w:rPr>
      </w:pPr>
    </w:p>
    <w:p w14:paraId="366BC95B" w14:textId="324BA334" w:rsidR="00DB4DE1" w:rsidRPr="00325906" w:rsidRDefault="00DA6DA8" w:rsidP="00C826D9">
      <w:pPr>
        <w:spacing w:line="276" w:lineRule="auto"/>
        <w:ind w:left="851" w:right="567"/>
        <w:jc w:val="both"/>
        <w:rPr>
          <w:rFonts w:ascii="Palatino Linotype" w:eastAsia="Times New Roman" w:hAnsi="Palatino Linotype" w:cs="Arial"/>
          <w:i/>
          <w:color w:val="000000"/>
          <w:sz w:val="22"/>
          <w:szCs w:val="22"/>
          <w:lang w:val="es-ES"/>
        </w:rPr>
      </w:pPr>
      <w:r w:rsidRPr="00325906">
        <w:rPr>
          <w:rFonts w:ascii="Palatino Linotype" w:eastAsia="Times New Roman" w:hAnsi="Palatino Linotype" w:cs="Arial"/>
          <w:i/>
          <w:color w:val="000000"/>
          <w:lang w:val="es-ES"/>
        </w:rPr>
        <w:t xml:space="preserve"> </w:t>
      </w:r>
      <w:r w:rsidR="00DB4DE1" w:rsidRPr="00325906">
        <w:rPr>
          <w:rFonts w:ascii="Palatino Linotype" w:eastAsia="Times New Roman" w:hAnsi="Palatino Linotype" w:cs="Arial"/>
          <w:i/>
          <w:color w:val="000000"/>
          <w:sz w:val="22"/>
          <w:szCs w:val="22"/>
          <w:lang w:val="es-ES"/>
        </w:rPr>
        <w:t>“</w:t>
      </w:r>
      <w:r w:rsidR="00DB4DE1" w:rsidRPr="00325906">
        <w:rPr>
          <w:rFonts w:ascii="Palatino Linotype" w:eastAsia="Times New Roman" w:hAnsi="Palatino Linotype" w:cs="Arial"/>
          <w:b/>
          <w:i/>
          <w:color w:val="000000"/>
          <w:sz w:val="22"/>
          <w:szCs w:val="22"/>
          <w:lang w:val="es-ES"/>
        </w:rPr>
        <w:t>Artículo 4.</w:t>
      </w:r>
      <w:r w:rsidR="00DB4DE1" w:rsidRPr="00325906">
        <w:rPr>
          <w:rFonts w:ascii="Palatino Linotype" w:eastAsia="Times New Roman" w:hAnsi="Palatino Linotype" w:cs="Arial"/>
          <w:i/>
          <w:color w:val="000000"/>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0188B30" w14:textId="77777777" w:rsidR="00DB4DE1" w:rsidRPr="00325906" w:rsidRDefault="00DB4DE1" w:rsidP="00C826D9">
      <w:pPr>
        <w:spacing w:line="276" w:lineRule="auto"/>
        <w:ind w:left="851" w:right="567"/>
        <w:jc w:val="both"/>
        <w:rPr>
          <w:rFonts w:ascii="Palatino Linotype" w:eastAsia="Times New Roman" w:hAnsi="Palatino Linotype" w:cs="Arial"/>
          <w:i/>
          <w:color w:val="000000"/>
          <w:sz w:val="22"/>
          <w:szCs w:val="22"/>
          <w:lang w:val="es-ES"/>
        </w:rPr>
      </w:pPr>
      <w:r w:rsidRPr="00325906">
        <w:rPr>
          <w:rFonts w:ascii="Palatino Linotype" w:eastAsia="Times New Roman" w:hAnsi="Palatino Linotype" w:cs="Arial"/>
          <w:b/>
          <w:i/>
          <w:color w:val="000000"/>
          <w:sz w:val="22"/>
          <w:szCs w:val="22"/>
          <w:u w:val="single"/>
          <w:lang w:val="es-ES"/>
        </w:rPr>
        <w:t>Toda la información generada, obtenida, adquirida, transformada, administrada o en posesión de los sujetos obligados es pública y accesible de manera permanente a cualquier persona</w:t>
      </w:r>
      <w:r w:rsidRPr="00325906">
        <w:rPr>
          <w:rFonts w:ascii="Palatino Linotype" w:eastAsia="Times New Roman" w:hAnsi="Palatino Linotype" w:cs="Arial"/>
          <w:i/>
          <w:color w:val="000000"/>
          <w:sz w:val="22"/>
          <w:szCs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8A09631" w14:textId="77777777" w:rsidR="00DB4DE1" w:rsidRPr="00325906" w:rsidRDefault="00DB4DE1" w:rsidP="00C826D9">
      <w:pPr>
        <w:spacing w:line="276" w:lineRule="auto"/>
        <w:ind w:left="851" w:right="567"/>
        <w:jc w:val="both"/>
        <w:rPr>
          <w:rFonts w:ascii="Palatino Linotype" w:eastAsia="Times New Roman" w:hAnsi="Palatino Linotype" w:cs="Arial"/>
          <w:i/>
          <w:color w:val="000000"/>
          <w:sz w:val="22"/>
          <w:szCs w:val="22"/>
          <w:lang w:val="es-ES"/>
        </w:rPr>
      </w:pPr>
      <w:r w:rsidRPr="00325906">
        <w:rPr>
          <w:rFonts w:ascii="Palatino Linotype" w:eastAsia="Times New Roman" w:hAnsi="Palatino Linotype" w:cs="Arial"/>
          <w:i/>
          <w:color w:val="000000"/>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7E488B2C" w14:textId="77777777" w:rsidR="00DA6DA8" w:rsidRPr="00325906" w:rsidRDefault="00DA6DA8" w:rsidP="00C826D9">
      <w:pPr>
        <w:spacing w:line="276" w:lineRule="auto"/>
        <w:ind w:left="851" w:right="567"/>
        <w:jc w:val="both"/>
        <w:rPr>
          <w:rFonts w:ascii="Palatino Linotype" w:eastAsia="Times New Roman" w:hAnsi="Palatino Linotype" w:cs="Arial"/>
          <w:i/>
          <w:color w:val="000000"/>
          <w:lang w:val="es-ES"/>
        </w:rPr>
      </w:pPr>
    </w:p>
    <w:p w14:paraId="70040540" w14:textId="5D47BA8E" w:rsidR="00DA6DA8" w:rsidRPr="00325906" w:rsidRDefault="00DA6DA8" w:rsidP="00173E31">
      <w:pPr>
        <w:numPr>
          <w:ilvl w:val="0"/>
          <w:numId w:val="2"/>
        </w:numPr>
        <w:spacing w:before="240" w:after="360" w:line="360" w:lineRule="auto"/>
        <w:ind w:left="426" w:hanging="426"/>
        <w:contextualSpacing/>
        <w:jc w:val="both"/>
        <w:rPr>
          <w:rFonts w:ascii="Palatino Linotype" w:eastAsia="Times New Roman" w:hAnsi="Palatino Linotype" w:cs="Arial"/>
          <w:color w:val="000000"/>
          <w:lang w:val="es-ES"/>
        </w:rPr>
      </w:pPr>
      <w:r w:rsidRPr="00325906">
        <w:rPr>
          <w:rFonts w:ascii="Palatino Linotype" w:eastAsia="MS Mincho" w:hAnsi="Palatino Linotype" w:cs="Times New Roman"/>
          <w:color w:val="000000"/>
        </w:rPr>
        <w:t xml:space="preserve">Relativo al caso concreto que nos ocupa estudiar es necesario </w:t>
      </w:r>
      <w:r w:rsidRPr="00325906">
        <w:rPr>
          <w:rFonts w:ascii="Palatino Linotype" w:eastAsia="Times New Roman" w:hAnsi="Palatino Linotype" w:cs="Arial"/>
          <w:lang w:val="es-ES"/>
        </w:rPr>
        <w:t>partir del análisis del requerimiento hecho por el particular donde solicita lo siguiente:</w:t>
      </w:r>
    </w:p>
    <w:p w14:paraId="369FB2C8" w14:textId="6FCCCC04" w:rsidR="00DA6DA8" w:rsidRPr="00325906" w:rsidRDefault="00325DC5" w:rsidP="003B63AF">
      <w:pPr>
        <w:pStyle w:val="Prrafodelista"/>
        <w:numPr>
          <w:ilvl w:val="0"/>
          <w:numId w:val="37"/>
        </w:numPr>
        <w:spacing w:before="240" w:after="360" w:line="360" w:lineRule="auto"/>
        <w:jc w:val="both"/>
        <w:rPr>
          <w:rFonts w:ascii="Palatino Linotype" w:eastAsia="Times New Roman" w:hAnsi="Palatino Linotype" w:cs="Arial"/>
          <w:b/>
          <w:color w:val="000000"/>
          <w:lang w:val="es-ES"/>
        </w:rPr>
      </w:pPr>
      <w:r w:rsidRPr="00325906">
        <w:rPr>
          <w:rFonts w:ascii="Palatino Linotype" w:eastAsia="Calibri" w:hAnsi="Palatino Linotype" w:cs="Arial"/>
          <w:b/>
          <w:lang w:val="es-ES"/>
        </w:rPr>
        <w:lastRenderedPageBreak/>
        <w:t>E</w:t>
      </w:r>
      <w:r w:rsidR="009E1439" w:rsidRPr="00325906">
        <w:rPr>
          <w:rFonts w:ascii="Palatino Linotype" w:eastAsia="Calibri" w:hAnsi="Palatino Linotype" w:cs="Arial"/>
          <w:b/>
          <w:lang w:val="es-ES"/>
        </w:rPr>
        <w:t xml:space="preserve">l convenio </w:t>
      </w:r>
      <w:r w:rsidR="009E1439" w:rsidRPr="00325906">
        <w:rPr>
          <w:rFonts w:ascii="Palatino Linotype" w:eastAsia="Calibri" w:hAnsi="Palatino Linotype" w:cs="Arial"/>
          <w:b/>
          <w:color w:val="000000" w:themeColor="text1"/>
          <w:lang w:val="es-ES"/>
        </w:rPr>
        <w:t xml:space="preserve">celebrado entre el Ayuntamiento de Ecatepec de Morelos y el </w:t>
      </w:r>
      <w:r w:rsidR="009E1439" w:rsidRPr="00325906">
        <w:rPr>
          <w:rFonts w:ascii="Palatino Linotype" w:hAnsi="Palatino Linotype" w:cs="Arial"/>
          <w:b/>
          <w:lang w:eastAsia="es-MX"/>
        </w:rPr>
        <w:t xml:space="preserve">Sindicato Único de Trabajadores de los Poderes, Municipios e Instituciones Descentralizadas del Estado de México, </w:t>
      </w:r>
      <w:r w:rsidR="009E1439" w:rsidRPr="00325906">
        <w:rPr>
          <w:rFonts w:ascii="Palatino Linotype" w:eastAsia="Calibri" w:hAnsi="Palatino Linotype" w:cs="Arial"/>
          <w:b/>
          <w:color w:val="000000" w:themeColor="text1"/>
          <w:lang w:val="es-ES"/>
        </w:rPr>
        <w:t>de fecha doce de julio de dos mil dieciocho.</w:t>
      </w:r>
    </w:p>
    <w:p w14:paraId="0A6D4BB0" w14:textId="1EBBA77F" w:rsidR="009463C8" w:rsidRPr="00325906" w:rsidRDefault="00DA6DA8" w:rsidP="00D81907">
      <w:pPr>
        <w:numPr>
          <w:ilvl w:val="0"/>
          <w:numId w:val="2"/>
        </w:numPr>
        <w:spacing w:before="240" w:after="360" w:line="360" w:lineRule="auto"/>
        <w:ind w:left="426" w:hanging="426"/>
        <w:contextualSpacing/>
        <w:jc w:val="both"/>
        <w:rPr>
          <w:rFonts w:ascii="Palatino Linotype" w:eastAsia="Times New Roman" w:hAnsi="Palatino Linotype" w:cs="Arial"/>
          <w:lang w:val="es-ES"/>
        </w:rPr>
      </w:pPr>
      <w:r w:rsidRPr="00325906">
        <w:rPr>
          <w:rFonts w:ascii="Palatino Linotype" w:eastAsia="MS Mincho" w:hAnsi="Palatino Linotype" w:cs="Times New Roman"/>
          <w:color w:val="000000"/>
        </w:rPr>
        <w:t xml:space="preserve">En primer </w:t>
      </w:r>
      <w:r w:rsidR="00B82534" w:rsidRPr="00325906">
        <w:rPr>
          <w:rFonts w:ascii="Palatino Linotype" w:eastAsia="MS Mincho" w:hAnsi="Palatino Linotype" w:cs="Times New Roman"/>
          <w:color w:val="000000"/>
        </w:rPr>
        <w:t>término</w:t>
      </w:r>
      <w:r w:rsidRPr="00325906">
        <w:rPr>
          <w:rFonts w:ascii="Palatino Linotype" w:eastAsia="MS Mincho" w:hAnsi="Palatino Linotype" w:cs="Times New Roman"/>
          <w:color w:val="000000"/>
        </w:rPr>
        <w:t xml:space="preserve"> es </w:t>
      </w:r>
      <w:r w:rsidR="00DB4DE1" w:rsidRPr="00325906">
        <w:rPr>
          <w:rFonts w:ascii="Palatino Linotype" w:eastAsia="MS Mincho" w:hAnsi="Palatino Linotype" w:cs="Times New Roman"/>
          <w:color w:val="000000"/>
        </w:rPr>
        <w:t xml:space="preserve">necesario </w:t>
      </w:r>
      <w:r w:rsidR="009463C8" w:rsidRPr="00325906">
        <w:rPr>
          <w:rFonts w:ascii="Palatino Linotype" w:eastAsia="Times New Roman" w:hAnsi="Palatino Linotype" w:cs="Arial"/>
          <w:lang w:val="es-ES"/>
        </w:rPr>
        <w:t>partir de la respuesta señalada por el Secretario del Ayuntamiento de Ecatepec de Morelos donde manifiesta que dentro de los archivo</w:t>
      </w:r>
      <w:r w:rsidR="00325DC5" w:rsidRPr="00325906">
        <w:rPr>
          <w:rFonts w:ascii="Palatino Linotype" w:eastAsia="Times New Roman" w:hAnsi="Palatino Linotype" w:cs="Arial"/>
          <w:lang w:val="es-ES"/>
        </w:rPr>
        <w:t>s</w:t>
      </w:r>
      <w:r w:rsidR="009463C8" w:rsidRPr="00325906">
        <w:rPr>
          <w:rFonts w:ascii="Palatino Linotype" w:eastAsia="Times New Roman" w:hAnsi="Palatino Linotype" w:cs="Arial"/>
          <w:lang w:val="es-ES"/>
        </w:rPr>
        <w:t xml:space="preserve"> de su oficina no se encontró, si se generó acta alguna del último convenio del año dos mil dieciocho, motivo por el cual no es posible atender de manera positiva la solicitud de información.</w:t>
      </w:r>
    </w:p>
    <w:p w14:paraId="7C75853B" w14:textId="77777777" w:rsidR="00325DC5" w:rsidRPr="00325906" w:rsidRDefault="00325DC5" w:rsidP="00325DC5">
      <w:pPr>
        <w:spacing w:before="240" w:after="360" w:line="360" w:lineRule="auto"/>
        <w:ind w:left="426"/>
        <w:contextualSpacing/>
        <w:jc w:val="both"/>
        <w:rPr>
          <w:rFonts w:ascii="Palatino Linotype" w:eastAsia="Times New Roman" w:hAnsi="Palatino Linotype" w:cs="Arial"/>
          <w:lang w:val="es-ES"/>
        </w:rPr>
      </w:pPr>
    </w:p>
    <w:p w14:paraId="536B3D4B" w14:textId="59A99E58" w:rsidR="00325DC5" w:rsidRPr="00325906" w:rsidRDefault="00325DC5" w:rsidP="00325DC5">
      <w:pPr>
        <w:pStyle w:val="Prrafodelista"/>
        <w:numPr>
          <w:ilvl w:val="0"/>
          <w:numId w:val="2"/>
        </w:numPr>
        <w:spacing w:before="240" w:after="240" w:line="360" w:lineRule="auto"/>
        <w:ind w:left="426" w:hanging="426"/>
        <w:jc w:val="both"/>
        <w:rPr>
          <w:rFonts w:ascii="Palatino Linotype" w:eastAsia="Calibri" w:hAnsi="Palatino Linotype" w:cs="Times New Roman"/>
          <w:b/>
          <w:i/>
        </w:rPr>
      </w:pPr>
      <w:r w:rsidRPr="00325906">
        <w:rPr>
          <w:rFonts w:ascii="Palatino Linotype" w:eastAsia="Times New Roman" w:hAnsi="Palatino Linotype" w:cs="Arial"/>
          <w:lang w:val="es-ES"/>
        </w:rPr>
        <w:t>Sin embargo e</w:t>
      </w:r>
      <w:r w:rsidRPr="00325906">
        <w:rPr>
          <w:rFonts w:ascii="Palatino Linotype" w:eastAsia="Calibri" w:hAnsi="Palatino Linotype" w:cs="Times New Roman"/>
        </w:rPr>
        <w:t xml:space="preserve">s importante referir lo dispuesto por el artículo 162 de la </w:t>
      </w:r>
      <w:r w:rsidRPr="00325906">
        <w:rPr>
          <w:rFonts w:ascii="Palatino Linotype" w:eastAsia="Calibri" w:hAnsi="Palatino Linotype" w:cs="Times New Roman"/>
          <w:b/>
        </w:rPr>
        <w:t xml:space="preserve">Ley de Transparencia y Acceso a la Información Pública del Estado de México y Municipios, </w:t>
      </w:r>
      <w:r w:rsidRPr="00325906">
        <w:rPr>
          <w:rFonts w:ascii="Palatino Linotype" w:eastAsia="Calibri" w:hAnsi="Palatino Linotype" w:cs="Times New Roman"/>
        </w:rPr>
        <w:t xml:space="preserve">que a la letra dice:  </w:t>
      </w:r>
    </w:p>
    <w:p w14:paraId="541B3A3D" w14:textId="77777777" w:rsidR="00325DC5" w:rsidRPr="00325906" w:rsidRDefault="00325DC5" w:rsidP="00325DC5">
      <w:pPr>
        <w:spacing w:line="360" w:lineRule="auto"/>
        <w:ind w:left="851" w:right="567"/>
        <w:jc w:val="both"/>
        <w:rPr>
          <w:rFonts w:ascii="Palatino Linotype" w:hAnsi="Palatino Linotype"/>
          <w:b/>
          <w:sz w:val="22"/>
        </w:rPr>
      </w:pPr>
      <w:r w:rsidRPr="00325906">
        <w:rPr>
          <w:rFonts w:ascii="Palatino Linotype" w:hAnsi="Palatino Linotype"/>
          <w:b/>
          <w:i/>
          <w:sz w:val="22"/>
        </w:rPr>
        <w:t>“Artículo 162.</w:t>
      </w:r>
      <w:r w:rsidRPr="00325906">
        <w:rPr>
          <w:rFonts w:ascii="Palatino Linotype" w:hAnsi="Palatino Linotype"/>
          <w:i/>
          <w:sz w:val="22"/>
        </w:rPr>
        <w:t xml:space="preserve"> Las unidades de transparencia deberán garantizar que las solicitudes </w:t>
      </w:r>
      <w:r w:rsidRPr="00325906">
        <w:rPr>
          <w:rFonts w:ascii="Palatino Linotype" w:hAnsi="Palatino Linotype"/>
          <w:b/>
          <w:i/>
          <w:sz w:val="22"/>
        </w:rPr>
        <w:t>se turnen a todas las Áreas competentes que cuenten con la información o deban tenerla de acuerdo a sus facultades, competencias y funciones</w:t>
      </w:r>
      <w:r w:rsidRPr="00325906">
        <w:rPr>
          <w:rFonts w:ascii="Palatino Linotype" w:hAnsi="Palatino Linotype"/>
          <w:i/>
          <w:sz w:val="22"/>
        </w:rPr>
        <w:t xml:space="preserve">, con el objeto de que realicen una </w:t>
      </w:r>
      <w:r w:rsidRPr="00325906">
        <w:rPr>
          <w:rFonts w:ascii="Palatino Linotype" w:hAnsi="Palatino Linotype"/>
          <w:b/>
          <w:i/>
          <w:sz w:val="22"/>
        </w:rPr>
        <w:t>búsqueda exhaustiva y razonable de la información solicitada</w:t>
      </w:r>
      <w:r w:rsidRPr="00325906">
        <w:rPr>
          <w:rFonts w:ascii="Palatino Linotype" w:hAnsi="Palatino Linotype"/>
          <w:i/>
          <w:sz w:val="22"/>
        </w:rPr>
        <w:t>.”</w:t>
      </w:r>
    </w:p>
    <w:p w14:paraId="339627C1" w14:textId="77777777" w:rsidR="00325DC5" w:rsidRPr="00325906" w:rsidRDefault="00325DC5" w:rsidP="00325DC5">
      <w:pPr>
        <w:pStyle w:val="Prrafodelista"/>
        <w:rPr>
          <w:rFonts w:ascii="Palatino Linotype" w:eastAsia="Calibri" w:hAnsi="Palatino Linotype" w:cs="Times New Roman"/>
        </w:rPr>
      </w:pPr>
    </w:p>
    <w:p w14:paraId="0E847F1F" w14:textId="564F6288" w:rsidR="00253AFD" w:rsidRPr="00325906" w:rsidRDefault="00325DC5" w:rsidP="00325DC5">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325906">
        <w:rPr>
          <w:rFonts w:ascii="Palatino Linotype" w:eastAsia="Calibri" w:hAnsi="Palatino Linotype" w:cs="Times New Roman"/>
        </w:rPr>
        <w:t xml:space="preserve"> Del precepto legal citado, se advierte que es facultad del Titular de la Unidad de Transparencia remitir las solicitudes de información a las áreas correspondientes que generan, administran o poseen la información de acuerdo a sus facultades competencias y funciones, no solo al Secretario del </w:t>
      </w:r>
      <w:r w:rsidRPr="00325906">
        <w:rPr>
          <w:rFonts w:ascii="Palatino Linotype" w:eastAsia="Calibri" w:hAnsi="Palatino Linotype" w:cs="Times New Roman"/>
        </w:rPr>
        <w:lastRenderedPageBreak/>
        <w:t xml:space="preserve">Ayuntamiento como se observó en la respuesta dada por el </w:t>
      </w:r>
      <w:r w:rsidRPr="00325906">
        <w:rPr>
          <w:rFonts w:ascii="Palatino Linotype" w:eastAsia="Calibri" w:hAnsi="Palatino Linotype" w:cs="Times New Roman"/>
          <w:b/>
        </w:rPr>
        <w:t>SUJETO OBLIGADO.</w:t>
      </w:r>
    </w:p>
    <w:p w14:paraId="3E83D88B" w14:textId="77777777" w:rsidR="00325DC5" w:rsidRPr="00325906" w:rsidRDefault="00325DC5" w:rsidP="00325DC5">
      <w:pPr>
        <w:pStyle w:val="Prrafodelista"/>
        <w:spacing w:before="240" w:after="240" w:line="360" w:lineRule="auto"/>
        <w:ind w:left="426"/>
        <w:jc w:val="both"/>
        <w:rPr>
          <w:rFonts w:ascii="Palatino Linotype" w:eastAsia="Calibri" w:hAnsi="Palatino Linotype" w:cs="Times New Roman"/>
        </w:rPr>
      </w:pPr>
    </w:p>
    <w:p w14:paraId="3FF52720" w14:textId="7E8EFE35" w:rsidR="002579AE" w:rsidRPr="00325906" w:rsidRDefault="00F5670F" w:rsidP="00532C92">
      <w:pPr>
        <w:pStyle w:val="Prrafodelista"/>
        <w:numPr>
          <w:ilvl w:val="0"/>
          <w:numId w:val="2"/>
        </w:numPr>
        <w:spacing w:before="240" w:after="240" w:line="360" w:lineRule="auto"/>
        <w:ind w:left="426" w:hanging="426"/>
        <w:jc w:val="both"/>
        <w:rPr>
          <w:rFonts w:ascii="Palatino Linotype" w:hAnsi="Palatino Linotype"/>
          <w:color w:val="000000"/>
        </w:rPr>
      </w:pPr>
      <w:r w:rsidRPr="00325906">
        <w:rPr>
          <w:rFonts w:ascii="Palatino Linotype" w:hAnsi="Palatino Linotype"/>
          <w:color w:val="000000"/>
        </w:rPr>
        <w:t xml:space="preserve">Sin </w:t>
      </w:r>
      <w:r w:rsidR="00532C92" w:rsidRPr="00325906">
        <w:rPr>
          <w:rFonts w:ascii="Palatino Linotype" w:hAnsi="Palatino Linotype"/>
          <w:color w:val="000000"/>
        </w:rPr>
        <w:t xml:space="preserve">embargo dada la respuesta </w:t>
      </w:r>
      <w:r w:rsidRPr="00325906">
        <w:rPr>
          <w:rFonts w:ascii="Palatino Linotype" w:hAnsi="Palatino Linotype"/>
          <w:color w:val="000000"/>
        </w:rPr>
        <w:t xml:space="preserve">por el </w:t>
      </w:r>
      <w:r w:rsidR="00532C92" w:rsidRPr="00325906">
        <w:rPr>
          <w:rFonts w:ascii="Palatino Linotype" w:hAnsi="Palatino Linotype"/>
          <w:b/>
          <w:color w:val="000000"/>
        </w:rPr>
        <w:t xml:space="preserve">SUJETO OBLIGADO </w:t>
      </w:r>
      <w:r w:rsidR="002579AE" w:rsidRPr="00325906">
        <w:rPr>
          <w:rFonts w:ascii="Palatino Linotype" w:hAnsi="Palatino Linotype"/>
          <w:color w:val="000000"/>
        </w:rPr>
        <w:t xml:space="preserve">el particular se inconforma, señalando en sus razones o motivos de inconformidad que en diferentes medios de comunicación hicieron público que existió un convenio de prestaciones de sueldos a principios del mes de julio de dos mil dieciocho, en donde señala un link el cual es </w:t>
      </w:r>
      <w:r w:rsidR="002579AE" w:rsidRPr="00325906">
        <w:rPr>
          <w:rFonts w:ascii="Palatino Linotype" w:hAnsi="Palatino Linotype"/>
          <w:color w:val="000000"/>
          <w:u w:val="single"/>
        </w:rPr>
        <w:t>https://elpulsoedomex.com.mx/suteym-y-ecatepec-firman-convenio-de-prestaciones/</w:t>
      </w:r>
      <w:r w:rsidR="002579AE" w:rsidRPr="00325906">
        <w:rPr>
          <w:rFonts w:ascii="Palatino Linotype" w:hAnsi="Palatino Linotype"/>
          <w:color w:val="000000"/>
        </w:rPr>
        <w:t> por lo que al momento de hacer la consulta electrónica aparece la siguiente imagen que se inserta:</w:t>
      </w:r>
    </w:p>
    <w:p w14:paraId="22611618" w14:textId="77777777" w:rsidR="002579AE" w:rsidRPr="00325906" w:rsidRDefault="002579AE" w:rsidP="002579AE">
      <w:pPr>
        <w:pStyle w:val="Prrafodelista"/>
        <w:rPr>
          <w:rFonts w:ascii="Palatino Linotype" w:hAnsi="Palatino Linotype"/>
          <w:color w:val="000000"/>
        </w:rPr>
      </w:pPr>
    </w:p>
    <w:p w14:paraId="40FE492F" w14:textId="7CEE8D71" w:rsidR="002579AE" w:rsidRPr="00325906" w:rsidRDefault="00590D96" w:rsidP="002579AE">
      <w:pPr>
        <w:pStyle w:val="Prrafodelista"/>
        <w:spacing w:before="240" w:after="240" w:line="360" w:lineRule="auto"/>
        <w:ind w:left="426"/>
        <w:jc w:val="both"/>
        <w:rPr>
          <w:rFonts w:ascii="Palatino Linotype" w:hAnsi="Palatino Linotype"/>
          <w:color w:val="000000"/>
        </w:rPr>
      </w:pPr>
      <w:r w:rsidRPr="00325906">
        <w:rPr>
          <w:noProof/>
          <w:lang w:val="es-MX" w:eastAsia="es-MX"/>
        </w:rPr>
        <w:lastRenderedPageBreak/>
        <mc:AlternateContent>
          <mc:Choice Requires="wps">
            <w:drawing>
              <wp:anchor distT="0" distB="0" distL="114300" distR="114300" simplePos="0" relativeHeight="251661312" behindDoc="0" locked="0" layoutInCell="1" allowOverlap="1" wp14:anchorId="04BE09EE" wp14:editId="4B287C2D">
                <wp:simplePos x="0" y="0"/>
                <wp:positionH relativeFrom="column">
                  <wp:posOffset>1358265</wp:posOffset>
                </wp:positionH>
                <wp:positionV relativeFrom="paragraph">
                  <wp:posOffset>2399665</wp:posOffset>
                </wp:positionV>
                <wp:extent cx="476250" cy="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476250"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B98DD6"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6.95pt,188.95pt" to="144.4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" strokecolor="#c00000" strokeweight="2pt">
                <v:shadow on="t" color="black" opacity="24903f" origin=",.5" offset="0,.55556mm"/>
              </v:line>
            </w:pict>
          </mc:Fallback>
        </mc:AlternateContent>
      </w:r>
      <w:r w:rsidRPr="00325906">
        <w:rPr>
          <w:noProof/>
          <w:lang w:val="es-MX" w:eastAsia="es-MX"/>
        </w:rPr>
        <mc:AlternateContent>
          <mc:Choice Requires="wps">
            <w:drawing>
              <wp:anchor distT="0" distB="0" distL="114300" distR="114300" simplePos="0" relativeHeight="251660288" behindDoc="0" locked="0" layoutInCell="1" allowOverlap="1" wp14:anchorId="2B81F7DC" wp14:editId="6E5220D3">
                <wp:simplePos x="0" y="0"/>
                <wp:positionH relativeFrom="column">
                  <wp:posOffset>2348230</wp:posOffset>
                </wp:positionH>
                <wp:positionV relativeFrom="paragraph">
                  <wp:posOffset>2294890</wp:posOffset>
                </wp:positionV>
                <wp:extent cx="1571625" cy="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1571625"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1EAD32"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4.9pt,180.7pt" to="308.6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" strokecolor="#c00000" strokeweight="2pt">
                <v:shadow on="t" color="black" opacity="24903f" origin=",.5" offset="0,.55556mm"/>
              </v:line>
            </w:pict>
          </mc:Fallback>
        </mc:AlternateContent>
      </w:r>
      <w:r w:rsidRPr="00325906">
        <w:rPr>
          <w:noProof/>
          <w:lang w:val="es-MX" w:eastAsia="es-MX"/>
        </w:rPr>
        <mc:AlternateContent>
          <mc:Choice Requires="wps">
            <w:drawing>
              <wp:anchor distT="0" distB="0" distL="114300" distR="114300" simplePos="0" relativeHeight="251659264" behindDoc="0" locked="0" layoutInCell="1" allowOverlap="1" wp14:anchorId="307080FB" wp14:editId="66B52A20">
                <wp:simplePos x="0" y="0"/>
                <wp:positionH relativeFrom="column">
                  <wp:posOffset>329565</wp:posOffset>
                </wp:positionH>
                <wp:positionV relativeFrom="paragraph">
                  <wp:posOffset>56515</wp:posOffset>
                </wp:positionV>
                <wp:extent cx="2428875" cy="238125"/>
                <wp:effectExtent l="57150" t="19050" r="85725" b="104775"/>
                <wp:wrapNone/>
                <wp:docPr id="6" name="Rectángulo 6"/>
                <wp:cNvGraphicFramePr/>
                <a:graphic xmlns:a="http://schemas.openxmlformats.org/drawingml/2006/main">
                  <a:graphicData uri="http://schemas.microsoft.com/office/word/2010/wordprocessingShape">
                    <wps:wsp>
                      <wps:cNvSpPr/>
                      <wps:spPr>
                        <a:xfrm>
                          <a:off x="0" y="0"/>
                          <a:ext cx="2428875" cy="238125"/>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12A3" id="Rectángulo 6" o:spid="_x0000_s1026" style="position:absolute;margin-left:25.95pt;margin-top:4.45pt;width:191.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" filled="f" strokecolor="#c00000" strokeweight="1.5pt">
                <v:shadow on="t" color="black" opacity="22937f" origin=",.5" offset="0,.63889mm"/>
              </v:rect>
            </w:pict>
          </mc:Fallback>
        </mc:AlternateContent>
      </w:r>
      <w:r w:rsidRPr="00325906">
        <w:rPr>
          <w:noProof/>
          <w:lang w:val="es-MX" w:eastAsia="es-MX"/>
        </w:rPr>
        <w:drawing>
          <wp:inline distT="0" distB="0" distL="0" distR="0" wp14:anchorId="480B8B2B" wp14:editId="22AC46F3">
            <wp:extent cx="5248275" cy="5105400"/>
            <wp:effectExtent l="57150" t="57150" r="123825" b="1143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57" t="2427" r="24053" b="4733"/>
                    <a:stretch/>
                  </pic:blipFill>
                  <pic:spPr bwMode="auto">
                    <a:xfrm>
                      <a:off x="0" y="0"/>
                      <a:ext cx="5248275" cy="51054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4A6869" w14:textId="77777777" w:rsidR="002579AE" w:rsidRPr="00325906" w:rsidRDefault="002579AE" w:rsidP="002579AE">
      <w:pPr>
        <w:pStyle w:val="Prrafodelista"/>
        <w:rPr>
          <w:rFonts w:ascii="Palatino Linotype" w:hAnsi="Palatino Linotype"/>
          <w:color w:val="000000"/>
        </w:rPr>
      </w:pPr>
    </w:p>
    <w:p w14:paraId="0D998521" w14:textId="77777777" w:rsidR="006C5F73" w:rsidRPr="00325906" w:rsidRDefault="004D20CD" w:rsidP="004D20CD">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325906">
        <w:rPr>
          <w:rFonts w:ascii="Palatino Linotype" w:hAnsi="Palatino Linotype"/>
          <w:color w:val="000000"/>
        </w:rPr>
        <w:t xml:space="preserve">Derivado de lo anterior se observa que si existió dicho convenio y por lo tanto el </w:t>
      </w:r>
      <w:r w:rsidRPr="00325906">
        <w:rPr>
          <w:rFonts w:ascii="Palatino Linotype" w:hAnsi="Palatino Linotype"/>
          <w:b/>
          <w:color w:val="000000"/>
        </w:rPr>
        <w:t xml:space="preserve">SUJETO OBLIGADO, </w:t>
      </w:r>
      <w:r w:rsidRPr="00325906">
        <w:rPr>
          <w:rFonts w:ascii="Palatino Linotype" w:hAnsi="Palatino Linotype"/>
          <w:color w:val="000000"/>
        </w:rPr>
        <w:t xml:space="preserve">puede </w:t>
      </w:r>
      <w:r w:rsidR="00253AFD" w:rsidRPr="00325906">
        <w:rPr>
          <w:rFonts w:ascii="Palatino Linotype" w:hAnsi="Palatino Linotype"/>
          <w:color w:val="000000"/>
        </w:rPr>
        <w:t>genera</w:t>
      </w:r>
      <w:r w:rsidRPr="00325906">
        <w:rPr>
          <w:rFonts w:ascii="Palatino Linotype" w:hAnsi="Palatino Linotype"/>
          <w:color w:val="000000"/>
        </w:rPr>
        <w:t>r</w:t>
      </w:r>
      <w:r w:rsidR="00253AFD" w:rsidRPr="00325906">
        <w:rPr>
          <w:rFonts w:ascii="Palatino Linotype" w:hAnsi="Palatino Linotype"/>
          <w:color w:val="000000"/>
        </w:rPr>
        <w:t>, posee</w:t>
      </w:r>
      <w:r w:rsidRPr="00325906">
        <w:rPr>
          <w:rFonts w:ascii="Palatino Linotype" w:hAnsi="Palatino Linotype"/>
          <w:color w:val="000000"/>
        </w:rPr>
        <w:t xml:space="preserve">r </w:t>
      </w:r>
      <w:r w:rsidR="00253AFD" w:rsidRPr="00325906">
        <w:rPr>
          <w:rFonts w:ascii="Palatino Linotype" w:hAnsi="Palatino Linotype"/>
          <w:color w:val="000000"/>
        </w:rPr>
        <w:t>o administra</w:t>
      </w:r>
      <w:r w:rsidRPr="00325906">
        <w:rPr>
          <w:rFonts w:ascii="Palatino Linotype" w:hAnsi="Palatino Linotype"/>
          <w:color w:val="000000"/>
        </w:rPr>
        <w:t>r la información solicitada por el particular.</w:t>
      </w:r>
    </w:p>
    <w:p w14:paraId="35C6DB19" w14:textId="77777777" w:rsidR="004D20CD" w:rsidRPr="00325906" w:rsidRDefault="004D20CD" w:rsidP="004D20CD">
      <w:pPr>
        <w:pStyle w:val="Prrafodelista"/>
        <w:spacing w:before="240" w:after="240" w:line="360" w:lineRule="auto"/>
        <w:ind w:left="426"/>
        <w:jc w:val="both"/>
        <w:rPr>
          <w:rFonts w:ascii="Palatino Linotype" w:eastAsia="Calibri" w:hAnsi="Palatino Linotype" w:cs="Times New Roman"/>
        </w:rPr>
      </w:pPr>
    </w:p>
    <w:p w14:paraId="1E0E2D38" w14:textId="77777777" w:rsidR="00D81907" w:rsidRPr="00325906" w:rsidRDefault="00D81907" w:rsidP="00D81907">
      <w:pPr>
        <w:pStyle w:val="Prrafodelista"/>
        <w:spacing w:before="240" w:after="240" w:line="360" w:lineRule="auto"/>
        <w:ind w:left="1631" w:right="567"/>
        <w:jc w:val="both"/>
        <w:rPr>
          <w:rFonts w:ascii="Palatino Linotype" w:hAnsi="Palatino Linotype"/>
          <w:i/>
          <w:sz w:val="22"/>
          <w:szCs w:val="22"/>
        </w:rPr>
      </w:pPr>
    </w:p>
    <w:p w14:paraId="04F84BE8" w14:textId="77777777" w:rsidR="00261C83" w:rsidRPr="00325906" w:rsidRDefault="00261C83" w:rsidP="00261C83">
      <w:pPr>
        <w:pStyle w:val="Prrafodelista"/>
        <w:spacing w:before="240" w:after="240" w:line="360" w:lineRule="auto"/>
        <w:ind w:left="1631" w:right="567"/>
        <w:jc w:val="both"/>
        <w:rPr>
          <w:rFonts w:ascii="Palatino Linotype" w:hAnsi="Palatino Linotype"/>
          <w:i/>
          <w:sz w:val="22"/>
          <w:szCs w:val="22"/>
        </w:rPr>
      </w:pPr>
    </w:p>
    <w:p w14:paraId="780F5F99" w14:textId="4FDD2A84" w:rsidR="00405388" w:rsidRPr="00325906" w:rsidRDefault="00261C83" w:rsidP="005E5EB2">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hAnsi="Palatino Linotype"/>
        </w:rPr>
        <w:lastRenderedPageBreak/>
        <w:t xml:space="preserve">Es así que </w:t>
      </w:r>
      <w:r w:rsidR="005E5EB2" w:rsidRPr="00325906">
        <w:rPr>
          <w:rFonts w:ascii="Palatino Linotype" w:hAnsi="Palatino Linotype"/>
        </w:rPr>
        <w:t>este Órgano Garante al momento de realizar la consulta electrónica sobre dicho convenio resultó que del Periódico de la Identidad Estatal “El Mexiquense” como se aprecia en el siguiente link https://elmexiquensehoy.blogspot.com/2018/07/suteym-y-ecatepec-firman-convenio-de.html  se observó la siguiente imagen que se inserta:</w:t>
      </w:r>
    </w:p>
    <w:p w14:paraId="5BE734B0" w14:textId="77777777" w:rsidR="005E5EB2" w:rsidRPr="00325906" w:rsidRDefault="005E5EB2" w:rsidP="005E5EB2">
      <w:pPr>
        <w:pStyle w:val="Prrafodelista"/>
        <w:spacing w:before="240" w:after="240" w:line="360" w:lineRule="auto"/>
        <w:ind w:left="426"/>
        <w:jc w:val="both"/>
        <w:rPr>
          <w:rFonts w:ascii="Palatino Linotype" w:hAnsi="Palatino Linotype"/>
        </w:rPr>
      </w:pPr>
    </w:p>
    <w:p w14:paraId="0A5A2D6F" w14:textId="248B9090" w:rsidR="00261C83" w:rsidRPr="00325906" w:rsidRDefault="00261C83" w:rsidP="0089587E">
      <w:pPr>
        <w:pStyle w:val="Prrafodelista"/>
        <w:spacing w:before="240" w:after="240" w:line="360" w:lineRule="auto"/>
        <w:ind w:left="426"/>
        <w:jc w:val="center"/>
        <w:rPr>
          <w:rFonts w:ascii="Palatino Linotype" w:hAnsi="Palatino Linotype"/>
        </w:rPr>
      </w:pPr>
      <w:r w:rsidRPr="00325906">
        <w:rPr>
          <w:noProof/>
          <w:lang w:val="es-MX" w:eastAsia="es-MX"/>
        </w:rPr>
        <w:drawing>
          <wp:inline distT="0" distB="0" distL="0" distR="0" wp14:anchorId="1935A92D" wp14:editId="1ECB149E">
            <wp:extent cx="4333875" cy="3019425"/>
            <wp:effectExtent l="57150" t="57150" r="123825"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28" t="6370" r="41797" b="5643"/>
                    <a:stretch/>
                  </pic:blipFill>
                  <pic:spPr bwMode="auto">
                    <a:xfrm>
                      <a:off x="0" y="0"/>
                      <a:ext cx="4333875" cy="301942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E432A5" w14:textId="77777777" w:rsidR="00CB06FE" w:rsidRPr="00325906" w:rsidRDefault="00CB06FE" w:rsidP="00CB06FE">
      <w:pPr>
        <w:pStyle w:val="Prrafodelista"/>
        <w:rPr>
          <w:rFonts w:ascii="Palatino Linotype" w:hAnsi="Palatino Linotype"/>
        </w:rPr>
      </w:pPr>
    </w:p>
    <w:p w14:paraId="21A8B445" w14:textId="24445CF2" w:rsidR="008C3BF6" w:rsidRPr="00325906" w:rsidRDefault="008C3BF6" w:rsidP="008C3BF6">
      <w:pPr>
        <w:pStyle w:val="Prrafodelista"/>
        <w:numPr>
          <w:ilvl w:val="0"/>
          <w:numId w:val="2"/>
        </w:numPr>
        <w:spacing w:before="240" w:after="240" w:line="360" w:lineRule="auto"/>
        <w:ind w:left="284"/>
        <w:jc w:val="both"/>
        <w:rPr>
          <w:rFonts w:ascii="Palatino Linotype" w:eastAsia="Calibri" w:hAnsi="Palatino Linotype" w:cs="Times New Roman"/>
        </w:rPr>
      </w:pPr>
      <w:r w:rsidRPr="00325906">
        <w:rPr>
          <w:rFonts w:ascii="Palatino Linotype" w:hAnsi="Palatino Linotype"/>
          <w:lang w:val="es-ES"/>
        </w:rPr>
        <w:t xml:space="preserve">Luego entonces es importante referir que el contenido de las páginas web no resultan ser hechos con valor probatorio pleno, sin embargo otorgan indicios informativos que pueden o no robustecer la sustanciación del estudio de un asunto, por lo que es aplicable como Criterio </w:t>
      </w:r>
      <w:r w:rsidRPr="00325906">
        <w:rPr>
          <w:rFonts w:ascii="Palatino Linotype" w:eastAsia="Calibri" w:hAnsi="Palatino Linotype" w:cs="Times New Roman"/>
        </w:rPr>
        <w:t>orientador la Tesis Aislada I.3o.C.35 K (10a.), de la Suprema Corte de Justicia de la Nación, misma que expone lo siguiente:</w:t>
      </w:r>
    </w:p>
    <w:p w14:paraId="3236FBCD" w14:textId="77777777" w:rsidR="008C3BF6" w:rsidRPr="00325906" w:rsidRDefault="008C3BF6" w:rsidP="008C3BF6">
      <w:pPr>
        <w:pStyle w:val="Sinespaciado"/>
        <w:ind w:left="851" w:right="567"/>
        <w:jc w:val="both"/>
        <w:rPr>
          <w:rFonts w:ascii="Palatino Linotype" w:hAnsi="Palatino Linotype"/>
          <w:i/>
          <w:sz w:val="22"/>
        </w:rPr>
      </w:pPr>
      <w:r w:rsidRPr="00325906">
        <w:rPr>
          <w:rFonts w:ascii="Palatino Linotype" w:hAnsi="Palatino Linotype"/>
          <w:b/>
          <w:i/>
          <w:sz w:val="22"/>
        </w:rPr>
        <w:lastRenderedPageBreak/>
        <w:t>PÁGINAS WEB O ELECTRÓNICAS. SU CONTENIDO ES UN HECHO NOTORIO Y SUSCEPTIBLE DE SER VALORADO EN UNA DECISIÓN JUDICIAL. “</w:t>
      </w:r>
      <w:r w:rsidRPr="00325906">
        <w:rPr>
          <w:rFonts w:ascii="Palatino Linotype" w:hAnsi="Palatino Linotype"/>
          <w:i/>
          <w:sz w:val="22"/>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59CB1B19" w14:textId="77777777" w:rsidR="008C3BF6" w:rsidRPr="00325906" w:rsidRDefault="008C3BF6" w:rsidP="008C3BF6">
      <w:pPr>
        <w:pStyle w:val="Prrafodelista"/>
        <w:spacing w:before="240" w:after="240" w:line="360" w:lineRule="auto"/>
        <w:ind w:left="284"/>
        <w:jc w:val="both"/>
        <w:rPr>
          <w:rFonts w:ascii="Palatino Linotype" w:eastAsia="Calibri" w:hAnsi="Palatino Linotype" w:cs="Times New Roman"/>
        </w:rPr>
      </w:pPr>
    </w:p>
    <w:p w14:paraId="72F20915" w14:textId="76634738" w:rsidR="008C3BF6" w:rsidRPr="00325906" w:rsidRDefault="008C3BF6" w:rsidP="008C3BF6">
      <w:pPr>
        <w:pStyle w:val="Prrafodelista"/>
        <w:spacing w:before="240" w:after="240" w:line="360" w:lineRule="auto"/>
        <w:ind w:left="426"/>
        <w:jc w:val="both"/>
        <w:rPr>
          <w:rFonts w:ascii="Palatino Linotype" w:hAnsi="Palatino Linotype"/>
        </w:rPr>
      </w:pPr>
    </w:p>
    <w:p w14:paraId="3813B68A" w14:textId="0266C2E4" w:rsidR="00D2728E" w:rsidRPr="00325906" w:rsidRDefault="00D2728E" w:rsidP="00D2728E">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hAnsi="Palatino Linotype"/>
          <w:lang w:val="es-ES"/>
        </w:rPr>
        <w:t xml:space="preserve">Cabe señalar que la respuesta que emitió el </w:t>
      </w:r>
      <w:r w:rsidR="005E5EB2" w:rsidRPr="00325906">
        <w:rPr>
          <w:rFonts w:ascii="Palatino Linotype" w:hAnsi="Palatino Linotype"/>
          <w:lang w:val="es-ES"/>
        </w:rPr>
        <w:t>Titular de la Unidad de Transparencia</w:t>
      </w:r>
      <w:r w:rsidRPr="00325906">
        <w:rPr>
          <w:rFonts w:ascii="Palatino Linotype" w:hAnsi="Palatino Linotype"/>
          <w:lang w:val="es-ES"/>
        </w:rPr>
        <w:t xml:space="preserve"> y la Secretaría del Ayuntamiento</w:t>
      </w:r>
      <w:r w:rsidR="00D81907" w:rsidRPr="00325906">
        <w:rPr>
          <w:rFonts w:ascii="Palatino Linotype" w:hAnsi="Palatino Linotype"/>
          <w:lang w:val="es-ES"/>
        </w:rPr>
        <w:t xml:space="preserve"> </w:t>
      </w:r>
      <w:r w:rsidRPr="00325906">
        <w:rPr>
          <w:rFonts w:ascii="Palatino Linotype" w:hAnsi="Palatino Linotype"/>
          <w:lang w:val="es-ES"/>
        </w:rPr>
        <w:t xml:space="preserve">de Ecatepec de Morelos </w:t>
      </w:r>
      <w:r w:rsidR="00D81907" w:rsidRPr="00325906">
        <w:rPr>
          <w:rFonts w:ascii="Palatino Linotype" w:hAnsi="Palatino Linotype"/>
          <w:lang w:val="es-ES"/>
        </w:rPr>
        <w:t>no cumple con los elementos que establece la Ley de Transparencia y Acceso a la Información del Estado de México y Municipios, toda vez que carece de una motivación sobre el por qué la información requerida</w:t>
      </w:r>
      <w:r w:rsidR="008C3BF6" w:rsidRPr="00325906">
        <w:rPr>
          <w:rFonts w:ascii="Palatino Linotype" w:hAnsi="Palatino Linotype"/>
          <w:lang w:val="es-ES"/>
        </w:rPr>
        <w:t xml:space="preserve">, </w:t>
      </w:r>
      <w:r w:rsidR="00D81907" w:rsidRPr="00325906">
        <w:rPr>
          <w:rFonts w:ascii="Palatino Linotype" w:hAnsi="Palatino Linotype"/>
          <w:lang w:val="es-ES"/>
        </w:rPr>
        <w:t xml:space="preserve"> </w:t>
      </w:r>
      <w:r w:rsidR="007732DD" w:rsidRPr="00325906">
        <w:rPr>
          <w:rFonts w:ascii="Palatino Linotype" w:hAnsi="Palatino Linotype"/>
          <w:lang w:val="es-ES"/>
        </w:rPr>
        <w:t xml:space="preserve">ya que dentro de sus archivos </w:t>
      </w:r>
      <w:r w:rsidR="00D81907" w:rsidRPr="00325906">
        <w:rPr>
          <w:rFonts w:ascii="Palatino Linotype" w:hAnsi="Palatino Linotype"/>
          <w:lang w:val="es-ES"/>
        </w:rPr>
        <w:t xml:space="preserve">no </w:t>
      </w:r>
      <w:r w:rsidRPr="00325906">
        <w:rPr>
          <w:rFonts w:ascii="Palatino Linotype" w:hAnsi="Palatino Linotype"/>
          <w:lang w:val="es-ES"/>
        </w:rPr>
        <w:t>se encuentra, ni s</w:t>
      </w:r>
      <w:r w:rsidR="008C3BF6" w:rsidRPr="00325906">
        <w:rPr>
          <w:rFonts w:ascii="Palatino Linotype" w:hAnsi="Palatino Linotype"/>
          <w:lang w:val="es-ES"/>
        </w:rPr>
        <w:t xml:space="preserve">e generó </w:t>
      </w:r>
      <w:r w:rsidRPr="00325906">
        <w:rPr>
          <w:rFonts w:ascii="Palatino Linotype" w:hAnsi="Palatino Linotype"/>
          <w:lang w:val="es-ES"/>
        </w:rPr>
        <w:t xml:space="preserve">convenio </w:t>
      </w:r>
      <w:r w:rsidR="007732DD" w:rsidRPr="00325906">
        <w:rPr>
          <w:rFonts w:ascii="Palatino Linotype" w:hAnsi="Palatino Linotype"/>
          <w:lang w:val="es-ES"/>
        </w:rPr>
        <w:t xml:space="preserve">del año </w:t>
      </w:r>
      <w:r w:rsidRPr="00325906">
        <w:rPr>
          <w:rFonts w:ascii="Palatino Linotype" w:hAnsi="Palatino Linotype"/>
          <w:lang w:val="es-ES"/>
        </w:rPr>
        <w:t>do</w:t>
      </w:r>
      <w:r w:rsidR="007732DD" w:rsidRPr="00325906">
        <w:rPr>
          <w:rFonts w:ascii="Palatino Linotype" w:hAnsi="Palatino Linotype"/>
          <w:lang w:val="es-ES"/>
        </w:rPr>
        <w:t>s</w:t>
      </w:r>
      <w:r w:rsidRPr="00325906">
        <w:rPr>
          <w:rFonts w:ascii="Palatino Linotype" w:hAnsi="Palatino Linotype"/>
          <w:lang w:val="es-ES"/>
        </w:rPr>
        <w:t xml:space="preserve"> mil dieciocho</w:t>
      </w:r>
      <w:r w:rsidR="007732DD" w:rsidRPr="00325906">
        <w:rPr>
          <w:rFonts w:ascii="Palatino Linotype" w:hAnsi="Palatino Linotype"/>
          <w:lang w:val="es-ES"/>
        </w:rPr>
        <w:t xml:space="preserve"> celebrado entre el Ayuntamiento de Ecatepec de Morelos y el SUTEYM.</w:t>
      </w:r>
    </w:p>
    <w:p w14:paraId="531B0C18" w14:textId="77777777" w:rsidR="0044224F" w:rsidRPr="00325906" w:rsidRDefault="0044224F" w:rsidP="0044224F">
      <w:pPr>
        <w:pStyle w:val="Prrafodelista"/>
        <w:spacing w:before="240" w:after="240" w:line="360" w:lineRule="auto"/>
        <w:ind w:left="426"/>
        <w:jc w:val="both"/>
        <w:rPr>
          <w:rFonts w:ascii="Palatino Linotype" w:hAnsi="Palatino Linotype"/>
        </w:rPr>
      </w:pPr>
    </w:p>
    <w:p w14:paraId="12998D79" w14:textId="5987A931" w:rsidR="00D2728E" w:rsidRPr="00325906" w:rsidRDefault="00D2728E" w:rsidP="00D2728E">
      <w:pPr>
        <w:pStyle w:val="Prrafodelista"/>
        <w:numPr>
          <w:ilvl w:val="0"/>
          <w:numId w:val="2"/>
        </w:numPr>
        <w:spacing w:before="240" w:after="240" w:line="360" w:lineRule="auto"/>
        <w:ind w:left="426" w:hanging="426"/>
        <w:jc w:val="both"/>
        <w:rPr>
          <w:rFonts w:ascii="Palatino Linotype" w:hAnsi="Palatino Linotype"/>
          <w:lang w:val="es-ES"/>
        </w:rPr>
      </w:pPr>
      <w:r w:rsidRPr="00325906">
        <w:rPr>
          <w:rFonts w:ascii="Palatino Linotype" w:hAnsi="Palatino Linotype"/>
          <w:lang w:val="es-ES"/>
        </w:rPr>
        <w:lastRenderedPageBreak/>
        <w:t>El Derecho de Acceso a la Información, como cualquier otro de los derechos reconocidos en la Constitución Federal, merece el debido compromiso tanto por los particulares como de los Sujetos Obligados, por ello, la Inexistencia de la información, es un tema altamente delicado, al cual se debe poner mayor énfasis en cuanto a dicha manifestación.</w:t>
      </w:r>
    </w:p>
    <w:p w14:paraId="6D6A508A" w14:textId="77777777" w:rsidR="008C3BF6" w:rsidRPr="00325906" w:rsidRDefault="008C3BF6" w:rsidP="008C3BF6">
      <w:pPr>
        <w:pStyle w:val="Prrafodelista"/>
        <w:rPr>
          <w:rFonts w:ascii="Palatino Linotype" w:hAnsi="Palatino Linotype"/>
          <w:lang w:val="es-ES"/>
        </w:rPr>
      </w:pPr>
    </w:p>
    <w:p w14:paraId="3B4F5485" w14:textId="77777777" w:rsidR="008C3BF6" w:rsidRPr="00325906" w:rsidRDefault="008C3BF6" w:rsidP="008C3BF6">
      <w:pPr>
        <w:pStyle w:val="Prrafodelista"/>
        <w:spacing w:before="240" w:after="240" w:line="360" w:lineRule="auto"/>
        <w:ind w:left="426"/>
        <w:jc w:val="both"/>
        <w:rPr>
          <w:rFonts w:ascii="Palatino Linotype" w:hAnsi="Palatino Linotype"/>
          <w:lang w:val="es-ES"/>
        </w:rPr>
      </w:pPr>
    </w:p>
    <w:p w14:paraId="73C1C345" w14:textId="14D47BF3" w:rsidR="00D2728E" w:rsidRPr="00325906" w:rsidRDefault="00D2728E" w:rsidP="00D2728E">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hAnsi="Palatino Linotype"/>
          <w:lang w:val="es-ES"/>
        </w:rPr>
        <w:t>Una obligación importante de las autoridades radica en que los actos que deriven del ejercicio de sus facultades, competencias y atribuciones cuenten con la debida fundamentación y motivación para que sean válidos. La ausencia de dicho elemento esencial, provoca que el acto que se pretende ejecutar no cumpla con la debida legalidad.</w:t>
      </w:r>
    </w:p>
    <w:p w14:paraId="4887D088" w14:textId="77777777" w:rsidR="00D2728E" w:rsidRPr="00325906" w:rsidRDefault="00D2728E" w:rsidP="00D2728E">
      <w:pPr>
        <w:pStyle w:val="Prrafodelista"/>
        <w:rPr>
          <w:rFonts w:ascii="Palatino Linotype" w:hAnsi="Palatino Linotype"/>
        </w:rPr>
      </w:pPr>
    </w:p>
    <w:p w14:paraId="36A3E4A8" w14:textId="25E702C6" w:rsidR="00D2728E" w:rsidRPr="00325906" w:rsidRDefault="00D2728E" w:rsidP="00D2728E">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01133BE" w14:textId="77777777" w:rsidR="0044224F" w:rsidRPr="00325906" w:rsidRDefault="0044224F" w:rsidP="0044224F">
      <w:pPr>
        <w:pStyle w:val="Prrafodelista"/>
        <w:rPr>
          <w:rFonts w:ascii="Palatino Linotype" w:hAnsi="Palatino Linotype"/>
        </w:rPr>
      </w:pPr>
    </w:p>
    <w:p w14:paraId="4FABE230" w14:textId="60CA375F" w:rsidR="0044224F" w:rsidRPr="00325906" w:rsidRDefault="0044224F" w:rsidP="00D2728E">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hAnsi="Palatino Linotype"/>
        </w:rPr>
        <w:t xml:space="preserve">En razón de lo anterior la </w:t>
      </w:r>
      <w:r w:rsidRPr="00325906">
        <w:rPr>
          <w:rFonts w:ascii="Palatino Linotype" w:hAnsi="Palatino Linotype"/>
          <w:b/>
          <w:bCs/>
          <w:color w:val="222222"/>
        </w:rPr>
        <w:t>Ley de Trasparencia y Acceso a la Información Pública del Estado de México y Municipios</w:t>
      </w:r>
      <w:r w:rsidRPr="00325906">
        <w:rPr>
          <w:rFonts w:ascii="Palatino Linotype" w:hAnsi="Palatino Linotype"/>
          <w:color w:val="222222"/>
        </w:rPr>
        <w:t> en su 169, fracción III, señala:</w:t>
      </w:r>
    </w:p>
    <w:p w14:paraId="05C415D4" w14:textId="77777777" w:rsidR="0044224F" w:rsidRPr="00325906" w:rsidRDefault="0044224F" w:rsidP="0044224F">
      <w:pPr>
        <w:pStyle w:val="Prrafodelista"/>
        <w:rPr>
          <w:rFonts w:ascii="Palatino Linotype" w:hAnsi="Palatino Linotype"/>
        </w:rPr>
      </w:pPr>
    </w:p>
    <w:p w14:paraId="09E8D7FB" w14:textId="77777777" w:rsidR="0044224F" w:rsidRPr="00325906" w:rsidRDefault="0044224F" w:rsidP="0044224F">
      <w:pPr>
        <w:pStyle w:val="Prrafodelista"/>
        <w:spacing w:line="360" w:lineRule="auto"/>
        <w:ind w:left="851" w:right="709"/>
        <w:jc w:val="both"/>
        <w:rPr>
          <w:rFonts w:ascii="Palatino Linotype" w:hAnsi="Palatino Linotype"/>
          <w:i/>
          <w:sz w:val="22"/>
          <w:szCs w:val="22"/>
          <w:lang w:val="es-MX"/>
        </w:rPr>
      </w:pPr>
      <w:r w:rsidRPr="00325906">
        <w:rPr>
          <w:rFonts w:ascii="Palatino Linotype" w:hAnsi="Palatino Linotype"/>
        </w:rPr>
        <w:t> </w:t>
      </w:r>
      <w:r w:rsidRPr="00325906">
        <w:rPr>
          <w:rFonts w:ascii="Palatino Linotype" w:hAnsi="Palatino Linotype"/>
          <w:b/>
          <w:bCs/>
          <w:i/>
          <w:sz w:val="22"/>
          <w:szCs w:val="22"/>
          <w:lang w:val="es-MX"/>
        </w:rPr>
        <w:t xml:space="preserve">Artículo 169. </w:t>
      </w:r>
      <w:r w:rsidRPr="00325906">
        <w:rPr>
          <w:rFonts w:ascii="Palatino Linotype" w:hAnsi="Palatino Linotype"/>
          <w:i/>
          <w:sz w:val="22"/>
          <w:szCs w:val="22"/>
          <w:lang w:val="es-MX"/>
        </w:rPr>
        <w:t>Cuando la información no se encuentre en los archivos del sujeto obligado, el Comité de Transparencia:</w:t>
      </w:r>
    </w:p>
    <w:p w14:paraId="44B26C8F" w14:textId="77777777" w:rsidR="0044224F" w:rsidRPr="00325906"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325906">
        <w:rPr>
          <w:rFonts w:ascii="Palatino Linotype" w:hAnsi="Palatino Linotype"/>
          <w:b/>
          <w:bCs/>
          <w:i/>
          <w:sz w:val="22"/>
          <w:szCs w:val="22"/>
          <w:lang w:val="es-MX"/>
        </w:rPr>
        <w:t xml:space="preserve">I. </w:t>
      </w:r>
      <w:r w:rsidRPr="00325906">
        <w:rPr>
          <w:rFonts w:ascii="Palatino Linotype" w:hAnsi="Palatino Linotype"/>
          <w:i/>
          <w:sz w:val="22"/>
          <w:szCs w:val="22"/>
          <w:lang w:val="es-MX"/>
        </w:rPr>
        <w:t>Analizará el caso y tomará las medidas necesarias para localizar la información;</w:t>
      </w:r>
    </w:p>
    <w:p w14:paraId="0BFB8285" w14:textId="77777777" w:rsidR="0044224F" w:rsidRPr="00325906"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325906">
        <w:rPr>
          <w:rFonts w:ascii="Palatino Linotype" w:hAnsi="Palatino Linotype"/>
          <w:b/>
          <w:bCs/>
          <w:i/>
          <w:sz w:val="22"/>
          <w:szCs w:val="22"/>
          <w:lang w:val="es-MX"/>
        </w:rPr>
        <w:t xml:space="preserve">II. </w:t>
      </w:r>
      <w:r w:rsidRPr="00325906">
        <w:rPr>
          <w:rFonts w:ascii="Palatino Linotype" w:hAnsi="Palatino Linotype"/>
          <w:b/>
          <w:i/>
          <w:sz w:val="22"/>
          <w:szCs w:val="22"/>
          <w:lang w:val="es-MX"/>
        </w:rPr>
        <w:t>Expedirá una resolución que confirme la inexistencia del documento;</w:t>
      </w:r>
    </w:p>
    <w:p w14:paraId="4ACAD041" w14:textId="77777777" w:rsidR="0044224F" w:rsidRPr="00325906"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325906">
        <w:rPr>
          <w:rFonts w:ascii="Palatino Linotype" w:hAnsi="Palatino Linotype"/>
          <w:b/>
          <w:bCs/>
          <w:i/>
          <w:sz w:val="22"/>
          <w:szCs w:val="22"/>
          <w:lang w:val="es-MX"/>
        </w:rPr>
        <w:lastRenderedPageBreak/>
        <w:t xml:space="preserve">III. </w:t>
      </w:r>
      <w:r w:rsidRPr="00325906">
        <w:rPr>
          <w:rFonts w:ascii="Palatino Linotype" w:hAnsi="Palatino Linotype"/>
          <w:i/>
          <w:sz w:val="22"/>
          <w:szCs w:val="22"/>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1A42055" w14:textId="77777777" w:rsidR="0044224F" w:rsidRPr="00325906"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325906">
        <w:rPr>
          <w:rFonts w:ascii="Palatino Linotype" w:hAnsi="Palatino Linotype"/>
          <w:b/>
          <w:bCs/>
          <w:i/>
          <w:sz w:val="22"/>
          <w:szCs w:val="22"/>
          <w:lang w:val="es-MX"/>
        </w:rPr>
        <w:t xml:space="preserve">IV. </w:t>
      </w:r>
      <w:r w:rsidRPr="00325906">
        <w:rPr>
          <w:rFonts w:ascii="Palatino Linotype" w:hAnsi="Palatino Linotype"/>
          <w:i/>
          <w:sz w:val="22"/>
          <w:szCs w:val="22"/>
          <w:lang w:val="es-MX"/>
        </w:rPr>
        <w:t>Notificará al órgano interno de control o equivalente del sujeto obligado quien, en su caso, deberá iniciar el procedimiento de responsabilidad administrativa que corresponda.</w:t>
      </w:r>
    </w:p>
    <w:p w14:paraId="70794B19" w14:textId="77777777" w:rsidR="0044224F" w:rsidRPr="00325906" w:rsidRDefault="0044224F" w:rsidP="0044224F">
      <w:pPr>
        <w:pStyle w:val="Prrafodelista"/>
        <w:spacing w:before="240" w:after="240" w:line="360" w:lineRule="auto"/>
        <w:ind w:left="851" w:right="709"/>
        <w:jc w:val="both"/>
        <w:rPr>
          <w:rFonts w:ascii="Palatino Linotype" w:hAnsi="Palatino Linotype"/>
          <w:i/>
          <w:sz w:val="22"/>
          <w:szCs w:val="22"/>
          <w:lang w:val="es-MX"/>
        </w:rPr>
      </w:pPr>
    </w:p>
    <w:p w14:paraId="7842DF56" w14:textId="77777777" w:rsidR="0044224F" w:rsidRPr="00325906"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325906">
        <w:rPr>
          <w:rFonts w:ascii="Palatino Linotype" w:hAnsi="Palatino Linotype"/>
          <w:i/>
          <w:sz w:val="22"/>
          <w:szCs w:val="22"/>
          <w:lang w:val="es-MX"/>
        </w:rPr>
        <w:t>La Unidad de Transparencia deberá notificarlo al solicitante por escrito, en un plazo que no exceda de quince días hábiles contados a partir del día siguiente a la presentación de la solicitud.</w:t>
      </w:r>
    </w:p>
    <w:p w14:paraId="387EDDC1" w14:textId="77777777" w:rsidR="0044224F" w:rsidRPr="00325906" w:rsidRDefault="0044224F" w:rsidP="0044224F">
      <w:pPr>
        <w:pStyle w:val="Prrafodelista"/>
        <w:spacing w:before="240" w:after="240" w:line="360" w:lineRule="auto"/>
        <w:ind w:left="851" w:right="709"/>
        <w:jc w:val="both"/>
        <w:rPr>
          <w:rFonts w:ascii="Palatino Linotype" w:hAnsi="Palatino Linotype"/>
          <w:i/>
          <w:sz w:val="22"/>
          <w:szCs w:val="22"/>
          <w:lang w:val="es-MX"/>
        </w:rPr>
      </w:pPr>
    </w:p>
    <w:p w14:paraId="760E0429" w14:textId="77777777" w:rsidR="0044224F" w:rsidRPr="00325906" w:rsidRDefault="0044224F" w:rsidP="0044224F">
      <w:pPr>
        <w:pStyle w:val="Prrafodelista"/>
        <w:spacing w:before="240" w:after="240" w:line="360" w:lineRule="auto"/>
        <w:ind w:left="851" w:right="709"/>
        <w:jc w:val="both"/>
        <w:rPr>
          <w:rFonts w:ascii="Palatino Linotype" w:hAnsi="Palatino Linotype"/>
          <w:i/>
          <w:iCs/>
          <w:sz w:val="22"/>
          <w:szCs w:val="22"/>
        </w:rPr>
      </w:pPr>
      <w:r w:rsidRPr="00325906">
        <w:rPr>
          <w:rFonts w:ascii="Palatino Linotype" w:hAnsi="Palatino Linotype"/>
          <w:i/>
          <w:sz w:val="22"/>
          <w:szCs w:val="22"/>
          <w:lang w:val="es-MX"/>
        </w:rPr>
        <w:t>Este plazo podrá ampliarse hasta por otros siete días hábiles, siempre que existan razones para ello, debiendo notificarse por escrito al solicitante.</w:t>
      </w:r>
    </w:p>
    <w:p w14:paraId="63AD2DD4" w14:textId="77777777" w:rsidR="0044224F" w:rsidRPr="00325906" w:rsidRDefault="0044224F" w:rsidP="0044224F">
      <w:pPr>
        <w:pStyle w:val="Prrafodelista"/>
        <w:spacing w:before="240" w:after="240" w:line="360" w:lineRule="auto"/>
        <w:ind w:left="851" w:right="709"/>
        <w:jc w:val="both"/>
        <w:rPr>
          <w:rFonts w:ascii="Palatino Linotype" w:hAnsi="Palatino Linotype"/>
        </w:rPr>
      </w:pPr>
    </w:p>
    <w:p w14:paraId="788D4A0A" w14:textId="77777777" w:rsidR="0044224F" w:rsidRPr="00325906" w:rsidRDefault="0044224F" w:rsidP="0044224F">
      <w:pPr>
        <w:pStyle w:val="Prrafodelista"/>
        <w:rPr>
          <w:rFonts w:ascii="Palatino Linotype" w:hAnsi="Palatino Linotype"/>
          <w:color w:val="222222"/>
        </w:rPr>
      </w:pPr>
    </w:p>
    <w:p w14:paraId="0F2AD07F" w14:textId="77777777" w:rsidR="0044224F" w:rsidRPr="00325906" w:rsidRDefault="0044224F" w:rsidP="0044224F">
      <w:pPr>
        <w:pStyle w:val="Prrafodelista"/>
        <w:spacing w:before="240" w:after="240" w:line="360" w:lineRule="auto"/>
        <w:ind w:left="426"/>
        <w:jc w:val="both"/>
        <w:rPr>
          <w:rFonts w:ascii="Palatino Linotype" w:hAnsi="Palatino Linotype"/>
          <w:color w:val="222222"/>
        </w:rPr>
      </w:pPr>
    </w:p>
    <w:p w14:paraId="3F5FAF98" w14:textId="77777777" w:rsidR="00A95DDE" w:rsidRPr="00325906" w:rsidRDefault="00A95DDE" w:rsidP="00A95DDE">
      <w:pPr>
        <w:pStyle w:val="Prrafodelista"/>
        <w:numPr>
          <w:ilvl w:val="0"/>
          <w:numId w:val="2"/>
        </w:numPr>
        <w:spacing w:before="240" w:after="240" w:line="360" w:lineRule="auto"/>
        <w:ind w:left="426" w:hanging="426"/>
        <w:jc w:val="both"/>
        <w:rPr>
          <w:rFonts w:ascii="Palatino Linotype" w:eastAsia="Arial Unicode MS" w:hAnsi="Palatino Linotype" w:cs="Arial"/>
        </w:rPr>
      </w:pPr>
      <w:r w:rsidRPr="00325906">
        <w:rPr>
          <w:rFonts w:ascii="Palatino Linotype" w:hAnsi="Palatino Linotype" w:cs="Arial"/>
        </w:rPr>
        <w:t>En sustento a lo anterior, es aplicable el criterio</w:t>
      </w:r>
      <w:r w:rsidRPr="00325906">
        <w:rPr>
          <w:rFonts w:ascii="Palatino Linotype" w:hAnsi="Palatino Linotype" w:cs="Arial"/>
          <w:b/>
        </w:rPr>
        <w:t xml:space="preserve"> 0004-11</w:t>
      </w:r>
      <w:r w:rsidRPr="00325906">
        <w:rPr>
          <w:rFonts w:ascii="Palatino Linotype" w:hAnsi="Palatino Linotype" w:cs="Arial"/>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54E03854" w14:textId="77777777" w:rsidR="00A95DDE" w:rsidRPr="00325906" w:rsidRDefault="00A95DDE" w:rsidP="00A95DDE">
      <w:pPr>
        <w:widowControl w:val="0"/>
        <w:autoSpaceDE w:val="0"/>
        <w:autoSpaceDN w:val="0"/>
        <w:adjustRightInd w:val="0"/>
        <w:spacing w:before="240" w:line="360" w:lineRule="auto"/>
        <w:ind w:left="567" w:right="616"/>
        <w:contextualSpacing/>
        <w:jc w:val="center"/>
        <w:rPr>
          <w:rFonts w:ascii="Palatino Linotype" w:hAnsi="Palatino Linotype" w:cs="Arial"/>
          <w:b/>
          <w:bCs/>
          <w:i/>
        </w:rPr>
      </w:pPr>
      <w:r w:rsidRPr="00325906">
        <w:rPr>
          <w:rFonts w:ascii="Palatino Linotype" w:hAnsi="Palatino Linotype" w:cs="Arial"/>
          <w:b/>
          <w:bCs/>
          <w:i/>
        </w:rPr>
        <w:t>CRITERIO 0004-11</w:t>
      </w:r>
    </w:p>
    <w:p w14:paraId="38DDCDC0" w14:textId="77777777" w:rsidR="00A95DDE" w:rsidRPr="00325906" w:rsidRDefault="00A95DDE" w:rsidP="00A95DDE">
      <w:pPr>
        <w:widowControl w:val="0"/>
        <w:autoSpaceDE w:val="0"/>
        <w:autoSpaceDN w:val="0"/>
        <w:adjustRightInd w:val="0"/>
        <w:spacing w:before="240" w:line="360" w:lineRule="auto"/>
        <w:ind w:left="567" w:right="616"/>
        <w:contextualSpacing/>
        <w:rPr>
          <w:rFonts w:ascii="Palatino Linotype" w:hAnsi="Palatino Linotype"/>
          <w:i/>
        </w:rPr>
      </w:pPr>
    </w:p>
    <w:p w14:paraId="302B136C" w14:textId="77777777" w:rsidR="00A95DDE" w:rsidRPr="00325906"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325906">
        <w:rPr>
          <w:rFonts w:ascii="Palatino Linotype" w:hAnsi="Palatino Linotype" w:cs="Arial"/>
          <w:b/>
          <w:i/>
        </w:rPr>
        <w:t>“INEXISTENCIA, DECLARATORIA DE LA. ALCANCES Y PROCEDIMIENTOS</w:t>
      </w:r>
      <w:r w:rsidRPr="00325906">
        <w:rPr>
          <w:rFonts w:ascii="Palatino Linotype" w:hAnsi="Palatino Linotype" w:cs="Arial"/>
          <w:i/>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F94D372" w14:textId="77777777" w:rsidR="00A95DDE" w:rsidRPr="00325906"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325906">
        <w:rPr>
          <w:rFonts w:ascii="Palatino Linotype" w:hAnsi="Palatino Linotype" w:cs="Arial"/>
          <w:i/>
        </w:rPr>
        <w:t>Bajo el entendido de que dicha búsqueda exhaustiva permitirá dos determinaciones:</w:t>
      </w:r>
    </w:p>
    <w:p w14:paraId="0B80CBFB" w14:textId="77777777" w:rsidR="00A95DDE" w:rsidRPr="00325906"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325906">
        <w:rPr>
          <w:rFonts w:ascii="Palatino Linotype" w:hAnsi="Palatino Linotype" w:cs="Arial"/>
          <w:i/>
        </w:rPr>
        <w:t xml:space="preserve">1ª) Que se localice la documentación que contenga la información solicitada y </w:t>
      </w:r>
      <w:r w:rsidRPr="00325906">
        <w:rPr>
          <w:rFonts w:ascii="Palatino Linotype" w:hAnsi="Palatino Linotype" w:cs="Arial"/>
          <w:i/>
        </w:rPr>
        <w:lastRenderedPageBreak/>
        <w:t>de ser así la información pueda entregarse al solicitante en la forma en que se encuentra disponible, o</w:t>
      </w:r>
    </w:p>
    <w:p w14:paraId="671E108E" w14:textId="77777777" w:rsidR="00A95DDE" w:rsidRPr="00325906"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325906">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76E1685" w14:textId="77777777" w:rsidR="00A95DDE" w:rsidRPr="00325906"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325906">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665A042" w14:textId="1FCC4624" w:rsidR="0044224F" w:rsidRPr="00325906" w:rsidRDefault="0044224F" w:rsidP="008C3BF6">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325906">
        <w:rPr>
          <w:rFonts w:ascii="Palatino Linotype" w:hAnsi="Palatino Linotype"/>
          <w:color w:val="000000"/>
        </w:rPr>
        <w:t> </w:t>
      </w:r>
    </w:p>
    <w:p w14:paraId="63C1FCFC" w14:textId="77777777" w:rsidR="0044224F" w:rsidRPr="00325906" w:rsidRDefault="0044224F" w:rsidP="0044224F">
      <w:pPr>
        <w:pStyle w:val="Prrafodelista"/>
        <w:rPr>
          <w:rFonts w:ascii="Palatino Linotype" w:hAnsi="Palatino Linotype"/>
        </w:rPr>
      </w:pPr>
    </w:p>
    <w:p w14:paraId="531A761F" w14:textId="66FFACFD" w:rsidR="00DA2356" w:rsidRPr="00325906" w:rsidRDefault="00261C83" w:rsidP="00212836">
      <w:pPr>
        <w:pStyle w:val="Prrafodelista"/>
        <w:numPr>
          <w:ilvl w:val="0"/>
          <w:numId w:val="2"/>
        </w:numPr>
        <w:spacing w:before="240" w:after="240" w:line="360" w:lineRule="auto"/>
        <w:ind w:left="426" w:hanging="426"/>
        <w:jc w:val="both"/>
        <w:rPr>
          <w:rFonts w:ascii="Palatino Linotype" w:eastAsia="Calibri" w:hAnsi="Palatino Linotype" w:cs="Arial"/>
        </w:rPr>
      </w:pPr>
      <w:r w:rsidRPr="00325906">
        <w:rPr>
          <w:rFonts w:ascii="Palatino Linotype" w:hAnsi="Palatino Linotype"/>
        </w:rPr>
        <w:t>Derivado de lo anterior</w:t>
      </w:r>
      <w:r w:rsidR="00EC2FEE" w:rsidRPr="00325906">
        <w:rPr>
          <w:rFonts w:ascii="Palatino Linotype" w:hAnsi="Palatino Linotype"/>
        </w:rPr>
        <w:t xml:space="preserve">, </w:t>
      </w:r>
      <w:r w:rsidR="0088754D" w:rsidRPr="00325906">
        <w:rPr>
          <w:rFonts w:ascii="Palatino Linotype" w:hAnsi="Palatino Linotype"/>
        </w:rPr>
        <w:t>de las consideraciones señaladas</w:t>
      </w:r>
      <w:r w:rsidR="00EC2FEE" w:rsidRPr="00325906">
        <w:rPr>
          <w:rFonts w:ascii="Palatino Linotype" w:hAnsi="Palatino Linotype"/>
        </w:rPr>
        <w:t xml:space="preserve"> y de las disposiciones legales contenidas, este Órgano garante considera que para lograr el derecho de acceso a la información, es dable ordenar el documento en donde conste </w:t>
      </w:r>
      <w:r w:rsidR="00896191" w:rsidRPr="00325906">
        <w:rPr>
          <w:rFonts w:ascii="Palatino Linotype" w:hAnsi="Palatino Linotype"/>
        </w:rPr>
        <w:t xml:space="preserve">el </w:t>
      </w:r>
      <w:r w:rsidRPr="00325906">
        <w:rPr>
          <w:rFonts w:ascii="Palatino Linotype" w:hAnsi="Palatino Linotype"/>
        </w:rPr>
        <w:t xml:space="preserve">convenio de </w:t>
      </w:r>
      <w:r w:rsidR="008C3BF6" w:rsidRPr="00325906">
        <w:rPr>
          <w:rFonts w:ascii="Palatino Linotype" w:hAnsi="Palatino Linotype"/>
        </w:rPr>
        <w:t xml:space="preserve">Condiciones Generales de Trabajo y Prestaciones </w:t>
      </w:r>
      <w:r w:rsidR="00EB6B22" w:rsidRPr="00325906">
        <w:rPr>
          <w:rFonts w:ascii="Palatino Linotype" w:hAnsi="Palatino Linotype"/>
        </w:rPr>
        <w:t xml:space="preserve">Socioeconómicas celebrado en el  mes de julio del año dos mil dieciocho </w:t>
      </w:r>
      <w:r w:rsidR="00896191" w:rsidRPr="00325906">
        <w:rPr>
          <w:rFonts w:ascii="Palatino Linotype" w:hAnsi="Palatino Linotype"/>
        </w:rPr>
        <w:t xml:space="preserve">y en caso de </w:t>
      </w:r>
      <w:r w:rsidR="00896191" w:rsidRPr="00325906">
        <w:rPr>
          <w:rFonts w:ascii="Palatino Linotype" w:eastAsia="Calibri" w:hAnsi="Palatino Linotype" w:cs="Arial"/>
        </w:rPr>
        <w:t>no contar con la información referida,</w:t>
      </w:r>
      <w:r w:rsidR="00EB6B22" w:rsidRPr="00325906">
        <w:rPr>
          <w:rFonts w:ascii="Palatino Linotype" w:eastAsia="Calibri" w:hAnsi="Palatino Linotype" w:cs="Arial"/>
        </w:rPr>
        <w:t xml:space="preserve"> después de una búsqueda exhaustiva y razonable </w:t>
      </w:r>
      <w:r w:rsidR="00896191" w:rsidRPr="00325906">
        <w:rPr>
          <w:rFonts w:ascii="Palatino Linotype" w:eastAsia="Calibri" w:hAnsi="Palatino Linotype" w:cs="Arial"/>
        </w:rPr>
        <w:t xml:space="preserve"> se deberá de emitir y entregar</w:t>
      </w:r>
      <w:r w:rsidR="00896191" w:rsidRPr="00325906">
        <w:rPr>
          <w:rFonts w:ascii="Palatino Linotype" w:eastAsia="Times New Roman" w:hAnsi="Palatino Linotype" w:cs="Arial"/>
          <w:bCs/>
          <w:i/>
          <w:shd w:val="clear" w:color="auto" w:fill="FFFFFF"/>
        </w:rPr>
        <w:t xml:space="preserve"> </w:t>
      </w:r>
      <w:r w:rsidR="00896191" w:rsidRPr="00325906">
        <w:rPr>
          <w:rFonts w:ascii="Palatino Linotype" w:eastAsia="Calibri" w:hAnsi="Palatino Linotype" w:cs="Arial"/>
          <w:b/>
        </w:rPr>
        <w:t xml:space="preserve">el </w:t>
      </w:r>
      <w:r w:rsidR="00896191" w:rsidRPr="00325906">
        <w:rPr>
          <w:rFonts w:ascii="Palatino Linotype" w:eastAsia="Calibri" w:hAnsi="Palatino Linotype" w:cs="Arial"/>
        </w:rPr>
        <w:t>Acuerdo que sustente la inexistencia de la información</w:t>
      </w:r>
      <w:r w:rsidR="00896191" w:rsidRPr="00325906">
        <w:rPr>
          <w:rFonts w:ascii="Palatino Linotype" w:eastAsia="Calibri" w:hAnsi="Palatino Linotype" w:cs="Arial"/>
          <w:b/>
        </w:rPr>
        <w:t xml:space="preserve">, </w:t>
      </w:r>
      <w:r w:rsidR="00896191" w:rsidRPr="00325906">
        <w:rPr>
          <w:rFonts w:ascii="Palatino Linotype" w:eastAsia="Calibri" w:hAnsi="Palatino Linotype" w:cs="Arial"/>
        </w:rPr>
        <w:t>en el que se expliquen las razones de por qué no se cuenta con la misma de manera fundada y motivada en términos de la presente resolución.</w:t>
      </w:r>
      <w:bookmarkStart w:id="79" w:name="_Toc492489260"/>
      <w:bookmarkStart w:id="80" w:name="_Toc498528952"/>
    </w:p>
    <w:p w14:paraId="59562F19" w14:textId="77777777" w:rsidR="00A95DDE" w:rsidRPr="00325906" w:rsidRDefault="00A95DDE" w:rsidP="00A95DDE">
      <w:pPr>
        <w:pStyle w:val="Prrafodelista"/>
        <w:spacing w:before="240" w:after="240" w:line="360" w:lineRule="auto"/>
        <w:ind w:left="426"/>
        <w:jc w:val="both"/>
        <w:rPr>
          <w:rFonts w:ascii="Palatino Linotype" w:eastAsia="Calibri" w:hAnsi="Palatino Linotype" w:cs="Arial"/>
        </w:rPr>
      </w:pPr>
    </w:p>
    <w:p w14:paraId="51FE7AD3" w14:textId="69B50AFC" w:rsidR="00563C84" w:rsidRPr="00325906" w:rsidRDefault="007025FC" w:rsidP="007025FC">
      <w:pPr>
        <w:pStyle w:val="Ttulo1"/>
        <w:ind w:firstLine="426"/>
      </w:pPr>
      <w:bookmarkStart w:id="81" w:name="_Toc524952939"/>
      <w:r w:rsidRPr="00325906">
        <w:lastRenderedPageBreak/>
        <w:t>QUINTO</w:t>
      </w:r>
      <w:r w:rsidR="00563C84" w:rsidRPr="00325906">
        <w:t>. De la Versión Pública</w:t>
      </w:r>
      <w:bookmarkEnd w:id="79"/>
      <w:bookmarkEnd w:id="80"/>
      <w:bookmarkEnd w:id="81"/>
      <w:r w:rsidR="00563C84" w:rsidRPr="00325906">
        <w:t xml:space="preserve"> </w:t>
      </w:r>
    </w:p>
    <w:p w14:paraId="39CF9DB1" w14:textId="4AC439D8" w:rsidR="00563C84" w:rsidRPr="00325906" w:rsidRDefault="00563C84" w:rsidP="00866D93">
      <w:pPr>
        <w:pStyle w:val="Prrafodelista"/>
        <w:numPr>
          <w:ilvl w:val="0"/>
          <w:numId w:val="2"/>
        </w:numPr>
        <w:spacing w:before="240" w:after="240" w:line="360" w:lineRule="auto"/>
        <w:ind w:left="426" w:hanging="426"/>
        <w:jc w:val="both"/>
        <w:rPr>
          <w:rFonts w:ascii="Palatino Linotype" w:eastAsia="Times New Roman" w:hAnsi="Palatino Linotype" w:cs="Arial"/>
          <w:lang w:val="es-ES"/>
        </w:rPr>
      </w:pPr>
      <w:r w:rsidRPr="00325906">
        <w:rPr>
          <w:rFonts w:ascii="Palatino Linotype" w:hAnsi="Palatino Linotype" w:cs="Arial"/>
          <w:color w:val="000000" w:themeColor="text1"/>
        </w:rPr>
        <w:t xml:space="preserve">En consecuencia, debe destacarse que debido a la naturaleza de </w:t>
      </w:r>
      <w:r w:rsidRPr="00325906">
        <w:rPr>
          <w:rFonts w:ascii="Palatino Linotype" w:hAnsi="Palatino Linotype"/>
          <w:color w:val="000000" w:themeColor="text1"/>
        </w:rPr>
        <w:t>la información entregada y que se ordena entregar,</w:t>
      </w:r>
      <w:r w:rsidR="00812186" w:rsidRPr="00325906">
        <w:rPr>
          <w:rFonts w:ascii="Palatino Linotype" w:hAnsi="Palatino Linotype"/>
          <w:color w:val="000000" w:themeColor="text1"/>
        </w:rPr>
        <w:t xml:space="preserve"> </w:t>
      </w:r>
      <w:r w:rsidR="00812186" w:rsidRPr="00325906">
        <w:rPr>
          <w:rFonts w:ascii="Palatino Linotype" w:hAnsi="Palatino Linotype"/>
          <w:b/>
          <w:color w:val="000000" w:themeColor="text1"/>
        </w:rPr>
        <w:t xml:space="preserve">deberá de valorarse la información en ella contenido y solo para el caso de que se detectaren </w:t>
      </w:r>
      <w:r w:rsidRPr="00325906">
        <w:rPr>
          <w:rFonts w:ascii="Palatino Linotype" w:hAnsi="Palatino Linotype"/>
          <w:b/>
          <w:color w:val="000000" w:themeColor="text1"/>
        </w:rPr>
        <w:t xml:space="preserve"> datos personales susceptibles de protegerse,</w:t>
      </w:r>
      <w:r w:rsidRPr="00325906">
        <w:rPr>
          <w:rFonts w:ascii="Palatino Linotype" w:hAnsi="Palatino Linotype" w:cs="Arial"/>
          <w:color w:val="000000" w:themeColor="text1"/>
        </w:rPr>
        <w:t xml:space="preserve"> </w:t>
      </w:r>
      <w:r w:rsidR="00812186" w:rsidRPr="00325906">
        <w:rPr>
          <w:rFonts w:ascii="Palatino Linotype" w:hAnsi="Palatino Linotype" w:cs="Arial"/>
          <w:color w:val="000000" w:themeColor="text1"/>
        </w:rPr>
        <w:t xml:space="preserve">cono alguna información de índole patrimonial o dato personal concerniente a la vida privada de las personas que en el convenio se enuncia, </w:t>
      </w:r>
      <w:r w:rsidRPr="00325906">
        <w:rPr>
          <w:rFonts w:ascii="Palatino Linotype" w:hAnsi="Palatino Linotype" w:cs="Arial"/>
          <w:color w:val="000000" w:themeColor="text1"/>
        </w:rPr>
        <w:t>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4895871C" w14:textId="77777777" w:rsidR="00BE1D87" w:rsidRPr="00325906" w:rsidRDefault="00BE1D87" w:rsidP="00BE1D87">
      <w:pPr>
        <w:pStyle w:val="Prrafodelista"/>
        <w:spacing w:before="240" w:after="240" w:line="360" w:lineRule="auto"/>
        <w:ind w:left="426"/>
        <w:jc w:val="both"/>
        <w:rPr>
          <w:rFonts w:ascii="Palatino Linotype" w:eastAsia="Times New Roman" w:hAnsi="Palatino Linotype" w:cs="Arial"/>
          <w:lang w:val="es-ES"/>
        </w:rPr>
      </w:pPr>
    </w:p>
    <w:p w14:paraId="347B9735" w14:textId="4DD39204" w:rsidR="00BE1D87" w:rsidRPr="00325906" w:rsidRDefault="00BE1D87" w:rsidP="00B95BF1">
      <w:pPr>
        <w:pStyle w:val="Prrafodelista"/>
        <w:numPr>
          <w:ilvl w:val="0"/>
          <w:numId w:val="2"/>
        </w:numPr>
        <w:spacing w:before="240" w:after="240" w:line="360" w:lineRule="auto"/>
        <w:ind w:left="426" w:hanging="426"/>
        <w:jc w:val="both"/>
        <w:rPr>
          <w:rFonts w:ascii="Palatino Linotype" w:eastAsia="Times New Roman" w:hAnsi="Palatino Linotype" w:cs="Arial"/>
          <w:lang w:val="es-ES"/>
        </w:rPr>
      </w:pPr>
      <w:r w:rsidRPr="00325906">
        <w:rPr>
          <w:rFonts w:ascii="Palatino Linotype" w:hAnsi="Palatino Linotype" w:cs="Arial"/>
          <w:color w:val="000000" w:themeColor="text1"/>
        </w:rPr>
        <w:t>En ese tenor, el convenio en un momento determinado puede llegar a contener información concerniente a</w:t>
      </w:r>
      <w:r w:rsidRPr="00325906">
        <w:rPr>
          <w:rFonts w:ascii="Palatino Linotype" w:eastAsia="Times New Roman" w:hAnsi="Palatino Linotype" w:cs="Arial"/>
          <w:color w:val="000000" w:themeColor="text1"/>
          <w:lang w:val="es-MX"/>
        </w:rPr>
        <w:t xml:space="preserve"> </w:t>
      </w:r>
      <w:r w:rsidRPr="00325906">
        <w:rPr>
          <w:rFonts w:ascii="Palatino Linotype" w:hAnsi="Palatino Linotype" w:cs="Arial"/>
          <w:color w:val="000000" w:themeColor="text1"/>
          <w:lang w:val="es-MX"/>
        </w:rPr>
        <w:t>de manera enunciativa más no limitativa, datos considerados como sensibles tales como aspectos como origen racial o étnico, creencias religiosas, filosóficas y morales u opiniones políticas de los agremiados.</w:t>
      </w:r>
    </w:p>
    <w:p w14:paraId="78A74B42" w14:textId="77777777" w:rsidR="00BE1D87" w:rsidRPr="00325906" w:rsidRDefault="00BE1D87" w:rsidP="00BE1D87">
      <w:pPr>
        <w:pStyle w:val="Prrafodelista"/>
        <w:spacing w:before="240" w:after="240" w:line="360" w:lineRule="auto"/>
        <w:ind w:left="426"/>
        <w:jc w:val="both"/>
        <w:rPr>
          <w:rFonts w:ascii="Palatino Linotype" w:eastAsia="Times New Roman" w:hAnsi="Palatino Linotype" w:cs="Arial"/>
          <w:lang w:val="es-ES"/>
        </w:rPr>
      </w:pPr>
    </w:p>
    <w:p w14:paraId="3301F1B1" w14:textId="77777777" w:rsidR="00BE1D87" w:rsidRPr="00325906" w:rsidRDefault="00BE1D87" w:rsidP="00BE1D87">
      <w:pPr>
        <w:pStyle w:val="Prrafodelista"/>
        <w:shd w:val="clear" w:color="auto" w:fill="FFFFFF"/>
        <w:spacing w:before="240" w:after="200" w:line="360" w:lineRule="auto"/>
        <w:ind w:left="426"/>
        <w:jc w:val="both"/>
        <w:rPr>
          <w:rFonts w:ascii="Palatino Linotype" w:eastAsia="Times New Roman" w:hAnsi="Palatino Linotype" w:cs="Arial"/>
          <w:color w:val="000000" w:themeColor="text1"/>
          <w:lang w:val="es-MX"/>
        </w:rPr>
      </w:pPr>
      <w:r w:rsidRPr="00325906">
        <w:rPr>
          <w:rFonts w:ascii="Palatino Linotype" w:eastAsia="Times New Roman" w:hAnsi="Palatino Linotype" w:cs="Arial"/>
          <w:b/>
          <w:bCs/>
          <w:color w:val="000000" w:themeColor="text1"/>
          <w:lang w:val="es-MX"/>
        </w:rPr>
        <w:t xml:space="preserve">Datos personales sensibles: </w:t>
      </w:r>
      <w:r w:rsidRPr="00325906">
        <w:rPr>
          <w:rFonts w:ascii="Palatino Linotype" w:eastAsia="Times New Roman" w:hAnsi="Palatino Linotype" w:cs="Arial"/>
          <w:color w:val="000000" w:themeColor="text1"/>
          <w:lang w:val="es-MX"/>
        </w:rPr>
        <w:t>a las referentes de la esfera de su titular cuya utilización indebida pueda dar origen a</w:t>
      </w:r>
    </w:p>
    <w:p w14:paraId="1D12CCB2" w14:textId="659BF548" w:rsidR="00563C84" w:rsidRPr="00325906" w:rsidRDefault="00BE1D87" w:rsidP="00BE1D87">
      <w:pPr>
        <w:pStyle w:val="Prrafodelista"/>
        <w:shd w:val="clear" w:color="auto" w:fill="FFFFFF"/>
        <w:spacing w:before="240" w:after="200" w:line="360" w:lineRule="auto"/>
        <w:ind w:left="426"/>
        <w:jc w:val="both"/>
        <w:rPr>
          <w:rFonts w:ascii="Palatino Linotype" w:eastAsia="Times New Roman" w:hAnsi="Palatino Linotype" w:cs="Arial"/>
          <w:color w:val="000000" w:themeColor="text1"/>
        </w:rPr>
      </w:pPr>
      <w:proofErr w:type="gramStart"/>
      <w:r w:rsidRPr="00325906">
        <w:rPr>
          <w:rFonts w:ascii="Palatino Linotype" w:eastAsia="Times New Roman" w:hAnsi="Palatino Linotype" w:cs="Arial"/>
          <w:color w:val="000000" w:themeColor="text1"/>
          <w:lang w:val="es-MX"/>
        </w:rPr>
        <w:t>discriminación</w:t>
      </w:r>
      <w:proofErr w:type="gramEnd"/>
      <w:r w:rsidRPr="00325906">
        <w:rPr>
          <w:rFonts w:ascii="Palatino Linotype" w:eastAsia="Times New Roman" w:hAnsi="Palatino Linotype" w:cs="Arial"/>
          <w:color w:val="000000" w:themeColor="text1"/>
          <w:lang w:val="es-MX"/>
        </w:rPr>
        <w:t xml:space="preserve"> o conlleve un riesgo grave para éste. </w:t>
      </w:r>
      <w:r w:rsidR="00563C84" w:rsidRPr="00325906">
        <w:rPr>
          <w:rFonts w:ascii="Palatino Linotype" w:eastAsia="Times New Roman" w:hAnsi="Palatino Linotype" w:cs="Arial"/>
          <w:color w:val="222222"/>
          <w:lang w:eastAsia="es-MX"/>
        </w:rPr>
        <w:t>L</w:t>
      </w:r>
      <w:r w:rsidR="00563C84" w:rsidRPr="00325906">
        <w:rPr>
          <w:rFonts w:ascii="Palatino Linotype" w:hAnsi="Palatino Linotype"/>
        </w:rPr>
        <w:t xml:space="preserve">a clasificación total o parcial de la información requerida, mediante solicitud de acceso a la información pública, constituye una restricción al derecho humano de acceso a la información. Como reiteradamente han dicho, diversos órganos </w:t>
      </w:r>
      <w:r w:rsidR="00563C84" w:rsidRPr="00325906">
        <w:rPr>
          <w:rFonts w:ascii="Palatino Linotype" w:hAnsi="Palatino Linotype"/>
        </w:rPr>
        <w:lastRenderedPageBreak/>
        <w:t>jurisdiccionales, ningún derecho es absoluto</w:t>
      </w:r>
      <w:r w:rsidR="00563C84" w:rsidRPr="00325906">
        <w:rPr>
          <w:vertAlign w:val="superscript"/>
        </w:rPr>
        <w:footnoteReference w:id="5"/>
      </w:r>
      <w:r w:rsidR="00563C84" w:rsidRPr="00325906">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563C84" w:rsidRPr="00325906">
        <w:rPr>
          <w:vertAlign w:val="superscript"/>
        </w:rPr>
        <w:footnoteReference w:id="6"/>
      </w:r>
      <w:r w:rsidR="00563C84" w:rsidRPr="00325906">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5437E89" w14:textId="77777777" w:rsidR="00563C84" w:rsidRPr="00325906" w:rsidRDefault="00563C84" w:rsidP="00563C84">
      <w:pPr>
        <w:pStyle w:val="Prrafodelista"/>
        <w:spacing w:before="240" w:after="240" w:line="360" w:lineRule="auto"/>
        <w:ind w:left="426"/>
        <w:jc w:val="both"/>
        <w:rPr>
          <w:rFonts w:ascii="Palatino Linotype" w:hAnsi="Palatino Linotype"/>
        </w:rPr>
      </w:pPr>
    </w:p>
    <w:p w14:paraId="395A3E9D"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hAnsi="Palatino Linotype"/>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620D5CA" w14:textId="77777777" w:rsidR="00563C84" w:rsidRPr="00325906" w:rsidRDefault="00563C84" w:rsidP="00563C84">
      <w:pPr>
        <w:pStyle w:val="Prrafodelista"/>
        <w:spacing w:line="360" w:lineRule="auto"/>
        <w:ind w:left="426"/>
        <w:jc w:val="both"/>
        <w:rPr>
          <w:rFonts w:ascii="Palatino Linotype" w:hAnsi="Palatino Linotype"/>
        </w:rPr>
      </w:pPr>
    </w:p>
    <w:p w14:paraId="44B68E88" w14:textId="77777777" w:rsidR="00563C84" w:rsidRPr="00325906" w:rsidRDefault="00563C84" w:rsidP="00563C84">
      <w:pPr>
        <w:numPr>
          <w:ilvl w:val="0"/>
          <w:numId w:val="10"/>
        </w:numPr>
        <w:spacing w:line="360" w:lineRule="auto"/>
        <w:contextualSpacing/>
        <w:jc w:val="both"/>
        <w:rPr>
          <w:rFonts w:ascii="Palatino Linotype" w:hAnsi="Palatino Linotype"/>
          <w:b/>
        </w:rPr>
      </w:pPr>
      <w:r w:rsidRPr="00325906">
        <w:rPr>
          <w:rFonts w:ascii="Palatino Linotype" w:hAnsi="Palatino Linotype"/>
          <w:b/>
        </w:rPr>
        <w:t>Requisitos previos</w:t>
      </w:r>
    </w:p>
    <w:p w14:paraId="2A86E3AE"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t xml:space="preserve">Los </w:t>
      </w:r>
      <w:r w:rsidRPr="00325906">
        <w:rPr>
          <w:rFonts w:ascii="Palatino Linotype" w:hAnsi="Palatino Linotype"/>
        </w:rPr>
        <w:t>artículos</w:t>
      </w:r>
      <w:r w:rsidRPr="00325906">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3D94FBF" w14:textId="77777777" w:rsidR="00563C84" w:rsidRPr="00325906" w:rsidRDefault="00563C84" w:rsidP="00563C84">
      <w:pPr>
        <w:pStyle w:val="Prrafodelista"/>
        <w:spacing w:before="240" w:after="240" w:line="360" w:lineRule="auto"/>
        <w:ind w:left="426"/>
        <w:jc w:val="both"/>
        <w:rPr>
          <w:rFonts w:ascii="Palatino Linotype" w:hAnsi="Palatino Linotype" w:cs="Arial"/>
          <w:color w:val="000000" w:themeColor="text1"/>
        </w:rPr>
      </w:pPr>
    </w:p>
    <w:p w14:paraId="12D51B72"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48A9BB7" w14:textId="77777777" w:rsidR="00563C84" w:rsidRPr="00325906" w:rsidRDefault="00563C84" w:rsidP="00563C84">
      <w:pPr>
        <w:pStyle w:val="Prrafodelista"/>
        <w:spacing w:before="240" w:after="240" w:line="360" w:lineRule="auto"/>
        <w:ind w:left="426"/>
        <w:jc w:val="both"/>
        <w:rPr>
          <w:rFonts w:ascii="Palatino Linotype" w:hAnsi="Palatino Linotype" w:cs="Arial"/>
          <w:color w:val="000000" w:themeColor="text1"/>
        </w:rPr>
      </w:pPr>
    </w:p>
    <w:p w14:paraId="248470E8"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325906">
        <w:rPr>
          <w:rFonts w:ascii="Palatino Linotype" w:hAnsi="Palatino Linotype" w:cs="Arial"/>
          <w:b/>
          <w:color w:val="000000" w:themeColor="text1"/>
          <w:u w:val="single"/>
        </w:rPr>
        <w:t xml:space="preserve">no se puede hacer un acuerdo para clasificar de manera general todos los documentos de un expediente o área,  </w:t>
      </w:r>
      <w:r w:rsidRPr="00325906">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7EC3B51" w14:textId="77777777" w:rsidR="00563C84" w:rsidRPr="00325906" w:rsidRDefault="00563C84" w:rsidP="00563C84">
      <w:pPr>
        <w:numPr>
          <w:ilvl w:val="0"/>
          <w:numId w:val="10"/>
        </w:numPr>
        <w:spacing w:line="360" w:lineRule="auto"/>
        <w:contextualSpacing/>
        <w:jc w:val="both"/>
        <w:rPr>
          <w:rFonts w:ascii="Palatino Linotype" w:hAnsi="Palatino Linotype"/>
          <w:b/>
        </w:rPr>
      </w:pPr>
      <w:r w:rsidRPr="00325906">
        <w:rPr>
          <w:rFonts w:ascii="Palatino Linotype" w:hAnsi="Palatino Linotype"/>
          <w:b/>
        </w:rPr>
        <w:t>Supuestos de clasificación</w:t>
      </w:r>
    </w:p>
    <w:p w14:paraId="0CAC4D66"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4921F3A8" w14:textId="77777777" w:rsidR="00563C84" w:rsidRPr="00325906" w:rsidRDefault="00563C84" w:rsidP="00563C84">
      <w:pPr>
        <w:pStyle w:val="Prrafodelista"/>
        <w:spacing w:before="240" w:after="240" w:line="360" w:lineRule="auto"/>
        <w:ind w:left="426"/>
        <w:jc w:val="both"/>
        <w:rPr>
          <w:rFonts w:ascii="Palatino Linotype" w:hAnsi="Palatino Linotype" w:cs="Arial"/>
          <w:color w:val="000000" w:themeColor="text1"/>
        </w:rPr>
      </w:pPr>
    </w:p>
    <w:p w14:paraId="368D5750"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675B6563" w14:textId="77777777" w:rsidR="00563C84" w:rsidRPr="00325906"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325906">
        <w:rPr>
          <w:rFonts w:ascii="Palatino Linotype" w:hAnsi="Palatino Linotype" w:cs="Bookman Old Style"/>
          <w:bCs/>
          <w:i/>
          <w:color w:val="000000"/>
        </w:rPr>
        <w:t xml:space="preserve">I. </w:t>
      </w:r>
      <w:r w:rsidRPr="00325906">
        <w:rPr>
          <w:rFonts w:ascii="Palatino Linotype" w:hAnsi="Palatino Linotype" w:cs="Bookman Old Style"/>
          <w:i/>
          <w:color w:val="000000"/>
        </w:rPr>
        <w:t xml:space="preserve">Se refiera a la información privada y los datos personales concernientes a una persona física o </w:t>
      </w:r>
      <w:proofErr w:type="gramStart"/>
      <w:r w:rsidRPr="00325906">
        <w:rPr>
          <w:rFonts w:ascii="Palatino Linotype" w:hAnsi="Palatino Linotype" w:cs="Bookman Old Style"/>
          <w:i/>
          <w:color w:val="000000"/>
        </w:rPr>
        <w:t>jurídico</w:t>
      </w:r>
      <w:proofErr w:type="gramEnd"/>
      <w:r w:rsidRPr="00325906">
        <w:rPr>
          <w:rFonts w:ascii="Palatino Linotype" w:hAnsi="Palatino Linotype" w:cs="Bookman Old Style"/>
          <w:i/>
          <w:color w:val="000000"/>
        </w:rPr>
        <w:t xml:space="preserve"> colectiva identificada o identificable; </w:t>
      </w:r>
    </w:p>
    <w:p w14:paraId="384D7230" w14:textId="77777777" w:rsidR="00563C84" w:rsidRPr="00325906"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325906">
        <w:rPr>
          <w:rFonts w:ascii="Palatino Linotype" w:hAnsi="Palatino Linotype" w:cs="Bookman Old Style"/>
          <w:bCs/>
          <w:i/>
          <w:color w:val="000000"/>
        </w:rPr>
        <w:t xml:space="preserve">II. </w:t>
      </w:r>
      <w:r w:rsidRPr="00325906">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227282" w14:textId="77777777" w:rsidR="00563C84" w:rsidRPr="00325906"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325906">
        <w:rPr>
          <w:rFonts w:ascii="Palatino Linotype" w:hAnsi="Palatino Linotype" w:cs="Bookman Old Style"/>
          <w:bCs/>
          <w:i/>
          <w:color w:val="000000"/>
        </w:rPr>
        <w:t xml:space="preserve">III. </w:t>
      </w:r>
      <w:r w:rsidRPr="00325906">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5A8F9B40" w14:textId="77777777" w:rsidR="00563C84" w:rsidRPr="00325906"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325906">
        <w:rPr>
          <w:rFonts w:ascii="Palatino Linotype" w:hAnsi="Palatino Linotype" w:cs="Bookman Old Style"/>
          <w:i/>
          <w:color w:val="000000"/>
        </w:rPr>
        <w:lastRenderedPageBreak/>
        <w:t xml:space="preserve">La información confidencial no estará sujeta a temporalidad alguna y sólo podrán tener acceso a ella los titulares de la misma, sus representantes y los servidores públicos facultados para ello. </w:t>
      </w:r>
    </w:p>
    <w:p w14:paraId="5243BEAA" w14:textId="77777777" w:rsidR="00563C84" w:rsidRPr="00325906"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325906">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0BF6667D"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6C67E03" w14:textId="77777777" w:rsidR="00563C84" w:rsidRPr="00325906" w:rsidRDefault="00563C84" w:rsidP="00563C84">
      <w:pPr>
        <w:pStyle w:val="Prrafodelista"/>
        <w:spacing w:before="240" w:after="240" w:line="360" w:lineRule="auto"/>
        <w:ind w:left="426"/>
        <w:jc w:val="both"/>
        <w:rPr>
          <w:rFonts w:ascii="Palatino Linotype" w:hAnsi="Palatino Linotype" w:cs="Arial"/>
          <w:color w:val="000000" w:themeColor="text1"/>
        </w:rPr>
      </w:pPr>
    </w:p>
    <w:p w14:paraId="07DD0033"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t xml:space="preserve">Como consecuencia de lo anterior, el </w:t>
      </w:r>
      <w:r w:rsidRPr="00325906">
        <w:rPr>
          <w:rFonts w:ascii="Palatino Linotype" w:hAnsi="Palatino Linotype" w:cs="Arial"/>
          <w:b/>
          <w:color w:val="000000" w:themeColor="text1"/>
        </w:rPr>
        <w:t>SUJETO OBLIGADO</w:t>
      </w:r>
      <w:r w:rsidRPr="00325906">
        <w:rPr>
          <w:rFonts w:ascii="Palatino Linotype" w:hAnsi="Palatino Linotype" w:cs="Arial"/>
          <w:color w:val="000000" w:themeColor="text1"/>
        </w:rPr>
        <w:t xml:space="preserve"> debe identificar claramente el tipo de información y hacer un juicio de subsunción o encaje</w:t>
      </w:r>
      <w:r w:rsidRPr="00325906">
        <w:rPr>
          <w:vertAlign w:val="superscript"/>
        </w:rPr>
        <w:footnoteReference w:id="7"/>
      </w:r>
      <w:r w:rsidRPr="00325906">
        <w:rPr>
          <w:rFonts w:ascii="Palatino Linotype" w:hAnsi="Palatino Linotype" w:cs="Arial"/>
          <w:color w:val="000000" w:themeColor="text1"/>
        </w:rPr>
        <w:t xml:space="preserve"> para acreditar que el supuesto de hecho corresponde estrictamente con la hipótesis </w:t>
      </w:r>
      <w:r w:rsidRPr="00325906">
        <w:rPr>
          <w:rFonts w:ascii="Palatino Linotype" w:hAnsi="Palatino Linotype" w:cs="Arial"/>
          <w:color w:val="000000" w:themeColor="text1"/>
        </w:rPr>
        <w:lastRenderedPageBreak/>
        <w:t>jurídica. Esto también lo debe de realizar el servidor público habilitado y el titular del área que administra la información.</w:t>
      </w:r>
    </w:p>
    <w:p w14:paraId="445D6677" w14:textId="77777777" w:rsidR="00563C84" w:rsidRPr="00325906" w:rsidRDefault="00563C84" w:rsidP="00563C84">
      <w:pPr>
        <w:pStyle w:val="Prrafodelista"/>
        <w:rPr>
          <w:rFonts w:ascii="Palatino Linotype" w:hAnsi="Palatino Linotype" w:cs="Arial"/>
          <w:color w:val="000000" w:themeColor="text1"/>
        </w:rPr>
      </w:pPr>
    </w:p>
    <w:p w14:paraId="4E30B713"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DEC378F" w14:textId="77777777" w:rsidR="00563C84" w:rsidRPr="00325906" w:rsidRDefault="00563C84" w:rsidP="00563C84">
      <w:pPr>
        <w:pStyle w:val="Prrafodelista"/>
        <w:rPr>
          <w:rFonts w:ascii="Palatino Linotype" w:hAnsi="Palatino Linotype" w:cs="Arial"/>
          <w:color w:val="000000" w:themeColor="text1"/>
        </w:rPr>
      </w:pPr>
    </w:p>
    <w:p w14:paraId="2A1C32C1" w14:textId="77777777" w:rsidR="00563C84" w:rsidRPr="00325906" w:rsidRDefault="00563C84" w:rsidP="00563C84">
      <w:pPr>
        <w:numPr>
          <w:ilvl w:val="0"/>
          <w:numId w:val="10"/>
        </w:numPr>
        <w:spacing w:line="360" w:lineRule="auto"/>
        <w:contextualSpacing/>
        <w:jc w:val="both"/>
        <w:rPr>
          <w:rFonts w:ascii="Palatino Linotype" w:hAnsi="Palatino Linotype"/>
          <w:b/>
        </w:rPr>
      </w:pPr>
      <w:r w:rsidRPr="00325906">
        <w:rPr>
          <w:rFonts w:ascii="Palatino Linotype" w:hAnsi="Palatino Linotype"/>
          <w:b/>
        </w:rPr>
        <w:t>La intervención del Comité de Transparencia.</w:t>
      </w:r>
    </w:p>
    <w:p w14:paraId="16D3ECBC" w14:textId="77777777" w:rsidR="00563C84" w:rsidRPr="00325906" w:rsidRDefault="00563C84" w:rsidP="00563C84">
      <w:pPr>
        <w:numPr>
          <w:ilvl w:val="0"/>
          <w:numId w:val="11"/>
        </w:numPr>
        <w:spacing w:line="360" w:lineRule="auto"/>
        <w:contextualSpacing/>
        <w:jc w:val="both"/>
        <w:rPr>
          <w:rFonts w:ascii="Palatino Linotype" w:hAnsi="Palatino Linotype" w:cs="Arial"/>
          <w:b/>
          <w:color w:val="000000" w:themeColor="text1"/>
        </w:rPr>
      </w:pPr>
      <w:r w:rsidRPr="00325906">
        <w:rPr>
          <w:rFonts w:ascii="Palatino Linotype" w:hAnsi="Palatino Linotype" w:cs="Arial"/>
          <w:b/>
          <w:color w:val="000000" w:themeColor="text1"/>
        </w:rPr>
        <w:t>Formalidades para emitir el acuerdo de clasificación.</w:t>
      </w:r>
    </w:p>
    <w:p w14:paraId="5B2D9ADF"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Times New Roman"/>
          <w:lang w:eastAsia="es-ES_tradnl"/>
        </w:rPr>
      </w:pPr>
      <w:r w:rsidRPr="00325906">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325906">
        <w:rPr>
          <w:rFonts w:ascii="Palatino Linotype" w:hAnsi="Palatino Linotype"/>
        </w:rPr>
        <w:t xml:space="preserve">la fracción III del numeral Segundo de los </w:t>
      </w:r>
      <w:r w:rsidRPr="00325906">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325906">
        <w:rPr>
          <w:rFonts w:ascii="Palatino Linotype" w:hAnsi="Palatino Linotype"/>
        </w:rPr>
        <w:t xml:space="preserve"> </w:t>
      </w:r>
      <w:r w:rsidRPr="00325906">
        <w:rPr>
          <w:rFonts w:ascii="Palatino Linotype" w:hAnsi="Palatino Linotype" w:cs="Arial"/>
          <w:color w:val="000000" w:themeColor="text1"/>
        </w:rPr>
        <w:t xml:space="preserve">cuenta con las facultades para </w:t>
      </w:r>
      <w:r w:rsidRPr="00325906">
        <w:rPr>
          <w:rFonts w:ascii="Palatino Linotype" w:hAnsi="Palatino Linotype" w:cs="Arial"/>
          <w:b/>
          <w:color w:val="000000" w:themeColor="text1"/>
          <w:u w:val="single"/>
        </w:rPr>
        <w:t>confirmar, modificar o revocar</w:t>
      </w:r>
      <w:r w:rsidRPr="00325906">
        <w:rPr>
          <w:rFonts w:ascii="Palatino Linotype" w:hAnsi="Palatino Linotype" w:cs="Arial"/>
          <w:color w:val="000000" w:themeColor="text1"/>
        </w:rPr>
        <w:t xml:space="preserve"> la clasificación de la información que ha hecho el titular del área que administra la información. Por lo tanto, el Comité </w:t>
      </w:r>
      <w:r w:rsidRPr="00325906">
        <w:rPr>
          <w:rFonts w:ascii="Palatino Linotype" w:hAnsi="Palatino Linotype" w:cs="Arial"/>
          <w:b/>
          <w:color w:val="000000" w:themeColor="text1"/>
          <w:u w:val="single"/>
        </w:rPr>
        <w:t>no aprueba</w:t>
      </w:r>
      <w:r w:rsidRPr="00325906">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7F9B4E26" w14:textId="77777777" w:rsidR="00563C84" w:rsidRPr="00325906" w:rsidRDefault="00563C84" w:rsidP="00563C84">
      <w:pPr>
        <w:pStyle w:val="Prrafodelista"/>
        <w:spacing w:before="240" w:after="240" w:line="360" w:lineRule="auto"/>
        <w:ind w:left="426"/>
        <w:jc w:val="both"/>
        <w:rPr>
          <w:rFonts w:ascii="Palatino Linotype" w:eastAsia="Times New Roman" w:hAnsi="Palatino Linotype" w:cs="Times New Roman"/>
          <w:lang w:eastAsia="es-ES_tradnl"/>
        </w:rPr>
      </w:pPr>
    </w:p>
    <w:p w14:paraId="041212A7"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325906">
        <w:rPr>
          <w:rFonts w:ascii="Palatino Linotype" w:hAnsi="Palatino Linotype" w:cs="Arial"/>
          <w:b/>
          <w:color w:val="000000" w:themeColor="text1"/>
          <w:u w:val="single"/>
        </w:rPr>
        <w:t>el acto reúna con los requisitos elementales</w:t>
      </w:r>
      <w:r w:rsidRPr="00325906">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w:t>
      </w:r>
      <w:r w:rsidRPr="00325906">
        <w:rPr>
          <w:rFonts w:ascii="Palatino Linotype" w:hAnsi="Palatino Linotype" w:cs="Arial"/>
          <w:color w:val="000000" w:themeColor="text1"/>
        </w:rPr>
        <w:lastRenderedPageBreak/>
        <w:t>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462341C" w14:textId="77777777" w:rsidR="00563C84" w:rsidRPr="00325906" w:rsidRDefault="00563C84" w:rsidP="00563C84">
      <w:pPr>
        <w:pStyle w:val="Prrafodelista"/>
        <w:spacing w:before="240" w:after="240" w:line="360" w:lineRule="auto"/>
        <w:ind w:left="426"/>
        <w:jc w:val="both"/>
        <w:rPr>
          <w:rFonts w:ascii="Palatino Linotype" w:hAnsi="Palatino Linotype" w:cs="Arial"/>
          <w:color w:val="000000" w:themeColor="text1"/>
        </w:rPr>
      </w:pPr>
    </w:p>
    <w:p w14:paraId="0675ECCB"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509DA52" w14:textId="77777777" w:rsidR="00563C84" w:rsidRPr="00325906" w:rsidRDefault="00563C84" w:rsidP="00563C84">
      <w:pPr>
        <w:numPr>
          <w:ilvl w:val="0"/>
          <w:numId w:val="11"/>
        </w:numPr>
        <w:spacing w:line="360" w:lineRule="auto"/>
        <w:contextualSpacing/>
        <w:jc w:val="both"/>
        <w:rPr>
          <w:rFonts w:ascii="Palatino Linotype" w:hAnsi="Palatino Linotype" w:cs="Arial"/>
          <w:color w:val="000000" w:themeColor="text1"/>
        </w:rPr>
      </w:pPr>
      <w:r w:rsidRPr="00325906">
        <w:rPr>
          <w:rFonts w:ascii="Palatino Linotype" w:hAnsi="Palatino Linotype" w:cs="Arial"/>
          <w:b/>
          <w:color w:val="000000" w:themeColor="text1"/>
        </w:rPr>
        <w:t>Requisitos</w:t>
      </w:r>
      <w:r w:rsidRPr="00325906">
        <w:rPr>
          <w:rFonts w:ascii="Palatino Linotype" w:hAnsi="Palatino Linotype" w:cs="Arial"/>
          <w:color w:val="000000" w:themeColor="text1"/>
        </w:rPr>
        <w:t xml:space="preserve"> </w:t>
      </w:r>
      <w:r w:rsidRPr="00325906">
        <w:rPr>
          <w:rFonts w:ascii="Palatino Linotype" w:hAnsi="Palatino Linotype" w:cs="Arial"/>
          <w:b/>
          <w:color w:val="000000" w:themeColor="text1"/>
        </w:rPr>
        <w:t>de fondo del acuerdo de clasificación</w:t>
      </w:r>
    </w:p>
    <w:p w14:paraId="16096CEF"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325906">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w:t>
      </w:r>
      <w:r w:rsidRPr="00325906">
        <w:rPr>
          <w:rFonts w:ascii="Palatino Linotype" w:hAnsi="Palatino Linotype" w:cs="Arial"/>
          <w:color w:val="000000" w:themeColor="text1"/>
        </w:rPr>
        <w:lastRenderedPageBreak/>
        <w:t xml:space="preserve">sujetos obligados, por lo que deberán fundar y motivar debidamente la clasificación. </w:t>
      </w:r>
    </w:p>
    <w:p w14:paraId="02A4CB18" w14:textId="77777777" w:rsidR="00563C84" w:rsidRPr="00325906" w:rsidRDefault="00563C84" w:rsidP="00563C84">
      <w:pPr>
        <w:pStyle w:val="Prrafodelista"/>
        <w:spacing w:before="240" w:after="240" w:line="360" w:lineRule="auto"/>
        <w:ind w:left="426"/>
        <w:jc w:val="both"/>
        <w:rPr>
          <w:rFonts w:ascii="Palatino Linotype" w:hAnsi="Palatino Linotype" w:cs="Arial"/>
          <w:color w:val="000000" w:themeColor="text1"/>
        </w:rPr>
      </w:pPr>
    </w:p>
    <w:p w14:paraId="07100906"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rPr>
      </w:pPr>
      <w:r w:rsidRPr="00325906">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D36F298" w14:textId="77777777" w:rsidR="00563C84" w:rsidRPr="00325906" w:rsidRDefault="00563C84" w:rsidP="00563C84">
      <w:pPr>
        <w:pStyle w:val="Prrafodelista"/>
        <w:spacing w:before="240" w:after="240" w:line="360" w:lineRule="auto"/>
        <w:ind w:left="426"/>
        <w:jc w:val="both"/>
        <w:rPr>
          <w:rFonts w:ascii="Palatino Linotype" w:hAnsi="Palatino Linotype"/>
        </w:rPr>
      </w:pPr>
    </w:p>
    <w:p w14:paraId="1005594D"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325906">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25906">
        <w:rPr>
          <w:rFonts w:eastAsia="Times New Roman"/>
          <w:vertAlign w:val="superscript"/>
        </w:rPr>
        <w:footnoteReference w:id="8"/>
      </w:r>
    </w:p>
    <w:p w14:paraId="383F8A03" w14:textId="77777777" w:rsidR="00563C84" w:rsidRPr="00325906" w:rsidRDefault="00563C84" w:rsidP="00563C84">
      <w:pPr>
        <w:pStyle w:val="Prrafodelista"/>
        <w:spacing w:before="240" w:after="240" w:line="360" w:lineRule="auto"/>
        <w:ind w:left="426"/>
        <w:jc w:val="both"/>
        <w:rPr>
          <w:rFonts w:ascii="Palatino Linotype" w:eastAsia="Times New Roman" w:hAnsi="Palatino Linotype" w:cs="Arial"/>
          <w:color w:val="222222"/>
          <w:lang w:eastAsia="es-MX"/>
        </w:rPr>
      </w:pPr>
    </w:p>
    <w:p w14:paraId="789E5A05"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325906">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6DF07636" w14:textId="77777777" w:rsidR="00563C84" w:rsidRPr="00325906" w:rsidRDefault="00563C84" w:rsidP="00563C84">
      <w:pPr>
        <w:spacing w:line="360" w:lineRule="auto"/>
        <w:ind w:left="851" w:right="618"/>
        <w:contextualSpacing/>
        <w:jc w:val="both"/>
        <w:rPr>
          <w:rFonts w:ascii="Palatino Linotype" w:hAnsi="Palatino Linotype" w:cs="Arial"/>
          <w:i/>
          <w:color w:val="000000"/>
        </w:rPr>
      </w:pPr>
      <w:r w:rsidRPr="00325906">
        <w:rPr>
          <w:rFonts w:ascii="Palatino Linotype" w:hAnsi="Palatino Linotype" w:cs="Arial"/>
          <w:b/>
          <w:i/>
          <w:color w:val="000000"/>
        </w:rPr>
        <w:t>FUNDAMENTACIÓN Y MOTIVACIÓN.</w:t>
      </w:r>
      <w:r w:rsidRPr="00325906">
        <w:rPr>
          <w:rFonts w:ascii="Palatino Linotype" w:hAnsi="Palatino Linotype" w:cs="Arial"/>
          <w:i/>
          <w:color w:val="000000"/>
        </w:rPr>
        <w:t xml:space="preserve"> La </w:t>
      </w:r>
      <w:r w:rsidRPr="00325906">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25906">
        <w:rPr>
          <w:rFonts w:ascii="Palatino Linotype" w:hAnsi="Palatino Linotype" w:cs="Arial"/>
          <w:i/>
          <w:color w:val="000000"/>
        </w:rPr>
        <w:t>.</w:t>
      </w:r>
    </w:p>
    <w:p w14:paraId="3CF3F452" w14:textId="77777777" w:rsidR="00563C84" w:rsidRPr="00325906" w:rsidRDefault="00563C84" w:rsidP="00563C84">
      <w:pPr>
        <w:spacing w:line="360" w:lineRule="auto"/>
        <w:ind w:left="851" w:right="618"/>
        <w:contextualSpacing/>
        <w:jc w:val="both"/>
        <w:rPr>
          <w:rFonts w:ascii="Palatino Linotype" w:hAnsi="Palatino Linotype" w:cs="Arial"/>
          <w:i/>
          <w:color w:val="000000"/>
        </w:rPr>
      </w:pPr>
      <w:r w:rsidRPr="00325906">
        <w:rPr>
          <w:rFonts w:ascii="Palatino Linotype" w:hAnsi="Palatino Linotype" w:cs="Arial"/>
          <w:i/>
          <w:color w:val="000000"/>
        </w:rPr>
        <w:t>SEGUNDO TRIBUNAL COLEGIADO DEL SEXTO CIRCUITO.</w:t>
      </w:r>
    </w:p>
    <w:p w14:paraId="75F0CD9F" w14:textId="77777777" w:rsidR="00563C84" w:rsidRPr="00325906" w:rsidRDefault="00563C84" w:rsidP="00563C84">
      <w:pPr>
        <w:spacing w:line="360" w:lineRule="auto"/>
        <w:ind w:left="851" w:right="618"/>
        <w:contextualSpacing/>
        <w:jc w:val="both"/>
        <w:rPr>
          <w:rFonts w:ascii="Palatino Linotype" w:hAnsi="Palatino Linotype" w:cs="Arial"/>
          <w:i/>
          <w:color w:val="000000"/>
        </w:rPr>
      </w:pPr>
      <w:r w:rsidRPr="00325906">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320D32D1" w14:textId="77777777" w:rsidR="00563C84" w:rsidRPr="00325906" w:rsidRDefault="00563C84" w:rsidP="00563C84">
      <w:pPr>
        <w:spacing w:line="360" w:lineRule="auto"/>
        <w:ind w:left="851" w:right="618"/>
        <w:contextualSpacing/>
        <w:jc w:val="both"/>
        <w:rPr>
          <w:rFonts w:ascii="Palatino Linotype" w:hAnsi="Palatino Linotype" w:cs="Arial"/>
          <w:i/>
          <w:color w:val="000000"/>
        </w:rPr>
      </w:pPr>
      <w:r w:rsidRPr="00325906">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325906">
        <w:rPr>
          <w:rFonts w:ascii="Palatino Linotype" w:hAnsi="Palatino Linotype" w:cs="Arial"/>
          <w:i/>
          <w:color w:val="000000"/>
        </w:rPr>
        <w:t>Esponda</w:t>
      </w:r>
      <w:proofErr w:type="spellEnd"/>
      <w:r w:rsidRPr="00325906">
        <w:rPr>
          <w:rFonts w:ascii="Palatino Linotype" w:hAnsi="Palatino Linotype" w:cs="Arial"/>
          <w:i/>
          <w:color w:val="000000"/>
        </w:rPr>
        <w:t xml:space="preserve"> Rincón.</w:t>
      </w:r>
    </w:p>
    <w:p w14:paraId="3F633EB0" w14:textId="77777777" w:rsidR="00563C84" w:rsidRPr="00325906" w:rsidRDefault="00563C84" w:rsidP="00563C84">
      <w:pPr>
        <w:spacing w:line="360" w:lineRule="auto"/>
        <w:ind w:left="851" w:right="618"/>
        <w:contextualSpacing/>
        <w:jc w:val="both"/>
        <w:rPr>
          <w:rFonts w:ascii="Palatino Linotype" w:hAnsi="Palatino Linotype" w:cs="Arial"/>
          <w:i/>
          <w:color w:val="000000"/>
        </w:rPr>
      </w:pPr>
      <w:r w:rsidRPr="00325906">
        <w:rPr>
          <w:rFonts w:ascii="Palatino Linotype" w:hAnsi="Palatino Linotype" w:cs="Arial"/>
          <w:i/>
          <w:color w:val="000000"/>
        </w:rPr>
        <w:t xml:space="preserve">Amparo en revisión 333/88. </w:t>
      </w:r>
      <w:proofErr w:type="spellStart"/>
      <w:r w:rsidRPr="00325906">
        <w:rPr>
          <w:rFonts w:ascii="Palatino Linotype" w:hAnsi="Palatino Linotype" w:cs="Arial"/>
          <w:i/>
          <w:color w:val="000000"/>
        </w:rPr>
        <w:t>Adilia</w:t>
      </w:r>
      <w:proofErr w:type="spellEnd"/>
      <w:r w:rsidRPr="00325906">
        <w:rPr>
          <w:rFonts w:ascii="Palatino Linotype" w:hAnsi="Palatino Linotype" w:cs="Arial"/>
          <w:i/>
          <w:color w:val="000000"/>
        </w:rPr>
        <w:t xml:space="preserve"> Romero. 26 de octubre de 1988. Unanimidad de votos. Ponente: Arnoldo Nájera Virgen. Secretario: Enrique Crispín Campos Ramírez.</w:t>
      </w:r>
    </w:p>
    <w:p w14:paraId="5D68B9B5" w14:textId="77777777" w:rsidR="00563C84" w:rsidRPr="00325906" w:rsidRDefault="00563C84" w:rsidP="00563C84">
      <w:pPr>
        <w:spacing w:line="360" w:lineRule="auto"/>
        <w:ind w:left="851" w:right="618"/>
        <w:contextualSpacing/>
        <w:jc w:val="both"/>
        <w:rPr>
          <w:rFonts w:ascii="Palatino Linotype" w:hAnsi="Palatino Linotype" w:cs="Arial"/>
          <w:i/>
          <w:color w:val="000000"/>
        </w:rPr>
      </w:pPr>
      <w:r w:rsidRPr="00325906">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325906">
        <w:rPr>
          <w:rFonts w:ascii="Palatino Linotype" w:hAnsi="Palatino Linotype" w:cs="Arial"/>
          <w:i/>
          <w:color w:val="000000"/>
        </w:rPr>
        <w:t>Goyzueta</w:t>
      </w:r>
      <w:proofErr w:type="spellEnd"/>
      <w:r w:rsidRPr="00325906">
        <w:rPr>
          <w:rFonts w:ascii="Palatino Linotype" w:hAnsi="Palatino Linotype" w:cs="Arial"/>
          <w:i/>
          <w:color w:val="000000"/>
        </w:rPr>
        <w:t>. Secretario: Gonzalo Carrera Molina.</w:t>
      </w:r>
    </w:p>
    <w:p w14:paraId="15A93171" w14:textId="77777777" w:rsidR="00563C84" w:rsidRPr="00325906" w:rsidRDefault="00563C84" w:rsidP="00563C84">
      <w:pPr>
        <w:spacing w:line="360" w:lineRule="auto"/>
        <w:ind w:left="851" w:right="618"/>
        <w:contextualSpacing/>
        <w:jc w:val="both"/>
        <w:rPr>
          <w:rFonts w:ascii="Palatino Linotype" w:hAnsi="Palatino Linotype" w:cs="Arial"/>
          <w:i/>
          <w:color w:val="000000"/>
        </w:rPr>
      </w:pPr>
      <w:r w:rsidRPr="00325906">
        <w:rPr>
          <w:rFonts w:ascii="Palatino Linotype" w:hAnsi="Palatino Linotype" w:cs="Arial"/>
          <w:i/>
          <w:color w:val="000000"/>
        </w:rPr>
        <w:lastRenderedPageBreak/>
        <w:t xml:space="preserve">Amparo directo 7/96. Pedro Vicente López Miro. 21 de febrero de 1996. Unanimidad de votos. Ponente: María Eugenia Estela Martínez Cardiel. Secretario: Enrique </w:t>
      </w:r>
      <w:proofErr w:type="spellStart"/>
      <w:r w:rsidRPr="00325906">
        <w:rPr>
          <w:rFonts w:ascii="Palatino Linotype" w:hAnsi="Palatino Linotype" w:cs="Arial"/>
          <w:i/>
          <w:color w:val="000000"/>
        </w:rPr>
        <w:t>Baigts</w:t>
      </w:r>
      <w:proofErr w:type="spellEnd"/>
      <w:r w:rsidRPr="00325906">
        <w:rPr>
          <w:rFonts w:ascii="Palatino Linotype" w:hAnsi="Palatino Linotype" w:cs="Arial"/>
          <w:i/>
          <w:color w:val="000000"/>
        </w:rPr>
        <w:t xml:space="preserve"> Muñoz.</w:t>
      </w:r>
    </w:p>
    <w:p w14:paraId="16DA89FB"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325906">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8EC1210" w14:textId="77777777" w:rsidR="00563C84" w:rsidRPr="00325906" w:rsidRDefault="00563C84" w:rsidP="00563C84">
      <w:pPr>
        <w:pStyle w:val="Prrafodelista"/>
        <w:spacing w:before="240" w:after="240" w:line="360" w:lineRule="auto"/>
        <w:ind w:left="426"/>
        <w:jc w:val="both"/>
        <w:rPr>
          <w:rFonts w:ascii="Palatino Linotype" w:eastAsia="Times New Roman" w:hAnsi="Palatino Linotype" w:cs="Arial"/>
          <w:color w:val="222222"/>
          <w:lang w:eastAsia="es-MX"/>
        </w:rPr>
      </w:pPr>
    </w:p>
    <w:p w14:paraId="737DCC45"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325906">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C1278D0" w14:textId="77777777" w:rsidR="00563C84" w:rsidRPr="00325906" w:rsidRDefault="00563C84" w:rsidP="00563C84">
      <w:pPr>
        <w:pStyle w:val="Prrafodelista"/>
        <w:spacing w:before="240" w:after="240" w:line="360" w:lineRule="auto"/>
        <w:ind w:left="426"/>
        <w:jc w:val="both"/>
        <w:rPr>
          <w:rFonts w:ascii="Palatino Linotype" w:eastAsia="Times New Roman" w:hAnsi="Palatino Linotype" w:cs="Arial"/>
          <w:color w:val="222222"/>
          <w:lang w:eastAsia="es-MX"/>
        </w:rPr>
      </w:pPr>
    </w:p>
    <w:p w14:paraId="2BB1A63F"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325906">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59437AD4" w14:textId="77777777" w:rsidR="00563C84" w:rsidRPr="00325906" w:rsidRDefault="00563C84" w:rsidP="00563C84">
      <w:pPr>
        <w:pStyle w:val="Prrafodelista"/>
        <w:spacing w:before="240" w:after="240" w:line="360" w:lineRule="auto"/>
        <w:ind w:left="426"/>
        <w:jc w:val="both"/>
        <w:rPr>
          <w:rFonts w:ascii="Palatino Linotype" w:eastAsia="Times New Roman" w:hAnsi="Palatino Linotype" w:cs="Arial"/>
          <w:color w:val="222222"/>
          <w:lang w:eastAsia="es-MX"/>
        </w:rPr>
      </w:pPr>
    </w:p>
    <w:p w14:paraId="0CCBFCD9"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325906">
        <w:rPr>
          <w:rFonts w:ascii="Palatino Linotype" w:eastAsia="Times New Roman" w:hAnsi="Palatino Linotype" w:cs="Arial"/>
          <w:color w:val="222222"/>
          <w:lang w:eastAsia="es-MX"/>
        </w:rPr>
        <w:t xml:space="preserve">Ahora bien, </w:t>
      </w:r>
      <w:r w:rsidRPr="00325906">
        <w:rPr>
          <w:rFonts w:ascii="Palatino Linotype" w:eastAsia="Times New Roman" w:hAnsi="Palatino Linotype" w:cs="Arial"/>
          <w:b/>
          <w:color w:val="222222"/>
          <w:u w:val="single"/>
          <w:lang w:eastAsia="es-MX"/>
        </w:rPr>
        <w:t>para cada caso además de fundar y motivar</w:t>
      </w:r>
      <w:r w:rsidRPr="00325906">
        <w:rPr>
          <w:rFonts w:ascii="Palatino Linotype" w:eastAsia="Times New Roman" w:hAnsi="Palatino Linotype" w:cs="Arial"/>
          <w:color w:val="222222"/>
          <w:lang w:eastAsia="es-MX"/>
        </w:rPr>
        <w:t xml:space="preserve">, se debe identificar con claridad que datos contenidos en las documentales que de manera enunciativa mas no limitativa pudiera contener datos como </w:t>
      </w:r>
      <w:r w:rsidRPr="00325906">
        <w:rPr>
          <w:rFonts w:ascii="Palatino Linotype" w:eastAsia="Calibri" w:hAnsi="Palatino Linotype" w:cs="Arial"/>
          <w:lang w:val="es-ES" w:eastAsia="es-MX"/>
        </w:rPr>
        <w:t xml:space="preserve">Clave Única de Registro de Población (CURP), Registro Federal de Contribuyentes (R.F.C.), o domicilio particular, son datos  susceptibles de clasificarse como confidenciales mediante </w:t>
      </w:r>
      <w:r w:rsidRPr="00325906">
        <w:rPr>
          <w:rFonts w:ascii="Palatino Linotype" w:eastAsia="Calibri" w:hAnsi="Palatino Linotype" w:cs="Arial"/>
          <w:lang w:val="es-ES" w:eastAsia="es-MX"/>
        </w:rPr>
        <w:lastRenderedPageBreak/>
        <w:t xml:space="preserve">una versión pública que deje a la vista los datos que ofrezcan la información requerida.  </w:t>
      </w:r>
    </w:p>
    <w:p w14:paraId="08AFBE8B" w14:textId="77777777" w:rsidR="00563C84" w:rsidRPr="00325906" w:rsidRDefault="00563C84" w:rsidP="00563C84">
      <w:pPr>
        <w:pStyle w:val="Prrafodelista"/>
        <w:rPr>
          <w:rFonts w:ascii="Palatino Linotype" w:eastAsia="Times New Roman" w:hAnsi="Palatino Linotype" w:cs="Arial"/>
          <w:color w:val="222222"/>
          <w:lang w:eastAsia="es-MX"/>
        </w:rPr>
      </w:pPr>
    </w:p>
    <w:p w14:paraId="592D8654" w14:textId="77777777" w:rsidR="00563C84" w:rsidRPr="00325906" w:rsidRDefault="00563C84" w:rsidP="00212836">
      <w:pPr>
        <w:pStyle w:val="Prrafodelista"/>
        <w:numPr>
          <w:ilvl w:val="0"/>
          <w:numId w:val="2"/>
        </w:numPr>
        <w:spacing w:before="240" w:after="240" w:line="360" w:lineRule="auto"/>
        <w:ind w:left="426" w:hanging="426"/>
        <w:jc w:val="both"/>
        <w:rPr>
          <w:rFonts w:ascii="Palatino Linotype" w:hAnsi="Palatino Linotype" w:cs="Arial"/>
        </w:rPr>
      </w:pPr>
      <w:r w:rsidRPr="00325906">
        <w:rPr>
          <w:rFonts w:ascii="Palatino Linotype" w:eastAsia="Calibri" w:hAnsi="Palatino Linotype" w:cs="Arial"/>
          <w:lang w:val="es-ES" w:eastAsia="es-MX"/>
        </w:rPr>
        <w:t>De las consideraciones señaladas los Sujetos Obligados  deberán de elaborar las</w:t>
      </w:r>
      <w:r w:rsidRPr="00325906">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w:t>
      </w:r>
      <w:r w:rsidRPr="00325906">
        <w:rPr>
          <w:rFonts w:ascii="Palatino Linotype" w:hAnsi="Palatino Linotype" w:cs="Arial"/>
          <w:u w:val="single"/>
        </w:rPr>
        <w:t>emisión  del acuerdo respectivo del comité de transparencia</w:t>
      </w:r>
      <w:r w:rsidRPr="00325906">
        <w:rPr>
          <w:rFonts w:ascii="Palatino Linotype" w:hAnsi="Palatino Linotype" w:cs="Arial"/>
        </w:rPr>
        <w:t xml:space="preserve">, el que deberá adjuntarse a la respuesta, de lo contrario se  consideran documentos  alterados o de clasificación fraudulenta. </w:t>
      </w:r>
    </w:p>
    <w:p w14:paraId="42872852" w14:textId="77777777" w:rsidR="00563C84" w:rsidRPr="00325906" w:rsidRDefault="00563C84" w:rsidP="00563C84">
      <w:pPr>
        <w:pStyle w:val="Prrafodelista"/>
        <w:rPr>
          <w:rFonts w:ascii="Palatino Linotype" w:hAnsi="Palatino Linotype" w:cs="Arial"/>
        </w:rPr>
      </w:pPr>
    </w:p>
    <w:p w14:paraId="0ACE94C9" w14:textId="47BEC050" w:rsidR="00563C84" w:rsidRPr="00325906" w:rsidRDefault="00563C84" w:rsidP="00212836">
      <w:pPr>
        <w:pStyle w:val="Prrafodelista"/>
        <w:numPr>
          <w:ilvl w:val="0"/>
          <w:numId w:val="2"/>
        </w:numPr>
        <w:spacing w:before="240" w:after="240" w:line="360" w:lineRule="auto"/>
        <w:ind w:left="426" w:hanging="426"/>
        <w:jc w:val="both"/>
        <w:rPr>
          <w:rFonts w:ascii="Palatino Linotype" w:eastAsia="Calibri" w:hAnsi="Palatino Linotype" w:cs="Arial"/>
          <w:lang w:val="es-ES" w:eastAsia="es-MX"/>
        </w:rPr>
      </w:pPr>
      <w:r w:rsidRPr="00325906">
        <w:rPr>
          <w:rFonts w:ascii="Palatino Linotype" w:eastAsia="Calibri" w:hAnsi="Palatino Linotype" w:cs="Arial"/>
          <w:lang w:val="es-ES"/>
        </w:rPr>
        <w:t>P</w:t>
      </w:r>
      <w:r w:rsidRPr="00325906">
        <w:rPr>
          <w:rFonts w:ascii="Palatino Linotype" w:eastAsia="Times New Roman" w:hAnsi="Palatino Linotype" w:cs="Arial"/>
          <w:lang w:val="es-ES"/>
        </w:rPr>
        <w:t xml:space="preserve">or lo anteriormente expuesto, resultan fundadas las razones o motivos de </w:t>
      </w:r>
      <w:r w:rsidRPr="00325906">
        <w:rPr>
          <w:rFonts w:ascii="Palatino Linotype" w:hAnsi="Palatino Linotype" w:cs="Arial"/>
          <w:szCs w:val="23"/>
        </w:rPr>
        <w:t xml:space="preserve">inconformidad hechos valer por el </w:t>
      </w:r>
      <w:r w:rsidRPr="00325906">
        <w:rPr>
          <w:rFonts w:ascii="Palatino Linotype" w:hAnsi="Palatino Linotype" w:cs="Arial"/>
          <w:b/>
          <w:szCs w:val="23"/>
        </w:rPr>
        <w:t>RECURRENTE</w:t>
      </w:r>
      <w:r w:rsidRPr="00325906">
        <w:rPr>
          <w:rFonts w:ascii="Palatino Linotype" w:hAnsi="Palatino Linotype" w:cs="Arial"/>
          <w:szCs w:val="23"/>
        </w:rPr>
        <w:t>, toda vez que</w:t>
      </w:r>
      <w:r w:rsidRPr="00325906">
        <w:rPr>
          <w:rFonts w:ascii="Palatino Linotype" w:eastAsia="Times New Roman" w:hAnsi="Palatino Linotype" w:cs="Times New Roman"/>
        </w:rPr>
        <w:t xml:space="preserve"> se actualiza la hipótesis de procedencia</w:t>
      </w:r>
      <w:r w:rsidRPr="00325906">
        <w:rPr>
          <w:rFonts w:ascii="Palatino Linotype" w:eastAsia="Times New Roman" w:hAnsi="Palatino Linotype" w:cs="Times New Roman"/>
          <w:b/>
        </w:rPr>
        <w:t xml:space="preserve"> </w:t>
      </w:r>
      <w:r w:rsidRPr="00325906">
        <w:rPr>
          <w:rFonts w:ascii="Palatino Linotype" w:eastAsia="Times New Roman" w:hAnsi="Palatino Linotype" w:cs="Arial"/>
          <w:color w:val="222222"/>
          <w:lang w:eastAsia="es-MX"/>
        </w:rPr>
        <w:t xml:space="preserve">contenidas en </w:t>
      </w:r>
      <w:r w:rsidR="003B63AF" w:rsidRPr="00325906">
        <w:rPr>
          <w:rFonts w:ascii="Palatino Linotype" w:eastAsia="Times New Roman" w:hAnsi="Palatino Linotype" w:cs="Arial"/>
          <w:color w:val="222222"/>
          <w:lang w:val="es-ES" w:eastAsia="es-MX"/>
        </w:rPr>
        <w:t>el artículo 179 fracciones III</w:t>
      </w:r>
      <w:r w:rsidRPr="00325906">
        <w:rPr>
          <w:rFonts w:ascii="Palatino Linotype" w:eastAsia="Times New Roman" w:hAnsi="Palatino Linotype" w:cs="Arial"/>
          <w:color w:val="222222"/>
          <w:lang w:val="es-ES" w:eastAsia="es-MX"/>
        </w:rPr>
        <w:t xml:space="preserve"> de la </w:t>
      </w:r>
      <w:r w:rsidRPr="00325906">
        <w:rPr>
          <w:rFonts w:ascii="Palatino Linotype" w:eastAsia="Calibri" w:hAnsi="Palatino Linotype" w:cs="Arial"/>
          <w:b/>
          <w:lang w:val="es-ES"/>
        </w:rPr>
        <w:t>Ley de Transparencia y Acceso a la Información Pública del Estado de México y Municipios</w:t>
      </w:r>
      <w:r w:rsidR="006E2228" w:rsidRPr="00325906">
        <w:rPr>
          <w:rFonts w:ascii="Palatino Linotype" w:eastAsia="Times New Roman" w:hAnsi="Palatino Linotype" w:cs="Arial"/>
          <w:color w:val="222222"/>
          <w:lang w:val="es-ES" w:eastAsia="es-MX"/>
        </w:rPr>
        <w:t>, por lo que este Órgano Garante emite los siguientes:</w:t>
      </w:r>
    </w:p>
    <w:p w14:paraId="2D972D1A" w14:textId="77777777" w:rsidR="006E2228" w:rsidRPr="00325906" w:rsidRDefault="006E2228" w:rsidP="006E2228">
      <w:pPr>
        <w:pStyle w:val="Prrafodelista"/>
        <w:spacing w:before="240" w:after="240" w:line="360" w:lineRule="auto"/>
        <w:ind w:left="426"/>
        <w:jc w:val="both"/>
        <w:rPr>
          <w:rFonts w:ascii="Palatino Linotype" w:hAnsi="Palatino Linotype"/>
        </w:rPr>
      </w:pPr>
    </w:p>
    <w:p w14:paraId="52CDC0D2" w14:textId="77777777" w:rsidR="006E2228" w:rsidRPr="00325906" w:rsidRDefault="006E2228" w:rsidP="006E2228">
      <w:pPr>
        <w:pStyle w:val="Prrafodelista"/>
        <w:spacing w:before="240" w:after="240" w:line="360" w:lineRule="auto"/>
        <w:ind w:left="426"/>
        <w:jc w:val="both"/>
        <w:rPr>
          <w:rFonts w:ascii="Palatino Linotype" w:hAnsi="Palatino Linotype"/>
        </w:rPr>
      </w:pPr>
    </w:p>
    <w:p w14:paraId="25E69A8A" w14:textId="77777777" w:rsidR="001F0BAD" w:rsidRPr="00325906" w:rsidRDefault="001F0BAD" w:rsidP="006E2228">
      <w:pPr>
        <w:pStyle w:val="Prrafodelista"/>
        <w:spacing w:before="240" w:after="240" w:line="360" w:lineRule="auto"/>
        <w:ind w:left="426"/>
        <w:jc w:val="both"/>
        <w:rPr>
          <w:rFonts w:ascii="Palatino Linotype" w:hAnsi="Palatino Linotype"/>
        </w:rPr>
      </w:pPr>
    </w:p>
    <w:p w14:paraId="6962B148" w14:textId="77777777" w:rsidR="001F0BAD" w:rsidRPr="00325906" w:rsidRDefault="001F0BAD" w:rsidP="00212836">
      <w:pPr>
        <w:spacing w:before="240" w:after="240" w:line="360" w:lineRule="auto"/>
        <w:jc w:val="both"/>
        <w:rPr>
          <w:rFonts w:ascii="Palatino Linotype" w:hAnsi="Palatino Linotype"/>
        </w:rPr>
      </w:pPr>
    </w:p>
    <w:p w14:paraId="669B4098" w14:textId="77777777" w:rsidR="003B1469" w:rsidRPr="00325906" w:rsidRDefault="003B1469" w:rsidP="00212836">
      <w:pPr>
        <w:spacing w:before="240" w:after="240" w:line="360" w:lineRule="auto"/>
        <w:jc w:val="both"/>
        <w:rPr>
          <w:rFonts w:ascii="Palatino Linotype" w:hAnsi="Palatino Linotype"/>
        </w:rPr>
      </w:pPr>
    </w:p>
    <w:p w14:paraId="5D978E6D" w14:textId="77777777" w:rsidR="003B1469" w:rsidRPr="00325906" w:rsidRDefault="003B1469" w:rsidP="00212836">
      <w:pPr>
        <w:spacing w:before="240" w:after="240" w:line="360" w:lineRule="auto"/>
        <w:jc w:val="both"/>
        <w:rPr>
          <w:rFonts w:ascii="Palatino Linotype" w:hAnsi="Palatino Linotype"/>
        </w:rPr>
      </w:pPr>
    </w:p>
    <w:p w14:paraId="2076AE4E" w14:textId="77777777" w:rsidR="003B1469" w:rsidRPr="00325906" w:rsidRDefault="003B1469" w:rsidP="00212836">
      <w:pPr>
        <w:spacing w:before="240" w:after="240" w:line="360" w:lineRule="auto"/>
        <w:jc w:val="both"/>
        <w:rPr>
          <w:rFonts w:ascii="Palatino Linotype" w:hAnsi="Palatino Linotype"/>
        </w:rPr>
      </w:pPr>
    </w:p>
    <w:p w14:paraId="06E5BB70" w14:textId="310C8614" w:rsidR="00ED131F" w:rsidRPr="00325906" w:rsidRDefault="00ED131F" w:rsidP="00D678E2">
      <w:pPr>
        <w:pStyle w:val="Ttulo1"/>
        <w:jc w:val="center"/>
        <w:rPr>
          <w:rFonts w:eastAsia="Calibri"/>
          <w:b w:val="0"/>
          <w:szCs w:val="24"/>
          <w:lang w:val="es-ES" w:eastAsia="es-ES"/>
        </w:rPr>
      </w:pPr>
      <w:bookmarkStart w:id="82" w:name="_Toc524952940"/>
      <w:r w:rsidRPr="00325906">
        <w:rPr>
          <w:rFonts w:eastAsia="Calibri"/>
          <w:szCs w:val="24"/>
          <w:lang w:val="es-ES" w:eastAsia="es-ES"/>
        </w:rPr>
        <w:lastRenderedPageBreak/>
        <w:t>R</w:t>
      </w:r>
      <w:r w:rsidR="00AE4C5A" w:rsidRPr="00325906">
        <w:rPr>
          <w:rFonts w:eastAsia="Calibri"/>
          <w:szCs w:val="24"/>
          <w:lang w:val="es-ES" w:eastAsia="es-ES"/>
        </w:rPr>
        <w:t xml:space="preserve"> </w:t>
      </w:r>
      <w:r w:rsidRPr="00325906">
        <w:rPr>
          <w:rFonts w:eastAsia="Calibri"/>
          <w:szCs w:val="24"/>
          <w:lang w:val="es-ES" w:eastAsia="es-ES"/>
        </w:rPr>
        <w:t>E</w:t>
      </w:r>
      <w:r w:rsidR="00AE4C5A" w:rsidRPr="00325906">
        <w:rPr>
          <w:rFonts w:eastAsia="Calibri"/>
          <w:szCs w:val="24"/>
          <w:lang w:val="es-ES" w:eastAsia="es-ES"/>
        </w:rPr>
        <w:t xml:space="preserve"> </w:t>
      </w:r>
      <w:r w:rsidRPr="00325906">
        <w:rPr>
          <w:rFonts w:eastAsia="Calibri"/>
          <w:szCs w:val="24"/>
          <w:lang w:val="es-ES" w:eastAsia="es-ES"/>
        </w:rPr>
        <w:t>S</w:t>
      </w:r>
      <w:r w:rsidR="00AE4C5A" w:rsidRPr="00325906">
        <w:rPr>
          <w:rFonts w:eastAsia="Calibri"/>
          <w:szCs w:val="24"/>
          <w:lang w:val="es-ES" w:eastAsia="es-ES"/>
        </w:rPr>
        <w:t xml:space="preserve"> </w:t>
      </w:r>
      <w:r w:rsidRPr="00325906">
        <w:rPr>
          <w:rFonts w:eastAsia="Calibri"/>
          <w:szCs w:val="24"/>
          <w:lang w:val="es-ES" w:eastAsia="es-ES"/>
        </w:rPr>
        <w:t>O</w:t>
      </w:r>
      <w:r w:rsidR="00AE4C5A" w:rsidRPr="00325906">
        <w:rPr>
          <w:rFonts w:eastAsia="Calibri"/>
          <w:szCs w:val="24"/>
          <w:lang w:val="es-ES" w:eastAsia="es-ES"/>
        </w:rPr>
        <w:t xml:space="preserve"> </w:t>
      </w:r>
      <w:r w:rsidRPr="00325906">
        <w:rPr>
          <w:rFonts w:eastAsia="Calibri"/>
          <w:szCs w:val="24"/>
          <w:lang w:val="es-ES" w:eastAsia="es-ES"/>
        </w:rPr>
        <w:t>L</w:t>
      </w:r>
      <w:r w:rsidR="00AE4C5A" w:rsidRPr="00325906">
        <w:rPr>
          <w:rFonts w:eastAsia="Calibri"/>
          <w:szCs w:val="24"/>
          <w:lang w:val="es-ES" w:eastAsia="es-ES"/>
        </w:rPr>
        <w:t xml:space="preserve"> </w:t>
      </w:r>
      <w:r w:rsidRPr="00325906">
        <w:rPr>
          <w:rFonts w:eastAsia="Calibri"/>
          <w:szCs w:val="24"/>
          <w:lang w:val="es-ES" w:eastAsia="es-ES"/>
        </w:rPr>
        <w:t>U</w:t>
      </w:r>
      <w:r w:rsidR="00AE4C5A" w:rsidRPr="00325906">
        <w:rPr>
          <w:rFonts w:eastAsia="Calibri"/>
          <w:szCs w:val="24"/>
          <w:lang w:val="es-ES" w:eastAsia="es-ES"/>
        </w:rPr>
        <w:t xml:space="preserve"> </w:t>
      </w:r>
      <w:r w:rsidRPr="00325906">
        <w:rPr>
          <w:rFonts w:eastAsia="Calibri"/>
          <w:szCs w:val="24"/>
          <w:lang w:val="es-ES" w:eastAsia="es-ES"/>
        </w:rPr>
        <w:t>T</w:t>
      </w:r>
      <w:r w:rsidR="00AE4C5A" w:rsidRPr="00325906">
        <w:rPr>
          <w:rFonts w:eastAsia="Calibri"/>
          <w:szCs w:val="24"/>
          <w:lang w:val="es-ES" w:eastAsia="es-ES"/>
        </w:rPr>
        <w:t xml:space="preserve"> </w:t>
      </w:r>
      <w:r w:rsidRPr="00325906">
        <w:rPr>
          <w:rFonts w:eastAsia="Calibri"/>
          <w:szCs w:val="24"/>
          <w:lang w:val="es-ES" w:eastAsia="es-ES"/>
        </w:rPr>
        <w:t>I</w:t>
      </w:r>
      <w:r w:rsidR="00AE4C5A" w:rsidRPr="00325906">
        <w:rPr>
          <w:rFonts w:eastAsia="Calibri"/>
          <w:szCs w:val="24"/>
          <w:lang w:val="es-ES" w:eastAsia="es-ES"/>
        </w:rPr>
        <w:t xml:space="preserve"> </w:t>
      </w:r>
      <w:r w:rsidRPr="00325906">
        <w:rPr>
          <w:rFonts w:eastAsia="Calibri"/>
          <w:szCs w:val="24"/>
          <w:lang w:val="es-ES" w:eastAsia="es-ES"/>
        </w:rPr>
        <w:t>V</w:t>
      </w:r>
      <w:r w:rsidR="00AE4C5A" w:rsidRPr="00325906">
        <w:rPr>
          <w:rFonts w:eastAsia="Calibri"/>
          <w:szCs w:val="24"/>
          <w:lang w:val="es-ES" w:eastAsia="es-ES"/>
        </w:rPr>
        <w:t xml:space="preserve"> </w:t>
      </w:r>
      <w:r w:rsidRPr="00325906">
        <w:rPr>
          <w:rFonts w:eastAsia="Calibri"/>
          <w:szCs w:val="24"/>
          <w:lang w:val="es-ES" w:eastAsia="es-ES"/>
        </w:rPr>
        <w:t>O</w:t>
      </w:r>
      <w:r w:rsidR="00AE4C5A" w:rsidRPr="00325906">
        <w:rPr>
          <w:rFonts w:eastAsia="Calibri"/>
          <w:szCs w:val="24"/>
          <w:lang w:val="es-ES" w:eastAsia="es-ES"/>
        </w:rPr>
        <w:t xml:space="preserve"> </w:t>
      </w:r>
      <w:r w:rsidRPr="00325906">
        <w:rPr>
          <w:rFonts w:eastAsia="Calibri"/>
          <w:szCs w:val="24"/>
          <w:lang w:val="es-ES" w:eastAsia="es-ES"/>
        </w:rPr>
        <w:t>S</w:t>
      </w:r>
      <w:bookmarkEnd w:id="75"/>
      <w:bookmarkEnd w:id="76"/>
      <w:bookmarkEnd w:id="77"/>
      <w:bookmarkEnd w:id="82"/>
      <w:r w:rsidR="00AE4C5A" w:rsidRPr="00325906">
        <w:rPr>
          <w:rFonts w:eastAsia="Calibri"/>
          <w:szCs w:val="24"/>
          <w:lang w:val="es-ES" w:eastAsia="es-ES"/>
        </w:rPr>
        <w:t xml:space="preserve"> </w:t>
      </w:r>
    </w:p>
    <w:p w14:paraId="36545E34" w14:textId="77777777" w:rsidR="00ED131F" w:rsidRPr="00325906" w:rsidRDefault="00ED131F" w:rsidP="00ED131F">
      <w:pPr>
        <w:rPr>
          <w:lang w:val="es-ES"/>
        </w:rPr>
      </w:pPr>
    </w:p>
    <w:p w14:paraId="30B1A3E4" w14:textId="28252427" w:rsidR="00855BCB" w:rsidRPr="00325906" w:rsidRDefault="00855BCB" w:rsidP="00855BCB">
      <w:pPr>
        <w:spacing w:before="240" w:after="360" w:line="360" w:lineRule="auto"/>
        <w:jc w:val="both"/>
        <w:rPr>
          <w:rFonts w:ascii="Palatino Linotype" w:eastAsia="Calibri" w:hAnsi="Palatino Linotype" w:cs="Arial"/>
          <w:bCs/>
          <w:lang w:val="es-ES"/>
        </w:rPr>
      </w:pPr>
      <w:bookmarkStart w:id="83" w:name="_Toc452722828"/>
      <w:bookmarkStart w:id="84" w:name="_Toc453862119"/>
      <w:bookmarkStart w:id="85" w:name="_Toc478488798"/>
      <w:bookmarkStart w:id="86" w:name="_Toc459224927"/>
      <w:bookmarkStart w:id="87" w:name="_Toc461110378"/>
      <w:bookmarkStart w:id="88" w:name="_Toc462307694"/>
      <w:bookmarkStart w:id="89" w:name="_Toc473806819"/>
      <w:bookmarkStart w:id="90" w:name="_Toc477345211"/>
      <w:bookmarkStart w:id="91" w:name="_Toc480987181"/>
      <w:bookmarkStart w:id="92" w:name="_Toc480996314"/>
      <w:bookmarkStart w:id="93" w:name="_Toc485145214"/>
      <w:bookmarkStart w:id="94" w:name="_Toc454968934"/>
      <w:bookmarkStart w:id="95" w:name="_Toc492489263"/>
      <w:bookmarkStart w:id="96" w:name="_Toc452722829"/>
      <w:bookmarkStart w:id="97" w:name="_Toc454373811"/>
      <w:bookmarkStart w:id="98" w:name="_Toc476675991"/>
      <w:r w:rsidRPr="00325906">
        <w:rPr>
          <w:rFonts w:ascii="Palatino Linotype" w:eastAsia="Times New Roman" w:hAnsi="Palatino Linotype" w:cs="Arial"/>
          <w:b/>
        </w:rPr>
        <w:t xml:space="preserve">PRIMERO. </w:t>
      </w:r>
      <w:r w:rsidRPr="00325906">
        <w:rPr>
          <w:rFonts w:ascii="Palatino Linotype" w:eastAsia="Times New Roman" w:hAnsi="Palatino Linotype" w:cs="Arial"/>
          <w:lang w:val="es-ES"/>
        </w:rPr>
        <w:t>Resultan fundadas</w:t>
      </w:r>
      <w:r w:rsidR="00A11316" w:rsidRPr="00325906">
        <w:rPr>
          <w:rFonts w:ascii="Palatino Linotype" w:eastAsia="Times New Roman" w:hAnsi="Palatino Linotype" w:cs="Arial"/>
          <w:lang w:val="es-ES"/>
        </w:rPr>
        <w:t xml:space="preserve"> las razones o</w:t>
      </w:r>
      <w:r w:rsidRPr="00325906">
        <w:rPr>
          <w:rFonts w:ascii="Palatino Linotype" w:eastAsia="Times New Roman" w:hAnsi="Palatino Linotype" w:cs="Arial"/>
          <w:lang w:val="es-ES"/>
        </w:rPr>
        <w:t xml:space="preserve"> motivos de inconformidad hechos valer </w:t>
      </w:r>
      <w:r w:rsidRPr="00325906">
        <w:rPr>
          <w:rFonts w:ascii="Palatino Linotype" w:eastAsia="Calibri" w:hAnsi="Palatino Linotype" w:cs="Arial"/>
          <w:lang w:val="es-ES"/>
        </w:rPr>
        <w:t xml:space="preserve">en el recurso de revisión </w:t>
      </w:r>
      <w:r w:rsidR="0088754D" w:rsidRPr="00325906">
        <w:rPr>
          <w:rFonts w:ascii="Palatino Linotype" w:eastAsia="Times New Roman" w:hAnsi="Palatino Linotype" w:cs="Times New Roman"/>
          <w:b/>
        </w:rPr>
        <w:t>02728</w:t>
      </w:r>
      <w:r w:rsidRPr="00325906">
        <w:rPr>
          <w:rFonts w:ascii="Palatino Linotype" w:eastAsia="Times New Roman" w:hAnsi="Palatino Linotype" w:cs="Times New Roman"/>
          <w:b/>
        </w:rPr>
        <w:t xml:space="preserve">/INFOEM/IP/RR/2018 </w:t>
      </w:r>
      <w:r w:rsidR="00A11316" w:rsidRPr="00325906">
        <w:rPr>
          <w:rFonts w:ascii="Palatino Linotype" w:eastAsia="Times New Roman" w:hAnsi="Palatino Linotype" w:cs="Times New Roman"/>
        </w:rPr>
        <w:t>en término</w:t>
      </w:r>
      <w:r w:rsidR="005932CE" w:rsidRPr="00325906">
        <w:rPr>
          <w:rFonts w:ascii="Palatino Linotype" w:eastAsia="Times New Roman" w:hAnsi="Palatino Linotype" w:cs="Times New Roman"/>
        </w:rPr>
        <w:t xml:space="preserve">s de los </w:t>
      </w:r>
      <w:r w:rsidRPr="00325906">
        <w:rPr>
          <w:rFonts w:ascii="Palatino Linotype" w:eastAsia="Times New Roman" w:hAnsi="Palatino Linotype" w:cs="Times New Roman"/>
        </w:rPr>
        <w:t>Considerando</w:t>
      </w:r>
      <w:r w:rsidR="007025FC" w:rsidRPr="00325906">
        <w:rPr>
          <w:rFonts w:ascii="Palatino Linotype" w:eastAsia="Times New Roman" w:hAnsi="Palatino Linotype" w:cs="Times New Roman"/>
        </w:rPr>
        <w:t>s</w:t>
      </w:r>
      <w:r w:rsidRPr="00325906">
        <w:rPr>
          <w:rFonts w:ascii="Palatino Linotype" w:eastAsia="Times New Roman" w:hAnsi="Palatino Linotype" w:cs="Times New Roman"/>
        </w:rPr>
        <w:t xml:space="preserve"> </w:t>
      </w:r>
      <w:r w:rsidR="006E2228" w:rsidRPr="00325906">
        <w:rPr>
          <w:rFonts w:ascii="Palatino Linotype" w:eastAsia="Times New Roman" w:hAnsi="Palatino Linotype" w:cs="Times New Roman"/>
        </w:rPr>
        <w:t xml:space="preserve"> </w:t>
      </w:r>
      <w:r w:rsidR="006E2228" w:rsidRPr="00325906">
        <w:rPr>
          <w:rFonts w:ascii="Palatino Linotype" w:eastAsia="Times New Roman" w:hAnsi="Palatino Linotype" w:cs="Times New Roman"/>
          <w:b/>
        </w:rPr>
        <w:t>CUARTO</w:t>
      </w:r>
      <w:r w:rsidR="0089587E" w:rsidRPr="00325906">
        <w:rPr>
          <w:rFonts w:ascii="Palatino Linotype" w:eastAsia="Times New Roman" w:hAnsi="Palatino Linotype" w:cs="Times New Roman"/>
          <w:b/>
        </w:rPr>
        <w:t xml:space="preserve"> y </w:t>
      </w:r>
      <w:r w:rsidRPr="00325906">
        <w:rPr>
          <w:rFonts w:ascii="Palatino Linotype" w:eastAsia="Times New Roman" w:hAnsi="Palatino Linotype" w:cs="Times New Roman"/>
          <w:b/>
        </w:rPr>
        <w:t xml:space="preserve">QUINTO </w:t>
      </w:r>
      <w:r w:rsidRPr="00325906">
        <w:rPr>
          <w:rFonts w:ascii="Palatino Linotype" w:eastAsia="Times New Roman" w:hAnsi="Palatino Linotype" w:cs="Times New Roman"/>
        </w:rPr>
        <w:t>de la presente resolución.</w:t>
      </w:r>
      <w:r w:rsidRPr="00325906">
        <w:rPr>
          <w:rFonts w:ascii="Palatino Linotype" w:eastAsia="Calibri" w:hAnsi="Palatino Linotype" w:cs="Arial"/>
          <w:lang w:val="es-ES"/>
        </w:rPr>
        <w:t xml:space="preserve"> </w:t>
      </w:r>
    </w:p>
    <w:p w14:paraId="27DDAEDD" w14:textId="51040026" w:rsidR="00EB6B22" w:rsidRPr="00325906" w:rsidRDefault="00855BCB" w:rsidP="00855BCB">
      <w:pPr>
        <w:spacing w:before="240" w:after="240" w:line="360" w:lineRule="auto"/>
        <w:jc w:val="both"/>
        <w:rPr>
          <w:rFonts w:ascii="Palatino Linotype" w:eastAsia="Calibri" w:hAnsi="Palatino Linotype" w:cs="Arial"/>
          <w:color w:val="000000" w:themeColor="text1"/>
          <w:lang w:val="es-ES"/>
        </w:rPr>
      </w:pPr>
      <w:bookmarkStart w:id="99" w:name="_Toc477891768"/>
      <w:bookmarkStart w:id="100" w:name="_Toc477891858"/>
      <w:bookmarkStart w:id="101" w:name="_Toc481576259"/>
      <w:bookmarkStart w:id="102" w:name="_Toc492590391"/>
      <w:bookmarkStart w:id="103" w:name="_Toc462653937"/>
      <w:bookmarkStart w:id="104" w:name="_Toc453696502"/>
      <w:bookmarkStart w:id="105" w:name="_Toc454301155"/>
      <w:bookmarkStart w:id="106" w:name="_Toc496807900"/>
      <w:bookmarkStart w:id="107" w:name="_Toc498528954"/>
      <w:bookmarkStart w:id="108" w:name="_Toc523305433"/>
      <w:bookmarkStart w:id="109" w:name="_Toc524952941"/>
      <w:bookmarkEnd w:id="83"/>
      <w:bookmarkEnd w:id="84"/>
      <w:bookmarkEnd w:id="85"/>
      <w:r w:rsidRPr="00325906">
        <w:rPr>
          <w:rStyle w:val="Ttulo2Car"/>
          <w:rFonts w:ascii="Palatino Linotype" w:hAnsi="Palatino Linotype"/>
          <w:b/>
          <w:color w:val="auto"/>
          <w:sz w:val="24"/>
          <w:szCs w:val="24"/>
        </w:rPr>
        <w:t xml:space="preserve">SEGUNDO. </w:t>
      </w:r>
      <w:bookmarkEnd w:id="99"/>
      <w:bookmarkEnd w:id="100"/>
      <w:bookmarkEnd w:id="101"/>
      <w:bookmarkEnd w:id="102"/>
      <w:bookmarkEnd w:id="103"/>
      <w:bookmarkEnd w:id="104"/>
      <w:bookmarkEnd w:id="105"/>
      <w:r w:rsidRPr="00325906">
        <w:rPr>
          <w:rStyle w:val="Ttulo2Car"/>
          <w:rFonts w:ascii="Palatino Linotype" w:hAnsi="Palatino Linotype"/>
          <w:color w:val="auto"/>
          <w:sz w:val="24"/>
          <w:szCs w:val="24"/>
        </w:rPr>
        <w:t xml:space="preserve">Se </w:t>
      </w:r>
      <w:r w:rsidRPr="00325906">
        <w:rPr>
          <w:rStyle w:val="Ttulo2Car"/>
          <w:rFonts w:ascii="Palatino Linotype" w:hAnsi="Palatino Linotype"/>
          <w:b/>
          <w:color w:val="auto"/>
          <w:sz w:val="24"/>
          <w:szCs w:val="24"/>
        </w:rPr>
        <w:t>REVOCA</w:t>
      </w:r>
      <w:r w:rsidRPr="00325906">
        <w:rPr>
          <w:rStyle w:val="Ttulo2Car"/>
          <w:rFonts w:ascii="Palatino Linotype" w:hAnsi="Palatino Linotype"/>
          <w:color w:val="auto"/>
          <w:sz w:val="24"/>
          <w:szCs w:val="24"/>
        </w:rPr>
        <w:t xml:space="preserve"> l</w:t>
      </w:r>
      <w:r w:rsidR="007025FC" w:rsidRPr="00325906">
        <w:rPr>
          <w:rStyle w:val="Ttulo2Car"/>
          <w:rFonts w:ascii="Palatino Linotype" w:hAnsi="Palatino Linotype"/>
          <w:color w:val="auto"/>
          <w:sz w:val="24"/>
        </w:rPr>
        <w:t>a respuesta emitida</w:t>
      </w:r>
      <w:r w:rsidRPr="00325906">
        <w:rPr>
          <w:rStyle w:val="Ttulo2Car"/>
          <w:rFonts w:ascii="Palatino Linotype" w:hAnsi="Palatino Linotype"/>
          <w:color w:val="auto"/>
          <w:sz w:val="24"/>
        </w:rPr>
        <w:t xml:space="preserve"> por </w:t>
      </w:r>
      <w:bookmarkEnd w:id="106"/>
      <w:bookmarkEnd w:id="107"/>
      <w:r w:rsidRPr="00325906">
        <w:rPr>
          <w:rStyle w:val="Ttulo2Car"/>
          <w:rFonts w:ascii="Palatino Linotype" w:hAnsi="Palatino Linotype"/>
          <w:color w:val="auto"/>
          <w:sz w:val="24"/>
        </w:rPr>
        <w:t>el</w:t>
      </w:r>
      <w:bookmarkEnd w:id="108"/>
      <w:bookmarkEnd w:id="109"/>
      <w:r w:rsidRPr="00325906">
        <w:rPr>
          <w:rStyle w:val="Ttulo2Car"/>
          <w:rFonts w:ascii="Palatino Linotype" w:hAnsi="Palatino Linotype"/>
          <w:b/>
          <w:color w:val="auto"/>
          <w:sz w:val="24"/>
        </w:rPr>
        <w:t xml:space="preserve"> </w:t>
      </w:r>
      <w:r w:rsidR="0088754D" w:rsidRPr="00325906">
        <w:rPr>
          <w:rFonts w:ascii="Palatino Linotype" w:hAnsi="Palatino Linotype"/>
          <w:b/>
          <w:bCs/>
          <w:color w:val="000000"/>
        </w:rPr>
        <w:t>Ayuntamiento de Ecatepec de Morelos</w:t>
      </w:r>
      <w:r w:rsidRPr="00325906">
        <w:rPr>
          <w:rStyle w:val="Ttulo2Car"/>
          <w:rFonts w:ascii="Palatino Linotype" w:hAnsi="Palatino Linotype"/>
          <w:color w:val="auto"/>
          <w:sz w:val="24"/>
          <w:szCs w:val="24"/>
        </w:rPr>
        <w:t xml:space="preserve"> </w:t>
      </w:r>
      <w:r w:rsidRPr="00325906">
        <w:rPr>
          <w:rStyle w:val="Ttulo2Car"/>
          <w:rFonts w:ascii="Palatino Linotype" w:hAnsi="Palatino Linotype"/>
          <w:color w:val="auto"/>
          <w:sz w:val="24"/>
        </w:rPr>
        <w:t>y</w:t>
      </w:r>
      <w:r w:rsidRPr="00325906">
        <w:rPr>
          <w:rFonts w:ascii="Palatino Linotype" w:eastAsia="Calibri" w:hAnsi="Palatino Linotype" w:cs="Arial"/>
          <w:lang w:val="es-ES"/>
        </w:rPr>
        <w:t xml:space="preserve"> se</w:t>
      </w:r>
      <w:r w:rsidRPr="00325906">
        <w:rPr>
          <w:rFonts w:ascii="Palatino Linotype" w:eastAsia="Calibri" w:hAnsi="Palatino Linotype" w:cs="Arial"/>
          <w:b/>
          <w:lang w:val="es-ES"/>
        </w:rPr>
        <w:t xml:space="preserve"> ORDENA </w:t>
      </w:r>
      <w:r w:rsidRPr="00325906">
        <w:rPr>
          <w:rFonts w:ascii="Palatino Linotype" w:eastAsia="Calibri" w:hAnsi="Palatino Linotype" w:cs="Arial"/>
          <w:lang w:val="es-ES"/>
        </w:rPr>
        <w:t>entregar</w:t>
      </w:r>
      <w:r w:rsidRPr="00325906">
        <w:rPr>
          <w:rFonts w:ascii="Palatino Linotype" w:eastAsia="Times New Roman" w:hAnsi="Palatino Linotype" w:cs="Arial"/>
          <w:lang w:val="es-ES"/>
        </w:rPr>
        <w:t xml:space="preserve"> vía </w:t>
      </w:r>
      <w:r w:rsidRPr="00325906">
        <w:rPr>
          <w:rFonts w:ascii="Palatino Linotype" w:eastAsia="Times New Roman" w:hAnsi="Palatino Linotype" w:cs="Arial"/>
        </w:rPr>
        <w:t>Sistema de Acceso a Información Mexiquense (SAIMEX</w:t>
      </w:r>
      <w:r w:rsidRPr="00325906">
        <w:rPr>
          <w:rFonts w:ascii="Palatino Linotype" w:eastAsia="Times New Roman" w:hAnsi="Palatino Linotype" w:cs="Arial"/>
          <w:b/>
        </w:rPr>
        <w:t>)</w:t>
      </w:r>
      <w:r w:rsidRPr="00325906">
        <w:rPr>
          <w:rFonts w:ascii="Palatino Linotype" w:eastAsia="Times New Roman" w:hAnsi="Palatino Linotype" w:cs="Arial"/>
          <w:lang w:val="es-ES"/>
        </w:rPr>
        <w:t>, en</w:t>
      </w:r>
      <w:r w:rsidR="00812186" w:rsidRPr="00325906">
        <w:rPr>
          <w:rFonts w:ascii="Palatino Linotype" w:eastAsia="Times New Roman" w:hAnsi="Palatino Linotype" w:cs="Arial"/>
          <w:lang w:val="es-ES"/>
        </w:rPr>
        <w:t xml:space="preserve"> su caso en</w:t>
      </w:r>
      <w:r w:rsidRPr="00325906">
        <w:rPr>
          <w:rFonts w:ascii="Palatino Linotype" w:eastAsia="Times New Roman" w:hAnsi="Palatino Linotype" w:cs="Arial"/>
          <w:lang w:val="es-ES"/>
        </w:rPr>
        <w:t xml:space="preserve"> versión pública,</w:t>
      </w:r>
      <w:r w:rsidR="00EB6B22" w:rsidRPr="00325906">
        <w:rPr>
          <w:rFonts w:ascii="Palatino Linotype" w:eastAsia="Times New Roman" w:hAnsi="Palatino Linotype" w:cs="Arial"/>
          <w:lang w:val="es-ES"/>
        </w:rPr>
        <w:t xml:space="preserve"> previa búsqueda exhaustiva y razonable,</w:t>
      </w:r>
      <w:r w:rsidRPr="00325906">
        <w:rPr>
          <w:rFonts w:ascii="Palatino Linotype" w:eastAsia="Times New Roman" w:hAnsi="Palatino Linotype" w:cs="Arial"/>
          <w:lang w:val="es-ES"/>
        </w:rPr>
        <w:t xml:space="preserve"> </w:t>
      </w:r>
      <w:r w:rsidR="007025FC" w:rsidRPr="00325906">
        <w:rPr>
          <w:rFonts w:ascii="Palatino Linotype" w:eastAsia="Calibri" w:hAnsi="Palatino Linotype" w:cs="Arial"/>
          <w:lang w:val="es-ES"/>
        </w:rPr>
        <w:t>la</w:t>
      </w:r>
      <w:r w:rsidRPr="00325906">
        <w:rPr>
          <w:rFonts w:ascii="Palatino Linotype" w:eastAsia="Calibri" w:hAnsi="Palatino Linotype" w:cs="Arial"/>
          <w:lang w:val="es-ES"/>
        </w:rPr>
        <w:t xml:space="preserve"> siguiente</w:t>
      </w:r>
      <w:r w:rsidR="007025FC" w:rsidRPr="00325906">
        <w:rPr>
          <w:rFonts w:ascii="Palatino Linotype" w:eastAsia="Calibri" w:hAnsi="Palatino Linotype" w:cs="Arial"/>
          <w:lang w:val="es-ES"/>
        </w:rPr>
        <w:t xml:space="preserve"> información</w:t>
      </w:r>
      <w:r w:rsidRPr="00325906">
        <w:rPr>
          <w:rFonts w:ascii="Palatino Linotype" w:eastAsia="Calibri" w:hAnsi="Palatino Linotype" w:cs="Arial"/>
          <w:color w:val="000000" w:themeColor="text1"/>
          <w:lang w:val="es-ES"/>
        </w:rPr>
        <w:t>:</w:t>
      </w:r>
    </w:p>
    <w:p w14:paraId="40D81C90" w14:textId="5260EB96" w:rsidR="0089587E" w:rsidRPr="00325906" w:rsidRDefault="00EB6B22" w:rsidP="0089587E">
      <w:pPr>
        <w:pStyle w:val="Prrafodelista"/>
        <w:numPr>
          <w:ilvl w:val="0"/>
          <w:numId w:val="35"/>
        </w:numPr>
        <w:spacing w:before="240" w:after="240" w:line="360" w:lineRule="auto"/>
        <w:jc w:val="both"/>
        <w:rPr>
          <w:rFonts w:ascii="Palatino Linotype" w:eastAsia="MS Mincho" w:hAnsi="Palatino Linotype" w:cs="Times New Roman"/>
          <w:b/>
          <w:color w:val="000000"/>
        </w:rPr>
      </w:pPr>
      <w:r w:rsidRPr="00325906">
        <w:rPr>
          <w:rFonts w:ascii="Palatino Linotype" w:eastAsia="Calibri" w:hAnsi="Palatino Linotype" w:cs="Arial"/>
          <w:b/>
          <w:color w:val="000000" w:themeColor="text1"/>
          <w:lang w:val="es-ES"/>
        </w:rPr>
        <w:t xml:space="preserve">El </w:t>
      </w:r>
      <w:r w:rsidR="0089587E" w:rsidRPr="00325906">
        <w:rPr>
          <w:rFonts w:ascii="Palatino Linotype" w:eastAsia="Calibri" w:hAnsi="Palatino Linotype" w:cs="Arial"/>
          <w:b/>
          <w:color w:val="000000" w:themeColor="text1"/>
          <w:lang w:val="es-ES"/>
        </w:rPr>
        <w:t xml:space="preserve">último </w:t>
      </w:r>
      <w:r w:rsidR="0088754D" w:rsidRPr="00325906">
        <w:rPr>
          <w:rFonts w:ascii="Palatino Linotype" w:eastAsia="Calibri" w:hAnsi="Palatino Linotype" w:cs="Arial"/>
          <w:b/>
          <w:color w:val="000000" w:themeColor="text1"/>
          <w:lang w:val="es-ES"/>
        </w:rPr>
        <w:t>convenio celebrado</w:t>
      </w:r>
      <w:r w:rsidR="0089587E" w:rsidRPr="00325906">
        <w:rPr>
          <w:rFonts w:ascii="Palatino Linotype" w:eastAsia="Calibri" w:hAnsi="Palatino Linotype" w:cs="Arial"/>
          <w:b/>
          <w:color w:val="000000" w:themeColor="text1"/>
          <w:lang w:val="es-ES"/>
        </w:rPr>
        <w:t xml:space="preserve"> previo a la fecha de la solicitud, es decir, al treinta (30) de julio de 2018, </w:t>
      </w:r>
      <w:r w:rsidR="0088754D" w:rsidRPr="00325906">
        <w:rPr>
          <w:rFonts w:ascii="Palatino Linotype" w:eastAsia="Calibri" w:hAnsi="Palatino Linotype" w:cs="Arial"/>
          <w:b/>
          <w:color w:val="000000" w:themeColor="text1"/>
          <w:lang w:val="es-ES"/>
        </w:rPr>
        <w:t xml:space="preserve">entre el Ayuntamiento de Ecatepec de Morelos y el </w:t>
      </w:r>
      <w:r w:rsidR="0088754D" w:rsidRPr="00325906">
        <w:rPr>
          <w:rFonts w:ascii="Palatino Linotype" w:hAnsi="Palatino Linotype" w:cs="Arial"/>
          <w:b/>
          <w:lang w:eastAsia="es-MX"/>
        </w:rPr>
        <w:t>Sindicato Único de Trabajadores de los Poderes, Municipios e Instituciones Descentralizadas del Estado de México</w:t>
      </w:r>
      <w:r w:rsidR="0089587E" w:rsidRPr="00325906">
        <w:rPr>
          <w:rFonts w:ascii="Palatino Linotype" w:hAnsi="Palatino Linotype" w:cs="Arial"/>
          <w:lang w:eastAsia="es-MX"/>
        </w:rPr>
        <w:t>.</w:t>
      </w:r>
    </w:p>
    <w:p w14:paraId="3770B9D9" w14:textId="5D81E7C8" w:rsidR="00993678" w:rsidRPr="00325906" w:rsidRDefault="00993678" w:rsidP="0089587E">
      <w:pPr>
        <w:spacing w:before="240" w:after="240" w:line="360" w:lineRule="auto"/>
        <w:jc w:val="both"/>
        <w:rPr>
          <w:rFonts w:ascii="Palatino Linotype" w:eastAsia="MS Mincho" w:hAnsi="Palatino Linotype" w:cs="Times New Roman"/>
          <w:b/>
          <w:color w:val="000000"/>
        </w:rPr>
      </w:pPr>
      <w:r w:rsidRPr="00325906">
        <w:rPr>
          <w:rFonts w:ascii="Palatino Linotype" w:eastAsia="Calibri" w:hAnsi="Palatino Linotype" w:cs="Arial"/>
        </w:rPr>
        <w:t>De n</w:t>
      </w:r>
      <w:r w:rsidR="0088754D" w:rsidRPr="00325906">
        <w:rPr>
          <w:rFonts w:ascii="Palatino Linotype" w:eastAsia="Calibri" w:hAnsi="Palatino Linotype" w:cs="Arial"/>
        </w:rPr>
        <w:t xml:space="preserve">o contar con la información </w:t>
      </w:r>
      <w:r w:rsidRPr="00325906">
        <w:rPr>
          <w:rFonts w:ascii="Palatino Linotype" w:eastAsia="Calibri" w:hAnsi="Palatino Linotype" w:cs="Arial"/>
        </w:rPr>
        <w:t>referida, se deberá de emitir y entregar</w:t>
      </w:r>
      <w:r w:rsidRPr="00325906">
        <w:rPr>
          <w:rFonts w:ascii="Palatino Linotype" w:eastAsia="Times New Roman" w:hAnsi="Palatino Linotype" w:cs="Arial"/>
          <w:bCs/>
          <w:i/>
          <w:shd w:val="clear" w:color="auto" w:fill="FFFFFF"/>
        </w:rPr>
        <w:t xml:space="preserve"> </w:t>
      </w:r>
      <w:r w:rsidRPr="00325906">
        <w:rPr>
          <w:rFonts w:ascii="Palatino Linotype" w:eastAsia="Calibri" w:hAnsi="Palatino Linotype" w:cs="Arial"/>
          <w:b/>
        </w:rPr>
        <w:t>el Acuerdo que sustente la inexiste</w:t>
      </w:r>
      <w:r w:rsidR="0088754D" w:rsidRPr="00325906">
        <w:rPr>
          <w:rFonts w:ascii="Palatino Linotype" w:eastAsia="Calibri" w:hAnsi="Palatino Linotype" w:cs="Arial"/>
          <w:b/>
        </w:rPr>
        <w:t>ncia de la información</w:t>
      </w:r>
      <w:r w:rsidRPr="00325906">
        <w:rPr>
          <w:rFonts w:ascii="Palatino Linotype" w:eastAsia="Calibri" w:hAnsi="Palatino Linotype" w:cs="Arial"/>
          <w:b/>
        </w:rPr>
        <w:t xml:space="preserve">, </w:t>
      </w:r>
      <w:r w:rsidRPr="00325906">
        <w:rPr>
          <w:rFonts w:ascii="Palatino Linotype" w:eastAsia="Calibri" w:hAnsi="Palatino Linotype" w:cs="Arial"/>
        </w:rPr>
        <w:t>en el que se expliquen las razones de por qué no se cuenta con la misma de manera fundada y motivada en términos de la presente resolución.</w:t>
      </w:r>
    </w:p>
    <w:p w14:paraId="3CF1D0AA" w14:textId="64728307" w:rsidR="008C6A1E" w:rsidRPr="00325906" w:rsidRDefault="007025FC" w:rsidP="00855BCB">
      <w:pPr>
        <w:spacing w:before="240" w:after="240" w:line="360" w:lineRule="auto"/>
        <w:jc w:val="both"/>
        <w:rPr>
          <w:rFonts w:ascii="Palatino Linotype" w:eastAsia="Calibri" w:hAnsi="Palatino Linotype" w:cs="Arial"/>
          <w:lang w:val="es-ES"/>
        </w:rPr>
      </w:pPr>
      <w:r w:rsidRPr="0032590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325906">
        <w:rPr>
          <w:rFonts w:ascii="Palatino Linotype" w:eastAsia="Calibri" w:hAnsi="Palatino Linotype" w:cs="Arial"/>
        </w:rPr>
        <w:lastRenderedPageBreak/>
        <w:t>eliminen dentro del soporte documental respectivo objeto de las versiones públicas que se formulen y se ponga a disposición de</w:t>
      </w:r>
      <w:r w:rsidRPr="00325906">
        <w:rPr>
          <w:rFonts w:ascii="Palatino Linotype" w:hAnsi="Palatino Linotype"/>
          <w:b/>
          <w:szCs w:val="22"/>
        </w:rPr>
        <w:t xml:space="preserve"> </w:t>
      </w:r>
      <w:r w:rsidR="007B64D6" w:rsidRPr="007B64D6">
        <w:rPr>
          <w:rFonts w:ascii="Palatino Linotype" w:hAnsi="Palatino Linotype"/>
          <w:b/>
          <w:highlight w:val="black"/>
        </w:rPr>
        <w:t>--------------------------------</w:t>
      </w:r>
      <w:r w:rsidR="00855BCB" w:rsidRPr="00325906">
        <w:rPr>
          <w:rFonts w:ascii="Palatino Linotype" w:eastAsia="Calibri" w:hAnsi="Palatino Linotype" w:cs="Arial"/>
          <w:lang w:val="es-ES"/>
        </w:rPr>
        <w:t>.</w:t>
      </w:r>
    </w:p>
    <w:p w14:paraId="4986677C" w14:textId="77777777" w:rsidR="00855BCB" w:rsidRPr="00325906" w:rsidRDefault="00855BCB" w:rsidP="00855BCB">
      <w:pPr>
        <w:tabs>
          <w:tab w:val="left" w:pos="8080"/>
        </w:tabs>
        <w:spacing w:before="240" w:line="360" w:lineRule="auto"/>
        <w:ind w:right="49"/>
        <w:jc w:val="both"/>
        <w:rPr>
          <w:rFonts w:ascii="Palatino Linotype" w:hAnsi="Palatino Linotype"/>
          <w:color w:val="222222"/>
          <w:shd w:val="clear" w:color="auto" w:fill="FFFFFF"/>
        </w:rPr>
      </w:pPr>
      <w:bookmarkStart w:id="110" w:name="_Toc496807902"/>
      <w:bookmarkStart w:id="111" w:name="_Toc498528872"/>
      <w:bookmarkStart w:id="112" w:name="_Toc498528960"/>
      <w:bookmarkStart w:id="113" w:name="_Toc523305434"/>
      <w:bookmarkStart w:id="114" w:name="_Toc524952942"/>
      <w:bookmarkStart w:id="115" w:name="_Toc453696503"/>
      <w:bookmarkStart w:id="116" w:name="_Toc454301156"/>
      <w:bookmarkStart w:id="117" w:name="_Toc462653938"/>
      <w:bookmarkStart w:id="118" w:name="_Toc477891769"/>
      <w:bookmarkStart w:id="119" w:name="_Toc477891859"/>
      <w:bookmarkStart w:id="120" w:name="_Toc481576260"/>
      <w:bookmarkStart w:id="121" w:name="_Toc492590392"/>
      <w:r w:rsidRPr="00325906">
        <w:rPr>
          <w:rStyle w:val="Ttulo2Car"/>
          <w:rFonts w:ascii="Palatino Linotype" w:hAnsi="Palatino Linotype"/>
          <w:b/>
          <w:color w:val="auto"/>
          <w:sz w:val="24"/>
          <w:szCs w:val="24"/>
        </w:rPr>
        <w:t>TERCERO.</w:t>
      </w:r>
      <w:bookmarkEnd w:id="110"/>
      <w:bookmarkEnd w:id="111"/>
      <w:bookmarkEnd w:id="112"/>
      <w:bookmarkEnd w:id="113"/>
      <w:bookmarkEnd w:id="114"/>
      <w:r w:rsidRPr="00325906">
        <w:rPr>
          <w:rStyle w:val="Ttulo2Car"/>
          <w:rFonts w:ascii="Palatino Linotype" w:hAnsi="Palatino Linotype"/>
          <w:b/>
          <w:color w:val="auto"/>
          <w:sz w:val="24"/>
          <w:szCs w:val="24"/>
        </w:rPr>
        <w:t xml:space="preserve"> </w:t>
      </w:r>
      <w:bookmarkEnd w:id="115"/>
      <w:bookmarkEnd w:id="116"/>
      <w:bookmarkEnd w:id="117"/>
      <w:bookmarkEnd w:id="118"/>
      <w:bookmarkEnd w:id="119"/>
      <w:bookmarkEnd w:id="120"/>
      <w:bookmarkEnd w:id="121"/>
      <w:r w:rsidRPr="00325906">
        <w:rPr>
          <w:rFonts w:ascii="Palatino Linotype" w:eastAsia="Palatino Linotype" w:hAnsi="Palatino Linotype" w:cs="Palatino Linotype"/>
          <w:b/>
        </w:rPr>
        <w:t xml:space="preserve">Notifíquese </w:t>
      </w:r>
      <w:r w:rsidRPr="00325906">
        <w:rPr>
          <w:rFonts w:ascii="Palatino Linotype" w:eastAsia="Palatino Linotype" w:hAnsi="Palatino Linotype" w:cs="Palatino Linotype"/>
        </w:rPr>
        <w:t xml:space="preserve">al Titular de la Unidad de Transparencia del </w:t>
      </w:r>
      <w:r w:rsidRPr="00325906">
        <w:rPr>
          <w:rFonts w:ascii="Palatino Linotype" w:eastAsia="Palatino Linotype" w:hAnsi="Palatino Linotype" w:cs="Palatino Linotype"/>
          <w:b/>
        </w:rPr>
        <w:t>SUJETO OBLIGADO</w:t>
      </w:r>
      <w:r w:rsidRPr="0032590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2590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43CDCCF" w14:textId="2D96D5B9" w:rsidR="00855BCB" w:rsidRPr="00325906" w:rsidRDefault="00855BCB" w:rsidP="00855BCB">
      <w:pPr>
        <w:tabs>
          <w:tab w:val="left" w:pos="8080"/>
        </w:tabs>
        <w:spacing w:before="240" w:line="360" w:lineRule="auto"/>
        <w:ind w:right="49"/>
        <w:jc w:val="both"/>
        <w:rPr>
          <w:rFonts w:ascii="Palatino Linotype" w:eastAsia="Calibri" w:hAnsi="Palatino Linotype" w:cs="Arial"/>
          <w:lang w:val="es-ES"/>
        </w:rPr>
      </w:pPr>
      <w:bookmarkStart w:id="122" w:name="_Toc492590393"/>
      <w:bookmarkStart w:id="123" w:name="_Toc496807903"/>
      <w:bookmarkStart w:id="124" w:name="_Toc498528873"/>
      <w:bookmarkStart w:id="125" w:name="_Toc498528961"/>
      <w:bookmarkStart w:id="126" w:name="_Toc523305435"/>
      <w:bookmarkStart w:id="127" w:name="_Toc524952943"/>
      <w:r w:rsidRPr="00325906">
        <w:rPr>
          <w:rStyle w:val="Ttulo2Car"/>
          <w:rFonts w:ascii="Palatino Linotype" w:hAnsi="Palatino Linotype"/>
          <w:b/>
          <w:color w:val="auto"/>
          <w:sz w:val="24"/>
        </w:rPr>
        <w:t xml:space="preserve">CUARTO. </w:t>
      </w:r>
      <w:bookmarkEnd w:id="86"/>
      <w:bookmarkEnd w:id="87"/>
      <w:bookmarkEnd w:id="88"/>
      <w:bookmarkEnd w:id="89"/>
      <w:bookmarkEnd w:id="90"/>
      <w:bookmarkEnd w:id="91"/>
      <w:bookmarkEnd w:id="92"/>
      <w:bookmarkEnd w:id="93"/>
      <w:bookmarkEnd w:id="94"/>
      <w:r w:rsidRPr="00325906">
        <w:rPr>
          <w:rStyle w:val="Ttulo2Car"/>
          <w:rFonts w:ascii="Palatino Linotype" w:hAnsi="Palatino Linotype"/>
          <w:color w:val="auto"/>
          <w:sz w:val="24"/>
        </w:rPr>
        <w:t>Notifíquese a</w:t>
      </w:r>
      <w:bookmarkEnd w:id="95"/>
      <w:bookmarkEnd w:id="122"/>
      <w:bookmarkEnd w:id="123"/>
      <w:bookmarkEnd w:id="124"/>
      <w:bookmarkEnd w:id="125"/>
      <w:bookmarkEnd w:id="126"/>
      <w:bookmarkEnd w:id="127"/>
      <w:r w:rsidR="007B64D6">
        <w:rPr>
          <w:rStyle w:val="Ttulo2Car"/>
          <w:rFonts w:ascii="Palatino Linotype" w:hAnsi="Palatino Linotype"/>
          <w:color w:val="auto"/>
          <w:sz w:val="24"/>
        </w:rPr>
        <w:t xml:space="preserve">  </w:t>
      </w:r>
      <w:r w:rsidR="007B64D6" w:rsidRPr="007B64D6">
        <w:rPr>
          <w:rStyle w:val="Ttulo2Car"/>
          <w:rFonts w:ascii="Palatino Linotype" w:hAnsi="Palatino Linotype"/>
          <w:color w:val="auto"/>
          <w:sz w:val="24"/>
          <w:highlight w:val="black"/>
        </w:rPr>
        <w:t>-------------------</w:t>
      </w:r>
      <w:r w:rsidR="007B64D6">
        <w:rPr>
          <w:rStyle w:val="Ttulo2Car"/>
          <w:rFonts w:ascii="Palatino Linotype" w:hAnsi="Palatino Linotype"/>
          <w:color w:val="auto"/>
          <w:sz w:val="24"/>
          <w:highlight w:val="black"/>
        </w:rPr>
        <w:t>----</w:t>
      </w:r>
      <w:bookmarkStart w:id="128" w:name="_GoBack"/>
      <w:bookmarkEnd w:id="128"/>
      <w:r w:rsidR="007B64D6" w:rsidRPr="007B64D6">
        <w:rPr>
          <w:rStyle w:val="Ttulo2Car"/>
          <w:rFonts w:ascii="Palatino Linotype" w:hAnsi="Palatino Linotype"/>
          <w:color w:val="auto"/>
          <w:sz w:val="24"/>
          <w:highlight w:val="black"/>
        </w:rPr>
        <w:t>--------</w:t>
      </w:r>
      <w:r w:rsidRPr="00325906">
        <w:rPr>
          <w:rFonts w:ascii="Palatino Linotype" w:hAnsi="Palatino Linotype"/>
          <w:b/>
        </w:rPr>
        <w:t>,</w:t>
      </w:r>
      <w:r w:rsidRPr="00325906">
        <w:rPr>
          <w:rStyle w:val="Ttulo2Car"/>
          <w:rFonts w:ascii="Palatino Linotype" w:hAnsi="Palatino Linotype"/>
          <w:b/>
          <w:color w:val="auto"/>
          <w:sz w:val="24"/>
        </w:rPr>
        <w:t xml:space="preserve"> </w:t>
      </w:r>
      <w:r w:rsidRPr="00325906">
        <w:rPr>
          <w:rStyle w:val="Ttulo2Car"/>
          <w:rFonts w:ascii="Palatino Linotype" w:hAnsi="Palatino Linotype"/>
          <w:color w:val="auto"/>
          <w:sz w:val="24"/>
        </w:rPr>
        <w:t>la presente</w:t>
      </w:r>
      <w:r w:rsidRPr="00325906">
        <w:rPr>
          <w:rFonts w:ascii="Palatino Linotype" w:eastAsia="Times New Roman" w:hAnsi="Palatino Linotype" w:cs="Times New Roman"/>
          <w:color w:val="222222"/>
          <w:lang w:val="es-ES" w:eastAsia="es-MX"/>
        </w:rPr>
        <w:t xml:space="preserve"> resolución.</w:t>
      </w:r>
    </w:p>
    <w:p w14:paraId="6DEFC617" w14:textId="02C729AF" w:rsidR="00855BCB" w:rsidRDefault="00855BCB" w:rsidP="00855BCB">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325906">
        <w:rPr>
          <w:rFonts w:ascii="Palatino Linotype" w:eastAsia="Calibri" w:hAnsi="Palatino Linotype" w:cs="Times New Roman"/>
          <w:b/>
          <w:lang w:val="es-MX" w:eastAsia="en-US"/>
        </w:rPr>
        <w:t>QUINTO.</w:t>
      </w:r>
      <w:r w:rsidRPr="00325906">
        <w:rPr>
          <w:rFonts w:ascii="Palatino Linotype" w:eastAsia="Calibri" w:hAnsi="Palatino Linotype" w:cs="Times New Roman"/>
          <w:lang w:val="es-MX" w:eastAsia="en-US"/>
        </w:rPr>
        <w:t xml:space="preserve"> </w:t>
      </w:r>
      <w:r w:rsidRPr="00325906">
        <w:rPr>
          <w:rFonts w:ascii="Palatino Linotype" w:eastAsia="Times New Roman" w:hAnsi="Palatino Linotype" w:cs="Times New Roman"/>
          <w:color w:val="222222"/>
          <w:lang w:val="es-ES" w:eastAsia="es-MX"/>
        </w:rPr>
        <w:t xml:space="preserve">Se hace del conocimiento de </w:t>
      </w:r>
      <w:r w:rsidR="007B64D6" w:rsidRPr="007B64D6">
        <w:rPr>
          <w:rFonts w:ascii="Palatino Linotype" w:hAnsi="Palatino Linotype"/>
          <w:b/>
          <w:highlight w:val="black"/>
        </w:rPr>
        <w:t>-------------------------------</w:t>
      </w:r>
      <w:r w:rsidRPr="00325906">
        <w:rPr>
          <w:rFonts w:ascii="Palatino Linotype" w:eastAsia="Times New Roman" w:hAnsi="Palatino Linotype" w:cs="Times New Roman"/>
          <w:color w:val="2222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25906">
        <w:rPr>
          <w:rFonts w:ascii="Palatino Linotype" w:eastAsia="Times New Roman" w:hAnsi="Palatino Linotype" w:cs="Times New Roman"/>
          <w:bCs/>
          <w:color w:val="222222"/>
          <w:lang w:val="es-ES" w:eastAsia="es-MX"/>
        </w:rPr>
        <w:t>vía juicio de amparo</w:t>
      </w:r>
      <w:r w:rsidRPr="00325906">
        <w:rPr>
          <w:rFonts w:ascii="Palatino Linotype" w:eastAsia="Times New Roman" w:hAnsi="Palatino Linotype" w:cs="Times New Roman"/>
          <w:color w:val="222222"/>
          <w:lang w:val="es-ES" w:eastAsia="es-MX"/>
        </w:rPr>
        <w:t> en los términos de las leyes aplicables.</w:t>
      </w:r>
    </w:p>
    <w:p w14:paraId="179E45CA" w14:textId="6B5E413B" w:rsidR="00325906" w:rsidRPr="00325906" w:rsidRDefault="00325906" w:rsidP="00325906">
      <w:pPr>
        <w:spacing w:before="240" w:after="240" w:line="360" w:lineRule="auto"/>
        <w:ind w:firstLine="1"/>
        <w:jc w:val="both"/>
        <w:rPr>
          <w:rFonts w:ascii="Palatino Linotype" w:hAnsi="Palatino Linotype"/>
          <w:sz w:val="22"/>
          <w:szCs w:val="22"/>
        </w:rPr>
      </w:pPr>
      <w:r w:rsidRPr="00325906">
        <w:rPr>
          <w:rFonts w:ascii="Palatino Linotype" w:hAnsi="Palatino Linotype"/>
          <w:sz w:val="22"/>
          <w:szCs w:val="22"/>
        </w:rPr>
        <w:t>ASÍ LO RESUELVE, POR UNANIMIDAD DE VOTOS, EL PLENO DEL INSTITUTO DE TRANSPARENCIA, ACCESO A LA INFORMACIÓN PÚBLICA Y PROTECCIÓN DE DATOS PERSONALES DEL ESTADO DE MÉXICO Y MUNICIPIOS, CONFORMADO POR LOS COMISIONADOS ZULEMA MARTÍNEZ SÁNCHEZ; EVA ABAID YAPUR EMITIENDO VOTO PARTICULAR; JOSÉ GUADALUPE LUNA HERNÁNDEZ; JAVIER MARTÍNEZ CRUZ Y LUIS GUSTAVO PARRA NORIEGA EN LA TRIGÉSIMA TERCERA SESIÓN ORDINARIA CELEBRADA EL DÍA DOCE DE SEPTIEMBRE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325906" w:rsidRPr="005B54A3" w14:paraId="042E5DBD" w14:textId="77777777" w:rsidTr="00820417">
        <w:trPr>
          <w:trHeight w:val="1639"/>
        </w:trPr>
        <w:tc>
          <w:tcPr>
            <w:tcW w:w="8771" w:type="dxa"/>
            <w:gridSpan w:val="2"/>
            <w:vAlign w:val="center"/>
          </w:tcPr>
          <w:p w14:paraId="08C79DEF" w14:textId="77777777" w:rsidR="00325906" w:rsidRPr="005B54A3" w:rsidRDefault="00325906" w:rsidP="00820417">
            <w:pPr>
              <w:spacing w:line="240" w:lineRule="atLeast"/>
              <w:rPr>
                <w:rFonts w:ascii="Palatino Linotype" w:hAnsi="Palatino Linotype" w:cs="Times New Roman"/>
                <w:b/>
              </w:rPr>
            </w:pPr>
          </w:p>
          <w:p w14:paraId="2A87ABE4" w14:textId="77777777" w:rsidR="00A305F2" w:rsidRDefault="00A305F2" w:rsidP="00820417">
            <w:pPr>
              <w:spacing w:line="240" w:lineRule="atLeast"/>
              <w:jc w:val="center"/>
              <w:rPr>
                <w:rFonts w:ascii="Palatino Linotype" w:hAnsi="Palatino Linotype" w:cs="Times New Roman"/>
                <w:b/>
              </w:rPr>
            </w:pPr>
          </w:p>
          <w:p w14:paraId="79D223EE" w14:textId="77777777" w:rsidR="00A305F2" w:rsidRDefault="00A305F2" w:rsidP="00820417">
            <w:pPr>
              <w:spacing w:line="240" w:lineRule="atLeast"/>
              <w:jc w:val="center"/>
              <w:rPr>
                <w:rFonts w:ascii="Palatino Linotype" w:hAnsi="Palatino Linotype" w:cs="Times New Roman"/>
                <w:b/>
              </w:rPr>
            </w:pPr>
          </w:p>
          <w:p w14:paraId="31DA1D73" w14:textId="77777777" w:rsidR="00A305F2" w:rsidRDefault="00A305F2" w:rsidP="00820417">
            <w:pPr>
              <w:spacing w:line="240" w:lineRule="atLeast"/>
              <w:jc w:val="center"/>
              <w:rPr>
                <w:rFonts w:ascii="Palatino Linotype" w:hAnsi="Palatino Linotype" w:cs="Times New Roman"/>
                <w:b/>
              </w:rPr>
            </w:pPr>
          </w:p>
          <w:p w14:paraId="6D028A4D" w14:textId="77777777" w:rsidR="00325906" w:rsidRPr="005B54A3" w:rsidRDefault="00325906" w:rsidP="00820417">
            <w:pPr>
              <w:spacing w:line="240" w:lineRule="atLeast"/>
              <w:jc w:val="center"/>
              <w:rPr>
                <w:rFonts w:ascii="Palatino Linotype" w:hAnsi="Palatino Linotype" w:cs="Times New Roman"/>
                <w:b/>
              </w:rPr>
            </w:pPr>
            <w:r w:rsidRPr="005B54A3">
              <w:rPr>
                <w:rFonts w:ascii="Palatino Linotype" w:hAnsi="Palatino Linotype" w:cs="Times New Roman"/>
                <w:b/>
              </w:rPr>
              <w:t xml:space="preserve">Zulema Martínez Sánchez </w:t>
            </w:r>
          </w:p>
          <w:p w14:paraId="158099D2"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Comisionada Presidenta</w:t>
            </w:r>
          </w:p>
          <w:p w14:paraId="0199CBDC"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tc>
      </w:tr>
      <w:tr w:rsidR="00325906" w:rsidRPr="005B54A3" w14:paraId="799C0D11" w14:textId="77777777" w:rsidTr="00820417">
        <w:trPr>
          <w:trHeight w:val="1956"/>
        </w:trPr>
        <w:tc>
          <w:tcPr>
            <w:tcW w:w="4385" w:type="dxa"/>
            <w:vAlign w:val="center"/>
          </w:tcPr>
          <w:p w14:paraId="7C9F1B7B" w14:textId="77777777" w:rsidR="00325906" w:rsidRPr="005B54A3" w:rsidRDefault="00325906" w:rsidP="00325906">
            <w:pPr>
              <w:spacing w:line="240" w:lineRule="atLeast"/>
              <w:rPr>
                <w:rFonts w:ascii="Palatino Linotype" w:hAnsi="Palatino Linotype" w:cs="Times New Roman"/>
                <w:b/>
              </w:rPr>
            </w:pPr>
          </w:p>
          <w:p w14:paraId="13CC0A98" w14:textId="77777777" w:rsidR="00325906" w:rsidRPr="005B54A3" w:rsidRDefault="00325906" w:rsidP="00325906">
            <w:pPr>
              <w:spacing w:line="240" w:lineRule="atLeast"/>
              <w:rPr>
                <w:rFonts w:ascii="Palatino Linotype" w:hAnsi="Palatino Linotype" w:cs="Times New Roman"/>
                <w:b/>
              </w:rPr>
            </w:pPr>
          </w:p>
          <w:p w14:paraId="447F66AD" w14:textId="77777777" w:rsidR="00A305F2" w:rsidRDefault="00A305F2" w:rsidP="00820417">
            <w:pPr>
              <w:spacing w:line="240" w:lineRule="atLeast"/>
              <w:jc w:val="center"/>
              <w:rPr>
                <w:rFonts w:ascii="Palatino Linotype" w:hAnsi="Palatino Linotype" w:cs="Times New Roman"/>
                <w:b/>
              </w:rPr>
            </w:pPr>
          </w:p>
          <w:p w14:paraId="0DB96796" w14:textId="77777777" w:rsidR="00A305F2" w:rsidRDefault="00A305F2" w:rsidP="00820417">
            <w:pPr>
              <w:spacing w:line="240" w:lineRule="atLeast"/>
              <w:jc w:val="center"/>
              <w:rPr>
                <w:rFonts w:ascii="Palatino Linotype" w:hAnsi="Palatino Linotype" w:cs="Times New Roman"/>
                <w:b/>
              </w:rPr>
            </w:pPr>
          </w:p>
          <w:p w14:paraId="31132A75" w14:textId="77777777" w:rsidR="00A305F2" w:rsidRDefault="00A305F2" w:rsidP="00820417">
            <w:pPr>
              <w:spacing w:line="240" w:lineRule="atLeast"/>
              <w:jc w:val="center"/>
              <w:rPr>
                <w:rFonts w:ascii="Palatino Linotype" w:hAnsi="Palatino Linotype" w:cs="Times New Roman"/>
                <w:b/>
              </w:rPr>
            </w:pPr>
          </w:p>
          <w:p w14:paraId="475087B8" w14:textId="77777777" w:rsidR="00A305F2" w:rsidRDefault="00A305F2" w:rsidP="00820417">
            <w:pPr>
              <w:spacing w:line="240" w:lineRule="atLeast"/>
              <w:jc w:val="center"/>
              <w:rPr>
                <w:rFonts w:ascii="Palatino Linotype" w:hAnsi="Palatino Linotype" w:cs="Times New Roman"/>
                <w:b/>
              </w:rPr>
            </w:pPr>
          </w:p>
          <w:p w14:paraId="15BF34AD" w14:textId="77777777" w:rsidR="00325906" w:rsidRPr="005B54A3" w:rsidRDefault="00325906" w:rsidP="00820417">
            <w:pPr>
              <w:spacing w:line="240" w:lineRule="atLeast"/>
              <w:jc w:val="center"/>
              <w:rPr>
                <w:rFonts w:ascii="Palatino Linotype" w:hAnsi="Palatino Linotype" w:cs="Times New Roman"/>
                <w:b/>
              </w:rPr>
            </w:pPr>
            <w:r w:rsidRPr="005B54A3">
              <w:rPr>
                <w:rFonts w:ascii="Palatino Linotype" w:hAnsi="Palatino Linotype" w:cs="Times New Roman"/>
                <w:b/>
              </w:rPr>
              <w:t xml:space="preserve">Eva </w:t>
            </w:r>
            <w:proofErr w:type="spellStart"/>
            <w:r w:rsidRPr="005B54A3">
              <w:rPr>
                <w:rFonts w:ascii="Palatino Linotype" w:hAnsi="Palatino Linotype" w:cs="Times New Roman"/>
                <w:b/>
              </w:rPr>
              <w:t>Abaid</w:t>
            </w:r>
            <w:proofErr w:type="spellEnd"/>
            <w:r w:rsidRPr="005B54A3">
              <w:rPr>
                <w:rFonts w:ascii="Palatino Linotype" w:hAnsi="Palatino Linotype" w:cs="Times New Roman"/>
                <w:b/>
              </w:rPr>
              <w:t xml:space="preserve"> </w:t>
            </w:r>
            <w:proofErr w:type="spellStart"/>
            <w:r w:rsidRPr="005B54A3">
              <w:rPr>
                <w:rFonts w:ascii="Palatino Linotype" w:hAnsi="Palatino Linotype" w:cs="Times New Roman"/>
                <w:b/>
              </w:rPr>
              <w:t>Yapur</w:t>
            </w:r>
            <w:proofErr w:type="spellEnd"/>
          </w:p>
          <w:p w14:paraId="635480F3"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Comisionada</w:t>
            </w:r>
          </w:p>
          <w:p w14:paraId="3BE3DBA5"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2F6E1BF7" w14:textId="77777777" w:rsidR="00325906" w:rsidRPr="005B54A3" w:rsidRDefault="00325906" w:rsidP="00820417">
            <w:pPr>
              <w:spacing w:line="240" w:lineRule="atLeast"/>
              <w:rPr>
                <w:rFonts w:ascii="Palatino Linotype" w:hAnsi="Palatino Linotype" w:cs="Times New Roman"/>
              </w:rPr>
            </w:pPr>
          </w:p>
        </w:tc>
        <w:tc>
          <w:tcPr>
            <w:tcW w:w="4386" w:type="dxa"/>
            <w:vAlign w:val="center"/>
          </w:tcPr>
          <w:p w14:paraId="4B109D66" w14:textId="77777777" w:rsidR="00325906" w:rsidRPr="005B54A3" w:rsidRDefault="00325906" w:rsidP="00325906">
            <w:pPr>
              <w:spacing w:line="240" w:lineRule="atLeast"/>
              <w:rPr>
                <w:rFonts w:ascii="Palatino Linotype" w:hAnsi="Palatino Linotype" w:cs="Times New Roman"/>
                <w:b/>
              </w:rPr>
            </w:pPr>
          </w:p>
          <w:p w14:paraId="57733FAC" w14:textId="77777777" w:rsidR="00325906" w:rsidRDefault="00325906" w:rsidP="00820417">
            <w:pPr>
              <w:spacing w:line="240" w:lineRule="atLeast"/>
              <w:jc w:val="center"/>
              <w:rPr>
                <w:rFonts w:ascii="Palatino Linotype" w:hAnsi="Palatino Linotype" w:cs="Times New Roman"/>
                <w:b/>
              </w:rPr>
            </w:pPr>
          </w:p>
          <w:p w14:paraId="13D96177" w14:textId="77777777" w:rsidR="00A305F2" w:rsidRPr="005B54A3" w:rsidRDefault="00A305F2" w:rsidP="00820417">
            <w:pPr>
              <w:spacing w:line="240" w:lineRule="atLeast"/>
              <w:jc w:val="center"/>
              <w:rPr>
                <w:rFonts w:ascii="Palatino Linotype" w:hAnsi="Palatino Linotype" w:cs="Times New Roman"/>
                <w:b/>
              </w:rPr>
            </w:pPr>
          </w:p>
          <w:p w14:paraId="3E8FB7B7" w14:textId="77777777" w:rsidR="00A305F2" w:rsidRDefault="00A305F2" w:rsidP="00820417">
            <w:pPr>
              <w:spacing w:line="240" w:lineRule="atLeast"/>
              <w:jc w:val="center"/>
              <w:rPr>
                <w:rFonts w:ascii="Palatino Linotype" w:hAnsi="Palatino Linotype" w:cs="Times New Roman"/>
                <w:b/>
              </w:rPr>
            </w:pPr>
          </w:p>
          <w:p w14:paraId="1CC79E5E" w14:textId="77777777" w:rsidR="00A305F2" w:rsidRDefault="00A305F2" w:rsidP="00820417">
            <w:pPr>
              <w:spacing w:line="240" w:lineRule="atLeast"/>
              <w:jc w:val="center"/>
              <w:rPr>
                <w:rFonts w:ascii="Palatino Linotype" w:hAnsi="Palatino Linotype" w:cs="Times New Roman"/>
                <w:b/>
              </w:rPr>
            </w:pPr>
          </w:p>
          <w:p w14:paraId="1380851D" w14:textId="77777777" w:rsidR="00A305F2" w:rsidRDefault="00A305F2" w:rsidP="00820417">
            <w:pPr>
              <w:spacing w:line="240" w:lineRule="atLeast"/>
              <w:jc w:val="center"/>
              <w:rPr>
                <w:rFonts w:ascii="Palatino Linotype" w:hAnsi="Palatino Linotype" w:cs="Times New Roman"/>
                <w:b/>
              </w:rPr>
            </w:pPr>
          </w:p>
          <w:p w14:paraId="7B5E9FB8" w14:textId="77777777" w:rsidR="00325906" w:rsidRPr="005B54A3" w:rsidRDefault="00325906" w:rsidP="00820417">
            <w:pPr>
              <w:spacing w:line="240" w:lineRule="atLeast"/>
              <w:jc w:val="center"/>
              <w:rPr>
                <w:rFonts w:ascii="Palatino Linotype" w:hAnsi="Palatino Linotype" w:cs="Times New Roman"/>
                <w:b/>
              </w:rPr>
            </w:pPr>
            <w:r w:rsidRPr="005B54A3">
              <w:rPr>
                <w:rFonts w:ascii="Palatino Linotype" w:hAnsi="Palatino Linotype" w:cs="Times New Roman"/>
                <w:b/>
              </w:rPr>
              <w:t>José Guadalupe Luna Hernández</w:t>
            </w:r>
          </w:p>
          <w:p w14:paraId="782247CE"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5629B4AD"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19054105" w14:textId="77777777" w:rsidR="00325906" w:rsidRPr="005B54A3" w:rsidRDefault="00325906" w:rsidP="00820417">
            <w:pPr>
              <w:spacing w:line="240" w:lineRule="atLeast"/>
              <w:rPr>
                <w:rFonts w:ascii="Palatino Linotype" w:hAnsi="Palatino Linotype" w:cs="Times New Roman"/>
              </w:rPr>
            </w:pPr>
          </w:p>
        </w:tc>
      </w:tr>
      <w:tr w:rsidR="00325906" w:rsidRPr="005B54A3" w14:paraId="46B77785" w14:textId="77777777" w:rsidTr="00820417">
        <w:trPr>
          <w:trHeight w:val="2037"/>
        </w:trPr>
        <w:tc>
          <w:tcPr>
            <w:tcW w:w="4385" w:type="dxa"/>
            <w:vAlign w:val="center"/>
          </w:tcPr>
          <w:p w14:paraId="3B70E5D3" w14:textId="77777777" w:rsidR="00325906" w:rsidRDefault="00325906" w:rsidP="00325906">
            <w:pPr>
              <w:spacing w:line="240" w:lineRule="atLeast"/>
              <w:rPr>
                <w:rFonts w:ascii="Palatino Linotype" w:hAnsi="Palatino Linotype" w:cs="Times New Roman"/>
                <w:b/>
              </w:rPr>
            </w:pPr>
          </w:p>
          <w:p w14:paraId="0BA7F9C0" w14:textId="77777777" w:rsidR="00A305F2" w:rsidRDefault="00A305F2" w:rsidP="00325906">
            <w:pPr>
              <w:spacing w:line="240" w:lineRule="atLeast"/>
              <w:rPr>
                <w:rFonts w:ascii="Palatino Linotype" w:hAnsi="Palatino Linotype" w:cs="Times New Roman"/>
                <w:b/>
              </w:rPr>
            </w:pPr>
          </w:p>
          <w:p w14:paraId="4624FBB6" w14:textId="77777777" w:rsidR="00A305F2" w:rsidRPr="005B54A3" w:rsidRDefault="00A305F2" w:rsidP="00325906">
            <w:pPr>
              <w:spacing w:line="240" w:lineRule="atLeast"/>
              <w:rPr>
                <w:rFonts w:ascii="Palatino Linotype" w:hAnsi="Palatino Linotype" w:cs="Times New Roman"/>
                <w:b/>
              </w:rPr>
            </w:pPr>
          </w:p>
          <w:p w14:paraId="752D9B8D" w14:textId="77777777" w:rsidR="00325906" w:rsidRDefault="00325906" w:rsidP="00820417">
            <w:pPr>
              <w:spacing w:line="240" w:lineRule="atLeast"/>
              <w:jc w:val="center"/>
              <w:rPr>
                <w:rFonts w:ascii="Palatino Linotype" w:hAnsi="Palatino Linotype" w:cs="Times New Roman"/>
                <w:b/>
              </w:rPr>
            </w:pPr>
          </w:p>
          <w:p w14:paraId="7773870A" w14:textId="77777777" w:rsidR="00A305F2" w:rsidRPr="005B54A3" w:rsidRDefault="00A305F2" w:rsidP="00820417">
            <w:pPr>
              <w:spacing w:line="240" w:lineRule="atLeast"/>
              <w:jc w:val="center"/>
              <w:rPr>
                <w:rFonts w:ascii="Palatino Linotype" w:hAnsi="Palatino Linotype" w:cs="Times New Roman"/>
                <w:b/>
              </w:rPr>
            </w:pPr>
          </w:p>
          <w:p w14:paraId="17A89388" w14:textId="77777777" w:rsidR="00A305F2" w:rsidRDefault="00A305F2" w:rsidP="00820417">
            <w:pPr>
              <w:spacing w:line="240" w:lineRule="atLeast"/>
              <w:jc w:val="center"/>
              <w:rPr>
                <w:rFonts w:ascii="Palatino Linotype" w:hAnsi="Palatino Linotype" w:cs="Times New Roman"/>
                <w:b/>
              </w:rPr>
            </w:pPr>
          </w:p>
          <w:p w14:paraId="71B5707F" w14:textId="77777777" w:rsidR="00325906" w:rsidRPr="005B54A3" w:rsidRDefault="00325906" w:rsidP="00820417">
            <w:pPr>
              <w:spacing w:line="240" w:lineRule="atLeast"/>
              <w:jc w:val="center"/>
              <w:rPr>
                <w:rFonts w:ascii="Palatino Linotype" w:hAnsi="Palatino Linotype" w:cs="Times New Roman"/>
                <w:b/>
              </w:rPr>
            </w:pPr>
            <w:r w:rsidRPr="005B54A3">
              <w:rPr>
                <w:rFonts w:ascii="Palatino Linotype" w:hAnsi="Palatino Linotype" w:cs="Times New Roman"/>
                <w:b/>
              </w:rPr>
              <w:t>Javier Martínez Cruz</w:t>
            </w:r>
          </w:p>
          <w:p w14:paraId="58A9B724"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01E3B56D"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tc>
        <w:tc>
          <w:tcPr>
            <w:tcW w:w="4386" w:type="dxa"/>
            <w:vAlign w:val="center"/>
          </w:tcPr>
          <w:p w14:paraId="66B833F2" w14:textId="77777777" w:rsidR="00325906" w:rsidRPr="005B54A3" w:rsidRDefault="00325906" w:rsidP="00325906">
            <w:pPr>
              <w:spacing w:line="240" w:lineRule="atLeast"/>
              <w:rPr>
                <w:rFonts w:ascii="Palatino Linotype" w:hAnsi="Palatino Linotype" w:cs="Times New Roman"/>
                <w:b/>
              </w:rPr>
            </w:pPr>
          </w:p>
          <w:p w14:paraId="28EAF59D" w14:textId="77777777" w:rsidR="00325906" w:rsidRDefault="00325906" w:rsidP="00325906">
            <w:pPr>
              <w:spacing w:line="240" w:lineRule="atLeast"/>
              <w:rPr>
                <w:rFonts w:ascii="Palatino Linotype" w:hAnsi="Palatino Linotype" w:cs="Times New Roman"/>
                <w:b/>
              </w:rPr>
            </w:pPr>
          </w:p>
          <w:p w14:paraId="2B382720" w14:textId="77777777" w:rsidR="00A305F2" w:rsidRDefault="00A305F2" w:rsidP="00325906">
            <w:pPr>
              <w:spacing w:line="240" w:lineRule="atLeast"/>
              <w:rPr>
                <w:rFonts w:ascii="Palatino Linotype" w:hAnsi="Palatino Linotype" w:cs="Times New Roman"/>
                <w:b/>
              </w:rPr>
            </w:pPr>
          </w:p>
          <w:p w14:paraId="2441CED1" w14:textId="77777777" w:rsidR="00A305F2" w:rsidRPr="005B54A3" w:rsidRDefault="00A305F2" w:rsidP="00325906">
            <w:pPr>
              <w:spacing w:line="240" w:lineRule="atLeast"/>
              <w:rPr>
                <w:rFonts w:ascii="Palatino Linotype" w:hAnsi="Palatino Linotype" w:cs="Times New Roman"/>
                <w:b/>
              </w:rPr>
            </w:pPr>
          </w:p>
          <w:p w14:paraId="39307836" w14:textId="77777777" w:rsidR="00A305F2" w:rsidRDefault="00A305F2" w:rsidP="00820417">
            <w:pPr>
              <w:spacing w:line="240" w:lineRule="atLeast"/>
              <w:jc w:val="center"/>
              <w:rPr>
                <w:rFonts w:ascii="Palatino Linotype" w:hAnsi="Palatino Linotype" w:cs="Times New Roman"/>
                <w:b/>
              </w:rPr>
            </w:pPr>
          </w:p>
          <w:p w14:paraId="26108BBC" w14:textId="77777777" w:rsidR="00A305F2" w:rsidRDefault="00A305F2" w:rsidP="00820417">
            <w:pPr>
              <w:spacing w:line="240" w:lineRule="atLeast"/>
              <w:jc w:val="center"/>
              <w:rPr>
                <w:rFonts w:ascii="Palatino Linotype" w:hAnsi="Palatino Linotype" w:cs="Times New Roman"/>
                <w:b/>
              </w:rPr>
            </w:pPr>
          </w:p>
          <w:p w14:paraId="58DD4540" w14:textId="77777777" w:rsidR="00325906" w:rsidRPr="005B54A3" w:rsidRDefault="00325906" w:rsidP="00820417">
            <w:pPr>
              <w:spacing w:line="240" w:lineRule="atLeast"/>
              <w:jc w:val="center"/>
              <w:rPr>
                <w:rFonts w:ascii="Palatino Linotype" w:hAnsi="Palatino Linotype" w:cs="Times New Roman"/>
                <w:b/>
              </w:rPr>
            </w:pPr>
            <w:r w:rsidRPr="005B54A3">
              <w:rPr>
                <w:rFonts w:ascii="Palatino Linotype" w:hAnsi="Palatino Linotype" w:cs="Times New Roman"/>
                <w:b/>
              </w:rPr>
              <w:t>Luis Gustavo Parra Noriega</w:t>
            </w:r>
          </w:p>
          <w:p w14:paraId="3BB69173"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65F6C383"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tc>
      </w:tr>
      <w:tr w:rsidR="00325906" w:rsidRPr="005B54A3" w14:paraId="2EF207E3" w14:textId="77777777" w:rsidTr="00820417">
        <w:trPr>
          <w:trHeight w:val="1773"/>
        </w:trPr>
        <w:tc>
          <w:tcPr>
            <w:tcW w:w="8771" w:type="dxa"/>
            <w:gridSpan w:val="2"/>
            <w:vAlign w:val="center"/>
          </w:tcPr>
          <w:p w14:paraId="0770F79F" w14:textId="77777777" w:rsidR="00325906" w:rsidRDefault="00325906" w:rsidP="00820417">
            <w:pPr>
              <w:spacing w:line="240" w:lineRule="atLeast"/>
              <w:jc w:val="center"/>
              <w:rPr>
                <w:rFonts w:ascii="Palatino Linotype" w:hAnsi="Palatino Linotype" w:cs="Times New Roman"/>
                <w:b/>
              </w:rPr>
            </w:pPr>
          </w:p>
          <w:p w14:paraId="6692DD14" w14:textId="77777777" w:rsidR="00A305F2" w:rsidRDefault="00A305F2" w:rsidP="00820417">
            <w:pPr>
              <w:spacing w:line="240" w:lineRule="atLeast"/>
              <w:jc w:val="center"/>
              <w:rPr>
                <w:rFonts w:ascii="Palatino Linotype" w:hAnsi="Palatino Linotype" w:cs="Times New Roman"/>
                <w:b/>
              </w:rPr>
            </w:pPr>
          </w:p>
          <w:p w14:paraId="7279973A" w14:textId="77777777" w:rsidR="00A305F2" w:rsidRDefault="00A305F2" w:rsidP="00820417">
            <w:pPr>
              <w:spacing w:line="240" w:lineRule="atLeast"/>
              <w:jc w:val="center"/>
              <w:rPr>
                <w:rFonts w:ascii="Palatino Linotype" w:hAnsi="Palatino Linotype" w:cs="Times New Roman"/>
                <w:b/>
              </w:rPr>
            </w:pPr>
          </w:p>
          <w:p w14:paraId="3DAB9078" w14:textId="77777777" w:rsidR="00A305F2" w:rsidRPr="005B54A3" w:rsidRDefault="00A305F2" w:rsidP="00820417">
            <w:pPr>
              <w:spacing w:line="240" w:lineRule="atLeast"/>
              <w:jc w:val="center"/>
              <w:rPr>
                <w:rFonts w:ascii="Palatino Linotype" w:hAnsi="Palatino Linotype" w:cs="Times New Roman"/>
                <w:b/>
              </w:rPr>
            </w:pPr>
          </w:p>
          <w:p w14:paraId="681B6B87" w14:textId="77777777" w:rsidR="00325906" w:rsidRDefault="00325906" w:rsidP="00325906">
            <w:pPr>
              <w:spacing w:line="240" w:lineRule="atLeast"/>
              <w:rPr>
                <w:rFonts w:ascii="Palatino Linotype" w:hAnsi="Palatino Linotype" w:cs="Times New Roman"/>
                <w:b/>
              </w:rPr>
            </w:pPr>
          </w:p>
          <w:p w14:paraId="7EF90171" w14:textId="77777777" w:rsidR="00325906" w:rsidRPr="005B54A3" w:rsidRDefault="00325906" w:rsidP="00820417">
            <w:pPr>
              <w:spacing w:line="240" w:lineRule="atLeast"/>
              <w:jc w:val="center"/>
              <w:rPr>
                <w:rFonts w:ascii="Palatino Linotype" w:hAnsi="Palatino Linotype" w:cs="Times New Roman"/>
                <w:b/>
              </w:rPr>
            </w:pPr>
            <w:r w:rsidRPr="005B54A3">
              <w:rPr>
                <w:rFonts w:ascii="Palatino Linotype" w:hAnsi="Palatino Linotype" w:cs="Times New Roman"/>
                <w:b/>
              </w:rPr>
              <w:t xml:space="preserve">Alexis Tapia Ramírez </w:t>
            </w:r>
          </w:p>
          <w:p w14:paraId="31B93F5E" w14:textId="77777777" w:rsidR="00325906" w:rsidRPr="005B54A3"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Secretario Técnico del Pleno</w:t>
            </w:r>
          </w:p>
          <w:p w14:paraId="2AC0C19B" w14:textId="77777777" w:rsidR="00325906" w:rsidRDefault="00325906"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3FD02396" w14:textId="77777777" w:rsidR="00325906" w:rsidRPr="005B54A3" w:rsidRDefault="00325906" w:rsidP="00820417">
            <w:pPr>
              <w:spacing w:line="240" w:lineRule="atLeast"/>
              <w:jc w:val="center"/>
              <w:rPr>
                <w:rFonts w:ascii="Palatino Linotype" w:hAnsi="Palatino Linotype" w:cs="Times New Roman"/>
              </w:rPr>
            </w:pPr>
          </w:p>
        </w:tc>
      </w:tr>
    </w:tbl>
    <w:p w14:paraId="2EB5885E" w14:textId="2118708A" w:rsidR="00325906" w:rsidRPr="00325906" w:rsidRDefault="00325906" w:rsidP="00325906">
      <w:pPr>
        <w:jc w:val="both"/>
        <w:rPr>
          <w:sz w:val="20"/>
          <w:szCs w:val="20"/>
        </w:rPr>
      </w:pPr>
      <w:r w:rsidRPr="005B54A3">
        <w:rPr>
          <w:rFonts w:ascii="Palatino Linotype" w:hAnsi="Palatino Linotype" w:cs="Arial"/>
          <w:sz w:val="20"/>
          <w:szCs w:val="20"/>
        </w:rPr>
        <w:t xml:space="preserve">Esta hoja corresponde a la resolución de fecha doce de septiembre de dos mil dieciocho, emitida en el recurso de revisión </w:t>
      </w:r>
      <w:r>
        <w:rPr>
          <w:rFonts w:ascii="Palatino Linotype" w:hAnsi="Palatino Linotype" w:cs="Arial"/>
          <w:bCs/>
          <w:sz w:val="20"/>
          <w:szCs w:val="20"/>
        </w:rPr>
        <w:t>02728</w:t>
      </w:r>
      <w:r w:rsidRPr="005B54A3">
        <w:rPr>
          <w:rFonts w:ascii="Palatino Linotype" w:hAnsi="Palatino Linotype" w:cs="Arial"/>
          <w:bCs/>
          <w:sz w:val="20"/>
          <w:szCs w:val="20"/>
        </w:rPr>
        <w:t>/INFOEM/IP/RR/2018</w:t>
      </w:r>
      <w:r>
        <w:rPr>
          <w:rFonts w:ascii="Palatino Linotype" w:hAnsi="Palatino Linotype" w:cs="Arial"/>
          <w:bCs/>
          <w:sz w:val="20"/>
          <w:szCs w:val="20"/>
        </w:rPr>
        <w:t>.</w:t>
      </w:r>
      <w:bookmarkEnd w:id="96"/>
      <w:bookmarkEnd w:id="97"/>
      <w:bookmarkEnd w:id="98"/>
    </w:p>
    <w:sectPr w:rsidR="00325906" w:rsidRPr="00325906" w:rsidSect="00DD3D4D">
      <w:headerReference w:type="default" r:id="rId10"/>
      <w:footerReference w:type="default" r:id="rId11"/>
      <w:headerReference w:type="first" r:id="rId12"/>
      <w:footerReference w:type="first" r:id="rId1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59021" w14:textId="77777777" w:rsidR="00A915AB" w:rsidRDefault="00A915AB" w:rsidP="00587366">
      <w:r>
        <w:separator/>
      </w:r>
    </w:p>
  </w:endnote>
  <w:endnote w:type="continuationSeparator" w:id="0">
    <w:p w14:paraId="0F0D3A20" w14:textId="77777777" w:rsidR="00A915AB" w:rsidRDefault="00A915A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38CE208F" w:rsidR="005C0BF2" w:rsidRPr="00883450" w:rsidRDefault="005C0BF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D0A53">
              <w:rPr>
                <w:rFonts w:ascii="Palatino Linotype" w:hAnsi="Palatino Linotype"/>
                <w:b/>
                <w:bCs/>
                <w:noProof/>
                <w:sz w:val="22"/>
                <w:szCs w:val="20"/>
              </w:rPr>
              <w:t>33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D0A53">
              <w:rPr>
                <w:rFonts w:ascii="Palatino Linotype" w:hAnsi="Palatino Linotype"/>
                <w:b/>
                <w:bCs/>
                <w:noProof/>
                <w:sz w:val="22"/>
                <w:szCs w:val="20"/>
              </w:rPr>
              <w:t>35</w:t>
            </w:r>
            <w:r w:rsidRPr="00883450">
              <w:rPr>
                <w:rFonts w:ascii="Palatino Linotype" w:hAnsi="Palatino Linotype"/>
                <w:b/>
                <w:bCs/>
                <w:sz w:val="22"/>
                <w:szCs w:val="20"/>
              </w:rPr>
              <w:fldChar w:fldCharType="end"/>
            </w:r>
          </w:p>
        </w:sdtContent>
      </w:sdt>
    </w:sdtContent>
  </w:sdt>
  <w:p w14:paraId="6243EC1B" w14:textId="77777777" w:rsidR="005C0BF2" w:rsidRDefault="005C0B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C0BF2" w:rsidRPr="00883450" w:rsidRDefault="005C0BF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D0A53" w:rsidRPr="00FD0A5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D0A53" w:rsidRPr="00FD0A53">
      <w:rPr>
        <w:rFonts w:ascii="Palatino Linotype" w:hAnsi="Palatino Linotype"/>
        <w:noProof/>
        <w:sz w:val="22"/>
        <w:szCs w:val="22"/>
        <w:lang w:val="es-ES"/>
      </w:rPr>
      <w:t>35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87F2C" w14:textId="77777777" w:rsidR="00A915AB" w:rsidRDefault="00A915AB" w:rsidP="00587366">
      <w:r>
        <w:separator/>
      </w:r>
    </w:p>
  </w:footnote>
  <w:footnote w:type="continuationSeparator" w:id="0">
    <w:p w14:paraId="38963FE0" w14:textId="77777777" w:rsidR="00A915AB" w:rsidRDefault="00A915AB" w:rsidP="00587366">
      <w:r>
        <w:continuationSeparator/>
      </w:r>
    </w:p>
  </w:footnote>
  <w:footnote w:id="1">
    <w:p w14:paraId="0FC0BD2C" w14:textId="77777777" w:rsidR="005C0BF2" w:rsidRDefault="005C0BF2" w:rsidP="006968D7">
      <w:pPr>
        <w:pStyle w:val="Textonotapie"/>
      </w:pPr>
      <w:r>
        <w:rPr>
          <w:rStyle w:val="Refdenotaalpie"/>
        </w:rPr>
        <w:footnoteRef/>
      </w:r>
      <w:r>
        <w:t xml:space="preserve"> Convención Americana sobre Derechos Humanos. Artículo 13.</w:t>
      </w:r>
    </w:p>
  </w:footnote>
  <w:footnote w:id="2">
    <w:p w14:paraId="7025F31C" w14:textId="77777777" w:rsidR="005C0BF2" w:rsidRDefault="005C0BF2" w:rsidP="006968D7">
      <w:pPr>
        <w:pStyle w:val="Textonotapie"/>
      </w:pPr>
      <w:r>
        <w:rPr>
          <w:rStyle w:val="Refdenotaalpie"/>
        </w:rPr>
        <w:footnoteRef/>
      </w:r>
      <w:r>
        <w:t xml:space="preserve"> Constitución Política de los Estados Unidos Mexicanos. Artículo sexto, sección A, fracción I.</w:t>
      </w:r>
    </w:p>
  </w:footnote>
  <w:footnote w:id="3">
    <w:p w14:paraId="7AEC66DD" w14:textId="77777777" w:rsidR="005C0BF2" w:rsidRDefault="005C0BF2" w:rsidP="006968D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A33297D" w14:textId="77777777" w:rsidR="005C0BF2" w:rsidRDefault="005C0BF2" w:rsidP="006968D7">
      <w:pPr>
        <w:pStyle w:val="Textonotapie"/>
      </w:pPr>
      <w:r>
        <w:rPr>
          <w:rStyle w:val="Refdenotaalpie"/>
        </w:rPr>
        <w:footnoteRef/>
      </w:r>
      <w:r>
        <w:t xml:space="preserve"> Ibídem. </w:t>
      </w:r>
      <w:proofErr w:type="spellStart"/>
      <w:r>
        <w:t>Parr</w:t>
      </w:r>
      <w:proofErr w:type="spellEnd"/>
      <w:r>
        <w:t>. 87.</w:t>
      </w:r>
    </w:p>
  </w:footnote>
  <w:footnote w:id="5">
    <w:p w14:paraId="404A9811" w14:textId="77777777" w:rsidR="005C0BF2" w:rsidRPr="00034B44" w:rsidRDefault="005C0BF2" w:rsidP="00563C8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8B8A5D0" w14:textId="77777777" w:rsidR="005C0BF2" w:rsidRPr="00034B44" w:rsidRDefault="005C0BF2" w:rsidP="00563C8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14:paraId="2EBDC3AD" w14:textId="77777777" w:rsidR="005C0BF2" w:rsidRPr="00034B44" w:rsidRDefault="005C0BF2" w:rsidP="00563C8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410896A5" w14:textId="77777777" w:rsidR="005C0BF2" w:rsidRPr="00034B44" w:rsidRDefault="005C0BF2" w:rsidP="00563C8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18806C5" w14:textId="77777777" w:rsidR="005C0BF2" w:rsidRPr="00034B44" w:rsidRDefault="005C0BF2" w:rsidP="00563C8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A786A56" w14:textId="77777777" w:rsidR="005C0BF2" w:rsidRPr="00034B44" w:rsidRDefault="005C0BF2" w:rsidP="00563C8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58945CFA" w14:textId="77777777" w:rsidR="005C0BF2" w:rsidRPr="00034B44" w:rsidRDefault="005C0BF2" w:rsidP="00563C8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5C0BF2" w:rsidRDefault="005C0BF2">
    <w:pPr>
      <w:pStyle w:val="Encabezado"/>
    </w:pPr>
  </w:p>
  <w:p w14:paraId="64F5F23E" w14:textId="390690E5" w:rsidR="005C0BF2" w:rsidRDefault="005C0BF2">
    <w:pPr>
      <w:pStyle w:val="Encabezado"/>
    </w:pPr>
  </w:p>
  <w:tbl>
    <w:tblPr>
      <w:tblStyle w:val="Tablaconcuadrcula"/>
      <w:tblW w:w="738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404"/>
      <w:gridCol w:w="143"/>
    </w:tblGrid>
    <w:tr w:rsidR="005C0BF2" w:rsidRPr="00EF13C1" w14:paraId="07F2896E" w14:textId="77777777" w:rsidTr="00CE5BCA">
      <w:trPr>
        <w:trHeight w:val="138"/>
      </w:trPr>
      <w:tc>
        <w:tcPr>
          <w:tcW w:w="2835" w:type="dxa"/>
          <w:vAlign w:val="center"/>
        </w:tcPr>
        <w:p w14:paraId="4A5B1974" w14:textId="63F710A5" w:rsidR="005C0BF2" w:rsidRPr="00EF13C1" w:rsidRDefault="005C0BF2" w:rsidP="009D578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4547" w:type="dxa"/>
          <w:gridSpan w:val="2"/>
          <w:vAlign w:val="center"/>
        </w:tcPr>
        <w:p w14:paraId="3A05B4B6" w14:textId="46E0EBDF" w:rsidR="005C0BF2" w:rsidRPr="00EF13C1" w:rsidRDefault="008172D1" w:rsidP="00F57A6F">
          <w:pPr>
            <w:pStyle w:val="Encabezado"/>
            <w:rPr>
              <w:rFonts w:ascii="Palatino Linotype" w:hAnsi="Palatino Linotype"/>
              <w:b/>
              <w:sz w:val="22"/>
              <w:szCs w:val="22"/>
            </w:rPr>
          </w:pPr>
          <w:r>
            <w:rPr>
              <w:rFonts w:ascii="Palatino Linotype" w:hAnsi="Palatino Linotype" w:cs="Arial"/>
              <w:b/>
              <w:bCs/>
              <w:sz w:val="22"/>
              <w:szCs w:val="22"/>
              <w:lang w:eastAsia="es-MX"/>
            </w:rPr>
            <w:t xml:space="preserve">                          02728</w:t>
          </w:r>
          <w:r w:rsidR="005C0BF2">
            <w:rPr>
              <w:rFonts w:ascii="Palatino Linotype" w:hAnsi="Palatino Linotype" w:cs="Arial"/>
              <w:b/>
              <w:bCs/>
              <w:sz w:val="22"/>
              <w:szCs w:val="22"/>
              <w:lang w:eastAsia="es-MX"/>
            </w:rPr>
            <w:t>/INFOEM/IP/RR/2018</w:t>
          </w:r>
        </w:p>
      </w:tc>
    </w:tr>
    <w:tr w:rsidR="005C0BF2" w:rsidRPr="00EF13C1" w14:paraId="095EB01B" w14:textId="77777777" w:rsidTr="00CE5BCA">
      <w:trPr>
        <w:gridAfter w:val="1"/>
        <w:wAfter w:w="143" w:type="dxa"/>
        <w:trHeight w:val="321"/>
      </w:trPr>
      <w:tc>
        <w:tcPr>
          <w:tcW w:w="2835" w:type="dxa"/>
          <w:vAlign w:val="center"/>
        </w:tcPr>
        <w:p w14:paraId="6E000A51" w14:textId="62ECB91B" w:rsidR="005C0BF2" w:rsidRPr="00EF13C1" w:rsidRDefault="005C0BF2" w:rsidP="00587366">
          <w:pPr>
            <w:rPr>
              <w:rFonts w:ascii="Palatino Linotype" w:hAnsi="Palatino Linotype"/>
              <w:b/>
              <w:sz w:val="22"/>
              <w:szCs w:val="22"/>
            </w:rPr>
          </w:pPr>
          <w:r>
            <w:rPr>
              <w:rFonts w:ascii="Palatino Linotype" w:hAnsi="Palatino Linotype"/>
              <w:b/>
              <w:sz w:val="22"/>
              <w:szCs w:val="22"/>
            </w:rPr>
            <w:t>Sujeto O</w:t>
          </w:r>
          <w:r w:rsidRPr="00EF13C1">
            <w:rPr>
              <w:rFonts w:ascii="Palatino Linotype" w:hAnsi="Palatino Linotype"/>
              <w:b/>
              <w:sz w:val="22"/>
              <w:szCs w:val="22"/>
            </w:rPr>
            <w:t>bligado:</w:t>
          </w:r>
        </w:p>
      </w:tc>
      <w:tc>
        <w:tcPr>
          <w:tcW w:w="4404" w:type="dxa"/>
          <w:vAlign w:val="center"/>
        </w:tcPr>
        <w:p w14:paraId="07560085" w14:textId="5F883242" w:rsidR="005C0BF2" w:rsidRPr="00EF13C1" w:rsidRDefault="008172D1" w:rsidP="00F57A6F">
          <w:pPr>
            <w:pStyle w:val="Encabezado"/>
            <w:ind w:right="21"/>
            <w:jc w:val="right"/>
            <w:rPr>
              <w:rFonts w:ascii="Palatino Linotype" w:hAnsi="Palatino Linotype"/>
              <w:b/>
              <w:sz w:val="22"/>
              <w:szCs w:val="22"/>
            </w:rPr>
          </w:pPr>
          <w:r>
            <w:rPr>
              <w:rFonts w:ascii="Palatino Linotype" w:hAnsi="Palatino Linotype"/>
              <w:b/>
              <w:sz w:val="22"/>
              <w:szCs w:val="22"/>
            </w:rPr>
            <w:t>Ayuntamiento de Ecatepec de Morelos</w:t>
          </w:r>
        </w:p>
      </w:tc>
    </w:tr>
    <w:tr w:rsidR="005C0BF2" w:rsidRPr="00EF13C1" w14:paraId="14F3CE0D" w14:textId="77777777" w:rsidTr="00CE5BCA">
      <w:trPr>
        <w:trHeight w:val="321"/>
      </w:trPr>
      <w:tc>
        <w:tcPr>
          <w:tcW w:w="2835" w:type="dxa"/>
          <w:vAlign w:val="center"/>
        </w:tcPr>
        <w:p w14:paraId="12248485" w14:textId="6D0EDD90" w:rsidR="005C0BF2" w:rsidRPr="00EF13C1" w:rsidRDefault="005C0BF2" w:rsidP="00587366">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4547" w:type="dxa"/>
          <w:gridSpan w:val="2"/>
          <w:vAlign w:val="center"/>
        </w:tcPr>
        <w:p w14:paraId="7F810D9A" w14:textId="6C5461BD" w:rsidR="005C0BF2" w:rsidRPr="00EF13C1" w:rsidRDefault="005C0BF2" w:rsidP="00F57A6F">
          <w:pPr>
            <w:pStyle w:val="Encabezado"/>
            <w:jc w:val="center"/>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José Guadalupe Luna Hernández</w:t>
          </w:r>
        </w:p>
      </w:tc>
    </w:tr>
  </w:tbl>
  <w:p w14:paraId="1096C1B8" w14:textId="77777777" w:rsidR="005C0BF2" w:rsidRDefault="005C0BF2"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5C0BF2" w:rsidRDefault="005C0BF2" w:rsidP="000B5D79">
    <w:pPr>
      <w:pStyle w:val="Encabezado"/>
      <w:tabs>
        <w:tab w:val="clear" w:pos="4252"/>
        <w:tab w:val="clear" w:pos="8504"/>
        <w:tab w:val="left" w:pos="3103"/>
      </w:tabs>
    </w:pPr>
    <w:r>
      <w:tab/>
    </w:r>
    <w:r>
      <w:tab/>
    </w:r>
  </w:p>
  <w:tbl>
    <w:tblPr>
      <w:tblStyle w:val="Tablaconcuadrcula"/>
      <w:tblW w:w="7471"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617"/>
    </w:tblGrid>
    <w:tr w:rsidR="005C0BF2" w:rsidRPr="00182113" w14:paraId="665387B4" w14:textId="77777777" w:rsidTr="009D5785">
      <w:trPr>
        <w:trHeight w:val="138"/>
      </w:trPr>
      <w:tc>
        <w:tcPr>
          <w:tcW w:w="2532" w:type="dxa"/>
          <w:vAlign w:val="center"/>
        </w:tcPr>
        <w:p w14:paraId="01509DD6" w14:textId="74B733F9" w:rsidR="005C0BF2" w:rsidRPr="00182113" w:rsidRDefault="005C0BF2" w:rsidP="00C723D5">
          <w:pPr>
            <w:ind w:right="-572"/>
            <w:rPr>
              <w:rFonts w:ascii="Palatino Linotype" w:hAnsi="Palatino Linotype"/>
              <w:b/>
              <w:sz w:val="22"/>
              <w:szCs w:val="22"/>
            </w:rPr>
          </w:pPr>
          <w:r>
            <w:rPr>
              <w:rFonts w:ascii="Palatino Linotype" w:hAnsi="Palatino Linotype"/>
              <w:b/>
              <w:sz w:val="22"/>
              <w:szCs w:val="22"/>
            </w:rPr>
            <w:t>Recurso de R</w:t>
          </w:r>
          <w:r w:rsidRPr="00182113">
            <w:rPr>
              <w:rFonts w:ascii="Palatino Linotype" w:hAnsi="Palatino Linotype"/>
              <w:b/>
              <w:sz w:val="22"/>
              <w:szCs w:val="22"/>
            </w:rPr>
            <w:t>evisión:</w:t>
          </w:r>
        </w:p>
      </w:tc>
      <w:tc>
        <w:tcPr>
          <w:tcW w:w="322" w:type="dxa"/>
          <w:vAlign w:val="center"/>
        </w:tcPr>
        <w:p w14:paraId="0CC3D424" w14:textId="77777777" w:rsidR="005C0BF2" w:rsidRPr="00182113" w:rsidRDefault="005C0BF2" w:rsidP="000B5D79">
          <w:pPr>
            <w:pStyle w:val="Encabezado"/>
            <w:jc w:val="center"/>
            <w:rPr>
              <w:rFonts w:ascii="Palatino Linotype" w:hAnsi="Palatino Linotype"/>
              <w:b/>
              <w:sz w:val="22"/>
              <w:szCs w:val="22"/>
            </w:rPr>
          </w:pPr>
        </w:p>
      </w:tc>
      <w:tc>
        <w:tcPr>
          <w:tcW w:w="4617" w:type="dxa"/>
          <w:vAlign w:val="center"/>
        </w:tcPr>
        <w:p w14:paraId="4FAE21CD" w14:textId="73382BD0" w:rsidR="005C0BF2" w:rsidRPr="00182113" w:rsidRDefault="008172D1" w:rsidP="00F57A6F">
          <w:pPr>
            <w:pStyle w:val="Encabezado"/>
            <w:jc w:val="right"/>
            <w:rPr>
              <w:rFonts w:ascii="Palatino Linotype" w:hAnsi="Palatino Linotype"/>
              <w:b/>
              <w:sz w:val="22"/>
              <w:szCs w:val="22"/>
            </w:rPr>
          </w:pPr>
          <w:r>
            <w:rPr>
              <w:rFonts w:ascii="Palatino Linotype" w:hAnsi="Palatino Linotype" w:cs="Arial"/>
              <w:b/>
              <w:bCs/>
              <w:lang w:eastAsia="es-MX"/>
            </w:rPr>
            <w:t>02728</w:t>
          </w:r>
          <w:r w:rsidR="005C0BF2">
            <w:rPr>
              <w:rFonts w:ascii="Palatino Linotype" w:hAnsi="Palatino Linotype" w:cs="Arial"/>
              <w:b/>
              <w:bCs/>
              <w:lang w:eastAsia="es-MX"/>
            </w:rPr>
            <w:t>/</w:t>
          </w:r>
          <w:r w:rsidR="005C0BF2" w:rsidRPr="00182113">
            <w:rPr>
              <w:rFonts w:ascii="Palatino Linotype" w:hAnsi="Palatino Linotype" w:cs="Arial"/>
              <w:b/>
              <w:bCs/>
              <w:lang w:eastAsia="es-MX"/>
            </w:rPr>
            <w:t>INFOEM/IP/RR/</w:t>
          </w:r>
          <w:r w:rsidR="005C0BF2">
            <w:rPr>
              <w:rFonts w:ascii="Palatino Linotype" w:hAnsi="Palatino Linotype" w:cs="Arial"/>
              <w:b/>
              <w:bCs/>
              <w:lang w:eastAsia="es-MX"/>
            </w:rPr>
            <w:t>2018</w:t>
          </w:r>
        </w:p>
      </w:tc>
    </w:tr>
    <w:tr w:rsidR="005C0BF2" w:rsidRPr="00182113" w14:paraId="78C9F2F4" w14:textId="77777777" w:rsidTr="009D5785">
      <w:trPr>
        <w:trHeight w:val="227"/>
      </w:trPr>
      <w:tc>
        <w:tcPr>
          <w:tcW w:w="2532" w:type="dxa"/>
          <w:vAlign w:val="center"/>
        </w:tcPr>
        <w:p w14:paraId="2D89FED3" w14:textId="77777777" w:rsidR="005C0BF2" w:rsidRPr="00182113" w:rsidRDefault="005C0BF2" w:rsidP="000B5D79">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14:paraId="2201B6DA" w14:textId="77777777" w:rsidR="005C0BF2" w:rsidRPr="00182113" w:rsidRDefault="005C0BF2" w:rsidP="000B5D79">
          <w:pPr>
            <w:pStyle w:val="Encabezado"/>
            <w:jc w:val="center"/>
            <w:rPr>
              <w:rFonts w:ascii="Palatino Linotype" w:hAnsi="Palatino Linotype"/>
              <w:b/>
              <w:sz w:val="22"/>
              <w:szCs w:val="22"/>
            </w:rPr>
          </w:pPr>
        </w:p>
      </w:tc>
      <w:tc>
        <w:tcPr>
          <w:tcW w:w="4617" w:type="dxa"/>
          <w:vAlign w:val="center"/>
        </w:tcPr>
        <w:p w14:paraId="36D086A3" w14:textId="4E17C311" w:rsidR="005C0BF2" w:rsidRPr="007B64D6" w:rsidRDefault="007B64D6" w:rsidP="007B64D6">
          <w:pPr>
            <w:pStyle w:val="Encabezado"/>
            <w:tabs>
              <w:tab w:val="clear" w:pos="4252"/>
            </w:tabs>
            <w:ind w:right="-250"/>
            <w:jc w:val="center"/>
            <w:rPr>
              <w:rFonts w:ascii="Palatino Linotype" w:hAnsi="Palatino Linotype"/>
              <w:b/>
              <w:sz w:val="22"/>
              <w:szCs w:val="22"/>
              <w:highlight w:val="black"/>
            </w:rPr>
          </w:pPr>
          <w:r w:rsidRPr="007B64D6">
            <w:rPr>
              <w:rFonts w:ascii="Palatino Linotype" w:hAnsi="Palatino Linotype"/>
              <w:b/>
              <w:sz w:val="22"/>
              <w:szCs w:val="22"/>
            </w:rPr>
            <w:t xml:space="preserve">         </w:t>
          </w:r>
          <w:r w:rsidR="008172D1" w:rsidRPr="007B64D6">
            <w:rPr>
              <w:rFonts w:ascii="Palatino Linotype" w:hAnsi="Palatino Linotype"/>
              <w:b/>
              <w:sz w:val="22"/>
              <w:szCs w:val="22"/>
            </w:rPr>
            <w:t xml:space="preserve">        </w:t>
          </w:r>
          <w:r w:rsidRPr="007B64D6">
            <w:rPr>
              <w:rFonts w:ascii="Palatino Linotype" w:hAnsi="Palatino Linotype"/>
              <w:b/>
              <w:sz w:val="22"/>
              <w:szCs w:val="22"/>
              <w:highlight w:val="black"/>
            </w:rPr>
            <w:t>---------------</w:t>
          </w:r>
          <w:r>
            <w:rPr>
              <w:rFonts w:ascii="Palatino Linotype" w:hAnsi="Palatino Linotype"/>
              <w:b/>
              <w:sz w:val="22"/>
              <w:szCs w:val="22"/>
              <w:highlight w:val="black"/>
            </w:rPr>
            <w:t>-------------------</w:t>
          </w:r>
        </w:p>
      </w:tc>
    </w:tr>
    <w:tr w:rsidR="005C0BF2" w:rsidRPr="00182113" w14:paraId="1A862673" w14:textId="77777777" w:rsidTr="009D5785">
      <w:trPr>
        <w:trHeight w:val="232"/>
      </w:trPr>
      <w:tc>
        <w:tcPr>
          <w:tcW w:w="2532" w:type="dxa"/>
          <w:vAlign w:val="center"/>
        </w:tcPr>
        <w:p w14:paraId="767A6F60" w14:textId="15F87D37" w:rsidR="005C0BF2" w:rsidRPr="00182113" w:rsidRDefault="005C0BF2" w:rsidP="000B5D79">
          <w:pPr>
            <w:rPr>
              <w:rFonts w:ascii="Palatino Linotype" w:hAnsi="Palatino Linotype"/>
              <w:b/>
              <w:sz w:val="22"/>
              <w:szCs w:val="22"/>
            </w:rPr>
          </w:pPr>
          <w:r>
            <w:rPr>
              <w:rFonts w:ascii="Palatino Linotype" w:hAnsi="Palatino Linotype"/>
              <w:b/>
              <w:sz w:val="22"/>
              <w:szCs w:val="22"/>
            </w:rPr>
            <w:t>Sujeto O</w:t>
          </w:r>
          <w:r w:rsidRPr="00182113">
            <w:rPr>
              <w:rFonts w:ascii="Palatino Linotype" w:hAnsi="Palatino Linotype"/>
              <w:b/>
              <w:sz w:val="22"/>
              <w:szCs w:val="22"/>
            </w:rPr>
            <w:t>bligado:</w:t>
          </w:r>
        </w:p>
      </w:tc>
      <w:tc>
        <w:tcPr>
          <w:tcW w:w="322" w:type="dxa"/>
          <w:vAlign w:val="center"/>
        </w:tcPr>
        <w:p w14:paraId="520FB614" w14:textId="77777777" w:rsidR="005C0BF2" w:rsidRPr="00182113" w:rsidRDefault="005C0BF2" w:rsidP="000B5D79">
          <w:pPr>
            <w:pStyle w:val="Encabezado"/>
            <w:jc w:val="center"/>
            <w:rPr>
              <w:rFonts w:ascii="Palatino Linotype" w:hAnsi="Palatino Linotype"/>
              <w:b/>
              <w:sz w:val="22"/>
              <w:szCs w:val="22"/>
            </w:rPr>
          </w:pPr>
        </w:p>
      </w:tc>
      <w:tc>
        <w:tcPr>
          <w:tcW w:w="4617" w:type="dxa"/>
          <w:vAlign w:val="center"/>
        </w:tcPr>
        <w:p w14:paraId="3FC8EF03" w14:textId="6AE9D6FD" w:rsidR="005C0BF2" w:rsidRPr="00182113" w:rsidRDefault="008172D1" w:rsidP="00F57A6F">
          <w:pPr>
            <w:pStyle w:val="Encabezado"/>
            <w:jc w:val="right"/>
            <w:rPr>
              <w:rFonts w:ascii="Palatino Linotype" w:hAnsi="Palatino Linotype"/>
              <w:b/>
              <w:sz w:val="22"/>
              <w:szCs w:val="22"/>
            </w:rPr>
          </w:pPr>
          <w:r>
            <w:rPr>
              <w:rFonts w:ascii="Palatino Linotype" w:hAnsi="Palatino Linotype"/>
              <w:b/>
              <w:sz w:val="22"/>
              <w:szCs w:val="22"/>
            </w:rPr>
            <w:t>Ayuntamiento de Ecatepec de Morelos</w:t>
          </w:r>
        </w:p>
      </w:tc>
    </w:tr>
    <w:tr w:rsidR="005C0BF2" w:rsidRPr="00182113" w14:paraId="4416531B" w14:textId="77777777" w:rsidTr="009D5785">
      <w:trPr>
        <w:trHeight w:val="320"/>
      </w:trPr>
      <w:tc>
        <w:tcPr>
          <w:tcW w:w="2532" w:type="dxa"/>
          <w:vAlign w:val="center"/>
        </w:tcPr>
        <w:p w14:paraId="277DD3E2" w14:textId="6A036556" w:rsidR="005C0BF2" w:rsidRPr="00182113" w:rsidRDefault="005C0BF2" w:rsidP="000B5D79">
          <w:pPr>
            <w:rPr>
              <w:rFonts w:ascii="Palatino Linotype" w:hAnsi="Palatino Linotype"/>
              <w:b/>
              <w:sz w:val="22"/>
              <w:szCs w:val="22"/>
            </w:rPr>
          </w:pPr>
          <w:r>
            <w:rPr>
              <w:rFonts w:ascii="Palatino Linotype" w:hAnsi="Palatino Linotype"/>
              <w:b/>
              <w:sz w:val="22"/>
              <w:szCs w:val="22"/>
            </w:rPr>
            <w:t>Comisionado P</w:t>
          </w:r>
          <w:r w:rsidRPr="00182113">
            <w:rPr>
              <w:rFonts w:ascii="Palatino Linotype" w:hAnsi="Palatino Linotype"/>
              <w:b/>
              <w:sz w:val="22"/>
              <w:szCs w:val="22"/>
            </w:rPr>
            <w:t>onente:</w:t>
          </w:r>
        </w:p>
      </w:tc>
      <w:tc>
        <w:tcPr>
          <w:tcW w:w="322" w:type="dxa"/>
          <w:vAlign w:val="center"/>
        </w:tcPr>
        <w:p w14:paraId="2136513B" w14:textId="77777777" w:rsidR="005C0BF2" w:rsidRPr="00182113" w:rsidRDefault="005C0BF2" w:rsidP="000B5D79">
          <w:pPr>
            <w:pStyle w:val="Encabezado"/>
            <w:jc w:val="center"/>
            <w:rPr>
              <w:rFonts w:ascii="Palatino Linotype" w:hAnsi="Palatino Linotype"/>
              <w:b/>
              <w:sz w:val="22"/>
              <w:szCs w:val="22"/>
            </w:rPr>
          </w:pPr>
        </w:p>
      </w:tc>
      <w:tc>
        <w:tcPr>
          <w:tcW w:w="4617" w:type="dxa"/>
          <w:vAlign w:val="center"/>
        </w:tcPr>
        <w:p w14:paraId="3BD70CE4" w14:textId="1EB7C9C6" w:rsidR="005C0BF2" w:rsidRPr="00182113" w:rsidRDefault="005C0BF2" w:rsidP="00F57A6F">
          <w:pPr>
            <w:pStyle w:val="Encabezado"/>
            <w:jc w:val="right"/>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5C0BF2" w:rsidRDefault="005C0B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C483D"/>
    <w:multiLevelType w:val="hybridMultilevel"/>
    <w:tmpl w:val="D0C82F68"/>
    <w:lvl w:ilvl="0" w:tplc="F992FAE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6AE4377"/>
    <w:multiLevelType w:val="hybridMultilevel"/>
    <w:tmpl w:val="C9102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68378F"/>
    <w:multiLevelType w:val="hybridMultilevel"/>
    <w:tmpl w:val="48A06EEC"/>
    <w:lvl w:ilvl="0" w:tplc="672ECBCE">
      <w:start w:val="2"/>
      <w:numFmt w:val="upperRoman"/>
      <w:lvlText w:val="%1."/>
      <w:lvlJc w:val="left"/>
      <w:pPr>
        <w:ind w:left="6249" w:hanging="720"/>
      </w:pPr>
      <w:rPr>
        <w:rFonts w:hint="default"/>
      </w:rPr>
    </w:lvl>
    <w:lvl w:ilvl="1" w:tplc="080A0019" w:tentative="1">
      <w:start w:val="1"/>
      <w:numFmt w:val="lowerLetter"/>
      <w:lvlText w:val="%2."/>
      <w:lvlJc w:val="left"/>
      <w:pPr>
        <w:ind w:left="6609" w:hanging="360"/>
      </w:pPr>
    </w:lvl>
    <w:lvl w:ilvl="2" w:tplc="080A001B" w:tentative="1">
      <w:start w:val="1"/>
      <w:numFmt w:val="lowerRoman"/>
      <w:lvlText w:val="%3."/>
      <w:lvlJc w:val="right"/>
      <w:pPr>
        <w:ind w:left="7329" w:hanging="180"/>
      </w:pPr>
    </w:lvl>
    <w:lvl w:ilvl="3" w:tplc="080A000F" w:tentative="1">
      <w:start w:val="1"/>
      <w:numFmt w:val="decimal"/>
      <w:lvlText w:val="%4."/>
      <w:lvlJc w:val="left"/>
      <w:pPr>
        <w:ind w:left="8049" w:hanging="360"/>
      </w:pPr>
    </w:lvl>
    <w:lvl w:ilvl="4" w:tplc="080A0019" w:tentative="1">
      <w:start w:val="1"/>
      <w:numFmt w:val="lowerLetter"/>
      <w:lvlText w:val="%5."/>
      <w:lvlJc w:val="left"/>
      <w:pPr>
        <w:ind w:left="8769" w:hanging="360"/>
      </w:pPr>
    </w:lvl>
    <w:lvl w:ilvl="5" w:tplc="080A001B" w:tentative="1">
      <w:start w:val="1"/>
      <w:numFmt w:val="lowerRoman"/>
      <w:lvlText w:val="%6."/>
      <w:lvlJc w:val="right"/>
      <w:pPr>
        <w:ind w:left="9489" w:hanging="180"/>
      </w:pPr>
    </w:lvl>
    <w:lvl w:ilvl="6" w:tplc="080A000F" w:tentative="1">
      <w:start w:val="1"/>
      <w:numFmt w:val="decimal"/>
      <w:lvlText w:val="%7."/>
      <w:lvlJc w:val="left"/>
      <w:pPr>
        <w:ind w:left="10209" w:hanging="360"/>
      </w:pPr>
    </w:lvl>
    <w:lvl w:ilvl="7" w:tplc="080A0019" w:tentative="1">
      <w:start w:val="1"/>
      <w:numFmt w:val="lowerLetter"/>
      <w:lvlText w:val="%8."/>
      <w:lvlJc w:val="left"/>
      <w:pPr>
        <w:ind w:left="10929" w:hanging="360"/>
      </w:pPr>
    </w:lvl>
    <w:lvl w:ilvl="8" w:tplc="080A001B" w:tentative="1">
      <w:start w:val="1"/>
      <w:numFmt w:val="lowerRoman"/>
      <w:lvlText w:val="%9."/>
      <w:lvlJc w:val="right"/>
      <w:pPr>
        <w:ind w:left="11649" w:hanging="180"/>
      </w:pPr>
    </w:lvl>
  </w:abstractNum>
  <w:abstractNum w:abstractNumId="5">
    <w:nsid w:val="18A81A58"/>
    <w:multiLevelType w:val="hybridMultilevel"/>
    <w:tmpl w:val="B7364502"/>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02E3AF8"/>
    <w:multiLevelType w:val="hybridMultilevel"/>
    <w:tmpl w:val="5BAA0E46"/>
    <w:lvl w:ilvl="0" w:tplc="EF009B0C">
      <w:start w:val="1"/>
      <w:numFmt w:val="lowerLetter"/>
      <w:lvlText w:val="%1)"/>
      <w:lvlJc w:val="left"/>
      <w:pPr>
        <w:ind w:left="786" w:hanging="360"/>
      </w:pPr>
      <w:rPr>
        <w:rFonts w:ascii="Palatino Linotype" w:eastAsia="Calibri" w:hAnsi="Palatino Linotype" w:cs="Times New Roman"/>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39E19F6"/>
    <w:multiLevelType w:val="hybridMultilevel"/>
    <w:tmpl w:val="DBAC0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0A0566"/>
    <w:multiLevelType w:val="hybridMultilevel"/>
    <w:tmpl w:val="9EFA68E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2C3A78D8"/>
    <w:multiLevelType w:val="hybridMultilevel"/>
    <w:tmpl w:val="4AC84C76"/>
    <w:lvl w:ilvl="0" w:tplc="30569C2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31670B8D"/>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410C5"/>
    <w:multiLevelType w:val="hybridMultilevel"/>
    <w:tmpl w:val="86F0219C"/>
    <w:lvl w:ilvl="0" w:tplc="67B2A82E">
      <w:start w:val="1"/>
      <w:numFmt w:val="lowerLetter"/>
      <w:lvlText w:val="%1)"/>
      <w:lvlJc w:val="left"/>
      <w:pPr>
        <w:ind w:left="1080" w:hanging="360"/>
      </w:pPr>
      <w:rPr>
        <w:rFonts w:cs="Aria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nsid w:val="33882743"/>
    <w:multiLevelType w:val="hybridMultilevel"/>
    <w:tmpl w:val="DAFC6D84"/>
    <w:lvl w:ilvl="0" w:tplc="C6AE9178">
      <w:start w:val="2"/>
      <w:numFmt w:val="upperRoman"/>
      <w:lvlText w:val="%1."/>
      <w:lvlJc w:val="left"/>
      <w:pPr>
        <w:ind w:left="1080" w:hanging="72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E8F472C6"/>
    <w:lvl w:ilvl="0" w:tplc="92BE0B36">
      <w:start w:val="1"/>
      <w:numFmt w:val="decimal"/>
      <w:lvlText w:val="%1."/>
      <w:lvlJc w:val="left"/>
      <w:pPr>
        <w:ind w:left="645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2051DB"/>
    <w:multiLevelType w:val="hybridMultilevel"/>
    <w:tmpl w:val="71984F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9D3426"/>
    <w:multiLevelType w:val="hybridMultilevel"/>
    <w:tmpl w:val="DA84B5F6"/>
    <w:lvl w:ilvl="0" w:tplc="D2049ACA">
      <w:start w:val="1"/>
      <w:numFmt w:val="lowerLetter"/>
      <w:lvlText w:val="%1)"/>
      <w:lvlJc w:val="left"/>
      <w:pPr>
        <w:ind w:left="786" w:hanging="360"/>
      </w:pPr>
      <w:rPr>
        <w:rFonts w:hint="default"/>
        <w:i w:val="0"/>
        <w:sz w:val="24"/>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21">
    <w:nsid w:val="480B06C1"/>
    <w:multiLevelType w:val="hybridMultilevel"/>
    <w:tmpl w:val="C428D578"/>
    <w:lvl w:ilvl="0" w:tplc="18447206">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nsid w:val="4C702B39"/>
    <w:multiLevelType w:val="hybridMultilevel"/>
    <w:tmpl w:val="C6F68586"/>
    <w:lvl w:ilvl="0" w:tplc="9B2EDC1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2D20A27"/>
    <w:multiLevelType w:val="hybridMultilevel"/>
    <w:tmpl w:val="720E102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55294D82"/>
    <w:multiLevelType w:val="hybridMultilevel"/>
    <w:tmpl w:val="1B665792"/>
    <w:lvl w:ilvl="0" w:tplc="E626C21E">
      <w:start w:val="1"/>
      <w:numFmt w:val="decimal"/>
      <w:lvlText w:val="%1."/>
      <w:lvlJc w:val="left"/>
      <w:pPr>
        <w:ind w:left="3479"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E873164"/>
    <w:multiLevelType w:val="hybridMultilevel"/>
    <w:tmpl w:val="12720D24"/>
    <w:lvl w:ilvl="0" w:tplc="080A0017">
      <w:start w:val="1"/>
      <w:numFmt w:val="lowerLetter"/>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28">
    <w:nsid w:val="60FE4BDA"/>
    <w:multiLevelType w:val="hybridMultilevel"/>
    <w:tmpl w:val="70284C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70EF4EF7"/>
    <w:multiLevelType w:val="hybridMultilevel"/>
    <w:tmpl w:val="2F2AEA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19943F7"/>
    <w:multiLevelType w:val="hybridMultilevel"/>
    <w:tmpl w:val="E8F472C6"/>
    <w:lvl w:ilvl="0" w:tplc="92BE0B36">
      <w:start w:val="1"/>
      <w:numFmt w:val="decimal"/>
      <w:lvlText w:val="%1."/>
      <w:lvlJc w:val="left"/>
      <w:pPr>
        <w:ind w:left="645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2B442B9"/>
    <w:multiLevelType w:val="hybridMultilevel"/>
    <w:tmpl w:val="E8EC50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74D13F6D"/>
    <w:multiLevelType w:val="hybridMultilevel"/>
    <w:tmpl w:val="6C14AB40"/>
    <w:lvl w:ilvl="0" w:tplc="4F3044CA">
      <w:start w:val="1"/>
      <w:numFmt w:val="lowerLetter"/>
      <w:lvlText w:val="%1)"/>
      <w:lvlJc w:val="left"/>
      <w:pPr>
        <w:ind w:left="786" w:hanging="360"/>
      </w:pPr>
      <w:rPr>
        <w:rFonts w:ascii="Palatino Linotype" w:hAnsi="Palatino Linotype"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nsid w:val="751B4C24"/>
    <w:multiLevelType w:val="hybridMultilevel"/>
    <w:tmpl w:val="7806DB50"/>
    <w:lvl w:ilvl="0" w:tplc="080A0017">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37">
    <w:nsid w:val="7A6D051C"/>
    <w:multiLevelType w:val="hybridMultilevel"/>
    <w:tmpl w:val="C576EBDA"/>
    <w:lvl w:ilvl="0" w:tplc="56D82EB8">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num w:numId="1">
    <w:abstractNumId w:val="9"/>
  </w:num>
  <w:num w:numId="2">
    <w:abstractNumId w:val="16"/>
  </w:num>
  <w:num w:numId="3">
    <w:abstractNumId w:val="6"/>
  </w:num>
  <w:num w:numId="4">
    <w:abstractNumId w:val="2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0"/>
  </w:num>
  <w:num w:numId="8">
    <w:abstractNumId w:val="35"/>
  </w:num>
  <w:num w:numId="9">
    <w:abstractNumId w:val="17"/>
  </w:num>
  <w:num w:numId="10">
    <w:abstractNumId w:val="8"/>
  </w:num>
  <w:num w:numId="11">
    <w:abstractNumId w:val="29"/>
  </w:num>
  <w:num w:numId="12">
    <w:abstractNumId w:val="25"/>
  </w:num>
  <w:num w:numId="13">
    <w:abstractNumId w:val="26"/>
  </w:num>
  <w:num w:numId="14">
    <w:abstractNumId w:val="15"/>
  </w:num>
  <w:num w:numId="15">
    <w:abstractNumId w:val="11"/>
  </w:num>
  <w:num w:numId="16">
    <w:abstractNumId w:val="19"/>
  </w:num>
  <w:num w:numId="17">
    <w:abstractNumId w:val="12"/>
  </w:num>
  <w:num w:numId="18">
    <w:abstractNumId w:val="3"/>
  </w:num>
  <w:num w:numId="19">
    <w:abstractNumId w:val="14"/>
  </w:num>
  <w:num w:numId="20">
    <w:abstractNumId w:val="2"/>
  </w:num>
  <w:num w:numId="21">
    <w:abstractNumId w:val="31"/>
  </w:num>
  <w:num w:numId="22">
    <w:abstractNumId w:val="22"/>
  </w:num>
  <w:num w:numId="23">
    <w:abstractNumId w:val="18"/>
  </w:num>
  <w:num w:numId="24">
    <w:abstractNumId w:val="4"/>
  </w:num>
  <w:num w:numId="25">
    <w:abstractNumId w:val="1"/>
  </w:num>
  <w:num w:numId="26">
    <w:abstractNumId w:val="0"/>
  </w:num>
  <w:num w:numId="27">
    <w:abstractNumId w:val="34"/>
  </w:num>
  <w:num w:numId="28">
    <w:abstractNumId w:val="27"/>
  </w:num>
  <w:num w:numId="29">
    <w:abstractNumId w:val="36"/>
  </w:num>
  <w:num w:numId="30">
    <w:abstractNumId w:val="32"/>
  </w:num>
  <w:num w:numId="31">
    <w:abstractNumId w:val="13"/>
  </w:num>
  <w:num w:numId="32">
    <w:abstractNumId w:val="21"/>
  </w:num>
  <w:num w:numId="33">
    <w:abstractNumId w:val="24"/>
  </w:num>
  <w:num w:numId="34">
    <w:abstractNumId w:val="30"/>
  </w:num>
  <w:num w:numId="35">
    <w:abstractNumId w:val="28"/>
  </w:num>
  <w:num w:numId="36">
    <w:abstractNumId w:val="37"/>
  </w:num>
  <w:num w:numId="37">
    <w:abstractNumId w:val="5"/>
  </w:num>
  <w:num w:numId="38">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783"/>
    <w:rsid w:val="000011BD"/>
    <w:rsid w:val="00001DE9"/>
    <w:rsid w:val="00002115"/>
    <w:rsid w:val="00003ED5"/>
    <w:rsid w:val="00004882"/>
    <w:rsid w:val="000059D0"/>
    <w:rsid w:val="00005B96"/>
    <w:rsid w:val="000065C0"/>
    <w:rsid w:val="00007CEC"/>
    <w:rsid w:val="000110D9"/>
    <w:rsid w:val="000116E2"/>
    <w:rsid w:val="00012472"/>
    <w:rsid w:val="00013D27"/>
    <w:rsid w:val="00015CFB"/>
    <w:rsid w:val="00016004"/>
    <w:rsid w:val="00017351"/>
    <w:rsid w:val="000176BC"/>
    <w:rsid w:val="00017C17"/>
    <w:rsid w:val="00022A81"/>
    <w:rsid w:val="00022AB2"/>
    <w:rsid w:val="00023C31"/>
    <w:rsid w:val="00024866"/>
    <w:rsid w:val="000252E4"/>
    <w:rsid w:val="00026000"/>
    <w:rsid w:val="0003063D"/>
    <w:rsid w:val="00032493"/>
    <w:rsid w:val="00032A4A"/>
    <w:rsid w:val="00035443"/>
    <w:rsid w:val="00036615"/>
    <w:rsid w:val="00036BC1"/>
    <w:rsid w:val="000376D3"/>
    <w:rsid w:val="00037860"/>
    <w:rsid w:val="00040237"/>
    <w:rsid w:val="00040B75"/>
    <w:rsid w:val="00042382"/>
    <w:rsid w:val="00044383"/>
    <w:rsid w:val="0004553D"/>
    <w:rsid w:val="00045FFB"/>
    <w:rsid w:val="0004686A"/>
    <w:rsid w:val="000468E2"/>
    <w:rsid w:val="00046CF8"/>
    <w:rsid w:val="000474B7"/>
    <w:rsid w:val="000474F8"/>
    <w:rsid w:val="00047FCB"/>
    <w:rsid w:val="00051873"/>
    <w:rsid w:val="000519B8"/>
    <w:rsid w:val="00051B7D"/>
    <w:rsid w:val="000547AE"/>
    <w:rsid w:val="00055135"/>
    <w:rsid w:val="00056101"/>
    <w:rsid w:val="00056413"/>
    <w:rsid w:val="0005660D"/>
    <w:rsid w:val="000566F2"/>
    <w:rsid w:val="00056A79"/>
    <w:rsid w:val="00056D3F"/>
    <w:rsid w:val="000571E3"/>
    <w:rsid w:val="0005724C"/>
    <w:rsid w:val="00057C34"/>
    <w:rsid w:val="00061653"/>
    <w:rsid w:val="000628FB"/>
    <w:rsid w:val="00062D05"/>
    <w:rsid w:val="000633D6"/>
    <w:rsid w:val="00063621"/>
    <w:rsid w:val="000649A6"/>
    <w:rsid w:val="00064B95"/>
    <w:rsid w:val="00065316"/>
    <w:rsid w:val="00065822"/>
    <w:rsid w:val="00065F4F"/>
    <w:rsid w:val="00070852"/>
    <w:rsid w:val="00070EDC"/>
    <w:rsid w:val="00073220"/>
    <w:rsid w:val="00074535"/>
    <w:rsid w:val="000761BC"/>
    <w:rsid w:val="00076726"/>
    <w:rsid w:val="000774F1"/>
    <w:rsid w:val="0007774A"/>
    <w:rsid w:val="000800AC"/>
    <w:rsid w:val="000825B1"/>
    <w:rsid w:val="00082BE1"/>
    <w:rsid w:val="00083082"/>
    <w:rsid w:val="00083950"/>
    <w:rsid w:val="00083F77"/>
    <w:rsid w:val="00084BC9"/>
    <w:rsid w:val="0008542A"/>
    <w:rsid w:val="00085600"/>
    <w:rsid w:val="00086BF3"/>
    <w:rsid w:val="00090603"/>
    <w:rsid w:val="00091B89"/>
    <w:rsid w:val="000921D9"/>
    <w:rsid w:val="000932D6"/>
    <w:rsid w:val="00093BC2"/>
    <w:rsid w:val="000948D4"/>
    <w:rsid w:val="00095947"/>
    <w:rsid w:val="000959FF"/>
    <w:rsid w:val="000A0629"/>
    <w:rsid w:val="000A1B82"/>
    <w:rsid w:val="000A384B"/>
    <w:rsid w:val="000A393C"/>
    <w:rsid w:val="000A3C06"/>
    <w:rsid w:val="000A3EB5"/>
    <w:rsid w:val="000A4A9D"/>
    <w:rsid w:val="000A54D5"/>
    <w:rsid w:val="000A5AD1"/>
    <w:rsid w:val="000A748D"/>
    <w:rsid w:val="000A77ED"/>
    <w:rsid w:val="000B0982"/>
    <w:rsid w:val="000B0C60"/>
    <w:rsid w:val="000B14DB"/>
    <w:rsid w:val="000B171E"/>
    <w:rsid w:val="000B38C3"/>
    <w:rsid w:val="000B45C1"/>
    <w:rsid w:val="000B498F"/>
    <w:rsid w:val="000B4D32"/>
    <w:rsid w:val="000B4F50"/>
    <w:rsid w:val="000B4FB8"/>
    <w:rsid w:val="000B5BDA"/>
    <w:rsid w:val="000B5C9E"/>
    <w:rsid w:val="000B5D79"/>
    <w:rsid w:val="000C0ABA"/>
    <w:rsid w:val="000C10B9"/>
    <w:rsid w:val="000C1C94"/>
    <w:rsid w:val="000C282B"/>
    <w:rsid w:val="000C36E1"/>
    <w:rsid w:val="000C3B77"/>
    <w:rsid w:val="000C476B"/>
    <w:rsid w:val="000C4A8E"/>
    <w:rsid w:val="000C4DCA"/>
    <w:rsid w:val="000C53F3"/>
    <w:rsid w:val="000C5A04"/>
    <w:rsid w:val="000C5A2A"/>
    <w:rsid w:val="000D2B3D"/>
    <w:rsid w:val="000D3977"/>
    <w:rsid w:val="000D3ACB"/>
    <w:rsid w:val="000D3C50"/>
    <w:rsid w:val="000D3D43"/>
    <w:rsid w:val="000D5C91"/>
    <w:rsid w:val="000D5EF4"/>
    <w:rsid w:val="000E2CDD"/>
    <w:rsid w:val="000E2D21"/>
    <w:rsid w:val="000E382D"/>
    <w:rsid w:val="000E3903"/>
    <w:rsid w:val="000E5170"/>
    <w:rsid w:val="000E6607"/>
    <w:rsid w:val="000E7AFB"/>
    <w:rsid w:val="000E7C5B"/>
    <w:rsid w:val="000F188F"/>
    <w:rsid w:val="000F317C"/>
    <w:rsid w:val="000F348D"/>
    <w:rsid w:val="000F5264"/>
    <w:rsid w:val="000F56FC"/>
    <w:rsid w:val="000F57A7"/>
    <w:rsid w:val="0010027B"/>
    <w:rsid w:val="00100DBA"/>
    <w:rsid w:val="001011A0"/>
    <w:rsid w:val="00101743"/>
    <w:rsid w:val="00104105"/>
    <w:rsid w:val="0010444D"/>
    <w:rsid w:val="00104D61"/>
    <w:rsid w:val="001059AB"/>
    <w:rsid w:val="00105ABE"/>
    <w:rsid w:val="00105D17"/>
    <w:rsid w:val="00105E0E"/>
    <w:rsid w:val="00110631"/>
    <w:rsid w:val="00110A12"/>
    <w:rsid w:val="00110E59"/>
    <w:rsid w:val="0011116A"/>
    <w:rsid w:val="00111AAE"/>
    <w:rsid w:val="00112B02"/>
    <w:rsid w:val="00114D3C"/>
    <w:rsid w:val="00115751"/>
    <w:rsid w:val="00115B1B"/>
    <w:rsid w:val="0011669B"/>
    <w:rsid w:val="0012006D"/>
    <w:rsid w:val="00120951"/>
    <w:rsid w:val="001209F9"/>
    <w:rsid w:val="00120FCE"/>
    <w:rsid w:val="00121D7C"/>
    <w:rsid w:val="001252E2"/>
    <w:rsid w:val="00125AF0"/>
    <w:rsid w:val="001266CC"/>
    <w:rsid w:val="0012670D"/>
    <w:rsid w:val="00127347"/>
    <w:rsid w:val="00127622"/>
    <w:rsid w:val="0012798E"/>
    <w:rsid w:val="00127F7E"/>
    <w:rsid w:val="00130487"/>
    <w:rsid w:val="001318D2"/>
    <w:rsid w:val="00133685"/>
    <w:rsid w:val="00133828"/>
    <w:rsid w:val="00133B79"/>
    <w:rsid w:val="001345B4"/>
    <w:rsid w:val="0013492B"/>
    <w:rsid w:val="00135AD6"/>
    <w:rsid w:val="00136101"/>
    <w:rsid w:val="0013747E"/>
    <w:rsid w:val="00140D44"/>
    <w:rsid w:val="00143222"/>
    <w:rsid w:val="001470F9"/>
    <w:rsid w:val="0014783E"/>
    <w:rsid w:val="00147864"/>
    <w:rsid w:val="0015104A"/>
    <w:rsid w:val="001517D0"/>
    <w:rsid w:val="00151E79"/>
    <w:rsid w:val="00152B14"/>
    <w:rsid w:val="00152FFC"/>
    <w:rsid w:val="001534C6"/>
    <w:rsid w:val="0015466E"/>
    <w:rsid w:val="00154CA2"/>
    <w:rsid w:val="00160346"/>
    <w:rsid w:val="0016359A"/>
    <w:rsid w:val="001648EE"/>
    <w:rsid w:val="00164B65"/>
    <w:rsid w:val="001654E5"/>
    <w:rsid w:val="0016550A"/>
    <w:rsid w:val="00166615"/>
    <w:rsid w:val="00166794"/>
    <w:rsid w:val="00166B8A"/>
    <w:rsid w:val="00170CCB"/>
    <w:rsid w:val="00172FD4"/>
    <w:rsid w:val="00173E31"/>
    <w:rsid w:val="00173E73"/>
    <w:rsid w:val="00174C60"/>
    <w:rsid w:val="00175E51"/>
    <w:rsid w:val="00176025"/>
    <w:rsid w:val="001760C2"/>
    <w:rsid w:val="0017657B"/>
    <w:rsid w:val="001775DF"/>
    <w:rsid w:val="00177D1C"/>
    <w:rsid w:val="00180654"/>
    <w:rsid w:val="001809C1"/>
    <w:rsid w:val="00180DEA"/>
    <w:rsid w:val="0018210E"/>
    <w:rsid w:val="00183427"/>
    <w:rsid w:val="00183626"/>
    <w:rsid w:val="00185A8A"/>
    <w:rsid w:val="001869F9"/>
    <w:rsid w:val="00186CA0"/>
    <w:rsid w:val="00190074"/>
    <w:rsid w:val="00191FC9"/>
    <w:rsid w:val="001940A5"/>
    <w:rsid w:val="00196DE8"/>
    <w:rsid w:val="00197B2E"/>
    <w:rsid w:val="001A064B"/>
    <w:rsid w:val="001A138D"/>
    <w:rsid w:val="001A181E"/>
    <w:rsid w:val="001A1EDE"/>
    <w:rsid w:val="001A1EF8"/>
    <w:rsid w:val="001A2D4C"/>
    <w:rsid w:val="001A2FEF"/>
    <w:rsid w:val="001A3C9C"/>
    <w:rsid w:val="001A4C2B"/>
    <w:rsid w:val="001A67A5"/>
    <w:rsid w:val="001A67B9"/>
    <w:rsid w:val="001B110E"/>
    <w:rsid w:val="001B264B"/>
    <w:rsid w:val="001B369C"/>
    <w:rsid w:val="001B53A0"/>
    <w:rsid w:val="001B5F70"/>
    <w:rsid w:val="001B6807"/>
    <w:rsid w:val="001C04D7"/>
    <w:rsid w:val="001C09B3"/>
    <w:rsid w:val="001C13B1"/>
    <w:rsid w:val="001C1851"/>
    <w:rsid w:val="001C1C2A"/>
    <w:rsid w:val="001C25A6"/>
    <w:rsid w:val="001C391B"/>
    <w:rsid w:val="001C67B0"/>
    <w:rsid w:val="001C6E80"/>
    <w:rsid w:val="001C70EF"/>
    <w:rsid w:val="001C79FA"/>
    <w:rsid w:val="001D0340"/>
    <w:rsid w:val="001D07FF"/>
    <w:rsid w:val="001D3328"/>
    <w:rsid w:val="001D4399"/>
    <w:rsid w:val="001D55B2"/>
    <w:rsid w:val="001D5E94"/>
    <w:rsid w:val="001D72F9"/>
    <w:rsid w:val="001E1F6F"/>
    <w:rsid w:val="001E20D3"/>
    <w:rsid w:val="001E2717"/>
    <w:rsid w:val="001E4D7A"/>
    <w:rsid w:val="001E5172"/>
    <w:rsid w:val="001E5B46"/>
    <w:rsid w:val="001E62F8"/>
    <w:rsid w:val="001E63C6"/>
    <w:rsid w:val="001E6485"/>
    <w:rsid w:val="001E6541"/>
    <w:rsid w:val="001E674E"/>
    <w:rsid w:val="001E6AF5"/>
    <w:rsid w:val="001E7B9E"/>
    <w:rsid w:val="001E7EE1"/>
    <w:rsid w:val="001F02EE"/>
    <w:rsid w:val="001F0737"/>
    <w:rsid w:val="001F0BAD"/>
    <w:rsid w:val="001F18D3"/>
    <w:rsid w:val="001F1AA6"/>
    <w:rsid w:val="001F4E03"/>
    <w:rsid w:val="001F6189"/>
    <w:rsid w:val="001F66A3"/>
    <w:rsid w:val="001F6777"/>
    <w:rsid w:val="001F7354"/>
    <w:rsid w:val="00202D7F"/>
    <w:rsid w:val="002031F3"/>
    <w:rsid w:val="00205746"/>
    <w:rsid w:val="00205DB6"/>
    <w:rsid w:val="00205ED9"/>
    <w:rsid w:val="00207ED4"/>
    <w:rsid w:val="002105E5"/>
    <w:rsid w:val="00211423"/>
    <w:rsid w:val="002115EA"/>
    <w:rsid w:val="00212836"/>
    <w:rsid w:val="00213DDC"/>
    <w:rsid w:val="0021496E"/>
    <w:rsid w:val="00214B34"/>
    <w:rsid w:val="00214C77"/>
    <w:rsid w:val="0021589B"/>
    <w:rsid w:val="00215985"/>
    <w:rsid w:val="002177D8"/>
    <w:rsid w:val="002179AC"/>
    <w:rsid w:val="002207C0"/>
    <w:rsid w:val="002217BA"/>
    <w:rsid w:val="002226DE"/>
    <w:rsid w:val="00222C7E"/>
    <w:rsid w:val="0022306A"/>
    <w:rsid w:val="0022374D"/>
    <w:rsid w:val="002254CB"/>
    <w:rsid w:val="00226F76"/>
    <w:rsid w:val="002273F3"/>
    <w:rsid w:val="00230535"/>
    <w:rsid w:val="00230D75"/>
    <w:rsid w:val="002325B5"/>
    <w:rsid w:val="002345FF"/>
    <w:rsid w:val="00234F23"/>
    <w:rsid w:val="00237103"/>
    <w:rsid w:val="002373B1"/>
    <w:rsid w:val="00237852"/>
    <w:rsid w:val="0024073E"/>
    <w:rsid w:val="00240BD7"/>
    <w:rsid w:val="002427BE"/>
    <w:rsid w:val="002435AB"/>
    <w:rsid w:val="00243895"/>
    <w:rsid w:val="00244688"/>
    <w:rsid w:val="00244C66"/>
    <w:rsid w:val="002508D0"/>
    <w:rsid w:val="002519B8"/>
    <w:rsid w:val="00251D1D"/>
    <w:rsid w:val="00253A11"/>
    <w:rsid w:val="00253AFD"/>
    <w:rsid w:val="00254F22"/>
    <w:rsid w:val="00255712"/>
    <w:rsid w:val="002558B8"/>
    <w:rsid w:val="00255A4A"/>
    <w:rsid w:val="00255CC4"/>
    <w:rsid w:val="00256E72"/>
    <w:rsid w:val="002579AE"/>
    <w:rsid w:val="00260533"/>
    <w:rsid w:val="00261001"/>
    <w:rsid w:val="0026159A"/>
    <w:rsid w:val="002616EF"/>
    <w:rsid w:val="00261C83"/>
    <w:rsid w:val="00261CD4"/>
    <w:rsid w:val="0026251A"/>
    <w:rsid w:val="0026276F"/>
    <w:rsid w:val="002640C0"/>
    <w:rsid w:val="0026425B"/>
    <w:rsid w:val="00264B6B"/>
    <w:rsid w:val="00265265"/>
    <w:rsid w:val="002665BD"/>
    <w:rsid w:val="00266931"/>
    <w:rsid w:val="0027067C"/>
    <w:rsid w:val="002713B5"/>
    <w:rsid w:val="002722A6"/>
    <w:rsid w:val="002728FE"/>
    <w:rsid w:val="002732A8"/>
    <w:rsid w:val="0027430D"/>
    <w:rsid w:val="00274B9F"/>
    <w:rsid w:val="00274D7E"/>
    <w:rsid w:val="002752C2"/>
    <w:rsid w:val="0027572B"/>
    <w:rsid w:val="00275F3F"/>
    <w:rsid w:val="00280015"/>
    <w:rsid w:val="00282B39"/>
    <w:rsid w:val="00282FFE"/>
    <w:rsid w:val="002845D3"/>
    <w:rsid w:val="002849B1"/>
    <w:rsid w:val="00285236"/>
    <w:rsid w:val="0028750D"/>
    <w:rsid w:val="00287F17"/>
    <w:rsid w:val="00290213"/>
    <w:rsid w:val="00292CD3"/>
    <w:rsid w:val="00292D1F"/>
    <w:rsid w:val="00294A1B"/>
    <w:rsid w:val="00295159"/>
    <w:rsid w:val="002954B8"/>
    <w:rsid w:val="00296132"/>
    <w:rsid w:val="00296A46"/>
    <w:rsid w:val="00296BC6"/>
    <w:rsid w:val="00297499"/>
    <w:rsid w:val="002A0F17"/>
    <w:rsid w:val="002A1B03"/>
    <w:rsid w:val="002A3DBD"/>
    <w:rsid w:val="002A40B1"/>
    <w:rsid w:val="002A49A6"/>
    <w:rsid w:val="002A4CB9"/>
    <w:rsid w:val="002A4D79"/>
    <w:rsid w:val="002A58EA"/>
    <w:rsid w:val="002A6505"/>
    <w:rsid w:val="002A666D"/>
    <w:rsid w:val="002A71DB"/>
    <w:rsid w:val="002A7AA9"/>
    <w:rsid w:val="002B085C"/>
    <w:rsid w:val="002B1368"/>
    <w:rsid w:val="002B183C"/>
    <w:rsid w:val="002B2660"/>
    <w:rsid w:val="002B2A2E"/>
    <w:rsid w:val="002B2D08"/>
    <w:rsid w:val="002B3E7E"/>
    <w:rsid w:val="002B4108"/>
    <w:rsid w:val="002B55EF"/>
    <w:rsid w:val="002C00E0"/>
    <w:rsid w:val="002C01EF"/>
    <w:rsid w:val="002C0C40"/>
    <w:rsid w:val="002C18D0"/>
    <w:rsid w:val="002C1A6F"/>
    <w:rsid w:val="002C1BE6"/>
    <w:rsid w:val="002C2F64"/>
    <w:rsid w:val="002C33B1"/>
    <w:rsid w:val="002C4777"/>
    <w:rsid w:val="002C47ED"/>
    <w:rsid w:val="002C5748"/>
    <w:rsid w:val="002C60C0"/>
    <w:rsid w:val="002C642A"/>
    <w:rsid w:val="002C6C09"/>
    <w:rsid w:val="002C726B"/>
    <w:rsid w:val="002D040B"/>
    <w:rsid w:val="002D1A38"/>
    <w:rsid w:val="002D1AD7"/>
    <w:rsid w:val="002D1B90"/>
    <w:rsid w:val="002D373C"/>
    <w:rsid w:val="002D4505"/>
    <w:rsid w:val="002D4E45"/>
    <w:rsid w:val="002D4F3F"/>
    <w:rsid w:val="002D4FB3"/>
    <w:rsid w:val="002D5656"/>
    <w:rsid w:val="002D597A"/>
    <w:rsid w:val="002D7F24"/>
    <w:rsid w:val="002E02D3"/>
    <w:rsid w:val="002E1092"/>
    <w:rsid w:val="002E193C"/>
    <w:rsid w:val="002E1AFD"/>
    <w:rsid w:val="002E5EBD"/>
    <w:rsid w:val="002E6073"/>
    <w:rsid w:val="002E6646"/>
    <w:rsid w:val="002E7340"/>
    <w:rsid w:val="002E74CE"/>
    <w:rsid w:val="002F09B1"/>
    <w:rsid w:val="002F0E9A"/>
    <w:rsid w:val="002F15F5"/>
    <w:rsid w:val="002F18EE"/>
    <w:rsid w:val="002F1D03"/>
    <w:rsid w:val="002F2B55"/>
    <w:rsid w:val="002F2E2F"/>
    <w:rsid w:val="002F3488"/>
    <w:rsid w:val="002F3672"/>
    <w:rsid w:val="002F3C1B"/>
    <w:rsid w:val="002F4A42"/>
    <w:rsid w:val="002F4AF6"/>
    <w:rsid w:val="002F4CF8"/>
    <w:rsid w:val="002F6191"/>
    <w:rsid w:val="002F6203"/>
    <w:rsid w:val="002F6529"/>
    <w:rsid w:val="002F65BE"/>
    <w:rsid w:val="002F76A2"/>
    <w:rsid w:val="002F7DD9"/>
    <w:rsid w:val="00300A32"/>
    <w:rsid w:val="00300DA2"/>
    <w:rsid w:val="00300F00"/>
    <w:rsid w:val="0030150B"/>
    <w:rsid w:val="00303717"/>
    <w:rsid w:val="00303B1A"/>
    <w:rsid w:val="00304700"/>
    <w:rsid w:val="003054EC"/>
    <w:rsid w:val="00305D74"/>
    <w:rsid w:val="00307227"/>
    <w:rsid w:val="00307384"/>
    <w:rsid w:val="00307DD8"/>
    <w:rsid w:val="003105D0"/>
    <w:rsid w:val="003116A6"/>
    <w:rsid w:val="003124D2"/>
    <w:rsid w:val="003129FF"/>
    <w:rsid w:val="00312CCA"/>
    <w:rsid w:val="00312F10"/>
    <w:rsid w:val="00313033"/>
    <w:rsid w:val="003133F4"/>
    <w:rsid w:val="00314295"/>
    <w:rsid w:val="00315359"/>
    <w:rsid w:val="00315F31"/>
    <w:rsid w:val="00316ABA"/>
    <w:rsid w:val="00316D64"/>
    <w:rsid w:val="00317402"/>
    <w:rsid w:val="0032062D"/>
    <w:rsid w:val="00321AA3"/>
    <w:rsid w:val="00322719"/>
    <w:rsid w:val="00322A35"/>
    <w:rsid w:val="0032318E"/>
    <w:rsid w:val="00323478"/>
    <w:rsid w:val="00323895"/>
    <w:rsid w:val="00325906"/>
    <w:rsid w:val="00325DC5"/>
    <w:rsid w:val="00330199"/>
    <w:rsid w:val="00330294"/>
    <w:rsid w:val="003304A6"/>
    <w:rsid w:val="00332C0E"/>
    <w:rsid w:val="00332F82"/>
    <w:rsid w:val="0033310C"/>
    <w:rsid w:val="00333BE8"/>
    <w:rsid w:val="00334EAA"/>
    <w:rsid w:val="0033508C"/>
    <w:rsid w:val="003350C1"/>
    <w:rsid w:val="00335EAA"/>
    <w:rsid w:val="0033724C"/>
    <w:rsid w:val="00337E7D"/>
    <w:rsid w:val="003403D2"/>
    <w:rsid w:val="003407CF"/>
    <w:rsid w:val="0034182F"/>
    <w:rsid w:val="00342851"/>
    <w:rsid w:val="00343B0D"/>
    <w:rsid w:val="0034419C"/>
    <w:rsid w:val="00344487"/>
    <w:rsid w:val="003446B9"/>
    <w:rsid w:val="00344B74"/>
    <w:rsid w:val="003456D3"/>
    <w:rsid w:val="00345AD4"/>
    <w:rsid w:val="00345D0F"/>
    <w:rsid w:val="003465CC"/>
    <w:rsid w:val="00346E3E"/>
    <w:rsid w:val="003470DF"/>
    <w:rsid w:val="003472B3"/>
    <w:rsid w:val="00347878"/>
    <w:rsid w:val="00352E16"/>
    <w:rsid w:val="00355985"/>
    <w:rsid w:val="00355A67"/>
    <w:rsid w:val="003561D0"/>
    <w:rsid w:val="003563CD"/>
    <w:rsid w:val="00360010"/>
    <w:rsid w:val="0036073F"/>
    <w:rsid w:val="003608BE"/>
    <w:rsid w:val="00362645"/>
    <w:rsid w:val="00362FF2"/>
    <w:rsid w:val="00363668"/>
    <w:rsid w:val="00366569"/>
    <w:rsid w:val="0036752B"/>
    <w:rsid w:val="003679F2"/>
    <w:rsid w:val="00367FA1"/>
    <w:rsid w:val="0037053F"/>
    <w:rsid w:val="0037078F"/>
    <w:rsid w:val="0037160E"/>
    <w:rsid w:val="003716BC"/>
    <w:rsid w:val="00371B18"/>
    <w:rsid w:val="003721B2"/>
    <w:rsid w:val="003723DE"/>
    <w:rsid w:val="00373532"/>
    <w:rsid w:val="003739ED"/>
    <w:rsid w:val="00374B67"/>
    <w:rsid w:val="00375020"/>
    <w:rsid w:val="00375D02"/>
    <w:rsid w:val="00376C95"/>
    <w:rsid w:val="00380C03"/>
    <w:rsid w:val="0038254C"/>
    <w:rsid w:val="0038319F"/>
    <w:rsid w:val="003839D7"/>
    <w:rsid w:val="00384193"/>
    <w:rsid w:val="00384284"/>
    <w:rsid w:val="00384510"/>
    <w:rsid w:val="00385220"/>
    <w:rsid w:val="00387DC9"/>
    <w:rsid w:val="00390434"/>
    <w:rsid w:val="003918A0"/>
    <w:rsid w:val="00392E19"/>
    <w:rsid w:val="003930A6"/>
    <w:rsid w:val="00393595"/>
    <w:rsid w:val="00393B71"/>
    <w:rsid w:val="00395B50"/>
    <w:rsid w:val="003A0910"/>
    <w:rsid w:val="003A0AC9"/>
    <w:rsid w:val="003A0C08"/>
    <w:rsid w:val="003A171E"/>
    <w:rsid w:val="003A1809"/>
    <w:rsid w:val="003A3B6F"/>
    <w:rsid w:val="003A3FE8"/>
    <w:rsid w:val="003A4186"/>
    <w:rsid w:val="003A42E5"/>
    <w:rsid w:val="003A432D"/>
    <w:rsid w:val="003A476E"/>
    <w:rsid w:val="003A4993"/>
    <w:rsid w:val="003A521B"/>
    <w:rsid w:val="003A53F5"/>
    <w:rsid w:val="003A56B2"/>
    <w:rsid w:val="003A590B"/>
    <w:rsid w:val="003A5CF8"/>
    <w:rsid w:val="003A6393"/>
    <w:rsid w:val="003A6A5A"/>
    <w:rsid w:val="003A6BAD"/>
    <w:rsid w:val="003A6E98"/>
    <w:rsid w:val="003A6F8D"/>
    <w:rsid w:val="003A7B6C"/>
    <w:rsid w:val="003B1469"/>
    <w:rsid w:val="003B2814"/>
    <w:rsid w:val="003B303F"/>
    <w:rsid w:val="003B49F3"/>
    <w:rsid w:val="003B55AD"/>
    <w:rsid w:val="003B55B6"/>
    <w:rsid w:val="003B63AF"/>
    <w:rsid w:val="003B6D98"/>
    <w:rsid w:val="003B6F26"/>
    <w:rsid w:val="003B72C8"/>
    <w:rsid w:val="003B7313"/>
    <w:rsid w:val="003C07AA"/>
    <w:rsid w:val="003C0C9B"/>
    <w:rsid w:val="003C13C0"/>
    <w:rsid w:val="003C1E11"/>
    <w:rsid w:val="003C4136"/>
    <w:rsid w:val="003C539B"/>
    <w:rsid w:val="003C57C3"/>
    <w:rsid w:val="003C5DE5"/>
    <w:rsid w:val="003C641E"/>
    <w:rsid w:val="003C7282"/>
    <w:rsid w:val="003C7E57"/>
    <w:rsid w:val="003D096C"/>
    <w:rsid w:val="003D328D"/>
    <w:rsid w:val="003D3747"/>
    <w:rsid w:val="003D46D0"/>
    <w:rsid w:val="003D4890"/>
    <w:rsid w:val="003D53D9"/>
    <w:rsid w:val="003E031A"/>
    <w:rsid w:val="003E0F8B"/>
    <w:rsid w:val="003E2043"/>
    <w:rsid w:val="003E2181"/>
    <w:rsid w:val="003E338C"/>
    <w:rsid w:val="003E3515"/>
    <w:rsid w:val="003E617C"/>
    <w:rsid w:val="003E6774"/>
    <w:rsid w:val="003E7E04"/>
    <w:rsid w:val="003F0B02"/>
    <w:rsid w:val="003F0C51"/>
    <w:rsid w:val="003F0EC7"/>
    <w:rsid w:val="003F10C5"/>
    <w:rsid w:val="003F13F7"/>
    <w:rsid w:val="003F15DB"/>
    <w:rsid w:val="003F17D0"/>
    <w:rsid w:val="003F2702"/>
    <w:rsid w:val="003F373F"/>
    <w:rsid w:val="003F393B"/>
    <w:rsid w:val="003F70CA"/>
    <w:rsid w:val="003F7470"/>
    <w:rsid w:val="0040041E"/>
    <w:rsid w:val="00400559"/>
    <w:rsid w:val="00400574"/>
    <w:rsid w:val="0040165D"/>
    <w:rsid w:val="0040169B"/>
    <w:rsid w:val="00401F94"/>
    <w:rsid w:val="0040278D"/>
    <w:rsid w:val="00402AAD"/>
    <w:rsid w:val="00402C25"/>
    <w:rsid w:val="00403451"/>
    <w:rsid w:val="0040400D"/>
    <w:rsid w:val="00405388"/>
    <w:rsid w:val="00405E11"/>
    <w:rsid w:val="00407199"/>
    <w:rsid w:val="0040762F"/>
    <w:rsid w:val="0040766D"/>
    <w:rsid w:val="00412849"/>
    <w:rsid w:val="00412CD1"/>
    <w:rsid w:val="004141FB"/>
    <w:rsid w:val="00415BAA"/>
    <w:rsid w:val="004162BA"/>
    <w:rsid w:val="004168D1"/>
    <w:rsid w:val="00417D15"/>
    <w:rsid w:val="004201F6"/>
    <w:rsid w:val="00420261"/>
    <w:rsid w:val="0042068A"/>
    <w:rsid w:val="00423CC2"/>
    <w:rsid w:val="004245B9"/>
    <w:rsid w:val="00424F49"/>
    <w:rsid w:val="004268FC"/>
    <w:rsid w:val="00426D7C"/>
    <w:rsid w:val="0042758F"/>
    <w:rsid w:val="004275F0"/>
    <w:rsid w:val="00427C43"/>
    <w:rsid w:val="00430E32"/>
    <w:rsid w:val="00432B72"/>
    <w:rsid w:val="00432C2F"/>
    <w:rsid w:val="00433016"/>
    <w:rsid w:val="00433CC5"/>
    <w:rsid w:val="00433DEB"/>
    <w:rsid w:val="004342F1"/>
    <w:rsid w:val="00434802"/>
    <w:rsid w:val="00434A88"/>
    <w:rsid w:val="00434EB9"/>
    <w:rsid w:val="004352A1"/>
    <w:rsid w:val="004370DD"/>
    <w:rsid w:val="0043738C"/>
    <w:rsid w:val="00437F6C"/>
    <w:rsid w:val="00440338"/>
    <w:rsid w:val="0044224F"/>
    <w:rsid w:val="00442676"/>
    <w:rsid w:val="00443053"/>
    <w:rsid w:val="0044350E"/>
    <w:rsid w:val="00444B86"/>
    <w:rsid w:val="00445E03"/>
    <w:rsid w:val="00445ED4"/>
    <w:rsid w:val="0044796D"/>
    <w:rsid w:val="004500D6"/>
    <w:rsid w:val="00450A44"/>
    <w:rsid w:val="00450A5F"/>
    <w:rsid w:val="00451514"/>
    <w:rsid w:val="00455771"/>
    <w:rsid w:val="00456535"/>
    <w:rsid w:val="004565F0"/>
    <w:rsid w:val="00457788"/>
    <w:rsid w:val="00461FBC"/>
    <w:rsid w:val="00462A1F"/>
    <w:rsid w:val="0046342A"/>
    <w:rsid w:val="0046566E"/>
    <w:rsid w:val="00466162"/>
    <w:rsid w:val="00466E63"/>
    <w:rsid w:val="0047025A"/>
    <w:rsid w:val="00470698"/>
    <w:rsid w:val="00470BB6"/>
    <w:rsid w:val="00472BFB"/>
    <w:rsid w:val="00472F73"/>
    <w:rsid w:val="00473159"/>
    <w:rsid w:val="00473924"/>
    <w:rsid w:val="00474326"/>
    <w:rsid w:val="004753BC"/>
    <w:rsid w:val="00476719"/>
    <w:rsid w:val="00481A7B"/>
    <w:rsid w:val="00481B26"/>
    <w:rsid w:val="004830ED"/>
    <w:rsid w:val="00484268"/>
    <w:rsid w:val="00486228"/>
    <w:rsid w:val="00487D5B"/>
    <w:rsid w:val="004900AA"/>
    <w:rsid w:val="004904F9"/>
    <w:rsid w:val="004917BA"/>
    <w:rsid w:val="00491A61"/>
    <w:rsid w:val="00491C96"/>
    <w:rsid w:val="00492D89"/>
    <w:rsid w:val="0049361D"/>
    <w:rsid w:val="0049407D"/>
    <w:rsid w:val="0049554F"/>
    <w:rsid w:val="004955A2"/>
    <w:rsid w:val="00496359"/>
    <w:rsid w:val="00496AE8"/>
    <w:rsid w:val="004973CB"/>
    <w:rsid w:val="004A0895"/>
    <w:rsid w:val="004A18C7"/>
    <w:rsid w:val="004A213D"/>
    <w:rsid w:val="004A26F4"/>
    <w:rsid w:val="004A2A7C"/>
    <w:rsid w:val="004A2BE4"/>
    <w:rsid w:val="004A2BF5"/>
    <w:rsid w:val="004A2CDA"/>
    <w:rsid w:val="004A2DF2"/>
    <w:rsid w:val="004A3A87"/>
    <w:rsid w:val="004A3C26"/>
    <w:rsid w:val="004A58C3"/>
    <w:rsid w:val="004A6546"/>
    <w:rsid w:val="004B0AF3"/>
    <w:rsid w:val="004B1A76"/>
    <w:rsid w:val="004B24FA"/>
    <w:rsid w:val="004B293C"/>
    <w:rsid w:val="004B3CE7"/>
    <w:rsid w:val="004B4129"/>
    <w:rsid w:val="004B502F"/>
    <w:rsid w:val="004B5954"/>
    <w:rsid w:val="004B619E"/>
    <w:rsid w:val="004B6243"/>
    <w:rsid w:val="004B7307"/>
    <w:rsid w:val="004C00B4"/>
    <w:rsid w:val="004C0748"/>
    <w:rsid w:val="004C24A5"/>
    <w:rsid w:val="004C3FBA"/>
    <w:rsid w:val="004C46D6"/>
    <w:rsid w:val="004C490D"/>
    <w:rsid w:val="004C5EA4"/>
    <w:rsid w:val="004C6EBC"/>
    <w:rsid w:val="004C7540"/>
    <w:rsid w:val="004C7B2C"/>
    <w:rsid w:val="004D0584"/>
    <w:rsid w:val="004D20CD"/>
    <w:rsid w:val="004D2556"/>
    <w:rsid w:val="004D257A"/>
    <w:rsid w:val="004D397B"/>
    <w:rsid w:val="004D4419"/>
    <w:rsid w:val="004D5105"/>
    <w:rsid w:val="004D5675"/>
    <w:rsid w:val="004D6AB4"/>
    <w:rsid w:val="004D729A"/>
    <w:rsid w:val="004E05AD"/>
    <w:rsid w:val="004E0D1D"/>
    <w:rsid w:val="004E1698"/>
    <w:rsid w:val="004E1A08"/>
    <w:rsid w:val="004E1B19"/>
    <w:rsid w:val="004E22D4"/>
    <w:rsid w:val="004E2B02"/>
    <w:rsid w:val="004E3670"/>
    <w:rsid w:val="004E4C6D"/>
    <w:rsid w:val="004E7B35"/>
    <w:rsid w:val="004F1420"/>
    <w:rsid w:val="004F1ACC"/>
    <w:rsid w:val="004F3913"/>
    <w:rsid w:val="004F3F66"/>
    <w:rsid w:val="004F4419"/>
    <w:rsid w:val="004F44C7"/>
    <w:rsid w:val="004F489F"/>
    <w:rsid w:val="004F50A9"/>
    <w:rsid w:val="004F5DA8"/>
    <w:rsid w:val="004F6ADB"/>
    <w:rsid w:val="004F766F"/>
    <w:rsid w:val="004F7944"/>
    <w:rsid w:val="004F7D1F"/>
    <w:rsid w:val="0050257B"/>
    <w:rsid w:val="00502B44"/>
    <w:rsid w:val="005030C2"/>
    <w:rsid w:val="0050341E"/>
    <w:rsid w:val="0050343B"/>
    <w:rsid w:val="00503A08"/>
    <w:rsid w:val="0050433C"/>
    <w:rsid w:val="005058F6"/>
    <w:rsid w:val="0050620C"/>
    <w:rsid w:val="00507BA5"/>
    <w:rsid w:val="005103BE"/>
    <w:rsid w:val="0051154F"/>
    <w:rsid w:val="00511769"/>
    <w:rsid w:val="005124B4"/>
    <w:rsid w:val="00512808"/>
    <w:rsid w:val="00512B24"/>
    <w:rsid w:val="00512F22"/>
    <w:rsid w:val="00513A8E"/>
    <w:rsid w:val="00513B57"/>
    <w:rsid w:val="005153A4"/>
    <w:rsid w:val="005167B1"/>
    <w:rsid w:val="00517A91"/>
    <w:rsid w:val="00517C36"/>
    <w:rsid w:val="00521518"/>
    <w:rsid w:val="005215EE"/>
    <w:rsid w:val="005217F8"/>
    <w:rsid w:val="00521D55"/>
    <w:rsid w:val="00524480"/>
    <w:rsid w:val="00525B16"/>
    <w:rsid w:val="00527C8A"/>
    <w:rsid w:val="005300E7"/>
    <w:rsid w:val="00530AA1"/>
    <w:rsid w:val="0053104D"/>
    <w:rsid w:val="00532C92"/>
    <w:rsid w:val="0053353A"/>
    <w:rsid w:val="005351C0"/>
    <w:rsid w:val="005353CA"/>
    <w:rsid w:val="00535D9D"/>
    <w:rsid w:val="00535F5A"/>
    <w:rsid w:val="00536A4C"/>
    <w:rsid w:val="005372FB"/>
    <w:rsid w:val="00537EC9"/>
    <w:rsid w:val="00540895"/>
    <w:rsid w:val="005411A4"/>
    <w:rsid w:val="0054283F"/>
    <w:rsid w:val="00542B3A"/>
    <w:rsid w:val="005448C9"/>
    <w:rsid w:val="00544A55"/>
    <w:rsid w:val="00544EC9"/>
    <w:rsid w:val="00544F23"/>
    <w:rsid w:val="00550DA6"/>
    <w:rsid w:val="005520BF"/>
    <w:rsid w:val="005539AE"/>
    <w:rsid w:val="0055447A"/>
    <w:rsid w:val="00554E41"/>
    <w:rsid w:val="00555FA0"/>
    <w:rsid w:val="00555FE1"/>
    <w:rsid w:val="00557F1E"/>
    <w:rsid w:val="00561095"/>
    <w:rsid w:val="00561CEA"/>
    <w:rsid w:val="00562EC8"/>
    <w:rsid w:val="00563C84"/>
    <w:rsid w:val="0056598A"/>
    <w:rsid w:val="00566192"/>
    <w:rsid w:val="00566339"/>
    <w:rsid w:val="0056668D"/>
    <w:rsid w:val="005673A7"/>
    <w:rsid w:val="00567746"/>
    <w:rsid w:val="00571297"/>
    <w:rsid w:val="00572D32"/>
    <w:rsid w:val="00573131"/>
    <w:rsid w:val="005732D3"/>
    <w:rsid w:val="005752F1"/>
    <w:rsid w:val="00575BB2"/>
    <w:rsid w:val="00575E96"/>
    <w:rsid w:val="005760A7"/>
    <w:rsid w:val="005770C6"/>
    <w:rsid w:val="00577432"/>
    <w:rsid w:val="00581C0F"/>
    <w:rsid w:val="00582429"/>
    <w:rsid w:val="005827EA"/>
    <w:rsid w:val="00582919"/>
    <w:rsid w:val="00582AD6"/>
    <w:rsid w:val="00583730"/>
    <w:rsid w:val="00583EE1"/>
    <w:rsid w:val="0058412D"/>
    <w:rsid w:val="0058467A"/>
    <w:rsid w:val="005856A4"/>
    <w:rsid w:val="005858E4"/>
    <w:rsid w:val="00587216"/>
    <w:rsid w:val="00587366"/>
    <w:rsid w:val="00587EFB"/>
    <w:rsid w:val="00590A61"/>
    <w:rsid w:val="00590D96"/>
    <w:rsid w:val="00591088"/>
    <w:rsid w:val="00591B0A"/>
    <w:rsid w:val="00591DAF"/>
    <w:rsid w:val="00592F97"/>
    <w:rsid w:val="005932CE"/>
    <w:rsid w:val="005939E8"/>
    <w:rsid w:val="00595511"/>
    <w:rsid w:val="00595961"/>
    <w:rsid w:val="00595C78"/>
    <w:rsid w:val="00595DC3"/>
    <w:rsid w:val="0059680E"/>
    <w:rsid w:val="00597BC9"/>
    <w:rsid w:val="005A0445"/>
    <w:rsid w:val="005A0A1F"/>
    <w:rsid w:val="005A149E"/>
    <w:rsid w:val="005A2896"/>
    <w:rsid w:val="005A2A65"/>
    <w:rsid w:val="005A3513"/>
    <w:rsid w:val="005A3BD7"/>
    <w:rsid w:val="005A4CFA"/>
    <w:rsid w:val="005A548F"/>
    <w:rsid w:val="005A625F"/>
    <w:rsid w:val="005A685F"/>
    <w:rsid w:val="005A7720"/>
    <w:rsid w:val="005A7B44"/>
    <w:rsid w:val="005B0287"/>
    <w:rsid w:val="005B149A"/>
    <w:rsid w:val="005B181A"/>
    <w:rsid w:val="005B5852"/>
    <w:rsid w:val="005B58F3"/>
    <w:rsid w:val="005B747C"/>
    <w:rsid w:val="005B7C5D"/>
    <w:rsid w:val="005C0B77"/>
    <w:rsid w:val="005C0BF2"/>
    <w:rsid w:val="005C1A74"/>
    <w:rsid w:val="005C2A1A"/>
    <w:rsid w:val="005C3027"/>
    <w:rsid w:val="005C3294"/>
    <w:rsid w:val="005C3C4B"/>
    <w:rsid w:val="005C4B33"/>
    <w:rsid w:val="005C65AE"/>
    <w:rsid w:val="005C6F55"/>
    <w:rsid w:val="005D0644"/>
    <w:rsid w:val="005D0794"/>
    <w:rsid w:val="005D1FB7"/>
    <w:rsid w:val="005D27DD"/>
    <w:rsid w:val="005D3493"/>
    <w:rsid w:val="005D4BED"/>
    <w:rsid w:val="005D4E91"/>
    <w:rsid w:val="005D61DB"/>
    <w:rsid w:val="005D7218"/>
    <w:rsid w:val="005D73CC"/>
    <w:rsid w:val="005E1894"/>
    <w:rsid w:val="005E19D3"/>
    <w:rsid w:val="005E29D8"/>
    <w:rsid w:val="005E34C4"/>
    <w:rsid w:val="005E364F"/>
    <w:rsid w:val="005E3E2B"/>
    <w:rsid w:val="005E3FAA"/>
    <w:rsid w:val="005E5EB2"/>
    <w:rsid w:val="005E74EE"/>
    <w:rsid w:val="005E7537"/>
    <w:rsid w:val="005E7A47"/>
    <w:rsid w:val="005F0141"/>
    <w:rsid w:val="005F3801"/>
    <w:rsid w:val="005F5071"/>
    <w:rsid w:val="005F62B2"/>
    <w:rsid w:val="005F6AD9"/>
    <w:rsid w:val="005F7077"/>
    <w:rsid w:val="005F715E"/>
    <w:rsid w:val="005F7D21"/>
    <w:rsid w:val="00600E60"/>
    <w:rsid w:val="0060246B"/>
    <w:rsid w:val="006029A1"/>
    <w:rsid w:val="00602CAF"/>
    <w:rsid w:val="006040D5"/>
    <w:rsid w:val="00604626"/>
    <w:rsid w:val="00604AC2"/>
    <w:rsid w:val="00604AC3"/>
    <w:rsid w:val="0060640F"/>
    <w:rsid w:val="00606C9C"/>
    <w:rsid w:val="006071D8"/>
    <w:rsid w:val="00610752"/>
    <w:rsid w:val="00610DDB"/>
    <w:rsid w:val="00611116"/>
    <w:rsid w:val="00611FDE"/>
    <w:rsid w:val="00613B7D"/>
    <w:rsid w:val="00613C0B"/>
    <w:rsid w:val="00613DE6"/>
    <w:rsid w:val="00613FB6"/>
    <w:rsid w:val="0061496A"/>
    <w:rsid w:val="00614AC9"/>
    <w:rsid w:val="00615776"/>
    <w:rsid w:val="00617661"/>
    <w:rsid w:val="006203DF"/>
    <w:rsid w:val="0062070B"/>
    <w:rsid w:val="00621950"/>
    <w:rsid w:val="00622B06"/>
    <w:rsid w:val="00622B84"/>
    <w:rsid w:val="00627A79"/>
    <w:rsid w:val="0063000A"/>
    <w:rsid w:val="00630607"/>
    <w:rsid w:val="00630F59"/>
    <w:rsid w:val="006316B6"/>
    <w:rsid w:val="00632515"/>
    <w:rsid w:val="006334FE"/>
    <w:rsid w:val="00633890"/>
    <w:rsid w:val="0063596D"/>
    <w:rsid w:val="006359A9"/>
    <w:rsid w:val="00636F75"/>
    <w:rsid w:val="0063720A"/>
    <w:rsid w:val="006374FF"/>
    <w:rsid w:val="00637A01"/>
    <w:rsid w:val="00640D00"/>
    <w:rsid w:val="006416FB"/>
    <w:rsid w:val="00641826"/>
    <w:rsid w:val="00643804"/>
    <w:rsid w:val="006444E3"/>
    <w:rsid w:val="006448CE"/>
    <w:rsid w:val="00645F18"/>
    <w:rsid w:val="0064691B"/>
    <w:rsid w:val="00646A08"/>
    <w:rsid w:val="00646F29"/>
    <w:rsid w:val="00647AAA"/>
    <w:rsid w:val="00650341"/>
    <w:rsid w:val="0065248A"/>
    <w:rsid w:val="00652EFB"/>
    <w:rsid w:val="006538CA"/>
    <w:rsid w:val="00655A70"/>
    <w:rsid w:val="00655F66"/>
    <w:rsid w:val="00656F56"/>
    <w:rsid w:val="00660475"/>
    <w:rsid w:val="0066135F"/>
    <w:rsid w:val="006613C8"/>
    <w:rsid w:val="00661F1E"/>
    <w:rsid w:val="00662C69"/>
    <w:rsid w:val="00663DE2"/>
    <w:rsid w:val="00664A70"/>
    <w:rsid w:val="00666A0F"/>
    <w:rsid w:val="00666B51"/>
    <w:rsid w:val="00666E61"/>
    <w:rsid w:val="00666E69"/>
    <w:rsid w:val="0066787C"/>
    <w:rsid w:val="00667E8B"/>
    <w:rsid w:val="0067074D"/>
    <w:rsid w:val="0067167E"/>
    <w:rsid w:val="0067349D"/>
    <w:rsid w:val="00674157"/>
    <w:rsid w:val="0067498E"/>
    <w:rsid w:val="00674B19"/>
    <w:rsid w:val="00676AB5"/>
    <w:rsid w:val="0067745E"/>
    <w:rsid w:val="00677504"/>
    <w:rsid w:val="006805E3"/>
    <w:rsid w:val="00680605"/>
    <w:rsid w:val="00682A16"/>
    <w:rsid w:val="00683008"/>
    <w:rsid w:val="006830FF"/>
    <w:rsid w:val="00683DBE"/>
    <w:rsid w:val="00683EA4"/>
    <w:rsid w:val="00687350"/>
    <w:rsid w:val="0069103B"/>
    <w:rsid w:val="0069173E"/>
    <w:rsid w:val="00693427"/>
    <w:rsid w:val="0069683E"/>
    <w:rsid w:val="0069686C"/>
    <w:rsid w:val="006968D7"/>
    <w:rsid w:val="00696C2B"/>
    <w:rsid w:val="00696EF8"/>
    <w:rsid w:val="006A0C7A"/>
    <w:rsid w:val="006A3045"/>
    <w:rsid w:val="006A36E1"/>
    <w:rsid w:val="006A69FC"/>
    <w:rsid w:val="006A6B3F"/>
    <w:rsid w:val="006A70AF"/>
    <w:rsid w:val="006A77EA"/>
    <w:rsid w:val="006A787D"/>
    <w:rsid w:val="006B0198"/>
    <w:rsid w:val="006B0FAC"/>
    <w:rsid w:val="006B12E8"/>
    <w:rsid w:val="006B2492"/>
    <w:rsid w:val="006B254E"/>
    <w:rsid w:val="006B2A0C"/>
    <w:rsid w:val="006B2AD5"/>
    <w:rsid w:val="006B3C7F"/>
    <w:rsid w:val="006B4A95"/>
    <w:rsid w:val="006B5530"/>
    <w:rsid w:val="006B6E4A"/>
    <w:rsid w:val="006C0189"/>
    <w:rsid w:val="006C0500"/>
    <w:rsid w:val="006C1415"/>
    <w:rsid w:val="006C28DB"/>
    <w:rsid w:val="006C2A0E"/>
    <w:rsid w:val="006C3416"/>
    <w:rsid w:val="006C41AE"/>
    <w:rsid w:val="006C50C2"/>
    <w:rsid w:val="006C563A"/>
    <w:rsid w:val="006C5F73"/>
    <w:rsid w:val="006C6A4D"/>
    <w:rsid w:val="006C7CB4"/>
    <w:rsid w:val="006D018B"/>
    <w:rsid w:val="006D1A53"/>
    <w:rsid w:val="006D27EF"/>
    <w:rsid w:val="006D2E53"/>
    <w:rsid w:val="006D4A45"/>
    <w:rsid w:val="006D4BBA"/>
    <w:rsid w:val="006D4CE1"/>
    <w:rsid w:val="006D52D1"/>
    <w:rsid w:val="006D5682"/>
    <w:rsid w:val="006D66AB"/>
    <w:rsid w:val="006D6E6F"/>
    <w:rsid w:val="006D79F5"/>
    <w:rsid w:val="006E0427"/>
    <w:rsid w:val="006E0E5D"/>
    <w:rsid w:val="006E1056"/>
    <w:rsid w:val="006E1071"/>
    <w:rsid w:val="006E212C"/>
    <w:rsid w:val="006E2228"/>
    <w:rsid w:val="006E257F"/>
    <w:rsid w:val="006E289E"/>
    <w:rsid w:val="006E3936"/>
    <w:rsid w:val="006E424A"/>
    <w:rsid w:val="006E637F"/>
    <w:rsid w:val="006E70A3"/>
    <w:rsid w:val="006E7395"/>
    <w:rsid w:val="006F13A8"/>
    <w:rsid w:val="006F19CE"/>
    <w:rsid w:val="006F1D3F"/>
    <w:rsid w:val="006F2120"/>
    <w:rsid w:val="006F249B"/>
    <w:rsid w:val="006F2C12"/>
    <w:rsid w:val="006F2F92"/>
    <w:rsid w:val="006F40A1"/>
    <w:rsid w:val="006F5EB4"/>
    <w:rsid w:val="006F791F"/>
    <w:rsid w:val="0070008F"/>
    <w:rsid w:val="0070170F"/>
    <w:rsid w:val="007025FC"/>
    <w:rsid w:val="00703632"/>
    <w:rsid w:val="00704B43"/>
    <w:rsid w:val="00704C3F"/>
    <w:rsid w:val="00705506"/>
    <w:rsid w:val="00707096"/>
    <w:rsid w:val="00707D7F"/>
    <w:rsid w:val="00710FD2"/>
    <w:rsid w:val="007115A3"/>
    <w:rsid w:val="00711E4D"/>
    <w:rsid w:val="00712DF1"/>
    <w:rsid w:val="00713E7D"/>
    <w:rsid w:val="007147FE"/>
    <w:rsid w:val="007148C1"/>
    <w:rsid w:val="007169F7"/>
    <w:rsid w:val="007205F1"/>
    <w:rsid w:val="00721F66"/>
    <w:rsid w:val="0072225A"/>
    <w:rsid w:val="0072241C"/>
    <w:rsid w:val="00722530"/>
    <w:rsid w:val="00723149"/>
    <w:rsid w:val="007237BF"/>
    <w:rsid w:val="007240FB"/>
    <w:rsid w:val="00724299"/>
    <w:rsid w:val="007245ED"/>
    <w:rsid w:val="0072483C"/>
    <w:rsid w:val="00724D2F"/>
    <w:rsid w:val="00725AD4"/>
    <w:rsid w:val="007262A5"/>
    <w:rsid w:val="00726B7F"/>
    <w:rsid w:val="0072702A"/>
    <w:rsid w:val="0072759C"/>
    <w:rsid w:val="0073023D"/>
    <w:rsid w:val="007306B8"/>
    <w:rsid w:val="00730BB1"/>
    <w:rsid w:val="00731604"/>
    <w:rsid w:val="00731F87"/>
    <w:rsid w:val="007336C8"/>
    <w:rsid w:val="0073406A"/>
    <w:rsid w:val="00734523"/>
    <w:rsid w:val="007346F7"/>
    <w:rsid w:val="00734AD4"/>
    <w:rsid w:val="00734C63"/>
    <w:rsid w:val="007366FE"/>
    <w:rsid w:val="00736D87"/>
    <w:rsid w:val="00737452"/>
    <w:rsid w:val="007377E6"/>
    <w:rsid w:val="00737859"/>
    <w:rsid w:val="00737C0B"/>
    <w:rsid w:val="007403D7"/>
    <w:rsid w:val="007403FB"/>
    <w:rsid w:val="007408CD"/>
    <w:rsid w:val="0074133C"/>
    <w:rsid w:val="00742974"/>
    <w:rsid w:val="00742A0F"/>
    <w:rsid w:val="00743331"/>
    <w:rsid w:val="0074446D"/>
    <w:rsid w:val="00745321"/>
    <w:rsid w:val="00746883"/>
    <w:rsid w:val="00746B31"/>
    <w:rsid w:val="007479C2"/>
    <w:rsid w:val="0075014E"/>
    <w:rsid w:val="00750A80"/>
    <w:rsid w:val="00750B1B"/>
    <w:rsid w:val="0075151E"/>
    <w:rsid w:val="0075265E"/>
    <w:rsid w:val="00753D5F"/>
    <w:rsid w:val="0075440D"/>
    <w:rsid w:val="0075463C"/>
    <w:rsid w:val="00754D07"/>
    <w:rsid w:val="007554E2"/>
    <w:rsid w:val="00755DFC"/>
    <w:rsid w:val="00756344"/>
    <w:rsid w:val="0075650E"/>
    <w:rsid w:val="007569DE"/>
    <w:rsid w:val="00757995"/>
    <w:rsid w:val="007601C4"/>
    <w:rsid w:val="00762091"/>
    <w:rsid w:val="00762866"/>
    <w:rsid w:val="00764393"/>
    <w:rsid w:val="00767320"/>
    <w:rsid w:val="00770D74"/>
    <w:rsid w:val="00770E5E"/>
    <w:rsid w:val="00772A1B"/>
    <w:rsid w:val="007732DD"/>
    <w:rsid w:val="00774AED"/>
    <w:rsid w:val="00774B1A"/>
    <w:rsid w:val="00774D01"/>
    <w:rsid w:val="00774DFD"/>
    <w:rsid w:val="00776B91"/>
    <w:rsid w:val="0077747A"/>
    <w:rsid w:val="00777E76"/>
    <w:rsid w:val="00781C01"/>
    <w:rsid w:val="00783CD0"/>
    <w:rsid w:val="00784B17"/>
    <w:rsid w:val="00784D9B"/>
    <w:rsid w:val="00785373"/>
    <w:rsid w:val="00785DB1"/>
    <w:rsid w:val="00786516"/>
    <w:rsid w:val="0078775B"/>
    <w:rsid w:val="007914E4"/>
    <w:rsid w:val="00791668"/>
    <w:rsid w:val="007916EB"/>
    <w:rsid w:val="00792029"/>
    <w:rsid w:val="0079259C"/>
    <w:rsid w:val="00792E1F"/>
    <w:rsid w:val="007936EF"/>
    <w:rsid w:val="007962EE"/>
    <w:rsid w:val="00797B7C"/>
    <w:rsid w:val="007A04DE"/>
    <w:rsid w:val="007A0EE8"/>
    <w:rsid w:val="007A1303"/>
    <w:rsid w:val="007A14AB"/>
    <w:rsid w:val="007A28D7"/>
    <w:rsid w:val="007A4C66"/>
    <w:rsid w:val="007A639A"/>
    <w:rsid w:val="007A68A0"/>
    <w:rsid w:val="007A6B56"/>
    <w:rsid w:val="007A7A86"/>
    <w:rsid w:val="007B0218"/>
    <w:rsid w:val="007B0BBC"/>
    <w:rsid w:val="007B15F1"/>
    <w:rsid w:val="007B2BDD"/>
    <w:rsid w:val="007B30F3"/>
    <w:rsid w:val="007B33E7"/>
    <w:rsid w:val="007B5BCD"/>
    <w:rsid w:val="007B64D6"/>
    <w:rsid w:val="007B721D"/>
    <w:rsid w:val="007C0013"/>
    <w:rsid w:val="007C11CB"/>
    <w:rsid w:val="007C21D4"/>
    <w:rsid w:val="007C2817"/>
    <w:rsid w:val="007C3442"/>
    <w:rsid w:val="007C3651"/>
    <w:rsid w:val="007C37D2"/>
    <w:rsid w:val="007C40DC"/>
    <w:rsid w:val="007C5239"/>
    <w:rsid w:val="007C5356"/>
    <w:rsid w:val="007C63EC"/>
    <w:rsid w:val="007C7387"/>
    <w:rsid w:val="007C73AE"/>
    <w:rsid w:val="007D1583"/>
    <w:rsid w:val="007D1C35"/>
    <w:rsid w:val="007D55D0"/>
    <w:rsid w:val="007D5882"/>
    <w:rsid w:val="007D67C2"/>
    <w:rsid w:val="007D6A5E"/>
    <w:rsid w:val="007D6B36"/>
    <w:rsid w:val="007D776E"/>
    <w:rsid w:val="007D7B08"/>
    <w:rsid w:val="007D7C16"/>
    <w:rsid w:val="007D7EF3"/>
    <w:rsid w:val="007E090D"/>
    <w:rsid w:val="007E1AA4"/>
    <w:rsid w:val="007E3413"/>
    <w:rsid w:val="007E35B5"/>
    <w:rsid w:val="007E4BF3"/>
    <w:rsid w:val="007E50DA"/>
    <w:rsid w:val="007E5278"/>
    <w:rsid w:val="007E5551"/>
    <w:rsid w:val="007E5709"/>
    <w:rsid w:val="007E584F"/>
    <w:rsid w:val="007E68E3"/>
    <w:rsid w:val="007E6AD6"/>
    <w:rsid w:val="007E7A98"/>
    <w:rsid w:val="007E7AC3"/>
    <w:rsid w:val="007F0ECD"/>
    <w:rsid w:val="007F1B11"/>
    <w:rsid w:val="007F2124"/>
    <w:rsid w:val="007F2322"/>
    <w:rsid w:val="007F3A29"/>
    <w:rsid w:val="007F5A2F"/>
    <w:rsid w:val="007F5A7A"/>
    <w:rsid w:val="007F5DF9"/>
    <w:rsid w:val="007F60A5"/>
    <w:rsid w:val="007F638D"/>
    <w:rsid w:val="00800E51"/>
    <w:rsid w:val="00801A8C"/>
    <w:rsid w:val="00802BFF"/>
    <w:rsid w:val="00803092"/>
    <w:rsid w:val="00803CB2"/>
    <w:rsid w:val="0080438F"/>
    <w:rsid w:val="00804DDF"/>
    <w:rsid w:val="0080566D"/>
    <w:rsid w:val="0080579C"/>
    <w:rsid w:val="00805AAA"/>
    <w:rsid w:val="00806458"/>
    <w:rsid w:val="008071FF"/>
    <w:rsid w:val="00807E0E"/>
    <w:rsid w:val="00810AF1"/>
    <w:rsid w:val="00810B2A"/>
    <w:rsid w:val="00811425"/>
    <w:rsid w:val="00811CAB"/>
    <w:rsid w:val="00811D7D"/>
    <w:rsid w:val="00812186"/>
    <w:rsid w:val="00813DA9"/>
    <w:rsid w:val="0081474A"/>
    <w:rsid w:val="00815D02"/>
    <w:rsid w:val="008163B9"/>
    <w:rsid w:val="008167F5"/>
    <w:rsid w:val="008172D1"/>
    <w:rsid w:val="008200A3"/>
    <w:rsid w:val="0082047D"/>
    <w:rsid w:val="0082094E"/>
    <w:rsid w:val="00822ABE"/>
    <w:rsid w:val="00822F5B"/>
    <w:rsid w:val="0082446E"/>
    <w:rsid w:val="0082452B"/>
    <w:rsid w:val="0082581C"/>
    <w:rsid w:val="008262F4"/>
    <w:rsid w:val="00826465"/>
    <w:rsid w:val="00826594"/>
    <w:rsid w:val="008265F7"/>
    <w:rsid w:val="00826AEF"/>
    <w:rsid w:val="00827134"/>
    <w:rsid w:val="00827FC8"/>
    <w:rsid w:val="00830431"/>
    <w:rsid w:val="00830C01"/>
    <w:rsid w:val="00832CF8"/>
    <w:rsid w:val="008330DF"/>
    <w:rsid w:val="00833874"/>
    <w:rsid w:val="00835166"/>
    <w:rsid w:val="0083551A"/>
    <w:rsid w:val="00836A05"/>
    <w:rsid w:val="00837DED"/>
    <w:rsid w:val="008401AF"/>
    <w:rsid w:val="00840559"/>
    <w:rsid w:val="00840623"/>
    <w:rsid w:val="00841219"/>
    <w:rsid w:val="00841DF4"/>
    <w:rsid w:val="00846AD9"/>
    <w:rsid w:val="008473FA"/>
    <w:rsid w:val="008476A3"/>
    <w:rsid w:val="00847FD7"/>
    <w:rsid w:val="0085068B"/>
    <w:rsid w:val="00851AB4"/>
    <w:rsid w:val="008523BA"/>
    <w:rsid w:val="008533B5"/>
    <w:rsid w:val="00854F07"/>
    <w:rsid w:val="00855BCB"/>
    <w:rsid w:val="00855D0F"/>
    <w:rsid w:val="00855DBE"/>
    <w:rsid w:val="008560F4"/>
    <w:rsid w:val="00856BC8"/>
    <w:rsid w:val="00856C7A"/>
    <w:rsid w:val="00857D74"/>
    <w:rsid w:val="00860AA8"/>
    <w:rsid w:val="00861BFB"/>
    <w:rsid w:val="008639C8"/>
    <w:rsid w:val="00863ACE"/>
    <w:rsid w:val="00863DD1"/>
    <w:rsid w:val="00864D74"/>
    <w:rsid w:val="00865445"/>
    <w:rsid w:val="00866D93"/>
    <w:rsid w:val="00867470"/>
    <w:rsid w:val="00870FC9"/>
    <w:rsid w:val="00871348"/>
    <w:rsid w:val="00874064"/>
    <w:rsid w:val="00874DD9"/>
    <w:rsid w:val="00875167"/>
    <w:rsid w:val="00876515"/>
    <w:rsid w:val="0087684F"/>
    <w:rsid w:val="00876BD5"/>
    <w:rsid w:val="00877086"/>
    <w:rsid w:val="00880B9F"/>
    <w:rsid w:val="00883450"/>
    <w:rsid w:val="00884C5F"/>
    <w:rsid w:val="008864A8"/>
    <w:rsid w:val="0088754D"/>
    <w:rsid w:val="00887A46"/>
    <w:rsid w:val="00887FE6"/>
    <w:rsid w:val="00890A90"/>
    <w:rsid w:val="00891A33"/>
    <w:rsid w:val="00892998"/>
    <w:rsid w:val="00895279"/>
    <w:rsid w:val="0089587E"/>
    <w:rsid w:val="008958F4"/>
    <w:rsid w:val="00896191"/>
    <w:rsid w:val="00896B19"/>
    <w:rsid w:val="00896FF9"/>
    <w:rsid w:val="008971E8"/>
    <w:rsid w:val="008A0962"/>
    <w:rsid w:val="008A26DC"/>
    <w:rsid w:val="008A278A"/>
    <w:rsid w:val="008A278D"/>
    <w:rsid w:val="008A30CB"/>
    <w:rsid w:val="008A38FD"/>
    <w:rsid w:val="008A4DED"/>
    <w:rsid w:val="008A5914"/>
    <w:rsid w:val="008A66FC"/>
    <w:rsid w:val="008A6999"/>
    <w:rsid w:val="008B019F"/>
    <w:rsid w:val="008B01AD"/>
    <w:rsid w:val="008B387A"/>
    <w:rsid w:val="008B4F1E"/>
    <w:rsid w:val="008B5401"/>
    <w:rsid w:val="008B7ADE"/>
    <w:rsid w:val="008C02FF"/>
    <w:rsid w:val="008C1596"/>
    <w:rsid w:val="008C1AE1"/>
    <w:rsid w:val="008C20E1"/>
    <w:rsid w:val="008C2B3C"/>
    <w:rsid w:val="008C30C5"/>
    <w:rsid w:val="008C3BF6"/>
    <w:rsid w:val="008C3E89"/>
    <w:rsid w:val="008C3FF9"/>
    <w:rsid w:val="008C41A7"/>
    <w:rsid w:val="008C48CA"/>
    <w:rsid w:val="008C499D"/>
    <w:rsid w:val="008C585F"/>
    <w:rsid w:val="008C6363"/>
    <w:rsid w:val="008C67D3"/>
    <w:rsid w:val="008C6A1E"/>
    <w:rsid w:val="008D02A3"/>
    <w:rsid w:val="008D18B9"/>
    <w:rsid w:val="008D1B71"/>
    <w:rsid w:val="008D261E"/>
    <w:rsid w:val="008D3463"/>
    <w:rsid w:val="008D3CF4"/>
    <w:rsid w:val="008D40D1"/>
    <w:rsid w:val="008D4F15"/>
    <w:rsid w:val="008D6C31"/>
    <w:rsid w:val="008D729C"/>
    <w:rsid w:val="008D734D"/>
    <w:rsid w:val="008E0DE4"/>
    <w:rsid w:val="008E1151"/>
    <w:rsid w:val="008E11CC"/>
    <w:rsid w:val="008E1254"/>
    <w:rsid w:val="008E1AEF"/>
    <w:rsid w:val="008E1C4E"/>
    <w:rsid w:val="008E2A20"/>
    <w:rsid w:val="008E3D49"/>
    <w:rsid w:val="008E3E36"/>
    <w:rsid w:val="008E67F0"/>
    <w:rsid w:val="008E70AD"/>
    <w:rsid w:val="008E7EE3"/>
    <w:rsid w:val="008F0505"/>
    <w:rsid w:val="008F0DB2"/>
    <w:rsid w:val="008F12E6"/>
    <w:rsid w:val="008F2119"/>
    <w:rsid w:val="008F48D1"/>
    <w:rsid w:val="008F607F"/>
    <w:rsid w:val="008F69DE"/>
    <w:rsid w:val="008F6A2D"/>
    <w:rsid w:val="008F74AB"/>
    <w:rsid w:val="00900810"/>
    <w:rsid w:val="00901B2F"/>
    <w:rsid w:val="00902657"/>
    <w:rsid w:val="0090293F"/>
    <w:rsid w:val="009032DB"/>
    <w:rsid w:val="00904AE0"/>
    <w:rsid w:val="009071FE"/>
    <w:rsid w:val="009115F6"/>
    <w:rsid w:val="00911E10"/>
    <w:rsid w:val="00912528"/>
    <w:rsid w:val="0091257F"/>
    <w:rsid w:val="0091292E"/>
    <w:rsid w:val="00913877"/>
    <w:rsid w:val="00914B09"/>
    <w:rsid w:val="00915778"/>
    <w:rsid w:val="00915DD2"/>
    <w:rsid w:val="009164DD"/>
    <w:rsid w:val="00916A46"/>
    <w:rsid w:val="00916CEB"/>
    <w:rsid w:val="00920916"/>
    <w:rsid w:val="0092095C"/>
    <w:rsid w:val="00920ACD"/>
    <w:rsid w:val="00922BD5"/>
    <w:rsid w:val="009231E7"/>
    <w:rsid w:val="00923382"/>
    <w:rsid w:val="00923912"/>
    <w:rsid w:val="00923E63"/>
    <w:rsid w:val="00923F49"/>
    <w:rsid w:val="0092404D"/>
    <w:rsid w:val="00926795"/>
    <w:rsid w:val="0092796F"/>
    <w:rsid w:val="00927F24"/>
    <w:rsid w:val="009316E9"/>
    <w:rsid w:val="00931D8C"/>
    <w:rsid w:val="00932DF6"/>
    <w:rsid w:val="00933701"/>
    <w:rsid w:val="00933F39"/>
    <w:rsid w:val="009363EB"/>
    <w:rsid w:val="009365FC"/>
    <w:rsid w:val="00937A12"/>
    <w:rsid w:val="00940190"/>
    <w:rsid w:val="00941C80"/>
    <w:rsid w:val="009426EA"/>
    <w:rsid w:val="00943282"/>
    <w:rsid w:val="00944376"/>
    <w:rsid w:val="009463C8"/>
    <w:rsid w:val="00946F09"/>
    <w:rsid w:val="00946FA4"/>
    <w:rsid w:val="009501FB"/>
    <w:rsid w:val="009505F2"/>
    <w:rsid w:val="00953791"/>
    <w:rsid w:val="00954191"/>
    <w:rsid w:val="0095569F"/>
    <w:rsid w:val="009563A5"/>
    <w:rsid w:val="00957295"/>
    <w:rsid w:val="009606E6"/>
    <w:rsid w:val="0096144D"/>
    <w:rsid w:val="009627AC"/>
    <w:rsid w:val="00962946"/>
    <w:rsid w:val="00962BBA"/>
    <w:rsid w:val="00962F40"/>
    <w:rsid w:val="00963DED"/>
    <w:rsid w:val="00964A2F"/>
    <w:rsid w:val="00964D40"/>
    <w:rsid w:val="009665B1"/>
    <w:rsid w:val="00966B0C"/>
    <w:rsid w:val="00967F13"/>
    <w:rsid w:val="009701CB"/>
    <w:rsid w:val="00971631"/>
    <w:rsid w:val="00971D5A"/>
    <w:rsid w:val="00972668"/>
    <w:rsid w:val="009727B4"/>
    <w:rsid w:val="009729AF"/>
    <w:rsid w:val="00972BBA"/>
    <w:rsid w:val="00973C18"/>
    <w:rsid w:val="0097497F"/>
    <w:rsid w:val="0097721C"/>
    <w:rsid w:val="00977E53"/>
    <w:rsid w:val="00980844"/>
    <w:rsid w:val="009841CB"/>
    <w:rsid w:val="009842AA"/>
    <w:rsid w:val="009844CA"/>
    <w:rsid w:val="00985003"/>
    <w:rsid w:val="0098553F"/>
    <w:rsid w:val="00986EE7"/>
    <w:rsid w:val="00987292"/>
    <w:rsid w:val="00990156"/>
    <w:rsid w:val="0099058A"/>
    <w:rsid w:val="00990E2E"/>
    <w:rsid w:val="0099113E"/>
    <w:rsid w:val="0099177C"/>
    <w:rsid w:val="00992B46"/>
    <w:rsid w:val="0099330C"/>
    <w:rsid w:val="00993475"/>
    <w:rsid w:val="00993678"/>
    <w:rsid w:val="00993F65"/>
    <w:rsid w:val="0099438D"/>
    <w:rsid w:val="0099446C"/>
    <w:rsid w:val="00994638"/>
    <w:rsid w:val="0099552C"/>
    <w:rsid w:val="00995BEA"/>
    <w:rsid w:val="00995F62"/>
    <w:rsid w:val="009972A7"/>
    <w:rsid w:val="0099752D"/>
    <w:rsid w:val="0099759E"/>
    <w:rsid w:val="009A0C07"/>
    <w:rsid w:val="009A35D9"/>
    <w:rsid w:val="009A40D4"/>
    <w:rsid w:val="009A5191"/>
    <w:rsid w:val="009A79E8"/>
    <w:rsid w:val="009A7AE5"/>
    <w:rsid w:val="009B0417"/>
    <w:rsid w:val="009B045D"/>
    <w:rsid w:val="009B0F5C"/>
    <w:rsid w:val="009B11D6"/>
    <w:rsid w:val="009B1205"/>
    <w:rsid w:val="009B3AD6"/>
    <w:rsid w:val="009B4864"/>
    <w:rsid w:val="009B4AAE"/>
    <w:rsid w:val="009B6461"/>
    <w:rsid w:val="009B6F16"/>
    <w:rsid w:val="009B7069"/>
    <w:rsid w:val="009B7D5C"/>
    <w:rsid w:val="009C0B54"/>
    <w:rsid w:val="009C1395"/>
    <w:rsid w:val="009C3482"/>
    <w:rsid w:val="009C3720"/>
    <w:rsid w:val="009C5D84"/>
    <w:rsid w:val="009D1143"/>
    <w:rsid w:val="009D14E5"/>
    <w:rsid w:val="009D1538"/>
    <w:rsid w:val="009D1A47"/>
    <w:rsid w:val="009D2235"/>
    <w:rsid w:val="009D2E9A"/>
    <w:rsid w:val="009D33E1"/>
    <w:rsid w:val="009D3A01"/>
    <w:rsid w:val="009D40D6"/>
    <w:rsid w:val="009D4727"/>
    <w:rsid w:val="009D5681"/>
    <w:rsid w:val="009D5785"/>
    <w:rsid w:val="009D5C19"/>
    <w:rsid w:val="009D61D9"/>
    <w:rsid w:val="009D6657"/>
    <w:rsid w:val="009D7023"/>
    <w:rsid w:val="009D74D4"/>
    <w:rsid w:val="009D75A2"/>
    <w:rsid w:val="009E024D"/>
    <w:rsid w:val="009E0895"/>
    <w:rsid w:val="009E142A"/>
    <w:rsid w:val="009E1439"/>
    <w:rsid w:val="009E169B"/>
    <w:rsid w:val="009E189E"/>
    <w:rsid w:val="009E234B"/>
    <w:rsid w:val="009E27CC"/>
    <w:rsid w:val="009E2B1F"/>
    <w:rsid w:val="009E4942"/>
    <w:rsid w:val="009E4E0F"/>
    <w:rsid w:val="009E6FFC"/>
    <w:rsid w:val="009E702C"/>
    <w:rsid w:val="009E7C4D"/>
    <w:rsid w:val="009F0F12"/>
    <w:rsid w:val="009F1DB6"/>
    <w:rsid w:val="009F242D"/>
    <w:rsid w:val="009F2A82"/>
    <w:rsid w:val="009F33C1"/>
    <w:rsid w:val="009F4005"/>
    <w:rsid w:val="009F4340"/>
    <w:rsid w:val="009F4A09"/>
    <w:rsid w:val="009F50DE"/>
    <w:rsid w:val="009F79BB"/>
    <w:rsid w:val="009F7BB0"/>
    <w:rsid w:val="009F7E92"/>
    <w:rsid w:val="00A02A3D"/>
    <w:rsid w:val="00A02D4D"/>
    <w:rsid w:val="00A039C3"/>
    <w:rsid w:val="00A04AF9"/>
    <w:rsid w:val="00A04F57"/>
    <w:rsid w:val="00A04F82"/>
    <w:rsid w:val="00A05F4C"/>
    <w:rsid w:val="00A07D84"/>
    <w:rsid w:val="00A106B4"/>
    <w:rsid w:val="00A11316"/>
    <w:rsid w:val="00A11617"/>
    <w:rsid w:val="00A134DC"/>
    <w:rsid w:val="00A13811"/>
    <w:rsid w:val="00A1394F"/>
    <w:rsid w:val="00A14865"/>
    <w:rsid w:val="00A166BA"/>
    <w:rsid w:val="00A16E76"/>
    <w:rsid w:val="00A17653"/>
    <w:rsid w:val="00A212A3"/>
    <w:rsid w:val="00A22979"/>
    <w:rsid w:val="00A235D0"/>
    <w:rsid w:val="00A236A0"/>
    <w:rsid w:val="00A23CBD"/>
    <w:rsid w:val="00A24FC2"/>
    <w:rsid w:val="00A25651"/>
    <w:rsid w:val="00A262AD"/>
    <w:rsid w:val="00A2640B"/>
    <w:rsid w:val="00A26855"/>
    <w:rsid w:val="00A269FE"/>
    <w:rsid w:val="00A27A5F"/>
    <w:rsid w:val="00A30479"/>
    <w:rsid w:val="00A305F2"/>
    <w:rsid w:val="00A306C1"/>
    <w:rsid w:val="00A316AD"/>
    <w:rsid w:val="00A31AE9"/>
    <w:rsid w:val="00A3276A"/>
    <w:rsid w:val="00A335A3"/>
    <w:rsid w:val="00A3403F"/>
    <w:rsid w:val="00A349D2"/>
    <w:rsid w:val="00A357EB"/>
    <w:rsid w:val="00A366F8"/>
    <w:rsid w:val="00A36741"/>
    <w:rsid w:val="00A36F89"/>
    <w:rsid w:val="00A40299"/>
    <w:rsid w:val="00A407C7"/>
    <w:rsid w:val="00A40EB2"/>
    <w:rsid w:val="00A41F74"/>
    <w:rsid w:val="00A440EB"/>
    <w:rsid w:val="00A44B16"/>
    <w:rsid w:val="00A45847"/>
    <w:rsid w:val="00A45B5E"/>
    <w:rsid w:val="00A45D13"/>
    <w:rsid w:val="00A46036"/>
    <w:rsid w:val="00A462D5"/>
    <w:rsid w:val="00A4753F"/>
    <w:rsid w:val="00A4765C"/>
    <w:rsid w:val="00A503DC"/>
    <w:rsid w:val="00A5069A"/>
    <w:rsid w:val="00A51837"/>
    <w:rsid w:val="00A518CE"/>
    <w:rsid w:val="00A519BA"/>
    <w:rsid w:val="00A51EBB"/>
    <w:rsid w:val="00A5595D"/>
    <w:rsid w:val="00A5645C"/>
    <w:rsid w:val="00A56D35"/>
    <w:rsid w:val="00A572BC"/>
    <w:rsid w:val="00A57563"/>
    <w:rsid w:val="00A575AA"/>
    <w:rsid w:val="00A600ED"/>
    <w:rsid w:val="00A623DC"/>
    <w:rsid w:val="00A6416B"/>
    <w:rsid w:val="00A6490D"/>
    <w:rsid w:val="00A64DA1"/>
    <w:rsid w:val="00A654A0"/>
    <w:rsid w:val="00A66F1A"/>
    <w:rsid w:val="00A6734C"/>
    <w:rsid w:val="00A70A86"/>
    <w:rsid w:val="00A70CF3"/>
    <w:rsid w:val="00A710B9"/>
    <w:rsid w:val="00A7266A"/>
    <w:rsid w:val="00A7464B"/>
    <w:rsid w:val="00A751AD"/>
    <w:rsid w:val="00A752F4"/>
    <w:rsid w:val="00A7719C"/>
    <w:rsid w:val="00A775B3"/>
    <w:rsid w:val="00A77B1E"/>
    <w:rsid w:val="00A8049B"/>
    <w:rsid w:val="00A805CE"/>
    <w:rsid w:val="00A80C24"/>
    <w:rsid w:val="00A81B82"/>
    <w:rsid w:val="00A82724"/>
    <w:rsid w:val="00A83750"/>
    <w:rsid w:val="00A838A1"/>
    <w:rsid w:val="00A83D03"/>
    <w:rsid w:val="00A841B8"/>
    <w:rsid w:val="00A849B3"/>
    <w:rsid w:val="00A85A8E"/>
    <w:rsid w:val="00A8620F"/>
    <w:rsid w:val="00A86623"/>
    <w:rsid w:val="00A8769A"/>
    <w:rsid w:val="00A915AB"/>
    <w:rsid w:val="00A91B8D"/>
    <w:rsid w:val="00A94055"/>
    <w:rsid w:val="00A94A72"/>
    <w:rsid w:val="00A9574C"/>
    <w:rsid w:val="00A95DDE"/>
    <w:rsid w:val="00A962A8"/>
    <w:rsid w:val="00A97040"/>
    <w:rsid w:val="00A97AA9"/>
    <w:rsid w:val="00AA0660"/>
    <w:rsid w:val="00AA1CFE"/>
    <w:rsid w:val="00AA2A0A"/>
    <w:rsid w:val="00AA2AD3"/>
    <w:rsid w:val="00AA6228"/>
    <w:rsid w:val="00AA69A4"/>
    <w:rsid w:val="00AA71B8"/>
    <w:rsid w:val="00AA7F13"/>
    <w:rsid w:val="00AA7FE5"/>
    <w:rsid w:val="00AB1670"/>
    <w:rsid w:val="00AB274F"/>
    <w:rsid w:val="00AB3290"/>
    <w:rsid w:val="00AB4CB3"/>
    <w:rsid w:val="00AB5B5D"/>
    <w:rsid w:val="00AB63C1"/>
    <w:rsid w:val="00AB6BE3"/>
    <w:rsid w:val="00AC0B88"/>
    <w:rsid w:val="00AC130D"/>
    <w:rsid w:val="00AC1C54"/>
    <w:rsid w:val="00AC26A1"/>
    <w:rsid w:val="00AC2B78"/>
    <w:rsid w:val="00AC3EEE"/>
    <w:rsid w:val="00AC4042"/>
    <w:rsid w:val="00AC4182"/>
    <w:rsid w:val="00AC5D87"/>
    <w:rsid w:val="00AC6518"/>
    <w:rsid w:val="00AC7DBE"/>
    <w:rsid w:val="00AD010F"/>
    <w:rsid w:val="00AD0B3C"/>
    <w:rsid w:val="00AD0B51"/>
    <w:rsid w:val="00AD0DA6"/>
    <w:rsid w:val="00AD23B6"/>
    <w:rsid w:val="00AD258B"/>
    <w:rsid w:val="00AD38D3"/>
    <w:rsid w:val="00AD3D54"/>
    <w:rsid w:val="00AD401C"/>
    <w:rsid w:val="00AD445B"/>
    <w:rsid w:val="00AD480C"/>
    <w:rsid w:val="00AD4D8D"/>
    <w:rsid w:val="00AD6294"/>
    <w:rsid w:val="00AD6538"/>
    <w:rsid w:val="00AD7F7F"/>
    <w:rsid w:val="00AE0251"/>
    <w:rsid w:val="00AE179E"/>
    <w:rsid w:val="00AE41B0"/>
    <w:rsid w:val="00AE42E0"/>
    <w:rsid w:val="00AE48C4"/>
    <w:rsid w:val="00AE4C5A"/>
    <w:rsid w:val="00AE4C81"/>
    <w:rsid w:val="00AE6C3D"/>
    <w:rsid w:val="00AF0601"/>
    <w:rsid w:val="00AF07B5"/>
    <w:rsid w:val="00AF07B8"/>
    <w:rsid w:val="00AF0B9B"/>
    <w:rsid w:val="00AF1979"/>
    <w:rsid w:val="00AF1B35"/>
    <w:rsid w:val="00AF1F04"/>
    <w:rsid w:val="00AF1F76"/>
    <w:rsid w:val="00AF270F"/>
    <w:rsid w:val="00AF4404"/>
    <w:rsid w:val="00AF45AC"/>
    <w:rsid w:val="00AF66C1"/>
    <w:rsid w:val="00AF6A1C"/>
    <w:rsid w:val="00AF7C3E"/>
    <w:rsid w:val="00AF7DEC"/>
    <w:rsid w:val="00AF7FB6"/>
    <w:rsid w:val="00B00E7F"/>
    <w:rsid w:val="00B016F7"/>
    <w:rsid w:val="00B02229"/>
    <w:rsid w:val="00B028E3"/>
    <w:rsid w:val="00B03021"/>
    <w:rsid w:val="00B03F2A"/>
    <w:rsid w:val="00B041DA"/>
    <w:rsid w:val="00B0445A"/>
    <w:rsid w:val="00B05072"/>
    <w:rsid w:val="00B055B9"/>
    <w:rsid w:val="00B07A84"/>
    <w:rsid w:val="00B07CC5"/>
    <w:rsid w:val="00B1164F"/>
    <w:rsid w:val="00B13D52"/>
    <w:rsid w:val="00B13D85"/>
    <w:rsid w:val="00B140C7"/>
    <w:rsid w:val="00B15487"/>
    <w:rsid w:val="00B156BF"/>
    <w:rsid w:val="00B156F5"/>
    <w:rsid w:val="00B159A1"/>
    <w:rsid w:val="00B15B3D"/>
    <w:rsid w:val="00B15E82"/>
    <w:rsid w:val="00B15FA3"/>
    <w:rsid w:val="00B161BE"/>
    <w:rsid w:val="00B1647A"/>
    <w:rsid w:val="00B16A2B"/>
    <w:rsid w:val="00B175A3"/>
    <w:rsid w:val="00B1786A"/>
    <w:rsid w:val="00B206D8"/>
    <w:rsid w:val="00B2095A"/>
    <w:rsid w:val="00B23343"/>
    <w:rsid w:val="00B23634"/>
    <w:rsid w:val="00B244B8"/>
    <w:rsid w:val="00B2494D"/>
    <w:rsid w:val="00B25563"/>
    <w:rsid w:val="00B303B8"/>
    <w:rsid w:val="00B31056"/>
    <w:rsid w:val="00B312C7"/>
    <w:rsid w:val="00B317A0"/>
    <w:rsid w:val="00B32688"/>
    <w:rsid w:val="00B32B42"/>
    <w:rsid w:val="00B3420D"/>
    <w:rsid w:val="00B34AA4"/>
    <w:rsid w:val="00B3623E"/>
    <w:rsid w:val="00B37252"/>
    <w:rsid w:val="00B37B2B"/>
    <w:rsid w:val="00B42074"/>
    <w:rsid w:val="00B425FE"/>
    <w:rsid w:val="00B42ED9"/>
    <w:rsid w:val="00B44755"/>
    <w:rsid w:val="00B45020"/>
    <w:rsid w:val="00B46762"/>
    <w:rsid w:val="00B46E67"/>
    <w:rsid w:val="00B47810"/>
    <w:rsid w:val="00B50FD7"/>
    <w:rsid w:val="00B50FFF"/>
    <w:rsid w:val="00B525C9"/>
    <w:rsid w:val="00B52BD0"/>
    <w:rsid w:val="00B52D09"/>
    <w:rsid w:val="00B5333F"/>
    <w:rsid w:val="00B540DB"/>
    <w:rsid w:val="00B545E2"/>
    <w:rsid w:val="00B54A5F"/>
    <w:rsid w:val="00B55B55"/>
    <w:rsid w:val="00B55BB5"/>
    <w:rsid w:val="00B57683"/>
    <w:rsid w:val="00B5791E"/>
    <w:rsid w:val="00B60EF3"/>
    <w:rsid w:val="00B60FA1"/>
    <w:rsid w:val="00B62C74"/>
    <w:rsid w:val="00B62EF0"/>
    <w:rsid w:val="00B64034"/>
    <w:rsid w:val="00B65AFE"/>
    <w:rsid w:val="00B65DFA"/>
    <w:rsid w:val="00B66B57"/>
    <w:rsid w:val="00B67DED"/>
    <w:rsid w:val="00B7042F"/>
    <w:rsid w:val="00B707FD"/>
    <w:rsid w:val="00B70F53"/>
    <w:rsid w:val="00B72F5B"/>
    <w:rsid w:val="00B7334E"/>
    <w:rsid w:val="00B73838"/>
    <w:rsid w:val="00B74530"/>
    <w:rsid w:val="00B7489F"/>
    <w:rsid w:val="00B7492E"/>
    <w:rsid w:val="00B75186"/>
    <w:rsid w:val="00B768BE"/>
    <w:rsid w:val="00B7720D"/>
    <w:rsid w:val="00B8078B"/>
    <w:rsid w:val="00B807D6"/>
    <w:rsid w:val="00B80914"/>
    <w:rsid w:val="00B81371"/>
    <w:rsid w:val="00B815AD"/>
    <w:rsid w:val="00B82534"/>
    <w:rsid w:val="00B85F35"/>
    <w:rsid w:val="00B869D3"/>
    <w:rsid w:val="00B87BF8"/>
    <w:rsid w:val="00B902B4"/>
    <w:rsid w:val="00B917EC"/>
    <w:rsid w:val="00B92241"/>
    <w:rsid w:val="00B93BCE"/>
    <w:rsid w:val="00B93E16"/>
    <w:rsid w:val="00B9573A"/>
    <w:rsid w:val="00B9609C"/>
    <w:rsid w:val="00B961BB"/>
    <w:rsid w:val="00B968F5"/>
    <w:rsid w:val="00B974B4"/>
    <w:rsid w:val="00BA100B"/>
    <w:rsid w:val="00BA11C9"/>
    <w:rsid w:val="00BA12E5"/>
    <w:rsid w:val="00BA1B73"/>
    <w:rsid w:val="00BA35D3"/>
    <w:rsid w:val="00BA4A03"/>
    <w:rsid w:val="00BA5397"/>
    <w:rsid w:val="00BA5A8B"/>
    <w:rsid w:val="00BA7F72"/>
    <w:rsid w:val="00BB0C36"/>
    <w:rsid w:val="00BB14D6"/>
    <w:rsid w:val="00BB1582"/>
    <w:rsid w:val="00BB3156"/>
    <w:rsid w:val="00BB3663"/>
    <w:rsid w:val="00BB426A"/>
    <w:rsid w:val="00BB57F0"/>
    <w:rsid w:val="00BB5F54"/>
    <w:rsid w:val="00BB6662"/>
    <w:rsid w:val="00BB7517"/>
    <w:rsid w:val="00BC3150"/>
    <w:rsid w:val="00BC3A19"/>
    <w:rsid w:val="00BC43CF"/>
    <w:rsid w:val="00BC4E4B"/>
    <w:rsid w:val="00BC4F45"/>
    <w:rsid w:val="00BC59B9"/>
    <w:rsid w:val="00BC7500"/>
    <w:rsid w:val="00BC755B"/>
    <w:rsid w:val="00BD0EEF"/>
    <w:rsid w:val="00BD105C"/>
    <w:rsid w:val="00BD1B67"/>
    <w:rsid w:val="00BD2498"/>
    <w:rsid w:val="00BD2EE4"/>
    <w:rsid w:val="00BD393F"/>
    <w:rsid w:val="00BD5DE5"/>
    <w:rsid w:val="00BD60D1"/>
    <w:rsid w:val="00BD7722"/>
    <w:rsid w:val="00BD79C9"/>
    <w:rsid w:val="00BE00FA"/>
    <w:rsid w:val="00BE0304"/>
    <w:rsid w:val="00BE0C95"/>
    <w:rsid w:val="00BE0F9F"/>
    <w:rsid w:val="00BE1D87"/>
    <w:rsid w:val="00BE4354"/>
    <w:rsid w:val="00BE4EC9"/>
    <w:rsid w:val="00BE7363"/>
    <w:rsid w:val="00BF1380"/>
    <w:rsid w:val="00BF163B"/>
    <w:rsid w:val="00BF1673"/>
    <w:rsid w:val="00BF2596"/>
    <w:rsid w:val="00BF3670"/>
    <w:rsid w:val="00BF3BE0"/>
    <w:rsid w:val="00BF5D85"/>
    <w:rsid w:val="00BF60B5"/>
    <w:rsid w:val="00BF662E"/>
    <w:rsid w:val="00BF6D83"/>
    <w:rsid w:val="00BF6E92"/>
    <w:rsid w:val="00BF7EAD"/>
    <w:rsid w:val="00C0055F"/>
    <w:rsid w:val="00C00806"/>
    <w:rsid w:val="00C00B10"/>
    <w:rsid w:val="00C0278F"/>
    <w:rsid w:val="00C0393B"/>
    <w:rsid w:val="00C04495"/>
    <w:rsid w:val="00C04C6D"/>
    <w:rsid w:val="00C076DC"/>
    <w:rsid w:val="00C10453"/>
    <w:rsid w:val="00C11263"/>
    <w:rsid w:val="00C12787"/>
    <w:rsid w:val="00C1307C"/>
    <w:rsid w:val="00C13819"/>
    <w:rsid w:val="00C13D66"/>
    <w:rsid w:val="00C16107"/>
    <w:rsid w:val="00C174FF"/>
    <w:rsid w:val="00C20F16"/>
    <w:rsid w:val="00C2139F"/>
    <w:rsid w:val="00C22DC7"/>
    <w:rsid w:val="00C2363F"/>
    <w:rsid w:val="00C23EE3"/>
    <w:rsid w:val="00C25262"/>
    <w:rsid w:val="00C2704F"/>
    <w:rsid w:val="00C27F00"/>
    <w:rsid w:val="00C32781"/>
    <w:rsid w:val="00C33B59"/>
    <w:rsid w:val="00C3527B"/>
    <w:rsid w:val="00C353D8"/>
    <w:rsid w:val="00C35413"/>
    <w:rsid w:val="00C360BE"/>
    <w:rsid w:val="00C36727"/>
    <w:rsid w:val="00C37360"/>
    <w:rsid w:val="00C3760A"/>
    <w:rsid w:val="00C376A6"/>
    <w:rsid w:val="00C37E45"/>
    <w:rsid w:val="00C40626"/>
    <w:rsid w:val="00C42580"/>
    <w:rsid w:val="00C44651"/>
    <w:rsid w:val="00C44E87"/>
    <w:rsid w:val="00C45BF0"/>
    <w:rsid w:val="00C45CBE"/>
    <w:rsid w:val="00C45DDF"/>
    <w:rsid w:val="00C46DFF"/>
    <w:rsid w:val="00C50BDA"/>
    <w:rsid w:val="00C52A39"/>
    <w:rsid w:val="00C55660"/>
    <w:rsid w:val="00C5628A"/>
    <w:rsid w:val="00C57202"/>
    <w:rsid w:val="00C57252"/>
    <w:rsid w:val="00C618FD"/>
    <w:rsid w:val="00C6220B"/>
    <w:rsid w:val="00C62946"/>
    <w:rsid w:val="00C634E2"/>
    <w:rsid w:val="00C63743"/>
    <w:rsid w:val="00C645FB"/>
    <w:rsid w:val="00C67C83"/>
    <w:rsid w:val="00C703A5"/>
    <w:rsid w:val="00C71282"/>
    <w:rsid w:val="00C72078"/>
    <w:rsid w:val="00C723D5"/>
    <w:rsid w:val="00C7261A"/>
    <w:rsid w:val="00C73052"/>
    <w:rsid w:val="00C735EB"/>
    <w:rsid w:val="00C73943"/>
    <w:rsid w:val="00C73EE1"/>
    <w:rsid w:val="00C73F7E"/>
    <w:rsid w:val="00C73FF8"/>
    <w:rsid w:val="00C74587"/>
    <w:rsid w:val="00C747E9"/>
    <w:rsid w:val="00C75A95"/>
    <w:rsid w:val="00C75BF4"/>
    <w:rsid w:val="00C75F70"/>
    <w:rsid w:val="00C761B7"/>
    <w:rsid w:val="00C7679E"/>
    <w:rsid w:val="00C77F26"/>
    <w:rsid w:val="00C8126D"/>
    <w:rsid w:val="00C826D9"/>
    <w:rsid w:val="00C82ABC"/>
    <w:rsid w:val="00C82D3C"/>
    <w:rsid w:val="00C84457"/>
    <w:rsid w:val="00C84467"/>
    <w:rsid w:val="00C84A03"/>
    <w:rsid w:val="00C84F23"/>
    <w:rsid w:val="00C84F2D"/>
    <w:rsid w:val="00C86097"/>
    <w:rsid w:val="00C87199"/>
    <w:rsid w:val="00C90312"/>
    <w:rsid w:val="00C90FC4"/>
    <w:rsid w:val="00C928BA"/>
    <w:rsid w:val="00C95240"/>
    <w:rsid w:val="00C9545D"/>
    <w:rsid w:val="00C96B4F"/>
    <w:rsid w:val="00C97826"/>
    <w:rsid w:val="00C97B12"/>
    <w:rsid w:val="00CA1FC5"/>
    <w:rsid w:val="00CA212B"/>
    <w:rsid w:val="00CA217B"/>
    <w:rsid w:val="00CA2EE8"/>
    <w:rsid w:val="00CA36A1"/>
    <w:rsid w:val="00CA3A57"/>
    <w:rsid w:val="00CA41AC"/>
    <w:rsid w:val="00CA4473"/>
    <w:rsid w:val="00CA4CC7"/>
    <w:rsid w:val="00CA6015"/>
    <w:rsid w:val="00CA7C9A"/>
    <w:rsid w:val="00CB0099"/>
    <w:rsid w:val="00CB0368"/>
    <w:rsid w:val="00CB041E"/>
    <w:rsid w:val="00CB0567"/>
    <w:rsid w:val="00CB06FE"/>
    <w:rsid w:val="00CB0F72"/>
    <w:rsid w:val="00CB2922"/>
    <w:rsid w:val="00CB2A0E"/>
    <w:rsid w:val="00CB5047"/>
    <w:rsid w:val="00CB5BB3"/>
    <w:rsid w:val="00CB5BCC"/>
    <w:rsid w:val="00CB6613"/>
    <w:rsid w:val="00CC0302"/>
    <w:rsid w:val="00CC0800"/>
    <w:rsid w:val="00CC138E"/>
    <w:rsid w:val="00CC360E"/>
    <w:rsid w:val="00CC3BD1"/>
    <w:rsid w:val="00CC4046"/>
    <w:rsid w:val="00CC4811"/>
    <w:rsid w:val="00CC4CEC"/>
    <w:rsid w:val="00CC67B7"/>
    <w:rsid w:val="00CC7227"/>
    <w:rsid w:val="00CC7911"/>
    <w:rsid w:val="00CD1084"/>
    <w:rsid w:val="00CD20C7"/>
    <w:rsid w:val="00CD26BB"/>
    <w:rsid w:val="00CD2BB2"/>
    <w:rsid w:val="00CD31C3"/>
    <w:rsid w:val="00CD4232"/>
    <w:rsid w:val="00CD4D11"/>
    <w:rsid w:val="00CD501F"/>
    <w:rsid w:val="00CD5551"/>
    <w:rsid w:val="00CD6C88"/>
    <w:rsid w:val="00CD76D4"/>
    <w:rsid w:val="00CD7893"/>
    <w:rsid w:val="00CD7E8E"/>
    <w:rsid w:val="00CE1E84"/>
    <w:rsid w:val="00CE3A7B"/>
    <w:rsid w:val="00CE5BCA"/>
    <w:rsid w:val="00CE5C28"/>
    <w:rsid w:val="00CE6425"/>
    <w:rsid w:val="00CE7A24"/>
    <w:rsid w:val="00CE7E6A"/>
    <w:rsid w:val="00CF010E"/>
    <w:rsid w:val="00CF24C3"/>
    <w:rsid w:val="00CF2A3E"/>
    <w:rsid w:val="00CF2BA3"/>
    <w:rsid w:val="00CF3169"/>
    <w:rsid w:val="00CF377E"/>
    <w:rsid w:val="00CF3E49"/>
    <w:rsid w:val="00CF4381"/>
    <w:rsid w:val="00CF60EE"/>
    <w:rsid w:val="00D01876"/>
    <w:rsid w:val="00D01E35"/>
    <w:rsid w:val="00D02882"/>
    <w:rsid w:val="00D02906"/>
    <w:rsid w:val="00D04287"/>
    <w:rsid w:val="00D05AE9"/>
    <w:rsid w:val="00D07098"/>
    <w:rsid w:val="00D07EBE"/>
    <w:rsid w:val="00D107EA"/>
    <w:rsid w:val="00D10833"/>
    <w:rsid w:val="00D10C60"/>
    <w:rsid w:val="00D112C2"/>
    <w:rsid w:val="00D11B8D"/>
    <w:rsid w:val="00D11CE3"/>
    <w:rsid w:val="00D1208A"/>
    <w:rsid w:val="00D12356"/>
    <w:rsid w:val="00D13681"/>
    <w:rsid w:val="00D13F01"/>
    <w:rsid w:val="00D14668"/>
    <w:rsid w:val="00D14ED3"/>
    <w:rsid w:val="00D156F8"/>
    <w:rsid w:val="00D1582B"/>
    <w:rsid w:val="00D15C26"/>
    <w:rsid w:val="00D200E0"/>
    <w:rsid w:val="00D20501"/>
    <w:rsid w:val="00D226AF"/>
    <w:rsid w:val="00D22A3E"/>
    <w:rsid w:val="00D22CD9"/>
    <w:rsid w:val="00D232FE"/>
    <w:rsid w:val="00D23987"/>
    <w:rsid w:val="00D25D49"/>
    <w:rsid w:val="00D25E62"/>
    <w:rsid w:val="00D25E6B"/>
    <w:rsid w:val="00D2623E"/>
    <w:rsid w:val="00D2728E"/>
    <w:rsid w:val="00D2734A"/>
    <w:rsid w:val="00D27C8E"/>
    <w:rsid w:val="00D30051"/>
    <w:rsid w:val="00D31635"/>
    <w:rsid w:val="00D335EA"/>
    <w:rsid w:val="00D35176"/>
    <w:rsid w:val="00D35986"/>
    <w:rsid w:val="00D360A8"/>
    <w:rsid w:val="00D36EA1"/>
    <w:rsid w:val="00D3765F"/>
    <w:rsid w:val="00D3789A"/>
    <w:rsid w:val="00D37C21"/>
    <w:rsid w:val="00D37F03"/>
    <w:rsid w:val="00D406B1"/>
    <w:rsid w:val="00D40CEE"/>
    <w:rsid w:val="00D41E2D"/>
    <w:rsid w:val="00D430DF"/>
    <w:rsid w:val="00D43122"/>
    <w:rsid w:val="00D43DB7"/>
    <w:rsid w:val="00D44470"/>
    <w:rsid w:val="00D45D83"/>
    <w:rsid w:val="00D4793C"/>
    <w:rsid w:val="00D50371"/>
    <w:rsid w:val="00D50866"/>
    <w:rsid w:val="00D50D2E"/>
    <w:rsid w:val="00D51927"/>
    <w:rsid w:val="00D52824"/>
    <w:rsid w:val="00D52A00"/>
    <w:rsid w:val="00D5309F"/>
    <w:rsid w:val="00D53356"/>
    <w:rsid w:val="00D53A8B"/>
    <w:rsid w:val="00D53C8A"/>
    <w:rsid w:val="00D5550B"/>
    <w:rsid w:val="00D5581E"/>
    <w:rsid w:val="00D568A0"/>
    <w:rsid w:val="00D5708D"/>
    <w:rsid w:val="00D5723F"/>
    <w:rsid w:val="00D57C40"/>
    <w:rsid w:val="00D57D21"/>
    <w:rsid w:val="00D6368E"/>
    <w:rsid w:val="00D64710"/>
    <w:rsid w:val="00D65068"/>
    <w:rsid w:val="00D66353"/>
    <w:rsid w:val="00D67220"/>
    <w:rsid w:val="00D674EF"/>
    <w:rsid w:val="00D678E2"/>
    <w:rsid w:val="00D708DA"/>
    <w:rsid w:val="00D72297"/>
    <w:rsid w:val="00D74A69"/>
    <w:rsid w:val="00D77BF1"/>
    <w:rsid w:val="00D8092F"/>
    <w:rsid w:val="00D81907"/>
    <w:rsid w:val="00D82597"/>
    <w:rsid w:val="00D82A6C"/>
    <w:rsid w:val="00D8353B"/>
    <w:rsid w:val="00D83996"/>
    <w:rsid w:val="00D839CC"/>
    <w:rsid w:val="00D83BEB"/>
    <w:rsid w:val="00D83C17"/>
    <w:rsid w:val="00D845FF"/>
    <w:rsid w:val="00D84AF4"/>
    <w:rsid w:val="00D85516"/>
    <w:rsid w:val="00D85885"/>
    <w:rsid w:val="00D8680C"/>
    <w:rsid w:val="00D87652"/>
    <w:rsid w:val="00D90736"/>
    <w:rsid w:val="00D90EB8"/>
    <w:rsid w:val="00D931C3"/>
    <w:rsid w:val="00D935C7"/>
    <w:rsid w:val="00D94C77"/>
    <w:rsid w:val="00D94FB7"/>
    <w:rsid w:val="00D97003"/>
    <w:rsid w:val="00D97019"/>
    <w:rsid w:val="00D97B08"/>
    <w:rsid w:val="00DA05E8"/>
    <w:rsid w:val="00DA2356"/>
    <w:rsid w:val="00DA4E88"/>
    <w:rsid w:val="00DA684E"/>
    <w:rsid w:val="00DA6DA8"/>
    <w:rsid w:val="00DB0625"/>
    <w:rsid w:val="00DB1B0B"/>
    <w:rsid w:val="00DB1C35"/>
    <w:rsid w:val="00DB1CD4"/>
    <w:rsid w:val="00DB28D6"/>
    <w:rsid w:val="00DB39AB"/>
    <w:rsid w:val="00DB49DE"/>
    <w:rsid w:val="00DB4BEF"/>
    <w:rsid w:val="00DB4DE1"/>
    <w:rsid w:val="00DB6132"/>
    <w:rsid w:val="00DB6A7B"/>
    <w:rsid w:val="00DC087E"/>
    <w:rsid w:val="00DC1600"/>
    <w:rsid w:val="00DC25A8"/>
    <w:rsid w:val="00DC28EC"/>
    <w:rsid w:val="00DC2E19"/>
    <w:rsid w:val="00DC2E27"/>
    <w:rsid w:val="00DC377E"/>
    <w:rsid w:val="00DC4FB2"/>
    <w:rsid w:val="00DC51AC"/>
    <w:rsid w:val="00DC53EC"/>
    <w:rsid w:val="00DC5C8A"/>
    <w:rsid w:val="00DC6AEA"/>
    <w:rsid w:val="00DC747B"/>
    <w:rsid w:val="00DD1880"/>
    <w:rsid w:val="00DD1AB3"/>
    <w:rsid w:val="00DD1E0E"/>
    <w:rsid w:val="00DD2320"/>
    <w:rsid w:val="00DD3D4D"/>
    <w:rsid w:val="00DD4A93"/>
    <w:rsid w:val="00DD4E3D"/>
    <w:rsid w:val="00DD5DE6"/>
    <w:rsid w:val="00DE1307"/>
    <w:rsid w:val="00DE1334"/>
    <w:rsid w:val="00DE2342"/>
    <w:rsid w:val="00DE4F82"/>
    <w:rsid w:val="00DE5221"/>
    <w:rsid w:val="00DE58EC"/>
    <w:rsid w:val="00DE6A16"/>
    <w:rsid w:val="00DF1386"/>
    <w:rsid w:val="00DF1936"/>
    <w:rsid w:val="00DF27A5"/>
    <w:rsid w:val="00DF2CB7"/>
    <w:rsid w:val="00DF2F0E"/>
    <w:rsid w:val="00DF3C04"/>
    <w:rsid w:val="00DF4596"/>
    <w:rsid w:val="00DF5F5C"/>
    <w:rsid w:val="00DF5F97"/>
    <w:rsid w:val="00E005DD"/>
    <w:rsid w:val="00E030BD"/>
    <w:rsid w:val="00E0318F"/>
    <w:rsid w:val="00E03246"/>
    <w:rsid w:val="00E03C0E"/>
    <w:rsid w:val="00E03C71"/>
    <w:rsid w:val="00E04585"/>
    <w:rsid w:val="00E04B10"/>
    <w:rsid w:val="00E04FAB"/>
    <w:rsid w:val="00E04FF5"/>
    <w:rsid w:val="00E0536B"/>
    <w:rsid w:val="00E05EC3"/>
    <w:rsid w:val="00E105F4"/>
    <w:rsid w:val="00E10732"/>
    <w:rsid w:val="00E10845"/>
    <w:rsid w:val="00E10CAC"/>
    <w:rsid w:val="00E11CF2"/>
    <w:rsid w:val="00E1248E"/>
    <w:rsid w:val="00E126D0"/>
    <w:rsid w:val="00E12900"/>
    <w:rsid w:val="00E12CF7"/>
    <w:rsid w:val="00E12D1C"/>
    <w:rsid w:val="00E13086"/>
    <w:rsid w:val="00E1487E"/>
    <w:rsid w:val="00E15B5E"/>
    <w:rsid w:val="00E15D90"/>
    <w:rsid w:val="00E166E1"/>
    <w:rsid w:val="00E16C86"/>
    <w:rsid w:val="00E16D79"/>
    <w:rsid w:val="00E16FA5"/>
    <w:rsid w:val="00E17330"/>
    <w:rsid w:val="00E17CFC"/>
    <w:rsid w:val="00E200AD"/>
    <w:rsid w:val="00E20A37"/>
    <w:rsid w:val="00E20B1C"/>
    <w:rsid w:val="00E22729"/>
    <w:rsid w:val="00E22A79"/>
    <w:rsid w:val="00E23C73"/>
    <w:rsid w:val="00E24A49"/>
    <w:rsid w:val="00E24AD8"/>
    <w:rsid w:val="00E24D24"/>
    <w:rsid w:val="00E26769"/>
    <w:rsid w:val="00E27059"/>
    <w:rsid w:val="00E277E7"/>
    <w:rsid w:val="00E27A05"/>
    <w:rsid w:val="00E308B1"/>
    <w:rsid w:val="00E32DDF"/>
    <w:rsid w:val="00E33CD6"/>
    <w:rsid w:val="00E34AC0"/>
    <w:rsid w:val="00E3512A"/>
    <w:rsid w:val="00E353A5"/>
    <w:rsid w:val="00E35F9E"/>
    <w:rsid w:val="00E3709D"/>
    <w:rsid w:val="00E37CC7"/>
    <w:rsid w:val="00E37E6E"/>
    <w:rsid w:val="00E40426"/>
    <w:rsid w:val="00E40614"/>
    <w:rsid w:val="00E40E5B"/>
    <w:rsid w:val="00E41917"/>
    <w:rsid w:val="00E42023"/>
    <w:rsid w:val="00E428FA"/>
    <w:rsid w:val="00E42C7E"/>
    <w:rsid w:val="00E42E3E"/>
    <w:rsid w:val="00E43980"/>
    <w:rsid w:val="00E43ABE"/>
    <w:rsid w:val="00E43B2C"/>
    <w:rsid w:val="00E4458B"/>
    <w:rsid w:val="00E445BD"/>
    <w:rsid w:val="00E4568B"/>
    <w:rsid w:val="00E45D9B"/>
    <w:rsid w:val="00E469C4"/>
    <w:rsid w:val="00E523B1"/>
    <w:rsid w:val="00E5282D"/>
    <w:rsid w:val="00E5444B"/>
    <w:rsid w:val="00E544A1"/>
    <w:rsid w:val="00E546B3"/>
    <w:rsid w:val="00E558EC"/>
    <w:rsid w:val="00E56404"/>
    <w:rsid w:val="00E571F9"/>
    <w:rsid w:val="00E57362"/>
    <w:rsid w:val="00E62171"/>
    <w:rsid w:val="00E62233"/>
    <w:rsid w:val="00E6239C"/>
    <w:rsid w:val="00E625BE"/>
    <w:rsid w:val="00E62BE8"/>
    <w:rsid w:val="00E62DBA"/>
    <w:rsid w:val="00E63879"/>
    <w:rsid w:val="00E67E48"/>
    <w:rsid w:val="00E7122A"/>
    <w:rsid w:val="00E71FDE"/>
    <w:rsid w:val="00E727B7"/>
    <w:rsid w:val="00E72D5B"/>
    <w:rsid w:val="00E730AA"/>
    <w:rsid w:val="00E734AC"/>
    <w:rsid w:val="00E73DE3"/>
    <w:rsid w:val="00E758EB"/>
    <w:rsid w:val="00E76F52"/>
    <w:rsid w:val="00E7790E"/>
    <w:rsid w:val="00E77C8C"/>
    <w:rsid w:val="00E8005B"/>
    <w:rsid w:val="00E80396"/>
    <w:rsid w:val="00E806B6"/>
    <w:rsid w:val="00E80DDF"/>
    <w:rsid w:val="00E812EA"/>
    <w:rsid w:val="00E81859"/>
    <w:rsid w:val="00E81BE7"/>
    <w:rsid w:val="00E82730"/>
    <w:rsid w:val="00E840F5"/>
    <w:rsid w:val="00E85D2B"/>
    <w:rsid w:val="00E86FAA"/>
    <w:rsid w:val="00E90339"/>
    <w:rsid w:val="00E90392"/>
    <w:rsid w:val="00E91B87"/>
    <w:rsid w:val="00E92503"/>
    <w:rsid w:val="00E94ABC"/>
    <w:rsid w:val="00EA0359"/>
    <w:rsid w:val="00EA0F1B"/>
    <w:rsid w:val="00EA1782"/>
    <w:rsid w:val="00EA2778"/>
    <w:rsid w:val="00EA27AB"/>
    <w:rsid w:val="00EA31FC"/>
    <w:rsid w:val="00EA3BE0"/>
    <w:rsid w:val="00EA421B"/>
    <w:rsid w:val="00EA69E7"/>
    <w:rsid w:val="00EA7AA3"/>
    <w:rsid w:val="00EA7D22"/>
    <w:rsid w:val="00EB0497"/>
    <w:rsid w:val="00EB08CF"/>
    <w:rsid w:val="00EB2B52"/>
    <w:rsid w:val="00EB40DC"/>
    <w:rsid w:val="00EB4103"/>
    <w:rsid w:val="00EB418B"/>
    <w:rsid w:val="00EB50D2"/>
    <w:rsid w:val="00EB51E5"/>
    <w:rsid w:val="00EB5956"/>
    <w:rsid w:val="00EB6566"/>
    <w:rsid w:val="00EB6B0E"/>
    <w:rsid w:val="00EB6B22"/>
    <w:rsid w:val="00EB715E"/>
    <w:rsid w:val="00EC1520"/>
    <w:rsid w:val="00EC287F"/>
    <w:rsid w:val="00EC2FEE"/>
    <w:rsid w:val="00EC3934"/>
    <w:rsid w:val="00EC393C"/>
    <w:rsid w:val="00EC3DA7"/>
    <w:rsid w:val="00EC4570"/>
    <w:rsid w:val="00EC4FB7"/>
    <w:rsid w:val="00EC6697"/>
    <w:rsid w:val="00EC6910"/>
    <w:rsid w:val="00EC7352"/>
    <w:rsid w:val="00EC7FCD"/>
    <w:rsid w:val="00ED0A25"/>
    <w:rsid w:val="00ED0FCF"/>
    <w:rsid w:val="00ED131F"/>
    <w:rsid w:val="00ED1843"/>
    <w:rsid w:val="00ED2732"/>
    <w:rsid w:val="00ED3CF0"/>
    <w:rsid w:val="00ED4220"/>
    <w:rsid w:val="00ED4409"/>
    <w:rsid w:val="00ED445F"/>
    <w:rsid w:val="00ED4646"/>
    <w:rsid w:val="00ED665E"/>
    <w:rsid w:val="00ED7556"/>
    <w:rsid w:val="00ED7805"/>
    <w:rsid w:val="00EE107C"/>
    <w:rsid w:val="00EE11E4"/>
    <w:rsid w:val="00EE1B91"/>
    <w:rsid w:val="00EE2ECF"/>
    <w:rsid w:val="00EE3E9C"/>
    <w:rsid w:val="00EE495A"/>
    <w:rsid w:val="00EE59D7"/>
    <w:rsid w:val="00EE7807"/>
    <w:rsid w:val="00EF13C1"/>
    <w:rsid w:val="00EF1BA3"/>
    <w:rsid w:val="00EF508E"/>
    <w:rsid w:val="00EF7C4F"/>
    <w:rsid w:val="00F02492"/>
    <w:rsid w:val="00F02C2D"/>
    <w:rsid w:val="00F0325B"/>
    <w:rsid w:val="00F04044"/>
    <w:rsid w:val="00F04239"/>
    <w:rsid w:val="00F046C8"/>
    <w:rsid w:val="00F06E9A"/>
    <w:rsid w:val="00F06F7C"/>
    <w:rsid w:val="00F07613"/>
    <w:rsid w:val="00F07AAE"/>
    <w:rsid w:val="00F10929"/>
    <w:rsid w:val="00F1108B"/>
    <w:rsid w:val="00F11A9B"/>
    <w:rsid w:val="00F121AD"/>
    <w:rsid w:val="00F12DAE"/>
    <w:rsid w:val="00F147C6"/>
    <w:rsid w:val="00F14C2A"/>
    <w:rsid w:val="00F15A2C"/>
    <w:rsid w:val="00F167A9"/>
    <w:rsid w:val="00F16951"/>
    <w:rsid w:val="00F17D44"/>
    <w:rsid w:val="00F2273F"/>
    <w:rsid w:val="00F22CF6"/>
    <w:rsid w:val="00F231D5"/>
    <w:rsid w:val="00F23747"/>
    <w:rsid w:val="00F2706D"/>
    <w:rsid w:val="00F27C1E"/>
    <w:rsid w:val="00F3000A"/>
    <w:rsid w:val="00F31F68"/>
    <w:rsid w:val="00F32DB0"/>
    <w:rsid w:val="00F33D35"/>
    <w:rsid w:val="00F346A8"/>
    <w:rsid w:val="00F34C84"/>
    <w:rsid w:val="00F357D9"/>
    <w:rsid w:val="00F40AD7"/>
    <w:rsid w:val="00F411C4"/>
    <w:rsid w:val="00F41960"/>
    <w:rsid w:val="00F43AFA"/>
    <w:rsid w:val="00F455BF"/>
    <w:rsid w:val="00F46F0D"/>
    <w:rsid w:val="00F5021A"/>
    <w:rsid w:val="00F50266"/>
    <w:rsid w:val="00F50EF9"/>
    <w:rsid w:val="00F50F2B"/>
    <w:rsid w:val="00F50FB3"/>
    <w:rsid w:val="00F5561C"/>
    <w:rsid w:val="00F563D1"/>
    <w:rsid w:val="00F5670F"/>
    <w:rsid w:val="00F56BB6"/>
    <w:rsid w:val="00F571CE"/>
    <w:rsid w:val="00F579ED"/>
    <w:rsid w:val="00F57A6F"/>
    <w:rsid w:val="00F60C62"/>
    <w:rsid w:val="00F63870"/>
    <w:rsid w:val="00F63D52"/>
    <w:rsid w:val="00F6639E"/>
    <w:rsid w:val="00F66CAD"/>
    <w:rsid w:val="00F66FDC"/>
    <w:rsid w:val="00F672A8"/>
    <w:rsid w:val="00F67946"/>
    <w:rsid w:val="00F7155A"/>
    <w:rsid w:val="00F71BEB"/>
    <w:rsid w:val="00F71C95"/>
    <w:rsid w:val="00F72F3E"/>
    <w:rsid w:val="00F731FA"/>
    <w:rsid w:val="00F73324"/>
    <w:rsid w:val="00F733FE"/>
    <w:rsid w:val="00F739E9"/>
    <w:rsid w:val="00F74FAC"/>
    <w:rsid w:val="00F761C4"/>
    <w:rsid w:val="00F7687C"/>
    <w:rsid w:val="00F77D37"/>
    <w:rsid w:val="00F77E3D"/>
    <w:rsid w:val="00F77F69"/>
    <w:rsid w:val="00F8018A"/>
    <w:rsid w:val="00F81D91"/>
    <w:rsid w:val="00F829AB"/>
    <w:rsid w:val="00F82C24"/>
    <w:rsid w:val="00F83A68"/>
    <w:rsid w:val="00F85036"/>
    <w:rsid w:val="00F85237"/>
    <w:rsid w:val="00F85786"/>
    <w:rsid w:val="00F85B86"/>
    <w:rsid w:val="00F9000A"/>
    <w:rsid w:val="00F92438"/>
    <w:rsid w:val="00F93085"/>
    <w:rsid w:val="00F93107"/>
    <w:rsid w:val="00F94786"/>
    <w:rsid w:val="00F94E5B"/>
    <w:rsid w:val="00F963DE"/>
    <w:rsid w:val="00F9641A"/>
    <w:rsid w:val="00F97BB1"/>
    <w:rsid w:val="00F97D5C"/>
    <w:rsid w:val="00F97F44"/>
    <w:rsid w:val="00FA0F82"/>
    <w:rsid w:val="00FA1E3E"/>
    <w:rsid w:val="00FA481B"/>
    <w:rsid w:val="00FA49DF"/>
    <w:rsid w:val="00FA5AE3"/>
    <w:rsid w:val="00FA695B"/>
    <w:rsid w:val="00FA73DD"/>
    <w:rsid w:val="00FA756D"/>
    <w:rsid w:val="00FB0330"/>
    <w:rsid w:val="00FB13C2"/>
    <w:rsid w:val="00FB292F"/>
    <w:rsid w:val="00FB2C30"/>
    <w:rsid w:val="00FB3F55"/>
    <w:rsid w:val="00FB5370"/>
    <w:rsid w:val="00FB65CA"/>
    <w:rsid w:val="00FB695C"/>
    <w:rsid w:val="00FB7D0F"/>
    <w:rsid w:val="00FC00DD"/>
    <w:rsid w:val="00FC0FB4"/>
    <w:rsid w:val="00FC1A49"/>
    <w:rsid w:val="00FC4D42"/>
    <w:rsid w:val="00FC51D4"/>
    <w:rsid w:val="00FC590F"/>
    <w:rsid w:val="00FC6370"/>
    <w:rsid w:val="00FC6AEC"/>
    <w:rsid w:val="00FC6F93"/>
    <w:rsid w:val="00FC7E40"/>
    <w:rsid w:val="00FD04FA"/>
    <w:rsid w:val="00FD0A53"/>
    <w:rsid w:val="00FD176C"/>
    <w:rsid w:val="00FD1D29"/>
    <w:rsid w:val="00FD264B"/>
    <w:rsid w:val="00FD2782"/>
    <w:rsid w:val="00FD38CD"/>
    <w:rsid w:val="00FD6244"/>
    <w:rsid w:val="00FD7D55"/>
    <w:rsid w:val="00FE097F"/>
    <w:rsid w:val="00FE0D04"/>
    <w:rsid w:val="00FE2025"/>
    <w:rsid w:val="00FE20B8"/>
    <w:rsid w:val="00FE2551"/>
    <w:rsid w:val="00FE3399"/>
    <w:rsid w:val="00FE3B16"/>
    <w:rsid w:val="00FE49E3"/>
    <w:rsid w:val="00FE56A8"/>
    <w:rsid w:val="00FE5C45"/>
    <w:rsid w:val="00FE6269"/>
    <w:rsid w:val="00FE6457"/>
    <w:rsid w:val="00FE64C4"/>
    <w:rsid w:val="00FE684D"/>
    <w:rsid w:val="00FE7E0D"/>
    <w:rsid w:val="00FE7F53"/>
    <w:rsid w:val="00FF4B45"/>
    <w:rsid w:val="00FF56C5"/>
    <w:rsid w:val="00FF57CD"/>
    <w:rsid w:val="00FF5C73"/>
    <w:rsid w:val="00FF5DB6"/>
    <w:rsid w:val="00FF76E4"/>
    <w:rsid w:val="00FF7F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51FB1247-B1D1-41E2-BDFE-034CFF23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864A8"/>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4">
    <w:name w:val="heading 4"/>
    <w:basedOn w:val="Normal"/>
    <w:next w:val="Normal"/>
    <w:link w:val="Ttulo4Car"/>
    <w:uiPriority w:val="9"/>
    <w:unhideWhenUsed/>
    <w:qFormat/>
    <w:rsid w:val="003A476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3A476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8864A8"/>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table" w:styleId="Tabladecuadrcula1clara">
    <w:name w:val="Grid Table 1 Light"/>
    <w:basedOn w:val="Tablanormal"/>
    <w:uiPriority w:val="46"/>
    <w:rsid w:val="0065248A"/>
    <w:rPr>
      <w:rFonts w:eastAsiaTheme="minorHAnsi"/>
      <w:sz w:val="22"/>
      <w:szCs w:val="22"/>
      <w:lang w:val="es-MX"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inespaciadoCar">
    <w:name w:val="Sin espaciado Car"/>
    <w:aliases w:val="Francesa Car"/>
    <w:link w:val="Sinespaciado"/>
    <w:uiPriority w:val="1"/>
    <w:locked/>
    <w:rsid w:val="00407199"/>
  </w:style>
  <w:style w:type="paragraph" w:customStyle="1" w:styleId="Pa6">
    <w:name w:val="Pa6"/>
    <w:basedOn w:val="Default"/>
    <w:next w:val="Default"/>
    <w:uiPriority w:val="99"/>
    <w:rsid w:val="00BF7EAD"/>
    <w:pPr>
      <w:spacing w:line="201" w:lineRule="atLeast"/>
    </w:pPr>
    <w:rPr>
      <w:rFonts w:ascii="Arial" w:eastAsiaTheme="minorEastAsia" w:hAnsi="Arial" w:cs="Arial"/>
      <w:color w:val="auto"/>
      <w:lang w:eastAsia="es-ES"/>
    </w:rPr>
  </w:style>
  <w:style w:type="paragraph" w:customStyle="1" w:styleId="Pa7">
    <w:name w:val="Pa7"/>
    <w:basedOn w:val="Default"/>
    <w:next w:val="Default"/>
    <w:uiPriority w:val="99"/>
    <w:rsid w:val="00BF7EAD"/>
    <w:pPr>
      <w:spacing w:line="201" w:lineRule="atLeast"/>
    </w:pPr>
    <w:rPr>
      <w:rFonts w:ascii="Arial" w:eastAsiaTheme="minorEastAsia" w:hAnsi="Arial" w:cs="Arial"/>
      <w:color w:val="auto"/>
      <w:lang w:eastAsia="es-ES"/>
    </w:rPr>
  </w:style>
  <w:style w:type="character" w:customStyle="1" w:styleId="A5">
    <w:name w:val="A5"/>
    <w:uiPriority w:val="99"/>
    <w:rsid w:val="00BF7EAD"/>
    <w:rPr>
      <w:color w:val="000000"/>
      <w:sz w:val="11"/>
      <w:szCs w:val="11"/>
    </w:rPr>
  </w:style>
  <w:style w:type="numbering" w:customStyle="1" w:styleId="Estiloimportado1">
    <w:name w:val="Estilo importado 1"/>
    <w:rsid w:val="00841219"/>
    <w:pPr>
      <w:numPr>
        <w:numId w:val="3"/>
      </w:numPr>
    </w:pPr>
  </w:style>
  <w:style w:type="paragraph" w:customStyle="1" w:styleId="Cuerpo">
    <w:name w:val="Cuerpo"/>
    <w:rsid w:val="00841219"/>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841219"/>
    <w:rPr>
      <w:lang w:val="es-ES_tradnl"/>
    </w:rPr>
  </w:style>
  <w:style w:type="table" w:styleId="Tablanormal1">
    <w:name w:val="Plain Table 1"/>
    <w:basedOn w:val="Tablanormal"/>
    <w:uiPriority w:val="41"/>
    <w:rsid w:val="007C7387"/>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6029A1"/>
    <w:pPr>
      <w:spacing w:before="100" w:beforeAutospacing="1" w:after="100" w:afterAutospacing="1"/>
    </w:pPr>
    <w:rPr>
      <w:rFonts w:ascii="Times New Roman" w:eastAsiaTheme="minorHAnsi" w:hAnsi="Times New Roman" w:cs="Times New Roman"/>
      <w:lang w:eastAsia="es-ES_tradnl"/>
    </w:rPr>
  </w:style>
  <w:style w:type="character" w:customStyle="1" w:styleId="Ttulo4Car">
    <w:name w:val="Título 4 Car"/>
    <w:basedOn w:val="Fuentedeprrafopredeter"/>
    <w:link w:val="Ttulo4"/>
    <w:uiPriority w:val="9"/>
    <w:rsid w:val="003A476E"/>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3A476E"/>
    <w:rPr>
      <w:rFonts w:asciiTheme="majorHAnsi" w:eastAsiaTheme="majorEastAsia" w:hAnsiTheme="majorHAnsi" w:cstheme="majorBidi"/>
      <w:color w:val="365F91" w:themeColor="accent1" w:themeShade="BF"/>
    </w:rPr>
  </w:style>
  <w:style w:type="paragraph" w:styleId="Lista2">
    <w:name w:val="List 2"/>
    <w:basedOn w:val="Normal"/>
    <w:uiPriority w:val="99"/>
    <w:unhideWhenUsed/>
    <w:rsid w:val="003A476E"/>
    <w:pPr>
      <w:ind w:left="566" w:hanging="283"/>
      <w:contextualSpacing/>
    </w:pPr>
  </w:style>
  <w:style w:type="paragraph" w:styleId="Lista3">
    <w:name w:val="List 3"/>
    <w:basedOn w:val="Normal"/>
    <w:uiPriority w:val="99"/>
    <w:unhideWhenUsed/>
    <w:rsid w:val="003A476E"/>
    <w:pPr>
      <w:ind w:left="849" w:hanging="283"/>
      <w:contextualSpacing/>
    </w:pPr>
  </w:style>
  <w:style w:type="paragraph" w:styleId="Sangradetextonormal">
    <w:name w:val="Body Text Indent"/>
    <w:basedOn w:val="Normal"/>
    <w:link w:val="SangradetextonormalCar"/>
    <w:uiPriority w:val="99"/>
    <w:semiHidden/>
    <w:unhideWhenUsed/>
    <w:rsid w:val="003A476E"/>
    <w:pPr>
      <w:spacing w:after="120"/>
      <w:ind w:left="283"/>
    </w:pPr>
  </w:style>
  <w:style w:type="character" w:customStyle="1" w:styleId="SangradetextonormalCar">
    <w:name w:val="Sangría de texto normal Car"/>
    <w:basedOn w:val="Fuentedeprrafopredeter"/>
    <w:link w:val="Sangradetextonormal"/>
    <w:uiPriority w:val="99"/>
    <w:semiHidden/>
    <w:rsid w:val="003A476E"/>
  </w:style>
  <w:style w:type="paragraph" w:styleId="Textoindependienteprimerasangra2">
    <w:name w:val="Body Text First Indent 2"/>
    <w:basedOn w:val="Sangradetextonormal"/>
    <w:link w:val="Textoindependienteprimerasangra2Car"/>
    <w:uiPriority w:val="99"/>
    <w:unhideWhenUsed/>
    <w:rsid w:val="003A476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476E"/>
  </w:style>
  <w:style w:type="paragraph" w:customStyle="1" w:styleId="m-698976158124685028gmail-msolistparagraph">
    <w:name w:val="m_-698976158124685028gmail-msolistparagraph"/>
    <w:basedOn w:val="Normal"/>
    <w:rsid w:val="0044224F"/>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44224F"/>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49212">
      <w:bodyDiv w:val="1"/>
      <w:marLeft w:val="0"/>
      <w:marRight w:val="0"/>
      <w:marTop w:val="0"/>
      <w:marBottom w:val="0"/>
      <w:divBdr>
        <w:top w:val="none" w:sz="0" w:space="0" w:color="auto"/>
        <w:left w:val="none" w:sz="0" w:space="0" w:color="auto"/>
        <w:bottom w:val="none" w:sz="0" w:space="0" w:color="auto"/>
        <w:right w:val="none" w:sz="0" w:space="0" w:color="auto"/>
      </w:divBdr>
      <w:divsChild>
        <w:div w:id="2032491888">
          <w:marLeft w:val="0"/>
          <w:marRight w:val="0"/>
          <w:marTop w:val="0"/>
          <w:marBottom w:val="0"/>
          <w:divBdr>
            <w:top w:val="none" w:sz="0" w:space="0" w:color="auto"/>
            <w:left w:val="none" w:sz="0" w:space="0" w:color="auto"/>
            <w:bottom w:val="none" w:sz="0" w:space="0" w:color="auto"/>
            <w:right w:val="none" w:sz="0" w:space="0" w:color="auto"/>
          </w:divBdr>
        </w:div>
        <w:div w:id="761604156">
          <w:marLeft w:val="0"/>
          <w:marRight w:val="0"/>
          <w:marTop w:val="0"/>
          <w:marBottom w:val="0"/>
          <w:divBdr>
            <w:top w:val="none" w:sz="0" w:space="0" w:color="auto"/>
            <w:left w:val="none" w:sz="0" w:space="0" w:color="auto"/>
            <w:bottom w:val="none" w:sz="0" w:space="0" w:color="auto"/>
            <w:right w:val="none" w:sz="0" w:space="0" w:color="auto"/>
          </w:divBdr>
        </w:div>
      </w:divsChild>
    </w:div>
    <w:div w:id="49900749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1927335">
      <w:bodyDiv w:val="1"/>
      <w:marLeft w:val="0"/>
      <w:marRight w:val="0"/>
      <w:marTop w:val="0"/>
      <w:marBottom w:val="0"/>
      <w:divBdr>
        <w:top w:val="none" w:sz="0" w:space="0" w:color="auto"/>
        <w:left w:val="none" w:sz="0" w:space="0" w:color="auto"/>
        <w:bottom w:val="none" w:sz="0" w:space="0" w:color="auto"/>
        <w:right w:val="none" w:sz="0" w:space="0" w:color="auto"/>
      </w:divBdr>
    </w:div>
    <w:div w:id="1089697965">
      <w:bodyDiv w:val="1"/>
      <w:marLeft w:val="0"/>
      <w:marRight w:val="0"/>
      <w:marTop w:val="0"/>
      <w:marBottom w:val="0"/>
      <w:divBdr>
        <w:top w:val="none" w:sz="0" w:space="0" w:color="auto"/>
        <w:left w:val="none" w:sz="0" w:space="0" w:color="auto"/>
        <w:bottom w:val="none" w:sz="0" w:space="0" w:color="auto"/>
        <w:right w:val="none" w:sz="0" w:space="0" w:color="auto"/>
      </w:divBdr>
    </w:div>
    <w:div w:id="1354847309">
      <w:bodyDiv w:val="1"/>
      <w:marLeft w:val="0"/>
      <w:marRight w:val="0"/>
      <w:marTop w:val="0"/>
      <w:marBottom w:val="0"/>
      <w:divBdr>
        <w:top w:val="none" w:sz="0" w:space="0" w:color="auto"/>
        <w:left w:val="none" w:sz="0" w:space="0" w:color="auto"/>
        <w:bottom w:val="none" w:sz="0" w:space="0" w:color="auto"/>
        <w:right w:val="none" w:sz="0" w:space="0" w:color="auto"/>
      </w:divBdr>
    </w:div>
    <w:div w:id="1387753084">
      <w:bodyDiv w:val="1"/>
      <w:marLeft w:val="0"/>
      <w:marRight w:val="0"/>
      <w:marTop w:val="0"/>
      <w:marBottom w:val="0"/>
      <w:divBdr>
        <w:top w:val="none" w:sz="0" w:space="0" w:color="auto"/>
        <w:left w:val="none" w:sz="0" w:space="0" w:color="auto"/>
        <w:bottom w:val="none" w:sz="0" w:space="0" w:color="auto"/>
        <w:right w:val="none" w:sz="0" w:space="0" w:color="auto"/>
      </w:divBdr>
    </w:div>
    <w:div w:id="1484807533">
      <w:bodyDiv w:val="1"/>
      <w:marLeft w:val="0"/>
      <w:marRight w:val="0"/>
      <w:marTop w:val="0"/>
      <w:marBottom w:val="0"/>
      <w:divBdr>
        <w:top w:val="none" w:sz="0" w:space="0" w:color="auto"/>
        <w:left w:val="none" w:sz="0" w:space="0" w:color="auto"/>
        <w:bottom w:val="none" w:sz="0" w:space="0" w:color="auto"/>
        <w:right w:val="none" w:sz="0" w:space="0" w:color="auto"/>
      </w:divBdr>
    </w:div>
    <w:div w:id="1511943540">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50788773">
      <w:bodyDiv w:val="1"/>
      <w:marLeft w:val="0"/>
      <w:marRight w:val="0"/>
      <w:marTop w:val="0"/>
      <w:marBottom w:val="0"/>
      <w:divBdr>
        <w:top w:val="none" w:sz="0" w:space="0" w:color="auto"/>
        <w:left w:val="none" w:sz="0" w:space="0" w:color="auto"/>
        <w:bottom w:val="none" w:sz="0" w:space="0" w:color="auto"/>
        <w:right w:val="none" w:sz="0" w:space="0" w:color="auto"/>
      </w:divBdr>
    </w:div>
    <w:div w:id="1670447317">
      <w:bodyDiv w:val="1"/>
      <w:marLeft w:val="0"/>
      <w:marRight w:val="0"/>
      <w:marTop w:val="0"/>
      <w:marBottom w:val="0"/>
      <w:divBdr>
        <w:top w:val="none" w:sz="0" w:space="0" w:color="auto"/>
        <w:left w:val="none" w:sz="0" w:space="0" w:color="auto"/>
        <w:bottom w:val="none" w:sz="0" w:space="0" w:color="auto"/>
        <w:right w:val="none" w:sz="0" w:space="0" w:color="auto"/>
      </w:divBdr>
    </w:div>
    <w:div w:id="1679964926">
      <w:bodyDiv w:val="1"/>
      <w:marLeft w:val="0"/>
      <w:marRight w:val="0"/>
      <w:marTop w:val="0"/>
      <w:marBottom w:val="0"/>
      <w:divBdr>
        <w:top w:val="none" w:sz="0" w:space="0" w:color="auto"/>
        <w:left w:val="none" w:sz="0" w:space="0" w:color="auto"/>
        <w:bottom w:val="none" w:sz="0" w:space="0" w:color="auto"/>
        <w:right w:val="none" w:sz="0" w:space="0" w:color="auto"/>
      </w:divBdr>
    </w:div>
    <w:div w:id="1710957621">
      <w:bodyDiv w:val="1"/>
      <w:marLeft w:val="0"/>
      <w:marRight w:val="0"/>
      <w:marTop w:val="0"/>
      <w:marBottom w:val="0"/>
      <w:divBdr>
        <w:top w:val="none" w:sz="0" w:space="0" w:color="auto"/>
        <w:left w:val="none" w:sz="0" w:space="0" w:color="auto"/>
        <w:bottom w:val="none" w:sz="0" w:space="0" w:color="auto"/>
        <w:right w:val="none" w:sz="0" w:space="0" w:color="auto"/>
      </w:divBdr>
    </w:div>
    <w:div w:id="1818909990">
      <w:bodyDiv w:val="1"/>
      <w:marLeft w:val="0"/>
      <w:marRight w:val="0"/>
      <w:marTop w:val="0"/>
      <w:marBottom w:val="0"/>
      <w:divBdr>
        <w:top w:val="none" w:sz="0" w:space="0" w:color="auto"/>
        <w:left w:val="none" w:sz="0" w:space="0" w:color="auto"/>
        <w:bottom w:val="none" w:sz="0" w:space="0" w:color="auto"/>
        <w:right w:val="none" w:sz="0" w:space="0" w:color="auto"/>
      </w:divBdr>
    </w:div>
    <w:div w:id="1871525291">
      <w:bodyDiv w:val="1"/>
      <w:marLeft w:val="0"/>
      <w:marRight w:val="0"/>
      <w:marTop w:val="0"/>
      <w:marBottom w:val="0"/>
      <w:divBdr>
        <w:top w:val="none" w:sz="0" w:space="0" w:color="auto"/>
        <w:left w:val="none" w:sz="0" w:space="0" w:color="auto"/>
        <w:bottom w:val="none" w:sz="0" w:space="0" w:color="auto"/>
        <w:right w:val="none" w:sz="0" w:space="0" w:color="auto"/>
      </w:divBdr>
    </w:div>
    <w:div w:id="1941138969">
      <w:bodyDiv w:val="1"/>
      <w:marLeft w:val="0"/>
      <w:marRight w:val="0"/>
      <w:marTop w:val="0"/>
      <w:marBottom w:val="0"/>
      <w:divBdr>
        <w:top w:val="none" w:sz="0" w:space="0" w:color="auto"/>
        <w:left w:val="none" w:sz="0" w:space="0" w:color="auto"/>
        <w:bottom w:val="none" w:sz="0" w:space="0" w:color="auto"/>
        <w:right w:val="none" w:sz="0" w:space="0" w:color="auto"/>
      </w:divBdr>
    </w:div>
    <w:div w:id="195142900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87320-E7ED-46EE-A8E6-31974332D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35</Pages>
  <Words>7017</Words>
  <Characters>38596</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8</cp:revision>
  <cp:lastPrinted>2018-09-17T22:55:00Z</cp:lastPrinted>
  <dcterms:created xsi:type="dcterms:W3CDTF">2018-09-07T00:57:00Z</dcterms:created>
  <dcterms:modified xsi:type="dcterms:W3CDTF">2018-09-27T22:32:00Z</dcterms:modified>
</cp:coreProperties>
</file>