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450868">
        <w:rPr>
          <w:rFonts w:ascii="Palatino Linotype" w:eastAsia="Times New Roman" w:hAnsi="Palatino Linotype" w:cs="Arial"/>
          <w:color w:val="000000"/>
          <w:sz w:val="24"/>
          <w:szCs w:val="24"/>
          <w:lang w:eastAsia="es-MX"/>
        </w:rPr>
        <w:t xml:space="preserve">veintiséis de septiembre </w:t>
      </w:r>
      <w:r w:rsidRPr="002729A0">
        <w:rPr>
          <w:rFonts w:ascii="Palatino Linotype" w:eastAsia="Times New Roman" w:hAnsi="Palatino Linotype" w:cs="Arial"/>
          <w:color w:val="000000"/>
          <w:sz w:val="24"/>
          <w:szCs w:val="24"/>
          <w:lang w:eastAsia="es-MX"/>
        </w:rPr>
        <w:t>de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F2498E">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F2498E">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7A5B2E">
        <w:rPr>
          <w:rFonts w:ascii="Palatino Linotype" w:hAnsi="Palatino Linotype" w:cs="Arial"/>
          <w:b/>
          <w:bCs/>
          <w:sz w:val="24"/>
          <w:lang w:eastAsia="es-MX"/>
        </w:rPr>
        <w:t>2</w:t>
      </w:r>
      <w:r w:rsidR="00D92927">
        <w:rPr>
          <w:rFonts w:ascii="Palatino Linotype" w:hAnsi="Palatino Linotype" w:cs="Arial"/>
          <w:b/>
          <w:bCs/>
          <w:sz w:val="24"/>
          <w:lang w:eastAsia="es-MX"/>
        </w:rPr>
        <w:t>750</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 xml:space="preserve">l </w:t>
      </w:r>
      <w:r w:rsidR="00740460">
        <w:rPr>
          <w:rFonts w:ascii="Palatino Linotype" w:hAnsi="Palatino Linotype" w:cs="Arial"/>
          <w:sz w:val="24"/>
        </w:rPr>
        <w:t>XXXXXXXXXXX</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E7499D">
        <w:rPr>
          <w:rFonts w:ascii="Palatino Linotype" w:hAnsi="Palatino Linotype" w:cs="Arial"/>
          <w:sz w:val="24"/>
        </w:rPr>
        <w:t>e</w:t>
      </w:r>
      <w:r w:rsidR="002C4718" w:rsidRPr="002C4718">
        <w:rPr>
          <w:rFonts w:ascii="Palatino Linotype" w:hAnsi="Palatino Linotype" w:cs="Arial"/>
          <w:sz w:val="24"/>
        </w:rPr>
        <w:t>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Pr>
          <w:rFonts w:ascii="Palatino Linotype" w:hAnsi="Palatino Linotype" w:cs="Arial"/>
          <w:sz w:val="24"/>
        </w:rPr>
        <w:t>e</w:t>
      </w:r>
      <w:r w:rsidRPr="002C4718">
        <w:rPr>
          <w:rFonts w:ascii="Palatino Linotype" w:hAnsi="Palatino Linotype" w:cs="Arial"/>
          <w:sz w:val="24"/>
        </w:rPr>
        <w:t xml:space="preserve">l </w:t>
      </w:r>
      <w:r w:rsidR="00D92927">
        <w:rPr>
          <w:rFonts w:ascii="Palatino Linotype" w:hAnsi="Palatino Linotype" w:cs="Arial"/>
          <w:b/>
          <w:sz w:val="24"/>
        </w:rPr>
        <w:t>Ayuntamiento de Nezahualcóyotl</w:t>
      </w:r>
      <w:r w:rsidR="000C2D59" w:rsidRPr="007A5B2E">
        <w:rPr>
          <w:rFonts w:ascii="Palatino Linotype" w:hAnsi="Palatino Linotype" w:cs="Arial"/>
          <w:b/>
          <w:sz w:val="24"/>
        </w:rPr>
        <w:t>,</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D92927">
        <w:rPr>
          <w:rFonts w:ascii="Palatino Linotype" w:hAnsi="Palatino Linotype" w:cs="Arial"/>
          <w:sz w:val="24"/>
          <w:szCs w:val="24"/>
        </w:rPr>
        <w:t>nueve de julio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D92927" w:rsidRPr="00D92927">
        <w:rPr>
          <w:rFonts w:ascii="Palatino Linotype" w:hAnsi="Palatino Linotype" w:cs="Arial"/>
          <w:b/>
          <w:sz w:val="24"/>
          <w:szCs w:val="24"/>
        </w:rPr>
        <w:t>00229/NEZA/IP/2018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Default="00F2498E" w:rsidP="00DF6437">
      <w:pPr>
        <w:spacing w:after="0" w:line="240" w:lineRule="auto"/>
        <w:ind w:left="851" w:right="567"/>
        <w:jc w:val="both"/>
        <w:rPr>
          <w:rFonts w:ascii="Palatino Linotype" w:hAnsi="Palatino Linotype"/>
          <w:i/>
          <w:lang w:val="es-ES_tradnl"/>
        </w:rPr>
      </w:pPr>
      <w:r w:rsidRPr="00D92927">
        <w:rPr>
          <w:rFonts w:ascii="Palatino Linotype" w:hAnsi="Palatino Linotype"/>
          <w:i/>
          <w:lang w:val="es-ES_tradnl"/>
        </w:rPr>
        <w:t>“</w:t>
      </w:r>
      <w:r w:rsidR="00D92927" w:rsidRPr="00D92927">
        <w:rPr>
          <w:rFonts w:ascii="Palatino Linotype" w:eastAsia="Times New Roman" w:hAnsi="Palatino Linotype" w:cs="Times New Roman"/>
          <w:i/>
          <w:lang w:eastAsia="es-MX"/>
        </w:rPr>
        <w:t>solicito el motivo por el cual Recursos humanos no tiene los expedientes del personal que labora en el ayuntamiento especificamente de la direccion de desarrollo economico al ser una de sus facultades y de incurrir en una omision solicito la sancion, asi mismo solicito que sea la direccion de desarrollo economico quien me emita la solicitud del grado de estudios de su encargada de despacho y de los subdirectores y jefes de departamento y de no cumplir con el perfil explicar los motivos por los cuales ocupan u ocuparon dicho cargo en caso de que la presente sea remitida o contestada en el intervalo en que personal de la direccion deje el cargo</w:t>
      </w:r>
      <w:r w:rsidR="004D66AD" w:rsidRPr="00D92927">
        <w:rPr>
          <w:rFonts w:ascii="Palatino Linotype" w:hAnsi="Palatino Linotype"/>
          <w:i/>
        </w:rPr>
        <w:t>.</w:t>
      </w:r>
      <w:r w:rsidRPr="00D92927">
        <w:rPr>
          <w:rFonts w:ascii="Palatino Linotype" w:hAnsi="Palatino Linotype"/>
          <w:i/>
          <w:lang w:val="es-ES_tradnl"/>
        </w:rPr>
        <w:t>” [Sic]</w:t>
      </w:r>
    </w:p>
    <w:p w:rsidR="00F2498E" w:rsidRDefault="00D92927" w:rsidP="000C47B8">
      <w:pPr>
        <w:spacing w:after="0" w:line="360" w:lineRule="auto"/>
        <w:jc w:val="both"/>
        <w:rPr>
          <w:rFonts w:ascii="Palatino Linotype" w:hAnsi="Palatino Linotype"/>
          <w:sz w:val="24"/>
          <w:szCs w:val="24"/>
          <w:lang w:val="es-ES_tradnl"/>
        </w:rPr>
      </w:pPr>
      <w:r w:rsidRPr="00EE5C87">
        <w:rPr>
          <w:rFonts w:ascii="Palatino Linotype" w:hAnsi="Palatino Linotype"/>
          <w:sz w:val="24"/>
          <w:szCs w:val="24"/>
          <w:lang w:val="es-ES_tradnl"/>
        </w:rPr>
        <w:lastRenderedPageBreak/>
        <w:t xml:space="preserve">Adjuntando archivo denominado </w:t>
      </w:r>
      <w:r w:rsidRPr="00EE5C87">
        <w:rPr>
          <w:rFonts w:ascii="Palatino Linotype" w:hAnsi="Palatino Linotype"/>
          <w:b/>
          <w:sz w:val="24"/>
          <w:szCs w:val="24"/>
          <w:lang w:val="es-ES_tradnl"/>
        </w:rPr>
        <w:t xml:space="preserve">RESPUESTAS_00178_2018_2.pdf, </w:t>
      </w:r>
      <w:r w:rsidRPr="00EE5C87">
        <w:rPr>
          <w:rFonts w:ascii="Palatino Linotype" w:hAnsi="Palatino Linotype"/>
          <w:sz w:val="24"/>
          <w:szCs w:val="24"/>
          <w:lang w:val="es-ES_tradnl"/>
        </w:rPr>
        <w:t xml:space="preserve">el cual contiene </w:t>
      </w:r>
      <w:r w:rsidR="00EE5C87" w:rsidRPr="00EE5C87">
        <w:rPr>
          <w:rFonts w:ascii="Palatino Linotype" w:hAnsi="Palatino Linotype"/>
          <w:sz w:val="24"/>
          <w:szCs w:val="24"/>
          <w:lang w:val="es-ES_tradnl"/>
        </w:rPr>
        <w:t>la respuesta a otra solicitud de información relacionada con la presente.</w:t>
      </w:r>
    </w:p>
    <w:p w:rsidR="000C47B8" w:rsidRPr="00EE5C87" w:rsidRDefault="000C47B8" w:rsidP="000C47B8">
      <w:pPr>
        <w:spacing w:after="0" w:line="360" w:lineRule="auto"/>
        <w:jc w:val="both"/>
        <w:rPr>
          <w:rFonts w:ascii="Palatino Linotype" w:hAnsi="Palatino Linotype"/>
          <w:sz w:val="24"/>
          <w:szCs w:val="24"/>
          <w:lang w:val="es-ES_tradnl"/>
        </w:rPr>
      </w:pPr>
    </w:p>
    <w:p w:rsidR="00F2498E" w:rsidRDefault="00F2498E" w:rsidP="000C47B8">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 xml:space="preserve">co del SAIMEX, se aprecia que </w:t>
      </w:r>
      <w:r w:rsidR="00E7499D">
        <w:rPr>
          <w:rFonts w:ascii="Palatino Linotype" w:hAnsi="Palatino Linotype" w:cs="Arial"/>
          <w:sz w:val="24"/>
          <w:szCs w:val="24"/>
        </w:rPr>
        <w:t>e</w:t>
      </w:r>
      <w:r w:rsidR="002C4718">
        <w:rPr>
          <w:rFonts w:ascii="Palatino Linotype" w:hAnsi="Palatino Linotype" w:cs="Arial"/>
          <w:sz w:val="24"/>
          <w:szCs w:val="24"/>
        </w:rPr>
        <w:t>l</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0C47B8">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contestación del sujeto obligado.</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DF6437">
        <w:rPr>
          <w:rFonts w:ascii="Palatino Linotype" w:hAnsi="Palatino Linotype" w:cs="Arial"/>
          <w:sz w:val="24"/>
          <w:szCs w:val="24"/>
        </w:rPr>
        <w:t>veinticuatro de julio</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7A5B2E"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9D0BC2" w:rsidRPr="00313161" w:rsidRDefault="009D0BC2" w:rsidP="00341178">
      <w:pPr>
        <w:tabs>
          <w:tab w:val="left" w:pos="8222"/>
        </w:tabs>
        <w:spacing w:after="0" w:line="360" w:lineRule="auto"/>
        <w:ind w:right="567"/>
        <w:jc w:val="both"/>
        <w:rPr>
          <w:rFonts w:ascii="Palatino Linotype" w:hAnsi="Palatino Linotype" w:cs="Arial"/>
          <w:i/>
          <w:sz w:val="8"/>
        </w:rPr>
      </w:pPr>
    </w:p>
    <w:p w:rsidR="00EE5C87" w:rsidRPr="00EE5C87" w:rsidRDefault="00EE5C87" w:rsidP="00EE5C87">
      <w:pPr>
        <w:tabs>
          <w:tab w:val="left" w:pos="7938"/>
        </w:tabs>
        <w:spacing w:after="0" w:line="240" w:lineRule="auto"/>
        <w:ind w:left="851" w:right="567"/>
        <w:jc w:val="right"/>
        <w:rPr>
          <w:rFonts w:ascii="Palatino Linotype" w:hAnsi="Palatino Linotype"/>
          <w:i/>
          <w:color w:val="000000"/>
        </w:rPr>
      </w:pPr>
      <w:r w:rsidRPr="00EE5C87">
        <w:rPr>
          <w:rFonts w:ascii="Palatino Linotype" w:hAnsi="Palatino Linotype"/>
          <w:i/>
          <w:color w:val="000000"/>
        </w:rPr>
        <w:t>Nezahualcóyotl, México a 24 de Julio de 2018</w:t>
      </w:r>
    </w:p>
    <w:p w:rsidR="00EE5C87" w:rsidRPr="00EE5C87" w:rsidRDefault="00EE5C87" w:rsidP="00EE5C87">
      <w:pPr>
        <w:tabs>
          <w:tab w:val="left" w:pos="7938"/>
        </w:tabs>
        <w:spacing w:after="0" w:line="240" w:lineRule="auto"/>
        <w:ind w:left="851" w:right="567"/>
        <w:jc w:val="right"/>
        <w:rPr>
          <w:rFonts w:ascii="Palatino Linotype" w:hAnsi="Palatino Linotype"/>
          <w:i/>
          <w:color w:val="000000"/>
        </w:rPr>
      </w:pPr>
      <w:r w:rsidRPr="00EE5C87">
        <w:rPr>
          <w:rFonts w:ascii="Palatino Linotype" w:hAnsi="Palatino Linotype"/>
          <w:i/>
          <w:color w:val="000000"/>
        </w:rPr>
        <w:t xml:space="preserve">Nombre del solicitante: </w:t>
      </w:r>
      <w:r w:rsidR="00740460">
        <w:rPr>
          <w:rFonts w:ascii="Palatino Linotype" w:hAnsi="Palatino Linotype"/>
          <w:i/>
          <w:color w:val="000000"/>
        </w:rPr>
        <w:t>XXXXXXXXXXXXXXXXXXXX</w:t>
      </w:r>
    </w:p>
    <w:p w:rsidR="00341178" w:rsidRPr="00EE5C87" w:rsidRDefault="00EE5C87" w:rsidP="00EE5C87">
      <w:pPr>
        <w:tabs>
          <w:tab w:val="left" w:pos="7938"/>
        </w:tabs>
        <w:spacing w:after="0" w:line="240" w:lineRule="auto"/>
        <w:ind w:left="851" w:right="567"/>
        <w:jc w:val="right"/>
        <w:rPr>
          <w:rFonts w:ascii="Palatino Linotype" w:hAnsi="Palatino Linotype"/>
          <w:i/>
          <w:color w:val="000000"/>
        </w:rPr>
      </w:pPr>
      <w:r w:rsidRPr="00EE5C87">
        <w:rPr>
          <w:rFonts w:ascii="Palatino Linotype" w:hAnsi="Palatino Linotype"/>
          <w:i/>
          <w:color w:val="000000"/>
        </w:rPr>
        <w:t>Folio de la solicitud: 00229/NEZA/IP/2018</w:t>
      </w:r>
    </w:p>
    <w:p w:rsidR="00EE5C87" w:rsidRPr="00EE5C87" w:rsidRDefault="00EE5C87" w:rsidP="00EE5C87">
      <w:pPr>
        <w:tabs>
          <w:tab w:val="left" w:pos="7938"/>
        </w:tabs>
        <w:spacing w:after="0" w:line="240" w:lineRule="auto"/>
        <w:ind w:left="851" w:right="567"/>
        <w:jc w:val="right"/>
        <w:rPr>
          <w:rFonts w:ascii="Palatino Linotype" w:hAnsi="Palatino Linotype"/>
          <w:i/>
          <w:color w:val="000000"/>
        </w:rPr>
      </w:pPr>
    </w:p>
    <w:p w:rsidR="00EE5C87" w:rsidRDefault="00EE5C87" w:rsidP="00EE5C87">
      <w:pPr>
        <w:tabs>
          <w:tab w:val="left" w:pos="7938"/>
        </w:tabs>
        <w:spacing w:after="0" w:line="240" w:lineRule="auto"/>
        <w:ind w:left="851" w:right="567"/>
        <w:jc w:val="both"/>
        <w:rPr>
          <w:rFonts w:ascii="Palatino Linotype" w:hAnsi="Palatino Linotype"/>
          <w:i/>
          <w:color w:val="000000"/>
        </w:rPr>
      </w:pPr>
      <w:r w:rsidRPr="00EE5C87">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E5C87" w:rsidRPr="00EE5C87" w:rsidRDefault="00EE5C87" w:rsidP="00EE5C87">
      <w:pPr>
        <w:tabs>
          <w:tab w:val="left" w:pos="7938"/>
        </w:tabs>
        <w:spacing w:after="0" w:line="240" w:lineRule="auto"/>
        <w:ind w:left="851" w:right="567"/>
        <w:jc w:val="both"/>
        <w:rPr>
          <w:rFonts w:ascii="Palatino Linotype" w:hAnsi="Palatino Linotype"/>
          <w:i/>
          <w:color w:val="000000"/>
        </w:rPr>
      </w:pPr>
    </w:p>
    <w:p w:rsidR="00EE5C87" w:rsidRDefault="00EE5C87" w:rsidP="00EE5C87">
      <w:pPr>
        <w:tabs>
          <w:tab w:val="left" w:pos="7938"/>
        </w:tabs>
        <w:spacing w:after="0" w:line="240" w:lineRule="auto"/>
        <w:ind w:left="851" w:right="567"/>
        <w:jc w:val="both"/>
        <w:rPr>
          <w:rFonts w:ascii="Palatino Linotype" w:hAnsi="Palatino Linotype"/>
          <w:i/>
          <w:color w:val="000000"/>
        </w:rPr>
      </w:pPr>
      <w:r w:rsidRPr="00EE5C87">
        <w:rPr>
          <w:rFonts w:ascii="Palatino Linotype" w:hAnsi="Palatino Linotype"/>
          <w:i/>
          <w:color w:val="000000"/>
        </w:rPr>
        <w:t>En atención al oficio de nomenclatura identificado con el número de folio 00229/NEZA/IP/2018, me permito remitir a Usted las respuestas generadas por los Servidores Públicos Habilitados, bajo su más estricta responsabilidad.</w:t>
      </w:r>
    </w:p>
    <w:p w:rsidR="00EE5C87" w:rsidRPr="00EE5C87" w:rsidRDefault="00EE5C87" w:rsidP="00EE5C87">
      <w:pPr>
        <w:tabs>
          <w:tab w:val="left" w:pos="7938"/>
        </w:tabs>
        <w:spacing w:after="0" w:line="240" w:lineRule="auto"/>
        <w:ind w:left="851" w:right="567"/>
        <w:jc w:val="both"/>
        <w:rPr>
          <w:rFonts w:ascii="Palatino Linotype" w:hAnsi="Palatino Linotype"/>
          <w:i/>
          <w:color w:val="000000"/>
        </w:rPr>
      </w:pPr>
    </w:p>
    <w:p w:rsidR="009D0BC2" w:rsidRPr="00EE5C87" w:rsidRDefault="009D0BC2" w:rsidP="00EE5C87">
      <w:pPr>
        <w:tabs>
          <w:tab w:val="left" w:pos="7938"/>
        </w:tabs>
        <w:spacing w:after="0" w:line="240" w:lineRule="auto"/>
        <w:ind w:left="851" w:right="567"/>
        <w:jc w:val="right"/>
        <w:rPr>
          <w:rFonts w:ascii="Palatino Linotype" w:hAnsi="Palatino Linotype"/>
          <w:i/>
          <w:color w:val="000000"/>
        </w:rPr>
      </w:pPr>
      <w:r w:rsidRPr="00EE5C87">
        <w:rPr>
          <w:rFonts w:ascii="Palatino Linotype" w:eastAsia="Times New Roman" w:hAnsi="Palatino Linotype" w:cs="Times New Roman"/>
          <w:i/>
          <w:lang w:eastAsia="es-MX"/>
        </w:rPr>
        <w:t>ATENTAMENTE</w:t>
      </w:r>
      <w:r w:rsidRPr="00EE5C87">
        <w:rPr>
          <w:rFonts w:ascii="Palatino Linotype" w:hAnsi="Palatino Linotype"/>
          <w:i/>
          <w:color w:val="000000"/>
        </w:rPr>
        <w:t xml:space="preserve"> </w:t>
      </w:r>
    </w:p>
    <w:p w:rsidR="009D0BC2" w:rsidRPr="00EE5C87" w:rsidRDefault="00EE5C87" w:rsidP="00EE5C87">
      <w:pPr>
        <w:tabs>
          <w:tab w:val="left" w:pos="7938"/>
        </w:tabs>
        <w:spacing w:after="0" w:line="360" w:lineRule="auto"/>
        <w:ind w:left="851" w:right="567"/>
        <w:jc w:val="right"/>
        <w:rPr>
          <w:rFonts w:ascii="Palatino Linotype" w:hAnsi="Palatino Linotype" w:cs="Arial"/>
          <w:i/>
        </w:rPr>
      </w:pPr>
      <w:r w:rsidRPr="00EE5C87">
        <w:rPr>
          <w:rFonts w:ascii="Palatino Linotype" w:hAnsi="Palatino Linotype"/>
          <w:i/>
          <w:color w:val="000000"/>
        </w:rPr>
        <w:t>LIC. YESENIA KARINA ARVIZU MENDOZA</w:t>
      </w:r>
    </w:p>
    <w:p w:rsidR="00EE5C87" w:rsidRDefault="00EE5C87" w:rsidP="00F2498E">
      <w:pPr>
        <w:spacing w:after="0" w:line="360" w:lineRule="auto"/>
        <w:jc w:val="both"/>
        <w:rPr>
          <w:rFonts w:ascii="Palatino Linotype" w:hAnsi="Palatino Linotype"/>
          <w:b/>
          <w:sz w:val="28"/>
          <w:szCs w:val="28"/>
        </w:rPr>
      </w:pPr>
    </w:p>
    <w:p w:rsidR="00A13B8F" w:rsidRPr="00A0145B" w:rsidRDefault="00EE5C87" w:rsidP="00F2498E">
      <w:pPr>
        <w:spacing w:after="0" w:line="360" w:lineRule="auto"/>
        <w:jc w:val="both"/>
        <w:rPr>
          <w:rFonts w:ascii="Palatino Linotype" w:hAnsi="Palatino Linotype"/>
          <w:sz w:val="24"/>
          <w:szCs w:val="24"/>
        </w:rPr>
      </w:pPr>
      <w:r>
        <w:rPr>
          <w:rFonts w:ascii="Palatino Linotype" w:hAnsi="Palatino Linotype"/>
          <w:sz w:val="24"/>
          <w:szCs w:val="24"/>
        </w:rPr>
        <w:t xml:space="preserve">Adjuntando un archivo con el nombre </w:t>
      </w:r>
      <w:r w:rsidRPr="00EE5C87">
        <w:rPr>
          <w:rFonts w:ascii="Palatino Linotype" w:hAnsi="Palatino Linotype"/>
          <w:b/>
          <w:sz w:val="24"/>
          <w:szCs w:val="24"/>
        </w:rPr>
        <w:t>229.pdf</w:t>
      </w:r>
      <w:r w:rsidR="00A0145B">
        <w:rPr>
          <w:rFonts w:ascii="Palatino Linotype" w:hAnsi="Palatino Linotype"/>
          <w:b/>
          <w:sz w:val="24"/>
          <w:szCs w:val="24"/>
        </w:rPr>
        <w:t>,</w:t>
      </w:r>
      <w:r w:rsidR="00A0145B">
        <w:rPr>
          <w:rFonts w:ascii="Palatino Linotype" w:hAnsi="Palatino Linotype"/>
          <w:sz w:val="24"/>
          <w:szCs w:val="24"/>
        </w:rPr>
        <w:t xml:space="preserve"> que contiene cuatro oficios, el primero de ellos es la respuesta al particular de fecha treinta de julio de la presente </w:t>
      </w:r>
      <w:r w:rsidR="00A0145B">
        <w:rPr>
          <w:rFonts w:ascii="Palatino Linotype" w:hAnsi="Palatino Linotype"/>
          <w:sz w:val="24"/>
          <w:szCs w:val="24"/>
        </w:rPr>
        <w:lastRenderedPageBreak/>
        <w:t>anualidad, mediante el cual se le remiten los otros tres archivos, el segundo corresponde al oficio DA/4464/2018  con la respuesta emitida por parte de la Directora de Administración en donde manifiesta que si se tiene un archivo de personal, un expediente con la documentación necesaria para laborar en ese Ayuntamiento de todo el personal adscrito a la Dirección de Desarrollo Económico</w:t>
      </w:r>
      <w:r w:rsidR="00A13B8F">
        <w:rPr>
          <w:rFonts w:ascii="Palatino Linotype" w:hAnsi="Palatino Linotype"/>
          <w:sz w:val="24"/>
          <w:szCs w:val="24"/>
        </w:rPr>
        <w:t xml:space="preserve">, el tercer documento corresponde al oficio DDE/488/2018 suscrito por la encargada del despacho de la Dirección de Desarrollo Económico, en donde se manifiesta que respecto del punto en el que solicita que esa Dirección sea quien emita el grado de estudios de su encargada de despacho y de los </w:t>
      </w:r>
      <w:r w:rsidR="0073143E">
        <w:rPr>
          <w:rFonts w:ascii="Palatino Linotype" w:hAnsi="Palatino Linotype"/>
          <w:sz w:val="24"/>
          <w:szCs w:val="24"/>
        </w:rPr>
        <w:t>subdirectores</w:t>
      </w:r>
      <w:r w:rsidR="00A13B8F">
        <w:rPr>
          <w:rFonts w:ascii="Palatino Linotype" w:hAnsi="Palatino Linotype"/>
          <w:sz w:val="24"/>
          <w:szCs w:val="24"/>
        </w:rPr>
        <w:t xml:space="preserve"> y jefes de departamento y de no cumplir con el perfil, explicar los motivos por los cuales ocuparon dicho cargo, en caso de que la presente sea remitida </w:t>
      </w:r>
      <w:r w:rsidR="00EF138B">
        <w:rPr>
          <w:rFonts w:ascii="Palatino Linotype" w:hAnsi="Palatino Linotype"/>
          <w:sz w:val="24"/>
          <w:szCs w:val="24"/>
        </w:rPr>
        <w:t>o contestada en el intervalo en que e</w:t>
      </w:r>
      <w:r w:rsidR="000C47B8">
        <w:rPr>
          <w:rFonts w:ascii="Palatino Linotype" w:hAnsi="Palatino Linotype"/>
          <w:sz w:val="24"/>
          <w:szCs w:val="24"/>
        </w:rPr>
        <w:t>l</w:t>
      </w:r>
      <w:r w:rsidR="00EF138B">
        <w:rPr>
          <w:rFonts w:ascii="Palatino Linotype" w:hAnsi="Palatino Linotype"/>
          <w:sz w:val="24"/>
          <w:szCs w:val="24"/>
        </w:rPr>
        <w:t xml:space="preserve"> personal de la dirección deje el cargo, en ese tenor </w:t>
      </w:r>
      <w:r w:rsidR="0073143E">
        <w:rPr>
          <w:rFonts w:ascii="Palatino Linotype" w:hAnsi="Palatino Linotype"/>
          <w:sz w:val="24"/>
          <w:szCs w:val="24"/>
        </w:rPr>
        <w:t xml:space="preserve">esa dirección contesto que no son parte de sus atribuciones y el </w:t>
      </w:r>
      <w:r w:rsidR="00D179A4">
        <w:rPr>
          <w:rFonts w:ascii="Palatino Linotype" w:hAnsi="Palatino Linotype"/>
          <w:sz w:val="24"/>
          <w:szCs w:val="24"/>
        </w:rPr>
        <w:t>último</w:t>
      </w:r>
      <w:r w:rsidR="0073143E">
        <w:rPr>
          <w:rFonts w:ascii="Palatino Linotype" w:hAnsi="Palatino Linotype"/>
          <w:sz w:val="24"/>
          <w:szCs w:val="24"/>
        </w:rPr>
        <w:t xml:space="preserve"> docume</w:t>
      </w:r>
      <w:r w:rsidR="00D179A4">
        <w:rPr>
          <w:rFonts w:ascii="Palatino Linotype" w:hAnsi="Palatino Linotype"/>
          <w:sz w:val="24"/>
          <w:szCs w:val="24"/>
        </w:rPr>
        <w:t>nto corresponde al oficio CM/NEZA/1747/2018</w:t>
      </w:r>
      <w:r w:rsidR="000C47B8">
        <w:rPr>
          <w:rFonts w:ascii="Palatino Linotype" w:hAnsi="Palatino Linotype"/>
          <w:sz w:val="24"/>
          <w:szCs w:val="24"/>
        </w:rPr>
        <w:t>,</w:t>
      </w:r>
      <w:r w:rsidR="00D179A4">
        <w:rPr>
          <w:rFonts w:ascii="Palatino Linotype" w:hAnsi="Palatino Linotype"/>
          <w:sz w:val="24"/>
          <w:szCs w:val="24"/>
        </w:rPr>
        <w:t xml:space="preserve"> en donde el contralor interno municipal menciona que no es competente para tratar asuntos relacionados con el personal del Ayuntamiento.</w:t>
      </w:r>
    </w:p>
    <w:p w:rsidR="000C47B8" w:rsidRDefault="000C47B8" w:rsidP="00F2498E">
      <w:pPr>
        <w:spacing w:after="0" w:line="360" w:lineRule="auto"/>
        <w:jc w:val="both"/>
        <w:rPr>
          <w:rFonts w:ascii="Palatino Linotype" w:hAnsi="Palatino Linotype"/>
          <w:b/>
          <w:sz w:val="28"/>
          <w:szCs w:val="28"/>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Default="00F2498E" w:rsidP="00F2498E">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ED5476" w:rsidRPr="00ED5476">
        <w:rPr>
          <w:rFonts w:ascii="Palatino Linotype" w:hAnsi="Palatino Linotype" w:cs="Arial"/>
          <w:b/>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D179A4">
        <w:rPr>
          <w:rFonts w:ascii="Palatino Linotype" w:hAnsi="Palatino Linotype" w:cs="Arial"/>
          <w:sz w:val="24"/>
          <w:szCs w:val="24"/>
        </w:rPr>
        <w:t>dos de agosto</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341178">
        <w:rPr>
          <w:rFonts w:ascii="Palatino Linotype" w:hAnsi="Palatino Linotype" w:cs="Arial"/>
          <w:b/>
          <w:bCs/>
          <w:sz w:val="24"/>
          <w:szCs w:val="24"/>
          <w:lang w:eastAsia="es-MX"/>
        </w:rPr>
        <w:t>2</w:t>
      </w:r>
      <w:r w:rsidR="00D179A4">
        <w:rPr>
          <w:rFonts w:ascii="Palatino Linotype" w:hAnsi="Palatino Linotype" w:cs="Arial"/>
          <w:b/>
          <w:bCs/>
          <w:sz w:val="24"/>
          <w:szCs w:val="24"/>
          <w:lang w:eastAsia="es-MX"/>
        </w:rPr>
        <w:t>750</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313161" w:rsidRDefault="00313161" w:rsidP="00F2498E">
      <w:pPr>
        <w:spacing w:after="0" w:line="360" w:lineRule="auto"/>
        <w:jc w:val="both"/>
        <w:rPr>
          <w:rFonts w:ascii="Palatino Linotype" w:hAnsi="Palatino Linotype" w:cs="Arial"/>
          <w:sz w:val="24"/>
          <w:szCs w:val="24"/>
        </w:rPr>
      </w:pPr>
    </w:p>
    <w:p w:rsidR="00313161" w:rsidRPr="00F86271" w:rsidRDefault="00313161" w:rsidP="00F2498E">
      <w:pPr>
        <w:spacing w:after="0" w:line="36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lastRenderedPageBreak/>
        <w:t>Acto Impugnado:</w:t>
      </w:r>
    </w:p>
    <w:p w:rsidR="00F2498E" w:rsidRPr="00D179A4" w:rsidRDefault="00F2498E" w:rsidP="00BE6364">
      <w:pPr>
        <w:ind w:left="567"/>
        <w:jc w:val="both"/>
        <w:rPr>
          <w:rFonts w:ascii="Palatino Linotype" w:hAnsi="Palatino Linotype"/>
          <w:i/>
          <w:color w:val="000000"/>
        </w:rPr>
      </w:pPr>
      <w:r w:rsidRPr="00D179A4">
        <w:rPr>
          <w:rFonts w:ascii="Palatino Linotype" w:hAnsi="Palatino Linotype"/>
          <w:i/>
          <w:color w:val="000000"/>
        </w:rPr>
        <w:t>“</w:t>
      </w:r>
      <w:r w:rsidR="00D179A4" w:rsidRPr="00D179A4">
        <w:rPr>
          <w:rFonts w:ascii="Palatino Linotype" w:hAnsi="Palatino Linotype"/>
          <w:i/>
          <w:color w:val="000000"/>
        </w:rPr>
        <w:t>evacion de pregunta</w:t>
      </w:r>
      <w:r w:rsidRPr="00D179A4">
        <w:rPr>
          <w:rFonts w:ascii="Palatino Linotype" w:hAnsi="Palatino Linotype"/>
          <w:i/>
          <w:color w:val="000000"/>
        </w:rPr>
        <w:t>”[sic]</w:t>
      </w:r>
    </w:p>
    <w:p w:rsidR="00F2498E" w:rsidRDefault="00F2498E" w:rsidP="00F2498E">
      <w:pPr>
        <w:spacing w:after="0" w:line="240" w:lineRule="auto"/>
        <w:jc w:val="both"/>
        <w:rPr>
          <w:rFonts w:ascii="Palatino Linotype" w:hAnsi="Palatino Linotype" w:cs="Arial"/>
          <w:sz w:val="24"/>
          <w:szCs w:val="24"/>
        </w:rPr>
      </w:pPr>
    </w:p>
    <w:p w:rsidR="009845F3" w:rsidRPr="00F86271" w:rsidRDefault="009845F3" w:rsidP="00F2498E">
      <w:pPr>
        <w:spacing w:after="0" w:line="24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t>Razones o Motivos de Inconformidad:</w:t>
      </w:r>
    </w:p>
    <w:p w:rsidR="00F2498E" w:rsidRPr="00D179A4" w:rsidRDefault="00F2498E" w:rsidP="00F2498E">
      <w:pPr>
        <w:pStyle w:val="Prrafodelista"/>
        <w:ind w:left="567" w:right="284"/>
        <w:jc w:val="both"/>
        <w:rPr>
          <w:rFonts w:ascii="Palatino Linotype" w:hAnsi="Palatino Linotype"/>
          <w:i/>
          <w:color w:val="000000"/>
          <w:sz w:val="22"/>
          <w:szCs w:val="22"/>
        </w:rPr>
      </w:pPr>
      <w:r w:rsidRPr="00D179A4">
        <w:rPr>
          <w:rFonts w:ascii="Palatino Linotype" w:hAnsi="Palatino Linotype"/>
          <w:i/>
          <w:color w:val="000000"/>
          <w:sz w:val="22"/>
          <w:szCs w:val="22"/>
        </w:rPr>
        <w:t>“</w:t>
      </w:r>
      <w:r w:rsidR="00D179A4" w:rsidRPr="00D179A4">
        <w:rPr>
          <w:rFonts w:ascii="Palatino Linotype" w:hAnsi="Palatino Linotype"/>
          <w:i/>
          <w:color w:val="000000"/>
          <w:sz w:val="22"/>
          <w:szCs w:val="22"/>
        </w:rPr>
        <w:t>1. se muestra una evacion a la respuesta de mostrar el grado de estudios de la Encargada de despacho de la Direccion de Desarrollo Economico asi como de su personal.</w:t>
      </w:r>
      <w:r w:rsidRPr="00D179A4">
        <w:rPr>
          <w:rFonts w:ascii="Palatino Linotype" w:hAnsi="Palatino Linotype"/>
          <w:i/>
          <w:color w:val="000000"/>
          <w:sz w:val="22"/>
          <w:szCs w:val="22"/>
        </w:rPr>
        <w:t>” [sic]</w:t>
      </w:r>
    </w:p>
    <w:p w:rsidR="00F2498E" w:rsidRDefault="00F2498E"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D179A4">
        <w:rPr>
          <w:rFonts w:ascii="Palatino Linotype" w:hAnsi="Palatino Linotype" w:cs="Arial"/>
          <w:sz w:val="24"/>
          <w:szCs w:val="24"/>
        </w:rPr>
        <w:t>ocho de agosto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341178" w:rsidRDefault="00341178" w:rsidP="00400915">
      <w:pPr>
        <w:spacing w:after="0" w:line="360" w:lineRule="auto"/>
        <w:jc w:val="both"/>
        <w:rPr>
          <w:rFonts w:ascii="Palatino Linotype" w:hAnsi="Palatino Linotype" w:cs="Arial"/>
          <w:b/>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D179A4">
        <w:rPr>
          <w:rFonts w:ascii="Palatino Linotype" w:hAnsi="Palatino Linotype" w:cs="Arial"/>
          <w:b/>
          <w:sz w:val="24"/>
          <w:szCs w:val="24"/>
        </w:rPr>
        <w:t>QUINTO. De la etapa de manifestaciones y/o alegatos.</w:t>
      </w:r>
    </w:p>
    <w:p w:rsidR="00E8267D"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D179A4">
        <w:rPr>
          <w:rFonts w:ascii="Palatino Linotype" w:hAnsi="Palatino Linotype" w:cs="Arial"/>
          <w:sz w:val="24"/>
          <w:szCs w:val="24"/>
        </w:rPr>
        <w:t xml:space="preserve">trece de agosto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mediante </w:t>
      </w:r>
      <w:r w:rsidR="00613401">
        <w:rPr>
          <w:rFonts w:ascii="Palatino Linotype" w:hAnsi="Palatino Linotype" w:cs="Arial"/>
          <w:sz w:val="24"/>
          <w:szCs w:val="24"/>
        </w:rPr>
        <w:t>dos</w:t>
      </w:r>
      <w:r w:rsidR="004C43C9">
        <w:rPr>
          <w:rFonts w:ascii="Palatino Linotype" w:hAnsi="Palatino Linotype" w:cs="Arial"/>
          <w:sz w:val="24"/>
          <w:szCs w:val="24"/>
        </w:rPr>
        <w:t xml:space="preserve"> archivos</w:t>
      </w:r>
      <w:r>
        <w:rPr>
          <w:rFonts w:ascii="Palatino Linotype" w:hAnsi="Palatino Linotype" w:cs="Arial"/>
          <w:sz w:val="24"/>
          <w:szCs w:val="24"/>
        </w:rPr>
        <w:t>,</w:t>
      </w:r>
      <w:r w:rsidR="004C43C9">
        <w:rPr>
          <w:rFonts w:ascii="Palatino Linotype" w:hAnsi="Palatino Linotype" w:cs="Arial"/>
          <w:sz w:val="24"/>
          <w:szCs w:val="24"/>
        </w:rPr>
        <w:t xml:space="preserve"> con los nombres y contenidos siguientes:</w:t>
      </w:r>
      <w:r>
        <w:rPr>
          <w:rFonts w:ascii="Palatino Linotype" w:hAnsi="Palatino Linotype" w:cs="Arial"/>
          <w:sz w:val="24"/>
          <w:szCs w:val="24"/>
        </w:rPr>
        <w:t xml:space="preserve"> </w:t>
      </w:r>
      <w:r w:rsidR="00D179A4">
        <w:rPr>
          <w:rFonts w:ascii="Palatino Linotype" w:hAnsi="Palatino Linotype" w:cs="Arial"/>
          <w:b/>
          <w:sz w:val="24"/>
          <w:szCs w:val="24"/>
        </w:rPr>
        <w:t>229_2750.pdf</w:t>
      </w:r>
      <w:r w:rsidR="004C43C9">
        <w:rPr>
          <w:rFonts w:ascii="Palatino Linotype" w:hAnsi="Palatino Linotype" w:cs="Arial"/>
          <w:b/>
          <w:sz w:val="24"/>
          <w:szCs w:val="24"/>
        </w:rPr>
        <w:t xml:space="preserve">, </w:t>
      </w:r>
      <w:r w:rsidR="004C43C9">
        <w:rPr>
          <w:rFonts w:ascii="Palatino Linotype" w:hAnsi="Palatino Linotype" w:cs="Arial"/>
          <w:sz w:val="24"/>
          <w:szCs w:val="24"/>
        </w:rPr>
        <w:t xml:space="preserve">que contiene </w:t>
      </w:r>
      <w:r w:rsidR="00D179A4">
        <w:rPr>
          <w:rFonts w:ascii="Palatino Linotype" w:hAnsi="Palatino Linotype" w:cs="Arial"/>
          <w:sz w:val="24"/>
          <w:szCs w:val="24"/>
        </w:rPr>
        <w:t>dos documentos, el primero corresponde al escrito dirigido a la comisionada ponente en donde remite su informe justificado correspondiente, el otro documento con</w:t>
      </w:r>
      <w:r w:rsidR="00AF4FC1">
        <w:rPr>
          <w:rFonts w:ascii="Palatino Linotype" w:hAnsi="Palatino Linotype" w:cs="Arial"/>
          <w:sz w:val="24"/>
          <w:szCs w:val="24"/>
        </w:rPr>
        <w:t>s</w:t>
      </w:r>
      <w:r w:rsidR="00D179A4">
        <w:rPr>
          <w:rFonts w:ascii="Palatino Linotype" w:hAnsi="Palatino Linotype" w:cs="Arial"/>
          <w:sz w:val="24"/>
          <w:szCs w:val="24"/>
        </w:rPr>
        <w:t>ta del ofici</w:t>
      </w:r>
      <w:r w:rsidR="00AF4FC1">
        <w:rPr>
          <w:rFonts w:ascii="Palatino Linotype" w:hAnsi="Palatino Linotype" w:cs="Arial"/>
          <w:sz w:val="24"/>
          <w:szCs w:val="24"/>
        </w:rPr>
        <w:t xml:space="preserve">o CM/NEZA/1990/2018 suscrito por contralor interno en donde ratifica su respuesta y el último documento corresponde al oficio DDE/540/2018 suscrito por el Director de Desarrollo Económico, en el cual manifiesta que no le </w:t>
      </w:r>
      <w:r w:rsidR="00AF4FC1">
        <w:rPr>
          <w:rFonts w:ascii="Palatino Linotype" w:hAnsi="Palatino Linotype" w:cs="Arial"/>
          <w:sz w:val="24"/>
          <w:szCs w:val="24"/>
        </w:rPr>
        <w:lastRenderedPageBreak/>
        <w:t xml:space="preserve">compete dicha atribución, sin embargo se proporciona la información correspondiente a un cuadro en donde se muestra el cargo y el área, </w:t>
      </w:r>
      <w:r w:rsidR="000C47B8">
        <w:rPr>
          <w:rFonts w:ascii="Palatino Linotype" w:hAnsi="Palatino Linotype" w:cs="Arial"/>
          <w:sz w:val="24"/>
          <w:szCs w:val="24"/>
        </w:rPr>
        <w:t>así</w:t>
      </w:r>
      <w:r w:rsidR="00AF4FC1">
        <w:rPr>
          <w:rFonts w:ascii="Palatino Linotype" w:hAnsi="Palatino Linotype" w:cs="Arial"/>
          <w:sz w:val="24"/>
          <w:szCs w:val="24"/>
        </w:rPr>
        <w:t xml:space="preserve"> como el nivel de estudios que posee la persona que ocupa ese puesto.</w:t>
      </w:r>
    </w:p>
    <w:p w:rsidR="00AF4FC1" w:rsidRDefault="00AF4FC1" w:rsidP="00400915">
      <w:pPr>
        <w:spacing w:after="0" w:line="360" w:lineRule="auto"/>
        <w:jc w:val="both"/>
        <w:rPr>
          <w:rFonts w:ascii="Palatino Linotype" w:hAnsi="Palatino Linotype" w:cs="Arial"/>
          <w:sz w:val="24"/>
          <w:szCs w:val="24"/>
        </w:rPr>
      </w:pPr>
    </w:p>
    <w:p w:rsidR="00AF4FC1" w:rsidRDefault="00AF4FC1"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La información antes </w:t>
      </w:r>
      <w:r w:rsidR="000E69D2">
        <w:rPr>
          <w:rFonts w:ascii="Palatino Linotype" w:hAnsi="Palatino Linotype" w:cs="Arial"/>
          <w:sz w:val="24"/>
          <w:szCs w:val="24"/>
        </w:rPr>
        <w:t>mencionada se puso a la visa del particular en términos del artículo 185 fracción  III de la Ley de Transparencia y Acceso a la Información Pública  del Estado de México y Municipios.</w:t>
      </w:r>
    </w:p>
    <w:p w:rsidR="000E69D2" w:rsidRDefault="000E69D2" w:rsidP="00400915">
      <w:pPr>
        <w:spacing w:after="0" w:line="360" w:lineRule="auto"/>
        <w:jc w:val="both"/>
        <w:rPr>
          <w:rFonts w:ascii="Palatino Linotype" w:hAnsi="Palatino Linotype" w:cs="Arial"/>
          <w:sz w:val="24"/>
          <w:szCs w:val="24"/>
        </w:rPr>
      </w:pPr>
    </w:p>
    <w:p w:rsidR="000E69D2" w:rsidRDefault="000E69D2"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Particular no ofreció pruebas ni alegatos que a su derecho conviniera.</w:t>
      </w:r>
    </w:p>
    <w:p w:rsidR="00AF4FC1" w:rsidRDefault="00AF4FC1" w:rsidP="00400915">
      <w:pPr>
        <w:spacing w:after="0" w:line="360" w:lineRule="auto"/>
        <w:jc w:val="both"/>
        <w:rPr>
          <w:rFonts w:ascii="Palatino Linotype" w:hAnsi="Palatino Linotype" w:cs="Arial"/>
          <w:sz w:val="24"/>
          <w:szCs w:val="24"/>
        </w:rPr>
      </w:pPr>
    </w:p>
    <w:p w:rsidR="00400915" w:rsidRPr="00AD2A55" w:rsidRDefault="00400915" w:rsidP="0040091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0E69D2">
        <w:rPr>
          <w:rFonts w:ascii="Palatino Linotype" w:hAnsi="Palatino Linotype" w:cs="Arial"/>
          <w:sz w:val="24"/>
          <w:szCs w:val="24"/>
        </w:rPr>
        <w:t>treinta</w:t>
      </w:r>
      <w:r w:rsidR="00E8267D">
        <w:rPr>
          <w:rFonts w:ascii="Palatino Linotype" w:hAnsi="Palatino Linotype" w:cs="Arial"/>
          <w:sz w:val="24"/>
          <w:szCs w:val="24"/>
        </w:rPr>
        <w:t xml:space="preserve"> de agosto</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67157E" w:rsidRDefault="0067157E" w:rsidP="00400915">
      <w:pPr>
        <w:spacing w:after="0" w:line="360" w:lineRule="auto"/>
        <w:jc w:val="both"/>
        <w:rPr>
          <w:rFonts w:ascii="Palatino Linotype" w:hAnsi="Palatino Linotype" w:cs="Arial"/>
          <w:sz w:val="24"/>
          <w:szCs w:val="24"/>
        </w:rPr>
      </w:pPr>
    </w:p>
    <w:p w:rsidR="00A45454" w:rsidRDefault="00A45454" w:rsidP="00A45454">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8528D" w:rsidRDefault="00A45454" w:rsidP="00A45454">
      <w:pPr>
        <w:spacing w:after="0" w:line="360" w:lineRule="auto"/>
        <w:jc w:val="center"/>
        <w:rPr>
          <w:rFonts w:ascii="Palatino Linotype" w:hAnsi="Palatino Linotype" w:cs="Arial"/>
          <w:b/>
          <w:sz w:val="18"/>
        </w:rPr>
      </w:pPr>
    </w:p>
    <w:p w:rsidR="00A45454"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 xml:space="preserve">vigésimo primero y vigésimo </w:t>
      </w:r>
      <w:r>
        <w:rPr>
          <w:rFonts w:ascii="Palatino Linotype" w:hAnsi="Palatino Linotype" w:cs="Arial"/>
          <w:sz w:val="24"/>
          <w:szCs w:val="24"/>
        </w:rPr>
        <w:lastRenderedPageBreak/>
        <w:t>segundo</w:t>
      </w:r>
      <w:r w:rsidRPr="0015207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sidR="000E69D2">
        <w:rPr>
          <w:rFonts w:ascii="Palatino Linotype" w:hAnsi="Palatino Linotype" w:cs="Arial"/>
          <w:sz w:val="24"/>
          <w:szCs w:val="24"/>
        </w:rPr>
        <w:t>V</w:t>
      </w:r>
      <w:r w:rsidRPr="00152075">
        <w:rPr>
          <w:rFonts w:ascii="Palatino Linotype" w:hAnsi="Palatino Linotype" w:cs="Arial"/>
          <w:sz w:val="24"/>
          <w:szCs w:val="24"/>
        </w:rPr>
        <w:t xml:space="preserve">,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A45454">
      <w:pPr>
        <w:spacing w:after="0" w:line="360" w:lineRule="auto"/>
        <w:jc w:val="both"/>
        <w:rPr>
          <w:rFonts w:ascii="Palatino Linotype" w:hAnsi="Palatino Linotype" w:cs="Arial"/>
          <w:sz w:val="20"/>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0E69D2">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sz w:val="22"/>
        </w:rPr>
      </w:pPr>
    </w:p>
    <w:p w:rsidR="00752BD5" w:rsidRPr="00AD2A55" w:rsidRDefault="00752BD5" w:rsidP="00752BD5">
      <w:pPr>
        <w:autoSpaceDE w:val="0"/>
        <w:autoSpaceDN w:val="0"/>
        <w:adjustRightInd w:val="0"/>
        <w:spacing w:after="0" w:line="360" w:lineRule="auto"/>
        <w:jc w:val="both"/>
        <w:rPr>
          <w:rFonts w:ascii="Palatino Linotype" w:hAnsi="Palatino Linotype" w:cs="Arial"/>
          <w:b/>
          <w:sz w:val="24"/>
          <w:szCs w:val="24"/>
        </w:rPr>
      </w:pPr>
      <w:r w:rsidRPr="00F74771">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752BD5" w:rsidRPr="00AD2A55" w:rsidRDefault="00752BD5" w:rsidP="00752BD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AD2A55">
        <w:rPr>
          <w:rFonts w:ascii="Palatino Linotype" w:hAnsi="Palatino Linotype" w:cs="Arial"/>
          <w:sz w:val="24"/>
          <w:szCs w:val="24"/>
        </w:rPr>
        <w:lastRenderedPageBreak/>
        <w:t>fondo del asunto; circunstancias anteriores que no son incompatibles con el derecho de acceso a la justicia, ya que éste no se coarta por regular causas de improcedencia y sobreseimiento con tales fines.</w:t>
      </w:r>
    </w:p>
    <w:p w:rsidR="00752BD5" w:rsidRPr="00AD2A55" w:rsidRDefault="00752BD5" w:rsidP="00752BD5">
      <w:pPr>
        <w:autoSpaceDE w:val="0"/>
        <w:autoSpaceDN w:val="0"/>
        <w:adjustRightInd w:val="0"/>
        <w:spacing w:after="0" w:line="360" w:lineRule="auto"/>
        <w:jc w:val="both"/>
        <w:rPr>
          <w:rFonts w:ascii="Palatino Linotype" w:hAnsi="Palatino Linotype" w:cs="Arial"/>
          <w:sz w:val="24"/>
          <w:szCs w:val="24"/>
        </w:rPr>
      </w:pPr>
    </w:p>
    <w:p w:rsidR="00752BD5" w:rsidRPr="00AD2A55" w:rsidRDefault="00752BD5" w:rsidP="00752BD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752BD5" w:rsidRPr="00AD2A55" w:rsidRDefault="00752BD5" w:rsidP="00752BD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752BD5" w:rsidRPr="00AD2A55" w:rsidRDefault="00752BD5" w:rsidP="00752BD5">
      <w:pPr>
        <w:pStyle w:val="Prrafodelista"/>
        <w:autoSpaceDE w:val="0"/>
        <w:autoSpaceDN w:val="0"/>
        <w:adjustRightInd w:val="0"/>
        <w:spacing w:line="360" w:lineRule="auto"/>
        <w:ind w:left="0"/>
        <w:jc w:val="both"/>
        <w:rPr>
          <w:rFonts w:ascii="Palatino Linotype" w:hAnsi="Palatino Linotype" w:cs="Arial"/>
        </w:rPr>
      </w:pPr>
    </w:p>
    <w:p w:rsidR="00752BD5" w:rsidRPr="00AD2A55" w:rsidRDefault="00752BD5" w:rsidP="00752BD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752BD5" w:rsidRPr="00AD2A55" w:rsidRDefault="00752BD5" w:rsidP="00752BD5">
      <w:pPr>
        <w:pStyle w:val="Prrafodelista"/>
        <w:autoSpaceDE w:val="0"/>
        <w:autoSpaceDN w:val="0"/>
        <w:adjustRightInd w:val="0"/>
        <w:spacing w:line="360" w:lineRule="auto"/>
        <w:ind w:left="0"/>
        <w:jc w:val="both"/>
        <w:rPr>
          <w:rFonts w:ascii="Palatino Linotype" w:hAnsi="Palatino Linotype" w:cs="Arial"/>
        </w:rPr>
      </w:pP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 Sea extemporáneo por haber transcurrido el plazo establecido en la presente Ley, a partir de la respuesta;  </w:t>
      </w: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752BD5" w:rsidRPr="00AD2A55" w:rsidRDefault="00752BD5" w:rsidP="00752BD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752BD5" w:rsidRPr="00AD2A55" w:rsidRDefault="00752BD5" w:rsidP="00752BD5">
      <w:pPr>
        <w:pStyle w:val="Prrafodelista"/>
        <w:autoSpaceDE w:val="0"/>
        <w:autoSpaceDN w:val="0"/>
        <w:adjustRightInd w:val="0"/>
        <w:spacing w:line="360" w:lineRule="auto"/>
        <w:ind w:right="850"/>
        <w:jc w:val="both"/>
        <w:rPr>
          <w:rFonts w:ascii="Palatino Linotype" w:hAnsi="Palatino Linotype" w:cs="Arial"/>
          <w:i/>
        </w:rPr>
      </w:pPr>
    </w:p>
    <w:p w:rsidR="00752BD5" w:rsidRPr="00AD2A55" w:rsidRDefault="00752BD5" w:rsidP="00752BD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sidR="00E7499D">
        <w:rPr>
          <w:rFonts w:ascii="Palatino Linotype" w:hAnsi="Palatino Linotype" w:cs="Arial"/>
          <w:sz w:val="24"/>
          <w:szCs w:val="24"/>
        </w:rPr>
        <w:t>e</w:t>
      </w:r>
      <w:r w:rsidRPr="00AD2A55">
        <w:rPr>
          <w:rFonts w:ascii="Palatino Linotype" w:hAnsi="Palatino Linotype" w:cs="Arial"/>
          <w:sz w:val="24"/>
          <w:szCs w:val="24"/>
        </w:rPr>
        <w:t xml:space="preserve">l </w:t>
      </w:r>
      <w:r w:rsidR="00E7499D" w:rsidRPr="00AD2A55">
        <w:rPr>
          <w:rFonts w:ascii="Palatino Linotype" w:hAnsi="Palatino Linotype" w:cs="Arial"/>
          <w:sz w:val="24"/>
          <w:szCs w:val="24"/>
        </w:rPr>
        <w:t xml:space="preserve">Recurrente </w:t>
      </w:r>
      <w:r w:rsidRPr="00AD2A55">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rsidR="00752BD5" w:rsidRPr="00AD2A55" w:rsidRDefault="00752BD5" w:rsidP="00752BD5">
      <w:pPr>
        <w:autoSpaceDE w:val="0"/>
        <w:autoSpaceDN w:val="0"/>
        <w:adjustRightInd w:val="0"/>
        <w:spacing w:after="0" w:line="360" w:lineRule="auto"/>
        <w:jc w:val="both"/>
        <w:rPr>
          <w:rFonts w:ascii="Palatino Linotype" w:hAnsi="Palatino Linotype" w:cs="Arial"/>
          <w:sz w:val="24"/>
          <w:szCs w:val="24"/>
        </w:rPr>
      </w:pPr>
    </w:p>
    <w:p w:rsidR="00752BD5" w:rsidRDefault="00752BD5" w:rsidP="00752BD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752BD5" w:rsidRDefault="00752BD5" w:rsidP="00752BD5">
      <w:pPr>
        <w:pStyle w:val="Prrafodelista"/>
        <w:autoSpaceDE w:val="0"/>
        <w:autoSpaceDN w:val="0"/>
        <w:adjustRightInd w:val="0"/>
        <w:spacing w:line="360" w:lineRule="auto"/>
        <w:ind w:left="0"/>
        <w:jc w:val="both"/>
        <w:rPr>
          <w:rFonts w:ascii="Palatino Linotype" w:hAnsi="Palatino Linotype" w:cs="Arial"/>
        </w:rPr>
      </w:pPr>
    </w:p>
    <w:p w:rsidR="00752BD5" w:rsidRPr="00AD2A55" w:rsidRDefault="00752BD5" w:rsidP="00752BD5">
      <w:pPr>
        <w:pStyle w:val="Prrafodelista"/>
        <w:autoSpaceDE w:val="0"/>
        <w:autoSpaceDN w:val="0"/>
        <w:adjustRightInd w:val="0"/>
        <w:spacing w:line="360" w:lineRule="auto"/>
        <w:ind w:left="0"/>
        <w:jc w:val="both"/>
        <w:rPr>
          <w:rFonts w:ascii="Palatino Linotype" w:hAnsi="Palatino Linotype" w:cs="Arial"/>
        </w:rPr>
      </w:pPr>
      <w:r w:rsidRPr="00835D4A">
        <w:rPr>
          <w:rFonts w:ascii="Palatino Linotype" w:hAnsi="Palatino Linotype" w:cs="Arial"/>
          <w:b/>
          <w:sz w:val="28"/>
          <w:szCs w:val="28"/>
        </w:rPr>
        <w:t>CUARTO</w:t>
      </w:r>
      <w:r w:rsidRPr="00835D4A">
        <w:rPr>
          <w:rFonts w:ascii="Palatino Linotype" w:hAnsi="Palatino Linotype" w:cs="Arial"/>
          <w:b/>
        </w:rPr>
        <w:t>. Del estudio y resolución del asunto.</w:t>
      </w:r>
      <w:r w:rsidRPr="00AD2A55">
        <w:rPr>
          <w:rFonts w:ascii="Palatino Linotype" w:hAnsi="Palatino Linotype" w:cs="Arial"/>
        </w:rPr>
        <w:t xml:space="preserve"> </w:t>
      </w:r>
    </w:p>
    <w:p w:rsidR="00752BD5" w:rsidRPr="00AD2A55" w:rsidRDefault="00752BD5" w:rsidP="00752BD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w:t>
      </w:r>
      <w:r w:rsidRPr="00AD2A55">
        <w:rPr>
          <w:rFonts w:ascii="Palatino Linotype" w:hAnsi="Palatino Linotype" w:cs="Arial"/>
          <w:sz w:val="24"/>
          <w:szCs w:val="24"/>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52BD5" w:rsidRPr="00AD2A55" w:rsidRDefault="00752BD5" w:rsidP="00752BD5">
      <w:pPr>
        <w:autoSpaceDE w:val="0"/>
        <w:autoSpaceDN w:val="0"/>
        <w:adjustRightInd w:val="0"/>
        <w:spacing w:after="0" w:line="360" w:lineRule="auto"/>
        <w:jc w:val="both"/>
        <w:rPr>
          <w:rFonts w:ascii="Palatino Linotype" w:hAnsi="Palatino Linotype" w:cs="Arial"/>
          <w:sz w:val="24"/>
          <w:szCs w:val="24"/>
        </w:rPr>
      </w:pPr>
    </w:p>
    <w:p w:rsidR="00752BD5" w:rsidRPr="00751732" w:rsidRDefault="00752BD5" w:rsidP="00752BD5">
      <w:pPr>
        <w:spacing w:after="0" w:line="360" w:lineRule="auto"/>
        <w:ind w:right="141"/>
        <w:jc w:val="both"/>
        <w:rPr>
          <w:rFonts w:ascii="Palatino Linotype" w:hAnsi="Palatino Linotype"/>
          <w:sz w:val="24"/>
          <w:szCs w:val="24"/>
          <w:lang w:eastAsia="es-MX"/>
        </w:rPr>
      </w:pPr>
      <w:r w:rsidRPr="00751732">
        <w:rPr>
          <w:rFonts w:ascii="Palatino Linotype" w:hAnsi="Palatino Linotype"/>
          <w:sz w:val="24"/>
          <w:szCs w:val="24"/>
          <w:lang w:eastAsia="es-MX"/>
        </w:rPr>
        <w:t>Por ello tenemos que los requerimientos solicitados fueron los siguientes:</w:t>
      </w:r>
    </w:p>
    <w:p w:rsidR="00645826" w:rsidRPr="00751732" w:rsidRDefault="00645826" w:rsidP="00752BD5">
      <w:pPr>
        <w:pStyle w:val="Prrafodelista"/>
        <w:numPr>
          <w:ilvl w:val="0"/>
          <w:numId w:val="20"/>
        </w:numPr>
        <w:spacing w:line="360" w:lineRule="auto"/>
        <w:ind w:right="141"/>
        <w:jc w:val="both"/>
        <w:rPr>
          <w:rFonts w:ascii="Palatino Linotype" w:hAnsi="Palatino Linotype"/>
          <w:i/>
          <w:lang w:eastAsia="es-MX"/>
        </w:rPr>
      </w:pPr>
      <w:r w:rsidRPr="00751732">
        <w:rPr>
          <w:rFonts w:ascii="Palatino Linotype" w:hAnsi="Palatino Linotype"/>
          <w:i/>
          <w:lang w:eastAsia="es-MX"/>
        </w:rPr>
        <w:t>Motivo por el cual Recursos humanos no tiene los expedientes del personal que labora en el ayuntamiento específicamente de la dirección de desarrollo económico al ser una de sus facultades</w:t>
      </w:r>
    </w:p>
    <w:p w:rsidR="00645826" w:rsidRPr="00751732" w:rsidRDefault="00645826" w:rsidP="00752BD5">
      <w:pPr>
        <w:pStyle w:val="Prrafodelista"/>
        <w:numPr>
          <w:ilvl w:val="0"/>
          <w:numId w:val="20"/>
        </w:numPr>
        <w:spacing w:line="360" w:lineRule="auto"/>
        <w:ind w:right="141"/>
        <w:jc w:val="both"/>
        <w:rPr>
          <w:rFonts w:ascii="Palatino Linotype" w:hAnsi="Palatino Linotype"/>
          <w:i/>
          <w:lang w:eastAsia="es-MX"/>
        </w:rPr>
      </w:pPr>
      <w:r w:rsidRPr="00751732">
        <w:rPr>
          <w:rFonts w:ascii="Palatino Linotype" w:hAnsi="Palatino Linotype"/>
          <w:i/>
          <w:sz w:val="22"/>
          <w:szCs w:val="22"/>
          <w:lang w:eastAsia="es-MX"/>
        </w:rPr>
        <w:t xml:space="preserve"> De incurrir en una omisión solicito la sanción, </w:t>
      </w:r>
    </w:p>
    <w:p w:rsidR="00645826" w:rsidRPr="00751732" w:rsidRDefault="00645826" w:rsidP="00752BD5">
      <w:pPr>
        <w:pStyle w:val="Prrafodelista"/>
        <w:numPr>
          <w:ilvl w:val="0"/>
          <w:numId w:val="20"/>
        </w:numPr>
        <w:spacing w:line="360" w:lineRule="auto"/>
        <w:ind w:right="141"/>
        <w:jc w:val="both"/>
        <w:rPr>
          <w:rFonts w:ascii="Palatino Linotype" w:hAnsi="Palatino Linotype"/>
          <w:i/>
          <w:lang w:eastAsia="es-MX"/>
        </w:rPr>
      </w:pPr>
      <w:r w:rsidRPr="00751732">
        <w:rPr>
          <w:rFonts w:ascii="Palatino Linotype" w:hAnsi="Palatino Linotype"/>
          <w:i/>
          <w:sz w:val="22"/>
          <w:szCs w:val="22"/>
          <w:lang w:eastAsia="es-MX"/>
        </w:rPr>
        <w:t>Solicito que sea la dirección de desarrollo económico quien me emita la solicitud del grado de estudios de su encargada de despacho y de los subdirectores y jefes de departamento</w:t>
      </w:r>
    </w:p>
    <w:p w:rsidR="00752BD5" w:rsidRPr="00751732" w:rsidRDefault="00645826" w:rsidP="00752BD5">
      <w:pPr>
        <w:pStyle w:val="Prrafodelista"/>
        <w:numPr>
          <w:ilvl w:val="0"/>
          <w:numId w:val="20"/>
        </w:numPr>
        <w:spacing w:line="360" w:lineRule="auto"/>
        <w:ind w:right="141"/>
        <w:jc w:val="both"/>
        <w:rPr>
          <w:rFonts w:ascii="Palatino Linotype" w:hAnsi="Palatino Linotype"/>
          <w:i/>
          <w:lang w:eastAsia="es-MX"/>
        </w:rPr>
      </w:pPr>
      <w:r w:rsidRPr="00751732">
        <w:rPr>
          <w:rFonts w:ascii="Palatino Linotype" w:hAnsi="Palatino Linotype"/>
          <w:i/>
          <w:sz w:val="22"/>
          <w:szCs w:val="22"/>
          <w:lang w:eastAsia="es-MX"/>
        </w:rPr>
        <w:t>De no cumplir con el perfil explicar los motivos por los cuales ocupan u ocuparon dicho cargo en caso de que la presente sea remitida o contestada en el intervalo en que personal de la dirección deje el cargo</w:t>
      </w:r>
      <w:r w:rsidRPr="00751732">
        <w:rPr>
          <w:rFonts w:ascii="Palatino Linotype" w:hAnsi="Palatino Linotype"/>
          <w:i/>
          <w:sz w:val="22"/>
          <w:szCs w:val="22"/>
          <w:lang w:val="es-MX"/>
        </w:rPr>
        <w:t>.</w:t>
      </w:r>
    </w:p>
    <w:p w:rsidR="00752BD5" w:rsidRDefault="00752BD5" w:rsidP="00752BD5">
      <w:pPr>
        <w:spacing w:after="0" w:line="360" w:lineRule="auto"/>
        <w:ind w:right="141"/>
        <w:jc w:val="both"/>
        <w:rPr>
          <w:rFonts w:ascii="Palatino Linotype" w:hAnsi="Palatino Linotype"/>
          <w:sz w:val="24"/>
          <w:szCs w:val="24"/>
          <w:lang w:eastAsia="es-MX"/>
        </w:rPr>
      </w:pPr>
    </w:p>
    <w:p w:rsidR="00A3592F" w:rsidRPr="00A0145B" w:rsidRDefault="00A3592F" w:rsidP="00A3592F">
      <w:pPr>
        <w:spacing w:after="0" w:line="360" w:lineRule="auto"/>
        <w:jc w:val="both"/>
        <w:rPr>
          <w:rFonts w:ascii="Palatino Linotype" w:hAnsi="Palatino Linotype"/>
          <w:sz w:val="24"/>
          <w:szCs w:val="24"/>
        </w:rPr>
      </w:pPr>
      <w:r>
        <w:rPr>
          <w:rFonts w:ascii="Palatino Linotype" w:hAnsi="Palatino Linotype"/>
          <w:sz w:val="24"/>
          <w:szCs w:val="24"/>
          <w:lang w:eastAsia="es-MX"/>
        </w:rPr>
        <w:t>De la respuesta del Sujeto Obligado podemos observar la siguiente respuesta: se a</w:t>
      </w:r>
      <w:r>
        <w:rPr>
          <w:rFonts w:ascii="Palatino Linotype" w:hAnsi="Palatino Linotype"/>
          <w:sz w:val="24"/>
          <w:szCs w:val="24"/>
        </w:rPr>
        <w:t xml:space="preserve">djuntó un archivo con el nombre </w:t>
      </w:r>
      <w:r w:rsidRPr="00EE5C87">
        <w:rPr>
          <w:rFonts w:ascii="Palatino Linotype" w:hAnsi="Palatino Linotype"/>
          <w:b/>
          <w:sz w:val="24"/>
          <w:szCs w:val="24"/>
        </w:rPr>
        <w:t>229.pdf</w:t>
      </w:r>
      <w:r>
        <w:rPr>
          <w:rFonts w:ascii="Palatino Linotype" w:hAnsi="Palatino Linotype"/>
          <w:b/>
          <w:sz w:val="24"/>
          <w:szCs w:val="24"/>
        </w:rPr>
        <w:t>,</w:t>
      </w:r>
      <w:r>
        <w:rPr>
          <w:rFonts w:ascii="Palatino Linotype" w:hAnsi="Palatino Linotype"/>
          <w:sz w:val="24"/>
          <w:szCs w:val="24"/>
        </w:rPr>
        <w:t xml:space="preserve"> que contiene cuatro oficios, el primero de ellos es la respuesta al particular de fecha treinta de julio de la presente anualidad, mediante el cual se le remiten los otros tres archivos, el segundo corresponde al oficio DA/4464/2018  con la respuesta emitida por parte de la Directora de Administración en donde manifiesta que si se tiene un archivo de personal, un expediente con la documentación necesaria para laborar en ese Ayuntamiento de todo el personal adscrito a la Dirección de Desarrollo Económico, </w:t>
      </w:r>
      <w:r>
        <w:rPr>
          <w:rFonts w:ascii="Palatino Linotype" w:hAnsi="Palatino Linotype"/>
          <w:sz w:val="24"/>
          <w:szCs w:val="24"/>
        </w:rPr>
        <w:lastRenderedPageBreak/>
        <w:t>el tercer documento corresponde al oficio DDE/488/2018 suscrito por la encargada del despacho de la Dirección de Desarrollo Económico, en donde se manifiesta que respecto del punto en el que solicita que esa Dirección sea quien emita el grado de estudios de su encargada de despacho y de los subdirectores y jefes de departamento y de no cumplir con el perfil, explicar los motivos por los cuales ocuparon dicho cargo, en caso de que la presente sea remitida o contestada en el intervalo en que el personal de la dirección deje el cargo, en ese tenor esa dirección contesto que no son parte de sus atribuciones y el último documento corresponde al oficio CM/NEZA/1747/2018 en donde el contralor interno municipal menciona que no es competente para tratar asuntos relacionados con el personal del Ayuntamiento.</w:t>
      </w:r>
    </w:p>
    <w:p w:rsidR="00A3592F" w:rsidRDefault="00A3592F" w:rsidP="00752BD5">
      <w:pPr>
        <w:spacing w:after="0" w:line="360" w:lineRule="auto"/>
        <w:ind w:right="141"/>
        <w:jc w:val="both"/>
        <w:rPr>
          <w:rFonts w:ascii="Palatino Linotype" w:hAnsi="Palatino Linotype"/>
          <w:sz w:val="24"/>
          <w:szCs w:val="24"/>
          <w:lang w:eastAsia="es-MX"/>
        </w:rPr>
      </w:pPr>
    </w:p>
    <w:p w:rsidR="00752BD5" w:rsidRDefault="00313161" w:rsidP="00752BD5">
      <w:pPr>
        <w:spacing w:after="0" w:line="360" w:lineRule="auto"/>
        <w:ind w:right="141"/>
        <w:jc w:val="both"/>
        <w:rPr>
          <w:rFonts w:ascii="Palatino Linotype" w:hAnsi="Palatino Linotype"/>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128462</wp:posOffset>
                </wp:positionH>
                <wp:positionV relativeFrom="paragraph">
                  <wp:posOffset>2751647</wp:posOffset>
                </wp:positionV>
                <wp:extent cx="5335325" cy="993913"/>
                <wp:effectExtent l="19050" t="19050" r="36830" b="34925"/>
                <wp:wrapNone/>
                <wp:docPr id="5" name="Conector recto 5"/>
                <wp:cNvGraphicFramePr/>
                <a:graphic xmlns:a="http://schemas.openxmlformats.org/drawingml/2006/main">
                  <a:graphicData uri="http://schemas.microsoft.com/office/word/2010/wordprocessingShape">
                    <wps:wsp>
                      <wps:cNvCnPr/>
                      <wps:spPr>
                        <a:xfrm>
                          <a:off x="0" y="0"/>
                          <a:ext cx="5335325" cy="99391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59F04"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1pt,216.65pt" to="430.2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" strokecolor="#5b9bd5 [3204]" strokeweight="2.25pt">
                <v:stroke joinstyle="miter"/>
              </v:line>
            </w:pict>
          </mc:Fallback>
        </mc:AlternateContent>
      </w:r>
      <w:r w:rsidR="00A3592F">
        <w:rPr>
          <w:rFonts w:ascii="Palatino Linotype" w:hAnsi="Palatino Linotype"/>
          <w:sz w:val="24"/>
          <w:szCs w:val="24"/>
          <w:lang w:eastAsia="es-MX"/>
        </w:rPr>
        <w:t xml:space="preserve">Es así que el Recurrente considera que no se satisfizo su pretensión en su totalidad puesto que manifestó que </w:t>
      </w:r>
      <w:r w:rsidR="00223EBC">
        <w:rPr>
          <w:rFonts w:ascii="Palatino Linotype" w:hAnsi="Palatino Linotype"/>
          <w:sz w:val="24"/>
          <w:szCs w:val="24"/>
          <w:lang w:eastAsia="es-MX"/>
        </w:rPr>
        <w:t>se muestra evasión en la respuesta, toda vez que no se muestra el grado de estudios de la encargada del despacho de la dirección de Desarrollo Económico, en este tenor se advierte que el Recurrente no se está inconformando por todos y cada uno de los requerimientos, únicamente se está inconformando por que no se le dio a conocer el grado de estudios de los integrantes de la Dirección de Desarrollo Económico, sin embargo analizaremos todos y cada uno de los requerimientos solicitados, así como las respuestas emitidas y el informe justificado.</w:t>
      </w:r>
    </w:p>
    <w:p w:rsidR="00223EBC" w:rsidRDefault="00223EBC" w:rsidP="00752BD5">
      <w:pPr>
        <w:spacing w:after="0" w:line="360" w:lineRule="auto"/>
        <w:ind w:right="141"/>
        <w:jc w:val="both"/>
        <w:rPr>
          <w:rFonts w:ascii="Palatino Linotype" w:hAnsi="Palatino Linotype"/>
          <w:sz w:val="24"/>
          <w:szCs w:val="24"/>
          <w:lang w:eastAsia="es-MX"/>
        </w:rPr>
      </w:pPr>
    </w:p>
    <w:p w:rsidR="00313161" w:rsidRDefault="00313161" w:rsidP="00752BD5">
      <w:pPr>
        <w:spacing w:after="0" w:line="360" w:lineRule="auto"/>
        <w:ind w:right="141"/>
        <w:jc w:val="both"/>
        <w:rPr>
          <w:rFonts w:ascii="Palatino Linotype" w:hAnsi="Palatino Linotype"/>
          <w:sz w:val="24"/>
          <w:szCs w:val="24"/>
          <w:lang w:eastAsia="es-MX"/>
        </w:rPr>
      </w:pPr>
    </w:p>
    <w:p w:rsidR="00313161" w:rsidRDefault="00313161" w:rsidP="00752BD5">
      <w:pPr>
        <w:spacing w:after="0" w:line="360" w:lineRule="auto"/>
        <w:ind w:right="141"/>
        <w:jc w:val="both"/>
        <w:rPr>
          <w:rFonts w:ascii="Palatino Linotype" w:hAnsi="Palatino Linotype"/>
          <w:sz w:val="24"/>
          <w:szCs w:val="24"/>
          <w:lang w:eastAsia="es-MX"/>
        </w:rPr>
      </w:pPr>
    </w:p>
    <w:tbl>
      <w:tblPr>
        <w:tblStyle w:val="Tablaconcuadrcula"/>
        <w:tblW w:w="0" w:type="auto"/>
        <w:tblLayout w:type="fixed"/>
        <w:tblLook w:val="04A0" w:firstRow="1" w:lastRow="0" w:firstColumn="1" w:lastColumn="0" w:noHBand="0" w:noVBand="1"/>
      </w:tblPr>
      <w:tblGrid>
        <w:gridCol w:w="2830"/>
        <w:gridCol w:w="4536"/>
        <w:gridCol w:w="1413"/>
      </w:tblGrid>
      <w:tr w:rsidR="00223EBC" w:rsidTr="0034240A">
        <w:tc>
          <w:tcPr>
            <w:tcW w:w="2830" w:type="dxa"/>
            <w:shd w:val="clear" w:color="auto" w:fill="92D050"/>
          </w:tcPr>
          <w:p w:rsidR="00223EBC" w:rsidRPr="00223EBC" w:rsidRDefault="00223EBC" w:rsidP="00223EBC">
            <w:pPr>
              <w:spacing w:line="360" w:lineRule="auto"/>
              <w:ind w:right="141"/>
              <w:jc w:val="center"/>
              <w:rPr>
                <w:rFonts w:ascii="Palatino Linotype" w:hAnsi="Palatino Linotype"/>
                <w:b/>
                <w:sz w:val="24"/>
                <w:szCs w:val="24"/>
                <w:lang w:eastAsia="es-MX"/>
              </w:rPr>
            </w:pPr>
            <w:r w:rsidRPr="00223EBC">
              <w:rPr>
                <w:rFonts w:ascii="Palatino Linotype" w:hAnsi="Palatino Linotype"/>
                <w:b/>
                <w:sz w:val="24"/>
                <w:szCs w:val="24"/>
                <w:lang w:eastAsia="es-MX"/>
              </w:rPr>
              <w:lastRenderedPageBreak/>
              <w:t>Requerimiento</w:t>
            </w:r>
          </w:p>
        </w:tc>
        <w:tc>
          <w:tcPr>
            <w:tcW w:w="4536" w:type="dxa"/>
            <w:shd w:val="clear" w:color="auto" w:fill="92D050"/>
          </w:tcPr>
          <w:p w:rsidR="00223EBC" w:rsidRPr="00223EBC" w:rsidRDefault="00223EBC" w:rsidP="00223EBC">
            <w:pPr>
              <w:spacing w:line="360" w:lineRule="auto"/>
              <w:ind w:right="141"/>
              <w:jc w:val="center"/>
              <w:rPr>
                <w:rFonts w:ascii="Palatino Linotype" w:hAnsi="Palatino Linotype"/>
                <w:b/>
                <w:sz w:val="24"/>
                <w:szCs w:val="24"/>
                <w:lang w:eastAsia="es-MX"/>
              </w:rPr>
            </w:pPr>
            <w:r w:rsidRPr="00223EBC">
              <w:rPr>
                <w:rFonts w:ascii="Palatino Linotype" w:hAnsi="Palatino Linotype"/>
                <w:b/>
                <w:sz w:val="24"/>
                <w:szCs w:val="24"/>
                <w:lang w:eastAsia="es-MX"/>
              </w:rPr>
              <w:t>Respuesta</w:t>
            </w:r>
          </w:p>
        </w:tc>
        <w:tc>
          <w:tcPr>
            <w:tcW w:w="1413" w:type="dxa"/>
            <w:shd w:val="clear" w:color="auto" w:fill="92D050"/>
          </w:tcPr>
          <w:p w:rsidR="00223EBC" w:rsidRPr="00223EBC" w:rsidRDefault="00223EBC" w:rsidP="00223EBC">
            <w:pPr>
              <w:spacing w:line="360" w:lineRule="auto"/>
              <w:ind w:right="141"/>
              <w:jc w:val="center"/>
              <w:rPr>
                <w:rFonts w:ascii="Palatino Linotype" w:hAnsi="Palatino Linotype"/>
                <w:b/>
                <w:sz w:val="24"/>
                <w:szCs w:val="24"/>
                <w:lang w:eastAsia="es-MX"/>
              </w:rPr>
            </w:pPr>
            <w:r w:rsidRPr="00223EBC">
              <w:rPr>
                <w:rFonts w:ascii="Palatino Linotype" w:hAnsi="Palatino Linotype"/>
                <w:b/>
                <w:sz w:val="24"/>
                <w:szCs w:val="24"/>
                <w:lang w:eastAsia="es-MX"/>
              </w:rPr>
              <w:t>Colma</w:t>
            </w:r>
          </w:p>
        </w:tc>
      </w:tr>
      <w:tr w:rsidR="00223EBC" w:rsidTr="0034240A">
        <w:tc>
          <w:tcPr>
            <w:tcW w:w="2830" w:type="dxa"/>
          </w:tcPr>
          <w:p w:rsidR="00223EBC" w:rsidRPr="00F668E7" w:rsidRDefault="00223EBC" w:rsidP="00F668E7">
            <w:pPr>
              <w:pStyle w:val="Prrafodelista"/>
              <w:numPr>
                <w:ilvl w:val="0"/>
                <w:numId w:val="21"/>
              </w:numPr>
              <w:ind w:left="170" w:right="142" w:firstLine="0"/>
              <w:jc w:val="both"/>
              <w:rPr>
                <w:rFonts w:ascii="Palatino Linotype" w:hAnsi="Palatino Linotype"/>
                <w:lang w:eastAsia="es-MX"/>
              </w:rPr>
            </w:pPr>
            <w:r w:rsidRPr="00F668E7">
              <w:rPr>
                <w:rFonts w:ascii="Palatino Linotype" w:hAnsi="Palatino Linotype"/>
                <w:i/>
                <w:lang w:eastAsia="es-MX"/>
              </w:rPr>
              <w:t>Motivo por el cual Recursos humanos no tiene los expedientes del personal que labora en el ayuntamiento específicamente de la dirección de desarrollo económico al ser una de sus facultades</w:t>
            </w:r>
            <w:r w:rsidR="00F668E7">
              <w:rPr>
                <w:rFonts w:ascii="Palatino Linotype" w:hAnsi="Palatino Linotype"/>
                <w:i/>
                <w:lang w:eastAsia="es-MX"/>
              </w:rPr>
              <w:t>.</w:t>
            </w:r>
          </w:p>
        </w:tc>
        <w:tc>
          <w:tcPr>
            <w:tcW w:w="4536" w:type="dxa"/>
          </w:tcPr>
          <w:p w:rsidR="00223EBC" w:rsidRDefault="00F668E7" w:rsidP="00F668E7">
            <w:pPr>
              <w:ind w:right="141"/>
              <w:jc w:val="both"/>
              <w:rPr>
                <w:rFonts w:ascii="Palatino Linotype" w:hAnsi="Palatino Linotype"/>
                <w:i/>
                <w:sz w:val="24"/>
                <w:szCs w:val="24"/>
              </w:rPr>
            </w:pPr>
            <w:r>
              <w:rPr>
                <w:rFonts w:ascii="Palatino Linotype" w:hAnsi="Palatino Linotype"/>
                <w:i/>
                <w:sz w:val="24"/>
                <w:szCs w:val="24"/>
              </w:rPr>
              <w:t>L</w:t>
            </w:r>
            <w:r w:rsidRPr="00F668E7">
              <w:rPr>
                <w:rFonts w:ascii="Palatino Linotype" w:hAnsi="Palatino Linotype"/>
                <w:i/>
                <w:sz w:val="24"/>
                <w:szCs w:val="24"/>
              </w:rPr>
              <w:t xml:space="preserve">a Directora de Administración </w:t>
            </w:r>
            <w:r>
              <w:rPr>
                <w:rFonts w:ascii="Palatino Linotype" w:hAnsi="Palatino Linotype"/>
                <w:i/>
                <w:sz w:val="24"/>
                <w:szCs w:val="24"/>
              </w:rPr>
              <w:t xml:space="preserve"> </w:t>
            </w:r>
            <w:r w:rsidRPr="00F668E7">
              <w:rPr>
                <w:rFonts w:ascii="Palatino Linotype" w:hAnsi="Palatino Linotype"/>
                <w:i/>
                <w:sz w:val="24"/>
                <w:szCs w:val="24"/>
              </w:rPr>
              <w:t>manifiesta que si se tiene un archivo de personal, un expediente con la documentación necesaria para laborar en ese Ayuntamiento de todo el personal adscrito a la Dirección de Desarrollo Económico</w:t>
            </w:r>
            <w:r>
              <w:rPr>
                <w:rFonts w:ascii="Palatino Linotype" w:hAnsi="Palatino Linotype"/>
                <w:i/>
                <w:sz w:val="24"/>
                <w:szCs w:val="24"/>
              </w:rPr>
              <w:t>.</w:t>
            </w:r>
          </w:p>
          <w:p w:rsidR="0034240A" w:rsidRPr="00F668E7" w:rsidRDefault="0034240A" w:rsidP="00F668E7">
            <w:pPr>
              <w:ind w:right="141"/>
              <w:jc w:val="both"/>
              <w:rPr>
                <w:rFonts w:ascii="Palatino Linotype" w:hAnsi="Palatino Linotype"/>
                <w:i/>
                <w:sz w:val="24"/>
                <w:szCs w:val="24"/>
                <w:lang w:eastAsia="es-MX"/>
              </w:rPr>
            </w:pPr>
            <w:r>
              <w:rPr>
                <w:rFonts w:ascii="Palatino Linotype" w:hAnsi="Palatino Linotype"/>
                <w:i/>
                <w:sz w:val="24"/>
                <w:szCs w:val="24"/>
              </w:rPr>
              <w:t>Por parte de la dirección de Desarrollo económico, manifiesta que no es competente.</w:t>
            </w:r>
          </w:p>
        </w:tc>
        <w:tc>
          <w:tcPr>
            <w:tcW w:w="1413" w:type="dxa"/>
          </w:tcPr>
          <w:p w:rsidR="0034240A" w:rsidRDefault="0034240A" w:rsidP="0034240A">
            <w:pPr>
              <w:spacing w:line="360" w:lineRule="auto"/>
              <w:ind w:right="141"/>
              <w:jc w:val="center"/>
              <w:rPr>
                <w:rFonts w:ascii="Webdings" w:hAnsi="Webdings"/>
                <w:sz w:val="32"/>
                <w:szCs w:val="32"/>
                <w:lang w:eastAsia="es-MX"/>
              </w:rPr>
            </w:pPr>
          </w:p>
          <w:p w:rsidR="0034240A" w:rsidRDefault="0034240A" w:rsidP="0034240A">
            <w:pPr>
              <w:spacing w:line="360" w:lineRule="auto"/>
              <w:ind w:right="141"/>
              <w:jc w:val="center"/>
              <w:rPr>
                <w:rFonts w:ascii="Webdings" w:hAnsi="Webdings"/>
                <w:sz w:val="32"/>
                <w:szCs w:val="32"/>
                <w:lang w:eastAsia="es-MX"/>
              </w:rPr>
            </w:pPr>
          </w:p>
          <w:p w:rsidR="00223EBC" w:rsidRPr="0034240A" w:rsidRDefault="0034240A" w:rsidP="0034240A">
            <w:pPr>
              <w:spacing w:line="360" w:lineRule="auto"/>
              <w:ind w:right="141"/>
              <w:jc w:val="center"/>
              <w:rPr>
                <w:rFonts w:ascii="Webdings" w:hAnsi="Webdings"/>
                <w:sz w:val="32"/>
                <w:szCs w:val="32"/>
                <w:lang w:eastAsia="es-MX"/>
              </w:rPr>
            </w:pPr>
            <w:r w:rsidRPr="0034240A">
              <w:rPr>
                <w:rFonts w:ascii="Webdings" w:hAnsi="Webdings"/>
                <w:sz w:val="32"/>
                <w:szCs w:val="32"/>
                <w:lang w:eastAsia="es-MX"/>
              </w:rPr>
              <w:t></w:t>
            </w:r>
          </w:p>
        </w:tc>
      </w:tr>
      <w:tr w:rsidR="00223EBC" w:rsidTr="0034240A">
        <w:tc>
          <w:tcPr>
            <w:tcW w:w="2830" w:type="dxa"/>
          </w:tcPr>
          <w:p w:rsidR="00223EBC" w:rsidRPr="00F668E7" w:rsidRDefault="00223EBC" w:rsidP="00F668E7">
            <w:pPr>
              <w:pStyle w:val="Prrafodelista"/>
              <w:numPr>
                <w:ilvl w:val="0"/>
                <w:numId w:val="21"/>
              </w:numPr>
              <w:ind w:left="170" w:right="142" w:firstLine="0"/>
              <w:jc w:val="both"/>
              <w:rPr>
                <w:rFonts w:ascii="Palatino Linotype" w:hAnsi="Palatino Linotype"/>
                <w:lang w:eastAsia="es-MX"/>
              </w:rPr>
            </w:pPr>
            <w:r w:rsidRPr="00F668E7">
              <w:rPr>
                <w:rFonts w:ascii="Palatino Linotype" w:hAnsi="Palatino Linotype"/>
                <w:i/>
                <w:sz w:val="22"/>
                <w:szCs w:val="22"/>
                <w:lang w:eastAsia="es-MX"/>
              </w:rPr>
              <w:t>De incurrir en u</w:t>
            </w:r>
            <w:r w:rsidR="00F668E7">
              <w:rPr>
                <w:rFonts w:ascii="Palatino Linotype" w:hAnsi="Palatino Linotype"/>
                <w:i/>
                <w:sz w:val="22"/>
                <w:szCs w:val="22"/>
                <w:lang w:eastAsia="es-MX"/>
              </w:rPr>
              <w:t>na omisión solicito la sanción</w:t>
            </w:r>
          </w:p>
        </w:tc>
        <w:tc>
          <w:tcPr>
            <w:tcW w:w="4536" w:type="dxa"/>
          </w:tcPr>
          <w:p w:rsidR="00223EBC" w:rsidRDefault="00F406B8" w:rsidP="00F406B8">
            <w:pPr>
              <w:jc w:val="both"/>
              <w:rPr>
                <w:rFonts w:ascii="Palatino Linotype" w:hAnsi="Palatino Linotype"/>
                <w:i/>
                <w:sz w:val="24"/>
                <w:szCs w:val="24"/>
              </w:rPr>
            </w:pPr>
            <w:r w:rsidRPr="00F406B8">
              <w:rPr>
                <w:rFonts w:ascii="Palatino Linotype" w:hAnsi="Palatino Linotype"/>
                <w:i/>
                <w:sz w:val="24"/>
                <w:szCs w:val="24"/>
              </w:rPr>
              <w:t>El contralor interno municipal menciona que no es competente para tratar asuntos relacionados con el personal del Ayuntamiento.</w:t>
            </w:r>
          </w:p>
          <w:p w:rsidR="00F406B8" w:rsidRDefault="00F406B8" w:rsidP="00F406B8">
            <w:pPr>
              <w:jc w:val="both"/>
              <w:rPr>
                <w:rFonts w:ascii="Palatino Linotype" w:hAnsi="Palatino Linotype"/>
                <w:i/>
                <w:sz w:val="24"/>
                <w:szCs w:val="24"/>
              </w:rPr>
            </w:pPr>
            <w:r>
              <w:rPr>
                <w:rFonts w:ascii="Palatino Linotype" w:hAnsi="Palatino Linotype"/>
                <w:i/>
                <w:sz w:val="24"/>
                <w:szCs w:val="24"/>
              </w:rPr>
              <w:t xml:space="preserve">El área de Recursos Humanos </w:t>
            </w:r>
            <w:r w:rsidR="0034240A">
              <w:rPr>
                <w:rFonts w:ascii="Palatino Linotype" w:hAnsi="Palatino Linotype"/>
                <w:i/>
                <w:sz w:val="24"/>
                <w:szCs w:val="24"/>
              </w:rPr>
              <w:t>manifiesta que no es competente.</w:t>
            </w:r>
          </w:p>
          <w:p w:rsidR="0034240A" w:rsidRPr="00F406B8" w:rsidRDefault="0034240A" w:rsidP="00F406B8">
            <w:pPr>
              <w:jc w:val="both"/>
              <w:rPr>
                <w:rFonts w:ascii="Palatino Linotype" w:hAnsi="Palatino Linotype"/>
                <w:i/>
                <w:sz w:val="24"/>
                <w:szCs w:val="24"/>
              </w:rPr>
            </w:pPr>
            <w:r>
              <w:rPr>
                <w:rFonts w:ascii="Palatino Linotype" w:hAnsi="Palatino Linotype"/>
                <w:i/>
                <w:sz w:val="24"/>
                <w:szCs w:val="24"/>
              </w:rPr>
              <w:t>Por parte de la dirección de Desarrollo económico, manifiesta que no es competente.</w:t>
            </w:r>
          </w:p>
        </w:tc>
        <w:tc>
          <w:tcPr>
            <w:tcW w:w="1413" w:type="dxa"/>
          </w:tcPr>
          <w:p w:rsidR="0034240A" w:rsidRDefault="0034240A" w:rsidP="0034240A">
            <w:pPr>
              <w:spacing w:line="360" w:lineRule="auto"/>
              <w:ind w:right="141"/>
              <w:jc w:val="center"/>
              <w:rPr>
                <w:rFonts w:ascii="Palatino Linotype" w:hAnsi="Palatino Linotype"/>
                <w:b/>
                <w:sz w:val="32"/>
                <w:szCs w:val="32"/>
                <w:lang w:eastAsia="es-MX"/>
              </w:rPr>
            </w:pPr>
          </w:p>
          <w:p w:rsidR="00223EBC" w:rsidRPr="0034240A" w:rsidRDefault="0034240A" w:rsidP="0034240A">
            <w:pPr>
              <w:spacing w:line="360" w:lineRule="auto"/>
              <w:ind w:right="141"/>
              <w:jc w:val="center"/>
              <w:rPr>
                <w:rFonts w:ascii="Palatino Linotype" w:hAnsi="Palatino Linotype"/>
                <w:b/>
                <w:sz w:val="32"/>
                <w:szCs w:val="32"/>
                <w:lang w:eastAsia="es-MX"/>
              </w:rPr>
            </w:pPr>
            <w:r w:rsidRPr="0034240A">
              <w:rPr>
                <w:rFonts w:ascii="Palatino Linotype" w:hAnsi="Palatino Linotype"/>
                <w:b/>
                <w:sz w:val="32"/>
                <w:szCs w:val="32"/>
                <w:lang w:eastAsia="es-MX"/>
              </w:rPr>
              <w:t>x</w:t>
            </w:r>
          </w:p>
        </w:tc>
      </w:tr>
      <w:tr w:rsidR="00223EBC" w:rsidTr="0034240A">
        <w:tc>
          <w:tcPr>
            <w:tcW w:w="2830" w:type="dxa"/>
          </w:tcPr>
          <w:p w:rsidR="00223EBC" w:rsidRPr="00F668E7" w:rsidRDefault="00223EBC" w:rsidP="00F668E7">
            <w:pPr>
              <w:pStyle w:val="Prrafodelista"/>
              <w:numPr>
                <w:ilvl w:val="0"/>
                <w:numId w:val="21"/>
              </w:numPr>
              <w:ind w:left="170" w:right="142" w:firstLine="0"/>
              <w:jc w:val="both"/>
              <w:rPr>
                <w:rFonts w:ascii="Palatino Linotype" w:hAnsi="Palatino Linotype"/>
                <w:lang w:eastAsia="es-MX"/>
              </w:rPr>
            </w:pPr>
            <w:r w:rsidRPr="00F668E7">
              <w:rPr>
                <w:rFonts w:ascii="Palatino Linotype" w:hAnsi="Palatino Linotype"/>
                <w:i/>
                <w:sz w:val="22"/>
                <w:szCs w:val="22"/>
                <w:lang w:eastAsia="es-MX"/>
              </w:rPr>
              <w:t>Solicito que sea la dirección de desarrollo económico quien me emita la solicitud del grado de estudios de su encargada de despacho y de los subdirectores y jefes de departamento</w:t>
            </w:r>
          </w:p>
        </w:tc>
        <w:tc>
          <w:tcPr>
            <w:tcW w:w="4536" w:type="dxa"/>
          </w:tcPr>
          <w:p w:rsidR="00223EBC" w:rsidRDefault="00F406B8" w:rsidP="00F406B8">
            <w:pPr>
              <w:rPr>
                <w:rFonts w:ascii="Palatino Linotype" w:hAnsi="Palatino Linotype"/>
                <w:i/>
                <w:sz w:val="24"/>
                <w:szCs w:val="24"/>
              </w:rPr>
            </w:pPr>
            <w:r w:rsidRPr="00F406B8">
              <w:rPr>
                <w:rFonts w:ascii="Palatino Linotype" w:hAnsi="Palatino Linotype"/>
                <w:i/>
                <w:sz w:val="24"/>
                <w:szCs w:val="24"/>
              </w:rPr>
              <w:t>Por parte de la Dirección de Desarrollo Económico, manifiestan que el requerimiento solicitado no es parte de sus atribuciones, que existen áreas competentes de dar respuesta.</w:t>
            </w:r>
          </w:p>
          <w:p w:rsidR="00F406B8" w:rsidRDefault="00F406B8" w:rsidP="00F406B8">
            <w:pPr>
              <w:rPr>
                <w:rFonts w:ascii="Palatino Linotype" w:hAnsi="Palatino Linotype"/>
                <w:sz w:val="24"/>
                <w:szCs w:val="24"/>
                <w:lang w:eastAsia="es-MX"/>
              </w:rPr>
            </w:pPr>
            <w:r>
              <w:rPr>
                <w:rFonts w:ascii="Palatino Linotype" w:hAnsi="Palatino Linotype"/>
                <w:i/>
                <w:sz w:val="24"/>
                <w:szCs w:val="24"/>
              </w:rPr>
              <w:t xml:space="preserve">El área de recursos Humanos manifiesta que no posee, genera ni administra </w:t>
            </w:r>
            <w:r w:rsidR="0034240A">
              <w:rPr>
                <w:rFonts w:ascii="Palatino Linotype" w:hAnsi="Palatino Linotype"/>
                <w:i/>
                <w:sz w:val="24"/>
                <w:szCs w:val="24"/>
              </w:rPr>
              <w:t>documento alguno</w:t>
            </w:r>
            <w:r>
              <w:rPr>
                <w:rFonts w:ascii="Palatino Linotype" w:hAnsi="Palatino Linotype"/>
                <w:i/>
                <w:sz w:val="24"/>
                <w:szCs w:val="24"/>
              </w:rPr>
              <w:t xml:space="preserve"> de lo solicitado.</w:t>
            </w:r>
          </w:p>
        </w:tc>
        <w:tc>
          <w:tcPr>
            <w:tcW w:w="1413" w:type="dxa"/>
          </w:tcPr>
          <w:p w:rsidR="0034240A" w:rsidRDefault="0034240A" w:rsidP="00752BD5">
            <w:pPr>
              <w:spacing w:line="360" w:lineRule="auto"/>
              <w:ind w:right="141"/>
              <w:jc w:val="both"/>
              <w:rPr>
                <w:rFonts w:ascii="Palatino Linotype" w:hAnsi="Palatino Linotype"/>
                <w:b/>
                <w:sz w:val="32"/>
                <w:szCs w:val="32"/>
                <w:lang w:eastAsia="es-MX"/>
              </w:rPr>
            </w:pPr>
          </w:p>
          <w:p w:rsidR="00223EBC" w:rsidRDefault="0034240A" w:rsidP="0034240A">
            <w:pPr>
              <w:spacing w:line="360" w:lineRule="auto"/>
              <w:ind w:right="141"/>
              <w:jc w:val="center"/>
              <w:rPr>
                <w:rFonts w:ascii="Palatino Linotype" w:hAnsi="Palatino Linotype"/>
                <w:sz w:val="24"/>
                <w:szCs w:val="24"/>
                <w:lang w:eastAsia="es-MX"/>
              </w:rPr>
            </w:pPr>
            <w:r w:rsidRPr="0034240A">
              <w:rPr>
                <w:rFonts w:ascii="Palatino Linotype" w:hAnsi="Palatino Linotype"/>
                <w:b/>
                <w:sz w:val="32"/>
                <w:szCs w:val="32"/>
                <w:lang w:eastAsia="es-MX"/>
              </w:rPr>
              <w:t>x</w:t>
            </w:r>
          </w:p>
        </w:tc>
      </w:tr>
      <w:tr w:rsidR="00223EBC" w:rsidTr="0034240A">
        <w:tc>
          <w:tcPr>
            <w:tcW w:w="2830" w:type="dxa"/>
          </w:tcPr>
          <w:p w:rsidR="00223EBC" w:rsidRPr="00F668E7" w:rsidRDefault="00223EBC" w:rsidP="00F668E7">
            <w:pPr>
              <w:pStyle w:val="Prrafodelista"/>
              <w:numPr>
                <w:ilvl w:val="0"/>
                <w:numId w:val="21"/>
              </w:numPr>
              <w:ind w:left="170" w:right="142" w:firstLine="0"/>
              <w:jc w:val="both"/>
              <w:rPr>
                <w:rFonts w:ascii="Palatino Linotype" w:hAnsi="Palatino Linotype"/>
                <w:lang w:eastAsia="es-MX"/>
              </w:rPr>
            </w:pPr>
            <w:r w:rsidRPr="00F668E7">
              <w:rPr>
                <w:rFonts w:ascii="Palatino Linotype" w:hAnsi="Palatino Linotype"/>
                <w:i/>
                <w:sz w:val="22"/>
                <w:szCs w:val="22"/>
                <w:lang w:eastAsia="es-MX"/>
              </w:rPr>
              <w:t>De no cumplir con el perfil explicar los motivos por los cuales ocupan u ocuparon dicho cargo en caso de que la presente sea remitida o contestada en el intervalo en que personal de la dirección deje el cargo</w:t>
            </w:r>
            <w:r w:rsidRPr="00F668E7">
              <w:rPr>
                <w:rFonts w:ascii="Palatino Linotype" w:hAnsi="Palatino Linotype"/>
                <w:i/>
                <w:sz w:val="22"/>
                <w:szCs w:val="22"/>
                <w:lang w:val="es-MX"/>
              </w:rPr>
              <w:t>.</w:t>
            </w:r>
          </w:p>
        </w:tc>
        <w:tc>
          <w:tcPr>
            <w:tcW w:w="4536" w:type="dxa"/>
          </w:tcPr>
          <w:p w:rsidR="00223EBC" w:rsidRPr="0034240A" w:rsidRDefault="00F406B8" w:rsidP="0034240A">
            <w:pPr>
              <w:ind w:right="141"/>
              <w:jc w:val="both"/>
              <w:rPr>
                <w:rFonts w:ascii="Palatino Linotype" w:hAnsi="Palatino Linotype"/>
                <w:i/>
                <w:sz w:val="24"/>
                <w:szCs w:val="24"/>
                <w:lang w:eastAsia="es-MX"/>
              </w:rPr>
            </w:pPr>
            <w:r w:rsidRPr="0034240A">
              <w:rPr>
                <w:rFonts w:ascii="Palatino Linotype" w:hAnsi="Palatino Linotype"/>
                <w:i/>
                <w:sz w:val="24"/>
                <w:szCs w:val="24"/>
                <w:lang w:eastAsia="es-MX"/>
              </w:rPr>
              <w:t xml:space="preserve">El área de Recursos Humanos manifiesta que </w:t>
            </w:r>
            <w:r w:rsidR="0034240A" w:rsidRPr="0034240A">
              <w:rPr>
                <w:rFonts w:ascii="Palatino Linotype" w:hAnsi="Palatino Linotype"/>
                <w:i/>
                <w:sz w:val="24"/>
                <w:szCs w:val="24"/>
                <w:lang w:eastAsia="es-MX"/>
              </w:rPr>
              <w:t>no posee, genera o administra documento alguno que de constancia de lo solicitado.</w:t>
            </w:r>
          </w:p>
        </w:tc>
        <w:tc>
          <w:tcPr>
            <w:tcW w:w="1413" w:type="dxa"/>
          </w:tcPr>
          <w:p w:rsidR="0034240A" w:rsidRDefault="0034240A" w:rsidP="0034240A">
            <w:pPr>
              <w:spacing w:line="360" w:lineRule="auto"/>
              <w:ind w:right="141"/>
              <w:jc w:val="center"/>
              <w:rPr>
                <w:rFonts w:ascii="Palatino Linotype" w:hAnsi="Palatino Linotype"/>
                <w:b/>
                <w:sz w:val="32"/>
                <w:szCs w:val="32"/>
                <w:lang w:eastAsia="es-MX"/>
              </w:rPr>
            </w:pPr>
          </w:p>
          <w:p w:rsidR="00223EBC" w:rsidRDefault="0034240A" w:rsidP="0034240A">
            <w:pPr>
              <w:spacing w:line="360" w:lineRule="auto"/>
              <w:ind w:right="141"/>
              <w:jc w:val="center"/>
              <w:rPr>
                <w:rFonts w:ascii="Palatino Linotype" w:hAnsi="Palatino Linotype"/>
                <w:sz w:val="24"/>
                <w:szCs w:val="24"/>
                <w:lang w:eastAsia="es-MX"/>
              </w:rPr>
            </w:pPr>
            <w:r w:rsidRPr="0034240A">
              <w:rPr>
                <w:rFonts w:ascii="Palatino Linotype" w:hAnsi="Palatino Linotype"/>
                <w:b/>
                <w:sz w:val="32"/>
                <w:szCs w:val="32"/>
                <w:lang w:eastAsia="es-MX"/>
              </w:rPr>
              <w:t>x</w:t>
            </w:r>
          </w:p>
        </w:tc>
      </w:tr>
    </w:tbl>
    <w:p w:rsidR="00223EBC" w:rsidRDefault="00223EBC" w:rsidP="00752BD5">
      <w:pPr>
        <w:spacing w:after="0" w:line="360" w:lineRule="auto"/>
        <w:ind w:right="141"/>
        <w:jc w:val="both"/>
        <w:rPr>
          <w:rFonts w:ascii="Palatino Linotype" w:hAnsi="Palatino Linotype"/>
          <w:sz w:val="24"/>
          <w:szCs w:val="24"/>
          <w:lang w:eastAsia="es-MX"/>
        </w:rPr>
      </w:pPr>
    </w:p>
    <w:p w:rsidR="00963826" w:rsidRDefault="0034240A" w:rsidP="00752BD5">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En este orden de ideas, nuestro estudio versará en analizar cada </w:t>
      </w:r>
      <w:r w:rsidR="00963826">
        <w:rPr>
          <w:rFonts w:ascii="Palatino Linotype" w:hAnsi="Palatino Linotype"/>
          <w:sz w:val="24"/>
          <w:szCs w:val="24"/>
          <w:lang w:eastAsia="es-MX"/>
        </w:rPr>
        <w:t xml:space="preserve">uno de los puntos, con la finalidad de </w:t>
      </w:r>
      <w:r>
        <w:rPr>
          <w:rFonts w:ascii="Palatino Linotype" w:hAnsi="Palatino Linotype"/>
          <w:sz w:val="24"/>
          <w:szCs w:val="24"/>
          <w:lang w:eastAsia="es-MX"/>
        </w:rPr>
        <w:t xml:space="preserve">determinar </w:t>
      </w:r>
      <w:r w:rsidR="00963826">
        <w:rPr>
          <w:rFonts w:ascii="Palatino Linotype" w:hAnsi="Palatino Linotype"/>
          <w:sz w:val="24"/>
          <w:szCs w:val="24"/>
          <w:lang w:eastAsia="es-MX"/>
        </w:rPr>
        <w:t>si existe algún documento que colme lo solicitado.</w:t>
      </w:r>
    </w:p>
    <w:p w:rsidR="00963826" w:rsidRDefault="00963826" w:rsidP="00752BD5">
      <w:pPr>
        <w:spacing w:after="0" w:line="360" w:lineRule="auto"/>
        <w:ind w:right="141"/>
        <w:jc w:val="both"/>
        <w:rPr>
          <w:rFonts w:ascii="Palatino Linotype" w:hAnsi="Palatino Linotype"/>
          <w:sz w:val="24"/>
          <w:szCs w:val="24"/>
          <w:lang w:eastAsia="es-MX"/>
        </w:rPr>
      </w:pPr>
    </w:p>
    <w:p w:rsidR="00017A82" w:rsidRPr="00C0597F" w:rsidRDefault="00963826" w:rsidP="00017A82">
      <w:pPr>
        <w:spacing w:line="360" w:lineRule="auto"/>
        <w:jc w:val="both"/>
        <w:rPr>
          <w:rFonts w:ascii="Palatino Linotype" w:hAnsi="Palatino Linotype" w:cs="Arial"/>
          <w:sz w:val="24"/>
          <w:szCs w:val="24"/>
        </w:rPr>
      </w:pPr>
      <w:r>
        <w:rPr>
          <w:rFonts w:ascii="Palatino Linotype" w:hAnsi="Palatino Linotype"/>
          <w:sz w:val="24"/>
          <w:szCs w:val="24"/>
          <w:lang w:eastAsia="es-MX"/>
        </w:rPr>
        <w:t xml:space="preserve">Para el punto </w:t>
      </w:r>
      <w:r>
        <w:rPr>
          <w:rFonts w:ascii="Palatino Linotype" w:hAnsi="Palatino Linotype"/>
          <w:b/>
          <w:sz w:val="24"/>
          <w:szCs w:val="24"/>
          <w:u w:val="single"/>
          <w:lang w:eastAsia="es-MX"/>
        </w:rPr>
        <w:t xml:space="preserve">1 </w:t>
      </w:r>
      <w:r>
        <w:rPr>
          <w:rFonts w:ascii="Palatino Linotype" w:hAnsi="Palatino Linotype"/>
          <w:sz w:val="24"/>
          <w:szCs w:val="24"/>
          <w:lang w:eastAsia="es-MX"/>
        </w:rPr>
        <w:t xml:space="preserve">el solicitante </w:t>
      </w:r>
      <w:r w:rsidRPr="00963826">
        <w:rPr>
          <w:rFonts w:ascii="Palatino Linotype" w:hAnsi="Palatino Linotype"/>
          <w:sz w:val="24"/>
          <w:szCs w:val="24"/>
          <w:lang w:eastAsia="es-MX"/>
        </w:rPr>
        <w:t xml:space="preserve">pide el motivo por el cual </w:t>
      </w:r>
      <w:r>
        <w:rPr>
          <w:rFonts w:ascii="Palatino Linotype" w:hAnsi="Palatino Linotype"/>
          <w:sz w:val="24"/>
          <w:szCs w:val="24"/>
          <w:lang w:eastAsia="es-MX"/>
        </w:rPr>
        <w:t>el área de r</w:t>
      </w:r>
      <w:r w:rsidRPr="00963826">
        <w:rPr>
          <w:rFonts w:ascii="Palatino Linotype" w:hAnsi="Palatino Linotype"/>
          <w:sz w:val="24"/>
          <w:szCs w:val="24"/>
          <w:lang w:eastAsia="es-MX"/>
        </w:rPr>
        <w:t>ecursos humanos no tiene los expedientes del personal que labora en el ayuntamiento específicamente de la dirección de desarrollo económico al ser una de sus facultades,</w:t>
      </w:r>
      <w:r>
        <w:rPr>
          <w:rFonts w:ascii="Palatino Linotype" w:hAnsi="Palatino Linotype"/>
          <w:sz w:val="24"/>
          <w:szCs w:val="24"/>
          <w:lang w:eastAsia="es-MX"/>
        </w:rPr>
        <w:t xml:space="preserve"> por su parte l</w:t>
      </w:r>
      <w:r w:rsidRPr="00963826">
        <w:rPr>
          <w:rFonts w:ascii="Palatino Linotype" w:hAnsi="Palatino Linotype"/>
          <w:sz w:val="24"/>
          <w:szCs w:val="24"/>
        </w:rPr>
        <w:t>a Directora de Administración  manifiesta que si se tiene un archivo de personal, un expediente con la documentación necesaria para laborar en ese Ayuntamiento de todo el personal adscrito a la Dirección de Desarrollo Económico</w:t>
      </w:r>
      <w:r w:rsidR="00017A82">
        <w:rPr>
          <w:rFonts w:ascii="Palatino Linotype" w:hAnsi="Palatino Linotype"/>
          <w:sz w:val="24"/>
          <w:szCs w:val="24"/>
        </w:rPr>
        <w:t xml:space="preserve">, al respecto en necesario que el solicitante no está pidiendo como tal expediente, sino que, simplemente está solicitando el motivo por el cual no se tiene el expediente, sin embargo el Sujeto Obligado, que no es así puesto que si cuenta con un expediente de cada una de las personas que laboran en el ayuntamiento, por lo tanto </w:t>
      </w:r>
      <w:r w:rsidR="00017A82" w:rsidRPr="00C0597F">
        <w:rPr>
          <w:rFonts w:ascii="Palatino Linotype" w:hAnsi="Palatino Linotype"/>
          <w:color w:val="000000"/>
          <w:sz w:val="24"/>
          <w:szCs w:val="24"/>
        </w:rPr>
        <w:t>en ese tenor, este</w:t>
      </w:r>
      <w:r w:rsidR="00017A82" w:rsidRPr="00C0597F">
        <w:rPr>
          <w:rFonts w:ascii="Palatino Linotype" w:hAnsi="Palatino Linotype"/>
          <w:sz w:val="24"/>
          <w:szCs w:val="24"/>
        </w:rPr>
        <w:t xml:space="preserve"> Órgano de Transparencia no cuenta con las facultades para dudar de la veracidad de la información que manifiesta el Sujeto Obligado</w:t>
      </w:r>
      <w:r w:rsidR="00017A82">
        <w:rPr>
          <w:rFonts w:ascii="Palatino Linotype" w:hAnsi="Palatino Linotype"/>
          <w:sz w:val="24"/>
          <w:szCs w:val="24"/>
        </w:rPr>
        <w:t>, en el entendido de que están argumentando que si se cuenta con los expedientes de personal</w:t>
      </w:r>
      <w:r w:rsidR="00017A82" w:rsidRPr="00C0597F">
        <w:rPr>
          <w:rFonts w:ascii="Palatino Linotype" w:hAnsi="Palatino Linotype"/>
          <w:sz w:val="24"/>
          <w:szCs w:val="24"/>
        </w:rPr>
        <w:t xml:space="preserve">, </w:t>
      </w:r>
      <w:r w:rsidR="00017A82" w:rsidRPr="00C0597F">
        <w:rPr>
          <w:rFonts w:ascii="Palatino Linotype" w:hAnsi="Palatino Linotype" w:cs="Arial"/>
          <w:sz w:val="24"/>
          <w:szCs w:val="24"/>
        </w:rPr>
        <w:t xml:space="preserve">por analogía el criterio </w:t>
      </w:r>
      <w:r w:rsidR="00017A82" w:rsidRPr="00C0597F">
        <w:rPr>
          <w:rFonts w:ascii="Palatino Linotype" w:hAnsi="Palatino Linotype" w:cs="Arial"/>
          <w:b/>
          <w:sz w:val="24"/>
          <w:szCs w:val="24"/>
        </w:rPr>
        <w:t>31/10</w:t>
      </w:r>
      <w:r w:rsidR="00017A82"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017A82" w:rsidRPr="00183325" w:rsidRDefault="00017A82" w:rsidP="00017A82">
      <w:pPr>
        <w:spacing w:line="360" w:lineRule="auto"/>
        <w:jc w:val="both"/>
        <w:rPr>
          <w:rFonts w:ascii="Palatino Linotype" w:hAnsi="Palatino Linotype" w:cs="Arial"/>
          <w:sz w:val="12"/>
        </w:rPr>
      </w:pPr>
    </w:p>
    <w:p w:rsidR="00017A82" w:rsidRPr="009454DD" w:rsidRDefault="00017A82" w:rsidP="00017A82">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w:t>
      </w:r>
      <w:r w:rsidRPr="009454DD">
        <w:rPr>
          <w:rFonts w:ascii="Palatino Linotype" w:hAnsi="Palatino Linotype" w:cs="Arial"/>
          <w:i/>
        </w:rPr>
        <w:lastRenderedPageBreak/>
        <w:t xml:space="preserve">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63826" w:rsidRPr="00963826" w:rsidRDefault="00963826" w:rsidP="00963826">
      <w:pPr>
        <w:spacing w:after="0" w:line="360" w:lineRule="auto"/>
        <w:ind w:right="142"/>
        <w:jc w:val="both"/>
        <w:rPr>
          <w:rFonts w:ascii="Palatino Linotype" w:hAnsi="Palatino Linotype"/>
          <w:sz w:val="24"/>
          <w:szCs w:val="24"/>
        </w:rPr>
      </w:pPr>
    </w:p>
    <w:p w:rsidR="00017A82" w:rsidRDefault="00017A82" w:rsidP="00963826">
      <w:pPr>
        <w:spacing w:after="0" w:line="360" w:lineRule="auto"/>
        <w:ind w:right="142"/>
        <w:jc w:val="both"/>
        <w:rPr>
          <w:rFonts w:ascii="Palatino Linotype" w:hAnsi="Palatino Linotype"/>
          <w:sz w:val="24"/>
          <w:szCs w:val="24"/>
        </w:rPr>
      </w:pPr>
      <w:r>
        <w:rPr>
          <w:rFonts w:ascii="Palatino Linotype" w:hAnsi="Palatino Linotype"/>
          <w:sz w:val="24"/>
          <w:szCs w:val="24"/>
        </w:rPr>
        <w:t xml:space="preserve">Es </w:t>
      </w:r>
      <w:r w:rsidR="00F66CF2">
        <w:rPr>
          <w:rFonts w:ascii="Palatino Linotype" w:hAnsi="Palatino Linotype"/>
          <w:sz w:val="24"/>
          <w:szCs w:val="24"/>
        </w:rPr>
        <w:t>así</w:t>
      </w:r>
      <w:r>
        <w:rPr>
          <w:rFonts w:ascii="Palatino Linotype" w:hAnsi="Palatino Linotype"/>
          <w:sz w:val="24"/>
          <w:szCs w:val="24"/>
        </w:rPr>
        <w:t xml:space="preserve"> como, concluimos con este punto que se encuentra colmado, toda vez que </w:t>
      </w:r>
      <w:r w:rsidR="00F66CF2">
        <w:rPr>
          <w:rFonts w:ascii="Palatino Linotype" w:hAnsi="Palatino Linotype"/>
          <w:sz w:val="24"/>
          <w:szCs w:val="24"/>
        </w:rPr>
        <w:t>dio respuesta puntualmente.</w:t>
      </w:r>
    </w:p>
    <w:p w:rsidR="00F66CF2" w:rsidRDefault="00F66CF2" w:rsidP="00963826">
      <w:pPr>
        <w:spacing w:after="0" w:line="360" w:lineRule="auto"/>
        <w:ind w:right="142"/>
        <w:jc w:val="both"/>
        <w:rPr>
          <w:rFonts w:ascii="Palatino Linotype" w:hAnsi="Palatino Linotype"/>
          <w:sz w:val="24"/>
          <w:szCs w:val="24"/>
        </w:rPr>
      </w:pPr>
    </w:p>
    <w:p w:rsidR="00175C11" w:rsidRDefault="00F66CF2" w:rsidP="00F66CF2">
      <w:pPr>
        <w:spacing w:after="0" w:line="360" w:lineRule="auto"/>
        <w:jc w:val="both"/>
        <w:rPr>
          <w:rFonts w:ascii="Palatino Linotype" w:hAnsi="Palatino Linotype"/>
          <w:sz w:val="24"/>
          <w:szCs w:val="24"/>
        </w:rPr>
      </w:pPr>
      <w:r>
        <w:rPr>
          <w:rFonts w:ascii="Palatino Linotype" w:hAnsi="Palatino Linotype"/>
          <w:sz w:val="24"/>
          <w:szCs w:val="24"/>
        </w:rPr>
        <w:t xml:space="preserve">En relación al punto </w:t>
      </w:r>
      <w:r>
        <w:rPr>
          <w:rFonts w:ascii="Palatino Linotype" w:hAnsi="Palatino Linotype"/>
          <w:b/>
          <w:sz w:val="24"/>
          <w:szCs w:val="24"/>
          <w:u w:val="single"/>
        </w:rPr>
        <w:t xml:space="preserve">2 </w:t>
      </w:r>
      <w:r>
        <w:rPr>
          <w:rFonts w:ascii="Palatino Linotype" w:hAnsi="Palatino Linotype"/>
          <w:sz w:val="24"/>
          <w:szCs w:val="24"/>
        </w:rPr>
        <w:t>de la solic</w:t>
      </w:r>
      <w:r w:rsidRPr="00F66CF2">
        <w:rPr>
          <w:rFonts w:ascii="Palatino Linotype" w:hAnsi="Palatino Linotype"/>
          <w:sz w:val="24"/>
          <w:szCs w:val="24"/>
        </w:rPr>
        <w:t xml:space="preserve">itud de información, el cual se refiere a </w:t>
      </w:r>
      <w:r>
        <w:rPr>
          <w:rFonts w:ascii="Palatino Linotype" w:hAnsi="Palatino Linotype"/>
          <w:sz w:val="24"/>
          <w:szCs w:val="24"/>
        </w:rPr>
        <w:t>en caso de que no se cuenten con los expedientes de persona, d</w:t>
      </w:r>
      <w:r w:rsidRPr="00F66CF2">
        <w:rPr>
          <w:rFonts w:ascii="Palatino Linotype" w:hAnsi="Palatino Linotype"/>
          <w:sz w:val="24"/>
          <w:szCs w:val="24"/>
          <w:lang w:eastAsia="es-MX"/>
        </w:rPr>
        <w:t>e incurrir en una omisión solicito la sanción</w:t>
      </w:r>
      <w:r>
        <w:rPr>
          <w:rFonts w:ascii="Palatino Linotype" w:hAnsi="Palatino Linotype"/>
          <w:sz w:val="24"/>
          <w:szCs w:val="24"/>
          <w:lang w:eastAsia="es-MX"/>
        </w:rPr>
        <w:t>, al respecto e</w:t>
      </w:r>
      <w:r w:rsidRPr="00F66CF2">
        <w:rPr>
          <w:rFonts w:ascii="Palatino Linotype" w:hAnsi="Palatino Linotype"/>
          <w:sz w:val="24"/>
          <w:szCs w:val="24"/>
        </w:rPr>
        <w:t>l contralor interno municipal menciona que no es competente para tratar asuntos relacionados c</w:t>
      </w:r>
      <w:r>
        <w:rPr>
          <w:rFonts w:ascii="Palatino Linotype" w:hAnsi="Palatino Linotype"/>
          <w:sz w:val="24"/>
          <w:szCs w:val="24"/>
        </w:rPr>
        <w:t>on el personal del Ayuntamiento, sin embargo es incorrecta esta apreciación puesto que dentro de las atribuciones, establecidas en</w:t>
      </w:r>
      <w:r w:rsidR="00175C11">
        <w:rPr>
          <w:rFonts w:ascii="Palatino Linotype" w:hAnsi="Palatino Linotype"/>
          <w:sz w:val="24"/>
          <w:szCs w:val="24"/>
        </w:rPr>
        <w:t xml:space="preserve"> la Ley Orgánica Municipal del Estado de México, se constriñe a la Contralor</w:t>
      </w:r>
      <w:r w:rsidR="000C47B8">
        <w:rPr>
          <w:rFonts w:ascii="Palatino Linotype" w:hAnsi="Palatino Linotype"/>
          <w:sz w:val="24"/>
          <w:szCs w:val="24"/>
        </w:rPr>
        <w:t>í</w:t>
      </w:r>
      <w:r w:rsidR="00175C11">
        <w:rPr>
          <w:rFonts w:ascii="Palatino Linotype" w:hAnsi="Palatino Linotype"/>
          <w:sz w:val="24"/>
          <w:szCs w:val="24"/>
        </w:rPr>
        <w:t>a Municipal a las siguientes funciones:</w:t>
      </w:r>
    </w:p>
    <w:p w:rsidR="00175C11" w:rsidRPr="00175C11" w:rsidRDefault="00175C11" w:rsidP="00F66CF2">
      <w:pPr>
        <w:spacing w:after="0" w:line="360" w:lineRule="auto"/>
        <w:jc w:val="both"/>
        <w:rPr>
          <w:rFonts w:ascii="Palatino Linotype" w:hAnsi="Palatino Linotype"/>
          <w:sz w:val="16"/>
          <w:szCs w:val="24"/>
        </w:rPr>
      </w:pPr>
    </w:p>
    <w:p w:rsidR="00175C11" w:rsidRPr="00175C11" w:rsidRDefault="00175C11" w:rsidP="00175C11">
      <w:pPr>
        <w:spacing w:after="0" w:line="240" w:lineRule="auto"/>
        <w:ind w:left="851" w:right="567"/>
        <w:jc w:val="both"/>
        <w:rPr>
          <w:rFonts w:ascii="Palatino Linotype" w:hAnsi="Palatino Linotype"/>
          <w:i/>
        </w:rPr>
      </w:pPr>
      <w:r w:rsidRPr="00175C11">
        <w:rPr>
          <w:rFonts w:ascii="Palatino Linotype" w:hAnsi="Palatino Linotype"/>
          <w:i/>
        </w:rPr>
        <w:t xml:space="preserve">Artículo 112.- El órgano de contraloría interna municipal, tendrá a su cargo las siguientes funciones: </w:t>
      </w:r>
    </w:p>
    <w:p w:rsidR="00175C11" w:rsidRPr="00175C11" w:rsidRDefault="00175C11" w:rsidP="00175C11">
      <w:pPr>
        <w:spacing w:after="0" w:line="240" w:lineRule="auto"/>
        <w:ind w:left="851" w:right="567"/>
        <w:jc w:val="both"/>
        <w:rPr>
          <w:rFonts w:ascii="Palatino Linotype" w:hAnsi="Palatino Linotype"/>
          <w:i/>
        </w:rPr>
      </w:pPr>
      <w:r w:rsidRPr="00175C11">
        <w:rPr>
          <w:rFonts w:ascii="Palatino Linotype" w:hAnsi="Palatino Linotype"/>
          <w:i/>
        </w:rPr>
        <w:t xml:space="preserve">I. Planear, programar, organizar y coordinar el sistema de control y evaluación municipal; </w:t>
      </w:r>
    </w:p>
    <w:p w:rsidR="00175C11" w:rsidRPr="00175C11" w:rsidRDefault="00175C11" w:rsidP="00175C11">
      <w:pPr>
        <w:spacing w:after="0" w:line="240" w:lineRule="auto"/>
        <w:ind w:left="851" w:right="567"/>
        <w:jc w:val="both"/>
        <w:rPr>
          <w:rFonts w:ascii="Palatino Linotype" w:hAnsi="Palatino Linotype"/>
          <w:i/>
        </w:rPr>
      </w:pPr>
      <w:r>
        <w:rPr>
          <w:rFonts w:ascii="Palatino Linotype" w:hAnsi="Palatino Linotype"/>
          <w:i/>
        </w:rPr>
        <w:t>…</w:t>
      </w:r>
    </w:p>
    <w:p w:rsidR="00175C11" w:rsidRPr="00175C11" w:rsidRDefault="00175C11" w:rsidP="00175C11">
      <w:pPr>
        <w:spacing w:after="0" w:line="240" w:lineRule="auto"/>
        <w:ind w:left="851" w:right="567"/>
        <w:jc w:val="both"/>
        <w:rPr>
          <w:rFonts w:ascii="Palatino Linotype" w:hAnsi="Palatino Linotype"/>
          <w:i/>
        </w:rPr>
      </w:pPr>
      <w:r w:rsidRPr="00175C11">
        <w:rPr>
          <w:rFonts w:ascii="Palatino Linotype" w:hAnsi="Palatino Linotype"/>
          <w:i/>
        </w:rPr>
        <w:t>III. Aplicar las normas y criterios en materia de control y evaluación;</w:t>
      </w:r>
    </w:p>
    <w:p w:rsidR="00175C11" w:rsidRPr="00175C11" w:rsidRDefault="00175C11" w:rsidP="00175C11">
      <w:pPr>
        <w:spacing w:after="0" w:line="240" w:lineRule="auto"/>
        <w:ind w:left="851" w:right="567"/>
        <w:jc w:val="both"/>
        <w:rPr>
          <w:rFonts w:ascii="Palatino Linotype" w:hAnsi="Palatino Linotype"/>
          <w:i/>
        </w:rPr>
      </w:pPr>
      <w:r>
        <w:rPr>
          <w:rFonts w:ascii="Palatino Linotype" w:hAnsi="Palatino Linotype"/>
          <w:i/>
        </w:rPr>
        <w:t>…</w:t>
      </w:r>
    </w:p>
    <w:p w:rsidR="00175C11" w:rsidRPr="00175C11" w:rsidRDefault="00175C11" w:rsidP="00175C11">
      <w:pPr>
        <w:spacing w:after="0" w:line="240" w:lineRule="auto"/>
        <w:ind w:left="851" w:right="567"/>
        <w:jc w:val="both"/>
        <w:rPr>
          <w:rFonts w:ascii="Palatino Linotype" w:hAnsi="Palatino Linotype"/>
          <w:i/>
        </w:rPr>
      </w:pPr>
      <w:r w:rsidRPr="00175C11">
        <w:rPr>
          <w:rFonts w:ascii="Palatino Linotype" w:hAnsi="Palatino Linotype"/>
          <w:i/>
        </w:rPr>
        <w:t xml:space="preserve">V. Establecer las bases generales para la realización de auditorías e inspecciones; </w:t>
      </w:r>
    </w:p>
    <w:p w:rsidR="00175C11" w:rsidRPr="00175C11" w:rsidRDefault="00175C11" w:rsidP="00175C11">
      <w:pPr>
        <w:spacing w:after="0" w:line="240" w:lineRule="auto"/>
        <w:ind w:left="851" w:right="567"/>
        <w:jc w:val="both"/>
        <w:rPr>
          <w:rFonts w:ascii="Palatino Linotype" w:hAnsi="Palatino Linotype"/>
          <w:i/>
        </w:rPr>
      </w:pPr>
      <w:r>
        <w:rPr>
          <w:rFonts w:ascii="Palatino Linotype" w:hAnsi="Palatino Linotype"/>
          <w:i/>
        </w:rPr>
        <w:t>…</w:t>
      </w:r>
    </w:p>
    <w:p w:rsidR="00175C11" w:rsidRPr="00175C11" w:rsidRDefault="00175C11" w:rsidP="00175C11">
      <w:pPr>
        <w:spacing w:after="0" w:line="240" w:lineRule="auto"/>
        <w:ind w:left="851" w:right="567"/>
        <w:jc w:val="both"/>
        <w:rPr>
          <w:rFonts w:ascii="Palatino Linotype" w:hAnsi="Palatino Linotype"/>
          <w:i/>
        </w:rPr>
      </w:pPr>
      <w:r w:rsidRPr="00175C11">
        <w:rPr>
          <w:rFonts w:ascii="Palatino Linotype" w:hAnsi="Palatino Linotype"/>
          <w:i/>
        </w:rPr>
        <w:t xml:space="preserve">X. Establecer y operar un sistema de atención de quejas, denuncias y sugerencias; </w:t>
      </w:r>
    </w:p>
    <w:p w:rsidR="00175C11" w:rsidRPr="00175C11" w:rsidRDefault="00175C11" w:rsidP="00175C11">
      <w:pPr>
        <w:spacing w:after="0" w:line="240" w:lineRule="auto"/>
        <w:ind w:left="851" w:right="567"/>
        <w:jc w:val="both"/>
        <w:rPr>
          <w:rFonts w:ascii="Palatino Linotype" w:hAnsi="Palatino Linotype"/>
          <w:i/>
        </w:rPr>
      </w:pPr>
      <w:r w:rsidRPr="00175C11">
        <w:rPr>
          <w:rFonts w:ascii="Palatino Linotype" w:hAnsi="Palatino Linotype"/>
          <w:i/>
        </w:rPr>
        <w:t xml:space="preserve">XI. Realizar auditorías y evaluaciones e informar del resultado de las mismas al ayuntamiento; </w:t>
      </w:r>
    </w:p>
    <w:p w:rsidR="00175C11" w:rsidRPr="00175C11" w:rsidRDefault="00175C11" w:rsidP="00175C11">
      <w:pPr>
        <w:spacing w:after="0" w:line="240" w:lineRule="auto"/>
        <w:ind w:left="851" w:right="567"/>
        <w:jc w:val="both"/>
        <w:rPr>
          <w:rFonts w:ascii="Palatino Linotype" w:hAnsi="Palatino Linotype"/>
          <w:i/>
        </w:rPr>
      </w:pPr>
      <w:r>
        <w:rPr>
          <w:rFonts w:ascii="Palatino Linotype" w:hAnsi="Palatino Linotype"/>
          <w:i/>
        </w:rPr>
        <w:t>…</w:t>
      </w:r>
    </w:p>
    <w:p w:rsidR="00F66CF2" w:rsidRDefault="00175C11" w:rsidP="00F66CF2">
      <w:pPr>
        <w:spacing w:after="0" w:line="360" w:lineRule="auto"/>
        <w:jc w:val="both"/>
        <w:rPr>
          <w:rFonts w:ascii="Palatino Linotype" w:hAnsi="Palatino Linotype"/>
          <w:sz w:val="24"/>
          <w:szCs w:val="24"/>
        </w:rPr>
      </w:pPr>
      <w:r>
        <w:rPr>
          <w:rFonts w:ascii="Palatino Linotype" w:hAnsi="Palatino Linotype"/>
          <w:sz w:val="24"/>
          <w:szCs w:val="24"/>
        </w:rPr>
        <w:lastRenderedPageBreak/>
        <w:t>Así mismo el</w:t>
      </w:r>
      <w:r w:rsidR="00F66CF2">
        <w:rPr>
          <w:rFonts w:ascii="Palatino Linotype" w:hAnsi="Palatino Linotype"/>
          <w:sz w:val="24"/>
          <w:szCs w:val="24"/>
        </w:rPr>
        <w:t xml:space="preserve"> </w:t>
      </w:r>
      <w:r w:rsidR="007013C5" w:rsidRPr="007013C5">
        <w:rPr>
          <w:rFonts w:ascii="Palatino Linotype" w:hAnsi="Palatino Linotype"/>
          <w:sz w:val="24"/>
          <w:szCs w:val="24"/>
        </w:rPr>
        <w:t>Reglamento Orgánico de la Administración Pública Municipal de Nezahualcóyotl, Estado de México 2017, se establece la</w:t>
      </w:r>
      <w:r w:rsidR="007013C5">
        <w:rPr>
          <w:rFonts w:ascii="Palatino Linotype" w:hAnsi="Palatino Linotype"/>
          <w:sz w:val="24"/>
          <w:szCs w:val="24"/>
        </w:rPr>
        <w:t>s siguientes atribuciones:</w:t>
      </w:r>
    </w:p>
    <w:p w:rsidR="00175C11" w:rsidRDefault="00175C11" w:rsidP="00F66CF2">
      <w:pPr>
        <w:spacing w:after="0" w:line="360" w:lineRule="auto"/>
        <w:jc w:val="both"/>
        <w:rPr>
          <w:rFonts w:ascii="Palatino Linotype" w:hAnsi="Palatino Linotype"/>
          <w:sz w:val="24"/>
          <w:szCs w:val="24"/>
        </w:rPr>
      </w:pP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Artículo 36. La Contraloría Interna Municipal es la unidad administrativa, encargada de promover, evaluar y fortalecer el buen funcionamiento del control interno de la Administración Pública Municipal, competente para aplicar la Ley de Responsabilidades Administrativas del Estado de México y Municipios, y demás leyes aplicables. </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Artículo 37. La Contraloría Interna Municipal estará a cargo de un Contralor Interno Municipal y además contará para el desempeño de sus funciones con las áreas administrativas siguientes: </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I. Subcontraloría Municipal; </w:t>
      </w:r>
    </w:p>
    <w:p w:rsidR="007013C5" w:rsidRPr="007013C5" w:rsidRDefault="007013C5" w:rsidP="007013C5">
      <w:pPr>
        <w:spacing w:after="0" w:line="240" w:lineRule="auto"/>
        <w:ind w:left="851" w:right="567"/>
        <w:jc w:val="both"/>
        <w:rPr>
          <w:rFonts w:ascii="Palatino Linotype" w:hAnsi="Palatino Linotype"/>
          <w:i/>
        </w:rPr>
      </w:pPr>
      <w:r>
        <w:rPr>
          <w:rFonts w:ascii="Palatino Linotype" w:hAnsi="Palatino Linotype"/>
          <w:i/>
        </w:rPr>
        <w:t>…</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III. Subdirección Jurídica y de Responsabilidades Administrativas; </w:t>
      </w:r>
    </w:p>
    <w:p w:rsidR="007013C5" w:rsidRPr="007013C5" w:rsidRDefault="007013C5" w:rsidP="007013C5">
      <w:pPr>
        <w:spacing w:after="0" w:line="240" w:lineRule="auto"/>
        <w:ind w:left="851" w:right="567"/>
        <w:jc w:val="both"/>
        <w:rPr>
          <w:rFonts w:ascii="Palatino Linotype" w:hAnsi="Palatino Linotype"/>
          <w:i/>
        </w:rPr>
      </w:pPr>
      <w:r>
        <w:rPr>
          <w:rFonts w:ascii="Palatino Linotype" w:hAnsi="Palatino Linotype"/>
          <w:i/>
        </w:rPr>
        <w:t>…</w:t>
      </w:r>
    </w:p>
    <w:p w:rsidR="007013C5" w:rsidRPr="007013C5" w:rsidRDefault="007013C5" w:rsidP="007013C5">
      <w:pPr>
        <w:spacing w:after="0" w:line="240" w:lineRule="auto"/>
        <w:ind w:left="851" w:right="567"/>
        <w:jc w:val="both"/>
        <w:rPr>
          <w:rFonts w:ascii="Palatino Linotype" w:hAnsi="Palatino Linotype"/>
          <w:i/>
        </w:rPr>
      </w:pPr>
      <w:r>
        <w:rPr>
          <w:rFonts w:ascii="Palatino Linotype" w:hAnsi="Palatino Linotype"/>
          <w:i/>
        </w:rPr>
        <w:t>…</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VI. Coordinación de Investigación; </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VII. Coordinación de Substanciación; </w:t>
      </w:r>
    </w:p>
    <w:p w:rsidR="007013C5" w:rsidRPr="007013C5" w:rsidRDefault="007013C5" w:rsidP="007013C5">
      <w:pPr>
        <w:spacing w:after="0" w:line="240" w:lineRule="auto"/>
        <w:ind w:left="851" w:right="567"/>
        <w:jc w:val="both"/>
        <w:rPr>
          <w:rFonts w:ascii="Palatino Linotype" w:hAnsi="Palatino Linotype"/>
          <w:i/>
        </w:rPr>
      </w:pPr>
      <w:r>
        <w:rPr>
          <w:rFonts w:ascii="Palatino Linotype" w:hAnsi="Palatino Linotype"/>
          <w:i/>
        </w:rPr>
        <w:t>…</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X. Jefatura de Departamento de Auditoría Financiera y Administrativa; y </w:t>
      </w:r>
    </w:p>
    <w:p w:rsidR="007013C5" w:rsidRDefault="007013C5" w:rsidP="007013C5">
      <w:pPr>
        <w:spacing w:after="0" w:line="240" w:lineRule="auto"/>
        <w:ind w:left="851" w:right="567"/>
        <w:jc w:val="both"/>
        <w:rPr>
          <w:rFonts w:ascii="Palatino Linotype" w:hAnsi="Palatino Linotype"/>
          <w:i/>
        </w:rPr>
      </w:pPr>
      <w:r>
        <w:rPr>
          <w:rFonts w:ascii="Palatino Linotype" w:hAnsi="Palatino Linotype"/>
          <w:i/>
        </w:rPr>
        <w:t>…</w:t>
      </w:r>
    </w:p>
    <w:p w:rsidR="007013C5" w:rsidRPr="007013C5" w:rsidRDefault="007013C5" w:rsidP="007013C5">
      <w:pPr>
        <w:spacing w:after="0" w:line="240" w:lineRule="auto"/>
        <w:ind w:left="851" w:right="567"/>
        <w:jc w:val="both"/>
        <w:rPr>
          <w:rFonts w:ascii="Palatino Linotype" w:hAnsi="Palatino Linotype"/>
          <w:i/>
        </w:rPr>
      </w:pP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Artículo 38. A la Contraloría Interna Municipal, además de las atribuciones que le señalan otros ordenamientos legales, dentro del ámbito de su competencia tendrá las siguientes: </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I. Vigilar en los términos de la legislación aplicable y con los objetivos, criterios y políticas que determine el presidente municipal, las actividades de las dependencias, entidades y organismos auxiliares municipales; </w:t>
      </w:r>
    </w:p>
    <w:p w:rsidR="007013C5" w:rsidRPr="007013C5" w:rsidRDefault="007013C5" w:rsidP="007013C5">
      <w:pPr>
        <w:spacing w:after="0" w:line="240" w:lineRule="auto"/>
        <w:ind w:left="851" w:right="567"/>
        <w:jc w:val="both"/>
        <w:rPr>
          <w:rFonts w:ascii="Palatino Linotype" w:hAnsi="Palatino Linotype"/>
          <w:i/>
        </w:rPr>
      </w:pPr>
      <w:r>
        <w:rPr>
          <w:rFonts w:ascii="Palatino Linotype" w:hAnsi="Palatino Linotype"/>
          <w:i/>
        </w:rPr>
        <w:t>…</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III. Participar en los trabajos de modernización y mejoramiento integral de la Administración Pública Municipal; </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IV. Informar al Presidente Municipal y al Ayuntamiento sobre el resultado de las evaluaciones, inspecciones y auditorías practicadas a las dependencias y entidades de la Administración Pública Municipal; </w:t>
      </w:r>
    </w:p>
    <w:p w:rsidR="007013C5" w:rsidRP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t xml:space="preserve">V. Investigar, calificar, substanciar y resolver procedimientos de responsabilidad administrativa de acuerdo a la Ley de Responsabilidades Administrativas del Estado de México y Municipios, y demás leyes aplicables, que realizara a través de sus áreas; </w:t>
      </w:r>
    </w:p>
    <w:p w:rsidR="007013C5" w:rsidRDefault="007013C5" w:rsidP="007013C5">
      <w:pPr>
        <w:spacing w:after="0" w:line="240" w:lineRule="auto"/>
        <w:ind w:left="851" w:right="567"/>
        <w:jc w:val="both"/>
        <w:rPr>
          <w:rFonts w:ascii="Palatino Linotype" w:hAnsi="Palatino Linotype"/>
          <w:i/>
        </w:rPr>
      </w:pPr>
      <w:r w:rsidRPr="007013C5">
        <w:rPr>
          <w:rFonts w:ascii="Palatino Linotype" w:hAnsi="Palatino Linotype"/>
          <w:i/>
        </w:rPr>
        <w:lastRenderedPageBreak/>
        <w:t xml:space="preserve">VI. Imponer sanciones que estén dentro de su competencia de acuerdo con la Ley de Responsabilidades Administrativas del Estado de México y Municipios, y demás leyes aplicables; </w:t>
      </w:r>
    </w:p>
    <w:p w:rsidR="007013C5" w:rsidRDefault="007013C5" w:rsidP="007013C5">
      <w:pPr>
        <w:spacing w:after="0" w:line="240" w:lineRule="auto"/>
        <w:ind w:left="851" w:right="567"/>
        <w:jc w:val="both"/>
        <w:rPr>
          <w:rFonts w:ascii="Palatino Linotype" w:hAnsi="Palatino Linotype"/>
          <w:i/>
        </w:rPr>
      </w:pPr>
      <w:r>
        <w:rPr>
          <w:rFonts w:ascii="Palatino Linotype" w:hAnsi="Palatino Linotype"/>
          <w:i/>
        </w:rPr>
        <w:t>…</w:t>
      </w:r>
    </w:p>
    <w:p w:rsidR="00543886" w:rsidRPr="00543886" w:rsidRDefault="00543886" w:rsidP="00543886">
      <w:pPr>
        <w:spacing w:after="0" w:line="240" w:lineRule="auto"/>
        <w:ind w:left="851" w:right="567"/>
        <w:jc w:val="both"/>
        <w:rPr>
          <w:rFonts w:ascii="Palatino Linotype" w:hAnsi="Palatino Linotype"/>
          <w:i/>
        </w:rPr>
      </w:pPr>
    </w:p>
    <w:p w:rsidR="00543886" w:rsidRDefault="00697404" w:rsidP="00697404">
      <w:pPr>
        <w:spacing w:after="0" w:line="360" w:lineRule="auto"/>
        <w:jc w:val="both"/>
        <w:rPr>
          <w:rFonts w:ascii="Palatino Linotype" w:hAnsi="Palatino Linotype"/>
          <w:sz w:val="24"/>
          <w:szCs w:val="24"/>
        </w:rPr>
      </w:pPr>
      <w:r>
        <w:rPr>
          <w:rFonts w:ascii="Palatino Linotype" w:hAnsi="Palatino Linotype"/>
          <w:sz w:val="24"/>
          <w:szCs w:val="24"/>
        </w:rPr>
        <w:t>De acuerdo a la fundamentación citada, podemos advertir que contrario a lo que menciona el Sujeto Obligado a través de la Contralor</w:t>
      </w:r>
      <w:r w:rsidR="00175C11">
        <w:rPr>
          <w:rFonts w:ascii="Palatino Linotype" w:hAnsi="Palatino Linotype"/>
          <w:sz w:val="24"/>
          <w:szCs w:val="24"/>
        </w:rPr>
        <w:t>í</w:t>
      </w:r>
      <w:r>
        <w:rPr>
          <w:rFonts w:ascii="Palatino Linotype" w:hAnsi="Palatino Linotype"/>
          <w:sz w:val="24"/>
          <w:szCs w:val="24"/>
        </w:rPr>
        <w:t xml:space="preserve">a Municipal, si es competente para </w:t>
      </w:r>
      <w:r w:rsidR="000A0A78">
        <w:rPr>
          <w:rFonts w:ascii="Palatino Linotype" w:hAnsi="Palatino Linotype"/>
          <w:sz w:val="24"/>
          <w:szCs w:val="24"/>
        </w:rPr>
        <w:t>establecer las bases y criterios en materia de control y evaluación, así como crea</w:t>
      </w:r>
      <w:r w:rsidR="000C47B8">
        <w:rPr>
          <w:rFonts w:ascii="Palatino Linotype" w:hAnsi="Palatino Linotype"/>
          <w:sz w:val="24"/>
          <w:szCs w:val="24"/>
        </w:rPr>
        <w:t>r</w:t>
      </w:r>
      <w:r w:rsidR="000A0A78">
        <w:rPr>
          <w:rFonts w:ascii="Palatino Linotype" w:hAnsi="Palatino Linotype"/>
          <w:sz w:val="24"/>
          <w:szCs w:val="24"/>
        </w:rPr>
        <w:t xml:space="preserve"> las bases para realizar auditorías e inspecciones, tiene la facultad para </w:t>
      </w:r>
      <w:r>
        <w:rPr>
          <w:rFonts w:ascii="Palatino Linotype" w:hAnsi="Palatino Linotype"/>
          <w:sz w:val="24"/>
          <w:szCs w:val="24"/>
        </w:rPr>
        <w:t>evaluar y fortalecer el buen funcionamiento y control interno de la administración pública Municipal, toda vez que la contraloría está compuesta por áreas competentes y con funciones inherentes a informar al presidente Municipal sobre los resultados de las evaluaciones, inspecciones y auditorías practicadas a dependencias de la administración pública municipal, esto como el resultado de haber investigado, calificado, sustanciado y resuelto los procedimientos administrativos de acuerdo a la Ley de Responsabilidades, así mismo la contraloría Municipal será la competente para imponer sanciones que se encuentren dentro de su competencia</w:t>
      </w:r>
      <w:r w:rsidR="00313161">
        <w:rPr>
          <w:rFonts w:ascii="Palatino Linotype" w:hAnsi="Palatino Linotype"/>
          <w:sz w:val="24"/>
          <w:szCs w:val="24"/>
        </w:rPr>
        <w:t>.</w:t>
      </w:r>
    </w:p>
    <w:p w:rsidR="00313161" w:rsidRPr="00037D8D" w:rsidRDefault="00313161" w:rsidP="00697404">
      <w:pPr>
        <w:spacing w:after="0" w:line="360" w:lineRule="auto"/>
        <w:jc w:val="both"/>
        <w:rPr>
          <w:rFonts w:ascii="Palatino Linotype" w:hAnsi="Palatino Linotype"/>
          <w:sz w:val="24"/>
          <w:szCs w:val="24"/>
        </w:rPr>
      </w:pPr>
    </w:p>
    <w:p w:rsidR="000A0A78" w:rsidRDefault="000A0A78" w:rsidP="00752BD5">
      <w:pPr>
        <w:spacing w:after="0" w:line="360" w:lineRule="auto"/>
        <w:ind w:right="141"/>
        <w:jc w:val="both"/>
        <w:rPr>
          <w:rFonts w:ascii="Palatino Linotype" w:hAnsi="Palatino Linotype"/>
          <w:color w:val="FF0000"/>
          <w:sz w:val="24"/>
          <w:szCs w:val="24"/>
          <w:lang w:eastAsia="es-MX"/>
        </w:rPr>
      </w:pPr>
      <w:r>
        <w:rPr>
          <w:rFonts w:ascii="Palatino Linotype" w:hAnsi="Palatino Linotype"/>
          <w:sz w:val="24"/>
          <w:szCs w:val="24"/>
          <w:lang w:eastAsia="es-MX"/>
        </w:rPr>
        <w:t xml:space="preserve">De esta manera queda sustentado que el Sujeto Obligado a través de la Contraloría Municipal si es competente para realizar auditorías e inspecciones a la administración pública Municipal, ahora bien es importante mencionar que al no tener la certeza, ya que no lo mencionó el área competente, de si, se realizaron </w:t>
      </w:r>
      <w:r w:rsidR="0084421E">
        <w:rPr>
          <w:rFonts w:ascii="Palatino Linotype" w:hAnsi="Palatino Linotype"/>
          <w:sz w:val="24"/>
          <w:szCs w:val="24"/>
          <w:lang w:eastAsia="es-MX"/>
        </w:rPr>
        <w:t xml:space="preserve">o no </w:t>
      </w:r>
      <w:r>
        <w:rPr>
          <w:rFonts w:ascii="Palatino Linotype" w:hAnsi="Palatino Linotype"/>
          <w:sz w:val="24"/>
          <w:szCs w:val="24"/>
          <w:lang w:eastAsia="es-MX"/>
        </w:rPr>
        <w:t xml:space="preserve">auditorias o inspecciones a la integración de los expedientes de personal, </w:t>
      </w:r>
      <w:r w:rsidR="006E6D7E">
        <w:rPr>
          <w:rFonts w:ascii="Palatino Linotype" w:hAnsi="Palatino Linotype"/>
          <w:sz w:val="24"/>
          <w:szCs w:val="24"/>
          <w:lang w:eastAsia="es-MX"/>
        </w:rPr>
        <w:t>esta</w:t>
      </w:r>
      <w:r>
        <w:rPr>
          <w:rFonts w:ascii="Palatino Linotype" w:hAnsi="Palatino Linotype"/>
          <w:sz w:val="24"/>
          <w:szCs w:val="24"/>
          <w:lang w:eastAsia="es-MX"/>
        </w:rPr>
        <w:t xml:space="preserve"> deberá </w:t>
      </w:r>
      <w:r w:rsidRPr="00BF748B">
        <w:rPr>
          <w:rFonts w:ascii="Palatino Linotype" w:hAnsi="Palatino Linotype"/>
          <w:sz w:val="24"/>
          <w:szCs w:val="24"/>
          <w:lang w:eastAsia="es-MX"/>
        </w:rPr>
        <w:t xml:space="preserve">realizar una búsqueda </w:t>
      </w:r>
      <w:r w:rsidR="006E6D7E" w:rsidRPr="00BF748B">
        <w:rPr>
          <w:rFonts w:ascii="Palatino Linotype" w:hAnsi="Palatino Linotype"/>
          <w:sz w:val="24"/>
          <w:szCs w:val="24"/>
          <w:lang w:eastAsia="es-MX"/>
        </w:rPr>
        <w:t>exhaustiva</w:t>
      </w:r>
      <w:r w:rsidRPr="00BF748B">
        <w:rPr>
          <w:rFonts w:ascii="Palatino Linotype" w:hAnsi="Palatino Linotype"/>
          <w:sz w:val="24"/>
          <w:szCs w:val="24"/>
          <w:lang w:eastAsia="es-MX"/>
        </w:rPr>
        <w:t xml:space="preserve"> y razonable en sus archivos con la finalidad de localizar los documentos en donde se advierta las sanciones</w:t>
      </w:r>
      <w:r w:rsidR="006E6D7E" w:rsidRPr="00BF748B">
        <w:rPr>
          <w:rFonts w:ascii="Palatino Linotype" w:hAnsi="Palatino Linotype"/>
          <w:sz w:val="24"/>
          <w:szCs w:val="24"/>
          <w:lang w:eastAsia="es-MX"/>
        </w:rPr>
        <w:t xml:space="preserve"> aplicadas al o a los</w:t>
      </w:r>
      <w:r w:rsidRPr="00BF748B">
        <w:rPr>
          <w:rFonts w:ascii="Palatino Linotype" w:hAnsi="Palatino Linotype"/>
          <w:sz w:val="24"/>
          <w:szCs w:val="24"/>
          <w:lang w:eastAsia="es-MX"/>
        </w:rPr>
        <w:t xml:space="preserve"> servidor</w:t>
      </w:r>
      <w:r w:rsidR="006E6D7E" w:rsidRPr="00BF748B">
        <w:rPr>
          <w:rFonts w:ascii="Palatino Linotype" w:hAnsi="Palatino Linotype"/>
          <w:sz w:val="24"/>
          <w:szCs w:val="24"/>
          <w:lang w:eastAsia="es-MX"/>
        </w:rPr>
        <w:t>es</w:t>
      </w:r>
      <w:r w:rsidRPr="00BF748B">
        <w:rPr>
          <w:rFonts w:ascii="Palatino Linotype" w:hAnsi="Palatino Linotype"/>
          <w:sz w:val="24"/>
          <w:szCs w:val="24"/>
          <w:lang w:eastAsia="es-MX"/>
        </w:rPr>
        <w:t xml:space="preserve"> público</w:t>
      </w:r>
      <w:r w:rsidR="006E6D7E" w:rsidRPr="00BF748B">
        <w:rPr>
          <w:rFonts w:ascii="Palatino Linotype" w:hAnsi="Palatino Linotype"/>
          <w:sz w:val="24"/>
          <w:szCs w:val="24"/>
          <w:lang w:eastAsia="es-MX"/>
        </w:rPr>
        <w:t>s,</w:t>
      </w:r>
      <w:r w:rsidRPr="00BF748B">
        <w:rPr>
          <w:rFonts w:ascii="Palatino Linotype" w:hAnsi="Palatino Linotype"/>
          <w:sz w:val="24"/>
          <w:szCs w:val="24"/>
          <w:lang w:eastAsia="es-MX"/>
        </w:rPr>
        <w:t xml:space="preserve"> derivado de las auditorias o inspecciones practicadas</w:t>
      </w:r>
      <w:r w:rsidR="006E6D7E" w:rsidRPr="00BF748B">
        <w:rPr>
          <w:rFonts w:ascii="Palatino Linotype" w:hAnsi="Palatino Linotype"/>
          <w:sz w:val="24"/>
          <w:szCs w:val="24"/>
          <w:lang w:eastAsia="es-MX"/>
        </w:rPr>
        <w:t xml:space="preserve"> </w:t>
      </w:r>
      <w:r w:rsidR="006E6D7E" w:rsidRPr="00BF748B">
        <w:rPr>
          <w:rFonts w:ascii="Palatino Linotype" w:hAnsi="Palatino Linotype"/>
          <w:sz w:val="24"/>
          <w:szCs w:val="24"/>
          <w:lang w:eastAsia="es-MX"/>
        </w:rPr>
        <w:lastRenderedPageBreak/>
        <w:t>y concluidas</w:t>
      </w:r>
      <w:r w:rsidRPr="00BF748B">
        <w:rPr>
          <w:rFonts w:ascii="Palatino Linotype" w:hAnsi="Palatino Linotype"/>
          <w:sz w:val="24"/>
          <w:szCs w:val="24"/>
          <w:lang w:eastAsia="es-MX"/>
        </w:rPr>
        <w:t xml:space="preserve">, no obstante para el caso de que una vez realizada la búsqueda </w:t>
      </w:r>
      <w:r w:rsidR="006E6D7E" w:rsidRPr="00BF748B">
        <w:rPr>
          <w:rFonts w:ascii="Palatino Linotype" w:hAnsi="Palatino Linotype"/>
          <w:sz w:val="24"/>
          <w:szCs w:val="24"/>
          <w:lang w:eastAsia="es-MX"/>
        </w:rPr>
        <w:t xml:space="preserve">exhaustiva y razonable, </w:t>
      </w:r>
      <w:r w:rsidRPr="00BF748B">
        <w:rPr>
          <w:rFonts w:ascii="Palatino Linotype" w:hAnsi="Palatino Linotype"/>
          <w:sz w:val="24"/>
          <w:szCs w:val="24"/>
          <w:lang w:eastAsia="es-MX"/>
        </w:rPr>
        <w:t>no se hayan localizado informaci</w:t>
      </w:r>
      <w:r w:rsidR="006E6D7E" w:rsidRPr="00BF748B">
        <w:rPr>
          <w:rFonts w:ascii="Palatino Linotype" w:hAnsi="Palatino Linotype"/>
          <w:sz w:val="24"/>
          <w:szCs w:val="24"/>
          <w:lang w:eastAsia="es-MX"/>
        </w:rPr>
        <w:t xml:space="preserve">ón alguna, bastará </w:t>
      </w:r>
      <w:r w:rsidRPr="00BF748B">
        <w:rPr>
          <w:rFonts w:ascii="Palatino Linotype" w:hAnsi="Palatino Linotype"/>
          <w:sz w:val="24"/>
          <w:szCs w:val="24"/>
          <w:lang w:eastAsia="es-MX"/>
        </w:rPr>
        <w:t>con que así lo manifieste.</w:t>
      </w:r>
    </w:p>
    <w:p w:rsidR="00BF748B" w:rsidRDefault="00BF748B" w:rsidP="00752BD5">
      <w:pPr>
        <w:spacing w:after="0" w:line="360" w:lineRule="auto"/>
        <w:ind w:right="141"/>
        <w:jc w:val="both"/>
        <w:rPr>
          <w:rFonts w:ascii="Palatino Linotype" w:hAnsi="Palatino Linotype"/>
          <w:color w:val="FF0000"/>
          <w:sz w:val="24"/>
          <w:szCs w:val="24"/>
          <w:lang w:eastAsia="es-MX"/>
        </w:rPr>
      </w:pPr>
    </w:p>
    <w:p w:rsidR="00BF748B" w:rsidRPr="00BF748B" w:rsidRDefault="00BF748B" w:rsidP="00BF748B">
      <w:pPr>
        <w:spacing w:after="0" w:line="360" w:lineRule="auto"/>
        <w:ind w:right="141"/>
        <w:jc w:val="both"/>
        <w:rPr>
          <w:rFonts w:ascii="Palatino Linotype" w:hAnsi="Palatino Linotype"/>
          <w:sz w:val="24"/>
          <w:szCs w:val="24"/>
          <w:lang w:eastAsia="es-MX"/>
        </w:rPr>
      </w:pPr>
      <w:r w:rsidRPr="00BF748B">
        <w:rPr>
          <w:rFonts w:ascii="Palatino Linotype" w:hAnsi="Palatino Linotype"/>
          <w:sz w:val="24"/>
          <w:szCs w:val="24"/>
          <w:lang w:eastAsia="es-MX"/>
        </w:rPr>
        <w:t xml:space="preserve">Es imprescindible manifestar que la periodicidad de búsqueda de la información no fue establecida por el particular, puesto que no plasmo en su recurso de revisión </w:t>
      </w:r>
      <w:r>
        <w:rPr>
          <w:rFonts w:ascii="Palatino Linotype" w:hAnsi="Palatino Linotype"/>
          <w:sz w:val="24"/>
          <w:szCs w:val="24"/>
          <w:lang w:eastAsia="es-MX"/>
        </w:rPr>
        <w:t xml:space="preserve">el periodo por el cual solicitaba la información, al respecto </w:t>
      </w:r>
      <w:r>
        <w:rPr>
          <w:rFonts w:ascii="Palatino Linotype" w:hAnsi="Palatino Linotype"/>
          <w:color w:val="000000"/>
          <w:sz w:val="24"/>
          <w:szCs w:val="24"/>
        </w:rPr>
        <w:t>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rsidR="00BF748B" w:rsidRPr="00313161" w:rsidRDefault="00BF748B" w:rsidP="00BF748B">
      <w:pPr>
        <w:spacing w:after="0" w:line="360" w:lineRule="auto"/>
        <w:ind w:right="141"/>
        <w:jc w:val="both"/>
        <w:rPr>
          <w:rFonts w:ascii="Palatino Linotype" w:hAnsi="Palatino Linotype"/>
          <w:color w:val="000000"/>
          <w:sz w:val="16"/>
          <w:szCs w:val="24"/>
        </w:rPr>
      </w:pPr>
    </w:p>
    <w:p w:rsidR="00BF748B" w:rsidRPr="00EA3902" w:rsidRDefault="00BF748B" w:rsidP="00BF748B">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rsidR="00BF748B" w:rsidRDefault="00BF748B" w:rsidP="00752BD5">
      <w:pPr>
        <w:spacing w:after="0" w:line="360" w:lineRule="auto"/>
        <w:ind w:right="141"/>
        <w:jc w:val="both"/>
        <w:rPr>
          <w:rFonts w:ascii="Palatino Linotype" w:hAnsi="Palatino Linotype"/>
          <w:sz w:val="24"/>
          <w:szCs w:val="24"/>
          <w:lang w:eastAsia="es-MX"/>
        </w:rPr>
      </w:pPr>
    </w:p>
    <w:p w:rsidR="00BF748B" w:rsidRPr="00BF748B" w:rsidRDefault="00BF748B" w:rsidP="00752BD5">
      <w:pPr>
        <w:spacing w:after="0" w:line="360" w:lineRule="auto"/>
        <w:ind w:right="141"/>
        <w:jc w:val="both"/>
        <w:rPr>
          <w:rFonts w:ascii="Palatino Linotype" w:hAnsi="Palatino Linotype"/>
          <w:sz w:val="24"/>
          <w:szCs w:val="24"/>
          <w:lang w:eastAsia="es-MX"/>
        </w:rPr>
      </w:pPr>
      <w:r w:rsidRPr="00BF748B">
        <w:rPr>
          <w:rFonts w:ascii="Palatino Linotype" w:hAnsi="Palatino Linotype"/>
          <w:sz w:val="24"/>
          <w:szCs w:val="24"/>
          <w:lang w:eastAsia="es-MX"/>
        </w:rPr>
        <w:t>En este tenor la información que deberá localizar el Sujeto Obligado corresponderá al periodo del nueve de julio de dos mil diecisiete al nueve de julio de dos mil dieciocho</w:t>
      </w:r>
      <w:r>
        <w:rPr>
          <w:rFonts w:ascii="Palatino Linotype" w:hAnsi="Palatino Linotype"/>
          <w:sz w:val="24"/>
          <w:szCs w:val="24"/>
          <w:lang w:eastAsia="es-MX"/>
        </w:rPr>
        <w:t>.</w:t>
      </w:r>
    </w:p>
    <w:p w:rsidR="00BF748B" w:rsidRDefault="00BF748B" w:rsidP="00752BD5">
      <w:pPr>
        <w:spacing w:after="0" w:line="360" w:lineRule="auto"/>
        <w:ind w:right="141"/>
        <w:jc w:val="both"/>
        <w:rPr>
          <w:rFonts w:ascii="Palatino Linotype" w:hAnsi="Palatino Linotype"/>
          <w:sz w:val="24"/>
          <w:szCs w:val="24"/>
          <w:lang w:eastAsia="es-MX"/>
        </w:rPr>
      </w:pPr>
    </w:p>
    <w:p w:rsidR="00F66CF2" w:rsidRDefault="00BF748B" w:rsidP="00752BD5">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lastRenderedPageBreak/>
        <w:t>Ahora bien para el</w:t>
      </w:r>
      <w:r w:rsidR="0084421E">
        <w:rPr>
          <w:rFonts w:ascii="Palatino Linotype" w:hAnsi="Palatino Linotype"/>
          <w:sz w:val="24"/>
          <w:szCs w:val="24"/>
          <w:lang w:eastAsia="es-MX"/>
        </w:rPr>
        <w:t xml:space="preserve"> caso de que efectivamente existan sanciones aplicadas al o a los servidores públicos, el Sujeto Obligado deberá tomar en cuenta lo establecido en la Ley de Responsabilidades Administrativas del Estado de México y Municipios, en el artículo 28, cuarto párrafo que a la letra dice:</w:t>
      </w:r>
    </w:p>
    <w:p w:rsidR="008C00D7" w:rsidRDefault="008C00D7" w:rsidP="00752BD5">
      <w:pPr>
        <w:spacing w:after="0" w:line="360" w:lineRule="auto"/>
        <w:ind w:right="141"/>
        <w:jc w:val="both"/>
        <w:rPr>
          <w:rFonts w:ascii="Palatino Linotype" w:hAnsi="Palatino Linotype"/>
          <w:sz w:val="24"/>
          <w:szCs w:val="24"/>
          <w:lang w:eastAsia="es-MX"/>
        </w:rPr>
      </w:pPr>
    </w:p>
    <w:p w:rsidR="0084421E" w:rsidRDefault="0084421E" w:rsidP="0084421E">
      <w:pPr>
        <w:spacing w:after="0" w:line="240" w:lineRule="auto"/>
        <w:ind w:left="851" w:right="567"/>
        <w:jc w:val="both"/>
        <w:rPr>
          <w:rFonts w:ascii="Palatino Linotype" w:hAnsi="Palatino Linotype"/>
          <w:i/>
        </w:rPr>
      </w:pPr>
      <w:r w:rsidRPr="0084421E">
        <w:rPr>
          <w:rFonts w:ascii="Palatino Linotype" w:hAnsi="Palatino Linotype"/>
          <w:i/>
        </w:rPr>
        <w:t xml:space="preserve">Artículo 28.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w:t>
      </w:r>
    </w:p>
    <w:p w:rsidR="0084421E" w:rsidRDefault="0084421E" w:rsidP="0084421E">
      <w:pPr>
        <w:spacing w:after="0" w:line="240" w:lineRule="auto"/>
        <w:ind w:left="851" w:right="567"/>
        <w:jc w:val="both"/>
        <w:rPr>
          <w:rFonts w:ascii="Palatino Linotype" w:hAnsi="Palatino Linotype"/>
          <w:i/>
        </w:rPr>
      </w:pPr>
      <w:r>
        <w:rPr>
          <w:rFonts w:ascii="Palatino Linotype" w:hAnsi="Palatino Linotype"/>
          <w:i/>
        </w:rPr>
        <w:t>…</w:t>
      </w:r>
    </w:p>
    <w:p w:rsidR="0084421E" w:rsidRPr="0084421E" w:rsidRDefault="0084421E" w:rsidP="0084421E">
      <w:pPr>
        <w:spacing w:after="0" w:line="240" w:lineRule="auto"/>
        <w:ind w:left="851" w:right="567"/>
        <w:jc w:val="both"/>
        <w:rPr>
          <w:rFonts w:ascii="Palatino Linotype" w:hAnsi="Palatino Linotype"/>
          <w:b/>
          <w:i/>
          <w:u w:val="single"/>
          <w:lang w:eastAsia="es-MX"/>
        </w:rPr>
      </w:pPr>
      <w:r w:rsidRPr="0084421E">
        <w:rPr>
          <w:rFonts w:ascii="Palatino Linotype" w:hAnsi="Palatino Linotype"/>
          <w:b/>
          <w:i/>
          <w:u w:val="single"/>
        </w:rPr>
        <w:t>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 Administrativa, en términos de la presente Ley.</w:t>
      </w:r>
    </w:p>
    <w:p w:rsidR="00F66CF2" w:rsidRDefault="00F66CF2" w:rsidP="00752BD5">
      <w:pPr>
        <w:spacing w:after="0" w:line="360" w:lineRule="auto"/>
        <w:ind w:right="141"/>
        <w:jc w:val="both"/>
        <w:rPr>
          <w:rFonts w:ascii="Palatino Linotype" w:hAnsi="Palatino Linotype"/>
          <w:sz w:val="24"/>
          <w:szCs w:val="24"/>
          <w:lang w:eastAsia="es-MX"/>
        </w:rPr>
      </w:pPr>
    </w:p>
    <w:p w:rsidR="00A17F11" w:rsidRDefault="0084421E" w:rsidP="00007BCA">
      <w:pPr>
        <w:spacing w:after="0" w:line="360" w:lineRule="auto"/>
        <w:ind w:right="141"/>
        <w:jc w:val="both"/>
        <w:rPr>
          <w:rFonts w:ascii="Palatino Linotype" w:hAnsi="Palatino Linotype" w:cs="ArialMT"/>
          <w:sz w:val="24"/>
          <w:szCs w:val="24"/>
        </w:rPr>
      </w:pPr>
      <w:r>
        <w:rPr>
          <w:rFonts w:ascii="Palatino Linotype" w:hAnsi="Palatino Linotype"/>
          <w:sz w:val="24"/>
          <w:szCs w:val="24"/>
          <w:lang w:eastAsia="es-MX"/>
        </w:rPr>
        <w:t>A</w:t>
      </w:r>
      <w:r w:rsidR="008C00D7">
        <w:rPr>
          <w:rFonts w:ascii="Palatino Linotype" w:hAnsi="Palatino Linotype"/>
          <w:sz w:val="24"/>
          <w:szCs w:val="24"/>
          <w:lang w:eastAsia="es-MX"/>
        </w:rPr>
        <w:t xml:space="preserve">hora bien para el caso de que al momento de dar contestación se encuentre en sustanciación alguna auditoria o inspección se </w:t>
      </w:r>
      <w:r w:rsidR="00007BCA" w:rsidRPr="00C10C78">
        <w:rPr>
          <w:rFonts w:ascii="Palatino Linotype" w:hAnsi="Palatino Linotype" w:cs="ArialMT"/>
          <w:sz w:val="24"/>
          <w:szCs w:val="24"/>
        </w:rPr>
        <w:t>deberá clasificar la información como reservada,</w:t>
      </w:r>
      <w:r w:rsidR="00007BCA">
        <w:rPr>
          <w:rFonts w:ascii="Palatino Linotype" w:hAnsi="Palatino Linotype" w:cs="ArialMT"/>
          <w:sz w:val="24"/>
          <w:szCs w:val="24"/>
        </w:rPr>
        <w:t xml:space="preserve"> </w:t>
      </w:r>
      <w:r w:rsidR="00A17F11">
        <w:rPr>
          <w:rFonts w:ascii="Palatino Linotype" w:hAnsi="Palatino Linotype" w:cs="ArialMT"/>
          <w:sz w:val="24"/>
          <w:szCs w:val="24"/>
        </w:rPr>
        <w:t>observando lo siguiente:</w:t>
      </w:r>
    </w:p>
    <w:p w:rsidR="0051575F" w:rsidRPr="004157E9" w:rsidRDefault="0051575F" w:rsidP="0051575F">
      <w:pPr>
        <w:autoSpaceDE w:val="0"/>
        <w:autoSpaceDN w:val="0"/>
        <w:adjustRightInd w:val="0"/>
        <w:spacing w:before="240" w:line="360" w:lineRule="auto"/>
        <w:ind w:right="49"/>
        <w:jc w:val="both"/>
      </w:pPr>
      <w:r>
        <w:rPr>
          <w:rFonts w:ascii="Palatino Linotype" w:hAnsi="Palatino Linotype" w:cs="Arial"/>
        </w:rPr>
        <w:t>E</w:t>
      </w:r>
      <w:r w:rsidRPr="004157E9">
        <w:rPr>
          <w:rFonts w:ascii="Palatino Linotype" w:hAnsi="Palatino Linotype" w:cs="Arial"/>
        </w:rPr>
        <w:t>l artículo 5, párrafo vigésimo segundo, fracción I de la Constitución Política del Estado Lib</w:t>
      </w:r>
      <w:r>
        <w:rPr>
          <w:rFonts w:ascii="Palatino Linotype" w:hAnsi="Palatino Linotype" w:cs="Arial"/>
        </w:rPr>
        <w:t xml:space="preserve">re y Soberano de México dispone que </w:t>
      </w:r>
      <w:r w:rsidRPr="004157E9">
        <w:rPr>
          <w:rFonts w:ascii="Palatino Linotype" w:hAnsi="Palatino Linotype" w:cs="Arial"/>
        </w:rPr>
        <w:t xml:space="preserve">todos los documentos en posesión de las autoridades </w:t>
      </w:r>
      <w:r>
        <w:rPr>
          <w:rFonts w:ascii="Palatino Linotype" w:hAnsi="Palatino Linotype" w:cs="Arial"/>
        </w:rPr>
        <w:t>serán</w:t>
      </w:r>
      <w:r w:rsidRPr="004157E9">
        <w:rPr>
          <w:rFonts w:ascii="Palatino Linotype" w:hAnsi="Palatino Linotype" w:cs="Arial"/>
        </w:rPr>
        <w:t xml:space="preserve"> públicos y únicamente pueden ser reservados temporalmente por </w:t>
      </w:r>
      <w:r w:rsidRPr="004157E9">
        <w:rPr>
          <w:rFonts w:ascii="Palatino Linotype" w:hAnsi="Palatino Linotype" w:cs="Arial"/>
        </w:rPr>
        <w:lastRenderedPageBreak/>
        <w:t>razones de interés público y en los términos expresamente señalados en la Ley</w:t>
      </w:r>
      <w:r>
        <w:rPr>
          <w:rFonts w:ascii="Palatino Linotype" w:hAnsi="Palatino Linotype" w:cs="Arial"/>
        </w:rPr>
        <w:t>, como a continuación se describe:</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b/>
          <w:i/>
          <w:sz w:val="22"/>
          <w:szCs w:val="22"/>
        </w:rPr>
      </w:pPr>
      <w:r w:rsidRPr="004157E9">
        <w:rPr>
          <w:rFonts w:ascii="Palatino Linotype" w:hAnsi="Palatino Linotype" w:cs="Arial"/>
          <w:i/>
          <w:sz w:val="22"/>
          <w:szCs w:val="22"/>
        </w:rPr>
        <w:t>“</w:t>
      </w:r>
      <w:r w:rsidRPr="004157E9">
        <w:rPr>
          <w:rFonts w:ascii="Palatino Linotype" w:hAnsi="Palatino Linotype" w:cs="Arial"/>
          <w:b/>
          <w:i/>
          <w:sz w:val="22"/>
          <w:szCs w:val="22"/>
        </w:rPr>
        <w:t>Artículo 5.-...</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Este derecho se regirá por los siguientes principios y bases siguientes: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 xml:space="preserve">I. </w:t>
      </w:r>
      <w:r w:rsidRPr="004157E9">
        <w:rPr>
          <w:rFonts w:ascii="Palatino Linotype" w:hAnsi="Palatino Linotype"/>
          <w:b/>
          <w:i/>
          <w:sz w:val="22"/>
          <w:szCs w:val="22"/>
        </w:rPr>
        <w:t>Toda la información en posesión de cualquier autoridad, entidad, órgano y organismos de los Poderes Ejecutivo, Legislativo y Judicial, órganos autónomos</w:t>
      </w:r>
      <w:r w:rsidRPr="004157E9">
        <w:rPr>
          <w:rFonts w:ascii="Palatino Linotype" w:hAnsi="Palatino Linotype"/>
          <w:i/>
          <w:sz w:val="22"/>
          <w:szCs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4157E9">
        <w:rPr>
          <w:rFonts w:ascii="Palatino Linotype" w:hAnsi="Palatino Linotype" w:cs="Arial"/>
          <w:i/>
          <w:sz w:val="22"/>
          <w:szCs w:val="22"/>
        </w:rPr>
        <w:t>;</w:t>
      </w:r>
    </w:p>
    <w:p w:rsidR="0051575F" w:rsidRPr="004157E9" w:rsidRDefault="0051575F" w:rsidP="0051575F">
      <w:pPr>
        <w:pStyle w:val="Prrafodelista"/>
        <w:spacing w:before="120" w:after="120" w:line="276" w:lineRule="auto"/>
        <w:ind w:left="502" w:right="900"/>
        <w:jc w:val="both"/>
        <w:rPr>
          <w:rFonts w:ascii="Palatino Linotype" w:hAnsi="Palatino Linotype" w:cs="Arial"/>
          <w:i/>
          <w:sz w:val="22"/>
          <w:szCs w:val="22"/>
        </w:rPr>
      </w:pPr>
      <w:r w:rsidRPr="004157E9">
        <w:rPr>
          <w:rFonts w:ascii="Palatino Linotype" w:hAnsi="Palatino Linotype" w:cs="Arial"/>
          <w:i/>
          <w:sz w:val="22"/>
          <w:szCs w:val="22"/>
        </w:rPr>
        <w:t xml:space="preserve">...” </w:t>
      </w:r>
      <w:r w:rsidRPr="004157E9">
        <w:rPr>
          <w:rFonts w:ascii="Palatino Linotype" w:hAnsi="Palatino Linotype"/>
          <w:i/>
          <w:sz w:val="22"/>
          <w:szCs w:val="22"/>
        </w:rPr>
        <w:t>(Sic)</w:t>
      </w:r>
    </w:p>
    <w:p w:rsidR="0051575F" w:rsidRDefault="0051575F" w:rsidP="0051575F">
      <w:pPr>
        <w:spacing w:after="120" w:line="360" w:lineRule="auto"/>
        <w:ind w:right="51"/>
        <w:jc w:val="both"/>
        <w:rPr>
          <w:rFonts w:ascii="Palatino Linotype" w:hAnsi="Palatino Linotype" w:cs="Arial"/>
        </w:rPr>
      </w:pPr>
    </w:p>
    <w:p w:rsidR="0051575F" w:rsidRDefault="0051575F" w:rsidP="0051575F">
      <w:pPr>
        <w:spacing w:after="120" w:line="360" w:lineRule="auto"/>
        <w:ind w:right="51"/>
        <w:jc w:val="both"/>
        <w:rPr>
          <w:rFonts w:ascii="Palatino Linotype" w:hAnsi="Palatino Linotype" w:cs="Arial"/>
        </w:rPr>
      </w:pPr>
      <w:r>
        <w:rPr>
          <w:rFonts w:ascii="Palatino Linotype" w:hAnsi="Palatino Linotype" w:cs="Arial"/>
        </w:rPr>
        <w:t xml:space="preserve">Ahora bien por su parte </w:t>
      </w:r>
      <w:r w:rsidRPr="004157E9">
        <w:rPr>
          <w:rFonts w:ascii="Palatino Linotype" w:hAnsi="Palatino Linotype" w:cs="Arial"/>
        </w:rPr>
        <w:t>la Ley de Transparencia y Acceso a la Información Pública del Estado de México y Municipios, establece limitantes que se pueden actualizar para restringir el acceso a los documentos en posesión de l</w:t>
      </w:r>
      <w:r>
        <w:rPr>
          <w:rFonts w:ascii="Palatino Linotype" w:hAnsi="Palatino Linotype" w:cs="Arial"/>
        </w:rPr>
        <w:t>as entidades gubernamentales esta será</w:t>
      </w:r>
      <w:r w:rsidRPr="004157E9">
        <w:rPr>
          <w:rFonts w:ascii="Palatino Linotype" w:hAnsi="Palatino Linotype" w:cs="Arial"/>
        </w:rPr>
        <w:t xml:space="preserve"> reservada por causas de interés público, tal y como </w:t>
      </w:r>
      <w:r>
        <w:rPr>
          <w:rFonts w:ascii="Palatino Linotype" w:hAnsi="Palatino Linotype" w:cs="Arial"/>
        </w:rPr>
        <w:t>se precisa en la siguiente fundamentación.</w:t>
      </w:r>
    </w:p>
    <w:p w:rsidR="00313161" w:rsidRPr="00313161" w:rsidRDefault="00313161" w:rsidP="0051575F">
      <w:pPr>
        <w:spacing w:after="120" w:line="360" w:lineRule="auto"/>
        <w:ind w:right="51"/>
        <w:jc w:val="both"/>
        <w:rPr>
          <w:rFonts w:ascii="Palatino Linotype" w:hAnsi="Palatino Linotype" w:cs="Arial"/>
          <w:sz w:val="14"/>
        </w:rPr>
      </w:pP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w:t>
      </w:r>
      <w:r w:rsidRPr="004157E9">
        <w:rPr>
          <w:rFonts w:ascii="Palatino Linotype" w:hAnsi="Palatino Linotype" w:cs="Arial"/>
          <w:b/>
          <w:i/>
          <w:sz w:val="22"/>
          <w:szCs w:val="22"/>
        </w:rPr>
        <w:t>Artículo 4</w:t>
      </w:r>
      <w:r w:rsidRPr="004157E9">
        <w:rPr>
          <w:rFonts w:ascii="Palatino Linotype" w:hAnsi="Palatino Linotype" w:cs="Arial"/>
          <w:i/>
          <w:sz w:val="22"/>
          <w:szCs w:val="22"/>
        </w:rPr>
        <w:t xml:space="preserve">. </w:t>
      </w:r>
      <w:r w:rsidRPr="004157E9">
        <w:rPr>
          <w:rFonts w:ascii="Palatino Linotype" w:hAnsi="Palatino Linotype" w:cs="Arial"/>
          <w:b/>
          <w:i/>
          <w:sz w:val="22"/>
          <w:szCs w:val="22"/>
          <w:u w:val="single"/>
        </w:rPr>
        <w:t>El derecho humano de acceso a la información pública es la prerrogativa de las personas para buscar, difundir, investigar, recabar, recibir y solicitar información pública, sin necesidad de acreditar personalidad ni interés jurídico.</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w:t>
      </w:r>
    </w:p>
    <w:p w:rsidR="0051575F" w:rsidRPr="004157E9" w:rsidRDefault="0051575F" w:rsidP="0051575F">
      <w:pPr>
        <w:pStyle w:val="Textoindependiente2"/>
        <w:tabs>
          <w:tab w:val="left" w:pos="7797"/>
        </w:tabs>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122</w:t>
      </w:r>
      <w:r w:rsidRPr="004157E9">
        <w:rPr>
          <w:rFonts w:ascii="Palatino Linotype" w:hAnsi="Palatino Linotype" w:cs="Arial"/>
          <w:i/>
          <w:sz w:val="22"/>
          <w:szCs w:val="22"/>
        </w:rPr>
        <w:t>. La clasificación es el proceso mediante el cual el sujeto obligado determina que la información en su poder actualiza alguno de los supuestos de reserva o confidencialidad, de conformidad con lo dispuesto en el presente título.</w:t>
      </w:r>
    </w:p>
    <w:p w:rsidR="0051575F" w:rsidRPr="004157E9" w:rsidRDefault="0051575F" w:rsidP="0051575F">
      <w:pPr>
        <w:pStyle w:val="Textoindependiente2"/>
        <w:tabs>
          <w:tab w:val="left" w:pos="7797"/>
        </w:tabs>
        <w:spacing w:before="120" w:line="240" w:lineRule="auto"/>
        <w:ind w:left="567" w:right="900"/>
        <w:contextualSpacing/>
        <w:jc w:val="both"/>
        <w:rPr>
          <w:rFonts w:ascii="Palatino Linotype" w:hAnsi="Palatino Linotype" w:cs="Arial"/>
          <w:b/>
          <w:i/>
          <w:sz w:val="22"/>
          <w:szCs w:val="22"/>
          <w:u w:val="single"/>
        </w:rPr>
      </w:pPr>
      <w:r w:rsidRPr="004157E9">
        <w:rPr>
          <w:rFonts w:ascii="Palatino Linotype" w:hAnsi="Palatino Linotype" w:cs="Arial"/>
          <w:b/>
          <w:i/>
          <w:sz w:val="22"/>
          <w:szCs w:val="22"/>
          <w:u w:val="single"/>
        </w:rPr>
        <w:t>Los supuestos de reserva o confidencialidad previstos en las leyes deberán ser acordes con las bases, principios y disposiciones establecidos en la Ley General y, en ningún caso, podrán contravenirla.</w:t>
      </w:r>
    </w:p>
    <w:p w:rsidR="0051575F" w:rsidRPr="004157E9" w:rsidRDefault="0051575F" w:rsidP="0051575F">
      <w:pPr>
        <w:pStyle w:val="Textoindependiente2"/>
        <w:tabs>
          <w:tab w:val="left" w:pos="7797"/>
        </w:tabs>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b/>
          <w:i/>
          <w:sz w:val="22"/>
          <w:szCs w:val="22"/>
        </w:rPr>
      </w:pPr>
      <w:r w:rsidRPr="004157E9">
        <w:rPr>
          <w:rFonts w:ascii="Palatino Linotype" w:hAnsi="Palatino Linotype" w:cs="Arial"/>
          <w:b/>
          <w:i/>
          <w:sz w:val="22"/>
          <w:szCs w:val="22"/>
        </w:rPr>
        <w:t>Artículo 140. El acceso a la información pública será restringido excepcionalmente, cuando por razones de interés público, ésta sea clasificada como reservada, conforme a los criterios siguientes: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w:t>
      </w:r>
      <w:r w:rsidRPr="004157E9">
        <w:rPr>
          <w:rFonts w:ascii="Palatino Linotype" w:hAnsi="Palatino Linotype" w:cs="Arial"/>
          <w:i/>
          <w:sz w:val="22"/>
          <w:szCs w:val="22"/>
        </w:rPr>
        <w:t xml:space="preserve"> Comprometa la seguridad pública y cuente con un propósito genuino y un efecto demostrable;</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II.</w:t>
      </w:r>
      <w:r w:rsidRPr="004157E9">
        <w:rPr>
          <w:rFonts w:ascii="Palatino Linotype" w:hAnsi="Palatino Linotype" w:cs="Arial"/>
          <w:i/>
          <w:sz w:val="22"/>
          <w:szCs w:val="22"/>
        </w:rPr>
        <w:t xml:space="preserve"> Pueda menoscabar la conducción de las negociaciones y relaciones internacionales;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III.</w:t>
      </w:r>
      <w:r w:rsidRPr="004157E9">
        <w:rPr>
          <w:rFonts w:ascii="Palatino Linotype" w:hAnsi="Palatino Linotype" w:cs="Arial"/>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IV.</w:t>
      </w:r>
      <w:r w:rsidRPr="004157E9">
        <w:rPr>
          <w:rFonts w:ascii="Palatino Linotype" w:hAnsi="Palatino Linotype" w:cs="Arial"/>
          <w:i/>
          <w:sz w:val="22"/>
          <w:szCs w:val="22"/>
        </w:rPr>
        <w:t xml:space="preserve"> Ponga en riesgo la vida, la seguridad o la salud de una persona física;</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w:t>
      </w:r>
      <w:r w:rsidRPr="004157E9">
        <w:rPr>
          <w:rFonts w:ascii="Palatino Linotype" w:hAnsi="Palatino Linotype" w:cs="Arial"/>
          <w:i/>
          <w:sz w:val="22"/>
          <w:szCs w:val="22"/>
        </w:rPr>
        <w:t xml:space="preserve"> Aquella cuya divulgación obstruya o pueda causar un serio perjuicio a:</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1.</w:t>
      </w:r>
      <w:r w:rsidRPr="004157E9">
        <w:rPr>
          <w:rFonts w:ascii="Palatino Linotype" w:hAnsi="Palatino Linotype" w:cs="Arial"/>
          <w:i/>
          <w:sz w:val="22"/>
          <w:szCs w:val="22"/>
        </w:rPr>
        <w:t xml:space="preserve"> Las actividades de fiscalización, verificación, inspección, comprobación y auditoría sobre el cumplimiento de las Leyes; o</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2.</w:t>
      </w:r>
      <w:r w:rsidRPr="004157E9">
        <w:rPr>
          <w:rFonts w:ascii="Palatino Linotype" w:hAnsi="Palatino Linotype" w:cs="Arial"/>
          <w:i/>
          <w:sz w:val="22"/>
          <w:szCs w:val="22"/>
        </w:rPr>
        <w:t xml:space="preserve"> La recaudación de las contribuciones.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VI.</w:t>
      </w:r>
      <w:r w:rsidRPr="004157E9">
        <w:rPr>
          <w:rFonts w:ascii="Palatino Linotype" w:hAnsi="Palatino Linotype" w:cs="Arial"/>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w:t>
      </w:r>
      <w:r w:rsidRPr="004157E9">
        <w:rPr>
          <w:rFonts w:ascii="Palatino Linotype" w:hAnsi="Palatino Linotype" w:cs="Arial"/>
          <w:i/>
          <w:sz w:val="22"/>
          <w:szCs w:val="22"/>
        </w:rPr>
        <w:lastRenderedPageBreak/>
        <w:t>o afecte la administración de justicia o la seguridad de un denunciante, querellante o testigo, así como sus familias, en los términos de las disposiciones jurídicas aplicables;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VII.</w:t>
      </w:r>
      <w:r w:rsidRPr="004157E9">
        <w:rPr>
          <w:rFonts w:ascii="Palatino Linotype" w:hAnsi="Palatino Linotype" w:cs="Arial"/>
          <w:i/>
          <w:sz w:val="22"/>
          <w:szCs w:val="22"/>
        </w:rPr>
        <w:t xml:space="preserve"> La que contengan las opiniones, recomendaciones o puntos de vista que formen parte del proceso deliberativo de los servidores públicos, hasta en tanto sea adoptada la decisión definitiva, la cual deberá estar documentada;</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VIII.</w:t>
      </w:r>
      <w:r w:rsidRPr="004157E9">
        <w:rPr>
          <w:rFonts w:ascii="Palatino Linotype" w:hAnsi="Palatino Linotype" w:cs="Arial"/>
          <w:i/>
          <w:sz w:val="22"/>
          <w:szCs w:val="22"/>
        </w:rPr>
        <w:t xml:space="preserve"> Vulnere la conducción de los expedientes judiciales o de los procedimientos administrativos seguidos en forma de juicio, en tanto no hayan quedado firmes;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IX.</w:t>
      </w:r>
      <w:r w:rsidRPr="004157E9">
        <w:rPr>
          <w:rFonts w:ascii="Palatino Linotype" w:hAnsi="Palatino Linotype" w:cs="Arial"/>
          <w:i/>
          <w:sz w:val="22"/>
          <w:szCs w:val="22"/>
        </w:rPr>
        <w:t xml:space="preserve"> Se encuentre contenida dentro de las investigaciones de hechos que la Ley señale como delitos y se tramiten ante el Ministerio Público;</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X.</w:t>
      </w:r>
      <w:r w:rsidRPr="004157E9">
        <w:rPr>
          <w:rFonts w:ascii="Palatino Linotype" w:hAnsi="Palatino Linotype" w:cs="Arial"/>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XI. Las que por disposición expresa de una ley tengan tal carácter, siempre que sean acordes con las bases, principios y disposiciones establecidos en esta Ley y no la contravengan; así como las previstas en tratados internacionales.</w:t>
      </w:r>
    </w:p>
    <w:p w:rsidR="0051575F"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141</w:t>
      </w:r>
      <w:r w:rsidRPr="004157E9">
        <w:rPr>
          <w:rFonts w:ascii="Palatino Linotype" w:hAnsi="Palatino Linotype" w:cs="Arial"/>
          <w:i/>
          <w:sz w:val="22"/>
          <w:szCs w:val="22"/>
        </w:rPr>
        <w:t xml:space="preserve">. </w:t>
      </w:r>
      <w:r w:rsidRPr="004157E9">
        <w:rPr>
          <w:rFonts w:ascii="Palatino Linotype" w:hAnsi="Palatino Linotype" w:cs="Arial"/>
          <w:b/>
          <w:i/>
          <w:sz w:val="22"/>
          <w:szCs w:val="22"/>
        </w:rPr>
        <w:t>Las causales de reserva previstas en este Capítulo se deberán fundar y motivar, a través de la aplicación</w:t>
      </w:r>
      <w:r w:rsidRPr="004157E9">
        <w:rPr>
          <w:rFonts w:ascii="Palatino Linotype" w:hAnsi="Palatino Linotype" w:cs="Arial"/>
          <w:b/>
          <w:i/>
          <w:sz w:val="20"/>
        </w:rPr>
        <w:t xml:space="preserve"> de la prueba de daño a la que se hace referencia en el presente Título.</w:t>
      </w:r>
      <w:r w:rsidRPr="004157E9">
        <w:rPr>
          <w:rFonts w:ascii="Palatino Linotype" w:hAnsi="Palatino Linotype" w:cs="Arial"/>
          <w:i/>
          <w:sz w:val="20"/>
        </w:rPr>
        <w:t>”</w:t>
      </w:r>
      <w:r w:rsidRPr="004157E9">
        <w:rPr>
          <w:rFonts w:ascii="Palatino Linotype" w:hAnsi="Palatino Linotype" w:cs="Arial"/>
          <w:i/>
          <w:sz w:val="22"/>
          <w:szCs w:val="22"/>
        </w:rPr>
        <w:t>(Sic)</w:t>
      </w:r>
    </w:p>
    <w:p w:rsidR="00313161" w:rsidRPr="00313161" w:rsidRDefault="00313161" w:rsidP="0051575F">
      <w:pPr>
        <w:pStyle w:val="Textoindependiente2"/>
        <w:spacing w:before="120" w:line="240" w:lineRule="auto"/>
        <w:ind w:left="567" w:right="900"/>
        <w:contextualSpacing/>
        <w:jc w:val="both"/>
        <w:rPr>
          <w:rFonts w:ascii="Palatino Linotype" w:hAnsi="Palatino Linotype" w:cs="Arial"/>
          <w:b/>
          <w:i/>
          <w:sz w:val="32"/>
        </w:rPr>
      </w:pPr>
    </w:p>
    <w:p w:rsidR="0051575F" w:rsidRDefault="0051575F" w:rsidP="0051575F">
      <w:pPr>
        <w:spacing w:before="240" w:after="240" w:line="360" w:lineRule="auto"/>
        <w:ind w:right="49"/>
        <w:jc w:val="both"/>
        <w:rPr>
          <w:rFonts w:ascii="Palatino Linotype" w:hAnsi="Palatino Linotype" w:cs="Arial"/>
          <w:sz w:val="24"/>
          <w:szCs w:val="24"/>
          <w:lang w:eastAsia="es-MX"/>
        </w:rPr>
      </w:pPr>
      <w:r w:rsidRPr="00313161">
        <w:rPr>
          <w:rFonts w:ascii="Palatino Linotype" w:hAnsi="Palatino Linotype" w:cs="Arial"/>
          <w:sz w:val="24"/>
          <w:szCs w:val="24"/>
          <w:lang w:eastAsia="es-MX"/>
        </w:rPr>
        <w:t>Correlativo a ello, el numeral 113, fracción XI de la Ley General de Transparencia y Acceso a la Información Pública, señala, en lo conducente:</w:t>
      </w:r>
    </w:p>
    <w:p w:rsidR="00313161" w:rsidRPr="00313161" w:rsidRDefault="00313161" w:rsidP="0051575F">
      <w:pPr>
        <w:spacing w:before="240" w:after="240" w:line="360" w:lineRule="auto"/>
        <w:ind w:right="49"/>
        <w:jc w:val="both"/>
        <w:rPr>
          <w:rFonts w:ascii="Palatino Linotype" w:hAnsi="Palatino Linotype" w:cs="Arial"/>
          <w:sz w:val="4"/>
          <w:szCs w:val="24"/>
          <w:lang w:eastAsia="es-MX"/>
        </w:rPr>
      </w:pPr>
    </w:p>
    <w:p w:rsidR="0051575F" w:rsidRPr="004157E9" w:rsidRDefault="0051575F" w:rsidP="0051575F">
      <w:pPr>
        <w:autoSpaceDE w:val="0"/>
        <w:autoSpaceDN w:val="0"/>
        <w:adjustRightInd w:val="0"/>
        <w:spacing w:before="120" w:after="120"/>
        <w:ind w:left="567" w:right="618"/>
        <w:jc w:val="both"/>
        <w:rPr>
          <w:rFonts w:ascii="Palatino Linotype" w:hAnsi="Palatino Linotype" w:cs="Arial"/>
          <w:i/>
          <w:lang w:eastAsia="es-MX"/>
        </w:rPr>
      </w:pPr>
      <w:r w:rsidRPr="004157E9">
        <w:rPr>
          <w:rFonts w:ascii="Palatino Linotype" w:eastAsiaTheme="minorEastAsia" w:hAnsi="Palatino Linotype" w:cs="Arial"/>
          <w:bCs/>
          <w:i/>
        </w:rPr>
        <w:t>“</w:t>
      </w:r>
      <w:r w:rsidRPr="004157E9">
        <w:rPr>
          <w:rFonts w:ascii="Palatino Linotype" w:hAnsi="Palatino Linotype" w:cs="Arial"/>
          <w:b/>
          <w:i/>
          <w:lang w:eastAsia="es-MX"/>
        </w:rPr>
        <w:t>Artículo 113</w:t>
      </w:r>
      <w:r w:rsidRPr="004157E9">
        <w:rPr>
          <w:rFonts w:ascii="Palatino Linotype" w:hAnsi="Palatino Linotype" w:cs="Arial"/>
          <w:i/>
          <w:lang w:eastAsia="es-MX"/>
        </w:rPr>
        <w:t>. Como información reservada podrá clasificarse aquella cuya publicación:</w:t>
      </w:r>
    </w:p>
    <w:p w:rsidR="0051575F" w:rsidRPr="004157E9" w:rsidRDefault="0051575F" w:rsidP="0051575F">
      <w:pPr>
        <w:spacing w:before="120" w:after="120"/>
        <w:ind w:left="567" w:right="618"/>
        <w:jc w:val="both"/>
        <w:rPr>
          <w:rFonts w:ascii="Palatino Linotype" w:hAnsi="Palatino Linotype" w:cs="Arial"/>
          <w:b/>
          <w:i/>
          <w:u w:val="single"/>
          <w:lang w:eastAsia="es-MX"/>
        </w:rPr>
      </w:pPr>
      <w:r w:rsidRPr="004157E9">
        <w:rPr>
          <w:rFonts w:ascii="Palatino Linotype" w:hAnsi="Palatino Linotype" w:cs="Arial"/>
          <w:b/>
          <w:i/>
          <w:u w:val="single"/>
          <w:lang w:eastAsia="es-MX"/>
        </w:rPr>
        <w:t>XI.        Vulnere la conducción de los Expedientes judiciales o de los procedimientos administrativos seguidos en forma de juicio, en tanto no hayan causado estado;</w:t>
      </w:r>
    </w:p>
    <w:p w:rsidR="0051575F" w:rsidRPr="004157E9" w:rsidRDefault="0051575F" w:rsidP="0051575F">
      <w:pPr>
        <w:spacing w:before="120" w:after="120"/>
        <w:ind w:left="567" w:right="618"/>
        <w:jc w:val="both"/>
        <w:rPr>
          <w:rFonts w:ascii="Palatino Linotype" w:hAnsi="Palatino Linotype" w:cs="Arial"/>
          <w:b/>
          <w:i/>
          <w:lang w:eastAsia="es-MX"/>
        </w:rPr>
      </w:pPr>
      <w:r w:rsidRPr="004157E9">
        <w:rPr>
          <w:rFonts w:ascii="Palatino Linotype" w:hAnsi="Palatino Linotype" w:cs="Arial"/>
          <w:b/>
          <w:i/>
          <w:lang w:eastAsia="es-MX"/>
        </w:rPr>
        <w:t>…</w:t>
      </w:r>
      <w:r w:rsidRPr="004157E9">
        <w:rPr>
          <w:rFonts w:ascii="Palatino Linotype" w:hAnsi="Palatino Linotype" w:cs="Arial"/>
          <w:i/>
          <w:lang w:eastAsia="es-MX"/>
        </w:rPr>
        <w:t>” (Sic)</w:t>
      </w:r>
    </w:p>
    <w:p w:rsidR="0051575F" w:rsidRPr="004157E9" w:rsidRDefault="0051575F" w:rsidP="0051575F">
      <w:pPr>
        <w:spacing w:before="240" w:after="240" w:line="360" w:lineRule="auto"/>
        <w:ind w:right="49"/>
        <w:jc w:val="both"/>
        <w:rPr>
          <w:rFonts w:ascii="Palatino Linotype" w:hAnsi="Palatino Linotype"/>
        </w:rPr>
      </w:pPr>
      <w:r w:rsidRPr="004157E9">
        <w:rPr>
          <w:rFonts w:ascii="Palatino Linotype" w:hAnsi="Palatino Linotype" w:cs="Arial"/>
          <w:lang w:eastAsia="es-MX"/>
        </w:rPr>
        <w:lastRenderedPageBreak/>
        <w:t xml:space="preserve">Por otro lado, es necesario hacer hincapié que no basta con que </w:t>
      </w:r>
      <w:r w:rsidRPr="001C367A">
        <w:rPr>
          <w:rFonts w:ascii="Palatino Linotype" w:hAnsi="Palatino Linotype" w:cs="Arial"/>
          <w:lang w:eastAsia="es-MX"/>
        </w:rPr>
        <w:t xml:space="preserve">el Sujeto Obligado refiera o invoque la causal señalada, sino que en su caso se debe de acreditar lo que establecen </w:t>
      </w:r>
      <w:r w:rsidRPr="001C367A">
        <w:rPr>
          <w:rFonts w:ascii="Palatino Linotype" w:hAnsi="Palatino Linotype"/>
        </w:rPr>
        <w:t xml:space="preserve">los Lineamientos Generales en Materia de Clasificación y Desclasificación de la Información, así como para la Elaboración de Versiones Públicas, </w:t>
      </w:r>
      <w:r w:rsidRPr="004157E9">
        <w:rPr>
          <w:rFonts w:ascii="Palatino Linotype" w:hAnsi="Palatino Linotype"/>
        </w:rPr>
        <w:t>en su numeral Trigésimo</w:t>
      </w:r>
      <w:r w:rsidRPr="004157E9">
        <w:rPr>
          <w:rFonts w:ascii="Palatino Linotype" w:hAnsi="Palatino Linotype"/>
          <w:b/>
        </w:rPr>
        <w:t xml:space="preserve">, </w:t>
      </w:r>
      <w:r w:rsidRPr="004157E9">
        <w:rPr>
          <w:rFonts w:ascii="Palatino Linotype" w:hAnsi="Palatino Linotype"/>
        </w:rPr>
        <w:t>y que se cita a continuación:</w:t>
      </w:r>
    </w:p>
    <w:p w:rsidR="0051575F" w:rsidRPr="004157E9" w:rsidRDefault="0051575F" w:rsidP="0051575F">
      <w:pPr>
        <w:shd w:val="clear" w:color="auto" w:fill="FFFFFF"/>
        <w:spacing w:before="120" w:after="120"/>
        <w:ind w:left="567" w:right="618"/>
        <w:jc w:val="both"/>
        <w:rPr>
          <w:rFonts w:ascii="Palatino Linotype" w:hAnsi="Palatino Linotype" w:cs="Arial"/>
          <w:bCs/>
          <w:i/>
          <w:color w:val="2F2F2F"/>
        </w:rPr>
      </w:pPr>
      <w:r w:rsidRPr="004157E9">
        <w:rPr>
          <w:rFonts w:ascii="Palatino Linotype" w:hAnsi="Palatino Linotype" w:cs="Arial"/>
          <w:bCs/>
          <w:i/>
          <w:color w:val="2F2F2F"/>
        </w:rPr>
        <w:t>“</w:t>
      </w:r>
      <w:r w:rsidRPr="004157E9">
        <w:rPr>
          <w:rFonts w:ascii="Palatino Linotype" w:hAnsi="Palatino Linotype" w:cs="Arial"/>
          <w:b/>
          <w:bCs/>
          <w:i/>
          <w:color w:val="2F2F2F"/>
        </w:rPr>
        <w:t>Trigésimo.</w:t>
      </w:r>
      <w:r w:rsidRPr="004157E9">
        <w:rPr>
          <w:rFonts w:ascii="Palatino Linotype" w:hAnsi="Palatino Linotype" w:cs="Arial"/>
          <w:bCs/>
          <w:i/>
          <w:color w:val="2F2F2F"/>
        </w:rPr>
        <w:t xml:space="preserve"> De conformidad con el artículo 113, fracción XI de la Ley General, podrá considerarse como información reservada, aquella que vulnere la conducción de los expedientes judiciales o de los</w:t>
      </w:r>
      <w:r w:rsidRPr="004157E9">
        <w:rPr>
          <w:rFonts w:ascii="Palatino Linotype" w:hAnsi="Palatino Linotype" w:cs="Arial"/>
          <w:b/>
          <w:bCs/>
          <w:i/>
          <w:color w:val="2F2F2F"/>
        </w:rPr>
        <w:t xml:space="preserve"> procedimientos administrativos seguidos en forma de juicio, </w:t>
      </w:r>
      <w:r w:rsidRPr="004157E9">
        <w:rPr>
          <w:rFonts w:ascii="Palatino Linotype" w:hAnsi="Palatino Linotype" w:cs="Arial"/>
          <w:bCs/>
          <w:i/>
          <w:color w:val="2F2F2F"/>
        </w:rPr>
        <w:t>siempre y cuando se acrediten los siguientes elementos:</w:t>
      </w:r>
    </w:p>
    <w:p w:rsidR="0051575F" w:rsidRPr="004157E9" w:rsidRDefault="0051575F" w:rsidP="0051575F">
      <w:pPr>
        <w:shd w:val="clear" w:color="auto" w:fill="FFFFFF"/>
        <w:spacing w:before="120" w:after="120"/>
        <w:ind w:left="567" w:right="618"/>
        <w:jc w:val="both"/>
        <w:rPr>
          <w:rFonts w:ascii="Palatino Linotype" w:hAnsi="Palatino Linotype" w:cs="Arial"/>
          <w:bCs/>
          <w:i/>
          <w:color w:val="2F2F2F"/>
        </w:rPr>
      </w:pPr>
      <w:r w:rsidRPr="004157E9">
        <w:rPr>
          <w:rFonts w:ascii="Palatino Linotype" w:hAnsi="Palatino Linotype" w:cs="Arial"/>
          <w:bCs/>
          <w:i/>
          <w:color w:val="2F2F2F"/>
        </w:rPr>
        <w:t xml:space="preserve">I. La </w:t>
      </w:r>
      <w:r w:rsidRPr="004157E9">
        <w:rPr>
          <w:rFonts w:ascii="Palatino Linotype" w:hAnsi="Palatino Linotype" w:cs="Arial"/>
          <w:b/>
          <w:bCs/>
          <w:i/>
          <w:color w:val="2F2F2F"/>
        </w:rPr>
        <w:t>existencia</w:t>
      </w:r>
      <w:r w:rsidRPr="004157E9">
        <w:rPr>
          <w:rFonts w:ascii="Palatino Linotype" w:hAnsi="Palatino Linotype" w:cs="Arial"/>
          <w:bCs/>
          <w:i/>
          <w:color w:val="2F2F2F"/>
        </w:rPr>
        <w:t xml:space="preserve"> de un juicio o </w:t>
      </w:r>
      <w:r w:rsidRPr="004157E9">
        <w:rPr>
          <w:rFonts w:ascii="Palatino Linotype" w:hAnsi="Palatino Linotype" w:cs="Arial"/>
          <w:b/>
          <w:bCs/>
          <w:i/>
          <w:color w:val="2F2F2F"/>
        </w:rPr>
        <w:t>procedimiento administrativo</w:t>
      </w:r>
      <w:r w:rsidRPr="004157E9">
        <w:rPr>
          <w:rFonts w:ascii="Palatino Linotype" w:hAnsi="Palatino Linotype" w:cs="Arial"/>
          <w:bCs/>
          <w:i/>
          <w:color w:val="2F2F2F"/>
        </w:rPr>
        <w:t xml:space="preserve"> materialmente jurisdiccional, </w:t>
      </w:r>
      <w:r w:rsidRPr="004157E9">
        <w:rPr>
          <w:rFonts w:ascii="Palatino Linotype" w:hAnsi="Palatino Linotype" w:cs="Arial"/>
          <w:b/>
          <w:bCs/>
          <w:i/>
          <w:color w:val="2F2F2F"/>
        </w:rPr>
        <w:t>que se encuentre en trámite</w:t>
      </w:r>
      <w:r w:rsidRPr="004157E9">
        <w:rPr>
          <w:rFonts w:ascii="Palatino Linotype" w:hAnsi="Palatino Linotype" w:cs="Arial"/>
          <w:bCs/>
          <w:i/>
          <w:color w:val="2F2F2F"/>
        </w:rPr>
        <w:t>, y</w:t>
      </w:r>
    </w:p>
    <w:p w:rsidR="0051575F" w:rsidRPr="004157E9" w:rsidRDefault="0051575F" w:rsidP="0051575F">
      <w:pPr>
        <w:shd w:val="clear" w:color="auto" w:fill="FFFFFF"/>
        <w:spacing w:before="120" w:after="120"/>
        <w:ind w:left="567" w:right="618"/>
        <w:jc w:val="both"/>
        <w:rPr>
          <w:rFonts w:ascii="Palatino Linotype" w:hAnsi="Palatino Linotype" w:cs="Arial"/>
          <w:bCs/>
          <w:i/>
          <w:color w:val="2F2F2F"/>
        </w:rPr>
      </w:pPr>
      <w:r w:rsidRPr="004157E9">
        <w:rPr>
          <w:rFonts w:ascii="Palatino Linotype" w:hAnsi="Palatino Linotype" w:cs="Arial"/>
          <w:bCs/>
          <w:i/>
          <w:color w:val="2F2F2F"/>
        </w:rPr>
        <w:t xml:space="preserve">II. Que la información solicitada se refiera a actuaciones, diligencias o </w:t>
      </w:r>
      <w:r w:rsidRPr="004157E9">
        <w:rPr>
          <w:rFonts w:ascii="Palatino Linotype" w:hAnsi="Palatino Linotype" w:cs="Arial"/>
          <w:b/>
          <w:bCs/>
          <w:i/>
          <w:color w:val="2F2F2F"/>
        </w:rPr>
        <w:t>constancias</w:t>
      </w:r>
      <w:r w:rsidRPr="004157E9">
        <w:rPr>
          <w:rFonts w:ascii="Palatino Linotype" w:hAnsi="Palatino Linotype" w:cs="Arial"/>
          <w:bCs/>
          <w:i/>
          <w:color w:val="2F2F2F"/>
        </w:rPr>
        <w:t xml:space="preserve"> </w:t>
      </w:r>
      <w:r w:rsidRPr="004157E9">
        <w:rPr>
          <w:rFonts w:ascii="Palatino Linotype" w:hAnsi="Palatino Linotype" w:cs="Arial"/>
          <w:b/>
          <w:bCs/>
          <w:i/>
          <w:color w:val="2F2F2F"/>
        </w:rPr>
        <w:t>propias del procedimiento</w:t>
      </w:r>
      <w:r w:rsidRPr="004157E9">
        <w:rPr>
          <w:rFonts w:ascii="Palatino Linotype" w:hAnsi="Palatino Linotype" w:cs="Arial"/>
          <w:bCs/>
          <w:i/>
          <w:color w:val="2F2F2F"/>
        </w:rPr>
        <w:t>.</w:t>
      </w:r>
    </w:p>
    <w:p w:rsidR="0051575F" w:rsidRPr="004157E9" w:rsidRDefault="0051575F" w:rsidP="0051575F">
      <w:pPr>
        <w:shd w:val="clear" w:color="auto" w:fill="FFFFFF"/>
        <w:spacing w:before="120" w:after="120"/>
        <w:ind w:left="567" w:right="618"/>
        <w:jc w:val="both"/>
        <w:rPr>
          <w:rFonts w:ascii="Palatino Linotype" w:hAnsi="Palatino Linotype" w:cs="Arial"/>
          <w:bCs/>
          <w:i/>
          <w:color w:val="2F2F2F"/>
        </w:rPr>
      </w:pPr>
      <w:r w:rsidRPr="004157E9">
        <w:rPr>
          <w:rFonts w:ascii="Palatino Linotype" w:hAnsi="Palatino Linotype" w:cs="Arial"/>
          <w:bCs/>
          <w:i/>
          <w:color w:val="2F2F2F"/>
        </w:rPr>
        <w:t>Para los efectos del primer párrafo de este numeral, se considera procedimiento seguido en forma de juicio a aquel formalmente administrativo, pero materialmente jurisdiccional; esto es, en el que concurran los siguientes elementos:</w:t>
      </w:r>
    </w:p>
    <w:p w:rsidR="0051575F" w:rsidRPr="004157E9" w:rsidRDefault="0051575F" w:rsidP="0051575F">
      <w:pPr>
        <w:shd w:val="clear" w:color="auto" w:fill="FFFFFF"/>
        <w:spacing w:before="120" w:after="120"/>
        <w:ind w:left="567" w:right="618"/>
        <w:jc w:val="both"/>
        <w:rPr>
          <w:rFonts w:ascii="Palatino Linotype" w:hAnsi="Palatino Linotype" w:cs="Arial"/>
          <w:bCs/>
          <w:i/>
          <w:color w:val="2F2F2F"/>
        </w:rPr>
      </w:pPr>
      <w:r w:rsidRPr="004157E9">
        <w:rPr>
          <w:rFonts w:ascii="Palatino Linotype" w:hAnsi="Palatino Linotype" w:cs="Arial"/>
          <w:bCs/>
          <w:i/>
          <w:color w:val="2F2F2F"/>
        </w:rPr>
        <w:t xml:space="preserve">1. Que se trate de un procedimiento en el que la </w:t>
      </w:r>
      <w:r w:rsidRPr="004157E9">
        <w:rPr>
          <w:rFonts w:ascii="Palatino Linotype" w:hAnsi="Palatino Linotype" w:cs="Arial"/>
          <w:b/>
          <w:bCs/>
          <w:i/>
          <w:color w:val="2F2F2F"/>
        </w:rPr>
        <w:t>autoridad dirima una controversia entre partes contendientes</w:t>
      </w:r>
      <w:r w:rsidRPr="004157E9">
        <w:rPr>
          <w:rFonts w:ascii="Palatino Linotype" w:hAnsi="Palatino Linotype" w:cs="Arial"/>
          <w:bCs/>
          <w:i/>
          <w:color w:val="2F2F2F"/>
        </w:rPr>
        <w:t>, así como los procedimientos en que la autoridad, frente al particular, prepare su resolución definitiva, aunque sólo sea un trámite para cumplir con la garantía de audiencia, y</w:t>
      </w:r>
    </w:p>
    <w:p w:rsidR="0051575F" w:rsidRPr="004157E9" w:rsidRDefault="0051575F" w:rsidP="0051575F">
      <w:pPr>
        <w:shd w:val="clear" w:color="auto" w:fill="FFFFFF"/>
        <w:spacing w:before="120" w:after="120"/>
        <w:ind w:left="567" w:right="618"/>
        <w:jc w:val="both"/>
        <w:rPr>
          <w:rFonts w:ascii="Palatino Linotype" w:hAnsi="Palatino Linotype" w:cs="Arial"/>
          <w:bCs/>
          <w:i/>
          <w:color w:val="2F2F2F"/>
        </w:rPr>
      </w:pPr>
      <w:r w:rsidRPr="004157E9">
        <w:rPr>
          <w:rFonts w:ascii="Palatino Linotype" w:hAnsi="Palatino Linotype" w:cs="Arial"/>
          <w:bCs/>
          <w:i/>
          <w:color w:val="2F2F2F"/>
        </w:rPr>
        <w:t>2. Que se cumplan las formalidades esenciales del procedimiento.</w:t>
      </w:r>
    </w:p>
    <w:p w:rsidR="0051575F" w:rsidRDefault="0051575F" w:rsidP="0051575F">
      <w:pPr>
        <w:shd w:val="clear" w:color="auto" w:fill="FFFFFF"/>
        <w:spacing w:before="120" w:after="120"/>
        <w:ind w:left="567" w:right="618"/>
        <w:jc w:val="both"/>
        <w:rPr>
          <w:rFonts w:ascii="Palatino Linotype" w:hAnsi="Palatino Linotype" w:cs="Arial"/>
          <w:i/>
          <w:color w:val="2F2F2F"/>
        </w:rPr>
      </w:pPr>
      <w:r w:rsidRPr="004157E9">
        <w:rPr>
          <w:rFonts w:ascii="Palatino Linotype" w:hAnsi="Palatino Linotype" w:cs="Arial"/>
          <w:bCs/>
          <w:i/>
          <w:color w:val="2F2F2F"/>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r w:rsidRPr="004157E9">
        <w:rPr>
          <w:rFonts w:ascii="Palatino Linotype" w:hAnsi="Palatino Linotype" w:cs="Arial"/>
          <w:i/>
          <w:color w:val="2F2F2F"/>
        </w:rPr>
        <w:t>” (Sic)</w:t>
      </w:r>
    </w:p>
    <w:p w:rsidR="00313161" w:rsidRPr="00313161" w:rsidRDefault="00313161" w:rsidP="0051575F">
      <w:pPr>
        <w:shd w:val="clear" w:color="auto" w:fill="FFFFFF"/>
        <w:spacing w:before="120" w:after="120"/>
        <w:ind w:left="567" w:right="618"/>
        <w:jc w:val="both"/>
        <w:rPr>
          <w:rFonts w:ascii="Palatino Linotype" w:hAnsi="Palatino Linotype" w:cs="Arial"/>
          <w:i/>
          <w:color w:val="2F2F2F"/>
          <w:sz w:val="12"/>
        </w:rPr>
      </w:pPr>
    </w:p>
    <w:p w:rsidR="0051575F" w:rsidRPr="004157E9" w:rsidRDefault="0051575F" w:rsidP="0051575F">
      <w:pPr>
        <w:spacing w:before="240" w:after="240" w:line="360" w:lineRule="auto"/>
        <w:ind w:right="49"/>
        <w:jc w:val="both"/>
        <w:rPr>
          <w:rFonts w:ascii="Palatino Linotype" w:hAnsi="Palatino Linotype" w:cs="Arial"/>
        </w:rPr>
      </w:pPr>
      <w:r>
        <w:rPr>
          <w:rFonts w:ascii="Palatino Linotype" w:hAnsi="Palatino Linotype" w:cs="Arial"/>
          <w:lang w:eastAsia="es-MX"/>
        </w:rPr>
        <w:t>Para ello</w:t>
      </w:r>
      <w:r w:rsidRPr="004157E9">
        <w:rPr>
          <w:rFonts w:ascii="Palatino Linotype" w:hAnsi="Palatino Linotype" w:cs="Arial"/>
        </w:rPr>
        <w:t xml:space="preserve"> el Comité de Transparencia </w:t>
      </w:r>
      <w:r>
        <w:rPr>
          <w:rFonts w:ascii="Palatino Linotype" w:hAnsi="Palatino Linotype" w:cs="Arial"/>
        </w:rPr>
        <w:t>deberá justificar</w:t>
      </w:r>
      <w:r w:rsidRPr="004157E9">
        <w:rPr>
          <w:rFonts w:ascii="Palatino Linotype" w:hAnsi="Palatino Linotype" w:cs="Arial"/>
        </w:rPr>
        <w:t xml:space="preserve"> que </w:t>
      </w:r>
      <w:r>
        <w:rPr>
          <w:rFonts w:ascii="Palatino Linotype" w:hAnsi="Palatino Linotype" w:cs="Arial"/>
        </w:rPr>
        <w:t xml:space="preserve">se </w:t>
      </w:r>
      <w:r w:rsidRPr="004157E9">
        <w:rPr>
          <w:rFonts w:ascii="Palatino Linotype" w:hAnsi="Palatino Linotype" w:cs="Arial"/>
        </w:rPr>
        <w:t>cumple con las formalidades previstas en los artículos 128, 129, 130 y 131 de la Ley de la materia, como a continuación se plasman:</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b/>
          <w:i/>
          <w:sz w:val="22"/>
          <w:szCs w:val="22"/>
        </w:rPr>
      </w:pPr>
      <w:r w:rsidRPr="004157E9">
        <w:rPr>
          <w:rFonts w:ascii="Palatino Linotype" w:hAnsi="Palatino Linotype" w:cs="Arial"/>
          <w:i/>
          <w:sz w:val="22"/>
          <w:szCs w:val="22"/>
        </w:rPr>
        <w:lastRenderedPageBreak/>
        <w:t>“</w:t>
      </w:r>
      <w:r w:rsidRPr="004157E9">
        <w:rPr>
          <w:rFonts w:ascii="Palatino Linotype" w:hAnsi="Palatino Linotype" w:cs="Arial"/>
          <w:b/>
          <w:i/>
          <w:sz w:val="22"/>
          <w:szCs w:val="22"/>
        </w:rPr>
        <w:t>Artículo 128</w:t>
      </w:r>
      <w:r w:rsidRPr="004157E9">
        <w:rPr>
          <w:rFonts w:ascii="Palatino Linotype" w:hAnsi="Palatino Linotype" w:cs="Arial"/>
          <w:i/>
          <w:sz w:val="22"/>
          <w:szCs w:val="22"/>
        </w:rPr>
        <w:t xml:space="preserve">. En los casos en que se niegue el acceso a la información, por actualizarse alguno de los supuestos de clasificación, el Comité de Transparencia deberá </w:t>
      </w:r>
      <w:r w:rsidRPr="004157E9">
        <w:rPr>
          <w:rFonts w:ascii="Palatino Linotype" w:hAnsi="Palatino Linotype" w:cs="Arial"/>
          <w:b/>
          <w:i/>
          <w:sz w:val="22"/>
          <w:szCs w:val="22"/>
        </w:rPr>
        <w:t>confirmar,</w:t>
      </w:r>
      <w:r w:rsidRPr="004157E9">
        <w:rPr>
          <w:rFonts w:ascii="Palatino Linotype" w:hAnsi="Palatino Linotype" w:cs="Arial"/>
          <w:i/>
          <w:sz w:val="22"/>
          <w:szCs w:val="22"/>
        </w:rPr>
        <w:t xml:space="preserve"> </w:t>
      </w:r>
      <w:r w:rsidRPr="004157E9">
        <w:rPr>
          <w:rFonts w:ascii="Palatino Linotype" w:hAnsi="Palatino Linotype" w:cs="Arial"/>
          <w:b/>
          <w:i/>
          <w:sz w:val="22"/>
          <w:szCs w:val="22"/>
        </w:rPr>
        <w:t>modificar o revocar la decisión.</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w:t>
      </w:r>
      <w:r w:rsidRPr="004157E9">
        <w:rPr>
          <w:rFonts w:ascii="Palatino Linotype" w:hAnsi="Palatino Linotype" w:cs="Arial"/>
          <w:i/>
          <w:sz w:val="22"/>
          <w:szCs w:val="22"/>
        </w:rPr>
        <w:t>Además, el sujeto obligado deberá, en todo momento, aplicar una prueba de daño.</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Tratándose de aquélla información que actualice los supuestos de clasificación, deberá señalarse el plazo al que estará sujeto la reserva.</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129</w:t>
      </w:r>
      <w:r w:rsidRPr="004157E9">
        <w:rPr>
          <w:rFonts w:ascii="Palatino Linotype" w:hAnsi="Palatino Linotype" w:cs="Arial"/>
          <w:i/>
          <w:sz w:val="22"/>
          <w:szCs w:val="22"/>
        </w:rPr>
        <w:t xml:space="preserve">. En la aplicación de la </w:t>
      </w:r>
      <w:r w:rsidRPr="004157E9">
        <w:rPr>
          <w:rFonts w:ascii="Palatino Linotype" w:hAnsi="Palatino Linotype" w:cs="Arial"/>
          <w:b/>
          <w:i/>
          <w:sz w:val="22"/>
          <w:szCs w:val="22"/>
        </w:rPr>
        <w:t>prueba de daño</w:t>
      </w:r>
      <w:r w:rsidRPr="004157E9">
        <w:rPr>
          <w:rFonts w:ascii="Palatino Linotype" w:hAnsi="Palatino Linotype" w:cs="Arial"/>
          <w:i/>
          <w:sz w:val="22"/>
          <w:szCs w:val="22"/>
        </w:rPr>
        <w:t>, el sujeto obligado deberá precisar las r</w:t>
      </w:r>
      <w:r w:rsidRPr="004157E9">
        <w:rPr>
          <w:rFonts w:ascii="Palatino Linotype" w:hAnsi="Palatino Linotype" w:cs="Arial"/>
          <w:b/>
          <w:i/>
          <w:sz w:val="22"/>
          <w:szCs w:val="22"/>
        </w:rPr>
        <w:t>azones objetivas por las que la apertura de la información generaría una afectación</w:t>
      </w:r>
      <w:r w:rsidRPr="004157E9">
        <w:rPr>
          <w:rFonts w:ascii="Palatino Linotype" w:hAnsi="Palatino Linotype" w:cs="Arial"/>
          <w:i/>
          <w:sz w:val="22"/>
          <w:szCs w:val="22"/>
        </w:rPr>
        <w:t>, justificando que:</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 xml:space="preserve">I. La divulgación de la </w:t>
      </w:r>
      <w:r w:rsidRPr="004157E9">
        <w:rPr>
          <w:rFonts w:ascii="Palatino Linotype" w:hAnsi="Palatino Linotype" w:cs="Arial"/>
          <w:b/>
          <w:i/>
          <w:sz w:val="22"/>
          <w:szCs w:val="22"/>
        </w:rPr>
        <w:t xml:space="preserve">información representa un riesgo real, demostrable e identificable del perjuicio significativo al interés público </w:t>
      </w:r>
      <w:r w:rsidRPr="004157E9">
        <w:rPr>
          <w:rFonts w:ascii="Palatino Linotype" w:hAnsi="Palatino Linotype" w:cs="Arial"/>
          <w:i/>
          <w:sz w:val="22"/>
          <w:szCs w:val="22"/>
        </w:rPr>
        <w:t>o a la seguridad pública;</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 xml:space="preserve">II. El </w:t>
      </w:r>
      <w:r w:rsidRPr="004157E9">
        <w:rPr>
          <w:rFonts w:ascii="Palatino Linotype" w:hAnsi="Palatino Linotype" w:cs="Arial"/>
          <w:b/>
          <w:i/>
          <w:sz w:val="22"/>
          <w:szCs w:val="22"/>
        </w:rPr>
        <w:t>riesgo</w:t>
      </w:r>
      <w:r w:rsidRPr="004157E9">
        <w:rPr>
          <w:rFonts w:ascii="Palatino Linotype" w:hAnsi="Palatino Linotype" w:cs="Arial"/>
          <w:i/>
          <w:sz w:val="22"/>
          <w:szCs w:val="22"/>
        </w:rPr>
        <w:t xml:space="preserve"> de perjuicio que </w:t>
      </w:r>
      <w:r w:rsidRPr="004157E9">
        <w:rPr>
          <w:rFonts w:ascii="Palatino Linotype" w:hAnsi="Palatino Linotype" w:cs="Arial"/>
          <w:b/>
          <w:i/>
          <w:sz w:val="22"/>
          <w:szCs w:val="22"/>
        </w:rPr>
        <w:t xml:space="preserve">supondría la divulgación supera el interés público general </w:t>
      </w:r>
      <w:r w:rsidRPr="004157E9">
        <w:rPr>
          <w:rFonts w:ascii="Palatino Linotype" w:hAnsi="Palatino Linotype" w:cs="Arial"/>
          <w:i/>
          <w:sz w:val="22"/>
          <w:szCs w:val="22"/>
        </w:rPr>
        <w:t>de que se difunda; y</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i/>
          <w:sz w:val="22"/>
          <w:szCs w:val="22"/>
        </w:rPr>
        <w:t>III. La limitación se adecua al principio de proporcionalidad y representa el medio menos restrictivo disponible representa el medio menos restrictivo disponible para evitar el perjuicio.</w:t>
      </w: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130</w:t>
      </w:r>
      <w:r w:rsidRPr="004157E9">
        <w:rPr>
          <w:rFonts w:ascii="Palatino Linotype" w:hAnsi="Palatino Linotype" w:cs="Arial"/>
          <w:i/>
          <w:sz w:val="22"/>
          <w:szCs w:val="22"/>
        </w:rPr>
        <w:t>.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51575F"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Artículo 131</w:t>
      </w:r>
      <w:r w:rsidRPr="004157E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esta Ley corresponderá a los sujetos obligados; </w:t>
      </w:r>
      <w:r w:rsidRPr="004157E9">
        <w:rPr>
          <w:rFonts w:ascii="Palatino Linotype" w:hAnsi="Palatino Linotype" w:cs="Arial"/>
          <w:b/>
          <w:i/>
          <w:sz w:val="22"/>
          <w:szCs w:val="22"/>
        </w:rPr>
        <w:t>en tal caso deberá fundar y motivar debidamente la clasificación de la información</w:t>
      </w:r>
      <w:r w:rsidRPr="004157E9">
        <w:rPr>
          <w:rFonts w:ascii="Palatino Linotype" w:hAnsi="Palatino Linotype" w:cs="Arial"/>
          <w:i/>
          <w:sz w:val="22"/>
          <w:szCs w:val="22"/>
        </w:rPr>
        <w:t>, de conformidad con lo previsto en la presente Ley.” (Sic)</w:t>
      </w:r>
    </w:p>
    <w:p w:rsidR="00313161" w:rsidRPr="00313161" w:rsidRDefault="00313161" w:rsidP="0051575F">
      <w:pPr>
        <w:pStyle w:val="Textoindependiente2"/>
        <w:spacing w:before="120" w:line="240" w:lineRule="auto"/>
        <w:ind w:left="567" w:right="900"/>
        <w:contextualSpacing/>
        <w:jc w:val="both"/>
        <w:rPr>
          <w:rFonts w:ascii="Palatino Linotype" w:hAnsi="Palatino Linotype" w:cs="Arial"/>
          <w:i/>
        </w:rPr>
      </w:pPr>
    </w:p>
    <w:p w:rsidR="0051575F" w:rsidRPr="00313161" w:rsidRDefault="0051575F" w:rsidP="0051575F">
      <w:pPr>
        <w:spacing w:before="240" w:after="240" w:line="360" w:lineRule="auto"/>
        <w:ind w:right="51"/>
        <w:jc w:val="both"/>
        <w:rPr>
          <w:rFonts w:ascii="Palatino Linotype" w:hAnsi="Palatino Linotype" w:cs="Arial"/>
          <w:sz w:val="24"/>
          <w:szCs w:val="24"/>
        </w:rPr>
      </w:pPr>
      <w:r w:rsidRPr="00313161">
        <w:rPr>
          <w:rFonts w:ascii="Palatino Linotype" w:hAnsi="Palatino Linotype" w:cs="Arial"/>
          <w:sz w:val="24"/>
          <w:szCs w:val="24"/>
        </w:rPr>
        <w:t>Una vez así, se sustenta que para aplicar la prueba de daño, los Sujetos Obligados deben precisar las razones objetivas por las que la apertura de la información generaría una afectación, de manera fundada y motivada.</w:t>
      </w:r>
    </w:p>
    <w:p w:rsidR="0051575F" w:rsidRDefault="0051575F" w:rsidP="00313161">
      <w:pPr>
        <w:spacing w:after="0" w:line="360" w:lineRule="auto"/>
        <w:ind w:right="51"/>
        <w:jc w:val="both"/>
        <w:rPr>
          <w:rFonts w:ascii="Palatino Linotype" w:hAnsi="Palatino Linotype" w:cs="Arial"/>
          <w:sz w:val="24"/>
          <w:szCs w:val="24"/>
        </w:rPr>
      </w:pPr>
      <w:r w:rsidRPr="00313161">
        <w:rPr>
          <w:rFonts w:ascii="Palatino Linotype" w:hAnsi="Palatino Linotype" w:cs="Arial"/>
          <w:sz w:val="24"/>
          <w:szCs w:val="24"/>
        </w:rPr>
        <w:lastRenderedPageBreak/>
        <w:t>Por tanto, la fundamentación y motivación consiste en la obligación que tiene todo ente público de expresar los preceptos jurídicos aplicables al asunto motivo del acto y las razones o argumentos de su actuar, siendo este un acto de autoridad que surte efectos cuando la debida fundamentación es citar el precepto legal aplicable al caso concreto y la debida motivación cuando se expresan las razones, motivos o circunstancias que tomó en cuenta la autoridad para adecuar el hecho a los fundamentos de derecho.</w:t>
      </w:r>
    </w:p>
    <w:p w:rsidR="00313161" w:rsidRPr="00313161" w:rsidRDefault="00313161" w:rsidP="00313161">
      <w:pPr>
        <w:spacing w:after="0" w:line="360" w:lineRule="auto"/>
        <w:ind w:right="51"/>
        <w:jc w:val="both"/>
        <w:rPr>
          <w:rFonts w:ascii="Palatino Linotype" w:hAnsi="Palatino Linotype" w:cs="Arial"/>
          <w:sz w:val="24"/>
          <w:szCs w:val="24"/>
        </w:rPr>
      </w:pPr>
    </w:p>
    <w:p w:rsidR="0051575F" w:rsidRDefault="0051575F" w:rsidP="00313161">
      <w:pPr>
        <w:spacing w:after="0" w:line="360" w:lineRule="auto"/>
        <w:ind w:right="51"/>
        <w:jc w:val="both"/>
        <w:rPr>
          <w:rFonts w:ascii="Palatino Linotype" w:hAnsi="Palatino Linotype" w:cs="Arial"/>
          <w:sz w:val="24"/>
          <w:szCs w:val="24"/>
        </w:rPr>
      </w:pPr>
      <w:r w:rsidRPr="00313161">
        <w:rPr>
          <w:rFonts w:ascii="Palatino Linotype" w:hAnsi="Palatino Linotype" w:cs="Arial"/>
          <w:sz w:val="24"/>
          <w:szCs w:val="24"/>
        </w:rPr>
        <w:t>Sirve de apoyo la jurisprudencia dictada por el Poder Judicial de la Federación la cual sostiene que la finalidad de la fundamentación o motivación es la de explicar, justificar, posibilitar la defensa y comunicar la decisión de la autoridad:</w:t>
      </w:r>
    </w:p>
    <w:p w:rsidR="00313161" w:rsidRPr="00313161" w:rsidRDefault="00313161" w:rsidP="00313161">
      <w:pPr>
        <w:spacing w:after="0" w:line="360" w:lineRule="auto"/>
        <w:ind w:right="51"/>
        <w:jc w:val="both"/>
        <w:rPr>
          <w:rFonts w:ascii="Palatino Linotype" w:hAnsi="Palatino Linotype" w:cs="Arial"/>
          <w:sz w:val="24"/>
          <w:szCs w:val="24"/>
        </w:rPr>
      </w:pPr>
    </w:p>
    <w:p w:rsidR="0051575F"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r w:rsidRPr="004157E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4157E9">
        <w:rPr>
          <w:rFonts w:ascii="Palatino Linotype" w:hAnsi="Palatino Linotype" w:cs="Arial"/>
          <w:i/>
          <w:sz w:val="22"/>
          <w:szCs w:val="22"/>
        </w:rPr>
        <w:t xml:space="preserve">. El contenido formal de la garantía de legalidad prevista en el artículo 16 constitucional relativa a la </w:t>
      </w:r>
      <w:r w:rsidRPr="004157E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157E9">
        <w:rPr>
          <w:rFonts w:ascii="Palatino Linotype" w:hAnsi="Palatino Linotype" w:cs="Arial"/>
          <w:i/>
          <w:sz w:val="22"/>
          <w:szCs w:val="22"/>
        </w:rPr>
        <w:t xml:space="preserve">. Por tanto, </w:t>
      </w:r>
      <w:r w:rsidRPr="004157E9">
        <w:rPr>
          <w:rFonts w:ascii="Palatino Linotype" w:hAnsi="Palatino Linotype" w:cs="Arial"/>
          <w:b/>
          <w:i/>
          <w:sz w:val="22"/>
          <w:szCs w:val="22"/>
          <w:u w:val="single"/>
        </w:rPr>
        <w:t>no basta que el acto de autoridad apenas observe una motivación pro forma pero de una manera incongruente, insuficiente o imprecisa</w:t>
      </w:r>
      <w:r w:rsidRPr="004157E9">
        <w:rPr>
          <w:rFonts w:ascii="Palatino Linotype" w:hAnsi="Palatino Linotype" w:cs="Arial"/>
          <w:i/>
          <w:sz w:val="22"/>
          <w:szCs w:val="22"/>
        </w:rPr>
        <w:t>, que impida la finalidad del conocimiento, comprobación y defensa pertinente</w:t>
      </w:r>
      <w:r w:rsidRPr="004157E9">
        <w:rPr>
          <w:rFonts w:ascii="Palatino Linotype" w:hAnsi="Palatino Linotype" w:cs="Arial"/>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4157E9">
        <w:rPr>
          <w:rFonts w:ascii="Palatino Linotype" w:hAnsi="Palatino Linotype" w:cs="Arial"/>
          <w:b/>
          <w:i/>
          <w:sz w:val="22"/>
          <w:szCs w:val="22"/>
          <w:u w:val="single"/>
        </w:rPr>
        <w:lastRenderedPageBreak/>
        <w:t>razonamiento del que se deduzca la relación de pertenencia lógica de los hechos al derecho invocado, que es la subsunción</w:t>
      </w:r>
      <w:r w:rsidRPr="004157E9">
        <w:rPr>
          <w:rFonts w:ascii="Palatino Linotype" w:hAnsi="Palatino Linotype" w:cs="Arial"/>
          <w:i/>
          <w:sz w:val="22"/>
          <w:szCs w:val="22"/>
        </w:rPr>
        <w:t>.”</w:t>
      </w:r>
      <w:r w:rsidRPr="004157E9">
        <w:t xml:space="preserve"> </w:t>
      </w:r>
      <w:r w:rsidRPr="004157E9">
        <w:rPr>
          <w:rFonts w:ascii="Palatino Linotype" w:hAnsi="Palatino Linotype" w:cs="Arial"/>
          <w:i/>
          <w:sz w:val="22"/>
          <w:szCs w:val="22"/>
        </w:rPr>
        <w:t>(Sic)</w:t>
      </w:r>
    </w:p>
    <w:p w:rsidR="0051575F"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p>
    <w:p w:rsidR="0051575F" w:rsidRPr="004157E9" w:rsidRDefault="0051575F" w:rsidP="0051575F">
      <w:pPr>
        <w:pStyle w:val="Textoindependiente2"/>
        <w:spacing w:before="120" w:line="240" w:lineRule="auto"/>
        <w:ind w:left="567" w:right="900"/>
        <w:contextualSpacing/>
        <w:jc w:val="both"/>
        <w:rPr>
          <w:rFonts w:ascii="Palatino Linotype" w:hAnsi="Palatino Linotype" w:cs="Arial"/>
          <w:i/>
          <w:sz w:val="22"/>
          <w:szCs w:val="22"/>
        </w:rPr>
      </w:pPr>
    </w:p>
    <w:p w:rsidR="0051575F" w:rsidRDefault="0051575F" w:rsidP="00857CFE">
      <w:pPr>
        <w:spacing w:after="0" w:line="360" w:lineRule="auto"/>
        <w:jc w:val="both"/>
        <w:rPr>
          <w:rFonts w:ascii="Palatino Linotype" w:hAnsi="Palatino Linotype" w:cs="Arial"/>
        </w:rPr>
      </w:pPr>
      <w:r>
        <w:rPr>
          <w:rFonts w:ascii="Palatino Linotype" w:hAnsi="Palatino Linotype" w:cs="Arial"/>
        </w:rPr>
        <w:t>En conclusión</w:t>
      </w:r>
      <w:r w:rsidRPr="004157E9">
        <w:rPr>
          <w:rFonts w:ascii="Palatino Linotype" w:hAnsi="Palatino Linotype" w:cs="Arial"/>
        </w:rPr>
        <w:t>, la fundamentación y motivación implica q</w:t>
      </w:r>
      <w:r>
        <w:rPr>
          <w:rFonts w:ascii="Palatino Linotype" w:hAnsi="Palatino Linotype" w:cs="Arial"/>
        </w:rPr>
        <w:t>ue la</w:t>
      </w:r>
      <w:r w:rsidRPr="004157E9">
        <w:rPr>
          <w:rFonts w:ascii="Palatino Linotype" w:hAnsi="Palatino Linotype" w:cs="Arial"/>
        </w:rPr>
        <w:t xml:space="preserve"> autoridad, además de </w:t>
      </w:r>
      <w:r>
        <w:rPr>
          <w:rFonts w:ascii="Palatino Linotype" w:hAnsi="Palatino Linotype" w:cs="Arial"/>
        </w:rPr>
        <w:t>sustentar</w:t>
      </w:r>
      <w:r w:rsidRPr="004157E9">
        <w:rPr>
          <w:rFonts w:ascii="Palatino Linotype" w:hAnsi="Palatino Linotype" w:cs="Arial"/>
        </w:rPr>
        <w:t xml:space="preserve"> los supuestos jurídicos aplicables se expliquen claramente, </w:t>
      </w:r>
      <w:r>
        <w:rPr>
          <w:rFonts w:ascii="Palatino Linotype" w:hAnsi="Palatino Linotype" w:cs="Arial"/>
        </w:rPr>
        <w:t xml:space="preserve">el </w:t>
      </w:r>
      <w:r w:rsidRPr="004157E9">
        <w:rPr>
          <w:rFonts w:ascii="Palatino Linotype" w:hAnsi="Palatino Linotype" w:cs="Arial"/>
        </w:rPr>
        <w:t xml:space="preserve">por qué, a través de </w:t>
      </w:r>
      <w:r>
        <w:rPr>
          <w:rFonts w:ascii="Palatino Linotype" w:hAnsi="Palatino Linotype" w:cs="Arial"/>
        </w:rPr>
        <w:t xml:space="preserve">una </w:t>
      </w:r>
      <w:r w:rsidRPr="004157E9">
        <w:rPr>
          <w:rFonts w:ascii="Palatino Linotype" w:hAnsi="Palatino Linotype" w:cs="Arial"/>
        </w:rPr>
        <w:t>norma se emitió el acto. De este modo, l</w:t>
      </w:r>
      <w:r>
        <w:rPr>
          <w:rFonts w:ascii="Palatino Linotype" w:hAnsi="Palatino Linotype" w:cs="Arial"/>
        </w:rPr>
        <w:t>os particulares no quedaran en estado de indefensión, ya que se le dará las herramientas necesarias para conocer la restricción de la información.</w:t>
      </w:r>
    </w:p>
    <w:p w:rsidR="0051575F" w:rsidRDefault="0051575F" w:rsidP="00857CFE">
      <w:pPr>
        <w:spacing w:after="0" w:line="360" w:lineRule="auto"/>
        <w:jc w:val="both"/>
        <w:rPr>
          <w:rFonts w:ascii="Palatino Linotype" w:hAnsi="Palatino Linotype" w:cs="Arial"/>
        </w:rPr>
      </w:pPr>
    </w:p>
    <w:p w:rsidR="00007BCA" w:rsidRPr="00313161" w:rsidRDefault="0051575F" w:rsidP="00857CFE">
      <w:pPr>
        <w:spacing w:after="0" w:line="360" w:lineRule="auto"/>
        <w:jc w:val="both"/>
        <w:rPr>
          <w:rFonts w:ascii="Palatino Linotype" w:hAnsi="Palatino Linotype" w:cs="Arial"/>
          <w:sz w:val="24"/>
          <w:szCs w:val="24"/>
        </w:rPr>
      </w:pPr>
      <w:r w:rsidRPr="00313161">
        <w:rPr>
          <w:rFonts w:ascii="Palatino Linotype" w:hAnsi="Palatino Linotype" w:cs="Arial"/>
          <w:sz w:val="24"/>
          <w:szCs w:val="24"/>
        </w:rPr>
        <w:t xml:space="preserve">Por lo tanto, para el caso que nos ocupa, </w:t>
      </w:r>
      <w:r w:rsidR="008770DB" w:rsidRPr="00313161">
        <w:rPr>
          <w:rFonts w:ascii="Palatino Linotype" w:hAnsi="Palatino Linotype" w:cs="Arial"/>
          <w:sz w:val="24"/>
          <w:szCs w:val="24"/>
        </w:rPr>
        <w:t xml:space="preserve">en el supuesto de que el Sujeto Obligado determine que se encuentre sustanciando un proceso de auditoria o inspección a los expedientes de personal, se deberá </w:t>
      </w:r>
      <w:r w:rsidR="00007BCA" w:rsidRPr="00313161">
        <w:rPr>
          <w:rFonts w:ascii="Palatino Linotype" w:hAnsi="Palatino Linotype" w:cs="ArialMT"/>
          <w:sz w:val="24"/>
          <w:szCs w:val="24"/>
        </w:rPr>
        <w:t xml:space="preserve">emitir el acuerdo correspondiente, en donde se funde y motive y aplicando la prueba de daño, </w:t>
      </w:r>
      <w:r w:rsidR="008770DB" w:rsidRPr="00313161">
        <w:rPr>
          <w:rFonts w:ascii="Palatino Linotype" w:hAnsi="Palatino Linotype" w:cs="ArialMT"/>
          <w:sz w:val="24"/>
          <w:szCs w:val="24"/>
        </w:rPr>
        <w:t>el acuerdo de reserva de la información.</w:t>
      </w:r>
    </w:p>
    <w:p w:rsidR="00007BCA" w:rsidRPr="00313161" w:rsidRDefault="00007BCA" w:rsidP="00857CFE">
      <w:pPr>
        <w:spacing w:after="0" w:line="360" w:lineRule="auto"/>
        <w:ind w:right="141"/>
        <w:jc w:val="both"/>
        <w:rPr>
          <w:rFonts w:ascii="Palatino Linotype" w:hAnsi="Palatino Linotype" w:cs="ArialMT"/>
          <w:sz w:val="24"/>
          <w:szCs w:val="24"/>
        </w:rPr>
      </w:pPr>
    </w:p>
    <w:p w:rsidR="00007BCA" w:rsidRDefault="00007BCA" w:rsidP="00857CFE">
      <w:pPr>
        <w:spacing w:after="0" w:line="360" w:lineRule="auto"/>
        <w:jc w:val="both"/>
        <w:rPr>
          <w:rFonts w:ascii="Palatino Linotype" w:hAnsi="Palatino Linotype"/>
          <w:sz w:val="24"/>
          <w:szCs w:val="24"/>
        </w:rPr>
      </w:pPr>
      <w:r>
        <w:rPr>
          <w:rFonts w:ascii="Palatino Linotype" w:hAnsi="Palatino Linotype" w:cs="ArialMT"/>
          <w:sz w:val="24"/>
          <w:szCs w:val="24"/>
        </w:rPr>
        <w:t>Ahora bien</w:t>
      </w:r>
      <w:r w:rsidR="002A740A">
        <w:rPr>
          <w:rFonts w:ascii="Palatino Linotype" w:hAnsi="Palatino Linotype" w:cs="ArialMT"/>
          <w:sz w:val="24"/>
          <w:szCs w:val="24"/>
        </w:rPr>
        <w:t>,</w:t>
      </w:r>
      <w:r>
        <w:rPr>
          <w:rFonts w:ascii="Palatino Linotype" w:hAnsi="Palatino Linotype" w:cs="ArialMT"/>
          <w:sz w:val="24"/>
          <w:szCs w:val="24"/>
        </w:rPr>
        <w:t xml:space="preserve"> por lo que respecta al punto </w:t>
      </w:r>
      <w:r w:rsidRPr="00007BCA">
        <w:rPr>
          <w:rFonts w:ascii="Palatino Linotype" w:hAnsi="Palatino Linotype" w:cs="ArialMT"/>
          <w:b/>
          <w:sz w:val="24"/>
          <w:szCs w:val="24"/>
          <w:u w:val="single"/>
        </w:rPr>
        <w:t>3</w:t>
      </w:r>
      <w:r>
        <w:rPr>
          <w:rFonts w:ascii="Palatino Linotype" w:hAnsi="Palatino Linotype" w:cs="ArialMT"/>
          <w:sz w:val="24"/>
          <w:szCs w:val="24"/>
        </w:rPr>
        <w:t xml:space="preserve"> de la </w:t>
      </w:r>
      <w:r w:rsidRPr="00007BCA">
        <w:rPr>
          <w:rFonts w:ascii="Palatino Linotype" w:hAnsi="Palatino Linotype" w:cs="ArialMT"/>
          <w:sz w:val="24"/>
          <w:szCs w:val="24"/>
        </w:rPr>
        <w:t xml:space="preserve">solicitud de información, el cual versa específicamente en </w:t>
      </w:r>
      <w:r w:rsidRPr="00007BCA">
        <w:rPr>
          <w:rFonts w:ascii="Palatino Linotype" w:hAnsi="Palatino Linotype"/>
          <w:sz w:val="24"/>
          <w:szCs w:val="24"/>
          <w:lang w:eastAsia="es-MX"/>
        </w:rPr>
        <w:t xml:space="preserve">que la dirección de desarrollo económico sea quien emita la solicitud del grado de estudios de su encargada de despacho y de los subdirectores y jefes de departamento, </w:t>
      </w:r>
      <w:r w:rsidR="002A740A">
        <w:rPr>
          <w:rFonts w:ascii="Palatino Linotype" w:hAnsi="Palatino Linotype"/>
          <w:sz w:val="24"/>
          <w:szCs w:val="24"/>
          <w:lang w:eastAsia="es-MX"/>
        </w:rPr>
        <w:t xml:space="preserve">el Sujeto Obligado </w:t>
      </w:r>
      <w:r w:rsidRPr="00007BCA">
        <w:rPr>
          <w:rFonts w:ascii="Palatino Linotype" w:hAnsi="Palatino Linotype"/>
          <w:sz w:val="24"/>
          <w:szCs w:val="24"/>
          <w:lang w:eastAsia="es-MX"/>
        </w:rPr>
        <w:t xml:space="preserve">mediante respuesta </w:t>
      </w:r>
      <w:r w:rsidRPr="00007BCA">
        <w:rPr>
          <w:rFonts w:ascii="Palatino Linotype" w:hAnsi="Palatino Linotype"/>
          <w:sz w:val="24"/>
          <w:szCs w:val="24"/>
        </w:rPr>
        <w:t>la Dirección de D</w:t>
      </w:r>
      <w:r w:rsidR="002A740A">
        <w:rPr>
          <w:rFonts w:ascii="Palatino Linotype" w:hAnsi="Palatino Linotype"/>
          <w:sz w:val="24"/>
          <w:szCs w:val="24"/>
        </w:rPr>
        <w:t>esarrollo Económico, manifiesta</w:t>
      </w:r>
      <w:r w:rsidRPr="00007BCA">
        <w:rPr>
          <w:rFonts w:ascii="Palatino Linotype" w:hAnsi="Palatino Linotype"/>
          <w:sz w:val="24"/>
          <w:szCs w:val="24"/>
        </w:rPr>
        <w:t xml:space="preserve"> que el requerimiento solicitado no es parte de sus atribuciones, que</w:t>
      </w:r>
      <w:r w:rsidR="002A740A">
        <w:rPr>
          <w:rFonts w:ascii="Palatino Linotype" w:hAnsi="Palatino Linotype"/>
          <w:sz w:val="24"/>
          <w:szCs w:val="24"/>
        </w:rPr>
        <w:t xml:space="preserve"> en este sentido</w:t>
      </w:r>
      <w:r w:rsidRPr="00007BCA">
        <w:rPr>
          <w:rFonts w:ascii="Palatino Linotype" w:hAnsi="Palatino Linotype"/>
          <w:sz w:val="24"/>
          <w:szCs w:val="24"/>
        </w:rPr>
        <w:t xml:space="preserve"> existen áre</w:t>
      </w:r>
      <w:r>
        <w:rPr>
          <w:rFonts w:ascii="Palatino Linotype" w:hAnsi="Palatino Linotype"/>
          <w:sz w:val="24"/>
          <w:szCs w:val="24"/>
        </w:rPr>
        <w:t>as competentes de dar respuesta, así mismo e</w:t>
      </w:r>
      <w:r w:rsidRPr="00007BCA">
        <w:rPr>
          <w:rFonts w:ascii="Palatino Linotype" w:hAnsi="Palatino Linotype"/>
          <w:sz w:val="24"/>
          <w:szCs w:val="24"/>
        </w:rPr>
        <w:t xml:space="preserve">l área de </w:t>
      </w:r>
      <w:r w:rsidR="002A740A" w:rsidRPr="00007BCA">
        <w:rPr>
          <w:rFonts w:ascii="Palatino Linotype" w:hAnsi="Palatino Linotype"/>
          <w:sz w:val="24"/>
          <w:szCs w:val="24"/>
        </w:rPr>
        <w:t xml:space="preserve">Recursos </w:t>
      </w:r>
      <w:r w:rsidRPr="00007BCA">
        <w:rPr>
          <w:rFonts w:ascii="Palatino Linotype" w:hAnsi="Palatino Linotype"/>
          <w:sz w:val="24"/>
          <w:szCs w:val="24"/>
        </w:rPr>
        <w:t>Humanos manifiesta que no posee, genera ni administra documento alguno</w:t>
      </w:r>
      <w:r>
        <w:rPr>
          <w:rFonts w:ascii="Palatino Linotype" w:hAnsi="Palatino Linotype"/>
          <w:sz w:val="24"/>
          <w:szCs w:val="24"/>
        </w:rPr>
        <w:t xml:space="preserve"> de lo solicitado, en este tenor, el Recurrente interpuso su recurso de revisión puesto que las áreas que responden se declaran incompetentes, no obstante en un acto posterior el área de </w:t>
      </w:r>
      <w:r w:rsidR="002A740A">
        <w:rPr>
          <w:rFonts w:ascii="Palatino Linotype" w:hAnsi="Palatino Linotype"/>
          <w:sz w:val="24"/>
          <w:szCs w:val="24"/>
        </w:rPr>
        <w:t xml:space="preserve">Desarrollo Económico </w:t>
      </w:r>
      <w:r>
        <w:rPr>
          <w:rFonts w:ascii="Palatino Linotype" w:hAnsi="Palatino Linotype"/>
          <w:sz w:val="24"/>
          <w:szCs w:val="24"/>
        </w:rPr>
        <w:lastRenderedPageBreak/>
        <w:t xml:space="preserve">manifiesta que </w:t>
      </w:r>
      <w:r w:rsidR="003909E5">
        <w:rPr>
          <w:rFonts w:ascii="Palatino Linotype" w:hAnsi="Palatino Linotype"/>
          <w:sz w:val="24"/>
          <w:szCs w:val="24"/>
        </w:rPr>
        <w:t>a pesar de que esa área no es competente para dar contestación a la solicitud de información se remite la siguiente información:</w:t>
      </w:r>
    </w:p>
    <w:p w:rsidR="003909E5" w:rsidRPr="00007BCA" w:rsidRDefault="003909E5" w:rsidP="003909E5">
      <w:pPr>
        <w:spacing w:after="0" w:line="360" w:lineRule="auto"/>
        <w:jc w:val="center"/>
        <w:rPr>
          <w:rFonts w:ascii="Palatino Linotype" w:hAnsi="Palatino Linotype" w:cs="ArialMT"/>
          <w:sz w:val="24"/>
          <w:szCs w:val="24"/>
        </w:rPr>
      </w:pPr>
      <w:r>
        <w:rPr>
          <w:noProof/>
          <w:lang w:eastAsia="es-MX"/>
        </w:rPr>
        <w:drawing>
          <wp:inline distT="0" distB="0" distL="0" distR="0" wp14:anchorId="2FA4D244" wp14:editId="54F6E6E3">
            <wp:extent cx="4952390" cy="3920490"/>
            <wp:effectExtent l="190500" t="190500" r="191135"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05" t="17475" r="27646" b="17715"/>
                    <a:stretch/>
                  </pic:blipFill>
                  <pic:spPr bwMode="auto">
                    <a:xfrm>
                      <a:off x="0" y="0"/>
                      <a:ext cx="4965984" cy="39312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07BCA" w:rsidRDefault="003909E5" w:rsidP="003909E5">
      <w:pPr>
        <w:spacing w:after="0" w:line="360" w:lineRule="auto"/>
        <w:ind w:right="141"/>
        <w:jc w:val="center"/>
        <w:rPr>
          <w:rFonts w:ascii="Palatino Linotype" w:hAnsi="Palatino Linotype"/>
          <w:sz w:val="24"/>
          <w:szCs w:val="24"/>
          <w:lang w:eastAsia="es-MX"/>
        </w:rPr>
      </w:pPr>
      <w:r>
        <w:rPr>
          <w:noProof/>
          <w:lang w:eastAsia="es-MX"/>
        </w:rPr>
        <w:drawing>
          <wp:inline distT="0" distB="0" distL="0" distR="0" wp14:anchorId="6F38E30A" wp14:editId="0A2C27E0">
            <wp:extent cx="5163511" cy="1748333"/>
            <wp:effectExtent l="190500" t="190500" r="189865" b="1949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50" t="32373" r="27648" b="40961"/>
                    <a:stretch/>
                  </pic:blipFill>
                  <pic:spPr bwMode="auto">
                    <a:xfrm>
                      <a:off x="0" y="0"/>
                      <a:ext cx="5178835" cy="17535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909E5" w:rsidRDefault="003909E5" w:rsidP="003909E5">
      <w:pPr>
        <w:spacing w:after="0" w:line="360" w:lineRule="auto"/>
        <w:ind w:right="141"/>
        <w:jc w:val="center"/>
        <w:rPr>
          <w:rFonts w:ascii="Palatino Linotype" w:hAnsi="Palatino Linotype"/>
          <w:sz w:val="24"/>
          <w:szCs w:val="24"/>
          <w:lang w:eastAsia="es-MX"/>
        </w:rPr>
      </w:pPr>
    </w:p>
    <w:p w:rsidR="002A740A" w:rsidRDefault="002A740A" w:rsidP="00B96A20">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Resulta importante4 plasmar que en efecto el área de Desarrollo Económico si envió información al respecto, no obstante esta ponencia considera que el área que debía pronunciarse es Administración</w:t>
      </w:r>
      <w:r w:rsidRPr="002A740A">
        <w:rPr>
          <w:rFonts w:ascii="Palatino Linotype" w:hAnsi="Palatino Linotype"/>
          <w:sz w:val="24"/>
          <w:szCs w:val="24"/>
          <w:lang w:eastAsia="es-MX"/>
        </w:rPr>
        <w:t xml:space="preserve">, </w:t>
      </w:r>
      <w:r w:rsidR="00821291" w:rsidRPr="002A740A">
        <w:rPr>
          <w:rFonts w:ascii="Palatino Linotype" w:hAnsi="Palatino Linotype"/>
          <w:sz w:val="24"/>
          <w:szCs w:val="24"/>
          <w:lang w:eastAsia="es-MX"/>
        </w:rPr>
        <w:t xml:space="preserve">sin embargo </w:t>
      </w:r>
      <w:r w:rsidRPr="002A740A">
        <w:rPr>
          <w:rFonts w:ascii="Palatino Linotype" w:hAnsi="Palatino Linotype"/>
          <w:sz w:val="24"/>
          <w:szCs w:val="24"/>
          <w:lang w:eastAsia="es-MX"/>
        </w:rPr>
        <w:t>esta área manifestó</w:t>
      </w:r>
      <w:r>
        <w:rPr>
          <w:rFonts w:ascii="Palatino Linotype" w:hAnsi="Palatino Linotype"/>
          <w:sz w:val="24"/>
          <w:szCs w:val="24"/>
          <w:lang w:eastAsia="es-MX"/>
        </w:rPr>
        <w:t xml:space="preserve"> lo siguiente:</w:t>
      </w:r>
    </w:p>
    <w:p w:rsidR="002A740A" w:rsidRDefault="002A740A" w:rsidP="00B96A20">
      <w:pPr>
        <w:spacing w:before="100" w:beforeAutospacing="1" w:after="100" w:afterAutospacing="1" w:line="360" w:lineRule="auto"/>
        <w:jc w:val="both"/>
        <w:rPr>
          <w:rFonts w:ascii="Palatino Linotype" w:hAnsi="Palatino Linotype"/>
          <w:sz w:val="24"/>
          <w:szCs w:val="24"/>
          <w:lang w:eastAsia="es-MX"/>
        </w:rPr>
      </w:pPr>
      <w:r>
        <w:rPr>
          <w:noProof/>
          <w:lang w:eastAsia="es-MX"/>
        </w:rPr>
        <w:drawing>
          <wp:inline distT="0" distB="0" distL="0" distR="0" wp14:anchorId="0B9866E4" wp14:editId="3F67E5CE">
            <wp:extent cx="5233959" cy="1776550"/>
            <wp:effectExtent l="190500" t="190500" r="195580" b="1860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20" t="28062" r="20665" b="36208"/>
                    <a:stretch/>
                  </pic:blipFill>
                  <pic:spPr bwMode="auto">
                    <a:xfrm>
                      <a:off x="0" y="0"/>
                      <a:ext cx="5255554" cy="17838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80D08" w:rsidRDefault="00780D08" w:rsidP="00313161">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Para el caso en particular, si bien es cierto que el solicitante requiere que el área de Desarrollo Económico, sea quien se pronuncie al respecto, también es cierto que existen áreas con facultades inherentes, las cuales delimitan su actuar, con esto no se quiere decir que el área de Desarrollo Económico no conozca tal información, puesto que mediante informe justificado remite información relacionada con la solicitud, sin embargo existe un área en específico que cuenta con la información solicitada.</w:t>
      </w:r>
    </w:p>
    <w:p w:rsidR="00313161" w:rsidRDefault="00313161" w:rsidP="00313161">
      <w:pPr>
        <w:spacing w:after="0" w:line="360" w:lineRule="auto"/>
        <w:jc w:val="both"/>
        <w:rPr>
          <w:rFonts w:ascii="Palatino Linotype" w:hAnsi="Palatino Linotype"/>
          <w:sz w:val="24"/>
          <w:szCs w:val="24"/>
          <w:lang w:eastAsia="es-MX"/>
        </w:rPr>
      </w:pPr>
    </w:p>
    <w:p w:rsidR="00780D08" w:rsidRDefault="006948B9" w:rsidP="00313161">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Ahora bien dentro de las funciones de la Dirección de Administración, mismas que se encuentran establecidas en la página oficial del Ayuntamiento de Nezahualcóyotl, encontramos la siguiente información:</w:t>
      </w:r>
    </w:p>
    <w:p w:rsidR="00780D08" w:rsidRDefault="00780D08" w:rsidP="00B96A20">
      <w:pPr>
        <w:spacing w:before="100" w:beforeAutospacing="1" w:after="100" w:afterAutospacing="1" w:line="360" w:lineRule="auto"/>
        <w:jc w:val="both"/>
        <w:rPr>
          <w:rFonts w:ascii="Palatino Linotype" w:hAnsi="Palatino Linotype"/>
          <w:sz w:val="24"/>
          <w:szCs w:val="24"/>
          <w:lang w:eastAsia="es-MX"/>
        </w:rPr>
      </w:pPr>
    </w:p>
    <w:p w:rsidR="00B96A20" w:rsidRDefault="00857CFE" w:rsidP="00313161">
      <w:pPr>
        <w:spacing w:after="0" w:line="360" w:lineRule="auto"/>
        <w:jc w:val="both"/>
        <w:rPr>
          <w:rFonts w:ascii="Palatino Linotype" w:eastAsia="Times New Roman" w:hAnsi="Palatino Linotype" w:cs="Arial"/>
          <w:sz w:val="24"/>
          <w:szCs w:val="24"/>
          <w:lang w:eastAsia="es-MX"/>
        </w:rPr>
      </w:pPr>
      <w:r w:rsidRPr="00857CFE">
        <w:rPr>
          <w:rFonts w:ascii="Palatino Linotype" w:hAnsi="Palatino Linotype" w:cs="Arial"/>
          <w:sz w:val="24"/>
          <w:szCs w:val="24"/>
        </w:rPr>
        <w:lastRenderedPageBreak/>
        <w:t xml:space="preserve">La Dirección de Administración es el área encargada de dar soporte, material, técnico, humano, administrativo, organizacional e informático, a los servidores Públicos de la Administración Municipal, se encarga de </w:t>
      </w:r>
      <w:r w:rsidR="00B96A20" w:rsidRPr="00857CFE">
        <w:rPr>
          <w:rFonts w:ascii="Palatino Linotype" w:eastAsia="Times New Roman" w:hAnsi="Palatino Linotype" w:cs="Arial"/>
          <w:sz w:val="24"/>
          <w:szCs w:val="24"/>
          <w:lang w:eastAsia="es-MX"/>
        </w:rPr>
        <w:t>seleccionar, contratar, capacitar y supervisar al personal de la Administración Pública Municipal, previa autorización del Presidente Municipal y del Ayuntamiento, de acuerdo con los lineamientos vigentes y los que establezca los reglamentos en la materia, tramitar las altas, bajas, remociones, renuncias, licencias y jubilaciones, de los servidores públicos de la Administración Pública Municipal, así como actualizar el registro de los servidores públicos.</w:t>
      </w:r>
    </w:p>
    <w:p w:rsidR="00313161" w:rsidRPr="00857CFE" w:rsidRDefault="00313161" w:rsidP="00313161">
      <w:pPr>
        <w:spacing w:after="0" w:line="360" w:lineRule="auto"/>
        <w:jc w:val="both"/>
        <w:rPr>
          <w:rFonts w:ascii="Palatino Linotype" w:eastAsia="Times New Roman" w:hAnsi="Palatino Linotype" w:cs="Arial"/>
          <w:sz w:val="24"/>
          <w:szCs w:val="24"/>
          <w:lang w:eastAsia="es-MX"/>
        </w:rPr>
      </w:pPr>
    </w:p>
    <w:p w:rsidR="003909E5" w:rsidRDefault="00B96A20" w:rsidP="00313161">
      <w:pPr>
        <w:spacing w:after="0" w:line="360" w:lineRule="auto"/>
        <w:ind w:right="141"/>
        <w:jc w:val="both"/>
        <w:rPr>
          <w:rFonts w:ascii="Palatino Linotype" w:hAnsi="Palatino Linotype"/>
          <w:sz w:val="24"/>
          <w:szCs w:val="24"/>
          <w:lang w:eastAsia="es-MX"/>
        </w:rPr>
      </w:pPr>
      <w:r w:rsidRPr="00857CFE">
        <w:rPr>
          <w:rFonts w:ascii="Palatino Linotype" w:hAnsi="Palatino Linotype"/>
          <w:sz w:val="24"/>
          <w:szCs w:val="24"/>
          <w:lang w:eastAsia="es-MX"/>
        </w:rPr>
        <w:t xml:space="preserve">Ahora bien </w:t>
      </w:r>
      <w:r w:rsidR="00857CFE" w:rsidRPr="00857CFE">
        <w:rPr>
          <w:rFonts w:ascii="Palatino Linotype" w:hAnsi="Palatino Linotype"/>
          <w:sz w:val="24"/>
          <w:szCs w:val="24"/>
          <w:lang w:eastAsia="es-MX"/>
        </w:rPr>
        <w:t>dentro de la Ley del Trabajo de los Servidores Públicos d</w:t>
      </w:r>
      <w:r w:rsidRPr="00857CFE">
        <w:rPr>
          <w:rFonts w:ascii="Palatino Linotype" w:hAnsi="Palatino Linotype"/>
          <w:sz w:val="24"/>
          <w:szCs w:val="24"/>
          <w:lang w:eastAsia="es-MX"/>
        </w:rPr>
        <w:t xml:space="preserve">el </w:t>
      </w:r>
      <w:r w:rsidR="00857CFE" w:rsidRPr="00857CFE">
        <w:rPr>
          <w:rFonts w:ascii="Palatino Linotype" w:hAnsi="Palatino Linotype"/>
          <w:sz w:val="24"/>
          <w:szCs w:val="24"/>
          <w:lang w:eastAsia="es-MX"/>
        </w:rPr>
        <w:t>Estado y Municipios, se establece lo siguiente:</w:t>
      </w:r>
      <w:r w:rsidR="00F34264">
        <w:rPr>
          <w:rFonts w:ascii="Palatino Linotype" w:hAnsi="Palatino Linotype"/>
          <w:sz w:val="24"/>
          <w:szCs w:val="24"/>
          <w:lang w:eastAsia="es-MX"/>
        </w:rPr>
        <w:t xml:space="preserve"> </w:t>
      </w:r>
      <w:r>
        <w:rPr>
          <w:rFonts w:ascii="Palatino Linotype" w:hAnsi="Palatino Linotype"/>
          <w:sz w:val="24"/>
          <w:szCs w:val="24"/>
          <w:lang w:eastAsia="es-MX"/>
        </w:rPr>
        <w:t xml:space="preserve"> </w:t>
      </w:r>
    </w:p>
    <w:p w:rsidR="00857CFE" w:rsidRDefault="00857CFE" w:rsidP="003909E5">
      <w:pPr>
        <w:spacing w:after="0" w:line="360" w:lineRule="auto"/>
        <w:ind w:right="141"/>
        <w:jc w:val="both"/>
        <w:rPr>
          <w:rFonts w:ascii="Palatino Linotype" w:hAnsi="Palatino Linotype"/>
          <w:sz w:val="24"/>
          <w:szCs w:val="24"/>
          <w:lang w:eastAsia="es-MX"/>
        </w:rPr>
      </w:pPr>
    </w:p>
    <w:p w:rsidR="00857CFE" w:rsidRPr="00DD59DD" w:rsidRDefault="00857CFE" w:rsidP="00DD59DD">
      <w:pPr>
        <w:spacing w:after="0" w:line="240" w:lineRule="auto"/>
        <w:ind w:left="851" w:right="567"/>
        <w:jc w:val="both"/>
        <w:rPr>
          <w:rFonts w:ascii="Palatino Linotype" w:eastAsia="Times New Roman" w:hAnsi="Palatino Linotype" w:cs="Arial"/>
          <w:i/>
          <w:lang w:eastAsia="es-ES"/>
        </w:rPr>
      </w:pPr>
      <w:r w:rsidRPr="00DD59DD">
        <w:rPr>
          <w:rFonts w:ascii="Palatino Linotype" w:eastAsia="Times New Roman" w:hAnsi="Palatino Linotype" w:cs="Arial"/>
          <w:i/>
          <w:lang w:eastAsia="es-ES"/>
        </w:rPr>
        <w:t>ARTÍCULO 98. Son obligaciones de las instituciones públicas:</w:t>
      </w:r>
    </w:p>
    <w:p w:rsidR="00857CFE" w:rsidRPr="00DD59DD" w:rsidRDefault="00857CFE" w:rsidP="00DD59DD">
      <w:pPr>
        <w:spacing w:after="0" w:line="240" w:lineRule="auto"/>
        <w:ind w:left="851" w:right="567"/>
        <w:jc w:val="both"/>
        <w:rPr>
          <w:rFonts w:ascii="Palatino Linotype" w:eastAsia="Times New Roman" w:hAnsi="Palatino Linotype" w:cs="Arial"/>
          <w:i/>
          <w:lang w:eastAsia="es-ES"/>
        </w:rPr>
      </w:pPr>
      <w:r w:rsidRPr="00DD59DD">
        <w:rPr>
          <w:rFonts w:ascii="Palatino Linotype" w:eastAsia="Times New Roman" w:hAnsi="Palatino Linotype" w:cs="Arial"/>
          <w:i/>
          <w:lang w:eastAsia="es-ES"/>
        </w:rPr>
        <w:t>…</w:t>
      </w:r>
    </w:p>
    <w:p w:rsidR="00857CFE" w:rsidRDefault="00857CFE" w:rsidP="00DD59DD">
      <w:pPr>
        <w:spacing w:after="0" w:line="240" w:lineRule="auto"/>
        <w:ind w:left="851" w:right="567"/>
        <w:jc w:val="both"/>
        <w:rPr>
          <w:rFonts w:ascii="Palatino Linotype" w:eastAsia="Times New Roman" w:hAnsi="Palatino Linotype" w:cs="Arial"/>
          <w:i/>
          <w:lang w:eastAsia="es-ES"/>
        </w:rPr>
      </w:pPr>
      <w:r w:rsidRPr="00DD59DD">
        <w:rPr>
          <w:rFonts w:ascii="Palatino Linotype" w:eastAsia="Times New Roman" w:hAnsi="Palatino Linotype" w:cs="Arial"/>
          <w:i/>
          <w:lang w:eastAsia="es-ES"/>
        </w:rPr>
        <w:t>XVII. Integrar los expedientes de los servidores públicos y proporcionar las constancias que éstos soliciten para el trámite de los asuntos de su interés en los términos que señalen los ordenamientos respectivos.</w:t>
      </w:r>
    </w:p>
    <w:p w:rsidR="00DD59DD" w:rsidRDefault="00DD59DD" w:rsidP="00DD59DD">
      <w:pPr>
        <w:spacing w:after="0" w:line="240" w:lineRule="auto"/>
        <w:ind w:left="851"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w:t>
      </w:r>
    </w:p>
    <w:p w:rsidR="00DD59DD" w:rsidRDefault="00DD59DD" w:rsidP="00DD59DD">
      <w:pPr>
        <w:spacing w:after="0" w:line="240" w:lineRule="auto"/>
        <w:ind w:left="851" w:right="567"/>
        <w:jc w:val="both"/>
        <w:rPr>
          <w:rFonts w:ascii="Palatino Linotype" w:eastAsia="Times New Roman" w:hAnsi="Palatino Linotype" w:cs="Arial"/>
          <w:i/>
          <w:lang w:eastAsia="es-ES"/>
        </w:rPr>
      </w:pPr>
    </w:p>
    <w:p w:rsidR="00DD59DD" w:rsidRPr="00DD59DD" w:rsidRDefault="00DD59DD" w:rsidP="00DD59DD">
      <w:pPr>
        <w:spacing w:after="0" w:line="240" w:lineRule="auto"/>
        <w:ind w:left="851" w:right="567"/>
        <w:jc w:val="both"/>
        <w:rPr>
          <w:rFonts w:ascii="Palatino Linotype" w:eastAsia="Times New Roman" w:hAnsi="Palatino Linotype" w:cs="Arial"/>
          <w:i/>
          <w:lang w:eastAsia="es-ES"/>
        </w:rPr>
      </w:pPr>
    </w:p>
    <w:p w:rsidR="00821291" w:rsidRPr="00313161" w:rsidRDefault="00DD59DD" w:rsidP="003909E5">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En función de lo anterior, se establece que todas la instituciones públicas que tengan empleados a su cargo, estas deberán integrar un expediente de personal, por lo </w:t>
      </w:r>
      <w:r w:rsidRPr="00313161">
        <w:rPr>
          <w:rFonts w:ascii="Palatino Linotype" w:hAnsi="Palatino Linotype"/>
          <w:sz w:val="24"/>
          <w:szCs w:val="24"/>
          <w:lang w:eastAsia="es-MX"/>
        </w:rPr>
        <w:t xml:space="preserve">tanto para esta caso en particular, las áreas competentes deberán realizar una búsqueda exhaustiva y razonable de los documentos que comprueben el ultimo grado de estudios de la encargada del despacho, de los subdirectores así como de los jefes de departamento adscritos a la Dirección de Desarrollo </w:t>
      </w:r>
      <w:r w:rsidRPr="00313161">
        <w:rPr>
          <w:rFonts w:ascii="Palatino Linotype" w:hAnsi="Palatino Linotype"/>
          <w:sz w:val="24"/>
          <w:szCs w:val="24"/>
          <w:lang w:eastAsia="es-MX"/>
        </w:rPr>
        <w:lastRenderedPageBreak/>
        <w:t>Económico, para tal efecto se deberá realizar la versión pública, para la entrega de la información.</w:t>
      </w:r>
    </w:p>
    <w:p w:rsidR="00DD59DD" w:rsidRPr="00313161" w:rsidRDefault="00DD59DD" w:rsidP="003909E5">
      <w:pPr>
        <w:spacing w:after="0" w:line="360" w:lineRule="auto"/>
        <w:ind w:right="141"/>
        <w:jc w:val="both"/>
        <w:rPr>
          <w:rFonts w:ascii="Palatino Linotype" w:hAnsi="Palatino Linotype"/>
          <w:sz w:val="24"/>
          <w:szCs w:val="24"/>
          <w:lang w:eastAsia="es-MX"/>
        </w:rPr>
      </w:pPr>
    </w:p>
    <w:p w:rsidR="00DD59DD" w:rsidRPr="00DD59DD" w:rsidRDefault="00DD59DD" w:rsidP="00313161">
      <w:pPr>
        <w:spacing w:after="0" w:line="360" w:lineRule="auto"/>
        <w:ind w:right="141"/>
        <w:jc w:val="both"/>
        <w:rPr>
          <w:rFonts w:ascii="Palatino Linotype" w:hAnsi="Palatino Linotype"/>
          <w:sz w:val="24"/>
          <w:szCs w:val="24"/>
        </w:rPr>
      </w:pPr>
      <w:r>
        <w:rPr>
          <w:rFonts w:ascii="Palatino Linotype" w:hAnsi="Palatino Linotype"/>
          <w:sz w:val="24"/>
          <w:szCs w:val="24"/>
          <w:lang w:eastAsia="es-MX"/>
        </w:rPr>
        <w:t xml:space="preserve">Por último el punto marcado con </w:t>
      </w:r>
      <w:r w:rsidRPr="00DD59DD">
        <w:rPr>
          <w:rFonts w:ascii="Palatino Linotype" w:hAnsi="Palatino Linotype"/>
          <w:sz w:val="24"/>
          <w:szCs w:val="24"/>
          <w:lang w:eastAsia="es-MX"/>
        </w:rPr>
        <w:t xml:space="preserve">el numeral </w:t>
      </w:r>
      <w:r w:rsidRPr="00DD59DD">
        <w:rPr>
          <w:rFonts w:ascii="Palatino Linotype" w:hAnsi="Palatino Linotype"/>
          <w:b/>
          <w:sz w:val="24"/>
          <w:szCs w:val="24"/>
          <w:u w:val="single"/>
          <w:lang w:eastAsia="es-MX"/>
        </w:rPr>
        <w:t>4</w:t>
      </w:r>
      <w:r w:rsidRPr="00DD59DD">
        <w:rPr>
          <w:rFonts w:ascii="Palatino Linotype" w:hAnsi="Palatino Linotype"/>
          <w:sz w:val="24"/>
          <w:szCs w:val="24"/>
          <w:lang w:eastAsia="es-MX"/>
        </w:rPr>
        <w:t xml:space="preserve"> de la solicitud de información, en el cual el particular requiere “</w:t>
      </w:r>
      <w:r w:rsidRPr="00DD59DD">
        <w:rPr>
          <w:rFonts w:ascii="Palatino Linotype" w:hAnsi="Palatino Linotype"/>
          <w:i/>
          <w:sz w:val="24"/>
          <w:szCs w:val="24"/>
          <w:lang w:eastAsia="es-MX"/>
        </w:rPr>
        <w:t>De no cumplir con el perfil explicar los motivos por los cuales ocupan u ocuparon dicho cargo en caso de que la presente sea remitida o contestada en el intervalo en que personal de la dirección deje el cargo</w:t>
      </w:r>
      <w:r w:rsidRPr="00DD59DD">
        <w:rPr>
          <w:rFonts w:ascii="Palatino Linotype" w:hAnsi="Palatino Linotype"/>
          <w:i/>
          <w:sz w:val="24"/>
          <w:szCs w:val="24"/>
        </w:rPr>
        <w:t xml:space="preserve">.” (sic). </w:t>
      </w:r>
      <w:r>
        <w:rPr>
          <w:rFonts w:ascii="Palatino Linotype" w:hAnsi="Palatino Linotype"/>
          <w:sz w:val="24"/>
          <w:szCs w:val="24"/>
        </w:rPr>
        <w:t>A</w:t>
      </w:r>
      <w:r w:rsidRPr="00DD59DD">
        <w:rPr>
          <w:rFonts w:ascii="Palatino Linotype" w:hAnsi="Palatino Linotype"/>
          <w:sz w:val="24"/>
          <w:szCs w:val="24"/>
        </w:rPr>
        <w:t xml:space="preserve">l respecto es necesario mencionar que </w:t>
      </w:r>
      <w:r>
        <w:rPr>
          <w:rFonts w:ascii="Palatino Linotype" w:hAnsi="Palatino Linotype"/>
          <w:sz w:val="24"/>
          <w:szCs w:val="24"/>
        </w:rPr>
        <w:t>ante</w:t>
      </w:r>
      <w:r w:rsidRPr="00DD59DD">
        <w:rPr>
          <w:rFonts w:ascii="Palatino Linotype" w:eastAsia="Times New Roman" w:hAnsi="Palatino Linotype"/>
          <w:sz w:val="24"/>
          <w:szCs w:val="24"/>
          <w:lang w:val="es-ES" w:eastAsia="es-ES"/>
        </w:rPr>
        <w:t xml:space="preserve"> este</w:t>
      </w:r>
      <w:r w:rsidRPr="00DD59DD">
        <w:rPr>
          <w:rFonts w:ascii="Palatino Linotype" w:hAnsi="Palatino Linotype" w:cs="Arial"/>
          <w:sz w:val="24"/>
          <w:szCs w:val="24"/>
        </w:rPr>
        <w:t xml:space="preserve"> requerimiento de información, no se pretende acceder a documento alguno, sino a que se realice un pronunciamiento sobre cuestionamientos planteados por el Recurrente</w:t>
      </w:r>
      <w:r w:rsidRPr="00DD59DD">
        <w:rPr>
          <w:rFonts w:ascii="Palatino Linotype" w:hAnsi="Palatino Linotype" w:cs="Arial"/>
          <w:b/>
          <w:sz w:val="24"/>
          <w:szCs w:val="24"/>
        </w:rPr>
        <w:t xml:space="preserve">. </w:t>
      </w:r>
    </w:p>
    <w:p w:rsidR="00DD59DD" w:rsidRDefault="00DD59DD" w:rsidP="00313161">
      <w:pPr>
        <w:pStyle w:val="Prrafodelista"/>
        <w:autoSpaceDE w:val="0"/>
        <w:autoSpaceDN w:val="0"/>
        <w:adjustRightInd w:val="0"/>
        <w:spacing w:line="360" w:lineRule="auto"/>
        <w:ind w:left="0"/>
        <w:jc w:val="both"/>
        <w:rPr>
          <w:rFonts w:ascii="Palatino Linotype" w:hAnsi="Palatino Linotype" w:cs="Arial"/>
        </w:rPr>
      </w:pPr>
    </w:p>
    <w:p w:rsidR="00DD59DD" w:rsidRPr="00F457C8" w:rsidRDefault="00DD59DD" w:rsidP="0031316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este Órgano C</w:t>
      </w:r>
      <w:r w:rsidRPr="00F457C8">
        <w:rPr>
          <w:rFonts w:ascii="Palatino Linotype" w:eastAsia="Times New Roman" w:hAnsi="Palatino Linotype" w:cs="Arial"/>
          <w:sz w:val="24"/>
          <w:szCs w:val="24"/>
          <w:lang w:val="es-ES" w:eastAsia="es-ES"/>
        </w:rPr>
        <w:t>olegiado</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w:t>
      </w:r>
      <w:bookmarkStart w:id="0" w:name="_GoBack"/>
      <w:bookmarkEnd w:id="0"/>
      <w:r w:rsidRPr="00F457C8">
        <w:rPr>
          <w:rFonts w:ascii="Palatino Linotype" w:eastAsia="Times New Roman" w:hAnsi="Palatino Linotype" w:cs="Arial"/>
          <w:sz w:val="24"/>
          <w:szCs w:val="24"/>
          <w:lang w:val="es-ES" w:eastAsia="es-ES"/>
        </w:rPr>
        <w:t>la obligación de ajustar su actuación fundando y motivando las resoluciones y actos en las normas aplicables.</w:t>
      </w:r>
    </w:p>
    <w:p w:rsidR="00DD59DD" w:rsidRPr="00F457C8" w:rsidRDefault="00DD59DD" w:rsidP="00DD59D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D59DD" w:rsidRPr="00F457C8" w:rsidRDefault="00DD59DD" w:rsidP="00DD59D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 xml:space="preserve">De lo anterior, este </w:t>
      </w:r>
      <w:r>
        <w:rPr>
          <w:rFonts w:ascii="Palatino Linotype" w:eastAsia="Times New Roman" w:hAnsi="Palatino Linotype" w:cs="Arial"/>
          <w:sz w:val="24"/>
          <w:szCs w:val="24"/>
          <w:lang w:val="es-ES" w:eastAsia="es-ES"/>
        </w:rPr>
        <w:t>Pleno,</w:t>
      </w:r>
      <w:r w:rsidRPr="00F457C8">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w:t>
      </w:r>
      <w:r w:rsidRPr="00F457C8">
        <w:rPr>
          <w:rFonts w:ascii="Palatino Linotype" w:eastAsia="Times New Roman" w:hAnsi="Palatino Linotype" w:cs="Arial"/>
          <w:sz w:val="24"/>
          <w:szCs w:val="24"/>
          <w:lang w:val="es-ES" w:eastAsia="es-ES"/>
        </w:rPr>
        <w:lastRenderedPageBreak/>
        <w:t xml:space="preserve">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F457C8">
        <w:rPr>
          <w:rFonts w:ascii="Palatino Linotype" w:eastAsia="Times New Roman" w:hAnsi="Palatino Linotype" w:cs="Arial"/>
          <w:b/>
          <w:sz w:val="24"/>
          <w:szCs w:val="24"/>
          <w:lang w:val="es-ES" w:eastAsia="es-ES"/>
        </w:rPr>
        <w:t>conllevan al pronunciamiento específico de interrogantes</w:t>
      </w:r>
      <w:r w:rsidRPr="006315F9">
        <w:rPr>
          <w:rFonts w:ascii="Palatino Linotype" w:eastAsia="Times New Roman" w:hAnsi="Palatino Linotype" w:cs="Arial"/>
          <w:sz w:val="24"/>
          <w:szCs w:val="24"/>
          <w:lang w:val="es-ES" w:eastAsia="es-ES"/>
        </w:rPr>
        <w:t xml:space="preserve">, </w:t>
      </w:r>
      <w:r w:rsidRPr="00F457C8">
        <w:rPr>
          <w:rFonts w:ascii="Palatino Linotype" w:eastAsia="Times New Roman" w:hAnsi="Palatino Linotype" w:cs="Arial"/>
          <w:sz w:val="24"/>
          <w:szCs w:val="24"/>
          <w:lang w:val="es-ES" w:eastAsia="es-ES"/>
        </w:rPr>
        <w:t xml:space="preserve">resultando </w:t>
      </w:r>
      <w:r>
        <w:rPr>
          <w:rFonts w:ascii="Palatino Linotype" w:eastAsia="Times New Roman" w:hAnsi="Palatino Linotype" w:cs="Arial"/>
          <w:sz w:val="24"/>
          <w:szCs w:val="24"/>
          <w:lang w:val="es-ES" w:eastAsia="es-ES"/>
        </w:rPr>
        <w:t>evidente</w:t>
      </w:r>
      <w:r w:rsidRPr="00F457C8">
        <w:rPr>
          <w:rFonts w:ascii="Palatino Linotype" w:eastAsia="Times New Roman" w:hAnsi="Palatino Linotype" w:cs="Arial"/>
          <w:sz w:val="24"/>
          <w:szCs w:val="24"/>
          <w:lang w:val="es-ES" w:eastAsia="es-ES"/>
        </w:rPr>
        <w:t xml:space="preserve"> que su solicitud de información es improcedente porque el requerimiento consiste en un pronunciamiento sobre cuestionamientos derivados de j</w:t>
      </w:r>
      <w:r>
        <w:rPr>
          <w:rFonts w:ascii="Palatino Linotype" w:eastAsia="Times New Roman" w:hAnsi="Palatino Linotype" w:cs="Arial"/>
          <w:sz w:val="24"/>
          <w:szCs w:val="24"/>
          <w:lang w:val="es-ES" w:eastAsia="es-ES"/>
        </w:rPr>
        <w:t xml:space="preserve">uicios subjetivos por parte del </w:t>
      </w:r>
      <w:r w:rsidRPr="006315F9">
        <w:rPr>
          <w:rFonts w:ascii="Palatino Linotype" w:eastAsia="Times New Roman" w:hAnsi="Palatino Linotype" w:cs="Arial"/>
          <w:sz w:val="24"/>
          <w:szCs w:val="24"/>
          <w:lang w:val="es-ES" w:eastAsia="es-ES"/>
        </w:rPr>
        <w:t>Recurrente,</w:t>
      </w:r>
      <w:r w:rsidRPr="00F457C8">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6315F9">
        <w:rPr>
          <w:rFonts w:ascii="Palatino Linotype" w:eastAsia="Times New Roman" w:hAnsi="Palatino Linotype" w:cs="Arial"/>
          <w:sz w:val="24"/>
          <w:szCs w:val="24"/>
          <w:lang w:val="es-ES" w:eastAsia="es-ES"/>
        </w:rPr>
        <w:t>Sujeto Obligado</w:t>
      </w:r>
      <w:r w:rsidRPr="00F457C8">
        <w:rPr>
          <w:rFonts w:ascii="Palatino Linotype" w:eastAsia="Times New Roman" w:hAnsi="Palatino Linotype" w:cs="Arial"/>
          <w:sz w:val="24"/>
          <w:szCs w:val="24"/>
          <w:lang w:val="es-ES" w:eastAsia="es-ES"/>
        </w:rPr>
        <w:t xml:space="preserve"> localizarlo y en su caso ponerlo a disposición</w:t>
      </w:r>
      <w:r>
        <w:rPr>
          <w:rFonts w:ascii="Palatino Linotype" w:eastAsia="Times New Roman" w:hAnsi="Palatino Linotype" w:cs="Arial"/>
          <w:sz w:val="24"/>
          <w:szCs w:val="24"/>
          <w:lang w:val="es-ES" w:eastAsia="es-ES"/>
        </w:rPr>
        <w:t xml:space="preserve"> del particular</w:t>
      </w:r>
      <w:r w:rsidRPr="00F457C8">
        <w:rPr>
          <w:rFonts w:ascii="Palatino Linotype" w:eastAsia="Times New Roman" w:hAnsi="Palatino Linotype" w:cs="Arial"/>
          <w:sz w:val="24"/>
          <w:szCs w:val="24"/>
          <w:lang w:val="es-ES" w:eastAsia="es-ES"/>
        </w:rPr>
        <w:t>.</w:t>
      </w:r>
    </w:p>
    <w:p w:rsidR="00DD59DD" w:rsidRPr="00F457C8" w:rsidRDefault="00DD59DD" w:rsidP="00DD59D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D59DD" w:rsidRPr="00F457C8" w:rsidRDefault="00DD59DD" w:rsidP="00DD59D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rsidR="00DD59DD" w:rsidRPr="00F457C8" w:rsidRDefault="00DD59DD" w:rsidP="00DD59DD">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rsidR="00DD59DD" w:rsidRPr="00F457C8" w:rsidRDefault="00DD59DD" w:rsidP="00DD59DD">
      <w:pPr>
        <w:spacing w:after="0" w:line="240" w:lineRule="auto"/>
        <w:ind w:left="567" w:right="567"/>
        <w:jc w:val="both"/>
        <w:rPr>
          <w:rFonts w:ascii="Palatino Linotype" w:hAnsi="Palatino Linotype" w:cs="Arial"/>
          <w:i/>
        </w:rPr>
      </w:pPr>
      <w:r w:rsidRPr="00F457C8">
        <w:rPr>
          <w:rFonts w:ascii="Palatino Linotype" w:hAnsi="Palatino Linotype" w:cs="Arial"/>
          <w:b/>
          <w:i/>
        </w:rPr>
        <w:t>“Artículo 6o.</w:t>
      </w:r>
    </w:p>
    <w:p w:rsidR="00DD59DD" w:rsidRPr="00F457C8" w:rsidRDefault="00DD59DD" w:rsidP="00DD59DD">
      <w:pPr>
        <w:spacing w:after="0" w:line="240" w:lineRule="auto"/>
        <w:ind w:left="567" w:right="567"/>
        <w:jc w:val="both"/>
        <w:rPr>
          <w:rFonts w:ascii="Palatino Linotype" w:hAnsi="Palatino Linotype" w:cs="Arial"/>
          <w:i/>
        </w:rPr>
      </w:pPr>
      <w:r w:rsidRPr="00F457C8">
        <w:rPr>
          <w:rFonts w:ascii="Palatino Linotype" w:hAnsi="Palatino Linotype" w:cs="Arial"/>
          <w:i/>
        </w:rPr>
        <w:t>[...]</w:t>
      </w:r>
    </w:p>
    <w:p w:rsidR="00DD59DD" w:rsidRPr="00F457C8" w:rsidRDefault="00DD59DD" w:rsidP="00DD59DD">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val="es-ES_tradnl" w:eastAsia="es-MX"/>
        </w:rPr>
        <w:t xml:space="preserve">A. </w:t>
      </w:r>
      <w:r w:rsidRPr="00F457C8">
        <w:rPr>
          <w:rFonts w:ascii="Palatino Linotype" w:hAnsi="Palatino Linotype"/>
          <w:b/>
          <w:i/>
        </w:rPr>
        <w:t xml:space="preserve">Para el ejercicio del derecho de acceso a la información, la Federación y </w:t>
      </w:r>
      <w:r w:rsidRPr="00F457C8">
        <w:rPr>
          <w:rFonts w:ascii="Palatino Linotype" w:hAnsi="Palatino Linotype"/>
          <w:b/>
          <w:i/>
          <w:u w:val="single"/>
        </w:rPr>
        <w:t>las entidades federativas</w:t>
      </w:r>
      <w:r w:rsidRPr="00F457C8">
        <w:rPr>
          <w:rFonts w:ascii="Palatino Linotype" w:hAnsi="Palatino Linotype"/>
          <w:b/>
          <w:i/>
        </w:rPr>
        <w:t>,</w:t>
      </w:r>
      <w:r w:rsidRPr="00F457C8">
        <w:rPr>
          <w:rFonts w:ascii="Palatino Linotype" w:hAnsi="Palatino Linotype"/>
          <w:i/>
        </w:rPr>
        <w:t xml:space="preserve"> en el ámbito de sus respectivas competencias, se regirán por los siguientes principios y bases:</w:t>
      </w:r>
    </w:p>
    <w:p w:rsidR="00DD59DD" w:rsidRPr="00F457C8" w:rsidRDefault="00DD59DD" w:rsidP="00DD59DD">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i/>
          <w:color w:val="000000"/>
          <w:lang w:eastAsia="es-MX"/>
        </w:rPr>
        <w:t> </w:t>
      </w:r>
    </w:p>
    <w:p w:rsidR="00DD59DD" w:rsidRPr="000239C1" w:rsidRDefault="00DD59DD" w:rsidP="00DD59DD">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eastAsia="es-MX"/>
        </w:rPr>
        <w:t xml:space="preserve">I. </w:t>
      </w:r>
      <w:r w:rsidRPr="00F457C8">
        <w:rPr>
          <w:rFonts w:ascii="Palatino Linotype" w:eastAsia="Times New Roman" w:hAnsi="Palatino Linotype" w:cs="Arial"/>
          <w:b/>
          <w:i/>
          <w:color w:val="000000"/>
          <w:u w:val="single"/>
          <w:lang w:eastAsia="es-MX"/>
        </w:rPr>
        <w:t>Toda la información en posesión de cualquier autoridad, entidad, órgano y organismo de los Poderes</w:t>
      </w:r>
      <w:r w:rsidRPr="00F457C8">
        <w:rPr>
          <w:rFonts w:ascii="Palatino Linotype" w:eastAsia="Times New Roman" w:hAnsi="Palatino Linotype" w:cs="Arial"/>
          <w:i/>
          <w:color w:val="000000"/>
          <w:lang w:eastAsia="es-MX"/>
        </w:rPr>
        <w:t xml:space="preserve"> Ejecutivo, Legislativo y Judicial, </w:t>
      </w:r>
      <w:r w:rsidRPr="00F457C8">
        <w:rPr>
          <w:rFonts w:ascii="Palatino Linotype" w:eastAsia="Times New Roman" w:hAnsi="Palatino Linotype" w:cs="Arial"/>
          <w:b/>
          <w:i/>
          <w:color w:val="000000"/>
          <w:u w:val="single"/>
          <w:lang w:eastAsia="es-MX"/>
        </w:rPr>
        <w:t>órganos autónomos</w:t>
      </w:r>
      <w:r w:rsidRPr="00F457C8">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F457C8">
        <w:rPr>
          <w:rFonts w:ascii="Palatino Linotype" w:eastAsia="Times New Roman" w:hAnsi="Palatino Linotype" w:cs="Arial"/>
          <w:b/>
          <w:i/>
          <w:color w:val="000000"/>
          <w:lang w:eastAsia="es-MX"/>
        </w:rPr>
        <w:t>es pública y sólo podrá ser reservada temporalmente por razones de interés público y seguridad nacional,</w:t>
      </w:r>
      <w:r w:rsidRPr="00F457C8">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w:t>
      </w:r>
      <w:r w:rsidRPr="00F457C8">
        <w:rPr>
          <w:rFonts w:ascii="Palatino Linotype" w:eastAsia="Times New Roman" w:hAnsi="Palatino Linotype" w:cs="Arial"/>
          <w:i/>
          <w:color w:val="000000"/>
          <w:lang w:eastAsia="es-MX"/>
        </w:rPr>
        <w:lastRenderedPageBreak/>
        <w:t>que derive del ejercicio de sus facultades, competencias o funciones, la ley determinará los supuestos específicos bajo los cuales procederá la declaración de inexistencia de la información.</w:t>
      </w:r>
      <w:r>
        <w:rPr>
          <w:rFonts w:ascii="Palatino Linotype" w:eastAsia="Times New Roman" w:hAnsi="Palatino Linotype" w:cs="Arial"/>
          <w:i/>
          <w:color w:val="000000"/>
          <w:lang w:eastAsia="es-MX"/>
        </w:rPr>
        <w:t>”</w:t>
      </w:r>
      <w:r w:rsidRPr="00F457C8">
        <w:rPr>
          <w:rFonts w:ascii="Palatino Linotype" w:eastAsia="Times New Roman" w:hAnsi="Palatino Linotype" w:cs="Arial"/>
          <w:i/>
          <w:color w:val="000000"/>
          <w:lang w:eastAsia="es-MX"/>
        </w:rPr>
        <w:t>(sic)</w:t>
      </w:r>
    </w:p>
    <w:p w:rsidR="00DD59DD" w:rsidRPr="00F457C8" w:rsidRDefault="00DD59DD" w:rsidP="00DD59DD">
      <w:pPr>
        <w:autoSpaceDE w:val="0"/>
        <w:autoSpaceDN w:val="0"/>
        <w:adjustRightInd w:val="0"/>
        <w:spacing w:after="0" w:line="360" w:lineRule="auto"/>
        <w:jc w:val="both"/>
        <w:rPr>
          <w:rFonts w:ascii="Palatino Linotype" w:hAnsi="Palatino Linotype" w:cs="Arial"/>
          <w:sz w:val="24"/>
          <w:szCs w:val="24"/>
        </w:rPr>
      </w:pPr>
    </w:p>
    <w:p w:rsidR="00DD59DD" w:rsidRPr="00F457C8" w:rsidRDefault="00DD59DD" w:rsidP="00DD59DD">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Pr>
          <w:rFonts w:ascii="Palatino Linotype" w:hAnsi="Palatino Linotype" w:cs="Arial"/>
          <w:sz w:val="24"/>
          <w:szCs w:val="24"/>
        </w:rPr>
        <w:t xml:space="preserve">soporte </w:t>
      </w:r>
      <w:r w:rsidRPr="00F457C8">
        <w:rPr>
          <w:rFonts w:ascii="Palatino Linotype" w:hAnsi="Palatino Linotype" w:cs="Arial"/>
          <w:sz w:val="24"/>
          <w:szCs w:val="24"/>
        </w:rPr>
        <w:t xml:space="preserve">a su </w:t>
      </w:r>
      <w:r>
        <w:rPr>
          <w:rFonts w:ascii="Palatino Linotype" w:hAnsi="Palatino Linotype" w:cs="Arial"/>
          <w:sz w:val="24"/>
          <w:szCs w:val="24"/>
        </w:rPr>
        <w:t>elaboración</w:t>
      </w:r>
      <w:r w:rsidRPr="00F457C8">
        <w:rPr>
          <w:rFonts w:ascii="Palatino Linotype" w:hAnsi="Palatino Linotype" w:cs="Arial"/>
          <w:sz w:val="24"/>
          <w:szCs w:val="24"/>
        </w:rPr>
        <w:t xml:space="preserve"> derivado de una solicitud de información en específico que conlleve a realizar un procesamiento o investigaciones de la información. </w:t>
      </w:r>
    </w:p>
    <w:p w:rsidR="00DD59DD" w:rsidRPr="00F457C8" w:rsidRDefault="00DD59DD" w:rsidP="00DD59DD">
      <w:pPr>
        <w:autoSpaceDE w:val="0"/>
        <w:autoSpaceDN w:val="0"/>
        <w:adjustRightInd w:val="0"/>
        <w:spacing w:after="0" w:line="360" w:lineRule="auto"/>
        <w:jc w:val="both"/>
        <w:rPr>
          <w:rFonts w:ascii="Palatino Linotype" w:hAnsi="Palatino Linotype" w:cs="Arial"/>
          <w:sz w:val="24"/>
          <w:szCs w:val="24"/>
        </w:rPr>
      </w:pPr>
    </w:p>
    <w:p w:rsidR="00DD59DD" w:rsidRPr="00F457C8" w:rsidRDefault="00DD59DD" w:rsidP="00DD59DD">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DD59DD" w:rsidRPr="00F457C8" w:rsidRDefault="00DD59DD" w:rsidP="00DD59DD">
      <w:pPr>
        <w:autoSpaceDE w:val="0"/>
        <w:autoSpaceDN w:val="0"/>
        <w:adjustRightInd w:val="0"/>
        <w:spacing w:after="0" w:line="360" w:lineRule="auto"/>
        <w:jc w:val="both"/>
        <w:rPr>
          <w:rFonts w:ascii="Palatino Linotype" w:hAnsi="Palatino Linotype" w:cs="Arial"/>
          <w:sz w:val="24"/>
          <w:szCs w:val="24"/>
        </w:rPr>
      </w:pPr>
    </w:p>
    <w:p w:rsidR="00DD59DD" w:rsidRDefault="00DD59DD" w:rsidP="00DD59DD">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4.</w:t>
      </w:r>
      <w:r w:rsidRPr="00F457C8">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D59DD" w:rsidRPr="00F457C8" w:rsidRDefault="00DD59DD" w:rsidP="00DD59DD">
      <w:pPr>
        <w:autoSpaceDE w:val="0"/>
        <w:autoSpaceDN w:val="0"/>
        <w:adjustRightInd w:val="0"/>
        <w:spacing w:after="0" w:line="240" w:lineRule="auto"/>
        <w:ind w:left="567" w:right="567"/>
        <w:jc w:val="both"/>
        <w:rPr>
          <w:rFonts w:ascii="Palatino Linotype" w:hAnsi="Palatino Linotype" w:cs="Arial"/>
          <w:i/>
        </w:rPr>
      </w:pPr>
    </w:p>
    <w:p w:rsidR="00DD59DD" w:rsidRPr="00F457C8" w:rsidRDefault="00DD59DD" w:rsidP="00DD59DD">
      <w:pPr>
        <w:autoSpaceDE w:val="0"/>
        <w:autoSpaceDN w:val="0"/>
        <w:adjustRightInd w:val="0"/>
        <w:spacing w:after="0" w:line="240" w:lineRule="auto"/>
        <w:ind w:left="567" w:right="567"/>
        <w:jc w:val="both"/>
        <w:rPr>
          <w:rFonts w:ascii="Palatino Linotype" w:hAnsi="Palatino Linotype" w:cs="Arial"/>
          <w:i/>
        </w:rPr>
      </w:pPr>
      <w:r w:rsidRPr="006315F9">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457C8">
        <w:rPr>
          <w:rFonts w:ascii="Palatino Linotype" w:hAnsi="Palatino Linotype"/>
          <w:i/>
          <w:u w:val="single"/>
        </w:rPr>
        <w:t>.</w:t>
      </w:r>
      <w:r w:rsidRPr="00F457C8">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DD59DD" w:rsidRPr="00F457C8" w:rsidRDefault="00DD59DD" w:rsidP="00DD59DD">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cs="Arial"/>
          <w:i/>
        </w:rPr>
        <w:t>[…]</w:t>
      </w:r>
    </w:p>
    <w:p w:rsidR="00DD59DD" w:rsidRDefault="00DD59DD" w:rsidP="00DD59DD">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lastRenderedPageBreak/>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D59DD" w:rsidRPr="00F457C8" w:rsidRDefault="00DD59DD" w:rsidP="00DD59DD">
      <w:pPr>
        <w:autoSpaceDE w:val="0"/>
        <w:autoSpaceDN w:val="0"/>
        <w:adjustRightInd w:val="0"/>
        <w:spacing w:after="0" w:line="240" w:lineRule="auto"/>
        <w:ind w:left="567" w:right="567"/>
        <w:jc w:val="both"/>
        <w:rPr>
          <w:rFonts w:ascii="Palatino Linotype" w:hAnsi="Palatino Linotype" w:cs="Arial"/>
          <w:i/>
        </w:rPr>
      </w:pPr>
    </w:p>
    <w:p w:rsidR="00DD59DD" w:rsidRPr="006315F9" w:rsidRDefault="00DD59DD" w:rsidP="00DD59DD">
      <w:pPr>
        <w:autoSpaceDE w:val="0"/>
        <w:autoSpaceDN w:val="0"/>
        <w:adjustRightInd w:val="0"/>
        <w:spacing w:after="0" w:line="240" w:lineRule="auto"/>
        <w:ind w:left="567" w:right="567"/>
        <w:jc w:val="both"/>
        <w:rPr>
          <w:rFonts w:ascii="Palatino Linotype" w:hAnsi="Palatino Linotype"/>
          <w:b/>
          <w:i/>
          <w:u w:val="single"/>
        </w:rPr>
      </w:pPr>
      <w:r w:rsidRPr="006315F9">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D59DD" w:rsidRPr="00F457C8" w:rsidRDefault="00DD59DD" w:rsidP="00DD59DD">
      <w:pPr>
        <w:autoSpaceDE w:val="0"/>
        <w:autoSpaceDN w:val="0"/>
        <w:adjustRightInd w:val="0"/>
        <w:spacing w:after="0" w:line="360" w:lineRule="auto"/>
        <w:jc w:val="both"/>
        <w:rPr>
          <w:rFonts w:ascii="Palatino Linotype" w:hAnsi="Palatino Linotype" w:cs="Arial"/>
          <w:sz w:val="24"/>
          <w:szCs w:val="24"/>
        </w:rPr>
      </w:pPr>
    </w:p>
    <w:p w:rsidR="00DD59DD" w:rsidRPr="00DD59DD" w:rsidRDefault="00DD59DD" w:rsidP="00DD59DD">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DD59DD">
        <w:rPr>
          <w:rFonts w:ascii="Palatino Linotype" w:hAnsi="Palatino Linotype" w:cs="Arial"/>
          <w:sz w:val="24"/>
          <w:szCs w:val="24"/>
        </w:rPr>
        <w:t>constriñendo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DD59DD" w:rsidRDefault="00DD59DD" w:rsidP="00DD59DD">
      <w:pPr>
        <w:pStyle w:val="Sinespaciado"/>
        <w:spacing w:line="360" w:lineRule="auto"/>
        <w:jc w:val="both"/>
        <w:rPr>
          <w:rFonts w:ascii="Palatino Linotype" w:hAnsi="Palatino Linotype"/>
          <w:lang w:val="es-ES"/>
        </w:rPr>
      </w:pPr>
    </w:p>
    <w:p w:rsidR="00DD59DD" w:rsidRPr="002B2989" w:rsidRDefault="00DD59DD" w:rsidP="00DD59DD">
      <w:pPr>
        <w:pStyle w:val="Sinespaciado"/>
        <w:spacing w:line="360" w:lineRule="auto"/>
        <w:jc w:val="both"/>
        <w:rPr>
          <w:rFonts w:ascii="Palatino Linotype" w:hAnsi="Palatino Linotype"/>
        </w:rPr>
      </w:pPr>
      <w:r>
        <w:rPr>
          <w:rFonts w:ascii="Palatino Linotype" w:hAnsi="Palatino Linotype"/>
          <w:lang w:val="es-ES"/>
        </w:rPr>
        <w:t xml:space="preserve">En este sentido se observa </w:t>
      </w:r>
      <w:r w:rsidRPr="002B2989">
        <w:rPr>
          <w:rFonts w:ascii="Palatino Linotype" w:hAnsi="Palatino Linotype"/>
          <w:lang w:val="es-ES"/>
        </w:rPr>
        <w:t xml:space="preserve">que la </w:t>
      </w:r>
      <w:r>
        <w:rPr>
          <w:rFonts w:ascii="Palatino Linotype" w:hAnsi="Palatino Linotype"/>
          <w:lang w:val="es-ES"/>
        </w:rPr>
        <w:t xml:space="preserve">petición de </w:t>
      </w:r>
      <w:r w:rsidRPr="002B2989">
        <w:rPr>
          <w:rFonts w:ascii="Palatino Linotype" w:hAnsi="Palatino Linotype"/>
          <w:lang w:val="es-ES"/>
        </w:rPr>
        <w:t>información fue formu</w:t>
      </w:r>
      <w:r>
        <w:rPr>
          <w:rFonts w:ascii="Palatino Linotype" w:hAnsi="Palatino Linotype"/>
          <w:lang w:val="es-ES"/>
        </w:rPr>
        <w:t>lada parcialmente a través de un cuestionamiento</w:t>
      </w:r>
      <w:r w:rsidRPr="002B2989">
        <w:rPr>
          <w:rFonts w:ascii="Palatino Linotype" w:hAnsi="Palatino Linotype"/>
          <w:lang w:val="es-ES"/>
        </w:rPr>
        <w:t xml:space="preserve"> en donde </w:t>
      </w:r>
      <w:r w:rsidRPr="002B2989">
        <w:rPr>
          <w:rFonts w:ascii="Palatino Linotype" w:hAnsi="Palatino Linotype"/>
          <w:bCs/>
          <w:iCs/>
          <w:lang w:val="es-ES"/>
        </w:rPr>
        <w:t>no se identifica un documento en específico</w:t>
      </w:r>
      <w:r>
        <w:rPr>
          <w:rFonts w:ascii="Palatino Linotype" w:hAnsi="Palatino Linotype"/>
          <w:lang w:val="es-ES"/>
        </w:rPr>
        <w:t xml:space="preserve">, por lo que no puede ser atendida </w:t>
      </w:r>
      <w:r w:rsidRPr="002B2989">
        <w:rPr>
          <w:rFonts w:ascii="Palatino Linotype" w:hAnsi="Palatino Linotype"/>
          <w:lang w:val="es-ES"/>
        </w:rPr>
        <w:t>mediante el Derecho de Acceso a la Información.</w:t>
      </w:r>
    </w:p>
    <w:p w:rsidR="00DD59DD" w:rsidRPr="002B2989" w:rsidRDefault="00DD59DD" w:rsidP="00DD59DD">
      <w:pPr>
        <w:pStyle w:val="Sinespaciado"/>
        <w:spacing w:line="360" w:lineRule="auto"/>
        <w:jc w:val="both"/>
        <w:rPr>
          <w:rFonts w:ascii="Palatino Linotype" w:hAnsi="Palatino Linotype"/>
          <w:lang w:val="es-ES"/>
        </w:rPr>
      </w:pPr>
    </w:p>
    <w:p w:rsidR="00DD59DD" w:rsidRPr="002B2989" w:rsidRDefault="00DD59DD" w:rsidP="00DD59DD">
      <w:pPr>
        <w:pStyle w:val="Sinespaciado"/>
        <w:spacing w:line="360" w:lineRule="auto"/>
        <w:jc w:val="both"/>
        <w:rPr>
          <w:rFonts w:ascii="Palatino Linotype" w:hAnsi="Palatino Linotype"/>
          <w:lang w:val="es-ES"/>
        </w:rPr>
      </w:pPr>
      <w:r w:rsidRPr="002B2989">
        <w:rPr>
          <w:rFonts w:ascii="Palatino Linotype" w:hAnsi="Palatino Linotype"/>
          <w:lang w:val="es-ES"/>
        </w:rPr>
        <w:t xml:space="preserve">Sirve de sustento a lo anterior, el Criterio 028-10 emitido por el Pleno del entonces llamado Instituto Federal de Acceso a la Información y Protección de Datos, ahora Instituto Nacional de Transparencia, Acceso a la Información y Protección de Datos </w:t>
      </w:r>
      <w:r w:rsidRPr="002B2989">
        <w:rPr>
          <w:rFonts w:ascii="Palatino Linotype" w:hAnsi="Palatino Linotype"/>
          <w:lang w:val="es-ES"/>
        </w:rPr>
        <w:lastRenderedPageBreak/>
        <w:t>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B2989">
        <w:rPr>
          <w:rFonts w:ascii="Palatino Linotype" w:hAnsi="Palatino Linotype"/>
          <w:i/>
          <w:iCs/>
          <w:lang w:val="es-ES"/>
        </w:rPr>
        <w:t xml:space="preserve"> </w:t>
      </w:r>
      <w:r w:rsidRPr="002B2989">
        <w:rPr>
          <w:rFonts w:ascii="Palatino Linotype" w:hAnsi="Palatino Linotype"/>
          <w:lang w:val="es-ES"/>
        </w:rPr>
        <w:t xml:space="preserve">aunque el particular lleve a cabo una solicitud de información sin identificar de forma precisa la documentación, </w:t>
      </w:r>
      <w:r w:rsidRPr="00E54B9C">
        <w:rPr>
          <w:rFonts w:ascii="Palatino Linotype" w:hAnsi="Palatino Linotype"/>
          <w:lang w:val="es-ES"/>
        </w:rPr>
        <w:t>el Sujeto Obligado d</w:t>
      </w:r>
      <w:r w:rsidRPr="002B2989">
        <w:rPr>
          <w:rFonts w:ascii="Palatino Linotype" w:hAnsi="Palatino Linotype"/>
          <w:lang w:val="es-ES"/>
        </w:rPr>
        <w:t>eberá hacer entrega del mismo al solicitante mismo que a continuación se cita:</w:t>
      </w:r>
    </w:p>
    <w:p w:rsidR="00DD59DD" w:rsidRPr="002B2989" w:rsidRDefault="00DD59DD" w:rsidP="00DD59DD">
      <w:pPr>
        <w:pStyle w:val="Sinespaciado"/>
        <w:spacing w:line="360" w:lineRule="auto"/>
        <w:jc w:val="both"/>
        <w:rPr>
          <w:rFonts w:ascii="Palatino Linotype" w:hAnsi="Palatino Linotype"/>
        </w:rPr>
      </w:pPr>
    </w:p>
    <w:p w:rsidR="00DD59DD" w:rsidRPr="002B2989" w:rsidRDefault="00DD59DD" w:rsidP="00DD59DD">
      <w:pPr>
        <w:pStyle w:val="Sinespaciado"/>
        <w:ind w:left="567" w:right="567"/>
        <w:jc w:val="both"/>
        <w:rPr>
          <w:rFonts w:ascii="Palatino Linotype" w:hAnsi="Palatino Linotype"/>
          <w:lang w:val="es-ES"/>
        </w:rPr>
      </w:pPr>
      <w:r w:rsidRPr="002B2989">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2B2989">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DD59DD" w:rsidRPr="00736006" w:rsidRDefault="00DD59DD" w:rsidP="00DD59DD">
      <w:pPr>
        <w:pStyle w:val="Prrafodelista"/>
        <w:spacing w:before="240" w:after="240" w:line="360" w:lineRule="auto"/>
        <w:ind w:left="0"/>
        <w:contextualSpacing/>
        <w:jc w:val="both"/>
        <w:rPr>
          <w:rFonts w:ascii="Palatino Linotype" w:hAnsi="Palatino Linotype" w:cstheme="minorBidi"/>
        </w:rPr>
      </w:pPr>
    </w:p>
    <w:p w:rsidR="00DD59DD" w:rsidRDefault="00DD59DD" w:rsidP="00BC0947">
      <w:pPr>
        <w:spacing w:after="0" w:line="360" w:lineRule="auto"/>
        <w:ind w:right="49"/>
        <w:contextualSpacing/>
        <w:jc w:val="both"/>
        <w:rPr>
          <w:rFonts w:ascii="Palatino Linotype" w:eastAsia="MS Mincho" w:hAnsi="Palatino Linotype" w:cs="Arial"/>
          <w:sz w:val="24"/>
          <w:szCs w:val="24"/>
          <w:lang w:val="es-ES_tradnl" w:eastAsia="es-ES"/>
        </w:rPr>
      </w:pPr>
      <w:r w:rsidRPr="00736006">
        <w:rPr>
          <w:rFonts w:ascii="Palatino Linotype" w:hAnsi="Palatino Linotype"/>
          <w:sz w:val="24"/>
          <w:szCs w:val="24"/>
        </w:rPr>
        <w:lastRenderedPageBreak/>
        <w:t xml:space="preserve">Por lo que al realizar la pregunta respecto </w:t>
      </w:r>
      <w:r>
        <w:rPr>
          <w:rFonts w:ascii="Palatino Linotype" w:hAnsi="Palatino Linotype"/>
          <w:sz w:val="24"/>
          <w:szCs w:val="24"/>
        </w:rPr>
        <w:t>de:</w:t>
      </w:r>
      <w:r w:rsidRPr="00736006">
        <w:rPr>
          <w:rFonts w:ascii="Palatino Linotype" w:hAnsi="Palatino Linotype"/>
          <w:sz w:val="24"/>
          <w:szCs w:val="24"/>
        </w:rPr>
        <w:t xml:space="preserve"> </w:t>
      </w:r>
      <w:r w:rsidRPr="00736006">
        <w:rPr>
          <w:rFonts w:ascii="Palatino Linotype" w:hAnsi="Palatino Linotype"/>
          <w:i/>
          <w:sz w:val="24"/>
          <w:szCs w:val="24"/>
        </w:rPr>
        <w:t>“</w:t>
      </w:r>
      <w:r w:rsidR="00BC0947">
        <w:rPr>
          <w:rFonts w:ascii="Palatino Linotype" w:hAnsi="Palatino Linotype"/>
          <w:sz w:val="20"/>
          <w:szCs w:val="20"/>
        </w:rPr>
        <w:t>explicar</w:t>
      </w:r>
      <w:r w:rsidRPr="00FC4113">
        <w:rPr>
          <w:rFonts w:ascii="Palatino Linotype" w:hAnsi="Palatino Linotype"/>
          <w:sz w:val="20"/>
          <w:szCs w:val="20"/>
        </w:rPr>
        <w:t xml:space="preserve"> los motivos</w:t>
      </w:r>
      <w:r w:rsidRPr="00736006">
        <w:rPr>
          <w:rFonts w:ascii="Palatino Linotype" w:hAnsi="Palatino Linotype"/>
          <w:i/>
          <w:sz w:val="24"/>
          <w:szCs w:val="24"/>
        </w:rPr>
        <w:t>”</w:t>
      </w:r>
      <w:r w:rsidRPr="00736006">
        <w:rPr>
          <w:rFonts w:ascii="Palatino Linotype" w:hAnsi="Palatino Linotype"/>
          <w:sz w:val="24"/>
          <w:szCs w:val="24"/>
        </w:rPr>
        <w:t>, se advierte que dicho cuestionamiento difícilmente puede colmarse con documentos previamente generados</w:t>
      </w:r>
      <w:r w:rsidRPr="00736006">
        <w:rPr>
          <w:rFonts w:ascii="Palatino Linotype" w:hAnsi="Palatino Linotype"/>
          <w:color w:val="000000" w:themeColor="text1"/>
          <w:sz w:val="24"/>
          <w:szCs w:val="24"/>
        </w:rPr>
        <w:t xml:space="preserve">, por lo que </w:t>
      </w:r>
      <w:r w:rsidRPr="00736006">
        <w:rPr>
          <w:rFonts w:ascii="Palatino Linotype" w:hAnsi="Palatino Linotype" w:cs="Arial"/>
          <w:sz w:val="24"/>
          <w:szCs w:val="24"/>
        </w:rPr>
        <w:t>no al no colmarse con la entrega de documentos, se concluye que no se está en presencia del ejercicio del derecho de acceso a la información</w:t>
      </w:r>
      <w:r w:rsidRPr="00736006">
        <w:rPr>
          <w:rFonts w:ascii="Palatino Linotype" w:eastAsia="MS Mincho" w:hAnsi="Palatino Linotype" w:cs="Arial"/>
          <w:sz w:val="24"/>
          <w:szCs w:val="24"/>
          <w:lang w:val="es-ES_tradnl" w:eastAsia="es-ES"/>
        </w:rPr>
        <w:t xml:space="preserve"> y por lo tanto no es atendible mediante una solicitud de Acceso a la Información</w:t>
      </w:r>
      <w:r w:rsidR="00BC0947">
        <w:rPr>
          <w:rFonts w:ascii="Palatino Linotype" w:eastAsia="MS Mincho" w:hAnsi="Palatino Linotype" w:cs="Arial"/>
          <w:sz w:val="24"/>
          <w:szCs w:val="24"/>
          <w:lang w:val="es-ES_tradnl" w:eastAsia="es-ES"/>
        </w:rPr>
        <w:t>.</w:t>
      </w:r>
    </w:p>
    <w:p w:rsidR="00BC0947" w:rsidRPr="006D0309" w:rsidRDefault="00BC0947" w:rsidP="00BC0947">
      <w:pPr>
        <w:spacing w:after="0" w:line="360" w:lineRule="auto"/>
        <w:ind w:right="49"/>
        <w:contextualSpacing/>
        <w:jc w:val="both"/>
        <w:rPr>
          <w:rFonts w:ascii="Palatino Linotype" w:hAnsi="Palatino Linotype" w:cs="Arial"/>
          <w:i/>
        </w:rPr>
      </w:pPr>
    </w:p>
    <w:p w:rsidR="00752BD5" w:rsidRDefault="00DD59DD" w:rsidP="00BC094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al no constituirse dicho cuestionamiento como materia del derecho de acceso a la información, se considera que el Sujeto Obligado no está constreñido a emitir una respuesta al mismo</w:t>
      </w:r>
      <w:r w:rsidR="00BC0947">
        <w:rPr>
          <w:rFonts w:ascii="Palatino Linotype" w:hAnsi="Palatino Linotype" w:cs="Arial"/>
        </w:rPr>
        <w:t>.</w:t>
      </w:r>
    </w:p>
    <w:p w:rsidR="008A621A" w:rsidRDefault="008A621A" w:rsidP="00BC0947">
      <w:pPr>
        <w:pStyle w:val="Prrafodelista"/>
        <w:autoSpaceDE w:val="0"/>
        <w:autoSpaceDN w:val="0"/>
        <w:adjustRightInd w:val="0"/>
        <w:spacing w:line="360" w:lineRule="auto"/>
        <w:ind w:left="0"/>
        <w:jc w:val="both"/>
        <w:rPr>
          <w:rFonts w:ascii="Palatino Linotype" w:hAnsi="Palatino Linotype" w:cs="Arial"/>
        </w:rPr>
      </w:pPr>
    </w:p>
    <w:p w:rsidR="00E134A3" w:rsidRPr="00D6154F" w:rsidRDefault="00E134A3" w:rsidP="00E134A3">
      <w:pPr>
        <w:pStyle w:val="Prrafodelista"/>
        <w:numPr>
          <w:ilvl w:val="0"/>
          <w:numId w:val="27"/>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rsidR="00E134A3" w:rsidRPr="00D32F71" w:rsidRDefault="00E134A3" w:rsidP="00E134A3">
      <w:pPr>
        <w:spacing w:line="360" w:lineRule="auto"/>
        <w:ind w:left="709" w:right="141"/>
        <w:jc w:val="both"/>
        <w:rPr>
          <w:rFonts w:ascii="Palatino Linotype" w:hAnsi="Palatino Linotype"/>
          <w:b/>
          <w:i/>
          <w:color w:val="000000"/>
          <w:sz w:val="6"/>
        </w:rPr>
      </w:pPr>
    </w:p>
    <w:p w:rsidR="00E134A3" w:rsidRDefault="00E134A3" w:rsidP="00E134A3">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XXIV</w:t>
      </w:r>
      <w:r w:rsidRPr="00822149">
        <w:rPr>
          <w:rFonts w:ascii="Palatino Linotype" w:hAnsi="Palatino Linotype" w:cs="Arial"/>
          <w:sz w:val="24"/>
          <w:szCs w:val="24"/>
        </w:rPr>
        <w:t xml:space="preserve"> 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sidR="00A5742B">
        <w:rPr>
          <w:rFonts w:ascii="Palatino Linotype" w:hAnsi="Palatino Linotype" w:cs="Arial"/>
          <w:sz w:val="24"/>
          <w:szCs w:val="24"/>
        </w:rPr>
        <w:t xml:space="preserve">2, 137 </w:t>
      </w:r>
      <w:r w:rsidRPr="00822149">
        <w:rPr>
          <w:rFonts w:ascii="Palatino Linotype" w:hAnsi="Palatino Linotype" w:cs="Arial"/>
          <w:sz w:val="24"/>
          <w:szCs w:val="24"/>
        </w:rPr>
        <w:t>y 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E134A3" w:rsidRDefault="00E134A3" w:rsidP="00E134A3">
      <w:pPr>
        <w:spacing w:after="0" w:line="360" w:lineRule="auto"/>
        <w:jc w:val="both"/>
        <w:rPr>
          <w:rFonts w:ascii="Palatino Linotype" w:hAnsi="Palatino Linotype" w:cs="Arial"/>
          <w:sz w:val="24"/>
          <w:szCs w:val="24"/>
        </w:rPr>
      </w:pP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E134A3"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lastRenderedPageBreak/>
        <w:t>[…]</w:t>
      </w:r>
    </w:p>
    <w:p w:rsidR="00E134A3"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E134A3" w:rsidRPr="00A31C1A"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134A3"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E134A3"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XXIV. Información reservada: La clasificada con este carácter de manera temporal por las disposiciones de esta Ley, cuya divulgación puede causar daño en términos de lo establecido por esta Ley;</w:t>
      </w:r>
    </w:p>
    <w:p w:rsidR="00E134A3"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E134A3" w:rsidRDefault="00E134A3" w:rsidP="00E134A3">
      <w:pPr>
        <w:autoSpaceDE w:val="0"/>
        <w:autoSpaceDN w:val="0"/>
        <w:adjustRightInd w:val="0"/>
        <w:spacing w:after="0" w:line="276" w:lineRule="auto"/>
        <w:ind w:left="567" w:right="284"/>
        <w:jc w:val="both"/>
        <w:rPr>
          <w:rFonts w:ascii="Palatino Linotype" w:hAnsi="Palatino Linotype" w:cs="Arial"/>
          <w:i/>
          <w:szCs w:val="24"/>
        </w:rPr>
      </w:pPr>
    </w:p>
    <w:p w:rsidR="00E134A3" w:rsidRPr="00A31C1A" w:rsidRDefault="00E134A3" w:rsidP="00E134A3">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E134A3" w:rsidRDefault="00E134A3" w:rsidP="00E134A3">
      <w:pPr>
        <w:autoSpaceDE w:val="0"/>
        <w:autoSpaceDN w:val="0"/>
        <w:adjustRightInd w:val="0"/>
        <w:spacing w:after="0" w:line="276" w:lineRule="auto"/>
        <w:ind w:left="567" w:right="284"/>
        <w:jc w:val="both"/>
        <w:rPr>
          <w:rFonts w:ascii="Palatino Linotype" w:hAnsi="Palatino Linotype" w:cs="Arial"/>
          <w:b/>
          <w:i/>
          <w:szCs w:val="24"/>
        </w:rPr>
      </w:pP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E134A3" w:rsidRPr="007B1AB1" w:rsidRDefault="00E134A3" w:rsidP="00E134A3">
      <w:pPr>
        <w:autoSpaceDE w:val="0"/>
        <w:autoSpaceDN w:val="0"/>
        <w:adjustRightInd w:val="0"/>
        <w:spacing w:after="0" w:line="360" w:lineRule="auto"/>
        <w:jc w:val="both"/>
        <w:rPr>
          <w:rFonts w:ascii="Palatino Linotype" w:hAnsi="Palatino Linotype" w:cs="Arial"/>
          <w:sz w:val="24"/>
          <w:szCs w:val="24"/>
        </w:rPr>
      </w:pPr>
    </w:p>
    <w:p w:rsidR="00E134A3" w:rsidRDefault="00E134A3" w:rsidP="00E134A3">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134A3" w:rsidRDefault="00E134A3" w:rsidP="00E134A3">
      <w:pPr>
        <w:autoSpaceDE w:val="0"/>
        <w:autoSpaceDN w:val="0"/>
        <w:adjustRightInd w:val="0"/>
        <w:spacing w:after="0" w:line="240" w:lineRule="auto"/>
        <w:ind w:left="567" w:right="284"/>
        <w:jc w:val="both"/>
        <w:rPr>
          <w:rFonts w:ascii="Palatino Linotype" w:hAnsi="Palatino Linotype" w:cs="Arial"/>
          <w:i/>
          <w:szCs w:val="24"/>
        </w:rPr>
      </w:pPr>
    </w:p>
    <w:p w:rsidR="00E134A3" w:rsidRPr="00A31C1A" w:rsidRDefault="00E134A3" w:rsidP="00E134A3">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E134A3" w:rsidRDefault="00E134A3" w:rsidP="00E134A3">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lastRenderedPageBreak/>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E134A3" w:rsidRDefault="00E134A3" w:rsidP="00E134A3">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E134A3" w:rsidRPr="00542DCC" w:rsidRDefault="00E134A3" w:rsidP="00E134A3">
      <w:pPr>
        <w:autoSpaceDE w:val="0"/>
        <w:autoSpaceDN w:val="0"/>
        <w:adjustRightInd w:val="0"/>
        <w:spacing w:after="0" w:line="276" w:lineRule="auto"/>
        <w:ind w:left="567" w:right="284"/>
        <w:jc w:val="both"/>
        <w:rPr>
          <w:rFonts w:ascii="Palatino Linotype" w:hAnsi="Palatino Linotype" w:cs="Arial"/>
          <w:i/>
          <w:szCs w:val="24"/>
        </w:rPr>
      </w:pPr>
    </w:p>
    <w:p w:rsidR="00E134A3" w:rsidRPr="00542DCC" w:rsidRDefault="00E134A3" w:rsidP="00E134A3">
      <w:pPr>
        <w:autoSpaceDE w:val="0"/>
        <w:autoSpaceDN w:val="0"/>
        <w:adjustRightInd w:val="0"/>
        <w:spacing w:after="0" w:line="240" w:lineRule="auto"/>
        <w:ind w:left="567" w:right="284"/>
        <w:jc w:val="both"/>
        <w:rPr>
          <w:rFonts w:ascii="Palatino Linotype" w:hAnsi="Palatino Linotype" w:cs="Arial"/>
          <w:i/>
          <w:szCs w:val="24"/>
        </w:rPr>
      </w:pPr>
    </w:p>
    <w:p w:rsidR="00E134A3" w:rsidRDefault="00E134A3" w:rsidP="00E134A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Previo</w:t>
      </w:r>
      <w:r w:rsidRPr="007B1AB1">
        <w:rPr>
          <w:rFonts w:ascii="Palatino Linotype" w:hAnsi="Palatino Linotype" w:cs="Arial"/>
          <w:sz w:val="24"/>
          <w:szCs w:val="24"/>
        </w:rPr>
        <w:t xml:space="preserve">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E134A3" w:rsidRPr="007B1AB1" w:rsidRDefault="00E134A3" w:rsidP="00E134A3">
      <w:pPr>
        <w:autoSpaceDE w:val="0"/>
        <w:autoSpaceDN w:val="0"/>
        <w:adjustRightInd w:val="0"/>
        <w:spacing w:after="0" w:line="360" w:lineRule="auto"/>
        <w:jc w:val="both"/>
        <w:rPr>
          <w:rFonts w:ascii="Palatino Linotype" w:hAnsi="Palatino Linotype" w:cs="Arial"/>
          <w:sz w:val="24"/>
          <w:szCs w:val="24"/>
        </w:rPr>
      </w:pPr>
    </w:p>
    <w:p w:rsidR="00E134A3" w:rsidRPr="007B1AB1" w:rsidRDefault="00E134A3" w:rsidP="00E134A3">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134A3" w:rsidRPr="007B1AB1" w:rsidRDefault="00E134A3" w:rsidP="00E134A3">
      <w:pPr>
        <w:autoSpaceDE w:val="0"/>
        <w:autoSpaceDN w:val="0"/>
        <w:adjustRightInd w:val="0"/>
        <w:spacing w:after="0" w:line="360" w:lineRule="auto"/>
        <w:jc w:val="both"/>
        <w:rPr>
          <w:rFonts w:ascii="Palatino Linotype" w:hAnsi="Palatino Linotype" w:cs="Arial"/>
          <w:sz w:val="24"/>
          <w:szCs w:val="24"/>
        </w:rPr>
      </w:pPr>
    </w:p>
    <w:p w:rsidR="00E134A3" w:rsidRPr="007B1AB1" w:rsidRDefault="00E134A3" w:rsidP="00E134A3">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Ahora bien, las personas físicas y jurídicas colectivas tramitan su inscripción en el registro con el propósito de realizar (mediante esa clave de identificación) operaciones o actividades de naturaleza fiscal, la cual, les permite hacer identificable respecto de una situación fiscal determinada.</w:t>
      </w:r>
    </w:p>
    <w:p w:rsidR="00E134A3" w:rsidRPr="007B1AB1" w:rsidRDefault="00E134A3" w:rsidP="00E134A3">
      <w:pPr>
        <w:autoSpaceDE w:val="0"/>
        <w:autoSpaceDN w:val="0"/>
        <w:adjustRightInd w:val="0"/>
        <w:spacing w:after="0" w:line="360" w:lineRule="auto"/>
        <w:jc w:val="both"/>
        <w:rPr>
          <w:rFonts w:ascii="Palatino Linotype" w:hAnsi="Palatino Linotype" w:cs="Arial"/>
          <w:sz w:val="24"/>
          <w:szCs w:val="24"/>
        </w:rPr>
      </w:pPr>
    </w:p>
    <w:p w:rsidR="00E134A3" w:rsidRDefault="00E134A3" w:rsidP="00E134A3">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E134A3" w:rsidRPr="00822149" w:rsidRDefault="00E134A3" w:rsidP="00E134A3">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lastRenderedPageBreak/>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E134A3" w:rsidRPr="007B1AB1" w:rsidRDefault="00E134A3" w:rsidP="00E134A3">
      <w:pPr>
        <w:autoSpaceDE w:val="0"/>
        <w:autoSpaceDN w:val="0"/>
        <w:adjustRightInd w:val="0"/>
        <w:spacing w:after="0" w:line="360" w:lineRule="auto"/>
        <w:jc w:val="both"/>
        <w:rPr>
          <w:rFonts w:ascii="Palatino Linotype" w:hAnsi="Palatino Linotype" w:cs="Arial"/>
          <w:sz w:val="24"/>
          <w:szCs w:val="24"/>
        </w:rPr>
      </w:pPr>
    </w:p>
    <w:p w:rsidR="00E134A3" w:rsidRDefault="00E134A3" w:rsidP="00CF6DD1">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 xml:space="preserve">Así, el </w:t>
      </w:r>
      <w:r w:rsidRPr="007B1AB1">
        <w:rPr>
          <w:rFonts w:ascii="Palatino Linotype" w:hAnsi="Palatino Linotype" w:cs="Arial"/>
          <w:b/>
          <w:sz w:val="24"/>
          <w:szCs w:val="24"/>
        </w:rPr>
        <w:t>RFC</w:t>
      </w:r>
      <w:r w:rsidRPr="007B1AB1">
        <w:rPr>
          <w:rFonts w:ascii="Palatino Linotype" w:hAnsi="Palatino Linotype" w:cs="Arial"/>
          <w:sz w:val="24"/>
          <w:szCs w:val="24"/>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 por lo que respecta al </w:t>
      </w:r>
      <w:r w:rsidRPr="007B1AB1">
        <w:rPr>
          <w:rFonts w:ascii="Palatino Linotype" w:hAnsi="Palatino Linotype" w:cs="Arial"/>
          <w:b/>
          <w:sz w:val="24"/>
          <w:szCs w:val="24"/>
        </w:rPr>
        <w:t>RFC</w:t>
      </w:r>
      <w:r w:rsidRPr="007B1AB1">
        <w:rPr>
          <w:rFonts w:ascii="Palatino Linotype" w:hAnsi="Palatino Linotype" w:cs="Arial"/>
          <w:sz w:val="24"/>
          <w:szCs w:val="24"/>
        </w:rPr>
        <w:t xml:space="preserve"> de las personas jurídico colectivas no existe impedimento para su entrega.</w:t>
      </w:r>
    </w:p>
    <w:p w:rsidR="00CF6DD1" w:rsidRDefault="00CF6DD1" w:rsidP="00CF6DD1">
      <w:pPr>
        <w:autoSpaceDE w:val="0"/>
        <w:autoSpaceDN w:val="0"/>
        <w:adjustRightInd w:val="0"/>
        <w:spacing w:after="0" w:line="360" w:lineRule="auto"/>
        <w:jc w:val="both"/>
        <w:rPr>
          <w:rFonts w:ascii="Palatino Linotype" w:hAnsi="Palatino Linotype" w:cs="Arial"/>
          <w:sz w:val="24"/>
          <w:szCs w:val="24"/>
        </w:rPr>
      </w:pPr>
    </w:p>
    <w:p w:rsidR="00E134A3" w:rsidRDefault="00E134A3" w:rsidP="00CF6DD1">
      <w:pPr>
        <w:pStyle w:val="Sinespaciado"/>
        <w:spacing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F6DD1" w:rsidRPr="00822149" w:rsidRDefault="00CF6DD1" w:rsidP="00CF6DD1">
      <w:pPr>
        <w:pStyle w:val="Sinespaciado"/>
        <w:spacing w:line="360" w:lineRule="auto"/>
        <w:jc w:val="both"/>
        <w:rPr>
          <w:rFonts w:ascii="Palatino Linotype" w:eastAsia="Calibri" w:hAnsi="Palatino Linotype" w:cs="Arial"/>
          <w:lang w:eastAsia="es-MX"/>
        </w:rPr>
      </w:pPr>
    </w:p>
    <w:p w:rsidR="00E134A3" w:rsidRDefault="00E134A3" w:rsidP="00CF6DD1">
      <w:pPr>
        <w:spacing w:after="0"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sz w:val="24"/>
          <w:szCs w:val="24"/>
        </w:rPr>
        <w:t xml:space="preserve">, conforme al </w:t>
      </w:r>
      <w:r w:rsidRPr="00822149">
        <w:rPr>
          <w:rFonts w:ascii="Palatino Linotype" w:eastAsia="Times New Roman" w:hAnsi="Palatino Linotype" w:cs="Arial"/>
          <w:sz w:val="24"/>
          <w:szCs w:val="24"/>
        </w:rPr>
        <w:t xml:space="preserve">criterio número 18-2017, el cual refiere: </w:t>
      </w:r>
    </w:p>
    <w:p w:rsidR="00CF6DD1" w:rsidRPr="00822149" w:rsidRDefault="00CF6DD1" w:rsidP="00CF6DD1">
      <w:pPr>
        <w:spacing w:after="0" w:line="360" w:lineRule="auto"/>
        <w:jc w:val="both"/>
        <w:rPr>
          <w:rFonts w:ascii="Palatino Linotype" w:eastAsia="Times New Roman" w:hAnsi="Palatino Linotype" w:cs="Arial"/>
          <w:sz w:val="24"/>
          <w:szCs w:val="24"/>
        </w:rPr>
      </w:pPr>
    </w:p>
    <w:p w:rsidR="00E134A3" w:rsidRDefault="00E134A3" w:rsidP="00E134A3">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w:t>
      </w:r>
      <w:r w:rsidRPr="00822149">
        <w:rPr>
          <w:rFonts w:ascii="Palatino Linotype" w:hAnsi="Palatino Linotype" w:cs="Arial"/>
          <w:bCs/>
          <w:i/>
          <w:lang w:eastAsia="es-MX"/>
        </w:rPr>
        <w:lastRenderedPageBreak/>
        <w:t>país, por lo que la CURP está considerada como información confidencial.” (sic)</w:t>
      </w:r>
    </w:p>
    <w:p w:rsidR="00E134A3" w:rsidRDefault="00E134A3" w:rsidP="00E134A3">
      <w:pPr>
        <w:autoSpaceDE w:val="0"/>
        <w:autoSpaceDN w:val="0"/>
        <w:adjustRightInd w:val="0"/>
        <w:spacing w:after="0" w:line="360" w:lineRule="auto"/>
        <w:jc w:val="both"/>
        <w:rPr>
          <w:rFonts w:ascii="Palatino Linotype" w:hAnsi="Palatino Linotype" w:cs="Arial"/>
          <w:sz w:val="24"/>
          <w:szCs w:val="24"/>
        </w:rPr>
      </w:pPr>
    </w:p>
    <w:p w:rsidR="00A5742B" w:rsidRPr="009B04C6" w:rsidRDefault="00A5742B" w:rsidP="00A5742B">
      <w:pPr>
        <w:autoSpaceDE w:val="0"/>
        <w:autoSpaceDN w:val="0"/>
        <w:adjustRightInd w:val="0"/>
        <w:spacing w:after="0" w:line="360" w:lineRule="auto"/>
        <w:ind w:right="-91"/>
        <w:jc w:val="both"/>
        <w:rPr>
          <w:rFonts w:ascii="Palatino Linotype" w:hAnsi="Palatino Linotype" w:cs="Arial"/>
          <w:sz w:val="24"/>
          <w:szCs w:val="24"/>
        </w:rPr>
      </w:pPr>
      <w:r w:rsidRPr="009B04C6">
        <w:rPr>
          <w:rFonts w:ascii="Palatino Linotype" w:hAnsi="Palatino Linotype" w:cs="Arial"/>
          <w:sz w:val="24"/>
          <w:szCs w:val="24"/>
        </w:rPr>
        <w:t xml:space="preserve">Asimismo, debe considerarse que la fotografía es 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rsidR="00A5742B" w:rsidRPr="00A1116A" w:rsidRDefault="00A5742B" w:rsidP="00A5742B">
      <w:pPr>
        <w:autoSpaceDE w:val="0"/>
        <w:autoSpaceDN w:val="0"/>
        <w:adjustRightInd w:val="0"/>
        <w:spacing w:after="0" w:line="360" w:lineRule="auto"/>
        <w:ind w:right="-91"/>
        <w:jc w:val="both"/>
        <w:rPr>
          <w:rFonts w:ascii="Palatino Linotype" w:hAnsi="Palatino Linotype" w:cs="Arial"/>
          <w:szCs w:val="24"/>
        </w:rPr>
      </w:pPr>
    </w:p>
    <w:p w:rsidR="00A5742B" w:rsidRPr="009B04C6" w:rsidRDefault="00A5742B" w:rsidP="00A5742B">
      <w:pPr>
        <w:autoSpaceDE w:val="0"/>
        <w:autoSpaceDN w:val="0"/>
        <w:adjustRightInd w:val="0"/>
        <w:spacing w:after="0" w:line="360" w:lineRule="auto"/>
        <w:ind w:right="-91"/>
        <w:jc w:val="both"/>
        <w:rPr>
          <w:rFonts w:ascii="Palatino Linotype" w:hAnsi="Palatino Linotype" w:cs="Arial"/>
          <w:sz w:val="24"/>
          <w:szCs w:val="24"/>
        </w:rPr>
      </w:pPr>
      <w:r w:rsidRPr="009B04C6">
        <w:rPr>
          <w:rFonts w:ascii="Palatino Linotype" w:hAnsi="Palatino Linotype" w:cs="Arial"/>
          <w:sz w:val="24"/>
          <w:szCs w:val="24"/>
        </w:rPr>
        <w:t>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se requiere del consentimiento del titular de la información para su difusión, aunado a que ésta no constituye un elemento que permita reflejar el desempeño, idoneidad para ocupar un cargo, entre otros, que justifique su publicidad.</w:t>
      </w:r>
    </w:p>
    <w:p w:rsidR="00A5742B" w:rsidRDefault="00A5742B" w:rsidP="00A5742B"/>
    <w:p w:rsidR="00E134A3" w:rsidRPr="00D36332" w:rsidRDefault="00E134A3" w:rsidP="00E134A3">
      <w:pPr>
        <w:pStyle w:val="Prrafodelista"/>
        <w:widowControl w:val="0"/>
        <w:autoSpaceDE w:val="0"/>
        <w:autoSpaceDN w:val="0"/>
        <w:adjustRightInd w:val="0"/>
        <w:spacing w:before="200" w:after="200" w:line="360" w:lineRule="auto"/>
        <w:ind w:left="0"/>
        <w:jc w:val="both"/>
        <w:rPr>
          <w:rFonts w:ascii="Palatino Linotype" w:hAnsi="Palatino Linotype"/>
          <w:bCs/>
        </w:rPr>
      </w:pPr>
      <w:r>
        <w:rPr>
          <w:rFonts w:ascii="Palatino Linotype" w:eastAsia="Calibri" w:hAnsi="Palatino Linotype"/>
        </w:rPr>
        <w:t>L</w:t>
      </w:r>
      <w:r w:rsidRPr="00822149">
        <w:rPr>
          <w:rFonts w:ascii="Palatino Linotype" w:eastAsia="Calibri" w:hAnsi="Palatino Linotype"/>
        </w:rPr>
        <w:t>os Lineamientos Generales en materia de Clasificación y Desclasificación de la información, así como para la elaboración de versiones públicas,</w:t>
      </w:r>
      <w:r>
        <w:rPr>
          <w:rFonts w:ascii="Palatino Linotype" w:eastAsia="Calibri" w:hAnsi="Palatino Linotype"/>
        </w:rPr>
        <w:t xml:space="preserve"> </w:t>
      </w:r>
      <w:r w:rsidRPr="00822149">
        <w:rPr>
          <w:rFonts w:ascii="Palatino Linotype" w:eastAsia="Calibri" w:hAnsi="Palatino Linotype"/>
        </w:rPr>
        <w:t>emitidos por el Sistema Nacional de Transparencia, Acceso a la Información Pública y Protección de Datos Personales, establecen lo siguiente:</w:t>
      </w:r>
    </w:p>
    <w:p w:rsidR="00E134A3" w:rsidRPr="00CF6DD1" w:rsidRDefault="00E134A3" w:rsidP="00E134A3">
      <w:pPr>
        <w:rPr>
          <w:sz w:val="12"/>
          <w:lang w:val="es-ES" w:eastAsia="es-ES"/>
        </w:rPr>
      </w:pP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w:t>
      </w:r>
      <w:r w:rsidRPr="00AD2A55">
        <w:rPr>
          <w:rFonts w:ascii="Palatino Linotype" w:eastAsia="Times New Roman" w:hAnsi="Palatino Linotype" w:cs="Arial"/>
          <w:i/>
          <w:iCs/>
          <w:color w:val="222222"/>
          <w:u w:val="single"/>
          <w:lang w:eastAsia="es-MX"/>
        </w:rPr>
        <w:lastRenderedPageBreak/>
        <w:t>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E134A3" w:rsidRDefault="00E134A3" w:rsidP="00E134A3">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E134A3" w:rsidRDefault="00E134A3" w:rsidP="00E134A3">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E134A3" w:rsidRPr="0020745E" w:rsidRDefault="00E134A3" w:rsidP="00E134A3">
      <w:pPr>
        <w:shd w:val="clear" w:color="auto" w:fill="FFFFFF"/>
        <w:spacing w:after="101" w:line="240" w:lineRule="auto"/>
        <w:ind w:hanging="576"/>
        <w:jc w:val="both"/>
        <w:rPr>
          <w:rFonts w:ascii="Arial" w:eastAsia="Times New Roman" w:hAnsi="Arial" w:cs="Arial"/>
          <w:color w:val="2F2F2F"/>
          <w:sz w:val="18"/>
          <w:szCs w:val="18"/>
          <w:lang w:eastAsia="es-MX"/>
        </w:rPr>
      </w:pP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E134A3" w:rsidRPr="00AD2A55" w:rsidRDefault="00E134A3" w:rsidP="00E134A3">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E134A3" w:rsidRPr="00AD2A55" w:rsidRDefault="00E134A3" w:rsidP="00E134A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E134A3" w:rsidRPr="00AD2A55" w:rsidRDefault="00E134A3" w:rsidP="00E134A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E134A3" w:rsidRPr="00AD2A55" w:rsidRDefault="00E134A3" w:rsidP="00E134A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E134A3" w:rsidRDefault="00E134A3" w:rsidP="00E134A3">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E134A3" w:rsidRPr="00AD2A55" w:rsidRDefault="00E134A3" w:rsidP="00E134A3">
      <w:pPr>
        <w:shd w:val="clear" w:color="auto" w:fill="FFFFFF"/>
        <w:spacing w:after="0" w:line="240" w:lineRule="auto"/>
        <w:ind w:left="851" w:right="851"/>
        <w:jc w:val="both"/>
        <w:rPr>
          <w:rFonts w:ascii="Palatino Linotype" w:eastAsia="Times New Roman" w:hAnsi="Palatino Linotype" w:cs="Arial"/>
          <w:lang w:eastAsia="es-MX"/>
        </w:rPr>
      </w:pPr>
    </w:p>
    <w:p w:rsidR="00E134A3" w:rsidRDefault="00E134A3" w:rsidP="00E134A3">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lastRenderedPageBreak/>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E134A3" w:rsidRPr="00AD2A55" w:rsidRDefault="00E134A3" w:rsidP="00E134A3">
      <w:pPr>
        <w:autoSpaceDE w:val="0"/>
        <w:autoSpaceDN w:val="0"/>
        <w:adjustRightInd w:val="0"/>
        <w:spacing w:after="0" w:line="360" w:lineRule="auto"/>
        <w:jc w:val="both"/>
        <w:rPr>
          <w:rFonts w:ascii="Palatino Linotype" w:hAnsi="Palatino Linotype" w:cs="Arial"/>
          <w:bCs/>
          <w:sz w:val="24"/>
          <w:szCs w:val="24"/>
        </w:rPr>
      </w:pPr>
    </w:p>
    <w:p w:rsidR="00E134A3" w:rsidRDefault="00E134A3" w:rsidP="00E134A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E134A3" w:rsidRPr="00AD2A55" w:rsidRDefault="00E134A3" w:rsidP="00E134A3">
      <w:pPr>
        <w:autoSpaceDE w:val="0"/>
        <w:autoSpaceDN w:val="0"/>
        <w:adjustRightInd w:val="0"/>
        <w:spacing w:after="0" w:line="360" w:lineRule="auto"/>
        <w:jc w:val="both"/>
        <w:rPr>
          <w:rFonts w:ascii="Palatino Linotype" w:hAnsi="Palatino Linotype" w:cs="Arial"/>
          <w:bCs/>
          <w:sz w:val="24"/>
          <w:szCs w:val="24"/>
        </w:rPr>
      </w:pPr>
    </w:p>
    <w:p w:rsidR="00E134A3" w:rsidRDefault="00E134A3" w:rsidP="00E134A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E134A3" w:rsidRDefault="00E134A3" w:rsidP="00E134A3">
      <w:pPr>
        <w:spacing w:after="0" w:line="360" w:lineRule="auto"/>
        <w:jc w:val="both"/>
        <w:rPr>
          <w:rFonts w:ascii="Palatino Linotype" w:hAnsi="Palatino Linotype" w:cs="Arial"/>
          <w:bCs/>
          <w:sz w:val="24"/>
          <w:szCs w:val="24"/>
        </w:rPr>
      </w:pPr>
    </w:p>
    <w:p w:rsidR="00E134A3" w:rsidRDefault="00E134A3" w:rsidP="00E134A3">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E134A3" w:rsidRPr="00AD2A55" w:rsidRDefault="00E134A3" w:rsidP="00E134A3">
      <w:pPr>
        <w:spacing w:after="0" w:line="360" w:lineRule="auto"/>
        <w:jc w:val="both"/>
        <w:rPr>
          <w:rFonts w:ascii="Palatino Linotype" w:hAnsi="Palatino Linotype" w:cs="Arial"/>
          <w:bCs/>
          <w:sz w:val="24"/>
          <w:szCs w:val="24"/>
        </w:rPr>
      </w:pPr>
    </w:p>
    <w:p w:rsidR="00E134A3" w:rsidRDefault="00E134A3" w:rsidP="00E134A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lastRenderedPageBreak/>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E134A3" w:rsidRPr="00AD2A55" w:rsidRDefault="00E134A3" w:rsidP="00E134A3">
      <w:pPr>
        <w:spacing w:after="0" w:line="240" w:lineRule="auto"/>
        <w:ind w:left="851" w:right="850"/>
        <w:jc w:val="both"/>
        <w:rPr>
          <w:rFonts w:ascii="Palatino Linotype" w:hAnsi="Palatino Linotype" w:cs="Arial"/>
          <w:bCs/>
          <w:i/>
          <w:iCs/>
        </w:rPr>
      </w:pPr>
    </w:p>
    <w:p w:rsidR="00E134A3" w:rsidRDefault="00E134A3" w:rsidP="00E134A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CF6DD1" w:rsidRDefault="00CF6DD1" w:rsidP="00E134A3">
      <w:pPr>
        <w:spacing w:after="0" w:line="240" w:lineRule="auto"/>
        <w:ind w:left="851" w:right="850"/>
        <w:jc w:val="both"/>
        <w:rPr>
          <w:rFonts w:ascii="Palatino Linotype" w:hAnsi="Palatino Linotype" w:cs="Arial"/>
          <w:bCs/>
          <w:i/>
          <w:iCs/>
        </w:rPr>
      </w:pPr>
    </w:p>
    <w:p w:rsidR="00CF6DD1" w:rsidRDefault="00CF6DD1" w:rsidP="00E134A3">
      <w:pPr>
        <w:spacing w:after="0" w:line="240" w:lineRule="auto"/>
        <w:ind w:left="851" w:right="850"/>
        <w:jc w:val="both"/>
        <w:rPr>
          <w:rFonts w:ascii="Palatino Linotype" w:hAnsi="Palatino Linotype" w:cs="Arial"/>
          <w:bCs/>
          <w:i/>
          <w:iCs/>
        </w:rPr>
      </w:pPr>
    </w:p>
    <w:p w:rsidR="00E134A3" w:rsidRDefault="00E134A3" w:rsidP="00E134A3">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7713DA" w:rsidRDefault="007713DA" w:rsidP="00BC0947">
      <w:pPr>
        <w:pStyle w:val="Prrafodelista"/>
        <w:autoSpaceDE w:val="0"/>
        <w:autoSpaceDN w:val="0"/>
        <w:adjustRightInd w:val="0"/>
        <w:spacing w:line="360" w:lineRule="auto"/>
        <w:ind w:left="0"/>
        <w:jc w:val="both"/>
        <w:rPr>
          <w:rFonts w:ascii="Palatino Linotype" w:hAnsi="Palatino Linotype" w:cs="Arial"/>
        </w:rPr>
      </w:pPr>
    </w:p>
    <w:p w:rsidR="008A621A" w:rsidRPr="00835647" w:rsidRDefault="008A621A" w:rsidP="008A621A">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lastRenderedPageBreak/>
        <w:t>En mérito de lo expuesto en líneas anteriores</w:t>
      </w:r>
      <w:r w:rsidRPr="00892269">
        <w:rPr>
          <w:rFonts w:ascii="Palatino Linotype" w:hAnsi="Palatino Linotype"/>
          <w:noProof/>
          <w:lang w:eastAsia="es-MX"/>
        </w:rPr>
        <w:t xml:space="preserve">, resultan parcialmente </w:t>
      </w:r>
      <w:r>
        <w:rPr>
          <w:rFonts w:ascii="Palatino Linotype" w:hAnsi="Palatino Linotype"/>
          <w:noProof/>
          <w:lang w:eastAsia="es-MX"/>
        </w:rPr>
        <w:t>fundados los</w:t>
      </w:r>
      <w:r w:rsidRPr="00892269">
        <w:rPr>
          <w:rFonts w:ascii="Palatino Linotype" w:hAnsi="Palatino Linotype"/>
          <w:noProof/>
          <w:lang w:eastAsia="es-MX"/>
        </w:rPr>
        <w:t xml:space="preserve"> motivos de inconformidad que arguye el </w:t>
      </w:r>
      <w:r w:rsidR="00E7499D" w:rsidRPr="00892269">
        <w:rPr>
          <w:rFonts w:ascii="Palatino Linotype" w:hAnsi="Palatino Linotype"/>
          <w:noProof/>
          <w:lang w:eastAsia="es-MX"/>
        </w:rPr>
        <w:t xml:space="preserve">Recurrente </w:t>
      </w:r>
      <w:r w:rsidRPr="00892269">
        <w:rPr>
          <w:rFonts w:ascii="Palatino Linotype" w:hAnsi="Palatino Linotype"/>
          <w:noProof/>
          <w:lang w:eastAsia="es-MX"/>
        </w:rPr>
        <w:t xml:space="preserve">en su medio de impugnación que fue materia de esudio, </w:t>
      </w:r>
      <w:r w:rsidRPr="00892269">
        <w:rPr>
          <w:rFonts w:ascii="Palatino Linotype" w:hAnsi="Palatino Linotype" w:cs="Arial"/>
        </w:rPr>
        <w:t xml:space="preserve">por ello con fundamento en el artículo 186, fracción </w:t>
      </w:r>
      <w:r>
        <w:rPr>
          <w:rFonts w:ascii="Palatino Linotype" w:hAnsi="Palatino Linotype" w:cs="Arial"/>
        </w:rPr>
        <w:t>III,</w:t>
      </w:r>
      <w:r w:rsidRPr="00892269">
        <w:rPr>
          <w:rFonts w:ascii="Palatino Linotype" w:hAnsi="Palatino Linotype" w:cs="Arial"/>
        </w:rPr>
        <w:t xml:space="preserve"> de la Ley de Transparencia y Acceso a la Información Pública del Estado de México y Municipios, se modifica el recurso de revisión </w:t>
      </w:r>
      <w:r w:rsidRPr="00892269">
        <w:rPr>
          <w:rFonts w:ascii="Palatino Linotype" w:eastAsiaTheme="minorEastAsia" w:hAnsi="Palatino Linotype" w:cstheme="minorBidi"/>
          <w:b/>
          <w:lang w:val="es-ES_tradnl"/>
        </w:rPr>
        <w:t>02</w:t>
      </w:r>
      <w:r>
        <w:rPr>
          <w:rFonts w:ascii="Palatino Linotype" w:eastAsiaTheme="minorEastAsia" w:hAnsi="Palatino Linotype" w:cstheme="minorBidi"/>
          <w:b/>
          <w:lang w:val="es-ES_tradnl"/>
        </w:rPr>
        <w:t>750</w:t>
      </w:r>
      <w:r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8A621A" w:rsidRDefault="008A621A" w:rsidP="00A45454">
      <w:pPr>
        <w:spacing w:after="0" w:line="360" w:lineRule="auto"/>
        <w:jc w:val="center"/>
        <w:rPr>
          <w:rFonts w:ascii="Palatino Linotype" w:eastAsia="Times New Roman" w:hAnsi="Palatino Linotype"/>
          <w:b/>
          <w:bCs/>
          <w:spacing w:val="60"/>
          <w:sz w:val="24"/>
          <w:szCs w:val="24"/>
          <w:lang w:val="es-ES_tradnl"/>
        </w:rPr>
      </w:pPr>
    </w:p>
    <w:p w:rsidR="00A45454" w:rsidRDefault="00A45454" w:rsidP="00A45454">
      <w:pPr>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5742B" w:rsidRPr="002C6934" w:rsidRDefault="00A5742B" w:rsidP="00A45454">
      <w:pPr>
        <w:spacing w:after="0" w:line="360" w:lineRule="auto"/>
        <w:jc w:val="center"/>
        <w:rPr>
          <w:rFonts w:ascii="Palatino Linotype" w:eastAsia="Times New Roman" w:hAnsi="Palatino Linotype"/>
          <w:b/>
          <w:bCs/>
          <w:spacing w:val="60"/>
          <w:sz w:val="24"/>
          <w:szCs w:val="24"/>
          <w:lang w:val="es-ES_tradnl"/>
        </w:rPr>
      </w:pPr>
    </w:p>
    <w:p w:rsidR="008A621A" w:rsidRDefault="008A621A" w:rsidP="008A621A">
      <w:pPr>
        <w:spacing w:after="0" w:line="360" w:lineRule="auto"/>
        <w:jc w:val="both"/>
        <w:rPr>
          <w:rFonts w:ascii="Palatino Linotype" w:hAnsi="Palatino Linotype" w:cs="Arial"/>
          <w:b/>
          <w:bCs/>
          <w:sz w:val="24"/>
          <w:szCs w:val="24"/>
          <w:shd w:val="clear" w:color="auto" w:fill="FFFFFF"/>
        </w:rPr>
      </w:pPr>
      <w:r w:rsidRPr="00892269">
        <w:rPr>
          <w:rFonts w:ascii="Palatino Linotype" w:eastAsia="Times New Roman" w:hAnsi="Palatino Linotype" w:cs="Arial"/>
          <w:b/>
          <w:sz w:val="28"/>
          <w:szCs w:val="28"/>
        </w:rPr>
        <w:t>PRIMERO.</w:t>
      </w:r>
      <w:r>
        <w:rPr>
          <w:rFonts w:ascii="Palatino Linotype" w:eastAsia="Times New Roman" w:hAnsi="Palatino Linotype" w:cs="Arial"/>
          <w:b/>
          <w:sz w:val="24"/>
          <w:szCs w:val="24"/>
        </w:rPr>
        <w:t xml:space="preserve"> </w:t>
      </w:r>
      <w:r w:rsidRPr="00D428DB">
        <w:rPr>
          <w:rFonts w:ascii="Palatino Linotype" w:eastAsia="Times New Roman" w:hAnsi="Palatino Linotype" w:cs="Arial"/>
          <w:sz w:val="24"/>
          <w:szCs w:val="24"/>
        </w:rPr>
        <w:t xml:space="preserve">Resultan </w:t>
      </w:r>
      <w:r>
        <w:rPr>
          <w:rFonts w:ascii="Palatino Linotype" w:eastAsia="Times New Roman" w:hAnsi="Palatino Linotype" w:cs="Arial"/>
          <w:sz w:val="24"/>
          <w:szCs w:val="24"/>
        </w:rPr>
        <w:t xml:space="preserve">parcialmente </w:t>
      </w:r>
      <w:r w:rsidRPr="00D428DB">
        <w:rPr>
          <w:rFonts w:ascii="Palatino Linotype" w:eastAsia="Times New Roman" w:hAnsi="Palatino Linotype" w:cs="Arial"/>
          <w:sz w:val="24"/>
          <w:szCs w:val="24"/>
        </w:rPr>
        <w:t xml:space="preserve">fundadas las razones o motivos de inconformidad hechos valer por </w:t>
      </w:r>
      <w:r w:rsidR="00E7499D">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r w:rsidRPr="00D428DB">
        <w:rPr>
          <w:rFonts w:ascii="Palatino Linotype" w:hAnsi="Palatino Linotype" w:cs="Arial"/>
          <w:b/>
          <w:bCs/>
          <w:sz w:val="24"/>
          <w:szCs w:val="24"/>
          <w:shd w:val="clear" w:color="auto" w:fill="FFFFFF"/>
        </w:rPr>
        <w:t xml:space="preserve"> </w:t>
      </w:r>
    </w:p>
    <w:p w:rsidR="00BF748B" w:rsidRPr="00D428DB" w:rsidRDefault="00BF748B" w:rsidP="008A621A">
      <w:pPr>
        <w:spacing w:after="0" w:line="360" w:lineRule="auto"/>
        <w:jc w:val="both"/>
        <w:rPr>
          <w:rFonts w:ascii="Palatino Linotype" w:hAnsi="Palatino Linotype" w:cs="Arial"/>
          <w:b/>
          <w:bCs/>
          <w:sz w:val="24"/>
          <w:szCs w:val="24"/>
          <w:shd w:val="clear" w:color="auto" w:fill="FFFFFF"/>
        </w:rPr>
      </w:pPr>
    </w:p>
    <w:p w:rsidR="008A621A" w:rsidRDefault="008A621A" w:rsidP="008A621A">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892269">
        <w:rPr>
          <w:rFonts w:ascii="Palatino Linotype" w:hAnsi="Palatino Linotype" w:cs="Arial"/>
          <w:sz w:val="24"/>
          <w:szCs w:val="24"/>
        </w:rPr>
        <w:t>Se</w:t>
      </w:r>
      <w:r w:rsidRPr="00892269">
        <w:rPr>
          <w:rFonts w:ascii="Palatino Linotype" w:hAnsi="Palatino Linotype" w:cs="Arial"/>
          <w:b/>
          <w:sz w:val="24"/>
          <w:szCs w:val="24"/>
        </w:rPr>
        <w:t xml:space="preserve"> modifica </w:t>
      </w:r>
      <w:r w:rsidRPr="00892269">
        <w:rPr>
          <w:rFonts w:ascii="Palatino Linotype" w:hAnsi="Palatino Linotype" w:cs="Arial"/>
          <w:sz w:val="24"/>
          <w:szCs w:val="24"/>
        </w:rPr>
        <w:t>la respuesta del Sujeto Obligado</w:t>
      </w:r>
      <w:r w:rsidRPr="00892269">
        <w:rPr>
          <w:rFonts w:ascii="Palatino Linotype" w:eastAsia="Times New Roman" w:hAnsi="Palatino Linotype" w:cs="Arial"/>
          <w:sz w:val="24"/>
          <w:szCs w:val="24"/>
        </w:rPr>
        <w:t xml:space="preserve">, en términos del considerando cuarto de esta resolución y </w:t>
      </w:r>
      <w:r>
        <w:rPr>
          <w:rFonts w:ascii="Palatino Linotype" w:eastAsia="Times New Roman" w:hAnsi="Palatino Linotype" w:cs="Arial"/>
          <w:sz w:val="24"/>
          <w:szCs w:val="24"/>
        </w:rPr>
        <w:t xml:space="preserve">se ordena </w:t>
      </w:r>
      <w:r w:rsidRPr="00892269">
        <w:rPr>
          <w:rFonts w:ascii="Palatino Linotype" w:eastAsia="Times New Roman" w:hAnsi="Palatino Linotype" w:cs="Arial"/>
          <w:sz w:val="24"/>
          <w:szCs w:val="24"/>
        </w:rPr>
        <w:t>haga entrega vía SAIMEX</w:t>
      </w:r>
      <w:r w:rsidRPr="00892269">
        <w:rPr>
          <w:rFonts w:ascii="Palatino Linotype" w:eastAsia="Times New Roman" w:hAnsi="Palatino Linotype" w:cs="Arial"/>
          <w:b/>
          <w:sz w:val="24"/>
          <w:szCs w:val="24"/>
        </w:rPr>
        <w:t>,</w:t>
      </w:r>
      <w:r>
        <w:rPr>
          <w:rFonts w:ascii="Palatino Linotype" w:eastAsia="Times New Roman" w:hAnsi="Palatino Linotype" w:cs="Arial"/>
          <w:b/>
          <w:sz w:val="24"/>
          <w:szCs w:val="24"/>
        </w:rPr>
        <w:t xml:space="preserve"> </w:t>
      </w:r>
      <w:r>
        <w:rPr>
          <w:rFonts w:ascii="Palatino Linotype" w:eastAsia="Times New Roman" w:hAnsi="Palatino Linotype" w:cs="Arial"/>
          <w:sz w:val="24"/>
          <w:szCs w:val="24"/>
        </w:rPr>
        <w:t>previa búsqueda exhaustiva y razonable,</w:t>
      </w:r>
      <w:r w:rsidRPr="00892269">
        <w:rPr>
          <w:rFonts w:ascii="Palatino Linotype" w:eastAsia="Times New Roman" w:hAnsi="Palatino Linotype" w:cs="Arial"/>
          <w:sz w:val="24"/>
          <w:szCs w:val="24"/>
        </w:rPr>
        <w:t xml:space="preserve"> </w:t>
      </w:r>
      <w:r w:rsidRPr="00892269">
        <w:rPr>
          <w:rFonts w:ascii="Palatino Linotype" w:hAnsi="Palatino Linotype" w:cs="Arial"/>
          <w:sz w:val="24"/>
          <w:szCs w:val="24"/>
        </w:rPr>
        <w:t>en versión pública, lo siguiente:</w:t>
      </w:r>
    </w:p>
    <w:p w:rsidR="008A621A" w:rsidRPr="00271D0C" w:rsidRDefault="008A621A" w:rsidP="008A621A">
      <w:pPr>
        <w:spacing w:after="0" w:line="360" w:lineRule="auto"/>
        <w:jc w:val="both"/>
        <w:rPr>
          <w:rFonts w:ascii="Palatino Linotype" w:eastAsia="Times New Roman" w:hAnsi="Palatino Linotype" w:cs="Arial"/>
          <w:sz w:val="24"/>
          <w:szCs w:val="24"/>
        </w:rPr>
      </w:pPr>
    </w:p>
    <w:p w:rsidR="007713DA" w:rsidRPr="007713DA" w:rsidRDefault="007713DA" w:rsidP="007713DA">
      <w:pPr>
        <w:pStyle w:val="Prrafodelista"/>
        <w:numPr>
          <w:ilvl w:val="0"/>
          <w:numId w:val="26"/>
        </w:numPr>
        <w:spacing w:line="360" w:lineRule="auto"/>
        <w:ind w:right="141"/>
        <w:jc w:val="both"/>
        <w:rPr>
          <w:rFonts w:ascii="Palatino Linotype" w:hAnsi="Palatino Linotype"/>
          <w:lang w:eastAsia="es-MX"/>
        </w:rPr>
      </w:pPr>
      <w:r w:rsidRPr="007713DA">
        <w:rPr>
          <w:rFonts w:ascii="Palatino Linotype" w:hAnsi="Palatino Linotype"/>
          <w:lang w:eastAsia="es-MX"/>
        </w:rPr>
        <w:t>Documento o documentos en donde consten</w:t>
      </w:r>
      <w:r w:rsidR="008A621A" w:rsidRPr="007713DA">
        <w:rPr>
          <w:rFonts w:ascii="Palatino Linotype" w:hAnsi="Palatino Linotype"/>
          <w:lang w:eastAsia="es-MX"/>
        </w:rPr>
        <w:t xml:space="preserve"> las sanciones aplicadas al o a los servidores públicos, derivado de las auditorias o inspecciones practicadas y concluidas</w:t>
      </w:r>
      <w:r w:rsidR="006A0650">
        <w:rPr>
          <w:rFonts w:ascii="Palatino Linotype" w:hAnsi="Palatino Linotype"/>
          <w:lang w:eastAsia="es-MX"/>
        </w:rPr>
        <w:t xml:space="preserve">, correspondientes al periodo del </w:t>
      </w:r>
      <w:r w:rsidR="00BF748B">
        <w:rPr>
          <w:rFonts w:ascii="Palatino Linotype" w:hAnsi="Palatino Linotype"/>
          <w:lang w:eastAsia="es-MX"/>
        </w:rPr>
        <w:t>nueve de julio de dos mil diecisiete al nueve de julio de dos mil dieciocho.</w:t>
      </w:r>
    </w:p>
    <w:p w:rsidR="008A621A" w:rsidRDefault="007713DA" w:rsidP="007713DA">
      <w:pPr>
        <w:pStyle w:val="Prrafodelista"/>
        <w:numPr>
          <w:ilvl w:val="0"/>
          <w:numId w:val="26"/>
        </w:numPr>
        <w:spacing w:line="360" w:lineRule="auto"/>
        <w:jc w:val="both"/>
        <w:rPr>
          <w:rFonts w:ascii="Palatino Linotype" w:hAnsi="Palatino Linotype"/>
          <w:lang w:eastAsia="es-MX"/>
        </w:rPr>
      </w:pPr>
      <w:r w:rsidRPr="007713DA">
        <w:rPr>
          <w:rFonts w:ascii="Palatino Linotype" w:hAnsi="Palatino Linotype"/>
          <w:lang w:eastAsia="es-MX"/>
        </w:rPr>
        <w:t>Los d</w:t>
      </w:r>
      <w:r w:rsidR="008A621A" w:rsidRPr="007713DA">
        <w:rPr>
          <w:rFonts w:ascii="Palatino Linotype" w:hAnsi="Palatino Linotype"/>
          <w:lang w:eastAsia="es-MX"/>
        </w:rPr>
        <w:t>ocumentos</w:t>
      </w:r>
      <w:r w:rsidRPr="007713DA">
        <w:rPr>
          <w:rFonts w:ascii="Palatino Linotype" w:hAnsi="Palatino Linotype"/>
          <w:lang w:eastAsia="es-MX"/>
        </w:rPr>
        <w:t xml:space="preserve"> en donde conste</w:t>
      </w:r>
      <w:r w:rsidR="008A621A" w:rsidRPr="007713DA">
        <w:rPr>
          <w:rFonts w:ascii="Palatino Linotype" w:hAnsi="Palatino Linotype"/>
          <w:lang w:eastAsia="es-MX"/>
        </w:rPr>
        <w:t xml:space="preserve"> el </w:t>
      </w:r>
      <w:r w:rsidRPr="007713DA">
        <w:rPr>
          <w:rFonts w:ascii="Palatino Linotype" w:hAnsi="Palatino Linotype"/>
          <w:lang w:eastAsia="es-MX"/>
        </w:rPr>
        <w:t>último</w:t>
      </w:r>
      <w:r w:rsidR="008A621A" w:rsidRPr="007713DA">
        <w:rPr>
          <w:rFonts w:ascii="Palatino Linotype" w:hAnsi="Palatino Linotype"/>
          <w:lang w:eastAsia="es-MX"/>
        </w:rPr>
        <w:t xml:space="preserve"> grado de estudios de la encargada del despacho, subdirectores </w:t>
      </w:r>
      <w:r w:rsidRPr="007713DA">
        <w:rPr>
          <w:rFonts w:ascii="Palatino Linotype" w:hAnsi="Palatino Linotype"/>
          <w:lang w:eastAsia="es-MX"/>
        </w:rPr>
        <w:t>y</w:t>
      </w:r>
      <w:r w:rsidR="008A621A" w:rsidRPr="007713DA">
        <w:rPr>
          <w:rFonts w:ascii="Palatino Linotype" w:hAnsi="Palatino Linotype"/>
          <w:lang w:eastAsia="es-MX"/>
        </w:rPr>
        <w:t xml:space="preserve"> jefes de departamento adscritos a la Dir</w:t>
      </w:r>
      <w:r w:rsidRPr="007713DA">
        <w:rPr>
          <w:rFonts w:ascii="Palatino Linotype" w:hAnsi="Palatino Linotype"/>
          <w:lang w:eastAsia="es-MX"/>
        </w:rPr>
        <w:t>ección de Desarrollo Económico del Sujeto Obligado.</w:t>
      </w:r>
    </w:p>
    <w:p w:rsidR="007713DA" w:rsidRPr="007713DA" w:rsidRDefault="007713DA" w:rsidP="00A5742B">
      <w:pPr>
        <w:spacing w:line="360" w:lineRule="auto"/>
        <w:jc w:val="both"/>
        <w:rPr>
          <w:rFonts w:ascii="Palatino Linotype" w:hAnsi="Palatino Linotype"/>
          <w:sz w:val="24"/>
          <w:szCs w:val="24"/>
        </w:rPr>
      </w:pPr>
      <w:r w:rsidRPr="007713DA">
        <w:rPr>
          <w:rFonts w:ascii="Palatino Linotype" w:hAnsi="Palatino Linotype"/>
          <w:sz w:val="24"/>
          <w:szCs w:val="24"/>
        </w:rPr>
        <w:lastRenderedPageBreak/>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A5742B" w:rsidRDefault="00A5742B" w:rsidP="007713DA">
      <w:pPr>
        <w:spacing w:after="0" w:line="360" w:lineRule="auto"/>
        <w:ind w:right="141"/>
        <w:jc w:val="both"/>
        <w:rPr>
          <w:rFonts w:ascii="Palatino Linotype" w:hAnsi="Palatino Linotype"/>
          <w:sz w:val="24"/>
          <w:szCs w:val="24"/>
          <w:lang w:eastAsia="es-MX"/>
        </w:rPr>
      </w:pPr>
    </w:p>
    <w:p w:rsidR="007713DA" w:rsidRPr="007713DA" w:rsidRDefault="007713DA" w:rsidP="007713DA">
      <w:pPr>
        <w:spacing w:after="0" w:line="360" w:lineRule="auto"/>
        <w:ind w:right="141"/>
        <w:jc w:val="both"/>
        <w:rPr>
          <w:rFonts w:ascii="Palatino Linotype" w:hAnsi="Palatino Linotype"/>
          <w:sz w:val="24"/>
          <w:szCs w:val="24"/>
          <w:lang w:eastAsia="es-MX"/>
        </w:rPr>
      </w:pPr>
      <w:r w:rsidRPr="007713DA">
        <w:rPr>
          <w:rFonts w:ascii="Palatino Linotype" w:hAnsi="Palatino Linotype"/>
          <w:sz w:val="24"/>
          <w:szCs w:val="24"/>
          <w:lang w:eastAsia="es-MX"/>
        </w:rPr>
        <w:t xml:space="preserve">Respecto del numeral uno, para el caso de que una vez realizada </w:t>
      </w:r>
      <w:r w:rsidR="006E3907">
        <w:rPr>
          <w:rFonts w:ascii="Palatino Linotype" w:hAnsi="Palatino Linotype"/>
          <w:sz w:val="24"/>
          <w:szCs w:val="24"/>
          <w:lang w:eastAsia="es-MX"/>
        </w:rPr>
        <w:t>una</w:t>
      </w:r>
      <w:r w:rsidRPr="007713DA">
        <w:rPr>
          <w:rFonts w:ascii="Palatino Linotype" w:hAnsi="Palatino Linotype"/>
          <w:sz w:val="24"/>
          <w:szCs w:val="24"/>
          <w:lang w:eastAsia="es-MX"/>
        </w:rPr>
        <w:t xml:space="preserve"> búsqueda exhaustiva y razonable, no se hayan l</w:t>
      </w:r>
      <w:r w:rsidR="006E3907">
        <w:rPr>
          <w:rFonts w:ascii="Palatino Linotype" w:hAnsi="Palatino Linotype"/>
          <w:sz w:val="24"/>
          <w:szCs w:val="24"/>
          <w:lang w:eastAsia="es-MX"/>
        </w:rPr>
        <w:t>levado a cabo procedimientos relacionados con auditorias o inspecciones a expedientes de personal, y por ende no existan sanciones</w:t>
      </w:r>
      <w:r w:rsidRPr="007713DA">
        <w:rPr>
          <w:rFonts w:ascii="Palatino Linotype" w:hAnsi="Palatino Linotype"/>
          <w:sz w:val="24"/>
          <w:szCs w:val="24"/>
          <w:lang w:eastAsia="es-MX"/>
        </w:rPr>
        <w:t xml:space="preserve">, bastará con que así lo </w:t>
      </w:r>
      <w:r w:rsidR="006E3907">
        <w:rPr>
          <w:rFonts w:ascii="Palatino Linotype" w:hAnsi="Palatino Linotype"/>
          <w:sz w:val="24"/>
          <w:szCs w:val="24"/>
          <w:lang w:eastAsia="es-MX"/>
        </w:rPr>
        <w:t>haga del conocimiento del Recurrente</w:t>
      </w:r>
      <w:r w:rsidRPr="007713DA">
        <w:rPr>
          <w:rFonts w:ascii="Palatino Linotype" w:hAnsi="Palatino Linotype"/>
          <w:sz w:val="24"/>
          <w:szCs w:val="24"/>
          <w:lang w:eastAsia="es-MX"/>
        </w:rPr>
        <w:t>.</w:t>
      </w:r>
    </w:p>
    <w:p w:rsidR="007713DA" w:rsidRPr="007713DA" w:rsidRDefault="007713DA" w:rsidP="007713DA">
      <w:pPr>
        <w:spacing w:after="0" w:line="360" w:lineRule="auto"/>
        <w:jc w:val="both"/>
        <w:rPr>
          <w:rFonts w:ascii="Palatino Linotype" w:hAnsi="Palatino Linotype"/>
          <w:sz w:val="24"/>
          <w:szCs w:val="24"/>
          <w:lang w:eastAsia="es-MX"/>
        </w:rPr>
      </w:pPr>
    </w:p>
    <w:p w:rsidR="007713DA" w:rsidRPr="007713DA" w:rsidRDefault="007713DA" w:rsidP="007713DA">
      <w:pPr>
        <w:spacing w:after="0" w:line="360" w:lineRule="auto"/>
        <w:jc w:val="both"/>
        <w:rPr>
          <w:rFonts w:ascii="Palatino Linotype" w:hAnsi="Palatino Linotype" w:cs="Arial"/>
          <w:sz w:val="24"/>
          <w:szCs w:val="24"/>
        </w:rPr>
      </w:pPr>
      <w:r w:rsidRPr="007713DA">
        <w:rPr>
          <w:rFonts w:ascii="Palatino Linotype" w:hAnsi="Palatino Linotype" w:cs="Arial"/>
          <w:sz w:val="24"/>
          <w:szCs w:val="24"/>
        </w:rPr>
        <w:t xml:space="preserve">Respecto del numeral uno, para el caso de que el Sujeto Obligado determine que se encuentre sustanciando un proceso de auditoria o inspección a los expedientes de personal, se deberá </w:t>
      </w:r>
      <w:r w:rsidRPr="007713DA">
        <w:rPr>
          <w:rFonts w:ascii="Palatino Linotype" w:hAnsi="Palatino Linotype" w:cs="ArialMT"/>
          <w:sz w:val="24"/>
          <w:szCs w:val="24"/>
        </w:rPr>
        <w:t>emitir el acuerdo de reserva correspondiente.</w:t>
      </w:r>
    </w:p>
    <w:p w:rsidR="008A621A" w:rsidRPr="008A621A" w:rsidRDefault="008A621A" w:rsidP="008A621A">
      <w:pPr>
        <w:pStyle w:val="Prrafodelista"/>
        <w:autoSpaceDE w:val="0"/>
        <w:autoSpaceDN w:val="0"/>
        <w:adjustRightInd w:val="0"/>
        <w:spacing w:line="360" w:lineRule="auto"/>
        <w:ind w:left="720" w:right="49"/>
        <w:jc w:val="both"/>
        <w:rPr>
          <w:rFonts w:ascii="Palatino Linotype" w:hAnsi="Palatino Linotype" w:cs="Arial"/>
        </w:rPr>
      </w:pPr>
    </w:p>
    <w:p w:rsidR="007713DA" w:rsidRPr="004209CE" w:rsidRDefault="007713DA" w:rsidP="007713DA">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7713DA" w:rsidRDefault="007713DA" w:rsidP="007713DA">
      <w:pPr>
        <w:spacing w:after="0" w:line="360" w:lineRule="auto"/>
        <w:jc w:val="both"/>
        <w:rPr>
          <w:rFonts w:ascii="Palatino Linotype" w:eastAsia="Times New Roman" w:hAnsi="Palatino Linotype" w:cs="Arial"/>
        </w:rPr>
      </w:pPr>
    </w:p>
    <w:p w:rsidR="007713DA" w:rsidRDefault="007713DA" w:rsidP="007713DA">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2E79B0">
        <w:rPr>
          <w:rFonts w:ascii="Palatino Linotype" w:hAnsi="Palatino Linotype" w:cs="Arial"/>
          <w:b/>
          <w:sz w:val="24"/>
          <w:szCs w:val="24"/>
        </w:rPr>
        <w:t>Notifíquese</w:t>
      </w:r>
      <w:r w:rsidRPr="004209CE">
        <w:rPr>
          <w:rFonts w:ascii="Palatino Linotype" w:hAnsi="Palatino Linotype" w:cs="Arial"/>
          <w:sz w:val="24"/>
          <w:szCs w:val="24"/>
        </w:rPr>
        <w:t xml:space="preserve"> </w:t>
      </w:r>
      <w:r w:rsidRPr="004209CE">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3A3A32" w:rsidRDefault="003A3A32" w:rsidP="00A45454">
      <w:pPr>
        <w:autoSpaceDE w:val="0"/>
        <w:autoSpaceDN w:val="0"/>
        <w:adjustRightInd w:val="0"/>
        <w:spacing w:after="0" w:line="360" w:lineRule="auto"/>
        <w:ind w:right="49"/>
        <w:jc w:val="both"/>
        <w:rPr>
          <w:rFonts w:ascii="Palatino Linotype" w:hAnsi="Palatino Linotype" w:cs="Arial"/>
          <w:sz w:val="24"/>
          <w:szCs w:val="24"/>
        </w:rPr>
      </w:pP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A5742B">
        <w:rPr>
          <w:rFonts w:ascii="Palatino Linotype" w:hAnsi="Palatino Linotype" w:cs="Arial"/>
          <w:sz w:val="24"/>
          <w:szCs w:val="24"/>
        </w:rPr>
        <w:t>,</w:t>
      </w:r>
      <w:r w:rsidR="00BB5301">
        <w:rPr>
          <w:rFonts w:ascii="Palatino Linotype" w:hAnsi="Palatino Linotype" w:cs="Arial"/>
          <w:sz w:val="24"/>
          <w:szCs w:val="24"/>
        </w:rPr>
        <w:t xml:space="preserve"> </w:t>
      </w:r>
      <w:r w:rsidR="00450868">
        <w:rPr>
          <w:rFonts w:ascii="Palatino Linotype" w:hAnsi="Palatino Linotype" w:cs="Arial"/>
          <w:sz w:val="24"/>
          <w:szCs w:val="24"/>
        </w:rPr>
        <w:t xml:space="preserve">CON VOTO PARTICULAR, </w:t>
      </w:r>
      <w:r w:rsidR="00A5742B">
        <w:rPr>
          <w:rFonts w:ascii="Palatino Linotype" w:hAnsi="Palatino Linotype" w:cs="Arial"/>
          <w:sz w:val="24"/>
          <w:szCs w:val="24"/>
        </w:rPr>
        <w:t>JAVIER MARTÍNEZ CRUZ Y LUIS GUSTAVO PARRA NORIEGA</w:t>
      </w:r>
      <w:r w:rsidR="00450868">
        <w:rPr>
          <w:rFonts w:ascii="Palatino Linotype" w:hAnsi="Palatino Linotype" w:cs="Arial"/>
          <w:sz w:val="24"/>
          <w:szCs w:val="24"/>
        </w:rPr>
        <w:t>, CON VOTO PARTICULAR,</w:t>
      </w:r>
      <w:r w:rsidRPr="007D53C0">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450868">
        <w:rPr>
          <w:rFonts w:ascii="Palatino Linotype" w:hAnsi="Palatino Linotype" w:cs="Arial"/>
          <w:sz w:val="24"/>
          <w:szCs w:val="24"/>
        </w:rPr>
        <w:t>TRIGÉSIMA QUINTA</w:t>
      </w:r>
      <w:r w:rsidR="002729A0">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w:t>
      </w:r>
      <w:r w:rsidR="00450868" w:rsidRPr="0028671D">
        <w:rPr>
          <w:rFonts w:ascii="Palatino Linotype" w:hAnsi="Palatino Linotype" w:cs="Arial"/>
          <w:sz w:val="24"/>
          <w:szCs w:val="24"/>
        </w:rPr>
        <w:t>El</w:t>
      </w:r>
      <w:r w:rsidR="00450868">
        <w:rPr>
          <w:rFonts w:ascii="Palatino Linotype" w:hAnsi="Palatino Linotype" w:cs="Arial"/>
          <w:sz w:val="24"/>
          <w:szCs w:val="24"/>
        </w:rPr>
        <w:t xml:space="preserve"> VEINTISÉIS DE SEPTIEMBRE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3A3A32">
        <w:rPr>
          <w:rFonts w:ascii="Palatino Linotype" w:hAnsi="Palatino Linotype" w:cs="Arial"/>
          <w:sz w:val="24"/>
          <w:szCs w:val="24"/>
        </w:rPr>
        <w:t>----------------------------------------------</w:t>
      </w:r>
      <w:r w:rsidR="00CF6DD1">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3A3A32" w:rsidRPr="00152075" w:rsidRDefault="003A3A32" w:rsidP="003A3A32">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3161" w:rsidRDefault="00313161" w:rsidP="003A3A32">
                            <w:pPr>
                              <w:spacing w:after="0" w:line="240" w:lineRule="auto"/>
                              <w:jc w:val="center"/>
                              <w:rPr>
                                <w:rFonts w:ascii="Palatino Linotype" w:hAnsi="Palatino Linotype"/>
                                <w:sz w:val="24"/>
                                <w:szCs w:val="24"/>
                              </w:rPr>
                            </w:pPr>
                          </w:p>
                          <w:p w:rsidR="00313161" w:rsidRPr="00EF2FC0" w:rsidRDefault="00313161"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13161" w:rsidRDefault="00313161"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13161"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Pr="00016AF3" w:rsidRDefault="00313161"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13161" w:rsidRDefault="00313161" w:rsidP="003A3A32">
                      <w:pPr>
                        <w:spacing w:after="0" w:line="240" w:lineRule="auto"/>
                        <w:jc w:val="center"/>
                        <w:rPr>
                          <w:rFonts w:ascii="Palatino Linotype" w:hAnsi="Palatino Linotype"/>
                          <w:sz w:val="24"/>
                          <w:szCs w:val="24"/>
                        </w:rPr>
                      </w:pPr>
                    </w:p>
                    <w:p w:rsidR="00313161" w:rsidRPr="00EF2FC0" w:rsidRDefault="00313161"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13161" w:rsidRDefault="00313161"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13161"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Pr="00016AF3" w:rsidRDefault="00313161"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3A3A32">
      <w:pPr>
        <w:spacing w:after="0" w:line="360" w:lineRule="auto"/>
        <w:jc w:val="center"/>
        <w:rPr>
          <w:rFonts w:ascii="Palatino Linotype" w:hAnsi="Palatino Linotype"/>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sz w:val="4"/>
        </w:rPr>
      </w:pPr>
    </w:p>
    <w:p w:rsidR="003A3A32" w:rsidRPr="00152075" w:rsidRDefault="003A3A32" w:rsidP="003A3A32">
      <w:pPr>
        <w:spacing w:after="0" w:line="360" w:lineRule="auto"/>
        <w:rPr>
          <w:rFonts w:ascii="Palatino Linotype" w:hAnsi="Palatino Linotype"/>
          <w:b/>
          <w:sz w:val="16"/>
        </w:rPr>
      </w:pP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3161" w:rsidRPr="00EF2FC0" w:rsidRDefault="00313161"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13161" w:rsidRDefault="0031316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13161" w:rsidRDefault="00313161" w:rsidP="00A5742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Pr="00797B31" w:rsidRDefault="00313161"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13161" w:rsidRPr="00EF2FC0" w:rsidRDefault="00313161"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13161" w:rsidRDefault="0031316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13161" w:rsidRDefault="00313161" w:rsidP="00A5742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Pr="00797B31" w:rsidRDefault="00313161"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3161" w:rsidRPr="00EF2FC0" w:rsidRDefault="00313161"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13161" w:rsidRPr="00EF2FC0" w:rsidRDefault="0031316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13161"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Default="00313161" w:rsidP="003A3A32">
                            <w:pPr>
                              <w:spacing w:after="0" w:line="240" w:lineRule="auto"/>
                              <w:jc w:val="center"/>
                              <w:rPr>
                                <w:rFonts w:ascii="Palatino Linotype" w:hAnsi="Palatino Linotype"/>
                                <w:b/>
                                <w:sz w:val="24"/>
                                <w:szCs w:val="24"/>
                              </w:rPr>
                            </w:pPr>
                          </w:p>
                          <w:p w:rsidR="00313161" w:rsidRDefault="00313161"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13161" w:rsidRPr="00EF2FC0" w:rsidRDefault="00313161"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13161" w:rsidRPr="00EF2FC0" w:rsidRDefault="0031316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13161"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Default="00313161" w:rsidP="003A3A32">
                      <w:pPr>
                        <w:spacing w:after="0" w:line="240" w:lineRule="auto"/>
                        <w:jc w:val="center"/>
                        <w:rPr>
                          <w:rFonts w:ascii="Palatino Linotype" w:hAnsi="Palatino Linotype"/>
                          <w:b/>
                          <w:sz w:val="24"/>
                          <w:szCs w:val="24"/>
                        </w:rPr>
                      </w:pPr>
                    </w:p>
                    <w:p w:rsidR="00313161" w:rsidRDefault="00313161"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9351A3" w:rsidRDefault="003A3A32"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A5742B" w:rsidP="003A3A32">
      <w:pPr>
        <w:spacing w:after="0" w:line="360" w:lineRule="auto"/>
        <w:rPr>
          <w:rFonts w:ascii="Palatino Linotype" w:hAnsi="Palatino Linotype"/>
          <w:b/>
          <w:sz w:val="18"/>
          <w:szCs w:val="18"/>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60AADEB4" wp14:editId="162E8C27">
                <wp:simplePos x="0" y="0"/>
                <wp:positionH relativeFrom="margin">
                  <wp:posOffset>3345815</wp:posOffset>
                </wp:positionH>
                <wp:positionV relativeFrom="paragraph">
                  <wp:posOffset>8890</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3161" w:rsidRPr="00EF2FC0" w:rsidRDefault="00313161" w:rsidP="00A5742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13161" w:rsidRPr="00EF2FC0" w:rsidRDefault="00313161" w:rsidP="00A5742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13161" w:rsidRDefault="00313161" w:rsidP="00A5742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Default="00313161" w:rsidP="00A57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DEB4" id="Cuadro de texto 4" o:spid="_x0000_s1029" type="#_x0000_t202" style="position:absolute;margin-left:263.4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" fillcolor="white [3201]" strokecolor="white [3212]" strokeweight=".5pt">
                <v:textbox>
                  <w:txbxContent>
                    <w:p w:rsidR="00313161" w:rsidRPr="00EF2FC0" w:rsidRDefault="00313161" w:rsidP="00A5742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313161" w:rsidRPr="00EF2FC0" w:rsidRDefault="00313161" w:rsidP="00A5742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13161" w:rsidRDefault="00313161" w:rsidP="00A5742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Default="00313161" w:rsidP="00A5742B"/>
                  </w:txbxContent>
                </v:textbox>
                <w10:wrap anchorx="margin"/>
              </v:shape>
            </w:pict>
          </mc:Fallback>
        </mc:AlternateContent>
      </w:r>
      <w:r w:rsidR="003A3A32"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posOffset>-635</wp:posOffset>
                </wp:positionH>
                <wp:positionV relativeFrom="paragraph">
                  <wp:posOffset>33655</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3161" w:rsidRPr="00EF2FC0" w:rsidRDefault="00313161"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13161" w:rsidRPr="00EF2FC0" w:rsidRDefault="0031316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13161"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Default="00313161"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5pt;margin-top:2.65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" fillcolor="white [3201]" strokecolor="white [3212]" strokeweight=".5pt">
                <v:textbox>
                  <w:txbxContent>
                    <w:p w:rsidR="00313161" w:rsidRPr="00EF2FC0" w:rsidRDefault="00313161"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13161" w:rsidRPr="00EF2FC0" w:rsidRDefault="00313161"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13161"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13161" w:rsidRDefault="00313161" w:rsidP="003A3A32"/>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3A3A32" w:rsidRDefault="003A3A32"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3161" w:rsidRPr="007F6133"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13161" w:rsidRDefault="00313161"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13161" w:rsidRPr="00EF2FC0" w:rsidRDefault="00313161" w:rsidP="003A3A32">
                            <w:pPr>
                              <w:jc w:val="center"/>
                              <w:rPr>
                                <w:rFonts w:ascii="Palatino Linotype" w:hAnsi="Palatino Linotype"/>
                                <w:sz w:val="24"/>
                                <w:szCs w:val="24"/>
                              </w:rPr>
                            </w:pPr>
                            <w:r>
                              <w:rPr>
                                <w:rFonts w:ascii="Palatino Linotype" w:hAnsi="Palatino Linotype"/>
                                <w:b/>
                                <w:sz w:val="24"/>
                                <w:szCs w:val="24"/>
                              </w:rPr>
                              <w:t>(Rúbrica).</w:t>
                            </w:r>
                          </w:p>
                          <w:p w:rsidR="00313161" w:rsidRDefault="00313161"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13161" w:rsidRPr="007F6133" w:rsidRDefault="00313161"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13161" w:rsidRDefault="00313161"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13161" w:rsidRPr="00EF2FC0" w:rsidRDefault="00313161" w:rsidP="003A3A32">
                      <w:pPr>
                        <w:jc w:val="center"/>
                        <w:rPr>
                          <w:rFonts w:ascii="Palatino Linotype" w:hAnsi="Palatino Linotype"/>
                          <w:sz w:val="24"/>
                          <w:szCs w:val="24"/>
                        </w:rPr>
                      </w:pPr>
                      <w:r>
                        <w:rPr>
                          <w:rFonts w:ascii="Palatino Linotype" w:hAnsi="Palatino Linotype"/>
                          <w:b/>
                          <w:sz w:val="24"/>
                          <w:szCs w:val="24"/>
                        </w:rPr>
                        <w:t>(Rúbrica).</w:t>
                      </w:r>
                    </w:p>
                    <w:p w:rsidR="00313161" w:rsidRDefault="00313161" w:rsidP="003A3A32"/>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 w:val="20"/>
          <w:szCs w:val="20"/>
        </w:rPr>
      </w:pPr>
    </w:p>
    <w:p w:rsidR="003A3A32" w:rsidRPr="00152075" w:rsidRDefault="003A3A32" w:rsidP="003A3A32">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fecha </w:t>
      </w:r>
      <w:r w:rsidR="00450868">
        <w:rPr>
          <w:rFonts w:ascii="Palatino Linotype" w:hAnsi="Palatino Linotype" w:cs="Arial"/>
          <w:sz w:val="20"/>
          <w:szCs w:val="20"/>
        </w:rPr>
        <w:t>veintiséis de septiembre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A80C68">
        <w:rPr>
          <w:rFonts w:ascii="Palatino Linotype" w:hAnsi="Palatino Linotype" w:cs="Arial"/>
          <w:bCs/>
          <w:sz w:val="20"/>
          <w:szCs w:val="20"/>
          <w:lang w:eastAsia="es-MX"/>
        </w:rPr>
        <w:t>2</w:t>
      </w:r>
      <w:r w:rsidR="00A5742B">
        <w:rPr>
          <w:rFonts w:ascii="Palatino Linotype" w:hAnsi="Palatino Linotype" w:cs="Arial"/>
          <w:bCs/>
          <w:sz w:val="20"/>
          <w:szCs w:val="20"/>
          <w:lang w:eastAsia="es-MX"/>
        </w:rPr>
        <w:t>750</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Pr="00721F45" w:rsidRDefault="003A3A32" w:rsidP="003A3A32">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BB5301">
      <w:pPr>
        <w:spacing w:after="0" w:line="360" w:lineRule="auto"/>
        <w:jc w:val="both"/>
        <w:rPr>
          <w:rFonts w:ascii="Palatino Linotype" w:hAnsi="Palatino Linotype" w:cs="Arial"/>
          <w:sz w:val="24"/>
          <w:szCs w:val="24"/>
        </w:rPr>
      </w:pPr>
    </w:p>
    <w:sectPr w:rsidR="003A3A32" w:rsidSect="00F5642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719" w:rsidRDefault="00A65719" w:rsidP="00F2498E">
      <w:pPr>
        <w:spacing w:after="0" w:line="240" w:lineRule="auto"/>
      </w:pPr>
      <w:r>
        <w:separator/>
      </w:r>
    </w:p>
  </w:endnote>
  <w:endnote w:type="continuationSeparator" w:id="0">
    <w:p w:rsidR="00A65719" w:rsidRDefault="00A65719"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161" w:rsidRPr="000B69FA" w:rsidRDefault="0031316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A6F42">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A6F42">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161" w:rsidRPr="000B69FA" w:rsidRDefault="0031316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04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0460">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719" w:rsidRDefault="00A65719" w:rsidP="00F2498E">
      <w:pPr>
        <w:spacing w:after="0" w:line="240" w:lineRule="auto"/>
      </w:pPr>
      <w:r>
        <w:separator/>
      </w:r>
    </w:p>
  </w:footnote>
  <w:footnote w:type="continuationSeparator" w:id="0">
    <w:p w:rsidR="00A65719" w:rsidRDefault="00A65719"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161" w:rsidRDefault="00313161">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313161" w:rsidRPr="00B4142F" w:rsidTr="00F56426">
      <w:trPr>
        <w:trHeight w:val="227"/>
      </w:trPr>
      <w:tc>
        <w:tcPr>
          <w:tcW w:w="5529" w:type="dxa"/>
          <w:hideMark/>
        </w:tcPr>
        <w:p w:rsidR="00313161" w:rsidRDefault="00313161" w:rsidP="00D9292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313161" w:rsidRPr="00B77CD3" w:rsidRDefault="00313161" w:rsidP="00D92927">
          <w:pPr>
            <w:jc w:val="right"/>
          </w:pPr>
          <w:r w:rsidRPr="00B77CD3">
            <w:rPr>
              <w:rFonts w:ascii="Palatino Linotype" w:hAnsi="Palatino Linotype" w:cs="Arial"/>
              <w:bCs/>
              <w:sz w:val="24"/>
              <w:lang w:eastAsia="es-MX"/>
            </w:rPr>
            <w:t>02750/INFOEM/IP/RR/2018.</w:t>
          </w:r>
        </w:p>
      </w:tc>
    </w:tr>
    <w:tr w:rsidR="00313161" w:rsidTr="00F56426">
      <w:trPr>
        <w:trHeight w:val="242"/>
      </w:trPr>
      <w:tc>
        <w:tcPr>
          <w:tcW w:w="5529" w:type="dxa"/>
          <w:vAlign w:val="center"/>
          <w:hideMark/>
        </w:tcPr>
        <w:p w:rsidR="00313161" w:rsidRDefault="00313161" w:rsidP="00D9292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313161" w:rsidRPr="00B77CD3" w:rsidRDefault="00313161" w:rsidP="00D92927">
          <w:pPr>
            <w:jc w:val="right"/>
          </w:pPr>
          <w:r w:rsidRPr="00B77CD3">
            <w:rPr>
              <w:rFonts w:ascii="Palatino Linotype" w:hAnsi="Palatino Linotype" w:cs="Arial"/>
              <w:szCs w:val="20"/>
            </w:rPr>
            <w:t>Ayuntamiento de Nezahualcóyotl</w:t>
          </w:r>
          <w:r>
            <w:rPr>
              <w:rFonts w:ascii="Palatino Linotype" w:hAnsi="Palatino Linotype" w:cs="Arial"/>
              <w:szCs w:val="20"/>
            </w:rPr>
            <w:t>.</w:t>
          </w:r>
        </w:p>
      </w:tc>
    </w:tr>
    <w:tr w:rsidR="00313161" w:rsidTr="00F56426">
      <w:trPr>
        <w:trHeight w:val="342"/>
      </w:trPr>
      <w:tc>
        <w:tcPr>
          <w:tcW w:w="5529" w:type="dxa"/>
          <w:hideMark/>
        </w:tcPr>
        <w:p w:rsidR="00313161" w:rsidRDefault="0031316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313161" w:rsidRDefault="00313161"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313161" w:rsidRDefault="003131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313161" w:rsidTr="000C2D59">
      <w:trPr>
        <w:trHeight w:val="227"/>
      </w:trPr>
      <w:tc>
        <w:tcPr>
          <w:tcW w:w="5949" w:type="dxa"/>
          <w:hideMark/>
        </w:tcPr>
        <w:p w:rsidR="00313161" w:rsidRDefault="0031316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313161" w:rsidRPr="00B4142F" w:rsidRDefault="00313161" w:rsidP="00D92927">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02750/INFOEM/IP/RR/2018.</w:t>
          </w:r>
        </w:p>
      </w:tc>
    </w:tr>
    <w:tr w:rsidR="00313161" w:rsidTr="000C2D59">
      <w:trPr>
        <w:trHeight w:val="196"/>
      </w:trPr>
      <w:tc>
        <w:tcPr>
          <w:tcW w:w="5949" w:type="dxa"/>
          <w:hideMark/>
        </w:tcPr>
        <w:p w:rsidR="00313161" w:rsidRDefault="0031316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313161" w:rsidRPr="00F06FED" w:rsidRDefault="00740460" w:rsidP="007A5B2E">
          <w:pPr>
            <w:spacing w:after="120" w:line="256" w:lineRule="auto"/>
            <w:ind w:left="-486" w:firstLine="486"/>
            <w:jc w:val="right"/>
            <w:rPr>
              <w:rFonts w:ascii="Palatino Linotype" w:hAnsi="Palatino Linotype" w:cs="Arial"/>
            </w:rPr>
          </w:pPr>
          <w:r>
            <w:rPr>
              <w:rFonts w:ascii="Palatino Linotype" w:hAnsi="Palatino Linotype" w:cs="Arial"/>
            </w:rPr>
            <w:t>XXXXXXXXXXXXXXXXXX</w:t>
          </w:r>
        </w:p>
      </w:tc>
    </w:tr>
    <w:tr w:rsidR="00313161" w:rsidTr="000C2D59">
      <w:trPr>
        <w:trHeight w:val="242"/>
      </w:trPr>
      <w:tc>
        <w:tcPr>
          <w:tcW w:w="5949" w:type="dxa"/>
          <w:vAlign w:val="center"/>
          <w:hideMark/>
        </w:tcPr>
        <w:p w:rsidR="00313161" w:rsidRDefault="0031316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313161" w:rsidRDefault="00313161" w:rsidP="000C2D59">
          <w:pPr>
            <w:spacing w:after="0" w:line="257" w:lineRule="auto"/>
            <w:ind w:left="74" w:right="74"/>
            <w:jc w:val="right"/>
            <w:rPr>
              <w:rFonts w:ascii="Palatino Linotype" w:hAnsi="Palatino Linotype" w:cs="Arial"/>
              <w:szCs w:val="20"/>
            </w:rPr>
          </w:pPr>
          <w:r>
            <w:rPr>
              <w:rFonts w:ascii="Palatino Linotype" w:hAnsi="Palatino Linotype" w:cs="Arial"/>
              <w:szCs w:val="20"/>
            </w:rPr>
            <w:t>Ayuntamiento de Nezahualcóyotl.</w:t>
          </w:r>
        </w:p>
      </w:tc>
    </w:tr>
    <w:tr w:rsidR="00313161" w:rsidTr="000C2D59">
      <w:trPr>
        <w:trHeight w:val="342"/>
      </w:trPr>
      <w:tc>
        <w:tcPr>
          <w:tcW w:w="5949" w:type="dxa"/>
          <w:hideMark/>
        </w:tcPr>
        <w:p w:rsidR="00313161" w:rsidRDefault="0031316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313161" w:rsidRDefault="00313161"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313161" w:rsidRDefault="003131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E1A54"/>
    <w:multiLevelType w:val="hybridMultilevel"/>
    <w:tmpl w:val="84A88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5B2346"/>
    <w:multiLevelType w:val="hybridMultilevel"/>
    <w:tmpl w:val="CB9A6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4B28A6"/>
    <w:multiLevelType w:val="hybridMultilevel"/>
    <w:tmpl w:val="FD788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3E7479"/>
    <w:multiLevelType w:val="hybridMultilevel"/>
    <w:tmpl w:val="CB9A6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5F502FA"/>
    <w:multiLevelType w:val="hybridMultilevel"/>
    <w:tmpl w:val="CB9A6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B97C29"/>
    <w:multiLevelType w:val="hybridMultilevel"/>
    <w:tmpl w:val="CB9A6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9C22BF"/>
    <w:multiLevelType w:val="multilevel"/>
    <w:tmpl w:val="4E18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1"/>
  </w:num>
  <w:num w:numId="3">
    <w:abstractNumId w:val="17"/>
  </w:num>
  <w:num w:numId="4">
    <w:abstractNumId w:val="0"/>
  </w:num>
  <w:num w:numId="5">
    <w:abstractNumId w:val="10"/>
  </w:num>
  <w:num w:numId="6">
    <w:abstractNumId w:val="11"/>
  </w:num>
  <w:num w:numId="7">
    <w:abstractNumId w:val="25"/>
  </w:num>
  <w:num w:numId="8">
    <w:abstractNumId w:val="19"/>
  </w:num>
  <w:num w:numId="9">
    <w:abstractNumId w:val="14"/>
  </w:num>
  <w:num w:numId="10">
    <w:abstractNumId w:val="8"/>
  </w:num>
  <w:num w:numId="11">
    <w:abstractNumId w:val="12"/>
  </w:num>
  <w:num w:numId="12">
    <w:abstractNumId w:val="9"/>
  </w:num>
  <w:num w:numId="13">
    <w:abstractNumId w:val="23"/>
  </w:num>
  <w:num w:numId="14">
    <w:abstractNumId w:val="24"/>
  </w:num>
  <w:num w:numId="15">
    <w:abstractNumId w:val="20"/>
  </w:num>
  <w:num w:numId="16">
    <w:abstractNumId w:val="18"/>
  </w:num>
  <w:num w:numId="17">
    <w:abstractNumId w:val="26"/>
  </w:num>
  <w:num w:numId="18">
    <w:abstractNumId w:val="3"/>
  </w:num>
  <w:num w:numId="19">
    <w:abstractNumId w:val="16"/>
  </w:num>
  <w:num w:numId="20">
    <w:abstractNumId w:val="2"/>
  </w:num>
  <w:num w:numId="21">
    <w:abstractNumId w:val="4"/>
  </w:num>
  <w:num w:numId="22">
    <w:abstractNumId w:val="13"/>
  </w:num>
  <w:num w:numId="23">
    <w:abstractNumId w:val="5"/>
  </w:num>
  <w:num w:numId="24">
    <w:abstractNumId w:val="15"/>
  </w:num>
  <w:num w:numId="25">
    <w:abstractNumId w:val="22"/>
  </w:num>
  <w:num w:numId="26">
    <w:abstractNumId w:val="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7BCA"/>
    <w:rsid w:val="00017A82"/>
    <w:rsid w:val="00033562"/>
    <w:rsid w:val="00037D8D"/>
    <w:rsid w:val="00041670"/>
    <w:rsid w:val="000666B3"/>
    <w:rsid w:val="0007107B"/>
    <w:rsid w:val="000802BA"/>
    <w:rsid w:val="000A0A78"/>
    <w:rsid w:val="000B7B1F"/>
    <w:rsid w:val="000C2D59"/>
    <w:rsid w:val="000C47B8"/>
    <w:rsid w:val="000C51AF"/>
    <w:rsid w:val="000D5634"/>
    <w:rsid w:val="000E1FD4"/>
    <w:rsid w:val="000E69D2"/>
    <w:rsid w:val="001050A9"/>
    <w:rsid w:val="00116F6B"/>
    <w:rsid w:val="00131F2D"/>
    <w:rsid w:val="001509C0"/>
    <w:rsid w:val="00155F53"/>
    <w:rsid w:val="001568D5"/>
    <w:rsid w:val="0016339A"/>
    <w:rsid w:val="00175C11"/>
    <w:rsid w:val="001957E6"/>
    <w:rsid w:val="00195845"/>
    <w:rsid w:val="001A0AFD"/>
    <w:rsid w:val="001A0E96"/>
    <w:rsid w:val="001A3C5F"/>
    <w:rsid w:val="001A6849"/>
    <w:rsid w:val="001B6C2D"/>
    <w:rsid w:val="001C2C72"/>
    <w:rsid w:val="001C7697"/>
    <w:rsid w:val="001D3EB3"/>
    <w:rsid w:val="001D3EE2"/>
    <w:rsid w:val="001F408E"/>
    <w:rsid w:val="00205FAC"/>
    <w:rsid w:val="00223EBC"/>
    <w:rsid w:val="0023118D"/>
    <w:rsid w:val="00232A7A"/>
    <w:rsid w:val="0023573F"/>
    <w:rsid w:val="002432E1"/>
    <w:rsid w:val="00256CE0"/>
    <w:rsid w:val="002710B5"/>
    <w:rsid w:val="002729A0"/>
    <w:rsid w:val="002A5ADD"/>
    <w:rsid w:val="002A6FCE"/>
    <w:rsid w:val="002A740A"/>
    <w:rsid w:val="002C4718"/>
    <w:rsid w:val="002C7EC4"/>
    <w:rsid w:val="002E1484"/>
    <w:rsid w:val="002E72F0"/>
    <w:rsid w:val="002F368E"/>
    <w:rsid w:val="00302BF3"/>
    <w:rsid w:val="00311073"/>
    <w:rsid w:val="00313161"/>
    <w:rsid w:val="00341178"/>
    <w:rsid w:val="0034240A"/>
    <w:rsid w:val="00345708"/>
    <w:rsid w:val="003467CD"/>
    <w:rsid w:val="003839F9"/>
    <w:rsid w:val="003909E5"/>
    <w:rsid w:val="00392022"/>
    <w:rsid w:val="003A0B24"/>
    <w:rsid w:val="003A3A32"/>
    <w:rsid w:val="003A59A6"/>
    <w:rsid w:val="003D1F95"/>
    <w:rsid w:val="003E468A"/>
    <w:rsid w:val="003E6E17"/>
    <w:rsid w:val="003F2491"/>
    <w:rsid w:val="003F5D5C"/>
    <w:rsid w:val="00400915"/>
    <w:rsid w:val="004232C6"/>
    <w:rsid w:val="00445853"/>
    <w:rsid w:val="00447A90"/>
    <w:rsid w:val="00450868"/>
    <w:rsid w:val="00453687"/>
    <w:rsid w:val="004728C4"/>
    <w:rsid w:val="00474C35"/>
    <w:rsid w:val="004750A1"/>
    <w:rsid w:val="00480D99"/>
    <w:rsid w:val="00484C7F"/>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1575F"/>
    <w:rsid w:val="00542CDB"/>
    <w:rsid w:val="00543886"/>
    <w:rsid w:val="005449D0"/>
    <w:rsid w:val="0056402C"/>
    <w:rsid w:val="00564DDB"/>
    <w:rsid w:val="00566380"/>
    <w:rsid w:val="00572C2A"/>
    <w:rsid w:val="00587E84"/>
    <w:rsid w:val="00597018"/>
    <w:rsid w:val="005A12D8"/>
    <w:rsid w:val="005B6FFD"/>
    <w:rsid w:val="005E24C2"/>
    <w:rsid w:val="0060244C"/>
    <w:rsid w:val="00613401"/>
    <w:rsid w:val="006168EB"/>
    <w:rsid w:val="00616DEB"/>
    <w:rsid w:val="006263D3"/>
    <w:rsid w:val="0062694E"/>
    <w:rsid w:val="00636EB3"/>
    <w:rsid w:val="00640E61"/>
    <w:rsid w:val="00645826"/>
    <w:rsid w:val="00665A8F"/>
    <w:rsid w:val="0067157E"/>
    <w:rsid w:val="00691C06"/>
    <w:rsid w:val="006948B9"/>
    <w:rsid w:val="00697404"/>
    <w:rsid w:val="006A0650"/>
    <w:rsid w:val="006A7CE2"/>
    <w:rsid w:val="006B4CA4"/>
    <w:rsid w:val="006B6498"/>
    <w:rsid w:val="006C52D3"/>
    <w:rsid w:val="006D1EC8"/>
    <w:rsid w:val="006E131A"/>
    <w:rsid w:val="006E20F9"/>
    <w:rsid w:val="006E3907"/>
    <w:rsid w:val="006E6D7E"/>
    <w:rsid w:val="006F04A3"/>
    <w:rsid w:val="007013C5"/>
    <w:rsid w:val="00704693"/>
    <w:rsid w:val="007054D8"/>
    <w:rsid w:val="0073143E"/>
    <w:rsid w:val="00736F47"/>
    <w:rsid w:val="00740460"/>
    <w:rsid w:val="00751732"/>
    <w:rsid w:val="00752BD5"/>
    <w:rsid w:val="0075799A"/>
    <w:rsid w:val="00764010"/>
    <w:rsid w:val="007713DA"/>
    <w:rsid w:val="0077455A"/>
    <w:rsid w:val="00780D08"/>
    <w:rsid w:val="00781849"/>
    <w:rsid w:val="00781B6F"/>
    <w:rsid w:val="00791C7A"/>
    <w:rsid w:val="00791D59"/>
    <w:rsid w:val="007A5B2E"/>
    <w:rsid w:val="007D07B3"/>
    <w:rsid w:val="007D1B1E"/>
    <w:rsid w:val="007F1538"/>
    <w:rsid w:val="00800EF1"/>
    <w:rsid w:val="00802AC9"/>
    <w:rsid w:val="00810E97"/>
    <w:rsid w:val="0082049D"/>
    <w:rsid w:val="00821291"/>
    <w:rsid w:val="00831D6C"/>
    <w:rsid w:val="008341ED"/>
    <w:rsid w:val="00841963"/>
    <w:rsid w:val="0084421E"/>
    <w:rsid w:val="008523FA"/>
    <w:rsid w:val="008529E6"/>
    <w:rsid w:val="00852CDD"/>
    <w:rsid w:val="008575E1"/>
    <w:rsid w:val="00857CFE"/>
    <w:rsid w:val="00861A90"/>
    <w:rsid w:val="00863328"/>
    <w:rsid w:val="00864D6E"/>
    <w:rsid w:val="008710F8"/>
    <w:rsid w:val="008770DB"/>
    <w:rsid w:val="008853EC"/>
    <w:rsid w:val="008A1645"/>
    <w:rsid w:val="008A621A"/>
    <w:rsid w:val="008A7EF2"/>
    <w:rsid w:val="008C00D7"/>
    <w:rsid w:val="008C5658"/>
    <w:rsid w:val="008D41FC"/>
    <w:rsid w:val="00914DFE"/>
    <w:rsid w:val="00933540"/>
    <w:rsid w:val="00946522"/>
    <w:rsid w:val="009520FE"/>
    <w:rsid w:val="00960C91"/>
    <w:rsid w:val="00961AEB"/>
    <w:rsid w:val="00963826"/>
    <w:rsid w:val="0096624D"/>
    <w:rsid w:val="00970C38"/>
    <w:rsid w:val="00971614"/>
    <w:rsid w:val="00982494"/>
    <w:rsid w:val="009845F3"/>
    <w:rsid w:val="009861D6"/>
    <w:rsid w:val="009A473C"/>
    <w:rsid w:val="009B41F0"/>
    <w:rsid w:val="009D0BC2"/>
    <w:rsid w:val="00A0145B"/>
    <w:rsid w:val="00A13B8F"/>
    <w:rsid w:val="00A14320"/>
    <w:rsid w:val="00A17F11"/>
    <w:rsid w:val="00A31101"/>
    <w:rsid w:val="00A3592F"/>
    <w:rsid w:val="00A42629"/>
    <w:rsid w:val="00A45454"/>
    <w:rsid w:val="00A5742B"/>
    <w:rsid w:val="00A60841"/>
    <w:rsid w:val="00A63700"/>
    <w:rsid w:val="00A65719"/>
    <w:rsid w:val="00A67625"/>
    <w:rsid w:val="00A80C68"/>
    <w:rsid w:val="00A855BE"/>
    <w:rsid w:val="00A9222E"/>
    <w:rsid w:val="00A92DD2"/>
    <w:rsid w:val="00A94751"/>
    <w:rsid w:val="00A95B2A"/>
    <w:rsid w:val="00AA1BBB"/>
    <w:rsid w:val="00AC6797"/>
    <w:rsid w:val="00AD1EAE"/>
    <w:rsid w:val="00AD2280"/>
    <w:rsid w:val="00AF4FC1"/>
    <w:rsid w:val="00B04F50"/>
    <w:rsid w:val="00B23256"/>
    <w:rsid w:val="00B269CE"/>
    <w:rsid w:val="00B32B21"/>
    <w:rsid w:val="00B435F8"/>
    <w:rsid w:val="00B63807"/>
    <w:rsid w:val="00B75683"/>
    <w:rsid w:val="00B7667D"/>
    <w:rsid w:val="00B934BE"/>
    <w:rsid w:val="00B96A20"/>
    <w:rsid w:val="00BA6707"/>
    <w:rsid w:val="00BA7C0B"/>
    <w:rsid w:val="00BB1940"/>
    <w:rsid w:val="00BB5301"/>
    <w:rsid w:val="00BB7349"/>
    <w:rsid w:val="00BC0947"/>
    <w:rsid w:val="00BC219A"/>
    <w:rsid w:val="00BD034D"/>
    <w:rsid w:val="00BD780A"/>
    <w:rsid w:val="00BE635E"/>
    <w:rsid w:val="00BE6364"/>
    <w:rsid w:val="00BF6362"/>
    <w:rsid w:val="00BF748B"/>
    <w:rsid w:val="00C07EC8"/>
    <w:rsid w:val="00C13C38"/>
    <w:rsid w:val="00C14933"/>
    <w:rsid w:val="00C238FB"/>
    <w:rsid w:val="00C25E47"/>
    <w:rsid w:val="00C442DF"/>
    <w:rsid w:val="00C536D2"/>
    <w:rsid w:val="00C559CD"/>
    <w:rsid w:val="00C72F35"/>
    <w:rsid w:val="00CA39B7"/>
    <w:rsid w:val="00CB2149"/>
    <w:rsid w:val="00CB4BBD"/>
    <w:rsid w:val="00CD30FC"/>
    <w:rsid w:val="00CE4A28"/>
    <w:rsid w:val="00CF6DD1"/>
    <w:rsid w:val="00D01DCF"/>
    <w:rsid w:val="00D179A4"/>
    <w:rsid w:val="00D2237A"/>
    <w:rsid w:val="00D24BD1"/>
    <w:rsid w:val="00D278F0"/>
    <w:rsid w:val="00D3511F"/>
    <w:rsid w:val="00D4515E"/>
    <w:rsid w:val="00D52933"/>
    <w:rsid w:val="00D65159"/>
    <w:rsid w:val="00D738D2"/>
    <w:rsid w:val="00D92927"/>
    <w:rsid w:val="00D94F27"/>
    <w:rsid w:val="00D95B37"/>
    <w:rsid w:val="00DA1F2A"/>
    <w:rsid w:val="00DA3C71"/>
    <w:rsid w:val="00DC4957"/>
    <w:rsid w:val="00DC63B3"/>
    <w:rsid w:val="00DD59DD"/>
    <w:rsid w:val="00DE3218"/>
    <w:rsid w:val="00DF06C4"/>
    <w:rsid w:val="00DF6437"/>
    <w:rsid w:val="00DF7B01"/>
    <w:rsid w:val="00E134A3"/>
    <w:rsid w:val="00E14BA9"/>
    <w:rsid w:val="00E7499D"/>
    <w:rsid w:val="00E75386"/>
    <w:rsid w:val="00E77015"/>
    <w:rsid w:val="00E807E8"/>
    <w:rsid w:val="00E8267D"/>
    <w:rsid w:val="00E8653F"/>
    <w:rsid w:val="00E93F35"/>
    <w:rsid w:val="00EA4C1F"/>
    <w:rsid w:val="00EA6F42"/>
    <w:rsid w:val="00EC1362"/>
    <w:rsid w:val="00EC2EEA"/>
    <w:rsid w:val="00EC6ABB"/>
    <w:rsid w:val="00ED30A9"/>
    <w:rsid w:val="00ED5476"/>
    <w:rsid w:val="00EE1465"/>
    <w:rsid w:val="00EE2C69"/>
    <w:rsid w:val="00EE34DD"/>
    <w:rsid w:val="00EE47C6"/>
    <w:rsid w:val="00EE4D84"/>
    <w:rsid w:val="00EE5C87"/>
    <w:rsid w:val="00EF138B"/>
    <w:rsid w:val="00EF6F58"/>
    <w:rsid w:val="00EF7935"/>
    <w:rsid w:val="00F12FB0"/>
    <w:rsid w:val="00F2498E"/>
    <w:rsid w:val="00F32EC4"/>
    <w:rsid w:val="00F34264"/>
    <w:rsid w:val="00F406B8"/>
    <w:rsid w:val="00F56426"/>
    <w:rsid w:val="00F668E7"/>
    <w:rsid w:val="00F66CF2"/>
    <w:rsid w:val="00FA5D15"/>
    <w:rsid w:val="00FE7D31"/>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134A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134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51575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1575F"/>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E134A3"/>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134A3"/>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E134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60681511">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7474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B4B25-C95C-4186-B280-4281A410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11302</Words>
  <Characters>62165</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2018-09-27T15:02:00Z</cp:lastPrinted>
  <dcterms:created xsi:type="dcterms:W3CDTF">2018-10-04T21:13:00Z</dcterms:created>
  <dcterms:modified xsi:type="dcterms:W3CDTF">2018-10-04T21:13:00Z</dcterms:modified>
</cp:coreProperties>
</file>