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344766">
        <w:rPr>
          <w:rFonts w:ascii="Palatino Linotype" w:eastAsia="Times New Roman" w:hAnsi="Palatino Linotype" w:cs="Arial"/>
          <w:color w:val="000000"/>
          <w:sz w:val="24"/>
          <w:szCs w:val="24"/>
          <w:lang w:eastAsia="es-MX"/>
        </w:rPr>
        <w:t>tres de octubre</w:t>
      </w:r>
      <w:r w:rsidR="00EF1196" w:rsidRPr="002729A0">
        <w:rPr>
          <w:rFonts w:ascii="Palatino Linotype" w:eastAsia="Times New Roman" w:hAnsi="Palatino Linotype" w:cs="Arial"/>
          <w:color w:val="000000"/>
          <w:sz w:val="24"/>
          <w:szCs w:val="24"/>
          <w:lang w:eastAsia="es-MX"/>
        </w:rPr>
        <w:t xml:space="preserve"> de dos mil dieciocho</w:t>
      </w:r>
      <w:r w:rsidR="00EF1196">
        <w:rPr>
          <w:rFonts w:ascii="Palatino Linotype" w:eastAsia="Times New Roman" w:hAnsi="Palatino Linotype" w:cs="Arial"/>
          <w:color w:val="000000"/>
          <w:sz w:val="24"/>
          <w:szCs w:val="24"/>
          <w:lang w:eastAsia="es-MX"/>
        </w:rPr>
        <w:t>.</w:t>
      </w:r>
    </w:p>
    <w:p w:rsidR="00EF1196" w:rsidRPr="004A1F2A" w:rsidRDefault="00EF1196" w:rsidP="00DF600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DF6006">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FA4DC7">
        <w:rPr>
          <w:rFonts w:ascii="Palatino Linotype" w:hAnsi="Palatino Linotype" w:cs="Arial"/>
          <w:b/>
          <w:bCs/>
          <w:sz w:val="24"/>
          <w:lang w:eastAsia="es-MX"/>
        </w:rPr>
        <w:t>2821</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 C.</w:t>
      </w:r>
      <w:r w:rsidR="00D71BF7">
        <w:rPr>
          <w:rFonts w:ascii="Palatino Linotype" w:hAnsi="Palatino Linotype" w:cs="Arial"/>
          <w:sz w:val="24"/>
        </w:rPr>
        <w:t xml:space="preserve"> </w:t>
      </w:r>
      <w:r w:rsidR="00AA6D0D">
        <w:rPr>
          <w:rFonts w:ascii="Palatino Linotype" w:hAnsi="Palatino Linotype" w:cs="Arial"/>
          <w:b/>
          <w:sz w:val="24"/>
        </w:rPr>
        <w:t>XXXXXXXXXXXXXXX</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2C4718" w:rsidRPr="002C4718">
        <w:rPr>
          <w:rFonts w:ascii="Palatino Linotype" w:hAnsi="Palatino Linotype" w:cs="Arial"/>
          <w:sz w:val="24"/>
        </w:rPr>
        <w:t>l</w:t>
      </w:r>
      <w:r w:rsidR="000C2D59">
        <w:rPr>
          <w:rFonts w:ascii="Palatino Linotype" w:hAnsi="Palatino Linotype" w:cs="Arial"/>
          <w:sz w:val="24"/>
        </w:rPr>
        <w:t>a</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00D71BF7">
        <w:rPr>
          <w:rFonts w:ascii="Palatino Linotype" w:hAnsi="Palatino Linotype" w:cs="Arial"/>
          <w:sz w:val="24"/>
        </w:rPr>
        <w:t xml:space="preserve">l </w:t>
      </w:r>
      <w:r w:rsidR="00D71BF7" w:rsidRPr="00D71BF7">
        <w:rPr>
          <w:rFonts w:ascii="Palatino Linotype" w:hAnsi="Palatino Linotype"/>
          <w:b/>
          <w:bCs/>
          <w:color w:val="000000"/>
          <w:sz w:val="24"/>
          <w:szCs w:val="24"/>
        </w:rPr>
        <w:t xml:space="preserve">Ayuntamiento de </w:t>
      </w:r>
      <w:proofErr w:type="spellStart"/>
      <w:r w:rsidR="00D71BF7" w:rsidRPr="00D71BF7">
        <w:rPr>
          <w:rFonts w:ascii="Palatino Linotype" w:hAnsi="Palatino Linotype"/>
          <w:b/>
          <w:bCs/>
          <w:color w:val="000000"/>
          <w:sz w:val="24"/>
          <w:szCs w:val="24"/>
        </w:rPr>
        <w:t>Ozumba</w:t>
      </w:r>
      <w:proofErr w:type="spellEnd"/>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DF6006">
      <w:pPr>
        <w:tabs>
          <w:tab w:val="left" w:pos="1701"/>
        </w:tabs>
        <w:spacing w:after="0" w:line="360" w:lineRule="auto"/>
        <w:jc w:val="both"/>
        <w:rPr>
          <w:rFonts w:ascii="Palatino Linotype" w:hAnsi="Palatino Linotype" w:cs="Arial"/>
          <w:sz w:val="24"/>
        </w:rPr>
      </w:pPr>
    </w:p>
    <w:p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DF6006">
      <w:pPr>
        <w:tabs>
          <w:tab w:val="left" w:pos="1701"/>
        </w:tabs>
        <w:spacing w:after="0" w:line="360" w:lineRule="auto"/>
        <w:jc w:val="both"/>
        <w:rPr>
          <w:rFonts w:ascii="Palatino Linotype" w:hAnsi="Palatino Linotype" w:cs="Arial"/>
          <w:b/>
          <w:szCs w:val="24"/>
        </w:rPr>
      </w:pPr>
    </w:p>
    <w:p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Con fecha dos de julio</w:t>
      </w:r>
      <w:r w:rsidR="009B7FFD">
        <w:rPr>
          <w:rFonts w:ascii="Palatino Linotype" w:hAnsi="Palatino Linotype" w:cs="Arial"/>
          <w:sz w:val="24"/>
          <w:szCs w:val="24"/>
        </w:rPr>
        <w:t xml:space="preserve"> </w:t>
      </w:r>
      <w:r w:rsidR="00F2498E">
        <w:rPr>
          <w:rFonts w:ascii="Palatino Linotype" w:hAnsi="Palatino Linotype" w:cs="Arial"/>
          <w:sz w:val="24"/>
          <w:szCs w:val="24"/>
        </w:rPr>
        <w:t>de</w:t>
      </w:r>
      <w:r w:rsidR="00F2498E" w:rsidRPr="00DE7FAE">
        <w:rPr>
          <w:rFonts w:ascii="Palatino Linotype" w:hAnsi="Palatino Linotype" w:cs="Arial"/>
          <w:sz w:val="24"/>
          <w:szCs w:val="24"/>
        </w:rPr>
        <w:t xml:space="preserve"> dos mil </w:t>
      </w:r>
      <w:r w:rsidR="00F2498E"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D71BF7">
        <w:rPr>
          <w:rFonts w:ascii="Palatino Linotype" w:hAnsi="Palatino Linotype" w:cs="Arial"/>
          <w:b/>
          <w:sz w:val="24"/>
          <w:szCs w:val="24"/>
        </w:rPr>
        <w:t>00093/OZUMBA</w:t>
      </w:r>
      <w:r w:rsidR="007A5B2E" w:rsidRPr="007A5B2E">
        <w:rPr>
          <w:rFonts w:ascii="Palatino Linotype" w:hAnsi="Palatino Linotype" w:cs="Arial"/>
          <w:b/>
          <w:sz w:val="24"/>
          <w:szCs w:val="24"/>
        </w:rPr>
        <w:t>/IP/2018</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D71BF7" w:rsidRPr="00D71BF7" w:rsidRDefault="00D71BF7" w:rsidP="00DF6006">
      <w:pPr>
        <w:spacing w:before="240" w:after="240" w:line="360" w:lineRule="auto"/>
        <w:ind w:left="851" w:right="850"/>
        <w:jc w:val="both"/>
        <w:rPr>
          <w:rFonts w:ascii="Palatino Linotype" w:hAnsi="Palatino Linotype" w:cs="Arial"/>
          <w:i/>
        </w:rPr>
      </w:pPr>
      <w:r>
        <w:rPr>
          <w:rFonts w:ascii="Palatino Linotype" w:hAnsi="Palatino Linotype"/>
          <w:i/>
          <w:color w:val="000000"/>
        </w:rPr>
        <w:t>“</w:t>
      </w:r>
      <w:r w:rsidRPr="00D71BF7">
        <w:rPr>
          <w:rFonts w:ascii="Palatino Linotype" w:hAnsi="Palatino Linotype"/>
          <w:i/>
          <w:color w:val="000000"/>
        </w:rPr>
        <w:t xml:space="preserve">Solicito recibos de pago del </w:t>
      </w:r>
      <w:r w:rsidR="00E120FC" w:rsidRPr="00D71BF7">
        <w:rPr>
          <w:rFonts w:ascii="Palatino Linotype" w:hAnsi="Palatino Linotype"/>
          <w:i/>
          <w:color w:val="000000"/>
        </w:rPr>
        <w:t>Valentín</w:t>
      </w:r>
      <w:r w:rsidRPr="00D71BF7">
        <w:rPr>
          <w:rFonts w:ascii="Palatino Linotype" w:hAnsi="Palatino Linotype"/>
          <w:i/>
          <w:color w:val="000000"/>
        </w:rPr>
        <w:t xml:space="preserve"> Martínez Castillo, por concepto del cargo que </w:t>
      </w:r>
      <w:r w:rsidR="00E120FC" w:rsidRPr="00D71BF7">
        <w:rPr>
          <w:rFonts w:ascii="Palatino Linotype" w:hAnsi="Palatino Linotype"/>
          <w:i/>
          <w:color w:val="000000"/>
        </w:rPr>
        <w:t>ocupa</w:t>
      </w:r>
      <w:r w:rsidRPr="00D71BF7">
        <w:rPr>
          <w:rFonts w:ascii="Palatino Linotype" w:hAnsi="Palatino Linotype"/>
          <w:i/>
          <w:color w:val="000000"/>
        </w:rPr>
        <w:t xml:space="preserve"> actualmente, de las quincenas que comprendan, desde la fecha en que ocupa el cargo hasta el </w:t>
      </w:r>
      <w:r w:rsidR="00E120FC" w:rsidRPr="00D71BF7">
        <w:rPr>
          <w:rFonts w:ascii="Palatino Linotype" w:hAnsi="Palatino Linotype"/>
          <w:i/>
          <w:color w:val="000000"/>
        </w:rPr>
        <w:t>día</w:t>
      </w:r>
      <w:r w:rsidRPr="00D71BF7">
        <w:rPr>
          <w:rFonts w:ascii="Palatino Linotype" w:hAnsi="Palatino Linotype"/>
          <w:i/>
          <w:color w:val="000000"/>
        </w:rPr>
        <w:t xml:space="preserve"> 30 de junio de 2018.</w:t>
      </w:r>
      <w:r>
        <w:rPr>
          <w:rFonts w:ascii="Palatino Linotype" w:hAnsi="Palatino Linotype"/>
          <w:i/>
          <w:color w:val="000000"/>
        </w:rPr>
        <w:t>”</w:t>
      </w:r>
    </w:p>
    <w:p w:rsidR="00F2498E" w:rsidRPr="008551ED" w:rsidRDefault="00F2498E" w:rsidP="00DF6006">
      <w:pPr>
        <w:spacing w:before="240" w:after="240" w:line="360" w:lineRule="auto"/>
        <w:ind w:left="851"/>
        <w:jc w:val="both"/>
        <w:rPr>
          <w:rFonts w:ascii="Palatino Linotype" w:hAnsi="Palatino Linotype" w:cs="Arial"/>
          <w:sz w:val="24"/>
        </w:rPr>
      </w:pP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201765" w:rsidRDefault="007A5B2E" w:rsidP="00DF6006">
      <w:pPr>
        <w:spacing w:before="240" w:after="240" w:line="360" w:lineRule="auto"/>
        <w:jc w:val="both"/>
        <w:rPr>
          <w:rFonts w:ascii="Palatino Linotype" w:hAnsi="Palatino Linotype" w:cs="Arial"/>
          <w:sz w:val="24"/>
          <w:szCs w:val="24"/>
        </w:rPr>
      </w:pPr>
    </w:p>
    <w:p w:rsidR="00F2498E" w:rsidRPr="00201765" w:rsidRDefault="006E20F9" w:rsidP="00DF6006">
      <w:pPr>
        <w:spacing w:before="240" w:after="240" w:line="360" w:lineRule="auto"/>
        <w:jc w:val="both"/>
        <w:rPr>
          <w:rFonts w:ascii="Palatino Linotype" w:hAnsi="Palatino Linotype" w:cs="Arial"/>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De la contestación del sujeto obligado.</w:t>
      </w: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D71BF7" w:rsidRPr="00201765">
        <w:rPr>
          <w:rFonts w:ascii="Palatino Linotype" w:hAnsi="Palatino Linotype" w:cs="Arial"/>
          <w:sz w:val="24"/>
          <w:szCs w:val="24"/>
        </w:rPr>
        <w:t>siete de agosto de dos mil dieciocho</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Default="00341178" w:rsidP="00DF6006">
      <w:pPr>
        <w:tabs>
          <w:tab w:val="left" w:pos="8222"/>
        </w:tabs>
        <w:spacing w:before="120" w:after="120" w:line="240" w:lineRule="auto"/>
        <w:ind w:left="-993" w:right="850" w:firstLine="567"/>
        <w:jc w:val="both"/>
        <w:rPr>
          <w:rFonts w:ascii="Palatino Linotype" w:hAnsi="Palatino Linotype"/>
          <w:i/>
          <w:color w:val="000000"/>
        </w:rPr>
      </w:pPr>
    </w:p>
    <w:p w:rsidR="00483EC9" w:rsidRDefault="00483EC9" w:rsidP="00DF6006">
      <w:pPr>
        <w:tabs>
          <w:tab w:val="left" w:pos="8222"/>
        </w:tabs>
        <w:spacing w:before="120" w:after="120" w:line="240" w:lineRule="auto"/>
        <w:ind w:left="851" w:right="850"/>
        <w:jc w:val="right"/>
        <w:rPr>
          <w:rFonts w:ascii="Palatino Linotype" w:eastAsia="Times New Roman" w:hAnsi="Palatino Linotype" w:cs="Times New Roman"/>
          <w:i/>
          <w:lang w:eastAsia="es-MX"/>
        </w:rPr>
      </w:pPr>
      <w:proofErr w:type="spellStart"/>
      <w:r w:rsidRPr="009B7FFD">
        <w:rPr>
          <w:rFonts w:ascii="Palatino Linotype" w:eastAsia="Times New Roman" w:hAnsi="Palatino Linotype" w:cs="Times New Roman"/>
          <w:i/>
          <w:lang w:eastAsia="es-MX"/>
        </w:rPr>
        <w:t>Ozumba</w:t>
      </w:r>
      <w:proofErr w:type="spellEnd"/>
      <w:r w:rsidRPr="009B7FFD">
        <w:rPr>
          <w:rFonts w:ascii="Palatino Linotype" w:eastAsia="Times New Roman" w:hAnsi="Palatino Linotype" w:cs="Times New Roman"/>
          <w:i/>
          <w:lang w:eastAsia="es-MX"/>
        </w:rPr>
        <w:t>, México a 07 de Agosto de 2018</w:t>
      </w:r>
    </w:p>
    <w:p w:rsidR="00483EC9" w:rsidRDefault="00483EC9" w:rsidP="00DF6006">
      <w:pPr>
        <w:tabs>
          <w:tab w:val="left" w:pos="8222"/>
        </w:tabs>
        <w:spacing w:before="120" w:after="120" w:line="240" w:lineRule="auto"/>
        <w:ind w:left="851" w:right="850"/>
        <w:jc w:val="right"/>
        <w:rPr>
          <w:rFonts w:ascii="Palatino Linotype" w:eastAsia="Times New Roman" w:hAnsi="Palatino Linotype" w:cs="Times New Roman"/>
          <w:i/>
          <w:lang w:eastAsia="es-MX"/>
        </w:rPr>
      </w:pPr>
      <w:r w:rsidRPr="009B7FFD">
        <w:rPr>
          <w:rFonts w:ascii="Palatino Linotype" w:eastAsia="Times New Roman" w:hAnsi="Palatino Linotype" w:cs="Times New Roman"/>
          <w:i/>
          <w:lang w:eastAsia="es-MX"/>
        </w:rPr>
        <w:t xml:space="preserve">Nombre del solicitante: </w:t>
      </w:r>
      <w:r w:rsidR="00AA6D0D">
        <w:rPr>
          <w:rFonts w:ascii="Palatino Linotype" w:eastAsia="Times New Roman" w:hAnsi="Palatino Linotype" w:cs="Times New Roman"/>
          <w:i/>
          <w:lang w:eastAsia="es-MX"/>
        </w:rPr>
        <w:t>XXXXXXXXXXXXXXXXXX</w:t>
      </w:r>
    </w:p>
    <w:p w:rsidR="00483EC9" w:rsidRDefault="00483EC9" w:rsidP="00DF6006">
      <w:pPr>
        <w:tabs>
          <w:tab w:val="left" w:pos="8222"/>
        </w:tabs>
        <w:spacing w:before="120" w:after="120" w:line="240" w:lineRule="auto"/>
        <w:ind w:left="851" w:right="850"/>
        <w:jc w:val="right"/>
        <w:rPr>
          <w:rFonts w:ascii="Palatino Linotype" w:eastAsia="Times New Roman" w:hAnsi="Palatino Linotype" w:cs="Times New Roman"/>
          <w:i/>
          <w:lang w:eastAsia="es-MX"/>
        </w:rPr>
      </w:pPr>
      <w:r w:rsidRPr="009B7FFD">
        <w:rPr>
          <w:rFonts w:ascii="Palatino Linotype" w:eastAsia="Times New Roman" w:hAnsi="Palatino Linotype" w:cs="Times New Roman"/>
          <w:i/>
          <w:lang w:eastAsia="es-MX"/>
        </w:rPr>
        <w:t>Folio de la solicitud: 00093/OZUMBA/IP/2018</w:t>
      </w:r>
    </w:p>
    <w:p w:rsidR="00483EC9" w:rsidRDefault="00483EC9" w:rsidP="00DF6006">
      <w:pPr>
        <w:tabs>
          <w:tab w:val="left" w:pos="8222"/>
        </w:tabs>
        <w:spacing w:before="120" w:after="120" w:line="240" w:lineRule="auto"/>
        <w:ind w:left="851" w:right="850"/>
        <w:jc w:val="both"/>
        <w:rPr>
          <w:rFonts w:ascii="Palatino Linotype" w:eastAsia="Times New Roman" w:hAnsi="Palatino Linotype" w:cs="Times New Roman"/>
          <w:i/>
          <w:lang w:eastAsia="es-MX"/>
        </w:rPr>
      </w:pPr>
    </w:p>
    <w:p w:rsidR="00483EC9" w:rsidRDefault="00483EC9" w:rsidP="00DF6006">
      <w:pPr>
        <w:tabs>
          <w:tab w:val="left" w:pos="8222"/>
        </w:tabs>
        <w:spacing w:before="120" w:after="120" w:line="240" w:lineRule="auto"/>
        <w:ind w:left="851" w:right="850"/>
        <w:jc w:val="both"/>
        <w:rPr>
          <w:rFonts w:ascii="Palatino Linotype" w:eastAsia="Times New Roman" w:hAnsi="Palatino Linotype" w:cs="Times New Roman"/>
          <w:i/>
          <w:lang w:eastAsia="es-MX"/>
        </w:rPr>
      </w:pPr>
      <w:r w:rsidRPr="00CF0AE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83EC9" w:rsidRDefault="00483EC9" w:rsidP="00DF6006">
      <w:pPr>
        <w:tabs>
          <w:tab w:val="left" w:pos="8222"/>
        </w:tabs>
        <w:spacing w:before="120" w:after="120" w:line="240" w:lineRule="auto"/>
        <w:ind w:left="851"/>
        <w:jc w:val="both"/>
        <w:rPr>
          <w:rFonts w:ascii="Palatino Linotype" w:eastAsia="Times New Roman" w:hAnsi="Palatino Linotype" w:cs="Times New Roman"/>
          <w:i/>
          <w:lang w:eastAsia="es-MX"/>
        </w:rPr>
      </w:pPr>
    </w:p>
    <w:p w:rsidR="00483EC9" w:rsidRDefault="00483EC9" w:rsidP="00DF6006">
      <w:pPr>
        <w:tabs>
          <w:tab w:val="left" w:pos="8222"/>
        </w:tabs>
        <w:spacing w:before="120" w:after="120" w:line="240" w:lineRule="auto"/>
        <w:ind w:left="851" w:right="850"/>
        <w:jc w:val="both"/>
        <w:rPr>
          <w:rFonts w:ascii="Palatino Linotype" w:eastAsia="Times New Roman" w:hAnsi="Palatino Linotype" w:cs="Times New Roman"/>
          <w:i/>
          <w:lang w:eastAsia="es-MX"/>
        </w:rPr>
      </w:pPr>
      <w:r w:rsidRPr="00CF0AE0">
        <w:rPr>
          <w:rFonts w:ascii="Palatino Linotype" w:eastAsia="Times New Roman" w:hAnsi="Palatino Linotype" w:cs="Times New Roman"/>
          <w:i/>
          <w:color w:val="000000" w:themeColor="text1"/>
          <w:lang w:eastAsia="es-MX"/>
        </w:rPr>
        <w:t xml:space="preserve">CON BASE EN LA LEY DE TRANSPARENCIA Y ACCESO A LA INFORMACIÓN PÚBLICA DEL ESTADO DE MÉXICO Y MUNICIPIOS HAGO ENTREGA EN ARCHIVOS ADJUNTOS DE LA RESPUESTA EMITIDA POR EL ÁREA CORRESPONDIENTE PARA ATENDER LO REQUERIDO EN LA SOLICITUD 00093/OZUMBA/IP/2018, QUE A LA LETRA DICE: </w:t>
      </w:r>
      <w:r w:rsidRPr="00CF0AE0">
        <w:rPr>
          <w:rFonts w:ascii="Palatino Linotype" w:eastAsia="Times New Roman" w:hAnsi="Palatino Linotype" w:cs="Times New Roman"/>
          <w:i/>
          <w:lang w:eastAsia="es-MX"/>
        </w:rPr>
        <w:t>"De conformidad con los artículos 1, 2, 4, 12, 16, 23, fracción IV, 24, fracción XI y último párrafo de la Ley de Transparencia y Acceso a la Información Pública del Estado de México y Municipios; me permito hacerle de conocimiento lo siguiente: En atención a la solicitud de información registrada con el número de folio 00093/OZUMBA/IP/2018, sírvase encontrar en archivo adjunto copia digitalizada en formato .</w:t>
      </w:r>
      <w:proofErr w:type="spellStart"/>
      <w:r w:rsidRPr="00CF0AE0">
        <w:rPr>
          <w:rFonts w:ascii="Palatino Linotype" w:eastAsia="Times New Roman" w:hAnsi="Palatino Linotype" w:cs="Times New Roman"/>
          <w:i/>
          <w:lang w:eastAsia="es-MX"/>
        </w:rPr>
        <w:t>pdf</w:t>
      </w:r>
      <w:proofErr w:type="spellEnd"/>
      <w:r w:rsidRPr="00CF0AE0">
        <w:rPr>
          <w:rFonts w:ascii="Palatino Linotype" w:eastAsia="Times New Roman" w:hAnsi="Palatino Linotype" w:cs="Times New Roman"/>
          <w:i/>
          <w:lang w:eastAsia="es-MX"/>
        </w:rPr>
        <w:t xml:space="preserve"> las documentales en VERSIÓN PÚBLICA (Recibos de nómina del C. Valentín Martínez Castillo, del periodo que comprende de la segunda quincena </w:t>
      </w:r>
      <w:r w:rsidRPr="00CF0AE0">
        <w:rPr>
          <w:rFonts w:ascii="Palatino Linotype" w:eastAsia="Times New Roman" w:hAnsi="Palatino Linotype" w:cs="Times New Roman"/>
          <w:i/>
          <w:lang w:eastAsia="es-MX"/>
        </w:rPr>
        <w:lastRenderedPageBreak/>
        <w:t>del mes de febrero del año 2016 a la primera quincena de octubre del año 2017) que dan respuesta a su requerimiento antes mencionado. Es importante señalar, que si bien es cierto que el C. Valentín Martínez Castillo ocupó el cargo como Secretario del H. Ayuntamiento del Gobierno Municipal 2016-2018 desde el día primero de enero del año dos mil dieciséis; fue hasta la segunda quincena del mes de febrero del mismo año cuando se le generó su primer recibo de nómina; así mismo, le hago de conocimiento que no es posible proporcionarle los recibos de nómina hasta el día 30 de junio de 2018 como lo requiere en su solicitud de información; toda vez que el último recibo de pago que emitió esta Tesorería Municipal al C. Valentín Martínez Castillo, fue el que comprende la primera quincena del mes de octubre del año 2017. Adicionalmente, sírvase encontrar en archivo adjunto copia simple digitalizada en formato .</w:t>
      </w:r>
      <w:proofErr w:type="spellStart"/>
      <w:r w:rsidRPr="00CF0AE0">
        <w:rPr>
          <w:rFonts w:ascii="Palatino Linotype" w:eastAsia="Times New Roman" w:hAnsi="Palatino Linotype" w:cs="Times New Roman"/>
          <w:i/>
          <w:lang w:eastAsia="es-MX"/>
        </w:rPr>
        <w:t>pdf</w:t>
      </w:r>
      <w:proofErr w:type="spellEnd"/>
      <w:r w:rsidRPr="00CF0AE0">
        <w:rPr>
          <w:rFonts w:ascii="Palatino Linotype" w:eastAsia="Times New Roman" w:hAnsi="Palatino Linotype" w:cs="Times New Roman"/>
          <w:i/>
          <w:lang w:eastAsia="es-MX"/>
        </w:rPr>
        <w:t xml:space="preserve">, el Acta de la Décima Segunda Sesión Ordinaria del Comité de Transparencia, en la cual a través del ACUERDO: CTOZ/SO12/0002/2018 </w:t>
      </w:r>
      <w:proofErr w:type="spellStart"/>
      <w:r w:rsidRPr="00CF0AE0">
        <w:rPr>
          <w:rFonts w:ascii="Palatino Linotype" w:eastAsia="Times New Roman" w:hAnsi="Palatino Linotype" w:cs="Times New Roman"/>
          <w:i/>
          <w:lang w:eastAsia="es-MX"/>
        </w:rPr>
        <w:t>fué</w:t>
      </w:r>
      <w:proofErr w:type="spellEnd"/>
      <w:r w:rsidRPr="00CF0AE0">
        <w:rPr>
          <w:rFonts w:ascii="Palatino Linotype" w:eastAsia="Times New Roman" w:hAnsi="Palatino Linotype" w:cs="Times New Roman"/>
          <w:i/>
          <w:lang w:eastAsia="es-MX"/>
        </w:rPr>
        <w:t xml:space="preserve"> aprobada la generación de la VERSIÓN PÚBLICA de las documentales mencionadas en el párrafo anterior. Con lo anteriormente expuesto, se da respuesta a su requerimiento de información." SIN OTRO PARTICULAR ME DESPIDO DE USTED.</w:t>
      </w:r>
    </w:p>
    <w:p w:rsidR="00FD0A58" w:rsidRDefault="00FD0A58" w:rsidP="00DF6006">
      <w:pPr>
        <w:tabs>
          <w:tab w:val="left" w:pos="8222"/>
        </w:tabs>
        <w:spacing w:before="120" w:after="120" w:line="240" w:lineRule="auto"/>
        <w:ind w:left="851"/>
        <w:jc w:val="both"/>
        <w:rPr>
          <w:rFonts w:ascii="Palatino Linotype" w:eastAsia="Times New Roman" w:hAnsi="Palatino Linotype" w:cs="Times New Roman"/>
          <w:i/>
          <w:lang w:eastAsia="es-MX"/>
        </w:rPr>
      </w:pPr>
    </w:p>
    <w:p w:rsidR="00483EC9" w:rsidRDefault="00483EC9" w:rsidP="00DF6006">
      <w:pPr>
        <w:tabs>
          <w:tab w:val="left" w:pos="8222"/>
        </w:tabs>
        <w:spacing w:before="120" w:after="120" w:line="240" w:lineRule="auto"/>
        <w:ind w:left="851"/>
        <w:jc w:val="both"/>
        <w:rPr>
          <w:rFonts w:ascii="Palatino Linotype" w:eastAsia="Times New Roman" w:hAnsi="Palatino Linotype" w:cs="Times New Roman"/>
          <w:i/>
          <w:lang w:eastAsia="es-MX"/>
        </w:rPr>
      </w:pPr>
      <w:r w:rsidRPr="00CF0AE0">
        <w:rPr>
          <w:rFonts w:ascii="Palatino Linotype" w:eastAsia="Times New Roman" w:hAnsi="Palatino Linotype" w:cs="Times New Roman"/>
          <w:i/>
          <w:lang w:eastAsia="es-MX"/>
        </w:rPr>
        <w:t>ATENTAMENTE</w:t>
      </w:r>
    </w:p>
    <w:p w:rsidR="00FD0A58" w:rsidRDefault="00FD0A58" w:rsidP="00DF6006">
      <w:pPr>
        <w:tabs>
          <w:tab w:val="left" w:pos="8222"/>
        </w:tabs>
        <w:spacing w:before="120" w:after="120" w:line="240" w:lineRule="auto"/>
        <w:ind w:left="-993" w:firstLine="567"/>
        <w:jc w:val="right"/>
        <w:rPr>
          <w:rFonts w:ascii="Palatino Linotype" w:eastAsia="Times New Roman" w:hAnsi="Palatino Linotype" w:cs="Times New Roman"/>
          <w:i/>
          <w:lang w:eastAsia="es-MX"/>
        </w:rPr>
      </w:pPr>
    </w:p>
    <w:p w:rsidR="00FD0A58" w:rsidRPr="00DF6006"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DF6006">
        <w:rPr>
          <w:rFonts w:ascii="Palatino Linotype" w:eastAsia="Times New Roman" w:hAnsi="Palatino Linotype" w:cs="Times New Roman"/>
          <w:sz w:val="24"/>
          <w:szCs w:val="24"/>
          <w:lang w:eastAsia="es-MX"/>
        </w:rPr>
        <w:t xml:space="preserve">En la respuesta a la solicitud del </w:t>
      </w:r>
      <w:r w:rsidRPr="00DF6006">
        <w:rPr>
          <w:rFonts w:ascii="Palatino Linotype" w:eastAsia="Times New Roman" w:hAnsi="Palatino Linotype" w:cs="Times New Roman"/>
          <w:b/>
          <w:sz w:val="24"/>
          <w:szCs w:val="24"/>
          <w:lang w:eastAsia="es-MX"/>
        </w:rPr>
        <w:t xml:space="preserve">RECURRENTE </w:t>
      </w:r>
      <w:r w:rsidRPr="00DF6006">
        <w:rPr>
          <w:rFonts w:ascii="Palatino Linotype" w:eastAsia="Times New Roman" w:hAnsi="Palatino Linotype" w:cs="Times New Roman"/>
          <w:sz w:val="24"/>
          <w:szCs w:val="24"/>
          <w:lang w:eastAsia="es-MX"/>
        </w:rPr>
        <w:t xml:space="preserve"> se anexaron tres documentos:</w:t>
      </w:r>
    </w:p>
    <w:p w:rsidR="00FD0A58" w:rsidRPr="00DF6006" w:rsidRDefault="00FD0A58" w:rsidP="00DF6006">
      <w:pPr>
        <w:pStyle w:val="Prrafodelista"/>
        <w:numPr>
          <w:ilvl w:val="0"/>
          <w:numId w:val="20"/>
        </w:numPr>
        <w:spacing w:before="120" w:after="120" w:line="360" w:lineRule="auto"/>
        <w:ind w:left="567" w:hanging="567"/>
        <w:jc w:val="both"/>
        <w:rPr>
          <w:rFonts w:ascii="Palatino Linotype" w:hAnsi="Palatino Linotype"/>
          <w:lang w:eastAsia="es-MX"/>
        </w:rPr>
      </w:pPr>
      <w:r w:rsidRPr="00DF6006">
        <w:rPr>
          <w:rFonts w:ascii="Palatino Linotype" w:hAnsi="Palatino Linotype"/>
          <w:b/>
          <w:lang w:eastAsia="es-MX"/>
        </w:rPr>
        <w:t xml:space="preserve">Acta Comité Transparencia.pdf, </w:t>
      </w:r>
      <w:r w:rsidRPr="00DF6006">
        <w:rPr>
          <w:rFonts w:ascii="Palatino Linotype" w:hAnsi="Palatino Linotype"/>
          <w:lang w:eastAsia="es-MX"/>
        </w:rPr>
        <w:t>contiene el acta de la</w:t>
      </w:r>
      <w:r w:rsidRPr="00DF6006">
        <w:rPr>
          <w:rFonts w:ascii="Palatino Linotype" w:hAnsi="Palatino Linotype"/>
          <w:b/>
          <w:lang w:eastAsia="es-MX"/>
        </w:rPr>
        <w:t xml:space="preserve"> </w:t>
      </w:r>
      <w:r w:rsidRPr="00DF6006">
        <w:rPr>
          <w:rFonts w:ascii="Palatino Linotype" w:hAnsi="Palatino Linotype"/>
          <w:lang w:eastAsia="es-MX"/>
        </w:rPr>
        <w:t>Décima segunda sesión ordinaria comité de transparencia</w:t>
      </w:r>
    </w:p>
    <w:p w:rsidR="00FD0A58" w:rsidRPr="00DF6006" w:rsidRDefault="00FD0A58" w:rsidP="00DF6006">
      <w:pPr>
        <w:spacing w:before="120" w:after="120" w:line="360" w:lineRule="auto"/>
        <w:ind w:left="567"/>
        <w:jc w:val="both"/>
        <w:rPr>
          <w:rFonts w:ascii="Palatino Linotype" w:eastAsia="Times New Roman" w:hAnsi="Palatino Linotype" w:cs="Times New Roman"/>
          <w:b/>
          <w:sz w:val="24"/>
          <w:szCs w:val="24"/>
          <w:lang w:eastAsia="es-MX"/>
        </w:rPr>
      </w:pPr>
      <w:r w:rsidRPr="00DF6006">
        <w:rPr>
          <w:rFonts w:ascii="Palatino Linotype" w:eastAsia="Times New Roman" w:hAnsi="Palatino Linotype" w:cs="Times New Roman"/>
          <w:sz w:val="24"/>
          <w:szCs w:val="24"/>
          <w:lang w:eastAsia="es-MX"/>
        </w:rPr>
        <w:t xml:space="preserve">Con la aprobación del proyecto de </w:t>
      </w:r>
      <w:r w:rsidRPr="00DF6006">
        <w:rPr>
          <w:rFonts w:ascii="Palatino Linotype" w:eastAsia="Times New Roman" w:hAnsi="Palatino Linotype" w:cs="Times New Roman"/>
          <w:b/>
          <w:sz w:val="24"/>
          <w:szCs w:val="24"/>
          <w:lang w:eastAsia="es-MX"/>
        </w:rPr>
        <w:t>clasificación de la información y la versión publica</w:t>
      </w:r>
      <w:r w:rsidRPr="00DF6006">
        <w:rPr>
          <w:rFonts w:ascii="Palatino Linotype" w:eastAsia="Times New Roman" w:hAnsi="Palatino Linotype" w:cs="Times New Roman"/>
          <w:sz w:val="24"/>
          <w:szCs w:val="24"/>
          <w:lang w:eastAsia="es-MX"/>
        </w:rPr>
        <w:t xml:space="preserve"> presentada por la tesorería municipal </w:t>
      </w:r>
      <w:r w:rsidRPr="00DF6006">
        <w:rPr>
          <w:rFonts w:ascii="Palatino Linotype" w:eastAsia="Times New Roman" w:hAnsi="Palatino Linotype" w:cs="Times New Roman"/>
          <w:b/>
          <w:sz w:val="24"/>
          <w:szCs w:val="24"/>
          <w:lang w:eastAsia="es-MX"/>
        </w:rPr>
        <w:t>para dar cumplimiento</w:t>
      </w:r>
      <w:r w:rsidRPr="00DF6006">
        <w:rPr>
          <w:rFonts w:ascii="Palatino Linotype" w:eastAsia="Times New Roman" w:hAnsi="Palatino Linotype" w:cs="Times New Roman"/>
          <w:sz w:val="24"/>
          <w:szCs w:val="24"/>
          <w:lang w:eastAsia="es-MX"/>
        </w:rPr>
        <w:t xml:space="preserve"> a la solicitud de información </w:t>
      </w:r>
      <w:r w:rsidRPr="00DF6006">
        <w:rPr>
          <w:rFonts w:ascii="Palatino Linotype" w:eastAsia="Times New Roman" w:hAnsi="Palatino Linotype" w:cs="Times New Roman"/>
          <w:b/>
          <w:sz w:val="24"/>
          <w:szCs w:val="24"/>
          <w:lang w:eastAsia="es-MX"/>
        </w:rPr>
        <w:t>00093/OZUMBA/IP/2018.</w:t>
      </w:r>
    </w:p>
    <w:p w:rsidR="00FD0A58" w:rsidRPr="00DF6006" w:rsidRDefault="00FD0A58" w:rsidP="00DF6006">
      <w:pPr>
        <w:pStyle w:val="Prrafodelista"/>
        <w:numPr>
          <w:ilvl w:val="0"/>
          <w:numId w:val="20"/>
        </w:numPr>
        <w:spacing w:before="120" w:after="120" w:line="360" w:lineRule="auto"/>
        <w:ind w:left="567" w:hanging="567"/>
        <w:jc w:val="both"/>
        <w:rPr>
          <w:rFonts w:ascii="Palatino Linotype" w:hAnsi="Palatino Linotype"/>
          <w:lang w:eastAsia="es-MX"/>
        </w:rPr>
      </w:pPr>
      <w:r w:rsidRPr="00DF6006">
        <w:rPr>
          <w:rFonts w:ascii="Palatino Linotype" w:hAnsi="Palatino Linotype"/>
          <w:b/>
          <w:lang w:eastAsia="es-MX"/>
        </w:rPr>
        <w:t xml:space="preserve">Recibos de nomina_Valentin.pdf, contiene </w:t>
      </w:r>
      <w:r w:rsidR="007F5E4F" w:rsidRPr="00DF6006">
        <w:rPr>
          <w:rFonts w:ascii="Palatino Linotype" w:eastAsiaTheme="minorHAnsi" w:hAnsi="Palatino Linotype" w:cstheme="minorBidi"/>
          <w:lang w:val="es-MX" w:eastAsia="es-MX"/>
        </w:rPr>
        <w:t>los recibos de nomina</w:t>
      </w:r>
      <w:r w:rsidRPr="00DF6006">
        <w:rPr>
          <w:rFonts w:ascii="Palatino Linotype" w:hAnsi="Palatino Linotype"/>
          <w:lang w:eastAsia="es-MX"/>
        </w:rPr>
        <w:t xml:space="preserve"> de Valentín Martínez Castillo con el puesto de secretario del ayuntamiento, en pago de nómina ve el total de percepciones, total de deducciones s</w:t>
      </w:r>
      <w:r w:rsidR="007F5E4F" w:rsidRPr="00DF6006">
        <w:rPr>
          <w:rFonts w:ascii="Palatino Linotype" w:hAnsi="Palatino Linotype"/>
          <w:lang w:eastAsia="es-MX"/>
        </w:rPr>
        <w:t xml:space="preserve">in ISR, ISR retenido y </w:t>
      </w:r>
      <w:r w:rsidR="007F5E4F" w:rsidRPr="00DF6006">
        <w:rPr>
          <w:rFonts w:ascii="Palatino Linotype" w:hAnsi="Palatino Linotype"/>
          <w:lang w:eastAsia="es-MX"/>
        </w:rPr>
        <w:lastRenderedPageBreak/>
        <w:t xml:space="preserve">el total con fechas desde la segunda quincena de febrero de dos mil dieciséis y </w:t>
      </w:r>
      <w:r w:rsidRPr="00DF6006">
        <w:rPr>
          <w:rFonts w:ascii="Palatino Linotype" w:hAnsi="Palatino Linotype"/>
          <w:lang w:eastAsia="es-MX"/>
        </w:rPr>
        <w:t xml:space="preserve"> hasta </w:t>
      </w:r>
      <w:r w:rsidR="007F5E4F" w:rsidRPr="00DF6006">
        <w:rPr>
          <w:rFonts w:ascii="Palatino Linotype" w:hAnsi="Palatino Linotype"/>
          <w:lang w:eastAsia="es-MX"/>
        </w:rPr>
        <w:t xml:space="preserve">la primera quincena de </w:t>
      </w:r>
      <w:r w:rsidRPr="00DF6006">
        <w:rPr>
          <w:rFonts w:ascii="Palatino Linotype" w:hAnsi="Palatino Linotype"/>
          <w:lang w:eastAsia="es-MX"/>
        </w:rPr>
        <w:t>octubre de dos mil dieciocho.</w:t>
      </w:r>
    </w:p>
    <w:p w:rsidR="007F5E4F" w:rsidRPr="00DF6006" w:rsidRDefault="007F5E4F" w:rsidP="00DF6006">
      <w:pPr>
        <w:pStyle w:val="Prrafodelista"/>
        <w:numPr>
          <w:ilvl w:val="0"/>
          <w:numId w:val="20"/>
        </w:numPr>
        <w:spacing w:before="120" w:after="120" w:line="360" w:lineRule="auto"/>
        <w:ind w:left="567" w:hanging="567"/>
        <w:jc w:val="both"/>
        <w:rPr>
          <w:rFonts w:ascii="Palatino Linotype" w:hAnsi="Palatino Linotype"/>
          <w:lang w:eastAsia="es-MX"/>
        </w:rPr>
      </w:pPr>
      <w:proofErr w:type="spellStart"/>
      <w:r w:rsidRPr="00DF6006">
        <w:rPr>
          <w:rFonts w:ascii="Palatino Linotype" w:hAnsi="Palatino Linotype"/>
          <w:b/>
          <w:lang w:eastAsia="es-MX"/>
        </w:rPr>
        <w:t>Cuadro_clasificación</w:t>
      </w:r>
      <w:proofErr w:type="spellEnd"/>
      <w:r w:rsidRPr="00DF6006">
        <w:rPr>
          <w:rFonts w:ascii="Palatino Linotype" w:hAnsi="Palatino Linotype"/>
          <w:b/>
          <w:lang w:eastAsia="es-MX"/>
        </w:rPr>
        <w:t xml:space="preserve"> _93.pdf, </w:t>
      </w:r>
      <w:r w:rsidRPr="00DF6006">
        <w:rPr>
          <w:rFonts w:ascii="Palatino Linotype" w:hAnsi="Palatino Linotype"/>
          <w:lang w:eastAsia="es-MX"/>
        </w:rPr>
        <w:t>contiene un cuadro remitido por el área usuaria, en donde se plasma la fecha el área que solicita la clasificación de la información, los documentos de los cuales se elaborara la versión pública, los datos a testar la fundamentación legal y la rúbrica y el cargo de quien solicita el requerimiento de versión pública.</w:t>
      </w:r>
    </w:p>
    <w:p w:rsidR="00483EC9" w:rsidRPr="009B7FFD" w:rsidRDefault="00483EC9" w:rsidP="00DF6006">
      <w:pPr>
        <w:tabs>
          <w:tab w:val="left" w:pos="8222"/>
        </w:tabs>
        <w:spacing w:before="120" w:after="120" w:line="240" w:lineRule="auto"/>
        <w:ind w:left="-993" w:firstLine="567"/>
        <w:jc w:val="right"/>
        <w:rPr>
          <w:rFonts w:ascii="Palatino Linotype" w:hAnsi="Palatino Linotype"/>
          <w:i/>
          <w:color w:val="000000"/>
        </w:rPr>
      </w:pPr>
    </w:p>
    <w:p w:rsidR="00F2498E" w:rsidRPr="00ED5476" w:rsidRDefault="006E20F9" w:rsidP="00DF6006">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ED5476" w:rsidRPr="00ED5476">
        <w:rPr>
          <w:rFonts w:ascii="Palatino Linotype" w:hAnsi="Palatino Linotype" w:cs="Arial"/>
          <w:b/>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331513">
        <w:rPr>
          <w:rFonts w:ascii="Palatino Linotype" w:hAnsi="Palatino Linotype" w:cs="Arial"/>
          <w:sz w:val="24"/>
          <w:szCs w:val="24"/>
        </w:rPr>
        <w:t>siete de agosto</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CF0AE0">
        <w:rPr>
          <w:rFonts w:ascii="Palatino Linotype" w:hAnsi="Palatino Linotype" w:cs="Arial"/>
          <w:b/>
          <w:bCs/>
          <w:sz w:val="24"/>
          <w:szCs w:val="24"/>
          <w:lang w:eastAsia="es-MX"/>
        </w:rPr>
        <w:t>2821</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DF6006">
      <w:pPr>
        <w:spacing w:after="0" w:line="360" w:lineRule="auto"/>
        <w:jc w:val="both"/>
        <w:rPr>
          <w:rFonts w:ascii="Palatino Linotype" w:hAnsi="Palatino Linotype" w:cs="Arial"/>
          <w:sz w:val="24"/>
          <w:szCs w:val="24"/>
        </w:rPr>
      </w:pPr>
    </w:p>
    <w:p w:rsidR="00F2498E" w:rsidRPr="00400915" w:rsidRDefault="00F2498E" w:rsidP="00DF6006">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296E92" w:rsidRPr="00296E92" w:rsidRDefault="00296E92" w:rsidP="00DF6006">
      <w:pPr>
        <w:spacing w:before="240" w:after="240" w:line="240" w:lineRule="auto"/>
        <w:ind w:left="851" w:right="850"/>
        <w:jc w:val="both"/>
        <w:rPr>
          <w:rFonts w:ascii="Palatino Linotype" w:eastAsia="Times New Roman" w:hAnsi="Palatino Linotype" w:cs="Times New Roman"/>
          <w:i/>
          <w:lang w:eastAsia="es-MX"/>
        </w:rPr>
      </w:pPr>
      <w:r w:rsidRPr="00296E92">
        <w:rPr>
          <w:rFonts w:ascii="Palatino Linotype" w:eastAsia="Times New Roman" w:hAnsi="Palatino Linotype" w:cs="Times New Roman"/>
          <w:i/>
          <w:lang w:eastAsia="es-MX"/>
        </w:rPr>
        <w:t xml:space="preserve">La respuesta es incompleta, solicité recibos de pago del </w:t>
      </w:r>
      <w:proofErr w:type="spellStart"/>
      <w:r w:rsidRPr="00296E92">
        <w:rPr>
          <w:rFonts w:ascii="Palatino Linotype" w:eastAsia="Times New Roman" w:hAnsi="Palatino Linotype" w:cs="Times New Roman"/>
          <w:i/>
          <w:lang w:eastAsia="es-MX"/>
        </w:rPr>
        <w:t>C.Valentín</w:t>
      </w:r>
      <w:proofErr w:type="spellEnd"/>
      <w:r w:rsidRPr="00296E92">
        <w:rPr>
          <w:rFonts w:ascii="Palatino Linotype" w:eastAsia="Times New Roman" w:hAnsi="Palatino Linotype" w:cs="Times New Roman"/>
          <w:i/>
          <w:lang w:eastAsia="es-MX"/>
        </w:rPr>
        <w:t xml:space="preserve"> Martínez Castillo, por concepto del cargo que </w:t>
      </w:r>
      <w:proofErr w:type="spellStart"/>
      <w:r w:rsidRPr="00296E92">
        <w:rPr>
          <w:rFonts w:ascii="Palatino Linotype" w:eastAsia="Times New Roman" w:hAnsi="Palatino Linotype" w:cs="Times New Roman"/>
          <w:i/>
          <w:lang w:eastAsia="es-MX"/>
        </w:rPr>
        <w:t>ocuapa</w:t>
      </w:r>
      <w:proofErr w:type="spellEnd"/>
      <w:r w:rsidRPr="00296E92">
        <w:rPr>
          <w:rFonts w:ascii="Palatino Linotype" w:eastAsia="Times New Roman" w:hAnsi="Palatino Linotype" w:cs="Times New Roman"/>
          <w:i/>
          <w:lang w:eastAsia="es-MX"/>
        </w:rPr>
        <w:t xml:space="preserve"> actualmente, de las quincenas que comprendan, desde la fecha en que ocupa el cargo hasta el </w:t>
      </w:r>
      <w:proofErr w:type="spellStart"/>
      <w:r w:rsidRPr="00296E92">
        <w:rPr>
          <w:rFonts w:ascii="Palatino Linotype" w:eastAsia="Times New Roman" w:hAnsi="Palatino Linotype" w:cs="Times New Roman"/>
          <w:i/>
          <w:lang w:eastAsia="es-MX"/>
        </w:rPr>
        <w:t>dia</w:t>
      </w:r>
      <w:proofErr w:type="spellEnd"/>
      <w:r w:rsidRPr="00296E92">
        <w:rPr>
          <w:rFonts w:ascii="Palatino Linotype" w:eastAsia="Times New Roman" w:hAnsi="Palatino Linotype" w:cs="Times New Roman"/>
          <w:i/>
          <w:lang w:eastAsia="es-MX"/>
        </w:rPr>
        <w:t xml:space="preserve"> 30 de junio de 2018; y se limitan a proporcionarme recibos de </w:t>
      </w:r>
      <w:proofErr w:type="spellStart"/>
      <w:r w:rsidRPr="00296E92">
        <w:rPr>
          <w:rFonts w:ascii="Palatino Linotype" w:eastAsia="Times New Roman" w:hAnsi="Palatino Linotype" w:cs="Times New Roman"/>
          <w:i/>
          <w:lang w:eastAsia="es-MX"/>
        </w:rPr>
        <w:t>nomina</w:t>
      </w:r>
      <w:proofErr w:type="spellEnd"/>
      <w:r w:rsidRPr="00296E92">
        <w:rPr>
          <w:rFonts w:ascii="Palatino Linotype" w:eastAsia="Times New Roman" w:hAnsi="Palatino Linotype" w:cs="Times New Roman"/>
          <w:i/>
          <w:lang w:eastAsia="es-MX"/>
        </w:rPr>
        <w:t xml:space="preserve"> hasta el 15 de octubre de 2017. Me dicen que </w:t>
      </w:r>
      <w:proofErr w:type="spellStart"/>
      <w:r w:rsidRPr="00296E92">
        <w:rPr>
          <w:rFonts w:ascii="Palatino Linotype" w:eastAsia="Times New Roman" w:hAnsi="Palatino Linotype" w:cs="Times New Roman"/>
          <w:i/>
          <w:lang w:eastAsia="es-MX"/>
        </w:rPr>
        <w:t>unicamente</w:t>
      </w:r>
      <w:proofErr w:type="spellEnd"/>
      <w:r w:rsidRPr="00296E92">
        <w:rPr>
          <w:rFonts w:ascii="Palatino Linotype" w:eastAsia="Times New Roman" w:hAnsi="Palatino Linotype" w:cs="Times New Roman"/>
          <w:i/>
          <w:lang w:eastAsia="es-MX"/>
        </w:rPr>
        <w:t xml:space="preserve"> cuentan con esos, y no me dicen si ya no labora en el Ayuntamiento.</w:t>
      </w:r>
    </w:p>
    <w:p w:rsidR="00DF6006" w:rsidRDefault="00DF6006" w:rsidP="00DF6006">
      <w:pPr>
        <w:spacing w:before="240" w:after="240" w:line="360" w:lineRule="auto"/>
        <w:jc w:val="both"/>
        <w:rPr>
          <w:rFonts w:ascii="Palatino Linotype" w:hAnsi="Palatino Linotype" w:cs="Arial"/>
          <w:b/>
        </w:rPr>
      </w:pPr>
    </w:p>
    <w:p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296E92" w:rsidRDefault="00296E92" w:rsidP="00DF6006">
      <w:pPr>
        <w:tabs>
          <w:tab w:val="left" w:pos="1405"/>
        </w:tabs>
        <w:spacing w:before="120" w:after="120" w:line="240" w:lineRule="auto"/>
        <w:ind w:left="851"/>
        <w:jc w:val="both"/>
        <w:rPr>
          <w:rFonts w:ascii="Palatino Linotype" w:hAnsi="Palatino Linotype" w:cs="Arial"/>
          <w:i/>
        </w:rPr>
      </w:pPr>
      <w:r>
        <w:rPr>
          <w:rFonts w:ascii="Palatino Linotype" w:hAnsi="Palatino Linotype"/>
          <w:i/>
          <w:color w:val="000000"/>
        </w:rPr>
        <w:t>“</w:t>
      </w:r>
      <w:r w:rsidRPr="00296E92">
        <w:rPr>
          <w:rFonts w:ascii="Palatino Linotype" w:hAnsi="Palatino Linotype"/>
          <w:i/>
          <w:color w:val="000000"/>
        </w:rPr>
        <w:t>respuesta incompleta.</w:t>
      </w:r>
      <w:r>
        <w:rPr>
          <w:rFonts w:ascii="Palatino Linotype" w:hAnsi="Palatino Linotype"/>
          <w:i/>
          <w:color w:val="000000"/>
        </w:rPr>
        <w:t>”</w:t>
      </w:r>
    </w:p>
    <w:p w:rsidR="00296E92" w:rsidRPr="00296E92" w:rsidRDefault="00296E92" w:rsidP="00DF6006">
      <w:pPr>
        <w:spacing w:line="360" w:lineRule="auto"/>
        <w:jc w:val="both"/>
        <w:rPr>
          <w:rFonts w:ascii="Palatino Linotype" w:hAnsi="Palatino Linotype" w:cs="Arial"/>
          <w:i/>
        </w:rPr>
      </w:pPr>
    </w:p>
    <w:p w:rsidR="00400915" w:rsidRPr="00AD2A55" w:rsidRDefault="00400915" w:rsidP="00DF6006">
      <w:pPr>
        <w:spacing w:before="240" w:after="24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CUARTO. Del turno del recurso de revisión.</w:t>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DF6006">
        <w:rPr>
          <w:rFonts w:ascii="Palatino Linotype" w:hAnsi="Palatino Linotype" w:cs="Arial"/>
          <w:sz w:val="24"/>
          <w:szCs w:val="24"/>
        </w:rPr>
        <w:t>trece</w:t>
      </w:r>
      <w:r w:rsidR="00CF6431">
        <w:rPr>
          <w:rFonts w:ascii="Palatino Linotype" w:hAnsi="Palatino Linotype" w:cs="Arial"/>
          <w:sz w:val="24"/>
          <w:szCs w:val="24"/>
        </w:rPr>
        <w:t xml:space="preserve"> de agosto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DF6006">
      <w:pPr>
        <w:spacing w:after="0" w:line="360" w:lineRule="auto"/>
        <w:jc w:val="both"/>
        <w:rPr>
          <w:rFonts w:ascii="Palatino Linotype" w:hAnsi="Palatino Linotype" w:cs="Arial"/>
          <w:sz w:val="24"/>
          <w:szCs w:val="24"/>
        </w:rPr>
      </w:pPr>
    </w:p>
    <w:p w:rsidR="00400915" w:rsidRDefault="00400915" w:rsidP="00DF6006">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273F7C" w:rsidRDefault="00D731D0" w:rsidP="00DF600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02821/INFOEM/IP/RR/2018</w:t>
      </w:r>
      <w:r w:rsidRPr="00D731D0">
        <w:rPr>
          <w:rFonts w:ascii="Palatino Linotype" w:hAnsi="Palatino Linotype"/>
          <w:sz w:val="24"/>
          <w:szCs w:val="24"/>
        </w:rPr>
        <w:t xml:space="preserve">, y una vez que se encuentra transcurriendo el plazo otorgado a las partes mediante acuerdo de fecha trece de agosto de dos mil dieciocho, para que en un término de siete días manifestaran lo que a su derecho conviniera, el sujeto obligado 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CF6431" w:rsidRDefault="00D731D0" w:rsidP="00642A8B">
      <w:pPr>
        <w:tabs>
          <w:tab w:val="left" w:pos="6096"/>
        </w:tabs>
        <w:spacing w:before="240" w:after="240" w:line="360" w:lineRule="auto"/>
        <w:jc w:val="both"/>
        <w:rPr>
          <w:rFonts w:asciiTheme="majorHAnsi" w:hAnsiTheme="majorHAnsi"/>
          <w:color w:val="000000" w:themeColor="text1"/>
          <w:sz w:val="24"/>
          <w:szCs w:val="24"/>
        </w:rPr>
      </w:pPr>
      <w:r w:rsidRPr="00D731D0">
        <w:rPr>
          <w:rFonts w:ascii="Palatino Linotype" w:hAnsi="Palatino Linotype"/>
          <w:sz w:val="24"/>
          <w:szCs w:val="24"/>
        </w:rPr>
        <w:t xml:space="preserve">En fecha trece de agosto de dos mil dieciocho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un archivo que contiene el informe justificado, el cual se pone a la vista del Recurrente</w:t>
      </w:r>
      <w:r w:rsidR="00B40DF9">
        <w:rPr>
          <w:rFonts w:ascii="Palatino Linotype" w:hAnsi="Palatino Linotype"/>
          <w:sz w:val="24"/>
          <w:szCs w:val="24"/>
        </w:rPr>
        <w:t xml:space="preserve"> el día veintidós de agosto de dos mil dieciocho</w:t>
      </w:r>
      <w:r w:rsidRPr="00D731D0">
        <w:rPr>
          <w:rFonts w:ascii="Palatino Linotype" w:hAnsi="Palatino Linotype"/>
          <w:sz w:val="24"/>
          <w:szCs w:val="24"/>
        </w:rPr>
        <w:t xml:space="preserve">, ya que aportan nuevos elementos, sobre las actuaciones que </w:t>
      </w:r>
      <w:r w:rsidRPr="00DF6006">
        <w:rPr>
          <w:rFonts w:ascii="Palatino Linotype" w:hAnsi="Palatino Linotype"/>
          <w:sz w:val="24"/>
          <w:szCs w:val="24"/>
        </w:rPr>
        <w:t>obran en el expediente electrónico</w:t>
      </w:r>
      <w:r w:rsidR="00DF6006" w:rsidRPr="00DF6006">
        <w:rPr>
          <w:rFonts w:ascii="Palatino Linotype" w:hAnsi="Palatino Linotype"/>
          <w:color w:val="000000" w:themeColor="text1"/>
          <w:sz w:val="24"/>
          <w:szCs w:val="24"/>
        </w:rPr>
        <w:t>, mismas que se insertan a continuación:</w:t>
      </w:r>
    </w:p>
    <w:p w:rsidR="00CF6431" w:rsidRPr="00CF6431" w:rsidRDefault="00CF6431" w:rsidP="00DF6006">
      <w:pPr>
        <w:spacing w:before="240" w:after="240" w:line="360" w:lineRule="auto"/>
        <w:ind w:left="709"/>
        <w:jc w:val="both"/>
        <w:rPr>
          <w:rFonts w:ascii="Palatino Linotype" w:hAnsi="Palatino Linotype" w:cs="Arial"/>
          <w:color w:val="000000" w:themeColor="text1"/>
        </w:rPr>
      </w:pPr>
      <w:r>
        <w:rPr>
          <w:noProof/>
          <w:lang w:eastAsia="es-MX"/>
        </w:rPr>
        <w:lastRenderedPageBreak/>
        <w:drawing>
          <wp:inline distT="0" distB="0" distL="0" distR="0" wp14:anchorId="118505B0" wp14:editId="116B8DF9">
            <wp:extent cx="4823922" cy="5171090"/>
            <wp:effectExtent l="190500" t="190500" r="186690" b="1822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21" t="10849" r="31528" b="5164"/>
                    <a:stretch/>
                  </pic:blipFill>
                  <pic:spPr bwMode="auto">
                    <a:xfrm>
                      <a:off x="0" y="0"/>
                      <a:ext cx="4851309" cy="5200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F6006" w:rsidRPr="00DF6006" w:rsidRDefault="00DF6006" w:rsidP="00DF6006">
      <w:pPr>
        <w:tabs>
          <w:tab w:val="left" w:pos="3206"/>
        </w:tabs>
        <w:spacing w:before="240" w:after="240" w:line="360" w:lineRule="auto"/>
        <w:jc w:val="both"/>
        <w:rPr>
          <w:rFonts w:ascii="Palatino Linotype" w:hAnsi="Palatino Linotype" w:cs="Arial"/>
          <w:b/>
          <w:sz w:val="4"/>
          <w:szCs w:val="24"/>
        </w:rPr>
      </w:pPr>
    </w:p>
    <w:p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CF6431">
        <w:rPr>
          <w:rFonts w:ascii="Palatino Linotype" w:hAnsi="Palatino Linotype" w:cs="Arial"/>
          <w:sz w:val="24"/>
          <w:szCs w:val="24"/>
        </w:rPr>
        <w:t xml:space="preserve">treinta </w:t>
      </w:r>
      <w:r w:rsidR="00E8267D">
        <w:rPr>
          <w:rFonts w:ascii="Palatino Linotype" w:hAnsi="Palatino Linotype" w:cs="Arial"/>
          <w:sz w:val="24"/>
          <w:szCs w:val="24"/>
        </w:rPr>
        <w:t>de agosto</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xml:space="preserve">, en términos del artículo 185 Fracción VI de la </w:t>
      </w:r>
      <w:r w:rsidRPr="00AD2A55">
        <w:rPr>
          <w:rFonts w:ascii="Palatino Linotype" w:hAnsi="Palatino Linotype" w:cs="Arial"/>
          <w:sz w:val="24"/>
          <w:szCs w:val="24"/>
        </w:rPr>
        <w:lastRenderedPageBreak/>
        <w:t>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F6006" w:rsidRDefault="00DF6006" w:rsidP="00DF6006">
      <w:pPr>
        <w:spacing w:after="0" w:line="360" w:lineRule="auto"/>
        <w:jc w:val="center"/>
        <w:rPr>
          <w:rFonts w:ascii="Palatino Linotype" w:hAnsi="Palatino Linotype" w:cs="Arial"/>
          <w:b/>
          <w:sz w:val="24"/>
        </w:rPr>
      </w:pPr>
    </w:p>
    <w:p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DF6006">
      <w:pPr>
        <w:spacing w:after="0" w:line="360" w:lineRule="auto"/>
        <w:jc w:val="center"/>
        <w:rPr>
          <w:rFonts w:ascii="Palatino Linotype" w:hAnsi="Palatino Linotype" w:cs="Arial"/>
          <w:b/>
          <w:sz w:val="18"/>
        </w:rPr>
      </w:pPr>
    </w:p>
    <w:p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w:t>
      </w:r>
      <w:r w:rsidR="00CF6431">
        <w:rPr>
          <w:rFonts w:ascii="Palatino Linotype" w:hAnsi="Palatino Linotype" w:cs="Arial"/>
          <w:sz w:val="24"/>
          <w:szCs w:val="24"/>
        </w:rPr>
        <w:t xml:space="preserve"> y III, 176, 178, 179 fracción V</w:t>
      </w:r>
      <w:r w:rsidRPr="00152075">
        <w:rPr>
          <w:rFonts w:ascii="Palatino Linotype" w:hAnsi="Palatino Linotype" w:cs="Arial"/>
          <w:sz w:val="24"/>
          <w:szCs w:val="24"/>
        </w:rPr>
        <w:t xml:space="preserve">,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DF6006">
      <w:pPr>
        <w:spacing w:after="0" w:line="360" w:lineRule="auto"/>
        <w:jc w:val="both"/>
        <w:rPr>
          <w:rFonts w:ascii="Palatino Linotype" w:hAnsi="Palatino Linotype" w:cs="Arial"/>
          <w:sz w:val="20"/>
        </w:rPr>
      </w:pPr>
    </w:p>
    <w:p w:rsidR="00A45454" w:rsidRDefault="00A45454" w:rsidP="00DF6006">
      <w:pPr>
        <w:autoSpaceDE w:val="0"/>
        <w:autoSpaceDN w:val="0"/>
        <w:adjustRightInd w:val="0"/>
        <w:spacing w:before="240" w:after="24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DF6006">
      <w:pPr>
        <w:autoSpaceDE w:val="0"/>
        <w:autoSpaceDN w:val="0"/>
        <w:adjustRightInd w:val="0"/>
        <w:spacing w:before="240" w:after="24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w:t>
      </w:r>
      <w:r w:rsidRPr="00152075">
        <w:rPr>
          <w:rFonts w:ascii="Palatino Linotype" w:hAnsi="Palatino Linotype" w:cs="Arial"/>
          <w:sz w:val="24"/>
          <w:szCs w:val="24"/>
        </w:rPr>
        <w:lastRenderedPageBreak/>
        <w:t>en el expediente electrónico con la finalidad de reparar cualquier posible afectación al derecho de acceso a la información pública y garantizando el principio rector de máxima publicidad.</w:t>
      </w:r>
    </w:p>
    <w:p w:rsidR="00A45454" w:rsidRPr="002B42AA" w:rsidRDefault="00A45454" w:rsidP="00DF6006">
      <w:pPr>
        <w:pStyle w:val="Prrafodelista"/>
        <w:autoSpaceDE w:val="0"/>
        <w:autoSpaceDN w:val="0"/>
        <w:adjustRightInd w:val="0"/>
        <w:spacing w:before="240" w:after="240" w:line="360" w:lineRule="auto"/>
        <w:ind w:left="0"/>
        <w:jc w:val="both"/>
        <w:rPr>
          <w:rFonts w:ascii="Palatino Linotype" w:hAnsi="Palatino Linotype" w:cs="Arial"/>
          <w:sz w:val="22"/>
        </w:rPr>
      </w:pPr>
    </w:p>
    <w:p w:rsidR="00A45454" w:rsidRPr="00941D0E" w:rsidRDefault="00A45454" w:rsidP="00DF6006">
      <w:pPr>
        <w:autoSpaceDE w:val="0"/>
        <w:autoSpaceDN w:val="0"/>
        <w:adjustRightInd w:val="0"/>
        <w:spacing w:before="240" w:after="24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941D0E" w:rsidRPr="00941D0E">
        <w:rPr>
          <w:rFonts w:ascii="Palatino Linotype" w:hAnsi="Palatino Linotype" w:cs="Arial"/>
          <w:b/>
          <w:sz w:val="24"/>
          <w:szCs w:val="24"/>
        </w:rPr>
        <w:t>Causales de sobreseimiento.</w:t>
      </w:r>
      <w:r w:rsidRPr="00941D0E">
        <w:rPr>
          <w:rFonts w:ascii="Palatino Linotype" w:hAnsi="Palatino Linotype" w:cs="Arial"/>
          <w:b/>
          <w:sz w:val="24"/>
          <w:szCs w:val="24"/>
        </w:rPr>
        <w:t xml:space="preserve"> </w:t>
      </w:r>
    </w:p>
    <w:p w:rsidR="00E8267D" w:rsidRDefault="00A45454"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941D0E" w:rsidRDefault="00A45454"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w:t>
      </w:r>
      <w:r w:rsidR="00941D0E">
        <w:rPr>
          <w:rFonts w:ascii="Palatino Linotype" w:hAnsi="Palatino Linotype" w:cs="Arial"/>
        </w:rPr>
        <w:t xml:space="preserve"> entrar al estudio de las causales de sobreseimiento</w:t>
      </w:r>
      <w:r>
        <w:rPr>
          <w:rFonts w:ascii="Palatino Linotype" w:hAnsi="Palatino Linotype" w:cs="Arial"/>
        </w:rPr>
        <w:t xml:space="preserve">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w:t>
      </w:r>
      <w:r w:rsidR="00941D0E">
        <w:rPr>
          <w:rFonts w:ascii="Palatino Linotype" w:hAnsi="Palatino Linotype" w:cs="Arial"/>
        </w:rPr>
        <w:t>l de sobreseimiento.</w:t>
      </w:r>
    </w:p>
    <w:p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7264EA" w:rsidRDefault="005367E7"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Ante la solicitud del </w:t>
      </w:r>
      <w:r w:rsidR="009A3604" w:rsidRPr="009A3604">
        <w:rPr>
          <w:rFonts w:ascii="Palatino Linotype" w:hAnsi="Palatino Linotype" w:cs="Arial"/>
        </w:rPr>
        <w:t>Recurrente</w:t>
      </w:r>
      <w:r w:rsidR="009A3604">
        <w:rPr>
          <w:rFonts w:ascii="Palatino Linotype" w:hAnsi="Palatino Linotype" w:cs="Arial"/>
          <w:b/>
        </w:rPr>
        <w:t xml:space="preserve"> </w:t>
      </w:r>
      <w:r w:rsidR="009A3604">
        <w:rPr>
          <w:rFonts w:ascii="Palatino Linotype" w:hAnsi="Palatino Linotype" w:cs="Arial"/>
        </w:rPr>
        <w:t xml:space="preserve">la cual versa en conocer los recibos de </w:t>
      </w:r>
      <w:r w:rsidR="007264EA">
        <w:rPr>
          <w:rFonts w:ascii="Palatino Linotype" w:hAnsi="Palatino Linotype" w:cs="Arial"/>
        </w:rPr>
        <w:t>nómina</w:t>
      </w:r>
      <w:r w:rsidR="009A3604">
        <w:rPr>
          <w:rFonts w:ascii="Palatino Linotype" w:hAnsi="Palatino Linotype" w:cs="Arial"/>
        </w:rPr>
        <w:t xml:space="preserve"> de un servidor público en </w:t>
      </w:r>
      <w:r w:rsidR="007264EA">
        <w:rPr>
          <w:rFonts w:ascii="Palatino Linotype" w:hAnsi="Palatino Linotype" w:cs="Arial"/>
        </w:rPr>
        <w:t>específico</w:t>
      </w:r>
      <w:r w:rsidR="009A3604">
        <w:rPr>
          <w:rFonts w:ascii="Palatino Linotype" w:hAnsi="Palatino Linotype" w:cs="Arial"/>
        </w:rPr>
        <w:t xml:space="preserve">, el Sujeto obligado </w:t>
      </w:r>
      <w:r w:rsidR="007264EA">
        <w:rPr>
          <w:rFonts w:ascii="Palatino Linotype" w:hAnsi="Palatino Linotype" w:cs="Arial"/>
        </w:rPr>
        <w:t>remitió</w:t>
      </w:r>
      <w:r w:rsidR="009A3604">
        <w:rPr>
          <w:rFonts w:ascii="Palatino Linotype" w:hAnsi="Palatino Linotype" w:cs="Arial"/>
        </w:rPr>
        <w:t xml:space="preserve"> </w:t>
      </w:r>
      <w:r w:rsidR="007264EA">
        <w:rPr>
          <w:rFonts w:ascii="Palatino Linotype" w:hAnsi="Palatino Linotype" w:cs="Arial"/>
        </w:rPr>
        <w:t xml:space="preserve">cuarenta recibos de nómina en versión pública, correspondientes desde la segunda quincena de febrero de dos mil </w:t>
      </w:r>
      <w:r w:rsidR="007264EA">
        <w:rPr>
          <w:rFonts w:ascii="Palatino Linotype" w:hAnsi="Palatino Linotype" w:cs="Arial"/>
        </w:rPr>
        <w:lastRenderedPageBreak/>
        <w:t>dieciséis hasta la segunda quincena de octubre de dos mil diecisiete, así como el acuerdo soporte de la versión pública emitida por el comité de transparencia del Sujeto Obligado, del cual se muestra dos como ejemplo.</w:t>
      </w:r>
    </w:p>
    <w:p w:rsidR="007264EA" w:rsidRPr="007264EA" w:rsidRDefault="007264EA" w:rsidP="009A3604">
      <w:pPr>
        <w:pStyle w:val="Prrafodelista"/>
        <w:autoSpaceDE w:val="0"/>
        <w:autoSpaceDN w:val="0"/>
        <w:adjustRightInd w:val="0"/>
        <w:spacing w:line="360" w:lineRule="auto"/>
        <w:ind w:left="0"/>
        <w:jc w:val="both"/>
        <w:rPr>
          <w:rFonts w:ascii="Palatino Linotype" w:hAnsi="Palatino Linotype" w:cs="Arial"/>
          <w:sz w:val="8"/>
        </w:rPr>
      </w:pPr>
    </w:p>
    <w:p w:rsidR="00941D0E" w:rsidRDefault="00D92668" w:rsidP="009A3604">
      <w:pPr>
        <w:pStyle w:val="Prrafodelista"/>
        <w:autoSpaceDE w:val="0"/>
        <w:autoSpaceDN w:val="0"/>
        <w:adjustRightInd w:val="0"/>
        <w:spacing w:line="360" w:lineRule="auto"/>
        <w:ind w:left="0"/>
        <w:jc w:val="center"/>
        <w:rPr>
          <w:rFonts w:ascii="Palatino Linotype" w:hAnsi="Palatino Linotype" w:cs="Arial"/>
          <w:i/>
          <w:sz w:val="22"/>
          <w:szCs w:val="22"/>
        </w:rPr>
      </w:pPr>
      <w:r>
        <w:rPr>
          <w:noProof/>
          <w:lang w:val="es-MX" w:eastAsia="es-MX"/>
        </w:rPr>
        <w:drawing>
          <wp:inline distT="0" distB="0" distL="0" distR="0" wp14:anchorId="75EDB02E" wp14:editId="3A8CD7C3">
            <wp:extent cx="5315585" cy="5571744"/>
            <wp:effectExtent l="190500" t="190500" r="189865"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26" t="7662" r="28790" b="4783"/>
                    <a:stretch/>
                  </pic:blipFill>
                  <pic:spPr bwMode="auto">
                    <a:xfrm>
                      <a:off x="0" y="0"/>
                      <a:ext cx="5376868" cy="5635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92668" w:rsidRDefault="00D92668" w:rsidP="009A3604">
      <w:pPr>
        <w:pStyle w:val="Prrafodelista"/>
        <w:autoSpaceDE w:val="0"/>
        <w:autoSpaceDN w:val="0"/>
        <w:adjustRightInd w:val="0"/>
        <w:spacing w:line="360" w:lineRule="auto"/>
        <w:ind w:left="0"/>
        <w:jc w:val="center"/>
        <w:rPr>
          <w:rFonts w:ascii="Palatino Linotype" w:hAnsi="Palatino Linotype" w:cs="Arial"/>
          <w:sz w:val="22"/>
          <w:szCs w:val="22"/>
        </w:rPr>
      </w:pPr>
      <w:r>
        <w:rPr>
          <w:noProof/>
          <w:lang w:val="es-MX" w:eastAsia="es-MX"/>
        </w:rPr>
        <w:lastRenderedPageBreak/>
        <w:drawing>
          <wp:inline distT="0" distB="0" distL="0" distR="0" wp14:anchorId="18648FF7" wp14:editId="5875E4E7">
            <wp:extent cx="5107940" cy="5754624"/>
            <wp:effectExtent l="190500" t="190500" r="187960" b="1892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71" t="13135" r="30021" b="4054"/>
                    <a:stretch/>
                  </pic:blipFill>
                  <pic:spPr bwMode="auto">
                    <a:xfrm>
                      <a:off x="0" y="0"/>
                      <a:ext cx="5127548" cy="57767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1327B" w:rsidRPr="0021327B" w:rsidRDefault="0021327B" w:rsidP="009A3604">
      <w:pPr>
        <w:spacing w:after="0" w:line="360" w:lineRule="auto"/>
        <w:jc w:val="both"/>
        <w:rPr>
          <w:rFonts w:ascii="Palatino Linotype" w:hAnsi="Palatino Linotype" w:cs="Arial"/>
          <w:b/>
        </w:rPr>
      </w:pPr>
    </w:p>
    <w:p w:rsidR="007264EA" w:rsidRPr="009C4284" w:rsidRDefault="00D01DCF" w:rsidP="009A3604">
      <w:pPr>
        <w:spacing w:after="0" w:line="360" w:lineRule="auto"/>
        <w:jc w:val="both"/>
        <w:rPr>
          <w:rFonts w:ascii="Palatino Linotype" w:hAnsi="Palatino Linotype"/>
          <w:sz w:val="24"/>
          <w:szCs w:val="24"/>
        </w:rPr>
      </w:pPr>
      <w:r w:rsidRPr="009C4284">
        <w:rPr>
          <w:rFonts w:ascii="Palatino Linotype" w:hAnsi="Palatino Linotype"/>
          <w:sz w:val="24"/>
          <w:szCs w:val="24"/>
        </w:rPr>
        <w:t xml:space="preserve">En este tenor, </w:t>
      </w:r>
      <w:r w:rsidR="007264EA">
        <w:rPr>
          <w:rFonts w:ascii="Palatino Linotype" w:hAnsi="Palatino Linotype"/>
          <w:sz w:val="24"/>
          <w:szCs w:val="24"/>
        </w:rPr>
        <w:t xml:space="preserve">el particular se duele por </w:t>
      </w:r>
      <w:r w:rsidR="00240046">
        <w:rPr>
          <w:rFonts w:ascii="Palatino Linotype" w:hAnsi="Palatino Linotype"/>
          <w:sz w:val="24"/>
          <w:szCs w:val="24"/>
        </w:rPr>
        <w:t>que manifiesta lo siguiente “</w:t>
      </w:r>
      <w:r w:rsidR="00240046" w:rsidRPr="00296E92">
        <w:rPr>
          <w:rFonts w:ascii="Palatino Linotype" w:eastAsia="Times New Roman" w:hAnsi="Palatino Linotype" w:cs="Times New Roman"/>
          <w:i/>
          <w:lang w:eastAsia="es-MX"/>
        </w:rPr>
        <w:t xml:space="preserve">se limitan a proporcionarme recibos de </w:t>
      </w:r>
      <w:proofErr w:type="spellStart"/>
      <w:r w:rsidR="00240046" w:rsidRPr="00296E92">
        <w:rPr>
          <w:rFonts w:ascii="Palatino Linotype" w:eastAsia="Times New Roman" w:hAnsi="Palatino Linotype" w:cs="Times New Roman"/>
          <w:i/>
          <w:lang w:eastAsia="es-MX"/>
        </w:rPr>
        <w:t>nomina</w:t>
      </w:r>
      <w:proofErr w:type="spellEnd"/>
      <w:r w:rsidR="00240046" w:rsidRPr="00296E92">
        <w:rPr>
          <w:rFonts w:ascii="Palatino Linotype" w:eastAsia="Times New Roman" w:hAnsi="Palatino Linotype" w:cs="Times New Roman"/>
          <w:i/>
          <w:lang w:eastAsia="es-MX"/>
        </w:rPr>
        <w:t xml:space="preserve"> hasta el 15 de octubre de 2017. Me dicen que </w:t>
      </w:r>
      <w:proofErr w:type="spellStart"/>
      <w:r w:rsidR="00240046" w:rsidRPr="00296E92">
        <w:rPr>
          <w:rFonts w:ascii="Palatino Linotype" w:eastAsia="Times New Roman" w:hAnsi="Palatino Linotype" w:cs="Times New Roman"/>
          <w:i/>
          <w:lang w:eastAsia="es-MX"/>
        </w:rPr>
        <w:t>unicamente</w:t>
      </w:r>
      <w:proofErr w:type="spellEnd"/>
      <w:r w:rsidR="00240046" w:rsidRPr="00296E92">
        <w:rPr>
          <w:rFonts w:ascii="Palatino Linotype" w:eastAsia="Times New Roman" w:hAnsi="Palatino Linotype" w:cs="Times New Roman"/>
          <w:i/>
          <w:lang w:eastAsia="es-MX"/>
        </w:rPr>
        <w:t xml:space="preserve"> cuentan con esos, y no me dicen si ya no labora en el Ayuntamiento</w:t>
      </w:r>
      <w:proofErr w:type="gramStart"/>
      <w:r w:rsidR="00240046">
        <w:rPr>
          <w:rFonts w:ascii="Palatino Linotype" w:hAnsi="Palatino Linotype"/>
          <w:sz w:val="24"/>
          <w:szCs w:val="24"/>
        </w:rPr>
        <w:t>”(</w:t>
      </w:r>
      <w:proofErr w:type="gramEnd"/>
      <w:r w:rsidR="00240046">
        <w:rPr>
          <w:rFonts w:ascii="Palatino Linotype" w:hAnsi="Palatino Linotype"/>
          <w:sz w:val="24"/>
          <w:szCs w:val="24"/>
        </w:rPr>
        <w:t xml:space="preserve">sic). </w:t>
      </w:r>
    </w:p>
    <w:p w:rsidR="00240046" w:rsidRDefault="00240046" w:rsidP="009A3604">
      <w:pPr>
        <w:spacing w:after="0" w:line="360" w:lineRule="auto"/>
        <w:jc w:val="both"/>
        <w:rPr>
          <w:rFonts w:ascii="Palatino Linotype" w:hAnsi="Palatino Linotype"/>
          <w:sz w:val="24"/>
          <w:szCs w:val="24"/>
        </w:rPr>
      </w:pPr>
      <w:r>
        <w:rPr>
          <w:rFonts w:ascii="Palatino Linotype" w:hAnsi="Palatino Linotype"/>
          <w:sz w:val="24"/>
          <w:szCs w:val="24"/>
        </w:rPr>
        <w:lastRenderedPageBreak/>
        <w:t>Al respecto el Sujeto Obligado remitió mediante informe justificado en done hace del conocimiento que:</w:t>
      </w:r>
    </w:p>
    <w:p w:rsidR="00240046" w:rsidRDefault="00240046" w:rsidP="009A3604">
      <w:pPr>
        <w:spacing w:after="0" w:line="360" w:lineRule="auto"/>
        <w:jc w:val="both"/>
        <w:rPr>
          <w:rFonts w:ascii="Palatino Linotype" w:hAnsi="Palatino Linotype"/>
          <w:sz w:val="24"/>
          <w:szCs w:val="24"/>
        </w:rPr>
      </w:pPr>
      <w:r>
        <w:rPr>
          <w:noProof/>
          <w:lang w:eastAsia="es-MX"/>
        </w:rPr>
        <w:drawing>
          <wp:inline distT="0" distB="0" distL="0" distR="0" wp14:anchorId="073ADDF3" wp14:editId="78616DB8">
            <wp:extent cx="5461699" cy="3228975"/>
            <wp:effectExtent l="190500" t="190500" r="19621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97" t="45660" r="35529" b="18750"/>
                    <a:stretch/>
                  </pic:blipFill>
                  <pic:spPr bwMode="auto">
                    <a:xfrm>
                      <a:off x="0" y="0"/>
                      <a:ext cx="5503792" cy="32538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0046" w:rsidRDefault="00240046" w:rsidP="009A3604">
      <w:pPr>
        <w:spacing w:after="0" w:line="360" w:lineRule="auto"/>
        <w:jc w:val="both"/>
        <w:rPr>
          <w:rFonts w:ascii="Palatino Linotype" w:hAnsi="Palatino Linotype"/>
          <w:sz w:val="24"/>
          <w:szCs w:val="24"/>
        </w:rPr>
      </w:pPr>
    </w:p>
    <w:p w:rsidR="00AB5F3B" w:rsidRDefault="00AB5F3B" w:rsidP="009A3604">
      <w:pPr>
        <w:spacing w:after="0" w:line="360" w:lineRule="auto"/>
        <w:jc w:val="both"/>
        <w:rPr>
          <w:rFonts w:ascii="Palatino Linotype" w:hAnsi="Palatino Linotype"/>
          <w:sz w:val="24"/>
          <w:szCs w:val="24"/>
        </w:rPr>
      </w:pPr>
      <w:r>
        <w:rPr>
          <w:rFonts w:ascii="Palatino Linotype" w:hAnsi="Palatino Linotype"/>
          <w:sz w:val="24"/>
          <w:szCs w:val="24"/>
        </w:rPr>
        <w:t xml:space="preserve">De la imagen anterior podemos advertir que en un acto posterior el Sujeto Obligado hace del conocimiento que el Servidor Público, únicamente laboró hasta el cinco de octubre de dos mil diecisiete, por lo tanto el último recibo de nómina, corresponde a la primera quincena de octubre de dos mil diecisiete, por lo tanto es la información que se encuentra en poder del Sujeto Obligado y bajo esa tesitura es la información que se le entrego al particular, </w:t>
      </w:r>
    </w:p>
    <w:p w:rsidR="00AB5F3B" w:rsidRDefault="00AB5F3B" w:rsidP="009A3604">
      <w:pPr>
        <w:spacing w:after="0" w:line="360" w:lineRule="auto"/>
        <w:jc w:val="both"/>
        <w:rPr>
          <w:rFonts w:ascii="Palatino Linotype" w:hAnsi="Palatino Linotype"/>
          <w:sz w:val="24"/>
          <w:szCs w:val="24"/>
        </w:rPr>
      </w:pPr>
    </w:p>
    <w:p w:rsidR="00572C2A" w:rsidRDefault="002E72F0" w:rsidP="009A360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Dicha información ya es del conocimiento del Particular, ya que fue puesto a la vista del </w:t>
      </w:r>
      <w:r w:rsidR="00240046">
        <w:rPr>
          <w:rFonts w:ascii="Palatino Linotype" w:hAnsi="Palatino Linotype"/>
          <w:sz w:val="24"/>
          <w:szCs w:val="24"/>
        </w:rPr>
        <w:t>Recurrente</w:t>
      </w:r>
      <w:r>
        <w:rPr>
          <w:rFonts w:ascii="Palatino Linotype" w:hAnsi="Palatino Linotype"/>
          <w:sz w:val="24"/>
          <w:szCs w:val="24"/>
        </w:rPr>
        <w:t xml:space="preserve"> en la etapa de manifestacion</w:t>
      </w:r>
      <w:r w:rsidR="00240046">
        <w:rPr>
          <w:rFonts w:ascii="Palatino Linotype" w:hAnsi="Palatino Linotype"/>
          <w:sz w:val="24"/>
          <w:szCs w:val="24"/>
        </w:rPr>
        <w:t>es, sin embargo, este no realizó</w:t>
      </w:r>
      <w:r>
        <w:rPr>
          <w:rFonts w:ascii="Palatino Linotype" w:hAnsi="Palatino Linotype"/>
          <w:sz w:val="24"/>
          <w:szCs w:val="24"/>
        </w:rPr>
        <w:t xml:space="preserve"> manifestación alguna.</w:t>
      </w:r>
    </w:p>
    <w:p w:rsidR="002E72F0" w:rsidRDefault="002E72F0" w:rsidP="009A3604">
      <w:pPr>
        <w:spacing w:after="0" w:line="360" w:lineRule="auto"/>
        <w:jc w:val="both"/>
        <w:rPr>
          <w:rFonts w:ascii="Palatino Linotype" w:hAnsi="Palatino Linotype"/>
          <w:sz w:val="24"/>
          <w:szCs w:val="24"/>
        </w:rPr>
      </w:pPr>
    </w:p>
    <w:p w:rsidR="00A80C68" w:rsidRDefault="00D3511F"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esa tesitura, podemos concluir, que el Sujeto Obligado en atención a la solicitud de información, mediante respuesta por parte del </w:t>
      </w:r>
      <w:r w:rsidR="00852CDD">
        <w:rPr>
          <w:rFonts w:ascii="Palatino Linotype" w:hAnsi="Palatino Linotype" w:cs="Arial"/>
          <w:sz w:val="24"/>
          <w:szCs w:val="24"/>
          <w:lang w:eastAsia="es-MX"/>
        </w:rPr>
        <w:t xml:space="preserve">Servidor Público habilitado de la Dirección de Personal, </w:t>
      </w:r>
      <w:r w:rsidR="00A80C68">
        <w:rPr>
          <w:rFonts w:ascii="Palatino Linotype" w:hAnsi="Palatino Linotype" w:cs="Arial"/>
          <w:sz w:val="24"/>
          <w:szCs w:val="24"/>
          <w:lang w:eastAsia="es-MX"/>
        </w:rPr>
        <w:t>mencion</w:t>
      </w:r>
      <w:r w:rsidR="00240046">
        <w:rPr>
          <w:rFonts w:ascii="Palatino Linotype" w:hAnsi="Palatino Linotype" w:cs="Arial"/>
          <w:sz w:val="24"/>
          <w:szCs w:val="24"/>
          <w:lang w:eastAsia="es-MX"/>
        </w:rPr>
        <w:t>ó</w:t>
      </w:r>
      <w:r w:rsidR="00A80C68">
        <w:rPr>
          <w:rFonts w:ascii="Palatino Linotype" w:hAnsi="Palatino Linotype" w:cs="Arial"/>
          <w:sz w:val="24"/>
          <w:szCs w:val="24"/>
          <w:lang w:eastAsia="es-MX"/>
        </w:rPr>
        <w:t xml:space="preserve"> que la información requerida estaba en proceso de elaboración, posteriormente en informe justificado </w:t>
      </w:r>
      <w:r w:rsidR="00142D35">
        <w:rPr>
          <w:rFonts w:ascii="Palatino Linotype" w:hAnsi="Palatino Linotype" w:cs="Arial"/>
          <w:sz w:val="24"/>
          <w:szCs w:val="24"/>
          <w:lang w:eastAsia="es-MX"/>
        </w:rPr>
        <w:t>remitió</w:t>
      </w:r>
      <w:r w:rsidR="00A80C68">
        <w:rPr>
          <w:rFonts w:ascii="Palatino Linotype" w:hAnsi="Palatino Linotype" w:cs="Arial"/>
          <w:sz w:val="24"/>
          <w:szCs w:val="24"/>
          <w:lang w:eastAsia="es-MX"/>
        </w:rPr>
        <w:t xml:space="preserve"> la información correspondiente, haciendo constar que contiene los parámetros requeridos por el particular.</w:t>
      </w:r>
    </w:p>
    <w:p w:rsidR="00A80C68" w:rsidRDefault="00A80C68" w:rsidP="009A3604">
      <w:pPr>
        <w:spacing w:after="0" w:line="360" w:lineRule="auto"/>
        <w:jc w:val="both"/>
        <w:rPr>
          <w:rFonts w:ascii="Palatino Linotype" w:hAnsi="Palatino Linotype" w:cs="Arial"/>
          <w:sz w:val="24"/>
          <w:szCs w:val="24"/>
          <w:lang w:eastAsia="es-MX"/>
        </w:rPr>
      </w:pPr>
    </w:p>
    <w:p w:rsidR="00A45454" w:rsidRPr="000D2592" w:rsidRDefault="00A80C68"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sentido,</w:t>
      </w:r>
      <w:r w:rsidR="00A45454" w:rsidRPr="000D2592">
        <w:rPr>
          <w:rFonts w:ascii="Palatino Linotype" w:hAnsi="Palatino Linotype" w:cs="Arial"/>
          <w:sz w:val="24"/>
          <w:szCs w:val="24"/>
          <w:lang w:eastAsia="es-MX"/>
        </w:rPr>
        <w:t xml:space="preserve"> aplica la fracción III del </w:t>
      </w:r>
      <w:r w:rsidR="00484C7F">
        <w:rPr>
          <w:rFonts w:ascii="Palatino Linotype" w:hAnsi="Palatino Linotype" w:cs="Arial"/>
          <w:sz w:val="24"/>
          <w:szCs w:val="24"/>
          <w:lang w:eastAsia="es-MX"/>
        </w:rPr>
        <w:t xml:space="preserve">artículo 192 de la Ley de Transparencia y Acceso a la Información </w:t>
      </w:r>
      <w:r w:rsidR="00DF06C4">
        <w:rPr>
          <w:rFonts w:ascii="Palatino Linotype" w:hAnsi="Palatino Linotype" w:cs="Arial"/>
          <w:sz w:val="24"/>
          <w:szCs w:val="24"/>
          <w:lang w:eastAsia="es-MX"/>
        </w:rPr>
        <w:t>Pública del Estado de México y Municipios</w:t>
      </w:r>
      <w:r w:rsidR="00961AEB">
        <w:rPr>
          <w:rFonts w:ascii="Palatino Linotype" w:hAnsi="Palatino Linotype" w:cs="Arial"/>
          <w:sz w:val="24"/>
          <w:szCs w:val="24"/>
          <w:lang w:eastAsia="es-MX"/>
        </w:rPr>
        <w:t>, mismo que establece que en los casos que el sujeto Obligado modifique su respuesta, de tal manera que el recurso de revisión quede sin materia</w:t>
      </w:r>
      <w:r w:rsidR="00A45454" w:rsidRPr="000D2592">
        <w:rPr>
          <w:rFonts w:ascii="Palatino Linotype" w:hAnsi="Palatino Linotype" w:cs="Arial"/>
          <w:sz w:val="24"/>
          <w:szCs w:val="24"/>
          <w:lang w:eastAsia="es-MX"/>
        </w:rPr>
        <w:t xml:space="preserve"> porque se actualiza tal circunstancia, ya que el acto impugnado que dio origen al presente recurso de revisión </w:t>
      </w:r>
      <w:r w:rsidR="004B05C6">
        <w:rPr>
          <w:rFonts w:ascii="Palatino Linotype" w:hAnsi="Palatino Linotype" w:cs="Arial"/>
          <w:sz w:val="24"/>
          <w:szCs w:val="24"/>
          <w:lang w:eastAsia="es-MX"/>
        </w:rPr>
        <w:t>fue atendido en un acto posterior, ya que</w:t>
      </w:r>
      <w:r w:rsidR="00A45454" w:rsidRPr="000D2592">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rsidR="00A45454" w:rsidRPr="004317FB" w:rsidRDefault="00A45454" w:rsidP="009A3604">
      <w:pPr>
        <w:spacing w:after="0" w:line="360" w:lineRule="auto"/>
        <w:jc w:val="both"/>
        <w:rPr>
          <w:rFonts w:ascii="Palatino Linotype" w:hAnsi="Palatino Linotype" w:cs="Arial"/>
          <w:szCs w:val="24"/>
          <w:lang w:eastAsia="es-MX"/>
        </w:rPr>
      </w:pPr>
      <w:r w:rsidRPr="000D2592">
        <w:rPr>
          <w:rFonts w:ascii="Palatino Linotype" w:hAnsi="Palatino Linotype" w:cs="Arial"/>
          <w:sz w:val="24"/>
          <w:szCs w:val="24"/>
          <w:lang w:eastAsia="es-MX"/>
        </w:rPr>
        <w:t xml:space="preserve"> </w:t>
      </w:r>
    </w:p>
    <w:p w:rsidR="00A45454" w:rsidRPr="000D2592" w:rsidRDefault="00A45454" w:rsidP="009A360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rsidR="00A45454" w:rsidRPr="004317FB" w:rsidRDefault="00A45454" w:rsidP="009A3604">
      <w:pPr>
        <w:spacing w:after="0" w:line="360" w:lineRule="auto"/>
        <w:jc w:val="both"/>
        <w:rPr>
          <w:rFonts w:ascii="Palatino Linotype" w:hAnsi="Palatino Linotype" w:cs="Arial"/>
          <w:szCs w:val="24"/>
        </w:rPr>
      </w:pP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lastRenderedPageBreak/>
        <w:t xml:space="preserve">1.- El sujeto obligado responsable; </w:t>
      </w: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2.- Acto;</w:t>
      </w: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3.- Que se modifique o revoque; y</w:t>
      </w: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4.- De tal manera que el medio de impugnación quede sin efecto o materia.</w:t>
      </w:r>
    </w:p>
    <w:p w:rsidR="00A45454" w:rsidRPr="000D2592" w:rsidRDefault="00A45454" w:rsidP="009A3604">
      <w:pPr>
        <w:spacing w:after="0" w:line="360" w:lineRule="auto"/>
        <w:ind w:left="708"/>
        <w:jc w:val="both"/>
        <w:rPr>
          <w:rFonts w:ascii="Palatino Linotype" w:hAnsi="Palatino Linotype" w:cs="Arial"/>
          <w:sz w:val="24"/>
          <w:szCs w:val="24"/>
        </w:rPr>
      </w:pPr>
    </w:p>
    <w:p w:rsidR="00A45454" w:rsidRDefault="00A45454" w:rsidP="009A3604">
      <w:pPr>
        <w:spacing w:after="0" w:line="360" w:lineRule="auto"/>
        <w:ind w:left="74"/>
        <w:jc w:val="both"/>
        <w:rPr>
          <w:rFonts w:ascii="Palatino Linotype" w:hAnsi="Palatino Linotype" w:cs="Arial"/>
          <w:sz w:val="24"/>
          <w:szCs w:val="24"/>
        </w:rPr>
      </w:pPr>
      <w:r w:rsidRPr="000D2592">
        <w:rPr>
          <w:rFonts w:ascii="Palatino Linotype" w:hAnsi="Palatino Linotype" w:cs="Arial"/>
          <w:sz w:val="24"/>
          <w:szCs w:val="24"/>
        </w:rPr>
        <w:t xml:space="preserve">El primer elemento normativo, se </w:t>
      </w:r>
      <w:r w:rsidRPr="00E4044A">
        <w:rPr>
          <w:rFonts w:ascii="Palatino Linotype" w:hAnsi="Palatino Linotype" w:cs="Arial"/>
          <w:sz w:val="24"/>
          <w:szCs w:val="24"/>
        </w:rPr>
        <w:t>actualiza ya que el Sujeto Obligado</w:t>
      </w:r>
      <w:r w:rsidRPr="00F10F00">
        <w:rPr>
          <w:rFonts w:ascii="Palatino Linotype" w:hAnsi="Palatino Linotype" w:cs="Arial"/>
          <w:sz w:val="24"/>
          <w:szCs w:val="24"/>
        </w:rPr>
        <w:t xml:space="preserve"> </w:t>
      </w:r>
      <w:r>
        <w:rPr>
          <w:rFonts w:ascii="Palatino Linotype" w:hAnsi="Palatino Linotype" w:cs="Arial"/>
          <w:sz w:val="24"/>
          <w:szCs w:val="24"/>
        </w:rPr>
        <w:t xml:space="preserve">responsable </w:t>
      </w:r>
      <w:r w:rsidR="009C4284">
        <w:rPr>
          <w:rFonts w:ascii="Palatino Linotype" w:hAnsi="Palatino Linotype" w:cs="Arial"/>
          <w:sz w:val="24"/>
          <w:szCs w:val="24"/>
        </w:rPr>
        <w:t>es el ayuntamiento de OZUMBA</w:t>
      </w:r>
      <w:r w:rsidRPr="00E4044A">
        <w:rPr>
          <w:rFonts w:ascii="Palatino Linotype" w:hAnsi="Palatino Linotype" w:cs="Arial"/>
          <w:sz w:val="24"/>
          <w:szCs w:val="24"/>
        </w:rPr>
        <w:t>.</w:t>
      </w:r>
      <w:r w:rsidRPr="000D2592">
        <w:rPr>
          <w:rFonts w:ascii="Palatino Linotype" w:hAnsi="Palatino Linotype" w:cs="Arial"/>
          <w:sz w:val="24"/>
          <w:szCs w:val="24"/>
        </w:rPr>
        <w:t xml:space="preserve"> </w:t>
      </w:r>
    </w:p>
    <w:p w:rsidR="00A45454" w:rsidRPr="000D2592" w:rsidRDefault="00A45454" w:rsidP="009A3604">
      <w:pPr>
        <w:spacing w:after="0" w:line="360" w:lineRule="auto"/>
        <w:jc w:val="both"/>
        <w:rPr>
          <w:rFonts w:ascii="Palatino Linotype" w:hAnsi="Palatino Linotype" w:cs="Arial"/>
          <w:sz w:val="24"/>
          <w:szCs w:val="24"/>
        </w:rPr>
      </w:pPr>
    </w:p>
    <w:p w:rsidR="00A45454" w:rsidRDefault="00A45454" w:rsidP="009A360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rsidR="00A80C68" w:rsidRPr="000D2592" w:rsidRDefault="00A80C68" w:rsidP="009A3604">
      <w:pPr>
        <w:spacing w:after="0" w:line="360" w:lineRule="auto"/>
        <w:jc w:val="both"/>
        <w:rPr>
          <w:rFonts w:ascii="Palatino Linotype" w:hAnsi="Palatino Linotype" w:cs="Arial"/>
          <w:sz w:val="24"/>
          <w:szCs w:val="24"/>
        </w:rPr>
      </w:pPr>
    </w:p>
    <w:p w:rsidR="00A45454" w:rsidRPr="000D2592" w:rsidRDefault="00A45454" w:rsidP="009A3604">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la</w:t>
      </w:r>
      <w:r w:rsidRPr="000D2592">
        <w:rPr>
          <w:rFonts w:ascii="Palatino Linotype" w:hAnsi="Palatino Linotype" w:cs="Arial"/>
          <w:sz w:val="24"/>
          <w:szCs w:val="24"/>
        </w:rPr>
        <w:t xml:space="preserve">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A45454" w:rsidRPr="004317FB" w:rsidRDefault="00A45454" w:rsidP="009A3604">
      <w:pPr>
        <w:spacing w:after="0" w:line="360" w:lineRule="auto"/>
        <w:jc w:val="both"/>
        <w:rPr>
          <w:rFonts w:ascii="Palatino Linotype" w:hAnsi="Palatino Linotype" w:cs="Arial"/>
          <w:szCs w:val="24"/>
        </w:rPr>
      </w:pPr>
    </w:p>
    <w:p w:rsidR="00A45454" w:rsidRDefault="00A45454" w:rsidP="009A3604">
      <w:pPr>
        <w:spacing w:after="0" w:line="360" w:lineRule="auto"/>
        <w:jc w:val="both"/>
        <w:rPr>
          <w:rFonts w:ascii="Palatino Linotype" w:hAnsi="Palatino Linotype" w:cs="Arial"/>
          <w:sz w:val="24"/>
          <w:szCs w:val="24"/>
          <w:lang w:eastAsia="es-MX"/>
        </w:rPr>
      </w:pPr>
      <w:r w:rsidRPr="000D2592">
        <w:rPr>
          <w:rFonts w:ascii="Palatino Linotype" w:hAnsi="Palatino Linotype" w:cs="Arial"/>
          <w:sz w:val="24"/>
          <w:szCs w:val="24"/>
          <w:lang w:eastAsia="es-MX"/>
        </w:rPr>
        <w:t>El tercer requisito es que el Suj</w:t>
      </w:r>
      <w:r w:rsidR="00EB4897">
        <w:rPr>
          <w:rFonts w:ascii="Palatino Linotype" w:hAnsi="Palatino Linotype" w:cs="Arial"/>
          <w:sz w:val="24"/>
          <w:szCs w:val="24"/>
          <w:lang w:eastAsia="es-MX"/>
        </w:rPr>
        <w:t>e</w:t>
      </w:r>
      <w:r w:rsidR="00EF2B23">
        <w:rPr>
          <w:rFonts w:ascii="Palatino Linotype" w:hAnsi="Palatino Linotype" w:cs="Arial"/>
          <w:sz w:val="24"/>
          <w:szCs w:val="24"/>
          <w:lang w:eastAsia="es-MX"/>
        </w:rPr>
        <w:t>to Obligado modifique</w:t>
      </w:r>
      <w:r w:rsidRPr="000D2592">
        <w:rPr>
          <w:rFonts w:ascii="Palatino Linotype" w:hAnsi="Palatino Linotype" w:cs="Arial"/>
          <w:sz w:val="24"/>
          <w:szCs w:val="24"/>
          <w:lang w:eastAsia="es-MX"/>
        </w:rPr>
        <w:t xml:space="preserve"> su respuesta, con la finalidad de dejar sin materia el presente recurso de revisión, siendo así el Sujeto Obligado </w:t>
      </w:r>
      <w:r w:rsidRPr="00C42141">
        <w:rPr>
          <w:rFonts w:ascii="Palatino Linotype" w:hAnsi="Palatino Linotype" w:cs="Arial"/>
          <w:sz w:val="24"/>
          <w:szCs w:val="24"/>
          <w:lang w:eastAsia="es-MX"/>
        </w:rPr>
        <w:t>mediante</w:t>
      </w:r>
      <w:r>
        <w:rPr>
          <w:rFonts w:ascii="Palatino Linotype" w:hAnsi="Palatino Linotype" w:cs="Arial"/>
          <w:sz w:val="24"/>
          <w:szCs w:val="24"/>
          <w:lang w:eastAsia="es-MX"/>
        </w:rPr>
        <w:t xml:space="preserve"> </w:t>
      </w:r>
      <w:r w:rsidRPr="00C42141">
        <w:rPr>
          <w:rFonts w:ascii="Palatino Linotype" w:hAnsi="Palatino Linotype" w:cs="Arial"/>
          <w:sz w:val="24"/>
          <w:szCs w:val="24"/>
          <w:lang w:eastAsia="es-MX"/>
        </w:rPr>
        <w:t xml:space="preserve">informe justificado, </w:t>
      </w:r>
      <w:r>
        <w:rPr>
          <w:rFonts w:ascii="Palatino Linotype" w:hAnsi="Palatino Linotype" w:cs="Arial"/>
          <w:sz w:val="24"/>
          <w:szCs w:val="24"/>
          <w:lang w:eastAsia="es-MX"/>
        </w:rPr>
        <w:t xml:space="preserve">complemento </w:t>
      </w:r>
      <w:r w:rsidR="00A80C68">
        <w:rPr>
          <w:rFonts w:ascii="Palatino Linotype" w:hAnsi="Palatino Linotype" w:cs="Arial"/>
          <w:sz w:val="24"/>
          <w:szCs w:val="24"/>
          <w:lang w:eastAsia="es-MX"/>
        </w:rPr>
        <w:t>remitiendo la información solicitada por el particular.</w:t>
      </w:r>
    </w:p>
    <w:p w:rsidR="00240046" w:rsidRDefault="00240046" w:rsidP="009A3604">
      <w:pPr>
        <w:spacing w:after="0" w:line="360" w:lineRule="auto"/>
        <w:jc w:val="both"/>
        <w:rPr>
          <w:rFonts w:ascii="Palatino Linotype" w:hAnsi="Palatino Linotype" w:cs="Arial"/>
          <w:sz w:val="24"/>
          <w:szCs w:val="24"/>
          <w:lang w:eastAsia="es-MX"/>
        </w:rPr>
      </w:pPr>
    </w:p>
    <w:p w:rsidR="00293F85" w:rsidRDefault="00240046" w:rsidP="009A3604">
      <w:pPr>
        <w:spacing w:after="0" w:line="360" w:lineRule="auto"/>
        <w:jc w:val="both"/>
        <w:rPr>
          <w:rFonts w:ascii="Palatino Linotype" w:hAnsi="Palatino Linotype" w:cs="Arial"/>
          <w:sz w:val="24"/>
          <w:szCs w:val="24"/>
          <w:lang w:eastAsia="es-MX"/>
        </w:rPr>
      </w:pPr>
      <w:r w:rsidRPr="00240046">
        <w:rPr>
          <w:rFonts w:ascii="Palatino Linotype" w:hAnsi="Palatino Linotype" w:cs="Arial"/>
          <w:sz w:val="24"/>
          <w:szCs w:val="24"/>
          <w:lang w:eastAsia="es-MX"/>
        </w:rPr>
        <w:t>Por último y no menos importante es señalar que dentro de los recibos de nómina</w:t>
      </w:r>
      <w:r>
        <w:rPr>
          <w:rFonts w:ascii="Palatino Linotype" w:hAnsi="Palatino Linotype" w:cs="Arial"/>
          <w:sz w:val="24"/>
          <w:szCs w:val="24"/>
          <w:lang w:eastAsia="es-MX"/>
        </w:rPr>
        <w:t xml:space="preserve"> que proporcionó</w:t>
      </w:r>
      <w:r w:rsidRPr="00240046">
        <w:rPr>
          <w:rFonts w:ascii="Palatino Linotype" w:hAnsi="Palatino Linotype" w:cs="Arial"/>
          <w:sz w:val="24"/>
          <w:szCs w:val="24"/>
          <w:lang w:eastAsia="es-MX"/>
        </w:rPr>
        <w:t xml:space="preserve"> el Sujeto Obligado</w:t>
      </w:r>
      <w:r>
        <w:rPr>
          <w:rFonts w:ascii="Palatino Linotype" w:hAnsi="Palatino Linotype" w:cs="Arial"/>
          <w:sz w:val="24"/>
          <w:szCs w:val="24"/>
          <w:lang w:eastAsia="es-MX"/>
        </w:rPr>
        <w:t>, estos fueron emitidos en versión pública, sin embargo la versión pública elabora, no fue hecha en los términos correctos, toda vez que se dejaron a la vista datos que son susceptibles de ser testado</w:t>
      </w:r>
      <w:r w:rsidR="00293F85">
        <w:rPr>
          <w:rFonts w:ascii="Palatino Linotype" w:hAnsi="Palatino Linotype" w:cs="Arial"/>
          <w:sz w:val="24"/>
          <w:szCs w:val="24"/>
          <w:lang w:eastAsia="es-MX"/>
        </w:rPr>
        <w:t>s como se muestra a continuación:</w:t>
      </w:r>
    </w:p>
    <w:p w:rsidR="00293F85" w:rsidRDefault="00293F85" w:rsidP="00293F85">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3EEF571A" wp14:editId="4C3BAEDF">
            <wp:extent cx="5476875" cy="1238250"/>
            <wp:effectExtent l="190500" t="190500" r="200025"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3" t="51440" r="54695" b="38860"/>
                    <a:stretch/>
                  </pic:blipFill>
                  <pic:spPr bwMode="auto">
                    <a:xfrm>
                      <a:off x="0" y="0"/>
                      <a:ext cx="5485403" cy="12401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93F85" w:rsidRDefault="00293F85"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Para esta ponencia, así como para el Pleno de este Instituto, es imprescindible dejar en claro que estos datos son considerados susceptibles de ser testados en congruencia con lo siguiente:</w:t>
      </w:r>
    </w:p>
    <w:p w:rsidR="00972340" w:rsidRDefault="00972340" w:rsidP="009A3604">
      <w:pPr>
        <w:spacing w:after="0" w:line="360" w:lineRule="auto"/>
        <w:jc w:val="both"/>
        <w:rPr>
          <w:rFonts w:ascii="Palatino Linotype" w:hAnsi="Palatino Linotype" w:cs="Arial"/>
          <w:sz w:val="24"/>
          <w:szCs w:val="24"/>
          <w:lang w:eastAsia="es-MX"/>
        </w:rPr>
      </w:pPr>
    </w:p>
    <w:p w:rsidR="00FA00A8" w:rsidRPr="00E34A4E" w:rsidRDefault="00FA00A8" w:rsidP="00972340">
      <w:pPr>
        <w:pStyle w:val="Sinespaciado"/>
        <w:spacing w:line="360" w:lineRule="auto"/>
        <w:jc w:val="both"/>
        <w:rPr>
          <w:rFonts w:ascii="Palatino Linotype" w:hAnsi="Palatino Linotype"/>
          <w:b/>
          <w:color w:val="000000"/>
        </w:rPr>
      </w:pPr>
      <w:r w:rsidRPr="00E34A4E">
        <w:rPr>
          <w:rFonts w:ascii="Palatino Linotype" w:hAnsi="Palatino Linotype"/>
          <w:b/>
          <w:color w:val="000000"/>
        </w:rPr>
        <w:t>Folio fiscal</w:t>
      </w:r>
    </w:p>
    <w:p w:rsidR="00E245A1" w:rsidRDefault="00FA00A8" w:rsidP="00972340">
      <w:pPr>
        <w:pStyle w:val="Sinespaciado"/>
        <w:spacing w:line="360" w:lineRule="auto"/>
        <w:jc w:val="both"/>
        <w:rPr>
          <w:rFonts w:ascii="Palatino Linotype" w:hAnsi="Palatino Linotype"/>
          <w:color w:val="000000"/>
        </w:rPr>
      </w:pPr>
      <w:r>
        <w:rPr>
          <w:rFonts w:ascii="Palatino Linotype" w:hAnsi="Palatino Linotype"/>
          <w:color w:val="000000"/>
        </w:rPr>
        <w:t xml:space="preserve">El folio identificador del comprobante fiscal, se ubica dentro de los datos del emisor o en el recuadro de los datos de identificación del comprobante fiscal. Es un numero consecutivo contenido en los comprobantes fiscales digitales, compuesto por 5 grupos de números y letras separados por guiones, el folio fiscal constituye un dato personal y, por tanto, información confidencial, de conformidad con lo establecido en el </w:t>
      </w:r>
      <w:r w:rsidR="00E120FC">
        <w:rPr>
          <w:rFonts w:ascii="Palatino Linotype" w:hAnsi="Palatino Linotype"/>
          <w:color w:val="000000"/>
        </w:rPr>
        <w:t>artículo</w:t>
      </w:r>
      <w:r>
        <w:rPr>
          <w:rFonts w:ascii="Palatino Linotype" w:hAnsi="Palatino Linotype"/>
          <w:color w:val="000000"/>
        </w:rPr>
        <w:t xml:space="preserve"> 143 </w:t>
      </w:r>
      <w:r w:rsidR="00E120FC">
        <w:rPr>
          <w:rFonts w:ascii="Palatino Linotype" w:hAnsi="Palatino Linotype"/>
          <w:color w:val="000000"/>
        </w:rPr>
        <w:t>fracción</w:t>
      </w:r>
      <w:r>
        <w:rPr>
          <w:rFonts w:ascii="Palatino Linotype" w:hAnsi="Palatino Linotype"/>
          <w:color w:val="000000"/>
        </w:rPr>
        <w:t xml:space="preserve"> II </w:t>
      </w:r>
      <w:r w:rsidR="00E120FC">
        <w:rPr>
          <w:rFonts w:ascii="Palatino Linotype" w:hAnsi="Palatino Linotype"/>
          <w:color w:val="000000"/>
        </w:rPr>
        <w:t>de la ley de transparencia y acceso a la información pública del estado de México y municipios.</w:t>
      </w:r>
    </w:p>
    <w:p w:rsidR="006914D2" w:rsidRDefault="006914D2" w:rsidP="00972340">
      <w:pPr>
        <w:pStyle w:val="Sinespaciado"/>
        <w:spacing w:line="360" w:lineRule="auto"/>
        <w:jc w:val="both"/>
        <w:rPr>
          <w:rFonts w:ascii="Palatino Linotype" w:hAnsi="Palatino Linotype"/>
          <w:color w:val="000000"/>
        </w:rPr>
      </w:pPr>
    </w:p>
    <w:p w:rsidR="006914D2" w:rsidRDefault="006914D2" w:rsidP="00972340">
      <w:pPr>
        <w:pStyle w:val="Sinespaciado"/>
        <w:spacing w:line="360" w:lineRule="auto"/>
        <w:jc w:val="both"/>
        <w:rPr>
          <w:rFonts w:ascii="Palatino Linotype" w:hAnsi="Palatino Linotype"/>
          <w:color w:val="000000"/>
        </w:rPr>
      </w:pPr>
      <w:r>
        <w:rPr>
          <w:rFonts w:ascii="Palatino Linotype" w:hAnsi="Palatino Linotype"/>
          <w:color w:val="000000"/>
        </w:rPr>
        <w:lastRenderedPageBreak/>
        <w:t>Bajo esta óptica, sería ocioso volver a ordenar que se entregue la información con una versión pública testada de manera correcta, puesto que los re</w:t>
      </w:r>
      <w:bookmarkStart w:id="0" w:name="_GoBack"/>
      <w:bookmarkEnd w:id="0"/>
      <w:r>
        <w:rPr>
          <w:rFonts w:ascii="Palatino Linotype" w:hAnsi="Palatino Linotype"/>
          <w:color w:val="000000"/>
        </w:rPr>
        <w:t xml:space="preserve">cibos de </w:t>
      </w:r>
      <w:r w:rsidR="00E41D0D">
        <w:rPr>
          <w:rFonts w:ascii="Palatino Linotype" w:hAnsi="Palatino Linotype"/>
          <w:color w:val="000000"/>
        </w:rPr>
        <w:t>nómina</w:t>
      </w:r>
      <w:r>
        <w:rPr>
          <w:rFonts w:ascii="Palatino Linotype" w:hAnsi="Palatino Linotype"/>
          <w:color w:val="000000"/>
        </w:rPr>
        <w:t xml:space="preserve"> ya se encuentran en poder del particular, bajo este actuar únicamente nos resta mencionar lo siguiente: </w:t>
      </w:r>
    </w:p>
    <w:p w:rsidR="00972340" w:rsidRPr="00AB0C12" w:rsidRDefault="00972340" w:rsidP="00972340">
      <w:pPr>
        <w:pStyle w:val="Sinespaciado"/>
        <w:spacing w:line="360" w:lineRule="auto"/>
        <w:jc w:val="both"/>
        <w:rPr>
          <w:rFonts w:ascii="Palatino Linotype" w:hAnsi="Palatino Linotype"/>
          <w:color w:val="000000"/>
        </w:rPr>
      </w:pPr>
    </w:p>
    <w:p w:rsidR="00F34068" w:rsidRDefault="006914D2" w:rsidP="009A360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w:t>
      </w:r>
      <w:r w:rsidR="00F34068" w:rsidRPr="00A424DD">
        <w:rPr>
          <w:rFonts w:ascii="Palatino Linotype" w:hAnsi="Palatino Linotype"/>
          <w:sz w:val="24"/>
          <w:szCs w:val="24"/>
        </w:rPr>
        <w:t xml:space="preserve">ste Pleno hará del conocimiento del órgano de control de este Instituto de las infracciones en que el </w:t>
      </w:r>
      <w:r w:rsidR="00F34068" w:rsidRPr="00305970">
        <w:rPr>
          <w:rFonts w:ascii="Palatino Linotype" w:hAnsi="Palatino Linotype"/>
          <w:sz w:val="24"/>
          <w:szCs w:val="24"/>
        </w:rPr>
        <w:t>Sujeto Obligado</w:t>
      </w:r>
      <w:r w:rsidR="00F34068"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6914D2" w:rsidRPr="00A424DD" w:rsidRDefault="006914D2" w:rsidP="009A3604">
      <w:pPr>
        <w:tabs>
          <w:tab w:val="left" w:pos="709"/>
        </w:tabs>
        <w:spacing w:after="0" w:line="360" w:lineRule="auto"/>
        <w:jc w:val="both"/>
        <w:rPr>
          <w:rFonts w:ascii="Palatino Linotype" w:hAnsi="Palatino Linotype"/>
          <w:sz w:val="24"/>
          <w:szCs w:val="24"/>
        </w:rPr>
      </w:pP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i/>
          <w:szCs w:val="24"/>
        </w:rPr>
        <w:t>…</w:t>
      </w: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i/>
          <w:szCs w:val="24"/>
        </w:rPr>
        <w:lastRenderedPageBreak/>
        <w:t>II. La falta de respuesta a las solicitudes de información en los plazos señalados en la normatividad aplicable;</w:t>
      </w:r>
    </w:p>
    <w:p w:rsidR="00F34068" w:rsidRPr="00A424DD"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i/>
          <w:szCs w:val="24"/>
        </w:rPr>
        <w:t>…</w:t>
      </w:r>
    </w:p>
    <w:p w:rsidR="00F34068" w:rsidRDefault="00F34068" w:rsidP="006914D2">
      <w:pPr>
        <w:tabs>
          <w:tab w:val="left" w:pos="709"/>
        </w:tabs>
        <w:spacing w:after="0" w:line="360" w:lineRule="auto"/>
        <w:ind w:left="567" w:right="850"/>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34068" w:rsidRDefault="00F34068" w:rsidP="009A3604">
      <w:pPr>
        <w:tabs>
          <w:tab w:val="left" w:pos="709"/>
        </w:tabs>
        <w:spacing w:after="0" w:line="360" w:lineRule="auto"/>
        <w:ind w:left="567"/>
        <w:jc w:val="both"/>
        <w:rPr>
          <w:rFonts w:ascii="Palatino Linotype" w:hAnsi="Palatino Linotype"/>
          <w:i/>
          <w:szCs w:val="24"/>
        </w:rPr>
      </w:pPr>
    </w:p>
    <w:p w:rsidR="00F34068" w:rsidRDefault="00F34068" w:rsidP="009A3604">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rsidR="00F34068" w:rsidRDefault="00F34068" w:rsidP="009A3604">
      <w:pPr>
        <w:tabs>
          <w:tab w:val="left" w:pos="709"/>
        </w:tabs>
        <w:spacing w:after="0" w:line="360" w:lineRule="auto"/>
        <w:ind w:left="567"/>
        <w:jc w:val="both"/>
        <w:rPr>
          <w:rFonts w:ascii="Palatino Linotype" w:hAnsi="Palatino Linotype"/>
          <w:i/>
          <w:szCs w:val="24"/>
        </w:rPr>
      </w:pPr>
    </w:p>
    <w:p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9351A3" w:rsidRDefault="00A45454" w:rsidP="009A3604">
      <w:pPr>
        <w:spacing w:after="0" w:line="360" w:lineRule="auto"/>
        <w:jc w:val="both"/>
        <w:rPr>
          <w:rFonts w:ascii="Palatino Linotype" w:eastAsia="Times New Roman" w:hAnsi="Palatino Linotype"/>
          <w:b/>
          <w:bCs/>
          <w:spacing w:val="60"/>
          <w:sz w:val="24"/>
          <w:szCs w:val="24"/>
          <w:lang w:val="es-ES_tradnl"/>
        </w:rPr>
      </w:pPr>
    </w:p>
    <w:p w:rsidR="00A80C68" w:rsidRDefault="00A80C68" w:rsidP="009A3604">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02</w:t>
      </w:r>
      <w:r w:rsidR="00972340">
        <w:rPr>
          <w:rFonts w:ascii="Palatino Linotype" w:eastAsiaTheme="minorHAnsi" w:hAnsi="Palatino Linotype" w:cs="Arial"/>
          <w:lang w:eastAsia="en-US"/>
        </w:rPr>
        <w:t>821</w:t>
      </w:r>
      <w:r w:rsidRPr="00825B41">
        <w:rPr>
          <w:rFonts w:ascii="Palatino Linotype" w:eastAsiaTheme="minorHAnsi" w:hAnsi="Palatino Linotype" w:cs="Arial"/>
          <w:lang w:eastAsia="en-US"/>
        </w:rPr>
        <w:t>/INFOEM/IP/RR/2018, porque al modificar la respuesta</w:t>
      </w:r>
      <w:r w:rsidR="00972340">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el recurso de revisión quedó sin materia en términos del  Considerando tercero de la presente resolución.</w:t>
      </w:r>
    </w:p>
    <w:p w:rsidR="00972340" w:rsidRDefault="00972340" w:rsidP="009A3604">
      <w:pPr>
        <w:pStyle w:val="Sinespaciado"/>
        <w:spacing w:line="360" w:lineRule="auto"/>
        <w:jc w:val="both"/>
        <w:rPr>
          <w:rFonts w:ascii="Palatino Linotype" w:eastAsiaTheme="minorHAnsi" w:hAnsi="Palatino Linotype" w:cs="Arial"/>
          <w:lang w:eastAsia="en-US"/>
        </w:rPr>
      </w:pPr>
    </w:p>
    <w:p w:rsidR="00A80C68" w:rsidRPr="002A798F"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rsidR="00A80C68" w:rsidRPr="009351A3" w:rsidRDefault="00A80C68" w:rsidP="009A3604">
      <w:pPr>
        <w:autoSpaceDE w:val="0"/>
        <w:autoSpaceDN w:val="0"/>
        <w:adjustRightInd w:val="0"/>
        <w:spacing w:after="0" w:line="360" w:lineRule="auto"/>
        <w:jc w:val="both"/>
        <w:rPr>
          <w:rFonts w:ascii="Palatino Linotype" w:hAnsi="Palatino Linotype" w:cs="Arial"/>
          <w:sz w:val="24"/>
        </w:rPr>
      </w:pPr>
    </w:p>
    <w:p w:rsidR="00A80C68"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 xml:space="preserve">la presente resolución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mediante el SAIMEX y h</w:t>
      </w:r>
      <w:r w:rsidRPr="00AE224C">
        <w:rPr>
          <w:rFonts w:ascii="Palatino Linotype" w:hAnsi="Palatino Linotype" w:cs="Arial"/>
          <w:sz w:val="24"/>
          <w:szCs w:val="24"/>
        </w:rPr>
        <w:t>ágase de</w:t>
      </w:r>
      <w:r>
        <w:rPr>
          <w:rFonts w:ascii="Palatino Linotype" w:hAnsi="Palatino Linotype" w:cs="Arial"/>
          <w:sz w:val="24"/>
          <w:szCs w:val="24"/>
        </w:rPr>
        <w:t xml:space="preserve">l conocimiento </w:t>
      </w:r>
      <w:r w:rsidRPr="002E35AF">
        <w:rPr>
          <w:rFonts w:ascii="Palatino Linotype" w:hAnsi="Palatino Linotype" w:cs="Arial"/>
          <w:sz w:val="24"/>
          <w:szCs w:val="24"/>
        </w:rPr>
        <w:t>que en caso de considerar</w:t>
      </w:r>
      <w:r>
        <w:rPr>
          <w:rFonts w:ascii="Palatino Linotype" w:hAnsi="Palatino Linotype" w:cs="Arial"/>
          <w:sz w:val="24"/>
          <w:szCs w:val="24"/>
        </w:rPr>
        <w:t xml:space="preserve"> que </w:t>
      </w:r>
      <w:r w:rsidRPr="002E35AF">
        <w:rPr>
          <w:rFonts w:ascii="Palatino Linotype" w:hAnsi="Palatino Linotype" w:cs="Arial"/>
          <w:sz w:val="24"/>
          <w:szCs w:val="24"/>
        </w:rPr>
        <w:t xml:space="preserve">le causa algún perjuicio, podrá promover el Juicio de Amparo en los términos de las leyes aplicables, de acuerdo a lo </w:t>
      </w:r>
      <w:r w:rsidRPr="002E35AF">
        <w:rPr>
          <w:rFonts w:ascii="Palatino Linotype" w:hAnsi="Palatino Linotype" w:cs="Arial"/>
          <w:sz w:val="24"/>
          <w:szCs w:val="24"/>
        </w:rPr>
        <w:lastRenderedPageBreak/>
        <w:t>estipulado por el artículo 196 de la Ley de Transparencia y Acceso a la Información Pública del Estado de México y Municipios.</w:t>
      </w:r>
    </w:p>
    <w:p w:rsidR="00972340" w:rsidRDefault="00972340" w:rsidP="009A3604">
      <w:pPr>
        <w:autoSpaceDE w:val="0"/>
        <w:autoSpaceDN w:val="0"/>
        <w:adjustRightInd w:val="0"/>
        <w:spacing w:after="0" w:line="360" w:lineRule="auto"/>
        <w:jc w:val="both"/>
        <w:rPr>
          <w:rFonts w:ascii="Palatino Linotype" w:hAnsi="Palatino Linotype" w:cs="Arial"/>
          <w:sz w:val="24"/>
          <w:szCs w:val="24"/>
        </w:rPr>
      </w:pPr>
    </w:p>
    <w:p w:rsidR="00972340" w:rsidRDefault="00972340" w:rsidP="0097234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CUARTO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3A3A32" w:rsidRDefault="003A3A32" w:rsidP="009A3604">
      <w:pPr>
        <w:autoSpaceDE w:val="0"/>
        <w:autoSpaceDN w:val="0"/>
        <w:adjustRightInd w:val="0"/>
        <w:spacing w:after="0" w:line="360" w:lineRule="auto"/>
        <w:jc w:val="both"/>
        <w:rPr>
          <w:rFonts w:ascii="Palatino Linotype" w:hAnsi="Palatino Linotype" w:cs="Arial"/>
          <w:sz w:val="24"/>
          <w:szCs w:val="24"/>
        </w:rPr>
      </w:pPr>
    </w:p>
    <w:p w:rsidR="00972340" w:rsidRDefault="00F2498E" w:rsidP="006914D2">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344766">
        <w:rPr>
          <w:rFonts w:ascii="Palatino Linotype" w:hAnsi="Palatino Linotype" w:cs="Arial"/>
          <w:sz w:val="24"/>
          <w:szCs w:val="24"/>
        </w:rPr>
        <w:t xml:space="preserve">TRIGÉSIMA SEXTA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344766">
        <w:rPr>
          <w:rFonts w:ascii="Palatino Linotype" w:hAnsi="Palatino Linotype" w:cs="Arial"/>
          <w:sz w:val="24"/>
          <w:szCs w:val="24"/>
        </w:rPr>
        <w:t xml:space="preserve">TRES DE OCTUBRE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p>
    <w:p w:rsidR="003A3A32" w:rsidRDefault="003A3A32" w:rsidP="00DF6006">
      <w:pPr>
        <w:spacing w:after="0" w:line="360" w:lineRule="auto"/>
        <w:jc w:val="both"/>
        <w:rPr>
          <w:rFonts w:ascii="Palatino Linotype" w:hAnsi="Palatino Linotype" w:cs="Arial"/>
          <w:sz w:val="24"/>
          <w:szCs w:val="24"/>
        </w:rPr>
      </w:pPr>
    </w:p>
    <w:p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DF6006">
      <w:pPr>
        <w:spacing w:after="0" w:line="360" w:lineRule="auto"/>
        <w:jc w:val="center"/>
        <w:rPr>
          <w:rFonts w:ascii="Palatino Linotype" w:hAnsi="Palatino Linotype"/>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sz w:val="4"/>
        </w:rPr>
      </w:pPr>
    </w:p>
    <w:p w:rsidR="003A3A32" w:rsidRPr="00152075" w:rsidRDefault="003A3A32" w:rsidP="00DF6006">
      <w:pPr>
        <w:spacing w:after="0" w:line="360" w:lineRule="auto"/>
        <w:rPr>
          <w:rFonts w:ascii="Palatino Linotype" w:hAnsi="Palatino Linotype"/>
          <w:b/>
          <w:sz w:val="16"/>
        </w:rPr>
      </w:pPr>
    </w:p>
    <w:p w:rsidR="003A3A32" w:rsidRDefault="003A3A32" w:rsidP="00DF6006">
      <w:pPr>
        <w:spacing w:after="0" w:line="360" w:lineRule="auto"/>
        <w:rPr>
          <w:rFonts w:ascii="Palatino Linotype" w:hAnsi="Palatino Linotype"/>
          <w:b/>
        </w:rPr>
      </w:pPr>
    </w:p>
    <w:p w:rsidR="003A3A32"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72340" w:rsidRDefault="00972340"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452F7" id="_x0000_t202" coordsize="21600,21600" o:spt="202" path="m,l,21600r21600,l21600,xe">
                <v:stroke joinstyle="miter"/>
                <v:path gradientshapeok="t" o:connecttype="rect"/>
              </v:shapetype>
              <v:shape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72340" w:rsidRDefault="00972340"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9351A3" w:rsidRDefault="003A3A32" w:rsidP="00DF6006">
      <w:pPr>
        <w:spacing w:after="0" w:line="360" w:lineRule="auto"/>
        <w:rPr>
          <w:rFonts w:ascii="Palatino Linotype" w:hAnsi="Palatino Linotype"/>
          <w:b/>
          <w:sz w:val="12"/>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Pr="00EF2FC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72340" w:rsidRDefault="00972340"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Pr="00EF2FC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72340" w:rsidRDefault="00972340"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rPr>
      </w:pPr>
    </w:p>
    <w:p w:rsidR="003A3A32" w:rsidRDefault="003A3A32" w:rsidP="00DF6006">
      <w:pPr>
        <w:spacing w:after="0" w:line="360" w:lineRule="auto"/>
        <w:rPr>
          <w:rFonts w:ascii="Palatino Linotype" w:hAnsi="Palatino Linotype" w:cs="Arial"/>
          <w:szCs w:val="20"/>
        </w:rPr>
      </w:pPr>
    </w:p>
    <w:p w:rsidR="003A3A32" w:rsidRDefault="003A3A32" w:rsidP="00DF6006">
      <w:pPr>
        <w:spacing w:after="0" w:line="360" w:lineRule="auto"/>
        <w:rPr>
          <w:rFonts w:ascii="Palatino Linotype" w:hAnsi="Palatino Linotype" w:cs="Arial"/>
          <w:szCs w:val="20"/>
        </w:rPr>
      </w:pPr>
    </w:p>
    <w:p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0"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r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Au43a5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 w:val="20"/>
          <w:szCs w:val="20"/>
        </w:rPr>
      </w:pPr>
    </w:p>
    <w:p w:rsidR="003A3A32" w:rsidRPr="00152075" w:rsidRDefault="003A3A32" w:rsidP="00DF6006">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344766">
        <w:rPr>
          <w:rFonts w:ascii="Palatino Linotype" w:hAnsi="Palatino Linotype" w:cs="Arial"/>
          <w:sz w:val="20"/>
          <w:szCs w:val="20"/>
        </w:rPr>
        <w:t>tres de octubre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A80C68">
        <w:rPr>
          <w:rFonts w:ascii="Palatino Linotype" w:hAnsi="Palatino Linotype" w:cs="Arial"/>
          <w:bCs/>
          <w:sz w:val="20"/>
          <w:szCs w:val="20"/>
          <w:lang w:eastAsia="es-MX"/>
        </w:rPr>
        <w:t>2</w:t>
      </w:r>
      <w:r w:rsidR="00972340">
        <w:rPr>
          <w:rFonts w:ascii="Palatino Linotype" w:hAnsi="Palatino Linotype" w:cs="Arial"/>
          <w:bCs/>
          <w:sz w:val="20"/>
          <w:szCs w:val="20"/>
          <w:lang w:eastAsia="es-MX"/>
        </w:rPr>
        <w:t>821</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721F45" w:rsidRDefault="003A3A32" w:rsidP="00DF6006">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DF6006">
      <w:pPr>
        <w:spacing w:after="0" w:line="360" w:lineRule="auto"/>
        <w:jc w:val="both"/>
        <w:rPr>
          <w:rFonts w:ascii="Palatino Linotype" w:hAnsi="Palatino Linotype" w:cs="Arial"/>
          <w:sz w:val="24"/>
          <w:szCs w:val="24"/>
        </w:rPr>
      </w:pPr>
    </w:p>
    <w:sectPr w:rsidR="003A3A32" w:rsidSect="00DF6006">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2CE" w:rsidRDefault="007E42CE" w:rsidP="00F2498E">
      <w:pPr>
        <w:spacing w:after="0" w:line="240" w:lineRule="auto"/>
      </w:pPr>
      <w:r>
        <w:separator/>
      </w:r>
    </w:p>
  </w:endnote>
  <w:endnote w:type="continuationSeparator" w:id="0">
    <w:p w:rsidR="007E42CE" w:rsidRDefault="007E42CE"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040AC">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040AC">
      <w:rPr>
        <w:rFonts w:ascii="Palatino Linotype" w:hAnsi="Palatino Linotype"/>
        <w:bCs/>
        <w:noProof/>
        <w:sz w:val="20"/>
      </w:rPr>
      <w:t>18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040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040AC">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2CE" w:rsidRDefault="007E42CE" w:rsidP="00F2498E">
      <w:pPr>
        <w:spacing w:after="0" w:line="240" w:lineRule="auto"/>
      </w:pPr>
      <w:r>
        <w:separator/>
      </w:r>
    </w:p>
  </w:footnote>
  <w:footnote w:type="continuationSeparator" w:id="0">
    <w:p w:rsidR="007E42CE" w:rsidRDefault="007E42CE"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498" w:type="dxa"/>
      <w:tblInd w:w="-851" w:type="dxa"/>
      <w:tblLayout w:type="fixed"/>
      <w:tblCellMar>
        <w:left w:w="70" w:type="dxa"/>
        <w:right w:w="70" w:type="dxa"/>
      </w:tblCellMar>
      <w:tblLook w:val="04A0" w:firstRow="1" w:lastRow="0" w:firstColumn="1" w:lastColumn="0" w:noHBand="0" w:noVBand="1"/>
    </w:tblPr>
    <w:tblGrid>
      <w:gridCol w:w="5529"/>
      <w:gridCol w:w="3969"/>
    </w:tblGrid>
    <w:tr w:rsidR="00EC6ABB" w:rsidRPr="00B4142F" w:rsidTr="00F16039">
      <w:trPr>
        <w:trHeight w:val="227"/>
      </w:trPr>
      <w:tc>
        <w:tcPr>
          <w:tcW w:w="552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EC6ABB" w:rsidRPr="00B4142F" w:rsidRDefault="000C2D59" w:rsidP="007A5B2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CF0AE0">
            <w:rPr>
              <w:rFonts w:ascii="Palatino Linotype" w:hAnsi="Palatino Linotype" w:cs="Arial"/>
              <w:bCs/>
              <w:sz w:val="24"/>
              <w:lang w:eastAsia="es-MX"/>
            </w:rPr>
            <w:t>2821</w:t>
          </w:r>
          <w:r>
            <w:rPr>
              <w:rFonts w:ascii="Palatino Linotype" w:hAnsi="Palatino Linotype" w:cs="Arial"/>
              <w:bCs/>
              <w:sz w:val="24"/>
              <w:lang w:eastAsia="es-MX"/>
            </w:rPr>
            <w:t>/INFOEM/IP/RR/2018.</w:t>
          </w:r>
        </w:p>
      </w:tc>
    </w:tr>
    <w:tr w:rsidR="00CF0AE0" w:rsidTr="00F16039">
      <w:trPr>
        <w:trHeight w:val="242"/>
      </w:trPr>
      <w:tc>
        <w:tcPr>
          <w:tcW w:w="5529" w:type="dxa"/>
          <w:vAlign w:val="center"/>
          <w:hideMark/>
        </w:tcPr>
        <w:p w:rsidR="00CF0AE0" w:rsidRDefault="00CF0AE0" w:rsidP="00CF0AE0">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CF0AE0" w:rsidRPr="00FA4DC7" w:rsidRDefault="00CF0AE0" w:rsidP="00CF0AE0">
          <w:pPr>
            <w:jc w:val="right"/>
            <w:rPr>
              <w:rFonts w:ascii="Palatino Linotype" w:hAnsi="Palatino Linotype"/>
            </w:rPr>
          </w:pPr>
          <w:r w:rsidRPr="00FA4DC7">
            <w:rPr>
              <w:rFonts w:ascii="Palatino Linotype" w:hAnsi="Palatino Linotype"/>
            </w:rPr>
            <w:t xml:space="preserve">Ayuntamiento de </w:t>
          </w:r>
          <w:proofErr w:type="spellStart"/>
          <w:r w:rsidRPr="00FA4DC7">
            <w:rPr>
              <w:rFonts w:ascii="Palatino Linotype" w:hAnsi="Palatino Linotype"/>
            </w:rPr>
            <w:t>Ozumba</w:t>
          </w:r>
          <w:proofErr w:type="spellEnd"/>
        </w:p>
      </w:tc>
    </w:tr>
    <w:tr w:rsidR="00CF0AE0" w:rsidTr="00F16039">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7A5B2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082E5D">
            <w:rPr>
              <w:rFonts w:ascii="Palatino Linotype" w:hAnsi="Palatino Linotype" w:cs="Arial"/>
              <w:bCs/>
              <w:sz w:val="24"/>
              <w:lang w:eastAsia="es-MX"/>
            </w:rPr>
            <w:t>2821</w:t>
          </w:r>
          <w:r>
            <w:rPr>
              <w:rFonts w:ascii="Palatino Linotype" w:hAnsi="Palatino Linotype" w:cs="Arial"/>
              <w:bCs/>
              <w:sz w:val="24"/>
              <w:lang w:eastAsia="es-MX"/>
            </w:rPr>
            <w:t>/INFOEM/IP/RR/201</w:t>
          </w:r>
          <w:r w:rsidR="004D66AD">
            <w:rPr>
              <w:rFonts w:ascii="Palatino Linotype" w:hAnsi="Palatino Linotype" w:cs="Arial"/>
              <w:bCs/>
              <w:sz w:val="24"/>
              <w:lang w:eastAsia="es-MX"/>
            </w:rPr>
            <w:t>8</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AA6D0D" w:rsidP="007A5B2E">
          <w:pPr>
            <w:spacing w:after="120" w:line="256" w:lineRule="auto"/>
            <w:ind w:left="-486" w:firstLine="486"/>
            <w:jc w:val="right"/>
            <w:rPr>
              <w:rFonts w:ascii="Palatino Linotype" w:hAnsi="Palatino Linotype" w:cs="Arial"/>
            </w:rPr>
          </w:pPr>
          <w:r>
            <w:rPr>
              <w:rFonts w:ascii="Palatino Linotype" w:hAnsi="Palatino Linotype" w:cs="Arial"/>
            </w:rPr>
            <w:t>XXXXXXXXXXXXXXXXXXX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FA4DC7" w:rsidP="00FA4DC7">
          <w:pPr>
            <w:jc w:val="right"/>
            <w:rPr>
              <w:rFonts w:ascii="Palatino Linotype" w:hAnsi="Palatino Linotype"/>
            </w:rPr>
          </w:pPr>
          <w:r w:rsidRPr="00FA4DC7">
            <w:rPr>
              <w:rFonts w:ascii="Palatino Linotype" w:hAnsi="Palatino Linotype"/>
            </w:rPr>
            <w:t xml:space="preserve">Ayuntamiento de </w:t>
          </w:r>
          <w:proofErr w:type="spellStart"/>
          <w:r w:rsidRPr="00FA4DC7">
            <w:rPr>
              <w:rFonts w:ascii="Palatino Linotype" w:hAnsi="Palatino Linotype"/>
            </w:rPr>
            <w:t>Ozumba</w:t>
          </w:r>
          <w:proofErr w:type="spellEnd"/>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11"/>
  </w:num>
  <w:num w:numId="4">
    <w:abstractNumId w:val="0"/>
  </w:num>
  <w:num w:numId="5">
    <w:abstractNumId w:val="6"/>
  </w:num>
  <w:num w:numId="6">
    <w:abstractNumId w:val="7"/>
  </w:num>
  <w:num w:numId="7">
    <w:abstractNumId w:val="18"/>
  </w:num>
  <w:num w:numId="8">
    <w:abstractNumId w:val="13"/>
  </w:num>
  <w:num w:numId="9">
    <w:abstractNumId w:val="9"/>
  </w:num>
  <w:num w:numId="10">
    <w:abstractNumId w:val="4"/>
  </w:num>
  <w:num w:numId="11">
    <w:abstractNumId w:val="8"/>
  </w:num>
  <w:num w:numId="12">
    <w:abstractNumId w:val="5"/>
  </w:num>
  <w:num w:numId="13">
    <w:abstractNumId w:val="16"/>
  </w:num>
  <w:num w:numId="14">
    <w:abstractNumId w:val="17"/>
  </w:num>
  <w:num w:numId="15">
    <w:abstractNumId w:val="14"/>
  </w:num>
  <w:num w:numId="16">
    <w:abstractNumId w:val="12"/>
  </w:num>
  <w:num w:numId="17">
    <w:abstractNumId w:val="19"/>
  </w:num>
  <w:num w:numId="18">
    <w:abstractNumId w:val="2"/>
  </w:num>
  <w:num w:numId="19">
    <w:abstractNumId w:val="10"/>
  </w:num>
  <w:num w:numId="20">
    <w:abstractNumId w:val="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21165"/>
    <w:rsid w:val="00024A6D"/>
    <w:rsid w:val="00033562"/>
    <w:rsid w:val="00041670"/>
    <w:rsid w:val="00060716"/>
    <w:rsid w:val="000666B3"/>
    <w:rsid w:val="0007107B"/>
    <w:rsid w:val="000802BA"/>
    <w:rsid w:val="00082E5D"/>
    <w:rsid w:val="00092D82"/>
    <w:rsid w:val="000C2D59"/>
    <w:rsid w:val="000C51AF"/>
    <w:rsid w:val="000D5634"/>
    <w:rsid w:val="000E1FD4"/>
    <w:rsid w:val="001050A9"/>
    <w:rsid w:val="00116F6B"/>
    <w:rsid w:val="00131F2D"/>
    <w:rsid w:val="00142D35"/>
    <w:rsid w:val="001509C0"/>
    <w:rsid w:val="00155F53"/>
    <w:rsid w:val="001568D5"/>
    <w:rsid w:val="0016339A"/>
    <w:rsid w:val="00176522"/>
    <w:rsid w:val="001957E6"/>
    <w:rsid w:val="00195845"/>
    <w:rsid w:val="001A0AFD"/>
    <w:rsid w:val="001A0E96"/>
    <w:rsid w:val="001A3C5F"/>
    <w:rsid w:val="001A6849"/>
    <w:rsid w:val="001B6C2D"/>
    <w:rsid w:val="001C2C72"/>
    <w:rsid w:val="001C7697"/>
    <w:rsid w:val="001D3EE2"/>
    <w:rsid w:val="001E5453"/>
    <w:rsid w:val="001F408E"/>
    <w:rsid w:val="00201765"/>
    <w:rsid w:val="002040AC"/>
    <w:rsid w:val="00205FAC"/>
    <w:rsid w:val="0021327B"/>
    <w:rsid w:val="0023118D"/>
    <w:rsid w:val="00232A7A"/>
    <w:rsid w:val="0023573F"/>
    <w:rsid w:val="00240046"/>
    <w:rsid w:val="002432E1"/>
    <w:rsid w:val="00256CE0"/>
    <w:rsid w:val="002710B5"/>
    <w:rsid w:val="002729A0"/>
    <w:rsid w:val="00273F7C"/>
    <w:rsid w:val="00293F85"/>
    <w:rsid w:val="00296E92"/>
    <w:rsid w:val="002A5ADD"/>
    <w:rsid w:val="002A6FCE"/>
    <w:rsid w:val="002B317E"/>
    <w:rsid w:val="002C4718"/>
    <w:rsid w:val="002C7EC4"/>
    <w:rsid w:val="002E1484"/>
    <w:rsid w:val="002E72F0"/>
    <w:rsid w:val="002F368E"/>
    <w:rsid w:val="002F40FF"/>
    <w:rsid w:val="00302BF3"/>
    <w:rsid w:val="00331513"/>
    <w:rsid w:val="00341178"/>
    <w:rsid w:val="00344766"/>
    <w:rsid w:val="00345708"/>
    <w:rsid w:val="003467CD"/>
    <w:rsid w:val="0036188D"/>
    <w:rsid w:val="003839F9"/>
    <w:rsid w:val="00392022"/>
    <w:rsid w:val="003A0B24"/>
    <w:rsid w:val="003A3A32"/>
    <w:rsid w:val="003A59A6"/>
    <w:rsid w:val="003E468A"/>
    <w:rsid w:val="003E6E17"/>
    <w:rsid w:val="003F2491"/>
    <w:rsid w:val="003F5D5C"/>
    <w:rsid w:val="00400915"/>
    <w:rsid w:val="004176BF"/>
    <w:rsid w:val="004232C6"/>
    <w:rsid w:val="00445853"/>
    <w:rsid w:val="00447A90"/>
    <w:rsid w:val="00453687"/>
    <w:rsid w:val="004728C4"/>
    <w:rsid w:val="00474C35"/>
    <w:rsid w:val="004750A1"/>
    <w:rsid w:val="00480D99"/>
    <w:rsid w:val="00483EC9"/>
    <w:rsid w:val="00484C7F"/>
    <w:rsid w:val="004933FC"/>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367E7"/>
    <w:rsid w:val="00542CDB"/>
    <w:rsid w:val="005449D0"/>
    <w:rsid w:val="0056402C"/>
    <w:rsid w:val="00564DDB"/>
    <w:rsid w:val="00566380"/>
    <w:rsid w:val="00572C2A"/>
    <w:rsid w:val="00587E84"/>
    <w:rsid w:val="00597018"/>
    <w:rsid w:val="005A2F92"/>
    <w:rsid w:val="005A7E33"/>
    <w:rsid w:val="005B6FFD"/>
    <w:rsid w:val="005C7AFE"/>
    <w:rsid w:val="005E24C2"/>
    <w:rsid w:val="0060244C"/>
    <w:rsid w:val="00613401"/>
    <w:rsid w:val="006168EB"/>
    <w:rsid w:val="00616DEB"/>
    <w:rsid w:val="006263D3"/>
    <w:rsid w:val="0062694E"/>
    <w:rsid w:val="00636EB3"/>
    <w:rsid w:val="00640E61"/>
    <w:rsid w:val="00642A8B"/>
    <w:rsid w:val="00665A8F"/>
    <w:rsid w:val="0067157E"/>
    <w:rsid w:val="006914D2"/>
    <w:rsid w:val="00691C06"/>
    <w:rsid w:val="006A7CE2"/>
    <w:rsid w:val="006B4CA4"/>
    <w:rsid w:val="006B6498"/>
    <w:rsid w:val="006C52D3"/>
    <w:rsid w:val="006D1EC8"/>
    <w:rsid w:val="006D3F59"/>
    <w:rsid w:val="006E20F9"/>
    <w:rsid w:val="006F04A3"/>
    <w:rsid w:val="00704693"/>
    <w:rsid w:val="007054D8"/>
    <w:rsid w:val="007264EA"/>
    <w:rsid w:val="00736F47"/>
    <w:rsid w:val="0075799A"/>
    <w:rsid w:val="00764010"/>
    <w:rsid w:val="0077455A"/>
    <w:rsid w:val="00781849"/>
    <w:rsid w:val="00781B6F"/>
    <w:rsid w:val="00791C7A"/>
    <w:rsid w:val="00791D59"/>
    <w:rsid w:val="007A5B2E"/>
    <w:rsid w:val="007B46BF"/>
    <w:rsid w:val="007D07B3"/>
    <w:rsid w:val="007D1B1E"/>
    <w:rsid w:val="007E42CE"/>
    <w:rsid w:val="007F1538"/>
    <w:rsid w:val="007F5E4F"/>
    <w:rsid w:val="00800EF1"/>
    <w:rsid w:val="00802AC9"/>
    <w:rsid w:val="00810E97"/>
    <w:rsid w:val="0082049D"/>
    <w:rsid w:val="00831D6C"/>
    <w:rsid w:val="008341ED"/>
    <w:rsid w:val="00841963"/>
    <w:rsid w:val="008523FA"/>
    <w:rsid w:val="008529E6"/>
    <w:rsid w:val="00852CDD"/>
    <w:rsid w:val="008575E1"/>
    <w:rsid w:val="00863328"/>
    <w:rsid w:val="00864D6E"/>
    <w:rsid w:val="0086690B"/>
    <w:rsid w:val="008710F8"/>
    <w:rsid w:val="00871B94"/>
    <w:rsid w:val="008853EC"/>
    <w:rsid w:val="008A0C9F"/>
    <w:rsid w:val="008A1645"/>
    <w:rsid w:val="008A7EF2"/>
    <w:rsid w:val="008C442E"/>
    <w:rsid w:val="008C5658"/>
    <w:rsid w:val="008D41FC"/>
    <w:rsid w:val="00914DFE"/>
    <w:rsid w:val="00933540"/>
    <w:rsid w:val="00941D0E"/>
    <w:rsid w:val="00946522"/>
    <w:rsid w:val="0095183B"/>
    <w:rsid w:val="009520FE"/>
    <w:rsid w:val="00960C91"/>
    <w:rsid w:val="00961AEB"/>
    <w:rsid w:val="0096624D"/>
    <w:rsid w:val="00970C38"/>
    <w:rsid w:val="00971614"/>
    <w:rsid w:val="00972340"/>
    <w:rsid w:val="00982494"/>
    <w:rsid w:val="009845F3"/>
    <w:rsid w:val="009A3604"/>
    <w:rsid w:val="009A473C"/>
    <w:rsid w:val="009B41F0"/>
    <w:rsid w:val="009B7FFD"/>
    <w:rsid w:val="009C4284"/>
    <w:rsid w:val="009D0BC2"/>
    <w:rsid w:val="00A14320"/>
    <w:rsid w:val="00A31101"/>
    <w:rsid w:val="00A42629"/>
    <w:rsid w:val="00A45454"/>
    <w:rsid w:val="00A50EE4"/>
    <w:rsid w:val="00A60841"/>
    <w:rsid w:val="00A63700"/>
    <w:rsid w:val="00A67625"/>
    <w:rsid w:val="00A80C68"/>
    <w:rsid w:val="00A855BE"/>
    <w:rsid w:val="00A9222E"/>
    <w:rsid w:val="00A92DD2"/>
    <w:rsid w:val="00A94751"/>
    <w:rsid w:val="00A95B2A"/>
    <w:rsid w:val="00AA1BBB"/>
    <w:rsid w:val="00AA6D0D"/>
    <w:rsid w:val="00AB0C12"/>
    <w:rsid w:val="00AB5F3B"/>
    <w:rsid w:val="00AC6797"/>
    <w:rsid w:val="00AD1EAE"/>
    <w:rsid w:val="00AD2280"/>
    <w:rsid w:val="00AD76EF"/>
    <w:rsid w:val="00AE5D09"/>
    <w:rsid w:val="00B04F50"/>
    <w:rsid w:val="00B23256"/>
    <w:rsid w:val="00B269CE"/>
    <w:rsid w:val="00B32B21"/>
    <w:rsid w:val="00B40DF9"/>
    <w:rsid w:val="00B435F8"/>
    <w:rsid w:val="00B57348"/>
    <w:rsid w:val="00B63807"/>
    <w:rsid w:val="00B75683"/>
    <w:rsid w:val="00B7667D"/>
    <w:rsid w:val="00B8179C"/>
    <w:rsid w:val="00B934BE"/>
    <w:rsid w:val="00BA6707"/>
    <w:rsid w:val="00BA7C0B"/>
    <w:rsid w:val="00BB1940"/>
    <w:rsid w:val="00BB5301"/>
    <w:rsid w:val="00BB7349"/>
    <w:rsid w:val="00BC219A"/>
    <w:rsid w:val="00BD034D"/>
    <w:rsid w:val="00BD780A"/>
    <w:rsid w:val="00BE635E"/>
    <w:rsid w:val="00BE6364"/>
    <w:rsid w:val="00BF6362"/>
    <w:rsid w:val="00C07EC8"/>
    <w:rsid w:val="00C13C38"/>
    <w:rsid w:val="00C14933"/>
    <w:rsid w:val="00C235D5"/>
    <w:rsid w:val="00C238FB"/>
    <w:rsid w:val="00C536D2"/>
    <w:rsid w:val="00C559CD"/>
    <w:rsid w:val="00C72F35"/>
    <w:rsid w:val="00CA39B7"/>
    <w:rsid w:val="00CB2149"/>
    <w:rsid w:val="00CB4BBD"/>
    <w:rsid w:val="00CD30FC"/>
    <w:rsid w:val="00CD4B87"/>
    <w:rsid w:val="00CE4A28"/>
    <w:rsid w:val="00CF0AE0"/>
    <w:rsid w:val="00CF6431"/>
    <w:rsid w:val="00D01DCF"/>
    <w:rsid w:val="00D2237A"/>
    <w:rsid w:val="00D24BD1"/>
    <w:rsid w:val="00D278F0"/>
    <w:rsid w:val="00D3511F"/>
    <w:rsid w:val="00D4515E"/>
    <w:rsid w:val="00D52933"/>
    <w:rsid w:val="00D65159"/>
    <w:rsid w:val="00D71BF7"/>
    <w:rsid w:val="00D731D0"/>
    <w:rsid w:val="00D738D2"/>
    <w:rsid w:val="00D90C1B"/>
    <w:rsid w:val="00D92668"/>
    <w:rsid w:val="00D94F27"/>
    <w:rsid w:val="00D95B37"/>
    <w:rsid w:val="00DA1F2A"/>
    <w:rsid w:val="00DB0D6D"/>
    <w:rsid w:val="00DC4957"/>
    <w:rsid w:val="00DC63B3"/>
    <w:rsid w:val="00DE3218"/>
    <w:rsid w:val="00DF06C4"/>
    <w:rsid w:val="00DF6006"/>
    <w:rsid w:val="00DF7B01"/>
    <w:rsid w:val="00E120FC"/>
    <w:rsid w:val="00E14BA9"/>
    <w:rsid w:val="00E245A1"/>
    <w:rsid w:val="00E34A4E"/>
    <w:rsid w:val="00E41D0D"/>
    <w:rsid w:val="00E75386"/>
    <w:rsid w:val="00E77015"/>
    <w:rsid w:val="00E807E8"/>
    <w:rsid w:val="00E8267D"/>
    <w:rsid w:val="00E8653F"/>
    <w:rsid w:val="00E93F35"/>
    <w:rsid w:val="00EA4C1F"/>
    <w:rsid w:val="00EB4897"/>
    <w:rsid w:val="00EC1362"/>
    <w:rsid w:val="00EC291E"/>
    <w:rsid w:val="00EC2EEA"/>
    <w:rsid w:val="00EC6ABB"/>
    <w:rsid w:val="00ED10D9"/>
    <w:rsid w:val="00ED30A9"/>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4FB9"/>
    <w:rsid w:val="00FA00A8"/>
    <w:rsid w:val="00FA4DC7"/>
    <w:rsid w:val="00FA5D15"/>
    <w:rsid w:val="00FD0A58"/>
    <w:rsid w:val="00FD160B"/>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D8815-CB2A-473B-990D-1CEEFF933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3157</Words>
  <Characters>17368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2018-10-03T15:33:00Z</cp:lastPrinted>
  <dcterms:created xsi:type="dcterms:W3CDTF">2018-10-09T01:47:00Z</dcterms:created>
  <dcterms:modified xsi:type="dcterms:W3CDTF">2018-10-09T01:47:00Z</dcterms:modified>
</cp:coreProperties>
</file>